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4357D08" w:rsidR="00040C3A" w:rsidRPr="00D97D83" w:rsidRDefault="00247B15" w:rsidP="00627C9F">
      <w:pPr>
        <w:jc w:val="both"/>
        <w:rPr>
          <w:rFonts w:asciiTheme="majorHAnsi" w:hAnsiTheme="majorHAnsi" w:cs="Univers"/>
          <w:b/>
          <w:bCs/>
          <w:sz w:val="22"/>
          <w:szCs w:val="22"/>
          <w:lang w:val="pt-BR"/>
        </w:rPr>
      </w:pPr>
      <w:r w:rsidRPr="00D97D83">
        <w:rPr>
          <w:noProof/>
          <w:lang w:val="pt-BR"/>
        </w:rPr>
        <mc:AlternateContent>
          <mc:Choice Requires="wps">
            <w:drawing>
              <wp:anchor distT="0" distB="0" distL="114300" distR="114300" simplePos="0" relativeHeight="251673600" behindDoc="0" locked="0" layoutInCell="1" allowOverlap="1" wp14:anchorId="12D99E79" wp14:editId="68D84514">
                <wp:simplePos x="0" y="0"/>
                <wp:positionH relativeFrom="column">
                  <wp:posOffset>1285240</wp:posOffset>
                </wp:positionH>
                <wp:positionV relativeFrom="paragraph">
                  <wp:posOffset>-550073</wp:posOffset>
                </wp:positionV>
                <wp:extent cx="5248275" cy="986828"/>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48275" cy="986828"/>
                        </a:xfrm>
                        <a:prstGeom prst="rect">
                          <a:avLst/>
                        </a:prstGeom>
                        <a:noFill/>
                        <a:ln w="6350">
                          <a:noFill/>
                        </a:ln>
                        <a:effectLst/>
                      </wps:spPr>
                      <wps:txbx>
                        <w:txbxContent>
                          <w:p w14:paraId="7EF5AEA0" w14:textId="2ABA5D67" w:rsidR="00F96ED1" w:rsidRDefault="00247B15" w:rsidP="00AE5488">
                            <w:r>
                              <w:rPr>
                                <w:noProof/>
                                <w:lang w:val="pt-BR" w:eastAsia="pt-BR"/>
                              </w:rPr>
                              <w:drawing>
                                <wp:inline distT="0" distB="0" distL="0" distR="0" wp14:anchorId="4A9E0093" wp14:editId="2A88DE2C">
                                  <wp:extent cx="2164258" cy="510765"/>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r>
                          </w:p>
                          <w:p w14:paraId="349218F2" w14:textId="7B762851" w:rsidR="00CB2660" w:rsidRDefault="00CB2660" w:rsidP="00AE5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99E79" id="_x0000_t202" coordsize="21600,21600" o:spt="202" path="m,l,21600r21600,l21600,xe">
                <v:stroke joinstyle="miter"/>
                <v:path gradientshapeok="t" o:connecttype="rect"/>
              </v:shapetype>
              <v:shape id="Text Box 7" o:spid="_x0000_s1026" type="#_x0000_t202" style="position:absolute;left:0;text-align:left;margin-left:101.2pt;margin-top:-43.3pt;width:413.25pt;height:7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" filled="f" stroked="f" strokeweight=".5pt">
                <v:textbox>
                  <w:txbxContent>
                    <w:p w14:paraId="7EF5AEA0" w14:textId="2ABA5D67" w:rsidR="00F96ED1" w:rsidRDefault="00247B15" w:rsidP="00AE5488">
                      <w:r>
                        <w:rPr>
                          <w:noProof/>
                          <w:lang w:val="pt-BR" w:eastAsia="pt-BR"/>
                        </w:rPr>
                        <w:drawing>
                          <wp:inline distT="0" distB="0" distL="0" distR="0" wp14:anchorId="4A9E0093" wp14:editId="2A88DE2C">
                            <wp:extent cx="2164258" cy="510765"/>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64258" cy="510765"/>
                                    </a:xfrm>
                                    <a:prstGeom prst="rect">
                                      <a:avLst/>
                                    </a:prstGeom>
                                    <a:noFill/>
                                    <a:ln>
                                      <a:noFill/>
                                    </a:ln>
                                  </pic:spPr>
                                </pic:pic>
                              </a:graphicData>
                            </a:graphic>
                          </wp:inline>
                        </w:drawing>
                      </w:r>
                      <w:r w:rsidR="007A5817">
                        <w:tab/>
                      </w:r>
                    </w:p>
                    <w:p w14:paraId="349218F2" w14:textId="7B762851" w:rsidR="00CB2660" w:rsidRDefault="00CB2660" w:rsidP="00AE5488"/>
                  </w:txbxContent>
                </v:textbox>
              </v:shape>
            </w:pict>
          </mc:Fallback>
        </mc:AlternateContent>
      </w:r>
      <w:r w:rsidR="00BE0117" w:rsidRPr="00D97D83">
        <w:rPr>
          <w:noProof/>
          <w:lang w:val="pt-BR"/>
        </w:rPr>
        <mc:AlternateContent>
          <mc:Choice Requires="wps">
            <w:drawing>
              <wp:anchor distT="0" distB="0" distL="114300" distR="114300" simplePos="0" relativeHeight="251661311" behindDoc="0" locked="0" layoutInCell="1" allowOverlap="1" wp14:anchorId="06BA7236" wp14:editId="68FE20D0">
                <wp:simplePos x="0" y="0"/>
                <wp:positionH relativeFrom="column">
                  <wp:posOffset>-415925</wp:posOffset>
                </wp:positionH>
                <wp:positionV relativeFrom="paragraph">
                  <wp:posOffset>-439420</wp:posOffset>
                </wp:positionV>
                <wp:extent cx="1543050" cy="9096375"/>
                <wp:effectExtent l="0" t="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096375"/>
                        </a:xfrm>
                        <a:prstGeom prst="rect">
                          <a:avLst/>
                        </a:prstGeom>
                        <a:solidFill>
                          <a:srgbClr val="FFC000"/>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3BDBC5" id="Rectangle 8"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" fillcolor="#ffc000" stroked="f"/>
            </w:pict>
          </mc:Fallback>
        </mc:AlternateContent>
      </w:r>
    </w:p>
    <w:p w14:paraId="47386BAF" w14:textId="77777777" w:rsidR="00040C3A" w:rsidRPr="00D97D83"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D97D83"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D97D83" w:rsidRDefault="005128E4" w:rsidP="00040C3A">
      <w:pPr>
        <w:tabs>
          <w:tab w:val="center" w:pos="5400"/>
        </w:tabs>
        <w:suppressAutoHyphens/>
        <w:rPr>
          <w:rFonts w:asciiTheme="majorHAnsi" w:hAnsiTheme="majorHAnsi"/>
          <w:sz w:val="22"/>
          <w:szCs w:val="22"/>
          <w:lang w:val="pt-BR"/>
        </w:rPr>
      </w:pPr>
    </w:p>
    <w:p w14:paraId="12A36B24" w14:textId="77777777" w:rsidR="005128E4" w:rsidRPr="00D97D83" w:rsidRDefault="005128E4" w:rsidP="00040C3A">
      <w:pPr>
        <w:tabs>
          <w:tab w:val="center" w:pos="5400"/>
        </w:tabs>
        <w:suppressAutoHyphens/>
        <w:rPr>
          <w:rFonts w:asciiTheme="majorHAnsi" w:hAnsiTheme="majorHAnsi"/>
          <w:sz w:val="22"/>
          <w:szCs w:val="22"/>
          <w:lang w:val="pt-BR"/>
        </w:rPr>
      </w:pPr>
    </w:p>
    <w:p w14:paraId="2252093D" w14:textId="77777777" w:rsidR="005128E4" w:rsidRPr="00D97D83" w:rsidRDefault="005128E4" w:rsidP="00040C3A">
      <w:pPr>
        <w:tabs>
          <w:tab w:val="center" w:pos="5400"/>
        </w:tabs>
        <w:suppressAutoHyphens/>
        <w:rPr>
          <w:rFonts w:asciiTheme="majorHAnsi" w:hAnsiTheme="majorHAnsi"/>
          <w:sz w:val="22"/>
          <w:szCs w:val="22"/>
          <w:lang w:val="pt-BR"/>
        </w:rPr>
      </w:pPr>
    </w:p>
    <w:p w14:paraId="403935BD" w14:textId="77777777" w:rsidR="00040C3A" w:rsidRPr="00D97D83"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D97D83"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D97D83"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D97D83"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D97D83"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D97D83"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D97D83" w:rsidRDefault="00040C3A" w:rsidP="00040C3A">
      <w:pPr>
        <w:tabs>
          <w:tab w:val="center" w:pos="5400"/>
        </w:tabs>
        <w:suppressAutoHyphens/>
        <w:jc w:val="center"/>
        <w:rPr>
          <w:rFonts w:asciiTheme="majorHAnsi" w:hAnsiTheme="majorHAnsi"/>
          <w:sz w:val="22"/>
          <w:szCs w:val="22"/>
          <w:lang w:val="pt-BR"/>
        </w:rPr>
      </w:pPr>
    </w:p>
    <w:p w14:paraId="64791D04" w14:textId="7A1074FA" w:rsidR="00040C3A" w:rsidRPr="00D97D83" w:rsidRDefault="00BE0117" w:rsidP="00040C3A">
      <w:pPr>
        <w:tabs>
          <w:tab w:val="center" w:pos="5400"/>
        </w:tabs>
        <w:suppressAutoHyphens/>
        <w:jc w:val="center"/>
        <w:rPr>
          <w:rFonts w:asciiTheme="majorHAnsi" w:hAnsiTheme="majorHAnsi"/>
          <w:sz w:val="22"/>
          <w:szCs w:val="22"/>
          <w:lang w:val="pt-BR"/>
        </w:rPr>
      </w:pPr>
      <w:r w:rsidRPr="00D97D83">
        <w:rPr>
          <w:noProof/>
          <w:lang w:val="pt-BR"/>
        </w:rPr>
        <mc:AlternateContent>
          <mc:Choice Requires="wps">
            <w:drawing>
              <wp:anchor distT="0" distB="0" distL="114300" distR="114300" simplePos="0" relativeHeight="251669504" behindDoc="0" locked="0" layoutInCell="1" allowOverlap="1" wp14:anchorId="0E8711D3" wp14:editId="396F3351">
                <wp:simplePos x="0" y="0"/>
                <wp:positionH relativeFrom="column">
                  <wp:posOffset>1352550</wp:posOffset>
                </wp:positionH>
                <wp:positionV relativeFrom="paragraph">
                  <wp:posOffset>107315</wp:posOffset>
                </wp:positionV>
                <wp:extent cx="4441190" cy="218122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9FE29C" w14:textId="70F2AD90" w:rsidR="005B52B0" w:rsidRPr="00D97D83" w:rsidRDefault="00D97D83" w:rsidP="00997BC5">
                            <w:pPr>
                              <w:spacing w:line="276" w:lineRule="auto"/>
                              <w:rPr>
                                <w:rFonts w:asciiTheme="majorHAnsi" w:hAnsiTheme="majorHAnsi" w:cs="Arial"/>
                                <w:b/>
                                <w:bCs/>
                                <w:color w:val="0D0D0D" w:themeColor="text1" w:themeTint="F2"/>
                                <w:sz w:val="36"/>
                                <w:szCs w:val="22"/>
                                <w:lang w:val="pt-BR"/>
                              </w:rPr>
                            </w:pPr>
                            <w:r w:rsidRPr="00D97D83">
                              <w:rPr>
                                <w:rFonts w:asciiTheme="majorHAnsi" w:hAnsiTheme="majorHAnsi" w:cs="Arial"/>
                                <w:b/>
                                <w:bCs/>
                                <w:color w:val="0D0D0D" w:themeColor="text1" w:themeTint="F2"/>
                                <w:sz w:val="36"/>
                                <w:szCs w:val="22"/>
                                <w:lang w:val="pt-BR"/>
                              </w:rPr>
                              <w:t>RELATÓRIO</w:t>
                            </w:r>
                            <w:r w:rsidR="005B52B0" w:rsidRPr="00D97D83">
                              <w:rPr>
                                <w:rFonts w:asciiTheme="majorHAnsi" w:hAnsiTheme="majorHAnsi" w:cs="Arial"/>
                                <w:b/>
                                <w:bCs/>
                                <w:color w:val="0D0D0D" w:themeColor="text1" w:themeTint="F2"/>
                                <w:sz w:val="36"/>
                                <w:szCs w:val="22"/>
                                <w:lang w:val="pt-BR"/>
                              </w:rPr>
                              <w:t xml:space="preserve"> </w:t>
                            </w:r>
                            <w:r w:rsidR="00477592" w:rsidRPr="00D97D83">
                              <w:rPr>
                                <w:rFonts w:asciiTheme="majorHAnsi" w:hAnsiTheme="majorHAnsi" w:cs="Arial"/>
                                <w:b/>
                                <w:bCs/>
                                <w:color w:val="0D0D0D" w:themeColor="text1" w:themeTint="F2"/>
                                <w:sz w:val="36"/>
                                <w:szCs w:val="40"/>
                                <w:lang w:val="pt-BR"/>
                              </w:rPr>
                              <w:t>N</w:t>
                            </w:r>
                            <w:r w:rsidRPr="00D97D83">
                              <w:rPr>
                                <w:rFonts w:asciiTheme="majorHAnsi" w:hAnsiTheme="majorHAnsi" w:cs="Arial"/>
                                <w:b/>
                                <w:bCs/>
                                <w:color w:val="0D0D0D" w:themeColor="text1" w:themeTint="F2"/>
                                <w:sz w:val="36"/>
                                <w:szCs w:val="40"/>
                                <w:lang w:val="pt-BR"/>
                              </w:rPr>
                              <w:t>º</w:t>
                            </w:r>
                            <w:r w:rsidR="007B05C4" w:rsidRPr="00D97D83">
                              <w:rPr>
                                <w:rFonts w:asciiTheme="majorHAnsi" w:hAnsiTheme="majorHAnsi" w:cs="Arial"/>
                                <w:b/>
                                <w:bCs/>
                                <w:color w:val="0D0D0D" w:themeColor="text1" w:themeTint="F2"/>
                                <w:sz w:val="36"/>
                                <w:szCs w:val="22"/>
                                <w:lang w:val="pt-BR"/>
                              </w:rPr>
                              <w:t xml:space="preserve"> </w:t>
                            </w:r>
                            <w:r w:rsidR="008D3CC5">
                              <w:rPr>
                                <w:rFonts w:asciiTheme="majorHAnsi" w:hAnsiTheme="majorHAnsi" w:cs="Arial"/>
                                <w:b/>
                                <w:bCs/>
                                <w:color w:val="0D0D0D" w:themeColor="text1" w:themeTint="F2"/>
                                <w:sz w:val="36"/>
                                <w:szCs w:val="22"/>
                                <w:lang w:val="pt-BR"/>
                              </w:rPr>
                              <w:t>132</w:t>
                            </w:r>
                            <w:r w:rsidR="007B05C4" w:rsidRPr="00D97D83">
                              <w:rPr>
                                <w:rFonts w:asciiTheme="majorHAnsi" w:hAnsiTheme="majorHAnsi" w:cs="Arial"/>
                                <w:b/>
                                <w:bCs/>
                                <w:color w:val="0D0D0D" w:themeColor="text1" w:themeTint="F2"/>
                                <w:sz w:val="36"/>
                                <w:szCs w:val="22"/>
                                <w:lang w:val="pt-BR"/>
                              </w:rPr>
                              <w:t>/</w:t>
                            </w:r>
                            <w:r w:rsidR="00C23BA4" w:rsidRPr="00D97D83">
                              <w:rPr>
                                <w:rFonts w:asciiTheme="majorHAnsi" w:hAnsiTheme="majorHAnsi" w:cs="Arial"/>
                                <w:b/>
                                <w:bCs/>
                                <w:color w:val="0D0D0D" w:themeColor="text1" w:themeTint="F2"/>
                                <w:sz w:val="36"/>
                                <w:szCs w:val="22"/>
                                <w:lang w:val="pt-BR"/>
                              </w:rPr>
                              <w:t>2</w:t>
                            </w:r>
                            <w:r w:rsidR="00D9781D" w:rsidRPr="00D97D83">
                              <w:rPr>
                                <w:rFonts w:asciiTheme="majorHAnsi" w:hAnsiTheme="majorHAnsi" w:cs="Arial"/>
                                <w:b/>
                                <w:bCs/>
                                <w:color w:val="0D0D0D" w:themeColor="text1" w:themeTint="F2"/>
                                <w:sz w:val="36"/>
                                <w:szCs w:val="22"/>
                                <w:lang w:val="pt-BR"/>
                              </w:rPr>
                              <w:t>2</w:t>
                            </w:r>
                          </w:p>
                          <w:p w14:paraId="539BBF51" w14:textId="77777777" w:rsidR="00F96ED1" w:rsidRDefault="005B52B0" w:rsidP="00997BC5">
                            <w:pPr>
                              <w:spacing w:line="276" w:lineRule="auto"/>
                              <w:rPr>
                                <w:rFonts w:asciiTheme="majorHAnsi" w:hAnsiTheme="majorHAnsi" w:cs="Arial"/>
                                <w:b/>
                                <w:color w:val="0D0D0D" w:themeColor="text1" w:themeTint="F2"/>
                                <w:sz w:val="36"/>
                                <w:szCs w:val="22"/>
                                <w:lang w:val="pt-BR"/>
                              </w:rPr>
                            </w:pPr>
                            <w:r w:rsidRPr="00D97D83">
                              <w:rPr>
                                <w:rFonts w:asciiTheme="majorHAnsi" w:hAnsiTheme="majorHAnsi" w:cs="Arial"/>
                                <w:b/>
                                <w:color w:val="0D0D0D" w:themeColor="text1" w:themeTint="F2"/>
                                <w:sz w:val="36"/>
                                <w:szCs w:val="22"/>
                                <w:lang w:val="pt-BR"/>
                              </w:rPr>
                              <w:t>PETI</w:t>
                            </w:r>
                            <w:r w:rsidR="00D97D83" w:rsidRPr="00D97D83">
                              <w:rPr>
                                <w:rFonts w:asciiTheme="majorHAnsi" w:hAnsiTheme="majorHAnsi" w:cs="Arial"/>
                                <w:b/>
                                <w:color w:val="0D0D0D" w:themeColor="text1" w:themeTint="F2"/>
                                <w:sz w:val="36"/>
                                <w:szCs w:val="22"/>
                                <w:lang w:val="pt-BR"/>
                              </w:rPr>
                              <w:t xml:space="preserve">ÇÃO </w:t>
                            </w:r>
                            <w:r w:rsidR="00D9781D" w:rsidRPr="00D97D83">
                              <w:rPr>
                                <w:rFonts w:asciiTheme="majorHAnsi" w:hAnsiTheme="majorHAnsi" w:cs="Arial"/>
                                <w:b/>
                                <w:color w:val="0D0D0D" w:themeColor="text1" w:themeTint="F2"/>
                                <w:sz w:val="36"/>
                                <w:szCs w:val="22"/>
                                <w:lang w:val="pt-BR"/>
                              </w:rPr>
                              <w:t>1789</w:t>
                            </w:r>
                            <w:r w:rsidR="00246D1F" w:rsidRPr="00D97D83">
                              <w:rPr>
                                <w:rFonts w:asciiTheme="majorHAnsi" w:hAnsiTheme="majorHAnsi" w:cs="Arial"/>
                                <w:b/>
                                <w:color w:val="0D0D0D" w:themeColor="text1" w:themeTint="F2"/>
                                <w:sz w:val="36"/>
                                <w:szCs w:val="22"/>
                                <w:lang w:val="pt-BR"/>
                              </w:rPr>
                              <w:t>-</w:t>
                            </w:r>
                            <w:r w:rsidR="000F4627" w:rsidRPr="00D97D83">
                              <w:rPr>
                                <w:rFonts w:asciiTheme="majorHAnsi" w:hAnsiTheme="majorHAnsi" w:cs="Arial"/>
                                <w:b/>
                                <w:color w:val="0D0D0D" w:themeColor="text1" w:themeTint="F2"/>
                                <w:sz w:val="36"/>
                                <w:szCs w:val="22"/>
                                <w:lang w:val="pt-BR"/>
                              </w:rPr>
                              <w:t>1</w:t>
                            </w:r>
                            <w:r w:rsidR="00D9781D" w:rsidRPr="00D97D83">
                              <w:rPr>
                                <w:rFonts w:asciiTheme="majorHAnsi" w:hAnsiTheme="majorHAnsi" w:cs="Arial"/>
                                <w:b/>
                                <w:color w:val="0D0D0D" w:themeColor="text1" w:themeTint="F2"/>
                                <w:sz w:val="36"/>
                                <w:szCs w:val="22"/>
                                <w:lang w:val="pt-BR"/>
                              </w:rPr>
                              <w:t>0</w:t>
                            </w:r>
                          </w:p>
                          <w:p w14:paraId="70CF6833" w14:textId="323919B3" w:rsidR="00CD046C" w:rsidRPr="00D97D83" w:rsidRDefault="00D97D83" w:rsidP="00997BC5">
                            <w:pPr>
                              <w:spacing w:line="276" w:lineRule="auto"/>
                              <w:rPr>
                                <w:rFonts w:asciiTheme="majorHAnsi" w:hAnsiTheme="majorHAnsi" w:cs="Arial"/>
                                <w:color w:val="0D0D0D" w:themeColor="text1" w:themeTint="F2"/>
                                <w:szCs w:val="22"/>
                                <w:lang w:val="pt-BR"/>
                              </w:rPr>
                            </w:pPr>
                            <w:r w:rsidRPr="00D97D83">
                              <w:rPr>
                                <w:rFonts w:asciiTheme="majorHAnsi" w:hAnsiTheme="majorHAnsi" w:cs="Arial"/>
                                <w:color w:val="0D0D0D" w:themeColor="text1" w:themeTint="F2"/>
                                <w:szCs w:val="22"/>
                                <w:lang w:val="pt-BR"/>
                              </w:rPr>
                              <w:t>RELATÓRIO</w:t>
                            </w:r>
                            <w:r w:rsidR="005B52B0" w:rsidRPr="00D97D83">
                              <w:rPr>
                                <w:rFonts w:asciiTheme="majorHAnsi" w:hAnsiTheme="majorHAnsi" w:cs="Arial"/>
                                <w:color w:val="0D0D0D" w:themeColor="text1" w:themeTint="F2"/>
                                <w:szCs w:val="22"/>
                                <w:lang w:val="pt-BR"/>
                              </w:rPr>
                              <w:t xml:space="preserve"> DE ADMI</w:t>
                            </w:r>
                            <w:r w:rsidRPr="00D97D83">
                              <w:rPr>
                                <w:rFonts w:asciiTheme="majorHAnsi" w:hAnsiTheme="majorHAnsi" w:cs="Arial"/>
                                <w:color w:val="0D0D0D" w:themeColor="text1" w:themeTint="F2"/>
                                <w:szCs w:val="22"/>
                                <w:lang w:val="pt-BR"/>
                              </w:rPr>
                              <w:t>S</w:t>
                            </w:r>
                            <w:r w:rsidR="005B52B0" w:rsidRPr="00D97D83">
                              <w:rPr>
                                <w:rFonts w:asciiTheme="majorHAnsi" w:hAnsiTheme="majorHAnsi" w:cs="Arial"/>
                                <w:color w:val="0D0D0D" w:themeColor="text1" w:themeTint="F2"/>
                                <w:szCs w:val="22"/>
                                <w:lang w:val="pt-BR"/>
                              </w:rPr>
                              <w:t>SIBILIDA</w:t>
                            </w:r>
                            <w:r w:rsidR="00912DD2" w:rsidRPr="00D97D83">
                              <w:rPr>
                                <w:rFonts w:asciiTheme="majorHAnsi" w:hAnsiTheme="majorHAnsi" w:cs="Arial"/>
                                <w:color w:val="0D0D0D" w:themeColor="text1" w:themeTint="F2"/>
                                <w:szCs w:val="22"/>
                                <w:lang w:val="pt-BR"/>
                              </w:rPr>
                              <w:t>D</w:t>
                            </w:r>
                            <w:r w:rsidRPr="00D97D83">
                              <w:rPr>
                                <w:rFonts w:asciiTheme="majorHAnsi" w:hAnsiTheme="majorHAnsi" w:cs="Arial"/>
                                <w:color w:val="0D0D0D" w:themeColor="text1" w:themeTint="F2"/>
                                <w:szCs w:val="22"/>
                                <w:lang w:val="pt-BR"/>
                              </w:rPr>
                              <w:t>E</w:t>
                            </w:r>
                          </w:p>
                          <w:p w14:paraId="5FDD6F0D" w14:textId="77777777" w:rsidR="008F1912" w:rsidRPr="00D97D83" w:rsidRDefault="008F1912" w:rsidP="00997BC5">
                            <w:pPr>
                              <w:spacing w:line="276" w:lineRule="auto"/>
                              <w:rPr>
                                <w:rFonts w:asciiTheme="majorHAnsi" w:hAnsiTheme="majorHAnsi" w:cs="Arial"/>
                                <w:color w:val="0D0D0D" w:themeColor="text1" w:themeTint="F2"/>
                                <w:szCs w:val="22"/>
                                <w:lang w:val="pt-BR"/>
                              </w:rPr>
                            </w:pPr>
                            <w:bookmarkStart w:id="0" w:name="_ftnref1"/>
                          </w:p>
                          <w:p w14:paraId="4CFA2FBF" w14:textId="2E98F5A5" w:rsidR="005B52B0" w:rsidRPr="00D97D83" w:rsidRDefault="00D9781D" w:rsidP="00997BC5">
                            <w:pPr>
                              <w:spacing w:line="276" w:lineRule="auto"/>
                              <w:rPr>
                                <w:rFonts w:asciiTheme="majorHAnsi" w:hAnsiTheme="majorHAnsi" w:cs="Arial"/>
                                <w:color w:val="0D0D0D" w:themeColor="text1" w:themeTint="F2"/>
                                <w:szCs w:val="22"/>
                                <w:lang w:val="pt-BR"/>
                              </w:rPr>
                            </w:pPr>
                            <w:r w:rsidRPr="00D97D83">
                              <w:rPr>
                                <w:rFonts w:asciiTheme="majorHAnsi" w:hAnsiTheme="majorHAnsi" w:cs="Arial"/>
                                <w:color w:val="0D0D0D" w:themeColor="text1" w:themeTint="F2"/>
                                <w:szCs w:val="22"/>
                                <w:lang w:val="pt-BR"/>
                              </w:rPr>
                              <w:t xml:space="preserve">GETÚLIO GARCIA </w:t>
                            </w:r>
                            <w:r w:rsidR="00D97D83" w:rsidRPr="00D97D83">
                              <w:rPr>
                                <w:rFonts w:asciiTheme="majorHAnsi" w:hAnsiTheme="majorHAnsi" w:cs="Arial"/>
                                <w:color w:val="0D0D0D" w:themeColor="text1" w:themeTint="F2"/>
                                <w:szCs w:val="22"/>
                                <w:lang w:val="pt-BR"/>
                              </w:rPr>
                              <w:t>E</w:t>
                            </w:r>
                            <w:r w:rsidRPr="00D97D83">
                              <w:rPr>
                                <w:rFonts w:asciiTheme="majorHAnsi" w:hAnsiTheme="majorHAnsi" w:cs="Arial"/>
                                <w:color w:val="0D0D0D" w:themeColor="text1" w:themeTint="F2"/>
                                <w:szCs w:val="22"/>
                                <w:lang w:val="pt-BR"/>
                              </w:rPr>
                              <w:t xml:space="preserve"> O</w:t>
                            </w:r>
                            <w:r w:rsidR="00D97D83" w:rsidRPr="00D97D83">
                              <w:rPr>
                                <w:rFonts w:asciiTheme="majorHAnsi" w:hAnsiTheme="majorHAnsi" w:cs="Arial"/>
                                <w:color w:val="0D0D0D" w:themeColor="text1" w:themeTint="F2"/>
                                <w:szCs w:val="22"/>
                                <w:lang w:val="pt-BR"/>
                              </w:rPr>
                              <w:t>U</w:t>
                            </w:r>
                            <w:r w:rsidRPr="00D97D83">
                              <w:rPr>
                                <w:rFonts w:asciiTheme="majorHAnsi" w:hAnsiTheme="majorHAnsi" w:cs="Arial"/>
                                <w:color w:val="0D0D0D" w:themeColor="text1" w:themeTint="F2"/>
                                <w:szCs w:val="22"/>
                                <w:lang w:val="pt-BR"/>
                              </w:rPr>
                              <w:t>TROS</w:t>
                            </w:r>
                          </w:p>
                          <w:bookmarkEnd w:id="0"/>
                          <w:p w14:paraId="35068D0D" w14:textId="0F40334C" w:rsidR="005B52B0" w:rsidRPr="00D97D83" w:rsidRDefault="000F4627" w:rsidP="00997BC5">
                            <w:pPr>
                              <w:spacing w:line="276" w:lineRule="auto"/>
                              <w:rPr>
                                <w:rFonts w:asciiTheme="majorHAnsi" w:hAnsiTheme="majorHAnsi" w:cs="Arial"/>
                                <w:color w:val="0D0D0D" w:themeColor="text1" w:themeTint="F2"/>
                                <w:szCs w:val="22"/>
                                <w:lang w:val="pt-BR"/>
                              </w:rPr>
                            </w:pPr>
                            <w:r w:rsidRPr="00D97D83">
                              <w:rPr>
                                <w:rFonts w:asciiTheme="majorHAnsi" w:hAnsiTheme="majorHAnsi" w:cs="Arial"/>
                                <w:color w:val="0D0D0D" w:themeColor="text1" w:themeTint="F2"/>
                                <w:szCs w:val="22"/>
                                <w:lang w:val="pt-BR"/>
                              </w:rPr>
                              <w:t>BRASIL</w:t>
                            </w:r>
                          </w:p>
                          <w:p w14:paraId="575DFD52" w14:textId="77777777" w:rsidR="005B52B0" w:rsidRPr="00D97D83" w:rsidRDefault="005B52B0" w:rsidP="007A5817">
                            <w:pPr>
                              <w:rPr>
                                <w:color w:val="0D0D0D" w:themeColor="text1" w:themeTint="F2"/>
                                <w:lang w:val="pt-B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711D3" id="Text Box 6"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" filled="f" stroked="f" strokeweight=".5pt">
                <v:textbox>
                  <w:txbxContent>
                    <w:p w14:paraId="4D9FE29C" w14:textId="70F2AD90" w:rsidR="005B52B0" w:rsidRPr="00D97D83" w:rsidRDefault="00D97D83" w:rsidP="00997BC5">
                      <w:pPr>
                        <w:spacing w:line="276" w:lineRule="auto"/>
                        <w:rPr>
                          <w:rFonts w:asciiTheme="majorHAnsi" w:hAnsiTheme="majorHAnsi" w:cs="Arial"/>
                          <w:b/>
                          <w:bCs/>
                          <w:color w:val="0D0D0D" w:themeColor="text1" w:themeTint="F2"/>
                          <w:sz w:val="36"/>
                          <w:szCs w:val="22"/>
                          <w:lang w:val="pt-BR"/>
                        </w:rPr>
                      </w:pPr>
                      <w:r w:rsidRPr="00D97D83">
                        <w:rPr>
                          <w:rFonts w:asciiTheme="majorHAnsi" w:hAnsiTheme="majorHAnsi" w:cs="Arial"/>
                          <w:b/>
                          <w:bCs/>
                          <w:color w:val="0D0D0D" w:themeColor="text1" w:themeTint="F2"/>
                          <w:sz w:val="36"/>
                          <w:szCs w:val="22"/>
                          <w:lang w:val="pt-BR"/>
                        </w:rPr>
                        <w:t>RELATÓRIO</w:t>
                      </w:r>
                      <w:r w:rsidR="005B52B0" w:rsidRPr="00D97D83">
                        <w:rPr>
                          <w:rFonts w:asciiTheme="majorHAnsi" w:hAnsiTheme="majorHAnsi" w:cs="Arial"/>
                          <w:b/>
                          <w:bCs/>
                          <w:color w:val="0D0D0D" w:themeColor="text1" w:themeTint="F2"/>
                          <w:sz w:val="36"/>
                          <w:szCs w:val="22"/>
                          <w:lang w:val="pt-BR"/>
                        </w:rPr>
                        <w:t xml:space="preserve"> </w:t>
                      </w:r>
                      <w:r w:rsidR="00477592" w:rsidRPr="00D97D83">
                        <w:rPr>
                          <w:rFonts w:asciiTheme="majorHAnsi" w:hAnsiTheme="majorHAnsi" w:cs="Arial"/>
                          <w:b/>
                          <w:bCs/>
                          <w:color w:val="0D0D0D" w:themeColor="text1" w:themeTint="F2"/>
                          <w:sz w:val="36"/>
                          <w:szCs w:val="40"/>
                          <w:lang w:val="pt-BR"/>
                        </w:rPr>
                        <w:t>N</w:t>
                      </w:r>
                      <w:r w:rsidRPr="00D97D83">
                        <w:rPr>
                          <w:rFonts w:asciiTheme="majorHAnsi" w:hAnsiTheme="majorHAnsi" w:cs="Arial"/>
                          <w:b/>
                          <w:bCs/>
                          <w:color w:val="0D0D0D" w:themeColor="text1" w:themeTint="F2"/>
                          <w:sz w:val="36"/>
                          <w:szCs w:val="40"/>
                          <w:lang w:val="pt-BR"/>
                        </w:rPr>
                        <w:t>º</w:t>
                      </w:r>
                      <w:r w:rsidR="007B05C4" w:rsidRPr="00D97D83">
                        <w:rPr>
                          <w:rFonts w:asciiTheme="majorHAnsi" w:hAnsiTheme="majorHAnsi" w:cs="Arial"/>
                          <w:b/>
                          <w:bCs/>
                          <w:color w:val="0D0D0D" w:themeColor="text1" w:themeTint="F2"/>
                          <w:sz w:val="36"/>
                          <w:szCs w:val="22"/>
                          <w:lang w:val="pt-BR"/>
                        </w:rPr>
                        <w:t xml:space="preserve"> </w:t>
                      </w:r>
                      <w:r w:rsidR="008D3CC5">
                        <w:rPr>
                          <w:rFonts w:asciiTheme="majorHAnsi" w:hAnsiTheme="majorHAnsi" w:cs="Arial"/>
                          <w:b/>
                          <w:bCs/>
                          <w:color w:val="0D0D0D" w:themeColor="text1" w:themeTint="F2"/>
                          <w:sz w:val="36"/>
                          <w:szCs w:val="22"/>
                          <w:lang w:val="pt-BR"/>
                        </w:rPr>
                        <w:t>132</w:t>
                      </w:r>
                      <w:r w:rsidR="007B05C4" w:rsidRPr="00D97D83">
                        <w:rPr>
                          <w:rFonts w:asciiTheme="majorHAnsi" w:hAnsiTheme="majorHAnsi" w:cs="Arial"/>
                          <w:b/>
                          <w:bCs/>
                          <w:color w:val="0D0D0D" w:themeColor="text1" w:themeTint="F2"/>
                          <w:sz w:val="36"/>
                          <w:szCs w:val="22"/>
                          <w:lang w:val="pt-BR"/>
                        </w:rPr>
                        <w:t>/</w:t>
                      </w:r>
                      <w:r w:rsidR="00C23BA4" w:rsidRPr="00D97D83">
                        <w:rPr>
                          <w:rFonts w:asciiTheme="majorHAnsi" w:hAnsiTheme="majorHAnsi" w:cs="Arial"/>
                          <w:b/>
                          <w:bCs/>
                          <w:color w:val="0D0D0D" w:themeColor="text1" w:themeTint="F2"/>
                          <w:sz w:val="36"/>
                          <w:szCs w:val="22"/>
                          <w:lang w:val="pt-BR"/>
                        </w:rPr>
                        <w:t>2</w:t>
                      </w:r>
                      <w:r w:rsidR="00D9781D" w:rsidRPr="00D97D83">
                        <w:rPr>
                          <w:rFonts w:asciiTheme="majorHAnsi" w:hAnsiTheme="majorHAnsi" w:cs="Arial"/>
                          <w:b/>
                          <w:bCs/>
                          <w:color w:val="0D0D0D" w:themeColor="text1" w:themeTint="F2"/>
                          <w:sz w:val="36"/>
                          <w:szCs w:val="22"/>
                          <w:lang w:val="pt-BR"/>
                        </w:rPr>
                        <w:t>2</w:t>
                      </w:r>
                    </w:p>
                    <w:p w14:paraId="539BBF51" w14:textId="77777777" w:rsidR="00F96ED1" w:rsidRDefault="005B52B0" w:rsidP="00997BC5">
                      <w:pPr>
                        <w:spacing w:line="276" w:lineRule="auto"/>
                        <w:rPr>
                          <w:rFonts w:asciiTheme="majorHAnsi" w:hAnsiTheme="majorHAnsi" w:cs="Arial"/>
                          <w:b/>
                          <w:color w:val="0D0D0D" w:themeColor="text1" w:themeTint="F2"/>
                          <w:sz w:val="36"/>
                          <w:szCs w:val="22"/>
                          <w:lang w:val="pt-BR"/>
                        </w:rPr>
                      </w:pPr>
                      <w:r w:rsidRPr="00D97D83">
                        <w:rPr>
                          <w:rFonts w:asciiTheme="majorHAnsi" w:hAnsiTheme="majorHAnsi" w:cs="Arial"/>
                          <w:b/>
                          <w:color w:val="0D0D0D" w:themeColor="text1" w:themeTint="F2"/>
                          <w:sz w:val="36"/>
                          <w:szCs w:val="22"/>
                          <w:lang w:val="pt-BR"/>
                        </w:rPr>
                        <w:t>PETI</w:t>
                      </w:r>
                      <w:r w:rsidR="00D97D83" w:rsidRPr="00D97D83">
                        <w:rPr>
                          <w:rFonts w:asciiTheme="majorHAnsi" w:hAnsiTheme="majorHAnsi" w:cs="Arial"/>
                          <w:b/>
                          <w:color w:val="0D0D0D" w:themeColor="text1" w:themeTint="F2"/>
                          <w:sz w:val="36"/>
                          <w:szCs w:val="22"/>
                          <w:lang w:val="pt-BR"/>
                        </w:rPr>
                        <w:t xml:space="preserve">ÇÃO </w:t>
                      </w:r>
                      <w:r w:rsidR="00D9781D" w:rsidRPr="00D97D83">
                        <w:rPr>
                          <w:rFonts w:asciiTheme="majorHAnsi" w:hAnsiTheme="majorHAnsi" w:cs="Arial"/>
                          <w:b/>
                          <w:color w:val="0D0D0D" w:themeColor="text1" w:themeTint="F2"/>
                          <w:sz w:val="36"/>
                          <w:szCs w:val="22"/>
                          <w:lang w:val="pt-BR"/>
                        </w:rPr>
                        <w:t>1789</w:t>
                      </w:r>
                      <w:r w:rsidR="00246D1F" w:rsidRPr="00D97D83">
                        <w:rPr>
                          <w:rFonts w:asciiTheme="majorHAnsi" w:hAnsiTheme="majorHAnsi" w:cs="Arial"/>
                          <w:b/>
                          <w:color w:val="0D0D0D" w:themeColor="text1" w:themeTint="F2"/>
                          <w:sz w:val="36"/>
                          <w:szCs w:val="22"/>
                          <w:lang w:val="pt-BR"/>
                        </w:rPr>
                        <w:t>-</w:t>
                      </w:r>
                      <w:r w:rsidR="000F4627" w:rsidRPr="00D97D83">
                        <w:rPr>
                          <w:rFonts w:asciiTheme="majorHAnsi" w:hAnsiTheme="majorHAnsi" w:cs="Arial"/>
                          <w:b/>
                          <w:color w:val="0D0D0D" w:themeColor="text1" w:themeTint="F2"/>
                          <w:sz w:val="36"/>
                          <w:szCs w:val="22"/>
                          <w:lang w:val="pt-BR"/>
                        </w:rPr>
                        <w:t>1</w:t>
                      </w:r>
                      <w:r w:rsidR="00D9781D" w:rsidRPr="00D97D83">
                        <w:rPr>
                          <w:rFonts w:asciiTheme="majorHAnsi" w:hAnsiTheme="majorHAnsi" w:cs="Arial"/>
                          <w:b/>
                          <w:color w:val="0D0D0D" w:themeColor="text1" w:themeTint="F2"/>
                          <w:sz w:val="36"/>
                          <w:szCs w:val="22"/>
                          <w:lang w:val="pt-BR"/>
                        </w:rPr>
                        <w:t>0</w:t>
                      </w:r>
                    </w:p>
                    <w:p w14:paraId="70CF6833" w14:textId="323919B3" w:rsidR="00CD046C" w:rsidRPr="00D97D83" w:rsidRDefault="00D97D83" w:rsidP="00997BC5">
                      <w:pPr>
                        <w:spacing w:line="276" w:lineRule="auto"/>
                        <w:rPr>
                          <w:rFonts w:asciiTheme="majorHAnsi" w:hAnsiTheme="majorHAnsi" w:cs="Arial"/>
                          <w:color w:val="0D0D0D" w:themeColor="text1" w:themeTint="F2"/>
                          <w:szCs w:val="22"/>
                          <w:lang w:val="pt-BR"/>
                        </w:rPr>
                      </w:pPr>
                      <w:r w:rsidRPr="00D97D83">
                        <w:rPr>
                          <w:rFonts w:asciiTheme="majorHAnsi" w:hAnsiTheme="majorHAnsi" w:cs="Arial"/>
                          <w:color w:val="0D0D0D" w:themeColor="text1" w:themeTint="F2"/>
                          <w:szCs w:val="22"/>
                          <w:lang w:val="pt-BR"/>
                        </w:rPr>
                        <w:t>RELATÓRIO</w:t>
                      </w:r>
                      <w:r w:rsidR="005B52B0" w:rsidRPr="00D97D83">
                        <w:rPr>
                          <w:rFonts w:asciiTheme="majorHAnsi" w:hAnsiTheme="majorHAnsi" w:cs="Arial"/>
                          <w:color w:val="0D0D0D" w:themeColor="text1" w:themeTint="F2"/>
                          <w:szCs w:val="22"/>
                          <w:lang w:val="pt-BR"/>
                        </w:rPr>
                        <w:t xml:space="preserve"> DE ADMI</w:t>
                      </w:r>
                      <w:r w:rsidRPr="00D97D83">
                        <w:rPr>
                          <w:rFonts w:asciiTheme="majorHAnsi" w:hAnsiTheme="majorHAnsi" w:cs="Arial"/>
                          <w:color w:val="0D0D0D" w:themeColor="text1" w:themeTint="F2"/>
                          <w:szCs w:val="22"/>
                          <w:lang w:val="pt-BR"/>
                        </w:rPr>
                        <w:t>S</w:t>
                      </w:r>
                      <w:r w:rsidR="005B52B0" w:rsidRPr="00D97D83">
                        <w:rPr>
                          <w:rFonts w:asciiTheme="majorHAnsi" w:hAnsiTheme="majorHAnsi" w:cs="Arial"/>
                          <w:color w:val="0D0D0D" w:themeColor="text1" w:themeTint="F2"/>
                          <w:szCs w:val="22"/>
                          <w:lang w:val="pt-BR"/>
                        </w:rPr>
                        <w:t>SIBILIDA</w:t>
                      </w:r>
                      <w:r w:rsidR="00912DD2" w:rsidRPr="00D97D83">
                        <w:rPr>
                          <w:rFonts w:asciiTheme="majorHAnsi" w:hAnsiTheme="majorHAnsi" w:cs="Arial"/>
                          <w:color w:val="0D0D0D" w:themeColor="text1" w:themeTint="F2"/>
                          <w:szCs w:val="22"/>
                          <w:lang w:val="pt-BR"/>
                        </w:rPr>
                        <w:t>D</w:t>
                      </w:r>
                      <w:r w:rsidRPr="00D97D83">
                        <w:rPr>
                          <w:rFonts w:asciiTheme="majorHAnsi" w:hAnsiTheme="majorHAnsi" w:cs="Arial"/>
                          <w:color w:val="0D0D0D" w:themeColor="text1" w:themeTint="F2"/>
                          <w:szCs w:val="22"/>
                          <w:lang w:val="pt-BR"/>
                        </w:rPr>
                        <w:t>E</w:t>
                      </w:r>
                    </w:p>
                    <w:p w14:paraId="5FDD6F0D" w14:textId="77777777" w:rsidR="008F1912" w:rsidRPr="00D97D83" w:rsidRDefault="008F1912" w:rsidP="00997BC5">
                      <w:pPr>
                        <w:spacing w:line="276" w:lineRule="auto"/>
                        <w:rPr>
                          <w:rFonts w:asciiTheme="majorHAnsi" w:hAnsiTheme="majorHAnsi" w:cs="Arial"/>
                          <w:color w:val="0D0D0D" w:themeColor="text1" w:themeTint="F2"/>
                          <w:szCs w:val="22"/>
                          <w:lang w:val="pt-BR"/>
                        </w:rPr>
                      </w:pPr>
                      <w:bookmarkStart w:id="1" w:name="_ftnref1"/>
                    </w:p>
                    <w:p w14:paraId="4CFA2FBF" w14:textId="2E98F5A5" w:rsidR="005B52B0" w:rsidRPr="00D97D83" w:rsidRDefault="00D9781D" w:rsidP="00997BC5">
                      <w:pPr>
                        <w:spacing w:line="276" w:lineRule="auto"/>
                        <w:rPr>
                          <w:rFonts w:asciiTheme="majorHAnsi" w:hAnsiTheme="majorHAnsi" w:cs="Arial"/>
                          <w:color w:val="0D0D0D" w:themeColor="text1" w:themeTint="F2"/>
                          <w:szCs w:val="22"/>
                          <w:lang w:val="pt-BR"/>
                        </w:rPr>
                      </w:pPr>
                      <w:r w:rsidRPr="00D97D83">
                        <w:rPr>
                          <w:rFonts w:asciiTheme="majorHAnsi" w:hAnsiTheme="majorHAnsi" w:cs="Arial"/>
                          <w:color w:val="0D0D0D" w:themeColor="text1" w:themeTint="F2"/>
                          <w:szCs w:val="22"/>
                          <w:lang w:val="pt-BR"/>
                        </w:rPr>
                        <w:t xml:space="preserve">GETÚLIO GARCIA </w:t>
                      </w:r>
                      <w:r w:rsidR="00D97D83" w:rsidRPr="00D97D83">
                        <w:rPr>
                          <w:rFonts w:asciiTheme="majorHAnsi" w:hAnsiTheme="majorHAnsi" w:cs="Arial"/>
                          <w:color w:val="0D0D0D" w:themeColor="text1" w:themeTint="F2"/>
                          <w:szCs w:val="22"/>
                          <w:lang w:val="pt-BR"/>
                        </w:rPr>
                        <w:t>E</w:t>
                      </w:r>
                      <w:r w:rsidRPr="00D97D83">
                        <w:rPr>
                          <w:rFonts w:asciiTheme="majorHAnsi" w:hAnsiTheme="majorHAnsi" w:cs="Arial"/>
                          <w:color w:val="0D0D0D" w:themeColor="text1" w:themeTint="F2"/>
                          <w:szCs w:val="22"/>
                          <w:lang w:val="pt-BR"/>
                        </w:rPr>
                        <w:t xml:space="preserve"> O</w:t>
                      </w:r>
                      <w:r w:rsidR="00D97D83" w:rsidRPr="00D97D83">
                        <w:rPr>
                          <w:rFonts w:asciiTheme="majorHAnsi" w:hAnsiTheme="majorHAnsi" w:cs="Arial"/>
                          <w:color w:val="0D0D0D" w:themeColor="text1" w:themeTint="F2"/>
                          <w:szCs w:val="22"/>
                          <w:lang w:val="pt-BR"/>
                        </w:rPr>
                        <w:t>U</w:t>
                      </w:r>
                      <w:r w:rsidRPr="00D97D83">
                        <w:rPr>
                          <w:rFonts w:asciiTheme="majorHAnsi" w:hAnsiTheme="majorHAnsi" w:cs="Arial"/>
                          <w:color w:val="0D0D0D" w:themeColor="text1" w:themeTint="F2"/>
                          <w:szCs w:val="22"/>
                          <w:lang w:val="pt-BR"/>
                        </w:rPr>
                        <w:t>TROS</w:t>
                      </w:r>
                    </w:p>
                    <w:bookmarkEnd w:id="1"/>
                    <w:p w14:paraId="35068D0D" w14:textId="0F40334C" w:rsidR="005B52B0" w:rsidRPr="00D97D83" w:rsidRDefault="000F4627" w:rsidP="00997BC5">
                      <w:pPr>
                        <w:spacing w:line="276" w:lineRule="auto"/>
                        <w:rPr>
                          <w:rFonts w:asciiTheme="majorHAnsi" w:hAnsiTheme="majorHAnsi" w:cs="Arial"/>
                          <w:color w:val="0D0D0D" w:themeColor="text1" w:themeTint="F2"/>
                          <w:szCs w:val="22"/>
                          <w:lang w:val="pt-BR"/>
                        </w:rPr>
                      </w:pPr>
                      <w:r w:rsidRPr="00D97D83">
                        <w:rPr>
                          <w:rFonts w:asciiTheme="majorHAnsi" w:hAnsiTheme="majorHAnsi" w:cs="Arial"/>
                          <w:color w:val="0D0D0D" w:themeColor="text1" w:themeTint="F2"/>
                          <w:szCs w:val="22"/>
                          <w:lang w:val="pt-BR"/>
                        </w:rPr>
                        <w:t>BRASIL</w:t>
                      </w:r>
                    </w:p>
                    <w:p w14:paraId="575DFD52" w14:textId="77777777" w:rsidR="005B52B0" w:rsidRPr="00D97D83" w:rsidRDefault="005B52B0" w:rsidP="007A5817">
                      <w:pPr>
                        <w:rPr>
                          <w:color w:val="0D0D0D" w:themeColor="text1" w:themeTint="F2"/>
                          <w:lang w:val="pt-BR"/>
                        </w:rPr>
                      </w:pPr>
                    </w:p>
                  </w:txbxContent>
                </v:textbox>
              </v:shape>
            </w:pict>
          </mc:Fallback>
        </mc:AlternateContent>
      </w:r>
      <w:r w:rsidRPr="00D97D83">
        <w:rPr>
          <w:noProof/>
          <w:lang w:val="pt-BR"/>
        </w:rPr>
        <mc:AlternateContent>
          <mc:Choice Requires="wps">
            <w:drawing>
              <wp:anchor distT="0" distB="0" distL="114300" distR="114300" simplePos="0" relativeHeight="251671552" behindDoc="0" locked="0" layoutInCell="1" allowOverlap="1" wp14:anchorId="7FD12C09" wp14:editId="3933466E">
                <wp:simplePos x="0" y="0"/>
                <wp:positionH relativeFrom="column">
                  <wp:posOffset>-342900</wp:posOffset>
                </wp:positionH>
                <wp:positionV relativeFrom="paragraph">
                  <wp:posOffset>164465</wp:posOffset>
                </wp:positionV>
                <wp:extent cx="1390650" cy="13773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F0BAF6" w14:textId="1FDD08BF" w:rsidR="00627C9F" w:rsidRPr="00753858" w:rsidRDefault="00834D49" w:rsidP="007A5817">
                            <w:pPr>
                              <w:spacing w:line="276" w:lineRule="auto"/>
                              <w:jc w:val="right"/>
                              <w:rPr>
                                <w:rFonts w:asciiTheme="minorHAnsi" w:hAnsiTheme="minorHAnsi"/>
                                <w:sz w:val="22"/>
                                <w:lang w:val="pt-BR"/>
                              </w:rPr>
                            </w:pPr>
                            <w:r w:rsidRPr="00753858">
                              <w:rPr>
                                <w:rFonts w:asciiTheme="minorHAnsi" w:hAnsiTheme="minorHAnsi"/>
                                <w:sz w:val="22"/>
                                <w:lang w:val="pt-BR"/>
                              </w:rPr>
                              <w:t>OEA/Ser.L/V/II</w:t>
                            </w:r>
                          </w:p>
                          <w:p w14:paraId="6A41611B" w14:textId="4BCC4D96" w:rsidR="00627C9F" w:rsidRPr="00753858" w:rsidRDefault="00627C9F" w:rsidP="007A5817">
                            <w:pPr>
                              <w:spacing w:line="276" w:lineRule="auto"/>
                              <w:jc w:val="right"/>
                              <w:rPr>
                                <w:rFonts w:asciiTheme="minorHAnsi" w:hAnsiTheme="minorHAnsi"/>
                                <w:sz w:val="22"/>
                                <w:lang w:val="pt-BR"/>
                              </w:rPr>
                            </w:pPr>
                            <w:r w:rsidRPr="00753858">
                              <w:rPr>
                                <w:rFonts w:asciiTheme="minorHAnsi" w:hAnsiTheme="minorHAnsi"/>
                                <w:sz w:val="22"/>
                                <w:lang w:val="pt-BR"/>
                              </w:rPr>
                              <w:t xml:space="preserve">Doc. </w:t>
                            </w:r>
                            <w:r w:rsidR="008D3CC5">
                              <w:rPr>
                                <w:rFonts w:asciiTheme="minorHAnsi" w:hAnsiTheme="minorHAnsi"/>
                                <w:sz w:val="22"/>
                                <w:lang w:val="pt-BR"/>
                              </w:rPr>
                              <w:t>135</w:t>
                            </w:r>
                          </w:p>
                          <w:p w14:paraId="69373ED2" w14:textId="7356A65F" w:rsidR="00627C9F" w:rsidRPr="00727F8E" w:rsidRDefault="008D3CC5" w:rsidP="007A5817">
                            <w:pPr>
                              <w:spacing w:line="276" w:lineRule="auto"/>
                              <w:jc w:val="right"/>
                              <w:rPr>
                                <w:rFonts w:asciiTheme="minorHAnsi" w:hAnsiTheme="minorHAnsi"/>
                                <w:sz w:val="22"/>
                                <w:lang w:val="pt-BR"/>
                              </w:rPr>
                            </w:pPr>
                            <w:r w:rsidRPr="00727F8E">
                              <w:rPr>
                                <w:rFonts w:asciiTheme="minorHAnsi" w:hAnsiTheme="minorHAnsi"/>
                                <w:sz w:val="22"/>
                                <w:lang w:val="pt-BR"/>
                              </w:rPr>
                              <w:t>6 junho</w:t>
                            </w:r>
                            <w:r w:rsidR="007B05C4" w:rsidRPr="00727F8E">
                              <w:rPr>
                                <w:rFonts w:asciiTheme="minorHAnsi" w:hAnsiTheme="minorHAnsi"/>
                                <w:sz w:val="22"/>
                                <w:lang w:val="pt-BR"/>
                              </w:rPr>
                              <w:t xml:space="preserve"> </w:t>
                            </w:r>
                            <w:r w:rsidR="00627C9F" w:rsidRPr="00727F8E">
                              <w:rPr>
                                <w:rFonts w:asciiTheme="minorHAnsi" w:hAnsiTheme="minorHAnsi"/>
                                <w:sz w:val="22"/>
                                <w:lang w:val="pt-BR"/>
                              </w:rPr>
                              <w:t>20</w:t>
                            </w:r>
                            <w:r w:rsidR="00C23BA4" w:rsidRPr="00727F8E">
                              <w:rPr>
                                <w:rFonts w:asciiTheme="minorHAnsi" w:hAnsiTheme="minorHAnsi"/>
                                <w:sz w:val="22"/>
                                <w:lang w:val="pt-BR"/>
                              </w:rPr>
                              <w:t>2</w:t>
                            </w:r>
                            <w:r w:rsidR="00DE6F08" w:rsidRPr="00727F8E">
                              <w:rPr>
                                <w:rFonts w:asciiTheme="minorHAnsi" w:hAnsiTheme="minorHAnsi"/>
                                <w:sz w:val="22"/>
                                <w:lang w:val="pt-BR"/>
                              </w:rPr>
                              <w:t>2</w:t>
                            </w:r>
                          </w:p>
                          <w:p w14:paraId="0771DB5B" w14:textId="0591348A" w:rsidR="00627C9F" w:rsidRPr="00753858" w:rsidRDefault="00E0340B" w:rsidP="007A5817">
                            <w:pPr>
                              <w:spacing w:line="276" w:lineRule="auto"/>
                              <w:jc w:val="right"/>
                              <w:rPr>
                                <w:rFonts w:asciiTheme="minorHAnsi" w:hAnsiTheme="minorHAnsi"/>
                                <w:sz w:val="22"/>
                                <w:lang w:val="es-PA"/>
                              </w:rPr>
                            </w:pPr>
                            <w:r w:rsidRPr="00753858">
                              <w:rPr>
                                <w:rFonts w:asciiTheme="minorHAnsi" w:hAnsiTheme="minorHAnsi"/>
                                <w:sz w:val="22"/>
                                <w:lang w:val="es-PA"/>
                              </w:rPr>
                              <w:t xml:space="preserve">Original: </w:t>
                            </w:r>
                            <w:r w:rsidR="008B12F5" w:rsidRPr="00753858">
                              <w:rPr>
                                <w:rFonts w:asciiTheme="minorHAnsi" w:hAnsiTheme="minorHAnsi"/>
                                <w:sz w:val="22"/>
                                <w:lang w:val="es-PA"/>
                              </w:rPr>
                              <w:t>e</w:t>
                            </w:r>
                            <w:r w:rsidR="00627C9F" w:rsidRPr="00753858">
                              <w:rPr>
                                <w:rFonts w:asciiTheme="minorHAnsi" w:hAnsiTheme="minorHAnsi"/>
                                <w:sz w:val="22"/>
                                <w:lang w:val="es-PA"/>
                              </w:rPr>
                              <w:t>spa</w:t>
                            </w:r>
                            <w:r w:rsidR="00D97D83" w:rsidRPr="00753858">
                              <w:rPr>
                                <w:rFonts w:asciiTheme="minorHAnsi" w:hAnsiTheme="minorHAnsi"/>
                                <w:sz w:val="22"/>
                                <w:lang w:val="es-PA"/>
                              </w:rPr>
                              <w:t>nh</w:t>
                            </w:r>
                            <w:r w:rsidR="00627C9F" w:rsidRPr="00753858">
                              <w:rPr>
                                <w:rFonts w:asciiTheme="minorHAnsi" w:hAnsiTheme="minorHAnsi"/>
                                <w:sz w:val="22"/>
                                <w:lang w:val="es-PA"/>
                              </w:rPr>
                              <w:t>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D12C09" id="Text Box 5"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w/5QEAAKkDAAAOAAAAZHJzL2Uyb0RvYy54bWysU8tu2zAQvBfoPxC815L8iBv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" filled="f" stroked="f" strokeweight=".5pt">
                <v:textbox>
                  <w:txbxContent>
                    <w:p w14:paraId="6CF0BAF6" w14:textId="1FDD08BF" w:rsidR="00627C9F" w:rsidRPr="00753858" w:rsidRDefault="00834D49" w:rsidP="007A5817">
                      <w:pPr>
                        <w:spacing w:line="276" w:lineRule="auto"/>
                        <w:jc w:val="right"/>
                        <w:rPr>
                          <w:rFonts w:asciiTheme="minorHAnsi" w:hAnsiTheme="minorHAnsi"/>
                          <w:sz w:val="22"/>
                          <w:lang w:val="pt-BR"/>
                        </w:rPr>
                      </w:pPr>
                      <w:r w:rsidRPr="00753858">
                        <w:rPr>
                          <w:rFonts w:asciiTheme="minorHAnsi" w:hAnsiTheme="minorHAnsi"/>
                          <w:sz w:val="22"/>
                          <w:lang w:val="pt-BR"/>
                        </w:rPr>
                        <w:t>OEA/Ser.L/V/II</w:t>
                      </w:r>
                    </w:p>
                    <w:p w14:paraId="6A41611B" w14:textId="4BCC4D96" w:rsidR="00627C9F" w:rsidRPr="00753858" w:rsidRDefault="00627C9F" w:rsidP="007A5817">
                      <w:pPr>
                        <w:spacing w:line="276" w:lineRule="auto"/>
                        <w:jc w:val="right"/>
                        <w:rPr>
                          <w:rFonts w:asciiTheme="minorHAnsi" w:hAnsiTheme="minorHAnsi"/>
                          <w:sz w:val="22"/>
                          <w:lang w:val="pt-BR"/>
                        </w:rPr>
                      </w:pPr>
                      <w:r w:rsidRPr="00753858">
                        <w:rPr>
                          <w:rFonts w:asciiTheme="minorHAnsi" w:hAnsiTheme="minorHAnsi"/>
                          <w:sz w:val="22"/>
                          <w:lang w:val="pt-BR"/>
                        </w:rPr>
                        <w:t xml:space="preserve">Doc. </w:t>
                      </w:r>
                      <w:r w:rsidR="008D3CC5">
                        <w:rPr>
                          <w:rFonts w:asciiTheme="minorHAnsi" w:hAnsiTheme="minorHAnsi"/>
                          <w:sz w:val="22"/>
                          <w:lang w:val="pt-BR"/>
                        </w:rPr>
                        <w:t>135</w:t>
                      </w:r>
                    </w:p>
                    <w:p w14:paraId="69373ED2" w14:textId="7356A65F" w:rsidR="00627C9F" w:rsidRPr="00727F8E" w:rsidRDefault="008D3CC5" w:rsidP="007A5817">
                      <w:pPr>
                        <w:spacing w:line="276" w:lineRule="auto"/>
                        <w:jc w:val="right"/>
                        <w:rPr>
                          <w:rFonts w:asciiTheme="minorHAnsi" w:hAnsiTheme="minorHAnsi"/>
                          <w:sz w:val="22"/>
                          <w:lang w:val="pt-BR"/>
                        </w:rPr>
                      </w:pPr>
                      <w:r w:rsidRPr="00727F8E">
                        <w:rPr>
                          <w:rFonts w:asciiTheme="minorHAnsi" w:hAnsiTheme="minorHAnsi"/>
                          <w:sz w:val="22"/>
                          <w:lang w:val="pt-BR"/>
                        </w:rPr>
                        <w:t>6 junho</w:t>
                      </w:r>
                      <w:r w:rsidR="007B05C4" w:rsidRPr="00727F8E">
                        <w:rPr>
                          <w:rFonts w:asciiTheme="minorHAnsi" w:hAnsiTheme="minorHAnsi"/>
                          <w:sz w:val="22"/>
                          <w:lang w:val="pt-BR"/>
                        </w:rPr>
                        <w:t xml:space="preserve"> </w:t>
                      </w:r>
                      <w:r w:rsidR="00627C9F" w:rsidRPr="00727F8E">
                        <w:rPr>
                          <w:rFonts w:asciiTheme="minorHAnsi" w:hAnsiTheme="minorHAnsi"/>
                          <w:sz w:val="22"/>
                          <w:lang w:val="pt-BR"/>
                        </w:rPr>
                        <w:t>20</w:t>
                      </w:r>
                      <w:r w:rsidR="00C23BA4" w:rsidRPr="00727F8E">
                        <w:rPr>
                          <w:rFonts w:asciiTheme="minorHAnsi" w:hAnsiTheme="minorHAnsi"/>
                          <w:sz w:val="22"/>
                          <w:lang w:val="pt-BR"/>
                        </w:rPr>
                        <w:t>2</w:t>
                      </w:r>
                      <w:r w:rsidR="00DE6F08" w:rsidRPr="00727F8E">
                        <w:rPr>
                          <w:rFonts w:asciiTheme="minorHAnsi" w:hAnsiTheme="minorHAnsi"/>
                          <w:sz w:val="22"/>
                          <w:lang w:val="pt-BR"/>
                        </w:rPr>
                        <w:t>2</w:t>
                      </w:r>
                    </w:p>
                    <w:p w14:paraId="0771DB5B" w14:textId="0591348A" w:rsidR="00627C9F" w:rsidRPr="00753858" w:rsidRDefault="00E0340B" w:rsidP="007A5817">
                      <w:pPr>
                        <w:spacing w:line="276" w:lineRule="auto"/>
                        <w:jc w:val="right"/>
                        <w:rPr>
                          <w:rFonts w:asciiTheme="minorHAnsi" w:hAnsiTheme="minorHAnsi"/>
                          <w:sz w:val="22"/>
                          <w:lang w:val="es-PA"/>
                        </w:rPr>
                      </w:pPr>
                      <w:r w:rsidRPr="00753858">
                        <w:rPr>
                          <w:rFonts w:asciiTheme="minorHAnsi" w:hAnsiTheme="minorHAnsi"/>
                          <w:sz w:val="22"/>
                          <w:lang w:val="es-PA"/>
                        </w:rPr>
                        <w:t xml:space="preserve">Original: </w:t>
                      </w:r>
                      <w:r w:rsidR="008B12F5" w:rsidRPr="00753858">
                        <w:rPr>
                          <w:rFonts w:asciiTheme="minorHAnsi" w:hAnsiTheme="minorHAnsi"/>
                          <w:sz w:val="22"/>
                          <w:lang w:val="es-PA"/>
                        </w:rPr>
                        <w:t>e</w:t>
                      </w:r>
                      <w:r w:rsidR="00627C9F" w:rsidRPr="00753858">
                        <w:rPr>
                          <w:rFonts w:asciiTheme="minorHAnsi" w:hAnsiTheme="minorHAnsi"/>
                          <w:sz w:val="22"/>
                          <w:lang w:val="es-PA"/>
                        </w:rPr>
                        <w:t>spa</w:t>
                      </w:r>
                      <w:r w:rsidR="00D97D83" w:rsidRPr="00753858">
                        <w:rPr>
                          <w:rFonts w:asciiTheme="minorHAnsi" w:hAnsiTheme="minorHAnsi"/>
                          <w:sz w:val="22"/>
                          <w:lang w:val="es-PA"/>
                        </w:rPr>
                        <w:t>nh</w:t>
                      </w:r>
                      <w:r w:rsidR="00627C9F" w:rsidRPr="00753858">
                        <w:rPr>
                          <w:rFonts w:asciiTheme="minorHAnsi" w:hAnsiTheme="minorHAnsi"/>
                          <w:sz w:val="22"/>
                          <w:lang w:val="es-PA"/>
                        </w:rPr>
                        <w:t>ol</w:t>
                      </w:r>
                    </w:p>
                  </w:txbxContent>
                </v:textbox>
              </v:shape>
            </w:pict>
          </mc:Fallback>
        </mc:AlternateContent>
      </w:r>
    </w:p>
    <w:p w14:paraId="155B0536" w14:textId="7ACE7DC8" w:rsidR="00040C3A" w:rsidRPr="00D97D83"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D97D83"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D97D83"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D97D83"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D97D83"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D97D83"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D97D83"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D97D83"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D97D83"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D97D83"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D97D83"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D97D83"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D97D83"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D97D83"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514A0182" w14:textId="3EF06C1E" w:rsidR="00A50FCF" w:rsidRPr="00D97D83" w:rsidRDefault="00BE0117" w:rsidP="00040C3A">
      <w:pPr>
        <w:tabs>
          <w:tab w:val="center" w:pos="5400"/>
        </w:tabs>
        <w:suppressAutoHyphens/>
        <w:jc w:val="center"/>
        <w:rPr>
          <w:rFonts w:asciiTheme="majorHAnsi" w:hAnsiTheme="majorHAnsi"/>
          <w:sz w:val="18"/>
          <w:szCs w:val="22"/>
          <w:lang w:val="pt-BR"/>
        </w:rPr>
      </w:pPr>
      <w:r w:rsidRPr="00D97D83">
        <w:rPr>
          <w:noProof/>
          <w:lang w:val="pt-BR"/>
        </w:rPr>
        <mc:AlternateContent>
          <mc:Choice Requires="wps">
            <w:drawing>
              <wp:anchor distT="0" distB="0" distL="114300" distR="114300" simplePos="0" relativeHeight="251670528" behindDoc="0" locked="0" layoutInCell="1" allowOverlap="1" wp14:anchorId="7AFBDF17" wp14:editId="6D3C575D">
                <wp:simplePos x="0" y="0"/>
                <wp:positionH relativeFrom="column">
                  <wp:posOffset>1341755</wp:posOffset>
                </wp:positionH>
                <wp:positionV relativeFrom="paragraph">
                  <wp:posOffset>22860</wp:posOffset>
                </wp:positionV>
                <wp:extent cx="4933950" cy="6648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33950" cy="664845"/>
                        </a:xfrm>
                        <a:prstGeom prst="rect">
                          <a:avLst/>
                        </a:prstGeom>
                        <a:noFill/>
                        <a:ln w="6350">
                          <a:noFill/>
                        </a:ln>
                        <a:effectLst/>
                      </wps:spPr>
                      <wps:txbx>
                        <w:txbxContent>
                          <w:p w14:paraId="2944B4F7" w14:textId="57F16C4A" w:rsidR="00DD3D86" w:rsidRPr="00D97D83" w:rsidRDefault="00DD3D86" w:rsidP="00206A52">
                            <w:pPr>
                              <w:tabs>
                                <w:tab w:val="center" w:pos="5400"/>
                              </w:tabs>
                              <w:suppressAutoHyphens/>
                              <w:spacing w:before="60"/>
                              <w:jc w:val="both"/>
                              <w:rPr>
                                <w:rFonts w:asciiTheme="majorHAnsi" w:hAnsiTheme="majorHAnsi"/>
                                <w:color w:val="0D0D0D" w:themeColor="text1" w:themeTint="F2"/>
                                <w:sz w:val="18"/>
                                <w:szCs w:val="22"/>
                                <w:lang w:val="pt-BR"/>
                              </w:rPr>
                            </w:pPr>
                            <w:r w:rsidRPr="00D97D83">
                              <w:rPr>
                                <w:rFonts w:asciiTheme="majorHAnsi" w:hAnsiTheme="majorHAnsi"/>
                                <w:color w:val="0D0D0D" w:themeColor="text1" w:themeTint="F2"/>
                                <w:sz w:val="18"/>
                                <w:szCs w:val="22"/>
                                <w:lang w:val="pt-BR"/>
                              </w:rPr>
                              <w:t>Apro</w:t>
                            </w:r>
                            <w:r w:rsidR="00F360C9">
                              <w:rPr>
                                <w:rFonts w:asciiTheme="majorHAnsi" w:hAnsiTheme="majorHAnsi"/>
                                <w:color w:val="0D0D0D" w:themeColor="text1" w:themeTint="F2"/>
                                <w:sz w:val="18"/>
                                <w:szCs w:val="22"/>
                                <w:lang w:val="pt-BR"/>
                              </w:rPr>
                              <w:t>v</w:t>
                            </w:r>
                            <w:r w:rsidRPr="00D97D83">
                              <w:rPr>
                                <w:rFonts w:asciiTheme="majorHAnsi" w:hAnsiTheme="majorHAnsi"/>
                                <w:color w:val="0D0D0D" w:themeColor="text1" w:themeTint="F2"/>
                                <w:sz w:val="18"/>
                                <w:szCs w:val="22"/>
                                <w:lang w:val="pt-BR"/>
                              </w:rPr>
                              <w:t>ado eletr</w:t>
                            </w:r>
                            <w:r w:rsidR="00D97D83" w:rsidRPr="00D97D83">
                              <w:rPr>
                                <w:rFonts w:asciiTheme="majorHAnsi" w:hAnsiTheme="majorHAnsi"/>
                                <w:color w:val="0D0D0D" w:themeColor="text1" w:themeTint="F2"/>
                                <w:sz w:val="18"/>
                                <w:szCs w:val="22"/>
                                <w:lang w:val="pt-BR"/>
                              </w:rPr>
                              <w:t>o</w:t>
                            </w:r>
                            <w:r w:rsidRPr="00D97D83">
                              <w:rPr>
                                <w:rFonts w:asciiTheme="majorHAnsi" w:hAnsiTheme="majorHAnsi"/>
                                <w:color w:val="0D0D0D" w:themeColor="text1" w:themeTint="F2"/>
                                <w:sz w:val="18"/>
                                <w:szCs w:val="22"/>
                                <w:lang w:val="pt-BR"/>
                              </w:rPr>
                              <w:t>nicamente p</w:t>
                            </w:r>
                            <w:r w:rsidR="00D97D83" w:rsidRPr="00D97D83">
                              <w:rPr>
                                <w:rFonts w:asciiTheme="majorHAnsi" w:hAnsiTheme="majorHAnsi"/>
                                <w:color w:val="0D0D0D" w:themeColor="text1" w:themeTint="F2"/>
                                <w:sz w:val="18"/>
                                <w:szCs w:val="22"/>
                                <w:lang w:val="pt-BR"/>
                              </w:rPr>
                              <w:t>e</w:t>
                            </w:r>
                            <w:r w:rsidRPr="00D97D83">
                              <w:rPr>
                                <w:rFonts w:asciiTheme="majorHAnsi" w:hAnsiTheme="majorHAnsi"/>
                                <w:color w:val="0D0D0D" w:themeColor="text1" w:themeTint="F2"/>
                                <w:sz w:val="18"/>
                                <w:szCs w:val="22"/>
                                <w:lang w:val="pt-BR"/>
                              </w:rPr>
                              <w:t>la Comis</w:t>
                            </w:r>
                            <w:r w:rsidR="00D97D83" w:rsidRPr="00D97D83">
                              <w:rPr>
                                <w:rFonts w:asciiTheme="majorHAnsi" w:hAnsiTheme="majorHAnsi"/>
                                <w:color w:val="0D0D0D" w:themeColor="text1" w:themeTint="F2"/>
                                <w:sz w:val="18"/>
                                <w:szCs w:val="22"/>
                                <w:lang w:val="pt-BR"/>
                              </w:rPr>
                              <w:t xml:space="preserve">são </w:t>
                            </w:r>
                            <w:r w:rsidR="00D97D83">
                              <w:rPr>
                                <w:rFonts w:asciiTheme="majorHAnsi" w:hAnsiTheme="majorHAnsi"/>
                                <w:color w:val="0D0D0D" w:themeColor="text1" w:themeTint="F2"/>
                                <w:sz w:val="18"/>
                                <w:szCs w:val="22"/>
                                <w:lang w:val="pt-BR"/>
                              </w:rPr>
                              <w:t xml:space="preserve">em </w:t>
                            </w:r>
                            <w:r w:rsidR="008D3CC5">
                              <w:rPr>
                                <w:rFonts w:asciiTheme="majorHAnsi" w:hAnsiTheme="majorHAnsi"/>
                                <w:color w:val="0D0D0D" w:themeColor="text1" w:themeTint="F2"/>
                                <w:sz w:val="18"/>
                                <w:szCs w:val="22"/>
                                <w:lang w:val="pt-BR"/>
                              </w:rPr>
                              <w:t>6</w:t>
                            </w:r>
                            <w:r w:rsidRPr="00D97D83">
                              <w:rPr>
                                <w:rFonts w:asciiTheme="majorHAnsi" w:hAnsiTheme="majorHAnsi"/>
                                <w:color w:val="0D0D0D" w:themeColor="text1" w:themeTint="F2"/>
                                <w:sz w:val="18"/>
                                <w:szCs w:val="22"/>
                                <w:lang w:val="pt-BR"/>
                              </w:rPr>
                              <w:t xml:space="preserve"> de </w:t>
                            </w:r>
                            <w:r w:rsidR="008D3CC5">
                              <w:rPr>
                                <w:rFonts w:asciiTheme="majorHAnsi" w:hAnsiTheme="majorHAnsi"/>
                                <w:color w:val="0D0D0D" w:themeColor="text1" w:themeTint="F2"/>
                                <w:sz w:val="18"/>
                                <w:szCs w:val="22"/>
                                <w:lang w:val="pt-BR"/>
                              </w:rPr>
                              <w:t>junho</w:t>
                            </w:r>
                            <w:r w:rsidR="00F81BB8" w:rsidRPr="00D97D83">
                              <w:rPr>
                                <w:rFonts w:asciiTheme="majorHAnsi" w:hAnsiTheme="majorHAnsi"/>
                                <w:color w:val="0D0D0D" w:themeColor="text1" w:themeTint="F2"/>
                                <w:sz w:val="18"/>
                                <w:szCs w:val="22"/>
                                <w:lang w:val="pt-BR"/>
                              </w:rPr>
                              <w:t xml:space="preserve"> </w:t>
                            </w:r>
                            <w:r w:rsidRPr="00D97D83">
                              <w:rPr>
                                <w:rFonts w:asciiTheme="majorHAnsi" w:hAnsiTheme="majorHAnsi"/>
                                <w:color w:val="0D0D0D" w:themeColor="text1" w:themeTint="F2"/>
                                <w:sz w:val="18"/>
                                <w:szCs w:val="22"/>
                                <w:lang w:val="pt-BR"/>
                              </w:rPr>
                              <w:t>de 20</w:t>
                            </w:r>
                            <w:r w:rsidR="00C23BA4" w:rsidRPr="00D97D83">
                              <w:rPr>
                                <w:rFonts w:asciiTheme="majorHAnsi" w:hAnsiTheme="majorHAnsi"/>
                                <w:color w:val="0D0D0D" w:themeColor="text1" w:themeTint="F2"/>
                                <w:sz w:val="18"/>
                                <w:szCs w:val="22"/>
                                <w:lang w:val="pt-BR"/>
                              </w:rPr>
                              <w:t>2</w:t>
                            </w:r>
                            <w:r w:rsidR="00DE320E" w:rsidRPr="00D97D83">
                              <w:rPr>
                                <w:rFonts w:asciiTheme="majorHAnsi" w:hAnsiTheme="majorHAnsi"/>
                                <w:color w:val="0D0D0D" w:themeColor="text1" w:themeTint="F2"/>
                                <w:sz w:val="18"/>
                                <w:szCs w:val="22"/>
                                <w:lang w:val="pt-BR"/>
                              </w:rPr>
                              <w:t>2</w:t>
                            </w:r>
                            <w:r w:rsidR="00C11644">
                              <w:rPr>
                                <w:rFonts w:asciiTheme="majorHAnsi" w:hAnsiTheme="majorHAnsi"/>
                                <w:color w:val="0D0D0D" w:themeColor="text1" w:themeTint="F2"/>
                                <w:sz w:val="18"/>
                                <w:szCs w:val="22"/>
                                <w:lang w:val="pt-BR"/>
                              </w:rPr>
                              <w:t>.</w:t>
                            </w:r>
                          </w:p>
                          <w:p w14:paraId="4BDF3581" w14:textId="77777777" w:rsidR="00DD3D86" w:rsidRPr="00D97D83"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D97D83" w:rsidRDefault="005B52B0" w:rsidP="0059191A">
                            <w:pPr>
                              <w:tabs>
                                <w:tab w:val="center" w:pos="5400"/>
                              </w:tabs>
                              <w:suppressAutoHyphens/>
                              <w:spacing w:before="60"/>
                              <w:rPr>
                                <w:rFonts w:ascii="Calibri" w:hAnsi="Calibri"/>
                                <w:color w:val="FFFFFF" w:themeColor="background1"/>
                                <w:spacing w:val="-2"/>
                                <w:sz w:val="16"/>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BDF17" id="Text Box 4"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" filled="f" stroked="f" strokeweight=".5pt">
                <v:textbox>
                  <w:txbxContent>
                    <w:p w14:paraId="2944B4F7" w14:textId="57F16C4A" w:rsidR="00DD3D86" w:rsidRPr="00D97D83" w:rsidRDefault="00DD3D86" w:rsidP="00206A52">
                      <w:pPr>
                        <w:tabs>
                          <w:tab w:val="center" w:pos="5400"/>
                        </w:tabs>
                        <w:suppressAutoHyphens/>
                        <w:spacing w:before="60"/>
                        <w:jc w:val="both"/>
                        <w:rPr>
                          <w:rFonts w:asciiTheme="majorHAnsi" w:hAnsiTheme="majorHAnsi"/>
                          <w:color w:val="0D0D0D" w:themeColor="text1" w:themeTint="F2"/>
                          <w:sz w:val="18"/>
                          <w:szCs w:val="22"/>
                          <w:lang w:val="pt-BR"/>
                        </w:rPr>
                      </w:pPr>
                      <w:r w:rsidRPr="00D97D83">
                        <w:rPr>
                          <w:rFonts w:asciiTheme="majorHAnsi" w:hAnsiTheme="majorHAnsi"/>
                          <w:color w:val="0D0D0D" w:themeColor="text1" w:themeTint="F2"/>
                          <w:sz w:val="18"/>
                          <w:szCs w:val="22"/>
                          <w:lang w:val="pt-BR"/>
                        </w:rPr>
                        <w:t>Apro</w:t>
                      </w:r>
                      <w:r w:rsidR="00F360C9">
                        <w:rPr>
                          <w:rFonts w:asciiTheme="majorHAnsi" w:hAnsiTheme="majorHAnsi"/>
                          <w:color w:val="0D0D0D" w:themeColor="text1" w:themeTint="F2"/>
                          <w:sz w:val="18"/>
                          <w:szCs w:val="22"/>
                          <w:lang w:val="pt-BR"/>
                        </w:rPr>
                        <w:t>v</w:t>
                      </w:r>
                      <w:r w:rsidRPr="00D97D83">
                        <w:rPr>
                          <w:rFonts w:asciiTheme="majorHAnsi" w:hAnsiTheme="majorHAnsi"/>
                          <w:color w:val="0D0D0D" w:themeColor="text1" w:themeTint="F2"/>
                          <w:sz w:val="18"/>
                          <w:szCs w:val="22"/>
                          <w:lang w:val="pt-BR"/>
                        </w:rPr>
                        <w:t>ado eletr</w:t>
                      </w:r>
                      <w:r w:rsidR="00D97D83" w:rsidRPr="00D97D83">
                        <w:rPr>
                          <w:rFonts w:asciiTheme="majorHAnsi" w:hAnsiTheme="majorHAnsi"/>
                          <w:color w:val="0D0D0D" w:themeColor="text1" w:themeTint="F2"/>
                          <w:sz w:val="18"/>
                          <w:szCs w:val="22"/>
                          <w:lang w:val="pt-BR"/>
                        </w:rPr>
                        <w:t>o</w:t>
                      </w:r>
                      <w:r w:rsidRPr="00D97D83">
                        <w:rPr>
                          <w:rFonts w:asciiTheme="majorHAnsi" w:hAnsiTheme="majorHAnsi"/>
                          <w:color w:val="0D0D0D" w:themeColor="text1" w:themeTint="F2"/>
                          <w:sz w:val="18"/>
                          <w:szCs w:val="22"/>
                          <w:lang w:val="pt-BR"/>
                        </w:rPr>
                        <w:t>nicamente p</w:t>
                      </w:r>
                      <w:r w:rsidR="00D97D83" w:rsidRPr="00D97D83">
                        <w:rPr>
                          <w:rFonts w:asciiTheme="majorHAnsi" w:hAnsiTheme="majorHAnsi"/>
                          <w:color w:val="0D0D0D" w:themeColor="text1" w:themeTint="F2"/>
                          <w:sz w:val="18"/>
                          <w:szCs w:val="22"/>
                          <w:lang w:val="pt-BR"/>
                        </w:rPr>
                        <w:t>e</w:t>
                      </w:r>
                      <w:r w:rsidRPr="00D97D83">
                        <w:rPr>
                          <w:rFonts w:asciiTheme="majorHAnsi" w:hAnsiTheme="majorHAnsi"/>
                          <w:color w:val="0D0D0D" w:themeColor="text1" w:themeTint="F2"/>
                          <w:sz w:val="18"/>
                          <w:szCs w:val="22"/>
                          <w:lang w:val="pt-BR"/>
                        </w:rPr>
                        <w:t>la Comis</w:t>
                      </w:r>
                      <w:r w:rsidR="00D97D83" w:rsidRPr="00D97D83">
                        <w:rPr>
                          <w:rFonts w:asciiTheme="majorHAnsi" w:hAnsiTheme="majorHAnsi"/>
                          <w:color w:val="0D0D0D" w:themeColor="text1" w:themeTint="F2"/>
                          <w:sz w:val="18"/>
                          <w:szCs w:val="22"/>
                          <w:lang w:val="pt-BR"/>
                        </w:rPr>
                        <w:t xml:space="preserve">são </w:t>
                      </w:r>
                      <w:r w:rsidR="00D97D83">
                        <w:rPr>
                          <w:rFonts w:asciiTheme="majorHAnsi" w:hAnsiTheme="majorHAnsi"/>
                          <w:color w:val="0D0D0D" w:themeColor="text1" w:themeTint="F2"/>
                          <w:sz w:val="18"/>
                          <w:szCs w:val="22"/>
                          <w:lang w:val="pt-BR"/>
                        </w:rPr>
                        <w:t xml:space="preserve">em </w:t>
                      </w:r>
                      <w:r w:rsidR="008D3CC5">
                        <w:rPr>
                          <w:rFonts w:asciiTheme="majorHAnsi" w:hAnsiTheme="majorHAnsi"/>
                          <w:color w:val="0D0D0D" w:themeColor="text1" w:themeTint="F2"/>
                          <w:sz w:val="18"/>
                          <w:szCs w:val="22"/>
                          <w:lang w:val="pt-BR"/>
                        </w:rPr>
                        <w:t>6</w:t>
                      </w:r>
                      <w:r w:rsidRPr="00D97D83">
                        <w:rPr>
                          <w:rFonts w:asciiTheme="majorHAnsi" w:hAnsiTheme="majorHAnsi"/>
                          <w:color w:val="0D0D0D" w:themeColor="text1" w:themeTint="F2"/>
                          <w:sz w:val="18"/>
                          <w:szCs w:val="22"/>
                          <w:lang w:val="pt-BR"/>
                        </w:rPr>
                        <w:t xml:space="preserve"> de </w:t>
                      </w:r>
                      <w:r w:rsidR="008D3CC5">
                        <w:rPr>
                          <w:rFonts w:asciiTheme="majorHAnsi" w:hAnsiTheme="majorHAnsi"/>
                          <w:color w:val="0D0D0D" w:themeColor="text1" w:themeTint="F2"/>
                          <w:sz w:val="18"/>
                          <w:szCs w:val="22"/>
                          <w:lang w:val="pt-BR"/>
                        </w:rPr>
                        <w:t>junho</w:t>
                      </w:r>
                      <w:r w:rsidR="00F81BB8" w:rsidRPr="00D97D83">
                        <w:rPr>
                          <w:rFonts w:asciiTheme="majorHAnsi" w:hAnsiTheme="majorHAnsi"/>
                          <w:color w:val="0D0D0D" w:themeColor="text1" w:themeTint="F2"/>
                          <w:sz w:val="18"/>
                          <w:szCs w:val="22"/>
                          <w:lang w:val="pt-BR"/>
                        </w:rPr>
                        <w:t xml:space="preserve"> </w:t>
                      </w:r>
                      <w:r w:rsidRPr="00D97D83">
                        <w:rPr>
                          <w:rFonts w:asciiTheme="majorHAnsi" w:hAnsiTheme="majorHAnsi"/>
                          <w:color w:val="0D0D0D" w:themeColor="text1" w:themeTint="F2"/>
                          <w:sz w:val="18"/>
                          <w:szCs w:val="22"/>
                          <w:lang w:val="pt-BR"/>
                        </w:rPr>
                        <w:t>de 20</w:t>
                      </w:r>
                      <w:r w:rsidR="00C23BA4" w:rsidRPr="00D97D83">
                        <w:rPr>
                          <w:rFonts w:asciiTheme="majorHAnsi" w:hAnsiTheme="majorHAnsi"/>
                          <w:color w:val="0D0D0D" w:themeColor="text1" w:themeTint="F2"/>
                          <w:sz w:val="18"/>
                          <w:szCs w:val="22"/>
                          <w:lang w:val="pt-BR"/>
                        </w:rPr>
                        <w:t>2</w:t>
                      </w:r>
                      <w:r w:rsidR="00DE320E" w:rsidRPr="00D97D83">
                        <w:rPr>
                          <w:rFonts w:asciiTheme="majorHAnsi" w:hAnsiTheme="majorHAnsi"/>
                          <w:color w:val="0D0D0D" w:themeColor="text1" w:themeTint="F2"/>
                          <w:sz w:val="18"/>
                          <w:szCs w:val="22"/>
                          <w:lang w:val="pt-BR"/>
                        </w:rPr>
                        <w:t>2</w:t>
                      </w:r>
                      <w:r w:rsidR="00C11644">
                        <w:rPr>
                          <w:rFonts w:asciiTheme="majorHAnsi" w:hAnsiTheme="majorHAnsi"/>
                          <w:color w:val="0D0D0D" w:themeColor="text1" w:themeTint="F2"/>
                          <w:sz w:val="18"/>
                          <w:szCs w:val="22"/>
                          <w:lang w:val="pt-BR"/>
                        </w:rPr>
                        <w:t>.</w:t>
                      </w:r>
                    </w:p>
                    <w:p w14:paraId="4BDF3581" w14:textId="77777777" w:rsidR="00DD3D86" w:rsidRPr="00D97D83" w:rsidRDefault="00DD3D86" w:rsidP="00247403">
                      <w:pPr>
                        <w:tabs>
                          <w:tab w:val="center" w:pos="5400"/>
                        </w:tabs>
                        <w:suppressAutoHyphens/>
                        <w:spacing w:before="60"/>
                        <w:rPr>
                          <w:rFonts w:asciiTheme="minorHAnsi" w:hAnsiTheme="minorHAnsi" w:cs="Univers"/>
                          <w:color w:val="0D0D0D" w:themeColor="text1" w:themeTint="F2"/>
                          <w:sz w:val="20"/>
                          <w:szCs w:val="20"/>
                          <w:lang w:val="pt-BR"/>
                        </w:rPr>
                      </w:pPr>
                    </w:p>
                    <w:p w14:paraId="4D148488" w14:textId="77777777" w:rsidR="005B52B0" w:rsidRPr="00D97D83" w:rsidRDefault="005B52B0" w:rsidP="0059191A">
                      <w:pPr>
                        <w:tabs>
                          <w:tab w:val="center" w:pos="5400"/>
                        </w:tabs>
                        <w:suppressAutoHyphens/>
                        <w:spacing w:before="60"/>
                        <w:rPr>
                          <w:rFonts w:ascii="Calibri" w:hAnsi="Calibri"/>
                          <w:color w:val="FFFFFF" w:themeColor="background1"/>
                          <w:spacing w:val="-2"/>
                          <w:sz w:val="16"/>
                          <w:lang w:val="pt-BR"/>
                        </w:rPr>
                      </w:pPr>
                    </w:p>
                  </w:txbxContent>
                </v:textbox>
              </v:shape>
            </w:pict>
          </mc:Fallback>
        </mc:AlternateContent>
      </w:r>
    </w:p>
    <w:p w14:paraId="1F28BEBB"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330672AE" w14:textId="3E69E89E" w:rsidR="00A50FCF" w:rsidRPr="00D97D83" w:rsidRDefault="00BE0117" w:rsidP="00040C3A">
      <w:pPr>
        <w:tabs>
          <w:tab w:val="center" w:pos="5400"/>
        </w:tabs>
        <w:suppressAutoHyphens/>
        <w:jc w:val="center"/>
        <w:rPr>
          <w:rFonts w:asciiTheme="majorHAnsi" w:hAnsiTheme="majorHAnsi"/>
          <w:sz w:val="18"/>
          <w:szCs w:val="22"/>
          <w:lang w:val="pt-BR"/>
        </w:rPr>
      </w:pPr>
      <w:r w:rsidRPr="00D97D83">
        <w:rPr>
          <w:noProof/>
          <w:lang w:val="pt-BR"/>
        </w:rPr>
        <mc:AlternateContent>
          <mc:Choice Requires="wps">
            <w:drawing>
              <wp:anchor distT="0" distB="0" distL="114300" distR="114300" simplePos="0" relativeHeight="251678720" behindDoc="0" locked="0" layoutInCell="1" allowOverlap="1" wp14:anchorId="3F5C5A8F" wp14:editId="639AA2F1">
                <wp:simplePos x="0" y="0"/>
                <wp:positionH relativeFrom="column">
                  <wp:posOffset>1333500</wp:posOffset>
                </wp:positionH>
                <wp:positionV relativeFrom="paragraph">
                  <wp:posOffset>5715</wp:posOffset>
                </wp:positionV>
                <wp:extent cx="4943475" cy="657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43475" cy="657225"/>
                        </a:xfrm>
                        <a:prstGeom prst="rect">
                          <a:avLst/>
                        </a:prstGeom>
                        <a:noFill/>
                        <a:ln w="6350">
                          <a:noFill/>
                        </a:ln>
                        <a:effectLst/>
                      </wps:spPr>
                      <wps:txbx>
                        <w:txbxContent>
                          <w:p w14:paraId="4889034E" w14:textId="77777777" w:rsidR="00C11644" w:rsidRDefault="00113F73" w:rsidP="00206A52">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D97D83">
                              <w:rPr>
                                <w:rFonts w:asciiTheme="majorHAnsi" w:hAnsiTheme="majorHAnsi"/>
                                <w:color w:val="595959" w:themeColor="text1" w:themeTint="A6"/>
                                <w:sz w:val="18"/>
                                <w:szCs w:val="18"/>
                                <w:lang w:val="pt-BR"/>
                              </w:rPr>
                              <w:t xml:space="preserve">Relatório </w:t>
                            </w:r>
                            <w:r w:rsidRPr="00890650">
                              <w:rPr>
                                <w:rFonts w:asciiTheme="majorHAnsi" w:hAnsiTheme="majorHAnsi"/>
                                <w:color w:val="595959" w:themeColor="text1" w:themeTint="A6"/>
                                <w:sz w:val="18"/>
                                <w:szCs w:val="18"/>
                                <w:lang w:val="pt-BR"/>
                              </w:rPr>
                              <w:t>N</w:t>
                            </w:r>
                            <w:r w:rsidR="00D97D83">
                              <w:rPr>
                                <w:rFonts w:asciiTheme="majorHAnsi" w:hAnsiTheme="majorHAnsi"/>
                                <w:color w:val="595959" w:themeColor="text1" w:themeTint="A6"/>
                                <w:sz w:val="18"/>
                                <w:szCs w:val="18"/>
                                <w:lang w:val="pt-BR"/>
                              </w:rPr>
                              <w:t xml:space="preserve">º </w:t>
                            </w:r>
                            <w:r w:rsidR="00C11644">
                              <w:rPr>
                                <w:rFonts w:asciiTheme="majorHAnsi" w:hAnsiTheme="majorHAnsi"/>
                                <w:color w:val="595959" w:themeColor="text1" w:themeTint="A6"/>
                                <w:sz w:val="18"/>
                                <w:szCs w:val="18"/>
                                <w:lang w:val="pt-BR"/>
                              </w:rPr>
                              <w:t>132</w:t>
                            </w:r>
                            <w:r w:rsidR="007B05C4" w:rsidRPr="00D97D83">
                              <w:rPr>
                                <w:rFonts w:asciiTheme="majorHAnsi" w:hAnsiTheme="majorHAnsi"/>
                                <w:color w:val="595959" w:themeColor="text1" w:themeTint="A6"/>
                                <w:sz w:val="18"/>
                                <w:szCs w:val="18"/>
                                <w:lang w:val="pt-BR"/>
                              </w:rPr>
                              <w:t>/</w:t>
                            </w:r>
                            <w:r w:rsidR="00C11644">
                              <w:rPr>
                                <w:rFonts w:asciiTheme="majorHAnsi" w:hAnsiTheme="majorHAnsi"/>
                                <w:color w:val="595959" w:themeColor="text1" w:themeTint="A6"/>
                                <w:sz w:val="18"/>
                                <w:szCs w:val="18"/>
                                <w:lang w:val="pt-BR"/>
                              </w:rPr>
                              <w:t>22</w:t>
                            </w:r>
                            <w:r w:rsidRPr="00D97D83">
                              <w:rPr>
                                <w:rFonts w:asciiTheme="majorHAnsi" w:hAnsiTheme="majorHAnsi"/>
                                <w:color w:val="595959" w:themeColor="text1" w:themeTint="A6"/>
                                <w:sz w:val="18"/>
                                <w:szCs w:val="18"/>
                                <w:lang w:val="pt-BR"/>
                              </w:rPr>
                              <w:t xml:space="preserve">. </w:t>
                            </w:r>
                            <w:r w:rsidR="000433C9" w:rsidRPr="00D97D83">
                              <w:rPr>
                                <w:rFonts w:asciiTheme="majorHAnsi" w:hAnsiTheme="majorHAnsi"/>
                                <w:color w:val="595959" w:themeColor="text1" w:themeTint="A6"/>
                                <w:sz w:val="18"/>
                                <w:szCs w:val="18"/>
                                <w:lang w:val="pt-BR"/>
                              </w:rPr>
                              <w:t>Peti</w:t>
                            </w:r>
                            <w:r w:rsidR="00D97D83" w:rsidRPr="00D97D83">
                              <w:rPr>
                                <w:rFonts w:asciiTheme="majorHAnsi" w:hAnsiTheme="majorHAnsi"/>
                                <w:color w:val="595959" w:themeColor="text1" w:themeTint="A6"/>
                                <w:sz w:val="18"/>
                                <w:szCs w:val="18"/>
                                <w:lang w:val="pt-BR"/>
                              </w:rPr>
                              <w:t xml:space="preserve">ção </w:t>
                            </w:r>
                            <w:r w:rsidR="00DE320E" w:rsidRPr="00D97D83">
                              <w:rPr>
                                <w:rFonts w:asciiTheme="majorHAnsi" w:hAnsiTheme="majorHAnsi"/>
                                <w:color w:val="595959" w:themeColor="text1" w:themeTint="A6"/>
                                <w:sz w:val="18"/>
                                <w:szCs w:val="18"/>
                                <w:lang w:val="pt-BR"/>
                              </w:rPr>
                              <w:t>1789</w:t>
                            </w:r>
                            <w:r w:rsidR="00975927" w:rsidRPr="00D97D83">
                              <w:rPr>
                                <w:rFonts w:asciiTheme="majorHAnsi" w:hAnsiTheme="majorHAnsi"/>
                                <w:color w:val="595959" w:themeColor="text1" w:themeTint="A6"/>
                                <w:sz w:val="18"/>
                                <w:szCs w:val="18"/>
                                <w:lang w:val="pt-BR"/>
                              </w:rPr>
                              <w:t>-1</w:t>
                            </w:r>
                            <w:r w:rsidR="00DE320E" w:rsidRPr="00D97D83">
                              <w:rPr>
                                <w:rFonts w:asciiTheme="majorHAnsi" w:hAnsiTheme="majorHAnsi"/>
                                <w:color w:val="595959" w:themeColor="text1" w:themeTint="A6"/>
                                <w:sz w:val="18"/>
                                <w:szCs w:val="18"/>
                                <w:lang w:val="pt-BR"/>
                              </w:rPr>
                              <w:t>0</w:t>
                            </w:r>
                            <w:r w:rsidR="000433C9" w:rsidRPr="00D97D83">
                              <w:rPr>
                                <w:rFonts w:asciiTheme="majorHAnsi" w:hAnsiTheme="majorHAnsi"/>
                                <w:color w:val="595959" w:themeColor="text1" w:themeTint="A6"/>
                                <w:sz w:val="18"/>
                                <w:szCs w:val="18"/>
                                <w:lang w:val="pt-BR"/>
                              </w:rPr>
                              <w:t xml:space="preserve">. </w:t>
                            </w:r>
                          </w:p>
                          <w:p w14:paraId="0D1B22CF" w14:textId="06D3A21B" w:rsidR="00113F73" w:rsidRPr="00D97D83" w:rsidRDefault="00DE320E" w:rsidP="00206A52">
                            <w:pPr>
                              <w:spacing w:line="276" w:lineRule="auto"/>
                              <w:jc w:val="both"/>
                              <w:rPr>
                                <w:rFonts w:asciiTheme="majorHAnsi" w:hAnsiTheme="majorHAnsi"/>
                                <w:color w:val="595959" w:themeColor="text1" w:themeTint="A6"/>
                                <w:sz w:val="18"/>
                                <w:szCs w:val="18"/>
                                <w:lang w:val="pt-BR"/>
                              </w:rPr>
                            </w:pPr>
                            <w:r w:rsidRPr="00D97D83">
                              <w:rPr>
                                <w:rFonts w:asciiTheme="majorHAnsi" w:hAnsiTheme="majorHAnsi"/>
                                <w:color w:val="595959" w:themeColor="text1" w:themeTint="A6"/>
                                <w:sz w:val="18"/>
                                <w:szCs w:val="18"/>
                                <w:lang w:val="pt-BR"/>
                              </w:rPr>
                              <w:t xml:space="preserve">Getúlio Garcia </w:t>
                            </w:r>
                            <w:r w:rsidR="00D97D83" w:rsidRPr="00D97D83">
                              <w:rPr>
                                <w:rFonts w:asciiTheme="majorHAnsi" w:hAnsiTheme="majorHAnsi"/>
                                <w:color w:val="595959" w:themeColor="text1" w:themeTint="A6"/>
                                <w:sz w:val="18"/>
                                <w:szCs w:val="18"/>
                                <w:lang w:val="pt-BR"/>
                              </w:rPr>
                              <w:t>e</w:t>
                            </w:r>
                            <w:r w:rsidRPr="00D97D83">
                              <w:rPr>
                                <w:rFonts w:asciiTheme="majorHAnsi" w:hAnsiTheme="majorHAnsi"/>
                                <w:color w:val="595959" w:themeColor="text1" w:themeTint="A6"/>
                                <w:sz w:val="18"/>
                                <w:szCs w:val="18"/>
                                <w:lang w:val="pt-BR"/>
                              </w:rPr>
                              <w:t xml:space="preserve"> o</w:t>
                            </w:r>
                            <w:r w:rsidR="00D97D83" w:rsidRPr="00D97D83">
                              <w:rPr>
                                <w:rFonts w:asciiTheme="majorHAnsi" w:hAnsiTheme="majorHAnsi"/>
                                <w:color w:val="595959" w:themeColor="text1" w:themeTint="A6"/>
                                <w:sz w:val="18"/>
                                <w:szCs w:val="18"/>
                                <w:lang w:val="pt-BR"/>
                              </w:rPr>
                              <w:t>u</w:t>
                            </w:r>
                            <w:r w:rsidRPr="00D97D83">
                              <w:rPr>
                                <w:rFonts w:asciiTheme="majorHAnsi" w:hAnsiTheme="majorHAnsi"/>
                                <w:color w:val="595959" w:themeColor="text1" w:themeTint="A6"/>
                                <w:sz w:val="18"/>
                                <w:szCs w:val="18"/>
                                <w:lang w:val="pt-BR"/>
                              </w:rPr>
                              <w:t>tros</w:t>
                            </w:r>
                            <w:r w:rsidR="00113F73" w:rsidRPr="00D97D83">
                              <w:rPr>
                                <w:rFonts w:asciiTheme="majorHAnsi" w:hAnsiTheme="majorHAnsi"/>
                                <w:color w:val="595959" w:themeColor="text1" w:themeTint="A6"/>
                                <w:sz w:val="18"/>
                                <w:szCs w:val="18"/>
                                <w:lang w:val="pt-BR"/>
                              </w:rPr>
                              <w:t>.</w:t>
                            </w:r>
                            <w:r w:rsidR="000F4627" w:rsidRPr="00D97D83">
                              <w:rPr>
                                <w:rFonts w:asciiTheme="majorHAnsi" w:hAnsiTheme="majorHAnsi"/>
                                <w:color w:val="595959" w:themeColor="text1" w:themeTint="A6"/>
                                <w:sz w:val="18"/>
                                <w:szCs w:val="18"/>
                                <w:lang w:val="pt-BR"/>
                              </w:rPr>
                              <w:t xml:space="preserve"> Brasil</w:t>
                            </w:r>
                            <w:r w:rsidR="00113F73" w:rsidRPr="00D97D83">
                              <w:rPr>
                                <w:rFonts w:asciiTheme="majorHAnsi" w:hAnsiTheme="majorHAnsi"/>
                                <w:color w:val="595959" w:themeColor="text1" w:themeTint="A6"/>
                                <w:sz w:val="18"/>
                                <w:szCs w:val="18"/>
                                <w:lang w:val="pt-BR"/>
                              </w:rPr>
                              <w:t xml:space="preserve">. </w:t>
                            </w:r>
                            <w:r w:rsidR="00820812">
                              <w:rPr>
                                <w:rFonts w:asciiTheme="majorHAnsi" w:hAnsiTheme="majorHAnsi"/>
                                <w:color w:val="595959" w:themeColor="text1" w:themeTint="A6"/>
                                <w:sz w:val="18"/>
                                <w:szCs w:val="18"/>
                                <w:lang w:val="pt-BR"/>
                              </w:rPr>
                              <w:t>6 de junho de 2022</w:t>
                            </w:r>
                            <w:r w:rsidR="00113F73" w:rsidRPr="00D97D83">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5A8F" id="Text Box 3"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" filled="f" stroked="f" strokeweight=".5pt">
                <v:textbox>
                  <w:txbxContent>
                    <w:p w14:paraId="4889034E" w14:textId="77777777" w:rsidR="00C11644" w:rsidRDefault="00113F73" w:rsidP="00206A52">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D97D83">
                        <w:rPr>
                          <w:rFonts w:asciiTheme="majorHAnsi" w:hAnsiTheme="majorHAnsi"/>
                          <w:color w:val="595959" w:themeColor="text1" w:themeTint="A6"/>
                          <w:sz w:val="18"/>
                          <w:szCs w:val="18"/>
                          <w:lang w:val="pt-BR"/>
                        </w:rPr>
                        <w:t xml:space="preserve">Relatório </w:t>
                      </w:r>
                      <w:r w:rsidRPr="00890650">
                        <w:rPr>
                          <w:rFonts w:asciiTheme="majorHAnsi" w:hAnsiTheme="majorHAnsi"/>
                          <w:color w:val="595959" w:themeColor="text1" w:themeTint="A6"/>
                          <w:sz w:val="18"/>
                          <w:szCs w:val="18"/>
                          <w:lang w:val="pt-BR"/>
                        </w:rPr>
                        <w:t>N</w:t>
                      </w:r>
                      <w:r w:rsidR="00D97D83">
                        <w:rPr>
                          <w:rFonts w:asciiTheme="majorHAnsi" w:hAnsiTheme="majorHAnsi"/>
                          <w:color w:val="595959" w:themeColor="text1" w:themeTint="A6"/>
                          <w:sz w:val="18"/>
                          <w:szCs w:val="18"/>
                          <w:lang w:val="pt-BR"/>
                        </w:rPr>
                        <w:t xml:space="preserve">º </w:t>
                      </w:r>
                      <w:r w:rsidR="00C11644">
                        <w:rPr>
                          <w:rFonts w:asciiTheme="majorHAnsi" w:hAnsiTheme="majorHAnsi"/>
                          <w:color w:val="595959" w:themeColor="text1" w:themeTint="A6"/>
                          <w:sz w:val="18"/>
                          <w:szCs w:val="18"/>
                          <w:lang w:val="pt-BR"/>
                        </w:rPr>
                        <w:t>132</w:t>
                      </w:r>
                      <w:r w:rsidR="007B05C4" w:rsidRPr="00D97D83">
                        <w:rPr>
                          <w:rFonts w:asciiTheme="majorHAnsi" w:hAnsiTheme="majorHAnsi"/>
                          <w:color w:val="595959" w:themeColor="text1" w:themeTint="A6"/>
                          <w:sz w:val="18"/>
                          <w:szCs w:val="18"/>
                          <w:lang w:val="pt-BR"/>
                        </w:rPr>
                        <w:t>/</w:t>
                      </w:r>
                      <w:r w:rsidR="00C11644">
                        <w:rPr>
                          <w:rFonts w:asciiTheme="majorHAnsi" w:hAnsiTheme="majorHAnsi"/>
                          <w:color w:val="595959" w:themeColor="text1" w:themeTint="A6"/>
                          <w:sz w:val="18"/>
                          <w:szCs w:val="18"/>
                          <w:lang w:val="pt-BR"/>
                        </w:rPr>
                        <w:t>22</w:t>
                      </w:r>
                      <w:r w:rsidRPr="00D97D83">
                        <w:rPr>
                          <w:rFonts w:asciiTheme="majorHAnsi" w:hAnsiTheme="majorHAnsi"/>
                          <w:color w:val="595959" w:themeColor="text1" w:themeTint="A6"/>
                          <w:sz w:val="18"/>
                          <w:szCs w:val="18"/>
                          <w:lang w:val="pt-BR"/>
                        </w:rPr>
                        <w:t xml:space="preserve">. </w:t>
                      </w:r>
                      <w:r w:rsidR="000433C9" w:rsidRPr="00D97D83">
                        <w:rPr>
                          <w:rFonts w:asciiTheme="majorHAnsi" w:hAnsiTheme="majorHAnsi"/>
                          <w:color w:val="595959" w:themeColor="text1" w:themeTint="A6"/>
                          <w:sz w:val="18"/>
                          <w:szCs w:val="18"/>
                          <w:lang w:val="pt-BR"/>
                        </w:rPr>
                        <w:t>Peti</w:t>
                      </w:r>
                      <w:r w:rsidR="00D97D83" w:rsidRPr="00D97D83">
                        <w:rPr>
                          <w:rFonts w:asciiTheme="majorHAnsi" w:hAnsiTheme="majorHAnsi"/>
                          <w:color w:val="595959" w:themeColor="text1" w:themeTint="A6"/>
                          <w:sz w:val="18"/>
                          <w:szCs w:val="18"/>
                          <w:lang w:val="pt-BR"/>
                        </w:rPr>
                        <w:t xml:space="preserve">ção </w:t>
                      </w:r>
                      <w:r w:rsidR="00DE320E" w:rsidRPr="00D97D83">
                        <w:rPr>
                          <w:rFonts w:asciiTheme="majorHAnsi" w:hAnsiTheme="majorHAnsi"/>
                          <w:color w:val="595959" w:themeColor="text1" w:themeTint="A6"/>
                          <w:sz w:val="18"/>
                          <w:szCs w:val="18"/>
                          <w:lang w:val="pt-BR"/>
                        </w:rPr>
                        <w:t>1789</w:t>
                      </w:r>
                      <w:r w:rsidR="00975927" w:rsidRPr="00D97D83">
                        <w:rPr>
                          <w:rFonts w:asciiTheme="majorHAnsi" w:hAnsiTheme="majorHAnsi"/>
                          <w:color w:val="595959" w:themeColor="text1" w:themeTint="A6"/>
                          <w:sz w:val="18"/>
                          <w:szCs w:val="18"/>
                          <w:lang w:val="pt-BR"/>
                        </w:rPr>
                        <w:t>-1</w:t>
                      </w:r>
                      <w:r w:rsidR="00DE320E" w:rsidRPr="00D97D83">
                        <w:rPr>
                          <w:rFonts w:asciiTheme="majorHAnsi" w:hAnsiTheme="majorHAnsi"/>
                          <w:color w:val="595959" w:themeColor="text1" w:themeTint="A6"/>
                          <w:sz w:val="18"/>
                          <w:szCs w:val="18"/>
                          <w:lang w:val="pt-BR"/>
                        </w:rPr>
                        <w:t>0</w:t>
                      </w:r>
                      <w:r w:rsidR="000433C9" w:rsidRPr="00D97D83">
                        <w:rPr>
                          <w:rFonts w:asciiTheme="majorHAnsi" w:hAnsiTheme="majorHAnsi"/>
                          <w:color w:val="595959" w:themeColor="text1" w:themeTint="A6"/>
                          <w:sz w:val="18"/>
                          <w:szCs w:val="18"/>
                          <w:lang w:val="pt-BR"/>
                        </w:rPr>
                        <w:t xml:space="preserve">. </w:t>
                      </w:r>
                    </w:p>
                    <w:p w14:paraId="0D1B22CF" w14:textId="06D3A21B" w:rsidR="00113F73" w:rsidRPr="00D97D83" w:rsidRDefault="00DE320E" w:rsidP="00206A52">
                      <w:pPr>
                        <w:spacing w:line="276" w:lineRule="auto"/>
                        <w:jc w:val="both"/>
                        <w:rPr>
                          <w:rFonts w:asciiTheme="majorHAnsi" w:hAnsiTheme="majorHAnsi"/>
                          <w:color w:val="595959" w:themeColor="text1" w:themeTint="A6"/>
                          <w:sz w:val="18"/>
                          <w:szCs w:val="18"/>
                          <w:lang w:val="pt-BR"/>
                        </w:rPr>
                      </w:pPr>
                      <w:r w:rsidRPr="00D97D83">
                        <w:rPr>
                          <w:rFonts w:asciiTheme="majorHAnsi" w:hAnsiTheme="majorHAnsi"/>
                          <w:color w:val="595959" w:themeColor="text1" w:themeTint="A6"/>
                          <w:sz w:val="18"/>
                          <w:szCs w:val="18"/>
                          <w:lang w:val="pt-BR"/>
                        </w:rPr>
                        <w:t xml:space="preserve">Getúlio Garcia </w:t>
                      </w:r>
                      <w:r w:rsidR="00D97D83" w:rsidRPr="00D97D83">
                        <w:rPr>
                          <w:rFonts w:asciiTheme="majorHAnsi" w:hAnsiTheme="majorHAnsi"/>
                          <w:color w:val="595959" w:themeColor="text1" w:themeTint="A6"/>
                          <w:sz w:val="18"/>
                          <w:szCs w:val="18"/>
                          <w:lang w:val="pt-BR"/>
                        </w:rPr>
                        <w:t>e</w:t>
                      </w:r>
                      <w:r w:rsidRPr="00D97D83">
                        <w:rPr>
                          <w:rFonts w:asciiTheme="majorHAnsi" w:hAnsiTheme="majorHAnsi"/>
                          <w:color w:val="595959" w:themeColor="text1" w:themeTint="A6"/>
                          <w:sz w:val="18"/>
                          <w:szCs w:val="18"/>
                          <w:lang w:val="pt-BR"/>
                        </w:rPr>
                        <w:t xml:space="preserve"> o</w:t>
                      </w:r>
                      <w:r w:rsidR="00D97D83" w:rsidRPr="00D97D83">
                        <w:rPr>
                          <w:rFonts w:asciiTheme="majorHAnsi" w:hAnsiTheme="majorHAnsi"/>
                          <w:color w:val="595959" w:themeColor="text1" w:themeTint="A6"/>
                          <w:sz w:val="18"/>
                          <w:szCs w:val="18"/>
                          <w:lang w:val="pt-BR"/>
                        </w:rPr>
                        <w:t>u</w:t>
                      </w:r>
                      <w:r w:rsidRPr="00D97D83">
                        <w:rPr>
                          <w:rFonts w:asciiTheme="majorHAnsi" w:hAnsiTheme="majorHAnsi"/>
                          <w:color w:val="595959" w:themeColor="text1" w:themeTint="A6"/>
                          <w:sz w:val="18"/>
                          <w:szCs w:val="18"/>
                          <w:lang w:val="pt-BR"/>
                        </w:rPr>
                        <w:t>tros</w:t>
                      </w:r>
                      <w:r w:rsidR="00113F73" w:rsidRPr="00D97D83">
                        <w:rPr>
                          <w:rFonts w:asciiTheme="majorHAnsi" w:hAnsiTheme="majorHAnsi"/>
                          <w:color w:val="595959" w:themeColor="text1" w:themeTint="A6"/>
                          <w:sz w:val="18"/>
                          <w:szCs w:val="18"/>
                          <w:lang w:val="pt-BR"/>
                        </w:rPr>
                        <w:t>.</w:t>
                      </w:r>
                      <w:r w:rsidR="000F4627" w:rsidRPr="00D97D83">
                        <w:rPr>
                          <w:rFonts w:asciiTheme="majorHAnsi" w:hAnsiTheme="majorHAnsi"/>
                          <w:color w:val="595959" w:themeColor="text1" w:themeTint="A6"/>
                          <w:sz w:val="18"/>
                          <w:szCs w:val="18"/>
                          <w:lang w:val="pt-BR"/>
                        </w:rPr>
                        <w:t xml:space="preserve"> Brasil</w:t>
                      </w:r>
                      <w:r w:rsidR="00113F73" w:rsidRPr="00D97D83">
                        <w:rPr>
                          <w:rFonts w:asciiTheme="majorHAnsi" w:hAnsiTheme="majorHAnsi"/>
                          <w:color w:val="595959" w:themeColor="text1" w:themeTint="A6"/>
                          <w:sz w:val="18"/>
                          <w:szCs w:val="18"/>
                          <w:lang w:val="pt-BR"/>
                        </w:rPr>
                        <w:t xml:space="preserve">. </w:t>
                      </w:r>
                      <w:r w:rsidR="00820812">
                        <w:rPr>
                          <w:rFonts w:asciiTheme="majorHAnsi" w:hAnsiTheme="majorHAnsi"/>
                          <w:color w:val="595959" w:themeColor="text1" w:themeTint="A6"/>
                          <w:sz w:val="18"/>
                          <w:szCs w:val="18"/>
                          <w:lang w:val="pt-BR"/>
                        </w:rPr>
                        <w:t>6 de junho de 2022</w:t>
                      </w:r>
                      <w:r w:rsidR="00113F73" w:rsidRPr="00D97D83">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D97D83" w:rsidRDefault="00A50FCF" w:rsidP="00040C3A">
      <w:pPr>
        <w:tabs>
          <w:tab w:val="center" w:pos="5400"/>
        </w:tabs>
        <w:suppressAutoHyphens/>
        <w:jc w:val="center"/>
        <w:rPr>
          <w:rFonts w:asciiTheme="majorHAnsi" w:hAnsiTheme="majorHAnsi"/>
          <w:sz w:val="18"/>
          <w:szCs w:val="22"/>
          <w:lang w:val="pt-BR"/>
        </w:rPr>
      </w:pPr>
    </w:p>
    <w:p w14:paraId="1DA07629" w14:textId="285272DD" w:rsidR="0090270B" w:rsidRPr="00D97D83" w:rsidRDefault="00BE0117" w:rsidP="005516A1">
      <w:pPr>
        <w:tabs>
          <w:tab w:val="center" w:pos="5400"/>
        </w:tabs>
        <w:suppressAutoHyphens/>
        <w:jc w:val="center"/>
        <w:rPr>
          <w:rFonts w:asciiTheme="majorHAnsi" w:hAnsiTheme="majorHAnsi"/>
          <w:b/>
          <w:sz w:val="20"/>
          <w:lang w:val="pt-BR"/>
        </w:rPr>
      </w:pPr>
      <w:r w:rsidRPr="00D97D83">
        <w:rPr>
          <w:noProof/>
          <w:lang w:val="pt-BR"/>
        </w:rPr>
        <mc:AlternateContent>
          <mc:Choice Requires="wps">
            <w:drawing>
              <wp:anchor distT="0" distB="0" distL="114300" distR="114300" simplePos="0" relativeHeight="251680768" behindDoc="0" locked="0" layoutInCell="1" allowOverlap="1" wp14:anchorId="6F9A04A9" wp14:editId="4B557410">
                <wp:simplePos x="0" y="0"/>
                <wp:positionH relativeFrom="column">
                  <wp:posOffset>1329690</wp:posOffset>
                </wp:positionH>
                <wp:positionV relativeFrom="paragraph">
                  <wp:posOffset>638810</wp:posOffset>
                </wp:positionV>
                <wp:extent cx="4096385" cy="56705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1ECD3C" w14:textId="08DE7828" w:rsidR="00D72DC6" w:rsidRPr="0024173B" w:rsidRDefault="00833DB9" w:rsidP="00F02AD1">
                            <w:pPr>
                              <w:rPr>
                                <w:color w:val="FFFFFF" w:themeColor="background1"/>
                              </w:rPr>
                            </w:pPr>
                            <w:r w:rsidRPr="00D72DC6">
                              <w:rPr>
                                <w:noProof/>
                                <w:color w:val="FFFFFF" w:themeColor="background1"/>
                                <w:lang w:val="pt-BR" w:eastAsia="pt-BR"/>
                                <w14:textFill>
                                  <w14:noFill/>
                                </w14:textFill>
                              </w:rPr>
                              <w:drawing>
                                <wp:inline distT="0" distB="0" distL="0" distR="0" wp14:anchorId="59B44788" wp14:editId="742924AA">
                                  <wp:extent cx="1590801" cy="43542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04633" cy="4392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A04A9" id="Text Box 2"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j+QEAANEDAAAOAAAAZHJzL2Uyb0RvYy54bWysU8tu2zAQvBfoPxC815Jd20kEy0HqwEWB&#10;9AGk/QCKoiSiFJdd0pbSr++Schy3vRXVgeByydmd2dHmduwNOyr0GmzJ57OcM2Ul1Nq2Jf/2df/m&#10;m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" stroked="f" strokeweight=".5pt">
                <v:textbox>
                  <w:txbxContent>
                    <w:p w14:paraId="2A1ECD3C" w14:textId="08DE7828" w:rsidR="00D72DC6" w:rsidRPr="0024173B" w:rsidRDefault="00833DB9" w:rsidP="00F02AD1">
                      <w:pPr>
                        <w:rPr>
                          <w:color w:val="FFFFFF" w:themeColor="background1"/>
                        </w:rPr>
                      </w:pPr>
                      <w:r w:rsidRPr="00D72DC6">
                        <w:rPr>
                          <w:noProof/>
                          <w:color w:val="FFFFFF" w:themeColor="background1"/>
                          <w:lang w:val="pt-BR" w:eastAsia="pt-BR"/>
                          <w14:textFill>
                            <w14:noFill/>
                          </w14:textFill>
                        </w:rPr>
                        <w:drawing>
                          <wp:inline distT="0" distB="0" distL="0" distR="0" wp14:anchorId="59B44788" wp14:editId="742924AA">
                            <wp:extent cx="1590801" cy="435428"/>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04633" cy="439214"/>
                                    </a:xfrm>
                                    <a:prstGeom prst="rect">
                                      <a:avLst/>
                                    </a:prstGeom>
                                    <a:noFill/>
                                    <a:ln>
                                      <a:noFill/>
                                    </a:ln>
                                  </pic:spPr>
                                </pic:pic>
                              </a:graphicData>
                            </a:graphic>
                          </wp:inline>
                        </w:drawing>
                      </w:r>
                    </w:p>
                  </w:txbxContent>
                </v:textbox>
              </v:shape>
            </w:pict>
          </mc:Fallback>
        </mc:AlternateContent>
      </w:r>
      <w:r w:rsidRPr="00D97D83">
        <w:rPr>
          <w:noProof/>
          <w:lang w:val="pt-BR"/>
        </w:rPr>
        <mc:AlternateContent>
          <mc:Choice Requires="wps">
            <w:drawing>
              <wp:anchor distT="0" distB="0" distL="114300" distR="114300" simplePos="0" relativeHeight="251682816" behindDoc="0" locked="0" layoutInCell="1" allowOverlap="1" wp14:anchorId="0E13F3E0" wp14:editId="2EFDC11C">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81100" cy="332740"/>
                        </a:xfrm>
                        <a:prstGeom prst="rect">
                          <a:avLst/>
                        </a:prstGeom>
                        <a:noFill/>
                        <a:ln w="6350">
                          <a:noFill/>
                        </a:ln>
                        <a:effectLst/>
                      </wps:spPr>
                      <wps:txbx>
                        <w:txbxContent>
                          <w:p w14:paraId="6EA0DBC3" w14:textId="77777777" w:rsidR="00D306D1" w:rsidRPr="00753858" w:rsidRDefault="00D306D1" w:rsidP="00D306D1">
                            <w:pPr>
                              <w:jc w:val="center"/>
                              <w:rPr>
                                <w:rFonts w:asciiTheme="minorHAnsi" w:hAnsiTheme="minorHAnsi"/>
                                <w:b/>
                              </w:rPr>
                            </w:pPr>
                            <w:r w:rsidRPr="00753858">
                              <w:rPr>
                                <w:rFonts w:asciiTheme="minorHAnsi" w:hAnsiTheme="minorHAnsi"/>
                                <w:b/>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3F3E0" id="Text Box 1"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" filled="f" stroked="f" strokeweight=".5pt">
                <v:textbox>
                  <w:txbxContent>
                    <w:p w14:paraId="6EA0DBC3" w14:textId="77777777" w:rsidR="00D306D1" w:rsidRPr="00753858" w:rsidRDefault="00D306D1" w:rsidP="00D306D1">
                      <w:pPr>
                        <w:jc w:val="center"/>
                        <w:rPr>
                          <w:rFonts w:asciiTheme="minorHAnsi" w:hAnsiTheme="minorHAnsi"/>
                          <w:b/>
                        </w:rPr>
                      </w:pPr>
                      <w:r w:rsidRPr="00753858">
                        <w:rPr>
                          <w:rFonts w:asciiTheme="minorHAnsi" w:hAnsiTheme="minorHAnsi"/>
                          <w:b/>
                          <w:lang w:val="pt-BR"/>
                        </w:rPr>
                        <w:t>www.cidh.org</w:t>
                      </w:r>
                    </w:p>
                  </w:txbxContent>
                </v:textbox>
              </v:shape>
            </w:pict>
          </mc:Fallback>
        </mc:AlternateContent>
      </w:r>
    </w:p>
    <w:p w14:paraId="2FE1B253" w14:textId="4E43B8E7" w:rsidR="0070697F" w:rsidRPr="00D97D83" w:rsidRDefault="004A6A54" w:rsidP="005516A1">
      <w:pPr>
        <w:tabs>
          <w:tab w:val="center" w:pos="5400"/>
        </w:tabs>
        <w:suppressAutoHyphens/>
        <w:jc w:val="center"/>
        <w:rPr>
          <w:rFonts w:asciiTheme="majorHAnsi" w:hAnsiTheme="majorHAnsi"/>
          <w:b/>
          <w:sz w:val="20"/>
          <w:lang w:val="pt-BR"/>
        </w:rPr>
        <w:sectPr w:rsidR="0070697F" w:rsidRPr="00D97D83"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D97D83">
        <w:rPr>
          <w:rFonts w:asciiTheme="majorHAnsi" w:hAnsiTheme="majorHAnsi"/>
          <w:b/>
          <w:sz w:val="20"/>
          <w:lang w:val="pt-BR"/>
        </w:rPr>
        <w:tab/>
      </w:r>
    </w:p>
    <w:p w14:paraId="376DDC8B" w14:textId="35CB8380" w:rsidR="003239B8" w:rsidRPr="00D97D83" w:rsidRDefault="003239B8" w:rsidP="004A6A54">
      <w:pPr>
        <w:spacing w:after="240"/>
        <w:ind w:firstLine="720"/>
        <w:jc w:val="both"/>
        <w:rPr>
          <w:rFonts w:asciiTheme="majorHAnsi" w:hAnsiTheme="majorHAnsi"/>
          <w:b/>
          <w:bCs/>
          <w:sz w:val="20"/>
          <w:szCs w:val="20"/>
          <w:lang w:val="pt-BR"/>
        </w:rPr>
      </w:pPr>
      <w:r w:rsidRPr="00D97D83">
        <w:rPr>
          <w:rFonts w:asciiTheme="majorHAnsi" w:hAnsiTheme="majorHAnsi"/>
          <w:b/>
          <w:bCs/>
          <w:sz w:val="20"/>
          <w:szCs w:val="20"/>
          <w:lang w:val="pt-BR"/>
        </w:rPr>
        <w:lastRenderedPageBreak/>
        <w:t>I.</w:t>
      </w:r>
      <w:r w:rsidRPr="00D97D83">
        <w:rPr>
          <w:rFonts w:asciiTheme="majorHAnsi" w:hAnsiTheme="majorHAnsi"/>
          <w:b/>
          <w:bCs/>
          <w:sz w:val="20"/>
          <w:szCs w:val="20"/>
          <w:lang w:val="pt-BR"/>
        </w:rPr>
        <w:tab/>
        <w:t>DA</w:t>
      </w:r>
      <w:r w:rsidR="00050CB9">
        <w:rPr>
          <w:rFonts w:asciiTheme="majorHAnsi" w:hAnsiTheme="majorHAnsi"/>
          <w:b/>
          <w:bCs/>
          <w:sz w:val="20"/>
          <w:szCs w:val="20"/>
          <w:lang w:val="pt-BR"/>
        </w:rPr>
        <w:t>D</w:t>
      </w:r>
      <w:r w:rsidRPr="00D97D83">
        <w:rPr>
          <w:rFonts w:asciiTheme="majorHAnsi" w:hAnsiTheme="majorHAnsi"/>
          <w:b/>
          <w:bCs/>
          <w:sz w:val="20"/>
          <w:szCs w:val="20"/>
          <w:lang w:val="pt-BR"/>
        </w:rPr>
        <w:t>OS</w:t>
      </w:r>
      <w:r w:rsidR="00D97D83" w:rsidRPr="00D97D83">
        <w:rPr>
          <w:rFonts w:asciiTheme="majorHAnsi" w:hAnsiTheme="majorHAnsi"/>
          <w:b/>
          <w:bCs/>
          <w:sz w:val="20"/>
          <w:szCs w:val="20"/>
          <w:lang w:val="pt-BR"/>
        </w:rPr>
        <w:t xml:space="preserve"> DA </w:t>
      </w:r>
      <w:r w:rsidRPr="00D97D83">
        <w:rPr>
          <w:rFonts w:asciiTheme="majorHAnsi" w:hAnsiTheme="majorHAnsi"/>
          <w:b/>
          <w:bCs/>
          <w:sz w:val="20"/>
          <w:szCs w:val="20"/>
          <w:lang w:val="pt-BR"/>
        </w:rPr>
        <w:t>PETI</w:t>
      </w:r>
      <w:r w:rsidR="00D97D83" w:rsidRPr="00D97D83">
        <w:rPr>
          <w:rFonts w:asciiTheme="majorHAnsi" w:hAnsiTheme="majorHAnsi"/>
          <w:b/>
          <w:bCs/>
          <w:sz w:val="20"/>
          <w:szCs w:val="20"/>
          <w:lang w:val="pt-BR"/>
        </w:rPr>
        <w:t>ÇÃO</w:t>
      </w:r>
      <w:r w:rsidRPr="00D97D83">
        <w:rPr>
          <w:rFonts w:asciiTheme="majorHAnsi" w:hAnsiTheme="majorHAnsi"/>
          <w:b/>
          <w:bCs/>
          <w:sz w:val="20"/>
          <w:szCs w:val="20"/>
          <w:lang w:val="pt-BR"/>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D97D83" w14:paraId="5A79D1F7" w14:textId="77777777" w:rsidTr="00753858">
        <w:tc>
          <w:tcPr>
            <w:tcW w:w="3600" w:type="dxa"/>
            <w:tcBorders>
              <w:top w:val="single" w:sz="4" w:space="0" w:color="auto"/>
              <w:bottom w:val="single" w:sz="6" w:space="0" w:color="auto"/>
            </w:tcBorders>
            <w:shd w:val="clear" w:color="auto" w:fill="FFC000"/>
            <w:vAlign w:val="center"/>
          </w:tcPr>
          <w:p w14:paraId="0CB2A43B" w14:textId="660DC6F5" w:rsidR="003239B8" w:rsidRPr="00753858" w:rsidRDefault="003239B8" w:rsidP="00797506">
            <w:pPr>
              <w:jc w:val="center"/>
              <w:rPr>
                <w:rFonts w:ascii="Cambria" w:hAnsi="Cambria"/>
                <w:b/>
                <w:bCs/>
                <w:sz w:val="20"/>
                <w:szCs w:val="20"/>
                <w:lang w:val="pt-BR"/>
              </w:rPr>
            </w:pPr>
            <w:r w:rsidRPr="00753858">
              <w:rPr>
                <w:rFonts w:ascii="Cambria" w:hAnsi="Cambria"/>
                <w:b/>
                <w:bCs/>
                <w:sz w:val="20"/>
                <w:szCs w:val="20"/>
                <w:lang w:val="pt-BR"/>
              </w:rPr>
              <w:t>Parte peticion</w:t>
            </w:r>
            <w:r w:rsidR="00D97D83" w:rsidRPr="00753858">
              <w:rPr>
                <w:rFonts w:ascii="Cambria" w:hAnsi="Cambria"/>
                <w:b/>
                <w:bCs/>
                <w:sz w:val="20"/>
                <w:szCs w:val="20"/>
                <w:lang w:val="pt-BR"/>
              </w:rPr>
              <w:t>á</w:t>
            </w:r>
            <w:r w:rsidRPr="00753858">
              <w:rPr>
                <w:rFonts w:ascii="Cambria" w:hAnsi="Cambria"/>
                <w:b/>
                <w:bCs/>
                <w:sz w:val="20"/>
                <w:szCs w:val="20"/>
                <w:lang w:val="pt-BR"/>
              </w:rPr>
              <w:t>ria:</w:t>
            </w:r>
          </w:p>
        </w:tc>
        <w:tc>
          <w:tcPr>
            <w:tcW w:w="5647" w:type="dxa"/>
            <w:vAlign w:val="center"/>
          </w:tcPr>
          <w:p w14:paraId="3C5315D8" w14:textId="758B02DC" w:rsidR="003239B8" w:rsidRPr="00D97D83" w:rsidRDefault="00D97D83" w:rsidP="00797506">
            <w:pPr>
              <w:jc w:val="both"/>
              <w:rPr>
                <w:rFonts w:ascii="Cambria" w:hAnsi="Cambria"/>
                <w:bCs/>
                <w:sz w:val="20"/>
                <w:szCs w:val="20"/>
                <w:lang w:val="pt-BR"/>
              </w:rPr>
            </w:pPr>
            <w:r w:rsidRPr="00D97D83">
              <w:rPr>
                <w:rFonts w:ascii="Cambria" w:hAnsi="Cambria"/>
                <w:bCs/>
                <w:sz w:val="20"/>
                <w:szCs w:val="20"/>
                <w:lang w:val="pt-BR"/>
              </w:rPr>
              <w:t xml:space="preserve">Sob </w:t>
            </w:r>
            <w:r w:rsidR="004E2833" w:rsidRPr="00D97D83">
              <w:rPr>
                <w:rFonts w:ascii="Cambria" w:hAnsi="Cambria"/>
                <w:bCs/>
                <w:sz w:val="20"/>
                <w:szCs w:val="20"/>
                <w:lang w:val="pt-BR"/>
              </w:rPr>
              <w:t>reserva de identidad</w:t>
            </w:r>
            <w:r>
              <w:rPr>
                <w:rFonts w:ascii="Cambria" w:hAnsi="Cambria"/>
                <w:bCs/>
                <w:sz w:val="20"/>
                <w:szCs w:val="20"/>
                <w:lang w:val="pt-BR"/>
              </w:rPr>
              <w:t>e</w:t>
            </w:r>
          </w:p>
        </w:tc>
      </w:tr>
      <w:tr w:rsidR="003239B8" w:rsidRPr="00D97D83" w14:paraId="593A7E45" w14:textId="77777777" w:rsidTr="00753858">
        <w:tc>
          <w:tcPr>
            <w:tcW w:w="3600" w:type="dxa"/>
            <w:tcBorders>
              <w:top w:val="single" w:sz="6" w:space="0" w:color="auto"/>
              <w:bottom w:val="single" w:sz="6" w:space="0" w:color="auto"/>
            </w:tcBorders>
            <w:shd w:val="clear" w:color="auto" w:fill="FFC000"/>
            <w:vAlign w:val="center"/>
          </w:tcPr>
          <w:p w14:paraId="0E78CA0C" w14:textId="2BC02261" w:rsidR="003239B8" w:rsidRPr="00753858" w:rsidRDefault="000035F4" w:rsidP="00797506">
            <w:pPr>
              <w:jc w:val="center"/>
              <w:rPr>
                <w:rFonts w:ascii="Cambria" w:hAnsi="Cambria"/>
                <w:b/>
                <w:bCs/>
                <w:sz w:val="20"/>
                <w:szCs w:val="20"/>
                <w:lang w:val="pt-BR"/>
              </w:rPr>
            </w:pPr>
            <w:sdt>
              <w:sdtPr>
                <w:rPr>
                  <w:rFonts w:ascii="Cambria" w:hAnsi="Cambria"/>
                  <w:b/>
                  <w:bCs/>
                  <w:sz w:val="20"/>
                  <w:szCs w:val="20"/>
                  <w:lang w:val="pt-BR"/>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04BA5" w:rsidRPr="00753858">
                  <w:rPr>
                    <w:rFonts w:ascii="Cambria" w:hAnsi="Cambria"/>
                    <w:b/>
                    <w:bCs/>
                    <w:sz w:val="20"/>
                    <w:szCs w:val="20"/>
                    <w:lang w:val="pt-BR"/>
                  </w:rPr>
                  <w:t>Presuntas víctimas</w:t>
                </w:r>
              </w:sdtContent>
            </w:sdt>
            <w:r w:rsidR="003239B8" w:rsidRPr="00753858">
              <w:rPr>
                <w:rFonts w:ascii="Cambria" w:hAnsi="Cambria"/>
                <w:b/>
                <w:bCs/>
                <w:sz w:val="20"/>
                <w:szCs w:val="20"/>
                <w:lang w:val="pt-BR"/>
              </w:rPr>
              <w:t>:</w:t>
            </w:r>
          </w:p>
        </w:tc>
        <w:tc>
          <w:tcPr>
            <w:tcW w:w="5647" w:type="dxa"/>
            <w:vAlign w:val="center"/>
          </w:tcPr>
          <w:p w14:paraId="4AEBF59E" w14:textId="1BD68FEE" w:rsidR="003239B8" w:rsidRPr="00D97D83" w:rsidRDefault="00CB038D" w:rsidP="00797506">
            <w:pPr>
              <w:jc w:val="both"/>
              <w:rPr>
                <w:rFonts w:ascii="Cambria" w:hAnsi="Cambria"/>
                <w:bCs/>
                <w:sz w:val="20"/>
                <w:szCs w:val="20"/>
                <w:lang w:val="pt-BR"/>
              </w:rPr>
            </w:pPr>
            <w:r w:rsidRPr="00D97D83">
              <w:rPr>
                <w:rFonts w:ascii="Cambria" w:hAnsi="Cambria"/>
                <w:bCs/>
                <w:sz w:val="20"/>
                <w:szCs w:val="20"/>
                <w:lang w:val="pt-BR"/>
              </w:rPr>
              <w:t xml:space="preserve">Getúlio </w:t>
            </w:r>
            <w:r w:rsidR="00D97D83" w:rsidRPr="00D97D83">
              <w:rPr>
                <w:rFonts w:ascii="Cambria" w:hAnsi="Cambria"/>
                <w:bCs/>
                <w:sz w:val="20"/>
                <w:szCs w:val="20"/>
                <w:lang w:val="pt-BR"/>
              </w:rPr>
              <w:t>Garc</w:t>
            </w:r>
            <w:r w:rsidR="00B927BE">
              <w:rPr>
                <w:rFonts w:ascii="Cambria" w:hAnsi="Cambria"/>
                <w:bCs/>
                <w:sz w:val="20"/>
                <w:szCs w:val="20"/>
                <w:lang w:val="pt-BR"/>
              </w:rPr>
              <w:t>i</w:t>
            </w:r>
            <w:r w:rsidR="00D97D83" w:rsidRPr="00D97D83">
              <w:rPr>
                <w:rFonts w:ascii="Cambria" w:hAnsi="Cambria"/>
                <w:bCs/>
                <w:sz w:val="20"/>
                <w:szCs w:val="20"/>
                <w:lang w:val="pt-BR"/>
              </w:rPr>
              <w:t>a e outr</w:t>
            </w:r>
            <w:r w:rsidRPr="00D97D83">
              <w:rPr>
                <w:rFonts w:ascii="Cambria" w:hAnsi="Cambria"/>
                <w:bCs/>
                <w:sz w:val="20"/>
                <w:szCs w:val="20"/>
                <w:lang w:val="pt-BR"/>
              </w:rPr>
              <w:t>os</w:t>
            </w:r>
          </w:p>
        </w:tc>
      </w:tr>
      <w:tr w:rsidR="003239B8" w:rsidRPr="00D97D83" w14:paraId="3E62E1D3" w14:textId="77777777" w:rsidTr="00753858">
        <w:tc>
          <w:tcPr>
            <w:tcW w:w="3600" w:type="dxa"/>
            <w:tcBorders>
              <w:top w:val="single" w:sz="6" w:space="0" w:color="auto"/>
              <w:bottom w:val="single" w:sz="6" w:space="0" w:color="auto"/>
            </w:tcBorders>
            <w:shd w:val="clear" w:color="auto" w:fill="FFC000"/>
            <w:vAlign w:val="center"/>
          </w:tcPr>
          <w:p w14:paraId="340B0F09" w14:textId="48104072" w:rsidR="003239B8" w:rsidRPr="00753858" w:rsidRDefault="00CB038D" w:rsidP="00797506">
            <w:pPr>
              <w:jc w:val="center"/>
              <w:rPr>
                <w:rFonts w:ascii="Cambria" w:hAnsi="Cambria"/>
                <w:b/>
                <w:bCs/>
                <w:sz w:val="20"/>
                <w:szCs w:val="20"/>
                <w:lang w:val="pt-BR"/>
              </w:rPr>
            </w:pPr>
            <w:r w:rsidRPr="00753858">
              <w:rPr>
                <w:rFonts w:ascii="Cambria" w:hAnsi="Cambria"/>
                <w:b/>
                <w:bCs/>
                <w:sz w:val="20"/>
                <w:szCs w:val="20"/>
                <w:lang w:val="pt-BR"/>
              </w:rPr>
              <w:t>Estado denunciado:</w:t>
            </w:r>
          </w:p>
        </w:tc>
        <w:tc>
          <w:tcPr>
            <w:tcW w:w="5647" w:type="dxa"/>
            <w:vAlign w:val="center"/>
          </w:tcPr>
          <w:p w14:paraId="274C8A50" w14:textId="07721F3F" w:rsidR="003239B8" w:rsidRPr="00D97D83" w:rsidRDefault="00CB038D" w:rsidP="00797506">
            <w:pPr>
              <w:jc w:val="both"/>
              <w:rPr>
                <w:rFonts w:ascii="Cambria" w:hAnsi="Cambria"/>
                <w:bCs/>
                <w:sz w:val="20"/>
                <w:szCs w:val="20"/>
                <w:lang w:val="pt-BR"/>
              </w:rPr>
            </w:pPr>
            <w:r w:rsidRPr="00D97D83">
              <w:rPr>
                <w:rFonts w:ascii="Cambria" w:hAnsi="Cambria"/>
                <w:bCs/>
                <w:sz w:val="20"/>
                <w:szCs w:val="20"/>
                <w:lang w:val="pt-BR"/>
              </w:rPr>
              <w:t>Brasil</w:t>
            </w:r>
          </w:p>
        </w:tc>
      </w:tr>
      <w:tr w:rsidR="00223A29" w:rsidRPr="00913F72" w14:paraId="632511BC" w14:textId="77777777" w:rsidTr="00753858">
        <w:tc>
          <w:tcPr>
            <w:tcW w:w="3600" w:type="dxa"/>
            <w:tcBorders>
              <w:top w:val="single" w:sz="6" w:space="0" w:color="auto"/>
              <w:bottom w:val="single" w:sz="6" w:space="0" w:color="auto"/>
            </w:tcBorders>
            <w:shd w:val="clear" w:color="auto" w:fill="FFC000"/>
            <w:vAlign w:val="center"/>
          </w:tcPr>
          <w:p w14:paraId="727E2F6B" w14:textId="5B5753AF" w:rsidR="00223A29" w:rsidRPr="00753858" w:rsidRDefault="001B3A00" w:rsidP="00E4118C">
            <w:pPr>
              <w:jc w:val="center"/>
              <w:rPr>
                <w:rFonts w:ascii="Cambria" w:hAnsi="Cambria"/>
                <w:b/>
                <w:bCs/>
                <w:sz w:val="20"/>
                <w:szCs w:val="20"/>
                <w:lang w:val="pt-BR"/>
              </w:rPr>
            </w:pPr>
            <w:r w:rsidRPr="00753858">
              <w:rPr>
                <w:rFonts w:ascii="Cambria" w:hAnsi="Cambria"/>
                <w:b/>
                <w:bCs/>
                <w:sz w:val="20"/>
                <w:szCs w:val="20"/>
                <w:lang w:val="pt-BR"/>
              </w:rPr>
              <w:t>D</w:t>
            </w:r>
            <w:r w:rsidR="00D97D83" w:rsidRPr="00753858">
              <w:rPr>
                <w:rFonts w:ascii="Cambria" w:hAnsi="Cambria"/>
                <w:b/>
                <w:bCs/>
                <w:sz w:val="20"/>
                <w:szCs w:val="20"/>
                <w:lang w:val="pt-BR"/>
              </w:rPr>
              <w:t>ireito</w:t>
            </w:r>
            <w:r w:rsidRPr="00753858">
              <w:rPr>
                <w:rFonts w:ascii="Cambria" w:hAnsi="Cambria"/>
                <w:b/>
                <w:bCs/>
                <w:sz w:val="20"/>
                <w:szCs w:val="20"/>
                <w:lang w:val="pt-BR"/>
              </w:rPr>
              <w:t xml:space="preserve">s </w:t>
            </w:r>
            <w:r w:rsidR="00E4118C" w:rsidRPr="00753858">
              <w:rPr>
                <w:rFonts w:ascii="Cambria" w:hAnsi="Cambria"/>
                <w:b/>
                <w:bCs/>
                <w:sz w:val="20"/>
                <w:szCs w:val="20"/>
                <w:lang w:val="pt-BR"/>
              </w:rPr>
              <w:t>invocados</w:t>
            </w:r>
            <w:r w:rsidRPr="00753858">
              <w:rPr>
                <w:rFonts w:ascii="Cambria" w:hAnsi="Cambria"/>
                <w:b/>
                <w:bCs/>
                <w:sz w:val="20"/>
                <w:szCs w:val="20"/>
                <w:lang w:val="pt-BR"/>
              </w:rPr>
              <w:t>:</w:t>
            </w:r>
          </w:p>
        </w:tc>
        <w:tc>
          <w:tcPr>
            <w:tcW w:w="5647" w:type="dxa"/>
            <w:vAlign w:val="center"/>
          </w:tcPr>
          <w:p w14:paraId="6DEE1EEB" w14:textId="7F916355" w:rsidR="00223A29" w:rsidRPr="00D97D83" w:rsidRDefault="00D97D83" w:rsidP="00797506">
            <w:pPr>
              <w:jc w:val="both"/>
              <w:rPr>
                <w:rFonts w:ascii="Cambria" w:hAnsi="Cambria"/>
                <w:bCs/>
                <w:sz w:val="20"/>
                <w:szCs w:val="20"/>
                <w:lang w:val="pt-BR"/>
              </w:rPr>
            </w:pPr>
            <w:r w:rsidRPr="00D97D83">
              <w:rPr>
                <w:rFonts w:asciiTheme="majorHAnsi" w:hAnsiTheme="majorHAnsi"/>
                <w:sz w:val="20"/>
                <w:szCs w:val="20"/>
                <w:lang w:val="pt-BR"/>
              </w:rPr>
              <w:t>Artigo</w:t>
            </w:r>
            <w:r w:rsidR="00EB0453" w:rsidRPr="00D97D83">
              <w:rPr>
                <w:rFonts w:asciiTheme="majorHAnsi" w:hAnsiTheme="majorHAnsi"/>
                <w:sz w:val="20"/>
                <w:szCs w:val="20"/>
                <w:lang w:val="pt-BR"/>
              </w:rPr>
              <w:t>s 8</w:t>
            </w:r>
            <w:r w:rsidR="001952D9" w:rsidRPr="00D97D83">
              <w:rPr>
                <w:rFonts w:asciiTheme="majorHAnsi" w:hAnsiTheme="majorHAnsi"/>
                <w:sz w:val="20"/>
                <w:szCs w:val="20"/>
                <w:lang w:val="pt-BR"/>
              </w:rPr>
              <w:t>.1</w:t>
            </w:r>
            <w:r w:rsidR="00EB0453" w:rsidRPr="00D97D83">
              <w:rPr>
                <w:rFonts w:asciiTheme="majorHAnsi" w:hAnsiTheme="majorHAnsi"/>
                <w:sz w:val="20"/>
                <w:szCs w:val="20"/>
                <w:lang w:val="pt-BR"/>
              </w:rPr>
              <w:t xml:space="preserve"> (garant</w:t>
            </w:r>
            <w:r w:rsidRPr="00D97D83">
              <w:rPr>
                <w:rFonts w:asciiTheme="majorHAnsi" w:hAnsiTheme="majorHAnsi"/>
                <w:sz w:val="20"/>
                <w:szCs w:val="20"/>
                <w:lang w:val="pt-BR"/>
              </w:rPr>
              <w:t>ia</w:t>
            </w:r>
            <w:r w:rsidR="00EB0453" w:rsidRPr="00D97D83">
              <w:rPr>
                <w:rFonts w:asciiTheme="majorHAnsi" w:hAnsiTheme="majorHAnsi"/>
                <w:sz w:val="20"/>
                <w:szCs w:val="20"/>
                <w:lang w:val="pt-BR"/>
              </w:rPr>
              <w:t>s judici</w:t>
            </w:r>
            <w:r w:rsidRPr="00D97D83">
              <w:rPr>
                <w:rFonts w:asciiTheme="majorHAnsi" w:hAnsiTheme="majorHAnsi"/>
                <w:sz w:val="20"/>
                <w:szCs w:val="20"/>
                <w:lang w:val="pt-BR"/>
              </w:rPr>
              <w:t>ais</w:t>
            </w:r>
            <w:r w:rsidR="00EB0453" w:rsidRPr="00D97D83">
              <w:rPr>
                <w:rFonts w:asciiTheme="majorHAnsi" w:hAnsiTheme="majorHAnsi"/>
                <w:sz w:val="20"/>
                <w:szCs w:val="20"/>
                <w:lang w:val="pt-BR"/>
              </w:rPr>
              <w:t>)</w:t>
            </w:r>
            <w:r w:rsidRPr="00D97D83">
              <w:rPr>
                <w:rFonts w:asciiTheme="majorHAnsi" w:hAnsiTheme="majorHAnsi"/>
                <w:sz w:val="20"/>
                <w:szCs w:val="20"/>
                <w:lang w:val="pt-BR"/>
              </w:rPr>
              <w:t xml:space="preserve"> da </w:t>
            </w:r>
            <w:r w:rsidR="00EB0453" w:rsidRPr="00D97D83">
              <w:rPr>
                <w:rFonts w:asciiTheme="majorHAnsi" w:hAnsiTheme="majorHAnsi"/>
                <w:sz w:val="20"/>
                <w:szCs w:val="20"/>
                <w:lang w:val="pt-BR"/>
              </w:rPr>
              <w:t>Conven</w:t>
            </w:r>
            <w:r w:rsidRPr="00D97D83">
              <w:rPr>
                <w:rFonts w:asciiTheme="majorHAnsi" w:hAnsiTheme="majorHAnsi"/>
                <w:sz w:val="20"/>
                <w:szCs w:val="20"/>
                <w:lang w:val="pt-BR"/>
              </w:rPr>
              <w:t>ção</w:t>
            </w:r>
            <w:r w:rsidR="00EB0453" w:rsidRPr="00D97D83">
              <w:rPr>
                <w:rFonts w:asciiTheme="majorHAnsi" w:hAnsiTheme="majorHAnsi"/>
                <w:sz w:val="20"/>
                <w:szCs w:val="20"/>
                <w:lang w:val="pt-BR"/>
              </w:rPr>
              <w:t xml:space="preserve"> Americana sobre D</w:t>
            </w:r>
            <w:r w:rsidRPr="00D97D83">
              <w:rPr>
                <w:rFonts w:asciiTheme="majorHAnsi" w:hAnsiTheme="majorHAnsi"/>
                <w:sz w:val="20"/>
                <w:szCs w:val="20"/>
                <w:lang w:val="pt-BR"/>
              </w:rPr>
              <w:t>ireito</w:t>
            </w:r>
            <w:r w:rsidR="00EB0453" w:rsidRPr="00D97D83">
              <w:rPr>
                <w:rFonts w:asciiTheme="majorHAnsi" w:hAnsiTheme="majorHAnsi"/>
                <w:sz w:val="20"/>
                <w:szCs w:val="20"/>
                <w:lang w:val="pt-BR"/>
              </w:rPr>
              <w:t>s Humanos</w:t>
            </w:r>
            <w:r w:rsidR="00EB0453" w:rsidRPr="00D97D83">
              <w:rPr>
                <w:rStyle w:val="FootnoteReference"/>
                <w:rFonts w:asciiTheme="majorHAnsi" w:hAnsiTheme="majorHAnsi"/>
                <w:bCs/>
                <w:sz w:val="20"/>
                <w:szCs w:val="20"/>
                <w:lang w:val="pt-BR"/>
              </w:rPr>
              <w:footnoteReference w:id="2"/>
            </w:r>
          </w:p>
        </w:tc>
      </w:tr>
    </w:tbl>
    <w:p w14:paraId="20263696" w14:textId="701D21E5" w:rsidR="003239B8" w:rsidRPr="00D97D83" w:rsidRDefault="003239B8" w:rsidP="003239B8">
      <w:pPr>
        <w:spacing w:before="240" w:after="240"/>
        <w:ind w:firstLine="720"/>
        <w:jc w:val="both"/>
        <w:rPr>
          <w:rFonts w:asciiTheme="majorHAnsi" w:hAnsiTheme="majorHAnsi"/>
          <w:b/>
          <w:bCs/>
          <w:sz w:val="20"/>
          <w:szCs w:val="20"/>
          <w:lang w:val="pt-BR"/>
        </w:rPr>
      </w:pPr>
      <w:r w:rsidRPr="00D97D83">
        <w:rPr>
          <w:rFonts w:asciiTheme="majorHAnsi" w:hAnsiTheme="majorHAnsi"/>
          <w:b/>
          <w:bCs/>
          <w:sz w:val="20"/>
          <w:szCs w:val="20"/>
          <w:lang w:val="pt-BR"/>
        </w:rPr>
        <w:t>II.</w:t>
      </w:r>
      <w:r w:rsidRPr="00D97D83">
        <w:rPr>
          <w:rFonts w:asciiTheme="majorHAnsi" w:hAnsiTheme="majorHAnsi"/>
          <w:b/>
          <w:bCs/>
          <w:sz w:val="20"/>
          <w:szCs w:val="20"/>
          <w:lang w:val="pt-BR"/>
        </w:rPr>
        <w:tab/>
      </w:r>
      <w:r w:rsidR="00D97D83" w:rsidRPr="00D97D83">
        <w:rPr>
          <w:rFonts w:asciiTheme="majorHAnsi" w:hAnsiTheme="majorHAnsi"/>
          <w:b/>
          <w:bCs/>
          <w:sz w:val="20"/>
          <w:szCs w:val="20"/>
          <w:lang w:val="pt-BR"/>
        </w:rPr>
        <w:t>TRAMITAÇÃO</w:t>
      </w:r>
      <w:r w:rsidRPr="00D97D83">
        <w:rPr>
          <w:rFonts w:asciiTheme="majorHAnsi" w:hAnsiTheme="majorHAnsi"/>
          <w:b/>
          <w:bCs/>
          <w:sz w:val="20"/>
          <w:szCs w:val="20"/>
          <w:lang w:val="pt-BR"/>
        </w:rPr>
        <w:t xml:space="preserve"> </w:t>
      </w:r>
      <w:r w:rsidR="00050CB9">
        <w:rPr>
          <w:rFonts w:asciiTheme="majorHAnsi" w:hAnsiTheme="majorHAnsi"/>
          <w:b/>
          <w:bCs/>
          <w:sz w:val="20"/>
          <w:szCs w:val="20"/>
          <w:lang w:val="pt-BR"/>
        </w:rPr>
        <w:t>N</w:t>
      </w:r>
      <w:r w:rsidR="00D97D83" w:rsidRPr="00D97D83">
        <w:rPr>
          <w:rFonts w:asciiTheme="majorHAnsi" w:hAnsiTheme="majorHAnsi"/>
          <w:b/>
          <w:bCs/>
          <w:sz w:val="20"/>
          <w:szCs w:val="20"/>
          <w:lang w:val="pt-BR"/>
        </w:rPr>
        <w:t xml:space="preserve">A </w:t>
      </w:r>
      <w:r w:rsidRPr="00D97D83">
        <w:rPr>
          <w:rFonts w:asciiTheme="majorHAnsi" w:hAnsiTheme="majorHAnsi"/>
          <w:b/>
          <w:bCs/>
          <w:sz w:val="20"/>
          <w:szCs w:val="20"/>
          <w:lang w:val="pt-BR"/>
        </w:rPr>
        <w:t>CIDH</w:t>
      </w:r>
      <w:r w:rsidR="008E3BFE" w:rsidRPr="00D97D83">
        <w:rPr>
          <w:rStyle w:val="FootnoteReference"/>
          <w:rFonts w:ascii="Cambria" w:hAnsi="Cambria"/>
          <w:b/>
          <w:sz w:val="20"/>
          <w:szCs w:val="20"/>
          <w:lang w:val="pt-BR"/>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D97D83" w14:paraId="306EFCB0" w14:textId="77777777" w:rsidTr="00753858">
        <w:tc>
          <w:tcPr>
            <w:tcW w:w="3600" w:type="dxa"/>
            <w:tcBorders>
              <w:top w:val="single" w:sz="6" w:space="0" w:color="auto"/>
              <w:bottom w:val="single" w:sz="6" w:space="0" w:color="auto"/>
            </w:tcBorders>
            <w:shd w:val="clear" w:color="auto" w:fill="FFC000"/>
            <w:vAlign w:val="center"/>
          </w:tcPr>
          <w:p w14:paraId="7508D16F" w14:textId="5EDD3DB8" w:rsidR="004C2312" w:rsidRPr="00753858" w:rsidRDefault="00D97D83" w:rsidP="004A6A54">
            <w:pPr>
              <w:jc w:val="center"/>
              <w:rPr>
                <w:rFonts w:ascii="Cambria" w:hAnsi="Cambria"/>
                <w:b/>
                <w:bCs/>
                <w:sz w:val="20"/>
                <w:szCs w:val="20"/>
                <w:lang w:val="pt-BR"/>
              </w:rPr>
            </w:pPr>
            <w:r w:rsidRPr="00753858">
              <w:rPr>
                <w:rFonts w:ascii="Cambria" w:hAnsi="Cambria"/>
                <w:b/>
                <w:bCs/>
                <w:sz w:val="20"/>
                <w:szCs w:val="20"/>
                <w:lang w:val="pt-BR"/>
              </w:rPr>
              <w:t xml:space="preserve">Apresentação da </w:t>
            </w:r>
            <w:r w:rsidR="004C2312" w:rsidRPr="00753858">
              <w:rPr>
                <w:rFonts w:ascii="Cambria" w:hAnsi="Cambria"/>
                <w:b/>
                <w:bCs/>
                <w:sz w:val="20"/>
                <w:szCs w:val="20"/>
                <w:lang w:val="pt-BR"/>
              </w:rPr>
              <w:t>peti</w:t>
            </w:r>
            <w:r w:rsidRPr="00753858">
              <w:rPr>
                <w:rFonts w:ascii="Cambria" w:hAnsi="Cambria"/>
                <w:b/>
                <w:bCs/>
                <w:sz w:val="20"/>
                <w:szCs w:val="20"/>
                <w:lang w:val="pt-BR"/>
              </w:rPr>
              <w:t>ção</w:t>
            </w:r>
            <w:r w:rsidR="004C2312" w:rsidRPr="00753858">
              <w:rPr>
                <w:rFonts w:ascii="Cambria" w:hAnsi="Cambria"/>
                <w:b/>
                <w:bCs/>
                <w:sz w:val="20"/>
                <w:szCs w:val="20"/>
                <w:lang w:val="pt-BR"/>
              </w:rPr>
              <w:t>:</w:t>
            </w:r>
          </w:p>
        </w:tc>
        <w:tc>
          <w:tcPr>
            <w:tcW w:w="5647" w:type="dxa"/>
            <w:vAlign w:val="center"/>
          </w:tcPr>
          <w:p w14:paraId="6E579153" w14:textId="339DE9B8" w:rsidR="004C2312" w:rsidRPr="00D97D83" w:rsidRDefault="00DE320E" w:rsidP="00797506">
            <w:pPr>
              <w:jc w:val="both"/>
              <w:rPr>
                <w:rFonts w:ascii="Cambria" w:hAnsi="Cambria"/>
                <w:bCs/>
                <w:sz w:val="20"/>
                <w:szCs w:val="20"/>
                <w:lang w:val="pt-BR"/>
              </w:rPr>
            </w:pPr>
            <w:r w:rsidRPr="00D97D83">
              <w:rPr>
                <w:rFonts w:ascii="Cambria" w:hAnsi="Cambria"/>
                <w:bCs/>
                <w:sz w:val="20"/>
                <w:szCs w:val="20"/>
                <w:lang w:val="pt-BR"/>
              </w:rPr>
              <w:t>15 de d</w:t>
            </w:r>
            <w:r w:rsidR="00D97D83" w:rsidRPr="00D97D83">
              <w:rPr>
                <w:rFonts w:ascii="Cambria" w:hAnsi="Cambria"/>
                <w:bCs/>
                <w:sz w:val="20"/>
                <w:szCs w:val="20"/>
                <w:lang w:val="pt-BR"/>
              </w:rPr>
              <w:t>ezembro</w:t>
            </w:r>
            <w:r w:rsidRPr="00D97D83">
              <w:rPr>
                <w:rFonts w:ascii="Cambria" w:hAnsi="Cambria"/>
                <w:bCs/>
                <w:sz w:val="20"/>
                <w:szCs w:val="20"/>
                <w:lang w:val="pt-BR"/>
              </w:rPr>
              <w:t xml:space="preserve"> de 2010</w:t>
            </w:r>
          </w:p>
        </w:tc>
      </w:tr>
      <w:tr w:rsidR="00131425" w:rsidRPr="00D97D83" w14:paraId="337129E8" w14:textId="77777777" w:rsidTr="00753858">
        <w:tc>
          <w:tcPr>
            <w:tcW w:w="3600" w:type="dxa"/>
            <w:tcBorders>
              <w:top w:val="single" w:sz="6" w:space="0" w:color="auto"/>
              <w:bottom w:val="single" w:sz="6" w:space="0" w:color="auto"/>
            </w:tcBorders>
            <w:shd w:val="clear" w:color="auto" w:fill="FFC000"/>
            <w:vAlign w:val="center"/>
          </w:tcPr>
          <w:p w14:paraId="3D52E482" w14:textId="04AFC145" w:rsidR="00131425" w:rsidRPr="00753858" w:rsidRDefault="00D97D83" w:rsidP="004A6A54">
            <w:pPr>
              <w:jc w:val="center"/>
              <w:rPr>
                <w:rFonts w:ascii="Cambria" w:hAnsi="Cambria"/>
                <w:b/>
                <w:bCs/>
                <w:sz w:val="20"/>
                <w:szCs w:val="20"/>
                <w:lang w:val="pt-BR"/>
              </w:rPr>
            </w:pPr>
            <w:r w:rsidRPr="00753858">
              <w:rPr>
                <w:rFonts w:ascii="Cambria" w:hAnsi="Cambria"/>
                <w:b/>
                <w:bCs/>
                <w:sz w:val="20"/>
                <w:szCs w:val="20"/>
                <w:lang w:val="pt-BR"/>
              </w:rPr>
              <w:t>Informações</w:t>
            </w:r>
            <w:r w:rsidR="00131425" w:rsidRPr="00753858">
              <w:rPr>
                <w:rFonts w:ascii="Cambria" w:hAnsi="Cambria"/>
                <w:b/>
                <w:bCs/>
                <w:sz w:val="20"/>
                <w:szCs w:val="20"/>
                <w:lang w:val="pt-BR"/>
              </w:rPr>
              <w:t xml:space="preserve"> adiciona</w:t>
            </w:r>
            <w:r w:rsidRPr="00753858">
              <w:rPr>
                <w:rFonts w:ascii="Cambria" w:hAnsi="Cambria"/>
                <w:b/>
                <w:bCs/>
                <w:sz w:val="20"/>
                <w:szCs w:val="20"/>
                <w:lang w:val="pt-BR"/>
              </w:rPr>
              <w:t>is</w:t>
            </w:r>
            <w:r w:rsidR="00131425" w:rsidRPr="00753858">
              <w:rPr>
                <w:rFonts w:ascii="Cambria" w:hAnsi="Cambria"/>
                <w:b/>
                <w:bCs/>
                <w:sz w:val="20"/>
                <w:szCs w:val="20"/>
                <w:lang w:val="pt-BR"/>
              </w:rPr>
              <w:t xml:space="preserve"> </w:t>
            </w:r>
            <w:r w:rsidRPr="00753858">
              <w:rPr>
                <w:rFonts w:ascii="Cambria" w:hAnsi="Cambria"/>
                <w:b/>
                <w:bCs/>
                <w:sz w:val="20"/>
                <w:szCs w:val="20"/>
                <w:lang w:val="pt-BR"/>
              </w:rPr>
              <w:t>receb</w:t>
            </w:r>
            <w:r w:rsidR="00131425" w:rsidRPr="00753858">
              <w:rPr>
                <w:rFonts w:ascii="Cambria" w:hAnsi="Cambria"/>
                <w:b/>
                <w:bCs/>
                <w:sz w:val="20"/>
                <w:szCs w:val="20"/>
                <w:lang w:val="pt-BR"/>
              </w:rPr>
              <w:t>ida</w:t>
            </w:r>
            <w:r w:rsidRPr="00753858">
              <w:rPr>
                <w:rFonts w:ascii="Cambria" w:hAnsi="Cambria"/>
                <w:b/>
                <w:bCs/>
                <w:sz w:val="20"/>
                <w:szCs w:val="20"/>
                <w:lang w:val="pt-BR"/>
              </w:rPr>
              <w:t>s</w:t>
            </w:r>
            <w:r w:rsidR="00131425" w:rsidRPr="00753858">
              <w:rPr>
                <w:rFonts w:ascii="Cambria" w:hAnsi="Cambria"/>
                <w:b/>
                <w:bCs/>
                <w:sz w:val="20"/>
                <w:szCs w:val="20"/>
                <w:lang w:val="pt-BR"/>
              </w:rPr>
              <w:t xml:space="preserve"> </w:t>
            </w:r>
            <w:r w:rsidRPr="00753858">
              <w:rPr>
                <w:rFonts w:ascii="Cambria" w:hAnsi="Cambria"/>
                <w:b/>
                <w:bCs/>
                <w:sz w:val="20"/>
                <w:szCs w:val="20"/>
                <w:lang w:val="pt-BR"/>
              </w:rPr>
              <w:t xml:space="preserve">na </w:t>
            </w:r>
            <w:r w:rsidR="00131425" w:rsidRPr="00753858">
              <w:rPr>
                <w:rFonts w:ascii="Cambria" w:hAnsi="Cambria"/>
                <w:b/>
                <w:bCs/>
                <w:sz w:val="20"/>
                <w:szCs w:val="20"/>
                <w:lang w:val="pt-BR"/>
              </w:rPr>
              <w:t xml:space="preserve">etapa de </w:t>
            </w:r>
            <w:r w:rsidRPr="00753858">
              <w:rPr>
                <w:rFonts w:ascii="Cambria" w:hAnsi="Cambria"/>
                <w:b/>
                <w:bCs/>
                <w:sz w:val="20"/>
                <w:szCs w:val="20"/>
                <w:lang w:val="pt-BR"/>
              </w:rPr>
              <w:t>estud</w:t>
            </w:r>
            <w:r w:rsidR="00131425" w:rsidRPr="00753858">
              <w:rPr>
                <w:rFonts w:ascii="Cambria" w:hAnsi="Cambria"/>
                <w:b/>
                <w:bCs/>
                <w:sz w:val="20"/>
                <w:szCs w:val="20"/>
                <w:lang w:val="pt-BR"/>
              </w:rPr>
              <w:t>o:</w:t>
            </w:r>
          </w:p>
        </w:tc>
        <w:tc>
          <w:tcPr>
            <w:tcW w:w="5647" w:type="dxa"/>
            <w:vAlign w:val="center"/>
          </w:tcPr>
          <w:p w14:paraId="30151270" w14:textId="214947B0" w:rsidR="00131425" w:rsidRPr="00D97D83" w:rsidRDefault="00DE320E" w:rsidP="00797506">
            <w:pPr>
              <w:jc w:val="both"/>
              <w:rPr>
                <w:rFonts w:ascii="Cambria" w:hAnsi="Cambria"/>
                <w:bCs/>
                <w:sz w:val="20"/>
                <w:szCs w:val="20"/>
                <w:lang w:val="pt-BR"/>
              </w:rPr>
            </w:pPr>
            <w:r w:rsidRPr="00D97D83">
              <w:rPr>
                <w:rFonts w:ascii="Cambria" w:hAnsi="Cambria"/>
                <w:bCs/>
                <w:sz w:val="20"/>
                <w:szCs w:val="20"/>
                <w:lang w:val="pt-BR"/>
              </w:rPr>
              <w:t xml:space="preserve">25 de </w:t>
            </w:r>
            <w:r w:rsidR="00D97D83" w:rsidRPr="00D97D83">
              <w:rPr>
                <w:rFonts w:ascii="Cambria" w:hAnsi="Cambria"/>
                <w:bCs/>
                <w:sz w:val="20"/>
                <w:szCs w:val="20"/>
                <w:lang w:val="pt-BR"/>
              </w:rPr>
              <w:t>outubro</w:t>
            </w:r>
            <w:r w:rsidRPr="00D97D83">
              <w:rPr>
                <w:rFonts w:ascii="Cambria" w:hAnsi="Cambria"/>
                <w:bCs/>
                <w:sz w:val="20"/>
                <w:szCs w:val="20"/>
                <w:lang w:val="pt-BR"/>
              </w:rPr>
              <w:t xml:space="preserve"> de 2012</w:t>
            </w:r>
            <w:r w:rsidR="00D97D83" w:rsidRPr="00D97D83">
              <w:rPr>
                <w:rFonts w:ascii="Cambria" w:hAnsi="Cambria"/>
                <w:bCs/>
                <w:sz w:val="20"/>
                <w:szCs w:val="20"/>
                <w:lang w:val="pt-BR"/>
              </w:rPr>
              <w:t xml:space="preserve"> </w:t>
            </w:r>
          </w:p>
        </w:tc>
      </w:tr>
      <w:tr w:rsidR="004C2312" w:rsidRPr="00D97D83" w14:paraId="1BDCD5C6" w14:textId="77777777" w:rsidTr="00753858">
        <w:tc>
          <w:tcPr>
            <w:tcW w:w="3600" w:type="dxa"/>
            <w:tcBorders>
              <w:top w:val="single" w:sz="6" w:space="0" w:color="auto"/>
              <w:bottom w:val="single" w:sz="6" w:space="0" w:color="auto"/>
            </w:tcBorders>
            <w:shd w:val="clear" w:color="auto" w:fill="FFC000"/>
            <w:vAlign w:val="center"/>
          </w:tcPr>
          <w:p w14:paraId="7A18664F" w14:textId="52D89BBF" w:rsidR="004C2312" w:rsidRPr="00753858" w:rsidRDefault="004A6A54" w:rsidP="004A6A54">
            <w:pPr>
              <w:jc w:val="center"/>
              <w:rPr>
                <w:rFonts w:ascii="Cambria" w:hAnsi="Cambria"/>
                <w:b/>
                <w:bCs/>
                <w:sz w:val="20"/>
                <w:szCs w:val="20"/>
                <w:lang w:val="pt-BR"/>
              </w:rPr>
            </w:pPr>
            <w:r w:rsidRPr="00753858">
              <w:rPr>
                <w:rFonts w:ascii="Cambria" w:hAnsi="Cambria"/>
                <w:b/>
                <w:sz w:val="20"/>
                <w:szCs w:val="20"/>
                <w:lang w:val="pt-BR"/>
              </w:rPr>
              <w:t>N</w:t>
            </w:r>
            <w:r w:rsidR="004C2312" w:rsidRPr="00753858">
              <w:rPr>
                <w:rFonts w:ascii="Cambria" w:hAnsi="Cambria"/>
                <w:b/>
                <w:sz w:val="20"/>
                <w:szCs w:val="20"/>
                <w:lang w:val="pt-BR"/>
              </w:rPr>
              <w:t>otifica</w:t>
            </w:r>
            <w:r w:rsidR="00D97D83" w:rsidRPr="00753858">
              <w:rPr>
                <w:rFonts w:ascii="Cambria" w:hAnsi="Cambria"/>
                <w:b/>
                <w:sz w:val="20"/>
                <w:szCs w:val="20"/>
                <w:lang w:val="pt-BR"/>
              </w:rPr>
              <w:t xml:space="preserve">ção da </w:t>
            </w:r>
            <w:r w:rsidR="004C2312" w:rsidRPr="00753858">
              <w:rPr>
                <w:rFonts w:ascii="Cambria" w:hAnsi="Cambria"/>
                <w:b/>
                <w:sz w:val="20"/>
                <w:szCs w:val="20"/>
                <w:lang w:val="pt-BR"/>
              </w:rPr>
              <w:t>peti</w:t>
            </w:r>
            <w:r w:rsidR="00D97D83" w:rsidRPr="00753858">
              <w:rPr>
                <w:rFonts w:ascii="Cambria" w:hAnsi="Cambria"/>
                <w:b/>
                <w:sz w:val="20"/>
                <w:szCs w:val="20"/>
                <w:lang w:val="pt-BR"/>
              </w:rPr>
              <w:t xml:space="preserve">ção ao </w:t>
            </w:r>
            <w:r w:rsidR="004C2312" w:rsidRPr="00753858">
              <w:rPr>
                <w:rFonts w:ascii="Cambria" w:hAnsi="Cambria"/>
                <w:b/>
                <w:sz w:val="20"/>
                <w:szCs w:val="20"/>
                <w:lang w:val="pt-BR"/>
              </w:rPr>
              <w:t>Estado:</w:t>
            </w:r>
          </w:p>
        </w:tc>
        <w:tc>
          <w:tcPr>
            <w:tcW w:w="5647" w:type="dxa"/>
            <w:vAlign w:val="center"/>
          </w:tcPr>
          <w:p w14:paraId="1519DA6A" w14:textId="6A49EA7B" w:rsidR="004C2312" w:rsidRPr="00D97D83" w:rsidRDefault="00963C0F" w:rsidP="00797506">
            <w:pPr>
              <w:jc w:val="both"/>
              <w:rPr>
                <w:rFonts w:ascii="Cambria" w:hAnsi="Cambria"/>
                <w:bCs/>
                <w:sz w:val="20"/>
                <w:szCs w:val="20"/>
                <w:lang w:val="pt-BR"/>
              </w:rPr>
            </w:pPr>
            <w:r w:rsidRPr="00D97D83">
              <w:rPr>
                <w:rFonts w:ascii="Cambria" w:hAnsi="Cambria"/>
                <w:bCs/>
                <w:sz w:val="20"/>
                <w:szCs w:val="20"/>
                <w:lang w:val="pt-BR"/>
              </w:rPr>
              <w:t>30</w:t>
            </w:r>
            <w:r w:rsidR="00EB0453" w:rsidRPr="00D97D83">
              <w:rPr>
                <w:rFonts w:ascii="Cambria" w:hAnsi="Cambria"/>
                <w:bCs/>
                <w:sz w:val="20"/>
                <w:szCs w:val="20"/>
                <w:lang w:val="pt-BR"/>
              </w:rPr>
              <w:t xml:space="preserve"> de d</w:t>
            </w:r>
            <w:r w:rsidR="00D97D83" w:rsidRPr="00D97D83">
              <w:rPr>
                <w:rFonts w:ascii="Cambria" w:hAnsi="Cambria"/>
                <w:bCs/>
                <w:sz w:val="20"/>
                <w:szCs w:val="20"/>
                <w:lang w:val="pt-BR"/>
              </w:rPr>
              <w:t>ezembro</w:t>
            </w:r>
            <w:r w:rsidR="00EB0453" w:rsidRPr="00D97D83">
              <w:rPr>
                <w:rFonts w:ascii="Cambria" w:hAnsi="Cambria"/>
                <w:bCs/>
                <w:sz w:val="20"/>
                <w:szCs w:val="20"/>
                <w:lang w:val="pt-BR"/>
              </w:rPr>
              <w:t xml:space="preserve"> de 2015</w:t>
            </w:r>
          </w:p>
        </w:tc>
      </w:tr>
      <w:tr w:rsidR="004C2312" w:rsidRPr="00D97D83" w14:paraId="6147A8D5" w14:textId="77777777" w:rsidTr="00753858">
        <w:tc>
          <w:tcPr>
            <w:tcW w:w="3600" w:type="dxa"/>
            <w:tcBorders>
              <w:top w:val="single" w:sz="6" w:space="0" w:color="auto"/>
              <w:bottom w:val="single" w:sz="6" w:space="0" w:color="auto"/>
            </w:tcBorders>
            <w:shd w:val="clear" w:color="auto" w:fill="FFC000"/>
            <w:vAlign w:val="center"/>
          </w:tcPr>
          <w:p w14:paraId="0201C86D" w14:textId="57A489C6" w:rsidR="004C2312" w:rsidRPr="00753858" w:rsidRDefault="00D97D83" w:rsidP="004A6A54">
            <w:pPr>
              <w:jc w:val="center"/>
              <w:rPr>
                <w:rFonts w:ascii="Cambria" w:hAnsi="Cambria"/>
                <w:b/>
                <w:bCs/>
                <w:sz w:val="20"/>
                <w:szCs w:val="20"/>
                <w:lang w:val="pt-BR"/>
              </w:rPr>
            </w:pPr>
            <w:r w:rsidRPr="00753858">
              <w:rPr>
                <w:rFonts w:ascii="Cambria" w:hAnsi="Cambria"/>
                <w:b/>
                <w:sz w:val="20"/>
                <w:szCs w:val="20"/>
                <w:lang w:val="pt-BR"/>
              </w:rPr>
              <w:t>Primeir</w:t>
            </w:r>
            <w:r w:rsidR="004C2312" w:rsidRPr="00753858">
              <w:rPr>
                <w:rFonts w:ascii="Cambria" w:hAnsi="Cambria"/>
                <w:b/>
                <w:sz w:val="20"/>
                <w:szCs w:val="20"/>
                <w:lang w:val="pt-BR"/>
              </w:rPr>
              <w:t>a res</w:t>
            </w:r>
            <w:r w:rsidRPr="00753858">
              <w:rPr>
                <w:rFonts w:ascii="Cambria" w:hAnsi="Cambria"/>
                <w:b/>
                <w:sz w:val="20"/>
                <w:szCs w:val="20"/>
                <w:lang w:val="pt-BR"/>
              </w:rPr>
              <w:t>post</w:t>
            </w:r>
            <w:r w:rsidR="004C2312" w:rsidRPr="00753858">
              <w:rPr>
                <w:rFonts w:ascii="Cambria" w:hAnsi="Cambria"/>
                <w:b/>
                <w:sz w:val="20"/>
                <w:szCs w:val="20"/>
                <w:lang w:val="pt-BR"/>
              </w:rPr>
              <w:t>a</w:t>
            </w:r>
            <w:r w:rsidRPr="00753858">
              <w:rPr>
                <w:rFonts w:ascii="Cambria" w:hAnsi="Cambria"/>
                <w:b/>
                <w:sz w:val="20"/>
                <w:szCs w:val="20"/>
                <w:lang w:val="pt-BR"/>
              </w:rPr>
              <w:t xml:space="preserve"> do </w:t>
            </w:r>
            <w:r w:rsidR="004C2312" w:rsidRPr="00753858">
              <w:rPr>
                <w:rFonts w:ascii="Cambria" w:hAnsi="Cambria"/>
                <w:b/>
                <w:sz w:val="20"/>
                <w:szCs w:val="20"/>
                <w:lang w:val="pt-BR"/>
              </w:rPr>
              <w:t>Estado:</w:t>
            </w:r>
          </w:p>
        </w:tc>
        <w:tc>
          <w:tcPr>
            <w:tcW w:w="5647" w:type="dxa"/>
            <w:vAlign w:val="center"/>
          </w:tcPr>
          <w:p w14:paraId="1972B99E" w14:textId="2DFD8B39" w:rsidR="004C2312" w:rsidRPr="00D97D83" w:rsidRDefault="00963C0F" w:rsidP="00797506">
            <w:pPr>
              <w:jc w:val="both"/>
              <w:rPr>
                <w:rFonts w:ascii="Cambria" w:hAnsi="Cambria"/>
                <w:bCs/>
                <w:sz w:val="20"/>
                <w:szCs w:val="20"/>
                <w:lang w:val="pt-BR"/>
              </w:rPr>
            </w:pPr>
            <w:r w:rsidRPr="00D97D83">
              <w:rPr>
                <w:rFonts w:ascii="Cambria" w:hAnsi="Cambria"/>
                <w:bCs/>
                <w:sz w:val="20"/>
                <w:szCs w:val="20"/>
                <w:lang w:val="pt-BR"/>
              </w:rPr>
              <w:t xml:space="preserve">28 de </w:t>
            </w:r>
            <w:r w:rsidR="00D97D83" w:rsidRPr="00D97D83">
              <w:rPr>
                <w:rFonts w:ascii="Cambria" w:hAnsi="Cambria"/>
                <w:bCs/>
                <w:sz w:val="20"/>
                <w:szCs w:val="20"/>
                <w:lang w:val="pt-BR"/>
              </w:rPr>
              <w:t>março</w:t>
            </w:r>
            <w:r w:rsidRPr="00D97D83">
              <w:rPr>
                <w:rFonts w:ascii="Cambria" w:hAnsi="Cambria"/>
                <w:bCs/>
                <w:sz w:val="20"/>
                <w:szCs w:val="20"/>
                <w:lang w:val="pt-BR"/>
              </w:rPr>
              <w:t xml:space="preserve"> de 2016</w:t>
            </w:r>
          </w:p>
        </w:tc>
      </w:tr>
      <w:tr w:rsidR="004C2312" w:rsidRPr="00913F72" w14:paraId="322668B6" w14:textId="77777777" w:rsidTr="00753858">
        <w:tc>
          <w:tcPr>
            <w:tcW w:w="3600" w:type="dxa"/>
            <w:tcBorders>
              <w:top w:val="single" w:sz="6" w:space="0" w:color="auto"/>
              <w:bottom w:val="single" w:sz="6" w:space="0" w:color="auto"/>
            </w:tcBorders>
            <w:shd w:val="clear" w:color="auto" w:fill="FFC000"/>
            <w:vAlign w:val="center"/>
          </w:tcPr>
          <w:p w14:paraId="1524DA55" w14:textId="4DCDE1C7" w:rsidR="004C2312" w:rsidRPr="00753858" w:rsidRDefault="008E3BFE" w:rsidP="008E3BFE">
            <w:pPr>
              <w:jc w:val="center"/>
              <w:rPr>
                <w:rFonts w:ascii="Cambria" w:hAnsi="Cambria"/>
                <w:b/>
                <w:bCs/>
                <w:sz w:val="20"/>
                <w:szCs w:val="20"/>
                <w:lang w:val="pt-BR"/>
              </w:rPr>
            </w:pPr>
            <w:r w:rsidRPr="00753858">
              <w:rPr>
                <w:rFonts w:ascii="Cambria" w:hAnsi="Cambria"/>
                <w:b/>
                <w:bCs/>
                <w:sz w:val="20"/>
                <w:szCs w:val="20"/>
                <w:lang w:val="pt-BR"/>
              </w:rPr>
              <w:t>Observa</w:t>
            </w:r>
            <w:r w:rsidR="00D97D83" w:rsidRPr="00753858">
              <w:rPr>
                <w:rFonts w:ascii="Cambria" w:hAnsi="Cambria"/>
                <w:b/>
                <w:bCs/>
                <w:sz w:val="20"/>
                <w:szCs w:val="20"/>
                <w:lang w:val="pt-BR"/>
              </w:rPr>
              <w:t>ções</w:t>
            </w:r>
            <w:r w:rsidRPr="00753858">
              <w:rPr>
                <w:rFonts w:ascii="Cambria" w:hAnsi="Cambria"/>
                <w:b/>
                <w:bCs/>
                <w:sz w:val="20"/>
                <w:szCs w:val="20"/>
                <w:lang w:val="pt-BR"/>
              </w:rPr>
              <w:t xml:space="preserve"> adicion</w:t>
            </w:r>
            <w:r w:rsidR="00D97D83" w:rsidRPr="00753858">
              <w:rPr>
                <w:rFonts w:ascii="Cambria" w:hAnsi="Cambria"/>
                <w:b/>
                <w:bCs/>
                <w:sz w:val="20"/>
                <w:szCs w:val="20"/>
                <w:lang w:val="pt-BR"/>
              </w:rPr>
              <w:t xml:space="preserve">ais da </w:t>
            </w:r>
            <w:r w:rsidRPr="00753858">
              <w:rPr>
                <w:rFonts w:ascii="Cambria" w:hAnsi="Cambria"/>
                <w:b/>
                <w:bCs/>
                <w:sz w:val="20"/>
                <w:szCs w:val="20"/>
                <w:lang w:val="pt-BR"/>
              </w:rPr>
              <w:t>parte peticion</w:t>
            </w:r>
            <w:r w:rsidR="00D97D83" w:rsidRPr="00753858">
              <w:rPr>
                <w:rFonts w:ascii="Cambria" w:hAnsi="Cambria"/>
                <w:b/>
                <w:bCs/>
                <w:sz w:val="20"/>
                <w:szCs w:val="20"/>
                <w:lang w:val="pt-BR"/>
              </w:rPr>
              <w:t>á</w:t>
            </w:r>
            <w:r w:rsidRPr="00753858">
              <w:rPr>
                <w:rFonts w:ascii="Cambria" w:hAnsi="Cambria"/>
                <w:b/>
                <w:bCs/>
                <w:sz w:val="20"/>
                <w:szCs w:val="20"/>
                <w:lang w:val="pt-BR"/>
              </w:rPr>
              <w:t>ria:</w:t>
            </w:r>
          </w:p>
        </w:tc>
        <w:tc>
          <w:tcPr>
            <w:tcW w:w="5647" w:type="dxa"/>
            <w:vAlign w:val="center"/>
          </w:tcPr>
          <w:p w14:paraId="41D8B862" w14:textId="6E5B70FF" w:rsidR="004C2312" w:rsidRPr="00D97D83" w:rsidRDefault="00963C0F" w:rsidP="00797506">
            <w:pPr>
              <w:jc w:val="both"/>
              <w:rPr>
                <w:rFonts w:ascii="Cambria" w:hAnsi="Cambria"/>
                <w:bCs/>
                <w:sz w:val="20"/>
                <w:szCs w:val="20"/>
                <w:lang w:val="pt-BR"/>
              </w:rPr>
            </w:pPr>
            <w:r w:rsidRPr="00D97D83">
              <w:rPr>
                <w:rFonts w:ascii="Cambria" w:hAnsi="Cambria"/>
                <w:bCs/>
                <w:sz w:val="20"/>
                <w:szCs w:val="20"/>
                <w:lang w:val="pt-BR"/>
              </w:rPr>
              <w:t>8 de nov</w:t>
            </w:r>
            <w:r w:rsidR="00D97D83" w:rsidRPr="00D97D83">
              <w:rPr>
                <w:rFonts w:ascii="Cambria" w:hAnsi="Cambria"/>
                <w:bCs/>
                <w:sz w:val="20"/>
                <w:szCs w:val="20"/>
                <w:lang w:val="pt-BR"/>
              </w:rPr>
              <w:t>embro</w:t>
            </w:r>
            <w:r w:rsidRPr="00D97D83">
              <w:rPr>
                <w:rFonts w:ascii="Cambria" w:hAnsi="Cambria"/>
                <w:bCs/>
                <w:sz w:val="20"/>
                <w:szCs w:val="20"/>
                <w:lang w:val="pt-BR"/>
              </w:rPr>
              <w:t xml:space="preserve"> de 2017; 23 de</w:t>
            </w:r>
            <w:r w:rsidR="00D97D83" w:rsidRPr="00D97D83">
              <w:rPr>
                <w:rFonts w:ascii="Cambria" w:hAnsi="Cambria"/>
                <w:bCs/>
                <w:sz w:val="20"/>
                <w:szCs w:val="20"/>
                <w:lang w:val="pt-BR"/>
              </w:rPr>
              <w:t xml:space="preserve"> janeiro</w:t>
            </w:r>
            <w:r w:rsidRPr="00D97D83">
              <w:rPr>
                <w:rFonts w:ascii="Cambria" w:hAnsi="Cambria"/>
                <w:bCs/>
                <w:sz w:val="20"/>
                <w:szCs w:val="20"/>
                <w:lang w:val="pt-BR"/>
              </w:rPr>
              <w:t xml:space="preserve"> de 2019; 10 de abril de 2020; 6 de m</w:t>
            </w:r>
            <w:r w:rsidR="00D97D83" w:rsidRPr="00D97D83">
              <w:rPr>
                <w:rFonts w:ascii="Cambria" w:hAnsi="Cambria"/>
                <w:bCs/>
                <w:sz w:val="20"/>
                <w:szCs w:val="20"/>
                <w:lang w:val="pt-BR"/>
              </w:rPr>
              <w:t>ai</w:t>
            </w:r>
            <w:r w:rsidRPr="00D97D83">
              <w:rPr>
                <w:rFonts w:ascii="Cambria" w:hAnsi="Cambria"/>
                <w:bCs/>
                <w:sz w:val="20"/>
                <w:szCs w:val="20"/>
                <w:lang w:val="pt-BR"/>
              </w:rPr>
              <w:t>o de 2020</w:t>
            </w:r>
            <w:r w:rsidR="00D97D83" w:rsidRPr="00D97D83">
              <w:rPr>
                <w:rFonts w:ascii="Cambria" w:hAnsi="Cambria"/>
                <w:bCs/>
                <w:sz w:val="20"/>
                <w:szCs w:val="20"/>
                <w:lang w:val="pt-BR"/>
              </w:rPr>
              <w:t xml:space="preserve">; e </w:t>
            </w:r>
            <w:r w:rsidRPr="00D97D83">
              <w:rPr>
                <w:rFonts w:ascii="Cambria" w:hAnsi="Cambria"/>
                <w:bCs/>
                <w:sz w:val="20"/>
                <w:szCs w:val="20"/>
                <w:lang w:val="pt-BR"/>
              </w:rPr>
              <w:t xml:space="preserve">13 de </w:t>
            </w:r>
            <w:r w:rsidR="00D97D83" w:rsidRPr="00D97D83">
              <w:rPr>
                <w:rFonts w:ascii="Cambria" w:hAnsi="Cambria"/>
                <w:bCs/>
                <w:sz w:val="20"/>
                <w:szCs w:val="20"/>
                <w:lang w:val="pt-BR"/>
              </w:rPr>
              <w:t>outubro</w:t>
            </w:r>
            <w:r w:rsidRPr="00D97D83">
              <w:rPr>
                <w:rFonts w:ascii="Cambria" w:hAnsi="Cambria"/>
                <w:bCs/>
                <w:sz w:val="20"/>
                <w:szCs w:val="20"/>
                <w:lang w:val="pt-BR"/>
              </w:rPr>
              <w:t xml:space="preserve"> de 2020</w:t>
            </w:r>
          </w:p>
        </w:tc>
      </w:tr>
      <w:tr w:rsidR="004C2312" w:rsidRPr="00913F72" w14:paraId="291ACE7A" w14:textId="77777777" w:rsidTr="00753858">
        <w:tc>
          <w:tcPr>
            <w:tcW w:w="3600" w:type="dxa"/>
            <w:tcBorders>
              <w:top w:val="single" w:sz="6" w:space="0" w:color="auto"/>
              <w:bottom w:val="single" w:sz="6" w:space="0" w:color="auto"/>
            </w:tcBorders>
            <w:shd w:val="clear" w:color="auto" w:fill="FFC000"/>
            <w:vAlign w:val="center"/>
          </w:tcPr>
          <w:p w14:paraId="068BD12F" w14:textId="15C091E6" w:rsidR="004C2312" w:rsidRPr="00D97D83" w:rsidRDefault="004C2312" w:rsidP="008E3BFE">
            <w:pPr>
              <w:jc w:val="center"/>
              <w:rPr>
                <w:rFonts w:ascii="Cambria" w:hAnsi="Cambria"/>
                <w:b/>
                <w:bCs/>
                <w:color w:val="FFFFFF" w:themeColor="background1"/>
                <w:sz w:val="20"/>
                <w:szCs w:val="20"/>
                <w:lang w:val="pt-BR"/>
              </w:rPr>
            </w:pPr>
            <w:r w:rsidRPr="00753858">
              <w:rPr>
                <w:rFonts w:ascii="Cambria" w:hAnsi="Cambria"/>
                <w:b/>
                <w:bCs/>
                <w:sz w:val="20"/>
                <w:szCs w:val="20"/>
                <w:lang w:val="pt-BR"/>
              </w:rPr>
              <w:t>Observa</w:t>
            </w:r>
            <w:r w:rsidR="00D97D83" w:rsidRPr="00753858">
              <w:rPr>
                <w:rFonts w:ascii="Cambria" w:hAnsi="Cambria"/>
                <w:b/>
                <w:bCs/>
                <w:sz w:val="20"/>
                <w:szCs w:val="20"/>
                <w:lang w:val="pt-BR"/>
              </w:rPr>
              <w:t>ções</w:t>
            </w:r>
            <w:r w:rsidRPr="00753858">
              <w:rPr>
                <w:rFonts w:ascii="Cambria" w:hAnsi="Cambria"/>
                <w:b/>
                <w:bCs/>
                <w:sz w:val="20"/>
                <w:szCs w:val="20"/>
                <w:lang w:val="pt-BR"/>
              </w:rPr>
              <w:t xml:space="preserve"> adicion</w:t>
            </w:r>
            <w:r w:rsidR="00D97D83" w:rsidRPr="00753858">
              <w:rPr>
                <w:rFonts w:ascii="Cambria" w:hAnsi="Cambria"/>
                <w:b/>
                <w:bCs/>
                <w:sz w:val="20"/>
                <w:szCs w:val="20"/>
                <w:lang w:val="pt-BR"/>
              </w:rPr>
              <w:t xml:space="preserve">ais do </w:t>
            </w:r>
            <w:r w:rsidRPr="00753858">
              <w:rPr>
                <w:rFonts w:ascii="Cambria" w:hAnsi="Cambria"/>
                <w:b/>
                <w:bCs/>
                <w:sz w:val="20"/>
                <w:szCs w:val="20"/>
                <w:lang w:val="pt-BR"/>
              </w:rPr>
              <w:t>Estado:</w:t>
            </w:r>
          </w:p>
        </w:tc>
        <w:tc>
          <w:tcPr>
            <w:tcW w:w="5647" w:type="dxa"/>
            <w:vAlign w:val="center"/>
          </w:tcPr>
          <w:p w14:paraId="3CE49AFE" w14:textId="450AE172" w:rsidR="004C2312" w:rsidRPr="00D97D83" w:rsidRDefault="00963C0F" w:rsidP="00797506">
            <w:pPr>
              <w:jc w:val="both"/>
              <w:rPr>
                <w:rFonts w:ascii="Cambria" w:hAnsi="Cambria"/>
                <w:bCs/>
                <w:sz w:val="20"/>
                <w:szCs w:val="20"/>
                <w:lang w:val="pt-BR"/>
              </w:rPr>
            </w:pPr>
            <w:r w:rsidRPr="00D97D83">
              <w:rPr>
                <w:rFonts w:ascii="Cambria" w:hAnsi="Cambria"/>
                <w:bCs/>
                <w:sz w:val="20"/>
                <w:szCs w:val="20"/>
                <w:lang w:val="pt-BR"/>
              </w:rPr>
              <w:t>21</w:t>
            </w:r>
            <w:r w:rsidR="00D97D83" w:rsidRPr="00D97D83">
              <w:rPr>
                <w:rFonts w:ascii="Cambria" w:hAnsi="Cambria"/>
                <w:bCs/>
                <w:sz w:val="20"/>
                <w:szCs w:val="20"/>
                <w:lang w:val="pt-BR"/>
              </w:rPr>
              <w:t xml:space="preserve"> e </w:t>
            </w:r>
            <w:r w:rsidRPr="00D97D83">
              <w:rPr>
                <w:rFonts w:ascii="Cambria" w:hAnsi="Cambria"/>
                <w:bCs/>
                <w:sz w:val="20"/>
                <w:szCs w:val="20"/>
                <w:lang w:val="pt-BR"/>
              </w:rPr>
              <w:t>24 de s</w:t>
            </w:r>
            <w:r w:rsidR="00D97D83" w:rsidRPr="00D97D83">
              <w:rPr>
                <w:rFonts w:ascii="Cambria" w:hAnsi="Cambria"/>
                <w:bCs/>
                <w:sz w:val="20"/>
                <w:szCs w:val="20"/>
                <w:lang w:val="pt-BR"/>
              </w:rPr>
              <w:t>etembro</w:t>
            </w:r>
            <w:r w:rsidRPr="00D97D83">
              <w:rPr>
                <w:rFonts w:ascii="Cambria" w:hAnsi="Cambria"/>
                <w:bCs/>
                <w:sz w:val="20"/>
                <w:szCs w:val="20"/>
                <w:lang w:val="pt-BR"/>
              </w:rPr>
              <w:t xml:space="preserve"> de 2018; 18 de </w:t>
            </w:r>
            <w:r w:rsidR="00D97D83" w:rsidRPr="00D97D83">
              <w:rPr>
                <w:rFonts w:ascii="Cambria" w:hAnsi="Cambria"/>
                <w:bCs/>
                <w:sz w:val="20"/>
                <w:szCs w:val="20"/>
                <w:lang w:val="pt-BR"/>
              </w:rPr>
              <w:t>julho</w:t>
            </w:r>
            <w:r w:rsidRPr="00D97D83">
              <w:rPr>
                <w:rFonts w:ascii="Cambria" w:hAnsi="Cambria"/>
                <w:bCs/>
                <w:sz w:val="20"/>
                <w:szCs w:val="20"/>
                <w:lang w:val="pt-BR"/>
              </w:rPr>
              <w:t xml:space="preserve"> de 2019</w:t>
            </w:r>
            <w:r w:rsidR="00D97D83" w:rsidRPr="00D97D83">
              <w:rPr>
                <w:rFonts w:ascii="Cambria" w:hAnsi="Cambria"/>
                <w:bCs/>
                <w:sz w:val="20"/>
                <w:szCs w:val="20"/>
                <w:lang w:val="pt-BR"/>
              </w:rPr>
              <w:t xml:space="preserve">; e </w:t>
            </w:r>
            <w:r w:rsidRPr="00D97D83">
              <w:rPr>
                <w:rFonts w:ascii="Cambria" w:hAnsi="Cambria"/>
                <w:bCs/>
                <w:sz w:val="20"/>
                <w:szCs w:val="20"/>
                <w:lang w:val="pt-BR"/>
              </w:rPr>
              <w:t>6 de agosto de 2020</w:t>
            </w:r>
          </w:p>
        </w:tc>
      </w:tr>
    </w:tbl>
    <w:p w14:paraId="21DAA666" w14:textId="24A76F3E" w:rsidR="003239B8" w:rsidRPr="00D97D83" w:rsidRDefault="003239B8" w:rsidP="003239B8">
      <w:pPr>
        <w:spacing w:before="240" w:after="240"/>
        <w:ind w:firstLine="720"/>
        <w:jc w:val="both"/>
        <w:rPr>
          <w:rFonts w:asciiTheme="majorHAnsi" w:hAnsiTheme="majorHAnsi"/>
          <w:b/>
          <w:bCs/>
          <w:sz w:val="20"/>
          <w:szCs w:val="20"/>
          <w:lang w:val="pt-BR"/>
        </w:rPr>
      </w:pPr>
      <w:r w:rsidRPr="00D97D83">
        <w:rPr>
          <w:rFonts w:asciiTheme="majorHAnsi" w:hAnsiTheme="majorHAnsi"/>
          <w:b/>
          <w:bCs/>
          <w:sz w:val="20"/>
          <w:szCs w:val="20"/>
          <w:lang w:val="pt-BR"/>
        </w:rPr>
        <w:t xml:space="preserve">III. </w:t>
      </w:r>
      <w:r w:rsidRPr="00D97D83">
        <w:rPr>
          <w:rFonts w:asciiTheme="majorHAnsi" w:hAnsiTheme="majorHAnsi"/>
          <w:b/>
          <w:bCs/>
          <w:sz w:val="20"/>
          <w:szCs w:val="20"/>
          <w:lang w:val="pt-BR"/>
        </w:rPr>
        <w:tab/>
        <w:t>COMPET</w:t>
      </w:r>
      <w:r w:rsidR="00D97D83" w:rsidRPr="00D97D83">
        <w:rPr>
          <w:rFonts w:asciiTheme="majorHAnsi" w:hAnsiTheme="majorHAnsi"/>
          <w:b/>
          <w:bCs/>
          <w:sz w:val="20"/>
          <w:szCs w:val="20"/>
          <w:lang w:val="pt-BR"/>
        </w:rPr>
        <w:t xml:space="preserve">ÊNCIA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97D83" w14:paraId="072532AD" w14:textId="77777777" w:rsidTr="00753858">
        <w:trPr>
          <w:cantSplit/>
        </w:trPr>
        <w:tc>
          <w:tcPr>
            <w:tcW w:w="3600" w:type="dxa"/>
            <w:tcBorders>
              <w:top w:val="single" w:sz="4" w:space="0" w:color="auto"/>
              <w:bottom w:val="single" w:sz="6" w:space="0" w:color="auto"/>
            </w:tcBorders>
            <w:shd w:val="clear" w:color="auto" w:fill="FFC000"/>
            <w:vAlign w:val="center"/>
          </w:tcPr>
          <w:p w14:paraId="5C2E4B34" w14:textId="0362C045" w:rsidR="003239B8" w:rsidRPr="00753858" w:rsidRDefault="003239B8" w:rsidP="00797506">
            <w:pPr>
              <w:jc w:val="center"/>
              <w:rPr>
                <w:rFonts w:ascii="Cambria" w:hAnsi="Cambria"/>
                <w:b/>
                <w:bCs/>
                <w:i/>
                <w:sz w:val="20"/>
                <w:szCs w:val="20"/>
                <w:lang w:val="pt-BR"/>
              </w:rPr>
            </w:pPr>
            <w:r w:rsidRPr="00753858">
              <w:rPr>
                <w:rFonts w:ascii="Cambria" w:hAnsi="Cambria"/>
                <w:b/>
                <w:bCs/>
                <w:sz w:val="20"/>
                <w:szCs w:val="20"/>
                <w:lang w:val="pt-BR"/>
              </w:rPr>
              <w:t>Compet</w:t>
            </w:r>
            <w:r w:rsidR="00D97D83" w:rsidRPr="00753858">
              <w:rPr>
                <w:rFonts w:ascii="Cambria" w:hAnsi="Cambria"/>
                <w:b/>
                <w:bCs/>
                <w:sz w:val="20"/>
                <w:szCs w:val="20"/>
                <w:lang w:val="pt-BR"/>
              </w:rPr>
              <w:t xml:space="preserve">ência </w:t>
            </w:r>
            <w:r w:rsidR="00D97D83" w:rsidRPr="00753858">
              <w:rPr>
                <w:rFonts w:ascii="Cambria" w:hAnsi="Cambria"/>
                <w:b/>
                <w:bCs/>
                <w:i/>
                <w:iCs/>
                <w:sz w:val="20"/>
                <w:szCs w:val="20"/>
                <w:lang w:val="pt-BR"/>
              </w:rPr>
              <w:t>r</w:t>
            </w:r>
            <w:r w:rsidRPr="00753858">
              <w:rPr>
                <w:rFonts w:ascii="Cambria" w:hAnsi="Cambria"/>
                <w:b/>
                <w:bCs/>
                <w:i/>
                <w:iCs/>
                <w:sz w:val="20"/>
                <w:szCs w:val="20"/>
                <w:lang w:val="pt-BR"/>
              </w:rPr>
              <w:t>atione</w:t>
            </w:r>
            <w:r w:rsidRPr="00753858">
              <w:rPr>
                <w:rFonts w:ascii="Cambria" w:hAnsi="Cambria"/>
                <w:b/>
                <w:bCs/>
                <w:i/>
                <w:sz w:val="20"/>
                <w:szCs w:val="20"/>
                <w:lang w:val="pt-BR"/>
              </w:rPr>
              <w:t xml:space="preserve"> p</w:t>
            </w:r>
            <w:r w:rsidR="00D97D83" w:rsidRPr="00753858">
              <w:rPr>
                <w:rFonts w:ascii="Cambria" w:hAnsi="Cambria"/>
                <w:b/>
                <w:bCs/>
                <w:i/>
                <w:sz w:val="20"/>
                <w:szCs w:val="20"/>
                <w:lang w:val="pt-BR"/>
              </w:rPr>
              <w:t>ersonae</w:t>
            </w:r>
            <w:r w:rsidRPr="00753858">
              <w:rPr>
                <w:rFonts w:ascii="Cambria" w:hAnsi="Cambria"/>
                <w:b/>
                <w:bCs/>
                <w:i/>
                <w:sz w:val="20"/>
                <w:szCs w:val="20"/>
                <w:lang w:val="pt-BR"/>
              </w:rPr>
              <w:t>:</w:t>
            </w:r>
          </w:p>
        </w:tc>
        <w:tc>
          <w:tcPr>
            <w:tcW w:w="5760" w:type="dxa"/>
            <w:vAlign w:val="center"/>
          </w:tcPr>
          <w:p w14:paraId="7707F3E9" w14:textId="7BE51E0B" w:rsidR="003239B8" w:rsidRPr="00D97D83" w:rsidRDefault="005529CE" w:rsidP="00797506">
            <w:pPr>
              <w:rPr>
                <w:rFonts w:ascii="Cambria" w:hAnsi="Cambria"/>
                <w:bCs/>
                <w:sz w:val="20"/>
                <w:szCs w:val="20"/>
                <w:lang w:val="pt-BR"/>
              </w:rPr>
            </w:pPr>
            <w:r w:rsidRPr="00D97D83">
              <w:rPr>
                <w:rFonts w:ascii="Cambria" w:hAnsi="Cambria"/>
                <w:bCs/>
                <w:sz w:val="20"/>
                <w:szCs w:val="20"/>
                <w:lang w:val="pt-BR"/>
              </w:rPr>
              <w:t>S</w:t>
            </w:r>
            <w:r w:rsidR="00D97D83">
              <w:rPr>
                <w:rFonts w:ascii="Cambria" w:hAnsi="Cambria"/>
                <w:bCs/>
                <w:sz w:val="20"/>
                <w:szCs w:val="20"/>
                <w:lang w:val="pt-BR"/>
              </w:rPr>
              <w:t>im</w:t>
            </w:r>
          </w:p>
        </w:tc>
      </w:tr>
      <w:tr w:rsidR="003239B8" w:rsidRPr="00D97D83" w14:paraId="4B8802DA" w14:textId="77777777" w:rsidTr="00753858">
        <w:trPr>
          <w:cantSplit/>
        </w:trPr>
        <w:tc>
          <w:tcPr>
            <w:tcW w:w="3600" w:type="dxa"/>
            <w:tcBorders>
              <w:top w:val="single" w:sz="6" w:space="0" w:color="auto"/>
              <w:bottom w:val="single" w:sz="6" w:space="0" w:color="auto"/>
            </w:tcBorders>
            <w:shd w:val="clear" w:color="auto" w:fill="FFC000"/>
            <w:vAlign w:val="center"/>
          </w:tcPr>
          <w:p w14:paraId="3915C23B" w14:textId="2707FAF4" w:rsidR="003239B8" w:rsidRPr="00753858" w:rsidRDefault="003239B8" w:rsidP="00797506">
            <w:pPr>
              <w:jc w:val="center"/>
              <w:rPr>
                <w:rFonts w:ascii="Cambria" w:hAnsi="Cambria"/>
                <w:b/>
                <w:bCs/>
                <w:sz w:val="20"/>
                <w:szCs w:val="20"/>
                <w:lang w:val="pt-BR"/>
              </w:rPr>
            </w:pPr>
            <w:r w:rsidRPr="00753858">
              <w:rPr>
                <w:rFonts w:ascii="Cambria" w:hAnsi="Cambria"/>
                <w:b/>
                <w:bCs/>
                <w:sz w:val="20"/>
                <w:szCs w:val="20"/>
                <w:lang w:val="pt-BR"/>
              </w:rPr>
              <w:t>Compet</w:t>
            </w:r>
            <w:r w:rsidR="00D97D83" w:rsidRPr="00753858">
              <w:rPr>
                <w:rFonts w:ascii="Cambria" w:hAnsi="Cambria"/>
                <w:b/>
                <w:bCs/>
                <w:sz w:val="20"/>
                <w:szCs w:val="20"/>
                <w:lang w:val="pt-BR"/>
              </w:rPr>
              <w:t xml:space="preserve">ência </w:t>
            </w:r>
            <w:r w:rsidR="00D97D83" w:rsidRPr="00753858">
              <w:rPr>
                <w:rFonts w:ascii="Cambria" w:hAnsi="Cambria"/>
                <w:b/>
                <w:bCs/>
                <w:i/>
                <w:iCs/>
                <w:sz w:val="20"/>
                <w:szCs w:val="20"/>
                <w:lang w:val="pt-BR"/>
              </w:rPr>
              <w:t>r</w:t>
            </w:r>
            <w:r w:rsidRPr="00753858">
              <w:rPr>
                <w:rFonts w:ascii="Cambria" w:hAnsi="Cambria"/>
                <w:b/>
                <w:bCs/>
                <w:i/>
                <w:iCs/>
                <w:sz w:val="20"/>
                <w:szCs w:val="20"/>
                <w:lang w:val="pt-BR"/>
              </w:rPr>
              <w:t>atione</w:t>
            </w:r>
            <w:r w:rsidRPr="00753858">
              <w:rPr>
                <w:rFonts w:ascii="Cambria" w:hAnsi="Cambria"/>
                <w:b/>
                <w:bCs/>
                <w:i/>
                <w:sz w:val="20"/>
                <w:szCs w:val="20"/>
                <w:lang w:val="pt-BR"/>
              </w:rPr>
              <w:t xml:space="preserve"> loci</w:t>
            </w:r>
            <w:r w:rsidRPr="00753858">
              <w:rPr>
                <w:rFonts w:ascii="Cambria" w:hAnsi="Cambria"/>
                <w:b/>
                <w:bCs/>
                <w:sz w:val="20"/>
                <w:szCs w:val="20"/>
                <w:lang w:val="pt-BR"/>
              </w:rPr>
              <w:t>:</w:t>
            </w:r>
          </w:p>
        </w:tc>
        <w:tc>
          <w:tcPr>
            <w:tcW w:w="5760" w:type="dxa"/>
            <w:vAlign w:val="center"/>
          </w:tcPr>
          <w:p w14:paraId="12C931CB" w14:textId="5454B9C2" w:rsidR="003239B8" w:rsidRPr="00D97D83" w:rsidRDefault="005529CE" w:rsidP="00797506">
            <w:pPr>
              <w:rPr>
                <w:rFonts w:ascii="Cambria" w:hAnsi="Cambria"/>
                <w:bCs/>
                <w:sz w:val="20"/>
                <w:szCs w:val="20"/>
                <w:lang w:val="pt-BR"/>
              </w:rPr>
            </w:pPr>
            <w:r w:rsidRPr="00D97D83">
              <w:rPr>
                <w:rFonts w:ascii="Cambria" w:hAnsi="Cambria"/>
                <w:bCs/>
                <w:sz w:val="20"/>
                <w:szCs w:val="20"/>
                <w:lang w:val="pt-BR"/>
              </w:rPr>
              <w:t>S</w:t>
            </w:r>
            <w:r w:rsidR="00D97D83">
              <w:rPr>
                <w:rFonts w:ascii="Cambria" w:hAnsi="Cambria"/>
                <w:bCs/>
                <w:sz w:val="20"/>
                <w:szCs w:val="20"/>
                <w:lang w:val="pt-BR"/>
              </w:rPr>
              <w:t>im</w:t>
            </w:r>
          </w:p>
        </w:tc>
      </w:tr>
      <w:tr w:rsidR="003239B8" w:rsidRPr="00D97D83" w14:paraId="4362FDF3" w14:textId="77777777" w:rsidTr="00753858">
        <w:trPr>
          <w:cantSplit/>
        </w:trPr>
        <w:tc>
          <w:tcPr>
            <w:tcW w:w="3600" w:type="dxa"/>
            <w:tcBorders>
              <w:top w:val="single" w:sz="6" w:space="0" w:color="auto"/>
              <w:bottom w:val="single" w:sz="6" w:space="0" w:color="auto"/>
            </w:tcBorders>
            <w:shd w:val="clear" w:color="auto" w:fill="FFC000"/>
            <w:vAlign w:val="center"/>
          </w:tcPr>
          <w:p w14:paraId="3BE23153" w14:textId="5BDB8372" w:rsidR="003239B8" w:rsidRPr="00753858" w:rsidRDefault="003239B8" w:rsidP="00797506">
            <w:pPr>
              <w:jc w:val="center"/>
              <w:rPr>
                <w:rFonts w:ascii="Cambria" w:hAnsi="Cambria"/>
                <w:b/>
                <w:bCs/>
                <w:sz w:val="20"/>
                <w:szCs w:val="20"/>
                <w:lang w:val="pt-BR"/>
              </w:rPr>
            </w:pPr>
            <w:r w:rsidRPr="00753858">
              <w:rPr>
                <w:rFonts w:ascii="Cambria" w:hAnsi="Cambria"/>
                <w:b/>
                <w:bCs/>
                <w:sz w:val="20"/>
                <w:szCs w:val="20"/>
                <w:lang w:val="pt-BR"/>
              </w:rPr>
              <w:t>Compet</w:t>
            </w:r>
            <w:r w:rsidR="00D97D83" w:rsidRPr="00753858">
              <w:rPr>
                <w:rFonts w:ascii="Cambria" w:hAnsi="Cambria"/>
                <w:b/>
                <w:bCs/>
                <w:sz w:val="20"/>
                <w:szCs w:val="20"/>
                <w:lang w:val="pt-BR"/>
              </w:rPr>
              <w:t xml:space="preserve">ência </w:t>
            </w:r>
            <w:r w:rsidR="00D97D83" w:rsidRPr="00753858">
              <w:rPr>
                <w:rFonts w:ascii="Cambria" w:hAnsi="Cambria"/>
                <w:b/>
                <w:bCs/>
                <w:i/>
                <w:iCs/>
                <w:sz w:val="20"/>
                <w:szCs w:val="20"/>
                <w:lang w:val="pt-BR"/>
              </w:rPr>
              <w:t>r</w:t>
            </w:r>
            <w:r w:rsidRPr="00753858">
              <w:rPr>
                <w:rFonts w:ascii="Cambria" w:hAnsi="Cambria"/>
                <w:b/>
                <w:bCs/>
                <w:i/>
                <w:iCs/>
                <w:sz w:val="20"/>
                <w:szCs w:val="20"/>
                <w:lang w:val="pt-BR"/>
              </w:rPr>
              <w:t>atione</w:t>
            </w:r>
            <w:r w:rsidRPr="00753858">
              <w:rPr>
                <w:rFonts w:ascii="Cambria" w:hAnsi="Cambria"/>
                <w:b/>
                <w:bCs/>
                <w:i/>
                <w:sz w:val="20"/>
                <w:szCs w:val="20"/>
                <w:lang w:val="pt-BR"/>
              </w:rPr>
              <w:t xml:space="preserve"> temporis</w:t>
            </w:r>
            <w:r w:rsidRPr="00753858">
              <w:rPr>
                <w:rFonts w:ascii="Cambria" w:hAnsi="Cambria"/>
                <w:b/>
                <w:bCs/>
                <w:sz w:val="20"/>
                <w:szCs w:val="20"/>
                <w:lang w:val="pt-BR"/>
              </w:rPr>
              <w:t>:</w:t>
            </w:r>
          </w:p>
        </w:tc>
        <w:tc>
          <w:tcPr>
            <w:tcW w:w="5760" w:type="dxa"/>
            <w:vAlign w:val="center"/>
          </w:tcPr>
          <w:p w14:paraId="6F8B059B" w14:textId="4BFBB800" w:rsidR="003239B8" w:rsidRPr="00D97D83" w:rsidRDefault="005529CE" w:rsidP="00797506">
            <w:pPr>
              <w:rPr>
                <w:rFonts w:ascii="Cambria" w:hAnsi="Cambria"/>
                <w:bCs/>
                <w:sz w:val="20"/>
                <w:szCs w:val="20"/>
                <w:lang w:val="pt-BR"/>
              </w:rPr>
            </w:pPr>
            <w:r w:rsidRPr="00D97D83">
              <w:rPr>
                <w:rFonts w:ascii="Cambria" w:hAnsi="Cambria"/>
                <w:bCs/>
                <w:sz w:val="20"/>
                <w:szCs w:val="20"/>
                <w:lang w:val="pt-BR"/>
              </w:rPr>
              <w:t>S</w:t>
            </w:r>
            <w:r w:rsidR="00D97D83">
              <w:rPr>
                <w:rFonts w:ascii="Cambria" w:hAnsi="Cambria"/>
                <w:bCs/>
                <w:sz w:val="20"/>
                <w:szCs w:val="20"/>
                <w:lang w:val="pt-BR"/>
              </w:rPr>
              <w:t>im</w:t>
            </w:r>
          </w:p>
        </w:tc>
      </w:tr>
      <w:tr w:rsidR="003239B8" w:rsidRPr="00913F72" w14:paraId="30ABEC3E" w14:textId="77777777" w:rsidTr="00753858">
        <w:trPr>
          <w:cantSplit/>
        </w:trPr>
        <w:tc>
          <w:tcPr>
            <w:tcW w:w="3600" w:type="dxa"/>
            <w:tcBorders>
              <w:top w:val="single" w:sz="6" w:space="0" w:color="auto"/>
              <w:bottom w:val="single" w:sz="6" w:space="0" w:color="auto"/>
            </w:tcBorders>
            <w:shd w:val="clear" w:color="auto" w:fill="FFC000"/>
            <w:vAlign w:val="center"/>
          </w:tcPr>
          <w:p w14:paraId="47B529D2" w14:textId="21A3F0BC" w:rsidR="003239B8" w:rsidRPr="00753858" w:rsidRDefault="003239B8" w:rsidP="00797506">
            <w:pPr>
              <w:jc w:val="center"/>
              <w:rPr>
                <w:rFonts w:ascii="Cambria" w:hAnsi="Cambria"/>
                <w:b/>
                <w:bCs/>
                <w:sz w:val="20"/>
                <w:szCs w:val="20"/>
                <w:lang w:val="pt-BR"/>
              </w:rPr>
            </w:pPr>
            <w:r w:rsidRPr="00753858">
              <w:rPr>
                <w:rFonts w:ascii="Cambria" w:hAnsi="Cambria"/>
                <w:b/>
                <w:bCs/>
                <w:sz w:val="20"/>
                <w:szCs w:val="20"/>
                <w:lang w:val="pt-BR"/>
              </w:rPr>
              <w:t>Compet</w:t>
            </w:r>
            <w:r w:rsidR="00D97D83" w:rsidRPr="00753858">
              <w:rPr>
                <w:rFonts w:ascii="Cambria" w:hAnsi="Cambria"/>
                <w:b/>
                <w:bCs/>
                <w:sz w:val="20"/>
                <w:szCs w:val="20"/>
                <w:lang w:val="pt-BR"/>
              </w:rPr>
              <w:t xml:space="preserve">ência </w:t>
            </w:r>
            <w:r w:rsidR="00D97D83" w:rsidRPr="00753858">
              <w:rPr>
                <w:rFonts w:ascii="Cambria" w:hAnsi="Cambria"/>
                <w:b/>
                <w:bCs/>
                <w:i/>
                <w:iCs/>
                <w:sz w:val="20"/>
                <w:szCs w:val="20"/>
                <w:lang w:val="pt-BR"/>
              </w:rPr>
              <w:t>ra</w:t>
            </w:r>
            <w:r w:rsidRPr="00753858">
              <w:rPr>
                <w:rFonts w:ascii="Cambria" w:hAnsi="Cambria"/>
                <w:b/>
                <w:bCs/>
                <w:i/>
                <w:sz w:val="20"/>
                <w:szCs w:val="20"/>
                <w:lang w:val="pt-BR"/>
              </w:rPr>
              <w:t>tione materia</w:t>
            </w:r>
            <w:r w:rsidR="00EE00E9" w:rsidRPr="00753858">
              <w:rPr>
                <w:rFonts w:ascii="Cambria" w:hAnsi="Cambria"/>
                <w:b/>
                <w:bCs/>
                <w:i/>
                <w:sz w:val="20"/>
                <w:szCs w:val="20"/>
                <w:lang w:val="pt-BR"/>
              </w:rPr>
              <w:t>e</w:t>
            </w:r>
            <w:r w:rsidRPr="00753858">
              <w:rPr>
                <w:rFonts w:ascii="Cambria" w:hAnsi="Cambria"/>
                <w:b/>
                <w:bCs/>
                <w:sz w:val="20"/>
                <w:szCs w:val="20"/>
                <w:lang w:val="pt-BR"/>
              </w:rPr>
              <w:t>:</w:t>
            </w:r>
          </w:p>
        </w:tc>
        <w:tc>
          <w:tcPr>
            <w:tcW w:w="5760" w:type="dxa"/>
            <w:vAlign w:val="center"/>
          </w:tcPr>
          <w:p w14:paraId="0C122F44" w14:textId="250A0A32" w:rsidR="003239B8" w:rsidRPr="00D97D83" w:rsidRDefault="005529CE" w:rsidP="00797506">
            <w:pPr>
              <w:jc w:val="both"/>
              <w:rPr>
                <w:rFonts w:ascii="Cambria" w:hAnsi="Cambria"/>
                <w:bCs/>
                <w:sz w:val="20"/>
                <w:szCs w:val="20"/>
                <w:lang w:val="pt-BR"/>
              </w:rPr>
            </w:pPr>
            <w:r w:rsidRPr="00D97D83">
              <w:rPr>
                <w:rFonts w:ascii="Cambria" w:hAnsi="Cambria"/>
                <w:bCs/>
                <w:sz w:val="20"/>
                <w:szCs w:val="20"/>
                <w:lang w:val="pt-BR"/>
              </w:rPr>
              <w:t>S</w:t>
            </w:r>
            <w:r w:rsidR="00D97D83">
              <w:rPr>
                <w:rFonts w:ascii="Cambria" w:hAnsi="Cambria"/>
                <w:bCs/>
                <w:sz w:val="20"/>
                <w:szCs w:val="20"/>
                <w:lang w:val="pt-BR"/>
              </w:rPr>
              <w:t>im</w:t>
            </w:r>
            <w:r w:rsidRPr="00D97D83">
              <w:rPr>
                <w:rFonts w:ascii="Cambria" w:hAnsi="Cambria"/>
                <w:bCs/>
                <w:sz w:val="20"/>
                <w:szCs w:val="20"/>
                <w:lang w:val="pt-BR"/>
              </w:rPr>
              <w:t>, Conven</w:t>
            </w:r>
            <w:r w:rsidR="00D97D83" w:rsidRPr="00D97D83">
              <w:rPr>
                <w:rFonts w:ascii="Cambria" w:hAnsi="Cambria"/>
                <w:bCs/>
                <w:sz w:val="20"/>
                <w:szCs w:val="20"/>
                <w:lang w:val="pt-BR"/>
              </w:rPr>
              <w:t>ção</w:t>
            </w:r>
            <w:r w:rsidRPr="00D97D83">
              <w:rPr>
                <w:rFonts w:ascii="Cambria" w:hAnsi="Cambria"/>
                <w:bCs/>
                <w:sz w:val="20"/>
                <w:szCs w:val="20"/>
                <w:lang w:val="pt-BR"/>
              </w:rPr>
              <w:t xml:space="preserve"> Americana </w:t>
            </w:r>
            <w:r w:rsidR="00F23B3C" w:rsidRPr="00D97D83">
              <w:rPr>
                <w:rFonts w:ascii="Cambria" w:hAnsi="Cambria"/>
                <w:bCs/>
                <w:sz w:val="20"/>
                <w:szCs w:val="20"/>
                <w:lang w:val="pt-BR"/>
              </w:rPr>
              <w:t>sobre d</w:t>
            </w:r>
            <w:r w:rsidR="00D97D83" w:rsidRPr="00D97D83">
              <w:rPr>
                <w:rFonts w:ascii="Cambria" w:hAnsi="Cambria"/>
                <w:bCs/>
                <w:sz w:val="20"/>
                <w:szCs w:val="20"/>
                <w:lang w:val="pt-BR"/>
              </w:rPr>
              <w:t>ireito</w:t>
            </w:r>
            <w:r w:rsidR="00F23B3C" w:rsidRPr="00D97D83">
              <w:rPr>
                <w:rFonts w:ascii="Cambria" w:hAnsi="Cambria"/>
                <w:bCs/>
                <w:sz w:val="20"/>
                <w:szCs w:val="20"/>
                <w:lang w:val="pt-BR"/>
              </w:rPr>
              <w:t>s humanos</w:t>
            </w:r>
            <w:r w:rsidR="00EB0453" w:rsidRPr="00D97D83">
              <w:rPr>
                <w:rFonts w:ascii="Cambria" w:hAnsi="Cambria"/>
                <w:bCs/>
                <w:sz w:val="20"/>
                <w:szCs w:val="20"/>
                <w:lang w:val="pt-BR"/>
              </w:rPr>
              <w:t xml:space="preserve"> </w:t>
            </w:r>
            <w:r w:rsidRPr="00D97D83">
              <w:rPr>
                <w:rFonts w:ascii="Cambria" w:hAnsi="Cambria"/>
                <w:bCs/>
                <w:sz w:val="20"/>
                <w:szCs w:val="20"/>
                <w:lang w:val="pt-BR"/>
              </w:rPr>
              <w:t>(depósito</w:t>
            </w:r>
            <w:r w:rsidR="00D97D83" w:rsidRPr="00D97D83">
              <w:rPr>
                <w:rFonts w:ascii="Cambria" w:hAnsi="Cambria"/>
                <w:bCs/>
                <w:sz w:val="20"/>
                <w:szCs w:val="20"/>
                <w:lang w:val="pt-BR"/>
              </w:rPr>
              <w:t xml:space="preserve"> do </w:t>
            </w:r>
            <w:r w:rsidRPr="00D97D83">
              <w:rPr>
                <w:rFonts w:ascii="Cambria" w:hAnsi="Cambria"/>
                <w:bCs/>
                <w:sz w:val="20"/>
                <w:szCs w:val="20"/>
                <w:lang w:val="pt-BR"/>
              </w:rPr>
              <w:t>instrumento de ratifica</w:t>
            </w:r>
            <w:r w:rsidR="00D97D83" w:rsidRPr="00D97D83">
              <w:rPr>
                <w:rFonts w:ascii="Cambria" w:hAnsi="Cambria"/>
                <w:bCs/>
                <w:sz w:val="20"/>
                <w:szCs w:val="20"/>
                <w:lang w:val="pt-BR"/>
              </w:rPr>
              <w:t>ção</w:t>
            </w:r>
            <w:r w:rsidRPr="00D97D83">
              <w:rPr>
                <w:rFonts w:ascii="Cambria" w:hAnsi="Cambria"/>
                <w:bCs/>
                <w:sz w:val="20"/>
                <w:szCs w:val="20"/>
                <w:lang w:val="pt-BR"/>
              </w:rPr>
              <w:t xml:space="preserve"> realizado</w:t>
            </w:r>
            <w:r w:rsidR="00D97D83" w:rsidRPr="00D97D83">
              <w:rPr>
                <w:rFonts w:ascii="Cambria" w:hAnsi="Cambria"/>
                <w:bCs/>
                <w:sz w:val="20"/>
                <w:szCs w:val="20"/>
                <w:lang w:val="pt-BR"/>
              </w:rPr>
              <w:t xml:space="preserve"> em 2</w:t>
            </w:r>
            <w:r w:rsidRPr="00D97D83">
              <w:rPr>
                <w:rFonts w:ascii="Cambria" w:hAnsi="Cambria"/>
                <w:bCs/>
                <w:sz w:val="20"/>
                <w:szCs w:val="20"/>
                <w:lang w:val="pt-BR"/>
              </w:rPr>
              <w:t>5 de s</w:t>
            </w:r>
            <w:r w:rsidR="00D97D83" w:rsidRPr="00D97D83">
              <w:rPr>
                <w:rFonts w:ascii="Cambria" w:hAnsi="Cambria"/>
                <w:bCs/>
                <w:sz w:val="20"/>
                <w:szCs w:val="20"/>
                <w:lang w:val="pt-BR"/>
              </w:rPr>
              <w:t>etembro</w:t>
            </w:r>
            <w:r w:rsidRPr="00D97D83">
              <w:rPr>
                <w:rFonts w:ascii="Cambria" w:hAnsi="Cambria"/>
                <w:bCs/>
                <w:sz w:val="20"/>
                <w:szCs w:val="20"/>
                <w:lang w:val="pt-BR"/>
              </w:rPr>
              <w:t xml:space="preserve"> de 1992)</w:t>
            </w:r>
          </w:p>
        </w:tc>
      </w:tr>
    </w:tbl>
    <w:p w14:paraId="4E92C444" w14:textId="672AB198" w:rsidR="003239B8" w:rsidRPr="00D97D83" w:rsidRDefault="003239B8" w:rsidP="003239B8">
      <w:pPr>
        <w:spacing w:before="240" w:after="240"/>
        <w:ind w:firstLine="720"/>
        <w:jc w:val="both"/>
        <w:rPr>
          <w:rFonts w:asciiTheme="majorHAnsi" w:hAnsiTheme="majorHAnsi"/>
          <w:b/>
          <w:bCs/>
          <w:sz w:val="20"/>
          <w:szCs w:val="20"/>
          <w:lang w:val="pt-BR"/>
        </w:rPr>
      </w:pPr>
      <w:r w:rsidRPr="00D97D83">
        <w:rPr>
          <w:rFonts w:asciiTheme="majorHAnsi" w:hAnsiTheme="majorHAnsi"/>
          <w:b/>
          <w:bCs/>
          <w:sz w:val="20"/>
          <w:szCs w:val="20"/>
          <w:lang w:val="pt-BR"/>
        </w:rPr>
        <w:t xml:space="preserve">IV. </w:t>
      </w:r>
      <w:r w:rsidRPr="00D97D83">
        <w:rPr>
          <w:rFonts w:asciiTheme="majorHAnsi" w:hAnsiTheme="majorHAnsi"/>
          <w:b/>
          <w:bCs/>
          <w:sz w:val="20"/>
          <w:szCs w:val="20"/>
          <w:lang w:val="pt-BR"/>
        </w:rPr>
        <w:tab/>
      </w:r>
      <w:r w:rsidR="00EE00E9" w:rsidRPr="00D97D83">
        <w:rPr>
          <w:rFonts w:asciiTheme="majorHAnsi" w:hAnsiTheme="majorHAnsi"/>
          <w:b/>
          <w:bCs/>
          <w:sz w:val="20"/>
          <w:szCs w:val="20"/>
          <w:lang w:val="pt-BR"/>
        </w:rPr>
        <w:t>DUPLICA</w:t>
      </w:r>
      <w:r w:rsidR="00D97D83" w:rsidRPr="00D97D83">
        <w:rPr>
          <w:rFonts w:asciiTheme="majorHAnsi" w:hAnsiTheme="majorHAnsi"/>
          <w:b/>
          <w:bCs/>
          <w:sz w:val="20"/>
          <w:szCs w:val="20"/>
          <w:lang w:val="pt-BR"/>
        </w:rPr>
        <w:t>ÇÃO</w:t>
      </w:r>
      <w:r w:rsidR="00EE00E9" w:rsidRPr="00D97D83">
        <w:rPr>
          <w:rFonts w:asciiTheme="majorHAnsi" w:hAnsiTheme="majorHAnsi"/>
          <w:b/>
          <w:bCs/>
          <w:color w:val="FFFFFF" w:themeColor="background1"/>
          <w:sz w:val="20"/>
          <w:szCs w:val="20"/>
          <w:lang w:val="pt-BR"/>
        </w:rPr>
        <w:t xml:space="preserve"> </w:t>
      </w:r>
      <w:r w:rsidR="00EE00E9" w:rsidRPr="00D97D83">
        <w:rPr>
          <w:rFonts w:asciiTheme="majorHAnsi" w:hAnsiTheme="majorHAnsi"/>
          <w:b/>
          <w:bCs/>
          <w:sz w:val="20"/>
          <w:szCs w:val="20"/>
          <w:lang w:val="pt-BR"/>
        </w:rPr>
        <w:t>DE PROCEDI</w:t>
      </w:r>
      <w:r w:rsidR="00D97D83" w:rsidRPr="00D97D83">
        <w:rPr>
          <w:rFonts w:asciiTheme="majorHAnsi" w:hAnsiTheme="majorHAnsi"/>
          <w:b/>
          <w:bCs/>
          <w:sz w:val="20"/>
          <w:szCs w:val="20"/>
          <w:lang w:val="pt-BR"/>
        </w:rPr>
        <w:t>MENT</w:t>
      </w:r>
      <w:r w:rsidR="00EE00E9" w:rsidRPr="00D97D83">
        <w:rPr>
          <w:rFonts w:asciiTheme="majorHAnsi" w:hAnsiTheme="majorHAnsi"/>
          <w:b/>
          <w:bCs/>
          <w:sz w:val="20"/>
          <w:szCs w:val="20"/>
          <w:lang w:val="pt-BR"/>
        </w:rPr>
        <w:t>OS</w:t>
      </w:r>
      <w:r w:rsidR="00D97D83" w:rsidRPr="00D97D83">
        <w:rPr>
          <w:rFonts w:asciiTheme="majorHAnsi" w:hAnsiTheme="majorHAnsi"/>
          <w:b/>
          <w:bCs/>
          <w:sz w:val="20"/>
          <w:szCs w:val="20"/>
          <w:lang w:val="pt-BR"/>
        </w:rPr>
        <w:t xml:space="preserve"> E </w:t>
      </w:r>
      <w:r w:rsidR="00EE00E9" w:rsidRPr="00D97D83">
        <w:rPr>
          <w:rFonts w:asciiTheme="majorHAnsi" w:hAnsiTheme="majorHAnsi"/>
          <w:b/>
          <w:bCs/>
          <w:sz w:val="20"/>
          <w:szCs w:val="20"/>
          <w:lang w:val="pt-BR"/>
        </w:rPr>
        <w:t>CO</w:t>
      </w:r>
      <w:r w:rsidR="00F360C9">
        <w:rPr>
          <w:rFonts w:asciiTheme="majorHAnsi" w:hAnsiTheme="majorHAnsi"/>
          <w:b/>
          <w:bCs/>
          <w:sz w:val="20"/>
          <w:szCs w:val="20"/>
          <w:lang w:val="pt-BR"/>
        </w:rPr>
        <w:t>I</w:t>
      </w:r>
      <w:r w:rsidR="00EE00E9" w:rsidRPr="00D97D83">
        <w:rPr>
          <w:rFonts w:asciiTheme="majorHAnsi" w:hAnsiTheme="majorHAnsi"/>
          <w:b/>
          <w:bCs/>
          <w:sz w:val="20"/>
          <w:szCs w:val="20"/>
          <w:lang w:val="pt-BR"/>
        </w:rPr>
        <w:t>SA JU</w:t>
      </w:r>
      <w:r w:rsidR="00D97D83">
        <w:rPr>
          <w:rFonts w:asciiTheme="majorHAnsi" w:hAnsiTheme="majorHAnsi"/>
          <w:b/>
          <w:bCs/>
          <w:sz w:val="20"/>
          <w:szCs w:val="20"/>
          <w:lang w:val="pt-BR"/>
        </w:rPr>
        <w:t>L</w:t>
      </w:r>
      <w:r w:rsidR="00EE00E9" w:rsidRPr="00D97D83">
        <w:rPr>
          <w:rFonts w:asciiTheme="majorHAnsi" w:hAnsiTheme="majorHAnsi"/>
          <w:b/>
          <w:bCs/>
          <w:sz w:val="20"/>
          <w:szCs w:val="20"/>
          <w:lang w:val="pt-BR"/>
        </w:rPr>
        <w:t>GADA</w:t>
      </w:r>
      <w:r w:rsidR="00EE00E9" w:rsidRPr="00D97D83">
        <w:rPr>
          <w:rFonts w:asciiTheme="majorHAnsi" w:hAnsiTheme="majorHAnsi"/>
          <w:b/>
          <w:bCs/>
          <w:i/>
          <w:sz w:val="20"/>
          <w:szCs w:val="20"/>
          <w:lang w:val="pt-BR"/>
        </w:rPr>
        <w:t xml:space="preserve"> </w:t>
      </w:r>
      <w:r w:rsidR="00EE00E9" w:rsidRPr="00D97D83">
        <w:rPr>
          <w:rFonts w:asciiTheme="majorHAnsi" w:hAnsiTheme="majorHAnsi"/>
          <w:b/>
          <w:bCs/>
          <w:sz w:val="20"/>
          <w:szCs w:val="20"/>
          <w:lang w:val="pt-BR"/>
        </w:rPr>
        <w:t>INTERNACIONAL</w:t>
      </w:r>
      <w:r w:rsidR="005D38F9" w:rsidRPr="00D97D83">
        <w:rPr>
          <w:rFonts w:asciiTheme="majorHAnsi" w:hAnsiTheme="majorHAnsi"/>
          <w:b/>
          <w:bCs/>
          <w:sz w:val="20"/>
          <w:szCs w:val="20"/>
          <w:lang w:val="pt-BR"/>
        </w:rPr>
        <w:t>,</w:t>
      </w:r>
      <w:r w:rsidRPr="00D97D83">
        <w:rPr>
          <w:rFonts w:asciiTheme="majorHAnsi" w:hAnsiTheme="majorHAnsi"/>
          <w:b/>
          <w:bCs/>
          <w:sz w:val="20"/>
          <w:szCs w:val="20"/>
          <w:lang w:val="pt-BR"/>
        </w:rPr>
        <w:t xml:space="preserve"> CARACTERIZA</w:t>
      </w:r>
      <w:r w:rsidR="00D97D83" w:rsidRPr="00D97D83">
        <w:rPr>
          <w:rFonts w:asciiTheme="majorHAnsi" w:hAnsiTheme="majorHAnsi"/>
          <w:b/>
          <w:bCs/>
          <w:sz w:val="20"/>
          <w:szCs w:val="20"/>
          <w:lang w:val="pt-BR"/>
        </w:rPr>
        <w:t>ÇÃO</w:t>
      </w:r>
      <w:r w:rsidRPr="00D97D83">
        <w:rPr>
          <w:rFonts w:asciiTheme="majorHAnsi" w:hAnsiTheme="majorHAnsi"/>
          <w:b/>
          <w:bCs/>
          <w:sz w:val="20"/>
          <w:szCs w:val="20"/>
          <w:lang w:val="pt-BR"/>
        </w:rPr>
        <w:t xml:space="preserve">, </w:t>
      </w:r>
      <w:r w:rsidR="00D97D83">
        <w:rPr>
          <w:rFonts w:asciiTheme="majorHAnsi" w:hAnsiTheme="majorHAnsi"/>
          <w:b/>
          <w:bCs/>
          <w:sz w:val="20"/>
          <w:szCs w:val="20"/>
          <w:lang w:val="pt-BR"/>
        </w:rPr>
        <w:t>ES</w:t>
      </w:r>
      <w:r w:rsidRPr="00D97D83">
        <w:rPr>
          <w:rFonts w:asciiTheme="majorHAnsi" w:hAnsiTheme="majorHAnsi"/>
          <w:b/>
          <w:sz w:val="20"/>
          <w:szCs w:val="20"/>
          <w:lang w:val="pt-BR"/>
        </w:rPr>
        <w:t>G</w:t>
      </w:r>
      <w:r w:rsidR="00D97D83" w:rsidRPr="00D97D83">
        <w:rPr>
          <w:rFonts w:asciiTheme="majorHAnsi" w:hAnsiTheme="majorHAnsi"/>
          <w:b/>
          <w:sz w:val="20"/>
          <w:szCs w:val="20"/>
          <w:lang w:val="pt-BR"/>
        </w:rPr>
        <w:t>OTA</w:t>
      </w:r>
      <w:r w:rsidR="00D97D83">
        <w:rPr>
          <w:rFonts w:asciiTheme="majorHAnsi" w:hAnsiTheme="majorHAnsi"/>
          <w:b/>
          <w:sz w:val="20"/>
          <w:szCs w:val="20"/>
          <w:lang w:val="pt-BR"/>
        </w:rPr>
        <w:t>M</w:t>
      </w:r>
      <w:r w:rsidR="00D97D83" w:rsidRPr="00D97D83">
        <w:rPr>
          <w:rFonts w:asciiTheme="majorHAnsi" w:hAnsiTheme="majorHAnsi"/>
          <w:b/>
          <w:sz w:val="20"/>
          <w:szCs w:val="20"/>
          <w:lang w:val="pt-BR"/>
        </w:rPr>
        <w:t>ENT</w:t>
      </w:r>
      <w:r w:rsidRPr="00D97D83">
        <w:rPr>
          <w:rFonts w:asciiTheme="majorHAnsi" w:hAnsiTheme="majorHAnsi"/>
          <w:b/>
          <w:sz w:val="20"/>
          <w:szCs w:val="20"/>
          <w:lang w:val="pt-BR"/>
        </w:rPr>
        <w:t>O</w:t>
      </w:r>
      <w:r w:rsidR="00D97D83" w:rsidRPr="00D97D83">
        <w:rPr>
          <w:rFonts w:asciiTheme="majorHAnsi" w:hAnsiTheme="majorHAnsi"/>
          <w:b/>
          <w:sz w:val="20"/>
          <w:szCs w:val="20"/>
          <w:lang w:val="pt-BR"/>
        </w:rPr>
        <w:t xml:space="preserve"> DOS </w:t>
      </w:r>
      <w:r w:rsidRPr="00D97D83">
        <w:rPr>
          <w:rFonts w:asciiTheme="majorHAnsi" w:hAnsiTheme="majorHAnsi"/>
          <w:b/>
          <w:sz w:val="20"/>
          <w:szCs w:val="20"/>
          <w:lang w:val="pt-BR"/>
        </w:rPr>
        <w:t>RECURSOS INTERNOS</w:t>
      </w:r>
      <w:r w:rsidR="00D97D83" w:rsidRPr="00D97D83">
        <w:rPr>
          <w:rFonts w:asciiTheme="majorHAnsi" w:hAnsiTheme="majorHAnsi"/>
          <w:b/>
          <w:sz w:val="20"/>
          <w:szCs w:val="20"/>
          <w:lang w:val="pt-BR"/>
        </w:rPr>
        <w:t xml:space="preserve"> E PRAZO</w:t>
      </w:r>
      <w:r w:rsidRPr="00D97D83">
        <w:rPr>
          <w:rFonts w:asciiTheme="majorHAnsi" w:hAnsiTheme="majorHAnsi"/>
          <w:b/>
          <w:sz w:val="20"/>
          <w:szCs w:val="20"/>
          <w:lang w:val="pt-BR"/>
        </w:rPr>
        <w:t xml:space="preserve"> DE </w:t>
      </w:r>
      <w:r w:rsidR="00D97D83" w:rsidRPr="00D97D83">
        <w:rPr>
          <w:rFonts w:asciiTheme="majorHAnsi" w:hAnsiTheme="majorHAnsi"/>
          <w:b/>
          <w:sz w:val="20"/>
          <w:szCs w:val="20"/>
          <w:lang w:val="pt-BR"/>
        </w:rPr>
        <w:t>APRESENTAÇÃO</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29"/>
        <w:gridCol w:w="5713"/>
      </w:tblGrid>
      <w:tr w:rsidR="00EE00E9" w:rsidRPr="00D97D83" w14:paraId="1231C988" w14:textId="77777777" w:rsidTr="00753858">
        <w:trPr>
          <w:cantSplit/>
        </w:trPr>
        <w:tc>
          <w:tcPr>
            <w:tcW w:w="3566" w:type="dxa"/>
            <w:tcBorders>
              <w:top w:val="single" w:sz="4" w:space="0" w:color="auto"/>
              <w:bottom w:val="single" w:sz="6" w:space="0" w:color="auto"/>
            </w:tcBorders>
            <w:shd w:val="clear" w:color="auto" w:fill="FFC000"/>
            <w:vAlign w:val="center"/>
          </w:tcPr>
          <w:p w14:paraId="6F8031F4" w14:textId="54225CF6" w:rsidR="00EE00E9" w:rsidRPr="00753858" w:rsidRDefault="00EE00E9" w:rsidP="00797506">
            <w:pPr>
              <w:jc w:val="center"/>
              <w:rPr>
                <w:rFonts w:ascii="Cambria" w:hAnsi="Cambria"/>
                <w:b/>
                <w:bCs/>
                <w:sz w:val="20"/>
                <w:szCs w:val="20"/>
                <w:lang w:val="pt-BR"/>
              </w:rPr>
            </w:pPr>
            <w:r w:rsidRPr="00753858">
              <w:rPr>
                <w:rFonts w:ascii="Cambria" w:hAnsi="Cambria"/>
                <w:b/>
                <w:bCs/>
                <w:sz w:val="20"/>
                <w:szCs w:val="20"/>
                <w:lang w:val="pt-BR"/>
              </w:rPr>
              <w:t>Duplica</w:t>
            </w:r>
            <w:r w:rsidR="00D97D83" w:rsidRPr="00753858">
              <w:rPr>
                <w:rFonts w:ascii="Cambria" w:hAnsi="Cambria"/>
                <w:b/>
                <w:bCs/>
                <w:sz w:val="20"/>
                <w:szCs w:val="20"/>
                <w:lang w:val="pt-BR"/>
              </w:rPr>
              <w:t>ção</w:t>
            </w:r>
            <w:r w:rsidRPr="00753858">
              <w:rPr>
                <w:rFonts w:ascii="Cambria" w:hAnsi="Cambria"/>
                <w:b/>
                <w:bCs/>
                <w:sz w:val="20"/>
                <w:szCs w:val="20"/>
                <w:lang w:val="pt-BR"/>
              </w:rPr>
              <w:t xml:space="preserve"> de procedi</w:t>
            </w:r>
            <w:r w:rsidR="00D97D83" w:rsidRPr="00753858">
              <w:rPr>
                <w:rFonts w:ascii="Cambria" w:hAnsi="Cambria"/>
                <w:b/>
                <w:bCs/>
                <w:sz w:val="20"/>
                <w:szCs w:val="20"/>
                <w:lang w:val="pt-BR"/>
              </w:rPr>
              <w:t>ment</w:t>
            </w:r>
            <w:r w:rsidRPr="00753858">
              <w:rPr>
                <w:rFonts w:ascii="Cambria" w:hAnsi="Cambria"/>
                <w:b/>
                <w:bCs/>
                <w:sz w:val="20"/>
                <w:szCs w:val="20"/>
                <w:lang w:val="pt-BR"/>
              </w:rPr>
              <w:t>os</w:t>
            </w:r>
            <w:r w:rsidR="00D97D83" w:rsidRPr="00753858">
              <w:rPr>
                <w:rFonts w:ascii="Cambria" w:hAnsi="Cambria"/>
                <w:b/>
                <w:bCs/>
                <w:sz w:val="20"/>
                <w:szCs w:val="20"/>
                <w:lang w:val="pt-BR"/>
              </w:rPr>
              <w:t xml:space="preserve"> e coisa</w:t>
            </w:r>
            <w:r w:rsidRPr="00753858">
              <w:rPr>
                <w:rFonts w:ascii="Cambria" w:hAnsi="Cambria"/>
                <w:b/>
                <w:bCs/>
                <w:sz w:val="20"/>
                <w:szCs w:val="20"/>
                <w:lang w:val="pt-BR"/>
              </w:rPr>
              <w:t xml:space="preserve"> </w:t>
            </w:r>
            <w:r w:rsidR="00D97D83" w:rsidRPr="00753858">
              <w:rPr>
                <w:rFonts w:ascii="Cambria" w:hAnsi="Cambria"/>
                <w:b/>
                <w:bCs/>
                <w:sz w:val="20"/>
                <w:szCs w:val="20"/>
                <w:lang w:val="pt-BR"/>
              </w:rPr>
              <w:t>julg</w:t>
            </w:r>
            <w:r w:rsidRPr="00753858">
              <w:rPr>
                <w:rFonts w:ascii="Cambria" w:hAnsi="Cambria"/>
                <w:b/>
                <w:bCs/>
                <w:sz w:val="20"/>
                <w:szCs w:val="20"/>
                <w:lang w:val="pt-BR"/>
              </w:rPr>
              <w:t>ada internacional:</w:t>
            </w:r>
          </w:p>
        </w:tc>
        <w:tc>
          <w:tcPr>
            <w:tcW w:w="5794" w:type="dxa"/>
            <w:vAlign w:val="center"/>
          </w:tcPr>
          <w:p w14:paraId="240941E6" w14:textId="4261C062" w:rsidR="00EE00E9" w:rsidRPr="00D97D83" w:rsidRDefault="00E43CE9" w:rsidP="00797506">
            <w:pPr>
              <w:jc w:val="both"/>
              <w:rPr>
                <w:rFonts w:ascii="Cambria" w:hAnsi="Cambria"/>
                <w:bCs/>
                <w:sz w:val="20"/>
                <w:szCs w:val="20"/>
                <w:lang w:val="pt-BR"/>
              </w:rPr>
            </w:pPr>
            <w:r w:rsidRPr="00D97D83">
              <w:rPr>
                <w:rFonts w:ascii="Cambria" w:hAnsi="Cambria"/>
                <w:bCs/>
                <w:sz w:val="20"/>
                <w:szCs w:val="20"/>
                <w:lang w:val="pt-BR"/>
              </w:rPr>
              <w:t>N</w:t>
            </w:r>
            <w:r w:rsidR="00D97D83">
              <w:rPr>
                <w:rFonts w:ascii="Cambria" w:hAnsi="Cambria"/>
                <w:bCs/>
                <w:sz w:val="20"/>
                <w:szCs w:val="20"/>
                <w:lang w:val="pt-BR"/>
              </w:rPr>
              <w:t>ão</w:t>
            </w:r>
          </w:p>
        </w:tc>
      </w:tr>
      <w:tr w:rsidR="00AC06D8" w:rsidRPr="00913F72" w14:paraId="15FAA7D1" w14:textId="77777777" w:rsidTr="00753858">
        <w:trPr>
          <w:cantSplit/>
        </w:trPr>
        <w:tc>
          <w:tcPr>
            <w:tcW w:w="3566" w:type="dxa"/>
            <w:tcBorders>
              <w:top w:val="single" w:sz="4" w:space="0" w:color="auto"/>
              <w:bottom w:val="single" w:sz="6" w:space="0" w:color="auto"/>
            </w:tcBorders>
            <w:shd w:val="clear" w:color="auto" w:fill="FFC000"/>
            <w:vAlign w:val="center"/>
          </w:tcPr>
          <w:p w14:paraId="1B0D29FF" w14:textId="6B5A4214" w:rsidR="00AC06D8" w:rsidRPr="00753858" w:rsidRDefault="00AC06D8" w:rsidP="00AC06D8">
            <w:pPr>
              <w:jc w:val="center"/>
              <w:rPr>
                <w:rFonts w:ascii="Cambria" w:hAnsi="Cambria"/>
                <w:b/>
                <w:bCs/>
                <w:i/>
                <w:sz w:val="20"/>
                <w:szCs w:val="20"/>
                <w:lang w:val="pt-BR"/>
              </w:rPr>
            </w:pPr>
            <w:r w:rsidRPr="00753858">
              <w:rPr>
                <w:rFonts w:ascii="Cambria" w:hAnsi="Cambria"/>
                <w:b/>
                <w:bCs/>
                <w:sz w:val="20"/>
                <w:szCs w:val="20"/>
                <w:lang w:val="pt-BR"/>
              </w:rPr>
              <w:t>D</w:t>
            </w:r>
            <w:r w:rsidR="00D97D83" w:rsidRPr="00753858">
              <w:rPr>
                <w:rFonts w:ascii="Cambria" w:hAnsi="Cambria"/>
                <w:b/>
                <w:bCs/>
                <w:sz w:val="20"/>
                <w:szCs w:val="20"/>
                <w:lang w:val="pt-BR"/>
              </w:rPr>
              <w:t>ireito</w:t>
            </w:r>
            <w:r w:rsidRPr="00753858">
              <w:rPr>
                <w:rFonts w:ascii="Cambria" w:hAnsi="Cambria"/>
                <w:b/>
                <w:bCs/>
                <w:sz w:val="20"/>
                <w:szCs w:val="20"/>
                <w:lang w:val="pt-BR"/>
              </w:rPr>
              <w:t>s declarados a</w:t>
            </w:r>
            <w:r w:rsidR="00D97D83" w:rsidRPr="00753858">
              <w:rPr>
                <w:rFonts w:ascii="Cambria" w:hAnsi="Cambria"/>
                <w:b/>
                <w:bCs/>
                <w:sz w:val="20"/>
                <w:szCs w:val="20"/>
                <w:lang w:val="pt-BR"/>
              </w:rPr>
              <w:t>dmissíveis</w:t>
            </w:r>
            <w:r w:rsidRPr="00753858">
              <w:rPr>
                <w:rFonts w:ascii="Cambria" w:hAnsi="Cambria"/>
                <w:b/>
                <w:bCs/>
                <w:i/>
                <w:sz w:val="20"/>
                <w:szCs w:val="20"/>
                <w:lang w:val="pt-BR"/>
              </w:rPr>
              <w:t>:</w:t>
            </w:r>
          </w:p>
        </w:tc>
        <w:tc>
          <w:tcPr>
            <w:tcW w:w="5794" w:type="dxa"/>
            <w:vAlign w:val="center"/>
          </w:tcPr>
          <w:p w14:paraId="6310C8F7" w14:textId="417F8CE9" w:rsidR="00AC06D8" w:rsidRPr="00D97D83" w:rsidRDefault="00D97D83" w:rsidP="00AC06D8">
            <w:pPr>
              <w:jc w:val="both"/>
              <w:rPr>
                <w:rFonts w:asciiTheme="majorHAnsi" w:hAnsiTheme="majorHAnsi"/>
                <w:bCs/>
                <w:sz w:val="20"/>
                <w:szCs w:val="20"/>
                <w:lang w:val="pt-BR"/>
              </w:rPr>
            </w:pPr>
            <w:r w:rsidRPr="00D97D83">
              <w:rPr>
                <w:rFonts w:asciiTheme="majorHAnsi" w:hAnsiTheme="majorHAnsi"/>
                <w:sz w:val="20"/>
                <w:szCs w:val="20"/>
                <w:lang w:val="pt-BR"/>
              </w:rPr>
              <w:t>Artigo</w:t>
            </w:r>
            <w:r w:rsidR="004D0C6B" w:rsidRPr="00D97D83">
              <w:rPr>
                <w:rFonts w:asciiTheme="majorHAnsi" w:hAnsiTheme="majorHAnsi"/>
                <w:sz w:val="20"/>
                <w:szCs w:val="20"/>
                <w:lang w:val="pt-BR"/>
              </w:rPr>
              <w:t>s 8 (garant</w:t>
            </w:r>
            <w:r w:rsidRPr="00D97D83">
              <w:rPr>
                <w:rFonts w:asciiTheme="majorHAnsi" w:hAnsiTheme="majorHAnsi"/>
                <w:sz w:val="20"/>
                <w:szCs w:val="20"/>
                <w:lang w:val="pt-BR"/>
              </w:rPr>
              <w:t>ia</w:t>
            </w:r>
            <w:r w:rsidR="004D0C6B" w:rsidRPr="00D97D83">
              <w:rPr>
                <w:rFonts w:asciiTheme="majorHAnsi" w:hAnsiTheme="majorHAnsi"/>
                <w:sz w:val="20"/>
                <w:szCs w:val="20"/>
                <w:lang w:val="pt-BR"/>
              </w:rPr>
              <w:t>s judici</w:t>
            </w:r>
            <w:r w:rsidRPr="00D97D83">
              <w:rPr>
                <w:rFonts w:asciiTheme="majorHAnsi" w:hAnsiTheme="majorHAnsi"/>
                <w:sz w:val="20"/>
                <w:szCs w:val="20"/>
                <w:lang w:val="pt-BR"/>
              </w:rPr>
              <w:t>ais</w:t>
            </w:r>
            <w:r w:rsidR="004D0C6B" w:rsidRPr="00D97D83">
              <w:rPr>
                <w:rFonts w:asciiTheme="majorHAnsi" w:hAnsiTheme="majorHAnsi"/>
                <w:sz w:val="20"/>
                <w:szCs w:val="20"/>
                <w:lang w:val="pt-BR"/>
              </w:rPr>
              <w:t>)</w:t>
            </w:r>
            <w:r w:rsidR="005D76DB" w:rsidRPr="00D97D83">
              <w:rPr>
                <w:rFonts w:asciiTheme="majorHAnsi" w:hAnsiTheme="majorHAnsi"/>
                <w:sz w:val="20"/>
                <w:szCs w:val="20"/>
                <w:lang w:val="pt-BR"/>
              </w:rPr>
              <w:t>, 21 (</w:t>
            </w:r>
            <w:r w:rsidR="00F360C9" w:rsidRPr="00D97D83">
              <w:rPr>
                <w:rFonts w:asciiTheme="majorHAnsi" w:hAnsiTheme="majorHAnsi"/>
                <w:sz w:val="20"/>
                <w:szCs w:val="20"/>
                <w:lang w:val="pt-BR"/>
              </w:rPr>
              <w:t>propriedade</w:t>
            </w:r>
            <w:r w:rsidRPr="00D97D83">
              <w:rPr>
                <w:rFonts w:asciiTheme="majorHAnsi" w:hAnsiTheme="majorHAnsi"/>
                <w:sz w:val="20"/>
                <w:szCs w:val="20"/>
                <w:lang w:val="pt-BR"/>
              </w:rPr>
              <w:t xml:space="preserve">) e </w:t>
            </w:r>
            <w:r w:rsidR="004D0C6B" w:rsidRPr="00D97D83">
              <w:rPr>
                <w:rFonts w:asciiTheme="majorHAnsi" w:hAnsiTheme="majorHAnsi"/>
                <w:sz w:val="20"/>
                <w:szCs w:val="20"/>
                <w:lang w:val="pt-BR"/>
              </w:rPr>
              <w:t>25 (prote</w:t>
            </w:r>
            <w:r w:rsidRPr="00D97D83">
              <w:rPr>
                <w:rFonts w:asciiTheme="majorHAnsi" w:hAnsiTheme="majorHAnsi"/>
                <w:sz w:val="20"/>
                <w:szCs w:val="20"/>
                <w:lang w:val="pt-BR"/>
              </w:rPr>
              <w:t>ção</w:t>
            </w:r>
            <w:r w:rsidR="004D0C6B" w:rsidRPr="00D97D83">
              <w:rPr>
                <w:rFonts w:asciiTheme="majorHAnsi" w:hAnsiTheme="majorHAnsi"/>
                <w:sz w:val="20"/>
                <w:szCs w:val="20"/>
                <w:lang w:val="pt-BR"/>
              </w:rPr>
              <w:t xml:space="preserve"> judicial)</w:t>
            </w:r>
            <w:r w:rsidRPr="00D97D83">
              <w:rPr>
                <w:rFonts w:asciiTheme="majorHAnsi" w:hAnsiTheme="majorHAnsi"/>
                <w:sz w:val="20"/>
                <w:szCs w:val="20"/>
                <w:lang w:val="pt-BR"/>
              </w:rPr>
              <w:t xml:space="preserve"> da </w:t>
            </w:r>
            <w:r w:rsidR="004E2833" w:rsidRPr="00D97D83">
              <w:rPr>
                <w:rFonts w:asciiTheme="majorHAnsi" w:hAnsiTheme="majorHAnsi"/>
                <w:sz w:val="20"/>
                <w:szCs w:val="20"/>
                <w:lang w:val="pt-BR"/>
              </w:rPr>
              <w:t>Conven</w:t>
            </w:r>
            <w:r w:rsidRPr="00D97D83">
              <w:rPr>
                <w:rFonts w:asciiTheme="majorHAnsi" w:hAnsiTheme="majorHAnsi"/>
                <w:sz w:val="20"/>
                <w:szCs w:val="20"/>
                <w:lang w:val="pt-BR"/>
              </w:rPr>
              <w:t>ção</w:t>
            </w:r>
            <w:r w:rsidR="004E2833" w:rsidRPr="00D97D83">
              <w:rPr>
                <w:rFonts w:asciiTheme="majorHAnsi" w:hAnsiTheme="majorHAnsi"/>
                <w:sz w:val="20"/>
                <w:szCs w:val="20"/>
                <w:lang w:val="pt-BR"/>
              </w:rPr>
              <w:t xml:space="preserve"> Americana</w:t>
            </w:r>
            <w:r w:rsidRPr="00D97D83">
              <w:rPr>
                <w:rFonts w:asciiTheme="majorHAnsi" w:hAnsiTheme="majorHAnsi"/>
                <w:sz w:val="20"/>
                <w:szCs w:val="20"/>
                <w:lang w:val="pt-BR"/>
              </w:rPr>
              <w:t xml:space="preserve"> em </w:t>
            </w:r>
            <w:r w:rsidR="004D0C6B" w:rsidRPr="00D97D83">
              <w:rPr>
                <w:rFonts w:asciiTheme="majorHAnsi" w:hAnsiTheme="majorHAnsi"/>
                <w:sz w:val="20"/>
                <w:szCs w:val="20"/>
                <w:lang w:val="pt-BR"/>
              </w:rPr>
              <w:t>rela</w:t>
            </w:r>
            <w:r w:rsidRPr="00D97D83">
              <w:rPr>
                <w:rFonts w:asciiTheme="majorHAnsi" w:hAnsiTheme="majorHAnsi"/>
                <w:sz w:val="20"/>
                <w:szCs w:val="20"/>
                <w:lang w:val="pt-BR"/>
              </w:rPr>
              <w:t>ção com seu artigo</w:t>
            </w:r>
            <w:r w:rsidR="004D0C6B" w:rsidRPr="00D97D83">
              <w:rPr>
                <w:rFonts w:asciiTheme="majorHAnsi" w:hAnsiTheme="majorHAnsi"/>
                <w:sz w:val="20"/>
                <w:szCs w:val="20"/>
                <w:lang w:val="pt-BR"/>
              </w:rPr>
              <w:t xml:space="preserve"> 1.1 (o</w:t>
            </w:r>
            <w:r w:rsidRPr="00D97D83">
              <w:rPr>
                <w:rFonts w:asciiTheme="majorHAnsi" w:hAnsiTheme="majorHAnsi"/>
                <w:sz w:val="20"/>
                <w:szCs w:val="20"/>
                <w:lang w:val="pt-BR"/>
              </w:rPr>
              <w:t>brig</w:t>
            </w:r>
            <w:r w:rsidR="004D0C6B" w:rsidRPr="00D97D83">
              <w:rPr>
                <w:rFonts w:asciiTheme="majorHAnsi" w:hAnsiTheme="majorHAnsi"/>
                <w:sz w:val="20"/>
                <w:szCs w:val="20"/>
                <w:lang w:val="pt-BR"/>
              </w:rPr>
              <w:t>a</w:t>
            </w:r>
            <w:r w:rsidRPr="00D97D83">
              <w:rPr>
                <w:rFonts w:asciiTheme="majorHAnsi" w:hAnsiTheme="majorHAnsi"/>
                <w:sz w:val="20"/>
                <w:szCs w:val="20"/>
                <w:lang w:val="pt-BR"/>
              </w:rPr>
              <w:t>ção</w:t>
            </w:r>
            <w:r w:rsidR="004D0C6B" w:rsidRPr="00D97D83">
              <w:rPr>
                <w:rFonts w:asciiTheme="majorHAnsi" w:hAnsiTheme="majorHAnsi"/>
                <w:sz w:val="20"/>
                <w:szCs w:val="20"/>
                <w:lang w:val="pt-BR"/>
              </w:rPr>
              <w:t xml:space="preserve"> de </w:t>
            </w:r>
            <w:r w:rsidRPr="00D97D83">
              <w:rPr>
                <w:rFonts w:asciiTheme="majorHAnsi" w:hAnsiTheme="majorHAnsi"/>
                <w:sz w:val="20"/>
                <w:szCs w:val="20"/>
                <w:lang w:val="pt-BR"/>
              </w:rPr>
              <w:t>respeit</w:t>
            </w:r>
            <w:r w:rsidR="004D0C6B" w:rsidRPr="00D97D83">
              <w:rPr>
                <w:rFonts w:asciiTheme="majorHAnsi" w:hAnsiTheme="majorHAnsi"/>
                <w:sz w:val="20"/>
                <w:szCs w:val="20"/>
                <w:lang w:val="pt-BR"/>
              </w:rPr>
              <w:t>ar</w:t>
            </w:r>
            <w:r w:rsidRPr="00D97D83">
              <w:rPr>
                <w:rFonts w:asciiTheme="majorHAnsi" w:hAnsiTheme="majorHAnsi"/>
                <w:sz w:val="20"/>
                <w:szCs w:val="20"/>
                <w:lang w:val="pt-BR"/>
              </w:rPr>
              <w:t xml:space="preserve"> os </w:t>
            </w:r>
            <w:r w:rsidR="004D0C6B" w:rsidRPr="00D97D83">
              <w:rPr>
                <w:rFonts w:asciiTheme="majorHAnsi" w:hAnsiTheme="majorHAnsi"/>
                <w:sz w:val="20"/>
                <w:szCs w:val="20"/>
                <w:lang w:val="pt-BR"/>
              </w:rPr>
              <w:t>d</w:t>
            </w:r>
            <w:r w:rsidRPr="00D97D83">
              <w:rPr>
                <w:rFonts w:asciiTheme="majorHAnsi" w:hAnsiTheme="majorHAnsi"/>
                <w:sz w:val="20"/>
                <w:szCs w:val="20"/>
                <w:lang w:val="pt-BR"/>
              </w:rPr>
              <w:t>ireito</w:t>
            </w:r>
            <w:r w:rsidR="004D0C6B" w:rsidRPr="00D97D83">
              <w:rPr>
                <w:rFonts w:asciiTheme="majorHAnsi" w:hAnsiTheme="majorHAnsi"/>
                <w:sz w:val="20"/>
                <w:szCs w:val="20"/>
                <w:lang w:val="pt-BR"/>
              </w:rPr>
              <w:t>s)</w:t>
            </w:r>
            <w:r w:rsidRPr="00D97D83">
              <w:rPr>
                <w:rFonts w:asciiTheme="majorHAnsi" w:hAnsiTheme="majorHAnsi"/>
                <w:sz w:val="20"/>
                <w:szCs w:val="20"/>
                <w:lang w:val="pt-BR"/>
              </w:rPr>
              <w:t xml:space="preserve"> do mesm</w:t>
            </w:r>
            <w:r w:rsidR="00511DE8" w:rsidRPr="00D97D83">
              <w:rPr>
                <w:rFonts w:asciiTheme="majorHAnsi" w:hAnsiTheme="majorHAnsi"/>
                <w:sz w:val="20"/>
                <w:szCs w:val="20"/>
                <w:lang w:val="pt-BR"/>
              </w:rPr>
              <w:t>o instrumento</w:t>
            </w:r>
            <w:r w:rsidR="009E18BD" w:rsidRPr="00D97D83">
              <w:rPr>
                <w:rFonts w:asciiTheme="majorHAnsi" w:hAnsiTheme="majorHAnsi"/>
                <w:sz w:val="20"/>
                <w:szCs w:val="20"/>
                <w:lang w:val="pt-BR"/>
              </w:rPr>
              <w:t>;</w:t>
            </w:r>
            <w:r w:rsidRPr="00D97D83">
              <w:rPr>
                <w:rFonts w:asciiTheme="majorHAnsi" w:hAnsiTheme="majorHAnsi"/>
                <w:sz w:val="20"/>
                <w:szCs w:val="20"/>
                <w:lang w:val="pt-BR"/>
              </w:rPr>
              <w:t xml:space="preserve"> e artigo</w:t>
            </w:r>
            <w:r w:rsidR="00511DE8" w:rsidRPr="00D97D83">
              <w:rPr>
                <w:rFonts w:asciiTheme="majorHAnsi" w:hAnsiTheme="majorHAnsi"/>
                <w:sz w:val="20"/>
                <w:szCs w:val="20"/>
                <w:lang w:val="pt-BR"/>
              </w:rPr>
              <w:t>s II (iguald</w:t>
            </w:r>
            <w:r w:rsidRPr="00D97D83">
              <w:rPr>
                <w:rFonts w:asciiTheme="majorHAnsi" w:hAnsiTheme="majorHAnsi"/>
                <w:sz w:val="20"/>
                <w:szCs w:val="20"/>
                <w:lang w:val="pt-BR"/>
              </w:rPr>
              <w:t>ade perante a lei</w:t>
            </w:r>
            <w:r w:rsidR="00511DE8" w:rsidRPr="00D97D83">
              <w:rPr>
                <w:rFonts w:asciiTheme="majorHAnsi" w:hAnsiTheme="majorHAnsi"/>
                <w:sz w:val="20"/>
                <w:szCs w:val="20"/>
                <w:lang w:val="pt-BR"/>
              </w:rPr>
              <w:t>),</w:t>
            </w:r>
            <w:r w:rsidRPr="00D97D83">
              <w:rPr>
                <w:rFonts w:asciiTheme="majorHAnsi" w:hAnsiTheme="majorHAnsi"/>
                <w:sz w:val="20"/>
                <w:szCs w:val="20"/>
                <w:lang w:val="pt-BR"/>
              </w:rPr>
              <w:t xml:space="preserve"> </w:t>
            </w:r>
            <w:r w:rsidR="00F360C9">
              <w:rPr>
                <w:rFonts w:asciiTheme="majorHAnsi" w:hAnsiTheme="majorHAnsi"/>
                <w:sz w:val="20"/>
                <w:szCs w:val="20"/>
                <w:lang w:val="pt-BR"/>
              </w:rPr>
              <w:t>XVIII</w:t>
            </w:r>
            <w:r w:rsidRPr="00D97D83">
              <w:rPr>
                <w:rFonts w:asciiTheme="majorHAnsi" w:hAnsiTheme="majorHAnsi"/>
                <w:sz w:val="20"/>
                <w:szCs w:val="20"/>
                <w:lang w:val="pt-BR"/>
              </w:rPr>
              <w:t xml:space="preserve"> </w:t>
            </w:r>
            <w:r w:rsidR="00511DE8" w:rsidRPr="00D97D83">
              <w:rPr>
                <w:rFonts w:asciiTheme="majorHAnsi" w:hAnsiTheme="majorHAnsi"/>
                <w:sz w:val="20"/>
                <w:szCs w:val="20"/>
                <w:lang w:val="pt-BR"/>
              </w:rPr>
              <w:t>(j</w:t>
            </w:r>
            <w:r w:rsidRPr="00D97D83">
              <w:rPr>
                <w:rFonts w:asciiTheme="majorHAnsi" w:hAnsiTheme="majorHAnsi"/>
                <w:sz w:val="20"/>
                <w:szCs w:val="20"/>
                <w:lang w:val="pt-BR"/>
              </w:rPr>
              <w:t>ustiça</w:t>
            </w:r>
            <w:r w:rsidR="00511DE8" w:rsidRPr="00D97D83">
              <w:rPr>
                <w:rFonts w:asciiTheme="majorHAnsi" w:hAnsiTheme="majorHAnsi"/>
                <w:sz w:val="20"/>
                <w:szCs w:val="20"/>
                <w:lang w:val="pt-BR"/>
              </w:rPr>
              <w:t>)</w:t>
            </w:r>
            <w:r w:rsidRPr="00D97D83">
              <w:rPr>
                <w:rFonts w:asciiTheme="majorHAnsi" w:hAnsiTheme="majorHAnsi"/>
                <w:sz w:val="20"/>
                <w:szCs w:val="20"/>
                <w:lang w:val="pt-BR"/>
              </w:rPr>
              <w:t xml:space="preserve"> e </w:t>
            </w:r>
            <w:r w:rsidR="00F360C9">
              <w:rPr>
                <w:rFonts w:asciiTheme="majorHAnsi" w:hAnsiTheme="majorHAnsi"/>
                <w:sz w:val="20"/>
                <w:szCs w:val="20"/>
                <w:lang w:val="pt-BR"/>
              </w:rPr>
              <w:t xml:space="preserve">XXIII </w:t>
            </w:r>
            <w:r w:rsidR="00511DE8" w:rsidRPr="00D97D83">
              <w:rPr>
                <w:rFonts w:asciiTheme="majorHAnsi" w:hAnsiTheme="majorHAnsi"/>
                <w:sz w:val="20"/>
                <w:szCs w:val="20"/>
                <w:lang w:val="pt-BR"/>
              </w:rPr>
              <w:t>(prop</w:t>
            </w:r>
            <w:r w:rsidR="00F360C9">
              <w:rPr>
                <w:rFonts w:asciiTheme="majorHAnsi" w:hAnsiTheme="majorHAnsi"/>
                <w:sz w:val="20"/>
                <w:szCs w:val="20"/>
                <w:lang w:val="pt-BR"/>
              </w:rPr>
              <w:t>r</w:t>
            </w:r>
            <w:r w:rsidR="00511DE8" w:rsidRPr="00D97D83">
              <w:rPr>
                <w:rFonts w:asciiTheme="majorHAnsi" w:hAnsiTheme="majorHAnsi"/>
                <w:sz w:val="20"/>
                <w:szCs w:val="20"/>
                <w:lang w:val="pt-BR"/>
              </w:rPr>
              <w:t>ied</w:t>
            </w:r>
            <w:r w:rsidRPr="00D97D83">
              <w:rPr>
                <w:rFonts w:asciiTheme="majorHAnsi" w:hAnsiTheme="majorHAnsi"/>
                <w:sz w:val="20"/>
                <w:szCs w:val="20"/>
                <w:lang w:val="pt-BR"/>
              </w:rPr>
              <w:t xml:space="preserve">ade) da </w:t>
            </w:r>
            <w:r w:rsidR="00511DE8" w:rsidRPr="00D97D83">
              <w:rPr>
                <w:rFonts w:asciiTheme="majorHAnsi" w:hAnsiTheme="majorHAnsi"/>
                <w:sz w:val="20"/>
                <w:szCs w:val="20"/>
                <w:lang w:val="pt-BR"/>
              </w:rPr>
              <w:t>Declara</w:t>
            </w:r>
            <w:r w:rsidRPr="00D97D83">
              <w:rPr>
                <w:rFonts w:asciiTheme="majorHAnsi" w:hAnsiTheme="majorHAnsi"/>
                <w:sz w:val="20"/>
                <w:szCs w:val="20"/>
                <w:lang w:val="pt-BR"/>
              </w:rPr>
              <w:t>ção Americana dos Direito</w:t>
            </w:r>
            <w:r w:rsidR="00511DE8" w:rsidRPr="00D97D83">
              <w:rPr>
                <w:rFonts w:asciiTheme="majorHAnsi" w:hAnsiTheme="majorHAnsi"/>
                <w:sz w:val="20"/>
                <w:szCs w:val="20"/>
                <w:lang w:val="pt-BR"/>
              </w:rPr>
              <w:t>s</w:t>
            </w:r>
            <w:r w:rsidRPr="00D97D83">
              <w:rPr>
                <w:rFonts w:asciiTheme="majorHAnsi" w:hAnsiTheme="majorHAnsi"/>
                <w:sz w:val="20"/>
                <w:szCs w:val="20"/>
                <w:lang w:val="pt-BR"/>
              </w:rPr>
              <w:t xml:space="preserve"> e Dever</w:t>
            </w:r>
            <w:r w:rsidR="00511DE8" w:rsidRPr="00D97D83">
              <w:rPr>
                <w:rFonts w:asciiTheme="majorHAnsi" w:hAnsiTheme="majorHAnsi"/>
                <w:sz w:val="20"/>
                <w:szCs w:val="20"/>
                <w:lang w:val="pt-BR"/>
              </w:rPr>
              <w:t>es</w:t>
            </w:r>
            <w:r w:rsidRPr="00D97D83">
              <w:rPr>
                <w:rFonts w:asciiTheme="majorHAnsi" w:hAnsiTheme="majorHAnsi"/>
                <w:sz w:val="20"/>
                <w:szCs w:val="20"/>
                <w:lang w:val="pt-BR"/>
              </w:rPr>
              <w:t xml:space="preserve"> do Homem</w:t>
            </w:r>
            <w:r w:rsidR="00511DE8" w:rsidRPr="00D97D83">
              <w:rPr>
                <w:rStyle w:val="FootnoteReference"/>
                <w:rFonts w:asciiTheme="majorHAnsi" w:hAnsiTheme="majorHAnsi"/>
                <w:sz w:val="20"/>
                <w:szCs w:val="20"/>
                <w:lang w:val="pt-BR"/>
              </w:rPr>
              <w:footnoteReference w:id="4"/>
            </w:r>
          </w:p>
        </w:tc>
      </w:tr>
      <w:tr w:rsidR="00AC06D8" w:rsidRPr="00913F72" w14:paraId="4EFD141E" w14:textId="77777777" w:rsidTr="00753858">
        <w:trPr>
          <w:cantSplit/>
        </w:trPr>
        <w:tc>
          <w:tcPr>
            <w:tcW w:w="3566" w:type="dxa"/>
            <w:tcBorders>
              <w:top w:val="single" w:sz="6" w:space="0" w:color="auto"/>
              <w:bottom w:val="single" w:sz="6" w:space="0" w:color="auto"/>
            </w:tcBorders>
            <w:shd w:val="clear" w:color="auto" w:fill="FFC000"/>
            <w:vAlign w:val="center"/>
          </w:tcPr>
          <w:p w14:paraId="4C04A89C" w14:textId="432645C4" w:rsidR="00AC06D8" w:rsidRPr="00753858" w:rsidRDefault="00D97D83" w:rsidP="00AC06D8">
            <w:pPr>
              <w:jc w:val="center"/>
              <w:rPr>
                <w:rFonts w:ascii="Cambria" w:hAnsi="Cambria"/>
                <w:b/>
                <w:bCs/>
                <w:sz w:val="20"/>
                <w:szCs w:val="20"/>
                <w:lang w:val="pt-BR"/>
              </w:rPr>
            </w:pPr>
            <w:r w:rsidRPr="00753858">
              <w:rPr>
                <w:rFonts w:ascii="Cambria" w:hAnsi="Cambria"/>
                <w:b/>
                <w:bCs/>
                <w:sz w:val="20"/>
                <w:szCs w:val="20"/>
                <w:lang w:val="pt-BR"/>
              </w:rPr>
              <w:t>Esgot</w:t>
            </w:r>
            <w:r w:rsidR="00AC06D8" w:rsidRPr="00753858">
              <w:rPr>
                <w:rFonts w:ascii="Cambria" w:hAnsi="Cambria"/>
                <w:b/>
                <w:bCs/>
                <w:sz w:val="20"/>
                <w:szCs w:val="20"/>
                <w:lang w:val="pt-BR"/>
              </w:rPr>
              <w:t>a</w:t>
            </w:r>
            <w:r w:rsidRPr="00753858">
              <w:rPr>
                <w:rFonts w:ascii="Cambria" w:hAnsi="Cambria"/>
                <w:b/>
                <w:bCs/>
                <w:sz w:val="20"/>
                <w:szCs w:val="20"/>
                <w:lang w:val="pt-BR"/>
              </w:rPr>
              <w:t>ment</w:t>
            </w:r>
            <w:r w:rsidR="00AC06D8" w:rsidRPr="00753858">
              <w:rPr>
                <w:rFonts w:ascii="Cambria" w:hAnsi="Cambria"/>
                <w:b/>
                <w:bCs/>
                <w:sz w:val="20"/>
                <w:szCs w:val="20"/>
                <w:lang w:val="pt-BR"/>
              </w:rPr>
              <w:t>o de recursos internos</w:t>
            </w:r>
            <w:r w:rsidRPr="00753858">
              <w:rPr>
                <w:rFonts w:ascii="Cambria" w:hAnsi="Cambria"/>
                <w:b/>
                <w:bCs/>
                <w:sz w:val="20"/>
                <w:szCs w:val="20"/>
                <w:lang w:val="pt-BR"/>
              </w:rPr>
              <w:t xml:space="preserve"> ou </w:t>
            </w:r>
            <w:r w:rsidR="00AC06D8" w:rsidRPr="00753858">
              <w:rPr>
                <w:rFonts w:ascii="Cambria" w:hAnsi="Cambria"/>
                <w:b/>
                <w:bCs/>
                <w:sz w:val="20"/>
                <w:szCs w:val="20"/>
                <w:lang w:val="pt-BR"/>
              </w:rPr>
              <w:t>proced</w:t>
            </w:r>
            <w:r w:rsidRPr="00753858">
              <w:rPr>
                <w:rFonts w:ascii="Cambria" w:hAnsi="Cambria"/>
                <w:b/>
                <w:bCs/>
                <w:sz w:val="20"/>
                <w:szCs w:val="20"/>
                <w:lang w:val="pt-BR"/>
              </w:rPr>
              <w:t xml:space="preserve">ência </w:t>
            </w:r>
            <w:r w:rsidR="00AC06D8" w:rsidRPr="00753858">
              <w:rPr>
                <w:rFonts w:ascii="Cambria" w:hAnsi="Cambria"/>
                <w:b/>
                <w:bCs/>
                <w:sz w:val="20"/>
                <w:szCs w:val="20"/>
                <w:lang w:val="pt-BR"/>
              </w:rPr>
              <w:t>de</w:t>
            </w:r>
            <w:r w:rsidRPr="00753858">
              <w:rPr>
                <w:rFonts w:ascii="Cambria" w:hAnsi="Cambria"/>
                <w:b/>
                <w:bCs/>
                <w:sz w:val="20"/>
                <w:szCs w:val="20"/>
                <w:lang w:val="pt-BR"/>
              </w:rPr>
              <w:t xml:space="preserve"> uma </w:t>
            </w:r>
            <w:r w:rsidR="00AC06D8" w:rsidRPr="00753858">
              <w:rPr>
                <w:rFonts w:ascii="Cambria" w:hAnsi="Cambria"/>
                <w:b/>
                <w:bCs/>
                <w:sz w:val="20"/>
                <w:szCs w:val="20"/>
                <w:lang w:val="pt-BR"/>
              </w:rPr>
              <w:t>e</w:t>
            </w:r>
            <w:r w:rsidRPr="00753858">
              <w:rPr>
                <w:rFonts w:ascii="Cambria" w:hAnsi="Cambria"/>
                <w:b/>
                <w:bCs/>
                <w:sz w:val="20"/>
                <w:szCs w:val="20"/>
                <w:lang w:val="pt-BR"/>
              </w:rPr>
              <w:t>xceção</w:t>
            </w:r>
            <w:r w:rsidR="00AC06D8" w:rsidRPr="00753858">
              <w:rPr>
                <w:rFonts w:ascii="Cambria" w:hAnsi="Cambria"/>
                <w:b/>
                <w:bCs/>
                <w:sz w:val="20"/>
                <w:szCs w:val="20"/>
                <w:lang w:val="pt-BR"/>
              </w:rPr>
              <w:t>:</w:t>
            </w:r>
          </w:p>
        </w:tc>
        <w:tc>
          <w:tcPr>
            <w:tcW w:w="5794" w:type="dxa"/>
            <w:vAlign w:val="center"/>
          </w:tcPr>
          <w:p w14:paraId="69C53E8A" w14:textId="20C4601A" w:rsidR="00AC06D8" w:rsidRPr="00D97D83" w:rsidRDefault="00B0726C" w:rsidP="00AC06D8">
            <w:pPr>
              <w:rPr>
                <w:rFonts w:ascii="Cambria" w:hAnsi="Cambria"/>
                <w:bCs/>
                <w:sz w:val="20"/>
                <w:szCs w:val="20"/>
                <w:lang w:val="pt-BR"/>
              </w:rPr>
            </w:pPr>
            <w:r w:rsidRPr="00D97D83">
              <w:rPr>
                <w:rFonts w:ascii="Cambria" w:hAnsi="Cambria"/>
                <w:bCs/>
                <w:sz w:val="20"/>
                <w:szCs w:val="20"/>
                <w:lang w:val="pt-BR"/>
              </w:rPr>
              <w:t>S</w:t>
            </w:r>
            <w:r w:rsidR="00F360C9">
              <w:rPr>
                <w:rFonts w:ascii="Cambria" w:hAnsi="Cambria"/>
                <w:bCs/>
                <w:sz w:val="20"/>
                <w:szCs w:val="20"/>
                <w:lang w:val="pt-BR"/>
              </w:rPr>
              <w:t>im</w:t>
            </w:r>
            <w:r w:rsidRPr="00D97D83">
              <w:rPr>
                <w:rFonts w:ascii="Cambria" w:hAnsi="Cambria"/>
                <w:bCs/>
                <w:sz w:val="20"/>
                <w:szCs w:val="20"/>
                <w:lang w:val="pt-BR"/>
              </w:rPr>
              <w:t>,</w:t>
            </w:r>
            <w:r w:rsidR="00D97D83" w:rsidRPr="00D97D83">
              <w:rPr>
                <w:rFonts w:ascii="Cambria" w:hAnsi="Cambria"/>
                <w:bCs/>
                <w:sz w:val="20"/>
                <w:szCs w:val="20"/>
                <w:lang w:val="pt-BR"/>
              </w:rPr>
              <w:t xml:space="preserve"> nos </w:t>
            </w:r>
            <w:r w:rsidRPr="00D97D83">
              <w:rPr>
                <w:rFonts w:ascii="Cambria" w:hAnsi="Cambria"/>
                <w:bCs/>
                <w:sz w:val="20"/>
                <w:szCs w:val="20"/>
                <w:lang w:val="pt-BR"/>
              </w:rPr>
              <w:t>t</w:t>
            </w:r>
            <w:r w:rsidR="00D97D83" w:rsidRPr="00D97D83">
              <w:rPr>
                <w:rFonts w:ascii="Cambria" w:hAnsi="Cambria"/>
                <w:bCs/>
                <w:sz w:val="20"/>
                <w:szCs w:val="20"/>
                <w:lang w:val="pt-BR"/>
              </w:rPr>
              <w:t>ermo</w:t>
            </w:r>
            <w:r w:rsidRPr="00D97D83">
              <w:rPr>
                <w:rFonts w:ascii="Cambria" w:hAnsi="Cambria"/>
                <w:bCs/>
                <w:sz w:val="20"/>
                <w:szCs w:val="20"/>
                <w:lang w:val="pt-BR"/>
              </w:rPr>
              <w:t>s</w:t>
            </w:r>
            <w:r w:rsidR="00D97D83" w:rsidRPr="00D97D83">
              <w:rPr>
                <w:rFonts w:ascii="Cambria" w:hAnsi="Cambria"/>
                <w:bCs/>
                <w:sz w:val="20"/>
                <w:szCs w:val="20"/>
                <w:lang w:val="pt-BR"/>
              </w:rPr>
              <w:t xml:space="preserve"> da sessão</w:t>
            </w:r>
            <w:r w:rsidRPr="00D97D83">
              <w:rPr>
                <w:rFonts w:ascii="Cambria" w:hAnsi="Cambria"/>
                <w:bCs/>
                <w:sz w:val="20"/>
                <w:szCs w:val="20"/>
                <w:lang w:val="pt-BR"/>
              </w:rPr>
              <w:t xml:space="preserve"> VI</w:t>
            </w:r>
          </w:p>
        </w:tc>
      </w:tr>
      <w:tr w:rsidR="00AC06D8" w:rsidRPr="00913F72" w14:paraId="52B5BA17" w14:textId="77777777" w:rsidTr="00753858">
        <w:trPr>
          <w:cantSplit/>
        </w:trPr>
        <w:tc>
          <w:tcPr>
            <w:tcW w:w="3566" w:type="dxa"/>
            <w:tcBorders>
              <w:top w:val="single" w:sz="6" w:space="0" w:color="auto"/>
              <w:bottom w:val="single" w:sz="6" w:space="0" w:color="auto"/>
            </w:tcBorders>
            <w:shd w:val="clear" w:color="auto" w:fill="FFC000"/>
            <w:vAlign w:val="center"/>
          </w:tcPr>
          <w:p w14:paraId="5DF99086" w14:textId="4FE0D21F" w:rsidR="00AC06D8" w:rsidRPr="00753858" w:rsidRDefault="00D97D83" w:rsidP="00AC06D8">
            <w:pPr>
              <w:jc w:val="center"/>
              <w:rPr>
                <w:rFonts w:ascii="Cambria" w:hAnsi="Cambria"/>
                <w:b/>
                <w:bCs/>
                <w:sz w:val="20"/>
                <w:szCs w:val="20"/>
                <w:lang w:val="pt-BR"/>
              </w:rPr>
            </w:pPr>
            <w:r w:rsidRPr="00753858">
              <w:rPr>
                <w:rFonts w:ascii="Cambria" w:hAnsi="Cambria"/>
                <w:b/>
                <w:bCs/>
                <w:sz w:val="20"/>
                <w:szCs w:val="20"/>
                <w:lang w:val="pt-BR"/>
              </w:rPr>
              <w:t>Apresentação</w:t>
            </w:r>
            <w:r w:rsidR="00AC06D8" w:rsidRPr="00753858">
              <w:rPr>
                <w:rFonts w:ascii="Cambria" w:hAnsi="Cambria"/>
                <w:b/>
                <w:bCs/>
                <w:sz w:val="20"/>
                <w:szCs w:val="20"/>
                <w:lang w:val="pt-BR"/>
              </w:rPr>
              <w:t xml:space="preserve"> dentro de</w:t>
            </w:r>
            <w:r w:rsidRPr="00753858">
              <w:rPr>
                <w:rFonts w:ascii="Cambria" w:hAnsi="Cambria"/>
                <w:b/>
                <w:bCs/>
                <w:sz w:val="20"/>
                <w:szCs w:val="20"/>
                <w:lang w:val="pt-BR"/>
              </w:rPr>
              <w:t xml:space="preserve"> prazo</w:t>
            </w:r>
            <w:r w:rsidR="00AC06D8" w:rsidRPr="00753858">
              <w:rPr>
                <w:rFonts w:ascii="Cambria" w:hAnsi="Cambria"/>
                <w:b/>
                <w:bCs/>
                <w:sz w:val="20"/>
                <w:szCs w:val="20"/>
                <w:lang w:val="pt-BR"/>
              </w:rPr>
              <w:t>:</w:t>
            </w:r>
          </w:p>
        </w:tc>
        <w:tc>
          <w:tcPr>
            <w:tcW w:w="5794" w:type="dxa"/>
            <w:vAlign w:val="center"/>
          </w:tcPr>
          <w:p w14:paraId="4A2A4569" w14:textId="58785283" w:rsidR="00AC06D8" w:rsidRPr="00D97D83" w:rsidRDefault="00B0726C" w:rsidP="00AC06D8">
            <w:pPr>
              <w:rPr>
                <w:rFonts w:ascii="Cambria" w:hAnsi="Cambria"/>
                <w:bCs/>
                <w:sz w:val="20"/>
                <w:szCs w:val="20"/>
                <w:lang w:val="pt-BR"/>
              </w:rPr>
            </w:pPr>
            <w:r w:rsidRPr="00D97D83">
              <w:rPr>
                <w:rFonts w:ascii="Cambria" w:hAnsi="Cambria"/>
                <w:bCs/>
                <w:sz w:val="20"/>
                <w:szCs w:val="20"/>
                <w:lang w:val="pt-BR"/>
              </w:rPr>
              <w:t>S</w:t>
            </w:r>
            <w:r w:rsidR="00F360C9">
              <w:rPr>
                <w:rFonts w:ascii="Cambria" w:hAnsi="Cambria"/>
                <w:bCs/>
                <w:sz w:val="20"/>
                <w:szCs w:val="20"/>
                <w:lang w:val="pt-BR"/>
              </w:rPr>
              <w:t>im</w:t>
            </w:r>
            <w:r w:rsidRPr="00D97D83">
              <w:rPr>
                <w:rFonts w:ascii="Cambria" w:hAnsi="Cambria"/>
                <w:bCs/>
                <w:sz w:val="20"/>
                <w:szCs w:val="20"/>
                <w:lang w:val="pt-BR"/>
              </w:rPr>
              <w:t>,</w:t>
            </w:r>
            <w:r w:rsidR="00D97D83" w:rsidRPr="00D97D83">
              <w:rPr>
                <w:rFonts w:ascii="Cambria" w:hAnsi="Cambria"/>
                <w:bCs/>
                <w:sz w:val="20"/>
                <w:szCs w:val="20"/>
                <w:lang w:val="pt-BR"/>
              </w:rPr>
              <w:t xml:space="preserve"> nos </w:t>
            </w:r>
            <w:r w:rsidRPr="00D97D83">
              <w:rPr>
                <w:rFonts w:ascii="Cambria" w:hAnsi="Cambria"/>
                <w:bCs/>
                <w:sz w:val="20"/>
                <w:szCs w:val="20"/>
                <w:lang w:val="pt-BR"/>
              </w:rPr>
              <w:t>t</w:t>
            </w:r>
            <w:r w:rsidR="00D97D83" w:rsidRPr="00D97D83">
              <w:rPr>
                <w:rFonts w:ascii="Cambria" w:hAnsi="Cambria"/>
                <w:bCs/>
                <w:sz w:val="20"/>
                <w:szCs w:val="20"/>
                <w:lang w:val="pt-BR"/>
              </w:rPr>
              <w:t>ermo</w:t>
            </w:r>
            <w:r w:rsidRPr="00D97D83">
              <w:rPr>
                <w:rFonts w:ascii="Cambria" w:hAnsi="Cambria"/>
                <w:bCs/>
                <w:sz w:val="20"/>
                <w:szCs w:val="20"/>
                <w:lang w:val="pt-BR"/>
              </w:rPr>
              <w:t>s</w:t>
            </w:r>
            <w:r w:rsidR="00D97D83" w:rsidRPr="00D97D83">
              <w:rPr>
                <w:rFonts w:ascii="Cambria" w:hAnsi="Cambria"/>
                <w:bCs/>
                <w:sz w:val="20"/>
                <w:szCs w:val="20"/>
                <w:lang w:val="pt-BR"/>
              </w:rPr>
              <w:t xml:space="preserve"> da sessão</w:t>
            </w:r>
            <w:r w:rsidRPr="00D97D83">
              <w:rPr>
                <w:rFonts w:ascii="Cambria" w:hAnsi="Cambria"/>
                <w:bCs/>
                <w:sz w:val="20"/>
                <w:szCs w:val="20"/>
                <w:lang w:val="pt-BR"/>
              </w:rPr>
              <w:t xml:space="preserve"> VI</w:t>
            </w:r>
          </w:p>
        </w:tc>
      </w:tr>
    </w:tbl>
    <w:p w14:paraId="320253F8" w14:textId="77777777" w:rsidR="00F96ED1" w:rsidRDefault="00880980" w:rsidP="004E2833">
      <w:pPr>
        <w:spacing w:before="240" w:after="240"/>
        <w:ind w:left="720"/>
        <w:jc w:val="both"/>
        <w:rPr>
          <w:rFonts w:asciiTheme="majorHAnsi" w:hAnsiTheme="majorHAnsi"/>
          <w:b/>
          <w:sz w:val="20"/>
          <w:szCs w:val="20"/>
          <w:lang w:val="pt-BR"/>
        </w:rPr>
      </w:pPr>
      <w:r w:rsidRPr="00D97D83">
        <w:rPr>
          <w:rFonts w:asciiTheme="majorHAnsi" w:hAnsiTheme="majorHAnsi"/>
          <w:b/>
          <w:sz w:val="20"/>
          <w:szCs w:val="20"/>
          <w:lang w:val="pt-BR"/>
        </w:rPr>
        <w:t xml:space="preserve">V. </w:t>
      </w:r>
      <w:r w:rsidR="001F4B46" w:rsidRPr="00D97D83">
        <w:rPr>
          <w:rFonts w:asciiTheme="majorHAnsi" w:hAnsiTheme="majorHAnsi"/>
          <w:b/>
          <w:sz w:val="20"/>
          <w:szCs w:val="20"/>
          <w:lang w:val="pt-BR"/>
        </w:rPr>
        <w:tab/>
      </w:r>
      <w:r w:rsidR="00D97D83" w:rsidRPr="00D97D83">
        <w:rPr>
          <w:rFonts w:asciiTheme="majorHAnsi" w:hAnsiTheme="majorHAnsi"/>
          <w:b/>
          <w:sz w:val="20"/>
          <w:szCs w:val="20"/>
          <w:lang w:val="pt-BR"/>
        </w:rPr>
        <w:t>FATOS</w:t>
      </w:r>
      <w:r w:rsidR="003239B8" w:rsidRPr="00D97D83">
        <w:rPr>
          <w:rFonts w:asciiTheme="majorHAnsi" w:hAnsiTheme="majorHAnsi"/>
          <w:b/>
          <w:sz w:val="20"/>
          <w:szCs w:val="20"/>
          <w:lang w:val="pt-BR"/>
        </w:rPr>
        <w:t xml:space="preserve"> ALEGADOS</w:t>
      </w:r>
    </w:p>
    <w:p w14:paraId="513163D3" w14:textId="77777777" w:rsidR="00F96ED1" w:rsidRDefault="00D97D83" w:rsidP="00B629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eastAsia="es-ES"/>
        </w:rPr>
      </w:pPr>
      <w:r w:rsidRPr="00D97D83">
        <w:rPr>
          <w:rFonts w:asciiTheme="majorHAnsi" w:hAnsiTheme="majorHAnsi"/>
          <w:sz w:val="20"/>
          <w:szCs w:val="20"/>
          <w:lang w:val="pt-BR"/>
        </w:rPr>
        <w:t xml:space="preserve">A </w:t>
      </w:r>
      <w:r w:rsidR="00C741BF" w:rsidRPr="00D97D83">
        <w:rPr>
          <w:rFonts w:asciiTheme="majorHAnsi" w:hAnsiTheme="majorHAnsi"/>
          <w:sz w:val="20"/>
          <w:szCs w:val="20"/>
          <w:lang w:val="pt-BR"/>
        </w:rPr>
        <w:t>parte p</w:t>
      </w:r>
      <w:r w:rsidR="00F360C9">
        <w:rPr>
          <w:rFonts w:asciiTheme="majorHAnsi" w:hAnsiTheme="majorHAnsi"/>
          <w:sz w:val="20"/>
          <w:szCs w:val="20"/>
          <w:lang w:val="pt-BR"/>
        </w:rPr>
        <w:t>eticionária</w:t>
      </w:r>
      <w:r w:rsidR="00C741BF" w:rsidRPr="00D97D83">
        <w:rPr>
          <w:rFonts w:asciiTheme="majorHAnsi" w:hAnsiTheme="majorHAnsi"/>
          <w:sz w:val="20"/>
          <w:szCs w:val="20"/>
          <w:lang w:val="pt-BR"/>
        </w:rPr>
        <w:t xml:space="preserve"> </w:t>
      </w:r>
      <w:r w:rsidR="00E52D62" w:rsidRPr="00D97D83">
        <w:rPr>
          <w:rFonts w:asciiTheme="majorHAnsi" w:hAnsiTheme="majorHAnsi"/>
          <w:sz w:val="20"/>
          <w:szCs w:val="20"/>
          <w:lang w:val="pt-BR"/>
        </w:rPr>
        <w:t xml:space="preserve">alega </w:t>
      </w:r>
      <w:r w:rsidRPr="00D97D83">
        <w:rPr>
          <w:rFonts w:asciiTheme="majorHAnsi" w:hAnsiTheme="majorHAnsi"/>
          <w:sz w:val="20"/>
          <w:szCs w:val="20"/>
          <w:lang w:val="pt-BR"/>
        </w:rPr>
        <w:t xml:space="preserve">atraso e </w:t>
      </w:r>
      <w:r w:rsidR="00050CB9">
        <w:rPr>
          <w:rFonts w:asciiTheme="majorHAnsi" w:hAnsiTheme="majorHAnsi"/>
          <w:sz w:val="20"/>
          <w:szCs w:val="20"/>
          <w:lang w:val="pt-BR"/>
        </w:rPr>
        <w:t>in</w:t>
      </w:r>
      <w:r w:rsidR="00C21319" w:rsidRPr="00D97D83">
        <w:rPr>
          <w:rFonts w:asciiTheme="majorHAnsi" w:hAnsiTheme="majorHAnsi"/>
          <w:sz w:val="20"/>
          <w:szCs w:val="20"/>
          <w:lang w:val="pt-BR"/>
        </w:rPr>
        <w:t>efe</w:t>
      </w:r>
      <w:r w:rsidRPr="00D97D83">
        <w:rPr>
          <w:rFonts w:asciiTheme="majorHAnsi" w:hAnsiTheme="majorHAnsi"/>
          <w:sz w:val="20"/>
          <w:szCs w:val="20"/>
          <w:lang w:val="pt-BR"/>
        </w:rPr>
        <w:t>t</w:t>
      </w:r>
      <w:r w:rsidR="00C21319" w:rsidRPr="00D97D83">
        <w:rPr>
          <w:rFonts w:asciiTheme="majorHAnsi" w:hAnsiTheme="majorHAnsi"/>
          <w:sz w:val="20"/>
          <w:szCs w:val="20"/>
          <w:lang w:val="pt-BR"/>
        </w:rPr>
        <w:t>ivid</w:t>
      </w:r>
      <w:r w:rsidRPr="00D97D83">
        <w:rPr>
          <w:rFonts w:asciiTheme="majorHAnsi" w:hAnsiTheme="majorHAnsi"/>
          <w:sz w:val="20"/>
          <w:szCs w:val="20"/>
          <w:lang w:val="pt-BR"/>
        </w:rPr>
        <w:t>ade no cumpr</w:t>
      </w:r>
      <w:r w:rsidR="00C21319" w:rsidRPr="00D97D83">
        <w:rPr>
          <w:rFonts w:asciiTheme="majorHAnsi" w:hAnsiTheme="majorHAnsi"/>
          <w:sz w:val="20"/>
          <w:szCs w:val="20"/>
          <w:lang w:val="pt-BR"/>
        </w:rPr>
        <w:t>i</w:t>
      </w:r>
      <w:r w:rsidRPr="00D97D83">
        <w:rPr>
          <w:rFonts w:asciiTheme="majorHAnsi" w:hAnsiTheme="majorHAnsi"/>
          <w:sz w:val="20"/>
          <w:szCs w:val="20"/>
          <w:lang w:val="pt-BR"/>
        </w:rPr>
        <w:t>ment</w:t>
      </w:r>
      <w:r w:rsidR="00C21319" w:rsidRPr="00D97D83">
        <w:rPr>
          <w:rFonts w:asciiTheme="majorHAnsi" w:hAnsiTheme="majorHAnsi"/>
          <w:sz w:val="20"/>
          <w:szCs w:val="20"/>
          <w:lang w:val="pt-BR"/>
        </w:rPr>
        <w:t>o</w:t>
      </w:r>
      <w:r w:rsidRPr="00D97D83">
        <w:rPr>
          <w:rFonts w:asciiTheme="majorHAnsi" w:hAnsiTheme="majorHAnsi"/>
          <w:sz w:val="20"/>
          <w:szCs w:val="20"/>
          <w:lang w:val="pt-BR"/>
        </w:rPr>
        <w:t xml:space="preserve"> da </w:t>
      </w:r>
      <w:r w:rsidR="00C21319" w:rsidRPr="00D97D83">
        <w:rPr>
          <w:rFonts w:asciiTheme="majorHAnsi" w:hAnsiTheme="majorHAnsi"/>
          <w:sz w:val="20"/>
          <w:szCs w:val="20"/>
          <w:lang w:val="pt-BR"/>
        </w:rPr>
        <w:t>a</w:t>
      </w:r>
      <w:r w:rsidRPr="00D97D83">
        <w:rPr>
          <w:rFonts w:asciiTheme="majorHAnsi" w:hAnsiTheme="majorHAnsi"/>
          <w:sz w:val="20"/>
          <w:szCs w:val="20"/>
          <w:lang w:val="pt-BR"/>
        </w:rPr>
        <w:t>t</w:t>
      </w:r>
      <w:r w:rsidR="00C21319" w:rsidRPr="00D97D83">
        <w:rPr>
          <w:rFonts w:asciiTheme="majorHAnsi" w:hAnsiTheme="majorHAnsi"/>
          <w:sz w:val="20"/>
          <w:szCs w:val="20"/>
          <w:lang w:val="pt-BR"/>
        </w:rPr>
        <w:t>ivid</w:t>
      </w:r>
      <w:r w:rsidRPr="00D97D83">
        <w:rPr>
          <w:rFonts w:asciiTheme="majorHAnsi" w:hAnsiTheme="majorHAnsi"/>
          <w:sz w:val="20"/>
          <w:szCs w:val="20"/>
          <w:lang w:val="pt-BR"/>
        </w:rPr>
        <w:t xml:space="preserve">ade </w:t>
      </w:r>
      <w:r w:rsidR="00C21319" w:rsidRPr="00D97D83">
        <w:rPr>
          <w:rFonts w:asciiTheme="majorHAnsi" w:hAnsiTheme="majorHAnsi"/>
          <w:sz w:val="20"/>
          <w:szCs w:val="20"/>
          <w:lang w:val="pt-BR"/>
        </w:rPr>
        <w:t>jurisdi</w:t>
      </w:r>
      <w:r w:rsidRPr="00D97D83">
        <w:rPr>
          <w:rFonts w:asciiTheme="majorHAnsi" w:hAnsiTheme="majorHAnsi"/>
          <w:sz w:val="20"/>
          <w:szCs w:val="20"/>
          <w:lang w:val="pt-BR"/>
        </w:rPr>
        <w:t>c</w:t>
      </w:r>
      <w:r w:rsidR="00C21319" w:rsidRPr="00D97D83">
        <w:rPr>
          <w:rFonts w:asciiTheme="majorHAnsi" w:hAnsiTheme="majorHAnsi"/>
          <w:sz w:val="20"/>
          <w:szCs w:val="20"/>
          <w:lang w:val="pt-BR"/>
        </w:rPr>
        <w:t>ional por parte</w:t>
      </w:r>
      <w:r w:rsidRPr="00D97D83">
        <w:rPr>
          <w:rFonts w:asciiTheme="majorHAnsi" w:hAnsiTheme="majorHAnsi"/>
          <w:sz w:val="20"/>
          <w:szCs w:val="20"/>
          <w:lang w:val="pt-BR"/>
        </w:rPr>
        <w:t xml:space="preserve"> do </w:t>
      </w:r>
      <w:r w:rsidR="00C21319" w:rsidRPr="00D97D83">
        <w:rPr>
          <w:rFonts w:asciiTheme="majorHAnsi" w:hAnsiTheme="majorHAnsi"/>
          <w:sz w:val="20"/>
          <w:szCs w:val="20"/>
          <w:lang w:val="pt-BR"/>
        </w:rPr>
        <w:t>Estado</w:t>
      </w:r>
      <w:r w:rsidRPr="00D97D83">
        <w:rPr>
          <w:rFonts w:asciiTheme="majorHAnsi" w:hAnsiTheme="majorHAnsi"/>
          <w:sz w:val="20"/>
          <w:szCs w:val="20"/>
          <w:lang w:val="pt-BR"/>
        </w:rPr>
        <w:t xml:space="preserve"> em uma </w:t>
      </w:r>
      <w:r w:rsidR="00B927BE">
        <w:rPr>
          <w:rFonts w:asciiTheme="majorHAnsi" w:hAnsiTheme="majorHAnsi"/>
          <w:sz w:val="20"/>
          <w:szCs w:val="20"/>
          <w:lang w:val="pt-BR"/>
        </w:rPr>
        <w:t>a</w:t>
      </w:r>
      <w:r w:rsidRPr="00D97D83">
        <w:rPr>
          <w:rFonts w:asciiTheme="majorHAnsi" w:hAnsiTheme="majorHAnsi"/>
          <w:sz w:val="20"/>
          <w:szCs w:val="20"/>
          <w:lang w:val="pt-BR"/>
        </w:rPr>
        <w:t>ção</w:t>
      </w:r>
      <w:r w:rsidR="00CC7823" w:rsidRPr="00D97D83">
        <w:rPr>
          <w:rFonts w:asciiTheme="majorHAnsi" w:hAnsiTheme="majorHAnsi"/>
          <w:sz w:val="20"/>
          <w:szCs w:val="20"/>
          <w:lang w:val="pt-BR"/>
        </w:rPr>
        <w:t xml:space="preserve"> de </w:t>
      </w:r>
      <w:r w:rsidR="00B927BE">
        <w:rPr>
          <w:rFonts w:asciiTheme="majorHAnsi" w:hAnsiTheme="majorHAnsi"/>
          <w:sz w:val="20"/>
          <w:szCs w:val="20"/>
          <w:lang w:val="pt-BR"/>
        </w:rPr>
        <w:t>e</w:t>
      </w:r>
      <w:r w:rsidR="00F5423A" w:rsidRPr="00D97D83">
        <w:rPr>
          <w:rFonts w:asciiTheme="majorHAnsi" w:hAnsiTheme="majorHAnsi"/>
          <w:sz w:val="20"/>
          <w:szCs w:val="20"/>
          <w:lang w:val="pt-BR"/>
        </w:rPr>
        <w:t>x</w:t>
      </w:r>
      <w:r w:rsidRPr="00D97D83">
        <w:rPr>
          <w:rFonts w:asciiTheme="majorHAnsi" w:hAnsiTheme="majorHAnsi"/>
          <w:sz w:val="20"/>
          <w:szCs w:val="20"/>
          <w:lang w:val="pt-BR"/>
        </w:rPr>
        <w:t>propriação</w:t>
      </w:r>
      <w:r w:rsidR="001952D9" w:rsidRPr="00D97D83">
        <w:rPr>
          <w:rFonts w:asciiTheme="majorHAnsi" w:hAnsiTheme="majorHAnsi"/>
          <w:sz w:val="20"/>
          <w:szCs w:val="20"/>
          <w:lang w:val="pt-BR"/>
        </w:rPr>
        <w:t xml:space="preserve"> iniciada</w:t>
      </w:r>
      <w:r w:rsidRPr="00D97D83">
        <w:rPr>
          <w:rFonts w:asciiTheme="majorHAnsi" w:hAnsiTheme="majorHAnsi"/>
          <w:sz w:val="20"/>
          <w:szCs w:val="20"/>
          <w:lang w:val="pt-BR"/>
        </w:rPr>
        <w:t xml:space="preserve"> em </w:t>
      </w:r>
      <w:r w:rsidR="001952D9" w:rsidRPr="00D97D83">
        <w:rPr>
          <w:rFonts w:asciiTheme="majorHAnsi" w:hAnsiTheme="majorHAnsi"/>
          <w:sz w:val="20"/>
          <w:szCs w:val="20"/>
          <w:lang w:val="pt-BR"/>
        </w:rPr>
        <w:t>1980</w:t>
      </w:r>
      <w:r w:rsidRPr="00D97D83">
        <w:rPr>
          <w:rFonts w:asciiTheme="majorHAnsi" w:hAnsiTheme="majorHAnsi"/>
          <w:sz w:val="20"/>
          <w:szCs w:val="20"/>
          <w:lang w:val="pt-BR"/>
        </w:rPr>
        <w:t xml:space="preserve"> e exe</w:t>
      </w:r>
      <w:r w:rsidR="00AD58D7" w:rsidRPr="00D97D83">
        <w:rPr>
          <w:rFonts w:asciiTheme="majorHAnsi" w:hAnsiTheme="majorHAnsi"/>
          <w:sz w:val="20"/>
          <w:szCs w:val="20"/>
          <w:lang w:val="pt-BR"/>
        </w:rPr>
        <w:t>cutada</w:t>
      </w:r>
      <w:r w:rsidRPr="00D97D83">
        <w:rPr>
          <w:rFonts w:asciiTheme="majorHAnsi" w:hAnsiTheme="majorHAnsi"/>
          <w:sz w:val="20"/>
          <w:szCs w:val="20"/>
          <w:lang w:val="pt-BR"/>
        </w:rPr>
        <w:t xml:space="preserve"> em </w:t>
      </w:r>
      <w:r w:rsidR="00AD58D7" w:rsidRPr="00D97D83">
        <w:rPr>
          <w:rFonts w:asciiTheme="majorHAnsi" w:hAnsiTheme="majorHAnsi"/>
          <w:sz w:val="20"/>
          <w:szCs w:val="20"/>
          <w:lang w:val="pt-BR"/>
        </w:rPr>
        <w:t xml:space="preserve">2020, </w:t>
      </w:r>
      <w:r w:rsidRPr="00D97D83">
        <w:rPr>
          <w:rFonts w:asciiTheme="majorHAnsi" w:hAnsiTheme="majorHAnsi"/>
          <w:sz w:val="20"/>
          <w:szCs w:val="20"/>
          <w:lang w:val="pt-BR"/>
        </w:rPr>
        <w:t xml:space="preserve">mais </w:t>
      </w:r>
      <w:r w:rsidR="00AD58D7" w:rsidRPr="00D97D83">
        <w:rPr>
          <w:rFonts w:asciiTheme="majorHAnsi" w:hAnsiTheme="majorHAnsi"/>
          <w:sz w:val="20"/>
          <w:szCs w:val="20"/>
          <w:lang w:val="pt-BR"/>
        </w:rPr>
        <w:t>de</w:t>
      </w:r>
      <w:r w:rsidRPr="00D97D83">
        <w:rPr>
          <w:rFonts w:asciiTheme="majorHAnsi" w:hAnsiTheme="majorHAnsi"/>
          <w:sz w:val="20"/>
          <w:szCs w:val="20"/>
          <w:lang w:val="pt-BR"/>
        </w:rPr>
        <w:t xml:space="preserve"> </w:t>
      </w:r>
      <w:r w:rsidR="00B927BE">
        <w:rPr>
          <w:rFonts w:asciiTheme="majorHAnsi" w:hAnsiTheme="majorHAnsi"/>
          <w:sz w:val="20"/>
          <w:szCs w:val="20"/>
          <w:lang w:val="pt-BR"/>
        </w:rPr>
        <w:t>40</w:t>
      </w:r>
      <w:r w:rsidRPr="00D97D83">
        <w:rPr>
          <w:rFonts w:asciiTheme="majorHAnsi" w:hAnsiTheme="majorHAnsi"/>
          <w:sz w:val="20"/>
          <w:szCs w:val="20"/>
          <w:lang w:val="pt-BR"/>
        </w:rPr>
        <w:t xml:space="preserve"> ano</w:t>
      </w:r>
      <w:r w:rsidR="007A2043" w:rsidRPr="00D97D83">
        <w:rPr>
          <w:rFonts w:asciiTheme="majorHAnsi" w:hAnsiTheme="majorHAnsi"/>
          <w:sz w:val="20"/>
          <w:szCs w:val="20"/>
          <w:lang w:val="pt-BR"/>
        </w:rPr>
        <w:t>s</w:t>
      </w:r>
      <w:r w:rsidR="00AD58D7" w:rsidRPr="00D97D83">
        <w:rPr>
          <w:rFonts w:asciiTheme="majorHAnsi" w:hAnsiTheme="majorHAnsi"/>
          <w:sz w:val="20"/>
          <w:szCs w:val="20"/>
          <w:lang w:val="pt-BR"/>
        </w:rPr>
        <w:t xml:space="preserve"> </w:t>
      </w:r>
      <w:r w:rsidRPr="00D97D83">
        <w:rPr>
          <w:rFonts w:asciiTheme="majorHAnsi" w:hAnsiTheme="majorHAnsi"/>
          <w:sz w:val="20"/>
          <w:szCs w:val="20"/>
          <w:lang w:val="pt-BR"/>
        </w:rPr>
        <w:lastRenderedPageBreak/>
        <w:t>depois</w:t>
      </w:r>
      <w:r w:rsidR="00AD58D7" w:rsidRPr="00D97D83">
        <w:rPr>
          <w:rFonts w:asciiTheme="majorHAnsi" w:hAnsiTheme="majorHAnsi"/>
          <w:sz w:val="20"/>
          <w:szCs w:val="20"/>
          <w:lang w:val="pt-BR"/>
        </w:rPr>
        <w:t>,</w:t>
      </w:r>
      <w:r w:rsidRPr="00D97D83">
        <w:rPr>
          <w:rFonts w:asciiTheme="majorHAnsi" w:hAnsiTheme="majorHAnsi"/>
          <w:sz w:val="20"/>
          <w:szCs w:val="20"/>
          <w:lang w:val="pt-BR"/>
        </w:rPr>
        <w:t xml:space="preserve"> com o pagamento da </w:t>
      </w:r>
      <w:r w:rsidR="006E2602" w:rsidRPr="00D97D83">
        <w:rPr>
          <w:rFonts w:asciiTheme="majorHAnsi" w:hAnsiTheme="majorHAnsi"/>
          <w:sz w:val="20"/>
          <w:szCs w:val="20"/>
          <w:lang w:val="pt-BR"/>
        </w:rPr>
        <w:t>inde</w:t>
      </w:r>
      <w:r w:rsidRPr="00D97D83">
        <w:rPr>
          <w:rFonts w:asciiTheme="majorHAnsi" w:hAnsiTheme="majorHAnsi"/>
          <w:sz w:val="20"/>
          <w:szCs w:val="20"/>
          <w:lang w:val="pt-BR"/>
        </w:rPr>
        <w:t>n</w:t>
      </w:r>
      <w:r w:rsidR="006E2602" w:rsidRPr="00D97D83">
        <w:rPr>
          <w:rFonts w:asciiTheme="majorHAnsi" w:hAnsiTheme="majorHAnsi"/>
          <w:sz w:val="20"/>
          <w:szCs w:val="20"/>
          <w:lang w:val="pt-BR"/>
        </w:rPr>
        <w:t>iza</w:t>
      </w:r>
      <w:r w:rsidRPr="00D97D83">
        <w:rPr>
          <w:rFonts w:asciiTheme="majorHAnsi" w:hAnsiTheme="majorHAnsi"/>
          <w:sz w:val="20"/>
          <w:szCs w:val="20"/>
          <w:lang w:val="pt-BR"/>
        </w:rPr>
        <w:t>ção</w:t>
      </w:r>
      <w:r w:rsidR="006E2602" w:rsidRPr="00D97D83">
        <w:rPr>
          <w:rFonts w:asciiTheme="majorHAnsi" w:hAnsiTheme="majorHAnsi"/>
          <w:sz w:val="20"/>
          <w:szCs w:val="20"/>
          <w:lang w:val="pt-BR"/>
        </w:rPr>
        <w:t xml:space="preserve"> por ex</w:t>
      </w:r>
      <w:r w:rsidRPr="00D97D83">
        <w:rPr>
          <w:rFonts w:asciiTheme="majorHAnsi" w:hAnsiTheme="majorHAnsi"/>
          <w:sz w:val="20"/>
          <w:szCs w:val="20"/>
          <w:lang w:val="pt-BR"/>
        </w:rPr>
        <w:t xml:space="preserve">propriação e o </w:t>
      </w:r>
      <w:r w:rsidR="00AD58D7" w:rsidRPr="00F360C9">
        <w:rPr>
          <w:rFonts w:asciiTheme="majorHAnsi" w:hAnsiTheme="majorHAnsi"/>
          <w:sz w:val="20"/>
          <w:szCs w:val="20"/>
          <w:lang w:val="pt-BR"/>
        </w:rPr>
        <w:t>levanta</w:t>
      </w:r>
      <w:r w:rsidRPr="00F360C9">
        <w:rPr>
          <w:rFonts w:asciiTheme="majorHAnsi" w:hAnsiTheme="majorHAnsi"/>
          <w:sz w:val="20"/>
          <w:szCs w:val="20"/>
          <w:lang w:val="pt-BR"/>
        </w:rPr>
        <w:t>ment</w:t>
      </w:r>
      <w:r w:rsidR="00AD58D7" w:rsidRPr="00F360C9">
        <w:rPr>
          <w:rFonts w:asciiTheme="majorHAnsi" w:hAnsiTheme="majorHAnsi"/>
          <w:sz w:val="20"/>
          <w:szCs w:val="20"/>
          <w:lang w:val="pt-BR"/>
        </w:rPr>
        <w:t>o</w:t>
      </w:r>
      <w:r w:rsidR="00E906F5" w:rsidRPr="00F360C9">
        <w:rPr>
          <w:rStyle w:val="FootnoteReference"/>
          <w:rFonts w:asciiTheme="majorHAnsi" w:hAnsiTheme="majorHAnsi"/>
          <w:sz w:val="20"/>
          <w:szCs w:val="20"/>
          <w:lang w:val="pt-BR"/>
        </w:rPr>
        <w:footnoteReference w:id="5"/>
      </w:r>
      <w:r w:rsidR="00AD58D7" w:rsidRPr="00D97D83">
        <w:rPr>
          <w:rFonts w:asciiTheme="majorHAnsi" w:hAnsiTheme="majorHAnsi"/>
          <w:sz w:val="20"/>
          <w:szCs w:val="20"/>
          <w:lang w:val="pt-BR"/>
        </w:rPr>
        <w:t xml:space="preserve"> integral</w:t>
      </w:r>
      <w:r w:rsidRPr="00D97D83">
        <w:rPr>
          <w:rFonts w:asciiTheme="majorHAnsi" w:hAnsiTheme="majorHAnsi"/>
          <w:sz w:val="20"/>
          <w:szCs w:val="20"/>
          <w:lang w:val="pt-BR"/>
        </w:rPr>
        <w:t xml:space="preserve"> do </w:t>
      </w:r>
      <w:r w:rsidR="00AD58D7" w:rsidRPr="00D97D83">
        <w:rPr>
          <w:rFonts w:asciiTheme="majorHAnsi" w:hAnsiTheme="majorHAnsi"/>
          <w:sz w:val="20"/>
          <w:szCs w:val="20"/>
          <w:lang w:val="pt-BR"/>
        </w:rPr>
        <w:t>depósito efe</w:t>
      </w:r>
      <w:r w:rsidRPr="00D97D83">
        <w:rPr>
          <w:rFonts w:asciiTheme="majorHAnsi" w:hAnsiTheme="majorHAnsi"/>
          <w:sz w:val="20"/>
          <w:szCs w:val="20"/>
          <w:lang w:val="pt-BR"/>
        </w:rPr>
        <w:t>t</w:t>
      </w:r>
      <w:r w:rsidR="00AD58D7" w:rsidRPr="00D97D83">
        <w:rPr>
          <w:rFonts w:asciiTheme="majorHAnsi" w:hAnsiTheme="majorHAnsi"/>
          <w:sz w:val="20"/>
          <w:szCs w:val="20"/>
          <w:lang w:val="pt-BR"/>
        </w:rPr>
        <w:t>uado</w:t>
      </w:r>
      <w:r w:rsidRPr="00D97D83">
        <w:rPr>
          <w:rFonts w:asciiTheme="majorHAnsi" w:hAnsiTheme="majorHAnsi"/>
          <w:sz w:val="20"/>
          <w:szCs w:val="20"/>
          <w:lang w:val="pt-BR"/>
        </w:rPr>
        <w:t xml:space="preserve"> pela </w:t>
      </w:r>
      <w:r w:rsidR="00AD58D7" w:rsidRPr="00D97D83">
        <w:rPr>
          <w:rFonts w:asciiTheme="majorHAnsi" w:hAnsiTheme="majorHAnsi"/>
          <w:sz w:val="20"/>
          <w:szCs w:val="20"/>
          <w:lang w:val="pt-BR"/>
        </w:rPr>
        <w:t>autorid</w:t>
      </w:r>
      <w:r w:rsidRPr="00D97D83">
        <w:rPr>
          <w:rFonts w:asciiTheme="majorHAnsi" w:hAnsiTheme="majorHAnsi"/>
          <w:sz w:val="20"/>
          <w:szCs w:val="20"/>
          <w:lang w:val="pt-BR"/>
        </w:rPr>
        <w:t xml:space="preserve">ade </w:t>
      </w:r>
      <w:r w:rsidR="00AD58D7" w:rsidRPr="00D97D83">
        <w:rPr>
          <w:rFonts w:asciiTheme="majorHAnsi" w:hAnsiTheme="majorHAnsi"/>
          <w:sz w:val="20"/>
          <w:szCs w:val="20"/>
          <w:lang w:val="pt-BR"/>
        </w:rPr>
        <w:t>expr</w:t>
      </w:r>
      <w:r w:rsidR="00F360C9">
        <w:rPr>
          <w:rFonts w:asciiTheme="majorHAnsi" w:hAnsiTheme="majorHAnsi"/>
          <w:sz w:val="20"/>
          <w:szCs w:val="20"/>
          <w:lang w:val="pt-BR"/>
        </w:rPr>
        <w:t>o</w:t>
      </w:r>
      <w:r w:rsidRPr="00D97D83">
        <w:rPr>
          <w:rFonts w:asciiTheme="majorHAnsi" w:hAnsiTheme="majorHAnsi"/>
          <w:sz w:val="20"/>
          <w:szCs w:val="20"/>
          <w:lang w:val="pt-BR"/>
        </w:rPr>
        <w:t>p</w:t>
      </w:r>
      <w:r w:rsidR="00F360C9">
        <w:rPr>
          <w:rFonts w:asciiTheme="majorHAnsi" w:hAnsiTheme="majorHAnsi"/>
          <w:sz w:val="20"/>
          <w:szCs w:val="20"/>
          <w:lang w:val="pt-BR"/>
        </w:rPr>
        <w:t>r</w:t>
      </w:r>
      <w:r w:rsidRPr="00D97D83">
        <w:rPr>
          <w:rFonts w:asciiTheme="majorHAnsi" w:hAnsiTheme="majorHAnsi"/>
          <w:sz w:val="20"/>
          <w:szCs w:val="20"/>
          <w:lang w:val="pt-BR"/>
        </w:rPr>
        <w:t>ia</w:t>
      </w:r>
      <w:r w:rsidR="00AD58D7" w:rsidRPr="00D97D83">
        <w:rPr>
          <w:rFonts w:asciiTheme="majorHAnsi" w:hAnsiTheme="majorHAnsi"/>
          <w:sz w:val="20"/>
          <w:szCs w:val="20"/>
          <w:lang w:val="pt-BR"/>
        </w:rPr>
        <w:t>nte</w:t>
      </w:r>
      <w:r w:rsidR="006652D6" w:rsidRPr="00D97D83">
        <w:rPr>
          <w:rFonts w:asciiTheme="majorHAnsi" w:hAnsiTheme="majorHAnsi"/>
          <w:sz w:val="20"/>
          <w:szCs w:val="20"/>
          <w:lang w:val="pt-BR" w:eastAsia="es-ES"/>
        </w:rPr>
        <w:t>.</w:t>
      </w:r>
    </w:p>
    <w:p w14:paraId="169532B4" w14:textId="4DE47A37" w:rsidR="000B17E4" w:rsidRPr="00D97D83" w:rsidRDefault="00B629FB" w:rsidP="007A20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eastAsia="es-ES"/>
        </w:rPr>
        <w:t>Sobre</w:t>
      </w:r>
      <w:r w:rsidR="00D97D83" w:rsidRPr="00D97D83">
        <w:rPr>
          <w:rFonts w:asciiTheme="majorHAnsi" w:hAnsiTheme="majorHAnsi"/>
          <w:sz w:val="20"/>
          <w:szCs w:val="20"/>
          <w:lang w:val="pt-BR" w:eastAsia="es-ES"/>
        </w:rPr>
        <w:t xml:space="preserve"> os supostos fatos</w:t>
      </w:r>
      <w:r w:rsidRPr="00D97D83">
        <w:rPr>
          <w:rFonts w:asciiTheme="majorHAnsi" w:hAnsiTheme="majorHAnsi"/>
          <w:sz w:val="20"/>
          <w:szCs w:val="20"/>
          <w:lang w:val="pt-BR" w:eastAsia="es-ES"/>
        </w:rPr>
        <w:t>,</w:t>
      </w:r>
      <w:r w:rsidR="00D97D83" w:rsidRPr="00D97D83">
        <w:rPr>
          <w:rFonts w:asciiTheme="majorHAnsi" w:hAnsiTheme="majorHAnsi"/>
          <w:sz w:val="20"/>
          <w:szCs w:val="20"/>
          <w:lang w:val="pt-BR" w:eastAsia="es-ES"/>
        </w:rPr>
        <w:t xml:space="preserve"> detalh</w:t>
      </w:r>
      <w:r w:rsidR="0044015F" w:rsidRPr="00D97D83">
        <w:rPr>
          <w:rFonts w:asciiTheme="majorHAnsi" w:hAnsiTheme="majorHAnsi"/>
          <w:sz w:val="20"/>
          <w:szCs w:val="20"/>
          <w:lang w:val="pt-BR" w:eastAsia="es-ES"/>
        </w:rPr>
        <w:t>a que</w:t>
      </w:r>
      <w:r w:rsidR="00F360C9">
        <w:rPr>
          <w:rFonts w:asciiTheme="majorHAnsi" w:hAnsiTheme="majorHAnsi"/>
          <w:sz w:val="20"/>
          <w:szCs w:val="20"/>
          <w:lang w:val="pt-BR" w:eastAsia="es-ES"/>
        </w:rPr>
        <w:t>,</w:t>
      </w:r>
      <w:r w:rsidR="00D97D83" w:rsidRPr="00D97D83">
        <w:rPr>
          <w:rFonts w:asciiTheme="majorHAnsi" w:hAnsiTheme="majorHAnsi"/>
          <w:sz w:val="20"/>
          <w:szCs w:val="20"/>
          <w:lang w:val="pt-BR" w:eastAsia="es-ES"/>
        </w:rPr>
        <w:t xml:space="preserve"> em 3 </w:t>
      </w:r>
      <w:r w:rsidR="0044015F" w:rsidRPr="00D97D83">
        <w:rPr>
          <w:rFonts w:asciiTheme="majorHAnsi" w:hAnsiTheme="majorHAnsi"/>
          <w:sz w:val="20"/>
          <w:szCs w:val="20"/>
          <w:lang w:val="pt-BR" w:eastAsia="es-ES"/>
        </w:rPr>
        <w:t xml:space="preserve">de </w:t>
      </w:r>
      <w:r w:rsidR="00D97D83" w:rsidRPr="00D97D83">
        <w:rPr>
          <w:rFonts w:asciiTheme="majorHAnsi" w:hAnsiTheme="majorHAnsi"/>
          <w:sz w:val="20"/>
          <w:szCs w:val="20"/>
          <w:lang w:val="pt-BR" w:eastAsia="es-ES"/>
        </w:rPr>
        <w:t>julho</w:t>
      </w:r>
      <w:r w:rsidR="0044015F" w:rsidRPr="00D97D83">
        <w:rPr>
          <w:rFonts w:asciiTheme="majorHAnsi" w:hAnsiTheme="majorHAnsi"/>
          <w:sz w:val="20"/>
          <w:szCs w:val="20"/>
          <w:lang w:val="pt-BR" w:eastAsia="es-ES"/>
        </w:rPr>
        <w:t xml:space="preserve"> de 1978,</w:t>
      </w:r>
      <w:r w:rsidR="00D97D83" w:rsidRPr="00D97D83">
        <w:rPr>
          <w:rFonts w:asciiTheme="majorHAnsi" w:hAnsiTheme="majorHAnsi"/>
          <w:sz w:val="20"/>
          <w:szCs w:val="20"/>
          <w:lang w:val="pt-BR" w:eastAsia="es-ES"/>
        </w:rPr>
        <w:t xml:space="preserve"> o </w:t>
      </w:r>
      <w:r w:rsidR="0044015F" w:rsidRPr="00D97D83">
        <w:rPr>
          <w:rFonts w:asciiTheme="majorHAnsi" w:hAnsiTheme="majorHAnsi"/>
          <w:sz w:val="20"/>
          <w:szCs w:val="20"/>
          <w:lang w:val="pt-BR" w:eastAsia="es-ES"/>
        </w:rPr>
        <w:t>estado de Minas Gerais</w:t>
      </w:r>
      <w:r w:rsidR="00F360C9">
        <w:rPr>
          <w:rFonts w:asciiTheme="majorHAnsi" w:hAnsiTheme="majorHAnsi"/>
          <w:sz w:val="20"/>
          <w:szCs w:val="20"/>
          <w:lang w:val="pt-BR" w:eastAsia="es-ES"/>
        </w:rPr>
        <w:t xml:space="preserve"> declarou</w:t>
      </w:r>
      <w:r w:rsidR="0044015F" w:rsidRPr="00D97D83">
        <w:rPr>
          <w:rFonts w:asciiTheme="majorHAnsi" w:hAnsiTheme="majorHAnsi"/>
          <w:sz w:val="20"/>
          <w:szCs w:val="20"/>
          <w:lang w:val="pt-BR" w:eastAsia="es-ES"/>
        </w:rPr>
        <w:t xml:space="preserve"> </w:t>
      </w:r>
      <w:r w:rsidR="00897DC6" w:rsidRPr="00D97D83">
        <w:rPr>
          <w:rFonts w:asciiTheme="majorHAnsi" w:hAnsiTheme="majorHAnsi"/>
          <w:sz w:val="20"/>
          <w:szCs w:val="20"/>
          <w:lang w:val="pt-BR" w:eastAsia="es-ES"/>
        </w:rPr>
        <w:t>como de utilid</w:t>
      </w:r>
      <w:r w:rsidR="00D97D83" w:rsidRPr="00D97D83">
        <w:rPr>
          <w:rFonts w:asciiTheme="majorHAnsi" w:hAnsiTheme="majorHAnsi"/>
          <w:sz w:val="20"/>
          <w:szCs w:val="20"/>
          <w:lang w:val="pt-BR" w:eastAsia="es-ES"/>
        </w:rPr>
        <w:t xml:space="preserve">ade </w:t>
      </w:r>
      <w:r w:rsidR="00897DC6" w:rsidRPr="00D97D83">
        <w:rPr>
          <w:rFonts w:asciiTheme="majorHAnsi" w:hAnsiTheme="majorHAnsi"/>
          <w:sz w:val="20"/>
          <w:szCs w:val="20"/>
          <w:lang w:val="pt-BR" w:eastAsia="es-ES"/>
        </w:rPr>
        <w:t>pública</w:t>
      </w:r>
      <w:r w:rsidR="00B927BE">
        <w:rPr>
          <w:rFonts w:asciiTheme="majorHAnsi" w:hAnsiTheme="majorHAnsi"/>
          <w:sz w:val="20"/>
          <w:szCs w:val="20"/>
          <w:lang w:val="pt-BR" w:eastAsia="es-ES"/>
        </w:rPr>
        <w:t>, por meio de decreto,</w:t>
      </w:r>
      <w:r w:rsidR="00D97D83" w:rsidRPr="00D97D83">
        <w:rPr>
          <w:rFonts w:asciiTheme="majorHAnsi" w:hAnsiTheme="majorHAnsi"/>
          <w:sz w:val="20"/>
          <w:szCs w:val="20"/>
          <w:lang w:val="pt-BR" w:eastAsia="es-ES"/>
        </w:rPr>
        <w:t xml:space="preserve"> a </w:t>
      </w:r>
      <w:r w:rsidR="00D936E3" w:rsidRPr="00D97D83">
        <w:rPr>
          <w:rFonts w:asciiTheme="majorHAnsi" w:hAnsiTheme="majorHAnsi"/>
          <w:sz w:val="20"/>
          <w:szCs w:val="20"/>
          <w:lang w:val="pt-BR" w:eastAsia="es-ES"/>
        </w:rPr>
        <w:t>ex</w:t>
      </w:r>
      <w:r w:rsidR="00D97D83" w:rsidRPr="00D97D83">
        <w:rPr>
          <w:rFonts w:asciiTheme="majorHAnsi" w:hAnsiTheme="majorHAnsi"/>
          <w:sz w:val="20"/>
          <w:szCs w:val="20"/>
          <w:lang w:val="pt-BR" w:eastAsia="es-ES"/>
        </w:rPr>
        <w:t xml:space="preserve">propriação do </w:t>
      </w:r>
      <w:r w:rsidR="00E43CE9" w:rsidRPr="00D97D83">
        <w:rPr>
          <w:rFonts w:asciiTheme="majorHAnsi" w:hAnsiTheme="majorHAnsi"/>
          <w:sz w:val="20"/>
          <w:szCs w:val="20"/>
          <w:lang w:val="pt-BR" w:eastAsia="es-ES"/>
        </w:rPr>
        <w:t>terreno</w:t>
      </w:r>
      <w:r w:rsidR="00D97D83" w:rsidRPr="00D97D83">
        <w:rPr>
          <w:rFonts w:asciiTheme="majorHAnsi" w:hAnsiTheme="majorHAnsi"/>
          <w:sz w:val="20"/>
          <w:szCs w:val="20"/>
          <w:lang w:val="pt-BR" w:eastAsia="es-ES"/>
        </w:rPr>
        <w:t xml:space="preserve"> das supost</w:t>
      </w:r>
      <w:r w:rsidR="00E43CE9" w:rsidRPr="00D97D83">
        <w:rPr>
          <w:rFonts w:asciiTheme="majorHAnsi" w:hAnsiTheme="majorHAnsi"/>
          <w:sz w:val="20"/>
          <w:szCs w:val="20"/>
          <w:lang w:val="pt-BR" w:eastAsia="es-ES"/>
        </w:rPr>
        <w:t>as ví</w:t>
      </w:r>
      <w:r w:rsidR="00D97D83" w:rsidRPr="00D97D83">
        <w:rPr>
          <w:rFonts w:asciiTheme="majorHAnsi" w:hAnsiTheme="majorHAnsi"/>
          <w:sz w:val="20"/>
          <w:szCs w:val="20"/>
          <w:lang w:val="pt-BR" w:eastAsia="es-ES"/>
        </w:rPr>
        <w:t>t</w:t>
      </w:r>
      <w:r w:rsidR="00E43CE9" w:rsidRPr="00D97D83">
        <w:rPr>
          <w:rFonts w:asciiTheme="majorHAnsi" w:hAnsiTheme="majorHAnsi"/>
          <w:sz w:val="20"/>
          <w:szCs w:val="20"/>
          <w:lang w:val="pt-BR" w:eastAsia="es-ES"/>
        </w:rPr>
        <w:t>imas</w:t>
      </w:r>
      <w:r w:rsidR="006A1BFC" w:rsidRPr="00D97D83">
        <w:rPr>
          <w:rFonts w:asciiTheme="majorHAnsi" w:hAnsiTheme="majorHAnsi"/>
          <w:sz w:val="20"/>
          <w:szCs w:val="20"/>
          <w:lang w:val="pt-BR" w:eastAsia="es-ES"/>
        </w:rPr>
        <w:t xml:space="preserve"> </w:t>
      </w:r>
      <w:r w:rsidR="00D936E3" w:rsidRPr="00D97D83">
        <w:rPr>
          <w:rFonts w:asciiTheme="majorHAnsi" w:hAnsiTheme="majorHAnsi"/>
          <w:sz w:val="20"/>
          <w:szCs w:val="20"/>
          <w:lang w:val="pt-BR" w:eastAsia="es-ES"/>
        </w:rPr>
        <w:t>para</w:t>
      </w:r>
      <w:r w:rsidR="00D97D83" w:rsidRPr="00D97D83">
        <w:rPr>
          <w:rFonts w:asciiTheme="majorHAnsi" w:hAnsiTheme="majorHAnsi"/>
          <w:sz w:val="20"/>
          <w:szCs w:val="20"/>
          <w:lang w:val="pt-BR" w:eastAsia="es-ES"/>
        </w:rPr>
        <w:t xml:space="preserve"> a </w:t>
      </w:r>
      <w:r w:rsidR="00F360C9">
        <w:rPr>
          <w:rFonts w:asciiTheme="majorHAnsi" w:hAnsiTheme="majorHAnsi"/>
          <w:sz w:val="20"/>
          <w:szCs w:val="20"/>
          <w:lang w:val="pt-BR" w:eastAsia="es-ES"/>
        </w:rPr>
        <w:t>construção</w:t>
      </w:r>
      <w:r w:rsidR="00D97D83" w:rsidRPr="00D97D83">
        <w:rPr>
          <w:rFonts w:asciiTheme="majorHAnsi" w:hAnsiTheme="majorHAnsi"/>
          <w:sz w:val="20"/>
          <w:szCs w:val="20"/>
          <w:lang w:val="pt-BR" w:eastAsia="es-ES"/>
        </w:rPr>
        <w:t xml:space="preserve"> do </w:t>
      </w:r>
      <w:r w:rsidR="00D936E3" w:rsidRPr="00D97D83">
        <w:rPr>
          <w:rFonts w:asciiTheme="majorHAnsi" w:hAnsiTheme="majorHAnsi"/>
          <w:sz w:val="20"/>
          <w:szCs w:val="20"/>
          <w:lang w:val="pt-BR" w:eastAsia="es-ES"/>
        </w:rPr>
        <w:t>Aerop</w:t>
      </w:r>
      <w:r w:rsidR="00D97D83" w:rsidRPr="00D97D83">
        <w:rPr>
          <w:rFonts w:asciiTheme="majorHAnsi" w:hAnsiTheme="majorHAnsi"/>
          <w:sz w:val="20"/>
          <w:szCs w:val="20"/>
          <w:lang w:val="pt-BR" w:eastAsia="es-ES"/>
        </w:rPr>
        <w:t>ort</w:t>
      </w:r>
      <w:r w:rsidR="00D936E3" w:rsidRPr="00D97D83">
        <w:rPr>
          <w:rFonts w:asciiTheme="majorHAnsi" w:hAnsiTheme="majorHAnsi"/>
          <w:sz w:val="20"/>
          <w:szCs w:val="20"/>
          <w:lang w:val="pt-BR" w:eastAsia="es-ES"/>
        </w:rPr>
        <w:t>o Metropolitano</w:t>
      </w:r>
      <w:r w:rsidR="00D97D83" w:rsidRPr="00D97D83">
        <w:rPr>
          <w:rFonts w:asciiTheme="majorHAnsi" w:hAnsiTheme="majorHAnsi"/>
          <w:sz w:val="20"/>
          <w:szCs w:val="20"/>
          <w:lang w:val="pt-BR" w:eastAsia="es-ES"/>
        </w:rPr>
        <w:t xml:space="preserve"> da </w:t>
      </w:r>
      <w:r w:rsidR="00050CB9">
        <w:rPr>
          <w:rFonts w:asciiTheme="majorHAnsi" w:hAnsiTheme="majorHAnsi"/>
          <w:sz w:val="20"/>
          <w:szCs w:val="20"/>
          <w:lang w:val="pt-BR" w:eastAsia="es-ES"/>
        </w:rPr>
        <w:t>C</w:t>
      </w:r>
      <w:r w:rsidR="00D936E3" w:rsidRPr="00D97D83">
        <w:rPr>
          <w:rFonts w:asciiTheme="majorHAnsi" w:hAnsiTheme="majorHAnsi"/>
          <w:sz w:val="20"/>
          <w:szCs w:val="20"/>
          <w:lang w:val="pt-BR" w:eastAsia="es-ES"/>
        </w:rPr>
        <w:t>apital</w:t>
      </w:r>
      <w:r w:rsidR="00D97D83" w:rsidRPr="00D97D83">
        <w:rPr>
          <w:rFonts w:asciiTheme="majorHAnsi" w:hAnsiTheme="majorHAnsi"/>
          <w:sz w:val="20"/>
          <w:szCs w:val="20"/>
          <w:lang w:val="pt-BR" w:eastAsia="es-ES"/>
        </w:rPr>
        <w:t xml:space="preserve"> do </w:t>
      </w:r>
      <w:r w:rsidR="00D936E3" w:rsidRPr="00D97D83">
        <w:rPr>
          <w:rFonts w:asciiTheme="majorHAnsi" w:hAnsiTheme="majorHAnsi"/>
          <w:sz w:val="20"/>
          <w:szCs w:val="20"/>
          <w:lang w:val="pt-BR" w:eastAsia="es-ES"/>
        </w:rPr>
        <w:t>Estado de Minas Gerais</w:t>
      </w:r>
      <w:r w:rsidR="0044015F" w:rsidRPr="00D97D83">
        <w:rPr>
          <w:rFonts w:asciiTheme="majorHAnsi" w:hAnsiTheme="majorHAnsi"/>
          <w:sz w:val="20"/>
          <w:szCs w:val="20"/>
          <w:lang w:val="pt-BR" w:eastAsia="es-ES"/>
        </w:rPr>
        <w:t xml:space="preserve">. </w:t>
      </w:r>
      <w:r w:rsidR="00F360C9">
        <w:rPr>
          <w:rFonts w:asciiTheme="majorHAnsi" w:hAnsiTheme="majorHAnsi"/>
          <w:sz w:val="20"/>
          <w:szCs w:val="20"/>
          <w:lang w:val="pt-BR"/>
        </w:rPr>
        <w:t>Relata</w:t>
      </w:r>
      <w:r w:rsidR="00447EAD" w:rsidRPr="00D97D83">
        <w:rPr>
          <w:rFonts w:asciiTheme="majorHAnsi" w:hAnsiTheme="majorHAnsi"/>
          <w:sz w:val="20"/>
          <w:szCs w:val="20"/>
          <w:lang w:val="pt-BR"/>
        </w:rPr>
        <w:t xml:space="preserve"> que</w:t>
      </w:r>
      <w:r w:rsidR="00F360C9">
        <w:rPr>
          <w:rFonts w:asciiTheme="majorHAnsi" w:hAnsiTheme="majorHAnsi"/>
          <w:sz w:val="20"/>
          <w:szCs w:val="20"/>
          <w:lang w:val="pt-BR"/>
        </w:rPr>
        <w:t>,</w:t>
      </w:r>
      <w:r w:rsidR="00D97D83" w:rsidRPr="00D97D83">
        <w:rPr>
          <w:rFonts w:asciiTheme="majorHAnsi" w:hAnsiTheme="majorHAnsi"/>
          <w:sz w:val="20"/>
          <w:szCs w:val="20"/>
          <w:lang w:val="pt-BR"/>
        </w:rPr>
        <w:t xml:space="preserve"> em </w:t>
      </w:r>
      <w:r w:rsidR="0044015F" w:rsidRPr="00D97D83">
        <w:rPr>
          <w:rFonts w:asciiTheme="majorHAnsi" w:hAnsiTheme="majorHAnsi"/>
          <w:sz w:val="20"/>
          <w:szCs w:val="20"/>
          <w:lang w:val="pt-BR"/>
        </w:rPr>
        <w:t>1980</w:t>
      </w:r>
      <w:r w:rsidR="00F360C9">
        <w:rPr>
          <w:rFonts w:asciiTheme="majorHAnsi" w:hAnsiTheme="majorHAnsi"/>
          <w:sz w:val="20"/>
          <w:szCs w:val="20"/>
          <w:lang w:val="pt-BR"/>
        </w:rPr>
        <w:t>,</w:t>
      </w:r>
      <w:r w:rsidR="00D97D83" w:rsidRPr="00D97D83">
        <w:rPr>
          <w:rFonts w:asciiTheme="majorHAnsi" w:hAnsiTheme="majorHAnsi"/>
          <w:sz w:val="20"/>
          <w:szCs w:val="20"/>
          <w:lang w:val="pt-BR"/>
        </w:rPr>
        <w:t xml:space="preserve"> foram</w:t>
      </w:r>
      <w:r w:rsidR="00D936E3" w:rsidRPr="00D97D83">
        <w:rPr>
          <w:rFonts w:asciiTheme="majorHAnsi" w:hAnsiTheme="majorHAnsi"/>
          <w:sz w:val="20"/>
          <w:szCs w:val="20"/>
          <w:lang w:val="pt-BR"/>
        </w:rPr>
        <w:t xml:space="preserve"> iniciados</w:t>
      </w:r>
      <w:r w:rsidR="00D97D83" w:rsidRPr="00D97D83">
        <w:rPr>
          <w:rFonts w:asciiTheme="majorHAnsi" w:hAnsiTheme="majorHAnsi"/>
          <w:sz w:val="20"/>
          <w:szCs w:val="20"/>
          <w:lang w:val="pt-BR"/>
        </w:rPr>
        <w:t xml:space="preserve"> dois process</w:t>
      </w:r>
      <w:r w:rsidR="00CB038D" w:rsidRPr="00D97D83">
        <w:rPr>
          <w:rFonts w:asciiTheme="majorHAnsi" w:hAnsiTheme="majorHAnsi"/>
          <w:sz w:val="20"/>
          <w:szCs w:val="20"/>
          <w:lang w:val="pt-BR"/>
        </w:rPr>
        <w:t>o</w:t>
      </w:r>
      <w:r w:rsidR="0044015F" w:rsidRPr="00D97D83">
        <w:rPr>
          <w:rFonts w:asciiTheme="majorHAnsi" w:hAnsiTheme="majorHAnsi"/>
          <w:sz w:val="20"/>
          <w:szCs w:val="20"/>
          <w:lang w:val="pt-BR"/>
        </w:rPr>
        <w:t>s</w:t>
      </w:r>
      <w:r w:rsidR="00D936E3" w:rsidRPr="00D97D83">
        <w:rPr>
          <w:rFonts w:asciiTheme="majorHAnsi" w:hAnsiTheme="majorHAnsi"/>
          <w:sz w:val="20"/>
          <w:szCs w:val="20"/>
          <w:lang w:val="pt-BR"/>
        </w:rPr>
        <w:t xml:space="preserve"> </w:t>
      </w:r>
      <w:r w:rsidR="00E31B02" w:rsidRPr="00D97D83">
        <w:rPr>
          <w:rFonts w:asciiTheme="majorHAnsi" w:hAnsiTheme="majorHAnsi"/>
          <w:sz w:val="20"/>
          <w:szCs w:val="20"/>
          <w:lang w:val="pt-BR"/>
        </w:rPr>
        <w:t>relacionados</w:t>
      </w:r>
      <w:r w:rsidR="00D97D83" w:rsidRPr="00D97D83">
        <w:rPr>
          <w:rFonts w:asciiTheme="majorHAnsi" w:hAnsiTheme="majorHAnsi"/>
          <w:sz w:val="20"/>
          <w:szCs w:val="20"/>
          <w:lang w:val="pt-BR"/>
        </w:rPr>
        <w:t xml:space="preserve"> à </w:t>
      </w:r>
      <w:r w:rsidR="00374898" w:rsidRPr="00D97D83">
        <w:rPr>
          <w:rFonts w:asciiTheme="majorHAnsi" w:hAnsiTheme="majorHAnsi"/>
          <w:sz w:val="20"/>
          <w:szCs w:val="20"/>
          <w:lang w:val="pt-BR"/>
        </w:rPr>
        <w:t>ex</w:t>
      </w:r>
      <w:r w:rsidR="00D97D83" w:rsidRPr="00D97D83">
        <w:rPr>
          <w:rFonts w:asciiTheme="majorHAnsi" w:hAnsiTheme="majorHAnsi"/>
          <w:sz w:val="20"/>
          <w:szCs w:val="20"/>
          <w:lang w:val="pt-BR"/>
        </w:rPr>
        <w:t>propriação</w:t>
      </w:r>
      <w:r w:rsidR="00F360C9">
        <w:rPr>
          <w:rFonts w:asciiTheme="majorHAnsi" w:hAnsiTheme="majorHAnsi"/>
          <w:sz w:val="20"/>
          <w:szCs w:val="20"/>
          <w:lang w:val="pt-BR"/>
        </w:rPr>
        <w:t>:</w:t>
      </w:r>
      <w:r w:rsidR="00D97D83" w:rsidRPr="00D97D83">
        <w:rPr>
          <w:rFonts w:asciiTheme="majorHAnsi" w:hAnsiTheme="majorHAnsi"/>
          <w:sz w:val="20"/>
          <w:szCs w:val="20"/>
          <w:lang w:val="pt-BR"/>
        </w:rPr>
        <w:t xml:space="preserve"> um com o objetivo</w:t>
      </w:r>
      <w:r w:rsidR="000B17E4" w:rsidRPr="00D97D83">
        <w:rPr>
          <w:rFonts w:asciiTheme="majorHAnsi" w:hAnsiTheme="majorHAnsi"/>
          <w:sz w:val="20"/>
          <w:szCs w:val="20"/>
          <w:lang w:val="pt-BR"/>
        </w:rPr>
        <w:t xml:space="preserve"> de </w:t>
      </w:r>
      <w:r w:rsidR="000516F7" w:rsidRPr="00D97D83">
        <w:rPr>
          <w:rFonts w:asciiTheme="majorHAnsi" w:hAnsiTheme="majorHAnsi"/>
          <w:sz w:val="20"/>
          <w:szCs w:val="20"/>
          <w:lang w:val="pt-BR"/>
        </w:rPr>
        <w:t>expedir</w:t>
      </w:r>
      <w:r w:rsidR="00D97D83" w:rsidRPr="00D97D83">
        <w:rPr>
          <w:rFonts w:asciiTheme="majorHAnsi" w:hAnsiTheme="majorHAnsi"/>
          <w:sz w:val="20"/>
          <w:szCs w:val="20"/>
          <w:lang w:val="pt-BR"/>
        </w:rPr>
        <w:t xml:space="preserve"> um</w:t>
      </w:r>
      <w:r w:rsidR="00F360C9">
        <w:rPr>
          <w:rFonts w:asciiTheme="majorHAnsi" w:hAnsiTheme="majorHAnsi"/>
          <w:sz w:val="20"/>
          <w:szCs w:val="20"/>
          <w:lang w:val="pt-BR"/>
        </w:rPr>
        <w:t xml:space="preserve"> </w:t>
      </w:r>
      <w:r w:rsidR="00F360C9" w:rsidRPr="00F360C9">
        <w:rPr>
          <w:rFonts w:asciiTheme="majorHAnsi" w:hAnsiTheme="majorHAnsi"/>
          <w:sz w:val="20"/>
          <w:szCs w:val="20"/>
          <w:lang w:val="pt-BR"/>
        </w:rPr>
        <w:t>a</w:t>
      </w:r>
      <w:r w:rsidR="00641A3F" w:rsidRPr="00F360C9">
        <w:rPr>
          <w:rFonts w:asciiTheme="majorHAnsi" w:hAnsiTheme="majorHAnsi"/>
          <w:sz w:val="20"/>
          <w:szCs w:val="20"/>
          <w:lang w:val="pt-BR"/>
        </w:rPr>
        <w:t xml:space="preserve">lvará </w:t>
      </w:r>
      <w:r w:rsidR="00F360C9" w:rsidRPr="00F360C9">
        <w:rPr>
          <w:rFonts w:asciiTheme="majorHAnsi" w:hAnsiTheme="majorHAnsi"/>
          <w:sz w:val="20"/>
          <w:szCs w:val="20"/>
          <w:lang w:val="pt-BR"/>
        </w:rPr>
        <w:t>j</w:t>
      </w:r>
      <w:r w:rsidR="00641A3F" w:rsidRPr="00F360C9">
        <w:rPr>
          <w:rFonts w:asciiTheme="majorHAnsi" w:hAnsiTheme="majorHAnsi"/>
          <w:sz w:val="20"/>
          <w:szCs w:val="20"/>
          <w:lang w:val="pt-BR"/>
        </w:rPr>
        <w:t>udicial</w:t>
      </w:r>
      <w:r w:rsidR="00B04641" w:rsidRPr="00F360C9">
        <w:rPr>
          <w:rStyle w:val="FootnoteReference"/>
          <w:rFonts w:asciiTheme="majorHAnsi" w:hAnsiTheme="majorHAnsi"/>
          <w:sz w:val="20"/>
          <w:szCs w:val="20"/>
          <w:lang w:val="pt-BR"/>
        </w:rPr>
        <w:footnoteReference w:id="6"/>
      </w:r>
      <w:r w:rsidR="000B17E4" w:rsidRPr="00D97D83">
        <w:rPr>
          <w:rFonts w:asciiTheme="majorHAnsi" w:hAnsiTheme="majorHAnsi"/>
          <w:sz w:val="20"/>
          <w:szCs w:val="20"/>
          <w:lang w:val="pt-BR"/>
        </w:rPr>
        <w:t xml:space="preserve"> relativ</w:t>
      </w:r>
      <w:r w:rsidR="002D2C63" w:rsidRPr="00D97D83">
        <w:rPr>
          <w:rFonts w:asciiTheme="majorHAnsi" w:hAnsiTheme="majorHAnsi"/>
          <w:sz w:val="20"/>
          <w:szCs w:val="20"/>
          <w:lang w:val="pt-BR"/>
        </w:rPr>
        <w:t>o</w:t>
      </w:r>
      <w:r w:rsidR="00D97D83" w:rsidRPr="00D97D83">
        <w:rPr>
          <w:rFonts w:asciiTheme="majorHAnsi" w:hAnsiTheme="majorHAnsi"/>
          <w:sz w:val="20"/>
          <w:szCs w:val="20"/>
          <w:lang w:val="pt-BR"/>
        </w:rPr>
        <w:t xml:space="preserve"> ao </w:t>
      </w:r>
      <w:r w:rsidR="000B17E4" w:rsidRPr="00D97D83">
        <w:rPr>
          <w:rFonts w:asciiTheme="majorHAnsi" w:hAnsiTheme="majorHAnsi"/>
          <w:sz w:val="20"/>
          <w:szCs w:val="20"/>
          <w:lang w:val="pt-BR"/>
        </w:rPr>
        <w:t>depósito pecuni</w:t>
      </w:r>
      <w:r w:rsidR="00D97D83" w:rsidRPr="00D97D83">
        <w:rPr>
          <w:rFonts w:asciiTheme="majorHAnsi" w:hAnsiTheme="majorHAnsi"/>
          <w:sz w:val="20"/>
          <w:szCs w:val="20"/>
          <w:lang w:val="pt-BR"/>
        </w:rPr>
        <w:t xml:space="preserve">ário necessário </w:t>
      </w:r>
      <w:r w:rsidR="000B17E4" w:rsidRPr="00D97D83">
        <w:rPr>
          <w:rFonts w:asciiTheme="majorHAnsi" w:hAnsiTheme="majorHAnsi"/>
          <w:sz w:val="20"/>
          <w:szCs w:val="20"/>
          <w:lang w:val="pt-BR"/>
        </w:rPr>
        <w:t>para</w:t>
      </w:r>
      <w:r w:rsidR="00D97D83" w:rsidRPr="00D97D83">
        <w:rPr>
          <w:rFonts w:asciiTheme="majorHAnsi" w:hAnsiTheme="majorHAnsi"/>
          <w:sz w:val="20"/>
          <w:szCs w:val="20"/>
          <w:lang w:val="pt-BR"/>
        </w:rPr>
        <w:t xml:space="preserve"> a posse</w:t>
      </w:r>
      <w:r w:rsidR="000B17E4"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provisóri</w:t>
      </w:r>
      <w:r w:rsidR="00F360C9">
        <w:rPr>
          <w:rFonts w:asciiTheme="majorHAnsi" w:hAnsiTheme="majorHAnsi"/>
          <w:sz w:val="20"/>
          <w:szCs w:val="20"/>
          <w:lang w:val="pt-BR"/>
        </w:rPr>
        <w:t>a</w:t>
      </w:r>
      <w:r w:rsidR="00D97D83" w:rsidRPr="00D97D83">
        <w:rPr>
          <w:rFonts w:asciiTheme="majorHAnsi" w:hAnsiTheme="majorHAnsi"/>
          <w:sz w:val="20"/>
          <w:szCs w:val="20"/>
          <w:lang w:val="pt-BR"/>
        </w:rPr>
        <w:t xml:space="preserve"> dos bens</w:t>
      </w:r>
      <w:r w:rsidR="000B17E4" w:rsidRPr="00D97D83">
        <w:rPr>
          <w:rFonts w:asciiTheme="majorHAnsi" w:hAnsiTheme="majorHAnsi"/>
          <w:sz w:val="20"/>
          <w:szCs w:val="20"/>
          <w:lang w:val="pt-BR"/>
        </w:rPr>
        <w:t xml:space="preserve"> ex</w:t>
      </w:r>
      <w:r w:rsidR="00D97D83" w:rsidRPr="00D97D83">
        <w:rPr>
          <w:rFonts w:asciiTheme="majorHAnsi" w:hAnsiTheme="majorHAnsi"/>
          <w:sz w:val="20"/>
          <w:szCs w:val="20"/>
          <w:lang w:val="pt-BR"/>
        </w:rPr>
        <w:t>propriad</w:t>
      </w:r>
      <w:r w:rsidR="000B17E4" w:rsidRPr="00D97D83">
        <w:rPr>
          <w:rFonts w:asciiTheme="majorHAnsi" w:hAnsiTheme="majorHAnsi"/>
          <w:sz w:val="20"/>
          <w:szCs w:val="20"/>
          <w:lang w:val="pt-BR"/>
        </w:rPr>
        <w:t>os</w:t>
      </w:r>
      <w:r w:rsidR="00D10006"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e outr</w:t>
      </w:r>
      <w:r w:rsidR="00E31B02" w:rsidRPr="00D97D83">
        <w:rPr>
          <w:rFonts w:asciiTheme="majorHAnsi" w:hAnsiTheme="majorHAnsi"/>
          <w:sz w:val="20"/>
          <w:szCs w:val="20"/>
          <w:lang w:val="pt-BR"/>
        </w:rPr>
        <w:t>o</w:t>
      </w:r>
      <w:r w:rsidR="00D97D83" w:rsidRPr="00D97D83">
        <w:rPr>
          <w:rFonts w:asciiTheme="majorHAnsi" w:hAnsiTheme="majorHAnsi"/>
          <w:sz w:val="20"/>
          <w:szCs w:val="20"/>
          <w:lang w:val="pt-BR"/>
        </w:rPr>
        <w:t xml:space="preserve"> </w:t>
      </w:r>
      <w:r w:rsidR="004F4FE7" w:rsidRPr="00D97D83">
        <w:rPr>
          <w:rFonts w:asciiTheme="majorHAnsi" w:hAnsiTheme="majorHAnsi"/>
          <w:sz w:val="20"/>
          <w:szCs w:val="20"/>
          <w:lang w:val="pt-BR"/>
        </w:rPr>
        <w:t xml:space="preserve">de </w:t>
      </w:r>
      <w:r w:rsidR="00712145" w:rsidRPr="00D97D83">
        <w:rPr>
          <w:rFonts w:asciiTheme="majorHAnsi" w:hAnsiTheme="majorHAnsi"/>
          <w:sz w:val="20"/>
          <w:szCs w:val="20"/>
          <w:lang w:val="pt-BR"/>
        </w:rPr>
        <w:t>e</w:t>
      </w:r>
      <w:r w:rsidR="004F4FE7" w:rsidRPr="00D97D83">
        <w:rPr>
          <w:rFonts w:asciiTheme="majorHAnsi" w:hAnsiTheme="majorHAnsi"/>
          <w:sz w:val="20"/>
          <w:szCs w:val="20"/>
          <w:lang w:val="pt-BR"/>
        </w:rPr>
        <w:t>x</w:t>
      </w:r>
      <w:r w:rsidR="00D97D83" w:rsidRPr="00D97D83">
        <w:rPr>
          <w:rFonts w:asciiTheme="majorHAnsi" w:hAnsiTheme="majorHAnsi"/>
          <w:sz w:val="20"/>
          <w:szCs w:val="20"/>
          <w:lang w:val="pt-BR"/>
        </w:rPr>
        <w:t>propriação</w:t>
      </w:r>
      <w:r w:rsidR="00960ADB" w:rsidRPr="00D97D83">
        <w:rPr>
          <w:rFonts w:asciiTheme="majorHAnsi" w:hAnsiTheme="majorHAnsi"/>
          <w:sz w:val="20"/>
          <w:szCs w:val="20"/>
          <w:lang w:val="pt-BR"/>
        </w:rPr>
        <w:t xml:space="preserve"> (Protocolo </w:t>
      </w:r>
      <w:r w:rsidR="00D97D83" w:rsidRPr="00D97D83">
        <w:rPr>
          <w:rFonts w:asciiTheme="majorHAnsi" w:hAnsiTheme="majorHAnsi"/>
          <w:sz w:val="20"/>
          <w:szCs w:val="20"/>
          <w:lang w:val="pt-BR"/>
        </w:rPr>
        <w:t>Nº</w:t>
      </w:r>
      <w:r w:rsidR="00A3588B" w:rsidRPr="00D97D83">
        <w:rPr>
          <w:rFonts w:asciiTheme="majorHAnsi" w:hAnsiTheme="majorHAnsi"/>
          <w:sz w:val="20"/>
          <w:szCs w:val="20"/>
          <w:lang w:val="pt-BR"/>
        </w:rPr>
        <w:t xml:space="preserve"> </w:t>
      </w:r>
      <w:r w:rsidR="00960ADB" w:rsidRPr="00D97D83">
        <w:rPr>
          <w:rFonts w:asciiTheme="majorHAnsi" w:hAnsiTheme="majorHAnsi"/>
          <w:sz w:val="20"/>
          <w:szCs w:val="20"/>
          <w:lang w:val="pt-BR"/>
        </w:rPr>
        <w:t>1248)</w:t>
      </w:r>
      <w:r w:rsidR="004F4FE7"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em que </w:t>
      </w:r>
      <w:r w:rsidR="00724A25" w:rsidRPr="00D97D83">
        <w:rPr>
          <w:rFonts w:asciiTheme="majorHAnsi" w:hAnsiTheme="majorHAnsi"/>
          <w:sz w:val="20"/>
          <w:szCs w:val="20"/>
          <w:lang w:val="pt-BR"/>
        </w:rPr>
        <w:t>se</w:t>
      </w:r>
      <w:r w:rsidR="00D97D83" w:rsidRPr="00D97D83">
        <w:rPr>
          <w:rFonts w:asciiTheme="majorHAnsi" w:hAnsiTheme="majorHAnsi"/>
          <w:sz w:val="20"/>
          <w:szCs w:val="20"/>
          <w:lang w:val="pt-BR"/>
        </w:rPr>
        <w:t xml:space="preserve"> passou </w:t>
      </w:r>
      <w:r w:rsidR="00724A25" w:rsidRPr="00D97D83">
        <w:rPr>
          <w:rFonts w:asciiTheme="majorHAnsi" w:hAnsiTheme="majorHAnsi"/>
          <w:sz w:val="20"/>
          <w:szCs w:val="20"/>
          <w:lang w:val="pt-BR"/>
        </w:rPr>
        <w:t>a</w:t>
      </w:r>
      <w:r w:rsidR="000B17E4" w:rsidRPr="00D97D83">
        <w:rPr>
          <w:rFonts w:asciiTheme="majorHAnsi" w:hAnsiTheme="majorHAnsi"/>
          <w:sz w:val="20"/>
          <w:szCs w:val="20"/>
          <w:lang w:val="pt-BR"/>
        </w:rPr>
        <w:t xml:space="preserve"> discutir</w:t>
      </w:r>
      <w:r w:rsidR="00D97D83" w:rsidRPr="00D97D83">
        <w:rPr>
          <w:rFonts w:asciiTheme="majorHAnsi" w:hAnsiTheme="majorHAnsi"/>
          <w:sz w:val="20"/>
          <w:szCs w:val="20"/>
          <w:lang w:val="pt-BR"/>
        </w:rPr>
        <w:t xml:space="preserve"> o </w:t>
      </w:r>
      <w:r w:rsidR="000B17E4" w:rsidRPr="00D97D83">
        <w:rPr>
          <w:rFonts w:asciiTheme="majorHAnsi" w:hAnsiTheme="majorHAnsi"/>
          <w:sz w:val="20"/>
          <w:szCs w:val="20"/>
          <w:lang w:val="pt-BR"/>
        </w:rPr>
        <w:t>valor</w:t>
      </w:r>
      <w:r w:rsidR="00D97D83" w:rsidRPr="00D97D83">
        <w:rPr>
          <w:rFonts w:asciiTheme="majorHAnsi" w:hAnsiTheme="majorHAnsi"/>
          <w:sz w:val="20"/>
          <w:szCs w:val="20"/>
          <w:lang w:val="pt-BR"/>
        </w:rPr>
        <w:t xml:space="preserve"> da </w:t>
      </w:r>
      <w:r w:rsidR="000B17E4" w:rsidRPr="00D97D83">
        <w:rPr>
          <w:rFonts w:asciiTheme="majorHAnsi" w:hAnsiTheme="majorHAnsi"/>
          <w:sz w:val="20"/>
          <w:szCs w:val="20"/>
          <w:lang w:val="pt-BR"/>
        </w:rPr>
        <w:t>inde</w:t>
      </w:r>
      <w:r w:rsidR="00D97D83" w:rsidRPr="00D97D83">
        <w:rPr>
          <w:rFonts w:asciiTheme="majorHAnsi" w:hAnsiTheme="majorHAnsi"/>
          <w:sz w:val="20"/>
          <w:szCs w:val="20"/>
          <w:lang w:val="pt-BR"/>
        </w:rPr>
        <w:t>n</w:t>
      </w:r>
      <w:r w:rsidR="000B17E4" w:rsidRPr="00D97D83">
        <w:rPr>
          <w:rFonts w:asciiTheme="majorHAnsi" w:hAnsiTheme="majorHAnsi"/>
          <w:sz w:val="20"/>
          <w:szCs w:val="20"/>
          <w:lang w:val="pt-BR"/>
        </w:rPr>
        <w:t>iza</w:t>
      </w:r>
      <w:r w:rsidR="00D97D83" w:rsidRPr="00D97D83">
        <w:rPr>
          <w:rFonts w:asciiTheme="majorHAnsi" w:hAnsiTheme="majorHAnsi"/>
          <w:sz w:val="20"/>
          <w:szCs w:val="20"/>
          <w:lang w:val="pt-BR"/>
        </w:rPr>
        <w:t>ção pela proprie</w:t>
      </w:r>
      <w:r w:rsidR="00754A31" w:rsidRPr="00D97D83">
        <w:rPr>
          <w:rFonts w:asciiTheme="majorHAnsi" w:hAnsiTheme="majorHAnsi"/>
          <w:sz w:val="20"/>
          <w:szCs w:val="20"/>
          <w:lang w:val="pt-BR"/>
        </w:rPr>
        <w:t>d</w:t>
      </w:r>
      <w:r w:rsidR="00D97D83" w:rsidRPr="00D97D83">
        <w:rPr>
          <w:rFonts w:asciiTheme="majorHAnsi" w:hAnsiTheme="majorHAnsi"/>
          <w:sz w:val="20"/>
          <w:szCs w:val="20"/>
          <w:lang w:val="pt-BR"/>
        </w:rPr>
        <w:t xml:space="preserve">ade </w:t>
      </w:r>
      <w:r w:rsidR="004F4FE7" w:rsidRPr="00D97D83">
        <w:rPr>
          <w:rFonts w:asciiTheme="majorHAnsi" w:hAnsiTheme="majorHAnsi"/>
          <w:sz w:val="20"/>
          <w:szCs w:val="20"/>
          <w:lang w:val="pt-BR"/>
        </w:rPr>
        <w:t>ex</w:t>
      </w:r>
      <w:r w:rsidR="00D97D83" w:rsidRPr="00D97D83">
        <w:rPr>
          <w:rFonts w:asciiTheme="majorHAnsi" w:hAnsiTheme="majorHAnsi"/>
          <w:sz w:val="20"/>
          <w:szCs w:val="20"/>
          <w:lang w:val="pt-BR"/>
        </w:rPr>
        <w:t>propriad</w:t>
      </w:r>
      <w:r w:rsidR="004F4FE7" w:rsidRPr="00D97D83">
        <w:rPr>
          <w:rFonts w:asciiTheme="majorHAnsi" w:hAnsiTheme="majorHAnsi"/>
          <w:sz w:val="20"/>
          <w:szCs w:val="20"/>
          <w:lang w:val="pt-BR"/>
        </w:rPr>
        <w:t>a</w:t>
      </w:r>
      <w:r w:rsidR="002D2C63" w:rsidRPr="00D97D83">
        <w:rPr>
          <w:rFonts w:asciiTheme="majorHAnsi" w:hAnsiTheme="majorHAnsi"/>
          <w:sz w:val="20"/>
          <w:szCs w:val="20"/>
          <w:lang w:val="pt-BR"/>
        </w:rPr>
        <w:t xml:space="preserve">, </w:t>
      </w:r>
      <w:r w:rsidR="00050CB9">
        <w:rPr>
          <w:rFonts w:asciiTheme="majorHAnsi" w:hAnsiTheme="majorHAnsi"/>
          <w:sz w:val="20"/>
          <w:szCs w:val="20"/>
          <w:lang w:val="pt-BR"/>
        </w:rPr>
        <w:t xml:space="preserve">sob a </w:t>
      </w:r>
      <w:r w:rsidR="00822C5E" w:rsidRPr="00D97D83">
        <w:rPr>
          <w:rFonts w:asciiTheme="majorHAnsi" w:hAnsiTheme="majorHAnsi"/>
          <w:sz w:val="20"/>
          <w:szCs w:val="20"/>
          <w:lang w:val="pt-BR"/>
        </w:rPr>
        <w:t>aleg</w:t>
      </w:r>
      <w:r w:rsidR="00D97D83" w:rsidRPr="00D97D83">
        <w:rPr>
          <w:rFonts w:asciiTheme="majorHAnsi" w:hAnsiTheme="majorHAnsi"/>
          <w:sz w:val="20"/>
          <w:szCs w:val="20"/>
          <w:lang w:val="pt-BR"/>
        </w:rPr>
        <w:t>a</w:t>
      </w:r>
      <w:r w:rsidR="00050CB9">
        <w:rPr>
          <w:rFonts w:asciiTheme="majorHAnsi" w:hAnsiTheme="majorHAnsi"/>
          <w:sz w:val="20"/>
          <w:szCs w:val="20"/>
          <w:lang w:val="pt-BR"/>
        </w:rPr>
        <w:t xml:space="preserve">ção de </w:t>
      </w:r>
      <w:r w:rsidR="00822C5E" w:rsidRPr="00D97D83">
        <w:rPr>
          <w:rFonts w:asciiTheme="majorHAnsi" w:hAnsiTheme="majorHAnsi"/>
          <w:sz w:val="20"/>
          <w:szCs w:val="20"/>
          <w:lang w:val="pt-BR"/>
        </w:rPr>
        <w:t>que</w:t>
      </w:r>
      <w:r w:rsidR="00D97D83" w:rsidRPr="00D97D83">
        <w:rPr>
          <w:rFonts w:asciiTheme="majorHAnsi" w:hAnsiTheme="majorHAnsi"/>
          <w:sz w:val="20"/>
          <w:szCs w:val="20"/>
          <w:lang w:val="pt-BR"/>
        </w:rPr>
        <w:t xml:space="preserve"> o </w:t>
      </w:r>
      <w:r w:rsidR="002D2C63" w:rsidRPr="00D97D83">
        <w:rPr>
          <w:rFonts w:asciiTheme="majorHAnsi" w:hAnsiTheme="majorHAnsi"/>
          <w:sz w:val="20"/>
          <w:szCs w:val="20"/>
          <w:lang w:val="pt-BR"/>
        </w:rPr>
        <w:t xml:space="preserve">valor </w:t>
      </w:r>
      <w:r w:rsidR="00D97D83" w:rsidRPr="00D97D83">
        <w:rPr>
          <w:rFonts w:asciiTheme="majorHAnsi" w:hAnsiTheme="majorHAnsi"/>
          <w:sz w:val="20"/>
          <w:szCs w:val="20"/>
          <w:lang w:val="pt-BR"/>
        </w:rPr>
        <w:t>oferec</w:t>
      </w:r>
      <w:r w:rsidR="002D2C63" w:rsidRPr="00D97D83">
        <w:rPr>
          <w:rFonts w:asciiTheme="majorHAnsi" w:hAnsiTheme="majorHAnsi"/>
          <w:sz w:val="20"/>
          <w:szCs w:val="20"/>
          <w:lang w:val="pt-BR"/>
        </w:rPr>
        <w:t>ido</w:t>
      </w:r>
      <w:r w:rsidR="00D97D83" w:rsidRPr="00D97D83">
        <w:rPr>
          <w:rFonts w:asciiTheme="majorHAnsi" w:hAnsiTheme="majorHAnsi"/>
          <w:sz w:val="20"/>
          <w:szCs w:val="20"/>
          <w:lang w:val="pt-BR"/>
        </w:rPr>
        <w:t xml:space="preserve"> pelo </w:t>
      </w:r>
      <w:r w:rsidR="004F4FE7" w:rsidRPr="00D97D83">
        <w:rPr>
          <w:rFonts w:asciiTheme="majorHAnsi" w:hAnsiTheme="majorHAnsi"/>
          <w:sz w:val="20"/>
          <w:szCs w:val="20"/>
          <w:lang w:val="pt-BR"/>
        </w:rPr>
        <w:t xml:space="preserve">Estado </w:t>
      </w:r>
      <w:r w:rsidR="002D2C63" w:rsidRPr="00D97D83">
        <w:rPr>
          <w:rFonts w:asciiTheme="majorHAnsi" w:hAnsiTheme="majorHAnsi"/>
          <w:sz w:val="20"/>
          <w:szCs w:val="20"/>
          <w:lang w:val="pt-BR"/>
        </w:rPr>
        <w:t xml:space="preserve">era </w:t>
      </w:r>
      <w:r w:rsidR="00050CB9">
        <w:rPr>
          <w:rFonts w:asciiTheme="majorHAnsi" w:hAnsiTheme="majorHAnsi"/>
          <w:sz w:val="20"/>
          <w:szCs w:val="20"/>
          <w:lang w:val="pt-BR"/>
        </w:rPr>
        <w:t>vil</w:t>
      </w:r>
      <w:r w:rsidR="00754A31" w:rsidRPr="00D97D83">
        <w:rPr>
          <w:rFonts w:asciiTheme="majorHAnsi" w:hAnsiTheme="majorHAnsi"/>
          <w:sz w:val="20"/>
          <w:szCs w:val="20"/>
          <w:lang w:val="pt-BR"/>
        </w:rPr>
        <w:t>.</w:t>
      </w:r>
    </w:p>
    <w:p w14:paraId="286D9581" w14:textId="77777777" w:rsidR="00F96ED1" w:rsidRDefault="000516F7" w:rsidP="000B17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Indica que</w:t>
      </w:r>
      <w:r w:rsidR="00794528">
        <w:rPr>
          <w:rFonts w:asciiTheme="majorHAnsi" w:hAnsiTheme="majorHAnsi"/>
          <w:sz w:val="20"/>
          <w:szCs w:val="20"/>
          <w:lang w:val="pt-BR"/>
        </w:rPr>
        <w:t xml:space="preserve">, </w:t>
      </w:r>
      <w:r w:rsidR="00D97D83" w:rsidRPr="00D97D83">
        <w:rPr>
          <w:rFonts w:asciiTheme="majorHAnsi" w:hAnsiTheme="majorHAnsi"/>
          <w:sz w:val="20"/>
          <w:szCs w:val="20"/>
          <w:lang w:val="pt-BR"/>
        </w:rPr>
        <w:t xml:space="preserve">depois da </w:t>
      </w:r>
      <w:r w:rsidR="006A1BFC" w:rsidRPr="00D97D83">
        <w:rPr>
          <w:rFonts w:asciiTheme="majorHAnsi" w:hAnsiTheme="majorHAnsi"/>
          <w:sz w:val="20"/>
          <w:szCs w:val="20"/>
          <w:lang w:val="pt-BR"/>
        </w:rPr>
        <w:t>interposi</w:t>
      </w:r>
      <w:r w:rsidR="00D97D83" w:rsidRPr="00D97D83">
        <w:rPr>
          <w:rFonts w:asciiTheme="majorHAnsi" w:hAnsiTheme="majorHAnsi"/>
          <w:sz w:val="20"/>
          <w:szCs w:val="20"/>
          <w:lang w:val="pt-BR"/>
        </w:rPr>
        <w:t>ção</w:t>
      </w:r>
      <w:r w:rsidR="006A1BFC" w:rsidRPr="00D97D83">
        <w:rPr>
          <w:rFonts w:asciiTheme="majorHAnsi" w:hAnsiTheme="majorHAnsi"/>
          <w:sz w:val="20"/>
          <w:szCs w:val="20"/>
          <w:lang w:val="pt-BR"/>
        </w:rPr>
        <w:t xml:space="preserve"> de</w:t>
      </w:r>
      <w:r w:rsidR="000C2A47" w:rsidRPr="00D97D83">
        <w:rPr>
          <w:rFonts w:asciiTheme="majorHAnsi" w:hAnsiTheme="majorHAnsi"/>
          <w:sz w:val="20"/>
          <w:szCs w:val="20"/>
          <w:lang w:val="pt-BR"/>
        </w:rPr>
        <w:t xml:space="preserve"> </w:t>
      </w:r>
      <w:r w:rsidR="00B927BE">
        <w:rPr>
          <w:rFonts w:asciiTheme="majorHAnsi" w:hAnsiTheme="majorHAnsi"/>
          <w:sz w:val="20"/>
          <w:szCs w:val="20"/>
          <w:lang w:val="pt-BR"/>
        </w:rPr>
        <w:t>vários</w:t>
      </w:r>
      <w:r w:rsidR="00131BEE" w:rsidRPr="00D97D83">
        <w:rPr>
          <w:rFonts w:asciiTheme="majorHAnsi" w:hAnsiTheme="majorHAnsi"/>
          <w:sz w:val="20"/>
          <w:szCs w:val="20"/>
          <w:lang w:val="pt-BR"/>
        </w:rPr>
        <w:t xml:space="preserve"> recursos</w:t>
      </w:r>
      <w:r w:rsidR="00D97D83" w:rsidRPr="00D97D83">
        <w:rPr>
          <w:rFonts w:asciiTheme="majorHAnsi" w:hAnsiTheme="majorHAnsi"/>
          <w:sz w:val="20"/>
          <w:szCs w:val="20"/>
          <w:lang w:val="pt-BR"/>
        </w:rPr>
        <w:t xml:space="preserve"> na </w:t>
      </w:r>
      <w:r w:rsidR="00050CB9">
        <w:rPr>
          <w:rFonts w:asciiTheme="majorHAnsi" w:hAnsiTheme="majorHAnsi"/>
          <w:sz w:val="20"/>
          <w:szCs w:val="20"/>
          <w:lang w:val="pt-BR"/>
        </w:rPr>
        <w:t>a</w:t>
      </w:r>
      <w:r w:rsidR="00D97D83" w:rsidRPr="00D97D83">
        <w:rPr>
          <w:rFonts w:asciiTheme="majorHAnsi" w:hAnsiTheme="majorHAnsi"/>
          <w:sz w:val="20"/>
          <w:szCs w:val="20"/>
          <w:lang w:val="pt-BR"/>
        </w:rPr>
        <w:t>ção</w:t>
      </w:r>
      <w:r w:rsidR="00A23D84" w:rsidRPr="00D97D83">
        <w:rPr>
          <w:rFonts w:asciiTheme="majorHAnsi" w:hAnsiTheme="majorHAnsi"/>
          <w:sz w:val="20"/>
          <w:szCs w:val="20"/>
          <w:lang w:val="pt-BR"/>
        </w:rPr>
        <w:t xml:space="preserve"> de </w:t>
      </w:r>
      <w:r w:rsidR="00050CB9">
        <w:rPr>
          <w:rFonts w:asciiTheme="majorHAnsi" w:hAnsiTheme="majorHAnsi"/>
          <w:sz w:val="20"/>
          <w:szCs w:val="20"/>
          <w:lang w:val="pt-BR"/>
        </w:rPr>
        <w:t>e</w:t>
      </w:r>
      <w:r w:rsidR="00A23D84" w:rsidRPr="00D97D83">
        <w:rPr>
          <w:rFonts w:asciiTheme="majorHAnsi" w:hAnsiTheme="majorHAnsi"/>
          <w:sz w:val="20"/>
          <w:szCs w:val="20"/>
          <w:lang w:val="pt-BR"/>
        </w:rPr>
        <w:t>x</w:t>
      </w:r>
      <w:r w:rsidR="00D97D83" w:rsidRPr="00D97D83">
        <w:rPr>
          <w:rFonts w:asciiTheme="majorHAnsi" w:hAnsiTheme="majorHAnsi"/>
          <w:sz w:val="20"/>
          <w:szCs w:val="20"/>
          <w:lang w:val="pt-BR"/>
        </w:rPr>
        <w:t>propriação</w:t>
      </w:r>
      <w:r w:rsidR="00A23D84"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em sua maioria </w:t>
      </w:r>
      <w:r w:rsidR="00131BEE" w:rsidRPr="00D97D83">
        <w:rPr>
          <w:rFonts w:asciiTheme="majorHAnsi" w:hAnsiTheme="majorHAnsi"/>
          <w:sz w:val="20"/>
          <w:szCs w:val="20"/>
          <w:lang w:val="pt-BR"/>
        </w:rPr>
        <w:t>p</w:t>
      </w:r>
      <w:r w:rsidR="00B927BE">
        <w:rPr>
          <w:rFonts w:asciiTheme="majorHAnsi" w:hAnsiTheme="majorHAnsi"/>
          <w:sz w:val="20"/>
          <w:szCs w:val="20"/>
          <w:lang w:val="pt-BR"/>
        </w:rPr>
        <w:t>el</w:t>
      </w:r>
      <w:r w:rsidR="00D97D83" w:rsidRPr="00D97D83">
        <w:rPr>
          <w:rFonts w:asciiTheme="majorHAnsi" w:hAnsiTheme="majorHAnsi"/>
          <w:sz w:val="20"/>
          <w:szCs w:val="20"/>
          <w:lang w:val="pt-BR"/>
        </w:rPr>
        <w:t xml:space="preserve">o </w:t>
      </w:r>
      <w:r w:rsidR="00131BEE" w:rsidRPr="00D97D83">
        <w:rPr>
          <w:rFonts w:asciiTheme="majorHAnsi" w:hAnsiTheme="majorHAnsi"/>
          <w:sz w:val="20"/>
          <w:szCs w:val="20"/>
          <w:lang w:val="pt-BR"/>
        </w:rPr>
        <w:t>Estado,</w:t>
      </w:r>
      <w:r w:rsidR="00D97D83" w:rsidRPr="00D97D83">
        <w:rPr>
          <w:rFonts w:asciiTheme="majorHAnsi" w:hAnsiTheme="majorHAnsi"/>
          <w:sz w:val="20"/>
          <w:szCs w:val="20"/>
          <w:lang w:val="pt-BR"/>
        </w:rPr>
        <w:t xml:space="preserve"> em </w:t>
      </w:r>
      <w:r w:rsidR="00886E6E" w:rsidRPr="00D97D83">
        <w:rPr>
          <w:rFonts w:asciiTheme="majorHAnsi" w:hAnsiTheme="majorHAnsi"/>
          <w:sz w:val="20"/>
          <w:szCs w:val="20"/>
          <w:lang w:val="pt-BR"/>
        </w:rPr>
        <w:t>1999</w:t>
      </w:r>
      <w:r w:rsidR="00D97D83" w:rsidRPr="00D97D83">
        <w:rPr>
          <w:rFonts w:asciiTheme="majorHAnsi" w:hAnsiTheme="majorHAnsi"/>
          <w:sz w:val="20"/>
          <w:szCs w:val="20"/>
          <w:lang w:val="pt-BR"/>
        </w:rPr>
        <w:t xml:space="preserve"> foi </w:t>
      </w:r>
      <w:r w:rsidR="0044015F" w:rsidRPr="00D97D83">
        <w:rPr>
          <w:rFonts w:asciiTheme="majorHAnsi" w:hAnsiTheme="majorHAnsi"/>
          <w:sz w:val="20"/>
          <w:szCs w:val="20"/>
          <w:lang w:val="pt-BR"/>
        </w:rPr>
        <w:t>confirm</w:t>
      </w:r>
      <w:r w:rsidR="00886E6E" w:rsidRPr="00D97D83">
        <w:rPr>
          <w:rFonts w:asciiTheme="majorHAnsi" w:hAnsiTheme="majorHAnsi"/>
          <w:sz w:val="20"/>
          <w:szCs w:val="20"/>
          <w:lang w:val="pt-BR"/>
        </w:rPr>
        <w:t>ado</w:t>
      </w:r>
      <w:r w:rsidR="00D97D83" w:rsidRPr="00D97D83">
        <w:rPr>
          <w:rFonts w:asciiTheme="majorHAnsi" w:hAnsiTheme="majorHAnsi"/>
          <w:sz w:val="20"/>
          <w:szCs w:val="20"/>
          <w:lang w:val="pt-BR"/>
        </w:rPr>
        <w:t xml:space="preserve"> em </w:t>
      </w:r>
      <w:r w:rsidR="00A23D84" w:rsidRPr="00D97D83">
        <w:rPr>
          <w:rFonts w:asciiTheme="majorHAnsi" w:hAnsiTheme="majorHAnsi"/>
          <w:sz w:val="20"/>
          <w:szCs w:val="20"/>
          <w:lang w:val="pt-BR"/>
        </w:rPr>
        <w:t>segunda inst</w:t>
      </w:r>
      <w:r w:rsidR="00D97D83" w:rsidRPr="00D97D83">
        <w:rPr>
          <w:rFonts w:asciiTheme="majorHAnsi" w:hAnsiTheme="majorHAnsi"/>
          <w:sz w:val="20"/>
          <w:szCs w:val="20"/>
          <w:lang w:val="pt-BR"/>
        </w:rPr>
        <w:t xml:space="preserve">ância </w:t>
      </w:r>
      <w:r w:rsidR="0044015F" w:rsidRPr="00D97D83">
        <w:rPr>
          <w:rFonts w:asciiTheme="majorHAnsi" w:hAnsiTheme="majorHAnsi"/>
          <w:sz w:val="20"/>
          <w:szCs w:val="20"/>
          <w:lang w:val="pt-BR"/>
        </w:rPr>
        <w:t>que</w:t>
      </w:r>
      <w:r w:rsidR="00D97D83" w:rsidRPr="00D97D83">
        <w:rPr>
          <w:rFonts w:asciiTheme="majorHAnsi" w:hAnsiTheme="majorHAnsi"/>
          <w:sz w:val="20"/>
          <w:szCs w:val="20"/>
          <w:lang w:val="pt-BR"/>
        </w:rPr>
        <w:t xml:space="preserve"> as supost</w:t>
      </w:r>
      <w:r w:rsidR="0044015F" w:rsidRPr="00D97D83">
        <w:rPr>
          <w:rFonts w:asciiTheme="majorHAnsi" w:hAnsiTheme="majorHAnsi"/>
          <w:sz w:val="20"/>
          <w:szCs w:val="20"/>
          <w:lang w:val="pt-BR"/>
        </w:rPr>
        <w:t>as ví</w:t>
      </w:r>
      <w:r w:rsidR="00D97D83" w:rsidRPr="00D97D83">
        <w:rPr>
          <w:rFonts w:asciiTheme="majorHAnsi" w:hAnsiTheme="majorHAnsi"/>
          <w:sz w:val="20"/>
          <w:szCs w:val="20"/>
          <w:lang w:val="pt-BR"/>
        </w:rPr>
        <w:t>t</w:t>
      </w:r>
      <w:r w:rsidR="0044015F" w:rsidRPr="00D97D83">
        <w:rPr>
          <w:rFonts w:asciiTheme="majorHAnsi" w:hAnsiTheme="majorHAnsi"/>
          <w:sz w:val="20"/>
          <w:szCs w:val="20"/>
          <w:lang w:val="pt-BR"/>
        </w:rPr>
        <w:t xml:space="preserve">imas </w:t>
      </w:r>
      <w:r w:rsidR="00D97D83" w:rsidRPr="00D97D83">
        <w:rPr>
          <w:rFonts w:asciiTheme="majorHAnsi" w:hAnsiTheme="majorHAnsi"/>
          <w:sz w:val="20"/>
          <w:szCs w:val="20"/>
          <w:lang w:val="pt-BR"/>
        </w:rPr>
        <w:t xml:space="preserve">tinham </w:t>
      </w:r>
      <w:r w:rsidR="0044015F" w:rsidRPr="00D97D83">
        <w:rPr>
          <w:rFonts w:asciiTheme="majorHAnsi" w:hAnsiTheme="majorHAnsi"/>
          <w:sz w:val="20"/>
          <w:szCs w:val="20"/>
          <w:lang w:val="pt-BR"/>
        </w:rPr>
        <w:t>d</w:t>
      </w:r>
      <w:r w:rsidR="00D97D83" w:rsidRPr="00D97D83">
        <w:rPr>
          <w:rFonts w:asciiTheme="majorHAnsi" w:hAnsiTheme="majorHAnsi"/>
          <w:sz w:val="20"/>
          <w:szCs w:val="20"/>
          <w:lang w:val="pt-BR"/>
        </w:rPr>
        <w:t xml:space="preserve">ireito às </w:t>
      </w:r>
      <w:r w:rsidR="0044015F" w:rsidRPr="00D97D83">
        <w:rPr>
          <w:rFonts w:asciiTheme="majorHAnsi" w:hAnsiTheme="majorHAnsi"/>
          <w:sz w:val="20"/>
          <w:szCs w:val="20"/>
          <w:lang w:val="pt-BR"/>
        </w:rPr>
        <w:t>inde</w:t>
      </w:r>
      <w:r w:rsidR="00D97D83" w:rsidRPr="00D97D83">
        <w:rPr>
          <w:rFonts w:asciiTheme="majorHAnsi" w:hAnsiTheme="majorHAnsi"/>
          <w:sz w:val="20"/>
          <w:szCs w:val="20"/>
          <w:lang w:val="pt-BR"/>
        </w:rPr>
        <w:t>n</w:t>
      </w:r>
      <w:r w:rsidR="0044015F" w:rsidRPr="00D97D83">
        <w:rPr>
          <w:rFonts w:asciiTheme="majorHAnsi" w:hAnsiTheme="majorHAnsi"/>
          <w:sz w:val="20"/>
          <w:szCs w:val="20"/>
          <w:lang w:val="pt-BR"/>
        </w:rPr>
        <w:t>iza</w:t>
      </w:r>
      <w:r w:rsidR="00D97D83" w:rsidRPr="00D97D83">
        <w:rPr>
          <w:rFonts w:asciiTheme="majorHAnsi" w:hAnsiTheme="majorHAnsi"/>
          <w:sz w:val="20"/>
          <w:szCs w:val="20"/>
          <w:lang w:val="pt-BR"/>
        </w:rPr>
        <w:t>ções</w:t>
      </w:r>
      <w:r w:rsidR="0044015F"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fixa</w:t>
      </w:r>
      <w:r w:rsidR="0044015F" w:rsidRPr="00D97D83">
        <w:rPr>
          <w:rFonts w:asciiTheme="majorHAnsi" w:hAnsiTheme="majorHAnsi"/>
          <w:sz w:val="20"/>
          <w:szCs w:val="20"/>
          <w:lang w:val="pt-BR"/>
        </w:rPr>
        <w:t>das</w:t>
      </w:r>
      <w:r w:rsidR="00D97D83" w:rsidRPr="00D97D83">
        <w:rPr>
          <w:rFonts w:asciiTheme="majorHAnsi" w:hAnsiTheme="majorHAnsi"/>
          <w:sz w:val="20"/>
          <w:szCs w:val="20"/>
          <w:lang w:val="pt-BR"/>
        </w:rPr>
        <w:t xml:space="preserve"> em primeir</w:t>
      </w:r>
      <w:r w:rsidR="0044015F" w:rsidRPr="00D97D83">
        <w:rPr>
          <w:rFonts w:asciiTheme="majorHAnsi" w:hAnsiTheme="majorHAnsi"/>
          <w:sz w:val="20"/>
          <w:szCs w:val="20"/>
          <w:lang w:val="pt-BR"/>
        </w:rPr>
        <w:t>a inst</w:t>
      </w:r>
      <w:r w:rsidR="00D97D83" w:rsidRPr="00D97D83">
        <w:rPr>
          <w:rFonts w:asciiTheme="majorHAnsi" w:hAnsiTheme="majorHAnsi"/>
          <w:sz w:val="20"/>
          <w:szCs w:val="20"/>
          <w:lang w:val="pt-BR"/>
        </w:rPr>
        <w:t>ância.</w:t>
      </w:r>
      <w:r w:rsidR="0044015F"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 xml:space="preserve">Não </w:t>
      </w:r>
      <w:r w:rsidR="0094415C" w:rsidRPr="00D97D83">
        <w:rPr>
          <w:rFonts w:asciiTheme="majorHAnsi" w:hAnsiTheme="majorHAnsi"/>
          <w:sz w:val="20"/>
          <w:szCs w:val="20"/>
          <w:lang w:val="pt-BR"/>
        </w:rPr>
        <w:t>obstante</w:t>
      </w:r>
      <w:r w:rsidR="0044015F"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in</w:t>
      </w:r>
      <w:r w:rsidR="00794528">
        <w:rPr>
          <w:rFonts w:asciiTheme="majorHAnsi" w:hAnsiTheme="majorHAnsi"/>
          <w:sz w:val="20"/>
          <w:szCs w:val="20"/>
          <w:lang w:val="pt-BR"/>
        </w:rPr>
        <w:t xml:space="preserve">forma </w:t>
      </w:r>
      <w:r w:rsidR="0044015F" w:rsidRPr="00D97D83">
        <w:rPr>
          <w:rFonts w:asciiTheme="majorHAnsi" w:hAnsiTheme="majorHAnsi"/>
          <w:sz w:val="20"/>
          <w:szCs w:val="20"/>
          <w:lang w:val="pt-BR"/>
        </w:rPr>
        <w:t>que</w:t>
      </w:r>
      <w:r w:rsidR="00794528">
        <w:rPr>
          <w:rFonts w:asciiTheme="majorHAnsi" w:hAnsiTheme="majorHAnsi"/>
          <w:sz w:val="20"/>
          <w:szCs w:val="20"/>
          <w:lang w:val="pt-BR"/>
        </w:rPr>
        <w:t>,</w:t>
      </w:r>
      <w:r w:rsidR="00D97D83" w:rsidRPr="00D97D83">
        <w:rPr>
          <w:rFonts w:asciiTheme="majorHAnsi" w:hAnsiTheme="majorHAnsi"/>
          <w:sz w:val="20"/>
          <w:szCs w:val="20"/>
          <w:lang w:val="pt-BR"/>
        </w:rPr>
        <w:t xml:space="preserve"> qua</w:t>
      </w:r>
      <w:r w:rsidR="00467E88" w:rsidRPr="00D97D83">
        <w:rPr>
          <w:rFonts w:asciiTheme="majorHAnsi" w:hAnsiTheme="majorHAnsi"/>
          <w:sz w:val="20"/>
          <w:szCs w:val="20"/>
          <w:lang w:val="pt-BR"/>
        </w:rPr>
        <w:t>ndo</w:t>
      </w:r>
      <w:r w:rsidR="00D97D83" w:rsidRPr="00D97D83">
        <w:rPr>
          <w:rFonts w:asciiTheme="majorHAnsi" w:hAnsiTheme="majorHAnsi"/>
          <w:sz w:val="20"/>
          <w:szCs w:val="20"/>
          <w:lang w:val="pt-BR"/>
        </w:rPr>
        <w:t xml:space="preserve"> o process</w:t>
      </w:r>
      <w:r w:rsidR="00467E88" w:rsidRPr="00D97D83">
        <w:rPr>
          <w:rFonts w:asciiTheme="majorHAnsi" w:hAnsiTheme="majorHAnsi"/>
          <w:sz w:val="20"/>
          <w:szCs w:val="20"/>
          <w:lang w:val="pt-BR"/>
        </w:rPr>
        <w:t>o</w:t>
      </w:r>
      <w:r w:rsidR="00D97D83" w:rsidRPr="00D97D83">
        <w:rPr>
          <w:rFonts w:asciiTheme="majorHAnsi" w:hAnsiTheme="majorHAnsi"/>
          <w:sz w:val="20"/>
          <w:szCs w:val="20"/>
          <w:lang w:val="pt-BR"/>
        </w:rPr>
        <w:t xml:space="preserve"> </w:t>
      </w:r>
      <w:r w:rsidR="00050CB9">
        <w:rPr>
          <w:rFonts w:asciiTheme="majorHAnsi" w:hAnsiTheme="majorHAnsi"/>
          <w:sz w:val="20"/>
          <w:szCs w:val="20"/>
          <w:lang w:val="pt-BR"/>
        </w:rPr>
        <w:t xml:space="preserve">se encontrava </w:t>
      </w:r>
      <w:r w:rsidR="00D97D83" w:rsidRPr="00D97D83">
        <w:rPr>
          <w:rFonts w:asciiTheme="majorHAnsi" w:hAnsiTheme="majorHAnsi"/>
          <w:sz w:val="20"/>
          <w:szCs w:val="20"/>
          <w:lang w:val="pt-BR"/>
        </w:rPr>
        <w:t xml:space="preserve">em </w:t>
      </w:r>
      <w:r w:rsidR="00467E88" w:rsidRPr="00D97D83">
        <w:rPr>
          <w:rFonts w:asciiTheme="majorHAnsi" w:hAnsiTheme="majorHAnsi"/>
          <w:sz w:val="20"/>
          <w:szCs w:val="20"/>
          <w:lang w:val="pt-BR"/>
        </w:rPr>
        <w:t>etapa de</w:t>
      </w:r>
      <w:r w:rsidR="00D97D83" w:rsidRPr="00D97D83">
        <w:rPr>
          <w:rFonts w:asciiTheme="majorHAnsi" w:hAnsiTheme="majorHAnsi"/>
          <w:sz w:val="20"/>
          <w:szCs w:val="20"/>
          <w:lang w:val="pt-BR"/>
        </w:rPr>
        <w:t xml:space="preserve"> exe</w:t>
      </w:r>
      <w:r w:rsidR="00467E88" w:rsidRPr="00D97D83">
        <w:rPr>
          <w:rFonts w:asciiTheme="majorHAnsi" w:hAnsiTheme="majorHAnsi"/>
          <w:sz w:val="20"/>
          <w:szCs w:val="20"/>
          <w:lang w:val="pt-BR"/>
        </w:rPr>
        <w:t>cu</w:t>
      </w:r>
      <w:r w:rsidR="00D97D83" w:rsidRPr="00D97D83">
        <w:rPr>
          <w:rFonts w:asciiTheme="majorHAnsi" w:hAnsiTheme="majorHAnsi"/>
          <w:sz w:val="20"/>
          <w:szCs w:val="20"/>
          <w:lang w:val="pt-BR"/>
        </w:rPr>
        <w:t>ção</w:t>
      </w:r>
      <w:r w:rsidR="00467E88"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w:t>
      </w:r>
      <w:r w:rsidR="00794528">
        <w:rPr>
          <w:rFonts w:asciiTheme="majorHAnsi" w:hAnsiTheme="majorHAnsi"/>
          <w:sz w:val="20"/>
          <w:szCs w:val="20"/>
          <w:lang w:val="pt-BR"/>
        </w:rPr>
        <w:t xml:space="preserve">o distrito judiciário </w:t>
      </w:r>
      <w:r w:rsidR="00467E88" w:rsidRPr="00D97D83">
        <w:rPr>
          <w:rFonts w:asciiTheme="majorHAnsi" w:hAnsiTheme="majorHAnsi"/>
          <w:sz w:val="20"/>
          <w:szCs w:val="20"/>
          <w:lang w:val="pt-BR"/>
        </w:rPr>
        <w:t xml:space="preserve">de Lagoa Santa, </w:t>
      </w:r>
      <w:r w:rsidR="00D97D83" w:rsidRPr="00D97D83">
        <w:rPr>
          <w:rFonts w:asciiTheme="majorHAnsi" w:hAnsiTheme="majorHAnsi"/>
          <w:sz w:val="20"/>
          <w:szCs w:val="20"/>
          <w:lang w:val="pt-BR"/>
        </w:rPr>
        <w:t>onde o process</w:t>
      </w:r>
      <w:r w:rsidR="00C624BF" w:rsidRPr="00D97D83">
        <w:rPr>
          <w:rFonts w:asciiTheme="majorHAnsi" w:hAnsiTheme="majorHAnsi"/>
          <w:sz w:val="20"/>
          <w:szCs w:val="20"/>
          <w:lang w:val="pt-BR"/>
        </w:rPr>
        <w:t>o</w:t>
      </w:r>
      <w:r w:rsidR="00D97D83" w:rsidRPr="00D97D83">
        <w:rPr>
          <w:rFonts w:asciiTheme="majorHAnsi" w:hAnsiTheme="majorHAnsi"/>
          <w:sz w:val="20"/>
          <w:szCs w:val="20"/>
          <w:lang w:val="pt-BR"/>
        </w:rPr>
        <w:t xml:space="preserve"> fo</w:t>
      </w:r>
      <w:r w:rsidR="00B927BE">
        <w:rPr>
          <w:rFonts w:asciiTheme="majorHAnsi" w:hAnsiTheme="majorHAnsi"/>
          <w:sz w:val="20"/>
          <w:szCs w:val="20"/>
          <w:lang w:val="pt-BR"/>
        </w:rPr>
        <w:t>ra</w:t>
      </w:r>
      <w:r w:rsidR="00D97D83" w:rsidRPr="00D97D83">
        <w:rPr>
          <w:rFonts w:asciiTheme="majorHAnsi" w:hAnsiTheme="majorHAnsi"/>
          <w:sz w:val="20"/>
          <w:szCs w:val="20"/>
          <w:lang w:val="pt-BR"/>
        </w:rPr>
        <w:t xml:space="preserve"> </w:t>
      </w:r>
      <w:r w:rsidR="00C624BF" w:rsidRPr="00D97D83">
        <w:rPr>
          <w:rFonts w:asciiTheme="majorHAnsi" w:hAnsiTheme="majorHAnsi"/>
          <w:sz w:val="20"/>
          <w:szCs w:val="20"/>
          <w:lang w:val="pt-BR"/>
        </w:rPr>
        <w:t>ins</w:t>
      </w:r>
      <w:r w:rsidR="00D97D83" w:rsidRPr="00D97D83">
        <w:rPr>
          <w:rFonts w:asciiTheme="majorHAnsi" w:hAnsiTheme="majorHAnsi"/>
          <w:sz w:val="20"/>
          <w:szCs w:val="20"/>
          <w:lang w:val="pt-BR"/>
        </w:rPr>
        <w:t>truíd</w:t>
      </w:r>
      <w:r w:rsidR="00C624BF" w:rsidRPr="00D97D83">
        <w:rPr>
          <w:rFonts w:asciiTheme="majorHAnsi" w:hAnsiTheme="majorHAnsi"/>
          <w:sz w:val="20"/>
          <w:szCs w:val="20"/>
          <w:lang w:val="pt-BR"/>
        </w:rPr>
        <w:t>o</w:t>
      </w:r>
      <w:r w:rsidR="00467E88" w:rsidRPr="00D97D83">
        <w:rPr>
          <w:rFonts w:asciiTheme="majorHAnsi" w:hAnsiTheme="majorHAnsi"/>
          <w:sz w:val="20"/>
          <w:szCs w:val="20"/>
          <w:lang w:val="pt-BR"/>
        </w:rPr>
        <w:t xml:space="preserve">, </w:t>
      </w:r>
      <w:r w:rsidR="0044015F" w:rsidRPr="00D97D83">
        <w:rPr>
          <w:rFonts w:asciiTheme="majorHAnsi" w:hAnsiTheme="majorHAnsi"/>
          <w:sz w:val="20"/>
          <w:szCs w:val="20"/>
          <w:lang w:val="pt-BR"/>
        </w:rPr>
        <w:t>aleg</w:t>
      </w:r>
      <w:r w:rsidR="00D97D83" w:rsidRPr="00D97D83">
        <w:rPr>
          <w:rFonts w:asciiTheme="majorHAnsi" w:hAnsiTheme="majorHAnsi"/>
          <w:sz w:val="20"/>
          <w:szCs w:val="20"/>
          <w:lang w:val="pt-BR"/>
        </w:rPr>
        <w:t xml:space="preserve">ou </w:t>
      </w:r>
      <w:r w:rsidR="0044015F" w:rsidRPr="00D97D83">
        <w:rPr>
          <w:rFonts w:asciiTheme="majorHAnsi" w:hAnsiTheme="majorHAnsi"/>
          <w:sz w:val="20"/>
          <w:szCs w:val="20"/>
          <w:lang w:val="pt-BR"/>
        </w:rPr>
        <w:t>incompet</w:t>
      </w:r>
      <w:r w:rsidR="00D97D83" w:rsidRPr="00D97D83">
        <w:rPr>
          <w:rFonts w:asciiTheme="majorHAnsi" w:hAnsiTheme="majorHAnsi"/>
          <w:sz w:val="20"/>
          <w:szCs w:val="20"/>
          <w:lang w:val="pt-BR"/>
        </w:rPr>
        <w:t>ência</w:t>
      </w:r>
      <w:r w:rsidR="00794528">
        <w:rPr>
          <w:rFonts w:asciiTheme="majorHAnsi" w:hAnsiTheme="majorHAnsi"/>
          <w:sz w:val="20"/>
          <w:szCs w:val="20"/>
          <w:lang w:val="pt-BR"/>
        </w:rPr>
        <w:t xml:space="preserve"> e dele</w:t>
      </w:r>
      <w:r w:rsidR="0044015F" w:rsidRPr="00D97D83">
        <w:rPr>
          <w:rFonts w:asciiTheme="majorHAnsi" w:hAnsiTheme="majorHAnsi"/>
          <w:sz w:val="20"/>
          <w:szCs w:val="20"/>
          <w:lang w:val="pt-BR"/>
        </w:rPr>
        <w:t xml:space="preserve"> declin</w:t>
      </w:r>
      <w:r w:rsidR="00794528">
        <w:rPr>
          <w:rFonts w:asciiTheme="majorHAnsi" w:hAnsiTheme="majorHAnsi"/>
          <w:sz w:val="20"/>
          <w:szCs w:val="20"/>
          <w:lang w:val="pt-BR"/>
        </w:rPr>
        <w:t>ou</w:t>
      </w:r>
      <w:r w:rsidR="00B927BE">
        <w:rPr>
          <w:rFonts w:asciiTheme="majorHAnsi" w:hAnsiTheme="majorHAnsi"/>
          <w:sz w:val="20"/>
          <w:szCs w:val="20"/>
          <w:lang w:val="pt-BR"/>
        </w:rPr>
        <w:t>,</w:t>
      </w:r>
      <w:r w:rsidR="00794528">
        <w:rPr>
          <w:rFonts w:asciiTheme="majorHAnsi" w:hAnsiTheme="majorHAnsi"/>
          <w:sz w:val="20"/>
          <w:szCs w:val="20"/>
          <w:lang w:val="pt-BR"/>
        </w:rPr>
        <w:t xml:space="preserve"> </w:t>
      </w:r>
      <w:r w:rsidR="00050CB9">
        <w:rPr>
          <w:rFonts w:asciiTheme="majorHAnsi" w:hAnsiTheme="majorHAnsi"/>
          <w:sz w:val="20"/>
          <w:szCs w:val="20"/>
          <w:lang w:val="pt-BR"/>
        </w:rPr>
        <w:t>encaminhando</w:t>
      </w:r>
      <w:r w:rsidR="00794528">
        <w:rPr>
          <w:rFonts w:asciiTheme="majorHAnsi" w:hAnsiTheme="majorHAnsi"/>
          <w:sz w:val="20"/>
          <w:szCs w:val="20"/>
          <w:lang w:val="pt-BR"/>
        </w:rPr>
        <w:t xml:space="preserve">-o ao distrito judiciário </w:t>
      </w:r>
      <w:r w:rsidR="0044015F" w:rsidRPr="00D97D83">
        <w:rPr>
          <w:rFonts w:asciiTheme="majorHAnsi" w:hAnsiTheme="majorHAnsi"/>
          <w:sz w:val="20"/>
          <w:szCs w:val="20"/>
          <w:lang w:val="pt-BR"/>
        </w:rPr>
        <w:t>de Confins</w:t>
      </w:r>
      <w:r w:rsidR="002D2C63" w:rsidRPr="00D97D83">
        <w:rPr>
          <w:rFonts w:asciiTheme="majorHAnsi" w:hAnsiTheme="majorHAnsi"/>
          <w:sz w:val="20"/>
          <w:szCs w:val="20"/>
          <w:lang w:val="pt-BR"/>
        </w:rPr>
        <w:t xml:space="preserve">, </w:t>
      </w:r>
      <w:r w:rsidR="00A3588B" w:rsidRPr="00D97D83">
        <w:rPr>
          <w:rFonts w:asciiTheme="majorHAnsi" w:hAnsiTheme="majorHAnsi"/>
          <w:sz w:val="20"/>
          <w:szCs w:val="20"/>
          <w:lang w:val="pt-BR"/>
        </w:rPr>
        <w:t>que</w:t>
      </w:r>
      <w:r w:rsidR="00794528">
        <w:rPr>
          <w:rFonts w:asciiTheme="majorHAnsi" w:hAnsiTheme="majorHAnsi"/>
          <w:sz w:val="20"/>
          <w:szCs w:val="20"/>
          <w:lang w:val="pt-BR"/>
        </w:rPr>
        <w:t xml:space="preserve"> </w:t>
      </w:r>
      <w:r w:rsidR="00794528" w:rsidRPr="00794528">
        <w:rPr>
          <w:rFonts w:asciiTheme="majorHAnsi" w:hAnsiTheme="majorHAnsi"/>
          <w:sz w:val="20"/>
          <w:szCs w:val="20"/>
          <w:lang w:val="pt-BR"/>
        </w:rPr>
        <w:t>também</w:t>
      </w:r>
      <w:r w:rsidR="00794528">
        <w:rPr>
          <w:rFonts w:asciiTheme="majorHAnsi" w:hAnsiTheme="majorHAnsi"/>
          <w:sz w:val="20"/>
          <w:szCs w:val="20"/>
          <w:lang w:val="pt-BR"/>
        </w:rPr>
        <w:t xml:space="preserve"> se </w:t>
      </w:r>
      <w:r w:rsidR="00A3588B" w:rsidRPr="00D97D83">
        <w:rPr>
          <w:rFonts w:asciiTheme="majorHAnsi" w:hAnsiTheme="majorHAnsi"/>
          <w:sz w:val="20"/>
          <w:szCs w:val="20"/>
          <w:lang w:val="pt-BR"/>
        </w:rPr>
        <w:t>consider</w:t>
      </w:r>
      <w:r w:rsidR="00D97D83" w:rsidRPr="00D97D83">
        <w:rPr>
          <w:rFonts w:asciiTheme="majorHAnsi" w:hAnsiTheme="majorHAnsi"/>
          <w:sz w:val="20"/>
          <w:szCs w:val="20"/>
          <w:lang w:val="pt-BR"/>
        </w:rPr>
        <w:t xml:space="preserve">ou </w:t>
      </w:r>
      <w:r w:rsidR="00794528">
        <w:rPr>
          <w:rFonts w:asciiTheme="majorHAnsi" w:hAnsiTheme="majorHAnsi"/>
          <w:sz w:val="20"/>
          <w:szCs w:val="20"/>
          <w:lang w:val="pt-BR"/>
        </w:rPr>
        <w:t>incompetente</w:t>
      </w:r>
      <w:r w:rsidR="002D2C63" w:rsidRPr="00D97D83">
        <w:rPr>
          <w:rFonts w:asciiTheme="majorHAnsi" w:hAnsiTheme="majorHAnsi"/>
          <w:sz w:val="20"/>
          <w:szCs w:val="20"/>
          <w:lang w:val="pt-BR"/>
        </w:rPr>
        <w:t xml:space="preserve">. </w:t>
      </w:r>
      <w:r w:rsidR="00B927BE">
        <w:rPr>
          <w:rFonts w:asciiTheme="majorHAnsi" w:hAnsiTheme="majorHAnsi"/>
          <w:sz w:val="20"/>
          <w:szCs w:val="20"/>
          <w:lang w:val="pt-BR"/>
        </w:rPr>
        <w:t>R</w:t>
      </w:r>
      <w:r w:rsidR="0094415C" w:rsidRPr="00D97D83">
        <w:rPr>
          <w:rFonts w:asciiTheme="majorHAnsi" w:hAnsiTheme="majorHAnsi"/>
          <w:sz w:val="20"/>
          <w:szCs w:val="20"/>
          <w:lang w:val="pt-BR"/>
        </w:rPr>
        <w:t>e</w:t>
      </w:r>
      <w:r w:rsidR="00794528">
        <w:rPr>
          <w:rFonts w:asciiTheme="majorHAnsi" w:hAnsiTheme="majorHAnsi"/>
          <w:sz w:val="20"/>
          <w:szCs w:val="20"/>
          <w:lang w:val="pt-BR"/>
        </w:rPr>
        <w:t xml:space="preserve">lata </w:t>
      </w:r>
      <w:r w:rsidR="0044015F" w:rsidRPr="00D97D83">
        <w:rPr>
          <w:rFonts w:asciiTheme="majorHAnsi" w:hAnsiTheme="majorHAnsi"/>
          <w:sz w:val="20"/>
          <w:szCs w:val="20"/>
          <w:lang w:val="pt-BR"/>
        </w:rPr>
        <w:t>que</w:t>
      </w:r>
      <w:r w:rsidR="00D97D83" w:rsidRPr="00D97D83">
        <w:rPr>
          <w:rFonts w:asciiTheme="majorHAnsi" w:hAnsiTheme="majorHAnsi"/>
          <w:sz w:val="20"/>
          <w:szCs w:val="20"/>
          <w:lang w:val="pt-BR"/>
        </w:rPr>
        <w:t xml:space="preserve"> </w:t>
      </w:r>
      <w:r w:rsidR="00B927BE">
        <w:rPr>
          <w:rFonts w:asciiTheme="majorHAnsi" w:hAnsiTheme="majorHAnsi"/>
          <w:sz w:val="20"/>
          <w:szCs w:val="20"/>
          <w:lang w:val="pt-BR"/>
        </w:rPr>
        <w:t xml:space="preserve">então </w:t>
      </w:r>
      <w:r w:rsidR="00D97D83" w:rsidRPr="00D97D83">
        <w:rPr>
          <w:rFonts w:asciiTheme="majorHAnsi" w:hAnsiTheme="majorHAnsi"/>
          <w:sz w:val="20"/>
          <w:szCs w:val="20"/>
          <w:lang w:val="pt-BR"/>
        </w:rPr>
        <w:t>o process</w:t>
      </w:r>
      <w:r w:rsidR="0044015F" w:rsidRPr="00D97D83">
        <w:rPr>
          <w:rFonts w:asciiTheme="majorHAnsi" w:hAnsiTheme="majorHAnsi"/>
          <w:sz w:val="20"/>
          <w:szCs w:val="20"/>
          <w:lang w:val="pt-BR"/>
        </w:rPr>
        <w:t>o</w:t>
      </w:r>
      <w:r w:rsidR="00D97D83" w:rsidRPr="00D97D83">
        <w:rPr>
          <w:rFonts w:asciiTheme="majorHAnsi" w:hAnsiTheme="majorHAnsi"/>
          <w:sz w:val="20"/>
          <w:szCs w:val="20"/>
          <w:lang w:val="pt-BR"/>
        </w:rPr>
        <w:t xml:space="preserve"> foi encaminhad</w:t>
      </w:r>
      <w:r w:rsidR="00822C5E" w:rsidRPr="00D97D83">
        <w:rPr>
          <w:rFonts w:asciiTheme="majorHAnsi" w:hAnsiTheme="majorHAnsi"/>
          <w:sz w:val="20"/>
          <w:szCs w:val="20"/>
          <w:lang w:val="pt-BR"/>
        </w:rPr>
        <w:t xml:space="preserve">o </w:t>
      </w:r>
      <w:r w:rsidR="00794528">
        <w:rPr>
          <w:rFonts w:asciiTheme="majorHAnsi" w:hAnsiTheme="majorHAnsi"/>
          <w:sz w:val="20"/>
          <w:szCs w:val="20"/>
          <w:lang w:val="pt-BR"/>
        </w:rPr>
        <w:t xml:space="preserve">para </w:t>
      </w:r>
      <w:r w:rsidR="00822C5E" w:rsidRPr="00D97D83">
        <w:rPr>
          <w:rFonts w:asciiTheme="majorHAnsi" w:hAnsiTheme="majorHAnsi"/>
          <w:sz w:val="20"/>
          <w:szCs w:val="20"/>
          <w:lang w:val="pt-BR"/>
        </w:rPr>
        <w:t xml:space="preserve">a </w:t>
      </w:r>
      <w:r w:rsidR="0044015F" w:rsidRPr="00D97D83">
        <w:rPr>
          <w:rFonts w:asciiTheme="majorHAnsi" w:hAnsiTheme="majorHAnsi"/>
          <w:sz w:val="20"/>
          <w:szCs w:val="20"/>
          <w:lang w:val="pt-BR"/>
        </w:rPr>
        <w:t>segunda inst</w:t>
      </w:r>
      <w:r w:rsidR="00D97D83" w:rsidRPr="00D97D83">
        <w:rPr>
          <w:rFonts w:asciiTheme="majorHAnsi" w:hAnsiTheme="majorHAnsi"/>
          <w:sz w:val="20"/>
          <w:szCs w:val="20"/>
          <w:lang w:val="pt-BR"/>
        </w:rPr>
        <w:t xml:space="preserve">ância </w:t>
      </w:r>
      <w:r w:rsidR="00050CB9">
        <w:rPr>
          <w:rFonts w:asciiTheme="majorHAnsi" w:hAnsiTheme="majorHAnsi"/>
          <w:sz w:val="20"/>
          <w:szCs w:val="20"/>
          <w:lang w:val="pt-BR"/>
        </w:rPr>
        <w:t xml:space="preserve">sob </w:t>
      </w:r>
      <w:r w:rsidR="00D97D83" w:rsidRPr="00D97D83">
        <w:rPr>
          <w:rFonts w:asciiTheme="majorHAnsi" w:hAnsiTheme="majorHAnsi"/>
          <w:sz w:val="20"/>
          <w:szCs w:val="20"/>
          <w:lang w:val="pt-BR"/>
        </w:rPr>
        <w:t xml:space="preserve">o </w:t>
      </w:r>
      <w:r w:rsidR="0044015F" w:rsidRPr="00D97D83">
        <w:rPr>
          <w:rFonts w:asciiTheme="majorHAnsi" w:hAnsiTheme="majorHAnsi"/>
          <w:sz w:val="20"/>
          <w:szCs w:val="20"/>
          <w:lang w:val="pt-BR"/>
        </w:rPr>
        <w:t>procedi</w:t>
      </w:r>
      <w:r w:rsidR="00D97D83" w:rsidRPr="00D97D83">
        <w:rPr>
          <w:rFonts w:asciiTheme="majorHAnsi" w:hAnsiTheme="majorHAnsi"/>
          <w:sz w:val="20"/>
          <w:szCs w:val="20"/>
          <w:lang w:val="pt-BR"/>
        </w:rPr>
        <w:t>ment</w:t>
      </w:r>
      <w:r w:rsidR="0044015F" w:rsidRPr="00D97D83">
        <w:rPr>
          <w:rFonts w:asciiTheme="majorHAnsi" w:hAnsiTheme="majorHAnsi"/>
          <w:sz w:val="20"/>
          <w:szCs w:val="20"/>
          <w:lang w:val="pt-BR"/>
        </w:rPr>
        <w:t xml:space="preserve">o </w:t>
      </w:r>
      <w:r w:rsidR="006A1BFC" w:rsidRPr="00D97D83">
        <w:rPr>
          <w:rFonts w:asciiTheme="majorHAnsi" w:hAnsiTheme="majorHAnsi"/>
          <w:sz w:val="20"/>
          <w:szCs w:val="20"/>
          <w:lang w:val="pt-BR"/>
        </w:rPr>
        <w:t xml:space="preserve">de </w:t>
      </w:r>
      <w:r w:rsidR="0044015F" w:rsidRPr="00D97D83">
        <w:rPr>
          <w:rFonts w:asciiTheme="majorHAnsi" w:hAnsiTheme="majorHAnsi"/>
          <w:sz w:val="20"/>
          <w:szCs w:val="20"/>
          <w:lang w:val="pt-BR"/>
        </w:rPr>
        <w:t>Confli</w:t>
      </w:r>
      <w:r w:rsidR="00D97D83" w:rsidRPr="00D97D83">
        <w:rPr>
          <w:rFonts w:asciiTheme="majorHAnsi" w:hAnsiTheme="majorHAnsi"/>
          <w:sz w:val="20"/>
          <w:szCs w:val="20"/>
          <w:lang w:val="pt-BR"/>
        </w:rPr>
        <w:t>t</w:t>
      </w:r>
      <w:r w:rsidR="0044015F" w:rsidRPr="00D97D83">
        <w:rPr>
          <w:rFonts w:asciiTheme="majorHAnsi" w:hAnsiTheme="majorHAnsi"/>
          <w:sz w:val="20"/>
          <w:szCs w:val="20"/>
          <w:lang w:val="pt-BR"/>
        </w:rPr>
        <w:t>o de Jurisdi</w:t>
      </w:r>
      <w:r w:rsidR="00D97D83" w:rsidRPr="00D97D83">
        <w:rPr>
          <w:rFonts w:asciiTheme="majorHAnsi" w:hAnsiTheme="majorHAnsi"/>
          <w:sz w:val="20"/>
          <w:szCs w:val="20"/>
          <w:lang w:val="pt-BR"/>
        </w:rPr>
        <w:t>ção e</w:t>
      </w:r>
      <w:r w:rsidR="00B927BE">
        <w:rPr>
          <w:rFonts w:asciiTheme="majorHAnsi" w:hAnsiTheme="majorHAnsi"/>
          <w:sz w:val="20"/>
          <w:szCs w:val="20"/>
          <w:lang w:val="pt-BR"/>
        </w:rPr>
        <w:t xml:space="preserve"> que</w:t>
      </w:r>
      <w:r w:rsidR="00050CB9">
        <w:rPr>
          <w:rFonts w:asciiTheme="majorHAnsi" w:hAnsiTheme="majorHAnsi"/>
          <w:sz w:val="20"/>
          <w:szCs w:val="20"/>
          <w:lang w:val="pt-BR"/>
        </w:rPr>
        <w:t>,</w:t>
      </w:r>
      <w:r w:rsidR="00D97D83" w:rsidRPr="00D97D83">
        <w:rPr>
          <w:rFonts w:asciiTheme="majorHAnsi" w:hAnsiTheme="majorHAnsi"/>
          <w:sz w:val="20"/>
          <w:szCs w:val="20"/>
          <w:lang w:val="pt-BR"/>
        </w:rPr>
        <w:t xml:space="preserve"> depois</w:t>
      </w:r>
      <w:r w:rsidR="00822C5E" w:rsidRPr="00D97D83">
        <w:rPr>
          <w:rFonts w:asciiTheme="majorHAnsi" w:hAnsiTheme="majorHAnsi"/>
          <w:sz w:val="20"/>
          <w:szCs w:val="20"/>
          <w:lang w:val="pt-BR"/>
        </w:rPr>
        <w:t xml:space="preserve"> de</w:t>
      </w:r>
      <w:r w:rsidR="00D97D83" w:rsidRPr="00D97D83">
        <w:rPr>
          <w:rFonts w:asciiTheme="majorHAnsi" w:hAnsiTheme="majorHAnsi"/>
          <w:sz w:val="20"/>
          <w:szCs w:val="20"/>
          <w:lang w:val="pt-BR"/>
        </w:rPr>
        <w:t xml:space="preserve"> qua</w:t>
      </w:r>
      <w:r w:rsidR="006A1BFC" w:rsidRPr="00D97D83">
        <w:rPr>
          <w:rFonts w:asciiTheme="majorHAnsi" w:hAnsiTheme="majorHAnsi"/>
          <w:sz w:val="20"/>
          <w:szCs w:val="20"/>
          <w:lang w:val="pt-BR"/>
        </w:rPr>
        <w:t>tro</w:t>
      </w:r>
      <w:r w:rsidR="00D97D83" w:rsidRPr="00D97D83">
        <w:rPr>
          <w:rFonts w:asciiTheme="majorHAnsi" w:hAnsiTheme="majorHAnsi"/>
          <w:sz w:val="20"/>
          <w:szCs w:val="20"/>
          <w:lang w:val="pt-BR"/>
        </w:rPr>
        <w:t xml:space="preserve"> ano</w:t>
      </w:r>
      <w:r w:rsidR="0044015F" w:rsidRPr="00D97D83">
        <w:rPr>
          <w:rFonts w:asciiTheme="majorHAnsi" w:hAnsiTheme="majorHAnsi"/>
          <w:sz w:val="20"/>
          <w:szCs w:val="20"/>
          <w:lang w:val="pt-BR"/>
        </w:rPr>
        <w:t>s</w:t>
      </w:r>
      <w:r w:rsidR="00050CB9">
        <w:rPr>
          <w:rFonts w:asciiTheme="majorHAnsi" w:hAnsiTheme="majorHAnsi"/>
          <w:sz w:val="20"/>
          <w:szCs w:val="20"/>
          <w:lang w:val="pt-BR"/>
        </w:rPr>
        <w:t>,</w:t>
      </w:r>
      <w:r w:rsidR="00822C5E" w:rsidRPr="00D97D83">
        <w:rPr>
          <w:rFonts w:asciiTheme="majorHAnsi" w:hAnsiTheme="majorHAnsi"/>
          <w:sz w:val="20"/>
          <w:szCs w:val="20"/>
          <w:lang w:val="pt-BR"/>
        </w:rPr>
        <w:t xml:space="preserve"> </w:t>
      </w:r>
      <w:r w:rsidR="00DC013D" w:rsidRPr="00D97D83">
        <w:rPr>
          <w:rFonts w:asciiTheme="majorHAnsi" w:hAnsiTheme="majorHAnsi"/>
          <w:sz w:val="20"/>
          <w:szCs w:val="20"/>
          <w:lang w:val="pt-BR"/>
        </w:rPr>
        <w:t>se</w:t>
      </w:r>
      <w:r w:rsidR="0044015F" w:rsidRPr="00D97D83">
        <w:rPr>
          <w:rFonts w:asciiTheme="majorHAnsi" w:hAnsiTheme="majorHAnsi"/>
          <w:sz w:val="20"/>
          <w:szCs w:val="20"/>
          <w:lang w:val="pt-BR"/>
        </w:rPr>
        <w:t xml:space="preserve"> de</w:t>
      </w:r>
      <w:r w:rsidR="00D97D83" w:rsidRPr="00D97D83">
        <w:rPr>
          <w:rFonts w:asciiTheme="majorHAnsi" w:hAnsiTheme="majorHAnsi"/>
          <w:sz w:val="20"/>
          <w:szCs w:val="20"/>
          <w:lang w:val="pt-BR"/>
        </w:rPr>
        <w:t>cidiu</w:t>
      </w:r>
      <w:r w:rsidR="0044015F" w:rsidRPr="00D97D83">
        <w:rPr>
          <w:rFonts w:asciiTheme="majorHAnsi" w:hAnsiTheme="majorHAnsi"/>
          <w:sz w:val="20"/>
          <w:szCs w:val="20"/>
          <w:lang w:val="pt-BR"/>
        </w:rPr>
        <w:t xml:space="preserve"> que</w:t>
      </w:r>
      <w:r w:rsidR="00D97D83" w:rsidRPr="00D97D83">
        <w:rPr>
          <w:rFonts w:asciiTheme="majorHAnsi" w:hAnsiTheme="majorHAnsi"/>
          <w:sz w:val="20"/>
          <w:szCs w:val="20"/>
          <w:lang w:val="pt-BR"/>
        </w:rPr>
        <w:t xml:space="preserve"> o </w:t>
      </w:r>
      <w:r w:rsidR="0044015F" w:rsidRPr="00D97D83">
        <w:rPr>
          <w:rFonts w:asciiTheme="majorHAnsi" w:hAnsiTheme="majorHAnsi"/>
          <w:sz w:val="20"/>
          <w:szCs w:val="20"/>
          <w:lang w:val="pt-BR"/>
        </w:rPr>
        <w:t>distrito</w:t>
      </w:r>
      <w:r w:rsidR="00450DBA" w:rsidRPr="00D97D83">
        <w:rPr>
          <w:rFonts w:asciiTheme="majorHAnsi" w:hAnsiTheme="majorHAnsi"/>
          <w:sz w:val="20"/>
          <w:szCs w:val="20"/>
          <w:lang w:val="pt-BR"/>
        </w:rPr>
        <w:t xml:space="preserve"> de </w:t>
      </w:r>
      <w:r w:rsidR="0044015F" w:rsidRPr="00D97D83">
        <w:rPr>
          <w:rFonts w:asciiTheme="majorHAnsi" w:hAnsiTheme="majorHAnsi"/>
          <w:sz w:val="20"/>
          <w:szCs w:val="20"/>
          <w:lang w:val="pt-BR"/>
        </w:rPr>
        <w:t xml:space="preserve">Pedro </w:t>
      </w:r>
      <w:r w:rsidR="00DC013D" w:rsidRPr="00D97D83">
        <w:rPr>
          <w:rFonts w:asciiTheme="majorHAnsi" w:hAnsiTheme="majorHAnsi"/>
          <w:sz w:val="20"/>
          <w:szCs w:val="20"/>
          <w:lang w:val="pt-BR"/>
        </w:rPr>
        <w:t>Leopoldo</w:t>
      </w:r>
      <w:r w:rsidR="005919F4" w:rsidRPr="00D97D83">
        <w:rPr>
          <w:rFonts w:asciiTheme="majorHAnsi" w:hAnsiTheme="majorHAnsi"/>
          <w:sz w:val="20"/>
          <w:szCs w:val="20"/>
          <w:lang w:val="pt-BR"/>
        </w:rPr>
        <w:t xml:space="preserve"> </w:t>
      </w:r>
      <w:r w:rsidR="00A23D84" w:rsidRPr="00D97D83">
        <w:rPr>
          <w:rFonts w:asciiTheme="majorHAnsi" w:hAnsiTheme="majorHAnsi"/>
          <w:sz w:val="20"/>
          <w:szCs w:val="20"/>
          <w:lang w:val="pt-BR"/>
        </w:rPr>
        <w:t xml:space="preserve">era </w:t>
      </w:r>
      <w:r w:rsidR="0044015F" w:rsidRPr="00D97D83">
        <w:rPr>
          <w:rFonts w:asciiTheme="majorHAnsi" w:hAnsiTheme="majorHAnsi"/>
          <w:sz w:val="20"/>
          <w:szCs w:val="20"/>
          <w:lang w:val="pt-BR"/>
        </w:rPr>
        <w:t>competente para c</w:t>
      </w:r>
      <w:r w:rsidR="00D97D83" w:rsidRPr="00D97D83">
        <w:rPr>
          <w:rFonts w:asciiTheme="majorHAnsi" w:hAnsiTheme="majorHAnsi"/>
          <w:sz w:val="20"/>
          <w:szCs w:val="20"/>
          <w:lang w:val="pt-BR"/>
        </w:rPr>
        <w:t>onhec</w:t>
      </w:r>
      <w:r w:rsidR="0044015F" w:rsidRPr="00D97D83">
        <w:rPr>
          <w:rFonts w:asciiTheme="majorHAnsi" w:hAnsiTheme="majorHAnsi"/>
          <w:sz w:val="20"/>
          <w:szCs w:val="20"/>
          <w:lang w:val="pt-BR"/>
        </w:rPr>
        <w:t>er</w:t>
      </w:r>
      <w:r w:rsidR="00D97D83" w:rsidRPr="00D97D83">
        <w:rPr>
          <w:rFonts w:asciiTheme="majorHAnsi" w:hAnsiTheme="majorHAnsi"/>
          <w:sz w:val="20"/>
          <w:szCs w:val="20"/>
          <w:lang w:val="pt-BR"/>
        </w:rPr>
        <w:t xml:space="preserve"> os process</w:t>
      </w:r>
      <w:r w:rsidR="000B17E4" w:rsidRPr="00D97D83">
        <w:rPr>
          <w:rFonts w:asciiTheme="majorHAnsi" w:hAnsiTheme="majorHAnsi"/>
          <w:sz w:val="20"/>
          <w:szCs w:val="20"/>
          <w:lang w:val="pt-BR"/>
        </w:rPr>
        <w:t>os</w:t>
      </w:r>
      <w:r w:rsidRPr="00D97D83">
        <w:rPr>
          <w:rFonts w:asciiTheme="majorHAnsi" w:hAnsiTheme="majorHAnsi"/>
          <w:sz w:val="20"/>
          <w:szCs w:val="20"/>
          <w:lang w:val="pt-BR"/>
        </w:rPr>
        <w:t xml:space="preserve"> d</w:t>
      </w:r>
      <w:r w:rsidR="00794528">
        <w:rPr>
          <w:rFonts w:asciiTheme="majorHAnsi" w:hAnsiTheme="majorHAnsi"/>
          <w:sz w:val="20"/>
          <w:szCs w:val="20"/>
          <w:lang w:val="pt-BR"/>
        </w:rPr>
        <w:t>o</w:t>
      </w:r>
      <w:r w:rsidR="005919F4" w:rsidRPr="00D97D83">
        <w:rPr>
          <w:rFonts w:asciiTheme="majorHAnsi" w:hAnsiTheme="majorHAnsi"/>
          <w:sz w:val="20"/>
          <w:szCs w:val="20"/>
          <w:lang w:val="pt-BR"/>
        </w:rPr>
        <w:t xml:space="preserve"> </w:t>
      </w:r>
      <w:r w:rsidRPr="00794528">
        <w:rPr>
          <w:rFonts w:asciiTheme="majorHAnsi" w:hAnsiTheme="majorHAnsi"/>
          <w:sz w:val="20"/>
          <w:szCs w:val="20"/>
          <w:lang w:val="pt-BR"/>
        </w:rPr>
        <w:t>Alvará Judicial</w:t>
      </w:r>
      <w:r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Nº</w:t>
      </w:r>
      <w:r w:rsidR="00794528">
        <w:rPr>
          <w:rFonts w:asciiTheme="majorHAnsi" w:hAnsiTheme="majorHAnsi"/>
          <w:sz w:val="20"/>
          <w:szCs w:val="20"/>
          <w:lang w:val="pt-BR"/>
        </w:rPr>
        <w:t xml:space="preserve"> </w:t>
      </w:r>
      <w:r w:rsidR="00A229AF" w:rsidRPr="00D97D83">
        <w:rPr>
          <w:rFonts w:asciiTheme="majorHAnsi" w:hAnsiTheme="majorHAnsi"/>
          <w:sz w:val="20"/>
          <w:szCs w:val="20"/>
          <w:lang w:val="pt-BR"/>
        </w:rPr>
        <w:t>021004020148-0</w:t>
      </w:r>
      <w:r w:rsidR="00D97D83" w:rsidRPr="00D97D83">
        <w:rPr>
          <w:rFonts w:asciiTheme="majorHAnsi" w:hAnsiTheme="majorHAnsi"/>
          <w:sz w:val="20"/>
          <w:szCs w:val="20"/>
          <w:lang w:val="pt-BR"/>
        </w:rPr>
        <w:t xml:space="preserve"> e </w:t>
      </w:r>
      <w:r w:rsidR="005919F4" w:rsidRPr="00D97D83">
        <w:rPr>
          <w:rFonts w:asciiTheme="majorHAnsi" w:hAnsiTheme="majorHAnsi"/>
          <w:sz w:val="20"/>
          <w:szCs w:val="20"/>
          <w:lang w:val="pt-BR"/>
        </w:rPr>
        <w:t>d</w:t>
      </w:r>
      <w:r w:rsidR="00794528">
        <w:rPr>
          <w:rFonts w:asciiTheme="majorHAnsi" w:hAnsiTheme="majorHAnsi"/>
          <w:sz w:val="20"/>
          <w:szCs w:val="20"/>
          <w:lang w:val="pt-BR"/>
        </w:rPr>
        <w:t>ar</w:t>
      </w:r>
      <w:r w:rsidR="005919F4"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cumpr</w:t>
      </w:r>
      <w:r w:rsidR="005919F4" w:rsidRPr="00D97D83">
        <w:rPr>
          <w:rFonts w:asciiTheme="majorHAnsi" w:hAnsiTheme="majorHAnsi"/>
          <w:sz w:val="20"/>
          <w:szCs w:val="20"/>
          <w:lang w:val="pt-BR"/>
        </w:rPr>
        <w:t>i</w:t>
      </w:r>
      <w:r w:rsidR="00D97D83" w:rsidRPr="00D97D83">
        <w:rPr>
          <w:rFonts w:asciiTheme="majorHAnsi" w:hAnsiTheme="majorHAnsi"/>
          <w:sz w:val="20"/>
          <w:szCs w:val="20"/>
          <w:lang w:val="pt-BR"/>
        </w:rPr>
        <w:t>ment</w:t>
      </w:r>
      <w:r w:rsidR="005919F4" w:rsidRPr="00D97D83">
        <w:rPr>
          <w:rFonts w:asciiTheme="majorHAnsi" w:hAnsiTheme="majorHAnsi"/>
          <w:sz w:val="20"/>
          <w:szCs w:val="20"/>
          <w:lang w:val="pt-BR"/>
        </w:rPr>
        <w:t xml:space="preserve">o </w:t>
      </w:r>
      <w:r w:rsidR="00794528">
        <w:rPr>
          <w:rFonts w:asciiTheme="majorHAnsi" w:hAnsiTheme="majorHAnsi"/>
          <w:sz w:val="20"/>
          <w:szCs w:val="20"/>
          <w:lang w:val="pt-BR"/>
        </w:rPr>
        <w:t>à</w:t>
      </w:r>
      <w:r w:rsidR="005919F4" w:rsidRPr="00D97D83">
        <w:rPr>
          <w:rFonts w:asciiTheme="majorHAnsi" w:hAnsiTheme="majorHAnsi"/>
          <w:sz w:val="20"/>
          <w:szCs w:val="20"/>
          <w:lang w:val="pt-BR"/>
        </w:rPr>
        <w:t xml:space="preserve"> s</w:t>
      </w:r>
      <w:r w:rsidR="00D97D83" w:rsidRPr="00D97D83">
        <w:rPr>
          <w:rFonts w:asciiTheme="majorHAnsi" w:hAnsiTheme="majorHAnsi"/>
          <w:sz w:val="20"/>
          <w:szCs w:val="20"/>
          <w:lang w:val="pt-BR"/>
        </w:rPr>
        <w:t>entença Nº</w:t>
      </w:r>
      <w:r w:rsidR="00794528">
        <w:rPr>
          <w:rFonts w:asciiTheme="majorHAnsi" w:hAnsiTheme="majorHAnsi"/>
          <w:sz w:val="20"/>
          <w:szCs w:val="20"/>
          <w:lang w:val="pt-BR"/>
        </w:rPr>
        <w:t> </w:t>
      </w:r>
      <w:r w:rsidR="00A229AF" w:rsidRPr="00D97D83">
        <w:rPr>
          <w:rFonts w:asciiTheme="majorHAnsi" w:hAnsiTheme="majorHAnsi"/>
          <w:sz w:val="20"/>
          <w:szCs w:val="20"/>
          <w:lang w:val="pt-BR"/>
        </w:rPr>
        <w:t>021009059346-3</w:t>
      </w:r>
      <w:r w:rsidR="005919F4" w:rsidRPr="00D97D83">
        <w:rPr>
          <w:rFonts w:asciiTheme="majorHAnsi" w:hAnsiTheme="majorHAnsi"/>
          <w:sz w:val="20"/>
          <w:szCs w:val="20"/>
          <w:lang w:val="pt-BR"/>
        </w:rPr>
        <w:t>.</w:t>
      </w:r>
    </w:p>
    <w:p w14:paraId="0C3EC37F" w14:textId="77777777" w:rsidR="00F96ED1" w:rsidRDefault="00D97D83" w:rsidP="000B17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 xml:space="preserve">Em </w:t>
      </w:r>
      <w:r w:rsidR="00886E6E" w:rsidRPr="00D97D83">
        <w:rPr>
          <w:rFonts w:asciiTheme="majorHAnsi" w:hAnsiTheme="majorHAnsi"/>
          <w:sz w:val="20"/>
          <w:szCs w:val="20"/>
          <w:lang w:val="pt-BR"/>
        </w:rPr>
        <w:t>2006</w:t>
      </w:r>
      <w:r w:rsidR="00794528">
        <w:rPr>
          <w:rFonts w:asciiTheme="majorHAnsi" w:hAnsiTheme="majorHAnsi"/>
          <w:sz w:val="20"/>
          <w:szCs w:val="20"/>
          <w:lang w:val="pt-BR"/>
        </w:rPr>
        <w:t>,</w:t>
      </w:r>
      <w:r w:rsidRPr="00D97D83">
        <w:rPr>
          <w:rFonts w:asciiTheme="majorHAnsi" w:hAnsiTheme="majorHAnsi"/>
          <w:sz w:val="20"/>
          <w:szCs w:val="20"/>
          <w:lang w:val="pt-BR"/>
        </w:rPr>
        <w:t xml:space="preserve"> uma das supost</w:t>
      </w:r>
      <w:r w:rsidR="00886E6E" w:rsidRPr="00D97D83">
        <w:rPr>
          <w:rFonts w:asciiTheme="majorHAnsi" w:hAnsiTheme="majorHAnsi"/>
          <w:sz w:val="20"/>
          <w:szCs w:val="20"/>
          <w:lang w:val="pt-BR"/>
        </w:rPr>
        <w:t xml:space="preserve">as </w:t>
      </w:r>
      <w:r w:rsidR="003F6D8C" w:rsidRPr="00D97D83">
        <w:rPr>
          <w:rFonts w:asciiTheme="majorHAnsi" w:hAnsiTheme="majorHAnsi"/>
          <w:sz w:val="20"/>
          <w:szCs w:val="20"/>
          <w:lang w:val="pt-BR"/>
        </w:rPr>
        <w:t>ví</w:t>
      </w:r>
      <w:r w:rsidRPr="00D97D83">
        <w:rPr>
          <w:rFonts w:asciiTheme="majorHAnsi" w:hAnsiTheme="majorHAnsi"/>
          <w:sz w:val="20"/>
          <w:szCs w:val="20"/>
          <w:lang w:val="pt-BR"/>
        </w:rPr>
        <w:t>t</w:t>
      </w:r>
      <w:r w:rsidR="003F6D8C" w:rsidRPr="00D97D83">
        <w:rPr>
          <w:rFonts w:asciiTheme="majorHAnsi" w:hAnsiTheme="majorHAnsi"/>
          <w:sz w:val="20"/>
          <w:szCs w:val="20"/>
          <w:lang w:val="pt-BR"/>
        </w:rPr>
        <w:t>imas</w:t>
      </w:r>
      <w:r w:rsidR="00886E6E" w:rsidRPr="00D97D83">
        <w:rPr>
          <w:rFonts w:asciiTheme="majorHAnsi" w:hAnsiTheme="majorHAnsi"/>
          <w:sz w:val="20"/>
          <w:szCs w:val="20"/>
          <w:lang w:val="pt-BR"/>
        </w:rPr>
        <w:t xml:space="preserve">, Marilza </w:t>
      </w:r>
      <w:r w:rsidRPr="00D97D83">
        <w:rPr>
          <w:rFonts w:asciiTheme="majorHAnsi" w:hAnsiTheme="majorHAnsi"/>
          <w:sz w:val="20"/>
          <w:szCs w:val="20"/>
          <w:lang w:val="pt-BR"/>
        </w:rPr>
        <w:t>Garc</w:t>
      </w:r>
      <w:r w:rsidR="00B927BE">
        <w:rPr>
          <w:rFonts w:asciiTheme="majorHAnsi" w:hAnsiTheme="majorHAnsi"/>
          <w:sz w:val="20"/>
          <w:szCs w:val="20"/>
          <w:lang w:val="pt-BR"/>
        </w:rPr>
        <w:t>i</w:t>
      </w:r>
      <w:r w:rsidRPr="00D97D83">
        <w:rPr>
          <w:rFonts w:asciiTheme="majorHAnsi" w:hAnsiTheme="majorHAnsi"/>
          <w:sz w:val="20"/>
          <w:szCs w:val="20"/>
          <w:lang w:val="pt-BR"/>
        </w:rPr>
        <w:t>a</w:t>
      </w:r>
      <w:r w:rsidR="00886E6E" w:rsidRPr="00D97D83">
        <w:rPr>
          <w:rFonts w:asciiTheme="majorHAnsi" w:hAnsiTheme="majorHAnsi"/>
          <w:sz w:val="20"/>
          <w:szCs w:val="20"/>
          <w:lang w:val="pt-BR"/>
        </w:rPr>
        <w:t xml:space="preserve">, </w:t>
      </w:r>
      <w:r w:rsidR="009A5DA6" w:rsidRPr="00D97D83">
        <w:rPr>
          <w:rFonts w:asciiTheme="majorHAnsi" w:hAnsiTheme="majorHAnsi"/>
          <w:sz w:val="20"/>
          <w:szCs w:val="20"/>
          <w:lang w:val="pt-BR"/>
        </w:rPr>
        <w:t>inter</w:t>
      </w:r>
      <w:r w:rsidRPr="00D97D83">
        <w:rPr>
          <w:rFonts w:asciiTheme="majorHAnsi" w:hAnsiTheme="majorHAnsi"/>
          <w:sz w:val="20"/>
          <w:szCs w:val="20"/>
          <w:lang w:val="pt-BR"/>
        </w:rPr>
        <w:t>pôs</w:t>
      </w:r>
      <w:r w:rsidR="00C03657" w:rsidRPr="00D97D83">
        <w:rPr>
          <w:rFonts w:asciiTheme="majorHAnsi" w:hAnsiTheme="majorHAnsi"/>
          <w:sz w:val="20"/>
          <w:szCs w:val="20"/>
          <w:lang w:val="pt-BR"/>
        </w:rPr>
        <w:t xml:space="preserve"> recurso de </w:t>
      </w:r>
      <w:r w:rsidR="00886E6E" w:rsidRPr="00D97D83">
        <w:rPr>
          <w:rFonts w:asciiTheme="majorHAnsi" w:hAnsiTheme="majorHAnsi"/>
          <w:sz w:val="20"/>
          <w:szCs w:val="20"/>
          <w:lang w:val="pt-BR"/>
        </w:rPr>
        <w:t>representa</w:t>
      </w:r>
      <w:r w:rsidRPr="00D97D83">
        <w:rPr>
          <w:rFonts w:asciiTheme="majorHAnsi" w:hAnsiTheme="majorHAnsi"/>
          <w:sz w:val="20"/>
          <w:szCs w:val="20"/>
          <w:lang w:val="pt-BR"/>
        </w:rPr>
        <w:t>ção</w:t>
      </w:r>
      <w:r w:rsidR="00C03657"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à </w:t>
      </w:r>
      <w:r w:rsidR="003F6D8C" w:rsidRPr="00D97D83">
        <w:rPr>
          <w:rFonts w:asciiTheme="majorHAnsi" w:hAnsiTheme="majorHAnsi"/>
          <w:sz w:val="20"/>
          <w:szCs w:val="20"/>
          <w:lang w:val="pt-BR"/>
        </w:rPr>
        <w:t>C</w:t>
      </w:r>
      <w:r w:rsidRPr="00D97D83">
        <w:rPr>
          <w:rFonts w:asciiTheme="majorHAnsi" w:hAnsiTheme="majorHAnsi"/>
          <w:sz w:val="20"/>
          <w:szCs w:val="20"/>
          <w:lang w:val="pt-BR"/>
        </w:rPr>
        <w:t xml:space="preserve">ontroladoria do </w:t>
      </w:r>
      <w:r w:rsidR="00886E6E" w:rsidRPr="00D97D83">
        <w:rPr>
          <w:rFonts w:asciiTheme="majorHAnsi" w:hAnsiTheme="majorHAnsi"/>
          <w:sz w:val="20"/>
          <w:szCs w:val="20"/>
          <w:lang w:val="pt-BR"/>
        </w:rPr>
        <w:t>C</w:t>
      </w:r>
      <w:r w:rsidRPr="00D97D83">
        <w:rPr>
          <w:rFonts w:asciiTheme="majorHAnsi" w:hAnsiTheme="majorHAnsi"/>
          <w:sz w:val="20"/>
          <w:szCs w:val="20"/>
          <w:lang w:val="pt-BR"/>
        </w:rPr>
        <w:t>onselh</w:t>
      </w:r>
      <w:r w:rsidR="00886E6E" w:rsidRPr="00D97D83">
        <w:rPr>
          <w:rFonts w:asciiTheme="majorHAnsi" w:hAnsiTheme="majorHAnsi"/>
          <w:sz w:val="20"/>
          <w:szCs w:val="20"/>
          <w:lang w:val="pt-BR"/>
        </w:rPr>
        <w:t>o Nacional de J</w:t>
      </w:r>
      <w:r w:rsidRPr="00D97D83">
        <w:rPr>
          <w:rFonts w:asciiTheme="majorHAnsi" w:hAnsiTheme="majorHAnsi"/>
          <w:sz w:val="20"/>
          <w:szCs w:val="20"/>
          <w:lang w:val="pt-BR"/>
        </w:rPr>
        <w:t>ustiça</w:t>
      </w:r>
      <w:r w:rsidR="00886E6E" w:rsidRPr="00D97D83">
        <w:rPr>
          <w:rFonts w:asciiTheme="majorHAnsi" w:hAnsiTheme="majorHAnsi"/>
          <w:sz w:val="20"/>
          <w:szCs w:val="20"/>
          <w:lang w:val="pt-BR"/>
        </w:rPr>
        <w:t xml:space="preserve"> (CNJ) </w:t>
      </w:r>
      <w:r w:rsidRPr="00D97D83">
        <w:rPr>
          <w:rFonts w:asciiTheme="majorHAnsi" w:hAnsiTheme="majorHAnsi"/>
          <w:sz w:val="20"/>
          <w:szCs w:val="20"/>
          <w:lang w:val="pt-BR"/>
        </w:rPr>
        <w:t xml:space="preserve">por </w:t>
      </w:r>
      <w:r w:rsidR="00794528">
        <w:rPr>
          <w:rFonts w:asciiTheme="majorHAnsi" w:hAnsiTheme="majorHAnsi"/>
          <w:sz w:val="20"/>
          <w:szCs w:val="20"/>
          <w:lang w:val="pt-BR"/>
        </w:rPr>
        <w:t>suposto</w:t>
      </w:r>
      <w:r w:rsidR="00914A98" w:rsidRPr="00D97D83">
        <w:rPr>
          <w:rFonts w:asciiTheme="majorHAnsi" w:hAnsiTheme="majorHAnsi"/>
          <w:sz w:val="20"/>
          <w:szCs w:val="20"/>
          <w:lang w:val="pt-BR"/>
        </w:rPr>
        <w:t xml:space="preserve"> e</w:t>
      </w:r>
      <w:r w:rsidRPr="00D97D83">
        <w:rPr>
          <w:rFonts w:asciiTheme="majorHAnsi" w:hAnsiTheme="majorHAnsi"/>
          <w:sz w:val="20"/>
          <w:szCs w:val="20"/>
          <w:lang w:val="pt-BR"/>
        </w:rPr>
        <w:t>xcesso</w:t>
      </w:r>
      <w:r w:rsidR="00914A98" w:rsidRPr="00D97D83">
        <w:rPr>
          <w:rFonts w:asciiTheme="majorHAnsi" w:hAnsiTheme="majorHAnsi"/>
          <w:sz w:val="20"/>
          <w:szCs w:val="20"/>
          <w:lang w:val="pt-BR"/>
        </w:rPr>
        <w:t xml:space="preserve"> de</w:t>
      </w:r>
      <w:r w:rsidRPr="00D97D83">
        <w:rPr>
          <w:rFonts w:asciiTheme="majorHAnsi" w:hAnsiTheme="majorHAnsi"/>
          <w:sz w:val="20"/>
          <w:szCs w:val="20"/>
          <w:lang w:val="pt-BR"/>
        </w:rPr>
        <w:t xml:space="preserve"> prazo na </w:t>
      </w:r>
      <w:r w:rsidR="00416FF6" w:rsidRPr="00D97D83">
        <w:rPr>
          <w:rFonts w:asciiTheme="majorHAnsi" w:hAnsiTheme="majorHAnsi"/>
          <w:sz w:val="20"/>
          <w:szCs w:val="20"/>
          <w:lang w:val="pt-BR"/>
        </w:rPr>
        <w:t>jurisdi</w:t>
      </w:r>
      <w:r w:rsidRPr="00D97D83">
        <w:rPr>
          <w:rFonts w:asciiTheme="majorHAnsi" w:hAnsiTheme="majorHAnsi"/>
          <w:sz w:val="20"/>
          <w:szCs w:val="20"/>
          <w:lang w:val="pt-BR"/>
        </w:rPr>
        <w:t>ção</w:t>
      </w:r>
      <w:r w:rsidR="00416FF6" w:rsidRPr="00D97D83">
        <w:rPr>
          <w:rFonts w:asciiTheme="majorHAnsi" w:hAnsiTheme="majorHAnsi"/>
          <w:sz w:val="20"/>
          <w:szCs w:val="20"/>
          <w:lang w:val="pt-BR"/>
        </w:rPr>
        <w:t xml:space="preserve"> </w:t>
      </w:r>
      <w:r w:rsidR="00914A98" w:rsidRPr="00D97D83">
        <w:rPr>
          <w:rFonts w:asciiTheme="majorHAnsi" w:hAnsiTheme="majorHAnsi"/>
          <w:sz w:val="20"/>
          <w:szCs w:val="20"/>
          <w:lang w:val="pt-BR"/>
        </w:rPr>
        <w:t>de Pedro Leopoldo</w:t>
      </w:r>
      <w:r w:rsidR="003F6D8C"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Essa </w:t>
      </w:r>
      <w:r w:rsidR="003F6D8C" w:rsidRPr="00D97D83">
        <w:rPr>
          <w:rFonts w:asciiTheme="majorHAnsi" w:hAnsiTheme="majorHAnsi"/>
          <w:sz w:val="20"/>
          <w:szCs w:val="20"/>
          <w:lang w:val="pt-BR"/>
        </w:rPr>
        <w:t>representa</w:t>
      </w:r>
      <w:r w:rsidRPr="00D97D83">
        <w:rPr>
          <w:rFonts w:asciiTheme="majorHAnsi" w:hAnsiTheme="majorHAnsi"/>
          <w:sz w:val="20"/>
          <w:szCs w:val="20"/>
          <w:lang w:val="pt-BR"/>
        </w:rPr>
        <w:t xml:space="preserve">ção só </w:t>
      </w:r>
      <w:r w:rsidR="00050CB9">
        <w:rPr>
          <w:rFonts w:asciiTheme="majorHAnsi" w:hAnsiTheme="majorHAnsi"/>
          <w:sz w:val="20"/>
          <w:szCs w:val="20"/>
          <w:lang w:val="pt-BR"/>
        </w:rPr>
        <w:t xml:space="preserve">tinha por objeto </w:t>
      </w:r>
      <w:r w:rsidRPr="00D97D83">
        <w:rPr>
          <w:rFonts w:asciiTheme="majorHAnsi" w:hAnsiTheme="majorHAnsi"/>
          <w:sz w:val="20"/>
          <w:szCs w:val="20"/>
          <w:lang w:val="pt-BR"/>
        </w:rPr>
        <w:t>o process</w:t>
      </w:r>
      <w:r w:rsidR="00914A98" w:rsidRPr="00D97D83">
        <w:rPr>
          <w:rFonts w:asciiTheme="majorHAnsi" w:hAnsiTheme="majorHAnsi"/>
          <w:sz w:val="20"/>
          <w:szCs w:val="20"/>
          <w:lang w:val="pt-BR"/>
        </w:rPr>
        <w:t>o d</w:t>
      </w:r>
      <w:r w:rsidR="00050CB9">
        <w:rPr>
          <w:rFonts w:asciiTheme="majorHAnsi" w:hAnsiTheme="majorHAnsi"/>
          <w:sz w:val="20"/>
          <w:szCs w:val="20"/>
          <w:lang w:val="pt-BR"/>
        </w:rPr>
        <w:t>o</w:t>
      </w:r>
      <w:r w:rsidR="00914A98" w:rsidRPr="00D97D83">
        <w:rPr>
          <w:rFonts w:asciiTheme="majorHAnsi" w:hAnsiTheme="majorHAnsi"/>
          <w:sz w:val="20"/>
          <w:szCs w:val="20"/>
          <w:lang w:val="pt-BR"/>
        </w:rPr>
        <w:t xml:space="preserve"> </w:t>
      </w:r>
      <w:r w:rsidR="00050CB9">
        <w:rPr>
          <w:rFonts w:asciiTheme="majorHAnsi" w:hAnsiTheme="majorHAnsi"/>
          <w:sz w:val="20"/>
          <w:szCs w:val="20"/>
          <w:lang w:val="pt-BR"/>
        </w:rPr>
        <w:t>a</w:t>
      </w:r>
      <w:r w:rsidR="00914A98" w:rsidRPr="00794528">
        <w:rPr>
          <w:rFonts w:asciiTheme="majorHAnsi" w:hAnsiTheme="majorHAnsi"/>
          <w:sz w:val="20"/>
          <w:szCs w:val="20"/>
          <w:lang w:val="pt-BR"/>
        </w:rPr>
        <w:t xml:space="preserve">lvará </w:t>
      </w:r>
      <w:r w:rsidR="00050CB9">
        <w:rPr>
          <w:rFonts w:asciiTheme="majorHAnsi" w:hAnsiTheme="majorHAnsi"/>
          <w:sz w:val="20"/>
          <w:szCs w:val="20"/>
          <w:lang w:val="pt-BR"/>
        </w:rPr>
        <w:t>j</w:t>
      </w:r>
      <w:r w:rsidR="00914A98" w:rsidRPr="00794528">
        <w:rPr>
          <w:rFonts w:asciiTheme="majorHAnsi" w:hAnsiTheme="majorHAnsi"/>
          <w:sz w:val="20"/>
          <w:szCs w:val="20"/>
          <w:lang w:val="pt-BR"/>
        </w:rPr>
        <w:t>udicial</w:t>
      </w:r>
      <w:r w:rsidR="00416FF6" w:rsidRPr="00D97D83">
        <w:rPr>
          <w:rFonts w:asciiTheme="majorHAnsi" w:hAnsiTheme="majorHAnsi"/>
          <w:i/>
          <w:iCs/>
          <w:sz w:val="20"/>
          <w:szCs w:val="20"/>
          <w:lang w:val="pt-BR"/>
        </w:rPr>
        <w:t>,</w:t>
      </w:r>
      <w:r w:rsidR="00914A98"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pois os </w:t>
      </w:r>
      <w:r w:rsidR="00914A98" w:rsidRPr="00D97D83">
        <w:rPr>
          <w:rFonts w:asciiTheme="majorHAnsi" w:hAnsiTheme="majorHAnsi"/>
          <w:sz w:val="20"/>
          <w:szCs w:val="20"/>
          <w:lang w:val="pt-BR"/>
        </w:rPr>
        <w:t>expedientes princip</w:t>
      </w:r>
      <w:r w:rsidRPr="00D97D83">
        <w:rPr>
          <w:rFonts w:asciiTheme="majorHAnsi" w:hAnsiTheme="majorHAnsi"/>
          <w:sz w:val="20"/>
          <w:szCs w:val="20"/>
          <w:lang w:val="pt-BR"/>
        </w:rPr>
        <w:t>ais do process</w:t>
      </w:r>
      <w:r w:rsidR="00914A98" w:rsidRPr="00D97D83">
        <w:rPr>
          <w:rFonts w:asciiTheme="majorHAnsi" w:hAnsiTheme="majorHAnsi"/>
          <w:sz w:val="20"/>
          <w:szCs w:val="20"/>
          <w:lang w:val="pt-BR"/>
        </w:rPr>
        <w:t>o de ex</w:t>
      </w:r>
      <w:r w:rsidRPr="00D97D83">
        <w:rPr>
          <w:rFonts w:asciiTheme="majorHAnsi" w:hAnsiTheme="majorHAnsi"/>
          <w:sz w:val="20"/>
          <w:szCs w:val="20"/>
          <w:lang w:val="pt-BR"/>
        </w:rPr>
        <w:t xml:space="preserve">propriação não </w:t>
      </w:r>
      <w:r w:rsidR="00050CB9">
        <w:rPr>
          <w:rFonts w:asciiTheme="majorHAnsi" w:hAnsiTheme="majorHAnsi"/>
          <w:sz w:val="20"/>
          <w:szCs w:val="20"/>
          <w:lang w:val="pt-BR"/>
        </w:rPr>
        <w:t xml:space="preserve">tinham sido </w:t>
      </w:r>
      <w:r w:rsidR="00914A98" w:rsidRPr="00D97D83">
        <w:rPr>
          <w:rFonts w:asciiTheme="majorHAnsi" w:hAnsiTheme="majorHAnsi"/>
          <w:sz w:val="20"/>
          <w:szCs w:val="20"/>
          <w:lang w:val="pt-BR"/>
        </w:rPr>
        <w:t>localizado</w:t>
      </w:r>
      <w:r w:rsidR="003F6D8C" w:rsidRPr="00D97D83">
        <w:rPr>
          <w:rFonts w:asciiTheme="majorHAnsi" w:hAnsiTheme="majorHAnsi"/>
          <w:sz w:val="20"/>
          <w:szCs w:val="20"/>
          <w:lang w:val="pt-BR"/>
        </w:rPr>
        <w:t xml:space="preserve">s, conforme </w:t>
      </w:r>
      <w:r w:rsidR="009A5DA6" w:rsidRPr="00D97D83">
        <w:rPr>
          <w:rFonts w:asciiTheme="majorHAnsi" w:hAnsiTheme="majorHAnsi"/>
          <w:sz w:val="20"/>
          <w:szCs w:val="20"/>
          <w:lang w:val="pt-BR"/>
        </w:rPr>
        <w:t>informado</w:t>
      </w:r>
      <w:r w:rsidR="003F6D8C" w:rsidRPr="00D97D83">
        <w:rPr>
          <w:rFonts w:asciiTheme="majorHAnsi" w:hAnsiTheme="majorHAnsi"/>
          <w:sz w:val="20"/>
          <w:szCs w:val="20"/>
          <w:lang w:val="pt-BR"/>
        </w:rPr>
        <w:t xml:space="preserve"> por</w:t>
      </w:r>
      <w:r w:rsidRPr="00D97D83">
        <w:rPr>
          <w:rFonts w:asciiTheme="majorHAnsi" w:hAnsiTheme="majorHAnsi"/>
          <w:sz w:val="20"/>
          <w:szCs w:val="20"/>
          <w:lang w:val="pt-BR"/>
        </w:rPr>
        <w:t xml:space="preserve"> essa </w:t>
      </w:r>
      <w:r w:rsidR="00416FF6" w:rsidRPr="00D97D83">
        <w:rPr>
          <w:rFonts w:asciiTheme="majorHAnsi" w:hAnsiTheme="majorHAnsi"/>
          <w:sz w:val="20"/>
          <w:szCs w:val="20"/>
          <w:lang w:val="pt-BR"/>
        </w:rPr>
        <w:t>jurisdi</w:t>
      </w:r>
      <w:r w:rsidRPr="00D97D83">
        <w:rPr>
          <w:rFonts w:asciiTheme="majorHAnsi" w:hAnsiTheme="majorHAnsi"/>
          <w:sz w:val="20"/>
          <w:szCs w:val="20"/>
          <w:lang w:val="pt-BR"/>
        </w:rPr>
        <w:t>ção</w:t>
      </w:r>
      <w:r w:rsidR="003F6D8C" w:rsidRPr="00D97D83">
        <w:rPr>
          <w:rFonts w:asciiTheme="majorHAnsi" w:hAnsiTheme="majorHAnsi"/>
          <w:sz w:val="20"/>
          <w:szCs w:val="20"/>
          <w:lang w:val="pt-BR"/>
        </w:rPr>
        <w:t xml:space="preserve">. </w:t>
      </w:r>
      <w:r w:rsidR="00794528">
        <w:rPr>
          <w:rFonts w:asciiTheme="majorHAnsi" w:hAnsiTheme="majorHAnsi"/>
          <w:sz w:val="20"/>
          <w:szCs w:val="20"/>
          <w:lang w:val="pt-BR"/>
        </w:rPr>
        <w:t>Diante d</w:t>
      </w:r>
      <w:r w:rsidRPr="00D97D83">
        <w:rPr>
          <w:rFonts w:asciiTheme="majorHAnsi" w:hAnsiTheme="majorHAnsi"/>
          <w:sz w:val="20"/>
          <w:szCs w:val="20"/>
          <w:lang w:val="pt-BR"/>
        </w:rPr>
        <w:t xml:space="preserve">isso, sustenta </w:t>
      </w:r>
      <w:r w:rsidR="003F6D8C" w:rsidRPr="00D97D83">
        <w:rPr>
          <w:rFonts w:asciiTheme="majorHAnsi" w:hAnsiTheme="majorHAnsi"/>
          <w:sz w:val="20"/>
          <w:szCs w:val="20"/>
          <w:lang w:val="pt-BR"/>
        </w:rPr>
        <w:t>que</w:t>
      </w:r>
      <w:r w:rsidRPr="00D97D83">
        <w:rPr>
          <w:rFonts w:asciiTheme="majorHAnsi" w:hAnsiTheme="majorHAnsi"/>
          <w:sz w:val="20"/>
          <w:szCs w:val="20"/>
          <w:lang w:val="pt-BR"/>
        </w:rPr>
        <w:t xml:space="preserve"> a </w:t>
      </w:r>
      <w:r w:rsidR="003F6D8C" w:rsidRPr="00D97D83">
        <w:rPr>
          <w:rFonts w:asciiTheme="majorHAnsi" w:hAnsiTheme="majorHAnsi"/>
          <w:sz w:val="20"/>
          <w:szCs w:val="20"/>
          <w:lang w:val="pt-BR"/>
        </w:rPr>
        <w:t>instaura</w:t>
      </w:r>
      <w:r w:rsidRPr="00D97D83">
        <w:rPr>
          <w:rFonts w:asciiTheme="majorHAnsi" w:hAnsiTheme="majorHAnsi"/>
          <w:sz w:val="20"/>
          <w:szCs w:val="20"/>
          <w:lang w:val="pt-BR"/>
        </w:rPr>
        <w:t xml:space="preserve">ção do </w:t>
      </w:r>
      <w:r w:rsidR="00B927BE">
        <w:rPr>
          <w:rFonts w:asciiTheme="majorHAnsi" w:hAnsiTheme="majorHAnsi"/>
          <w:sz w:val="20"/>
          <w:szCs w:val="20"/>
          <w:lang w:val="pt-BR"/>
        </w:rPr>
        <w:t>c</w:t>
      </w:r>
      <w:r w:rsidR="003F6D8C" w:rsidRPr="00D97D83">
        <w:rPr>
          <w:rFonts w:asciiTheme="majorHAnsi" w:hAnsiTheme="majorHAnsi"/>
          <w:sz w:val="20"/>
          <w:szCs w:val="20"/>
          <w:lang w:val="pt-BR"/>
        </w:rPr>
        <w:t>onfli</w:t>
      </w:r>
      <w:r w:rsidRPr="00D97D83">
        <w:rPr>
          <w:rFonts w:asciiTheme="majorHAnsi" w:hAnsiTheme="majorHAnsi"/>
          <w:sz w:val="20"/>
          <w:szCs w:val="20"/>
          <w:lang w:val="pt-BR"/>
        </w:rPr>
        <w:t>t</w:t>
      </w:r>
      <w:r w:rsidR="003F6D8C" w:rsidRPr="00D97D83">
        <w:rPr>
          <w:rFonts w:asciiTheme="majorHAnsi" w:hAnsiTheme="majorHAnsi"/>
          <w:sz w:val="20"/>
          <w:szCs w:val="20"/>
          <w:lang w:val="pt-BR"/>
        </w:rPr>
        <w:t xml:space="preserve">o de </w:t>
      </w:r>
      <w:r w:rsidR="00B927BE">
        <w:rPr>
          <w:rFonts w:asciiTheme="majorHAnsi" w:hAnsiTheme="majorHAnsi"/>
          <w:sz w:val="20"/>
          <w:szCs w:val="20"/>
          <w:lang w:val="pt-BR"/>
        </w:rPr>
        <w:t>j</w:t>
      </w:r>
      <w:r w:rsidR="00794528">
        <w:rPr>
          <w:rFonts w:asciiTheme="majorHAnsi" w:hAnsiTheme="majorHAnsi"/>
          <w:sz w:val="20"/>
          <w:szCs w:val="20"/>
          <w:lang w:val="pt-BR"/>
        </w:rPr>
        <w:t>urisdição</w:t>
      </w:r>
      <w:r w:rsidRPr="00D97D83">
        <w:rPr>
          <w:rFonts w:asciiTheme="majorHAnsi" w:hAnsiTheme="majorHAnsi"/>
          <w:sz w:val="20"/>
          <w:szCs w:val="20"/>
          <w:lang w:val="pt-BR"/>
        </w:rPr>
        <w:t xml:space="preserve"> e o </w:t>
      </w:r>
      <w:r w:rsidR="003F6D8C" w:rsidRPr="00D97D83">
        <w:rPr>
          <w:rFonts w:asciiTheme="majorHAnsi" w:hAnsiTheme="majorHAnsi"/>
          <w:sz w:val="20"/>
          <w:szCs w:val="20"/>
          <w:lang w:val="pt-BR"/>
        </w:rPr>
        <w:t>desc</w:t>
      </w:r>
      <w:r w:rsidRPr="00D97D83">
        <w:rPr>
          <w:rFonts w:asciiTheme="majorHAnsi" w:hAnsiTheme="majorHAnsi"/>
          <w:sz w:val="20"/>
          <w:szCs w:val="20"/>
          <w:lang w:val="pt-BR"/>
        </w:rPr>
        <w:t>onhec</w:t>
      </w:r>
      <w:r w:rsidR="003F6D8C" w:rsidRPr="00D97D83">
        <w:rPr>
          <w:rFonts w:asciiTheme="majorHAnsi" w:hAnsiTheme="majorHAnsi"/>
          <w:sz w:val="20"/>
          <w:szCs w:val="20"/>
          <w:lang w:val="pt-BR"/>
        </w:rPr>
        <w:t>i</w:t>
      </w:r>
      <w:r w:rsidRPr="00D97D83">
        <w:rPr>
          <w:rFonts w:asciiTheme="majorHAnsi" w:hAnsiTheme="majorHAnsi"/>
          <w:sz w:val="20"/>
          <w:szCs w:val="20"/>
          <w:lang w:val="pt-BR"/>
        </w:rPr>
        <w:t>ment</w:t>
      </w:r>
      <w:r w:rsidR="003F6D8C" w:rsidRPr="00D97D83">
        <w:rPr>
          <w:rFonts w:asciiTheme="majorHAnsi" w:hAnsiTheme="majorHAnsi"/>
          <w:sz w:val="20"/>
          <w:szCs w:val="20"/>
          <w:lang w:val="pt-BR"/>
        </w:rPr>
        <w:t>o</w:t>
      </w:r>
      <w:r w:rsidRPr="00D97D83">
        <w:rPr>
          <w:rFonts w:asciiTheme="majorHAnsi" w:hAnsiTheme="majorHAnsi"/>
          <w:sz w:val="20"/>
          <w:szCs w:val="20"/>
          <w:lang w:val="pt-BR"/>
        </w:rPr>
        <w:t xml:space="preserve"> dos </w:t>
      </w:r>
      <w:r w:rsidR="003F6D8C" w:rsidRPr="00D97D83">
        <w:rPr>
          <w:rFonts w:asciiTheme="majorHAnsi" w:hAnsiTheme="majorHAnsi"/>
          <w:sz w:val="20"/>
          <w:szCs w:val="20"/>
          <w:lang w:val="pt-BR"/>
        </w:rPr>
        <w:t>mencionados expedientes ser</w:t>
      </w:r>
      <w:r w:rsidRPr="00D97D83">
        <w:rPr>
          <w:rFonts w:asciiTheme="majorHAnsi" w:hAnsiTheme="majorHAnsi"/>
          <w:sz w:val="20"/>
          <w:szCs w:val="20"/>
          <w:lang w:val="pt-BR"/>
        </w:rPr>
        <w:t>iam manobra</w:t>
      </w:r>
      <w:r w:rsidR="003F6D8C" w:rsidRPr="00D97D83">
        <w:rPr>
          <w:rFonts w:asciiTheme="majorHAnsi" w:hAnsiTheme="majorHAnsi"/>
          <w:sz w:val="20"/>
          <w:szCs w:val="20"/>
          <w:lang w:val="pt-BR"/>
        </w:rPr>
        <w:t xml:space="preserve">s para </w:t>
      </w:r>
      <w:r w:rsidRPr="00D97D83">
        <w:rPr>
          <w:rFonts w:asciiTheme="majorHAnsi" w:hAnsiTheme="majorHAnsi"/>
          <w:sz w:val="20"/>
          <w:szCs w:val="20"/>
          <w:lang w:val="pt-BR"/>
        </w:rPr>
        <w:t>adiar</w:t>
      </w:r>
      <w:r w:rsidR="003F6D8C" w:rsidRPr="00D97D83">
        <w:rPr>
          <w:rFonts w:asciiTheme="majorHAnsi" w:hAnsiTheme="majorHAnsi"/>
          <w:sz w:val="20"/>
          <w:szCs w:val="20"/>
          <w:lang w:val="pt-BR"/>
        </w:rPr>
        <w:t xml:space="preserve"> </w:t>
      </w:r>
      <w:r w:rsidRPr="00D97D83">
        <w:rPr>
          <w:rFonts w:asciiTheme="majorHAnsi" w:hAnsiTheme="majorHAnsi"/>
          <w:i/>
          <w:iCs/>
          <w:sz w:val="20"/>
          <w:szCs w:val="20"/>
          <w:lang w:val="pt-BR"/>
        </w:rPr>
        <w:t xml:space="preserve">ad </w:t>
      </w:r>
      <w:r w:rsidR="003F6D8C" w:rsidRPr="00D97D83">
        <w:rPr>
          <w:rFonts w:asciiTheme="majorHAnsi" w:hAnsiTheme="majorHAnsi"/>
          <w:i/>
          <w:iCs/>
          <w:sz w:val="20"/>
          <w:szCs w:val="20"/>
          <w:lang w:val="pt-BR"/>
        </w:rPr>
        <w:t>infinitum</w:t>
      </w:r>
      <w:r w:rsidRPr="00D97D83">
        <w:rPr>
          <w:rFonts w:asciiTheme="majorHAnsi" w:hAnsiTheme="majorHAnsi"/>
          <w:sz w:val="20"/>
          <w:szCs w:val="20"/>
          <w:lang w:val="pt-BR"/>
        </w:rPr>
        <w:t xml:space="preserve"> o pagamento do valor </w:t>
      </w:r>
      <w:r w:rsidR="003F6D8C" w:rsidRPr="00D97D83">
        <w:rPr>
          <w:rFonts w:asciiTheme="majorHAnsi" w:hAnsiTheme="majorHAnsi"/>
          <w:sz w:val="20"/>
          <w:szCs w:val="20"/>
          <w:lang w:val="pt-BR"/>
        </w:rPr>
        <w:t>inde</w:t>
      </w:r>
      <w:r w:rsidRPr="00D97D83">
        <w:rPr>
          <w:rFonts w:asciiTheme="majorHAnsi" w:hAnsiTheme="majorHAnsi"/>
          <w:sz w:val="20"/>
          <w:szCs w:val="20"/>
          <w:lang w:val="pt-BR"/>
        </w:rPr>
        <w:t>n</w:t>
      </w:r>
      <w:r w:rsidR="003F6D8C" w:rsidRPr="00D97D83">
        <w:rPr>
          <w:rFonts w:asciiTheme="majorHAnsi" w:hAnsiTheme="majorHAnsi"/>
          <w:sz w:val="20"/>
          <w:szCs w:val="20"/>
          <w:lang w:val="pt-BR"/>
        </w:rPr>
        <w:t>izat</w:t>
      </w:r>
      <w:r w:rsidRPr="00D97D83">
        <w:rPr>
          <w:rFonts w:asciiTheme="majorHAnsi" w:hAnsiTheme="majorHAnsi"/>
          <w:sz w:val="20"/>
          <w:szCs w:val="20"/>
          <w:lang w:val="pt-BR"/>
        </w:rPr>
        <w:t xml:space="preserve">ório </w:t>
      </w:r>
      <w:r w:rsidR="003F6D8C" w:rsidRPr="00D97D83">
        <w:rPr>
          <w:rFonts w:asciiTheme="majorHAnsi" w:hAnsiTheme="majorHAnsi"/>
          <w:sz w:val="20"/>
          <w:szCs w:val="20"/>
          <w:lang w:val="pt-BR"/>
        </w:rPr>
        <w:t>rec</w:t>
      </w:r>
      <w:r w:rsidRPr="00D97D83">
        <w:rPr>
          <w:rFonts w:asciiTheme="majorHAnsi" w:hAnsiTheme="majorHAnsi"/>
          <w:sz w:val="20"/>
          <w:szCs w:val="20"/>
          <w:lang w:val="pt-BR"/>
        </w:rPr>
        <w:t>onhec</w:t>
      </w:r>
      <w:r w:rsidR="003F6D8C" w:rsidRPr="00D97D83">
        <w:rPr>
          <w:rFonts w:asciiTheme="majorHAnsi" w:hAnsiTheme="majorHAnsi"/>
          <w:sz w:val="20"/>
          <w:szCs w:val="20"/>
          <w:lang w:val="pt-BR"/>
        </w:rPr>
        <w:t>ido</w:t>
      </w:r>
      <w:r w:rsidRPr="00D97D83">
        <w:rPr>
          <w:rFonts w:asciiTheme="majorHAnsi" w:hAnsiTheme="majorHAnsi"/>
          <w:sz w:val="20"/>
          <w:szCs w:val="20"/>
          <w:lang w:val="pt-BR"/>
        </w:rPr>
        <w:t xml:space="preserve"> pelo </w:t>
      </w:r>
      <w:r w:rsidR="00794528">
        <w:rPr>
          <w:rFonts w:asciiTheme="majorHAnsi" w:hAnsiTheme="majorHAnsi"/>
          <w:sz w:val="20"/>
          <w:szCs w:val="20"/>
          <w:lang w:val="pt-BR"/>
        </w:rPr>
        <w:t>j</w:t>
      </w:r>
      <w:r w:rsidR="003F6D8C" w:rsidRPr="00D97D83">
        <w:rPr>
          <w:rFonts w:asciiTheme="majorHAnsi" w:hAnsiTheme="majorHAnsi"/>
          <w:sz w:val="20"/>
          <w:szCs w:val="20"/>
          <w:lang w:val="pt-BR"/>
        </w:rPr>
        <w:t>udici</w:t>
      </w:r>
      <w:r w:rsidRPr="00D97D83">
        <w:rPr>
          <w:rFonts w:asciiTheme="majorHAnsi" w:hAnsiTheme="majorHAnsi"/>
          <w:sz w:val="20"/>
          <w:szCs w:val="20"/>
          <w:lang w:val="pt-BR"/>
        </w:rPr>
        <w:t xml:space="preserve">ário e o </w:t>
      </w:r>
      <w:r w:rsidR="003F6D8C" w:rsidRPr="00D97D83">
        <w:rPr>
          <w:rFonts w:asciiTheme="majorHAnsi" w:hAnsiTheme="majorHAnsi"/>
          <w:sz w:val="20"/>
          <w:szCs w:val="20"/>
          <w:lang w:val="pt-BR"/>
        </w:rPr>
        <w:t>levanta</w:t>
      </w:r>
      <w:r w:rsidRPr="00D97D83">
        <w:rPr>
          <w:rFonts w:asciiTheme="majorHAnsi" w:hAnsiTheme="majorHAnsi"/>
          <w:sz w:val="20"/>
          <w:szCs w:val="20"/>
          <w:lang w:val="pt-BR"/>
        </w:rPr>
        <w:t>ment</w:t>
      </w:r>
      <w:r w:rsidR="003F6D8C" w:rsidRPr="00D97D83">
        <w:rPr>
          <w:rFonts w:asciiTheme="majorHAnsi" w:hAnsiTheme="majorHAnsi"/>
          <w:sz w:val="20"/>
          <w:szCs w:val="20"/>
          <w:lang w:val="pt-BR"/>
        </w:rPr>
        <w:t>o</w:t>
      </w:r>
      <w:r w:rsidRPr="00D97D83">
        <w:rPr>
          <w:rFonts w:asciiTheme="majorHAnsi" w:hAnsiTheme="majorHAnsi"/>
          <w:sz w:val="20"/>
          <w:szCs w:val="20"/>
          <w:lang w:val="pt-BR"/>
        </w:rPr>
        <w:t xml:space="preserve"> do </w:t>
      </w:r>
      <w:r w:rsidR="003F6D8C" w:rsidRPr="00D97D83">
        <w:rPr>
          <w:rFonts w:asciiTheme="majorHAnsi" w:hAnsiTheme="majorHAnsi"/>
          <w:sz w:val="20"/>
          <w:szCs w:val="20"/>
          <w:lang w:val="pt-BR"/>
        </w:rPr>
        <w:t>depósito que p</w:t>
      </w:r>
      <w:r w:rsidRPr="00D97D83">
        <w:rPr>
          <w:rFonts w:asciiTheme="majorHAnsi" w:hAnsiTheme="majorHAnsi"/>
          <w:sz w:val="20"/>
          <w:szCs w:val="20"/>
          <w:lang w:val="pt-BR"/>
        </w:rPr>
        <w:t>ertenc</w:t>
      </w:r>
      <w:r w:rsidR="003F6D8C" w:rsidRPr="00D97D83">
        <w:rPr>
          <w:rFonts w:asciiTheme="majorHAnsi" w:hAnsiTheme="majorHAnsi"/>
          <w:sz w:val="20"/>
          <w:szCs w:val="20"/>
          <w:lang w:val="pt-BR"/>
        </w:rPr>
        <w:t>er</w:t>
      </w:r>
      <w:r w:rsidRPr="00D97D83">
        <w:rPr>
          <w:rFonts w:asciiTheme="majorHAnsi" w:hAnsiTheme="majorHAnsi"/>
          <w:sz w:val="20"/>
          <w:szCs w:val="20"/>
          <w:lang w:val="pt-BR"/>
        </w:rPr>
        <w:t>ia</w:t>
      </w:r>
      <w:r w:rsidR="003F6D8C" w:rsidRPr="00D97D83">
        <w:rPr>
          <w:rFonts w:asciiTheme="majorHAnsi" w:hAnsiTheme="majorHAnsi"/>
          <w:sz w:val="20"/>
          <w:szCs w:val="20"/>
          <w:lang w:val="pt-BR"/>
        </w:rPr>
        <w:t xml:space="preserve"> exclusivamente</w:t>
      </w:r>
      <w:r w:rsidRPr="00D97D83">
        <w:rPr>
          <w:rFonts w:asciiTheme="majorHAnsi" w:hAnsiTheme="majorHAnsi"/>
          <w:sz w:val="20"/>
          <w:szCs w:val="20"/>
          <w:lang w:val="pt-BR"/>
        </w:rPr>
        <w:t xml:space="preserve"> às supost</w:t>
      </w:r>
      <w:r w:rsidR="003F6D8C" w:rsidRPr="00D97D83">
        <w:rPr>
          <w:rFonts w:asciiTheme="majorHAnsi" w:hAnsiTheme="majorHAnsi"/>
          <w:sz w:val="20"/>
          <w:szCs w:val="20"/>
          <w:lang w:val="pt-BR"/>
        </w:rPr>
        <w:t>as ví</w:t>
      </w:r>
      <w:r w:rsidRPr="00D97D83">
        <w:rPr>
          <w:rFonts w:asciiTheme="majorHAnsi" w:hAnsiTheme="majorHAnsi"/>
          <w:sz w:val="20"/>
          <w:szCs w:val="20"/>
          <w:lang w:val="pt-BR"/>
        </w:rPr>
        <w:t>t</w:t>
      </w:r>
      <w:r w:rsidR="003F6D8C" w:rsidRPr="00D97D83">
        <w:rPr>
          <w:rFonts w:asciiTheme="majorHAnsi" w:hAnsiTheme="majorHAnsi"/>
          <w:sz w:val="20"/>
          <w:szCs w:val="20"/>
          <w:lang w:val="pt-BR"/>
        </w:rPr>
        <w:t>imas.</w:t>
      </w:r>
    </w:p>
    <w:p w14:paraId="1E8B419A" w14:textId="77777777" w:rsidR="00F96ED1" w:rsidRDefault="002A4855" w:rsidP="000B17E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S</w:t>
      </w:r>
      <w:r w:rsidR="00D97D83" w:rsidRPr="00D97D83">
        <w:rPr>
          <w:rFonts w:asciiTheme="majorHAnsi" w:hAnsiTheme="majorHAnsi"/>
          <w:sz w:val="20"/>
          <w:szCs w:val="20"/>
          <w:lang w:val="pt-BR"/>
        </w:rPr>
        <w:t xml:space="preserve">egundo a </w:t>
      </w:r>
      <w:r w:rsidRPr="00D97D83">
        <w:rPr>
          <w:rFonts w:asciiTheme="majorHAnsi" w:hAnsiTheme="majorHAnsi"/>
          <w:sz w:val="20"/>
          <w:szCs w:val="20"/>
          <w:lang w:val="pt-BR"/>
        </w:rPr>
        <w:t>parte p</w:t>
      </w:r>
      <w:r w:rsidR="00F360C9">
        <w:rPr>
          <w:rFonts w:asciiTheme="majorHAnsi" w:hAnsiTheme="majorHAnsi"/>
          <w:sz w:val="20"/>
          <w:szCs w:val="20"/>
          <w:lang w:val="pt-BR"/>
        </w:rPr>
        <w:t>eticionária</w:t>
      </w:r>
      <w:r w:rsidRPr="00D97D83">
        <w:rPr>
          <w:rFonts w:asciiTheme="majorHAnsi" w:hAnsiTheme="majorHAnsi"/>
          <w:sz w:val="20"/>
          <w:szCs w:val="20"/>
          <w:lang w:val="pt-BR"/>
        </w:rPr>
        <w:t>, d</w:t>
      </w:r>
      <w:r w:rsidR="00D97D83" w:rsidRPr="00D97D83">
        <w:rPr>
          <w:rFonts w:asciiTheme="majorHAnsi" w:hAnsiTheme="majorHAnsi"/>
          <w:sz w:val="20"/>
          <w:szCs w:val="20"/>
          <w:lang w:val="pt-BR"/>
        </w:rPr>
        <w:t xml:space="preserve">a </w:t>
      </w:r>
      <w:r w:rsidRPr="00D97D83">
        <w:rPr>
          <w:rFonts w:asciiTheme="majorHAnsi" w:hAnsiTheme="majorHAnsi"/>
          <w:sz w:val="20"/>
          <w:szCs w:val="20"/>
          <w:lang w:val="pt-BR"/>
        </w:rPr>
        <w:t>s</w:t>
      </w:r>
      <w:r w:rsidR="00D97D83" w:rsidRPr="00D97D83">
        <w:rPr>
          <w:rFonts w:asciiTheme="majorHAnsi" w:hAnsiTheme="majorHAnsi"/>
          <w:sz w:val="20"/>
          <w:szCs w:val="20"/>
          <w:lang w:val="pt-BR"/>
        </w:rPr>
        <w:t>entença firme no process</w:t>
      </w:r>
      <w:r w:rsidRPr="00D97D83">
        <w:rPr>
          <w:rFonts w:asciiTheme="majorHAnsi" w:hAnsiTheme="majorHAnsi"/>
          <w:sz w:val="20"/>
          <w:szCs w:val="20"/>
          <w:lang w:val="pt-BR"/>
        </w:rPr>
        <w:t>o de inde</w:t>
      </w:r>
      <w:r w:rsidR="00D97D83" w:rsidRPr="00D97D83">
        <w:rPr>
          <w:rFonts w:asciiTheme="majorHAnsi" w:hAnsiTheme="majorHAnsi"/>
          <w:sz w:val="20"/>
          <w:szCs w:val="20"/>
          <w:lang w:val="pt-BR"/>
        </w:rPr>
        <w:t>n</w:t>
      </w:r>
      <w:r w:rsidRPr="00D97D83">
        <w:rPr>
          <w:rFonts w:asciiTheme="majorHAnsi" w:hAnsiTheme="majorHAnsi"/>
          <w:sz w:val="20"/>
          <w:szCs w:val="20"/>
          <w:lang w:val="pt-BR"/>
        </w:rPr>
        <w:t>iza</w:t>
      </w:r>
      <w:r w:rsidR="00D97D83" w:rsidRPr="00D97D83">
        <w:rPr>
          <w:rFonts w:asciiTheme="majorHAnsi" w:hAnsiTheme="majorHAnsi"/>
          <w:sz w:val="20"/>
          <w:szCs w:val="20"/>
          <w:lang w:val="pt-BR"/>
        </w:rPr>
        <w:t xml:space="preserve">ção da </w:t>
      </w:r>
      <w:r w:rsidR="009A0C4B" w:rsidRPr="00D97D83">
        <w:rPr>
          <w:rFonts w:asciiTheme="majorHAnsi" w:hAnsiTheme="majorHAnsi"/>
          <w:sz w:val="20"/>
          <w:szCs w:val="20"/>
          <w:lang w:val="pt-BR"/>
        </w:rPr>
        <w:t>ex</w:t>
      </w:r>
      <w:r w:rsidR="00D97D83" w:rsidRPr="00D97D83">
        <w:rPr>
          <w:rFonts w:asciiTheme="majorHAnsi" w:hAnsiTheme="majorHAnsi"/>
          <w:sz w:val="20"/>
          <w:szCs w:val="20"/>
          <w:lang w:val="pt-BR"/>
        </w:rPr>
        <w:t>propriação</w:t>
      </w:r>
      <w:r w:rsidR="009A0C4B" w:rsidRPr="00D97D83">
        <w:rPr>
          <w:rFonts w:asciiTheme="majorHAnsi" w:hAnsiTheme="majorHAnsi"/>
          <w:sz w:val="20"/>
          <w:szCs w:val="20"/>
          <w:lang w:val="pt-BR"/>
        </w:rPr>
        <w:t xml:space="preserve"> </w:t>
      </w:r>
      <w:r w:rsidR="00C7707B">
        <w:rPr>
          <w:rFonts w:asciiTheme="majorHAnsi" w:hAnsiTheme="majorHAnsi"/>
          <w:sz w:val="20"/>
          <w:szCs w:val="20"/>
          <w:lang w:val="pt-BR"/>
        </w:rPr>
        <w:t>à</w:t>
      </w:r>
      <w:r w:rsidR="00D97D83" w:rsidRPr="00D97D83">
        <w:rPr>
          <w:rFonts w:asciiTheme="majorHAnsi" w:hAnsiTheme="majorHAnsi"/>
          <w:sz w:val="20"/>
          <w:szCs w:val="20"/>
          <w:lang w:val="pt-BR"/>
        </w:rPr>
        <w:t xml:space="preserve"> </w:t>
      </w:r>
      <w:r w:rsidR="009A0C4B" w:rsidRPr="00D97D83">
        <w:rPr>
          <w:rFonts w:asciiTheme="majorHAnsi" w:hAnsiTheme="majorHAnsi"/>
          <w:sz w:val="20"/>
          <w:szCs w:val="20"/>
          <w:lang w:val="pt-BR"/>
        </w:rPr>
        <w:t>expedi</w:t>
      </w:r>
      <w:r w:rsidR="00D97D83" w:rsidRPr="00D97D83">
        <w:rPr>
          <w:rFonts w:asciiTheme="majorHAnsi" w:hAnsiTheme="majorHAnsi"/>
          <w:sz w:val="20"/>
          <w:szCs w:val="20"/>
          <w:lang w:val="pt-BR"/>
        </w:rPr>
        <w:t>ção dos respectiv</w:t>
      </w:r>
      <w:r w:rsidR="009A0C4B" w:rsidRPr="00D97D83">
        <w:rPr>
          <w:rFonts w:asciiTheme="majorHAnsi" w:hAnsiTheme="majorHAnsi"/>
          <w:sz w:val="20"/>
          <w:szCs w:val="20"/>
          <w:lang w:val="pt-BR"/>
        </w:rPr>
        <w:t xml:space="preserve">os </w:t>
      </w:r>
      <w:r w:rsidR="009A0C4B" w:rsidRPr="00794528">
        <w:rPr>
          <w:rFonts w:asciiTheme="majorHAnsi" w:hAnsiTheme="majorHAnsi"/>
          <w:sz w:val="20"/>
          <w:szCs w:val="20"/>
          <w:lang w:val="pt-BR"/>
        </w:rPr>
        <w:t>precatórios</w:t>
      </w:r>
      <w:r w:rsidR="009A0C4B" w:rsidRPr="00D97D83">
        <w:rPr>
          <w:rStyle w:val="FootnoteReference"/>
          <w:rFonts w:asciiTheme="majorHAnsi" w:hAnsiTheme="majorHAnsi"/>
          <w:sz w:val="20"/>
          <w:szCs w:val="20"/>
          <w:lang w:val="pt-BR"/>
        </w:rPr>
        <w:footnoteReference w:id="7"/>
      </w:r>
      <w:r w:rsidR="00D97D83" w:rsidRPr="00D97D83">
        <w:rPr>
          <w:rFonts w:asciiTheme="majorHAnsi" w:hAnsiTheme="majorHAnsi"/>
          <w:sz w:val="20"/>
          <w:szCs w:val="20"/>
          <w:lang w:val="pt-BR"/>
        </w:rPr>
        <w:t xml:space="preserve"> em 7 </w:t>
      </w:r>
      <w:r w:rsidR="004849C8" w:rsidRPr="00D97D83">
        <w:rPr>
          <w:rFonts w:asciiTheme="majorHAnsi" w:hAnsiTheme="majorHAnsi"/>
          <w:sz w:val="20"/>
          <w:szCs w:val="20"/>
          <w:lang w:val="pt-BR"/>
        </w:rPr>
        <w:t xml:space="preserve">de </w:t>
      </w:r>
      <w:r w:rsidR="00D97D83" w:rsidRPr="00D97D83">
        <w:rPr>
          <w:rFonts w:asciiTheme="majorHAnsi" w:hAnsiTheme="majorHAnsi"/>
          <w:sz w:val="20"/>
          <w:szCs w:val="20"/>
          <w:lang w:val="pt-BR"/>
        </w:rPr>
        <w:t>junho</w:t>
      </w:r>
      <w:r w:rsidR="004849C8" w:rsidRPr="00D97D83">
        <w:rPr>
          <w:rFonts w:asciiTheme="majorHAnsi" w:hAnsiTheme="majorHAnsi"/>
          <w:sz w:val="20"/>
          <w:szCs w:val="20"/>
          <w:lang w:val="pt-BR"/>
        </w:rPr>
        <w:t xml:space="preserve"> de 2013</w:t>
      </w:r>
      <w:r w:rsidR="00450DBA" w:rsidRPr="00D97D83">
        <w:rPr>
          <w:rFonts w:asciiTheme="majorHAnsi" w:hAnsiTheme="majorHAnsi"/>
          <w:sz w:val="20"/>
          <w:szCs w:val="20"/>
          <w:lang w:val="pt-BR"/>
        </w:rPr>
        <w:t xml:space="preserve"> </w:t>
      </w:r>
      <w:r w:rsidR="00C259D7" w:rsidRPr="00D97D83">
        <w:rPr>
          <w:rFonts w:asciiTheme="majorHAnsi" w:hAnsiTheme="majorHAnsi"/>
          <w:sz w:val="20"/>
          <w:szCs w:val="20"/>
          <w:lang w:val="pt-BR"/>
        </w:rPr>
        <w:t>trans</w:t>
      </w:r>
      <w:r w:rsidR="00D97D83" w:rsidRPr="00D97D83">
        <w:rPr>
          <w:rFonts w:asciiTheme="majorHAnsi" w:hAnsiTheme="majorHAnsi"/>
          <w:sz w:val="20"/>
          <w:szCs w:val="20"/>
          <w:lang w:val="pt-BR"/>
        </w:rPr>
        <w:t xml:space="preserve">correram </w:t>
      </w:r>
      <w:r w:rsidR="009A0C4B" w:rsidRPr="00D97D83">
        <w:rPr>
          <w:rFonts w:asciiTheme="majorHAnsi" w:hAnsiTheme="majorHAnsi"/>
          <w:sz w:val="20"/>
          <w:szCs w:val="20"/>
          <w:lang w:val="pt-BR"/>
        </w:rPr>
        <w:t>14</w:t>
      </w:r>
      <w:r w:rsidR="00D97D83" w:rsidRPr="00D97D83">
        <w:rPr>
          <w:rFonts w:asciiTheme="majorHAnsi" w:hAnsiTheme="majorHAnsi"/>
          <w:sz w:val="20"/>
          <w:szCs w:val="20"/>
          <w:lang w:val="pt-BR"/>
        </w:rPr>
        <w:t xml:space="preserve"> ano</w:t>
      </w:r>
      <w:r w:rsidR="009A0C4B" w:rsidRPr="00D97D83">
        <w:rPr>
          <w:rFonts w:asciiTheme="majorHAnsi" w:hAnsiTheme="majorHAnsi"/>
          <w:sz w:val="20"/>
          <w:szCs w:val="20"/>
          <w:lang w:val="pt-BR"/>
        </w:rPr>
        <w:t>s. Sobre</w:t>
      </w:r>
      <w:r w:rsidR="00D97D83" w:rsidRPr="00D97D83">
        <w:rPr>
          <w:rFonts w:asciiTheme="majorHAnsi" w:hAnsiTheme="majorHAnsi"/>
          <w:sz w:val="20"/>
          <w:szCs w:val="20"/>
          <w:lang w:val="pt-BR"/>
        </w:rPr>
        <w:t xml:space="preserve"> o pagamento dos </w:t>
      </w:r>
      <w:r w:rsidR="009A0C4B" w:rsidRPr="00C7707B">
        <w:rPr>
          <w:rFonts w:asciiTheme="majorHAnsi" w:hAnsiTheme="majorHAnsi"/>
          <w:sz w:val="20"/>
          <w:szCs w:val="20"/>
          <w:lang w:val="pt-BR"/>
        </w:rPr>
        <w:t>precatórios</w:t>
      </w:r>
      <w:r w:rsidR="00C7707B">
        <w:rPr>
          <w:rFonts w:asciiTheme="majorHAnsi" w:hAnsiTheme="majorHAnsi"/>
          <w:sz w:val="20"/>
          <w:szCs w:val="20"/>
          <w:lang w:val="pt-BR"/>
        </w:rPr>
        <w:t>,</w:t>
      </w:r>
      <w:r w:rsidR="009A0C4B" w:rsidRPr="00D97D83">
        <w:rPr>
          <w:rFonts w:asciiTheme="majorHAnsi" w:hAnsiTheme="majorHAnsi"/>
          <w:sz w:val="20"/>
          <w:szCs w:val="20"/>
          <w:lang w:val="pt-BR"/>
        </w:rPr>
        <w:t xml:space="preserve"> afirma que</w:t>
      </w:r>
      <w:r w:rsidR="00D97D83" w:rsidRPr="00D97D83">
        <w:rPr>
          <w:rFonts w:asciiTheme="majorHAnsi" w:hAnsiTheme="majorHAnsi"/>
          <w:sz w:val="20"/>
          <w:szCs w:val="20"/>
          <w:lang w:val="pt-BR"/>
        </w:rPr>
        <w:t xml:space="preserve"> </w:t>
      </w:r>
      <w:r w:rsidR="00C7707B">
        <w:rPr>
          <w:rFonts w:asciiTheme="majorHAnsi" w:hAnsiTheme="majorHAnsi"/>
          <w:sz w:val="20"/>
          <w:szCs w:val="20"/>
          <w:lang w:val="pt-BR"/>
        </w:rPr>
        <w:t>esta</w:t>
      </w:r>
      <w:r w:rsidR="00D97D83" w:rsidRPr="00D97D83">
        <w:rPr>
          <w:rFonts w:asciiTheme="majorHAnsi" w:hAnsiTheme="majorHAnsi"/>
          <w:sz w:val="20"/>
          <w:szCs w:val="20"/>
          <w:lang w:val="pt-BR"/>
        </w:rPr>
        <w:t xml:space="preserve"> </w:t>
      </w:r>
      <w:r w:rsidR="0094415C" w:rsidRPr="00D97D83">
        <w:rPr>
          <w:rFonts w:asciiTheme="majorHAnsi" w:hAnsiTheme="majorHAnsi"/>
          <w:sz w:val="20"/>
          <w:szCs w:val="20"/>
          <w:lang w:val="pt-BR"/>
        </w:rPr>
        <w:t>ser</w:t>
      </w:r>
      <w:r w:rsidR="00D97D83" w:rsidRPr="00D97D83">
        <w:rPr>
          <w:rFonts w:asciiTheme="majorHAnsi" w:hAnsiTheme="majorHAnsi"/>
          <w:sz w:val="20"/>
          <w:szCs w:val="20"/>
          <w:lang w:val="pt-BR"/>
        </w:rPr>
        <w:t xml:space="preserve">ia uma </w:t>
      </w:r>
      <w:r w:rsidR="0094415C" w:rsidRPr="00D97D83">
        <w:rPr>
          <w:rFonts w:asciiTheme="majorHAnsi" w:hAnsiTheme="majorHAnsi"/>
          <w:sz w:val="20"/>
          <w:szCs w:val="20"/>
          <w:lang w:val="pt-BR"/>
        </w:rPr>
        <w:t>deci</w:t>
      </w:r>
      <w:r w:rsidR="00D97D83" w:rsidRPr="00D97D83">
        <w:rPr>
          <w:rFonts w:asciiTheme="majorHAnsi" w:hAnsiTheme="majorHAnsi"/>
          <w:sz w:val="20"/>
          <w:szCs w:val="20"/>
          <w:lang w:val="pt-BR"/>
        </w:rPr>
        <w:t>são</w:t>
      </w:r>
      <w:r w:rsidR="0094415C" w:rsidRPr="00D97D83">
        <w:rPr>
          <w:rFonts w:asciiTheme="majorHAnsi" w:hAnsiTheme="majorHAnsi"/>
          <w:sz w:val="20"/>
          <w:szCs w:val="20"/>
          <w:lang w:val="pt-BR"/>
        </w:rPr>
        <w:t xml:space="preserve"> política</w:t>
      </w:r>
      <w:r w:rsidR="00B61666">
        <w:rPr>
          <w:rFonts w:asciiTheme="majorHAnsi" w:hAnsiTheme="majorHAnsi"/>
          <w:sz w:val="20"/>
          <w:szCs w:val="20"/>
          <w:lang w:val="pt-BR"/>
        </w:rPr>
        <w:t>,</w:t>
      </w:r>
      <w:r w:rsidR="00D97D83" w:rsidRPr="00D97D83">
        <w:rPr>
          <w:rFonts w:asciiTheme="majorHAnsi" w:hAnsiTheme="majorHAnsi"/>
          <w:sz w:val="20"/>
          <w:szCs w:val="20"/>
          <w:lang w:val="pt-BR"/>
        </w:rPr>
        <w:t xml:space="preserve"> e não </w:t>
      </w:r>
      <w:r w:rsidR="0094415C" w:rsidRPr="00D97D83">
        <w:rPr>
          <w:rFonts w:asciiTheme="majorHAnsi" w:hAnsiTheme="majorHAnsi"/>
          <w:sz w:val="20"/>
          <w:szCs w:val="20"/>
          <w:lang w:val="pt-BR"/>
        </w:rPr>
        <w:t>judicial.</w:t>
      </w:r>
      <w:r w:rsidR="00910BC0"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 xml:space="preserve">Além disso, </w:t>
      </w:r>
      <w:r w:rsidR="00C7707B">
        <w:rPr>
          <w:rFonts w:asciiTheme="majorHAnsi" w:hAnsiTheme="majorHAnsi"/>
          <w:sz w:val="20"/>
          <w:szCs w:val="20"/>
          <w:lang w:val="pt-BR"/>
        </w:rPr>
        <w:t>informa</w:t>
      </w:r>
      <w:r w:rsidR="00D97D83" w:rsidRPr="00D97D83">
        <w:rPr>
          <w:rFonts w:asciiTheme="majorHAnsi" w:hAnsiTheme="majorHAnsi"/>
          <w:sz w:val="20"/>
          <w:szCs w:val="20"/>
          <w:lang w:val="pt-BR"/>
        </w:rPr>
        <w:t xml:space="preserve"> </w:t>
      </w:r>
      <w:r w:rsidR="0094415C" w:rsidRPr="00D97D83">
        <w:rPr>
          <w:rFonts w:asciiTheme="majorHAnsi" w:hAnsiTheme="majorHAnsi"/>
          <w:sz w:val="20"/>
          <w:szCs w:val="20"/>
          <w:lang w:val="pt-BR"/>
        </w:rPr>
        <w:t>que</w:t>
      </w:r>
      <w:r w:rsidR="00C7707B">
        <w:rPr>
          <w:rFonts w:asciiTheme="majorHAnsi" w:hAnsiTheme="majorHAnsi"/>
          <w:sz w:val="20"/>
          <w:szCs w:val="20"/>
          <w:lang w:val="pt-BR"/>
        </w:rPr>
        <w:t>,</w:t>
      </w:r>
      <w:r w:rsidR="00D97D83" w:rsidRPr="00D97D83">
        <w:rPr>
          <w:rFonts w:asciiTheme="majorHAnsi" w:hAnsiTheme="majorHAnsi"/>
          <w:sz w:val="20"/>
          <w:szCs w:val="20"/>
          <w:lang w:val="pt-BR"/>
        </w:rPr>
        <w:t xml:space="preserve"> em </w:t>
      </w:r>
      <w:r w:rsidR="0094415C" w:rsidRPr="00D97D83">
        <w:rPr>
          <w:rFonts w:asciiTheme="majorHAnsi" w:hAnsiTheme="majorHAnsi"/>
          <w:sz w:val="20"/>
          <w:szCs w:val="20"/>
          <w:lang w:val="pt-BR"/>
        </w:rPr>
        <w:t>2017</w:t>
      </w:r>
      <w:r w:rsidR="00C7707B">
        <w:rPr>
          <w:rFonts w:asciiTheme="majorHAnsi" w:hAnsiTheme="majorHAnsi"/>
          <w:sz w:val="20"/>
          <w:szCs w:val="20"/>
          <w:lang w:val="pt-BR"/>
        </w:rPr>
        <w:t>,</w:t>
      </w:r>
      <w:r w:rsidR="00D97D83" w:rsidRPr="00D97D83">
        <w:rPr>
          <w:rFonts w:asciiTheme="majorHAnsi" w:hAnsiTheme="majorHAnsi"/>
          <w:sz w:val="20"/>
          <w:szCs w:val="20"/>
          <w:lang w:val="pt-BR"/>
        </w:rPr>
        <w:t xml:space="preserve"> o </w:t>
      </w:r>
      <w:r w:rsidR="005957D1" w:rsidRPr="00D97D83">
        <w:rPr>
          <w:rFonts w:asciiTheme="majorHAnsi" w:hAnsiTheme="majorHAnsi"/>
          <w:sz w:val="20"/>
          <w:szCs w:val="20"/>
          <w:lang w:val="pt-BR"/>
        </w:rPr>
        <w:t>aerop</w:t>
      </w:r>
      <w:r w:rsidR="00D97D83" w:rsidRPr="00D97D83">
        <w:rPr>
          <w:rFonts w:asciiTheme="majorHAnsi" w:hAnsiTheme="majorHAnsi"/>
          <w:sz w:val="20"/>
          <w:szCs w:val="20"/>
          <w:lang w:val="pt-BR"/>
        </w:rPr>
        <w:t>ort</w:t>
      </w:r>
      <w:r w:rsidR="005957D1" w:rsidRPr="00D97D83">
        <w:rPr>
          <w:rFonts w:asciiTheme="majorHAnsi" w:hAnsiTheme="majorHAnsi"/>
          <w:sz w:val="20"/>
          <w:szCs w:val="20"/>
          <w:lang w:val="pt-BR"/>
        </w:rPr>
        <w:t xml:space="preserve">o para </w:t>
      </w:r>
      <w:r w:rsidR="00D97D83" w:rsidRPr="00D97D83">
        <w:rPr>
          <w:rFonts w:asciiTheme="majorHAnsi" w:hAnsiTheme="majorHAnsi"/>
          <w:sz w:val="20"/>
          <w:szCs w:val="20"/>
          <w:lang w:val="pt-BR"/>
        </w:rPr>
        <w:t>cuj</w:t>
      </w:r>
      <w:r w:rsidR="005957D1" w:rsidRPr="00D97D83">
        <w:rPr>
          <w:rFonts w:asciiTheme="majorHAnsi" w:hAnsiTheme="majorHAnsi"/>
          <w:sz w:val="20"/>
          <w:szCs w:val="20"/>
          <w:lang w:val="pt-BR"/>
        </w:rPr>
        <w:t>a constru</w:t>
      </w:r>
      <w:r w:rsidR="00D97D83" w:rsidRPr="00D97D83">
        <w:rPr>
          <w:rFonts w:asciiTheme="majorHAnsi" w:hAnsiTheme="majorHAnsi"/>
          <w:sz w:val="20"/>
          <w:szCs w:val="20"/>
          <w:lang w:val="pt-BR"/>
        </w:rPr>
        <w:t>ção sua propriedade fo</w:t>
      </w:r>
      <w:r w:rsidR="00B61666">
        <w:rPr>
          <w:rFonts w:asciiTheme="majorHAnsi" w:hAnsiTheme="majorHAnsi"/>
          <w:sz w:val="20"/>
          <w:szCs w:val="20"/>
          <w:lang w:val="pt-BR"/>
        </w:rPr>
        <w:t>ra</w:t>
      </w:r>
      <w:r w:rsidR="00D97D83" w:rsidRPr="00D97D83">
        <w:rPr>
          <w:rFonts w:asciiTheme="majorHAnsi" w:hAnsiTheme="majorHAnsi"/>
          <w:sz w:val="20"/>
          <w:szCs w:val="20"/>
          <w:lang w:val="pt-BR"/>
        </w:rPr>
        <w:t xml:space="preserve"> </w:t>
      </w:r>
      <w:r w:rsidR="005957D1" w:rsidRPr="00D97D83">
        <w:rPr>
          <w:rFonts w:asciiTheme="majorHAnsi" w:hAnsiTheme="majorHAnsi"/>
          <w:sz w:val="20"/>
          <w:szCs w:val="20"/>
          <w:lang w:val="pt-BR"/>
        </w:rPr>
        <w:t>ex</w:t>
      </w:r>
      <w:r w:rsidR="00D97D83" w:rsidRPr="00D97D83">
        <w:rPr>
          <w:rFonts w:asciiTheme="majorHAnsi" w:hAnsiTheme="majorHAnsi"/>
          <w:sz w:val="20"/>
          <w:szCs w:val="20"/>
          <w:lang w:val="pt-BR"/>
        </w:rPr>
        <w:t>propriad</w:t>
      </w:r>
      <w:r w:rsidR="005957D1" w:rsidRPr="00D97D83">
        <w:rPr>
          <w:rFonts w:asciiTheme="majorHAnsi" w:hAnsiTheme="majorHAnsi"/>
          <w:sz w:val="20"/>
          <w:szCs w:val="20"/>
          <w:lang w:val="pt-BR"/>
        </w:rPr>
        <w:t>a</w:t>
      </w:r>
      <w:r w:rsidR="00D97D83" w:rsidRPr="00D97D83">
        <w:rPr>
          <w:rFonts w:asciiTheme="majorHAnsi" w:hAnsiTheme="majorHAnsi"/>
          <w:sz w:val="20"/>
          <w:szCs w:val="20"/>
          <w:lang w:val="pt-BR"/>
        </w:rPr>
        <w:t xml:space="preserve"> </w:t>
      </w:r>
      <w:r w:rsidR="00B61666">
        <w:rPr>
          <w:rFonts w:asciiTheme="majorHAnsi" w:hAnsiTheme="majorHAnsi"/>
          <w:sz w:val="20"/>
          <w:szCs w:val="20"/>
          <w:lang w:val="pt-BR"/>
        </w:rPr>
        <w:t xml:space="preserve">acabou sendo </w:t>
      </w:r>
      <w:r w:rsidR="005957D1" w:rsidRPr="00D97D83">
        <w:rPr>
          <w:rFonts w:asciiTheme="majorHAnsi" w:hAnsiTheme="majorHAnsi"/>
          <w:sz w:val="20"/>
          <w:szCs w:val="20"/>
          <w:lang w:val="pt-BR"/>
        </w:rPr>
        <w:t>privatizado,</w:t>
      </w:r>
      <w:r w:rsidR="00D97D83" w:rsidRPr="00D97D83">
        <w:rPr>
          <w:rFonts w:asciiTheme="majorHAnsi" w:hAnsiTheme="majorHAnsi"/>
          <w:sz w:val="20"/>
          <w:szCs w:val="20"/>
          <w:lang w:val="pt-BR"/>
        </w:rPr>
        <w:t xml:space="preserve"> sem </w:t>
      </w:r>
      <w:r w:rsidR="00C259D7" w:rsidRPr="00D97D83">
        <w:rPr>
          <w:rFonts w:asciiTheme="majorHAnsi" w:hAnsiTheme="majorHAnsi"/>
          <w:sz w:val="20"/>
          <w:szCs w:val="20"/>
          <w:lang w:val="pt-BR"/>
        </w:rPr>
        <w:t>que</w:t>
      </w:r>
      <w:r w:rsidR="00D97D83" w:rsidRPr="00D97D83">
        <w:rPr>
          <w:rFonts w:asciiTheme="majorHAnsi" w:hAnsiTheme="majorHAnsi"/>
          <w:sz w:val="20"/>
          <w:szCs w:val="20"/>
          <w:lang w:val="pt-BR"/>
        </w:rPr>
        <w:t xml:space="preserve"> o </w:t>
      </w:r>
      <w:r w:rsidR="0094415C" w:rsidRPr="00D97D83">
        <w:rPr>
          <w:rFonts w:asciiTheme="majorHAnsi" w:hAnsiTheme="majorHAnsi"/>
          <w:sz w:val="20"/>
          <w:szCs w:val="20"/>
          <w:lang w:val="pt-BR"/>
        </w:rPr>
        <w:t>Estado</w:t>
      </w:r>
      <w:r w:rsidR="00D97D83" w:rsidRPr="00D97D83">
        <w:rPr>
          <w:rFonts w:asciiTheme="majorHAnsi" w:hAnsiTheme="majorHAnsi"/>
          <w:sz w:val="20"/>
          <w:szCs w:val="20"/>
          <w:lang w:val="pt-BR"/>
        </w:rPr>
        <w:t xml:space="preserve"> lhes </w:t>
      </w:r>
      <w:r w:rsidR="00C7707B">
        <w:rPr>
          <w:rFonts w:asciiTheme="majorHAnsi" w:hAnsiTheme="majorHAnsi"/>
          <w:sz w:val="20"/>
          <w:szCs w:val="20"/>
          <w:lang w:val="pt-BR"/>
        </w:rPr>
        <w:t>t</w:t>
      </w:r>
      <w:r w:rsidR="00B61666">
        <w:rPr>
          <w:rFonts w:asciiTheme="majorHAnsi" w:hAnsiTheme="majorHAnsi"/>
          <w:sz w:val="20"/>
          <w:szCs w:val="20"/>
          <w:lang w:val="pt-BR"/>
        </w:rPr>
        <w:t xml:space="preserve">ivesse </w:t>
      </w:r>
      <w:r w:rsidR="00D97D83" w:rsidRPr="00D97D83">
        <w:rPr>
          <w:rFonts w:asciiTheme="majorHAnsi" w:hAnsiTheme="majorHAnsi"/>
          <w:sz w:val="20"/>
          <w:szCs w:val="20"/>
          <w:lang w:val="pt-BR"/>
        </w:rPr>
        <w:t>pag</w:t>
      </w:r>
      <w:r w:rsidR="00C7707B">
        <w:rPr>
          <w:rFonts w:asciiTheme="majorHAnsi" w:hAnsiTheme="majorHAnsi"/>
          <w:sz w:val="20"/>
          <w:szCs w:val="20"/>
          <w:lang w:val="pt-BR"/>
        </w:rPr>
        <w:t>ad</w:t>
      </w:r>
      <w:r w:rsidR="00C259D7" w:rsidRPr="00D97D83">
        <w:rPr>
          <w:rFonts w:asciiTheme="majorHAnsi" w:hAnsiTheme="majorHAnsi"/>
          <w:sz w:val="20"/>
          <w:szCs w:val="20"/>
          <w:lang w:val="pt-BR"/>
        </w:rPr>
        <w:t>o</w:t>
      </w:r>
      <w:r w:rsidR="00C4350D"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 xml:space="preserve">ainda a </w:t>
      </w:r>
      <w:r w:rsidR="0094415C" w:rsidRPr="00D97D83">
        <w:rPr>
          <w:rFonts w:asciiTheme="majorHAnsi" w:hAnsiTheme="majorHAnsi"/>
          <w:sz w:val="20"/>
          <w:szCs w:val="20"/>
          <w:lang w:val="pt-BR"/>
        </w:rPr>
        <w:t>inde</w:t>
      </w:r>
      <w:r w:rsidR="00D97D83" w:rsidRPr="00D97D83">
        <w:rPr>
          <w:rFonts w:asciiTheme="majorHAnsi" w:hAnsiTheme="majorHAnsi"/>
          <w:sz w:val="20"/>
          <w:szCs w:val="20"/>
          <w:lang w:val="pt-BR"/>
        </w:rPr>
        <w:t>n</w:t>
      </w:r>
      <w:r w:rsidR="0094415C" w:rsidRPr="00D97D83">
        <w:rPr>
          <w:rFonts w:asciiTheme="majorHAnsi" w:hAnsiTheme="majorHAnsi"/>
          <w:sz w:val="20"/>
          <w:szCs w:val="20"/>
          <w:lang w:val="pt-BR"/>
        </w:rPr>
        <w:t>iza</w:t>
      </w:r>
      <w:r w:rsidR="00D97D83" w:rsidRPr="00D97D83">
        <w:rPr>
          <w:rFonts w:asciiTheme="majorHAnsi" w:hAnsiTheme="majorHAnsi"/>
          <w:sz w:val="20"/>
          <w:szCs w:val="20"/>
          <w:lang w:val="pt-BR"/>
        </w:rPr>
        <w:t>ção</w:t>
      </w:r>
      <w:r w:rsidR="00C4350D"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 xml:space="preserve">A </w:t>
      </w:r>
      <w:r w:rsidR="009B411B" w:rsidRPr="00D97D83">
        <w:rPr>
          <w:rFonts w:asciiTheme="majorHAnsi" w:hAnsiTheme="majorHAnsi"/>
          <w:sz w:val="20"/>
          <w:szCs w:val="20"/>
          <w:lang w:val="pt-BR"/>
        </w:rPr>
        <w:t>parte p</w:t>
      </w:r>
      <w:r w:rsidR="00F360C9">
        <w:rPr>
          <w:rFonts w:asciiTheme="majorHAnsi" w:hAnsiTheme="majorHAnsi"/>
          <w:sz w:val="20"/>
          <w:szCs w:val="20"/>
          <w:lang w:val="pt-BR"/>
        </w:rPr>
        <w:t>eticionária</w:t>
      </w:r>
      <w:r w:rsidR="00180273"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quest</w:t>
      </w:r>
      <w:r w:rsidR="00180273" w:rsidRPr="00D97D83">
        <w:rPr>
          <w:rFonts w:asciiTheme="majorHAnsi" w:hAnsiTheme="majorHAnsi"/>
          <w:sz w:val="20"/>
          <w:szCs w:val="20"/>
          <w:lang w:val="pt-BR"/>
        </w:rPr>
        <w:t>iona enf</w:t>
      </w:r>
      <w:r w:rsidR="00D97D83" w:rsidRPr="00D97D83">
        <w:rPr>
          <w:rFonts w:asciiTheme="majorHAnsi" w:hAnsiTheme="majorHAnsi"/>
          <w:sz w:val="20"/>
          <w:szCs w:val="20"/>
          <w:lang w:val="pt-BR"/>
        </w:rPr>
        <w:t>aticame</w:t>
      </w:r>
      <w:r w:rsidR="00180273" w:rsidRPr="00D97D83">
        <w:rPr>
          <w:rFonts w:asciiTheme="majorHAnsi" w:hAnsiTheme="majorHAnsi"/>
          <w:sz w:val="20"/>
          <w:szCs w:val="20"/>
          <w:lang w:val="pt-BR"/>
        </w:rPr>
        <w:t>nte</w:t>
      </w:r>
      <w:r w:rsidR="00D97D83" w:rsidRPr="00D97D83">
        <w:rPr>
          <w:rFonts w:asciiTheme="majorHAnsi" w:hAnsiTheme="majorHAnsi"/>
          <w:sz w:val="20"/>
          <w:szCs w:val="20"/>
          <w:lang w:val="pt-BR"/>
        </w:rPr>
        <w:t xml:space="preserve"> a</w:t>
      </w:r>
      <w:r w:rsidR="00180273" w:rsidRPr="00D97D83">
        <w:rPr>
          <w:rFonts w:asciiTheme="majorHAnsi" w:hAnsiTheme="majorHAnsi"/>
          <w:sz w:val="20"/>
          <w:szCs w:val="20"/>
          <w:lang w:val="pt-BR"/>
        </w:rPr>
        <w:t xml:space="preserve"> privatiza</w:t>
      </w:r>
      <w:r w:rsidR="00C7707B">
        <w:rPr>
          <w:rFonts w:asciiTheme="majorHAnsi" w:hAnsiTheme="majorHAnsi"/>
          <w:sz w:val="20"/>
          <w:szCs w:val="20"/>
          <w:lang w:val="pt-BR"/>
        </w:rPr>
        <w:t>ção de</w:t>
      </w:r>
      <w:r w:rsidR="00D97D83" w:rsidRPr="00D97D83">
        <w:rPr>
          <w:rFonts w:asciiTheme="majorHAnsi" w:hAnsiTheme="majorHAnsi"/>
          <w:sz w:val="20"/>
          <w:szCs w:val="20"/>
          <w:lang w:val="pt-BR"/>
        </w:rPr>
        <w:t xml:space="preserve"> um bem </w:t>
      </w:r>
      <w:r w:rsidR="0094415C" w:rsidRPr="00D97D83">
        <w:rPr>
          <w:rFonts w:asciiTheme="majorHAnsi" w:hAnsiTheme="majorHAnsi"/>
          <w:sz w:val="20"/>
          <w:szCs w:val="20"/>
          <w:lang w:val="pt-BR"/>
        </w:rPr>
        <w:t>público</w:t>
      </w:r>
      <w:r w:rsidR="00D97D83" w:rsidRPr="00D97D83">
        <w:rPr>
          <w:rFonts w:asciiTheme="majorHAnsi" w:hAnsiTheme="majorHAnsi"/>
          <w:sz w:val="20"/>
          <w:szCs w:val="20"/>
          <w:lang w:val="pt-BR"/>
        </w:rPr>
        <w:t xml:space="preserve"> sem </w:t>
      </w:r>
      <w:r w:rsidR="0094415C" w:rsidRPr="00D97D83">
        <w:rPr>
          <w:rFonts w:asciiTheme="majorHAnsi" w:hAnsiTheme="majorHAnsi"/>
          <w:sz w:val="20"/>
          <w:szCs w:val="20"/>
          <w:lang w:val="pt-BR"/>
        </w:rPr>
        <w:t xml:space="preserve">antes </w:t>
      </w:r>
      <w:r w:rsidR="00050CB9">
        <w:rPr>
          <w:rFonts w:asciiTheme="majorHAnsi" w:hAnsiTheme="majorHAnsi"/>
          <w:sz w:val="20"/>
          <w:szCs w:val="20"/>
          <w:lang w:val="pt-BR"/>
        </w:rPr>
        <w:t xml:space="preserve">se </w:t>
      </w:r>
      <w:r w:rsidR="0094415C" w:rsidRPr="00D97D83">
        <w:rPr>
          <w:rFonts w:asciiTheme="majorHAnsi" w:hAnsiTheme="majorHAnsi"/>
          <w:sz w:val="20"/>
          <w:szCs w:val="20"/>
          <w:lang w:val="pt-BR"/>
        </w:rPr>
        <w:t>pagar</w:t>
      </w:r>
      <w:r w:rsidR="00D97D83" w:rsidRPr="00D97D83">
        <w:rPr>
          <w:rFonts w:asciiTheme="majorHAnsi" w:hAnsiTheme="majorHAnsi"/>
          <w:sz w:val="20"/>
          <w:szCs w:val="20"/>
          <w:lang w:val="pt-BR"/>
        </w:rPr>
        <w:t xml:space="preserve"> aos </w:t>
      </w:r>
      <w:r w:rsidR="0094415C" w:rsidRPr="00D97D83">
        <w:rPr>
          <w:rFonts w:asciiTheme="majorHAnsi" w:hAnsiTheme="majorHAnsi"/>
          <w:sz w:val="20"/>
          <w:szCs w:val="20"/>
          <w:lang w:val="pt-BR"/>
        </w:rPr>
        <w:t>a</w:t>
      </w:r>
      <w:r w:rsidR="00D97D83" w:rsidRPr="00D97D83">
        <w:rPr>
          <w:rFonts w:asciiTheme="majorHAnsi" w:hAnsiTheme="majorHAnsi"/>
          <w:sz w:val="20"/>
          <w:szCs w:val="20"/>
          <w:lang w:val="pt-BR"/>
        </w:rPr>
        <w:t>ntigo</w:t>
      </w:r>
      <w:r w:rsidR="0094415C" w:rsidRPr="00D97D83">
        <w:rPr>
          <w:rFonts w:asciiTheme="majorHAnsi" w:hAnsiTheme="majorHAnsi"/>
          <w:sz w:val="20"/>
          <w:szCs w:val="20"/>
          <w:lang w:val="pt-BR"/>
        </w:rPr>
        <w:t>s</w:t>
      </w:r>
      <w:r w:rsidR="00D97D83" w:rsidRPr="00D97D83">
        <w:rPr>
          <w:rFonts w:asciiTheme="majorHAnsi" w:hAnsiTheme="majorHAnsi"/>
          <w:sz w:val="20"/>
          <w:szCs w:val="20"/>
          <w:lang w:val="pt-BR"/>
        </w:rPr>
        <w:t xml:space="preserve"> proprie</w:t>
      </w:r>
      <w:r w:rsidR="0094415C" w:rsidRPr="00D97D83">
        <w:rPr>
          <w:rFonts w:asciiTheme="majorHAnsi" w:hAnsiTheme="majorHAnsi"/>
          <w:sz w:val="20"/>
          <w:szCs w:val="20"/>
          <w:lang w:val="pt-BR"/>
        </w:rPr>
        <w:t>t</w:t>
      </w:r>
      <w:r w:rsidR="00D97D83" w:rsidRPr="00D97D83">
        <w:rPr>
          <w:rFonts w:asciiTheme="majorHAnsi" w:hAnsiTheme="majorHAnsi"/>
          <w:sz w:val="20"/>
          <w:szCs w:val="20"/>
          <w:lang w:val="pt-BR"/>
        </w:rPr>
        <w:t xml:space="preserve">ários o </w:t>
      </w:r>
      <w:r w:rsidR="0094415C" w:rsidRPr="00D97D83">
        <w:rPr>
          <w:rFonts w:asciiTheme="majorHAnsi" w:hAnsiTheme="majorHAnsi"/>
          <w:sz w:val="20"/>
          <w:szCs w:val="20"/>
          <w:lang w:val="pt-BR"/>
        </w:rPr>
        <w:t>valor inde</w:t>
      </w:r>
      <w:r w:rsidR="00D97D83" w:rsidRPr="00D97D83">
        <w:rPr>
          <w:rFonts w:asciiTheme="majorHAnsi" w:hAnsiTheme="majorHAnsi"/>
          <w:sz w:val="20"/>
          <w:szCs w:val="20"/>
          <w:lang w:val="pt-BR"/>
        </w:rPr>
        <w:t>n</w:t>
      </w:r>
      <w:r w:rsidR="0094415C" w:rsidRPr="00D97D83">
        <w:rPr>
          <w:rFonts w:asciiTheme="majorHAnsi" w:hAnsiTheme="majorHAnsi"/>
          <w:sz w:val="20"/>
          <w:szCs w:val="20"/>
          <w:lang w:val="pt-BR"/>
        </w:rPr>
        <w:t>izat</w:t>
      </w:r>
      <w:r w:rsidR="00D97D83" w:rsidRPr="00D97D83">
        <w:rPr>
          <w:rFonts w:asciiTheme="majorHAnsi" w:hAnsiTheme="majorHAnsi"/>
          <w:sz w:val="20"/>
          <w:szCs w:val="20"/>
          <w:lang w:val="pt-BR"/>
        </w:rPr>
        <w:t xml:space="preserve">ório </w:t>
      </w:r>
      <w:r w:rsidR="0094415C" w:rsidRPr="00D97D83">
        <w:rPr>
          <w:rFonts w:asciiTheme="majorHAnsi" w:hAnsiTheme="majorHAnsi"/>
          <w:sz w:val="20"/>
          <w:szCs w:val="20"/>
          <w:lang w:val="pt-BR"/>
        </w:rPr>
        <w:t>correspo</w:t>
      </w:r>
      <w:r w:rsidR="00D97D83" w:rsidRPr="00D97D83">
        <w:rPr>
          <w:rFonts w:asciiTheme="majorHAnsi" w:hAnsiTheme="majorHAnsi"/>
          <w:sz w:val="20"/>
          <w:szCs w:val="20"/>
          <w:lang w:val="pt-BR"/>
        </w:rPr>
        <w:t>ndente</w:t>
      </w:r>
      <w:r w:rsidR="0094415C" w:rsidRPr="00D97D83">
        <w:rPr>
          <w:rFonts w:asciiTheme="majorHAnsi" w:hAnsiTheme="majorHAnsi"/>
          <w:sz w:val="20"/>
          <w:szCs w:val="20"/>
          <w:lang w:val="pt-BR"/>
        </w:rPr>
        <w:t>.</w:t>
      </w:r>
    </w:p>
    <w:p w14:paraId="12C7F494" w14:textId="77777777" w:rsidR="00F96ED1" w:rsidRDefault="00D97D83" w:rsidP="003748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Em suas observações</w:t>
      </w:r>
      <w:r w:rsidR="004A0A24" w:rsidRPr="00D97D83">
        <w:rPr>
          <w:rFonts w:asciiTheme="majorHAnsi" w:hAnsiTheme="majorHAnsi"/>
          <w:sz w:val="20"/>
          <w:szCs w:val="20"/>
          <w:lang w:val="pt-BR"/>
        </w:rPr>
        <w:t xml:space="preserve"> adicion</w:t>
      </w:r>
      <w:r w:rsidRPr="00D97D83">
        <w:rPr>
          <w:rFonts w:asciiTheme="majorHAnsi" w:hAnsiTheme="majorHAnsi"/>
          <w:sz w:val="20"/>
          <w:szCs w:val="20"/>
          <w:lang w:val="pt-BR"/>
        </w:rPr>
        <w:t>ais</w:t>
      </w:r>
      <w:r w:rsidR="00E15234" w:rsidRPr="00D97D83">
        <w:rPr>
          <w:rFonts w:asciiTheme="majorHAnsi" w:hAnsiTheme="majorHAnsi"/>
          <w:sz w:val="20"/>
          <w:szCs w:val="20"/>
          <w:lang w:val="pt-BR"/>
        </w:rPr>
        <w:t>,</w:t>
      </w:r>
      <w:r w:rsidRPr="00D97D83">
        <w:rPr>
          <w:rFonts w:asciiTheme="majorHAnsi" w:hAnsiTheme="majorHAnsi"/>
          <w:sz w:val="20"/>
          <w:szCs w:val="20"/>
          <w:lang w:val="pt-BR"/>
        </w:rPr>
        <w:t xml:space="preserve"> a </w:t>
      </w:r>
      <w:r w:rsidR="009B411B" w:rsidRPr="00D97D83">
        <w:rPr>
          <w:rFonts w:asciiTheme="majorHAnsi" w:hAnsiTheme="majorHAnsi"/>
          <w:sz w:val="20"/>
          <w:szCs w:val="20"/>
          <w:lang w:val="pt-BR"/>
        </w:rPr>
        <w:t>parte p</w:t>
      </w:r>
      <w:r w:rsidR="00F360C9">
        <w:rPr>
          <w:rFonts w:asciiTheme="majorHAnsi" w:hAnsiTheme="majorHAnsi"/>
          <w:sz w:val="20"/>
          <w:szCs w:val="20"/>
          <w:lang w:val="pt-BR"/>
        </w:rPr>
        <w:t>eticionária</w:t>
      </w:r>
      <w:r w:rsidR="002A4020" w:rsidRPr="00D97D83">
        <w:rPr>
          <w:rFonts w:asciiTheme="majorHAnsi" w:hAnsiTheme="majorHAnsi"/>
          <w:sz w:val="20"/>
          <w:szCs w:val="20"/>
          <w:lang w:val="pt-BR"/>
        </w:rPr>
        <w:t xml:space="preserve"> </w:t>
      </w:r>
      <w:r w:rsidR="004A0A24" w:rsidRPr="00D97D83">
        <w:rPr>
          <w:rFonts w:asciiTheme="majorHAnsi" w:hAnsiTheme="majorHAnsi"/>
          <w:sz w:val="20"/>
          <w:szCs w:val="20"/>
          <w:lang w:val="pt-BR"/>
        </w:rPr>
        <w:t>afirma que</w:t>
      </w:r>
      <w:r w:rsidRPr="00D97D83">
        <w:rPr>
          <w:rFonts w:asciiTheme="majorHAnsi" w:hAnsiTheme="majorHAnsi"/>
          <w:sz w:val="20"/>
          <w:szCs w:val="20"/>
          <w:lang w:val="pt-BR"/>
        </w:rPr>
        <w:t xml:space="preserve"> não </w:t>
      </w:r>
      <w:r w:rsidR="004A0A24" w:rsidRPr="00D97D83">
        <w:rPr>
          <w:rFonts w:asciiTheme="majorHAnsi" w:hAnsiTheme="majorHAnsi"/>
          <w:sz w:val="20"/>
          <w:szCs w:val="20"/>
          <w:lang w:val="pt-BR"/>
        </w:rPr>
        <w:t>ser</w:t>
      </w:r>
      <w:r w:rsidRPr="00D97D83">
        <w:rPr>
          <w:rFonts w:asciiTheme="majorHAnsi" w:hAnsiTheme="majorHAnsi"/>
          <w:sz w:val="20"/>
          <w:szCs w:val="20"/>
          <w:lang w:val="pt-BR"/>
        </w:rPr>
        <w:t>ia</w:t>
      </w:r>
      <w:r w:rsidR="004A0A24" w:rsidRPr="00D97D83">
        <w:rPr>
          <w:rFonts w:asciiTheme="majorHAnsi" w:hAnsiTheme="majorHAnsi"/>
          <w:sz w:val="20"/>
          <w:szCs w:val="20"/>
          <w:lang w:val="pt-BR"/>
        </w:rPr>
        <w:t xml:space="preserve"> corre</w:t>
      </w:r>
      <w:r w:rsidRPr="00D97D83">
        <w:rPr>
          <w:rFonts w:asciiTheme="majorHAnsi" w:hAnsiTheme="majorHAnsi"/>
          <w:sz w:val="20"/>
          <w:szCs w:val="20"/>
          <w:lang w:val="pt-BR"/>
        </w:rPr>
        <w:t>t</w:t>
      </w:r>
      <w:r w:rsidR="00C7707B">
        <w:rPr>
          <w:rFonts w:asciiTheme="majorHAnsi" w:hAnsiTheme="majorHAnsi"/>
          <w:sz w:val="20"/>
          <w:szCs w:val="20"/>
          <w:lang w:val="pt-BR"/>
        </w:rPr>
        <w:t>a</w:t>
      </w:r>
      <w:r w:rsidRPr="00D97D83">
        <w:rPr>
          <w:rFonts w:asciiTheme="majorHAnsi" w:hAnsiTheme="majorHAnsi"/>
          <w:sz w:val="20"/>
          <w:szCs w:val="20"/>
          <w:lang w:val="pt-BR"/>
        </w:rPr>
        <w:t xml:space="preserve"> a alegação do </w:t>
      </w:r>
      <w:r w:rsidR="004A0A24" w:rsidRPr="00D97D83">
        <w:rPr>
          <w:rFonts w:asciiTheme="majorHAnsi" w:hAnsiTheme="majorHAnsi"/>
          <w:sz w:val="20"/>
          <w:szCs w:val="20"/>
          <w:lang w:val="pt-BR"/>
        </w:rPr>
        <w:t>Estado sobre</w:t>
      </w:r>
      <w:r w:rsidRPr="00D97D83">
        <w:rPr>
          <w:rFonts w:asciiTheme="majorHAnsi" w:hAnsiTheme="majorHAnsi"/>
          <w:sz w:val="20"/>
          <w:szCs w:val="20"/>
          <w:lang w:val="pt-BR"/>
        </w:rPr>
        <w:t xml:space="preserve"> a não </w:t>
      </w:r>
      <w:r w:rsidR="004A0A24" w:rsidRPr="00D97D83">
        <w:rPr>
          <w:rFonts w:asciiTheme="majorHAnsi" w:hAnsiTheme="majorHAnsi"/>
          <w:sz w:val="20"/>
          <w:szCs w:val="20"/>
          <w:lang w:val="pt-BR"/>
        </w:rPr>
        <w:t>observ</w:t>
      </w:r>
      <w:r w:rsidRPr="00D97D83">
        <w:rPr>
          <w:rFonts w:asciiTheme="majorHAnsi" w:hAnsiTheme="majorHAnsi"/>
          <w:sz w:val="20"/>
          <w:szCs w:val="20"/>
          <w:lang w:val="pt-BR"/>
        </w:rPr>
        <w:t xml:space="preserve">ância do prazo razoável </w:t>
      </w:r>
      <w:r w:rsidR="004A0A24" w:rsidRPr="00D97D83">
        <w:rPr>
          <w:rFonts w:asciiTheme="majorHAnsi" w:hAnsiTheme="majorHAnsi"/>
          <w:sz w:val="20"/>
          <w:szCs w:val="20"/>
          <w:lang w:val="pt-BR"/>
        </w:rPr>
        <w:t>para</w:t>
      </w:r>
      <w:r w:rsidRPr="00D97D83">
        <w:rPr>
          <w:rFonts w:asciiTheme="majorHAnsi" w:hAnsiTheme="majorHAnsi"/>
          <w:sz w:val="20"/>
          <w:szCs w:val="20"/>
          <w:lang w:val="pt-BR"/>
        </w:rPr>
        <w:t xml:space="preserve"> </w:t>
      </w:r>
      <w:r w:rsidR="00B61666">
        <w:rPr>
          <w:rFonts w:asciiTheme="majorHAnsi" w:hAnsiTheme="majorHAnsi"/>
          <w:sz w:val="20"/>
          <w:szCs w:val="20"/>
          <w:lang w:val="pt-BR"/>
        </w:rPr>
        <w:t xml:space="preserve">a </w:t>
      </w:r>
      <w:r w:rsidRPr="00D97D83">
        <w:rPr>
          <w:rFonts w:asciiTheme="majorHAnsi" w:hAnsiTheme="majorHAnsi"/>
          <w:sz w:val="20"/>
          <w:szCs w:val="20"/>
          <w:lang w:val="pt-BR"/>
        </w:rPr>
        <w:t>apresentação da denúncia à Comissão</w:t>
      </w:r>
      <w:r w:rsidR="004A0A24" w:rsidRPr="00D97D83">
        <w:rPr>
          <w:rFonts w:asciiTheme="majorHAnsi" w:hAnsiTheme="majorHAnsi"/>
          <w:sz w:val="20"/>
          <w:szCs w:val="20"/>
          <w:lang w:val="pt-BR"/>
        </w:rPr>
        <w:t xml:space="preserve">, </w:t>
      </w:r>
      <w:r w:rsidR="00050CB9">
        <w:rPr>
          <w:rFonts w:asciiTheme="majorHAnsi" w:hAnsiTheme="majorHAnsi"/>
          <w:sz w:val="20"/>
          <w:szCs w:val="20"/>
          <w:lang w:val="pt-BR"/>
        </w:rPr>
        <w:t xml:space="preserve">uma vez que </w:t>
      </w:r>
      <w:r w:rsidRPr="00D97D83">
        <w:rPr>
          <w:rFonts w:asciiTheme="majorHAnsi" w:hAnsiTheme="majorHAnsi"/>
          <w:sz w:val="20"/>
          <w:szCs w:val="20"/>
          <w:lang w:val="pt-BR"/>
        </w:rPr>
        <w:t xml:space="preserve">em </w:t>
      </w:r>
      <w:r w:rsidR="004A0A24" w:rsidRPr="00D97D83">
        <w:rPr>
          <w:rFonts w:asciiTheme="majorHAnsi" w:hAnsiTheme="majorHAnsi"/>
          <w:sz w:val="20"/>
          <w:szCs w:val="20"/>
          <w:lang w:val="pt-BR"/>
        </w:rPr>
        <w:t>1992</w:t>
      </w:r>
      <w:r w:rsidR="00B61666">
        <w:rPr>
          <w:rFonts w:asciiTheme="majorHAnsi" w:hAnsiTheme="majorHAnsi"/>
          <w:sz w:val="20"/>
          <w:szCs w:val="20"/>
          <w:lang w:val="pt-BR"/>
        </w:rPr>
        <w:t>,</w:t>
      </w:r>
      <w:r w:rsidRPr="00D97D83">
        <w:rPr>
          <w:rFonts w:asciiTheme="majorHAnsi" w:hAnsiTheme="majorHAnsi"/>
          <w:sz w:val="20"/>
          <w:szCs w:val="20"/>
          <w:lang w:val="pt-BR"/>
        </w:rPr>
        <w:t xml:space="preserve"> qua</w:t>
      </w:r>
      <w:r w:rsidR="004A0A24" w:rsidRPr="00D97D83">
        <w:rPr>
          <w:rFonts w:asciiTheme="majorHAnsi" w:hAnsiTheme="majorHAnsi"/>
          <w:sz w:val="20"/>
          <w:szCs w:val="20"/>
          <w:lang w:val="pt-BR"/>
        </w:rPr>
        <w:t xml:space="preserve">ndo </w:t>
      </w:r>
      <w:r w:rsidRPr="00D97D83">
        <w:rPr>
          <w:rFonts w:asciiTheme="majorHAnsi" w:hAnsiTheme="majorHAnsi"/>
          <w:sz w:val="20"/>
          <w:szCs w:val="20"/>
          <w:lang w:val="pt-BR"/>
        </w:rPr>
        <w:t xml:space="preserve">a </w:t>
      </w:r>
      <w:r w:rsidR="00355629" w:rsidRPr="00D97D83">
        <w:rPr>
          <w:rFonts w:asciiTheme="majorHAnsi" w:hAnsiTheme="majorHAnsi"/>
          <w:sz w:val="20"/>
          <w:szCs w:val="20"/>
          <w:lang w:val="pt-BR"/>
        </w:rPr>
        <w:t>Conven</w:t>
      </w:r>
      <w:r w:rsidRPr="00D97D83">
        <w:rPr>
          <w:rFonts w:asciiTheme="majorHAnsi" w:hAnsiTheme="majorHAnsi"/>
          <w:sz w:val="20"/>
          <w:szCs w:val="20"/>
          <w:lang w:val="pt-BR"/>
        </w:rPr>
        <w:t xml:space="preserve">ção </w:t>
      </w:r>
      <w:r w:rsidR="00C7707B" w:rsidRPr="00D97D83">
        <w:rPr>
          <w:rFonts w:asciiTheme="majorHAnsi" w:hAnsiTheme="majorHAnsi"/>
          <w:sz w:val="20"/>
          <w:szCs w:val="20"/>
          <w:lang w:val="pt-BR"/>
        </w:rPr>
        <w:t xml:space="preserve">entrou em vigor </w:t>
      </w:r>
      <w:r w:rsidRPr="00D97D83">
        <w:rPr>
          <w:rFonts w:asciiTheme="majorHAnsi" w:hAnsiTheme="majorHAnsi"/>
          <w:sz w:val="20"/>
          <w:szCs w:val="20"/>
          <w:lang w:val="pt-BR"/>
        </w:rPr>
        <w:t>no Brasil</w:t>
      </w:r>
      <w:r w:rsidR="00B61666">
        <w:rPr>
          <w:rFonts w:asciiTheme="majorHAnsi" w:hAnsiTheme="majorHAnsi"/>
          <w:sz w:val="20"/>
          <w:szCs w:val="20"/>
          <w:lang w:val="pt-BR"/>
        </w:rPr>
        <w:t>,</w:t>
      </w:r>
      <w:r w:rsidR="004A0A24"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os </w:t>
      </w:r>
      <w:r w:rsidR="00E15234" w:rsidRPr="00D97D83">
        <w:rPr>
          <w:rFonts w:asciiTheme="majorHAnsi" w:hAnsiTheme="majorHAnsi"/>
          <w:sz w:val="20"/>
          <w:szCs w:val="20"/>
          <w:lang w:val="pt-BR"/>
        </w:rPr>
        <w:t>recursos internos</w:t>
      </w:r>
      <w:r w:rsidR="00C7707B" w:rsidRPr="00C7707B">
        <w:rPr>
          <w:rFonts w:asciiTheme="majorHAnsi" w:hAnsiTheme="majorHAnsi"/>
          <w:sz w:val="20"/>
          <w:szCs w:val="20"/>
          <w:lang w:val="pt-BR"/>
        </w:rPr>
        <w:t xml:space="preserve"> </w:t>
      </w:r>
      <w:r w:rsidR="00C7707B">
        <w:rPr>
          <w:rFonts w:asciiTheme="majorHAnsi" w:hAnsiTheme="majorHAnsi"/>
          <w:sz w:val="20"/>
          <w:szCs w:val="20"/>
          <w:lang w:val="pt-BR"/>
        </w:rPr>
        <w:t xml:space="preserve">ainda </w:t>
      </w:r>
      <w:r w:rsidR="00C7707B" w:rsidRPr="00D97D83">
        <w:rPr>
          <w:rFonts w:asciiTheme="majorHAnsi" w:hAnsiTheme="majorHAnsi"/>
          <w:sz w:val="20"/>
          <w:szCs w:val="20"/>
          <w:lang w:val="pt-BR"/>
        </w:rPr>
        <w:t xml:space="preserve">não tinham </w:t>
      </w:r>
      <w:r w:rsidR="00C7707B">
        <w:rPr>
          <w:rFonts w:asciiTheme="majorHAnsi" w:hAnsiTheme="majorHAnsi"/>
          <w:sz w:val="20"/>
          <w:szCs w:val="20"/>
          <w:lang w:val="pt-BR"/>
        </w:rPr>
        <w:t>s</w:t>
      </w:r>
      <w:r w:rsidR="00050CB9">
        <w:rPr>
          <w:rFonts w:asciiTheme="majorHAnsi" w:hAnsiTheme="majorHAnsi"/>
          <w:sz w:val="20"/>
          <w:szCs w:val="20"/>
          <w:lang w:val="pt-BR"/>
        </w:rPr>
        <w:t>e</w:t>
      </w:r>
      <w:r w:rsidR="00C7707B">
        <w:rPr>
          <w:rFonts w:asciiTheme="majorHAnsi" w:hAnsiTheme="majorHAnsi"/>
          <w:sz w:val="20"/>
          <w:szCs w:val="20"/>
          <w:lang w:val="pt-BR"/>
        </w:rPr>
        <w:t xml:space="preserve"> </w:t>
      </w:r>
      <w:r w:rsidR="00C7707B" w:rsidRPr="00D97D83">
        <w:rPr>
          <w:rFonts w:asciiTheme="majorHAnsi" w:hAnsiTheme="majorHAnsi"/>
          <w:sz w:val="20"/>
          <w:szCs w:val="20"/>
          <w:lang w:val="pt-BR"/>
        </w:rPr>
        <w:t>esgotado</w:t>
      </w:r>
      <w:r w:rsidR="00E15234" w:rsidRPr="00D97D83">
        <w:rPr>
          <w:rFonts w:asciiTheme="majorHAnsi" w:hAnsiTheme="majorHAnsi"/>
          <w:sz w:val="20"/>
          <w:szCs w:val="20"/>
          <w:lang w:val="pt-BR"/>
        </w:rPr>
        <w:t>,</w:t>
      </w:r>
      <w:r w:rsidRPr="00D97D83">
        <w:rPr>
          <w:rFonts w:asciiTheme="majorHAnsi" w:hAnsiTheme="majorHAnsi"/>
          <w:sz w:val="20"/>
          <w:szCs w:val="20"/>
          <w:lang w:val="pt-BR"/>
        </w:rPr>
        <w:t xml:space="preserve"> </w:t>
      </w:r>
      <w:r w:rsidR="00C7707B">
        <w:rPr>
          <w:rFonts w:asciiTheme="majorHAnsi" w:hAnsiTheme="majorHAnsi"/>
          <w:sz w:val="20"/>
          <w:szCs w:val="20"/>
          <w:lang w:val="pt-BR"/>
        </w:rPr>
        <w:t>pelo que</w:t>
      </w:r>
      <w:r w:rsidRPr="00D97D83">
        <w:rPr>
          <w:rFonts w:asciiTheme="majorHAnsi" w:hAnsiTheme="majorHAnsi"/>
          <w:sz w:val="20"/>
          <w:szCs w:val="20"/>
          <w:lang w:val="pt-BR"/>
        </w:rPr>
        <w:t xml:space="preserve"> es</w:t>
      </w:r>
      <w:r w:rsidR="00B61666">
        <w:rPr>
          <w:rFonts w:asciiTheme="majorHAnsi" w:hAnsiTheme="majorHAnsi"/>
          <w:sz w:val="20"/>
          <w:szCs w:val="20"/>
          <w:lang w:val="pt-BR"/>
        </w:rPr>
        <w:t>s</w:t>
      </w:r>
      <w:r w:rsidR="00C7707B">
        <w:rPr>
          <w:rFonts w:asciiTheme="majorHAnsi" w:hAnsiTheme="majorHAnsi"/>
          <w:sz w:val="20"/>
          <w:szCs w:val="20"/>
          <w:lang w:val="pt-BR"/>
        </w:rPr>
        <w:t xml:space="preserve">a </w:t>
      </w:r>
      <w:r w:rsidRPr="00D97D83">
        <w:rPr>
          <w:rFonts w:asciiTheme="majorHAnsi" w:hAnsiTheme="majorHAnsi"/>
          <w:sz w:val="20"/>
          <w:szCs w:val="20"/>
          <w:lang w:val="pt-BR"/>
        </w:rPr>
        <w:t>não pod</w:t>
      </w:r>
      <w:r w:rsidR="00E15234" w:rsidRPr="00D97D83">
        <w:rPr>
          <w:rFonts w:asciiTheme="majorHAnsi" w:hAnsiTheme="majorHAnsi"/>
          <w:sz w:val="20"/>
          <w:szCs w:val="20"/>
          <w:lang w:val="pt-BR"/>
        </w:rPr>
        <w:t>e</w:t>
      </w:r>
      <w:r w:rsidR="00B61666">
        <w:rPr>
          <w:rFonts w:asciiTheme="majorHAnsi" w:hAnsiTheme="majorHAnsi"/>
          <w:sz w:val="20"/>
          <w:szCs w:val="20"/>
          <w:lang w:val="pt-BR"/>
        </w:rPr>
        <w:t>ria</w:t>
      </w:r>
      <w:r w:rsidR="00E15234" w:rsidRPr="00D97D83">
        <w:rPr>
          <w:rFonts w:asciiTheme="majorHAnsi" w:hAnsiTheme="majorHAnsi"/>
          <w:sz w:val="20"/>
          <w:szCs w:val="20"/>
          <w:lang w:val="pt-BR"/>
        </w:rPr>
        <w:t xml:space="preserve"> ser considerad</w:t>
      </w:r>
      <w:r w:rsidR="00C7707B">
        <w:rPr>
          <w:rFonts w:asciiTheme="majorHAnsi" w:hAnsiTheme="majorHAnsi"/>
          <w:sz w:val="20"/>
          <w:szCs w:val="20"/>
          <w:lang w:val="pt-BR"/>
        </w:rPr>
        <w:t>a</w:t>
      </w:r>
      <w:r w:rsidRPr="00D97D83">
        <w:rPr>
          <w:rFonts w:asciiTheme="majorHAnsi" w:hAnsiTheme="majorHAnsi"/>
          <w:sz w:val="20"/>
          <w:szCs w:val="20"/>
          <w:lang w:val="pt-BR"/>
        </w:rPr>
        <w:t xml:space="preserve"> a estrutura jurídica</w:t>
      </w:r>
      <w:r w:rsidR="00C259D7" w:rsidRPr="00D97D83">
        <w:rPr>
          <w:rFonts w:asciiTheme="majorHAnsi" w:hAnsiTheme="majorHAnsi"/>
          <w:sz w:val="20"/>
          <w:szCs w:val="20"/>
          <w:lang w:val="pt-BR"/>
        </w:rPr>
        <w:t xml:space="preserve"> inicial para</w:t>
      </w:r>
      <w:r w:rsidRPr="00D97D83">
        <w:rPr>
          <w:rFonts w:asciiTheme="majorHAnsi" w:hAnsiTheme="majorHAnsi"/>
          <w:sz w:val="20"/>
          <w:szCs w:val="20"/>
          <w:lang w:val="pt-BR"/>
        </w:rPr>
        <w:t xml:space="preserve"> </w:t>
      </w:r>
      <w:r w:rsidR="00C7707B">
        <w:rPr>
          <w:rFonts w:asciiTheme="majorHAnsi" w:hAnsiTheme="majorHAnsi"/>
          <w:sz w:val="20"/>
          <w:szCs w:val="20"/>
          <w:lang w:val="pt-BR"/>
        </w:rPr>
        <w:t xml:space="preserve">a </w:t>
      </w:r>
      <w:r w:rsidRPr="00D97D83">
        <w:rPr>
          <w:rFonts w:asciiTheme="majorHAnsi" w:hAnsiTheme="majorHAnsi"/>
          <w:sz w:val="20"/>
          <w:szCs w:val="20"/>
          <w:lang w:val="pt-BR"/>
        </w:rPr>
        <w:t>an</w:t>
      </w:r>
      <w:r w:rsidR="00C7707B">
        <w:rPr>
          <w:rFonts w:asciiTheme="majorHAnsi" w:hAnsiTheme="majorHAnsi"/>
          <w:sz w:val="20"/>
          <w:szCs w:val="20"/>
          <w:lang w:val="pt-BR"/>
        </w:rPr>
        <w:t>álise d</w:t>
      </w:r>
      <w:r w:rsidRPr="00D97D83">
        <w:rPr>
          <w:rFonts w:asciiTheme="majorHAnsi" w:hAnsiTheme="majorHAnsi"/>
          <w:sz w:val="20"/>
          <w:szCs w:val="20"/>
          <w:lang w:val="pt-BR"/>
        </w:rPr>
        <w:t>o prazo</w:t>
      </w:r>
      <w:r w:rsidR="00E15234" w:rsidRPr="00D97D83">
        <w:rPr>
          <w:rFonts w:asciiTheme="majorHAnsi" w:hAnsiTheme="majorHAnsi"/>
          <w:sz w:val="20"/>
          <w:szCs w:val="20"/>
          <w:lang w:val="pt-BR"/>
        </w:rPr>
        <w:t xml:space="preserve"> </w:t>
      </w:r>
      <w:r w:rsidRPr="00D97D83">
        <w:rPr>
          <w:rFonts w:asciiTheme="majorHAnsi" w:hAnsiTheme="majorHAnsi"/>
          <w:sz w:val="20"/>
          <w:szCs w:val="20"/>
          <w:lang w:val="pt-BR"/>
        </w:rPr>
        <w:t>regulamentar.</w:t>
      </w:r>
      <w:r w:rsidR="00E15234" w:rsidRPr="00D97D83">
        <w:rPr>
          <w:rFonts w:asciiTheme="majorHAnsi" w:hAnsiTheme="majorHAnsi"/>
          <w:sz w:val="20"/>
          <w:szCs w:val="20"/>
          <w:lang w:val="pt-BR"/>
        </w:rPr>
        <w:t xml:space="preserve"> </w:t>
      </w:r>
      <w:r w:rsidRPr="00D97D83">
        <w:rPr>
          <w:rFonts w:asciiTheme="majorHAnsi" w:hAnsiTheme="majorHAnsi"/>
          <w:sz w:val="20"/>
          <w:szCs w:val="20"/>
          <w:lang w:val="pt-BR"/>
        </w:rPr>
        <w:t>Além disso</w:t>
      </w:r>
      <w:r w:rsidR="00E15234" w:rsidRPr="00D97D83">
        <w:rPr>
          <w:rFonts w:asciiTheme="majorHAnsi" w:hAnsiTheme="majorHAnsi"/>
          <w:sz w:val="20"/>
          <w:szCs w:val="20"/>
          <w:lang w:val="pt-BR"/>
        </w:rPr>
        <w:t>, re</w:t>
      </w:r>
      <w:r w:rsidR="00B61666">
        <w:rPr>
          <w:rFonts w:asciiTheme="majorHAnsi" w:hAnsiTheme="majorHAnsi"/>
          <w:sz w:val="20"/>
          <w:szCs w:val="20"/>
          <w:lang w:val="pt-BR"/>
        </w:rPr>
        <w:t xml:space="preserve">porta </w:t>
      </w:r>
      <w:r w:rsidR="00E15234" w:rsidRPr="00D97D83">
        <w:rPr>
          <w:rFonts w:asciiTheme="majorHAnsi" w:hAnsiTheme="majorHAnsi"/>
          <w:sz w:val="20"/>
          <w:szCs w:val="20"/>
          <w:lang w:val="pt-BR"/>
        </w:rPr>
        <w:t>que</w:t>
      </w:r>
      <w:r w:rsidRPr="00D97D83">
        <w:rPr>
          <w:rFonts w:asciiTheme="majorHAnsi" w:hAnsiTheme="majorHAnsi"/>
          <w:sz w:val="20"/>
          <w:szCs w:val="20"/>
          <w:lang w:val="pt-BR"/>
        </w:rPr>
        <w:t xml:space="preserve"> a </w:t>
      </w:r>
      <w:r w:rsidR="00E15234" w:rsidRPr="00D97D83">
        <w:rPr>
          <w:rFonts w:asciiTheme="majorHAnsi" w:hAnsiTheme="majorHAnsi"/>
          <w:sz w:val="20"/>
          <w:szCs w:val="20"/>
          <w:lang w:val="pt-BR"/>
        </w:rPr>
        <w:t>expedi</w:t>
      </w:r>
      <w:r w:rsidRPr="00D97D83">
        <w:rPr>
          <w:rFonts w:asciiTheme="majorHAnsi" w:hAnsiTheme="majorHAnsi"/>
          <w:sz w:val="20"/>
          <w:szCs w:val="20"/>
          <w:lang w:val="pt-BR"/>
        </w:rPr>
        <w:t xml:space="preserve">ção do </w:t>
      </w:r>
      <w:r w:rsidR="00E15234" w:rsidRPr="00C7707B">
        <w:rPr>
          <w:rFonts w:asciiTheme="majorHAnsi" w:hAnsiTheme="majorHAnsi"/>
          <w:sz w:val="20"/>
          <w:szCs w:val="20"/>
          <w:lang w:val="pt-BR"/>
        </w:rPr>
        <w:t>precatório</w:t>
      </w:r>
      <w:r w:rsidRPr="00D97D83">
        <w:rPr>
          <w:rFonts w:asciiTheme="majorHAnsi" w:hAnsiTheme="majorHAnsi"/>
          <w:sz w:val="20"/>
          <w:szCs w:val="20"/>
          <w:lang w:val="pt-BR"/>
        </w:rPr>
        <w:t xml:space="preserve"> em </w:t>
      </w:r>
      <w:r w:rsidR="00E15234" w:rsidRPr="00D97D83">
        <w:rPr>
          <w:rFonts w:asciiTheme="majorHAnsi" w:hAnsiTheme="majorHAnsi"/>
          <w:sz w:val="20"/>
          <w:szCs w:val="20"/>
          <w:lang w:val="pt-BR"/>
        </w:rPr>
        <w:t>2013</w:t>
      </w:r>
      <w:r w:rsidRPr="00D97D83">
        <w:rPr>
          <w:rFonts w:asciiTheme="majorHAnsi" w:hAnsiTheme="majorHAnsi"/>
          <w:sz w:val="20"/>
          <w:szCs w:val="20"/>
          <w:lang w:val="pt-BR"/>
        </w:rPr>
        <w:t xml:space="preserve"> não </w:t>
      </w:r>
      <w:r w:rsidR="00C4350D" w:rsidRPr="00D97D83">
        <w:rPr>
          <w:rFonts w:asciiTheme="majorHAnsi" w:hAnsiTheme="majorHAnsi"/>
          <w:sz w:val="20"/>
          <w:szCs w:val="20"/>
          <w:lang w:val="pt-BR"/>
        </w:rPr>
        <w:t>significar</w:t>
      </w:r>
      <w:r w:rsidRPr="00D97D83">
        <w:rPr>
          <w:rFonts w:asciiTheme="majorHAnsi" w:hAnsiTheme="majorHAnsi"/>
          <w:sz w:val="20"/>
          <w:szCs w:val="20"/>
          <w:lang w:val="pt-BR"/>
        </w:rPr>
        <w:t xml:space="preserve">ia a </w:t>
      </w:r>
      <w:r w:rsidR="00E15234" w:rsidRPr="00D97D83">
        <w:rPr>
          <w:rFonts w:asciiTheme="majorHAnsi" w:hAnsiTheme="majorHAnsi"/>
          <w:sz w:val="20"/>
          <w:szCs w:val="20"/>
          <w:lang w:val="pt-BR"/>
        </w:rPr>
        <w:t>solu</w:t>
      </w:r>
      <w:r w:rsidRPr="00D97D83">
        <w:rPr>
          <w:rFonts w:asciiTheme="majorHAnsi" w:hAnsiTheme="majorHAnsi"/>
          <w:sz w:val="20"/>
          <w:szCs w:val="20"/>
          <w:lang w:val="pt-BR"/>
        </w:rPr>
        <w:t xml:space="preserve">ção do </w:t>
      </w:r>
      <w:r w:rsidR="00E15234" w:rsidRPr="00D97D83">
        <w:rPr>
          <w:rFonts w:asciiTheme="majorHAnsi" w:hAnsiTheme="majorHAnsi"/>
          <w:sz w:val="20"/>
          <w:szCs w:val="20"/>
          <w:lang w:val="pt-BR"/>
        </w:rPr>
        <w:t>lit</w:t>
      </w:r>
      <w:r w:rsidRPr="00D97D83">
        <w:rPr>
          <w:rFonts w:asciiTheme="majorHAnsi" w:hAnsiTheme="majorHAnsi"/>
          <w:sz w:val="20"/>
          <w:szCs w:val="20"/>
          <w:lang w:val="pt-BR"/>
        </w:rPr>
        <w:t xml:space="preserve">ígio </w:t>
      </w:r>
      <w:r w:rsidR="00E15234" w:rsidRPr="00D97D83">
        <w:rPr>
          <w:rFonts w:asciiTheme="majorHAnsi" w:hAnsiTheme="majorHAnsi"/>
          <w:sz w:val="20"/>
          <w:szCs w:val="20"/>
          <w:lang w:val="pt-BR"/>
        </w:rPr>
        <w:t>judicial,</w:t>
      </w:r>
      <w:r w:rsidRPr="00D97D83">
        <w:rPr>
          <w:rFonts w:asciiTheme="majorHAnsi" w:hAnsiTheme="majorHAnsi"/>
          <w:sz w:val="20"/>
          <w:szCs w:val="20"/>
          <w:lang w:val="pt-BR"/>
        </w:rPr>
        <w:t xml:space="preserve"> uma vez que o pagamento do </w:t>
      </w:r>
      <w:r w:rsidR="00B61666">
        <w:rPr>
          <w:rFonts w:asciiTheme="majorHAnsi" w:hAnsiTheme="majorHAnsi"/>
          <w:sz w:val="20"/>
          <w:szCs w:val="20"/>
          <w:lang w:val="pt-BR"/>
        </w:rPr>
        <w:t>valor total</w:t>
      </w:r>
      <w:r w:rsidR="00C7707B">
        <w:rPr>
          <w:rFonts w:asciiTheme="majorHAnsi" w:hAnsiTheme="majorHAnsi"/>
          <w:sz w:val="20"/>
          <w:szCs w:val="20"/>
          <w:lang w:val="pt-BR"/>
        </w:rPr>
        <w:t xml:space="preserve"> </w:t>
      </w:r>
      <w:r w:rsidR="00C7707B" w:rsidRPr="00D97D83">
        <w:rPr>
          <w:rFonts w:asciiTheme="majorHAnsi" w:hAnsiTheme="majorHAnsi"/>
          <w:sz w:val="20"/>
          <w:szCs w:val="20"/>
          <w:lang w:val="pt-BR"/>
        </w:rPr>
        <w:t>não tinha ocorrido</w:t>
      </w:r>
      <w:r w:rsidR="00C7707B">
        <w:rPr>
          <w:rFonts w:asciiTheme="majorHAnsi" w:hAnsiTheme="majorHAnsi"/>
          <w:sz w:val="20"/>
          <w:szCs w:val="20"/>
          <w:lang w:val="pt-BR"/>
        </w:rPr>
        <w:t>,</w:t>
      </w:r>
      <w:r w:rsidR="00C7707B"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e </w:t>
      </w:r>
      <w:r w:rsidR="004849C8" w:rsidRPr="00D97D83">
        <w:rPr>
          <w:rFonts w:asciiTheme="majorHAnsi" w:hAnsiTheme="majorHAnsi"/>
          <w:sz w:val="20"/>
          <w:szCs w:val="20"/>
          <w:lang w:val="pt-BR"/>
        </w:rPr>
        <w:t>que ta</w:t>
      </w:r>
      <w:r w:rsidRPr="00D97D83">
        <w:rPr>
          <w:rFonts w:asciiTheme="majorHAnsi" w:hAnsiTheme="majorHAnsi"/>
          <w:sz w:val="20"/>
          <w:szCs w:val="20"/>
          <w:lang w:val="pt-BR"/>
        </w:rPr>
        <w:t>mpouco</w:t>
      </w:r>
      <w:r w:rsidR="004849C8" w:rsidRPr="00D97D83">
        <w:rPr>
          <w:rFonts w:asciiTheme="majorHAnsi" w:hAnsiTheme="majorHAnsi"/>
          <w:sz w:val="20"/>
          <w:szCs w:val="20"/>
          <w:lang w:val="pt-BR"/>
        </w:rPr>
        <w:t xml:space="preserve"> se p</w:t>
      </w:r>
      <w:r w:rsidRPr="00D97D83">
        <w:rPr>
          <w:rFonts w:asciiTheme="majorHAnsi" w:hAnsiTheme="majorHAnsi"/>
          <w:sz w:val="20"/>
          <w:szCs w:val="20"/>
          <w:lang w:val="pt-BR"/>
        </w:rPr>
        <w:t>oderia</w:t>
      </w:r>
      <w:r w:rsidR="004849C8" w:rsidRPr="00D97D83">
        <w:rPr>
          <w:rFonts w:asciiTheme="majorHAnsi" w:hAnsiTheme="majorHAnsi"/>
          <w:sz w:val="20"/>
          <w:szCs w:val="20"/>
          <w:lang w:val="pt-BR"/>
        </w:rPr>
        <w:t xml:space="preserve"> alegar falta de</w:t>
      </w:r>
      <w:r w:rsidRPr="00D97D83">
        <w:rPr>
          <w:rFonts w:asciiTheme="majorHAnsi" w:hAnsiTheme="majorHAnsi"/>
          <w:sz w:val="20"/>
          <w:szCs w:val="20"/>
          <w:lang w:val="pt-BR"/>
        </w:rPr>
        <w:t xml:space="preserve"> esgot</w:t>
      </w:r>
      <w:r w:rsidR="004849C8" w:rsidRPr="00D97D83">
        <w:rPr>
          <w:rFonts w:asciiTheme="majorHAnsi" w:hAnsiTheme="majorHAnsi"/>
          <w:sz w:val="20"/>
          <w:szCs w:val="20"/>
          <w:lang w:val="pt-BR"/>
        </w:rPr>
        <w:t>a</w:t>
      </w:r>
      <w:r w:rsidRPr="00D97D83">
        <w:rPr>
          <w:rFonts w:asciiTheme="majorHAnsi" w:hAnsiTheme="majorHAnsi"/>
          <w:sz w:val="20"/>
          <w:szCs w:val="20"/>
          <w:lang w:val="pt-BR"/>
        </w:rPr>
        <w:t>ment</w:t>
      </w:r>
      <w:r w:rsidR="004849C8" w:rsidRPr="00D97D83">
        <w:rPr>
          <w:rFonts w:asciiTheme="majorHAnsi" w:hAnsiTheme="majorHAnsi"/>
          <w:sz w:val="20"/>
          <w:szCs w:val="20"/>
          <w:lang w:val="pt-BR"/>
        </w:rPr>
        <w:t>o</w:t>
      </w:r>
      <w:r w:rsidR="00822C5E" w:rsidRPr="00D97D83">
        <w:rPr>
          <w:rFonts w:asciiTheme="majorHAnsi" w:hAnsiTheme="majorHAnsi"/>
          <w:sz w:val="20"/>
          <w:szCs w:val="20"/>
          <w:lang w:val="pt-BR"/>
        </w:rPr>
        <w:t xml:space="preserve">, </w:t>
      </w:r>
      <w:r w:rsidR="00B61666">
        <w:rPr>
          <w:rFonts w:asciiTheme="majorHAnsi" w:hAnsiTheme="majorHAnsi"/>
          <w:sz w:val="20"/>
          <w:szCs w:val="20"/>
          <w:lang w:val="pt-BR"/>
        </w:rPr>
        <w:t xml:space="preserve">uma vez que </w:t>
      </w:r>
      <w:r w:rsidRPr="00D97D83">
        <w:rPr>
          <w:rFonts w:asciiTheme="majorHAnsi" w:hAnsiTheme="majorHAnsi"/>
          <w:sz w:val="20"/>
          <w:szCs w:val="20"/>
          <w:lang w:val="pt-BR"/>
        </w:rPr>
        <w:t xml:space="preserve">com a </w:t>
      </w:r>
      <w:r w:rsidR="00822C5E" w:rsidRPr="00D97D83">
        <w:rPr>
          <w:rFonts w:asciiTheme="majorHAnsi" w:hAnsiTheme="majorHAnsi"/>
          <w:sz w:val="20"/>
          <w:szCs w:val="20"/>
          <w:lang w:val="pt-BR"/>
        </w:rPr>
        <w:t>s</w:t>
      </w:r>
      <w:r w:rsidRPr="00D97D83">
        <w:rPr>
          <w:rFonts w:asciiTheme="majorHAnsi" w:hAnsiTheme="majorHAnsi"/>
          <w:sz w:val="20"/>
          <w:szCs w:val="20"/>
          <w:lang w:val="pt-BR"/>
        </w:rPr>
        <w:t>entença firme não caberia</w:t>
      </w:r>
      <w:r w:rsidR="00822C5E" w:rsidRPr="00D97D83">
        <w:rPr>
          <w:rFonts w:asciiTheme="majorHAnsi" w:hAnsiTheme="majorHAnsi"/>
          <w:sz w:val="20"/>
          <w:szCs w:val="20"/>
          <w:lang w:val="pt-BR"/>
        </w:rPr>
        <w:t xml:space="preserve"> </w:t>
      </w:r>
      <w:r w:rsidR="00C7707B">
        <w:rPr>
          <w:rFonts w:asciiTheme="majorHAnsi" w:hAnsiTheme="majorHAnsi"/>
          <w:sz w:val="20"/>
          <w:szCs w:val="20"/>
          <w:lang w:val="pt-BR"/>
        </w:rPr>
        <w:t xml:space="preserve">mais qualquer </w:t>
      </w:r>
      <w:r w:rsidR="00822C5E" w:rsidRPr="00D97D83">
        <w:rPr>
          <w:rFonts w:asciiTheme="majorHAnsi" w:hAnsiTheme="majorHAnsi"/>
          <w:sz w:val="20"/>
          <w:szCs w:val="20"/>
          <w:lang w:val="pt-BR"/>
        </w:rPr>
        <w:t>recurso</w:t>
      </w:r>
      <w:r w:rsidR="0094415C" w:rsidRPr="00D97D83">
        <w:rPr>
          <w:rFonts w:asciiTheme="majorHAnsi" w:hAnsiTheme="majorHAnsi"/>
          <w:sz w:val="20"/>
          <w:szCs w:val="20"/>
          <w:lang w:val="pt-BR"/>
        </w:rPr>
        <w:t>.</w:t>
      </w:r>
    </w:p>
    <w:p w14:paraId="0F0DE468" w14:textId="77777777" w:rsidR="00F96ED1" w:rsidRDefault="00D97D83" w:rsidP="005F2C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Além disso,</w:t>
      </w:r>
      <w:r w:rsidR="00E1331B" w:rsidRPr="00D97D83">
        <w:rPr>
          <w:rFonts w:asciiTheme="majorHAnsi" w:hAnsiTheme="majorHAnsi"/>
          <w:sz w:val="20"/>
          <w:szCs w:val="20"/>
          <w:lang w:val="pt-BR"/>
        </w:rPr>
        <w:t xml:space="preserve"> s</w:t>
      </w:r>
      <w:r w:rsidR="00361BC2" w:rsidRPr="00D97D83">
        <w:rPr>
          <w:rFonts w:asciiTheme="majorHAnsi" w:hAnsiTheme="majorHAnsi"/>
          <w:sz w:val="20"/>
          <w:szCs w:val="20"/>
          <w:lang w:val="pt-BR"/>
        </w:rPr>
        <w:t>obre</w:t>
      </w:r>
      <w:r w:rsidRPr="00D97D83">
        <w:rPr>
          <w:rFonts w:asciiTheme="majorHAnsi" w:hAnsiTheme="majorHAnsi"/>
          <w:sz w:val="20"/>
          <w:szCs w:val="20"/>
          <w:lang w:val="pt-BR"/>
        </w:rPr>
        <w:t xml:space="preserve"> os </w:t>
      </w:r>
      <w:r w:rsidR="00361BC2" w:rsidRPr="00D97D83">
        <w:rPr>
          <w:rFonts w:asciiTheme="majorHAnsi" w:hAnsiTheme="majorHAnsi"/>
          <w:sz w:val="20"/>
          <w:szCs w:val="20"/>
          <w:lang w:val="pt-BR"/>
        </w:rPr>
        <w:t>co</w:t>
      </w:r>
      <w:r w:rsidRPr="00D97D83">
        <w:rPr>
          <w:rFonts w:asciiTheme="majorHAnsi" w:hAnsiTheme="majorHAnsi"/>
          <w:sz w:val="20"/>
          <w:szCs w:val="20"/>
          <w:lang w:val="pt-BR"/>
        </w:rPr>
        <w:t>mprova</w:t>
      </w:r>
      <w:r w:rsidR="00361BC2" w:rsidRPr="00D97D83">
        <w:rPr>
          <w:rFonts w:asciiTheme="majorHAnsi" w:hAnsiTheme="majorHAnsi"/>
          <w:sz w:val="20"/>
          <w:szCs w:val="20"/>
          <w:lang w:val="pt-BR"/>
        </w:rPr>
        <w:t>ntes de</w:t>
      </w:r>
      <w:r w:rsidRPr="00D97D83">
        <w:rPr>
          <w:rFonts w:asciiTheme="majorHAnsi" w:hAnsiTheme="majorHAnsi"/>
          <w:sz w:val="20"/>
          <w:szCs w:val="20"/>
          <w:lang w:val="pt-BR"/>
        </w:rPr>
        <w:t xml:space="preserve"> pagamento</w:t>
      </w:r>
      <w:r w:rsidR="00361BC2" w:rsidRPr="00D97D83">
        <w:rPr>
          <w:rFonts w:asciiTheme="majorHAnsi" w:hAnsiTheme="majorHAnsi"/>
          <w:sz w:val="20"/>
          <w:szCs w:val="20"/>
          <w:lang w:val="pt-BR"/>
        </w:rPr>
        <w:t xml:space="preserve">s de </w:t>
      </w:r>
      <w:r w:rsidR="00361BC2" w:rsidRPr="0029078C">
        <w:rPr>
          <w:rFonts w:asciiTheme="majorHAnsi" w:hAnsiTheme="majorHAnsi"/>
          <w:sz w:val="20"/>
          <w:szCs w:val="20"/>
          <w:lang w:val="pt-BR"/>
        </w:rPr>
        <w:t>precatórios</w:t>
      </w:r>
      <w:r w:rsidRPr="00D97D83">
        <w:rPr>
          <w:rFonts w:asciiTheme="majorHAnsi" w:hAnsiTheme="majorHAnsi"/>
          <w:sz w:val="20"/>
          <w:szCs w:val="20"/>
          <w:lang w:val="pt-BR"/>
        </w:rPr>
        <w:t xml:space="preserve"> anex</w:t>
      </w:r>
      <w:r w:rsidR="00361BC2" w:rsidRPr="00D97D83">
        <w:rPr>
          <w:rFonts w:asciiTheme="majorHAnsi" w:hAnsiTheme="majorHAnsi"/>
          <w:sz w:val="20"/>
          <w:szCs w:val="20"/>
          <w:lang w:val="pt-BR"/>
        </w:rPr>
        <w:t>ado</w:t>
      </w:r>
      <w:r w:rsidR="00E1331B" w:rsidRPr="00D97D83">
        <w:rPr>
          <w:rFonts w:asciiTheme="majorHAnsi" w:hAnsiTheme="majorHAnsi"/>
          <w:sz w:val="20"/>
          <w:szCs w:val="20"/>
          <w:lang w:val="pt-BR"/>
        </w:rPr>
        <w:t>s</w:t>
      </w:r>
      <w:r w:rsidRPr="00D97D83">
        <w:rPr>
          <w:rFonts w:asciiTheme="majorHAnsi" w:hAnsiTheme="majorHAnsi"/>
          <w:sz w:val="20"/>
          <w:szCs w:val="20"/>
          <w:lang w:val="pt-BR"/>
        </w:rPr>
        <w:t xml:space="preserve"> pelo </w:t>
      </w:r>
      <w:r w:rsidR="00A338BB" w:rsidRPr="00D97D83">
        <w:rPr>
          <w:rFonts w:asciiTheme="majorHAnsi" w:hAnsiTheme="majorHAnsi"/>
          <w:sz w:val="20"/>
          <w:szCs w:val="20"/>
          <w:lang w:val="pt-BR"/>
        </w:rPr>
        <w:t>Estado</w:t>
      </w:r>
      <w:r w:rsidR="00131BEE" w:rsidRPr="00D97D83">
        <w:rPr>
          <w:rFonts w:asciiTheme="majorHAnsi" w:hAnsiTheme="majorHAnsi"/>
          <w:sz w:val="20"/>
          <w:szCs w:val="20"/>
          <w:lang w:val="pt-BR"/>
        </w:rPr>
        <w:t>,</w:t>
      </w:r>
      <w:r w:rsidRPr="00D97D83">
        <w:rPr>
          <w:rFonts w:asciiTheme="majorHAnsi" w:hAnsiTheme="majorHAnsi"/>
          <w:sz w:val="20"/>
          <w:szCs w:val="20"/>
          <w:lang w:val="pt-BR"/>
        </w:rPr>
        <w:t xml:space="preserve"> in</w:t>
      </w:r>
      <w:r w:rsidR="0029078C">
        <w:rPr>
          <w:rFonts w:asciiTheme="majorHAnsi" w:hAnsiTheme="majorHAnsi"/>
          <w:sz w:val="20"/>
          <w:szCs w:val="20"/>
          <w:lang w:val="pt-BR"/>
        </w:rPr>
        <w:t xml:space="preserve">forma </w:t>
      </w:r>
      <w:r w:rsidR="00361BC2" w:rsidRPr="00D97D83">
        <w:rPr>
          <w:rFonts w:asciiTheme="majorHAnsi" w:hAnsiTheme="majorHAnsi"/>
          <w:sz w:val="20"/>
          <w:szCs w:val="20"/>
          <w:lang w:val="pt-BR"/>
        </w:rPr>
        <w:t>que</w:t>
      </w:r>
      <w:r w:rsidRPr="00D97D83">
        <w:rPr>
          <w:rFonts w:asciiTheme="majorHAnsi" w:hAnsiTheme="majorHAnsi"/>
          <w:sz w:val="20"/>
          <w:szCs w:val="20"/>
          <w:lang w:val="pt-BR"/>
        </w:rPr>
        <w:t xml:space="preserve"> s</w:t>
      </w:r>
      <w:r w:rsidR="00050CB9">
        <w:rPr>
          <w:rFonts w:asciiTheme="majorHAnsi" w:hAnsiTheme="majorHAnsi"/>
          <w:sz w:val="20"/>
          <w:szCs w:val="20"/>
          <w:lang w:val="pt-BR"/>
        </w:rPr>
        <w:t>e</w:t>
      </w:r>
      <w:r w:rsidRPr="00D97D83">
        <w:rPr>
          <w:rFonts w:asciiTheme="majorHAnsi" w:hAnsiTheme="majorHAnsi"/>
          <w:sz w:val="20"/>
          <w:szCs w:val="20"/>
          <w:lang w:val="pt-BR"/>
        </w:rPr>
        <w:t xml:space="preserve"> </w:t>
      </w:r>
      <w:r w:rsidR="00361BC2" w:rsidRPr="00D97D83">
        <w:rPr>
          <w:rFonts w:asciiTheme="majorHAnsi" w:hAnsiTheme="majorHAnsi"/>
          <w:sz w:val="20"/>
          <w:szCs w:val="20"/>
          <w:lang w:val="pt-BR"/>
        </w:rPr>
        <w:t>refere</w:t>
      </w:r>
      <w:r w:rsidR="00050CB9">
        <w:rPr>
          <w:rFonts w:asciiTheme="majorHAnsi" w:hAnsiTheme="majorHAnsi"/>
          <w:sz w:val="20"/>
          <w:szCs w:val="20"/>
          <w:lang w:val="pt-BR"/>
        </w:rPr>
        <w:t>m</w:t>
      </w:r>
      <w:r w:rsidR="00361BC2" w:rsidRPr="00D97D83">
        <w:rPr>
          <w:rFonts w:asciiTheme="majorHAnsi" w:hAnsiTheme="majorHAnsi"/>
          <w:sz w:val="20"/>
          <w:szCs w:val="20"/>
          <w:lang w:val="pt-BR"/>
        </w:rPr>
        <w:t xml:space="preserve"> a </w:t>
      </w:r>
      <w:r w:rsidR="004849C8" w:rsidRPr="00D97D83">
        <w:rPr>
          <w:rFonts w:asciiTheme="majorHAnsi" w:hAnsiTheme="majorHAnsi"/>
          <w:sz w:val="20"/>
          <w:szCs w:val="20"/>
          <w:lang w:val="pt-BR"/>
        </w:rPr>
        <w:t>t</w:t>
      </w:r>
      <w:r w:rsidRPr="00D97D83">
        <w:rPr>
          <w:rFonts w:asciiTheme="majorHAnsi" w:hAnsiTheme="majorHAnsi"/>
          <w:sz w:val="20"/>
          <w:szCs w:val="20"/>
          <w:lang w:val="pt-BR"/>
        </w:rPr>
        <w:t>erceiros</w:t>
      </w:r>
      <w:r w:rsidR="00361BC2" w:rsidRPr="00D97D83">
        <w:rPr>
          <w:rFonts w:asciiTheme="majorHAnsi" w:hAnsiTheme="majorHAnsi"/>
          <w:sz w:val="20"/>
          <w:szCs w:val="20"/>
          <w:lang w:val="pt-BR"/>
        </w:rPr>
        <w:t>,</w:t>
      </w:r>
      <w:r w:rsidR="00D026AE" w:rsidRPr="00D97D83">
        <w:rPr>
          <w:rFonts w:asciiTheme="majorHAnsi" w:hAnsiTheme="majorHAnsi"/>
          <w:sz w:val="20"/>
          <w:szCs w:val="20"/>
          <w:lang w:val="pt-BR"/>
        </w:rPr>
        <w:t xml:space="preserve"> </w:t>
      </w:r>
      <w:r w:rsidR="005957D1" w:rsidRPr="00D97D83">
        <w:rPr>
          <w:rFonts w:asciiTheme="majorHAnsi" w:hAnsiTheme="majorHAnsi"/>
          <w:sz w:val="20"/>
          <w:szCs w:val="20"/>
          <w:lang w:val="pt-BR"/>
        </w:rPr>
        <w:t>negando</w:t>
      </w:r>
      <w:r w:rsidRPr="00D97D83">
        <w:rPr>
          <w:rFonts w:asciiTheme="majorHAnsi" w:hAnsiTheme="majorHAnsi"/>
          <w:sz w:val="20"/>
          <w:szCs w:val="20"/>
          <w:lang w:val="pt-BR"/>
        </w:rPr>
        <w:t xml:space="preserve"> a </w:t>
      </w:r>
      <w:r w:rsidR="005957D1" w:rsidRPr="00D97D83">
        <w:rPr>
          <w:rFonts w:asciiTheme="majorHAnsi" w:hAnsiTheme="majorHAnsi"/>
          <w:sz w:val="20"/>
          <w:szCs w:val="20"/>
          <w:lang w:val="pt-BR"/>
        </w:rPr>
        <w:t>exist</w:t>
      </w:r>
      <w:r w:rsidRPr="00D97D83">
        <w:rPr>
          <w:rFonts w:asciiTheme="majorHAnsi" w:hAnsiTheme="majorHAnsi"/>
          <w:sz w:val="20"/>
          <w:szCs w:val="20"/>
          <w:lang w:val="pt-BR"/>
        </w:rPr>
        <w:t xml:space="preserve">ência </w:t>
      </w:r>
      <w:r w:rsidR="005957D1" w:rsidRPr="00D97D83">
        <w:rPr>
          <w:rFonts w:asciiTheme="majorHAnsi" w:hAnsiTheme="majorHAnsi"/>
          <w:sz w:val="20"/>
          <w:szCs w:val="20"/>
          <w:lang w:val="pt-BR"/>
        </w:rPr>
        <w:t>de</w:t>
      </w:r>
      <w:r w:rsidRPr="00D97D83">
        <w:rPr>
          <w:rFonts w:asciiTheme="majorHAnsi" w:hAnsiTheme="majorHAnsi"/>
          <w:sz w:val="20"/>
          <w:szCs w:val="20"/>
          <w:lang w:val="pt-BR"/>
        </w:rPr>
        <w:t xml:space="preserve"> um </w:t>
      </w:r>
      <w:r w:rsidR="00361BC2" w:rsidRPr="00D97D83">
        <w:rPr>
          <w:rFonts w:asciiTheme="majorHAnsi" w:hAnsiTheme="majorHAnsi"/>
          <w:sz w:val="20"/>
          <w:szCs w:val="20"/>
          <w:lang w:val="pt-BR"/>
        </w:rPr>
        <w:t>ac</w:t>
      </w:r>
      <w:r w:rsidRPr="00D97D83">
        <w:rPr>
          <w:rFonts w:asciiTheme="majorHAnsi" w:hAnsiTheme="majorHAnsi"/>
          <w:sz w:val="20"/>
          <w:szCs w:val="20"/>
          <w:lang w:val="pt-BR"/>
        </w:rPr>
        <w:t>ord</w:t>
      </w:r>
      <w:r w:rsidR="00361BC2" w:rsidRPr="00D97D83">
        <w:rPr>
          <w:rFonts w:asciiTheme="majorHAnsi" w:hAnsiTheme="majorHAnsi"/>
          <w:sz w:val="20"/>
          <w:szCs w:val="20"/>
          <w:lang w:val="pt-BR"/>
        </w:rPr>
        <w:t>o ami</w:t>
      </w:r>
      <w:r w:rsidR="00B61666">
        <w:rPr>
          <w:rFonts w:asciiTheme="majorHAnsi" w:hAnsiTheme="majorHAnsi"/>
          <w:sz w:val="20"/>
          <w:szCs w:val="20"/>
          <w:lang w:val="pt-BR"/>
        </w:rPr>
        <w:t xml:space="preserve">gável </w:t>
      </w:r>
      <w:r w:rsidR="00361BC2" w:rsidRPr="00D97D83">
        <w:rPr>
          <w:rFonts w:asciiTheme="majorHAnsi" w:hAnsiTheme="majorHAnsi"/>
          <w:sz w:val="20"/>
          <w:szCs w:val="20"/>
          <w:lang w:val="pt-BR"/>
        </w:rPr>
        <w:t>entre</w:t>
      </w:r>
      <w:r w:rsidRPr="00D97D83">
        <w:rPr>
          <w:rFonts w:asciiTheme="majorHAnsi" w:hAnsiTheme="majorHAnsi"/>
          <w:sz w:val="20"/>
          <w:szCs w:val="20"/>
          <w:lang w:val="pt-BR"/>
        </w:rPr>
        <w:t xml:space="preserve"> as supost</w:t>
      </w:r>
      <w:r w:rsidR="00361BC2" w:rsidRPr="00D97D83">
        <w:rPr>
          <w:rFonts w:asciiTheme="majorHAnsi" w:hAnsiTheme="majorHAnsi"/>
          <w:sz w:val="20"/>
          <w:szCs w:val="20"/>
          <w:lang w:val="pt-BR"/>
        </w:rPr>
        <w:t xml:space="preserve">as </w:t>
      </w:r>
      <w:r w:rsidR="00131BEE" w:rsidRPr="00D97D83">
        <w:rPr>
          <w:rFonts w:asciiTheme="majorHAnsi" w:hAnsiTheme="majorHAnsi"/>
          <w:sz w:val="20"/>
          <w:szCs w:val="20"/>
          <w:lang w:val="pt-BR"/>
        </w:rPr>
        <w:t>ví</w:t>
      </w:r>
      <w:r w:rsidRPr="00D97D83">
        <w:rPr>
          <w:rFonts w:asciiTheme="majorHAnsi" w:hAnsiTheme="majorHAnsi"/>
          <w:sz w:val="20"/>
          <w:szCs w:val="20"/>
          <w:lang w:val="pt-BR"/>
        </w:rPr>
        <w:t>t</w:t>
      </w:r>
      <w:r w:rsidR="00131BEE" w:rsidRPr="00D97D83">
        <w:rPr>
          <w:rFonts w:asciiTheme="majorHAnsi" w:hAnsiTheme="majorHAnsi"/>
          <w:sz w:val="20"/>
          <w:szCs w:val="20"/>
          <w:lang w:val="pt-BR"/>
        </w:rPr>
        <w:t>imas</w:t>
      </w:r>
      <w:r w:rsidRPr="00D97D83">
        <w:rPr>
          <w:rFonts w:asciiTheme="majorHAnsi" w:hAnsiTheme="majorHAnsi"/>
          <w:sz w:val="20"/>
          <w:szCs w:val="20"/>
          <w:lang w:val="pt-BR"/>
        </w:rPr>
        <w:t xml:space="preserve"> e o </w:t>
      </w:r>
      <w:r w:rsidR="00361BC2" w:rsidRPr="00D97D83">
        <w:rPr>
          <w:rFonts w:asciiTheme="majorHAnsi" w:hAnsiTheme="majorHAnsi"/>
          <w:sz w:val="20"/>
          <w:szCs w:val="20"/>
          <w:lang w:val="pt-BR"/>
        </w:rPr>
        <w:t>Estad</w:t>
      </w:r>
      <w:r w:rsidR="00131BEE" w:rsidRPr="00D97D83">
        <w:rPr>
          <w:rFonts w:asciiTheme="majorHAnsi" w:hAnsiTheme="majorHAnsi"/>
          <w:sz w:val="20"/>
          <w:szCs w:val="20"/>
          <w:lang w:val="pt-BR"/>
        </w:rPr>
        <w:t>o</w:t>
      </w:r>
      <w:r w:rsidR="00361BC2" w:rsidRPr="00D97D83">
        <w:rPr>
          <w:rFonts w:asciiTheme="majorHAnsi" w:hAnsiTheme="majorHAnsi"/>
          <w:sz w:val="20"/>
          <w:szCs w:val="20"/>
          <w:lang w:val="pt-BR"/>
        </w:rPr>
        <w:t>.</w:t>
      </w:r>
      <w:r w:rsidR="00E1331B" w:rsidRPr="00D97D83">
        <w:rPr>
          <w:rFonts w:asciiTheme="majorHAnsi" w:hAnsiTheme="majorHAnsi"/>
          <w:sz w:val="20"/>
          <w:szCs w:val="20"/>
          <w:lang w:val="pt-BR"/>
        </w:rPr>
        <w:t xml:space="preserve"> </w:t>
      </w:r>
      <w:r w:rsidR="0029078C">
        <w:rPr>
          <w:rFonts w:asciiTheme="majorHAnsi" w:hAnsiTheme="majorHAnsi"/>
          <w:sz w:val="20"/>
          <w:szCs w:val="20"/>
          <w:lang w:val="pt-BR"/>
        </w:rPr>
        <w:t>S</w:t>
      </w:r>
      <w:r w:rsidR="00361BC2" w:rsidRPr="00D97D83">
        <w:rPr>
          <w:rFonts w:asciiTheme="majorHAnsi" w:hAnsiTheme="majorHAnsi"/>
          <w:sz w:val="20"/>
          <w:szCs w:val="20"/>
          <w:lang w:val="pt-BR"/>
        </w:rPr>
        <w:t>obre</w:t>
      </w:r>
      <w:r w:rsidRPr="00D97D83">
        <w:rPr>
          <w:rFonts w:asciiTheme="majorHAnsi" w:hAnsiTheme="majorHAnsi"/>
          <w:sz w:val="20"/>
          <w:szCs w:val="20"/>
          <w:lang w:val="pt-BR"/>
        </w:rPr>
        <w:t xml:space="preserve"> o </w:t>
      </w:r>
      <w:r w:rsidR="00361BC2" w:rsidRPr="00D97D83">
        <w:rPr>
          <w:rFonts w:asciiTheme="majorHAnsi" w:hAnsiTheme="majorHAnsi"/>
          <w:sz w:val="20"/>
          <w:szCs w:val="20"/>
          <w:lang w:val="pt-BR"/>
        </w:rPr>
        <w:t>certificado</w:t>
      </w:r>
      <w:r w:rsidRPr="00D97D83">
        <w:rPr>
          <w:rFonts w:asciiTheme="majorHAnsi" w:hAnsiTheme="majorHAnsi"/>
          <w:sz w:val="20"/>
          <w:szCs w:val="20"/>
          <w:lang w:val="pt-BR"/>
        </w:rPr>
        <w:t xml:space="preserve"> do </w:t>
      </w:r>
      <w:r w:rsidR="00361BC2" w:rsidRPr="00D97D83">
        <w:rPr>
          <w:rFonts w:asciiTheme="majorHAnsi" w:hAnsiTheme="majorHAnsi"/>
          <w:sz w:val="20"/>
          <w:szCs w:val="20"/>
          <w:lang w:val="pt-BR"/>
        </w:rPr>
        <w:t>Tribunal de Apela</w:t>
      </w:r>
      <w:r w:rsidRPr="00D97D83">
        <w:rPr>
          <w:rFonts w:asciiTheme="majorHAnsi" w:hAnsiTheme="majorHAnsi"/>
          <w:sz w:val="20"/>
          <w:szCs w:val="20"/>
          <w:lang w:val="pt-BR"/>
        </w:rPr>
        <w:t>ção de 1</w:t>
      </w:r>
      <w:r w:rsidR="00A338BB" w:rsidRPr="00D97D83">
        <w:rPr>
          <w:rFonts w:asciiTheme="majorHAnsi" w:hAnsiTheme="majorHAnsi"/>
          <w:sz w:val="20"/>
          <w:szCs w:val="20"/>
          <w:lang w:val="pt-BR"/>
        </w:rPr>
        <w:t xml:space="preserve">6 </w:t>
      </w:r>
      <w:r w:rsidR="00361BC2" w:rsidRPr="00D97D83">
        <w:rPr>
          <w:rFonts w:asciiTheme="majorHAnsi" w:hAnsiTheme="majorHAnsi"/>
          <w:sz w:val="20"/>
          <w:szCs w:val="20"/>
          <w:lang w:val="pt-BR"/>
        </w:rPr>
        <w:t xml:space="preserve">de </w:t>
      </w:r>
      <w:r w:rsidRPr="00D97D83">
        <w:rPr>
          <w:rFonts w:asciiTheme="majorHAnsi" w:hAnsiTheme="majorHAnsi"/>
          <w:sz w:val="20"/>
          <w:szCs w:val="20"/>
          <w:lang w:val="pt-BR"/>
        </w:rPr>
        <w:t>fevereiro</w:t>
      </w:r>
      <w:r w:rsidR="00361BC2" w:rsidRPr="00D97D83">
        <w:rPr>
          <w:rFonts w:asciiTheme="majorHAnsi" w:hAnsiTheme="majorHAnsi"/>
          <w:sz w:val="20"/>
          <w:szCs w:val="20"/>
          <w:lang w:val="pt-BR"/>
        </w:rPr>
        <w:t xml:space="preserve"> de 201</w:t>
      </w:r>
      <w:r w:rsidR="00C35765" w:rsidRPr="00D97D83">
        <w:rPr>
          <w:rFonts w:asciiTheme="majorHAnsi" w:hAnsiTheme="majorHAnsi"/>
          <w:sz w:val="20"/>
          <w:szCs w:val="20"/>
          <w:lang w:val="pt-BR"/>
        </w:rPr>
        <w:t>6</w:t>
      </w:r>
      <w:r w:rsidR="0029078C">
        <w:rPr>
          <w:rFonts w:asciiTheme="majorHAnsi" w:hAnsiTheme="majorHAnsi"/>
          <w:sz w:val="20"/>
          <w:szCs w:val="20"/>
          <w:lang w:val="pt-BR"/>
        </w:rPr>
        <w:t xml:space="preserve">, </w:t>
      </w:r>
      <w:r w:rsidR="0029078C" w:rsidRPr="0029078C">
        <w:rPr>
          <w:rFonts w:asciiTheme="majorHAnsi" w:hAnsiTheme="majorHAnsi"/>
          <w:sz w:val="20"/>
          <w:szCs w:val="20"/>
          <w:lang w:val="pt-BR"/>
        </w:rPr>
        <w:t>também</w:t>
      </w:r>
      <w:r w:rsidR="0029078C">
        <w:rPr>
          <w:rFonts w:asciiTheme="majorHAnsi" w:hAnsiTheme="majorHAnsi"/>
          <w:sz w:val="20"/>
          <w:szCs w:val="20"/>
          <w:lang w:val="pt-BR"/>
        </w:rPr>
        <w:t xml:space="preserve"> informa</w:t>
      </w:r>
      <w:r w:rsidR="00361BC2" w:rsidRPr="00D97D83">
        <w:rPr>
          <w:rFonts w:asciiTheme="majorHAnsi" w:hAnsiTheme="majorHAnsi"/>
          <w:sz w:val="20"/>
          <w:szCs w:val="20"/>
          <w:lang w:val="pt-BR"/>
        </w:rPr>
        <w:t xml:space="preserve"> que</w:t>
      </w:r>
      <w:r w:rsidRPr="00D97D83">
        <w:rPr>
          <w:rFonts w:asciiTheme="majorHAnsi" w:hAnsiTheme="majorHAnsi"/>
          <w:sz w:val="20"/>
          <w:szCs w:val="20"/>
          <w:lang w:val="pt-BR"/>
        </w:rPr>
        <w:t xml:space="preserve"> e</w:t>
      </w:r>
      <w:r w:rsidR="0029078C">
        <w:rPr>
          <w:rFonts w:asciiTheme="majorHAnsi" w:hAnsiTheme="majorHAnsi"/>
          <w:sz w:val="20"/>
          <w:szCs w:val="20"/>
          <w:lang w:val="pt-BR"/>
        </w:rPr>
        <w:t xml:space="preserve">le </w:t>
      </w:r>
      <w:r w:rsidRPr="00D97D83">
        <w:rPr>
          <w:rFonts w:asciiTheme="majorHAnsi" w:hAnsiTheme="majorHAnsi"/>
          <w:sz w:val="20"/>
          <w:szCs w:val="20"/>
          <w:lang w:val="pt-BR"/>
        </w:rPr>
        <w:t xml:space="preserve">não </w:t>
      </w:r>
      <w:r w:rsidR="00361BC2" w:rsidRPr="00D97D83">
        <w:rPr>
          <w:rFonts w:asciiTheme="majorHAnsi" w:hAnsiTheme="majorHAnsi"/>
          <w:sz w:val="20"/>
          <w:szCs w:val="20"/>
          <w:lang w:val="pt-BR"/>
        </w:rPr>
        <w:lastRenderedPageBreak/>
        <w:t>comp</w:t>
      </w:r>
      <w:r w:rsidRPr="00D97D83">
        <w:rPr>
          <w:rFonts w:asciiTheme="majorHAnsi" w:hAnsiTheme="majorHAnsi"/>
          <w:sz w:val="20"/>
          <w:szCs w:val="20"/>
          <w:lang w:val="pt-BR"/>
        </w:rPr>
        <w:t>rov</w:t>
      </w:r>
      <w:r w:rsidR="00C35765" w:rsidRPr="00D97D83">
        <w:rPr>
          <w:rFonts w:asciiTheme="majorHAnsi" w:hAnsiTheme="majorHAnsi"/>
          <w:sz w:val="20"/>
          <w:szCs w:val="20"/>
          <w:lang w:val="pt-BR"/>
        </w:rPr>
        <w:t>a</w:t>
      </w:r>
      <w:r w:rsidRPr="00D97D83">
        <w:rPr>
          <w:rFonts w:asciiTheme="majorHAnsi" w:hAnsiTheme="majorHAnsi"/>
          <w:sz w:val="20"/>
          <w:szCs w:val="20"/>
          <w:lang w:val="pt-BR"/>
        </w:rPr>
        <w:t xml:space="preserve"> o pagamento do </w:t>
      </w:r>
      <w:r w:rsidR="0029078C">
        <w:rPr>
          <w:rFonts w:asciiTheme="majorHAnsi" w:hAnsiTheme="majorHAnsi"/>
          <w:sz w:val="20"/>
          <w:szCs w:val="20"/>
          <w:lang w:val="pt-BR"/>
        </w:rPr>
        <w:t>valor</w:t>
      </w:r>
      <w:r w:rsidR="00361BC2" w:rsidRPr="00D97D83">
        <w:rPr>
          <w:rFonts w:asciiTheme="majorHAnsi" w:hAnsiTheme="majorHAnsi"/>
          <w:sz w:val="20"/>
          <w:szCs w:val="20"/>
          <w:lang w:val="pt-BR"/>
        </w:rPr>
        <w:t xml:space="preserve">, </w:t>
      </w:r>
      <w:r w:rsidR="0029078C">
        <w:rPr>
          <w:rFonts w:asciiTheme="majorHAnsi" w:hAnsiTheme="majorHAnsi"/>
          <w:sz w:val="20"/>
          <w:szCs w:val="20"/>
          <w:lang w:val="pt-BR"/>
        </w:rPr>
        <w:t xml:space="preserve">mas </w:t>
      </w:r>
      <w:r w:rsidR="00361BC2" w:rsidRPr="00D97D83">
        <w:rPr>
          <w:rFonts w:asciiTheme="majorHAnsi" w:hAnsiTheme="majorHAnsi"/>
          <w:sz w:val="20"/>
          <w:szCs w:val="20"/>
          <w:lang w:val="pt-BR"/>
        </w:rPr>
        <w:t>s</w:t>
      </w:r>
      <w:r w:rsidRPr="00D97D83">
        <w:rPr>
          <w:rFonts w:asciiTheme="majorHAnsi" w:hAnsiTheme="majorHAnsi"/>
          <w:sz w:val="20"/>
          <w:szCs w:val="20"/>
          <w:lang w:val="pt-BR"/>
        </w:rPr>
        <w:t>omente</w:t>
      </w:r>
      <w:r w:rsidR="00361BC2" w:rsidRPr="00D97D83">
        <w:rPr>
          <w:rFonts w:asciiTheme="majorHAnsi" w:hAnsiTheme="majorHAnsi"/>
          <w:sz w:val="20"/>
          <w:szCs w:val="20"/>
          <w:lang w:val="pt-BR"/>
        </w:rPr>
        <w:t xml:space="preserve"> indica que</w:t>
      </w:r>
      <w:r w:rsidRPr="00D97D83">
        <w:rPr>
          <w:rFonts w:asciiTheme="majorHAnsi" w:hAnsiTheme="majorHAnsi"/>
          <w:sz w:val="20"/>
          <w:szCs w:val="20"/>
          <w:lang w:val="pt-BR"/>
        </w:rPr>
        <w:t xml:space="preserve"> os </w:t>
      </w:r>
      <w:r w:rsidR="00361BC2" w:rsidRPr="00D97D83">
        <w:rPr>
          <w:rFonts w:asciiTheme="majorHAnsi" w:hAnsiTheme="majorHAnsi"/>
          <w:sz w:val="20"/>
          <w:szCs w:val="20"/>
          <w:lang w:val="pt-BR"/>
        </w:rPr>
        <w:t>of</w:t>
      </w:r>
      <w:r w:rsidRPr="00D97D83">
        <w:rPr>
          <w:rFonts w:asciiTheme="majorHAnsi" w:hAnsiTheme="majorHAnsi"/>
          <w:sz w:val="20"/>
          <w:szCs w:val="20"/>
          <w:lang w:val="pt-BR"/>
        </w:rPr>
        <w:t>ícios</w:t>
      </w:r>
      <w:r w:rsidR="00361BC2" w:rsidRPr="00D97D83">
        <w:rPr>
          <w:rFonts w:asciiTheme="majorHAnsi" w:hAnsiTheme="majorHAnsi"/>
          <w:sz w:val="20"/>
          <w:szCs w:val="20"/>
          <w:lang w:val="pt-BR"/>
        </w:rPr>
        <w:t xml:space="preserve"> requisit</w:t>
      </w:r>
      <w:r w:rsidRPr="00D97D83">
        <w:rPr>
          <w:rFonts w:asciiTheme="majorHAnsi" w:hAnsiTheme="majorHAnsi"/>
          <w:sz w:val="20"/>
          <w:szCs w:val="20"/>
          <w:lang w:val="pt-BR"/>
        </w:rPr>
        <w:t>órios</w:t>
      </w:r>
      <w:r w:rsidR="00361BC2" w:rsidRPr="00D97D83">
        <w:rPr>
          <w:rFonts w:asciiTheme="majorHAnsi" w:hAnsiTheme="majorHAnsi"/>
          <w:sz w:val="20"/>
          <w:szCs w:val="20"/>
          <w:lang w:val="pt-BR"/>
        </w:rPr>
        <w:t xml:space="preserve"> referentes</w:t>
      </w:r>
      <w:r w:rsidRPr="00D97D83">
        <w:rPr>
          <w:rFonts w:asciiTheme="majorHAnsi" w:hAnsiTheme="majorHAnsi"/>
          <w:sz w:val="20"/>
          <w:szCs w:val="20"/>
          <w:lang w:val="pt-BR"/>
        </w:rPr>
        <w:t xml:space="preserve"> aos </w:t>
      </w:r>
      <w:r w:rsidR="00361BC2" w:rsidRPr="0029078C">
        <w:rPr>
          <w:rFonts w:asciiTheme="majorHAnsi" w:hAnsiTheme="majorHAnsi"/>
          <w:sz w:val="20"/>
          <w:szCs w:val="20"/>
          <w:lang w:val="pt-BR"/>
        </w:rPr>
        <w:t>precatórios</w:t>
      </w:r>
      <w:r w:rsidR="00361BC2" w:rsidRPr="00D97D83">
        <w:rPr>
          <w:rFonts w:asciiTheme="majorHAnsi" w:hAnsiTheme="majorHAnsi"/>
          <w:sz w:val="20"/>
          <w:szCs w:val="20"/>
          <w:lang w:val="pt-BR"/>
        </w:rPr>
        <w:t xml:space="preserve"> indicados</w:t>
      </w:r>
      <w:r w:rsidRPr="00D97D83">
        <w:rPr>
          <w:rFonts w:asciiTheme="majorHAnsi" w:hAnsiTheme="majorHAnsi"/>
          <w:sz w:val="20"/>
          <w:szCs w:val="20"/>
          <w:lang w:val="pt-BR"/>
        </w:rPr>
        <w:t xml:space="preserve"> </w:t>
      </w:r>
      <w:r w:rsidR="00B61666">
        <w:rPr>
          <w:rFonts w:asciiTheme="majorHAnsi" w:hAnsiTheme="majorHAnsi"/>
          <w:sz w:val="20"/>
          <w:szCs w:val="20"/>
          <w:lang w:val="pt-BR"/>
        </w:rPr>
        <w:t xml:space="preserve">tinham sido </w:t>
      </w:r>
      <w:r w:rsidRPr="00D97D83">
        <w:rPr>
          <w:rFonts w:asciiTheme="majorHAnsi" w:hAnsiTheme="majorHAnsi"/>
          <w:sz w:val="20"/>
          <w:szCs w:val="20"/>
          <w:lang w:val="pt-BR"/>
        </w:rPr>
        <w:t>encaminhad</w:t>
      </w:r>
      <w:r w:rsidR="00361BC2" w:rsidRPr="00D97D83">
        <w:rPr>
          <w:rFonts w:asciiTheme="majorHAnsi" w:hAnsiTheme="majorHAnsi"/>
          <w:sz w:val="20"/>
          <w:szCs w:val="20"/>
          <w:lang w:val="pt-BR"/>
        </w:rPr>
        <w:t>os</w:t>
      </w:r>
      <w:r w:rsidRPr="00D97D83">
        <w:rPr>
          <w:rFonts w:asciiTheme="majorHAnsi" w:hAnsiTheme="majorHAnsi"/>
          <w:sz w:val="20"/>
          <w:szCs w:val="20"/>
          <w:lang w:val="pt-BR"/>
        </w:rPr>
        <w:t xml:space="preserve"> à </w:t>
      </w:r>
      <w:r w:rsidR="00361BC2" w:rsidRPr="00D97D83">
        <w:rPr>
          <w:rFonts w:asciiTheme="majorHAnsi" w:hAnsiTheme="majorHAnsi"/>
          <w:sz w:val="20"/>
          <w:szCs w:val="20"/>
          <w:lang w:val="pt-BR"/>
        </w:rPr>
        <w:t>Central de Precatórios</w:t>
      </w:r>
      <w:r w:rsidRPr="00D97D83">
        <w:rPr>
          <w:rFonts w:asciiTheme="majorHAnsi" w:hAnsiTheme="majorHAnsi"/>
          <w:sz w:val="20"/>
          <w:szCs w:val="20"/>
          <w:lang w:val="pt-BR"/>
        </w:rPr>
        <w:t xml:space="preserve"> do </w:t>
      </w:r>
      <w:r w:rsidR="00361BC2" w:rsidRPr="00D97D83">
        <w:rPr>
          <w:rFonts w:asciiTheme="majorHAnsi" w:hAnsiTheme="majorHAnsi"/>
          <w:sz w:val="20"/>
          <w:szCs w:val="20"/>
          <w:lang w:val="pt-BR"/>
        </w:rPr>
        <w:t>Tribunal</w:t>
      </w:r>
      <w:r w:rsidR="003E4D89">
        <w:rPr>
          <w:rFonts w:asciiTheme="majorHAnsi" w:hAnsiTheme="majorHAnsi"/>
          <w:sz w:val="20"/>
          <w:szCs w:val="20"/>
          <w:lang w:val="pt-BR"/>
        </w:rPr>
        <w:t xml:space="preserve"> par</w:t>
      </w:r>
      <w:r w:rsidR="00B61666">
        <w:rPr>
          <w:rFonts w:asciiTheme="majorHAnsi" w:hAnsiTheme="majorHAnsi"/>
          <w:sz w:val="20"/>
          <w:szCs w:val="20"/>
          <w:lang w:val="pt-BR"/>
        </w:rPr>
        <w:t xml:space="preserve">a </w:t>
      </w:r>
      <w:r w:rsidR="00361BC2" w:rsidRPr="00D97D83">
        <w:rPr>
          <w:rFonts w:asciiTheme="majorHAnsi" w:hAnsiTheme="majorHAnsi"/>
          <w:sz w:val="20"/>
          <w:szCs w:val="20"/>
          <w:lang w:val="pt-BR"/>
        </w:rPr>
        <w:t>aguarda</w:t>
      </w:r>
      <w:r w:rsidR="00B61666">
        <w:rPr>
          <w:rFonts w:asciiTheme="majorHAnsi" w:hAnsiTheme="majorHAnsi"/>
          <w:sz w:val="20"/>
          <w:szCs w:val="20"/>
          <w:lang w:val="pt-BR"/>
        </w:rPr>
        <w:t>r</w:t>
      </w:r>
      <w:r w:rsidRPr="00D97D83">
        <w:rPr>
          <w:rFonts w:asciiTheme="majorHAnsi" w:hAnsiTheme="majorHAnsi"/>
          <w:sz w:val="20"/>
          <w:szCs w:val="20"/>
          <w:lang w:val="pt-BR"/>
        </w:rPr>
        <w:t xml:space="preserve"> o pagamento aos credor</w:t>
      </w:r>
      <w:r w:rsidR="00361BC2" w:rsidRPr="00D97D83">
        <w:rPr>
          <w:rFonts w:asciiTheme="majorHAnsi" w:hAnsiTheme="majorHAnsi"/>
          <w:sz w:val="20"/>
          <w:szCs w:val="20"/>
          <w:lang w:val="pt-BR"/>
        </w:rPr>
        <w:t xml:space="preserve">es. </w:t>
      </w:r>
      <w:r w:rsidRPr="00D97D83">
        <w:rPr>
          <w:rFonts w:asciiTheme="majorHAnsi" w:hAnsiTheme="majorHAnsi"/>
          <w:sz w:val="20"/>
          <w:szCs w:val="20"/>
          <w:lang w:val="pt-BR"/>
        </w:rPr>
        <w:t>A</w:t>
      </w:r>
      <w:r w:rsidR="0029078C">
        <w:rPr>
          <w:rFonts w:asciiTheme="majorHAnsi" w:hAnsiTheme="majorHAnsi"/>
          <w:sz w:val="20"/>
          <w:szCs w:val="20"/>
          <w:lang w:val="pt-BR"/>
        </w:rPr>
        <w:t>demais</w:t>
      </w:r>
      <w:r w:rsidRPr="00D97D83">
        <w:rPr>
          <w:rFonts w:asciiTheme="majorHAnsi" w:hAnsiTheme="majorHAnsi"/>
          <w:sz w:val="20"/>
          <w:szCs w:val="20"/>
          <w:lang w:val="pt-BR"/>
        </w:rPr>
        <w:t>,</w:t>
      </w:r>
      <w:r w:rsidR="00361BC2" w:rsidRPr="00D97D83">
        <w:rPr>
          <w:rFonts w:asciiTheme="majorHAnsi" w:hAnsiTheme="majorHAnsi"/>
          <w:sz w:val="20"/>
          <w:szCs w:val="20"/>
          <w:lang w:val="pt-BR"/>
        </w:rPr>
        <w:t xml:space="preserve"> sobre</w:t>
      </w:r>
      <w:r w:rsidRPr="00D97D83">
        <w:rPr>
          <w:rFonts w:asciiTheme="majorHAnsi" w:hAnsiTheme="majorHAnsi"/>
          <w:sz w:val="20"/>
          <w:szCs w:val="20"/>
          <w:lang w:val="pt-BR"/>
        </w:rPr>
        <w:t xml:space="preserve"> o </w:t>
      </w:r>
      <w:bookmarkStart w:id="2" w:name="_Hlk98942074"/>
      <w:r w:rsidR="00361BC2" w:rsidRPr="00D97D83">
        <w:rPr>
          <w:rFonts w:asciiTheme="majorHAnsi" w:hAnsiTheme="majorHAnsi"/>
          <w:sz w:val="20"/>
          <w:szCs w:val="20"/>
          <w:lang w:val="pt-BR"/>
        </w:rPr>
        <w:t>certificado judicial</w:t>
      </w:r>
      <w:r w:rsidRPr="00D97D83">
        <w:rPr>
          <w:rFonts w:asciiTheme="majorHAnsi" w:hAnsiTheme="majorHAnsi"/>
          <w:sz w:val="20"/>
          <w:szCs w:val="20"/>
          <w:lang w:val="pt-BR"/>
        </w:rPr>
        <w:t xml:space="preserve"> de 1</w:t>
      </w:r>
      <w:r w:rsidR="00361BC2" w:rsidRPr="00D97D83">
        <w:rPr>
          <w:rFonts w:asciiTheme="majorHAnsi" w:hAnsiTheme="majorHAnsi"/>
          <w:sz w:val="20"/>
          <w:szCs w:val="20"/>
          <w:lang w:val="pt-BR"/>
        </w:rPr>
        <w:t xml:space="preserve">5 de </w:t>
      </w:r>
      <w:r w:rsidRPr="00D97D83">
        <w:rPr>
          <w:rFonts w:asciiTheme="majorHAnsi" w:hAnsiTheme="majorHAnsi"/>
          <w:sz w:val="20"/>
          <w:szCs w:val="20"/>
          <w:lang w:val="pt-BR"/>
        </w:rPr>
        <w:t>fevereiro</w:t>
      </w:r>
      <w:r w:rsidR="00361BC2" w:rsidRPr="00D97D83">
        <w:rPr>
          <w:rFonts w:asciiTheme="majorHAnsi" w:hAnsiTheme="majorHAnsi"/>
          <w:sz w:val="20"/>
          <w:szCs w:val="20"/>
          <w:lang w:val="pt-BR"/>
        </w:rPr>
        <w:t xml:space="preserve"> de 2016</w:t>
      </w:r>
      <w:r w:rsidRPr="00D97D83">
        <w:rPr>
          <w:rFonts w:asciiTheme="majorHAnsi" w:hAnsiTheme="majorHAnsi"/>
          <w:sz w:val="20"/>
          <w:szCs w:val="20"/>
          <w:lang w:val="pt-BR"/>
        </w:rPr>
        <w:t xml:space="preserve"> e as </w:t>
      </w:r>
      <w:r w:rsidR="00361BC2" w:rsidRPr="00D97D83">
        <w:rPr>
          <w:rFonts w:asciiTheme="majorHAnsi" w:hAnsiTheme="majorHAnsi"/>
          <w:sz w:val="20"/>
          <w:szCs w:val="20"/>
          <w:lang w:val="pt-BR"/>
        </w:rPr>
        <w:t>peti</w:t>
      </w:r>
      <w:r w:rsidRPr="00D97D83">
        <w:rPr>
          <w:rFonts w:asciiTheme="majorHAnsi" w:hAnsiTheme="majorHAnsi"/>
          <w:sz w:val="20"/>
          <w:szCs w:val="20"/>
          <w:lang w:val="pt-BR"/>
        </w:rPr>
        <w:t>ções</w:t>
      </w:r>
      <w:r w:rsidR="00361BC2" w:rsidRPr="00D97D83">
        <w:rPr>
          <w:rFonts w:asciiTheme="majorHAnsi" w:hAnsiTheme="majorHAnsi"/>
          <w:sz w:val="20"/>
          <w:szCs w:val="20"/>
          <w:lang w:val="pt-BR"/>
        </w:rPr>
        <w:t xml:space="preserve"> de 13</w:t>
      </w:r>
      <w:r w:rsidRPr="00D97D83">
        <w:rPr>
          <w:rFonts w:asciiTheme="majorHAnsi" w:hAnsiTheme="majorHAnsi"/>
          <w:sz w:val="20"/>
          <w:szCs w:val="20"/>
          <w:lang w:val="pt-BR"/>
        </w:rPr>
        <w:t xml:space="preserve"> e </w:t>
      </w:r>
      <w:r w:rsidR="00361BC2" w:rsidRPr="00D97D83">
        <w:rPr>
          <w:rFonts w:asciiTheme="majorHAnsi" w:hAnsiTheme="majorHAnsi"/>
          <w:sz w:val="20"/>
          <w:szCs w:val="20"/>
          <w:lang w:val="pt-BR"/>
        </w:rPr>
        <w:t>22 de m</w:t>
      </w:r>
      <w:r w:rsidRPr="00D97D83">
        <w:rPr>
          <w:rFonts w:asciiTheme="majorHAnsi" w:hAnsiTheme="majorHAnsi"/>
          <w:sz w:val="20"/>
          <w:szCs w:val="20"/>
          <w:lang w:val="pt-BR"/>
        </w:rPr>
        <w:t>ai</w:t>
      </w:r>
      <w:r w:rsidR="00361BC2" w:rsidRPr="00D97D83">
        <w:rPr>
          <w:rFonts w:asciiTheme="majorHAnsi" w:hAnsiTheme="majorHAnsi"/>
          <w:sz w:val="20"/>
          <w:szCs w:val="20"/>
          <w:lang w:val="pt-BR"/>
        </w:rPr>
        <w:t>o de 1980</w:t>
      </w:r>
      <w:r w:rsidR="00A338BB" w:rsidRPr="00D97D83">
        <w:rPr>
          <w:rFonts w:asciiTheme="majorHAnsi" w:hAnsiTheme="majorHAnsi"/>
          <w:sz w:val="20"/>
          <w:szCs w:val="20"/>
          <w:lang w:val="pt-BR"/>
        </w:rPr>
        <w:t>,</w:t>
      </w:r>
      <w:r w:rsidR="00361BC2" w:rsidRPr="00D97D83">
        <w:rPr>
          <w:rFonts w:asciiTheme="majorHAnsi" w:hAnsiTheme="majorHAnsi"/>
          <w:sz w:val="20"/>
          <w:szCs w:val="20"/>
          <w:lang w:val="pt-BR"/>
        </w:rPr>
        <w:t xml:space="preserve"> informa que</w:t>
      </w:r>
      <w:r w:rsidRPr="00D97D83">
        <w:rPr>
          <w:rFonts w:asciiTheme="majorHAnsi" w:hAnsiTheme="majorHAnsi"/>
          <w:sz w:val="20"/>
          <w:szCs w:val="20"/>
          <w:lang w:val="pt-BR"/>
        </w:rPr>
        <w:t xml:space="preserve"> essas </w:t>
      </w:r>
      <w:r w:rsidR="00361BC2" w:rsidRPr="00D97D83">
        <w:rPr>
          <w:rFonts w:asciiTheme="majorHAnsi" w:hAnsiTheme="majorHAnsi"/>
          <w:sz w:val="20"/>
          <w:szCs w:val="20"/>
          <w:lang w:val="pt-BR"/>
        </w:rPr>
        <w:t>corresponder</w:t>
      </w:r>
      <w:r w:rsidRPr="00D97D83">
        <w:rPr>
          <w:rFonts w:asciiTheme="majorHAnsi" w:hAnsiTheme="majorHAnsi"/>
          <w:sz w:val="20"/>
          <w:szCs w:val="20"/>
          <w:lang w:val="pt-BR"/>
        </w:rPr>
        <w:t xml:space="preserve">iam ao </w:t>
      </w:r>
      <w:r w:rsidR="00361BC2" w:rsidRPr="00A31E49">
        <w:rPr>
          <w:rFonts w:asciiTheme="majorHAnsi" w:hAnsiTheme="majorHAnsi"/>
          <w:sz w:val="20"/>
          <w:szCs w:val="20"/>
          <w:lang w:val="pt-BR"/>
        </w:rPr>
        <w:t>levantam</w:t>
      </w:r>
      <w:r w:rsidR="00E906F5" w:rsidRPr="00A31E49">
        <w:rPr>
          <w:rFonts w:asciiTheme="majorHAnsi" w:hAnsiTheme="majorHAnsi"/>
          <w:sz w:val="20"/>
          <w:szCs w:val="20"/>
          <w:lang w:val="pt-BR"/>
        </w:rPr>
        <w:t>ento</w:t>
      </w:r>
      <w:r w:rsidRPr="00D97D83">
        <w:rPr>
          <w:rFonts w:asciiTheme="majorHAnsi" w:hAnsiTheme="majorHAnsi"/>
          <w:sz w:val="20"/>
          <w:szCs w:val="20"/>
          <w:lang w:val="pt-BR"/>
        </w:rPr>
        <w:t xml:space="preserve"> do </w:t>
      </w:r>
      <w:r w:rsidR="00361BC2" w:rsidRPr="00D97D83">
        <w:rPr>
          <w:rFonts w:asciiTheme="majorHAnsi" w:hAnsiTheme="majorHAnsi"/>
          <w:sz w:val="20"/>
          <w:szCs w:val="20"/>
          <w:lang w:val="pt-BR"/>
        </w:rPr>
        <w:t>valor inicial depositado</w:t>
      </w:r>
      <w:r w:rsidRPr="00D97D83">
        <w:rPr>
          <w:rFonts w:asciiTheme="majorHAnsi" w:hAnsiTheme="majorHAnsi"/>
          <w:sz w:val="20"/>
          <w:szCs w:val="20"/>
          <w:lang w:val="pt-BR"/>
        </w:rPr>
        <w:t xml:space="preserve"> pelo </w:t>
      </w:r>
      <w:r w:rsidR="00361BC2" w:rsidRPr="00D97D83">
        <w:rPr>
          <w:rFonts w:asciiTheme="majorHAnsi" w:hAnsiTheme="majorHAnsi"/>
          <w:sz w:val="20"/>
          <w:szCs w:val="20"/>
          <w:lang w:val="pt-BR"/>
        </w:rPr>
        <w:t>Estado</w:t>
      </w:r>
      <w:r w:rsidRPr="00D97D83">
        <w:rPr>
          <w:rFonts w:asciiTheme="majorHAnsi" w:hAnsiTheme="majorHAnsi"/>
          <w:sz w:val="20"/>
          <w:szCs w:val="20"/>
          <w:lang w:val="pt-BR"/>
        </w:rPr>
        <w:t xml:space="preserve"> </w:t>
      </w:r>
      <w:r w:rsidR="00B61666">
        <w:rPr>
          <w:rFonts w:asciiTheme="majorHAnsi" w:hAnsiTheme="majorHAnsi"/>
          <w:sz w:val="20"/>
          <w:szCs w:val="20"/>
          <w:lang w:val="pt-BR"/>
        </w:rPr>
        <w:t>por</w:t>
      </w:r>
      <w:r w:rsidRPr="00D97D83">
        <w:rPr>
          <w:rFonts w:asciiTheme="majorHAnsi" w:hAnsiTheme="majorHAnsi"/>
          <w:sz w:val="20"/>
          <w:szCs w:val="20"/>
          <w:lang w:val="pt-BR"/>
        </w:rPr>
        <w:t xml:space="preserve"> </w:t>
      </w:r>
      <w:r w:rsidR="00361BC2" w:rsidRPr="00D97D83">
        <w:rPr>
          <w:rFonts w:asciiTheme="majorHAnsi" w:hAnsiTheme="majorHAnsi"/>
          <w:sz w:val="20"/>
          <w:szCs w:val="20"/>
          <w:lang w:val="pt-BR"/>
        </w:rPr>
        <w:t>o</w:t>
      </w:r>
      <w:r w:rsidRPr="00D97D83">
        <w:rPr>
          <w:rFonts w:asciiTheme="majorHAnsi" w:hAnsiTheme="majorHAnsi"/>
          <w:sz w:val="20"/>
          <w:szCs w:val="20"/>
          <w:lang w:val="pt-BR"/>
        </w:rPr>
        <w:t xml:space="preserve">casião da </w:t>
      </w:r>
      <w:r w:rsidR="00361BC2" w:rsidRPr="00D97D83">
        <w:rPr>
          <w:rFonts w:asciiTheme="majorHAnsi" w:hAnsiTheme="majorHAnsi"/>
          <w:sz w:val="20"/>
          <w:szCs w:val="20"/>
          <w:lang w:val="pt-BR"/>
        </w:rPr>
        <w:t>e</w:t>
      </w:r>
      <w:r w:rsidRPr="00D97D83">
        <w:rPr>
          <w:rFonts w:asciiTheme="majorHAnsi" w:hAnsiTheme="majorHAnsi"/>
          <w:sz w:val="20"/>
          <w:szCs w:val="20"/>
          <w:lang w:val="pt-BR"/>
        </w:rPr>
        <w:t>missão</w:t>
      </w:r>
      <w:r w:rsidR="00361BC2" w:rsidRPr="00D97D83">
        <w:rPr>
          <w:rFonts w:asciiTheme="majorHAnsi" w:hAnsiTheme="majorHAnsi"/>
          <w:sz w:val="20"/>
          <w:szCs w:val="20"/>
          <w:lang w:val="pt-BR"/>
        </w:rPr>
        <w:t xml:space="preserve"> de </w:t>
      </w:r>
      <w:r w:rsidRPr="00D97D83">
        <w:rPr>
          <w:rFonts w:asciiTheme="majorHAnsi" w:hAnsiTheme="majorHAnsi"/>
          <w:sz w:val="20"/>
          <w:szCs w:val="20"/>
          <w:lang w:val="pt-BR"/>
        </w:rPr>
        <w:t xml:space="preserve">posse do </w:t>
      </w:r>
      <w:r w:rsidR="00361BC2" w:rsidRPr="00D97D83">
        <w:rPr>
          <w:rFonts w:asciiTheme="majorHAnsi" w:hAnsiTheme="majorHAnsi"/>
          <w:sz w:val="20"/>
          <w:szCs w:val="20"/>
          <w:lang w:val="pt-BR"/>
        </w:rPr>
        <w:t>terreno ex</w:t>
      </w:r>
      <w:r w:rsidRPr="00D97D83">
        <w:rPr>
          <w:rFonts w:asciiTheme="majorHAnsi" w:hAnsiTheme="majorHAnsi"/>
          <w:sz w:val="20"/>
          <w:szCs w:val="20"/>
          <w:lang w:val="pt-BR"/>
        </w:rPr>
        <w:t>propriad</w:t>
      </w:r>
      <w:r w:rsidR="00361BC2" w:rsidRPr="00D97D83">
        <w:rPr>
          <w:rFonts w:asciiTheme="majorHAnsi" w:hAnsiTheme="majorHAnsi"/>
          <w:sz w:val="20"/>
          <w:szCs w:val="20"/>
          <w:lang w:val="pt-BR"/>
        </w:rPr>
        <w:t>o</w:t>
      </w:r>
      <w:r w:rsidR="00A338BB" w:rsidRPr="00D97D83">
        <w:rPr>
          <w:rFonts w:asciiTheme="majorHAnsi" w:hAnsiTheme="majorHAnsi"/>
          <w:sz w:val="20"/>
          <w:szCs w:val="20"/>
          <w:lang w:val="pt-BR"/>
        </w:rPr>
        <w:t>,</w:t>
      </w:r>
      <w:r w:rsidR="00361BC2" w:rsidRPr="00D97D83">
        <w:rPr>
          <w:rFonts w:asciiTheme="majorHAnsi" w:hAnsiTheme="majorHAnsi"/>
          <w:sz w:val="20"/>
          <w:szCs w:val="20"/>
          <w:lang w:val="pt-BR"/>
        </w:rPr>
        <w:t xml:space="preserve"> </w:t>
      </w:r>
      <w:r w:rsidR="00080046" w:rsidRPr="00D97D83">
        <w:rPr>
          <w:rFonts w:asciiTheme="majorHAnsi" w:hAnsiTheme="majorHAnsi"/>
          <w:sz w:val="20"/>
          <w:szCs w:val="20"/>
          <w:lang w:val="pt-BR"/>
        </w:rPr>
        <w:t>que</w:t>
      </w:r>
      <w:r w:rsidR="00361BC2" w:rsidRPr="00D97D83">
        <w:rPr>
          <w:rFonts w:asciiTheme="majorHAnsi" w:hAnsiTheme="majorHAnsi"/>
          <w:sz w:val="20"/>
          <w:szCs w:val="20"/>
          <w:lang w:val="pt-BR"/>
        </w:rPr>
        <w:t xml:space="preserve"> resul</w:t>
      </w:r>
      <w:r w:rsidRPr="00D97D83">
        <w:rPr>
          <w:rFonts w:asciiTheme="majorHAnsi" w:hAnsiTheme="majorHAnsi"/>
          <w:sz w:val="20"/>
          <w:szCs w:val="20"/>
          <w:lang w:val="pt-BR"/>
        </w:rPr>
        <w:t xml:space="preserve">tou na </w:t>
      </w:r>
      <w:r w:rsidR="00794335" w:rsidRPr="00D97D83">
        <w:rPr>
          <w:rFonts w:asciiTheme="majorHAnsi" w:hAnsiTheme="majorHAnsi"/>
          <w:sz w:val="20"/>
          <w:szCs w:val="20"/>
          <w:lang w:val="pt-BR"/>
        </w:rPr>
        <w:t>a</w:t>
      </w:r>
      <w:r w:rsidRPr="00D97D83">
        <w:rPr>
          <w:rFonts w:asciiTheme="majorHAnsi" w:hAnsiTheme="majorHAnsi"/>
          <w:sz w:val="20"/>
          <w:szCs w:val="20"/>
          <w:lang w:val="pt-BR"/>
        </w:rPr>
        <w:t>ção</w:t>
      </w:r>
      <w:r w:rsidR="00361BC2" w:rsidRPr="00D97D83">
        <w:rPr>
          <w:rFonts w:asciiTheme="majorHAnsi" w:hAnsiTheme="majorHAnsi"/>
          <w:sz w:val="20"/>
          <w:szCs w:val="20"/>
          <w:lang w:val="pt-BR"/>
        </w:rPr>
        <w:t xml:space="preserve"> de inde</w:t>
      </w:r>
      <w:r w:rsidRPr="00D97D83">
        <w:rPr>
          <w:rFonts w:asciiTheme="majorHAnsi" w:hAnsiTheme="majorHAnsi"/>
          <w:sz w:val="20"/>
          <w:szCs w:val="20"/>
          <w:lang w:val="pt-BR"/>
        </w:rPr>
        <w:t>n</w:t>
      </w:r>
      <w:r w:rsidR="00361BC2" w:rsidRPr="00D97D83">
        <w:rPr>
          <w:rFonts w:asciiTheme="majorHAnsi" w:hAnsiTheme="majorHAnsi"/>
          <w:sz w:val="20"/>
          <w:szCs w:val="20"/>
          <w:lang w:val="pt-BR"/>
        </w:rPr>
        <w:t>iza</w:t>
      </w:r>
      <w:r w:rsidRPr="00D97D83">
        <w:rPr>
          <w:rFonts w:asciiTheme="majorHAnsi" w:hAnsiTheme="majorHAnsi"/>
          <w:sz w:val="20"/>
          <w:szCs w:val="20"/>
          <w:lang w:val="pt-BR"/>
        </w:rPr>
        <w:t>ção</w:t>
      </w:r>
      <w:r w:rsidR="00361BC2" w:rsidRPr="00D97D83">
        <w:rPr>
          <w:rFonts w:asciiTheme="majorHAnsi" w:hAnsiTheme="majorHAnsi"/>
          <w:sz w:val="20"/>
          <w:szCs w:val="20"/>
          <w:lang w:val="pt-BR"/>
        </w:rPr>
        <w:t xml:space="preserve"> que ser</w:t>
      </w:r>
      <w:r w:rsidRPr="00D97D83">
        <w:rPr>
          <w:rFonts w:asciiTheme="majorHAnsi" w:hAnsiTheme="majorHAnsi"/>
          <w:sz w:val="20"/>
          <w:szCs w:val="20"/>
          <w:lang w:val="pt-BR"/>
        </w:rPr>
        <w:t xml:space="preserve">ia o </w:t>
      </w:r>
      <w:r w:rsidR="00361BC2" w:rsidRPr="00D97D83">
        <w:rPr>
          <w:rFonts w:asciiTheme="majorHAnsi" w:hAnsiTheme="majorHAnsi"/>
          <w:sz w:val="20"/>
          <w:szCs w:val="20"/>
          <w:lang w:val="pt-BR"/>
        </w:rPr>
        <w:t>objeto</w:t>
      </w:r>
      <w:r w:rsidRPr="00D97D83">
        <w:rPr>
          <w:rFonts w:asciiTheme="majorHAnsi" w:hAnsiTheme="majorHAnsi"/>
          <w:sz w:val="20"/>
          <w:szCs w:val="20"/>
          <w:lang w:val="pt-BR"/>
        </w:rPr>
        <w:t xml:space="preserve"> desta denúncia</w:t>
      </w:r>
      <w:bookmarkEnd w:id="2"/>
      <w:r w:rsidR="00361BC2" w:rsidRPr="00D97D83">
        <w:rPr>
          <w:rFonts w:asciiTheme="majorHAnsi" w:hAnsiTheme="majorHAnsi"/>
          <w:sz w:val="20"/>
          <w:szCs w:val="20"/>
          <w:lang w:val="pt-BR"/>
        </w:rPr>
        <w:t>.</w:t>
      </w:r>
    </w:p>
    <w:p w14:paraId="549D9399" w14:textId="77777777" w:rsidR="00F96ED1" w:rsidRDefault="00E1331B" w:rsidP="00E1331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Finalmente, informa que</w:t>
      </w:r>
      <w:r w:rsidR="00A31E49">
        <w:rPr>
          <w:rFonts w:asciiTheme="majorHAnsi" w:hAnsiTheme="majorHAnsi"/>
          <w:sz w:val="20"/>
          <w:szCs w:val="20"/>
          <w:lang w:val="pt-BR"/>
        </w:rPr>
        <w:t>,</w:t>
      </w:r>
      <w:r w:rsidR="00DC013D"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depois</w:t>
      </w:r>
      <w:r w:rsidR="00DC013D" w:rsidRPr="00D97D83">
        <w:rPr>
          <w:rFonts w:asciiTheme="majorHAnsi" w:hAnsiTheme="majorHAnsi"/>
          <w:sz w:val="20"/>
          <w:szCs w:val="20"/>
          <w:lang w:val="pt-BR"/>
        </w:rPr>
        <w:t xml:space="preserve"> de </w:t>
      </w:r>
      <w:r w:rsidR="00D97D83" w:rsidRPr="00D97D83">
        <w:rPr>
          <w:rFonts w:asciiTheme="majorHAnsi" w:hAnsiTheme="majorHAnsi"/>
          <w:sz w:val="20"/>
          <w:szCs w:val="20"/>
          <w:lang w:val="pt-BR"/>
        </w:rPr>
        <w:t xml:space="preserve">mais </w:t>
      </w:r>
      <w:r w:rsidR="00DC013D" w:rsidRPr="00D97D83">
        <w:rPr>
          <w:rFonts w:asciiTheme="majorHAnsi" w:hAnsiTheme="majorHAnsi"/>
          <w:sz w:val="20"/>
          <w:szCs w:val="20"/>
          <w:lang w:val="pt-BR"/>
        </w:rPr>
        <w:t>de 40</w:t>
      </w:r>
      <w:r w:rsidR="00D97D83" w:rsidRPr="00D97D83">
        <w:rPr>
          <w:rFonts w:asciiTheme="majorHAnsi" w:hAnsiTheme="majorHAnsi"/>
          <w:sz w:val="20"/>
          <w:szCs w:val="20"/>
          <w:lang w:val="pt-BR"/>
        </w:rPr>
        <w:t xml:space="preserve"> ano</w:t>
      </w:r>
      <w:r w:rsidR="00DC013D" w:rsidRPr="00D97D83">
        <w:rPr>
          <w:rFonts w:asciiTheme="majorHAnsi" w:hAnsiTheme="majorHAnsi"/>
          <w:sz w:val="20"/>
          <w:szCs w:val="20"/>
          <w:lang w:val="pt-BR"/>
        </w:rPr>
        <w:t>s</w:t>
      </w:r>
      <w:r w:rsidR="00A31E49">
        <w:rPr>
          <w:rFonts w:asciiTheme="majorHAnsi" w:hAnsiTheme="majorHAnsi"/>
          <w:sz w:val="20"/>
          <w:szCs w:val="20"/>
          <w:lang w:val="pt-BR"/>
        </w:rPr>
        <w:t>,</w:t>
      </w:r>
      <w:r w:rsidR="00D97D83" w:rsidRPr="00D97D83">
        <w:rPr>
          <w:rFonts w:asciiTheme="majorHAnsi" w:hAnsiTheme="majorHAnsi"/>
          <w:sz w:val="20"/>
          <w:szCs w:val="20"/>
          <w:lang w:val="pt-BR"/>
        </w:rPr>
        <w:t xml:space="preserve"> o valor </w:t>
      </w:r>
      <w:r w:rsidRPr="00D97D83">
        <w:rPr>
          <w:rFonts w:asciiTheme="majorHAnsi" w:hAnsiTheme="majorHAnsi"/>
          <w:sz w:val="20"/>
          <w:szCs w:val="20"/>
          <w:lang w:val="pt-BR"/>
        </w:rPr>
        <w:t>inde</w:t>
      </w:r>
      <w:r w:rsidR="00D97D83" w:rsidRPr="00D97D83">
        <w:rPr>
          <w:rFonts w:asciiTheme="majorHAnsi" w:hAnsiTheme="majorHAnsi"/>
          <w:sz w:val="20"/>
          <w:szCs w:val="20"/>
          <w:lang w:val="pt-BR"/>
        </w:rPr>
        <w:t>n</w:t>
      </w:r>
      <w:r w:rsidRPr="00D97D83">
        <w:rPr>
          <w:rFonts w:asciiTheme="majorHAnsi" w:hAnsiTheme="majorHAnsi"/>
          <w:sz w:val="20"/>
          <w:szCs w:val="20"/>
          <w:lang w:val="pt-BR"/>
        </w:rPr>
        <w:t>izat</w:t>
      </w:r>
      <w:r w:rsidR="00D97D83" w:rsidRPr="00D97D83">
        <w:rPr>
          <w:rFonts w:asciiTheme="majorHAnsi" w:hAnsiTheme="majorHAnsi"/>
          <w:sz w:val="20"/>
          <w:szCs w:val="20"/>
          <w:lang w:val="pt-BR"/>
        </w:rPr>
        <w:t>ório lhes foi pag</w:t>
      </w:r>
      <w:r w:rsidRPr="00D97D83">
        <w:rPr>
          <w:rFonts w:asciiTheme="majorHAnsi" w:hAnsiTheme="majorHAnsi"/>
          <w:sz w:val="20"/>
          <w:szCs w:val="20"/>
          <w:lang w:val="pt-BR"/>
        </w:rPr>
        <w:t>o</w:t>
      </w:r>
      <w:r w:rsidR="00D97D83" w:rsidRPr="00D97D83">
        <w:rPr>
          <w:rFonts w:asciiTheme="majorHAnsi" w:hAnsiTheme="majorHAnsi"/>
          <w:sz w:val="20"/>
          <w:szCs w:val="20"/>
          <w:lang w:val="pt-BR"/>
        </w:rPr>
        <w:t xml:space="preserve"> em </w:t>
      </w:r>
      <w:r w:rsidR="00080046" w:rsidRPr="00D97D83">
        <w:rPr>
          <w:rFonts w:asciiTheme="majorHAnsi" w:hAnsiTheme="majorHAnsi"/>
          <w:sz w:val="20"/>
          <w:szCs w:val="20"/>
          <w:lang w:val="pt-BR"/>
        </w:rPr>
        <w:t>2020</w:t>
      </w:r>
      <w:r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mas</w:t>
      </w:r>
      <w:r w:rsidRPr="00D97D83">
        <w:rPr>
          <w:rFonts w:asciiTheme="majorHAnsi" w:hAnsiTheme="majorHAnsi"/>
          <w:sz w:val="20"/>
          <w:szCs w:val="20"/>
          <w:lang w:val="pt-BR"/>
        </w:rPr>
        <w:t xml:space="preserve"> que</w:t>
      </w:r>
      <w:r w:rsidR="00D97D83" w:rsidRPr="00D97D83">
        <w:rPr>
          <w:rFonts w:asciiTheme="majorHAnsi" w:hAnsiTheme="majorHAnsi"/>
          <w:sz w:val="20"/>
          <w:szCs w:val="20"/>
          <w:lang w:val="pt-BR"/>
        </w:rPr>
        <w:t xml:space="preserve"> isso não </w:t>
      </w:r>
      <w:r w:rsidRPr="00D97D83">
        <w:rPr>
          <w:rFonts w:asciiTheme="majorHAnsi" w:hAnsiTheme="majorHAnsi"/>
          <w:sz w:val="20"/>
          <w:szCs w:val="20"/>
          <w:lang w:val="pt-BR"/>
        </w:rPr>
        <w:t>significar</w:t>
      </w:r>
      <w:r w:rsidR="00D97D83" w:rsidRPr="00D97D83">
        <w:rPr>
          <w:rFonts w:asciiTheme="majorHAnsi" w:hAnsiTheme="majorHAnsi"/>
          <w:sz w:val="20"/>
          <w:szCs w:val="20"/>
          <w:lang w:val="pt-BR"/>
        </w:rPr>
        <w:t>ia</w:t>
      </w:r>
      <w:r w:rsidRPr="00D97D83">
        <w:rPr>
          <w:rFonts w:asciiTheme="majorHAnsi" w:hAnsiTheme="majorHAnsi"/>
          <w:sz w:val="20"/>
          <w:szCs w:val="20"/>
          <w:lang w:val="pt-BR"/>
        </w:rPr>
        <w:t xml:space="preserve"> insubsist</w:t>
      </w:r>
      <w:r w:rsidR="00D97D83" w:rsidRPr="00D97D83">
        <w:rPr>
          <w:rFonts w:asciiTheme="majorHAnsi" w:hAnsiTheme="majorHAnsi"/>
          <w:sz w:val="20"/>
          <w:szCs w:val="20"/>
          <w:lang w:val="pt-BR"/>
        </w:rPr>
        <w:t xml:space="preserve">ência </w:t>
      </w:r>
      <w:r w:rsidRPr="00D97D83">
        <w:rPr>
          <w:rFonts w:asciiTheme="majorHAnsi" w:hAnsiTheme="majorHAnsi"/>
          <w:sz w:val="20"/>
          <w:szCs w:val="20"/>
          <w:lang w:val="pt-BR"/>
        </w:rPr>
        <w:t xml:space="preserve">de motivos, </w:t>
      </w:r>
      <w:r w:rsidR="00D97D83" w:rsidRPr="00D97D83">
        <w:rPr>
          <w:rFonts w:asciiTheme="majorHAnsi" w:hAnsiTheme="majorHAnsi"/>
          <w:sz w:val="20"/>
          <w:szCs w:val="20"/>
          <w:lang w:val="pt-BR"/>
        </w:rPr>
        <w:t>pois muit</w:t>
      </w:r>
      <w:r w:rsidR="00DC013D" w:rsidRPr="00D97D83">
        <w:rPr>
          <w:rFonts w:asciiTheme="majorHAnsi" w:hAnsiTheme="majorHAnsi"/>
          <w:sz w:val="20"/>
          <w:szCs w:val="20"/>
          <w:lang w:val="pt-BR"/>
        </w:rPr>
        <w:t>os</w:t>
      </w:r>
      <w:r w:rsidR="00D97D83" w:rsidRPr="00D97D83">
        <w:rPr>
          <w:rFonts w:asciiTheme="majorHAnsi" w:hAnsiTheme="majorHAnsi"/>
          <w:sz w:val="20"/>
          <w:szCs w:val="20"/>
          <w:lang w:val="pt-BR"/>
        </w:rPr>
        <w:t xml:space="preserve"> ano</w:t>
      </w:r>
      <w:r w:rsidR="00DC013D" w:rsidRPr="00D97D83">
        <w:rPr>
          <w:rFonts w:asciiTheme="majorHAnsi" w:hAnsiTheme="majorHAnsi"/>
          <w:sz w:val="20"/>
          <w:szCs w:val="20"/>
          <w:lang w:val="pt-BR"/>
        </w:rPr>
        <w:t xml:space="preserve">s </w:t>
      </w:r>
      <w:r w:rsidR="00A31E49">
        <w:rPr>
          <w:rFonts w:asciiTheme="majorHAnsi" w:hAnsiTheme="majorHAnsi"/>
          <w:sz w:val="20"/>
          <w:szCs w:val="20"/>
          <w:lang w:val="pt-BR"/>
        </w:rPr>
        <w:t xml:space="preserve">se </w:t>
      </w:r>
      <w:r w:rsidR="00D97D83" w:rsidRPr="00D97D83">
        <w:rPr>
          <w:rFonts w:asciiTheme="majorHAnsi" w:hAnsiTheme="majorHAnsi"/>
          <w:sz w:val="20"/>
          <w:szCs w:val="20"/>
          <w:lang w:val="pt-BR"/>
        </w:rPr>
        <w:t xml:space="preserve">passaram </w:t>
      </w:r>
      <w:r w:rsidRPr="00D97D83">
        <w:rPr>
          <w:rFonts w:asciiTheme="majorHAnsi" w:hAnsiTheme="majorHAnsi"/>
          <w:sz w:val="20"/>
          <w:szCs w:val="20"/>
          <w:lang w:val="pt-BR"/>
        </w:rPr>
        <w:t xml:space="preserve">para </w:t>
      </w:r>
      <w:r w:rsidR="00A31E49">
        <w:rPr>
          <w:rFonts w:asciiTheme="majorHAnsi" w:hAnsiTheme="majorHAnsi"/>
          <w:sz w:val="20"/>
          <w:szCs w:val="20"/>
          <w:lang w:val="pt-BR"/>
        </w:rPr>
        <w:t>o</w:t>
      </w:r>
      <w:r w:rsidR="00D97D83" w:rsidRPr="00D97D83">
        <w:rPr>
          <w:rFonts w:asciiTheme="majorHAnsi" w:hAnsiTheme="majorHAnsi"/>
          <w:sz w:val="20"/>
          <w:szCs w:val="20"/>
          <w:lang w:val="pt-BR"/>
        </w:rPr>
        <w:t xml:space="preserve"> </w:t>
      </w:r>
      <w:r w:rsidRPr="00D97D83">
        <w:rPr>
          <w:rFonts w:asciiTheme="majorHAnsi" w:hAnsiTheme="majorHAnsi"/>
          <w:sz w:val="20"/>
          <w:szCs w:val="20"/>
          <w:lang w:val="pt-BR"/>
        </w:rPr>
        <w:t>valor</w:t>
      </w:r>
      <w:r w:rsidR="00D97D83" w:rsidRPr="00D97D83">
        <w:rPr>
          <w:rFonts w:asciiTheme="majorHAnsi" w:hAnsiTheme="majorHAnsi"/>
          <w:sz w:val="20"/>
          <w:szCs w:val="20"/>
          <w:lang w:val="pt-BR"/>
        </w:rPr>
        <w:t xml:space="preserve"> </w:t>
      </w:r>
      <w:r w:rsidR="00A31E49">
        <w:rPr>
          <w:rFonts w:asciiTheme="majorHAnsi" w:hAnsiTheme="majorHAnsi"/>
          <w:sz w:val="20"/>
          <w:szCs w:val="20"/>
          <w:lang w:val="pt-BR"/>
        </w:rPr>
        <w:t>ser</w:t>
      </w:r>
      <w:r w:rsidR="00080046"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pag</w:t>
      </w:r>
      <w:r w:rsidR="007455B0" w:rsidRPr="00D97D83">
        <w:rPr>
          <w:rFonts w:asciiTheme="majorHAnsi" w:hAnsiTheme="majorHAnsi"/>
          <w:sz w:val="20"/>
          <w:szCs w:val="20"/>
          <w:lang w:val="pt-BR"/>
        </w:rPr>
        <w:t>o</w:t>
      </w:r>
      <w:r w:rsidR="00D97D83" w:rsidRPr="00D97D83">
        <w:rPr>
          <w:rFonts w:asciiTheme="majorHAnsi" w:hAnsiTheme="majorHAnsi"/>
          <w:sz w:val="20"/>
          <w:szCs w:val="20"/>
          <w:lang w:val="pt-BR"/>
        </w:rPr>
        <w:t xml:space="preserve"> </w:t>
      </w:r>
      <w:r w:rsidR="00A31E49" w:rsidRPr="00D97D83">
        <w:rPr>
          <w:rFonts w:asciiTheme="majorHAnsi" w:hAnsiTheme="majorHAnsi"/>
          <w:sz w:val="20"/>
          <w:szCs w:val="20"/>
          <w:lang w:val="pt-BR"/>
        </w:rPr>
        <w:t>integralmente</w:t>
      </w:r>
      <w:r w:rsidR="00A31E49">
        <w:rPr>
          <w:rFonts w:asciiTheme="majorHAnsi" w:hAnsiTheme="majorHAnsi"/>
          <w:sz w:val="20"/>
          <w:szCs w:val="20"/>
          <w:lang w:val="pt-BR"/>
        </w:rPr>
        <w:t>,</w:t>
      </w:r>
      <w:r w:rsidR="00A31E49"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 xml:space="preserve">e </w:t>
      </w:r>
      <w:r w:rsidR="00A31E49">
        <w:rPr>
          <w:rFonts w:asciiTheme="majorHAnsi" w:hAnsiTheme="majorHAnsi"/>
          <w:sz w:val="20"/>
          <w:szCs w:val="20"/>
          <w:lang w:val="pt-BR"/>
        </w:rPr>
        <w:t>este</w:t>
      </w:r>
      <w:r w:rsidR="00D97D83" w:rsidRPr="00D97D83">
        <w:rPr>
          <w:rFonts w:asciiTheme="majorHAnsi" w:hAnsiTheme="majorHAnsi"/>
          <w:sz w:val="20"/>
          <w:szCs w:val="20"/>
          <w:lang w:val="pt-BR"/>
        </w:rPr>
        <w:t xml:space="preserve"> não pod</w:t>
      </w:r>
      <w:r w:rsidRPr="00D97D83">
        <w:rPr>
          <w:rFonts w:asciiTheme="majorHAnsi" w:hAnsiTheme="majorHAnsi"/>
          <w:sz w:val="20"/>
          <w:szCs w:val="20"/>
          <w:lang w:val="pt-BR"/>
        </w:rPr>
        <w:t>e ser considerado</w:t>
      </w:r>
      <w:r w:rsidR="00D97D83" w:rsidRPr="00D97D83">
        <w:rPr>
          <w:rFonts w:asciiTheme="majorHAnsi" w:hAnsiTheme="majorHAnsi"/>
          <w:sz w:val="20"/>
          <w:szCs w:val="20"/>
          <w:lang w:val="pt-BR"/>
        </w:rPr>
        <w:t xml:space="preserve"> um prazo</w:t>
      </w:r>
      <w:r w:rsidRPr="00D97D83">
        <w:rPr>
          <w:rFonts w:asciiTheme="majorHAnsi" w:hAnsiTheme="majorHAnsi"/>
          <w:sz w:val="20"/>
          <w:szCs w:val="20"/>
          <w:lang w:val="pt-BR"/>
        </w:rPr>
        <w:t xml:space="preserve"> de t</w:t>
      </w:r>
      <w:r w:rsidR="00D97D83" w:rsidRPr="00D97D83">
        <w:rPr>
          <w:rFonts w:asciiTheme="majorHAnsi" w:hAnsiTheme="majorHAnsi"/>
          <w:sz w:val="20"/>
          <w:szCs w:val="20"/>
          <w:lang w:val="pt-BR"/>
        </w:rPr>
        <w:t>emp</w:t>
      </w:r>
      <w:r w:rsidRPr="00D97D83">
        <w:rPr>
          <w:rFonts w:asciiTheme="majorHAnsi" w:hAnsiTheme="majorHAnsi"/>
          <w:sz w:val="20"/>
          <w:szCs w:val="20"/>
          <w:lang w:val="pt-BR"/>
        </w:rPr>
        <w:t>o</w:t>
      </w:r>
      <w:r w:rsidR="00D97D83" w:rsidRPr="00D97D83">
        <w:rPr>
          <w:rFonts w:asciiTheme="majorHAnsi" w:hAnsiTheme="majorHAnsi"/>
          <w:sz w:val="20"/>
          <w:szCs w:val="20"/>
          <w:lang w:val="pt-BR"/>
        </w:rPr>
        <w:t xml:space="preserve"> razoável </w:t>
      </w:r>
      <w:r w:rsidRPr="00D97D83">
        <w:rPr>
          <w:rFonts w:asciiTheme="majorHAnsi" w:hAnsiTheme="majorHAnsi"/>
          <w:sz w:val="20"/>
          <w:szCs w:val="20"/>
          <w:lang w:val="pt-BR"/>
        </w:rPr>
        <w:t>para</w:t>
      </w:r>
      <w:r w:rsidR="00D97D83" w:rsidRPr="00D97D83">
        <w:rPr>
          <w:rFonts w:asciiTheme="majorHAnsi" w:hAnsiTheme="majorHAnsi"/>
          <w:sz w:val="20"/>
          <w:szCs w:val="20"/>
          <w:lang w:val="pt-BR"/>
        </w:rPr>
        <w:t xml:space="preserve"> a </w:t>
      </w:r>
      <w:r w:rsidRPr="00D97D83">
        <w:rPr>
          <w:rFonts w:asciiTheme="majorHAnsi" w:hAnsiTheme="majorHAnsi"/>
          <w:sz w:val="20"/>
          <w:szCs w:val="20"/>
          <w:lang w:val="pt-BR"/>
        </w:rPr>
        <w:t>solu</w:t>
      </w:r>
      <w:r w:rsidR="00D97D83" w:rsidRPr="00D97D83">
        <w:rPr>
          <w:rFonts w:asciiTheme="majorHAnsi" w:hAnsiTheme="majorHAnsi"/>
          <w:sz w:val="20"/>
          <w:szCs w:val="20"/>
          <w:lang w:val="pt-BR"/>
        </w:rPr>
        <w:t>ção</w:t>
      </w:r>
      <w:r w:rsidRPr="00D97D83">
        <w:rPr>
          <w:rFonts w:asciiTheme="majorHAnsi" w:hAnsiTheme="majorHAnsi"/>
          <w:sz w:val="20"/>
          <w:szCs w:val="20"/>
          <w:lang w:val="pt-BR"/>
        </w:rPr>
        <w:t xml:space="preserve"> definitiva</w:t>
      </w:r>
      <w:r w:rsidR="00D97D83" w:rsidRPr="00D97D83">
        <w:rPr>
          <w:rFonts w:asciiTheme="majorHAnsi" w:hAnsiTheme="majorHAnsi"/>
          <w:sz w:val="20"/>
          <w:szCs w:val="20"/>
          <w:lang w:val="pt-BR"/>
        </w:rPr>
        <w:t xml:space="preserve"> d</w:t>
      </w:r>
      <w:r w:rsidR="00B61666">
        <w:rPr>
          <w:rFonts w:asciiTheme="majorHAnsi" w:hAnsiTheme="majorHAnsi"/>
          <w:sz w:val="20"/>
          <w:szCs w:val="20"/>
          <w:lang w:val="pt-BR"/>
        </w:rPr>
        <w:t>e</w:t>
      </w:r>
      <w:r w:rsidR="00D97D83" w:rsidRPr="00D97D83">
        <w:rPr>
          <w:rFonts w:asciiTheme="majorHAnsi" w:hAnsiTheme="majorHAnsi"/>
          <w:sz w:val="20"/>
          <w:szCs w:val="20"/>
          <w:lang w:val="pt-BR"/>
        </w:rPr>
        <w:t xml:space="preserve"> </w:t>
      </w:r>
      <w:r w:rsidRPr="00D97D83">
        <w:rPr>
          <w:rFonts w:asciiTheme="majorHAnsi" w:hAnsiTheme="majorHAnsi"/>
          <w:sz w:val="20"/>
          <w:szCs w:val="20"/>
          <w:lang w:val="pt-BR"/>
        </w:rPr>
        <w:t>lit</w:t>
      </w:r>
      <w:r w:rsidR="00D97D83" w:rsidRPr="00D97D83">
        <w:rPr>
          <w:rFonts w:asciiTheme="majorHAnsi" w:hAnsiTheme="majorHAnsi"/>
          <w:sz w:val="20"/>
          <w:szCs w:val="20"/>
          <w:lang w:val="pt-BR"/>
        </w:rPr>
        <w:t>ígios</w:t>
      </w:r>
      <w:r w:rsidRPr="00D97D83">
        <w:rPr>
          <w:rFonts w:asciiTheme="majorHAnsi" w:hAnsiTheme="majorHAnsi"/>
          <w:sz w:val="20"/>
          <w:szCs w:val="20"/>
          <w:lang w:val="pt-BR"/>
        </w:rPr>
        <w:t xml:space="preserve">. </w:t>
      </w:r>
      <w:r w:rsidR="00DF1021" w:rsidRPr="00D97D83">
        <w:rPr>
          <w:rFonts w:asciiTheme="majorHAnsi" w:hAnsiTheme="majorHAnsi"/>
          <w:sz w:val="20"/>
          <w:szCs w:val="20"/>
          <w:lang w:val="pt-BR"/>
        </w:rPr>
        <w:t>Agrega que</w:t>
      </w:r>
      <w:r w:rsidR="00D97D83" w:rsidRPr="00D97D83">
        <w:rPr>
          <w:rFonts w:asciiTheme="majorHAnsi" w:hAnsiTheme="majorHAnsi"/>
          <w:sz w:val="20"/>
          <w:szCs w:val="20"/>
          <w:lang w:val="pt-BR"/>
        </w:rPr>
        <w:t xml:space="preserve"> o </w:t>
      </w:r>
      <w:r w:rsidRPr="00D97D83">
        <w:rPr>
          <w:rFonts w:asciiTheme="majorHAnsi" w:hAnsiTheme="majorHAnsi"/>
          <w:sz w:val="20"/>
          <w:szCs w:val="20"/>
          <w:lang w:val="pt-BR"/>
        </w:rPr>
        <w:t>Estado</w:t>
      </w:r>
      <w:r w:rsidR="00D97D83" w:rsidRPr="00D97D83">
        <w:rPr>
          <w:rFonts w:asciiTheme="majorHAnsi" w:hAnsiTheme="majorHAnsi"/>
          <w:sz w:val="20"/>
          <w:szCs w:val="20"/>
          <w:lang w:val="pt-BR"/>
        </w:rPr>
        <w:t xml:space="preserve"> não </w:t>
      </w:r>
      <w:r w:rsidRPr="00D97D83">
        <w:rPr>
          <w:rFonts w:asciiTheme="majorHAnsi" w:hAnsiTheme="majorHAnsi"/>
          <w:sz w:val="20"/>
          <w:szCs w:val="20"/>
          <w:lang w:val="pt-BR"/>
        </w:rPr>
        <w:t>co</w:t>
      </w:r>
      <w:r w:rsidR="00D97D83" w:rsidRPr="00D97D83">
        <w:rPr>
          <w:rFonts w:asciiTheme="majorHAnsi" w:hAnsiTheme="majorHAnsi"/>
          <w:sz w:val="20"/>
          <w:szCs w:val="20"/>
          <w:lang w:val="pt-BR"/>
        </w:rPr>
        <w:t>mprov</w:t>
      </w:r>
      <w:r w:rsidR="00A31E49">
        <w:rPr>
          <w:rFonts w:asciiTheme="majorHAnsi" w:hAnsiTheme="majorHAnsi"/>
          <w:sz w:val="20"/>
          <w:szCs w:val="20"/>
          <w:lang w:val="pt-BR"/>
        </w:rPr>
        <w:t>ou</w:t>
      </w:r>
      <w:r w:rsidR="00D97D83" w:rsidRPr="00D97D83">
        <w:rPr>
          <w:rFonts w:asciiTheme="majorHAnsi" w:hAnsiTheme="majorHAnsi"/>
          <w:sz w:val="20"/>
          <w:szCs w:val="20"/>
          <w:lang w:val="pt-BR"/>
        </w:rPr>
        <w:t xml:space="preserve"> ter</w:t>
      </w:r>
      <w:r w:rsidRPr="00D97D83">
        <w:rPr>
          <w:rFonts w:asciiTheme="majorHAnsi" w:hAnsiTheme="majorHAnsi"/>
          <w:sz w:val="20"/>
          <w:szCs w:val="20"/>
          <w:lang w:val="pt-BR"/>
        </w:rPr>
        <w:t xml:space="preserve"> tomado</w:t>
      </w:r>
      <w:r w:rsidR="00D97D83" w:rsidRPr="00D97D83">
        <w:rPr>
          <w:rFonts w:asciiTheme="majorHAnsi" w:hAnsiTheme="majorHAnsi"/>
          <w:sz w:val="20"/>
          <w:szCs w:val="20"/>
          <w:lang w:val="pt-BR"/>
        </w:rPr>
        <w:t xml:space="preserve"> as </w:t>
      </w:r>
      <w:r w:rsidRPr="00D97D83">
        <w:rPr>
          <w:rFonts w:asciiTheme="majorHAnsi" w:hAnsiTheme="majorHAnsi"/>
          <w:sz w:val="20"/>
          <w:szCs w:val="20"/>
          <w:lang w:val="pt-BR"/>
        </w:rPr>
        <w:t>medidas</w:t>
      </w:r>
      <w:r w:rsidR="00D97D83" w:rsidRPr="00D97D83">
        <w:rPr>
          <w:rFonts w:asciiTheme="majorHAnsi" w:hAnsiTheme="majorHAnsi"/>
          <w:sz w:val="20"/>
          <w:szCs w:val="20"/>
          <w:lang w:val="pt-BR"/>
        </w:rPr>
        <w:t xml:space="preserve"> necessárias</w:t>
      </w:r>
      <w:r w:rsidRPr="00D97D83">
        <w:rPr>
          <w:rFonts w:asciiTheme="majorHAnsi" w:hAnsiTheme="majorHAnsi"/>
          <w:sz w:val="20"/>
          <w:szCs w:val="20"/>
          <w:lang w:val="pt-BR"/>
        </w:rPr>
        <w:t xml:space="preserve"> para </w:t>
      </w:r>
      <w:r w:rsidR="00D97D83" w:rsidRPr="00D97D83">
        <w:rPr>
          <w:rFonts w:asciiTheme="majorHAnsi" w:hAnsiTheme="majorHAnsi"/>
          <w:sz w:val="20"/>
          <w:szCs w:val="20"/>
          <w:lang w:val="pt-BR"/>
        </w:rPr>
        <w:t xml:space="preserve">esse atraso </w:t>
      </w:r>
      <w:r w:rsidR="00A31E49">
        <w:rPr>
          <w:rFonts w:asciiTheme="majorHAnsi" w:hAnsiTheme="majorHAnsi"/>
          <w:sz w:val="20"/>
          <w:szCs w:val="20"/>
          <w:lang w:val="pt-BR"/>
        </w:rPr>
        <w:t>ser</w:t>
      </w:r>
      <w:r w:rsidRPr="00D97D83">
        <w:rPr>
          <w:rFonts w:asciiTheme="majorHAnsi" w:hAnsiTheme="majorHAnsi"/>
          <w:sz w:val="20"/>
          <w:szCs w:val="20"/>
          <w:lang w:val="pt-BR"/>
        </w:rPr>
        <w:t xml:space="preserve"> combatido</w:t>
      </w:r>
      <w:r w:rsidR="00D97D83" w:rsidRPr="00D97D83">
        <w:rPr>
          <w:rFonts w:asciiTheme="majorHAnsi" w:hAnsiTheme="majorHAnsi"/>
          <w:sz w:val="20"/>
          <w:szCs w:val="20"/>
          <w:lang w:val="pt-BR"/>
        </w:rPr>
        <w:t xml:space="preserve"> na </w:t>
      </w:r>
      <w:r w:rsidRPr="00D97D83">
        <w:rPr>
          <w:rFonts w:asciiTheme="majorHAnsi" w:hAnsiTheme="majorHAnsi"/>
          <w:sz w:val="20"/>
          <w:szCs w:val="20"/>
          <w:lang w:val="pt-BR"/>
        </w:rPr>
        <w:t>estru</w:t>
      </w:r>
      <w:r w:rsidR="00D97D83" w:rsidRPr="00D97D83">
        <w:rPr>
          <w:rFonts w:asciiTheme="majorHAnsi" w:hAnsiTheme="majorHAnsi"/>
          <w:sz w:val="20"/>
          <w:szCs w:val="20"/>
          <w:lang w:val="pt-BR"/>
        </w:rPr>
        <w:t>t</w:t>
      </w:r>
      <w:r w:rsidRPr="00D97D83">
        <w:rPr>
          <w:rFonts w:asciiTheme="majorHAnsi" w:hAnsiTheme="majorHAnsi"/>
          <w:sz w:val="20"/>
          <w:szCs w:val="20"/>
          <w:lang w:val="pt-BR"/>
        </w:rPr>
        <w:t>ura</w:t>
      </w:r>
      <w:r w:rsidR="00D97D83" w:rsidRPr="00D97D83">
        <w:rPr>
          <w:rFonts w:asciiTheme="majorHAnsi" w:hAnsiTheme="majorHAnsi"/>
          <w:sz w:val="20"/>
          <w:szCs w:val="20"/>
          <w:lang w:val="pt-BR"/>
        </w:rPr>
        <w:t xml:space="preserve"> da </w:t>
      </w:r>
      <w:r w:rsidRPr="00D97D83">
        <w:rPr>
          <w:rFonts w:asciiTheme="majorHAnsi" w:hAnsiTheme="majorHAnsi"/>
          <w:sz w:val="20"/>
          <w:szCs w:val="20"/>
          <w:lang w:val="pt-BR"/>
        </w:rPr>
        <w:t>j</w:t>
      </w:r>
      <w:r w:rsidR="00D97D83" w:rsidRPr="00D97D83">
        <w:rPr>
          <w:rFonts w:asciiTheme="majorHAnsi" w:hAnsiTheme="majorHAnsi"/>
          <w:sz w:val="20"/>
          <w:szCs w:val="20"/>
          <w:lang w:val="pt-BR"/>
        </w:rPr>
        <w:t>ustiça</w:t>
      </w:r>
      <w:r w:rsidRPr="00D97D83">
        <w:rPr>
          <w:rFonts w:asciiTheme="majorHAnsi" w:hAnsiTheme="majorHAnsi"/>
          <w:sz w:val="20"/>
          <w:szCs w:val="20"/>
          <w:lang w:val="pt-BR"/>
        </w:rPr>
        <w:t xml:space="preserve"> bra</w:t>
      </w:r>
      <w:r w:rsidR="00D97D83" w:rsidRPr="00D97D83">
        <w:rPr>
          <w:rFonts w:asciiTheme="majorHAnsi" w:hAnsiTheme="majorHAnsi"/>
          <w:sz w:val="20"/>
          <w:szCs w:val="20"/>
          <w:lang w:val="pt-BR"/>
        </w:rPr>
        <w:t>sileir</w:t>
      </w:r>
      <w:r w:rsidRPr="00D97D83">
        <w:rPr>
          <w:rFonts w:asciiTheme="majorHAnsi" w:hAnsiTheme="majorHAnsi"/>
          <w:sz w:val="20"/>
          <w:szCs w:val="20"/>
          <w:lang w:val="pt-BR"/>
        </w:rPr>
        <w:t>a.</w:t>
      </w:r>
    </w:p>
    <w:p w14:paraId="2DCAC63C" w14:textId="2300111F" w:rsidR="001A7AE4" w:rsidRPr="00D97D83" w:rsidRDefault="00D97D83" w:rsidP="006077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 xml:space="preserve">O </w:t>
      </w:r>
      <w:r w:rsidR="00F63F19" w:rsidRPr="00D97D83">
        <w:rPr>
          <w:rFonts w:asciiTheme="majorHAnsi" w:hAnsiTheme="majorHAnsi"/>
          <w:sz w:val="20"/>
          <w:szCs w:val="20"/>
          <w:lang w:val="pt-BR"/>
        </w:rPr>
        <w:t>Estado,</w:t>
      </w:r>
      <w:r w:rsidRPr="00D97D83">
        <w:rPr>
          <w:rFonts w:asciiTheme="majorHAnsi" w:hAnsiTheme="majorHAnsi"/>
          <w:sz w:val="20"/>
          <w:szCs w:val="20"/>
          <w:lang w:val="pt-BR"/>
        </w:rPr>
        <w:t xml:space="preserve"> por sua vez</w:t>
      </w:r>
      <w:r w:rsidR="001A7AE4" w:rsidRPr="00D97D83">
        <w:rPr>
          <w:rFonts w:asciiTheme="majorHAnsi" w:hAnsiTheme="majorHAnsi"/>
          <w:sz w:val="20"/>
          <w:szCs w:val="20"/>
          <w:lang w:val="pt-BR"/>
        </w:rPr>
        <w:t>,</w:t>
      </w:r>
      <w:r w:rsidR="007B0C6F" w:rsidRPr="00D97D83">
        <w:rPr>
          <w:rFonts w:asciiTheme="majorHAnsi" w:hAnsiTheme="majorHAnsi"/>
          <w:sz w:val="20"/>
          <w:szCs w:val="20"/>
          <w:lang w:val="pt-BR"/>
        </w:rPr>
        <w:t xml:space="preserve"> </w:t>
      </w:r>
      <w:r w:rsidR="00D9406A" w:rsidRPr="00D97D83">
        <w:rPr>
          <w:rFonts w:asciiTheme="majorHAnsi" w:hAnsiTheme="majorHAnsi"/>
          <w:sz w:val="20"/>
          <w:szCs w:val="20"/>
          <w:lang w:val="pt-BR"/>
        </w:rPr>
        <w:t>solicita</w:t>
      </w:r>
      <w:r w:rsidRPr="00D97D83">
        <w:rPr>
          <w:rFonts w:asciiTheme="majorHAnsi" w:hAnsiTheme="majorHAnsi"/>
          <w:sz w:val="20"/>
          <w:szCs w:val="20"/>
          <w:lang w:val="pt-BR"/>
        </w:rPr>
        <w:t xml:space="preserve"> o </w:t>
      </w:r>
      <w:r w:rsidR="00D9406A" w:rsidRPr="00D97D83">
        <w:rPr>
          <w:rFonts w:asciiTheme="majorHAnsi" w:hAnsiTheme="majorHAnsi"/>
          <w:sz w:val="20"/>
          <w:szCs w:val="20"/>
          <w:lang w:val="pt-BR"/>
        </w:rPr>
        <w:t>a</w:t>
      </w:r>
      <w:r w:rsidRPr="00D97D83">
        <w:rPr>
          <w:rFonts w:asciiTheme="majorHAnsi" w:hAnsiTheme="majorHAnsi"/>
          <w:sz w:val="20"/>
          <w:szCs w:val="20"/>
          <w:lang w:val="pt-BR"/>
        </w:rPr>
        <w:t>rquiv</w:t>
      </w:r>
      <w:r w:rsidR="00A31E49">
        <w:rPr>
          <w:rFonts w:asciiTheme="majorHAnsi" w:hAnsiTheme="majorHAnsi"/>
          <w:sz w:val="20"/>
          <w:szCs w:val="20"/>
          <w:lang w:val="pt-BR"/>
        </w:rPr>
        <w:t>ament</w:t>
      </w:r>
      <w:r w:rsidR="00D9406A" w:rsidRPr="00D97D83">
        <w:rPr>
          <w:rFonts w:asciiTheme="majorHAnsi" w:hAnsiTheme="majorHAnsi"/>
          <w:sz w:val="20"/>
          <w:szCs w:val="20"/>
          <w:lang w:val="pt-BR"/>
        </w:rPr>
        <w:t xml:space="preserve">o </w:t>
      </w:r>
      <w:r w:rsidR="004C1798" w:rsidRPr="00D97D83">
        <w:rPr>
          <w:rFonts w:asciiTheme="majorHAnsi" w:hAnsiTheme="majorHAnsi"/>
          <w:sz w:val="20"/>
          <w:szCs w:val="20"/>
          <w:lang w:val="pt-BR"/>
        </w:rPr>
        <w:t>e</w:t>
      </w:r>
      <w:r w:rsidR="00D9406A" w:rsidRPr="00D97D83">
        <w:rPr>
          <w:rFonts w:asciiTheme="majorHAnsi" w:hAnsiTheme="majorHAnsi"/>
          <w:sz w:val="20"/>
          <w:szCs w:val="20"/>
          <w:lang w:val="pt-BR"/>
        </w:rPr>
        <w:t xml:space="preserve"> </w:t>
      </w:r>
      <w:r w:rsidR="00A31E49">
        <w:rPr>
          <w:rFonts w:asciiTheme="majorHAnsi" w:hAnsiTheme="majorHAnsi"/>
          <w:sz w:val="20"/>
          <w:szCs w:val="20"/>
          <w:lang w:val="pt-BR"/>
        </w:rPr>
        <w:t xml:space="preserve">a </w:t>
      </w:r>
      <w:r w:rsidR="00D9406A" w:rsidRPr="00D97D83">
        <w:rPr>
          <w:rFonts w:asciiTheme="majorHAnsi" w:hAnsiTheme="majorHAnsi"/>
          <w:sz w:val="20"/>
          <w:szCs w:val="20"/>
          <w:lang w:val="pt-BR"/>
        </w:rPr>
        <w:t>ina</w:t>
      </w:r>
      <w:r w:rsidRPr="00D97D83">
        <w:rPr>
          <w:rFonts w:asciiTheme="majorHAnsi" w:hAnsiTheme="majorHAnsi"/>
          <w:sz w:val="20"/>
          <w:szCs w:val="20"/>
          <w:lang w:val="pt-BR"/>
        </w:rPr>
        <w:t>dmiss</w:t>
      </w:r>
      <w:r w:rsidR="00D9406A" w:rsidRPr="00D97D83">
        <w:rPr>
          <w:rFonts w:asciiTheme="majorHAnsi" w:hAnsiTheme="majorHAnsi"/>
          <w:sz w:val="20"/>
          <w:szCs w:val="20"/>
          <w:lang w:val="pt-BR"/>
        </w:rPr>
        <w:t>ibilid</w:t>
      </w:r>
      <w:r w:rsidRPr="00D97D83">
        <w:rPr>
          <w:rFonts w:asciiTheme="majorHAnsi" w:hAnsiTheme="majorHAnsi"/>
          <w:sz w:val="20"/>
          <w:szCs w:val="20"/>
          <w:lang w:val="pt-BR"/>
        </w:rPr>
        <w:t>ade desta</w:t>
      </w:r>
      <w:r w:rsidR="00D9406A" w:rsidRPr="00D97D83">
        <w:rPr>
          <w:rFonts w:asciiTheme="majorHAnsi" w:hAnsiTheme="majorHAnsi"/>
          <w:sz w:val="20"/>
          <w:szCs w:val="20"/>
          <w:lang w:val="pt-BR"/>
        </w:rPr>
        <w:t xml:space="preserve"> peti</w:t>
      </w:r>
      <w:r w:rsidRPr="00D97D83">
        <w:rPr>
          <w:rFonts w:asciiTheme="majorHAnsi" w:hAnsiTheme="majorHAnsi"/>
          <w:sz w:val="20"/>
          <w:szCs w:val="20"/>
          <w:lang w:val="pt-BR"/>
        </w:rPr>
        <w:t>ção</w:t>
      </w:r>
      <w:r w:rsidR="00D9406A" w:rsidRPr="00D97D83">
        <w:rPr>
          <w:rFonts w:asciiTheme="majorHAnsi" w:hAnsiTheme="majorHAnsi"/>
          <w:sz w:val="20"/>
          <w:szCs w:val="20"/>
          <w:lang w:val="pt-BR"/>
        </w:rPr>
        <w:t xml:space="preserve">. </w:t>
      </w:r>
      <w:r w:rsidRPr="00D97D83">
        <w:rPr>
          <w:rFonts w:asciiTheme="majorHAnsi" w:hAnsiTheme="majorHAnsi"/>
          <w:sz w:val="20"/>
          <w:szCs w:val="20"/>
          <w:lang w:val="pt-BR"/>
        </w:rPr>
        <w:t>Sust</w:t>
      </w:r>
      <w:r w:rsidR="00A31E49">
        <w:rPr>
          <w:rFonts w:asciiTheme="majorHAnsi" w:hAnsiTheme="majorHAnsi"/>
          <w:sz w:val="20"/>
          <w:szCs w:val="20"/>
          <w:lang w:val="pt-BR"/>
        </w:rPr>
        <w:t xml:space="preserve">enta </w:t>
      </w:r>
      <w:r w:rsidR="007B0C6F" w:rsidRPr="00D97D83">
        <w:rPr>
          <w:rFonts w:asciiTheme="majorHAnsi" w:hAnsiTheme="majorHAnsi"/>
          <w:sz w:val="20"/>
          <w:szCs w:val="20"/>
          <w:lang w:val="pt-BR"/>
        </w:rPr>
        <w:t>que</w:t>
      </w:r>
      <w:r w:rsidRPr="00D97D83">
        <w:rPr>
          <w:rFonts w:asciiTheme="majorHAnsi" w:hAnsiTheme="majorHAnsi"/>
          <w:sz w:val="20"/>
          <w:szCs w:val="20"/>
          <w:lang w:val="pt-BR"/>
        </w:rPr>
        <w:t xml:space="preserve"> o prazo</w:t>
      </w:r>
      <w:r w:rsidR="007B0C6F"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regulamentar </w:t>
      </w:r>
      <w:r w:rsidR="007B0C6F" w:rsidRPr="00D97D83">
        <w:rPr>
          <w:rFonts w:asciiTheme="majorHAnsi" w:hAnsiTheme="majorHAnsi"/>
          <w:sz w:val="20"/>
          <w:szCs w:val="20"/>
          <w:lang w:val="pt-BR"/>
        </w:rPr>
        <w:t>de seis meses</w:t>
      </w:r>
      <w:r w:rsidR="00A31E49">
        <w:rPr>
          <w:rFonts w:asciiTheme="majorHAnsi" w:hAnsiTheme="majorHAnsi"/>
          <w:sz w:val="20"/>
          <w:szCs w:val="20"/>
          <w:lang w:val="pt-BR"/>
        </w:rPr>
        <w:t>,</w:t>
      </w:r>
      <w:r w:rsidRPr="00D97D83">
        <w:rPr>
          <w:rFonts w:asciiTheme="majorHAnsi" w:hAnsiTheme="majorHAnsi"/>
          <w:sz w:val="20"/>
          <w:szCs w:val="20"/>
          <w:lang w:val="pt-BR"/>
        </w:rPr>
        <w:t xml:space="preserve"> ou </w:t>
      </w:r>
      <w:r w:rsidR="007B0C6F" w:rsidRPr="00D97D83">
        <w:rPr>
          <w:rFonts w:asciiTheme="majorHAnsi" w:hAnsiTheme="majorHAnsi"/>
          <w:sz w:val="20"/>
          <w:szCs w:val="20"/>
          <w:lang w:val="pt-BR"/>
        </w:rPr>
        <w:t>de</w:t>
      </w:r>
      <w:r w:rsidRPr="00D97D83">
        <w:rPr>
          <w:rFonts w:asciiTheme="majorHAnsi" w:hAnsiTheme="majorHAnsi"/>
          <w:sz w:val="20"/>
          <w:szCs w:val="20"/>
          <w:lang w:val="pt-BR"/>
        </w:rPr>
        <w:t xml:space="preserve"> prazo razoável, não foi </w:t>
      </w:r>
      <w:r w:rsidR="007B0C6F" w:rsidRPr="00D97D83">
        <w:rPr>
          <w:rFonts w:asciiTheme="majorHAnsi" w:hAnsiTheme="majorHAnsi"/>
          <w:sz w:val="20"/>
          <w:szCs w:val="20"/>
          <w:lang w:val="pt-BR"/>
        </w:rPr>
        <w:t>observado</w:t>
      </w:r>
      <w:r w:rsidRPr="00D97D83">
        <w:rPr>
          <w:rFonts w:asciiTheme="majorHAnsi" w:hAnsiTheme="majorHAnsi"/>
          <w:sz w:val="20"/>
          <w:szCs w:val="20"/>
          <w:lang w:val="pt-BR"/>
        </w:rPr>
        <w:t xml:space="preserve"> pelas supost</w:t>
      </w:r>
      <w:r w:rsidR="00A36A45" w:rsidRPr="00D97D83">
        <w:rPr>
          <w:rFonts w:asciiTheme="majorHAnsi" w:hAnsiTheme="majorHAnsi"/>
          <w:sz w:val="20"/>
          <w:szCs w:val="20"/>
          <w:lang w:val="pt-BR"/>
        </w:rPr>
        <w:t>as ví</w:t>
      </w:r>
      <w:r w:rsidRPr="00D97D83">
        <w:rPr>
          <w:rFonts w:asciiTheme="majorHAnsi" w:hAnsiTheme="majorHAnsi"/>
          <w:sz w:val="20"/>
          <w:szCs w:val="20"/>
          <w:lang w:val="pt-BR"/>
        </w:rPr>
        <w:t>t</w:t>
      </w:r>
      <w:r w:rsidR="00A36A45" w:rsidRPr="00D97D83">
        <w:rPr>
          <w:rFonts w:asciiTheme="majorHAnsi" w:hAnsiTheme="majorHAnsi"/>
          <w:sz w:val="20"/>
          <w:szCs w:val="20"/>
          <w:lang w:val="pt-BR"/>
        </w:rPr>
        <w:t>imas</w:t>
      </w:r>
      <w:r w:rsidR="001A7AE4" w:rsidRPr="00D97D83">
        <w:rPr>
          <w:rFonts w:asciiTheme="majorHAnsi" w:hAnsiTheme="majorHAnsi"/>
          <w:sz w:val="20"/>
          <w:szCs w:val="20"/>
          <w:lang w:val="pt-BR"/>
        </w:rPr>
        <w:t xml:space="preserve">, </w:t>
      </w:r>
      <w:r w:rsidRPr="00D97D83">
        <w:rPr>
          <w:rFonts w:asciiTheme="majorHAnsi" w:hAnsiTheme="majorHAnsi"/>
          <w:sz w:val="20"/>
          <w:szCs w:val="20"/>
          <w:lang w:val="pt-BR"/>
        </w:rPr>
        <w:t>pois e</w:t>
      </w:r>
      <w:r w:rsidR="00A31E49">
        <w:rPr>
          <w:rFonts w:asciiTheme="majorHAnsi" w:hAnsiTheme="majorHAnsi"/>
          <w:sz w:val="20"/>
          <w:szCs w:val="20"/>
          <w:lang w:val="pt-BR"/>
        </w:rPr>
        <w:t>la</w:t>
      </w:r>
      <w:r w:rsidRPr="00D97D83">
        <w:rPr>
          <w:rFonts w:asciiTheme="majorHAnsi" w:hAnsiTheme="majorHAnsi"/>
          <w:sz w:val="20"/>
          <w:szCs w:val="20"/>
          <w:lang w:val="pt-BR"/>
        </w:rPr>
        <w:t xml:space="preserve">s </w:t>
      </w:r>
      <w:r w:rsidR="006A016D" w:rsidRPr="00D97D83">
        <w:rPr>
          <w:rFonts w:asciiTheme="majorHAnsi" w:hAnsiTheme="majorHAnsi"/>
          <w:sz w:val="20"/>
          <w:szCs w:val="20"/>
          <w:lang w:val="pt-BR"/>
        </w:rPr>
        <w:t>i</w:t>
      </w:r>
      <w:r w:rsidR="001A7AE4" w:rsidRPr="00D97D83">
        <w:rPr>
          <w:rFonts w:asciiTheme="majorHAnsi" w:hAnsiTheme="majorHAnsi"/>
          <w:sz w:val="20"/>
          <w:szCs w:val="20"/>
          <w:lang w:val="pt-BR"/>
        </w:rPr>
        <w:t>nterp</w:t>
      </w:r>
      <w:r w:rsidR="006A016D" w:rsidRPr="00D97D83">
        <w:rPr>
          <w:rFonts w:asciiTheme="majorHAnsi" w:hAnsiTheme="majorHAnsi"/>
          <w:sz w:val="20"/>
          <w:szCs w:val="20"/>
          <w:lang w:val="pt-BR"/>
        </w:rPr>
        <w:t>us</w:t>
      </w:r>
      <w:r w:rsidRPr="00D97D83">
        <w:rPr>
          <w:rFonts w:asciiTheme="majorHAnsi" w:hAnsiTheme="majorHAnsi"/>
          <w:sz w:val="20"/>
          <w:szCs w:val="20"/>
          <w:lang w:val="pt-BR"/>
        </w:rPr>
        <w:t xml:space="preserve">eram </w:t>
      </w:r>
      <w:r w:rsidR="00A31E49">
        <w:rPr>
          <w:rFonts w:asciiTheme="majorHAnsi" w:hAnsiTheme="majorHAnsi"/>
          <w:sz w:val="20"/>
          <w:szCs w:val="20"/>
          <w:lang w:val="pt-BR"/>
        </w:rPr>
        <w:t>esta</w:t>
      </w:r>
      <w:r w:rsidR="001A7AE4" w:rsidRPr="00D97D83">
        <w:rPr>
          <w:rFonts w:asciiTheme="majorHAnsi" w:hAnsiTheme="majorHAnsi"/>
          <w:sz w:val="20"/>
          <w:szCs w:val="20"/>
          <w:lang w:val="pt-BR"/>
        </w:rPr>
        <w:t xml:space="preserve"> peti</w:t>
      </w:r>
      <w:r w:rsidRPr="00D97D83">
        <w:rPr>
          <w:rFonts w:asciiTheme="majorHAnsi" w:hAnsiTheme="majorHAnsi"/>
          <w:sz w:val="20"/>
          <w:szCs w:val="20"/>
          <w:lang w:val="pt-BR"/>
        </w:rPr>
        <w:t xml:space="preserve">ção em </w:t>
      </w:r>
      <w:r w:rsidR="001A7AE4" w:rsidRPr="00D97D83">
        <w:rPr>
          <w:rFonts w:asciiTheme="majorHAnsi" w:hAnsiTheme="majorHAnsi"/>
          <w:sz w:val="20"/>
          <w:szCs w:val="20"/>
          <w:lang w:val="pt-BR"/>
        </w:rPr>
        <w:t>2010</w:t>
      </w:r>
      <w:r w:rsidR="00A31E49">
        <w:rPr>
          <w:rFonts w:asciiTheme="majorHAnsi" w:hAnsiTheme="majorHAnsi"/>
          <w:sz w:val="20"/>
          <w:szCs w:val="20"/>
          <w:lang w:val="pt-BR"/>
        </w:rPr>
        <w:t xml:space="preserve"> </w:t>
      </w:r>
      <w:r w:rsidRPr="00D97D83">
        <w:rPr>
          <w:rFonts w:asciiTheme="majorHAnsi" w:hAnsiTheme="majorHAnsi"/>
          <w:sz w:val="20"/>
          <w:szCs w:val="20"/>
          <w:lang w:val="pt-BR"/>
        </w:rPr>
        <w:t>e</w:t>
      </w:r>
      <w:r w:rsidR="00A31E49">
        <w:rPr>
          <w:rFonts w:asciiTheme="majorHAnsi" w:hAnsiTheme="majorHAnsi"/>
          <w:sz w:val="20"/>
          <w:szCs w:val="20"/>
          <w:lang w:val="pt-BR"/>
        </w:rPr>
        <w:t xml:space="preserve"> </w:t>
      </w:r>
      <w:r w:rsidRPr="00D97D83">
        <w:rPr>
          <w:rFonts w:asciiTheme="majorHAnsi" w:hAnsiTheme="majorHAnsi"/>
          <w:sz w:val="20"/>
          <w:szCs w:val="20"/>
          <w:lang w:val="pt-BR"/>
        </w:rPr>
        <w:t xml:space="preserve">a </w:t>
      </w:r>
      <w:r w:rsidR="001A7AE4" w:rsidRPr="00D97D83">
        <w:rPr>
          <w:rFonts w:asciiTheme="majorHAnsi" w:hAnsiTheme="majorHAnsi"/>
          <w:sz w:val="20"/>
          <w:szCs w:val="20"/>
          <w:lang w:val="pt-BR"/>
        </w:rPr>
        <w:t>ratifica</w:t>
      </w:r>
      <w:r w:rsidRPr="00D97D83">
        <w:rPr>
          <w:rFonts w:asciiTheme="majorHAnsi" w:hAnsiTheme="majorHAnsi"/>
          <w:sz w:val="20"/>
          <w:szCs w:val="20"/>
          <w:lang w:val="pt-BR"/>
        </w:rPr>
        <w:t xml:space="preserve">ção da </w:t>
      </w:r>
      <w:r w:rsidR="00355629" w:rsidRPr="00D97D83">
        <w:rPr>
          <w:rFonts w:asciiTheme="majorHAnsi" w:hAnsiTheme="majorHAnsi"/>
          <w:sz w:val="20"/>
          <w:szCs w:val="20"/>
          <w:lang w:val="pt-BR"/>
        </w:rPr>
        <w:t>Conven</w:t>
      </w:r>
      <w:r w:rsidRPr="00D97D83">
        <w:rPr>
          <w:rFonts w:asciiTheme="majorHAnsi" w:hAnsiTheme="majorHAnsi"/>
          <w:sz w:val="20"/>
          <w:szCs w:val="20"/>
          <w:lang w:val="pt-BR"/>
        </w:rPr>
        <w:t>ção</w:t>
      </w:r>
      <w:r w:rsidR="001A7AE4" w:rsidRPr="00D97D83">
        <w:rPr>
          <w:rFonts w:asciiTheme="majorHAnsi" w:hAnsiTheme="majorHAnsi"/>
          <w:sz w:val="20"/>
          <w:szCs w:val="20"/>
          <w:lang w:val="pt-BR"/>
        </w:rPr>
        <w:t xml:space="preserve"> </w:t>
      </w:r>
      <w:r w:rsidR="00A31E49" w:rsidRPr="00D97D83">
        <w:rPr>
          <w:rFonts w:asciiTheme="majorHAnsi" w:hAnsiTheme="majorHAnsi"/>
          <w:sz w:val="20"/>
          <w:szCs w:val="20"/>
          <w:lang w:val="pt-BR"/>
        </w:rPr>
        <w:t xml:space="preserve">pelo Brasil </w:t>
      </w:r>
      <w:r w:rsidR="001A7AE4" w:rsidRPr="00D97D83">
        <w:rPr>
          <w:rFonts w:asciiTheme="majorHAnsi" w:hAnsiTheme="majorHAnsi"/>
          <w:sz w:val="20"/>
          <w:szCs w:val="20"/>
          <w:lang w:val="pt-BR"/>
        </w:rPr>
        <w:t>o</w:t>
      </w:r>
      <w:r w:rsidRPr="00D97D83">
        <w:rPr>
          <w:rFonts w:asciiTheme="majorHAnsi" w:hAnsiTheme="majorHAnsi"/>
          <w:sz w:val="20"/>
          <w:szCs w:val="20"/>
          <w:lang w:val="pt-BR"/>
        </w:rPr>
        <w:t xml:space="preserve">correu em </w:t>
      </w:r>
      <w:r w:rsidR="001A7AE4" w:rsidRPr="00D97D83">
        <w:rPr>
          <w:rFonts w:asciiTheme="majorHAnsi" w:hAnsiTheme="majorHAnsi"/>
          <w:sz w:val="20"/>
          <w:szCs w:val="20"/>
          <w:lang w:val="pt-BR"/>
        </w:rPr>
        <w:t>1992</w:t>
      </w:r>
      <w:r w:rsidR="00A36A45" w:rsidRPr="00D97D83">
        <w:rPr>
          <w:rFonts w:asciiTheme="majorHAnsi" w:hAnsiTheme="majorHAnsi"/>
          <w:sz w:val="20"/>
          <w:szCs w:val="20"/>
          <w:lang w:val="pt-BR"/>
        </w:rPr>
        <w:t xml:space="preserve">. </w:t>
      </w:r>
      <w:r w:rsidR="00B61666">
        <w:rPr>
          <w:rFonts w:asciiTheme="majorHAnsi" w:hAnsiTheme="majorHAnsi"/>
          <w:sz w:val="20"/>
          <w:szCs w:val="20"/>
          <w:lang w:val="pt-BR"/>
        </w:rPr>
        <w:t>Observa</w:t>
      </w:r>
      <w:r w:rsidR="00A36A45" w:rsidRPr="00D97D83">
        <w:rPr>
          <w:rFonts w:asciiTheme="majorHAnsi" w:hAnsiTheme="majorHAnsi"/>
          <w:sz w:val="20"/>
          <w:szCs w:val="20"/>
          <w:lang w:val="pt-BR"/>
        </w:rPr>
        <w:t xml:space="preserve"> que</w:t>
      </w:r>
      <w:r w:rsidR="00A31E49">
        <w:rPr>
          <w:rFonts w:asciiTheme="majorHAnsi" w:hAnsiTheme="majorHAnsi"/>
          <w:sz w:val="20"/>
          <w:szCs w:val="20"/>
          <w:lang w:val="pt-BR"/>
        </w:rPr>
        <w:t>,</w:t>
      </w:r>
      <w:r w:rsidRPr="00D97D83">
        <w:rPr>
          <w:rFonts w:asciiTheme="majorHAnsi" w:hAnsiTheme="majorHAnsi"/>
          <w:sz w:val="20"/>
          <w:szCs w:val="20"/>
          <w:lang w:val="pt-BR"/>
        </w:rPr>
        <w:t xml:space="preserve"> com a </w:t>
      </w:r>
      <w:r w:rsidR="00A36A45" w:rsidRPr="00D97D83">
        <w:rPr>
          <w:rFonts w:asciiTheme="majorHAnsi" w:hAnsiTheme="majorHAnsi"/>
          <w:sz w:val="20"/>
          <w:szCs w:val="20"/>
          <w:lang w:val="pt-BR"/>
        </w:rPr>
        <w:t>vig</w:t>
      </w:r>
      <w:r w:rsidRPr="00D97D83">
        <w:rPr>
          <w:rFonts w:asciiTheme="majorHAnsi" w:hAnsiTheme="majorHAnsi"/>
          <w:sz w:val="20"/>
          <w:szCs w:val="20"/>
          <w:lang w:val="pt-BR"/>
        </w:rPr>
        <w:t xml:space="preserve">ência da </w:t>
      </w:r>
      <w:r w:rsidR="00A36A45" w:rsidRPr="00D97D83">
        <w:rPr>
          <w:rFonts w:asciiTheme="majorHAnsi" w:hAnsiTheme="majorHAnsi"/>
          <w:sz w:val="20"/>
          <w:szCs w:val="20"/>
          <w:lang w:val="pt-BR"/>
        </w:rPr>
        <w:t>Conven</w:t>
      </w:r>
      <w:r w:rsidRPr="00D97D83">
        <w:rPr>
          <w:rFonts w:asciiTheme="majorHAnsi" w:hAnsiTheme="majorHAnsi"/>
          <w:sz w:val="20"/>
          <w:szCs w:val="20"/>
          <w:lang w:val="pt-BR"/>
        </w:rPr>
        <w:t>ção</w:t>
      </w:r>
      <w:r w:rsidR="00A31E49">
        <w:rPr>
          <w:rFonts w:asciiTheme="majorHAnsi" w:hAnsiTheme="majorHAnsi"/>
          <w:sz w:val="20"/>
          <w:szCs w:val="20"/>
          <w:lang w:val="pt-BR"/>
        </w:rPr>
        <w:t>,</w:t>
      </w:r>
      <w:r w:rsidRPr="00D97D83">
        <w:rPr>
          <w:rFonts w:asciiTheme="majorHAnsi" w:hAnsiTheme="majorHAnsi"/>
          <w:sz w:val="20"/>
          <w:szCs w:val="20"/>
          <w:lang w:val="pt-BR"/>
        </w:rPr>
        <w:t xml:space="preserve"> as supost</w:t>
      </w:r>
      <w:r w:rsidR="00E43CE9" w:rsidRPr="00D97D83">
        <w:rPr>
          <w:rFonts w:asciiTheme="majorHAnsi" w:hAnsiTheme="majorHAnsi"/>
          <w:sz w:val="20"/>
          <w:szCs w:val="20"/>
          <w:lang w:val="pt-BR"/>
        </w:rPr>
        <w:t>as ví</w:t>
      </w:r>
      <w:r w:rsidRPr="00D97D83">
        <w:rPr>
          <w:rFonts w:asciiTheme="majorHAnsi" w:hAnsiTheme="majorHAnsi"/>
          <w:sz w:val="20"/>
          <w:szCs w:val="20"/>
          <w:lang w:val="pt-BR"/>
        </w:rPr>
        <w:t>t</w:t>
      </w:r>
      <w:r w:rsidR="00E43CE9" w:rsidRPr="00D97D83">
        <w:rPr>
          <w:rFonts w:asciiTheme="majorHAnsi" w:hAnsiTheme="majorHAnsi"/>
          <w:sz w:val="20"/>
          <w:szCs w:val="20"/>
          <w:lang w:val="pt-BR"/>
        </w:rPr>
        <w:t>imas</w:t>
      </w:r>
      <w:r w:rsidRPr="00D97D83">
        <w:rPr>
          <w:rFonts w:asciiTheme="majorHAnsi" w:hAnsiTheme="majorHAnsi"/>
          <w:sz w:val="20"/>
          <w:szCs w:val="20"/>
          <w:lang w:val="pt-BR"/>
        </w:rPr>
        <w:t xml:space="preserve"> </w:t>
      </w:r>
      <w:r w:rsidR="00B61666">
        <w:rPr>
          <w:rFonts w:asciiTheme="majorHAnsi" w:hAnsiTheme="majorHAnsi"/>
          <w:sz w:val="20"/>
          <w:szCs w:val="20"/>
          <w:lang w:val="pt-BR"/>
        </w:rPr>
        <w:t xml:space="preserve">poderiam ter </w:t>
      </w:r>
      <w:r w:rsidRPr="00D97D83">
        <w:rPr>
          <w:rFonts w:asciiTheme="majorHAnsi" w:hAnsiTheme="majorHAnsi"/>
          <w:sz w:val="20"/>
          <w:szCs w:val="20"/>
          <w:lang w:val="pt-BR"/>
        </w:rPr>
        <w:t>apresenta</w:t>
      </w:r>
      <w:r w:rsidR="00B61666">
        <w:rPr>
          <w:rFonts w:asciiTheme="majorHAnsi" w:hAnsiTheme="majorHAnsi"/>
          <w:sz w:val="20"/>
          <w:szCs w:val="20"/>
          <w:lang w:val="pt-BR"/>
        </w:rPr>
        <w:t>do</w:t>
      </w:r>
      <w:r w:rsidRPr="00D97D83">
        <w:rPr>
          <w:rFonts w:asciiTheme="majorHAnsi" w:hAnsiTheme="majorHAnsi"/>
          <w:sz w:val="20"/>
          <w:szCs w:val="20"/>
          <w:lang w:val="pt-BR"/>
        </w:rPr>
        <w:t xml:space="preserve"> sua petição à Comissão </w:t>
      </w:r>
      <w:r w:rsidR="00A31E49">
        <w:rPr>
          <w:rFonts w:asciiTheme="majorHAnsi" w:hAnsiTheme="majorHAnsi"/>
          <w:sz w:val="20"/>
          <w:szCs w:val="20"/>
          <w:lang w:val="pt-BR"/>
        </w:rPr>
        <w:t>naquele</w:t>
      </w:r>
      <w:r w:rsidRPr="00D97D83">
        <w:rPr>
          <w:rFonts w:asciiTheme="majorHAnsi" w:hAnsiTheme="majorHAnsi"/>
          <w:sz w:val="20"/>
          <w:szCs w:val="20"/>
          <w:lang w:val="pt-BR"/>
        </w:rPr>
        <w:t xml:space="preserve"> ano</w:t>
      </w:r>
      <w:r w:rsidR="00E42284" w:rsidRPr="00D97D83">
        <w:rPr>
          <w:rFonts w:asciiTheme="majorHAnsi" w:hAnsiTheme="majorHAnsi"/>
          <w:sz w:val="20"/>
          <w:szCs w:val="20"/>
          <w:lang w:val="pt-BR"/>
        </w:rPr>
        <w:t>,</w:t>
      </w:r>
      <w:r w:rsidRPr="00D97D83">
        <w:rPr>
          <w:rFonts w:asciiTheme="majorHAnsi" w:hAnsiTheme="majorHAnsi"/>
          <w:sz w:val="20"/>
          <w:szCs w:val="20"/>
          <w:lang w:val="pt-BR"/>
        </w:rPr>
        <w:t xml:space="preserve"> mas </w:t>
      </w:r>
      <w:r w:rsidR="00B61666">
        <w:rPr>
          <w:rFonts w:asciiTheme="majorHAnsi" w:hAnsiTheme="majorHAnsi"/>
          <w:sz w:val="20"/>
          <w:szCs w:val="20"/>
          <w:lang w:val="pt-BR"/>
        </w:rPr>
        <w:t xml:space="preserve">que </w:t>
      </w:r>
      <w:r w:rsidRPr="00D97D83">
        <w:rPr>
          <w:rFonts w:asciiTheme="majorHAnsi" w:hAnsiTheme="majorHAnsi"/>
          <w:sz w:val="20"/>
          <w:szCs w:val="20"/>
          <w:lang w:val="pt-BR"/>
        </w:rPr>
        <w:t xml:space="preserve">só </w:t>
      </w:r>
      <w:r w:rsidR="00B61666">
        <w:rPr>
          <w:rFonts w:asciiTheme="majorHAnsi" w:hAnsiTheme="majorHAnsi"/>
          <w:sz w:val="20"/>
          <w:szCs w:val="20"/>
          <w:lang w:val="pt-BR"/>
        </w:rPr>
        <w:t>o fizeram</w:t>
      </w:r>
      <w:r w:rsidRPr="00D97D83">
        <w:rPr>
          <w:rFonts w:asciiTheme="majorHAnsi" w:hAnsiTheme="majorHAnsi"/>
          <w:sz w:val="20"/>
          <w:szCs w:val="20"/>
          <w:lang w:val="pt-BR"/>
        </w:rPr>
        <w:t xml:space="preserve"> </w:t>
      </w:r>
      <w:r w:rsidR="00E42284" w:rsidRPr="00D97D83">
        <w:rPr>
          <w:rFonts w:asciiTheme="majorHAnsi" w:hAnsiTheme="majorHAnsi"/>
          <w:sz w:val="20"/>
          <w:szCs w:val="20"/>
          <w:lang w:val="pt-BR"/>
        </w:rPr>
        <w:t>12</w:t>
      </w:r>
      <w:r w:rsidRPr="00D97D83">
        <w:rPr>
          <w:rFonts w:asciiTheme="majorHAnsi" w:hAnsiTheme="majorHAnsi"/>
          <w:sz w:val="20"/>
          <w:szCs w:val="20"/>
          <w:lang w:val="pt-BR"/>
        </w:rPr>
        <w:t xml:space="preserve"> ano</w:t>
      </w:r>
      <w:r w:rsidR="00E42284" w:rsidRPr="00D97D83">
        <w:rPr>
          <w:rFonts w:asciiTheme="majorHAnsi" w:hAnsiTheme="majorHAnsi"/>
          <w:sz w:val="20"/>
          <w:szCs w:val="20"/>
          <w:lang w:val="pt-BR"/>
        </w:rPr>
        <w:t>s</w:t>
      </w:r>
      <w:r w:rsidR="00B61666">
        <w:rPr>
          <w:rFonts w:asciiTheme="majorHAnsi" w:hAnsiTheme="majorHAnsi"/>
          <w:sz w:val="20"/>
          <w:szCs w:val="20"/>
          <w:lang w:val="pt-BR"/>
        </w:rPr>
        <w:t xml:space="preserve"> depois</w:t>
      </w:r>
      <w:r w:rsidR="00E42284" w:rsidRPr="00D97D83">
        <w:rPr>
          <w:rFonts w:asciiTheme="majorHAnsi" w:hAnsiTheme="majorHAnsi"/>
          <w:sz w:val="20"/>
          <w:szCs w:val="20"/>
          <w:lang w:val="pt-BR"/>
        </w:rPr>
        <w:t xml:space="preserve">. </w:t>
      </w:r>
      <w:r w:rsidRPr="00D97D83">
        <w:rPr>
          <w:rFonts w:asciiTheme="majorHAnsi" w:hAnsiTheme="majorHAnsi"/>
          <w:sz w:val="20"/>
          <w:szCs w:val="20"/>
          <w:lang w:val="pt-BR"/>
        </w:rPr>
        <w:t>Além disso,</w:t>
      </w:r>
      <w:r w:rsidR="00A36A45" w:rsidRPr="00D97D83">
        <w:rPr>
          <w:rFonts w:asciiTheme="majorHAnsi" w:hAnsiTheme="majorHAnsi"/>
          <w:sz w:val="20"/>
          <w:szCs w:val="20"/>
          <w:lang w:val="pt-BR"/>
        </w:rPr>
        <w:t xml:space="preserve"> afirma </w:t>
      </w:r>
      <w:r w:rsidR="00E42284" w:rsidRPr="00D97D83">
        <w:rPr>
          <w:rFonts w:asciiTheme="majorHAnsi" w:hAnsiTheme="majorHAnsi"/>
          <w:sz w:val="20"/>
          <w:szCs w:val="20"/>
          <w:lang w:val="pt-BR"/>
        </w:rPr>
        <w:t>que</w:t>
      </w:r>
      <w:r w:rsidR="007455B0" w:rsidRPr="00D97D83">
        <w:rPr>
          <w:rFonts w:asciiTheme="majorHAnsi" w:hAnsiTheme="majorHAnsi"/>
          <w:sz w:val="20"/>
          <w:szCs w:val="20"/>
          <w:lang w:val="pt-BR"/>
        </w:rPr>
        <w:t>,</w:t>
      </w:r>
      <w:r w:rsidRPr="00D97D83">
        <w:rPr>
          <w:rFonts w:asciiTheme="majorHAnsi" w:hAnsiTheme="majorHAnsi"/>
          <w:sz w:val="20"/>
          <w:szCs w:val="20"/>
          <w:lang w:val="pt-BR"/>
        </w:rPr>
        <w:t xml:space="preserve"> </w:t>
      </w:r>
      <w:r w:rsidR="00B61666">
        <w:rPr>
          <w:rFonts w:asciiTheme="majorHAnsi" w:hAnsiTheme="majorHAnsi"/>
          <w:sz w:val="20"/>
          <w:szCs w:val="20"/>
          <w:lang w:val="pt-BR"/>
        </w:rPr>
        <w:t xml:space="preserve">diante </w:t>
      </w:r>
      <w:r w:rsidR="00A31E49">
        <w:rPr>
          <w:rFonts w:asciiTheme="majorHAnsi" w:hAnsiTheme="majorHAnsi"/>
          <w:sz w:val="20"/>
          <w:szCs w:val="20"/>
          <w:lang w:val="pt-BR"/>
        </w:rPr>
        <w:t xml:space="preserve">da </w:t>
      </w:r>
      <w:r w:rsidRPr="00D97D83">
        <w:rPr>
          <w:rFonts w:asciiTheme="majorHAnsi" w:hAnsiTheme="majorHAnsi"/>
          <w:sz w:val="20"/>
          <w:szCs w:val="20"/>
          <w:lang w:val="pt-BR"/>
        </w:rPr>
        <w:t>alegação</w:t>
      </w:r>
      <w:r w:rsidR="00E42284" w:rsidRPr="00D97D83">
        <w:rPr>
          <w:rFonts w:asciiTheme="majorHAnsi" w:hAnsiTheme="majorHAnsi"/>
          <w:sz w:val="20"/>
          <w:szCs w:val="20"/>
          <w:lang w:val="pt-BR"/>
        </w:rPr>
        <w:t xml:space="preserve"> de</w:t>
      </w:r>
      <w:r w:rsidRPr="00D97D83">
        <w:rPr>
          <w:rFonts w:asciiTheme="majorHAnsi" w:hAnsiTheme="majorHAnsi"/>
          <w:sz w:val="20"/>
          <w:szCs w:val="20"/>
          <w:lang w:val="pt-BR"/>
        </w:rPr>
        <w:t xml:space="preserve"> uma das </w:t>
      </w:r>
      <w:r w:rsidR="00E42284" w:rsidRPr="00D97D83">
        <w:rPr>
          <w:rFonts w:asciiTheme="majorHAnsi" w:hAnsiTheme="majorHAnsi"/>
          <w:sz w:val="20"/>
          <w:szCs w:val="20"/>
          <w:lang w:val="pt-BR"/>
        </w:rPr>
        <w:t>e</w:t>
      </w:r>
      <w:r w:rsidRPr="00D97D83">
        <w:rPr>
          <w:rFonts w:asciiTheme="majorHAnsi" w:hAnsiTheme="majorHAnsi"/>
          <w:sz w:val="20"/>
          <w:szCs w:val="20"/>
          <w:lang w:val="pt-BR"/>
        </w:rPr>
        <w:t>xceções</w:t>
      </w:r>
      <w:r w:rsidR="00E42284" w:rsidRPr="00D97D83">
        <w:rPr>
          <w:rFonts w:asciiTheme="majorHAnsi" w:hAnsiTheme="majorHAnsi"/>
          <w:sz w:val="20"/>
          <w:szCs w:val="20"/>
          <w:lang w:val="pt-BR"/>
        </w:rPr>
        <w:t xml:space="preserve"> a</w:t>
      </w:r>
      <w:r w:rsidRPr="00D97D83">
        <w:rPr>
          <w:rFonts w:asciiTheme="majorHAnsi" w:hAnsiTheme="majorHAnsi"/>
          <w:sz w:val="20"/>
          <w:szCs w:val="20"/>
          <w:lang w:val="pt-BR"/>
        </w:rPr>
        <w:t xml:space="preserve"> essa regra</w:t>
      </w:r>
      <w:r w:rsidR="00E42284" w:rsidRPr="00D97D83">
        <w:rPr>
          <w:rFonts w:asciiTheme="majorHAnsi" w:hAnsiTheme="majorHAnsi"/>
          <w:sz w:val="20"/>
          <w:szCs w:val="20"/>
          <w:lang w:val="pt-BR"/>
        </w:rPr>
        <w:t>, como</w:t>
      </w:r>
      <w:r w:rsidRPr="00D97D83">
        <w:rPr>
          <w:rFonts w:asciiTheme="majorHAnsi" w:hAnsiTheme="majorHAnsi"/>
          <w:sz w:val="20"/>
          <w:szCs w:val="20"/>
          <w:lang w:val="pt-BR"/>
        </w:rPr>
        <w:t xml:space="preserve"> o atraso</w:t>
      </w:r>
      <w:r w:rsidR="001A7AE4" w:rsidRPr="00D97D83">
        <w:rPr>
          <w:rFonts w:asciiTheme="majorHAnsi" w:hAnsiTheme="majorHAnsi"/>
          <w:sz w:val="20"/>
          <w:szCs w:val="20"/>
          <w:lang w:val="pt-BR"/>
        </w:rPr>
        <w:t xml:space="preserve"> injustificado</w:t>
      </w:r>
      <w:r w:rsidRPr="00D97D83">
        <w:rPr>
          <w:rFonts w:asciiTheme="majorHAnsi" w:hAnsiTheme="majorHAnsi"/>
          <w:sz w:val="20"/>
          <w:szCs w:val="20"/>
          <w:lang w:val="pt-BR"/>
        </w:rPr>
        <w:t xml:space="preserve"> na </w:t>
      </w:r>
      <w:r w:rsidR="001A7AE4" w:rsidRPr="00D97D83">
        <w:rPr>
          <w:rFonts w:asciiTheme="majorHAnsi" w:hAnsiTheme="majorHAnsi"/>
          <w:sz w:val="20"/>
          <w:szCs w:val="20"/>
          <w:lang w:val="pt-BR"/>
        </w:rPr>
        <w:t>deci</w:t>
      </w:r>
      <w:r w:rsidRPr="00D97D83">
        <w:rPr>
          <w:rFonts w:asciiTheme="majorHAnsi" w:hAnsiTheme="majorHAnsi"/>
          <w:sz w:val="20"/>
          <w:szCs w:val="20"/>
          <w:lang w:val="pt-BR"/>
        </w:rPr>
        <w:t xml:space="preserve">são dos </w:t>
      </w:r>
      <w:r w:rsidR="001A7AE4" w:rsidRPr="00D97D83">
        <w:rPr>
          <w:rFonts w:asciiTheme="majorHAnsi" w:hAnsiTheme="majorHAnsi"/>
          <w:sz w:val="20"/>
          <w:szCs w:val="20"/>
          <w:lang w:val="pt-BR"/>
        </w:rPr>
        <w:t>recursos internos</w:t>
      </w:r>
      <w:r w:rsidR="001A7AE4" w:rsidRPr="00D97D83">
        <w:rPr>
          <w:rFonts w:asciiTheme="majorHAnsi" w:hAnsiTheme="majorHAnsi"/>
          <w:i/>
          <w:iCs/>
          <w:sz w:val="20"/>
          <w:szCs w:val="20"/>
          <w:lang w:val="pt-BR"/>
        </w:rPr>
        <w:t xml:space="preserve">, </w:t>
      </w:r>
      <w:r w:rsidR="00E42284" w:rsidRPr="00D97D83">
        <w:rPr>
          <w:rFonts w:asciiTheme="majorHAnsi" w:hAnsiTheme="majorHAnsi"/>
          <w:sz w:val="20"/>
          <w:szCs w:val="20"/>
          <w:lang w:val="pt-BR"/>
        </w:rPr>
        <w:t>aplicar</w:t>
      </w:r>
      <w:r w:rsidR="00A31E49">
        <w:rPr>
          <w:rFonts w:asciiTheme="majorHAnsi" w:hAnsiTheme="majorHAnsi"/>
          <w:sz w:val="20"/>
          <w:szCs w:val="20"/>
          <w:lang w:val="pt-BR"/>
        </w:rPr>
        <w:t>-se-</w:t>
      </w:r>
      <w:r w:rsidRPr="00D97D83">
        <w:rPr>
          <w:rFonts w:asciiTheme="majorHAnsi" w:hAnsiTheme="majorHAnsi"/>
          <w:sz w:val="20"/>
          <w:szCs w:val="20"/>
          <w:lang w:val="pt-BR"/>
        </w:rPr>
        <w:t xml:space="preserve">ia a </w:t>
      </w:r>
      <w:r w:rsidR="001A7AE4" w:rsidRPr="00D97D83">
        <w:rPr>
          <w:rFonts w:asciiTheme="majorHAnsi" w:hAnsiTheme="majorHAnsi"/>
          <w:sz w:val="20"/>
          <w:szCs w:val="20"/>
          <w:lang w:val="pt-BR"/>
        </w:rPr>
        <w:t>norma de</w:t>
      </w:r>
      <w:r w:rsidRPr="00D97D83">
        <w:rPr>
          <w:rFonts w:asciiTheme="majorHAnsi" w:hAnsiTheme="majorHAnsi"/>
          <w:sz w:val="20"/>
          <w:szCs w:val="20"/>
          <w:lang w:val="pt-BR"/>
        </w:rPr>
        <w:t xml:space="preserve"> apresenta</w:t>
      </w:r>
      <w:r w:rsidR="003E4D89">
        <w:rPr>
          <w:rFonts w:asciiTheme="majorHAnsi" w:hAnsiTheme="majorHAnsi"/>
          <w:sz w:val="20"/>
          <w:szCs w:val="20"/>
          <w:lang w:val="pt-BR"/>
        </w:rPr>
        <w:t>ção da</w:t>
      </w:r>
      <w:r w:rsidRPr="00D97D83">
        <w:rPr>
          <w:rFonts w:asciiTheme="majorHAnsi" w:hAnsiTheme="majorHAnsi"/>
          <w:sz w:val="20"/>
          <w:szCs w:val="20"/>
          <w:lang w:val="pt-BR"/>
        </w:rPr>
        <w:t xml:space="preserve"> </w:t>
      </w:r>
      <w:r w:rsidR="001A7AE4" w:rsidRPr="00D97D83">
        <w:rPr>
          <w:rFonts w:asciiTheme="majorHAnsi" w:hAnsiTheme="majorHAnsi"/>
          <w:sz w:val="20"/>
          <w:szCs w:val="20"/>
          <w:lang w:val="pt-BR"/>
        </w:rPr>
        <w:t>peti</w:t>
      </w:r>
      <w:r w:rsidRPr="00D97D83">
        <w:rPr>
          <w:rFonts w:asciiTheme="majorHAnsi" w:hAnsiTheme="majorHAnsi"/>
          <w:sz w:val="20"/>
          <w:szCs w:val="20"/>
          <w:lang w:val="pt-BR"/>
        </w:rPr>
        <w:t>ção</w:t>
      </w:r>
      <w:r w:rsidR="001A7AE4" w:rsidRPr="00D97D83">
        <w:rPr>
          <w:rFonts w:asciiTheme="majorHAnsi" w:hAnsiTheme="majorHAnsi"/>
          <w:sz w:val="20"/>
          <w:szCs w:val="20"/>
          <w:lang w:val="pt-BR"/>
        </w:rPr>
        <w:t xml:space="preserve"> dentro de</w:t>
      </w:r>
      <w:r w:rsidRPr="00D97D83">
        <w:rPr>
          <w:rFonts w:asciiTheme="majorHAnsi" w:hAnsiTheme="majorHAnsi"/>
          <w:sz w:val="20"/>
          <w:szCs w:val="20"/>
          <w:lang w:val="pt-BR"/>
        </w:rPr>
        <w:t xml:space="preserve"> um prazo razoável</w:t>
      </w:r>
      <w:r w:rsidR="00A31E49">
        <w:rPr>
          <w:rFonts w:asciiTheme="majorHAnsi" w:hAnsiTheme="majorHAnsi"/>
          <w:sz w:val="20"/>
          <w:szCs w:val="20"/>
          <w:lang w:val="pt-BR"/>
        </w:rPr>
        <w:t>,</w:t>
      </w:r>
      <w:r w:rsidRPr="00D97D83">
        <w:rPr>
          <w:rFonts w:asciiTheme="majorHAnsi" w:hAnsiTheme="majorHAnsi"/>
          <w:sz w:val="20"/>
          <w:szCs w:val="20"/>
          <w:lang w:val="pt-BR"/>
        </w:rPr>
        <w:t xml:space="preserve"> o </w:t>
      </w:r>
      <w:r w:rsidR="00E42284" w:rsidRPr="00D97D83">
        <w:rPr>
          <w:rFonts w:asciiTheme="majorHAnsi" w:hAnsiTheme="majorHAnsi"/>
          <w:sz w:val="20"/>
          <w:szCs w:val="20"/>
          <w:lang w:val="pt-BR"/>
        </w:rPr>
        <w:t>que</w:t>
      </w:r>
      <w:r w:rsidRPr="00D97D83">
        <w:rPr>
          <w:rFonts w:asciiTheme="majorHAnsi" w:hAnsiTheme="majorHAnsi"/>
          <w:sz w:val="20"/>
          <w:szCs w:val="20"/>
          <w:lang w:val="pt-BR"/>
        </w:rPr>
        <w:t xml:space="preserve"> </w:t>
      </w:r>
      <w:r w:rsidR="00A31E49">
        <w:rPr>
          <w:rFonts w:asciiTheme="majorHAnsi" w:hAnsiTheme="majorHAnsi"/>
          <w:sz w:val="20"/>
          <w:szCs w:val="20"/>
          <w:lang w:val="pt-BR"/>
        </w:rPr>
        <w:t xml:space="preserve">elas </w:t>
      </w:r>
      <w:r w:rsidR="00A31E49" w:rsidRPr="00D97D83">
        <w:rPr>
          <w:rFonts w:asciiTheme="majorHAnsi" w:hAnsiTheme="majorHAnsi"/>
          <w:sz w:val="20"/>
          <w:szCs w:val="20"/>
          <w:lang w:val="pt-BR"/>
        </w:rPr>
        <w:t xml:space="preserve">não </w:t>
      </w:r>
      <w:r w:rsidRPr="00D97D83">
        <w:rPr>
          <w:rFonts w:asciiTheme="majorHAnsi" w:hAnsiTheme="majorHAnsi"/>
          <w:sz w:val="20"/>
          <w:szCs w:val="20"/>
          <w:lang w:val="pt-BR"/>
        </w:rPr>
        <w:t xml:space="preserve">teriam </w:t>
      </w:r>
      <w:r w:rsidR="00E42284" w:rsidRPr="00D97D83">
        <w:rPr>
          <w:rFonts w:asciiTheme="majorHAnsi" w:hAnsiTheme="majorHAnsi"/>
          <w:sz w:val="20"/>
          <w:szCs w:val="20"/>
          <w:lang w:val="pt-BR"/>
        </w:rPr>
        <w:t>observado</w:t>
      </w:r>
      <w:r w:rsidR="001A7AE4" w:rsidRPr="00D97D83">
        <w:rPr>
          <w:rFonts w:asciiTheme="majorHAnsi" w:hAnsiTheme="majorHAnsi"/>
          <w:sz w:val="20"/>
          <w:szCs w:val="20"/>
          <w:lang w:val="pt-BR"/>
        </w:rPr>
        <w:t>.</w:t>
      </w:r>
    </w:p>
    <w:p w14:paraId="269B47C0" w14:textId="57FD406A" w:rsidR="00371750" w:rsidRPr="00D97D83" w:rsidRDefault="00792850" w:rsidP="003717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 xml:space="preserve">Alega </w:t>
      </w:r>
      <w:r w:rsidR="00D97D83" w:rsidRPr="00D97D83">
        <w:rPr>
          <w:rFonts w:asciiTheme="majorHAnsi" w:hAnsiTheme="majorHAnsi"/>
          <w:sz w:val="20"/>
          <w:szCs w:val="20"/>
          <w:lang w:val="pt-BR"/>
        </w:rPr>
        <w:t xml:space="preserve">também a </w:t>
      </w:r>
      <w:r w:rsidRPr="00D97D83">
        <w:rPr>
          <w:rFonts w:asciiTheme="majorHAnsi" w:hAnsiTheme="majorHAnsi"/>
          <w:sz w:val="20"/>
          <w:szCs w:val="20"/>
          <w:lang w:val="pt-BR"/>
        </w:rPr>
        <w:t>p</w:t>
      </w:r>
      <w:r w:rsidR="00D97D83" w:rsidRPr="00D97D83">
        <w:rPr>
          <w:rFonts w:asciiTheme="majorHAnsi" w:hAnsiTheme="majorHAnsi"/>
          <w:sz w:val="20"/>
          <w:szCs w:val="20"/>
          <w:lang w:val="pt-BR"/>
        </w:rPr>
        <w:t>erda</w:t>
      </w:r>
      <w:r w:rsidR="001A7AE4" w:rsidRPr="00D97D83">
        <w:rPr>
          <w:rFonts w:asciiTheme="majorHAnsi" w:hAnsiTheme="majorHAnsi"/>
          <w:sz w:val="20"/>
          <w:szCs w:val="20"/>
          <w:lang w:val="pt-BR"/>
        </w:rPr>
        <w:t xml:space="preserve"> de objeto</w:t>
      </w:r>
      <w:r w:rsidR="00D97D83" w:rsidRPr="00D97D83">
        <w:rPr>
          <w:rFonts w:asciiTheme="majorHAnsi" w:hAnsiTheme="majorHAnsi"/>
          <w:sz w:val="20"/>
          <w:szCs w:val="20"/>
          <w:lang w:val="pt-BR"/>
        </w:rPr>
        <w:t xml:space="preserve"> desta</w:t>
      </w:r>
      <w:r w:rsidR="0062617D" w:rsidRPr="00D97D83">
        <w:rPr>
          <w:rFonts w:asciiTheme="majorHAnsi" w:hAnsiTheme="majorHAnsi"/>
          <w:sz w:val="20"/>
          <w:szCs w:val="20"/>
          <w:lang w:val="pt-BR"/>
        </w:rPr>
        <w:t xml:space="preserve"> peti</w:t>
      </w:r>
      <w:r w:rsidR="00D97D83" w:rsidRPr="00D97D83">
        <w:rPr>
          <w:rFonts w:asciiTheme="majorHAnsi" w:hAnsiTheme="majorHAnsi"/>
          <w:sz w:val="20"/>
          <w:szCs w:val="20"/>
          <w:lang w:val="pt-BR"/>
        </w:rPr>
        <w:t>ção</w:t>
      </w:r>
      <w:r w:rsidR="0062617D"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 xml:space="preserve">pois a </w:t>
      </w:r>
      <w:r w:rsidR="0062617D" w:rsidRPr="00D97D83">
        <w:rPr>
          <w:rFonts w:asciiTheme="majorHAnsi" w:hAnsiTheme="majorHAnsi"/>
          <w:sz w:val="20"/>
          <w:szCs w:val="20"/>
          <w:lang w:val="pt-BR"/>
        </w:rPr>
        <w:t>repara</w:t>
      </w:r>
      <w:r w:rsidR="00D97D83" w:rsidRPr="00D97D83">
        <w:rPr>
          <w:rFonts w:asciiTheme="majorHAnsi" w:hAnsiTheme="majorHAnsi"/>
          <w:sz w:val="20"/>
          <w:szCs w:val="20"/>
          <w:lang w:val="pt-BR"/>
        </w:rPr>
        <w:t xml:space="preserve">ção </w:t>
      </w:r>
      <w:r w:rsidR="00B61666" w:rsidRPr="00D97D83">
        <w:rPr>
          <w:rFonts w:asciiTheme="majorHAnsi" w:hAnsiTheme="majorHAnsi"/>
          <w:sz w:val="20"/>
          <w:szCs w:val="20"/>
          <w:lang w:val="pt-BR"/>
        </w:rPr>
        <w:t xml:space="preserve">devida </w:t>
      </w:r>
      <w:r w:rsidR="00D97D83" w:rsidRPr="00D97D83">
        <w:rPr>
          <w:rFonts w:asciiTheme="majorHAnsi" w:hAnsiTheme="majorHAnsi"/>
          <w:sz w:val="20"/>
          <w:szCs w:val="20"/>
          <w:lang w:val="pt-BR"/>
        </w:rPr>
        <w:t xml:space="preserve">foi </w:t>
      </w:r>
      <w:r w:rsidR="0062617D" w:rsidRPr="00D97D83">
        <w:rPr>
          <w:rFonts w:asciiTheme="majorHAnsi" w:hAnsiTheme="majorHAnsi"/>
          <w:sz w:val="20"/>
          <w:szCs w:val="20"/>
          <w:lang w:val="pt-BR"/>
        </w:rPr>
        <w:t>plenamente</w:t>
      </w:r>
      <w:r w:rsidR="00D97D83" w:rsidRPr="00D97D83">
        <w:rPr>
          <w:rFonts w:asciiTheme="majorHAnsi" w:hAnsiTheme="majorHAnsi"/>
          <w:sz w:val="20"/>
          <w:szCs w:val="20"/>
          <w:lang w:val="pt-BR"/>
        </w:rPr>
        <w:t xml:space="preserve"> exe</w:t>
      </w:r>
      <w:r w:rsidRPr="00D97D83">
        <w:rPr>
          <w:rFonts w:asciiTheme="majorHAnsi" w:hAnsiTheme="majorHAnsi"/>
          <w:sz w:val="20"/>
          <w:szCs w:val="20"/>
          <w:lang w:val="pt-BR"/>
        </w:rPr>
        <w:t>cutada</w:t>
      </w:r>
      <w:r w:rsidR="00D97D83" w:rsidRPr="00D97D83">
        <w:rPr>
          <w:rFonts w:asciiTheme="majorHAnsi" w:hAnsiTheme="majorHAnsi"/>
          <w:sz w:val="20"/>
          <w:szCs w:val="20"/>
          <w:lang w:val="pt-BR"/>
        </w:rPr>
        <w:t xml:space="preserve"> com o </w:t>
      </w:r>
      <w:r w:rsidR="00B61666">
        <w:rPr>
          <w:rFonts w:asciiTheme="majorHAnsi" w:hAnsiTheme="majorHAnsi"/>
          <w:sz w:val="20"/>
          <w:szCs w:val="20"/>
          <w:lang w:val="pt-BR"/>
        </w:rPr>
        <w:t>fim</w:t>
      </w:r>
      <w:r w:rsidR="00D97D83" w:rsidRPr="00D97D83">
        <w:rPr>
          <w:rFonts w:asciiTheme="majorHAnsi" w:hAnsiTheme="majorHAnsi"/>
          <w:sz w:val="20"/>
          <w:szCs w:val="20"/>
          <w:lang w:val="pt-BR"/>
        </w:rPr>
        <w:t xml:space="preserve"> dos process</w:t>
      </w:r>
      <w:r w:rsidR="0062617D" w:rsidRPr="00D97D83">
        <w:rPr>
          <w:rFonts w:asciiTheme="majorHAnsi" w:hAnsiTheme="majorHAnsi"/>
          <w:sz w:val="20"/>
          <w:szCs w:val="20"/>
          <w:lang w:val="pt-BR"/>
        </w:rPr>
        <w:t>os judici</w:t>
      </w:r>
      <w:r w:rsidR="00D97D83" w:rsidRPr="00D97D83">
        <w:rPr>
          <w:rFonts w:asciiTheme="majorHAnsi" w:hAnsiTheme="majorHAnsi"/>
          <w:sz w:val="20"/>
          <w:szCs w:val="20"/>
          <w:lang w:val="pt-BR"/>
        </w:rPr>
        <w:t>ais</w:t>
      </w:r>
      <w:r w:rsidR="0062617D" w:rsidRPr="00D97D83">
        <w:rPr>
          <w:rFonts w:asciiTheme="majorHAnsi" w:hAnsiTheme="majorHAnsi"/>
          <w:sz w:val="20"/>
          <w:szCs w:val="20"/>
          <w:lang w:val="pt-BR"/>
        </w:rPr>
        <w:t xml:space="preserve"> referentes</w:t>
      </w:r>
      <w:r w:rsidR="00D97D83" w:rsidRPr="00D97D83">
        <w:rPr>
          <w:rFonts w:asciiTheme="majorHAnsi" w:hAnsiTheme="majorHAnsi"/>
          <w:sz w:val="20"/>
          <w:szCs w:val="20"/>
          <w:lang w:val="pt-BR"/>
        </w:rPr>
        <w:t xml:space="preserve"> à </w:t>
      </w:r>
      <w:r w:rsidR="0062617D" w:rsidRPr="00D97D83">
        <w:rPr>
          <w:rFonts w:asciiTheme="majorHAnsi" w:hAnsiTheme="majorHAnsi"/>
          <w:sz w:val="20"/>
          <w:szCs w:val="20"/>
          <w:lang w:val="pt-BR"/>
        </w:rPr>
        <w:t>ex</w:t>
      </w:r>
      <w:r w:rsidR="00D97D83" w:rsidRPr="00D97D83">
        <w:rPr>
          <w:rFonts w:asciiTheme="majorHAnsi" w:hAnsiTheme="majorHAnsi"/>
          <w:sz w:val="20"/>
          <w:szCs w:val="20"/>
          <w:lang w:val="pt-BR"/>
        </w:rPr>
        <w:t xml:space="preserve">propriação do </w:t>
      </w:r>
      <w:r w:rsidR="0062617D" w:rsidRPr="00D97D83">
        <w:rPr>
          <w:rFonts w:asciiTheme="majorHAnsi" w:hAnsiTheme="majorHAnsi"/>
          <w:sz w:val="20"/>
          <w:szCs w:val="20"/>
          <w:lang w:val="pt-BR"/>
        </w:rPr>
        <w:t>i</w:t>
      </w:r>
      <w:r w:rsidR="00D97D83" w:rsidRPr="00D97D83">
        <w:rPr>
          <w:rFonts w:asciiTheme="majorHAnsi" w:hAnsiTheme="majorHAnsi"/>
          <w:sz w:val="20"/>
          <w:szCs w:val="20"/>
          <w:lang w:val="pt-BR"/>
        </w:rPr>
        <w:t>móvel das supost</w:t>
      </w:r>
      <w:r w:rsidR="0062617D" w:rsidRPr="00D97D83">
        <w:rPr>
          <w:rFonts w:asciiTheme="majorHAnsi" w:hAnsiTheme="majorHAnsi"/>
          <w:sz w:val="20"/>
          <w:szCs w:val="20"/>
          <w:lang w:val="pt-BR"/>
        </w:rPr>
        <w:t>as ví</w:t>
      </w:r>
      <w:r w:rsidR="00D97D83" w:rsidRPr="00D97D83">
        <w:rPr>
          <w:rFonts w:asciiTheme="majorHAnsi" w:hAnsiTheme="majorHAnsi"/>
          <w:sz w:val="20"/>
          <w:szCs w:val="20"/>
          <w:lang w:val="pt-BR"/>
        </w:rPr>
        <w:t>t</w:t>
      </w:r>
      <w:r w:rsidR="0062617D" w:rsidRPr="00D97D83">
        <w:rPr>
          <w:rFonts w:asciiTheme="majorHAnsi" w:hAnsiTheme="majorHAnsi"/>
          <w:sz w:val="20"/>
          <w:szCs w:val="20"/>
          <w:lang w:val="pt-BR"/>
        </w:rPr>
        <w:t>imas</w:t>
      </w:r>
      <w:r w:rsidR="00D97D83" w:rsidRPr="00D97D83">
        <w:rPr>
          <w:rFonts w:asciiTheme="majorHAnsi" w:hAnsiTheme="majorHAnsi"/>
          <w:sz w:val="20"/>
          <w:szCs w:val="20"/>
          <w:lang w:val="pt-BR"/>
        </w:rPr>
        <w:t xml:space="preserve"> e a </w:t>
      </w:r>
      <w:r w:rsidR="0062617D" w:rsidRPr="00D97D83">
        <w:rPr>
          <w:rFonts w:asciiTheme="majorHAnsi" w:hAnsiTheme="majorHAnsi"/>
          <w:sz w:val="20"/>
          <w:szCs w:val="20"/>
          <w:lang w:val="pt-BR"/>
        </w:rPr>
        <w:t>expedi</w:t>
      </w:r>
      <w:r w:rsidR="00D97D83" w:rsidRPr="00D97D83">
        <w:rPr>
          <w:rFonts w:asciiTheme="majorHAnsi" w:hAnsiTheme="majorHAnsi"/>
          <w:sz w:val="20"/>
          <w:szCs w:val="20"/>
          <w:lang w:val="pt-BR"/>
        </w:rPr>
        <w:t xml:space="preserve">ção dos </w:t>
      </w:r>
      <w:r w:rsidR="0062617D" w:rsidRPr="00D97D83">
        <w:rPr>
          <w:rFonts w:asciiTheme="majorHAnsi" w:hAnsiTheme="majorHAnsi"/>
          <w:sz w:val="20"/>
          <w:szCs w:val="20"/>
          <w:lang w:val="pt-BR"/>
        </w:rPr>
        <w:t xml:space="preserve">referidos </w:t>
      </w:r>
      <w:r w:rsidR="0062617D" w:rsidRPr="00A31E49">
        <w:rPr>
          <w:rFonts w:asciiTheme="majorHAnsi" w:hAnsiTheme="majorHAnsi"/>
          <w:sz w:val="20"/>
          <w:szCs w:val="20"/>
          <w:lang w:val="pt-BR"/>
        </w:rPr>
        <w:t>precatórios</w:t>
      </w:r>
      <w:r w:rsidR="0062617D" w:rsidRPr="00D97D83">
        <w:rPr>
          <w:rFonts w:asciiTheme="majorHAnsi" w:hAnsiTheme="majorHAnsi"/>
          <w:sz w:val="20"/>
          <w:szCs w:val="20"/>
          <w:lang w:val="pt-BR"/>
        </w:rPr>
        <w:t xml:space="preserve">. </w:t>
      </w:r>
      <w:r w:rsidR="00A338BB" w:rsidRPr="00D97D83">
        <w:rPr>
          <w:rFonts w:asciiTheme="majorHAnsi" w:hAnsiTheme="majorHAnsi"/>
          <w:sz w:val="20"/>
          <w:szCs w:val="20"/>
          <w:lang w:val="pt-BR"/>
        </w:rPr>
        <w:t>I</w:t>
      </w:r>
      <w:r w:rsidR="0062617D" w:rsidRPr="00D97D83">
        <w:rPr>
          <w:rFonts w:asciiTheme="majorHAnsi" w:hAnsiTheme="majorHAnsi"/>
          <w:sz w:val="20"/>
          <w:szCs w:val="20"/>
          <w:lang w:val="pt-BR"/>
        </w:rPr>
        <w:t>nforma que</w:t>
      </w:r>
      <w:r w:rsidR="00D97D83" w:rsidRPr="00D97D83">
        <w:rPr>
          <w:rFonts w:asciiTheme="majorHAnsi" w:hAnsiTheme="majorHAnsi"/>
          <w:sz w:val="20"/>
          <w:szCs w:val="20"/>
          <w:lang w:val="pt-BR"/>
        </w:rPr>
        <w:t xml:space="preserve"> a </w:t>
      </w:r>
      <w:r w:rsidR="0062617D" w:rsidRPr="00D97D83">
        <w:rPr>
          <w:rFonts w:asciiTheme="majorHAnsi" w:hAnsiTheme="majorHAnsi"/>
          <w:sz w:val="20"/>
          <w:szCs w:val="20"/>
          <w:lang w:val="pt-BR"/>
        </w:rPr>
        <w:t>a</w:t>
      </w:r>
      <w:r w:rsidR="00D97D83" w:rsidRPr="00D97D83">
        <w:rPr>
          <w:rFonts w:asciiTheme="majorHAnsi" w:hAnsiTheme="majorHAnsi"/>
          <w:sz w:val="20"/>
          <w:szCs w:val="20"/>
          <w:lang w:val="pt-BR"/>
        </w:rPr>
        <w:t>ção</w:t>
      </w:r>
      <w:r w:rsidR="0062617D" w:rsidRPr="00D97D83">
        <w:rPr>
          <w:rFonts w:asciiTheme="majorHAnsi" w:hAnsiTheme="majorHAnsi"/>
          <w:sz w:val="20"/>
          <w:szCs w:val="20"/>
          <w:lang w:val="pt-BR"/>
        </w:rPr>
        <w:t xml:space="preserve"> de ex</w:t>
      </w:r>
      <w:r w:rsidR="00D97D83" w:rsidRPr="00D97D83">
        <w:rPr>
          <w:rFonts w:asciiTheme="majorHAnsi" w:hAnsiTheme="majorHAnsi"/>
          <w:sz w:val="20"/>
          <w:szCs w:val="20"/>
          <w:lang w:val="pt-BR"/>
        </w:rPr>
        <w:t>propriação</w:t>
      </w:r>
      <w:r w:rsidR="00960ADB" w:rsidRPr="00D97D83">
        <w:rPr>
          <w:rFonts w:asciiTheme="majorHAnsi" w:hAnsiTheme="majorHAnsi"/>
          <w:sz w:val="20"/>
          <w:szCs w:val="20"/>
          <w:lang w:val="pt-BR"/>
        </w:rPr>
        <w:t xml:space="preserve"> (A</w:t>
      </w:r>
      <w:r w:rsidR="00D97D83" w:rsidRPr="00D97D83">
        <w:rPr>
          <w:rFonts w:asciiTheme="majorHAnsi" w:hAnsiTheme="majorHAnsi"/>
          <w:sz w:val="20"/>
          <w:szCs w:val="20"/>
          <w:lang w:val="pt-BR"/>
        </w:rPr>
        <w:t>ntigo</w:t>
      </w:r>
      <w:r w:rsidR="00960ADB"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Nº</w:t>
      </w:r>
      <w:r w:rsidRPr="00D97D83">
        <w:rPr>
          <w:rFonts w:asciiTheme="majorHAnsi" w:hAnsiTheme="majorHAnsi"/>
          <w:sz w:val="20"/>
          <w:szCs w:val="20"/>
          <w:lang w:val="pt-BR"/>
        </w:rPr>
        <w:t xml:space="preserve"> </w:t>
      </w:r>
      <w:r w:rsidR="00960ADB" w:rsidRPr="00D97D83">
        <w:rPr>
          <w:rFonts w:asciiTheme="majorHAnsi" w:hAnsiTheme="majorHAnsi"/>
          <w:sz w:val="20"/>
          <w:szCs w:val="20"/>
          <w:lang w:val="pt-BR"/>
        </w:rPr>
        <w:t>1.248)</w:t>
      </w:r>
      <w:r w:rsidR="00D134FB" w:rsidRPr="00D97D83">
        <w:rPr>
          <w:rFonts w:asciiTheme="majorHAnsi" w:hAnsiTheme="majorHAnsi"/>
          <w:sz w:val="20"/>
          <w:szCs w:val="20"/>
          <w:lang w:val="pt-BR"/>
        </w:rPr>
        <w:t xml:space="preserve"> inter</w:t>
      </w:r>
      <w:r w:rsidR="00D97D83" w:rsidRPr="00D97D83">
        <w:rPr>
          <w:rFonts w:asciiTheme="majorHAnsi" w:hAnsiTheme="majorHAnsi"/>
          <w:sz w:val="20"/>
          <w:szCs w:val="20"/>
          <w:lang w:val="pt-BR"/>
        </w:rPr>
        <w:t>post</w:t>
      </w:r>
      <w:r w:rsidR="00D134FB" w:rsidRPr="00D97D83">
        <w:rPr>
          <w:rFonts w:asciiTheme="majorHAnsi" w:hAnsiTheme="majorHAnsi"/>
          <w:sz w:val="20"/>
          <w:szCs w:val="20"/>
          <w:lang w:val="pt-BR"/>
        </w:rPr>
        <w:t>a</w:t>
      </w:r>
      <w:r w:rsidR="00D97D83" w:rsidRPr="00D97D83">
        <w:rPr>
          <w:rFonts w:asciiTheme="majorHAnsi" w:hAnsiTheme="majorHAnsi"/>
          <w:sz w:val="20"/>
          <w:szCs w:val="20"/>
          <w:lang w:val="pt-BR"/>
        </w:rPr>
        <w:t xml:space="preserve"> em 9 </w:t>
      </w:r>
      <w:r w:rsidR="00D134FB" w:rsidRPr="00D97D83">
        <w:rPr>
          <w:rFonts w:asciiTheme="majorHAnsi" w:hAnsiTheme="majorHAnsi"/>
          <w:sz w:val="20"/>
          <w:szCs w:val="20"/>
          <w:lang w:val="pt-BR"/>
        </w:rPr>
        <w:t>de abril de 1980</w:t>
      </w:r>
      <w:r w:rsidR="00D97D83" w:rsidRPr="00D97D83">
        <w:rPr>
          <w:rFonts w:asciiTheme="majorHAnsi" w:hAnsiTheme="majorHAnsi"/>
          <w:sz w:val="20"/>
          <w:szCs w:val="20"/>
          <w:lang w:val="pt-BR"/>
        </w:rPr>
        <w:t xml:space="preserve"> pelo </w:t>
      </w:r>
      <w:r w:rsidR="003E4D89">
        <w:rPr>
          <w:rFonts w:asciiTheme="majorHAnsi" w:hAnsiTheme="majorHAnsi"/>
          <w:sz w:val="20"/>
          <w:szCs w:val="20"/>
          <w:lang w:val="pt-BR"/>
        </w:rPr>
        <w:t>e</w:t>
      </w:r>
      <w:r w:rsidR="00D134FB" w:rsidRPr="00D97D83">
        <w:rPr>
          <w:rFonts w:asciiTheme="majorHAnsi" w:hAnsiTheme="majorHAnsi"/>
          <w:sz w:val="20"/>
          <w:szCs w:val="20"/>
          <w:lang w:val="pt-BR"/>
        </w:rPr>
        <w:t xml:space="preserve">stado </w:t>
      </w:r>
      <w:r w:rsidR="00960ADB" w:rsidRPr="00D97D83">
        <w:rPr>
          <w:rFonts w:asciiTheme="majorHAnsi" w:hAnsiTheme="majorHAnsi"/>
          <w:sz w:val="20"/>
          <w:szCs w:val="20"/>
          <w:lang w:val="pt-BR"/>
        </w:rPr>
        <w:t>de Minas Gerais</w:t>
      </w:r>
      <w:r w:rsidR="00D97D83" w:rsidRPr="00D97D83">
        <w:rPr>
          <w:rFonts w:asciiTheme="majorHAnsi" w:hAnsiTheme="majorHAnsi"/>
          <w:sz w:val="20"/>
          <w:szCs w:val="20"/>
          <w:lang w:val="pt-BR"/>
        </w:rPr>
        <w:t xml:space="preserve"> contra as supost</w:t>
      </w:r>
      <w:r w:rsidR="00D134FB" w:rsidRPr="00D97D83">
        <w:rPr>
          <w:rFonts w:asciiTheme="majorHAnsi" w:hAnsiTheme="majorHAnsi"/>
          <w:sz w:val="20"/>
          <w:szCs w:val="20"/>
          <w:lang w:val="pt-BR"/>
        </w:rPr>
        <w:t>as ví</w:t>
      </w:r>
      <w:r w:rsidR="00D97D83" w:rsidRPr="00D97D83">
        <w:rPr>
          <w:rFonts w:asciiTheme="majorHAnsi" w:hAnsiTheme="majorHAnsi"/>
          <w:sz w:val="20"/>
          <w:szCs w:val="20"/>
          <w:lang w:val="pt-BR"/>
        </w:rPr>
        <w:t>t</w:t>
      </w:r>
      <w:r w:rsidR="00D134FB" w:rsidRPr="00D97D83">
        <w:rPr>
          <w:rFonts w:asciiTheme="majorHAnsi" w:hAnsiTheme="majorHAnsi"/>
          <w:sz w:val="20"/>
          <w:szCs w:val="20"/>
          <w:lang w:val="pt-BR"/>
        </w:rPr>
        <w:t>imas</w:t>
      </w:r>
      <w:r w:rsidR="00D97D83" w:rsidRPr="00D97D83">
        <w:rPr>
          <w:rFonts w:asciiTheme="majorHAnsi" w:hAnsiTheme="majorHAnsi"/>
          <w:sz w:val="20"/>
          <w:szCs w:val="20"/>
          <w:lang w:val="pt-BR"/>
        </w:rPr>
        <w:t xml:space="preserve"> foi </w:t>
      </w:r>
      <w:r w:rsidR="0062617D" w:rsidRPr="00D97D83">
        <w:rPr>
          <w:rFonts w:asciiTheme="majorHAnsi" w:hAnsiTheme="majorHAnsi"/>
          <w:sz w:val="20"/>
          <w:szCs w:val="20"/>
          <w:lang w:val="pt-BR"/>
        </w:rPr>
        <w:t>decidida</w:t>
      </w:r>
      <w:r w:rsidR="00D97D83" w:rsidRPr="00D97D83">
        <w:rPr>
          <w:rFonts w:asciiTheme="majorHAnsi" w:hAnsiTheme="majorHAnsi"/>
          <w:sz w:val="20"/>
          <w:szCs w:val="20"/>
          <w:lang w:val="pt-BR"/>
        </w:rPr>
        <w:t xml:space="preserve"> em </w:t>
      </w:r>
      <w:r w:rsidR="0062617D" w:rsidRPr="00D97D83">
        <w:rPr>
          <w:rFonts w:asciiTheme="majorHAnsi" w:hAnsiTheme="majorHAnsi"/>
          <w:sz w:val="20"/>
          <w:szCs w:val="20"/>
          <w:lang w:val="pt-BR"/>
        </w:rPr>
        <w:t>segunda inst</w:t>
      </w:r>
      <w:r w:rsidR="00D97D83" w:rsidRPr="00D97D83">
        <w:rPr>
          <w:rFonts w:asciiTheme="majorHAnsi" w:hAnsiTheme="majorHAnsi"/>
          <w:sz w:val="20"/>
          <w:szCs w:val="20"/>
          <w:lang w:val="pt-BR"/>
        </w:rPr>
        <w:t xml:space="preserve">ância em </w:t>
      </w:r>
      <w:r w:rsidR="0062617D" w:rsidRPr="00D97D83">
        <w:rPr>
          <w:rFonts w:asciiTheme="majorHAnsi" w:hAnsiTheme="majorHAnsi"/>
          <w:sz w:val="20"/>
          <w:szCs w:val="20"/>
          <w:lang w:val="pt-BR"/>
        </w:rPr>
        <w:t>1985,</w:t>
      </w:r>
      <w:r w:rsidR="00D97D83" w:rsidRPr="00D97D83">
        <w:rPr>
          <w:rFonts w:asciiTheme="majorHAnsi" w:hAnsiTheme="majorHAnsi"/>
          <w:sz w:val="20"/>
          <w:szCs w:val="20"/>
          <w:lang w:val="pt-BR"/>
        </w:rPr>
        <w:t xml:space="preserve"> com </w:t>
      </w:r>
      <w:r w:rsidR="0062617D" w:rsidRPr="00D97D83">
        <w:rPr>
          <w:rFonts w:asciiTheme="majorHAnsi" w:hAnsiTheme="majorHAnsi"/>
          <w:sz w:val="20"/>
          <w:szCs w:val="20"/>
          <w:lang w:val="pt-BR"/>
        </w:rPr>
        <w:t>s</w:t>
      </w:r>
      <w:r w:rsidR="00D97D83" w:rsidRPr="00D97D83">
        <w:rPr>
          <w:rFonts w:asciiTheme="majorHAnsi" w:hAnsiTheme="majorHAnsi"/>
          <w:sz w:val="20"/>
          <w:szCs w:val="20"/>
          <w:lang w:val="pt-BR"/>
        </w:rPr>
        <w:t xml:space="preserve">entença </w:t>
      </w:r>
      <w:r w:rsidR="0062617D" w:rsidRPr="00D97D83">
        <w:rPr>
          <w:rFonts w:asciiTheme="majorHAnsi" w:hAnsiTheme="majorHAnsi"/>
          <w:sz w:val="20"/>
          <w:szCs w:val="20"/>
          <w:lang w:val="pt-BR"/>
        </w:rPr>
        <w:t>homologat</w:t>
      </w:r>
      <w:r w:rsidR="00D97D83" w:rsidRPr="00D97D83">
        <w:rPr>
          <w:rFonts w:asciiTheme="majorHAnsi" w:hAnsiTheme="majorHAnsi"/>
          <w:sz w:val="20"/>
          <w:szCs w:val="20"/>
          <w:lang w:val="pt-BR"/>
        </w:rPr>
        <w:t xml:space="preserve">ória </w:t>
      </w:r>
      <w:r w:rsidR="0062617D" w:rsidRPr="00D97D83">
        <w:rPr>
          <w:rFonts w:asciiTheme="majorHAnsi" w:hAnsiTheme="majorHAnsi"/>
          <w:sz w:val="20"/>
          <w:szCs w:val="20"/>
          <w:lang w:val="pt-BR"/>
        </w:rPr>
        <w:t>de liquida</w:t>
      </w:r>
      <w:r w:rsidR="00D97D83" w:rsidRPr="00D97D83">
        <w:rPr>
          <w:rFonts w:asciiTheme="majorHAnsi" w:hAnsiTheme="majorHAnsi"/>
          <w:sz w:val="20"/>
          <w:szCs w:val="20"/>
          <w:lang w:val="pt-BR"/>
        </w:rPr>
        <w:t>ção</w:t>
      </w:r>
      <w:r w:rsidR="0062617D" w:rsidRPr="00D97D83">
        <w:rPr>
          <w:rFonts w:asciiTheme="majorHAnsi" w:hAnsiTheme="majorHAnsi"/>
          <w:sz w:val="20"/>
          <w:szCs w:val="20"/>
          <w:lang w:val="pt-BR"/>
        </w:rPr>
        <w:t xml:space="preserve"> de s</w:t>
      </w:r>
      <w:r w:rsidR="00D97D83" w:rsidRPr="00D97D83">
        <w:rPr>
          <w:rFonts w:asciiTheme="majorHAnsi" w:hAnsiTheme="majorHAnsi"/>
          <w:sz w:val="20"/>
          <w:szCs w:val="20"/>
          <w:lang w:val="pt-BR"/>
        </w:rPr>
        <w:t xml:space="preserve">entença firme em </w:t>
      </w:r>
      <w:r w:rsidR="0062617D" w:rsidRPr="00D97D83">
        <w:rPr>
          <w:rFonts w:asciiTheme="majorHAnsi" w:hAnsiTheme="majorHAnsi"/>
          <w:sz w:val="20"/>
          <w:szCs w:val="20"/>
          <w:lang w:val="pt-BR"/>
        </w:rPr>
        <w:t xml:space="preserve">1991. </w:t>
      </w:r>
      <w:r w:rsidR="00B61666">
        <w:rPr>
          <w:rFonts w:asciiTheme="majorHAnsi" w:hAnsiTheme="majorHAnsi"/>
          <w:sz w:val="20"/>
          <w:szCs w:val="20"/>
          <w:lang w:val="pt-BR"/>
        </w:rPr>
        <w:t>Reforça</w:t>
      </w:r>
      <w:r w:rsidR="00D134FB" w:rsidRPr="00D97D83">
        <w:rPr>
          <w:rFonts w:asciiTheme="majorHAnsi" w:hAnsiTheme="majorHAnsi"/>
          <w:sz w:val="20"/>
          <w:szCs w:val="20"/>
          <w:lang w:val="pt-BR"/>
        </w:rPr>
        <w:t xml:space="preserve"> que</w:t>
      </w:r>
      <w:r w:rsidR="00D97D83" w:rsidRPr="00D97D83">
        <w:rPr>
          <w:rFonts w:asciiTheme="majorHAnsi" w:hAnsiTheme="majorHAnsi"/>
          <w:sz w:val="20"/>
          <w:szCs w:val="20"/>
          <w:lang w:val="pt-BR"/>
        </w:rPr>
        <w:t xml:space="preserve"> </w:t>
      </w:r>
      <w:r w:rsidR="00B61666">
        <w:rPr>
          <w:rFonts w:asciiTheme="majorHAnsi" w:hAnsiTheme="majorHAnsi"/>
          <w:sz w:val="20"/>
          <w:szCs w:val="20"/>
          <w:lang w:val="pt-BR"/>
        </w:rPr>
        <w:t>ela</w:t>
      </w:r>
      <w:r w:rsidR="00D97D83" w:rsidRPr="00D97D83">
        <w:rPr>
          <w:rFonts w:asciiTheme="majorHAnsi" w:hAnsiTheme="majorHAnsi"/>
          <w:sz w:val="20"/>
          <w:szCs w:val="20"/>
          <w:lang w:val="pt-BR"/>
        </w:rPr>
        <w:t xml:space="preserve"> teve </w:t>
      </w:r>
      <w:r w:rsidR="00D134FB" w:rsidRPr="00D97D83">
        <w:rPr>
          <w:rFonts w:asciiTheme="majorHAnsi" w:hAnsiTheme="majorHAnsi"/>
          <w:sz w:val="20"/>
          <w:szCs w:val="20"/>
          <w:lang w:val="pt-BR"/>
        </w:rPr>
        <w:t>como objeto ex</w:t>
      </w:r>
      <w:r w:rsidR="00D97D83" w:rsidRPr="00D97D83">
        <w:rPr>
          <w:rFonts w:asciiTheme="majorHAnsi" w:hAnsiTheme="majorHAnsi"/>
          <w:sz w:val="20"/>
          <w:szCs w:val="20"/>
          <w:lang w:val="pt-BR"/>
        </w:rPr>
        <w:t>propriar</w:t>
      </w:r>
      <w:r w:rsidR="00D134FB" w:rsidRPr="00D97D83">
        <w:rPr>
          <w:rFonts w:asciiTheme="majorHAnsi" w:hAnsiTheme="majorHAnsi"/>
          <w:sz w:val="20"/>
          <w:szCs w:val="20"/>
          <w:lang w:val="pt-BR"/>
        </w:rPr>
        <w:t xml:space="preserve"> t</w:t>
      </w:r>
      <w:r w:rsidR="00D97D83" w:rsidRPr="00D97D83">
        <w:rPr>
          <w:rFonts w:asciiTheme="majorHAnsi" w:hAnsiTheme="majorHAnsi"/>
          <w:sz w:val="20"/>
          <w:szCs w:val="20"/>
          <w:lang w:val="pt-BR"/>
        </w:rPr>
        <w:t>err</w:t>
      </w:r>
      <w:r w:rsidR="00D134FB" w:rsidRPr="00D97D83">
        <w:rPr>
          <w:rFonts w:asciiTheme="majorHAnsi" w:hAnsiTheme="majorHAnsi"/>
          <w:sz w:val="20"/>
          <w:szCs w:val="20"/>
          <w:lang w:val="pt-BR"/>
        </w:rPr>
        <w:t xml:space="preserve">as de </w:t>
      </w:r>
      <w:r w:rsidR="00A442FD" w:rsidRPr="00D97D83">
        <w:rPr>
          <w:rFonts w:asciiTheme="majorHAnsi" w:hAnsiTheme="majorHAnsi"/>
          <w:sz w:val="20"/>
          <w:szCs w:val="20"/>
          <w:lang w:val="pt-BR"/>
        </w:rPr>
        <w:t>particulares</w:t>
      </w:r>
      <w:r w:rsidR="00C35765" w:rsidRPr="00D97D83">
        <w:rPr>
          <w:rFonts w:asciiTheme="majorHAnsi" w:hAnsiTheme="majorHAnsi"/>
          <w:sz w:val="20"/>
          <w:szCs w:val="20"/>
          <w:lang w:val="pt-BR"/>
        </w:rPr>
        <w:t xml:space="preserve"> </w:t>
      </w:r>
      <w:r w:rsidR="00A31E49">
        <w:rPr>
          <w:rFonts w:asciiTheme="majorHAnsi" w:hAnsiTheme="majorHAnsi"/>
          <w:sz w:val="20"/>
          <w:szCs w:val="20"/>
          <w:lang w:val="pt-BR"/>
        </w:rPr>
        <w:t xml:space="preserve">em benefício </w:t>
      </w:r>
      <w:r w:rsidR="00D97D83" w:rsidRPr="00D97D83">
        <w:rPr>
          <w:rFonts w:asciiTheme="majorHAnsi" w:hAnsiTheme="majorHAnsi"/>
          <w:sz w:val="20"/>
          <w:szCs w:val="20"/>
          <w:lang w:val="pt-BR"/>
        </w:rPr>
        <w:t xml:space="preserve">do </w:t>
      </w:r>
      <w:r w:rsidR="00D134FB" w:rsidRPr="00D97D83">
        <w:rPr>
          <w:rFonts w:asciiTheme="majorHAnsi" w:hAnsiTheme="majorHAnsi"/>
          <w:sz w:val="20"/>
          <w:szCs w:val="20"/>
          <w:lang w:val="pt-BR"/>
        </w:rPr>
        <w:t>i</w:t>
      </w:r>
      <w:r w:rsidR="00D97D83" w:rsidRPr="00D97D83">
        <w:rPr>
          <w:rFonts w:asciiTheme="majorHAnsi" w:hAnsiTheme="majorHAnsi"/>
          <w:sz w:val="20"/>
          <w:szCs w:val="20"/>
          <w:lang w:val="pt-BR"/>
        </w:rPr>
        <w:t>nteresse</w:t>
      </w:r>
      <w:r w:rsidR="00D134FB" w:rsidRPr="00D97D83">
        <w:rPr>
          <w:rFonts w:asciiTheme="majorHAnsi" w:hAnsiTheme="majorHAnsi"/>
          <w:sz w:val="20"/>
          <w:szCs w:val="20"/>
          <w:lang w:val="pt-BR"/>
        </w:rPr>
        <w:t xml:space="preserve"> cole</w:t>
      </w:r>
      <w:r w:rsidR="00D97D83" w:rsidRPr="00D97D83">
        <w:rPr>
          <w:rFonts w:asciiTheme="majorHAnsi" w:hAnsiTheme="majorHAnsi"/>
          <w:sz w:val="20"/>
          <w:szCs w:val="20"/>
          <w:lang w:val="pt-BR"/>
        </w:rPr>
        <w:t>t</w:t>
      </w:r>
      <w:r w:rsidR="00D134FB" w:rsidRPr="00D97D83">
        <w:rPr>
          <w:rFonts w:asciiTheme="majorHAnsi" w:hAnsiTheme="majorHAnsi"/>
          <w:sz w:val="20"/>
          <w:szCs w:val="20"/>
          <w:lang w:val="pt-BR"/>
        </w:rPr>
        <w:t>ivo,</w:t>
      </w:r>
      <w:r w:rsidR="00D97D83" w:rsidRPr="00D97D83">
        <w:rPr>
          <w:rFonts w:asciiTheme="majorHAnsi" w:hAnsiTheme="majorHAnsi"/>
          <w:sz w:val="20"/>
          <w:szCs w:val="20"/>
          <w:lang w:val="pt-BR"/>
        </w:rPr>
        <w:t xml:space="preserve"> bem como</w:t>
      </w:r>
      <w:r w:rsidR="00D134FB" w:rsidRPr="00D97D83">
        <w:rPr>
          <w:rFonts w:asciiTheme="majorHAnsi" w:hAnsiTheme="majorHAnsi"/>
          <w:sz w:val="20"/>
          <w:szCs w:val="20"/>
          <w:lang w:val="pt-BR"/>
        </w:rPr>
        <w:t xml:space="preserve"> inde</w:t>
      </w:r>
      <w:r w:rsidR="00D97D83" w:rsidRPr="00D97D83">
        <w:rPr>
          <w:rFonts w:asciiTheme="majorHAnsi" w:hAnsiTheme="majorHAnsi"/>
          <w:sz w:val="20"/>
          <w:szCs w:val="20"/>
          <w:lang w:val="pt-BR"/>
        </w:rPr>
        <w:t>n</w:t>
      </w:r>
      <w:r w:rsidR="00D134FB" w:rsidRPr="00D97D83">
        <w:rPr>
          <w:rFonts w:asciiTheme="majorHAnsi" w:hAnsiTheme="majorHAnsi"/>
          <w:sz w:val="20"/>
          <w:szCs w:val="20"/>
          <w:lang w:val="pt-BR"/>
        </w:rPr>
        <w:t>izar</w:t>
      </w:r>
      <w:r w:rsidR="00D97D83" w:rsidRPr="00D97D83">
        <w:rPr>
          <w:rFonts w:asciiTheme="majorHAnsi" w:hAnsiTheme="majorHAnsi"/>
          <w:sz w:val="20"/>
          <w:szCs w:val="20"/>
          <w:lang w:val="pt-BR"/>
        </w:rPr>
        <w:t xml:space="preserve"> os proprie</w:t>
      </w:r>
      <w:r w:rsidR="00D134FB" w:rsidRPr="00D97D83">
        <w:rPr>
          <w:rFonts w:asciiTheme="majorHAnsi" w:hAnsiTheme="majorHAnsi"/>
          <w:sz w:val="20"/>
          <w:szCs w:val="20"/>
          <w:lang w:val="pt-BR"/>
        </w:rPr>
        <w:t>t</w:t>
      </w:r>
      <w:r w:rsidR="00D97D83" w:rsidRPr="00D97D83">
        <w:rPr>
          <w:rFonts w:asciiTheme="majorHAnsi" w:hAnsiTheme="majorHAnsi"/>
          <w:sz w:val="20"/>
          <w:szCs w:val="20"/>
          <w:lang w:val="pt-BR"/>
        </w:rPr>
        <w:t>ários</w:t>
      </w:r>
      <w:r w:rsidR="00D134FB" w:rsidRPr="00D97D83">
        <w:rPr>
          <w:rFonts w:asciiTheme="majorHAnsi" w:hAnsiTheme="majorHAnsi"/>
          <w:sz w:val="20"/>
          <w:szCs w:val="20"/>
          <w:lang w:val="pt-BR"/>
        </w:rPr>
        <w:t>.</w:t>
      </w:r>
      <w:r w:rsidR="00A31E49">
        <w:rPr>
          <w:rFonts w:asciiTheme="majorHAnsi" w:hAnsiTheme="majorHAnsi"/>
          <w:sz w:val="20"/>
          <w:szCs w:val="20"/>
          <w:lang w:val="pt-BR"/>
        </w:rPr>
        <w:t xml:space="preserve"> Para</w:t>
      </w:r>
      <w:r w:rsidR="0062617D"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 xml:space="preserve">essa </w:t>
      </w:r>
      <w:r w:rsidR="0062617D" w:rsidRPr="00D97D83">
        <w:rPr>
          <w:rFonts w:asciiTheme="majorHAnsi" w:hAnsiTheme="majorHAnsi"/>
          <w:sz w:val="20"/>
          <w:szCs w:val="20"/>
          <w:lang w:val="pt-BR"/>
        </w:rPr>
        <w:t>s</w:t>
      </w:r>
      <w:r w:rsidR="00D97D83" w:rsidRPr="00D97D83">
        <w:rPr>
          <w:rFonts w:asciiTheme="majorHAnsi" w:hAnsiTheme="majorHAnsi"/>
          <w:sz w:val="20"/>
          <w:szCs w:val="20"/>
          <w:lang w:val="pt-BR"/>
        </w:rPr>
        <w:t xml:space="preserve">entença </w:t>
      </w:r>
      <w:r w:rsidR="00B61666">
        <w:rPr>
          <w:rFonts w:asciiTheme="majorHAnsi" w:hAnsiTheme="majorHAnsi"/>
          <w:sz w:val="20"/>
          <w:szCs w:val="20"/>
          <w:lang w:val="pt-BR"/>
        </w:rPr>
        <w:t>ser</w:t>
      </w:r>
      <w:r w:rsidR="00A31E49">
        <w:rPr>
          <w:rFonts w:asciiTheme="majorHAnsi" w:hAnsiTheme="majorHAnsi"/>
          <w:sz w:val="20"/>
          <w:szCs w:val="20"/>
          <w:lang w:val="pt-BR"/>
        </w:rPr>
        <w:t xml:space="preserve"> </w:t>
      </w:r>
      <w:r w:rsidR="00D97D83" w:rsidRPr="00D97D83">
        <w:rPr>
          <w:rFonts w:asciiTheme="majorHAnsi" w:hAnsiTheme="majorHAnsi"/>
          <w:sz w:val="20"/>
          <w:szCs w:val="20"/>
          <w:lang w:val="pt-BR"/>
        </w:rPr>
        <w:t>cumpr</w:t>
      </w:r>
      <w:r w:rsidR="0062617D" w:rsidRPr="00D97D83">
        <w:rPr>
          <w:rFonts w:asciiTheme="majorHAnsi" w:hAnsiTheme="majorHAnsi"/>
          <w:sz w:val="20"/>
          <w:szCs w:val="20"/>
          <w:lang w:val="pt-BR"/>
        </w:rPr>
        <w:t>ida</w:t>
      </w:r>
      <w:r w:rsidR="00A31E49">
        <w:rPr>
          <w:rFonts w:asciiTheme="majorHAnsi" w:hAnsiTheme="majorHAnsi"/>
          <w:sz w:val="20"/>
          <w:szCs w:val="20"/>
          <w:lang w:val="pt-BR"/>
        </w:rPr>
        <w:t>,</w:t>
      </w:r>
      <w:r w:rsidR="00D97D83" w:rsidRPr="00D97D83">
        <w:rPr>
          <w:rFonts w:asciiTheme="majorHAnsi" w:hAnsiTheme="majorHAnsi"/>
          <w:sz w:val="20"/>
          <w:szCs w:val="20"/>
          <w:lang w:val="pt-BR"/>
        </w:rPr>
        <w:t xml:space="preserve"> as supost</w:t>
      </w:r>
      <w:r w:rsidR="0062617D" w:rsidRPr="00D97D83">
        <w:rPr>
          <w:rFonts w:asciiTheme="majorHAnsi" w:hAnsiTheme="majorHAnsi"/>
          <w:sz w:val="20"/>
          <w:szCs w:val="20"/>
          <w:lang w:val="pt-BR"/>
        </w:rPr>
        <w:t>as ví</w:t>
      </w:r>
      <w:r w:rsidR="00D97D83" w:rsidRPr="00D97D83">
        <w:rPr>
          <w:rFonts w:asciiTheme="majorHAnsi" w:hAnsiTheme="majorHAnsi"/>
          <w:sz w:val="20"/>
          <w:szCs w:val="20"/>
          <w:lang w:val="pt-BR"/>
        </w:rPr>
        <w:t>t</w:t>
      </w:r>
      <w:r w:rsidR="0062617D" w:rsidRPr="00D97D83">
        <w:rPr>
          <w:rFonts w:asciiTheme="majorHAnsi" w:hAnsiTheme="majorHAnsi"/>
          <w:sz w:val="20"/>
          <w:szCs w:val="20"/>
          <w:lang w:val="pt-BR"/>
        </w:rPr>
        <w:t>imas interpus</w:t>
      </w:r>
      <w:r w:rsidR="00D97D83" w:rsidRPr="00D97D83">
        <w:rPr>
          <w:rFonts w:asciiTheme="majorHAnsi" w:hAnsiTheme="majorHAnsi"/>
          <w:sz w:val="20"/>
          <w:szCs w:val="20"/>
          <w:lang w:val="pt-BR"/>
        </w:rPr>
        <w:t xml:space="preserve">eram em </w:t>
      </w:r>
      <w:r w:rsidR="00960ADB" w:rsidRPr="00D97D83">
        <w:rPr>
          <w:rFonts w:asciiTheme="majorHAnsi" w:hAnsiTheme="majorHAnsi"/>
          <w:sz w:val="20"/>
          <w:szCs w:val="20"/>
          <w:lang w:val="pt-BR"/>
        </w:rPr>
        <w:t>2009</w:t>
      </w:r>
      <w:r w:rsidR="00D97D83" w:rsidRPr="00D97D83">
        <w:rPr>
          <w:rFonts w:asciiTheme="majorHAnsi" w:hAnsiTheme="majorHAnsi"/>
          <w:sz w:val="20"/>
          <w:szCs w:val="20"/>
          <w:lang w:val="pt-BR"/>
        </w:rPr>
        <w:t xml:space="preserve"> </w:t>
      </w:r>
      <w:r w:rsidR="00057E54">
        <w:rPr>
          <w:rFonts w:asciiTheme="majorHAnsi" w:hAnsiTheme="majorHAnsi"/>
          <w:sz w:val="20"/>
          <w:szCs w:val="20"/>
          <w:lang w:val="pt-BR"/>
        </w:rPr>
        <w:t>o Alvará J</w:t>
      </w:r>
      <w:r w:rsidR="0062617D" w:rsidRPr="00D97D83">
        <w:rPr>
          <w:rFonts w:asciiTheme="majorHAnsi" w:hAnsiTheme="majorHAnsi"/>
          <w:sz w:val="20"/>
          <w:szCs w:val="20"/>
          <w:lang w:val="pt-BR"/>
        </w:rPr>
        <w:t xml:space="preserve">udicial </w:t>
      </w:r>
      <w:r w:rsidR="00D97D83" w:rsidRPr="00D97D83">
        <w:rPr>
          <w:rFonts w:asciiTheme="majorHAnsi" w:hAnsiTheme="majorHAnsi"/>
          <w:sz w:val="20"/>
          <w:szCs w:val="20"/>
          <w:lang w:val="pt-BR"/>
        </w:rPr>
        <w:t>Nº</w:t>
      </w:r>
      <w:r w:rsidR="00057E54">
        <w:rPr>
          <w:rFonts w:asciiTheme="majorHAnsi" w:hAnsiTheme="majorHAnsi"/>
          <w:sz w:val="20"/>
          <w:szCs w:val="20"/>
          <w:lang w:val="pt-BR"/>
        </w:rPr>
        <w:t xml:space="preserve"> </w:t>
      </w:r>
      <w:r w:rsidR="00D134FB" w:rsidRPr="00D97D83">
        <w:rPr>
          <w:rFonts w:asciiTheme="majorHAnsi" w:hAnsiTheme="majorHAnsi"/>
          <w:sz w:val="20"/>
          <w:szCs w:val="20"/>
          <w:lang w:val="pt-BR"/>
        </w:rPr>
        <w:t>210.09.059346-3</w:t>
      </w:r>
      <w:r w:rsidR="0062617D" w:rsidRPr="00D97D83">
        <w:rPr>
          <w:rFonts w:asciiTheme="majorHAnsi" w:hAnsiTheme="majorHAnsi"/>
          <w:sz w:val="20"/>
          <w:szCs w:val="20"/>
          <w:lang w:val="pt-BR"/>
        </w:rPr>
        <w:t>,</w:t>
      </w:r>
      <w:r w:rsidR="00A338BB" w:rsidRPr="00D97D83">
        <w:rPr>
          <w:rFonts w:asciiTheme="majorHAnsi" w:hAnsiTheme="majorHAnsi"/>
          <w:sz w:val="20"/>
          <w:szCs w:val="20"/>
          <w:lang w:val="pt-BR"/>
        </w:rPr>
        <w:t xml:space="preserve"> que</w:t>
      </w:r>
      <w:r w:rsidR="0062617D" w:rsidRPr="00D97D83">
        <w:rPr>
          <w:rFonts w:asciiTheme="majorHAnsi" w:hAnsiTheme="majorHAnsi"/>
          <w:sz w:val="20"/>
          <w:szCs w:val="20"/>
          <w:lang w:val="pt-BR"/>
        </w:rPr>
        <w:t xml:space="preserve"> origin</w:t>
      </w:r>
      <w:r w:rsidR="00D97D83" w:rsidRPr="00D97D83">
        <w:rPr>
          <w:rFonts w:asciiTheme="majorHAnsi" w:hAnsiTheme="majorHAnsi"/>
          <w:sz w:val="20"/>
          <w:szCs w:val="20"/>
          <w:lang w:val="pt-BR"/>
        </w:rPr>
        <w:t xml:space="preserve">ou os </w:t>
      </w:r>
      <w:r w:rsidR="0062617D" w:rsidRPr="00B61666">
        <w:rPr>
          <w:rFonts w:asciiTheme="majorHAnsi" w:hAnsiTheme="majorHAnsi"/>
          <w:sz w:val="20"/>
          <w:szCs w:val="20"/>
          <w:lang w:val="pt-BR"/>
        </w:rPr>
        <w:t>precatórios</w:t>
      </w:r>
      <w:r w:rsidR="00A31E49">
        <w:rPr>
          <w:rFonts w:asciiTheme="majorHAnsi" w:hAnsiTheme="majorHAnsi"/>
          <w:sz w:val="20"/>
          <w:szCs w:val="20"/>
          <w:lang w:val="pt-BR"/>
        </w:rPr>
        <w:t xml:space="preserve"> </w:t>
      </w:r>
      <w:r w:rsidR="00A31E49" w:rsidRPr="00D97D83">
        <w:rPr>
          <w:rFonts w:asciiTheme="majorHAnsi" w:hAnsiTheme="majorHAnsi"/>
          <w:sz w:val="20"/>
          <w:szCs w:val="20"/>
          <w:lang w:val="pt-BR"/>
        </w:rPr>
        <w:t>em junho de 2013</w:t>
      </w:r>
      <w:r w:rsidR="00A31E49">
        <w:rPr>
          <w:rFonts w:asciiTheme="majorHAnsi" w:hAnsiTheme="majorHAnsi"/>
          <w:sz w:val="20"/>
          <w:szCs w:val="20"/>
          <w:lang w:val="pt-BR"/>
        </w:rPr>
        <w:t>.</w:t>
      </w:r>
    </w:p>
    <w:p w14:paraId="079610EA" w14:textId="46E053C5" w:rsidR="00031E41" w:rsidRPr="00D97D83" w:rsidRDefault="00D97D83" w:rsidP="003717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Acrescenta</w:t>
      </w:r>
      <w:r w:rsidR="00371750" w:rsidRPr="00D97D83">
        <w:rPr>
          <w:rFonts w:asciiTheme="majorHAnsi" w:hAnsiTheme="majorHAnsi"/>
          <w:sz w:val="20"/>
          <w:szCs w:val="20"/>
          <w:lang w:val="pt-BR"/>
        </w:rPr>
        <w:t xml:space="preserve"> que</w:t>
      </w:r>
      <w:r w:rsidRPr="00D97D83">
        <w:rPr>
          <w:rFonts w:asciiTheme="majorHAnsi" w:hAnsiTheme="majorHAnsi"/>
          <w:sz w:val="20"/>
          <w:szCs w:val="20"/>
          <w:lang w:val="pt-BR"/>
        </w:rPr>
        <w:t xml:space="preserve"> a </w:t>
      </w:r>
      <w:r w:rsidR="000E583A" w:rsidRPr="00D97D83">
        <w:rPr>
          <w:rFonts w:asciiTheme="majorHAnsi" w:hAnsiTheme="majorHAnsi"/>
          <w:sz w:val="20"/>
          <w:szCs w:val="20"/>
          <w:lang w:val="pt-BR"/>
        </w:rPr>
        <w:t>inde</w:t>
      </w:r>
      <w:r w:rsidRPr="00D97D83">
        <w:rPr>
          <w:rFonts w:asciiTheme="majorHAnsi" w:hAnsiTheme="majorHAnsi"/>
          <w:sz w:val="20"/>
          <w:szCs w:val="20"/>
          <w:lang w:val="pt-BR"/>
        </w:rPr>
        <w:t>n</w:t>
      </w:r>
      <w:r w:rsidR="000E583A" w:rsidRPr="00D97D83">
        <w:rPr>
          <w:rFonts w:asciiTheme="majorHAnsi" w:hAnsiTheme="majorHAnsi"/>
          <w:sz w:val="20"/>
          <w:szCs w:val="20"/>
          <w:lang w:val="pt-BR"/>
        </w:rPr>
        <w:t>iza</w:t>
      </w:r>
      <w:r w:rsidRPr="00D97D83">
        <w:rPr>
          <w:rFonts w:asciiTheme="majorHAnsi" w:hAnsiTheme="majorHAnsi"/>
          <w:sz w:val="20"/>
          <w:szCs w:val="20"/>
          <w:lang w:val="pt-BR"/>
        </w:rPr>
        <w:t xml:space="preserve">ção pela </w:t>
      </w:r>
      <w:r w:rsidR="0062617D" w:rsidRPr="00D97D83">
        <w:rPr>
          <w:rFonts w:asciiTheme="majorHAnsi" w:hAnsiTheme="majorHAnsi"/>
          <w:sz w:val="20"/>
          <w:szCs w:val="20"/>
          <w:lang w:val="pt-BR"/>
        </w:rPr>
        <w:t>ex</w:t>
      </w:r>
      <w:r w:rsidRPr="00D97D83">
        <w:rPr>
          <w:rFonts w:asciiTheme="majorHAnsi" w:hAnsiTheme="majorHAnsi"/>
          <w:sz w:val="20"/>
          <w:szCs w:val="20"/>
          <w:lang w:val="pt-BR"/>
        </w:rPr>
        <w:t>propriação foi pag</w:t>
      </w:r>
      <w:r w:rsidR="00792850" w:rsidRPr="00D97D83">
        <w:rPr>
          <w:rFonts w:asciiTheme="majorHAnsi" w:hAnsiTheme="majorHAnsi"/>
          <w:sz w:val="20"/>
          <w:szCs w:val="20"/>
          <w:lang w:val="pt-BR"/>
        </w:rPr>
        <w:t>a</w:t>
      </w:r>
      <w:r w:rsidRPr="00D97D83">
        <w:rPr>
          <w:rFonts w:asciiTheme="majorHAnsi" w:hAnsiTheme="majorHAnsi"/>
          <w:sz w:val="20"/>
          <w:szCs w:val="20"/>
          <w:lang w:val="pt-BR"/>
        </w:rPr>
        <w:t xml:space="preserve"> quase </w:t>
      </w:r>
      <w:r w:rsidR="0062617D" w:rsidRPr="00D97D83">
        <w:rPr>
          <w:rFonts w:asciiTheme="majorHAnsi" w:hAnsiTheme="majorHAnsi"/>
          <w:sz w:val="20"/>
          <w:szCs w:val="20"/>
          <w:lang w:val="pt-BR"/>
        </w:rPr>
        <w:t>integralmente</w:t>
      </w:r>
      <w:r w:rsidRPr="00D97D83">
        <w:rPr>
          <w:rFonts w:asciiTheme="majorHAnsi" w:hAnsiTheme="majorHAnsi"/>
          <w:sz w:val="20"/>
          <w:szCs w:val="20"/>
          <w:lang w:val="pt-BR"/>
        </w:rPr>
        <w:t xml:space="preserve"> em </w:t>
      </w:r>
      <w:r w:rsidR="00A229AF" w:rsidRPr="00D97D83">
        <w:rPr>
          <w:rFonts w:asciiTheme="majorHAnsi" w:hAnsiTheme="majorHAnsi"/>
          <w:sz w:val="20"/>
          <w:szCs w:val="20"/>
          <w:lang w:val="pt-BR"/>
        </w:rPr>
        <w:t>1980,</w:t>
      </w:r>
      <w:r w:rsidRPr="00D97D83">
        <w:rPr>
          <w:rFonts w:asciiTheme="majorHAnsi" w:hAnsiTheme="majorHAnsi"/>
          <w:sz w:val="20"/>
          <w:szCs w:val="20"/>
          <w:lang w:val="pt-BR"/>
        </w:rPr>
        <w:t xml:space="preserve"> pouc</w:t>
      </w:r>
      <w:r w:rsidR="0062617D" w:rsidRPr="00D97D83">
        <w:rPr>
          <w:rFonts w:asciiTheme="majorHAnsi" w:hAnsiTheme="majorHAnsi"/>
          <w:sz w:val="20"/>
          <w:szCs w:val="20"/>
          <w:lang w:val="pt-BR"/>
        </w:rPr>
        <w:t xml:space="preserve">os meses </w:t>
      </w:r>
      <w:r w:rsidRPr="00D97D83">
        <w:rPr>
          <w:rFonts w:asciiTheme="majorHAnsi" w:hAnsiTheme="majorHAnsi"/>
          <w:sz w:val="20"/>
          <w:szCs w:val="20"/>
          <w:lang w:val="pt-BR"/>
        </w:rPr>
        <w:t xml:space="preserve">depois da </w:t>
      </w:r>
      <w:r w:rsidR="0062617D" w:rsidRPr="00D97D83">
        <w:rPr>
          <w:rFonts w:asciiTheme="majorHAnsi" w:hAnsiTheme="majorHAnsi"/>
          <w:sz w:val="20"/>
          <w:szCs w:val="20"/>
          <w:lang w:val="pt-BR"/>
        </w:rPr>
        <w:t>interposi</w:t>
      </w:r>
      <w:r w:rsidRPr="00D97D83">
        <w:rPr>
          <w:rFonts w:asciiTheme="majorHAnsi" w:hAnsiTheme="majorHAnsi"/>
          <w:sz w:val="20"/>
          <w:szCs w:val="20"/>
          <w:lang w:val="pt-BR"/>
        </w:rPr>
        <w:t xml:space="preserve">ção da </w:t>
      </w:r>
      <w:r w:rsidR="00057E54">
        <w:rPr>
          <w:rFonts w:asciiTheme="majorHAnsi" w:hAnsiTheme="majorHAnsi"/>
          <w:sz w:val="20"/>
          <w:szCs w:val="20"/>
          <w:lang w:val="pt-BR"/>
        </w:rPr>
        <w:t>a</w:t>
      </w:r>
      <w:r w:rsidRPr="00D97D83">
        <w:rPr>
          <w:rFonts w:asciiTheme="majorHAnsi" w:hAnsiTheme="majorHAnsi"/>
          <w:sz w:val="20"/>
          <w:szCs w:val="20"/>
          <w:lang w:val="pt-BR"/>
        </w:rPr>
        <w:t>ção</w:t>
      </w:r>
      <w:r w:rsidR="00792850" w:rsidRPr="00D97D83">
        <w:rPr>
          <w:rFonts w:asciiTheme="majorHAnsi" w:hAnsiTheme="majorHAnsi"/>
          <w:sz w:val="20"/>
          <w:szCs w:val="20"/>
          <w:lang w:val="pt-BR"/>
        </w:rPr>
        <w:t>;</w:t>
      </w:r>
      <w:r w:rsidRPr="00D97D83">
        <w:rPr>
          <w:rFonts w:asciiTheme="majorHAnsi" w:hAnsiTheme="majorHAnsi"/>
          <w:sz w:val="20"/>
          <w:szCs w:val="20"/>
          <w:lang w:val="pt-BR"/>
        </w:rPr>
        <w:t xml:space="preserve"> e </w:t>
      </w:r>
      <w:r w:rsidR="008D302D" w:rsidRPr="00D97D83">
        <w:rPr>
          <w:rFonts w:asciiTheme="majorHAnsi" w:hAnsiTheme="majorHAnsi"/>
          <w:sz w:val="20"/>
          <w:szCs w:val="20"/>
          <w:lang w:val="pt-BR"/>
        </w:rPr>
        <w:t>que</w:t>
      </w:r>
      <w:r w:rsidR="00D134FB" w:rsidRPr="00D97D83">
        <w:rPr>
          <w:rFonts w:asciiTheme="majorHAnsi" w:hAnsiTheme="majorHAnsi"/>
          <w:sz w:val="20"/>
          <w:szCs w:val="20"/>
          <w:lang w:val="pt-BR"/>
        </w:rPr>
        <w:t xml:space="preserve"> para </w:t>
      </w:r>
      <w:r w:rsidRPr="00D97D83">
        <w:rPr>
          <w:rFonts w:asciiTheme="majorHAnsi" w:hAnsiTheme="majorHAnsi"/>
          <w:sz w:val="20"/>
          <w:szCs w:val="20"/>
          <w:lang w:val="pt-BR"/>
        </w:rPr>
        <w:t xml:space="preserve">receber o </w:t>
      </w:r>
      <w:r w:rsidR="005D47E3" w:rsidRPr="00D97D83">
        <w:rPr>
          <w:rFonts w:asciiTheme="majorHAnsi" w:hAnsiTheme="majorHAnsi"/>
          <w:sz w:val="20"/>
          <w:szCs w:val="20"/>
          <w:lang w:val="pt-BR"/>
        </w:rPr>
        <w:t>referido</w:t>
      </w:r>
      <w:r w:rsidR="00D134FB" w:rsidRPr="00D97D83">
        <w:rPr>
          <w:rFonts w:asciiTheme="majorHAnsi" w:hAnsiTheme="majorHAnsi"/>
          <w:sz w:val="20"/>
          <w:szCs w:val="20"/>
          <w:lang w:val="pt-BR"/>
        </w:rPr>
        <w:t xml:space="preserve"> valor</w:t>
      </w:r>
      <w:r w:rsidRPr="00D97D83">
        <w:rPr>
          <w:rFonts w:asciiTheme="majorHAnsi" w:hAnsiTheme="majorHAnsi"/>
          <w:sz w:val="20"/>
          <w:szCs w:val="20"/>
          <w:lang w:val="pt-BR"/>
        </w:rPr>
        <w:t xml:space="preserve"> as supost</w:t>
      </w:r>
      <w:r w:rsidR="00D134FB" w:rsidRPr="00D97D83">
        <w:rPr>
          <w:rFonts w:asciiTheme="majorHAnsi" w:hAnsiTheme="majorHAnsi"/>
          <w:sz w:val="20"/>
          <w:szCs w:val="20"/>
          <w:lang w:val="pt-BR"/>
        </w:rPr>
        <w:t xml:space="preserve">as </w:t>
      </w:r>
      <w:r w:rsidR="00031E41" w:rsidRPr="00D97D83">
        <w:rPr>
          <w:rFonts w:asciiTheme="majorHAnsi" w:hAnsiTheme="majorHAnsi"/>
          <w:sz w:val="20"/>
          <w:szCs w:val="20"/>
          <w:lang w:val="pt-BR"/>
        </w:rPr>
        <w:t>ví</w:t>
      </w:r>
      <w:r w:rsidRPr="00D97D83">
        <w:rPr>
          <w:rFonts w:asciiTheme="majorHAnsi" w:hAnsiTheme="majorHAnsi"/>
          <w:sz w:val="20"/>
          <w:szCs w:val="20"/>
          <w:lang w:val="pt-BR"/>
        </w:rPr>
        <w:t>t</w:t>
      </w:r>
      <w:r w:rsidR="00031E41" w:rsidRPr="00D97D83">
        <w:rPr>
          <w:rFonts w:asciiTheme="majorHAnsi" w:hAnsiTheme="majorHAnsi"/>
          <w:sz w:val="20"/>
          <w:szCs w:val="20"/>
          <w:lang w:val="pt-BR"/>
        </w:rPr>
        <w:t>imas</w:t>
      </w:r>
      <w:r w:rsidR="00D134FB" w:rsidRPr="00D97D83">
        <w:rPr>
          <w:rFonts w:asciiTheme="majorHAnsi" w:hAnsiTheme="majorHAnsi"/>
          <w:sz w:val="20"/>
          <w:szCs w:val="20"/>
          <w:lang w:val="pt-BR"/>
        </w:rPr>
        <w:t xml:space="preserve"> interpus</w:t>
      </w:r>
      <w:r w:rsidRPr="00D97D83">
        <w:rPr>
          <w:rFonts w:asciiTheme="majorHAnsi" w:hAnsiTheme="majorHAnsi"/>
          <w:sz w:val="20"/>
          <w:szCs w:val="20"/>
          <w:lang w:val="pt-BR"/>
        </w:rPr>
        <w:t xml:space="preserve">eram em </w:t>
      </w:r>
      <w:r w:rsidR="00D134FB" w:rsidRPr="00D97D83">
        <w:rPr>
          <w:rFonts w:asciiTheme="majorHAnsi" w:hAnsiTheme="majorHAnsi"/>
          <w:sz w:val="20"/>
          <w:szCs w:val="20"/>
          <w:lang w:val="pt-BR"/>
        </w:rPr>
        <w:t>abril de 1980</w:t>
      </w:r>
      <w:r w:rsidRPr="00D97D83">
        <w:rPr>
          <w:rFonts w:asciiTheme="majorHAnsi" w:hAnsiTheme="majorHAnsi"/>
          <w:sz w:val="20"/>
          <w:szCs w:val="20"/>
          <w:lang w:val="pt-BR"/>
        </w:rPr>
        <w:t xml:space="preserve"> </w:t>
      </w:r>
      <w:r w:rsidR="00057E54">
        <w:rPr>
          <w:rFonts w:asciiTheme="majorHAnsi" w:hAnsiTheme="majorHAnsi"/>
          <w:sz w:val="20"/>
          <w:szCs w:val="20"/>
          <w:lang w:val="pt-BR"/>
        </w:rPr>
        <w:t xml:space="preserve">o </w:t>
      </w:r>
      <w:r w:rsidR="00D134FB" w:rsidRPr="00D97D83">
        <w:rPr>
          <w:rFonts w:asciiTheme="majorHAnsi" w:hAnsiTheme="majorHAnsi"/>
          <w:sz w:val="20"/>
          <w:szCs w:val="20"/>
          <w:lang w:val="pt-BR"/>
        </w:rPr>
        <w:t>A</w:t>
      </w:r>
      <w:r w:rsidR="00057E54">
        <w:rPr>
          <w:rFonts w:asciiTheme="majorHAnsi" w:hAnsiTheme="majorHAnsi"/>
          <w:sz w:val="20"/>
          <w:szCs w:val="20"/>
          <w:lang w:val="pt-BR"/>
        </w:rPr>
        <w:t>lvará J</w:t>
      </w:r>
      <w:r w:rsidR="00D134FB" w:rsidRPr="00D97D83">
        <w:rPr>
          <w:rFonts w:asciiTheme="majorHAnsi" w:hAnsiTheme="majorHAnsi"/>
          <w:sz w:val="20"/>
          <w:szCs w:val="20"/>
          <w:lang w:val="pt-BR"/>
        </w:rPr>
        <w:t xml:space="preserve">udicial </w:t>
      </w:r>
      <w:r w:rsidRPr="00D97D83">
        <w:rPr>
          <w:rFonts w:asciiTheme="majorHAnsi" w:hAnsiTheme="majorHAnsi"/>
          <w:sz w:val="20"/>
          <w:szCs w:val="20"/>
          <w:lang w:val="pt-BR"/>
        </w:rPr>
        <w:t>Nº</w:t>
      </w:r>
      <w:r w:rsidR="00A31E49">
        <w:rPr>
          <w:rFonts w:asciiTheme="majorHAnsi" w:hAnsiTheme="majorHAnsi"/>
          <w:sz w:val="20"/>
          <w:szCs w:val="20"/>
          <w:lang w:val="pt-BR"/>
        </w:rPr>
        <w:t xml:space="preserve"> </w:t>
      </w:r>
      <w:r w:rsidR="00031E41" w:rsidRPr="00D97D83">
        <w:rPr>
          <w:rFonts w:asciiTheme="majorHAnsi" w:hAnsiTheme="majorHAnsi"/>
          <w:sz w:val="20"/>
          <w:szCs w:val="20"/>
          <w:lang w:val="pt-BR"/>
        </w:rPr>
        <w:t>0210.04.020148-0</w:t>
      </w:r>
      <w:r w:rsidR="00057E54">
        <w:rPr>
          <w:rFonts w:asciiTheme="majorHAnsi" w:hAnsiTheme="majorHAnsi"/>
          <w:sz w:val="20"/>
          <w:szCs w:val="20"/>
          <w:lang w:val="pt-BR"/>
        </w:rPr>
        <w:t xml:space="preserve"> para</w:t>
      </w:r>
      <w:r w:rsidR="00031E41" w:rsidRPr="00D97D83">
        <w:rPr>
          <w:rFonts w:asciiTheme="majorHAnsi" w:hAnsiTheme="majorHAnsi"/>
          <w:sz w:val="20"/>
          <w:szCs w:val="20"/>
          <w:lang w:val="pt-BR"/>
        </w:rPr>
        <w:t xml:space="preserve"> realizar</w:t>
      </w:r>
      <w:r w:rsidRPr="00D97D83">
        <w:rPr>
          <w:rFonts w:asciiTheme="majorHAnsi" w:hAnsiTheme="majorHAnsi"/>
          <w:sz w:val="20"/>
          <w:szCs w:val="20"/>
          <w:lang w:val="pt-BR"/>
        </w:rPr>
        <w:t xml:space="preserve"> seu </w:t>
      </w:r>
      <w:r w:rsidR="00031E41" w:rsidRPr="00057E54">
        <w:rPr>
          <w:rFonts w:asciiTheme="majorHAnsi" w:hAnsiTheme="majorHAnsi"/>
          <w:sz w:val="20"/>
          <w:szCs w:val="20"/>
          <w:lang w:val="pt-BR"/>
        </w:rPr>
        <w:t>levantamento</w:t>
      </w:r>
      <w:r w:rsidR="00031E41" w:rsidRPr="00D97D83">
        <w:rPr>
          <w:rFonts w:asciiTheme="majorHAnsi" w:hAnsiTheme="majorHAnsi"/>
          <w:sz w:val="20"/>
          <w:szCs w:val="20"/>
          <w:lang w:val="pt-BR"/>
        </w:rPr>
        <w:t>.</w:t>
      </w:r>
      <w:r w:rsidR="0062617D" w:rsidRPr="00D97D83">
        <w:rPr>
          <w:rFonts w:asciiTheme="majorHAnsi" w:hAnsiTheme="majorHAnsi"/>
          <w:sz w:val="20"/>
          <w:szCs w:val="20"/>
          <w:lang w:val="pt-BR"/>
        </w:rPr>
        <w:t xml:space="preserve"> </w:t>
      </w:r>
      <w:r w:rsidR="00031E41" w:rsidRPr="00D97D83">
        <w:rPr>
          <w:rFonts w:asciiTheme="majorHAnsi" w:hAnsiTheme="majorHAnsi"/>
          <w:sz w:val="20"/>
          <w:szCs w:val="20"/>
          <w:lang w:val="pt-BR"/>
        </w:rPr>
        <w:t>Informa que</w:t>
      </w:r>
      <w:r w:rsidRPr="00D97D83">
        <w:rPr>
          <w:rFonts w:asciiTheme="majorHAnsi" w:hAnsiTheme="majorHAnsi"/>
          <w:sz w:val="20"/>
          <w:szCs w:val="20"/>
          <w:lang w:val="pt-BR"/>
        </w:rPr>
        <w:t xml:space="preserve"> es</w:t>
      </w:r>
      <w:r w:rsidR="00057E54">
        <w:rPr>
          <w:rFonts w:asciiTheme="majorHAnsi" w:hAnsiTheme="majorHAnsi"/>
          <w:sz w:val="20"/>
          <w:szCs w:val="20"/>
          <w:lang w:val="pt-BR"/>
        </w:rPr>
        <w:t>t</w:t>
      </w:r>
      <w:r w:rsidRPr="00D97D83">
        <w:rPr>
          <w:rFonts w:asciiTheme="majorHAnsi" w:hAnsiTheme="majorHAnsi"/>
          <w:sz w:val="20"/>
          <w:szCs w:val="20"/>
          <w:lang w:val="pt-BR"/>
        </w:rPr>
        <w:t xml:space="preserve">e lhes foi </w:t>
      </w:r>
      <w:r w:rsidR="00031E41" w:rsidRPr="00D97D83">
        <w:rPr>
          <w:rFonts w:asciiTheme="majorHAnsi" w:hAnsiTheme="majorHAnsi"/>
          <w:sz w:val="20"/>
          <w:szCs w:val="20"/>
          <w:lang w:val="pt-BR"/>
        </w:rPr>
        <w:t>o</w:t>
      </w:r>
      <w:r w:rsidRPr="00D97D83">
        <w:rPr>
          <w:rFonts w:asciiTheme="majorHAnsi" w:hAnsiTheme="majorHAnsi"/>
          <w:sz w:val="20"/>
          <w:szCs w:val="20"/>
          <w:lang w:val="pt-BR"/>
        </w:rPr>
        <w:t>utorg</w:t>
      </w:r>
      <w:r w:rsidR="00031E41" w:rsidRPr="00D97D83">
        <w:rPr>
          <w:rFonts w:asciiTheme="majorHAnsi" w:hAnsiTheme="majorHAnsi"/>
          <w:sz w:val="20"/>
          <w:szCs w:val="20"/>
          <w:lang w:val="pt-BR"/>
        </w:rPr>
        <w:t>ado</w:t>
      </w:r>
      <w:r w:rsidRPr="00D97D83">
        <w:rPr>
          <w:rFonts w:asciiTheme="majorHAnsi" w:hAnsiTheme="majorHAnsi"/>
          <w:sz w:val="20"/>
          <w:szCs w:val="20"/>
          <w:lang w:val="pt-BR"/>
        </w:rPr>
        <w:t xml:space="preserve"> e </w:t>
      </w:r>
      <w:r w:rsidR="00057E54">
        <w:rPr>
          <w:rFonts w:asciiTheme="majorHAnsi" w:hAnsiTheme="majorHAnsi"/>
          <w:sz w:val="20"/>
          <w:szCs w:val="20"/>
          <w:lang w:val="pt-BR"/>
        </w:rPr>
        <w:t xml:space="preserve">que </w:t>
      </w:r>
      <w:r w:rsidRPr="00D97D83">
        <w:rPr>
          <w:rFonts w:asciiTheme="majorHAnsi" w:hAnsiTheme="majorHAnsi"/>
          <w:sz w:val="20"/>
          <w:szCs w:val="20"/>
          <w:lang w:val="pt-BR"/>
        </w:rPr>
        <w:t>as supost</w:t>
      </w:r>
      <w:r w:rsidR="00031E41" w:rsidRPr="00D97D83">
        <w:rPr>
          <w:rFonts w:asciiTheme="majorHAnsi" w:hAnsiTheme="majorHAnsi"/>
          <w:sz w:val="20"/>
          <w:szCs w:val="20"/>
          <w:lang w:val="pt-BR"/>
        </w:rPr>
        <w:t xml:space="preserve">as </w:t>
      </w:r>
      <w:r w:rsidR="003D4391" w:rsidRPr="00D97D83">
        <w:rPr>
          <w:rFonts w:asciiTheme="majorHAnsi" w:hAnsiTheme="majorHAnsi"/>
          <w:sz w:val="20"/>
          <w:szCs w:val="20"/>
          <w:lang w:val="pt-BR"/>
        </w:rPr>
        <w:t>ví</w:t>
      </w:r>
      <w:r w:rsidRPr="00D97D83">
        <w:rPr>
          <w:rFonts w:asciiTheme="majorHAnsi" w:hAnsiTheme="majorHAnsi"/>
          <w:sz w:val="20"/>
          <w:szCs w:val="20"/>
          <w:lang w:val="pt-BR"/>
        </w:rPr>
        <w:t>t</w:t>
      </w:r>
      <w:r w:rsidR="003D4391" w:rsidRPr="00D97D83">
        <w:rPr>
          <w:rFonts w:asciiTheme="majorHAnsi" w:hAnsiTheme="majorHAnsi"/>
          <w:sz w:val="20"/>
          <w:szCs w:val="20"/>
          <w:lang w:val="pt-BR"/>
        </w:rPr>
        <w:t>imas</w:t>
      </w:r>
      <w:r w:rsidR="00031E41" w:rsidRPr="00D97D83">
        <w:rPr>
          <w:rFonts w:asciiTheme="majorHAnsi" w:hAnsiTheme="majorHAnsi"/>
          <w:sz w:val="20"/>
          <w:szCs w:val="20"/>
          <w:lang w:val="pt-BR"/>
        </w:rPr>
        <w:t xml:space="preserve"> </w:t>
      </w:r>
      <w:r w:rsidRPr="00D97D83">
        <w:rPr>
          <w:rFonts w:asciiTheme="majorHAnsi" w:hAnsiTheme="majorHAnsi"/>
          <w:sz w:val="20"/>
          <w:szCs w:val="20"/>
          <w:lang w:val="pt-BR"/>
        </w:rPr>
        <w:t>receberam</w:t>
      </w:r>
      <w:r w:rsidR="00057E54">
        <w:rPr>
          <w:rFonts w:asciiTheme="majorHAnsi" w:hAnsiTheme="majorHAnsi"/>
          <w:sz w:val="20"/>
          <w:szCs w:val="20"/>
          <w:lang w:val="pt-BR"/>
        </w:rPr>
        <w:t>,</w:t>
      </w:r>
      <w:r w:rsidRPr="00D97D83">
        <w:rPr>
          <w:rFonts w:asciiTheme="majorHAnsi" w:hAnsiTheme="majorHAnsi"/>
          <w:sz w:val="20"/>
          <w:szCs w:val="20"/>
          <w:lang w:val="pt-BR"/>
        </w:rPr>
        <w:t xml:space="preserve"> em 2</w:t>
      </w:r>
      <w:r w:rsidR="00031E41" w:rsidRPr="00D97D83">
        <w:rPr>
          <w:rFonts w:asciiTheme="majorHAnsi" w:hAnsiTheme="majorHAnsi"/>
          <w:sz w:val="20"/>
          <w:szCs w:val="20"/>
          <w:lang w:val="pt-BR"/>
        </w:rPr>
        <w:t>0 de m</w:t>
      </w:r>
      <w:r w:rsidRPr="00D97D83">
        <w:rPr>
          <w:rFonts w:asciiTheme="majorHAnsi" w:hAnsiTheme="majorHAnsi"/>
          <w:sz w:val="20"/>
          <w:szCs w:val="20"/>
          <w:lang w:val="pt-BR"/>
        </w:rPr>
        <w:t>ai</w:t>
      </w:r>
      <w:r w:rsidR="00031E41" w:rsidRPr="00D97D83">
        <w:rPr>
          <w:rFonts w:asciiTheme="majorHAnsi" w:hAnsiTheme="majorHAnsi"/>
          <w:sz w:val="20"/>
          <w:szCs w:val="20"/>
          <w:lang w:val="pt-BR"/>
        </w:rPr>
        <w:t>o de 1980</w:t>
      </w:r>
      <w:r w:rsidR="00057E54">
        <w:rPr>
          <w:rFonts w:asciiTheme="majorHAnsi" w:hAnsiTheme="majorHAnsi"/>
          <w:sz w:val="20"/>
          <w:szCs w:val="20"/>
          <w:lang w:val="pt-BR"/>
        </w:rPr>
        <w:t>,</w:t>
      </w:r>
      <w:r w:rsidRPr="00D97D83">
        <w:rPr>
          <w:rFonts w:asciiTheme="majorHAnsi" w:hAnsiTheme="majorHAnsi"/>
          <w:sz w:val="20"/>
          <w:szCs w:val="20"/>
          <w:lang w:val="pt-BR"/>
        </w:rPr>
        <w:t xml:space="preserve"> 8</w:t>
      </w:r>
      <w:r w:rsidR="00031E41" w:rsidRPr="00D97D83">
        <w:rPr>
          <w:rFonts w:asciiTheme="majorHAnsi" w:hAnsiTheme="majorHAnsi"/>
          <w:sz w:val="20"/>
          <w:szCs w:val="20"/>
          <w:lang w:val="pt-BR"/>
        </w:rPr>
        <w:t>0%</w:t>
      </w:r>
      <w:r w:rsidRPr="00D97D83">
        <w:rPr>
          <w:rFonts w:asciiTheme="majorHAnsi" w:hAnsiTheme="majorHAnsi"/>
          <w:sz w:val="20"/>
          <w:szCs w:val="20"/>
          <w:lang w:val="pt-BR"/>
        </w:rPr>
        <w:t xml:space="preserve"> do </w:t>
      </w:r>
      <w:r w:rsidR="00031E41" w:rsidRPr="00D97D83">
        <w:rPr>
          <w:rFonts w:asciiTheme="majorHAnsi" w:hAnsiTheme="majorHAnsi"/>
          <w:sz w:val="20"/>
          <w:szCs w:val="20"/>
          <w:lang w:val="pt-BR"/>
        </w:rPr>
        <w:t xml:space="preserve">valor </w:t>
      </w:r>
      <w:r w:rsidR="003D4391" w:rsidRPr="00D97D83">
        <w:rPr>
          <w:rFonts w:asciiTheme="majorHAnsi" w:hAnsiTheme="majorHAnsi"/>
          <w:sz w:val="20"/>
          <w:szCs w:val="20"/>
          <w:lang w:val="pt-BR"/>
        </w:rPr>
        <w:t>inicial</w:t>
      </w:r>
      <w:r w:rsidR="00031E41" w:rsidRPr="00D97D83">
        <w:rPr>
          <w:rFonts w:asciiTheme="majorHAnsi" w:hAnsiTheme="majorHAnsi"/>
          <w:sz w:val="20"/>
          <w:szCs w:val="20"/>
          <w:lang w:val="pt-BR"/>
        </w:rPr>
        <w:t xml:space="preserve"> </w:t>
      </w:r>
      <w:r w:rsidR="00057E54">
        <w:rPr>
          <w:rFonts w:asciiTheme="majorHAnsi" w:hAnsiTheme="majorHAnsi"/>
          <w:sz w:val="20"/>
          <w:szCs w:val="20"/>
          <w:lang w:val="pt-BR"/>
        </w:rPr>
        <w:t>pago</w:t>
      </w:r>
      <w:r w:rsidRPr="00D97D83">
        <w:rPr>
          <w:rFonts w:asciiTheme="majorHAnsi" w:hAnsiTheme="majorHAnsi"/>
          <w:sz w:val="20"/>
          <w:szCs w:val="20"/>
          <w:lang w:val="pt-BR"/>
        </w:rPr>
        <w:t xml:space="preserve"> pelo </w:t>
      </w:r>
      <w:r w:rsidR="00031E41" w:rsidRPr="00D97D83">
        <w:rPr>
          <w:rFonts w:asciiTheme="majorHAnsi" w:hAnsiTheme="majorHAnsi"/>
          <w:sz w:val="20"/>
          <w:szCs w:val="20"/>
          <w:lang w:val="pt-BR"/>
        </w:rPr>
        <w:t>Estado</w:t>
      </w:r>
      <w:r w:rsidRPr="00D97D83">
        <w:rPr>
          <w:rFonts w:asciiTheme="majorHAnsi" w:hAnsiTheme="majorHAnsi"/>
          <w:sz w:val="20"/>
          <w:szCs w:val="20"/>
          <w:lang w:val="pt-BR"/>
        </w:rPr>
        <w:t xml:space="preserve"> em </w:t>
      </w:r>
      <w:r w:rsidR="00031E41" w:rsidRPr="00D97D83">
        <w:rPr>
          <w:rFonts w:asciiTheme="majorHAnsi" w:hAnsiTheme="majorHAnsi"/>
          <w:sz w:val="20"/>
          <w:szCs w:val="20"/>
          <w:lang w:val="pt-BR"/>
        </w:rPr>
        <w:t>refer</w:t>
      </w:r>
      <w:r w:rsidRPr="00D97D83">
        <w:rPr>
          <w:rFonts w:asciiTheme="majorHAnsi" w:hAnsiTheme="majorHAnsi"/>
          <w:sz w:val="20"/>
          <w:szCs w:val="20"/>
          <w:lang w:val="pt-BR"/>
        </w:rPr>
        <w:t>ência ao process</w:t>
      </w:r>
      <w:r w:rsidR="00031E41" w:rsidRPr="00D97D83">
        <w:rPr>
          <w:rFonts w:asciiTheme="majorHAnsi" w:hAnsiTheme="majorHAnsi"/>
          <w:sz w:val="20"/>
          <w:szCs w:val="20"/>
          <w:lang w:val="pt-BR"/>
        </w:rPr>
        <w:t>o de ex</w:t>
      </w:r>
      <w:r w:rsidRPr="00D97D83">
        <w:rPr>
          <w:rFonts w:asciiTheme="majorHAnsi" w:hAnsiTheme="majorHAnsi"/>
          <w:sz w:val="20"/>
          <w:szCs w:val="20"/>
          <w:lang w:val="pt-BR"/>
        </w:rPr>
        <w:t>propriação</w:t>
      </w:r>
      <w:r w:rsidR="00031E41" w:rsidRPr="00D97D83">
        <w:rPr>
          <w:rFonts w:asciiTheme="majorHAnsi" w:hAnsiTheme="majorHAnsi"/>
          <w:sz w:val="20"/>
          <w:szCs w:val="20"/>
          <w:lang w:val="pt-BR"/>
        </w:rPr>
        <w:t>.</w:t>
      </w:r>
    </w:p>
    <w:p w14:paraId="1429BF9E" w14:textId="26E14C65" w:rsidR="00371750" w:rsidRPr="00D97D83" w:rsidRDefault="00D97D83" w:rsidP="0037175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Diante do exposto</w:t>
      </w:r>
      <w:r w:rsidR="00031E41" w:rsidRPr="00D97D83">
        <w:rPr>
          <w:rFonts w:asciiTheme="majorHAnsi" w:hAnsiTheme="majorHAnsi"/>
          <w:sz w:val="20"/>
          <w:szCs w:val="20"/>
          <w:lang w:val="pt-BR"/>
        </w:rPr>
        <w:t>,</w:t>
      </w:r>
      <w:r w:rsidRPr="00D97D83">
        <w:rPr>
          <w:rFonts w:asciiTheme="majorHAnsi" w:hAnsiTheme="majorHAnsi"/>
          <w:sz w:val="20"/>
          <w:szCs w:val="20"/>
          <w:lang w:val="pt-BR"/>
        </w:rPr>
        <w:t xml:space="preserve"> sustenta </w:t>
      </w:r>
      <w:r w:rsidR="0062617D" w:rsidRPr="00D97D83">
        <w:rPr>
          <w:rFonts w:asciiTheme="majorHAnsi" w:hAnsiTheme="majorHAnsi"/>
          <w:sz w:val="20"/>
          <w:szCs w:val="20"/>
          <w:lang w:val="pt-BR"/>
        </w:rPr>
        <w:t>que</w:t>
      </w:r>
      <w:r w:rsidRPr="00D97D83">
        <w:rPr>
          <w:rFonts w:asciiTheme="majorHAnsi" w:hAnsiTheme="majorHAnsi"/>
          <w:sz w:val="20"/>
          <w:szCs w:val="20"/>
          <w:lang w:val="pt-BR"/>
        </w:rPr>
        <w:t xml:space="preserve"> o </w:t>
      </w:r>
      <w:r w:rsidR="00031E41" w:rsidRPr="00D97D83">
        <w:rPr>
          <w:rFonts w:asciiTheme="majorHAnsi" w:hAnsiTheme="majorHAnsi"/>
          <w:sz w:val="20"/>
          <w:szCs w:val="20"/>
          <w:lang w:val="pt-BR"/>
        </w:rPr>
        <w:t xml:space="preserve">que </w:t>
      </w:r>
      <w:r w:rsidR="0062617D" w:rsidRPr="00D97D83">
        <w:rPr>
          <w:rFonts w:asciiTheme="majorHAnsi" w:hAnsiTheme="majorHAnsi"/>
          <w:sz w:val="20"/>
          <w:szCs w:val="20"/>
          <w:lang w:val="pt-BR"/>
        </w:rPr>
        <w:t>se e</w:t>
      </w:r>
      <w:r w:rsidRPr="00D97D83">
        <w:rPr>
          <w:rFonts w:asciiTheme="majorHAnsi" w:hAnsiTheme="majorHAnsi"/>
          <w:sz w:val="20"/>
          <w:szCs w:val="20"/>
          <w:lang w:val="pt-BR"/>
        </w:rPr>
        <w:t xml:space="preserve">stendeu no </w:t>
      </w:r>
      <w:r w:rsidR="00031E41" w:rsidRPr="00D97D83">
        <w:rPr>
          <w:rFonts w:asciiTheme="majorHAnsi" w:hAnsiTheme="majorHAnsi"/>
          <w:sz w:val="20"/>
          <w:szCs w:val="20"/>
          <w:lang w:val="pt-BR"/>
        </w:rPr>
        <w:t>t</w:t>
      </w:r>
      <w:r w:rsidRPr="00D97D83">
        <w:rPr>
          <w:rFonts w:asciiTheme="majorHAnsi" w:hAnsiTheme="majorHAnsi"/>
          <w:sz w:val="20"/>
          <w:szCs w:val="20"/>
          <w:lang w:val="pt-BR"/>
        </w:rPr>
        <w:t>emp</w:t>
      </w:r>
      <w:r w:rsidR="00031E41" w:rsidRPr="00D97D83">
        <w:rPr>
          <w:rFonts w:asciiTheme="majorHAnsi" w:hAnsiTheme="majorHAnsi"/>
          <w:sz w:val="20"/>
          <w:szCs w:val="20"/>
          <w:lang w:val="pt-BR"/>
        </w:rPr>
        <w:t>o</w:t>
      </w:r>
      <w:r w:rsidR="006B4CB5" w:rsidRPr="00D97D83">
        <w:rPr>
          <w:rFonts w:asciiTheme="majorHAnsi" w:hAnsiTheme="majorHAnsi"/>
          <w:sz w:val="20"/>
          <w:szCs w:val="20"/>
          <w:lang w:val="pt-BR"/>
        </w:rPr>
        <w:t xml:space="preserve">, </w:t>
      </w:r>
      <w:r w:rsidRPr="00D97D83">
        <w:rPr>
          <w:rFonts w:asciiTheme="majorHAnsi" w:hAnsiTheme="majorHAnsi"/>
          <w:sz w:val="20"/>
          <w:szCs w:val="20"/>
          <w:lang w:val="pt-BR"/>
        </w:rPr>
        <w:t>devid</w:t>
      </w:r>
      <w:r w:rsidR="006B4CB5" w:rsidRPr="00D97D83">
        <w:rPr>
          <w:rFonts w:asciiTheme="majorHAnsi" w:hAnsiTheme="majorHAnsi"/>
          <w:sz w:val="20"/>
          <w:szCs w:val="20"/>
          <w:lang w:val="pt-BR"/>
        </w:rPr>
        <w:t>o</w:t>
      </w:r>
      <w:r w:rsidRPr="00D97D83">
        <w:rPr>
          <w:rFonts w:asciiTheme="majorHAnsi" w:hAnsiTheme="majorHAnsi"/>
          <w:sz w:val="20"/>
          <w:szCs w:val="20"/>
          <w:lang w:val="pt-BR"/>
        </w:rPr>
        <w:t xml:space="preserve"> às </w:t>
      </w:r>
      <w:r w:rsidR="006B4CB5" w:rsidRPr="00D97D83">
        <w:rPr>
          <w:rFonts w:asciiTheme="majorHAnsi" w:hAnsiTheme="majorHAnsi"/>
          <w:sz w:val="20"/>
          <w:szCs w:val="20"/>
          <w:lang w:val="pt-BR"/>
        </w:rPr>
        <w:t>diver</w:t>
      </w:r>
      <w:r w:rsidR="00057E54">
        <w:rPr>
          <w:rFonts w:asciiTheme="majorHAnsi" w:hAnsiTheme="majorHAnsi"/>
          <w:sz w:val="20"/>
          <w:szCs w:val="20"/>
          <w:lang w:val="pt-BR"/>
        </w:rPr>
        <w:t xml:space="preserve">gências das </w:t>
      </w:r>
      <w:r w:rsidR="006B4CB5" w:rsidRPr="00D97D83">
        <w:rPr>
          <w:rFonts w:asciiTheme="majorHAnsi" w:hAnsiTheme="majorHAnsi"/>
          <w:sz w:val="20"/>
          <w:szCs w:val="20"/>
          <w:lang w:val="pt-BR"/>
        </w:rPr>
        <w:t>partes</w:t>
      </w:r>
      <w:r w:rsidRPr="00D97D83">
        <w:rPr>
          <w:rFonts w:asciiTheme="majorHAnsi" w:hAnsiTheme="majorHAnsi"/>
          <w:sz w:val="20"/>
          <w:szCs w:val="20"/>
          <w:lang w:val="pt-BR"/>
        </w:rPr>
        <w:t xml:space="preserve"> no process</w:t>
      </w:r>
      <w:r w:rsidR="006B4CB5" w:rsidRPr="00D97D83">
        <w:rPr>
          <w:rFonts w:asciiTheme="majorHAnsi" w:hAnsiTheme="majorHAnsi"/>
          <w:sz w:val="20"/>
          <w:szCs w:val="20"/>
          <w:lang w:val="pt-BR"/>
        </w:rPr>
        <w:t>o</w:t>
      </w:r>
      <w:r w:rsidRPr="00D97D83">
        <w:rPr>
          <w:rFonts w:asciiTheme="majorHAnsi" w:hAnsiTheme="majorHAnsi"/>
          <w:sz w:val="20"/>
          <w:szCs w:val="20"/>
          <w:lang w:val="pt-BR"/>
        </w:rPr>
        <w:t xml:space="preserve"> e </w:t>
      </w:r>
      <w:r w:rsidR="008E2325">
        <w:rPr>
          <w:rFonts w:asciiTheme="majorHAnsi" w:hAnsiTheme="majorHAnsi"/>
          <w:sz w:val="20"/>
          <w:szCs w:val="20"/>
          <w:lang w:val="pt-BR"/>
        </w:rPr>
        <w:t xml:space="preserve">aos </w:t>
      </w:r>
      <w:r w:rsidRPr="00D97D83">
        <w:rPr>
          <w:rFonts w:asciiTheme="majorHAnsi" w:hAnsiTheme="majorHAnsi"/>
          <w:sz w:val="20"/>
          <w:szCs w:val="20"/>
          <w:lang w:val="pt-BR"/>
        </w:rPr>
        <w:t>diversos</w:t>
      </w:r>
      <w:r w:rsidR="006B4CB5" w:rsidRPr="00D97D83">
        <w:rPr>
          <w:rFonts w:asciiTheme="majorHAnsi" w:hAnsiTheme="majorHAnsi"/>
          <w:sz w:val="20"/>
          <w:szCs w:val="20"/>
          <w:lang w:val="pt-BR"/>
        </w:rPr>
        <w:t xml:space="preserve"> recursos dispon</w:t>
      </w:r>
      <w:r w:rsidRPr="00D97D83">
        <w:rPr>
          <w:rFonts w:asciiTheme="majorHAnsi" w:hAnsiTheme="majorHAnsi"/>
          <w:sz w:val="20"/>
          <w:szCs w:val="20"/>
          <w:lang w:val="pt-BR"/>
        </w:rPr>
        <w:t xml:space="preserve">íveis na </w:t>
      </w:r>
      <w:r w:rsidR="006B4CB5" w:rsidRPr="00D97D83">
        <w:rPr>
          <w:rFonts w:asciiTheme="majorHAnsi" w:hAnsiTheme="majorHAnsi"/>
          <w:sz w:val="20"/>
          <w:szCs w:val="20"/>
          <w:lang w:val="pt-BR"/>
        </w:rPr>
        <w:t>legisla</w:t>
      </w:r>
      <w:r w:rsidRPr="00D97D83">
        <w:rPr>
          <w:rFonts w:asciiTheme="majorHAnsi" w:hAnsiTheme="majorHAnsi"/>
          <w:sz w:val="20"/>
          <w:szCs w:val="20"/>
          <w:lang w:val="pt-BR"/>
        </w:rPr>
        <w:t>ção</w:t>
      </w:r>
      <w:r w:rsidR="006B4CB5" w:rsidRPr="00D97D83">
        <w:rPr>
          <w:rFonts w:asciiTheme="majorHAnsi" w:hAnsiTheme="majorHAnsi"/>
          <w:sz w:val="20"/>
          <w:szCs w:val="20"/>
          <w:lang w:val="pt-BR"/>
        </w:rPr>
        <w:t xml:space="preserve"> bra</w:t>
      </w:r>
      <w:r w:rsidRPr="00D97D83">
        <w:rPr>
          <w:rFonts w:asciiTheme="majorHAnsi" w:hAnsiTheme="majorHAnsi"/>
          <w:sz w:val="20"/>
          <w:szCs w:val="20"/>
          <w:lang w:val="pt-BR"/>
        </w:rPr>
        <w:t>sileir</w:t>
      </w:r>
      <w:r w:rsidR="006B4CB5" w:rsidRPr="00D97D83">
        <w:rPr>
          <w:rFonts w:asciiTheme="majorHAnsi" w:hAnsiTheme="majorHAnsi"/>
          <w:sz w:val="20"/>
          <w:szCs w:val="20"/>
          <w:lang w:val="pt-BR"/>
        </w:rPr>
        <w:t>a</w:t>
      </w:r>
      <w:r w:rsidR="00A42E33" w:rsidRPr="00D97D83">
        <w:rPr>
          <w:rFonts w:asciiTheme="majorHAnsi" w:hAnsiTheme="majorHAnsi"/>
          <w:sz w:val="20"/>
          <w:szCs w:val="20"/>
          <w:lang w:val="pt-BR"/>
        </w:rPr>
        <w:t>,</w:t>
      </w:r>
      <w:r w:rsidRPr="00D97D83">
        <w:rPr>
          <w:rFonts w:asciiTheme="majorHAnsi" w:hAnsiTheme="majorHAnsi"/>
          <w:sz w:val="20"/>
          <w:szCs w:val="20"/>
          <w:lang w:val="pt-BR"/>
        </w:rPr>
        <w:t xml:space="preserve"> foram as </w:t>
      </w:r>
      <w:r w:rsidR="00057E54">
        <w:rPr>
          <w:rFonts w:asciiTheme="majorHAnsi" w:hAnsiTheme="majorHAnsi"/>
          <w:sz w:val="20"/>
          <w:szCs w:val="20"/>
          <w:lang w:val="pt-BR"/>
        </w:rPr>
        <w:t>diferenças</w:t>
      </w:r>
      <w:r w:rsidR="0062617D" w:rsidRPr="00D97D83">
        <w:rPr>
          <w:rFonts w:asciiTheme="majorHAnsi" w:hAnsiTheme="majorHAnsi"/>
          <w:sz w:val="20"/>
          <w:szCs w:val="20"/>
          <w:lang w:val="pt-BR"/>
        </w:rPr>
        <w:t xml:space="preserve"> entre</w:t>
      </w:r>
      <w:r w:rsidRPr="00D97D83">
        <w:rPr>
          <w:rFonts w:asciiTheme="majorHAnsi" w:hAnsiTheme="majorHAnsi"/>
          <w:sz w:val="20"/>
          <w:szCs w:val="20"/>
          <w:lang w:val="pt-BR"/>
        </w:rPr>
        <w:t xml:space="preserve"> o preço oferec</w:t>
      </w:r>
      <w:r w:rsidR="0062617D" w:rsidRPr="00D97D83">
        <w:rPr>
          <w:rFonts w:asciiTheme="majorHAnsi" w:hAnsiTheme="majorHAnsi"/>
          <w:sz w:val="20"/>
          <w:szCs w:val="20"/>
          <w:lang w:val="pt-BR"/>
        </w:rPr>
        <w:t>ido</w:t>
      </w:r>
      <w:r w:rsidRPr="00D97D83">
        <w:rPr>
          <w:rFonts w:asciiTheme="majorHAnsi" w:hAnsiTheme="majorHAnsi"/>
          <w:sz w:val="20"/>
          <w:szCs w:val="20"/>
          <w:lang w:val="pt-BR"/>
        </w:rPr>
        <w:t xml:space="preserve"> pelo </w:t>
      </w:r>
      <w:r w:rsidR="001D51E2" w:rsidRPr="00D97D83">
        <w:rPr>
          <w:rFonts w:asciiTheme="majorHAnsi" w:hAnsiTheme="majorHAnsi"/>
          <w:sz w:val="20"/>
          <w:szCs w:val="20"/>
          <w:lang w:val="pt-BR"/>
        </w:rPr>
        <w:t>E</w:t>
      </w:r>
      <w:r w:rsidR="0062617D" w:rsidRPr="00D97D83">
        <w:rPr>
          <w:rFonts w:asciiTheme="majorHAnsi" w:hAnsiTheme="majorHAnsi"/>
          <w:sz w:val="20"/>
          <w:szCs w:val="20"/>
          <w:lang w:val="pt-BR"/>
        </w:rPr>
        <w:t>stado</w:t>
      </w:r>
      <w:r w:rsidRPr="00D97D83">
        <w:rPr>
          <w:rFonts w:asciiTheme="majorHAnsi" w:hAnsiTheme="majorHAnsi"/>
          <w:sz w:val="20"/>
          <w:szCs w:val="20"/>
          <w:lang w:val="pt-BR"/>
        </w:rPr>
        <w:t xml:space="preserve"> e o </w:t>
      </w:r>
      <w:r w:rsidR="0062617D" w:rsidRPr="00D97D83">
        <w:rPr>
          <w:rFonts w:asciiTheme="majorHAnsi" w:hAnsiTheme="majorHAnsi"/>
          <w:sz w:val="20"/>
          <w:szCs w:val="20"/>
          <w:lang w:val="pt-BR"/>
        </w:rPr>
        <w:t xml:space="preserve">valor </w:t>
      </w:r>
      <w:r w:rsidR="008E2325">
        <w:rPr>
          <w:rFonts w:asciiTheme="majorHAnsi" w:hAnsiTheme="majorHAnsi"/>
          <w:sz w:val="20"/>
          <w:szCs w:val="20"/>
          <w:lang w:val="pt-BR"/>
        </w:rPr>
        <w:t>exig</w:t>
      </w:r>
      <w:r w:rsidR="0062617D" w:rsidRPr="00D97D83">
        <w:rPr>
          <w:rFonts w:asciiTheme="majorHAnsi" w:hAnsiTheme="majorHAnsi"/>
          <w:sz w:val="20"/>
          <w:szCs w:val="20"/>
          <w:lang w:val="pt-BR"/>
        </w:rPr>
        <w:t>ido</w:t>
      </w:r>
      <w:r w:rsidRPr="00D97D83">
        <w:rPr>
          <w:rFonts w:asciiTheme="majorHAnsi" w:hAnsiTheme="majorHAnsi"/>
          <w:sz w:val="20"/>
          <w:szCs w:val="20"/>
          <w:lang w:val="pt-BR"/>
        </w:rPr>
        <w:t xml:space="preserve"> pelas supost</w:t>
      </w:r>
      <w:r w:rsidR="0062617D" w:rsidRPr="00D97D83">
        <w:rPr>
          <w:rFonts w:asciiTheme="majorHAnsi" w:hAnsiTheme="majorHAnsi"/>
          <w:sz w:val="20"/>
          <w:szCs w:val="20"/>
          <w:lang w:val="pt-BR"/>
        </w:rPr>
        <w:t>as ví</w:t>
      </w:r>
      <w:r w:rsidRPr="00D97D83">
        <w:rPr>
          <w:rFonts w:asciiTheme="majorHAnsi" w:hAnsiTheme="majorHAnsi"/>
          <w:sz w:val="20"/>
          <w:szCs w:val="20"/>
          <w:lang w:val="pt-BR"/>
        </w:rPr>
        <w:t>t</w:t>
      </w:r>
      <w:r w:rsidR="0062617D" w:rsidRPr="00D97D83">
        <w:rPr>
          <w:rFonts w:asciiTheme="majorHAnsi" w:hAnsiTheme="majorHAnsi"/>
          <w:sz w:val="20"/>
          <w:szCs w:val="20"/>
          <w:lang w:val="pt-BR"/>
        </w:rPr>
        <w:t>imas</w:t>
      </w:r>
      <w:r w:rsidR="003D4391" w:rsidRPr="00D97D83">
        <w:rPr>
          <w:rFonts w:asciiTheme="majorHAnsi" w:hAnsiTheme="majorHAnsi"/>
          <w:sz w:val="20"/>
          <w:szCs w:val="20"/>
          <w:lang w:val="pt-BR"/>
        </w:rPr>
        <w:t xml:space="preserve"> (A</w:t>
      </w:r>
      <w:r w:rsidR="00057E54">
        <w:rPr>
          <w:rFonts w:asciiTheme="majorHAnsi" w:hAnsiTheme="majorHAnsi"/>
          <w:sz w:val="20"/>
          <w:szCs w:val="20"/>
          <w:lang w:val="pt-BR"/>
        </w:rPr>
        <w:t xml:space="preserve">lvará </w:t>
      </w:r>
      <w:r w:rsidRPr="00D97D83">
        <w:rPr>
          <w:rFonts w:asciiTheme="majorHAnsi" w:hAnsiTheme="majorHAnsi"/>
          <w:sz w:val="20"/>
          <w:szCs w:val="20"/>
          <w:lang w:val="pt-BR"/>
        </w:rPr>
        <w:t>Nº</w:t>
      </w:r>
      <w:r w:rsidR="00A31E49">
        <w:rPr>
          <w:rFonts w:asciiTheme="majorHAnsi" w:hAnsiTheme="majorHAnsi"/>
          <w:sz w:val="20"/>
          <w:szCs w:val="20"/>
          <w:lang w:val="pt-BR"/>
        </w:rPr>
        <w:t xml:space="preserve"> </w:t>
      </w:r>
      <w:r w:rsidR="003D4391" w:rsidRPr="00D97D83">
        <w:rPr>
          <w:rFonts w:asciiTheme="majorHAnsi" w:hAnsiTheme="majorHAnsi"/>
          <w:sz w:val="20"/>
          <w:szCs w:val="20"/>
          <w:lang w:val="pt-BR"/>
        </w:rPr>
        <w:t>0210.09.059346-3)</w:t>
      </w:r>
      <w:r w:rsidR="00A36A45" w:rsidRPr="00D97D83">
        <w:rPr>
          <w:rFonts w:asciiTheme="majorHAnsi" w:hAnsiTheme="majorHAnsi"/>
          <w:sz w:val="20"/>
          <w:szCs w:val="20"/>
          <w:lang w:val="pt-BR"/>
        </w:rPr>
        <w:t xml:space="preserve">, que </w:t>
      </w:r>
      <w:r w:rsidR="0062617D" w:rsidRPr="00D97D83">
        <w:rPr>
          <w:rFonts w:asciiTheme="majorHAnsi" w:hAnsiTheme="majorHAnsi"/>
          <w:sz w:val="20"/>
          <w:szCs w:val="20"/>
          <w:lang w:val="pt-BR"/>
        </w:rPr>
        <w:t>termin</w:t>
      </w:r>
      <w:r w:rsidR="008E2325">
        <w:rPr>
          <w:rFonts w:asciiTheme="majorHAnsi" w:hAnsiTheme="majorHAnsi"/>
          <w:sz w:val="20"/>
          <w:szCs w:val="20"/>
          <w:lang w:val="pt-BR"/>
        </w:rPr>
        <w:t xml:space="preserve">aram </w:t>
      </w:r>
      <w:r w:rsidRPr="00D97D83">
        <w:rPr>
          <w:rFonts w:asciiTheme="majorHAnsi" w:hAnsiTheme="majorHAnsi"/>
          <w:sz w:val="20"/>
          <w:szCs w:val="20"/>
          <w:lang w:val="pt-BR"/>
        </w:rPr>
        <w:t xml:space="preserve">com a </w:t>
      </w:r>
      <w:r w:rsidR="0062617D" w:rsidRPr="00D97D83">
        <w:rPr>
          <w:rFonts w:asciiTheme="majorHAnsi" w:hAnsiTheme="majorHAnsi"/>
          <w:sz w:val="20"/>
          <w:szCs w:val="20"/>
          <w:lang w:val="pt-BR"/>
        </w:rPr>
        <w:t>expedi</w:t>
      </w:r>
      <w:r w:rsidRPr="00D97D83">
        <w:rPr>
          <w:rFonts w:asciiTheme="majorHAnsi" w:hAnsiTheme="majorHAnsi"/>
          <w:sz w:val="20"/>
          <w:szCs w:val="20"/>
          <w:lang w:val="pt-BR"/>
        </w:rPr>
        <w:t xml:space="preserve">ção dos </w:t>
      </w:r>
      <w:r w:rsidR="0062617D" w:rsidRPr="008E2325">
        <w:rPr>
          <w:rFonts w:asciiTheme="majorHAnsi" w:hAnsiTheme="majorHAnsi"/>
          <w:sz w:val="20"/>
          <w:szCs w:val="20"/>
          <w:lang w:val="pt-BR"/>
        </w:rPr>
        <w:t>precatórios</w:t>
      </w:r>
      <w:r w:rsidRPr="008E2325">
        <w:rPr>
          <w:rFonts w:asciiTheme="majorHAnsi" w:hAnsiTheme="majorHAnsi"/>
          <w:sz w:val="20"/>
          <w:szCs w:val="20"/>
          <w:lang w:val="pt-BR"/>
        </w:rPr>
        <w:t xml:space="preserve"> em</w:t>
      </w:r>
      <w:r w:rsidRPr="00D97D83">
        <w:rPr>
          <w:rFonts w:asciiTheme="majorHAnsi" w:hAnsiTheme="majorHAnsi"/>
          <w:i/>
          <w:iCs/>
          <w:sz w:val="20"/>
          <w:szCs w:val="20"/>
          <w:lang w:val="pt-BR"/>
        </w:rPr>
        <w:t xml:space="preserve"> </w:t>
      </w:r>
      <w:r w:rsidR="00031E41" w:rsidRPr="00D97D83">
        <w:rPr>
          <w:rFonts w:asciiTheme="majorHAnsi" w:hAnsiTheme="majorHAnsi"/>
          <w:sz w:val="20"/>
          <w:szCs w:val="20"/>
          <w:lang w:val="pt-BR"/>
        </w:rPr>
        <w:t>2013</w:t>
      </w:r>
      <w:r w:rsidR="0062617D" w:rsidRPr="00D97D83">
        <w:rPr>
          <w:rFonts w:asciiTheme="majorHAnsi" w:hAnsiTheme="majorHAnsi"/>
          <w:sz w:val="20"/>
          <w:szCs w:val="20"/>
          <w:lang w:val="pt-BR"/>
        </w:rPr>
        <w:t xml:space="preserve">. </w:t>
      </w:r>
      <w:r w:rsidR="001D51E2" w:rsidRPr="00D97D83">
        <w:rPr>
          <w:rFonts w:asciiTheme="majorHAnsi" w:hAnsiTheme="majorHAnsi"/>
          <w:sz w:val="20"/>
          <w:szCs w:val="20"/>
          <w:lang w:val="pt-BR"/>
        </w:rPr>
        <w:t>In</w:t>
      </w:r>
      <w:r w:rsidR="008E2325">
        <w:rPr>
          <w:rFonts w:asciiTheme="majorHAnsi" w:hAnsiTheme="majorHAnsi"/>
          <w:sz w:val="20"/>
          <w:szCs w:val="20"/>
          <w:lang w:val="pt-BR"/>
        </w:rPr>
        <w:t xml:space="preserve">forma </w:t>
      </w:r>
      <w:r w:rsidR="001D51E2" w:rsidRPr="00D97D83">
        <w:rPr>
          <w:rFonts w:asciiTheme="majorHAnsi" w:hAnsiTheme="majorHAnsi"/>
          <w:sz w:val="20"/>
          <w:szCs w:val="20"/>
          <w:lang w:val="pt-BR"/>
        </w:rPr>
        <w:t>que</w:t>
      </w:r>
      <w:r w:rsidR="00371750" w:rsidRPr="00D97D83">
        <w:rPr>
          <w:rFonts w:asciiTheme="majorHAnsi" w:hAnsiTheme="majorHAnsi"/>
          <w:sz w:val="20"/>
          <w:szCs w:val="20"/>
          <w:lang w:val="pt-BR"/>
        </w:rPr>
        <w:t>,</w:t>
      </w:r>
      <w:r w:rsidR="006A016D" w:rsidRPr="00D97D83">
        <w:rPr>
          <w:rFonts w:asciiTheme="majorHAnsi" w:hAnsiTheme="majorHAnsi"/>
          <w:sz w:val="20"/>
          <w:szCs w:val="20"/>
          <w:lang w:val="pt-BR"/>
        </w:rPr>
        <w:t xml:space="preserve"> </w:t>
      </w:r>
      <w:r w:rsidR="00371750" w:rsidRPr="00D97D83">
        <w:rPr>
          <w:rFonts w:asciiTheme="majorHAnsi" w:hAnsiTheme="majorHAnsi"/>
          <w:sz w:val="20"/>
          <w:szCs w:val="20"/>
          <w:lang w:val="pt-BR"/>
        </w:rPr>
        <w:t>a</w:t>
      </w:r>
      <w:r w:rsidRPr="00D97D83">
        <w:rPr>
          <w:rFonts w:asciiTheme="majorHAnsi" w:hAnsiTheme="majorHAnsi"/>
          <w:sz w:val="20"/>
          <w:szCs w:val="20"/>
          <w:lang w:val="pt-BR"/>
        </w:rPr>
        <w:t xml:space="preserve"> fim </w:t>
      </w:r>
      <w:r w:rsidR="00371750" w:rsidRPr="00D97D83">
        <w:rPr>
          <w:rFonts w:asciiTheme="majorHAnsi" w:hAnsiTheme="majorHAnsi"/>
          <w:sz w:val="20"/>
          <w:szCs w:val="20"/>
          <w:lang w:val="pt-BR"/>
        </w:rPr>
        <w:t>de</w:t>
      </w:r>
      <w:r w:rsidRPr="00D97D83">
        <w:rPr>
          <w:rFonts w:asciiTheme="majorHAnsi" w:hAnsiTheme="majorHAnsi"/>
          <w:sz w:val="20"/>
          <w:szCs w:val="20"/>
          <w:lang w:val="pt-BR"/>
        </w:rPr>
        <w:t xml:space="preserve"> </w:t>
      </w:r>
      <w:r w:rsidR="008E2325">
        <w:rPr>
          <w:rFonts w:asciiTheme="majorHAnsi" w:hAnsiTheme="majorHAnsi"/>
          <w:sz w:val="20"/>
          <w:szCs w:val="20"/>
          <w:lang w:val="pt-BR"/>
        </w:rPr>
        <w:t>liquidar o</w:t>
      </w:r>
      <w:r w:rsidRPr="00D97D83">
        <w:rPr>
          <w:rFonts w:asciiTheme="majorHAnsi" w:hAnsiTheme="majorHAnsi"/>
          <w:sz w:val="20"/>
          <w:szCs w:val="20"/>
          <w:lang w:val="pt-BR"/>
        </w:rPr>
        <w:t xml:space="preserve"> </w:t>
      </w:r>
      <w:r w:rsidR="00371750" w:rsidRPr="00D97D83">
        <w:rPr>
          <w:rFonts w:asciiTheme="majorHAnsi" w:hAnsiTheme="majorHAnsi"/>
          <w:sz w:val="20"/>
          <w:szCs w:val="20"/>
          <w:lang w:val="pt-BR"/>
        </w:rPr>
        <w:t>valor rem</w:t>
      </w:r>
      <w:r w:rsidR="008E2325">
        <w:rPr>
          <w:rFonts w:asciiTheme="majorHAnsi" w:hAnsiTheme="majorHAnsi"/>
          <w:sz w:val="20"/>
          <w:szCs w:val="20"/>
          <w:lang w:val="pt-BR"/>
        </w:rPr>
        <w:t>a</w:t>
      </w:r>
      <w:r w:rsidR="00371750" w:rsidRPr="00D97D83">
        <w:rPr>
          <w:rFonts w:asciiTheme="majorHAnsi" w:hAnsiTheme="majorHAnsi"/>
          <w:sz w:val="20"/>
          <w:szCs w:val="20"/>
          <w:lang w:val="pt-BR"/>
        </w:rPr>
        <w:t>n</w:t>
      </w:r>
      <w:r w:rsidR="008E2325">
        <w:rPr>
          <w:rFonts w:asciiTheme="majorHAnsi" w:hAnsiTheme="majorHAnsi"/>
          <w:sz w:val="20"/>
          <w:szCs w:val="20"/>
          <w:lang w:val="pt-BR"/>
        </w:rPr>
        <w:t>e</w:t>
      </w:r>
      <w:r w:rsidR="00371750" w:rsidRPr="00D97D83">
        <w:rPr>
          <w:rFonts w:asciiTheme="majorHAnsi" w:hAnsiTheme="majorHAnsi"/>
          <w:sz w:val="20"/>
          <w:szCs w:val="20"/>
          <w:lang w:val="pt-BR"/>
        </w:rPr>
        <w:t>scente,</w:t>
      </w:r>
      <w:r w:rsidR="006A016D"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em </w:t>
      </w:r>
      <w:r w:rsidR="006A016D" w:rsidRPr="00D97D83">
        <w:rPr>
          <w:rFonts w:asciiTheme="majorHAnsi" w:hAnsiTheme="majorHAnsi"/>
          <w:sz w:val="20"/>
          <w:szCs w:val="20"/>
          <w:lang w:val="pt-BR"/>
        </w:rPr>
        <w:t>2015</w:t>
      </w:r>
      <w:r w:rsidRPr="00D97D83">
        <w:rPr>
          <w:rFonts w:asciiTheme="majorHAnsi" w:hAnsiTheme="majorHAnsi"/>
          <w:sz w:val="20"/>
          <w:szCs w:val="20"/>
          <w:lang w:val="pt-BR"/>
        </w:rPr>
        <w:t xml:space="preserve"> realiz</w:t>
      </w:r>
      <w:r w:rsidR="008E2325">
        <w:rPr>
          <w:rFonts w:asciiTheme="majorHAnsi" w:hAnsiTheme="majorHAnsi"/>
          <w:sz w:val="20"/>
          <w:szCs w:val="20"/>
          <w:lang w:val="pt-BR"/>
        </w:rPr>
        <w:t xml:space="preserve">ou-se </w:t>
      </w:r>
      <w:r w:rsidRPr="00D97D83">
        <w:rPr>
          <w:rFonts w:asciiTheme="majorHAnsi" w:hAnsiTheme="majorHAnsi"/>
          <w:sz w:val="20"/>
          <w:szCs w:val="20"/>
          <w:lang w:val="pt-BR"/>
        </w:rPr>
        <w:t xml:space="preserve">um </w:t>
      </w:r>
      <w:r w:rsidR="006A016D" w:rsidRPr="00D97D83">
        <w:rPr>
          <w:rFonts w:asciiTheme="majorHAnsi" w:hAnsiTheme="majorHAnsi"/>
          <w:sz w:val="20"/>
          <w:szCs w:val="20"/>
          <w:lang w:val="pt-BR"/>
        </w:rPr>
        <w:t>ac</w:t>
      </w:r>
      <w:r w:rsidRPr="00D97D83">
        <w:rPr>
          <w:rFonts w:asciiTheme="majorHAnsi" w:hAnsiTheme="majorHAnsi"/>
          <w:sz w:val="20"/>
          <w:szCs w:val="20"/>
          <w:lang w:val="pt-BR"/>
        </w:rPr>
        <w:t>ord</w:t>
      </w:r>
      <w:r w:rsidR="006A016D" w:rsidRPr="00D97D83">
        <w:rPr>
          <w:rFonts w:asciiTheme="majorHAnsi" w:hAnsiTheme="majorHAnsi"/>
          <w:sz w:val="20"/>
          <w:szCs w:val="20"/>
          <w:lang w:val="pt-BR"/>
        </w:rPr>
        <w:t xml:space="preserve">o </w:t>
      </w:r>
      <w:r w:rsidR="008E2325">
        <w:rPr>
          <w:rFonts w:asciiTheme="majorHAnsi" w:hAnsiTheme="majorHAnsi"/>
          <w:sz w:val="20"/>
          <w:szCs w:val="20"/>
          <w:lang w:val="pt-BR"/>
        </w:rPr>
        <w:t xml:space="preserve">sobre </w:t>
      </w:r>
      <w:r w:rsidRPr="00D97D83">
        <w:rPr>
          <w:rFonts w:asciiTheme="majorHAnsi" w:hAnsiTheme="majorHAnsi"/>
          <w:sz w:val="20"/>
          <w:szCs w:val="20"/>
          <w:lang w:val="pt-BR"/>
        </w:rPr>
        <w:t xml:space="preserve">o </w:t>
      </w:r>
      <w:r w:rsidR="006A016D" w:rsidRPr="008E2325">
        <w:rPr>
          <w:rFonts w:asciiTheme="majorHAnsi" w:hAnsiTheme="majorHAnsi"/>
          <w:sz w:val="20"/>
          <w:szCs w:val="20"/>
          <w:lang w:val="pt-BR"/>
        </w:rPr>
        <w:t>precatório</w:t>
      </w:r>
      <w:r w:rsidR="006A016D" w:rsidRPr="00D97D83">
        <w:rPr>
          <w:rFonts w:asciiTheme="majorHAnsi" w:hAnsiTheme="majorHAnsi"/>
          <w:sz w:val="20"/>
          <w:szCs w:val="20"/>
          <w:lang w:val="pt-BR"/>
        </w:rPr>
        <w:t xml:space="preserve"> </w:t>
      </w:r>
      <w:r w:rsidR="008E2325">
        <w:rPr>
          <w:rFonts w:asciiTheme="majorHAnsi" w:hAnsiTheme="majorHAnsi"/>
          <w:sz w:val="20"/>
          <w:szCs w:val="20"/>
          <w:lang w:val="pt-BR"/>
        </w:rPr>
        <w:t>na</w:t>
      </w:r>
      <w:r w:rsidRPr="00D97D83">
        <w:rPr>
          <w:rFonts w:asciiTheme="majorHAnsi" w:hAnsiTheme="majorHAnsi"/>
          <w:sz w:val="20"/>
          <w:szCs w:val="20"/>
          <w:lang w:val="pt-BR"/>
        </w:rPr>
        <w:t xml:space="preserve"> </w:t>
      </w:r>
      <w:r w:rsidR="00371750" w:rsidRPr="00D97D83">
        <w:rPr>
          <w:rFonts w:asciiTheme="majorHAnsi" w:hAnsiTheme="majorHAnsi"/>
          <w:sz w:val="20"/>
          <w:szCs w:val="20"/>
          <w:lang w:val="pt-BR"/>
        </w:rPr>
        <w:t xml:space="preserve">Central de </w:t>
      </w:r>
      <w:r w:rsidRPr="00D97D83">
        <w:rPr>
          <w:rFonts w:asciiTheme="majorHAnsi" w:hAnsiTheme="majorHAnsi"/>
          <w:sz w:val="20"/>
          <w:szCs w:val="20"/>
          <w:lang w:val="pt-BR"/>
        </w:rPr>
        <w:t>Concili</w:t>
      </w:r>
      <w:r w:rsidR="00371750" w:rsidRPr="00D97D83">
        <w:rPr>
          <w:rFonts w:asciiTheme="majorHAnsi" w:hAnsiTheme="majorHAnsi"/>
          <w:sz w:val="20"/>
          <w:szCs w:val="20"/>
          <w:lang w:val="pt-BR"/>
        </w:rPr>
        <w:t>a</w:t>
      </w:r>
      <w:r w:rsidRPr="00D97D83">
        <w:rPr>
          <w:rFonts w:asciiTheme="majorHAnsi" w:hAnsiTheme="majorHAnsi"/>
          <w:sz w:val="20"/>
          <w:szCs w:val="20"/>
          <w:lang w:val="pt-BR"/>
        </w:rPr>
        <w:t>ção</w:t>
      </w:r>
      <w:r w:rsidR="00371750" w:rsidRPr="00D97D83">
        <w:rPr>
          <w:rFonts w:asciiTheme="majorHAnsi" w:hAnsiTheme="majorHAnsi"/>
          <w:sz w:val="20"/>
          <w:szCs w:val="20"/>
          <w:lang w:val="pt-BR"/>
        </w:rPr>
        <w:t xml:space="preserve"> de Precatório</w:t>
      </w:r>
      <w:r w:rsidR="003E4D89">
        <w:rPr>
          <w:rFonts w:asciiTheme="majorHAnsi" w:hAnsiTheme="majorHAnsi"/>
          <w:sz w:val="20"/>
          <w:szCs w:val="20"/>
          <w:lang w:val="pt-BR"/>
        </w:rPr>
        <w:t>s</w:t>
      </w:r>
      <w:r w:rsidRPr="00D97D83">
        <w:rPr>
          <w:rFonts w:asciiTheme="majorHAnsi" w:hAnsiTheme="majorHAnsi"/>
          <w:sz w:val="20"/>
          <w:szCs w:val="20"/>
          <w:lang w:val="pt-BR"/>
        </w:rPr>
        <w:t xml:space="preserve"> do </w:t>
      </w:r>
      <w:r w:rsidR="00371750" w:rsidRPr="00D97D83">
        <w:rPr>
          <w:rFonts w:asciiTheme="majorHAnsi" w:hAnsiTheme="majorHAnsi"/>
          <w:sz w:val="20"/>
          <w:szCs w:val="20"/>
          <w:lang w:val="pt-BR"/>
        </w:rPr>
        <w:t>Tribunal de Apela</w:t>
      </w:r>
      <w:r w:rsidRPr="00D97D83">
        <w:rPr>
          <w:rFonts w:asciiTheme="majorHAnsi" w:hAnsiTheme="majorHAnsi"/>
          <w:sz w:val="20"/>
          <w:szCs w:val="20"/>
          <w:lang w:val="pt-BR"/>
        </w:rPr>
        <w:t>ção</w:t>
      </w:r>
      <w:r w:rsidR="00371750" w:rsidRPr="00D97D83">
        <w:rPr>
          <w:rFonts w:asciiTheme="majorHAnsi" w:hAnsiTheme="majorHAnsi"/>
          <w:sz w:val="20"/>
          <w:szCs w:val="20"/>
          <w:lang w:val="pt-BR"/>
        </w:rPr>
        <w:t xml:space="preserve"> de Minas Gerais</w:t>
      </w:r>
      <w:r w:rsidR="008E2325">
        <w:rPr>
          <w:rFonts w:asciiTheme="majorHAnsi" w:hAnsiTheme="majorHAnsi"/>
          <w:sz w:val="20"/>
          <w:szCs w:val="20"/>
          <w:lang w:val="pt-BR"/>
        </w:rPr>
        <w:t>,</w:t>
      </w:r>
      <w:r w:rsidRPr="00D97D83">
        <w:rPr>
          <w:rFonts w:asciiTheme="majorHAnsi" w:hAnsiTheme="majorHAnsi"/>
          <w:sz w:val="20"/>
          <w:szCs w:val="20"/>
          <w:lang w:val="pt-BR"/>
        </w:rPr>
        <w:t xml:space="preserve"> e </w:t>
      </w:r>
      <w:r w:rsidR="008E2325">
        <w:rPr>
          <w:rFonts w:asciiTheme="majorHAnsi" w:hAnsiTheme="majorHAnsi"/>
          <w:sz w:val="20"/>
          <w:szCs w:val="20"/>
          <w:lang w:val="pt-BR"/>
        </w:rPr>
        <w:t xml:space="preserve">que </w:t>
      </w:r>
      <w:r w:rsidRPr="00D97D83">
        <w:rPr>
          <w:rFonts w:asciiTheme="majorHAnsi" w:hAnsiTheme="majorHAnsi"/>
          <w:sz w:val="20"/>
          <w:szCs w:val="20"/>
          <w:lang w:val="pt-BR"/>
        </w:rPr>
        <w:t>submet</w:t>
      </w:r>
      <w:r w:rsidR="006A016D" w:rsidRPr="00D97D83">
        <w:rPr>
          <w:rFonts w:asciiTheme="majorHAnsi" w:hAnsiTheme="majorHAnsi"/>
          <w:sz w:val="20"/>
          <w:szCs w:val="20"/>
          <w:lang w:val="pt-BR"/>
        </w:rPr>
        <w:t>er n</w:t>
      </w:r>
      <w:r w:rsidRPr="00D97D83">
        <w:rPr>
          <w:rFonts w:asciiTheme="majorHAnsi" w:hAnsiTheme="majorHAnsi"/>
          <w:sz w:val="20"/>
          <w:szCs w:val="20"/>
          <w:lang w:val="pt-BR"/>
        </w:rPr>
        <w:t>ov</w:t>
      </w:r>
      <w:r w:rsidR="006A016D" w:rsidRPr="00D97D83">
        <w:rPr>
          <w:rFonts w:asciiTheme="majorHAnsi" w:hAnsiTheme="majorHAnsi"/>
          <w:sz w:val="20"/>
          <w:szCs w:val="20"/>
          <w:lang w:val="pt-BR"/>
        </w:rPr>
        <w:t>amente</w:t>
      </w:r>
      <w:r w:rsidRPr="00D97D83">
        <w:rPr>
          <w:rFonts w:asciiTheme="majorHAnsi" w:hAnsiTheme="majorHAnsi"/>
          <w:sz w:val="20"/>
          <w:szCs w:val="20"/>
          <w:lang w:val="pt-BR"/>
        </w:rPr>
        <w:t xml:space="preserve"> a questão ao </w:t>
      </w:r>
      <w:r w:rsidR="006A016D" w:rsidRPr="00D97D83">
        <w:rPr>
          <w:rFonts w:asciiTheme="majorHAnsi" w:hAnsiTheme="majorHAnsi"/>
          <w:sz w:val="20"/>
          <w:szCs w:val="20"/>
          <w:lang w:val="pt-BR"/>
        </w:rPr>
        <w:t>foro internacional resultar</w:t>
      </w:r>
      <w:r w:rsidRPr="00D97D83">
        <w:rPr>
          <w:rFonts w:asciiTheme="majorHAnsi" w:hAnsiTheme="majorHAnsi"/>
          <w:sz w:val="20"/>
          <w:szCs w:val="20"/>
          <w:lang w:val="pt-BR"/>
        </w:rPr>
        <w:t xml:space="preserve">ia em </w:t>
      </w:r>
      <w:r w:rsidR="003E4D89">
        <w:rPr>
          <w:rFonts w:asciiTheme="majorHAnsi" w:hAnsiTheme="majorHAnsi"/>
          <w:sz w:val="20"/>
          <w:szCs w:val="20"/>
          <w:lang w:val="pt-BR"/>
        </w:rPr>
        <w:t xml:space="preserve">uma </w:t>
      </w:r>
      <w:r w:rsidRPr="00D97D83">
        <w:rPr>
          <w:rFonts w:asciiTheme="majorHAnsi" w:hAnsiTheme="majorHAnsi"/>
          <w:sz w:val="20"/>
          <w:szCs w:val="20"/>
          <w:lang w:val="pt-BR"/>
        </w:rPr>
        <w:t>qua</w:t>
      </w:r>
      <w:r w:rsidR="006A016D" w:rsidRPr="00D97D83">
        <w:rPr>
          <w:rFonts w:asciiTheme="majorHAnsi" w:hAnsiTheme="majorHAnsi"/>
          <w:sz w:val="20"/>
          <w:szCs w:val="20"/>
          <w:lang w:val="pt-BR"/>
        </w:rPr>
        <w:t>rta inst</w:t>
      </w:r>
      <w:r w:rsidRPr="00D97D83">
        <w:rPr>
          <w:rFonts w:asciiTheme="majorHAnsi" w:hAnsiTheme="majorHAnsi"/>
          <w:sz w:val="20"/>
          <w:szCs w:val="20"/>
          <w:lang w:val="pt-BR"/>
        </w:rPr>
        <w:t>ância.</w:t>
      </w:r>
      <w:r w:rsidR="006A016D"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Isso </w:t>
      </w:r>
      <w:r w:rsidR="00371750" w:rsidRPr="00D97D83">
        <w:rPr>
          <w:rFonts w:asciiTheme="majorHAnsi" w:hAnsiTheme="majorHAnsi"/>
          <w:sz w:val="20"/>
          <w:szCs w:val="20"/>
          <w:lang w:val="pt-BR"/>
        </w:rPr>
        <w:t>d</w:t>
      </w:r>
      <w:r w:rsidRPr="00D97D83">
        <w:rPr>
          <w:rFonts w:asciiTheme="majorHAnsi" w:hAnsiTheme="majorHAnsi"/>
          <w:sz w:val="20"/>
          <w:szCs w:val="20"/>
          <w:lang w:val="pt-BR"/>
        </w:rPr>
        <w:t>emonstr</w:t>
      </w:r>
      <w:r w:rsidR="00371750" w:rsidRPr="00D97D83">
        <w:rPr>
          <w:rFonts w:asciiTheme="majorHAnsi" w:hAnsiTheme="majorHAnsi"/>
          <w:sz w:val="20"/>
          <w:szCs w:val="20"/>
          <w:lang w:val="pt-BR"/>
        </w:rPr>
        <w:t>ar</w:t>
      </w:r>
      <w:r w:rsidRPr="00D97D83">
        <w:rPr>
          <w:rFonts w:asciiTheme="majorHAnsi" w:hAnsiTheme="majorHAnsi"/>
          <w:sz w:val="20"/>
          <w:szCs w:val="20"/>
          <w:lang w:val="pt-BR"/>
        </w:rPr>
        <w:t>ia</w:t>
      </w:r>
      <w:r w:rsidR="00371750"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também a </w:t>
      </w:r>
      <w:r w:rsidR="00371750" w:rsidRPr="00D97D83">
        <w:rPr>
          <w:rFonts w:asciiTheme="majorHAnsi" w:hAnsiTheme="majorHAnsi"/>
          <w:sz w:val="20"/>
          <w:szCs w:val="20"/>
          <w:lang w:val="pt-BR"/>
        </w:rPr>
        <w:t>falta de</w:t>
      </w:r>
      <w:r w:rsidRPr="00D97D83">
        <w:rPr>
          <w:rFonts w:asciiTheme="majorHAnsi" w:hAnsiTheme="majorHAnsi"/>
          <w:sz w:val="20"/>
          <w:szCs w:val="20"/>
          <w:lang w:val="pt-BR"/>
        </w:rPr>
        <w:t xml:space="preserve"> esgot</w:t>
      </w:r>
      <w:r w:rsidR="00371750" w:rsidRPr="00D97D83">
        <w:rPr>
          <w:rFonts w:asciiTheme="majorHAnsi" w:hAnsiTheme="majorHAnsi"/>
          <w:sz w:val="20"/>
          <w:szCs w:val="20"/>
          <w:lang w:val="pt-BR"/>
        </w:rPr>
        <w:t>a</w:t>
      </w:r>
      <w:r w:rsidRPr="00D97D83">
        <w:rPr>
          <w:rFonts w:asciiTheme="majorHAnsi" w:hAnsiTheme="majorHAnsi"/>
          <w:sz w:val="20"/>
          <w:szCs w:val="20"/>
          <w:lang w:val="pt-BR"/>
        </w:rPr>
        <w:t>ment</w:t>
      </w:r>
      <w:r w:rsidR="00371750" w:rsidRPr="00D97D83">
        <w:rPr>
          <w:rFonts w:asciiTheme="majorHAnsi" w:hAnsiTheme="majorHAnsi"/>
          <w:sz w:val="20"/>
          <w:szCs w:val="20"/>
          <w:lang w:val="pt-BR"/>
        </w:rPr>
        <w:t xml:space="preserve">o </w:t>
      </w:r>
      <w:r w:rsidR="008E2325">
        <w:rPr>
          <w:rFonts w:asciiTheme="majorHAnsi" w:hAnsiTheme="majorHAnsi"/>
          <w:sz w:val="20"/>
          <w:szCs w:val="20"/>
          <w:lang w:val="pt-BR"/>
        </w:rPr>
        <w:t>existente quando</w:t>
      </w:r>
      <w:r w:rsidRPr="00D97D83">
        <w:rPr>
          <w:rFonts w:asciiTheme="majorHAnsi" w:hAnsiTheme="majorHAnsi"/>
          <w:sz w:val="20"/>
          <w:szCs w:val="20"/>
          <w:lang w:val="pt-BR"/>
        </w:rPr>
        <w:t xml:space="preserve"> as supost</w:t>
      </w:r>
      <w:r w:rsidR="00371750" w:rsidRPr="00D97D83">
        <w:rPr>
          <w:rFonts w:asciiTheme="majorHAnsi" w:hAnsiTheme="majorHAnsi"/>
          <w:sz w:val="20"/>
          <w:szCs w:val="20"/>
          <w:lang w:val="pt-BR"/>
        </w:rPr>
        <w:t>as v</w:t>
      </w:r>
      <w:r w:rsidR="00280B59" w:rsidRPr="00D97D83">
        <w:rPr>
          <w:rFonts w:asciiTheme="majorHAnsi" w:hAnsiTheme="majorHAnsi"/>
          <w:sz w:val="20"/>
          <w:szCs w:val="20"/>
          <w:lang w:val="pt-BR"/>
        </w:rPr>
        <w:t>í</w:t>
      </w:r>
      <w:r w:rsidRPr="00D97D83">
        <w:rPr>
          <w:rFonts w:asciiTheme="majorHAnsi" w:hAnsiTheme="majorHAnsi"/>
          <w:sz w:val="20"/>
          <w:szCs w:val="20"/>
          <w:lang w:val="pt-BR"/>
        </w:rPr>
        <w:t>t</w:t>
      </w:r>
      <w:r w:rsidR="00371750" w:rsidRPr="00D97D83">
        <w:rPr>
          <w:rFonts w:asciiTheme="majorHAnsi" w:hAnsiTheme="majorHAnsi"/>
          <w:sz w:val="20"/>
          <w:szCs w:val="20"/>
          <w:lang w:val="pt-BR"/>
        </w:rPr>
        <w:t>imas interpus</w:t>
      </w:r>
      <w:r w:rsidRPr="00D97D83">
        <w:rPr>
          <w:rFonts w:asciiTheme="majorHAnsi" w:hAnsiTheme="majorHAnsi"/>
          <w:sz w:val="20"/>
          <w:szCs w:val="20"/>
          <w:lang w:val="pt-BR"/>
        </w:rPr>
        <w:t xml:space="preserve">eram a denúncia à Comissão em </w:t>
      </w:r>
      <w:r w:rsidR="00371750" w:rsidRPr="00D97D83">
        <w:rPr>
          <w:rFonts w:asciiTheme="majorHAnsi" w:hAnsiTheme="majorHAnsi"/>
          <w:sz w:val="20"/>
          <w:szCs w:val="20"/>
          <w:lang w:val="pt-BR"/>
        </w:rPr>
        <w:t>2010.</w:t>
      </w:r>
    </w:p>
    <w:p w14:paraId="3B249D0B" w14:textId="77777777" w:rsidR="00F96ED1" w:rsidRDefault="00D97D83" w:rsidP="001671D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Em suas observações</w:t>
      </w:r>
      <w:r w:rsidR="0017714D" w:rsidRPr="00D97D83">
        <w:rPr>
          <w:rFonts w:asciiTheme="majorHAnsi" w:hAnsiTheme="majorHAnsi"/>
          <w:sz w:val="20"/>
          <w:szCs w:val="20"/>
          <w:lang w:val="pt-BR"/>
        </w:rPr>
        <w:t xml:space="preserve"> adicion</w:t>
      </w:r>
      <w:r w:rsidRPr="00D97D83">
        <w:rPr>
          <w:rFonts w:asciiTheme="majorHAnsi" w:hAnsiTheme="majorHAnsi"/>
          <w:sz w:val="20"/>
          <w:szCs w:val="20"/>
          <w:lang w:val="pt-BR"/>
        </w:rPr>
        <w:t>ais</w:t>
      </w:r>
      <w:r w:rsidR="0017714D" w:rsidRPr="00D97D83">
        <w:rPr>
          <w:rFonts w:asciiTheme="majorHAnsi" w:hAnsiTheme="majorHAnsi"/>
          <w:sz w:val="20"/>
          <w:szCs w:val="20"/>
          <w:lang w:val="pt-BR"/>
        </w:rPr>
        <w:t>,</w:t>
      </w:r>
      <w:r w:rsidR="008E2325">
        <w:rPr>
          <w:rFonts w:asciiTheme="majorHAnsi" w:hAnsiTheme="majorHAnsi"/>
          <w:sz w:val="20"/>
          <w:szCs w:val="20"/>
          <w:lang w:val="pt-BR"/>
        </w:rPr>
        <w:t xml:space="preserve"> o</w:t>
      </w:r>
      <w:r w:rsidR="0017714D" w:rsidRPr="00D97D83">
        <w:rPr>
          <w:rFonts w:asciiTheme="majorHAnsi" w:hAnsiTheme="majorHAnsi"/>
          <w:sz w:val="20"/>
          <w:szCs w:val="20"/>
          <w:lang w:val="pt-BR"/>
        </w:rPr>
        <w:t xml:space="preserve"> </w:t>
      </w:r>
      <w:r w:rsidR="00D9406A" w:rsidRPr="00D97D83">
        <w:rPr>
          <w:rFonts w:asciiTheme="majorHAnsi" w:hAnsiTheme="majorHAnsi"/>
          <w:sz w:val="20"/>
          <w:szCs w:val="20"/>
          <w:lang w:val="pt-BR"/>
        </w:rPr>
        <w:t>Brasil</w:t>
      </w:r>
      <w:r w:rsidRPr="00D97D83">
        <w:rPr>
          <w:rFonts w:asciiTheme="majorHAnsi" w:hAnsiTheme="majorHAnsi"/>
          <w:sz w:val="20"/>
          <w:szCs w:val="20"/>
          <w:lang w:val="pt-BR"/>
        </w:rPr>
        <w:t xml:space="preserve"> </w:t>
      </w:r>
      <w:r w:rsidR="008E2325">
        <w:rPr>
          <w:rFonts w:asciiTheme="majorHAnsi" w:hAnsiTheme="majorHAnsi"/>
          <w:sz w:val="20"/>
          <w:szCs w:val="20"/>
          <w:lang w:val="pt-BR"/>
        </w:rPr>
        <w:t xml:space="preserve">observa </w:t>
      </w:r>
      <w:r w:rsidR="00D9406A" w:rsidRPr="00D97D83">
        <w:rPr>
          <w:rFonts w:asciiTheme="majorHAnsi" w:hAnsiTheme="majorHAnsi"/>
          <w:sz w:val="20"/>
          <w:szCs w:val="20"/>
          <w:lang w:val="pt-BR"/>
        </w:rPr>
        <w:t>que</w:t>
      </w:r>
      <w:r w:rsidRPr="00D97D83">
        <w:rPr>
          <w:rFonts w:asciiTheme="majorHAnsi" w:hAnsiTheme="majorHAnsi"/>
          <w:sz w:val="20"/>
          <w:szCs w:val="20"/>
          <w:lang w:val="pt-BR"/>
        </w:rPr>
        <w:t xml:space="preserve"> a alegação da </w:t>
      </w:r>
      <w:r w:rsidR="006A016D" w:rsidRPr="00D97D83">
        <w:rPr>
          <w:rFonts w:asciiTheme="majorHAnsi" w:hAnsiTheme="majorHAnsi"/>
          <w:sz w:val="20"/>
          <w:szCs w:val="20"/>
          <w:lang w:val="pt-BR"/>
        </w:rPr>
        <w:t>parte p</w:t>
      </w:r>
      <w:r w:rsidR="00F360C9">
        <w:rPr>
          <w:rFonts w:asciiTheme="majorHAnsi" w:hAnsiTheme="majorHAnsi"/>
          <w:sz w:val="20"/>
          <w:szCs w:val="20"/>
          <w:lang w:val="pt-BR"/>
        </w:rPr>
        <w:t>eticionária</w:t>
      </w:r>
      <w:r w:rsidR="006A016D" w:rsidRPr="00D97D83">
        <w:rPr>
          <w:rFonts w:asciiTheme="majorHAnsi" w:hAnsiTheme="majorHAnsi"/>
          <w:sz w:val="20"/>
          <w:szCs w:val="20"/>
          <w:lang w:val="pt-BR"/>
        </w:rPr>
        <w:t xml:space="preserve"> </w:t>
      </w:r>
      <w:r w:rsidR="00D9406A" w:rsidRPr="00D97D83">
        <w:rPr>
          <w:rFonts w:asciiTheme="majorHAnsi" w:hAnsiTheme="majorHAnsi"/>
          <w:sz w:val="20"/>
          <w:szCs w:val="20"/>
          <w:lang w:val="pt-BR"/>
        </w:rPr>
        <w:t>sobre</w:t>
      </w:r>
      <w:r w:rsidRPr="00D97D83">
        <w:rPr>
          <w:rFonts w:asciiTheme="majorHAnsi" w:hAnsiTheme="majorHAnsi"/>
          <w:sz w:val="20"/>
          <w:szCs w:val="20"/>
          <w:lang w:val="pt-BR"/>
        </w:rPr>
        <w:t xml:space="preserve"> a </w:t>
      </w:r>
      <w:r w:rsidR="006A016D" w:rsidRPr="00D97D83">
        <w:rPr>
          <w:rFonts w:asciiTheme="majorHAnsi" w:hAnsiTheme="majorHAnsi"/>
          <w:sz w:val="20"/>
          <w:szCs w:val="20"/>
          <w:lang w:val="pt-BR"/>
        </w:rPr>
        <w:t>privatiza</w:t>
      </w:r>
      <w:r w:rsidRPr="00D97D83">
        <w:rPr>
          <w:rFonts w:asciiTheme="majorHAnsi" w:hAnsiTheme="majorHAnsi"/>
          <w:sz w:val="20"/>
          <w:szCs w:val="20"/>
          <w:lang w:val="pt-BR"/>
        </w:rPr>
        <w:t>ção</w:t>
      </w:r>
      <w:r w:rsidR="006A016D" w:rsidRPr="00D97D83">
        <w:rPr>
          <w:rFonts w:asciiTheme="majorHAnsi" w:hAnsiTheme="majorHAnsi"/>
          <w:sz w:val="20"/>
          <w:szCs w:val="20"/>
          <w:lang w:val="pt-BR"/>
        </w:rPr>
        <w:t xml:space="preserve"> de</w:t>
      </w:r>
      <w:r w:rsidRPr="00D97D83">
        <w:rPr>
          <w:rFonts w:asciiTheme="majorHAnsi" w:hAnsiTheme="majorHAnsi"/>
          <w:sz w:val="20"/>
          <w:szCs w:val="20"/>
          <w:lang w:val="pt-BR"/>
        </w:rPr>
        <w:t xml:space="preserve"> um bem </w:t>
      </w:r>
      <w:r w:rsidR="006A016D" w:rsidRPr="00D97D83">
        <w:rPr>
          <w:rFonts w:asciiTheme="majorHAnsi" w:hAnsiTheme="majorHAnsi"/>
          <w:sz w:val="20"/>
          <w:szCs w:val="20"/>
          <w:lang w:val="pt-BR"/>
        </w:rPr>
        <w:t>público</w:t>
      </w:r>
      <w:r w:rsidRPr="00D97D83">
        <w:rPr>
          <w:rFonts w:asciiTheme="majorHAnsi" w:hAnsiTheme="majorHAnsi"/>
          <w:sz w:val="20"/>
          <w:szCs w:val="20"/>
          <w:lang w:val="pt-BR"/>
        </w:rPr>
        <w:t xml:space="preserve"> é um fato</w:t>
      </w:r>
      <w:r w:rsidR="006A016D" w:rsidRPr="00D97D83">
        <w:rPr>
          <w:rFonts w:asciiTheme="majorHAnsi" w:hAnsiTheme="majorHAnsi"/>
          <w:sz w:val="20"/>
          <w:szCs w:val="20"/>
          <w:lang w:val="pt-BR"/>
        </w:rPr>
        <w:t xml:space="preserve"> n</w:t>
      </w:r>
      <w:r w:rsidRPr="00D97D83">
        <w:rPr>
          <w:rFonts w:asciiTheme="majorHAnsi" w:hAnsiTheme="majorHAnsi"/>
          <w:sz w:val="20"/>
          <w:szCs w:val="20"/>
          <w:lang w:val="pt-BR"/>
        </w:rPr>
        <w:t>ov</w:t>
      </w:r>
      <w:r w:rsidR="006A016D" w:rsidRPr="00D97D83">
        <w:rPr>
          <w:rFonts w:asciiTheme="majorHAnsi" w:hAnsiTheme="majorHAnsi"/>
          <w:sz w:val="20"/>
          <w:szCs w:val="20"/>
          <w:lang w:val="pt-BR"/>
        </w:rPr>
        <w:t>o</w:t>
      </w:r>
      <w:r w:rsidRPr="00D97D83">
        <w:rPr>
          <w:rFonts w:asciiTheme="majorHAnsi" w:hAnsiTheme="majorHAnsi"/>
          <w:sz w:val="20"/>
          <w:szCs w:val="20"/>
          <w:lang w:val="pt-BR"/>
        </w:rPr>
        <w:t xml:space="preserve"> sem </w:t>
      </w:r>
      <w:r w:rsidR="006A016D" w:rsidRPr="00D97D83">
        <w:rPr>
          <w:rFonts w:asciiTheme="majorHAnsi" w:hAnsiTheme="majorHAnsi"/>
          <w:sz w:val="20"/>
          <w:szCs w:val="20"/>
          <w:lang w:val="pt-BR"/>
        </w:rPr>
        <w:t>cone</w:t>
      </w:r>
      <w:r w:rsidRPr="00D97D83">
        <w:rPr>
          <w:rFonts w:asciiTheme="majorHAnsi" w:hAnsiTheme="majorHAnsi"/>
          <w:sz w:val="20"/>
          <w:szCs w:val="20"/>
          <w:lang w:val="pt-BR"/>
        </w:rPr>
        <w:t xml:space="preserve">xão com </w:t>
      </w:r>
      <w:r w:rsidR="008E2325">
        <w:rPr>
          <w:rFonts w:asciiTheme="majorHAnsi" w:hAnsiTheme="majorHAnsi"/>
          <w:sz w:val="20"/>
          <w:szCs w:val="20"/>
          <w:lang w:val="pt-BR"/>
        </w:rPr>
        <w:t>esta</w:t>
      </w:r>
      <w:r w:rsidR="006A016D" w:rsidRPr="00D97D83">
        <w:rPr>
          <w:rFonts w:asciiTheme="majorHAnsi" w:hAnsiTheme="majorHAnsi"/>
          <w:sz w:val="20"/>
          <w:szCs w:val="20"/>
          <w:lang w:val="pt-BR"/>
        </w:rPr>
        <w:t xml:space="preserve"> peti</w:t>
      </w:r>
      <w:r w:rsidRPr="00D97D83">
        <w:rPr>
          <w:rFonts w:asciiTheme="majorHAnsi" w:hAnsiTheme="majorHAnsi"/>
          <w:sz w:val="20"/>
          <w:szCs w:val="20"/>
          <w:lang w:val="pt-BR"/>
        </w:rPr>
        <w:t>ção</w:t>
      </w:r>
      <w:r w:rsidR="003D4391" w:rsidRPr="00D97D83">
        <w:rPr>
          <w:rFonts w:asciiTheme="majorHAnsi" w:hAnsiTheme="majorHAnsi"/>
          <w:sz w:val="20"/>
          <w:szCs w:val="20"/>
          <w:lang w:val="pt-BR"/>
        </w:rPr>
        <w:t>,</w:t>
      </w:r>
      <w:r w:rsidRPr="00D97D83">
        <w:rPr>
          <w:rFonts w:asciiTheme="majorHAnsi" w:hAnsiTheme="majorHAnsi"/>
          <w:sz w:val="20"/>
          <w:szCs w:val="20"/>
          <w:lang w:val="pt-BR"/>
        </w:rPr>
        <w:t xml:space="preserve"> não </w:t>
      </w:r>
      <w:r w:rsidR="003D4391" w:rsidRPr="00D97D83">
        <w:rPr>
          <w:rFonts w:asciiTheme="majorHAnsi" w:hAnsiTheme="majorHAnsi"/>
          <w:sz w:val="20"/>
          <w:szCs w:val="20"/>
          <w:lang w:val="pt-BR"/>
        </w:rPr>
        <w:t>d</w:t>
      </w:r>
      <w:r w:rsidRPr="00D97D83">
        <w:rPr>
          <w:rFonts w:asciiTheme="majorHAnsi" w:hAnsiTheme="majorHAnsi"/>
          <w:sz w:val="20"/>
          <w:szCs w:val="20"/>
          <w:lang w:val="pt-BR"/>
        </w:rPr>
        <w:t xml:space="preserve">evendo </w:t>
      </w:r>
      <w:r w:rsidR="003D4391" w:rsidRPr="00D97D83">
        <w:rPr>
          <w:rFonts w:asciiTheme="majorHAnsi" w:hAnsiTheme="majorHAnsi"/>
          <w:sz w:val="20"/>
          <w:szCs w:val="20"/>
          <w:lang w:val="pt-BR"/>
        </w:rPr>
        <w:t>ser considerad</w:t>
      </w:r>
      <w:r w:rsidR="008E2325">
        <w:rPr>
          <w:rFonts w:asciiTheme="majorHAnsi" w:hAnsiTheme="majorHAnsi"/>
          <w:sz w:val="20"/>
          <w:szCs w:val="20"/>
          <w:lang w:val="pt-BR"/>
        </w:rPr>
        <w:t>a</w:t>
      </w:r>
      <w:r w:rsidRPr="00D97D83">
        <w:rPr>
          <w:rFonts w:asciiTheme="majorHAnsi" w:hAnsiTheme="majorHAnsi"/>
          <w:sz w:val="20"/>
          <w:szCs w:val="20"/>
          <w:lang w:val="pt-BR"/>
        </w:rPr>
        <w:t xml:space="preserve"> pela </w:t>
      </w:r>
      <w:r w:rsidR="003D4391" w:rsidRPr="00D97D83">
        <w:rPr>
          <w:rFonts w:asciiTheme="majorHAnsi" w:hAnsiTheme="majorHAnsi"/>
          <w:sz w:val="20"/>
          <w:szCs w:val="20"/>
          <w:lang w:val="pt-BR"/>
        </w:rPr>
        <w:t>CIDH</w:t>
      </w:r>
      <w:r w:rsidR="00A805FA" w:rsidRPr="00D97D83">
        <w:rPr>
          <w:rFonts w:asciiTheme="majorHAnsi" w:hAnsiTheme="majorHAnsi"/>
          <w:sz w:val="20"/>
          <w:szCs w:val="20"/>
          <w:lang w:val="pt-BR"/>
        </w:rPr>
        <w:t>.</w:t>
      </w:r>
    </w:p>
    <w:p w14:paraId="5F409CC4" w14:textId="3C343D68" w:rsidR="001671D7" w:rsidRPr="00D97D83" w:rsidRDefault="00D97D83" w:rsidP="001671D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Além disso,</w:t>
      </w:r>
      <w:r w:rsidR="00A805FA" w:rsidRPr="00D97D83">
        <w:rPr>
          <w:rFonts w:asciiTheme="majorHAnsi" w:hAnsiTheme="majorHAnsi"/>
          <w:sz w:val="20"/>
          <w:szCs w:val="20"/>
          <w:lang w:val="pt-BR"/>
        </w:rPr>
        <w:t xml:space="preserve"> </w:t>
      </w:r>
      <w:r w:rsidR="00057E54">
        <w:rPr>
          <w:rFonts w:asciiTheme="majorHAnsi" w:hAnsiTheme="majorHAnsi"/>
          <w:sz w:val="20"/>
          <w:szCs w:val="20"/>
          <w:lang w:val="pt-BR"/>
        </w:rPr>
        <w:t>observa</w:t>
      </w:r>
      <w:r w:rsidR="00A805FA" w:rsidRPr="00D97D83">
        <w:rPr>
          <w:rFonts w:asciiTheme="majorHAnsi" w:hAnsiTheme="majorHAnsi"/>
          <w:sz w:val="20"/>
          <w:szCs w:val="20"/>
          <w:lang w:val="pt-BR"/>
        </w:rPr>
        <w:t xml:space="preserve"> que</w:t>
      </w:r>
      <w:r w:rsidRPr="00D97D83">
        <w:rPr>
          <w:rFonts w:asciiTheme="majorHAnsi" w:hAnsiTheme="majorHAnsi"/>
          <w:sz w:val="20"/>
          <w:szCs w:val="20"/>
          <w:lang w:val="pt-BR"/>
        </w:rPr>
        <w:t xml:space="preserve"> o </w:t>
      </w:r>
      <w:r w:rsidR="001671D7" w:rsidRPr="00D97D83">
        <w:rPr>
          <w:rFonts w:asciiTheme="majorHAnsi" w:hAnsiTheme="majorHAnsi"/>
          <w:sz w:val="20"/>
          <w:szCs w:val="20"/>
          <w:lang w:val="pt-BR"/>
        </w:rPr>
        <w:t>Tribunal de Apela</w:t>
      </w:r>
      <w:r w:rsidRPr="00D97D83">
        <w:rPr>
          <w:rFonts w:asciiTheme="majorHAnsi" w:hAnsiTheme="majorHAnsi"/>
          <w:sz w:val="20"/>
          <w:szCs w:val="20"/>
          <w:lang w:val="pt-BR"/>
        </w:rPr>
        <w:t>ção</w:t>
      </w:r>
      <w:r w:rsidR="001671D7" w:rsidRPr="00D97D83">
        <w:rPr>
          <w:rFonts w:asciiTheme="majorHAnsi" w:hAnsiTheme="majorHAnsi"/>
          <w:sz w:val="20"/>
          <w:szCs w:val="20"/>
          <w:lang w:val="pt-BR"/>
        </w:rPr>
        <w:t xml:space="preserve"> de Minas Gerais</w:t>
      </w:r>
      <w:r w:rsidR="0017714D" w:rsidRPr="00D97D83">
        <w:rPr>
          <w:rFonts w:asciiTheme="majorHAnsi" w:hAnsiTheme="majorHAnsi"/>
          <w:sz w:val="20"/>
          <w:szCs w:val="20"/>
          <w:lang w:val="pt-BR"/>
        </w:rPr>
        <w:t xml:space="preserve"> inform</w:t>
      </w:r>
      <w:r w:rsidRPr="00D97D83">
        <w:rPr>
          <w:rFonts w:asciiTheme="majorHAnsi" w:hAnsiTheme="majorHAnsi"/>
          <w:sz w:val="20"/>
          <w:szCs w:val="20"/>
          <w:lang w:val="pt-BR"/>
        </w:rPr>
        <w:t xml:space="preserve">ou </w:t>
      </w:r>
      <w:r w:rsidR="001671D7" w:rsidRPr="00D97D83">
        <w:rPr>
          <w:rFonts w:asciiTheme="majorHAnsi" w:hAnsiTheme="majorHAnsi"/>
          <w:sz w:val="20"/>
          <w:szCs w:val="20"/>
          <w:lang w:val="pt-BR"/>
        </w:rPr>
        <w:t>que</w:t>
      </w:r>
      <w:r w:rsidRPr="00D97D83">
        <w:rPr>
          <w:rFonts w:asciiTheme="majorHAnsi" w:hAnsiTheme="majorHAnsi"/>
          <w:sz w:val="20"/>
          <w:szCs w:val="20"/>
          <w:lang w:val="pt-BR"/>
        </w:rPr>
        <w:t xml:space="preserve"> 13 </w:t>
      </w:r>
      <w:r w:rsidR="0017714D" w:rsidRPr="008E2325">
        <w:rPr>
          <w:rFonts w:asciiTheme="majorHAnsi" w:hAnsiTheme="majorHAnsi"/>
          <w:sz w:val="20"/>
          <w:szCs w:val="20"/>
          <w:lang w:val="pt-BR"/>
        </w:rPr>
        <w:t>precatórios</w:t>
      </w:r>
      <w:r w:rsidR="0017714D" w:rsidRPr="00D97D83">
        <w:rPr>
          <w:rFonts w:asciiTheme="majorHAnsi" w:hAnsiTheme="majorHAnsi"/>
          <w:sz w:val="20"/>
          <w:szCs w:val="20"/>
          <w:lang w:val="pt-BR"/>
        </w:rPr>
        <w:t xml:space="preserve"> de na</w:t>
      </w:r>
      <w:r w:rsidRPr="00D97D83">
        <w:rPr>
          <w:rFonts w:asciiTheme="majorHAnsi" w:hAnsiTheme="majorHAnsi"/>
          <w:sz w:val="20"/>
          <w:szCs w:val="20"/>
          <w:lang w:val="pt-BR"/>
        </w:rPr>
        <w:t>tureza</w:t>
      </w:r>
      <w:r w:rsidR="0017714D" w:rsidRPr="00D97D83">
        <w:rPr>
          <w:rFonts w:asciiTheme="majorHAnsi" w:hAnsiTheme="majorHAnsi"/>
          <w:sz w:val="20"/>
          <w:szCs w:val="20"/>
          <w:lang w:val="pt-BR"/>
        </w:rPr>
        <w:t xml:space="preserve"> co</w:t>
      </w:r>
      <w:r w:rsidRPr="00D97D83">
        <w:rPr>
          <w:rFonts w:asciiTheme="majorHAnsi" w:hAnsiTheme="majorHAnsi"/>
          <w:sz w:val="20"/>
          <w:szCs w:val="20"/>
          <w:lang w:val="pt-BR"/>
        </w:rPr>
        <w:t>mum</w:t>
      </w:r>
      <w:r w:rsidR="0017714D" w:rsidRPr="00D97D83">
        <w:rPr>
          <w:rFonts w:asciiTheme="majorHAnsi" w:hAnsiTheme="majorHAnsi"/>
          <w:sz w:val="20"/>
          <w:szCs w:val="20"/>
          <w:lang w:val="pt-BR"/>
        </w:rPr>
        <w:t xml:space="preserve"> se origin</w:t>
      </w:r>
      <w:r w:rsidRPr="00D97D83">
        <w:rPr>
          <w:rFonts w:asciiTheme="majorHAnsi" w:hAnsiTheme="majorHAnsi"/>
          <w:sz w:val="20"/>
          <w:szCs w:val="20"/>
          <w:lang w:val="pt-BR"/>
        </w:rPr>
        <w:t xml:space="preserve">aram das </w:t>
      </w:r>
      <w:r w:rsidR="001671D7" w:rsidRPr="00D97D83">
        <w:rPr>
          <w:rFonts w:asciiTheme="majorHAnsi" w:hAnsiTheme="majorHAnsi"/>
          <w:sz w:val="20"/>
          <w:szCs w:val="20"/>
          <w:lang w:val="pt-BR"/>
        </w:rPr>
        <w:t>a</w:t>
      </w:r>
      <w:r w:rsidRPr="00D97D83">
        <w:rPr>
          <w:rFonts w:asciiTheme="majorHAnsi" w:hAnsiTheme="majorHAnsi"/>
          <w:sz w:val="20"/>
          <w:szCs w:val="20"/>
          <w:lang w:val="pt-BR"/>
        </w:rPr>
        <w:t>ções</w:t>
      </w:r>
      <w:r w:rsidR="001671D7" w:rsidRPr="00D97D83">
        <w:rPr>
          <w:rFonts w:asciiTheme="majorHAnsi" w:hAnsiTheme="majorHAnsi"/>
          <w:sz w:val="20"/>
          <w:szCs w:val="20"/>
          <w:lang w:val="pt-BR"/>
        </w:rPr>
        <w:t xml:space="preserve"> de ex</w:t>
      </w:r>
      <w:r w:rsidRPr="00D97D83">
        <w:rPr>
          <w:rFonts w:asciiTheme="majorHAnsi" w:hAnsiTheme="majorHAnsi"/>
          <w:sz w:val="20"/>
          <w:szCs w:val="20"/>
          <w:lang w:val="pt-BR"/>
        </w:rPr>
        <w:t>propriação</w:t>
      </w:r>
      <w:r w:rsidR="001671D7" w:rsidRPr="00D97D83">
        <w:rPr>
          <w:rFonts w:asciiTheme="majorHAnsi" w:hAnsiTheme="majorHAnsi"/>
          <w:sz w:val="20"/>
          <w:szCs w:val="20"/>
          <w:lang w:val="pt-BR"/>
        </w:rPr>
        <w:t xml:space="preserve"> inter</w:t>
      </w:r>
      <w:r w:rsidRPr="00D97D83">
        <w:rPr>
          <w:rFonts w:asciiTheme="majorHAnsi" w:hAnsiTheme="majorHAnsi"/>
          <w:sz w:val="20"/>
          <w:szCs w:val="20"/>
          <w:lang w:val="pt-BR"/>
        </w:rPr>
        <w:t>post</w:t>
      </w:r>
      <w:r w:rsidR="001671D7" w:rsidRPr="00D97D83">
        <w:rPr>
          <w:rFonts w:asciiTheme="majorHAnsi" w:hAnsiTheme="majorHAnsi"/>
          <w:sz w:val="20"/>
          <w:szCs w:val="20"/>
          <w:lang w:val="pt-BR"/>
        </w:rPr>
        <w:t>as</w:t>
      </w:r>
      <w:r w:rsidRPr="00D97D83">
        <w:rPr>
          <w:rFonts w:asciiTheme="majorHAnsi" w:hAnsiTheme="majorHAnsi"/>
          <w:sz w:val="20"/>
          <w:szCs w:val="20"/>
          <w:lang w:val="pt-BR"/>
        </w:rPr>
        <w:t xml:space="preserve"> pelas supost</w:t>
      </w:r>
      <w:r w:rsidR="001671D7" w:rsidRPr="00D97D83">
        <w:rPr>
          <w:rFonts w:asciiTheme="majorHAnsi" w:hAnsiTheme="majorHAnsi"/>
          <w:sz w:val="20"/>
          <w:szCs w:val="20"/>
          <w:lang w:val="pt-BR"/>
        </w:rPr>
        <w:t xml:space="preserve">as </w:t>
      </w:r>
      <w:r w:rsidR="0017714D" w:rsidRPr="00D97D83">
        <w:rPr>
          <w:rFonts w:asciiTheme="majorHAnsi" w:hAnsiTheme="majorHAnsi"/>
          <w:sz w:val="20"/>
          <w:szCs w:val="20"/>
          <w:lang w:val="pt-BR"/>
        </w:rPr>
        <w:t>ví</w:t>
      </w:r>
      <w:r w:rsidRPr="00D97D83">
        <w:rPr>
          <w:rFonts w:asciiTheme="majorHAnsi" w:hAnsiTheme="majorHAnsi"/>
          <w:sz w:val="20"/>
          <w:szCs w:val="20"/>
          <w:lang w:val="pt-BR"/>
        </w:rPr>
        <w:t>t</w:t>
      </w:r>
      <w:r w:rsidR="0017714D" w:rsidRPr="00D97D83">
        <w:rPr>
          <w:rFonts w:asciiTheme="majorHAnsi" w:hAnsiTheme="majorHAnsi"/>
          <w:sz w:val="20"/>
          <w:szCs w:val="20"/>
          <w:lang w:val="pt-BR"/>
        </w:rPr>
        <w:t>imas</w:t>
      </w:r>
      <w:r w:rsidRPr="00D97D83">
        <w:rPr>
          <w:rFonts w:asciiTheme="majorHAnsi" w:hAnsiTheme="majorHAnsi"/>
          <w:sz w:val="20"/>
          <w:szCs w:val="20"/>
          <w:lang w:val="pt-BR"/>
        </w:rPr>
        <w:t xml:space="preserve"> e </w:t>
      </w:r>
      <w:r w:rsidR="001671D7" w:rsidRPr="00D97D83">
        <w:rPr>
          <w:rFonts w:asciiTheme="majorHAnsi" w:hAnsiTheme="majorHAnsi"/>
          <w:sz w:val="20"/>
          <w:szCs w:val="20"/>
          <w:lang w:val="pt-BR"/>
        </w:rPr>
        <w:t>que</w:t>
      </w:r>
      <w:r w:rsidRPr="00D97D83">
        <w:rPr>
          <w:rFonts w:asciiTheme="majorHAnsi" w:hAnsiTheme="majorHAnsi"/>
          <w:sz w:val="20"/>
          <w:szCs w:val="20"/>
          <w:lang w:val="pt-BR"/>
        </w:rPr>
        <w:t xml:space="preserve"> o </w:t>
      </w:r>
      <w:r w:rsidR="001671D7" w:rsidRPr="00D97D83">
        <w:rPr>
          <w:rFonts w:asciiTheme="majorHAnsi" w:hAnsiTheme="majorHAnsi"/>
          <w:sz w:val="20"/>
          <w:szCs w:val="20"/>
          <w:lang w:val="pt-BR"/>
        </w:rPr>
        <w:t>estado de Minas Gerais</w:t>
      </w:r>
      <w:r w:rsidRPr="00D97D83">
        <w:rPr>
          <w:rFonts w:asciiTheme="majorHAnsi" w:hAnsiTheme="majorHAnsi"/>
          <w:sz w:val="20"/>
          <w:szCs w:val="20"/>
          <w:lang w:val="pt-BR"/>
        </w:rPr>
        <w:t xml:space="preserve"> </w:t>
      </w:r>
      <w:r w:rsidR="008E2325">
        <w:rPr>
          <w:rFonts w:asciiTheme="majorHAnsi" w:hAnsiTheme="majorHAnsi"/>
          <w:sz w:val="20"/>
          <w:szCs w:val="20"/>
          <w:lang w:val="pt-BR"/>
        </w:rPr>
        <w:t xml:space="preserve">se encontraria </w:t>
      </w:r>
      <w:r w:rsidRPr="00D97D83">
        <w:rPr>
          <w:rFonts w:asciiTheme="majorHAnsi" w:hAnsiTheme="majorHAnsi"/>
          <w:sz w:val="20"/>
          <w:szCs w:val="20"/>
          <w:lang w:val="pt-BR"/>
        </w:rPr>
        <w:t xml:space="preserve">em um </w:t>
      </w:r>
      <w:r w:rsidR="001671D7" w:rsidRPr="00D97D83">
        <w:rPr>
          <w:rFonts w:asciiTheme="majorHAnsi" w:hAnsiTheme="majorHAnsi"/>
          <w:sz w:val="20"/>
          <w:szCs w:val="20"/>
          <w:lang w:val="pt-BR"/>
        </w:rPr>
        <w:t>r</w:t>
      </w:r>
      <w:r w:rsidRPr="00D97D83">
        <w:rPr>
          <w:rFonts w:asciiTheme="majorHAnsi" w:hAnsiTheme="majorHAnsi"/>
          <w:sz w:val="20"/>
          <w:szCs w:val="20"/>
          <w:lang w:val="pt-BR"/>
        </w:rPr>
        <w:t xml:space="preserve">egime </w:t>
      </w:r>
      <w:r w:rsidR="001671D7" w:rsidRPr="00D97D83">
        <w:rPr>
          <w:rFonts w:asciiTheme="majorHAnsi" w:hAnsiTheme="majorHAnsi"/>
          <w:sz w:val="20"/>
          <w:szCs w:val="20"/>
          <w:lang w:val="pt-BR"/>
        </w:rPr>
        <w:t>especial de</w:t>
      </w:r>
      <w:r w:rsidRPr="00D97D83">
        <w:rPr>
          <w:rFonts w:asciiTheme="majorHAnsi" w:hAnsiTheme="majorHAnsi"/>
          <w:sz w:val="20"/>
          <w:szCs w:val="20"/>
          <w:lang w:val="pt-BR"/>
        </w:rPr>
        <w:t xml:space="preserve"> pagamento</w:t>
      </w:r>
      <w:r w:rsidR="001671D7" w:rsidRPr="00D97D83">
        <w:rPr>
          <w:rFonts w:asciiTheme="majorHAnsi" w:hAnsiTheme="majorHAnsi"/>
          <w:sz w:val="20"/>
          <w:szCs w:val="20"/>
          <w:lang w:val="pt-BR"/>
        </w:rPr>
        <w:t xml:space="preserve"> de</w:t>
      </w:r>
      <w:r w:rsidRPr="00D97D83">
        <w:rPr>
          <w:rFonts w:asciiTheme="majorHAnsi" w:hAnsiTheme="majorHAnsi"/>
          <w:sz w:val="20"/>
          <w:szCs w:val="20"/>
          <w:lang w:val="pt-BR"/>
        </w:rPr>
        <w:t xml:space="preserve"> dívida</w:t>
      </w:r>
      <w:r w:rsidR="001671D7" w:rsidRPr="00D97D83">
        <w:rPr>
          <w:rFonts w:asciiTheme="majorHAnsi" w:hAnsiTheme="majorHAnsi"/>
          <w:sz w:val="20"/>
          <w:szCs w:val="20"/>
          <w:lang w:val="pt-BR"/>
        </w:rPr>
        <w:t xml:space="preserve">s de </w:t>
      </w:r>
      <w:r w:rsidR="001671D7" w:rsidRPr="008E2325">
        <w:rPr>
          <w:rFonts w:asciiTheme="majorHAnsi" w:hAnsiTheme="majorHAnsi"/>
          <w:sz w:val="20"/>
          <w:szCs w:val="20"/>
          <w:lang w:val="pt-BR"/>
        </w:rPr>
        <w:t>precatórios</w:t>
      </w:r>
      <w:r w:rsidR="001671D7" w:rsidRPr="00D97D83">
        <w:rPr>
          <w:rFonts w:asciiTheme="majorHAnsi" w:hAnsiTheme="majorHAnsi"/>
          <w:sz w:val="20"/>
          <w:szCs w:val="20"/>
          <w:lang w:val="pt-BR"/>
        </w:rPr>
        <w:t xml:space="preserve">, </w:t>
      </w:r>
      <w:r w:rsidRPr="00D97D83">
        <w:rPr>
          <w:rFonts w:asciiTheme="majorHAnsi" w:hAnsiTheme="majorHAnsi"/>
          <w:sz w:val="20"/>
          <w:szCs w:val="20"/>
          <w:lang w:val="pt-BR"/>
        </w:rPr>
        <w:t>tendo</w:t>
      </w:r>
      <w:r w:rsidR="001671D7" w:rsidRPr="00D97D83">
        <w:rPr>
          <w:rFonts w:asciiTheme="majorHAnsi" w:hAnsiTheme="majorHAnsi"/>
          <w:sz w:val="20"/>
          <w:szCs w:val="20"/>
          <w:lang w:val="pt-BR"/>
        </w:rPr>
        <w:t xml:space="preserve"> </w:t>
      </w:r>
      <w:r w:rsidR="008E2325">
        <w:rPr>
          <w:rFonts w:asciiTheme="majorHAnsi" w:hAnsiTheme="majorHAnsi"/>
          <w:sz w:val="20"/>
          <w:szCs w:val="20"/>
          <w:lang w:val="pt-BR"/>
        </w:rPr>
        <w:t xml:space="preserve">o prazo de </w:t>
      </w:r>
      <w:r w:rsidRPr="00D97D83">
        <w:rPr>
          <w:rFonts w:asciiTheme="majorHAnsi" w:hAnsiTheme="majorHAnsi"/>
          <w:sz w:val="20"/>
          <w:szCs w:val="20"/>
          <w:lang w:val="pt-BR"/>
        </w:rPr>
        <w:t>até 3</w:t>
      </w:r>
      <w:r w:rsidR="001671D7" w:rsidRPr="00D97D83">
        <w:rPr>
          <w:rFonts w:asciiTheme="majorHAnsi" w:hAnsiTheme="majorHAnsi"/>
          <w:sz w:val="20"/>
          <w:szCs w:val="20"/>
          <w:lang w:val="pt-BR"/>
        </w:rPr>
        <w:t>1 de d</w:t>
      </w:r>
      <w:r w:rsidRPr="00D97D83">
        <w:rPr>
          <w:rFonts w:asciiTheme="majorHAnsi" w:hAnsiTheme="majorHAnsi"/>
          <w:sz w:val="20"/>
          <w:szCs w:val="20"/>
          <w:lang w:val="pt-BR"/>
        </w:rPr>
        <w:t>ezembro</w:t>
      </w:r>
      <w:r w:rsidR="001671D7" w:rsidRPr="00D97D83">
        <w:rPr>
          <w:rFonts w:asciiTheme="majorHAnsi" w:hAnsiTheme="majorHAnsi"/>
          <w:sz w:val="20"/>
          <w:szCs w:val="20"/>
          <w:lang w:val="pt-BR"/>
        </w:rPr>
        <w:t xml:space="preserve"> de 2024 para pag</w:t>
      </w:r>
      <w:r w:rsidRPr="00D97D83">
        <w:rPr>
          <w:rFonts w:asciiTheme="majorHAnsi" w:hAnsiTheme="majorHAnsi"/>
          <w:sz w:val="20"/>
          <w:szCs w:val="20"/>
          <w:lang w:val="pt-BR"/>
        </w:rPr>
        <w:t>á-los,</w:t>
      </w:r>
      <w:r w:rsidR="001671D7" w:rsidRPr="00D97D83">
        <w:rPr>
          <w:rFonts w:asciiTheme="majorHAnsi" w:hAnsiTheme="majorHAnsi"/>
          <w:sz w:val="20"/>
          <w:szCs w:val="20"/>
          <w:lang w:val="pt-BR"/>
        </w:rPr>
        <w:t xml:space="preserve"> </w:t>
      </w:r>
      <w:r w:rsidR="008E2325">
        <w:rPr>
          <w:rFonts w:asciiTheme="majorHAnsi" w:hAnsiTheme="majorHAnsi"/>
          <w:sz w:val="20"/>
          <w:szCs w:val="20"/>
          <w:lang w:val="pt-BR"/>
        </w:rPr>
        <w:t xml:space="preserve">em ordem </w:t>
      </w:r>
      <w:r w:rsidR="001671D7" w:rsidRPr="00D97D83">
        <w:rPr>
          <w:rFonts w:asciiTheme="majorHAnsi" w:hAnsiTheme="majorHAnsi"/>
          <w:sz w:val="20"/>
          <w:szCs w:val="20"/>
          <w:lang w:val="pt-BR"/>
        </w:rPr>
        <w:t>cronológica</w:t>
      </w:r>
      <w:r w:rsidR="0017714D" w:rsidRPr="00D97D83">
        <w:rPr>
          <w:rFonts w:asciiTheme="majorHAnsi" w:hAnsiTheme="majorHAnsi"/>
          <w:sz w:val="20"/>
          <w:szCs w:val="20"/>
          <w:lang w:val="pt-BR"/>
        </w:rPr>
        <w:t xml:space="preserve">. </w:t>
      </w:r>
      <w:r w:rsidRPr="00D97D83">
        <w:rPr>
          <w:rFonts w:asciiTheme="majorHAnsi" w:hAnsiTheme="majorHAnsi"/>
          <w:sz w:val="20"/>
          <w:szCs w:val="20"/>
          <w:lang w:val="pt-BR"/>
        </w:rPr>
        <w:t>No entanto</w:t>
      </w:r>
      <w:r w:rsidR="001671D7" w:rsidRPr="00D97D83">
        <w:rPr>
          <w:rFonts w:asciiTheme="majorHAnsi" w:hAnsiTheme="majorHAnsi"/>
          <w:sz w:val="20"/>
          <w:szCs w:val="20"/>
          <w:lang w:val="pt-BR"/>
        </w:rPr>
        <w:t>,</w:t>
      </w:r>
      <w:r w:rsidRPr="00D97D83">
        <w:rPr>
          <w:rFonts w:asciiTheme="majorHAnsi" w:hAnsiTheme="majorHAnsi"/>
          <w:sz w:val="20"/>
          <w:szCs w:val="20"/>
          <w:lang w:val="pt-BR"/>
        </w:rPr>
        <w:t xml:space="preserve"> </w:t>
      </w:r>
      <w:r w:rsidR="008E2325">
        <w:rPr>
          <w:rFonts w:asciiTheme="majorHAnsi" w:hAnsiTheme="majorHAnsi"/>
          <w:sz w:val="20"/>
          <w:szCs w:val="20"/>
          <w:lang w:val="pt-BR"/>
        </w:rPr>
        <w:t xml:space="preserve">informa </w:t>
      </w:r>
      <w:r w:rsidR="00D80A18" w:rsidRPr="00D97D83">
        <w:rPr>
          <w:rFonts w:asciiTheme="majorHAnsi" w:hAnsiTheme="majorHAnsi"/>
          <w:sz w:val="20"/>
          <w:szCs w:val="20"/>
          <w:lang w:val="pt-BR"/>
        </w:rPr>
        <w:t>que,</w:t>
      </w:r>
      <w:r w:rsidRPr="00D97D83">
        <w:rPr>
          <w:rFonts w:asciiTheme="majorHAnsi" w:hAnsiTheme="majorHAnsi"/>
          <w:sz w:val="20"/>
          <w:szCs w:val="20"/>
          <w:lang w:val="pt-BR"/>
        </w:rPr>
        <w:t xml:space="preserve"> se as supost</w:t>
      </w:r>
      <w:r w:rsidR="00D80A18" w:rsidRPr="00D97D83">
        <w:rPr>
          <w:rFonts w:asciiTheme="majorHAnsi" w:hAnsiTheme="majorHAnsi"/>
          <w:sz w:val="20"/>
          <w:szCs w:val="20"/>
          <w:lang w:val="pt-BR"/>
        </w:rPr>
        <w:t>as ví</w:t>
      </w:r>
      <w:r w:rsidRPr="00D97D83">
        <w:rPr>
          <w:rFonts w:asciiTheme="majorHAnsi" w:hAnsiTheme="majorHAnsi"/>
          <w:sz w:val="20"/>
          <w:szCs w:val="20"/>
          <w:lang w:val="pt-BR"/>
        </w:rPr>
        <w:t>t</w:t>
      </w:r>
      <w:r w:rsidR="00D80A18" w:rsidRPr="00D97D83">
        <w:rPr>
          <w:rFonts w:asciiTheme="majorHAnsi" w:hAnsiTheme="majorHAnsi"/>
          <w:sz w:val="20"/>
          <w:szCs w:val="20"/>
          <w:lang w:val="pt-BR"/>
        </w:rPr>
        <w:t>imas</w:t>
      </w:r>
      <w:r w:rsidRPr="00D97D83">
        <w:rPr>
          <w:rFonts w:asciiTheme="majorHAnsi" w:hAnsiTheme="majorHAnsi"/>
          <w:sz w:val="20"/>
          <w:szCs w:val="20"/>
          <w:lang w:val="pt-BR"/>
        </w:rPr>
        <w:t xml:space="preserve"> não </w:t>
      </w:r>
      <w:r w:rsidR="008E2325">
        <w:rPr>
          <w:rFonts w:asciiTheme="majorHAnsi" w:hAnsiTheme="majorHAnsi"/>
          <w:sz w:val="20"/>
          <w:szCs w:val="20"/>
          <w:lang w:val="pt-BR"/>
        </w:rPr>
        <w:t xml:space="preserve">quiserem </w:t>
      </w:r>
      <w:r w:rsidR="001671D7" w:rsidRPr="00D97D83">
        <w:rPr>
          <w:rFonts w:asciiTheme="majorHAnsi" w:hAnsiTheme="majorHAnsi"/>
          <w:sz w:val="20"/>
          <w:szCs w:val="20"/>
          <w:lang w:val="pt-BR"/>
        </w:rPr>
        <w:t>esperar</w:t>
      </w:r>
      <w:r w:rsidRPr="00D97D83">
        <w:rPr>
          <w:rFonts w:asciiTheme="majorHAnsi" w:hAnsiTheme="majorHAnsi"/>
          <w:sz w:val="20"/>
          <w:szCs w:val="20"/>
          <w:lang w:val="pt-BR"/>
        </w:rPr>
        <w:t xml:space="preserve"> o </w:t>
      </w:r>
      <w:r w:rsidR="001671D7" w:rsidRPr="00D97D83">
        <w:rPr>
          <w:rFonts w:asciiTheme="majorHAnsi" w:hAnsiTheme="majorHAnsi"/>
          <w:sz w:val="20"/>
          <w:szCs w:val="20"/>
          <w:lang w:val="pt-BR"/>
        </w:rPr>
        <w:t>momento</w:t>
      </w:r>
      <w:r w:rsidRPr="00D97D83">
        <w:rPr>
          <w:rFonts w:asciiTheme="majorHAnsi" w:hAnsiTheme="majorHAnsi"/>
          <w:sz w:val="20"/>
          <w:szCs w:val="20"/>
          <w:lang w:val="pt-BR"/>
        </w:rPr>
        <w:t xml:space="preserve"> do pagamento</w:t>
      </w:r>
      <w:r w:rsidR="001671D7" w:rsidRPr="00D97D83">
        <w:rPr>
          <w:rFonts w:asciiTheme="majorHAnsi" w:hAnsiTheme="majorHAnsi"/>
          <w:sz w:val="20"/>
          <w:szCs w:val="20"/>
          <w:lang w:val="pt-BR"/>
        </w:rPr>
        <w:t xml:space="preserve">, </w:t>
      </w:r>
      <w:r w:rsidR="00D80A18" w:rsidRPr="00D97D83">
        <w:rPr>
          <w:rFonts w:asciiTheme="majorHAnsi" w:hAnsiTheme="majorHAnsi"/>
          <w:sz w:val="20"/>
          <w:szCs w:val="20"/>
          <w:lang w:val="pt-BR"/>
        </w:rPr>
        <w:t>existir</w:t>
      </w:r>
      <w:r w:rsidRPr="00D97D83">
        <w:rPr>
          <w:rFonts w:asciiTheme="majorHAnsi" w:hAnsiTheme="majorHAnsi"/>
          <w:sz w:val="20"/>
          <w:szCs w:val="20"/>
          <w:lang w:val="pt-BR"/>
        </w:rPr>
        <w:t xml:space="preserve">ia a </w:t>
      </w:r>
      <w:r w:rsidR="001671D7" w:rsidRPr="00D97D83">
        <w:rPr>
          <w:rFonts w:asciiTheme="majorHAnsi" w:hAnsiTheme="majorHAnsi"/>
          <w:sz w:val="20"/>
          <w:szCs w:val="20"/>
          <w:lang w:val="pt-BR"/>
        </w:rPr>
        <w:t>op</w:t>
      </w:r>
      <w:r w:rsidRPr="00D97D83">
        <w:rPr>
          <w:rFonts w:asciiTheme="majorHAnsi" w:hAnsiTheme="majorHAnsi"/>
          <w:sz w:val="20"/>
          <w:szCs w:val="20"/>
          <w:lang w:val="pt-BR"/>
        </w:rPr>
        <w:t>ção</w:t>
      </w:r>
      <w:r w:rsidR="001671D7" w:rsidRPr="00D97D83">
        <w:rPr>
          <w:rFonts w:asciiTheme="majorHAnsi" w:hAnsiTheme="majorHAnsi"/>
          <w:sz w:val="20"/>
          <w:szCs w:val="20"/>
          <w:lang w:val="pt-BR"/>
        </w:rPr>
        <w:t xml:space="preserve"> de </w:t>
      </w:r>
      <w:r w:rsidR="008E2325">
        <w:rPr>
          <w:rFonts w:asciiTheme="majorHAnsi" w:hAnsiTheme="majorHAnsi"/>
          <w:sz w:val="20"/>
          <w:szCs w:val="20"/>
          <w:lang w:val="pt-BR"/>
        </w:rPr>
        <w:t xml:space="preserve">acompanhar </w:t>
      </w:r>
      <w:r w:rsidRPr="00D97D83">
        <w:rPr>
          <w:rFonts w:asciiTheme="majorHAnsi" w:hAnsiTheme="majorHAnsi"/>
          <w:sz w:val="20"/>
          <w:szCs w:val="20"/>
          <w:lang w:val="pt-BR"/>
        </w:rPr>
        <w:t xml:space="preserve">a </w:t>
      </w:r>
      <w:r w:rsidR="001671D7" w:rsidRPr="00D97D83">
        <w:rPr>
          <w:rFonts w:asciiTheme="majorHAnsi" w:hAnsiTheme="majorHAnsi"/>
          <w:sz w:val="20"/>
          <w:szCs w:val="20"/>
          <w:lang w:val="pt-BR"/>
        </w:rPr>
        <w:t>publica</w:t>
      </w:r>
      <w:r w:rsidRPr="00D97D83">
        <w:rPr>
          <w:rFonts w:asciiTheme="majorHAnsi" w:hAnsiTheme="majorHAnsi"/>
          <w:sz w:val="20"/>
          <w:szCs w:val="20"/>
          <w:lang w:val="pt-BR"/>
        </w:rPr>
        <w:t>ção</w:t>
      </w:r>
      <w:r w:rsidR="001671D7" w:rsidRPr="00D97D83">
        <w:rPr>
          <w:rFonts w:asciiTheme="majorHAnsi" w:hAnsiTheme="majorHAnsi"/>
          <w:sz w:val="20"/>
          <w:szCs w:val="20"/>
          <w:lang w:val="pt-BR"/>
        </w:rPr>
        <w:t xml:space="preserve"> de </w:t>
      </w:r>
      <w:r w:rsidR="001671D7" w:rsidRPr="00D97D83">
        <w:rPr>
          <w:rFonts w:asciiTheme="majorHAnsi" w:hAnsiTheme="majorHAnsi"/>
          <w:sz w:val="20"/>
          <w:szCs w:val="20"/>
          <w:lang w:val="pt-BR"/>
        </w:rPr>
        <w:lastRenderedPageBreak/>
        <w:t>avisos de ac</w:t>
      </w:r>
      <w:r w:rsidRPr="00D97D83">
        <w:rPr>
          <w:rFonts w:asciiTheme="majorHAnsi" w:hAnsiTheme="majorHAnsi"/>
          <w:sz w:val="20"/>
          <w:szCs w:val="20"/>
          <w:lang w:val="pt-BR"/>
        </w:rPr>
        <w:t>ord</w:t>
      </w:r>
      <w:r w:rsidR="001671D7" w:rsidRPr="00D97D83">
        <w:rPr>
          <w:rFonts w:asciiTheme="majorHAnsi" w:hAnsiTheme="majorHAnsi"/>
          <w:sz w:val="20"/>
          <w:szCs w:val="20"/>
          <w:lang w:val="pt-BR"/>
        </w:rPr>
        <w:t>os</w:t>
      </w:r>
      <w:r w:rsidRPr="00D97D83">
        <w:rPr>
          <w:rFonts w:asciiTheme="majorHAnsi" w:hAnsiTheme="majorHAnsi"/>
          <w:sz w:val="20"/>
          <w:szCs w:val="20"/>
          <w:lang w:val="pt-BR"/>
        </w:rPr>
        <w:t xml:space="preserve"> </w:t>
      </w:r>
      <w:r w:rsidR="00057E54">
        <w:rPr>
          <w:rFonts w:asciiTheme="majorHAnsi" w:hAnsiTheme="majorHAnsi"/>
          <w:sz w:val="20"/>
          <w:szCs w:val="20"/>
          <w:lang w:val="pt-BR"/>
        </w:rPr>
        <w:t>nos p</w:t>
      </w:r>
      <w:r w:rsidR="001671D7" w:rsidRPr="008E2325">
        <w:rPr>
          <w:rFonts w:asciiTheme="majorHAnsi" w:hAnsiTheme="majorHAnsi"/>
          <w:sz w:val="20"/>
          <w:szCs w:val="20"/>
          <w:lang w:val="pt-BR"/>
        </w:rPr>
        <w:t>recatórios</w:t>
      </w:r>
      <w:r w:rsidR="001671D7" w:rsidRPr="00D97D83">
        <w:rPr>
          <w:rFonts w:asciiTheme="majorHAnsi" w:hAnsiTheme="majorHAnsi"/>
          <w:sz w:val="20"/>
          <w:szCs w:val="20"/>
          <w:lang w:val="pt-BR"/>
        </w:rPr>
        <w:t xml:space="preserve"> </w:t>
      </w:r>
      <w:r w:rsidRPr="00D97D83">
        <w:rPr>
          <w:rFonts w:asciiTheme="majorHAnsi" w:hAnsiTheme="majorHAnsi"/>
          <w:sz w:val="20"/>
          <w:szCs w:val="20"/>
          <w:lang w:val="pt-BR"/>
        </w:rPr>
        <w:t>devid</w:t>
      </w:r>
      <w:r w:rsidR="001671D7" w:rsidRPr="00D97D83">
        <w:rPr>
          <w:rFonts w:asciiTheme="majorHAnsi" w:hAnsiTheme="majorHAnsi"/>
          <w:sz w:val="20"/>
          <w:szCs w:val="20"/>
          <w:lang w:val="pt-BR"/>
        </w:rPr>
        <w:t>os</w:t>
      </w:r>
      <w:r w:rsidRPr="00D97D83">
        <w:rPr>
          <w:rFonts w:asciiTheme="majorHAnsi" w:hAnsiTheme="majorHAnsi"/>
          <w:sz w:val="20"/>
          <w:szCs w:val="20"/>
          <w:lang w:val="pt-BR"/>
        </w:rPr>
        <w:t xml:space="preserve"> pelo </w:t>
      </w:r>
      <w:r w:rsidR="001671D7" w:rsidRPr="00D97D83">
        <w:rPr>
          <w:rFonts w:asciiTheme="majorHAnsi" w:hAnsiTheme="majorHAnsi"/>
          <w:sz w:val="20"/>
          <w:szCs w:val="20"/>
          <w:lang w:val="pt-BR"/>
        </w:rPr>
        <w:t>estado de Minas Gerais</w:t>
      </w:r>
      <w:r w:rsidRPr="00D97D83">
        <w:rPr>
          <w:rFonts w:asciiTheme="majorHAnsi" w:hAnsiTheme="majorHAnsi"/>
          <w:sz w:val="20"/>
          <w:szCs w:val="20"/>
          <w:lang w:val="pt-BR"/>
        </w:rPr>
        <w:t xml:space="preserve"> e </w:t>
      </w:r>
      <w:r w:rsidR="001671D7" w:rsidRPr="00D97D83">
        <w:rPr>
          <w:rFonts w:asciiTheme="majorHAnsi" w:hAnsiTheme="majorHAnsi"/>
          <w:sz w:val="20"/>
          <w:szCs w:val="20"/>
          <w:lang w:val="pt-BR"/>
        </w:rPr>
        <w:t>habilitar</w:t>
      </w:r>
      <w:r w:rsidRPr="00D97D83">
        <w:rPr>
          <w:rFonts w:asciiTheme="majorHAnsi" w:hAnsiTheme="majorHAnsi"/>
          <w:sz w:val="20"/>
          <w:szCs w:val="20"/>
          <w:lang w:val="pt-BR"/>
        </w:rPr>
        <w:t xml:space="preserve"> seu </w:t>
      </w:r>
      <w:r w:rsidR="001671D7" w:rsidRPr="00D97D83">
        <w:rPr>
          <w:rFonts w:asciiTheme="majorHAnsi" w:hAnsiTheme="majorHAnsi"/>
          <w:sz w:val="20"/>
          <w:szCs w:val="20"/>
          <w:lang w:val="pt-BR"/>
        </w:rPr>
        <w:t xml:space="preserve">crédito para, </w:t>
      </w:r>
      <w:r w:rsidR="008E2325">
        <w:rPr>
          <w:rFonts w:asciiTheme="majorHAnsi" w:hAnsiTheme="majorHAnsi"/>
          <w:sz w:val="20"/>
          <w:szCs w:val="20"/>
          <w:lang w:val="pt-BR"/>
        </w:rPr>
        <w:t xml:space="preserve">ao </w:t>
      </w:r>
      <w:r w:rsidR="001671D7" w:rsidRPr="00D97D83">
        <w:rPr>
          <w:rFonts w:asciiTheme="majorHAnsi" w:hAnsiTheme="majorHAnsi"/>
          <w:sz w:val="20"/>
          <w:szCs w:val="20"/>
          <w:lang w:val="pt-BR"/>
        </w:rPr>
        <w:t>ser</w:t>
      </w:r>
      <w:r w:rsidR="008E2325">
        <w:rPr>
          <w:rFonts w:asciiTheme="majorHAnsi" w:hAnsiTheme="majorHAnsi"/>
          <w:sz w:val="20"/>
          <w:szCs w:val="20"/>
          <w:lang w:val="pt-BR"/>
        </w:rPr>
        <w:t>em</w:t>
      </w:r>
      <w:r w:rsidR="001671D7" w:rsidRPr="00D97D83">
        <w:rPr>
          <w:rFonts w:asciiTheme="majorHAnsi" w:hAnsiTheme="majorHAnsi"/>
          <w:sz w:val="20"/>
          <w:szCs w:val="20"/>
          <w:lang w:val="pt-BR"/>
        </w:rPr>
        <w:t xml:space="preserve"> sele</w:t>
      </w:r>
      <w:r w:rsidRPr="00D97D83">
        <w:rPr>
          <w:rFonts w:asciiTheme="majorHAnsi" w:hAnsiTheme="majorHAnsi"/>
          <w:sz w:val="20"/>
          <w:szCs w:val="20"/>
          <w:lang w:val="pt-BR"/>
        </w:rPr>
        <w:t>c</w:t>
      </w:r>
      <w:r w:rsidR="001671D7" w:rsidRPr="00D97D83">
        <w:rPr>
          <w:rFonts w:asciiTheme="majorHAnsi" w:hAnsiTheme="majorHAnsi"/>
          <w:sz w:val="20"/>
          <w:szCs w:val="20"/>
          <w:lang w:val="pt-BR"/>
        </w:rPr>
        <w:t>ionad</w:t>
      </w:r>
      <w:r w:rsidR="008E2325">
        <w:rPr>
          <w:rFonts w:asciiTheme="majorHAnsi" w:hAnsiTheme="majorHAnsi"/>
          <w:sz w:val="20"/>
          <w:szCs w:val="20"/>
          <w:lang w:val="pt-BR"/>
        </w:rPr>
        <w:t>a</w:t>
      </w:r>
      <w:r w:rsidR="001671D7" w:rsidRPr="00D97D83">
        <w:rPr>
          <w:rFonts w:asciiTheme="majorHAnsi" w:hAnsiTheme="majorHAnsi"/>
          <w:sz w:val="20"/>
          <w:szCs w:val="20"/>
          <w:lang w:val="pt-BR"/>
        </w:rPr>
        <w:t xml:space="preserve">s, </w:t>
      </w:r>
      <w:r w:rsidR="003E4D89">
        <w:rPr>
          <w:rFonts w:asciiTheme="majorHAnsi" w:hAnsiTheme="majorHAnsi"/>
          <w:sz w:val="20"/>
          <w:szCs w:val="20"/>
          <w:lang w:val="pt-BR"/>
        </w:rPr>
        <w:t>receb</w:t>
      </w:r>
      <w:r w:rsidR="00057E54">
        <w:rPr>
          <w:rFonts w:asciiTheme="majorHAnsi" w:hAnsiTheme="majorHAnsi"/>
          <w:sz w:val="20"/>
          <w:szCs w:val="20"/>
          <w:lang w:val="pt-BR"/>
        </w:rPr>
        <w:t>erem</w:t>
      </w:r>
      <w:r w:rsidRPr="00D97D83">
        <w:rPr>
          <w:rFonts w:asciiTheme="majorHAnsi" w:hAnsiTheme="majorHAnsi"/>
          <w:sz w:val="20"/>
          <w:szCs w:val="20"/>
          <w:lang w:val="pt-BR"/>
        </w:rPr>
        <w:t xml:space="preserve"> a </w:t>
      </w:r>
      <w:r w:rsidR="008E2325">
        <w:rPr>
          <w:rFonts w:asciiTheme="majorHAnsi" w:hAnsiTheme="majorHAnsi"/>
          <w:sz w:val="20"/>
          <w:szCs w:val="20"/>
          <w:lang w:val="pt-BR"/>
        </w:rPr>
        <w:t>liquidação</w:t>
      </w:r>
      <w:r w:rsidR="001671D7" w:rsidRPr="00D97D83">
        <w:rPr>
          <w:rFonts w:asciiTheme="majorHAnsi" w:hAnsiTheme="majorHAnsi"/>
          <w:sz w:val="20"/>
          <w:szCs w:val="20"/>
          <w:lang w:val="pt-BR"/>
        </w:rPr>
        <w:t xml:space="preserve"> a</w:t>
      </w:r>
      <w:r w:rsidRPr="00D97D83">
        <w:rPr>
          <w:rFonts w:asciiTheme="majorHAnsi" w:hAnsiTheme="majorHAnsi"/>
          <w:sz w:val="20"/>
          <w:szCs w:val="20"/>
          <w:lang w:val="pt-BR"/>
        </w:rPr>
        <w:t>ntecip</w:t>
      </w:r>
      <w:r w:rsidR="001671D7" w:rsidRPr="00D97D83">
        <w:rPr>
          <w:rFonts w:asciiTheme="majorHAnsi" w:hAnsiTheme="majorHAnsi"/>
          <w:sz w:val="20"/>
          <w:szCs w:val="20"/>
          <w:lang w:val="pt-BR"/>
        </w:rPr>
        <w:t>ada.</w:t>
      </w:r>
    </w:p>
    <w:p w14:paraId="2E192C44" w14:textId="77777777" w:rsidR="00F96ED1" w:rsidRDefault="001671D7" w:rsidP="00D940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Finalmente</w:t>
      </w:r>
      <w:r w:rsidR="00F85469"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o </w:t>
      </w:r>
      <w:r w:rsidR="00F85469" w:rsidRPr="00D97D83">
        <w:rPr>
          <w:rFonts w:asciiTheme="majorHAnsi" w:hAnsiTheme="majorHAnsi"/>
          <w:sz w:val="20"/>
          <w:szCs w:val="20"/>
          <w:lang w:val="pt-BR"/>
        </w:rPr>
        <w:t>Estado</w:t>
      </w:r>
      <w:r w:rsidR="00D97D83" w:rsidRPr="00D97D83">
        <w:rPr>
          <w:rFonts w:asciiTheme="majorHAnsi" w:hAnsiTheme="majorHAnsi"/>
          <w:sz w:val="20"/>
          <w:szCs w:val="20"/>
          <w:lang w:val="pt-BR"/>
        </w:rPr>
        <w:t xml:space="preserve"> sustenta </w:t>
      </w:r>
      <w:r w:rsidR="000B3433" w:rsidRPr="00D97D83">
        <w:rPr>
          <w:rFonts w:asciiTheme="majorHAnsi" w:hAnsiTheme="majorHAnsi"/>
          <w:sz w:val="20"/>
          <w:szCs w:val="20"/>
          <w:lang w:val="pt-BR"/>
        </w:rPr>
        <w:t xml:space="preserve">que, </w:t>
      </w:r>
      <w:r w:rsidR="000E583A" w:rsidRPr="00D97D83">
        <w:rPr>
          <w:rFonts w:asciiTheme="majorHAnsi" w:hAnsiTheme="majorHAnsi"/>
          <w:sz w:val="20"/>
          <w:szCs w:val="20"/>
          <w:lang w:val="pt-BR"/>
        </w:rPr>
        <w:t>co</w:t>
      </w:r>
      <w:r w:rsidR="003E4D89">
        <w:rPr>
          <w:rFonts w:asciiTheme="majorHAnsi" w:hAnsiTheme="majorHAnsi"/>
          <w:sz w:val="20"/>
          <w:szCs w:val="20"/>
          <w:lang w:val="pt-BR"/>
        </w:rPr>
        <w:t>mo</w:t>
      </w:r>
      <w:r w:rsidR="000E583A" w:rsidRPr="00D97D83">
        <w:rPr>
          <w:rFonts w:asciiTheme="majorHAnsi" w:hAnsiTheme="majorHAnsi"/>
          <w:sz w:val="20"/>
          <w:szCs w:val="20"/>
          <w:lang w:val="pt-BR"/>
        </w:rPr>
        <w:t xml:space="preserve"> informado</w:t>
      </w:r>
      <w:r w:rsidR="00D97D83" w:rsidRPr="00D97D83">
        <w:rPr>
          <w:rFonts w:asciiTheme="majorHAnsi" w:hAnsiTheme="majorHAnsi"/>
          <w:sz w:val="20"/>
          <w:szCs w:val="20"/>
          <w:lang w:val="pt-BR"/>
        </w:rPr>
        <w:t xml:space="preserve"> pelas supost</w:t>
      </w:r>
      <w:r w:rsidR="000E583A" w:rsidRPr="00D97D83">
        <w:rPr>
          <w:rFonts w:asciiTheme="majorHAnsi" w:hAnsiTheme="majorHAnsi"/>
          <w:sz w:val="20"/>
          <w:szCs w:val="20"/>
          <w:lang w:val="pt-BR"/>
        </w:rPr>
        <w:t>as ví</w:t>
      </w:r>
      <w:r w:rsidR="00D97D83" w:rsidRPr="00D97D83">
        <w:rPr>
          <w:rFonts w:asciiTheme="majorHAnsi" w:hAnsiTheme="majorHAnsi"/>
          <w:sz w:val="20"/>
          <w:szCs w:val="20"/>
          <w:lang w:val="pt-BR"/>
        </w:rPr>
        <w:t>t</w:t>
      </w:r>
      <w:r w:rsidR="000E583A" w:rsidRPr="00D97D83">
        <w:rPr>
          <w:rFonts w:asciiTheme="majorHAnsi" w:hAnsiTheme="majorHAnsi"/>
          <w:sz w:val="20"/>
          <w:szCs w:val="20"/>
          <w:lang w:val="pt-BR"/>
        </w:rPr>
        <w:t>imas,</w:t>
      </w:r>
      <w:r w:rsidR="00D97D83" w:rsidRPr="00D97D83">
        <w:rPr>
          <w:rFonts w:asciiTheme="majorHAnsi" w:hAnsiTheme="majorHAnsi"/>
          <w:sz w:val="20"/>
          <w:szCs w:val="20"/>
          <w:lang w:val="pt-BR"/>
        </w:rPr>
        <w:t xml:space="preserve"> o pagamento</w:t>
      </w:r>
      <w:r w:rsidR="000B3433" w:rsidRPr="00D97D83">
        <w:rPr>
          <w:rFonts w:asciiTheme="majorHAnsi" w:hAnsiTheme="majorHAnsi"/>
          <w:sz w:val="20"/>
          <w:szCs w:val="20"/>
          <w:lang w:val="pt-BR"/>
        </w:rPr>
        <w:t xml:space="preserve"> integral</w:t>
      </w:r>
      <w:r w:rsidR="00D97D83" w:rsidRPr="00D97D83">
        <w:rPr>
          <w:rFonts w:asciiTheme="majorHAnsi" w:hAnsiTheme="majorHAnsi"/>
          <w:sz w:val="20"/>
          <w:szCs w:val="20"/>
          <w:lang w:val="pt-BR"/>
        </w:rPr>
        <w:t xml:space="preserve"> do valor </w:t>
      </w:r>
      <w:r w:rsidR="001E557F" w:rsidRPr="00D97D83">
        <w:rPr>
          <w:rFonts w:asciiTheme="majorHAnsi" w:hAnsiTheme="majorHAnsi"/>
          <w:sz w:val="20"/>
          <w:szCs w:val="20"/>
          <w:lang w:val="pt-BR"/>
        </w:rPr>
        <w:t>inde</w:t>
      </w:r>
      <w:r w:rsidR="00D97D83" w:rsidRPr="00D97D83">
        <w:rPr>
          <w:rFonts w:asciiTheme="majorHAnsi" w:hAnsiTheme="majorHAnsi"/>
          <w:sz w:val="20"/>
          <w:szCs w:val="20"/>
          <w:lang w:val="pt-BR"/>
        </w:rPr>
        <w:t>n</w:t>
      </w:r>
      <w:r w:rsidR="001E557F" w:rsidRPr="00D97D83">
        <w:rPr>
          <w:rFonts w:asciiTheme="majorHAnsi" w:hAnsiTheme="majorHAnsi"/>
          <w:sz w:val="20"/>
          <w:szCs w:val="20"/>
          <w:lang w:val="pt-BR"/>
        </w:rPr>
        <w:t>izat</w:t>
      </w:r>
      <w:r w:rsidR="00D97D83" w:rsidRPr="00D97D83">
        <w:rPr>
          <w:rFonts w:asciiTheme="majorHAnsi" w:hAnsiTheme="majorHAnsi"/>
          <w:sz w:val="20"/>
          <w:szCs w:val="20"/>
          <w:lang w:val="pt-BR"/>
        </w:rPr>
        <w:t xml:space="preserve">ório </w:t>
      </w:r>
      <w:r w:rsidR="000E583A" w:rsidRPr="00D97D83">
        <w:rPr>
          <w:rFonts w:asciiTheme="majorHAnsi" w:hAnsiTheme="majorHAnsi"/>
          <w:sz w:val="20"/>
          <w:szCs w:val="20"/>
          <w:lang w:val="pt-BR"/>
        </w:rPr>
        <w:t>que</w:t>
      </w:r>
      <w:r w:rsidR="00D97D83" w:rsidRPr="00D97D83">
        <w:rPr>
          <w:rFonts w:asciiTheme="majorHAnsi" w:hAnsiTheme="majorHAnsi"/>
          <w:sz w:val="20"/>
          <w:szCs w:val="20"/>
          <w:lang w:val="pt-BR"/>
        </w:rPr>
        <w:t xml:space="preserve"> lhes </w:t>
      </w:r>
      <w:r w:rsidR="000E583A" w:rsidRPr="00D97D83">
        <w:rPr>
          <w:rFonts w:asciiTheme="majorHAnsi" w:hAnsiTheme="majorHAnsi"/>
          <w:sz w:val="20"/>
          <w:szCs w:val="20"/>
          <w:lang w:val="pt-BR"/>
        </w:rPr>
        <w:t xml:space="preserve">era </w:t>
      </w:r>
      <w:r w:rsidR="00D97D83" w:rsidRPr="00D97D83">
        <w:rPr>
          <w:rFonts w:asciiTheme="majorHAnsi" w:hAnsiTheme="majorHAnsi"/>
          <w:sz w:val="20"/>
          <w:szCs w:val="20"/>
          <w:lang w:val="pt-BR"/>
        </w:rPr>
        <w:t>devid</w:t>
      </w:r>
      <w:r w:rsidR="00D6662F" w:rsidRPr="00D97D83">
        <w:rPr>
          <w:rFonts w:asciiTheme="majorHAnsi" w:hAnsiTheme="majorHAnsi"/>
          <w:sz w:val="20"/>
          <w:szCs w:val="20"/>
          <w:lang w:val="pt-BR"/>
        </w:rPr>
        <w:t>o</w:t>
      </w:r>
      <w:r w:rsidR="00D97D83" w:rsidRPr="00D97D83">
        <w:rPr>
          <w:rFonts w:asciiTheme="majorHAnsi" w:hAnsiTheme="majorHAnsi"/>
          <w:sz w:val="20"/>
          <w:szCs w:val="20"/>
          <w:lang w:val="pt-BR"/>
        </w:rPr>
        <w:t xml:space="preserve"> foi </w:t>
      </w:r>
      <w:r w:rsidR="00057E54">
        <w:rPr>
          <w:rFonts w:asciiTheme="majorHAnsi" w:hAnsiTheme="majorHAnsi"/>
          <w:sz w:val="20"/>
          <w:szCs w:val="20"/>
          <w:lang w:val="pt-BR"/>
        </w:rPr>
        <w:t>feito</w:t>
      </w:r>
      <w:r w:rsidR="00D97D83" w:rsidRPr="00D97D83">
        <w:rPr>
          <w:rFonts w:asciiTheme="majorHAnsi" w:hAnsiTheme="majorHAnsi"/>
          <w:sz w:val="20"/>
          <w:szCs w:val="20"/>
          <w:lang w:val="pt-BR"/>
        </w:rPr>
        <w:t xml:space="preserve"> em </w:t>
      </w:r>
      <w:r w:rsidR="00D6662F" w:rsidRPr="00D97D83">
        <w:rPr>
          <w:rFonts w:asciiTheme="majorHAnsi" w:hAnsiTheme="majorHAnsi"/>
          <w:sz w:val="20"/>
          <w:szCs w:val="20"/>
          <w:lang w:val="pt-BR"/>
        </w:rPr>
        <w:t xml:space="preserve">abril de 2020 </w:t>
      </w:r>
      <w:r w:rsidR="000B3433" w:rsidRPr="00D97D83">
        <w:rPr>
          <w:rFonts w:asciiTheme="majorHAnsi" w:hAnsiTheme="majorHAnsi"/>
          <w:sz w:val="20"/>
          <w:szCs w:val="20"/>
          <w:lang w:val="pt-BR"/>
        </w:rPr>
        <w:t>p</w:t>
      </w:r>
      <w:r w:rsidR="008E2325">
        <w:rPr>
          <w:rFonts w:asciiTheme="majorHAnsi" w:hAnsiTheme="majorHAnsi"/>
          <w:sz w:val="20"/>
          <w:szCs w:val="20"/>
          <w:lang w:val="pt-BR"/>
        </w:rPr>
        <w:t>el</w:t>
      </w:r>
      <w:r w:rsidR="00D97D83" w:rsidRPr="00D97D83">
        <w:rPr>
          <w:rFonts w:asciiTheme="majorHAnsi" w:hAnsiTheme="majorHAnsi"/>
          <w:sz w:val="20"/>
          <w:szCs w:val="20"/>
          <w:lang w:val="pt-BR"/>
        </w:rPr>
        <w:t xml:space="preserve">o </w:t>
      </w:r>
      <w:r w:rsidR="000B3433" w:rsidRPr="00D97D83">
        <w:rPr>
          <w:rFonts w:asciiTheme="majorHAnsi" w:hAnsiTheme="majorHAnsi"/>
          <w:sz w:val="20"/>
          <w:szCs w:val="20"/>
          <w:lang w:val="pt-BR"/>
        </w:rPr>
        <w:t>estado de Minas Gerais</w:t>
      </w:r>
      <w:r w:rsidR="00D6662F" w:rsidRPr="00D97D83">
        <w:rPr>
          <w:rFonts w:asciiTheme="majorHAnsi" w:hAnsiTheme="majorHAnsi"/>
          <w:sz w:val="20"/>
          <w:szCs w:val="20"/>
          <w:lang w:val="pt-BR"/>
        </w:rPr>
        <w:t>, p</w:t>
      </w:r>
      <w:r w:rsidR="00D97D83" w:rsidRPr="00D97D83">
        <w:rPr>
          <w:rFonts w:asciiTheme="majorHAnsi" w:hAnsiTheme="majorHAnsi"/>
          <w:sz w:val="20"/>
          <w:szCs w:val="20"/>
          <w:lang w:val="pt-BR"/>
        </w:rPr>
        <w:t>ondo</w:t>
      </w:r>
      <w:r w:rsidR="00057E54">
        <w:rPr>
          <w:rFonts w:asciiTheme="majorHAnsi" w:hAnsiTheme="majorHAnsi"/>
          <w:sz w:val="20"/>
          <w:szCs w:val="20"/>
          <w:lang w:val="pt-BR"/>
        </w:rPr>
        <w:t>-se</w:t>
      </w:r>
      <w:r w:rsidR="00D97D83" w:rsidRPr="00D97D83">
        <w:rPr>
          <w:rFonts w:asciiTheme="majorHAnsi" w:hAnsiTheme="majorHAnsi"/>
          <w:sz w:val="20"/>
          <w:szCs w:val="20"/>
          <w:lang w:val="pt-BR"/>
        </w:rPr>
        <w:t xml:space="preserve"> fim ao process</w:t>
      </w:r>
      <w:r w:rsidR="000B3433" w:rsidRPr="00D97D83">
        <w:rPr>
          <w:rFonts w:asciiTheme="majorHAnsi" w:hAnsiTheme="majorHAnsi"/>
          <w:sz w:val="20"/>
          <w:szCs w:val="20"/>
          <w:lang w:val="pt-BR"/>
        </w:rPr>
        <w:t>o judicial,</w:t>
      </w:r>
      <w:r w:rsidR="00D97D83" w:rsidRPr="00D97D83">
        <w:rPr>
          <w:rFonts w:asciiTheme="majorHAnsi" w:hAnsiTheme="majorHAnsi"/>
          <w:sz w:val="20"/>
          <w:szCs w:val="20"/>
          <w:lang w:val="pt-BR"/>
        </w:rPr>
        <w:t xml:space="preserve"> o </w:t>
      </w:r>
      <w:r w:rsidR="00D6662F" w:rsidRPr="00D97D83">
        <w:rPr>
          <w:rFonts w:asciiTheme="majorHAnsi" w:hAnsiTheme="majorHAnsi"/>
          <w:sz w:val="20"/>
          <w:szCs w:val="20"/>
          <w:lang w:val="pt-BR"/>
        </w:rPr>
        <w:t xml:space="preserve">que </w:t>
      </w:r>
      <w:r w:rsidR="00D9406A" w:rsidRPr="00D97D83">
        <w:rPr>
          <w:rFonts w:asciiTheme="majorHAnsi" w:hAnsiTheme="majorHAnsi"/>
          <w:sz w:val="20"/>
          <w:szCs w:val="20"/>
          <w:lang w:val="pt-BR"/>
        </w:rPr>
        <w:t>torn</w:t>
      </w:r>
      <w:r w:rsidR="00D97D83" w:rsidRPr="00D97D83">
        <w:rPr>
          <w:rFonts w:asciiTheme="majorHAnsi" w:hAnsiTheme="majorHAnsi"/>
          <w:sz w:val="20"/>
          <w:szCs w:val="20"/>
          <w:lang w:val="pt-BR"/>
        </w:rPr>
        <w:t xml:space="preserve">ou </w:t>
      </w:r>
      <w:r w:rsidR="000B3433" w:rsidRPr="00D97D83">
        <w:rPr>
          <w:rFonts w:asciiTheme="majorHAnsi" w:hAnsiTheme="majorHAnsi"/>
          <w:sz w:val="20"/>
          <w:szCs w:val="20"/>
          <w:lang w:val="pt-BR"/>
        </w:rPr>
        <w:t>insubsistentes</w:t>
      </w:r>
      <w:r w:rsidR="00D97D83" w:rsidRPr="00D97D83">
        <w:rPr>
          <w:rFonts w:asciiTheme="majorHAnsi" w:hAnsiTheme="majorHAnsi"/>
          <w:sz w:val="20"/>
          <w:szCs w:val="20"/>
          <w:lang w:val="pt-BR"/>
        </w:rPr>
        <w:t xml:space="preserve"> os </w:t>
      </w:r>
      <w:r w:rsidR="000B3433" w:rsidRPr="00D97D83">
        <w:rPr>
          <w:rFonts w:asciiTheme="majorHAnsi" w:hAnsiTheme="majorHAnsi"/>
          <w:sz w:val="20"/>
          <w:szCs w:val="20"/>
          <w:lang w:val="pt-BR"/>
        </w:rPr>
        <w:t>motivos</w:t>
      </w:r>
      <w:r w:rsidR="00D97D83" w:rsidRPr="00D97D83">
        <w:rPr>
          <w:rFonts w:asciiTheme="majorHAnsi" w:hAnsiTheme="majorHAnsi"/>
          <w:sz w:val="20"/>
          <w:szCs w:val="20"/>
          <w:lang w:val="pt-BR"/>
        </w:rPr>
        <w:t xml:space="preserve"> da denúncia</w:t>
      </w:r>
      <w:r w:rsidR="000B3433" w:rsidRPr="00D97D83">
        <w:rPr>
          <w:rFonts w:asciiTheme="majorHAnsi" w:hAnsiTheme="majorHAnsi"/>
          <w:sz w:val="20"/>
          <w:szCs w:val="20"/>
          <w:lang w:val="pt-BR"/>
        </w:rPr>
        <w:t xml:space="preserve">. </w:t>
      </w:r>
      <w:r w:rsidR="008E2325">
        <w:rPr>
          <w:rFonts w:asciiTheme="majorHAnsi" w:hAnsiTheme="majorHAnsi"/>
          <w:sz w:val="20"/>
          <w:szCs w:val="20"/>
          <w:lang w:val="pt-BR"/>
        </w:rPr>
        <w:t>Diante d</w:t>
      </w:r>
      <w:r w:rsidR="00D97D83" w:rsidRPr="00D97D83">
        <w:rPr>
          <w:rFonts w:asciiTheme="majorHAnsi" w:hAnsiTheme="majorHAnsi"/>
          <w:sz w:val="20"/>
          <w:szCs w:val="20"/>
          <w:lang w:val="pt-BR"/>
        </w:rPr>
        <w:t>isso,</w:t>
      </w:r>
      <w:r w:rsidR="000B3433" w:rsidRPr="00D97D83">
        <w:rPr>
          <w:rFonts w:asciiTheme="majorHAnsi" w:hAnsiTheme="majorHAnsi"/>
          <w:sz w:val="20"/>
          <w:szCs w:val="20"/>
          <w:lang w:val="pt-BR"/>
        </w:rPr>
        <w:t xml:space="preserve"> solicita</w:t>
      </w:r>
      <w:r w:rsidR="00D97D83" w:rsidRPr="00D97D83">
        <w:rPr>
          <w:rFonts w:asciiTheme="majorHAnsi" w:hAnsiTheme="majorHAnsi"/>
          <w:sz w:val="20"/>
          <w:szCs w:val="20"/>
          <w:lang w:val="pt-BR"/>
        </w:rPr>
        <w:t xml:space="preserve"> o </w:t>
      </w:r>
      <w:r w:rsidR="000B3433" w:rsidRPr="00D97D83">
        <w:rPr>
          <w:rFonts w:asciiTheme="majorHAnsi" w:hAnsiTheme="majorHAnsi"/>
          <w:sz w:val="20"/>
          <w:szCs w:val="20"/>
          <w:lang w:val="pt-BR"/>
        </w:rPr>
        <w:t>a</w:t>
      </w:r>
      <w:r w:rsidR="00D97D83" w:rsidRPr="00D97D83">
        <w:rPr>
          <w:rFonts w:asciiTheme="majorHAnsi" w:hAnsiTheme="majorHAnsi"/>
          <w:sz w:val="20"/>
          <w:szCs w:val="20"/>
          <w:lang w:val="pt-BR"/>
        </w:rPr>
        <w:t>rquiv</w:t>
      </w:r>
      <w:r w:rsidR="008E2325">
        <w:rPr>
          <w:rFonts w:asciiTheme="majorHAnsi" w:hAnsiTheme="majorHAnsi"/>
          <w:sz w:val="20"/>
          <w:szCs w:val="20"/>
          <w:lang w:val="pt-BR"/>
        </w:rPr>
        <w:t xml:space="preserve">amento </w:t>
      </w:r>
      <w:r w:rsidR="000B3433" w:rsidRPr="00D97D83">
        <w:rPr>
          <w:rFonts w:asciiTheme="majorHAnsi" w:hAnsiTheme="majorHAnsi"/>
          <w:sz w:val="20"/>
          <w:szCs w:val="20"/>
          <w:lang w:val="pt-BR"/>
        </w:rPr>
        <w:t xml:space="preserve">e </w:t>
      </w:r>
      <w:r w:rsidR="008E2325">
        <w:rPr>
          <w:rFonts w:asciiTheme="majorHAnsi" w:hAnsiTheme="majorHAnsi"/>
          <w:sz w:val="20"/>
          <w:szCs w:val="20"/>
          <w:lang w:val="pt-BR"/>
        </w:rPr>
        <w:t xml:space="preserve">a </w:t>
      </w:r>
      <w:r w:rsidR="000B3433" w:rsidRPr="00D97D83">
        <w:rPr>
          <w:rFonts w:asciiTheme="majorHAnsi" w:hAnsiTheme="majorHAnsi"/>
          <w:sz w:val="20"/>
          <w:szCs w:val="20"/>
          <w:lang w:val="pt-BR"/>
        </w:rPr>
        <w:t>ina</w:t>
      </w:r>
      <w:r w:rsidR="00D97D83" w:rsidRPr="00D97D83">
        <w:rPr>
          <w:rFonts w:asciiTheme="majorHAnsi" w:hAnsiTheme="majorHAnsi"/>
          <w:sz w:val="20"/>
          <w:szCs w:val="20"/>
          <w:lang w:val="pt-BR"/>
        </w:rPr>
        <w:t>dmiss</w:t>
      </w:r>
      <w:r w:rsidR="000B3433" w:rsidRPr="00D97D83">
        <w:rPr>
          <w:rFonts w:asciiTheme="majorHAnsi" w:hAnsiTheme="majorHAnsi"/>
          <w:sz w:val="20"/>
          <w:szCs w:val="20"/>
          <w:lang w:val="pt-BR"/>
        </w:rPr>
        <w:t>ibilid</w:t>
      </w:r>
      <w:r w:rsidR="00D97D83" w:rsidRPr="00D97D83">
        <w:rPr>
          <w:rFonts w:asciiTheme="majorHAnsi" w:hAnsiTheme="majorHAnsi"/>
          <w:sz w:val="20"/>
          <w:szCs w:val="20"/>
          <w:lang w:val="pt-BR"/>
        </w:rPr>
        <w:t xml:space="preserve">ade da </w:t>
      </w:r>
      <w:r w:rsidR="000B3433" w:rsidRPr="00D97D83">
        <w:rPr>
          <w:rFonts w:asciiTheme="majorHAnsi" w:hAnsiTheme="majorHAnsi"/>
          <w:sz w:val="20"/>
          <w:szCs w:val="20"/>
          <w:lang w:val="pt-BR"/>
        </w:rPr>
        <w:t>peti</w:t>
      </w:r>
      <w:r w:rsidR="00D97D83" w:rsidRPr="00D97D83">
        <w:rPr>
          <w:rFonts w:asciiTheme="majorHAnsi" w:hAnsiTheme="majorHAnsi"/>
          <w:sz w:val="20"/>
          <w:szCs w:val="20"/>
          <w:lang w:val="pt-BR"/>
        </w:rPr>
        <w:t>ção</w:t>
      </w:r>
      <w:r w:rsidR="00897DC6" w:rsidRPr="00D97D83">
        <w:rPr>
          <w:rFonts w:asciiTheme="majorHAnsi" w:hAnsiTheme="majorHAnsi"/>
          <w:sz w:val="20"/>
          <w:szCs w:val="20"/>
          <w:lang w:val="pt-BR"/>
        </w:rPr>
        <w:t>.</w:t>
      </w:r>
    </w:p>
    <w:p w14:paraId="750E8446" w14:textId="77777777" w:rsidR="00F96ED1" w:rsidRDefault="003239B8" w:rsidP="003239B8">
      <w:pPr>
        <w:spacing w:before="240" w:after="240"/>
        <w:ind w:firstLine="720"/>
        <w:jc w:val="both"/>
        <w:rPr>
          <w:rFonts w:asciiTheme="majorHAnsi" w:eastAsia="Cambria" w:hAnsiTheme="majorHAnsi" w:cs="Cambria"/>
          <w:b/>
          <w:bCs/>
          <w:color w:val="000000"/>
          <w:sz w:val="20"/>
          <w:szCs w:val="20"/>
          <w:u w:color="000000"/>
          <w:lang w:val="pt-BR" w:eastAsia="es-ES"/>
        </w:rPr>
      </w:pPr>
      <w:r w:rsidRPr="00D97D83">
        <w:rPr>
          <w:rFonts w:asciiTheme="majorHAnsi" w:eastAsia="Cambria" w:hAnsiTheme="majorHAnsi" w:cs="Cambria"/>
          <w:b/>
          <w:bCs/>
          <w:color w:val="000000"/>
          <w:sz w:val="20"/>
          <w:szCs w:val="20"/>
          <w:u w:color="000000"/>
          <w:lang w:val="pt-BR" w:eastAsia="es-ES"/>
        </w:rPr>
        <w:t>VI.</w:t>
      </w:r>
      <w:r w:rsidRPr="00D97D83">
        <w:rPr>
          <w:rFonts w:asciiTheme="majorHAnsi" w:eastAsia="Cambria" w:hAnsiTheme="majorHAnsi" w:cs="Cambria"/>
          <w:b/>
          <w:bCs/>
          <w:color w:val="000000"/>
          <w:sz w:val="20"/>
          <w:szCs w:val="20"/>
          <w:u w:color="000000"/>
          <w:lang w:val="pt-BR" w:eastAsia="es-ES"/>
        </w:rPr>
        <w:tab/>
      </w:r>
      <w:r w:rsidR="00D97D83" w:rsidRPr="00D97D83">
        <w:rPr>
          <w:rFonts w:asciiTheme="majorHAnsi" w:hAnsiTheme="majorHAnsi"/>
          <w:b/>
          <w:bCs/>
          <w:sz w:val="20"/>
          <w:szCs w:val="20"/>
          <w:lang w:val="pt-BR"/>
        </w:rPr>
        <w:t>ANÁLISE</w:t>
      </w:r>
      <w:r w:rsidR="004A6A54" w:rsidRPr="00D97D83">
        <w:rPr>
          <w:rFonts w:asciiTheme="majorHAnsi" w:hAnsiTheme="majorHAnsi"/>
          <w:b/>
          <w:bCs/>
          <w:sz w:val="20"/>
          <w:szCs w:val="20"/>
          <w:lang w:val="pt-BR"/>
        </w:rPr>
        <w:t xml:space="preserve"> D</w:t>
      </w:r>
      <w:r w:rsidR="008E2325">
        <w:rPr>
          <w:rFonts w:asciiTheme="majorHAnsi" w:hAnsiTheme="majorHAnsi"/>
          <w:b/>
          <w:bCs/>
          <w:sz w:val="20"/>
          <w:szCs w:val="20"/>
          <w:lang w:val="pt-BR"/>
        </w:rPr>
        <w:t xml:space="preserve">O ESGOTAMENTO </w:t>
      </w:r>
      <w:r w:rsidR="00D97D83" w:rsidRPr="00D97D83">
        <w:rPr>
          <w:rFonts w:asciiTheme="majorHAnsi" w:hAnsiTheme="majorHAnsi"/>
          <w:b/>
          <w:sz w:val="20"/>
          <w:szCs w:val="20"/>
          <w:lang w:val="pt-BR"/>
        </w:rPr>
        <w:t xml:space="preserve">DOS </w:t>
      </w:r>
      <w:r w:rsidR="00C21FEF" w:rsidRPr="00D97D83">
        <w:rPr>
          <w:rFonts w:asciiTheme="majorHAnsi" w:hAnsiTheme="majorHAnsi"/>
          <w:b/>
          <w:sz w:val="20"/>
          <w:szCs w:val="20"/>
          <w:lang w:val="pt-BR"/>
        </w:rPr>
        <w:t>RECURSOS INTERNOS</w:t>
      </w:r>
      <w:r w:rsidR="00D97D83" w:rsidRPr="00D97D83">
        <w:rPr>
          <w:rFonts w:asciiTheme="majorHAnsi" w:hAnsiTheme="majorHAnsi"/>
          <w:b/>
          <w:sz w:val="20"/>
          <w:szCs w:val="20"/>
          <w:lang w:val="pt-BR"/>
        </w:rPr>
        <w:t xml:space="preserve"> E </w:t>
      </w:r>
      <w:r w:rsidR="008E2325">
        <w:rPr>
          <w:rFonts w:asciiTheme="majorHAnsi" w:hAnsiTheme="majorHAnsi"/>
          <w:b/>
          <w:sz w:val="20"/>
          <w:szCs w:val="20"/>
          <w:lang w:val="pt-BR"/>
        </w:rPr>
        <w:t xml:space="preserve">DO </w:t>
      </w:r>
      <w:r w:rsidR="00D97D83" w:rsidRPr="00D97D83">
        <w:rPr>
          <w:rFonts w:asciiTheme="majorHAnsi" w:hAnsiTheme="majorHAnsi"/>
          <w:b/>
          <w:sz w:val="20"/>
          <w:szCs w:val="20"/>
          <w:lang w:val="pt-BR"/>
        </w:rPr>
        <w:t>PRAZO</w:t>
      </w:r>
      <w:r w:rsidR="00C21FEF" w:rsidRPr="00D97D83">
        <w:rPr>
          <w:rFonts w:asciiTheme="majorHAnsi" w:hAnsiTheme="majorHAnsi"/>
          <w:b/>
          <w:sz w:val="20"/>
          <w:szCs w:val="20"/>
          <w:lang w:val="pt-BR"/>
        </w:rPr>
        <w:t xml:space="preserve"> DE </w:t>
      </w:r>
      <w:r w:rsidR="00D97D83" w:rsidRPr="00D97D83">
        <w:rPr>
          <w:rFonts w:asciiTheme="majorHAnsi" w:hAnsiTheme="majorHAnsi"/>
          <w:b/>
          <w:sz w:val="20"/>
          <w:szCs w:val="20"/>
          <w:lang w:val="pt-BR"/>
        </w:rPr>
        <w:t>APRESENTAÇÃO</w:t>
      </w:r>
    </w:p>
    <w:p w14:paraId="0ACA68F7" w14:textId="77777777" w:rsidR="00F96ED1" w:rsidRDefault="00D97D83" w:rsidP="004F1E0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pt-BR"/>
        </w:rPr>
      </w:pPr>
      <w:r w:rsidRPr="00D97D83">
        <w:rPr>
          <w:sz w:val="20"/>
          <w:szCs w:val="20"/>
          <w:lang w:val="pt-BR"/>
        </w:rPr>
        <w:t xml:space="preserve">A </w:t>
      </w:r>
      <w:r w:rsidR="00730FC3" w:rsidRPr="00D97D83">
        <w:rPr>
          <w:sz w:val="20"/>
          <w:szCs w:val="20"/>
          <w:lang w:val="pt-BR"/>
        </w:rPr>
        <w:t>parte p</w:t>
      </w:r>
      <w:r w:rsidR="00F360C9">
        <w:rPr>
          <w:sz w:val="20"/>
          <w:szCs w:val="20"/>
          <w:lang w:val="pt-BR"/>
        </w:rPr>
        <w:t>eticionária</w:t>
      </w:r>
      <w:r w:rsidR="00730FC3" w:rsidRPr="00D97D83">
        <w:rPr>
          <w:sz w:val="20"/>
          <w:szCs w:val="20"/>
          <w:lang w:val="pt-BR"/>
        </w:rPr>
        <w:t xml:space="preserve"> afirma que </w:t>
      </w:r>
      <w:r w:rsidR="002D2C63" w:rsidRPr="00D97D83">
        <w:rPr>
          <w:sz w:val="20"/>
          <w:szCs w:val="20"/>
          <w:lang w:val="pt-BR"/>
        </w:rPr>
        <w:t>exis</w:t>
      </w:r>
      <w:r w:rsidRPr="00D97D83">
        <w:rPr>
          <w:sz w:val="20"/>
          <w:szCs w:val="20"/>
          <w:lang w:val="pt-BR"/>
        </w:rPr>
        <w:t>tiu um atraso</w:t>
      </w:r>
      <w:r w:rsidR="002D2C63" w:rsidRPr="00D97D83">
        <w:rPr>
          <w:sz w:val="20"/>
          <w:szCs w:val="20"/>
          <w:lang w:val="pt-BR"/>
        </w:rPr>
        <w:t xml:space="preserve"> injustificado</w:t>
      </w:r>
      <w:r w:rsidRPr="00D97D83">
        <w:rPr>
          <w:sz w:val="20"/>
          <w:szCs w:val="20"/>
          <w:lang w:val="pt-BR"/>
        </w:rPr>
        <w:t xml:space="preserve"> na </w:t>
      </w:r>
      <w:r w:rsidR="002D2C63" w:rsidRPr="00D97D83">
        <w:rPr>
          <w:sz w:val="20"/>
          <w:szCs w:val="20"/>
          <w:lang w:val="pt-BR"/>
        </w:rPr>
        <w:t>t</w:t>
      </w:r>
      <w:r w:rsidRPr="00D97D83">
        <w:rPr>
          <w:sz w:val="20"/>
          <w:szCs w:val="20"/>
          <w:lang w:val="pt-BR"/>
        </w:rPr>
        <w:t>r</w:t>
      </w:r>
      <w:r w:rsidR="001B18F6">
        <w:rPr>
          <w:sz w:val="20"/>
          <w:szCs w:val="20"/>
          <w:lang w:val="pt-BR"/>
        </w:rPr>
        <w:t xml:space="preserve">amitação </w:t>
      </w:r>
      <w:r w:rsidRPr="00D97D83">
        <w:rPr>
          <w:sz w:val="20"/>
          <w:szCs w:val="20"/>
          <w:lang w:val="pt-BR"/>
        </w:rPr>
        <w:t>e exe</w:t>
      </w:r>
      <w:r w:rsidR="00F5423A" w:rsidRPr="00D97D83">
        <w:rPr>
          <w:sz w:val="20"/>
          <w:szCs w:val="20"/>
          <w:lang w:val="pt-BR"/>
        </w:rPr>
        <w:t>cu</w:t>
      </w:r>
      <w:r w:rsidRPr="00D97D83">
        <w:rPr>
          <w:sz w:val="20"/>
          <w:szCs w:val="20"/>
          <w:lang w:val="pt-BR"/>
        </w:rPr>
        <w:t>ção do process</w:t>
      </w:r>
      <w:r w:rsidR="002D2C63" w:rsidRPr="00D97D83">
        <w:rPr>
          <w:sz w:val="20"/>
          <w:szCs w:val="20"/>
          <w:lang w:val="pt-BR"/>
        </w:rPr>
        <w:t>o relacionado</w:t>
      </w:r>
      <w:r w:rsidRPr="00D97D83">
        <w:rPr>
          <w:sz w:val="20"/>
          <w:szCs w:val="20"/>
          <w:lang w:val="pt-BR"/>
        </w:rPr>
        <w:t xml:space="preserve"> com a </w:t>
      </w:r>
      <w:r w:rsidR="002D2C63" w:rsidRPr="00D97D83">
        <w:rPr>
          <w:sz w:val="20"/>
          <w:szCs w:val="20"/>
          <w:lang w:val="pt-BR"/>
        </w:rPr>
        <w:t>ex</w:t>
      </w:r>
      <w:r w:rsidRPr="00D97D83">
        <w:rPr>
          <w:sz w:val="20"/>
          <w:szCs w:val="20"/>
          <w:lang w:val="pt-BR"/>
        </w:rPr>
        <w:t>propriação</w:t>
      </w:r>
      <w:r w:rsidR="002D2C63" w:rsidRPr="00D97D83">
        <w:rPr>
          <w:sz w:val="20"/>
          <w:szCs w:val="20"/>
          <w:lang w:val="pt-BR"/>
        </w:rPr>
        <w:t xml:space="preserve"> de</w:t>
      </w:r>
      <w:r w:rsidRPr="00D97D83">
        <w:rPr>
          <w:sz w:val="20"/>
          <w:szCs w:val="20"/>
          <w:lang w:val="pt-BR"/>
        </w:rPr>
        <w:t xml:space="preserve"> sua propriedade.</w:t>
      </w:r>
      <w:r w:rsidR="004F1E08" w:rsidRPr="00D97D83">
        <w:rPr>
          <w:sz w:val="20"/>
          <w:szCs w:val="20"/>
          <w:lang w:val="pt-BR"/>
        </w:rPr>
        <w:t xml:space="preserve"> </w:t>
      </w:r>
      <w:r w:rsidR="00220CB0" w:rsidRPr="00D97D83">
        <w:rPr>
          <w:sz w:val="20"/>
          <w:szCs w:val="20"/>
          <w:lang w:val="pt-BR"/>
        </w:rPr>
        <w:t>R</w:t>
      </w:r>
      <w:r w:rsidR="00415128" w:rsidRPr="00D97D83">
        <w:rPr>
          <w:sz w:val="20"/>
          <w:szCs w:val="20"/>
          <w:lang w:val="pt-BR"/>
        </w:rPr>
        <w:t>e</w:t>
      </w:r>
      <w:r w:rsidR="001B18F6">
        <w:rPr>
          <w:sz w:val="20"/>
          <w:szCs w:val="20"/>
          <w:lang w:val="pt-BR"/>
        </w:rPr>
        <w:t xml:space="preserve">lata </w:t>
      </w:r>
      <w:r w:rsidR="00730FC3" w:rsidRPr="00D97D83">
        <w:rPr>
          <w:sz w:val="20"/>
          <w:szCs w:val="20"/>
          <w:lang w:val="pt-BR"/>
        </w:rPr>
        <w:t>que</w:t>
      </w:r>
      <w:r w:rsidR="001B18F6">
        <w:rPr>
          <w:sz w:val="20"/>
          <w:szCs w:val="20"/>
          <w:lang w:val="pt-BR"/>
        </w:rPr>
        <w:t>,</w:t>
      </w:r>
      <w:r w:rsidRPr="00D97D83">
        <w:rPr>
          <w:sz w:val="20"/>
          <w:szCs w:val="20"/>
          <w:lang w:val="pt-BR"/>
        </w:rPr>
        <w:t xml:space="preserve"> no </w:t>
      </w:r>
      <w:r w:rsidR="00057E54">
        <w:rPr>
          <w:sz w:val="20"/>
          <w:szCs w:val="20"/>
          <w:lang w:val="pt-BR"/>
        </w:rPr>
        <w:t>âmbito</w:t>
      </w:r>
      <w:r w:rsidRPr="00D97D83">
        <w:rPr>
          <w:sz w:val="20"/>
          <w:szCs w:val="20"/>
          <w:lang w:val="pt-BR"/>
        </w:rPr>
        <w:t xml:space="preserve"> desse process</w:t>
      </w:r>
      <w:r w:rsidR="006508AC" w:rsidRPr="00D97D83">
        <w:rPr>
          <w:sz w:val="20"/>
          <w:szCs w:val="20"/>
          <w:lang w:val="pt-BR"/>
        </w:rPr>
        <w:t>o iniciado</w:t>
      </w:r>
      <w:r w:rsidRPr="00D97D83">
        <w:rPr>
          <w:sz w:val="20"/>
          <w:szCs w:val="20"/>
          <w:lang w:val="pt-BR"/>
        </w:rPr>
        <w:t xml:space="preserve"> em </w:t>
      </w:r>
      <w:r w:rsidR="006508AC" w:rsidRPr="00D97D83">
        <w:rPr>
          <w:sz w:val="20"/>
          <w:szCs w:val="20"/>
          <w:lang w:val="pt-BR"/>
        </w:rPr>
        <w:t>1980</w:t>
      </w:r>
      <w:r w:rsidRPr="00D97D83">
        <w:rPr>
          <w:sz w:val="20"/>
          <w:szCs w:val="20"/>
          <w:lang w:val="pt-BR"/>
        </w:rPr>
        <w:t xml:space="preserve"> </w:t>
      </w:r>
      <w:r w:rsidR="00057E54">
        <w:rPr>
          <w:sz w:val="20"/>
          <w:szCs w:val="20"/>
          <w:lang w:val="pt-BR"/>
        </w:rPr>
        <w:t>até a</w:t>
      </w:r>
      <w:r w:rsidRPr="00D97D83">
        <w:rPr>
          <w:sz w:val="20"/>
          <w:szCs w:val="20"/>
          <w:lang w:val="pt-BR"/>
        </w:rPr>
        <w:t xml:space="preserve"> </w:t>
      </w:r>
      <w:r w:rsidR="006508AC" w:rsidRPr="00D97D83">
        <w:rPr>
          <w:sz w:val="20"/>
          <w:szCs w:val="20"/>
          <w:lang w:val="pt-BR"/>
        </w:rPr>
        <w:t>s</w:t>
      </w:r>
      <w:r w:rsidRPr="00D97D83">
        <w:rPr>
          <w:sz w:val="20"/>
          <w:szCs w:val="20"/>
          <w:lang w:val="pt-BR"/>
        </w:rPr>
        <w:t>entença firme em junho</w:t>
      </w:r>
      <w:r w:rsidR="006508AC" w:rsidRPr="00D97D83">
        <w:rPr>
          <w:sz w:val="20"/>
          <w:szCs w:val="20"/>
          <w:lang w:val="pt-BR"/>
        </w:rPr>
        <w:t xml:space="preserve"> de 1999</w:t>
      </w:r>
      <w:r w:rsidR="001B18F6">
        <w:rPr>
          <w:sz w:val="20"/>
          <w:szCs w:val="20"/>
          <w:lang w:val="pt-BR"/>
        </w:rPr>
        <w:t>,</w:t>
      </w:r>
      <w:r w:rsidRPr="00D97D83">
        <w:rPr>
          <w:sz w:val="20"/>
          <w:szCs w:val="20"/>
          <w:lang w:val="pt-BR"/>
        </w:rPr>
        <w:t xml:space="preserve"> foram</w:t>
      </w:r>
      <w:r w:rsidR="00ED4D0B" w:rsidRPr="00D97D83">
        <w:rPr>
          <w:sz w:val="20"/>
          <w:szCs w:val="20"/>
          <w:lang w:val="pt-BR"/>
        </w:rPr>
        <w:t xml:space="preserve"> inter</w:t>
      </w:r>
      <w:r w:rsidRPr="00D97D83">
        <w:rPr>
          <w:sz w:val="20"/>
          <w:szCs w:val="20"/>
          <w:lang w:val="pt-BR"/>
        </w:rPr>
        <w:t>post</w:t>
      </w:r>
      <w:r w:rsidR="00ED4D0B" w:rsidRPr="00D97D83">
        <w:rPr>
          <w:sz w:val="20"/>
          <w:szCs w:val="20"/>
          <w:lang w:val="pt-BR"/>
        </w:rPr>
        <w:t>os diversos recursos</w:t>
      </w:r>
      <w:r w:rsidR="00220CB0" w:rsidRPr="00D97D83">
        <w:rPr>
          <w:sz w:val="20"/>
          <w:szCs w:val="20"/>
          <w:lang w:val="pt-BR"/>
        </w:rPr>
        <w:t>,</w:t>
      </w:r>
      <w:r w:rsidRPr="00D97D83">
        <w:rPr>
          <w:sz w:val="20"/>
          <w:szCs w:val="20"/>
          <w:lang w:val="pt-BR"/>
        </w:rPr>
        <w:t xml:space="preserve"> em sua maioria </w:t>
      </w:r>
      <w:r w:rsidR="0036368F" w:rsidRPr="00D97D83">
        <w:rPr>
          <w:sz w:val="20"/>
          <w:szCs w:val="20"/>
          <w:lang w:val="pt-BR"/>
        </w:rPr>
        <w:t>p</w:t>
      </w:r>
      <w:r w:rsidR="001B18F6">
        <w:rPr>
          <w:sz w:val="20"/>
          <w:szCs w:val="20"/>
          <w:lang w:val="pt-BR"/>
        </w:rPr>
        <w:t xml:space="preserve">elo </w:t>
      </w:r>
      <w:r w:rsidR="0036368F" w:rsidRPr="00D97D83">
        <w:rPr>
          <w:sz w:val="20"/>
          <w:szCs w:val="20"/>
          <w:lang w:val="pt-BR"/>
        </w:rPr>
        <w:t>Estado</w:t>
      </w:r>
      <w:r w:rsidR="00220CB0" w:rsidRPr="00D97D83">
        <w:rPr>
          <w:sz w:val="20"/>
          <w:szCs w:val="20"/>
          <w:lang w:val="pt-BR"/>
        </w:rPr>
        <w:t>. A</w:t>
      </w:r>
      <w:r w:rsidR="001B18F6">
        <w:rPr>
          <w:sz w:val="20"/>
          <w:szCs w:val="20"/>
          <w:lang w:val="pt-BR"/>
        </w:rPr>
        <w:t xml:space="preserve">crescenta </w:t>
      </w:r>
      <w:r w:rsidR="00220CB0" w:rsidRPr="00D97D83">
        <w:rPr>
          <w:sz w:val="20"/>
          <w:szCs w:val="20"/>
          <w:lang w:val="pt-BR"/>
        </w:rPr>
        <w:t xml:space="preserve">que, </w:t>
      </w:r>
      <w:r w:rsidRPr="00D97D83">
        <w:rPr>
          <w:sz w:val="20"/>
          <w:szCs w:val="20"/>
          <w:lang w:val="pt-BR"/>
        </w:rPr>
        <w:t>depois</w:t>
      </w:r>
      <w:r w:rsidR="00ED4D0B" w:rsidRPr="00D97D83">
        <w:rPr>
          <w:sz w:val="20"/>
          <w:szCs w:val="20"/>
          <w:lang w:val="pt-BR"/>
        </w:rPr>
        <w:t xml:space="preserve"> de 19</w:t>
      </w:r>
      <w:r w:rsidRPr="00D97D83">
        <w:rPr>
          <w:sz w:val="20"/>
          <w:szCs w:val="20"/>
          <w:lang w:val="pt-BR"/>
        </w:rPr>
        <w:t xml:space="preserve"> ano</w:t>
      </w:r>
      <w:r w:rsidR="00ED4D0B" w:rsidRPr="00D97D83">
        <w:rPr>
          <w:sz w:val="20"/>
          <w:szCs w:val="20"/>
          <w:lang w:val="pt-BR"/>
        </w:rPr>
        <w:t>s</w:t>
      </w:r>
      <w:r w:rsidRPr="00D97D83">
        <w:rPr>
          <w:sz w:val="20"/>
          <w:szCs w:val="20"/>
          <w:lang w:val="pt-BR"/>
        </w:rPr>
        <w:t xml:space="preserve"> na </w:t>
      </w:r>
      <w:r w:rsidR="00ED4D0B" w:rsidRPr="00D97D83">
        <w:rPr>
          <w:sz w:val="20"/>
          <w:szCs w:val="20"/>
          <w:lang w:val="pt-BR"/>
        </w:rPr>
        <w:t>etapa de</w:t>
      </w:r>
      <w:r w:rsidRPr="00D97D83">
        <w:rPr>
          <w:sz w:val="20"/>
          <w:szCs w:val="20"/>
          <w:lang w:val="pt-BR"/>
        </w:rPr>
        <w:t xml:space="preserve"> exe</w:t>
      </w:r>
      <w:r w:rsidR="00ED4D0B" w:rsidRPr="00D97D83">
        <w:rPr>
          <w:sz w:val="20"/>
          <w:szCs w:val="20"/>
          <w:lang w:val="pt-BR"/>
        </w:rPr>
        <w:t>cu</w:t>
      </w:r>
      <w:r w:rsidRPr="00D97D83">
        <w:rPr>
          <w:sz w:val="20"/>
          <w:szCs w:val="20"/>
          <w:lang w:val="pt-BR"/>
        </w:rPr>
        <w:t>ção</w:t>
      </w:r>
      <w:r w:rsidR="00ED4D0B" w:rsidRPr="00D97D83">
        <w:rPr>
          <w:sz w:val="20"/>
          <w:szCs w:val="20"/>
          <w:lang w:val="pt-BR"/>
        </w:rPr>
        <w:t xml:space="preserve"> de s</w:t>
      </w:r>
      <w:r w:rsidRPr="00D97D83">
        <w:rPr>
          <w:sz w:val="20"/>
          <w:szCs w:val="20"/>
          <w:lang w:val="pt-BR"/>
        </w:rPr>
        <w:t>entença,</w:t>
      </w:r>
      <w:r w:rsidR="00057E54">
        <w:rPr>
          <w:sz w:val="20"/>
          <w:szCs w:val="20"/>
          <w:lang w:val="pt-BR"/>
        </w:rPr>
        <w:t xml:space="preserve"> ela</w:t>
      </w:r>
      <w:r w:rsidRPr="00D97D83">
        <w:rPr>
          <w:sz w:val="20"/>
          <w:szCs w:val="20"/>
          <w:lang w:val="pt-BR"/>
        </w:rPr>
        <w:t xml:space="preserve"> fo</w:t>
      </w:r>
      <w:r w:rsidR="001B18F6">
        <w:rPr>
          <w:sz w:val="20"/>
          <w:szCs w:val="20"/>
          <w:lang w:val="pt-BR"/>
        </w:rPr>
        <w:t>i</w:t>
      </w:r>
      <w:r w:rsidR="00ED4D0B" w:rsidRPr="00D97D83">
        <w:rPr>
          <w:sz w:val="20"/>
          <w:szCs w:val="20"/>
          <w:lang w:val="pt-BR"/>
        </w:rPr>
        <w:t xml:space="preserve"> </w:t>
      </w:r>
      <w:r w:rsidRPr="00D97D83">
        <w:rPr>
          <w:sz w:val="20"/>
          <w:szCs w:val="20"/>
          <w:lang w:val="pt-BR"/>
        </w:rPr>
        <w:t>surpreen</w:t>
      </w:r>
      <w:r w:rsidR="00ED4D0B" w:rsidRPr="00D97D83">
        <w:rPr>
          <w:sz w:val="20"/>
          <w:szCs w:val="20"/>
          <w:lang w:val="pt-BR"/>
        </w:rPr>
        <w:t>dida</w:t>
      </w:r>
      <w:r w:rsidRPr="00D97D83">
        <w:rPr>
          <w:sz w:val="20"/>
          <w:szCs w:val="20"/>
          <w:lang w:val="pt-BR"/>
        </w:rPr>
        <w:t xml:space="preserve"> com </w:t>
      </w:r>
      <w:r w:rsidR="00057E54">
        <w:rPr>
          <w:sz w:val="20"/>
          <w:szCs w:val="20"/>
          <w:lang w:val="pt-BR"/>
        </w:rPr>
        <w:t xml:space="preserve">um </w:t>
      </w:r>
      <w:r w:rsidR="00ED4D0B" w:rsidRPr="00D97D83">
        <w:rPr>
          <w:sz w:val="20"/>
          <w:szCs w:val="20"/>
          <w:lang w:val="pt-BR"/>
        </w:rPr>
        <w:t>n</w:t>
      </w:r>
      <w:r w:rsidRPr="00D97D83">
        <w:rPr>
          <w:sz w:val="20"/>
          <w:szCs w:val="20"/>
          <w:lang w:val="pt-BR"/>
        </w:rPr>
        <w:t>ov</w:t>
      </w:r>
      <w:r w:rsidR="00057E54">
        <w:rPr>
          <w:sz w:val="20"/>
          <w:szCs w:val="20"/>
          <w:lang w:val="pt-BR"/>
        </w:rPr>
        <w:t>o</w:t>
      </w:r>
      <w:r w:rsidR="00ED4D0B" w:rsidRPr="00D97D83">
        <w:rPr>
          <w:sz w:val="20"/>
          <w:szCs w:val="20"/>
          <w:lang w:val="pt-BR"/>
        </w:rPr>
        <w:t xml:space="preserve"> estratagema </w:t>
      </w:r>
      <w:r w:rsidRPr="00D97D83">
        <w:rPr>
          <w:sz w:val="20"/>
          <w:szCs w:val="20"/>
          <w:lang w:val="pt-BR"/>
        </w:rPr>
        <w:t>processual</w:t>
      </w:r>
      <w:r w:rsidR="00796F3E" w:rsidRPr="00D97D83">
        <w:rPr>
          <w:sz w:val="20"/>
          <w:szCs w:val="20"/>
          <w:lang w:val="pt-BR"/>
        </w:rPr>
        <w:t xml:space="preserve"> </w:t>
      </w:r>
      <w:r w:rsidR="00220CB0" w:rsidRPr="00D97D83">
        <w:rPr>
          <w:sz w:val="20"/>
          <w:szCs w:val="20"/>
          <w:lang w:val="pt-BR"/>
        </w:rPr>
        <w:t xml:space="preserve">que </w:t>
      </w:r>
      <w:r w:rsidRPr="00D97D83">
        <w:rPr>
          <w:sz w:val="20"/>
          <w:szCs w:val="20"/>
          <w:lang w:val="pt-BR"/>
        </w:rPr>
        <w:t>atrasou a exe</w:t>
      </w:r>
      <w:r w:rsidR="00220CB0" w:rsidRPr="00D97D83">
        <w:rPr>
          <w:sz w:val="20"/>
          <w:szCs w:val="20"/>
          <w:lang w:val="pt-BR"/>
        </w:rPr>
        <w:t>cu</w:t>
      </w:r>
      <w:r w:rsidRPr="00D97D83">
        <w:rPr>
          <w:sz w:val="20"/>
          <w:szCs w:val="20"/>
          <w:lang w:val="pt-BR"/>
        </w:rPr>
        <w:t xml:space="preserve">ção da </w:t>
      </w:r>
      <w:r w:rsidR="00220CB0" w:rsidRPr="00D97D83">
        <w:rPr>
          <w:sz w:val="20"/>
          <w:szCs w:val="20"/>
          <w:lang w:val="pt-BR"/>
        </w:rPr>
        <w:t>s</w:t>
      </w:r>
      <w:r w:rsidRPr="00D97D83">
        <w:rPr>
          <w:sz w:val="20"/>
          <w:szCs w:val="20"/>
          <w:lang w:val="pt-BR"/>
        </w:rPr>
        <w:t>entença e</w:t>
      </w:r>
      <w:r w:rsidR="001B18F6">
        <w:rPr>
          <w:sz w:val="20"/>
          <w:szCs w:val="20"/>
          <w:lang w:val="pt-BR"/>
        </w:rPr>
        <w:t>,</w:t>
      </w:r>
      <w:r w:rsidRPr="00D97D83">
        <w:rPr>
          <w:sz w:val="20"/>
          <w:szCs w:val="20"/>
          <w:lang w:val="pt-BR"/>
        </w:rPr>
        <w:t xml:space="preserve"> </w:t>
      </w:r>
      <w:r w:rsidR="00220CB0" w:rsidRPr="00D97D83">
        <w:rPr>
          <w:sz w:val="20"/>
          <w:szCs w:val="20"/>
          <w:lang w:val="pt-BR"/>
        </w:rPr>
        <w:t>con</w:t>
      </w:r>
      <w:r w:rsidRPr="00D97D83">
        <w:rPr>
          <w:sz w:val="20"/>
          <w:szCs w:val="20"/>
          <w:lang w:val="pt-BR"/>
        </w:rPr>
        <w:t>sequente</w:t>
      </w:r>
      <w:r w:rsidR="00220CB0" w:rsidRPr="00D97D83">
        <w:rPr>
          <w:sz w:val="20"/>
          <w:szCs w:val="20"/>
          <w:lang w:val="pt-BR"/>
        </w:rPr>
        <w:t>mente</w:t>
      </w:r>
      <w:r w:rsidR="001B18F6">
        <w:rPr>
          <w:sz w:val="20"/>
          <w:szCs w:val="20"/>
          <w:lang w:val="pt-BR"/>
        </w:rPr>
        <w:t>,</w:t>
      </w:r>
      <w:r w:rsidRPr="00D97D83">
        <w:rPr>
          <w:sz w:val="20"/>
          <w:szCs w:val="20"/>
          <w:lang w:val="pt-BR"/>
        </w:rPr>
        <w:t xml:space="preserve"> o pagamento do valor </w:t>
      </w:r>
      <w:r w:rsidR="00220CB0" w:rsidRPr="00D97D83">
        <w:rPr>
          <w:sz w:val="20"/>
          <w:szCs w:val="20"/>
          <w:lang w:val="pt-BR"/>
        </w:rPr>
        <w:t>inde</w:t>
      </w:r>
      <w:r w:rsidRPr="00D97D83">
        <w:rPr>
          <w:sz w:val="20"/>
          <w:szCs w:val="20"/>
          <w:lang w:val="pt-BR"/>
        </w:rPr>
        <w:t>n</w:t>
      </w:r>
      <w:r w:rsidR="00220CB0" w:rsidRPr="00D97D83">
        <w:rPr>
          <w:sz w:val="20"/>
          <w:szCs w:val="20"/>
          <w:lang w:val="pt-BR"/>
        </w:rPr>
        <w:t>izat</w:t>
      </w:r>
      <w:r w:rsidRPr="00D97D83">
        <w:rPr>
          <w:sz w:val="20"/>
          <w:szCs w:val="20"/>
          <w:lang w:val="pt-BR"/>
        </w:rPr>
        <w:t>ório,</w:t>
      </w:r>
      <w:r w:rsidR="00220CB0" w:rsidRPr="00D97D83">
        <w:rPr>
          <w:sz w:val="20"/>
          <w:szCs w:val="20"/>
          <w:lang w:val="pt-BR"/>
        </w:rPr>
        <w:t xml:space="preserve"> que s</w:t>
      </w:r>
      <w:r w:rsidR="001B18F6">
        <w:rPr>
          <w:sz w:val="20"/>
          <w:szCs w:val="20"/>
          <w:lang w:val="pt-BR"/>
        </w:rPr>
        <w:t xml:space="preserve">ó </w:t>
      </w:r>
      <w:r w:rsidRPr="00D97D83">
        <w:rPr>
          <w:sz w:val="20"/>
          <w:szCs w:val="20"/>
          <w:lang w:val="pt-BR"/>
        </w:rPr>
        <w:t xml:space="preserve">foi </w:t>
      </w:r>
      <w:r w:rsidR="00796F3E" w:rsidRPr="00D97D83">
        <w:rPr>
          <w:sz w:val="20"/>
          <w:szCs w:val="20"/>
          <w:lang w:val="pt-BR"/>
        </w:rPr>
        <w:t>integralmente</w:t>
      </w:r>
      <w:r w:rsidR="00220CB0" w:rsidRPr="00D97D83">
        <w:rPr>
          <w:sz w:val="20"/>
          <w:szCs w:val="20"/>
          <w:lang w:val="pt-BR"/>
        </w:rPr>
        <w:t xml:space="preserve"> </w:t>
      </w:r>
      <w:r w:rsidR="001B18F6">
        <w:rPr>
          <w:sz w:val="20"/>
          <w:szCs w:val="20"/>
          <w:lang w:val="pt-BR"/>
        </w:rPr>
        <w:t>pago</w:t>
      </w:r>
      <w:r w:rsidRPr="00D97D83">
        <w:rPr>
          <w:sz w:val="20"/>
          <w:szCs w:val="20"/>
          <w:lang w:val="pt-BR"/>
        </w:rPr>
        <w:t xml:space="preserve"> em </w:t>
      </w:r>
      <w:r w:rsidR="00220CB0" w:rsidRPr="00D97D83">
        <w:rPr>
          <w:sz w:val="20"/>
          <w:szCs w:val="20"/>
          <w:lang w:val="pt-BR"/>
        </w:rPr>
        <w:t>2020.</w:t>
      </w:r>
    </w:p>
    <w:p w14:paraId="5CCB4862" w14:textId="77777777" w:rsidR="00F96ED1" w:rsidRDefault="00D97D83" w:rsidP="0036368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sz w:val="20"/>
          <w:szCs w:val="20"/>
          <w:lang w:val="pt-BR"/>
        </w:rPr>
        <w:t xml:space="preserve">Além disso, o </w:t>
      </w:r>
      <w:r w:rsidR="001D51E2" w:rsidRPr="00D97D83">
        <w:rPr>
          <w:sz w:val="20"/>
          <w:szCs w:val="20"/>
          <w:lang w:val="pt-BR"/>
        </w:rPr>
        <w:t>Estado alega</w:t>
      </w:r>
      <w:r w:rsidR="002C2A5A" w:rsidRPr="00D97D83">
        <w:rPr>
          <w:sz w:val="20"/>
          <w:szCs w:val="20"/>
          <w:lang w:val="pt-BR"/>
        </w:rPr>
        <w:t xml:space="preserve"> que</w:t>
      </w:r>
      <w:r w:rsidR="0090159D" w:rsidRPr="00D97D83">
        <w:rPr>
          <w:sz w:val="20"/>
          <w:szCs w:val="20"/>
          <w:lang w:val="pt-BR"/>
        </w:rPr>
        <w:t>,</w:t>
      </w:r>
      <w:r w:rsidRPr="00D97D83">
        <w:rPr>
          <w:sz w:val="20"/>
          <w:szCs w:val="20"/>
          <w:lang w:val="pt-BR"/>
        </w:rPr>
        <w:t xml:space="preserve"> com a </w:t>
      </w:r>
      <w:r w:rsidR="002C2A5A" w:rsidRPr="00D97D83">
        <w:rPr>
          <w:sz w:val="20"/>
          <w:szCs w:val="20"/>
          <w:lang w:val="pt-BR"/>
        </w:rPr>
        <w:t>ratifica</w:t>
      </w:r>
      <w:r w:rsidRPr="00D97D83">
        <w:rPr>
          <w:sz w:val="20"/>
          <w:szCs w:val="20"/>
          <w:lang w:val="pt-BR"/>
        </w:rPr>
        <w:t xml:space="preserve">ção da </w:t>
      </w:r>
      <w:r w:rsidR="00796F3E" w:rsidRPr="00D97D83">
        <w:rPr>
          <w:sz w:val="20"/>
          <w:szCs w:val="20"/>
          <w:lang w:val="pt-BR"/>
        </w:rPr>
        <w:t>Conven</w:t>
      </w:r>
      <w:r w:rsidRPr="00D97D83">
        <w:rPr>
          <w:sz w:val="20"/>
          <w:szCs w:val="20"/>
          <w:lang w:val="pt-BR"/>
        </w:rPr>
        <w:t>ção</w:t>
      </w:r>
      <w:r w:rsidR="00796F3E" w:rsidRPr="00D97D83">
        <w:rPr>
          <w:sz w:val="20"/>
          <w:szCs w:val="20"/>
          <w:lang w:val="pt-BR"/>
        </w:rPr>
        <w:t xml:space="preserve"> Americana</w:t>
      </w:r>
      <w:r w:rsidRPr="00D97D83">
        <w:rPr>
          <w:sz w:val="20"/>
          <w:szCs w:val="20"/>
          <w:lang w:val="pt-BR"/>
        </w:rPr>
        <w:t xml:space="preserve"> </w:t>
      </w:r>
      <w:r w:rsidR="00057E54" w:rsidRPr="00D97D83">
        <w:rPr>
          <w:sz w:val="20"/>
          <w:szCs w:val="20"/>
          <w:lang w:val="pt-BR"/>
        </w:rPr>
        <w:t xml:space="preserve">pelo Brasil </w:t>
      </w:r>
      <w:r w:rsidRPr="00D97D83">
        <w:rPr>
          <w:sz w:val="20"/>
          <w:szCs w:val="20"/>
          <w:lang w:val="pt-BR"/>
        </w:rPr>
        <w:t xml:space="preserve">em </w:t>
      </w:r>
      <w:r w:rsidR="002C2A5A" w:rsidRPr="00D97D83">
        <w:rPr>
          <w:sz w:val="20"/>
          <w:szCs w:val="20"/>
          <w:lang w:val="pt-BR"/>
        </w:rPr>
        <w:t>1992,</w:t>
      </w:r>
      <w:r w:rsidRPr="00D97D83">
        <w:rPr>
          <w:sz w:val="20"/>
          <w:szCs w:val="20"/>
          <w:lang w:val="pt-BR"/>
        </w:rPr>
        <w:t xml:space="preserve"> as supost</w:t>
      </w:r>
      <w:r w:rsidR="002C2A5A" w:rsidRPr="00D97D83">
        <w:rPr>
          <w:sz w:val="20"/>
          <w:szCs w:val="20"/>
          <w:lang w:val="pt-BR"/>
        </w:rPr>
        <w:t>as ví</w:t>
      </w:r>
      <w:r w:rsidRPr="00D97D83">
        <w:rPr>
          <w:sz w:val="20"/>
          <w:szCs w:val="20"/>
          <w:lang w:val="pt-BR"/>
        </w:rPr>
        <w:t>t</w:t>
      </w:r>
      <w:r w:rsidR="002C2A5A" w:rsidRPr="00D97D83">
        <w:rPr>
          <w:sz w:val="20"/>
          <w:szCs w:val="20"/>
          <w:lang w:val="pt-BR"/>
        </w:rPr>
        <w:t>imas pod</w:t>
      </w:r>
      <w:r w:rsidR="00057E54">
        <w:rPr>
          <w:sz w:val="20"/>
          <w:szCs w:val="20"/>
          <w:lang w:val="pt-BR"/>
        </w:rPr>
        <w:t>er</w:t>
      </w:r>
      <w:r w:rsidRPr="00D97D83">
        <w:rPr>
          <w:sz w:val="20"/>
          <w:szCs w:val="20"/>
          <w:lang w:val="pt-BR"/>
        </w:rPr>
        <w:t>iam ter apresenta</w:t>
      </w:r>
      <w:r w:rsidR="002C2A5A" w:rsidRPr="00D97D83">
        <w:rPr>
          <w:sz w:val="20"/>
          <w:szCs w:val="20"/>
          <w:lang w:val="pt-BR"/>
        </w:rPr>
        <w:t>do</w:t>
      </w:r>
      <w:r w:rsidRPr="00D97D83">
        <w:rPr>
          <w:sz w:val="20"/>
          <w:szCs w:val="20"/>
          <w:lang w:val="pt-BR"/>
        </w:rPr>
        <w:t xml:space="preserve"> sua petição n</w:t>
      </w:r>
      <w:r w:rsidR="001B18F6">
        <w:rPr>
          <w:sz w:val="20"/>
          <w:szCs w:val="20"/>
          <w:lang w:val="pt-BR"/>
        </w:rPr>
        <w:t xml:space="preserve">aquele </w:t>
      </w:r>
      <w:r w:rsidRPr="00D97D83">
        <w:rPr>
          <w:sz w:val="20"/>
          <w:szCs w:val="20"/>
          <w:lang w:val="pt-BR"/>
        </w:rPr>
        <w:t>ano</w:t>
      </w:r>
      <w:r w:rsidR="002C2A5A" w:rsidRPr="00D97D83">
        <w:rPr>
          <w:sz w:val="20"/>
          <w:szCs w:val="20"/>
          <w:lang w:val="pt-BR"/>
        </w:rPr>
        <w:t>,</w:t>
      </w:r>
      <w:r w:rsidRPr="00D97D83">
        <w:rPr>
          <w:sz w:val="20"/>
          <w:szCs w:val="20"/>
          <w:lang w:val="pt-BR"/>
        </w:rPr>
        <w:t xml:space="preserve"> mas </w:t>
      </w:r>
      <w:r w:rsidR="001B18F6">
        <w:rPr>
          <w:sz w:val="20"/>
          <w:szCs w:val="20"/>
          <w:lang w:val="pt-BR"/>
        </w:rPr>
        <w:t xml:space="preserve">que só </w:t>
      </w:r>
      <w:r w:rsidRPr="00D97D83">
        <w:rPr>
          <w:sz w:val="20"/>
          <w:szCs w:val="20"/>
          <w:lang w:val="pt-BR"/>
        </w:rPr>
        <w:t xml:space="preserve">o fizeram em </w:t>
      </w:r>
      <w:r w:rsidR="002C2A5A" w:rsidRPr="00D97D83">
        <w:rPr>
          <w:sz w:val="20"/>
          <w:szCs w:val="20"/>
          <w:lang w:val="pt-BR"/>
        </w:rPr>
        <w:t xml:space="preserve">2010. </w:t>
      </w:r>
      <w:r w:rsidRPr="00D97D83">
        <w:rPr>
          <w:sz w:val="20"/>
          <w:szCs w:val="20"/>
          <w:lang w:val="pt-BR"/>
        </w:rPr>
        <w:t>Acrescenta</w:t>
      </w:r>
      <w:r w:rsidR="004F1E08" w:rsidRPr="00D97D83">
        <w:rPr>
          <w:sz w:val="20"/>
          <w:szCs w:val="20"/>
          <w:lang w:val="pt-BR"/>
        </w:rPr>
        <w:t xml:space="preserve"> que,</w:t>
      </w:r>
      <w:r w:rsidRPr="00D97D83">
        <w:rPr>
          <w:sz w:val="20"/>
          <w:szCs w:val="20"/>
          <w:lang w:val="pt-BR"/>
        </w:rPr>
        <w:t xml:space="preserve"> </w:t>
      </w:r>
      <w:r w:rsidR="001B18F6">
        <w:rPr>
          <w:sz w:val="20"/>
          <w:szCs w:val="20"/>
          <w:lang w:val="pt-BR"/>
        </w:rPr>
        <w:t xml:space="preserve">diante da </w:t>
      </w:r>
      <w:r w:rsidRPr="00D97D83">
        <w:rPr>
          <w:sz w:val="20"/>
          <w:szCs w:val="20"/>
          <w:lang w:val="pt-BR"/>
        </w:rPr>
        <w:t>alegação</w:t>
      </w:r>
      <w:r w:rsidR="004F1E08" w:rsidRPr="00D97D83">
        <w:rPr>
          <w:rFonts w:asciiTheme="majorHAnsi" w:hAnsiTheme="majorHAnsi"/>
          <w:sz w:val="20"/>
          <w:szCs w:val="20"/>
          <w:lang w:val="pt-BR"/>
        </w:rPr>
        <w:t xml:space="preserve"> de </w:t>
      </w:r>
      <w:r w:rsidRPr="00D97D83">
        <w:rPr>
          <w:rFonts w:asciiTheme="majorHAnsi" w:hAnsiTheme="majorHAnsi"/>
          <w:sz w:val="20"/>
          <w:szCs w:val="20"/>
          <w:lang w:val="pt-BR"/>
        </w:rPr>
        <w:t>atraso</w:t>
      </w:r>
      <w:r w:rsidR="004F1E08" w:rsidRPr="00D97D83">
        <w:rPr>
          <w:rFonts w:asciiTheme="majorHAnsi" w:hAnsiTheme="majorHAnsi"/>
          <w:sz w:val="20"/>
          <w:szCs w:val="20"/>
          <w:lang w:val="pt-BR"/>
        </w:rPr>
        <w:t xml:space="preserve"> injustificado,</w:t>
      </w:r>
      <w:r w:rsidRPr="00D97D83">
        <w:rPr>
          <w:rFonts w:asciiTheme="majorHAnsi" w:hAnsiTheme="majorHAnsi"/>
          <w:sz w:val="20"/>
          <w:szCs w:val="20"/>
          <w:lang w:val="pt-BR"/>
        </w:rPr>
        <w:t xml:space="preserve"> não lhes </w:t>
      </w:r>
      <w:r w:rsidR="001B18F6">
        <w:rPr>
          <w:rFonts w:asciiTheme="majorHAnsi" w:hAnsiTheme="majorHAnsi"/>
          <w:sz w:val="20"/>
          <w:szCs w:val="20"/>
          <w:lang w:val="pt-BR"/>
        </w:rPr>
        <w:t xml:space="preserve">seria </w:t>
      </w:r>
      <w:r w:rsidR="004F1E08" w:rsidRPr="00D97D83">
        <w:rPr>
          <w:rFonts w:asciiTheme="majorHAnsi" w:hAnsiTheme="majorHAnsi"/>
          <w:sz w:val="20"/>
          <w:szCs w:val="20"/>
          <w:lang w:val="pt-BR"/>
        </w:rPr>
        <w:t>aplic</w:t>
      </w:r>
      <w:r w:rsidR="001B18F6">
        <w:rPr>
          <w:rFonts w:asciiTheme="majorHAnsi" w:hAnsiTheme="majorHAnsi"/>
          <w:sz w:val="20"/>
          <w:szCs w:val="20"/>
          <w:lang w:val="pt-BR"/>
        </w:rPr>
        <w:t xml:space="preserve">ável </w:t>
      </w:r>
      <w:r w:rsidRPr="00D97D83">
        <w:rPr>
          <w:rFonts w:asciiTheme="majorHAnsi" w:hAnsiTheme="majorHAnsi"/>
          <w:sz w:val="20"/>
          <w:szCs w:val="20"/>
          <w:lang w:val="pt-BR"/>
        </w:rPr>
        <w:t>a regra do prazo</w:t>
      </w:r>
      <w:r w:rsidR="004F1E08" w:rsidRPr="00D97D83">
        <w:rPr>
          <w:rFonts w:asciiTheme="majorHAnsi" w:hAnsiTheme="majorHAnsi"/>
          <w:sz w:val="20"/>
          <w:szCs w:val="20"/>
          <w:lang w:val="pt-BR"/>
        </w:rPr>
        <w:t xml:space="preserve"> de seis meses,</w:t>
      </w:r>
      <w:r w:rsidRPr="00D97D83">
        <w:rPr>
          <w:rFonts w:asciiTheme="majorHAnsi" w:hAnsiTheme="majorHAnsi"/>
          <w:sz w:val="20"/>
          <w:szCs w:val="20"/>
          <w:lang w:val="pt-BR"/>
        </w:rPr>
        <w:t xml:space="preserve"> mas a </w:t>
      </w:r>
      <w:r w:rsidR="004F1E08" w:rsidRPr="00D97D83">
        <w:rPr>
          <w:rFonts w:asciiTheme="majorHAnsi" w:hAnsiTheme="majorHAnsi"/>
          <w:sz w:val="20"/>
          <w:szCs w:val="20"/>
          <w:lang w:val="pt-BR"/>
        </w:rPr>
        <w:t>norma de e</w:t>
      </w:r>
      <w:r w:rsidRPr="00D97D83">
        <w:rPr>
          <w:rFonts w:asciiTheme="majorHAnsi" w:hAnsiTheme="majorHAnsi"/>
          <w:sz w:val="20"/>
          <w:szCs w:val="20"/>
          <w:lang w:val="pt-BR"/>
        </w:rPr>
        <w:t>xceção</w:t>
      </w:r>
      <w:r w:rsidR="004F1E08" w:rsidRPr="00D97D83">
        <w:rPr>
          <w:rFonts w:asciiTheme="majorHAnsi" w:hAnsiTheme="majorHAnsi"/>
          <w:sz w:val="20"/>
          <w:szCs w:val="20"/>
          <w:lang w:val="pt-BR"/>
        </w:rPr>
        <w:t xml:space="preserve"> que</w:t>
      </w:r>
      <w:r w:rsidRPr="00D97D83">
        <w:rPr>
          <w:rFonts w:asciiTheme="majorHAnsi" w:hAnsiTheme="majorHAnsi"/>
          <w:sz w:val="20"/>
          <w:szCs w:val="20"/>
          <w:lang w:val="pt-BR"/>
        </w:rPr>
        <w:t xml:space="preserve"> lhes </w:t>
      </w:r>
      <w:r w:rsidR="004F1E08" w:rsidRPr="00D97D83">
        <w:rPr>
          <w:rFonts w:asciiTheme="majorHAnsi" w:hAnsiTheme="majorHAnsi"/>
          <w:sz w:val="20"/>
          <w:szCs w:val="20"/>
          <w:lang w:val="pt-BR"/>
        </w:rPr>
        <w:t>im</w:t>
      </w:r>
      <w:r w:rsidRPr="00D97D83">
        <w:rPr>
          <w:rFonts w:asciiTheme="majorHAnsi" w:hAnsiTheme="majorHAnsi"/>
          <w:sz w:val="20"/>
          <w:szCs w:val="20"/>
          <w:lang w:val="pt-BR"/>
        </w:rPr>
        <w:t>poria o dever</w:t>
      </w:r>
      <w:r w:rsidR="004F1E08" w:rsidRPr="00D97D83">
        <w:rPr>
          <w:rFonts w:asciiTheme="majorHAnsi" w:hAnsiTheme="majorHAnsi"/>
          <w:sz w:val="20"/>
          <w:szCs w:val="20"/>
          <w:lang w:val="pt-BR"/>
        </w:rPr>
        <w:t xml:space="preserve"> de</w:t>
      </w:r>
      <w:r w:rsidRPr="00D97D83">
        <w:rPr>
          <w:rFonts w:asciiTheme="majorHAnsi" w:hAnsiTheme="majorHAnsi"/>
          <w:sz w:val="20"/>
          <w:szCs w:val="20"/>
          <w:lang w:val="pt-BR"/>
        </w:rPr>
        <w:t xml:space="preserve"> apresenta</w:t>
      </w:r>
      <w:r w:rsidR="004F1E08" w:rsidRPr="00D97D83">
        <w:rPr>
          <w:rFonts w:asciiTheme="majorHAnsi" w:hAnsiTheme="majorHAnsi"/>
          <w:sz w:val="20"/>
          <w:szCs w:val="20"/>
          <w:lang w:val="pt-BR"/>
        </w:rPr>
        <w:t>r</w:t>
      </w:r>
      <w:r w:rsidRPr="00D97D83">
        <w:rPr>
          <w:rFonts w:asciiTheme="majorHAnsi" w:hAnsiTheme="majorHAnsi"/>
          <w:sz w:val="20"/>
          <w:szCs w:val="20"/>
          <w:lang w:val="pt-BR"/>
        </w:rPr>
        <w:t xml:space="preserve"> a </w:t>
      </w:r>
      <w:r w:rsidR="004F1E08" w:rsidRPr="00D97D83">
        <w:rPr>
          <w:rFonts w:asciiTheme="majorHAnsi" w:hAnsiTheme="majorHAnsi"/>
          <w:sz w:val="20"/>
          <w:szCs w:val="20"/>
          <w:lang w:val="pt-BR"/>
        </w:rPr>
        <w:t>peti</w:t>
      </w:r>
      <w:r w:rsidRPr="00D97D83">
        <w:rPr>
          <w:rFonts w:asciiTheme="majorHAnsi" w:hAnsiTheme="majorHAnsi"/>
          <w:sz w:val="20"/>
          <w:szCs w:val="20"/>
          <w:lang w:val="pt-BR"/>
        </w:rPr>
        <w:t>ção</w:t>
      </w:r>
      <w:r w:rsidR="004F1E08" w:rsidRPr="00D97D83">
        <w:rPr>
          <w:rFonts w:asciiTheme="majorHAnsi" w:hAnsiTheme="majorHAnsi"/>
          <w:sz w:val="20"/>
          <w:szCs w:val="20"/>
          <w:lang w:val="pt-BR"/>
        </w:rPr>
        <w:t xml:space="preserve"> dentro de</w:t>
      </w:r>
      <w:r w:rsidRPr="00D97D83">
        <w:rPr>
          <w:rFonts w:asciiTheme="majorHAnsi" w:hAnsiTheme="majorHAnsi"/>
          <w:sz w:val="20"/>
          <w:szCs w:val="20"/>
          <w:lang w:val="pt-BR"/>
        </w:rPr>
        <w:t xml:space="preserve"> um prazo razoável.</w:t>
      </w:r>
      <w:r w:rsidR="004F1E08" w:rsidRPr="00D97D83">
        <w:rPr>
          <w:rFonts w:asciiTheme="majorHAnsi" w:hAnsiTheme="majorHAnsi"/>
          <w:sz w:val="20"/>
          <w:szCs w:val="20"/>
          <w:lang w:val="pt-BR"/>
        </w:rPr>
        <w:t xml:space="preserve"> </w:t>
      </w:r>
      <w:r w:rsidRPr="00D97D83">
        <w:rPr>
          <w:sz w:val="20"/>
          <w:szCs w:val="20"/>
          <w:lang w:val="pt-BR"/>
        </w:rPr>
        <w:t xml:space="preserve">Por isso, sustenta </w:t>
      </w:r>
      <w:r w:rsidR="002C2A5A" w:rsidRPr="00D97D83">
        <w:rPr>
          <w:sz w:val="20"/>
          <w:szCs w:val="20"/>
          <w:lang w:val="pt-BR"/>
        </w:rPr>
        <w:t>que</w:t>
      </w:r>
      <w:r w:rsidRPr="00D97D83">
        <w:rPr>
          <w:sz w:val="20"/>
          <w:szCs w:val="20"/>
          <w:lang w:val="pt-BR"/>
        </w:rPr>
        <w:t xml:space="preserve"> as supost</w:t>
      </w:r>
      <w:r w:rsidR="004F1E08" w:rsidRPr="00D97D83">
        <w:rPr>
          <w:sz w:val="20"/>
          <w:szCs w:val="20"/>
          <w:lang w:val="pt-BR"/>
        </w:rPr>
        <w:t>as ví</w:t>
      </w:r>
      <w:r w:rsidRPr="00D97D83">
        <w:rPr>
          <w:sz w:val="20"/>
          <w:szCs w:val="20"/>
          <w:lang w:val="pt-BR"/>
        </w:rPr>
        <w:t>t</w:t>
      </w:r>
      <w:r w:rsidR="004F1E08" w:rsidRPr="00D97D83">
        <w:rPr>
          <w:sz w:val="20"/>
          <w:szCs w:val="20"/>
          <w:lang w:val="pt-BR"/>
        </w:rPr>
        <w:t>imas</w:t>
      </w:r>
      <w:r w:rsidRPr="00D97D83">
        <w:rPr>
          <w:sz w:val="20"/>
          <w:szCs w:val="20"/>
          <w:lang w:val="pt-BR"/>
        </w:rPr>
        <w:t xml:space="preserve"> </w:t>
      </w:r>
      <w:r w:rsidR="001B18F6">
        <w:rPr>
          <w:sz w:val="20"/>
          <w:szCs w:val="20"/>
          <w:lang w:val="pt-BR"/>
        </w:rPr>
        <w:t>nã</w:t>
      </w:r>
      <w:r w:rsidRPr="00D97D83">
        <w:rPr>
          <w:sz w:val="20"/>
          <w:szCs w:val="20"/>
          <w:lang w:val="pt-BR"/>
        </w:rPr>
        <w:t>o cumpr</w:t>
      </w:r>
      <w:r w:rsidR="002C2A5A" w:rsidRPr="00D97D83">
        <w:rPr>
          <w:sz w:val="20"/>
          <w:szCs w:val="20"/>
          <w:lang w:val="pt-BR"/>
        </w:rPr>
        <w:t>i</w:t>
      </w:r>
      <w:r w:rsidR="001B18F6">
        <w:rPr>
          <w:sz w:val="20"/>
          <w:szCs w:val="20"/>
          <w:lang w:val="pt-BR"/>
        </w:rPr>
        <w:t>ram o</w:t>
      </w:r>
      <w:r w:rsidRPr="00D97D83">
        <w:rPr>
          <w:sz w:val="20"/>
          <w:szCs w:val="20"/>
          <w:lang w:val="pt-BR"/>
        </w:rPr>
        <w:t xml:space="preserve"> </w:t>
      </w:r>
      <w:r w:rsidR="002C2A5A" w:rsidRPr="00D97D83">
        <w:rPr>
          <w:sz w:val="20"/>
          <w:szCs w:val="20"/>
          <w:lang w:val="pt-BR"/>
        </w:rPr>
        <w:t>requisito</w:t>
      </w:r>
      <w:r w:rsidRPr="00D97D83">
        <w:rPr>
          <w:sz w:val="20"/>
          <w:szCs w:val="20"/>
          <w:lang w:val="pt-BR"/>
        </w:rPr>
        <w:t xml:space="preserve"> do prazo</w:t>
      </w:r>
      <w:r w:rsidR="002C2A5A"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regulamentar </w:t>
      </w:r>
      <w:r w:rsidR="002C2A5A" w:rsidRPr="00D97D83">
        <w:rPr>
          <w:rFonts w:asciiTheme="majorHAnsi" w:hAnsiTheme="majorHAnsi"/>
          <w:sz w:val="20"/>
          <w:szCs w:val="20"/>
          <w:lang w:val="pt-BR"/>
        </w:rPr>
        <w:t>de seis meses</w:t>
      </w:r>
      <w:r w:rsidRPr="00D97D83">
        <w:rPr>
          <w:rFonts w:asciiTheme="majorHAnsi" w:hAnsiTheme="majorHAnsi"/>
          <w:sz w:val="20"/>
          <w:szCs w:val="20"/>
          <w:lang w:val="pt-BR"/>
        </w:rPr>
        <w:t xml:space="preserve"> ou </w:t>
      </w:r>
      <w:r w:rsidR="002C2A5A" w:rsidRPr="00D97D83">
        <w:rPr>
          <w:rFonts w:asciiTheme="majorHAnsi" w:hAnsiTheme="majorHAnsi"/>
          <w:sz w:val="20"/>
          <w:szCs w:val="20"/>
          <w:lang w:val="pt-BR"/>
        </w:rPr>
        <w:t>de</w:t>
      </w:r>
      <w:r w:rsidRPr="00D97D83">
        <w:rPr>
          <w:rFonts w:asciiTheme="majorHAnsi" w:hAnsiTheme="majorHAnsi"/>
          <w:sz w:val="20"/>
          <w:szCs w:val="20"/>
          <w:lang w:val="pt-BR"/>
        </w:rPr>
        <w:t xml:space="preserve"> prazo razoável e </w:t>
      </w:r>
      <w:r w:rsidR="001B18F6">
        <w:rPr>
          <w:rFonts w:asciiTheme="majorHAnsi" w:hAnsiTheme="majorHAnsi"/>
          <w:sz w:val="20"/>
          <w:szCs w:val="20"/>
          <w:lang w:val="pt-BR"/>
        </w:rPr>
        <w:t xml:space="preserve">que </w:t>
      </w:r>
      <w:r w:rsidRPr="00D97D83">
        <w:rPr>
          <w:rFonts w:asciiTheme="majorHAnsi" w:hAnsiTheme="majorHAnsi"/>
          <w:sz w:val="20"/>
          <w:szCs w:val="20"/>
          <w:lang w:val="pt-BR"/>
        </w:rPr>
        <w:t>sua petição deveria</w:t>
      </w:r>
      <w:r w:rsidR="0036368F" w:rsidRPr="00D97D83">
        <w:rPr>
          <w:rFonts w:asciiTheme="majorHAnsi" w:hAnsiTheme="majorHAnsi"/>
          <w:sz w:val="20"/>
          <w:szCs w:val="20"/>
          <w:lang w:val="pt-BR"/>
        </w:rPr>
        <w:t xml:space="preserve"> ser declarada ina</w:t>
      </w:r>
      <w:r w:rsidRPr="00D97D83">
        <w:rPr>
          <w:rFonts w:asciiTheme="majorHAnsi" w:hAnsiTheme="majorHAnsi"/>
          <w:sz w:val="20"/>
          <w:szCs w:val="20"/>
          <w:lang w:val="pt-BR"/>
        </w:rPr>
        <w:t>dmissível</w:t>
      </w:r>
      <w:r w:rsidR="002C2A5A" w:rsidRPr="00D97D83">
        <w:rPr>
          <w:rFonts w:asciiTheme="majorHAnsi" w:hAnsiTheme="majorHAnsi"/>
          <w:sz w:val="20"/>
          <w:szCs w:val="20"/>
          <w:lang w:val="pt-BR"/>
        </w:rPr>
        <w:t xml:space="preserve">. </w:t>
      </w:r>
      <w:r w:rsidRPr="00D97D83">
        <w:rPr>
          <w:rFonts w:asciiTheme="majorHAnsi" w:hAnsiTheme="majorHAnsi"/>
          <w:sz w:val="20"/>
          <w:szCs w:val="20"/>
          <w:lang w:val="pt-BR"/>
        </w:rPr>
        <w:t>Por sua vez</w:t>
      </w:r>
      <w:r w:rsidR="0036368F" w:rsidRPr="00D97D83">
        <w:rPr>
          <w:rFonts w:asciiTheme="majorHAnsi" w:hAnsiTheme="majorHAnsi"/>
          <w:sz w:val="20"/>
          <w:szCs w:val="20"/>
          <w:lang w:val="pt-BR"/>
        </w:rPr>
        <w:t>,</w:t>
      </w:r>
      <w:r w:rsidRPr="00D97D83">
        <w:rPr>
          <w:rFonts w:asciiTheme="majorHAnsi" w:hAnsiTheme="majorHAnsi"/>
          <w:sz w:val="20"/>
          <w:szCs w:val="20"/>
          <w:lang w:val="pt-BR"/>
        </w:rPr>
        <w:t xml:space="preserve"> as </w:t>
      </w:r>
      <w:r w:rsidRPr="00D97D83">
        <w:rPr>
          <w:sz w:val="20"/>
          <w:szCs w:val="20"/>
          <w:lang w:val="pt-BR"/>
        </w:rPr>
        <w:t>supost</w:t>
      </w:r>
      <w:r w:rsidR="001D51E2" w:rsidRPr="00D97D83">
        <w:rPr>
          <w:sz w:val="20"/>
          <w:szCs w:val="20"/>
          <w:lang w:val="pt-BR"/>
        </w:rPr>
        <w:t>as ví</w:t>
      </w:r>
      <w:r w:rsidRPr="00D97D83">
        <w:rPr>
          <w:sz w:val="20"/>
          <w:szCs w:val="20"/>
          <w:lang w:val="pt-BR"/>
        </w:rPr>
        <w:t>t</w:t>
      </w:r>
      <w:r w:rsidR="001D51E2" w:rsidRPr="00D97D83">
        <w:rPr>
          <w:sz w:val="20"/>
          <w:szCs w:val="20"/>
          <w:lang w:val="pt-BR"/>
        </w:rPr>
        <w:t>imas</w:t>
      </w:r>
      <w:r w:rsidRPr="00D97D83">
        <w:rPr>
          <w:sz w:val="20"/>
          <w:szCs w:val="20"/>
          <w:lang w:val="pt-BR"/>
        </w:rPr>
        <w:t xml:space="preserve"> sust</w:t>
      </w:r>
      <w:r w:rsidR="001B18F6">
        <w:rPr>
          <w:sz w:val="20"/>
          <w:szCs w:val="20"/>
          <w:lang w:val="pt-BR"/>
        </w:rPr>
        <w:t xml:space="preserve">entam </w:t>
      </w:r>
      <w:r w:rsidR="00F5423A" w:rsidRPr="00D97D83">
        <w:rPr>
          <w:sz w:val="20"/>
          <w:szCs w:val="20"/>
          <w:lang w:val="pt-BR"/>
        </w:rPr>
        <w:t>que</w:t>
      </w:r>
      <w:r w:rsidRPr="00D97D83">
        <w:rPr>
          <w:sz w:val="20"/>
          <w:szCs w:val="20"/>
          <w:lang w:val="pt-BR"/>
        </w:rPr>
        <w:t xml:space="preserve"> ess</w:t>
      </w:r>
      <w:r w:rsidR="001B18F6">
        <w:rPr>
          <w:sz w:val="20"/>
          <w:szCs w:val="20"/>
          <w:lang w:val="pt-BR"/>
        </w:rPr>
        <w:t>a</w:t>
      </w:r>
      <w:r w:rsidRPr="00D97D83">
        <w:rPr>
          <w:sz w:val="20"/>
          <w:szCs w:val="20"/>
          <w:lang w:val="pt-BR"/>
        </w:rPr>
        <w:t xml:space="preserve"> </w:t>
      </w:r>
      <w:r w:rsidR="0036368F" w:rsidRPr="00D97D83">
        <w:rPr>
          <w:sz w:val="20"/>
          <w:szCs w:val="20"/>
          <w:lang w:val="pt-BR"/>
        </w:rPr>
        <w:t>a</w:t>
      </w:r>
      <w:r w:rsidRPr="00D97D83">
        <w:rPr>
          <w:sz w:val="20"/>
          <w:szCs w:val="20"/>
          <w:lang w:val="pt-BR"/>
        </w:rPr>
        <w:t xml:space="preserve">legação não </w:t>
      </w:r>
      <w:r w:rsidR="001B18F6">
        <w:rPr>
          <w:sz w:val="20"/>
          <w:szCs w:val="20"/>
          <w:lang w:val="pt-BR"/>
        </w:rPr>
        <w:t>estaria</w:t>
      </w:r>
      <w:r w:rsidR="004F1E08" w:rsidRPr="00D97D83">
        <w:rPr>
          <w:sz w:val="20"/>
          <w:szCs w:val="20"/>
          <w:lang w:val="pt-BR"/>
        </w:rPr>
        <w:t xml:space="preserve"> </w:t>
      </w:r>
      <w:r w:rsidR="0036368F" w:rsidRPr="00D97D83">
        <w:rPr>
          <w:sz w:val="20"/>
          <w:szCs w:val="20"/>
          <w:lang w:val="pt-BR"/>
        </w:rPr>
        <w:t>corre</w:t>
      </w:r>
      <w:r w:rsidRPr="00D97D83">
        <w:rPr>
          <w:sz w:val="20"/>
          <w:szCs w:val="20"/>
          <w:lang w:val="pt-BR"/>
        </w:rPr>
        <w:t>t</w:t>
      </w:r>
      <w:r w:rsidR="001B18F6">
        <w:rPr>
          <w:sz w:val="20"/>
          <w:szCs w:val="20"/>
          <w:lang w:val="pt-BR"/>
        </w:rPr>
        <w:t>a</w:t>
      </w:r>
      <w:r w:rsidR="0036368F" w:rsidRPr="00D97D83">
        <w:rPr>
          <w:sz w:val="20"/>
          <w:szCs w:val="20"/>
          <w:lang w:val="pt-BR"/>
        </w:rPr>
        <w:t>,</w:t>
      </w:r>
      <w:r w:rsidR="004F1E08" w:rsidRPr="00D97D83">
        <w:rPr>
          <w:sz w:val="20"/>
          <w:szCs w:val="20"/>
          <w:lang w:val="pt-BR"/>
        </w:rPr>
        <w:t xml:space="preserve"> </w:t>
      </w:r>
      <w:r w:rsidRPr="00D97D83">
        <w:rPr>
          <w:sz w:val="20"/>
          <w:szCs w:val="20"/>
          <w:lang w:val="pt-BR"/>
        </w:rPr>
        <w:t xml:space="preserve">pois </w:t>
      </w:r>
      <w:r w:rsidRPr="00D97D83">
        <w:rPr>
          <w:rFonts w:asciiTheme="majorHAnsi" w:hAnsiTheme="majorHAnsi"/>
          <w:sz w:val="20"/>
          <w:szCs w:val="20"/>
          <w:lang w:val="pt-BR"/>
        </w:rPr>
        <w:t xml:space="preserve">em </w:t>
      </w:r>
      <w:r w:rsidR="00F5423A" w:rsidRPr="00D97D83">
        <w:rPr>
          <w:rFonts w:asciiTheme="majorHAnsi" w:hAnsiTheme="majorHAnsi"/>
          <w:sz w:val="20"/>
          <w:szCs w:val="20"/>
          <w:lang w:val="pt-BR"/>
        </w:rPr>
        <w:t>1992</w:t>
      </w:r>
      <w:r w:rsidR="001B18F6">
        <w:rPr>
          <w:rFonts w:asciiTheme="majorHAnsi" w:hAnsiTheme="majorHAnsi"/>
          <w:sz w:val="20"/>
          <w:szCs w:val="20"/>
          <w:lang w:val="pt-BR"/>
        </w:rPr>
        <w:t>,</w:t>
      </w:r>
      <w:r w:rsidRPr="00D97D83">
        <w:rPr>
          <w:rFonts w:asciiTheme="majorHAnsi" w:hAnsiTheme="majorHAnsi"/>
          <w:sz w:val="20"/>
          <w:szCs w:val="20"/>
          <w:lang w:val="pt-BR"/>
        </w:rPr>
        <w:t xml:space="preserve"> qua</w:t>
      </w:r>
      <w:r w:rsidR="00F5423A" w:rsidRPr="00D97D83">
        <w:rPr>
          <w:rFonts w:asciiTheme="majorHAnsi" w:hAnsiTheme="majorHAnsi"/>
          <w:sz w:val="20"/>
          <w:szCs w:val="20"/>
          <w:lang w:val="pt-BR"/>
        </w:rPr>
        <w:t xml:space="preserve">ndo </w:t>
      </w:r>
      <w:r w:rsidRPr="00D97D83">
        <w:rPr>
          <w:rFonts w:asciiTheme="majorHAnsi" w:hAnsiTheme="majorHAnsi"/>
          <w:sz w:val="20"/>
          <w:szCs w:val="20"/>
          <w:lang w:val="pt-BR"/>
        </w:rPr>
        <w:t xml:space="preserve">a </w:t>
      </w:r>
      <w:r w:rsidR="00355629" w:rsidRPr="00D97D83">
        <w:rPr>
          <w:rFonts w:asciiTheme="majorHAnsi" w:hAnsiTheme="majorHAnsi"/>
          <w:sz w:val="20"/>
          <w:szCs w:val="20"/>
          <w:lang w:val="pt-BR"/>
        </w:rPr>
        <w:t>Conven</w:t>
      </w:r>
      <w:r w:rsidRPr="00D97D83">
        <w:rPr>
          <w:rFonts w:asciiTheme="majorHAnsi" w:hAnsiTheme="majorHAnsi"/>
          <w:sz w:val="20"/>
          <w:szCs w:val="20"/>
          <w:lang w:val="pt-BR"/>
        </w:rPr>
        <w:t xml:space="preserve">ção </w:t>
      </w:r>
      <w:r w:rsidR="001B18F6" w:rsidRPr="00D97D83">
        <w:rPr>
          <w:rFonts w:asciiTheme="majorHAnsi" w:hAnsiTheme="majorHAnsi"/>
          <w:sz w:val="20"/>
          <w:szCs w:val="20"/>
          <w:lang w:val="pt-BR"/>
        </w:rPr>
        <w:t xml:space="preserve">entrou em vigor </w:t>
      </w:r>
      <w:r w:rsidRPr="00D97D83">
        <w:rPr>
          <w:rFonts w:asciiTheme="majorHAnsi" w:hAnsiTheme="majorHAnsi"/>
          <w:sz w:val="20"/>
          <w:szCs w:val="20"/>
          <w:lang w:val="pt-BR"/>
        </w:rPr>
        <w:t>no Brasil</w:t>
      </w:r>
      <w:r w:rsidR="00F5423A"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os </w:t>
      </w:r>
      <w:r w:rsidR="00F5423A" w:rsidRPr="00D97D83">
        <w:rPr>
          <w:rFonts w:asciiTheme="majorHAnsi" w:hAnsiTheme="majorHAnsi"/>
          <w:sz w:val="20"/>
          <w:szCs w:val="20"/>
          <w:lang w:val="pt-BR"/>
        </w:rPr>
        <w:t>recursos internos</w:t>
      </w:r>
      <w:r w:rsidR="001B18F6">
        <w:rPr>
          <w:rFonts w:asciiTheme="majorHAnsi" w:hAnsiTheme="majorHAnsi"/>
          <w:sz w:val="20"/>
          <w:szCs w:val="20"/>
          <w:lang w:val="pt-BR"/>
        </w:rPr>
        <w:t xml:space="preserve"> </w:t>
      </w:r>
      <w:r w:rsidR="001B18F6" w:rsidRPr="00D97D83">
        <w:rPr>
          <w:rFonts w:asciiTheme="majorHAnsi" w:hAnsiTheme="majorHAnsi"/>
          <w:sz w:val="20"/>
          <w:szCs w:val="20"/>
          <w:lang w:val="pt-BR"/>
        </w:rPr>
        <w:t>ainda não tinha</w:t>
      </w:r>
      <w:r w:rsidR="001B18F6">
        <w:rPr>
          <w:rFonts w:asciiTheme="majorHAnsi" w:hAnsiTheme="majorHAnsi"/>
          <w:sz w:val="20"/>
          <w:szCs w:val="20"/>
          <w:lang w:val="pt-BR"/>
        </w:rPr>
        <w:t>m sido</w:t>
      </w:r>
      <w:r w:rsidR="001B18F6" w:rsidRPr="00D97D83">
        <w:rPr>
          <w:rFonts w:asciiTheme="majorHAnsi" w:hAnsiTheme="majorHAnsi"/>
          <w:sz w:val="20"/>
          <w:szCs w:val="20"/>
          <w:lang w:val="pt-BR"/>
        </w:rPr>
        <w:t xml:space="preserve"> esgotado</w:t>
      </w:r>
      <w:r w:rsidR="001B18F6">
        <w:rPr>
          <w:rFonts w:asciiTheme="majorHAnsi" w:hAnsiTheme="majorHAnsi"/>
          <w:sz w:val="20"/>
          <w:szCs w:val="20"/>
          <w:lang w:val="pt-BR"/>
        </w:rPr>
        <w:t>s</w:t>
      </w:r>
      <w:r w:rsidR="00F5423A" w:rsidRPr="00D97D83">
        <w:rPr>
          <w:rFonts w:asciiTheme="majorHAnsi" w:hAnsiTheme="majorHAnsi"/>
          <w:sz w:val="20"/>
          <w:szCs w:val="20"/>
          <w:lang w:val="pt-BR"/>
        </w:rPr>
        <w:t xml:space="preserve">, </w:t>
      </w:r>
      <w:r w:rsidRPr="00D97D83">
        <w:rPr>
          <w:rFonts w:asciiTheme="majorHAnsi" w:hAnsiTheme="majorHAnsi"/>
          <w:sz w:val="20"/>
          <w:szCs w:val="20"/>
          <w:lang w:val="pt-BR"/>
        </w:rPr>
        <w:t>logo essa data não pod</w:t>
      </w:r>
      <w:r w:rsidR="00F5423A" w:rsidRPr="00D97D83">
        <w:rPr>
          <w:rFonts w:asciiTheme="majorHAnsi" w:hAnsiTheme="majorHAnsi"/>
          <w:sz w:val="20"/>
          <w:szCs w:val="20"/>
          <w:lang w:val="pt-BR"/>
        </w:rPr>
        <w:t>e ser considerad</w:t>
      </w:r>
      <w:r w:rsidR="002C2A5A" w:rsidRPr="00D97D83">
        <w:rPr>
          <w:rFonts w:asciiTheme="majorHAnsi" w:hAnsiTheme="majorHAnsi"/>
          <w:sz w:val="20"/>
          <w:szCs w:val="20"/>
          <w:lang w:val="pt-BR"/>
        </w:rPr>
        <w:t>a</w:t>
      </w:r>
      <w:r w:rsidR="00F5423A" w:rsidRPr="00D97D83">
        <w:rPr>
          <w:rFonts w:asciiTheme="majorHAnsi" w:hAnsiTheme="majorHAnsi"/>
          <w:sz w:val="20"/>
          <w:szCs w:val="20"/>
          <w:lang w:val="pt-BR"/>
        </w:rPr>
        <w:t xml:space="preserve"> como</w:t>
      </w:r>
      <w:r w:rsidRPr="00D97D83">
        <w:rPr>
          <w:rFonts w:asciiTheme="majorHAnsi" w:hAnsiTheme="majorHAnsi"/>
          <w:sz w:val="20"/>
          <w:szCs w:val="20"/>
          <w:lang w:val="pt-BR"/>
        </w:rPr>
        <w:t xml:space="preserve"> </w:t>
      </w:r>
      <w:r w:rsidR="001B18F6">
        <w:rPr>
          <w:rFonts w:asciiTheme="majorHAnsi" w:hAnsiTheme="majorHAnsi"/>
          <w:sz w:val="20"/>
          <w:szCs w:val="20"/>
          <w:lang w:val="pt-BR"/>
        </w:rPr>
        <w:t xml:space="preserve">início </w:t>
      </w:r>
      <w:r w:rsidRPr="00D97D83">
        <w:rPr>
          <w:rFonts w:asciiTheme="majorHAnsi" w:hAnsiTheme="majorHAnsi"/>
          <w:sz w:val="20"/>
          <w:szCs w:val="20"/>
          <w:lang w:val="pt-BR"/>
        </w:rPr>
        <w:t>do prazo</w:t>
      </w:r>
      <w:r w:rsidR="00F5423A" w:rsidRPr="00D97D83">
        <w:rPr>
          <w:rFonts w:asciiTheme="majorHAnsi" w:hAnsiTheme="majorHAnsi"/>
          <w:sz w:val="20"/>
          <w:szCs w:val="20"/>
          <w:lang w:val="pt-BR"/>
        </w:rPr>
        <w:t xml:space="preserve"> </w:t>
      </w:r>
      <w:r w:rsidRPr="00D97D83">
        <w:rPr>
          <w:rFonts w:asciiTheme="majorHAnsi" w:hAnsiTheme="majorHAnsi"/>
          <w:sz w:val="20"/>
          <w:szCs w:val="20"/>
          <w:lang w:val="pt-BR"/>
        </w:rPr>
        <w:t>regulamentar.</w:t>
      </w:r>
    </w:p>
    <w:p w14:paraId="32632BC9" w14:textId="77777777" w:rsidR="00F96ED1" w:rsidRDefault="001B18F6" w:rsidP="006508AC">
      <w:pPr>
        <w:pStyle w:val="ListParagraph"/>
        <w:numPr>
          <w:ilvl w:val="0"/>
          <w:numId w:val="103"/>
        </w:numPr>
        <w:spacing w:before="240" w:after="240"/>
        <w:jc w:val="both"/>
        <w:rPr>
          <w:rFonts w:asciiTheme="majorHAnsi" w:hAnsiTheme="majorHAnsi"/>
          <w:sz w:val="20"/>
          <w:szCs w:val="20"/>
          <w:lang w:val="pt-BR"/>
        </w:rPr>
      </w:pPr>
      <w:r>
        <w:rPr>
          <w:rFonts w:asciiTheme="majorHAnsi" w:hAnsiTheme="majorHAnsi"/>
          <w:sz w:val="20"/>
          <w:szCs w:val="20"/>
          <w:lang w:val="pt-BR"/>
        </w:rPr>
        <w:t>Diante d</w:t>
      </w:r>
      <w:r w:rsidR="00D97D83" w:rsidRPr="00D97D83">
        <w:rPr>
          <w:rFonts w:asciiTheme="majorHAnsi" w:hAnsiTheme="majorHAnsi"/>
          <w:sz w:val="20"/>
          <w:szCs w:val="20"/>
          <w:lang w:val="pt-BR"/>
        </w:rPr>
        <w:t xml:space="preserve">o </w:t>
      </w:r>
      <w:r w:rsidR="006508AC" w:rsidRPr="00D97D83">
        <w:rPr>
          <w:rFonts w:asciiTheme="majorHAnsi" w:hAnsiTheme="majorHAnsi"/>
          <w:sz w:val="20"/>
          <w:szCs w:val="20"/>
          <w:lang w:val="pt-BR"/>
        </w:rPr>
        <w:t>ex</w:t>
      </w:r>
      <w:r w:rsidR="00D97D83" w:rsidRPr="00D97D83">
        <w:rPr>
          <w:rFonts w:asciiTheme="majorHAnsi" w:hAnsiTheme="majorHAnsi"/>
          <w:sz w:val="20"/>
          <w:szCs w:val="20"/>
          <w:lang w:val="pt-BR"/>
        </w:rPr>
        <w:t>post</w:t>
      </w:r>
      <w:r w:rsidR="006508AC" w:rsidRPr="00D97D83">
        <w:rPr>
          <w:rFonts w:asciiTheme="majorHAnsi" w:hAnsiTheme="majorHAnsi"/>
          <w:sz w:val="20"/>
          <w:szCs w:val="20"/>
          <w:lang w:val="pt-BR"/>
        </w:rPr>
        <w:t>o,</w:t>
      </w:r>
      <w:r w:rsidR="00D97D83" w:rsidRPr="00D97D83">
        <w:rPr>
          <w:rFonts w:asciiTheme="majorHAnsi" w:hAnsiTheme="majorHAnsi"/>
          <w:sz w:val="20"/>
          <w:szCs w:val="20"/>
          <w:lang w:val="pt-BR"/>
        </w:rPr>
        <w:t xml:space="preserve"> a </w:t>
      </w:r>
      <w:r w:rsidR="006508AC" w:rsidRPr="00D97D83">
        <w:rPr>
          <w:rFonts w:asciiTheme="majorHAnsi" w:hAnsiTheme="majorHAnsi"/>
          <w:sz w:val="20"/>
          <w:szCs w:val="20"/>
          <w:lang w:val="pt-BR"/>
        </w:rPr>
        <w:t>Co</w:t>
      </w:r>
      <w:r w:rsidR="00D97D83" w:rsidRPr="00D97D83">
        <w:rPr>
          <w:rFonts w:asciiTheme="majorHAnsi" w:hAnsiTheme="majorHAnsi"/>
          <w:sz w:val="20"/>
          <w:szCs w:val="20"/>
          <w:lang w:val="pt-BR"/>
        </w:rPr>
        <w:t>missão</w:t>
      </w:r>
      <w:r w:rsidR="006508AC" w:rsidRPr="00D97D83">
        <w:rPr>
          <w:rFonts w:asciiTheme="majorHAnsi" w:hAnsiTheme="majorHAnsi"/>
          <w:sz w:val="20"/>
          <w:szCs w:val="20"/>
          <w:lang w:val="pt-BR"/>
        </w:rPr>
        <w:t xml:space="preserve"> observa que</w:t>
      </w:r>
      <w:r w:rsidR="0090159D"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no momento da apresentação desta</w:t>
      </w:r>
      <w:r w:rsidR="006508AC" w:rsidRPr="00D97D83">
        <w:rPr>
          <w:rFonts w:asciiTheme="majorHAnsi" w:hAnsiTheme="majorHAnsi"/>
          <w:sz w:val="20"/>
          <w:szCs w:val="20"/>
          <w:lang w:val="pt-BR"/>
        </w:rPr>
        <w:t xml:space="preserve"> peti</w:t>
      </w:r>
      <w:r w:rsidR="00D97D83" w:rsidRPr="00D97D83">
        <w:rPr>
          <w:rFonts w:asciiTheme="majorHAnsi" w:hAnsiTheme="majorHAnsi"/>
          <w:sz w:val="20"/>
          <w:szCs w:val="20"/>
          <w:lang w:val="pt-BR"/>
        </w:rPr>
        <w:t xml:space="preserve">ção em </w:t>
      </w:r>
      <w:r w:rsidR="006508AC" w:rsidRPr="00D97D83">
        <w:rPr>
          <w:rFonts w:asciiTheme="majorHAnsi" w:hAnsiTheme="majorHAnsi"/>
          <w:sz w:val="20"/>
          <w:szCs w:val="20"/>
          <w:lang w:val="pt-BR"/>
        </w:rPr>
        <w:t xml:space="preserve">2010, </w:t>
      </w:r>
      <w:r w:rsidR="00D97D83" w:rsidRPr="00D97D83">
        <w:rPr>
          <w:rFonts w:asciiTheme="majorHAnsi" w:hAnsiTheme="majorHAnsi"/>
          <w:sz w:val="20"/>
          <w:szCs w:val="20"/>
          <w:lang w:val="pt-BR"/>
        </w:rPr>
        <w:t>a exe</w:t>
      </w:r>
      <w:r w:rsidR="006508AC" w:rsidRPr="00D97D83">
        <w:rPr>
          <w:rFonts w:asciiTheme="majorHAnsi" w:hAnsiTheme="majorHAnsi"/>
          <w:sz w:val="20"/>
          <w:szCs w:val="20"/>
          <w:lang w:val="pt-BR"/>
        </w:rPr>
        <w:t>cu</w:t>
      </w:r>
      <w:r w:rsidR="00D97D83" w:rsidRPr="00D97D83">
        <w:rPr>
          <w:rFonts w:asciiTheme="majorHAnsi" w:hAnsiTheme="majorHAnsi"/>
          <w:sz w:val="20"/>
          <w:szCs w:val="20"/>
          <w:lang w:val="pt-BR"/>
        </w:rPr>
        <w:t>ção</w:t>
      </w:r>
      <w:r w:rsidR="006508AC" w:rsidRPr="00D97D83">
        <w:rPr>
          <w:rFonts w:asciiTheme="majorHAnsi" w:hAnsiTheme="majorHAnsi"/>
          <w:sz w:val="20"/>
          <w:szCs w:val="20"/>
          <w:lang w:val="pt-BR"/>
        </w:rPr>
        <w:t xml:space="preserve"> judicial</w:t>
      </w:r>
      <w:r w:rsidR="00D97D83" w:rsidRPr="00D97D83">
        <w:rPr>
          <w:rFonts w:asciiTheme="majorHAnsi" w:hAnsiTheme="majorHAnsi"/>
          <w:sz w:val="20"/>
          <w:szCs w:val="20"/>
          <w:lang w:val="pt-BR"/>
        </w:rPr>
        <w:t xml:space="preserve"> do process</w:t>
      </w:r>
      <w:r w:rsidR="00FF6B9C" w:rsidRPr="00D97D83">
        <w:rPr>
          <w:rFonts w:asciiTheme="majorHAnsi" w:hAnsiTheme="majorHAnsi"/>
          <w:sz w:val="20"/>
          <w:szCs w:val="20"/>
          <w:lang w:val="pt-BR"/>
        </w:rPr>
        <w:t>o de ex</w:t>
      </w:r>
      <w:r w:rsidR="00D97D83" w:rsidRPr="00D97D83">
        <w:rPr>
          <w:rFonts w:asciiTheme="majorHAnsi" w:hAnsiTheme="majorHAnsi"/>
          <w:sz w:val="20"/>
          <w:szCs w:val="20"/>
          <w:lang w:val="pt-BR"/>
        </w:rPr>
        <w:t>propriação começ</w:t>
      </w:r>
      <w:r w:rsidR="00FF6B9C" w:rsidRPr="00D97D83">
        <w:rPr>
          <w:rFonts w:asciiTheme="majorHAnsi" w:hAnsiTheme="majorHAnsi"/>
          <w:sz w:val="20"/>
          <w:szCs w:val="20"/>
          <w:lang w:val="pt-BR"/>
        </w:rPr>
        <w:t>ado</w:t>
      </w:r>
      <w:r w:rsidR="00D97D83" w:rsidRPr="00D97D83">
        <w:rPr>
          <w:rFonts w:asciiTheme="majorHAnsi" w:hAnsiTheme="majorHAnsi"/>
          <w:sz w:val="20"/>
          <w:szCs w:val="20"/>
          <w:lang w:val="pt-BR"/>
        </w:rPr>
        <w:t xml:space="preserve"> em </w:t>
      </w:r>
      <w:r w:rsidR="003C6AA3" w:rsidRPr="00D97D83">
        <w:rPr>
          <w:rFonts w:asciiTheme="majorHAnsi" w:hAnsiTheme="majorHAnsi"/>
          <w:sz w:val="20"/>
          <w:szCs w:val="20"/>
          <w:lang w:val="pt-BR"/>
        </w:rPr>
        <w:t>1980</w:t>
      </w:r>
      <w:r w:rsidR="00D97D83"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ainda não tinha sido concluída </w:t>
      </w:r>
      <w:r w:rsidR="00D97D83" w:rsidRPr="00D97D83">
        <w:rPr>
          <w:rFonts w:asciiTheme="majorHAnsi" w:hAnsiTheme="majorHAnsi"/>
          <w:sz w:val="20"/>
          <w:szCs w:val="20"/>
          <w:lang w:val="pt-BR"/>
        </w:rPr>
        <w:t>e</w:t>
      </w:r>
      <w:r>
        <w:rPr>
          <w:rFonts w:asciiTheme="majorHAnsi" w:hAnsiTheme="majorHAnsi"/>
          <w:sz w:val="20"/>
          <w:szCs w:val="20"/>
          <w:lang w:val="pt-BR"/>
        </w:rPr>
        <w:t>,</w:t>
      </w:r>
      <w:r w:rsidR="00D97D83" w:rsidRPr="00D97D83">
        <w:rPr>
          <w:rFonts w:asciiTheme="majorHAnsi" w:hAnsiTheme="majorHAnsi"/>
          <w:sz w:val="20"/>
          <w:szCs w:val="20"/>
          <w:lang w:val="pt-BR"/>
        </w:rPr>
        <w:t xml:space="preserve"> </w:t>
      </w:r>
      <w:r w:rsidR="006508AC" w:rsidRPr="00D97D83">
        <w:rPr>
          <w:rFonts w:asciiTheme="majorHAnsi" w:hAnsiTheme="majorHAnsi"/>
          <w:sz w:val="20"/>
          <w:szCs w:val="20"/>
          <w:lang w:val="pt-BR"/>
        </w:rPr>
        <w:t>co</w:t>
      </w:r>
      <w:r w:rsidR="00FF6B9C" w:rsidRPr="00D97D83">
        <w:rPr>
          <w:rFonts w:asciiTheme="majorHAnsi" w:hAnsiTheme="majorHAnsi"/>
          <w:sz w:val="20"/>
          <w:szCs w:val="20"/>
          <w:lang w:val="pt-BR"/>
        </w:rPr>
        <w:t>n</w:t>
      </w:r>
      <w:r w:rsidR="00D97D83" w:rsidRPr="00D97D83">
        <w:rPr>
          <w:rFonts w:asciiTheme="majorHAnsi" w:hAnsiTheme="majorHAnsi"/>
          <w:sz w:val="20"/>
          <w:szCs w:val="20"/>
          <w:lang w:val="pt-BR"/>
        </w:rPr>
        <w:t>sequente</w:t>
      </w:r>
      <w:r w:rsidR="00FF6B9C" w:rsidRPr="00D97D83">
        <w:rPr>
          <w:rFonts w:asciiTheme="majorHAnsi" w:hAnsiTheme="majorHAnsi"/>
          <w:sz w:val="20"/>
          <w:szCs w:val="20"/>
          <w:lang w:val="pt-BR"/>
        </w:rPr>
        <w:t>mente</w:t>
      </w:r>
      <w:r w:rsidR="0090159D"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w:t>
      </w:r>
      <w:r>
        <w:rPr>
          <w:rFonts w:asciiTheme="majorHAnsi" w:hAnsiTheme="majorHAnsi"/>
          <w:sz w:val="20"/>
          <w:szCs w:val="20"/>
          <w:lang w:val="pt-BR"/>
        </w:rPr>
        <w:t xml:space="preserve">nem </w:t>
      </w:r>
      <w:r w:rsidR="00D97D83" w:rsidRPr="00D97D83">
        <w:rPr>
          <w:rFonts w:asciiTheme="majorHAnsi" w:hAnsiTheme="majorHAnsi"/>
          <w:sz w:val="20"/>
          <w:szCs w:val="20"/>
          <w:lang w:val="pt-BR"/>
        </w:rPr>
        <w:t>o pagamento</w:t>
      </w:r>
      <w:r w:rsidR="00FF6B9C" w:rsidRPr="00D97D83">
        <w:rPr>
          <w:rFonts w:asciiTheme="majorHAnsi" w:hAnsiTheme="majorHAnsi"/>
          <w:sz w:val="20"/>
          <w:szCs w:val="20"/>
          <w:lang w:val="pt-BR"/>
        </w:rPr>
        <w:t xml:space="preserve"> integral</w:t>
      </w:r>
      <w:r w:rsidR="00D97D83" w:rsidRPr="00D97D83">
        <w:rPr>
          <w:rFonts w:asciiTheme="majorHAnsi" w:hAnsiTheme="majorHAnsi"/>
          <w:sz w:val="20"/>
          <w:szCs w:val="20"/>
          <w:lang w:val="pt-BR"/>
        </w:rPr>
        <w:t xml:space="preserve"> do valor </w:t>
      </w:r>
      <w:r w:rsidR="00FF6B9C" w:rsidRPr="00D97D83">
        <w:rPr>
          <w:rFonts w:asciiTheme="majorHAnsi" w:hAnsiTheme="majorHAnsi"/>
          <w:sz w:val="20"/>
          <w:szCs w:val="20"/>
          <w:lang w:val="pt-BR"/>
        </w:rPr>
        <w:t>inde</w:t>
      </w:r>
      <w:r w:rsidR="00D97D83" w:rsidRPr="00D97D83">
        <w:rPr>
          <w:rFonts w:asciiTheme="majorHAnsi" w:hAnsiTheme="majorHAnsi"/>
          <w:sz w:val="20"/>
          <w:szCs w:val="20"/>
          <w:lang w:val="pt-BR"/>
        </w:rPr>
        <w:t>n</w:t>
      </w:r>
      <w:r w:rsidR="00FF6B9C" w:rsidRPr="00D97D83">
        <w:rPr>
          <w:rFonts w:asciiTheme="majorHAnsi" w:hAnsiTheme="majorHAnsi"/>
          <w:sz w:val="20"/>
          <w:szCs w:val="20"/>
          <w:lang w:val="pt-BR"/>
        </w:rPr>
        <w:t>iza</w:t>
      </w:r>
      <w:r w:rsidR="00B27DC6" w:rsidRPr="00D97D83">
        <w:rPr>
          <w:rFonts w:asciiTheme="majorHAnsi" w:hAnsiTheme="majorHAnsi"/>
          <w:sz w:val="20"/>
          <w:szCs w:val="20"/>
          <w:lang w:val="pt-BR"/>
        </w:rPr>
        <w:t>t</w:t>
      </w:r>
      <w:r w:rsidR="00D97D83" w:rsidRPr="00D97D83">
        <w:rPr>
          <w:rFonts w:asciiTheme="majorHAnsi" w:hAnsiTheme="majorHAnsi"/>
          <w:sz w:val="20"/>
          <w:szCs w:val="20"/>
          <w:lang w:val="pt-BR"/>
        </w:rPr>
        <w:t>ório às supost</w:t>
      </w:r>
      <w:r w:rsidR="006508AC" w:rsidRPr="00D97D83">
        <w:rPr>
          <w:rFonts w:asciiTheme="majorHAnsi" w:hAnsiTheme="majorHAnsi"/>
          <w:sz w:val="20"/>
          <w:szCs w:val="20"/>
          <w:lang w:val="pt-BR"/>
        </w:rPr>
        <w:t>as ví</w:t>
      </w:r>
      <w:r w:rsidR="00D97D83" w:rsidRPr="00D97D83">
        <w:rPr>
          <w:rFonts w:asciiTheme="majorHAnsi" w:hAnsiTheme="majorHAnsi"/>
          <w:sz w:val="20"/>
          <w:szCs w:val="20"/>
          <w:lang w:val="pt-BR"/>
        </w:rPr>
        <w:t>t</w:t>
      </w:r>
      <w:r w:rsidR="006508AC" w:rsidRPr="00D97D83">
        <w:rPr>
          <w:rFonts w:asciiTheme="majorHAnsi" w:hAnsiTheme="majorHAnsi"/>
          <w:sz w:val="20"/>
          <w:szCs w:val="20"/>
          <w:lang w:val="pt-BR"/>
        </w:rPr>
        <w:t>imas. S</w:t>
      </w:r>
      <w:r w:rsidR="00D97D83" w:rsidRPr="00D97D83">
        <w:rPr>
          <w:rFonts w:asciiTheme="majorHAnsi" w:hAnsiTheme="majorHAnsi"/>
          <w:sz w:val="20"/>
          <w:szCs w:val="20"/>
          <w:lang w:val="pt-BR"/>
        </w:rPr>
        <w:t xml:space="preserve">egundo a </w:t>
      </w:r>
      <w:r w:rsidR="006508AC" w:rsidRPr="00D97D83">
        <w:rPr>
          <w:rFonts w:asciiTheme="majorHAnsi" w:hAnsiTheme="majorHAnsi"/>
          <w:sz w:val="20"/>
          <w:szCs w:val="20"/>
          <w:lang w:val="pt-BR"/>
        </w:rPr>
        <w:t>documenta</w:t>
      </w:r>
      <w:r w:rsidR="00D97D83" w:rsidRPr="00D97D83">
        <w:rPr>
          <w:rFonts w:asciiTheme="majorHAnsi" w:hAnsiTheme="majorHAnsi"/>
          <w:sz w:val="20"/>
          <w:szCs w:val="20"/>
          <w:lang w:val="pt-BR"/>
        </w:rPr>
        <w:t>ção</w:t>
      </w:r>
      <w:r w:rsidR="006508AC" w:rsidRPr="00D97D83">
        <w:rPr>
          <w:rFonts w:asciiTheme="majorHAnsi" w:hAnsiTheme="majorHAnsi"/>
          <w:sz w:val="20"/>
          <w:szCs w:val="20"/>
          <w:lang w:val="pt-BR"/>
        </w:rPr>
        <w:t xml:space="preserve"> ap</w:t>
      </w:r>
      <w:r>
        <w:rPr>
          <w:rFonts w:asciiTheme="majorHAnsi" w:hAnsiTheme="majorHAnsi"/>
          <w:sz w:val="20"/>
          <w:szCs w:val="20"/>
          <w:lang w:val="pt-BR"/>
        </w:rPr>
        <w:t>resentada</w:t>
      </w:r>
      <w:r w:rsidR="006508AC"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essa exe</w:t>
      </w:r>
      <w:r w:rsidR="006508AC" w:rsidRPr="00D97D83">
        <w:rPr>
          <w:rFonts w:asciiTheme="majorHAnsi" w:hAnsiTheme="majorHAnsi"/>
          <w:sz w:val="20"/>
          <w:szCs w:val="20"/>
          <w:lang w:val="pt-BR"/>
        </w:rPr>
        <w:t>cu</w:t>
      </w:r>
      <w:r w:rsidR="00D97D83" w:rsidRPr="00D97D83">
        <w:rPr>
          <w:rFonts w:asciiTheme="majorHAnsi" w:hAnsiTheme="majorHAnsi"/>
          <w:sz w:val="20"/>
          <w:szCs w:val="20"/>
          <w:lang w:val="pt-BR"/>
        </w:rPr>
        <w:t>ção</w:t>
      </w:r>
      <w:r w:rsidR="006508AC" w:rsidRPr="00D97D83">
        <w:rPr>
          <w:rFonts w:asciiTheme="majorHAnsi" w:hAnsiTheme="majorHAnsi"/>
          <w:sz w:val="20"/>
          <w:szCs w:val="20"/>
          <w:lang w:val="pt-BR"/>
        </w:rPr>
        <w:t xml:space="preserve"> s</w:t>
      </w:r>
      <w:r w:rsidR="003E4D89">
        <w:rPr>
          <w:rFonts w:asciiTheme="majorHAnsi" w:hAnsiTheme="majorHAnsi"/>
          <w:sz w:val="20"/>
          <w:szCs w:val="20"/>
          <w:lang w:val="pt-BR"/>
        </w:rPr>
        <w:t>ó</w:t>
      </w:r>
      <w:r w:rsidR="006508AC" w:rsidRPr="00D97D83">
        <w:rPr>
          <w:rFonts w:asciiTheme="majorHAnsi" w:hAnsiTheme="majorHAnsi"/>
          <w:sz w:val="20"/>
          <w:szCs w:val="20"/>
          <w:lang w:val="pt-BR"/>
        </w:rPr>
        <w:t xml:space="preserve"> o</w:t>
      </w:r>
      <w:r w:rsidR="00D97D83" w:rsidRPr="00D97D83">
        <w:rPr>
          <w:rFonts w:asciiTheme="majorHAnsi" w:hAnsiTheme="majorHAnsi"/>
          <w:sz w:val="20"/>
          <w:szCs w:val="20"/>
          <w:lang w:val="pt-BR"/>
        </w:rPr>
        <w:t xml:space="preserve">correu em </w:t>
      </w:r>
      <w:r w:rsidR="006508AC" w:rsidRPr="00D97D83">
        <w:rPr>
          <w:rFonts w:asciiTheme="majorHAnsi" w:hAnsiTheme="majorHAnsi"/>
          <w:sz w:val="20"/>
          <w:szCs w:val="20"/>
          <w:lang w:val="pt-BR"/>
        </w:rPr>
        <w:t>2020,</w:t>
      </w:r>
      <w:r w:rsidR="00D97D83" w:rsidRPr="00D97D83">
        <w:rPr>
          <w:rFonts w:asciiTheme="majorHAnsi" w:hAnsiTheme="majorHAnsi"/>
          <w:sz w:val="20"/>
          <w:szCs w:val="20"/>
          <w:lang w:val="pt-BR"/>
        </w:rPr>
        <w:t xml:space="preserve"> qua</w:t>
      </w:r>
      <w:r w:rsidR="006508AC" w:rsidRPr="00D97D83">
        <w:rPr>
          <w:rFonts w:asciiTheme="majorHAnsi" w:hAnsiTheme="majorHAnsi"/>
          <w:sz w:val="20"/>
          <w:szCs w:val="20"/>
          <w:lang w:val="pt-BR"/>
        </w:rPr>
        <w:t>ndo</w:t>
      </w:r>
      <w:r w:rsidR="00D97D83" w:rsidRPr="00D97D83">
        <w:rPr>
          <w:rFonts w:asciiTheme="majorHAnsi" w:hAnsiTheme="majorHAnsi"/>
          <w:sz w:val="20"/>
          <w:szCs w:val="20"/>
          <w:lang w:val="pt-BR"/>
        </w:rPr>
        <w:t xml:space="preserve"> os </w:t>
      </w:r>
      <w:r w:rsidR="006508AC" w:rsidRPr="001B18F6">
        <w:rPr>
          <w:rFonts w:asciiTheme="majorHAnsi" w:hAnsiTheme="majorHAnsi"/>
          <w:sz w:val="20"/>
          <w:szCs w:val="20"/>
          <w:lang w:val="pt-BR"/>
        </w:rPr>
        <w:t>precatórios</w:t>
      </w:r>
      <w:r w:rsidR="006508AC" w:rsidRPr="00D97D83">
        <w:rPr>
          <w:rFonts w:asciiTheme="majorHAnsi" w:hAnsiTheme="majorHAnsi"/>
          <w:sz w:val="20"/>
          <w:szCs w:val="20"/>
          <w:lang w:val="pt-BR"/>
        </w:rPr>
        <w:t xml:space="preserve"> emitidos</w:t>
      </w:r>
      <w:r w:rsidR="00D97D83" w:rsidRPr="00D97D83">
        <w:rPr>
          <w:rFonts w:asciiTheme="majorHAnsi" w:hAnsiTheme="majorHAnsi"/>
          <w:sz w:val="20"/>
          <w:szCs w:val="20"/>
          <w:lang w:val="pt-BR"/>
        </w:rPr>
        <w:t xml:space="preserve"> em </w:t>
      </w:r>
      <w:r w:rsidR="006508AC" w:rsidRPr="00D97D83">
        <w:rPr>
          <w:rFonts w:asciiTheme="majorHAnsi" w:hAnsiTheme="majorHAnsi"/>
          <w:sz w:val="20"/>
          <w:szCs w:val="20"/>
          <w:lang w:val="pt-BR"/>
        </w:rPr>
        <w:t>2013</w:t>
      </w:r>
      <w:r w:rsidR="00D97D83" w:rsidRPr="00D97D83">
        <w:rPr>
          <w:rFonts w:asciiTheme="majorHAnsi" w:hAnsiTheme="majorHAnsi"/>
          <w:sz w:val="20"/>
          <w:szCs w:val="20"/>
          <w:lang w:val="pt-BR"/>
        </w:rPr>
        <w:t xml:space="preserve"> foram pag</w:t>
      </w:r>
      <w:r w:rsidR="006508AC" w:rsidRPr="00D97D83">
        <w:rPr>
          <w:rFonts w:asciiTheme="majorHAnsi" w:hAnsiTheme="majorHAnsi"/>
          <w:sz w:val="20"/>
          <w:szCs w:val="20"/>
          <w:lang w:val="pt-BR"/>
        </w:rPr>
        <w:t xml:space="preserve">os. </w:t>
      </w:r>
      <w:r w:rsidR="00D97D83" w:rsidRPr="00D97D83">
        <w:rPr>
          <w:rFonts w:asciiTheme="majorHAnsi" w:hAnsiTheme="majorHAnsi"/>
          <w:sz w:val="20"/>
          <w:szCs w:val="20"/>
          <w:lang w:val="pt-BR"/>
        </w:rPr>
        <w:t>A propósito</w:t>
      </w:r>
      <w:r w:rsidR="00181CF7"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a </w:t>
      </w:r>
      <w:r w:rsidR="00617725" w:rsidRPr="00D97D83">
        <w:rPr>
          <w:rFonts w:asciiTheme="majorHAnsi" w:hAnsiTheme="majorHAnsi"/>
          <w:sz w:val="20"/>
          <w:szCs w:val="20"/>
          <w:lang w:val="pt-BR"/>
        </w:rPr>
        <w:t>Co</w:t>
      </w:r>
      <w:r w:rsidR="00D97D83" w:rsidRPr="00D97D83">
        <w:rPr>
          <w:rFonts w:asciiTheme="majorHAnsi" w:hAnsiTheme="majorHAnsi"/>
          <w:sz w:val="20"/>
          <w:szCs w:val="20"/>
          <w:lang w:val="pt-BR"/>
        </w:rPr>
        <w:t>missão</w:t>
      </w:r>
      <w:r w:rsidR="00617725" w:rsidRPr="00D97D83">
        <w:rPr>
          <w:rFonts w:asciiTheme="majorHAnsi" w:hAnsiTheme="majorHAnsi"/>
          <w:sz w:val="20"/>
          <w:szCs w:val="20"/>
          <w:lang w:val="pt-BR"/>
        </w:rPr>
        <w:t xml:space="preserve"> </w:t>
      </w:r>
      <w:r>
        <w:rPr>
          <w:rFonts w:asciiTheme="majorHAnsi" w:hAnsiTheme="majorHAnsi"/>
          <w:sz w:val="20"/>
          <w:szCs w:val="20"/>
          <w:lang w:val="pt-BR"/>
        </w:rPr>
        <w:t xml:space="preserve">infere </w:t>
      </w:r>
      <w:r w:rsidR="00D97D83" w:rsidRPr="00D97D83">
        <w:rPr>
          <w:rFonts w:asciiTheme="majorHAnsi" w:hAnsiTheme="majorHAnsi"/>
          <w:sz w:val="20"/>
          <w:szCs w:val="20"/>
          <w:lang w:val="pt-BR"/>
        </w:rPr>
        <w:t>das informações</w:t>
      </w:r>
      <w:r w:rsidR="00181CF7" w:rsidRPr="00D97D83">
        <w:rPr>
          <w:rFonts w:asciiTheme="majorHAnsi" w:hAnsiTheme="majorHAnsi"/>
          <w:sz w:val="20"/>
          <w:szCs w:val="20"/>
          <w:lang w:val="pt-BR"/>
        </w:rPr>
        <w:t xml:space="preserve"> ap</w:t>
      </w:r>
      <w:r>
        <w:rPr>
          <w:rFonts w:asciiTheme="majorHAnsi" w:hAnsiTheme="majorHAnsi"/>
          <w:sz w:val="20"/>
          <w:szCs w:val="20"/>
          <w:lang w:val="pt-BR"/>
        </w:rPr>
        <w:t>resentadas pel</w:t>
      </w:r>
      <w:r w:rsidR="00D97D83" w:rsidRPr="00D97D83">
        <w:rPr>
          <w:rFonts w:asciiTheme="majorHAnsi" w:hAnsiTheme="majorHAnsi"/>
          <w:sz w:val="20"/>
          <w:szCs w:val="20"/>
          <w:lang w:val="pt-BR"/>
        </w:rPr>
        <w:t>as</w:t>
      </w:r>
      <w:r w:rsidR="00181CF7" w:rsidRPr="00D97D83">
        <w:rPr>
          <w:rFonts w:asciiTheme="majorHAnsi" w:hAnsiTheme="majorHAnsi"/>
          <w:sz w:val="20"/>
          <w:szCs w:val="20"/>
          <w:lang w:val="pt-BR"/>
        </w:rPr>
        <w:t xml:space="preserve"> partes </w:t>
      </w:r>
      <w:r w:rsidR="00617725" w:rsidRPr="00D97D83">
        <w:rPr>
          <w:rFonts w:asciiTheme="majorHAnsi" w:hAnsiTheme="majorHAnsi"/>
          <w:sz w:val="20"/>
          <w:szCs w:val="20"/>
          <w:lang w:val="pt-BR"/>
        </w:rPr>
        <w:t>que</w:t>
      </w:r>
      <w:r w:rsidR="00D97D83" w:rsidRPr="00D97D83">
        <w:rPr>
          <w:rFonts w:asciiTheme="majorHAnsi" w:hAnsiTheme="majorHAnsi"/>
          <w:sz w:val="20"/>
          <w:szCs w:val="20"/>
          <w:lang w:val="pt-BR"/>
        </w:rPr>
        <w:t xml:space="preserve"> e</w:t>
      </w:r>
      <w:r>
        <w:rPr>
          <w:rFonts w:asciiTheme="majorHAnsi" w:hAnsiTheme="majorHAnsi"/>
          <w:sz w:val="20"/>
          <w:szCs w:val="20"/>
          <w:lang w:val="pt-BR"/>
        </w:rPr>
        <w:t>l</w:t>
      </w:r>
      <w:r w:rsidR="00D97D83" w:rsidRPr="00D97D83">
        <w:rPr>
          <w:rFonts w:asciiTheme="majorHAnsi" w:hAnsiTheme="majorHAnsi"/>
          <w:sz w:val="20"/>
          <w:szCs w:val="20"/>
          <w:lang w:val="pt-BR"/>
        </w:rPr>
        <w:t xml:space="preserve">as </w:t>
      </w:r>
      <w:r w:rsidR="00181CF7" w:rsidRPr="00D97D83">
        <w:rPr>
          <w:rFonts w:asciiTheme="majorHAnsi" w:hAnsiTheme="majorHAnsi"/>
          <w:sz w:val="20"/>
          <w:szCs w:val="20"/>
          <w:lang w:val="pt-BR"/>
        </w:rPr>
        <w:t>co</w:t>
      </w:r>
      <w:r>
        <w:rPr>
          <w:rFonts w:asciiTheme="majorHAnsi" w:hAnsiTheme="majorHAnsi"/>
          <w:sz w:val="20"/>
          <w:szCs w:val="20"/>
          <w:lang w:val="pt-BR"/>
        </w:rPr>
        <w:t xml:space="preserve">ncordam em </w:t>
      </w:r>
      <w:r w:rsidR="00181CF7" w:rsidRPr="00D97D83">
        <w:rPr>
          <w:rFonts w:asciiTheme="majorHAnsi" w:hAnsiTheme="majorHAnsi"/>
          <w:sz w:val="20"/>
          <w:szCs w:val="20"/>
          <w:lang w:val="pt-BR"/>
        </w:rPr>
        <w:t>que</w:t>
      </w:r>
      <w:r w:rsidR="00D97D83" w:rsidRPr="00D97D83">
        <w:rPr>
          <w:rFonts w:asciiTheme="majorHAnsi" w:hAnsiTheme="majorHAnsi"/>
          <w:sz w:val="20"/>
          <w:szCs w:val="20"/>
          <w:lang w:val="pt-BR"/>
        </w:rPr>
        <w:t xml:space="preserve"> o pagamento</w:t>
      </w:r>
      <w:r w:rsidR="00181CF7" w:rsidRPr="00D97D83">
        <w:rPr>
          <w:rFonts w:asciiTheme="majorHAnsi" w:hAnsiTheme="majorHAnsi"/>
          <w:sz w:val="20"/>
          <w:szCs w:val="20"/>
          <w:lang w:val="pt-BR"/>
        </w:rPr>
        <w:t xml:space="preserve"> integral</w:t>
      </w:r>
      <w:r w:rsidR="00D97D83" w:rsidRPr="00D97D83">
        <w:rPr>
          <w:rFonts w:asciiTheme="majorHAnsi" w:hAnsiTheme="majorHAnsi"/>
          <w:sz w:val="20"/>
          <w:szCs w:val="20"/>
          <w:lang w:val="pt-BR"/>
        </w:rPr>
        <w:t xml:space="preserve"> dos </w:t>
      </w:r>
      <w:r w:rsidR="00181CF7" w:rsidRPr="001B18F6">
        <w:rPr>
          <w:rFonts w:asciiTheme="majorHAnsi" w:hAnsiTheme="majorHAnsi"/>
          <w:sz w:val="20"/>
          <w:szCs w:val="20"/>
          <w:lang w:val="pt-BR"/>
        </w:rPr>
        <w:t>precatórios</w:t>
      </w:r>
      <w:r w:rsidR="00D97D83" w:rsidRPr="00D97D83">
        <w:rPr>
          <w:rFonts w:asciiTheme="majorHAnsi" w:hAnsiTheme="majorHAnsi"/>
          <w:sz w:val="20"/>
          <w:szCs w:val="20"/>
          <w:lang w:val="pt-BR"/>
        </w:rPr>
        <w:t xml:space="preserve"> em </w:t>
      </w:r>
      <w:r w:rsidR="00181CF7" w:rsidRPr="00D97D83">
        <w:rPr>
          <w:rFonts w:asciiTheme="majorHAnsi" w:hAnsiTheme="majorHAnsi"/>
          <w:sz w:val="20"/>
          <w:szCs w:val="20"/>
          <w:lang w:val="pt-BR"/>
        </w:rPr>
        <w:t xml:space="preserve">2020 </w:t>
      </w:r>
      <w:r w:rsidR="00D97D83" w:rsidRPr="00D97D83">
        <w:rPr>
          <w:rFonts w:asciiTheme="majorHAnsi" w:hAnsiTheme="majorHAnsi"/>
          <w:sz w:val="20"/>
          <w:szCs w:val="20"/>
          <w:lang w:val="pt-BR"/>
        </w:rPr>
        <w:t xml:space="preserve">pôs fim ao </w:t>
      </w:r>
      <w:r w:rsidR="00181CF7" w:rsidRPr="00D97D83">
        <w:rPr>
          <w:rFonts w:asciiTheme="majorHAnsi" w:hAnsiTheme="majorHAnsi"/>
          <w:sz w:val="20"/>
          <w:szCs w:val="20"/>
          <w:lang w:val="pt-BR"/>
        </w:rPr>
        <w:t>lit</w:t>
      </w:r>
      <w:r w:rsidR="00D97D83" w:rsidRPr="00D97D83">
        <w:rPr>
          <w:rFonts w:asciiTheme="majorHAnsi" w:hAnsiTheme="majorHAnsi"/>
          <w:sz w:val="20"/>
          <w:szCs w:val="20"/>
          <w:lang w:val="pt-BR"/>
        </w:rPr>
        <w:t xml:space="preserve">ígio </w:t>
      </w:r>
      <w:r w:rsidR="00BA4F3F" w:rsidRPr="00D97D83">
        <w:rPr>
          <w:rFonts w:asciiTheme="majorHAnsi" w:hAnsiTheme="majorHAnsi"/>
          <w:sz w:val="20"/>
          <w:szCs w:val="20"/>
          <w:lang w:val="pt-BR"/>
        </w:rPr>
        <w:t>judicial</w:t>
      </w:r>
      <w:r w:rsidR="00181CF7" w:rsidRPr="00D97D83">
        <w:rPr>
          <w:rFonts w:asciiTheme="majorHAnsi" w:hAnsiTheme="majorHAnsi"/>
          <w:sz w:val="20"/>
          <w:szCs w:val="20"/>
          <w:lang w:val="pt-BR"/>
        </w:rPr>
        <w:t xml:space="preserve"> </w:t>
      </w:r>
      <w:r w:rsidR="000263B3" w:rsidRPr="00D97D83">
        <w:rPr>
          <w:rFonts w:asciiTheme="majorHAnsi" w:hAnsiTheme="majorHAnsi"/>
          <w:sz w:val="20"/>
          <w:szCs w:val="20"/>
          <w:lang w:val="pt-BR"/>
        </w:rPr>
        <w:t>iniciado</w:t>
      </w:r>
      <w:r w:rsidR="00D97D83" w:rsidRPr="00D97D83">
        <w:rPr>
          <w:rFonts w:asciiTheme="majorHAnsi" w:hAnsiTheme="majorHAnsi"/>
          <w:sz w:val="20"/>
          <w:szCs w:val="20"/>
          <w:lang w:val="pt-BR"/>
        </w:rPr>
        <w:t xml:space="preserve"> com o process</w:t>
      </w:r>
      <w:r w:rsidR="00181CF7" w:rsidRPr="00D97D83">
        <w:rPr>
          <w:rFonts w:asciiTheme="majorHAnsi" w:hAnsiTheme="majorHAnsi"/>
          <w:sz w:val="20"/>
          <w:szCs w:val="20"/>
          <w:lang w:val="pt-BR"/>
        </w:rPr>
        <w:t>o de ex</w:t>
      </w:r>
      <w:r w:rsidR="00D97D83" w:rsidRPr="00D97D83">
        <w:rPr>
          <w:rFonts w:asciiTheme="majorHAnsi" w:hAnsiTheme="majorHAnsi"/>
          <w:sz w:val="20"/>
          <w:szCs w:val="20"/>
          <w:lang w:val="pt-BR"/>
        </w:rPr>
        <w:t xml:space="preserve">propriação em </w:t>
      </w:r>
      <w:r w:rsidR="00BA4F3F" w:rsidRPr="00D97D83">
        <w:rPr>
          <w:rFonts w:asciiTheme="majorHAnsi" w:hAnsiTheme="majorHAnsi"/>
          <w:sz w:val="20"/>
          <w:szCs w:val="20"/>
          <w:lang w:val="pt-BR"/>
        </w:rPr>
        <w:t xml:space="preserve">1980, </w:t>
      </w:r>
      <w:r w:rsidR="00EA32DB" w:rsidRPr="00D97D83">
        <w:rPr>
          <w:rFonts w:asciiTheme="majorHAnsi" w:hAnsiTheme="majorHAnsi"/>
          <w:sz w:val="20"/>
          <w:szCs w:val="20"/>
          <w:lang w:val="pt-BR"/>
        </w:rPr>
        <w:t>integralmente</w:t>
      </w:r>
      <w:r w:rsidR="00D97D83" w:rsidRPr="00D97D83">
        <w:rPr>
          <w:rFonts w:asciiTheme="majorHAnsi" w:hAnsiTheme="majorHAnsi"/>
          <w:sz w:val="20"/>
          <w:szCs w:val="20"/>
          <w:lang w:val="pt-BR"/>
        </w:rPr>
        <w:t xml:space="preserve"> exe</w:t>
      </w:r>
      <w:r w:rsidR="00EA32DB" w:rsidRPr="00D97D83">
        <w:rPr>
          <w:rFonts w:asciiTheme="majorHAnsi" w:hAnsiTheme="majorHAnsi"/>
          <w:sz w:val="20"/>
          <w:szCs w:val="20"/>
          <w:lang w:val="pt-BR"/>
        </w:rPr>
        <w:t xml:space="preserve">cutado </w:t>
      </w:r>
      <w:r w:rsidR="00D97D83" w:rsidRPr="00D97D83">
        <w:rPr>
          <w:rFonts w:asciiTheme="majorHAnsi" w:hAnsiTheme="majorHAnsi"/>
          <w:sz w:val="20"/>
          <w:szCs w:val="20"/>
          <w:lang w:val="pt-BR"/>
        </w:rPr>
        <w:t xml:space="preserve">mais </w:t>
      </w:r>
      <w:r w:rsidR="001A69A0" w:rsidRPr="00D97D83">
        <w:rPr>
          <w:rFonts w:asciiTheme="majorHAnsi" w:hAnsiTheme="majorHAnsi"/>
          <w:sz w:val="20"/>
          <w:szCs w:val="20"/>
          <w:lang w:val="pt-BR"/>
        </w:rPr>
        <w:t>de 40</w:t>
      </w:r>
      <w:r w:rsidR="00D97D83" w:rsidRPr="00D97D83">
        <w:rPr>
          <w:rFonts w:asciiTheme="majorHAnsi" w:hAnsiTheme="majorHAnsi"/>
          <w:sz w:val="20"/>
          <w:szCs w:val="20"/>
          <w:lang w:val="pt-BR"/>
        </w:rPr>
        <w:t xml:space="preserve"> ano</w:t>
      </w:r>
      <w:r w:rsidR="001A69A0" w:rsidRPr="00D97D83">
        <w:rPr>
          <w:rFonts w:asciiTheme="majorHAnsi" w:hAnsiTheme="majorHAnsi"/>
          <w:sz w:val="20"/>
          <w:szCs w:val="20"/>
          <w:lang w:val="pt-BR"/>
        </w:rPr>
        <w:t xml:space="preserve">s </w:t>
      </w:r>
      <w:r w:rsidR="00D97D83" w:rsidRPr="00D97D83">
        <w:rPr>
          <w:rFonts w:asciiTheme="majorHAnsi" w:hAnsiTheme="majorHAnsi"/>
          <w:sz w:val="20"/>
          <w:szCs w:val="20"/>
          <w:lang w:val="pt-BR"/>
        </w:rPr>
        <w:t>depois</w:t>
      </w:r>
      <w:r w:rsidR="001A69A0" w:rsidRPr="00D97D83">
        <w:rPr>
          <w:rFonts w:asciiTheme="majorHAnsi" w:hAnsiTheme="majorHAnsi"/>
          <w:sz w:val="20"/>
          <w:szCs w:val="20"/>
          <w:lang w:val="pt-BR"/>
        </w:rPr>
        <w:t>.</w:t>
      </w:r>
    </w:p>
    <w:p w14:paraId="32A38DB8" w14:textId="77777777" w:rsidR="00F96ED1" w:rsidRDefault="00D97D83" w:rsidP="00A42E33">
      <w:pPr>
        <w:pStyle w:val="ListParagraph"/>
        <w:numPr>
          <w:ilvl w:val="0"/>
          <w:numId w:val="103"/>
        </w:numPr>
        <w:spacing w:before="240" w:after="240"/>
        <w:jc w:val="both"/>
        <w:rPr>
          <w:sz w:val="20"/>
          <w:szCs w:val="20"/>
          <w:lang w:val="pt-BR"/>
        </w:rPr>
      </w:pPr>
      <w:r w:rsidRPr="00D97D83">
        <w:rPr>
          <w:sz w:val="20"/>
          <w:szCs w:val="20"/>
          <w:lang w:val="pt-BR"/>
        </w:rPr>
        <w:t xml:space="preserve">Com base nos </w:t>
      </w:r>
      <w:r w:rsidR="00EA32DB" w:rsidRPr="00D97D83">
        <w:rPr>
          <w:sz w:val="20"/>
          <w:szCs w:val="20"/>
          <w:lang w:val="pt-BR"/>
        </w:rPr>
        <w:t>fa</w:t>
      </w:r>
      <w:r w:rsidRPr="00D97D83">
        <w:rPr>
          <w:sz w:val="20"/>
          <w:szCs w:val="20"/>
          <w:lang w:val="pt-BR"/>
        </w:rPr>
        <w:t>t</w:t>
      </w:r>
      <w:r w:rsidR="00EA32DB" w:rsidRPr="00D97D83">
        <w:rPr>
          <w:sz w:val="20"/>
          <w:szCs w:val="20"/>
          <w:lang w:val="pt-BR"/>
        </w:rPr>
        <w:t>os</w:t>
      </w:r>
      <w:r w:rsidRPr="00D97D83">
        <w:rPr>
          <w:sz w:val="20"/>
          <w:szCs w:val="20"/>
          <w:lang w:val="pt-BR"/>
        </w:rPr>
        <w:t xml:space="preserve"> </w:t>
      </w:r>
      <w:r w:rsidR="001B18F6">
        <w:rPr>
          <w:sz w:val="20"/>
          <w:szCs w:val="20"/>
          <w:lang w:val="pt-BR"/>
        </w:rPr>
        <w:t>apresentados</w:t>
      </w:r>
      <w:r w:rsidR="00EA32DB" w:rsidRPr="00D97D83">
        <w:rPr>
          <w:sz w:val="20"/>
          <w:szCs w:val="20"/>
          <w:lang w:val="pt-BR"/>
        </w:rPr>
        <w:t>,</w:t>
      </w:r>
      <w:r w:rsidRPr="00D97D83">
        <w:rPr>
          <w:sz w:val="20"/>
          <w:szCs w:val="20"/>
          <w:lang w:val="pt-BR"/>
        </w:rPr>
        <w:t xml:space="preserve"> a </w:t>
      </w:r>
      <w:r w:rsidR="00EA32DB" w:rsidRPr="00D97D83">
        <w:rPr>
          <w:sz w:val="20"/>
          <w:szCs w:val="20"/>
          <w:lang w:val="pt-BR"/>
        </w:rPr>
        <w:t>Co</w:t>
      </w:r>
      <w:r w:rsidRPr="00D97D83">
        <w:rPr>
          <w:sz w:val="20"/>
          <w:szCs w:val="20"/>
          <w:lang w:val="pt-BR"/>
        </w:rPr>
        <w:t>missão</w:t>
      </w:r>
      <w:r w:rsidR="00EA32DB" w:rsidRPr="00D97D83">
        <w:rPr>
          <w:sz w:val="20"/>
          <w:szCs w:val="20"/>
          <w:lang w:val="pt-BR"/>
        </w:rPr>
        <w:t xml:space="preserve"> concl</w:t>
      </w:r>
      <w:r w:rsidRPr="00D97D83">
        <w:rPr>
          <w:sz w:val="20"/>
          <w:szCs w:val="20"/>
          <w:lang w:val="pt-BR"/>
        </w:rPr>
        <w:t>ui</w:t>
      </w:r>
      <w:r w:rsidR="00EA32DB" w:rsidRPr="00D97D83">
        <w:rPr>
          <w:sz w:val="20"/>
          <w:szCs w:val="20"/>
          <w:lang w:val="pt-BR"/>
        </w:rPr>
        <w:t xml:space="preserve"> que</w:t>
      </w:r>
      <w:r w:rsidRPr="00D97D83">
        <w:rPr>
          <w:sz w:val="20"/>
          <w:szCs w:val="20"/>
          <w:lang w:val="pt-BR"/>
        </w:rPr>
        <w:t xml:space="preserve"> as supost</w:t>
      </w:r>
      <w:r w:rsidR="00EA32DB" w:rsidRPr="00D97D83">
        <w:rPr>
          <w:sz w:val="20"/>
          <w:szCs w:val="20"/>
          <w:lang w:val="pt-BR"/>
        </w:rPr>
        <w:t>as ví</w:t>
      </w:r>
      <w:r w:rsidRPr="00D97D83">
        <w:rPr>
          <w:sz w:val="20"/>
          <w:szCs w:val="20"/>
          <w:lang w:val="pt-BR"/>
        </w:rPr>
        <w:t>t</w:t>
      </w:r>
      <w:r w:rsidR="00EA32DB" w:rsidRPr="00D97D83">
        <w:rPr>
          <w:sz w:val="20"/>
          <w:szCs w:val="20"/>
          <w:lang w:val="pt-BR"/>
        </w:rPr>
        <w:t>imas</w:t>
      </w:r>
      <w:r w:rsidRPr="00D97D83">
        <w:rPr>
          <w:sz w:val="20"/>
          <w:szCs w:val="20"/>
          <w:lang w:val="pt-BR"/>
        </w:rPr>
        <w:t xml:space="preserve"> esgot</w:t>
      </w:r>
      <w:r w:rsidR="00EA32DB" w:rsidRPr="00D97D83">
        <w:rPr>
          <w:sz w:val="20"/>
          <w:szCs w:val="20"/>
          <w:lang w:val="pt-BR"/>
        </w:rPr>
        <w:t>a</w:t>
      </w:r>
      <w:r w:rsidR="001B18F6">
        <w:rPr>
          <w:sz w:val="20"/>
          <w:szCs w:val="20"/>
          <w:lang w:val="pt-BR"/>
        </w:rPr>
        <w:t xml:space="preserve">ram </w:t>
      </w:r>
      <w:r w:rsidRPr="00D97D83">
        <w:rPr>
          <w:sz w:val="20"/>
          <w:szCs w:val="20"/>
          <w:lang w:val="pt-BR"/>
        </w:rPr>
        <w:t xml:space="preserve">os </w:t>
      </w:r>
      <w:r w:rsidR="00EA32DB" w:rsidRPr="00D97D83">
        <w:rPr>
          <w:sz w:val="20"/>
          <w:szCs w:val="20"/>
          <w:lang w:val="pt-BR"/>
        </w:rPr>
        <w:t>recursos internos</w:t>
      </w:r>
      <w:r w:rsidRPr="00D97D83">
        <w:rPr>
          <w:sz w:val="20"/>
          <w:szCs w:val="20"/>
          <w:lang w:val="pt-BR"/>
        </w:rPr>
        <w:t xml:space="preserve"> no âmbito do process</w:t>
      </w:r>
      <w:r w:rsidR="00EA32DB" w:rsidRPr="00D97D83">
        <w:rPr>
          <w:sz w:val="20"/>
          <w:szCs w:val="20"/>
          <w:lang w:val="pt-BR"/>
        </w:rPr>
        <w:t>o objeto</w:t>
      </w:r>
      <w:r w:rsidRPr="00D97D83">
        <w:rPr>
          <w:sz w:val="20"/>
          <w:szCs w:val="20"/>
          <w:lang w:val="pt-BR"/>
        </w:rPr>
        <w:t xml:space="preserve"> des</w:t>
      </w:r>
      <w:r w:rsidR="001B18F6">
        <w:rPr>
          <w:sz w:val="20"/>
          <w:szCs w:val="20"/>
          <w:lang w:val="pt-BR"/>
        </w:rPr>
        <w:t>t</w:t>
      </w:r>
      <w:r w:rsidRPr="00D97D83">
        <w:rPr>
          <w:sz w:val="20"/>
          <w:szCs w:val="20"/>
          <w:lang w:val="pt-BR"/>
        </w:rPr>
        <w:t xml:space="preserve">a </w:t>
      </w:r>
      <w:r w:rsidR="00EA32DB" w:rsidRPr="00D97D83">
        <w:rPr>
          <w:sz w:val="20"/>
          <w:szCs w:val="20"/>
          <w:lang w:val="pt-BR"/>
        </w:rPr>
        <w:t>peti</w:t>
      </w:r>
      <w:r w:rsidRPr="00D97D83">
        <w:rPr>
          <w:sz w:val="20"/>
          <w:szCs w:val="20"/>
          <w:lang w:val="pt-BR"/>
        </w:rPr>
        <w:t>ção</w:t>
      </w:r>
      <w:r w:rsidR="00EA32DB" w:rsidRPr="00D97D83">
        <w:rPr>
          <w:sz w:val="20"/>
          <w:szCs w:val="20"/>
          <w:lang w:val="pt-BR"/>
        </w:rPr>
        <w:t>,</w:t>
      </w:r>
      <w:r w:rsidRPr="00D97D83">
        <w:rPr>
          <w:sz w:val="20"/>
          <w:szCs w:val="20"/>
          <w:lang w:val="pt-BR"/>
        </w:rPr>
        <w:t xml:space="preserve"> uma vez que o pagamento</w:t>
      </w:r>
      <w:r w:rsidR="00163824" w:rsidRPr="00D97D83">
        <w:rPr>
          <w:sz w:val="20"/>
          <w:szCs w:val="20"/>
          <w:lang w:val="pt-BR"/>
        </w:rPr>
        <w:t xml:space="preserve"> integral</w:t>
      </w:r>
      <w:r w:rsidRPr="00D97D83">
        <w:rPr>
          <w:sz w:val="20"/>
          <w:szCs w:val="20"/>
          <w:lang w:val="pt-BR"/>
        </w:rPr>
        <w:t xml:space="preserve"> do valor </w:t>
      </w:r>
      <w:r w:rsidR="00163824" w:rsidRPr="00D97D83">
        <w:rPr>
          <w:sz w:val="20"/>
          <w:szCs w:val="20"/>
          <w:lang w:val="pt-BR"/>
        </w:rPr>
        <w:t>inde</w:t>
      </w:r>
      <w:r w:rsidRPr="00D97D83">
        <w:rPr>
          <w:sz w:val="20"/>
          <w:szCs w:val="20"/>
          <w:lang w:val="pt-BR"/>
        </w:rPr>
        <w:t>n</w:t>
      </w:r>
      <w:r w:rsidR="00163824" w:rsidRPr="00D97D83">
        <w:rPr>
          <w:sz w:val="20"/>
          <w:szCs w:val="20"/>
          <w:lang w:val="pt-BR"/>
        </w:rPr>
        <w:t>izat</w:t>
      </w:r>
      <w:r w:rsidRPr="00D97D83">
        <w:rPr>
          <w:sz w:val="20"/>
          <w:szCs w:val="20"/>
          <w:lang w:val="pt-BR"/>
        </w:rPr>
        <w:t xml:space="preserve">ório em </w:t>
      </w:r>
      <w:r w:rsidR="00163824" w:rsidRPr="00D97D83">
        <w:rPr>
          <w:sz w:val="20"/>
          <w:szCs w:val="20"/>
          <w:lang w:val="pt-BR"/>
        </w:rPr>
        <w:t xml:space="preserve">abril de 2020 </w:t>
      </w:r>
      <w:r w:rsidRPr="00D97D83">
        <w:rPr>
          <w:rFonts w:asciiTheme="majorHAnsi" w:hAnsiTheme="majorHAnsi"/>
          <w:sz w:val="20"/>
          <w:szCs w:val="20"/>
          <w:lang w:val="pt-BR"/>
        </w:rPr>
        <w:t>pôs fim ao process</w:t>
      </w:r>
      <w:r w:rsidR="00163824" w:rsidRPr="00D97D83">
        <w:rPr>
          <w:rFonts w:asciiTheme="majorHAnsi" w:hAnsiTheme="majorHAnsi"/>
          <w:sz w:val="20"/>
          <w:szCs w:val="20"/>
          <w:lang w:val="pt-BR"/>
        </w:rPr>
        <w:t>o judicial</w:t>
      </w:r>
      <w:r w:rsidR="00C30477" w:rsidRPr="00D97D83">
        <w:rPr>
          <w:rFonts w:asciiTheme="majorHAnsi" w:hAnsiTheme="majorHAnsi"/>
          <w:sz w:val="20"/>
          <w:szCs w:val="20"/>
          <w:lang w:val="pt-BR"/>
        </w:rPr>
        <w:t xml:space="preserve"> objeto</w:t>
      </w:r>
      <w:r w:rsidRPr="00D97D83">
        <w:rPr>
          <w:rFonts w:asciiTheme="majorHAnsi" w:hAnsiTheme="majorHAnsi"/>
          <w:sz w:val="20"/>
          <w:szCs w:val="20"/>
          <w:lang w:val="pt-BR"/>
        </w:rPr>
        <w:t xml:space="preserve"> desta</w:t>
      </w:r>
      <w:r w:rsidR="00C30477" w:rsidRPr="00D97D83">
        <w:rPr>
          <w:rFonts w:asciiTheme="majorHAnsi" w:hAnsiTheme="majorHAnsi"/>
          <w:sz w:val="20"/>
          <w:szCs w:val="20"/>
          <w:lang w:val="pt-BR"/>
        </w:rPr>
        <w:t xml:space="preserve"> peti</w:t>
      </w:r>
      <w:r w:rsidRPr="00D97D83">
        <w:rPr>
          <w:rFonts w:asciiTheme="majorHAnsi" w:hAnsiTheme="majorHAnsi"/>
          <w:sz w:val="20"/>
          <w:szCs w:val="20"/>
          <w:lang w:val="pt-BR"/>
        </w:rPr>
        <w:t>ção</w:t>
      </w:r>
      <w:r w:rsidR="00EA32DB" w:rsidRPr="00D97D83">
        <w:rPr>
          <w:sz w:val="20"/>
          <w:szCs w:val="20"/>
          <w:lang w:val="pt-BR"/>
        </w:rPr>
        <w:t xml:space="preserve">. </w:t>
      </w:r>
      <w:r w:rsidR="006B3E60" w:rsidRPr="00D97D83">
        <w:rPr>
          <w:sz w:val="20"/>
          <w:szCs w:val="20"/>
          <w:lang w:val="pt-BR"/>
        </w:rPr>
        <w:t>Sobre</w:t>
      </w:r>
      <w:r w:rsidRPr="00D97D83">
        <w:rPr>
          <w:sz w:val="20"/>
          <w:szCs w:val="20"/>
          <w:lang w:val="pt-BR"/>
        </w:rPr>
        <w:t xml:space="preserve"> o esgot</w:t>
      </w:r>
      <w:r w:rsidR="006B3E60" w:rsidRPr="00D97D83">
        <w:rPr>
          <w:sz w:val="20"/>
          <w:szCs w:val="20"/>
          <w:lang w:val="pt-BR"/>
        </w:rPr>
        <w:t>a</w:t>
      </w:r>
      <w:r w:rsidRPr="00D97D83">
        <w:rPr>
          <w:sz w:val="20"/>
          <w:szCs w:val="20"/>
          <w:lang w:val="pt-BR"/>
        </w:rPr>
        <w:t>ment</w:t>
      </w:r>
      <w:r w:rsidR="006B3E60" w:rsidRPr="00D97D83">
        <w:rPr>
          <w:sz w:val="20"/>
          <w:szCs w:val="20"/>
          <w:lang w:val="pt-BR"/>
        </w:rPr>
        <w:t>o</w:t>
      </w:r>
      <w:r w:rsidRPr="00D97D83">
        <w:rPr>
          <w:sz w:val="20"/>
          <w:szCs w:val="20"/>
          <w:lang w:val="pt-BR"/>
        </w:rPr>
        <w:t xml:space="preserve"> após a apresentação da </w:t>
      </w:r>
      <w:r w:rsidR="006B3E60" w:rsidRPr="00D97D83">
        <w:rPr>
          <w:sz w:val="20"/>
          <w:szCs w:val="20"/>
          <w:lang w:val="pt-BR"/>
        </w:rPr>
        <w:t>peti</w:t>
      </w:r>
      <w:r w:rsidRPr="00D97D83">
        <w:rPr>
          <w:sz w:val="20"/>
          <w:szCs w:val="20"/>
          <w:lang w:val="pt-BR"/>
        </w:rPr>
        <w:t>ção</w:t>
      </w:r>
      <w:r w:rsidR="006B3E60" w:rsidRPr="00D97D83">
        <w:rPr>
          <w:sz w:val="20"/>
          <w:szCs w:val="20"/>
          <w:lang w:val="pt-BR"/>
        </w:rPr>
        <w:t>,</w:t>
      </w:r>
      <w:r w:rsidRPr="00D97D83">
        <w:rPr>
          <w:sz w:val="20"/>
          <w:szCs w:val="20"/>
          <w:lang w:val="pt-BR"/>
        </w:rPr>
        <w:t xml:space="preserve"> a </w:t>
      </w:r>
      <w:r w:rsidR="006B3E60" w:rsidRPr="00D97D83">
        <w:rPr>
          <w:sz w:val="20"/>
          <w:szCs w:val="20"/>
          <w:lang w:val="pt-BR"/>
        </w:rPr>
        <w:t xml:space="preserve">CIDH </w:t>
      </w:r>
      <w:r w:rsidR="001B18F6">
        <w:rPr>
          <w:sz w:val="20"/>
          <w:szCs w:val="20"/>
          <w:lang w:val="pt-BR"/>
        </w:rPr>
        <w:t>lembra</w:t>
      </w:r>
      <w:r w:rsidRPr="00D97D83">
        <w:rPr>
          <w:sz w:val="20"/>
          <w:szCs w:val="20"/>
          <w:lang w:val="pt-BR"/>
        </w:rPr>
        <w:t xml:space="preserve"> sua posição</w:t>
      </w:r>
      <w:r w:rsidR="006B3E60" w:rsidRPr="00D97D83">
        <w:rPr>
          <w:sz w:val="20"/>
          <w:szCs w:val="20"/>
          <w:lang w:val="pt-BR"/>
        </w:rPr>
        <w:t xml:space="preserve"> constante</w:t>
      </w:r>
      <w:r w:rsidR="008B71FA">
        <w:rPr>
          <w:sz w:val="20"/>
          <w:szCs w:val="20"/>
          <w:lang w:val="pt-BR"/>
        </w:rPr>
        <w:t xml:space="preserve"> de que </w:t>
      </w:r>
      <w:r w:rsidRPr="00D97D83">
        <w:rPr>
          <w:sz w:val="20"/>
          <w:szCs w:val="20"/>
          <w:lang w:val="pt-BR"/>
        </w:rPr>
        <w:t xml:space="preserve">a </w:t>
      </w:r>
      <w:r w:rsidR="006B3E60" w:rsidRPr="00D97D83">
        <w:rPr>
          <w:sz w:val="20"/>
          <w:szCs w:val="20"/>
          <w:lang w:val="pt-BR"/>
        </w:rPr>
        <w:t>situa</w:t>
      </w:r>
      <w:r w:rsidRPr="00D97D83">
        <w:rPr>
          <w:sz w:val="20"/>
          <w:szCs w:val="20"/>
          <w:lang w:val="pt-BR"/>
        </w:rPr>
        <w:t>ção</w:t>
      </w:r>
      <w:r w:rsidR="006B3E60" w:rsidRPr="00D97D83">
        <w:rPr>
          <w:sz w:val="20"/>
          <w:szCs w:val="20"/>
          <w:lang w:val="pt-BR"/>
        </w:rPr>
        <w:t xml:space="preserve"> que</w:t>
      </w:r>
      <w:r w:rsidRPr="00D97D83">
        <w:rPr>
          <w:sz w:val="20"/>
          <w:szCs w:val="20"/>
          <w:lang w:val="pt-BR"/>
        </w:rPr>
        <w:t xml:space="preserve"> deve </w:t>
      </w:r>
      <w:r w:rsidR="008B71FA">
        <w:rPr>
          <w:sz w:val="20"/>
          <w:szCs w:val="20"/>
          <w:lang w:val="pt-BR"/>
        </w:rPr>
        <w:t xml:space="preserve">ser levada </w:t>
      </w:r>
      <w:r w:rsidRPr="00D97D83">
        <w:rPr>
          <w:sz w:val="20"/>
          <w:szCs w:val="20"/>
          <w:lang w:val="pt-BR"/>
        </w:rPr>
        <w:t>em conta</w:t>
      </w:r>
      <w:r w:rsidR="006B3E60" w:rsidRPr="00D97D83">
        <w:rPr>
          <w:sz w:val="20"/>
          <w:szCs w:val="20"/>
          <w:lang w:val="pt-BR"/>
        </w:rPr>
        <w:t xml:space="preserve"> para </w:t>
      </w:r>
      <w:r w:rsidR="008B71FA">
        <w:rPr>
          <w:sz w:val="20"/>
          <w:szCs w:val="20"/>
          <w:lang w:val="pt-BR"/>
        </w:rPr>
        <w:t xml:space="preserve">o estabelecimento ou não do </w:t>
      </w:r>
      <w:r w:rsidRPr="00D97D83">
        <w:rPr>
          <w:sz w:val="20"/>
          <w:szCs w:val="20"/>
          <w:lang w:val="pt-BR"/>
        </w:rPr>
        <w:t>esgot</w:t>
      </w:r>
      <w:r w:rsidR="006B3E60" w:rsidRPr="00D97D83">
        <w:rPr>
          <w:sz w:val="20"/>
          <w:szCs w:val="20"/>
          <w:lang w:val="pt-BR"/>
        </w:rPr>
        <w:t>a</w:t>
      </w:r>
      <w:r w:rsidR="008B71FA">
        <w:rPr>
          <w:sz w:val="20"/>
          <w:szCs w:val="20"/>
          <w:lang w:val="pt-BR"/>
        </w:rPr>
        <w:t>mento d</w:t>
      </w:r>
      <w:r w:rsidRPr="00D97D83">
        <w:rPr>
          <w:sz w:val="20"/>
          <w:szCs w:val="20"/>
          <w:lang w:val="pt-BR"/>
        </w:rPr>
        <w:t xml:space="preserve">os </w:t>
      </w:r>
      <w:r w:rsidR="006B3E60" w:rsidRPr="00D97D83">
        <w:rPr>
          <w:sz w:val="20"/>
          <w:szCs w:val="20"/>
          <w:lang w:val="pt-BR"/>
        </w:rPr>
        <w:t>recursos</w:t>
      </w:r>
      <w:r w:rsidRPr="00D97D83">
        <w:rPr>
          <w:sz w:val="20"/>
          <w:szCs w:val="20"/>
          <w:lang w:val="pt-BR"/>
        </w:rPr>
        <w:t xml:space="preserve"> da </w:t>
      </w:r>
      <w:r w:rsidR="006B3E60" w:rsidRPr="00D97D83">
        <w:rPr>
          <w:sz w:val="20"/>
          <w:szCs w:val="20"/>
          <w:lang w:val="pt-BR"/>
        </w:rPr>
        <w:t>jurisdi</w:t>
      </w:r>
      <w:r w:rsidRPr="00D97D83">
        <w:rPr>
          <w:sz w:val="20"/>
          <w:szCs w:val="20"/>
          <w:lang w:val="pt-BR"/>
        </w:rPr>
        <w:t>ção</w:t>
      </w:r>
      <w:r w:rsidR="006B3E60" w:rsidRPr="00D97D83">
        <w:rPr>
          <w:sz w:val="20"/>
          <w:szCs w:val="20"/>
          <w:lang w:val="pt-BR"/>
        </w:rPr>
        <w:t xml:space="preserve"> interna</w:t>
      </w:r>
      <w:r w:rsidRPr="00D97D83">
        <w:rPr>
          <w:sz w:val="20"/>
          <w:szCs w:val="20"/>
          <w:lang w:val="pt-BR"/>
        </w:rPr>
        <w:t xml:space="preserve"> é </w:t>
      </w:r>
      <w:r w:rsidR="006B3E60" w:rsidRPr="00D97D83">
        <w:rPr>
          <w:sz w:val="20"/>
          <w:szCs w:val="20"/>
          <w:lang w:val="pt-BR"/>
        </w:rPr>
        <w:t>a</w:t>
      </w:r>
      <w:r w:rsidRPr="00D97D83">
        <w:rPr>
          <w:sz w:val="20"/>
          <w:szCs w:val="20"/>
          <w:lang w:val="pt-BR"/>
        </w:rPr>
        <w:t>quel</w:t>
      </w:r>
      <w:r w:rsidR="006B3E60" w:rsidRPr="00D97D83">
        <w:rPr>
          <w:sz w:val="20"/>
          <w:szCs w:val="20"/>
          <w:lang w:val="pt-BR"/>
        </w:rPr>
        <w:t>a existente</w:t>
      </w:r>
      <w:r w:rsidRPr="00D97D83">
        <w:rPr>
          <w:sz w:val="20"/>
          <w:szCs w:val="20"/>
          <w:lang w:val="pt-BR"/>
        </w:rPr>
        <w:t xml:space="preserve"> ao </w:t>
      </w:r>
      <w:r w:rsidR="00057E54">
        <w:rPr>
          <w:sz w:val="20"/>
          <w:szCs w:val="20"/>
          <w:lang w:val="pt-BR"/>
        </w:rPr>
        <w:t xml:space="preserve">se </w:t>
      </w:r>
      <w:r w:rsidR="006B3E60" w:rsidRPr="00D97D83">
        <w:rPr>
          <w:sz w:val="20"/>
          <w:szCs w:val="20"/>
          <w:lang w:val="pt-BR"/>
        </w:rPr>
        <w:t>decidir sobre</w:t>
      </w:r>
      <w:r w:rsidRPr="00D97D83">
        <w:rPr>
          <w:sz w:val="20"/>
          <w:szCs w:val="20"/>
          <w:lang w:val="pt-BR"/>
        </w:rPr>
        <w:t xml:space="preserve"> a </w:t>
      </w:r>
      <w:r w:rsidR="006B3E60" w:rsidRPr="00D97D83">
        <w:rPr>
          <w:sz w:val="20"/>
          <w:szCs w:val="20"/>
          <w:lang w:val="pt-BR"/>
        </w:rPr>
        <w:t>a</w:t>
      </w:r>
      <w:r w:rsidRPr="00D97D83">
        <w:rPr>
          <w:sz w:val="20"/>
          <w:szCs w:val="20"/>
          <w:lang w:val="pt-BR"/>
        </w:rPr>
        <w:t>dmiss</w:t>
      </w:r>
      <w:r w:rsidR="006B3E60" w:rsidRPr="00D97D83">
        <w:rPr>
          <w:sz w:val="20"/>
          <w:szCs w:val="20"/>
          <w:lang w:val="pt-BR"/>
        </w:rPr>
        <w:t>ibili</w:t>
      </w:r>
      <w:r w:rsidRPr="00D97D83">
        <w:rPr>
          <w:sz w:val="20"/>
          <w:szCs w:val="20"/>
          <w:lang w:val="pt-BR"/>
        </w:rPr>
        <w:t>dade</w:t>
      </w:r>
      <w:r w:rsidR="008B71FA">
        <w:rPr>
          <w:sz w:val="20"/>
          <w:szCs w:val="20"/>
          <w:lang w:val="pt-BR"/>
        </w:rPr>
        <w:t>.</w:t>
      </w:r>
      <w:r w:rsidR="006B3E60" w:rsidRPr="00D97D83">
        <w:rPr>
          <w:rStyle w:val="FootnoteReference"/>
          <w:sz w:val="20"/>
          <w:szCs w:val="20"/>
          <w:lang w:val="pt-BR"/>
        </w:rPr>
        <w:footnoteReference w:id="8"/>
      </w:r>
      <w:r w:rsidR="006B3E60" w:rsidRPr="00D97D83">
        <w:rPr>
          <w:sz w:val="20"/>
          <w:szCs w:val="20"/>
          <w:lang w:val="pt-BR"/>
        </w:rPr>
        <w:t xml:space="preserve"> </w:t>
      </w:r>
      <w:r w:rsidRPr="00D97D83">
        <w:rPr>
          <w:sz w:val="20"/>
          <w:szCs w:val="20"/>
          <w:lang w:val="pt-BR"/>
        </w:rPr>
        <w:t>Portanto</w:t>
      </w:r>
      <w:r w:rsidR="00EA32DB" w:rsidRPr="00D97D83">
        <w:rPr>
          <w:sz w:val="20"/>
          <w:szCs w:val="20"/>
          <w:lang w:val="pt-BR"/>
        </w:rPr>
        <w:t>,</w:t>
      </w:r>
      <w:r w:rsidRPr="00D97D83">
        <w:rPr>
          <w:sz w:val="20"/>
          <w:szCs w:val="20"/>
          <w:lang w:val="pt-BR"/>
        </w:rPr>
        <w:t xml:space="preserve"> suas reivindicações</w:t>
      </w:r>
      <w:r w:rsidR="00EA32DB" w:rsidRPr="00D97D83">
        <w:rPr>
          <w:sz w:val="20"/>
          <w:szCs w:val="20"/>
          <w:lang w:val="pt-BR"/>
        </w:rPr>
        <w:t xml:space="preserve"> </w:t>
      </w:r>
      <w:r w:rsidR="008B71FA">
        <w:rPr>
          <w:sz w:val="20"/>
          <w:szCs w:val="20"/>
          <w:lang w:val="pt-BR"/>
        </w:rPr>
        <w:t>atendem a</w:t>
      </w:r>
      <w:r w:rsidRPr="00D97D83">
        <w:rPr>
          <w:sz w:val="20"/>
          <w:szCs w:val="20"/>
          <w:lang w:val="pt-BR"/>
        </w:rPr>
        <w:t xml:space="preserve">o </w:t>
      </w:r>
      <w:r w:rsidR="00EA32DB" w:rsidRPr="00D97D83">
        <w:rPr>
          <w:sz w:val="20"/>
          <w:szCs w:val="20"/>
          <w:lang w:val="pt-BR"/>
        </w:rPr>
        <w:t>requisito</w:t>
      </w:r>
      <w:r w:rsidRPr="00D97D83">
        <w:rPr>
          <w:sz w:val="20"/>
          <w:szCs w:val="20"/>
          <w:lang w:val="pt-BR"/>
        </w:rPr>
        <w:t xml:space="preserve"> do esgot</w:t>
      </w:r>
      <w:r w:rsidR="00EA32DB" w:rsidRPr="00D97D83">
        <w:rPr>
          <w:sz w:val="20"/>
          <w:szCs w:val="20"/>
          <w:lang w:val="pt-BR"/>
        </w:rPr>
        <w:t>a</w:t>
      </w:r>
      <w:r w:rsidRPr="00D97D83">
        <w:rPr>
          <w:sz w:val="20"/>
          <w:szCs w:val="20"/>
          <w:lang w:val="pt-BR"/>
        </w:rPr>
        <w:t>ment</w:t>
      </w:r>
      <w:r w:rsidR="00EA32DB" w:rsidRPr="00D97D83">
        <w:rPr>
          <w:sz w:val="20"/>
          <w:szCs w:val="20"/>
          <w:lang w:val="pt-BR"/>
        </w:rPr>
        <w:t>o</w:t>
      </w:r>
      <w:r w:rsidRPr="00D97D83">
        <w:rPr>
          <w:sz w:val="20"/>
          <w:szCs w:val="20"/>
          <w:lang w:val="pt-BR"/>
        </w:rPr>
        <w:t xml:space="preserve"> </w:t>
      </w:r>
      <w:r w:rsidR="008B71FA" w:rsidRPr="00D97D83">
        <w:rPr>
          <w:sz w:val="20"/>
          <w:szCs w:val="20"/>
          <w:lang w:val="pt-BR"/>
        </w:rPr>
        <w:t xml:space="preserve">prévio </w:t>
      </w:r>
      <w:r w:rsidRPr="00D97D83">
        <w:rPr>
          <w:sz w:val="20"/>
          <w:szCs w:val="20"/>
          <w:lang w:val="pt-BR"/>
        </w:rPr>
        <w:t xml:space="preserve">dos </w:t>
      </w:r>
      <w:r w:rsidR="00EA32DB" w:rsidRPr="00D97D83">
        <w:rPr>
          <w:sz w:val="20"/>
          <w:szCs w:val="20"/>
          <w:lang w:val="pt-BR"/>
        </w:rPr>
        <w:t>recursos internos previsto</w:t>
      </w:r>
      <w:r w:rsidRPr="00D97D83">
        <w:rPr>
          <w:sz w:val="20"/>
          <w:szCs w:val="20"/>
          <w:lang w:val="pt-BR"/>
        </w:rPr>
        <w:t xml:space="preserve"> no artigo</w:t>
      </w:r>
      <w:r w:rsidR="00EA32DB" w:rsidRPr="00D97D83">
        <w:rPr>
          <w:sz w:val="20"/>
          <w:szCs w:val="20"/>
          <w:lang w:val="pt-BR"/>
        </w:rPr>
        <w:t xml:space="preserve"> 46</w:t>
      </w:r>
      <w:r w:rsidR="00C30477" w:rsidRPr="00D97D83">
        <w:rPr>
          <w:sz w:val="20"/>
          <w:szCs w:val="20"/>
          <w:lang w:val="pt-BR"/>
        </w:rPr>
        <w:t>.</w:t>
      </w:r>
      <w:r w:rsidR="00EA32DB" w:rsidRPr="00D97D83">
        <w:rPr>
          <w:sz w:val="20"/>
          <w:szCs w:val="20"/>
          <w:lang w:val="pt-BR"/>
        </w:rPr>
        <w:t>1</w:t>
      </w:r>
      <w:r w:rsidR="008B71FA">
        <w:rPr>
          <w:sz w:val="20"/>
          <w:szCs w:val="20"/>
          <w:lang w:val="pt-BR"/>
        </w:rPr>
        <w:t xml:space="preserve"> (</w:t>
      </w:r>
      <w:r w:rsidR="00EA32DB" w:rsidRPr="00D97D83">
        <w:rPr>
          <w:sz w:val="20"/>
          <w:szCs w:val="20"/>
          <w:lang w:val="pt-BR"/>
        </w:rPr>
        <w:t>a</w:t>
      </w:r>
      <w:r w:rsidR="00C52306" w:rsidRPr="00D97D83">
        <w:rPr>
          <w:sz w:val="20"/>
          <w:szCs w:val="20"/>
          <w:lang w:val="pt-BR"/>
        </w:rPr>
        <w:t>)</w:t>
      </w:r>
      <w:r w:rsidRPr="00D97D83">
        <w:rPr>
          <w:sz w:val="20"/>
          <w:szCs w:val="20"/>
          <w:lang w:val="pt-BR"/>
        </w:rPr>
        <w:t xml:space="preserve"> da </w:t>
      </w:r>
      <w:r w:rsidR="00EA32DB" w:rsidRPr="00D97D83">
        <w:rPr>
          <w:sz w:val="20"/>
          <w:szCs w:val="20"/>
          <w:lang w:val="pt-BR"/>
        </w:rPr>
        <w:t>Conven</w:t>
      </w:r>
      <w:r w:rsidRPr="00D97D83">
        <w:rPr>
          <w:sz w:val="20"/>
          <w:szCs w:val="20"/>
          <w:lang w:val="pt-BR"/>
        </w:rPr>
        <w:t>ção</w:t>
      </w:r>
      <w:r w:rsidR="00EA32DB" w:rsidRPr="00D97D83">
        <w:rPr>
          <w:sz w:val="20"/>
          <w:szCs w:val="20"/>
          <w:lang w:val="pt-BR"/>
        </w:rPr>
        <w:t xml:space="preserve"> Americana</w:t>
      </w:r>
      <w:r w:rsidR="00163824" w:rsidRPr="00D97D83">
        <w:rPr>
          <w:sz w:val="20"/>
          <w:szCs w:val="20"/>
          <w:lang w:val="pt-BR"/>
        </w:rPr>
        <w:t xml:space="preserve">. </w:t>
      </w:r>
      <w:r w:rsidRPr="00D97D83">
        <w:rPr>
          <w:sz w:val="20"/>
          <w:szCs w:val="20"/>
          <w:lang w:val="pt-BR"/>
        </w:rPr>
        <w:t>N</w:t>
      </w:r>
      <w:r w:rsidR="008B71FA">
        <w:rPr>
          <w:sz w:val="20"/>
          <w:szCs w:val="20"/>
          <w:lang w:val="pt-BR"/>
        </w:rPr>
        <w:t>a</w:t>
      </w:r>
      <w:r w:rsidRPr="00D97D83">
        <w:rPr>
          <w:sz w:val="20"/>
          <w:szCs w:val="20"/>
          <w:lang w:val="pt-BR"/>
        </w:rPr>
        <w:t xml:space="preserve"> mesma ordem </w:t>
      </w:r>
      <w:r w:rsidR="002E6282" w:rsidRPr="00D97D83">
        <w:rPr>
          <w:sz w:val="20"/>
          <w:szCs w:val="20"/>
          <w:lang w:val="pt-BR"/>
        </w:rPr>
        <w:t>de</w:t>
      </w:r>
      <w:r w:rsidRPr="00D97D83">
        <w:rPr>
          <w:sz w:val="20"/>
          <w:szCs w:val="20"/>
          <w:lang w:val="pt-BR"/>
        </w:rPr>
        <w:t xml:space="preserve"> ideias</w:t>
      </w:r>
      <w:r w:rsidR="002E6282" w:rsidRPr="00D97D83">
        <w:rPr>
          <w:sz w:val="20"/>
          <w:szCs w:val="20"/>
          <w:lang w:val="pt-BR"/>
        </w:rPr>
        <w:t>,</w:t>
      </w:r>
      <w:r w:rsidRPr="00D97D83">
        <w:rPr>
          <w:sz w:val="20"/>
          <w:szCs w:val="20"/>
          <w:lang w:val="pt-BR"/>
        </w:rPr>
        <w:t xml:space="preserve"> no que se refere ao prazo</w:t>
      </w:r>
      <w:r w:rsidR="002E6282" w:rsidRPr="00D97D83">
        <w:rPr>
          <w:sz w:val="20"/>
          <w:szCs w:val="20"/>
          <w:lang w:val="pt-BR"/>
        </w:rPr>
        <w:t xml:space="preserve"> para</w:t>
      </w:r>
      <w:r w:rsidRPr="00D97D83">
        <w:rPr>
          <w:sz w:val="20"/>
          <w:szCs w:val="20"/>
          <w:lang w:val="pt-BR"/>
        </w:rPr>
        <w:t xml:space="preserve"> a apresentação da </w:t>
      </w:r>
      <w:r w:rsidR="002E6282" w:rsidRPr="00D97D83">
        <w:rPr>
          <w:sz w:val="20"/>
          <w:szCs w:val="20"/>
          <w:lang w:val="pt-BR"/>
        </w:rPr>
        <w:t>peti</w:t>
      </w:r>
      <w:r w:rsidRPr="00D97D83">
        <w:rPr>
          <w:sz w:val="20"/>
          <w:szCs w:val="20"/>
          <w:lang w:val="pt-BR"/>
        </w:rPr>
        <w:t>ção</w:t>
      </w:r>
      <w:r w:rsidR="00057E54">
        <w:rPr>
          <w:sz w:val="20"/>
          <w:szCs w:val="20"/>
          <w:lang w:val="pt-BR"/>
        </w:rPr>
        <w:t>,</w:t>
      </w:r>
      <w:r w:rsidRPr="00D97D83">
        <w:rPr>
          <w:sz w:val="20"/>
          <w:szCs w:val="20"/>
          <w:lang w:val="pt-BR"/>
        </w:rPr>
        <w:t xml:space="preserve"> a </w:t>
      </w:r>
      <w:r w:rsidR="002E6282" w:rsidRPr="00D97D83">
        <w:rPr>
          <w:sz w:val="20"/>
          <w:szCs w:val="20"/>
          <w:lang w:val="pt-BR"/>
        </w:rPr>
        <w:t>Co</w:t>
      </w:r>
      <w:r w:rsidRPr="00D97D83">
        <w:rPr>
          <w:sz w:val="20"/>
          <w:szCs w:val="20"/>
          <w:lang w:val="pt-BR"/>
        </w:rPr>
        <w:t>missão</w:t>
      </w:r>
      <w:r w:rsidR="002E6282" w:rsidRPr="00D97D83">
        <w:rPr>
          <w:sz w:val="20"/>
          <w:szCs w:val="20"/>
          <w:lang w:val="pt-BR"/>
        </w:rPr>
        <w:t xml:space="preserve"> Interamericana </w:t>
      </w:r>
      <w:r w:rsidR="00617725" w:rsidRPr="00D97D83">
        <w:rPr>
          <w:sz w:val="20"/>
          <w:szCs w:val="20"/>
          <w:lang w:val="pt-BR"/>
        </w:rPr>
        <w:t>concl</w:t>
      </w:r>
      <w:r w:rsidRPr="00D97D83">
        <w:rPr>
          <w:sz w:val="20"/>
          <w:szCs w:val="20"/>
          <w:lang w:val="pt-BR"/>
        </w:rPr>
        <w:t>ui</w:t>
      </w:r>
      <w:r w:rsidR="00617725" w:rsidRPr="00D97D83">
        <w:rPr>
          <w:sz w:val="20"/>
          <w:szCs w:val="20"/>
          <w:lang w:val="pt-BR"/>
        </w:rPr>
        <w:t xml:space="preserve"> que</w:t>
      </w:r>
      <w:r w:rsidRPr="00D97D83">
        <w:rPr>
          <w:sz w:val="20"/>
          <w:szCs w:val="20"/>
          <w:lang w:val="pt-BR"/>
        </w:rPr>
        <w:t xml:space="preserve"> as supost</w:t>
      </w:r>
      <w:r w:rsidR="00617725" w:rsidRPr="00D97D83">
        <w:rPr>
          <w:sz w:val="20"/>
          <w:szCs w:val="20"/>
          <w:lang w:val="pt-BR"/>
        </w:rPr>
        <w:t xml:space="preserve">as </w:t>
      </w:r>
      <w:r w:rsidR="00474DA9" w:rsidRPr="00D97D83">
        <w:rPr>
          <w:sz w:val="20"/>
          <w:szCs w:val="20"/>
          <w:lang w:val="pt-BR"/>
        </w:rPr>
        <w:t>ví</w:t>
      </w:r>
      <w:r w:rsidRPr="00D97D83">
        <w:rPr>
          <w:sz w:val="20"/>
          <w:szCs w:val="20"/>
          <w:lang w:val="pt-BR"/>
        </w:rPr>
        <w:t>t</w:t>
      </w:r>
      <w:r w:rsidR="00474DA9" w:rsidRPr="00D97D83">
        <w:rPr>
          <w:sz w:val="20"/>
          <w:szCs w:val="20"/>
          <w:lang w:val="pt-BR"/>
        </w:rPr>
        <w:t>imas</w:t>
      </w:r>
      <w:r w:rsidR="00617725" w:rsidRPr="00D97D83">
        <w:rPr>
          <w:sz w:val="20"/>
          <w:szCs w:val="20"/>
          <w:lang w:val="pt-BR"/>
        </w:rPr>
        <w:t xml:space="preserve"> </w:t>
      </w:r>
      <w:r w:rsidR="008B71FA">
        <w:rPr>
          <w:sz w:val="20"/>
          <w:szCs w:val="20"/>
          <w:lang w:val="pt-BR"/>
        </w:rPr>
        <w:t>atenderam a</w:t>
      </w:r>
      <w:r w:rsidRPr="00D97D83">
        <w:rPr>
          <w:sz w:val="20"/>
          <w:szCs w:val="20"/>
          <w:lang w:val="pt-BR"/>
        </w:rPr>
        <w:t xml:space="preserve">o </w:t>
      </w:r>
      <w:r w:rsidR="00617725" w:rsidRPr="00D97D83">
        <w:rPr>
          <w:sz w:val="20"/>
          <w:szCs w:val="20"/>
          <w:lang w:val="pt-BR"/>
        </w:rPr>
        <w:t>requisito</w:t>
      </w:r>
      <w:r w:rsidRPr="00D97D83">
        <w:rPr>
          <w:sz w:val="20"/>
          <w:szCs w:val="20"/>
          <w:lang w:val="pt-BR"/>
        </w:rPr>
        <w:t xml:space="preserve"> do artigo</w:t>
      </w:r>
      <w:r w:rsidR="00617725" w:rsidRPr="00D97D83">
        <w:rPr>
          <w:sz w:val="20"/>
          <w:szCs w:val="20"/>
          <w:lang w:val="pt-BR"/>
        </w:rPr>
        <w:t xml:space="preserve"> 46.1</w:t>
      </w:r>
      <w:r w:rsidR="008B71FA">
        <w:rPr>
          <w:sz w:val="20"/>
          <w:szCs w:val="20"/>
          <w:lang w:val="pt-BR"/>
        </w:rPr>
        <w:t xml:space="preserve"> (</w:t>
      </w:r>
      <w:r w:rsidR="00617725" w:rsidRPr="00D97D83">
        <w:rPr>
          <w:sz w:val="20"/>
          <w:szCs w:val="20"/>
          <w:lang w:val="pt-BR"/>
        </w:rPr>
        <w:t>b</w:t>
      </w:r>
      <w:r w:rsidR="00C52306" w:rsidRPr="00D97D83">
        <w:rPr>
          <w:sz w:val="20"/>
          <w:szCs w:val="20"/>
          <w:lang w:val="pt-BR"/>
        </w:rPr>
        <w:t>)</w:t>
      </w:r>
      <w:r w:rsidRPr="00D97D83">
        <w:rPr>
          <w:sz w:val="20"/>
          <w:szCs w:val="20"/>
          <w:lang w:val="pt-BR"/>
        </w:rPr>
        <w:t xml:space="preserve"> da </w:t>
      </w:r>
      <w:r w:rsidR="00617725" w:rsidRPr="00D97D83">
        <w:rPr>
          <w:sz w:val="20"/>
          <w:szCs w:val="20"/>
          <w:lang w:val="pt-BR"/>
        </w:rPr>
        <w:t>Conven</w:t>
      </w:r>
      <w:r w:rsidRPr="00D97D83">
        <w:rPr>
          <w:sz w:val="20"/>
          <w:szCs w:val="20"/>
          <w:lang w:val="pt-BR"/>
        </w:rPr>
        <w:t>ção</w:t>
      </w:r>
      <w:r w:rsidR="00617725" w:rsidRPr="00D97D83">
        <w:rPr>
          <w:sz w:val="20"/>
          <w:szCs w:val="20"/>
          <w:lang w:val="pt-BR"/>
        </w:rPr>
        <w:t>.</w:t>
      </w:r>
    </w:p>
    <w:p w14:paraId="4FFBE378" w14:textId="21938009" w:rsidR="003239B8" w:rsidRPr="00D97D83" w:rsidRDefault="003239B8" w:rsidP="001D51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pt-BR"/>
        </w:rPr>
      </w:pPr>
      <w:r w:rsidRPr="00D97D83">
        <w:rPr>
          <w:rFonts w:asciiTheme="majorHAnsi" w:hAnsiTheme="majorHAnsi"/>
          <w:b/>
          <w:bCs/>
          <w:sz w:val="20"/>
          <w:szCs w:val="20"/>
          <w:lang w:val="pt-BR"/>
        </w:rPr>
        <w:t>VII.</w:t>
      </w:r>
      <w:r w:rsidRPr="00D97D83">
        <w:rPr>
          <w:rFonts w:asciiTheme="majorHAnsi" w:hAnsiTheme="majorHAnsi"/>
          <w:b/>
          <w:bCs/>
          <w:sz w:val="20"/>
          <w:szCs w:val="20"/>
          <w:lang w:val="pt-BR"/>
        </w:rPr>
        <w:tab/>
      </w:r>
      <w:r w:rsidR="00D97D83" w:rsidRPr="00D97D83">
        <w:rPr>
          <w:rFonts w:asciiTheme="majorHAnsi" w:hAnsiTheme="majorHAnsi"/>
          <w:b/>
          <w:bCs/>
          <w:sz w:val="20"/>
          <w:szCs w:val="20"/>
          <w:lang w:val="pt-BR"/>
        </w:rPr>
        <w:t>ANÁLISE</w:t>
      </w:r>
      <w:r w:rsidR="004A6A54" w:rsidRPr="00D97D83">
        <w:rPr>
          <w:rFonts w:asciiTheme="majorHAnsi" w:hAnsiTheme="majorHAnsi"/>
          <w:b/>
          <w:bCs/>
          <w:sz w:val="20"/>
          <w:szCs w:val="20"/>
          <w:lang w:val="pt-BR"/>
        </w:rPr>
        <w:t xml:space="preserve"> DE </w:t>
      </w:r>
      <w:r w:rsidR="00C21FEF" w:rsidRPr="00D97D83">
        <w:rPr>
          <w:rFonts w:asciiTheme="majorHAnsi" w:hAnsiTheme="majorHAnsi"/>
          <w:b/>
          <w:bCs/>
          <w:sz w:val="20"/>
          <w:szCs w:val="20"/>
          <w:lang w:val="pt-BR"/>
        </w:rPr>
        <w:t>CARACTERIZA</w:t>
      </w:r>
      <w:r w:rsidR="00D97D83" w:rsidRPr="00D97D83">
        <w:rPr>
          <w:rFonts w:asciiTheme="majorHAnsi" w:hAnsiTheme="majorHAnsi"/>
          <w:b/>
          <w:bCs/>
          <w:sz w:val="20"/>
          <w:szCs w:val="20"/>
          <w:lang w:val="pt-BR"/>
        </w:rPr>
        <w:t>ÇÃO DOS FATOS</w:t>
      </w:r>
      <w:r w:rsidR="00C21FEF" w:rsidRPr="00D97D83">
        <w:rPr>
          <w:rFonts w:asciiTheme="majorHAnsi" w:hAnsiTheme="majorHAnsi"/>
          <w:b/>
          <w:bCs/>
          <w:sz w:val="20"/>
          <w:szCs w:val="20"/>
          <w:lang w:val="pt-BR"/>
        </w:rPr>
        <w:t xml:space="preserve"> ALEGADOS</w:t>
      </w:r>
    </w:p>
    <w:p w14:paraId="2E3B726B" w14:textId="77777777" w:rsidR="00F96ED1" w:rsidRDefault="00D97D83" w:rsidP="000B3433">
      <w:pPr>
        <w:pStyle w:val="ListParagraph"/>
        <w:numPr>
          <w:ilvl w:val="0"/>
          <w:numId w:val="103"/>
        </w:numPr>
        <w:spacing w:before="240" w:after="240"/>
        <w:jc w:val="both"/>
        <w:rPr>
          <w:rFonts w:asciiTheme="majorHAnsi" w:hAnsiTheme="majorHAnsi"/>
          <w:sz w:val="20"/>
          <w:szCs w:val="20"/>
          <w:lang w:val="pt-BR"/>
        </w:rPr>
      </w:pPr>
      <w:r w:rsidRPr="00D97D83">
        <w:rPr>
          <w:sz w:val="20"/>
          <w:szCs w:val="20"/>
          <w:lang w:val="pt-BR"/>
        </w:rPr>
        <w:t xml:space="preserve">A </w:t>
      </w:r>
      <w:r w:rsidR="00172D36" w:rsidRPr="00D97D83">
        <w:rPr>
          <w:sz w:val="20"/>
          <w:szCs w:val="20"/>
          <w:lang w:val="pt-BR"/>
        </w:rPr>
        <w:t>CIDH considera que</w:t>
      </w:r>
      <w:r w:rsidRPr="00D97D83">
        <w:rPr>
          <w:sz w:val="20"/>
          <w:szCs w:val="20"/>
          <w:lang w:val="pt-BR"/>
        </w:rPr>
        <w:t xml:space="preserve"> </w:t>
      </w:r>
      <w:r w:rsidR="008B71FA">
        <w:rPr>
          <w:sz w:val="20"/>
          <w:szCs w:val="20"/>
          <w:lang w:val="pt-BR"/>
        </w:rPr>
        <w:t xml:space="preserve">esta </w:t>
      </w:r>
      <w:r w:rsidR="00172D36" w:rsidRPr="00D97D83">
        <w:rPr>
          <w:sz w:val="20"/>
          <w:szCs w:val="20"/>
          <w:lang w:val="pt-BR"/>
        </w:rPr>
        <w:t>peti</w:t>
      </w:r>
      <w:r w:rsidRPr="00D97D83">
        <w:rPr>
          <w:sz w:val="20"/>
          <w:szCs w:val="20"/>
          <w:lang w:val="pt-BR"/>
        </w:rPr>
        <w:t xml:space="preserve">ção tem </w:t>
      </w:r>
      <w:r w:rsidR="00132D7A" w:rsidRPr="00D97D83">
        <w:rPr>
          <w:sz w:val="20"/>
          <w:szCs w:val="20"/>
          <w:lang w:val="pt-BR"/>
        </w:rPr>
        <w:t xml:space="preserve">como objeto central </w:t>
      </w:r>
      <w:r w:rsidRPr="00D97D83">
        <w:rPr>
          <w:sz w:val="20"/>
          <w:szCs w:val="20"/>
          <w:lang w:val="pt-BR"/>
        </w:rPr>
        <w:t>quest</w:t>
      </w:r>
      <w:r w:rsidR="00132D7A" w:rsidRPr="00D97D83">
        <w:rPr>
          <w:sz w:val="20"/>
          <w:szCs w:val="20"/>
          <w:lang w:val="pt-BR"/>
        </w:rPr>
        <w:t>ionar</w:t>
      </w:r>
      <w:r w:rsidRPr="00D97D83">
        <w:rPr>
          <w:sz w:val="20"/>
          <w:szCs w:val="20"/>
          <w:lang w:val="pt-BR"/>
        </w:rPr>
        <w:t xml:space="preserve"> a </w:t>
      </w:r>
      <w:r w:rsidR="0098683C" w:rsidRPr="00D97D83">
        <w:rPr>
          <w:sz w:val="20"/>
          <w:szCs w:val="20"/>
          <w:lang w:val="pt-BR"/>
        </w:rPr>
        <w:t>viola</w:t>
      </w:r>
      <w:r w:rsidRPr="00D97D83">
        <w:rPr>
          <w:sz w:val="20"/>
          <w:szCs w:val="20"/>
          <w:lang w:val="pt-BR"/>
        </w:rPr>
        <w:t xml:space="preserve">ção do prazo razoável na </w:t>
      </w:r>
      <w:r w:rsidR="002D2C63" w:rsidRPr="00D97D83">
        <w:rPr>
          <w:sz w:val="20"/>
          <w:szCs w:val="20"/>
          <w:lang w:val="pt-BR"/>
        </w:rPr>
        <w:t>t</w:t>
      </w:r>
      <w:r w:rsidRPr="00D97D83">
        <w:rPr>
          <w:sz w:val="20"/>
          <w:szCs w:val="20"/>
          <w:lang w:val="pt-BR"/>
        </w:rPr>
        <w:t>r</w:t>
      </w:r>
      <w:r w:rsidR="008B71FA">
        <w:rPr>
          <w:sz w:val="20"/>
          <w:szCs w:val="20"/>
          <w:lang w:val="pt-BR"/>
        </w:rPr>
        <w:t xml:space="preserve">amitação </w:t>
      </w:r>
      <w:r w:rsidRPr="00D97D83">
        <w:rPr>
          <w:sz w:val="20"/>
          <w:szCs w:val="20"/>
          <w:lang w:val="pt-BR"/>
        </w:rPr>
        <w:t>e exe</w:t>
      </w:r>
      <w:r w:rsidR="00F5423A" w:rsidRPr="00D97D83">
        <w:rPr>
          <w:sz w:val="20"/>
          <w:szCs w:val="20"/>
          <w:lang w:val="pt-BR"/>
        </w:rPr>
        <w:t>cu</w:t>
      </w:r>
      <w:r w:rsidRPr="00D97D83">
        <w:rPr>
          <w:sz w:val="20"/>
          <w:szCs w:val="20"/>
          <w:lang w:val="pt-BR"/>
        </w:rPr>
        <w:t>ção dos dois process</w:t>
      </w:r>
      <w:r w:rsidR="002D2C63" w:rsidRPr="00D97D83">
        <w:rPr>
          <w:sz w:val="20"/>
          <w:szCs w:val="20"/>
          <w:lang w:val="pt-BR"/>
        </w:rPr>
        <w:t>o</w:t>
      </w:r>
      <w:r w:rsidR="009331EE" w:rsidRPr="00D97D83">
        <w:rPr>
          <w:sz w:val="20"/>
          <w:szCs w:val="20"/>
          <w:lang w:val="pt-BR"/>
        </w:rPr>
        <w:t>s</w:t>
      </w:r>
      <w:r w:rsidR="002D2C63" w:rsidRPr="00D97D83">
        <w:rPr>
          <w:sz w:val="20"/>
          <w:szCs w:val="20"/>
          <w:lang w:val="pt-BR"/>
        </w:rPr>
        <w:t xml:space="preserve"> judici</w:t>
      </w:r>
      <w:r w:rsidRPr="00D97D83">
        <w:rPr>
          <w:sz w:val="20"/>
          <w:szCs w:val="20"/>
          <w:lang w:val="pt-BR"/>
        </w:rPr>
        <w:t>ais</w:t>
      </w:r>
      <w:r w:rsidR="002D2C63" w:rsidRPr="00D97D83">
        <w:rPr>
          <w:sz w:val="20"/>
          <w:szCs w:val="20"/>
          <w:lang w:val="pt-BR"/>
        </w:rPr>
        <w:t xml:space="preserve"> referente</w:t>
      </w:r>
      <w:r w:rsidR="009331EE" w:rsidRPr="00D97D83">
        <w:rPr>
          <w:sz w:val="20"/>
          <w:szCs w:val="20"/>
          <w:lang w:val="pt-BR"/>
        </w:rPr>
        <w:t>s</w:t>
      </w:r>
      <w:r w:rsidRPr="00D97D83">
        <w:rPr>
          <w:sz w:val="20"/>
          <w:szCs w:val="20"/>
          <w:lang w:val="pt-BR"/>
        </w:rPr>
        <w:t xml:space="preserve"> à </w:t>
      </w:r>
      <w:r w:rsidR="002D2C63" w:rsidRPr="00D97D83">
        <w:rPr>
          <w:sz w:val="20"/>
          <w:szCs w:val="20"/>
          <w:lang w:val="pt-BR"/>
        </w:rPr>
        <w:t>ex</w:t>
      </w:r>
      <w:r w:rsidRPr="00D97D83">
        <w:rPr>
          <w:sz w:val="20"/>
          <w:szCs w:val="20"/>
          <w:lang w:val="pt-BR"/>
        </w:rPr>
        <w:t>propriação da proprie</w:t>
      </w:r>
      <w:r w:rsidR="002D2C63" w:rsidRPr="00D97D83">
        <w:rPr>
          <w:sz w:val="20"/>
          <w:szCs w:val="20"/>
          <w:lang w:val="pt-BR"/>
        </w:rPr>
        <w:t>d</w:t>
      </w:r>
      <w:r w:rsidRPr="00D97D83">
        <w:rPr>
          <w:sz w:val="20"/>
          <w:szCs w:val="20"/>
          <w:lang w:val="pt-BR"/>
        </w:rPr>
        <w:t>ade das supost</w:t>
      </w:r>
      <w:r w:rsidR="00D619CD" w:rsidRPr="00D97D83">
        <w:rPr>
          <w:sz w:val="20"/>
          <w:szCs w:val="20"/>
          <w:lang w:val="pt-BR"/>
        </w:rPr>
        <w:t>as ví</w:t>
      </w:r>
      <w:r w:rsidRPr="00D97D83">
        <w:rPr>
          <w:sz w:val="20"/>
          <w:szCs w:val="20"/>
          <w:lang w:val="pt-BR"/>
        </w:rPr>
        <w:t>t</w:t>
      </w:r>
      <w:r w:rsidR="00D619CD" w:rsidRPr="00D97D83">
        <w:rPr>
          <w:sz w:val="20"/>
          <w:szCs w:val="20"/>
          <w:lang w:val="pt-BR"/>
        </w:rPr>
        <w:t xml:space="preserve">imas </w:t>
      </w:r>
      <w:r w:rsidR="004D0C6B" w:rsidRPr="00D97D83">
        <w:rPr>
          <w:sz w:val="20"/>
          <w:szCs w:val="20"/>
          <w:lang w:val="pt-BR"/>
        </w:rPr>
        <w:t>p</w:t>
      </w:r>
      <w:r w:rsidR="008B71FA">
        <w:rPr>
          <w:sz w:val="20"/>
          <w:szCs w:val="20"/>
          <w:lang w:val="pt-BR"/>
        </w:rPr>
        <w:t>el</w:t>
      </w:r>
      <w:r w:rsidRPr="00D97D83">
        <w:rPr>
          <w:sz w:val="20"/>
          <w:szCs w:val="20"/>
          <w:lang w:val="pt-BR"/>
        </w:rPr>
        <w:t xml:space="preserve">o </w:t>
      </w:r>
      <w:r w:rsidR="004D0C6B" w:rsidRPr="00D97D83">
        <w:rPr>
          <w:sz w:val="20"/>
          <w:szCs w:val="20"/>
          <w:lang w:val="pt-BR"/>
        </w:rPr>
        <w:t>Estado</w:t>
      </w:r>
      <w:r w:rsidR="000A7C5E" w:rsidRPr="00D97D83">
        <w:rPr>
          <w:sz w:val="20"/>
          <w:szCs w:val="20"/>
          <w:lang w:val="pt-BR"/>
        </w:rPr>
        <w:t>.</w:t>
      </w:r>
      <w:r w:rsidRPr="00D97D83">
        <w:rPr>
          <w:sz w:val="20"/>
          <w:szCs w:val="20"/>
          <w:lang w:val="pt-BR"/>
        </w:rPr>
        <w:t xml:space="preserve"> Da</w:t>
      </w:r>
      <w:r w:rsidR="008B71FA">
        <w:rPr>
          <w:sz w:val="20"/>
          <w:szCs w:val="20"/>
          <w:lang w:val="pt-BR"/>
        </w:rPr>
        <w:t>s</w:t>
      </w:r>
      <w:r w:rsidRPr="00D97D83">
        <w:rPr>
          <w:sz w:val="20"/>
          <w:szCs w:val="20"/>
          <w:lang w:val="pt-BR"/>
        </w:rPr>
        <w:t xml:space="preserve"> informações</w:t>
      </w:r>
      <w:r w:rsidR="00FF6072" w:rsidRPr="00D97D83">
        <w:rPr>
          <w:sz w:val="20"/>
          <w:szCs w:val="20"/>
          <w:lang w:val="pt-BR"/>
        </w:rPr>
        <w:t xml:space="preserve"> ap</w:t>
      </w:r>
      <w:r w:rsidR="008B71FA">
        <w:rPr>
          <w:sz w:val="20"/>
          <w:szCs w:val="20"/>
          <w:lang w:val="pt-BR"/>
        </w:rPr>
        <w:t>resentadas pelas du</w:t>
      </w:r>
      <w:r w:rsidRPr="00D97D83">
        <w:rPr>
          <w:sz w:val="20"/>
          <w:szCs w:val="20"/>
          <w:lang w:val="pt-BR"/>
        </w:rPr>
        <w:t>as</w:t>
      </w:r>
      <w:r w:rsidR="009331EE" w:rsidRPr="00D97D83">
        <w:rPr>
          <w:sz w:val="20"/>
          <w:szCs w:val="20"/>
          <w:lang w:val="pt-BR"/>
        </w:rPr>
        <w:t xml:space="preserve"> partes</w:t>
      </w:r>
      <w:r w:rsidR="00FF6072" w:rsidRPr="00D97D83">
        <w:rPr>
          <w:sz w:val="20"/>
          <w:szCs w:val="20"/>
          <w:lang w:val="pt-BR"/>
        </w:rPr>
        <w:t>, observa</w:t>
      </w:r>
      <w:r w:rsidR="008B71FA">
        <w:rPr>
          <w:sz w:val="20"/>
          <w:szCs w:val="20"/>
          <w:lang w:val="pt-BR"/>
        </w:rPr>
        <w:t>-se</w:t>
      </w:r>
      <w:r w:rsidR="00FF6072" w:rsidRPr="00D97D83">
        <w:rPr>
          <w:sz w:val="20"/>
          <w:szCs w:val="20"/>
          <w:lang w:val="pt-BR"/>
        </w:rPr>
        <w:t xml:space="preserve"> que</w:t>
      </w:r>
      <w:r w:rsidR="009331EE" w:rsidRPr="00D97D83">
        <w:rPr>
          <w:sz w:val="20"/>
          <w:szCs w:val="20"/>
          <w:lang w:val="pt-BR"/>
        </w:rPr>
        <w:t xml:space="preserve"> </w:t>
      </w:r>
      <w:r w:rsidRPr="00D97D83">
        <w:rPr>
          <w:sz w:val="20"/>
          <w:szCs w:val="20"/>
          <w:lang w:val="pt-BR"/>
        </w:rPr>
        <w:t xml:space="preserve">ambas </w:t>
      </w:r>
      <w:r w:rsidR="00D00325" w:rsidRPr="00D97D83">
        <w:rPr>
          <w:sz w:val="20"/>
          <w:szCs w:val="20"/>
          <w:lang w:val="pt-BR"/>
        </w:rPr>
        <w:t>co</w:t>
      </w:r>
      <w:r w:rsidR="008B71FA">
        <w:rPr>
          <w:sz w:val="20"/>
          <w:szCs w:val="20"/>
          <w:lang w:val="pt-BR"/>
        </w:rPr>
        <w:t xml:space="preserve">ncordam em que, </w:t>
      </w:r>
      <w:r w:rsidRPr="00D97D83">
        <w:rPr>
          <w:sz w:val="20"/>
          <w:szCs w:val="20"/>
          <w:lang w:val="pt-BR"/>
        </w:rPr>
        <w:t xml:space="preserve">em </w:t>
      </w:r>
      <w:r w:rsidR="00CD28C4" w:rsidRPr="00D97D83">
        <w:rPr>
          <w:sz w:val="20"/>
          <w:szCs w:val="20"/>
          <w:lang w:val="pt-BR"/>
        </w:rPr>
        <w:t>1980</w:t>
      </w:r>
      <w:r w:rsidR="008B71FA">
        <w:rPr>
          <w:sz w:val="20"/>
          <w:szCs w:val="20"/>
          <w:lang w:val="pt-BR"/>
        </w:rPr>
        <w:t>,</w:t>
      </w:r>
      <w:r w:rsidRPr="00D97D83">
        <w:rPr>
          <w:sz w:val="20"/>
          <w:szCs w:val="20"/>
          <w:lang w:val="pt-BR"/>
        </w:rPr>
        <w:t xml:space="preserve"> a </w:t>
      </w:r>
      <w:r w:rsidR="00376ACE" w:rsidRPr="00D97D83">
        <w:rPr>
          <w:rFonts w:asciiTheme="majorHAnsi" w:hAnsiTheme="majorHAnsi"/>
          <w:sz w:val="20"/>
          <w:szCs w:val="20"/>
          <w:lang w:val="pt-BR"/>
        </w:rPr>
        <w:t>ex</w:t>
      </w:r>
      <w:r w:rsidRPr="00D97D83">
        <w:rPr>
          <w:rFonts w:asciiTheme="majorHAnsi" w:hAnsiTheme="majorHAnsi"/>
          <w:sz w:val="20"/>
          <w:szCs w:val="20"/>
          <w:lang w:val="pt-BR"/>
        </w:rPr>
        <w:t>propriação foi pag</w:t>
      </w:r>
      <w:r w:rsidR="00376ACE" w:rsidRPr="00D97D83">
        <w:rPr>
          <w:rFonts w:asciiTheme="majorHAnsi" w:hAnsiTheme="majorHAnsi"/>
          <w:sz w:val="20"/>
          <w:szCs w:val="20"/>
          <w:lang w:val="pt-BR"/>
        </w:rPr>
        <w:t>a</w:t>
      </w:r>
      <w:r w:rsidRPr="00D97D83">
        <w:rPr>
          <w:rFonts w:asciiTheme="majorHAnsi" w:hAnsiTheme="majorHAnsi"/>
          <w:sz w:val="20"/>
          <w:szCs w:val="20"/>
          <w:lang w:val="pt-BR"/>
        </w:rPr>
        <w:t xml:space="preserve"> quase </w:t>
      </w:r>
      <w:r w:rsidR="00376ACE" w:rsidRPr="00D97D83">
        <w:rPr>
          <w:rFonts w:asciiTheme="majorHAnsi" w:hAnsiTheme="majorHAnsi"/>
          <w:sz w:val="20"/>
          <w:szCs w:val="20"/>
          <w:lang w:val="pt-BR"/>
        </w:rPr>
        <w:t>integralmente</w:t>
      </w:r>
      <w:r w:rsidRPr="00D97D83">
        <w:rPr>
          <w:rFonts w:asciiTheme="majorHAnsi" w:hAnsiTheme="majorHAnsi"/>
          <w:sz w:val="20"/>
          <w:szCs w:val="20"/>
          <w:lang w:val="pt-BR"/>
        </w:rPr>
        <w:t xml:space="preserve"> às supost</w:t>
      </w:r>
      <w:r w:rsidR="00D00325" w:rsidRPr="00D97D83">
        <w:rPr>
          <w:rFonts w:asciiTheme="majorHAnsi" w:hAnsiTheme="majorHAnsi"/>
          <w:sz w:val="20"/>
          <w:szCs w:val="20"/>
          <w:lang w:val="pt-BR"/>
        </w:rPr>
        <w:t xml:space="preserve">as </w:t>
      </w:r>
      <w:r w:rsidR="002C5C5F" w:rsidRPr="00D97D83">
        <w:rPr>
          <w:rFonts w:asciiTheme="majorHAnsi" w:hAnsiTheme="majorHAnsi"/>
          <w:sz w:val="20"/>
          <w:szCs w:val="20"/>
          <w:lang w:val="pt-BR"/>
        </w:rPr>
        <w:t>ví</w:t>
      </w:r>
      <w:r w:rsidRPr="00D97D83">
        <w:rPr>
          <w:rFonts w:asciiTheme="majorHAnsi" w:hAnsiTheme="majorHAnsi"/>
          <w:sz w:val="20"/>
          <w:szCs w:val="20"/>
          <w:lang w:val="pt-BR"/>
        </w:rPr>
        <w:t>t</w:t>
      </w:r>
      <w:r w:rsidR="002C5C5F" w:rsidRPr="00D97D83">
        <w:rPr>
          <w:rFonts w:asciiTheme="majorHAnsi" w:hAnsiTheme="majorHAnsi"/>
          <w:sz w:val="20"/>
          <w:szCs w:val="20"/>
          <w:lang w:val="pt-BR"/>
        </w:rPr>
        <w:t>imas</w:t>
      </w:r>
      <w:r w:rsidR="00376ACE" w:rsidRPr="00D97D83">
        <w:rPr>
          <w:rFonts w:asciiTheme="majorHAnsi" w:hAnsiTheme="majorHAnsi"/>
          <w:sz w:val="20"/>
          <w:szCs w:val="20"/>
          <w:lang w:val="pt-BR"/>
        </w:rPr>
        <w:t>,</w:t>
      </w:r>
      <w:r w:rsidRPr="00D97D83">
        <w:rPr>
          <w:rFonts w:asciiTheme="majorHAnsi" w:hAnsiTheme="majorHAnsi"/>
          <w:sz w:val="20"/>
          <w:szCs w:val="20"/>
          <w:lang w:val="pt-BR"/>
        </w:rPr>
        <w:t xml:space="preserve"> pouc</w:t>
      </w:r>
      <w:r w:rsidR="00376ACE" w:rsidRPr="00D97D83">
        <w:rPr>
          <w:rFonts w:asciiTheme="majorHAnsi" w:hAnsiTheme="majorHAnsi"/>
          <w:sz w:val="20"/>
          <w:szCs w:val="20"/>
          <w:lang w:val="pt-BR"/>
        </w:rPr>
        <w:t xml:space="preserve">os meses </w:t>
      </w:r>
      <w:r w:rsidRPr="00D97D83">
        <w:rPr>
          <w:rFonts w:asciiTheme="majorHAnsi" w:hAnsiTheme="majorHAnsi"/>
          <w:sz w:val="20"/>
          <w:szCs w:val="20"/>
          <w:lang w:val="pt-BR"/>
        </w:rPr>
        <w:lastRenderedPageBreak/>
        <w:t xml:space="preserve">depois da </w:t>
      </w:r>
      <w:r w:rsidR="00376ACE" w:rsidRPr="00D97D83">
        <w:rPr>
          <w:rFonts w:asciiTheme="majorHAnsi" w:hAnsiTheme="majorHAnsi"/>
          <w:sz w:val="20"/>
          <w:szCs w:val="20"/>
          <w:lang w:val="pt-BR"/>
        </w:rPr>
        <w:t>interposi</w:t>
      </w:r>
      <w:r w:rsidRPr="00D97D83">
        <w:rPr>
          <w:rFonts w:asciiTheme="majorHAnsi" w:hAnsiTheme="majorHAnsi"/>
          <w:sz w:val="20"/>
          <w:szCs w:val="20"/>
          <w:lang w:val="pt-BR"/>
        </w:rPr>
        <w:t xml:space="preserve">ção da </w:t>
      </w:r>
      <w:r w:rsidR="000A7C5E" w:rsidRPr="00D97D83">
        <w:rPr>
          <w:rFonts w:asciiTheme="majorHAnsi" w:hAnsiTheme="majorHAnsi"/>
          <w:sz w:val="20"/>
          <w:szCs w:val="20"/>
          <w:lang w:val="pt-BR"/>
        </w:rPr>
        <w:t>a</w:t>
      </w:r>
      <w:r w:rsidRPr="00D97D83">
        <w:rPr>
          <w:rFonts w:asciiTheme="majorHAnsi" w:hAnsiTheme="majorHAnsi"/>
          <w:sz w:val="20"/>
          <w:szCs w:val="20"/>
          <w:lang w:val="pt-BR"/>
        </w:rPr>
        <w:t>ção</w:t>
      </w:r>
      <w:r w:rsidR="000A7C5E" w:rsidRPr="00D97D83">
        <w:rPr>
          <w:rFonts w:asciiTheme="majorHAnsi" w:hAnsiTheme="majorHAnsi"/>
          <w:sz w:val="20"/>
          <w:szCs w:val="20"/>
          <w:lang w:val="pt-BR"/>
        </w:rPr>
        <w:t xml:space="preserve"> judicial</w:t>
      </w:r>
      <w:r w:rsidR="002C5C5F" w:rsidRPr="00D97D83">
        <w:rPr>
          <w:rFonts w:asciiTheme="majorHAnsi" w:hAnsiTheme="majorHAnsi"/>
          <w:sz w:val="20"/>
          <w:szCs w:val="20"/>
          <w:lang w:val="pt-BR"/>
        </w:rPr>
        <w:t xml:space="preserve">, </w:t>
      </w:r>
      <w:r w:rsidR="008B71FA">
        <w:rPr>
          <w:rFonts w:asciiTheme="majorHAnsi" w:hAnsiTheme="majorHAnsi"/>
          <w:sz w:val="20"/>
          <w:szCs w:val="20"/>
          <w:lang w:val="pt-BR"/>
        </w:rPr>
        <w:t xml:space="preserve">tendo elas </w:t>
      </w:r>
      <w:r w:rsidRPr="00D97D83">
        <w:rPr>
          <w:rFonts w:asciiTheme="majorHAnsi" w:hAnsiTheme="majorHAnsi"/>
          <w:sz w:val="20"/>
          <w:szCs w:val="20"/>
          <w:lang w:val="pt-BR"/>
        </w:rPr>
        <w:t>receb</w:t>
      </w:r>
      <w:r w:rsidR="008B71FA">
        <w:rPr>
          <w:rFonts w:asciiTheme="majorHAnsi" w:hAnsiTheme="majorHAnsi"/>
          <w:sz w:val="20"/>
          <w:szCs w:val="20"/>
          <w:lang w:val="pt-BR"/>
        </w:rPr>
        <w:t xml:space="preserve">ido </w:t>
      </w:r>
      <w:r w:rsidRPr="00D97D83">
        <w:rPr>
          <w:rFonts w:asciiTheme="majorHAnsi" w:hAnsiTheme="majorHAnsi"/>
          <w:sz w:val="20"/>
          <w:szCs w:val="20"/>
          <w:lang w:val="pt-BR"/>
        </w:rPr>
        <w:t>8</w:t>
      </w:r>
      <w:r w:rsidR="002C5C5F" w:rsidRPr="00D97D83">
        <w:rPr>
          <w:rFonts w:asciiTheme="majorHAnsi" w:hAnsiTheme="majorHAnsi"/>
          <w:sz w:val="20"/>
          <w:szCs w:val="20"/>
          <w:lang w:val="pt-BR"/>
        </w:rPr>
        <w:t>0%</w:t>
      </w:r>
      <w:r w:rsidRPr="00D97D83">
        <w:rPr>
          <w:rFonts w:asciiTheme="majorHAnsi" w:hAnsiTheme="majorHAnsi"/>
          <w:sz w:val="20"/>
          <w:szCs w:val="20"/>
          <w:lang w:val="pt-BR"/>
        </w:rPr>
        <w:t xml:space="preserve"> do </w:t>
      </w:r>
      <w:r w:rsidR="002C5C5F" w:rsidRPr="00D97D83">
        <w:rPr>
          <w:rFonts w:asciiTheme="majorHAnsi" w:hAnsiTheme="majorHAnsi"/>
          <w:sz w:val="20"/>
          <w:szCs w:val="20"/>
          <w:lang w:val="pt-BR"/>
        </w:rPr>
        <w:t xml:space="preserve">valor inicial </w:t>
      </w:r>
      <w:r w:rsidR="008B71FA">
        <w:rPr>
          <w:rFonts w:asciiTheme="majorHAnsi" w:hAnsiTheme="majorHAnsi"/>
          <w:sz w:val="20"/>
          <w:szCs w:val="20"/>
          <w:lang w:val="pt-BR"/>
        </w:rPr>
        <w:t>pago</w:t>
      </w:r>
      <w:r w:rsidRPr="00D97D83">
        <w:rPr>
          <w:rFonts w:asciiTheme="majorHAnsi" w:hAnsiTheme="majorHAnsi"/>
          <w:sz w:val="20"/>
          <w:szCs w:val="20"/>
          <w:lang w:val="pt-BR"/>
        </w:rPr>
        <w:t xml:space="preserve"> pelo </w:t>
      </w:r>
      <w:r w:rsidR="002C5C5F" w:rsidRPr="00D97D83">
        <w:rPr>
          <w:rFonts w:asciiTheme="majorHAnsi" w:hAnsiTheme="majorHAnsi"/>
          <w:sz w:val="20"/>
          <w:szCs w:val="20"/>
          <w:lang w:val="pt-BR"/>
        </w:rPr>
        <w:t>Estado</w:t>
      </w:r>
      <w:r w:rsidRPr="00D97D83">
        <w:rPr>
          <w:rFonts w:asciiTheme="majorHAnsi" w:hAnsiTheme="majorHAnsi"/>
          <w:sz w:val="20"/>
          <w:szCs w:val="20"/>
          <w:lang w:val="pt-BR"/>
        </w:rPr>
        <w:t xml:space="preserve"> em </w:t>
      </w:r>
      <w:r w:rsidR="002C5C5F" w:rsidRPr="00D97D83">
        <w:rPr>
          <w:rFonts w:asciiTheme="majorHAnsi" w:hAnsiTheme="majorHAnsi"/>
          <w:sz w:val="20"/>
          <w:szCs w:val="20"/>
          <w:lang w:val="pt-BR"/>
        </w:rPr>
        <w:t>refer</w:t>
      </w:r>
      <w:r w:rsidRPr="00D97D83">
        <w:rPr>
          <w:rFonts w:asciiTheme="majorHAnsi" w:hAnsiTheme="majorHAnsi"/>
          <w:sz w:val="20"/>
          <w:szCs w:val="20"/>
          <w:lang w:val="pt-BR"/>
        </w:rPr>
        <w:t>ência ao process</w:t>
      </w:r>
      <w:r w:rsidR="002C5C5F" w:rsidRPr="00D97D83">
        <w:rPr>
          <w:rFonts w:asciiTheme="majorHAnsi" w:hAnsiTheme="majorHAnsi"/>
          <w:sz w:val="20"/>
          <w:szCs w:val="20"/>
          <w:lang w:val="pt-BR"/>
        </w:rPr>
        <w:t>o de ex</w:t>
      </w:r>
      <w:r w:rsidRPr="00D97D83">
        <w:rPr>
          <w:rFonts w:asciiTheme="majorHAnsi" w:hAnsiTheme="majorHAnsi"/>
          <w:sz w:val="20"/>
          <w:szCs w:val="20"/>
          <w:lang w:val="pt-BR"/>
        </w:rPr>
        <w:t>propriação</w:t>
      </w:r>
      <w:r w:rsidR="002C5C5F" w:rsidRPr="00D97D83">
        <w:rPr>
          <w:rFonts w:asciiTheme="majorHAnsi" w:hAnsiTheme="majorHAnsi"/>
          <w:sz w:val="20"/>
          <w:szCs w:val="20"/>
          <w:lang w:val="pt-BR"/>
        </w:rPr>
        <w:t>.</w:t>
      </w:r>
    </w:p>
    <w:p w14:paraId="7B05FF6D" w14:textId="77777777" w:rsidR="00F96ED1" w:rsidRDefault="00D97D83" w:rsidP="00A44BE0">
      <w:pPr>
        <w:pStyle w:val="ListParagraph"/>
        <w:numPr>
          <w:ilvl w:val="0"/>
          <w:numId w:val="103"/>
        </w:numPr>
        <w:spacing w:before="240" w:after="240"/>
        <w:jc w:val="both"/>
        <w:rPr>
          <w:sz w:val="20"/>
          <w:szCs w:val="20"/>
          <w:lang w:val="pt-BR"/>
        </w:rPr>
      </w:pPr>
      <w:r w:rsidRPr="00D97D83">
        <w:rPr>
          <w:rFonts w:asciiTheme="majorHAnsi" w:hAnsiTheme="majorHAnsi"/>
          <w:sz w:val="20"/>
          <w:szCs w:val="20"/>
          <w:lang w:val="pt-BR"/>
        </w:rPr>
        <w:t>Apesar d</w:t>
      </w:r>
      <w:r w:rsidR="008B71FA">
        <w:rPr>
          <w:rFonts w:asciiTheme="majorHAnsi" w:hAnsiTheme="majorHAnsi"/>
          <w:sz w:val="20"/>
          <w:szCs w:val="20"/>
          <w:lang w:val="pt-BR"/>
        </w:rPr>
        <w:t>isso,</w:t>
      </w:r>
      <w:r w:rsidRPr="00D97D83">
        <w:rPr>
          <w:rFonts w:asciiTheme="majorHAnsi" w:hAnsiTheme="majorHAnsi"/>
          <w:sz w:val="20"/>
          <w:szCs w:val="20"/>
          <w:lang w:val="pt-BR"/>
        </w:rPr>
        <w:t xml:space="preserve"> a </w:t>
      </w:r>
      <w:r w:rsidR="002C5C5F" w:rsidRPr="00D97D83">
        <w:rPr>
          <w:rFonts w:asciiTheme="majorHAnsi" w:hAnsiTheme="majorHAnsi"/>
          <w:sz w:val="20"/>
          <w:szCs w:val="20"/>
          <w:lang w:val="pt-BR"/>
        </w:rPr>
        <w:t xml:space="preserve">CIDH nota que, </w:t>
      </w:r>
      <w:r w:rsidR="00C72E90" w:rsidRPr="00D97D83">
        <w:rPr>
          <w:rFonts w:asciiTheme="majorHAnsi" w:hAnsiTheme="majorHAnsi"/>
          <w:sz w:val="20"/>
          <w:szCs w:val="20"/>
          <w:lang w:val="pt-BR"/>
        </w:rPr>
        <w:t>conforme indicado a</w:t>
      </w:r>
      <w:r w:rsidR="008B71FA">
        <w:rPr>
          <w:rFonts w:asciiTheme="majorHAnsi" w:hAnsiTheme="majorHAnsi"/>
          <w:sz w:val="20"/>
          <w:szCs w:val="20"/>
          <w:lang w:val="pt-BR"/>
        </w:rPr>
        <w:t>cima</w:t>
      </w:r>
      <w:r w:rsidR="00C72E90" w:rsidRPr="00D97D83">
        <w:rPr>
          <w:rFonts w:asciiTheme="majorHAnsi" w:hAnsiTheme="majorHAnsi"/>
          <w:sz w:val="20"/>
          <w:szCs w:val="20"/>
          <w:lang w:val="pt-BR"/>
        </w:rPr>
        <w:t>,</w:t>
      </w:r>
      <w:r w:rsidRPr="00D97D83">
        <w:rPr>
          <w:rFonts w:asciiTheme="majorHAnsi" w:hAnsiTheme="majorHAnsi"/>
          <w:sz w:val="20"/>
          <w:szCs w:val="20"/>
          <w:lang w:val="pt-BR"/>
        </w:rPr>
        <w:t xml:space="preserve"> os dois process</w:t>
      </w:r>
      <w:r w:rsidR="00423CC5" w:rsidRPr="00D97D83">
        <w:rPr>
          <w:rFonts w:asciiTheme="majorHAnsi" w:hAnsiTheme="majorHAnsi"/>
          <w:sz w:val="20"/>
          <w:szCs w:val="20"/>
          <w:lang w:val="pt-BR"/>
        </w:rPr>
        <w:t>os</w:t>
      </w:r>
      <w:r w:rsidR="00FF178B" w:rsidRPr="00D97D83">
        <w:rPr>
          <w:rFonts w:asciiTheme="majorHAnsi" w:hAnsiTheme="majorHAnsi"/>
          <w:sz w:val="20"/>
          <w:szCs w:val="20"/>
          <w:lang w:val="pt-BR"/>
        </w:rPr>
        <w:t xml:space="preserve"> </w:t>
      </w:r>
      <w:r w:rsidR="008B71FA">
        <w:rPr>
          <w:rFonts w:asciiTheme="majorHAnsi" w:hAnsiTheme="majorHAnsi"/>
          <w:sz w:val="20"/>
          <w:szCs w:val="20"/>
          <w:lang w:val="pt-BR"/>
        </w:rPr>
        <w:t>mencionados</w:t>
      </w:r>
      <w:r w:rsidRPr="00D97D83">
        <w:rPr>
          <w:rFonts w:asciiTheme="majorHAnsi" w:hAnsiTheme="majorHAnsi"/>
          <w:sz w:val="20"/>
          <w:szCs w:val="20"/>
          <w:lang w:val="pt-BR"/>
        </w:rPr>
        <w:t xml:space="preserve"> pelas supost</w:t>
      </w:r>
      <w:r w:rsidR="00423CC5" w:rsidRPr="00D97D83">
        <w:rPr>
          <w:rFonts w:asciiTheme="majorHAnsi" w:hAnsiTheme="majorHAnsi"/>
          <w:sz w:val="20"/>
          <w:szCs w:val="20"/>
          <w:lang w:val="pt-BR"/>
        </w:rPr>
        <w:t xml:space="preserve">as </w:t>
      </w:r>
      <w:r w:rsidR="00FF178B" w:rsidRPr="00D97D83">
        <w:rPr>
          <w:rFonts w:asciiTheme="majorHAnsi" w:hAnsiTheme="majorHAnsi"/>
          <w:sz w:val="20"/>
          <w:szCs w:val="20"/>
          <w:lang w:val="pt-BR"/>
        </w:rPr>
        <w:t>ví</w:t>
      </w:r>
      <w:r w:rsidRPr="00D97D83">
        <w:rPr>
          <w:rFonts w:asciiTheme="majorHAnsi" w:hAnsiTheme="majorHAnsi"/>
          <w:sz w:val="20"/>
          <w:szCs w:val="20"/>
          <w:lang w:val="pt-BR"/>
        </w:rPr>
        <w:t>t</w:t>
      </w:r>
      <w:r w:rsidR="00FF178B" w:rsidRPr="00D97D83">
        <w:rPr>
          <w:rFonts w:asciiTheme="majorHAnsi" w:hAnsiTheme="majorHAnsi"/>
          <w:sz w:val="20"/>
          <w:szCs w:val="20"/>
          <w:lang w:val="pt-BR"/>
        </w:rPr>
        <w:t>imas</w:t>
      </w:r>
      <w:r w:rsidRPr="00D97D83">
        <w:rPr>
          <w:rFonts w:asciiTheme="majorHAnsi" w:hAnsiTheme="majorHAnsi"/>
          <w:sz w:val="20"/>
          <w:szCs w:val="20"/>
          <w:lang w:val="pt-BR"/>
        </w:rPr>
        <w:t xml:space="preserve"> teriam </w:t>
      </w:r>
      <w:r w:rsidR="008B71FA">
        <w:rPr>
          <w:rFonts w:asciiTheme="majorHAnsi" w:hAnsiTheme="majorHAnsi"/>
          <w:sz w:val="20"/>
          <w:szCs w:val="20"/>
          <w:lang w:val="pt-BR"/>
        </w:rPr>
        <w:t>demorado</w:t>
      </w:r>
      <w:r w:rsidR="00423CC5" w:rsidRPr="00D97D83">
        <w:rPr>
          <w:rFonts w:asciiTheme="majorHAnsi" w:hAnsiTheme="majorHAnsi"/>
          <w:sz w:val="20"/>
          <w:szCs w:val="20"/>
          <w:lang w:val="pt-BR"/>
        </w:rPr>
        <w:t xml:space="preserve"> </w:t>
      </w:r>
      <w:r w:rsidRPr="00D97D83">
        <w:rPr>
          <w:rFonts w:asciiTheme="majorHAnsi" w:hAnsiTheme="majorHAnsi"/>
          <w:sz w:val="20"/>
          <w:szCs w:val="20"/>
          <w:lang w:val="pt-BR"/>
        </w:rPr>
        <w:t xml:space="preserve">mais </w:t>
      </w:r>
      <w:r w:rsidR="00423CC5" w:rsidRPr="00D97D83">
        <w:rPr>
          <w:rFonts w:asciiTheme="majorHAnsi" w:hAnsiTheme="majorHAnsi"/>
          <w:sz w:val="20"/>
          <w:szCs w:val="20"/>
          <w:lang w:val="pt-BR"/>
        </w:rPr>
        <w:t>de 40</w:t>
      </w:r>
      <w:r w:rsidRPr="00D97D83">
        <w:rPr>
          <w:rFonts w:asciiTheme="majorHAnsi" w:hAnsiTheme="majorHAnsi"/>
          <w:sz w:val="20"/>
          <w:szCs w:val="20"/>
          <w:lang w:val="pt-BR"/>
        </w:rPr>
        <w:t xml:space="preserve"> ano</w:t>
      </w:r>
      <w:r w:rsidR="00423CC5" w:rsidRPr="00D97D83">
        <w:rPr>
          <w:rFonts w:asciiTheme="majorHAnsi" w:hAnsiTheme="majorHAnsi"/>
          <w:sz w:val="20"/>
          <w:szCs w:val="20"/>
          <w:lang w:val="pt-BR"/>
        </w:rPr>
        <w:t>s para</w:t>
      </w:r>
      <w:r w:rsidR="00FF178B" w:rsidRPr="00D97D83">
        <w:rPr>
          <w:rFonts w:asciiTheme="majorHAnsi" w:hAnsiTheme="majorHAnsi"/>
          <w:sz w:val="20"/>
          <w:szCs w:val="20"/>
          <w:lang w:val="pt-BR"/>
        </w:rPr>
        <w:t xml:space="preserve"> </w:t>
      </w:r>
      <w:r w:rsidR="008B71FA">
        <w:rPr>
          <w:rFonts w:asciiTheme="majorHAnsi" w:hAnsiTheme="majorHAnsi"/>
          <w:sz w:val="20"/>
          <w:szCs w:val="20"/>
          <w:lang w:val="pt-BR"/>
        </w:rPr>
        <w:t>ser</w:t>
      </w:r>
      <w:r w:rsidR="00692986">
        <w:rPr>
          <w:rFonts w:asciiTheme="majorHAnsi" w:hAnsiTheme="majorHAnsi"/>
          <w:sz w:val="20"/>
          <w:szCs w:val="20"/>
          <w:lang w:val="pt-BR"/>
        </w:rPr>
        <w:t>em</w:t>
      </w:r>
      <w:r w:rsidRPr="00D97D83">
        <w:rPr>
          <w:rFonts w:asciiTheme="majorHAnsi" w:hAnsiTheme="majorHAnsi"/>
          <w:sz w:val="20"/>
          <w:szCs w:val="20"/>
          <w:lang w:val="pt-BR"/>
        </w:rPr>
        <w:t xml:space="preserve"> exe</w:t>
      </w:r>
      <w:r w:rsidR="00FF178B" w:rsidRPr="00D97D83">
        <w:rPr>
          <w:rFonts w:asciiTheme="majorHAnsi" w:hAnsiTheme="majorHAnsi"/>
          <w:sz w:val="20"/>
          <w:szCs w:val="20"/>
          <w:lang w:val="pt-BR"/>
        </w:rPr>
        <w:t xml:space="preserve">cutados. </w:t>
      </w:r>
      <w:r w:rsidR="008B71FA">
        <w:rPr>
          <w:rFonts w:asciiTheme="majorHAnsi" w:hAnsiTheme="majorHAnsi"/>
          <w:sz w:val="20"/>
          <w:szCs w:val="20"/>
          <w:lang w:val="pt-BR"/>
        </w:rPr>
        <w:t>A respeito</w:t>
      </w:r>
      <w:r w:rsidR="00FF178B" w:rsidRPr="00D97D83">
        <w:rPr>
          <w:rFonts w:asciiTheme="majorHAnsi" w:hAnsiTheme="majorHAnsi"/>
          <w:sz w:val="20"/>
          <w:szCs w:val="20"/>
          <w:lang w:val="pt-BR"/>
        </w:rPr>
        <w:t>, cabe</w:t>
      </w:r>
      <w:r w:rsidRPr="00D97D83">
        <w:rPr>
          <w:rFonts w:asciiTheme="majorHAnsi" w:hAnsiTheme="majorHAnsi"/>
          <w:sz w:val="20"/>
          <w:szCs w:val="20"/>
          <w:lang w:val="pt-BR"/>
        </w:rPr>
        <w:t xml:space="preserve"> indica</w:t>
      </w:r>
      <w:r w:rsidR="00FF178B" w:rsidRPr="00D97D83">
        <w:rPr>
          <w:rFonts w:asciiTheme="majorHAnsi" w:hAnsiTheme="majorHAnsi"/>
          <w:sz w:val="20"/>
          <w:szCs w:val="20"/>
          <w:lang w:val="pt-BR"/>
        </w:rPr>
        <w:t>r que, s</w:t>
      </w:r>
      <w:r w:rsidRPr="00D97D83">
        <w:rPr>
          <w:rFonts w:asciiTheme="majorHAnsi" w:hAnsiTheme="majorHAnsi"/>
          <w:sz w:val="20"/>
          <w:szCs w:val="20"/>
          <w:lang w:val="pt-BR"/>
        </w:rPr>
        <w:t>egundo</w:t>
      </w:r>
      <w:r w:rsidR="00FF178B" w:rsidRPr="00D97D83">
        <w:rPr>
          <w:rFonts w:asciiTheme="majorHAnsi" w:hAnsiTheme="majorHAnsi"/>
          <w:sz w:val="20"/>
          <w:szCs w:val="20"/>
          <w:lang w:val="pt-BR"/>
        </w:rPr>
        <w:t xml:space="preserve"> </w:t>
      </w:r>
      <w:r w:rsidR="00A42E33" w:rsidRPr="00D97D83">
        <w:rPr>
          <w:rFonts w:asciiTheme="majorHAnsi" w:hAnsiTheme="majorHAnsi"/>
          <w:sz w:val="20"/>
          <w:szCs w:val="20"/>
          <w:lang w:val="pt-BR"/>
        </w:rPr>
        <w:t>alegado</w:t>
      </w:r>
      <w:r w:rsidRPr="00D97D83">
        <w:rPr>
          <w:rFonts w:asciiTheme="majorHAnsi" w:hAnsiTheme="majorHAnsi"/>
          <w:sz w:val="20"/>
          <w:szCs w:val="20"/>
          <w:lang w:val="pt-BR"/>
        </w:rPr>
        <w:t xml:space="preserve"> pela </w:t>
      </w:r>
      <w:r w:rsidR="00FF178B" w:rsidRPr="00D97D83">
        <w:rPr>
          <w:rFonts w:asciiTheme="majorHAnsi" w:hAnsiTheme="majorHAnsi"/>
          <w:sz w:val="20"/>
          <w:szCs w:val="20"/>
          <w:lang w:val="pt-BR"/>
        </w:rPr>
        <w:t>parte p</w:t>
      </w:r>
      <w:r w:rsidR="00F360C9">
        <w:rPr>
          <w:rFonts w:asciiTheme="majorHAnsi" w:hAnsiTheme="majorHAnsi"/>
          <w:sz w:val="20"/>
          <w:szCs w:val="20"/>
          <w:lang w:val="pt-BR"/>
        </w:rPr>
        <w:t>eticionária</w:t>
      </w:r>
      <w:r w:rsidR="00FF178B" w:rsidRPr="00D97D83">
        <w:rPr>
          <w:rFonts w:asciiTheme="majorHAnsi" w:hAnsiTheme="majorHAnsi"/>
          <w:sz w:val="20"/>
          <w:szCs w:val="20"/>
          <w:lang w:val="pt-BR"/>
        </w:rPr>
        <w:t>,</w:t>
      </w:r>
      <w:r w:rsidRPr="00D97D83">
        <w:rPr>
          <w:rFonts w:asciiTheme="majorHAnsi" w:hAnsiTheme="majorHAnsi"/>
          <w:sz w:val="20"/>
          <w:szCs w:val="20"/>
          <w:lang w:val="pt-BR"/>
        </w:rPr>
        <w:t xml:space="preserve"> no âmbito</w:t>
      </w:r>
      <w:r w:rsidRPr="00D97D83">
        <w:rPr>
          <w:sz w:val="20"/>
          <w:szCs w:val="20"/>
          <w:lang w:val="pt-BR"/>
        </w:rPr>
        <w:t xml:space="preserve"> do process</w:t>
      </w:r>
      <w:r w:rsidR="00D129E0" w:rsidRPr="00D97D83">
        <w:rPr>
          <w:sz w:val="20"/>
          <w:szCs w:val="20"/>
          <w:lang w:val="pt-BR"/>
        </w:rPr>
        <w:t>o de ex</w:t>
      </w:r>
      <w:r w:rsidRPr="00D97D83">
        <w:rPr>
          <w:sz w:val="20"/>
          <w:szCs w:val="20"/>
          <w:lang w:val="pt-BR"/>
        </w:rPr>
        <w:t>propriação</w:t>
      </w:r>
      <w:r w:rsidR="00D129E0" w:rsidRPr="00D97D83">
        <w:rPr>
          <w:sz w:val="20"/>
          <w:szCs w:val="20"/>
          <w:lang w:val="pt-BR"/>
        </w:rPr>
        <w:t xml:space="preserve"> iniciado</w:t>
      </w:r>
      <w:r w:rsidRPr="00D97D83">
        <w:rPr>
          <w:sz w:val="20"/>
          <w:szCs w:val="20"/>
          <w:lang w:val="pt-BR"/>
        </w:rPr>
        <w:t xml:space="preserve"> em </w:t>
      </w:r>
      <w:r w:rsidR="00D129E0" w:rsidRPr="00D97D83">
        <w:rPr>
          <w:sz w:val="20"/>
          <w:szCs w:val="20"/>
          <w:lang w:val="pt-BR"/>
        </w:rPr>
        <w:t>1980</w:t>
      </w:r>
      <w:r w:rsidR="000A7C5E" w:rsidRPr="00D97D83">
        <w:rPr>
          <w:sz w:val="20"/>
          <w:szCs w:val="20"/>
          <w:lang w:val="pt-BR"/>
        </w:rPr>
        <w:t>,</w:t>
      </w:r>
      <w:r w:rsidRPr="00D97D83">
        <w:rPr>
          <w:sz w:val="20"/>
          <w:szCs w:val="20"/>
          <w:lang w:val="pt-BR"/>
        </w:rPr>
        <w:t xml:space="preserve"> com </w:t>
      </w:r>
      <w:r w:rsidR="00D129E0" w:rsidRPr="00D97D83">
        <w:rPr>
          <w:sz w:val="20"/>
          <w:szCs w:val="20"/>
          <w:lang w:val="pt-BR"/>
        </w:rPr>
        <w:t>s</w:t>
      </w:r>
      <w:r w:rsidRPr="00D97D83">
        <w:rPr>
          <w:sz w:val="20"/>
          <w:szCs w:val="20"/>
          <w:lang w:val="pt-BR"/>
        </w:rPr>
        <w:t>entença firme em junho</w:t>
      </w:r>
      <w:r w:rsidR="00D129E0" w:rsidRPr="00D97D83">
        <w:rPr>
          <w:sz w:val="20"/>
          <w:szCs w:val="20"/>
          <w:lang w:val="pt-BR"/>
        </w:rPr>
        <w:t xml:space="preserve"> de 1999,</w:t>
      </w:r>
      <w:r w:rsidRPr="00D97D83">
        <w:rPr>
          <w:sz w:val="20"/>
          <w:szCs w:val="20"/>
          <w:lang w:val="pt-BR"/>
        </w:rPr>
        <w:t xml:space="preserve"> o </w:t>
      </w:r>
      <w:r w:rsidR="00D129E0" w:rsidRPr="00D97D83">
        <w:rPr>
          <w:sz w:val="20"/>
          <w:szCs w:val="20"/>
          <w:lang w:val="pt-BR"/>
        </w:rPr>
        <w:t>Estado</w:t>
      </w:r>
      <w:r w:rsidRPr="00D97D83">
        <w:rPr>
          <w:sz w:val="20"/>
          <w:szCs w:val="20"/>
          <w:lang w:val="pt-BR"/>
        </w:rPr>
        <w:t xml:space="preserve"> </w:t>
      </w:r>
      <w:r w:rsidR="00D129E0" w:rsidRPr="00D97D83">
        <w:rPr>
          <w:sz w:val="20"/>
          <w:szCs w:val="20"/>
          <w:lang w:val="pt-BR"/>
        </w:rPr>
        <w:t>interp</w:t>
      </w:r>
      <w:r w:rsidR="008B71FA">
        <w:rPr>
          <w:sz w:val="20"/>
          <w:szCs w:val="20"/>
          <w:lang w:val="pt-BR"/>
        </w:rPr>
        <w:t xml:space="preserve">ôs </w:t>
      </w:r>
      <w:r w:rsidR="00D129E0" w:rsidRPr="00D97D83">
        <w:rPr>
          <w:sz w:val="20"/>
          <w:szCs w:val="20"/>
          <w:lang w:val="pt-BR"/>
        </w:rPr>
        <w:t>diversos recursos,</w:t>
      </w:r>
      <w:r w:rsidRPr="00D97D83">
        <w:rPr>
          <w:sz w:val="20"/>
          <w:szCs w:val="20"/>
          <w:lang w:val="pt-BR"/>
        </w:rPr>
        <w:t xml:space="preserve"> bem como um </w:t>
      </w:r>
      <w:r w:rsidR="00D129E0" w:rsidRPr="00D97D83">
        <w:rPr>
          <w:sz w:val="20"/>
          <w:szCs w:val="20"/>
          <w:lang w:val="pt-BR"/>
        </w:rPr>
        <w:t xml:space="preserve">estratagema </w:t>
      </w:r>
      <w:r w:rsidRPr="00D97D83">
        <w:rPr>
          <w:sz w:val="20"/>
          <w:szCs w:val="20"/>
          <w:lang w:val="pt-BR"/>
        </w:rPr>
        <w:t xml:space="preserve">processual </w:t>
      </w:r>
      <w:r w:rsidR="008B71FA">
        <w:rPr>
          <w:sz w:val="20"/>
          <w:szCs w:val="20"/>
          <w:lang w:val="pt-BR"/>
        </w:rPr>
        <w:t>no início d</w:t>
      </w:r>
      <w:r w:rsidRPr="00D97D83">
        <w:rPr>
          <w:sz w:val="20"/>
          <w:szCs w:val="20"/>
          <w:lang w:val="pt-BR"/>
        </w:rPr>
        <w:t xml:space="preserve">a </w:t>
      </w:r>
      <w:r w:rsidR="00D129E0" w:rsidRPr="00D97D83">
        <w:rPr>
          <w:sz w:val="20"/>
          <w:szCs w:val="20"/>
          <w:lang w:val="pt-BR"/>
        </w:rPr>
        <w:t>etapa de</w:t>
      </w:r>
      <w:r w:rsidRPr="00D97D83">
        <w:rPr>
          <w:sz w:val="20"/>
          <w:szCs w:val="20"/>
          <w:lang w:val="pt-BR"/>
        </w:rPr>
        <w:t xml:space="preserve"> exe</w:t>
      </w:r>
      <w:r w:rsidR="00D129E0" w:rsidRPr="00D97D83">
        <w:rPr>
          <w:sz w:val="20"/>
          <w:szCs w:val="20"/>
          <w:lang w:val="pt-BR"/>
        </w:rPr>
        <w:t>cu</w:t>
      </w:r>
      <w:r w:rsidRPr="00D97D83">
        <w:rPr>
          <w:sz w:val="20"/>
          <w:szCs w:val="20"/>
          <w:lang w:val="pt-BR"/>
        </w:rPr>
        <w:t xml:space="preserve">ção em </w:t>
      </w:r>
      <w:r w:rsidR="00D129E0" w:rsidRPr="00D97D83">
        <w:rPr>
          <w:sz w:val="20"/>
          <w:szCs w:val="20"/>
          <w:lang w:val="pt-BR"/>
        </w:rPr>
        <w:t>1999,</w:t>
      </w:r>
      <w:r w:rsidRPr="00D97D83">
        <w:rPr>
          <w:sz w:val="20"/>
          <w:szCs w:val="20"/>
          <w:lang w:val="pt-BR"/>
        </w:rPr>
        <w:t xml:space="preserve"> o </w:t>
      </w:r>
      <w:r w:rsidR="00D129E0" w:rsidRPr="00D97D83">
        <w:rPr>
          <w:sz w:val="20"/>
          <w:szCs w:val="20"/>
          <w:lang w:val="pt-BR"/>
        </w:rPr>
        <w:t xml:space="preserve">que </w:t>
      </w:r>
      <w:r w:rsidR="008B71FA">
        <w:rPr>
          <w:sz w:val="20"/>
          <w:szCs w:val="20"/>
          <w:lang w:val="pt-BR"/>
        </w:rPr>
        <w:t xml:space="preserve">estendeu </w:t>
      </w:r>
      <w:r w:rsidR="00696A73">
        <w:rPr>
          <w:sz w:val="20"/>
          <w:szCs w:val="20"/>
          <w:lang w:val="pt-BR"/>
        </w:rPr>
        <w:t xml:space="preserve">para </w:t>
      </w:r>
      <w:r w:rsidR="00D129E0" w:rsidRPr="00D97D83">
        <w:rPr>
          <w:sz w:val="20"/>
          <w:szCs w:val="20"/>
          <w:lang w:val="pt-BR"/>
        </w:rPr>
        <w:t>19</w:t>
      </w:r>
      <w:r w:rsidRPr="00D97D83">
        <w:rPr>
          <w:sz w:val="20"/>
          <w:szCs w:val="20"/>
          <w:lang w:val="pt-BR"/>
        </w:rPr>
        <w:t xml:space="preserve"> ano</w:t>
      </w:r>
      <w:r w:rsidR="00D129E0" w:rsidRPr="00D97D83">
        <w:rPr>
          <w:sz w:val="20"/>
          <w:szCs w:val="20"/>
          <w:lang w:val="pt-BR"/>
        </w:rPr>
        <w:t>s</w:t>
      </w:r>
      <w:r w:rsidRPr="00D97D83">
        <w:rPr>
          <w:sz w:val="20"/>
          <w:szCs w:val="20"/>
          <w:lang w:val="pt-BR"/>
        </w:rPr>
        <w:t xml:space="preserve"> a exe</w:t>
      </w:r>
      <w:r w:rsidR="00D129E0" w:rsidRPr="00D97D83">
        <w:rPr>
          <w:sz w:val="20"/>
          <w:szCs w:val="20"/>
          <w:lang w:val="pt-BR"/>
        </w:rPr>
        <w:t>cu</w:t>
      </w:r>
      <w:r w:rsidRPr="00D97D83">
        <w:rPr>
          <w:sz w:val="20"/>
          <w:szCs w:val="20"/>
          <w:lang w:val="pt-BR"/>
        </w:rPr>
        <w:t xml:space="preserve">ção da </w:t>
      </w:r>
      <w:r w:rsidR="00D129E0" w:rsidRPr="00D97D83">
        <w:rPr>
          <w:sz w:val="20"/>
          <w:szCs w:val="20"/>
          <w:lang w:val="pt-BR"/>
        </w:rPr>
        <w:t>s</w:t>
      </w:r>
      <w:r w:rsidRPr="00D97D83">
        <w:rPr>
          <w:sz w:val="20"/>
          <w:szCs w:val="20"/>
          <w:lang w:val="pt-BR"/>
        </w:rPr>
        <w:t>entença,</w:t>
      </w:r>
      <w:r w:rsidR="00A42E33" w:rsidRPr="00D97D83">
        <w:rPr>
          <w:sz w:val="20"/>
          <w:szCs w:val="20"/>
          <w:lang w:val="pt-BR"/>
        </w:rPr>
        <w:t xml:space="preserve"> finalmente</w:t>
      </w:r>
      <w:r w:rsidR="00D129E0" w:rsidRPr="00D97D83">
        <w:rPr>
          <w:sz w:val="20"/>
          <w:szCs w:val="20"/>
          <w:lang w:val="pt-BR"/>
        </w:rPr>
        <w:t xml:space="preserve"> </w:t>
      </w:r>
      <w:r w:rsidR="00696A73">
        <w:rPr>
          <w:sz w:val="20"/>
          <w:szCs w:val="20"/>
          <w:lang w:val="pt-BR"/>
        </w:rPr>
        <w:t>paga</w:t>
      </w:r>
      <w:r w:rsidRPr="00D97D83">
        <w:rPr>
          <w:sz w:val="20"/>
          <w:szCs w:val="20"/>
          <w:lang w:val="pt-BR"/>
        </w:rPr>
        <w:t xml:space="preserve"> em </w:t>
      </w:r>
      <w:r w:rsidR="00D129E0" w:rsidRPr="00D97D83">
        <w:rPr>
          <w:sz w:val="20"/>
          <w:szCs w:val="20"/>
          <w:lang w:val="pt-BR"/>
        </w:rPr>
        <w:t>abril de 2020.</w:t>
      </w:r>
    </w:p>
    <w:p w14:paraId="136FB8FC" w14:textId="77777777" w:rsidR="00F96ED1" w:rsidRDefault="00696A73" w:rsidP="000B3433">
      <w:pPr>
        <w:pStyle w:val="ListParagraph"/>
        <w:numPr>
          <w:ilvl w:val="0"/>
          <w:numId w:val="103"/>
        </w:numPr>
        <w:spacing w:before="240" w:after="240"/>
        <w:jc w:val="both"/>
        <w:rPr>
          <w:sz w:val="20"/>
          <w:szCs w:val="20"/>
          <w:lang w:val="pt-BR"/>
        </w:rPr>
      </w:pPr>
      <w:r>
        <w:rPr>
          <w:sz w:val="20"/>
          <w:szCs w:val="20"/>
          <w:lang w:val="pt-BR"/>
        </w:rPr>
        <w:t>Pelo</w:t>
      </w:r>
      <w:r w:rsidR="00D97D83" w:rsidRPr="00D97D83">
        <w:rPr>
          <w:sz w:val="20"/>
          <w:szCs w:val="20"/>
          <w:lang w:val="pt-BR"/>
        </w:rPr>
        <w:t xml:space="preserve"> </w:t>
      </w:r>
      <w:r w:rsidR="00FF6072" w:rsidRPr="00D97D83">
        <w:rPr>
          <w:sz w:val="20"/>
          <w:szCs w:val="20"/>
          <w:lang w:val="pt-BR"/>
        </w:rPr>
        <w:t>ex</w:t>
      </w:r>
      <w:r w:rsidR="00D97D83" w:rsidRPr="00D97D83">
        <w:rPr>
          <w:sz w:val="20"/>
          <w:szCs w:val="20"/>
          <w:lang w:val="pt-BR"/>
        </w:rPr>
        <w:t>post</w:t>
      </w:r>
      <w:r w:rsidR="00FF6072" w:rsidRPr="00D97D83">
        <w:rPr>
          <w:sz w:val="20"/>
          <w:szCs w:val="20"/>
          <w:lang w:val="pt-BR"/>
        </w:rPr>
        <w:t>o,</w:t>
      </w:r>
      <w:r w:rsidR="00D97D83" w:rsidRPr="00D97D83">
        <w:rPr>
          <w:sz w:val="20"/>
          <w:szCs w:val="20"/>
          <w:lang w:val="pt-BR"/>
        </w:rPr>
        <w:t xml:space="preserve"> em </w:t>
      </w:r>
      <w:r w:rsidR="00172D36" w:rsidRPr="00D97D83">
        <w:rPr>
          <w:sz w:val="20"/>
          <w:szCs w:val="20"/>
          <w:lang w:val="pt-BR"/>
        </w:rPr>
        <w:t>vista</w:t>
      </w:r>
      <w:r w:rsidR="00D97D83" w:rsidRPr="00D97D83">
        <w:rPr>
          <w:sz w:val="20"/>
          <w:szCs w:val="20"/>
          <w:lang w:val="pt-BR"/>
        </w:rPr>
        <w:t xml:space="preserve"> dessas </w:t>
      </w:r>
      <w:r w:rsidR="00172D36" w:rsidRPr="00D97D83">
        <w:rPr>
          <w:sz w:val="20"/>
          <w:szCs w:val="20"/>
          <w:lang w:val="pt-BR"/>
        </w:rPr>
        <w:t>considera</w:t>
      </w:r>
      <w:r w:rsidR="00D97D83" w:rsidRPr="00D97D83">
        <w:rPr>
          <w:sz w:val="20"/>
          <w:szCs w:val="20"/>
          <w:lang w:val="pt-BR"/>
        </w:rPr>
        <w:t xml:space="preserve">ções e após </w:t>
      </w:r>
      <w:r>
        <w:rPr>
          <w:sz w:val="20"/>
          <w:szCs w:val="20"/>
          <w:lang w:val="pt-BR"/>
        </w:rPr>
        <w:t xml:space="preserve">o </w:t>
      </w:r>
      <w:r w:rsidR="00172D36" w:rsidRPr="00D97D83">
        <w:rPr>
          <w:sz w:val="20"/>
          <w:szCs w:val="20"/>
          <w:lang w:val="pt-BR"/>
        </w:rPr>
        <w:t>exam</w:t>
      </w:r>
      <w:r>
        <w:rPr>
          <w:sz w:val="20"/>
          <w:szCs w:val="20"/>
          <w:lang w:val="pt-BR"/>
        </w:rPr>
        <w:t>e d</w:t>
      </w:r>
      <w:r w:rsidR="00D97D83" w:rsidRPr="00D97D83">
        <w:rPr>
          <w:sz w:val="20"/>
          <w:szCs w:val="20"/>
          <w:lang w:val="pt-BR"/>
        </w:rPr>
        <w:t xml:space="preserve">os </w:t>
      </w:r>
      <w:r w:rsidR="00172D36" w:rsidRPr="00D97D83">
        <w:rPr>
          <w:sz w:val="20"/>
          <w:szCs w:val="20"/>
          <w:lang w:val="pt-BR"/>
        </w:rPr>
        <w:t>elementos</w:t>
      </w:r>
      <w:r w:rsidR="00D97D83" w:rsidRPr="00D97D83">
        <w:rPr>
          <w:sz w:val="20"/>
          <w:szCs w:val="20"/>
          <w:lang w:val="pt-BR"/>
        </w:rPr>
        <w:t xml:space="preserve"> de fato e </w:t>
      </w:r>
      <w:r w:rsidR="00172D36" w:rsidRPr="00D97D83">
        <w:rPr>
          <w:sz w:val="20"/>
          <w:szCs w:val="20"/>
          <w:lang w:val="pt-BR"/>
        </w:rPr>
        <w:t>de d</w:t>
      </w:r>
      <w:r w:rsidR="00D97D83" w:rsidRPr="00D97D83">
        <w:rPr>
          <w:sz w:val="20"/>
          <w:szCs w:val="20"/>
          <w:lang w:val="pt-BR"/>
        </w:rPr>
        <w:t>ireito</w:t>
      </w:r>
      <w:r w:rsidR="00172D36" w:rsidRPr="00D97D83">
        <w:rPr>
          <w:sz w:val="20"/>
          <w:szCs w:val="20"/>
          <w:lang w:val="pt-BR"/>
        </w:rPr>
        <w:t xml:space="preserve"> </w:t>
      </w:r>
      <w:r>
        <w:rPr>
          <w:sz w:val="20"/>
          <w:szCs w:val="20"/>
          <w:lang w:val="pt-BR"/>
        </w:rPr>
        <w:t xml:space="preserve">apresentados </w:t>
      </w:r>
      <w:r w:rsidR="00D97D83" w:rsidRPr="00D97D83">
        <w:rPr>
          <w:sz w:val="20"/>
          <w:szCs w:val="20"/>
          <w:lang w:val="pt-BR"/>
        </w:rPr>
        <w:t xml:space="preserve">pelas </w:t>
      </w:r>
      <w:r w:rsidR="00172D36" w:rsidRPr="00D97D83">
        <w:rPr>
          <w:sz w:val="20"/>
          <w:szCs w:val="20"/>
          <w:lang w:val="pt-BR"/>
        </w:rPr>
        <w:t>partes</w:t>
      </w:r>
      <w:r w:rsidR="00D97D83" w:rsidRPr="00D97D83">
        <w:rPr>
          <w:sz w:val="20"/>
          <w:szCs w:val="20"/>
          <w:lang w:val="pt-BR"/>
        </w:rPr>
        <w:t xml:space="preserve"> n</w:t>
      </w:r>
      <w:r>
        <w:rPr>
          <w:sz w:val="20"/>
          <w:szCs w:val="20"/>
          <w:lang w:val="pt-BR"/>
        </w:rPr>
        <w:t>esta</w:t>
      </w:r>
      <w:r w:rsidR="00B0726C" w:rsidRPr="00D97D83">
        <w:rPr>
          <w:sz w:val="20"/>
          <w:szCs w:val="20"/>
          <w:lang w:val="pt-BR"/>
        </w:rPr>
        <w:t xml:space="preserve"> peti</w:t>
      </w:r>
      <w:r w:rsidR="00D97D83" w:rsidRPr="00D97D83">
        <w:rPr>
          <w:sz w:val="20"/>
          <w:szCs w:val="20"/>
          <w:lang w:val="pt-BR"/>
        </w:rPr>
        <w:t>ção</w:t>
      </w:r>
      <w:r w:rsidR="00172D36" w:rsidRPr="00D97D83">
        <w:rPr>
          <w:sz w:val="20"/>
          <w:szCs w:val="20"/>
          <w:lang w:val="pt-BR"/>
        </w:rPr>
        <w:t>,</w:t>
      </w:r>
      <w:r w:rsidR="00D97D83" w:rsidRPr="00D97D83">
        <w:rPr>
          <w:sz w:val="20"/>
          <w:szCs w:val="20"/>
          <w:lang w:val="pt-BR"/>
        </w:rPr>
        <w:t xml:space="preserve"> a </w:t>
      </w:r>
      <w:r w:rsidR="00172D36" w:rsidRPr="00D97D83">
        <w:rPr>
          <w:sz w:val="20"/>
          <w:szCs w:val="20"/>
          <w:lang w:val="pt-BR"/>
        </w:rPr>
        <w:t>Co</w:t>
      </w:r>
      <w:r w:rsidR="00D97D83" w:rsidRPr="00D97D83">
        <w:rPr>
          <w:sz w:val="20"/>
          <w:szCs w:val="20"/>
          <w:lang w:val="pt-BR"/>
        </w:rPr>
        <w:t>missão</w:t>
      </w:r>
      <w:r w:rsidR="00172D36" w:rsidRPr="00D97D83">
        <w:rPr>
          <w:sz w:val="20"/>
          <w:szCs w:val="20"/>
          <w:lang w:val="pt-BR"/>
        </w:rPr>
        <w:t xml:space="preserve"> concl</w:t>
      </w:r>
      <w:r w:rsidR="00D97D83" w:rsidRPr="00D97D83">
        <w:rPr>
          <w:sz w:val="20"/>
          <w:szCs w:val="20"/>
          <w:lang w:val="pt-BR"/>
        </w:rPr>
        <w:t>ui</w:t>
      </w:r>
      <w:r w:rsidR="00172D36" w:rsidRPr="00D97D83">
        <w:rPr>
          <w:sz w:val="20"/>
          <w:szCs w:val="20"/>
          <w:lang w:val="pt-BR"/>
        </w:rPr>
        <w:t xml:space="preserve"> que</w:t>
      </w:r>
      <w:r w:rsidR="00D97D83" w:rsidRPr="00D97D83">
        <w:rPr>
          <w:sz w:val="20"/>
          <w:szCs w:val="20"/>
          <w:lang w:val="pt-BR"/>
        </w:rPr>
        <w:t xml:space="preserve"> as </w:t>
      </w:r>
      <w:r w:rsidR="00172D36" w:rsidRPr="00D97D83">
        <w:rPr>
          <w:sz w:val="20"/>
          <w:szCs w:val="20"/>
          <w:lang w:val="pt-BR"/>
        </w:rPr>
        <w:t>alega</w:t>
      </w:r>
      <w:r w:rsidR="00D97D83" w:rsidRPr="00D97D83">
        <w:rPr>
          <w:sz w:val="20"/>
          <w:szCs w:val="20"/>
          <w:lang w:val="pt-BR"/>
        </w:rPr>
        <w:t xml:space="preserve">ções da </w:t>
      </w:r>
      <w:r w:rsidR="00172D36" w:rsidRPr="00D97D83">
        <w:rPr>
          <w:sz w:val="20"/>
          <w:szCs w:val="20"/>
          <w:lang w:val="pt-BR"/>
        </w:rPr>
        <w:t>parte p</w:t>
      </w:r>
      <w:r w:rsidR="00F360C9">
        <w:rPr>
          <w:sz w:val="20"/>
          <w:szCs w:val="20"/>
          <w:lang w:val="pt-BR"/>
        </w:rPr>
        <w:t>eticionária</w:t>
      </w:r>
      <w:r w:rsidR="00D97D83" w:rsidRPr="00D97D83">
        <w:rPr>
          <w:sz w:val="20"/>
          <w:szCs w:val="20"/>
          <w:lang w:val="pt-BR"/>
        </w:rPr>
        <w:t xml:space="preserve"> não são </w:t>
      </w:r>
      <w:r w:rsidR="00172D36" w:rsidRPr="00D97D83">
        <w:rPr>
          <w:sz w:val="20"/>
          <w:szCs w:val="20"/>
          <w:lang w:val="pt-BR"/>
        </w:rPr>
        <w:t>mani</w:t>
      </w:r>
      <w:r w:rsidR="00D97D83" w:rsidRPr="00D97D83">
        <w:rPr>
          <w:sz w:val="20"/>
          <w:szCs w:val="20"/>
          <w:lang w:val="pt-BR"/>
        </w:rPr>
        <w:t>fest</w:t>
      </w:r>
      <w:r w:rsidR="00172D36" w:rsidRPr="00D97D83">
        <w:rPr>
          <w:sz w:val="20"/>
          <w:szCs w:val="20"/>
          <w:lang w:val="pt-BR"/>
        </w:rPr>
        <w:t>amente infundadas</w:t>
      </w:r>
      <w:r w:rsidR="00D97D83" w:rsidRPr="00D97D83">
        <w:rPr>
          <w:sz w:val="20"/>
          <w:szCs w:val="20"/>
          <w:lang w:val="pt-BR"/>
        </w:rPr>
        <w:t xml:space="preserve"> e</w:t>
      </w:r>
      <w:r w:rsidR="00145561">
        <w:rPr>
          <w:sz w:val="20"/>
          <w:szCs w:val="20"/>
          <w:lang w:val="pt-BR"/>
        </w:rPr>
        <w:t xml:space="preserve"> que</w:t>
      </w:r>
      <w:r w:rsidR="00D97D83" w:rsidRPr="00D97D83">
        <w:rPr>
          <w:sz w:val="20"/>
          <w:szCs w:val="20"/>
          <w:lang w:val="pt-BR"/>
        </w:rPr>
        <w:t xml:space="preserve"> </w:t>
      </w:r>
      <w:r w:rsidR="00A44BE0" w:rsidRPr="00D97D83">
        <w:rPr>
          <w:i/>
          <w:iCs/>
          <w:sz w:val="20"/>
          <w:szCs w:val="20"/>
          <w:lang w:val="pt-BR"/>
        </w:rPr>
        <w:t>prima facie</w:t>
      </w:r>
      <w:r w:rsidR="00A44BE0" w:rsidRPr="00D97D83">
        <w:rPr>
          <w:sz w:val="20"/>
          <w:szCs w:val="20"/>
          <w:lang w:val="pt-BR"/>
        </w:rPr>
        <w:t xml:space="preserve"> p</w:t>
      </w:r>
      <w:r w:rsidR="00D97D83" w:rsidRPr="00D97D83">
        <w:rPr>
          <w:sz w:val="20"/>
          <w:szCs w:val="20"/>
          <w:lang w:val="pt-BR"/>
        </w:rPr>
        <w:t>oderia</w:t>
      </w:r>
      <w:r w:rsidR="00692986">
        <w:rPr>
          <w:sz w:val="20"/>
          <w:szCs w:val="20"/>
          <w:lang w:val="pt-BR"/>
        </w:rPr>
        <w:t>m</w:t>
      </w:r>
      <w:r w:rsidR="00A44BE0" w:rsidRPr="00D97D83">
        <w:rPr>
          <w:sz w:val="20"/>
          <w:szCs w:val="20"/>
          <w:lang w:val="pt-BR"/>
        </w:rPr>
        <w:t xml:space="preserve"> representar</w:t>
      </w:r>
      <w:r w:rsidR="00D97D83" w:rsidRPr="00D97D83">
        <w:rPr>
          <w:sz w:val="20"/>
          <w:szCs w:val="20"/>
          <w:lang w:val="pt-BR"/>
        </w:rPr>
        <w:t xml:space="preserve"> uma violação dos </w:t>
      </w:r>
      <w:r w:rsidR="00A44BE0" w:rsidRPr="00D97D83">
        <w:rPr>
          <w:sz w:val="20"/>
          <w:szCs w:val="20"/>
          <w:lang w:val="pt-BR"/>
        </w:rPr>
        <w:t>d</w:t>
      </w:r>
      <w:r w:rsidR="00D97D83" w:rsidRPr="00D97D83">
        <w:rPr>
          <w:sz w:val="20"/>
          <w:szCs w:val="20"/>
          <w:lang w:val="pt-BR"/>
        </w:rPr>
        <w:t>ireito</w:t>
      </w:r>
      <w:r w:rsidR="00A44BE0" w:rsidRPr="00D97D83">
        <w:rPr>
          <w:sz w:val="20"/>
          <w:szCs w:val="20"/>
          <w:lang w:val="pt-BR"/>
        </w:rPr>
        <w:t>s protegidos</w:t>
      </w:r>
      <w:r w:rsidR="00D97D83" w:rsidRPr="00D97D83">
        <w:rPr>
          <w:sz w:val="20"/>
          <w:szCs w:val="20"/>
          <w:lang w:val="pt-BR"/>
        </w:rPr>
        <w:t xml:space="preserve"> na </w:t>
      </w:r>
      <w:r w:rsidR="00A44BE0" w:rsidRPr="00D97D83">
        <w:rPr>
          <w:sz w:val="20"/>
          <w:szCs w:val="20"/>
          <w:lang w:val="pt-BR"/>
        </w:rPr>
        <w:t>Conven</w:t>
      </w:r>
      <w:r w:rsidR="00D97D83" w:rsidRPr="00D97D83">
        <w:rPr>
          <w:sz w:val="20"/>
          <w:szCs w:val="20"/>
          <w:lang w:val="pt-BR"/>
        </w:rPr>
        <w:t>ção</w:t>
      </w:r>
      <w:r w:rsidR="00A44BE0" w:rsidRPr="00D97D83">
        <w:rPr>
          <w:sz w:val="20"/>
          <w:szCs w:val="20"/>
          <w:lang w:val="pt-BR"/>
        </w:rPr>
        <w:t xml:space="preserve"> Americana. </w:t>
      </w:r>
      <w:r w:rsidR="00D97D83" w:rsidRPr="00D97D83">
        <w:rPr>
          <w:sz w:val="20"/>
          <w:szCs w:val="20"/>
          <w:lang w:val="pt-BR"/>
        </w:rPr>
        <w:t>Portanto</w:t>
      </w:r>
      <w:r w:rsidR="00A9198E" w:rsidRPr="00D97D83">
        <w:rPr>
          <w:sz w:val="20"/>
          <w:szCs w:val="20"/>
          <w:lang w:val="pt-BR"/>
        </w:rPr>
        <w:t>,</w:t>
      </w:r>
      <w:r w:rsidR="00D97D83" w:rsidRPr="00D97D83">
        <w:rPr>
          <w:sz w:val="20"/>
          <w:szCs w:val="20"/>
          <w:lang w:val="pt-BR"/>
        </w:rPr>
        <w:t xml:space="preserve"> na </w:t>
      </w:r>
      <w:r w:rsidR="00A9198E" w:rsidRPr="00D97D83">
        <w:rPr>
          <w:sz w:val="20"/>
          <w:szCs w:val="20"/>
          <w:lang w:val="pt-BR"/>
        </w:rPr>
        <w:t>etapa d</w:t>
      </w:r>
      <w:r>
        <w:rPr>
          <w:sz w:val="20"/>
          <w:szCs w:val="20"/>
          <w:lang w:val="pt-BR"/>
        </w:rPr>
        <w:t>o</w:t>
      </w:r>
      <w:r w:rsidR="00A9198E" w:rsidRPr="00D97D83">
        <w:rPr>
          <w:sz w:val="20"/>
          <w:szCs w:val="20"/>
          <w:lang w:val="pt-BR"/>
        </w:rPr>
        <w:t xml:space="preserve"> </w:t>
      </w:r>
      <w:r w:rsidR="00692986">
        <w:rPr>
          <w:sz w:val="20"/>
          <w:szCs w:val="20"/>
          <w:lang w:val="pt-BR"/>
        </w:rPr>
        <w:t>mé</w:t>
      </w:r>
      <w:r w:rsidR="00145561">
        <w:rPr>
          <w:sz w:val="20"/>
          <w:szCs w:val="20"/>
          <w:lang w:val="pt-BR"/>
        </w:rPr>
        <w:t>rito</w:t>
      </w:r>
      <w:r w:rsidR="00A42E33" w:rsidRPr="00D97D83">
        <w:rPr>
          <w:sz w:val="20"/>
          <w:szCs w:val="20"/>
          <w:lang w:val="pt-BR"/>
        </w:rPr>
        <w:t>,</w:t>
      </w:r>
      <w:r w:rsidR="00D97D83" w:rsidRPr="00D97D83">
        <w:rPr>
          <w:sz w:val="20"/>
          <w:szCs w:val="20"/>
          <w:lang w:val="pt-BR"/>
        </w:rPr>
        <w:t xml:space="preserve"> a </w:t>
      </w:r>
      <w:r w:rsidR="00A9198E" w:rsidRPr="00D97D83">
        <w:rPr>
          <w:sz w:val="20"/>
          <w:szCs w:val="20"/>
          <w:lang w:val="pt-BR"/>
        </w:rPr>
        <w:t>CIDH</w:t>
      </w:r>
      <w:r w:rsidR="00D97D83" w:rsidRPr="00D97D83">
        <w:rPr>
          <w:sz w:val="20"/>
          <w:szCs w:val="20"/>
          <w:lang w:val="pt-BR"/>
        </w:rPr>
        <w:t xml:space="preserve"> analis</w:t>
      </w:r>
      <w:r w:rsidR="00A9198E" w:rsidRPr="00D97D83">
        <w:rPr>
          <w:sz w:val="20"/>
          <w:szCs w:val="20"/>
          <w:lang w:val="pt-BR"/>
        </w:rPr>
        <w:t>ar</w:t>
      </w:r>
      <w:r>
        <w:rPr>
          <w:sz w:val="20"/>
          <w:szCs w:val="20"/>
          <w:lang w:val="pt-BR"/>
        </w:rPr>
        <w:t>á,</w:t>
      </w:r>
      <w:r w:rsidR="00A9198E" w:rsidRPr="00D97D83">
        <w:rPr>
          <w:sz w:val="20"/>
          <w:szCs w:val="20"/>
          <w:lang w:val="pt-BR"/>
        </w:rPr>
        <w:t xml:space="preserve"> </w:t>
      </w:r>
      <w:r>
        <w:rPr>
          <w:sz w:val="20"/>
          <w:szCs w:val="20"/>
          <w:lang w:val="pt-BR"/>
        </w:rPr>
        <w:t xml:space="preserve">seguindo </w:t>
      </w:r>
      <w:r w:rsidR="00D97D83" w:rsidRPr="00D97D83">
        <w:rPr>
          <w:sz w:val="20"/>
          <w:szCs w:val="20"/>
          <w:lang w:val="pt-BR"/>
        </w:rPr>
        <w:t>seus padrões</w:t>
      </w:r>
      <w:r w:rsidR="00A9198E" w:rsidRPr="00D97D83">
        <w:rPr>
          <w:sz w:val="20"/>
          <w:szCs w:val="20"/>
          <w:lang w:val="pt-BR"/>
        </w:rPr>
        <w:t xml:space="preserve"> interamericanos</w:t>
      </w:r>
      <w:r>
        <w:rPr>
          <w:sz w:val="20"/>
          <w:szCs w:val="20"/>
          <w:lang w:val="pt-BR"/>
        </w:rPr>
        <w:t>,</w:t>
      </w:r>
      <w:r w:rsidR="00D97D83" w:rsidRPr="00D97D83">
        <w:rPr>
          <w:sz w:val="20"/>
          <w:szCs w:val="20"/>
          <w:lang w:val="pt-BR"/>
        </w:rPr>
        <w:t xml:space="preserve"> se </w:t>
      </w:r>
      <w:r>
        <w:rPr>
          <w:sz w:val="20"/>
          <w:szCs w:val="20"/>
          <w:lang w:val="pt-BR"/>
        </w:rPr>
        <w:t xml:space="preserve">ocorreu ou não </w:t>
      </w:r>
      <w:r w:rsidR="00D97D83" w:rsidRPr="00D97D83">
        <w:rPr>
          <w:sz w:val="20"/>
          <w:szCs w:val="20"/>
          <w:lang w:val="pt-BR"/>
        </w:rPr>
        <w:t xml:space="preserve">uma </w:t>
      </w:r>
      <w:r w:rsidR="00A9198E" w:rsidRPr="00D97D83">
        <w:rPr>
          <w:sz w:val="20"/>
          <w:szCs w:val="20"/>
          <w:lang w:val="pt-BR"/>
        </w:rPr>
        <w:t>viola</w:t>
      </w:r>
      <w:r w:rsidR="00D97D83" w:rsidRPr="00D97D83">
        <w:rPr>
          <w:sz w:val="20"/>
          <w:szCs w:val="20"/>
          <w:lang w:val="pt-BR"/>
        </w:rPr>
        <w:t xml:space="preserve">ção dos </w:t>
      </w:r>
      <w:r w:rsidR="00A9198E" w:rsidRPr="00D97D83">
        <w:rPr>
          <w:sz w:val="20"/>
          <w:szCs w:val="20"/>
          <w:lang w:val="pt-BR"/>
        </w:rPr>
        <w:t>d</w:t>
      </w:r>
      <w:r w:rsidR="00D97D83" w:rsidRPr="00D97D83">
        <w:rPr>
          <w:sz w:val="20"/>
          <w:szCs w:val="20"/>
          <w:lang w:val="pt-BR"/>
        </w:rPr>
        <w:t>ireito</w:t>
      </w:r>
      <w:r w:rsidR="00A9198E" w:rsidRPr="00D97D83">
        <w:rPr>
          <w:sz w:val="20"/>
          <w:szCs w:val="20"/>
          <w:lang w:val="pt-BR"/>
        </w:rPr>
        <w:t>s de a</w:t>
      </w:r>
      <w:r w:rsidR="00D97D83" w:rsidRPr="00D97D83">
        <w:rPr>
          <w:sz w:val="20"/>
          <w:szCs w:val="20"/>
          <w:lang w:val="pt-BR"/>
        </w:rPr>
        <w:t xml:space="preserve">cesso à </w:t>
      </w:r>
      <w:r w:rsidR="00A9198E" w:rsidRPr="00D97D83">
        <w:rPr>
          <w:sz w:val="20"/>
          <w:szCs w:val="20"/>
          <w:lang w:val="pt-BR"/>
        </w:rPr>
        <w:t>j</w:t>
      </w:r>
      <w:r w:rsidR="00D97D83" w:rsidRPr="00D97D83">
        <w:rPr>
          <w:sz w:val="20"/>
          <w:szCs w:val="20"/>
          <w:lang w:val="pt-BR"/>
        </w:rPr>
        <w:t>ustiça</w:t>
      </w:r>
      <w:r>
        <w:rPr>
          <w:sz w:val="20"/>
          <w:szCs w:val="20"/>
          <w:lang w:val="pt-BR"/>
        </w:rPr>
        <w:t xml:space="preserve"> e do</w:t>
      </w:r>
      <w:r w:rsidR="00D97D83" w:rsidRPr="00D97D83">
        <w:rPr>
          <w:sz w:val="20"/>
          <w:szCs w:val="20"/>
          <w:lang w:val="pt-BR"/>
        </w:rPr>
        <w:t xml:space="preserve"> prazo razoável,</w:t>
      </w:r>
      <w:r w:rsidR="00A9198E" w:rsidRPr="00D97D83">
        <w:rPr>
          <w:sz w:val="20"/>
          <w:szCs w:val="20"/>
          <w:lang w:val="pt-BR"/>
        </w:rPr>
        <w:t xml:space="preserve"> entre</w:t>
      </w:r>
      <w:r w:rsidR="00D97D83" w:rsidRPr="00D97D83">
        <w:rPr>
          <w:sz w:val="20"/>
          <w:szCs w:val="20"/>
          <w:lang w:val="pt-BR"/>
        </w:rPr>
        <w:t xml:space="preserve"> outr</w:t>
      </w:r>
      <w:r w:rsidR="00A9198E" w:rsidRPr="00D97D83">
        <w:rPr>
          <w:sz w:val="20"/>
          <w:szCs w:val="20"/>
          <w:lang w:val="pt-BR"/>
        </w:rPr>
        <w:t>as garant</w:t>
      </w:r>
      <w:r w:rsidR="00D97D83" w:rsidRPr="00D97D83">
        <w:rPr>
          <w:sz w:val="20"/>
          <w:szCs w:val="20"/>
          <w:lang w:val="pt-BR"/>
        </w:rPr>
        <w:t>ia</w:t>
      </w:r>
      <w:r w:rsidR="00A9198E" w:rsidRPr="00D97D83">
        <w:rPr>
          <w:sz w:val="20"/>
          <w:szCs w:val="20"/>
          <w:lang w:val="pt-BR"/>
        </w:rPr>
        <w:t xml:space="preserve">s </w:t>
      </w:r>
      <w:r w:rsidR="00D97D83" w:rsidRPr="00D97D83">
        <w:rPr>
          <w:sz w:val="20"/>
          <w:szCs w:val="20"/>
          <w:lang w:val="pt-BR"/>
        </w:rPr>
        <w:t>processuais</w:t>
      </w:r>
      <w:r w:rsidR="00A9198E" w:rsidRPr="00D97D83">
        <w:rPr>
          <w:sz w:val="20"/>
          <w:szCs w:val="20"/>
          <w:lang w:val="pt-BR"/>
        </w:rPr>
        <w:t>,</w:t>
      </w:r>
      <w:r w:rsidR="00D97D83" w:rsidRPr="00D97D83">
        <w:rPr>
          <w:sz w:val="20"/>
          <w:szCs w:val="20"/>
          <w:lang w:val="pt-BR"/>
        </w:rPr>
        <w:t xml:space="preserve"> em </w:t>
      </w:r>
      <w:r w:rsidR="00A9198E" w:rsidRPr="00D97D83">
        <w:rPr>
          <w:sz w:val="20"/>
          <w:szCs w:val="20"/>
          <w:lang w:val="pt-BR"/>
        </w:rPr>
        <w:t>cone</w:t>
      </w:r>
      <w:r w:rsidR="00D97D83" w:rsidRPr="00D97D83">
        <w:rPr>
          <w:sz w:val="20"/>
          <w:szCs w:val="20"/>
          <w:lang w:val="pt-BR"/>
        </w:rPr>
        <w:t xml:space="preserve">xão com o </w:t>
      </w:r>
      <w:r w:rsidR="009F1E7A" w:rsidRPr="00D97D83">
        <w:rPr>
          <w:sz w:val="20"/>
          <w:szCs w:val="20"/>
          <w:lang w:val="pt-BR"/>
        </w:rPr>
        <w:t>d</w:t>
      </w:r>
      <w:r w:rsidR="00D97D83" w:rsidRPr="00D97D83">
        <w:rPr>
          <w:sz w:val="20"/>
          <w:szCs w:val="20"/>
          <w:lang w:val="pt-BR"/>
        </w:rPr>
        <w:t>ireito à proprie</w:t>
      </w:r>
      <w:r w:rsidR="00A44BE0" w:rsidRPr="00D97D83">
        <w:rPr>
          <w:sz w:val="20"/>
          <w:szCs w:val="20"/>
          <w:lang w:val="pt-BR"/>
        </w:rPr>
        <w:t>d</w:t>
      </w:r>
      <w:r w:rsidR="00D97D83" w:rsidRPr="00D97D83">
        <w:rPr>
          <w:sz w:val="20"/>
          <w:szCs w:val="20"/>
          <w:lang w:val="pt-BR"/>
        </w:rPr>
        <w:t xml:space="preserve">ade </w:t>
      </w:r>
      <w:r w:rsidR="00A44BE0" w:rsidRPr="00D97D83">
        <w:rPr>
          <w:sz w:val="20"/>
          <w:szCs w:val="20"/>
          <w:lang w:val="pt-BR"/>
        </w:rPr>
        <w:t>privada</w:t>
      </w:r>
      <w:r>
        <w:rPr>
          <w:sz w:val="20"/>
          <w:szCs w:val="20"/>
          <w:lang w:val="pt-BR"/>
        </w:rPr>
        <w:t xml:space="preserve"> –</w:t>
      </w:r>
      <w:r w:rsidR="009F1E7A" w:rsidRPr="00D97D83">
        <w:rPr>
          <w:sz w:val="20"/>
          <w:szCs w:val="20"/>
          <w:lang w:val="pt-BR"/>
        </w:rPr>
        <w:t xml:space="preserve"> </w:t>
      </w:r>
      <w:r w:rsidR="00A42E33" w:rsidRPr="00D97D83">
        <w:rPr>
          <w:sz w:val="20"/>
          <w:szCs w:val="20"/>
          <w:lang w:val="pt-BR"/>
        </w:rPr>
        <w:t>d</w:t>
      </w:r>
      <w:r w:rsidR="00D97D83" w:rsidRPr="00D97D83">
        <w:rPr>
          <w:sz w:val="20"/>
          <w:szCs w:val="20"/>
          <w:lang w:val="pt-BR"/>
        </w:rPr>
        <w:t>ireito</w:t>
      </w:r>
      <w:r w:rsidR="00A42E33" w:rsidRPr="00D97D83">
        <w:rPr>
          <w:sz w:val="20"/>
          <w:szCs w:val="20"/>
          <w:lang w:val="pt-BR"/>
        </w:rPr>
        <w:t xml:space="preserve">s </w:t>
      </w:r>
      <w:r w:rsidR="009F1E7A" w:rsidRPr="00D97D83">
        <w:rPr>
          <w:sz w:val="20"/>
          <w:szCs w:val="20"/>
          <w:lang w:val="pt-BR"/>
        </w:rPr>
        <w:t>previstos</w:t>
      </w:r>
      <w:r w:rsidR="00D97D83" w:rsidRPr="00D97D83">
        <w:rPr>
          <w:sz w:val="20"/>
          <w:szCs w:val="20"/>
          <w:lang w:val="pt-BR"/>
        </w:rPr>
        <w:t xml:space="preserve"> nos artigo</w:t>
      </w:r>
      <w:r w:rsidR="009F1E7A" w:rsidRPr="00D97D83">
        <w:rPr>
          <w:sz w:val="20"/>
          <w:szCs w:val="20"/>
          <w:lang w:val="pt-BR"/>
        </w:rPr>
        <w:t>s 8 (garant</w:t>
      </w:r>
      <w:r w:rsidR="00D97D83" w:rsidRPr="00D97D83">
        <w:rPr>
          <w:sz w:val="20"/>
          <w:szCs w:val="20"/>
          <w:lang w:val="pt-BR"/>
        </w:rPr>
        <w:t>ia</w:t>
      </w:r>
      <w:r w:rsidR="009F1E7A" w:rsidRPr="00D97D83">
        <w:rPr>
          <w:sz w:val="20"/>
          <w:szCs w:val="20"/>
          <w:lang w:val="pt-BR"/>
        </w:rPr>
        <w:t>s judici</w:t>
      </w:r>
      <w:r w:rsidR="00D97D83" w:rsidRPr="00D97D83">
        <w:rPr>
          <w:sz w:val="20"/>
          <w:szCs w:val="20"/>
          <w:lang w:val="pt-BR"/>
        </w:rPr>
        <w:t>ais</w:t>
      </w:r>
      <w:r w:rsidR="009F1E7A" w:rsidRPr="00D97D83">
        <w:rPr>
          <w:sz w:val="20"/>
          <w:szCs w:val="20"/>
          <w:lang w:val="pt-BR"/>
        </w:rPr>
        <w:t>), 21 (prop</w:t>
      </w:r>
      <w:r>
        <w:rPr>
          <w:sz w:val="20"/>
          <w:szCs w:val="20"/>
          <w:lang w:val="pt-BR"/>
        </w:rPr>
        <w:t>r</w:t>
      </w:r>
      <w:r w:rsidR="009F1E7A" w:rsidRPr="00D97D83">
        <w:rPr>
          <w:sz w:val="20"/>
          <w:szCs w:val="20"/>
          <w:lang w:val="pt-BR"/>
        </w:rPr>
        <w:t>ied</w:t>
      </w:r>
      <w:r w:rsidR="00D97D83" w:rsidRPr="00D97D83">
        <w:rPr>
          <w:sz w:val="20"/>
          <w:szCs w:val="20"/>
          <w:lang w:val="pt-BR"/>
        </w:rPr>
        <w:t xml:space="preserve">ade </w:t>
      </w:r>
      <w:r w:rsidR="009F1E7A" w:rsidRPr="00D97D83">
        <w:rPr>
          <w:sz w:val="20"/>
          <w:szCs w:val="20"/>
          <w:lang w:val="pt-BR"/>
        </w:rPr>
        <w:t>privada), 25 (prote</w:t>
      </w:r>
      <w:r w:rsidR="00D97D83" w:rsidRPr="00D97D83">
        <w:rPr>
          <w:sz w:val="20"/>
          <w:szCs w:val="20"/>
          <w:lang w:val="pt-BR"/>
        </w:rPr>
        <w:t>ção</w:t>
      </w:r>
      <w:r w:rsidR="009F1E7A" w:rsidRPr="00D97D83">
        <w:rPr>
          <w:sz w:val="20"/>
          <w:szCs w:val="20"/>
          <w:lang w:val="pt-BR"/>
        </w:rPr>
        <w:t xml:space="preserve"> judicial)</w:t>
      </w:r>
      <w:r w:rsidR="00D97D83" w:rsidRPr="00D97D83">
        <w:rPr>
          <w:sz w:val="20"/>
          <w:szCs w:val="20"/>
          <w:lang w:val="pt-BR"/>
        </w:rPr>
        <w:t xml:space="preserve"> da </w:t>
      </w:r>
      <w:r w:rsidR="00511DE8" w:rsidRPr="00D97D83">
        <w:rPr>
          <w:sz w:val="20"/>
          <w:szCs w:val="20"/>
          <w:lang w:val="pt-BR"/>
        </w:rPr>
        <w:t>Conven</w:t>
      </w:r>
      <w:r w:rsidR="00D97D83" w:rsidRPr="00D97D83">
        <w:rPr>
          <w:sz w:val="20"/>
          <w:szCs w:val="20"/>
          <w:lang w:val="pt-BR"/>
        </w:rPr>
        <w:t>ção</w:t>
      </w:r>
      <w:r w:rsidR="00511DE8" w:rsidRPr="00D97D83">
        <w:rPr>
          <w:sz w:val="20"/>
          <w:szCs w:val="20"/>
          <w:lang w:val="pt-BR"/>
        </w:rPr>
        <w:t xml:space="preserve"> Americana</w:t>
      </w:r>
      <w:r w:rsidR="009F1E7A" w:rsidRPr="00D97D83">
        <w:rPr>
          <w:sz w:val="20"/>
          <w:szCs w:val="20"/>
          <w:lang w:val="pt-BR"/>
        </w:rPr>
        <w:t>, todos</w:t>
      </w:r>
      <w:r w:rsidR="00D97D83" w:rsidRPr="00D97D83">
        <w:rPr>
          <w:sz w:val="20"/>
          <w:szCs w:val="20"/>
          <w:lang w:val="pt-BR"/>
        </w:rPr>
        <w:t xml:space="preserve"> em </w:t>
      </w:r>
      <w:r w:rsidR="009F1E7A" w:rsidRPr="00D97D83">
        <w:rPr>
          <w:sz w:val="20"/>
          <w:szCs w:val="20"/>
          <w:lang w:val="pt-BR"/>
        </w:rPr>
        <w:t>rela</w:t>
      </w:r>
      <w:r w:rsidR="00D97D83" w:rsidRPr="00D97D83">
        <w:rPr>
          <w:sz w:val="20"/>
          <w:szCs w:val="20"/>
          <w:lang w:val="pt-BR"/>
        </w:rPr>
        <w:t>ção com o artigo</w:t>
      </w:r>
      <w:r w:rsidR="00A9198E" w:rsidRPr="00D97D83">
        <w:rPr>
          <w:sz w:val="20"/>
          <w:szCs w:val="20"/>
          <w:lang w:val="pt-BR"/>
        </w:rPr>
        <w:t xml:space="preserve"> 1.1 (o</w:t>
      </w:r>
      <w:r w:rsidR="00D97D83" w:rsidRPr="00D97D83">
        <w:rPr>
          <w:sz w:val="20"/>
          <w:szCs w:val="20"/>
          <w:lang w:val="pt-BR"/>
        </w:rPr>
        <w:t>brig</w:t>
      </w:r>
      <w:r w:rsidR="00A9198E" w:rsidRPr="00D97D83">
        <w:rPr>
          <w:sz w:val="20"/>
          <w:szCs w:val="20"/>
          <w:lang w:val="pt-BR"/>
        </w:rPr>
        <w:t>a</w:t>
      </w:r>
      <w:r w:rsidR="00D97D83" w:rsidRPr="00D97D83">
        <w:rPr>
          <w:sz w:val="20"/>
          <w:szCs w:val="20"/>
          <w:lang w:val="pt-BR"/>
        </w:rPr>
        <w:t>ção</w:t>
      </w:r>
      <w:r w:rsidR="00A9198E" w:rsidRPr="00D97D83">
        <w:rPr>
          <w:sz w:val="20"/>
          <w:szCs w:val="20"/>
          <w:lang w:val="pt-BR"/>
        </w:rPr>
        <w:t xml:space="preserve"> de </w:t>
      </w:r>
      <w:r w:rsidR="00D97D83" w:rsidRPr="00D97D83">
        <w:rPr>
          <w:sz w:val="20"/>
          <w:szCs w:val="20"/>
          <w:lang w:val="pt-BR"/>
        </w:rPr>
        <w:t>respeit</w:t>
      </w:r>
      <w:r w:rsidR="00A9198E" w:rsidRPr="00D97D83">
        <w:rPr>
          <w:sz w:val="20"/>
          <w:szCs w:val="20"/>
          <w:lang w:val="pt-BR"/>
        </w:rPr>
        <w:t>ar</w:t>
      </w:r>
      <w:r w:rsidR="00D97D83" w:rsidRPr="00D97D83">
        <w:rPr>
          <w:sz w:val="20"/>
          <w:szCs w:val="20"/>
          <w:lang w:val="pt-BR"/>
        </w:rPr>
        <w:t xml:space="preserve"> os </w:t>
      </w:r>
      <w:r w:rsidR="00A9198E" w:rsidRPr="00D97D83">
        <w:rPr>
          <w:sz w:val="20"/>
          <w:szCs w:val="20"/>
          <w:lang w:val="pt-BR"/>
        </w:rPr>
        <w:t>d</w:t>
      </w:r>
      <w:r w:rsidR="00D97D83" w:rsidRPr="00D97D83">
        <w:rPr>
          <w:sz w:val="20"/>
          <w:szCs w:val="20"/>
          <w:lang w:val="pt-BR"/>
        </w:rPr>
        <w:t>ireito</w:t>
      </w:r>
      <w:r w:rsidR="00A9198E" w:rsidRPr="00D97D83">
        <w:rPr>
          <w:sz w:val="20"/>
          <w:szCs w:val="20"/>
          <w:lang w:val="pt-BR"/>
        </w:rPr>
        <w:t>s)</w:t>
      </w:r>
      <w:r w:rsidR="00D97D83" w:rsidRPr="00D97D83">
        <w:rPr>
          <w:sz w:val="20"/>
          <w:szCs w:val="20"/>
          <w:lang w:val="pt-BR"/>
        </w:rPr>
        <w:t xml:space="preserve"> do mesm</w:t>
      </w:r>
      <w:r w:rsidR="00511DE8" w:rsidRPr="00D97D83">
        <w:rPr>
          <w:sz w:val="20"/>
          <w:szCs w:val="20"/>
          <w:lang w:val="pt-BR"/>
        </w:rPr>
        <w:t>o instrumento</w:t>
      </w:r>
      <w:r w:rsidR="00A9198E" w:rsidRPr="00D97D83">
        <w:rPr>
          <w:sz w:val="20"/>
          <w:szCs w:val="20"/>
          <w:lang w:val="pt-BR"/>
        </w:rPr>
        <w:t>.</w:t>
      </w:r>
    </w:p>
    <w:p w14:paraId="000C85D0" w14:textId="77777777" w:rsidR="00F96ED1" w:rsidRDefault="00D97D83" w:rsidP="00296A76">
      <w:pPr>
        <w:pStyle w:val="ListParagraph"/>
        <w:numPr>
          <w:ilvl w:val="0"/>
          <w:numId w:val="103"/>
        </w:numPr>
        <w:spacing w:before="240" w:after="240"/>
        <w:jc w:val="both"/>
        <w:rPr>
          <w:sz w:val="20"/>
          <w:szCs w:val="20"/>
          <w:lang w:val="pt-BR"/>
        </w:rPr>
      </w:pPr>
      <w:r w:rsidRPr="00D97D83">
        <w:rPr>
          <w:sz w:val="20"/>
          <w:szCs w:val="20"/>
          <w:lang w:val="pt-BR"/>
        </w:rPr>
        <w:t xml:space="preserve">Além disso, se necessário, na </w:t>
      </w:r>
      <w:r w:rsidR="009F1E7A" w:rsidRPr="00D97D83">
        <w:rPr>
          <w:sz w:val="20"/>
          <w:szCs w:val="20"/>
          <w:lang w:val="pt-BR"/>
        </w:rPr>
        <w:t>etapa d</w:t>
      </w:r>
      <w:r w:rsidR="00696A73">
        <w:rPr>
          <w:sz w:val="20"/>
          <w:szCs w:val="20"/>
          <w:lang w:val="pt-BR"/>
        </w:rPr>
        <w:t>o</w:t>
      </w:r>
      <w:r w:rsidR="009F1E7A" w:rsidRPr="00D97D83">
        <w:rPr>
          <w:sz w:val="20"/>
          <w:szCs w:val="20"/>
          <w:lang w:val="pt-BR"/>
        </w:rPr>
        <w:t xml:space="preserve"> </w:t>
      </w:r>
      <w:r w:rsidR="00696A73">
        <w:rPr>
          <w:sz w:val="20"/>
          <w:szCs w:val="20"/>
          <w:lang w:val="pt-BR"/>
        </w:rPr>
        <w:t>mérito</w:t>
      </w:r>
      <w:r w:rsidRPr="00D97D83">
        <w:rPr>
          <w:sz w:val="20"/>
          <w:szCs w:val="20"/>
          <w:lang w:val="pt-BR"/>
        </w:rPr>
        <w:t xml:space="preserve"> </w:t>
      </w:r>
      <w:r w:rsidR="00692986">
        <w:rPr>
          <w:sz w:val="20"/>
          <w:szCs w:val="20"/>
          <w:lang w:val="pt-BR"/>
        </w:rPr>
        <w:t xml:space="preserve">a </w:t>
      </w:r>
      <w:r w:rsidR="009F1E7A" w:rsidRPr="00D97D83">
        <w:rPr>
          <w:sz w:val="20"/>
          <w:szCs w:val="20"/>
          <w:lang w:val="pt-BR"/>
        </w:rPr>
        <w:t>CIDH</w:t>
      </w:r>
      <w:r w:rsidRPr="00D97D83">
        <w:rPr>
          <w:sz w:val="20"/>
          <w:szCs w:val="20"/>
          <w:lang w:val="pt-BR"/>
        </w:rPr>
        <w:t xml:space="preserve"> </w:t>
      </w:r>
      <w:r w:rsidR="00696A73">
        <w:rPr>
          <w:sz w:val="20"/>
          <w:szCs w:val="20"/>
          <w:lang w:val="pt-BR"/>
        </w:rPr>
        <w:t>avaliará,</w:t>
      </w:r>
      <w:r w:rsidRPr="00D97D83">
        <w:rPr>
          <w:sz w:val="20"/>
          <w:szCs w:val="20"/>
          <w:lang w:val="pt-BR"/>
        </w:rPr>
        <w:t xml:space="preserve"> à </w:t>
      </w:r>
      <w:r w:rsidR="00A42E33" w:rsidRPr="00D97D83">
        <w:rPr>
          <w:sz w:val="20"/>
          <w:szCs w:val="20"/>
          <w:lang w:val="pt-BR"/>
        </w:rPr>
        <w:t>luz</w:t>
      </w:r>
      <w:r w:rsidRPr="00D97D83">
        <w:rPr>
          <w:sz w:val="20"/>
          <w:szCs w:val="20"/>
          <w:lang w:val="pt-BR"/>
        </w:rPr>
        <w:t xml:space="preserve"> da </w:t>
      </w:r>
      <w:r w:rsidR="00A42E33" w:rsidRPr="00D97D83">
        <w:rPr>
          <w:sz w:val="20"/>
          <w:szCs w:val="20"/>
          <w:lang w:val="pt-BR"/>
        </w:rPr>
        <w:t>Declara</w:t>
      </w:r>
      <w:r w:rsidRPr="00D97D83">
        <w:rPr>
          <w:sz w:val="20"/>
          <w:szCs w:val="20"/>
          <w:lang w:val="pt-BR"/>
        </w:rPr>
        <w:t>ção</w:t>
      </w:r>
      <w:r w:rsidR="00A42E33" w:rsidRPr="00D97D83">
        <w:rPr>
          <w:sz w:val="20"/>
          <w:szCs w:val="20"/>
          <w:lang w:val="pt-BR"/>
        </w:rPr>
        <w:t xml:space="preserve"> Americana</w:t>
      </w:r>
      <w:r w:rsidR="00696A73">
        <w:rPr>
          <w:sz w:val="20"/>
          <w:szCs w:val="20"/>
          <w:lang w:val="pt-BR"/>
        </w:rPr>
        <w:t>,</w:t>
      </w:r>
      <w:r w:rsidRPr="00D97D83">
        <w:rPr>
          <w:sz w:val="20"/>
          <w:szCs w:val="20"/>
          <w:lang w:val="pt-BR"/>
        </w:rPr>
        <w:t xml:space="preserve"> os supostos fatos</w:t>
      </w:r>
      <w:r w:rsidR="009F1E7A" w:rsidRPr="00D97D83">
        <w:rPr>
          <w:sz w:val="20"/>
          <w:szCs w:val="20"/>
          <w:lang w:val="pt-BR"/>
        </w:rPr>
        <w:t xml:space="preserve"> </w:t>
      </w:r>
      <w:r w:rsidR="000A7C5E" w:rsidRPr="00D97D83">
        <w:rPr>
          <w:sz w:val="20"/>
          <w:szCs w:val="20"/>
          <w:lang w:val="pt-BR"/>
        </w:rPr>
        <w:t>o</w:t>
      </w:r>
      <w:r w:rsidRPr="00D97D83">
        <w:rPr>
          <w:sz w:val="20"/>
          <w:szCs w:val="20"/>
          <w:lang w:val="pt-BR"/>
        </w:rPr>
        <w:t>corr</w:t>
      </w:r>
      <w:r w:rsidR="000A7C5E" w:rsidRPr="00D97D83">
        <w:rPr>
          <w:sz w:val="20"/>
          <w:szCs w:val="20"/>
          <w:lang w:val="pt-BR"/>
        </w:rPr>
        <w:t xml:space="preserve">idos </w:t>
      </w:r>
      <w:r w:rsidR="009F1E7A" w:rsidRPr="00D97D83">
        <w:rPr>
          <w:sz w:val="20"/>
          <w:szCs w:val="20"/>
          <w:lang w:val="pt-BR"/>
        </w:rPr>
        <w:t>antes de 1992,</w:t>
      </w:r>
      <w:r w:rsidRPr="00D97D83">
        <w:rPr>
          <w:sz w:val="20"/>
          <w:szCs w:val="20"/>
          <w:lang w:val="pt-BR"/>
        </w:rPr>
        <w:t xml:space="preserve"> ano em que o Brasil</w:t>
      </w:r>
      <w:r w:rsidR="009F1E7A" w:rsidRPr="00D97D83">
        <w:rPr>
          <w:sz w:val="20"/>
          <w:szCs w:val="20"/>
          <w:lang w:val="pt-BR"/>
        </w:rPr>
        <w:t xml:space="preserve"> ratific</w:t>
      </w:r>
      <w:r w:rsidRPr="00D97D83">
        <w:rPr>
          <w:sz w:val="20"/>
          <w:szCs w:val="20"/>
          <w:lang w:val="pt-BR"/>
        </w:rPr>
        <w:t xml:space="preserve">ou a </w:t>
      </w:r>
      <w:r w:rsidR="009F1E7A" w:rsidRPr="00D97D83">
        <w:rPr>
          <w:sz w:val="20"/>
          <w:szCs w:val="20"/>
          <w:lang w:val="pt-BR"/>
        </w:rPr>
        <w:t>Conven</w:t>
      </w:r>
      <w:r w:rsidRPr="00D97D83">
        <w:rPr>
          <w:sz w:val="20"/>
          <w:szCs w:val="20"/>
          <w:lang w:val="pt-BR"/>
        </w:rPr>
        <w:t>ção</w:t>
      </w:r>
      <w:r w:rsidR="009F1E7A" w:rsidRPr="00D97D83">
        <w:rPr>
          <w:sz w:val="20"/>
          <w:szCs w:val="20"/>
          <w:lang w:val="pt-BR"/>
        </w:rPr>
        <w:t xml:space="preserve"> Americana,</w:t>
      </w:r>
      <w:r w:rsidRPr="00D97D83">
        <w:rPr>
          <w:sz w:val="20"/>
          <w:szCs w:val="20"/>
          <w:lang w:val="pt-BR"/>
        </w:rPr>
        <w:t xml:space="preserve"> uma vez que as supost</w:t>
      </w:r>
      <w:r w:rsidR="00BC458C" w:rsidRPr="00D97D83">
        <w:rPr>
          <w:sz w:val="20"/>
          <w:szCs w:val="20"/>
          <w:lang w:val="pt-BR"/>
        </w:rPr>
        <w:t>as afe</w:t>
      </w:r>
      <w:r w:rsidRPr="00D97D83">
        <w:rPr>
          <w:sz w:val="20"/>
          <w:szCs w:val="20"/>
          <w:lang w:val="pt-BR"/>
        </w:rPr>
        <w:t>t</w:t>
      </w:r>
      <w:r w:rsidR="00BC458C" w:rsidRPr="00D97D83">
        <w:rPr>
          <w:sz w:val="20"/>
          <w:szCs w:val="20"/>
          <w:lang w:val="pt-BR"/>
        </w:rPr>
        <w:t>a</w:t>
      </w:r>
      <w:r w:rsidRPr="00D97D83">
        <w:rPr>
          <w:sz w:val="20"/>
          <w:szCs w:val="20"/>
          <w:lang w:val="pt-BR"/>
        </w:rPr>
        <w:t>ções</w:t>
      </w:r>
      <w:r w:rsidR="00BC458C" w:rsidRPr="00D97D83">
        <w:rPr>
          <w:sz w:val="20"/>
          <w:szCs w:val="20"/>
          <w:lang w:val="pt-BR"/>
        </w:rPr>
        <w:t xml:space="preserve"> p</w:t>
      </w:r>
      <w:r w:rsidRPr="00D97D83">
        <w:rPr>
          <w:sz w:val="20"/>
          <w:szCs w:val="20"/>
          <w:lang w:val="pt-BR"/>
        </w:rPr>
        <w:t>oderiam caracteriz</w:t>
      </w:r>
      <w:r w:rsidR="00BC458C" w:rsidRPr="00D97D83">
        <w:rPr>
          <w:sz w:val="20"/>
          <w:szCs w:val="20"/>
          <w:lang w:val="pt-BR"/>
        </w:rPr>
        <w:t>ar</w:t>
      </w:r>
      <w:r w:rsidRPr="00D97D83">
        <w:rPr>
          <w:sz w:val="20"/>
          <w:szCs w:val="20"/>
          <w:lang w:val="pt-BR"/>
        </w:rPr>
        <w:t xml:space="preserve"> uma </w:t>
      </w:r>
      <w:r w:rsidR="00BC458C" w:rsidRPr="00D97D83">
        <w:rPr>
          <w:sz w:val="20"/>
          <w:szCs w:val="20"/>
          <w:lang w:val="pt-BR"/>
        </w:rPr>
        <w:t>p</w:t>
      </w:r>
      <w:r w:rsidRPr="00D97D83">
        <w:rPr>
          <w:sz w:val="20"/>
          <w:szCs w:val="20"/>
          <w:lang w:val="pt-BR"/>
        </w:rPr>
        <w:t>ossível</w:t>
      </w:r>
      <w:r w:rsidR="00BC458C" w:rsidRPr="00D97D83">
        <w:rPr>
          <w:sz w:val="20"/>
          <w:szCs w:val="20"/>
          <w:lang w:val="pt-BR"/>
        </w:rPr>
        <w:t xml:space="preserve"> </w:t>
      </w:r>
      <w:r w:rsidRPr="00D97D83">
        <w:rPr>
          <w:sz w:val="20"/>
          <w:szCs w:val="20"/>
          <w:lang w:val="pt-BR"/>
        </w:rPr>
        <w:t>violação dos artigo</w:t>
      </w:r>
      <w:r w:rsidR="00BC458C" w:rsidRPr="00D97D83">
        <w:rPr>
          <w:sz w:val="20"/>
          <w:szCs w:val="20"/>
          <w:lang w:val="pt-BR"/>
        </w:rPr>
        <w:t>s</w:t>
      </w:r>
      <w:r w:rsidR="00296A76" w:rsidRPr="00D97D83">
        <w:rPr>
          <w:sz w:val="20"/>
          <w:szCs w:val="20"/>
          <w:lang w:val="pt-BR"/>
        </w:rPr>
        <w:t xml:space="preserve"> </w:t>
      </w:r>
      <w:r w:rsidR="00BC458C" w:rsidRPr="00D97D83">
        <w:rPr>
          <w:sz w:val="20"/>
          <w:szCs w:val="20"/>
          <w:lang w:val="pt-BR"/>
        </w:rPr>
        <w:t>II (iguald</w:t>
      </w:r>
      <w:r w:rsidRPr="00D97D83">
        <w:rPr>
          <w:sz w:val="20"/>
          <w:szCs w:val="20"/>
          <w:lang w:val="pt-BR"/>
        </w:rPr>
        <w:t>ade perante a lei</w:t>
      </w:r>
      <w:r w:rsidR="00BC458C" w:rsidRPr="00D97D83">
        <w:rPr>
          <w:sz w:val="20"/>
          <w:szCs w:val="20"/>
          <w:lang w:val="pt-BR"/>
        </w:rPr>
        <w:t>),</w:t>
      </w:r>
      <w:r w:rsidRPr="00D97D83">
        <w:rPr>
          <w:sz w:val="20"/>
          <w:szCs w:val="20"/>
          <w:lang w:val="pt-BR"/>
        </w:rPr>
        <w:t xml:space="preserve"> </w:t>
      </w:r>
      <w:r w:rsidR="00696A73">
        <w:rPr>
          <w:sz w:val="20"/>
          <w:szCs w:val="20"/>
          <w:lang w:val="pt-BR"/>
        </w:rPr>
        <w:t>XVIII</w:t>
      </w:r>
      <w:r w:rsidRPr="00D97D83">
        <w:rPr>
          <w:sz w:val="20"/>
          <w:szCs w:val="20"/>
          <w:lang w:val="pt-BR"/>
        </w:rPr>
        <w:t xml:space="preserve"> </w:t>
      </w:r>
      <w:r w:rsidR="00296A76" w:rsidRPr="00D97D83">
        <w:rPr>
          <w:sz w:val="20"/>
          <w:szCs w:val="20"/>
          <w:lang w:val="pt-BR"/>
        </w:rPr>
        <w:t>(j</w:t>
      </w:r>
      <w:r w:rsidRPr="00D97D83">
        <w:rPr>
          <w:sz w:val="20"/>
          <w:szCs w:val="20"/>
          <w:lang w:val="pt-BR"/>
        </w:rPr>
        <w:t>ustiça</w:t>
      </w:r>
      <w:r w:rsidR="00296A76" w:rsidRPr="00D97D83">
        <w:rPr>
          <w:sz w:val="20"/>
          <w:szCs w:val="20"/>
          <w:lang w:val="pt-BR"/>
        </w:rPr>
        <w:t>)</w:t>
      </w:r>
      <w:r w:rsidRPr="00D97D83">
        <w:rPr>
          <w:sz w:val="20"/>
          <w:szCs w:val="20"/>
          <w:lang w:val="pt-BR"/>
        </w:rPr>
        <w:t xml:space="preserve"> e </w:t>
      </w:r>
      <w:r w:rsidR="00696A73">
        <w:rPr>
          <w:sz w:val="20"/>
          <w:szCs w:val="20"/>
          <w:lang w:val="pt-BR"/>
        </w:rPr>
        <w:t>XXIII</w:t>
      </w:r>
      <w:r w:rsidRPr="00D97D83">
        <w:rPr>
          <w:sz w:val="20"/>
          <w:szCs w:val="20"/>
          <w:lang w:val="pt-BR"/>
        </w:rPr>
        <w:t xml:space="preserve"> </w:t>
      </w:r>
      <w:r w:rsidR="00296A76" w:rsidRPr="00D97D83">
        <w:rPr>
          <w:sz w:val="20"/>
          <w:szCs w:val="20"/>
          <w:lang w:val="pt-BR"/>
        </w:rPr>
        <w:t>(prop</w:t>
      </w:r>
      <w:r w:rsidR="00696A73">
        <w:rPr>
          <w:sz w:val="20"/>
          <w:szCs w:val="20"/>
          <w:lang w:val="pt-BR"/>
        </w:rPr>
        <w:t>r</w:t>
      </w:r>
      <w:r w:rsidR="00296A76" w:rsidRPr="00D97D83">
        <w:rPr>
          <w:sz w:val="20"/>
          <w:szCs w:val="20"/>
          <w:lang w:val="pt-BR"/>
        </w:rPr>
        <w:t>ied</w:t>
      </w:r>
      <w:r w:rsidRPr="00D97D83">
        <w:rPr>
          <w:sz w:val="20"/>
          <w:szCs w:val="20"/>
          <w:lang w:val="pt-BR"/>
        </w:rPr>
        <w:t xml:space="preserve">ade) da </w:t>
      </w:r>
      <w:r w:rsidR="00296A76" w:rsidRPr="00D97D83">
        <w:rPr>
          <w:sz w:val="20"/>
          <w:szCs w:val="20"/>
          <w:lang w:val="pt-BR"/>
        </w:rPr>
        <w:t>Declara</w:t>
      </w:r>
      <w:r w:rsidRPr="00D97D83">
        <w:rPr>
          <w:sz w:val="20"/>
          <w:szCs w:val="20"/>
          <w:lang w:val="pt-BR"/>
        </w:rPr>
        <w:t>ção</w:t>
      </w:r>
      <w:r w:rsidR="00296A76" w:rsidRPr="00D97D83">
        <w:rPr>
          <w:sz w:val="20"/>
          <w:szCs w:val="20"/>
          <w:lang w:val="pt-BR"/>
        </w:rPr>
        <w:t xml:space="preserve"> Americana.</w:t>
      </w:r>
    </w:p>
    <w:p w14:paraId="29BB41F5" w14:textId="401851F2" w:rsidR="003239B8" w:rsidRPr="00D97D83" w:rsidRDefault="003239B8" w:rsidP="003239B8">
      <w:pPr>
        <w:pStyle w:val="ListParagraph"/>
        <w:spacing w:before="240" w:after="240"/>
        <w:jc w:val="both"/>
        <w:rPr>
          <w:rFonts w:asciiTheme="majorHAnsi" w:hAnsiTheme="majorHAnsi"/>
          <w:b/>
          <w:bCs/>
          <w:sz w:val="20"/>
          <w:szCs w:val="20"/>
          <w:lang w:val="pt-BR"/>
        </w:rPr>
      </w:pPr>
      <w:r w:rsidRPr="00D97D83">
        <w:rPr>
          <w:rFonts w:asciiTheme="majorHAnsi" w:hAnsiTheme="majorHAnsi"/>
          <w:b/>
          <w:bCs/>
          <w:sz w:val="20"/>
          <w:szCs w:val="20"/>
          <w:lang w:val="pt-BR"/>
        </w:rPr>
        <w:t xml:space="preserve">VIII. </w:t>
      </w:r>
      <w:r w:rsidRPr="00D97D83">
        <w:rPr>
          <w:rFonts w:asciiTheme="majorHAnsi" w:hAnsiTheme="majorHAnsi"/>
          <w:b/>
          <w:bCs/>
          <w:sz w:val="20"/>
          <w:szCs w:val="20"/>
          <w:lang w:val="pt-BR"/>
        </w:rPr>
        <w:tab/>
        <w:t>DECI</w:t>
      </w:r>
      <w:r w:rsidR="00D97D83" w:rsidRPr="00D97D83">
        <w:rPr>
          <w:rFonts w:asciiTheme="majorHAnsi" w:hAnsiTheme="majorHAnsi"/>
          <w:b/>
          <w:bCs/>
          <w:sz w:val="20"/>
          <w:szCs w:val="20"/>
          <w:lang w:val="pt-BR"/>
        </w:rPr>
        <w:t>SÃO</w:t>
      </w:r>
    </w:p>
    <w:p w14:paraId="41AA5BF6" w14:textId="0AD0B405" w:rsidR="000419AD" w:rsidRPr="00D97D83" w:rsidRDefault="003239B8" w:rsidP="00387440">
      <w:pPr>
        <w:pStyle w:val="ListParagraph"/>
        <w:numPr>
          <w:ilvl w:val="0"/>
          <w:numId w:val="109"/>
        </w:numPr>
        <w:jc w:val="both"/>
        <w:rPr>
          <w:rFonts w:asciiTheme="majorHAnsi" w:hAnsiTheme="majorHAnsi"/>
          <w:bCs/>
          <w:sz w:val="20"/>
          <w:szCs w:val="20"/>
          <w:lang w:val="pt-BR"/>
        </w:rPr>
      </w:pPr>
      <w:r w:rsidRPr="00D97D83">
        <w:rPr>
          <w:rFonts w:asciiTheme="majorHAnsi" w:hAnsiTheme="majorHAnsi"/>
          <w:sz w:val="20"/>
          <w:szCs w:val="20"/>
          <w:lang w:val="pt-BR"/>
        </w:rPr>
        <w:t>Declarar a</w:t>
      </w:r>
      <w:r w:rsidR="00D97D83" w:rsidRPr="00D97D83">
        <w:rPr>
          <w:rFonts w:asciiTheme="majorHAnsi" w:hAnsiTheme="majorHAnsi"/>
          <w:sz w:val="20"/>
          <w:szCs w:val="20"/>
          <w:lang w:val="pt-BR"/>
        </w:rPr>
        <w:t xml:space="preserve">dmissível </w:t>
      </w:r>
      <w:r w:rsidR="00696A73">
        <w:rPr>
          <w:rFonts w:asciiTheme="majorHAnsi" w:hAnsiTheme="majorHAnsi"/>
          <w:sz w:val="20"/>
          <w:szCs w:val="20"/>
          <w:lang w:val="pt-BR"/>
        </w:rPr>
        <w:t>esta</w:t>
      </w:r>
      <w:r w:rsidRPr="00D97D83">
        <w:rPr>
          <w:rFonts w:asciiTheme="majorHAnsi" w:hAnsiTheme="majorHAnsi"/>
          <w:sz w:val="20"/>
          <w:szCs w:val="20"/>
          <w:lang w:val="pt-BR"/>
        </w:rPr>
        <w:t xml:space="preserve"> peti</w:t>
      </w:r>
      <w:r w:rsidR="00D97D83" w:rsidRPr="00D97D83">
        <w:rPr>
          <w:rFonts w:asciiTheme="majorHAnsi" w:hAnsiTheme="majorHAnsi"/>
          <w:sz w:val="20"/>
          <w:szCs w:val="20"/>
          <w:lang w:val="pt-BR"/>
        </w:rPr>
        <w:t xml:space="preserve">ção </w:t>
      </w:r>
      <w:r w:rsidR="00696A73">
        <w:rPr>
          <w:rFonts w:asciiTheme="majorHAnsi" w:hAnsiTheme="majorHAnsi"/>
          <w:sz w:val="20"/>
          <w:szCs w:val="20"/>
          <w:lang w:val="pt-BR"/>
        </w:rPr>
        <w:t>nos termos d</w:t>
      </w:r>
      <w:r w:rsidR="00D97D83" w:rsidRPr="00D97D83">
        <w:rPr>
          <w:rFonts w:asciiTheme="majorHAnsi" w:hAnsiTheme="majorHAnsi"/>
          <w:sz w:val="20"/>
          <w:szCs w:val="20"/>
          <w:lang w:val="pt-BR"/>
        </w:rPr>
        <w:t>os artigo</w:t>
      </w:r>
      <w:r w:rsidR="000A1278" w:rsidRPr="00D97D83">
        <w:rPr>
          <w:rFonts w:asciiTheme="majorHAnsi" w:hAnsiTheme="majorHAnsi"/>
          <w:sz w:val="20"/>
          <w:szCs w:val="20"/>
          <w:lang w:val="pt-BR"/>
        </w:rPr>
        <w:t>s</w:t>
      </w:r>
      <w:r w:rsidR="00AC06D8" w:rsidRPr="00D97D83">
        <w:rPr>
          <w:rFonts w:asciiTheme="majorHAnsi" w:hAnsiTheme="majorHAnsi"/>
          <w:sz w:val="20"/>
          <w:szCs w:val="20"/>
          <w:lang w:val="pt-BR"/>
        </w:rPr>
        <w:t xml:space="preserve"> </w:t>
      </w:r>
      <w:r w:rsidR="00387440" w:rsidRPr="00D97D83">
        <w:rPr>
          <w:rFonts w:asciiTheme="majorHAnsi" w:hAnsiTheme="majorHAnsi"/>
          <w:sz w:val="20"/>
          <w:szCs w:val="20"/>
          <w:lang w:val="pt-BR"/>
        </w:rPr>
        <w:t>8 (garant</w:t>
      </w:r>
      <w:r w:rsidR="00D97D83" w:rsidRPr="00D97D83">
        <w:rPr>
          <w:rFonts w:asciiTheme="majorHAnsi" w:hAnsiTheme="majorHAnsi"/>
          <w:sz w:val="20"/>
          <w:szCs w:val="20"/>
          <w:lang w:val="pt-BR"/>
        </w:rPr>
        <w:t>ia</w:t>
      </w:r>
      <w:r w:rsidR="00387440" w:rsidRPr="00D97D83">
        <w:rPr>
          <w:rFonts w:asciiTheme="majorHAnsi" w:hAnsiTheme="majorHAnsi"/>
          <w:sz w:val="20"/>
          <w:szCs w:val="20"/>
          <w:lang w:val="pt-BR"/>
        </w:rPr>
        <w:t>s judici</w:t>
      </w:r>
      <w:r w:rsidR="00D97D83" w:rsidRPr="00D97D83">
        <w:rPr>
          <w:rFonts w:asciiTheme="majorHAnsi" w:hAnsiTheme="majorHAnsi"/>
          <w:sz w:val="20"/>
          <w:szCs w:val="20"/>
          <w:lang w:val="pt-BR"/>
        </w:rPr>
        <w:t>ais</w:t>
      </w:r>
      <w:r w:rsidR="00387440" w:rsidRPr="00D97D83">
        <w:rPr>
          <w:rFonts w:asciiTheme="majorHAnsi" w:hAnsiTheme="majorHAnsi"/>
          <w:sz w:val="20"/>
          <w:szCs w:val="20"/>
          <w:lang w:val="pt-BR"/>
        </w:rPr>
        <w:t>), 21 (prop</w:t>
      </w:r>
      <w:r w:rsidR="00696A73">
        <w:rPr>
          <w:rFonts w:asciiTheme="majorHAnsi" w:hAnsiTheme="majorHAnsi"/>
          <w:sz w:val="20"/>
          <w:szCs w:val="20"/>
          <w:lang w:val="pt-BR"/>
        </w:rPr>
        <w:t>r</w:t>
      </w:r>
      <w:r w:rsidR="00387440" w:rsidRPr="00D97D83">
        <w:rPr>
          <w:rFonts w:asciiTheme="majorHAnsi" w:hAnsiTheme="majorHAnsi"/>
          <w:sz w:val="20"/>
          <w:szCs w:val="20"/>
          <w:lang w:val="pt-BR"/>
        </w:rPr>
        <w:t>ied</w:t>
      </w:r>
      <w:r w:rsidR="00D97D83" w:rsidRPr="00D97D83">
        <w:rPr>
          <w:rFonts w:asciiTheme="majorHAnsi" w:hAnsiTheme="majorHAnsi"/>
          <w:sz w:val="20"/>
          <w:szCs w:val="20"/>
          <w:lang w:val="pt-BR"/>
        </w:rPr>
        <w:t xml:space="preserve">ade) e </w:t>
      </w:r>
      <w:r w:rsidR="00387440" w:rsidRPr="00D97D83">
        <w:rPr>
          <w:rFonts w:asciiTheme="majorHAnsi" w:hAnsiTheme="majorHAnsi"/>
          <w:sz w:val="20"/>
          <w:szCs w:val="20"/>
          <w:lang w:val="pt-BR"/>
        </w:rPr>
        <w:t>25 (prote</w:t>
      </w:r>
      <w:r w:rsidR="00D97D83" w:rsidRPr="00D97D83">
        <w:rPr>
          <w:rFonts w:asciiTheme="majorHAnsi" w:hAnsiTheme="majorHAnsi"/>
          <w:sz w:val="20"/>
          <w:szCs w:val="20"/>
          <w:lang w:val="pt-BR"/>
        </w:rPr>
        <w:t>ção</w:t>
      </w:r>
      <w:r w:rsidR="00387440" w:rsidRPr="00D97D83">
        <w:rPr>
          <w:rFonts w:asciiTheme="majorHAnsi" w:hAnsiTheme="majorHAnsi"/>
          <w:sz w:val="20"/>
          <w:szCs w:val="20"/>
          <w:lang w:val="pt-BR"/>
        </w:rPr>
        <w:t xml:space="preserve"> judicial)</w:t>
      </w:r>
      <w:r w:rsidR="00D97D83" w:rsidRPr="00D97D83">
        <w:rPr>
          <w:rFonts w:asciiTheme="majorHAnsi" w:hAnsiTheme="majorHAnsi"/>
          <w:sz w:val="20"/>
          <w:szCs w:val="20"/>
          <w:lang w:val="pt-BR"/>
        </w:rPr>
        <w:t xml:space="preserve"> da </w:t>
      </w:r>
      <w:r w:rsidR="00387440" w:rsidRPr="00D97D83">
        <w:rPr>
          <w:rFonts w:asciiTheme="majorHAnsi" w:hAnsiTheme="majorHAnsi"/>
          <w:sz w:val="20"/>
          <w:szCs w:val="20"/>
          <w:lang w:val="pt-BR"/>
        </w:rPr>
        <w:t>Conven</w:t>
      </w:r>
      <w:r w:rsidR="00D97D83" w:rsidRPr="00D97D83">
        <w:rPr>
          <w:rFonts w:asciiTheme="majorHAnsi" w:hAnsiTheme="majorHAnsi"/>
          <w:sz w:val="20"/>
          <w:szCs w:val="20"/>
          <w:lang w:val="pt-BR"/>
        </w:rPr>
        <w:t>ção</w:t>
      </w:r>
      <w:r w:rsidR="00387440" w:rsidRPr="00D97D83">
        <w:rPr>
          <w:rFonts w:asciiTheme="majorHAnsi" w:hAnsiTheme="majorHAnsi"/>
          <w:sz w:val="20"/>
          <w:szCs w:val="20"/>
          <w:lang w:val="pt-BR"/>
        </w:rPr>
        <w:t xml:space="preserve"> Americana,</w:t>
      </w:r>
      <w:r w:rsidR="00D97D83" w:rsidRPr="00D97D83">
        <w:rPr>
          <w:rFonts w:asciiTheme="majorHAnsi" w:hAnsiTheme="majorHAnsi"/>
          <w:sz w:val="20"/>
          <w:szCs w:val="20"/>
          <w:lang w:val="pt-BR"/>
        </w:rPr>
        <w:t xml:space="preserve"> em </w:t>
      </w:r>
      <w:r w:rsidR="00387440" w:rsidRPr="00D97D83">
        <w:rPr>
          <w:rFonts w:asciiTheme="majorHAnsi" w:hAnsiTheme="majorHAnsi"/>
          <w:sz w:val="20"/>
          <w:szCs w:val="20"/>
          <w:lang w:val="pt-BR"/>
        </w:rPr>
        <w:t>rela</w:t>
      </w:r>
      <w:r w:rsidR="00D97D83" w:rsidRPr="00D97D83">
        <w:rPr>
          <w:rFonts w:asciiTheme="majorHAnsi" w:hAnsiTheme="majorHAnsi"/>
          <w:sz w:val="20"/>
          <w:szCs w:val="20"/>
          <w:lang w:val="pt-BR"/>
        </w:rPr>
        <w:t>ção com seu artigo</w:t>
      </w:r>
      <w:r w:rsidR="00387440" w:rsidRPr="00D97D83">
        <w:rPr>
          <w:rFonts w:asciiTheme="majorHAnsi" w:hAnsiTheme="majorHAnsi"/>
          <w:sz w:val="20"/>
          <w:szCs w:val="20"/>
          <w:lang w:val="pt-BR"/>
        </w:rPr>
        <w:t xml:space="preserve"> 1.1 (o</w:t>
      </w:r>
      <w:r w:rsidR="00D97D83" w:rsidRPr="00D97D83">
        <w:rPr>
          <w:rFonts w:asciiTheme="majorHAnsi" w:hAnsiTheme="majorHAnsi"/>
          <w:sz w:val="20"/>
          <w:szCs w:val="20"/>
          <w:lang w:val="pt-BR"/>
        </w:rPr>
        <w:t>brig</w:t>
      </w:r>
      <w:r w:rsidR="00387440" w:rsidRPr="00D97D83">
        <w:rPr>
          <w:rFonts w:asciiTheme="majorHAnsi" w:hAnsiTheme="majorHAnsi"/>
          <w:sz w:val="20"/>
          <w:szCs w:val="20"/>
          <w:lang w:val="pt-BR"/>
        </w:rPr>
        <w:t>a</w:t>
      </w:r>
      <w:r w:rsidR="00D97D83" w:rsidRPr="00D97D83">
        <w:rPr>
          <w:rFonts w:asciiTheme="majorHAnsi" w:hAnsiTheme="majorHAnsi"/>
          <w:sz w:val="20"/>
          <w:szCs w:val="20"/>
          <w:lang w:val="pt-BR"/>
        </w:rPr>
        <w:t>ção</w:t>
      </w:r>
      <w:r w:rsidR="00387440" w:rsidRPr="00D97D83">
        <w:rPr>
          <w:rFonts w:asciiTheme="majorHAnsi" w:hAnsiTheme="majorHAnsi"/>
          <w:sz w:val="20"/>
          <w:szCs w:val="20"/>
          <w:lang w:val="pt-BR"/>
        </w:rPr>
        <w:t xml:space="preserve"> de </w:t>
      </w:r>
      <w:r w:rsidR="00D97D83" w:rsidRPr="00D97D83">
        <w:rPr>
          <w:rFonts w:asciiTheme="majorHAnsi" w:hAnsiTheme="majorHAnsi"/>
          <w:sz w:val="20"/>
          <w:szCs w:val="20"/>
          <w:lang w:val="pt-BR"/>
        </w:rPr>
        <w:t>respeit</w:t>
      </w:r>
      <w:r w:rsidR="00387440" w:rsidRPr="00D97D83">
        <w:rPr>
          <w:rFonts w:asciiTheme="majorHAnsi" w:hAnsiTheme="majorHAnsi"/>
          <w:sz w:val="20"/>
          <w:szCs w:val="20"/>
          <w:lang w:val="pt-BR"/>
        </w:rPr>
        <w:t>ar</w:t>
      </w:r>
      <w:r w:rsidR="00D97D83" w:rsidRPr="00D97D83">
        <w:rPr>
          <w:rFonts w:asciiTheme="majorHAnsi" w:hAnsiTheme="majorHAnsi"/>
          <w:sz w:val="20"/>
          <w:szCs w:val="20"/>
          <w:lang w:val="pt-BR"/>
        </w:rPr>
        <w:t xml:space="preserve"> os </w:t>
      </w:r>
      <w:r w:rsidR="00387440" w:rsidRPr="00D97D83">
        <w:rPr>
          <w:rFonts w:asciiTheme="majorHAnsi" w:hAnsiTheme="majorHAnsi"/>
          <w:sz w:val="20"/>
          <w:szCs w:val="20"/>
          <w:lang w:val="pt-BR"/>
        </w:rPr>
        <w:t>d</w:t>
      </w:r>
      <w:r w:rsidR="00D97D83" w:rsidRPr="00D97D83">
        <w:rPr>
          <w:rFonts w:asciiTheme="majorHAnsi" w:hAnsiTheme="majorHAnsi"/>
          <w:sz w:val="20"/>
          <w:szCs w:val="20"/>
          <w:lang w:val="pt-BR"/>
        </w:rPr>
        <w:t>ireito</w:t>
      </w:r>
      <w:r w:rsidR="00387440" w:rsidRPr="00D97D83">
        <w:rPr>
          <w:rFonts w:asciiTheme="majorHAnsi" w:hAnsiTheme="majorHAnsi"/>
          <w:sz w:val="20"/>
          <w:szCs w:val="20"/>
          <w:lang w:val="pt-BR"/>
        </w:rPr>
        <w:t>s</w:t>
      </w:r>
      <w:r w:rsidR="00341C17"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do mesm</w:t>
      </w:r>
      <w:r w:rsidR="00341C17" w:rsidRPr="00D97D83">
        <w:rPr>
          <w:rFonts w:asciiTheme="majorHAnsi" w:hAnsiTheme="majorHAnsi"/>
          <w:sz w:val="20"/>
          <w:szCs w:val="20"/>
          <w:lang w:val="pt-BR"/>
        </w:rPr>
        <w:t>o instrumento</w:t>
      </w:r>
      <w:r w:rsidR="00696A73">
        <w:rPr>
          <w:rFonts w:asciiTheme="majorHAnsi" w:hAnsiTheme="majorHAnsi"/>
          <w:sz w:val="20"/>
          <w:szCs w:val="20"/>
          <w:lang w:val="pt-BR"/>
        </w:rPr>
        <w:t>,</w:t>
      </w:r>
      <w:r w:rsidR="00D97D83" w:rsidRPr="00D97D83">
        <w:rPr>
          <w:rFonts w:asciiTheme="majorHAnsi" w:hAnsiTheme="majorHAnsi"/>
          <w:sz w:val="20"/>
          <w:szCs w:val="20"/>
          <w:lang w:val="pt-BR"/>
        </w:rPr>
        <w:t xml:space="preserve"> e </w:t>
      </w:r>
      <w:r w:rsidR="00696A73">
        <w:rPr>
          <w:rFonts w:asciiTheme="majorHAnsi" w:hAnsiTheme="majorHAnsi"/>
          <w:sz w:val="20"/>
          <w:szCs w:val="20"/>
          <w:lang w:val="pt-BR"/>
        </w:rPr>
        <w:t xml:space="preserve">dos </w:t>
      </w:r>
      <w:r w:rsidR="00D97D83" w:rsidRPr="00D97D83">
        <w:rPr>
          <w:rFonts w:asciiTheme="majorHAnsi" w:hAnsiTheme="majorHAnsi"/>
          <w:sz w:val="20"/>
          <w:szCs w:val="20"/>
          <w:lang w:val="pt-BR"/>
        </w:rPr>
        <w:t>artigo</w:t>
      </w:r>
      <w:r w:rsidR="00341C17" w:rsidRPr="00D97D83">
        <w:rPr>
          <w:rFonts w:asciiTheme="majorHAnsi" w:hAnsiTheme="majorHAnsi"/>
          <w:sz w:val="20"/>
          <w:szCs w:val="20"/>
          <w:lang w:val="pt-BR"/>
        </w:rPr>
        <w:t xml:space="preserve">s </w:t>
      </w:r>
      <w:r w:rsidR="00341C17" w:rsidRPr="00D97D83">
        <w:rPr>
          <w:sz w:val="20"/>
          <w:szCs w:val="20"/>
          <w:lang w:val="pt-BR"/>
        </w:rPr>
        <w:t>II (iguald</w:t>
      </w:r>
      <w:r w:rsidR="00D97D83" w:rsidRPr="00D97D83">
        <w:rPr>
          <w:sz w:val="20"/>
          <w:szCs w:val="20"/>
          <w:lang w:val="pt-BR"/>
        </w:rPr>
        <w:t>ade perante a lei</w:t>
      </w:r>
      <w:r w:rsidR="00341C17" w:rsidRPr="00D97D83">
        <w:rPr>
          <w:sz w:val="20"/>
          <w:szCs w:val="20"/>
          <w:lang w:val="pt-BR"/>
        </w:rPr>
        <w:t>),</w:t>
      </w:r>
      <w:r w:rsidR="00D97D83" w:rsidRPr="00D97D83">
        <w:rPr>
          <w:sz w:val="20"/>
          <w:szCs w:val="20"/>
          <w:lang w:val="pt-BR"/>
        </w:rPr>
        <w:t xml:space="preserve"> </w:t>
      </w:r>
      <w:r w:rsidR="00696A73">
        <w:rPr>
          <w:sz w:val="20"/>
          <w:szCs w:val="20"/>
          <w:lang w:val="pt-BR"/>
        </w:rPr>
        <w:t>XVIII</w:t>
      </w:r>
      <w:r w:rsidR="00D97D83" w:rsidRPr="00D97D83">
        <w:rPr>
          <w:sz w:val="20"/>
          <w:szCs w:val="20"/>
          <w:lang w:val="pt-BR"/>
        </w:rPr>
        <w:t xml:space="preserve"> </w:t>
      </w:r>
      <w:r w:rsidR="00341C17" w:rsidRPr="00D97D83">
        <w:rPr>
          <w:sz w:val="20"/>
          <w:szCs w:val="20"/>
          <w:lang w:val="pt-BR"/>
        </w:rPr>
        <w:t>(j</w:t>
      </w:r>
      <w:r w:rsidR="00D97D83" w:rsidRPr="00D97D83">
        <w:rPr>
          <w:sz w:val="20"/>
          <w:szCs w:val="20"/>
          <w:lang w:val="pt-BR"/>
        </w:rPr>
        <w:t>ustiça</w:t>
      </w:r>
      <w:r w:rsidR="00341C17" w:rsidRPr="00D97D83">
        <w:rPr>
          <w:sz w:val="20"/>
          <w:szCs w:val="20"/>
          <w:lang w:val="pt-BR"/>
        </w:rPr>
        <w:t>)</w:t>
      </w:r>
      <w:r w:rsidR="00D97D83" w:rsidRPr="00D97D83">
        <w:rPr>
          <w:sz w:val="20"/>
          <w:szCs w:val="20"/>
          <w:lang w:val="pt-BR"/>
        </w:rPr>
        <w:t xml:space="preserve"> e </w:t>
      </w:r>
      <w:r w:rsidR="00696A73">
        <w:rPr>
          <w:sz w:val="20"/>
          <w:szCs w:val="20"/>
          <w:lang w:val="pt-BR"/>
        </w:rPr>
        <w:t>XXIII</w:t>
      </w:r>
      <w:r w:rsidR="00D97D83" w:rsidRPr="00D97D83">
        <w:rPr>
          <w:sz w:val="20"/>
          <w:szCs w:val="20"/>
          <w:lang w:val="pt-BR"/>
        </w:rPr>
        <w:t xml:space="preserve"> </w:t>
      </w:r>
      <w:r w:rsidR="00341C17" w:rsidRPr="00D97D83">
        <w:rPr>
          <w:sz w:val="20"/>
          <w:szCs w:val="20"/>
          <w:lang w:val="pt-BR"/>
        </w:rPr>
        <w:t>(prop</w:t>
      </w:r>
      <w:r w:rsidR="00696A73">
        <w:rPr>
          <w:sz w:val="20"/>
          <w:szCs w:val="20"/>
          <w:lang w:val="pt-BR"/>
        </w:rPr>
        <w:t>r</w:t>
      </w:r>
      <w:r w:rsidR="00341C17" w:rsidRPr="00D97D83">
        <w:rPr>
          <w:sz w:val="20"/>
          <w:szCs w:val="20"/>
          <w:lang w:val="pt-BR"/>
        </w:rPr>
        <w:t>ied</w:t>
      </w:r>
      <w:r w:rsidR="00D97D83" w:rsidRPr="00D97D83">
        <w:rPr>
          <w:sz w:val="20"/>
          <w:szCs w:val="20"/>
          <w:lang w:val="pt-BR"/>
        </w:rPr>
        <w:t xml:space="preserve">ade) da </w:t>
      </w:r>
      <w:r w:rsidR="00341C17" w:rsidRPr="00D97D83">
        <w:rPr>
          <w:sz w:val="20"/>
          <w:szCs w:val="20"/>
          <w:lang w:val="pt-BR"/>
        </w:rPr>
        <w:t>Declara</w:t>
      </w:r>
      <w:r w:rsidR="00D97D83" w:rsidRPr="00D97D83">
        <w:rPr>
          <w:sz w:val="20"/>
          <w:szCs w:val="20"/>
          <w:lang w:val="pt-BR"/>
        </w:rPr>
        <w:t>ção</w:t>
      </w:r>
      <w:r w:rsidR="00341C17" w:rsidRPr="00D97D83">
        <w:rPr>
          <w:sz w:val="20"/>
          <w:szCs w:val="20"/>
          <w:lang w:val="pt-BR"/>
        </w:rPr>
        <w:t xml:space="preserve"> Americana</w:t>
      </w:r>
      <w:r w:rsidR="00D97D83" w:rsidRPr="00D97D83">
        <w:rPr>
          <w:sz w:val="20"/>
          <w:szCs w:val="20"/>
          <w:lang w:val="pt-BR"/>
        </w:rPr>
        <w:t>; e</w:t>
      </w:r>
    </w:p>
    <w:p w14:paraId="60A6F35E" w14:textId="77777777" w:rsidR="00387440" w:rsidRPr="00D97D83" w:rsidRDefault="00387440" w:rsidP="00387440">
      <w:pPr>
        <w:pStyle w:val="ListParagraph"/>
        <w:jc w:val="both"/>
        <w:rPr>
          <w:rFonts w:asciiTheme="majorHAnsi" w:hAnsiTheme="majorHAnsi"/>
          <w:bCs/>
          <w:sz w:val="20"/>
          <w:szCs w:val="20"/>
          <w:lang w:val="pt-BR"/>
        </w:rPr>
      </w:pPr>
    </w:p>
    <w:p w14:paraId="7CD4DFBD" w14:textId="723FCB02" w:rsidR="003239B8" w:rsidRDefault="004A6A54" w:rsidP="0001202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pt-BR"/>
        </w:rPr>
      </w:pPr>
      <w:r w:rsidRPr="00D97D83">
        <w:rPr>
          <w:rFonts w:asciiTheme="majorHAnsi" w:hAnsiTheme="majorHAnsi"/>
          <w:sz w:val="20"/>
          <w:szCs w:val="20"/>
          <w:lang w:val="pt-BR"/>
        </w:rPr>
        <w:t>Notificar</w:t>
      </w:r>
      <w:r w:rsidR="00D97D83" w:rsidRPr="00D97D83">
        <w:rPr>
          <w:rFonts w:asciiTheme="majorHAnsi" w:hAnsiTheme="majorHAnsi"/>
          <w:sz w:val="20"/>
          <w:szCs w:val="20"/>
          <w:lang w:val="pt-BR"/>
        </w:rPr>
        <w:t xml:space="preserve"> às </w:t>
      </w:r>
      <w:r w:rsidRPr="00D97D83">
        <w:rPr>
          <w:rFonts w:asciiTheme="majorHAnsi" w:hAnsiTheme="majorHAnsi"/>
          <w:sz w:val="20"/>
          <w:szCs w:val="20"/>
          <w:lang w:val="pt-BR"/>
        </w:rPr>
        <w:t>partes</w:t>
      </w:r>
      <w:r w:rsidR="00D97D83" w:rsidRPr="00D97D83">
        <w:rPr>
          <w:rFonts w:asciiTheme="majorHAnsi" w:hAnsiTheme="majorHAnsi"/>
          <w:sz w:val="20"/>
          <w:szCs w:val="20"/>
          <w:lang w:val="pt-BR"/>
        </w:rPr>
        <w:t xml:space="preserve"> </w:t>
      </w:r>
      <w:r w:rsidR="00696A73">
        <w:rPr>
          <w:rFonts w:asciiTheme="majorHAnsi" w:hAnsiTheme="majorHAnsi"/>
          <w:sz w:val="20"/>
          <w:szCs w:val="20"/>
          <w:lang w:val="pt-BR"/>
        </w:rPr>
        <w:t>esta</w:t>
      </w:r>
      <w:r w:rsidRPr="00D97D83">
        <w:rPr>
          <w:rFonts w:asciiTheme="majorHAnsi" w:hAnsiTheme="majorHAnsi"/>
          <w:sz w:val="20"/>
          <w:szCs w:val="20"/>
          <w:lang w:val="pt-BR"/>
        </w:rPr>
        <w:t xml:space="preserve"> deci</w:t>
      </w:r>
      <w:r w:rsidR="00D97D83" w:rsidRPr="00D97D83">
        <w:rPr>
          <w:rFonts w:asciiTheme="majorHAnsi" w:hAnsiTheme="majorHAnsi"/>
          <w:sz w:val="20"/>
          <w:szCs w:val="20"/>
          <w:lang w:val="pt-BR"/>
        </w:rPr>
        <w:t>são</w:t>
      </w:r>
      <w:r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continuar a análise do mérito da questão</w:t>
      </w:r>
      <w:r w:rsidRPr="00D97D83">
        <w:rPr>
          <w:rFonts w:asciiTheme="majorHAnsi" w:hAnsiTheme="majorHAnsi"/>
          <w:sz w:val="20"/>
          <w:szCs w:val="20"/>
          <w:lang w:val="pt-BR"/>
        </w:rPr>
        <w:t>;</w:t>
      </w:r>
      <w:r w:rsidR="00D97D83" w:rsidRPr="00D97D83">
        <w:rPr>
          <w:rFonts w:asciiTheme="majorHAnsi" w:hAnsiTheme="majorHAnsi"/>
          <w:sz w:val="20"/>
          <w:szCs w:val="20"/>
          <w:lang w:val="pt-BR"/>
        </w:rPr>
        <w:t xml:space="preserve"> e </w:t>
      </w:r>
      <w:r w:rsidRPr="00D97D83">
        <w:rPr>
          <w:rFonts w:asciiTheme="majorHAnsi" w:hAnsiTheme="majorHAnsi"/>
          <w:sz w:val="20"/>
          <w:szCs w:val="20"/>
          <w:lang w:val="pt-BR"/>
        </w:rPr>
        <w:t>publicar</w:t>
      </w:r>
      <w:r w:rsidR="00D97D83" w:rsidRPr="00D97D83">
        <w:rPr>
          <w:rFonts w:asciiTheme="majorHAnsi" w:hAnsiTheme="majorHAnsi"/>
          <w:sz w:val="20"/>
          <w:szCs w:val="20"/>
          <w:lang w:val="pt-BR"/>
        </w:rPr>
        <w:t xml:space="preserve"> essa </w:t>
      </w:r>
      <w:r w:rsidRPr="00D97D83">
        <w:rPr>
          <w:rFonts w:asciiTheme="majorHAnsi" w:hAnsiTheme="majorHAnsi"/>
          <w:sz w:val="20"/>
          <w:szCs w:val="20"/>
          <w:lang w:val="pt-BR"/>
        </w:rPr>
        <w:t>deci</w:t>
      </w:r>
      <w:r w:rsidR="00D97D83" w:rsidRPr="00D97D83">
        <w:rPr>
          <w:rFonts w:asciiTheme="majorHAnsi" w:hAnsiTheme="majorHAnsi"/>
          <w:sz w:val="20"/>
          <w:szCs w:val="20"/>
          <w:lang w:val="pt-BR"/>
        </w:rPr>
        <w:t>são</w:t>
      </w:r>
      <w:r w:rsidRPr="00D97D83">
        <w:rPr>
          <w:rFonts w:asciiTheme="majorHAnsi" w:hAnsiTheme="majorHAnsi"/>
          <w:sz w:val="20"/>
          <w:szCs w:val="20"/>
          <w:lang w:val="pt-BR"/>
        </w:rPr>
        <w:t xml:space="preserve"> e incl</w:t>
      </w:r>
      <w:r w:rsidR="00D97D83" w:rsidRPr="00D97D83">
        <w:rPr>
          <w:rFonts w:asciiTheme="majorHAnsi" w:hAnsiTheme="majorHAnsi"/>
          <w:sz w:val="20"/>
          <w:szCs w:val="20"/>
          <w:lang w:val="pt-BR"/>
        </w:rPr>
        <w:t>uí-la em seu Relatório</w:t>
      </w:r>
      <w:r w:rsidRPr="00D97D83">
        <w:rPr>
          <w:rFonts w:asciiTheme="majorHAnsi" w:hAnsiTheme="majorHAnsi"/>
          <w:sz w:val="20"/>
          <w:szCs w:val="20"/>
          <w:lang w:val="pt-BR"/>
        </w:rPr>
        <w:t xml:space="preserve"> Anual</w:t>
      </w:r>
      <w:r w:rsidR="00D97D83" w:rsidRPr="00D97D83">
        <w:rPr>
          <w:rFonts w:asciiTheme="majorHAnsi" w:hAnsiTheme="majorHAnsi"/>
          <w:sz w:val="20"/>
          <w:szCs w:val="20"/>
          <w:lang w:val="pt-BR"/>
        </w:rPr>
        <w:t xml:space="preserve"> à </w:t>
      </w:r>
      <w:r w:rsidRPr="00D97D83">
        <w:rPr>
          <w:rFonts w:asciiTheme="majorHAnsi" w:hAnsiTheme="majorHAnsi"/>
          <w:sz w:val="20"/>
          <w:szCs w:val="20"/>
          <w:lang w:val="pt-BR"/>
        </w:rPr>
        <w:t>A</w:t>
      </w:r>
      <w:r w:rsidR="00D97D83" w:rsidRPr="00D97D83">
        <w:rPr>
          <w:rFonts w:asciiTheme="majorHAnsi" w:hAnsiTheme="majorHAnsi"/>
          <w:sz w:val="20"/>
          <w:szCs w:val="20"/>
          <w:lang w:val="pt-BR"/>
        </w:rPr>
        <w:t>ssembleia</w:t>
      </w:r>
      <w:r w:rsidRPr="00D97D83">
        <w:rPr>
          <w:rFonts w:asciiTheme="majorHAnsi" w:hAnsiTheme="majorHAnsi"/>
          <w:sz w:val="20"/>
          <w:szCs w:val="20"/>
          <w:lang w:val="pt-BR"/>
        </w:rPr>
        <w:t xml:space="preserve"> </w:t>
      </w:r>
      <w:r w:rsidR="00D97D83" w:rsidRPr="00D97D83">
        <w:rPr>
          <w:rFonts w:asciiTheme="majorHAnsi" w:hAnsiTheme="majorHAnsi"/>
          <w:sz w:val="20"/>
          <w:szCs w:val="20"/>
          <w:lang w:val="pt-BR"/>
        </w:rPr>
        <w:t>Gera</w:t>
      </w:r>
      <w:r w:rsidRPr="00D97D83">
        <w:rPr>
          <w:rFonts w:asciiTheme="majorHAnsi" w:hAnsiTheme="majorHAnsi"/>
          <w:sz w:val="20"/>
          <w:szCs w:val="20"/>
          <w:lang w:val="pt-BR"/>
        </w:rPr>
        <w:t>l</w:t>
      </w:r>
      <w:r w:rsidR="00D97D83" w:rsidRPr="00D97D83">
        <w:rPr>
          <w:rFonts w:asciiTheme="majorHAnsi" w:hAnsiTheme="majorHAnsi"/>
          <w:sz w:val="20"/>
          <w:szCs w:val="20"/>
          <w:lang w:val="pt-BR"/>
        </w:rPr>
        <w:t xml:space="preserve"> da </w:t>
      </w:r>
      <w:r w:rsidRPr="00D97D83">
        <w:rPr>
          <w:rFonts w:asciiTheme="majorHAnsi" w:hAnsiTheme="majorHAnsi"/>
          <w:sz w:val="20"/>
          <w:szCs w:val="20"/>
          <w:lang w:val="pt-BR"/>
        </w:rPr>
        <w:t>Organiza</w:t>
      </w:r>
      <w:r w:rsidR="00D97D83" w:rsidRPr="00D97D83">
        <w:rPr>
          <w:rFonts w:asciiTheme="majorHAnsi" w:hAnsiTheme="majorHAnsi"/>
          <w:sz w:val="20"/>
          <w:szCs w:val="20"/>
          <w:lang w:val="pt-BR"/>
        </w:rPr>
        <w:t xml:space="preserve">ção dos </w:t>
      </w:r>
      <w:r w:rsidRPr="00D97D83">
        <w:rPr>
          <w:rFonts w:asciiTheme="majorHAnsi" w:hAnsiTheme="majorHAnsi"/>
          <w:sz w:val="20"/>
          <w:szCs w:val="20"/>
          <w:lang w:val="pt-BR"/>
        </w:rPr>
        <w:t>Estados Americanos.</w:t>
      </w:r>
    </w:p>
    <w:p w14:paraId="70C80E85" w14:textId="25066824" w:rsidR="00865ECD" w:rsidRPr="00913F72" w:rsidRDefault="00865ECD" w:rsidP="00913F7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pt-BR"/>
        </w:rPr>
      </w:pPr>
      <w:bookmarkStart w:id="3" w:name="_Hlk97555359"/>
      <w:r w:rsidRPr="0014757F">
        <w:rPr>
          <w:rFonts w:asciiTheme="majorHAnsi" w:hAnsiTheme="majorHAnsi"/>
          <w:sz w:val="20"/>
          <w:szCs w:val="20"/>
          <w:lang w:val="pt-BR"/>
        </w:rPr>
        <w:t>Aprovado pela Comissão Interamericana de Direitos Humanos aos</w:t>
      </w:r>
      <w:r w:rsidR="00727F8E">
        <w:rPr>
          <w:rFonts w:asciiTheme="majorHAnsi" w:hAnsiTheme="majorHAnsi"/>
          <w:sz w:val="20"/>
          <w:szCs w:val="20"/>
          <w:lang w:val="pt-BR"/>
        </w:rPr>
        <w:t xml:space="preserve"> 6</w:t>
      </w:r>
      <w:r w:rsidRPr="0014757F">
        <w:rPr>
          <w:rFonts w:asciiTheme="majorHAnsi" w:hAnsiTheme="majorHAnsi"/>
          <w:sz w:val="20"/>
          <w:szCs w:val="20"/>
          <w:lang w:val="pt-BR"/>
        </w:rPr>
        <w:t xml:space="preserve"> dias do mês de </w:t>
      </w:r>
      <w:r w:rsidR="00727F8E">
        <w:rPr>
          <w:rFonts w:asciiTheme="majorHAnsi" w:hAnsiTheme="majorHAnsi"/>
          <w:sz w:val="20"/>
          <w:szCs w:val="20"/>
          <w:lang w:val="pt-BR"/>
        </w:rPr>
        <w:t>junho</w:t>
      </w:r>
      <w:r w:rsidRPr="0014757F">
        <w:rPr>
          <w:rFonts w:asciiTheme="majorHAnsi" w:hAnsiTheme="majorHAnsi"/>
          <w:sz w:val="20"/>
          <w:szCs w:val="20"/>
          <w:lang w:val="pt-BR"/>
        </w:rPr>
        <w:t xml:space="preserve"> de 202</w:t>
      </w:r>
      <w:r>
        <w:rPr>
          <w:rFonts w:asciiTheme="majorHAnsi" w:hAnsiTheme="majorHAnsi"/>
          <w:sz w:val="20"/>
          <w:szCs w:val="20"/>
          <w:lang w:val="pt-BR"/>
        </w:rPr>
        <w:t>2</w:t>
      </w:r>
      <w:r w:rsidRPr="0014757F">
        <w:rPr>
          <w:rFonts w:asciiTheme="majorHAnsi" w:hAnsiTheme="majorHAnsi"/>
          <w:sz w:val="20"/>
          <w:szCs w:val="20"/>
          <w:lang w:val="pt-BR"/>
        </w:rPr>
        <w:t>.</w:t>
      </w:r>
      <w:r>
        <w:rPr>
          <w:rFonts w:asciiTheme="majorHAnsi" w:hAnsiTheme="majorHAnsi"/>
          <w:sz w:val="20"/>
          <w:szCs w:val="20"/>
          <w:lang w:val="pt-BR"/>
        </w:rPr>
        <w:t xml:space="preserve"> </w:t>
      </w:r>
      <w:r w:rsidRPr="0014757F">
        <w:rPr>
          <w:rFonts w:asciiTheme="majorHAnsi" w:hAnsiTheme="majorHAnsi"/>
          <w:sz w:val="20"/>
          <w:szCs w:val="20"/>
          <w:lang w:val="pt-BR"/>
        </w:rPr>
        <w:t xml:space="preserve">(Assinado): </w:t>
      </w:r>
      <w:r>
        <w:rPr>
          <w:rFonts w:asciiTheme="majorHAnsi" w:hAnsiTheme="majorHAnsi"/>
          <w:sz w:val="20"/>
          <w:szCs w:val="20"/>
          <w:lang w:val="pt-BR"/>
        </w:rPr>
        <w:t>Julissa Mantilla Falcón</w:t>
      </w:r>
      <w:r w:rsidRPr="0014757F">
        <w:rPr>
          <w:rFonts w:asciiTheme="majorHAnsi" w:hAnsiTheme="majorHAnsi"/>
          <w:sz w:val="20"/>
          <w:szCs w:val="20"/>
          <w:lang w:val="pt-BR"/>
        </w:rPr>
        <w:t>, President</w:t>
      </w:r>
      <w:r>
        <w:rPr>
          <w:rFonts w:asciiTheme="majorHAnsi" w:hAnsiTheme="majorHAnsi"/>
          <w:sz w:val="20"/>
          <w:szCs w:val="20"/>
          <w:lang w:val="pt-BR"/>
        </w:rPr>
        <w:t>a</w:t>
      </w:r>
      <w:r w:rsidRPr="0014757F">
        <w:rPr>
          <w:rFonts w:asciiTheme="majorHAnsi" w:hAnsiTheme="majorHAnsi"/>
          <w:sz w:val="20"/>
          <w:szCs w:val="20"/>
          <w:lang w:val="pt-BR"/>
        </w:rPr>
        <w:t>;</w:t>
      </w:r>
      <w:r>
        <w:rPr>
          <w:rFonts w:asciiTheme="majorHAnsi" w:hAnsiTheme="majorHAnsi"/>
          <w:sz w:val="20"/>
          <w:szCs w:val="20"/>
          <w:lang w:val="pt-BR"/>
        </w:rPr>
        <w:t xml:space="preserve"> Stuardo Ralón Orellana,</w:t>
      </w:r>
      <w:r w:rsidRPr="00092A72">
        <w:rPr>
          <w:rFonts w:asciiTheme="majorHAnsi" w:hAnsiTheme="majorHAnsi"/>
          <w:sz w:val="20"/>
          <w:szCs w:val="20"/>
          <w:lang w:val="pt-BR"/>
        </w:rPr>
        <w:t xml:space="preserve"> </w:t>
      </w:r>
      <w:r w:rsidRPr="00092A72">
        <w:rPr>
          <w:rFonts w:ascii="Cambria" w:hAnsi="Cambria"/>
          <w:spacing w:val="-2"/>
          <w:sz w:val="20"/>
          <w:szCs w:val="20"/>
          <w:lang w:val="pt-BR" w:eastAsia="es-ES"/>
        </w:rPr>
        <w:t>Primeir</w:t>
      </w:r>
      <w:r>
        <w:rPr>
          <w:rFonts w:ascii="Cambria" w:hAnsi="Cambria"/>
          <w:spacing w:val="-2"/>
          <w:sz w:val="20"/>
          <w:szCs w:val="20"/>
          <w:lang w:val="pt-BR" w:eastAsia="es-ES"/>
        </w:rPr>
        <w:t>o</w:t>
      </w:r>
      <w:r w:rsidRPr="00092A72">
        <w:rPr>
          <w:rFonts w:ascii="Cambria" w:hAnsi="Cambria"/>
          <w:spacing w:val="-2"/>
          <w:sz w:val="20"/>
          <w:szCs w:val="20"/>
          <w:lang w:val="pt-BR" w:eastAsia="es-ES"/>
        </w:rPr>
        <w:t xml:space="preserve"> Vicepresident</w:t>
      </w:r>
      <w:r>
        <w:rPr>
          <w:rFonts w:ascii="Cambria" w:hAnsi="Cambria"/>
          <w:spacing w:val="-2"/>
          <w:sz w:val="20"/>
          <w:szCs w:val="20"/>
          <w:lang w:val="pt-BR" w:eastAsia="es-ES"/>
        </w:rPr>
        <w:t>e;</w:t>
      </w:r>
      <w:r w:rsidRPr="0014757F">
        <w:rPr>
          <w:rFonts w:asciiTheme="majorHAnsi" w:hAnsiTheme="majorHAnsi"/>
          <w:sz w:val="20"/>
          <w:szCs w:val="20"/>
          <w:lang w:val="pt-BR"/>
        </w:rPr>
        <w:t xml:space="preserve"> </w:t>
      </w:r>
      <w:r w:rsidRPr="00284A0C">
        <w:rPr>
          <w:rFonts w:asciiTheme="majorHAnsi" w:hAnsiTheme="majorHAnsi" w:cs="Arial"/>
          <w:noProof/>
          <w:spacing w:val="-2"/>
          <w:sz w:val="20"/>
          <w:szCs w:val="20"/>
          <w:lang w:val="pt-BR"/>
        </w:rPr>
        <w:t>Esmeralda E. Arosemena Bernal de Troitiño</w:t>
      </w:r>
      <w:r w:rsidR="00B8441C">
        <w:rPr>
          <w:rFonts w:ascii="Cambria" w:hAnsi="Cambria"/>
          <w:spacing w:val="-2"/>
          <w:sz w:val="20"/>
          <w:szCs w:val="20"/>
          <w:lang w:val="pt-BR"/>
        </w:rPr>
        <w:t xml:space="preserve"> e</w:t>
      </w:r>
      <w:r w:rsidRPr="0014757F">
        <w:rPr>
          <w:rFonts w:asciiTheme="majorHAnsi" w:hAnsiTheme="majorHAnsi"/>
          <w:sz w:val="20"/>
          <w:szCs w:val="20"/>
          <w:lang w:val="pt-BR"/>
        </w:rPr>
        <w:t xml:space="preserve"> </w:t>
      </w:r>
      <w:r w:rsidRPr="0070084E">
        <w:rPr>
          <w:rFonts w:asciiTheme="majorHAnsi" w:hAnsiTheme="majorHAnsi" w:cs="Arial"/>
          <w:noProof/>
          <w:spacing w:val="-2"/>
          <w:sz w:val="20"/>
          <w:szCs w:val="20"/>
          <w:lang w:val="pt-BR"/>
        </w:rPr>
        <w:t>Joel Hernández</w:t>
      </w:r>
      <w:r>
        <w:rPr>
          <w:rFonts w:asciiTheme="majorHAnsi" w:hAnsiTheme="majorHAnsi" w:cs="Arial"/>
          <w:noProof/>
          <w:spacing w:val="-2"/>
          <w:sz w:val="20"/>
          <w:szCs w:val="20"/>
          <w:lang w:val="pt-BR"/>
        </w:rPr>
        <w:t>,</w:t>
      </w:r>
      <w:r w:rsidRPr="0014757F">
        <w:rPr>
          <w:rFonts w:asciiTheme="majorHAnsi" w:hAnsiTheme="majorHAnsi"/>
          <w:sz w:val="20"/>
          <w:szCs w:val="20"/>
          <w:lang w:val="pt-BR"/>
        </w:rPr>
        <w:t xml:space="preserve"> membros da Comissão.</w:t>
      </w:r>
    </w:p>
    <w:bookmarkEnd w:id="3"/>
    <w:p w14:paraId="553F16B6" w14:textId="37F6E1F3" w:rsidR="00E37D04" w:rsidRPr="00D97D83" w:rsidRDefault="00E37D04" w:rsidP="00913F72">
      <w:pPr>
        <w:ind w:left="720" w:hanging="720"/>
        <w:jc w:val="center"/>
        <w:rPr>
          <w:rFonts w:asciiTheme="majorHAnsi" w:hAnsiTheme="majorHAnsi"/>
          <w:sz w:val="20"/>
          <w:szCs w:val="20"/>
          <w:lang w:val="pt-BR"/>
        </w:rPr>
      </w:pPr>
    </w:p>
    <w:p w14:paraId="36140EBE" w14:textId="4517A60F" w:rsidR="00EA6288" w:rsidRPr="00D97D83" w:rsidRDefault="00EA6288" w:rsidP="00A252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pt-BR"/>
        </w:rPr>
      </w:pPr>
    </w:p>
    <w:sectPr w:rsidR="00EA6288" w:rsidRPr="00D97D8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F245" w14:textId="77777777" w:rsidR="0016460F" w:rsidRDefault="0016460F">
      <w:r>
        <w:separator/>
      </w:r>
    </w:p>
  </w:endnote>
  <w:endnote w:type="continuationSeparator" w:id="0">
    <w:p w14:paraId="1234F767" w14:textId="77777777" w:rsidR="0016460F" w:rsidRDefault="0016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99E" w14:textId="77777777" w:rsidR="0016460F" w:rsidRPr="000F35ED" w:rsidRDefault="0016460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4E132E3" w14:textId="77777777" w:rsidR="0016460F" w:rsidRPr="000F35ED" w:rsidRDefault="0016460F" w:rsidP="000F35ED">
      <w:pPr>
        <w:rPr>
          <w:rFonts w:asciiTheme="majorHAnsi" w:hAnsiTheme="majorHAnsi"/>
          <w:sz w:val="16"/>
          <w:szCs w:val="16"/>
        </w:rPr>
      </w:pPr>
      <w:r w:rsidRPr="000F35ED">
        <w:rPr>
          <w:rFonts w:asciiTheme="majorHAnsi" w:hAnsiTheme="majorHAnsi"/>
          <w:sz w:val="16"/>
          <w:szCs w:val="16"/>
        </w:rPr>
        <w:separator/>
      </w:r>
    </w:p>
    <w:p w14:paraId="5E6A0814" w14:textId="77777777" w:rsidR="0016460F" w:rsidRPr="000F35ED" w:rsidRDefault="0016460F"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C956A72" w14:textId="77777777" w:rsidR="0016460F" w:rsidRPr="000F35ED" w:rsidRDefault="0016460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2FE3B0" w14:textId="60410679" w:rsidR="00EB0453" w:rsidRPr="00F360C9" w:rsidRDefault="00EB0453" w:rsidP="009E18BD">
      <w:pPr>
        <w:pStyle w:val="NoSpacing"/>
        <w:ind w:firstLine="720"/>
        <w:jc w:val="both"/>
        <w:rPr>
          <w:rFonts w:asciiTheme="majorHAnsi" w:hAnsiTheme="majorHAnsi"/>
          <w:sz w:val="16"/>
          <w:szCs w:val="16"/>
          <w:lang w:val="pt-BR"/>
        </w:rPr>
      </w:pPr>
      <w:r w:rsidRPr="009E18BD">
        <w:rPr>
          <w:rStyle w:val="FootnoteReference"/>
          <w:rFonts w:asciiTheme="majorHAnsi" w:hAnsiTheme="majorHAnsi"/>
          <w:sz w:val="16"/>
          <w:szCs w:val="16"/>
        </w:rPr>
        <w:footnoteRef/>
      </w:r>
      <w:r w:rsidRPr="00F360C9">
        <w:rPr>
          <w:rFonts w:asciiTheme="majorHAnsi" w:hAnsiTheme="majorHAnsi"/>
          <w:sz w:val="16"/>
          <w:szCs w:val="16"/>
          <w:lang w:val="pt-BR"/>
        </w:rPr>
        <w:t xml:space="preserve"> </w:t>
      </w:r>
      <w:r w:rsidR="00F360C9">
        <w:rPr>
          <w:rFonts w:asciiTheme="majorHAnsi" w:hAnsiTheme="majorHAnsi"/>
          <w:sz w:val="16"/>
          <w:szCs w:val="16"/>
          <w:lang w:val="pt-BR"/>
        </w:rPr>
        <w:t>Doravante,</w:t>
      </w:r>
      <w:r w:rsidRPr="00F360C9">
        <w:rPr>
          <w:rFonts w:asciiTheme="majorHAnsi" w:hAnsiTheme="majorHAnsi"/>
          <w:sz w:val="16"/>
          <w:szCs w:val="16"/>
          <w:lang w:val="pt-BR"/>
        </w:rPr>
        <w:t xml:space="preserve"> </w:t>
      </w:r>
      <w:r w:rsidR="00F360C9" w:rsidRPr="00F360C9">
        <w:rPr>
          <w:rFonts w:asciiTheme="majorHAnsi" w:hAnsiTheme="majorHAnsi"/>
          <w:sz w:val="16"/>
          <w:szCs w:val="16"/>
          <w:lang w:val="pt-BR"/>
        </w:rPr>
        <w:t xml:space="preserve">“a </w:t>
      </w:r>
      <w:r w:rsidRPr="00F360C9">
        <w:rPr>
          <w:rFonts w:asciiTheme="majorHAnsi" w:hAnsiTheme="majorHAnsi"/>
          <w:sz w:val="16"/>
          <w:szCs w:val="16"/>
          <w:lang w:val="pt-BR"/>
        </w:rPr>
        <w:t>Conven</w:t>
      </w:r>
      <w:r w:rsidR="00F360C9" w:rsidRPr="00F360C9">
        <w:rPr>
          <w:rFonts w:asciiTheme="majorHAnsi" w:hAnsiTheme="majorHAnsi"/>
          <w:sz w:val="16"/>
          <w:szCs w:val="16"/>
          <w:lang w:val="pt-BR"/>
        </w:rPr>
        <w:t>ção</w:t>
      </w:r>
      <w:r w:rsidRPr="00F360C9">
        <w:rPr>
          <w:rFonts w:asciiTheme="majorHAnsi" w:hAnsiTheme="majorHAnsi"/>
          <w:sz w:val="16"/>
          <w:szCs w:val="16"/>
          <w:lang w:val="pt-BR"/>
        </w:rPr>
        <w:t>”</w:t>
      </w:r>
      <w:r w:rsidR="00F360C9" w:rsidRPr="00F360C9">
        <w:rPr>
          <w:rFonts w:asciiTheme="majorHAnsi" w:hAnsiTheme="majorHAnsi"/>
          <w:sz w:val="16"/>
          <w:szCs w:val="16"/>
          <w:lang w:val="pt-BR"/>
        </w:rPr>
        <w:t xml:space="preserve"> ou “a </w:t>
      </w:r>
      <w:r w:rsidRPr="00F360C9">
        <w:rPr>
          <w:rFonts w:asciiTheme="majorHAnsi" w:hAnsiTheme="majorHAnsi"/>
          <w:sz w:val="16"/>
          <w:szCs w:val="16"/>
          <w:lang w:val="pt-BR"/>
        </w:rPr>
        <w:t>Conven</w:t>
      </w:r>
      <w:r w:rsidR="00F360C9" w:rsidRPr="00F360C9">
        <w:rPr>
          <w:rFonts w:asciiTheme="majorHAnsi" w:hAnsiTheme="majorHAnsi"/>
          <w:sz w:val="16"/>
          <w:szCs w:val="16"/>
          <w:lang w:val="pt-BR"/>
        </w:rPr>
        <w:t>ção</w:t>
      </w:r>
      <w:r w:rsidRPr="00F360C9">
        <w:rPr>
          <w:rFonts w:asciiTheme="majorHAnsi" w:hAnsiTheme="majorHAnsi"/>
          <w:sz w:val="16"/>
          <w:szCs w:val="16"/>
          <w:lang w:val="pt-BR"/>
        </w:rPr>
        <w:t xml:space="preserve"> Americana”.</w:t>
      </w:r>
    </w:p>
  </w:footnote>
  <w:footnote w:id="3">
    <w:p w14:paraId="79F07139" w14:textId="010BB848" w:rsidR="008E3BFE" w:rsidRPr="00F360C9" w:rsidRDefault="008E3BFE" w:rsidP="009E18BD">
      <w:pPr>
        <w:pStyle w:val="NoSpacing"/>
        <w:ind w:firstLine="720"/>
        <w:jc w:val="both"/>
        <w:rPr>
          <w:rFonts w:asciiTheme="majorHAnsi" w:hAnsiTheme="majorHAnsi"/>
          <w:sz w:val="16"/>
          <w:szCs w:val="16"/>
          <w:lang w:val="pt-BR"/>
        </w:rPr>
      </w:pPr>
      <w:r w:rsidRPr="009E18BD">
        <w:rPr>
          <w:rStyle w:val="FootnoteReference"/>
          <w:rFonts w:asciiTheme="majorHAnsi" w:hAnsiTheme="majorHAnsi"/>
          <w:sz w:val="16"/>
          <w:szCs w:val="16"/>
        </w:rPr>
        <w:footnoteRef/>
      </w:r>
      <w:r w:rsidRPr="00F360C9">
        <w:rPr>
          <w:rFonts w:asciiTheme="majorHAnsi" w:hAnsiTheme="majorHAnsi"/>
          <w:sz w:val="16"/>
          <w:szCs w:val="16"/>
          <w:lang w:val="pt-BR"/>
        </w:rPr>
        <w:t xml:space="preserve"> </w:t>
      </w:r>
      <w:r w:rsidR="00F360C9" w:rsidRPr="00F360C9">
        <w:rPr>
          <w:rFonts w:asciiTheme="majorHAnsi" w:hAnsiTheme="majorHAnsi"/>
          <w:sz w:val="16"/>
          <w:szCs w:val="16"/>
          <w:lang w:val="pt-BR"/>
        </w:rPr>
        <w:t xml:space="preserve">As </w:t>
      </w:r>
      <w:r w:rsidRPr="00F360C9">
        <w:rPr>
          <w:rFonts w:asciiTheme="majorHAnsi" w:hAnsiTheme="majorHAnsi"/>
          <w:sz w:val="16"/>
          <w:szCs w:val="16"/>
          <w:lang w:val="pt-BR"/>
        </w:rPr>
        <w:t>observa</w:t>
      </w:r>
      <w:r w:rsidR="00F360C9" w:rsidRPr="00F360C9">
        <w:rPr>
          <w:rFonts w:asciiTheme="majorHAnsi" w:hAnsiTheme="majorHAnsi"/>
          <w:sz w:val="16"/>
          <w:szCs w:val="16"/>
          <w:lang w:val="pt-BR"/>
        </w:rPr>
        <w:t>ções</w:t>
      </w:r>
      <w:r w:rsidRPr="00F360C9">
        <w:rPr>
          <w:rFonts w:asciiTheme="majorHAnsi" w:hAnsiTheme="majorHAnsi"/>
          <w:sz w:val="16"/>
          <w:szCs w:val="16"/>
          <w:lang w:val="pt-BR"/>
        </w:rPr>
        <w:t xml:space="preserve"> de cada parte</w:t>
      </w:r>
      <w:r w:rsidR="00F360C9" w:rsidRPr="00F360C9">
        <w:rPr>
          <w:rFonts w:asciiTheme="majorHAnsi" w:hAnsiTheme="majorHAnsi"/>
          <w:sz w:val="16"/>
          <w:szCs w:val="16"/>
          <w:lang w:val="pt-BR"/>
        </w:rPr>
        <w:t xml:space="preserve"> foram</w:t>
      </w:r>
      <w:r w:rsidRPr="00F360C9">
        <w:rPr>
          <w:rFonts w:asciiTheme="majorHAnsi" w:hAnsiTheme="majorHAnsi"/>
          <w:sz w:val="16"/>
          <w:szCs w:val="16"/>
          <w:lang w:val="pt-BR"/>
        </w:rPr>
        <w:t xml:space="preserve"> </w:t>
      </w:r>
      <w:r w:rsidR="00F360C9" w:rsidRPr="00F360C9">
        <w:rPr>
          <w:rFonts w:asciiTheme="majorHAnsi" w:hAnsiTheme="majorHAnsi"/>
          <w:sz w:val="16"/>
          <w:szCs w:val="16"/>
          <w:lang w:val="pt-BR"/>
        </w:rPr>
        <w:t>devid</w:t>
      </w:r>
      <w:r w:rsidRPr="00F360C9">
        <w:rPr>
          <w:rFonts w:asciiTheme="majorHAnsi" w:hAnsiTheme="majorHAnsi"/>
          <w:sz w:val="16"/>
          <w:szCs w:val="16"/>
          <w:lang w:val="pt-BR"/>
        </w:rPr>
        <w:t>amente</w:t>
      </w:r>
      <w:r w:rsidR="00F360C9" w:rsidRPr="00F360C9">
        <w:rPr>
          <w:rFonts w:asciiTheme="majorHAnsi" w:hAnsiTheme="majorHAnsi"/>
          <w:sz w:val="16"/>
          <w:szCs w:val="16"/>
          <w:lang w:val="pt-BR"/>
        </w:rPr>
        <w:t xml:space="preserve"> </w:t>
      </w:r>
      <w:r w:rsidR="00F360C9">
        <w:rPr>
          <w:rFonts w:asciiTheme="majorHAnsi" w:hAnsiTheme="majorHAnsi"/>
          <w:sz w:val="16"/>
          <w:szCs w:val="16"/>
          <w:lang w:val="pt-BR"/>
        </w:rPr>
        <w:t>repassadas</w:t>
      </w:r>
      <w:r w:rsidR="00F360C9" w:rsidRPr="00F360C9">
        <w:rPr>
          <w:rFonts w:asciiTheme="majorHAnsi" w:hAnsiTheme="majorHAnsi"/>
          <w:sz w:val="16"/>
          <w:szCs w:val="16"/>
          <w:lang w:val="pt-BR"/>
        </w:rPr>
        <w:t xml:space="preserve"> à </w:t>
      </w:r>
      <w:r w:rsidRPr="00F360C9">
        <w:rPr>
          <w:rFonts w:asciiTheme="majorHAnsi" w:hAnsiTheme="majorHAnsi"/>
          <w:sz w:val="16"/>
          <w:szCs w:val="16"/>
          <w:lang w:val="pt-BR"/>
        </w:rPr>
        <w:t>parte contr</w:t>
      </w:r>
      <w:r w:rsidR="00F360C9">
        <w:rPr>
          <w:rFonts w:asciiTheme="majorHAnsi" w:hAnsiTheme="majorHAnsi"/>
          <w:sz w:val="16"/>
          <w:szCs w:val="16"/>
          <w:lang w:val="pt-BR"/>
        </w:rPr>
        <w:t>á</w:t>
      </w:r>
      <w:r w:rsidRPr="00F360C9">
        <w:rPr>
          <w:rFonts w:asciiTheme="majorHAnsi" w:hAnsiTheme="majorHAnsi"/>
          <w:sz w:val="16"/>
          <w:szCs w:val="16"/>
          <w:lang w:val="pt-BR"/>
        </w:rPr>
        <w:t>ria.</w:t>
      </w:r>
    </w:p>
  </w:footnote>
  <w:footnote w:id="4">
    <w:p w14:paraId="190777B8" w14:textId="77777777" w:rsidR="00F96ED1" w:rsidRDefault="00511DE8" w:rsidP="009E18BD">
      <w:pPr>
        <w:pStyle w:val="FootnoteText"/>
        <w:ind w:firstLine="720"/>
        <w:jc w:val="both"/>
        <w:rPr>
          <w:rFonts w:asciiTheme="majorHAnsi" w:hAnsiTheme="majorHAnsi"/>
          <w:sz w:val="16"/>
          <w:szCs w:val="16"/>
          <w:lang w:val="pt-BR"/>
        </w:rPr>
      </w:pPr>
      <w:r w:rsidRPr="009E18BD">
        <w:rPr>
          <w:rStyle w:val="FootnoteReference"/>
          <w:rFonts w:asciiTheme="majorHAnsi" w:hAnsiTheme="majorHAnsi"/>
          <w:sz w:val="16"/>
          <w:szCs w:val="16"/>
        </w:rPr>
        <w:footnoteRef/>
      </w:r>
      <w:r w:rsidRPr="00F360C9">
        <w:rPr>
          <w:rFonts w:asciiTheme="majorHAnsi" w:hAnsiTheme="majorHAnsi"/>
          <w:sz w:val="16"/>
          <w:szCs w:val="16"/>
          <w:lang w:val="pt-BR"/>
        </w:rPr>
        <w:t xml:space="preserve"> </w:t>
      </w:r>
      <w:r w:rsidR="00F360C9">
        <w:rPr>
          <w:rFonts w:asciiTheme="majorHAnsi" w:hAnsiTheme="majorHAnsi"/>
          <w:sz w:val="16"/>
          <w:szCs w:val="16"/>
          <w:lang w:val="pt-BR"/>
        </w:rPr>
        <w:t>Doravante,</w:t>
      </w:r>
      <w:r w:rsidRPr="00F360C9">
        <w:rPr>
          <w:rFonts w:asciiTheme="majorHAnsi" w:hAnsiTheme="majorHAnsi"/>
          <w:sz w:val="16"/>
          <w:szCs w:val="16"/>
          <w:lang w:val="pt-BR"/>
        </w:rPr>
        <w:t xml:space="preserve"> “Declara</w:t>
      </w:r>
      <w:r w:rsidR="00F360C9" w:rsidRPr="00F360C9">
        <w:rPr>
          <w:rFonts w:asciiTheme="majorHAnsi" w:hAnsiTheme="majorHAnsi"/>
          <w:sz w:val="16"/>
          <w:szCs w:val="16"/>
          <w:lang w:val="pt-BR"/>
        </w:rPr>
        <w:t>ção</w:t>
      </w:r>
      <w:r w:rsidRPr="00F360C9">
        <w:rPr>
          <w:rFonts w:asciiTheme="majorHAnsi" w:hAnsiTheme="majorHAnsi"/>
          <w:sz w:val="16"/>
          <w:szCs w:val="16"/>
          <w:lang w:val="pt-BR"/>
        </w:rPr>
        <w:t>”</w:t>
      </w:r>
      <w:r w:rsidR="00F360C9" w:rsidRPr="00F360C9">
        <w:rPr>
          <w:rFonts w:asciiTheme="majorHAnsi" w:hAnsiTheme="majorHAnsi"/>
          <w:sz w:val="16"/>
          <w:szCs w:val="16"/>
          <w:lang w:val="pt-BR"/>
        </w:rPr>
        <w:t xml:space="preserve"> ou “a </w:t>
      </w:r>
      <w:r w:rsidRPr="00F360C9">
        <w:rPr>
          <w:rFonts w:asciiTheme="majorHAnsi" w:hAnsiTheme="majorHAnsi"/>
          <w:sz w:val="16"/>
          <w:szCs w:val="16"/>
          <w:lang w:val="pt-BR"/>
        </w:rPr>
        <w:t>Declara</w:t>
      </w:r>
      <w:r w:rsidR="00F360C9" w:rsidRPr="00F360C9">
        <w:rPr>
          <w:rFonts w:asciiTheme="majorHAnsi" w:hAnsiTheme="majorHAnsi"/>
          <w:sz w:val="16"/>
          <w:szCs w:val="16"/>
          <w:lang w:val="pt-BR"/>
        </w:rPr>
        <w:t>ção</w:t>
      </w:r>
      <w:r w:rsidRPr="00F360C9">
        <w:rPr>
          <w:rFonts w:asciiTheme="majorHAnsi" w:hAnsiTheme="majorHAnsi"/>
          <w:sz w:val="16"/>
          <w:szCs w:val="16"/>
          <w:lang w:val="pt-BR"/>
        </w:rPr>
        <w:t xml:space="preserve"> Americana”.</w:t>
      </w:r>
    </w:p>
    <w:p w14:paraId="1AC09938" w14:textId="228E2BA0" w:rsidR="00511DE8" w:rsidRPr="00F360C9" w:rsidRDefault="00511DE8" w:rsidP="009E18BD">
      <w:pPr>
        <w:pStyle w:val="FootnoteText"/>
        <w:ind w:firstLine="720"/>
        <w:jc w:val="both"/>
        <w:rPr>
          <w:rFonts w:asciiTheme="majorHAnsi" w:hAnsiTheme="majorHAnsi"/>
          <w:sz w:val="16"/>
          <w:szCs w:val="16"/>
          <w:lang w:val="pt-BR"/>
        </w:rPr>
      </w:pPr>
      <w:r w:rsidRPr="00F360C9">
        <w:rPr>
          <w:rFonts w:asciiTheme="majorHAnsi" w:hAnsiTheme="majorHAnsi"/>
          <w:sz w:val="16"/>
          <w:szCs w:val="16"/>
          <w:lang w:val="pt-BR"/>
        </w:rPr>
        <w:t xml:space="preserve"> </w:t>
      </w:r>
    </w:p>
  </w:footnote>
  <w:footnote w:id="5">
    <w:p w14:paraId="48C3571D" w14:textId="115C5D3A" w:rsidR="00E906F5" w:rsidRPr="009E18BD" w:rsidRDefault="00E906F5" w:rsidP="009E18BD">
      <w:pPr>
        <w:pStyle w:val="FootnoteText"/>
        <w:ind w:firstLine="720"/>
        <w:jc w:val="both"/>
        <w:rPr>
          <w:rFonts w:asciiTheme="majorHAnsi" w:hAnsiTheme="majorHAnsi"/>
          <w:sz w:val="16"/>
          <w:szCs w:val="16"/>
          <w:lang w:val="pt-BR"/>
        </w:rPr>
      </w:pPr>
      <w:r w:rsidRPr="009E18BD">
        <w:rPr>
          <w:rStyle w:val="FootnoteReference"/>
          <w:rFonts w:asciiTheme="majorHAnsi" w:hAnsiTheme="majorHAnsi"/>
          <w:sz w:val="16"/>
          <w:szCs w:val="16"/>
        </w:rPr>
        <w:footnoteRef/>
      </w:r>
      <w:r w:rsidRPr="009E18BD">
        <w:rPr>
          <w:rFonts w:asciiTheme="majorHAnsi" w:hAnsiTheme="majorHAnsi"/>
          <w:sz w:val="16"/>
          <w:szCs w:val="16"/>
          <w:lang w:val="pt-BR"/>
        </w:rPr>
        <w:t xml:space="preserve"> Levantamento </w:t>
      </w:r>
      <w:r w:rsidR="00F360C9">
        <w:rPr>
          <w:rFonts w:asciiTheme="majorHAnsi" w:hAnsiTheme="majorHAnsi"/>
          <w:sz w:val="16"/>
          <w:szCs w:val="16"/>
          <w:shd w:val="clear" w:color="auto" w:fill="FFFFFF"/>
          <w:lang w:val="pt-BR"/>
        </w:rPr>
        <w:t>é</w:t>
      </w:r>
      <w:r w:rsidR="00F360C9" w:rsidRPr="00F360C9">
        <w:rPr>
          <w:rFonts w:asciiTheme="majorHAnsi" w:hAnsiTheme="majorHAnsi"/>
          <w:sz w:val="16"/>
          <w:szCs w:val="16"/>
          <w:shd w:val="clear" w:color="auto" w:fill="FFFFFF"/>
          <w:lang w:val="pt-BR"/>
        </w:rPr>
        <w:t xml:space="preserve"> o </w:t>
      </w:r>
      <w:r w:rsidRPr="00F360C9">
        <w:rPr>
          <w:rFonts w:asciiTheme="majorHAnsi" w:hAnsiTheme="majorHAnsi"/>
          <w:sz w:val="16"/>
          <w:szCs w:val="16"/>
          <w:shd w:val="clear" w:color="auto" w:fill="FFFFFF"/>
          <w:lang w:val="pt-BR"/>
        </w:rPr>
        <w:t>ato de resgatar um depósito, valor ou bem que esteja retido em juízo.</w:t>
      </w:r>
    </w:p>
  </w:footnote>
  <w:footnote w:id="6">
    <w:p w14:paraId="4E8899E5" w14:textId="77777777" w:rsidR="00F96ED1" w:rsidRDefault="00B04641" w:rsidP="009E18BD">
      <w:pPr>
        <w:pStyle w:val="FootnoteText"/>
        <w:ind w:firstLine="720"/>
        <w:jc w:val="both"/>
        <w:rPr>
          <w:rFonts w:asciiTheme="majorHAnsi" w:hAnsiTheme="majorHAnsi"/>
          <w:sz w:val="16"/>
          <w:szCs w:val="16"/>
          <w:lang w:val="pt-BR"/>
        </w:rPr>
      </w:pPr>
      <w:r w:rsidRPr="009E18BD">
        <w:rPr>
          <w:rStyle w:val="FootnoteReference"/>
          <w:rFonts w:asciiTheme="majorHAnsi" w:hAnsiTheme="majorHAnsi"/>
          <w:sz w:val="16"/>
          <w:szCs w:val="16"/>
        </w:rPr>
        <w:footnoteRef/>
      </w:r>
      <w:r w:rsidRPr="00F360C9">
        <w:rPr>
          <w:rFonts w:asciiTheme="majorHAnsi" w:hAnsiTheme="majorHAnsi"/>
          <w:sz w:val="16"/>
          <w:szCs w:val="16"/>
          <w:lang w:val="pt-BR"/>
        </w:rPr>
        <w:t xml:space="preserve"> Alvará Judicial</w:t>
      </w:r>
      <w:r w:rsidR="00F360C9" w:rsidRPr="00F360C9">
        <w:rPr>
          <w:rFonts w:asciiTheme="majorHAnsi" w:hAnsiTheme="majorHAnsi"/>
          <w:sz w:val="16"/>
          <w:szCs w:val="16"/>
          <w:lang w:val="pt-BR"/>
        </w:rPr>
        <w:t xml:space="preserve"> é uma </w:t>
      </w:r>
      <w:r w:rsidRPr="00F360C9">
        <w:rPr>
          <w:rFonts w:asciiTheme="majorHAnsi" w:hAnsiTheme="majorHAnsi"/>
          <w:sz w:val="16"/>
          <w:szCs w:val="16"/>
          <w:lang w:val="pt-BR"/>
        </w:rPr>
        <w:t>ord</w:t>
      </w:r>
      <w:r w:rsidR="00F360C9" w:rsidRPr="00F360C9">
        <w:rPr>
          <w:rFonts w:asciiTheme="majorHAnsi" w:hAnsiTheme="majorHAnsi"/>
          <w:sz w:val="16"/>
          <w:szCs w:val="16"/>
          <w:lang w:val="pt-BR"/>
        </w:rPr>
        <w:t xml:space="preserve">em </w:t>
      </w:r>
      <w:r w:rsidRPr="00F360C9">
        <w:rPr>
          <w:rFonts w:asciiTheme="majorHAnsi" w:hAnsiTheme="majorHAnsi"/>
          <w:sz w:val="16"/>
          <w:szCs w:val="16"/>
          <w:lang w:val="pt-BR"/>
        </w:rPr>
        <w:t>dada por</w:t>
      </w:r>
      <w:r w:rsidR="00F360C9" w:rsidRPr="00F360C9">
        <w:rPr>
          <w:rFonts w:asciiTheme="majorHAnsi" w:hAnsiTheme="majorHAnsi"/>
          <w:sz w:val="16"/>
          <w:szCs w:val="16"/>
          <w:lang w:val="pt-BR"/>
        </w:rPr>
        <w:t xml:space="preserve"> um juiz</w:t>
      </w:r>
      <w:r w:rsidRPr="00F360C9">
        <w:rPr>
          <w:rFonts w:asciiTheme="majorHAnsi" w:hAnsiTheme="majorHAnsi"/>
          <w:sz w:val="16"/>
          <w:szCs w:val="16"/>
          <w:lang w:val="pt-BR"/>
        </w:rPr>
        <w:t xml:space="preserve"> para que c</w:t>
      </w:r>
      <w:r w:rsidR="00F360C9" w:rsidRPr="00F360C9">
        <w:rPr>
          <w:rFonts w:asciiTheme="majorHAnsi" w:hAnsiTheme="majorHAnsi"/>
          <w:sz w:val="16"/>
          <w:szCs w:val="16"/>
          <w:lang w:val="pt-BR"/>
        </w:rPr>
        <w:t>er</w:t>
      </w:r>
      <w:r w:rsidRPr="00F360C9">
        <w:rPr>
          <w:rFonts w:asciiTheme="majorHAnsi" w:hAnsiTheme="majorHAnsi"/>
          <w:sz w:val="16"/>
          <w:szCs w:val="16"/>
          <w:lang w:val="pt-BR"/>
        </w:rPr>
        <w:t>ta p</w:t>
      </w:r>
      <w:r w:rsidR="00F360C9" w:rsidRPr="00F360C9">
        <w:rPr>
          <w:rFonts w:asciiTheme="majorHAnsi" w:hAnsiTheme="majorHAnsi"/>
          <w:sz w:val="16"/>
          <w:szCs w:val="16"/>
          <w:lang w:val="pt-BR"/>
        </w:rPr>
        <w:t>esso</w:t>
      </w:r>
      <w:r w:rsidRPr="00F360C9">
        <w:rPr>
          <w:rFonts w:asciiTheme="majorHAnsi" w:hAnsiTheme="majorHAnsi"/>
          <w:sz w:val="16"/>
          <w:szCs w:val="16"/>
          <w:lang w:val="pt-BR"/>
        </w:rPr>
        <w:t xml:space="preserve">a </w:t>
      </w:r>
      <w:r w:rsidR="00F360C9" w:rsidRPr="00F360C9">
        <w:rPr>
          <w:rFonts w:asciiTheme="majorHAnsi" w:hAnsiTheme="majorHAnsi"/>
          <w:sz w:val="16"/>
          <w:szCs w:val="16"/>
          <w:lang w:val="pt-BR"/>
        </w:rPr>
        <w:t>possa</w:t>
      </w:r>
      <w:r w:rsidRPr="00F360C9">
        <w:rPr>
          <w:rFonts w:asciiTheme="majorHAnsi" w:hAnsiTheme="majorHAnsi"/>
          <w:sz w:val="16"/>
          <w:szCs w:val="16"/>
          <w:lang w:val="pt-BR"/>
        </w:rPr>
        <w:t xml:space="preserve"> retirar</w:t>
      </w:r>
      <w:r w:rsidR="00F360C9" w:rsidRPr="00F360C9">
        <w:rPr>
          <w:rFonts w:asciiTheme="majorHAnsi" w:hAnsiTheme="majorHAnsi"/>
          <w:sz w:val="16"/>
          <w:szCs w:val="16"/>
          <w:lang w:val="pt-BR"/>
        </w:rPr>
        <w:t xml:space="preserve"> uma quantidade </w:t>
      </w:r>
      <w:r w:rsidRPr="00F360C9">
        <w:rPr>
          <w:rFonts w:asciiTheme="majorHAnsi" w:hAnsiTheme="majorHAnsi"/>
          <w:sz w:val="16"/>
          <w:szCs w:val="16"/>
          <w:lang w:val="pt-BR"/>
        </w:rPr>
        <w:t>de a</w:t>
      </w:r>
      <w:r w:rsidR="00F360C9" w:rsidRPr="00F360C9">
        <w:rPr>
          <w:rFonts w:asciiTheme="majorHAnsi" w:hAnsiTheme="majorHAnsi"/>
          <w:sz w:val="16"/>
          <w:szCs w:val="16"/>
          <w:lang w:val="pt-BR"/>
        </w:rPr>
        <w:t>lgum</w:t>
      </w:r>
      <w:r w:rsidRPr="00F360C9">
        <w:rPr>
          <w:rFonts w:asciiTheme="majorHAnsi" w:hAnsiTheme="majorHAnsi"/>
          <w:sz w:val="16"/>
          <w:szCs w:val="16"/>
          <w:lang w:val="pt-BR"/>
        </w:rPr>
        <w:t xml:space="preserve"> e</w:t>
      </w:r>
      <w:r w:rsidR="00F360C9" w:rsidRPr="00F360C9">
        <w:rPr>
          <w:rFonts w:asciiTheme="majorHAnsi" w:hAnsiTheme="majorHAnsi"/>
          <w:sz w:val="16"/>
          <w:szCs w:val="16"/>
          <w:lang w:val="pt-BR"/>
        </w:rPr>
        <w:t>stabelecimento</w:t>
      </w:r>
      <w:r w:rsidRPr="00F360C9">
        <w:rPr>
          <w:rFonts w:asciiTheme="majorHAnsi" w:hAnsiTheme="majorHAnsi"/>
          <w:sz w:val="16"/>
          <w:szCs w:val="16"/>
          <w:lang w:val="pt-BR"/>
        </w:rPr>
        <w:t xml:space="preserve"> banc</w:t>
      </w:r>
      <w:r w:rsidR="00F360C9" w:rsidRPr="00F360C9">
        <w:rPr>
          <w:rFonts w:asciiTheme="majorHAnsi" w:hAnsiTheme="majorHAnsi"/>
          <w:sz w:val="16"/>
          <w:szCs w:val="16"/>
          <w:lang w:val="pt-BR"/>
        </w:rPr>
        <w:t xml:space="preserve">ário ou </w:t>
      </w:r>
      <w:r w:rsidRPr="00F360C9">
        <w:rPr>
          <w:rFonts w:asciiTheme="majorHAnsi" w:hAnsiTheme="majorHAnsi"/>
          <w:sz w:val="16"/>
          <w:szCs w:val="16"/>
          <w:lang w:val="pt-BR"/>
        </w:rPr>
        <w:t>para que</w:t>
      </w:r>
      <w:r w:rsidR="00F360C9" w:rsidRPr="00F360C9">
        <w:rPr>
          <w:rFonts w:asciiTheme="majorHAnsi" w:hAnsiTheme="majorHAnsi"/>
          <w:sz w:val="16"/>
          <w:szCs w:val="16"/>
          <w:lang w:val="pt-BR"/>
        </w:rPr>
        <w:t xml:space="preserve"> um </w:t>
      </w:r>
      <w:r w:rsidRPr="00F360C9">
        <w:rPr>
          <w:rFonts w:asciiTheme="majorHAnsi" w:hAnsiTheme="majorHAnsi"/>
          <w:sz w:val="16"/>
          <w:szCs w:val="16"/>
          <w:lang w:val="pt-BR"/>
        </w:rPr>
        <w:t xml:space="preserve">particular </w:t>
      </w:r>
      <w:r w:rsidR="00F360C9" w:rsidRPr="00F360C9">
        <w:rPr>
          <w:rFonts w:asciiTheme="majorHAnsi" w:hAnsiTheme="majorHAnsi"/>
          <w:sz w:val="16"/>
          <w:szCs w:val="16"/>
          <w:lang w:val="pt-BR"/>
        </w:rPr>
        <w:t>possa</w:t>
      </w:r>
      <w:r w:rsidRPr="00F360C9">
        <w:rPr>
          <w:rFonts w:asciiTheme="majorHAnsi" w:hAnsiTheme="majorHAnsi"/>
          <w:sz w:val="16"/>
          <w:szCs w:val="16"/>
          <w:lang w:val="pt-BR"/>
        </w:rPr>
        <w:t xml:space="preserve"> realizar</w:t>
      </w:r>
      <w:r w:rsidR="00F360C9" w:rsidRPr="00F360C9">
        <w:rPr>
          <w:rFonts w:asciiTheme="majorHAnsi" w:hAnsiTheme="majorHAnsi"/>
          <w:sz w:val="16"/>
          <w:szCs w:val="16"/>
          <w:lang w:val="pt-BR"/>
        </w:rPr>
        <w:t xml:space="preserve"> qua</w:t>
      </w:r>
      <w:r w:rsidRPr="00F360C9">
        <w:rPr>
          <w:rFonts w:asciiTheme="majorHAnsi" w:hAnsiTheme="majorHAnsi"/>
          <w:sz w:val="16"/>
          <w:szCs w:val="16"/>
          <w:lang w:val="pt-BR"/>
        </w:rPr>
        <w:t>l</w:t>
      </w:r>
      <w:r w:rsidR="00F360C9" w:rsidRPr="00F360C9">
        <w:rPr>
          <w:rFonts w:asciiTheme="majorHAnsi" w:hAnsiTheme="majorHAnsi"/>
          <w:sz w:val="16"/>
          <w:szCs w:val="16"/>
          <w:lang w:val="pt-BR"/>
        </w:rPr>
        <w:t>quer outr</w:t>
      </w:r>
      <w:r w:rsidRPr="00F360C9">
        <w:rPr>
          <w:rFonts w:asciiTheme="majorHAnsi" w:hAnsiTheme="majorHAnsi"/>
          <w:sz w:val="16"/>
          <w:szCs w:val="16"/>
          <w:lang w:val="pt-BR"/>
        </w:rPr>
        <w:t>o a</w:t>
      </w:r>
      <w:r w:rsidR="00F360C9" w:rsidRPr="00F360C9">
        <w:rPr>
          <w:rFonts w:asciiTheme="majorHAnsi" w:hAnsiTheme="majorHAnsi"/>
          <w:sz w:val="16"/>
          <w:szCs w:val="16"/>
          <w:lang w:val="pt-BR"/>
        </w:rPr>
        <w:t>t</w:t>
      </w:r>
      <w:r w:rsidRPr="00F360C9">
        <w:rPr>
          <w:rFonts w:asciiTheme="majorHAnsi" w:hAnsiTheme="majorHAnsi"/>
          <w:sz w:val="16"/>
          <w:szCs w:val="16"/>
          <w:lang w:val="pt-BR"/>
        </w:rPr>
        <w:t>o,</w:t>
      </w:r>
      <w:r w:rsidR="00F360C9" w:rsidRPr="00F360C9">
        <w:rPr>
          <w:rFonts w:asciiTheme="majorHAnsi" w:hAnsiTheme="majorHAnsi"/>
          <w:sz w:val="16"/>
          <w:szCs w:val="16"/>
          <w:lang w:val="pt-BR"/>
        </w:rPr>
        <w:t xml:space="preserve"> qua</w:t>
      </w:r>
      <w:r w:rsidRPr="00F360C9">
        <w:rPr>
          <w:rFonts w:asciiTheme="majorHAnsi" w:hAnsiTheme="majorHAnsi"/>
          <w:sz w:val="16"/>
          <w:szCs w:val="16"/>
          <w:lang w:val="pt-BR"/>
        </w:rPr>
        <w:t>ndo</w:t>
      </w:r>
      <w:r w:rsidR="00F360C9" w:rsidRPr="00F360C9">
        <w:rPr>
          <w:rFonts w:asciiTheme="majorHAnsi" w:hAnsiTheme="majorHAnsi"/>
          <w:sz w:val="16"/>
          <w:szCs w:val="16"/>
          <w:lang w:val="pt-BR"/>
        </w:rPr>
        <w:t xml:space="preserve"> </w:t>
      </w:r>
      <w:r w:rsidRPr="00F360C9">
        <w:rPr>
          <w:rFonts w:asciiTheme="majorHAnsi" w:hAnsiTheme="majorHAnsi"/>
          <w:sz w:val="16"/>
          <w:szCs w:val="16"/>
          <w:lang w:val="pt-BR"/>
        </w:rPr>
        <w:t>merecedor</w:t>
      </w:r>
      <w:r w:rsidR="00F360C9" w:rsidRPr="00F360C9">
        <w:rPr>
          <w:rFonts w:asciiTheme="majorHAnsi" w:hAnsiTheme="majorHAnsi"/>
          <w:sz w:val="16"/>
          <w:szCs w:val="16"/>
          <w:lang w:val="pt-BR"/>
        </w:rPr>
        <w:t xml:space="preserve"> do </w:t>
      </w:r>
      <w:r w:rsidRPr="00F360C9">
        <w:rPr>
          <w:rFonts w:asciiTheme="majorHAnsi" w:hAnsiTheme="majorHAnsi"/>
          <w:sz w:val="16"/>
          <w:szCs w:val="16"/>
          <w:lang w:val="pt-BR"/>
        </w:rPr>
        <w:t>d</w:t>
      </w:r>
      <w:r w:rsidR="00F360C9" w:rsidRPr="00F360C9">
        <w:rPr>
          <w:rFonts w:asciiTheme="majorHAnsi" w:hAnsiTheme="majorHAnsi"/>
          <w:sz w:val="16"/>
          <w:szCs w:val="16"/>
          <w:lang w:val="pt-BR"/>
        </w:rPr>
        <w:t>ireito</w:t>
      </w:r>
      <w:r w:rsidRPr="00F360C9">
        <w:rPr>
          <w:rFonts w:asciiTheme="majorHAnsi" w:hAnsiTheme="majorHAnsi"/>
          <w:sz w:val="16"/>
          <w:szCs w:val="16"/>
          <w:lang w:val="pt-BR"/>
        </w:rPr>
        <w:t>. Dispon</w:t>
      </w:r>
      <w:r w:rsidR="00F360C9" w:rsidRPr="00F360C9">
        <w:rPr>
          <w:rFonts w:asciiTheme="majorHAnsi" w:hAnsiTheme="majorHAnsi"/>
          <w:sz w:val="16"/>
          <w:szCs w:val="16"/>
          <w:lang w:val="pt-BR"/>
        </w:rPr>
        <w:t>ível</w:t>
      </w:r>
      <w:r w:rsidRPr="00F360C9">
        <w:rPr>
          <w:rFonts w:asciiTheme="majorHAnsi" w:hAnsiTheme="majorHAnsi"/>
          <w:sz w:val="16"/>
          <w:szCs w:val="16"/>
          <w:lang w:val="pt-BR"/>
        </w:rPr>
        <w:t xml:space="preserve"> para consulta </w:t>
      </w:r>
      <w:r w:rsidR="00F360C9" w:rsidRPr="00F360C9">
        <w:rPr>
          <w:rFonts w:asciiTheme="majorHAnsi" w:hAnsiTheme="majorHAnsi"/>
          <w:sz w:val="16"/>
          <w:szCs w:val="16"/>
          <w:lang w:val="pt-BR"/>
        </w:rPr>
        <w:t>em</w:t>
      </w:r>
      <w:r w:rsidRPr="00F360C9">
        <w:rPr>
          <w:rFonts w:asciiTheme="majorHAnsi" w:hAnsiTheme="majorHAnsi"/>
          <w:sz w:val="16"/>
          <w:szCs w:val="16"/>
          <w:lang w:val="pt-BR"/>
        </w:rPr>
        <w:t xml:space="preserve"> </w:t>
      </w:r>
      <w:hyperlink r:id="rId1" w:history="1">
        <w:r w:rsidRPr="00F360C9">
          <w:rPr>
            <w:rStyle w:val="Hyperlink"/>
            <w:rFonts w:asciiTheme="majorHAnsi" w:hAnsiTheme="majorHAnsi"/>
            <w:sz w:val="16"/>
            <w:szCs w:val="16"/>
            <w:lang w:val="pt-BR"/>
          </w:rPr>
          <w:t xml:space="preserve">Tribunal de Justiça de </w:t>
        </w:r>
        <w:r w:rsidR="00F360C9" w:rsidRPr="00F360C9">
          <w:rPr>
            <w:rStyle w:val="Hyperlink"/>
            <w:rFonts w:asciiTheme="majorHAnsi" w:hAnsiTheme="majorHAnsi"/>
            <w:sz w:val="16"/>
            <w:szCs w:val="16"/>
            <w:lang w:val="pt-BR"/>
          </w:rPr>
          <w:t xml:space="preserve">São </w:t>
        </w:r>
        <w:r w:rsidRPr="00F360C9">
          <w:rPr>
            <w:rStyle w:val="Hyperlink"/>
            <w:rFonts w:asciiTheme="majorHAnsi" w:hAnsiTheme="majorHAnsi"/>
            <w:sz w:val="16"/>
            <w:szCs w:val="16"/>
            <w:lang w:val="pt-BR"/>
          </w:rPr>
          <w:t>Paulo</w:t>
        </w:r>
      </w:hyperlink>
    </w:p>
    <w:p w14:paraId="7E04424B" w14:textId="1F7143A7" w:rsidR="00B04641" w:rsidRPr="00F360C9" w:rsidRDefault="00B04641" w:rsidP="009E18BD">
      <w:pPr>
        <w:pStyle w:val="FootnoteText"/>
        <w:ind w:firstLine="720"/>
        <w:jc w:val="both"/>
        <w:rPr>
          <w:rFonts w:asciiTheme="majorHAnsi" w:hAnsiTheme="majorHAnsi"/>
          <w:sz w:val="16"/>
          <w:szCs w:val="16"/>
          <w:lang w:val="pt-BR"/>
        </w:rPr>
      </w:pPr>
      <w:r w:rsidRPr="00F360C9">
        <w:rPr>
          <w:rFonts w:asciiTheme="majorHAnsi" w:hAnsiTheme="majorHAnsi"/>
          <w:sz w:val="16"/>
          <w:szCs w:val="16"/>
          <w:lang w:val="pt-BR"/>
        </w:rPr>
        <w:t xml:space="preserve"> </w:t>
      </w:r>
    </w:p>
  </w:footnote>
  <w:footnote w:id="7">
    <w:p w14:paraId="6EC7BD37" w14:textId="52138DAC" w:rsidR="009A0C4B" w:rsidRPr="009E18BD" w:rsidRDefault="009A0C4B" w:rsidP="009E18BD">
      <w:pPr>
        <w:pStyle w:val="FootnoteText"/>
        <w:ind w:firstLine="720"/>
        <w:jc w:val="both"/>
        <w:rPr>
          <w:rFonts w:asciiTheme="majorHAnsi" w:hAnsiTheme="majorHAnsi" w:cs="Segoe UI"/>
          <w:sz w:val="16"/>
          <w:szCs w:val="16"/>
          <w:shd w:val="clear" w:color="auto" w:fill="FFFFFF"/>
          <w:lang w:val="pt-BR"/>
        </w:rPr>
      </w:pPr>
      <w:r w:rsidRPr="009E18BD">
        <w:rPr>
          <w:rStyle w:val="FootnoteReference"/>
          <w:rFonts w:asciiTheme="majorHAnsi" w:hAnsiTheme="majorHAnsi"/>
          <w:sz w:val="16"/>
          <w:szCs w:val="16"/>
        </w:rPr>
        <w:footnoteRef/>
      </w:r>
      <w:r w:rsidRPr="00F360C9">
        <w:rPr>
          <w:rFonts w:asciiTheme="majorHAnsi" w:hAnsiTheme="majorHAnsi"/>
          <w:sz w:val="16"/>
          <w:szCs w:val="16"/>
          <w:lang w:val="pt-BR"/>
        </w:rPr>
        <w:t xml:space="preserve"> </w:t>
      </w:r>
      <w:r w:rsidR="00B927BE">
        <w:rPr>
          <w:rFonts w:asciiTheme="majorHAnsi" w:hAnsiTheme="majorHAnsi" w:cs="Segoe UI"/>
          <w:color w:val="333333"/>
          <w:sz w:val="16"/>
          <w:szCs w:val="16"/>
          <w:shd w:val="clear" w:color="auto" w:fill="FFFFFF"/>
          <w:lang w:val="pt-BR"/>
        </w:rPr>
        <w:t>Precatórios s</w:t>
      </w:r>
      <w:r w:rsidR="00F360C9" w:rsidRPr="00C7707B">
        <w:rPr>
          <w:rFonts w:asciiTheme="majorHAnsi" w:hAnsiTheme="majorHAnsi" w:cs="Segoe UI"/>
          <w:color w:val="333333"/>
          <w:sz w:val="16"/>
          <w:szCs w:val="16"/>
          <w:shd w:val="clear" w:color="auto" w:fill="FFFFFF"/>
          <w:lang w:val="pt-BR"/>
        </w:rPr>
        <w:t xml:space="preserve">ão </w:t>
      </w:r>
      <w:r w:rsidR="00BE0117" w:rsidRPr="00C7707B">
        <w:rPr>
          <w:rFonts w:asciiTheme="majorHAnsi" w:hAnsiTheme="majorHAnsi" w:cs="Segoe UI"/>
          <w:color w:val="333333"/>
          <w:sz w:val="16"/>
          <w:szCs w:val="16"/>
          <w:shd w:val="clear" w:color="auto" w:fill="FFFFFF"/>
          <w:lang w:val="pt-BR"/>
        </w:rPr>
        <w:t>requisições de pagamento expedidas pelo Judiciário para cobrar de municípios,</w:t>
      </w:r>
      <w:r w:rsidR="00F360C9" w:rsidRPr="00C7707B">
        <w:rPr>
          <w:rFonts w:asciiTheme="majorHAnsi" w:hAnsiTheme="majorHAnsi" w:cs="Segoe UI"/>
          <w:color w:val="333333"/>
          <w:sz w:val="16"/>
          <w:szCs w:val="16"/>
          <w:shd w:val="clear" w:color="auto" w:fill="FFFFFF"/>
          <w:lang w:val="pt-BR"/>
        </w:rPr>
        <w:t xml:space="preserve"> Estados</w:t>
      </w:r>
      <w:r w:rsidR="00BE0117" w:rsidRPr="00C7707B">
        <w:rPr>
          <w:rFonts w:asciiTheme="majorHAnsi" w:hAnsiTheme="majorHAnsi" w:cs="Segoe UI"/>
          <w:color w:val="333333"/>
          <w:sz w:val="16"/>
          <w:szCs w:val="16"/>
          <w:shd w:val="clear" w:color="auto" w:fill="FFFFFF"/>
          <w:lang w:val="pt-BR"/>
        </w:rPr>
        <w:t xml:space="preserve"> ou da União, </w:t>
      </w:r>
      <w:r w:rsidR="00F360C9" w:rsidRPr="00C7707B">
        <w:rPr>
          <w:rFonts w:asciiTheme="majorHAnsi" w:hAnsiTheme="majorHAnsi" w:cs="Segoe UI"/>
          <w:color w:val="333333"/>
          <w:sz w:val="16"/>
          <w:szCs w:val="16"/>
          <w:shd w:val="clear" w:color="auto" w:fill="FFFFFF"/>
          <w:lang w:val="pt-BR"/>
        </w:rPr>
        <w:t>bem como</w:t>
      </w:r>
      <w:r w:rsidR="00BE0117" w:rsidRPr="00C7707B">
        <w:rPr>
          <w:rFonts w:asciiTheme="majorHAnsi" w:hAnsiTheme="majorHAnsi" w:cs="Segoe UI"/>
          <w:color w:val="333333"/>
          <w:sz w:val="16"/>
          <w:szCs w:val="16"/>
          <w:shd w:val="clear" w:color="auto" w:fill="FFFFFF"/>
          <w:lang w:val="pt-BR"/>
        </w:rPr>
        <w:t xml:space="preserve"> de autarquias, fundações e universidades,</w:t>
      </w:r>
      <w:r w:rsidR="00F360C9" w:rsidRPr="00C7707B">
        <w:rPr>
          <w:rFonts w:asciiTheme="majorHAnsi" w:hAnsiTheme="majorHAnsi" w:cs="Segoe UI"/>
          <w:color w:val="333333"/>
          <w:sz w:val="16"/>
          <w:szCs w:val="16"/>
          <w:shd w:val="clear" w:color="auto" w:fill="FFFFFF"/>
          <w:lang w:val="pt-BR"/>
        </w:rPr>
        <w:t xml:space="preserve"> o </w:t>
      </w:r>
      <w:r w:rsidR="00BE0117" w:rsidRPr="00C7707B">
        <w:rPr>
          <w:rFonts w:asciiTheme="majorHAnsi" w:hAnsiTheme="majorHAnsi" w:cs="Segoe UI"/>
          <w:color w:val="333333"/>
          <w:sz w:val="16"/>
          <w:szCs w:val="16"/>
          <w:shd w:val="clear" w:color="auto" w:fill="FFFFFF"/>
          <w:lang w:val="pt-BR"/>
        </w:rPr>
        <w:t>pagamento de valores devidos após condenação judicial definitiva.</w:t>
      </w:r>
      <w:r w:rsidR="00F360C9" w:rsidRPr="00C7707B">
        <w:rPr>
          <w:rFonts w:asciiTheme="majorHAnsi" w:hAnsiTheme="majorHAnsi" w:cs="Segoe UI"/>
          <w:color w:val="333333"/>
          <w:sz w:val="16"/>
          <w:szCs w:val="16"/>
          <w:shd w:val="clear" w:color="auto" w:fill="FFFFFF"/>
          <w:lang w:val="pt-BR"/>
        </w:rPr>
        <w:t xml:space="preserve"> O </w:t>
      </w:r>
      <w:r w:rsidR="00BE0117" w:rsidRPr="00C7707B">
        <w:rPr>
          <w:rFonts w:asciiTheme="majorHAnsi" w:hAnsiTheme="majorHAnsi" w:cs="Segoe UI"/>
          <w:color w:val="333333"/>
          <w:sz w:val="16"/>
          <w:szCs w:val="16"/>
          <w:shd w:val="clear" w:color="auto" w:fill="FFFFFF"/>
          <w:lang w:val="pt-BR"/>
        </w:rPr>
        <w:t>precatório é expedido pelo presidente do Tribunal onde</w:t>
      </w:r>
      <w:r w:rsidR="00F360C9" w:rsidRPr="00C7707B">
        <w:rPr>
          <w:rFonts w:asciiTheme="majorHAnsi" w:hAnsiTheme="majorHAnsi" w:cs="Segoe UI"/>
          <w:color w:val="333333"/>
          <w:sz w:val="16"/>
          <w:szCs w:val="16"/>
          <w:shd w:val="clear" w:color="auto" w:fill="FFFFFF"/>
          <w:lang w:val="pt-BR"/>
        </w:rPr>
        <w:t xml:space="preserve"> ou processo</w:t>
      </w:r>
      <w:r w:rsidR="00BE0117" w:rsidRPr="00C7707B">
        <w:rPr>
          <w:rFonts w:asciiTheme="majorHAnsi" w:hAnsiTheme="majorHAnsi" w:cs="Segoe UI"/>
          <w:color w:val="333333"/>
          <w:sz w:val="16"/>
          <w:szCs w:val="16"/>
          <w:shd w:val="clear" w:color="auto" w:fill="FFFFFF"/>
          <w:lang w:val="pt-BR"/>
        </w:rPr>
        <w:t xml:space="preserve"> tramitou, após solicitação do juiz responsável pela condenação.</w:t>
      </w:r>
      <w:r w:rsidR="00BE0117" w:rsidRPr="009E18BD">
        <w:rPr>
          <w:rFonts w:asciiTheme="majorHAnsi" w:hAnsiTheme="majorHAnsi" w:cs="Segoe UI"/>
          <w:color w:val="333333"/>
          <w:sz w:val="16"/>
          <w:szCs w:val="16"/>
          <w:shd w:val="clear" w:color="auto" w:fill="FFFFFF"/>
          <w:lang w:val="pt-BR"/>
        </w:rPr>
        <w:t xml:space="preserve"> Dispon</w:t>
      </w:r>
      <w:r w:rsidR="00F360C9">
        <w:rPr>
          <w:rFonts w:asciiTheme="majorHAnsi" w:hAnsiTheme="majorHAnsi" w:cs="Segoe UI"/>
          <w:color w:val="333333"/>
          <w:sz w:val="16"/>
          <w:szCs w:val="16"/>
          <w:shd w:val="clear" w:color="auto" w:fill="FFFFFF"/>
          <w:lang w:val="pt-BR"/>
        </w:rPr>
        <w:t>ível</w:t>
      </w:r>
      <w:r w:rsidR="00BE0117" w:rsidRPr="009E18BD">
        <w:rPr>
          <w:rFonts w:asciiTheme="majorHAnsi" w:hAnsiTheme="majorHAnsi" w:cs="Segoe UI"/>
          <w:color w:val="333333"/>
          <w:sz w:val="16"/>
          <w:szCs w:val="16"/>
          <w:shd w:val="clear" w:color="auto" w:fill="FFFFFF"/>
          <w:lang w:val="pt-BR"/>
        </w:rPr>
        <w:t xml:space="preserve"> para consulta </w:t>
      </w:r>
      <w:r w:rsidR="00F360C9">
        <w:rPr>
          <w:rFonts w:asciiTheme="majorHAnsi" w:hAnsiTheme="majorHAnsi" w:cs="Segoe UI"/>
          <w:color w:val="333333"/>
          <w:sz w:val="16"/>
          <w:szCs w:val="16"/>
          <w:shd w:val="clear" w:color="auto" w:fill="FFFFFF"/>
          <w:lang w:val="pt-BR"/>
        </w:rPr>
        <w:t>em</w:t>
      </w:r>
      <w:r w:rsidR="00C7707B">
        <w:rPr>
          <w:rFonts w:asciiTheme="majorHAnsi" w:hAnsiTheme="majorHAnsi" w:cs="Segoe UI"/>
          <w:color w:val="333333"/>
          <w:sz w:val="16"/>
          <w:szCs w:val="16"/>
          <w:shd w:val="clear" w:color="auto" w:fill="FFFFFF"/>
          <w:lang w:val="pt-BR"/>
        </w:rPr>
        <w:t xml:space="preserve"> </w:t>
      </w:r>
      <w:hyperlink r:id="rId2" w:history="1">
        <w:r w:rsidR="00BE0117" w:rsidRPr="009E18BD">
          <w:rPr>
            <w:rStyle w:val="Hyperlink"/>
            <w:rFonts w:asciiTheme="majorHAnsi" w:hAnsiTheme="majorHAnsi" w:cs="Segoe UI"/>
            <w:sz w:val="16"/>
            <w:szCs w:val="16"/>
            <w:shd w:val="clear" w:color="auto" w:fill="FFFFFF"/>
            <w:lang w:val="pt-BR"/>
          </w:rPr>
          <w:t xml:space="preserve">Tribunal de Justiça de </w:t>
        </w:r>
        <w:r w:rsidR="00F360C9">
          <w:rPr>
            <w:rStyle w:val="Hyperlink"/>
            <w:rFonts w:asciiTheme="majorHAnsi" w:hAnsiTheme="majorHAnsi" w:cs="Segoe UI"/>
            <w:sz w:val="16"/>
            <w:szCs w:val="16"/>
            <w:shd w:val="clear" w:color="auto" w:fill="FFFFFF"/>
            <w:lang w:val="pt-BR"/>
          </w:rPr>
          <w:t xml:space="preserve">São </w:t>
        </w:r>
        <w:r w:rsidR="00BE0117" w:rsidRPr="009E18BD">
          <w:rPr>
            <w:rStyle w:val="Hyperlink"/>
            <w:rFonts w:asciiTheme="majorHAnsi" w:hAnsiTheme="majorHAnsi" w:cs="Segoe UI"/>
            <w:sz w:val="16"/>
            <w:szCs w:val="16"/>
            <w:shd w:val="clear" w:color="auto" w:fill="FFFFFF"/>
            <w:lang w:val="pt-BR"/>
          </w:rPr>
          <w:t>Paulo</w:t>
        </w:r>
      </w:hyperlink>
      <w:r w:rsidR="00C7707B">
        <w:rPr>
          <w:rStyle w:val="Hyperlink"/>
          <w:rFonts w:asciiTheme="majorHAnsi" w:hAnsiTheme="majorHAnsi" w:cs="Segoe UI"/>
          <w:sz w:val="16"/>
          <w:szCs w:val="16"/>
          <w:shd w:val="clear" w:color="auto" w:fill="FFFFFF"/>
          <w:lang w:val="pt-BR"/>
        </w:rPr>
        <w:t>.</w:t>
      </w:r>
    </w:p>
  </w:footnote>
  <w:footnote w:id="8">
    <w:p w14:paraId="4045E32A" w14:textId="74CF8D3C" w:rsidR="006B3E60" w:rsidRPr="008B71FA" w:rsidRDefault="006B3E60" w:rsidP="009E18BD">
      <w:pPr>
        <w:pStyle w:val="FootnoteText"/>
        <w:ind w:firstLine="720"/>
        <w:jc w:val="both"/>
        <w:rPr>
          <w:rFonts w:asciiTheme="majorHAnsi" w:hAnsiTheme="majorHAnsi"/>
          <w:sz w:val="16"/>
          <w:szCs w:val="16"/>
          <w:lang w:val="pt-BR"/>
        </w:rPr>
      </w:pPr>
      <w:r w:rsidRPr="008B71FA">
        <w:rPr>
          <w:rStyle w:val="FootnoteReference"/>
          <w:rFonts w:asciiTheme="majorHAnsi" w:hAnsiTheme="majorHAnsi"/>
          <w:sz w:val="16"/>
          <w:szCs w:val="16"/>
          <w:lang w:val="pt-BR"/>
        </w:rPr>
        <w:footnoteRef/>
      </w:r>
      <w:r w:rsidRPr="008B71FA">
        <w:rPr>
          <w:rFonts w:asciiTheme="majorHAnsi" w:hAnsiTheme="majorHAnsi"/>
          <w:sz w:val="16"/>
          <w:szCs w:val="16"/>
          <w:lang w:val="pt-BR"/>
        </w:rPr>
        <w:t xml:space="preserve"> CIDH, </w:t>
      </w:r>
      <w:r w:rsidR="00F360C9" w:rsidRPr="008B71FA">
        <w:rPr>
          <w:rFonts w:asciiTheme="majorHAnsi" w:hAnsiTheme="majorHAnsi"/>
          <w:sz w:val="16"/>
          <w:szCs w:val="16"/>
          <w:lang w:val="pt-BR"/>
        </w:rPr>
        <w:t>Relatório</w:t>
      </w:r>
      <w:r w:rsidRPr="008B71FA">
        <w:rPr>
          <w:rFonts w:asciiTheme="majorHAnsi" w:hAnsiTheme="majorHAnsi"/>
          <w:sz w:val="16"/>
          <w:szCs w:val="16"/>
          <w:lang w:val="pt-BR"/>
        </w:rPr>
        <w:t xml:space="preserve"> </w:t>
      </w:r>
      <w:r w:rsidR="00F360C9" w:rsidRPr="008B71FA">
        <w:rPr>
          <w:rFonts w:asciiTheme="majorHAnsi" w:hAnsiTheme="majorHAnsi"/>
          <w:sz w:val="16"/>
          <w:szCs w:val="16"/>
          <w:lang w:val="pt-BR"/>
        </w:rPr>
        <w:t>Nº</w:t>
      </w:r>
      <w:r w:rsidRPr="008B71FA">
        <w:rPr>
          <w:rFonts w:asciiTheme="majorHAnsi" w:hAnsiTheme="majorHAnsi"/>
          <w:sz w:val="16"/>
          <w:szCs w:val="16"/>
          <w:lang w:val="pt-BR"/>
        </w:rPr>
        <w:t xml:space="preserve"> 4/15, Peti</w:t>
      </w:r>
      <w:r w:rsidR="00F360C9" w:rsidRPr="008B71FA">
        <w:rPr>
          <w:rFonts w:asciiTheme="majorHAnsi" w:hAnsiTheme="majorHAnsi"/>
          <w:sz w:val="16"/>
          <w:szCs w:val="16"/>
          <w:lang w:val="pt-BR"/>
        </w:rPr>
        <w:t>ção</w:t>
      </w:r>
      <w:r w:rsidR="008B71FA" w:rsidRPr="008B71FA">
        <w:rPr>
          <w:rFonts w:asciiTheme="majorHAnsi" w:hAnsiTheme="majorHAnsi"/>
          <w:sz w:val="16"/>
          <w:szCs w:val="16"/>
          <w:lang w:val="pt-BR"/>
        </w:rPr>
        <w:t xml:space="preserve"> </w:t>
      </w:r>
      <w:r w:rsidRPr="008B71FA">
        <w:rPr>
          <w:rFonts w:asciiTheme="majorHAnsi" w:hAnsiTheme="majorHAnsi"/>
          <w:sz w:val="16"/>
          <w:szCs w:val="16"/>
          <w:lang w:val="pt-BR"/>
        </w:rPr>
        <w:t>582-01. A</w:t>
      </w:r>
      <w:r w:rsidR="00F360C9" w:rsidRPr="008B71FA">
        <w:rPr>
          <w:rFonts w:asciiTheme="majorHAnsi" w:hAnsiTheme="majorHAnsi"/>
          <w:sz w:val="16"/>
          <w:szCs w:val="16"/>
          <w:lang w:val="pt-BR"/>
        </w:rPr>
        <w:t>dmiss</w:t>
      </w:r>
      <w:r w:rsidRPr="008B71FA">
        <w:rPr>
          <w:rFonts w:asciiTheme="majorHAnsi" w:hAnsiTheme="majorHAnsi"/>
          <w:sz w:val="16"/>
          <w:szCs w:val="16"/>
          <w:lang w:val="pt-BR"/>
        </w:rPr>
        <w:t>ibilid</w:t>
      </w:r>
      <w:r w:rsidR="00F360C9" w:rsidRPr="008B71FA">
        <w:rPr>
          <w:rFonts w:asciiTheme="majorHAnsi" w:hAnsiTheme="majorHAnsi"/>
          <w:sz w:val="16"/>
          <w:szCs w:val="16"/>
          <w:lang w:val="pt-BR"/>
        </w:rPr>
        <w:t>ade.</w:t>
      </w:r>
      <w:r w:rsidRPr="008B71FA">
        <w:rPr>
          <w:rFonts w:asciiTheme="majorHAnsi" w:hAnsiTheme="majorHAnsi"/>
          <w:sz w:val="16"/>
          <w:szCs w:val="16"/>
          <w:lang w:val="pt-BR"/>
        </w:rPr>
        <w:t xml:space="preserve"> Raúl Rolando Romero Feris. Argentina. 29 de</w:t>
      </w:r>
      <w:r w:rsidR="00F360C9" w:rsidRPr="008B71FA">
        <w:rPr>
          <w:rFonts w:asciiTheme="majorHAnsi" w:hAnsiTheme="majorHAnsi"/>
          <w:sz w:val="16"/>
          <w:szCs w:val="16"/>
          <w:lang w:val="pt-BR"/>
        </w:rPr>
        <w:t xml:space="preserve"> janeiro</w:t>
      </w:r>
      <w:r w:rsidRPr="008B71FA">
        <w:rPr>
          <w:rFonts w:asciiTheme="majorHAnsi" w:hAnsiTheme="majorHAnsi"/>
          <w:sz w:val="16"/>
          <w:szCs w:val="16"/>
          <w:lang w:val="pt-BR"/>
        </w:rPr>
        <w:t xml:space="preserve"> de 2015,</w:t>
      </w:r>
      <w:r w:rsidR="00F360C9" w:rsidRPr="008B71FA">
        <w:rPr>
          <w:rFonts w:asciiTheme="majorHAnsi" w:hAnsiTheme="majorHAnsi"/>
          <w:sz w:val="16"/>
          <w:szCs w:val="16"/>
          <w:lang w:val="pt-BR"/>
        </w:rPr>
        <w:t xml:space="preserve"> parágrafo </w:t>
      </w:r>
      <w:r w:rsidRPr="008B71FA">
        <w:rPr>
          <w:rFonts w:asciiTheme="majorHAnsi" w:hAnsiTheme="majorHAnsi"/>
          <w:sz w:val="16"/>
          <w:szCs w:val="16"/>
          <w:lang w:val="pt-BR"/>
        </w:rPr>
        <w:t>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79750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03D5F34C" w:rsidR="00A50FCF" w:rsidRDefault="0069132F" w:rsidP="00A50FCF">
    <w:pPr>
      <w:pStyle w:val="Header"/>
      <w:tabs>
        <w:tab w:val="clear" w:pos="4320"/>
        <w:tab w:val="clear" w:pos="8640"/>
      </w:tabs>
      <w:jc w:val="center"/>
      <w:rPr>
        <w:sz w:val="22"/>
        <w:szCs w:val="22"/>
      </w:rPr>
    </w:pPr>
    <w:r>
      <w:rPr>
        <w:noProof/>
        <w:sz w:val="22"/>
        <w:szCs w:val="22"/>
        <w:lang w:val="pt-BR" w:eastAsia="pt-BR"/>
      </w:rPr>
      <w:drawing>
        <wp:inline distT="0" distB="0" distL="0" distR="0" wp14:anchorId="41E35B17" wp14:editId="4A2A48D6">
          <wp:extent cx="1972237" cy="986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2237" cy="98611"/>
                  </a:xfrm>
                  <a:prstGeom prst="rect">
                    <a:avLst/>
                  </a:prstGeom>
                  <a:noFill/>
                  <a:ln>
                    <a:noFill/>
                  </a:ln>
                </pic:spPr>
              </pic:pic>
            </a:graphicData>
          </a:graphic>
        </wp:inline>
      </w:drawing>
    </w:r>
  </w:p>
  <w:p w14:paraId="1CF3204D" w14:textId="77777777" w:rsidR="00040C3A" w:rsidRPr="00EC7D62" w:rsidRDefault="000035F4"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22F8CCC2"/>
    <w:lvl w:ilvl="0" w:tplc="DF148666">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8A408B"/>
    <w:multiLevelType w:val="hybridMultilevel"/>
    <w:tmpl w:val="22F8CCC2"/>
    <w:lvl w:ilvl="0" w:tplc="FFFFFFFF">
      <w:start w:val="1"/>
      <w:numFmt w:val="decimal"/>
      <w:lvlText w:val="%1."/>
      <w:lvlJc w:val="left"/>
      <w:pPr>
        <w:tabs>
          <w:tab w:val="num" w:pos="720"/>
        </w:tabs>
        <w:ind w:left="0" w:firstLine="720"/>
      </w:pPr>
      <w:rPr>
        <w:rFonts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261C52C6"/>
    <w:lvl w:ilvl="0" w:tplc="E76E2110">
      <w:start w:val="1"/>
      <w:numFmt w:val="decimal"/>
      <w:lvlText w:val="%1."/>
      <w:lvlJc w:val="left"/>
      <w:pPr>
        <w:tabs>
          <w:tab w:val="num" w:pos="720"/>
        </w:tabs>
        <w:ind w:left="0" w:firstLine="720"/>
      </w:pPr>
      <w:rPr>
        <w:rFonts w:asciiTheme="majorHAnsi" w:eastAsia="Arial Unicode MS" w:hAnsiTheme="majorHAnsi" w:cs="Times New Roman"/>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555133">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712733399">
    <w:abstractNumId w:val="5"/>
  </w:num>
  <w:num w:numId="3" w16cid:durableId="1350981599">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18324328">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84451993">
    <w:abstractNumId w:val="7"/>
  </w:num>
  <w:num w:numId="6" w16cid:durableId="1086346434">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084227955">
    <w:abstractNumId w:val="61"/>
  </w:num>
  <w:num w:numId="8" w16cid:durableId="1644697762">
    <w:abstractNumId w:val="24"/>
  </w:num>
  <w:num w:numId="9" w16cid:durableId="275211405">
    <w:abstractNumId w:val="52"/>
  </w:num>
  <w:num w:numId="10" w16cid:durableId="554053027">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231114478">
    <w:abstractNumId w:val="30"/>
  </w:num>
  <w:num w:numId="12" w16cid:durableId="1541941471">
    <w:abstractNumId w:val="59"/>
  </w:num>
  <w:num w:numId="13" w16cid:durableId="52136087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564215105">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60567953">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793600395">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831220899">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84478830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956369185">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672102990">
    <w:abstractNumId w:val="8"/>
  </w:num>
  <w:num w:numId="21" w16cid:durableId="1932931853">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89613168">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53084388">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395543402">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98631998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74364542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54232439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002314477">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59948751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6984144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9152915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72564275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1811107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607349">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24723545">
    <w:abstractNumId w:val="19"/>
  </w:num>
  <w:num w:numId="36" w16cid:durableId="1592198278">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030763430">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78272601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219317465">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575506389">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2122994494">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595818789">
    <w:abstractNumId w:val="42"/>
  </w:num>
  <w:num w:numId="43" w16cid:durableId="1435125378">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1970359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004938760">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993874550">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82348019">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87051509">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36997060">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732458618">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97021075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428579632">
    <w:abstractNumId w:val="46"/>
  </w:num>
  <w:num w:numId="53" w16cid:durableId="1363818995">
    <w:abstractNumId w:val="0"/>
  </w:num>
  <w:num w:numId="54" w16cid:durableId="2125803272">
    <w:abstractNumId w:val="41"/>
  </w:num>
  <w:num w:numId="55" w16cid:durableId="1229069182">
    <w:abstractNumId w:val="42"/>
  </w:num>
  <w:num w:numId="56" w16cid:durableId="1894467897">
    <w:abstractNumId w:val="48"/>
  </w:num>
  <w:num w:numId="57" w16cid:durableId="1294601532">
    <w:abstractNumId w:val="1"/>
  </w:num>
  <w:num w:numId="58" w16cid:durableId="277182716">
    <w:abstractNumId w:val="2"/>
  </w:num>
  <w:num w:numId="59" w16cid:durableId="66803154">
    <w:abstractNumId w:val="9"/>
  </w:num>
  <w:num w:numId="60" w16cid:durableId="1793552246">
    <w:abstractNumId w:val="10"/>
  </w:num>
  <w:num w:numId="61" w16cid:durableId="789863781">
    <w:abstractNumId w:val="11"/>
  </w:num>
  <w:num w:numId="62" w16cid:durableId="1466773020">
    <w:abstractNumId w:val="12"/>
  </w:num>
  <w:num w:numId="63" w16cid:durableId="1689066258">
    <w:abstractNumId w:val="13"/>
  </w:num>
  <w:num w:numId="64" w16cid:durableId="1121146320">
    <w:abstractNumId w:val="15"/>
  </w:num>
  <w:num w:numId="65" w16cid:durableId="1651328697">
    <w:abstractNumId w:val="16"/>
  </w:num>
  <w:num w:numId="66" w16cid:durableId="434790334">
    <w:abstractNumId w:val="17"/>
  </w:num>
  <w:num w:numId="67" w16cid:durableId="1107848721">
    <w:abstractNumId w:val="18"/>
  </w:num>
  <w:num w:numId="68" w16cid:durableId="1161046037">
    <w:abstractNumId w:val="20"/>
  </w:num>
  <w:num w:numId="69" w16cid:durableId="1997998437">
    <w:abstractNumId w:val="21"/>
  </w:num>
  <w:num w:numId="70" w16cid:durableId="2011522288">
    <w:abstractNumId w:val="25"/>
  </w:num>
  <w:num w:numId="71" w16cid:durableId="1547521771">
    <w:abstractNumId w:val="26"/>
  </w:num>
  <w:num w:numId="72" w16cid:durableId="1015227307">
    <w:abstractNumId w:val="27"/>
  </w:num>
  <w:num w:numId="73" w16cid:durableId="600770448">
    <w:abstractNumId w:val="29"/>
  </w:num>
  <w:num w:numId="74" w16cid:durableId="1523590011">
    <w:abstractNumId w:val="31"/>
  </w:num>
  <w:num w:numId="75" w16cid:durableId="1881282405">
    <w:abstractNumId w:val="33"/>
  </w:num>
  <w:num w:numId="76" w16cid:durableId="1862815694">
    <w:abstractNumId w:val="34"/>
  </w:num>
  <w:num w:numId="77" w16cid:durableId="885334184">
    <w:abstractNumId w:val="35"/>
  </w:num>
  <w:num w:numId="78" w16cid:durableId="411969699">
    <w:abstractNumId w:val="36"/>
  </w:num>
  <w:num w:numId="79" w16cid:durableId="2090731397">
    <w:abstractNumId w:val="37"/>
  </w:num>
  <w:num w:numId="80" w16cid:durableId="30035341">
    <w:abstractNumId w:val="38"/>
  </w:num>
  <w:num w:numId="81" w16cid:durableId="1198591789">
    <w:abstractNumId w:val="39"/>
  </w:num>
  <w:num w:numId="82" w16cid:durableId="2077704420">
    <w:abstractNumId w:val="43"/>
  </w:num>
  <w:num w:numId="83" w16cid:durableId="2095318787">
    <w:abstractNumId w:val="44"/>
  </w:num>
  <w:num w:numId="84" w16cid:durableId="1994480140">
    <w:abstractNumId w:val="50"/>
  </w:num>
  <w:num w:numId="85" w16cid:durableId="1836917486">
    <w:abstractNumId w:val="53"/>
  </w:num>
  <w:num w:numId="86" w16cid:durableId="551616894">
    <w:abstractNumId w:val="56"/>
  </w:num>
  <w:num w:numId="87" w16cid:durableId="250626441">
    <w:abstractNumId w:val="58"/>
  </w:num>
  <w:num w:numId="88" w16cid:durableId="946890828">
    <w:abstractNumId w:val="60"/>
  </w:num>
  <w:num w:numId="89" w16cid:durableId="784694710">
    <w:abstractNumId w:val="62"/>
  </w:num>
  <w:num w:numId="90" w16cid:durableId="101996514">
    <w:abstractNumId w:val="63"/>
  </w:num>
  <w:num w:numId="91" w16cid:durableId="1061977706">
    <w:abstractNumId w:val="64"/>
  </w:num>
  <w:num w:numId="92" w16cid:durableId="1009257334">
    <w:abstractNumId w:val="65"/>
  </w:num>
  <w:num w:numId="93" w16cid:durableId="1172597916">
    <w:abstractNumId w:val="67"/>
  </w:num>
  <w:num w:numId="94" w16cid:durableId="1123617968">
    <w:abstractNumId w:val="23"/>
  </w:num>
  <w:num w:numId="95" w16cid:durableId="537551867">
    <w:abstractNumId w:val="45"/>
  </w:num>
  <w:num w:numId="96" w16cid:durableId="2088112165">
    <w:abstractNumId w:val="57"/>
  </w:num>
  <w:num w:numId="97" w16cid:durableId="2059433234">
    <w:abstractNumId w:val="54"/>
  </w:num>
  <w:num w:numId="98" w16cid:durableId="1665159297">
    <w:abstractNumId w:val="49"/>
  </w:num>
  <w:num w:numId="99" w16cid:durableId="1451826757">
    <w:abstractNumId w:val="40"/>
  </w:num>
  <w:num w:numId="100" w16cid:durableId="616447726">
    <w:abstractNumId w:val="3"/>
  </w:num>
  <w:num w:numId="101" w16cid:durableId="1799444486">
    <w:abstractNumId w:val="28"/>
  </w:num>
  <w:num w:numId="102" w16cid:durableId="659117232">
    <w:abstractNumId w:val="51"/>
  </w:num>
  <w:num w:numId="103" w16cid:durableId="2104105363">
    <w:abstractNumId w:val="6"/>
  </w:num>
  <w:num w:numId="104" w16cid:durableId="130559639">
    <w:abstractNumId w:val="66"/>
  </w:num>
  <w:num w:numId="105" w16cid:durableId="945425434">
    <w:abstractNumId w:val="55"/>
  </w:num>
  <w:num w:numId="106" w16cid:durableId="1542935397">
    <w:abstractNumId w:val="4"/>
  </w:num>
  <w:num w:numId="107" w16cid:durableId="1006787919">
    <w:abstractNumId w:val="32"/>
  </w:num>
  <w:num w:numId="108" w16cid:durableId="766385536">
    <w:abstractNumId w:val="14"/>
  </w:num>
  <w:num w:numId="109" w16cid:durableId="1640921616">
    <w:abstractNumId w:val="47"/>
  </w:num>
  <w:num w:numId="110" w16cid:durableId="465510663">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5F4"/>
    <w:rsid w:val="00006E1F"/>
    <w:rsid w:val="000070D7"/>
    <w:rsid w:val="00012027"/>
    <w:rsid w:val="00012B84"/>
    <w:rsid w:val="00014B21"/>
    <w:rsid w:val="0001788C"/>
    <w:rsid w:val="000263B3"/>
    <w:rsid w:val="00027095"/>
    <w:rsid w:val="00031E41"/>
    <w:rsid w:val="000337EF"/>
    <w:rsid w:val="00040C3A"/>
    <w:rsid w:val="000419AD"/>
    <w:rsid w:val="000433C9"/>
    <w:rsid w:val="00050CB9"/>
    <w:rsid w:val="000516F7"/>
    <w:rsid w:val="00057E54"/>
    <w:rsid w:val="0006069C"/>
    <w:rsid w:val="000716C5"/>
    <w:rsid w:val="00075CDB"/>
    <w:rsid w:val="00075E23"/>
    <w:rsid w:val="00080046"/>
    <w:rsid w:val="0009344A"/>
    <w:rsid w:val="000A1278"/>
    <w:rsid w:val="000A2EC2"/>
    <w:rsid w:val="000A392E"/>
    <w:rsid w:val="000A575F"/>
    <w:rsid w:val="000A7C5E"/>
    <w:rsid w:val="000B0E4A"/>
    <w:rsid w:val="000B17E4"/>
    <w:rsid w:val="000B3433"/>
    <w:rsid w:val="000B5BE0"/>
    <w:rsid w:val="000C2A47"/>
    <w:rsid w:val="000C3B99"/>
    <w:rsid w:val="000C5320"/>
    <w:rsid w:val="000D05CB"/>
    <w:rsid w:val="000D10DB"/>
    <w:rsid w:val="000D5A59"/>
    <w:rsid w:val="000D5C08"/>
    <w:rsid w:val="000E0123"/>
    <w:rsid w:val="000E583A"/>
    <w:rsid w:val="000E5EB5"/>
    <w:rsid w:val="000E79F2"/>
    <w:rsid w:val="000F1201"/>
    <w:rsid w:val="000F1491"/>
    <w:rsid w:val="000F35ED"/>
    <w:rsid w:val="000F4627"/>
    <w:rsid w:val="000F655D"/>
    <w:rsid w:val="000F795A"/>
    <w:rsid w:val="001005AC"/>
    <w:rsid w:val="0010386F"/>
    <w:rsid w:val="0010502E"/>
    <w:rsid w:val="00107131"/>
    <w:rsid w:val="0010736F"/>
    <w:rsid w:val="00113F73"/>
    <w:rsid w:val="00121CC2"/>
    <w:rsid w:val="00122D54"/>
    <w:rsid w:val="00130B46"/>
    <w:rsid w:val="00131425"/>
    <w:rsid w:val="00131BEE"/>
    <w:rsid w:val="00132D7A"/>
    <w:rsid w:val="00133EE5"/>
    <w:rsid w:val="00134740"/>
    <w:rsid w:val="00134754"/>
    <w:rsid w:val="0013622C"/>
    <w:rsid w:val="00141CB5"/>
    <w:rsid w:val="00145561"/>
    <w:rsid w:val="00145885"/>
    <w:rsid w:val="0014661B"/>
    <w:rsid w:val="00154DAB"/>
    <w:rsid w:val="001555A2"/>
    <w:rsid w:val="00163824"/>
    <w:rsid w:val="0016460F"/>
    <w:rsid w:val="001671D7"/>
    <w:rsid w:val="00167A34"/>
    <w:rsid w:val="00172D36"/>
    <w:rsid w:val="0017714D"/>
    <w:rsid w:val="00180273"/>
    <w:rsid w:val="00181CF7"/>
    <w:rsid w:val="00182DA8"/>
    <w:rsid w:val="001836FC"/>
    <w:rsid w:val="001952D9"/>
    <w:rsid w:val="00195FB1"/>
    <w:rsid w:val="00196F22"/>
    <w:rsid w:val="001A69A0"/>
    <w:rsid w:val="001A7870"/>
    <w:rsid w:val="001A7AE4"/>
    <w:rsid w:val="001B18F6"/>
    <w:rsid w:val="001B3720"/>
    <w:rsid w:val="001B3A00"/>
    <w:rsid w:val="001C1B41"/>
    <w:rsid w:val="001C58A5"/>
    <w:rsid w:val="001D51E2"/>
    <w:rsid w:val="001D65EF"/>
    <w:rsid w:val="001E49E7"/>
    <w:rsid w:val="001E557F"/>
    <w:rsid w:val="001E6F12"/>
    <w:rsid w:val="001F1233"/>
    <w:rsid w:val="001F3271"/>
    <w:rsid w:val="001F4B46"/>
    <w:rsid w:val="001F5F8B"/>
    <w:rsid w:val="001F7201"/>
    <w:rsid w:val="00203BFB"/>
    <w:rsid w:val="00205FC6"/>
    <w:rsid w:val="00206263"/>
    <w:rsid w:val="00206A52"/>
    <w:rsid w:val="00210A0F"/>
    <w:rsid w:val="00220CB0"/>
    <w:rsid w:val="00223A29"/>
    <w:rsid w:val="00224A44"/>
    <w:rsid w:val="002250A3"/>
    <w:rsid w:val="00230B48"/>
    <w:rsid w:val="00231A25"/>
    <w:rsid w:val="00232B33"/>
    <w:rsid w:val="00235217"/>
    <w:rsid w:val="0024173B"/>
    <w:rsid w:val="00241DBD"/>
    <w:rsid w:val="00242B8F"/>
    <w:rsid w:val="0024492B"/>
    <w:rsid w:val="00246D1F"/>
    <w:rsid w:val="00247403"/>
    <w:rsid w:val="00247542"/>
    <w:rsid w:val="00247B15"/>
    <w:rsid w:val="002537F4"/>
    <w:rsid w:val="0025409F"/>
    <w:rsid w:val="00255B87"/>
    <w:rsid w:val="00266B61"/>
    <w:rsid w:val="0026700F"/>
    <w:rsid w:val="0026712A"/>
    <w:rsid w:val="002704DB"/>
    <w:rsid w:val="00271D00"/>
    <w:rsid w:val="00271D7D"/>
    <w:rsid w:val="00280B59"/>
    <w:rsid w:val="002839CB"/>
    <w:rsid w:val="00283AA3"/>
    <w:rsid w:val="0028485B"/>
    <w:rsid w:val="00287F04"/>
    <w:rsid w:val="0029078C"/>
    <w:rsid w:val="002918C9"/>
    <w:rsid w:val="002921FD"/>
    <w:rsid w:val="002969C9"/>
    <w:rsid w:val="00296A76"/>
    <w:rsid w:val="002A0AAE"/>
    <w:rsid w:val="002A0B2C"/>
    <w:rsid w:val="002A1DB7"/>
    <w:rsid w:val="002A26D6"/>
    <w:rsid w:val="002A3EF1"/>
    <w:rsid w:val="002A4020"/>
    <w:rsid w:val="002A4855"/>
    <w:rsid w:val="002A5820"/>
    <w:rsid w:val="002A686B"/>
    <w:rsid w:val="002C085A"/>
    <w:rsid w:val="002C2A5A"/>
    <w:rsid w:val="002C373B"/>
    <w:rsid w:val="002C5C5F"/>
    <w:rsid w:val="002D1F07"/>
    <w:rsid w:val="002D2B26"/>
    <w:rsid w:val="002D2C63"/>
    <w:rsid w:val="002D3B03"/>
    <w:rsid w:val="002D604E"/>
    <w:rsid w:val="002D7EA2"/>
    <w:rsid w:val="002E187C"/>
    <w:rsid w:val="002E6282"/>
    <w:rsid w:val="002E7D7F"/>
    <w:rsid w:val="002F5FB8"/>
    <w:rsid w:val="003013D8"/>
    <w:rsid w:val="00302581"/>
    <w:rsid w:val="00302733"/>
    <w:rsid w:val="00304142"/>
    <w:rsid w:val="0031267E"/>
    <w:rsid w:val="00314078"/>
    <w:rsid w:val="0031535D"/>
    <w:rsid w:val="00323300"/>
    <w:rsid w:val="003239B8"/>
    <w:rsid w:val="0033169F"/>
    <w:rsid w:val="00331840"/>
    <w:rsid w:val="00333505"/>
    <w:rsid w:val="00341C17"/>
    <w:rsid w:val="00344977"/>
    <w:rsid w:val="00346C95"/>
    <w:rsid w:val="00351601"/>
    <w:rsid w:val="00355629"/>
    <w:rsid w:val="00356185"/>
    <w:rsid w:val="00360380"/>
    <w:rsid w:val="00361BC2"/>
    <w:rsid w:val="00362D7E"/>
    <w:rsid w:val="0036368F"/>
    <w:rsid w:val="00367ECA"/>
    <w:rsid w:val="00371750"/>
    <w:rsid w:val="003724E6"/>
    <w:rsid w:val="003736B0"/>
    <w:rsid w:val="00374898"/>
    <w:rsid w:val="0037519E"/>
    <w:rsid w:val="00376ACE"/>
    <w:rsid w:val="0038460C"/>
    <w:rsid w:val="00386CF0"/>
    <w:rsid w:val="00387440"/>
    <w:rsid w:val="00391CE9"/>
    <w:rsid w:val="003934F5"/>
    <w:rsid w:val="0039478F"/>
    <w:rsid w:val="003967EA"/>
    <w:rsid w:val="00397B4F"/>
    <w:rsid w:val="003A238F"/>
    <w:rsid w:val="003A2864"/>
    <w:rsid w:val="003A4060"/>
    <w:rsid w:val="003B223B"/>
    <w:rsid w:val="003B6A9C"/>
    <w:rsid w:val="003B70FB"/>
    <w:rsid w:val="003C1586"/>
    <w:rsid w:val="003C2526"/>
    <w:rsid w:val="003C676B"/>
    <w:rsid w:val="003C6AA3"/>
    <w:rsid w:val="003D1EB4"/>
    <w:rsid w:val="003D3BC2"/>
    <w:rsid w:val="003D4391"/>
    <w:rsid w:val="003E4D89"/>
    <w:rsid w:val="003E6CA1"/>
    <w:rsid w:val="003F37A1"/>
    <w:rsid w:val="003F6D8C"/>
    <w:rsid w:val="00404BA5"/>
    <w:rsid w:val="00405F9C"/>
    <w:rsid w:val="004065A8"/>
    <w:rsid w:val="00412D9C"/>
    <w:rsid w:val="00413F9A"/>
    <w:rsid w:val="00415128"/>
    <w:rsid w:val="004165C2"/>
    <w:rsid w:val="00416FF6"/>
    <w:rsid w:val="00423CC5"/>
    <w:rsid w:val="0044015F"/>
    <w:rsid w:val="00441ECB"/>
    <w:rsid w:val="00442E64"/>
    <w:rsid w:val="00445193"/>
    <w:rsid w:val="00447EAD"/>
    <w:rsid w:val="00450752"/>
    <w:rsid w:val="00450DBA"/>
    <w:rsid w:val="00455881"/>
    <w:rsid w:val="00457A15"/>
    <w:rsid w:val="0046158F"/>
    <w:rsid w:val="0046222A"/>
    <w:rsid w:val="00462C1B"/>
    <w:rsid w:val="00464472"/>
    <w:rsid w:val="00464862"/>
    <w:rsid w:val="00467B7E"/>
    <w:rsid w:val="00467E88"/>
    <w:rsid w:val="00473BB4"/>
    <w:rsid w:val="004742AF"/>
    <w:rsid w:val="00474DA9"/>
    <w:rsid w:val="00477592"/>
    <w:rsid w:val="00482C73"/>
    <w:rsid w:val="004849C8"/>
    <w:rsid w:val="00486F1C"/>
    <w:rsid w:val="004920CF"/>
    <w:rsid w:val="0049419D"/>
    <w:rsid w:val="00496922"/>
    <w:rsid w:val="004A0A24"/>
    <w:rsid w:val="004A6A54"/>
    <w:rsid w:val="004B63CA"/>
    <w:rsid w:val="004B7636"/>
    <w:rsid w:val="004C1798"/>
    <w:rsid w:val="004C20D2"/>
    <w:rsid w:val="004C2312"/>
    <w:rsid w:val="004C356D"/>
    <w:rsid w:val="004C35BC"/>
    <w:rsid w:val="004C4B62"/>
    <w:rsid w:val="004C54C9"/>
    <w:rsid w:val="004D0C6B"/>
    <w:rsid w:val="004D4ABA"/>
    <w:rsid w:val="004D6025"/>
    <w:rsid w:val="004E2649"/>
    <w:rsid w:val="004E2833"/>
    <w:rsid w:val="004E4BF6"/>
    <w:rsid w:val="004F1E08"/>
    <w:rsid w:val="004F37A9"/>
    <w:rsid w:val="004F4FE7"/>
    <w:rsid w:val="004F626F"/>
    <w:rsid w:val="00501399"/>
    <w:rsid w:val="005053D5"/>
    <w:rsid w:val="0050633D"/>
    <w:rsid w:val="00506916"/>
    <w:rsid w:val="00507BC4"/>
    <w:rsid w:val="00511DE8"/>
    <w:rsid w:val="005128E4"/>
    <w:rsid w:val="00513095"/>
    <w:rsid w:val="005133DB"/>
    <w:rsid w:val="0051411C"/>
    <w:rsid w:val="00514504"/>
    <w:rsid w:val="0051500A"/>
    <w:rsid w:val="00515168"/>
    <w:rsid w:val="00525560"/>
    <w:rsid w:val="00531014"/>
    <w:rsid w:val="0053235C"/>
    <w:rsid w:val="00534720"/>
    <w:rsid w:val="00544C49"/>
    <w:rsid w:val="005516A1"/>
    <w:rsid w:val="005529CE"/>
    <w:rsid w:val="005559EF"/>
    <w:rsid w:val="0056177F"/>
    <w:rsid w:val="00561AA9"/>
    <w:rsid w:val="00563557"/>
    <w:rsid w:val="00564D0D"/>
    <w:rsid w:val="00565675"/>
    <w:rsid w:val="005666F5"/>
    <w:rsid w:val="0057402A"/>
    <w:rsid w:val="00576D74"/>
    <w:rsid w:val="005771D0"/>
    <w:rsid w:val="00577910"/>
    <w:rsid w:val="00587F08"/>
    <w:rsid w:val="005917AC"/>
    <w:rsid w:val="0059191A"/>
    <w:rsid w:val="005919F4"/>
    <w:rsid w:val="005921FF"/>
    <w:rsid w:val="005957D1"/>
    <w:rsid w:val="005963A8"/>
    <w:rsid w:val="005A0753"/>
    <w:rsid w:val="005A24ED"/>
    <w:rsid w:val="005A3EB1"/>
    <w:rsid w:val="005A4CE4"/>
    <w:rsid w:val="005A6D0E"/>
    <w:rsid w:val="005B52B0"/>
    <w:rsid w:val="005B5C5E"/>
    <w:rsid w:val="005B6806"/>
    <w:rsid w:val="005C4225"/>
    <w:rsid w:val="005C6951"/>
    <w:rsid w:val="005D38F9"/>
    <w:rsid w:val="005D47E3"/>
    <w:rsid w:val="005D76DB"/>
    <w:rsid w:val="005E002F"/>
    <w:rsid w:val="005E6994"/>
    <w:rsid w:val="005F0DAD"/>
    <w:rsid w:val="005F0F33"/>
    <w:rsid w:val="005F2C22"/>
    <w:rsid w:val="005F484C"/>
    <w:rsid w:val="00600DEB"/>
    <w:rsid w:val="00601213"/>
    <w:rsid w:val="00602634"/>
    <w:rsid w:val="00607776"/>
    <w:rsid w:val="00612AF5"/>
    <w:rsid w:val="00615172"/>
    <w:rsid w:val="00617725"/>
    <w:rsid w:val="00625917"/>
    <w:rsid w:val="00626129"/>
    <w:rsid w:val="0062617D"/>
    <w:rsid w:val="00627C9F"/>
    <w:rsid w:val="00630118"/>
    <w:rsid w:val="006311E9"/>
    <w:rsid w:val="00632354"/>
    <w:rsid w:val="00635152"/>
    <w:rsid w:val="00635421"/>
    <w:rsid w:val="00641A3F"/>
    <w:rsid w:val="00642810"/>
    <w:rsid w:val="006452D3"/>
    <w:rsid w:val="006478A2"/>
    <w:rsid w:val="00647FFD"/>
    <w:rsid w:val="006508AC"/>
    <w:rsid w:val="00652333"/>
    <w:rsid w:val="00653F84"/>
    <w:rsid w:val="00654C7E"/>
    <w:rsid w:val="006566BA"/>
    <w:rsid w:val="00663B76"/>
    <w:rsid w:val="006652D6"/>
    <w:rsid w:val="006716F0"/>
    <w:rsid w:val="00673EFB"/>
    <w:rsid w:val="00675DCF"/>
    <w:rsid w:val="00677779"/>
    <w:rsid w:val="0068009E"/>
    <w:rsid w:val="00684BBB"/>
    <w:rsid w:val="006856E2"/>
    <w:rsid w:val="00687AC5"/>
    <w:rsid w:val="0069132F"/>
    <w:rsid w:val="00692219"/>
    <w:rsid w:val="00692986"/>
    <w:rsid w:val="00696A73"/>
    <w:rsid w:val="006A016D"/>
    <w:rsid w:val="006A17D2"/>
    <w:rsid w:val="006A1BFC"/>
    <w:rsid w:val="006A73E6"/>
    <w:rsid w:val="006B2D5C"/>
    <w:rsid w:val="006B3156"/>
    <w:rsid w:val="006B324F"/>
    <w:rsid w:val="006B3E60"/>
    <w:rsid w:val="006B4CB5"/>
    <w:rsid w:val="006B7E5E"/>
    <w:rsid w:val="006C4EB1"/>
    <w:rsid w:val="006C5CF6"/>
    <w:rsid w:val="006C7798"/>
    <w:rsid w:val="006D4391"/>
    <w:rsid w:val="006E0166"/>
    <w:rsid w:val="006E2602"/>
    <w:rsid w:val="006E2FFB"/>
    <w:rsid w:val="006E7B34"/>
    <w:rsid w:val="006F55F6"/>
    <w:rsid w:val="006F59A2"/>
    <w:rsid w:val="0070697F"/>
    <w:rsid w:val="00712145"/>
    <w:rsid w:val="0072199C"/>
    <w:rsid w:val="00722C9F"/>
    <w:rsid w:val="00722CE2"/>
    <w:rsid w:val="00724888"/>
    <w:rsid w:val="00724A25"/>
    <w:rsid w:val="00724D5C"/>
    <w:rsid w:val="007253B8"/>
    <w:rsid w:val="00727F8E"/>
    <w:rsid w:val="00730FC3"/>
    <w:rsid w:val="00732DE2"/>
    <w:rsid w:val="007343C8"/>
    <w:rsid w:val="00734F39"/>
    <w:rsid w:val="0073741F"/>
    <w:rsid w:val="007455B0"/>
    <w:rsid w:val="0075040C"/>
    <w:rsid w:val="00753858"/>
    <w:rsid w:val="00754A31"/>
    <w:rsid w:val="0076313C"/>
    <w:rsid w:val="0076469B"/>
    <w:rsid w:val="00764E97"/>
    <w:rsid w:val="007652FB"/>
    <w:rsid w:val="0076643F"/>
    <w:rsid w:val="007710E8"/>
    <w:rsid w:val="00777F63"/>
    <w:rsid w:val="0078065A"/>
    <w:rsid w:val="0078434C"/>
    <w:rsid w:val="00790725"/>
    <w:rsid w:val="00791ADC"/>
    <w:rsid w:val="00792850"/>
    <w:rsid w:val="00794335"/>
    <w:rsid w:val="00794528"/>
    <w:rsid w:val="00795C5C"/>
    <w:rsid w:val="00796F3E"/>
    <w:rsid w:val="00797506"/>
    <w:rsid w:val="007A0DFB"/>
    <w:rsid w:val="007A2043"/>
    <w:rsid w:val="007A5817"/>
    <w:rsid w:val="007B05C4"/>
    <w:rsid w:val="007B072E"/>
    <w:rsid w:val="007B0C6F"/>
    <w:rsid w:val="007B1081"/>
    <w:rsid w:val="007B2FC4"/>
    <w:rsid w:val="007B38D2"/>
    <w:rsid w:val="007B60E9"/>
    <w:rsid w:val="007B6CC3"/>
    <w:rsid w:val="007B76D3"/>
    <w:rsid w:val="007B7FD9"/>
    <w:rsid w:val="007C0709"/>
    <w:rsid w:val="007C3334"/>
    <w:rsid w:val="007C54FC"/>
    <w:rsid w:val="007C5557"/>
    <w:rsid w:val="007C5B86"/>
    <w:rsid w:val="007C7ABC"/>
    <w:rsid w:val="007D2B98"/>
    <w:rsid w:val="007D7E57"/>
    <w:rsid w:val="007E14B5"/>
    <w:rsid w:val="007E1CFC"/>
    <w:rsid w:val="007E21BC"/>
    <w:rsid w:val="007E2FFE"/>
    <w:rsid w:val="007E7C82"/>
    <w:rsid w:val="007F242C"/>
    <w:rsid w:val="007F2AA1"/>
    <w:rsid w:val="007F3471"/>
    <w:rsid w:val="007F50EB"/>
    <w:rsid w:val="007F588D"/>
    <w:rsid w:val="007F6516"/>
    <w:rsid w:val="00803F1C"/>
    <w:rsid w:val="00805C71"/>
    <w:rsid w:val="0080600E"/>
    <w:rsid w:val="00807AF3"/>
    <w:rsid w:val="00811661"/>
    <w:rsid w:val="00814688"/>
    <w:rsid w:val="00814F1A"/>
    <w:rsid w:val="008166EF"/>
    <w:rsid w:val="008173A4"/>
    <w:rsid w:val="00817612"/>
    <w:rsid w:val="00820812"/>
    <w:rsid w:val="00820920"/>
    <w:rsid w:val="00822C5E"/>
    <w:rsid w:val="008260A1"/>
    <w:rsid w:val="00826594"/>
    <w:rsid w:val="008338A4"/>
    <w:rsid w:val="00833DB9"/>
    <w:rsid w:val="00834D49"/>
    <w:rsid w:val="00837C45"/>
    <w:rsid w:val="00844148"/>
    <w:rsid w:val="00844730"/>
    <w:rsid w:val="008457C2"/>
    <w:rsid w:val="00847218"/>
    <w:rsid w:val="00857A82"/>
    <w:rsid w:val="00861047"/>
    <w:rsid w:val="00864365"/>
    <w:rsid w:val="00865ECD"/>
    <w:rsid w:val="00871155"/>
    <w:rsid w:val="00872F6F"/>
    <w:rsid w:val="00873836"/>
    <w:rsid w:val="00880980"/>
    <w:rsid w:val="00885737"/>
    <w:rsid w:val="00886E6E"/>
    <w:rsid w:val="00890650"/>
    <w:rsid w:val="00897DC6"/>
    <w:rsid w:val="00897E12"/>
    <w:rsid w:val="008A7E0F"/>
    <w:rsid w:val="008B12F5"/>
    <w:rsid w:val="008B71FA"/>
    <w:rsid w:val="008C1163"/>
    <w:rsid w:val="008C322C"/>
    <w:rsid w:val="008C5E2D"/>
    <w:rsid w:val="008D302D"/>
    <w:rsid w:val="008D3CC5"/>
    <w:rsid w:val="008D53A2"/>
    <w:rsid w:val="008D768D"/>
    <w:rsid w:val="008E2325"/>
    <w:rsid w:val="008E32BC"/>
    <w:rsid w:val="008E3759"/>
    <w:rsid w:val="008E3BFE"/>
    <w:rsid w:val="008F1912"/>
    <w:rsid w:val="008F1F0D"/>
    <w:rsid w:val="008F61F1"/>
    <w:rsid w:val="0090159D"/>
    <w:rsid w:val="0090270B"/>
    <w:rsid w:val="00902F82"/>
    <w:rsid w:val="00903BEC"/>
    <w:rsid w:val="009041DC"/>
    <w:rsid w:val="00906385"/>
    <w:rsid w:val="00910BC0"/>
    <w:rsid w:val="00912DD2"/>
    <w:rsid w:val="00912ED3"/>
    <w:rsid w:val="00913F72"/>
    <w:rsid w:val="00914A98"/>
    <w:rsid w:val="0091642A"/>
    <w:rsid w:val="00917B5A"/>
    <w:rsid w:val="00920A58"/>
    <w:rsid w:val="00920A8C"/>
    <w:rsid w:val="009331EE"/>
    <w:rsid w:val="00934A2C"/>
    <w:rsid w:val="00936CA4"/>
    <w:rsid w:val="0094415C"/>
    <w:rsid w:val="00945389"/>
    <w:rsid w:val="00947203"/>
    <w:rsid w:val="00960ADB"/>
    <w:rsid w:val="00963C0F"/>
    <w:rsid w:val="0096706E"/>
    <w:rsid w:val="00974491"/>
    <w:rsid w:val="00975927"/>
    <w:rsid w:val="00975C4E"/>
    <w:rsid w:val="00977F4F"/>
    <w:rsid w:val="00981FBA"/>
    <w:rsid w:val="0098402F"/>
    <w:rsid w:val="009862CD"/>
    <w:rsid w:val="009867CD"/>
    <w:rsid w:val="0098683C"/>
    <w:rsid w:val="009868D0"/>
    <w:rsid w:val="009905D7"/>
    <w:rsid w:val="00997BC5"/>
    <w:rsid w:val="009A031E"/>
    <w:rsid w:val="009A0C4B"/>
    <w:rsid w:val="009A110A"/>
    <w:rsid w:val="009A471D"/>
    <w:rsid w:val="009A4F41"/>
    <w:rsid w:val="009A5DA6"/>
    <w:rsid w:val="009B0479"/>
    <w:rsid w:val="009B2793"/>
    <w:rsid w:val="009B381B"/>
    <w:rsid w:val="009B411B"/>
    <w:rsid w:val="009B4F10"/>
    <w:rsid w:val="009C340A"/>
    <w:rsid w:val="009D1753"/>
    <w:rsid w:val="009D6506"/>
    <w:rsid w:val="009D6C82"/>
    <w:rsid w:val="009D7611"/>
    <w:rsid w:val="009E0B61"/>
    <w:rsid w:val="009E18BD"/>
    <w:rsid w:val="009E47F1"/>
    <w:rsid w:val="009E53DE"/>
    <w:rsid w:val="009E6DC8"/>
    <w:rsid w:val="009F1E7A"/>
    <w:rsid w:val="00A01405"/>
    <w:rsid w:val="00A0679C"/>
    <w:rsid w:val="00A074DC"/>
    <w:rsid w:val="00A11212"/>
    <w:rsid w:val="00A11E44"/>
    <w:rsid w:val="00A229AF"/>
    <w:rsid w:val="00A23D84"/>
    <w:rsid w:val="00A252B4"/>
    <w:rsid w:val="00A30100"/>
    <w:rsid w:val="00A31E49"/>
    <w:rsid w:val="00A323B6"/>
    <w:rsid w:val="00A328B3"/>
    <w:rsid w:val="00A338BB"/>
    <w:rsid w:val="00A34910"/>
    <w:rsid w:val="00A3588B"/>
    <w:rsid w:val="00A361A9"/>
    <w:rsid w:val="00A36A45"/>
    <w:rsid w:val="00A36B8D"/>
    <w:rsid w:val="00A4255E"/>
    <w:rsid w:val="00A42E33"/>
    <w:rsid w:val="00A43DB0"/>
    <w:rsid w:val="00A442FD"/>
    <w:rsid w:val="00A4435C"/>
    <w:rsid w:val="00A44BE0"/>
    <w:rsid w:val="00A45F79"/>
    <w:rsid w:val="00A46DD0"/>
    <w:rsid w:val="00A47764"/>
    <w:rsid w:val="00A47B2D"/>
    <w:rsid w:val="00A50FCF"/>
    <w:rsid w:val="00A51337"/>
    <w:rsid w:val="00A518CD"/>
    <w:rsid w:val="00A528D1"/>
    <w:rsid w:val="00A610CD"/>
    <w:rsid w:val="00A66875"/>
    <w:rsid w:val="00A67703"/>
    <w:rsid w:val="00A7179D"/>
    <w:rsid w:val="00A71816"/>
    <w:rsid w:val="00A73B4A"/>
    <w:rsid w:val="00A758AA"/>
    <w:rsid w:val="00A805FA"/>
    <w:rsid w:val="00A84992"/>
    <w:rsid w:val="00A85C46"/>
    <w:rsid w:val="00A90DF6"/>
    <w:rsid w:val="00A9198E"/>
    <w:rsid w:val="00AA09A2"/>
    <w:rsid w:val="00AA1B3C"/>
    <w:rsid w:val="00AA7996"/>
    <w:rsid w:val="00AC06D8"/>
    <w:rsid w:val="00AC19CB"/>
    <w:rsid w:val="00AC4A00"/>
    <w:rsid w:val="00AC50D5"/>
    <w:rsid w:val="00AC51FC"/>
    <w:rsid w:val="00AC74C5"/>
    <w:rsid w:val="00AD21DD"/>
    <w:rsid w:val="00AD3251"/>
    <w:rsid w:val="00AD58D7"/>
    <w:rsid w:val="00AD74C8"/>
    <w:rsid w:val="00AE2CD7"/>
    <w:rsid w:val="00AE5488"/>
    <w:rsid w:val="00AE6F91"/>
    <w:rsid w:val="00AF1BE4"/>
    <w:rsid w:val="00AF5571"/>
    <w:rsid w:val="00AF7D6D"/>
    <w:rsid w:val="00B04641"/>
    <w:rsid w:val="00B050DC"/>
    <w:rsid w:val="00B0510B"/>
    <w:rsid w:val="00B0726C"/>
    <w:rsid w:val="00B07341"/>
    <w:rsid w:val="00B11C3C"/>
    <w:rsid w:val="00B21165"/>
    <w:rsid w:val="00B278E8"/>
    <w:rsid w:val="00B27DC6"/>
    <w:rsid w:val="00B30539"/>
    <w:rsid w:val="00B314DB"/>
    <w:rsid w:val="00B35DD1"/>
    <w:rsid w:val="00B361F2"/>
    <w:rsid w:val="00B3718B"/>
    <w:rsid w:val="00B3745F"/>
    <w:rsid w:val="00B40FAE"/>
    <w:rsid w:val="00B439D7"/>
    <w:rsid w:val="00B4486F"/>
    <w:rsid w:val="00B4632A"/>
    <w:rsid w:val="00B530F1"/>
    <w:rsid w:val="00B57FE0"/>
    <w:rsid w:val="00B61666"/>
    <w:rsid w:val="00B629FB"/>
    <w:rsid w:val="00B64CD4"/>
    <w:rsid w:val="00B65BE1"/>
    <w:rsid w:val="00B66436"/>
    <w:rsid w:val="00B8441C"/>
    <w:rsid w:val="00B9029A"/>
    <w:rsid w:val="00B927BE"/>
    <w:rsid w:val="00B92F1E"/>
    <w:rsid w:val="00B93D54"/>
    <w:rsid w:val="00B94077"/>
    <w:rsid w:val="00BA06DA"/>
    <w:rsid w:val="00BA276C"/>
    <w:rsid w:val="00BA4F00"/>
    <w:rsid w:val="00BA4F3F"/>
    <w:rsid w:val="00BA6AA8"/>
    <w:rsid w:val="00BB306F"/>
    <w:rsid w:val="00BC458C"/>
    <w:rsid w:val="00BC742B"/>
    <w:rsid w:val="00BD4B89"/>
    <w:rsid w:val="00BD5922"/>
    <w:rsid w:val="00BE0117"/>
    <w:rsid w:val="00BE65D8"/>
    <w:rsid w:val="00BE7676"/>
    <w:rsid w:val="00BF02CB"/>
    <w:rsid w:val="00BF6FD8"/>
    <w:rsid w:val="00BF711C"/>
    <w:rsid w:val="00C03657"/>
    <w:rsid w:val="00C03680"/>
    <w:rsid w:val="00C0381D"/>
    <w:rsid w:val="00C054DF"/>
    <w:rsid w:val="00C11644"/>
    <w:rsid w:val="00C14C45"/>
    <w:rsid w:val="00C21319"/>
    <w:rsid w:val="00C21762"/>
    <w:rsid w:val="00C21FEF"/>
    <w:rsid w:val="00C22132"/>
    <w:rsid w:val="00C23BA4"/>
    <w:rsid w:val="00C24543"/>
    <w:rsid w:val="00C256A2"/>
    <w:rsid w:val="00C259D7"/>
    <w:rsid w:val="00C25ADB"/>
    <w:rsid w:val="00C30477"/>
    <w:rsid w:val="00C32A11"/>
    <w:rsid w:val="00C35765"/>
    <w:rsid w:val="00C4350D"/>
    <w:rsid w:val="00C46399"/>
    <w:rsid w:val="00C51515"/>
    <w:rsid w:val="00C52306"/>
    <w:rsid w:val="00C5660B"/>
    <w:rsid w:val="00C624BF"/>
    <w:rsid w:val="00C627F6"/>
    <w:rsid w:val="00C66623"/>
    <w:rsid w:val="00C66B72"/>
    <w:rsid w:val="00C725A4"/>
    <w:rsid w:val="00C72E90"/>
    <w:rsid w:val="00C73680"/>
    <w:rsid w:val="00C73C3B"/>
    <w:rsid w:val="00C741BF"/>
    <w:rsid w:val="00C7707B"/>
    <w:rsid w:val="00C87574"/>
    <w:rsid w:val="00C87AC4"/>
    <w:rsid w:val="00C90B4E"/>
    <w:rsid w:val="00C9567A"/>
    <w:rsid w:val="00C962E4"/>
    <w:rsid w:val="00CA0BAE"/>
    <w:rsid w:val="00CA1241"/>
    <w:rsid w:val="00CA2C88"/>
    <w:rsid w:val="00CB038D"/>
    <w:rsid w:val="00CB0627"/>
    <w:rsid w:val="00CB212D"/>
    <w:rsid w:val="00CB2660"/>
    <w:rsid w:val="00CB441C"/>
    <w:rsid w:val="00CC47DD"/>
    <w:rsid w:val="00CC5E90"/>
    <w:rsid w:val="00CC7823"/>
    <w:rsid w:val="00CD046C"/>
    <w:rsid w:val="00CD28C4"/>
    <w:rsid w:val="00CD3EF8"/>
    <w:rsid w:val="00CE076C"/>
    <w:rsid w:val="00CE3758"/>
    <w:rsid w:val="00CE47B6"/>
    <w:rsid w:val="00CE5199"/>
    <w:rsid w:val="00CE66D5"/>
    <w:rsid w:val="00CE77F9"/>
    <w:rsid w:val="00CF3B3F"/>
    <w:rsid w:val="00CF5C44"/>
    <w:rsid w:val="00CF637A"/>
    <w:rsid w:val="00D00325"/>
    <w:rsid w:val="00D026AE"/>
    <w:rsid w:val="00D059DE"/>
    <w:rsid w:val="00D05ABD"/>
    <w:rsid w:val="00D06434"/>
    <w:rsid w:val="00D10006"/>
    <w:rsid w:val="00D10FA4"/>
    <w:rsid w:val="00D129E0"/>
    <w:rsid w:val="00D134FB"/>
    <w:rsid w:val="00D13FCE"/>
    <w:rsid w:val="00D25EB6"/>
    <w:rsid w:val="00D2687F"/>
    <w:rsid w:val="00D306D1"/>
    <w:rsid w:val="00D30800"/>
    <w:rsid w:val="00D34786"/>
    <w:rsid w:val="00D36686"/>
    <w:rsid w:val="00D37BFC"/>
    <w:rsid w:val="00D4449A"/>
    <w:rsid w:val="00D4483E"/>
    <w:rsid w:val="00D47A8E"/>
    <w:rsid w:val="00D517A9"/>
    <w:rsid w:val="00D5206E"/>
    <w:rsid w:val="00D52D14"/>
    <w:rsid w:val="00D52DB8"/>
    <w:rsid w:val="00D56388"/>
    <w:rsid w:val="00D6103D"/>
    <w:rsid w:val="00D619CD"/>
    <w:rsid w:val="00D62395"/>
    <w:rsid w:val="00D634E4"/>
    <w:rsid w:val="00D6662F"/>
    <w:rsid w:val="00D712D3"/>
    <w:rsid w:val="00D71422"/>
    <w:rsid w:val="00D72DC6"/>
    <w:rsid w:val="00D7558D"/>
    <w:rsid w:val="00D80779"/>
    <w:rsid w:val="00D80A18"/>
    <w:rsid w:val="00D81D92"/>
    <w:rsid w:val="00D826EC"/>
    <w:rsid w:val="00D83728"/>
    <w:rsid w:val="00D876F9"/>
    <w:rsid w:val="00D936E3"/>
    <w:rsid w:val="00D9406A"/>
    <w:rsid w:val="00D9781D"/>
    <w:rsid w:val="00D97D83"/>
    <w:rsid w:val="00DA1100"/>
    <w:rsid w:val="00DA12CB"/>
    <w:rsid w:val="00DA2C77"/>
    <w:rsid w:val="00DA7B5F"/>
    <w:rsid w:val="00DB2702"/>
    <w:rsid w:val="00DC013D"/>
    <w:rsid w:val="00DC11E7"/>
    <w:rsid w:val="00DC24E3"/>
    <w:rsid w:val="00DC47DE"/>
    <w:rsid w:val="00DC7023"/>
    <w:rsid w:val="00DC769A"/>
    <w:rsid w:val="00DD3D86"/>
    <w:rsid w:val="00DD4AD2"/>
    <w:rsid w:val="00DD5360"/>
    <w:rsid w:val="00DD7E04"/>
    <w:rsid w:val="00DE2521"/>
    <w:rsid w:val="00DE320E"/>
    <w:rsid w:val="00DE548A"/>
    <w:rsid w:val="00DE6909"/>
    <w:rsid w:val="00DE6F08"/>
    <w:rsid w:val="00DF1021"/>
    <w:rsid w:val="00DF1EC4"/>
    <w:rsid w:val="00DF4697"/>
    <w:rsid w:val="00DF6002"/>
    <w:rsid w:val="00E0141F"/>
    <w:rsid w:val="00E022B6"/>
    <w:rsid w:val="00E0340B"/>
    <w:rsid w:val="00E0442D"/>
    <w:rsid w:val="00E04A90"/>
    <w:rsid w:val="00E05054"/>
    <w:rsid w:val="00E0551F"/>
    <w:rsid w:val="00E1331B"/>
    <w:rsid w:val="00E15234"/>
    <w:rsid w:val="00E219C7"/>
    <w:rsid w:val="00E235C8"/>
    <w:rsid w:val="00E23F4F"/>
    <w:rsid w:val="00E24BF7"/>
    <w:rsid w:val="00E260F5"/>
    <w:rsid w:val="00E31B02"/>
    <w:rsid w:val="00E34DC1"/>
    <w:rsid w:val="00E37AD9"/>
    <w:rsid w:val="00E37D04"/>
    <w:rsid w:val="00E4118C"/>
    <w:rsid w:val="00E42284"/>
    <w:rsid w:val="00E43157"/>
    <w:rsid w:val="00E43CE9"/>
    <w:rsid w:val="00E461CE"/>
    <w:rsid w:val="00E52D62"/>
    <w:rsid w:val="00E533B6"/>
    <w:rsid w:val="00E565E8"/>
    <w:rsid w:val="00E573E4"/>
    <w:rsid w:val="00E627CC"/>
    <w:rsid w:val="00E63B17"/>
    <w:rsid w:val="00E64C3D"/>
    <w:rsid w:val="00E65387"/>
    <w:rsid w:val="00E720CA"/>
    <w:rsid w:val="00E75A4A"/>
    <w:rsid w:val="00E76DC8"/>
    <w:rsid w:val="00E8183B"/>
    <w:rsid w:val="00E84EB5"/>
    <w:rsid w:val="00E85662"/>
    <w:rsid w:val="00E8789F"/>
    <w:rsid w:val="00E906F5"/>
    <w:rsid w:val="00E909CD"/>
    <w:rsid w:val="00E917C8"/>
    <w:rsid w:val="00E97B71"/>
    <w:rsid w:val="00EA0774"/>
    <w:rsid w:val="00EA32DB"/>
    <w:rsid w:val="00EA3D34"/>
    <w:rsid w:val="00EA5CD3"/>
    <w:rsid w:val="00EA6288"/>
    <w:rsid w:val="00EB0453"/>
    <w:rsid w:val="00EB2E37"/>
    <w:rsid w:val="00EB454D"/>
    <w:rsid w:val="00EC7CAB"/>
    <w:rsid w:val="00ED0BFA"/>
    <w:rsid w:val="00ED4D0B"/>
    <w:rsid w:val="00ED549D"/>
    <w:rsid w:val="00ED76BE"/>
    <w:rsid w:val="00EE00E9"/>
    <w:rsid w:val="00EE57DD"/>
    <w:rsid w:val="00EF1AAA"/>
    <w:rsid w:val="00EF1C9B"/>
    <w:rsid w:val="00EF619B"/>
    <w:rsid w:val="00EF6729"/>
    <w:rsid w:val="00F003F7"/>
    <w:rsid w:val="00F00A24"/>
    <w:rsid w:val="00F00B55"/>
    <w:rsid w:val="00F02AD1"/>
    <w:rsid w:val="00F059CB"/>
    <w:rsid w:val="00F05AE6"/>
    <w:rsid w:val="00F13A3D"/>
    <w:rsid w:val="00F14109"/>
    <w:rsid w:val="00F23B3C"/>
    <w:rsid w:val="00F253CC"/>
    <w:rsid w:val="00F25B83"/>
    <w:rsid w:val="00F26736"/>
    <w:rsid w:val="00F360C9"/>
    <w:rsid w:val="00F37106"/>
    <w:rsid w:val="00F40B3A"/>
    <w:rsid w:val="00F40F62"/>
    <w:rsid w:val="00F42396"/>
    <w:rsid w:val="00F448E4"/>
    <w:rsid w:val="00F44A33"/>
    <w:rsid w:val="00F44E25"/>
    <w:rsid w:val="00F47E6D"/>
    <w:rsid w:val="00F5152A"/>
    <w:rsid w:val="00F519CF"/>
    <w:rsid w:val="00F5423A"/>
    <w:rsid w:val="00F56BA5"/>
    <w:rsid w:val="00F60E22"/>
    <w:rsid w:val="00F63506"/>
    <w:rsid w:val="00F63F19"/>
    <w:rsid w:val="00F74C71"/>
    <w:rsid w:val="00F81395"/>
    <w:rsid w:val="00F81BB8"/>
    <w:rsid w:val="00F82DBA"/>
    <w:rsid w:val="00F83499"/>
    <w:rsid w:val="00F85469"/>
    <w:rsid w:val="00F90C64"/>
    <w:rsid w:val="00F913DF"/>
    <w:rsid w:val="00F917D1"/>
    <w:rsid w:val="00F93F51"/>
    <w:rsid w:val="00F94756"/>
    <w:rsid w:val="00F9653B"/>
    <w:rsid w:val="00F96ED1"/>
    <w:rsid w:val="00FA0FA4"/>
    <w:rsid w:val="00FA4CB0"/>
    <w:rsid w:val="00FB039B"/>
    <w:rsid w:val="00FB62CF"/>
    <w:rsid w:val="00FC0BD9"/>
    <w:rsid w:val="00FC1844"/>
    <w:rsid w:val="00FC1C05"/>
    <w:rsid w:val="00FD2B2C"/>
    <w:rsid w:val="00FD3C3B"/>
    <w:rsid w:val="00FD5354"/>
    <w:rsid w:val="00FD7E35"/>
    <w:rsid w:val="00FE07DD"/>
    <w:rsid w:val="00FE36F3"/>
    <w:rsid w:val="00FE5251"/>
    <w:rsid w:val="00FE6B45"/>
    <w:rsid w:val="00FF12D0"/>
    <w:rsid w:val="00FF178B"/>
    <w:rsid w:val="00FF55F3"/>
    <w:rsid w:val="00FF5851"/>
    <w:rsid w:val="00FF6072"/>
    <w:rsid w:val="00FF6B9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63F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7D7E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
    <w:name w:val="indent"/>
    <w:basedOn w:val="DefaultParagraphFont"/>
    <w:rsid w:val="00C66623"/>
  </w:style>
  <w:style w:type="character" w:styleId="CommentReference">
    <w:name w:val="annotation reference"/>
    <w:basedOn w:val="DefaultParagraphFont"/>
    <w:uiPriority w:val="99"/>
    <w:semiHidden/>
    <w:unhideWhenUsed/>
    <w:rsid w:val="0056177F"/>
    <w:rPr>
      <w:sz w:val="16"/>
      <w:szCs w:val="16"/>
    </w:rPr>
  </w:style>
  <w:style w:type="paragraph" w:styleId="CommentText">
    <w:name w:val="annotation text"/>
    <w:basedOn w:val="Normal"/>
    <w:link w:val="CommentTextChar"/>
    <w:uiPriority w:val="99"/>
    <w:unhideWhenUsed/>
    <w:rsid w:val="0056177F"/>
    <w:rPr>
      <w:sz w:val="20"/>
      <w:szCs w:val="20"/>
    </w:rPr>
  </w:style>
  <w:style w:type="character" w:customStyle="1" w:styleId="CommentTextChar">
    <w:name w:val="Comment Text Char"/>
    <w:basedOn w:val="DefaultParagraphFont"/>
    <w:link w:val="CommentText"/>
    <w:uiPriority w:val="99"/>
    <w:rsid w:val="0056177F"/>
    <w:rPr>
      <w:lang w:val="en-US" w:eastAsia="en-US"/>
    </w:rPr>
  </w:style>
  <w:style w:type="paragraph" w:styleId="CommentSubject">
    <w:name w:val="annotation subject"/>
    <w:basedOn w:val="CommentText"/>
    <w:next w:val="CommentText"/>
    <w:link w:val="CommentSubjectChar"/>
    <w:uiPriority w:val="99"/>
    <w:semiHidden/>
    <w:unhideWhenUsed/>
    <w:rsid w:val="0056177F"/>
    <w:rPr>
      <w:b/>
      <w:bCs/>
    </w:rPr>
  </w:style>
  <w:style w:type="character" w:customStyle="1" w:styleId="CommentSubjectChar">
    <w:name w:val="Comment Subject Char"/>
    <w:basedOn w:val="CommentTextChar"/>
    <w:link w:val="CommentSubject"/>
    <w:uiPriority w:val="99"/>
    <w:semiHidden/>
    <w:rsid w:val="0056177F"/>
    <w:rPr>
      <w:b/>
      <w:bCs/>
      <w:lang w:val="en-US" w:eastAsia="en-US"/>
    </w:rPr>
  </w:style>
  <w:style w:type="character" w:styleId="Emphasis">
    <w:name w:val="Emphasis"/>
    <w:basedOn w:val="DefaultParagraphFont"/>
    <w:uiPriority w:val="20"/>
    <w:qFormat/>
    <w:rsid w:val="00E235C8"/>
    <w:rPr>
      <w:i/>
      <w:iCs/>
    </w:rPr>
  </w:style>
  <w:style w:type="paragraph" w:styleId="NoSpacing">
    <w:name w:val="No Spacing"/>
    <w:uiPriority w:val="1"/>
    <w:qFormat/>
    <w:rsid w:val="00F23B3C"/>
    <w:rPr>
      <w:sz w:val="24"/>
      <w:szCs w:val="24"/>
      <w:lang w:val="en-US" w:eastAsia="en-US"/>
    </w:rPr>
  </w:style>
  <w:style w:type="paragraph" w:styleId="Revision">
    <w:name w:val="Revision"/>
    <w:hidden/>
    <w:uiPriority w:val="99"/>
    <w:semiHidden/>
    <w:rsid w:val="009C34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66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111">
      <w:bodyDiv w:val="1"/>
      <w:marLeft w:val="0"/>
      <w:marRight w:val="0"/>
      <w:marTop w:val="0"/>
      <w:marBottom w:val="0"/>
      <w:divBdr>
        <w:top w:val="none" w:sz="0" w:space="0" w:color="auto"/>
        <w:left w:val="none" w:sz="0" w:space="0" w:color="auto"/>
        <w:bottom w:val="none" w:sz="0" w:space="0" w:color="auto"/>
        <w:right w:val="none" w:sz="0" w:space="0" w:color="auto"/>
      </w:divBdr>
      <w:divsChild>
        <w:div w:id="1199707017">
          <w:marLeft w:val="0"/>
          <w:marRight w:val="0"/>
          <w:marTop w:val="0"/>
          <w:marBottom w:val="0"/>
          <w:divBdr>
            <w:top w:val="none" w:sz="0" w:space="0" w:color="auto"/>
            <w:left w:val="none" w:sz="0" w:space="0" w:color="auto"/>
            <w:bottom w:val="none" w:sz="0" w:space="0" w:color="auto"/>
            <w:right w:val="none" w:sz="0" w:space="0" w:color="auto"/>
          </w:divBdr>
          <w:divsChild>
            <w:div w:id="2100322913">
              <w:marLeft w:val="0"/>
              <w:marRight w:val="0"/>
              <w:marTop w:val="0"/>
              <w:marBottom w:val="0"/>
              <w:divBdr>
                <w:top w:val="none" w:sz="0" w:space="0" w:color="auto"/>
                <w:left w:val="none" w:sz="0" w:space="0" w:color="auto"/>
                <w:bottom w:val="none" w:sz="0" w:space="0" w:color="auto"/>
                <w:right w:val="none" w:sz="0" w:space="0" w:color="auto"/>
              </w:divBdr>
              <w:divsChild>
                <w:div w:id="9803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0114">
      <w:bodyDiv w:val="1"/>
      <w:marLeft w:val="0"/>
      <w:marRight w:val="0"/>
      <w:marTop w:val="0"/>
      <w:marBottom w:val="0"/>
      <w:divBdr>
        <w:top w:val="none" w:sz="0" w:space="0" w:color="auto"/>
        <w:left w:val="none" w:sz="0" w:space="0" w:color="auto"/>
        <w:bottom w:val="none" w:sz="0" w:space="0" w:color="auto"/>
        <w:right w:val="none" w:sz="0" w:space="0" w:color="auto"/>
      </w:divBdr>
    </w:div>
    <w:div w:id="107941080">
      <w:bodyDiv w:val="1"/>
      <w:marLeft w:val="0"/>
      <w:marRight w:val="0"/>
      <w:marTop w:val="0"/>
      <w:marBottom w:val="0"/>
      <w:divBdr>
        <w:top w:val="none" w:sz="0" w:space="0" w:color="auto"/>
        <w:left w:val="none" w:sz="0" w:space="0" w:color="auto"/>
        <w:bottom w:val="none" w:sz="0" w:space="0" w:color="auto"/>
        <w:right w:val="none" w:sz="0" w:space="0" w:color="auto"/>
      </w:divBdr>
    </w:div>
    <w:div w:id="109203740">
      <w:bodyDiv w:val="1"/>
      <w:marLeft w:val="0"/>
      <w:marRight w:val="0"/>
      <w:marTop w:val="0"/>
      <w:marBottom w:val="0"/>
      <w:divBdr>
        <w:top w:val="none" w:sz="0" w:space="0" w:color="auto"/>
        <w:left w:val="none" w:sz="0" w:space="0" w:color="auto"/>
        <w:bottom w:val="none" w:sz="0" w:space="0" w:color="auto"/>
        <w:right w:val="none" w:sz="0" w:space="0" w:color="auto"/>
      </w:divBdr>
      <w:divsChild>
        <w:div w:id="138109318">
          <w:marLeft w:val="0"/>
          <w:marRight w:val="0"/>
          <w:marTop w:val="0"/>
          <w:marBottom w:val="0"/>
          <w:divBdr>
            <w:top w:val="none" w:sz="0" w:space="0" w:color="auto"/>
            <w:left w:val="none" w:sz="0" w:space="0" w:color="auto"/>
            <w:bottom w:val="none" w:sz="0" w:space="0" w:color="auto"/>
            <w:right w:val="none" w:sz="0" w:space="0" w:color="auto"/>
          </w:divBdr>
          <w:divsChild>
            <w:div w:id="2146584841">
              <w:marLeft w:val="5326"/>
              <w:marRight w:val="0"/>
              <w:marTop w:val="0"/>
              <w:marBottom w:val="0"/>
              <w:divBdr>
                <w:top w:val="none" w:sz="0" w:space="0" w:color="auto"/>
                <w:left w:val="none" w:sz="0" w:space="0" w:color="auto"/>
                <w:bottom w:val="none" w:sz="0" w:space="0" w:color="auto"/>
                <w:right w:val="none" w:sz="0" w:space="0" w:color="auto"/>
              </w:divBdr>
            </w:div>
          </w:divsChild>
        </w:div>
        <w:div w:id="717822284">
          <w:marLeft w:val="0"/>
          <w:marRight w:val="0"/>
          <w:marTop w:val="0"/>
          <w:marBottom w:val="0"/>
          <w:divBdr>
            <w:top w:val="none" w:sz="0" w:space="0" w:color="auto"/>
            <w:left w:val="none" w:sz="0" w:space="0" w:color="auto"/>
            <w:bottom w:val="none" w:sz="0" w:space="0" w:color="auto"/>
            <w:right w:val="none" w:sz="0" w:space="0" w:color="auto"/>
          </w:divBdr>
          <w:divsChild>
            <w:div w:id="1246375236">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44317599">
      <w:bodyDiv w:val="1"/>
      <w:marLeft w:val="0"/>
      <w:marRight w:val="0"/>
      <w:marTop w:val="0"/>
      <w:marBottom w:val="0"/>
      <w:divBdr>
        <w:top w:val="none" w:sz="0" w:space="0" w:color="auto"/>
        <w:left w:val="none" w:sz="0" w:space="0" w:color="auto"/>
        <w:bottom w:val="none" w:sz="0" w:space="0" w:color="auto"/>
        <w:right w:val="none" w:sz="0" w:space="0" w:color="auto"/>
      </w:divBdr>
      <w:divsChild>
        <w:div w:id="1552502478">
          <w:marLeft w:val="0"/>
          <w:marRight w:val="0"/>
          <w:marTop w:val="0"/>
          <w:marBottom w:val="0"/>
          <w:divBdr>
            <w:top w:val="none" w:sz="0" w:space="0" w:color="auto"/>
            <w:left w:val="none" w:sz="0" w:space="0" w:color="auto"/>
            <w:bottom w:val="none" w:sz="0" w:space="0" w:color="auto"/>
            <w:right w:val="none" w:sz="0" w:space="0" w:color="auto"/>
          </w:divBdr>
          <w:divsChild>
            <w:div w:id="1406536247">
              <w:marLeft w:val="5326"/>
              <w:marRight w:val="0"/>
              <w:marTop w:val="0"/>
              <w:marBottom w:val="0"/>
              <w:divBdr>
                <w:top w:val="none" w:sz="0" w:space="0" w:color="auto"/>
                <w:left w:val="none" w:sz="0" w:space="0" w:color="auto"/>
                <w:bottom w:val="none" w:sz="0" w:space="0" w:color="auto"/>
                <w:right w:val="none" w:sz="0" w:space="0" w:color="auto"/>
              </w:divBdr>
            </w:div>
          </w:divsChild>
        </w:div>
        <w:div w:id="2026513661">
          <w:marLeft w:val="0"/>
          <w:marRight w:val="0"/>
          <w:marTop w:val="0"/>
          <w:marBottom w:val="0"/>
          <w:divBdr>
            <w:top w:val="none" w:sz="0" w:space="0" w:color="auto"/>
            <w:left w:val="none" w:sz="0" w:space="0" w:color="auto"/>
            <w:bottom w:val="none" w:sz="0" w:space="0" w:color="auto"/>
            <w:right w:val="none" w:sz="0" w:space="0" w:color="auto"/>
          </w:divBdr>
          <w:divsChild>
            <w:div w:id="1632782634">
              <w:marLeft w:val="5326"/>
              <w:marRight w:val="0"/>
              <w:marTop w:val="0"/>
              <w:marBottom w:val="0"/>
              <w:divBdr>
                <w:top w:val="none" w:sz="0" w:space="0" w:color="auto"/>
                <w:left w:val="none" w:sz="0" w:space="0" w:color="auto"/>
                <w:bottom w:val="none" w:sz="0" w:space="0" w:color="auto"/>
                <w:right w:val="none" w:sz="0" w:space="0" w:color="auto"/>
              </w:divBdr>
            </w:div>
          </w:divsChild>
        </w:div>
      </w:divsChild>
    </w:div>
    <w:div w:id="192109879">
      <w:bodyDiv w:val="1"/>
      <w:marLeft w:val="0"/>
      <w:marRight w:val="0"/>
      <w:marTop w:val="0"/>
      <w:marBottom w:val="0"/>
      <w:divBdr>
        <w:top w:val="none" w:sz="0" w:space="0" w:color="auto"/>
        <w:left w:val="none" w:sz="0" w:space="0" w:color="auto"/>
        <w:bottom w:val="none" w:sz="0" w:space="0" w:color="auto"/>
        <w:right w:val="none" w:sz="0" w:space="0" w:color="auto"/>
      </w:divBdr>
    </w:div>
    <w:div w:id="287900619">
      <w:bodyDiv w:val="1"/>
      <w:marLeft w:val="0"/>
      <w:marRight w:val="0"/>
      <w:marTop w:val="0"/>
      <w:marBottom w:val="0"/>
      <w:divBdr>
        <w:top w:val="none" w:sz="0" w:space="0" w:color="auto"/>
        <w:left w:val="none" w:sz="0" w:space="0" w:color="auto"/>
        <w:bottom w:val="none" w:sz="0" w:space="0" w:color="auto"/>
        <w:right w:val="none" w:sz="0" w:space="0" w:color="auto"/>
      </w:divBdr>
    </w:div>
    <w:div w:id="560093427">
      <w:bodyDiv w:val="1"/>
      <w:marLeft w:val="0"/>
      <w:marRight w:val="0"/>
      <w:marTop w:val="0"/>
      <w:marBottom w:val="0"/>
      <w:divBdr>
        <w:top w:val="none" w:sz="0" w:space="0" w:color="auto"/>
        <w:left w:val="none" w:sz="0" w:space="0" w:color="auto"/>
        <w:bottom w:val="none" w:sz="0" w:space="0" w:color="auto"/>
        <w:right w:val="none" w:sz="0" w:space="0" w:color="auto"/>
      </w:divBdr>
    </w:div>
    <w:div w:id="836073815">
      <w:bodyDiv w:val="1"/>
      <w:marLeft w:val="0"/>
      <w:marRight w:val="0"/>
      <w:marTop w:val="0"/>
      <w:marBottom w:val="0"/>
      <w:divBdr>
        <w:top w:val="none" w:sz="0" w:space="0" w:color="auto"/>
        <w:left w:val="none" w:sz="0" w:space="0" w:color="auto"/>
        <w:bottom w:val="none" w:sz="0" w:space="0" w:color="auto"/>
        <w:right w:val="none" w:sz="0" w:space="0" w:color="auto"/>
      </w:divBdr>
    </w:div>
    <w:div w:id="1044215689">
      <w:bodyDiv w:val="1"/>
      <w:marLeft w:val="0"/>
      <w:marRight w:val="0"/>
      <w:marTop w:val="0"/>
      <w:marBottom w:val="0"/>
      <w:divBdr>
        <w:top w:val="none" w:sz="0" w:space="0" w:color="auto"/>
        <w:left w:val="none" w:sz="0" w:space="0" w:color="auto"/>
        <w:bottom w:val="none" w:sz="0" w:space="0" w:color="auto"/>
        <w:right w:val="none" w:sz="0" w:space="0" w:color="auto"/>
      </w:divBdr>
    </w:div>
    <w:div w:id="11284710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7093926">
      <w:bodyDiv w:val="1"/>
      <w:marLeft w:val="0"/>
      <w:marRight w:val="0"/>
      <w:marTop w:val="0"/>
      <w:marBottom w:val="0"/>
      <w:divBdr>
        <w:top w:val="none" w:sz="0" w:space="0" w:color="auto"/>
        <w:left w:val="none" w:sz="0" w:space="0" w:color="auto"/>
        <w:bottom w:val="none" w:sz="0" w:space="0" w:color="auto"/>
        <w:right w:val="none" w:sz="0" w:space="0" w:color="auto"/>
      </w:divBdr>
      <w:divsChild>
        <w:div w:id="106774097">
          <w:marLeft w:val="0"/>
          <w:marRight w:val="0"/>
          <w:marTop w:val="0"/>
          <w:marBottom w:val="0"/>
          <w:divBdr>
            <w:top w:val="none" w:sz="0" w:space="0" w:color="auto"/>
            <w:left w:val="none" w:sz="0" w:space="0" w:color="auto"/>
            <w:bottom w:val="none" w:sz="0" w:space="0" w:color="auto"/>
            <w:right w:val="none" w:sz="0" w:space="0" w:color="auto"/>
          </w:divBdr>
          <w:divsChild>
            <w:div w:id="1833594251">
              <w:marLeft w:val="0"/>
              <w:marRight w:val="0"/>
              <w:marTop w:val="0"/>
              <w:marBottom w:val="0"/>
              <w:divBdr>
                <w:top w:val="none" w:sz="0" w:space="0" w:color="auto"/>
                <w:left w:val="none" w:sz="0" w:space="0" w:color="auto"/>
                <w:bottom w:val="none" w:sz="0" w:space="0" w:color="auto"/>
                <w:right w:val="none" w:sz="0" w:space="0" w:color="auto"/>
              </w:divBdr>
              <w:divsChild>
                <w:div w:id="8679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65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093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jsp.jus.br/Precatorios" TargetMode="External"/><Relationship Id="rId1" Type="http://schemas.openxmlformats.org/officeDocument/2006/relationships/hyperlink" Target="https://www.tjsp.jus.br/UtilidadePublica/UtilidadePublica/Alvara_Def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1E99"/>
    <w:rsid w:val="00061C7A"/>
    <w:rsid w:val="000903F6"/>
    <w:rsid w:val="000D62A9"/>
    <w:rsid w:val="00103A86"/>
    <w:rsid w:val="001876B7"/>
    <w:rsid w:val="00200821"/>
    <w:rsid w:val="002144B2"/>
    <w:rsid w:val="0025245B"/>
    <w:rsid w:val="002771B9"/>
    <w:rsid w:val="002A2236"/>
    <w:rsid w:val="002A3620"/>
    <w:rsid w:val="002A3923"/>
    <w:rsid w:val="00321469"/>
    <w:rsid w:val="00337267"/>
    <w:rsid w:val="00394049"/>
    <w:rsid w:val="004B5BBB"/>
    <w:rsid w:val="004F2DF8"/>
    <w:rsid w:val="00513716"/>
    <w:rsid w:val="005D2F73"/>
    <w:rsid w:val="005E24D2"/>
    <w:rsid w:val="00623694"/>
    <w:rsid w:val="00656BE3"/>
    <w:rsid w:val="006C1A9F"/>
    <w:rsid w:val="006F24A1"/>
    <w:rsid w:val="00746F73"/>
    <w:rsid w:val="00781362"/>
    <w:rsid w:val="007A3630"/>
    <w:rsid w:val="007B2C50"/>
    <w:rsid w:val="007E3AAF"/>
    <w:rsid w:val="008546FF"/>
    <w:rsid w:val="00883556"/>
    <w:rsid w:val="0089376C"/>
    <w:rsid w:val="00893D61"/>
    <w:rsid w:val="00895FF0"/>
    <w:rsid w:val="008A6FD8"/>
    <w:rsid w:val="00903D03"/>
    <w:rsid w:val="00927168"/>
    <w:rsid w:val="0094539F"/>
    <w:rsid w:val="009A261B"/>
    <w:rsid w:val="009B181F"/>
    <w:rsid w:val="009D7203"/>
    <w:rsid w:val="00A35A61"/>
    <w:rsid w:val="00A453C7"/>
    <w:rsid w:val="00AA2E17"/>
    <w:rsid w:val="00AC15A4"/>
    <w:rsid w:val="00B0336C"/>
    <w:rsid w:val="00B6116B"/>
    <w:rsid w:val="00B76C00"/>
    <w:rsid w:val="00C0610C"/>
    <w:rsid w:val="00C077C7"/>
    <w:rsid w:val="00C2113E"/>
    <w:rsid w:val="00D177A2"/>
    <w:rsid w:val="00D241E9"/>
    <w:rsid w:val="00D40677"/>
    <w:rsid w:val="00D453D1"/>
    <w:rsid w:val="00D63C69"/>
    <w:rsid w:val="00D769F4"/>
    <w:rsid w:val="00D7750D"/>
    <w:rsid w:val="00DF4E87"/>
    <w:rsid w:val="00E14ECA"/>
    <w:rsid w:val="00E84198"/>
    <w:rsid w:val="00ED6B8F"/>
    <w:rsid w:val="00F00D2F"/>
    <w:rsid w:val="00F128DF"/>
    <w:rsid w:val="00F274DF"/>
    <w:rsid w:val="00FC6310"/>
    <w:rsid w:val="00FD55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14566</Characters>
  <Application>Microsoft Office Word</Application>
  <DocSecurity>0</DocSecurity>
  <Lines>121</Lines>
  <Paragraphs>34</Paragraphs>
  <ScaleCrop>false</ScaleCrop>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2023-02-03T14:40:00Z</dcterms:created>
  <dcterms:modified xsi:type="dcterms:W3CDTF">2023-02-03T14:40:00Z</dcterms:modified>
</cp:coreProperties>
</file>