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170E" w14:textId="77777777" w:rsidR="007F0F16" w:rsidRPr="00823D8F" w:rsidRDefault="007F0F16" w:rsidP="007F0F16">
      <w:pPr>
        <w:pStyle w:val="Header"/>
        <w:tabs>
          <w:tab w:val="left" w:pos="6300"/>
        </w:tabs>
        <w:rPr>
          <w:sz w:val="22"/>
          <w:szCs w:val="22"/>
        </w:rPr>
      </w:pPr>
      <w:r w:rsidRPr="00823D8F">
        <w:rPr>
          <w:b/>
          <w:sz w:val="22"/>
          <w:szCs w:val="22"/>
        </w:rPr>
        <w:t>REUNIÓN DE LOS GRUPOS DE TRABAJO 1 Y 2</w:t>
      </w:r>
      <w:r w:rsidRPr="00823D8F">
        <w:rPr>
          <w:sz w:val="22"/>
          <w:szCs w:val="22"/>
        </w:rPr>
        <w:tab/>
      </w:r>
      <w:r w:rsidRPr="00823D8F">
        <w:rPr>
          <w:sz w:val="22"/>
          <w:szCs w:val="22"/>
        </w:rPr>
        <w:tab/>
        <w:t xml:space="preserve">              </w:t>
      </w:r>
      <w:r w:rsidRPr="00823D8F">
        <w:rPr>
          <w:snapToGrid w:val="0"/>
          <w:sz w:val="22"/>
          <w:szCs w:val="22"/>
        </w:rPr>
        <w:t>OEA/</w:t>
      </w:r>
      <w:proofErr w:type="spellStart"/>
      <w:r w:rsidRPr="00823D8F">
        <w:rPr>
          <w:snapToGrid w:val="0"/>
          <w:sz w:val="22"/>
          <w:szCs w:val="22"/>
        </w:rPr>
        <w:t>Ser.L</w:t>
      </w:r>
      <w:proofErr w:type="spellEnd"/>
      <w:r w:rsidRPr="00823D8F">
        <w:rPr>
          <w:snapToGrid w:val="0"/>
          <w:sz w:val="22"/>
          <w:szCs w:val="22"/>
        </w:rPr>
        <w:t>/XIX.VI.1</w:t>
      </w:r>
    </w:p>
    <w:p w14:paraId="77875C29" w14:textId="3A1AA8CE" w:rsidR="007F0F16" w:rsidRPr="00C840F9" w:rsidRDefault="007F0F16" w:rsidP="007F0F16">
      <w:pPr>
        <w:tabs>
          <w:tab w:val="left" w:pos="6300"/>
        </w:tabs>
        <w:ind w:right="-1570"/>
        <w:rPr>
          <w:snapToGrid w:val="0"/>
          <w:sz w:val="22"/>
          <w:szCs w:val="22"/>
        </w:rPr>
      </w:pPr>
      <w:r w:rsidRPr="00823D8F">
        <w:rPr>
          <w:b/>
          <w:sz w:val="22"/>
          <w:szCs w:val="22"/>
        </w:rPr>
        <w:t>DE LA XX</w:t>
      </w:r>
      <w:r>
        <w:rPr>
          <w:b/>
          <w:sz w:val="22"/>
          <w:szCs w:val="22"/>
        </w:rPr>
        <w:t>I</w:t>
      </w:r>
      <w:r w:rsidRPr="00823D8F">
        <w:rPr>
          <w:b/>
          <w:sz w:val="22"/>
          <w:szCs w:val="22"/>
        </w:rPr>
        <w:t xml:space="preserve"> CONFERENCIA INTERAMERICANA DE </w:t>
      </w:r>
      <w:r w:rsidRPr="00823D8F">
        <w:rPr>
          <w:sz w:val="22"/>
          <w:szCs w:val="22"/>
        </w:rPr>
        <w:tab/>
      </w:r>
      <w:r w:rsidRPr="00823D8F">
        <w:rPr>
          <w:sz w:val="22"/>
          <w:szCs w:val="22"/>
        </w:rPr>
        <w:tab/>
      </w:r>
      <w:r w:rsidRPr="00823D8F">
        <w:rPr>
          <w:sz w:val="22"/>
          <w:szCs w:val="22"/>
        </w:rPr>
        <w:tab/>
      </w:r>
      <w:r w:rsidRPr="00823D8F">
        <w:rPr>
          <w:snapToGrid w:val="0"/>
          <w:sz w:val="22"/>
          <w:szCs w:val="22"/>
        </w:rPr>
        <w:t>CIMT-2</w:t>
      </w:r>
      <w:r>
        <w:rPr>
          <w:snapToGrid w:val="0"/>
          <w:sz w:val="22"/>
          <w:szCs w:val="22"/>
        </w:rPr>
        <w:t>1</w:t>
      </w:r>
      <w:r w:rsidRPr="00823D8F">
        <w:rPr>
          <w:snapToGrid w:val="0"/>
          <w:sz w:val="22"/>
          <w:szCs w:val="22"/>
        </w:rPr>
        <w:t>/GT</w:t>
      </w:r>
      <w:r w:rsidRPr="00C840F9">
        <w:rPr>
          <w:snapToGrid w:val="0"/>
          <w:sz w:val="22"/>
          <w:szCs w:val="22"/>
        </w:rPr>
        <w:t>1-GT2/doc.</w:t>
      </w:r>
      <w:r w:rsidR="00C840F9" w:rsidRPr="00C840F9">
        <w:rPr>
          <w:snapToGrid w:val="0"/>
          <w:sz w:val="22"/>
          <w:szCs w:val="22"/>
        </w:rPr>
        <w:t>2</w:t>
      </w:r>
      <w:r w:rsidRPr="00C840F9">
        <w:rPr>
          <w:snapToGrid w:val="0"/>
          <w:sz w:val="22"/>
          <w:szCs w:val="22"/>
        </w:rPr>
        <w:t>/23</w:t>
      </w:r>
      <w:r w:rsidR="00E1451E">
        <w:rPr>
          <w:snapToGrid w:val="0"/>
          <w:sz w:val="22"/>
          <w:szCs w:val="22"/>
        </w:rPr>
        <w:t xml:space="preserve"> rev.</w:t>
      </w:r>
      <w:r w:rsidR="00B15746">
        <w:rPr>
          <w:snapToGrid w:val="0"/>
          <w:sz w:val="22"/>
          <w:szCs w:val="22"/>
        </w:rPr>
        <w:t>3</w:t>
      </w:r>
    </w:p>
    <w:p w14:paraId="1EE77633" w14:textId="6CEACC2F" w:rsidR="007F0F16" w:rsidRPr="00823D8F" w:rsidRDefault="007F0F16" w:rsidP="007F0F16">
      <w:pPr>
        <w:tabs>
          <w:tab w:val="left" w:pos="6300"/>
        </w:tabs>
        <w:rPr>
          <w:snapToGrid w:val="0"/>
          <w:sz w:val="22"/>
          <w:szCs w:val="22"/>
        </w:rPr>
      </w:pPr>
      <w:r w:rsidRPr="00C840F9">
        <w:rPr>
          <w:b/>
          <w:snapToGrid w:val="0"/>
          <w:sz w:val="22"/>
          <w:szCs w:val="22"/>
        </w:rPr>
        <w:t xml:space="preserve">MINISTROS DE TRABAJO </w:t>
      </w:r>
      <w:r w:rsidRPr="00C840F9">
        <w:rPr>
          <w:snapToGrid w:val="0"/>
          <w:sz w:val="22"/>
          <w:szCs w:val="22"/>
        </w:rPr>
        <w:tab/>
      </w:r>
      <w:r w:rsidRPr="00C840F9">
        <w:rPr>
          <w:snapToGrid w:val="0"/>
          <w:sz w:val="22"/>
          <w:szCs w:val="22"/>
        </w:rPr>
        <w:tab/>
      </w:r>
      <w:r w:rsidRPr="00C840F9">
        <w:rPr>
          <w:snapToGrid w:val="0"/>
          <w:sz w:val="22"/>
          <w:szCs w:val="22"/>
        </w:rPr>
        <w:tab/>
      </w:r>
      <w:r w:rsidR="00E1451E">
        <w:rPr>
          <w:snapToGrid w:val="0"/>
          <w:sz w:val="22"/>
          <w:szCs w:val="22"/>
        </w:rPr>
        <w:t>1</w:t>
      </w:r>
      <w:r w:rsidR="00AA4E2F">
        <w:rPr>
          <w:snapToGrid w:val="0"/>
          <w:sz w:val="22"/>
          <w:szCs w:val="22"/>
        </w:rPr>
        <w:t>9</w:t>
      </w:r>
      <w:r w:rsidRPr="00C840F9">
        <w:rPr>
          <w:snapToGrid w:val="0"/>
          <w:sz w:val="22"/>
          <w:szCs w:val="22"/>
        </w:rPr>
        <w:t xml:space="preserve"> </w:t>
      </w:r>
      <w:r w:rsidR="00E1451E">
        <w:rPr>
          <w:snapToGrid w:val="0"/>
          <w:sz w:val="22"/>
          <w:szCs w:val="22"/>
        </w:rPr>
        <w:t>septiembre</w:t>
      </w:r>
      <w:r w:rsidRPr="00C840F9">
        <w:rPr>
          <w:snapToGrid w:val="0"/>
          <w:sz w:val="22"/>
          <w:szCs w:val="22"/>
        </w:rPr>
        <w:t xml:space="preserve"> 2023</w:t>
      </w:r>
      <w:r w:rsidRPr="00823D8F">
        <w:rPr>
          <w:snapToGrid w:val="0"/>
          <w:sz w:val="22"/>
          <w:szCs w:val="22"/>
        </w:rPr>
        <w:t xml:space="preserve">   </w:t>
      </w:r>
    </w:p>
    <w:p w14:paraId="30AE4C2F" w14:textId="77777777" w:rsidR="007F0F16" w:rsidRPr="00823D8F" w:rsidRDefault="007F0F16" w:rsidP="007F0F16">
      <w:pPr>
        <w:tabs>
          <w:tab w:val="left" w:pos="6300"/>
        </w:tabs>
        <w:rPr>
          <w:sz w:val="22"/>
          <w:szCs w:val="22"/>
        </w:rPr>
      </w:pPr>
      <w:r>
        <w:rPr>
          <w:snapToGrid w:val="0"/>
          <w:sz w:val="22"/>
          <w:szCs w:val="22"/>
        </w:rPr>
        <w:t>Del 21</w:t>
      </w:r>
      <w:r w:rsidRPr="00823D8F">
        <w:rPr>
          <w:snapToGrid w:val="0"/>
          <w:sz w:val="22"/>
          <w:szCs w:val="22"/>
        </w:rPr>
        <w:t xml:space="preserve"> </w:t>
      </w:r>
      <w:r>
        <w:rPr>
          <w:snapToGrid w:val="0"/>
          <w:sz w:val="22"/>
          <w:szCs w:val="22"/>
        </w:rPr>
        <w:t>al</w:t>
      </w:r>
      <w:r w:rsidRPr="00823D8F">
        <w:rPr>
          <w:snapToGrid w:val="0"/>
          <w:sz w:val="22"/>
          <w:szCs w:val="22"/>
        </w:rPr>
        <w:t xml:space="preserve"> </w:t>
      </w:r>
      <w:r>
        <w:rPr>
          <w:snapToGrid w:val="0"/>
          <w:sz w:val="22"/>
          <w:szCs w:val="22"/>
        </w:rPr>
        <w:t>22</w:t>
      </w:r>
      <w:r w:rsidRPr="00823D8F">
        <w:rPr>
          <w:snapToGrid w:val="0"/>
          <w:sz w:val="22"/>
          <w:szCs w:val="22"/>
        </w:rPr>
        <w:t xml:space="preserve"> de septiembre de 202</w:t>
      </w:r>
      <w:r>
        <w:rPr>
          <w:snapToGrid w:val="0"/>
          <w:sz w:val="22"/>
          <w:szCs w:val="22"/>
        </w:rPr>
        <w:t>3</w:t>
      </w:r>
      <w:r w:rsidRPr="00823D8F">
        <w:rPr>
          <w:snapToGrid w:val="0"/>
          <w:sz w:val="22"/>
          <w:szCs w:val="22"/>
        </w:rPr>
        <w:t xml:space="preserve"> </w:t>
      </w:r>
      <w:r w:rsidRPr="00823D8F">
        <w:rPr>
          <w:snapToGrid w:val="0"/>
          <w:sz w:val="22"/>
          <w:szCs w:val="22"/>
        </w:rPr>
        <w:tab/>
      </w:r>
      <w:r w:rsidRPr="00823D8F">
        <w:rPr>
          <w:snapToGrid w:val="0"/>
          <w:sz w:val="22"/>
          <w:szCs w:val="22"/>
        </w:rPr>
        <w:tab/>
      </w:r>
      <w:r w:rsidRPr="00823D8F">
        <w:rPr>
          <w:snapToGrid w:val="0"/>
          <w:sz w:val="22"/>
          <w:szCs w:val="22"/>
        </w:rPr>
        <w:tab/>
      </w:r>
      <w:r w:rsidRPr="00823D8F">
        <w:rPr>
          <w:sz w:val="22"/>
          <w:szCs w:val="22"/>
        </w:rPr>
        <w:t xml:space="preserve">Original: </w:t>
      </w:r>
      <w:r>
        <w:rPr>
          <w:sz w:val="22"/>
          <w:szCs w:val="22"/>
        </w:rPr>
        <w:t>e</w:t>
      </w:r>
      <w:r w:rsidRPr="00823D8F">
        <w:rPr>
          <w:sz w:val="22"/>
          <w:szCs w:val="22"/>
        </w:rPr>
        <w:t>spañol</w:t>
      </w:r>
    </w:p>
    <w:p w14:paraId="29AD6FC2" w14:textId="77777777" w:rsidR="007F0F16" w:rsidRDefault="007F0F16" w:rsidP="007F0F16">
      <w:pPr>
        <w:tabs>
          <w:tab w:val="left" w:pos="6300"/>
        </w:tabs>
        <w:rPr>
          <w:sz w:val="22"/>
          <w:szCs w:val="22"/>
        </w:rPr>
      </w:pPr>
      <w:r w:rsidRPr="00823D8F">
        <w:rPr>
          <w:sz w:val="22"/>
          <w:szCs w:val="22"/>
        </w:rPr>
        <w:t>Washington, D.C.</w:t>
      </w:r>
      <w:r>
        <w:rPr>
          <w:sz w:val="22"/>
          <w:szCs w:val="22"/>
        </w:rPr>
        <w:t>, Estados Unidos de América</w:t>
      </w:r>
    </w:p>
    <w:p w14:paraId="7DA5204B" w14:textId="77777777" w:rsidR="007F0F16" w:rsidRPr="00823D8F" w:rsidRDefault="007F0F16" w:rsidP="007F0F16">
      <w:pPr>
        <w:tabs>
          <w:tab w:val="left" w:pos="6300"/>
        </w:tabs>
        <w:rPr>
          <w:sz w:val="22"/>
          <w:szCs w:val="22"/>
        </w:rPr>
      </w:pPr>
    </w:p>
    <w:p w14:paraId="42D4CDA4" w14:textId="77777777" w:rsidR="007F0F16" w:rsidRPr="00823D8F" w:rsidRDefault="007F0F16" w:rsidP="007F0F16">
      <w:pPr>
        <w:pBdr>
          <w:bottom w:val="single" w:sz="12" w:space="0" w:color="auto"/>
        </w:pBdr>
        <w:tabs>
          <w:tab w:val="left" w:pos="6030"/>
          <w:tab w:val="left" w:pos="6210"/>
        </w:tabs>
        <w:rPr>
          <w:sz w:val="4"/>
          <w:szCs w:val="4"/>
        </w:rPr>
      </w:pPr>
    </w:p>
    <w:p w14:paraId="78E1D1BC" w14:textId="77777777" w:rsidR="007F0F16" w:rsidRPr="00823D8F" w:rsidRDefault="007F0F16" w:rsidP="007F0F16">
      <w:pPr>
        <w:tabs>
          <w:tab w:val="left" w:pos="6030"/>
          <w:tab w:val="left" w:pos="6210"/>
        </w:tabs>
        <w:rPr>
          <w:sz w:val="22"/>
          <w:szCs w:val="22"/>
        </w:rPr>
      </w:pPr>
    </w:p>
    <w:p w14:paraId="0A380C3E" w14:textId="77777777" w:rsidR="007F0F16" w:rsidRPr="00823D8F" w:rsidRDefault="007F0F16" w:rsidP="007F0F16">
      <w:pPr>
        <w:jc w:val="center"/>
        <w:rPr>
          <w:bCs/>
          <w:sz w:val="22"/>
          <w:szCs w:val="22"/>
        </w:rPr>
      </w:pPr>
    </w:p>
    <w:p w14:paraId="233A4C37" w14:textId="77777777" w:rsidR="00FF5549" w:rsidRPr="007A3899" w:rsidRDefault="004F7300" w:rsidP="005167D5">
      <w:pPr>
        <w:jc w:val="center"/>
        <w:rPr>
          <w:bCs/>
          <w:sz w:val="22"/>
          <w:szCs w:val="22"/>
          <w:lang w:val="es-CO"/>
        </w:rPr>
      </w:pPr>
      <w:r>
        <w:rPr>
          <w:bCs/>
          <w:sz w:val="22"/>
          <w:szCs w:val="22"/>
          <w:lang w:val="es-CO"/>
        </w:rPr>
        <w:t xml:space="preserve">PROYECTO DE CALENDARIO </w:t>
      </w:r>
    </w:p>
    <w:p w14:paraId="0E8A9B79" w14:textId="77777777" w:rsidR="007D4997" w:rsidRPr="007A3899" w:rsidRDefault="007D4997" w:rsidP="009C0269">
      <w:pPr>
        <w:tabs>
          <w:tab w:val="left" w:pos="1440"/>
          <w:tab w:val="left" w:pos="2160"/>
          <w:tab w:val="left" w:pos="2880"/>
        </w:tabs>
        <w:ind w:left="2160" w:right="544" w:hanging="2160"/>
        <w:jc w:val="both"/>
        <w:rPr>
          <w:sz w:val="22"/>
          <w:szCs w:val="22"/>
          <w:lang w:val="es-CO"/>
        </w:rPr>
      </w:pPr>
    </w:p>
    <w:p w14:paraId="767B1AFD" w14:textId="77777777" w:rsidR="00175878" w:rsidRPr="004152B7" w:rsidRDefault="00175878" w:rsidP="00175878">
      <w:pPr>
        <w:tabs>
          <w:tab w:val="num" w:pos="1800"/>
          <w:tab w:val="left" w:pos="2160"/>
          <w:tab w:val="left" w:pos="2880"/>
          <w:tab w:val="left" w:pos="8971"/>
        </w:tabs>
        <w:ind w:right="-29"/>
        <w:jc w:val="both"/>
        <w:rPr>
          <w:sz w:val="22"/>
          <w:szCs w:val="22"/>
        </w:rPr>
      </w:pPr>
      <w:r w:rsidRPr="74DB0585">
        <w:rPr>
          <w:b/>
          <w:bCs/>
          <w:sz w:val="22"/>
          <w:szCs w:val="22"/>
        </w:rPr>
        <w:t>Objetivos de los Grupos de Trabajo</w:t>
      </w:r>
      <w:r w:rsidRPr="74DB0585">
        <w:rPr>
          <w:sz w:val="22"/>
          <w:szCs w:val="22"/>
        </w:rPr>
        <w:t>:</w:t>
      </w:r>
      <w:r w:rsidR="528BC239" w:rsidRPr="74DB0585">
        <w:rPr>
          <w:sz w:val="22"/>
          <w:szCs w:val="22"/>
        </w:rPr>
        <w:t xml:space="preserve"> </w:t>
      </w:r>
      <w:r w:rsidR="00BC7D87" w:rsidRPr="74DB0585">
        <w:rPr>
          <w:sz w:val="22"/>
          <w:szCs w:val="22"/>
        </w:rPr>
        <w:t xml:space="preserve">Asesorar a la Conferencia Interamericana de </w:t>
      </w:r>
      <w:proofErr w:type="gramStart"/>
      <w:r w:rsidR="00BC7D87" w:rsidRPr="74DB0585">
        <w:rPr>
          <w:sz w:val="22"/>
          <w:szCs w:val="22"/>
        </w:rPr>
        <w:t>Ministros</w:t>
      </w:r>
      <w:proofErr w:type="gramEnd"/>
      <w:r w:rsidR="00BC7D87" w:rsidRPr="74DB0585">
        <w:rPr>
          <w:sz w:val="22"/>
          <w:szCs w:val="22"/>
        </w:rPr>
        <w:t xml:space="preserve"> de Trabajo (CIMT) en los objetivos de la Declaración </w:t>
      </w:r>
      <w:r w:rsidR="004152B7" w:rsidRPr="74DB0585">
        <w:rPr>
          <w:sz w:val="22"/>
          <w:szCs w:val="22"/>
        </w:rPr>
        <w:t xml:space="preserve">y el Plan de Acción </w:t>
      </w:r>
      <w:r w:rsidR="00BC7D87" w:rsidRPr="74DB0585">
        <w:rPr>
          <w:sz w:val="22"/>
          <w:szCs w:val="22"/>
        </w:rPr>
        <w:t>de Buenos Aires, aprobad</w:t>
      </w:r>
      <w:r w:rsidR="004152B7" w:rsidRPr="74DB0585">
        <w:rPr>
          <w:sz w:val="22"/>
          <w:szCs w:val="22"/>
        </w:rPr>
        <w:t>os</w:t>
      </w:r>
      <w:r w:rsidR="00BC7D87" w:rsidRPr="74DB0585">
        <w:rPr>
          <w:sz w:val="22"/>
          <w:szCs w:val="22"/>
        </w:rPr>
        <w:t xml:space="preserve"> por los Ministros(as) de Trabajo en la XXI CIMT en 2021</w:t>
      </w:r>
      <w:r w:rsidR="004152B7" w:rsidRPr="74DB0585">
        <w:rPr>
          <w:sz w:val="22"/>
          <w:szCs w:val="22"/>
        </w:rPr>
        <w:t xml:space="preserve">. </w:t>
      </w:r>
      <w:r w:rsidR="007F7FD6" w:rsidRPr="74DB0585">
        <w:rPr>
          <w:sz w:val="22"/>
          <w:szCs w:val="22"/>
        </w:rPr>
        <w:t>En esa medida, los Grupos de Trabajo buscan e</w:t>
      </w:r>
      <w:r w:rsidRPr="74DB0585">
        <w:rPr>
          <w:sz w:val="22"/>
          <w:szCs w:val="22"/>
        </w:rPr>
        <w:t xml:space="preserve">xaminar con mayor profundidad temas </w:t>
      </w:r>
      <w:r w:rsidR="004152B7" w:rsidRPr="74DB0585">
        <w:rPr>
          <w:sz w:val="22"/>
          <w:szCs w:val="22"/>
        </w:rPr>
        <w:t>prioritarios</w:t>
      </w:r>
      <w:r w:rsidR="007F7FD6" w:rsidRPr="74DB0585">
        <w:rPr>
          <w:sz w:val="22"/>
          <w:szCs w:val="22"/>
        </w:rPr>
        <w:t>, f</w:t>
      </w:r>
      <w:r w:rsidRPr="74DB0585">
        <w:rPr>
          <w:sz w:val="22"/>
          <w:szCs w:val="22"/>
        </w:rPr>
        <w:t>acilitar el intercambio de experiencias, proporcionar información y estudios pertinentes y dar seguimiento a iniciativas hemisféricas relacionadas.</w:t>
      </w:r>
    </w:p>
    <w:p w14:paraId="5992FCCD" w14:textId="77777777" w:rsidR="3EB4925A" w:rsidRDefault="3EB4925A" w:rsidP="3EB4925A">
      <w:pPr>
        <w:widowControl w:val="0"/>
        <w:pBdr>
          <w:top w:val="nil"/>
          <w:left w:val="nil"/>
          <w:bottom w:val="nil"/>
          <w:right w:val="nil"/>
          <w:between w:val="nil"/>
        </w:pBdr>
        <w:ind w:left="1800" w:hanging="450"/>
        <w:jc w:val="both"/>
        <w:rPr>
          <w:sz w:val="22"/>
          <w:szCs w:val="22"/>
        </w:rPr>
      </w:pPr>
    </w:p>
    <w:p w14:paraId="76F9304B" w14:textId="69044F53" w:rsidR="00131A32" w:rsidRPr="004152B7" w:rsidRDefault="6BD36909" w:rsidP="3EB4925A">
      <w:pPr>
        <w:jc w:val="both"/>
        <w:rPr>
          <w:b/>
          <w:bCs/>
          <w:sz w:val="22"/>
          <w:szCs w:val="22"/>
          <w:u w:val="single"/>
          <w:lang w:val="es-CO"/>
        </w:rPr>
      </w:pPr>
      <w:r w:rsidRPr="3EB4925A">
        <w:rPr>
          <w:b/>
          <w:bCs/>
          <w:sz w:val="22"/>
          <w:szCs w:val="22"/>
          <w:u w:val="single"/>
          <w:lang w:val="es-CO"/>
        </w:rPr>
        <w:t xml:space="preserve">DIA 1 </w:t>
      </w:r>
      <w:r w:rsidR="4A2C23F8" w:rsidRPr="3EB4925A">
        <w:rPr>
          <w:b/>
          <w:bCs/>
          <w:color w:val="000000" w:themeColor="text1"/>
          <w:sz w:val="22"/>
          <w:szCs w:val="22"/>
          <w:u w:val="single"/>
          <w:lang w:val="es-CO"/>
        </w:rPr>
        <w:t xml:space="preserve">– </w:t>
      </w:r>
      <w:r w:rsidR="00080422">
        <w:rPr>
          <w:b/>
          <w:bCs/>
          <w:color w:val="000000" w:themeColor="text1"/>
          <w:sz w:val="22"/>
          <w:szCs w:val="22"/>
          <w:u w:val="single"/>
          <w:lang w:val="es-CO"/>
        </w:rPr>
        <w:t>2</w:t>
      </w:r>
      <w:r w:rsidR="00BC7D87" w:rsidRPr="3EB4925A">
        <w:rPr>
          <w:b/>
          <w:bCs/>
          <w:sz w:val="22"/>
          <w:szCs w:val="22"/>
          <w:u w:val="single"/>
          <w:lang w:val="es-CO"/>
        </w:rPr>
        <w:t>1</w:t>
      </w:r>
      <w:r w:rsidR="00A43E19" w:rsidRPr="3EB4925A">
        <w:rPr>
          <w:b/>
          <w:bCs/>
          <w:sz w:val="22"/>
          <w:szCs w:val="22"/>
          <w:u w:val="single"/>
          <w:lang w:val="es-CO"/>
        </w:rPr>
        <w:t xml:space="preserve"> de septiembre</w:t>
      </w:r>
      <w:r w:rsidR="00131A32" w:rsidRPr="3EB4925A">
        <w:rPr>
          <w:b/>
          <w:bCs/>
          <w:sz w:val="22"/>
          <w:szCs w:val="22"/>
          <w:u w:val="single"/>
          <w:lang w:val="es-CO"/>
        </w:rPr>
        <w:t>, 20</w:t>
      </w:r>
      <w:r w:rsidR="00A43E19" w:rsidRPr="3EB4925A">
        <w:rPr>
          <w:b/>
          <w:bCs/>
          <w:sz w:val="22"/>
          <w:szCs w:val="22"/>
          <w:u w:val="single"/>
          <w:lang w:val="es-CO"/>
        </w:rPr>
        <w:t>2</w:t>
      </w:r>
      <w:r w:rsidR="00BC7D87" w:rsidRPr="3EB4925A">
        <w:rPr>
          <w:b/>
          <w:bCs/>
          <w:sz w:val="22"/>
          <w:szCs w:val="22"/>
          <w:u w:val="single"/>
          <w:lang w:val="es-CO"/>
        </w:rPr>
        <w:t>3</w:t>
      </w:r>
    </w:p>
    <w:p w14:paraId="50BE95B2" w14:textId="77777777" w:rsidR="005050A4" w:rsidRPr="00BB00DC" w:rsidRDefault="005050A4" w:rsidP="005050A4">
      <w:pPr>
        <w:pStyle w:val="BodyTextIndent3"/>
        <w:tabs>
          <w:tab w:val="clear" w:pos="720"/>
          <w:tab w:val="clear" w:pos="1440"/>
          <w:tab w:val="clear" w:pos="2160"/>
          <w:tab w:val="clear" w:pos="2880"/>
          <w:tab w:val="clear" w:pos="3600"/>
          <w:tab w:val="clear" w:pos="4320"/>
          <w:tab w:val="clear" w:pos="5760"/>
          <w:tab w:val="clear" w:pos="6480"/>
          <w:tab w:val="clear" w:pos="7200"/>
          <w:tab w:val="clear" w:pos="7920"/>
        </w:tabs>
        <w:spacing w:after="0"/>
        <w:ind w:left="0" w:right="14"/>
        <w:rPr>
          <w:rFonts w:ascii="Times New Roman" w:hAnsi="Times New Roman"/>
          <w:sz w:val="22"/>
          <w:szCs w:val="22"/>
          <w:lang w:val="es-UY"/>
        </w:rPr>
      </w:pPr>
    </w:p>
    <w:p w14:paraId="3A81AF99" w14:textId="77777777" w:rsidR="004152B7" w:rsidRDefault="005050A4" w:rsidP="0015457C">
      <w:pPr>
        <w:pBdr>
          <w:top w:val="single" w:sz="4" w:space="1" w:color="auto"/>
          <w:left w:val="single" w:sz="4" w:space="4" w:color="auto"/>
          <w:bottom w:val="single" w:sz="4" w:space="7" w:color="auto"/>
          <w:right w:val="single" w:sz="4" w:space="0" w:color="auto"/>
        </w:pBdr>
        <w:jc w:val="center"/>
        <w:rPr>
          <w:sz w:val="22"/>
          <w:szCs w:val="22"/>
          <w:lang w:val="es-MX"/>
        </w:rPr>
      </w:pPr>
      <w:r w:rsidRPr="002432FB">
        <w:rPr>
          <w:b/>
          <w:bCs/>
          <w:sz w:val="22"/>
          <w:szCs w:val="22"/>
          <w:lang w:val="es-MX"/>
        </w:rPr>
        <w:t>Reunión del Grupo de Trabajo 1:</w:t>
      </w:r>
      <w:r w:rsidRPr="004152B7">
        <w:rPr>
          <w:sz w:val="22"/>
          <w:szCs w:val="22"/>
          <w:lang w:val="es-MX"/>
        </w:rPr>
        <w:t xml:space="preserve"> </w:t>
      </w:r>
    </w:p>
    <w:p w14:paraId="1C3A4392" w14:textId="77777777" w:rsidR="008655F0" w:rsidRPr="0097073F" w:rsidRDefault="005050A4" w:rsidP="0015457C">
      <w:pPr>
        <w:pBdr>
          <w:top w:val="single" w:sz="4" w:space="1" w:color="auto"/>
          <w:left w:val="single" w:sz="4" w:space="4" w:color="auto"/>
          <w:bottom w:val="single" w:sz="4" w:space="7" w:color="auto"/>
          <w:right w:val="single" w:sz="4" w:space="0" w:color="auto"/>
        </w:pBdr>
        <w:jc w:val="center"/>
        <w:rPr>
          <w:b/>
          <w:sz w:val="22"/>
          <w:szCs w:val="22"/>
        </w:rPr>
      </w:pPr>
      <w:r w:rsidRPr="004152B7">
        <w:rPr>
          <w:sz w:val="22"/>
          <w:szCs w:val="22"/>
          <w:lang w:val="es-MX"/>
        </w:rPr>
        <w:t>“</w:t>
      </w:r>
      <w:r w:rsidR="004152B7" w:rsidRPr="004152B7">
        <w:rPr>
          <w:sz w:val="22"/>
          <w:szCs w:val="22"/>
          <w:lang w:val="es-419"/>
        </w:rPr>
        <w:t>Políticas públicas integradas para atender la crisis de COVID-19 y alcanzar una recuperación centrada en las personas que sea inclusiva, sostenible y resiliente para un futuro del trabajo con equidad, justicia social, y trabajo decente</w:t>
      </w:r>
      <w:r w:rsidR="008773B4">
        <w:rPr>
          <w:sz w:val="22"/>
          <w:szCs w:val="22"/>
          <w:lang w:val="es-419"/>
        </w:rPr>
        <w:t>.</w:t>
      </w:r>
      <w:r w:rsidR="004152B7" w:rsidRPr="004152B7">
        <w:rPr>
          <w:sz w:val="22"/>
          <w:szCs w:val="22"/>
          <w:lang w:val="es-419"/>
        </w:rPr>
        <w:t>”</w:t>
      </w:r>
    </w:p>
    <w:p w14:paraId="023EFA5B" w14:textId="77777777" w:rsidR="005050A4" w:rsidRDefault="005050A4" w:rsidP="005050A4">
      <w:pPr>
        <w:tabs>
          <w:tab w:val="left" w:pos="1800"/>
        </w:tabs>
        <w:rPr>
          <w:sz w:val="16"/>
          <w:szCs w:val="16"/>
        </w:rPr>
      </w:pPr>
    </w:p>
    <w:p w14:paraId="45171F05" w14:textId="77777777" w:rsidR="005050A4" w:rsidRDefault="005050A4" w:rsidP="005050A4">
      <w:pPr>
        <w:tabs>
          <w:tab w:val="left" w:pos="1800"/>
        </w:tabs>
        <w:rPr>
          <w:sz w:val="22"/>
          <w:szCs w:val="22"/>
        </w:rPr>
      </w:pPr>
      <w:r w:rsidRPr="1C82576B">
        <w:rPr>
          <w:sz w:val="22"/>
          <w:szCs w:val="22"/>
        </w:rPr>
        <w:t xml:space="preserve">Autoridades </w:t>
      </w:r>
      <w:r w:rsidR="008D1477" w:rsidRPr="1C82576B">
        <w:rPr>
          <w:sz w:val="22"/>
          <w:szCs w:val="22"/>
        </w:rPr>
        <w:t>del GT1:</w:t>
      </w:r>
      <w:r>
        <w:br/>
      </w:r>
      <w:r w:rsidRPr="1C82576B">
        <w:rPr>
          <w:sz w:val="22"/>
          <w:szCs w:val="22"/>
        </w:rPr>
        <w:t>Presiden</w:t>
      </w:r>
      <w:r w:rsidR="008D1477" w:rsidRPr="1C82576B">
        <w:rPr>
          <w:sz w:val="22"/>
          <w:szCs w:val="22"/>
        </w:rPr>
        <w:t>cia</w:t>
      </w:r>
      <w:r w:rsidRPr="1C82576B">
        <w:rPr>
          <w:sz w:val="22"/>
          <w:szCs w:val="22"/>
        </w:rPr>
        <w:t xml:space="preserve">: Ministerio de Trabajo de </w:t>
      </w:r>
      <w:r w:rsidR="004152B7" w:rsidRPr="1C82576B">
        <w:rPr>
          <w:sz w:val="22"/>
          <w:szCs w:val="22"/>
        </w:rPr>
        <w:t>Chile</w:t>
      </w:r>
      <w:r w:rsidRPr="1C82576B">
        <w:rPr>
          <w:sz w:val="22"/>
          <w:szCs w:val="22"/>
        </w:rPr>
        <w:t xml:space="preserve"> </w:t>
      </w:r>
    </w:p>
    <w:p w14:paraId="230DD1DF" w14:textId="77777777" w:rsidR="005050A4" w:rsidRDefault="005050A4" w:rsidP="005050A4">
      <w:pPr>
        <w:tabs>
          <w:tab w:val="left" w:pos="1800"/>
        </w:tabs>
        <w:rPr>
          <w:sz w:val="22"/>
          <w:szCs w:val="22"/>
        </w:rPr>
      </w:pPr>
      <w:r w:rsidRPr="1C82576B">
        <w:rPr>
          <w:sz w:val="22"/>
          <w:szCs w:val="22"/>
        </w:rPr>
        <w:t>Vicepreside</w:t>
      </w:r>
      <w:r w:rsidR="008D1477" w:rsidRPr="1C82576B">
        <w:rPr>
          <w:sz w:val="22"/>
          <w:szCs w:val="22"/>
        </w:rPr>
        <w:t>ncia</w:t>
      </w:r>
      <w:r w:rsidRPr="1C82576B">
        <w:rPr>
          <w:sz w:val="22"/>
          <w:szCs w:val="22"/>
        </w:rPr>
        <w:t>s: Ministerios de Trabajo de C</w:t>
      </w:r>
      <w:r w:rsidR="004152B7" w:rsidRPr="1C82576B">
        <w:rPr>
          <w:sz w:val="22"/>
          <w:szCs w:val="22"/>
        </w:rPr>
        <w:t>osta Rica y Trinidad y Tobago</w:t>
      </w:r>
      <w:r w:rsidR="00BA1FC9" w:rsidRPr="1C82576B">
        <w:rPr>
          <w:sz w:val="22"/>
          <w:szCs w:val="22"/>
        </w:rPr>
        <w:t xml:space="preserve"> </w:t>
      </w:r>
    </w:p>
    <w:p w14:paraId="64391454" w14:textId="77777777" w:rsidR="00F1488E" w:rsidRDefault="00F1488E" w:rsidP="005050A4">
      <w:pPr>
        <w:tabs>
          <w:tab w:val="left" w:pos="1800"/>
        </w:tabs>
        <w:rPr>
          <w:sz w:val="22"/>
          <w:szCs w:val="22"/>
        </w:rPr>
      </w:pPr>
    </w:p>
    <w:p w14:paraId="7BD1AA1D" w14:textId="236F1D5B" w:rsidR="00A70F5E" w:rsidRPr="00A70F5E" w:rsidRDefault="004152B7" w:rsidP="00ED7DD1">
      <w:pPr>
        <w:tabs>
          <w:tab w:val="left" w:pos="2127"/>
          <w:tab w:val="left" w:pos="2160"/>
        </w:tabs>
        <w:ind w:left="2124" w:hanging="2124"/>
        <w:jc w:val="both"/>
        <w:rPr>
          <w:color w:val="000000"/>
          <w:sz w:val="22"/>
          <w:szCs w:val="22"/>
        </w:rPr>
      </w:pPr>
      <w:r>
        <w:rPr>
          <w:sz w:val="22"/>
          <w:szCs w:val="22"/>
          <w:lang w:val="es-419"/>
        </w:rPr>
        <w:t>9</w:t>
      </w:r>
      <w:r w:rsidR="002432FB" w:rsidRPr="00270907">
        <w:rPr>
          <w:sz w:val="22"/>
          <w:szCs w:val="22"/>
          <w:lang w:val="es-419"/>
        </w:rPr>
        <w:t>:</w:t>
      </w:r>
      <w:r w:rsidR="00F6503F" w:rsidRPr="00270907">
        <w:rPr>
          <w:sz w:val="22"/>
          <w:szCs w:val="22"/>
          <w:lang w:val="es-419"/>
        </w:rPr>
        <w:t>0</w:t>
      </w:r>
      <w:r w:rsidR="002432FB" w:rsidRPr="00270907">
        <w:rPr>
          <w:sz w:val="22"/>
          <w:szCs w:val="22"/>
          <w:lang w:val="es-419"/>
        </w:rPr>
        <w:t xml:space="preserve">0 – </w:t>
      </w:r>
      <w:r>
        <w:rPr>
          <w:sz w:val="22"/>
          <w:szCs w:val="22"/>
          <w:lang w:val="es-419"/>
        </w:rPr>
        <w:t>9</w:t>
      </w:r>
      <w:r w:rsidR="002432FB" w:rsidRPr="00270907">
        <w:rPr>
          <w:sz w:val="22"/>
          <w:szCs w:val="22"/>
          <w:lang w:val="es-419"/>
        </w:rPr>
        <w:t>:</w:t>
      </w:r>
      <w:r w:rsidR="005B1ADB">
        <w:rPr>
          <w:sz w:val="22"/>
          <w:szCs w:val="22"/>
          <w:lang w:val="es-419"/>
        </w:rPr>
        <w:t>25</w:t>
      </w:r>
      <w:r w:rsidR="00131A32" w:rsidRPr="00270907">
        <w:rPr>
          <w:sz w:val="22"/>
          <w:szCs w:val="22"/>
          <w:lang w:val="es-419"/>
        </w:rPr>
        <w:t xml:space="preserve"> a.m.</w:t>
      </w:r>
      <w:r w:rsidR="00131A32" w:rsidRPr="00270907">
        <w:rPr>
          <w:sz w:val="22"/>
          <w:szCs w:val="22"/>
          <w:lang w:val="es-419"/>
        </w:rPr>
        <w:tab/>
      </w:r>
      <w:r w:rsidR="00131A32" w:rsidRPr="00270907">
        <w:rPr>
          <w:sz w:val="22"/>
          <w:szCs w:val="22"/>
          <w:lang w:val="es-419"/>
        </w:rPr>
        <w:tab/>
      </w:r>
      <w:r w:rsidR="00A70F5E" w:rsidRPr="00A70F5E">
        <w:rPr>
          <w:color w:val="000000"/>
          <w:sz w:val="22"/>
          <w:szCs w:val="22"/>
        </w:rPr>
        <w:t>SESIÓN DE APERTURA</w:t>
      </w:r>
    </w:p>
    <w:p w14:paraId="3578150B" w14:textId="77777777" w:rsidR="00EF0511" w:rsidRPr="00EF0511" w:rsidRDefault="00EF0511" w:rsidP="00EF0511">
      <w:pPr>
        <w:tabs>
          <w:tab w:val="left" w:pos="1800"/>
          <w:tab w:val="left" w:pos="2160"/>
        </w:tabs>
        <w:ind w:left="2520"/>
        <w:jc w:val="both"/>
        <w:rPr>
          <w:sz w:val="22"/>
          <w:szCs w:val="22"/>
        </w:rPr>
      </w:pPr>
    </w:p>
    <w:p w14:paraId="504FCB3D" w14:textId="77777777" w:rsidR="00F7784F" w:rsidRPr="00F7784F" w:rsidRDefault="00D36A09" w:rsidP="00F7784F">
      <w:pPr>
        <w:pStyle w:val="ListParagraph"/>
        <w:numPr>
          <w:ilvl w:val="0"/>
          <w:numId w:val="11"/>
        </w:numPr>
        <w:tabs>
          <w:tab w:val="left" w:pos="1800"/>
          <w:tab w:val="left" w:pos="2160"/>
        </w:tabs>
        <w:ind w:left="2520"/>
        <w:jc w:val="both"/>
        <w:rPr>
          <w:sz w:val="22"/>
          <w:szCs w:val="22"/>
        </w:rPr>
      </w:pPr>
      <w:r w:rsidRPr="00F7784F">
        <w:rPr>
          <w:color w:val="000000"/>
          <w:sz w:val="22"/>
          <w:szCs w:val="22"/>
        </w:rPr>
        <w:t>Consideración y aprobación del proyecto de temario</w:t>
      </w:r>
    </w:p>
    <w:p w14:paraId="25812064" w14:textId="77777777" w:rsidR="00F7784F" w:rsidRPr="00F7784F" w:rsidRDefault="00D36A09" w:rsidP="00A267DE">
      <w:pPr>
        <w:pStyle w:val="ListParagraph"/>
        <w:numPr>
          <w:ilvl w:val="0"/>
          <w:numId w:val="11"/>
        </w:numPr>
        <w:tabs>
          <w:tab w:val="left" w:pos="1800"/>
          <w:tab w:val="left" w:pos="2160"/>
        </w:tabs>
        <w:ind w:left="2520"/>
        <w:jc w:val="both"/>
        <w:rPr>
          <w:sz w:val="22"/>
          <w:szCs w:val="22"/>
        </w:rPr>
      </w:pPr>
      <w:r w:rsidRPr="00F7784F">
        <w:rPr>
          <w:color w:val="000000"/>
          <w:sz w:val="22"/>
          <w:szCs w:val="22"/>
        </w:rPr>
        <w:t>Consideración y adopción del proyecto de calendario</w:t>
      </w:r>
    </w:p>
    <w:p w14:paraId="48CA254A" w14:textId="6B61E452" w:rsidR="0094262F" w:rsidRPr="00F7784F" w:rsidRDefault="00A70F5E" w:rsidP="00A267DE">
      <w:pPr>
        <w:pStyle w:val="ListParagraph"/>
        <w:numPr>
          <w:ilvl w:val="0"/>
          <w:numId w:val="11"/>
        </w:numPr>
        <w:tabs>
          <w:tab w:val="left" w:pos="1800"/>
          <w:tab w:val="left" w:pos="2160"/>
        </w:tabs>
        <w:ind w:left="2520"/>
        <w:jc w:val="both"/>
        <w:rPr>
          <w:sz w:val="22"/>
          <w:szCs w:val="22"/>
        </w:rPr>
      </w:pPr>
      <w:r w:rsidRPr="00F7784F">
        <w:rPr>
          <w:color w:val="000000"/>
          <w:sz w:val="22"/>
          <w:szCs w:val="22"/>
        </w:rPr>
        <w:t>Palabras de bienvenida</w:t>
      </w:r>
      <w:r w:rsidR="0094262F" w:rsidRPr="00F7784F">
        <w:rPr>
          <w:color w:val="000000"/>
          <w:sz w:val="22"/>
          <w:szCs w:val="22"/>
        </w:rPr>
        <w:t>:</w:t>
      </w:r>
    </w:p>
    <w:p w14:paraId="5974D20A" w14:textId="0884408B" w:rsidR="00B15746" w:rsidRDefault="00B15746" w:rsidP="00F7784F">
      <w:pPr>
        <w:pStyle w:val="ListParagraph"/>
        <w:numPr>
          <w:ilvl w:val="0"/>
          <w:numId w:val="12"/>
        </w:numPr>
        <w:tabs>
          <w:tab w:val="left" w:pos="1800"/>
          <w:tab w:val="left" w:pos="2520"/>
        </w:tabs>
        <w:ind w:left="2880"/>
        <w:jc w:val="both"/>
        <w:rPr>
          <w:sz w:val="22"/>
          <w:szCs w:val="22"/>
        </w:rPr>
      </w:pPr>
      <w:r>
        <w:rPr>
          <w:sz w:val="22"/>
          <w:szCs w:val="22"/>
        </w:rPr>
        <w:t xml:space="preserve">Kim Osborne, </w:t>
      </w:r>
      <w:proofErr w:type="gramStart"/>
      <w:r>
        <w:rPr>
          <w:sz w:val="22"/>
          <w:szCs w:val="22"/>
        </w:rPr>
        <w:t>Secretaria</w:t>
      </w:r>
      <w:r w:rsidR="008E0537">
        <w:rPr>
          <w:sz w:val="22"/>
          <w:szCs w:val="22"/>
        </w:rPr>
        <w:t xml:space="preserve"> </w:t>
      </w:r>
      <w:r>
        <w:rPr>
          <w:sz w:val="22"/>
          <w:szCs w:val="22"/>
        </w:rPr>
        <w:t>Ejecutiva</w:t>
      </w:r>
      <w:proofErr w:type="gramEnd"/>
      <w:r>
        <w:rPr>
          <w:sz w:val="22"/>
          <w:szCs w:val="22"/>
        </w:rPr>
        <w:t xml:space="preserve"> para el Desarrollo Integral, Organización de los Estados Americanos</w:t>
      </w:r>
    </w:p>
    <w:p w14:paraId="15806D31" w14:textId="77777777" w:rsidR="00F7784F" w:rsidRDefault="009A5038" w:rsidP="00F7784F">
      <w:pPr>
        <w:pStyle w:val="ListParagraph"/>
        <w:numPr>
          <w:ilvl w:val="0"/>
          <w:numId w:val="12"/>
        </w:numPr>
        <w:tabs>
          <w:tab w:val="left" w:pos="1800"/>
          <w:tab w:val="left" w:pos="2520"/>
        </w:tabs>
        <w:ind w:left="2880"/>
        <w:jc w:val="both"/>
        <w:rPr>
          <w:sz w:val="22"/>
          <w:szCs w:val="22"/>
        </w:rPr>
      </w:pPr>
      <w:r w:rsidRPr="00F7784F">
        <w:rPr>
          <w:sz w:val="22"/>
          <w:szCs w:val="22"/>
        </w:rPr>
        <w:t xml:space="preserve">Marcelo Tapia, </w:t>
      </w:r>
      <w:proofErr w:type="gramStart"/>
      <w:r w:rsidR="00A201C8" w:rsidRPr="00F7784F">
        <w:rPr>
          <w:sz w:val="22"/>
          <w:szCs w:val="22"/>
        </w:rPr>
        <w:t>Jefe</w:t>
      </w:r>
      <w:proofErr w:type="gramEnd"/>
      <w:r w:rsidR="00A201C8" w:rsidRPr="00F7784F">
        <w:rPr>
          <w:sz w:val="22"/>
          <w:szCs w:val="22"/>
        </w:rPr>
        <w:t xml:space="preserve"> de la Unidad de </w:t>
      </w:r>
      <w:r w:rsidR="002610DB" w:rsidRPr="00F7784F">
        <w:rPr>
          <w:sz w:val="22"/>
          <w:szCs w:val="22"/>
        </w:rPr>
        <w:t xml:space="preserve">Relaciones </w:t>
      </w:r>
      <w:r w:rsidR="00603A91" w:rsidRPr="00F7784F">
        <w:rPr>
          <w:sz w:val="22"/>
          <w:szCs w:val="22"/>
        </w:rPr>
        <w:t>Internacionales</w:t>
      </w:r>
      <w:r w:rsidR="005B527E" w:rsidRPr="00F7784F">
        <w:rPr>
          <w:sz w:val="22"/>
          <w:szCs w:val="22"/>
        </w:rPr>
        <w:t>, Ministerio de Trabajo y Previsión Social de Chile, Presidencia del Grupo de Trabajo 1 de la C</w:t>
      </w:r>
      <w:r w:rsidR="00884177" w:rsidRPr="00F7784F">
        <w:rPr>
          <w:sz w:val="22"/>
          <w:szCs w:val="22"/>
        </w:rPr>
        <w:t>onferencia Interamericana de Ministros de Trabajo (C</w:t>
      </w:r>
      <w:r w:rsidR="005B527E" w:rsidRPr="00F7784F">
        <w:rPr>
          <w:sz w:val="22"/>
          <w:szCs w:val="22"/>
        </w:rPr>
        <w:t>IMT</w:t>
      </w:r>
      <w:r w:rsidR="00884177" w:rsidRPr="00F7784F">
        <w:rPr>
          <w:sz w:val="22"/>
          <w:szCs w:val="22"/>
        </w:rPr>
        <w:t>)</w:t>
      </w:r>
    </w:p>
    <w:p w14:paraId="68259501" w14:textId="0C578B1C" w:rsidR="00812E3F" w:rsidRPr="00F7784F" w:rsidRDefault="00625F5F" w:rsidP="00F7784F">
      <w:pPr>
        <w:pStyle w:val="ListParagraph"/>
        <w:numPr>
          <w:ilvl w:val="0"/>
          <w:numId w:val="12"/>
        </w:numPr>
        <w:tabs>
          <w:tab w:val="left" w:pos="1800"/>
          <w:tab w:val="left" w:pos="2520"/>
        </w:tabs>
        <w:ind w:left="2880"/>
        <w:jc w:val="both"/>
        <w:rPr>
          <w:sz w:val="22"/>
          <w:szCs w:val="22"/>
        </w:rPr>
      </w:pPr>
      <w:r w:rsidRPr="00F7784F">
        <w:rPr>
          <w:sz w:val="22"/>
          <w:szCs w:val="22"/>
        </w:rPr>
        <w:t>Gera</w:t>
      </w:r>
      <w:r w:rsidR="00812E3F" w:rsidRPr="00F7784F">
        <w:rPr>
          <w:sz w:val="22"/>
          <w:szCs w:val="22"/>
        </w:rPr>
        <w:t xml:space="preserve">rdo Corres, </w:t>
      </w:r>
      <w:proofErr w:type="gramStart"/>
      <w:r w:rsidR="00812E3F" w:rsidRPr="00F7784F">
        <w:rPr>
          <w:sz w:val="22"/>
          <w:szCs w:val="22"/>
        </w:rPr>
        <w:t>Director</w:t>
      </w:r>
      <w:proofErr w:type="gramEnd"/>
      <w:r w:rsidR="00812E3F" w:rsidRPr="00F7784F">
        <w:rPr>
          <w:sz w:val="22"/>
          <w:szCs w:val="22"/>
        </w:rPr>
        <w:t xml:space="preserve"> de Asuntos Internacionales, Mi</w:t>
      </w:r>
      <w:r w:rsidR="002F7BA0" w:rsidRPr="00F7784F">
        <w:rPr>
          <w:sz w:val="22"/>
          <w:szCs w:val="22"/>
        </w:rPr>
        <w:t>nisterio de Trabajo</w:t>
      </w:r>
      <w:r w:rsidR="00812E3F" w:rsidRPr="00F7784F">
        <w:rPr>
          <w:sz w:val="22"/>
          <w:szCs w:val="22"/>
        </w:rPr>
        <w:t>, Empleo y Seguridad Social</w:t>
      </w:r>
      <w:r w:rsidR="002F7BA0" w:rsidRPr="00F7784F">
        <w:rPr>
          <w:sz w:val="22"/>
          <w:szCs w:val="22"/>
        </w:rPr>
        <w:t xml:space="preserve"> de </w:t>
      </w:r>
      <w:r w:rsidR="004152B7" w:rsidRPr="00F7784F">
        <w:rPr>
          <w:sz w:val="22"/>
          <w:szCs w:val="22"/>
        </w:rPr>
        <w:t>Argentina</w:t>
      </w:r>
      <w:r w:rsidR="00884177" w:rsidRPr="00F7784F">
        <w:rPr>
          <w:sz w:val="22"/>
          <w:szCs w:val="22"/>
        </w:rPr>
        <w:t xml:space="preserve"> (</w:t>
      </w:r>
      <w:proofErr w:type="spellStart"/>
      <w:r w:rsidR="00884177" w:rsidRPr="00F7784F">
        <w:rPr>
          <w:sz w:val="22"/>
          <w:szCs w:val="22"/>
        </w:rPr>
        <w:t>MTEySS</w:t>
      </w:r>
      <w:proofErr w:type="spellEnd"/>
      <w:r w:rsidR="00884177" w:rsidRPr="00F7784F">
        <w:rPr>
          <w:sz w:val="22"/>
          <w:szCs w:val="22"/>
        </w:rPr>
        <w:t>)</w:t>
      </w:r>
      <w:r w:rsidR="00812E3F" w:rsidRPr="00F7784F">
        <w:rPr>
          <w:sz w:val="22"/>
          <w:szCs w:val="22"/>
        </w:rPr>
        <w:t>, en representación de la Presidencia de la CIMT</w:t>
      </w:r>
    </w:p>
    <w:p w14:paraId="0FCF03C6" w14:textId="77777777" w:rsidR="00DB6396" w:rsidRDefault="00DB6396" w:rsidP="00A70F5E">
      <w:pPr>
        <w:tabs>
          <w:tab w:val="left" w:pos="1800"/>
          <w:tab w:val="left" w:pos="2160"/>
        </w:tabs>
        <w:ind w:left="2124" w:hanging="2124"/>
        <w:jc w:val="both"/>
        <w:rPr>
          <w:sz w:val="22"/>
          <w:szCs w:val="22"/>
        </w:rPr>
      </w:pPr>
    </w:p>
    <w:p w14:paraId="13D08E29" w14:textId="5D0E7A8E" w:rsidR="00A70F5E" w:rsidRPr="002953B2" w:rsidRDefault="004152B7" w:rsidP="00ED7DD1">
      <w:pPr>
        <w:tabs>
          <w:tab w:val="left" w:pos="2160"/>
        </w:tabs>
        <w:ind w:left="2124" w:hanging="2124"/>
        <w:jc w:val="both"/>
        <w:rPr>
          <w:sz w:val="22"/>
          <w:szCs w:val="22"/>
        </w:rPr>
      </w:pPr>
      <w:r w:rsidRPr="55C69B12">
        <w:rPr>
          <w:sz w:val="22"/>
          <w:szCs w:val="22"/>
        </w:rPr>
        <w:t>9:</w:t>
      </w:r>
      <w:r w:rsidR="005B1ADB">
        <w:rPr>
          <w:sz w:val="22"/>
          <w:szCs w:val="22"/>
        </w:rPr>
        <w:t>2</w:t>
      </w:r>
      <w:r w:rsidRPr="55C69B12">
        <w:rPr>
          <w:sz w:val="22"/>
          <w:szCs w:val="22"/>
        </w:rPr>
        <w:t>5 – 9:45</w:t>
      </w:r>
      <w:r w:rsidR="00A70F5E" w:rsidRPr="55C69B12">
        <w:rPr>
          <w:sz w:val="22"/>
          <w:szCs w:val="22"/>
        </w:rPr>
        <w:t xml:space="preserve"> a.m.</w:t>
      </w:r>
      <w:r>
        <w:tab/>
      </w:r>
      <w:r w:rsidR="00A70F5E" w:rsidRPr="55C69B12">
        <w:rPr>
          <w:sz w:val="22"/>
          <w:szCs w:val="22"/>
        </w:rPr>
        <w:t xml:space="preserve">Informe sobre </w:t>
      </w:r>
      <w:r w:rsidR="00A70F5E" w:rsidRPr="55C69B12">
        <w:rPr>
          <w:rFonts w:eastAsia="Calibri"/>
          <w:sz w:val="22"/>
          <w:szCs w:val="22"/>
          <w:lang w:val="es-CO"/>
        </w:rPr>
        <w:t>cumplimiento del Plan de Trabajo 2022-2024 de la</w:t>
      </w:r>
      <w:r w:rsidR="5CAEE9E8" w:rsidRPr="55C69B12">
        <w:rPr>
          <w:rFonts w:eastAsia="Calibri"/>
          <w:sz w:val="22"/>
          <w:szCs w:val="22"/>
          <w:lang w:val="es-CO"/>
        </w:rPr>
        <w:t xml:space="preserve"> </w:t>
      </w:r>
      <w:r w:rsidR="00A70F5E" w:rsidRPr="55C69B12">
        <w:rPr>
          <w:rFonts w:eastAsia="Calibri"/>
          <w:sz w:val="22"/>
          <w:szCs w:val="22"/>
          <w:lang w:val="es-CO"/>
        </w:rPr>
        <w:t>Conferencia</w:t>
      </w:r>
      <w:r w:rsidR="1A2DDB26" w:rsidRPr="55C69B12">
        <w:rPr>
          <w:rFonts w:eastAsia="Calibri"/>
          <w:sz w:val="22"/>
          <w:szCs w:val="22"/>
          <w:lang w:val="es-CO"/>
        </w:rPr>
        <w:t xml:space="preserve"> </w:t>
      </w:r>
      <w:r w:rsidR="00A70F5E" w:rsidRPr="55C69B12">
        <w:rPr>
          <w:rFonts w:eastAsia="Calibri"/>
          <w:sz w:val="22"/>
          <w:szCs w:val="22"/>
          <w:lang w:val="es-CO"/>
        </w:rPr>
        <w:t xml:space="preserve">Interamericana de </w:t>
      </w:r>
      <w:proofErr w:type="gramStart"/>
      <w:r w:rsidR="00A70F5E" w:rsidRPr="55C69B12">
        <w:rPr>
          <w:rFonts w:eastAsia="Calibri"/>
          <w:sz w:val="22"/>
          <w:szCs w:val="22"/>
          <w:lang w:val="es-CO"/>
        </w:rPr>
        <w:t>Ministros</w:t>
      </w:r>
      <w:proofErr w:type="gramEnd"/>
      <w:r w:rsidR="00A70F5E" w:rsidRPr="55C69B12">
        <w:rPr>
          <w:rFonts w:eastAsia="Calibri"/>
          <w:sz w:val="22"/>
          <w:szCs w:val="22"/>
          <w:lang w:val="es-CO"/>
        </w:rPr>
        <w:t xml:space="preserve"> de Trabajo y la Red Interamericana para la Administración Laboral (RIAL), a cargo de </w:t>
      </w:r>
      <w:r w:rsidR="00676C85">
        <w:rPr>
          <w:rFonts w:eastAsia="Calibri"/>
          <w:sz w:val="22"/>
          <w:szCs w:val="22"/>
          <w:lang w:val="es-CO"/>
        </w:rPr>
        <w:t>María Claudia Camacho, Jefa de Secci</w:t>
      </w:r>
      <w:r w:rsidR="00676C85" w:rsidRPr="002953B2">
        <w:rPr>
          <w:rFonts w:eastAsia="Calibri"/>
          <w:sz w:val="22"/>
          <w:szCs w:val="22"/>
          <w:lang w:val="es-CO"/>
        </w:rPr>
        <w:t xml:space="preserve">ón de Trabajo y Empleo </w:t>
      </w:r>
      <w:r w:rsidR="0063581C" w:rsidRPr="002953B2">
        <w:rPr>
          <w:rFonts w:eastAsia="Calibri"/>
          <w:sz w:val="22"/>
          <w:szCs w:val="22"/>
          <w:lang w:val="es-CO"/>
        </w:rPr>
        <w:t>del Dpto. Desarrollo Humano, Educación y Empleo</w:t>
      </w:r>
      <w:r w:rsidR="004F6216" w:rsidRPr="002953B2">
        <w:rPr>
          <w:rFonts w:eastAsia="Calibri"/>
          <w:sz w:val="22"/>
          <w:szCs w:val="22"/>
          <w:lang w:val="es-CO"/>
        </w:rPr>
        <w:t xml:space="preserve"> (DDHEE)</w:t>
      </w:r>
      <w:r w:rsidR="00623635" w:rsidRPr="002953B2">
        <w:rPr>
          <w:rFonts w:eastAsia="Calibri"/>
          <w:sz w:val="22"/>
          <w:szCs w:val="22"/>
          <w:lang w:val="es-CO"/>
        </w:rPr>
        <w:t>, OEA</w:t>
      </w:r>
    </w:p>
    <w:p w14:paraId="38B56BDF" w14:textId="332F9BCF" w:rsidR="00C543F7" w:rsidRPr="002953B2" w:rsidRDefault="00A70F5E" w:rsidP="00ED7DD1">
      <w:pPr>
        <w:tabs>
          <w:tab w:val="left" w:pos="2127"/>
          <w:tab w:val="left" w:pos="2880"/>
        </w:tabs>
        <w:jc w:val="both"/>
        <w:rPr>
          <w:sz w:val="22"/>
          <w:szCs w:val="22"/>
        </w:rPr>
      </w:pPr>
      <w:r w:rsidRPr="002953B2">
        <w:rPr>
          <w:sz w:val="22"/>
          <w:szCs w:val="22"/>
        </w:rPr>
        <w:lastRenderedPageBreak/>
        <w:t>9:45</w:t>
      </w:r>
      <w:r w:rsidR="00131A32" w:rsidRPr="002953B2">
        <w:rPr>
          <w:sz w:val="22"/>
          <w:szCs w:val="22"/>
        </w:rPr>
        <w:t xml:space="preserve"> – 1</w:t>
      </w:r>
      <w:r w:rsidR="002A372B" w:rsidRPr="002953B2">
        <w:rPr>
          <w:sz w:val="22"/>
          <w:szCs w:val="22"/>
        </w:rPr>
        <w:t>1</w:t>
      </w:r>
      <w:r w:rsidR="00131A32" w:rsidRPr="002953B2">
        <w:rPr>
          <w:sz w:val="22"/>
          <w:szCs w:val="22"/>
        </w:rPr>
        <w:t>:</w:t>
      </w:r>
      <w:r w:rsidR="00215389" w:rsidRPr="002953B2">
        <w:rPr>
          <w:sz w:val="22"/>
          <w:szCs w:val="22"/>
        </w:rPr>
        <w:t>00</w:t>
      </w:r>
      <w:r w:rsidR="004B5C14" w:rsidRPr="002953B2">
        <w:rPr>
          <w:sz w:val="22"/>
          <w:szCs w:val="22"/>
        </w:rPr>
        <w:t xml:space="preserve"> </w:t>
      </w:r>
      <w:r w:rsidR="002A372B" w:rsidRPr="002953B2">
        <w:rPr>
          <w:sz w:val="22"/>
          <w:szCs w:val="22"/>
        </w:rPr>
        <w:t>a</w:t>
      </w:r>
      <w:r w:rsidR="00131A32" w:rsidRPr="002953B2">
        <w:rPr>
          <w:sz w:val="22"/>
          <w:szCs w:val="22"/>
        </w:rPr>
        <w:t>.m.</w:t>
      </w:r>
      <w:r w:rsidR="00ED7DD1" w:rsidRPr="002953B2">
        <w:rPr>
          <w:sz w:val="22"/>
          <w:szCs w:val="22"/>
        </w:rPr>
        <w:tab/>
      </w:r>
      <w:r w:rsidR="00131A32" w:rsidRPr="002953B2">
        <w:rPr>
          <w:caps/>
          <w:sz w:val="22"/>
          <w:szCs w:val="22"/>
        </w:rPr>
        <w:t>Panel 1 –</w:t>
      </w:r>
      <w:r w:rsidR="00131A32" w:rsidRPr="002953B2">
        <w:rPr>
          <w:sz w:val="22"/>
          <w:szCs w:val="22"/>
        </w:rPr>
        <w:t xml:space="preserve"> </w:t>
      </w:r>
      <w:r w:rsidR="00C543F7" w:rsidRPr="002953B2">
        <w:rPr>
          <w:rFonts w:eastAsia="Calibri"/>
          <w:sz w:val="22"/>
          <w:szCs w:val="22"/>
          <w:lang w:val="es-CO"/>
        </w:rPr>
        <w:t>L</w:t>
      </w:r>
      <w:r w:rsidR="00C543F7" w:rsidRPr="002953B2">
        <w:rPr>
          <w:sz w:val="22"/>
          <w:szCs w:val="22"/>
          <w:lang w:val="es-419"/>
        </w:rPr>
        <w:t>a coordinación entre la educación y el trabajo</w:t>
      </w:r>
    </w:p>
    <w:p w14:paraId="22F81BE9" w14:textId="77777777" w:rsidR="00797DB6" w:rsidRPr="002953B2" w:rsidRDefault="00797DB6" w:rsidP="00A70F5E">
      <w:pPr>
        <w:tabs>
          <w:tab w:val="left" w:pos="2160"/>
          <w:tab w:val="left" w:pos="2880"/>
        </w:tabs>
        <w:jc w:val="both"/>
        <w:rPr>
          <w:sz w:val="22"/>
          <w:szCs w:val="22"/>
          <w:lang w:val="es-419"/>
        </w:rPr>
      </w:pPr>
    </w:p>
    <w:p w14:paraId="23538194" w14:textId="4D95BB7D" w:rsidR="00797DB6" w:rsidRPr="002953B2" w:rsidRDefault="00797DB6" w:rsidP="00C840F9">
      <w:pPr>
        <w:tabs>
          <w:tab w:val="left" w:pos="2127"/>
          <w:tab w:val="left" w:pos="2880"/>
        </w:tabs>
        <w:ind w:left="2124"/>
        <w:jc w:val="both"/>
        <w:rPr>
          <w:sz w:val="22"/>
          <w:szCs w:val="22"/>
          <w:lang w:val="es-CO"/>
        </w:rPr>
      </w:pPr>
      <w:r w:rsidRPr="002953B2">
        <w:rPr>
          <w:sz w:val="22"/>
          <w:szCs w:val="22"/>
          <w:lang w:val="es-CO"/>
        </w:rPr>
        <w:t xml:space="preserve">Moderador:  </w:t>
      </w:r>
      <w:r w:rsidR="00DE4AA7" w:rsidRPr="002953B2">
        <w:rPr>
          <w:sz w:val="22"/>
          <w:szCs w:val="22"/>
          <w:lang w:val="es-CO"/>
        </w:rPr>
        <w:t>M</w:t>
      </w:r>
      <w:r w:rsidR="00725AEF" w:rsidRPr="002953B2">
        <w:rPr>
          <w:sz w:val="22"/>
          <w:szCs w:val="22"/>
          <w:lang w:val="es-CO"/>
        </w:rPr>
        <w:t xml:space="preserve">arcelo Tapia, </w:t>
      </w:r>
      <w:proofErr w:type="gramStart"/>
      <w:r w:rsidR="00725AEF" w:rsidRPr="002953B2">
        <w:rPr>
          <w:sz w:val="22"/>
          <w:szCs w:val="22"/>
        </w:rPr>
        <w:t>Jefe</w:t>
      </w:r>
      <w:proofErr w:type="gramEnd"/>
      <w:r w:rsidR="00725AEF" w:rsidRPr="002953B2">
        <w:rPr>
          <w:sz w:val="22"/>
          <w:szCs w:val="22"/>
        </w:rPr>
        <w:t xml:space="preserve"> de la Unidad de Relaciones Internacionales, </w:t>
      </w:r>
      <w:r w:rsidR="00725AEF" w:rsidRPr="002953B2">
        <w:rPr>
          <w:sz w:val="22"/>
          <w:szCs w:val="22"/>
          <w:lang w:val="es-CO"/>
        </w:rPr>
        <w:t>Mi</w:t>
      </w:r>
      <w:r w:rsidR="00DE4AA7" w:rsidRPr="002953B2">
        <w:rPr>
          <w:sz w:val="22"/>
          <w:szCs w:val="22"/>
          <w:lang w:val="es-CO"/>
        </w:rPr>
        <w:t xml:space="preserve">nisterio de </w:t>
      </w:r>
      <w:r w:rsidR="3858259D" w:rsidRPr="002953B2">
        <w:rPr>
          <w:sz w:val="22"/>
          <w:szCs w:val="22"/>
          <w:lang w:val="es-CO"/>
        </w:rPr>
        <w:t>Trabajo</w:t>
      </w:r>
      <w:r w:rsidR="00DE4AA7" w:rsidRPr="002953B2">
        <w:rPr>
          <w:sz w:val="22"/>
          <w:szCs w:val="22"/>
          <w:lang w:val="es-CO"/>
        </w:rPr>
        <w:t xml:space="preserve"> </w:t>
      </w:r>
      <w:r w:rsidR="00725AEF" w:rsidRPr="002953B2">
        <w:rPr>
          <w:sz w:val="22"/>
          <w:szCs w:val="22"/>
          <w:lang w:val="es-CO"/>
        </w:rPr>
        <w:t xml:space="preserve">y Previsión Social </w:t>
      </w:r>
      <w:r w:rsidR="00DE4AA7" w:rsidRPr="002953B2">
        <w:rPr>
          <w:sz w:val="22"/>
          <w:szCs w:val="22"/>
          <w:lang w:val="es-CO"/>
        </w:rPr>
        <w:t xml:space="preserve">de Chile, </w:t>
      </w:r>
      <w:r w:rsidRPr="002953B2">
        <w:rPr>
          <w:sz w:val="22"/>
          <w:szCs w:val="22"/>
          <w:lang w:val="es-CO"/>
        </w:rPr>
        <w:t xml:space="preserve">Presidencia </w:t>
      </w:r>
      <w:r w:rsidR="00DE4AA7" w:rsidRPr="002953B2">
        <w:rPr>
          <w:sz w:val="22"/>
          <w:szCs w:val="22"/>
          <w:lang w:val="es-CO"/>
        </w:rPr>
        <w:t xml:space="preserve">del </w:t>
      </w:r>
      <w:r w:rsidRPr="002953B2">
        <w:rPr>
          <w:sz w:val="22"/>
          <w:szCs w:val="22"/>
          <w:lang w:val="es-CO"/>
        </w:rPr>
        <w:t xml:space="preserve">GT1 </w:t>
      </w:r>
    </w:p>
    <w:p w14:paraId="17D6A5C0" w14:textId="77777777" w:rsidR="00435EE5" w:rsidRPr="002953B2" w:rsidRDefault="00435EE5" w:rsidP="00C840F9">
      <w:pPr>
        <w:tabs>
          <w:tab w:val="left" w:pos="2127"/>
          <w:tab w:val="left" w:pos="2880"/>
        </w:tabs>
        <w:ind w:left="2124"/>
        <w:jc w:val="both"/>
        <w:rPr>
          <w:sz w:val="22"/>
          <w:szCs w:val="22"/>
          <w:lang w:val="es-CO"/>
        </w:rPr>
      </w:pPr>
    </w:p>
    <w:p w14:paraId="76D2E506" w14:textId="3723FAEC" w:rsidR="00435EE5" w:rsidRPr="002953B2" w:rsidRDefault="00435EE5" w:rsidP="00C840F9">
      <w:pPr>
        <w:tabs>
          <w:tab w:val="left" w:pos="2127"/>
          <w:tab w:val="left" w:pos="2880"/>
        </w:tabs>
        <w:ind w:left="2124"/>
        <w:jc w:val="both"/>
        <w:rPr>
          <w:color w:val="0000FF"/>
          <w:sz w:val="22"/>
          <w:szCs w:val="22"/>
          <w:lang w:val="es-CO"/>
        </w:rPr>
      </w:pPr>
      <w:r w:rsidRPr="002953B2">
        <w:rPr>
          <w:sz w:val="22"/>
          <w:szCs w:val="22"/>
          <w:lang w:val="es-CO"/>
        </w:rPr>
        <w:t>Presentaciones</w:t>
      </w:r>
      <w:r w:rsidR="00F0559C" w:rsidRPr="002953B2">
        <w:rPr>
          <w:sz w:val="22"/>
          <w:szCs w:val="22"/>
          <w:lang w:val="es-CO"/>
        </w:rPr>
        <w:t xml:space="preserve"> (40 minutos)</w:t>
      </w:r>
      <w:r w:rsidRPr="002953B2">
        <w:rPr>
          <w:sz w:val="22"/>
          <w:szCs w:val="22"/>
          <w:lang w:val="es-CO"/>
        </w:rPr>
        <w:t>:</w:t>
      </w:r>
    </w:p>
    <w:p w14:paraId="481D095D" w14:textId="3DC6F83A" w:rsidR="00A70F5E" w:rsidRPr="002953B2" w:rsidRDefault="5B99A69A" w:rsidP="0025196D">
      <w:pPr>
        <w:pStyle w:val="Prrafodelista1"/>
        <w:numPr>
          <w:ilvl w:val="0"/>
          <w:numId w:val="1"/>
        </w:numPr>
        <w:tabs>
          <w:tab w:val="left" w:pos="2160"/>
          <w:tab w:val="left" w:pos="2520"/>
          <w:tab w:val="left" w:pos="2880"/>
        </w:tabs>
        <w:jc w:val="both"/>
        <w:rPr>
          <w:sz w:val="22"/>
          <w:szCs w:val="22"/>
          <w:lang w:val="es-ES"/>
        </w:rPr>
      </w:pPr>
      <w:r w:rsidRPr="002953B2">
        <w:rPr>
          <w:b/>
          <w:bCs/>
          <w:sz w:val="22"/>
          <w:szCs w:val="22"/>
          <w:lang w:val="es-ES"/>
        </w:rPr>
        <w:t>Presidencias de la CIMT y la Comisión Interamericana de Educación (CIE)</w:t>
      </w:r>
      <w:r w:rsidR="004043A0" w:rsidRPr="002953B2">
        <w:rPr>
          <w:sz w:val="22"/>
          <w:szCs w:val="22"/>
          <w:lang w:val="es-ES"/>
        </w:rPr>
        <w:t xml:space="preserve">. </w:t>
      </w:r>
      <w:r w:rsidR="00740773" w:rsidRPr="002953B2">
        <w:rPr>
          <w:sz w:val="22"/>
          <w:szCs w:val="22"/>
          <w:lang w:val="es-ES"/>
        </w:rPr>
        <w:t>Leonardo Di Pietro</w:t>
      </w:r>
      <w:r w:rsidR="0075302B" w:rsidRPr="002953B2">
        <w:rPr>
          <w:sz w:val="22"/>
          <w:szCs w:val="22"/>
          <w:lang w:val="es-ES"/>
        </w:rPr>
        <w:t xml:space="preserve">, </w:t>
      </w:r>
      <w:proofErr w:type="gramStart"/>
      <w:r w:rsidR="00740773" w:rsidRPr="002953B2">
        <w:rPr>
          <w:rFonts w:eastAsia="Calibri"/>
          <w:color w:val="000000" w:themeColor="text1"/>
          <w:sz w:val="22"/>
          <w:szCs w:val="22"/>
          <w:lang w:val="es-CO"/>
        </w:rPr>
        <w:t>Secretario</w:t>
      </w:r>
      <w:proofErr w:type="gramEnd"/>
      <w:r w:rsidR="00740773" w:rsidRPr="002953B2">
        <w:rPr>
          <w:rFonts w:eastAsia="Calibri"/>
          <w:color w:val="000000" w:themeColor="text1"/>
          <w:sz w:val="22"/>
          <w:szCs w:val="22"/>
          <w:lang w:val="es-CO"/>
        </w:rPr>
        <w:t xml:space="preserve"> de Empleo</w:t>
      </w:r>
      <w:r w:rsidR="006B68CA" w:rsidRPr="002953B2">
        <w:rPr>
          <w:sz w:val="22"/>
          <w:szCs w:val="22"/>
          <w:lang w:val="es-AR" w:eastAsia="es-ES"/>
        </w:rPr>
        <w:t xml:space="preserve"> del</w:t>
      </w:r>
      <w:r w:rsidR="0075302B" w:rsidRPr="002953B2">
        <w:rPr>
          <w:sz w:val="22"/>
          <w:szCs w:val="22"/>
          <w:lang w:val="es-AR" w:eastAsia="es-ES"/>
        </w:rPr>
        <w:t xml:space="preserve"> </w:t>
      </w:r>
      <w:proofErr w:type="spellStart"/>
      <w:r w:rsidR="001365C2" w:rsidRPr="002953B2">
        <w:rPr>
          <w:rFonts w:eastAsia="Calibri"/>
          <w:sz w:val="22"/>
          <w:szCs w:val="22"/>
          <w:lang w:val="es-CO"/>
        </w:rPr>
        <w:t>MTEySS</w:t>
      </w:r>
      <w:proofErr w:type="spellEnd"/>
      <w:r w:rsidR="0075302B" w:rsidRPr="002953B2">
        <w:rPr>
          <w:rFonts w:eastAsia="Calibri"/>
          <w:sz w:val="22"/>
          <w:szCs w:val="22"/>
          <w:lang w:val="es-CO"/>
        </w:rPr>
        <w:t xml:space="preserve"> de Argentina</w:t>
      </w:r>
      <w:r w:rsidR="0075302B" w:rsidRPr="002953B2">
        <w:rPr>
          <w:sz w:val="22"/>
          <w:szCs w:val="22"/>
          <w:lang w:val="es-ES"/>
        </w:rPr>
        <w:t xml:space="preserve"> y </w:t>
      </w:r>
      <w:r w:rsidR="00E10B55" w:rsidRPr="002953B2">
        <w:rPr>
          <w:sz w:val="22"/>
          <w:szCs w:val="22"/>
          <w:lang w:val="es-ES"/>
        </w:rPr>
        <w:t>Marina Larrea</w:t>
      </w:r>
      <w:r w:rsidR="00D6128A" w:rsidRPr="002953B2">
        <w:rPr>
          <w:rFonts w:eastAsia="Calibri"/>
          <w:color w:val="000000" w:themeColor="text1"/>
          <w:sz w:val="22"/>
          <w:szCs w:val="22"/>
          <w:lang w:val="es-CO"/>
        </w:rPr>
        <w:t>, Directora Nacional de Cooperación Internacional del Ministerio de Educación de Argentina</w:t>
      </w:r>
      <w:r w:rsidR="00E10B55" w:rsidRPr="002953B2">
        <w:rPr>
          <w:sz w:val="22"/>
          <w:szCs w:val="22"/>
          <w:lang w:val="es-ES"/>
        </w:rPr>
        <w:t xml:space="preserve"> </w:t>
      </w:r>
    </w:p>
    <w:p w14:paraId="1CFD1C90" w14:textId="4301878F" w:rsidR="00A70F5E" w:rsidRPr="002953B2" w:rsidRDefault="004043A0" w:rsidP="00990A2B">
      <w:pPr>
        <w:pStyle w:val="Prrafodelista1"/>
        <w:numPr>
          <w:ilvl w:val="0"/>
          <w:numId w:val="1"/>
        </w:numPr>
        <w:tabs>
          <w:tab w:val="left" w:pos="2160"/>
          <w:tab w:val="left" w:pos="2520"/>
          <w:tab w:val="left" w:pos="2880"/>
        </w:tabs>
        <w:jc w:val="both"/>
        <w:rPr>
          <w:i/>
          <w:iCs/>
          <w:sz w:val="22"/>
          <w:szCs w:val="22"/>
          <w:lang w:val="es-ES"/>
        </w:rPr>
      </w:pPr>
      <w:r w:rsidRPr="002953B2">
        <w:rPr>
          <w:b/>
          <w:bCs/>
          <w:sz w:val="22"/>
          <w:szCs w:val="22"/>
          <w:lang w:val="es-ES"/>
        </w:rPr>
        <w:t>OEA</w:t>
      </w:r>
      <w:r w:rsidRPr="002953B2">
        <w:rPr>
          <w:sz w:val="22"/>
          <w:szCs w:val="22"/>
          <w:lang w:val="es-ES"/>
        </w:rPr>
        <w:t xml:space="preserve">. </w:t>
      </w:r>
      <w:r w:rsidR="5B99A69A" w:rsidRPr="002953B2">
        <w:rPr>
          <w:sz w:val="22"/>
          <w:szCs w:val="22"/>
          <w:lang w:val="es-ES"/>
        </w:rPr>
        <w:t xml:space="preserve">Conclusiones del Taller RIAL Intersectorial “Hacia una mayor </w:t>
      </w:r>
      <w:r w:rsidR="3D91B7A5" w:rsidRPr="002953B2">
        <w:rPr>
          <w:sz w:val="22"/>
          <w:szCs w:val="22"/>
          <w:lang w:val="es-ES"/>
        </w:rPr>
        <w:t>articula</w:t>
      </w:r>
      <w:r w:rsidR="5B99A69A" w:rsidRPr="002953B2">
        <w:rPr>
          <w:sz w:val="22"/>
          <w:szCs w:val="22"/>
          <w:lang w:val="es-ES"/>
        </w:rPr>
        <w:t>ción entre la educación y el trabajo en las Américas”</w:t>
      </w:r>
      <w:r w:rsidR="3D91B7A5" w:rsidRPr="002953B2">
        <w:rPr>
          <w:sz w:val="22"/>
          <w:szCs w:val="22"/>
          <w:lang w:val="es-ES"/>
        </w:rPr>
        <w:t>, realizado en mayo 2023 en Buenos Aires</w:t>
      </w:r>
      <w:r w:rsidR="5B99A69A" w:rsidRPr="002953B2">
        <w:rPr>
          <w:sz w:val="22"/>
          <w:szCs w:val="22"/>
          <w:lang w:val="es-ES"/>
        </w:rPr>
        <w:t xml:space="preserve"> y pasos a seguir, a cargo de</w:t>
      </w:r>
      <w:r w:rsidR="00A473FB" w:rsidRPr="002953B2">
        <w:rPr>
          <w:sz w:val="22"/>
          <w:szCs w:val="22"/>
          <w:lang w:val="es-ES"/>
        </w:rPr>
        <w:t xml:space="preserve"> Jesús Schucry Giacoman, </w:t>
      </w:r>
      <w:proofErr w:type="gramStart"/>
      <w:r w:rsidR="00A473FB" w:rsidRPr="002953B2">
        <w:rPr>
          <w:sz w:val="22"/>
          <w:szCs w:val="22"/>
          <w:lang w:val="es-ES"/>
        </w:rPr>
        <w:t>Director</w:t>
      </w:r>
      <w:proofErr w:type="gramEnd"/>
      <w:r w:rsidR="00496173" w:rsidRPr="002953B2">
        <w:rPr>
          <w:sz w:val="22"/>
          <w:szCs w:val="22"/>
          <w:lang w:val="es-ES"/>
        </w:rPr>
        <w:t xml:space="preserve"> del</w:t>
      </w:r>
      <w:r w:rsidR="00A473FB" w:rsidRPr="002953B2">
        <w:rPr>
          <w:sz w:val="22"/>
          <w:szCs w:val="22"/>
          <w:lang w:val="es-ES"/>
        </w:rPr>
        <w:t xml:space="preserve"> DDHEE, OEA</w:t>
      </w:r>
      <w:r w:rsidR="3D91B7A5" w:rsidRPr="002953B2">
        <w:rPr>
          <w:sz w:val="22"/>
          <w:szCs w:val="22"/>
          <w:lang w:val="es-ES"/>
        </w:rPr>
        <w:t xml:space="preserve"> </w:t>
      </w:r>
    </w:p>
    <w:p w14:paraId="353D89BE" w14:textId="2CBA3E30" w:rsidR="00A70F5E" w:rsidRPr="002953B2" w:rsidRDefault="5B99A69A" w:rsidP="00990A2B">
      <w:pPr>
        <w:pStyle w:val="Prrafodelista1"/>
        <w:numPr>
          <w:ilvl w:val="0"/>
          <w:numId w:val="1"/>
        </w:numPr>
        <w:tabs>
          <w:tab w:val="left" w:pos="2160"/>
          <w:tab w:val="left" w:pos="2520"/>
          <w:tab w:val="left" w:pos="2880"/>
        </w:tabs>
        <w:jc w:val="both"/>
        <w:rPr>
          <w:i/>
          <w:iCs/>
          <w:sz w:val="22"/>
          <w:szCs w:val="22"/>
          <w:lang w:val="pt-BR"/>
        </w:rPr>
      </w:pPr>
      <w:r w:rsidRPr="002953B2">
        <w:rPr>
          <w:b/>
          <w:bCs/>
          <w:sz w:val="22"/>
          <w:szCs w:val="22"/>
          <w:lang w:val="pt-BR"/>
        </w:rPr>
        <w:t>OIT/CINTERFOR</w:t>
      </w:r>
      <w:r w:rsidR="004043A0" w:rsidRPr="002953B2">
        <w:rPr>
          <w:sz w:val="22"/>
          <w:szCs w:val="22"/>
          <w:lang w:val="pt-BR"/>
        </w:rPr>
        <w:t>.  F</w:t>
      </w:r>
      <w:r w:rsidR="004F6216" w:rsidRPr="002953B2">
        <w:rPr>
          <w:sz w:val="22"/>
          <w:szCs w:val="22"/>
          <w:lang w:val="pt-BR"/>
        </w:rPr>
        <w:t xml:space="preserve">ernando Vargas, Especialista </w:t>
      </w:r>
      <w:r w:rsidR="00BC43CB" w:rsidRPr="002953B2">
        <w:rPr>
          <w:sz w:val="22"/>
          <w:szCs w:val="22"/>
          <w:lang w:val="pt-BR"/>
        </w:rPr>
        <w:t xml:space="preserve">Principal </w:t>
      </w:r>
    </w:p>
    <w:p w14:paraId="5E83AB52" w14:textId="77777777" w:rsidR="008873CF" w:rsidRPr="002953B2" w:rsidRDefault="008873CF" w:rsidP="008873CF">
      <w:pPr>
        <w:pStyle w:val="Prrafodelista1"/>
        <w:tabs>
          <w:tab w:val="left" w:pos="2160"/>
          <w:tab w:val="left" w:pos="2520"/>
          <w:tab w:val="left" w:pos="2880"/>
        </w:tabs>
        <w:ind w:left="2160"/>
        <w:jc w:val="both"/>
        <w:rPr>
          <w:sz w:val="22"/>
          <w:szCs w:val="22"/>
          <w:lang w:val="pt-BR"/>
        </w:rPr>
      </w:pPr>
    </w:p>
    <w:p w14:paraId="14DA182A" w14:textId="6C41BEC3" w:rsidR="00131A32" w:rsidRPr="00BB5AC9" w:rsidRDefault="613FDDF7" w:rsidP="008873CF">
      <w:pPr>
        <w:pStyle w:val="Prrafodelista1"/>
        <w:tabs>
          <w:tab w:val="left" w:pos="2160"/>
          <w:tab w:val="left" w:pos="2520"/>
          <w:tab w:val="left" w:pos="2880"/>
        </w:tabs>
        <w:ind w:left="2160"/>
        <w:jc w:val="both"/>
        <w:rPr>
          <w:i/>
          <w:iCs/>
          <w:sz w:val="22"/>
          <w:szCs w:val="22"/>
          <w:lang w:val="es-ES"/>
        </w:rPr>
      </w:pPr>
      <w:r w:rsidRPr="002953B2">
        <w:rPr>
          <w:sz w:val="22"/>
          <w:szCs w:val="22"/>
          <w:lang w:val="es-ES"/>
        </w:rPr>
        <w:t xml:space="preserve">Espacio </w:t>
      </w:r>
      <w:r w:rsidR="09401718" w:rsidRPr="002953B2">
        <w:rPr>
          <w:sz w:val="22"/>
          <w:szCs w:val="22"/>
          <w:lang w:val="es-ES"/>
        </w:rPr>
        <w:t>de</w:t>
      </w:r>
      <w:r w:rsidRPr="002953B2">
        <w:rPr>
          <w:sz w:val="22"/>
          <w:szCs w:val="22"/>
          <w:lang w:val="es-ES"/>
        </w:rPr>
        <w:t xml:space="preserve"> diálogo </w:t>
      </w:r>
      <w:r w:rsidR="09401718" w:rsidRPr="002953B2">
        <w:rPr>
          <w:sz w:val="22"/>
          <w:szCs w:val="22"/>
          <w:lang w:val="es-ES"/>
        </w:rPr>
        <w:t>abierto entre tod</w:t>
      </w:r>
      <w:r w:rsidR="008873CF" w:rsidRPr="002953B2">
        <w:rPr>
          <w:sz w:val="22"/>
          <w:szCs w:val="22"/>
          <w:lang w:val="es-ES"/>
        </w:rPr>
        <w:t xml:space="preserve">as las personas </w:t>
      </w:r>
      <w:r w:rsidR="09401718" w:rsidRPr="002953B2">
        <w:rPr>
          <w:sz w:val="22"/>
          <w:szCs w:val="22"/>
          <w:lang w:val="es-ES"/>
        </w:rPr>
        <w:t xml:space="preserve">participantes, </w:t>
      </w:r>
      <w:r w:rsidR="00D50544" w:rsidRPr="002953B2">
        <w:rPr>
          <w:sz w:val="22"/>
          <w:szCs w:val="22"/>
          <w:lang w:val="es-ES"/>
        </w:rPr>
        <w:t xml:space="preserve">basado </w:t>
      </w:r>
      <w:r w:rsidR="09401718" w:rsidRPr="002953B2">
        <w:rPr>
          <w:sz w:val="22"/>
          <w:szCs w:val="22"/>
          <w:lang w:val="es-ES"/>
        </w:rPr>
        <w:t>en Pregunta</w:t>
      </w:r>
      <w:r w:rsidR="68E67612" w:rsidRPr="002953B2">
        <w:rPr>
          <w:sz w:val="22"/>
          <w:szCs w:val="22"/>
          <w:lang w:val="es-ES"/>
        </w:rPr>
        <w:t>s</w:t>
      </w:r>
      <w:r w:rsidR="33EB7E70" w:rsidRPr="002953B2">
        <w:rPr>
          <w:sz w:val="22"/>
          <w:szCs w:val="22"/>
          <w:lang w:val="es-ES"/>
        </w:rPr>
        <w:t xml:space="preserve"> Orientadora</w:t>
      </w:r>
      <w:r w:rsidR="68E67612" w:rsidRPr="002953B2">
        <w:rPr>
          <w:sz w:val="22"/>
          <w:szCs w:val="22"/>
          <w:lang w:val="es-ES"/>
        </w:rPr>
        <w:t>s</w:t>
      </w:r>
      <w:r w:rsidR="09401718" w:rsidRPr="002953B2">
        <w:rPr>
          <w:sz w:val="22"/>
          <w:szCs w:val="22"/>
          <w:lang w:val="es-ES"/>
        </w:rPr>
        <w:t xml:space="preserve"> </w:t>
      </w:r>
      <w:r w:rsidRPr="002953B2">
        <w:rPr>
          <w:sz w:val="22"/>
          <w:szCs w:val="22"/>
          <w:lang w:val="es-ES"/>
        </w:rPr>
        <w:t>(</w:t>
      </w:r>
      <w:r w:rsidR="008068DD" w:rsidRPr="002953B2">
        <w:rPr>
          <w:sz w:val="22"/>
          <w:szCs w:val="22"/>
          <w:lang w:val="es-ES"/>
        </w:rPr>
        <w:t>35</w:t>
      </w:r>
      <w:r w:rsidR="3D91B7A5" w:rsidRPr="002953B2">
        <w:rPr>
          <w:sz w:val="22"/>
          <w:szCs w:val="22"/>
          <w:lang w:val="es-ES"/>
        </w:rPr>
        <w:t xml:space="preserve"> min</w:t>
      </w:r>
      <w:r w:rsidR="131BEE8F" w:rsidRPr="002953B2">
        <w:rPr>
          <w:sz w:val="22"/>
          <w:szCs w:val="22"/>
          <w:lang w:val="es-ES"/>
        </w:rPr>
        <w:t>.</w:t>
      </w:r>
      <w:r w:rsidRPr="002953B2">
        <w:rPr>
          <w:sz w:val="22"/>
          <w:szCs w:val="22"/>
          <w:lang w:val="es-ES"/>
        </w:rPr>
        <w:t>)</w:t>
      </w:r>
    </w:p>
    <w:p w14:paraId="0DDDCA71" w14:textId="774D2FA0" w:rsidR="00F6503F" w:rsidRDefault="00ED7DD1" w:rsidP="1C82576B">
      <w:pPr>
        <w:pStyle w:val="Prrafodelista1"/>
        <w:tabs>
          <w:tab w:val="left" w:pos="2160"/>
          <w:tab w:val="left" w:pos="2520"/>
          <w:tab w:val="left" w:pos="2880"/>
        </w:tabs>
        <w:ind w:left="360"/>
        <w:jc w:val="both"/>
        <w:rPr>
          <w:i/>
          <w:iCs/>
          <w:lang w:val="es-ES"/>
        </w:rPr>
      </w:pPr>
      <w:r>
        <w:rPr>
          <w:noProof/>
        </w:rPr>
        <mc:AlternateContent>
          <mc:Choice Requires="wps">
            <w:drawing>
              <wp:anchor distT="0" distB="0" distL="114300" distR="114300" simplePos="0" relativeHeight="251658241" behindDoc="0" locked="0" layoutInCell="1" allowOverlap="1" wp14:anchorId="7957F82F" wp14:editId="4A33246E">
                <wp:simplePos x="0" y="0"/>
                <wp:positionH relativeFrom="column">
                  <wp:posOffset>1350010</wp:posOffset>
                </wp:positionH>
                <wp:positionV relativeFrom="paragraph">
                  <wp:posOffset>108585</wp:posOffset>
                </wp:positionV>
                <wp:extent cx="4333875" cy="1704975"/>
                <wp:effectExtent l="0" t="0" r="28575" b="28575"/>
                <wp:wrapNone/>
                <wp:docPr id="1816168557" name="Rectangle 1816168557"/>
                <wp:cNvGraphicFramePr/>
                <a:graphic xmlns:a="http://schemas.openxmlformats.org/drawingml/2006/main">
                  <a:graphicData uri="http://schemas.microsoft.com/office/word/2010/wordprocessingShape">
                    <wps:wsp>
                      <wps:cNvSpPr/>
                      <wps:spPr>
                        <a:xfrm>
                          <a:off x="0" y="0"/>
                          <a:ext cx="4333875" cy="1704975"/>
                        </a:xfrm>
                        <a:prstGeom prst="rect">
                          <a:avLst/>
                        </a:prstGeom>
                        <a:solidFill>
                          <a:schemeClr val="lt1"/>
                        </a:solidFill>
                        <a:ln>
                          <a:solidFill>
                            <a:srgbClr val="000000"/>
                          </a:solidFill>
                        </a:ln>
                      </wps:spPr>
                      <wps:txbx>
                        <w:txbxContent>
                          <w:p w14:paraId="0736EFD6" w14:textId="67C1155E" w:rsidR="005A3EA9" w:rsidRDefault="00990A2B" w:rsidP="005A3EA9">
                            <w:pPr>
                              <w:rPr>
                                <w:b/>
                                <w:bCs/>
                                <w:color w:val="000000"/>
                                <w:sz w:val="22"/>
                                <w:szCs w:val="22"/>
                              </w:rPr>
                            </w:pPr>
                            <w:r w:rsidRPr="00ED7DD1">
                              <w:rPr>
                                <w:b/>
                                <w:bCs/>
                                <w:color w:val="000000"/>
                                <w:sz w:val="22"/>
                                <w:szCs w:val="22"/>
                              </w:rPr>
                              <w:t>Preguntas orientadoras - basadas en la Declaración (art. 18) y el Plan de Acción de Buenos Aires (art. 7, e):</w:t>
                            </w:r>
                          </w:p>
                          <w:p w14:paraId="43E809C8" w14:textId="77777777" w:rsidR="00C840F9" w:rsidRPr="00ED7DD1" w:rsidRDefault="00C840F9" w:rsidP="005A3EA9">
                            <w:pPr>
                              <w:rPr>
                                <w:b/>
                                <w:bCs/>
                                <w:color w:val="000000"/>
                                <w:sz w:val="22"/>
                                <w:szCs w:val="22"/>
                              </w:rPr>
                            </w:pPr>
                          </w:p>
                          <w:p w14:paraId="5F23FEFB" w14:textId="77777777" w:rsidR="009B24D2" w:rsidRDefault="00990A2B" w:rsidP="00C840F9">
                            <w:pPr>
                              <w:pStyle w:val="ListParagraph"/>
                              <w:numPr>
                                <w:ilvl w:val="0"/>
                                <w:numId w:val="3"/>
                              </w:numPr>
                              <w:ind w:left="360"/>
                              <w:contextualSpacing w:val="0"/>
                              <w:rPr>
                                <w:color w:val="000000"/>
                                <w:sz w:val="22"/>
                                <w:szCs w:val="22"/>
                              </w:rPr>
                            </w:pPr>
                            <w:r w:rsidRPr="009B24D2">
                              <w:rPr>
                                <w:color w:val="000000"/>
                                <w:sz w:val="22"/>
                                <w:szCs w:val="22"/>
                              </w:rPr>
                              <w:t xml:space="preserve">Basado en su experiencia nacional, ¿cuáles son algunos beneficios de tener una colaboración entre los Ministerios de Educación y Trabajo? Se puede hacer referencia a iniciativas específicas. </w:t>
                            </w:r>
                          </w:p>
                          <w:p w14:paraId="2B9A15B7" w14:textId="77777777" w:rsidR="00C840F9" w:rsidRDefault="00C840F9" w:rsidP="00C840F9">
                            <w:pPr>
                              <w:pStyle w:val="ListParagraph"/>
                              <w:ind w:left="360"/>
                              <w:contextualSpacing w:val="0"/>
                              <w:rPr>
                                <w:color w:val="000000"/>
                                <w:sz w:val="22"/>
                                <w:szCs w:val="22"/>
                              </w:rPr>
                            </w:pPr>
                          </w:p>
                          <w:p w14:paraId="3037C2E9" w14:textId="701134D0" w:rsidR="00E12E99" w:rsidRPr="009B24D2" w:rsidRDefault="00990A2B" w:rsidP="00C840F9">
                            <w:pPr>
                              <w:pStyle w:val="ListParagraph"/>
                              <w:numPr>
                                <w:ilvl w:val="0"/>
                                <w:numId w:val="3"/>
                              </w:numPr>
                              <w:ind w:left="360"/>
                              <w:contextualSpacing w:val="0"/>
                              <w:rPr>
                                <w:color w:val="000000"/>
                                <w:sz w:val="22"/>
                                <w:szCs w:val="22"/>
                              </w:rPr>
                            </w:pPr>
                            <w:r w:rsidRPr="009B24D2">
                              <w:rPr>
                                <w:color w:val="000000"/>
                                <w:sz w:val="22"/>
                                <w:szCs w:val="22"/>
                              </w:rPr>
                              <w:t xml:space="preserve">Tomando en consideración la experiencia de su país en esta área, ¿cuáles son los elementos claves que se requieren para fomentar una mayor colaboración entre Ministerios de Trabajo y de Educación? </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w14:anchorId="7957F82F" id="Rectangle 1816168557" o:spid="_x0000_s1026" style="position:absolute;left:0;text-align:left;margin-left:106.3pt;margin-top:8.55pt;width:341.25pt;height:13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benQEAAEkDAAAOAAAAZHJzL2Uyb0RvYy54bWysU8GO2yAQvVfqPyDuDc5m291acVZVV9tL&#10;1a607QcQDDESMHQgsfP3HYibtM2tqg+YgXmPeY9h/TB5xw4ak4XQ8eWi4UwHBb0Nu45///b05p6z&#10;lGXopYOgO37UiT9sXr9aj7HVNzCA6zUyIgmpHWPHh5xjK0RSg/YyLSDqQJsG0MtMIe5Ej3Ikdu/E&#10;TdO8EyNgHxGUTolWH0+bfFP5jdEqfzUm6cxcx6m2XEes47aMYrOW7Q5lHKyay5D/UIWXNtChZ6pH&#10;mSXbo72i8lYhJDB5ocALMMYqXTWQmmXzl5qXQUZdtZA5KZ5tSv+PVn05vMRnJBvGmNpE06JiMujL&#10;n+pjUzXreDZLT5kpWrxdrVb3d285U7S3vGtu31NAPOICj5jyJw2elUnHkW6jmiQPn1M+pf5KKacl&#10;cLZ/ss7VoHSA/uiQHSTdncvLmfyPLBeugbjbnmFN/a6RVGSBiovoMsvTdpqd2EJ/fEY2Umd0PP3Y&#10;S9ScyaAGoOY5qQjwYZ/B2KqkwE+YmZXuq3ox91ZpiN/jmnV5AZufAAAA//8DAFBLAwQUAAYACAAA&#10;ACEAAjMR7t0AAAAKAQAADwAAAGRycy9kb3ducmV2LnhtbEyPwU6DQBCG7ya+w2ZMvNkFYikiS0OM&#10;Xk1se9DbFqYskZ0l7ELh7R1PepvJ9+efb4r9Ynsx4+g7RwriTQQCqXZNR62C0/HtIQPhg6ZG945Q&#10;wYoe9uXtTaHzxl3pA+dDaAWXkM+1AhPCkEvpa4NW+40bkJhd3Gh14HVsZTPqK5fbXiZRlEqrO+IL&#10;Rg/4YrD+PkxWQZZOJ0Pr/H605vE1+lyrr0tXKXV/t1TPIAIu4S8Mv/qsDiU7nd1EjRe9giROUo4y&#10;2MUgOJA9bXk4M8m2KciykP9fKH8AAAD//wMAUEsBAi0AFAAGAAgAAAAhALaDOJL+AAAA4QEAABMA&#10;AAAAAAAAAAAAAAAAAAAAAFtDb250ZW50X1R5cGVzXS54bWxQSwECLQAUAAYACAAAACEAOP0h/9YA&#10;AACUAQAACwAAAAAAAAAAAAAAAAAvAQAAX3JlbHMvLnJlbHNQSwECLQAUAAYACAAAACEA3djm3p0B&#10;AABJAwAADgAAAAAAAAAAAAAAAAAuAgAAZHJzL2Uyb0RvYy54bWxQSwECLQAUAAYACAAAACEAAjMR&#10;7t0AAAAKAQAADwAAAAAAAAAAAAAAAAD3AwAAZHJzL2Rvd25yZXYueG1sUEsFBgAAAAAEAAQA8wAA&#10;AAEFAAAAAA==&#10;" fillcolor="white [3201]">
                <v:textbox>
                  <w:txbxContent>
                    <w:p w14:paraId="0736EFD6" w14:textId="67C1155E" w:rsidR="005A3EA9" w:rsidRDefault="00990A2B" w:rsidP="005A3EA9">
                      <w:pPr>
                        <w:rPr>
                          <w:b/>
                          <w:bCs/>
                          <w:color w:val="000000"/>
                          <w:sz w:val="22"/>
                          <w:szCs w:val="22"/>
                        </w:rPr>
                      </w:pPr>
                      <w:r w:rsidRPr="00ED7DD1">
                        <w:rPr>
                          <w:b/>
                          <w:bCs/>
                          <w:color w:val="000000"/>
                          <w:sz w:val="22"/>
                          <w:szCs w:val="22"/>
                        </w:rPr>
                        <w:t>Preguntas orientadoras - basadas en la Declaración (art. 18) y el Plan de Acción de Buenos Aires (art. 7, e):</w:t>
                      </w:r>
                    </w:p>
                    <w:p w14:paraId="43E809C8" w14:textId="77777777" w:rsidR="00C840F9" w:rsidRPr="00ED7DD1" w:rsidRDefault="00C840F9" w:rsidP="005A3EA9">
                      <w:pPr>
                        <w:rPr>
                          <w:b/>
                          <w:bCs/>
                          <w:color w:val="000000"/>
                          <w:sz w:val="22"/>
                          <w:szCs w:val="22"/>
                        </w:rPr>
                      </w:pPr>
                    </w:p>
                    <w:p w14:paraId="5F23FEFB" w14:textId="77777777" w:rsidR="009B24D2" w:rsidRDefault="00990A2B" w:rsidP="00C840F9">
                      <w:pPr>
                        <w:pStyle w:val="ListParagraph"/>
                        <w:numPr>
                          <w:ilvl w:val="0"/>
                          <w:numId w:val="3"/>
                        </w:numPr>
                        <w:ind w:left="360"/>
                        <w:contextualSpacing w:val="0"/>
                        <w:rPr>
                          <w:color w:val="000000"/>
                          <w:sz w:val="22"/>
                          <w:szCs w:val="22"/>
                        </w:rPr>
                      </w:pPr>
                      <w:r w:rsidRPr="009B24D2">
                        <w:rPr>
                          <w:color w:val="000000"/>
                          <w:sz w:val="22"/>
                          <w:szCs w:val="22"/>
                        </w:rPr>
                        <w:t xml:space="preserve">Basado en su experiencia nacional, ¿cuáles son algunos beneficios de tener una colaboración entre los Ministerios de Educación y Trabajo? Se puede hacer referencia a iniciativas específicas. </w:t>
                      </w:r>
                    </w:p>
                    <w:p w14:paraId="2B9A15B7" w14:textId="77777777" w:rsidR="00C840F9" w:rsidRDefault="00C840F9" w:rsidP="00C840F9">
                      <w:pPr>
                        <w:pStyle w:val="ListParagraph"/>
                        <w:ind w:left="360"/>
                        <w:contextualSpacing w:val="0"/>
                        <w:rPr>
                          <w:color w:val="000000"/>
                          <w:sz w:val="22"/>
                          <w:szCs w:val="22"/>
                        </w:rPr>
                      </w:pPr>
                    </w:p>
                    <w:p w14:paraId="3037C2E9" w14:textId="701134D0" w:rsidR="00E12E99" w:rsidRPr="009B24D2" w:rsidRDefault="00990A2B" w:rsidP="00C840F9">
                      <w:pPr>
                        <w:pStyle w:val="ListParagraph"/>
                        <w:numPr>
                          <w:ilvl w:val="0"/>
                          <w:numId w:val="3"/>
                        </w:numPr>
                        <w:ind w:left="360"/>
                        <w:contextualSpacing w:val="0"/>
                        <w:rPr>
                          <w:color w:val="000000"/>
                          <w:sz w:val="22"/>
                          <w:szCs w:val="22"/>
                        </w:rPr>
                      </w:pPr>
                      <w:r w:rsidRPr="009B24D2">
                        <w:rPr>
                          <w:color w:val="000000"/>
                          <w:sz w:val="22"/>
                          <w:szCs w:val="22"/>
                        </w:rPr>
                        <w:t xml:space="preserve">Tomando en consideración la experiencia de su país en esta área, ¿cuáles son los elementos claves que se requieren para fomentar una mayor colaboración entre Ministerios de Trabajo y de Educación? </w:t>
                      </w:r>
                    </w:p>
                  </w:txbxContent>
                </v:textbox>
              </v:rect>
            </w:pict>
          </mc:Fallback>
        </mc:AlternateContent>
      </w:r>
    </w:p>
    <w:p w14:paraId="566336B1" w14:textId="71648C7C" w:rsidR="00ED7DD1" w:rsidRDefault="00ED7DD1" w:rsidP="1C82576B">
      <w:pPr>
        <w:pStyle w:val="Prrafodelista1"/>
        <w:tabs>
          <w:tab w:val="left" w:pos="2160"/>
          <w:tab w:val="left" w:pos="2520"/>
          <w:tab w:val="left" w:pos="2880"/>
        </w:tabs>
        <w:ind w:left="360"/>
        <w:jc w:val="both"/>
        <w:rPr>
          <w:i/>
          <w:iCs/>
          <w:lang w:val="es-ES"/>
        </w:rPr>
      </w:pPr>
    </w:p>
    <w:p w14:paraId="2EB3CD9F" w14:textId="09815FF4" w:rsidR="00ED7DD1" w:rsidRDefault="00ED7DD1" w:rsidP="1C82576B">
      <w:pPr>
        <w:pStyle w:val="Prrafodelista1"/>
        <w:tabs>
          <w:tab w:val="left" w:pos="2160"/>
          <w:tab w:val="left" w:pos="2520"/>
          <w:tab w:val="left" w:pos="2880"/>
        </w:tabs>
        <w:ind w:left="360"/>
        <w:jc w:val="both"/>
        <w:rPr>
          <w:i/>
          <w:iCs/>
          <w:lang w:val="es-ES"/>
        </w:rPr>
      </w:pPr>
    </w:p>
    <w:p w14:paraId="4253FA07" w14:textId="1DD2B951" w:rsidR="00ED7DD1" w:rsidRDefault="00ED7DD1" w:rsidP="1C82576B">
      <w:pPr>
        <w:pStyle w:val="Prrafodelista1"/>
        <w:tabs>
          <w:tab w:val="left" w:pos="2160"/>
          <w:tab w:val="left" w:pos="2520"/>
          <w:tab w:val="left" w:pos="2880"/>
        </w:tabs>
        <w:ind w:left="360"/>
        <w:jc w:val="both"/>
        <w:rPr>
          <w:i/>
          <w:iCs/>
          <w:lang w:val="es-ES"/>
        </w:rPr>
      </w:pPr>
    </w:p>
    <w:p w14:paraId="182F4064" w14:textId="557454B0" w:rsidR="00ED7DD1" w:rsidRDefault="00ED7DD1" w:rsidP="1C82576B">
      <w:pPr>
        <w:pStyle w:val="Prrafodelista1"/>
        <w:tabs>
          <w:tab w:val="left" w:pos="2160"/>
          <w:tab w:val="left" w:pos="2520"/>
          <w:tab w:val="left" w:pos="2880"/>
        </w:tabs>
        <w:ind w:left="360"/>
        <w:jc w:val="both"/>
        <w:rPr>
          <w:i/>
          <w:iCs/>
          <w:lang w:val="es-ES"/>
        </w:rPr>
      </w:pPr>
    </w:p>
    <w:p w14:paraId="10AC19F6" w14:textId="4579D28A" w:rsidR="00F6503F" w:rsidRDefault="00F6503F" w:rsidP="009B24D2">
      <w:pPr>
        <w:pStyle w:val="Prrafodelista1"/>
        <w:tabs>
          <w:tab w:val="left" w:pos="2160"/>
          <w:tab w:val="left" w:pos="2520"/>
          <w:tab w:val="left" w:pos="2880"/>
        </w:tabs>
        <w:ind w:left="0"/>
        <w:jc w:val="both"/>
        <w:rPr>
          <w:i/>
          <w:iCs/>
          <w:lang w:val="es-ES"/>
        </w:rPr>
      </w:pPr>
    </w:p>
    <w:p w14:paraId="1D5ECC03" w14:textId="77777777" w:rsidR="009B24D2" w:rsidRDefault="009B24D2" w:rsidP="009B24D2">
      <w:pPr>
        <w:pStyle w:val="Prrafodelista1"/>
        <w:tabs>
          <w:tab w:val="left" w:pos="2160"/>
          <w:tab w:val="left" w:pos="2520"/>
          <w:tab w:val="left" w:pos="2880"/>
        </w:tabs>
        <w:ind w:left="0"/>
        <w:jc w:val="both"/>
        <w:rPr>
          <w:i/>
          <w:iCs/>
          <w:lang w:val="es-ES"/>
        </w:rPr>
      </w:pPr>
    </w:p>
    <w:p w14:paraId="22E802BB" w14:textId="77777777" w:rsidR="009B24D2" w:rsidRDefault="009B24D2" w:rsidP="009B24D2">
      <w:pPr>
        <w:pStyle w:val="Prrafodelista1"/>
        <w:tabs>
          <w:tab w:val="left" w:pos="2160"/>
          <w:tab w:val="left" w:pos="2520"/>
          <w:tab w:val="left" w:pos="2880"/>
        </w:tabs>
        <w:ind w:left="0"/>
        <w:jc w:val="both"/>
        <w:rPr>
          <w:i/>
          <w:iCs/>
          <w:lang w:val="es-ES"/>
        </w:rPr>
      </w:pPr>
    </w:p>
    <w:p w14:paraId="33E4961C" w14:textId="77777777" w:rsidR="009B24D2" w:rsidRDefault="009B24D2" w:rsidP="009B24D2">
      <w:pPr>
        <w:pStyle w:val="Prrafodelista1"/>
        <w:tabs>
          <w:tab w:val="left" w:pos="2160"/>
          <w:tab w:val="left" w:pos="2520"/>
          <w:tab w:val="left" w:pos="2880"/>
        </w:tabs>
        <w:ind w:left="0"/>
        <w:jc w:val="both"/>
        <w:rPr>
          <w:i/>
          <w:iCs/>
          <w:lang w:val="es-ES"/>
        </w:rPr>
      </w:pPr>
    </w:p>
    <w:p w14:paraId="639A629F" w14:textId="77777777" w:rsidR="009B24D2" w:rsidRDefault="009B24D2" w:rsidP="009B24D2">
      <w:pPr>
        <w:pStyle w:val="Prrafodelista1"/>
        <w:tabs>
          <w:tab w:val="left" w:pos="2160"/>
          <w:tab w:val="left" w:pos="2520"/>
          <w:tab w:val="left" w:pos="2880"/>
        </w:tabs>
        <w:ind w:left="0"/>
        <w:jc w:val="both"/>
        <w:rPr>
          <w:i/>
          <w:iCs/>
          <w:lang w:val="es-ES"/>
        </w:rPr>
      </w:pPr>
    </w:p>
    <w:p w14:paraId="23FB4ACA" w14:textId="77777777" w:rsidR="009B24D2" w:rsidRPr="0060674C" w:rsidRDefault="009B24D2" w:rsidP="009B24D2">
      <w:pPr>
        <w:pStyle w:val="Prrafodelista1"/>
        <w:tabs>
          <w:tab w:val="left" w:pos="2160"/>
          <w:tab w:val="left" w:pos="2520"/>
          <w:tab w:val="left" w:pos="2880"/>
        </w:tabs>
        <w:ind w:left="0"/>
        <w:jc w:val="both"/>
        <w:rPr>
          <w:i/>
          <w:iCs/>
          <w:color w:val="0070C0"/>
          <w:sz w:val="22"/>
          <w:szCs w:val="22"/>
          <w:lang w:val="es-ES"/>
        </w:rPr>
      </w:pPr>
    </w:p>
    <w:p w14:paraId="356C9BBB" w14:textId="3C0F5E76" w:rsidR="002A372B" w:rsidRPr="00244E8B" w:rsidRDefault="002A372B" w:rsidP="00ED7DD1">
      <w:pPr>
        <w:tabs>
          <w:tab w:val="left" w:pos="2160"/>
          <w:tab w:val="left" w:pos="2880"/>
        </w:tabs>
        <w:ind w:left="2160" w:hanging="2160"/>
        <w:jc w:val="both"/>
        <w:rPr>
          <w:sz w:val="16"/>
          <w:szCs w:val="16"/>
          <w:lang w:val="en-US"/>
        </w:rPr>
      </w:pPr>
      <w:r w:rsidRPr="00244E8B">
        <w:rPr>
          <w:sz w:val="22"/>
          <w:szCs w:val="22"/>
          <w:lang w:val="en-US"/>
        </w:rPr>
        <w:t>11:</w:t>
      </w:r>
      <w:r w:rsidR="008068DD" w:rsidRPr="00244E8B">
        <w:rPr>
          <w:sz w:val="22"/>
          <w:szCs w:val="22"/>
          <w:lang w:val="en-US"/>
        </w:rPr>
        <w:t>00</w:t>
      </w:r>
      <w:r w:rsidRPr="00244E8B">
        <w:rPr>
          <w:sz w:val="22"/>
          <w:szCs w:val="22"/>
          <w:lang w:val="en-US"/>
        </w:rPr>
        <w:t xml:space="preserve"> – 1</w:t>
      </w:r>
      <w:r w:rsidR="00FF6C42" w:rsidRPr="00244E8B">
        <w:rPr>
          <w:sz w:val="22"/>
          <w:szCs w:val="22"/>
          <w:lang w:val="en-US"/>
        </w:rPr>
        <w:t>1</w:t>
      </w:r>
      <w:r w:rsidRPr="00244E8B">
        <w:rPr>
          <w:sz w:val="22"/>
          <w:szCs w:val="22"/>
          <w:lang w:val="en-US"/>
        </w:rPr>
        <w:t>:</w:t>
      </w:r>
      <w:r w:rsidR="008068DD" w:rsidRPr="00244E8B">
        <w:rPr>
          <w:sz w:val="22"/>
          <w:szCs w:val="22"/>
          <w:lang w:val="en-US"/>
        </w:rPr>
        <w:t>15</w:t>
      </w:r>
      <w:r w:rsidRPr="00244E8B">
        <w:rPr>
          <w:sz w:val="22"/>
          <w:szCs w:val="22"/>
          <w:lang w:val="en-US"/>
        </w:rPr>
        <w:t xml:space="preserve"> p.m.</w:t>
      </w:r>
      <w:r w:rsidRPr="00244E8B">
        <w:rPr>
          <w:sz w:val="22"/>
          <w:szCs w:val="22"/>
          <w:lang w:val="en-US"/>
        </w:rPr>
        <w:tab/>
        <w:t>RECESO</w:t>
      </w:r>
    </w:p>
    <w:p w14:paraId="229F129A" w14:textId="77777777" w:rsidR="002A372B" w:rsidRPr="00244E8B" w:rsidRDefault="002A372B" w:rsidP="00131A32">
      <w:pPr>
        <w:tabs>
          <w:tab w:val="left" w:pos="2160"/>
          <w:tab w:val="left" w:pos="2880"/>
        </w:tabs>
        <w:ind w:left="2160" w:hanging="2160"/>
        <w:jc w:val="both"/>
        <w:rPr>
          <w:sz w:val="16"/>
          <w:szCs w:val="16"/>
          <w:lang w:val="en-US"/>
        </w:rPr>
      </w:pPr>
    </w:p>
    <w:p w14:paraId="4B99643A" w14:textId="63A535A6" w:rsidR="002A372B" w:rsidRPr="008D1477" w:rsidRDefault="002A372B" w:rsidP="00ED7DD1">
      <w:pPr>
        <w:tabs>
          <w:tab w:val="left" w:pos="2160"/>
          <w:tab w:val="left" w:pos="2880"/>
        </w:tabs>
        <w:ind w:left="2160" w:hanging="2160"/>
        <w:jc w:val="both"/>
        <w:rPr>
          <w:b/>
          <w:sz w:val="22"/>
          <w:szCs w:val="22"/>
        </w:rPr>
      </w:pPr>
      <w:r w:rsidRPr="00244E8B">
        <w:rPr>
          <w:sz w:val="22"/>
          <w:szCs w:val="22"/>
          <w:lang w:val="en-US"/>
        </w:rPr>
        <w:t>1</w:t>
      </w:r>
      <w:r w:rsidR="008D1477" w:rsidRPr="00244E8B">
        <w:rPr>
          <w:sz w:val="22"/>
          <w:szCs w:val="22"/>
          <w:lang w:val="en-US"/>
        </w:rPr>
        <w:t>1</w:t>
      </w:r>
      <w:r w:rsidRPr="00244E8B">
        <w:rPr>
          <w:sz w:val="22"/>
          <w:szCs w:val="22"/>
          <w:lang w:val="en-US"/>
        </w:rPr>
        <w:t>:</w:t>
      </w:r>
      <w:r w:rsidR="008068DD" w:rsidRPr="00244E8B">
        <w:rPr>
          <w:sz w:val="22"/>
          <w:szCs w:val="22"/>
          <w:lang w:val="en-US"/>
        </w:rPr>
        <w:t>15</w:t>
      </w:r>
      <w:r w:rsidRPr="00244E8B">
        <w:rPr>
          <w:sz w:val="22"/>
          <w:szCs w:val="22"/>
          <w:lang w:val="en-US"/>
        </w:rPr>
        <w:t xml:space="preserve"> – 1:</w:t>
      </w:r>
      <w:r w:rsidR="002204F6" w:rsidRPr="00244E8B">
        <w:rPr>
          <w:sz w:val="22"/>
          <w:szCs w:val="22"/>
          <w:lang w:val="en-US"/>
        </w:rPr>
        <w:t>00</w:t>
      </w:r>
      <w:r w:rsidRPr="00244E8B">
        <w:rPr>
          <w:sz w:val="22"/>
          <w:szCs w:val="22"/>
          <w:lang w:val="en-US"/>
        </w:rPr>
        <w:t xml:space="preserve"> p.m. </w:t>
      </w:r>
      <w:r w:rsidRPr="00244E8B">
        <w:rPr>
          <w:sz w:val="22"/>
          <w:szCs w:val="22"/>
          <w:lang w:val="en-US"/>
        </w:rPr>
        <w:tab/>
      </w:r>
      <w:r w:rsidR="009D68E6" w:rsidRPr="00244E8B">
        <w:rPr>
          <w:sz w:val="22"/>
          <w:szCs w:val="22"/>
          <w:lang w:val="es-419"/>
        </w:rPr>
        <w:t>PANEL 2 - E</w:t>
      </w:r>
      <w:r w:rsidR="008D1477" w:rsidRPr="00244E8B">
        <w:rPr>
          <w:sz w:val="22"/>
          <w:szCs w:val="22"/>
          <w:lang w:val="es-419"/>
        </w:rPr>
        <w:t>l trabajo en plataformas digitales</w:t>
      </w:r>
    </w:p>
    <w:p w14:paraId="56A6ED72" w14:textId="77777777" w:rsidR="002A372B" w:rsidRDefault="002A372B" w:rsidP="00131A32">
      <w:pPr>
        <w:tabs>
          <w:tab w:val="left" w:pos="2160"/>
          <w:tab w:val="left" w:pos="2880"/>
        </w:tabs>
        <w:ind w:left="2160" w:hanging="2160"/>
        <w:jc w:val="both"/>
        <w:rPr>
          <w:b/>
          <w:color w:val="0070C0"/>
          <w:sz w:val="22"/>
          <w:szCs w:val="22"/>
          <w:lang w:val="es-US"/>
        </w:rPr>
      </w:pPr>
    </w:p>
    <w:p w14:paraId="5CF0093A" w14:textId="02B7441D" w:rsidR="009D68E6" w:rsidRPr="00ED66F6" w:rsidRDefault="009D68E6" w:rsidP="00C840F9">
      <w:pPr>
        <w:tabs>
          <w:tab w:val="left" w:pos="2124"/>
          <w:tab w:val="left" w:pos="2160"/>
          <w:tab w:val="left" w:pos="2880"/>
        </w:tabs>
        <w:ind w:left="2124"/>
        <w:jc w:val="both"/>
        <w:rPr>
          <w:color w:val="0000FF"/>
          <w:sz w:val="22"/>
          <w:szCs w:val="22"/>
          <w:lang w:val="es-CO"/>
        </w:rPr>
      </w:pPr>
      <w:r w:rsidRPr="00ED66F6">
        <w:rPr>
          <w:sz w:val="22"/>
          <w:szCs w:val="22"/>
          <w:lang w:val="es-CO"/>
        </w:rPr>
        <w:t xml:space="preserve">Moderadora: </w:t>
      </w:r>
      <w:r w:rsidR="00D50544">
        <w:rPr>
          <w:sz w:val="22"/>
          <w:szCs w:val="22"/>
          <w:lang w:val="es-CO"/>
        </w:rPr>
        <w:t>Rosa-Mae</w:t>
      </w:r>
      <w:r w:rsidR="002E5395">
        <w:rPr>
          <w:sz w:val="22"/>
          <w:szCs w:val="22"/>
          <w:lang w:val="es-CO"/>
        </w:rPr>
        <w:t xml:space="preserve"> Whittier, </w:t>
      </w:r>
      <w:proofErr w:type="gramStart"/>
      <w:r w:rsidR="002E5395">
        <w:rPr>
          <w:sz w:val="22"/>
          <w:szCs w:val="22"/>
          <w:lang w:val="es-CO"/>
        </w:rPr>
        <w:t>Directora</w:t>
      </w:r>
      <w:proofErr w:type="gramEnd"/>
      <w:r w:rsidR="002E5395">
        <w:rPr>
          <w:sz w:val="22"/>
          <w:szCs w:val="22"/>
          <w:lang w:val="es-CO"/>
        </w:rPr>
        <w:t xml:space="preserve"> de Asuntos Internacionales, </w:t>
      </w:r>
      <w:r w:rsidR="00ED66F6" w:rsidRPr="00ED66F6">
        <w:rPr>
          <w:sz w:val="22"/>
          <w:szCs w:val="22"/>
          <w:lang w:val="es-CO"/>
        </w:rPr>
        <w:t xml:space="preserve">Ministerio de Trabajo de Trinidad y </w:t>
      </w:r>
      <w:r w:rsidR="00ED66F6">
        <w:rPr>
          <w:sz w:val="22"/>
          <w:szCs w:val="22"/>
          <w:lang w:val="es-CO"/>
        </w:rPr>
        <w:t xml:space="preserve">Tobago, </w:t>
      </w:r>
      <w:r w:rsidRPr="00ED66F6">
        <w:rPr>
          <w:sz w:val="22"/>
          <w:szCs w:val="22"/>
          <w:lang w:val="es-CO"/>
        </w:rPr>
        <w:t xml:space="preserve">Vicepresidencia GT1 </w:t>
      </w:r>
    </w:p>
    <w:p w14:paraId="7F9ED59A" w14:textId="77777777" w:rsidR="009D68E6" w:rsidRPr="00C543F7" w:rsidRDefault="009D68E6" w:rsidP="00131A32">
      <w:pPr>
        <w:tabs>
          <w:tab w:val="left" w:pos="2160"/>
          <w:tab w:val="left" w:pos="2880"/>
        </w:tabs>
        <w:ind w:left="2160" w:hanging="2160"/>
        <w:jc w:val="both"/>
        <w:rPr>
          <w:b/>
          <w:color w:val="0070C0"/>
          <w:sz w:val="22"/>
          <w:szCs w:val="22"/>
          <w:lang w:val="es-US"/>
        </w:rPr>
      </w:pPr>
    </w:p>
    <w:p w14:paraId="724F07D6" w14:textId="2C047C1C" w:rsidR="006075CE" w:rsidRDefault="006075CE" w:rsidP="006075CE">
      <w:pPr>
        <w:pStyle w:val="Prrafodelista1"/>
        <w:tabs>
          <w:tab w:val="left" w:pos="2160"/>
          <w:tab w:val="left" w:pos="2520"/>
          <w:tab w:val="left" w:pos="2880"/>
        </w:tabs>
        <w:jc w:val="both"/>
        <w:rPr>
          <w:sz w:val="22"/>
          <w:szCs w:val="22"/>
          <w:lang w:val="es-ES"/>
        </w:rPr>
      </w:pPr>
      <w:r>
        <w:rPr>
          <w:sz w:val="22"/>
          <w:szCs w:val="22"/>
          <w:lang w:val="es-ES"/>
        </w:rPr>
        <w:tab/>
      </w:r>
      <w:r w:rsidR="002F7BB7" w:rsidRPr="1C82576B">
        <w:rPr>
          <w:sz w:val="22"/>
          <w:szCs w:val="22"/>
          <w:lang w:val="es-ES"/>
        </w:rPr>
        <w:t>Presentaci</w:t>
      </w:r>
      <w:r w:rsidR="00ED66F6" w:rsidRPr="1C82576B">
        <w:rPr>
          <w:sz w:val="22"/>
          <w:szCs w:val="22"/>
          <w:lang w:val="es-ES"/>
        </w:rPr>
        <w:t>ones</w:t>
      </w:r>
      <w:r w:rsidR="00FA6D3C">
        <w:rPr>
          <w:sz w:val="22"/>
          <w:szCs w:val="22"/>
          <w:lang w:val="es-ES"/>
        </w:rPr>
        <w:t xml:space="preserve"> introductorias</w:t>
      </w:r>
      <w:r w:rsidR="00A7338F">
        <w:rPr>
          <w:sz w:val="22"/>
          <w:szCs w:val="22"/>
          <w:lang w:val="es-ES"/>
        </w:rPr>
        <w:t xml:space="preserve"> de organismos internacionales</w:t>
      </w:r>
      <w:r w:rsidR="00E17E4C">
        <w:rPr>
          <w:sz w:val="22"/>
          <w:szCs w:val="22"/>
          <w:lang w:val="es-ES"/>
        </w:rPr>
        <w:t xml:space="preserve"> (4</w:t>
      </w:r>
      <w:r w:rsidR="008068DD">
        <w:rPr>
          <w:sz w:val="22"/>
          <w:szCs w:val="22"/>
          <w:lang w:val="es-ES"/>
        </w:rPr>
        <w:t>5</w:t>
      </w:r>
      <w:r w:rsidR="00E17E4C">
        <w:rPr>
          <w:sz w:val="22"/>
          <w:szCs w:val="22"/>
          <w:lang w:val="es-ES"/>
        </w:rPr>
        <w:t xml:space="preserve"> minutos)</w:t>
      </w:r>
      <w:r>
        <w:rPr>
          <w:sz w:val="22"/>
          <w:szCs w:val="22"/>
          <w:lang w:val="es-ES"/>
        </w:rPr>
        <w:t>:</w:t>
      </w:r>
    </w:p>
    <w:p w14:paraId="5A473810" w14:textId="531D1240" w:rsidR="006075CE" w:rsidRPr="00D36A09" w:rsidRDefault="006075CE" w:rsidP="00990A2B">
      <w:pPr>
        <w:pStyle w:val="Prrafodelista1"/>
        <w:numPr>
          <w:ilvl w:val="0"/>
          <w:numId w:val="1"/>
        </w:numPr>
        <w:tabs>
          <w:tab w:val="left" w:pos="2160"/>
          <w:tab w:val="left" w:pos="2520"/>
          <w:tab w:val="left" w:pos="2880"/>
        </w:tabs>
        <w:jc w:val="both"/>
        <w:rPr>
          <w:i/>
          <w:iCs/>
          <w:color w:val="0070C0"/>
          <w:sz w:val="22"/>
          <w:szCs w:val="22"/>
          <w:lang w:val="es-CO"/>
        </w:rPr>
      </w:pPr>
      <w:r w:rsidRPr="000753C6">
        <w:rPr>
          <w:b/>
          <w:bCs/>
          <w:sz w:val="22"/>
          <w:szCs w:val="22"/>
          <w:lang w:val="es-CO"/>
        </w:rPr>
        <w:t>Banco Mundial</w:t>
      </w:r>
      <w:r w:rsidR="00B817AD" w:rsidRPr="000753C6">
        <w:rPr>
          <w:sz w:val="22"/>
          <w:szCs w:val="22"/>
          <w:lang w:val="es-CO"/>
        </w:rPr>
        <w:t xml:space="preserve">.  </w:t>
      </w:r>
      <w:r w:rsidR="00B817AD" w:rsidRPr="0056389E">
        <w:rPr>
          <w:sz w:val="22"/>
          <w:szCs w:val="22"/>
          <w:lang w:val="es-CO"/>
        </w:rPr>
        <w:t>Namita Datta</w:t>
      </w:r>
      <w:r w:rsidR="002E6731" w:rsidRPr="0056389E">
        <w:rPr>
          <w:sz w:val="22"/>
          <w:szCs w:val="22"/>
          <w:lang w:val="es-CO"/>
        </w:rPr>
        <w:t xml:space="preserve">, </w:t>
      </w:r>
      <w:r w:rsidR="00F26205" w:rsidRPr="0056389E">
        <w:rPr>
          <w:sz w:val="22"/>
          <w:szCs w:val="22"/>
          <w:lang w:val="es-CO"/>
        </w:rPr>
        <w:t>Gerente de Program</w:t>
      </w:r>
      <w:r w:rsidR="00130C4C" w:rsidRPr="0056389E">
        <w:rPr>
          <w:sz w:val="22"/>
          <w:szCs w:val="22"/>
          <w:lang w:val="es-CO"/>
        </w:rPr>
        <w:t>a</w:t>
      </w:r>
      <w:r w:rsidR="00F26205" w:rsidRPr="0056389E">
        <w:rPr>
          <w:sz w:val="22"/>
          <w:szCs w:val="22"/>
          <w:lang w:val="es-CO"/>
        </w:rPr>
        <w:t>s de Soluciones para el Empleo Juvenil (S4YE) y líder del</w:t>
      </w:r>
      <w:r w:rsidR="00382C90" w:rsidRPr="0056389E">
        <w:rPr>
          <w:sz w:val="22"/>
          <w:szCs w:val="22"/>
          <w:lang w:val="es-CO"/>
        </w:rPr>
        <w:t xml:space="preserve"> </w:t>
      </w:r>
      <w:r w:rsidR="0056389E">
        <w:rPr>
          <w:sz w:val="22"/>
          <w:szCs w:val="22"/>
          <w:lang w:val="es-CO"/>
        </w:rPr>
        <w:t>e</w:t>
      </w:r>
      <w:r w:rsidR="0056389E" w:rsidRPr="0056389E">
        <w:rPr>
          <w:sz w:val="22"/>
          <w:szCs w:val="22"/>
          <w:lang w:val="es-CO"/>
        </w:rPr>
        <w:t xml:space="preserve">studio </w:t>
      </w:r>
      <w:r w:rsidR="0056389E" w:rsidRPr="00130C4C">
        <w:rPr>
          <w:sz w:val="22"/>
          <w:szCs w:val="22"/>
          <w:lang w:val="es-CO"/>
        </w:rPr>
        <w:t xml:space="preserve">“Trabajar sin fronteras. </w:t>
      </w:r>
      <w:r w:rsidR="0056389E" w:rsidRPr="00D36A09">
        <w:rPr>
          <w:sz w:val="22"/>
          <w:szCs w:val="22"/>
          <w:lang w:val="es-CO"/>
        </w:rPr>
        <w:t>El potencial y los riesgos del trabajo esporádico en línea”</w:t>
      </w:r>
      <w:r w:rsidR="00130C4C" w:rsidRPr="00D36A09">
        <w:rPr>
          <w:color w:val="0070C0"/>
          <w:sz w:val="22"/>
          <w:szCs w:val="22"/>
          <w:lang w:val="es-CO"/>
        </w:rPr>
        <w:t xml:space="preserve">  </w:t>
      </w:r>
      <w:r w:rsidR="00382C90" w:rsidRPr="00D36A09">
        <w:rPr>
          <w:color w:val="0070C0"/>
          <w:sz w:val="22"/>
          <w:szCs w:val="22"/>
          <w:lang w:val="es-CO"/>
        </w:rPr>
        <w:t xml:space="preserve">   </w:t>
      </w:r>
    </w:p>
    <w:p w14:paraId="6D4779C6" w14:textId="510899AF" w:rsidR="007726D7" w:rsidRPr="007726D7" w:rsidRDefault="006075CE" w:rsidP="007726D7">
      <w:pPr>
        <w:pStyle w:val="Prrafodelista1"/>
        <w:numPr>
          <w:ilvl w:val="0"/>
          <w:numId w:val="1"/>
        </w:numPr>
        <w:tabs>
          <w:tab w:val="left" w:pos="2160"/>
          <w:tab w:val="left" w:pos="2520"/>
          <w:tab w:val="left" w:pos="2880"/>
        </w:tabs>
        <w:jc w:val="both"/>
        <w:rPr>
          <w:i/>
          <w:iCs/>
          <w:sz w:val="22"/>
          <w:szCs w:val="22"/>
          <w:lang w:val="es-ES"/>
        </w:rPr>
      </w:pPr>
      <w:r w:rsidRPr="00F75CFE">
        <w:rPr>
          <w:b/>
          <w:bCs/>
          <w:sz w:val="22"/>
          <w:szCs w:val="22"/>
          <w:lang w:val="es-ES"/>
        </w:rPr>
        <w:t>O</w:t>
      </w:r>
      <w:r w:rsidR="004B6574" w:rsidRPr="00F75CFE">
        <w:rPr>
          <w:b/>
          <w:bCs/>
          <w:sz w:val="22"/>
          <w:szCs w:val="22"/>
          <w:lang w:val="es-ES"/>
        </w:rPr>
        <w:t>rganización Internacional del Trabaj</w:t>
      </w:r>
      <w:r w:rsidR="004B6574" w:rsidRPr="007726D7">
        <w:rPr>
          <w:b/>
          <w:bCs/>
          <w:sz w:val="22"/>
          <w:szCs w:val="22"/>
          <w:lang w:val="es-ES"/>
        </w:rPr>
        <w:t>o</w:t>
      </w:r>
      <w:r w:rsidR="00F75CFE" w:rsidRPr="007726D7">
        <w:rPr>
          <w:sz w:val="22"/>
          <w:szCs w:val="22"/>
          <w:lang w:val="es-ES"/>
        </w:rPr>
        <w:t xml:space="preserve">. </w:t>
      </w:r>
      <w:r w:rsidR="007726D7" w:rsidRPr="007726D7">
        <w:rPr>
          <w:sz w:val="22"/>
          <w:szCs w:val="22"/>
          <w:lang w:val="es-ES"/>
        </w:rPr>
        <w:t xml:space="preserve"> </w:t>
      </w:r>
      <w:r w:rsidR="007726D7" w:rsidRPr="007726D7">
        <w:rPr>
          <w:sz w:val="22"/>
          <w:szCs w:val="22"/>
          <w:lang w:val="es-CO"/>
        </w:rPr>
        <w:t xml:space="preserve">Philippe Marcadent, </w:t>
      </w:r>
      <w:proofErr w:type="gramStart"/>
      <w:r w:rsidR="007726D7" w:rsidRPr="007726D7">
        <w:rPr>
          <w:sz w:val="22"/>
          <w:szCs w:val="22"/>
          <w:lang w:val="es-CO"/>
        </w:rPr>
        <w:t>Jefe</w:t>
      </w:r>
      <w:proofErr w:type="gramEnd"/>
      <w:r w:rsidR="007726D7" w:rsidRPr="007726D7">
        <w:rPr>
          <w:sz w:val="22"/>
          <w:szCs w:val="22"/>
          <w:lang w:val="es-CO"/>
        </w:rPr>
        <w:t xml:space="preserve"> de la División de Mercados Laborales Inclusivos, Relaciones Laborales y Condiciones de Trabajo (INWORK)</w:t>
      </w:r>
      <w:r w:rsidR="00FA6D3C">
        <w:rPr>
          <w:sz w:val="22"/>
          <w:szCs w:val="22"/>
          <w:lang w:val="es-CO"/>
        </w:rPr>
        <w:t xml:space="preserve">  </w:t>
      </w:r>
    </w:p>
    <w:p w14:paraId="7BAA652F" w14:textId="650F3997" w:rsidR="004B6574" w:rsidRPr="00FA6D3C" w:rsidRDefault="004B6574" w:rsidP="006075CE">
      <w:pPr>
        <w:pStyle w:val="Prrafodelista1"/>
        <w:numPr>
          <w:ilvl w:val="0"/>
          <w:numId w:val="1"/>
        </w:numPr>
        <w:tabs>
          <w:tab w:val="left" w:pos="2160"/>
          <w:tab w:val="left" w:pos="2520"/>
          <w:tab w:val="left" w:pos="2880"/>
        </w:tabs>
        <w:jc w:val="both"/>
        <w:rPr>
          <w:i/>
          <w:iCs/>
          <w:sz w:val="22"/>
          <w:szCs w:val="22"/>
          <w:lang w:val="es-ES"/>
        </w:rPr>
      </w:pPr>
      <w:r w:rsidRPr="00F75CFE">
        <w:rPr>
          <w:b/>
          <w:bCs/>
          <w:sz w:val="22"/>
          <w:szCs w:val="22"/>
          <w:lang w:val="es-ES"/>
        </w:rPr>
        <w:t>Banco Interamericano de Desarrollo</w:t>
      </w:r>
      <w:r w:rsidR="00F75CFE">
        <w:rPr>
          <w:sz w:val="22"/>
          <w:szCs w:val="22"/>
          <w:lang w:val="es-ES"/>
        </w:rPr>
        <w:t xml:space="preserve">. Oliver Azuara, </w:t>
      </w:r>
      <w:r w:rsidR="001A54BC" w:rsidRPr="001A54BC">
        <w:rPr>
          <w:sz w:val="22"/>
          <w:szCs w:val="22"/>
          <w:lang w:val="es-ES"/>
        </w:rPr>
        <w:t>Economista Senior de la Unidad de Mercados Laborales y Seguridad Social</w:t>
      </w:r>
      <w:r w:rsidR="001A54BC">
        <w:rPr>
          <w:sz w:val="22"/>
          <w:szCs w:val="22"/>
          <w:lang w:val="es-ES"/>
        </w:rPr>
        <w:t xml:space="preserve"> </w:t>
      </w:r>
      <w:r w:rsidR="00FF738E">
        <w:rPr>
          <w:sz w:val="22"/>
          <w:szCs w:val="22"/>
          <w:lang w:val="es-ES"/>
        </w:rPr>
        <w:t xml:space="preserve">y </w:t>
      </w:r>
      <w:proofErr w:type="spellStart"/>
      <w:r w:rsidR="00FF738E">
        <w:rPr>
          <w:sz w:val="22"/>
          <w:szCs w:val="22"/>
          <w:lang w:val="es-ES"/>
        </w:rPr>
        <w:t>co-autor</w:t>
      </w:r>
      <w:proofErr w:type="spellEnd"/>
      <w:r w:rsidR="00FF738E">
        <w:rPr>
          <w:sz w:val="22"/>
          <w:szCs w:val="22"/>
          <w:lang w:val="es-ES"/>
        </w:rPr>
        <w:t xml:space="preserve"> del estudio “Mejorar las vidas de los trabajadores independientes: el camino hacia su aseguramiento efectivo” </w:t>
      </w:r>
    </w:p>
    <w:p w14:paraId="5AD16EB4" w14:textId="77777777" w:rsidR="00FA6D3C" w:rsidRPr="00C437D8" w:rsidRDefault="00FA6D3C" w:rsidP="00FA6D3C">
      <w:pPr>
        <w:pStyle w:val="Prrafodelista1"/>
        <w:tabs>
          <w:tab w:val="left" w:pos="2160"/>
          <w:tab w:val="left" w:pos="2520"/>
          <w:tab w:val="left" w:pos="2880"/>
        </w:tabs>
        <w:ind w:left="2160"/>
        <w:jc w:val="both"/>
        <w:rPr>
          <w:b/>
          <w:bCs/>
          <w:sz w:val="22"/>
          <w:szCs w:val="22"/>
          <w:lang w:val="es-CO"/>
        </w:rPr>
      </w:pPr>
    </w:p>
    <w:p w14:paraId="75EED360" w14:textId="3CFDEF0F" w:rsidR="00FA6D3C" w:rsidRPr="00FA6D3C" w:rsidRDefault="00FA6D3C" w:rsidP="00FA6D3C">
      <w:pPr>
        <w:pStyle w:val="Prrafodelista1"/>
        <w:tabs>
          <w:tab w:val="left" w:pos="2160"/>
          <w:tab w:val="left" w:pos="2520"/>
          <w:tab w:val="left" w:pos="2880"/>
        </w:tabs>
        <w:ind w:left="2160"/>
        <w:jc w:val="both"/>
        <w:rPr>
          <w:i/>
          <w:iCs/>
          <w:sz w:val="22"/>
          <w:szCs w:val="22"/>
          <w:lang w:val="es-ES"/>
        </w:rPr>
      </w:pPr>
      <w:r w:rsidRPr="00FA6D3C">
        <w:rPr>
          <w:sz w:val="22"/>
          <w:szCs w:val="22"/>
          <w:lang w:val="es-ES"/>
        </w:rPr>
        <w:t>Presentaciones de gobierno y actores sociales</w:t>
      </w:r>
      <w:r w:rsidR="00E17E4C">
        <w:rPr>
          <w:sz w:val="22"/>
          <w:szCs w:val="22"/>
          <w:lang w:val="es-ES"/>
        </w:rPr>
        <w:t xml:space="preserve"> (</w:t>
      </w:r>
      <w:r w:rsidR="00BC45E9">
        <w:rPr>
          <w:sz w:val="22"/>
          <w:szCs w:val="22"/>
          <w:lang w:val="es-ES"/>
        </w:rPr>
        <w:t>30</w:t>
      </w:r>
      <w:r w:rsidR="00E17E4C">
        <w:rPr>
          <w:sz w:val="22"/>
          <w:szCs w:val="22"/>
          <w:lang w:val="es-ES"/>
        </w:rPr>
        <w:t xml:space="preserve"> minutos)</w:t>
      </w:r>
      <w:r w:rsidRPr="00FA6D3C">
        <w:rPr>
          <w:sz w:val="22"/>
          <w:szCs w:val="22"/>
          <w:lang w:val="es-ES"/>
        </w:rPr>
        <w:t>:</w:t>
      </w:r>
    </w:p>
    <w:p w14:paraId="31C33FA8" w14:textId="34793F67" w:rsidR="002F7BB7" w:rsidRPr="00705CFA" w:rsidRDefault="586A2132" w:rsidP="006075CE">
      <w:pPr>
        <w:pStyle w:val="Prrafodelista1"/>
        <w:numPr>
          <w:ilvl w:val="0"/>
          <w:numId w:val="1"/>
        </w:numPr>
        <w:tabs>
          <w:tab w:val="left" w:pos="2160"/>
          <w:tab w:val="left" w:pos="2520"/>
          <w:tab w:val="left" w:pos="2880"/>
        </w:tabs>
        <w:jc w:val="both"/>
        <w:rPr>
          <w:i/>
          <w:iCs/>
          <w:sz w:val="22"/>
          <w:szCs w:val="22"/>
          <w:lang w:val="es-ES"/>
        </w:rPr>
      </w:pPr>
      <w:r w:rsidRPr="00705CFA">
        <w:rPr>
          <w:sz w:val="22"/>
          <w:szCs w:val="22"/>
          <w:lang w:val="es-ES"/>
        </w:rPr>
        <w:t>Presentación de</w:t>
      </w:r>
      <w:r w:rsidR="00AA4E2F">
        <w:rPr>
          <w:sz w:val="22"/>
          <w:szCs w:val="22"/>
          <w:lang w:val="es-ES"/>
        </w:rPr>
        <w:t>l</w:t>
      </w:r>
      <w:r w:rsidRPr="00705CFA">
        <w:rPr>
          <w:sz w:val="22"/>
          <w:szCs w:val="22"/>
          <w:lang w:val="es-ES"/>
        </w:rPr>
        <w:t xml:space="preserve"> </w:t>
      </w:r>
      <w:r w:rsidR="7228E708" w:rsidRPr="00705CFA">
        <w:rPr>
          <w:sz w:val="22"/>
          <w:szCs w:val="22"/>
          <w:lang w:val="es-ES"/>
        </w:rPr>
        <w:t>M</w:t>
      </w:r>
      <w:r w:rsidR="5BA59E2F" w:rsidRPr="00705CFA">
        <w:rPr>
          <w:sz w:val="22"/>
          <w:szCs w:val="22"/>
          <w:lang w:val="es-ES"/>
        </w:rPr>
        <w:t>inisterio de Trabajo</w:t>
      </w:r>
      <w:r w:rsidR="7228E708" w:rsidRPr="00705CFA">
        <w:rPr>
          <w:sz w:val="22"/>
          <w:szCs w:val="22"/>
          <w:lang w:val="es-ES"/>
        </w:rPr>
        <w:t xml:space="preserve"> </w:t>
      </w:r>
      <w:r w:rsidR="00AA4E2F">
        <w:rPr>
          <w:sz w:val="22"/>
          <w:szCs w:val="22"/>
          <w:lang w:val="es-ES"/>
        </w:rPr>
        <w:t>de Chile</w:t>
      </w:r>
    </w:p>
    <w:p w14:paraId="7065032C" w14:textId="34CB0FE2" w:rsidR="00FA6D3C" w:rsidRPr="00FA6D3C" w:rsidRDefault="002F7BB7" w:rsidP="00990A2B">
      <w:pPr>
        <w:pStyle w:val="Prrafodelista1"/>
        <w:numPr>
          <w:ilvl w:val="0"/>
          <w:numId w:val="1"/>
        </w:numPr>
        <w:tabs>
          <w:tab w:val="left" w:pos="2160"/>
          <w:tab w:val="left" w:pos="2520"/>
          <w:tab w:val="left" w:pos="2880"/>
        </w:tabs>
        <w:jc w:val="both"/>
        <w:rPr>
          <w:i/>
          <w:iCs/>
          <w:sz w:val="22"/>
          <w:szCs w:val="22"/>
          <w:lang w:val="es-ES"/>
        </w:rPr>
      </w:pPr>
      <w:r w:rsidRPr="00195169">
        <w:rPr>
          <w:b/>
          <w:bCs/>
          <w:sz w:val="22"/>
          <w:szCs w:val="22"/>
          <w:lang w:val="es-ES"/>
        </w:rPr>
        <w:t>COSATE</w:t>
      </w:r>
      <w:r w:rsidR="00CF7515">
        <w:rPr>
          <w:sz w:val="22"/>
          <w:szCs w:val="22"/>
          <w:lang w:val="es-ES"/>
        </w:rPr>
        <w:t>.</w:t>
      </w:r>
      <w:r w:rsidRPr="1C82576B">
        <w:rPr>
          <w:sz w:val="22"/>
          <w:szCs w:val="22"/>
          <w:lang w:val="es-ES"/>
        </w:rPr>
        <w:t xml:space="preserve"> </w:t>
      </w:r>
      <w:r w:rsidR="00FA6D3C">
        <w:rPr>
          <w:sz w:val="22"/>
          <w:szCs w:val="22"/>
          <w:lang w:val="es-ES"/>
        </w:rPr>
        <w:t xml:space="preserve"> </w:t>
      </w:r>
      <w:r w:rsidR="00AC2F87">
        <w:rPr>
          <w:sz w:val="22"/>
          <w:szCs w:val="22"/>
          <w:lang w:val="es-ES"/>
        </w:rPr>
        <w:t xml:space="preserve">Marta Pujadas, </w:t>
      </w:r>
      <w:proofErr w:type="gramStart"/>
      <w:r w:rsidR="00AC2F87">
        <w:rPr>
          <w:sz w:val="22"/>
          <w:szCs w:val="22"/>
          <w:lang w:val="es-ES"/>
        </w:rPr>
        <w:t>Presidenta</w:t>
      </w:r>
      <w:proofErr w:type="gramEnd"/>
      <w:r w:rsidR="00AC2F87">
        <w:rPr>
          <w:sz w:val="22"/>
          <w:szCs w:val="22"/>
          <w:lang w:val="es-ES"/>
        </w:rPr>
        <w:t xml:space="preserve"> del Consejo Sindical de Asesoramiento Técnico </w:t>
      </w:r>
    </w:p>
    <w:p w14:paraId="441E4E52" w14:textId="77777777" w:rsidR="00AC2F87" w:rsidRPr="00410E21" w:rsidRDefault="002F7BB7" w:rsidP="00AC2F87">
      <w:pPr>
        <w:pStyle w:val="Prrafodelista1"/>
        <w:numPr>
          <w:ilvl w:val="0"/>
          <w:numId w:val="1"/>
        </w:numPr>
        <w:tabs>
          <w:tab w:val="left" w:pos="2160"/>
          <w:tab w:val="left" w:pos="2520"/>
          <w:tab w:val="left" w:pos="2880"/>
        </w:tabs>
        <w:jc w:val="both"/>
        <w:rPr>
          <w:sz w:val="22"/>
          <w:szCs w:val="22"/>
          <w:lang w:val="es-ES"/>
        </w:rPr>
      </w:pPr>
      <w:r w:rsidRPr="00195169">
        <w:rPr>
          <w:b/>
          <w:bCs/>
          <w:sz w:val="22"/>
          <w:szCs w:val="22"/>
          <w:lang w:val="es-ES"/>
        </w:rPr>
        <w:t>CEATAL</w:t>
      </w:r>
      <w:r w:rsidR="00CF7515">
        <w:rPr>
          <w:sz w:val="22"/>
          <w:szCs w:val="22"/>
          <w:lang w:val="es-ES"/>
        </w:rPr>
        <w:t xml:space="preserve">. </w:t>
      </w:r>
      <w:r w:rsidRPr="1C82576B">
        <w:rPr>
          <w:sz w:val="22"/>
          <w:szCs w:val="22"/>
          <w:lang w:val="es-ES"/>
        </w:rPr>
        <w:t xml:space="preserve"> </w:t>
      </w:r>
      <w:r w:rsidR="00AC2F87" w:rsidRPr="00410E21">
        <w:rPr>
          <w:sz w:val="22"/>
          <w:szCs w:val="22"/>
          <w:lang w:val="es-ES"/>
        </w:rPr>
        <w:t xml:space="preserve">Ronnie Goldberg, </w:t>
      </w:r>
      <w:proofErr w:type="gramStart"/>
      <w:r w:rsidR="00AC2F87" w:rsidRPr="00410E21">
        <w:rPr>
          <w:sz w:val="22"/>
          <w:szCs w:val="22"/>
          <w:lang w:val="es-ES"/>
        </w:rPr>
        <w:t>Consejera</w:t>
      </w:r>
      <w:proofErr w:type="gramEnd"/>
      <w:r w:rsidR="00AC2F87" w:rsidRPr="00410E21">
        <w:rPr>
          <w:sz w:val="22"/>
          <w:szCs w:val="22"/>
          <w:lang w:val="es-ES"/>
        </w:rPr>
        <w:t xml:space="preserve"> Senior del Consejo de los Estados Unidos para Negocios Internacionales (USCIB) y Vicepresidente Suplente de la Comisión Empresarial de Asesoramiento Técnico en Asuntos Laborales. </w:t>
      </w:r>
    </w:p>
    <w:p w14:paraId="39287B3E" w14:textId="77777777" w:rsidR="00B817AD" w:rsidRDefault="00B817AD" w:rsidP="00B817AD">
      <w:pPr>
        <w:pStyle w:val="Prrafodelista1"/>
        <w:tabs>
          <w:tab w:val="left" w:pos="2160"/>
          <w:tab w:val="left" w:pos="2520"/>
          <w:tab w:val="left" w:pos="2880"/>
        </w:tabs>
        <w:ind w:left="2160"/>
        <w:jc w:val="both"/>
        <w:rPr>
          <w:sz w:val="22"/>
          <w:szCs w:val="22"/>
          <w:lang w:val="es-ES"/>
        </w:rPr>
      </w:pPr>
    </w:p>
    <w:p w14:paraId="1FF2BBA6" w14:textId="1986BD11" w:rsidR="009B24D2" w:rsidRPr="009B24D2" w:rsidRDefault="32120903" w:rsidP="00B817AD">
      <w:pPr>
        <w:pStyle w:val="Prrafodelista1"/>
        <w:tabs>
          <w:tab w:val="left" w:pos="2160"/>
          <w:tab w:val="left" w:pos="2520"/>
          <w:tab w:val="left" w:pos="2880"/>
        </w:tabs>
        <w:ind w:left="2160"/>
        <w:jc w:val="both"/>
        <w:rPr>
          <w:i/>
          <w:iCs/>
          <w:sz w:val="22"/>
          <w:szCs w:val="22"/>
          <w:lang w:val="es-ES"/>
        </w:rPr>
      </w:pPr>
      <w:r w:rsidRPr="09C1A831">
        <w:rPr>
          <w:sz w:val="22"/>
          <w:szCs w:val="22"/>
          <w:lang w:val="es-ES"/>
        </w:rPr>
        <w:t>Espacio de diálogo abierto entre tod</w:t>
      </w:r>
      <w:r w:rsidR="00B817AD">
        <w:rPr>
          <w:sz w:val="22"/>
          <w:szCs w:val="22"/>
          <w:lang w:val="es-ES"/>
        </w:rPr>
        <w:t>a</w:t>
      </w:r>
      <w:r w:rsidRPr="09C1A831">
        <w:rPr>
          <w:sz w:val="22"/>
          <w:szCs w:val="22"/>
          <w:lang w:val="es-ES"/>
        </w:rPr>
        <w:t>s l</w:t>
      </w:r>
      <w:r w:rsidR="00B817AD">
        <w:rPr>
          <w:sz w:val="22"/>
          <w:szCs w:val="22"/>
          <w:lang w:val="es-ES"/>
        </w:rPr>
        <w:t>as personas</w:t>
      </w:r>
      <w:r w:rsidRPr="09C1A831">
        <w:rPr>
          <w:sz w:val="22"/>
          <w:szCs w:val="22"/>
          <w:lang w:val="es-ES"/>
        </w:rPr>
        <w:t xml:space="preserve"> participantes, </w:t>
      </w:r>
      <w:r w:rsidR="00B817AD">
        <w:rPr>
          <w:sz w:val="22"/>
          <w:szCs w:val="22"/>
          <w:lang w:val="es-ES"/>
        </w:rPr>
        <w:t>basado</w:t>
      </w:r>
      <w:r w:rsidRPr="09C1A831">
        <w:rPr>
          <w:sz w:val="22"/>
          <w:szCs w:val="22"/>
          <w:lang w:val="es-ES"/>
        </w:rPr>
        <w:t xml:space="preserve"> en Preguntas Orientadoras (</w:t>
      </w:r>
      <w:r w:rsidR="00BC45E9">
        <w:rPr>
          <w:sz w:val="22"/>
          <w:szCs w:val="22"/>
          <w:lang w:val="es-ES"/>
        </w:rPr>
        <w:t>30</w:t>
      </w:r>
      <w:r w:rsidRPr="09C1A831">
        <w:rPr>
          <w:sz w:val="22"/>
          <w:szCs w:val="22"/>
          <w:lang w:val="es-ES"/>
        </w:rPr>
        <w:t xml:space="preserve"> min</w:t>
      </w:r>
      <w:r w:rsidR="68360C71" w:rsidRPr="09C1A831">
        <w:rPr>
          <w:sz w:val="22"/>
          <w:szCs w:val="22"/>
          <w:lang w:val="es-ES"/>
        </w:rPr>
        <w:t>.</w:t>
      </w:r>
      <w:r w:rsidRPr="09C1A831">
        <w:rPr>
          <w:sz w:val="22"/>
          <w:szCs w:val="22"/>
          <w:lang w:val="es-ES"/>
        </w:rPr>
        <w:t>)</w:t>
      </w:r>
    </w:p>
    <w:p w14:paraId="5650E25F" w14:textId="7BBE2C1D" w:rsidR="00ED7DD1" w:rsidRDefault="00ED7DD1" w:rsidP="009B24D2">
      <w:pPr>
        <w:pStyle w:val="Prrafodelista1"/>
        <w:tabs>
          <w:tab w:val="left" w:pos="2160"/>
          <w:tab w:val="left" w:pos="2520"/>
          <w:tab w:val="left" w:pos="2880"/>
        </w:tabs>
        <w:ind w:left="0"/>
        <w:jc w:val="both"/>
        <w:rPr>
          <w:sz w:val="22"/>
          <w:szCs w:val="22"/>
          <w:lang w:val="es-ES"/>
        </w:rPr>
      </w:pPr>
    </w:p>
    <w:p w14:paraId="159BE6D5" w14:textId="2DBBB5A0" w:rsidR="00ED7DD1" w:rsidRDefault="00ED7DD1" w:rsidP="00ED7DD1">
      <w:pPr>
        <w:pStyle w:val="Prrafodelista1"/>
        <w:tabs>
          <w:tab w:val="left" w:pos="2160"/>
          <w:tab w:val="left" w:pos="2520"/>
          <w:tab w:val="left" w:pos="2880"/>
        </w:tabs>
        <w:jc w:val="both"/>
        <w:rPr>
          <w:sz w:val="22"/>
          <w:szCs w:val="22"/>
          <w:lang w:val="es-ES"/>
        </w:rPr>
      </w:pPr>
      <w:r>
        <w:rPr>
          <w:noProof/>
        </w:rPr>
        <mc:AlternateContent>
          <mc:Choice Requires="wps">
            <w:drawing>
              <wp:anchor distT="0" distB="0" distL="114300" distR="114300" simplePos="0" relativeHeight="251658242" behindDoc="0" locked="0" layoutInCell="1" allowOverlap="1" wp14:anchorId="281A6FEC" wp14:editId="70D51108">
                <wp:simplePos x="0" y="0"/>
                <wp:positionH relativeFrom="column">
                  <wp:posOffset>1350010</wp:posOffset>
                </wp:positionH>
                <wp:positionV relativeFrom="paragraph">
                  <wp:posOffset>16828</wp:posOffset>
                </wp:positionV>
                <wp:extent cx="4333875" cy="2147887"/>
                <wp:effectExtent l="0" t="0" r="28575" b="24130"/>
                <wp:wrapNone/>
                <wp:docPr id="1747886192" name="Rectangle 1747886192"/>
                <wp:cNvGraphicFramePr/>
                <a:graphic xmlns:a="http://schemas.openxmlformats.org/drawingml/2006/main">
                  <a:graphicData uri="http://schemas.microsoft.com/office/word/2010/wordprocessingShape">
                    <wps:wsp>
                      <wps:cNvSpPr/>
                      <wps:spPr>
                        <a:xfrm>
                          <a:off x="0" y="0"/>
                          <a:ext cx="4333875" cy="2147887"/>
                        </a:xfrm>
                        <a:prstGeom prst="rect">
                          <a:avLst/>
                        </a:prstGeom>
                        <a:solidFill>
                          <a:schemeClr val="lt1"/>
                        </a:solidFill>
                        <a:ln>
                          <a:solidFill>
                            <a:srgbClr val="000000"/>
                          </a:solidFill>
                        </a:ln>
                      </wps:spPr>
                      <wps:txbx>
                        <w:txbxContent>
                          <w:p w14:paraId="73380C5E" w14:textId="144D98F3" w:rsidR="005A3EA9" w:rsidRDefault="00990A2B">
                            <w:pPr>
                              <w:spacing w:line="254" w:lineRule="auto"/>
                              <w:rPr>
                                <w:b/>
                                <w:bCs/>
                                <w:color w:val="000000"/>
                                <w:sz w:val="22"/>
                                <w:szCs w:val="22"/>
                              </w:rPr>
                            </w:pPr>
                            <w:r w:rsidRPr="00ED7DD1">
                              <w:rPr>
                                <w:b/>
                                <w:bCs/>
                                <w:color w:val="000000"/>
                                <w:sz w:val="22"/>
                                <w:szCs w:val="22"/>
                              </w:rPr>
                              <w:t>Preguntas orientadoras - basadas en la Declaración (art. 25) y Plan de Acción de Buenos Aires (art. 7, b):</w:t>
                            </w:r>
                          </w:p>
                          <w:p w14:paraId="0A0D3853" w14:textId="77777777" w:rsidR="00C840F9" w:rsidRPr="00ED7DD1" w:rsidRDefault="00C840F9">
                            <w:pPr>
                              <w:spacing w:line="254" w:lineRule="auto"/>
                              <w:rPr>
                                <w:b/>
                                <w:bCs/>
                                <w:color w:val="000000"/>
                                <w:sz w:val="22"/>
                                <w:szCs w:val="22"/>
                              </w:rPr>
                            </w:pPr>
                          </w:p>
                          <w:p w14:paraId="71434278" w14:textId="5E2D8B80" w:rsidR="005A3EA9" w:rsidRDefault="00990A2B" w:rsidP="00C840F9">
                            <w:pPr>
                              <w:pStyle w:val="ListParagraph"/>
                              <w:numPr>
                                <w:ilvl w:val="0"/>
                                <w:numId w:val="4"/>
                              </w:numPr>
                              <w:spacing w:line="254" w:lineRule="auto"/>
                              <w:ind w:left="360"/>
                              <w:rPr>
                                <w:color w:val="000000"/>
                                <w:sz w:val="22"/>
                                <w:szCs w:val="22"/>
                              </w:rPr>
                            </w:pPr>
                            <w:r w:rsidRPr="00ED7DD1">
                              <w:rPr>
                                <w:color w:val="000000"/>
                                <w:sz w:val="22"/>
                                <w:szCs w:val="22"/>
                              </w:rPr>
                              <w:t xml:space="preserve">¿Qué disposiciones legales o reglamentarias existen en su país en materia de trabajo en plataformas digitales? ¿Cuáles son los principales derechos y obligaciones de quienes trabajan en dichas plataformas? </w:t>
                            </w:r>
                          </w:p>
                          <w:p w14:paraId="1BC77175" w14:textId="77777777" w:rsidR="00C840F9" w:rsidRPr="009B24D2" w:rsidRDefault="00C840F9" w:rsidP="00C840F9">
                            <w:pPr>
                              <w:pStyle w:val="ListParagraph"/>
                              <w:spacing w:line="254" w:lineRule="auto"/>
                              <w:ind w:left="360"/>
                              <w:rPr>
                                <w:color w:val="000000"/>
                                <w:sz w:val="22"/>
                                <w:szCs w:val="22"/>
                              </w:rPr>
                            </w:pPr>
                          </w:p>
                          <w:p w14:paraId="04FCF46E" w14:textId="101126D9" w:rsidR="00E12E99" w:rsidRPr="00ED7DD1" w:rsidRDefault="00990A2B" w:rsidP="00C840F9">
                            <w:pPr>
                              <w:pStyle w:val="ListParagraph"/>
                              <w:numPr>
                                <w:ilvl w:val="0"/>
                                <w:numId w:val="4"/>
                              </w:numPr>
                              <w:spacing w:line="254" w:lineRule="auto"/>
                              <w:ind w:left="360"/>
                              <w:rPr>
                                <w:color w:val="000000"/>
                                <w:sz w:val="22"/>
                                <w:szCs w:val="22"/>
                              </w:rPr>
                            </w:pPr>
                            <w:r w:rsidRPr="00ED7DD1">
                              <w:rPr>
                                <w:color w:val="000000"/>
                                <w:sz w:val="22"/>
                                <w:szCs w:val="22"/>
                              </w:rPr>
                              <w:t xml:space="preserve">¿Cuáles son algunos de los desafíos encontrados con relación a regular el trabajo en plataformas digitales? Identifique las medidas que han sido tomadas para enfrentar estos desafíos, o, en caso de que aún no se hayan tomado, indique las posibles medidas a desarrollar. </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w14:anchorId="281A6FEC" id="Rectangle 1747886192" o:spid="_x0000_s1027" style="position:absolute;left:0;text-align:left;margin-left:106.3pt;margin-top:1.35pt;width:341.25pt;height:169.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lYEoQEAAFADAAAOAAAAZHJzL2Uyb0RvYy54bWysU8FuGyEQvVfKPyDuNWs7ra2V11HUKLlU&#10;baSkH4BZ8CKxDBmwd/33HbBrp/Wtyh7YAeY95j2G1d3YO7bXGC34hk8nFWfaK2it3zb81+vj5yVn&#10;MUnfSgdeN/ygI79b33xaDaHWM+jAtRoZkfhYD6HhXUqhFiKqTvcyTiBoT5sGsJeJprgVLcqB2Hsn&#10;ZlX1VQyAbUBQOkZafThu8nXhN0ar9NOYqBNzDafaUhmxjJs8ivVK1luUobPqVIb8jyp6aT0deqZ6&#10;kEmyHdorqt4qhAgmTRT0AoyxShcNpGZa/aPmpZNBFy1kTgxnm+LH0aof+5fwjGTDEGIdKcwqRoN9&#10;/lN9bCxmHc5m6TExRYu38/l8ufjCmaK92fR2sVwusp3iAg8Y05OGnuWg4Ui3UUyS++8xHVP/pOTT&#10;IjjbPlrnyiR3gP7mkO0l3Z1L0xP5X1nOXwNxuznDqvJdI6nIDBUX0TlK42ZktqU+zoi8soH28Ixs&#10;oAZpeHzbSdScSa86oB46ivFwv0tgbBF0wZzI6dqKJacWy33xfl6yLg9h/RsAAP//AwBQSwMEFAAG&#10;AAgAAAAhABpXkZjfAAAACQEAAA8AAABkcnMvZG93bnJldi54bWxMj8FugzAQRO+V+g/WVuqtMdCU&#10;EoKJUNVeKzXJobk52MGoeI2wIfD33Z6a26xmNPO22M22Y5MefOtQQLyKgGmsnWqxEXA8fDxlwHyQ&#10;qGTnUAtYtIddeX9XyFy5K37paR8aRiXocynAhNDnnPvaaCv9yvUaybu4wcpA59BwNcgrlduOJ1GU&#10;citbpAUje/1mdP2zH62ALB2PBpfp82DN+j36XqrTpa2EeHyYqy2woOfwH4Y/fEKHkpjObkTlWScg&#10;iZOUoiRegZGfbV5iYGcBz+toA7ws+O0H5S8AAAD//wMAUEsBAi0AFAAGAAgAAAAhALaDOJL+AAAA&#10;4QEAABMAAAAAAAAAAAAAAAAAAAAAAFtDb250ZW50X1R5cGVzXS54bWxQSwECLQAUAAYACAAAACEA&#10;OP0h/9YAAACUAQAACwAAAAAAAAAAAAAAAAAvAQAAX3JlbHMvLnJlbHNQSwECLQAUAAYACAAAACEA&#10;9VJWBKEBAABQAwAADgAAAAAAAAAAAAAAAAAuAgAAZHJzL2Uyb0RvYy54bWxQSwECLQAUAAYACAAA&#10;ACEAGleRmN8AAAAJAQAADwAAAAAAAAAAAAAAAAD7AwAAZHJzL2Rvd25yZXYueG1sUEsFBgAAAAAE&#10;AAQA8wAAAAcFAAAAAA==&#10;" fillcolor="white [3201]">
                <v:textbox>
                  <w:txbxContent>
                    <w:p w14:paraId="73380C5E" w14:textId="144D98F3" w:rsidR="005A3EA9" w:rsidRDefault="00990A2B">
                      <w:pPr>
                        <w:spacing w:line="254" w:lineRule="auto"/>
                        <w:rPr>
                          <w:b/>
                          <w:bCs/>
                          <w:color w:val="000000"/>
                          <w:sz w:val="22"/>
                          <w:szCs w:val="22"/>
                        </w:rPr>
                      </w:pPr>
                      <w:r w:rsidRPr="00ED7DD1">
                        <w:rPr>
                          <w:b/>
                          <w:bCs/>
                          <w:color w:val="000000"/>
                          <w:sz w:val="22"/>
                          <w:szCs w:val="22"/>
                        </w:rPr>
                        <w:t>Preguntas orientadoras - basadas en la Declaración (art. 25) y Plan de Acción de Buenos Aires (art. 7, b):</w:t>
                      </w:r>
                    </w:p>
                    <w:p w14:paraId="0A0D3853" w14:textId="77777777" w:rsidR="00C840F9" w:rsidRPr="00ED7DD1" w:rsidRDefault="00C840F9">
                      <w:pPr>
                        <w:spacing w:line="254" w:lineRule="auto"/>
                        <w:rPr>
                          <w:b/>
                          <w:bCs/>
                          <w:color w:val="000000"/>
                          <w:sz w:val="22"/>
                          <w:szCs w:val="22"/>
                        </w:rPr>
                      </w:pPr>
                    </w:p>
                    <w:p w14:paraId="71434278" w14:textId="5E2D8B80" w:rsidR="005A3EA9" w:rsidRDefault="00990A2B" w:rsidP="00C840F9">
                      <w:pPr>
                        <w:pStyle w:val="ListParagraph"/>
                        <w:numPr>
                          <w:ilvl w:val="0"/>
                          <w:numId w:val="4"/>
                        </w:numPr>
                        <w:spacing w:line="254" w:lineRule="auto"/>
                        <w:ind w:left="360"/>
                        <w:rPr>
                          <w:color w:val="000000"/>
                          <w:sz w:val="22"/>
                          <w:szCs w:val="22"/>
                        </w:rPr>
                      </w:pPr>
                      <w:r w:rsidRPr="00ED7DD1">
                        <w:rPr>
                          <w:color w:val="000000"/>
                          <w:sz w:val="22"/>
                          <w:szCs w:val="22"/>
                        </w:rPr>
                        <w:t xml:space="preserve">¿Qué disposiciones legales o reglamentarias existen en su país en materia de trabajo en plataformas digitales? ¿Cuáles son los principales derechos y obligaciones de quienes trabajan en dichas plataformas? </w:t>
                      </w:r>
                    </w:p>
                    <w:p w14:paraId="1BC77175" w14:textId="77777777" w:rsidR="00C840F9" w:rsidRPr="009B24D2" w:rsidRDefault="00C840F9" w:rsidP="00C840F9">
                      <w:pPr>
                        <w:pStyle w:val="ListParagraph"/>
                        <w:spacing w:line="254" w:lineRule="auto"/>
                        <w:ind w:left="360"/>
                        <w:rPr>
                          <w:color w:val="000000"/>
                          <w:sz w:val="22"/>
                          <w:szCs w:val="22"/>
                        </w:rPr>
                      </w:pPr>
                    </w:p>
                    <w:p w14:paraId="04FCF46E" w14:textId="101126D9" w:rsidR="00E12E99" w:rsidRPr="00ED7DD1" w:rsidRDefault="00990A2B" w:rsidP="00C840F9">
                      <w:pPr>
                        <w:pStyle w:val="ListParagraph"/>
                        <w:numPr>
                          <w:ilvl w:val="0"/>
                          <w:numId w:val="4"/>
                        </w:numPr>
                        <w:spacing w:line="254" w:lineRule="auto"/>
                        <w:ind w:left="360"/>
                        <w:rPr>
                          <w:color w:val="000000"/>
                          <w:sz w:val="22"/>
                          <w:szCs w:val="22"/>
                        </w:rPr>
                      </w:pPr>
                      <w:r w:rsidRPr="00ED7DD1">
                        <w:rPr>
                          <w:color w:val="000000"/>
                          <w:sz w:val="22"/>
                          <w:szCs w:val="22"/>
                        </w:rPr>
                        <w:t xml:space="preserve">¿Cuáles son algunos de los desafíos encontrados con relación a regular el trabajo en plataformas digitales? Identifique las medidas que han sido tomadas para enfrentar estos desafíos, o, en caso de que aún no se hayan tomado, indique las posibles medidas a desarrollar. </w:t>
                      </w:r>
                    </w:p>
                  </w:txbxContent>
                </v:textbox>
              </v:rect>
            </w:pict>
          </mc:Fallback>
        </mc:AlternateContent>
      </w:r>
    </w:p>
    <w:p w14:paraId="46908243" w14:textId="7A5B680C" w:rsidR="00ED7DD1" w:rsidRPr="008D1477" w:rsidRDefault="00ED7DD1" w:rsidP="00ED7DD1">
      <w:pPr>
        <w:pStyle w:val="Prrafodelista1"/>
        <w:tabs>
          <w:tab w:val="left" w:pos="2160"/>
          <w:tab w:val="left" w:pos="2520"/>
          <w:tab w:val="left" w:pos="2880"/>
        </w:tabs>
        <w:jc w:val="both"/>
        <w:rPr>
          <w:i/>
          <w:iCs/>
          <w:sz w:val="22"/>
          <w:szCs w:val="22"/>
          <w:lang w:val="es-ES"/>
        </w:rPr>
      </w:pPr>
    </w:p>
    <w:p w14:paraId="11C2FC1D" w14:textId="77777777" w:rsidR="00ED7DD1" w:rsidRDefault="00ED7DD1" w:rsidP="0C58BA62">
      <w:pPr>
        <w:pStyle w:val="Prrafodelista1"/>
        <w:tabs>
          <w:tab w:val="left" w:pos="2160"/>
          <w:tab w:val="left" w:pos="2520"/>
          <w:tab w:val="left" w:pos="2880"/>
        </w:tabs>
        <w:jc w:val="right"/>
        <w:rPr>
          <w:i/>
          <w:iCs/>
          <w:lang w:val="es-ES"/>
        </w:rPr>
      </w:pPr>
    </w:p>
    <w:p w14:paraId="63BA0AC9" w14:textId="77777777" w:rsidR="00ED7DD1" w:rsidRDefault="00ED7DD1" w:rsidP="0C58BA62">
      <w:pPr>
        <w:pStyle w:val="Prrafodelista1"/>
        <w:tabs>
          <w:tab w:val="left" w:pos="2160"/>
          <w:tab w:val="left" w:pos="2520"/>
          <w:tab w:val="left" w:pos="2880"/>
        </w:tabs>
        <w:jc w:val="right"/>
        <w:rPr>
          <w:i/>
          <w:iCs/>
          <w:lang w:val="es-ES"/>
        </w:rPr>
      </w:pPr>
    </w:p>
    <w:p w14:paraId="7761263A" w14:textId="77777777" w:rsidR="00ED7DD1" w:rsidRDefault="00ED7DD1" w:rsidP="0C58BA62">
      <w:pPr>
        <w:pStyle w:val="Prrafodelista1"/>
        <w:tabs>
          <w:tab w:val="left" w:pos="2160"/>
          <w:tab w:val="left" w:pos="2520"/>
          <w:tab w:val="left" w:pos="2880"/>
        </w:tabs>
        <w:jc w:val="right"/>
        <w:rPr>
          <w:i/>
          <w:iCs/>
          <w:lang w:val="es-ES"/>
        </w:rPr>
      </w:pPr>
    </w:p>
    <w:p w14:paraId="772382BA" w14:textId="77777777" w:rsidR="00ED7DD1" w:rsidRDefault="00ED7DD1" w:rsidP="009B24D2">
      <w:pPr>
        <w:pStyle w:val="Prrafodelista1"/>
        <w:tabs>
          <w:tab w:val="left" w:pos="2160"/>
          <w:tab w:val="left" w:pos="2520"/>
          <w:tab w:val="left" w:pos="2880"/>
        </w:tabs>
        <w:jc w:val="right"/>
        <w:rPr>
          <w:i/>
          <w:iCs/>
          <w:lang w:val="es-ES"/>
        </w:rPr>
      </w:pPr>
    </w:p>
    <w:p w14:paraId="4982B80E" w14:textId="77777777" w:rsidR="00ED7DD1" w:rsidRDefault="00ED7DD1" w:rsidP="0C58BA62">
      <w:pPr>
        <w:pStyle w:val="Prrafodelista1"/>
        <w:tabs>
          <w:tab w:val="left" w:pos="2160"/>
          <w:tab w:val="left" w:pos="2520"/>
          <w:tab w:val="left" w:pos="2880"/>
        </w:tabs>
        <w:jc w:val="right"/>
        <w:rPr>
          <w:i/>
          <w:iCs/>
          <w:lang w:val="es-ES"/>
        </w:rPr>
      </w:pPr>
    </w:p>
    <w:p w14:paraId="279D67F0" w14:textId="77777777" w:rsidR="00ED7DD1" w:rsidRDefault="00ED7DD1" w:rsidP="0C58BA62">
      <w:pPr>
        <w:pStyle w:val="Prrafodelista1"/>
        <w:tabs>
          <w:tab w:val="left" w:pos="2160"/>
          <w:tab w:val="left" w:pos="2520"/>
          <w:tab w:val="left" w:pos="2880"/>
        </w:tabs>
        <w:jc w:val="right"/>
        <w:rPr>
          <w:i/>
          <w:iCs/>
          <w:lang w:val="es-ES"/>
        </w:rPr>
      </w:pPr>
    </w:p>
    <w:p w14:paraId="601530E2" w14:textId="77777777" w:rsidR="00ED7DD1" w:rsidRDefault="00ED7DD1" w:rsidP="0C58BA62">
      <w:pPr>
        <w:pStyle w:val="Prrafodelista1"/>
        <w:tabs>
          <w:tab w:val="left" w:pos="2160"/>
          <w:tab w:val="left" w:pos="2520"/>
          <w:tab w:val="left" w:pos="2880"/>
        </w:tabs>
        <w:jc w:val="right"/>
        <w:rPr>
          <w:i/>
          <w:iCs/>
          <w:lang w:val="es-ES"/>
        </w:rPr>
      </w:pPr>
    </w:p>
    <w:p w14:paraId="5004331C" w14:textId="77777777" w:rsidR="00ED7DD1" w:rsidRDefault="00ED7DD1" w:rsidP="0C58BA62">
      <w:pPr>
        <w:pStyle w:val="Prrafodelista1"/>
        <w:tabs>
          <w:tab w:val="left" w:pos="2160"/>
          <w:tab w:val="left" w:pos="2520"/>
          <w:tab w:val="left" w:pos="2880"/>
        </w:tabs>
        <w:jc w:val="right"/>
        <w:rPr>
          <w:i/>
          <w:iCs/>
          <w:lang w:val="es-ES"/>
        </w:rPr>
      </w:pPr>
    </w:p>
    <w:p w14:paraId="5AD30A31" w14:textId="77777777" w:rsidR="009B24D2" w:rsidRDefault="009B24D2" w:rsidP="009B24D2">
      <w:pPr>
        <w:pStyle w:val="Prrafodelista1"/>
        <w:tabs>
          <w:tab w:val="left" w:pos="2160"/>
          <w:tab w:val="left" w:pos="2520"/>
          <w:tab w:val="left" w:pos="2880"/>
        </w:tabs>
        <w:jc w:val="right"/>
        <w:rPr>
          <w:i/>
          <w:iCs/>
          <w:lang w:val="es-ES"/>
        </w:rPr>
      </w:pPr>
    </w:p>
    <w:p w14:paraId="3EB5B8AE" w14:textId="77777777" w:rsidR="009B24D2" w:rsidRDefault="009B24D2" w:rsidP="009B24D2">
      <w:pPr>
        <w:pStyle w:val="Prrafodelista1"/>
        <w:tabs>
          <w:tab w:val="left" w:pos="2160"/>
          <w:tab w:val="left" w:pos="2520"/>
          <w:tab w:val="left" w:pos="2880"/>
        </w:tabs>
        <w:jc w:val="right"/>
        <w:rPr>
          <w:i/>
          <w:iCs/>
          <w:lang w:val="es-ES"/>
        </w:rPr>
      </w:pPr>
    </w:p>
    <w:p w14:paraId="72BA6079" w14:textId="4C06DF6A" w:rsidR="00D027A3" w:rsidRPr="009B24D2" w:rsidRDefault="21959342" w:rsidP="009B24D2">
      <w:pPr>
        <w:pStyle w:val="Prrafodelista1"/>
        <w:tabs>
          <w:tab w:val="left" w:pos="2160"/>
          <w:tab w:val="left" w:pos="2520"/>
          <w:tab w:val="left" w:pos="2880"/>
        </w:tabs>
        <w:jc w:val="right"/>
        <w:rPr>
          <w:i/>
          <w:iCs/>
          <w:lang w:val="es-ES"/>
        </w:rPr>
      </w:pPr>
      <w:r w:rsidRPr="0C58BA62">
        <w:rPr>
          <w:i/>
          <w:iCs/>
          <w:lang w:val="es-ES"/>
        </w:rPr>
        <w:t xml:space="preserve">                   </w:t>
      </w:r>
    </w:p>
    <w:p w14:paraId="51F6F432" w14:textId="77777777" w:rsidR="00C840F9" w:rsidRDefault="00C840F9" w:rsidP="005A3EA9">
      <w:pPr>
        <w:tabs>
          <w:tab w:val="left" w:pos="2552"/>
          <w:tab w:val="left" w:pos="2880"/>
        </w:tabs>
        <w:ind w:left="2127" w:hanging="2160"/>
        <w:jc w:val="both"/>
        <w:rPr>
          <w:sz w:val="22"/>
          <w:szCs w:val="22"/>
        </w:rPr>
      </w:pPr>
    </w:p>
    <w:p w14:paraId="7313FE7C" w14:textId="648DE2EE" w:rsidR="00693FD8" w:rsidRPr="00693FD8" w:rsidRDefault="002F7BB7" w:rsidP="005A3EA9">
      <w:pPr>
        <w:tabs>
          <w:tab w:val="left" w:pos="2552"/>
          <w:tab w:val="left" w:pos="2880"/>
        </w:tabs>
        <w:ind w:left="2127" w:hanging="2160"/>
        <w:jc w:val="both"/>
        <w:rPr>
          <w:sz w:val="22"/>
          <w:szCs w:val="22"/>
        </w:rPr>
      </w:pPr>
      <w:r w:rsidRPr="0C58BA62">
        <w:rPr>
          <w:sz w:val="22"/>
          <w:szCs w:val="22"/>
        </w:rPr>
        <w:t>1</w:t>
      </w:r>
      <w:r w:rsidR="006D002A" w:rsidRPr="0C58BA62">
        <w:rPr>
          <w:sz w:val="22"/>
          <w:szCs w:val="22"/>
        </w:rPr>
        <w:t>:00</w:t>
      </w:r>
      <w:r w:rsidRPr="0C58BA62">
        <w:rPr>
          <w:sz w:val="22"/>
          <w:szCs w:val="22"/>
        </w:rPr>
        <w:t xml:space="preserve"> – </w:t>
      </w:r>
      <w:r w:rsidR="00693FD8" w:rsidRPr="0C58BA62">
        <w:rPr>
          <w:sz w:val="22"/>
          <w:szCs w:val="22"/>
        </w:rPr>
        <w:t>2</w:t>
      </w:r>
      <w:r w:rsidRPr="0C58BA62">
        <w:rPr>
          <w:sz w:val="22"/>
          <w:szCs w:val="22"/>
        </w:rPr>
        <w:t>:</w:t>
      </w:r>
      <w:r w:rsidR="00693FD8" w:rsidRPr="0C58BA62">
        <w:rPr>
          <w:sz w:val="22"/>
          <w:szCs w:val="22"/>
        </w:rPr>
        <w:t>3</w:t>
      </w:r>
      <w:r w:rsidRPr="0C58BA62">
        <w:rPr>
          <w:sz w:val="22"/>
          <w:szCs w:val="22"/>
        </w:rPr>
        <w:t>0 p.m.</w:t>
      </w:r>
      <w:r w:rsidR="005A3EA9">
        <w:rPr>
          <w:sz w:val="22"/>
          <w:szCs w:val="22"/>
        </w:rPr>
        <w:tab/>
      </w:r>
      <w:r w:rsidR="00693FD8" w:rsidRPr="0C58BA62">
        <w:rPr>
          <w:sz w:val="22"/>
          <w:szCs w:val="22"/>
        </w:rPr>
        <w:t>Almuer</w:t>
      </w:r>
      <w:r w:rsidR="00693FD8" w:rsidRPr="006A250D">
        <w:rPr>
          <w:sz w:val="22"/>
          <w:szCs w:val="22"/>
        </w:rPr>
        <w:t>zo</w:t>
      </w:r>
      <w:r w:rsidR="00BC45E9" w:rsidRPr="006A250D">
        <w:rPr>
          <w:sz w:val="22"/>
          <w:szCs w:val="22"/>
        </w:rPr>
        <w:t xml:space="preserve"> </w:t>
      </w:r>
      <w:r w:rsidR="00A00E21" w:rsidRPr="006A250D">
        <w:rPr>
          <w:sz w:val="22"/>
          <w:szCs w:val="22"/>
        </w:rPr>
        <w:t>(libre)</w:t>
      </w:r>
    </w:p>
    <w:p w14:paraId="6116D70D" w14:textId="77777777" w:rsidR="00693FD8" w:rsidRPr="00693FD8" w:rsidRDefault="00693FD8" w:rsidP="005A3EA9">
      <w:pPr>
        <w:tabs>
          <w:tab w:val="left" w:pos="2160"/>
          <w:tab w:val="left" w:pos="2880"/>
        </w:tabs>
        <w:ind w:left="2127" w:hanging="2160"/>
        <w:jc w:val="both"/>
        <w:rPr>
          <w:sz w:val="22"/>
          <w:szCs w:val="22"/>
        </w:rPr>
      </w:pPr>
    </w:p>
    <w:p w14:paraId="4444FF3D" w14:textId="2291CBC7" w:rsidR="00693FD8" w:rsidRPr="00693FD8" w:rsidRDefault="00693FD8" w:rsidP="005A3EA9">
      <w:pPr>
        <w:pStyle w:val="gmail-m3692388259415207492msolistparagraph"/>
        <w:spacing w:before="0" w:beforeAutospacing="0" w:after="0" w:afterAutospacing="0"/>
        <w:ind w:left="2127" w:hanging="2160"/>
        <w:jc w:val="both"/>
        <w:rPr>
          <w:sz w:val="22"/>
          <w:szCs w:val="22"/>
          <w:lang w:val="es-419"/>
        </w:rPr>
      </w:pPr>
      <w:r w:rsidRPr="0C58BA62">
        <w:rPr>
          <w:sz w:val="22"/>
          <w:szCs w:val="22"/>
          <w:lang w:val="es-CO"/>
        </w:rPr>
        <w:t>2:30 – 4:00</w:t>
      </w:r>
      <w:r w:rsidR="005A3EA9">
        <w:rPr>
          <w:sz w:val="22"/>
          <w:szCs w:val="22"/>
          <w:lang w:val="es-CO"/>
        </w:rPr>
        <w:t xml:space="preserve"> p.m.</w:t>
      </w:r>
      <w:r w:rsidR="005A3EA9">
        <w:rPr>
          <w:sz w:val="22"/>
          <w:szCs w:val="22"/>
          <w:lang w:val="es-CO"/>
        </w:rPr>
        <w:tab/>
      </w:r>
      <w:r w:rsidRPr="0C58BA62">
        <w:rPr>
          <w:sz w:val="22"/>
          <w:szCs w:val="22"/>
          <w:lang w:val="es-CO"/>
        </w:rPr>
        <w:t xml:space="preserve">PANEL 3 - </w:t>
      </w:r>
      <w:r w:rsidRPr="0C58BA62">
        <w:rPr>
          <w:sz w:val="22"/>
          <w:szCs w:val="22"/>
          <w:lang w:val="es-419"/>
        </w:rPr>
        <w:t>La igualdad de género y la integración de la perspectiva de género en las políticas laborales y de empleo.</w:t>
      </w:r>
    </w:p>
    <w:p w14:paraId="2600A81F" w14:textId="77777777" w:rsidR="002F7BB7" w:rsidRDefault="002F7BB7" w:rsidP="005A3EA9">
      <w:pPr>
        <w:tabs>
          <w:tab w:val="left" w:pos="2160"/>
          <w:tab w:val="left" w:pos="2880"/>
        </w:tabs>
        <w:ind w:left="2127" w:hanging="2160"/>
        <w:jc w:val="both"/>
        <w:rPr>
          <w:sz w:val="22"/>
          <w:szCs w:val="22"/>
        </w:rPr>
      </w:pPr>
    </w:p>
    <w:p w14:paraId="023E6264" w14:textId="0B0E9D40" w:rsidR="009D68E6" w:rsidRPr="00A00E21" w:rsidRDefault="005A3EA9" w:rsidP="005A3EA9">
      <w:pPr>
        <w:tabs>
          <w:tab w:val="left" w:pos="2127"/>
          <w:tab w:val="left" w:pos="2977"/>
        </w:tabs>
        <w:ind w:left="2127" w:hanging="2160"/>
        <w:jc w:val="both"/>
        <w:rPr>
          <w:sz w:val="22"/>
          <w:szCs w:val="22"/>
          <w:lang w:val="es-CO"/>
        </w:rPr>
      </w:pPr>
      <w:r>
        <w:rPr>
          <w:sz w:val="22"/>
          <w:szCs w:val="22"/>
          <w:lang w:val="es-419"/>
        </w:rPr>
        <w:tab/>
      </w:r>
      <w:r w:rsidR="009D68E6" w:rsidRPr="00A00E21">
        <w:rPr>
          <w:sz w:val="22"/>
          <w:szCs w:val="22"/>
          <w:lang w:val="es-CO"/>
        </w:rPr>
        <w:t>Moderadora:</w:t>
      </w:r>
      <w:r w:rsidR="00705CFA">
        <w:rPr>
          <w:sz w:val="22"/>
          <w:szCs w:val="22"/>
          <w:lang w:val="es-CO"/>
        </w:rPr>
        <w:t xml:space="preserve"> Marisol Bolaños, </w:t>
      </w:r>
      <w:proofErr w:type="gramStart"/>
      <w:r w:rsidR="006F7D6C">
        <w:rPr>
          <w:sz w:val="22"/>
          <w:szCs w:val="22"/>
          <w:lang w:val="es-CO"/>
        </w:rPr>
        <w:t>Jefa</w:t>
      </w:r>
      <w:proofErr w:type="gramEnd"/>
      <w:r w:rsidR="006F7D6C">
        <w:rPr>
          <w:sz w:val="22"/>
          <w:szCs w:val="22"/>
          <w:lang w:val="es-CO"/>
        </w:rPr>
        <w:t xml:space="preserve"> </w:t>
      </w:r>
      <w:proofErr w:type="spellStart"/>
      <w:r w:rsidR="006F7D6C">
        <w:rPr>
          <w:sz w:val="22"/>
          <w:szCs w:val="22"/>
          <w:lang w:val="es-CO"/>
        </w:rPr>
        <w:t>a.i.</w:t>
      </w:r>
      <w:proofErr w:type="spellEnd"/>
      <w:r w:rsidR="006F7D6C">
        <w:rPr>
          <w:sz w:val="22"/>
          <w:szCs w:val="22"/>
          <w:lang w:val="es-CO"/>
        </w:rPr>
        <w:t xml:space="preserve"> del Departamento de </w:t>
      </w:r>
      <w:r w:rsidR="00705CFA">
        <w:rPr>
          <w:sz w:val="22"/>
          <w:szCs w:val="22"/>
          <w:lang w:val="es-CO"/>
        </w:rPr>
        <w:t>Asuntos Internacionales del</w:t>
      </w:r>
      <w:r w:rsidR="009D68E6" w:rsidRPr="00A00E21">
        <w:rPr>
          <w:color w:val="0070C0"/>
          <w:sz w:val="22"/>
          <w:szCs w:val="22"/>
          <w:lang w:val="es-CO"/>
        </w:rPr>
        <w:t xml:space="preserve"> </w:t>
      </w:r>
      <w:r w:rsidR="00AE3595" w:rsidRPr="00A00E21">
        <w:rPr>
          <w:sz w:val="22"/>
          <w:szCs w:val="22"/>
          <w:lang w:val="es-CO"/>
        </w:rPr>
        <w:t xml:space="preserve">Ministerio de Trabajo de Costa Rica, </w:t>
      </w:r>
      <w:r w:rsidR="009D68E6" w:rsidRPr="00A00E21">
        <w:rPr>
          <w:sz w:val="22"/>
          <w:szCs w:val="22"/>
          <w:lang w:val="es-CO"/>
        </w:rPr>
        <w:t>Vicepresidencia</w:t>
      </w:r>
      <w:r w:rsidR="00AE3595" w:rsidRPr="00A00E21">
        <w:rPr>
          <w:sz w:val="22"/>
          <w:szCs w:val="22"/>
          <w:lang w:val="es-CO"/>
        </w:rPr>
        <w:t xml:space="preserve"> </w:t>
      </w:r>
      <w:r w:rsidR="009D68E6" w:rsidRPr="00A00E21">
        <w:rPr>
          <w:sz w:val="22"/>
          <w:szCs w:val="22"/>
          <w:lang w:val="es-CO"/>
        </w:rPr>
        <w:t xml:space="preserve">GT1 </w:t>
      </w:r>
    </w:p>
    <w:p w14:paraId="047E7AAF" w14:textId="77777777" w:rsidR="005A3EA9" w:rsidRDefault="005A3EA9" w:rsidP="005A3EA9">
      <w:pPr>
        <w:tabs>
          <w:tab w:val="left" w:pos="2127"/>
          <w:tab w:val="left" w:pos="2977"/>
        </w:tabs>
        <w:ind w:left="2127" w:hanging="2160"/>
        <w:jc w:val="both"/>
        <w:rPr>
          <w:sz w:val="22"/>
          <w:szCs w:val="22"/>
          <w:lang w:val="es-CO"/>
        </w:rPr>
      </w:pPr>
    </w:p>
    <w:p w14:paraId="6E1EA486" w14:textId="160FF658" w:rsidR="00325F99" w:rsidRPr="00A00E21" w:rsidRDefault="00325F99" w:rsidP="005A3EA9">
      <w:pPr>
        <w:tabs>
          <w:tab w:val="left" w:pos="2127"/>
          <w:tab w:val="left" w:pos="2977"/>
        </w:tabs>
        <w:ind w:left="2127" w:hanging="2160"/>
        <w:jc w:val="both"/>
        <w:rPr>
          <w:sz w:val="22"/>
          <w:szCs w:val="22"/>
          <w:lang w:val="es-CO"/>
        </w:rPr>
      </w:pPr>
      <w:r>
        <w:rPr>
          <w:sz w:val="22"/>
          <w:szCs w:val="22"/>
          <w:lang w:val="es-CO"/>
        </w:rPr>
        <w:tab/>
        <w:t>Presentaciones</w:t>
      </w:r>
      <w:r w:rsidR="00195169">
        <w:rPr>
          <w:sz w:val="22"/>
          <w:szCs w:val="22"/>
          <w:lang w:val="es-CO"/>
        </w:rPr>
        <w:t xml:space="preserve"> (40 min)</w:t>
      </w:r>
      <w:r>
        <w:rPr>
          <w:sz w:val="22"/>
          <w:szCs w:val="22"/>
          <w:lang w:val="es-CO"/>
        </w:rPr>
        <w:t>:</w:t>
      </w:r>
    </w:p>
    <w:p w14:paraId="1FD9FF24" w14:textId="77777777" w:rsidR="00BB77F2" w:rsidRDefault="005A3EA9" w:rsidP="00BB77F2">
      <w:pPr>
        <w:pStyle w:val="Prrafodelista1"/>
        <w:numPr>
          <w:ilvl w:val="0"/>
          <w:numId w:val="5"/>
        </w:numPr>
        <w:tabs>
          <w:tab w:val="left" w:pos="2160"/>
          <w:tab w:val="left" w:pos="2520"/>
          <w:tab w:val="left" w:pos="2880"/>
        </w:tabs>
        <w:jc w:val="both"/>
        <w:rPr>
          <w:sz w:val="22"/>
          <w:szCs w:val="22"/>
          <w:lang w:val="es-ES"/>
        </w:rPr>
      </w:pPr>
      <w:r w:rsidRPr="09C1A831">
        <w:rPr>
          <w:sz w:val="22"/>
          <w:szCs w:val="22"/>
          <w:lang w:val="es-ES"/>
        </w:rPr>
        <w:t>L</w:t>
      </w:r>
      <w:r w:rsidRPr="00990A2B">
        <w:rPr>
          <w:sz w:val="22"/>
          <w:szCs w:val="22"/>
          <w:lang w:val="es-ES"/>
        </w:rPr>
        <w:t>os avances de la RIAL/GENERO – Conclusiones de los Diálogos Hemisféricos y herramientas a disposición de los Ministerios de Trabajo</w:t>
      </w:r>
      <w:r w:rsidR="00B8035B">
        <w:rPr>
          <w:sz w:val="22"/>
          <w:szCs w:val="22"/>
          <w:lang w:val="es-ES"/>
        </w:rPr>
        <w:t xml:space="preserve">, a cargo de María Claudia Camacho, </w:t>
      </w:r>
      <w:proofErr w:type="gramStart"/>
      <w:r w:rsidR="00B8035B">
        <w:rPr>
          <w:sz w:val="22"/>
          <w:szCs w:val="22"/>
          <w:lang w:val="es-ES"/>
        </w:rPr>
        <w:t>Jefa</w:t>
      </w:r>
      <w:proofErr w:type="gramEnd"/>
      <w:r w:rsidR="00B8035B">
        <w:rPr>
          <w:sz w:val="22"/>
          <w:szCs w:val="22"/>
          <w:lang w:val="es-ES"/>
        </w:rPr>
        <w:t xml:space="preserve"> de Sección de Trabajo y Empleo, DDH</w:t>
      </w:r>
      <w:r w:rsidR="00B8035B" w:rsidRPr="00A34092">
        <w:rPr>
          <w:sz w:val="22"/>
          <w:szCs w:val="22"/>
          <w:lang w:val="es-ES"/>
        </w:rPr>
        <w:t>EE</w:t>
      </w:r>
      <w:r w:rsidR="00325F99" w:rsidRPr="00A34092">
        <w:rPr>
          <w:sz w:val="22"/>
          <w:szCs w:val="22"/>
          <w:lang w:val="es-ES"/>
        </w:rPr>
        <w:t>, y</w:t>
      </w:r>
      <w:r w:rsidR="00325F99" w:rsidRPr="00BB77F2">
        <w:rPr>
          <w:sz w:val="22"/>
          <w:szCs w:val="22"/>
          <w:lang w:val="es-ES"/>
        </w:rPr>
        <w:t xml:space="preserve"> Beatriz Piñeres, Especialista de la Comisión Interamericana de Mujeres (CIM), OEA</w:t>
      </w:r>
    </w:p>
    <w:p w14:paraId="0FACBA86" w14:textId="2AE149D3" w:rsidR="00596CD2" w:rsidRPr="00BB77F2" w:rsidRDefault="00596CD2" w:rsidP="00BB77F2">
      <w:pPr>
        <w:pStyle w:val="Prrafodelista1"/>
        <w:numPr>
          <w:ilvl w:val="0"/>
          <w:numId w:val="5"/>
        </w:numPr>
        <w:tabs>
          <w:tab w:val="left" w:pos="2160"/>
          <w:tab w:val="left" w:pos="2520"/>
          <w:tab w:val="left" w:pos="2880"/>
        </w:tabs>
        <w:jc w:val="both"/>
        <w:rPr>
          <w:sz w:val="22"/>
          <w:szCs w:val="22"/>
          <w:lang w:val="es-ES"/>
        </w:rPr>
      </w:pPr>
      <w:r w:rsidRPr="00BB77F2">
        <w:rPr>
          <w:b/>
          <w:bCs/>
          <w:sz w:val="22"/>
          <w:szCs w:val="22"/>
          <w:lang w:val="es-ES"/>
        </w:rPr>
        <w:t xml:space="preserve">Santa Lucía. </w:t>
      </w:r>
      <w:r w:rsidR="001D5156" w:rsidRPr="00BB77F2">
        <w:rPr>
          <w:sz w:val="22"/>
          <w:szCs w:val="22"/>
          <w:lang w:val="es-ES"/>
        </w:rPr>
        <w:t xml:space="preserve">Sra. </w:t>
      </w:r>
      <w:proofErr w:type="gramStart"/>
      <w:r w:rsidRPr="00BB77F2">
        <w:rPr>
          <w:sz w:val="22"/>
          <w:szCs w:val="22"/>
          <w:lang w:val="es-ES"/>
        </w:rPr>
        <w:t>Ministra</w:t>
      </w:r>
      <w:proofErr w:type="gramEnd"/>
      <w:r w:rsidRPr="00BB77F2">
        <w:rPr>
          <w:sz w:val="22"/>
          <w:szCs w:val="22"/>
          <w:lang w:val="es-ES"/>
        </w:rPr>
        <w:t xml:space="preserve"> Virginia Albert-Poyotte, Ministra de Servicio Público, Interior, Trabajo y Relaciones de G</w:t>
      </w:r>
      <w:r w:rsidR="00DB2B84" w:rsidRPr="00BB77F2">
        <w:rPr>
          <w:sz w:val="22"/>
          <w:szCs w:val="22"/>
          <w:lang w:val="es-ES"/>
        </w:rPr>
        <w:t>énero</w:t>
      </w:r>
      <w:r w:rsidR="00A34092" w:rsidRPr="00BB77F2">
        <w:rPr>
          <w:sz w:val="22"/>
          <w:szCs w:val="22"/>
          <w:lang w:val="es-ES"/>
        </w:rPr>
        <w:t xml:space="preserve"> (por confirmar)</w:t>
      </w:r>
    </w:p>
    <w:p w14:paraId="7D4EC2C1" w14:textId="707C71AE" w:rsidR="00693FD8" w:rsidRPr="00990A2B" w:rsidRDefault="00325F99" w:rsidP="00990A2B">
      <w:pPr>
        <w:pStyle w:val="ListParagraph"/>
        <w:numPr>
          <w:ilvl w:val="0"/>
          <w:numId w:val="5"/>
        </w:numPr>
        <w:tabs>
          <w:tab w:val="left" w:pos="2127"/>
          <w:tab w:val="left" w:pos="2977"/>
        </w:tabs>
        <w:jc w:val="both"/>
        <w:rPr>
          <w:sz w:val="22"/>
          <w:szCs w:val="22"/>
          <w:lang w:val="es-CO"/>
        </w:rPr>
      </w:pPr>
      <w:r w:rsidRPr="00195169">
        <w:rPr>
          <w:b/>
          <w:bCs/>
          <w:sz w:val="22"/>
          <w:szCs w:val="22"/>
        </w:rPr>
        <w:t>Guatemala.</w:t>
      </w:r>
      <w:r>
        <w:rPr>
          <w:sz w:val="22"/>
          <w:szCs w:val="22"/>
        </w:rPr>
        <w:t xml:space="preserve">  </w:t>
      </w:r>
      <w:r w:rsidR="00195169" w:rsidRPr="00195169">
        <w:rPr>
          <w:sz w:val="22"/>
          <w:szCs w:val="22"/>
        </w:rPr>
        <w:t xml:space="preserve">María Isabel Salazar, </w:t>
      </w:r>
      <w:proofErr w:type="gramStart"/>
      <w:r w:rsidR="00195169" w:rsidRPr="00195169">
        <w:rPr>
          <w:sz w:val="22"/>
          <w:szCs w:val="22"/>
        </w:rPr>
        <w:t>Viceministra</w:t>
      </w:r>
      <w:proofErr w:type="gramEnd"/>
      <w:r w:rsidR="00195169" w:rsidRPr="00195169">
        <w:rPr>
          <w:sz w:val="22"/>
          <w:szCs w:val="22"/>
        </w:rPr>
        <w:t xml:space="preserve"> de Administración del Trabajo</w:t>
      </w:r>
      <w:r w:rsidR="00195169">
        <w:rPr>
          <w:sz w:val="22"/>
          <w:szCs w:val="22"/>
        </w:rPr>
        <w:t xml:space="preserve">, Ministerio de Trabajo y Previsión Social </w:t>
      </w:r>
      <w:r>
        <w:rPr>
          <w:sz w:val="22"/>
          <w:szCs w:val="22"/>
        </w:rPr>
        <w:t xml:space="preserve"> </w:t>
      </w:r>
    </w:p>
    <w:p w14:paraId="6DE6C83C" w14:textId="77777777" w:rsidR="00325F99" w:rsidRDefault="00325F99" w:rsidP="00325F99">
      <w:pPr>
        <w:pStyle w:val="Prrafodelista1"/>
        <w:tabs>
          <w:tab w:val="left" w:pos="2160"/>
          <w:tab w:val="left" w:pos="2520"/>
          <w:tab w:val="left" w:pos="2880"/>
        </w:tabs>
        <w:ind w:left="2127"/>
        <w:jc w:val="both"/>
        <w:rPr>
          <w:sz w:val="22"/>
          <w:szCs w:val="22"/>
          <w:lang w:val="es-ES"/>
        </w:rPr>
      </w:pPr>
    </w:p>
    <w:p w14:paraId="47CC085F" w14:textId="2A5DDCA7" w:rsidR="005A3EA9" w:rsidRPr="009B24D2" w:rsidRDefault="005A3EA9" w:rsidP="00325F99">
      <w:pPr>
        <w:pStyle w:val="Prrafodelista1"/>
        <w:tabs>
          <w:tab w:val="left" w:pos="2160"/>
          <w:tab w:val="left" w:pos="2520"/>
          <w:tab w:val="left" w:pos="2880"/>
        </w:tabs>
        <w:ind w:left="2127"/>
        <w:jc w:val="both"/>
        <w:rPr>
          <w:i/>
          <w:iCs/>
          <w:sz w:val="22"/>
          <w:szCs w:val="22"/>
          <w:lang w:val="es-ES"/>
        </w:rPr>
      </w:pPr>
      <w:r w:rsidRPr="00990A2B">
        <w:rPr>
          <w:sz w:val="22"/>
          <w:szCs w:val="22"/>
          <w:lang w:val="es-ES"/>
        </w:rPr>
        <w:lastRenderedPageBreak/>
        <w:t>Espacio de d</w:t>
      </w:r>
      <w:r w:rsidRPr="173DF4D0">
        <w:rPr>
          <w:sz w:val="22"/>
          <w:szCs w:val="22"/>
          <w:lang w:val="es-ES"/>
        </w:rPr>
        <w:t>iálogo abierto entre todos los participantes, con base en</w:t>
      </w:r>
      <w:r>
        <w:rPr>
          <w:sz w:val="22"/>
          <w:szCs w:val="22"/>
          <w:lang w:val="es-ES"/>
        </w:rPr>
        <w:t xml:space="preserve"> </w:t>
      </w:r>
      <w:r w:rsidRPr="173DF4D0">
        <w:rPr>
          <w:sz w:val="22"/>
          <w:szCs w:val="22"/>
          <w:lang w:val="es-ES"/>
        </w:rPr>
        <w:t>Preguntas Orientadoras (50 min.)</w:t>
      </w:r>
    </w:p>
    <w:p w14:paraId="52CDB07B" w14:textId="77777777" w:rsidR="009B24D2" w:rsidRPr="009B24D2" w:rsidRDefault="009B24D2" w:rsidP="009B24D2">
      <w:pPr>
        <w:pStyle w:val="Prrafodelista1"/>
        <w:tabs>
          <w:tab w:val="left" w:pos="2160"/>
          <w:tab w:val="left" w:pos="2520"/>
          <w:tab w:val="left" w:pos="2880"/>
        </w:tabs>
        <w:ind w:left="2487"/>
        <w:jc w:val="both"/>
        <w:rPr>
          <w:i/>
          <w:iCs/>
          <w:sz w:val="22"/>
          <w:szCs w:val="22"/>
          <w:lang w:val="es-ES"/>
        </w:rPr>
      </w:pPr>
    </w:p>
    <w:p w14:paraId="25FBF14A" w14:textId="4B25A293" w:rsidR="009B24D2" w:rsidRDefault="009B24D2" w:rsidP="009B24D2">
      <w:pPr>
        <w:pStyle w:val="Prrafodelista1"/>
        <w:tabs>
          <w:tab w:val="left" w:pos="2160"/>
          <w:tab w:val="left" w:pos="2520"/>
          <w:tab w:val="left" w:pos="2880"/>
        </w:tabs>
        <w:jc w:val="both"/>
        <w:rPr>
          <w:sz w:val="22"/>
          <w:szCs w:val="22"/>
          <w:lang w:val="es-ES"/>
        </w:rPr>
      </w:pPr>
      <w:r w:rsidRPr="00C543F7">
        <w:rPr>
          <w:b/>
          <w:noProof/>
          <w:color w:val="0070C0"/>
          <w:sz w:val="22"/>
          <w:szCs w:val="22"/>
        </w:rPr>
        <mc:AlternateContent>
          <mc:Choice Requires="wps">
            <w:drawing>
              <wp:anchor distT="0" distB="0" distL="114300" distR="114300" simplePos="0" relativeHeight="251658240" behindDoc="0" locked="0" layoutInCell="1" allowOverlap="1" wp14:anchorId="73AAB069" wp14:editId="3331C7CD">
                <wp:simplePos x="0" y="0"/>
                <wp:positionH relativeFrom="column">
                  <wp:posOffset>1359535</wp:posOffset>
                </wp:positionH>
                <wp:positionV relativeFrom="paragraph">
                  <wp:posOffset>6985</wp:posOffset>
                </wp:positionV>
                <wp:extent cx="4286250" cy="2224088"/>
                <wp:effectExtent l="0" t="0" r="19050"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286250" cy="2224088"/>
                        </a:xfrm>
                        <a:prstGeom prst="rect">
                          <a:avLst/>
                        </a:prstGeom>
                        <a:solidFill>
                          <a:srgbClr val="FFFFFF"/>
                        </a:solidFill>
                        <a:ln w="9525">
                          <a:solidFill>
                            <a:srgbClr val="000000"/>
                          </a:solidFill>
                          <a:miter/>
                        </a:ln>
                      </wps:spPr>
                      <wps:txbx>
                        <w:txbxContent>
                          <w:p w14:paraId="5B0A493B" w14:textId="77777777" w:rsidR="00C840F9" w:rsidRDefault="00990A2B" w:rsidP="00C840F9">
                            <w:pPr>
                              <w:contextualSpacing/>
                              <w:jc w:val="both"/>
                              <w:rPr>
                                <w:b/>
                                <w:bCs/>
                                <w:sz w:val="22"/>
                                <w:szCs w:val="22"/>
                              </w:rPr>
                            </w:pPr>
                            <w:r w:rsidRPr="009B24D2">
                              <w:rPr>
                                <w:b/>
                                <w:bCs/>
                                <w:sz w:val="22"/>
                                <w:szCs w:val="22"/>
                              </w:rPr>
                              <w:t>Preguntas orientadoras - basadas en la Declaración (art. 12) y Plan de Acción de Buenos Aires (art. 7,</w:t>
                            </w:r>
                            <w:r w:rsidRPr="009B24D2">
                              <w:rPr>
                                <w:b/>
                                <w:bCs/>
                                <w:color w:val="000000"/>
                                <w:sz w:val="22"/>
                                <w:szCs w:val="22"/>
                              </w:rPr>
                              <w:t xml:space="preserve"> </w:t>
                            </w:r>
                            <w:r w:rsidRPr="009B24D2">
                              <w:rPr>
                                <w:b/>
                                <w:bCs/>
                                <w:sz w:val="22"/>
                                <w:szCs w:val="22"/>
                              </w:rPr>
                              <w:t>i y 7,</w:t>
                            </w:r>
                            <w:r w:rsidRPr="009B24D2">
                              <w:rPr>
                                <w:b/>
                                <w:bCs/>
                                <w:color w:val="000000"/>
                                <w:sz w:val="22"/>
                                <w:szCs w:val="22"/>
                              </w:rPr>
                              <w:t xml:space="preserve"> </w:t>
                            </w:r>
                            <w:r w:rsidRPr="009B24D2">
                              <w:rPr>
                                <w:b/>
                                <w:bCs/>
                                <w:sz w:val="22"/>
                                <w:szCs w:val="22"/>
                              </w:rPr>
                              <w:t xml:space="preserve">j): </w:t>
                            </w:r>
                          </w:p>
                          <w:p w14:paraId="7AA240A5" w14:textId="7C7CCE7B" w:rsidR="009B24D2" w:rsidRPr="009B24D2" w:rsidRDefault="00990A2B" w:rsidP="00C840F9">
                            <w:pPr>
                              <w:contextualSpacing/>
                              <w:jc w:val="both"/>
                              <w:rPr>
                                <w:b/>
                                <w:bCs/>
                                <w:sz w:val="22"/>
                                <w:szCs w:val="22"/>
                              </w:rPr>
                            </w:pPr>
                            <w:r w:rsidRPr="009B24D2">
                              <w:rPr>
                                <w:b/>
                                <w:bCs/>
                                <w:sz w:val="22"/>
                                <w:szCs w:val="22"/>
                              </w:rPr>
                              <w:t xml:space="preserve"> </w:t>
                            </w:r>
                          </w:p>
                          <w:p w14:paraId="1F67497E" w14:textId="77777777" w:rsidR="009B24D2" w:rsidRDefault="00990A2B" w:rsidP="00C840F9">
                            <w:pPr>
                              <w:pStyle w:val="ListParagraph"/>
                              <w:numPr>
                                <w:ilvl w:val="0"/>
                                <w:numId w:val="6"/>
                              </w:numPr>
                              <w:ind w:left="360"/>
                              <w:rPr>
                                <w:sz w:val="22"/>
                                <w:szCs w:val="22"/>
                              </w:rPr>
                            </w:pPr>
                            <w:r w:rsidRPr="009B24D2">
                              <w:rPr>
                                <w:sz w:val="22"/>
                                <w:szCs w:val="22"/>
                              </w:rPr>
                              <w:t xml:space="preserve">¿Cuál es el grado de avance de su Ministerio en materia de institucionalización del enfoque de género en su operación, políticas y programas?  Por favor especifique si existe una unidad de género, su capacidad institucional y cualquier otro elemento que promueva la institucionalización de género dentro del Ministerio. </w:t>
                            </w:r>
                          </w:p>
                          <w:p w14:paraId="361417A2" w14:textId="77777777" w:rsidR="00C840F9" w:rsidRDefault="00C840F9" w:rsidP="00C840F9">
                            <w:pPr>
                              <w:pStyle w:val="ListParagraph"/>
                              <w:ind w:left="360"/>
                              <w:rPr>
                                <w:sz w:val="22"/>
                                <w:szCs w:val="22"/>
                              </w:rPr>
                            </w:pPr>
                          </w:p>
                          <w:p w14:paraId="535DEB6D" w14:textId="7E62626F" w:rsidR="00E12E99" w:rsidRPr="009B24D2" w:rsidRDefault="00990A2B" w:rsidP="00C840F9">
                            <w:pPr>
                              <w:pStyle w:val="ListParagraph"/>
                              <w:numPr>
                                <w:ilvl w:val="0"/>
                                <w:numId w:val="6"/>
                              </w:numPr>
                              <w:ind w:left="360"/>
                              <w:rPr>
                                <w:sz w:val="22"/>
                                <w:szCs w:val="22"/>
                              </w:rPr>
                            </w:pPr>
                            <w:r w:rsidRPr="009B24D2">
                              <w:rPr>
                                <w:sz w:val="22"/>
                                <w:szCs w:val="22"/>
                              </w:rPr>
                              <w:t>¿En qué temáticas o iniciativas requeriría su Ministerio mayor apoyo -de la cooperación regional o de otra índole- para continuar avanzando hacia la institucionalización de género y, a través de ella, lograr una mayor igualdad en el mundo del trabajo?</w:t>
                            </w:r>
                          </w:p>
                          <w:p w14:paraId="14447F22" w14:textId="77777777" w:rsidR="009B24D2" w:rsidRPr="009B24D2" w:rsidRDefault="009B24D2" w:rsidP="009B24D2">
                            <w:pPr>
                              <w:spacing w:after="240"/>
                              <w:contextualSpacing/>
                              <w:rPr>
                                <w:sz w:val="22"/>
                                <w:szCs w:val="22"/>
                              </w:rPr>
                            </w:pPr>
                          </w:p>
                          <w:p w14:paraId="551D9302" w14:textId="77777777" w:rsidR="00E12E99" w:rsidRDefault="00990A2B">
                            <w:pPr>
                              <w:spacing w:line="252" w:lineRule="auto"/>
                              <w:ind w:left="187"/>
                              <w:rPr>
                                <w:rFonts w:ascii="Calibri" w:hAnsi="Calibri" w:cs="Calibri"/>
                                <w:sz w:val="20"/>
                                <w:szCs w:val="20"/>
                              </w:rPr>
                            </w:pPr>
                            <w:r>
                              <w:rPr>
                                <w:rFonts w:ascii="Calibri" w:hAnsi="Calibri" w:cs="Calibri"/>
                                <w:sz w:val="20"/>
                                <w:szCs w:val="20"/>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73AAB069" id="Rectangle 4" o:spid="_x0000_s1028" style="position:absolute;left:0;text-align:left;margin-left:107.05pt;margin-top:.55pt;width:337.5pt;height:17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e5gEAANQDAAAOAAAAZHJzL2Uyb0RvYy54bWysU8Fu2zAMvQ/YPwi6L3aMpEuNOEXRIsOA&#10;YivQ7gMUWbaFyaJGKbHz96MUN83WnobpQJii+PTeE72+GXvDDgq9Blvx+SznTFkJtbZtxX88bz+t&#10;OPNB2FoYsKriR+X5zebjh/XgSlVAB6ZWyAjE+nJwFe9CcGWWedmpXvgZOGWp2AD2IlCKbVajGAi9&#10;N1mR51fZAFg7BKm8p937U5FvEn7TKBm+N41XgZmKE7eQIqa4izHbrEXZonCdlhMN8Q8seqEtXXqG&#10;uhdBsD3qN1C9lggemjCT0GfQNFqqpIHUzPO/1Dx1wqmkhczx7myT/3+w8tvhyT1ipO7dA8ifnlm4&#10;64Rt1S0iDJ0SNV03j0Zlg/PluSEmfmodG+wjBOlhYzL3eDZXjYFJ2lwUq6tiSW8gqVYUxSJfrRKq&#10;KF/aHfrwRUHP4kfFkV4vmSoODz5EAqJ8OZIIg9H1VhuTEmx3dwbZQdBLb9Oa0P3lMWPZUPHrZbFM&#10;yH/U/CVEntZ7EL0OCk9sjJ1cORkRLQnjbmS6JomxN+7soD4+IhtoyCruf+0FKs7MV0u2Xs8XiziV&#10;KVksPxeU4GVld1kRVnZAsxs42zvUbUcezZMMC7f7AI1OJr3eOZGj0UneTWMeZ/MyT6def8bNbwAA&#10;AP//AwBQSwMEFAAGAAgAAAAhAKjgKhXeAAAACQEAAA8AAABkcnMvZG93bnJldi54bWxMj0FPg0AQ&#10;he8m/ofNmHizC7QaSlkao6mJx5ZevA3sCFR2l7BLi/56x1M9zUzey5vv5dvZ9OJMo++cVRAvIhBk&#10;a6c72yg4lruHFIQPaDX2zpKCb/KwLW5vcsy0u9g9nQ+hERxifYYK2hCGTEpft2TQL9xAlrVPNxoM&#10;fI6N1CNeONz0MomiJ2mws/yhxYFeWqq/DpNRUHXJEX/25Vtk1rtleJ/L0/TxqtT93fy8ARFoDlcz&#10;/OEzOhTMVLnJai96BUm8itnKAg/W03TNS6Vg+RivQBa5/N+g+AUAAP//AwBQSwECLQAUAAYACAAA&#10;ACEAtoM4kv4AAADhAQAAEwAAAAAAAAAAAAAAAAAAAAAAW0NvbnRlbnRfVHlwZXNdLnhtbFBLAQIt&#10;ABQABgAIAAAAIQA4/SH/1gAAAJQBAAALAAAAAAAAAAAAAAAAAC8BAABfcmVscy8ucmVsc1BLAQIt&#10;ABQABgAIAAAAIQA+Sdke5gEAANQDAAAOAAAAAAAAAAAAAAAAAC4CAABkcnMvZTJvRG9jLnhtbFBL&#10;AQItABQABgAIAAAAIQCo4CoV3gAAAAkBAAAPAAAAAAAAAAAAAAAAAEAEAABkcnMvZG93bnJldi54&#10;bWxQSwUGAAAAAAQABADzAAAASwUAAAAA&#10;">
                <v:textbox>
                  <w:txbxContent>
                    <w:p w14:paraId="5B0A493B" w14:textId="77777777" w:rsidR="00C840F9" w:rsidRDefault="00990A2B" w:rsidP="00C840F9">
                      <w:pPr>
                        <w:contextualSpacing/>
                        <w:jc w:val="both"/>
                        <w:rPr>
                          <w:b/>
                          <w:bCs/>
                          <w:sz w:val="22"/>
                          <w:szCs w:val="22"/>
                        </w:rPr>
                      </w:pPr>
                      <w:r w:rsidRPr="009B24D2">
                        <w:rPr>
                          <w:b/>
                          <w:bCs/>
                          <w:sz w:val="22"/>
                          <w:szCs w:val="22"/>
                        </w:rPr>
                        <w:t>Preguntas orientadoras - basadas en la Declaración (art. 12) y Plan de Acción de Buenos Aires (art. 7,</w:t>
                      </w:r>
                      <w:r w:rsidRPr="009B24D2">
                        <w:rPr>
                          <w:b/>
                          <w:bCs/>
                          <w:color w:val="000000"/>
                          <w:sz w:val="22"/>
                          <w:szCs w:val="22"/>
                        </w:rPr>
                        <w:t xml:space="preserve"> </w:t>
                      </w:r>
                      <w:r w:rsidRPr="009B24D2">
                        <w:rPr>
                          <w:b/>
                          <w:bCs/>
                          <w:sz w:val="22"/>
                          <w:szCs w:val="22"/>
                        </w:rPr>
                        <w:t>i y 7,</w:t>
                      </w:r>
                      <w:r w:rsidRPr="009B24D2">
                        <w:rPr>
                          <w:b/>
                          <w:bCs/>
                          <w:color w:val="000000"/>
                          <w:sz w:val="22"/>
                          <w:szCs w:val="22"/>
                        </w:rPr>
                        <w:t xml:space="preserve"> </w:t>
                      </w:r>
                      <w:r w:rsidRPr="009B24D2">
                        <w:rPr>
                          <w:b/>
                          <w:bCs/>
                          <w:sz w:val="22"/>
                          <w:szCs w:val="22"/>
                        </w:rPr>
                        <w:t xml:space="preserve">j): </w:t>
                      </w:r>
                    </w:p>
                    <w:p w14:paraId="7AA240A5" w14:textId="7C7CCE7B" w:rsidR="009B24D2" w:rsidRPr="009B24D2" w:rsidRDefault="00990A2B" w:rsidP="00C840F9">
                      <w:pPr>
                        <w:contextualSpacing/>
                        <w:jc w:val="both"/>
                        <w:rPr>
                          <w:b/>
                          <w:bCs/>
                          <w:sz w:val="22"/>
                          <w:szCs w:val="22"/>
                        </w:rPr>
                      </w:pPr>
                      <w:r w:rsidRPr="009B24D2">
                        <w:rPr>
                          <w:b/>
                          <w:bCs/>
                          <w:sz w:val="22"/>
                          <w:szCs w:val="22"/>
                        </w:rPr>
                        <w:t xml:space="preserve"> </w:t>
                      </w:r>
                    </w:p>
                    <w:p w14:paraId="1F67497E" w14:textId="77777777" w:rsidR="009B24D2" w:rsidRDefault="00990A2B" w:rsidP="00C840F9">
                      <w:pPr>
                        <w:pStyle w:val="ListParagraph"/>
                        <w:numPr>
                          <w:ilvl w:val="0"/>
                          <w:numId w:val="6"/>
                        </w:numPr>
                        <w:ind w:left="360"/>
                        <w:rPr>
                          <w:sz w:val="22"/>
                          <w:szCs w:val="22"/>
                        </w:rPr>
                      </w:pPr>
                      <w:r w:rsidRPr="009B24D2">
                        <w:rPr>
                          <w:sz w:val="22"/>
                          <w:szCs w:val="22"/>
                        </w:rPr>
                        <w:t xml:space="preserve">¿Cuál es el grado de avance de su Ministerio en materia de institucionalización del enfoque de género en su operación, políticas y programas?  Por favor especifique si existe una unidad de género, su capacidad institucional y cualquier otro elemento que promueva la institucionalización de género dentro del Ministerio. </w:t>
                      </w:r>
                    </w:p>
                    <w:p w14:paraId="361417A2" w14:textId="77777777" w:rsidR="00C840F9" w:rsidRDefault="00C840F9" w:rsidP="00C840F9">
                      <w:pPr>
                        <w:pStyle w:val="ListParagraph"/>
                        <w:ind w:left="360"/>
                        <w:rPr>
                          <w:sz w:val="22"/>
                          <w:szCs w:val="22"/>
                        </w:rPr>
                      </w:pPr>
                    </w:p>
                    <w:p w14:paraId="535DEB6D" w14:textId="7E62626F" w:rsidR="00E12E99" w:rsidRPr="009B24D2" w:rsidRDefault="00990A2B" w:rsidP="00C840F9">
                      <w:pPr>
                        <w:pStyle w:val="ListParagraph"/>
                        <w:numPr>
                          <w:ilvl w:val="0"/>
                          <w:numId w:val="6"/>
                        </w:numPr>
                        <w:ind w:left="360"/>
                        <w:rPr>
                          <w:sz w:val="22"/>
                          <w:szCs w:val="22"/>
                        </w:rPr>
                      </w:pPr>
                      <w:r w:rsidRPr="009B24D2">
                        <w:rPr>
                          <w:sz w:val="22"/>
                          <w:szCs w:val="22"/>
                        </w:rPr>
                        <w:t>¿En qué temáticas o iniciativas requeriría su Ministerio mayor apoyo -de la cooperación regional o de otra índole- para continuar avanzando hacia la institucionalización de género y, a través de ella, lograr una mayor igualdad en el mundo del trabajo?</w:t>
                      </w:r>
                    </w:p>
                    <w:p w14:paraId="14447F22" w14:textId="77777777" w:rsidR="009B24D2" w:rsidRPr="009B24D2" w:rsidRDefault="009B24D2" w:rsidP="009B24D2">
                      <w:pPr>
                        <w:spacing w:after="240"/>
                        <w:contextualSpacing/>
                        <w:rPr>
                          <w:sz w:val="22"/>
                          <w:szCs w:val="22"/>
                        </w:rPr>
                      </w:pPr>
                    </w:p>
                    <w:p w14:paraId="551D9302" w14:textId="77777777" w:rsidR="00E12E99" w:rsidRDefault="00990A2B">
                      <w:pPr>
                        <w:spacing w:line="252" w:lineRule="auto"/>
                        <w:ind w:left="187"/>
                        <w:rPr>
                          <w:rFonts w:ascii="Calibri" w:hAnsi="Calibri" w:cs="Calibri"/>
                          <w:sz w:val="20"/>
                          <w:szCs w:val="20"/>
                        </w:rPr>
                      </w:pPr>
                      <w:r>
                        <w:rPr>
                          <w:rFonts w:ascii="Calibri" w:hAnsi="Calibri" w:cs="Calibri"/>
                          <w:sz w:val="20"/>
                          <w:szCs w:val="20"/>
                        </w:rPr>
                        <w:t> </w:t>
                      </w:r>
                    </w:p>
                  </w:txbxContent>
                </v:textbox>
              </v:rect>
            </w:pict>
          </mc:Fallback>
        </mc:AlternateContent>
      </w:r>
    </w:p>
    <w:p w14:paraId="21242BCE" w14:textId="2145965F" w:rsidR="009B24D2" w:rsidRDefault="009B24D2" w:rsidP="009B24D2">
      <w:pPr>
        <w:pStyle w:val="Prrafodelista1"/>
        <w:tabs>
          <w:tab w:val="left" w:pos="2160"/>
          <w:tab w:val="left" w:pos="2520"/>
          <w:tab w:val="left" w:pos="2880"/>
        </w:tabs>
        <w:jc w:val="both"/>
        <w:rPr>
          <w:sz w:val="22"/>
          <w:szCs w:val="22"/>
          <w:lang w:val="es-ES"/>
        </w:rPr>
      </w:pPr>
    </w:p>
    <w:p w14:paraId="44B142B4" w14:textId="2F17676A" w:rsidR="009B24D2" w:rsidRDefault="009B24D2" w:rsidP="009B24D2">
      <w:pPr>
        <w:pStyle w:val="Prrafodelista1"/>
        <w:tabs>
          <w:tab w:val="left" w:pos="2160"/>
          <w:tab w:val="left" w:pos="2520"/>
          <w:tab w:val="left" w:pos="2880"/>
        </w:tabs>
        <w:jc w:val="both"/>
        <w:rPr>
          <w:sz w:val="22"/>
          <w:szCs w:val="22"/>
          <w:lang w:val="es-ES"/>
        </w:rPr>
      </w:pPr>
    </w:p>
    <w:p w14:paraId="6A8FDB95" w14:textId="472B3BF3" w:rsidR="009B24D2" w:rsidRDefault="009B24D2" w:rsidP="009B24D2">
      <w:pPr>
        <w:pStyle w:val="Prrafodelista1"/>
        <w:tabs>
          <w:tab w:val="left" w:pos="2160"/>
          <w:tab w:val="left" w:pos="2520"/>
          <w:tab w:val="left" w:pos="2880"/>
        </w:tabs>
        <w:jc w:val="both"/>
        <w:rPr>
          <w:i/>
          <w:iCs/>
          <w:sz w:val="22"/>
          <w:szCs w:val="22"/>
          <w:lang w:val="es-ES"/>
        </w:rPr>
      </w:pPr>
    </w:p>
    <w:p w14:paraId="674B061C" w14:textId="7397E798" w:rsidR="00693FD8" w:rsidRDefault="00693FD8" w:rsidP="0C58BA62">
      <w:pPr>
        <w:tabs>
          <w:tab w:val="left" w:pos="2160"/>
          <w:tab w:val="left" w:pos="2880"/>
        </w:tabs>
        <w:ind w:left="2160" w:hanging="2160"/>
        <w:jc w:val="both"/>
        <w:rPr>
          <w:b/>
          <w:bCs/>
          <w:color w:val="0070C0"/>
          <w:sz w:val="22"/>
          <w:szCs w:val="22"/>
          <w:lang w:val="es-US"/>
        </w:rPr>
      </w:pPr>
    </w:p>
    <w:p w14:paraId="71EDC99D" w14:textId="77777777" w:rsidR="009B24D2" w:rsidRDefault="009B24D2" w:rsidP="0C58BA62">
      <w:pPr>
        <w:tabs>
          <w:tab w:val="left" w:pos="2160"/>
          <w:tab w:val="left" w:pos="2880"/>
        </w:tabs>
        <w:ind w:left="2160" w:hanging="2160"/>
        <w:jc w:val="both"/>
        <w:rPr>
          <w:b/>
          <w:bCs/>
          <w:color w:val="0070C0"/>
          <w:sz w:val="22"/>
          <w:szCs w:val="22"/>
          <w:lang w:val="es-US"/>
        </w:rPr>
      </w:pPr>
    </w:p>
    <w:p w14:paraId="19BD8650" w14:textId="77777777" w:rsidR="009B24D2" w:rsidRDefault="009B24D2" w:rsidP="0C58BA62">
      <w:pPr>
        <w:tabs>
          <w:tab w:val="left" w:pos="2160"/>
          <w:tab w:val="left" w:pos="2880"/>
        </w:tabs>
        <w:ind w:left="2160" w:hanging="2160"/>
        <w:jc w:val="both"/>
        <w:rPr>
          <w:b/>
          <w:bCs/>
          <w:color w:val="0070C0"/>
          <w:sz w:val="22"/>
          <w:szCs w:val="22"/>
          <w:lang w:val="es-US"/>
        </w:rPr>
      </w:pPr>
    </w:p>
    <w:p w14:paraId="3893EA34" w14:textId="77777777" w:rsidR="009B24D2" w:rsidRDefault="009B24D2" w:rsidP="0C58BA62">
      <w:pPr>
        <w:tabs>
          <w:tab w:val="left" w:pos="2160"/>
          <w:tab w:val="left" w:pos="2880"/>
        </w:tabs>
        <w:ind w:left="2160" w:hanging="2160"/>
        <w:jc w:val="both"/>
        <w:rPr>
          <w:b/>
          <w:bCs/>
          <w:color w:val="0070C0"/>
          <w:sz w:val="22"/>
          <w:szCs w:val="22"/>
          <w:lang w:val="es-US"/>
        </w:rPr>
      </w:pPr>
    </w:p>
    <w:p w14:paraId="35D43D67" w14:textId="77777777" w:rsidR="009B24D2" w:rsidRDefault="009B24D2" w:rsidP="0C58BA62">
      <w:pPr>
        <w:tabs>
          <w:tab w:val="left" w:pos="2160"/>
          <w:tab w:val="left" w:pos="2880"/>
        </w:tabs>
        <w:ind w:left="2160" w:hanging="2160"/>
        <w:jc w:val="both"/>
        <w:rPr>
          <w:b/>
          <w:bCs/>
          <w:color w:val="0070C0"/>
          <w:sz w:val="22"/>
          <w:szCs w:val="22"/>
          <w:lang w:val="es-US"/>
        </w:rPr>
      </w:pPr>
    </w:p>
    <w:p w14:paraId="1D75EFF2" w14:textId="77777777" w:rsidR="009B24D2" w:rsidRDefault="009B24D2" w:rsidP="0C58BA62">
      <w:pPr>
        <w:tabs>
          <w:tab w:val="left" w:pos="2160"/>
          <w:tab w:val="left" w:pos="2880"/>
        </w:tabs>
        <w:ind w:left="2160" w:hanging="2160"/>
        <w:jc w:val="both"/>
        <w:rPr>
          <w:b/>
          <w:bCs/>
          <w:color w:val="0070C0"/>
          <w:sz w:val="22"/>
          <w:szCs w:val="22"/>
          <w:lang w:val="es-US"/>
        </w:rPr>
      </w:pPr>
    </w:p>
    <w:p w14:paraId="479D8D57" w14:textId="77777777" w:rsidR="009B24D2" w:rsidRDefault="009B24D2" w:rsidP="0C58BA62">
      <w:pPr>
        <w:tabs>
          <w:tab w:val="left" w:pos="2160"/>
          <w:tab w:val="left" w:pos="2880"/>
        </w:tabs>
        <w:ind w:left="2160" w:hanging="2160"/>
        <w:jc w:val="both"/>
        <w:rPr>
          <w:b/>
          <w:bCs/>
          <w:color w:val="0070C0"/>
          <w:sz w:val="22"/>
          <w:szCs w:val="22"/>
          <w:lang w:val="es-US"/>
        </w:rPr>
      </w:pPr>
    </w:p>
    <w:p w14:paraId="0B2945E6" w14:textId="77777777" w:rsidR="009B24D2" w:rsidRDefault="009B24D2" w:rsidP="0C58BA62">
      <w:pPr>
        <w:tabs>
          <w:tab w:val="left" w:pos="2160"/>
          <w:tab w:val="left" w:pos="2880"/>
        </w:tabs>
        <w:ind w:left="2160" w:hanging="2160"/>
        <w:jc w:val="both"/>
        <w:rPr>
          <w:b/>
          <w:bCs/>
          <w:color w:val="0070C0"/>
          <w:sz w:val="22"/>
          <w:szCs w:val="22"/>
          <w:lang w:val="es-US"/>
        </w:rPr>
      </w:pPr>
    </w:p>
    <w:p w14:paraId="6F53D50B" w14:textId="77777777" w:rsidR="009B24D2" w:rsidRDefault="009B24D2" w:rsidP="0C58BA62">
      <w:pPr>
        <w:tabs>
          <w:tab w:val="left" w:pos="2160"/>
          <w:tab w:val="left" w:pos="2880"/>
        </w:tabs>
        <w:ind w:left="2160" w:hanging="2160"/>
        <w:jc w:val="both"/>
        <w:rPr>
          <w:b/>
          <w:bCs/>
          <w:color w:val="0070C0"/>
          <w:sz w:val="22"/>
          <w:szCs w:val="22"/>
          <w:lang w:val="es-US"/>
        </w:rPr>
      </w:pPr>
    </w:p>
    <w:p w14:paraId="3218E581" w14:textId="1C6E32C4" w:rsidR="009B24D2" w:rsidRDefault="009B24D2" w:rsidP="0C58BA62">
      <w:pPr>
        <w:tabs>
          <w:tab w:val="left" w:pos="2160"/>
          <w:tab w:val="left" w:pos="2880"/>
        </w:tabs>
        <w:ind w:left="2160" w:hanging="2160"/>
        <w:jc w:val="both"/>
        <w:rPr>
          <w:b/>
          <w:bCs/>
          <w:color w:val="0070C0"/>
          <w:sz w:val="22"/>
          <w:szCs w:val="22"/>
          <w:lang w:val="es-US"/>
        </w:rPr>
      </w:pPr>
    </w:p>
    <w:p w14:paraId="78664A25" w14:textId="7F8D5143" w:rsidR="009B24D2" w:rsidRDefault="009B24D2" w:rsidP="009B24D2">
      <w:pPr>
        <w:tabs>
          <w:tab w:val="left" w:pos="2160"/>
          <w:tab w:val="left" w:pos="2880"/>
        </w:tabs>
        <w:jc w:val="both"/>
        <w:rPr>
          <w:b/>
          <w:bCs/>
          <w:color w:val="0070C0"/>
          <w:sz w:val="22"/>
          <w:szCs w:val="22"/>
          <w:lang w:val="es-US"/>
        </w:rPr>
      </w:pPr>
    </w:p>
    <w:p w14:paraId="03AEBFF5" w14:textId="6E09B8E0" w:rsidR="00835C5B" w:rsidRPr="00BB77F2" w:rsidRDefault="00DC3E27" w:rsidP="00763C78">
      <w:pPr>
        <w:pStyle w:val="gmail-m3692388259415207492msolistparagraph"/>
        <w:spacing w:before="0" w:beforeAutospacing="0" w:after="0" w:afterAutospacing="0"/>
        <w:ind w:left="2124" w:right="40" w:hanging="2124"/>
        <w:jc w:val="both"/>
        <w:rPr>
          <w:sz w:val="22"/>
          <w:szCs w:val="22"/>
          <w:lang w:val="es-CO"/>
        </w:rPr>
      </w:pPr>
      <w:r w:rsidRPr="00BB77F2">
        <w:rPr>
          <w:sz w:val="22"/>
          <w:szCs w:val="22"/>
          <w:lang w:val="es-CO"/>
        </w:rPr>
        <w:t xml:space="preserve">4:00 – </w:t>
      </w:r>
      <w:r w:rsidR="00667E8F" w:rsidRPr="00BB77F2">
        <w:rPr>
          <w:sz w:val="22"/>
          <w:szCs w:val="22"/>
          <w:lang w:val="es-CO"/>
        </w:rPr>
        <w:t>4</w:t>
      </w:r>
      <w:r w:rsidRPr="00BB77F2">
        <w:rPr>
          <w:sz w:val="22"/>
          <w:szCs w:val="22"/>
          <w:lang w:val="es-CO"/>
        </w:rPr>
        <w:t>:</w:t>
      </w:r>
      <w:r w:rsidR="00572ED8" w:rsidRPr="00BB77F2">
        <w:rPr>
          <w:sz w:val="22"/>
          <w:szCs w:val="22"/>
          <w:lang w:val="es-CO"/>
        </w:rPr>
        <w:t>1</w:t>
      </w:r>
      <w:r w:rsidRPr="00BB77F2">
        <w:rPr>
          <w:sz w:val="22"/>
          <w:szCs w:val="22"/>
          <w:lang w:val="es-CO"/>
        </w:rPr>
        <w:t>5 p.m.</w:t>
      </w:r>
      <w:r w:rsidRPr="00BB77F2">
        <w:rPr>
          <w:lang w:val="es-CO"/>
        </w:rPr>
        <w:tab/>
      </w:r>
      <w:r w:rsidR="001E76CD" w:rsidRPr="00BB77F2">
        <w:rPr>
          <w:sz w:val="22"/>
          <w:szCs w:val="22"/>
          <w:lang w:val="es-ES"/>
        </w:rPr>
        <w:t xml:space="preserve">Presentación de conclusiones del Taller RIAL </w:t>
      </w:r>
      <w:r w:rsidR="00CC6DBD" w:rsidRPr="00BB77F2">
        <w:rPr>
          <w:sz w:val="22"/>
          <w:szCs w:val="22"/>
          <w:lang w:val="es-ES"/>
        </w:rPr>
        <w:t xml:space="preserve">“Diálogo social </w:t>
      </w:r>
      <w:r w:rsidR="001E5CD5" w:rsidRPr="00BB77F2">
        <w:rPr>
          <w:sz w:val="22"/>
          <w:szCs w:val="22"/>
          <w:lang w:val="es-ES"/>
        </w:rPr>
        <w:t>para la transición de la informalidad a la formalidad laboral con derechos” realizado en Argentina en octubre, 2022</w:t>
      </w:r>
      <w:r w:rsidR="000753C6" w:rsidRPr="00BB77F2">
        <w:rPr>
          <w:sz w:val="22"/>
          <w:szCs w:val="22"/>
          <w:lang w:val="es-ES"/>
        </w:rPr>
        <w:t xml:space="preserve">, a cargo de </w:t>
      </w:r>
      <w:r w:rsidR="00835C5B" w:rsidRPr="00BB77F2">
        <w:rPr>
          <w:sz w:val="22"/>
          <w:szCs w:val="22"/>
          <w:lang w:val="es-CO"/>
        </w:rPr>
        <w:t>Diego Schleser</w:t>
      </w:r>
      <w:r w:rsidR="00835C5B" w:rsidRPr="00BB77F2">
        <w:rPr>
          <w:bCs/>
          <w:sz w:val="22"/>
          <w:szCs w:val="22"/>
          <w:lang w:val="es-CO"/>
        </w:rPr>
        <w:t xml:space="preserve">, </w:t>
      </w:r>
      <w:r w:rsidR="00835C5B" w:rsidRPr="00BB77F2">
        <w:rPr>
          <w:sz w:val="22"/>
          <w:szCs w:val="22"/>
          <w:lang w:val="es-CO"/>
        </w:rPr>
        <w:t>Subsecretario de Planificación, Estudios y Estadísticas, Ministerio de Trabajo</w:t>
      </w:r>
      <w:r w:rsidR="001C393D">
        <w:rPr>
          <w:sz w:val="22"/>
          <w:szCs w:val="22"/>
          <w:lang w:val="es-CO"/>
        </w:rPr>
        <w:t xml:space="preserve"> d</w:t>
      </w:r>
      <w:r w:rsidR="006E7EEE" w:rsidRPr="00BB77F2">
        <w:rPr>
          <w:sz w:val="22"/>
          <w:szCs w:val="22"/>
          <w:lang w:val="es-CO"/>
        </w:rPr>
        <w:t>e Argentina</w:t>
      </w:r>
    </w:p>
    <w:p w14:paraId="38F74A0E" w14:textId="77777777" w:rsidR="00572ED8" w:rsidRPr="00BB77F2" w:rsidRDefault="00572ED8" w:rsidP="00200E3D">
      <w:pPr>
        <w:pStyle w:val="gmail-m3692388259415207492msolistparagraph"/>
        <w:spacing w:before="0" w:beforeAutospacing="0" w:after="0" w:afterAutospacing="0"/>
        <w:ind w:left="2124" w:right="40" w:hanging="2124"/>
        <w:rPr>
          <w:sz w:val="22"/>
          <w:szCs w:val="22"/>
          <w:lang w:val="es-CO"/>
        </w:rPr>
      </w:pPr>
    </w:p>
    <w:p w14:paraId="68B9499A" w14:textId="0E9C82C6" w:rsidR="00572ED8" w:rsidRPr="00200E3D" w:rsidRDefault="00572ED8" w:rsidP="00200E3D">
      <w:pPr>
        <w:pStyle w:val="gmail-m3692388259415207492msolistparagraph"/>
        <w:spacing w:before="0" w:beforeAutospacing="0" w:after="0" w:afterAutospacing="0"/>
        <w:ind w:left="2124" w:right="40" w:hanging="2124"/>
        <w:rPr>
          <w:sz w:val="22"/>
          <w:szCs w:val="22"/>
          <w:lang w:val="es-CO"/>
        </w:rPr>
      </w:pPr>
      <w:r w:rsidRPr="00BB77F2">
        <w:rPr>
          <w:sz w:val="22"/>
          <w:szCs w:val="22"/>
          <w:lang w:val="es-CO"/>
        </w:rPr>
        <w:t>4:15 – 4:45</w:t>
      </w:r>
      <w:r w:rsidRPr="00BB77F2">
        <w:rPr>
          <w:sz w:val="22"/>
          <w:szCs w:val="22"/>
          <w:lang w:val="es-CO"/>
        </w:rPr>
        <w:tab/>
        <w:t>Otros Asuntos</w:t>
      </w:r>
    </w:p>
    <w:p w14:paraId="0F4D708D" w14:textId="77777777" w:rsidR="00FE3300" w:rsidRPr="00FE3300" w:rsidRDefault="00FE3300" w:rsidP="00FE3300">
      <w:pPr>
        <w:pStyle w:val="Prrafodelista1"/>
        <w:tabs>
          <w:tab w:val="left" w:pos="2160"/>
          <w:tab w:val="left" w:pos="2520"/>
          <w:tab w:val="left" w:pos="2880"/>
        </w:tabs>
        <w:ind w:right="40"/>
        <w:jc w:val="both"/>
        <w:rPr>
          <w:sz w:val="22"/>
          <w:szCs w:val="22"/>
          <w:lang w:val="es-ES"/>
        </w:rPr>
      </w:pPr>
    </w:p>
    <w:p w14:paraId="2EF56805" w14:textId="0DAE0CD7" w:rsidR="002F7BB7" w:rsidRPr="000E1907" w:rsidRDefault="00693FD8" w:rsidP="00AD4571">
      <w:pPr>
        <w:pStyle w:val="gmail-m3692388259415207492msolistparagraph"/>
        <w:spacing w:before="0" w:beforeAutospacing="0" w:after="0" w:afterAutospacing="0"/>
        <w:ind w:left="2124" w:right="40" w:hanging="2124"/>
        <w:rPr>
          <w:sz w:val="22"/>
          <w:szCs w:val="22"/>
          <w:lang w:val="es-US"/>
        </w:rPr>
      </w:pPr>
      <w:r w:rsidRPr="000E1907">
        <w:rPr>
          <w:sz w:val="22"/>
          <w:szCs w:val="22"/>
          <w:lang w:val="es-US"/>
        </w:rPr>
        <w:t>4</w:t>
      </w:r>
      <w:r w:rsidR="002F7BB7" w:rsidRPr="000E1907">
        <w:rPr>
          <w:sz w:val="22"/>
          <w:szCs w:val="22"/>
          <w:lang w:val="es-US"/>
        </w:rPr>
        <w:t>:</w:t>
      </w:r>
      <w:r w:rsidR="00667E8F" w:rsidRPr="000E1907">
        <w:rPr>
          <w:sz w:val="22"/>
          <w:szCs w:val="22"/>
          <w:lang w:val="es-US"/>
        </w:rPr>
        <w:t>45</w:t>
      </w:r>
      <w:r w:rsidR="002F7BB7" w:rsidRPr="000E1907">
        <w:rPr>
          <w:sz w:val="22"/>
          <w:szCs w:val="22"/>
          <w:lang w:val="es-US"/>
        </w:rPr>
        <w:t xml:space="preserve"> – </w:t>
      </w:r>
      <w:r w:rsidR="00667E8F" w:rsidRPr="000E1907">
        <w:rPr>
          <w:sz w:val="22"/>
          <w:szCs w:val="22"/>
          <w:lang w:val="es-US"/>
        </w:rPr>
        <w:t>5</w:t>
      </w:r>
      <w:r w:rsidR="002F7BB7" w:rsidRPr="000E1907">
        <w:rPr>
          <w:sz w:val="22"/>
          <w:szCs w:val="22"/>
          <w:lang w:val="es-US"/>
        </w:rPr>
        <w:t>:</w:t>
      </w:r>
      <w:r w:rsidR="00667E8F" w:rsidRPr="000E1907">
        <w:rPr>
          <w:sz w:val="22"/>
          <w:szCs w:val="22"/>
          <w:lang w:val="es-US"/>
        </w:rPr>
        <w:t>0</w:t>
      </w:r>
      <w:r w:rsidR="002F7BB7" w:rsidRPr="000E1907">
        <w:rPr>
          <w:sz w:val="22"/>
          <w:szCs w:val="22"/>
          <w:lang w:val="es-US"/>
        </w:rPr>
        <w:t>0 p.m.</w:t>
      </w:r>
      <w:r w:rsidRPr="000E1907">
        <w:rPr>
          <w:lang w:val="es-ES"/>
        </w:rPr>
        <w:tab/>
      </w:r>
      <w:r w:rsidR="002F7BB7" w:rsidRPr="000E1907">
        <w:rPr>
          <w:caps/>
          <w:sz w:val="22"/>
          <w:szCs w:val="22"/>
          <w:lang w:val="es-US"/>
        </w:rPr>
        <w:t>CIERRE DE LA REUNIón del grupo de trabajo 1</w:t>
      </w:r>
      <w:r w:rsidR="002F7BB7" w:rsidRPr="000E1907">
        <w:rPr>
          <w:sz w:val="22"/>
          <w:szCs w:val="22"/>
          <w:lang w:val="es-US"/>
        </w:rPr>
        <w:t xml:space="preserve"> – </w:t>
      </w:r>
      <w:r w:rsidR="00BA1FC9" w:rsidRPr="000E1907">
        <w:rPr>
          <w:sz w:val="22"/>
          <w:szCs w:val="22"/>
          <w:lang w:val="es-US"/>
        </w:rPr>
        <w:t>Autoridad</w:t>
      </w:r>
      <w:r w:rsidR="008C7C15" w:rsidRPr="000E1907">
        <w:rPr>
          <w:sz w:val="22"/>
          <w:szCs w:val="22"/>
          <w:lang w:val="es-US"/>
        </w:rPr>
        <w:t>es</w:t>
      </w:r>
      <w:r w:rsidR="002F7BB7" w:rsidRPr="000E1907">
        <w:rPr>
          <w:sz w:val="22"/>
          <w:szCs w:val="22"/>
          <w:lang w:val="es-US"/>
        </w:rPr>
        <w:t xml:space="preserve"> del GT1</w:t>
      </w:r>
    </w:p>
    <w:p w14:paraId="188B1879" w14:textId="29700AA7" w:rsidR="008D1477" w:rsidRDefault="008D1477" w:rsidP="008D1477">
      <w:pPr>
        <w:pStyle w:val="gmail-m3692388259415207492msolistparagraph"/>
        <w:spacing w:before="0" w:beforeAutospacing="0" w:after="0" w:afterAutospacing="0"/>
        <w:ind w:left="2124" w:hanging="2124"/>
        <w:rPr>
          <w:sz w:val="22"/>
          <w:szCs w:val="22"/>
          <w:lang w:val="es-419"/>
        </w:rPr>
      </w:pPr>
    </w:p>
    <w:p w14:paraId="2B36990C" w14:textId="6F8F7291" w:rsidR="5CDBB502" w:rsidRDefault="5CDBB502" w:rsidP="00D82C95">
      <w:pPr>
        <w:rPr>
          <w:b/>
          <w:bCs/>
          <w:sz w:val="22"/>
          <w:szCs w:val="22"/>
          <w:u w:val="single"/>
          <w:lang w:val="es-CO"/>
        </w:rPr>
      </w:pPr>
      <w:r w:rsidRPr="3EB4925A">
        <w:rPr>
          <w:b/>
          <w:bCs/>
          <w:sz w:val="22"/>
          <w:szCs w:val="22"/>
          <w:u w:val="single"/>
          <w:lang w:val="es-CO"/>
        </w:rPr>
        <w:t xml:space="preserve">DIA 2 </w:t>
      </w:r>
      <w:r w:rsidRPr="3EB4925A">
        <w:rPr>
          <w:b/>
          <w:bCs/>
          <w:color w:val="000000" w:themeColor="text1"/>
          <w:u w:val="single"/>
          <w:lang w:val="es-CO"/>
        </w:rPr>
        <w:t>–</w:t>
      </w:r>
      <w:r w:rsidRPr="3EB4925A">
        <w:rPr>
          <w:b/>
          <w:bCs/>
          <w:u w:val="single"/>
          <w:lang w:val="es-CO"/>
        </w:rPr>
        <w:t xml:space="preserve"> </w:t>
      </w:r>
      <w:r w:rsidR="008D1477" w:rsidRPr="3EB4925A">
        <w:rPr>
          <w:b/>
          <w:bCs/>
          <w:sz w:val="22"/>
          <w:szCs w:val="22"/>
          <w:u w:val="single"/>
          <w:lang w:val="es-CO"/>
        </w:rPr>
        <w:t xml:space="preserve">22 </w:t>
      </w:r>
      <w:r w:rsidR="00BA1FC9" w:rsidRPr="3EB4925A">
        <w:rPr>
          <w:b/>
          <w:bCs/>
          <w:sz w:val="22"/>
          <w:szCs w:val="22"/>
          <w:u w:val="single"/>
          <w:lang w:val="es-CO"/>
        </w:rPr>
        <w:t xml:space="preserve">de septiembre, </w:t>
      </w:r>
      <w:r w:rsidR="00DE0B33" w:rsidRPr="3EB4925A">
        <w:rPr>
          <w:b/>
          <w:bCs/>
          <w:sz w:val="22"/>
          <w:szCs w:val="22"/>
          <w:u w:val="single"/>
          <w:lang w:val="es-CO"/>
        </w:rPr>
        <w:t>2023</w:t>
      </w:r>
    </w:p>
    <w:p w14:paraId="6F1225AD" w14:textId="000D86F3" w:rsidR="00AD4571" w:rsidRDefault="00AD4571" w:rsidP="3EB4925A">
      <w:pPr>
        <w:pStyle w:val="gmail-m3692388259415207492msolistparagraph"/>
        <w:spacing w:before="0" w:beforeAutospacing="0" w:after="0" w:afterAutospacing="0"/>
        <w:ind w:left="2124" w:hanging="2124"/>
        <w:rPr>
          <w:b/>
          <w:bCs/>
          <w:sz w:val="22"/>
          <w:szCs w:val="22"/>
          <w:u w:val="single"/>
          <w:lang w:val="es-CO"/>
        </w:rPr>
      </w:pPr>
    </w:p>
    <w:p w14:paraId="74D9EB80" w14:textId="4DB86C91" w:rsidR="00AD4571" w:rsidRDefault="00AD4571" w:rsidP="3EB4925A">
      <w:pPr>
        <w:pStyle w:val="gmail-m3692388259415207492msolistparagraph"/>
        <w:spacing w:before="0" w:beforeAutospacing="0" w:after="0" w:afterAutospacing="0"/>
        <w:ind w:left="2124" w:hanging="2124"/>
        <w:rPr>
          <w:b/>
          <w:bCs/>
          <w:sz w:val="22"/>
          <w:szCs w:val="22"/>
          <w:u w:val="single"/>
          <w:lang w:val="es-CO"/>
        </w:rPr>
      </w:pPr>
      <w:r>
        <w:rPr>
          <w:b/>
          <w:bCs/>
          <w:noProof/>
          <w:sz w:val="22"/>
          <w:szCs w:val="22"/>
          <w:u w:val="single"/>
          <w:lang w:val="es-CO"/>
        </w:rPr>
        <mc:AlternateContent>
          <mc:Choice Requires="wps">
            <w:drawing>
              <wp:anchor distT="0" distB="0" distL="114300" distR="114300" simplePos="0" relativeHeight="251658243" behindDoc="0" locked="0" layoutInCell="1" allowOverlap="1" wp14:anchorId="15724FF1" wp14:editId="097F3439">
                <wp:simplePos x="0" y="0"/>
                <wp:positionH relativeFrom="column">
                  <wp:posOffset>-65405</wp:posOffset>
                </wp:positionH>
                <wp:positionV relativeFrom="paragraph">
                  <wp:posOffset>111761</wp:posOffset>
                </wp:positionV>
                <wp:extent cx="5772150" cy="701040"/>
                <wp:effectExtent l="0" t="0" r="19050" b="22860"/>
                <wp:wrapNone/>
                <wp:docPr id="1811714178" name="Text Box 1811714178"/>
                <wp:cNvGraphicFramePr/>
                <a:graphic xmlns:a="http://schemas.openxmlformats.org/drawingml/2006/main">
                  <a:graphicData uri="http://schemas.microsoft.com/office/word/2010/wordprocessingShape">
                    <wps:wsp>
                      <wps:cNvSpPr txBox="1"/>
                      <wps:spPr>
                        <a:xfrm>
                          <a:off x="0" y="0"/>
                          <a:ext cx="5772150" cy="701040"/>
                        </a:xfrm>
                        <a:prstGeom prst="rect">
                          <a:avLst/>
                        </a:prstGeom>
                        <a:solidFill>
                          <a:schemeClr val="lt1"/>
                        </a:solidFill>
                        <a:ln w="6350">
                          <a:solidFill>
                            <a:prstClr val="black"/>
                          </a:solidFill>
                        </a:ln>
                      </wps:spPr>
                      <wps:txbx>
                        <w:txbxContent>
                          <w:p w14:paraId="363D70C1" w14:textId="77777777" w:rsidR="00AD4571" w:rsidRDefault="00AD4571" w:rsidP="00AD4571">
                            <w:pPr>
                              <w:jc w:val="center"/>
                              <w:rPr>
                                <w:b/>
                                <w:bCs/>
                                <w:sz w:val="22"/>
                                <w:szCs w:val="22"/>
                                <w:lang w:val="es-MX"/>
                              </w:rPr>
                            </w:pPr>
                            <w:r w:rsidRPr="00AD4571">
                              <w:rPr>
                                <w:b/>
                                <w:bCs/>
                                <w:sz w:val="22"/>
                                <w:szCs w:val="22"/>
                                <w:lang w:val="es-MX"/>
                              </w:rPr>
                              <w:t>Reunión del Grupo de Trabajo 2</w:t>
                            </w:r>
                            <w:r>
                              <w:rPr>
                                <w:b/>
                                <w:bCs/>
                                <w:sz w:val="22"/>
                                <w:szCs w:val="22"/>
                                <w:lang w:val="es-MX"/>
                              </w:rPr>
                              <w:t>:</w:t>
                            </w:r>
                          </w:p>
                          <w:p w14:paraId="3841DA60" w14:textId="12AA9C5E" w:rsidR="00AD4571" w:rsidRPr="00AD4571" w:rsidRDefault="00AD4571" w:rsidP="00AD4571">
                            <w:pPr>
                              <w:jc w:val="center"/>
                              <w:rPr>
                                <w:sz w:val="22"/>
                                <w:szCs w:val="22"/>
                                <w:lang w:val="es-MX"/>
                              </w:rPr>
                            </w:pPr>
                            <w:r w:rsidRPr="00AD4571">
                              <w:t xml:space="preserve"> </w:t>
                            </w:r>
                            <w:r w:rsidRPr="00AD4571">
                              <w:rPr>
                                <w:sz w:val="22"/>
                                <w:szCs w:val="22"/>
                                <w:lang w:val="es-MX"/>
                              </w:rPr>
                              <w:t>“Fortalecimiento institucional de los Ministerios de Trabajo y promoción del diálogo social institucionalizado para recuperarnos de la crisis de COVID-19 y hacer frente a los cambios emergentes del mundo del trabajo”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24FF1" id="_x0000_t202" coordsize="21600,21600" o:spt="202" path="m,l,21600r21600,l21600,xe">
                <v:stroke joinstyle="miter"/>
                <v:path gradientshapeok="t" o:connecttype="rect"/>
              </v:shapetype>
              <v:shape id="Text Box 1811714178" o:spid="_x0000_s1029" type="#_x0000_t202" style="position:absolute;left:0;text-align:left;margin-left:-5.15pt;margin-top:8.8pt;width:454.5pt;height:55.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OZOAIAAIMEAAAOAAAAZHJzL2Uyb0RvYy54bWysVN9vGjEMfp+0/yHK+zigULYTR8WomCah&#10;thKd+hxyCZyWi7PEcMf++jnhZ9s9TXvJ2bHz2f5s3/iurQ3bKR8qsAXvdbqcKSuhrOy64D+e558+&#10;cxZQ2FIYsKrgexX43eTjh3HjctWHDZhSeUYgNuSNK/gG0eVZFuRG1SJ0wClLRg2+FkiqX2elFw2h&#10;1ybrd7u3WQO+dB6kCoFu7w9GPkn4WiuJj1oHhcwUnHLDdPp0ruKZTcYiX3vhNpU8piH+IYtaVJaC&#10;nqHuBQq29dU7qLqSHgJo7EioM9C6kirVQNX0um+qWW6EU6kWIie4M03h/8HKh93SPXmG7VdoqYGR&#10;kMaFPNBlrKfVvo5fypSRnSjcn2lTLTJJl8PRqN8bkkmSbURlDBKv2eW18wG/KahZFAruqS2JLbFb&#10;BKSI5HpyicECmKqcV8YkJY6CmhnPdoKaaDDlSC9eeRnLmoLf3lAa7xAi9Pn9ygj5M1b5GoE0Y+ny&#10;UnuUsF21rCoLfnPiZQXlnujycJik4OS8IviFCPgkPI0O0UDrgI90aAOUExwlzjbgf//tPvpTR8nK&#10;WUOjWPDwayu84sx8t9TrL70BMcowKYPhqE+Kv7asri12W8+AiOrR4jmZxOiP5iRqD/ULbc00RiWT&#10;sJJiFxxP4gwPC0JbJ9V0mpxoWp3AhV06GaEjx5HW5/ZFeHdsK9JAPMBpaEX+prsH3/jSwnSLoKvU&#10;+sjzgdUj/TTpqTvHrYyrdK0nr8u/Y/IHAAD//wMAUEsDBBQABgAIAAAAIQDB8Nc33QAAAAoBAAAP&#10;AAAAZHJzL2Rvd25yZXYueG1sTI/BTsMwDIbvSLxD5EnctmRD2rLSdAI0uHBiIM5ekyXVmqRKsq68&#10;PeYER/v/9PtzvZt8z0aTcheDguVCADOhjboLVsHnx8tcAssFg8Y+BqPg22TYNbc3NVY6XsO7GQ/F&#10;MioJuUIFrpSh4jy3znjMiziYQNkpJo+FxmS5Tnilct/zlRBr7rELdMHhYJ6dac+Hi1ewf7Jb20pM&#10;bi91143T1+nNvip1N5seH4AVM5U/GH71SR0acjrGS9CZ9QrmS3FPKAWbNTAC5FZugB1psZICeFPz&#10;/y80PwAAAP//AwBQSwECLQAUAAYACAAAACEAtoM4kv4AAADhAQAAEwAAAAAAAAAAAAAAAAAAAAAA&#10;W0NvbnRlbnRfVHlwZXNdLnhtbFBLAQItABQABgAIAAAAIQA4/SH/1gAAAJQBAAALAAAAAAAAAAAA&#10;AAAAAC8BAABfcmVscy8ucmVsc1BLAQItABQABgAIAAAAIQAWY9OZOAIAAIMEAAAOAAAAAAAAAAAA&#10;AAAAAC4CAABkcnMvZTJvRG9jLnhtbFBLAQItABQABgAIAAAAIQDB8Nc33QAAAAoBAAAPAAAAAAAA&#10;AAAAAAAAAJIEAABkcnMvZG93bnJldi54bWxQSwUGAAAAAAQABADzAAAAnAUAAAAA&#10;" fillcolor="white [3201]" strokeweight=".5pt">
                <v:textbox>
                  <w:txbxContent>
                    <w:p w14:paraId="363D70C1" w14:textId="77777777" w:rsidR="00AD4571" w:rsidRDefault="00AD4571" w:rsidP="00AD4571">
                      <w:pPr>
                        <w:jc w:val="center"/>
                        <w:rPr>
                          <w:b/>
                          <w:bCs/>
                          <w:sz w:val="22"/>
                          <w:szCs w:val="22"/>
                          <w:lang w:val="es-MX"/>
                        </w:rPr>
                      </w:pPr>
                      <w:r w:rsidRPr="00AD4571">
                        <w:rPr>
                          <w:b/>
                          <w:bCs/>
                          <w:sz w:val="22"/>
                          <w:szCs w:val="22"/>
                          <w:lang w:val="es-MX"/>
                        </w:rPr>
                        <w:t>Reunión del Grupo de Trabajo 2</w:t>
                      </w:r>
                      <w:r>
                        <w:rPr>
                          <w:b/>
                          <w:bCs/>
                          <w:sz w:val="22"/>
                          <w:szCs w:val="22"/>
                          <w:lang w:val="es-MX"/>
                        </w:rPr>
                        <w:t>:</w:t>
                      </w:r>
                    </w:p>
                    <w:p w14:paraId="3841DA60" w14:textId="12AA9C5E" w:rsidR="00AD4571" w:rsidRPr="00AD4571" w:rsidRDefault="00AD4571" w:rsidP="00AD4571">
                      <w:pPr>
                        <w:jc w:val="center"/>
                        <w:rPr>
                          <w:sz w:val="22"/>
                          <w:szCs w:val="22"/>
                          <w:lang w:val="es-MX"/>
                        </w:rPr>
                      </w:pPr>
                      <w:r w:rsidRPr="00AD4571">
                        <w:t xml:space="preserve"> </w:t>
                      </w:r>
                      <w:r w:rsidRPr="00AD4571">
                        <w:rPr>
                          <w:sz w:val="22"/>
                          <w:szCs w:val="22"/>
                          <w:lang w:val="es-MX"/>
                        </w:rPr>
                        <w:t>“Fortalecimiento institucional de los Ministerios de Trabajo y promoción del diálogo social institucionalizado para recuperarnos de la crisis de COVID-19 y hacer frente a los cambios emergentes del mundo del trabajo”</w:t>
                      </w:r>
                    </w:p>
                  </w:txbxContent>
                </v:textbox>
              </v:shape>
            </w:pict>
          </mc:Fallback>
        </mc:AlternateContent>
      </w:r>
    </w:p>
    <w:p w14:paraId="7BEE2A54" w14:textId="77777777" w:rsidR="00AD4571" w:rsidRDefault="00AD4571" w:rsidP="3EB4925A">
      <w:pPr>
        <w:tabs>
          <w:tab w:val="left" w:pos="1800"/>
        </w:tabs>
        <w:rPr>
          <w:color w:val="000000" w:themeColor="text1"/>
          <w:sz w:val="22"/>
          <w:szCs w:val="22"/>
        </w:rPr>
      </w:pPr>
    </w:p>
    <w:p w14:paraId="38F539CD" w14:textId="77777777" w:rsidR="00AD4571" w:rsidRDefault="00AD4571" w:rsidP="3EB4925A">
      <w:pPr>
        <w:tabs>
          <w:tab w:val="left" w:pos="1800"/>
        </w:tabs>
        <w:rPr>
          <w:color w:val="000000" w:themeColor="text1"/>
          <w:sz w:val="22"/>
          <w:szCs w:val="22"/>
        </w:rPr>
      </w:pPr>
    </w:p>
    <w:p w14:paraId="3AB0AB53" w14:textId="77777777" w:rsidR="00AD4571" w:rsidRDefault="00AD4571" w:rsidP="3EB4925A">
      <w:pPr>
        <w:tabs>
          <w:tab w:val="left" w:pos="1800"/>
        </w:tabs>
        <w:rPr>
          <w:color w:val="000000" w:themeColor="text1"/>
          <w:sz w:val="22"/>
          <w:szCs w:val="22"/>
        </w:rPr>
      </w:pPr>
    </w:p>
    <w:p w14:paraId="49DD8496" w14:textId="77777777" w:rsidR="00AD4571" w:rsidRDefault="00AD4571" w:rsidP="3EB4925A">
      <w:pPr>
        <w:tabs>
          <w:tab w:val="left" w:pos="1800"/>
        </w:tabs>
        <w:rPr>
          <w:color w:val="000000" w:themeColor="text1"/>
          <w:sz w:val="22"/>
          <w:szCs w:val="22"/>
        </w:rPr>
      </w:pPr>
    </w:p>
    <w:p w14:paraId="2F817090" w14:textId="77777777" w:rsidR="00C840F9" w:rsidRDefault="00C840F9" w:rsidP="3EB4925A">
      <w:pPr>
        <w:tabs>
          <w:tab w:val="left" w:pos="1800"/>
        </w:tabs>
        <w:rPr>
          <w:color w:val="000000" w:themeColor="text1"/>
          <w:sz w:val="22"/>
          <w:szCs w:val="22"/>
        </w:rPr>
      </w:pPr>
    </w:p>
    <w:p w14:paraId="1519CB23" w14:textId="6725C848" w:rsidR="558223D2" w:rsidRDefault="558223D2" w:rsidP="3EB4925A">
      <w:pPr>
        <w:tabs>
          <w:tab w:val="left" w:pos="1800"/>
        </w:tabs>
        <w:rPr>
          <w:color w:val="000000" w:themeColor="text1"/>
          <w:sz w:val="22"/>
          <w:szCs w:val="22"/>
        </w:rPr>
      </w:pPr>
      <w:r w:rsidRPr="3EB4925A">
        <w:rPr>
          <w:color w:val="000000" w:themeColor="text1"/>
          <w:sz w:val="22"/>
          <w:szCs w:val="22"/>
        </w:rPr>
        <w:t>Autoridades del GT2:</w:t>
      </w:r>
      <w:r>
        <w:br/>
      </w:r>
      <w:r w:rsidRPr="3EB4925A">
        <w:rPr>
          <w:color w:val="000000" w:themeColor="text1"/>
          <w:sz w:val="22"/>
          <w:szCs w:val="22"/>
        </w:rPr>
        <w:t xml:space="preserve">Presidencia: Ministerio de Trabajo de Colombia </w:t>
      </w:r>
    </w:p>
    <w:p w14:paraId="1992C9EB" w14:textId="77777777" w:rsidR="558223D2" w:rsidRDefault="558223D2" w:rsidP="00501068">
      <w:pPr>
        <w:tabs>
          <w:tab w:val="left" w:pos="1800"/>
        </w:tabs>
        <w:rPr>
          <w:color w:val="000000" w:themeColor="text1"/>
          <w:sz w:val="22"/>
          <w:szCs w:val="22"/>
        </w:rPr>
      </w:pPr>
      <w:r w:rsidRPr="3EB4925A">
        <w:rPr>
          <w:color w:val="000000" w:themeColor="text1"/>
          <w:sz w:val="22"/>
          <w:szCs w:val="22"/>
        </w:rPr>
        <w:t>Vicepresidencias: Ministerios de Trabajo de Estados Unidos y Panamá</w:t>
      </w:r>
    </w:p>
    <w:p w14:paraId="2F590BCC" w14:textId="77777777" w:rsidR="3EB4925A" w:rsidRDefault="3EB4925A" w:rsidP="3EB4925A">
      <w:pPr>
        <w:tabs>
          <w:tab w:val="left" w:pos="1800"/>
        </w:tabs>
        <w:rPr>
          <w:color w:val="000000" w:themeColor="text1"/>
          <w:sz w:val="22"/>
          <w:szCs w:val="22"/>
        </w:rPr>
      </w:pPr>
    </w:p>
    <w:p w14:paraId="286EE907" w14:textId="1AD32491" w:rsidR="00272DB2" w:rsidRDefault="558223D2" w:rsidP="3EB4925A">
      <w:pPr>
        <w:tabs>
          <w:tab w:val="left" w:pos="1800"/>
          <w:tab w:val="left" w:pos="2160"/>
        </w:tabs>
        <w:ind w:left="2124" w:hanging="2124"/>
        <w:jc w:val="both"/>
        <w:rPr>
          <w:color w:val="000000" w:themeColor="text1"/>
          <w:sz w:val="22"/>
          <w:szCs w:val="22"/>
          <w:lang w:val="es-419"/>
        </w:rPr>
      </w:pPr>
      <w:r w:rsidRPr="3EB4925A">
        <w:rPr>
          <w:color w:val="000000" w:themeColor="text1"/>
          <w:sz w:val="22"/>
          <w:szCs w:val="22"/>
          <w:lang w:val="es-419"/>
        </w:rPr>
        <w:t>9:0</w:t>
      </w:r>
      <w:r w:rsidRPr="00B23589">
        <w:rPr>
          <w:color w:val="000000" w:themeColor="text1"/>
          <w:sz w:val="22"/>
          <w:szCs w:val="22"/>
          <w:lang w:val="es-419"/>
        </w:rPr>
        <w:t>0 – 9:1</w:t>
      </w:r>
      <w:r w:rsidR="00BB1099" w:rsidRPr="00B23589">
        <w:rPr>
          <w:color w:val="000000" w:themeColor="text1"/>
          <w:sz w:val="22"/>
          <w:szCs w:val="22"/>
          <w:lang w:val="es-419"/>
        </w:rPr>
        <w:t>0</w:t>
      </w:r>
      <w:r w:rsidRPr="00B23589">
        <w:rPr>
          <w:color w:val="000000" w:themeColor="text1"/>
          <w:sz w:val="22"/>
          <w:szCs w:val="22"/>
          <w:lang w:val="es-419"/>
        </w:rPr>
        <w:t xml:space="preserve"> a.m.</w:t>
      </w:r>
      <w:r>
        <w:tab/>
      </w:r>
      <w:r>
        <w:tab/>
      </w:r>
      <w:r w:rsidRPr="3EB4925A">
        <w:rPr>
          <w:color w:val="000000" w:themeColor="text1"/>
          <w:sz w:val="22"/>
          <w:szCs w:val="22"/>
          <w:lang w:val="es-419"/>
        </w:rPr>
        <w:t xml:space="preserve">APERTURA DE LA REUNION DEL GT2 </w:t>
      </w:r>
    </w:p>
    <w:p w14:paraId="5FB81864" w14:textId="22741F1C" w:rsidR="00272DB2" w:rsidRDefault="00D71C92" w:rsidP="00272DB2">
      <w:pPr>
        <w:pStyle w:val="Prrafodelista1"/>
        <w:numPr>
          <w:ilvl w:val="0"/>
          <w:numId w:val="1"/>
        </w:numPr>
        <w:tabs>
          <w:tab w:val="left" w:pos="2160"/>
          <w:tab w:val="left" w:pos="2520"/>
          <w:tab w:val="left" w:pos="2880"/>
        </w:tabs>
        <w:spacing w:line="259" w:lineRule="auto"/>
        <w:jc w:val="both"/>
        <w:rPr>
          <w:sz w:val="22"/>
          <w:szCs w:val="22"/>
          <w:lang w:val="es-ES"/>
        </w:rPr>
      </w:pPr>
      <w:r w:rsidRPr="00D71C92">
        <w:rPr>
          <w:sz w:val="22"/>
          <w:szCs w:val="22"/>
          <w:lang w:val="es-CO"/>
        </w:rPr>
        <w:t xml:space="preserve">Pavel Santodomingo, </w:t>
      </w:r>
      <w:proofErr w:type="gramStart"/>
      <w:r w:rsidRPr="00D71C92">
        <w:rPr>
          <w:sz w:val="22"/>
          <w:szCs w:val="22"/>
          <w:lang w:val="es-CO"/>
        </w:rPr>
        <w:t>Subdirector</w:t>
      </w:r>
      <w:proofErr w:type="gramEnd"/>
      <w:r w:rsidRPr="00D71C92">
        <w:rPr>
          <w:sz w:val="22"/>
          <w:szCs w:val="22"/>
          <w:lang w:val="es-CO"/>
        </w:rPr>
        <w:t xml:space="preserve"> de Promoción de la Organización Social,</w:t>
      </w:r>
      <w:r w:rsidR="00BC2E51">
        <w:rPr>
          <w:sz w:val="22"/>
          <w:szCs w:val="22"/>
          <w:lang w:val="es-CO"/>
        </w:rPr>
        <w:t xml:space="preserve"> </w:t>
      </w:r>
      <w:r w:rsidR="00BC2E51" w:rsidRPr="00D71C92">
        <w:rPr>
          <w:sz w:val="22"/>
          <w:szCs w:val="22"/>
          <w:lang w:val="es-CO"/>
        </w:rPr>
        <w:t xml:space="preserve">Ministerio de Trabajo de Colombia, </w:t>
      </w:r>
      <w:r w:rsidRPr="00D71C92">
        <w:rPr>
          <w:sz w:val="22"/>
          <w:szCs w:val="22"/>
          <w:lang w:val="es-CO"/>
        </w:rPr>
        <w:t>Presidencia</w:t>
      </w:r>
      <w:r w:rsidR="002258FD">
        <w:rPr>
          <w:sz w:val="22"/>
          <w:szCs w:val="22"/>
          <w:lang w:val="es-CO"/>
        </w:rPr>
        <w:t xml:space="preserve"> del</w:t>
      </w:r>
      <w:r w:rsidRPr="00D71C92">
        <w:rPr>
          <w:sz w:val="22"/>
          <w:szCs w:val="22"/>
          <w:lang w:val="es-CO"/>
        </w:rPr>
        <w:t xml:space="preserve"> GT2</w:t>
      </w:r>
    </w:p>
    <w:p w14:paraId="083B5C79" w14:textId="77777777" w:rsidR="3EB4925A" w:rsidRDefault="3EB4925A" w:rsidP="3EB4925A">
      <w:pPr>
        <w:tabs>
          <w:tab w:val="left" w:pos="1800"/>
          <w:tab w:val="left" w:pos="2160"/>
        </w:tabs>
        <w:ind w:left="2124" w:hanging="2124"/>
        <w:jc w:val="both"/>
        <w:rPr>
          <w:color w:val="000000" w:themeColor="text1"/>
          <w:sz w:val="22"/>
          <w:szCs w:val="22"/>
        </w:rPr>
      </w:pPr>
    </w:p>
    <w:p w14:paraId="68574E78" w14:textId="62016FCB" w:rsidR="558223D2" w:rsidRDefault="558223D2" w:rsidP="3EB4925A">
      <w:pPr>
        <w:jc w:val="both"/>
        <w:rPr>
          <w:color w:val="000000" w:themeColor="text1"/>
          <w:sz w:val="22"/>
          <w:szCs w:val="22"/>
        </w:rPr>
      </w:pPr>
      <w:r w:rsidRPr="00B005D6">
        <w:rPr>
          <w:color w:val="000000" w:themeColor="text1"/>
          <w:sz w:val="22"/>
          <w:szCs w:val="22"/>
        </w:rPr>
        <w:t>9:1</w:t>
      </w:r>
      <w:r w:rsidR="00BB1099" w:rsidRPr="00B005D6">
        <w:rPr>
          <w:color w:val="000000" w:themeColor="text1"/>
          <w:sz w:val="22"/>
          <w:szCs w:val="22"/>
        </w:rPr>
        <w:t>0</w:t>
      </w:r>
      <w:r w:rsidRPr="00B005D6">
        <w:rPr>
          <w:color w:val="000000" w:themeColor="text1"/>
          <w:sz w:val="22"/>
          <w:szCs w:val="22"/>
        </w:rPr>
        <w:t xml:space="preserve"> – 10:30 a.m.</w:t>
      </w:r>
      <w:r w:rsidRPr="00B005D6">
        <w:tab/>
      </w:r>
      <w:r w:rsidRPr="00B005D6">
        <w:rPr>
          <w:color w:val="000000" w:themeColor="text1"/>
          <w:sz w:val="22"/>
          <w:szCs w:val="22"/>
        </w:rPr>
        <w:t>PANEL 1</w:t>
      </w:r>
      <w:r w:rsidRPr="3EB4925A">
        <w:rPr>
          <w:color w:val="000000" w:themeColor="text1"/>
          <w:sz w:val="22"/>
          <w:szCs w:val="22"/>
        </w:rPr>
        <w:t xml:space="preserve"> – </w:t>
      </w:r>
      <w:r w:rsidRPr="3EB4925A">
        <w:rPr>
          <w:color w:val="000000" w:themeColor="text1"/>
          <w:sz w:val="22"/>
          <w:szCs w:val="22"/>
          <w:lang w:val="es-419"/>
        </w:rPr>
        <w:t>La salud y la seguridad en el trabajo</w:t>
      </w:r>
    </w:p>
    <w:p w14:paraId="1E52D901" w14:textId="4C4F1266" w:rsidR="12E80055" w:rsidRDefault="12E80055" w:rsidP="00C840F9">
      <w:pPr>
        <w:tabs>
          <w:tab w:val="left" w:pos="2160"/>
          <w:tab w:val="left" w:pos="2880"/>
        </w:tabs>
        <w:ind w:left="2124"/>
        <w:jc w:val="both"/>
        <w:rPr>
          <w:color w:val="000000" w:themeColor="text1"/>
          <w:sz w:val="22"/>
          <w:szCs w:val="22"/>
          <w:lang w:val="es-CO"/>
        </w:rPr>
      </w:pPr>
      <w:r w:rsidRPr="3EB4925A">
        <w:rPr>
          <w:sz w:val="22"/>
          <w:szCs w:val="22"/>
          <w:lang w:val="es-CO"/>
        </w:rPr>
        <w:t xml:space="preserve">Moderadora: </w:t>
      </w:r>
      <w:r w:rsidR="005F7067" w:rsidRPr="005F7067">
        <w:rPr>
          <w:sz w:val="22"/>
          <w:szCs w:val="22"/>
          <w:lang w:val="es-CO"/>
        </w:rPr>
        <w:t xml:space="preserve">Ahychel Elías, </w:t>
      </w:r>
      <w:proofErr w:type="gramStart"/>
      <w:r w:rsidR="005F7067" w:rsidRPr="005F7067">
        <w:rPr>
          <w:sz w:val="22"/>
          <w:szCs w:val="22"/>
          <w:lang w:val="es-CO"/>
        </w:rPr>
        <w:t>Jefa</w:t>
      </w:r>
      <w:proofErr w:type="gramEnd"/>
      <w:r w:rsidR="005F7067" w:rsidRPr="005F7067">
        <w:rPr>
          <w:sz w:val="22"/>
          <w:szCs w:val="22"/>
          <w:lang w:val="es-CO"/>
        </w:rPr>
        <w:t xml:space="preserve"> de la Oficina de Cooperación Técnica Internacional </w:t>
      </w:r>
      <w:r w:rsidR="005F7067">
        <w:rPr>
          <w:sz w:val="22"/>
          <w:szCs w:val="22"/>
          <w:lang w:val="es-CO"/>
        </w:rPr>
        <w:t xml:space="preserve">del </w:t>
      </w:r>
      <w:r w:rsidRPr="005F7067">
        <w:rPr>
          <w:sz w:val="22"/>
          <w:szCs w:val="22"/>
          <w:lang w:val="es-CO"/>
        </w:rPr>
        <w:t>Ministerio de</w:t>
      </w:r>
      <w:r w:rsidRPr="3EB4925A">
        <w:rPr>
          <w:sz w:val="22"/>
          <w:szCs w:val="22"/>
          <w:lang w:val="es-CO"/>
        </w:rPr>
        <w:t xml:space="preserve"> Trabajo </w:t>
      </w:r>
      <w:r w:rsidRPr="3EB4925A">
        <w:rPr>
          <w:color w:val="000000" w:themeColor="text1"/>
          <w:sz w:val="22"/>
          <w:szCs w:val="22"/>
          <w:lang w:val="es-CO"/>
        </w:rPr>
        <w:t>y Desarrollo Laboral de Panamá, Vicepresidencia del GT2</w:t>
      </w:r>
    </w:p>
    <w:p w14:paraId="6B5BBE1F" w14:textId="77777777" w:rsidR="3EB4925A" w:rsidRDefault="3EB4925A" w:rsidP="3EB4925A">
      <w:pPr>
        <w:tabs>
          <w:tab w:val="left" w:pos="2160"/>
          <w:tab w:val="left" w:pos="2880"/>
        </w:tabs>
        <w:jc w:val="both"/>
        <w:rPr>
          <w:sz w:val="22"/>
          <w:szCs w:val="22"/>
          <w:lang w:val="es-CO"/>
        </w:rPr>
      </w:pPr>
    </w:p>
    <w:p w14:paraId="3161E392" w14:textId="30676B42" w:rsidR="00D907FE" w:rsidRPr="007A3899" w:rsidRDefault="00D907FE" w:rsidP="00D907FE">
      <w:pPr>
        <w:tabs>
          <w:tab w:val="left" w:pos="2127"/>
          <w:tab w:val="left" w:pos="2880"/>
        </w:tabs>
        <w:ind w:left="2124"/>
        <w:jc w:val="both"/>
        <w:rPr>
          <w:color w:val="0000FF"/>
          <w:sz w:val="22"/>
          <w:szCs w:val="22"/>
          <w:lang w:val="es-CO"/>
        </w:rPr>
      </w:pPr>
      <w:r>
        <w:rPr>
          <w:sz w:val="22"/>
          <w:szCs w:val="22"/>
          <w:lang w:val="es-CO"/>
        </w:rPr>
        <w:t xml:space="preserve">Presentaciones </w:t>
      </w:r>
      <w:r w:rsidR="00304538">
        <w:rPr>
          <w:sz w:val="22"/>
          <w:szCs w:val="22"/>
          <w:lang w:val="es-CO"/>
        </w:rPr>
        <w:t xml:space="preserve">introductorias </w:t>
      </w:r>
      <w:r>
        <w:rPr>
          <w:sz w:val="22"/>
          <w:szCs w:val="22"/>
          <w:lang w:val="es-CO"/>
        </w:rPr>
        <w:t>(</w:t>
      </w:r>
      <w:r w:rsidR="00304538">
        <w:rPr>
          <w:sz w:val="22"/>
          <w:szCs w:val="22"/>
          <w:lang w:val="es-CO"/>
        </w:rPr>
        <w:t>2</w:t>
      </w:r>
      <w:r>
        <w:rPr>
          <w:sz w:val="22"/>
          <w:szCs w:val="22"/>
          <w:lang w:val="es-CO"/>
        </w:rPr>
        <w:t>0 minutos):</w:t>
      </w:r>
    </w:p>
    <w:p w14:paraId="3999A565" w14:textId="77777777" w:rsidR="12E80055" w:rsidRPr="00CE7A23" w:rsidRDefault="097C8FD8" w:rsidP="00990A2B">
      <w:pPr>
        <w:pStyle w:val="Prrafodelista1"/>
        <w:numPr>
          <w:ilvl w:val="0"/>
          <w:numId w:val="1"/>
        </w:numPr>
        <w:tabs>
          <w:tab w:val="left" w:pos="2160"/>
          <w:tab w:val="left" w:pos="2520"/>
          <w:tab w:val="left" w:pos="2880"/>
        </w:tabs>
        <w:spacing w:line="259" w:lineRule="auto"/>
        <w:jc w:val="both"/>
        <w:rPr>
          <w:sz w:val="22"/>
          <w:szCs w:val="22"/>
          <w:lang w:val="es-ES"/>
        </w:rPr>
      </w:pPr>
      <w:r w:rsidRPr="09C1A831">
        <w:rPr>
          <w:sz w:val="22"/>
          <w:szCs w:val="22"/>
          <w:lang w:val="es-ES"/>
        </w:rPr>
        <w:t xml:space="preserve">Homenaje </w:t>
      </w:r>
      <w:r w:rsidR="2BD6D05D" w:rsidRPr="09C1A831">
        <w:rPr>
          <w:sz w:val="22"/>
          <w:szCs w:val="22"/>
          <w:lang w:val="es-ES"/>
        </w:rPr>
        <w:t>póstumo</w:t>
      </w:r>
      <w:r w:rsidRPr="09C1A831">
        <w:rPr>
          <w:sz w:val="22"/>
          <w:szCs w:val="22"/>
          <w:lang w:val="es-ES"/>
        </w:rPr>
        <w:t xml:space="preserve"> a </w:t>
      </w:r>
      <w:r w:rsidRPr="00CE7A23">
        <w:rPr>
          <w:sz w:val="22"/>
          <w:szCs w:val="22"/>
          <w:lang w:val="es-ES"/>
        </w:rPr>
        <w:t xml:space="preserve">la Dra. Julietta </w:t>
      </w:r>
      <w:r w:rsidR="611961F7" w:rsidRPr="00CE7A23">
        <w:rPr>
          <w:sz w:val="22"/>
          <w:szCs w:val="22"/>
          <w:lang w:val="es-ES"/>
        </w:rPr>
        <w:t>Rodríguez</w:t>
      </w:r>
      <w:r w:rsidRPr="00CE7A23">
        <w:rPr>
          <w:sz w:val="22"/>
          <w:szCs w:val="22"/>
          <w:lang w:val="es-ES"/>
        </w:rPr>
        <w:t xml:space="preserve"> </w:t>
      </w:r>
      <w:r w:rsidR="532BFF23" w:rsidRPr="00CE7A23">
        <w:rPr>
          <w:sz w:val="22"/>
          <w:szCs w:val="22"/>
          <w:lang w:val="es-ES"/>
        </w:rPr>
        <w:t>Guzmán (5</w:t>
      </w:r>
      <w:r w:rsidR="6E954728" w:rsidRPr="00CE7A23">
        <w:rPr>
          <w:sz w:val="22"/>
          <w:szCs w:val="22"/>
          <w:lang w:val="es-ES"/>
        </w:rPr>
        <w:t xml:space="preserve"> </w:t>
      </w:r>
      <w:r w:rsidR="532BFF23" w:rsidRPr="00CE7A23">
        <w:rPr>
          <w:sz w:val="22"/>
          <w:szCs w:val="22"/>
          <w:lang w:val="es-ES"/>
        </w:rPr>
        <w:t>min</w:t>
      </w:r>
      <w:r w:rsidR="72FE9415" w:rsidRPr="00CE7A23">
        <w:rPr>
          <w:sz w:val="22"/>
          <w:szCs w:val="22"/>
          <w:lang w:val="es-ES"/>
        </w:rPr>
        <w:t>.</w:t>
      </w:r>
      <w:r w:rsidR="532BFF23" w:rsidRPr="00CE7A23">
        <w:rPr>
          <w:sz w:val="22"/>
          <w:szCs w:val="22"/>
          <w:lang w:val="es-ES"/>
        </w:rPr>
        <w:t>)</w:t>
      </w:r>
    </w:p>
    <w:p w14:paraId="566AF087" w14:textId="5CA5E639" w:rsidR="42098321" w:rsidRPr="00CE7A23" w:rsidRDefault="008B2DF5" w:rsidP="00990A2B">
      <w:pPr>
        <w:pStyle w:val="Prrafodelista1"/>
        <w:numPr>
          <w:ilvl w:val="0"/>
          <w:numId w:val="1"/>
        </w:numPr>
        <w:tabs>
          <w:tab w:val="left" w:pos="2160"/>
          <w:tab w:val="left" w:pos="2520"/>
          <w:tab w:val="left" w:pos="2880"/>
        </w:tabs>
        <w:jc w:val="both"/>
        <w:rPr>
          <w:sz w:val="22"/>
          <w:szCs w:val="22"/>
          <w:lang w:val="es-ES"/>
        </w:rPr>
      </w:pPr>
      <w:r w:rsidRPr="00CE7A23">
        <w:rPr>
          <w:b/>
          <w:bCs/>
          <w:sz w:val="22"/>
          <w:szCs w:val="22"/>
          <w:lang w:val="es-ES"/>
        </w:rPr>
        <w:t>Organización Panamericana de la Salud</w:t>
      </w:r>
      <w:r w:rsidRPr="00CE7A23">
        <w:rPr>
          <w:sz w:val="22"/>
          <w:szCs w:val="22"/>
          <w:lang w:val="es-ES"/>
        </w:rPr>
        <w:t xml:space="preserve">.  </w:t>
      </w:r>
      <w:r w:rsidR="23056E41" w:rsidRPr="00CE7A23">
        <w:rPr>
          <w:sz w:val="22"/>
          <w:szCs w:val="22"/>
          <w:lang w:val="es-ES"/>
        </w:rPr>
        <w:t xml:space="preserve">Presentación introductoria </w:t>
      </w:r>
      <w:r w:rsidRPr="00CE7A23">
        <w:rPr>
          <w:sz w:val="22"/>
          <w:szCs w:val="22"/>
          <w:lang w:val="es-ES"/>
        </w:rPr>
        <w:t>a cargo de la Dra.</w:t>
      </w:r>
      <w:r w:rsidR="000A50D3" w:rsidRPr="00CE7A23">
        <w:rPr>
          <w:sz w:val="22"/>
          <w:szCs w:val="22"/>
          <w:lang w:val="es-ES"/>
        </w:rPr>
        <w:t xml:space="preserve"> </w:t>
      </w:r>
      <w:r w:rsidR="000B07DF" w:rsidRPr="00CE7A23">
        <w:rPr>
          <w:sz w:val="22"/>
          <w:szCs w:val="22"/>
          <w:lang w:val="es-419"/>
        </w:rPr>
        <w:t xml:space="preserve">Gerry Eijkemans, </w:t>
      </w:r>
      <w:proofErr w:type="gramStart"/>
      <w:r w:rsidR="000B07DF" w:rsidRPr="00CE7A23">
        <w:rPr>
          <w:sz w:val="22"/>
          <w:szCs w:val="22"/>
          <w:lang w:val="es-419"/>
        </w:rPr>
        <w:t>Directora</w:t>
      </w:r>
      <w:proofErr w:type="gramEnd"/>
      <w:r w:rsidR="000B07DF" w:rsidRPr="00CE7A23">
        <w:rPr>
          <w:sz w:val="22"/>
          <w:szCs w:val="22"/>
          <w:lang w:val="es-419"/>
        </w:rPr>
        <w:t xml:space="preserve"> del Departamento de Determinantes Sociales y Ambientales para la Equidad en la Salud</w:t>
      </w:r>
      <w:r w:rsidR="000B07DF" w:rsidRPr="00CE7A23">
        <w:rPr>
          <w:sz w:val="22"/>
          <w:szCs w:val="22"/>
          <w:lang w:val="es-ES"/>
        </w:rPr>
        <w:t xml:space="preserve"> </w:t>
      </w:r>
    </w:p>
    <w:p w14:paraId="302FE0A5" w14:textId="77777777" w:rsidR="00304538" w:rsidRDefault="00304538" w:rsidP="00304538">
      <w:pPr>
        <w:pStyle w:val="Prrafodelista1"/>
        <w:tabs>
          <w:tab w:val="left" w:pos="2160"/>
          <w:tab w:val="left" w:pos="2520"/>
          <w:tab w:val="left" w:pos="2880"/>
        </w:tabs>
        <w:ind w:left="2160"/>
        <w:jc w:val="both"/>
        <w:rPr>
          <w:sz w:val="22"/>
          <w:szCs w:val="22"/>
          <w:lang w:val="es-ES"/>
        </w:rPr>
      </w:pPr>
    </w:p>
    <w:p w14:paraId="1E1A1907" w14:textId="77777777" w:rsidR="00304538" w:rsidRPr="00FA6D3C" w:rsidRDefault="00304538" w:rsidP="00304538">
      <w:pPr>
        <w:pStyle w:val="Prrafodelista1"/>
        <w:tabs>
          <w:tab w:val="left" w:pos="2160"/>
          <w:tab w:val="left" w:pos="2520"/>
          <w:tab w:val="left" w:pos="2880"/>
        </w:tabs>
        <w:ind w:left="2160"/>
        <w:jc w:val="both"/>
        <w:rPr>
          <w:i/>
          <w:iCs/>
          <w:sz w:val="22"/>
          <w:szCs w:val="22"/>
          <w:lang w:val="es-ES"/>
        </w:rPr>
      </w:pPr>
      <w:r w:rsidRPr="00FA6D3C">
        <w:rPr>
          <w:sz w:val="22"/>
          <w:szCs w:val="22"/>
          <w:lang w:val="es-ES"/>
        </w:rPr>
        <w:t>Presentaciones de gobierno y actores sociales</w:t>
      </w:r>
      <w:r>
        <w:rPr>
          <w:sz w:val="22"/>
          <w:szCs w:val="22"/>
          <w:lang w:val="es-ES"/>
        </w:rPr>
        <w:t xml:space="preserve"> (30 minutos)</w:t>
      </w:r>
      <w:r w:rsidRPr="00FA6D3C">
        <w:rPr>
          <w:sz w:val="22"/>
          <w:szCs w:val="22"/>
          <w:lang w:val="es-ES"/>
        </w:rPr>
        <w:t>:</w:t>
      </w:r>
    </w:p>
    <w:p w14:paraId="78356BE9" w14:textId="156E812E" w:rsidR="000A50D3" w:rsidRPr="00FA6D3C" w:rsidRDefault="000A50D3" w:rsidP="000A50D3">
      <w:pPr>
        <w:pStyle w:val="Prrafodelista1"/>
        <w:numPr>
          <w:ilvl w:val="0"/>
          <w:numId w:val="1"/>
        </w:numPr>
        <w:tabs>
          <w:tab w:val="left" w:pos="2160"/>
          <w:tab w:val="left" w:pos="2520"/>
          <w:tab w:val="left" w:pos="2880"/>
        </w:tabs>
        <w:jc w:val="both"/>
        <w:rPr>
          <w:i/>
          <w:iCs/>
          <w:sz w:val="22"/>
          <w:szCs w:val="22"/>
          <w:lang w:val="es-ES"/>
        </w:rPr>
      </w:pPr>
      <w:r>
        <w:rPr>
          <w:b/>
          <w:bCs/>
          <w:sz w:val="22"/>
          <w:szCs w:val="22"/>
          <w:lang w:val="es-ES"/>
        </w:rPr>
        <w:t>U</w:t>
      </w:r>
      <w:r w:rsidR="00C86838">
        <w:rPr>
          <w:b/>
          <w:bCs/>
          <w:sz w:val="22"/>
          <w:szCs w:val="22"/>
          <w:lang w:val="es-ES"/>
        </w:rPr>
        <w:t>ruguay</w:t>
      </w:r>
      <w:r>
        <w:rPr>
          <w:sz w:val="22"/>
          <w:szCs w:val="22"/>
          <w:lang w:val="es-ES"/>
        </w:rPr>
        <w:t>.</w:t>
      </w:r>
      <w:r w:rsidRPr="1C82576B">
        <w:rPr>
          <w:sz w:val="22"/>
          <w:szCs w:val="22"/>
          <w:lang w:val="es-ES"/>
        </w:rPr>
        <w:t xml:space="preserve"> </w:t>
      </w:r>
      <w:r>
        <w:rPr>
          <w:sz w:val="22"/>
          <w:szCs w:val="22"/>
          <w:lang w:val="es-ES"/>
        </w:rPr>
        <w:t xml:space="preserve"> </w:t>
      </w:r>
      <w:r w:rsidR="005652ED" w:rsidRPr="005652ED">
        <w:rPr>
          <w:sz w:val="22"/>
          <w:szCs w:val="22"/>
          <w:lang w:val="es-ES"/>
        </w:rPr>
        <w:t>Tomás Teijeiro, Inspector General del Trabajo</w:t>
      </w:r>
      <w:r w:rsidR="005652ED">
        <w:rPr>
          <w:sz w:val="22"/>
          <w:szCs w:val="22"/>
          <w:lang w:val="es-ES"/>
        </w:rPr>
        <w:t>, Ministerio de Trabajo y Seguridad Social</w:t>
      </w:r>
      <w:r>
        <w:rPr>
          <w:sz w:val="22"/>
          <w:szCs w:val="22"/>
          <w:lang w:val="es-ES"/>
        </w:rPr>
        <w:t xml:space="preserve"> </w:t>
      </w:r>
    </w:p>
    <w:p w14:paraId="161BE035" w14:textId="2D497E8B" w:rsidR="000A50D3" w:rsidRPr="00FA6D3C" w:rsidRDefault="000A50D3" w:rsidP="000A50D3">
      <w:pPr>
        <w:pStyle w:val="Prrafodelista1"/>
        <w:numPr>
          <w:ilvl w:val="0"/>
          <w:numId w:val="1"/>
        </w:numPr>
        <w:tabs>
          <w:tab w:val="left" w:pos="2160"/>
          <w:tab w:val="left" w:pos="2520"/>
          <w:tab w:val="left" w:pos="2880"/>
        </w:tabs>
        <w:jc w:val="both"/>
        <w:rPr>
          <w:i/>
          <w:iCs/>
          <w:sz w:val="22"/>
          <w:szCs w:val="22"/>
          <w:lang w:val="es-ES"/>
        </w:rPr>
      </w:pPr>
      <w:r w:rsidRPr="00195169">
        <w:rPr>
          <w:b/>
          <w:bCs/>
          <w:sz w:val="22"/>
          <w:szCs w:val="22"/>
          <w:lang w:val="es-ES"/>
        </w:rPr>
        <w:t>COSATE</w:t>
      </w:r>
      <w:r>
        <w:rPr>
          <w:sz w:val="22"/>
          <w:szCs w:val="22"/>
          <w:lang w:val="es-ES"/>
        </w:rPr>
        <w:t>.</w:t>
      </w:r>
      <w:r w:rsidRPr="1C82576B">
        <w:rPr>
          <w:sz w:val="22"/>
          <w:szCs w:val="22"/>
          <w:lang w:val="es-ES"/>
        </w:rPr>
        <w:t xml:space="preserve"> </w:t>
      </w:r>
      <w:r>
        <w:rPr>
          <w:sz w:val="22"/>
          <w:szCs w:val="22"/>
          <w:lang w:val="es-ES"/>
        </w:rPr>
        <w:t xml:space="preserve"> Marta Pujadas, </w:t>
      </w:r>
      <w:proofErr w:type="gramStart"/>
      <w:r>
        <w:rPr>
          <w:sz w:val="22"/>
          <w:szCs w:val="22"/>
          <w:lang w:val="es-ES"/>
        </w:rPr>
        <w:t>Presidenta</w:t>
      </w:r>
      <w:proofErr w:type="gramEnd"/>
      <w:r>
        <w:rPr>
          <w:sz w:val="22"/>
          <w:szCs w:val="22"/>
          <w:lang w:val="es-ES"/>
        </w:rPr>
        <w:t xml:space="preserve"> del Consejo Sindical de Asesoramiento Técnico </w:t>
      </w:r>
    </w:p>
    <w:p w14:paraId="46751597" w14:textId="6955CB38" w:rsidR="000A50D3" w:rsidRPr="00410E21" w:rsidRDefault="000A50D3" w:rsidP="000A50D3">
      <w:pPr>
        <w:pStyle w:val="Prrafodelista1"/>
        <w:numPr>
          <w:ilvl w:val="0"/>
          <w:numId w:val="1"/>
        </w:numPr>
        <w:tabs>
          <w:tab w:val="left" w:pos="2160"/>
          <w:tab w:val="left" w:pos="2520"/>
          <w:tab w:val="left" w:pos="2880"/>
        </w:tabs>
        <w:jc w:val="both"/>
        <w:rPr>
          <w:sz w:val="22"/>
          <w:szCs w:val="22"/>
          <w:lang w:val="es-ES"/>
        </w:rPr>
      </w:pPr>
      <w:r w:rsidRPr="00195169">
        <w:rPr>
          <w:b/>
          <w:bCs/>
          <w:sz w:val="22"/>
          <w:szCs w:val="22"/>
          <w:lang w:val="es-ES"/>
        </w:rPr>
        <w:t>CEATAL</w:t>
      </w:r>
      <w:r>
        <w:rPr>
          <w:sz w:val="22"/>
          <w:szCs w:val="22"/>
          <w:lang w:val="es-ES"/>
        </w:rPr>
        <w:t xml:space="preserve">. </w:t>
      </w:r>
      <w:r w:rsidRPr="1C82576B">
        <w:rPr>
          <w:sz w:val="22"/>
          <w:szCs w:val="22"/>
          <w:lang w:val="es-ES"/>
        </w:rPr>
        <w:t xml:space="preserve"> </w:t>
      </w:r>
      <w:r w:rsidR="00A45C1B">
        <w:rPr>
          <w:sz w:val="22"/>
          <w:szCs w:val="22"/>
          <w:lang w:val="es-ES"/>
        </w:rPr>
        <w:t xml:space="preserve">Juan Mailhos, en representación de la Presidencia de la </w:t>
      </w:r>
      <w:r w:rsidRPr="00410E21">
        <w:rPr>
          <w:sz w:val="22"/>
          <w:szCs w:val="22"/>
          <w:lang w:val="es-ES"/>
        </w:rPr>
        <w:t xml:space="preserve">Comisión Empresarial de Asesoramiento Técnico en Asuntos Laborales. </w:t>
      </w:r>
    </w:p>
    <w:p w14:paraId="49A6D075" w14:textId="77777777" w:rsidR="00304538" w:rsidRDefault="00304538" w:rsidP="00304538">
      <w:pPr>
        <w:pStyle w:val="Prrafodelista1"/>
        <w:tabs>
          <w:tab w:val="left" w:pos="2160"/>
          <w:tab w:val="left" w:pos="2520"/>
          <w:tab w:val="left" w:pos="2880"/>
        </w:tabs>
        <w:ind w:left="2160"/>
        <w:jc w:val="both"/>
        <w:rPr>
          <w:sz w:val="22"/>
          <w:szCs w:val="22"/>
          <w:lang w:val="es-ES"/>
        </w:rPr>
      </w:pPr>
    </w:p>
    <w:p w14:paraId="3ADAA75E" w14:textId="750FF380" w:rsidR="12E80055" w:rsidRDefault="097C8FD8" w:rsidP="00304538">
      <w:pPr>
        <w:pStyle w:val="Prrafodelista1"/>
        <w:tabs>
          <w:tab w:val="left" w:pos="2160"/>
          <w:tab w:val="left" w:pos="2520"/>
          <w:tab w:val="left" w:pos="2880"/>
        </w:tabs>
        <w:ind w:left="2160"/>
        <w:jc w:val="both"/>
        <w:rPr>
          <w:sz w:val="22"/>
          <w:szCs w:val="22"/>
          <w:lang w:val="es-ES"/>
        </w:rPr>
      </w:pPr>
      <w:r w:rsidRPr="09C1A831">
        <w:rPr>
          <w:sz w:val="22"/>
          <w:szCs w:val="22"/>
          <w:lang w:val="es-ES"/>
        </w:rPr>
        <w:t>Espacio de diálogo abierto entre todos los participantes, con base en Preguntas Orientadoras (</w:t>
      </w:r>
      <w:r w:rsidR="5DAB9B5A" w:rsidRPr="09C1A831">
        <w:rPr>
          <w:sz w:val="22"/>
          <w:szCs w:val="22"/>
          <w:lang w:val="es-ES"/>
        </w:rPr>
        <w:t>25</w:t>
      </w:r>
      <w:r w:rsidRPr="09C1A831">
        <w:rPr>
          <w:sz w:val="22"/>
          <w:szCs w:val="22"/>
          <w:lang w:val="es-ES"/>
        </w:rPr>
        <w:t xml:space="preserve"> min</w:t>
      </w:r>
      <w:r w:rsidR="329C9EB3" w:rsidRPr="09C1A831">
        <w:rPr>
          <w:sz w:val="22"/>
          <w:szCs w:val="22"/>
          <w:lang w:val="es-ES"/>
        </w:rPr>
        <w:t>.</w:t>
      </w:r>
      <w:r w:rsidRPr="09C1A831">
        <w:rPr>
          <w:sz w:val="22"/>
          <w:szCs w:val="22"/>
          <w:lang w:val="es-ES"/>
        </w:rPr>
        <w:t>)</w:t>
      </w:r>
    </w:p>
    <w:p w14:paraId="7153997C" w14:textId="77777777" w:rsidR="3EB4925A" w:rsidRDefault="3EB4925A" w:rsidP="0C58BA62">
      <w:pPr>
        <w:tabs>
          <w:tab w:val="left" w:pos="2160"/>
          <w:tab w:val="left" w:pos="2880"/>
        </w:tabs>
        <w:ind w:left="2124"/>
        <w:rPr>
          <w:color w:val="000000" w:themeColor="text1"/>
          <w:sz w:val="22"/>
          <w:szCs w:val="22"/>
          <w:lang w:val="es-CO"/>
        </w:rPr>
      </w:pPr>
    </w:p>
    <w:p w14:paraId="2F34302B" w14:textId="77777777" w:rsidR="3EB4925A" w:rsidRDefault="3EB4925A" w:rsidP="3340D648">
      <w:pPr>
        <w:tabs>
          <w:tab w:val="left" w:pos="2160"/>
          <w:tab w:val="left" w:pos="2880"/>
        </w:tabs>
        <w:ind w:left="2124"/>
        <w:jc w:val="right"/>
        <w:rPr>
          <w:color w:val="000000" w:themeColor="text1"/>
          <w:sz w:val="22"/>
          <w:szCs w:val="22"/>
          <w:lang w:val="es-CO"/>
        </w:rPr>
      </w:pPr>
      <w:r>
        <w:rPr>
          <w:noProof/>
        </w:rPr>
        <mc:AlternateContent>
          <mc:Choice Requires="wps">
            <w:drawing>
              <wp:inline distT="0" distB="0" distL="0" distR="0" wp14:anchorId="5BC01703" wp14:editId="6DAEF32A">
                <wp:extent cx="4295775" cy="2538412"/>
                <wp:effectExtent l="0" t="0" r="28575" b="14605"/>
                <wp:docPr id="1053574196" name="Rectangle 1053574196"/>
                <wp:cNvGraphicFramePr/>
                <a:graphic xmlns:a="http://schemas.openxmlformats.org/drawingml/2006/main">
                  <a:graphicData uri="http://schemas.microsoft.com/office/word/2010/wordprocessingShape">
                    <wps:wsp>
                      <wps:cNvSpPr/>
                      <wps:spPr>
                        <a:xfrm>
                          <a:off x="0" y="0"/>
                          <a:ext cx="4295775" cy="2538412"/>
                        </a:xfrm>
                        <a:prstGeom prst="rect">
                          <a:avLst/>
                        </a:prstGeom>
                        <a:solidFill>
                          <a:schemeClr val="lt1"/>
                        </a:solidFill>
                        <a:ln>
                          <a:solidFill>
                            <a:srgbClr val="000000"/>
                          </a:solidFill>
                        </a:ln>
                      </wps:spPr>
                      <wps:txbx>
                        <w:txbxContent>
                          <w:p w14:paraId="38894E24" w14:textId="77777777" w:rsidR="00E12E99" w:rsidRDefault="00990A2B">
                            <w:pPr>
                              <w:spacing w:line="254" w:lineRule="auto"/>
                              <w:rPr>
                                <w:b/>
                                <w:bCs/>
                                <w:color w:val="000000"/>
                                <w:sz w:val="22"/>
                                <w:szCs w:val="22"/>
                              </w:rPr>
                            </w:pPr>
                            <w:r w:rsidRPr="009B24D2">
                              <w:rPr>
                                <w:b/>
                                <w:bCs/>
                                <w:color w:val="000000"/>
                                <w:sz w:val="22"/>
                                <w:szCs w:val="22"/>
                              </w:rPr>
                              <w:t>Preguntas orientadoras - basadas en la Declaración (art. 17) y Plan de Acción de Buenos Aires (art. 9, b):</w:t>
                            </w:r>
                          </w:p>
                          <w:p w14:paraId="35201E6C" w14:textId="77777777" w:rsidR="00C840F9" w:rsidRPr="009B24D2" w:rsidRDefault="00C840F9">
                            <w:pPr>
                              <w:spacing w:line="254" w:lineRule="auto"/>
                              <w:rPr>
                                <w:b/>
                                <w:bCs/>
                                <w:color w:val="000000"/>
                                <w:sz w:val="22"/>
                                <w:szCs w:val="22"/>
                              </w:rPr>
                            </w:pPr>
                          </w:p>
                          <w:p w14:paraId="69185962" w14:textId="0CDC112B" w:rsidR="00501068" w:rsidRDefault="00990A2B" w:rsidP="00C840F9">
                            <w:pPr>
                              <w:pStyle w:val="ListParagraph"/>
                              <w:numPr>
                                <w:ilvl w:val="0"/>
                                <w:numId w:val="7"/>
                              </w:numPr>
                              <w:spacing w:line="254" w:lineRule="auto"/>
                              <w:ind w:left="360"/>
                              <w:rPr>
                                <w:color w:val="000000"/>
                                <w:sz w:val="22"/>
                                <w:szCs w:val="22"/>
                              </w:rPr>
                            </w:pPr>
                            <w:r w:rsidRPr="00501068">
                              <w:rPr>
                                <w:color w:val="000000"/>
                                <w:sz w:val="22"/>
                                <w:szCs w:val="22"/>
                              </w:rPr>
                              <w:t xml:space="preserve">¿Cuáles son los avances y las principales áreas de coordinación entre el </w:t>
                            </w:r>
                            <w:r w:rsidR="004E7D6F">
                              <w:rPr>
                                <w:color w:val="000000"/>
                                <w:sz w:val="22"/>
                                <w:szCs w:val="22"/>
                              </w:rPr>
                              <w:t xml:space="preserve">Ministerio de Trabajo y el </w:t>
                            </w:r>
                            <w:r w:rsidRPr="00501068">
                              <w:rPr>
                                <w:color w:val="000000"/>
                                <w:sz w:val="22"/>
                                <w:szCs w:val="22"/>
                              </w:rPr>
                              <w:t xml:space="preserve">Ministerio de Salud en su país? Por favor, mencione especialmente avances y esfuerzos en la actualización de guías y normativas para atender emergencias sanitarias, el desarrollo de medidas para promover salud mental en el trabajo, o el enfoque preventivo de la salud y seguridad en el trabajo. </w:t>
                            </w:r>
                          </w:p>
                          <w:p w14:paraId="1B53F8D1" w14:textId="77777777" w:rsidR="00C840F9" w:rsidRDefault="00C840F9" w:rsidP="00C840F9">
                            <w:pPr>
                              <w:pStyle w:val="ListParagraph"/>
                              <w:spacing w:line="254" w:lineRule="auto"/>
                              <w:ind w:left="360"/>
                              <w:rPr>
                                <w:color w:val="000000"/>
                                <w:sz w:val="22"/>
                                <w:szCs w:val="22"/>
                              </w:rPr>
                            </w:pPr>
                          </w:p>
                          <w:p w14:paraId="1C17F9A6" w14:textId="6629E33C" w:rsidR="00E12E99" w:rsidRPr="00501068" w:rsidRDefault="00990A2B" w:rsidP="00C840F9">
                            <w:pPr>
                              <w:pStyle w:val="ListParagraph"/>
                              <w:numPr>
                                <w:ilvl w:val="0"/>
                                <w:numId w:val="7"/>
                              </w:numPr>
                              <w:spacing w:line="254" w:lineRule="auto"/>
                              <w:ind w:left="360"/>
                              <w:rPr>
                                <w:color w:val="000000"/>
                                <w:sz w:val="22"/>
                                <w:szCs w:val="22"/>
                              </w:rPr>
                            </w:pPr>
                            <w:r w:rsidRPr="00501068">
                              <w:rPr>
                                <w:color w:val="000000"/>
                                <w:sz w:val="22"/>
                                <w:szCs w:val="22"/>
                              </w:rPr>
                              <w:t>¿Cómo se está desarrollando el diálogo social en la definición e implementación de estrategias que refuercen la salud y seguridad en el trabajo? ¿Hay avances en lograr un enfoque preventivo de la misma?</w:t>
                            </w:r>
                          </w:p>
                        </w:txbxContent>
                      </wps:txbx>
                      <wps:bodyPr anchor="t"/>
                    </wps:wsp>
                  </a:graphicData>
                </a:graphic>
              </wp:inline>
            </w:drawing>
          </mc:Choice>
          <mc:Fallback>
            <w:pict>
              <v:rect w14:anchorId="5BC01703" id="Rectangle 1053574196" o:spid="_x0000_s1030" style="width:338.25pt;height:1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0kujQEAACgDAAAOAAAAZHJzL2Uyb0RvYy54bWysUk1vGyEQvVfqf0Dca9bbuElXXufQKL1U&#10;baQkPwCz4EUCBg3Eu/73HYhrN/Gt6h5mYT4e897M+nb2ju01Jguh58tFw5kOCgYbdj1/frr/dMNZ&#10;yjIM0kHQPT/oxG83Hz+sp9jpFkZwg0ZGICF1U+z5mHPshEhq1F6mBUQdKGgAvcx0xZ0YUE6E7p1o&#10;m+aLmACHiKB0SuS9ew3yTcU3Rqv8y5ikM3M9p95ytVjttlixWctuhzKOVh3bkP/QhZc20KMnqDuZ&#10;JXtBewHlrUJIYPJCgRdgjFW6ciA2y+Ydm8dRRl25kDgpnmRK/w9W/dw/xgckGaaYukTHwmI26Muf&#10;+mNzFetwEkvPmSlyXrVfV9fXK84UxdrV55urZVvkFOfyiCl/1+BZOfQcaRpVJLn/kfJr6p+U8loC&#10;Z4d761y9lA3Q3xyyvaTZubw8gr/JcuGyEHfbU1lTv8tKarKUijPpcsrzdmZ2IG6loni2MBwekMmg&#10;RqCtyRWpBGgclepxdcq8/75X6POCb34DAAD//wMAUEsDBBQABgAIAAAAIQBBV/9E2wAAAAUBAAAP&#10;AAAAZHJzL2Rvd25yZXYueG1sTI/NTsMwEITvSLyDtUjcqMNf2qZxqgjBFYm2B7i58TaOGq+j2EmT&#10;t2fhApeVRjOa+TbfTq4VI/ah8aTgfpGAQKq8aahWcNi/3a1AhKjJ6NYTKpgxwLa4vsp1ZvyFPnDc&#10;xVpwCYVMK7AxdpmUobLodFj4Dom9k++djiz7WppeX7jctfIhSVLpdEO8YHWHLxar825wClbpcLA0&#10;j+97Z59ek8+5/Do1pVK3N1O5ARFxin9h+MFndCiY6egHMkG0CviR+HvZS5fpM4ijgsf1egmyyOV/&#10;+uIbAAD//wMAUEsBAi0AFAAGAAgAAAAhALaDOJL+AAAA4QEAABMAAAAAAAAAAAAAAAAAAAAAAFtD&#10;b250ZW50X1R5cGVzXS54bWxQSwECLQAUAAYACAAAACEAOP0h/9YAAACUAQAACwAAAAAAAAAAAAAA&#10;AAAvAQAAX3JlbHMvLnJlbHNQSwECLQAUAAYACAAAACEA9ptJLo0BAAAoAwAADgAAAAAAAAAAAAAA&#10;AAAuAgAAZHJzL2Uyb0RvYy54bWxQSwECLQAUAAYACAAAACEAQVf/RNsAAAAFAQAADwAAAAAAAAAA&#10;AAAAAADnAwAAZHJzL2Rvd25yZXYueG1sUEsFBgAAAAAEAAQA8wAAAO8EAAAAAA==&#10;" fillcolor="white [3201]">
                <v:textbox>
                  <w:txbxContent>
                    <w:p w14:paraId="38894E24" w14:textId="77777777" w:rsidR="00E12E99" w:rsidRDefault="00990A2B">
                      <w:pPr>
                        <w:spacing w:line="254" w:lineRule="auto"/>
                        <w:rPr>
                          <w:b/>
                          <w:bCs/>
                          <w:color w:val="000000"/>
                          <w:sz w:val="22"/>
                          <w:szCs w:val="22"/>
                        </w:rPr>
                      </w:pPr>
                      <w:r w:rsidRPr="009B24D2">
                        <w:rPr>
                          <w:b/>
                          <w:bCs/>
                          <w:color w:val="000000"/>
                          <w:sz w:val="22"/>
                          <w:szCs w:val="22"/>
                        </w:rPr>
                        <w:t>Preguntas orientadoras - basadas en la Declaración (art. 17) y Plan de Acción de Buenos Aires (art. 9, b):</w:t>
                      </w:r>
                    </w:p>
                    <w:p w14:paraId="35201E6C" w14:textId="77777777" w:rsidR="00C840F9" w:rsidRPr="009B24D2" w:rsidRDefault="00C840F9">
                      <w:pPr>
                        <w:spacing w:line="254" w:lineRule="auto"/>
                        <w:rPr>
                          <w:b/>
                          <w:bCs/>
                          <w:color w:val="000000"/>
                          <w:sz w:val="22"/>
                          <w:szCs w:val="22"/>
                        </w:rPr>
                      </w:pPr>
                    </w:p>
                    <w:p w14:paraId="69185962" w14:textId="0CDC112B" w:rsidR="00501068" w:rsidRDefault="00990A2B" w:rsidP="00C840F9">
                      <w:pPr>
                        <w:pStyle w:val="ListParagraph"/>
                        <w:numPr>
                          <w:ilvl w:val="0"/>
                          <w:numId w:val="7"/>
                        </w:numPr>
                        <w:spacing w:line="254" w:lineRule="auto"/>
                        <w:ind w:left="360"/>
                        <w:rPr>
                          <w:color w:val="000000"/>
                          <w:sz w:val="22"/>
                          <w:szCs w:val="22"/>
                        </w:rPr>
                      </w:pPr>
                      <w:r w:rsidRPr="00501068">
                        <w:rPr>
                          <w:color w:val="000000"/>
                          <w:sz w:val="22"/>
                          <w:szCs w:val="22"/>
                        </w:rPr>
                        <w:t xml:space="preserve">¿Cuáles son los avances y las principales áreas de coordinación entre el </w:t>
                      </w:r>
                      <w:r w:rsidR="004E7D6F">
                        <w:rPr>
                          <w:color w:val="000000"/>
                          <w:sz w:val="22"/>
                          <w:szCs w:val="22"/>
                        </w:rPr>
                        <w:t xml:space="preserve">Ministerio de Trabajo y el </w:t>
                      </w:r>
                      <w:r w:rsidRPr="00501068">
                        <w:rPr>
                          <w:color w:val="000000"/>
                          <w:sz w:val="22"/>
                          <w:szCs w:val="22"/>
                        </w:rPr>
                        <w:t xml:space="preserve">Ministerio de Salud en su país? Por favor, mencione especialmente avances y esfuerzos en la actualización de guías y normativas para atender emergencias sanitarias, el desarrollo de medidas para promover salud mental en el trabajo, o el enfoque preventivo de la salud y seguridad en el trabajo. </w:t>
                      </w:r>
                    </w:p>
                    <w:p w14:paraId="1B53F8D1" w14:textId="77777777" w:rsidR="00C840F9" w:rsidRDefault="00C840F9" w:rsidP="00C840F9">
                      <w:pPr>
                        <w:pStyle w:val="ListParagraph"/>
                        <w:spacing w:line="254" w:lineRule="auto"/>
                        <w:ind w:left="360"/>
                        <w:rPr>
                          <w:color w:val="000000"/>
                          <w:sz w:val="22"/>
                          <w:szCs w:val="22"/>
                        </w:rPr>
                      </w:pPr>
                    </w:p>
                    <w:p w14:paraId="1C17F9A6" w14:textId="6629E33C" w:rsidR="00E12E99" w:rsidRPr="00501068" w:rsidRDefault="00990A2B" w:rsidP="00C840F9">
                      <w:pPr>
                        <w:pStyle w:val="ListParagraph"/>
                        <w:numPr>
                          <w:ilvl w:val="0"/>
                          <w:numId w:val="7"/>
                        </w:numPr>
                        <w:spacing w:line="254" w:lineRule="auto"/>
                        <w:ind w:left="360"/>
                        <w:rPr>
                          <w:color w:val="000000"/>
                          <w:sz w:val="22"/>
                          <w:szCs w:val="22"/>
                        </w:rPr>
                      </w:pPr>
                      <w:r w:rsidRPr="00501068">
                        <w:rPr>
                          <w:color w:val="000000"/>
                          <w:sz w:val="22"/>
                          <w:szCs w:val="22"/>
                        </w:rPr>
                        <w:t>¿Cómo se está desarrollando el diálogo social en la definición e implementación de estrategias que refuercen la salud y seguridad en el trabajo? ¿Hay avances en lograr un enfoque preventivo de la misma?</w:t>
                      </w:r>
                    </w:p>
                  </w:txbxContent>
                </v:textbox>
                <w10:anchorlock/>
              </v:rect>
            </w:pict>
          </mc:Fallback>
        </mc:AlternateContent>
      </w:r>
    </w:p>
    <w:p w14:paraId="4C59C34C" w14:textId="77777777" w:rsidR="009B24D2" w:rsidRDefault="009B24D2" w:rsidP="0C58BA62">
      <w:pPr>
        <w:pStyle w:val="Prrafodelista1"/>
        <w:tabs>
          <w:tab w:val="left" w:pos="2160"/>
          <w:tab w:val="left" w:pos="2552"/>
          <w:tab w:val="left" w:pos="2880"/>
        </w:tabs>
        <w:ind w:left="0"/>
        <w:jc w:val="both"/>
        <w:rPr>
          <w:color w:val="000000" w:themeColor="text1"/>
          <w:sz w:val="22"/>
          <w:szCs w:val="22"/>
        </w:rPr>
      </w:pPr>
    </w:p>
    <w:p w14:paraId="04B78E29" w14:textId="77777777" w:rsidR="00EF2DD1" w:rsidRDefault="00EF2DD1" w:rsidP="0C58BA62">
      <w:pPr>
        <w:pStyle w:val="Prrafodelista1"/>
        <w:tabs>
          <w:tab w:val="left" w:pos="2160"/>
          <w:tab w:val="left" w:pos="2552"/>
          <w:tab w:val="left" w:pos="2880"/>
        </w:tabs>
        <w:ind w:left="0"/>
        <w:jc w:val="both"/>
        <w:rPr>
          <w:color w:val="000000" w:themeColor="text1"/>
          <w:sz w:val="22"/>
          <w:szCs w:val="22"/>
        </w:rPr>
      </w:pPr>
    </w:p>
    <w:p w14:paraId="0028C0DC" w14:textId="32716AB5" w:rsidR="3EB4925A" w:rsidRPr="00501068" w:rsidRDefault="32F632F0" w:rsidP="00501068">
      <w:pPr>
        <w:pStyle w:val="Prrafodelista1"/>
        <w:tabs>
          <w:tab w:val="left" w:pos="2160"/>
          <w:tab w:val="left" w:pos="2552"/>
          <w:tab w:val="left" w:pos="2880"/>
        </w:tabs>
        <w:ind w:left="0"/>
        <w:jc w:val="both"/>
        <w:rPr>
          <w:color w:val="000000" w:themeColor="text1"/>
          <w:sz w:val="22"/>
          <w:szCs w:val="22"/>
          <w:lang w:val="es-PE"/>
        </w:rPr>
      </w:pPr>
      <w:r w:rsidRPr="00501068">
        <w:rPr>
          <w:color w:val="000000" w:themeColor="text1"/>
          <w:sz w:val="22"/>
          <w:szCs w:val="22"/>
          <w:lang w:val="es-PE"/>
        </w:rPr>
        <w:t>10:30 – 10:45 p.m.</w:t>
      </w:r>
      <w:r w:rsidR="00501068">
        <w:rPr>
          <w:color w:val="000000" w:themeColor="text1"/>
          <w:sz w:val="22"/>
          <w:szCs w:val="22"/>
          <w:lang w:val="es-PE"/>
        </w:rPr>
        <w:tab/>
      </w:r>
      <w:r w:rsidRPr="00501068">
        <w:rPr>
          <w:color w:val="000000" w:themeColor="text1"/>
          <w:sz w:val="22"/>
          <w:szCs w:val="22"/>
          <w:lang w:val="es-PE"/>
        </w:rPr>
        <w:t>RECESO</w:t>
      </w:r>
    </w:p>
    <w:p w14:paraId="367B663A" w14:textId="77777777" w:rsidR="3EB4925A" w:rsidRPr="00501068" w:rsidRDefault="3EB4925A" w:rsidP="0C58BA62">
      <w:pPr>
        <w:tabs>
          <w:tab w:val="left" w:pos="2160"/>
          <w:tab w:val="left" w:pos="2880"/>
        </w:tabs>
        <w:ind w:left="2160" w:hanging="2160"/>
        <w:jc w:val="both"/>
        <w:rPr>
          <w:color w:val="000000" w:themeColor="text1"/>
          <w:sz w:val="16"/>
          <w:szCs w:val="16"/>
          <w:lang w:val="es-PE"/>
        </w:rPr>
      </w:pPr>
    </w:p>
    <w:p w14:paraId="66E81FEE" w14:textId="77777777" w:rsidR="001757F9" w:rsidRDefault="001757F9" w:rsidP="00501068">
      <w:pPr>
        <w:pStyle w:val="gmail-m3692388259415207492msolistparagraph"/>
        <w:spacing w:before="0" w:beforeAutospacing="0" w:after="0" w:afterAutospacing="0"/>
        <w:ind w:left="2127" w:hanging="2127"/>
        <w:jc w:val="both"/>
        <w:rPr>
          <w:rFonts w:eastAsia="Times New Roman"/>
          <w:color w:val="000000" w:themeColor="text1"/>
          <w:sz w:val="22"/>
          <w:szCs w:val="22"/>
          <w:lang w:val="es-PE"/>
        </w:rPr>
      </w:pPr>
    </w:p>
    <w:p w14:paraId="10D616BF" w14:textId="6F0D28EE" w:rsidR="00501068" w:rsidRDefault="32F632F0" w:rsidP="00501068">
      <w:pPr>
        <w:pStyle w:val="gmail-m3692388259415207492msolistparagraph"/>
        <w:spacing w:before="0" w:beforeAutospacing="0" w:after="0" w:afterAutospacing="0"/>
        <w:ind w:left="2127" w:hanging="2127"/>
        <w:jc w:val="both"/>
        <w:rPr>
          <w:rFonts w:eastAsia="Times New Roman"/>
          <w:color w:val="000000" w:themeColor="text1"/>
          <w:sz w:val="22"/>
          <w:szCs w:val="22"/>
          <w:lang w:val="es-PE"/>
        </w:rPr>
      </w:pPr>
      <w:r w:rsidRPr="00501068">
        <w:rPr>
          <w:rFonts w:eastAsia="Times New Roman"/>
          <w:color w:val="000000" w:themeColor="text1"/>
          <w:sz w:val="22"/>
          <w:szCs w:val="22"/>
          <w:lang w:val="es-PE"/>
        </w:rPr>
        <w:t>10:45 – 12:00 p.m</w:t>
      </w:r>
      <w:r w:rsidR="00501068">
        <w:rPr>
          <w:rFonts w:eastAsia="Times New Roman"/>
          <w:color w:val="000000" w:themeColor="text1"/>
          <w:sz w:val="22"/>
          <w:szCs w:val="22"/>
          <w:lang w:val="es-PE"/>
        </w:rPr>
        <w:t>.</w:t>
      </w:r>
      <w:r w:rsidR="00501068">
        <w:rPr>
          <w:rFonts w:eastAsia="Times New Roman"/>
          <w:color w:val="000000" w:themeColor="text1"/>
          <w:sz w:val="22"/>
          <w:szCs w:val="22"/>
          <w:lang w:val="es-PE"/>
        </w:rPr>
        <w:tab/>
      </w:r>
      <w:r w:rsidRPr="00ED7DD1">
        <w:rPr>
          <w:rFonts w:eastAsia="Times New Roman"/>
          <w:color w:val="000000" w:themeColor="text1"/>
          <w:sz w:val="22"/>
          <w:szCs w:val="22"/>
          <w:lang w:val="es-PE"/>
        </w:rPr>
        <w:t xml:space="preserve">PANEL 2 - El diálogo social y el respeto a la libertad sindical y la </w:t>
      </w:r>
      <w:r w:rsidR="00501068">
        <w:rPr>
          <w:rFonts w:eastAsia="Times New Roman"/>
          <w:color w:val="000000" w:themeColor="text1"/>
          <w:sz w:val="22"/>
          <w:szCs w:val="22"/>
          <w:lang w:val="es-PE"/>
        </w:rPr>
        <w:t xml:space="preserve">negociación </w:t>
      </w:r>
      <w:r w:rsidRPr="00ED7DD1">
        <w:rPr>
          <w:rFonts w:eastAsia="Times New Roman"/>
          <w:color w:val="000000" w:themeColor="text1"/>
          <w:sz w:val="22"/>
          <w:szCs w:val="22"/>
          <w:lang w:val="es-PE"/>
        </w:rPr>
        <w:t>colectiva</w:t>
      </w:r>
    </w:p>
    <w:p w14:paraId="4B0E2754" w14:textId="77777777" w:rsidR="00501068" w:rsidRDefault="00501068" w:rsidP="00501068">
      <w:pPr>
        <w:pStyle w:val="gmail-m3692388259415207492msolistparagraph"/>
        <w:spacing w:before="0" w:beforeAutospacing="0" w:after="0" w:afterAutospacing="0"/>
        <w:jc w:val="both"/>
        <w:rPr>
          <w:rFonts w:eastAsia="Times New Roman"/>
          <w:color w:val="000000" w:themeColor="text1"/>
          <w:sz w:val="22"/>
          <w:szCs w:val="22"/>
          <w:lang w:val="es-PE"/>
        </w:rPr>
      </w:pPr>
    </w:p>
    <w:p w14:paraId="3E264DC5" w14:textId="04402CBE" w:rsidR="3EB4925A" w:rsidRPr="00643E14" w:rsidRDefault="2AC2947C" w:rsidP="00C840F9">
      <w:pPr>
        <w:pStyle w:val="gmail-m3692388259415207492msolistparagraph"/>
        <w:spacing w:before="0" w:beforeAutospacing="0" w:after="0" w:afterAutospacing="0"/>
        <w:ind w:left="2127"/>
        <w:jc w:val="both"/>
        <w:rPr>
          <w:rFonts w:eastAsia="Times New Roman"/>
          <w:color w:val="000000" w:themeColor="text1"/>
          <w:sz w:val="22"/>
          <w:szCs w:val="22"/>
          <w:lang w:val="es-PE"/>
        </w:rPr>
      </w:pPr>
      <w:r w:rsidRPr="003813C6">
        <w:rPr>
          <w:sz w:val="22"/>
          <w:szCs w:val="22"/>
          <w:lang w:val="es-CO"/>
        </w:rPr>
        <w:t>Moderadora:</w:t>
      </w:r>
      <w:r w:rsidR="003813C6">
        <w:rPr>
          <w:sz w:val="22"/>
          <w:szCs w:val="22"/>
          <w:lang w:val="es-CO"/>
        </w:rPr>
        <w:t xml:space="preserve">  Sarah Morgan, </w:t>
      </w:r>
      <w:proofErr w:type="gramStart"/>
      <w:r w:rsidR="00643E14">
        <w:rPr>
          <w:sz w:val="22"/>
          <w:szCs w:val="22"/>
          <w:lang w:val="es-CO"/>
        </w:rPr>
        <w:t>Directora</w:t>
      </w:r>
      <w:proofErr w:type="gramEnd"/>
      <w:r w:rsidR="00643E14">
        <w:rPr>
          <w:sz w:val="22"/>
          <w:szCs w:val="22"/>
          <w:lang w:val="es-CO"/>
        </w:rPr>
        <w:t xml:space="preserve"> de la Oficina de Relaciones Internacionales e Investigación Económica, Mini</w:t>
      </w:r>
      <w:proofErr w:type="spellStart"/>
      <w:r w:rsidRPr="00643E14">
        <w:rPr>
          <w:sz w:val="22"/>
          <w:szCs w:val="22"/>
          <w:lang w:val="es-PE"/>
        </w:rPr>
        <w:t>sterio</w:t>
      </w:r>
      <w:proofErr w:type="spellEnd"/>
      <w:r w:rsidRPr="00643E14">
        <w:rPr>
          <w:sz w:val="22"/>
          <w:szCs w:val="22"/>
          <w:lang w:val="es-PE"/>
        </w:rPr>
        <w:t xml:space="preserve"> de Trabajo de</w:t>
      </w:r>
      <w:r w:rsidR="00501068" w:rsidRPr="00643E14">
        <w:rPr>
          <w:sz w:val="22"/>
          <w:szCs w:val="22"/>
          <w:lang w:val="es-PE"/>
        </w:rPr>
        <w:t xml:space="preserve"> </w:t>
      </w:r>
      <w:r w:rsidRPr="00643E14">
        <w:rPr>
          <w:sz w:val="22"/>
          <w:szCs w:val="22"/>
          <w:lang w:val="es-PE"/>
        </w:rPr>
        <w:t>Estados</w:t>
      </w:r>
      <w:r w:rsidR="00501068" w:rsidRPr="00643E14">
        <w:rPr>
          <w:sz w:val="22"/>
          <w:szCs w:val="22"/>
          <w:lang w:val="es-PE"/>
        </w:rPr>
        <w:t xml:space="preserve"> </w:t>
      </w:r>
      <w:r w:rsidRPr="00643E14">
        <w:rPr>
          <w:sz w:val="22"/>
          <w:szCs w:val="22"/>
          <w:lang w:val="es-PE"/>
        </w:rPr>
        <w:t>Unidos, Vicepresidencia del</w:t>
      </w:r>
      <w:r w:rsidR="00501068" w:rsidRPr="00643E14">
        <w:rPr>
          <w:sz w:val="22"/>
          <w:szCs w:val="22"/>
          <w:lang w:val="es-PE"/>
        </w:rPr>
        <w:t xml:space="preserve"> </w:t>
      </w:r>
      <w:r w:rsidRPr="00643E14">
        <w:rPr>
          <w:sz w:val="22"/>
          <w:szCs w:val="22"/>
          <w:lang w:val="es-PE"/>
        </w:rPr>
        <w:t>GT2</w:t>
      </w:r>
      <w:r w:rsidR="00643E14" w:rsidRPr="00643E14">
        <w:rPr>
          <w:sz w:val="22"/>
          <w:szCs w:val="22"/>
          <w:lang w:val="es-PE"/>
        </w:rPr>
        <w:t xml:space="preserve">   </w:t>
      </w:r>
      <w:r w:rsidR="00114018">
        <w:rPr>
          <w:color w:val="0070C0"/>
          <w:sz w:val="22"/>
          <w:szCs w:val="22"/>
          <w:lang w:val="es-PE"/>
        </w:rPr>
        <w:t xml:space="preserve">  </w:t>
      </w:r>
    </w:p>
    <w:p w14:paraId="5E826584" w14:textId="77777777" w:rsidR="3EB4925A" w:rsidRDefault="3EB4925A" w:rsidP="00501068">
      <w:pPr>
        <w:tabs>
          <w:tab w:val="left" w:pos="2160"/>
          <w:tab w:val="left" w:pos="2880"/>
        </w:tabs>
        <w:ind w:left="2127" w:firstLine="2160"/>
        <w:jc w:val="both"/>
        <w:rPr>
          <w:sz w:val="22"/>
          <w:szCs w:val="22"/>
          <w:lang w:val="es-PE"/>
        </w:rPr>
      </w:pPr>
    </w:p>
    <w:p w14:paraId="6D229453" w14:textId="77777777" w:rsidR="00B20E90" w:rsidRDefault="00B20E90" w:rsidP="00501068">
      <w:pPr>
        <w:tabs>
          <w:tab w:val="left" w:pos="2160"/>
          <w:tab w:val="left" w:pos="2880"/>
        </w:tabs>
        <w:ind w:left="2127" w:firstLine="2160"/>
        <w:jc w:val="both"/>
        <w:rPr>
          <w:sz w:val="22"/>
          <w:szCs w:val="22"/>
          <w:lang w:val="es-PE"/>
        </w:rPr>
      </w:pPr>
    </w:p>
    <w:p w14:paraId="597CE59B" w14:textId="77777777" w:rsidR="00B20E90" w:rsidRDefault="00B20E90" w:rsidP="00501068">
      <w:pPr>
        <w:tabs>
          <w:tab w:val="left" w:pos="2160"/>
          <w:tab w:val="left" w:pos="2880"/>
        </w:tabs>
        <w:ind w:left="2127" w:firstLine="2160"/>
        <w:jc w:val="both"/>
        <w:rPr>
          <w:sz w:val="22"/>
          <w:szCs w:val="22"/>
          <w:lang w:val="es-PE"/>
        </w:rPr>
      </w:pPr>
    </w:p>
    <w:p w14:paraId="426A652C" w14:textId="103715B3" w:rsidR="00712618" w:rsidRPr="00643E14" w:rsidRDefault="00712618" w:rsidP="00712618">
      <w:pPr>
        <w:tabs>
          <w:tab w:val="left" w:pos="2160"/>
          <w:tab w:val="left" w:pos="2880"/>
        </w:tabs>
        <w:jc w:val="both"/>
        <w:rPr>
          <w:sz w:val="22"/>
          <w:szCs w:val="22"/>
          <w:lang w:val="es-PE"/>
        </w:rPr>
      </w:pPr>
      <w:r>
        <w:rPr>
          <w:sz w:val="22"/>
          <w:szCs w:val="22"/>
          <w:lang w:val="es-CO"/>
        </w:rPr>
        <w:lastRenderedPageBreak/>
        <w:tab/>
        <w:t>Presentaciones (35 min):</w:t>
      </w:r>
    </w:p>
    <w:p w14:paraId="4B7D68D2" w14:textId="280EECF5" w:rsidR="3EB4925A" w:rsidRPr="00196640" w:rsidRDefault="00C86838" w:rsidP="00990A2B">
      <w:pPr>
        <w:pStyle w:val="Prrafodelista1"/>
        <w:numPr>
          <w:ilvl w:val="0"/>
          <w:numId w:val="1"/>
        </w:numPr>
        <w:tabs>
          <w:tab w:val="left" w:pos="2160"/>
          <w:tab w:val="left" w:pos="2520"/>
          <w:tab w:val="left" w:pos="2880"/>
        </w:tabs>
        <w:spacing w:line="259" w:lineRule="auto"/>
        <w:jc w:val="both"/>
        <w:rPr>
          <w:color w:val="000000" w:themeColor="text1"/>
          <w:sz w:val="22"/>
          <w:szCs w:val="22"/>
          <w:lang w:val="es-CO"/>
        </w:rPr>
      </w:pPr>
      <w:r w:rsidRPr="00C86838">
        <w:rPr>
          <w:b/>
          <w:bCs/>
          <w:sz w:val="22"/>
          <w:szCs w:val="22"/>
          <w:lang w:val="es-ES"/>
        </w:rPr>
        <w:t>Colombia.</w:t>
      </w:r>
      <w:r>
        <w:rPr>
          <w:sz w:val="22"/>
          <w:szCs w:val="22"/>
          <w:lang w:val="es-ES"/>
        </w:rPr>
        <w:t xml:space="preserve"> </w:t>
      </w:r>
      <w:r w:rsidR="6227E388" w:rsidRPr="09C1A831">
        <w:rPr>
          <w:sz w:val="22"/>
          <w:szCs w:val="22"/>
          <w:lang w:val="es-ES"/>
        </w:rPr>
        <w:t xml:space="preserve">Conclusiones del Taller RIAL </w:t>
      </w:r>
      <w:r w:rsidR="6227E388" w:rsidRPr="09C1A831">
        <w:rPr>
          <w:color w:val="000000" w:themeColor="text1"/>
          <w:sz w:val="22"/>
          <w:szCs w:val="22"/>
          <w:lang w:val="es-ES"/>
        </w:rPr>
        <w:t>“Diálogo social para una recuperación sostenible, justa y equitativa”, realizado en julio 2022 en Bogotá y pasos a seguir</w:t>
      </w:r>
      <w:r w:rsidR="003813C6">
        <w:rPr>
          <w:color w:val="000000" w:themeColor="text1"/>
          <w:sz w:val="22"/>
          <w:szCs w:val="22"/>
          <w:lang w:val="es-ES"/>
        </w:rPr>
        <w:t>, a cargo del Ministerio de Trabajo de Colombia</w:t>
      </w:r>
      <w:r w:rsidR="003B4195">
        <w:rPr>
          <w:color w:val="000000" w:themeColor="text1"/>
          <w:sz w:val="22"/>
          <w:szCs w:val="22"/>
          <w:lang w:val="es-ES"/>
        </w:rPr>
        <w:t xml:space="preserve"> </w:t>
      </w:r>
    </w:p>
    <w:p w14:paraId="315BC0D3" w14:textId="34CE3619" w:rsidR="00196640" w:rsidRPr="00C06E92" w:rsidRDefault="00196640" w:rsidP="00990A2B">
      <w:pPr>
        <w:pStyle w:val="Prrafodelista1"/>
        <w:numPr>
          <w:ilvl w:val="0"/>
          <w:numId w:val="1"/>
        </w:numPr>
        <w:tabs>
          <w:tab w:val="left" w:pos="2160"/>
          <w:tab w:val="left" w:pos="2520"/>
          <w:tab w:val="left" w:pos="2880"/>
        </w:tabs>
        <w:spacing w:line="259" w:lineRule="auto"/>
        <w:jc w:val="both"/>
        <w:rPr>
          <w:color w:val="000000" w:themeColor="text1"/>
          <w:sz w:val="22"/>
          <w:szCs w:val="22"/>
          <w:lang w:val="es-CO"/>
        </w:rPr>
      </w:pPr>
      <w:r w:rsidRPr="005F2C2F">
        <w:rPr>
          <w:b/>
          <w:bCs/>
          <w:sz w:val="22"/>
          <w:szCs w:val="22"/>
          <w:lang w:val="pt-BR"/>
        </w:rPr>
        <w:t xml:space="preserve">Bolivia.  </w:t>
      </w:r>
      <w:r w:rsidR="002A72BF">
        <w:rPr>
          <w:sz w:val="22"/>
          <w:szCs w:val="22"/>
          <w:lang w:val="es-CO"/>
        </w:rPr>
        <w:t xml:space="preserve">Sra. </w:t>
      </w:r>
      <w:proofErr w:type="gramStart"/>
      <w:r w:rsidR="002A72BF">
        <w:rPr>
          <w:sz w:val="22"/>
          <w:szCs w:val="22"/>
          <w:lang w:val="es-CO"/>
        </w:rPr>
        <w:t>M</w:t>
      </w:r>
      <w:r w:rsidR="005F2C2F" w:rsidRPr="00C06E92">
        <w:rPr>
          <w:sz w:val="22"/>
          <w:szCs w:val="22"/>
          <w:lang w:val="es-CO"/>
        </w:rPr>
        <w:t>inistra</w:t>
      </w:r>
      <w:proofErr w:type="gramEnd"/>
      <w:r w:rsidR="005F2C2F" w:rsidRPr="00C06E92">
        <w:rPr>
          <w:sz w:val="22"/>
          <w:szCs w:val="22"/>
          <w:lang w:val="es-CO"/>
        </w:rPr>
        <w:t xml:space="preserve"> Verónica Navia</w:t>
      </w:r>
      <w:r w:rsidR="00C610E3">
        <w:rPr>
          <w:sz w:val="22"/>
          <w:szCs w:val="22"/>
          <w:lang w:val="es-CO"/>
        </w:rPr>
        <w:t xml:space="preserve"> Tejada</w:t>
      </w:r>
      <w:r w:rsidR="005F2C2F" w:rsidRPr="00C06E92">
        <w:rPr>
          <w:sz w:val="22"/>
          <w:szCs w:val="22"/>
          <w:lang w:val="es-CO"/>
        </w:rPr>
        <w:t>, Ministra de Trabajo</w:t>
      </w:r>
      <w:r w:rsidR="00C06E92" w:rsidRPr="00C06E92">
        <w:rPr>
          <w:sz w:val="22"/>
          <w:szCs w:val="22"/>
          <w:lang w:val="es-CO"/>
        </w:rPr>
        <w:t>, Empleo y</w:t>
      </w:r>
      <w:r w:rsidR="00C06E92">
        <w:rPr>
          <w:sz w:val="22"/>
          <w:szCs w:val="22"/>
          <w:lang w:val="es-CO"/>
        </w:rPr>
        <w:t xml:space="preserve"> Previsión Social</w:t>
      </w:r>
    </w:p>
    <w:p w14:paraId="5F6F5E50" w14:textId="07AED76F" w:rsidR="000B6F64" w:rsidRPr="00410E21" w:rsidRDefault="000B6F64" w:rsidP="000B6F64">
      <w:pPr>
        <w:pStyle w:val="Prrafodelista1"/>
        <w:numPr>
          <w:ilvl w:val="0"/>
          <w:numId w:val="1"/>
        </w:numPr>
        <w:tabs>
          <w:tab w:val="left" w:pos="2160"/>
          <w:tab w:val="left" w:pos="2520"/>
          <w:tab w:val="left" w:pos="2880"/>
        </w:tabs>
        <w:jc w:val="both"/>
        <w:rPr>
          <w:sz w:val="22"/>
          <w:szCs w:val="22"/>
          <w:lang w:val="es-ES"/>
        </w:rPr>
      </w:pPr>
      <w:r w:rsidRPr="00195169">
        <w:rPr>
          <w:b/>
          <w:bCs/>
          <w:sz w:val="22"/>
          <w:szCs w:val="22"/>
          <w:lang w:val="es-ES"/>
        </w:rPr>
        <w:t>CEATAL</w:t>
      </w:r>
      <w:r>
        <w:rPr>
          <w:sz w:val="22"/>
          <w:szCs w:val="22"/>
          <w:lang w:val="es-ES"/>
        </w:rPr>
        <w:t xml:space="preserve">. </w:t>
      </w:r>
      <w:r w:rsidRPr="1C82576B">
        <w:rPr>
          <w:sz w:val="22"/>
          <w:szCs w:val="22"/>
          <w:lang w:val="es-ES"/>
        </w:rPr>
        <w:t xml:space="preserve"> </w:t>
      </w:r>
      <w:r w:rsidR="00350F31" w:rsidRPr="00350F31">
        <w:rPr>
          <w:sz w:val="22"/>
          <w:szCs w:val="22"/>
          <w:lang w:val="es-ES"/>
        </w:rPr>
        <w:t>Carlos Aldao Zapiola</w:t>
      </w:r>
      <w:r w:rsidR="00C86838">
        <w:rPr>
          <w:sz w:val="22"/>
          <w:szCs w:val="22"/>
          <w:lang w:val="es-ES"/>
        </w:rPr>
        <w:t>,</w:t>
      </w:r>
      <w:r>
        <w:rPr>
          <w:sz w:val="22"/>
          <w:szCs w:val="22"/>
          <w:lang w:val="es-ES"/>
        </w:rPr>
        <w:t xml:space="preserve"> en representación de la Presidencia de la </w:t>
      </w:r>
      <w:r w:rsidRPr="00410E21">
        <w:rPr>
          <w:sz w:val="22"/>
          <w:szCs w:val="22"/>
          <w:lang w:val="es-ES"/>
        </w:rPr>
        <w:t xml:space="preserve">Comisión Empresarial de Asesoramiento Técnico en Asuntos Laborales. </w:t>
      </w:r>
    </w:p>
    <w:p w14:paraId="0C3302CF" w14:textId="77777777" w:rsidR="000B6F64" w:rsidRPr="00FA6D3C" w:rsidRDefault="000B6F64" w:rsidP="000B6F64">
      <w:pPr>
        <w:pStyle w:val="Prrafodelista1"/>
        <w:numPr>
          <w:ilvl w:val="0"/>
          <w:numId w:val="1"/>
        </w:numPr>
        <w:tabs>
          <w:tab w:val="left" w:pos="2160"/>
          <w:tab w:val="left" w:pos="2520"/>
          <w:tab w:val="left" w:pos="2880"/>
        </w:tabs>
        <w:jc w:val="both"/>
        <w:rPr>
          <w:i/>
          <w:iCs/>
          <w:sz w:val="22"/>
          <w:szCs w:val="22"/>
          <w:lang w:val="es-ES"/>
        </w:rPr>
      </w:pPr>
      <w:r w:rsidRPr="00195169">
        <w:rPr>
          <w:b/>
          <w:bCs/>
          <w:sz w:val="22"/>
          <w:szCs w:val="22"/>
          <w:lang w:val="es-ES"/>
        </w:rPr>
        <w:t>COSATE</w:t>
      </w:r>
      <w:r>
        <w:rPr>
          <w:sz w:val="22"/>
          <w:szCs w:val="22"/>
          <w:lang w:val="es-ES"/>
        </w:rPr>
        <w:t>.</w:t>
      </w:r>
      <w:r w:rsidRPr="1C82576B">
        <w:rPr>
          <w:sz w:val="22"/>
          <w:szCs w:val="22"/>
          <w:lang w:val="es-ES"/>
        </w:rPr>
        <w:t xml:space="preserve"> </w:t>
      </w:r>
      <w:r>
        <w:rPr>
          <w:sz w:val="22"/>
          <w:szCs w:val="22"/>
          <w:lang w:val="es-ES"/>
        </w:rPr>
        <w:t xml:space="preserve"> Marta Pujadas, </w:t>
      </w:r>
      <w:proofErr w:type="gramStart"/>
      <w:r>
        <w:rPr>
          <w:sz w:val="22"/>
          <w:szCs w:val="22"/>
          <w:lang w:val="es-ES"/>
        </w:rPr>
        <w:t>Presidenta</w:t>
      </w:r>
      <w:proofErr w:type="gramEnd"/>
      <w:r>
        <w:rPr>
          <w:sz w:val="22"/>
          <w:szCs w:val="22"/>
          <w:lang w:val="es-ES"/>
        </w:rPr>
        <w:t xml:space="preserve"> del Consejo Sindical de Asesoramiento Técnico </w:t>
      </w:r>
    </w:p>
    <w:p w14:paraId="42970590" w14:textId="77777777" w:rsidR="00712618" w:rsidRDefault="00712618" w:rsidP="00712618">
      <w:pPr>
        <w:pStyle w:val="Prrafodelista1"/>
        <w:tabs>
          <w:tab w:val="left" w:pos="2160"/>
          <w:tab w:val="left" w:pos="2520"/>
          <w:tab w:val="left" w:pos="2880"/>
        </w:tabs>
        <w:spacing w:line="259" w:lineRule="auto"/>
        <w:ind w:left="2160"/>
        <w:jc w:val="both"/>
        <w:rPr>
          <w:sz w:val="22"/>
          <w:szCs w:val="22"/>
          <w:lang w:val="es-ES"/>
        </w:rPr>
      </w:pPr>
    </w:p>
    <w:p w14:paraId="02AD091F" w14:textId="3E5AF5DD" w:rsidR="3EB4925A" w:rsidRPr="00990A2B" w:rsidRDefault="6227E388" w:rsidP="00712618">
      <w:pPr>
        <w:pStyle w:val="Prrafodelista1"/>
        <w:tabs>
          <w:tab w:val="left" w:pos="2160"/>
          <w:tab w:val="left" w:pos="2520"/>
          <w:tab w:val="left" w:pos="2880"/>
        </w:tabs>
        <w:spacing w:line="259" w:lineRule="auto"/>
        <w:ind w:left="2160"/>
        <w:jc w:val="both"/>
        <w:rPr>
          <w:color w:val="000000" w:themeColor="text1"/>
          <w:sz w:val="22"/>
          <w:szCs w:val="22"/>
          <w:lang w:val="es-CO"/>
        </w:rPr>
      </w:pPr>
      <w:r w:rsidRPr="09C1A831">
        <w:rPr>
          <w:sz w:val="22"/>
          <w:szCs w:val="22"/>
          <w:lang w:val="es-ES"/>
        </w:rPr>
        <w:t xml:space="preserve">Espacio de </w:t>
      </w:r>
      <w:r w:rsidRPr="09C1A831">
        <w:rPr>
          <w:color w:val="000000" w:themeColor="text1"/>
          <w:sz w:val="22"/>
          <w:szCs w:val="22"/>
          <w:lang w:val="es-ES"/>
        </w:rPr>
        <w:t>diálogo abierto entre todos los participantes, con base en Preguntas Orientadoras (40 min</w:t>
      </w:r>
      <w:r w:rsidR="0B9775EE" w:rsidRPr="09C1A831">
        <w:rPr>
          <w:color w:val="000000" w:themeColor="text1"/>
          <w:sz w:val="22"/>
          <w:szCs w:val="22"/>
          <w:lang w:val="es-ES"/>
        </w:rPr>
        <w:t>.</w:t>
      </w:r>
      <w:r w:rsidRPr="09C1A831">
        <w:rPr>
          <w:color w:val="000000" w:themeColor="text1"/>
          <w:sz w:val="22"/>
          <w:szCs w:val="22"/>
          <w:lang w:val="es-ES"/>
        </w:rPr>
        <w:t>)</w:t>
      </w:r>
    </w:p>
    <w:p w14:paraId="43438D2E" w14:textId="77777777" w:rsidR="3EB4925A" w:rsidRDefault="2AC2947C" w:rsidP="0C58BA62">
      <w:pPr>
        <w:pStyle w:val="Prrafodelista1"/>
        <w:tabs>
          <w:tab w:val="left" w:pos="2160"/>
          <w:tab w:val="left" w:pos="2520"/>
          <w:tab w:val="left" w:pos="2880"/>
        </w:tabs>
        <w:spacing w:line="259" w:lineRule="auto"/>
        <w:jc w:val="right"/>
        <w:rPr>
          <w:color w:val="000000" w:themeColor="text1"/>
          <w:sz w:val="22"/>
          <w:szCs w:val="22"/>
          <w:lang w:val="es-ES"/>
        </w:rPr>
      </w:pPr>
      <w:r w:rsidRPr="0C58BA62">
        <w:rPr>
          <w:color w:val="000000" w:themeColor="text1"/>
          <w:sz w:val="22"/>
          <w:szCs w:val="22"/>
          <w:lang w:val="es-ES"/>
        </w:rPr>
        <w:t xml:space="preserve">                          </w:t>
      </w:r>
      <w:r w:rsidR="3EB4925A">
        <w:rPr>
          <w:noProof/>
        </w:rPr>
        <mc:AlternateContent>
          <mc:Choice Requires="wps">
            <w:drawing>
              <wp:inline distT="0" distB="0" distL="0" distR="0" wp14:anchorId="7097F366" wp14:editId="22979DF5">
                <wp:extent cx="4315460" cy="1809750"/>
                <wp:effectExtent l="0" t="0" r="27940" b="19050"/>
                <wp:docPr id="941584944" name="Rectangle 941584944"/>
                <wp:cNvGraphicFramePr/>
                <a:graphic xmlns:a="http://schemas.openxmlformats.org/drawingml/2006/main">
                  <a:graphicData uri="http://schemas.microsoft.com/office/word/2010/wordprocessingShape">
                    <wps:wsp>
                      <wps:cNvSpPr/>
                      <wps:spPr>
                        <a:xfrm>
                          <a:off x="0" y="0"/>
                          <a:ext cx="4315460" cy="1809750"/>
                        </a:xfrm>
                        <a:prstGeom prst="rect">
                          <a:avLst/>
                        </a:prstGeom>
                        <a:solidFill>
                          <a:schemeClr val="lt1"/>
                        </a:solidFill>
                        <a:ln>
                          <a:solidFill>
                            <a:srgbClr val="000000"/>
                          </a:solidFill>
                        </a:ln>
                      </wps:spPr>
                      <wps:txbx>
                        <w:txbxContent>
                          <w:p w14:paraId="43A06520" w14:textId="684C7FFE" w:rsidR="00501068" w:rsidRDefault="00990A2B">
                            <w:pPr>
                              <w:spacing w:line="256" w:lineRule="auto"/>
                              <w:rPr>
                                <w:b/>
                                <w:bCs/>
                                <w:color w:val="000000"/>
                                <w:sz w:val="22"/>
                                <w:szCs w:val="22"/>
                              </w:rPr>
                            </w:pPr>
                            <w:r w:rsidRPr="00501068">
                              <w:rPr>
                                <w:b/>
                                <w:bCs/>
                                <w:color w:val="000000"/>
                                <w:sz w:val="22"/>
                                <w:szCs w:val="22"/>
                              </w:rPr>
                              <w:t>Preguntas orientadoras basadas en la Declaración (art 21 y 22) y Plan de Acción de Buenos Aires (art 9, a y 9,</w:t>
                            </w:r>
                            <w:r w:rsidR="0015457C">
                              <w:rPr>
                                <w:b/>
                                <w:bCs/>
                                <w:color w:val="000000"/>
                                <w:sz w:val="22"/>
                                <w:szCs w:val="22"/>
                              </w:rPr>
                              <w:t xml:space="preserve"> </w:t>
                            </w:r>
                            <w:r w:rsidRPr="00501068">
                              <w:rPr>
                                <w:b/>
                                <w:bCs/>
                                <w:color w:val="000000"/>
                                <w:sz w:val="22"/>
                                <w:szCs w:val="22"/>
                              </w:rPr>
                              <w:t>k):</w:t>
                            </w:r>
                          </w:p>
                          <w:p w14:paraId="4E5F2B18" w14:textId="77777777" w:rsidR="00C840F9" w:rsidRDefault="00C840F9">
                            <w:pPr>
                              <w:spacing w:line="256" w:lineRule="auto"/>
                              <w:rPr>
                                <w:b/>
                                <w:bCs/>
                                <w:color w:val="000000"/>
                                <w:sz w:val="22"/>
                                <w:szCs w:val="22"/>
                              </w:rPr>
                            </w:pPr>
                          </w:p>
                          <w:p w14:paraId="139B44F2" w14:textId="77777777" w:rsidR="0015457C" w:rsidRDefault="00990A2B" w:rsidP="00C840F9">
                            <w:pPr>
                              <w:pStyle w:val="ListParagraph"/>
                              <w:numPr>
                                <w:ilvl w:val="0"/>
                                <w:numId w:val="8"/>
                              </w:numPr>
                              <w:spacing w:line="256" w:lineRule="auto"/>
                              <w:ind w:left="360"/>
                              <w:rPr>
                                <w:color w:val="000000"/>
                                <w:sz w:val="22"/>
                                <w:szCs w:val="22"/>
                              </w:rPr>
                            </w:pPr>
                            <w:r w:rsidRPr="0015457C">
                              <w:rPr>
                                <w:color w:val="000000"/>
                                <w:sz w:val="22"/>
                                <w:szCs w:val="22"/>
                              </w:rPr>
                              <w:t>¿Qué acciones ha tomado su institución para apoyar e impulsar el diálogo social institucionalizado?</w:t>
                            </w:r>
                          </w:p>
                          <w:p w14:paraId="43FD8FE9" w14:textId="77777777" w:rsidR="00C840F9" w:rsidRDefault="00C840F9" w:rsidP="00C840F9">
                            <w:pPr>
                              <w:pStyle w:val="ListParagraph"/>
                              <w:spacing w:line="256" w:lineRule="auto"/>
                              <w:ind w:left="360"/>
                              <w:rPr>
                                <w:color w:val="000000"/>
                                <w:sz w:val="22"/>
                                <w:szCs w:val="22"/>
                              </w:rPr>
                            </w:pPr>
                          </w:p>
                          <w:p w14:paraId="48E29A87" w14:textId="7B76B218" w:rsidR="00E12E99" w:rsidRPr="0015457C" w:rsidRDefault="00990A2B" w:rsidP="00C840F9">
                            <w:pPr>
                              <w:pStyle w:val="ListParagraph"/>
                              <w:numPr>
                                <w:ilvl w:val="0"/>
                                <w:numId w:val="8"/>
                              </w:numPr>
                              <w:spacing w:line="256" w:lineRule="auto"/>
                              <w:ind w:left="360"/>
                              <w:rPr>
                                <w:color w:val="000000"/>
                                <w:sz w:val="22"/>
                                <w:szCs w:val="22"/>
                              </w:rPr>
                            </w:pPr>
                            <w:r w:rsidRPr="0015457C">
                              <w:rPr>
                                <w:color w:val="000000"/>
                                <w:sz w:val="22"/>
                                <w:szCs w:val="22"/>
                              </w:rPr>
                              <w:t>¿Qué acciones ha tomado su institución para fortalecer el respeto, en la ley y en la práctica, del derecho a la asociación, la libertad sindical de trabajadores y empleadores, y la negociación colectiva?</w:t>
                            </w:r>
                          </w:p>
                        </w:txbxContent>
                      </wps:txbx>
                      <wps:bodyPr anchor="t"/>
                    </wps:wsp>
                  </a:graphicData>
                </a:graphic>
              </wp:inline>
            </w:drawing>
          </mc:Choice>
          <mc:Fallback>
            <w:pict>
              <v:rect w14:anchorId="7097F366" id="Rectangle 941584944" o:spid="_x0000_s1031" style="width:339.8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J2jwEAACgDAAAOAAAAZHJzL2Uyb0RvYy54bWysUk1v2zAMvRfYfxB0X2S3TdsZcXpo0V2K&#10;tkC3H6DIUixAXyC12Pn3pdQ22ZbbMB9oUeR7Ih+5up29YzsNaGPoebtoONNBxcGGbc9//nj4esMZ&#10;ZhkG6WLQPd9r5LfrL2erKXX6PI7RDRoYkQTsptTzMefUCYFq1F7iIiYdKGgieJnJha0YQE7E7p04&#10;b5orMUUYEkSlEen2/j3I15XfGK3yszGoM3M9p9pytVDtplixXsluCzKNVn2UIf+hCi9toEcPVPcy&#10;S/YL7AmVtwoiRpMXKnoRjbFK1x6om7b5q5vXUSZdeyFxMB1kwv9Hq552r+kFSIYpYYd0LF3MBnz5&#10;U31srmLtD2LpOTNFl5cX7fLyijRVFGtvmm/XyyqnOMITYP6uo2fl0HOgaVSR5O4RMz1JqZ8p5TWM&#10;zg4P1rnqlA3Qdw7YTtLsXG7LrAjxR5YLp0DYbg6wpn6nSOIpUHFsupzyvJmZHXq+LIhys4nD/gWY&#10;DGqMtDW5MpUAjaNW87E6Zd6/+5X6uODrNwAAAP//AwBQSwMEFAAGAAgAAAAhAIfNYQvbAAAABQEA&#10;AA8AAABkcnMvZG93bnJldi54bWxMj81OwzAQhO9IfQdrK3GjNhWENI1TRQiuSP05wM2Nt3FEvI5i&#10;J03eHpcLXFYazWjm23w32ZaN2PvGkYTHlQCGVDndUC3hdHx/SIH5oEir1hFKmNHDrljc5SrT7kp7&#10;HA+hZrGEfKYkmBC6jHNfGbTKr1yHFL2L660KUfY11726xnLb8rUQCbeqobhgVIevBqvvw2AlpMlw&#10;MjSPH0drnt7E51x+XZpSyvvlVG6BBZzCXxhu+BEdish0dgNpz1oJ8ZHwe6OXvGwSYGcJ6/RZAC9y&#10;/p+++AEAAP//AwBQSwECLQAUAAYACAAAACEAtoM4kv4AAADhAQAAEwAAAAAAAAAAAAAAAAAAAAAA&#10;W0NvbnRlbnRfVHlwZXNdLnhtbFBLAQItABQABgAIAAAAIQA4/SH/1gAAAJQBAAALAAAAAAAAAAAA&#10;AAAAAC8BAABfcmVscy8ucmVsc1BLAQItABQABgAIAAAAIQCelnJ2jwEAACgDAAAOAAAAAAAAAAAA&#10;AAAAAC4CAABkcnMvZTJvRG9jLnhtbFBLAQItABQABgAIAAAAIQCHzWEL2wAAAAUBAAAPAAAAAAAA&#10;AAAAAAAAAOkDAABkcnMvZG93bnJldi54bWxQSwUGAAAAAAQABADzAAAA8QQAAAAA&#10;" fillcolor="white [3201]">
                <v:textbox>
                  <w:txbxContent>
                    <w:p w14:paraId="43A06520" w14:textId="684C7FFE" w:rsidR="00501068" w:rsidRDefault="00990A2B">
                      <w:pPr>
                        <w:spacing w:line="256" w:lineRule="auto"/>
                        <w:rPr>
                          <w:b/>
                          <w:bCs/>
                          <w:color w:val="000000"/>
                          <w:sz w:val="22"/>
                          <w:szCs w:val="22"/>
                        </w:rPr>
                      </w:pPr>
                      <w:r w:rsidRPr="00501068">
                        <w:rPr>
                          <w:b/>
                          <w:bCs/>
                          <w:color w:val="000000"/>
                          <w:sz w:val="22"/>
                          <w:szCs w:val="22"/>
                        </w:rPr>
                        <w:t>Preguntas orientadoras basadas en la Declaración (art 21 y 22) y Plan de Acción de Buenos Aires (art 9, a y 9,</w:t>
                      </w:r>
                      <w:r w:rsidR="0015457C">
                        <w:rPr>
                          <w:b/>
                          <w:bCs/>
                          <w:color w:val="000000"/>
                          <w:sz w:val="22"/>
                          <w:szCs w:val="22"/>
                        </w:rPr>
                        <w:t xml:space="preserve"> </w:t>
                      </w:r>
                      <w:r w:rsidRPr="00501068">
                        <w:rPr>
                          <w:b/>
                          <w:bCs/>
                          <w:color w:val="000000"/>
                          <w:sz w:val="22"/>
                          <w:szCs w:val="22"/>
                        </w:rPr>
                        <w:t>k):</w:t>
                      </w:r>
                    </w:p>
                    <w:p w14:paraId="4E5F2B18" w14:textId="77777777" w:rsidR="00C840F9" w:rsidRDefault="00C840F9">
                      <w:pPr>
                        <w:spacing w:line="256" w:lineRule="auto"/>
                        <w:rPr>
                          <w:b/>
                          <w:bCs/>
                          <w:color w:val="000000"/>
                          <w:sz w:val="22"/>
                          <w:szCs w:val="22"/>
                        </w:rPr>
                      </w:pPr>
                    </w:p>
                    <w:p w14:paraId="139B44F2" w14:textId="77777777" w:rsidR="0015457C" w:rsidRDefault="00990A2B" w:rsidP="00C840F9">
                      <w:pPr>
                        <w:pStyle w:val="ListParagraph"/>
                        <w:numPr>
                          <w:ilvl w:val="0"/>
                          <w:numId w:val="8"/>
                        </w:numPr>
                        <w:spacing w:line="256" w:lineRule="auto"/>
                        <w:ind w:left="360"/>
                        <w:rPr>
                          <w:color w:val="000000"/>
                          <w:sz w:val="22"/>
                          <w:szCs w:val="22"/>
                        </w:rPr>
                      </w:pPr>
                      <w:r w:rsidRPr="0015457C">
                        <w:rPr>
                          <w:color w:val="000000"/>
                          <w:sz w:val="22"/>
                          <w:szCs w:val="22"/>
                        </w:rPr>
                        <w:t>¿Qué acciones ha tomado su institución para apoyar e impulsar el diálogo social institucionalizado?</w:t>
                      </w:r>
                    </w:p>
                    <w:p w14:paraId="43FD8FE9" w14:textId="77777777" w:rsidR="00C840F9" w:rsidRDefault="00C840F9" w:rsidP="00C840F9">
                      <w:pPr>
                        <w:pStyle w:val="ListParagraph"/>
                        <w:spacing w:line="256" w:lineRule="auto"/>
                        <w:ind w:left="360"/>
                        <w:rPr>
                          <w:color w:val="000000"/>
                          <w:sz w:val="22"/>
                          <w:szCs w:val="22"/>
                        </w:rPr>
                      </w:pPr>
                    </w:p>
                    <w:p w14:paraId="48E29A87" w14:textId="7B76B218" w:rsidR="00E12E99" w:rsidRPr="0015457C" w:rsidRDefault="00990A2B" w:rsidP="00C840F9">
                      <w:pPr>
                        <w:pStyle w:val="ListParagraph"/>
                        <w:numPr>
                          <w:ilvl w:val="0"/>
                          <w:numId w:val="8"/>
                        </w:numPr>
                        <w:spacing w:line="256" w:lineRule="auto"/>
                        <w:ind w:left="360"/>
                        <w:rPr>
                          <w:color w:val="000000"/>
                          <w:sz w:val="22"/>
                          <w:szCs w:val="22"/>
                        </w:rPr>
                      </w:pPr>
                      <w:r w:rsidRPr="0015457C">
                        <w:rPr>
                          <w:color w:val="000000"/>
                          <w:sz w:val="22"/>
                          <w:szCs w:val="22"/>
                        </w:rPr>
                        <w:t>¿Qué acciones ha tomado su institución para fortalecer el respeto, en la ley y en la práctica, del derecho a la asociación, la libertad sindical de trabajadores y empleadores, y la negociación colectiva?</w:t>
                      </w:r>
                    </w:p>
                  </w:txbxContent>
                </v:textbox>
                <w10:anchorlock/>
              </v:rect>
            </w:pict>
          </mc:Fallback>
        </mc:AlternateContent>
      </w:r>
    </w:p>
    <w:p w14:paraId="0D51C0E4" w14:textId="77777777" w:rsidR="00B20E90" w:rsidRDefault="00B20E90" w:rsidP="0C58BA62">
      <w:pPr>
        <w:tabs>
          <w:tab w:val="left" w:pos="2160"/>
          <w:tab w:val="left" w:pos="2520"/>
          <w:tab w:val="left" w:pos="2880"/>
        </w:tabs>
        <w:spacing w:line="259" w:lineRule="auto"/>
        <w:ind w:left="360"/>
        <w:jc w:val="both"/>
      </w:pPr>
    </w:p>
    <w:p w14:paraId="3F999C6F" w14:textId="1B6F707F" w:rsidR="3EB4925A" w:rsidRPr="00501068" w:rsidRDefault="3321D962" w:rsidP="55C69B12">
      <w:pPr>
        <w:tabs>
          <w:tab w:val="left" w:pos="2160"/>
          <w:tab w:val="left" w:pos="2880"/>
        </w:tabs>
        <w:ind w:left="2160" w:hanging="2160"/>
        <w:jc w:val="both"/>
        <w:rPr>
          <w:color w:val="000000" w:themeColor="text1"/>
          <w:sz w:val="22"/>
          <w:szCs w:val="22"/>
          <w:lang w:val="es-PE"/>
        </w:rPr>
      </w:pPr>
      <w:r w:rsidRPr="00501068">
        <w:rPr>
          <w:color w:val="000000" w:themeColor="text1"/>
          <w:sz w:val="22"/>
          <w:szCs w:val="22"/>
          <w:lang w:val="es-PE"/>
        </w:rPr>
        <w:t>12:00 – 2:00 p.m.</w:t>
      </w:r>
      <w:r w:rsidR="00501068" w:rsidRPr="00501068">
        <w:rPr>
          <w:color w:val="000000" w:themeColor="text1"/>
          <w:sz w:val="22"/>
          <w:szCs w:val="22"/>
          <w:lang w:val="es-PE"/>
        </w:rPr>
        <w:tab/>
      </w:r>
      <w:r w:rsidRPr="00501068">
        <w:rPr>
          <w:color w:val="000000" w:themeColor="text1"/>
          <w:sz w:val="22"/>
          <w:szCs w:val="22"/>
          <w:lang w:val="es-PE"/>
        </w:rPr>
        <w:t>Almuerzo</w:t>
      </w:r>
      <w:r w:rsidR="0027694F">
        <w:rPr>
          <w:color w:val="000000" w:themeColor="text1"/>
          <w:sz w:val="22"/>
          <w:szCs w:val="22"/>
          <w:lang w:val="es-PE"/>
        </w:rPr>
        <w:t xml:space="preserve"> (libre)</w:t>
      </w:r>
    </w:p>
    <w:p w14:paraId="031333C8" w14:textId="77777777" w:rsidR="3EB4925A" w:rsidRPr="00501068" w:rsidRDefault="3EB4925A" w:rsidP="0C58BA62">
      <w:pPr>
        <w:tabs>
          <w:tab w:val="left" w:pos="2160"/>
          <w:tab w:val="left" w:pos="2880"/>
        </w:tabs>
        <w:ind w:left="2160" w:hanging="2160"/>
        <w:jc w:val="both"/>
        <w:rPr>
          <w:color w:val="000000" w:themeColor="text1"/>
          <w:sz w:val="22"/>
          <w:szCs w:val="22"/>
          <w:lang w:val="es-PE"/>
        </w:rPr>
      </w:pPr>
    </w:p>
    <w:p w14:paraId="12B630E3" w14:textId="56D82A1D" w:rsidR="3EB4925A" w:rsidRDefault="3321D962" w:rsidP="0C58BA62">
      <w:pPr>
        <w:tabs>
          <w:tab w:val="left" w:pos="2160"/>
        </w:tabs>
        <w:jc w:val="both"/>
        <w:rPr>
          <w:color w:val="000000" w:themeColor="text1"/>
          <w:sz w:val="22"/>
          <w:szCs w:val="22"/>
        </w:rPr>
      </w:pPr>
      <w:r w:rsidRPr="00501068">
        <w:rPr>
          <w:color w:val="000000" w:themeColor="text1"/>
          <w:sz w:val="22"/>
          <w:szCs w:val="22"/>
          <w:lang w:val="es-PE"/>
        </w:rPr>
        <w:t>2:00 – 3:15 p.m.</w:t>
      </w:r>
      <w:r w:rsidR="00501068">
        <w:rPr>
          <w:color w:val="000000" w:themeColor="text1"/>
          <w:sz w:val="22"/>
          <w:szCs w:val="22"/>
          <w:lang w:val="es-PE"/>
        </w:rPr>
        <w:tab/>
      </w:r>
      <w:r w:rsidRPr="0C58BA62">
        <w:rPr>
          <w:color w:val="000000" w:themeColor="text1"/>
          <w:sz w:val="22"/>
          <w:szCs w:val="22"/>
          <w:lang w:val="es-CO"/>
        </w:rPr>
        <w:t xml:space="preserve">PANEL 3 - </w:t>
      </w:r>
      <w:r w:rsidRPr="0C58BA62">
        <w:rPr>
          <w:color w:val="000000" w:themeColor="text1"/>
          <w:sz w:val="22"/>
          <w:szCs w:val="22"/>
          <w:lang w:val="es-419"/>
        </w:rPr>
        <w:t xml:space="preserve">El fortalecimiento y modernización de los Ministerios de Trabajo. </w:t>
      </w:r>
    </w:p>
    <w:p w14:paraId="727E34E7" w14:textId="77777777" w:rsidR="3EB4925A" w:rsidRDefault="3EB4925A" w:rsidP="0C58BA62">
      <w:pPr>
        <w:tabs>
          <w:tab w:val="left" w:pos="2160"/>
          <w:tab w:val="left" w:pos="2880"/>
        </w:tabs>
        <w:jc w:val="both"/>
        <w:rPr>
          <w:color w:val="000000" w:themeColor="text1"/>
          <w:sz w:val="22"/>
          <w:szCs w:val="22"/>
        </w:rPr>
      </w:pPr>
    </w:p>
    <w:p w14:paraId="6EC07ADA" w14:textId="69394F3F" w:rsidR="3EB4925A" w:rsidRPr="00D71C92" w:rsidRDefault="3321D962" w:rsidP="00D71C92">
      <w:pPr>
        <w:ind w:left="2116"/>
        <w:jc w:val="both"/>
        <w:rPr>
          <w:color w:val="000000" w:themeColor="text1"/>
          <w:sz w:val="22"/>
          <w:szCs w:val="22"/>
          <w:lang w:val="es-CO"/>
        </w:rPr>
      </w:pPr>
      <w:r w:rsidRPr="00D71C92">
        <w:rPr>
          <w:sz w:val="22"/>
          <w:szCs w:val="22"/>
          <w:lang w:val="es-CO"/>
        </w:rPr>
        <w:t xml:space="preserve">Moderador:  </w:t>
      </w:r>
      <w:r w:rsidR="006A4E24" w:rsidRPr="00D71C92">
        <w:rPr>
          <w:sz w:val="22"/>
          <w:szCs w:val="22"/>
          <w:lang w:val="es-CO"/>
        </w:rPr>
        <w:t>Pavel Santodomingo,</w:t>
      </w:r>
      <w:r w:rsidR="00BC2E51">
        <w:rPr>
          <w:sz w:val="22"/>
          <w:szCs w:val="22"/>
          <w:lang w:val="es-CO"/>
        </w:rPr>
        <w:t xml:space="preserve"> </w:t>
      </w:r>
      <w:proofErr w:type="gramStart"/>
      <w:r w:rsidR="00D71C92" w:rsidRPr="00D71C92">
        <w:rPr>
          <w:sz w:val="22"/>
          <w:szCs w:val="22"/>
        </w:rPr>
        <w:t>Subdirector</w:t>
      </w:r>
      <w:proofErr w:type="gramEnd"/>
      <w:r w:rsidR="00D71C92" w:rsidRPr="00D71C92">
        <w:rPr>
          <w:sz w:val="22"/>
          <w:szCs w:val="22"/>
        </w:rPr>
        <w:t xml:space="preserve"> de Promoción de la Organización Social</w:t>
      </w:r>
      <w:r w:rsidR="00D71C92" w:rsidRPr="00D71C92">
        <w:rPr>
          <w:sz w:val="22"/>
          <w:szCs w:val="22"/>
        </w:rPr>
        <w:t xml:space="preserve">, </w:t>
      </w:r>
      <w:r w:rsidR="00BC2E51" w:rsidRPr="00D71C92">
        <w:rPr>
          <w:sz w:val="22"/>
          <w:szCs w:val="22"/>
          <w:lang w:val="es-CO"/>
        </w:rPr>
        <w:t xml:space="preserve">Ministerio de Trabajo de Colombia, </w:t>
      </w:r>
      <w:r w:rsidR="006A4E24" w:rsidRPr="00D71C92">
        <w:rPr>
          <w:sz w:val="22"/>
          <w:szCs w:val="22"/>
          <w:lang w:val="es-CO"/>
        </w:rPr>
        <w:t>P</w:t>
      </w:r>
      <w:r w:rsidRPr="00D71C92">
        <w:rPr>
          <w:sz w:val="22"/>
          <w:szCs w:val="22"/>
          <w:lang w:val="es-CO"/>
        </w:rPr>
        <w:t>residencia GT2</w:t>
      </w:r>
    </w:p>
    <w:p w14:paraId="6935DDA0" w14:textId="77777777" w:rsidR="3EB4925A" w:rsidRDefault="3EB4925A" w:rsidP="0C58BA62">
      <w:pPr>
        <w:tabs>
          <w:tab w:val="left" w:pos="2160"/>
          <w:tab w:val="left" w:pos="2880"/>
        </w:tabs>
        <w:jc w:val="both"/>
        <w:rPr>
          <w:sz w:val="22"/>
          <w:szCs w:val="22"/>
          <w:lang w:val="es-CO"/>
        </w:rPr>
      </w:pPr>
    </w:p>
    <w:p w14:paraId="508F5A9D" w14:textId="20CC4A31" w:rsidR="005B7F74" w:rsidRDefault="00F24905" w:rsidP="0C58BA62">
      <w:pPr>
        <w:tabs>
          <w:tab w:val="left" w:pos="2160"/>
          <w:tab w:val="left" w:pos="2880"/>
        </w:tabs>
        <w:jc w:val="both"/>
        <w:rPr>
          <w:sz w:val="22"/>
          <w:szCs w:val="22"/>
          <w:lang w:val="es-CO"/>
        </w:rPr>
      </w:pPr>
      <w:r>
        <w:rPr>
          <w:sz w:val="22"/>
          <w:szCs w:val="22"/>
          <w:lang w:val="es-CO"/>
        </w:rPr>
        <w:tab/>
      </w:r>
      <w:r w:rsidR="005B7F74">
        <w:rPr>
          <w:sz w:val="22"/>
          <w:szCs w:val="22"/>
          <w:lang w:val="es-CO"/>
        </w:rPr>
        <w:t xml:space="preserve">Presentaciones </w:t>
      </w:r>
      <w:r>
        <w:rPr>
          <w:sz w:val="22"/>
          <w:szCs w:val="22"/>
          <w:lang w:val="es-CO"/>
        </w:rPr>
        <w:t>(30 minutos):</w:t>
      </w:r>
    </w:p>
    <w:p w14:paraId="3A1107C4" w14:textId="2D011D30" w:rsidR="00F24905" w:rsidRPr="00D36A09" w:rsidRDefault="00F24905" w:rsidP="00990A2B">
      <w:pPr>
        <w:pStyle w:val="Prrafodelista1"/>
        <w:numPr>
          <w:ilvl w:val="0"/>
          <w:numId w:val="1"/>
        </w:numPr>
        <w:tabs>
          <w:tab w:val="left" w:pos="2160"/>
          <w:tab w:val="left" w:pos="2520"/>
          <w:tab w:val="left" w:pos="2880"/>
        </w:tabs>
        <w:spacing w:line="259" w:lineRule="auto"/>
        <w:jc w:val="both"/>
        <w:rPr>
          <w:color w:val="0070C0"/>
          <w:sz w:val="22"/>
          <w:szCs w:val="22"/>
          <w:lang w:val="es-CO"/>
        </w:rPr>
      </w:pPr>
      <w:r w:rsidRPr="00D36A09">
        <w:rPr>
          <w:b/>
          <w:bCs/>
          <w:sz w:val="22"/>
          <w:szCs w:val="22"/>
          <w:lang w:val="es-CO"/>
        </w:rPr>
        <w:t xml:space="preserve">Guyana. </w:t>
      </w:r>
      <w:r w:rsidRPr="00D36A09">
        <w:rPr>
          <w:sz w:val="22"/>
          <w:szCs w:val="22"/>
          <w:lang w:val="es-CO"/>
        </w:rPr>
        <w:t xml:space="preserve">Dhaneshwar Deonarine, </w:t>
      </w:r>
      <w:proofErr w:type="gramStart"/>
      <w:r w:rsidR="006B6AF9" w:rsidRPr="00D36A09">
        <w:rPr>
          <w:sz w:val="22"/>
          <w:szCs w:val="22"/>
          <w:lang w:val="es-CO"/>
        </w:rPr>
        <w:t>Director</w:t>
      </w:r>
      <w:proofErr w:type="gramEnd"/>
      <w:r w:rsidR="006B6AF9" w:rsidRPr="00D36A09">
        <w:rPr>
          <w:sz w:val="22"/>
          <w:szCs w:val="22"/>
          <w:lang w:val="es-CO"/>
        </w:rPr>
        <w:t xml:space="preserve"> </w:t>
      </w:r>
      <w:r w:rsidR="001B502E" w:rsidRPr="00D36A09">
        <w:rPr>
          <w:sz w:val="22"/>
          <w:szCs w:val="22"/>
          <w:lang w:val="es-CO"/>
        </w:rPr>
        <w:t xml:space="preserve">de Trabajo, Ministerio de Trabajo   </w:t>
      </w:r>
    </w:p>
    <w:p w14:paraId="52843AA3" w14:textId="2F864978" w:rsidR="3EB4925A" w:rsidRDefault="00F24905" w:rsidP="00990A2B">
      <w:pPr>
        <w:pStyle w:val="Prrafodelista1"/>
        <w:numPr>
          <w:ilvl w:val="0"/>
          <w:numId w:val="1"/>
        </w:numPr>
        <w:tabs>
          <w:tab w:val="left" w:pos="2160"/>
          <w:tab w:val="left" w:pos="2520"/>
          <w:tab w:val="left" w:pos="2880"/>
        </w:tabs>
        <w:spacing w:line="259" w:lineRule="auto"/>
        <w:jc w:val="both"/>
        <w:rPr>
          <w:color w:val="000000" w:themeColor="text1"/>
          <w:sz w:val="22"/>
          <w:szCs w:val="22"/>
          <w:lang w:val="es-ES"/>
        </w:rPr>
      </w:pPr>
      <w:r w:rsidRPr="000E31D5">
        <w:rPr>
          <w:b/>
          <w:bCs/>
          <w:sz w:val="22"/>
          <w:szCs w:val="22"/>
          <w:lang w:val="es-ES"/>
        </w:rPr>
        <w:t>Argentina</w:t>
      </w:r>
      <w:r w:rsidR="000E31D5">
        <w:rPr>
          <w:sz w:val="22"/>
          <w:szCs w:val="22"/>
          <w:lang w:val="es-ES"/>
        </w:rPr>
        <w:t xml:space="preserve">. </w:t>
      </w:r>
      <w:r w:rsidR="000E31D5" w:rsidRPr="000E31D5">
        <w:rPr>
          <w:sz w:val="22"/>
          <w:szCs w:val="22"/>
          <w:lang w:val="es-ES"/>
        </w:rPr>
        <w:t xml:space="preserve">Patricia Aragón Reyes, Subsecretaria de Gestión Administrativa, </w:t>
      </w:r>
      <w:r w:rsidR="000E31D5">
        <w:rPr>
          <w:sz w:val="22"/>
          <w:szCs w:val="22"/>
          <w:lang w:val="es-ES"/>
        </w:rPr>
        <w:t>Ministerio de Trabajo, Empleo y Seguridad Social</w:t>
      </w:r>
    </w:p>
    <w:p w14:paraId="35CA4E31" w14:textId="5C90438F" w:rsidR="3EB4925A" w:rsidRDefault="000E31D5" w:rsidP="00990A2B">
      <w:pPr>
        <w:pStyle w:val="Prrafodelista1"/>
        <w:numPr>
          <w:ilvl w:val="0"/>
          <w:numId w:val="1"/>
        </w:numPr>
        <w:tabs>
          <w:tab w:val="left" w:pos="2160"/>
          <w:tab w:val="left" w:pos="2520"/>
          <w:tab w:val="left" w:pos="2880"/>
        </w:tabs>
        <w:spacing w:line="259" w:lineRule="auto"/>
        <w:jc w:val="both"/>
        <w:rPr>
          <w:color w:val="000000" w:themeColor="text1"/>
          <w:sz w:val="22"/>
          <w:szCs w:val="22"/>
          <w:lang w:val="es-ES"/>
        </w:rPr>
      </w:pPr>
      <w:r w:rsidRPr="00A5661B">
        <w:rPr>
          <w:b/>
          <w:bCs/>
          <w:color w:val="000000" w:themeColor="text1"/>
          <w:sz w:val="22"/>
          <w:szCs w:val="22"/>
          <w:lang w:val="es-ES"/>
        </w:rPr>
        <w:t>OEA.</w:t>
      </w:r>
      <w:r>
        <w:rPr>
          <w:color w:val="000000" w:themeColor="text1"/>
          <w:sz w:val="22"/>
          <w:szCs w:val="22"/>
          <w:lang w:val="es-ES"/>
        </w:rPr>
        <w:t xml:space="preserve"> </w:t>
      </w:r>
      <w:r w:rsidR="3273C67B" w:rsidRPr="09C1A831">
        <w:rPr>
          <w:color w:val="000000" w:themeColor="text1"/>
          <w:sz w:val="22"/>
          <w:szCs w:val="22"/>
          <w:lang w:val="es-ES"/>
        </w:rPr>
        <w:t>Presentación de la Secretaría Técnica sobre la Red Interamericana para la Administración Laboral (RIAL)</w:t>
      </w:r>
      <w:r>
        <w:rPr>
          <w:color w:val="000000" w:themeColor="text1"/>
          <w:sz w:val="22"/>
          <w:szCs w:val="22"/>
          <w:lang w:val="es-ES"/>
        </w:rPr>
        <w:t>, a cargo de Maria Claudia Camacho</w:t>
      </w:r>
      <w:r w:rsidR="00A5661B">
        <w:rPr>
          <w:color w:val="000000" w:themeColor="text1"/>
          <w:sz w:val="22"/>
          <w:szCs w:val="22"/>
          <w:lang w:val="es-ES"/>
        </w:rPr>
        <w:t xml:space="preserve">, </w:t>
      </w:r>
      <w:proofErr w:type="gramStart"/>
      <w:r w:rsidR="00A5661B">
        <w:rPr>
          <w:sz w:val="22"/>
          <w:szCs w:val="22"/>
          <w:lang w:val="es-ES"/>
        </w:rPr>
        <w:t>Jefa</w:t>
      </w:r>
      <w:proofErr w:type="gramEnd"/>
      <w:r w:rsidR="00A5661B">
        <w:rPr>
          <w:sz w:val="22"/>
          <w:szCs w:val="22"/>
          <w:lang w:val="es-ES"/>
        </w:rPr>
        <w:t xml:space="preserve"> de Sección de Trabajo y Empleo, DDH</w:t>
      </w:r>
      <w:r w:rsidR="00A5661B" w:rsidRPr="00A34092">
        <w:rPr>
          <w:sz w:val="22"/>
          <w:szCs w:val="22"/>
          <w:lang w:val="es-ES"/>
        </w:rPr>
        <w:t>EE</w:t>
      </w:r>
      <w:r w:rsidR="00A5661B">
        <w:rPr>
          <w:color w:val="000000" w:themeColor="text1"/>
          <w:sz w:val="22"/>
          <w:szCs w:val="22"/>
          <w:lang w:val="es-ES"/>
        </w:rPr>
        <w:t xml:space="preserve"> </w:t>
      </w:r>
    </w:p>
    <w:p w14:paraId="5580A92D" w14:textId="77777777" w:rsidR="000E31D5" w:rsidRDefault="000E31D5" w:rsidP="000E31D5">
      <w:pPr>
        <w:pStyle w:val="Prrafodelista1"/>
        <w:tabs>
          <w:tab w:val="left" w:pos="2160"/>
          <w:tab w:val="left" w:pos="2520"/>
          <w:tab w:val="left" w:pos="2880"/>
        </w:tabs>
        <w:spacing w:line="259" w:lineRule="auto"/>
        <w:ind w:left="2160"/>
        <w:jc w:val="both"/>
        <w:rPr>
          <w:color w:val="000000" w:themeColor="text1"/>
          <w:sz w:val="22"/>
          <w:szCs w:val="22"/>
          <w:lang w:val="es-ES"/>
        </w:rPr>
      </w:pPr>
    </w:p>
    <w:p w14:paraId="26CAA305" w14:textId="77777777" w:rsidR="00B20E90" w:rsidRDefault="00B20E90" w:rsidP="000E31D5">
      <w:pPr>
        <w:pStyle w:val="Prrafodelista1"/>
        <w:tabs>
          <w:tab w:val="left" w:pos="2160"/>
          <w:tab w:val="left" w:pos="2520"/>
          <w:tab w:val="left" w:pos="2880"/>
        </w:tabs>
        <w:spacing w:line="259" w:lineRule="auto"/>
        <w:ind w:left="2160"/>
        <w:jc w:val="both"/>
        <w:rPr>
          <w:color w:val="000000" w:themeColor="text1"/>
          <w:sz w:val="22"/>
          <w:szCs w:val="22"/>
          <w:lang w:val="es-ES"/>
        </w:rPr>
      </w:pPr>
    </w:p>
    <w:p w14:paraId="1D4990B8" w14:textId="77777777" w:rsidR="00B20E90" w:rsidRDefault="00B20E90" w:rsidP="000E31D5">
      <w:pPr>
        <w:pStyle w:val="Prrafodelista1"/>
        <w:tabs>
          <w:tab w:val="left" w:pos="2160"/>
          <w:tab w:val="left" w:pos="2520"/>
          <w:tab w:val="left" w:pos="2880"/>
        </w:tabs>
        <w:spacing w:line="259" w:lineRule="auto"/>
        <w:ind w:left="2160"/>
        <w:jc w:val="both"/>
        <w:rPr>
          <w:color w:val="000000" w:themeColor="text1"/>
          <w:sz w:val="22"/>
          <w:szCs w:val="22"/>
          <w:lang w:val="es-ES"/>
        </w:rPr>
      </w:pPr>
    </w:p>
    <w:p w14:paraId="3292298E" w14:textId="77777777" w:rsidR="00B20E90" w:rsidRDefault="00B20E90" w:rsidP="000E31D5">
      <w:pPr>
        <w:pStyle w:val="Prrafodelista1"/>
        <w:tabs>
          <w:tab w:val="left" w:pos="2160"/>
          <w:tab w:val="left" w:pos="2520"/>
          <w:tab w:val="left" w:pos="2880"/>
        </w:tabs>
        <w:spacing w:line="259" w:lineRule="auto"/>
        <w:ind w:left="2160"/>
        <w:jc w:val="both"/>
        <w:rPr>
          <w:color w:val="000000" w:themeColor="text1"/>
          <w:sz w:val="22"/>
          <w:szCs w:val="22"/>
          <w:lang w:val="es-ES"/>
        </w:rPr>
      </w:pPr>
    </w:p>
    <w:p w14:paraId="2D267283" w14:textId="0FB95F10" w:rsidR="3EB4925A" w:rsidRDefault="3273C67B" w:rsidP="000E31D5">
      <w:pPr>
        <w:pStyle w:val="Prrafodelista1"/>
        <w:tabs>
          <w:tab w:val="left" w:pos="2160"/>
          <w:tab w:val="left" w:pos="2520"/>
          <w:tab w:val="left" w:pos="2880"/>
        </w:tabs>
        <w:spacing w:line="259" w:lineRule="auto"/>
        <w:ind w:left="2160"/>
        <w:jc w:val="both"/>
        <w:rPr>
          <w:color w:val="000000" w:themeColor="text1"/>
          <w:sz w:val="22"/>
          <w:szCs w:val="22"/>
          <w:lang w:val="es-ES"/>
        </w:rPr>
      </w:pPr>
      <w:r w:rsidRPr="09C1A831">
        <w:rPr>
          <w:color w:val="000000" w:themeColor="text1"/>
          <w:sz w:val="22"/>
          <w:szCs w:val="22"/>
          <w:lang w:val="es-ES"/>
        </w:rPr>
        <w:lastRenderedPageBreak/>
        <w:t>Espacio de diálogo abierto entre todos los participantes, con base en Preguntas Orientadoras (45 min</w:t>
      </w:r>
      <w:r w:rsidR="3911ECB0" w:rsidRPr="09C1A831">
        <w:rPr>
          <w:color w:val="000000" w:themeColor="text1"/>
          <w:sz w:val="22"/>
          <w:szCs w:val="22"/>
          <w:lang w:val="es-ES"/>
        </w:rPr>
        <w:t>.</w:t>
      </w:r>
      <w:r w:rsidRPr="09C1A831">
        <w:rPr>
          <w:color w:val="000000" w:themeColor="text1"/>
          <w:sz w:val="22"/>
          <w:szCs w:val="22"/>
          <w:lang w:val="es-ES"/>
        </w:rPr>
        <w:t>)</w:t>
      </w:r>
    </w:p>
    <w:p w14:paraId="3703D4B9" w14:textId="77777777" w:rsidR="3EB4925A" w:rsidRDefault="3EB4925A" w:rsidP="0C58BA62">
      <w:pPr>
        <w:pStyle w:val="Prrafodelista1"/>
        <w:tabs>
          <w:tab w:val="left" w:pos="2160"/>
          <w:tab w:val="left" w:pos="2520"/>
          <w:tab w:val="left" w:pos="2880"/>
        </w:tabs>
        <w:spacing w:line="259" w:lineRule="auto"/>
        <w:ind w:left="360"/>
        <w:jc w:val="both"/>
        <w:rPr>
          <w:color w:val="000000" w:themeColor="text1"/>
          <w:lang w:val="es-ES"/>
        </w:rPr>
      </w:pPr>
    </w:p>
    <w:p w14:paraId="29047B79" w14:textId="77777777" w:rsidR="3EB4925A" w:rsidRDefault="3EB4925A" w:rsidP="09C1A831">
      <w:pPr>
        <w:pStyle w:val="Prrafodelista1"/>
        <w:tabs>
          <w:tab w:val="left" w:pos="2160"/>
          <w:tab w:val="left" w:pos="2520"/>
          <w:tab w:val="left" w:pos="2880"/>
        </w:tabs>
        <w:spacing w:line="259" w:lineRule="auto"/>
        <w:ind w:left="360"/>
        <w:jc w:val="right"/>
        <w:rPr>
          <w:color w:val="000000" w:themeColor="text1"/>
          <w:lang w:val="es-ES"/>
        </w:rPr>
      </w:pPr>
      <w:r>
        <w:rPr>
          <w:noProof/>
        </w:rPr>
        <mc:AlternateContent>
          <mc:Choice Requires="wps">
            <w:drawing>
              <wp:inline distT="0" distB="0" distL="0" distR="0" wp14:anchorId="0A0A842D" wp14:editId="756C7580">
                <wp:extent cx="4315460" cy="2490788"/>
                <wp:effectExtent l="0" t="0" r="27940" b="24130"/>
                <wp:docPr id="2019082892" name="Rectangle 2019082892"/>
                <wp:cNvGraphicFramePr/>
                <a:graphic xmlns:a="http://schemas.openxmlformats.org/drawingml/2006/main">
                  <a:graphicData uri="http://schemas.microsoft.com/office/word/2010/wordprocessingShape">
                    <wps:wsp>
                      <wps:cNvSpPr/>
                      <wps:spPr>
                        <a:xfrm>
                          <a:off x="0" y="0"/>
                          <a:ext cx="4315460" cy="2490788"/>
                        </a:xfrm>
                        <a:prstGeom prst="rect">
                          <a:avLst/>
                        </a:prstGeom>
                        <a:solidFill>
                          <a:schemeClr val="lt1"/>
                        </a:solidFill>
                        <a:ln>
                          <a:solidFill>
                            <a:srgbClr val="000000"/>
                          </a:solidFill>
                        </a:ln>
                      </wps:spPr>
                      <wps:txbx>
                        <w:txbxContent>
                          <w:p w14:paraId="7F5AD334" w14:textId="747B5F98" w:rsidR="00C840F9" w:rsidRDefault="00990A2B">
                            <w:pPr>
                              <w:spacing w:line="252" w:lineRule="auto"/>
                              <w:rPr>
                                <w:b/>
                                <w:bCs/>
                                <w:color w:val="000000"/>
                                <w:sz w:val="22"/>
                                <w:szCs w:val="22"/>
                              </w:rPr>
                            </w:pPr>
                            <w:r w:rsidRPr="0015457C">
                              <w:rPr>
                                <w:b/>
                                <w:bCs/>
                                <w:color w:val="000000"/>
                                <w:sz w:val="22"/>
                                <w:szCs w:val="22"/>
                              </w:rPr>
                              <w:t>Preguntas orientadoras basadas en la Declaración (art. 23) y el Plan de Acción de Buenos Aires (art. 9, i y 9, j):</w:t>
                            </w:r>
                          </w:p>
                          <w:p w14:paraId="32DD5504" w14:textId="77777777" w:rsidR="00C840F9" w:rsidRPr="0015457C" w:rsidRDefault="00C840F9">
                            <w:pPr>
                              <w:spacing w:line="252" w:lineRule="auto"/>
                              <w:rPr>
                                <w:b/>
                                <w:bCs/>
                                <w:color w:val="000000"/>
                                <w:sz w:val="22"/>
                                <w:szCs w:val="22"/>
                              </w:rPr>
                            </w:pPr>
                          </w:p>
                          <w:p w14:paraId="47B36B11" w14:textId="77777777" w:rsidR="0015457C" w:rsidRDefault="00990A2B" w:rsidP="00C840F9">
                            <w:pPr>
                              <w:pStyle w:val="ListParagraph"/>
                              <w:numPr>
                                <w:ilvl w:val="0"/>
                                <w:numId w:val="9"/>
                              </w:numPr>
                              <w:spacing w:line="252" w:lineRule="auto"/>
                              <w:ind w:left="360"/>
                              <w:rPr>
                                <w:color w:val="000000"/>
                                <w:sz w:val="22"/>
                                <w:szCs w:val="22"/>
                              </w:rPr>
                            </w:pPr>
                            <w:r w:rsidRPr="0015457C">
                              <w:rPr>
                                <w:color w:val="000000"/>
                                <w:sz w:val="22"/>
                                <w:szCs w:val="22"/>
                              </w:rPr>
                              <w:t xml:space="preserve">¿Su institución está profundizando su proceso de transformación digital, i.e. haciendo uso más intensivo de las nuevas tecnologías en sus procesos y en los servicios que brinda a trabajadores(as), empresas y al público en general? Por favor, indique acciones y ejemplos concretos. </w:t>
                            </w:r>
                          </w:p>
                          <w:p w14:paraId="2E1A4F80" w14:textId="77777777" w:rsidR="00C840F9" w:rsidRDefault="00C840F9" w:rsidP="00C840F9">
                            <w:pPr>
                              <w:pStyle w:val="ListParagraph"/>
                              <w:spacing w:line="252" w:lineRule="auto"/>
                              <w:ind w:left="360"/>
                              <w:rPr>
                                <w:color w:val="000000"/>
                                <w:sz w:val="22"/>
                                <w:szCs w:val="22"/>
                              </w:rPr>
                            </w:pPr>
                          </w:p>
                          <w:p w14:paraId="4AE062BC" w14:textId="37DA2B14" w:rsidR="00E12E99" w:rsidRPr="0015457C" w:rsidRDefault="00990A2B" w:rsidP="00C840F9">
                            <w:pPr>
                              <w:pStyle w:val="ListParagraph"/>
                              <w:numPr>
                                <w:ilvl w:val="0"/>
                                <w:numId w:val="9"/>
                              </w:numPr>
                              <w:spacing w:line="252" w:lineRule="auto"/>
                              <w:ind w:left="360"/>
                              <w:rPr>
                                <w:color w:val="000000"/>
                                <w:sz w:val="22"/>
                                <w:szCs w:val="22"/>
                              </w:rPr>
                            </w:pPr>
                            <w:r w:rsidRPr="0015457C">
                              <w:rPr>
                                <w:color w:val="000000"/>
                                <w:sz w:val="22"/>
                                <w:szCs w:val="22"/>
                              </w:rPr>
                              <w:t xml:space="preserve">¿Cuál ha sido el impacto de la cooperación en el fortalecimiento institucional de su Ministerio? Por favor comente cómo se ha fortalecido la definición e implementación de los servicios y programas de su Ministerio, así como sus capacidades para cumplir su mandato institucional. </w:t>
                            </w:r>
                          </w:p>
                        </w:txbxContent>
                      </wps:txbx>
                      <wps:bodyPr anchor="t"/>
                    </wps:wsp>
                  </a:graphicData>
                </a:graphic>
              </wp:inline>
            </w:drawing>
          </mc:Choice>
          <mc:Fallback>
            <w:pict>
              <v:rect w14:anchorId="0A0A842D" id="Rectangle 2019082892" o:spid="_x0000_s1032" style="width:339.8pt;height:19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JejQEAACgDAAAOAAAAZHJzL2Uyb0RvYy54bWysUk1vGyEQvVfKf0DcY9aO67orr3NIlF6q&#10;NlLaH4BZ8CIBgwbiXf/7DsS10/pWdQ+zMB+PeW9mcz95xw4ak4XQ8fms4UwHBb0N+47//PF0u+Ys&#10;ZRl66SDojh914vfbmw+bMbZ6AQO4XiMjkJDaMXZ8yDm2QiQ1aC/TDKIOFDSAXma64l70KEdC904s&#10;mmYlRsA+IiidEnkf34J8W/GN0Sp/NybpzFzHqbdcLVa7K1ZsN7Ldo4yDVac25D904aUN9OgZ6lFm&#10;yV7RXkF5qxASmDxT4AUYY5WuHIjNvPmLzcsgo65cSJwUzzKl/wervh1e4jOSDGNMbaJjYTEZ9OVP&#10;/bGpinU8i6WnzBQ5l3fzj8sVaaootlh+bj6t10VOcSmPmPIXDZ6VQ8eRplFFkoevKb+l/k4pryVw&#10;tn+yztVL2QD94JAdJM3O5fkJ/I8sF64Lcb87lzX1u66kJkupuJAupzztJmb7jq9KRfHsoD8+I5NB&#10;DUBbkytSCdA4KtXT6pR5v79X6MuCb38BAAD//wMAUEsDBBQABgAIAAAAIQDjCoHB2wAAAAUBAAAP&#10;AAAAZHJzL2Rvd25yZXYueG1sTI/NTsMwEITvSLyDtUjcqEOLQhviVBGCK1J/DnDbxts4Il5HsZMm&#10;b4/LBS4rjWY0822+nWwrRup941jB4yIBQVw53XCt4Hh4f1iD8AFZY+uYFMzkYVvc3uSYaXfhHY37&#10;UItYwj5DBSaELpPSV4Ys+oXriKN3dr3FEGVfS93jJZbbVi6TJJUWG44LBjt6NVR97werYJ0OR8Pz&#10;+HGw5ukt+ZzLr3NTKnV/N5UvIAJN4S8MV/yIDkVkOrmBtRetgvhI+L3RS583KYiTgtVmuQJZ5PI/&#10;ffEDAAD//wMAUEsBAi0AFAAGAAgAAAAhALaDOJL+AAAA4QEAABMAAAAAAAAAAAAAAAAAAAAAAFtD&#10;b250ZW50X1R5cGVzXS54bWxQSwECLQAUAAYACAAAACEAOP0h/9YAAACUAQAACwAAAAAAAAAAAAAA&#10;AAAvAQAAX3JlbHMvLnJlbHNQSwECLQAUAAYACAAAACEAartyXo0BAAAoAwAADgAAAAAAAAAAAAAA&#10;AAAuAgAAZHJzL2Uyb0RvYy54bWxQSwECLQAUAAYACAAAACEA4wqBwdsAAAAFAQAADwAAAAAAAAAA&#10;AAAAAADnAwAAZHJzL2Rvd25yZXYueG1sUEsFBgAAAAAEAAQA8wAAAO8EAAAAAA==&#10;" fillcolor="white [3201]">
                <v:textbox>
                  <w:txbxContent>
                    <w:p w14:paraId="7F5AD334" w14:textId="747B5F98" w:rsidR="00C840F9" w:rsidRDefault="00990A2B">
                      <w:pPr>
                        <w:spacing w:line="252" w:lineRule="auto"/>
                        <w:rPr>
                          <w:b/>
                          <w:bCs/>
                          <w:color w:val="000000"/>
                          <w:sz w:val="22"/>
                          <w:szCs w:val="22"/>
                        </w:rPr>
                      </w:pPr>
                      <w:r w:rsidRPr="0015457C">
                        <w:rPr>
                          <w:b/>
                          <w:bCs/>
                          <w:color w:val="000000"/>
                          <w:sz w:val="22"/>
                          <w:szCs w:val="22"/>
                        </w:rPr>
                        <w:t>Preguntas orientadoras basadas en la Declaración (art. 23) y el Plan de Acción de Buenos Aires (art. 9, i y 9, j):</w:t>
                      </w:r>
                    </w:p>
                    <w:p w14:paraId="32DD5504" w14:textId="77777777" w:rsidR="00C840F9" w:rsidRPr="0015457C" w:rsidRDefault="00C840F9">
                      <w:pPr>
                        <w:spacing w:line="252" w:lineRule="auto"/>
                        <w:rPr>
                          <w:b/>
                          <w:bCs/>
                          <w:color w:val="000000"/>
                          <w:sz w:val="22"/>
                          <w:szCs w:val="22"/>
                        </w:rPr>
                      </w:pPr>
                    </w:p>
                    <w:p w14:paraId="47B36B11" w14:textId="77777777" w:rsidR="0015457C" w:rsidRDefault="00990A2B" w:rsidP="00C840F9">
                      <w:pPr>
                        <w:pStyle w:val="ListParagraph"/>
                        <w:numPr>
                          <w:ilvl w:val="0"/>
                          <w:numId w:val="9"/>
                        </w:numPr>
                        <w:spacing w:line="252" w:lineRule="auto"/>
                        <w:ind w:left="360"/>
                        <w:rPr>
                          <w:color w:val="000000"/>
                          <w:sz w:val="22"/>
                          <w:szCs w:val="22"/>
                        </w:rPr>
                      </w:pPr>
                      <w:r w:rsidRPr="0015457C">
                        <w:rPr>
                          <w:color w:val="000000"/>
                          <w:sz w:val="22"/>
                          <w:szCs w:val="22"/>
                        </w:rPr>
                        <w:t xml:space="preserve">¿Su institución está profundizando su proceso de transformación digital, i.e. haciendo uso más intensivo de las nuevas tecnologías en sus procesos y en los servicios que brinda a trabajadores(as), empresas y al público en general? Por favor, indique acciones y ejemplos concretos. </w:t>
                      </w:r>
                    </w:p>
                    <w:p w14:paraId="2E1A4F80" w14:textId="77777777" w:rsidR="00C840F9" w:rsidRDefault="00C840F9" w:rsidP="00C840F9">
                      <w:pPr>
                        <w:pStyle w:val="ListParagraph"/>
                        <w:spacing w:line="252" w:lineRule="auto"/>
                        <w:ind w:left="360"/>
                        <w:rPr>
                          <w:color w:val="000000"/>
                          <w:sz w:val="22"/>
                          <w:szCs w:val="22"/>
                        </w:rPr>
                      </w:pPr>
                    </w:p>
                    <w:p w14:paraId="4AE062BC" w14:textId="37DA2B14" w:rsidR="00E12E99" w:rsidRPr="0015457C" w:rsidRDefault="00990A2B" w:rsidP="00C840F9">
                      <w:pPr>
                        <w:pStyle w:val="ListParagraph"/>
                        <w:numPr>
                          <w:ilvl w:val="0"/>
                          <w:numId w:val="9"/>
                        </w:numPr>
                        <w:spacing w:line="252" w:lineRule="auto"/>
                        <w:ind w:left="360"/>
                        <w:rPr>
                          <w:color w:val="000000"/>
                          <w:sz w:val="22"/>
                          <w:szCs w:val="22"/>
                        </w:rPr>
                      </w:pPr>
                      <w:r w:rsidRPr="0015457C">
                        <w:rPr>
                          <w:color w:val="000000"/>
                          <w:sz w:val="22"/>
                          <w:szCs w:val="22"/>
                        </w:rPr>
                        <w:t xml:space="preserve">¿Cuál ha sido el impacto de la cooperación en el fortalecimiento institucional de su Ministerio? Por favor comente cómo se ha fortalecido la definición e implementación de los servicios y programas de su Ministerio, así como sus capacidades para cumplir su mandato institucional. </w:t>
                      </w:r>
                    </w:p>
                  </w:txbxContent>
                </v:textbox>
                <w10:anchorlock/>
              </v:rect>
            </w:pict>
          </mc:Fallback>
        </mc:AlternateContent>
      </w:r>
    </w:p>
    <w:p w14:paraId="2C01A8A0" w14:textId="77777777" w:rsidR="0C58BA62" w:rsidRDefault="0C58BA62" w:rsidP="0C58BA62">
      <w:pPr>
        <w:tabs>
          <w:tab w:val="left" w:pos="2160"/>
          <w:tab w:val="left" w:pos="2520"/>
          <w:tab w:val="left" w:pos="2880"/>
        </w:tabs>
        <w:jc w:val="both"/>
        <w:rPr>
          <w:color w:val="0070C0"/>
          <w:sz w:val="22"/>
          <w:szCs w:val="22"/>
        </w:rPr>
      </w:pPr>
    </w:p>
    <w:p w14:paraId="0A764438" w14:textId="031F457A" w:rsidR="63EC292B" w:rsidRPr="00A5661B" w:rsidRDefault="63EC292B" w:rsidP="00517490">
      <w:pPr>
        <w:pStyle w:val="gmail-m3692388259415207492msolistparagraph"/>
        <w:spacing w:before="0" w:beforeAutospacing="0" w:after="0" w:afterAutospacing="0"/>
        <w:ind w:left="2124" w:hanging="2124"/>
        <w:jc w:val="both"/>
        <w:rPr>
          <w:rFonts w:eastAsia="Times New Roman"/>
          <w:color w:val="000000" w:themeColor="text1"/>
          <w:sz w:val="22"/>
          <w:szCs w:val="22"/>
          <w:lang w:val="es-ES"/>
        </w:rPr>
      </w:pPr>
      <w:r w:rsidRPr="0C58BA62">
        <w:rPr>
          <w:rFonts w:eastAsia="Times New Roman"/>
          <w:color w:val="000000" w:themeColor="text1"/>
          <w:sz w:val="22"/>
          <w:szCs w:val="22"/>
          <w:lang w:val="es-CO"/>
        </w:rPr>
        <w:t>3:15 – 3:</w:t>
      </w:r>
      <w:r w:rsidR="00A5661B">
        <w:rPr>
          <w:rFonts w:eastAsia="Times New Roman"/>
          <w:color w:val="000000" w:themeColor="text1"/>
          <w:sz w:val="22"/>
          <w:szCs w:val="22"/>
          <w:lang w:val="es-CO"/>
        </w:rPr>
        <w:t>2</w:t>
      </w:r>
      <w:r w:rsidRPr="0C58BA62">
        <w:rPr>
          <w:rFonts w:eastAsia="Times New Roman"/>
          <w:color w:val="000000" w:themeColor="text1"/>
          <w:sz w:val="22"/>
          <w:szCs w:val="22"/>
          <w:lang w:val="es-CO"/>
        </w:rPr>
        <w:t>5 p.m.</w:t>
      </w:r>
      <w:r w:rsidRPr="00AA4E2F">
        <w:rPr>
          <w:lang w:val="es-CO"/>
        </w:rPr>
        <w:tab/>
      </w:r>
      <w:r w:rsidR="4B29CBFA" w:rsidRPr="09C1A831">
        <w:rPr>
          <w:color w:val="000000" w:themeColor="text1"/>
          <w:sz w:val="22"/>
          <w:szCs w:val="22"/>
          <w:lang w:val="es-ES"/>
        </w:rPr>
        <w:t xml:space="preserve">Presentación sobre el Taller RIAL de Cumplimiento de la legislación laboral </w:t>
      </w:r>
      <w:r w:rsidR="000E2215">
        <w:rPr>
          <w:color w:val="000000" w:themeColor="text1"/>
          <w:sz w:val="22"/>
          <w:szCs w:val="22"/>
          <w:lang w:val="es-ES"/>
        </w:rPr>
        <w:t>incluido en el Plan de Trabajo 2022-2024 de la CIMT</w:t>
      </w:r>
      <w:r w:rsidR="4B29CBFA" w:rsidRPr="09C1A831">
        <w:rPr>
          <w:color w:val="000000" w:themeColor="text1"/>
          <w:sz w:val="22"/>
          <w:szCs w:val="22"/>
          <w:lang w:val="es-ES"/>
        </w:rPr>
        <w:t xml:space="preserve">, por parte del Ministerio de Trabajo de Estados Unidos </w:t>
      </w:r>
    </w:p>
    <w:p w14:paraId="7623DBB4" w14:textId="77777777" w:rsidR="0C58BA62" w:rsidRDefault="0C58BA62" w:rsidP="0C58BA62">
      <w:pPr>
        <w:tabs>
          <w:tab w:val="left" w:pos="2160"/>
          <w:tab w:val="left" w:pos="2520"/>
          <w:tab w:val="left" w:pos="2880"/>
        </w:tabs>
        <w:spacing w:line="259" w:lineRule="auto"/>
        <w:jc w:val="both"/>
        <w:rPr>
          <w:color w:val="000000" w:themeColor="text1"/>
        </w:rPr>
      </w:pPr>
    </w:p>
    <w:p w14:paraId="07239F1A" w14:textId="5468A29B" w:rsidR="00A5661B" w:rsidRDefault="00A5661B" w:rsidP="00A5661B">
      <w:pPr>
        <w:pStyle w:val="gmail-m3692388259415207492msolistparagraph"/>
        <w:spacing w:before="0" w:beforeAutospacing="0" w:after="0" w:afterAutospacing="0"/>
        <w:ind w:left="2124" w:hanging="2124"/>
        <w:rPr>
          <w:rFonts w:eastAsia="Times New Roman"/>
          <w:color w:val="000000" w:themeColor="text1"/>
          <w:sz w:val="22"/>
          <w:szCs w:val="22"/>
          <w:lang w:val="es-ES"/>
        </w:rPr>
      </w:pPr>
      <w:r w:rsidRPr="00E53B08">
        <w:rPr>
          <w:rFonts w:eastAsia="Times New Roman"/>
          <w:color w:val="000000" w:themeColor="text1"/>
          <w:sz w:val="22"/>
          <w:szCs w:val="22"/>
          <w:lang w:val="es-CO"/>
        </w:rPr>
        <w:t>3:25 – 3:45 p.m.</w:t>
      </w:r>
      <w:r w:rsidRPr="00E53B08">
        <w:rPr>
          <w:lang w:val="es-CO"/>
        </w:rPr>
        <w:tab/>
      </w:r>
      <w:r w:rsidRPr="00E53B08">
        <w:rPr>
          <w:rFonts w:eastAsia="Times New Roman"/>
          <w:color w:val="000000" w:themeColor="text1"/>
          <w:sz w:val="22"/>
          <w:szCs w:val="22"/>
          <w:lang w:val="es-CO"/>
        </w:rPr>
        <w:t>Otros Asunto</w:t>
      </w:r>
      <w:r w:rsidRPr="0C58BA62">
        <w:rPr>
          <w:rFonts w:eastAsia="Times New Roman"/>
          <w:color w:val="000000" w:themeColor="text1"/>
          <w:sz w:val="22"/>
          <w:szCs w:val="22"/>
          <w:lang w:val="es-CO"/>
        </w:rPr>
        <w:t>s</w:t>
      </w:r>
    </w:p>
    <w:p w14:paraId="633F1C0A" w14:textId="77777777" w:rsidR="00A5661B" w:rsidRDefault="00A5661B" w:rsidP="0C58BA62">
      <w:pPr>
        <w:tabs>
          <w:tab w:val="left" w:pos="2160"/>
          <w:tab w:val="left" w:pos="2520"/>
          <w:tab w:val="left" w:pos="2880"/>
        </w:tabs>
        <w:spacing w:line="259" w:lineRule="auto"/>
        <w:jc w:val="both"/>
        <w:rPr>
          <w:color w:val="000000" w:themeColor="text1"/>
        </w:rPr>
      </w:pPr>
    </w:p>
    <w:p w14:paraId="58B06D8B" w14:textId="27112062" w:rsidR="63EC292B" w:rsidRDefault="63EC292B" w:rsidP="0C58BA62">
      <w:pPr>
        <w:pStyle w:val="gmail-m3692388259415207492msolistparagraph"/>
        <w:spacing w:before="0" w:beforeAutospacing="0" w:after="0" w:afterAutospacing="0"/>
        <w:ind w:left="2124" w:hanging="2124"/>
        <w:rPr>
          <w:rFonts w:eastAsia="Times New Roman"/>
          <w:color w:val="000000" w:themeColor="text1"/>
          <w:sz w:val="22"/>
          <w:szCs w:val="22"/>
          <w:lang w:val="es-ES"/>
        </w:rPr>
      </w:pPr>
      <w:r w:rsidRPr="0C58BA62">
        <w:rPr>
          <w:rFonts w:eastAsia="Times New Roman"/>
          <w:color w:val="000000" w:themeColor="text1"/>
          <w:sz w:val="22"/>
          <w:szCs w:val="22"/>
          <w:lang w:val="es-CO"/>
        </w:rPr>
        <w:t>3:45 – 4:00 p.m.</w:t>
      </w:r>
      <w:r w:rsidR="0015457C">
        <w:rPr>
          <w:rFonts w:eastAsia="Times New Roman"/>
          <w:color w:val="000000" w:themeColor="text1"/>
          <w:sz w:val="22"/>
          <w:szCs w:val="22"/>
          <w:lang w:val="es-CO"/>
        </w:rPr>
        <w:tab/>
      </w:r>
      <w:r w:rsidRPr="0C58BA62">
        <w:rPr>
          <w:rFonts w:eastAsia="Times New Roman"/>
          <w:color w:val="000000" w:themeColor="text1"/>
          <w:sz w:val="22"/>
          <w:szCs w:val="22"/>
          <w:lang w:val="es-CO"/>
        </w:rPr>
        <w:t>CIERRE DE LA R</w:t>
      </w:r>
      <w:r w:rsidRPr="0C58BA62">
        <w:rPr>
          <w:rFonts w:eastAsia="Times New Roman"/>
          <w:caps/>
          <w:color w:val="000000" w:themeColor="text1"/>
          <w:sz w:val="22"/>
          <w:szCs w:val="22"/>
          <w:lang w:val="es-US"/>
        </w:rPr>
        <w:t xml:space="preserve">EUNIÓN DEL GRUPO DE TRABAJO 2 – </w:t>
      </w:r>
      <w:r w:rsidRPr="0C58BA62">
        <w:rPr>
          <w:rFonts w:eastAsia="Times New Roman"/>
          <w:color w:val="000000" w:themeColor="text1"/>
          <w:sz w:val="22"/>
          <w:szCs w:val="22"/>
          <w:lang w:val="es-US"/>
        </w:rPr>
        <w:t xml:space="preserve">Autoridades del GT2 </w:t>
      </w:r>
    </w:p>
    <w:p w14:paraId="03674FBB" w14:textId="77777777" w:rsidR="0C58BA62" w:rsidRDefault="0C58BA62" w:rsidP="0C58BA62">
      <w:pPr>
        <w:ind w:left="2124" w:hanging="2124"/>
        <w:rPr>
          <w:color w:val="000000" w:themeColor="text1"/>
          <w:sz w:val="22"/>
          <w:szCs w:val="22"/>
        </w:rPr>
      </w:pPr>
    </w:p>
    <w:p w14:paraId="678E6126" w14:textId="2E45FD82" w:rsidR="0C58BA62" w:rsidRDefault="63EC292B" w:rsidP="0015457C">
      <w:pPr>
        <w:pStyle w:val="gmail-m3692388259415207492msolistparagraph"/>
        <w:spacing w:before="0" w:beforeAutospacing="0" w:after="0" w:afterAutospacing="0"/>
        <w:ind w:left="2124" w:hanging="2124"/>
        <w:jc w:val="both"/>
        <w:rPr>
          <w:rFonts w:eastAsia="Times New Roman"/>
          <w:color w:val="000000" w:themeColor="text1"/>
          <w:sz w:val="22"/>
          <w:szCs w:val="22"/>
          <w:lang w:val="es-CO"/>
        </w:rPr>
      </w:pPr>
      <w:r w:rsidRPr="0C58BA62">
        <w:rPr>
          <w:rFonts w:eastAsia="Times New Roman"/>
          <w:color w:val="000000" w:themeColor="text1"/>
          <w:sz w:val="22"/>
          <w:szCs w:val="22"/>
          <w:lang w:val="es-CO"/>
        </w:rPr>
        <w:t>4:00 – 5:15 p.m.</w:t>
      </w:r>
      <w:r w:rsidR="0015457C">
        <w:rPr>
          <w:rFonts w:eastAsia="Times New Roman"/>
          <w:color w:val="000000" w:themeColor="text1"/>
          <w:sz w:val="22"/>
          <w:szCs w:val="22"/>
          <w:lang w:val="es-CO"/>
        </w:rPr>
        <w:tab/>
      </w:r>
      <w:r w:rsidRPr="0C58BA62">
        <w:rPr>
          <w:rFonts w:eastAsia="Times New Roman"/>
          <w:color w:val="000000" w:themeColor="text1"/>
          <w:sz w:val="22"/>
          <w:szCs w:val="22"/>
          <w:lang w:val="es-CO"/>
        </w:rPr>
        <w:t>SESI</w:t>
      </w:r>
      <w:r w:rsidRPr="0C58BA62">
        <w:rPr>
          <w:rFonts w:eastAsia="Times New Roman"/>
          <w:caps/>
          <w:color w:val="000000" w:themeColor="text1"/>
          <w:sz w:val="22"/>
          <w:szCs w:val="22"/>
          <w:lang w:val="es-US"/>
        </w:rPr>
        <w:t>ÓN</w:t>
      </w:r>
      <w:r w:rsidRPr="0C58BA62">
        <w:rPr>
          <w:rFonts w:eastAsia="Times New Roman"/>
          <w:color w:val="000000" w:themeColor="text1"/>
          <w:sz w:val="22"/>
          <w:szCs w:val="22"/>
          <w:lang w:val="es-CO"/>
        </w:rPr>
        <w:t xml:space="preserve"> CONJUNTA DE LOS GRUPOS DE TRABAJO 1 Y 2 – Preparación de la XXII Conferencia Interamericana de </w:t>
      </w:r>
      <w:proofErr w:type="gramStart"/>
      <w:r w:rsidRPr="0C58BA62">
        <w:rPr>
          <w:rFonts w:eastAsia="Times New Roman"/>
          <w:color w:val="000000" w:themeColor="text1"/>
          <w:sz w:val="22"/>
          <w:szCs w:val="22"/>
          <w:lang w:val="es-CO"/>
        </w:rPr>
        <w:t>Ministros</w:t>
      </w:r>
      <w:proofErr w:type="gramEnd"/>
      <w:r w:rsidRPr="0C58BA62">
        <w:rPr>
          <w:rFonts w:eastAsia="Times New Roman"/>
          <w:color w:val="000000" w:themeColor="text1"/>
          <w:sz w:val="22"/>
          <w:szCs w:val="22"/>
          <w:lang w:val="es-CO"/>
        </w:rPr>
        <w:t xml:space="preserve"> de Trabajo (CIMT)</w:t>
      </w:r>
    </w:p>
    <w:p w14:paraId="5A062D10" w14:textId="77777777" w:rsidR="00DB4AD7" w:rsidRDefault="00DB4AD7" w:rsidP="000D563C">
      <w:pPr>
        <w:tabs>
          <w:tab w:val="left" w:pos="1800"/>
          <w:tab w:val="left" w:pos="2520"/>
        </w:tabs>
        <w:ind w:left="2124"/>
        <w:jc w:val="both"/>
        <w:rPr>
          <w:color w:val="000000" w:themeColor="text1"/>
          <w:sz w:val="22"/>
          <w:szCs w:val="22"/>
          <w:lang w:val="es-CO"/>
        </w:rPr>
      </w:pPr>
    </w:p>
    <w:p w14:paraId="691A69F1" w14:textId="1FA6B8A4" w:rsidR="000D563C" w:rsidRPr="000D563C" w:rsidRDefault="000D563C" w:rsidP="000D563C">
      <w:pPr>
        <w:tabs>
          <w:tab w:val="left" w:pos="1800"/>
          <w:tab w:val="left" w:pos="2520"/>
        </w:tabs>
        <w:ind w:left="2124"/>
        <w:jc w:val="both"/>
        <w:rPr>
          <w:sz w:val="22"/>
          <w:szCs w:val="22"/>
        </w:rPr>
      </w:pPr>
      <w:r w:rsidRPr="000D563C">
        <w:rPr>
          <w:color w:val="000000" w:themeColor="text1"/>
          <w:sz w:val="22"/>
          <w:szCs w:val="22"/>
          <w:lang w:val="es-CO"/>
        </w:rPr>
        <w:t xml:space="preserve">Presidida por </w:t>
      </w:r>
      <w:r w:rsidR="003C366D">
        <w:rPr>
          <w:color w:val="000000" w:themeColor="text1"/>
          <w:sz w:val="22"/>
          <w:szCs w:val="22"/>
          <w:lang w:val="es-CO"/>
        </w:rPr>
        <w:t>el</w:t>
      </w:r>
      <w:r w:rsidRPr="000D563C">
        <w:rPr>
          <w:sz w:val="22"/>
          <w:szCs w:val="22"/>
        </w:rPr>
        <w:t xml:space="preserve"> Ministerio de Trabajo, Empleo y Seguridad Social de Argentina (</w:t>
      </w:r>
      <w:proofErr w:type="spellStart"/>
      <w:r w:rsidRPr="000D563C">
        <w:rPr>
          <w:sz w:val="22"/>
          <w:szCs w:val="22"/>
        </w:rPr>
        <w:t>MTEySS</w:t>
      </w:r>
      <w:proofErr w:type="spellEnd"/>
      <w:r w:rsidRPr="000D563C">
        <w:rPr>
          <w:sz w:val="22"/>
          <w:szCs w:val="22"/>
        </w:rPr>
        <w:t>), Presidencia de la CIMT</w:t>
      </w:r>
    </w:p>
    <w:p w14:paraId="310E0E65" w14:textId="355F3844" w:rsidR="000D563C" w:rsidRPr="000D563C" w:rsidRDefault="000D563C" w:rsidP="0015457C">
      <w:pPr>
        <w:pStyle w:val="gmail-m3692388259415207492msolistparagraph"/>
        <w:spacing w:before="0" w:beforeAutospacing="0" w:after="0" w:afterAutospacing="0"/>
        <w:ind w:left="2124" w:hanging="2124"/>
        <w:jc w:val="both"/>
        <w:rPr>
          <w:rFonts w:eastAsia="Times New Roman"/>
          <w:color w:val="000000" w:themeColor="text1"/>
          <w:sz w:val="22"/>
          <w:szCs w:val="22"/>
          <w:lang w:val="es-ES"/>
        </w:rPr>
      </w:pPr>
    </w:p>
    <w:p w14:paraId="5C31E6FD" w14:textId="2F4A2E9D" w:rsidR="63EC292B" w:rsidRDefault="63EC292B" w:rsidP="00990A2B">
      <w:pPr>
        <w:pStyle w:val="Prrafodelista1"/>
        <w:numPr>
          <w:ilvl w:val="0"/>
          <w:numId w:val="1"/>
        </w:numPr>
        <w:tabs>
          <w:tab w:val="left" w:pos="2160"/>
          <w:tab w:val="left" w:pos="2520"/>
          <w:tab w:val="left" w:pos="2880"/>
        </w:tabs>
        <w:spacing w:line="259" w:lineRule="auto"/>
        <w:jc w:val="both"/>
        <w:rPr>
          <w:color w:val="000000" w:themeColor="text1"/>
          <w:sz w:val="22"/>
          <w:szCs w:val="22"/>
          <w:lang w:val="es-ES"/>
        </w:rPr>
      </w:pPr>
      <w:r w:rsidRPr="0C58BA62">
        <w:rPr>
          <w:color w:val="000000" w:themeColor="text1"/>
          <w:sz w:val="22"/>
          <w:szCs w:val="22"/>
          <w:lang w:val="es-ES"/>
        </w:rPr>
        <w:t>Intervención de</w:t>
      </w:r>
      <w:r w:rsidR="00517490">
        <w:rPr>
          <w:color w:val="000000" w:themeColor="text1"/>
          <w:sz w:val="22"/>
          <w:szCs w:val="22"/>
          <w:lang w:val="es-ES"/>
        </w:rPr>
        <w:t xml:space="preserve"> </w:t>
      </w:r>
      <w:r w:rsidRPr="0C58BA62">
        <w:rPr>
          <w:color w:val="000000" w:themeColor="text1"/>
          <w:sz w:val="22"/>
          <w:szCs w:val="22"/>
          <w:lang w:val="es-ES"/>
        </w:rPr>
        <w:t>l</w:t>
      </w:r>
      <w:r w:rsidR="00517490">
        <w:rPr>
          <w:color w:val="000000" w:themeColor="text1"/>
          <w:sz w:val="22"/>
          <w:szCs w:val="22"/>
          <w:lang w:val="es-ES"/>
        </w:rPr>
        <w:t xml:space="preserve">a Sra. </w:t>
      </w:r>
      <w:proofErr w:type="gramStart"/>
      <w:r w:rsidR="00517490">
        <w:rPr>
          <w:color w:val="000000" w:themeColor="text1"/>
          <w:sz w:val="22"/>
          <w:szCs w:val="22"/>
          <w:lang w:val="es-ES"/>
        </w:rPr>
        <w:t>Ministra</w:t>
      </w:r>
      <w:proofErr w:type="gramEnd"/>
      <w:r w:rsidR="00517490">
        <w:rPr>
          <w:color w:val="000000" w:themeColor="text1"/>
          <w:sz w:val="22"/>
          <w:szCs w:val="22"/>
          <w:lang w:val="es-ES"/>
        </w:rPr>
        <w:t xml:space="preserve"> Gloria </w:t>
      </w:r>
      <w:r w:rsidR="00B26F6F">
        <w:rPr>
          <w:color w:val="000000" w:themeColor="text1"/>
          <w:sz w:val="22"/>
          <w:szCs w:val="22"/>
          <w:lang w:val="es-ES"/>
        </w:rPr>
        <w:t>Inés</w:t>
      </w:r>
      <w:r w:rsidR="00517490">
        <w:rPr>
          <w:color w:val="000000" w:themeColor="text1"/>
          <w:sz w:val="22"/>
          <w:szCs w:val="22"/>
          <w:lang w:val="es-ES"/>
        </w:rPr>
        <w:t xml:space="preserve"> </w:t>
      </w:r>
      <w:r w:rsidR="00B26F6F">
        <w:rPr>
          <w:color w:val="000000" w:themeColor="text1"/>
          <w:sz w:val="22"/>
          <w:szCs w:val="22"/>
          <w:lang w:val="es-ES"/>
        </w:rPr>
        <w:t>Ramírez</w:t>
      </w:r>
      <w:r w:rsidR="00517490">
        <w:rPr>
          <w:color w:val="000000" w:themeColor="text1"/>
          <w:sz w:val="22"/>
          <w:szCs w:val="22"/>
          <w:lang w:val="es-ES"/>
        </w:rPr>
        <w:t xml:space="preserve">, Ministra de </w:t>
      </w:r>
      <w:r w:rsidRPr="0C58BA62">
        <w:rPr>
          <w:color w:val="000000" w:themeColor="text1"/>
          <w:sz w:val="22"/>
          <w:szCs w:val="22"/>
          <w:lang w:val="es-ES"/>
        </w:rPr>
        <w:t>Trabajo de Colombia, sede de la XXII CIMT en 2024</w:t>
      </w:r>
      <w:r w:rsidR="6C9D46CE" w:rsidRPr="0C58BA62">
        <w:rPr>
          <w:color w:val="000000" w:themeColor="text1"/>
          <w:sz w:val="22"/>
          <w:szCs w:val="22"/>
          <w:lang w:val="es-ES"/>
        </w:rPr>
        <w:t xml:space="preserve"> </w:t>
      </w:r>
    </w:p>
    <w:p w14:paraId="01775F3E" w14:textId="5A62E98D" w:rsidR="63EC292B" w:rsidRDefault="63EC292B" w:rsidP="00990A2B">
      <w:pPr>
        <w:pStyle w:val="Prrafodelista1"/>
        <w:numPr>
          <w:ilvl w:val="0"/>
          <w:numId w:val="1"/>
        </w:numPr>
        <w:tabs>
          <w:tab w:val="left" w:pos="2160"/>
          <w:tab w:val="left" w:pos="2520"/>
          <w:tab w:val="left" w:pos="2880"/>
        </w:tabs>
        <w:spacing w:line="259" w:lineRule="auto"/>
        <w:jc w:val="both"/>
        <w:rPr>
          <w:color w:val="000000" w:themeColor="text1"/>
          <w:sz w:val="22"/>
          <w:szCs w:val="22"/>
          <w:lang w:val="es-ES"/>
        </w:rPr>
      </w:pPr>
      <w:r w:rsidRPr="0C58BA62">
        <w:rPr>
          <w:color w:val="000000" w:themeColor="text1"/>
          <w:sz w:val="22"/>
          <w:szCs w:val="22"/>
          <w:lang w:val="es-ES"/>
        </w:rPr>
        <w:t>Discusión y lluvia de ideas s</w:t>
      </w:r>
      <w:r w:rsidRPr="0C58BA62">
        <w:rPr>
          <w:color w:val="000000" w:themeColor="text1"/>
          <w:sz w:val="22"/>
          <w:szCs w:val="22"/>
          <w:lang w:val="es-CO"/>
        </w:rPr>
        <w:t xml:space="preserve">obre ejes temáticos </w:t>
      </w:r>
      <w:r w:rsidR="00DB4AD7">
        <w:rPr>
          <w:color w:val="000000" w:themeColor="text1"/>
          <w:sz w:val="22"/>
          <w:szCs w:val="22"/>
          <w:lang w:val="es-CO"/>
        </w:rPr>
        <w:t>de</w:t>
      </w:r>
      <w:r w:rsidRPr="0C58BA62">
        <w:rPr>
          <w:color w:val="000000" w:themeColor="text1"/>
          <w:sz w:val="22"/>
          <w:szCs w:val="22"/>
          <w:lang w:val="es-CO"/>
        </w:rPr>
        <w:t xml:space="preserve"> la XXII CIMT</w:t>
      </w:r>
    </w:p>
    <w:p w14:paraId="5B8D6D24" w14:textId="77777777" w:rsidR="0C58BA62" w:rsidRDefault="0C58BA62" w:rsidP="0C58BA62">
      <w:pPr>
        <w:ind w:left="2124" w:hanging="2124"/>
        <w:rPr>
          <w:color w:val="000000" w:themeColor="text1"/>
          <w:sz w:val="22"/>
          <w:szCs w:val="22"/>
        </w:rPr>
      </w:pPr>
    </w:p>
    <w:p w14:paraId="55FA9EA3" w14:textId="43CFC99C" w:rsidR="00D46D14" w:rsidRDefault="63EC292B" w:rsidP="00D46D14">
      <w:pPr>
        <w:pStyle w:val="gmail-m3692388259415207492msolistparagraph"/>
        <w:spacing w:before="0" w:beforeAutospacing="0" w:after="0" w:afterAutospacing="0"/>
        <w:ind w:left="2124" w:hanging="2124"/>
        <w:rPr>
          <w:rFonts w:eastAsia="Times New Roman"/>
          <w:caps/>
          <w:color w:val="000000" w:themeColor="text1"/>
          <w:sz w:val="22"/>
          <w:szCs w:val="22"/>
          <w:lang w:val="es-US"/>
        </w:rPr>
      </w:pPr>
      <w:r w:rsidRPr="0C58BA62">
        <w:rPr>
          <w:rFonts w:eastAsia="Times New Roman"/>
          <w:color w:val="000000" w:themeColor="text1"/>
          <w:sz w:val="22"/>
          <w:szCs w:val="22"/>
          <w:lang w:val="es-US"/>
        </w:rPr>
        <w:t>5:15 – 5:30 p.m.</w:t>
      </w:r>
      <w:r w:rsidR="0015457C">
        <w:rPr>
          <w:lang w:val="es-PE"/>
        </w:rPr>
        <w:tab/>
      </w:r>
      <w:r w:rsidRPr="0C58BA62">
        <w:rPr>
          <w:rFonts w:eastAsia="Times New Roman"/>
          <w:color w:val="000000" w:themeColor="text1"/>
          <w:sz w:val="22"/>
          <w:szCs w:val="22"/>
          <w:lang w:val="es-US"/>
        </w:rPr>
        <w:t>SESI</w:t>
      </w:r>
      <w:r w:rsidRPr="0C58BA62">
        <w:rPr>
          <w:rFonts w:eastAsia="Times New Roman"/>
          <w:caps/>
          <w:color w:val="000000" w:themeColor="text1"/>
          <w:sz w:val="22"/>
          <w:szCs w:val="22"/>
          <w:lang w:val="es-US"/>
        </w:rPr>
        <w:t>ÓN</w:t>
      </w:r>
      <w:r w:rsidRPr="0C58BA62">
        <w:rPr>
          <w:rFonts w:eastAsia="Times New Roman"/>
          <w:color w:val="000000" w:themeColor="text1"/>
          <w:sz w:val="22"/>
          <w:szCs w:val="22"/>
          <w:lang w:val="es-US"/>
        </w:rPr>
        <w:t xml:space="preserve"> DE </w:t>
      </w:r>
      <w:r w:rsidRPr="0C58BA62">
        <w:rPr>
          <w:rFonts w:eastAsia="Times New Roman"/>
          <w:caps/>
          <w:color w:val="000000" w:themeColor="text1"/>
          <w:sz w:val="22"/>
          <w:szCs w:val="22"/>
          <w:lang w:val="es-US"/>
        </w:rPr>
        <w:t xml:space="preserve">CLAUSURA </w:t>
      </w:r>
    </w:p>
    <w:p w14:paraId="0D5D1748" w14:textId="77777777" w:rsidR="00D46D14" w:rsidRPr="00D46D14" w:rsidRDefault="00D46D14" w:rsidP="00D46D14">
      <w:pPr>
        <w:pStyle w:val="gmail-m3692388259415207492msolistparagraph"/>
        <w:spacing w:before="0" w:beforeAutospacing="0" w:after="0" w:afterAutospacing="0"/>
        <w:ind w:left="2124" w:hanging="2124"/>
        <w:rPr>
          <w:rFonts w:eastAsia="Times New Roman"/>
          <w:caps/>
          <w:color w:val="000000" w:themeColor="text1"/>
          <w:sz w:val="22"/>
          <w:szCs w:val="22"/>
          <w:lang w:val="es-US"/>
        </w:rPr>
      </w:pPr>
    </w:p>
    <w:p w14:paraId="77134923" w14:textId="77777777" w:rsidR="009956C2" w:rsidRDefault="009956C2" w:rsidP="009956C2">
      <w:pPr>
        <w:pStyle w:val="ListParagraph"/>
        <w:numPr>
          <w:ilvl w:val="0"/>
          <w:numId w:val="10"/>
        </w:numPr>
        <w:tabs>
          <w:tab w:val="left" w:pos="1800"/>
          <w:tab w:val="left" w:pos="2520"/>
        </w:tabs>
        <w:ind w:left="2520"/>
        <w:jc w:val="both"/>
        <w:rPr>
          <w:sz w:val="22"/>
          <w:szCs w:val="22"/>
        </w:rPr>
      </w:pPr>
      <w:r>
        <w:rPr>
          <w:sz w:val="22"/>
          <w:szCs w:val="22"/>
        </w:rPr>
        <w:t xml:space="preserve">Gerardo Corres, </w:t>
      </w:r>
      <w:proofErr w:type="gramStart"/>
      <w:r>
        <w:rPr>
          <w:sz w:val="22"/>
          <w:szCs w:val="22"/>
        </w:rPr>
        <w:t>Director</w:t>
      </w:r>
      <w:proofErr w:type="gramEnd"/>
      <w:r>
        <w:rPr>
          <w:sz w:val="22"/>
          <w:szCs w:val="22"/>
        </w:rPr>
        <w:t xml:space="preserve"> de Asuntos Internacionales, Mi</w:t>
      </w:r>
      <w:r w:rsidRPr="00353F6F">
        <w:rPr>
          <w:sz w:val="22"/>
          <w:szCs w:val="22"/>
        </w:rPr>
        <w:t>nisterio de Trabajo</w:t>
      </w:r>
      <w:r>
        <w:rPr>
          <w:sz w:val="22"/>
          <w:szCs w:val="22"/>
        </w:rPr>
        <w:t>, Empleo y Seguridad Social</w:t>
      </w:r>
      <w:r w:rsidRPr="00353F6F">
        <w:rPr>
          <w:sz w:val="22"/>
          <w:szCs w:val="22"/>
        </w:rPr>
        <w:t xml:space="preserve"> de Argentina</w:t>
      </w:r>
      <w:r>
        <w:rPr>
          <w:sz w:val="22"/>
          <w:szCs w:val="22"/>
        </w:rPr>
        <w:t xml:space="preserve"> (</w:t>
      </w:r>
      <w:proofErr w:type="spellStart"/>
      <w:r>
        <w:rPr>
          <w:sz w:val="22"/>
          <w:szCs w:val="22"/>
        </w:rPr>
        <w:t>MTEySS</w:t>
      </w:r>
      <w:proofErr w:type="spellEnd"/>
      <w:r>
        <w:rPr>
          <w:sz w:val="22"/>
          <w:szCs w:val="22"/>
        </w:rPr>
        <w:t>), en representación de la Presidencia de la CIMT</w:t>
      </w:r>
    </w:p>
    <w:p w14:paraId="6C7D0144" w14:textId="713B3B6E" w:rsidR="009F38AA" w:rsidRPr="00922641" w:rsidRDefault="009956C2" w:rsidP="00214269">
      <w:pPr>
        <w:pStyle w:val="ListParagraph"/>
        <w:numPr>
          <w:ilvl w:val="0"/>
          <w:numId w:val="10"/>
        </w:numPr>
        <w:tabs>
          <w:tab w:val="left" w:pos="1800"/>
          <w:tab w:val="left" w:pos="2160"/>
          <w:tab w:val="left" w:pos="2520"/>
          <w:tab w:val="left" w:pos="2552"/>
          <w:tab w:val="left" w:pos="2880"/>
        </w:tabs>
        <w:ind w:left="2520"/>
        <w:jc w:val="both"/>
        <w:rPr>
          <w:color w:val="000000" w:themeColor="text1"/>
          <w:sz w:val="22"/>
          <w:szCs w:val="22"/>
        </w:rPr>
      </w:pPr>
      <w:r w:rsidRPr="00922641">
        <w:rPr>
          <w:sz w:val="22"/>
          <w:szCs w:val="22"/>
        </w:rPr>
        <w:t xml:space="preserve">Jesús Schucry Giacoman, </w:t>
      </w:r>
      <w:proofErr w:type="gramStart"/>
      <w:r w:rsidRPr="00922641">
        <w:rPr>
          <w:sz w:val="22"/>
          <w:szCs w:val="22"/>
        </w:rPr>
        <w:t>Director</w:t>
      </w:r>
      <w:proofErr w:type="gramEnd"/>
      <w:r w:rsidRPr="00922641">
        <w:rPr>
          <w:sz w:val="22"/>
          <w:szCs w:val="22"/>
        </w:rPr>
        <w:t xml:space="preserve"> del Departamento de Desarrollo Humano, Educación y Empleo, SEDI de la OE</w:t>
      </w:r>
      <w:r w:rsidR="001757F9" w:rsidRPr="00922641">
        <w:rPr>
          <w:sz w:val="22"/>
          <w:szCs w:val="22"/>
        </w:rPr>
        <w:t>A</w:t>
      </w:r>
    </w:p>
    <w:sectPr w:rsidR="009F38AA" w:rsidRPr="00922641" w:rsidSect="00150525">
      <w:headerReference w:type="even" r:id="rId12"/>
      <w:headerReference w:type="default" r:id="rId13"/>
      <w:footerReference w:type="even" r:id="rId14"/>
      <w:footerReference w:type="default" r:id="rId15"/>
      <w:headerReference w:type="first" r:id="rId16"/>
      <w:footerReference w:type="first" r:id="rId17"/>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484D" w14:textId="77777777" w:rsidR="00740726" w:rsidRDefault="00740726">
      <w:r>
        <w:separator/>
      </w:r>
    </w:p>
  </w:endnote>
  <w:endnote w:type="continuationSeparator" w:id="0">
    <w:p w14:paraId="54B3FB9A" w14:textId="77777777" w:rsidR="00740726" w:rsidRDefault="00740726">
      <w:r>
        <w:continuationSeparator/>
      </w:r>
    </w:p>
  </w:endnote>
  <w:endnote w:type="continuationNotice" w:id="1">
    <w:p w14:paraId="769CF34E" w14:textId="77777777" w:rsidR="00740726" w:rsidRDefault="00740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926F" w14:textId="77777777" w:rsidR="00493EC5" w:rsidRDefault="00493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612D" w14:textId="77777777" w:rsidR="00493EC5" w:rsidRDefault="00493E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0DFA" w14:textId="77777777" w:rsidR="00493EC5" w:rsidRDefault="00493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A324" w14:textId="77777777" w:rsidR="00740726" w:rsidRDefault="00740726">
      <w:r>
        <w:separator/>
      </w:r>
    </w:p>
  </w:footnote>
  <w:footnote w:type="continuationSeparator" w:id="0">
    <w:p w14:paraId="4AC2069C" w14:textId="77777777" w:rsidR="00740726" w:rsidRDefault="00740726">
      <w:r>
        <w:continuationSeparator/>
      </w:r>
    </w:p>
  </w:footnote>
  <w:footnote w:type="continuationNotice" w:id="1">
    <w:p w14:paraId="4339F4CC" w14:textId="77777777" w:rsidR="00740726" w:rsidRDefault="00740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8DA4" w14:textId="77777777" w:rsidR="00E24617" w:rsidRDefault="00E246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66B8FF" w14:textId="77777777" w:rsidR="00E24617" w:rsidRDefault="00E24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AAB8" w14:textId="77777777" w:rsidR="00E24617" w:rsidRPr="00EA7417" w:rsidRDefault="00E24617">
    <w:pPr>
      <w:pStyle w:val="Header"/>
      <w:framePr w:wrap="around" w:vAnchor="text" w:hAnchor="margin" w:xAlign="center" w:y="1"/>
      <w:rPr>
        <w:rStyle w:val="PageNumber"/>
        <w:sz w:val="22"/>
        <w:szCs w:val="22"/>
      </w:rPr>
    </w:pPr>
    <w:r w:rsidRPr="00EA7417">
      <w:rPr>
        <w:rStyle w:val="PageNumber"/>
        <w:sz w:val="22"/>
        <w:szCs w:val="22"/>
      </w:rPr>
      <w:t xml:space="preserve">- </w:t>
    </w:r>
    <w:r w:rsidRPr="00EA7417">
      <w:rPr>
        <w:rStyle w:val="PageNumber"/>
        <w:sz w:val="22"/>
        <w:szCs w:val="22"/>
      </w:rPr>
      <w:fldChar w:fldCharType="begin"/>
    </w:r>
    <w:r w:rsidRPr="00EA7417">
      <w:rPr>
        <w:rStyle w:val="PageNumber"/>
        <w:sz w:val="22"/>
        <w:szCs w:val="22"/>
      </w:rPr>
      <w:instrText xml:space="preserve">PAGE  </w:instrText>
    </w:r>
    <w:r w:rsidRPr="00EA7417">
      <w:rPr>
        <w:rStyle w:val="PageNumber"/>
        <w:sz w:val="22"/>
        <w:szCs w:val="22"/>
      </w:rPr>
      <w:fldChar w:fldCharType="separate"/>
    </w:r>
    <w:r w:rsidR="006E4665">
      <w:rPr>
        <w:rStyle w:val="PageNumber"/>
        <w:noProof/>
        <w:sz w:val="22"/>
        <w:szCs w:val="22"/>
      </w:rPr>
      <w:t>4</w:t>
    </w:r>
    <w:r w:rsidRPr="00EA7417">
      <w:rPr>
        <w:rStyle w:val="PageNumber"/>
        <w:sz w:val="22"/>
        <w:szCs w:val="22"/>
      </w:rPr>
      <w:fldChar w:fldCharType="end"/>
    </w:r>
    <w:r w:rsidRPr="00EA7417">
      <w:rPr>
        <w:rStyle w:val="PageNumber"/>
        <w:sz w:val="22"/>
        <w:szCs w:val="22"/>
      </w:rPr>
      <w:t xml:space="preserve"> -</w:t>
    </w:r>
  </w:p>
  <w:p w14:paraId="499A0FBD" w14:textId="77777777" w:rsidR="00E24617" w:rsidRDefault="00E24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C78B" w14:textId="77777777" w:rsidR="008D1477" w:rsidRDefault="00F42251">
    <w:pPr>
      <w:pStyle w:val="Header"/>
    </w:pPr>
    <w:r>
      <w:rPr>
        <w:noProof/>
      </w:rPr>
      <mc:AlternateContent>
        <mc:Choice Requires="wps">
          <w:drawing>
            <wp:anchor distT="0" distB="0" distL="114300" distR="114300" simplePos="0" relativeHeight="251658240" behindDoc="0" locked="0" layoutInCell="1" allowOverlap="1" wp14:anchorId="4F8D0F7B" wp14:editId="7197CF4D">
              <wp:simplePos x="0" y="0"/>
              <wp:positionH relativeFrom="column">
                <wp:posOffset>401638</wp:posOffset>
              </wp:positionH>
              <wp:positionV relativeFrom="paragraph">
                <wp:posOffset>-99695</wp:posOffset>
              </wp:positionV>
              <wp:extent cx="46863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F7C7A" w14:textId="77777777" w:rsidR="00DA7FC9" w:rsidRPr="00343257" w:rsidRDefault="00DA7FC9" w:rsidP="00DA7FC9">
                          <w:pPr>
                            <w:pStyle w:val="Header"/>
                            <w:tabs>
                              <w:tab w:val="left" w:pos="0"/>
                            </w:tabs>
                            <w:spacing w:line="0" w:lineRule="atLeast"/>
                            <w:ind w:right="45"/>
                            <w:jc w:val="center"/>
                            <w:rPr>
                              <w:rFonts w:ascii="Garamond" w:hAnsi="Garamond"/>
                              <w:b/>
                              <w:sz w:val="28"/>
                            </w:rPr>
                          </w:pPr>
                          <w:r w:rsidRPr="00343257">
                            <w:rPr>
                              <w:rFonts w:ascii="Garamond" w:hAnsi="Garamond"/>
                              <w:b/>
                              <w:sz w:val="28"/>
                            </w:rPr>
                            <w:t>ORGANIZACION DE LOS ESTADOS AMERICANOS</w:t>
                          </w:r>
                        </w:p>
                        <w:p w14:paraId="3A771BF4" w14:textId="77777777" w:rsidR="00DA7FC9" w:rsidRPr="00343257" w:rsidRDefault="00DA7FC9" w:rsidP="00DA7FC9">
                          <w:pPr>
                            <w:pStyle w:val="Header"/>
                            <w:tabs>
                              <w:tab w:val="left" w:pos="0"/>
                            </w:tabs>
                            <w:spacing w:line="0" w:lineRule="atLeast"/>
                            <w:ind w:right="45"/>
                            <w:jc w:val="center"/>
                            <w:rPr>
                              <w:rFonts w:ascii="Garamond" w:hAnsi="Garamond"/>
                              <w:b/>
                              <w:szCs w:val="24"/>
                            </w:rPr>
                          </w:pPr>
                          <w:r w:rsidRPr="00343257">
                            <w:rPr>
                              <w:rFonts w:ascii="Garamond" w:hAnsi="Garamond"/>
                              <w:b/>
                              <w:szCs w:val="24"/>
                            </w:rPr>
                            <w:t>Consejo Interamericano para el Desarrollo Integral</w:t>
                          </w:r>
                        </w:p>
                        <w:p w14:paraId="06782BFF" w14:textId="77777777" w:rsidR="00DA7FC9" w:rsidRPr="00DA2E06" w:rsidRDefault="00DA7FC9" w:rsidP="00DA7FC9">
                          <w:pPr>
                            <w:pStyle w:val="Header"/>
                            <w:tabs>
                              <w:tab w:val="left" w:pos="0"/>
                            </w:tabs>
                            <w:spacing w:line="0" w:lineRule="atLeast"/>
                            <w:ind w:right="45"/>
                            <w:jc w:val="center"/>
                            <w:rPr>
                              <w:b/>
                              <w:szCs w:val="24"/>
                            </w:rPr>
                          </w:pPr>
                          <w:r w:rsidRPr="00DA2E06">
                            <w:rPr>
                              <w:rFonts w:ascii="Garamond" w:hAnsi="Garamond"/>
                              <w:b/>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D0F7B" id="_x0000_t202" coordsize="21600,21600" o:spt="202" path="m,l,21600r21600,l21600,xe">
              <v:stroke joinstyle="miter"/>
              <v:path gradientshapeok="t" o:connecttype="rect"/>
            </v:shapetype>
            <v:shape id="Text Box 5" o:spid="_x0000_s1033" type="#_x0000_t202" style="position:absolute;margin-left:31.65pt;margin-top:-7.85pt;width:36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TT8QEAAMoDAAAOAAAAZHJzL2Uyb0RvYy54bWysU9uO0zAQfUfiHyy/07SlW0rUdLV0VYS0&#10;XKSFD3AcJ7FwPGbsNilfz9jJdgu8IfJgzXjGZ+acmWxvh86wk0KvwRZ8MZtzpqyEStum4N++Hl5t&#10;OPNB2EoYsKrgZ+X57e7li23vcrWEFkylkBGI9XnvCt6G4PIs87JVnfAzcMpSsAbsRCAXm6xC0RN6&#10;Z7LlfL7OesDKIUjlPd3ej0G+S/h1rWT4XNdeBWYKTr2FdGI6y3hmu63IGxSu1XJqQ/xDF53Qlope&#10;oO5FEOyI+i+oTksED3WYSegyqGstVeJAbBbzP9g8tsKpxIXE8e4ik/9/sPLT6dF9QRaGdzDQABMJ&#10;7x5AfvfMwr4VtlF3iNC3SlRUeBEly3rn8+lplNrnPoKU/UeoaMjiGCABDTV2URXiyQidBnC+iK6G&#10;wCRdrtab9es5hSTF1pubDdmxhMifXjv04b2CjkWj4EhDTeji9ODDmPqUEot5MLo6aGOSg025N8hO&#10;ghbgkL4J/bc0Y2OyhfhsRIw3iWZkNnIMQzlQMNItoToTYYRxoegHIKMF/MlZT8tUcP/jKFBxZj5Y&#10;Eu3tYrWK25ec1c2bJTl4HSmvI8JKgip44Gw092Hc2KND3bRUaRyThTsSutZJg+eupr5pYZKK03LH&#10;jbz2U9bzL7j7BQAA//8DAFBLAwQUAAYACAAAACEAZ8QBJd4AAAAJAQAADwAAAGRycy9kb3ducmV2&#10;LnhtbEyPwU6DQBCG7ya+w2ZMvJh2oVhokaVRE43X1j7AwG6ByM4Sdlvo2zue7HFmvvzz/cVutr24&#10;mNF3jhTEywiEodrpjhoFx++PxQaED0gae0dGwdV42JX3dwXm2k20N5dDaASHkM9RQRvCkEvp69ZY&#10;9Es3GOLbyY0WA49jI/WIE4fbXq6iKJUWO+IPLQ7mvTX1z+FsFZy+pqf1dqo+wzHbP6dv2GWVuyr1&#10;+DC/voAIZg7/MPzpszqU7FS5M2kvegVpkjCpYBGvMxAMbKKYN5WC7SoBWRbytkH5CwAA//8DAFBL&#10;AQItABQABgAIAAAAIQC2gziS/gAAAOEBAAATAAAAAAAAAAAAAAAAAAAAAABbQ29udGVudF9UeXBl&#10;c10ueG1sUEsBAi0AFAAGAAgAAAAhADj9If/WAAAAlAEAAAsAAAAAAAAAAAAAAAAALwEAAF9yZWxz&#10;Ly5yZWxzUEsBAi0AFAAGAAgAAAAhAKOhFNPxAQAAygMAAA4AAAAAAAAAAAAAAAAALgIAAGRycy9l&#10;Mm9Eb2MueG1sUEsBAi0AFAAGAAgAAAAhAGfEASXeAAAACQEAAA8AAAAAAAAAAAAAAAAASwQAAGRy&#10;cy9kb3ducmV2LnhtbFBLBQYAAAAABAAEAPMAAABWBQAAAAA=&#10;" stroked="f">
              <v:textbox>
                <w:txbxContent>
                  <w:p w14:paraId="0D9F7C7A" w14:textId="77777777" w:rsidR="00DA7FC9" w:rsidRPr="00343257" w:rsidRDefault="00DA7FC9" w:rsidP="00DA7FC9">
                    <w:pPr>
                      <w:pStyle w:val="Header"/>
                      <w:tabs>
                        <w:tab w:val="left" w:pos="0"/>
                      </w:tabs>
                      <w:spacing w:line="0" w:lineRule="atLeast"/>
                      <w:ind w:right="45"/>
                      <w:jc w:val="center"/>
                      <w:rPr>
                        <w:rFonts w:ascii="Garamond" w:hAnsi="Garamond"/>
                        <w:b/>
                        <w:sz w:val="28"/>
                      </w:rPr>
                    </w:pPr>
                    <w:r w:rsidRPr="00343257">
                      <w:rPr>
                        <w:rFonts w:ascii="Garamond" w:hAnsi="Garamond"/>
                        <w:b/>
                        <w:sz w:val="28"/>
                      </w:rPr>
                      <w:t>ORGANIZACION DE LOS ESTADOS AMERICANOS</w:t>
                    </w:r>
                  </w:p>
                  <w:p w14:paraId="3A771BF4" w14:textId="77777777" w:rsidR="00DA7FC9" w:rsidRPr="00343257" w:rsidRDefault="00DA7FC9" w:rsidP="00DA7FC9">
                    <w:pPr>
                      <w:pStyle w:val="Header"/>
                      <w:tabs>
                        <w:tab w:val="left" w:pos="0"/>
                      </w:tabs>
                      <w:spacing w:line="0" w:lineRule="atLeast"/>
                      <w:ind w:right="45"/>
                      <w:jc w:val="center"/>
                      <w:rPr>
                        <w:rFonts w:ascii="Garamond" w:hAnsi="Garamond"/>
                        <w:b/>
                        <w:szCs w:val="24"/>
                      </w:rPr>
                    </w:pPr>
                    <w:r w:rsidRPr="00343257">
                      <w:rPr>
                        <w:rFonts w:ascii="Garamond" w:hAnsi="Garamond"/>
                        <w:b/>
                        <w:szCs w:val="24"/>
                      </w:rPr>
                      <w:t>Consejo Interamericano para el Desarrollo Integral</w:t>
                    </w:r>
                  </w:p>
                  <w:p w14:paraId="06782BFF" w14:textId="77777777" w:rsidR="00DA7FC9" w:rsidRPr="00DA2E06" w:rsidRDefault="00DA7FC9" w:rsidP="00DA7FC9">
                    <w:pPr>
                      <w:pStyle w:val="Header"/>
                      <w:tabs>
                        <w:tab w:val="left" w:pos="0"/>
                      </w:tabs>
                      <w:spacing w:line="0" w:lineRule="atLeast"/>
                      <w:ind w:right="45"/>
                      <w:jc w:val="center"/>
                      <w:rPr>
                        <w:b/>
                        <w:szCs w:val="24"/>
                      </w:rPr>
                    </w:pPr>
                    <w:r w:rsidRPr="00DA2E06">
                      <w:rPr>
                        <w:rFonts w:ascii="Garamond" w:hAnsi="Garamond"/>
                        <w:b/>
                        <w:szCs w:val="24"/>
                      </w:rPr>
                      <w:t>(CIDI)</w:t>
                    </w:r>
                  </w:p>
                </w:txbxContent>
              </v:textbox>
            </v:shape>
          </w:pict>
        </mc:Fallback>
      </mc:AlternateContent>
    </w:r>
    <w:r>
      <w:rPr>
        <w:noProof/>
      </w:rPr>
      <w:drawing>
        <wp:anchor distT="0" distB="0" distL="114300" distR="114300" simplePos="0" relativeHeight="251658241" behindDoc="0" locked="0" layoutInCell="1" allowOverlap="1" wp14:anchorId="67F8B335" wp14:editId="4AFFEA5F">
          <wp:simplePos x="0" y="0"/>
          <wp:positionH relativeFrom="column">
            <wp:posOffset>-655003</wp:posOffset>
          </wp:positionH>
          <wp:positionV relativeFrom="paragraph">
            <wp:posOffset>-100330</wp:posOffset>
          </wp:positionV>
          <wp:extent cx="861060" cy="824865"/>
          <wp:effectExtent l="0" t="0" r="0" b="0"/>
          <wp:wrapNone/>
          <wp:docPr id="924997227" name="Picture 924997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pic:spPr>
              </pic:pic>
            </a:graphicData>
          </a:graphic>
          <wp14:sizeRelH relativeFrom="page">
            <wp14:pctWidth>0</wp14:pctWidth>
          </wp14:sizeRelH>
          <wp14:sizeRelV relativeFrom="page">
            <wp14:pctHeight>0</wp14:pctHeight>
          </wp14:sizeRelV>
        </wp:anchor>
      </w:drawing>
    </w:r>
    <w:r w:rsidR="00DA7FC9">
      <w:rPr>
        <w:noProof/>
      </w:rPr>
      <w:drawing>
        <wp:anchor distT="0" distB="0" distL="114300" distR="114300" simplePos="0" relativeHeight="251658242" behindDoc="0" locked="0" layoutInCell="1" allowOverlap="1" wp14:anchorId="56CF0A7D" wp14:editId="5FD23E4A">
          <wp:simplePos x="0" y="0"/>
          <wp:positionH relativeFrom="page">
            <wp:posOffset>6218555</wp:posOffset>
          </wp:positionH>
          <wp:positionV relativeFrom="page">
            <wp:posOffset>356870</wp:posOffset>
          </wp:positionV>
          <wp:extent cx="1111250" cy="780415"/>
          <wp:effectExtent l="0" t="0" r="0" b="635"/>
          <wp:wrapTopAndBottom/>
          <wp:docPr id="556968697" name="Picture 556968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250" cy="780415"/>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5FC"/>
    <w:multiLevelType w:val="hybridMultilevel"/>
    <w:tmpl w:val="AC20E6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B02DCD"/>
    <w:multiLevelType w:val="hybridMultilevel"/>
    <w:tmpl w:val="BEC29BE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4442E20"/>
    <w:multiLevelType w:val="hybridMultilevel"/>
    <w:tmpl w:val="6F72E004"/>
    <w:lvl w:ilvl="0" w:tplc="850C95D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4A837C2"/>
    <w:multiLevelType w:val="hybridMultilevel"/>
    <w:tmpl w:val="38047AF0"/>
    <w:lvl w:ilvl="0" w:tplc="F5AE9A6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C92D1B"/>
    <w:multiLevelType w:val="hybridMultilevel"/>
    <w:tmpl w:val="5860EB38"/>
    <w:lvl w:ilvl="0" w:tplc="772C775E">
      <w:start w:val="1"/>
      <w:numFmt w:val="bullet"/>
      <w:lvlText w:val=""/>
      <w:lvlJc w:val="left"/>
      <w:pPr>
        <w:ind w:left="2520" w:hanging="360"/>
      </w:pPr>
      <w:rPr>
        <w:rFonts w:ascii="Symbol" w:hAnsi="Symbol" w:hint="default"/>
        <w:color w:val="auto"/>
        <w:sz w:val="22"/>
        <w:szCs w:val="22"/>
        <w:lang w:val="es-US"/>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15:restartNumberingAfterBreak="0">
    <w:nsid w:val="24D52984"/>
    <w:multiLevelType w:val="hybridMultilevel"/>
    <w:tmpl w:val="B672D912"/>
    <w:lvl w:ilvl="0" w:tplc="F5AE9A68">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9BF3B80"/>
    <w:multiLevelType w:val="hybridMultilevel"/>
    <w:tmpl w:val="16145DC2"/>
    <w:lvl w:ilvl="0" w:tplc="7DEAF9CE">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95A49C2"/>
    <w:multiLevelType w:val="hybridMultilevel"/>
    <w:tmpl w:val="94506300"/>
    <w:lvl w:ilvl="0" w:tplc="04090001">
      <w:start w:val="1"/>
      <w:numFmt w:val="bullet"/>
      <w:lvlText w:val=""/>
      <w:lvlJc w:val="left"/>
      <w:pPr>
        <w:ind w:left="3620" w:hanging="360"/>
      </w:pPr>
      <w:rPr>
        <w:rFonts w:ascii="Symbol" w:hAnsi="Symbol" w:hint="default"/>
      </w:rPr>
    </w:lvl>
    <w:lvl w:ilvl="1" w:tplc="04090003" w:tentative="1">
      <w:start w:val="1"/>
      <w:numFmt w:val="bullet"/>
      <w:lvlText w:val="o"/>
      <w:lvlJc w:val="left"/>
      <w:pPr>
        <w:ind w:left="4340" w:hanging="360"/>
      </w:pPr>
      <w:rPr>
        <w:rFonts w:ascii="Courier New" w:hAnsi="Courier New" w:cs="Courier New" w:hint="default"/>
      </w:rPr>
    </w:lvl>
    <w:lvl w:ilvl="2" w:tplc="04090005" w:tentative="1">
      <w:start w:val="1"/>
      <w:numFmt w:val="bullet"/>
      <w:lvlText w:val=""/>
      <w:lvlJc w:val="left"/>
      <w:pPr>
        <w:ind w:left="5060" w:hanging="360"/>
      </w:pPr>
      <w:rPr>
        <w:rFonts w:ascii="Wingdings" w:hAnsi="Wingdings" w:hint="default"/>
      </w:rPr>
    </w:lvl>
    <w:lvl w:ilvl="3" w:tplc="04090001" w:tentative="1">
      <w:start w:val="1"/>
      <w:numFmt w:val="bullet"/>
      <w:lvlText w:val=""/>
      <w:lvlJc w:val="left"/>
      <w:pPr>
        <w:ind w:left="5780" w:hanging="360"/>
      </w:pPr>
      <w:rPr>
        <w:rFonts w:ascii="Symbol" w:hAnsi="Symbol" w:hint="default"/>
      </w:rPr>
    </w:lvl>
    <w:lvl w:ilvl="4" w:tplc="04090003" w:tentative="1">
      <w:start w:val="1"/>
      <w:numFmt w:val="bullet"/>
      <w:lvlText w:val="o"/>
      <w:lvlJc w:val="left"/>
      <w:pPr>
        <w:ind w:left="6500" w:hanging="360"/>
      </w:pPr>
      <w:rPr>
        <w:rFonts w:ascii="Courier New" w:hAnsi="Courier New" w:cs="Courier New" w:hint="default"/>
      </w:rPr>
    </w:lvl>
    <w:lvl w:ilvl="5" w:tplc="04090005" w:tentative="1">
      <w:start w:val="1"/>
      <w:numFmt w:val="bullet"/>
      <w:lvlText w:val=""/>
      <w:lvlJc w:val="left"/>
      <w:pPr>
        <w:ind w:left="7220" w:hanging="360"/>
      </w:pPr>
      <w:rPr>
        <w:rFonts w:ascii="Wingdings" w:hAnsi="Wingdings" w:hint="default"/>
      </w:rPr>
    </w:lvl>
    <w:lvl w:ilvl="6" w:tplc="04090001" w:tentative="1">
      <w:start w:val="1"/>
      <w:numFmt w:val="bullet"/>
      <w:lvlText w:val=""/>
      <w:lvlJc w:val="left"/>
      <w:pPr>
        <w:ind w:left="7940" w:hanging="360"/>
      </w:pPr>
      <w:rPr>
        <w:rFonts w:ascii="Symbol" w:hAnsi="Symbol" w:hint="default"/>
      </w:rPr>
    </w:lvl>
    <w:lvl w:ilvl="7" w:tplc="04090003" w:tentative="1">
      <w:start w:val="1"/>
      <w:numFmt w:val="bullet"/>
      <w:lvlText w:val="o"/>
      <w:lvlJc w:val="left"/>
      <w:pPr>
        <w:ind w:left="8660" w:hanging="360"/>
      </w:pPr>
      <w:rPr>
        <w:rFonts w:ascii="Courier New" w:hAnsi="Courier New" w:cs="Courier New" w:hint="default"/>
      </w:rPr>
    </w:lvl>
    <w:lvl w:ilvl="8" w:tplc="04090005" w:tentative="1">
      <w:start w:val="1"/>
      <w:numFmt w:val="bullet"/>
      <w:lvlText w:val=""/>
      <w:lvlJc w:val="left"/>
      <w:pPr>
        <w:ind w:left="9380" w:hanging="360"/>
      </w:pPr>
      <w:rPr>
        <w:rFonts w:ascii="Wingdings" w:hAnsi="Wingdings" w:hint="default"/>
      </w:rPr>
    </w:lvl>
  </w:abstractNum>
  <w:abstractNum w:abstractNumId="8" w15:restartNumberingAfterBreak="0">
    <w:nsid w:val="4A345FC3"/>
    <w:multiLevelType w:val="hybridMultilevel"/>
    <w:tmpl w:val="16948910"/>
    <w:lvl w:ilvl="0" w:tplc="280A0001">
      <w:start w:val="1"/>
      <w:numFmt w:val="bullet"/>
      <w:lvlText w:val=""/>
      <w:lvlJc w:val="left"/>
      <w:pPr>
        <w:ind w:left="2487" w:hanging="360"/>
      </w:pPr>
      <w:rPr>
        <w:rFonts w:ascii="Symbol" w:hAnsi="Symbol" w:hint="default"/>
      </w:rPr>
    </w:lvl>
    <w:lvl w:ilvl="1" w:tplc="280A0003">
      <w:start w:val="1"/>
      <w:numFmt w:val="bullet"/>
      <w:lvlText w:val="o"/>
      <w:lvlJc w:val="left"/>
      <w:pPr>
        <w:ind w:left="3207" w:hanging="360"/>
      </w:pPr>
      <w:rPr>
        <w:rFonts w:ascii="Courier New" w:hAnsi="Courier New" w:cs="Courier New" w:hint="default"/>
      </w:rPr>
    </w:lvl>
    <w:lvl w:ilvl="2" w:tplc="280A0005" w:tentative="1">
      <w:start w:val="1"/>
      <w:numFmt w:val="bullet"/>
      <w:lvlText w:val=""/>
      <w:lvlJc w:val="left"/>
      <w:pPr>
        <w:ind w:left="3927" w:hanging="360"/>
      </w:pPr>
      <w:rPr>
        <w:rFonts w:ascii="Wingdings" w:hAnsi="Wingdings" w:hint="default"/>
      </w:rPr>
    </w:lvl>
    <w:lvl w:ilvl="3" w:tplc="280A0001" w:tentative="1">
      <w:start w:val="1"/>
      <w:numFmt w:val="bullet"/>
      <w:lvlText w:val=""/>
      <w:lvlJc w:val="left"/>
      <w:pPr>
        <w:ind w:left="4647" w:hanging="360"/>
      </w:pPr>
      <w:rPr>
        <w:rFonts w:ascii="Symbol" w:hAnsi="Symbol" w:hint="default"/>
      </w:rPr>
    </w:lvl>
    <w:lvl w:ilvl="4" w:tplc="280A0003" w:tentative="1">
      <w:start w:val="1"/>
      <w:numFmt w:val="bullet"/>
      <w:lvlText w:val="o"/>
      <w:lvlJc w:val="left"/>
      <w:pPr>
        <w:ind w:left="5367" w:hanging="360"/>
      </w:pPr>
      <w:rPr>
        <w:rFonts w:ascii="Courier New" w:hAnsi="Courier New" w:cs="Courier New" w:hint="default"/>
      </w:rPr>
    </w:lvl>
    <w:lvl w:ilvl="5" w:tplc="280A0005" w:tentative="1">
      <w:start w:val="1"/>
      <w:numFmt w:val="bullet"/>
      <w:lvlText w:val=""/>
      <w:lvlJc w:val="left"/>
      <w:pPr>
        <w:ind w:left="6087" w:hanging="360"/>
      </w:pPr>
      <w:rPr>
        <w:rFonts w:ascii="Wingdings" w:hAnsi="Wingdings" w:hint="default"/>
      </w:rPr>
    </w:lvl>
    <w:lvl w:ilvl="6" w:tplc="280A0001" w:tentative="1">
      <w:start w:val="1"/>
      <w:numFmt w:val="bullet"/>
      <w:lvlText w:val=""/>
      <w:lvlJc w:val="left"/>
      <w:pPr>
        <w:ind w:left="6807" w:hanging="360"/>
      </w:pPr>
      <w:rPr>
        <w:rFonts w:ascii="Symbol" w:hAnsi="Symbol" w:hint="default"/>
      </w:rPr>
    </w:lvl>
    <w:lvl w:ilvl="7" w:tplc="280A0003" w:tentative="1">
      <w:start w:val="1"/>
      <w:numFmt w:val="bullet"/>
      <w:lvlText w:val="o"/>
      <w:lvlJc w:val="left"/>
      <w:pPr>
        <w:ind w:left="7527" w:hanging="360"/>
      </w:pPr>
      <w:rPr>
        <w:rFonts w:ascii="Courier New" w:hAnsi="Courier New" w:cs="Courier New" w:hint="default"/>
      </w:rPr>
    </w:lvl>
    <w:lvl w:ilvl="8" w:tplc="280A0005" w:tentative="1">
      <w:start w:val="1"/>
      <w:numFmt w:val="bullet"/>
      <w:lvlText w:val=""/>
      <w:lvlJc w:val="left"/>
      <w:pPr>
        <w:ind w:left="8247" w:hanging="360"/>
      </w:pPr>
      <w:rPr>
        <w:rFonts w:ascii="Wingdings" w:hAnsi="Wingdings" w:hint="default"/>
      </w:rPr>
    </w:lvl>
  </w:abstractNum>
  <w:abstractNum w:abstractNumId="9" w15:restartNumberingAfterBreak="0">
    <w:nsid w:val="534E2EC3"/>
    <w:multiLevelType w:val="hybridMultilevel"/>
    <w:tmpl w:val="5CEEA3AC"/>
    <w:lvl w:ilvl="0" w:tplc="850C95D2">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918075D"/>
    <w:multiLevelType w:val="hybridMultilevel"/>
    <w:tmpl w:val="864A28AA"/>
    <w:lvl w:ilvl="0" w:tplc="B3E6FAEA">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BB8478F"/>
    <w:multiLevelType w:val="hybridMultilevel"/>
    <w:tmpl w:val="2668E446"/>
    <w:lvl w:ilvl="0" w:tplc="280A000F">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74199737">
    <w:abstractNumId w:val="4"/>
  </w:num>
  <w:num w:numId="2" w16cid:durableId="1265839577">
    <w:abstractNumId w:val="3"/>
  </w:num>
  <w:num w:numId="3" w16cid:durableId="1939483497">
    <w:abstractNumId w:val="1"/>
  </w:num>
  <w:num w:numId="4" w16cid:durableId="1137723303">
    <w:abstractNumId w:val="11"/>
  </w:num>
  <w:num w:numId="5" w16cid:durableId="1037121547">
    <w:abstractNumId w:val="8"/>
  </w:num>
  <w:num w:numId="6" w16cid:durableId="1113211966">
    <w:abstractNumId w:val="9"/>
  </w:num>
  <w:num w:numId="7" w16cid:durableId="102498995">
    <w:abstractNumId w:val="2"/>
  </w:num>
  <w:num w:numId="8" w16cid:durableId="1396968399">
    <w:abstractNumId w:val="6"/>
  </w:num>
  <w:num w:numId="9" w16cid:durableId="2125346101">
    <w:abstractNumId w:val="10"/>
  </w:num>
  <w:num w:numId="10" w16cid:durableId="421922130">
    <w:abstractNumId w:val="7"/>
  </w:num>
  <w:num w:numId="11" w16cid:durableId="1977876826">
    <w:abstractNumId w:val="0"/>
  </w:num>
  <w:num w:numId="12" w16cid:durableId="24788457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FE"/>
    <w:rsid w:val="000023C4"/>
    <w:rsid w:val="0000394F"/>
    <w:rsid w:val="0000633A"/>
    <w:rsid w:val="0000786D"/>
    <w:rsid w:val="00007F16"/>
    <w:rsid w:val="00013347"/>
    <w:rsid w:val="00022378"/>
    <w:rsid w:val="00022FFE"/>
    <w:rsid w:val="00034C5D"/>
    <w:rsid w:val="000362CB"/>
    <w:rsid w:val="00045844"/>
    <w:rsid w:val="00055BED"/>
    <w:rsid w:val="00062917"/>
    <w:rsid w:val="000753C6"/>
    <w:rsid w:val="00080422"/>
    <w:rsid w:val="00083BEE"/>
    <w:rsid w:val="00085555"/>
    <w:rsid w:val="000A1DFF"/>
    <w:rsid w:val="000A50D3"/>
    <w:rsid w:val="000A72B7"/>
    <w:rsid w:val="000B07DF"/>
    <w:rsid w:val="000B2E94"/>
    <w:rsid w:val="000B6E38"/>
    <w:rsid w:val="000B6F64"/>
    <w:rsid w:val="000C2FB1"/>
    <w:rsid w:val="000C6029"/>
    <w:rsid w:val="000D563C"/>
    <w:rsid w:val="000D78E0"/>
    <w:rsid w:val="000E1907"/>
    <w:rsid w:val="000E2215"/>
    <w:rsid w:val="000E31D5"/>
    <w:rsid w:val="000E7318"/>
    <w:rsid w:val="00102EC1"/>
    <w:rsid w:val="00104201"/>
    <w:rsid w:val="00104E48"/>
    <w:rsid w:val="001102F0"/>
    <w:rsid w:val="00114018"/>
    <w:rsid w:val="00124BDB"/>
    <w:rsid w:val="001259FC"/>
    <w:rsid w:val="00130C4C"/>
    <w:rsid w:val="00131A32"/>
    <w:rsid w:val="001365C2"/>
    <w:rsid w:val="0013700E"/>
    <w:rsid w:val="00142337"/>
    <w:rsid w:val="0014583D"/>
    <w:rsid w:val="00150525"/>
    <w:rsid w:val="0015457C"/>
    <w:rsid w:val="001757F9"/>
    <w:rsid w:val="00175878"/>
    <w:rsid w:val="00177CEE"/>
    <w:rsid w:val="00184AEF"/>
    <w:rsid w:val="00187B62"/>
    <w:rsid w:val="001919E5"/>
    <w:rsid w:val="00195169"/>
    <w:rsid w:val="001957D8"/>
    <w:rsid w:val="00196640"/>
    <w:rsid w:val="001A1492"/>
    <w:rsid w:val="001A54BC"/>
    <w:rsid w:val="001A695C"/>
    <w:rsid w:val="001B10B1"/>
    <w:rsid w:val="001B17E9"/>
    <w:rsid w:val="001B41F1"/>
    <w:rsid w:val="001B502E"/>
    <w:rsid w:val="001C2D3A"/>
    <w:rsid w:val="001C393D"/>
    <w:rsid w:val="001C6807"/>
    <w:rsid w:val="001D5156"/>
    <w:rsid w:val="001E450C"/>
    <w:rsid w:val="001E5CD5"/>
    <w:rsid w:val="001E6006"/>
    <w:rsid w:val="001E76CD"/>
    <w:rsid w:val="00200E3D"/>
    <w:rsid w:val="00202D4A"/>
    <w:rsid w:val="002037AE"/>
    <w:rsid w:val="0020468D"/>
    <w:rsid w:val="00210B1A"/>
    <w:rsid w:val="00215389"/>
    <w:rsid w:val="002204F6"/>
    <w:rsid w:val="002252D7"/>
    <w:rsid w:val="002258FD"/>
    <w:rsid w:val="002311AC"/>
    <w:rsid w:val="002368BF"/>
    <w:rsid w:val="00237174"/>
    <w:rsid w:val="00241E3F"/>
    <w:rsid w:val="002432FB"/>
    <w:rsid w:val="00244E8B"/>
    <w:rsid w:val="002513F8"/>
    <w:rsid w:val="0025196D"/>
    <w:rsid w:val="00260918"/>
    <w:rsid w:val="002610DB"/>
    <w:rsid w:val="002611CE"/>
    <w:rsid w:val="00263517"/>
    <w:rsid w:val="002644B8"/>
    <w:rsid w:val="00264869"/>
    <w:rsid w:val="00265428"/>
    <w:rsid w:val="00270907"/>
    <w:rsid w:val="00272DB2"/>
    <w:rsid w:val="00275C90"/>
    <w:rsid w:val="0027694F"/>
    <w:rsid w:val="00282A0E"/>
    <w:rsid w:val="002841CE"/>
    <w:rsid w:val="00284293"/>
    <w:rsid w:val="002904C6"/>
    <w:rsid w:val="002953B2"/>
    <w:rsid w:val="00296797"/>
    <w:rsid w:val="002A372B"/>
    <w:rsid w:val="002A4CEA"/>
    <w:rsid w:val="002A72BF"/>
    <w:rsid w:val="002B04BE"/>
    <w:rsid w:val="002B6A90"/>
    <w:rsid w:val="002C2A03"/>
    <w:rsid w:val="002C31EC"/>
    <w:rsid w:val="002C6511"/>
    <w:rsid w:val="002C73CD"/>
    <w:rsid w:val="002E5395"/>
    <w:rsid w:val="002E6731"/>
    <w:rsid w:val="002F689C"/>
    <w:rsid w:val="002F7BA0"/>
    <w:rsid w:val="002F7BB7"/>
    <w:rsid w:val="0030353B"/>
    <w:rsid w:val="00304538"/>
    <w:rsid w:val="00316081"/>
    <w:rsid w:val="00323258"/>
    <w:rsid w:val="00325F99"/>
    <w:rsid w:val="0032688D"/>
    <w:rsid w:val="003303E3"/>
    <w:rsid w:val="00334A10"/>
    <w:rsid w:val="00340EEC"/>
    <w:rsid w:val="00344D18"/>
    <w:rsid w:val="0034515C"/>
    <w:rsid w:val="00346626"/>
    <w:rsid w:val="00350F31"/>
    <w:rsid w:val="00353F6F"/>
    <w:rsid w:val="003550D8"/>
    <w:rsid w:val="0036047D"/>
    <w:rsid w:val="0036156B"/>
    <w:rsid w:val="0036258D"/>
    <w:rsid w:val="003733AC"/>
    <w:rsid w:val="00374A70"/>
    <w:rsid w:val="003813C6"/>
    <w:rsid w:val="00382C90"/>
    <w:rsid w:val="00393969"/>
    <w:rsid w:val="00394581"/>
    <w:rsid w:val="003A44E8"/>
    <w:rsid w:val="003B4195"/>
    <w:rsid w:val="003B5707"/>
    <w:rsid w:val="003C366D"/>
    <w:rsid w:val="003C6C12"/>
    <w:rsid w:val="003D5B2A"/>
    <w:rsid w:val="003D6914"/>
    <w:rsid w:val="003D75B2"/>
    <w:rsid w:val="003E1FEF"/>
    <w:rsid w:val="003E2444"/>
    <w:rsid w:val="003E3EFF"/>
    <w:rsid w:val="003F0495"/>
    <w:rsid w:val="003F531A"/>
    <w:rsid w:val="00402852"/>
    <w:rsid w:val="00403ADC"/>
    <w:rsid w:val="004043A0"/>
    <w:rsid w:val="004053C7"/>
    <w:rsid w:val="00413978"/>
    <w:rsid w:val="00414191"/>
    <w:rsid w:val="004152B7"/>
    <w:rsid w:val="00435EE5"/>
    <w:rsid w:val="004367A9"/>
    <w:rsid w:val="00443B90"/>
    <w:rsid w:val="0045604D"/>
    <w:rsid w:val="00456736"/>
    <w:rsid w:val="00456DBE"/>
    <w:rsid w:val="00461795"/>
    <w:rsid w:val="00463A6E"/>
    <w:rsid w:val="004659CC"/>
    <w:rsid w:val="00470CFE"/>
    <w:rsid w:val="00473F01"/>
    <w:rsid w:val="00476D99"/>
    <w:rsid w:val="004838E5"/>
    <w:rsid w:val="00483E9B"/>
    <w:rsid w:val="00487C40"/>
    <w:rsid w:val="00493EC5"/>
    <w:rsid w:val="00495EBA"/>
    <w:rsid w:val="00496173"/>
    <w:rsid w:val="00497CF2"/>
    <w:rsid w:val="004A25C9"/>
    <w:rsid w:val="004A451B"/>
    <w:rsid w:val="004B2B9D"/>
    <w:rsid w:val="004B5A5B"/>
    <w:rsid w:val="004B5C14"/>
    <w:rsid w:val="004B6574"/>
    <w:rsid w:val="004D230A"/>
    <w:rsid w:val="004D56EC"/>
    <w:rsid w:val="004E02F6"/>
    <w:rsid w:val="004E47FD"/>
    <w:rsid w:val="004E7D6F"/>
    <w:rsid w:val="004E7D80"/>
    <w:rsid w:val="004F1B65"/>
    <w:rsid w:val="004F2A2D"/>
    <w:rsid w:val="004F6216"/>
    <w:rsid w:val="004F7300"/>
    <w:rsid w:val="004F74C8"/>
    <w:rsid w:val="00501068"/>
    <w:rsid w:val="00504984"/>
    <w:rsid w:val="005050A4"/>
    <w:rsid w:val="00511CD7"/>
    <w:rsid w:val="0051395C"/>
    <w:rsid w:val="005141A2"/>
    <w:rsid w:val="005167D5"/>
    <w:rsid w:val="00517490"/>
    <w:rsid w:val="00522F05"/>
    <w:rsid w:val="0053243D"/>
    <w:rsid w:val="00533BAE"/>
    <w:rsid w:val="00533ECA"/>
    <w:rsid w:val="00543B04"/>
    <w:rsid w:val="005520A7"/>
    <w:rsid w:val="005535B3"/>
    <w:rsid w:val="00557008"/>
    <w:rsid w:val="0056389E"/>
    <w:rsid w:val="005652ED"/>
    <w:rsid w:val="005679AE"/>
    <w:rsid w:val="00572ED8"/>
    <w:rsid w:val="00577543"/>
    <w:rsid w:val="00577E10"/>
    <w:rsid w:val="00583408"/>
    <w:rsid w:val="00587907"/>
    <w:rsid w:val="00596CD2"/>
    <w:rsid w:val="00597E51"/>
    <w:rsid w:val="005A3806"/>
    <w:rsid w:val="005A3EA9"/>
    <w:rsid w:val="005A41FD"/>
    <w:rsid w:val="005B1ADB"/>
    <w:rsid w:val="005B527E"/>
    <w:rsid w:val="005B7F74"/>
    <w:rsid w:val="005C4A96"/>
    <w:rsid w:val="005D51D1"/>
    <w:rsid w:val="005D60C7"/>
    <w:rsid w:val="005E27F9"/>
    <w:rsid w:val="005F1F28"/>
    <w:rsid w:val="005F2C2F"/>
    <w:rsid w:val="005F7067"/>
    <w:rsid w:val="00603A91"/>
    <w:rsid w:val="0060674C"/>
    <w:rsid w:val="006075CE"/>
    <w:rsid w:val="006143EB"/>
    <w:rsid w:val="00615B51"/>
    <w:rsid w:val="006165B2"/>
    <w:rsid w:val="0062292A"/>
    <w:rsid w:val="00623215"/>
    <w:rsid w:val="00623635"/>
    <w:rsid w:val="00624327"/>
    <w:rsid w:val="00625F5F"/>
    <w:rsid w:val="0063045D"/>
    <w:rsid w:val="00631D0D"/>
    <w:rsid w:val="0063581C"/>
    <w:rsid w:val="00636642"/>
    <w:rsid w:val="0064210D"/>
    <w:rsid w:val="00642F77"/>
    <w:rsid w:val="00643E14"/>
    <w:rsid w:val="00656D08"/>
    <w:rsid w:val="006615CB"/>
    <w:rsid w:val="0066396C"/>
    <w:rsid w:val="0066618B"/>
    <w:rsid w:val="00667E8F"/>
    <w:rsid w:val="00672424"/>
    <w:rsid w:val="0067305F"/>
    <w:rsid w:val="00676C85"/>
    <w:rsid w:val="00682564"/>
    <w:rsid w:val="00687383"/>
    <w:rsid w:val="006875FC"/>
    <w:rsid w:val="00693FD8"/>
    <w:rsid w:val="006945C9"/>
    <w:rsid w:val="006A1EF8"/>
    <w:rsid w:val="006A250D"/>
    <w:rsid w:val="006A3A40"/>
    <w:rsid w:val="006A4E24"/>
    <w:rsid w:val="006A6348"/>
    <w:rsid w:val="006A66BA"/>
    <w:rsid w:val="006B09ED"/>
    <w:rsid w:val="006B68CA"/>
    <w:rsid w:val="006B6AF9"/>
    <w:rsid w:val="006C4F73"/>
    <w:rsid w:val="006C745C"/>
    <w:rsid w:val="006D002A"/>
    <w:rsid w:val="006E1299"/>
    <w:rsid w:val="006E4665"/>
    <w:rsid w:val="006E53FB"/>
    <w:rsid w:val="006E66C7"/>
    <w:rsid w:val="006E7EEE"/>
    <w:rsid w:val="006F304A"/>
    <w:rsid w:val="006F6D0E"/>
    <w:rsid w:val="006F7D6C"/>
    <w:rsid w:val="00705CFA"/>
    <w:rsid w:val="00712618"/>
    <w:rsid w:val="00715B7C"/>
    <w:rsid w:val="00725AEF"/>
    <w:rsid w:val="0072797A"/>
    <w:rsid w:val="007321B2"/>
    <w:rsid w:val="00737D29"/>
    <w:rsid w:val="00740726"/>
    <w:rsid w:val="00740773"/>
    <w:rsid w:val="007416E6"/>
    <w:rsid w:val="0075302B"/>
    <w:rsid w:val="00756924"/>
    <w:rsid w:val="00760B66"/>
    <w:rsid w:val="0076248F"/>
    <w:rsid w:val="00763C78"/>
    <w:rsid w:val="00767276"/>
    <w:rsid w:val="007726D7"/>
    <w:rsid w:val="00782E38"/>
    <w:rsid w:val="00797DB6"/>
    <w:rsid w:val="007A0539"/>
    <w:rsid w:val="007A3899"/>
    <w:rsid w:val="007C73D5"/>
    <w:rsid w:val="007D42DE"/>
    <w:rsid w:val="007D44FF"/>
    <w:rsid w:val="007D4997"/>
    <w:rsid w:val="007E1F34"/>
    <w:rsid w:val="007E430B"/>
    <w:rsid w:val="007F0F16"/>
    <w:rsid w:val="007F1154"/>
    <w:rsid w:val="007F7FD6"/>
    <w:rsid w:val="008044FF"/>
    <w:rsid w:val="008068DD"/>
    <w:rsid w:val="00806A7B"/>
    <w:rsid w:val="00811C37"/>
    <w:rsid w:val="00812E3F"/>
    <w:rsid w:val="00813656"/>
    <w:rsid w:val="00813E47"/>
    <w:rsid w:val="00821676"/>
    <w:rsid w:val="008333C3"/>
    <w:rsid w:val="00835C5B"/>
    <w:rsid w:val="00842A34"/>
    <w:rsid w:val="00852D46"/>
    <w:rsid w:val="00857704"/>
    <w:rsid w:val="00864188"/>
    <w:rsid w:val="008655F0"/>
    <w:rsid w:val="0087415F"/>
    <w:rsid w:val="008773B4"/>
    <w:rsid w:val="00884177"/>
    <w:rsid w:val="00884C5F"/>
    <w:rsid w:val="008850CE"/>
    <w:rsid w:val="00886199"/>
    <w:rsid w:val="008873CF"/>
    <w:rsid w:val="00890421"/>
    <w:rsid w:val="00894FFA"/>
    <w:rsid w:val="00895F1F"/>
    <w:rsid w:val="008A5974"/>
    <w:rsid w:val="008B1BB1"/>
    <w:rsid w:val="008B2DF5"/>
    <w:rsid w:val="008B7519"/>
    <w:rsid w:val="008C1A62"/>
    <w:rsid w:val="008C7C15"/>
    <w:rsid w:val="008D1477"/>
    <w:rsid w:val="008D2918"/>
    <w:rsid w:val="008D3625"/>
    <w:rsid w:val="008E0537"/>
    <w:rsid w:val="008F30FA"/>
    <w:rsid w:val="008F5050"/>
    <w:rsid w:val="008F5F28"/>
    <w:rsid w:val="00922641"/>
    <w:rsid w:val="00922885"/>
    <w:rsid w:val="0092479D"/>
    <w:rsid w:val="00925716"/>
    <w:rsid w:val="00932531"/>
    <w:rsid w:val="0094262F"/>
    <w:rsid w:val="00942688"/>
    <w:rsid w:val="009500A0"/>
    <w:rsid w:val="00961BAE"/>
    <w:rsid w:val="0097073F"/>
    <w:rsid w:val="00970FF0"/>
    <w:rsid w:val="00981ABD"/>
    <w:rsid w:val="00990A2B"/>
    <w:rsid w:val="009921CE"/>
    <w:rsid w:val="009956C2"/>
    <w:rsid w:val="009A31B9"/>
    <w:rsid w:val="009A5038"/>
    <w:rsid w:val="009B24D2"/>
    <w:rsid w:val="009C0269"/>
    <w:rsid w:val="009C21A9"/>
    <w:rsid w:val="009D68E6"/>
    <w:rsid w:val="009E475B"/>
    <w:rsid w:val="009F0ED6"/>
    <w:rsid w:val="009F3323"/>
    <w:rsid w:val="009F38AA"/>
    <w:rsid w:val="00A00E21"/>
    <w:rsid w:val="00A17CC5"/>
    <w:rsid w:val="00A201C8"/>
    <w:rsid w:val="00A244A7"/>
    <w:rsid w:val="00A26093"/>
    <w:rsid w:val="00A267DE"/>
    <w:rsid w:val="00A26845"/>
    <w:rsid w:val="00A315C3"/>
    <w:rsid w:val="00A34092"/>
    <w:rsid w:val="00A41564"/>
    <w:rsid w:val="00A4232E"/>
    <w:rsid w:val="00A43E19"/>
    <w:rsid w:val="00A45C1B"/>
    <w:rsid w:val="00A473FB"/>
    <w:rsid w:val="00A51D3B"/>
    <w:rsid w:val="00A5411E"/>
    <w:rsid w:val="00A55B82"/>
    <w:rsid w:val="00A5661B"/>
    <w:rsid w:val="00A627A9"/>
    <w:rsid w:val="00A70F5E"/>
    <w:rsid w:val="00A7338F"/>
    <w:rsid w:val="00A82A96"/>
    <w:rsid w:val="00A85513"/>
    <w:rsid w:val="00A87BEE"/>
    <w:rsid w:val="00A911E4"/>
    <w:rsid w:val="00A9502A"/>
    <w:rsid w:val="00AA2595"/>
    <w:rsid w:val="00AA4E2F"/>
    <w:rsid w:val="00AA5930"/>
    <w:rsid w:val="00AA78C9"/>
    <w:rsid w:val="00AB7715"/>
    <w:rsid w:val="00AB7B77"/>
    <w:rsid w:val="00AC0275"/>
    <w:rsid w:val="00AC1C67"/>
    <w:rsid w:val="00AC2F87"/>
    <w:rsid w:val="00AC57D0"/>
    <w:rsid w:val="00AD37EB"/>
    <w:rsid w:val="00AD4571"/>
    <w:rsid w:val="00AD6317"/>
    <w:rsid w:val="00AE2F44"/>
    <w:rsid w:val="00AE3595"/>
    <w:rsid w:val="00AF31BF"/>
    <w:rsid w:val="00AF3D04"/>
    <w:rsid w:val="00B005D6"/>
    <w:rsid w:val="00B03D42"/>
    <w:rsid w:val="00B117FD"/>
    <w:rsid w:val="00B15746"/>
    <w:rsid w:val="00B17B26"/>
    <w:rsid w:val="00B20E90"/>
    <w:rsid w:val="00B22ABE"/>
    <w:rsid w:val="00B23589"/>
    <w:rsid w:val="00B26F6F"/>
    <w:rsid w:val="00B41E05"/>
    <w:rsid w:val="00B42BE1"/>
    <w:rsid w:val="00B50EFB"/>
    <w:rsid w:val="00B5417F"/>
    <w:rsid w:val="00B61BCE"/>
    <w:rsid w:val="00B63878"/>
    <w:rsid w:val="00B773D6"/>
    <w:rsid w:val="00B77EDB"/>
    <w:rsid w:val="00B8035B"/>
    <w:rsid w:val="00B80E82"/>
    <w:rsid w:val="00B817AD"/>
    <w:rsid w:val="00B83066"/>
    <w:rsid w:val="00B841F6"/>
    <w:rsid w:val="00B856C1"/>
    <w:rsid w:val="00B86469"/>
    <w:rsid w:val="00BA1137"/>
    <w:rsid w:val="00BA1FC9"/>
    <w:rsid w:val="00BA60D0"/>
    <w:rsid w:val="00BB00DC"/>
    <w:rsid w:val="00BB1099"/>
    <w:rsid w:val="00BB322D"/>
    <w:rsid w:val="00BB46AD"/>
    <w:rsid w:val="00BB59D2"/>
    <w:rsid w:val="00BB5AC9"/>
    <w:rsid w:val="00BB6194"/>
    <w:rsid w:val="00BB77F2"/>
    <w:rsid w:val="00BC2E51"/>
    <w:rsid w:val="00BC2FDA"/>
    <w:rsid w:val="00BC43CB"/>
    <w:rsid w:val="00BC45E9"/>
    <w:rsid w:val="00BC7D87"/>
    <w:rsid w:val="00BD144C"/>
    <w:rsid w:val="00BD6E75"/>
    <w:rsid w:val="00BF3E1E"/>
    <w:rsid w:val="00BF7336"/>
    <w:rsid w:val="00C00CB4"/>
    <w:rsid w:val="00C01AA9"/>
    <w:rsid w:val="00C02FDC"/>
    <w:rsid w:val="00C04008"/>
    <w:rsid w:val="00C06E92"/>
    <w:rsid w:val="00C36B69"/>
    <w:rsid w:val="00C40887"/>
    <w:rsid w:val="00C437D8"/>
    <w:rsid w:val="00C440E9"/>
    <w:rsid w:val="00C47FAE"/>
    <w:rsid w:val="00C521BF"/>
    <w:rsid w:val="00C543F7"/>
    <w:rsid w:val="00C553D2"/>
    <w:rsid w:val="00C610E3"/>
    <w:rsid w:val="00C82303"/>
    <w:rsid w:val="00C840F9"/>
    <w:rsid w:val="00C84B1A"/>
    <w:rsid w:val="00C85091"/>
    <w:rsid w:val="00C86838"/>
    <w:rsid w:val="00C876FF"/>
    <w:rsid w:val="00C97416"/>
    <w:rsid w:val="00CA09B7"/>
    <w:rsid w:val="00CB01DD"/>
    <w:rsid w:val="00CB24B6"/>
    <w:rsid w:val="00CC11D7"/>
    <w:rsid w:val="00CC50DC"/>
    <w:rsid w:val="00CC642B"/>
    <w:rsid w:val="00CC6DBD"/>
    <w:rsid w:val="00CD50B3"/>
    <w:rsid w:val="00CE01DC"/>
    <w:rsid w:val="00CE05F4"/>
    <w:rsid w:val="00CE7A23"/>
    <w:rsid w:val="00CF2331"/>
    <w:rsid w:val="00CF7515"/>
    <w:rsid w:val="00D027A3"/>
    <w:rsid w:val="00D057CD"/>
    <w:rsid w:val="00D06571"/>
    <w:rsid w:val="00D169AE"/>
    <w:rsid w:val="00D206A6"/>
    <w:rsid w:val="00D233A9"/>
    <w:rsid w:val="00D27166"/>
    <w:rsid w:val="00D3100D"/>
    <w:rsid w:val="00D36A09"/>
    <w:rsid w:val="00D46D14"/>
    <w:rsid w:val="00D50544"/>
    <w:rsid w:val="00D50995"/>
    <w:rsid w:val="00D56A0D"/>
    <w:rsid w:val="00D6128A"/>
    <w:rsid w:val="00D63295"/>
    <w:rsid w:val="00D71C92"/>
    <w:rsid w:val="00D82C95"/>
    <w:rsid w:val="00D860AC"/>
    <w:rsid w:val="00D907FE"/>
    <w:rsid w:val="00D95373"/>
    <w:rsid w:val="00DA6798"/>
    <w:rsid w:val="00DA7756"/>
    <w:rsid w:val="00DA7F0D"/>
    <w:rsid w:val="00DA7FC9"/>
    <w:rsid w:val="00DB2B84"/>
    <w:rsid w:val="00DB4AD7"/>
    <w:rsid w:val="00DB6396"/>
    <w:rsid w:val="00DC161A"/>
    <w:rsid w:val="00DC3E27"/>
    <w:rsid w:val="00DC6F01"/>
    <w:rsid w:val="00DD454F"/>
    <w:rsid w:val="00DE0B33"/>
    <w:rsid w:val="00DE2249"/>
    <w:rsid w:val="00DE2FF1"/>
    <w:rsid w:val="00DE4AA7"/>
    <w:rsid w:val="00DF0C5D"/>
    <w:rsid w:val="00DF6697"/>
    <w:rsid w:val="00E007C7"/>
    <w:rsid w:val="00E038CB"/>
    <w:rsid w:val="00E10B55"/>
    <w:rsid w:val="00E12E99"/>
    <w:rsid w:val="00E1451E"/>
    <w:rsid w:val="00E17E4C"/>
    <w:rsid w:val="00E22447"/>
    <w:rsid w:val="00E24617"/>
    <w:rsid w:val="00E27F66"/>
    <w:rsid w:val="00E34F4D"/>
    <w:rsid w:val="00E40C7A"/>
    <w:rsid w:val="00E449FE"/>
    <w:rsid w:val="00E461A2"/>
    <w:rsid w:val="00E46EC2"/>
    <w:rsid w:val="00E538D4"/>
    <w:rsid w:val="00E53B08"/>
    <w:rsid w:val="00E54D2F"/>
    <w:rsid w:val="00E60C9E"/>
    <w:rsid w:val="00E7208E"/>
    <w:rsid w:val="00E77984"/>
    <w:rsid w:val="00E82B8D"/>
    <w:rsid w:val="00E929D9"/>
    <w:rsid w:val="00EA7417"/>
    <w:rsid w:val="00EB1E70"/>
    <w:rsid w:val="00EB7180"/>
    <w:rsid w:val="00EC235E"/>
    <w:rsid w:val="00EC58D5"/>
    <w:rsid w:val="00EC685F"/>
    <w:rsid w:val="00EC6AF6"/>
    <w:rsid w:val="00ED0051"/>
    <w:rsid w:val="00ED58E2"/>
    <w:rsid w:val="00ED66F6"/>
    <w:rsid w:val="00ED7DD1"/>
    <w:rsid w:val="00EF0511"/>
    <w:rsid w:val="00EF1E83"/>
    <w:rsid w:val="00EF2DD1"/>
    <w:rsid w:val="00EF3470"/>
    <w:rsid w:val="00EF3905"/>
    <w:rsid w:val="00F00A30"/>
    <w:rsid w:val="00F019E6"/>
    <w:rsid w:val="00F0559C"/>
    <w:rsid w:val="00F1488E"/>
    <w:rsid w:val="00F173AF"/>
    <w:rsid w:val="00F24905"/>
    <w:rsid w:val="00F261F1"/>
    <w:rsid w:val="00F26205"/>
    <w:rsid w:val="00F26F0A"/>
    <w:rsid w:val="00F33B5E"/>
    <w:rsid w:val="00F42251"/>
    <w:rsid w:val="00F427B1"/>
    <w:rsid w:val="00F43DA8"/>
    <w:rsid w:val="00F47025"/>
    <w:rsid w:val="00F55914"/>
    <w:rsid w:val="00F647F4"/>
    <w:rsid w:val="00F6503F"/>
    <w:rsid w:val="00F71D8E"/>
    <w:rsid w:val="00F75CFE"/>
    <w:rsid w:val="00F7784F"/>
    <w:rsid w:val="00F8018A"/>
    <w:rsid w:val="00FA6D3C"/>
    <w:rsid w:val="00FB14FC"/>
    <w:rsid w:val="00FC4843"/>
    <w:rsid w:val="00FE3300"/>
    <w:rsid w:val="00FE6E8A"/>
    <w:rsid w:val="00FF1B3B"/>
    <w:rsid w:val="00FF5549"/>
    <w:rsid w:val="00FF5CE4"/>
    <w:rsid w:val="00FF6C42"/>
    <w:rsid w:val="00FF738E"/>
    <w:rsid w:val="0260BBDE"/>
    <w:rsid w:val="02A2D115"/>
    <w:rsid w:val="036F02DC"/>
    <w:rsid w:val="03B92C9F"/>
    <w:rsid w:val="03CA0BF8"/>
    <w:rsid w:val="0643277D"/>
    <w:rsid w:val="06A6A39E"/>
    <w:rsid w:val="06A9AEB2"/>
    <w:rsid w:val="073A61E9"/>
    <w:rsid w:val="084273FF"/>
    <w:rsid w:val="090E53F3"/>
    <w:rsid w:val="09401718"/>
    <w:rsid w:val="097AC83F"/>
    <w:rsid w:val="097C8FD8"/>
    <w:rsid w:val="09C1A831"/>
    <w:rsid w:val="0B9775EE"/>
    <w:rsid w:val="0C58BA62"/>
    <w:rsid w:val="0C91A979"/>
    <w:rsid w:val="0CBA0364"/>
    <w:rsid w:val="0CD03B67"/>
    <w:rsid w:val="0D15E522"/>
    <w:rsid w:val="0D7B951B"/>
    <w:rsid w:val="0DB56C54"/>
    <w:rsid w:val="0F3096D2"/>
    <w:rsid w:val="1062C762"/>
    <w:rsid w:val="110BC657"/>
    <w:rsid w:val="121C163E"/>
    <w:rsid w:val="1250C6F9"/>
    <w:rsid w:val="1276DFA8"/>
    <w:rsid w:val="12C78057"/>
    <w:rsid w:val="12E80055"/>
    <w:rsid w:val="131041C8"/>
    <w:rsid w:val="131BEE8F"/>
    <w:rsid w:val="140EE0BE"/>
    <w:rsid w:val="14381960"/>
    <w:rsid w:val="147E6991"/>
    <w:rsid w:val="15AE806A"/>
    <w:rsid w:val="15E1981B"/>
    <w:rsid w:val="173DF4D0"/>
    <w:rsid w:val="174A50CB"/>
    <w:rsid w:val="1858672D"/>
    <w:rsid w:val="1A2DDB26"/>
    <w:rsid w:val="1B13EDAF"/>
    <w:rsid w:val="1B47785E"/>
    <w:rsid w:val="1C82576B"/>
    <w:rsid w:val="1CD07A51"/>
    <w:rsid w:val="1CD4340E"/>
    <w:rsid w:val="1D919DCB"/>
    <w:rsid w:val="1DC061B5"/>
    <w:rsid w:val="1DE78741"/>
    <w:rsid w:val="1E36CFD1"/>
    <w:rsid w:val="1FAAF343"/>
    <w:rsid w:val="20081B13"/>
    <w:rsid w:val="20CBAEB9"/>
    <w:rsid w:val="215BF5BA"/>
    <w:rsid w:val="218C1F3A"/>
    <w:rsid w:val="21959342"/>
    <w:rsid w:val="21A7A531"/>
    <w:rsid w:val="22910E5D"/>
    <w:rsid w:val="23056E41"/>
    <w:rsid w:val="2475E506"/>
    <w:rsid w:val="25AB7BD7"/>
    <w:rsid w:val="26D308C1"/>
    <w:rsid w:val="271233B5"/>
    <w:rsid w:val="27FC6357"/>
    <w:rsid w:val="29998EB9"/>
    <w:rsid w:val="29E04481"/>
    <w:rsid w:val="2A2071CF"/>
    <w:rsid w:val="2AC2947C"/>
    <w:rsid w:val="2B598790"/>
    <w:rsid w:val="2BCE61A9"/>
    <w:rsid w:val="2BD6D05D"/>
    <w:rsid w:val="2C05FBAE"/>
    <w:rsid w:val="2D5BC452"/>
    <w:rsid w:val="2F5E69D8"/>
    <w:rsid w:val="2F7B3435"/>
    <w:rsid w:val="30463D84"/>
    <w:rsid w:val="32120903"/>
    <w:rsid w:val="322F712A"/>
    <w:rsid w:val="3273C67B"/>
    <w:rsid w:val="32852CC1"/>
    <w:rsid w:val="329B6292"/>
    <w:rsid w:val="329C9EB3"/>
    <w:rsid w:val="32F632F0"/>
    <w:rsid w:val="3300A555"/>
    <w:rsid w:val="3321D962"/>
    <w:rsid w:val="3340D648"/>
    <w:rsid w:val="33649975"/>
    <w:rsid w:val="33EB7E70"/>
    <w:rsid w:val="345D5AC1"/>
    <w:rsid w:val="3858259D"/>
    <w:rsid w:val="38D03A63"/>
    <w:rsid w:val="38D16CB8"/>
    <w:rsid w:val="39012DE9"/>
    <w:rsid w:val="3911ECB0"/>
    <w:rsid w:val="39470C5E"/>
    <w:rsid w:val="3A2336F7"/>
    <w:rsid w:val="3B14E1F0"/>
    <w:rsid w:val="3C3EA563"/>
    <w:rsid w:val="3D86F021"/>
    <w:rsid w:val="3D91B7A5"/>
    <w:rsid w:val="3DF439AE"/>
    <w:rsid w:val="3E60E05C"/>
    <w:rsid w:val="3EB4925A"/>
    <w:rsid w:val="3EC49C02"/>
    <w:rsid w:val="40431C7D"/>
    <w:rsid w:val="40573040"/>
    <w:rsid w:val="417FD735"/>
    <w:rsid w:val="41842374"/>
    <w:rsid w:val="42098321"/>
    <w:rsid w:val="4356CB1B"/>
    <w:rsid w:val="438F1684"/>
    <w:rsid w:val="4540071A"/>
    <w:rsid w:val="45CEE31C"/>
    <w:rsid w:val="45EBBCAC"/>
    <w:rsid w:val="4768D021"/>
    <w:rsid w:val="47EBE763"/>
    <w:rsid w:val="47FA3516"/>
    <w:rsid w:val="4852CE59"/>
    <w:rsid w:val="4904A082"/>
    <w:rsid w:val="4A2C23F8"/>
    <w:rsid w:val="4AA070E3"/>
    <w:rsid w:val="4ACDC4AC"/>
    <w:rsid w:val="4AD09B77"/>
    <w:rsid w:val="4AD38C97"/>
    <w:rsid w:val="4B29CBFA"/>
    <w:rsid w:val="4BEB6EF1"/>
    <w:rsid w:val="4CBB5AEB"/>
    <w:rsid w:val="4D398CC8"/>
    <w:rsid w:val="4D72DB59"/>
    <w:rsid w:val="4DBDFBC4"/>
    <w:rsid w:val="4EEA8BA0"/>
    <w:rsid w:val="5000DF55"/>
    <w:rsid w:val="513BC863"/>
    <w:rsid w:val="519CAFB6"/>
    <w:rsid w:val="51A234C4"/>
    <w:rsid w:val="522E4813"/>
    <w:rsid w:val="528BC239"/>
    <w:rsid w:val="532BFF23"/>
    <w:rsid w:val="53E5DFC2"/>
    <w:rsid w:val="54242758"/>
    <w:rsid w:val="54B060CA"/>
    <w:rsid w:val="557CD415"/>
    <w:rsid w:val="558223D2"/>
    <w:rsid w:val="55C69B12"/>
    <w:rsid w:val="56BF347A"/>
    <w:rsid w:val="56CC85A6"/>
    <w:rsid w:val="571D8084"/>
    <w:rsid w:val="57AB09E7"/>
    <w:rsid w:val="57D2690E"/>
    <w:rsid w:val="586A2132"/>
    <w:rsid w:val="59AD46A9"/>
    <w:rsid w:val="5A403FCC"/>
    <w:rsid w:val="5AFBD306"/>
    <w:rsid w:val="5B12CC44"/>
    <w:rsid w:val="5B3CD461"/>
    <w:rsid w:val="5B80ABF8"/>
    <w:rsid w:val="5B99A69A"/>
    <w:rsid w:val="5BA59E2F"/>
    <w:rsid w:val="5C67E236"/>
    <w:rsid w:val="5C9F639C"/>
    <w:rsid w:val="5CAEE9E8"/>
    <w:rsid w:val="5CDBB502"/>
    <w:rsid w:val="5DAB9B5A"/>
    <w:rsid w:val="5E08A731"/>
    <w:rsid w:val="5E0E76BA"/>
    <w:rsid w:val="5EEDD485"/>
    <w:rsid w:val="5F04574E"/>
    <w:rsid w:val="60195204"/>
    <w:rsid w:val="603AB224"/>
    <w:rsid w:val="609F3D83"/>
    <w:rsid w:val="60C5198C"/>
    <w:rsid w:val="611961F7"/>
    <w:rsid w:val="613FDDF7"/>
    <w:rsid w:val="6227E388"/>
    <w:rsid w:val="62358EE6"/>
    <w:rsid w:val="62EDBC8E"/>
    <w:rsid w:val="6369F51D"/>
    <w:rsid w:val="63EC292B"/>
    <w:rsid w:val="6647106D"/>
    <w:rsid w:val="668CD481"/>
    <w:rsid w:val="67666447"/>
    <w:rsid w:val="68360C71"/>
    <w:rsid w:val="68E67612"/>
    <w:rsid w:val="69646245"/>
    <w:rsid w:val="6B97DBD0"/>
    <w:rsid w:val="6BD36909"/>
    <w:rsid w:val="6C39D56A"/>
    <w:rsid w:val="6C9D46CE"/>
    <w:rsid w:val="6CE613A3"/>
    <w:rsid w:val="6DD5A5CB"/>
    <w:rsid w:val="6E17DEA6"/>
    <w:rsid w:val="6E954728"/>
    <w:rsid w:val="6F0B09CB"/>
    <w:rsid w:val="6F68C1DA"/>
    <w:rsid w:val="7091C667"/>
    <w:rsid w:val="70ADD360"/>
    <w:rsid w:val="710D468D"/>
    <w:rsid w:val="71B1C69A"/>
    <w:rsid w:val="7228E708"/>
    <w:rsid w:val="7274ACE6"/>
    <w:rsid w:val="72FE9415"/>
    <w:rsid w:val="732BF8C5"/>
    <w:rsid w:val="732CB670"/>
    <w:rsid w:val="733F3524"/>
    <w:rsid w:val="73F8C20E"/>
    <w:rsid w:val="747CF430"/>
    <w:rsid w:val="74C886D1"/>
    <w:rsid w:val="74DB0585"/>
    <w:rsid w:val="74E5F4D0"/>
    <w:rsid w:val="750DD7CF"/>
    <w:rsid w:val="76393706"/>
    <w:rsid w:val="77FEEF86"/>
    <w:rsid w:val="79A03D96"/>
    <w:rsid w:val="7AE38A94"/>
    <w:rsid w:val="7B23C8E9"/>
    <w:rsid w:val="7CB870C5"/>
    <w:rsid w:val="7D480C61"/>
    <w:rsid w:val="7D9393FE"/>
    <w:rsid w:val="7DF0D34B"/>
    <w:rsid w:val="7E73AEB9"/>
    <w:rsid w:val="7E8E6853"/>
    <w:rsid w:val="7EB4BA15"/>
    <w:rsid w:val="7EC6642B"/>
    <w:rsid w:val="7F309EE2"/>
    <w:rsid w:val="7F83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44AB3"/>
  <w15:chartTrackingRefBased/>
  <w15:docId w15:val="{5F5A6551-6047-4A29-8502-0538CED8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571"/>
    <w:rPr>
      <w:sz w:val="24"/>
      <w:szCs w:val="24"/>
      <w:lang w:val="es-ES"/>
    </w:rPr>
  </w:style>
  <w:style w:type="paragraph" w:styleId="Heading1">
    <w:name w:val="heading 1"/>
    <w:basedOn w:val="Normal"/>
    <w:link w:val="Heading1Char"/>
    <w:uiPriority w:val="9"/>
    <w:qFormat/>
    <w:rsid w:val="00C437D8"/>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470CFE"/>
    <w:pPr>
      <w:tabs>
        <w:tab w:val="center" w:pos="4320"/>
        <w:tab w:val="right" w:pos="8640"/>
      </w:tabs>
      <w:ind w:right="-900"/>
    </w:pPr>
    <w:rPr>
      <w:szCs w:val="20"/>
    </w:rPr>
  </w:style>
  <w:style w:type="character" w:customStyle="1" w:styleId="HeaderChar">
    <w:name w:val="Header Char"/>
    <w:aliases w:val="encabezado Char"/>
    <w:link w:val="Header"/>
    <w:uiPriority w:val="99"/>
    <w:locked/>
    <w:rsid w:val="00470CFE"/>
    <w:rPr>
      <w:sz w:val="24"/>
      <w:lang w:val="en-US" w:eastAsia="en-US" w:bidi="ar-SA"/>
    </w:rPr>
  </w:style>
  <w:style w:type="paragraph" w:styleId="Footer">
    <w:name w:val="footer"/>
    <w:basedOn w:val="Normal"/>
    <w:link w:val="FooterChar"/>
    <w:rsid w:val="00470CFE"/>
    <w:pPr>
      <w:tabs>
        <w:tab w:val="center" w:pos="4320"/>
        <w:tab w:val="right" w:pos="8640"/>
      </w:tabs>
    </w:pPr>
    <w:rPr>
      <w:lang w:val="en-GB"/>
    </w:rPr>
  </w:style>
  <w:style w:type="character" w:customStyle="1" w:styleId="FooterChar">
    <w:name w:val="Footer Char"/>
    <w:link w:val="Footer"/>
    <w:semiHidden/>
    <w:locked/>
    <w:rsid w:val="00470CFE"/>
    <w:rPr>
      <w:sz w:val="24"/>
      <w:szCs w:val="24"/>
      <w:lang w:val="en-GB" w:eastAsia="en-US" w:bidi="ar-SA"/>
    </w:rPr>
  </w:style>
  <w:style w:type="character" w:styleId="PageNumber">
    <w:name w:val="page number"/>
    <w:rsid w:val="00470CFE"/>
    <w:rPr>
      <w:rFonts w:cs="Times New Roman"/>
    </w:rPr>
  </w:style>
  <w:style w:type="paragraph" w:styleId="ListParagraph">
    <w:name w:val="List Paragraph"/>
    <w:aliases w:val="Fundamentacion,Bulleted List,SubPárrafo de lista"/>
    <w:basedOn w:val="Normal"/>
    <w:link w:val="ListParagraphChar"/>
    <w:uiPriority w:val="34"/>
    <w:qFormat/>
    <w:rsid w:val="00470CFE"/>
    <w:pPr>
      <w:ind w:left="720"/>
      <w:contextualSpacing/>
    </w:pPr>
  </w:style>
  <w:style w:type="paragraph" w:styleId="FootnoteText">
    <w:name w:val="footnote text"/>
    <w:basedOn w:val="Normal"/>
    <w:link w:val="FootnoteTextChar"/>
    <w:rsid w:val="004E02F6"/>
    <w:rPr>
      <w:sz w:val="20"/>
      <w:szCs w:val="20"/>
    </w:rPr>
  </w:style>
  <w:style w:type="character" w:styleId="FootnoteReference">
    <w:name w:val="footnote reference"/>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rPr>
      <w:lang w:val="en-US"/>
    </w:rPr>
  </w:style>
  <w:style w:type="paragraph" w:styleId="CommentText">
    <w:name w:val="annotation text"/>
    <w:basedOn w:val="Normal"/>
    <w:semiHidden/>
    <w:rsid w:val="000B6E38"/>
    <w:rPr>
      <w:sz w:val="20"/>
      <w:szCs w:val="20"/>
    </w:rPr>
  </w:style>
  <w:style w:type="paragraph" w:styleId="BodyTextIndent3">
    <w:name w:val="Body Text Indent 3"/>
    <w:basedOn w:val="Normal"/>
    <w:link w:val="BodyTextIndent3Char"/>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paragraph" w:customStyle="1" w:styleId="prrafodelista10">
    <w:name w:val="prrafodelista10"/>
    <w:basedOn w:val="Normal"/>
    <w:rsid w:val="00864188"/>
    <w:pPr>
      <w:ind w:left="720"/>
    </w:pPr>
    <w:rPr>
      <w:rFonts w:eastAsia="MS Mincho"/>
      <w:lang w:val="en-US" w:eastAsia="ja-JP"/>
    </w:rPr>
  </w:style>
  <w:style w:type="character" w:styleId="Hyperlink">
    <w:name w:val="Hyperlink"/>
    <w:rsid w:val="00296797"/>
    <w:rPr>
      <w:color w:val="0000FF"/>
      <w:u w:val="single"/>
    </w:rPr>
  </w:style>
  <w:style w:type="character" w:customStyle="1" w:styleId="HeaderChar1">
    <w:name w:val="Header Char1"/>
    <w:aliases w:val="encabezado Char1"/>
    <w:semiHidden/>
    <w:locked/>
    <w:rsid w:val="002F7BA0"/>
    <w:rPr>
      <w:sz w:val="24"/>
      <w:lang w:val="en-US" w:eastAsia="en-US" w:bidi="ar-SA"/>
    </w:rPr>
  </w:style>
  <w:style w:type="paragraph" w:customStyle="1" w:styleId="gmail-m3692388259415207492msolistparagraph">
    <w:name w:val="gmail-m_3692388259415207492msolistparagraph"/>
    <w:basedOn w:val="Normal"/>
    <w:rsid w:val="002A372B"/>
    <w:pPr>
      <w:spacing w:before="100" w:beforeAutospacing="1" w:after="100" w:afterAutospacing="1"/>
    </w:pPr>
    <w:rPr>
      <w:rFonts w:eastAsia="Calibri"/>
      <w:lang w:val="en-US"/>
    </w:rPr>
  </w:style>
  <w:style w:type="character" w:customStyle="1" w:styleId="FootnoteTextChar">
    <w:name w:val="Footnote Text Char"/>
    <w:link w:val="FootnoteText"/>
    <w:rsid w:val="00BC7D87"/>
    <w:rPr>
      <w:lang w:val="es-ES"/>
    </w:rPr>
  </w:style>
  <w:style w:type="character" w:customStyle="1" w:styleId="ListParagraphChar">
    <w:name w:val="List Paragraph Char"/>
    <w:aliases w:val="Fundamentacion Char,Bulleted List Char,SubPárrafo de lista Char"/>
    <w:link w:val="ListParagraph"/>
    <w:uiPriority w:val="99"/>
    <w:locked/>
    <w:rsid w:val="00BB5AC9"/>
    <w:rPr>
      <w:sz w:val="24"/>
      <w:szCs w:val="24"/>
      <w:lang w:val="es-ES"/>
    </w:rPr>
  </w:style>
  <w:style w:type="character" w:customStyle="1" w:styleId="BodyTextIndent3Char">
    <w:name w:val="Body Text Indent 3 Char"/>
    <w:basedOn w:val="DefaultParagraphFont"/>
    <w:link w:val="BodyTextIndent3"/>
    <w:rsid w:val="00AD4571"/>
    <w:rPr>
      <w:rFonts w:ascii="CG Times" w:hAnsi="CG Times"/>
      <w:sz w:val="16"/>
      <w:szCs w:val="16"/>
      <w:lang w:val="es-ES"/>
    </w:rPr>
  </w:style>
  <w:style w:type="character" w:customStyle="1" w:styleId="Heading1Char">
    <w:name w:val="Heading 1 Char"/>
    <w:basedOn w:val="DefaultParagraphFont"/>
    <w:link w:val="Heading1"/>
    <w:uiPriority w:val="9"/>
    <w:rsid w:val="00C437D8"/>
    <w:rPr>
      <w:b/>
      <w:bCs/>
      <w:kern w:val="36"/>
      <w:sz w:val="48"/>
      <w:szCs w:val="48"/>
    </w:rPr>
  </w:style>
  <w:style w:type="character" w:styleId="CommentReference">
    <w:name w:val="annotation reference"/>
    <w:basedOn w:val="DefaultParagraphFont"/>
    <w:rsid w:val="004028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56879">
      <w:bodyDiv w:val="1"/>
      <w:marLeft w:val="0"/>
      <w:marRight w:val="0"/>
      <w:marTop w:val="0"/>
      <w:marBottom w:val="0"/>
      <w:divBdr>
        <w:top w:val="none" w:sz="0" w:space="0" w:color="auto"/>
        <w:left w:val="none" w:sz="0" w:space="0" w:color="auto"/>
        <w:bottom w:val="none" w:sz="0" w:space="0" w:color="auto"/>
        <w:right w:val="none" w:sz="0" w:space="0" w:color="auto"/>
      </w:divBdr>
    </w:div>
    <w:div w:id="746342784">
      <w:bodyDiv w:val="1"/>
      <w:marLeft w:val="0"/>
      <w:marRight w:val="0"/>
      <w:marTop w:val="0"/>
      <w:marBottom w:val="0"/>
      <w:divBdr>
        <w:top w:val="none" w:sz="0" w:space="0" w:color="auto"/>
        <w:left w:val="none" w:sz="0" w:space="0" w:color="auto"/>
        <w:bottom w:val="none" w:sz="0" w:space="0" w:color="auto"/>
        <w:right w:val="none" w:sz="0" w:space="0" w:color="auto"/>
      </w:divBdr>
    </w:div>
    <w:div w:id="800877679">
      <w:bodyDiv w:val="1"/>
      <w:marLeft w:val="0"/>
      <w:marRight w:val="0"/>
      <w:marTop w:val="0"/>
      <w:marBottom w:val="0"/>
      <w:divBdr>
        <w:top w:val="none" w:sz="0" w:space="0" w:color="auto"/>
        <w:left w:val="none" w:sz="0" w:space="0" w:color="auto"/>
        <w:bottom w:val="none" w:sz="0" w:space="0" w:color="auto"/>
        <w:right w:val="none" w:sz="0" w:space="0" w:color="auto"/>
      </w:divBdr>
    </w:div>
    <w:div w:id="1364284107">
      <w:bodyDiv w:val="1"/>
      <w:marLeft w:val="0"/>
      <w:marRight w:val="0"/>
      <w:marTop w:val="0"/>
      <w:marBottom w:val="0"/>
      <w:divBdr>
        <w:top w:val="none" w:sz="0" w:space="0" w:color="auto"/>
        <w:left w:val="none" w:sz="0" w:space="0" w:color="auto"/>
        <w:bottom w:val="none" w:sz="0" w:space="0" w:color="auto"/>
        <w:right w:val="none" w:sz="0" w:space="0" w:color="auto"/>
      </w:divBdr>
    </w:div>
    <w:div w:id="1371102522">
      <w:bodyDiv w:val="1"/>
      <w:marLeft w:val="0"/>
      <w:marRight w:val="0"/>
      <w:marTop w:val="0"/>
      <w:marBottom w:val="0"/>
      <w:divBdr>
        <w:top w:val="none" w:sz="0" w:space="0" w:color="auto"/>
        <w:left w:val="none" w:sz="0" w:space="0" w:color="auto"/>
        <w:bottom w:val="none" w:sz="0" w:space="0" w:color="auto"/>
        <w:right w:val="none" w:sz="0" w:space="0" w:color="auto"/>
      </w:divBdr>
    </w:div>
    <w:div w:id="1538355220">
      <w:bodyDiv w:val="1"/>
      <w:marLeft w:val="0"/>
      <w:marRight w:val="0"/>
      <w:marTop w:val="0"/>
      <w:marBottom w:val="0"/>
      <w:divBdr>
        <w:top w:val="none" w:sz="0" w:space="0" w:color="auto"/>
        <w:left w:val="none" w:sz="0" w:space="0" w:color="auto"/>
        <w:bottom w:val="none" w:sz="0" w:space="0" w:color="auto"/>
        <w:right w:val="none" w:sz="0" w:space="0" w:color="auto"/>
      </w:divBdr>
    </w:div>
    <w:div w:id="1724255793">
      <w:bodyDiv w:val="1"/>
      <w:marLeft w:val="0"/>
      <w:marRight w:val="0"/>
      <w:marTop w:val="0"/>
      <w:marBottom w:val="0"/>
      <w:divBdr>
        <w:top w:val="none" w:sz="0" w:space="0" w:color="auto"/>
        <w:left w:val="none" w:sz="0" w:space="0" w:color="auto"/>
        <w:bottom w:val="none" w:sz="0" w:space="0" w:color="auto"/>
        <w:right w:val="none" w:sz="0" w:space="0" w:color="auto"/>
      </w:divBdr>
    </w:div>
    <w:div w:id="20767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8" ma:contentTypeDescription="Create a new document." ma:contentTypeScope="" ma:versionID="0eb6e57147e9e94ac88f482e24ae98d6">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0cb0e752d087c7da9106e2a9c96d90e6"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0ED878-4F8D-40BF-BDE9-28EB0C03F697}">
  <ds:schemaRefs>
    <ds:schemaRef ds:uri="http://schemas.openxmlformats.org/officeDocument/2006/bibliography"/>
  </ds:schemaRefs>
</ds:datastoreItem>
</file>

<file path=customXml/itemProps2.xml><?xml version="1.0" encoding="utf-8"?>
<ds:datastoreItem xmlns:ds="http://schemas.openxmlformats.org/officeDocument/2006/customXml" ds:itemID="{8A4000EA-B6F0-4990-A319-D912D1F64CF5}">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3.xml><?xml version="1.0" encoding="utf-8"?>
<ds:datastoreItem xmlns:ds="http://schemas.openxmlformats.org/officeDocument/2006/customXml" ds:itemID="{EE6AC9B1-102A-4BD6-A2B1-F6905718F217}">
  <ds:schemaRefs>
    <ds:schemaRef ds:uri="http://schemas.microsoft.com/office/2006/metadata/longProperties"/>
  </ds:schemaRefs>
</ds:datastoreItem>
</file>

<file path=customXml/itemProps4.xml><?xml version="1.0" encoding="utf-8"?>
<ds:datastoreItem xmlns:ds="http://schemas.openxmlformats.org/officeDocument/2006/customXml" ds:itemID="{58BE078D-730F-4968-ABF5-000562FD3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02512D-EDDB-476E-8269-FADABFB67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1544</Words>
  <Characters>8806</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 DE AGENDA</vt:lpstr>
      <vt:lpstr>PROPUESTA DE AGENDA</vt:lpstr>
    </vt:vector>
  </TitlesOfParts>
  <Company>MTE</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AGENDA</dc:title>
  <dc:subject/>
  <dc:creator>raquel.carvalho</dc:creator>
  <cp:keywords/>
  <cp:lastModifiedBy>Camacho, Maria Claudia</cp:lastModifiedBy>
  <cp:revision>32</cp:revision>
  <cp:lastPrinted>2023-09-19T19:01:00Z</cp:lastPrinted>
  <dcterms:created xsi:type="dcterms:W3CDTF">2023-09-15T21:35:00Z</dcterms:created>
  <dcterms:modified xsi:type="dcterms:W3CDTF">2023-09-19T20:53:00Z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Calzada, Guillermo</vt:lpwstr>
  </property>
  <property fmtid="{D5CDD505-2E9C-101B-9397-08002B2CF9AE}" pid="3" name="PublishingExpirationDate">
    <vt:lpwstr/>
  </property>
  <property fmtid="{D5CDD505-2E9C-101B-9397-08002B2CF9AE}" pid="4" name="PublishingStartDate">
    <vt:lpwstr/>
  </property>
  <property fmtid="{D5CDD505-2E9C-101B-9397-08002B2CF9AE}" pid="5" name="Order">
    <vt:lpwstr>10777800.0000000</vt:lpwstr>
  </property>
  <property fmtid="{D5CDD505-2E9C-101B-9397-08002B2CF9AE}" pid="6" name="display_urn:schemas-microsoft-com:office:office#Author">
    <vt:lpwstr>Calzada, Guillermo</vt:lpwstr>
  </property>
  <property fmtid="{D5CDD505-2E9C-101B-9397-08002B2CF9AE}" pid="7" name="MediaServiceImageTags">
    <vt:lpwstr/>
  </property>
  <property fmtid="{D5CDD505-2E9C-101B-9397-08002B2CF9AE}" pid="8" name="ContentTypeId">
    <vt:lpwstr>0x0101003FD60DE7C51F8C40AF6F34765F7D2D84</vt:lpwstr>
  </property>
</Properties>
</file>