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F398" w14:textId="77777777" w:rsidR="00510D71" w:rsidRPr="00334275" w:rsidRDefault="00510D71" w:rsidP="00510D71">
      <w:pPr>
        <w:spacing w:after="200" w:line="276" w:lineRule="auto"/>
        <w:ind w:left="720" w:hanging="360"/>
        <w:jc w:val="center"/>
        <w:rPr>
          <w:rFonts w:ascii="Cambria" w:hAnsi="Cambria"/>
          <w:b/>
          <w:bCs/>
          <w:sz w:val="22"/>
          <w:szCs w:val="22"/>
          <w:u w:val="single"/>
        </w:rPr>
      </w:pPr>
      <w:r w:rsidRPr="00334275">
        <w:rPr>
          <w:rFonts w:ascii="Cambria" w:hAnsi="Cambria"/>
          <w:b/>
          <w:bCs/>
          <w:sz w:val="22"/>
          <w:szCs w:val="22"/>
          <w:u w:val="single"/>
        </w:rPr>
        <w:t>CUESTIONARIO</w:t>
      </w:r>
    </w:p>
    <w:p w14:paraId="79DDFEAF" w14:textId="77777777" w:rsidR="00510D71" w:rsidRPr="00334275" w:rsidRDefault="00510D71" w:rsidP="00510D71">
      <w:pPr>
        <w:spacing w:after="200" w:line="276" w:lineRule="auto"/>
        <w:ind w:left="720" w:hanging="360"/>
        <w:jc w:val="center"/>
        <w:rPr>
          <w:rFonts w:ascii="Cambria" w:hAnsi="Cambria"/>
          <w:b/>
          <w:bCs/>
          <w:sz w:val="22"/>
          <w:szCs w:val="22"/>
          <w:u w:val="single"/>
        </w:rPr>
      </w:pPr>
      <w:r w:rsidRPr="3DD3396E">
        <w:rPr>
          <w:rFonts w:ascii="Cambria" w:hAnsi="Cambria"/>
          <w:b/>
          <w:bCs/>
          <w:sz w:val="22"/>
          <w:szCs w:val="22"/>
          <w:u w:val="single"/>
        </w:rPr>
        <w:t>INFORME SOBRE LA SITUACIÓN DE PERSONAS DEFENSORAS DEL MEDIO AMBIENTE EN LOS PAÍSES DEL NORTE DE CENTROAMÉRICA</w:t>
      </w:r>
    </w:p>
    <w:p w14:paraId="757D1E08" w14:textId="5936B94D" w:rsidR="15CE0562" w:rsidRDefault="15CE0562" w:rsidP="3DD3396E">
      <w:pPr>
        <w:pStyle w:val="NormalWeb"/>
        <w:numPr>
          <w:ilvl w:val="0"/>
          <w:numId w:val="1"/>
        </w:numPr>
        <w:shd w:val="clear" w:color="auto" w:fill="FFFFFF" w:themeFill="background1"/>
        <w:ind w:right="142"/>
        <w:jc w:val="both"/>
        <w:rPr>
          <w:rFonts w:asciiTheme="minorHAnsi" w:eastAsiaTheme="minorEastAsia" w:hAnsiTheme="minorHAnsi" w:cstheme="minorBidi"/>
          <w:color w:val="333333"/>
          <w:sz w:val="22"/>
          <w:szCs w:val="22"/>
          <w:lang w:val="es-ES"/>
        </w:rPr>
      </w:pPr>
      <w:r w:rsidRPr="3DD3396E">
        <w:rPr>
          <w:rFonts w:ascii="Cambria" w:hAnsi="Cambria" w:cs="Tahoma"/>
          <w:color w:val="333333"/>
          <w:sz w:val="22"/>
          <w:szCs w:val="22"/>
          <w:lang w:val="es-ES"/>
        </w:rPr>
        <w:t>Causas de defensa y modalidades a través de las cuales las personas defensoras ejercen la defensa del medio ambiente en los países del Norte de Centroamérica;</w:t>
      </w:r>
    </w:p>
    <w:p w14:paraId="347DA651" w14:textId="77777777" w:rsidR="3DD3396E" w:rsidRDefault="3DD3396E" w:rsidP="3DD3396E">
      <w:pPr>
        <w:pStyle w:val="NormalWeb"/>
        <w:shd w:val="clear" w:color="auto" w:fill="FFFFFF" w:themeFill="background1"/>
        <w:ind w:left="720" w:right="142"/>
        <w:jc w:val="both"/>
        <w:rPr>
          <w:rFonts w:ascii="Cambria" w:hAnsi="Cambria" w:cs="Tahoma"/>
          <w:color w:val="333333"/>
          <w:sz w:val="22"/>
          <w:szCs w:val="22"/>
          <w:lang w:val="es-ES"/>
        </w:rPr>
      </w:pPr>
    </w:p>
    <w:p w14:paraId="1EB01323" w14:textId="5231107C"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lang w:val="es-ES"/>
        </w:rPr>
        <w:t>Principales grupos en riesgo como consecuencia de su labor de defensa y las principales situaciones de riesgo que enfrentan las personas defensoras del medio ambiente;</w:t>
      </w:r>
    </w:p>
    <w:p w14:paraId="32A2A9D7" w14:textId="77777777" w:rsidR="3DD3396E" w:rsidRDefault="3DD3396E" w:rsidP="3DD3396E">
      <w:pPr>
        <w:pStyle w:val="NormalWeb"/>
        <w:shd w:val="clear" w:color="auto" w:fill="FFFFFF" w:themeFill="background1"/>
        <w:ind w:right="142"/>
        <w:jc w:val="both"/>
        <w:rPr>
          <w:rFonts w:ascii="Cambria" w:hAnsi="Cambria" w:cs="Tahoma"/>
          <w:color w:val="333333"/>
          <w:sz w:val="22"/>
          <w:szCs w:val="22"/>
          <w:lang w:val="es-ES"/>
        </w:rPr>
      </w:pPr>
    </w:p>
    <w:p w14:paraId="43C86CFA" w14:textId="6AA86A74"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lang w:val="es-ES"/>
        </w:rPr>
        <w:t>Tipos de agresiones identificadas contra personas defensoras del medio ambiente (incluyendo amenazas, asesinatos, criminalización, difamación, etc.). Desagregar cifras por tipo de agresión, actividad de persona defensora agredida, género, área geográfica y posible perpetrador/a;</w:t>
      </w:r>
    </w:p>
    <w:p w14:paraId="50896C99" w14:textId="77777777" w:rsidR="3DD3396E" w:rsidRDefault="3DD3396E" w:rsidP="3DD3396E">
      <w:pPr>
        <w:pStyle w:val="NormalWeb"/>
        <w:shd w:val="clear" w:color="auto" w:fill="FFFFFF" w:themeFill="background1"/>
        <w:ind w:right="142"/>
        <w:jc w:val="both"/>
        <w:rPr>
          <w:rFonts w:ascii="Cambria" w:hAnsi="Cambria" w:cs="Tahoma"/>
          <w:color w:val="333333"/>
          <w:sz w:val="22"/>
          <w:szCs w:val="22"/>
          <w:lang w:val="es-ES"/>
        </w:rPr>
      </w:pPr>
    </w:p>
    <w:p w14:paraId="3A3C151E" w14:textId="4F33A350"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lang w:val="es-ES"/>
        </w:rPr>
        <w:t xml:space="preserve">Fuentes u orígenes de estos riesgos, relación con proyectos de desarrollo o extractivos, y qué factores influyen en la permanencia de </w:t>
      </w:r>
      <w:proofErr w:type="gramStart"/>
      <w:r w:rsidRPr="3DD3396E">
        <w:rPr>
          <w:rFonts w:ascii="Cambria" w:hAnsi="Cambria" w:cs="Tahoma"/>
          <w:color w:val="333333"/>
          <w:sz w:val="22"/>
          <w:szCs w:val="22"/>
          <w:lang w:val="es-ES"/>
        </w:rPr>
        <w:t>los mismos</w:t>
      </w:r>
      <w:proofErr w:type="gramEnd"/>
      <w:r w:rsidRPr="3DD3396E">
        <w:rPr>
          <w:rFonts w:ascii="Cambria" w:hAnsi="Cambria" w:cs="Tahoma"/>
          <w:color w:val="333333"/>
          <w:sz w:val="22"/>
          <w:szCs w:val="22"/>
          <w:lang w:val="es-ES"/>
        </w:rPr>
        <w:t xml:space="preserve">. Contextos o situaciones estructurales existentes en los países que influyen en la persistencia de situaciones que ponen en riesgo; </w:t>
      </w:r>
    </w:p>
    <w:p w14:paraId="7205D06A" w14:textId="77777777" w:rsidR="3DD3396E" w:rsidRDefault="3DD3396E" w:rsidP="3DD3396E">
      <w:pPr>
        <w:pStyle w:val="NormalWeb"/>
        <w:shd w:val="clear" w:color="auto" w:fill="FFFFFF" w:themeFill="background1"/>
        <w:ind w:right="142"/>
        <w:jc w:val="both"/>
        <w:rPr>
          <w:rFonts w:ascii="Cambria" w:hAnsi="Cambria" w:cs="Tahoma"/>
          <w:color w:val="333333"/>
          <w:sz w:val="22"/>
          <w:szCs w:val="22"/>
          <w:lang w:val="es-ES"/>
        </w:rPr>
      </w:pPr>
    </w:p>
    <w:p w14:paraId="25B54D21" w14:textId="00982511"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lang w:val="es-ES"/>
        </w:rPr>
        <w:t>Avances y desafíos en la mitigación y/o eliminación de riesgos de personas defensoras del medio ambiente. Señalar las principales medidas de protección y prevención implementadas por los Estados en el Norte de Centroamérica;</w:t>
      </w:r>
    </w:p>
    <w:p w14:paraId="6B082BC3" w14:textId="77777777" w:rsidR="3DD3396E" w:rsidRDefault="3DD3396E" w:rsidP="3DD3396E">
      <w:pPr>
        <w:pStyle w:val="NormalWeb"/>
        <w:shd w:val="clear" w:color="auto" w:fill="FFFFFF" w:themeFill="background1"/>
        <w:ind w:right="142"/>
        <w:jc w:val="both"/>
        <w:rPr>
          <w:rFonts w:ascii="Cambria" w:hAnsi="Cambria" w:cs="Tahoma"/>
          <w:color w:val="333333"/>
          <w:sz w:val="22"/>
          <w:szCs w:val="22"/>
          <w:lang w:val="es-ES"/>
        </w:rPr>
      </w:pPr>
    </w:p>
    <w:p w14:paraId="5E5096D5" w14:textId="599DBD05"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lang w:val="es-ES"/>
        </w:rPr>
        <w:t xml:space="preserve">Principales factores que fomentan la criminalización de personas defensoras del medio ambiente en los países del Norte de Centroamérica y figuras penales y/o </w:t>
      </w:r>
      <w:proofErr w:type="gramStart"/>
      <w:r w:rsidRPr="3DD3396E">
        <w:rPr>
          <w:rFonts w:ascii="Cambria" w:hAnsi="Cambria" w:cs="Tahoma"/>
          <w:color w:val="333333"/>
          <w:sz w:val="22"/>
          <w:szCs w:val="22"/>
          <w:lang w:val="es-ES"/>
        </w:rPr>
        <w:t>civiles empleadas</w:t>
      </w:r>
      <w:proofErr w:type="gramEnd"/>
      <w:r w:rsidRPr="3DD3396E">
        <w:rPr>
          <w:rFonts w:ascii="Cambria" w:hAnsi="Cambria" w:cs="Tahoma"/>
          <w:color w:val="333333"/>
          <w:sz w:val="22"/>
          <w:szCs w:val="22"/>
          <w:lang w:val="es-ES"/>
        </w:rPr>
        <w:t>. De conocer casos específicos señalar.</w:t>
      </w:r>
    </w:p>
    <w:p w14:paraId="29A85304" w14:textId="77777777" w:rsidR="3DD3396E" w:rsidRDefault="3DD3396E" w:rsidP="3DD3396E">
      <w:pPr>
        <w:pStyle w:val="NormalWeb"/>
        <w:shd w:val="clear" w:color="auto" w:fill="FFFFFF" w:themeFill="background1"/>
        <w:ind w:right="142"/>
        <w:jc w:val="both"/>
        <w:rPr>
          <w:rFonts w:ascii="Cambria" w:hAnsi="Cambria" w:cs="Tahoma"/>
          <w:color w:val="333333"/>
          <w:sz w:val="22"/>
          <w:szCs w:val="22"/>
        </w:rPr>
      </w:pPr>
    </w:p>
    <w:p w14:paraId="239AB600" w14:textId="52F4D50B"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rPr>
        <w:t>Avances y desafíos en la lucha contra la impunidad en casos relacionados con personas defensoras del medio ambiente en los países del Norte de Centroamérica. En particular, información detallada sobre el estado de investigaciones y retos particulares identificados;</w:t>
      </w:r>
    </w:p>
    <w:p w14:paraId="65730A33" w14:textId="77777777" w:rsidR="3DD3396E" w:rsidRDefault="3DD3396E" w:rsidP="3DD3396E">
      <w:pPr>
        <w:pStyle w:val="NormalWeb"/>
        <w:shd w:val="clear" w:color="auto" w:fill="FFFFFF" w:themeFill="background1"/>
        <w:ind w:right="142"/>
        <w:jc w:val="both"/>
        <w:rPr>
          <w:rFonts w:ascii="Cambria" w:hAnsi="Cambria" w:cs="Tahoma"/>
          <w:color w:val="333333"/>
          <w:sz w:val="22"/>
          <w:szCs w:val="22"/>
          <w:lang w:val="es-ES"/>
        </w:rPr>
      </w:pPr>
    </w:p>
    <w:p w14:paraId="2F944796" w14:textId="509214BF" w:rsidR="15CE0562" w:rsidRDefault="15CE0562" w:rsidP="3DD3396E">
      <w:pPr>
        <w:pStyle w:val="NormalWeb"/>
        <w:numPr>
          <w:ilvl w:val="0"/>
          <w:numId w:val="1"/>
        </w:numPr>
        <w:shd w:val="clear" w:color="auto" w:fill="FFFFFF" w:themeFill="background1"/>
        <w:ind w:right="142"/>
        <w:jc w:val="both"/>
        <w:rPr>
          <w:rFonts w:ascii="Cambria" w:hAnsi="Cambria" w:cs="Tahoma"/>
          <w:color w:val="333333"/>
          <w:sz w:val="22"/>
          <w:szCs w:val="22"/>
          <w:lang w:val="es-ES"/>
        </w:rPr>
      </w:pPr>
      <w:r w:rsidRPr="3DD3396E">
        <w:rPr>
          <w:rFonts w:ascii="Cambria" w:hAnsi="Cambria" w:cs="Tahoma"/>
          <w:color w:val="333333"/>
          <w:sz w:val="22"/>
          <w:szCs w:val="22"/>
          <w:lang w:val="es-ES"/>
        </w:rPr>
        <w:lastRenderedPageBreak/>
        <w:t>Propuestas y recomendaciones lograr una efectiva protección de las personas defensoras del medio ambiente en los países del Norte de Centroamérica.</w:t>
      </w:r>
    </w:p>
    <w:p w14:paraId="7E1A7B15" w14:textId="27A375BD" w:rsidR="3DD3396E" w:rsidRDefault="3DD3396E" w:rsidP="3DD3396E">
      <w:pPr>
        <w:rPr>
          <w:rFonts w:ascii="Cambria" w:eastAsia="Times New Roman" w:hAnsi="Cambria" w:cs="Tahoma"/>
          <w:b/>
          <w:bCs/>
          <w:color w:val="333333"/>
          <w:sz w:val="22"/>
          <w:szCs w:val="22"/>
          <w:lang w:val="es-ES" w:eastAsia="es-MX"/>
        </w:rPr>
      </w:pPr>
    </w:p>
    <w:p w14:paraId="05B28230" w14:textId="2C391792" w:rsidR="00510D71" w:rsidRPr="00334275" w:rsidRDefault="00510D71" w:rsidP="00FF749F">
      <w:pPr>
        <w:pStyle w:val="NormalWeb"/>
        <w:shd w:val="clear" w:color="auto" w:fill="FFFFFF"/>
        <w:spacing w:before="192" w:beforeAutospacing="0" w:after="192" w:afterAutospacing="0"/>
        <w:ind w:right="144"/>
        <w:jc w:val="both"/>
        <w:rPr>
          <w:rFonts w:ascii="Cambria" w:hAnsi="Cambria"/>
          <w:sz w:val="22"/>
          <w:szCs w:val="22"/>
          <w:lang w:val="es-ES"/>
        </w:rPr>
      </w:pPr>
    </w:p>
    <w:p w14:paraId="254A155B" w14:textId="26220B51" w:rsidR="00510D71" w:rsidRPr="00334275" w:rsidRDefault="00510D71" w:rsidP="00FF749F">
      <w:pPr>
        <w:pStyle w:val="NormalWeb"/>
        <w:shd w:val="clear" w:color="auto" w:fill="FFFFFF"/>
        <w:spacing w:before="192" w:beforeAutospacing="0" w:after="192" w:afterAutospacing="0"/>
        <w:ind w:right="144"/>
        <w:jc w:val="both"/>
        <w:rPr>
          <w:rFonts w:ascii="Cambria" w:hAnsi="Cambria"/>
          <w:sz w:val="22"/>
          <w:szCs w:val="22"/>
          <w:lang w:val="es-ES"/>
        </w:rPr>
      </w:pPr>
    </w:p>
    <w:p w14:paraId="0318F24E" w14:textId="6F143F93" w:rsidR="00510D71" w:rsidRPr="00334275" w:rsidRDefault="00510D71" w:rsidP="00FF749F">
      <w:pPr>
        <w:pStyle w:val="NormalWeb"/>
        <w:shd w:val="clear" w:color="auto" w:fill="FFFFFF"/>
        <w:spacing w:before="192" w:beforeAutospacing="0" w:after="192" w:afterAutospacing="0"/>
        <w:ind w:right="144"/>
        <w:jc w:val="both"/>
        <w:rPr>
          <w:rFonts w:ascii="Cambria" w:hAnsi="Cambria"/>
          <w:sz w:val="22"/>
          <w:szCs w:val="22"/>
          <w:lang w:val="es-ES"/>
        </w:rPr>
      </w:pPr>
    </w:p>
    <w:p w14:paraId="76D7CECE" w14:textId="5025B50A" w:rsidR="00510D71" w:rsidRPr="00334275" w:rsidRDefault="00510D71" w:rsidP="00FF749F">
      <w:pPr>
        <w:pStyle w:val="NormalWeb"/>
        <w:shd w:val="clear" w:color="auto" w:fill="FFFFFF"/>
        <w:spacing w:before="192" w:beforeAutospacing="0" w:after="192" w:afterAutospacing="0"/>
        <w:ind w:right="144"/>
        <w:jc w:val="both"/>
        <w:rPr>
          <w:rFonts w:ascii="Cambria" w:hAnsi="Cambria"/>
          <w:sz w:val="22"/>
          <w:szCs w:val="22"/>
          <w:lang w:val="es-ES"/>
        </w:rPr>
      </w:pPr>
    </w:p>
    <w:p w14:paraId="519F1261" w14:textId="77777777" w:rsidR="00510D71" w:rsidRPr="00334275" w:rsidRDefault="00510D71" w:rsidP="00FF749F">
      <w:pPr>
        <w:pStyle w:val="NormalWeb"/>
        <w:shd w:val="clear" w:color="auto" w:fill="FFFFFF"/>
        <w:spacing w:before="192" w:beforeAutospacing="0" w:after="192" w:afterAutospacing="0"/>
        <w:ind w:right="144"/>
        <w:jc w:val="both"/>
        <w:rPr>
          <w:rFonts w:ascii="Cambria" w:hAnsi="Cambria" w:cs="Tahoma"/>
          <w:color w:val="333333"/>
          <w:sz w:val="22"/>
          <w:szCs w:val="22"/>
          <w:lang w:val="es-ES"/>
        </w:rPr>
      </w:pPr>
    </w:p>
    <w:sectPr w:rsidR="00510D71" w:rsidRPr="00334275" w:rsidSect="004F53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245D"/>
    <w:multiLevelType w:val="hybridMultilevel"/>
    <w:tmpl w:val="A418C640"/>
    <w:lvl w:ilvl="0" w:tplc="7FF44328">
      <w:start w:val="4"/>
      <w:numFmt w:val="bullet"/>
      <w:lvlText w:val="-"/>
      <w:lvlJc w:val="left"/>
      <w:pPr>
        <w:ind w:left="720" w:hanging="360"/>
      </w:pPr>
      <w:rPr>
        <w:rFonts w:ascii="Cambria" w:eastAsia="Times New Roman" w:hAnsi="Cambria" w:cs="Segoe U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2B0AD0"/>
    <w:multiLevelType w:val="hybridMultilevel"/>
    <w:tmpl w:val="D0840E38"/>
    <w:lvl w:ilvl="0" w:tplc="D4B2419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 w15:restartNumberingAfterBreak="0">
    <w:nsid w:val="2E7B5F6B"/>
    <w:multiLevelType w:val="hybridMultilevel"/>
    <w:tmpl w:val="A4BC5C9C"/>
    <w:lvl w:ilvl="0" w:tplc="B66032B4">
      <w:start w:val="4"/>
      <w:numFmt w:val="bullet"/>
      <w:lvlText w:val="-"/>
      <w:lvlJc w:val="left"/>
      <w:pPr>
        <w:ind w:left="720" w:hanging="360"/>
      </w:pPr>
      <w:rPr>
        <w:rFonts w:ascii="Cambria" w:eastAsia="Times New Roman" w:hAnsi="Cambria" w:cs="Segoe U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861293"/>
    <w:multiLevelType w:val="hybridMultilevel"/>
    <w:tmpl w:val="818405E6"/>
    <w:lvl w:ilvl="0" w:tplc="B276FF48">
      <w:start w:val="1"/>
      <w:numFmt w:val="decimal"/>
      <w:lvlText w:val="%1."/>
      <w:lvlJc w:val="left"/>
      <w:pPr>
        <w:ind w:left="720" w:hanging="360"/>
      </w:pPr>
    </w:lvl>
    <w:lvl w:ilvl="1" w:tplc="173473D6">
      <w:start w:val="1"/>
      <w:numFmt w:val="lowerLetter"/>
      <w:lvlText w:val="%2."/>
      <w:lvlJc w:val="left"/>
      <w:pPr>
        <w:ind w:left="1440" w:hanging="360"/>
      </w:pPr>
    </w:lvl>
    <w:lvl w:ilvl="2" w:tplc="31BECFBE">
      <w:start w:val="1"/>
      <w:numFmt w:val="lowerRoman"/>
      <w:lvlText w:val="%3."/>
      <w:lvlJc w:val="right"/>
      <w:pPr>
        <w:ind w:left="2160" w:hanging="180"/>
      </w:pPr>
    </w:lvl>
    <w:lvl w:ilvl="3" w:tplc="48985D50">
      <w:start w:val="1"/>
      <w:numFmt w:val="decimal"/>
      <w:lvlText w:val="%4."/>
      <w:lvlJc w:val="left"/>
      <w:pPr>
        <w:ind w:left="2880" w:hanging="360"/>
      </w:pPr>
    </w:lvl>
    <w:lvl w:ilvl="4" w:tplc="282C9C3C">
      <w:start w:val="1"/>
      <w:numFmt w:val="lowerLetter"/>
      <w:lvlText w:val="%5."/>
      <w:lvlJc w:val="left"/>
      <w:pPr>
        <w:ind w:left="3600" w:hanging="360"/>
      </w:pPr>
    </w:lvl>
    <w:lvl w:ilvl="5" w:tplc="1018A3F0">
      <w:start w:val="1"/>
      <w:numFmt w:val="lowerRoman"/>
      <w:lvlText w:val="%6."/>
      <w:lvlJc w:val="right"/>
      <w:pPr>
        <w:ind w:left="4320" w:hanging="180"/>
      </w:pPr>
    </w:lvl>
    <w:lvl w:ilvl="6" w:tplc="9A924B7C">
      <w:start w:val="1"/>
      <w:numFmt w:val="decimal"/>
      <w:lvlText w:val="%7."/>
      <w:lvlJc w:val="left"/>
      <w:pPr>
        <w:ind w:left="5040" w:hanging="360"/>
      </w:pPr>
    </w:lvl>
    <w:lvl w:ilvl="7" w:tplc="32CE55A6">
      <w:start w:val="1"/>
      <w:numFmt w:val="lowerLetter"/>
      <w:lvlText w:val="%8."/>
      <w:lvlJc w:val="left"/>
      <w:pPr>
        <w:ind w:left="5760" w:hanging="360"/>
      </w:pPr>
    </w:lvl>
    <w:lvl w:ilvl="8" w:tplc="15E2FEC0">
      <w:start w:val="1"/>
      <w:numFmt w:val="lowerRoman"/>
      <w:lvlText w:val="%9."/>
      <w:lvlJc w:val="right"/>
      <w:pPr>
        <w:ind w:left="6480" w:hanging="180"/>
      </w:pPr>
    </w:lvl>
  </w:abstractNum>
  <w:abstractNum w:abstractNumId="4" w15:restartNumberingAfterBreak="0">
    <w:nsid w:val="60277495"/>
    <w:multiLevelType w:val="hybridMultilevel"/>
    <w:tmpl w:val="7D3264DE"/>
    <w:lvl w:ilvl="0" w:tplc="5276D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04DB3"/>
    <w:multiLevelType w:val="hybridMultilevel"/>
    <w:tmpl w:val="1206D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87"/>
    <w:rsid w:val="00106FEE"/>
    <w:rsid w:val="001D4571"/>
    <w:rsid w:val="00242A67"/>
    <w:rsid w:val="00334275"/>
    <w:rsid w:val="0038702E"/>
    <w:rsid w:val="00467FA6"/>
    <w:rsid w:val="004F533C"/>
    <w:rsid w:val="00510D71"/>
    <w:rsid w:val="00636E87"/>
    <w:rsid w:val="006A393A"/>
    <w:rsid w:val="00752A8C"/>
    <w:rsid w:val="007E53B3"/>
    <w:rsid w:val="009F170D"/>
    <w:rsid w:val="00A522DD"/>
    <w:rsid w:val="00AF12E1"/>
    <w:rsid w:val="00B47270"/>
    <w:rsid w:val="00CF2DA8"/>
    <w:rsid w:val="00DE4952"/>
    <w:rsid w:val="00E62787"/>
    <w:rsid w:val="00FF749F"/>
    <w:rsid w:val="0186C33C"/>
    <w:rsid w:val="10F4D998"/>
    <w:rsid w:val="15CE0562"/>
    <w:rsid w:val="163C4A6B"/>
    <w:rsid w:val="2E652312"/>
    <w:rsid w:val="3C1460A3"/>
    <w:rsid w:val="3DD3396E"/>
    <w:rsid w:val="4CE699D1"/>
    <w:rsid w:val="62AAEF57"/>
    <w:rsid w:val="66D74275"/>
    <w:rsid w:val="67680772"/>
    <w:rsid w:val="7BD4C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185C"/>
  <w15:chartTrackingRefBased/>
  <w15:docId w15:val="{FE91E7A5-D644-9B4E-AC2B-567DB98D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278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Heading4">
    <w:name w:val="heading 4"/>
    <w:basedOn w:val="Normal"/>
    <w:link w:val="Heading4Char"/>
    <w:uiPriority w:val="9"/>
    <w:qFormat/>
    <w:rsid w:val="00E62787"/>
    <w:pPr>
      <w:spacing w:before="100" w:beforeAutospacing="1" w:after="100" w:afterAutospacing="1"/>
      <w:outlineLvl w:val="3"/>
    </w:pPr>
    <w:rPr>
      <w:rFonts w:ascii="Times New Roman" w:eastAsia="Times New Roman" w:hAnsi="Times New Roman" w:cs="Times New Roman"/>
      <w:b/>
      <w:bCs/>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787"/>
    <w:rPr>
      <w:rFonts w:ascii="Times New Roman" w:eastAsia="Times New Roman" w:hAnsi="Times New Roman" w:cs="Times New Roman"/>
      <w:b/>
      <w:bCs/>
      <w:kern w:val="36"/>
      <w:sz w:val="48"/>
      <w:szCs w:val="48"/>
      <w:lang w:eastAsia="es-MX"/>
    </w:rPr>
  </w:style>
  <w:style w:type="character" w:customStyle="1" w:styleId="Heading4Char">
    <w:name w:val="Heading 4 Char"/>
    <w:basedOn w:val="DefaultParagraphFont"/>
    <w:link w:val="Heading4"/>
    <w:uiPriority w:val="9"/>
    <w:rsid w:val="00E62787"/>
    <w:rPr>
      <w:rFonts w:ascii="Times New Roman" w:eastAsia="Times New Roman" w:hAnsi="Times New Roman" w:cs="Times New Roman"/>
      <w:b/>
      <w:bCs/>
      <w:lang w:eastAsia="es-MX"/>
    </w:rPr>
  </w:style>
  <w:style w:type="paragraph" w:styleId="NormalWeb">
    <w:name w:val="Normal (Web)"/>
    <w:basedOn w:val="Normal"/>
    <w:uiPriority w:val="99"/>
    <w:unhideWhenUsed/>
    <w:rsid w:val="00E62787"/>
    <w:pPr>
      <w:spacing w:before="100" w:beforeAutospacing="1" w:after="100" w:afterAutospacing="1"/>
    </w:pPr>
    <w:rPr>
      <w:rFonts w:ascii="Times New Roman" w:eastAsia="Times New Roman" w:hAnsi="Times New Roman" w:cs="Times New Roman"/>
      <w:lang w:eastAsia="es-MX"/>
    </w:rPr>
  </w:style>
  <w:style w:type="character" w:styleId="Hyperlink">
    <w:name w:val="Hyperlink"/>
    <w:basedOn w:val="DefaultParagraphFont"/>
    <w:uiPriority w:val="99"/>
    <w:semiHidden/>
    <w:unhideWhenUsed/>
    <w:rsid w:val="00E62787"/>
    <w:rPr>
      <w:color w:val="0000FF"/>
      <w:u w:val="single"/>
    </w:rPr>
  </w:style>
  <w:style w:type="paragraph" w:styleId="ListParagraph">
    <w:name w:val="List Paragraph"/>
    <w:basedOn w:val="Normal"/>
    <w:uiPriority w:val="34"/>
    <w:qFormat/>
    <w:rsid w:val="00DE495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620">
      <w:bodyDiv w:val="1"/>
      <w:marLeft w:val="0"/>
      <w:marRight w:val="0"/>
      <w:marTop w:val="0"/>
      <w:marBottom w:val="0"/>
      <w:divBdr>
        <w:top w:val="none" w:sz="0" w:space="0" w:color="auto"/>
        <w:left w:val="none" w:sz="0" w:space="0" w:color="auto"/>
        <w:bottom w:val="none" w:sz="0" w:space="0" w:color="auto"/>
        <w:right w:val="none" w:sz="0" w:space="0" w:color="auto"/>
      </w:divBdr>
    </w:div>
    <w:div w:id="410272100">
      <w:bodyDiv w:val="1"/>
      <w:marLeft w:val="0"/>
      <w:marRight w:val="0"/>
      <w:marTop w:val="0"/>
      <w:marBottom w:val="0"/>
      <w:divBdr>
        <w:top w:val="none" w:sz="0" w:space="0" w:color="auto"/>
        <w:left w:val="none" w:sz="0" w:space="0" w:color="auto"/>
        <w:bottom w:val="none" w:sz="0" w:space="0" w:color="auto"/>
        <w:right w:val="none" w:sz="0" w:space="0" w:color="auto"/>
      </w:divBdr>
    </w:div>
    <w:div w:id="580793305">
      <w:bodyDiv w:val="1"/>
      <w:marLeft w:val="0"/>
      <w:marRight w:val="0"/>
      <w:marTop w:val="0"/>
      <w:marBottom w:val="0"/>
      <w:divBdr>
        <w:top w:val="none" w:sz="0" w:space="0" w:color="auto"/>
        <w:left w:val="none" w:sz="0" w:space="0" w:color="auto"/>
        <w:bottom w:val="none" w:sz="0" w:space="0" w:color="auto"/>
        <w:right w:val="none" w:sz="0" w:space="0" w:color="auto"/>
      </w:divBdr>
      <w:divsChild>
        <w:div w:id="2139445696">
          <w:marLeft w:val="225"/>
          <w:marRight w:val="0"/>
          <w:marTop w:val="0"/>
          <w:marBottom w:val="150"/>
          <w:divBdr>
            <w:top w:val="none" w:sz="0" w:space="0" w:color="auto"/>
            <w:left w:val="none" w:sz="0" w:space="0" w:color="auto"/>
            <w:bottom w:val="none" w:sz="0" w:space="0" w:color="auto"/>
            <w:right w:val="none" w:sz="0" w:space="0" w:color="auto"/>
          </w:divBdr>
          <w:divsChild>
            <w:div w:id="601500905">
              <w:marLeft w:val="0"/>
              <w:marRight w:val="0"/>
              <w:marTop w:val="0"/>
              <w:marBottom w:val="0"/>
              <w:divBdr>
                <w:top w:val="none" w:sz="0" w:space="0" w:color="auto"/>
                <w:left w:val="none" w:sz="0" w:space="0" w:color="auto"/>
                <w:bottom w:val="none" w:sz="0" w:space="0" w:color="auto"/>
                <w:right w:val="none" w:sz="0" w:space="0" w:color="auto"/>
              </w:divBdr>
            </w:div>
            <w:div w:id="222906684">
              <w:marLeft w:val="150"/>
              <w:marRight w:val="0"/>
              <w:marTop w:val="150"/>
              <w:marBottom w:val="225"/>
              <w:divBdr>
                <w:top w:val="none" w:sz="0" w:space="0" w:color="auto"/>
                <w:left w:val="none" w:sz="0" w:space="0" w:color="auto"/>
                <w:bottom w:val="none" w:sz="0" w:space="0" w:color="auto"/>
                <w:right w:val="none" w:sz="0" w:space="0" w:color="auto"/>
              </w:divBdr>
            </w:div>
            <w:div w:id="581109272">
              <w:marLeft w:val="0"/>
              <w:marRight w:val="0"/>
              <w:marTop w:val="0"/>
              <w:marBottom w:val="0"/>
              <w:divBdr>
                <w:top w:val="none" w:sz="0" w:space="0" w:color="auto"/>
                <w:left w:val="none" w:sz="0" w:space="0" w:color="auto"/>
                <w:bottom w:val="none" w:sz="0" w:space="0" w:color="auto"/>
                <w:right w:val="none" w:sz="0" w:space="0" w:color="auto"/>
              </w:divBdr>
            </w:div>
            <w:div w:id="1273898677">
              <w:marLeft w:val="150"/>
              <w:marRight w:val="0"/>
              <w:marTop w:val="150"/>
              <w:marBottom w:val="225"/>
              <w:divBdr>
                <w:top w:val="none" w:sz="0" w:space="0" w:color="auto"/>
                <w:left w:val="none" w:sz="0" w:space="0" w:color="auto"/>
                <w:bottom w:val="none" w:sz="0" w:space="0" w:color="auto"/>
                <w:right w:val="none" w:sz="0" w:space="0" w:color="auto"/>
              </w:divBdr>
            </w:div>
            <w:div w:id="1886018672">
              <w:marLeft w:val="0"/>
              <w:marRight w:val="0"/>
              <w:marTop w:val="0"/>
              <w:marBottom w:val="0"/>
              <w:divBdr>
                <w:top w:val="none" w:sz="0" w:space="0" w:color="auto"/>
                <w:left w:val="none" w:sz="0" w:space="0" w:color="auto"/>
                <w:bottom w:val="none" w:sz="0" w:space="0" w:color="auto"/>
                <w:right w:val="none" w:sz="0" w:space="0" w:color="auto"/>
              </w:divBdr>
            </w:div>
            <w:div w:id="1735739430">
              <w:marLeft w:val="150"/>
              <w:marRight w:val="0"/>
              <w:marTop w:val="150"/>
              <w:marBottom w:val="0"/>
              <w:divBdr>
                <w:top w:val="none" w:sz="0" w:space="0" w:color="auto"/>
                <w:left w:val="none" w:sz="0" w:space="0" w:color="auto"/>
                <w:bottom w:val="none" w:sz="0" w:space="0" w:color="auto"/>
                <w:right w:val="none" w:sz="0" w:space="0" w:color="auto"/>
              </w:divBdr>
            </w:div>
          </w:divsChild>
        </w:div>
        <w:div w:id="246428139">
          <w:marLeft w:val="0"/>
          <w:marRight w:val="0"/>
          <w:marTop w:val="0"/>
          <w:marBottom w:val="0"/>
          <w:divBdr>
            <w:top w:val="none" w:sz="0" w:space="0" w:color="auto"/>
            <w:left w:val="none" w:sz="0" w:space="0" w:color="auto"/>
            <w:bottom w:val="none" w:sz="0" w:space="0" w:color="auto"/>
            <w:right w:val="none" w:sz="0" w:space="0" w:color="auto"/>
          </w:divBdr>
          <w:divsChild>
            <w:div w:id="808521234">
              <w:marLeft w:val="150"/>
              <w:marRight w:val="0"/>
              <w:marTop w:val="0"/>
              <w:marBottom w:val="150"/>
              <w:divBdr>
                <w:top w:val="single" w:sz="6" w:space="4" w:color="auto"/>
                <w:left w:val="single" w:sz="6" w:space="4" w:color="auto"/>
                <w:bottom w:val="single" w:sz="6" w:space="4" w:color="auto"/>
                <w:right w:val="single" w:sz="6" w:space="4" w:color="auto"/>
              </w:divBdr>
            </w:div>
            <w:div w:id="1154492683">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7101361">
      <w:bodyDiv w:val="1"/>
      <w:marLeft w:val="0"/>
      <w:marRight w:val="0"/>
      <w:marTop w:val="0"/>
      <w:marBottom w:val="0"/>
      <w:divBdr>
        <w:top w:val="none" w:sz="0" w:space="0" w:color="auto"/>
        <w:left w:val="none" w:sz="0" w:space="0" w:color="auto"/>
        <w:bottom w:val="none" w:sz="0" w:space="0" w:color="auto"/>
        <w:right w:val="none" w:sz="0" w:space="0" w:color="auto"/>
      </w:divBdr>
    </w:div>
    <w:div w:id="1785726575">
      <w:bodyDiv w:val="1"/>
      <w:marLeft w:val="0"/>
      <w:marRight w:val="0"/>
      <w:marTop w:val="0"/>
      <w:marBottom w:val="0"/>
      <w:divBdr>
        <w:top w:val="none" w:sz="0" w:space="0" w:color="auto"/>
        <w:left w:val="none" w:sz="0" w:space="0" w:color="auto"/>
        <w:bottom w:val="none" w:sz="0" w:space="0" w:color="auto"/>
        <w:right w:val="none" w:sz="0" w:space="0" w:color="auto"/>
      </w:divBdr>
    </w:div>
    <w:div w:id="206085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a1b06c-8a67-4fde-ba13-fe1152f6921d">
      <UserInfo>
        <DisplayName>Nazar, Maria</DisplayName>
        <AccountId>15</AccountId>
        <AccountType/>
      </UserInfo>
      <UserInfo>
        <DisplayName>Melzi, Fiorella</DisplayName>
        <AccountId>12</AccountId>
        <AccountType/>
      </UserInfo>
      <UserInfo>
        <DisplayName>Santos, Shana</DisplayName>
        <AccountId>14</AccountId>
        <AccountType/>
      </UserInfo>
      <UserInfo>
        <DisplayName>Mesquita, Miguel</DisplayName>
        <AccountId>13</AccountId>
        <AccountType/>
      </UserInfo>
      <UserInfo>
        <DisplayName>De Lima Beserra, Francisco George</DisplayName>
        <AccountId>6</AccountId>
        <AccountType/>
      </UserInfo>
      <UserInfo>
        <DisplayName>Canahui, Manuel</DisplayName>
        <AccountId>11</AccountId>
        <AccountType/>
      </UserInfo>
      <UserInfo>
        <DisplayName>Galvan, Hortensia Sofia</DisplayName>
        <AccountId>17</AccountId>
        <AccountType/>
      </UserInfo>
      <UserInfo>
        <DisplayName>Benchoam, Debora</DisplayName>
        <AccountId>10</AccountId>
        <AccountType/>
      </UserInfo>
      <UserInfo>
        <DisplayName>Hazan, Miryam</DisplayName>
        <AccountId>29</AccountId>
        <AccountType/>
      </UserInfo>
      <UserInfo>
        <DisplayName>Pulido, Maria Claudia</DisplayName>
        <AccountId>19</AccountId>
        <AccountType/>
      </UserInfo>
      <UserInfo>
        <DisplayName>Casagrande M L G X Silva, Joao Guilherme</DisplayName>
        <AccountId>43</AccountId>
        <AccountType/>
      </UserInfo>
      <UserInfo>
        <DisplayName>Bravo, Roberto</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98244135A0443A319C159F3D06BAA" ma:contentTypeVersion="6" ma:contentTypeDescription="Create a new document." ma:contentTypeScope="" ma:versionID="ee3512883c85151faf1c5229556a9972">
  <xsd:schema xmlns:xsd="http://www.w3.org/2001/XMLSchema" xmlns:xs="http://www.w3.org/2001/XMLSchema" xmlns:p="http://schemas.microsoft.com/office/2006/metadata/properties" xmlns:ns2="a1c2f4bb-c610-433d-8b63-7dacb3556925" xmlns:ns3="caa1b06c-8a67-4fde-ba13-fe1152f6921d" targetNamespace="http://schemas.microsoft.com/office/2006/metadata/properties" ma:root="true" ma:fieldsID="f321aef35c522906162295eab41892b6" ns2:_="" ns3:_="">
    <xsd:import namespace="a1c2f4bb-c610-433d-8b63-7dacb3556925"/>
    <xsd:import namespace="caa1b06c-8a67-4fde-ba13-fe1152f69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f4bb-c610-433d-8b63-7dacb3556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1b06c-8a67-4fde-ba13-fe1152f69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F2053-49E8-46FE-8498-B4194EBDB346}">
  <ds:schemaRefs>
    <ds:schemaRef ds:uri="http://schemas.microsoft.com/office/2006/metadata/properties"/>
    <ds:schemaRef ds:uri="http://schemas.microsoft.com/office/infopath/2007/PartnerControls"/>
    <ds:schemaRef ds:uri="caa1b06c-8a67-4fde-ba13-fe1152f6921d"/>
  </ds:schemaRefs>
</ds:datastoreItem>
</file>

<file path=customXml/itemProps2.xml><?xml version="1.0" encoding="utf-8"?>
<ds:datastoreItem xmlns:ds="http://schemas.openxmlformats.org/officeDocument/2006/customXml" ds:itemID="{2164F6A1-9F6E-45D6-9202-928BE342AA27}">
  <ds:schemaRefs>
    <ds:schemaRef ds:uri="http://schemas.microsoft.com/sharepoint/v3/contenttype/forms"/>
  </ds:schemaRefs>
</ds:datastoreItem>
</file>

<file path=customXml/itemProps3.xml><?xml version="1.0" encoding="utf-8"?>
<ds:datastoreItem xmlns:ds="http://schemas.openxmlformats.org/officeDocument/2006/customXml" ds:itemID="{BC0EBDF4-2B13-4C4C-880F-BE48AA20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f4bb-c610-433d-8b63-7dacb3556925"/>
    <ds:schemaRef ds:uri="caa1b06c-8a67-4fde-ba13-fe1152f69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279</Words>
  <Characters>1596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Peniche Hijuelos</dc:creator>
  <cp:keywords/>
  <dc:description/>
  <cp:lastModifiedBy>Seminario, Javier</cp:lastModifiedBy>
  <cp:revision>2</cp:revision>
  <dcterms:created xsi:type="dcterms:W3CDTF">2022-01-12T16:15:00Z</dcterms:created>
  <dcterms:modified xsi:type="dcterms:W3CDTF">2022-01-12T16:15:00Z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0x010100FD998244135A0443A319C159F3D06BAA</vt:lpwstr>
  </property>
</Properties>
</file>