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069" w:rsidRPr="009E2E10" w:rsidRDefault="002E7069" w:rsidP="009E2E10">
      <w:pPr>
        <w:spacing w:after="0" w:line="240" w:lineRule="auto"/>
        <w:ind w:firstLine="850"/>
        <w:jc w:val="center"/>
        <w:rPr>
          <w:rFonts w:ascii="Cambria" w:hAnsi="Cambria"/>
          <w:b/>
          <w:sz w:val="20"/>
          <w:szCs w:val="20"/>
          <w:lang w:val="es-ES_tradnl"/>
        </w:rPr>
      </w:pPr>
    </w:p>
    <w:p w:rsidR="00C80A92" w:rsidRPr="00DB403A" w:rsidRDefault="00C80A92" w:rsidP="009E2E10">
      <w:pPr>
        <w:spacing w:after="0" w:line="240" w:lineRule="auto"/>
        <w:jc w:val="center"/>
        <w:rPr>
          <w:rFonts w:ascii="Cambria" w:hAnsi="Cambria"/>
          <w:b/>
          <w:sz w:val="32"/>
          <w:lang w:val="es-ES_tradnl"/>
        </w:rPr>
      </w:pPr>
      <w:r w:rsidRPr="00DB403A">
        <w:rPr>
          <w:rFonts w:ascii="Cambria" w:hAnsi="Cambria"/>
          <w:b/>
          <w:sz w:val="32"/>
          <w:lang w:val="es-ES_tradnl"/>
        </w:rPr>
        <w:t>CAPÍTULO VI</w:t>
      </w:r>
      <w:r w:rsidR="009E2E10">
        <w:rPr>
          <w:rFonts w:ascii="Cambria" w:hAnsi="Cambria"/>
          <w:b/>
          <w:sz w:val="32"/>
          <w:lang w:val="es-ES_tradnl"/>
        </w:rPr>
        <w:br/>
      </w:r>
      <w:r w:rsidRPr="00DB403A">
        <w:rPr>
          <w:rFonts w:ascii="Cambria" w:hAnsi="Cambria"/>
          <w:b/>
          <w:sz w:val="32"/>
          <w:lang w:val="es-ES_tradnl"/>
        </w:rPr>
        <w:t>DESARROLLO INSTITUCIONAL</w:t>
      </w:r>
    </w:p>
    <w:p w:rsidR="00C80A92" w:rsidRPr="00DB403A" w:rsidRDefault="00C80A92" w:rsidP="006E3807">
      <w:pPr>
        <w:ind w:firstLine="851"/>
        <w:jc w:val="center"/>
        <w:rPr>
          <w:rFonts w:ascii="Cambria" w:hAnsi="Cambria"/>
          <w:b/>
          <w:lang w:val="es-ES_tradnl"/>
        </w:rPr>
      </w:pPr>
    </w:p>
    <w:p w:rsidR="00C80A92" w:rsidRPr="00DB403A" w:rsidRDefault="00C80A92" w:rsidP="006E3807">
      <w:pPr>
        <w:pStyle w:val="ListParagraph"/>
        <w:numPr>
          <w:ilvl w:val="0"/>
          <w:numId w:val="5"/>
        </w:numPr>
        <w:spacing w:before="240" w:after="240"/>
        <w:ind w:left="0" w:firstLine="851"/>
        <w:contextualSpacing w:val="0"/>
        <w:rPr>
          <w:rFonts w:ascii="Cambria" w:hAnsi="Cambria"/>
          <w:b/>
          <w:sz w:val="22"/>
          <w:szCs w:val="20"/>
          <w:lang w:val="es-ES_tradnl"/>
        </w:rPr>
      </w:pPr>
      <w:r w:rsidRPr="00DB403A">
        <w:rPr>
          <w:rFonts w:ascii="Cambria" w:hAnsi="Cambria"/>
          <w:b/>
          <w:sz w:val="22"/>
          <w:szCs w:val="20"/>
          <w:lang w:val="es-ES_tradnl"/>
        </w:rPr>
        <w:t>Estructura y personal de la CIDH</w:t>
      </w:r>
    </w:p>
    <w:p w:rsidR="003D7518" w:rsidRPr="002A0640" w:rsidRDefault="003D7518" w:rsidP="002A0640">
      <w:pPr>
        <w:pStyle w:val="paragraphs"/>
      </w:pPr>
      <w:r w:rsidRPr="007B116E">
        <w:t>Durante el año 2019, la Secretaría Ejecutiva continuó avanzando en adecuar su personal y recursos a la realidad impuesta p</w:t>
      </w:r>
      <w:r w:rsidRPr="002A0640">
        <w:t>or los mandatos a la CIDH.  En ese sentido la Secretaría Ejecutiva de la CIDH, al 31 de diciembre de 2019 está conformada por 13</w:t>
      </w:r>
      <w:r w:rsidR="00117026" w:rsidRPr="002A0640">
        <w:t>4</w:t>
      </w:r>
      <w:r w:rsidRPr="002A0640">
        <w:t xml:space="preserve"> funcionarios/as (</w:t>
      </w:r>
      <w:r w:rsidR="00AB0B04" w:rsidRPr="002A0640">
        <w:t>53</w:t>
      </w:r>
      <w:r w:rsidRPr="002A0640">
        <w:t xml:space="preserve"> funcionarios/as, 79 consultores/as y </w:t>
      </w:r>
      <w:r w:rsidR="00290757" w:rsidRPr="002A0640">
        <w:t>2</w:t>
      </w:r>
      <w:r w:rsidRPr="002A0640">
        <w:t xml:space="preserve"> profesional</w:t>
      </w:r>
      <w:r w:rsidR="00290757" w:rsidRPr="002A0640">
        <w:t>es</w:t>
      </w:r>
      <w:r w:rsidRPr="002A0640">
        <w:t xml:space="preserve"> asociado</w:t>
      </w:r>
      <w:r w:rsidR="00290757" w:rsidRPr="002A0640">
        <w:t>s</w:t>
      </w:r>
      <w:r w:rsidRPr="002A0640">
        <w:t xml:space="preserve">). En adición, la CIDH cuenta con 13 becarios/as.  </w:t>
      </w:r>
    </w:p>
    <w:p w:rsidR="003D7518" w:rsidRPr="007B116E" w:rsidRDefault="003D7518" w:rsidP="002A0640">
      <w:pPr>
        <w:pStyle w:val="paragraphs"/>
      </w:pPr>
      <w:r w:rsidRPr="002A0640">
        <w:t>La siguiente tab</w:t>
      </w:r>
      <w:r w:rsidRPr="007B116E">
        <w:t>la muestra la distribución de personal por fuente de financiamiento al 31 de diciembre de 2019.</w:t>
      </w:r>
    </w:p>
    <w:tbl>
      <w:tblPr>
        <w:tblW w:w="10080" w:type="dxa"/>
        <w:tblInd w:w="-10" w:type="dxa"/>
        <w:tblCellMar>
          <w:left w:w="70" w:type="dxa"/>
          <w:right w:w="70" w:type="dxa"/>
        </w:tblCellMar>
        <w:tblLook w:val="04A0" w:firstRow="1" w:lastRow="0" w:firstColumn="1" w:lastColumn="0" w:noHBand="0" w:noVBand="1"/>
      </w:tblPr>
      <w:tblGrid>
        <w:gridCol w:w="2348"/>
        <w:gridCol w:w="1701"/>
        <w:gridCol w:w="1843"/>
        <w:gridCol w:w="2208"/>
        <w:gridCol w:w="1980"/>
      </w:tblGrid>
      <w:tr w:rsidR="00C80A92" w:rsidRPr="000929A3" w:rsidTr="006C35FE">
        <w:trPr>
          <w:trHeight w:val="795"/>
        </w:trPr>
        <w:tc>
          <w:tcPr>
            <w:tcW w:w="10080" w:type="dxa"/>
            <w:gridSpan w:val="5"/>
            <w:tcBorders>
              <w:top w:val="single" w:sz="8" w:space="0" w:color="4F81BD"/>
              <w:left w:val="single" w:sz="8" w:space="0" w:color="4F81BD"/>
              <w:bottom w:val="single" w:sz="8" w:space="0" w:color="4F81BD"/>
              <w:right w:val="single" w:sz="8" w:space="0" w:color="4F81BD"/>
            </w:tcBorders>
            <w:shd w:val="clear" w:color="000000" w:fill="4F81BD"/>
            <w:noWrap/>
            <w:vAlign w:val="center"/>
            <w:hideMark/>
          </w:tcPr>
          <w:p w:rsidR="00C80A92" w:rsidRPr="00DB403A" w:rsidRDefault="00B01F7F" w:rsidP="006E3807">
            <w:pPr>
              <w:ind w:firstLine="851"/>
              <w:jc w:val="center"/>
              <w:rPr>
                <w:rFonts w:ascii="Cambria" w:eastAsia="Times New Roman" w:hAnsi="Cambria" w:cs="Arial"/>
                <w:b/>
                <w:bCs/>
                <w:color w:val="FFFFFF"/>
                <w:sz w:val="20"/>
                <w:szCs w:val="20"/>
                <w:lang w:val="es-CO" w:eastAsia="es-CO"/>
              </w:rPr>
            </w:pPr>
            <w:r>
              <w:rPr>
                <w:rFonts w:ascii="Cambria" w:eastAsia="Times New Roman" w:hAnsi="Cambria" w:cs="Arial"/>
                <w:b/>
                <w:bCs/>
                <w:color w:val="FFFFFF"/>
                <w:sz w:val="20"/>
                <w:szCs w:val="20"/>
                <w:lang w:val="es-ES_tradnl" w:eastAsia="es-CO"/>
              </w:rPr>
              <w:t>Fuente de Financiamiento por G</w:t>
            </w:r>
            <w:r w:rsidR="00C80A92" w:rsidRPr="00DB403A">
              <w:rPr>
                <w:rFonts w:ascii="Cambria" w:eastAsia="Times New Roman" w:hAnsi="Cambria" w:cs="Arial"/>
                <w:b/>
                <w:bCs/>
                <w:color w:val="FFFFFF"/>
                <w:sz w:val="20"/>
                <w:szCs w:val="20"/>
                <w:lang w:val="es-ES_tradnl" w:eastAsia="es-CO"/>
              </w:rPr>
              <w:t>rupo</w:t>
            </w:r>
          </w:p>
        </w:tc>
      </w:tr>
      <w:tr w:rsidR="00C80A92" w:rsidRPr="00DB403A" w:rsidTr="005D7D89">
        <w:trPr>
          <w:trHeight w:hRule="exact" w:val="780"/>
        </w:trPr>
        <w:tc>
          <w:tcPr>
            <w:tcW w:w="2348" w:type="dxa"/>
            <w:tcBorders>
              <w:top w:val="nil"/>
              <w:left w:val="single" w:sz="8" w:space="0" w:color="95B3D7"/>
              <w:bottom w:val="single" w:sz="8" w:space="0" w:color="95B3D7"/>
              <w:right w:val="single" w:sz="8" w:space="0" w:color="95B3D7"/>
            </w:tcBorders>
            <w:shd w:val="clear" w:color="000000" w:fill="DBE5F1"/>
            <w:noWrap/>
            <w:vAlign w:val="center"/>
            <w:hideMark/>
          </w:tcPr>
          <w:p w:rsidR="00C80A92" w:rsidRPr="00DB403A" w:rsidRDefault="00C80A92" w:rsidP="005D7D89">
            <w:pPr>
              <w:jc w:val="center"/>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_tradnl" w:eastAsia="es-CO"/>
              </w:rPr>
              <w:t>Categoría</w:t>
            </w:r>
          </w:p>
        </w:tc>
        <w:tc>
          <w:tcPr>
            <w:tcW w:w="1701" w:type="dxa"/>
            <w:tcBorders>
              <w:top w:val="nil"/>
              <w:left w:val="nil"/>
              <w:bottom w:val="single" w:sz="8" w:space="0" w:color="95B3D7"/>
              <w:right w:val="single" w:sz="8" w:space="0" w:color="95B3D7"/>
            </w:tcBorders>
            <w:shd w:val="clear" w:color="000000" w:fill="DBE5F1"/>
            <w:noWrap/>
            <w:vAlign w:val="center"/>
            <w:hideMark/>
          </w:tcPr>
          <w:p w:rsidR="00C80A92" w:rsidRPr="00DB403A" w:rsidRDefault="00C80A92" w:rsidP="005D7D89">
            <w:pPr>
              <w:jc w:val="center"/>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_tradnl" w:eastAsia="es-CO"/>
              </w:rPr>
              <w:t>Fondo Regular</w:t>
            </w:r>
          </w:p>
        </w:tc>
        <w:tc>
          <w:tcPr>
            <w:tcW w:w="1843" w:type="dxa"/>
            <w:tcBorders>
              <w:top w:val="nil"/>
              <w:left w:val="nil"/>
              <w:bottom w:val="single" w:sz="8" w:space="0" w:color="95B3D7"/>
              <w:right w:val="single" w:sz="8" w:space="0" w:color="95B3D7"/>
            </w:tcBorders>
            <w:shd w:val="clear" w:color="000000" w:fill="DBE5F1"/>
            <w:vAlign w:val="center"/>
            <w:hideMark/>
          </w:tcPr>
          <w:p w:rsidR="00C80A92" w:rsidRPr="00DB403A" w:rsidRDefault="00C80A92" w:rsidP="005D7D89">
            <w:pPr>
              <w:jc w:val="center"/>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_tradnl" w:eastAsia="es-CO"/>
              </w:rPr>
              <w:t>Fondo Específico</w:t>
            </w:r>
          </w:p>
        </w:tc>
        <w:tc>
          <w:tcPr>
            <w:tcW w:w="2208" w:type="dxa"/>
            <w:tcBorders>
              <w:top w:val="nil"/>
              <w:left w:val="nil"/>
              <w:bottom w:val="single" w:sz="8" w:space="0" w:color="95B3D7"/>
              <w:right w:val="single" w:sz="8" w:space="0" w:color="95B3D7"/>
            </w:tcBorders>
            <w:shd w:val="clear" w:color="000000" w:fill="DBE5F1"/>
            <w:vAlign w:val="center"/>
            <w:hideMark/>
          </w:tcPr>
          <w:p w:rsidR="00C80A92" w:rsidRPr="00DB403A" w:rsidRDefault="00C80A92" w:rsidP="005D7D89">
            <w:pPr>
              <w:jc w:val="center"/>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_tradnl" w:eastAsia="es-CO"/>
              </w:rPr>
              <w:t>Sin Costo para la CIDH</w:t>
            </w:r>
          </w:p>
        </w:tc>
        <w:tc>
          <w:tcPr>
            <w:tcW w:w="1980" w:type="dxa"/>
            <w:tcBorders>
              <w:top w:val="nil"/>
              <w:left w:val="nil"/>
              <w:bottom w:val="single" w:sz="8" w:space="0" w:color="95B3D7"/>
              <w:right w:val="single" w:sz="8" w:space="0" w:color="95B3D7"/>
            </w:tcBorders>
            <w:shd w:val="clear" w:color="000000" w:fill="DBE5F1"/>
            <w:vAlign w:val="center"/>
            <w:hideMark/>
          </w:tcPr>
          <w:p w:rsidR="00C80A92" w:rsidRPr="00DB403A" w:rsidRDefault="00C80A92" w:rsidP="005D7D89">
            <w:pPr>
              <w:jc w:val="center"/>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_tradnl" w:eastAsia="es-CO"/>
              </w:rPr>
              <w:t>Total</w:t>
            </w:r>
          </w:p>
        </w:tc>
      </w:tr>
      <w:tr w:rsidR="00C80A92" w:rsidRPr="00DB403A" w:rsidTr="005D7D89">
        <w:trPr>
          <w:trHeight w:hRule="exact" w:val="270"/>
        </w:trPr>
        <w:tc>
          <w:tcPr>
            <w:tcW w:w="2348" w:type="dxa"/>
            <w:tcBorders>
              <w:top w:val="nil"/>
              <w:left w:val="single" w:sz="8" w:space="0" w:color="95B3D7"/>
              <w:bottom w:val="single" w:sz="8" w:space="0" w:color="95B3D7"/>
              <w:right w:val="single" w:sz="8" w:space="0" w:color="95B3D7"/>
            </w:tcBorders>
            <w:shd w:val="clear" w:color="auto" w:fill="auto"/>
            <w:noWrap/>
            <w:vAlign w:val="center"/>
            <w:hideMark/>
          </w:tcPr>
          <w:p w:rsidR="00C80A92" w:rsidRPr="00DB403A" w:rsidRDefault="00C80A92" w:rsidP="005D7D89">
            <w:pPr>
              <w:rPr>
                <w:rFonts w:ascii="Cambria" w:eastAsia="Times New Roman" w:hAnsi="Cambria" w:cs="Arial"/>
                <w:sz w:val="20"/>
                <w:szCs w:val="20"/>
                <w:lang w:val="es-CO" w:eastAsia="es-CO"/>
              </w:rPr>
            </w:pPr>
            <w:r w:rsidRPr="00DB403A">
              <w:rPr>
                <w:rFonts w:ascii="Cambria" w:eastAsia="Times New Roman" w:hAnsi="Cambria" w:cs="Arial"/>
                <w:sz w:val="20"/>
                <w:szCs w:val="20"/>
                <w:lang w:val="es-ES_tradnl" w:eastAsia="es-CO"/>
              </w:rPr>
              <w:t>Secretario Ejecutivo</w:t>
            </w:r>
          </w:p>
        </w:tc>
        <w:tc>
          <w:tcPr>
            <w:tcW w:w="1701" w:type="dxa"/>
            <w:tcBorders>
              <w:top w:val="nil"/>
              <w:left w:val="nil"/>
              <w:bottom w:val="single" w:sz="8" w:space="0" w:color="95B3D7"/>
              <w:right w:val="single" w:sz="8" w:space="0" w:color="95B3D7"/>
            </w:tcBorders>
            <w:shd w:val="clear" w:color="auto" w:fill="auto"/>
            <w:noWrap/>
            <w:vAlign w:val="center"/>
            <w:hideMark/>
          </w:tcPr>
          <w:p w:rsidR="00C80A92" w:rsidRPr="00DB403A" w:rsidRDefault="00C80A92" w:rsidP="005D7D89">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1</w:t>
            </w:r>
          </w:p>
        </w:tc>
        <w:tc>
          <w:tcPr>
            <w:tcW w:w="1843" w:type="dxa"/>
            <w:tcBorders>
              <w:top w:val="nil"/>
              <w:left w:val="nil"/>
              <w:bottom w:val="single" w:sz="8" w:space="0" w:color="95B3D7"/>
              <w:right w:val="single" w:sz="8" w:space="0" w:color="95B3D7"/>
            </w:tcBorders>
            <w:shd w:val="clear" w:color="auto" w:fill="auto"/>
            <w:vAlign w:val="center"/>
            <w:hideMark/>
          </w:tcPr>
          <w:p w:rsidR="00C80A92" w:rsidRPr="00DB403A" w:rsidRDefault="00C80A92" w:rsidP="005D7D89">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2208" w:type="dxa"/>
            <w:tcBorders>
              <w:top w:val="nil"/>
              <w:left w:val="nil"/>
              <w:bottom w:val="single" w:sz="8" w:space="0" w:color="95B3D7"/>
              <w:right w:val="single" w:sz="8" w:space="0" w:color="95B3D7"/>
            </w:tcBorders>
            <w:shd w:val="clear" w:color="auto" w:fill="auto"/>
            <w:vAlign w:val="center"/>
            <w:hideMark/>
          </w:tcPr>
          <w:p w:rsidR="00C80A92" w:rsidRPr="00DB403A" w:rsidRDefault="00C80A92" w:rsidP="005D7D89">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980" w:type="dxa"/>
            <w:tcBorders>
              <w:top w:val="nil"/>
              <w:left w:val="nil"/>
              <w:bottom w:val="single" w:sz="8" w:space="0" w:color="95B3D7"/>
              <w:right w:val="single" w:sz="8" w:space="0" w:color="95B3D7"/>
            </w:tcBorders>
            <w:shd w:val="clear" w:color="auto" w:fill="auto"/>
            <w:vAlign w:val="center"/>
            <w:hideMark/>
          </w:tcPr>
          <w:p w:rsidR="00C80A92" w:rsidRPr="00DB403A" w:rsidRDefault="00C80A92" w:rsidP="005D7D89">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1</w:t>
            </w:r>
          </w:p>
        </w:tc>
      </w:tr>
      <w:tr w:rsidR="00C80A92" w:rsidRPr="00DB403A" w:rsidTr="00EF4D37">
        <w:trPr>
          <w:trHeight w:hRule="exact" w:val="542"/>
        </w:trPr>
        <w:tc>
          <w:tcPr>
            <w:tcW w:w="2348" w:type="dxa"/>
            <w:tcBorders>
              <w:top w:val="nil"/>
              <w:left w:val="single" w:sz="8" w:space="0" w:color="95B3D7"/>
              <w:bottom w:val="single" w:sz="8" w:space="0" w:color="95B3D7"/>
              <w:right w:val="single" w:sz="8" w:space="0" w:color="95B3D7"/>
            </w:tcBorders>
            <w:shd w:val="clear" w:color="000000" w:fill="DBE5F1"/>
            <w:noWrap/>
            <w:vAlign w:val="center"/>
            <w:hideMark/>
          </w:tcPr>
          <w:p w:rsidR="00C80A92" w:rsidRPr="00DB403A" w:rsidRDefault="00C80A92" w:rsidP="00081F4A">
            <w:pPr>
              <w:rPr>
                <w:rFonts w:ascii="Cambria" w:eastAsia="Times New Roman" w:hAnsi="Cambria" w:cs="Arial"/>
                <w:sz w:val="20"/>
                <w:szCs w:val="20"/>
                <w:lang w:val="es-CO" w:eastAsia="es-CO"/>
              </w:rPr>
            </w:pPr>
            <w:r w:rsidRPr="00DB403A">
              <w:rPr>
                <w:rFonts w:ascii="Cambria" w:eastAsia="Times New Roman" w:hAnsi="Cambria" w:cs="Arial"/>
                <w:sz w:val="20"/>
                <w:szCs w:val="20"/>
                <w:lang w:val="es-ES_tradnl" w:eastAsia="es-CO"/>
              </w:rPr>
              <w:t>Secretarias Ejecutivas Adjuntas</w:t>
            </w:r>
          </w:p>
        </w:tc>
        <w:tc>
          <w:tcPr>
            <w:tcW w:w="1701" w:type="dxa"/>
            <w:tcBorders>
              <w:top w:val="nil"/>
              <w:left w:val="nil"/>
              <w:bottom w:val="single" w:sz="8" w:space="0" w:color="95B3D7"/>
              <w:right w:val="single" w:sz="8" w:space="0" w:color="95B3D7"/>
            </w:tcBorders>
            <w:shd w:val="clear" w:color="000000" w:fill="DBE5F1"/>
            <w:noWrap/>
            <w:vAlign w:val="center"/>
            <w:hideMark/>
          </w:tcPr>
          <w:p w:rsidR="00C80A92" w:rsidRPr="00DB403A" w:rsidRDefault="00AD2267" w:rsidP="005D7D89">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2</w:t>
            </w:r>
          </w:p>
        </w:tc>
        <w:tc>
          <w:tcPr>
            <w:tcW w:w="1843" w:type="dxa"/>
            <w:tcBorders>
              <w:top w:val="nil"/>
              <w:left w:val="nil"/>
              <w:bottom w:val="single" w:sz="8" w:space="0" w:color="95B3D7"/>
              <w:right w:val="single" w:sz="8" w:space="0" w:color="95B3D7"/>
            </w:tcBorders>
            <w:shd w:val="clear" w:color="000000" w:fill="DBE5F1"/>
            <w:vAlign w:val="center"/>
            <w:hideMark/>
          </w:tcPr>
          <w:p w:rsidR="00C80A92" w:rsidRPr="00DB403A" w:rsidRDefault="00C80A92" w:rsidP="005D7D89">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2208" w:type="dxa"/>
            <w:tcBorders>
              <w:top w:val="nil"/>
              <w:left w:val="nil"/>
              <w:bottom w:val="single" w:sz="8" w:space="0" w:color="95B3D7"/>
              <w:right w:val="single" w:sz="8" w:space="0" w:color="95B3D7"/>
            </w:tcBorders>
            <w:shd w:val="clear" w:color="000000" w:fill="DBE5F1"/>
            <w:vAlign w:val="center"/>
            <w:hideMark/>
          </w:tcPr>
          <w:p w:rsidR="00C80A92" w:rsidRPr="00DB403A" w:rsidRDefault="00C80A92" w:rsidP="005D7D89">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980" w:type="dxa"/>
            <w:tcBorders>
              <w:top w:val="nil"/>
              <w:left w:val="nil"/>
              <w:bottom w:val="single" w:sz="8" w:space="0" w:color="95B3D7"/>
              <w:right w:val="single" w:sz="8" w:space="0" w:color="95B3D7"/>
            </w:tcBorders>
            <w:shd w:val="clear" w:color="000000" w:fill="DBE5F1"/>
            <w:vAlign w:val="center"/>
            <w:hideMark/>
          </w:tcPr>
          <w:p w:rsidR="00C80A92" w:rsidRPr="00DB403A" w:rsidRDefault="00AD2267" w:rsidP="005D7D89">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2</w:t>
            </w:r>
          </w:p>
        </w:tc>
      </w:tr>
      <w:tr w:rsidR="00C80A92" w:rsidRPr="00DB403A" w:rsidTr="005D7D89">
        <w:trPr>
          <w:trHeight w:hRule="exact" w:val="270"/>
        </w:trPr>
        <w:tc>
          <w:tcPr>
            <w:tcW w:w="2348" w:type="dxa"/>
            <w:tcBorders>
              <w:top w:val="nil"/>
              <w:left w:val="single" w:sz="8" w:space="0" w:color="95B3D7"/>
              <w:bottom w:val="single" w:sz="8" w:space="0" w:color="95B3D7"/>
              <w:right w:val="single" w:sz="8" w:space="0" w:color="95B3D7"/>
            </w:tcBorders>
            <w:shd w:val="clear" w:color="auto" w:fill="auto"/>
            <w:noWrap/>
            <w:vAlign w:val="center"/>
            <w:hideMark/>
          </w:tcPr>
          <w:p w:rsidR="00C80A92" w:rsidRPr="00DB403A" w:rsidRDefault="00C80A92" w:rsidP="005D7D89">
            <w:pPr>
              <w:rPr>
                <w:rFonts w:ascii="Cambria" w:eastAsia="Times New Roman" w:hAnsi="Cambria" w:cs="Arial"/>
                <w:sz w:val="20"/>
                <w:szCs w:val="20"/>
                <w:lang w:val="es-CO" w:eastAsia="es-CO"/>
              </w:rPr>
            </w:pPr>
            <w:r w:rsidRPr="00DB403A">
              <w:rPr>
                <w:rFonts w:ascii="Cambria" w:eastAsia="Times New Roman" w:hAnsi="Cambria" w:cs="Arial"/>
                <w:sz w:val="20"/>
                <w:szCs w:val="20"/>
                <w:lang w:val="es-ES_tradnl" w:eastAsia="es-CO"/>
              </w:rPr>
              <w:t>Relatores Especiales</w:t>
            </w:r>
          </w:p>
        </w:tc>
        <w:tc>
          <w:tcPr>
            <w:tcW w:w="1701" w:type="dxa"/>
            <w:tcBorders>
              <w:top w:val="nil"/>
              <w:left w:val="nil"/>
              <w:bottom w:val="single" w:sz="8" w:space="0" w:color="95B3D7"/>
              <w:right w:val="single" w:sz="8" w:space="0" w:color="95B3D7"/>
            </w:tcBorders>
            <w:shd w:val="clear" w:color="auto" w:fill="auto"/>
            <w:noWrap/>
            <w:vAlign w:val="center"/>
            <w:hideMark/>
          </w:tcPr>
          <w:p w:rsidR="00C80A92" w:rsidRPr="00DB403A" w:rsidRDefault="00C80A92" w:rsidP="005D7D89">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843" w:type="dxa"/>
            <w:tcBorders>
              <w:top w:val="nil"/>
              <w:left w:val="nil"/>
              <w:bottom w:val="single" w:sz="8" w:space="0" w:color="95B3D7"/>
              <w:right w:val="single" w:sz="8" w:space="0" w:color="95B3D7"/>
            </w:tcBorders>
            <w:shd w:val="clear" w:color="auto" w:fill="auto"/>
            <w:vAlign w:val="center"/>
            <w:hideMark/>
          </w:tcPr>
          <w:p w:rsidR="00C80A92" w:rsidRPr="00DB403A" w:rsidRDefault="00C80A92" w:rsidP="005D7D89">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2</w:t>
            </w:r>
          </w:p>
        </w:tc>
        <w:tc>
          <w:tcPr>
            <w:tcW w:w="2208" w:type="dxa"/>
            <w:tcBorders>
              <w:top w:val="nil"/>
              <w:left w:val="nil"/>
              <w:bottom w:val="single" w:sz="8" w:space="0" w:color="95B3D7"/>
              <w:right w:val="single" w:sz="8" w:space="0" w:color="95B3D7"/>
            </w:tcBorders>
            <w:shd w:val="clear" w:color="auto" w:fill="auto"/>
            <w:vAlign w:val="center"/>
            <w:hideMark/>
          </w:tcPr>
          <w:p w:rsidR="00C80A92" w:rsidRPr="00DB403A" w:rsidRDefault="00C80A92" w:rsidP="005D7D89">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980" w:type="dxa"/>
            <w:tcBorders>
              <w:top w:val="nil"/>
              <w:left w:val="nil"/>
              <w:bottom w:val="single" w:sz="8" w:space="0" w:color="95B3D7"/>
              <w:right w:val="single" w:sz="8" w:space="0" w:color="95B3D7"/>
            </w:tcBorders>
            <w:shd w:val="clear" w:color="auto" w:fill="auto"/>
            <w:vAlign w:val="center"/>
            <w:hideMark/>
          </w:tcPr>
          <w:p w:rsidR="00C80A92" w:rsidRPr="00DB403A" w:rsidRDefault="00C80A92" w:rsidP="005D7D89">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CO" w:eastAsia="es-CO"/>
              </w:rPr>
              <w:t>2</w:t>
            </w:r>
          </w:p>
        </w:tc>
      </w:tr>
      <w:tr w:rsidR="00C80A92" w:rsidRPr="00DB403A" w:rsidTr="005D7D89">
        <w:trPr>
          <w:trHeight w:hRule="exact" w:val="270"/>
        </w:trPr>
        <w:tc>
          <w:tcPr>
            <w:tcW w:w="2348" w:type="dxa"/>
            <w:tcBorders>
              <w:top w:val="nil"/>
              <w:left w:val="single" w:sz="8" w:space="0" w:color="95B3D7"/>
              <w:bottom w:val="single" w:sz="8" w:space="0" w:color="95B3D7"/>
              <w:right w:val="single" w:sz="8" w:space="0" w:color="95B3D7"/>
            </w:tcBorders>
            <w:shd w:val="clear" w:color="000000" w:fill="DBE5F1"/>
            <w:noWrap/>
            <w:vAlign w:val="center"/>
            <w:hideMark/>
          </w:tcPr>
          <w:p w:rsidR="00C80A92" w:rsidRPr="00DB403A" w:rsidRDefault="00C80A92" w:rsidP="005D7D89">
            <w:pPr>
              <w:rPr>
                <w:rFonts w:ascii="Cambria" w:eastAsia="Times New Roman" w:hAnsi="Cambria" w:cs="Arial"/>
                <w:sz w:val="20"/>
                <w:szCs w:val="20"/>
                <w:lang w:val="es-CO" w:eastAsia="es-CO"/>
              </w:rPr>
            </w:pPr>
            <w:r w:rsidRPr="00DB403A">
              <w:rPr>
                <w:rFonts w:ascii="Cambria" w:eastAsia="Times New Roman" w:hAnsi="Cambria" w:cs="Arial"/>
                <w:sz w:val="20"/>
                <w:szCs w:val="20"/>
                <w:lang w:val="es-ES_tradnl" w:eastAsia="es-CO"/>
              </w:rPr>
              <w:t>Profesionales</w:t>
            </w:r>
          </w:p>
        </w:tc>
        <w:tc>
          <w:tcPr>
            <w:tcW w:w="1701" w:type="dxa"/>
            <w:tcBorders>
              <w:top w:val="nil"/>
              <w:left w:val="nil"/>
              <w:bottom w:val="single" w:sz="8" w:space="0" w:color="95B3D7"/>
              <w:right w:val="single" w:sz="8" w:space="0" w:color="95B3D7"/>
            </w:tcBorders>
            <w:shd w:val="clear" w:color="000000" w:fill="DBE5F1"/>
            <w:noWrap/>
            <w:vAlign w:val="center"/>
            <w:hideMark/>
          </w:tcPr>
          <w:p w:rsidR="00C80A92" w:rsidRPr="00DB403A" w:rsidRDefault="00AD2267" w:rsidP="005D7D89">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33</w:t>
            </w:r>
          </w:p>
        </w:tc>
        <w:tc>
          <w:tcPr>
            <w:tcW w:w="1843" w:type="dxa"/>
            <w:tcBorders>
              <w:top w:val="nil"/>
              <w:left w:val="nil"/>
              <w:bottom w:val="single" w:sz="8" w:space="0" w:color="95B3D7"/>
              <w:right w:val="single" w:sz="8" w:space="0" w:color="95B3D7"/>
            </w:tcBorders>
            <w:shd w:val="clear" w:color="000000" w:fill="DBE5F1"/>
            <w:vAlign w:val="center"/>
            <w:hideMark/>
          </w:tcPr>
          <w:p w:rsidR="00C80A92" w:rsidRPr="00DB403A" w:rsidRDefault="00AD2267" w:rsidP="005D7D89">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3</w:t>
            </w:r>
          </w:p>
        </w:tc>
        <w:tc>
          <w:tcPr>
            <w:tcW w:w="2208" w:type="dxa"/>
            <w:tcBorders>
              <w:top w:val="nil"/>
              <w:left w:val="nil"/>
              <w:bottom w:val="single" w:sz="8" w:space="0" w:color="95B3D7"/>
              <w:right w:val="single" w:sz="8" w:space="0" w:color="95B3D7"/>
            </w:tcBorders>
            <w:shd w:val="clear" w:color="000000" w:fill="DBE5F1"/>
            <w:vAlign w:val="center"/>
            <w:hideMark/>
          </w:tcPr>
          <w:p w:rsidR="00C80A92" w:rsidRPr="00DB403A" w:rsidRDefault="00C80A92" w:rsidP="005D7D89">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980" w:type="dxa"/>
            <w:tcBorders>
              <w:top w:val="nil"/>
              <w:left w:val="nil"/>
              <w:bottom w:val="single" w:sz="8" w:space="0" w:color="95B3D7"/>
              <w:right w:val="single" w:sz="8" w:space="0" w:color="95B3D7"/>
            </w:tcBorders>
            <w:shd w:val="clear" w:color="000000" w:fill="DBE5F1"/>
            <w:vAlign w:val="center"/>
            <w:hideMark/>
          </w:tcPr>
          <w:p w:rsidR="00C80A92" w:rsidRPr="00DB403A" w:rsidRDefault="00C80A92" w:rsidP="00AD2267">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CO" w:eastAsia="es-CO"/>
              </w:rPr>
              <w:t>3</w:t>
            </w:r>
            <w:r w:rsidR="00AD2267">
              <w:rPr>
                <w:rFonts w:ascii="Cambria" w:eastAsia="Times New Roman" w:hAnsi="Cambria" w:cs="Arial"/>
                <w:color w:val="000000"/>
                <w:sz w:val="20"/>
                <w:szCs w:val="20"/>
                <w:lang w:val="es-CO" w:eastAsia="es-CO"/>
              </w:rPr>
              <w:t>6</w:t>
            </w:r>
          </w:p>
        </w:tc>
      </w:tr>
      <w:tr w:rsidR="00C80A92" w:rsidRPr="00DB403A" w:rsidTr="005D7D89">
        <w:trPr>
          <w:trHeight w:hRule="exact" w:val="270"/>
        </w:trPr>
        <w:tc>
          <w:tcPr>
            <w:tcW w:w="2348" w:type="dxa"/>
            <w:tcBorders>
              <w:top w:val="nil"/>
              <w:left w:val="single" w:sz="8" w:space="0" w:color="95B3D7"/>
              <w:bottom w:val="single" w:sz="8" w:space="0" w:color="95B3D7"/>
              <w:right w:val="single" w:sz="8" w:space="0" w:color="95B3D7"/>
            </w:tcBorders>
            <w:shd w:val="clear" w:color="auto" w:fill="auto"/>
            <w:noWrap/>
            <w:vAlign w:val="center"/>
            <w:hideMark/>
          </w:tcPr>
          <w:p w:rsidR="00C80A92" w:rsidRPr="00DB403A" w:rsidRDefault="00C80A92" w:rsidP="005D7D89">
            <w:pPr>
              <w:rPr>
                <w:rFonts w:ascii="Cambria" w:eastAsia="Times New Roman" w:hAnsi="Cambria" w:cs="Arial"/>
                <w:sz w:val="20"/>
                <w:szCs w:val="20"/>
                <w:lang w:val="es-CO" w:eastAsia="es-CO"/>
              </w:rPr>
            </w:pPr>
            <w:r w:rsidRPr="00DB403A">
              <w:rPr>
                <w:rFonts w:ascii="Cambria" w:eastAsia="Times New Roman" w:hAnsi="Cambria" w:cs="Arial"/>
                <w:sz w:val="20"/>
                <w:szCs w:val="20"/>
                <w:lang w:val="es-ES_tradnl" w:eastAsia="es-CO"/>
              </w:rPr>
              <w:t>Personal Administrativo</w:t>
            </w:r>
          </w:p>
        </w:tc>
        <w:tc>
          <w:tcPr>
            <w:tcW w:w="1701" w:type="dxa"/>
            <w:tcBorders>
              <w:top w:val="nil"/>
              <w:left w:val="nil"/>
              <w:bottom w:val="single" w:sz="8" w:space="0" w:color="95B3D7"/>
              <w:right w:val="single" w:sz="8" w:space="0" w:color="95B3D7"/>
            </w:tcBorders>
            <w:shd w:val="clear" w:color="auto" w:fill="auto"/>
            <w:noWrap/>
            <w:vAlign w:val="center"/>
            <w:hideMark/>
          </w:tcPr>
          <w:p w:rsidR="00C80A92" w:rsidRPr="00DB403A" w:rsidRDefault="00C80A92" w:rsidP="00AD2267">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1</w:t>
            </w:r>
            <w:r w:rsidR="00AD2267">
              <w:rPr>
                <w:rFonts w:ascii="Cambria" w:eastAsia="Times New Roman" w:hAnsi="Cambria" w:cs="Arial"/>
                <w:color w:val="000000"/>
                <w:sz w:val="20"/>
                <w:szCs w:val="20"/>
                <w:lang w:val="es-ES_tradnl" w:eastAsia="es-CO"/>
              </w:rPr>
              <w:t>1</w:t>
            </w:r>
          </w:p>
        </w:tc>
        <w:tc>
          <w:tcPr>
            <w:tcW w:w="1843" w:type="dxa"/>
            <w:tcBorders>
              <w:top w:val="nil"/>
              <w:left w:val="nil"/>
              <w:bottom w:val="single" w:sz="8" w:space="0" w:color="95B3D7"/>
              <w:right w:val="single" w:sz="8" w:space="0" w:color="95B3D7"/>
            </w:tcBorders>
            <w:shd w:val="clear" w:color="auto" w:fill="auto"/>
            <w:vAlign w:val="center"/>
            <w:hideMark/>
          </w:tcPr>
          <w:p w:rsidR="00C80A92" w:rsidRPr="00DB403A" w:rsidRDefault="00C80A92" w:rsidP="005D7D89">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1</w:t>
            </w:r>
          </w:p>
        </w:tc>
        <w:tc>
          <w:tcPr>
            <w:tcW w:w="2208" w:type="dxa"/>
            <w:tcBorders>
              <w:top w:val="nil"/>
              <w:left w:val="nil"/>
              <w:bottom w:val="single" w:sz="8" w:space="0" w:color="95B3D7"/>
              <w:right w:val="single" w:sz="8" w:space="0" w:color="95B3D7"/>
            </w:tcBorders>
            <w:shd w:val="clear" w:color="auto" w:fill="auto"/>
            <w:vAlign w:val="center"/>
            <w:hideMark/>
          </w:tcPr>
          <w:p w:rsidR="00C80A92" w:rsidRPr="00DB403A" w:rsidRDefault="00C80A92" w:rsidP="005D7D89">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980" w:type="dxa"/>
            <w:tcBorders>
              <w:top w:val="nil"/>
              <w:left w:val="nil"/>
              <w:bottom w:val="single" w:sz="8" w:space="0" w:color="95B3D7"/>
              <w:right w:val="single" w:sz="8" w:space="0" w:color="95B3D7"/>
            </w:tcBorders>
            <w:shd w:val="clear" w:color="auto" w:fill="auto"/>
            <w:vAlign w:val="center"/>
            <w:hideMark/>
          </w:tcPr>
          <w:p w:rsidR="00C80A92" w:rsidRPr="00DB403A" w:rsidRDefault="00AD2267" w:rsidP="005D7D89">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CO" w:eastAsia="es-CO"/>
              </w:rPr>
              <w:t>12</w:t>
            </w:r>
          </w:p>
        </w:tc>
      </w:tr>
      <w:tr w:rsidR="00C80A92" w:rsidRPr="00DB403A" w:rsidTr="005D7D89">
        <w:trPr>
          <w:trHeight w:hRule="exact" w:val="270"/>
        </w:trPr>
        <w:tc>
          <w:tcPr>
            <w:tcW w:w="2348" w:type="dxa"/>
            <w:tcBorders>
              <w:top w:val="nil"/>
              <w:left w:val="single" w:sz="8" w:space="0" w:color="95B3D7"/>
              <w:bottom w:val="single" w:sz="8" w:space="0" w:color="95B3D7"/>
              <w:right w:val="single" w:sz="8" w:space="0" w:color="95B3D7"/>
            </w:tcBorders>
            <w:shd w:val="clear" w:color="000000" w:fill="DBE5F1"/>
            <w:noWrap/>
            <w:vAlign w:val="center"/>
            <w:hideMark/>
          </w:tcPr>
          <w:p w:rsidR="00C80A92" w:rsidRPr="00DB403A" w:rsidRDefault="00C80A92" w:rsidP="005D7D89">
            <w:pPr>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_tradnl" w:eastAsia="es-CO"/>
              </w:rPr>
              <w:t>Subtotal Personal</w:t>
            </w:r>
          </w:p>
        </w:tc>
        <w:tc>
          <w:tcPr>
            <w:tcW w:w="1701" w:type="dxa"/>
            <w:tcBorders>
              <w:top w:val="nil"/>
              <w:left w:val="nil"/>
              <w:bottom w:val="single" w:sz="8" w:space="0" w:color="95B3D7"/>
              <w:right w:val="single" w:sz="8" w:space="0" w:color="95B3D7"/>
            </w:tcBorders>
            <w:shd w:val="clear" w:color="000000" w:fill="DBE5F1"/>
            <w:noWrap/>
            <w:vAlign w:val="center"/>
            <w:hideMark/>
          </w:tcPr>
          <w:p w:rsidR="00C80A92" w:rsidRPr="00DB403A" w:rsidRDefault="00AD2267" w:rsidP="005D7D89">
            <w:pPr>
              <w:jc w:val="center"/>
              <w:rPr>
                <w:rFonts w:ascii="Cambria" w:eastAsia="Times New Roman" w:hAnsi="Cambria" w:cs="Arial"/>
                <w:b/>
                <w:bCs/>
                <w:color w:val="000000"/>
                <w:sz w:val="20"/>
                <w:szCs w:val="20"/>
                <w:lang w:val="es-CO" w:eastAsia="es-CO"/>
              </w:rPr>
            </w:pPr>
            <w:r>
              <w:rPr>
                <w:rFonts w:ascii="Cambria" w:eastAsia="Times New Roman" w:hAnsi="Cambria" w:cs="Arial"/>
                <w:b/>
                <w:bCs/>
                <w:color w:val="000000"/>
                <w:sz w:val="20"/>
                <w:szCs w:val="20"/>
                <w:lang w:val="es-ES_tradnl" w:eastAsia="es-CO"/>
              </w:rPr>
              <w:t>47</w:t>
            </w:r>
          </w:p>
        </w:tc>
        <w:tc>
          <w:tcPr>
            <w:tcW w:w="1843" w:type="dxa"/>
            <w:tcBorders>
              <w:top w:val="nil"/>
              <w:left w:val="nil"/>
              <w:bottom w:val="single" w:sz="8" w:space="0" w:color="95B3D7"/>
              <w:right w:val="single" w:sz="8" w:space="0" w:color="95B3D7"/>
            </w:tcBorders>
            <w:shd w:val="clear" w:color="000000" w:fill="DBE5F1"/>
            <w:noWrap/>
            <w:vAlign w:val="center"/>
            <w:hideMark/>
          </w:tcPr>
          <w:p w:rsidR="00C80A92" w:rsidRPr="00DB403A" w:rsidRDefault="00AD2267" w:rsidP="005D7D89">
            <w:pPr>
              <w:jc w:val="center"/>
              <w:rPr>
                <w:rFonts w:ascii="Cambria" w:eastAsia="Times New Roman" w:hAnsi="Cambria" w:cs="Arial"/>
                <w:b/>
                <w:bCs/>
                <w:color w:val="000000"/>
                <w:sz w:val="20"/>
                <w:szCs w:val="20"/>
                <w:lang w:val="es-CO" w:eastAsia="es-CO"/>
              </w:rPr>
            </w:pPr>
            <w:r>
              <w:rPr>
                <w:rFonts w:ascii="Cambria" w:eastAsia="Times New Roman" w:hAnsi="Cambria" w:cs="Arial"/>
                <w:b/>
                <w:bCs/>
                <w:color w:val="000000"/>
                <w:sz w:val="20"/>
                <w:szCs w:val="20"/>
                <w:lang w:val="es-ES_tradnl" w:eastAsia="es-CO"/>
              </w:rPr>
              <w:t>6</w:t>
            </w:r>
          </w:p>
        </w:tc>
        <w:tc>
          <w:tcPr>
            <w:tcW w:w="2208" w:type="dxa"/>
            <w:tcBorders>
              <w:top w:val="nil"/>
              <w:left w:val="nil"/>
              <w:bottom w:val="single" w:sz="8" w:space="0" w:color="95B3D7"/>
              <w:right w:val="single" w:sz="8" w:space="0" w:color="95B3D7"/>
            </w:tcBorders>
            <w:shd w:val="clear" w:color="000000" w:fill="DBE5F1"/>
            <w:noWrap/>
            <w:vAlign w:val="center"/>
            <w:hideMark/>
          </w:tcPr>
          <w:p w:rsidR="00C80A92" w:rsidRPr="00DB403A" w:rsidRDefault="00C80A92" w:rsidP="005D7D89">
            <w:pPr>
              <w:jc w:val="center"/>
              <w:rPr>
                <w:rFonts w:ascii="Cambria" w:eastAsia="Times New Roman" w:hAnsi="Cambria" w:cs="Arial"/>
                <w:b/>
                <w:bCs/>
                <w:color w:val="000000"/>
                <w:sz w:val="20"/>
                <w:szCs w:val="20"/>
                <w:lang w:val="es-CO" w:eastAsia="es-CO"/>
              </w:rPr>
            </w:pPr>
            <w:r w:rsidRPr="00DB403A">
              <w:rPr>
                <w:rFonts w:ascii="Cambria" w:eastAsia="Times New Roman" w:hAnsi="Cambria" w:cs="Arial"/>
                <w:b/>
                <w:bCs/>
                <w:color w:val="000000"/>
                <w:sz w:val="20"/>
                <w:szCs w:val="20"/>
                <w:lang w:val="es-ES_tradnl" w:eastAsia="es-CO"/>
              </w:rPr>
              <w:t>0</w:t>
            </w:r>
          </w:p>
        </w:tc>
        <w:tc>
          <w:tcPr>
            <w:tcW w:w="1980" w:type="dxa"/>
            <w:tcBorders>
              <w:top w:val="nil"/>
              <w:left w:val="nil"/>
              <w:bottom w:val="single" w:sz="8" w:space="0" w:color="95B3D7"/>
              <w:right w:val="single" w:sz="8" w:space="0" w:color="95B3D7"/>
            </w:tcBorders>
            <w:shd w:val="clear" w:color="000000" w:fill="DBE5F1"/>
            <w:noWrap/>
            <w:vAlign w:val="center"/>
            <w:hideMark/>
          </w:tcPr>
          <w:p w:rsidR="00C80A92" w:rsidRPr="00DB403A" w:rsidRDefault="00AD2267" w:rsidP="005D7D89">
            <w:pPr>
              <w:jc w:val="center"/>
              <w:rPr>
                <w:rFonts w:ascii="Cambria" w:eastAsia="Times New Roman" w:hAnsi="Cambria" w:cs="Arial"/>
                <w:b/>
                <w:bCs/>
                <w:color w:val="000000"/>
                <w:sz w:val="20"/>
                <w:szCs w:val="20"/>
                <w:lang w:val="es-CO" w:eastAsia="es-CO"/>
              </w:rPr>
            </w:pPr>
            <w:r>
              <w:rPr>
                <w:rFonts w:ascii="Cambria" w:eastAsia="Times New Roman" w:hAnsi="Cambria" w:cs="Arial"/>
                <w:b/>
                <w:bCs/>
                <w:color w:val="000000"/>
                <w:sz w:val="20"/>
                <w:szCs w:val="20"/>
                <w:lang w:val="es-ES_tradnl" w:eastAsia="es-CO"/>
              </w:rPr>
              <w:t>53</w:t>
            </w:r>
          </w:p>
        </w:tc>
      </w:tr>
      <w:tr w:rsidR="00C80A92" w:rsidRPr="00DB403A" w:rsidTr="005D7D89">
        <w:trPr>
          <w:trHeight w:hRule="exact" w:val="270"/>
        </w:trPr>
        <w:tc>
          <w:tcPr>
            <w:tcW w:w="2348" w:type="dxa"/>
            <w:tcBorders>
              <w:top w:val="nil"/>
              <w:left w:val="single" w:sz="8" w:space="0" w:color="95B3D7"/>
              <w:bottom w:val="single" w:sz="8" w:space="0" w:color="95B3D7"/>
              <w:right w:val="single" w:sz="8" w:space="0" w:color="95B3D7"/>
            </w:tcBorders>
            <w:shd w:val="clear" w:color="auto" w:fill="auto"/>
            <w:noWrap/>
            <w:vAlign w:val="center"/>
            <w:hideMark/>
          </w:tcPr>
          <w:p w:rsidR="00C80A92" w:rsidRPr="00DB403A" w:rsidRDefault="00C80A92" w:rsidP="005D7D89">
            <w:pPr>
              <w:rPr>
                <w:rFonts w:ascii="Cambria" w:eastAsia="Times New Roman" w:hAnsi="Cambria" w:cs="Arial"/>
                <w:sz w:val="20"/>
                <w:szCs w:val="20"/>
                <w:lang w:val="es-CO" w:eastAsia="es-CO"/>
              </w:rPr>
            </w:pPr>
            <w:r w:rsidRPr="00DB403A">
              <w:rPr>
                <w:rFonts w:ascii="Cambria" w:eastAsia="Times New Roman" w:hAnsi="Cambria" w:cs="Arial"/>
                <w:sz w:val="20"/>
                <w:szCs w:val="20"/>
                <w:lang w:val="es-ES_tradnl" w:eastAsia="es-CO"/>
              </w:rPr>
              <w:t>Contratos por Resultado (CPRS)</w:t>
            </w:r>
          </w:p>
        </w:tc>
        <w:tc>
          <w:tcPr>
            <w:tcW w:w="1701" w:type="dxa"/>
            <w:tcBorders>
              <w:top w:val="nil"/>
              <w:left w:val="nil"/>
              <w:bottom w:val="single" w:sz="8" w:space="0" w:color="95B3D7"/>
              <w:right w:val="single" w:sz="8" w:space="0" w:color="95B3D7"/>
            </w:tcBorders>
            <w:shd w:val="clear" w:color="auto" w:fill="auto"/>
            <w:noWrap/>
            <w:vAlign w:val="center"/>
            <w:hideMark/>
          </w:tcPr>
          <w:p w:rsidR="00C80A92" w:rsidRPr="00DB403A" w:rsidRDefault="00AD2267" w:rsidP="005D7D89">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17</w:t>
            </w:r>
          </w:p>
        </w:tc>
        <w:tc>
          <w:tcPr>
            <w:tcW w:w="1843" w:type="dxa"/>
            <w:tcBorders>
              <w:top w:val="nil"/>
              <w:left w:val="nil"/>
              <w:bottom w:val="single" w:sz="8" w:space="0" w:color="95B3D7"/>
              <w:right w:val="single" w:sz="8" w:space="0" w:color="95B3D7"/>
            </w:tcBorders>
            <w:shd w:val="clear" w:color="auto" w:fill="auto"/>
            <w:vAlign w:val="center"/>
            <w:hideMark/>
          </w:tcPr>
          <w:p w:rsidR="00C80A92" w:rsidRPr="00DB403A" w:rsidRDefault="00AD2267" w:rsidP="005D7D89">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62</w:t>
            </w:r>
          </w:p>
        </w:tc>
        <w:tc>
          <w:tcPr>
            <w:tcW w:w="2208" w:type="dxa"/>
            <w:tcBorders>
              <w:top w:val="nil"/>
              <w:left w:val="nil"/>
              <w:bottom w:val="single" w:sz="8" w:space="0" w:color="95B3D7"/>
              <w:right w:val="single" w:sz="8" w:space="0" w:color="95B3D7"/>
            </w:tcBorders>
            <w:shd w:val="clear" w:color="auto" w:fill="auto"/>
            <w:vAlign w:val="center"/>
            <w:hideMark/>
          </w:tcPr>
          <w:p w:rsidR="00C80A92" w:rsidRPr="00DB403A" w:rsidRDefault="00C80A92" w:rsidP="005D7D89">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980" w:type="dxa"/>
            <w:tcBorders>
              <w:top w:val="nil"/>
              <w:left w:val="nil"/>
              <w:bottom w:val="single" w:sz="8" w:space="0" w:color="95B3D7"/>
              <w:right w:val="single" w:sz="8" w:space="0" w:color="95B3D7"/>
            </w:tcBorders>
            <w:shd w:val="clear" w:color="auto" w:fill="auto"/>
            <w:vAlign w:val="center"/>
            <w:hideMark/>
          </w:tcPr>
          <w:p w:rsidR="00C80A92" w:rsidRPr="00DB403A" w:rsidRDefault="00AD2267" w:rsidP="005D7D89">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79</w:t>
            </w:r>
          </w:p>
        </w:tc>
      </w:tr>
      <w:tr w:rsidR="00C80A92" w:rsidRPr="00DB403A" w:rsidTr="005D7D89">
        <w:trPr>
          <w:trHeight w:hRule="exact" w:val="270"/>
        </w:trPr>
        <w:tc>
          <w:tcPr>
            <w:tcW w:w="2348" w:type="dxa"/>
            <w:tcBorders>
              <w:top w:val="nil"/>
              <w:left w:val="single" w:sz="8" w:space="0" w:color="95B3D7"/>
              <w:bottom w:val="single" w:sz="8" w:space="0" w:color="95B3D7"/>
              <w:right w:val="single" w:sz="8" w:space="0" w:color="95B3D7"/>
            </w:tcBorders>
            <w:shd w:val="clear" w:color="000000" w:fill="DBE5F1"/>
            <w:noWrap/>
            <w:vAlign w:val="center"/>
            <w:hideMark/>
          </w:tcPr>
          <w:p w:rsidR="00C80A92" w:rsidRPr="00DB403A" w:rsidRDefault="00C80A92" w:rsidP="005D7D89">
            <w:pPr>
              <w:rPr>
                <w:rFonts w:ascii="Cambria" w:eastAsia="Times New Roman" w:hAnsi="Cambria" w:cs="Arial"/>
                <w:sz w:val="20"/>
                <w:szCs w:val="20"/>
                <w:lang w:val="es-CO" w:eastAsia="es-CO"/>
              </w:rPr>
            </w:pPr>
            <w:r w:rsidRPr="00DB403A">
              <w:rPr>
                <w:rFonts w:ascii="Cambria" w:eastAsia="Times New Roman" w:hAnsi="Cambria" w:cs="Arial"/>
                <w:sz w:val="20"/>
                <w:szCs w:val="20"/>
                <w:lang w:val="es-ES_tradnl" w:eastAsia="es-CO"/>
              </w:rPr>
              <w:t>Personal Asociado</w:t>
            </w:r>
          </w:p>
        </w:tc>
        <w:tc>
          <w:tcPr>
            <w:tcW w:w="1701" w:type="dxa"/>
            <w:tcBorders>
              <w:top w:val="nil"/>
              <w:left w:val="nil"/>
              <w:bottom w:val="single" w:sz="8" w:space="0" w:color="95B3D7"/>
              <w:right w:val="single" w:sz="8" w:space="0" w:color="95B3D7"/>
            </w:tcBorders>
            <w:shd w:val="clear" w:color="000000" w:fill="DBE5F1"/>
            <w:noWrap/>
            <w:vAlign w:val="center"/>
            <w:hideMark/>
          </w:tcPr>
          <w:p w:rsidR="00C80A92" w:rsidRPr="00DB403A" w:rsidRDefault="00C80A92" w:rsidP="005D7D89">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843" w:type="dxa"/>
            <w:tcBorders>
              <w:top w:val="nil"/>
              <w:left w:val="nil"/>
              <w:bottom w:val="single" w:sz="8" w:space="0" w:color="95B3D7"/>
              <w:right w:val="single" w:sz="8" w:space="0" w:color="95B3D7"/>
            </w:tcBorders>
            <w:shd w:val="clear" w:color="000000" w:fill="DBE5F1"/>
            <w:vAlign w:val="center"/>
            <w:hideMark/>
          </w:tcPr>
          <w:p w:rsidR="00C80A92" w:rsidRPr="00DB403A" w:rsidRDefault="00290757" w:rsidP="005D7D89">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1</w:t>
            </w:r>
          </w:p>
        </w:tc>
        <w:tc>
          <w:tcPr>
            <w:tcW w:w="2208" w:type="dxa"/>
            <w:tcBorders>
              <w:top w:val="nil"/>
              <w:left w:val="nil"/>
              <w:bottom w:val="single" w:sz="8" w:space="0" w:color="95B3D7"/>
              <w:right w:val="single" w:sz="8" w:space="0" w:color="95B3D7"/>
            </w:tcBorders>
            <w:shd w:val="clear" w:color="000000" w:fill="DBE5F1"/>
            <w:vAlign w:val="center"/>
            <w:hideMark/>
          </w:tcPr>
          <w:p w:rsidR="00C80A92" w:rsidRPr="00DB403A" w:rsidRDefault="00290757" w:rsidP="005D7D89">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CO" w:eastAsia="es-CO"/>
              </w:rPr>
              <w:t>1</w:t>
            </w:r>
          </w:p>
        </w:tc>
        <w:tc>
          <w:tcPr>
            <w:tcW w:w="1980" w:type="dxa"/>
            <w:tcBorders>
              <w:top w:val="nil"/>
              <w:left w:val="nil"/>
              <w:bottom w:val="single" w:sz="8" w:space="0" w:color="95B3D7"/>
              <w:right w:val="single" w:sz="8" w:space="0" w:color="95B3D7"/>
            </w:tcBorders>
            <w:shd w:val="clear" w:color="000000" w:fill="DBE5F1"/>
            <w:vAlign w:val="center"/>
            <w:hideMark/>
          </w:tcPr>
          <w:p w:rsidR="00C80A92" w:rsidRPr="00DB403A" w:rsidRDefault="00290757" w:rsidP="005D7D89">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CO" w:eastAsia="es-CO"/>
              </w:rPr>
              <w:t>2</w:t>
            </w:r>
          </w:p>
        </w:tc>
      </w:tr>
      <w:tr w:rsidR="00C80A92" w:rsidRPr="00DB403A" w:rsidTr="005D7D89">
        <w:trPr>
          <w:trHeight w:hRule="exact" w:val="270"/>
        </w:trPr>
        <w:tc>
          <w:tcPr>
            <w:tcW w:w="2348" w:type="dxa"/>
            <w:tcBorders>
              <w:top w:val="nil"/>
              <w:left w:val="single" w:sz="8" w:space="0" w:color="95B3D7"/>
              <w:bottom w:val="single" w:sz="8" w:space="0" w:color="95B3D7"/>
              <w:right w:val="single" w:sz="8" w:space="0" w:color="95B3D7"/>
            </w:tcBorders>
            <w:shd w:val="clear" w:color="auto" w:fill="auto"/>
            <w:noWrap/>
            <w:vAlign w:val="center"/>
            <w:hideMark/>
          </w:tcPr>
          <w:p w:rsidR="00C80A92" w:rsidRPr="00DB403A" w:rsidRDefault="00C80A92" w:rsidP="005D7D89">
            <w:pPr>
              <w:rPr>
                <w:rFonts w:ascii="Cambria" w:eastAsia="Times New Roman" w:hAnsi="Cambria" w:cs="Arial"/>
                <w:sz w:val="20"/>
                <w:szCs w:val="20"/>
                <w:lang w:val="es-CO" w:eastAsia="es-CO"/>
              </w:rPr>
            </w:pPr>
            <w:r w:rsidRPr="00DB403A">
              <w:rPr>
                <w:rFonts w:ascii="Cambria" w:eastAsia="Times New Roman" w:hAnsi="Cambria" w:cs="Arial"/>
                <w:sz w:val="20"/>
                <w:szCs w:val="20"/>
                <w:lang w:val="es-ES_tradnl" w:eastAsia="es-CO"/>
              </w:rPr>
              <w:t>Becario/as</w:t>
            </w:r>
          </w:p>
        </w:tc>
        <w:tc>
          <w:tcPr>
            <w:tcW w:w="1701" w:type="dxa"/>
            <w:tcBorders>
              <w:top w:val="nil"/>
              <w:left w:val="nil"/>
              <w:bottom w:val="single" w:sz="8" w:space="0" w:color="95B3D7"/>
              <w:right w:val="single" w:sz="8" w:space="0" w:color="95B3D7"/>
            </w:tcBorders>
            <w:shd w:val="clear" w:color="auto" w:fill="auto"/>
            <w:noWrap/>
            <w:vAlign w:val="center"/>
            <w:hideMark/>
          </w:tcPr>
          <w:p w:rsidR="00C80A92" w:rsidRPr="00DB403A" w:rsidRDefault="00C80A92" w:rsidP="005D7D89">
            <w:pPr>
              <w:jc w:val="center"/>
              <w:rPr>
                <w:rFonts w:ascii="Cambria" w:eastAsia="Times New Roman" w:hAnsi="Cambria" w:cs="Arial"/>
                <w:color w:val="000000"/>
                <w:sz w:val="20"/>
                <w:szCs w:val="20"/>
                <w:lang w:val="es-CO" w:eastAsia="es-CO"/>
              </w:rPr>
            </w:pPr>
            <w:r w:rsidRPr="00DB403A">
              <w:rPr>
                <w:rFonts w:ascii="Cambria" w:eastAsia="Times New Roman" w:hAnsi="Cambria" w:cs="Arial"/>
                <w:color w:val="000000"/>
                <w:sz w:val="20"/>
                <w:szCs w:val="20"/>
                <w:lang w:val="es-ES_tradnl" w:eastAsia="es-CO"/>
              </w:rPr>
              <w:t>0</w:t>
            </w:r>
          </w:p>
        </w:tc>
        <w:tc>
          <w:tcPr>
            <w:tcW w:w="1843" w:type="dxa"/>
            <w:tcBorders>
              <w:top w:val="nil"/>
              <w:left w:val="nil"/>
              <w:bottom w:val="single" w:sz="8" w:space="0" w:color="95B3D7"/>
              <w:right w:val="single" w:sz="8" w:space="0" w:color="95B3D7"/>
            </w:tcBorders>
            <w:shd w:val="clear" w:color="auto" w:fill="auto"/>
            <w:vAlign w:val="center"/>
            <w:hideMark/>
          </w:tcPr>
          <w:p w:rsidR="00C80A92" w:rsidRPr="00DB403A" w:rsidRDefault="00AD2267" w:rsidP="005D7D89">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6</w:t>
            </w:r>
          </w:p>
        </w:tc>
        <w:tc>
          <w:tcPr>
            <w:tcW w:w="2208" w:type="dxa"/>
            <w:tcBorders>
              <w:top w:val="nil"/>
              <w:left w:val="nil"/>
              <w:bottom w:val="single" w:sz="8" w:space="0" w:color="95B3D7"/>
              <w:right w:val="single" w:sz="8" w:space="0" w:color="95B3D7"/>
            </w:tcBorders>
            <w:shd w:val="clear" w:color="auto" w:fill="auto"/>
            <w:vAlign w:val="center"/>
            <w:hideMark/>
          </w:tcPr>
          <w:p w:rsidR="00C80A92" w:rsidRPr="00DB403A" w:rsidRDefault="00AD2267" w:rsidP="005D7D89">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ES_tradnl" w:eastAsia="es-CO"/>
              </w:rPr>
              <w:t>7</w:t>
            </w:r>
          </w:p>
        </w:tc>
        <w:tc>
          <w:tcPr>
            <w:tcW w:w="1980" w:type="dxa"/>
            <w:tcBorders>
              <w:top w:val="nil"/>
              <w:left w:val="nil"/>
              <w:bottom w:val="single" w:sz="8" w:space="0" w:color="95B3D7"/>
              <w:right w:val="single" w:sz="8" w:space="0" w:color="95B3D7"/>
            </w:tcBorders>
            <w:shd w:val="clear" w:color="auto" w:fill="auto"/>
            <w:vAlign w:val="center"/>
            <w:hideMark/>
          </w:tcPr>
          <w:p w:rsidR="00C80A92" w:rsidRPr="00DB403A" w:rsidRDefault="00AD2267" w:rsidP="005D7D89">
            <w:pPr>
              <w:jc w:val="center"/>
              <w:rPr>
                <w:rFonts w:ascii="Cambria" w:eastAsia="Times New Roman" w:hAnsi="Cambria" w:cs="Arial"/>
                <w:color w:val="000000"/>
                <w:sz w:val="20"/>
                <w:szCs w:val="20"/>
                <w:lang w:val="es-CO" w:eastAsia="es-CO"/>
              </w:rPr>
            </w:pPr>
            <w:r>
              <w:rPr>
                <w:rFonts w:ascii="Cambria" w:eastAsia="Times New Roman" w:hAnsi="Cambria" w:cs="Arial"/>
                <w:color w:val="000000"/>
                <w:sz w:val="20"/>
                <w:szCs w:val="20"/>
                <w:lang w:val="es-CO" w:eastAsia="es-CO"/>
              </w:rPr>
              <w:t>13</w:t>
            </w:r>
          </w:p>
        </w:tc>
      </w:tr>
      <w:tr w:rsidR="00C80A92" w:rsidRPr="00DB403A" w:rsidTr="005D7D89">
        <w:trPr>
          <w:trHeight w:hRule="exact" w:val="270"/>
        </w:trPr>
        <w:tc>
          <w:tcPr>
            <w:tcW w:w="2348" w:type="dxa"/>
            <w:tcBorders>
              <w:top w:val="nil"/>
              <w:left w:val="single" w:sz="8" w:space="0" w:color="95B3D7"/>
              <w:bottom w:val="single" w:sz="8" w:space="0" w:color="95B3D7"/>
              <w:right w:val="single" w:sz="8" w:space="0" w:color="95B3D7"/>
            </w:tcBorders>
            <w:shd w:val="clear" w:color="auto" w:fill="auto"/>
            <w:noWrap/>
            <w:vAlign w:val="center"/>
            <w:hideMark/>
          </w:tcPr>
          <w:p w:rsidR="00C80A92" w:rsidRPr="00DB403A" w:rsidRDefault="00C80A92" w:rsidP="005D7D89">
            <w:pPr>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_tradnl" w:eastAsia="es-CO"/>
              </w:rPr>
              <w:t>Total</w:t>
            </w:r>
          </w:p>
        </w:tc>
        <w:tc>
          <w:tcPr>
            <w:tcW w:w="1701" w:type="dxa"/>
            <w:tcBorders>
              <w:top w:val="nil"/>
              <w:left w:val="nil"/>
              <w:bottom w:val="single" w:sz="8" w:space="0" w:color="95B3D7"/>
              <w:right w:val="single" w:sz="8" w:space="0" w:color="95B3D7"/>
            </w:tcBorders>
            <w:shd w:val="clear" w:color="auto" w:fill="auto"/>
            <w:noWrap/>
            <w:vAlign w:val="center"/>
            <w:hideMark/>
          </w:tcPr>
          <w:p w:rsidR="00C80A92" w:rsidRPr="00DB403A" w:rsidRDefault="00AD2267" w:rsidP="005D7D89">
            <w:pPr>
              <w:jc w:val="center"/>
              <w:rPr>
                <w:rFonts w:ascii="Cambria" w:eastAsia="Times New Roman" w:hAnsi="Cambria" w:cs="Arial"/>
                <w:b/>
                <w:bCs/>
                <w:color w:val="000000"/>
                <w:sz w:val="20"/>
                <w:szCs w:val="20"/>
                <w:lang w:val="es-CO" w:eastAsia="es-CO"/>
              </w:rPr>
            </w:pPr>
            <w:r>
              <w:rPr>
                <w:rFonts w:ascii="Cambria" w:eastAsia="Times New Roman" w:hAnsi="Cambria" w:cs="Arial"/>
                <w:b/>
                <w:bCs/>
                <w:color w:val="000000"/>
                <w:sz w:val="20"/>
                <w:szCs w:val="20"/>
                <w:lang w:val="es-ES_tradnl" w:eastAsia="es-CO"/>
              </w:rPr>
              <w:t>64</w:t>
            </w:r>
          </w:p>
        </w:tc>
        <w:tc>
          <w:tcPr>
            <w:tcW w:w="1843" w:type="dxa"/>
            <w:tcBorders>
              <w:top w:val="nil"/>
              <w:left w:val="nil"/>
              <w:bottom w:val="single" w:sz="8" w:space="0" w:color="95B3D7"/>
              <w:right w:val="single" w:sz="8" w:space="0" w:color="95B3D7"/>
            </w:tcBorders>
            <w:shd w:val="clear" w:color="auto" w:fill="auto"/>
            <w:noWrap/>
            <w:vAlign w:val="center"/>
            <w:hideMark/>
          </w:tcPr>
          <w:p w:rsidR="00C80A92" w:rsidRPr="00DB403A" w:rsidRDefault="00C80A92" w:rsidP="00AD2267">
            <w:pPr>
              <w:jc w:val="center"/>
              <w:rPr>
                <w:rFonts w:ascii="Cambria" w:eastAsia="Times New Roman" w:hAnsi="Cambria" w:cs="Arial"/>
                <w:b/>
                <w:bCs/>
                <w:color w:val="000000"/>
                <w:sz w:val="20"/>
                <w:szCs w:val="20"/>
                <w:lang w:val="es-CO" w:eastAsia="es-CO"/>
              </w:rPr>
            </w:pPr>
            <w:r w:rsidRPr="00DB403A">
              <w:rPr>
                <w:rFonts w:ascii="Cambria" w:eastAsia="Times New Roman" w:hAnsi="Cambria" w:cs="Arial"/>
                <w:b/>
                <w:bCs/>
                <w:color w:val="000000"/>
                <w:sz w:val="20"/>
                <w:szCs w:val="20"/>
                <w:lang w:val="es-ES_tradnl" w:eastAsia="es-CO"/>
              </w:rPr>
              <w:t>7</w:t>
            </w:r>
            <w:r w:rsidR="00AD2267">
              <w:rPr>
                <w:rFonts w:ascii="Cambria" w:eastAsia="Times New Roman" w:hAnsi="Cambria" w:cs="Arial"/>
                <w:b/>
                <w:bCs/>
                <w:color w:val="000000"/>
                <w:sz w:val="20"/>
                <w:szCs w:val="20"/>
                <w:lang w:val="es-ES_tradnl" w:eastAsia="es-CO"/>
              </w:rPr>
              <w:t>5</w:t>
            </w:r>
          </w:p>
        </w:tc>
        <w:tc>
          <w:tcPr>
            <w:tcW w:w="2208" w:type="dxa"/>
            <w:tcBorders>
              <w:top w:val="nil"/>
              <w:left w:val="nil"/>
              <w:bottom w:val="single" w:sz="8" w:space="0" w:color="95B3D7"/>
              <w:right w:val="single" w:sz="8" w:space="0" w:color="95B3D7"/>
            </w:tcBorders>
            <w:shd w:val="clear" w:color="auto" w:fill="auto"/>
            <w:noWrap/>
            <w:vAlign w:val="center"/>
            <w:hideMark/>
          </w:tcPr>
          <w:p w:rsidR="00C80A92" w:rsidRPr="00DB403A" w:rsidRDefault="00290757" w:rsidP="005D7D89">
            <w:pPr>
              <w:jc w:val="center"/>
              <w:rPr>
                <w:rFonts w:ascii="Cambria" w:eastAsia="Times New Roman" w:hAnsi="Cambria" w:cs="Arial"/>
                <w:b/>
                <w:bCs/>
                <w:color w:val="000000"/>
                <w:sz w:val="20"/>
                <w:szCs w:val="20"/>
                <w:lang w:val="es-CO" w:eastAsia="es-CO"/>
              </w:rPr>
            </w:pPr>
            <w:r>
              <w:rPr>
                <w:rFonts w:ascii="Cambria" w:eastAsia="Times New Roman" w:hAnsi="Cambria" w:cs="Arial"/>
                <w:b/>
                <w:bCs/>
                <w:color w:val="000000"/>
                <w:sz w:val="20"/>
                <w:szCs w:val="20"/>
                <w:lang w:val="es-CO" w:eastAsia="es-CO"/>
              </w:rPr>
              <w:t>8</w:t>
            </w:r>
          </w:p>
        </w:tc>
        <w:tc>
          <w:tcPr>
            <w:tcW w:w="1980" w:type="dxa"/>
            <w:tcBorders>
              <w:top w:val="nil"/>
              <w:left w:val="nil"/>
              <w:bottom w:val="single" w:sz="8" w:space="0" w:color="95B3D7"/>
              <w:right w:val="single" w:sz="8" w:space="0" w:color="95B3D7"/>
            </w:tcBorders>
            <w:shd w:val="clear" w:color="auto" w:fill="auto"/>
            <w:noWrap/>
            <w:vAlign w:val="center"/>
            <w:hideMark/>
          </w:tcPr>
          <w:p w:rsidR="00C80A92" w:rsidRPr="00DB403A" w:rsidRDefault="00290757" w:rsidP="005D7D89">
            <w:pPr>
              <w:jc w:val="center"/>
              <w:rPr>
                <w:rFonts w:ascii="Cambria" w:eastAsia="Times New Roman" w:hAnsi="Cambria" w:cs="Arial"/>
                <w:b/>
                <w:bCs/>
                <w:color w:val="000000"/>
                <w:sz w:val="20"/>
                <w:szCs w:val="20"/>
                <w:lang w:val="es-CO" w:eastAsia="es-CO"/>
              </w:rPr>
            </w:pPr>
            <w:r>
              <w:rPr>
                <w:rFonts w:ascii="Cambria" w:eastAsia="Times New Roman" w:hAnsi="Cambria" w:cs="Arial"/>
                <w:b/>
                <w:bCs/>
                <w:color w:val="000000"/>
                <w:sz w:val="20"/>
                <w:szCs w:val="20"/>
                <w:lang w:val="es-ES_tradnl" w:eastAsia="es-CO"/>
              </w:rPr>
              <w:t>147</w:t>
            </w:r>
          </w:p>
        </w:tc>
      </w:tr>
    </w:tbl>
    <w:p w:rsidR="00C80A92" w:rsidRPr="00DB403A" w:rsidRDefault="00C80A92" w:rsidP="002A0640">
      <w:pPr>
        <w:pStyle w:val="paragraphs"/>
        <w:numPr>
          <w:ilvl w:val="0"/>
          <w:numId w:val="0"/>
        </w:numPr>
        <w:spacing w:after="0"/>
      </w:pPr>
    </w:p>
    <w:p w:rsidR="003D7518" w:rsidRPr="009E2E10" w:rsidRDefault="003D7518" w:rsidP="002A0640">
      <w:pPr>
        <w:pStyle w:val="paragraphs"/>
      </w:pPr>
      <w:r w:rsidRPr="009E2E10">
        <w:t>En términos de representación geográfica y diversidad, los 13</w:t>
      </w:r>
      <w:r w:rsidR="00290757" w:rsidRPr="009E2E10">
        <w:t>4</w:t>
      </w:r>
      <w:r w:rsidRPr="009E2E10">
        <w:t xml:space="preserve"> funcionarios/as mencionados en el párrafo 1 (funcionarios/as, consultores/as y profesionales asociados) provienen de 24 Estados diferentes, 68% de los funcionarios/as son mujeres y 32% son hombres. La siguiente tabla muestra la distribución de personal por nacionalidad y tipo de vínculo. </w:t>
      </w:r>
    </w:p>
    <w:tbl>
      <w:tblPr>
        <w:tblW w:w="10192" w:type="dxa"/>
        <w:tblCellMar>
          <w:left w:w="70" w:type="dxa"/>
          <w:right w:w="70" w:type="dxa"/>
        </w:tblCellMar>
        <w:tblLook w:val="04A0" w:firstRow="1" w:lastRow="0" w:firstColumn="1" w:lastColumn="0" w:noHBand="0" w:noVBand="1"/>
      </w:tblPr>
      <w:tblGrid>
        <w:gridCol w:w="1771"/>
        <w:gridCol w:w="3261"/>
        <w:gridCol w:w="2460"/>
        <w:gridCol w:w="2700"/>
      </w:tblGrid>
      <w:tr w:rsidR="003D7518" w:rsidRPr="00DB403A" w:rsidTr="00216CCE">
        <w:trPr>
          <w:trHeight w:val="548"/>
        </w:trPr>
        <w:tc>
          <w:tcPr>
            <w:tcW w:w="1771" w:type="dxa"/>
            <w:tcBorders>
              <w:top w:val="single" w:sz="8" w:space="0" w:color="4472C4"/>
              <w:left w:val="nil"/>
              <w:bottom w:val="single" w:sz="8" w:space="0" w:color="4472C4"/>
              <w:right w:val="nil"/>
            </w:tcBorders>
            <w:shd w:val="clear" w:color="auto" w:fill="4F81BD"/>
            <w:noWrap/>
            <w:vAlign w:val="center"/>
            <w:hideMark/>
          </w:tcPr>
          <w:p w:rsidR="003D7518" w:rsidRPr="0046041A" w:rsidRDefault="003D7518" w:rsidP="00216CCE">
            <w:pPr>
              <w:spacing w:line="240" w:lineRule="auto"/>
              <w:jc w:val="center"/>
              <w:rPr>
                <w:rFonts w:ascii="Cambria" w:eastAsia="Times New Roman" w:hAnsi="Cambria" w:cs="Arial"/>
                <w:b/>
                <w:bCs/>
                <w:color w:val="FFFFFF"/>
                <w:sz w:val="20"/>
                <w:szCs w:val="20"/>
                <w:lang w:val="es-CO" w:eastAsia="es-CO"/>
              </w:rPr>
            </w:pPr>
            <w:r w:rsidRPr="0046041A">
              <w:rPr>
                <w:rFonts w:ascii="Cambria" w:eastAsia="Times New Roman" w:hAnsi="Cambria" w:cs="Arial"/>
                <w:b/>
                <w:bCs/>
                <w:color w:val="FFFFFF"/>
                <w:sz w:val="20"/>
                <w:szCs w:val="20"/>
                <w:lang w:val="es-ES" w:eastAsia="es-CO"/>
              </w:rPr>
              <w:t>Tipo de vínculo</w:t>
            </w:r>
          </w:p>
        </w:tc>
        <w:tc>
          <w:tcPr>
            <w:tcW w:w="3261" w:type="dxa"/>
            <w:tcBorders>
              <w:top w:val="single" w:sz="8" w:space="0" w:color="4472C4"/>
              <w:left w:val="nil"/>
              <w:bottom w:val="single" w:sz="8" w:space="0" w:color="4472C4"/>
              <w:right w:val="nil"/>
            </w:tcBorders>
            <w:shd w:val="clear" w:color="auto" w:fill="4F81BD"/>
            <w:noWrap/>
            <w:vAlign w:val="center"/>
            <w:hideMark/>
          </w:tcPr>
          <w:p w:rsidR="003D7518" w:rsidRPr="0046041A" w:rsidRDefault="003D7518" w:rsidP="00216CCE">
            <w:pPr>
              <w:spacing w:line="240" w:lineRule="auto"/>
              <w:ind w:left="92" w:hanging="20"/>
              <w:rPr>
                <w:rFonts w:ascii="Cambria" w:eastAsia="Times New Roman" w:hAnsi="Cambria" w:cs="Arial"/>
                <w:b/>
                <w:bCs/>
                <w:color w:val="FFFFFF"/>
                <w:sz w:val="20"/>
                <w:szCs w:val="20"/>
                <w:lang w:val="es-CO" w:eastAsia="es-CO"/>
              </w:rPr>
            </w:pPr>
            <w:r w:rsidRPr="0046041A">
              <w:rPr>
                <w:rFonts w:ascii="Cambria" w:eastAsia="Times New Roman" w:hAnsi="Cambria" w:cs="Arial"/>
                <w:b/>
                <w:bCs/>
                <w:color w:val="FFFFFF"/>
                <w:sz w:val="20"/>
                <w:szCs w:val="20"/>
                <w:lang w:val="es-ES" w:eastAsia="es-CO"/>
              </w:rPr>
              <w:t>País</w:t>
            </w:r>
          </w:p>
        </w:tc>
        <w:tc>
          <w:tcPr>
            <w:tcW w:w="2460" w:type="dxa"/>
            <w:tcBorders>
              <w:top w:val="single" w:sz="8" w:space="0" w:color="4472C4"/>
              <w:left w:val="nil"/>
              <w:bottom w:val="single" w:sz="8" w:space="0" w:color="4472C4"/>
              <w:right w:val="nil"/>
            </w:tcBorders>
            <w:shd w:val="clear" w:color="auto" w:fill="4F81BD"/>
            <w:noWrap/>
            <w:vAlign w:val="center"/>
            <w:hideMark/>
          </w:tcPr>
          <w:p w:rsidR="003D7518" w:rsidRPr="0046041A" w:rsidRDefault="003D7518" w:rsidP="00216CCE">
            <w:pPr>
              <w:spacing w:line="240" w:lineRule="auto"/>
              <w:jc w:val="center"/>
              <w:rPr>
                <w:rFonts w:ascii="Cambria" w:eastAsia="Times New Roman" w:hAnsi="Cambria" w:cs="Arial"/>
                <w:b/>
                <w:bCs/>
                <w:color w:val="FFFFFF"/>
                <w:sz w:val="20"/>
                <w:szCs w:val="20"/>
                <w:lang w:val="es-ES" w:eastAsia="es-CO"/>
              </w:rPr>
            </w:pPr>
            <w:r w:rsidRPr="0046041A">
              <w:rPr>
                <w:rFonts w:ascii="Cambria" w:eastAsia="Times New Roman" w:hAnsi="Cambria" w:cs="Arial"/>
                <w:b/>
                <w:bCs/>
                <w:color w:val="FFFFFF"/>
                <w:sz w:val="20"/>
                <w:szCs w:val="20"/>
                <w:lang w:val="es-ES" w:eastAsia="es-CO"/>
              </w:rPr>
              <w:t xml:space="preserve">Nacionalidad al </w:t>
            </w:r>
          </w:p>
          <w:p w:rsidR="003D7518" w:rsidRPr="0046041A" w:rsidRDefault="003D7518" w:rsidP="00216CCE">
            <w:pPr>
              <w:spacing w:line="240" w:lineRule="auto"/>
              <w:jc w:val="center"/>
              <w:rPr>
                <w:rFonts w:ascii="Cambria" w:eastAsia="Times New Roman" w:hAnsi="Cambria" w:cs="Arial"/>
                <w:b/>
                <w:bCs/>
                <w:color w:val="FFFFFF"/>
                <w:sz w:val="20"/>
                <w:szCs w:val="20"/>
                <w:lang w:val="es-CO" w:eastAsia="es-CO"/>
              </w:rPr>
            </w:pPr>
            <w:r w:rsidRPr="0046041A">
              <w:rPr>
                <w:rFonts w:ascii="Cambria" w:eastAsia="Times New Roman" w:hAnsi="Cambria" w:cs="Arial"/>
                <w:b/>
                <w:bCs/>
                <w:color w:val="FFFFFF"/>
                <w:sz w:val="20"/>
                <w:szCs w:val="20"/>
                <w:lang w:val="es-ES" w:eastAsia="es-CO"/>
              </w:rPr>
              <w:t>ingresar a la OEA</w:t>
            </w:r>
          </w:p>
        </w:tc>
        <w:tc>
          <w:tcPr>
            <w:tcW w:w="2700" w:type="dxa"/>
            <w:tcBorders>
              <w:top w:val="single" w:sz="8" w:space="0" w:color="4472C4"/>
              <w:left w:val="nil"/>
              <w:bottom w:val="single" w:sz="8" w:space="0" w:color="4472C4"/>
              <w:right w:val="nil"/>
            </w:tcBorders>
            <w:shd w:val="clear" w:color="auto" w:fill="4F81BD"/>
            <w:noWrap/>
            <w:vAlign w:val="center"/>
            <w:hideMark/>
          </w:tcPr>
          <w:p w:rsidR="003D7518" w:rsidRPr="0046041A" w:rsidRDefault="003D7518" w:rsidP="00216CCE">
            <w:pPr>
              <w:spacing w:line="240" w:lineRule="auto"/>
              <w:jc w:val="center"/>
              <w:rPr>
                <w:rFonts w:ascii="Cambria" w:eastAsia="Times New Roman" w:hAnsi="Cambria" w:cs="Arial"/>
                <w:b/>
                <w:bCs/>
                <w:color w:val="FFFFFF"/>
                <w:sz w:val="20"/>
                <w:szCs w:val="20"/>
                <w:lang w:val="es-ES" w:eastAsia="es-CO"/>
              </w:rPr>
            </w:pPr>
            <w:r w:rsidRPr="0046041A">
              <w:rPr>
                <w:rFonts w:ascii="Cambria" w:eastAsia="Times New Roman" w:hAnsi="Cambria" w:cs="Arial"/>
                <w:b/>
                <w:bCs/>
                <w:color w:val="FFFFFF"/>
                <w:sz w:val="20"/>
                <w:szCs w:val="20"/>
                <w:lang w:val="es-ES" w:eastAsia="es-CO"/>
              </w:rPr>
              <w:t xml:space="preserve">Nacionalidad </w:t>
            </w:r>
          </w:p>
          <w:p w:rsidR="003D7518" w:rsidRPr="0046041A" w:rsidRDefault="003D7518" w:rsidP="00216CCE">
            <w:pPr>
              <w:spacing w:line="240" w:lineRule="auto"/>
              <w:jc w:val="center"/>
              <w:rPr>
                <w:rFonts w:ascii="Cambria" w:eastAsia="Times New Roman" w:hAnsi="Cambria" w:cs="Arial"/>
                <w:b/>
                <w:bCs/>
                <w:color w:val="FFFFFF"/>
                <w:sz w:val="20"/>
                <w:szCs w:val="20"/>
                <w:lang w:val="es-CO" w:eastAsia="es-CO"/>
              </w:rPr>
            </w:pPr>
            <w:r w:rsidRPr="0046041A">
              <w:rPr>
                <w:rFonts w:ascii="Cambria" w:eastAsia="Times New Roman" w:hAnsi="Cambria" w:cs="Arial"/>
                <w:b/>
                <w:bCs/>
                <w:color w:val="FFFFFF"/>
                <w:sz w:val="20"/>
                <w:szCs w:val="20"/>
                <w:lang w:val="es-ES" w:eastAsia="es-CO"/>
              </w:rPr>
              <w:t>actual</w:t>
            </w:r>
          </w:p>
        </w:tc>
      </w:tr>
      <w:tr w:rsidR="00755EA8" w:rsidRPr="00DB403A" w:rsidTr="00216CCE">
        <w:trPr>
          <w:trHeight w:val="306"/>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Staff</w:t>
            </w:r>
          </w:p>
        </w:tc>
        <w:tc>
          <w:tcPr>
            <w:tcW w:w="326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Argentina</w:t>
            </w:r>
          </w:p>
        </w:tc>
        <w:tc>
          <w:tcPr>
            <w:tcW w:w="246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6</w:t>
            </w:r>
          </w:p>
        </w:tc>
        <w:tc>
          <w:tcPr>
            <w:tcW w:w="270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5</w:t>
            </w:r>
          </w:p>
        </w:tc>
      </w:tr>
      <w:tr w:rsidR="00755EA8" w:rsidRPr="00DB403A" w:rsidTr="00216CCE">
        <w:trPr>
          <w:trHeight w:val="247"/>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Barbados</w:t>
            </w:r>
          </w:p>
        </w:tc>
        <w:tc>
          <w:tcPr>
            <w:tcW w:w="246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755EA8" w:rsidRPr="00DB403A" w:rsidTr="00216CCE">
        <w:trPr>
          <w:trHeight w:val="255"/>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 </w:t>
            </w:r>
          </w:p>
        </w:tc>
        <w:tc>
          <w:tcPr>
            <w:tcW w:w="326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Bolivia</w:t>
            </w:r>
          </w:p>
        </w:tc>
        <w:tc>
          <w:tcPr>
            <w:tcW w:w="246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0</w:t>
            </w:r>
          </w:p>
        </w:tc>
      </w:tr>
      <w:tr w:rsidR="00755EA8" w:rsidRPr="00DB403A" w:rsidTr="00216CCE">
        <w:trPr>
          <w:trHeight w:val="255"/>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Brazil/Brasil</w:t>
            </w:r>
          </w:p>
        </w:tc>
        <w:tc>
          <w:tcPr>
            <w:tcW w:w="246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7</w:t>
            </w:r>
          </w:p>
        </w:tc>
        <w:tc>
          <w:tcPr>
            <w:tcW w:w="270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6</w:t>
            </w:r>
          </w:p>
        </w:tc>
      </w:tr>
      <w:tr w:rsidR="00755EA8" w:rsidRPr="00DB403A" w:rsidTr="00216CCE">
        <w:trPr>
          <w:trHeight w:val="255"/>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lastRenderedPageBreak/>
              <w:t> </w:t>
            </w:r>
          </w:p>
        </w:tc>
        <w:tc>
          <w:tcPr>
            <w:tcW w:w="326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Chile</w:t>
            </w:r>
          </w:p>
        </w:tc>
        <w:tc>
          <w:tcPr>
            <w:tcW w:w="246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2</w:t>
            </w:r>
          </w:p>
        </w:tc>
        <w:tc>
          <w:tcPr>
            <w:tcW w:w="270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2</w:t>
            </w:r>
          </w:p>
        </w:tc>
      </w:tr>
      <w:tr w:rsidR="00755EA8" w:rsidRPr="00DB403A" w:rsidTr="00216CCE">
        <w:trPr>
          <w:trHeight w:val="255"/>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Colombia</w:t>
            </w:r>
          </w:p>
        </w:tc>
        <w:tc>
          <w:tcPr>
            <w:tcW w:w="246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6</w:t>
            </w:r>
          </w:p>
        </w:tc>
        <w:tc>
          <w:tcPr>
            <w:tcW w:w="270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4</w:t>
            </w:r>
          </w:p>
        </w:tc>
      </w:tr>
      <w:tr w:rsidR="00755EA8" w:rsidRPr="00DB403A" w:rsidTr="00216CCE">
        <w:trPr>
          <w:trHeight w:val="255"/>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 </w:t>
            </w:r>
          </w:p>
        </w:tc>
        <w:tc>
          <w:tcPr>
            <w:tcW w:w="326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Guatemala</w:t>
            </w:r>
          </w:p>
        </w:tc>
        <w:tc>
          <w:tcPr>
            <w:tcW w:w="246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1</w:t>
            </w:r>
          </w:p>
        </w:tc>
      </w:tr>
      <w:tr w:rsidR="00755EA8" w:rsidRPr="00DB403A" w:rsidTr="00216CCE">
        <w:trPr>
          <w:trHeight w:val="255"/>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Mexico/México</w:t>
            </w:r>
          </w:p>
        </w:tc>
        <w:tc>
          <w:tcPr>
            <w:tcW w:w="246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4</w:t>
            </w:r>
          </w:p>
        </w:tc>
        <w:tc>
          <w:tcPr>
            <w:tcW w:w="270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4</w:t>
            </w:r>
          </w:p>
        </w:tc>
      </w:tr>
      <w:tr w:rsidR="00755EA8" w:rsidRPr="00DB403A" w:rsidTr="00216CCE">
        <w:trPr>
          <w:trHeight w:val="255"/>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 </w:t>
            </w:r>
          </w:p>
        </w:tc>
        <w:tc>
          <w:tcPr>
            <w:tcW w:w="326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Panama/Panamá</w:t>
            </w:r>
          </w:p>
        </w:tc>
        <w:tc>
          <w:tcPr>
            <w:tcW w:w="246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1</w:t>
            </w:r>
          </w:p>
        </w:tc>
      </w:tr>
      <w:tr w:rsidR="00755EA8" w:rsidRPr="00DB403A" w:rsidTr="00216CCE">
        <w:trPr>
          <w:trHeight w:val="255"/>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Paraguay</w:t>
            </w:r>
          </w:p>
        </w:tc>
        <w:tc>
          <w:tcPr>
            <w:tcW w:w="246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2</w:t>
            </w:r>
          </w:p>
        </w:tc>
        <w:tc>
          <w:tcPr>
            <w:tcW w:w="270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2</w:t>
            </w:r>
          </w:p>
        </w:tc>
      </w:tr>
      <w:tr w:rsidR="00755EA8" w:rsidRPr="00DB403A" w:rsidTr="00216CCE">
        <w:trPr>
          <w:trHeight w:val="255"/>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 </w:t>
            </w:r>
          </w:p>
        </w:tc>
        <w:tc>
          <w:tcPr>
            <w:tcW w:w="326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Peru/Perú</w:t>
            </w:r>
          </w:p>
        </w:tc>
        <w:tc>
          <w:tcPr>
            <w:tcW w:w="246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6</w:t>
            </w:r>
          </w:p>
        </w:tc>
        <w:tc>
          <w:tcPr>
            <w:tcW w:w="270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2</w:t>
            </w:r>
          </w:p>
        </w:tc>
      </w:tr>
      <w:tr w:rsidR="00755EA8" w:rsidRPr="00DB403A" w:rsidTr="00216CCE">
        <w:trPr>
          <w:trHeight w:val="255"/>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Uruguay</w:t>
            </w:r>
          </w:p>
        </w:tc>
        <w:tc>
          <w:tcPr>
            <w:tcW w:w="246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4</w:t>
            </w:r>
          </w:p>
        </w:tc>
        <w:tc>
          <w:tcPr>
            <w:tcW w:w="270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4</w:t>
            </w:r>
          </w:p>
        </w:tc>
      </w:tr>
      <w:tr w:rsidR="00755EA8" w:rsidRPr="00DB403A" w:rsidTr="00216CCE">
        <w:trPr>
          <w:trHeight w:val="255"/>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jc w:val="center"/>
              <w:rPr>
                <w:rFonts w:ascii="Cambria" w:eastAsia="Times New Roman" w:hAnsi="Cambria" w:cs="Arial"/>
                <w:b/>
                <w:bCs/>
                <w:sz w:val="20"/>
                <w:szCs w:val="20"/>
                <w:lang w:val="es-CO" w:eastAsia="es-CO"/>
              </w:rPr>
            </w:pPr>
          </w:p>
        </w:tc>
        <w:tc>
          <w:tcPr>
            <w:tcW w:w="326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United States / Estados Unidos</w:t>
            </w:r>
          </w:p>
        </w:tc>
        <w:tc>
          <w:tcPr>
            <w:tcW w:w="246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10</w:t>
            </w:r>
          </w:p>
        </w:tc>
        <w:tc>
          <w:tcPr>
            <w:tcW w:w="270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20</w:t>
            </w:r>
          </w:p>
        </w:tc>
      </w:tr>
      <w:tr w:rsidR="00755EA8" w:rsidRPr="00DB403A" w:rsidTr="00216CCE">
        <w:trPr>
          <w:trHeight w:val="255"/>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Venezuela</w:t>
            </w:r>
          </w:p>
        </w:tc>
        <w:tc>
          <w:tcPr>
            <w:tcW w:w="246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2</w:t>
            </w:r>
          </w:p>
        </w:tc>
        <w:tc>
          <w:tcPr>
            <w:tcW w:w="270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Pr>
                <w:rFonts w:ascii="Cambria" w:eastAsia="Times New Roman" w:hAnsi="Cambria" w:cs="Arial"/>
                <w:sz w:val="20"/>
                <w:szCs w:val="20"/>
                <w:lang w:val="es-CO" w:eastAsia="es-CO"/>
              </w:rPr>
              <w:t>1</w:t>
            </w:r>
          </w:p>
        </w:tc>
      </w:tr>
      <w:tr w:rsidR="003D7518" w:rsidRPr="00DB403A" w:rsidTr="00216CCE">
        <w:trPr>
          <w:trHeight w:val="255"/>
        </w:trPr>
        <w:tc>
          <w:tcPr>
            <w:tcW w:w="1771" w:type="dxa"/>
            <w:tcBorders>
              <w:top w:val="nil"/>
              <w:left w:val="nil"/>
              <w:bottom w:val="nil"/>
              <w:right w:val="nil"/>
            </w:tcBorders>
            <w:shd w:val="clear" w:color="000000" w:fill="8EAADB"/>
            <w:noWrap/>
            <w:vAlign w:val="center"/>
            <w:hideMark/>
          </w:tcPr>
          <w:p w:rsidR="003D7518" w:rsidRPr="00DB403A" w:rsidRDefault="003D7518" w:rsidP="00216CCE">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Staff Total</w:t>
            </w:r>
          </w:p>
        </w:tc>
        <w:tc>
          <w:tcPr>
            <w:tcW w:w="3261" w:type="dxa"/>
            <w:tcBorders>
              <w:top w:val="nil"/>
              <w:left w:val="nil"/>
              <w:bottom w:val="nil"/>
              <w:right w:val="nil"/>
            </w:tcBorders>
            <w:shd w:val="clear" w:color="000000" w:fill="8EAADB"/>
            <w:noWrap/>
            <w:vAlign w:val="center"/>
            <w:hideMark/>
          </w:tcPr>
          <w:p w:rsidR="003D7518" w:rsidRPr="00DB403A" w:rsidRDefault="003D7518" w:rsidP="00216CCE">
            <w:pPr>
              <w:spacing w:line="240" w:lineRule="auto"/>
              <w:ind w:left="92" w:hanging="20"/>
              <w:jc w:val="right"/>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 </w:t>
            </w:r>
          </w:p>
        </w:tc>
        <w:tc>
          <w:tcPr>
            <w:tcW w:w="2460" w:type="dxa"/>
            <w:tcBorders>
              <w:top w:val="nil"/>
              <w:left w:val="nil"/>
              <w:bottom w:val="nil"/>
              <w:right w:val="nil"/>
            </w:tcBorders>
            <w:shd w:val="clear" w:color="000000" w:fill="8EAADB"/>
            <w:noWrap/>
            <w:vAlign w:val="center"/>
            <w:hideMark/>
          </w:tcPr>
          <w:p w:rsidR="003D7518" w:rsidRPr="00DB403A" w:rsidRDefault="003D7518" w:rsidP="00216CCE">
            <w:pPr>
              <w:spacing w:line="240" w:lineRule="auto"/>
              <w:ind w:firstLine="42"/>
              <w:jc w:val="center"/>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5</w:t>
            </w:r>
            <w:r>
              <w:rPr>
                <w:rFonts w:ascii="Cambria" w:eastAsia="Times New Roman" w:hAnsi="Cambria" w:cs="Arial"/>
                <w:b/>
                <w:bCs/>
                <w:sz w:val="20"/>
                <w:szCs w:val="20"/>
                <w:lang w:val="es-ES" w:eastAsia="es-CO"/>
              </w:rPr>
              <w:t>3</w:t>
            </w:r>
          </w:p>
        </w:tc>
        <w:tc>
          <w:tcPr>
            <w:tcW w:w="2700" w:type="dxa"/>
            <w:tcBorders>
              <w:top w:val="nil"/>
              <w:left w:val="nil"/>
              <w:bottom w:val="nil"/>
              <w:right w:val="nil"/>
            </w:tcBorders>
            <w:shd w:val="clear" w:color="000000" w:fill="8EAADB"/>
            <w:noWrap/>
            <w:vAlign w:val="center"/>
            <w:hideMark/>
          </w:tcPr>
          <w:p w:rsidR="003D7518" w:rsidRPr="00DB403A" w:rsidRDefault="003D7518" w:rsidP="00216CCE">
            <w:pPr>
              <w:spacing w:line="240" w:lineRule="auto"/>
              <w:ind w:firstLine="42"/>
              <w:jc w:val="center"/>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5</w:t>
            </w:r>
            <w:r>
              <w:rPr>
                <w:rFonts w:ascii="Cambria" w:eastAsia="Times New Roman" w:hAnsi="Cambria" w:cs="Arial"/>
                <w:b/>
                <w:bCs/>
                <w:sz w:val="20"/>
                <w:szCs w:val="20"/>
                <w:lang w:val="es-ES" w:eastAsia="es-CO"/>
              </w:rPr>
              <w:t>3</w:t>
            </w:r>
          </w:p>
        </w:tc>
      </w:tr>
      <w:tr w:rsidR="00755EA8" w:rsidRPr="00DB403A" w:rsidTr="00216CCE">
        <w:trPr>
          <w:trHeight w:val="255"/>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CPR</w:t>
            </w:r>
          </w:p>
        </w:tc>
        <w:tc>
          <w:tcPr>
            <w:tcW w:w="326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Argentina</w:t>
            </w:r>
          </w:p>
        </w:tc>
        <w:tc>
          <w:tcPr>
            <w:tcW w:w="246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8</w:t>
            </w:r>
          </w:p>
        </w:tc>
        <w:tc>
          <w:tcPr>
            <w:tcW w:w="2700" w:type="dxa"/>
            <w:tcBorders>
              <w:top w:val="nil"/>
              <w:left w:val="nil"/>
              <w:bottom w:val="nil"/>
              <w:right w:val="nil"/>
            </w:tcBorders>
            <w:shd w:val="clear" w:color="000000" w:fill="D0DBF0"/>
            <w:noWrap/>
            <w:vAlign w:val="center"/>
            <w:hideMark/>
          </w:tcPr>
          <w:p w:rsidR="00755EA8" w:rsidRPr="00755EA8" w:rsidRDefault="00755EA8" w:rsidP="00755EA8">
            <w:pPr>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8</w:t>
            </w:r>
          </w:p>
        </w:tc>
      </w:tr>
      <w:tr w:rsidR="00755EA8" w:rsidRPr="00DB403A" w:rsidTr="00216CCE">
        <w:trPr>
          <w:trHeight w:val="255"/>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Bolivia</w:t>
            </w:r>
          </w:p>
        </w:tc>
        <w:tc>
          <w:tcPr>
            <w:tcW w:w="246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3</w:t>
            </w:r>
          </w:p>
        </w:tc>
        <w:tc>
          <w:tcPr>
            <w:tcW w:w="2700" w:type="dxa"/>
            <w:tcBorders>
              <w:top w:val="nil"/>
              <w:left w:val="nil"/>
              <w:bottom w:val="nil"/>
              <w:right w:val="nil"/>
            </w:tcBorders>
            <w:shd w:val="clear" w:color="auto" w:fill="auto"/>
            <w:noWrap/>
            <w:vAlign w:val="center"/>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3</w:t>
            </w:r>
          </w:p>
        </w:tc>
      </w:tr>
      <w:tr w:rsidR="00755EA8" w:rsidRPr="00DB403A" w:rsidTr="00216CCE">
        <w:trPr>
          <w:trHeight w:val="255"/>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 </w:t>
            </w:r>
          </w:p>
        </w:tc>
        <w:tc>
          <w:tcPr>
            <w:tcW w:w="326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Brazil/Brasil</w:t>
            </w:r>
          </w:p>
        </w:tc>
        <w:tc>
          <w:tcPr>
            <w:tcW w:w="246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10</w:t>
            </w:r>
          </w:p>
        </w:tc>
        <w:tc>
          <w:tcPr>
            <w:tcW w:w="2700" w:type="dxa"/>
            <w:tcBorders>
              <w:top w:val="nil"/>
              <w:left w:val="nil"/>
              <w:bottom w:val="nil"/>
              <w:right w:val="nil"/>
            </w:tcBorders>
            <w:shd w:val="clear" w:color="000000" w:fill="D0DBF0"/>
            <w:noWrap/>
            <w:vAlign w:val="center"/>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10</w:t>
            </w:r>
          </w:p>
        </w:tc>
      </w:tr>
      <w:tr w:rsidR="00755EA8" w:rsidRPr="00DB403A" w:rsidTr="00216CCE">
        <w:trPr>
          <w:trHeight w:val="255"/>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Canada/Canadá</w:t>
            </w:r>
          </w:p>
        </w:tc>
        <w:tc>
          <w:tcPr>
            <w:tcW w:w="246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auto" w:fill="auto"/>
            <w:noWrap/>
            <w:vAlign w:val="center"/>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755EA8" w:rsidRPr="00DB403A" w:rsidTr="00216CCE">
        <w:trPr>
          <w:trHeight w:val="255"/>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 </w:t>
            </w:r>
          </w:p>
        </w:tc>
        <w:tc>
          <w:tcPr>
            <w:tcW w:w="326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Chile</w:t>
            </w:r>
          </w:p>
        </w:tc>
        <w:tc>
          <w:tcPr>
            <w:tcW w:w="246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5</w:t>
            </w:r>
          </w:p>
        </w:tc>
        <w:tc>
          <w:tcPr>
            <w:tcW w:w="2700" w:type="dxa"/>
            <w:tcBorders>
              <w:top w:val="nil"/>
              <w:left w:val="nil"/>
              <w:bottom w:val="nil"/>
              <w:right w:val="nil"/>
            </w:tcBorders>
            <w:shd w:val="clear" w:color="000000" w:fill="D0DBF0"/>
            <w:noWrap/>
            <w:vAlign w:val="center"/>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5</w:t>
            </w:r>
          </w:p>
        </w:tc>
      </w:tr>
      <w:tr w:rsidR="00755EA8" w:rsidRPr="00DB403A" w:rsidTr="00216CCE">
        <w:trPr>
          <w:trHeight w:val="255"/>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Colombia</w:t>
            </w:r>
          </w:p>
        </w:tc>
        <w:tc>
          <w:tcPr>
            <w:tcW w:w="246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12</w:t>
            </w:r>
          </w:p>
        </w:tc>
        <w:tc>
          <w:tcPr>
            <w:tcW w:w="2700" w:type="dxa"/>
            <w:tcBorders>
              <w:top w:val="nil"/>
              <w:left w:val="nil"/>
              <w:bottom w:val="nil"/>
              <w:right w:val="nil"/>
            </w:tcBorders>
            <w:shd w:val="clear" w:color="auto" w:fill="auto"/>
            <w:noWrap/>
            <w:vAlign w:val="center"/>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11</w:t>
            </w:r>
          </w:p>
        </w:tc>
      </w:tr>
      <w:tr w:rsidR="00755EA8" w:rsidRPr="00DB403A" w:rsidTr="00216CCE">
        <w:trPr>
          <w:trHeight w:val="255"/>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 </w:t>
            </w:r>
          </w:p>
        </w:tc>
        <w:tc>
          <w:tcPr>
            <w:tcW w:w="326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Costa Rica</w:t>
            </w:r>
          </w:p>
        </w:tc>
        <w:tc>
          <w:tcPr>
            <w:tcW w:w="246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000000" w:fill="D0DBF0"/>
            <w:noWrap/>
            <w:vAlign w:val="center"/>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755EA8" w:rsidRPr="00DB403A" w:rsidTr="00216CCE">
        <w:trPr>
          <w:trHeight w:val="255"/>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Ecuador</w:t>
            </w:r>
          </w:p>
        </w:tc>
        <w:tc>
          <w:tcPr>
            <w:tcW w:w="246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2</w:t>
            </w:r>
          </w:p>
        </w:tc>
        <w:tc>
          <w:tcPr>
            <w:tcW w:w="2700" w:type="dxa"/>
            <w:tcBorders>
              <w:top w:val="nil"/>
              <w:left w:val="nil"/>
              <w:bottom w:val="nil"/>
              <w:right w:val="nil"/>
            </w:tcBorders>
            <w:shd w:val="clear" w:color="auto" w:fill="auto"/>
            <w:noWrap/>
            <w:vAlign w:val="center"/>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2</w:t>
            </w:r>
          </w:p>
        </w:tc>
      </w:tr>
      <w:tr w:rsidR="00755EA8" w:rsidRPr="00DB403A" w:rsidTr="00216CCE">
        <w:trPr>
          <w:trHeight w:val="255"/>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 </w:t>
            </w:r>
          </w:p>
        </w:tc>
        <w:tc>
          <w:tcPr>
            <w:tcW w:w="326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El Salvador</w:t>
            </w:r>
          </w:p>
        </w:tc>
        <w:tc>
          <w:tcPr>
            <w:tcW w:w="246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3</w:t>
            </w:r>
          </w:p>
        </w:tc>
        <w:tc>
          <w:tcPr>
            <w:tcW w:w="2700" w:type="dxa"/>
            <w:tcBorders>
              <w:top w:val="nil"/>
              <w:left w:val="nil"/>
              <w:bottom w:val="nil"/>
              <w:right w:val="nil"/>
            </w:tcBorders>
            <w:shd w:val="clear" w:color="000000" w:fill="D0DBF0"/>
            <w:noWrap/>
            <w:vAlign w:val="center"/>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2</w:t>
            </w:r>
          </w:p>
        </w:tc>
      </w:tr>
      <w:tr w:rsidR="00755EA8" w:rsidRPr="00DB403A" w:rsidTr="00216CCE">
        <w:trPr>
          <w:trHeight w:val="255"/>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Guatemala</w:t>
            </w:r>
          </w:p>
        </w:tc>
        <w:tc>
          <w:tcPr>
            <w:tcW w:w="2460" w:type="dxa"/>
            <w:tcBorders>
              <w:top w:val="nil"/>
              <w:left w:val="nil"/>
              <w:bottom w:val="nil"/>
              <w:right w:val="nil"/>
            </w:tcBorders>
            <w:shd w:val="clear" w:color="auto" w:fill="auto"/>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auto" w:fill="auto"/>
            <w:noWrap/>
            <w:vAlign w:val="center"/>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755EA8" w:rsidRPr="00DB403A" w:rsidTr="00216CCE">
        <w:trPr>
          <w:trHeight w:val="255"/>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 </w:t>
            </w:r>
          </w:p>
        </w:tc>
        <w:tc>
          <w:tcPr>
            <w:tcW w:w="326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Haiti/Haití</w:t>
            </w:r>
          </w:p>
        </w:tc>
        <w:tc>
          <w:tcPr>
            <w:tcW w:w="2460" w:type="dxa"/>
            <w:tcBorders>
              <w:top w:val="nil"/>
              <w:left w:val="nil"/>
              <w:bottom w:val="nil"/>
              <w:right w:val="nil"/>
            </w:tcBorders>
            <w:shd w:val="clear" w:color="000000" w:fill="D0DBF0"/>
            <w:noWrap/>
            <w:vAlign w:val="bottom"/>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000000" w:fill="D0DBF0"/>
            <w:noWrap/>
            <w:vAlign w:val="center"/>
            <w:hideMark/>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755EA8" w:rsidRPr="00DB403A" w:rsidTr="00216CCE">
        <w:trPr>
          <w:trHeight w:val="255"/>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Pr>
                <w:rFonts w:ascii="Cambria" w:eastAsia="Times New Roman" w:hAnsi="Cambria" w:cs="Arial"/>
                <w:sz w:val="20"/>
                <w:szCs w:val="20"/>
                <w:lang w:val="es-CO" w:eastAsia="es-CO"/>
              </w:rPr>
              <w:t>Honduras</w:t>
            </w:r>
          </w:p>
        </w:tc>
        <w:tc>
          <w:tcPr>
            <w:tcW w:w="2460" w:type="dxa"/>
            <w:tcBorders>
              <w:top w:val="nil"/>
              <w:left w:val="nil"/>
              <w:bottom w:val="nil"/>
              <w:right w:val="nil"/>
            </w:tcBorders>
            <w:shd w:val="clear" w:color="auto" w:fill="auto"/>
            <w:noWrap/>
            <w:vAlign w:val="bottom"/>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2</w:t>
            </w:r>
          </w:p>
        </w:tc>
        <w:tc>
          <w:tcPr>
            <w:tcW w:w="2700" w:type="dxa"/>
            <w:tcBorders>
              <w:top w:val="nil"/>
              <w:left w:val="nil"/>
              <w:bottom w:val="nil"/>
              <w:right w:val="nil"/>
            </w:tcBorders>
            <w:shd w:val="clear" w:color="auto" w:fill="auto"/>
            <w:noWrap/>
            <w:vAlign w:val="center"/>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2</w:t>
            </w:r>
          </w:p>
        </w:tc>
      </w:tr>
      <w:tr w:rsidR="00755EA8" w:rsidRPr="00DB403A" w:rsidTr="00216CCE">
        <w:trPr>
          <w:trHeight w:val="255"/>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 </w:t>
            </w:r>
          </w:p>
        </w:tc>
        <w:tc>
          <w:tcPr>
            <w:tcW w:w="3261" w:type="dxa"/>
            <w:tcBorders>
              <w:top w:val="nil"/>
              <w:left w:val="nil"/>
              <w:bottom w:val="nil"/>
              <w:right w:val="nil"/>
            </w:tcBorders>
            <w:shd w:val="clear" w:color="000000" w:fill="D0DBF0"/>
            <w:noWrap/>
            <w:vAlign w:val="center"/>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Mexico/México</w:t>
            </w:r>
          </w:p>
        </w:tc>
        <w:tc>
          <w:tcPr>
            <w:tcW w:w="2460" w:type="dxa"/>
            <w:tcBorders>
              <w:top w:val="nil"/>
              <w:left w:val="nil"/>
              <w:bottom w:val="nil"/>
              <w:right w:val="nil"/>
            </w:tcBorders>
            <w:shd w:val="clear" w:color="000000" w:fill="D0DBF0"/>
            <w:noWrap/>
            <w:vAlign w:val="bottom"/>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7</w:t>
            </w:r>
          </w:p>
        </w:tc>
        <w:tc>
          <w:tcPr>
            <w:tcW w:w="2700" w:type="dxa"/>
            <w:tcBorders>
              <w:top w:val="nil"/>
              <w:left w:val="nil"/>
              <w:bottom w:val="nil"/>
              <w:right w:val="nil"/>
            </w:tcBorders>
            <w:shd w:val="clear" w:color="000000" w:fill="D0DBF0"/>
            <w:noWrap/>
            <w:vAlign w:val="center"/>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7</w:t>
            </w:r>
          </w:p>
        </w:tc>
      </w:tr>
      <w:tr w:rsidR="00755EA8" w:rsidRPr="00DB403A" w:rsidTr="00216CCE">
        <w:trPr>
          <w:trHeight w:val="255"/>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Panama/Panamá</w:t>
            </w:r>
          </w:p>
        </w:tc>
        <w:tc>
          <w:tcPr>
            <w:tcW w:w="2460" w:type="dxa"/>
            <w:tcBorders>
              <w:top w:val="nil"/>
              <w:left w:val="nil"/>
              <w:bottom w:val="nil"/>
              <w:right w:val="nil"/>
            </w:tcBorders>
            <w:shd w:val="clear" w:color="auto" w:fill="auto"/>
            <w:noWrap/>
            <w:vAlign w:val="bottom"/>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auto" w:fill="auto"/>
            <w:noWrap/>
            <w:vAlign w:val="center"/>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755EA8" w:rsidRPr="00DB403A" w:rsidTr="00216CCE">
        <w:trPr>
          <w:trHeight w:val="255"/>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 </w:t>
            </w:r>
          </w:p>
        </w:tc>
        <w:tc>
          <w:tcPr>
            <w:tcW w:w="3261" w:type="dxa"/>
            <w:tcBorders>
              <w:top w:val="nil"/>
              <w:left w:val="nil"/>
              <w:bottom w:val="nil"/>
              <w:right w:val="nil"/>
            </w:tcBorders>
            <w:shd w:val="clear" w:color="000000" w:fill="D0DBF0"/>
            <w:noWrap/>
            <w:vAlign w:val="center"/>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Peru/Perú</w:t>
            </w:r>
          </w:p>
        </w:tc>
        <w:tc>
          <w:tcPr>
            <w:tcW w:w="2460" w:type="dxa"/>
            <w:tcBorders>
              <w:top w:val="nil"/>
              <w:left w:val="nil"/>
              <w:bottom w:val="nil"/>
              <w:right w:val="nil"/>
            </w:tcBorders>
            <w:shd w:val="clear" w:color="000000" w:fill="D0DBF0"/>
            <w:noWrap/>
            <w:vAlign w:val="bottom"/>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6</w:t>
            </w:r>
          </w:p>
        </w:tc>
        <w:tc>
          <w:tcPr>
            <w:tcW w:w="2700" w:type="dxa"/>
            <w:tcBorders>
              <w:top w:val="nil"/>
              <w:left w:val="nil"/>
              <w:bottom w:val="nil"/>
              <w:right w:val="nil"/>
            </w:tcBorders>
            <w:shd w:val="clear" w:color="000000" w:fill="D0DBF0"/>
            <w:noWrap/>
            <w:vAlign w:val="center"/>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6</w:t>
            </w:r>
          </w:p>
        </w:tc>
      </w:tr>
      <w:tr w:rsidR="00755EA8" w:rsidRPr="00DB403A" w:rsidTr="00216CCE">
        <w:trPr>
          <w:trHeight w:val="255"/>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Portugal</w:t>
            </w:r>
          </w:p>
        </w:tc>
        <w:tc>
          <w:tcPr>
            <w:tcW w:w="2460" w:type="dxa"/>
            <w:tcBorders>
              <w:top w:val="nil"/>
              <w:left w:val="nil"/>
              <w:bottom w:val="nil"/>
              <w:right w:val="nil"/>
            </w:tcBorders>
            <w:shd w:val="clear" w:color="auto" w:fill="auto"/>
            <w:noWrap/>
            <w:vAlign w:val="bottom"/>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auto" w:fill="auto"/>
            <w:noWrap/>
            <w:vAlign w:val="center"/>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755EA8" w:rsidRPr="00DB403A" w:rsidTr="00216CCE">
        <w:trPr>
          <w:trHeight w:val="255"/>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 </w:t>
            </w:r>
          </w:p>
        </w:tc>
        <w:tc>
          <w:tcPr>
            <w:tcW w:w="3261" w:type="dxa"/>
            <w:tcBorders>
              <w:top w:val="nil"/>
              <w:left w:val="nil"/>
              <w:bottom w:val="nil"/>
              <w:right w:val="nil"/>
            </w:tcBorders>
            <w:shd w:val="clear" w:color="000000" w:fill="D0DBF0"/>
            <w:vAlign w:val="center"/>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Saint Lucia/Santa Lucia</w:t>
            </w:r>
          </w:p>
        </w:tc>
        <w:tc>
          <w:tcPr>
            <w:tcW w:w="2460" w:type="dxa"/>
            <w:tcBorders>
              <w:top w:val="nil"/>
              <w:left w:val="nil"/>
              <w:bottom w:val="nil"/>
              <w:right w:val="nil"/>
            </w:tcBorders>
            <w:shd w:val="clear" w:color="000000" w:fill="D0DBF0"/>
            <w:noWrap/>
            <w:vAlign w:val="bottom"/>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000000" w:fill="D0DBF0"/>
            <w:noWrap/>
            <w:vAlign w:val="center"/>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755EA8" w:rsidRPr="00DB403A" w:rsidTr="00216CCE">
        <w:trPr>
          <w:trHeight w:val="255"/>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 xml:space="preserve">Spain/España </w:t>
            </w:r>
          </w:p>
        </w:tc>
        <w:tc>
          <w:tcPr>
            <w:tcW w:w="2460" w:type="dxa"/>
            <w:tcBorders>
              <w:top w:val="nil"/>
              <w:left w:val="nil"/>
              <w:bottom w:val="nil"/>
              <w:right w:val="nil"/>
            </w:tcBorders>
            <w:shd w:val="clear" w:color="auto" w:fill="auto"/>
            <w:noWrap/>
            <w:vAlign w:val="bottom"/>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auto" w:fill="auto"/>
            <w:noWrap/>
            <w:vAlign w:val="center"/>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755EA8" w:rsidRPr="00DB403A" w:rsidTr="00216CCE">
        <w:trPr>
          <w:trHeight w:val="510"/>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lastRenderedPageBreak/>
              <w:t> </w:t>
            </w:r>
          </w:p>
        </w:tc>
        <w:tc>
          <w:tcPr>
            <w:tcW w:w="3261" w:type="dxa"/>
            <w:tcBorders>
              <w:top w:val="nil"/>
              <w:left w:val="nil"/>
              <w:bottom w:val="nil"/>
              <w:right w:val="nil"/>
            </w:tcBorders>
            <w:shd w:val="clear" w:color="000000" w:fill="D0DBF0"/>
            <w:vAlign w:val="center"/>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Pr>
                <w:rFonts w:ascii="Cambria" w:eastAsia="Times New Roman" w:hAnsi="Cambria" w:cs="Arial"/>
                <w:sz w:val="20"/>
                <w:szCs w:val="20"/>
                <w:lang w:val="es-CO" w:eastAsia="es-CO"/>
              </w:rPr>
              <w:t xml:space="preserve">Trinidad and </w:t>
            </w:r>
            <w:r w:rsidRPr="00DB403A">
              <w:rPr>
                <w:rFonts w:ascii="Cambria" w:eastAsia="Times New Roman" w:hAnsi="Cambria" w:cs="Arial"/>
                <w:sz w:val="20"/>
                <w:szCs w:val="20"/>
                <w:lang w:val="es-CO" w:eastAsia="es-CO"/>
              </w:rPr>
              <w:t>Tobago/</w:t>
            </w:r>
            <w:r>
              <w:rPr>
                <w:rFonts w:ascii="Cambria" w:eastAsia="Times New Roman" w:hAnsi="Cambria" w:cs="Arial"/>
                <w:sz w:val="20"/>
                <w:szCs w:val="20"/>
                <w:lang w:val="es-CO" w:eastAsia="es-CO"/>
              </w:rPr>
              <w:t xml:space="preserve">Trinidad y </w:t>
            </w:r>
            <w:r w:rsidRPr="00DB403A">
              <w:rPr>
                <w:rFonts w:ascii="Cambria" w:eastAsia="Times New Roman" w:hAnsi="Cambria" w:cs="Arial"/>
                <w:sz w:val="20"/>
                <w:szCs w:val="20"/>
                <w:lang w:val="es-CO" w:eastAsia="es-CO"/>
              </w:rPr>
              <w:t>Tobago</w:t>
            </w:r>
          </w:p>
        </w:tc>
        <w:tc>
          <w:tcPr>
            <w:tcW w:w="2460" w:type="dxa"/>
            <w:tcBorders>
              <w:top w:val="nil"/>
              <w:left w:val="nil"/>
              <w:bottom w:val="nil"/>
              <w:right w:val="nil"/>
            </w:tcBorders>
            <w:shd w:val="clear" w:color="000000" w:fill="D0DBF0"/>
            <w:noWrap/>
            <w:vAlign w:val="bottom"/>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c>
          <w:tcPr>
            <w:tcW w:w="2700" w:type="dxa"/>
            <w:tcBorders>
              <w:top w:val="nil"/>
              <w:left w:val="nil"/>
              <w:bottom w:val="nil"/>
              <w:right w:val="nil"/>
            </w:tcBorders>
            <w:shd w:val="clear" w:color="000000" w:fill="D0DBF0"/>
            <w:noWrap/>
            <w:vAlign w:val="center"/>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1</w:t>
            </w:r>
          </w:p>
        </w:tc>
      </w:tr>
      <w:tr w:rsidR="00755EA8" w:rsidRPr="00DB403A" w:rsidTr="00216CCE">
        <w:trPr>
          <w:trHeight w:val="255"/>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Uruguay</w:t>
            </w:r>
          </w:p>
        </w:tc>
        <w:tc>
          <w:tcPr>
            <w:tcW w:w="2460" w:type="dxa"/>
            <w:tcBorders>
              <w:top w:val="nil"/>
              <w:left w:val="nil"/>
              <w:bottom w:val="nil"/>
              <w:right w:val="nil"/>
            </w:tcBorders>
            <w:shd w:val="clear" w:color="auto" w:fill="auto"/>
            <w:noWrap/>
            <w:vAlign w:val="bottom"/>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4</w:t>
            </w:r>
          </w:p>
        </w:tc>
        <w:tc>
          <w:tcPr>
            <w:tcW w:w="2700" w:type="dxa"/>
            <w:tcBorders>
              <w:top w:val="nil"/>
              <w:left w:val="nil"/>
              <w:bottom w:val="nil"/>
              <w:right w:val="nil"/>
            </w:tcBorders>
            <w:shd w:val="clear" w:color="auto" w:fill="auto"/>
            <w:noWrap/>
            <w:vAlign w:val="center"/>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4</w:t>
            </w:r>
          </w:p>
        </w:tc>
      </w:tr>
      <w:tr w:rsidR="00755EA8" w:rsidRPr="00DB403A" w:rsidTr="00216CCE">
        <w:trPr>
          <w:trHeight w:val="255"/>
        </w:trPr>
        <w:tc>
          <w:tcPr>
            <w:tcW w:w="1771" w:type="dxa"/>
            <w:tcBorders>
              <w:top w:val="nil"/>
              <w:left w:val="nil"/>
              <w:bottom w:val="nil"/>
              <w:right w:val="nil"/>
            </w:tcBorders>
            <w:shd w:val="clear" w:color="000000" w:fill="D0DBF0"/>
            <w:noWrap/>
            <w:vAlign w:val="center"/>
            <w:hideMark/>
          </w:tcPr>
          <w:p w:rsidR="00755EA8" w:rsidRPr="00DB403A" w:rsidRDefault="00755EA8" w:rsidP="00755EA8">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CO" w:eastAsia="es-CO"/>
              </w:rPr>
              <w:t> </w:t>
            </w:r>
          </w:p>
        </w:tc>
        <w:tc>
          <w:tcPr>
            <w:tcW w:w="3261" w:type="dxa"/>
            <w:tcBorders>
              <w:top w:val="nil"/>
              <w:left w:val="nil"/>
              <w:bottom w:val="nil"/>
              <w:right w:val="nil"/>
            </w:tcBorders>
            <w:shd w:val="clear" w:color="000000" w:fill="D0DBF0"/>
            <w:vAlign w:val="center"/>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USA</w:t>
            </w:r>
          </w:p>
        </w:tc>
        <w:tc>
          <w:tcPr>
            <w:tcW w:w="2460" w:type="dxa"/>
            <w:tcBorders>
              <w:top w:val="nil"/>
              <w:left w:val="nil"/>
              <w:bottom w:val="nil"/>
              <w:right w:val="nil"/>
            </w:tcBorders>
            <w:shd w:val="clear" w:color="000000" w:fill="D0DBF0"/>
            <w:noWrap/>
            <w:vAlign w:val="bottom"/>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4</w:t>
            </w:r>
          </w:p>
        </w:tc>
        <w:tc>
          <w:tcPr>
            <w:tcW w:w="2700" w:type="dxa"/>
            <w:tcBorders>
              <w:top w:val="nil"/>
              <w:left w:val="nil"/>
              <w:bottom w:val="nil"/>
              <w:right w:val="nil"/>
            </w:tcBorders>
            <w:shd w:val="clear" w:color="000000" w:fill="D0DBF0"/>
            <w:noWrap/>
            <w:vAlign w:val="center"/>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6</w:t>
            </w:r>
          </w:p>
        </w:tc>
      </w:tr>
      <w:tr w:rsidR="00755EA8" w:rsidRPr="00DB403A" w:rsidTr="00216CCE">
        <w:trPr>
          <w:trHeight w:val="255"/>
        </w:trPr>
        <w:tc>
          <w:tcPr>
            <w:tcW w:w="1771" w:type="dxa"/>
            <w:tcBorders>
              <w:top w:val="nil"/>
              <w:left w:val="nil"/>
              <w:bottom w:val="nil"/>
              <w:right w:val="nil"/>
            </w:tcBorders>
            <w:shd w:val="clear" w:color="auto" w:fill="auto"/>
            <w:noWrap/>
            <w:vAlign w:val="center"/>
            <w:hideMark/>
          </w:tcPr>
          <w:p w:rsidR="00755EA8" w:rsidRPr="00DB403A" w:rsidRDefault="00755EA8" w:rsidP="00755EA8">
            <w:pPr>
              <w:spacing w:line="240" w:lineRule="auto"/>
              <w:jc w:val="right"/>
              <w:rPr>
                <w:rFonts w:ascii="Cambria" w:eastAsia="Times New Roman" w:hAnsi="Cambria" w:cs="Arial"/>
                <w:sz w:val="20"/>
                <w:szCs w:val="20"/>
                <w:lang w:val="es-CO" w:eastAsia="es-CO"/>
              </w:rPr>
            </w:pPr>
          </w:p>
        </w:tc>
        <w:tc>
          <w:tcPr>
            <w:tcW w:w="3261" w:type="dxa"/>
            <w:tcBorders>
              <w:top w:val="nil"/>
              <w:left w:val="nil"/>
              <w:bottom w:val="nil"/>
              <w:right w:val="nil"/>
            </w:tcBorders>
            <w:shd w:val="clear" w:color="auto" w:fill="auto"/>
            <w:noWrap/>
            <w:vAlign w:val="center"/>
          </w:tcPr>
          <w:p w:rsidR="00755EA8" w:rsidRPr="00DB403A" w:rsidRDefault="00755EA8" w:rsidP="00755EA8">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Venezuela</w:t>
            </w:r>
          </w:p>
        </w:tc>
        <w:tc>
          <w:tcPr>
            <w:tcW w:w="2460" w:type="dxa"/>
            <w:tcBorders>
              <w:top w:val="nil"/>
              <w:left w:val="nil"/>
              <w:bottom w:val="nil"/>
              <w:right w:val="nil"/>
            </w:tcBorders>
            <w:shd w:val="clear" w:color="auto" w:fill="auto"/>
            <w:noWrap/>
            <w:vAlign w:val="bottom"/>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4</w:t>
            </w:r>
          </w:p>
        </w:tc>
        <w:tc>
          <w:tcPr>
            <w:tcW w:w="2700" w:type="dxa"/>
            <w:tcBorders>
              <w:top w:val="nil"/>
              <w:left w:val="nil"/>
              <w:bottom w:val="nil"/>
              <w:right w:val="nil"/>
            </w:tcBorders>
            <w:shd w:val="clear" w:color="auto" w:fill="auto"/>
            <w:noWrap/>
            <w:vAlign w:val="center"/>
          </w:tcPr>
          <w:p w:rsidR="00755EA8" w:rsidRPr="00755EA8" w:rsidRDefault="00755EA8" w:rsidP="00755EA8">
            <w:pPr>
              <w:spacing w:line="240" w:lineRule="auto"/>
              <w:ind w:firstLine="42"/>
              <w:jc w:val="center"/>
              <w:rPr>
                <w:rFonts w:ascii="Cambria" w:eastAsia="Times New Roman" w:hAnsi="Cambria" w:cs="Arial"/>
                <w:sz w:val="20"/>
                <w:szCs w:val="20"/>
                <w:lang w:val="es-CO" w:eastAsia="es-CO"/>
              </w:rPr>
            </w:pPr>
            <w:r w:rsidRPr="00755EA8">
              <w:rPr>
                <w:rFonts w:ascii="Cambria" w:eastAsia="Times New Roman" w:hAnsi="Cambria" w:cs="Arial"/>
                <w:sz w:val="20"/>
                <w:szCs w:val="20"/>
                <w:lang w:val="es-CO" w:eastAsia="es-CO"/>
              </w:rPr>
              <w:t>4</w:t>
            </w:r>
          </w:p>
        </w:tc>
      </w:tr>
      <w:tr w:rsidR="003D7518" w:rsidRPr="00DB403A" w:rsidTr="00216CCE">
        <w:trPr>
          <w:trHeight w:val="255"/>
        </w:trPr>
        <w:tc>
          <w:tcPr>
            <w:tcW w:w="1771" w:type="dxa"/>
            <w:tcBorders>
              <w:top w:val="nil"/>
              <w:left w:val="nil"/>
              <w:bottom w:val="nil"/>
              <w:right w:val="nil"/>
            </w:tcBorders>
            <w:shd w:val="clear" w:color="000000" w:fill="8EAADB"/>
            <w:noWrap/>
            <w:vAlign w:val="center"/>
            <w:hideMark/>
          </w:tcPr>
          <w:p w:rsidR="003D7518" w:rsidRPr="00DB403A" w:rsidRDefault="003D7518" w:rsidP="00216CCE">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CPR Total</w:t>
            </w:r>
          </w:p>
        </w:tc>
        <w:tc>
          <w:tcPr>
            <w:tcW w:w="3261" w:type="dxa"/>
            <w:tcBorders>
              <w:top w:val="nil"/>
              <w:left w:val="nil"/>
              <w:bottom w:val="nil"/>
              <w:right w:val="nil"/>
            </w:tcBorders>
            <w:shd w:val="clear" w:color="000000" w:fill="8EAADB"/>
            <w:noWrap/>
            <w:vAlign w:val="center"/>
            <w:hideMark/>
          </w:tcPr>
          <w:p w:rsidR="003D7518" w:rsidRPr="00DB403A" w:rsidRDefault="003D7518" w:rsidP="00216CCE">
            <w:pPr>
              <w:spacing w:line="240" w:lineRule="auto"/>
              <w:ind w:left="92" w:hanging="20"/>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 </w:t>
            </w:r>
          </w:p>
        </w:tc>
        <w:tc>
          <w:tcPr>
            <w:tcW w:w="2460" w:type="dxa"/>
            <w:tcBorders>
              <w:top w:val="nil"/>
              <w:left w:val="nil"/>
              <w:bottom w:val="nil"/>
              <w:right w:val="nil"/>
            </w:tcBorders>
            <w:shd w:val="clear" w:color="000000" w:fill="8EAADB"/>
            <w:noWrap/>
            <w:vAlign w:val="center"/>
            <w:hideMark/>
          </w:tcPr>
          <w:p w:rsidR="003D7518" w:rsidRPr="00DB403A" w:rsidRDefault="003D7518" w:rsidP="00216CCE">
            <w:pPr>
              <w:spacing w:line="240" w:lineRule="auto"/>
              <w:ind w:firstLine="42"/>
              <w:jc w:val="center"/>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7</w:t>
            </w:r>
            <w:r>
              <w:rPr>
                <w:rFonts w:ascii="Cambria" w:eastAsia="Times New Roman" w:hAnsi="Cambria" w:cs="Arial"/>
                <w:b/>
                <w:bCs/>
                <w:sz w:val="20"/>
                <w:szCs w:val="20"/>
                <w:lang w:val="es-ES" w:eastAsia="es-CO"/>
              </w:rPr>
              <w:t>9</w:t>
            </w:r>
          </w:p>
        </w:tc>
        <w:tc>
          <w:tcPr>
            <w:tcW w:w="2700" w:type="dxa"/>
            <w:tcBorders>
              <w:top w:val="nil"/>
              <w:left w:val="nil"/>
              <w:bottom w:val="nil"/>
              <w:right w:val="nil"/>
            </w:tcBorders>
            <w:shd w:val="clear" w:color="000000" w:fill="8EAADB"/>
            <w:noWrap/>
            <w:vAlign w:val="center"/>
            <w:hideMark/>
          </w:tcPr>
          <w:p w:rsidR="003D7518" w:rsidRPr="00DB403A" w:rsidRDefault="003D7518" w:rsidP="00216CCE">
            <w:pPr>
              <w:spacing w:line="240" w:lineRule="auto"/>
              <w:ind w:firstLine="42"/>
              <w:jc w:val="center"/>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7</w:t>
            </w:r>
            <w:r>
              <w:rPr>
                <w:rFonts w:ascii="Cambria" w:eastAsia="Times New Roman" w:hAnsi="Cambria" w:cs="Arial"/>
                <w:b/>
                <w:bCs/>
                <w:sz w:val="20"/>
                <w:szCs w:val="20"/>
                <w:lang w:val="es-ES" w:eastAsia="es-CO"/>
              </w:rPr>
              <w:t>9</w:t>
            </w:r>
          </w:p>
        </w:tc>
      </w:tr>
      <w:tr w:rsidR="003D7518" w:rsidRPr="00DB403A" w:rsidTr="00216CCE">
        <w:trPr>
          <w:trHeight w:val="255"/>
        </w:trPr>
        <w:tc>
          <w:tcPr>
            <w:tcW w:w="1771" w:type="dxa"/>
            <w:tcBorders>
              <w:top w:val="nil"/>
              <w:left w:val="nil"/>
              <w:bottom w:val="nil"/>
              <w:right w:val="nil"/>
            </w:tcBorders>
            <w:shd w:val="clear" w:color="000000" w:fill="D0DBF0"/>
            <w:noWrap/>
            <w:vAlign w:val="center"/>
            <w:hideMark/>
          </w:tcPr>
          <w:p w:rsidR="003D7518" w:rsidRPr="00DB403A" w:rsidRDefault="003D7518" w:rsidP="00216CCE">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 xml:space="preserve">Staff Asociado </w:t>
            </w:r>
          </w:p>
        </w:tc>
        <w:tc>
          <w:tcPr>
            <w:tcW w:w="3261" w:type="dxa"/>
            <w:tcBorders>
              <w:top w:val="nil"/>
              <w:left w:val="nil"/>
              <w:bottom w:val="nil"/>
              <w:right w:val="nil"/>
            </w:tcBorders>
            <w:shd w:val="clear" w:color="000000" w:fill="D0DBF0"/>
            <w:noWrap/>
            <w:vAlign w:val="center"/>
            <w:hideMark/>
          </w:tcPr>
          <w:p w:rsidR="003D7518" w:rsidRPr="00DB403A" w:rsidRDefault="003D7518" w:rsidP="00216CCE">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CO" w:eastAsia="es-CO"/>
              </w:rPr>
              <w:t>Brazil/Brasil</w:t>
            </w:r>
          </w:p>
        </w:tc>
        <w:tc>
          <w:tcPr>
            <w:tcW w:w="2460" w:type="dxa"/>
            <w:tcBorders>
              <w:top w:val="nil"/>
              <w:left w:val="nil"/>
              <w:bottom w:val="nil"/>
              <w:right w:val="nil"/>
            </w:tcBorders>
            <w:shd w:val="clear" w:color="000000" w:fill="D0DBF0"/>
            <w:noWrap/>
            <w:vAlign w:val="center"/>
            <w:hideMark/>
          </w:tcPr>
          <w:p w:rsidR="003D7518" w:rsidRPr="005A076A" w:rsidRDefault="00290757" w:rsidP="00216CCE">
            <w:pPr>
              <w:spacing w:line="240" w:lineRule="auto"/>
              <w:ind w:firstLine="42"/>
              <w:jc w:val="center"/>
              <w:rPr>
                <w:rFonts w:ascii="Cambria" w:eastAsia="Times New Roman" w:hAnsi="Cambria" w:cs="Arial"/>
                <w:sz w:val="20"/>
                <w:szCs w:val="20"/>
                <w:lang w:val="es-CO" w:eastAsia="es-CO"/>
              </w:rPr>
            </w:pPr>
            <w:r w:rsidRPr="005A076A">
              <w:rPr>
                <w:rFonts w:ascii="Cambria" w:eastAsia="Times New Roman" w:hAnsi="Cambria" w:cs="Arial"/>
                <w:sz w:val="20"/>
                <w:szCs w:val="20"/>
                <w:lang w:val="es-CO" w:eastAsia="es-CO"/>
              </w:rPr>
              <w:t>2</w:t>
            </w:r>
          </w:p>
        </w:tc>
        <w:tc>
          <w:tcPr>
            <w:tcW w:w="2700" w:type="dxa"/>
            <w:tcBorders>
              <w:top w:val="nil"/>
              <w:left w:val="nil"/>
              <w:bottom w:val="nil"/>
              <w:right w:val="nil"/>
            </w:tcBorders>
            <w:shd w:val="clear" w:color="000000" w:fill="D0DBF0"/>
            <w:noWrap/>
            <w:vAlign w:val="center"/>
            <w:hideMark/>
          </w:tcPr>
          <w:p w:rsidR="003D7518" w:rsidRPr="005A076A" w:rsidRDefault="00290757" w:rsidP="00216CCE">
            <w:pPr>
              <w:spacing w:line="240" w:lineRule="auto"/>
              <w:ind w:firstLine="42"/>
              <w:jc w:val="center"/>
              <w:rPr>
                <w:rFonts w:ascii="Cambria" w:eastAsia="Times New Roman" w:hAnsi="Cambria" w:cs="Arial"/>
                <w:sz w:val="20"/>
                <w:szCs w:val="20"/>
                <w:lang w:val="es-CO" w:eastAsia="es-CO"/>
              </w:rPr>
            </w:pPr>
            <w:r w:rsidRPr="005A076A">
              <w:rPr>
                <w:rFonts w:ascii="Cambria" w:eastAsia="Times New Roman" w:hAnsi="Cambria" w:cs="Arial"/>
                <w:sz w:val="20"/>
                <w:szCs w:val="20"/>
                <w:lang w:val="es-CO" w:eastAsia="es-CO"/>
              </w:rPr>
              <w:t>2</w:t>
            </w:r>
          </w:p>
        </w:tc>
      </w:tr>
      <w:tr w:rsidR="003D7518" w:rsidRPr="00DB403A" w:rsidTr="00216CCE">
        <w:trPr>
          <w:trHeight w:val="255"/>
        </w:trPr>
        <w:tc>
          <w:tcPr>
            <w:tcW w:w="1771" w:type="dxa"/>
            <w:tcBorders>
              <w:top w:val="nil"/>
              <w:left w:val="nil"/>
              <w:bottom w:val="nil"/>
              <w:right w:val="nil"/>
            </w:tcBorders>
            <w:shd w:val="clear" w:color="000000" w:fill="8EAADB"/>
            <w:noWrap/>
            <w:vAlign w:val="center"/>
            <w:hideMark/>
          </w:tcPr>
          <w:p w:rsidR="003D7518" w:rsidRPr="00DB403A" w:rsidRDefault="003D7518" w:rsidP="00216CCE">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Staff Asociado  Total</w:t>
            </w:r>
          </w:p>
        </w:tc>
        <w:tc>
          <w:tcPr>
            <w:tcW w:w="3261" w:type="dxa"/>
            <w:tcBorders>
              <w:top w:val="nil"/>
              <w:left w:val="nil"/>
              <w:bottom w:val="nil"/>
              <w:right w:val="nil"/>
            </w:tcBorders>
            <w:shd w:val="clear" w:color="000000" w:fill="8EAADB"/>
            <w:noWrap/>
            <w:vAlign w:val="center"/>
            <w:hideMark/>
          </w:tcPr>
          <w:p w:rsidR="003D7518" w:rsidRPr="00DB403A" w:rsidRDefault="003D7518" w:rsidP="00216CCE">
            <w:pPr>
              <w:spacing w:line="240" w:lineRule="auto"/>
              <w:ind w:left="92" w:hanging="20"/>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 </w:t>
            </w:r>
          </w:p>
        </w:tc>
        <w:tc>
          <w:tcPr>
            <w:tcW w:w="2460" w:type="dxa"/>
            <w:tcBorders>
              <w:top w:val="nil"/>
              <w:left w:val="nil"/>
              <w:bottom w:val="nil"/>
              <w:right w:val="nil"/>
            </w:tcBorders>
            <w:shd w:val="clear" w:color="000000" w:fill="8EAADB"/>
            <w:noWrap/>
            <w:vAlign w:val="center"/>
            <w:hideMark/>
          </w:tcPr>
          <w:p w:rsidR="003D7518" w:rsidRPr="005A076A" w:rsidRDefault="00611A65" w:rsidP="00216CCE">
            <w:pPr>
              <w:spacing w:line="240" w:lineRule="auto"/>
              <w:ind w:firstLine="42"/>
              <w:jc w:val="center"/>
              <w:rPr>
                <w:rFonts w:ascii="Cambria" w:eastAsia="Times New Roman" w:hAnsi="Cambria" w:cs="Arial"/>
                <w:b/>
                <w:bCs/>
                <w:sz w:val="20"/>
                <w:szCs w:val="20"/>
                <w:lang w:val="es-CO" w:eastAsia="es-CO"/>
              </w:rPr>
            </w:pPr>
            <w:r w:rsidRPr="005A076A">
              <w:rPr>
                <w:rFonts w:ascii="Cambria" w:eastAsia="Times New Roman" w:hAnsi="Cambria" w:cs="Arial"/>
                <w:b/>
                <w:bCs/>
                <w:sz w:val="20"/>
                <w:szCs w:val="20"/>
                <w:lang w:val="es-CO" w:eastAsia="es-CO"/>
              </w:rPr>
              <w:t>2</w:t>
            </w:r>
          </w:p>
        </w:tc>
        <w:tc>
          <w:tcPr>
            <w:tcW w:w="2700" w:type="dxa"/>
            <w:tcBorders>
              <w:top w:val="nil"/>
              <w:left w:val="nil"/>
              <w:bottom w:val="nil"/>
              <w:right w:val="nil"/>
            </w:tcBorders>
            <w:shd w:val="clear" w:color="000000" w:fill="8EAADB"/>
            <w:noWrap/>
            <w:vAlign w:val="center"/>
            <w:hideMark/>
          </w:tcPr>
          <w:p w:rsidR="003D7518" w:rsidRPr="005A076A" w:rsidRDefault="00611A65" w:rsidP="00216CCE">
            <w:pPr>
              <w:spacing w:line="240" w:lineRule="auto"/>
              <w:ind w:firstLine="42"/>
              <w:jc w:val="center"/>
              <w:rPr>
                <w:rFonts w:ascii="Cambria" w:eastAsia="Times New Roman" w:hAnsi="Cambria" w:cs="Arial"/>
                <w:b/>
                <w:bCs/>
                <w:sz w:val="20"/>
                <w:szCs w:val="20"/>
                <w:lang w:val="es-CO" w:eastAsia="es-CO"/>
              </w:rPr>
            </w:pPr>
            <w:r w:rsidRPr="005A076A">
              <w:rPr>
                <w:rFonts w:ascii="Cambria" w:eastAsia="Times New Roman" w:hAnsi="Cambria" w:cs="Arial"/>
                <w:b/>
                <w:bCs/>
                <w:sz w:val="20"/>
                <w:szCs w:val="20"/>
                <w:lang w:val="es-ES" w:eastAsia="es-CO"/>
              </w:rPr>
              <w:t>2</w:t>
            </w:r>
          </w:p>
        </w:tc>
      </w:tr>
      <w:tr w:rsidR="003D7518" w:rsidRPr="00DB403A" w:rsidTr="00216CCE">
        <w:trPr>
          <w:trHeight w:val="270"/>
        </w:trPr>
        <w:tc>
          <w:tcPr>
            <w:tcW w:w="1771" w:type="dxa"/>
            <w:tcBorders>
              <w:top w:val="nil"/>
              <w:left w:val="nil"/>
              <w:bottom w:val="single" w:sz="8" w:space="0" w:color="4472C4"/>
              <w:right w:val="nil"/>
            </w:tcBorders>
            <w:shd w:val="clear" w:color="auto" w:fill="auto"/>
            <w:noWrap/>
            <w:vAlign w:val="center"/>
            <w:hideMark/>
          </w:tcPr>
          <w:p w:rsidR="003D7518" w:rsidRPr="00DB403A" w:rsidRDefault="003D7518" w:rsidP="00216CCE">
            <w:pPr>
              <w:spacing w:line="240" w:lineRule="auto"/>
              <w:rPr>
                <w:rFonts w:ascii="Cambria" w:eastAsia="Times New Roman" w:hAnsi="Cambria" w:cs="Arial"/>
                <w:b/>
                <w:bCs/>
                <w:sz w:val="20"/>
                <w:szCs w:val="20"/>
                <w:lang w:val="es-CO" w:eastAsia="es-CO"/>
              </w:rPr>
            </w:pPr>
            <w:r w:rsidRPr="00DB403A">
              <w:rPr>
                <w:rFonts w:ascii="Cambria" w:eastAsia="Times New Roman" w:hAnsi="Cambria" w:cs="Arial"/>
                <w:b/>
                <w:bCs/>
                <w:sz w:val="20"/>
                <w:szCs w:val="20"/>
                <w:lang w:val="es-ES" w:eastAsia="es-CO"/>
              </w:rPr>
              <w:t>Grand Total</w:t>
            </w:r>
          </w:p>
        </w:tc>
        <w:tc>
          <w:tcPr>
            <w:tcW w:w="3261" w:type="dxa"/>
            <w:tcBorders>
              <w:top w:val="nil"/>
              <w:left w:val="nil"/>
              <w:bottom w:val="single" w:sz="8" w:space="0" w:color="4472C4"/>
              <w:right w:val="nil"/>
            </w:tcBorders>
            <w:shd w:val="clear" w:color="auto" w:fill="auto"/>
            <w:noWrap/>
            <w:vAlign w:val="center"/>
            <w:hideMark/>
          </w:tcPr>
          <w:p w:rsidR="003D7518" w:rsidRPr="00DB403A" w:rsidRDefault="003D7518" w:rsidP="00216CCE">
            <w:pPr>
              <w:spacing w:line="240" w:lineRule="auto"/>
              <w:ind w:left="92" w:hanging="20"/>
              <w:rPr>
                <w:rFonts w:ascii="Cambria" w:eastAsia="Times New Roman" w:hAnsi="Cambria" w:cs="Arial"/>
                <w:sz w:val="20"/>
                <w:szCs w:val="20"/>
                <w:lang w:val="es-CO" w:eastAsia="es-CO"/>
              </w:rPr>
            </w:pPr>
            <w:r w:rsidRPr="00DB403A">
              <w:rPr>
                <w:rFonts w:ascii="Cambria" w:eastAsia="Times New Roman" w:hAnsi="Cambria" w:cs="Arial"/>
                <w:sz w:val="20"/>
                <w:szCs w:val="20"/>
                <w:lang w:val="es-ES" w:eastAsia="es-CO"/>
              </w:rPr>
              <w:t> </w:t>
            </w:r>
          </w:p>
        </w:tc>
        <w:tc>
          <w:tcPr>
            <w:tcW w:w="2460" w:type="dxa"/>
            <w:tcBorders>
              <w:top w:val="nil"/>
              <w:left w:val="nil"/>
              <w:bottom w:val="single" w:sz="8" w:space="0" w:color="4472C4"/>
              <w:right w:val="nil"/>
            </w:tcBorders>
            <w:shd w:val="clear" w:color="auto" w:fill="auto"/>
            <w:noWrap/>
            <w:vAlign w:val="center"/>
            <w:hideMark/>
          </w:tcPr>
          <w:p w:rsidR="003D7518" w:rsidRPr="00DB403A" w:rsidRDefault="003D7518" w:rsidP="00290757">
            <w:pPr>
              <w:spacing w:line="240" w:lineRule="auto"/>
              <w:ind w:firstLine="42"/>
              <w:jc w:val="center"/>
              <w:rPr>
                <w:rFonts w:ascii="Cambria" w:eastAsia="Times New Roman" w:hAnsi="Cambria" w:cs="Arial"/>
                <w:b/>
                <w:bCs/>
                <w:sz w:val="20"/>
                <w:szCs w:val="20"/>
                <w:lang w:val="es-CO" w:eastAsia="es-CO"/>
              </w:rPr>
            </w:pPr>
            <w:r>
              <w:rPr>
                <w:rFonts w:ascii="Cambria" w:eastAsia="Times New Roman" w:hAnsi="Cambria" w:cs="Arial"/>
                <w:b/>
                <w:bCs/>
                <w:sz w:val="20"/>
                <w:szCs w:val="20"/>
                <w:lang w:val="es-ES" w:eastAsia="es-CO"/>
              </w:rPr>
              <w:t>13</w:t>
            </w:r>
            <w:r w:rsidR="00290757">
              <w:rPr>
                <w:rFonts w:ascii="Cambria" w:eastAsia="Times New Roman" w:hAnsi="Cambria" w:cs="Arial"/>
                <w:b/>
                <w:bCs/>
                <w:sz w:val="20"/>
                <w:szCs w:val="20"/>
                <w:lang w:val="es-ES" w:eastAsia="es-CO"/>
              </w:rPr>
              <w:t>4</w:t>
            </w:r>
          </w:p>
        </w:tc>
        <w:tc>
          <w:tcPr>
            <w:tcW w:w="2700" w:type="dxa"/>
            <w:tcBorders>
              <w:top w:val="nil"/>
              <w:left w:val="nil"/>
              <w:bottom w:val="single" w:sz="8" w:space="0" w:color="4472C4"/>
              <w:right w:val="nil"/>
            </w:tcBorders>
            <w:shd w:val="clear" w:color="auto" w:fill="auto"/>
            <w:noWrap/>
            <w:vAlign w:val="center"/>
            <w:hideMark/>
          </w:tcPr>
          <w:p w:rsidR="003D7518" w:rsidRPr="00DB403A" w:rsidRDefault="003D7518" w:rsidP="00290757">
            <w:pPr>
              <w:spacing w:line="240" w:lineRule="auto"/>
              <w:ind w:firstLine="42"/>
              <w:jc w:val="center"/>
              <w:rPr>
                <w:rFonts w:ascii="Cambria" w:eastAsia="Times New Roman" w:hAnsi="Cambria" w:cs="Arial"/>
                <w:b/>
                <w:bCs/>
                <w:sz w:val="20"/>
                <w:szCs w:val="20"/>
                <w:lang w:val="es-CO" w:eastAsia="es-CO"/>
              </w:rPr>
            </w:pPr>
            <w:r>
              <w:rPr>
                <w:rFonts w:ascii="Cambria" w:eastAsia="Times New Roman" w:hAnsi="Cambria" w:cs="Arial"/>
                <w:b/>
                <w:bCs/>
                <w:sz w:val="20"/>
                <w:szCs w:val="20"/>
                <w:lang w:val="es-ES" w:eastAsia="es-CO"/>
              </w:rPr>
              <w:t>13</w:t>
            </w:r>
            <w:r w:rsidR="00290757">
              <w:rPr>
                <w:rFonts w:ascii="Cambria" w:eastAsia="Times New Roman" w:hAnsi="Cambria" w:cs="Arial"/>
                <w:b/>
                <w:bCs/>
                <w:sz w:val="20"/>
                <w:szCs w:val="20"/>
                <w:lang w:val="es-ES" w:eastAsia="es-CO"/>
              </w:rPr>
              <w:t>4</w:t>
            </w:r>
          </w:p>
        </w:tc>
      </w:tr>
    </w:tbl>
    <w:p w:rsidR="003D7518" w:rsidRDefault="003D7518" w:rsidP="002A0640">
      <w:pPr>
        <w:spacing w:after="0" w:line="240" w:lineRule="auto"/>
      </w:pPr>
    </w:p>
    <w:p w:rsidR="006E3807" w:rsidRPr="00DB403A" w:rsidRDefault="006E3807" w:rsidP="002A0640">
      <w:pPr>
        <w:pStyle w:val="paragraphs"/>
      </w:pPr>
      <w:r w:rsidRPr="00DB403A">
        <w:t xml:space="preserve">Durante el primer trimestre de 2019 se finalizaron los procesos de selección relativos a las once nuevas posiciones aprobadas en el Programa – Presupuesto 2018 de la CIDH para gastos de personal y se realizaron los 9 nombramientos restantes: </w:t>
      </w:r>
    </w:p>
    <w:p w:rsidR="006E3807" w:rsidRPr="00DB403A" w:rsidRDefault="006E3807" w:rsidP="002A0640">
      <w:pPr>
        <w:pStyle w:val="paragraphs"/>
        <w:numPr>
          <w:ilvl w:val="0"/>
          <w:numId w:val="2"/>
        </w:numPr>
      </w:pPr>
      <w:r w:rsidRPr="00DB403A">
        <w:t>1 Oficial de Proyectos, grado P03 para la Coordinación de la Sección de Planificación y Proyectos</w:t>
      </w:r>
    </w:p>
    <w:p w:rsidR="006E3807" w:rsidRPr="00DB403A" w:rsidRDefault="006E3807" w:rsidP="002A0640">
      <w:pPr>
        <w:pStyle w:val="paragraphs"/>
        <w:numPr>
          <w:ilvl w:val="0"/>
          <w:numId w:val="2"/>
        </w:numPr>
      </w:pPr>
      <w:r w:rsidRPr="00DB403A">
        <w:t>1 Especialista en Derechos Humanos, grado P03 para la Sección de Monitoreo II</w:t>
      </w:r>
    </w:p>
    <w:p w:rsidR="006E3807" w:rsidRPr="00DB403A" w:rsidRDefault="006E3807" w:rsidP="002A0640">
      <w:pPr>
        <w:pStyle w:val="paragraphs"/>
        <w:numPr>
          <w:ilvl w:val="0"/>
          <w:numId w:val="2"/>
        </w:numPr>
      </w:pPr>
      <w:r w:rsidRPr="00DB403A">
        <w:t>1 Especialista en Derechos Humanos, grado P03 para la Sección de Monitoreo III</w:t>
      </w:r>
    </w:p>
    <w:p w:rsidR="006E3807" w:rsidRPr="00DB403A" w:rsidRDefault="006E3807" w:rsidP="002A0640">
      <w:pPr>
        <w:pStyle w:val="paragraphs"/>
        <w:numPr>
          <w:ilvl w:val="0"/>
          <w:numId w:val="2"/>
        </w:numPr>
      </w:pPr>
      <w:r w:rsidRPr="00DB403A">
        <w:t>1 Especialista en Derechos Humanos, grado P03 para la Sección de Promoción y Capacitación</w:t>
      </w:r>
    </w:p>
    <w:p w:rsidR="006E3807" w:rsidRPr="00DB403A" w:rsidRDefault="006E3807" w:rsidP="002A0640">
      <w:pPr>
        <w:pStyle w:val="paragraphs"/>
        <w:numPr>
          <w:ilvl w:val="0"/>
          <w:numId w:val="2"/>
        </w:numPr>
      </w:pPr>
      <w:r w:rsidRPr="00DB403A">
        <w:t>2 Especialistas en Derechos Humanos, grado P02 para la Jefatura de Despacho y Unidad de Tramitación.</w:t>
      </w:r>
    </w:p>
    <w:p w:rsidR="006E3807" w:rsidRPr="00DB403A" w:rsidRDefault="006E3807" w:rsidP="002A0640">
      <w:pPr>
        <w:pStyle w:val="paragraphs"/>
        <w:numPr>
          <w:ilvl w:val="0"/>
          <w:numId w:val="2"/>
        </w:numPr>
      </w:pPr>
      <w:r w:rsidRPr="00DB403A">
        <w:t>1 Especialista en Derechos Humanos, grado P01 para la Sección de Admisibilidad.</w:t>
      </w:r>
    </w:p>
    <w:p w:rsidR="006E3807" w:rsidRPr="00DB403A" w:rsidRDefault="006E3807" w:rsidP="002A0640">
      <w:pPr>
        <w:pStyle w:val="paragraphs"/>
        <w:numPr>
          <w:ilvl w:val="0"/>
          <w:numId w:val="2"/>
        </w:numPr>
      </w:pPr>
      <w:r w:rsidRPr="00DB403A">
        <w:t xml:space="preserve">1 Oficial de Prensa y Comunicación, grado P02 </w:t>
      </w:r>
    </w:p>
    <w:p w:rsidR="006E3807" w:rsidRPr="00DB403A" w:rsidRDefault="006E3807" w:rsidP="002A0640">
      <w:pPr>
        <w:pStyle w:val="paragraphs"/>
        <w:numPr>
          <w:ilvl w:val="0"/>
          <w:numId w:val="2"/>
        </w:numPr>
      </w:pPr>
      <w:r w:rsidRPr="00DB403A">
        <w:t xml:space="preserve">1 Especialista en Derechos Humanos, grado P02 para incorporarse </w:t>
      </w:r>
      <w:r w:rsidR="00B76D60" w:rsidRPr="00DB403A">
        <w:t>la Jefatura de Despacho</w:t>
      </w:r>
      <w:r w:rsidR="00B76D60">
        <w:t>.</w:t>
      </w:r>
    </w:p>
    <w:p w:rsidR="006E3807" w:rsidRPr="00DB403A" w:rsidRDefault="006E3807" w:rsidP="002A0640">
      <w:pPr>
        <w:pStyle w:val="paragraphs"/>
      </w:pPr>
      <w:r w:rsidRPr="00DB403A">
        <w:t>Adicionalmente durante el 2018 se originaron dos vacantes de puestos que estaban previamente ocupados en la estructura de la SE/CIDH. Durante el primer trimestre de 2019 se finalizaron los procesos de selección:</w:t>
      </w:r>
    </w:p>
    <w:p w:rsidR="006E3807" w:rsidRPr="00DB403A" w:rsidRDefault="006E3807" w:rsidP="002A0640">
      <w:pPr>
        <w:pStyle w:val="paragraphs"/>
        <w:numPr>
          <w:ilvl w:val="0"/>
          <w:numId w:val="2"/>
        </w:numPr>
      </w:pPr>
      <w:r w:rsidRPr="00DB403A">
        <w:t xml:space="preserve">Especialista Principal en Derechos Humanos, nivel P05. </w:t>
      </w:r>
    </w:p>
    <w:p w:rsidR="00DB403A" w:rsidRDefault="006E3807" w:rsidP="002A0640">
      <w:pPr>
        <w:pStyle w:val="paragraphs"/>
        <w:numPr>
          <w:ilvl w:val="0"/>
          <w:numId w:val="2"/>
        </w:numPr>
      </w:pPr>
      <w:r w:rsidRPr="00DB403A">
        <w:t>Especialista</w:t>
      </w:r>
      <w:r w:rsidR="00DB403A">
        <w:t xml:space="preserve"> en Derechos Humanos, nivel P04.</w:t>
      </w:r>
    </w:p>
    <w:p w:rsidR="00EF3E92" w:rsidRDefault="006E3807" w:rsidP="002A0640">
      <w:pPr>
        <w:pStyle w:val="paragraphs"/>
        <w:numPr>
          <w:ilvl w:val="0"/>
          <w:numId w:val="2"/>
        </w:numPr>
      </w:pPr>
      <w:r w:rsidRPr="00DB403A">
        <w:t xml:space="preserve">El nombramiento a la posición nivel P04 se realizó en el 1 de noviembre de 2019. </w:t>
      </w:r>
    </w:p>
    <w:p w:rsidR="006E3807" w:rsidRPr="00DB403A" w:rsidRDefault="006E3807" w:rsidP="002A0640">
      <w:pPr>
        <w:pStyle w:val="paragraphs"/>
      </w:pPr>
      <w:r w:rsidRPr="00DB403A">
        <w:t xml:space="preserve">En el Programa-Presupuesto 2019 para gastos de personal de la CIDH se autorizaron siete nuevas posiciones: 1 posición nivel P04 y 6 posiciones nivel P02. La posición nivel P04 fue ocupada a través de la transferencia de una funcionaria de la SG/OEA a la SE/CIDH quien se integró a la Oficina de Asesoría Especializada como Asesora para Transparencia y Acceso a la Información. En el mes de febrero se publicó el concurso EO/01/19 para ocupar las 6 posiciones nivel P02.  En el mes de julio se finalizó el proceso de selección </w:t>
      </w:r>
      <w:r w:rsidRPr="00DB403A">
        <w:lastRenderedPageBreak/>
        <w:t xml:space="preserve">y se envió al Departamento de Recursos Humanos la transmisión de la decisión con la recomendación del Subcomité Especial de Selección para ser presentado al Comité Asesor de Selección y Ascensos.  Los nombramientos para ocupar 5 de las 6 posiciones se realizaron el 1 de diciembre de 2019. El sexto </w:t>
      </w:r>
      <w:r w:rsidRPr="007B116E">
        <w:t>nombramiento se realizará el</w:t>
      </w:r>
      <w:r w:rsidRPr="00DB403A">
        <w:t xml:space="preserve"> 1 de enero de 2020.</w:t>
      </w:r>
    </w:p>
    <w:p w:rsidR="006E3807" w:rsidRPr="002A0640" w:rsidRDefault="006E3807" w:rsidP="002A0640">
      <w:pPr>
        <w:pStyle w:val="paragraphs"/>
        <w:numPr>
          <w:ilvl w:val="0"/>
          <w:numId w:val="0"/>
        </w:numPr>
        <w:ind w:left="720"/>
        <w:rPr>
          <w:b/>
        </w:rPr>
      </w:pPr>
      <w:r w:rsidRPr="002A0640">
        <w:rPr>
          <w:b/>
        </w:rPr>
        <w:t>Consultores, Pasantes, Becarios y Personal Asociado:</w:t>
      </w:r>
    </w:p>
    <w:p w:rsidR="006E3807" w:rsidRPr="00DB403A" w:rsidRDefault="006E3807" w:rsidP="002A0640">
      <w:pPr>
        <w:pStyle w:val="paragraphs"/>
      </w:pPr>
      <w:r w:rsidRPr="00DB403A">
        <w:t xml:space="preserve">Durante 2019 se continuó con la renovación de contratos de consultores y la contratación de nuevos consultores fortaleciendo las diferentes secciones de la SE/CIDH. Al 31 de diciembre de 2019, la SE/CIDH cuenta con </w:t>
      </w:r>
      <w:r w:rsidR="007B145D">
        <w:t>79</w:t>
      </w:r>
      <w:r w:rsidRPr="00DB403A">
        <w:t xml:space="preserve"> consultores.</w:t>
      </w:r>
    </w:p>
    <w:p w:rsidR="006E3807" w:rsidRPr="00DB403A" w:rsidRDefault="006E3807" w:rsidP="002A0640">
      <w:pPr>
        <w:pStyle w:val="paragraphs"/>
      </w:pPr>
      <w:r w:rsidRPr="00DB403A">
        <w:t xml:space="preserve">Durante 2019 a través de las tres Sesiones de Pasantías coordinadas por el Departamento de Recursos Humanos de la SG/OEA, se incorporaron un total de 76 pasantes en la Secretaría Ejecutiva de la CIDH. </w:t>
      </w:r>
    </w:p>
    <w:tbl>
      <w:tblPr>
        <w:tblW w:w="9196" w:type="dxa"/>
        <w:jc w:val="center"/>
        <w:tblLook w:val="04A0" w:firstRow="1" w:lastRow="0" w:firstColumn="1" w:lastColumn="0" w:noHBand="0" w:noVBand="1"/>
      </w:tblPr>
      <w:tblGrid>
        <w:gridCol w:w="4299"/>
        <w:gridCol w:w="1600"/>
        <w:gridCol w:w="3297"/>
      </w:tblGrid>
      <w:tr w:rsidR="006E3807" w:rsidRPr="00DB403A" w:rsidTr="0046041A">
        <w:trPr>
          <w:trHeight w:val="527"/>
          <w:jc w:val="center"/>
        </w:trPr>
        <w:tc>
          <w:tcPr>
            <w:tcW w:w="4299"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6E3807" w:rsidRPr="0046041A" w:rsidRDefault="006E3807" w:rsidP="00785B76">
            <w:pPr>
              <w:jc w:val="center"/>
              <w:rPr>
                <w:rFonts w:ascii="Cambria" w:eastAsia="Times New Roman" w:hAnsi="Cambria" w:cs="Calibri"/>
                <w:b/>
                <w:bCs/>
                <w:color w:val="FFFFFF"/>
                <w:sz w:val="20"/>
                <w:szCs w:val="20"/>
                <w:lang w:val="es-ES_tradnl"/>
              </w:rPr>
            </w:pPr>
            <w:r w:rsidRPr="0046041A">
              <w:rPr>
                <w:rFonts w:ascii="Cambria" w:eastAsia="Times New Roman" w:hAnsi="Cambria" w:cs="Calibri"/>
                <w:b/>
                <w:bCs/>
                <w:color w:val="FFFFFF"/>
                <w:sz w:val="20"/>
                <w:szCs w:val="20"/>
                <w:lang w:val="es-ES_tradnl"/>
              </w:rPr>
              <w:t>Sesión 2019</w:t>
            </w:r>
          </w:p>
        </w:tc>
        <w:tc>
          <w:tcPr>
            <w:tcW w:w="1600" w:type="dxa"/>
            <w:tcBorders>
              <w:top w:val="single" w:sz="4" w:space="0" w:color="auto"/>
              <w:left w:val="nil"/>
              <w:bottom w:val="single" w:sz="4" w:space="0" w:color="auto"/>
              <w:right w:val="single" w:sz="4" w:space="0" w:color="auto"/>
            </w:tcBorders>
            <w:shd w:val="clear" w:color="auto" w:fill="4F81BD"/>
            <w:vAlign w:val="center"/>
            <w:hideMark/>
          </w:tcPr>
          <w:p w:rsidR="006E3807" w:rsidRPr="0046041A" w:rsidRDefault="006E3807" w:rsidP="00785B76">
            <w:pPr>
              <w:jc w:val="center"/>
              <w:rPr>
                <w:rFonts w:ascii="Cambria" w:eastAsia="Times New Roman" w:hAnsi="Cambria" w:cs="Calibri"/>
                <w:b/>
                <w:bCs/>
                <w:color w:val="FFFFFF"/>
                <w:sz w:val="20"/>
                <w:szCs w:val="20"/>
                <w:lang w:val="es-ES_tradnl"/>
              </w:rPr>
            </w:pPr>
            <w:r w:rsidRPr="0046041A">
              <w:rPr>
                <w:rFonts w:ascii="Cambria" w:eastAsia="Times New Roman" w:hAnsi="Cambria" w:cs="Calibri"/>
                <w:b/>
                <w:bCs/>
                <w:color w:val="FFFFFF"/>
                <w:sz w:val="20"/>
                <w:szCs w:val="20"/>
                <w:lang w:val="es-ES_tradnl"/>
              </w:rPr>
              <w:t>No. de Pasantes</w:t>
            </w:r>
          </w:p>
        </w:tc>
        <w:tc>
          <w:tcPr>
            <w:tcW w:w="3297" w:type="dxa"/>
            <w:tcBorders>
              <w:top w:val="single" w:sz="4" w:space="0" w:color="auto"/>
              <w:left w:val="nil"/>
              <w:bottom w:val="single" w:sz="4" w:space="0" w:color="auto"/>
              <w:right w:val="single" w:sz="4" w:space="0" w:color="auto"/>
            </w:tcBorders>
            <w:shd w:val="clear" w:color="auto" w:fill="4F81BD"/>
            <w:vAlign w:val="center"/>
            <w:hideMark/>
          </w:tcPr>
          <w:p w:rsidR="006E3807" w:rsidRPr="0046041A" w:rsidRDefault="006E3807" w:rsidP="00785B76">
            <w:pPr>
              <w:jc w:val="center"/>
              <w:rPr>
                <w:rFonts w:ascii="Cambria" w:eastAsia="Times New Roman" w:hAnsi="Cambria" w:cs="Calibri"/>
                <w:b/>
                <w:bCs/>
                <w:color w:val="FFFFFF"/>
                <w:sz w:val="20"/>
                <w:szCs w:val="20"/>
                <w:lang w:val="es-ES_tradnl"/>
              </w:rPr>
            </w:pPr>
            <w:r w:rsidRPr="0046041A">
              <w:rPr>
                <w:rFonts w:ascii="Cambria" w:eastAsia="Times New Roman" w:hAnsi="Cambria" w:cs="Calibri"/>
                <w:b/>
                <w:bCs/>
                <w:color w:val="FFFFFF"/>
                <w:sz w:val="20"/>
                <w:szCs w:val="20"/>
                <w:lang w:val="es-ES_tradnl"/>
              </w:rPr>
              <w:t>Sección</w:t>
            </w:r>
          </w:p>
        </w:tc>
      </w:tr>
      <w:tr w:rsidR="006E3807" w:rsidRPr="00DB403A" w:rsidTr="00785B76">
        <w:trPr>
          <w:trHeight w:val="300"/>
          <w:jc w:val="center"/>
        </w:trPr>
        <w:tc>
          <w:tcPr>
            <w:tcW w:w="4299" w:type="dxa"/>
            <w:vMerge w:val="restart"/>
            <w:tcBorders>
              <w:top w:val="nil"/>
              <w:left w:val="single" w:sz="4" w:space="0" w:color="auto"/>
              <w:bottom w:val="single" w:sz="4" w:space="0" w:color="000000"/>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b/>
                <w:bCs/>
                <w:color w:val="000000"/>
                <w:sz w:val="20"/>
                <w:szCs w:val="20"/>
                <w:lang w:val="es-ES_tradnl"/>
              </w:rPr>
            </w:pPr>
            <w:r w:rsidRPr="00DB403A">
              <w:rPr>
                <w:rFonts w:ascii="Cambria" w:eastAsia="Times New Roman" w:hAnsi="Cambria" w:cs="Calibri"/>
                <w:b/>
                <w:bCs/>
                <w:color w:val="000000"/>
                <w:sz w:val="20"/>
                <w:szCs w:val="20"/>
                <w:lang w:val="es-ES_tradnl"/>
              </w:rPr>
              <w:t>Invierno/Primavera</w:t>
            </w:r>
          </w:p>
        </w:tc>
        <w:tc>
          <w:tcPr>
            <w:tcW w:w="1600"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Estudio Inicial</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6</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Admisibilidad</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5</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Casos</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noWrap/>
            <w:vAlign w:val="bottom"/>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3</w:t>
            </w:r>
          </w:p>
        </w:tc>
        <w:tc>
          <w:tcPr>
            <w:tcW w:w="3297" w:type="dxa"/>
            <w:tcBorders>
              <w:top w:val="nil"/>
              <w:left w:val="nil"/>
              <w:bottom w:val="single" w:sz="4" w:space="0" w:color="auto"/>
              <w:right w:val="single" w:sz="4" w:space="0" w:color="auto"/>
            </w:tcBorders>
            <w:shd w:val="clear" w:color="auto" w:fill="auto"/>
            <w:noWrap/>
            <w:vAlign w:val="bottom"/>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Medidas Cautelares</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2</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Soluciones Amistosas</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2</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Monitoreo I</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2</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Monitoreo II</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2</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Monitoreo III</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2</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Seguimiento Recomendaciones</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2</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Cooperación Técnica y PP</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Oficina Prensa</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Oficina Secretario Ejecutivo</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REDESCA</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RELE</w:t>
            </w:r>
          </w:p>
        </w:tc>
      </w:tr>
      <w:tr w:rsidR="006E3807" w:rsidRPr="00DB403A" w:rsidTr="006B10A6">
        <w:trPr>
          <w:trHeight w:val="435"/>
          <w:jc w:val="center"/>
        </w:trPr>
        <w:tc>
          <w:tcPr>
            <w:tcW w:w="4299" w:type="dxa"/>
            <w:tcBorders>
              <w:top w:val="nil"/>
              <w:left w:val="single" w:sz="4" w:space="0" w:color="auto"/>
              <w:bottom w:val="single" w:sz="4" w:space="0" w:color="auto"/>
              <w:right w:val="single" w:sz="4" w:space="0" w:color="auto"/>
            </w:tcBorders>
            <w:shd w:val="clear" w:color="000000" w:fill="DDEBF7"/>
            <w:hideMark/>
          </w:tcPr>
          <w:p w:rsidR="006E3807" w:rsidRPr="00DB403A" w:rsidRDefault="006E3807" w:rsidP="006E3807">
            <w:pPr>
              <w:ind w:firstLine="851"/>
              <w:jc w:val="center"/>
              <w:rPr>
                <w:rFonts w:ascii="Cambria" w:eastAsia="Times New Roman" w:hAnsi="Cambria" w:cs="Calibri"/>
                <w:b/>
                <w:bCs/>
                <w:color w:val="000000"/>
                <w:sz w:val="20"/>
                <w:szCs w:val="20"/>
                <w:lang w:val="es-ES_tradnl"/>
              </w:rPr>
            </w:pPr>
            <w:r w:rsidRPr="00DB403A">
              <w:rPr>
                <w:rFonts w:ascii="Cambria" w:eastAsia="Times New Roman" w:hAnsi="Cambria" w:cs="Calibri"/>
                <w:b/>
                <w:bCs/>
                <w:color w:val="000000"/>
                <w:sz w:val="20"/>
                <w:szCs w:val="20"/>
                <w:lang w:val="es-ES_tradnl"/>
              </w:rPr>
              <w:t>Total</w:t>
            </w:r>
          </w:p>
        </w:tc>
        <w:tc>
          <w:tcPr>
            <w:tcW w:w="1600" w:type="dxa"/>
            <w:tcBorders>
              <w:top w:val="nil"/>
              <w:left w:val="nil"/>
              <w:bottom w:val="single" w:sz="4" w:space="0" w:color="auto"/>
              <w:right w:val="single" w:sz="4" w:space="0" w:color="auto"/>
            </w:tcBorders>
            <w:shd w:val="clear" w:color="000000" w:fill="DDEBF7"/>
            <w:hideMark/>
          </w:tcPr>
          <w:p w:rsidR="006E3807" w:rsidRPr="00DB403A" w:rsidRDefault="006E3807" w:rsidP="00785B76">
            <w:pPr>
              <w:jc w:val="center"/>
              <w:rPr>
                <w:rFonts w:ascii="Cambria" w:eastAsia="Times New Roman" w:hAnsi="Cambria" w:cs="Calibri"/>
                <w:b/>
                <w:bCs/>
                <w:color w:val="000000"/>
                <w:sz w:val="20"/>
                <w:szCs w:val="20"/>
                <w:lang w:val="es-ES_tradnl"/>
              </w:rPr>
            </w:pPr>
            <w:r w:rsidRPr="00DB403A">
              <w:rPr>
                <w:rFonts w:ascii="Cambria" w:eastAsia="Times New Roman" w:hAnsi="Cambria" w:cs="Calibri"/>
                <w:b/>
                <w:bCs/>
                <w:color w:val="000000"/>
                <w:sz w:val="20"/>
                <w:szCs w:val="20"/>
                <w:lang w:val="es-ES_tradnl"/>
              </w:rPr>
              <w:t>31</w:t>
            </w:r>
          </w:p>
        </w:tc>
        <w:tc>
          <w:tcPr>
            <w:tcW w:w="3297" w:type="dxa"/>
            <w:tcBorders>
              <w:top w:val="nil"/>
              <w:left w:val="nil"/>
              <w:bottom w:val="single" w:sz="4" w:space="0" w:color="auto"/>
              <w:right w:val="single" w:sz="4" w:space="0" w:color="auto"/>
            </w:tcBorders>
            <w:shd w:val="clear" w:color="000000" w:fill="DDEBF7"/>
            <w:hideMark/>
          </w:tcPr>
          <w:p w:rsidR="006E3807" w:rsidRPr="00DB403A" w:rsidRDefault="006E3807" w:rsidP="00785B76">
            <w:pPr>
              <w:jc w:val="center"/>
              <w:rPr>
                <w:rFonts w:ascii="Cambria" w:eastAsia="Times New Roman" w:hAnsi="Cambria" w:cs="Calibri"/>
                <w:color w:val="000000"/>
                <w:sz w:val="20"/>
                <w:szCs w:val="20"/>
                <w:lang w:val="es-ES_tradnl"/>
              </w:rPr>
            </w:pPr>
          </w:p>
        </w:tc>
      </w:tr>
      <w:tr w:rsidR="006E3807" w:rsidRPr="00DB403A" w:rsidTr="00785B76">
        <w:trPr>
          <w:trHeight w:val="300"/>
          <w:jc w:val="center"/>
        </w:trPr>
        <w:tc>
          <w:tcPr>
            <w:tcW w:w="4299" w:type="dxa"/>
            <w:vMerge w:val="restart"/>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jc w:val="center"/>
              <w:rPr>
                <w:rFonts w:ascii="Cambria" w:eastAsia="Times New Roman" w:hAnsi="Cambria" w:cs="Calibri"/>
                <w:b/>
                <w:bCs/>
                <w:color w:val="000000"/>
                <w:sz w:val="20"/>
                <w:szCs w:val="20"/>
                <w:lang w:val="es-ES_tradnl"/>
              </w:rPr>
            </w:pPr>
            <w:r w:rsidRPr="00DB403A">
              <w:rPr>
                <w:rFonts w:ascii="Cambria" w:eastAsia="Times New Roman" w:hAnsi="Cambria" w:cs="Calibri"/>
                <w:b/>
                <w:bCs/>
                <w:color w:val="000000"/>
                <w:sz w:val="20"/>
                <w:szCs w:val="20"/>
                <w:lang w:val="es-ES_tradnl"/>
              </w:rPr>
              <w:t>Verano</w:t>
            </w: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3</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Admisibilidad</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4</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Casos</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3</w:t>
            </w:r>
          </w:p>
        </w:tc>
        <w:tc>
          <w:tcPr>
            <w:tcW w:w="3297" w:type="dxa"/>
            <w:tcBorders>
              <w:top w:val="nil"/>
              <w:left w:val="nil"/>
              <w:bottom w:val="single" w:sz="4" w:space="0" w:color="auto"/>
              <w:right w:val="single" w:sz="4" w:space="0" w:color="auto"/>
            </w:tcBorders>
            <w:shd w:val="clear" w:color="auto" w:fill="auto"/>
            <w:noWrap/>
            <w:vAlign w:val="bottom"/>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Medidas Cautelares</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2</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Soluciones Amistosas</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Monitoreo I</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Monitoreo II</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Monitoreo III</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Seguimiento Recomendaciones</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Cooperación Técnica y PP</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Promoción y Capacitación</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2</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Oficina Secretario Ejecutivo</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REDESCA</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RELE</w:t>
            </w:r>
          </w:p>
        </w:tc>
      </w:tr>
      <w:tr w:rsidR="006E3807" w:rsidRPr="00DB403A" w:rsidTr="006C01F6">
        <w:trPr>
          <w:trHeight w:val="323"/>
          <w:jc w:val="center"/>
        </w:trPr>
        <w:tc>
          <w:tcPr>
            <w:tcW w:w="4299" w:type="dxa"/>
            <w:tcBorders>
              <w:top w:val="nil"/>
              <w:left w:val="single" w:sz="4" w:space="0" w:color="auto"/>
              <w:bottom w:val="single" w:sz="4" w:space="0" w:color="auto"/>
              <w:right w:val="single" w:sz="4" w:space="0" w:color="auto"/>
            </w:tcBorders>
            <w:shd w:val="clear" w:color="000000" w:fill="DDEBF7"/>
            <w:vAlign w:val="center"/>
            <w:hideMark/>
          </w:tcPr>
          <w:p w:rsidR="006E3807" w:rsidRPr="00DB403A" w:rsidRDefault="006E3807" w:rsidP="006E3807">
            <w:pPr>
              <w:ind w:firstLine="851"/>
              <w:jc w:val="center"/>
              <w:rPr>
                <w:rFonts w:ascii="Cambria" w:eastAsia="Times New Roman" w:hAnsi="Cambria" w:cs="Calibri"/>
                <w:b/>
                <w:bCs/>
                <w:color w:val="000000"/>
                <w:sz w:val="20"/>
                <w:szCs w:val="20"/>
                <w:lang w:val="es-ES_tradnl"/>
              </w:rPr>
            </w:pPr>
            <w:r w:rsidRPr="00DB403A">
              <w:rPr>
                <w:rFonts w:ascii="Cambria" w:eastAsia="Times New Roman" w:hAnsi="Cambria" w:cs="Calibri"/>
                <w:b/>
                <w:bCs/>
                <w:color w:val="000000"/>
                <w:sz w:val="20"/>
                <w:szCs w:val="20"/>
                <w:lang w:val="es-ES_tradnl"/>
              </w:rPr>
              <w:t>Total</w:t>
            </w:r>
          </w:p>
        </w:tc>
        <w:tc>
          <w:tcPr>
            <w:tcW w:w="1600" w:type="dxa"/>
            <w:tcBorders>
              <w:top w:val="nil"/>
              <w:left w:val="nil"/>
              <w:bottom w:val="single" w:sz="4" w:space="0" w:color="auto"/>
              <w:right w:val="single" w:sz="4" w:space="0" w:color="auto"/>
            </w:tcBorders>
            <w:shd w:val="clear" w:color="000000" w:fill="DDEBF7"/>
            <w:vAlign w:val="center"/>
            <w:hideMark/>
          </w:tcPr>
          <w:p w:rsidR="006E3807" w:rsidRPr="00DB403A" w:rsidRDefault="006E3807" w:rsidP="00785B76">
            <w:pPr>
              <w:jc w:val="center"/>
              <w:rPr>
                <w:rFonts w:ascii="Cambria" w:eastAsia="Times New Roman" w:hAnsi="Cambria" w:cs="Calibri"/>
                <w:b/>
                <w:bCs/>
                <w:color w:val="000000"/>
                <w:sz w:val="20"/>
                <w:szCs w:val="20"/>
                <w:lang w:val="es-ES_tradnl"/>
              </w:rPr>
            </w:pPr>
            <w:r w:rsidRPr="00DB403A">
              <w:rPr>
                <w:rFonts w:ascii="Cambria" w:eastAsia="Times New Roman" w:hAnsi="Cambria" w:cs="Calibri"/>
                <w:b/>
                <w:bCs/>
                <w:color w:val="000000"/>
                <w:sz w:val="20"/>
                <w:szCs w:val="20"/>
                <w:lang w:val="es-ES_tradnl"/>
              </w:rPr>
              <w:t>22</w:t>
            </w:r>
          </w:p>
        </w:tc>
        <w:tc>
          <w:tcPr>
            <w:tcW w:w="3297" w:type="dxa"/>
            <w:tcBorders>
              <w:top w:val="nil"/>
              <w:left w:val="nil"/>
              <w:bottom w:val="single" w:sz="4" w:space="0" w:color="auto"/>
              <w:right w:val="single" w:sz="4" w:space="0" w:color="auto"/>
            </w:tcBorders>
            <w:shd w:val="clear" w:color="000000" w:fill="DDEBF7"/>
            <w:vAlign w:val="center"/>
            <w:hideMark/>
          </w:tcPr>
          <w:p w:rsidR="006E3807" w:rsidRPr="00DB403A" w:rsidRDefault="006E3807" w:rsidP="00785B76">
            <w:pPr>
              <w:jc w:val="center"/>
              <w:rPr>
                <w:rFonts w:ascii="Cambria" w:eastAsia="Times New Roman" w:hAnsi="Cambria" w:cs="Calibri"/>
                <w:b/>
                <w:bCs/>
                <w:color w:val="000000"/>
                <w:sz w:val="20"/>
                <w:szCs w:val="20"/>
                <w:lang w:val="es-ES_tradnl"/>
              </w:rPr>
            </w:pPr>
          </w:p>
        </w:tc>
      </w:tr>
      <w:tr w:rsidR="006E3807" w:rsidRPr="00DB403A" w:rsidTr="00785B76">
        <w:trPr>
          <w:trHeight w:val="300"/>
          <w:jc w:val="center"/>
        </w:trPr>
        <w:tc>
          <w:tcPr>
            <w:tcW w:w="4299" w:type="dxa"/>
            <w:vMerge w:val="restart"/>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bCs/>
                <w:color w:val="000000"/>
                <w:sz w:val="20"/>
                <w:szCs w:val="20"/>
                <w:lang w:val="es-ES_tradnl"/>
              </w:rPr>
            </w:pPr>
            <w:r w:rsidRPr="00DB403A">
              <w:rPr>
                <w:rFonts w:ascii="Cambria" w:eastAsia="Times New Roman" w:hAnsi="Cambria" w:cs="Calibri"/>
                <w:bCs/>
                <w:color w:val="000000"/>
                <w:sz w:val="20"/>
                <w:szCs w:val="20"/>
                <w:lang w:val="es-ES_tradnl"/>
              </w:rPr>
              <w:t>4</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Admisibilidad</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bCs/>
                <w:color w:val="000000"/>
                <w:sz w:val="20"/>
                <w:szCs w:val="20"/>
                <w:lang w:val="es-ES_tradnl"/>
              </w:rPr>
            </w:pPr>
            <w:r w:rsidRPr="00DB403A">
              <w:rPr>
                <w:rFonts w:ascii="Cambria" w:eastAsia="Times New Roman" w:hAnsi="Cambria" w:cs="Calibri"/>
                <w:bCs/>
                <w:color w:val="000000"/>
                <w:sz w:val="20"/>
                <w:szCs w:val="20"/>
                <w:lang w:val="es-ES_tradnl"/>
              </w:rPr>
              <w:t>4</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Casos</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bCs/>
                <w:color w:val="000000"/>
                <w:sz w:val="20"/>
                <w:szCs w:val="20"/>
                <w:lang w:val="es-ES_tradnl"/>
              </w:rPr>
            </w:pPr>
            <w:r w:rsidRPr="00DB403A">
              <w:rPr>
                <w:rFonts w:ascii="Cambria" w:eastAsia="Times New Roman" w:hAnsi="Cambria" w:cs="Calibri"/>
                <w:bCs/>
                <w:color w:val="000000"/>
                <w:sz w:val="20"/>
                <w:szCs w:val="20"/>
                <w:lang w:val="es-ES_tradnl"/>
              </w:rPr>
              <w:t>2</w:t>
            </w:r>
          </w:p>
        </w:tc>
        <w:tc>
          <w:tcPr>
            <w:tcW w:w="3297" w:type="dxa"/>
            <w:tcBorders>
              <w:top w:val="nil"/>
              <w:left w:val="nil"/>
              <w:bottom w:val="single" w:sz="4" w:space="0" w:color="auto"/>
              <w:right w:val="single" w:sz="4" w:space="0" w:color="auto"/>
            </w:tcBorders>
            <w:shd w:val="clear" w:color="auto" w:fill="auto"/>
            <w:noWrap/>
            <w:vAlign w:val="bottom"/>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Medidas Cautelares</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bCs/>
                <w:color w:val="000000"/>
                <w:sz w:val="20"/>
                <w:szCs w:val="20"/>
                <w:lang w:val="es-ES_tradnl"/>
              </w:rPr>
            </w:pPr>
            <w:r w:rsidRPr="00DB403A">
              <w:rPr>
                <w:rFonts w:ascii="Cambria" w:eastAsia="Times New Roman" w:hAnsi="Cambria" w:cs="Calibri"/>
                <w:bCs/>
                <w:color w:val="000000"/>
                <w:sz w:val="20"/>
                <w:szCs w:val="20"/>
                <w:lang w:val="es-ES_tradnl"/>
              </w:rPr>
              <w:t>2</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Soluciones Amistosas</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bCs/>
                <w:color w:val="000000"/>
                <w:sz w:val="20"/>
                <w:szCs w:val="20"/>
                <w:lang w:val="es-ES_tradnl"/>
              </w:rPr>
            </w:pPr>
            <w:r w:rsidRPr="00DB403A">
              <w:rPr>
                <w:rFonts w:ascii="Cambria" w:eastAsia="Times New Roman" w:hAnsi="Cambria" w:cs="Calibri"/>
                <w:bCs/>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Monitoreo I</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bCs/>
                <w:color w:val="000000"/>
                <w:sz w:val="20"/>
                <w:szCs w:val="20"/>
                <w:lang w:val="es-ES_tradnl"/>
              </w:rPr>
            </w:pPr>
            <w:r w:rsidRPr="00DB403A">
              <w:rPr>
                <w:rFonts w:ascii="Cambria" w:eastAsia="Times New Roman" w:hAnsi="Cambria" w:cs="Calibri"/>
                <w:bCs/>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Monitoreo II</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bCs/>
                <w:color w:val="000000"/>
                <w:sz w:val="20"/>
                <w:szCs w:val="20"/>
                <w:lang w:val="es-ES_tradnl"/>
              </w:rPr>
            </w:pPr>
            <w:r w:rsidRPr="00DB403A">
              <w:rPr>
                <w:rFonts w:ascii="Cambria" w:eastAsia="Times New Roman" w:hAnsi="Cambria" w:cs="Calibri"/>
                <w:bCs/>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Monitoreo II</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bCs/>
                <w:color w:val="000000"/>
                <w:sz w:val="20"/>
                <w:szCs w:val="20"/>
                <w:lang w:val="es-ES_tradnl"/>
              </w:rPr>
            </w:pPr>
            <w:r w:rsidRPr="00DB403A">
              <w:rPr>
                <w:rFonts w:ascii="Cambria" w:eastAsia="Times New Roman" w:hAnsi="Cambria" w:cs="Calibri"/>
                <w:bCs/>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Seguimiento Recomendaciones</w:t>
            </w:r>
          </w:p>
        </w:tc>
      </w:tr>
      <w:tr w:rsidR="006E3807" w:rsidRPr="000929A3"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bCs/>
                <w:color w:val="000000"/>
                <w:sz w:val="20"/>
                <w:szCs w:val="20"/>
                <w:lang w:val="es-ES_tradnl"/>
              </w:rPr>
            </w:pPr>
            <w:r w:rsidRPr="00DB403A">
              <w:rPr>
                <w:rFonts w:ascii="Cambria" w:eastAsia="Times New Roman" w:hAnsi="Cambria" w:cs="Calibri"/>
                <w:bCs/>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0406CF">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Cooperación Técnica y P</w:t>
            </w:r>
            <w:r w:rsidR="000406CF">
              <w:rPr>
                <w:rFonts w:ascii="Cambria" w:eastAsia="Times New Roman" w:hAnsi="Cambria" w:cs="Calibri"/>
                <w:color w:val="000000"/>
                <w:sz w:val="20"/>
                <w:szCs w:val="20"/>
                <w:lang w:val="es-ES_tradnl"/>
              </w:rPr>
              <w:t xml:space="preserve">olíticas </w:t>
            </w:r>
            <w:r w:rsidRPr="00DB403A">
              <w:rPr>
                <w:rFonts w:ascii="Cambria" w:eastAsia="Times New Roman" w:hAnsi="Cambria" w:cs="Calibri"/>
                <w:color w:val="000000"/>
                <w:sz w:val="20"/>
                <w:szCs w:val="20"/>
                <w:lang w:val="es-ES_tradnl"/>
              </w:rPr>
              <w:t>P</w:t>
            </w:r>
            <w:r w:rsidR="000406CF">
              <w:rPr>
                <w:rFonts w:ascii="Cambria" w:eastAsia="Times New Roman" w:hAnsi="Cambria" w:cs="Calibri"/>
                <w:color w:val="000000"/>
                <w:sz w:val="20"/>
                <w:szCs w:val="20"/>
                <w:lang w:val="es-ES_tradnl"/>
              </w:rPr>
              <w:t>úblicas</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bCs/>
                <w:color w:val="000000"/>
                <w:sz w:val="20"/>
                <w:szCs w:val="20"/>
                <w:lang w:val="es-ES_tradnl"/>
              </w:rPr>
            </w:pPr>
            <w:r w:rsidRPr="00DB403A">
              <w:rPr>
                <w:rFonts w:ascii="Cambria" w:eastAsia="Times New Roman" w:hAnsi="Cambria" w:cs="Calibri"/>
                <w:bCs/>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Promoción y Capacitación</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bCs/>
                <w:color w:val="000000"/>
                <w:sz w:val="20"/>
                <w:szCs w:val="20"/>
                <w:lang w:val="es-ES_tradnl"/>
              </w:rPr>
            </w:pPr>
            <w:r w:rsidRPr="00DB403A">
              <w:rPr>
                <w:rFonts w:ascii="Cambria" w:eastAsia="Times New Roman" w:hAnsi="Cambria" w:cs="Calibri"/>
                <w:bCs/>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Oficina Secretario Ejecutivo</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bCs/>
                <w:color w:val="000000"/>
                <w:sz w:val="20"/>
                <w:szCs w:val="20"/>
                <w:lang w:val="es-ES_tradnl"/>
              </w:rPr>
            </w:pPr>
            <w:r w:rsidRPr="00DB403A">
              <w:rPr>
                <w:rFonts w:ascii="Cambria" w:eastAsia="Times New Roman" w:hAnsi="Cambria" w:cs="Calibri"/>
                <w:bCs/>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Prensa y Difusión</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bCs/>
                <w:color w:val="000000"/>
                <w:sz w:val="20"/>
                <w:szCs w:val="20"/>
                <w:lang w:val="es-ES_tradnl"/>
              </w:rPr>
            </w:pPr>
            <w:r w:rsidRPr="00DB403A">
              <w:rPr>
                <w:rFonts w:ascii="Cambria" w:eastAsia="Times New Roman" w:hAnsi="Cambria" w:cs="Calibri"/>
                <w:bCs/>
                <w:color w:val="000000"/>
                <w:sz w:val="20"/>
                <w:szCs w:val="20"/>
                <w:lang w:val="es-ES_tradnl"/>
              </w:rPr>
              <w:t>1</w:t>
            </w:r>
          </w:p>
        </w:tc>
        <w:tc>
          <w:tcPr>
            <w:tcW w:w="3297" w:type="dxa"/>
            <w:tcBorders>
              <w:top w:val="nil"/>
              <w:left w:val="nil"/>
              <w:bottom w:val="nil"/>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Tecnología</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bCs/>
                <w:color w:val="000000"/>
                <w:sz w:val="20"/>
                <w:szCs w:val="20"/>
                <w:lang w:val="es-ES_tradnl"/>
              </w:rPr>
            </w:pPr>
            <w:r w:rsidRPr="00DB403A">
              <w:rPr>
                <w:rFonts w:ascii="Cambria" w:eastAsia="Times New Roman" w:hAnsi="Cambria" w:cs="Calibri"/>
                <w:bCs/>
                <w:color w:val="000000"/>
                <w:sz w:val="20"/>
                <w:szCs w:val="20"/>
                <w:lang w:val="es-ES_tradnl"/>
              </w:rPr>
              <w:t>1</w:t>
            </w:r>
          </w:p>
        </w:tc>
        <w:tc>
          <w:tcPr>
            <w:tcW w:w="3297" w:type="dxa"/>
            <w:tcBorders>
              <w:top w:val="single" w:sz="4" w:space="0" w:color="auto"/>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RELE</w:t>
            </w:r>
          </w:p>
        </w:tc>
      </w:tr>
      <w:tr w:rsidR="006E3807" w:rsidRPr="00DB403A" w:rsidTr="00785B76">
        <w:trPr>
          <w:trHeight w:val="300"/>
          <w:jc w:val="center"/>
        </w:trPr>
        <w:tc>
          <w:tcPr>
            <w:tcW w:w="4299" w:type="dxa"/>
            <w:vMerge/>
            <w:tcBorders>
              <w:top w:val="nil"/>
              <w:left w:val="single" w:sz="4" w:space="0" w:color="auto"/>
              <w:bottom w:val="single" w:sz="4" w:space="0" w:color="000000"/>
              <w:right w:val="single" w:sz="4" w:space="0" w:color="auto"/>
            </w:tcBorders>
            <w:vAlign w:val="center"/>
            <w:hideMark/>
          </w:tcPr>
          <w:p w:rsidR="006E3807" w:rsidRPr="00DB403A" w:rsidRDefault="006E3807" w:rsidP="006E3807">
            <w:pPr>
              <w:ind w:firstLine="851"/>
              <w:rPr>
                <w:rFonts w:ascii="Cambria" w:eastAsia="Times New Roman" w:hAnsi="Cambria" w:cs="Calibri"/>
                <w:b/>
                <w:bCs/>
                <w:color w:val="000000"/>
                <w:sz w:val="20"/>
                <w:szCs w:val="20"/>
                <w:lang w:val="es-ES_tradnl"/>
              </w:rPr>
            </w:pP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bCs/>
                <w:color w:val="000000"/>
                <w:sz w:val="20"/>
                <w:szCs w:val="20"/>
                <w:lang w:val="es-ES_tradnl"/>
              </w:rPr>
            </w:pPr>
            <w:r w:rsidRPr="00DB403A">
              <w:rPr>
                <w:rFonts w:ascii="Cambria" w:eastAsia="Times New Roman" w:hAnsi="Cambria" w:cs="Calibri"/>
                <w:bCs/>
                <w:color w:val="000000"/>
                <w:sz w:val="20"/>
                <w:szCs w:val="20"/>
                <w:lang w:val="es-ES_tradnl"/>
              </w:rPr>
              <w:t>1</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REDESCA</w:t>
            </w:r>
          </w:p>
        </w:tc>
      </w:tr>
      <w:tr w:rsidR="006E3807" w:rsidRPr="00DB403A" w:rsidTr="00785B76">
        <w:trPr>
          <w:trHeight w:val="300"/>
          <w:jc w:val="center"/>
        </w:trPr>
        <w:tc>
          <w:tcPr>
            <w:tcW w:w="4299" w:type="dxa"/>
            <w:tcBorders>
              <w:top w:val="nil"/>
              <w:left w:val="single" w:sz="4" w:space="0" w:color="auto"/>
              <w:bottom w:val="single" w:sz="4" w:space="0" w:color="auto"/>
              <w:right w:val="single" w:sz="4" w:space="0" w:color="auto"/>
            </w:tcBorders>
            <w:shd w:val="clear" w:color="000000" w:fill="DDEBF7"/>
            <w:vAlign w:val="center"/>
            <w:hideMark/>
          </w:tcPr>
          <w:p w:rsidR="006E3807" w:rsidRPr="00DB403A" w:rsidRDefault="006E3807" w:rsidP="00785B76">
            <w:pPr>
              <w:ind w:firstLine="851"/>
              <w:jc w:val="center"/>
              <w:rPr>
                <w:rFonts w:ascii="Cambria" w:eastAsia="Times New Roman" w:hAnsi="Cambria" w:cs="Calibri"/>
                <w:b/>
                <w:bCs/>
                <w:color w:val="000000"/>
                <w:sz w:val="20"/>
                <w:szCs w:val="20"/>
                <w:lang w:val="es-ES_tradnl"/>
              </w:rPr>
            </w:pPr>
            <w:r w:rsidRPr="00DB403A">
              <w:rPr>
                <w:rFonts w:ascii="Cambria" w:eastAsia="Times New Roman" w:hAnsi="Cambria" w:cs="Calibri"/>
                <w:b/>
                <w:bCs/>
                <w:color w:val="000000"/>
                <w:sz w:val="20"/>
                <w:szCs w:val="20"/>
                <w:lang w:val="es-ES_tradnl"/>
              </w:rPr>
              <w:lastRenderedPageBreak/>
              <w:t>Total</w:t>
            </w:r>
          </w:p>
        </w:tc>
        <w:tc>
          <w:tcPr>
            <w:tcW w:w="1600" w:type="dxa"/>
            <w:tcBorders>
              <w:top w:val="nil"/>
              <w:left w:val="nil"/>
              <w:bottom w:val="single" w:sz="4" w:space="0" w:color="auto"/>
              <w:right w:val="single" w:sz="4" w:space="0" w:color="auto"/>
            </w:tcBorders>
            <w:shd w:val="clear" w:color="000000" w:fill="DDEBF7"/>
            <w:vAlign w:val="center"/>
            <w:hideMark/>
          </w:tcPr>
          <w:p w:rsidR="006E3807" w:rsidRPr="00DB403A" w:rsidRDefault="006E3807" w:rsidP="00785B76">
            <w:pPr>
              <w:jc w:val="center"/>
              <w:rPr>
                <w:rFonts w:ascii="Cambria" w:eastAsia="Times New Roman" w:hAnsi="Cambria" w:cs="Calibri"/>
                <w:b/>
                <w:bCs/>
                <w:color w:val="000000"/>
                <w:sz w:val="20"/>
                <w:szCs w:val="20"/>
                <w:lang w:val="es-ES_tradnl"/>
              </w:rPr>
            </w:pPr>
            <w:r w:rsidRPr="00DB403A">
              <w:rPr>
                <w:rFonts w:ascii="Cambria" w:eastAsia="Times New Roman" w:hAnsi="Cambria" w:cs="Calibri"/>
                <w:b/>
                <w:bCs/>
                <w:color w:val="000000"/>
                <w:sz w:val="20"/>
                <w:szCs w:val="20"/>
                <w:lang w:val="es-ES_tradnl"/>
              </w:rPr>
              <w:t>23</w:t>
            </w:r>
          </w:p>
        </w:tc>
        <w:tc>
          <w:tcPr>
            <w:tcW w:w="3297" w:type="dxa"/>
            <w:tcBorders>
              <w:top w:val="nil"/>
              <w:left w:val="nil"/>
              <w:bottom w:val="single" w:sz="4" w:space="0" w:color="auto"/>
              <w:right w:val="single" w:sz="4" w:space="0" w:color="auto"/>
            </w:tcBorders>
            <w:shd w:val="clear" w:color="000000" w:fill="DDEBF7"/>
            <w:vAlign w:val="center"/>
            <w:hideMark/>
          </w:tcPr>
          <w:p w:rsidR="006E3807" w:rsidRPr="00DB403A" w:rsidRDefault="006E3807" w:rsidP="00785B76">
            <w:pPr>
              <w:jc w:val="center"/>
              <w:rPr>
                <w:rFonts w:ascii="Cambria" w:eastAsia="Times New Roman" w:hAnsi="Cambria" w:cs="Calibri"/>
                <w:b/>
                <w:bCs/>
                <w:color w:val="000000"/>
                <w:sz w:val="20"/>
                <w:szCs w:val="20"/>
                <w:lang w:val="es-ES_tradnl"/>
              </w:rPr>
            </w:pPr>
          </w:p>
        </w:tc>
      </w:tr>
      <w:tr w:rsidR="006E3807" w:rsidRPr="00DB403A" w:rsidTr="00785B76">
        <w:trPr>
          <w:trHeight w:val="315"/>
          <w:jc w:val="center"/>
        </w:trPr>
        <w:tc>
          <w:tcPr>
            <w:tcW w:w="4299" w:type="dxa"/>
            <w:tcBorders>
              <w:top w:val="nil"/>
              <w:left w:val="single" w:sz="4" w:space="0" w:color="auto"/>
              <w:bottom w:val="single" w:sz="4" w:space="0" w:color="auto"/>
              <w:right w:val="single" w:sz="4" w:space="0" w:color="auto"/>
            </w:tcBorders>
            <w:shd w:val="clear" w:color="auto" w:fill="auto"/>
            <w:vAlign w:val="center"/>
            <w:hideMark/>
          </w:tcPr>
          <w:p w:rsidR="006E3807" w:rsidRPr="00DB403A" w:rsidRDefault="006E3807" w:rsidP="00785B76">
            <w:pPr>
              <w:ind w:firstLine="851"/>
              <w:jc w:val="center"/>
              <w:rPr>
                <w:rFonts w:ascii="Cambria" w:eastAsia="Times New Roman" w:hAnsi="Cambria" w:cs="Calibri"/>
                <w:b/>
                <w:bCs/>
                <w:color w:val="000000"/>
                <w:sz w:val="20"/>
                <w:szCs w:val="20"/>
                <w:lang w:val="es-ES_tradnl"/>
              </w:rPr>
            </w:pPr>
            <w:r w:rsidRPr="00DB403A">
              <w:rPr>
                <w:rFonts w:ascii="Cambria" w:eastAsia="Times New Roman" w:hAnsi="Cambria" w:cs="Calibri"/>
                <w:b/>
                <w:bCs/>
                <w:color w:val="000000"/>
                <w:sz w:val="20"/>
                <w:szCs w:val="20"/>
                <w:lang w:val="es-ES_tradnl"/>
              </w:rPr>
              <w:t>Total 2019</w:t>
            </w:r>
          </w:p>
        </w:tc>
        <w:tc>
          <w:tcPr>
            <w:tcW w:w="1600"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b/>
                <w:bCs/>
                <w:color w:val="000000"/>
                <w:sz w:val="20"/>
                <w:szCs w:val="20"/>
                <w:lang w:val="es-ES_tradnl"/>
              </w:rPr>
            </w:pPr>
            <w:r w:rsidRPr="00DB403A">
              <w:rPr>
                <w:rFonts w:ascii="Cambria" w:eastAsia="Times New Roman" w:hAnsi="Cambria" w:cs="Calibri"/>
                <w:b/>
                <w:bCs/>
                <w:color w:val="000000"/>
                <w:sz w:val="20"/>
                <w:szCs w:val="20"/>
                <w:lang w:val="es-ES_tradnl"/>
              </w:rPr>
              <w:t>76</w:t>
            </w:r>
          </w:p>
        </w:tc>
        <w:tc>
          <w:tcPr>
            <w:tcW w:w="329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b/>
                <w:bCs/>
                <w:color w:val="000000"/>
                <w:sz w:val="20"/>
                <w:szCs w:val="20"/>
                <w:lang w:val="es-ES_tradnl"/>
              </w:rPr>
            </w:pPr>
          </w:p>
        </w:tc>
      </w:tr>
    </w:tbl>
    <w:p w:rsidR="006E3807" w:rsidRPr="00DB403A" w:rsidRDefault="006E3807" w:rsidP="002A0640">
      <w:pPr>
        <w:pStyle w:val="paragraphs"/>
        <w:numPr>
          <w:ilvl w:val="0"/>
          <w:numId w:val="0"/>
        </w:numPr>
        <w:spacing w:after="0"/>
      </w:pPr>
    </w:p>
    <w:p w:rsidR="006E3807" w:rsidRPr="00DB403A" w:rsidRDefault="006E3807" w:rsidP="002A0640">
      <w:pPr>
        <w:pStyle w:val="paragraphs"/>
      </w:pPr>
      <w:r w:rsidRPr="00DB403A">
        <w:t xml:space="preserve">A través del apoyo de diferentes instituciones, la SE/CIDH recibió a siete nuevos becarios durante el año: </w:t>
      </w:r>
    </w:p>
    <w:tbl>
      <w:tblPr>
        <w:tblW w:w="9151" w:type="dxa"/>
        <w:jc w:val="center"/>
        <w:tblLook w:val="04A0" w:firstRow="1" w:lastRow="0" w:firstColumn="1" w:lastColumn="0" w:noHBand="0" w:noVBand="1"/>
      </w:tblPr>
      <w:tblGrid>
        <w:gridCol w:w="1377"/>
        <w:gridCol w:w="1428"/>
        <w:gridCol w:w="3369"/>
        <w:gridCol w:w="2977"/>
      </w:tblGrid>
      <w:tr w:rsidR="006E3807" w:rsidRPr="00DB403A" w:rsidTr="0046041A">
        <w:trPr>
          <w:trHeight w:val="427"/>
          <w:jc w:val="center"/>
        </w:trPr>
        <w:tc>
          <w:tcPr>
            <w:tcW w:w="1377" w:type="dxa"/>
            <w:tcBorders>
              <w:top w:val="single" w:sz="8" w:space="0" w:color="auto"/>
              <w:left w:val="single" w:sz="8" w:space="0" w:color="auto"/>
              <w:bottom w:val="single" w:sz="8" w:space="0" w:color="auto"/>
              <w:right w:val="single" w:sz="4" w:space="0" w:color="auto"/>
            </w:tcBorders>
            <w:shd w:val="clear" w:color="auto" w:fill="4F81BD"/>
            <w:noWrap/>
            <w:vAlign w:val="center"/>
            <w:hideMark/>
          </w:tcPr>
          <w:p w:rsidR="006E3807" w:rsidRPr="0046041A" w:rsidRDefault="006E3807" w:rsidP="006E3807">
            <w:pPr>
              <w:jc w:val="center"/>
              <w:rPr>
                <w:rFonts w:ascii="Cambria" w:eastAsia="Times New Roman" w:hAnsi="Cambria" w:cs="Calibri"/>
                <w:b/>
                <w:bCs/>
                <w:color w:val="FFFFFF"/>
                <w:sz w:val="20"/>
                <w:szCs w:val="20"/>
                <w:lang w:val="es-ES_tradnl"/>
              </w:rPr>
            </w:pPr>
            <w:r w:rsidRPr="0046041A">
              <w:rPr>
                <w:rFonts w:ascii="Cambria" w:eastAsia="Times New Roman" w:hAnsi="Cambria" w:cs="Calibri"/>
                <w:b/>
                <w:bCs/>
                <w:color w:val="FFFFFF"/>
                <w:sz w:val="20"/>
                <w:szCs w:val="20"/>
                <w:lang w:val="es-ES_tradnl"/>
              </w:rPr>
              <w:t>No.</w:t>
            </w:r>
          </w:p>
        </w:tc>
        <w:tc>
          <w:tcPr>
            <w:tcW w:w="1428" w:type="dxa"/>
            <w:tcBorders>
              <w:top w:val="single" w:sz="8" w:space="0" w:color="auto"/>
              <w:left w:val="nil"/>
              <w:bottom w:val="single" w:sz="8" w:space="0" w:color="auto"/>
              <w:right w:val="single" w:sz="4" w:space="0" w:color="auto"/>
            </w:tcBorders>
            <w:shd w:val="clear" w:color="auto" w:fill="4F81BD"/>
            <w:noWrap/>
            <w:vAlign w:val="center"/>
            <w:hideMark/>
          </w:tcPr>
          <w:p w:rsidR="006E3807" w:rsidRPr="0046041A" w:rsidRDefault="006E3807" w:rsidP="006E3807">
            <w:pPr>
              <w:jc w:val="center"/>
              <w:rPr>
                <w:rFonts w:ascii="Cambria" w:eastAsia="Times New Roman" w:hAnsi="Cambria" w:cs="Calibri"/>
                <w:b/>
                <w:bCs/>
                <w:color w:val="FFFFFF"/>
                <w:sz w:val="20"/>
                <w:szCs w:val="20"/>
                <w:lang w:val="es-ES_tradnl"/>
              </w:rPr>
            </w:pPr>
            <w:r w:rsidRPr="0046041A">
              <w:rPr>
                <w:rFonts w:ascii="Cambria" w:eastAsia="Times New Roman" w:hAnsi="Cambria" w:cs="Calibri"/>
                <w:b/>
                <w:bCs/>
                <w:color w:val="FFFFFF"/>
                <w:sz w:val="20"/>
                <w:szCs w:val="20"/>
                <w:lang w:val="es-ES_tradnl"/>
              </w:rPr>
              <w:t>Nacionalidad</w:t>
            </w:r>
          </w:p>
        </w:tc>
        <w:tc>
          <w:tcPr>
            <w:tcW w:w="3369" w:type="dxa"/>
            <w:tcBorders>
              <w:top w:val="single" w:sz="8" w:space="0" w:color="auto"/>
              <w:left w:val="nil"/>
              <w:bottom w:val="single" w:sz="8" w:space="0" w:color="auto"/>
              <w:right w:val="single" w:sz="4" w:space="0" w:color="auto"/>
            </w:tcBorders>
            <w:shd w:val="clear" w:color="auto" w:fill="4F81BD"/>
            <w:noWrap/>
            <w:vAlign w:val="center"/>
            <w:hideMark/>
          </w:tcPr>
          <w:p w:rsidR="006E3807" w:rsidRPr="0046041A" w:rsidRDefault="006E3807" w:rsidP="006E3807">
            <w:pPr>
              <w:jc w:val="center"/>
              <w:rPr>
                <w:rFonts w:ascii="Cambria" w:eastAsia="Times New Roman" w:hAnsi="Cambria" w:cs="Calibri"/>
                <w:b/>
                <w:bCs/>
                <w:color w:val="FFFFFF"/>
                <w:sz w:val="20"/>
                <w:szCs w:val="20"/>
                <w:lang w:val="es-ES_tradnl"/>
              </w:rPr>
            </w:pPr>
            <w:r w:rsidRPr="0046041A">
              <w:rPr>
                <w:rFonts w:ascii="Cambria" w:eastAsia="Times New Roman" w:hAnsi="Cambria" w:cs="Calibri"/>
                <w:b/>
                <w:bCs/>
                <w:color w:val="FFFFFF"/>
                <w:sz w:val="20"/>
                <w:szCs w:val="20"/>
                <w:lang w:val="es-ES_tradnl"/>
              </w:rPr>
              <w:t>BECA</w:t>
            </w:r>
          </w:p>
        </w:tc>
        <w:tc>
          <w:tcPr>
            <w:tcW w:w="2977" w:type="dxa"/>
            <w:tcBorders>
              <w:top w:val="single" w:sz="8" w:space="0" w:color="auto"/>
              <w:left w:val="nil"/>
              <w:bottom w:val="single" w:sz="8" w:space="0" w:color="auto"/>
              <w:right w:val="single" w:sz="4" w:space="0" w:color="auto"/>
            </w:tcBorders>
            <w:shd w:val="clear" w:color="auto" w:fill="4F81BD"/>
            <w:noWrap/>
            <w:vAlign w:val="center"/>
            <w:hideMark/>
          </w:tcPr>
          <w:p w:rsidR="006E3807" w:rsidRPr="0046041A" w:rsidRDefault="006E3807" w:rsidP="006E3807">
            <w:pPr>
              <w:jc w:val="center"/>
              <w:rPr>
                <w:rFonts w:ascii="Cambria" w:eastAsia="Times New Roman" w:hAnsi="Cambria" w:cs="Calibri"/>
                <w:b/>
                <w:bCs/>
                <w:color w:val="FFFFFF"/>
                <w:sz w:val="20"/>
                <w:szCs w:val="20"/>
                <w:lang w:val="es-ES_tradnl"/>
              </w:rPr>
            </w:pPr>
            <w:r w:rsidRPr="0046041A">
              <w:rPr>
                <w:rFonts w:ascii="Cambria" w:eastAsia="Times New Roman" w:hAnsi="Cambria" w:cs="Calibri"/>
                <w:b/>
                <w:bCs/>
                <w:color w:val="FFFFFF"/>
                <w:sz w:val="20"/>
                <w:szCs w:val="20"/>
                <w:lang w:val="es-ES_tradnl"/>
              </w:rPr>
              <w:t>Asignación</w:t>
            </w:r>
          </w:p>
        </w:tc>
      </w:tr>
      <w:tr w:rsidR="006E3807" w:rsidRPr="00DB403A" w:rsidTr="00357A8A">
        <w:trPr>
          <w:trHeight w:val="159"/>
          <w:jc w:val="center"/>
        </w:trPr>
        <w:tc>
          <w:tcPr>
            <w:tcW w:w="13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3807" w:rsidRPr="00DB403A" w:rsidRDefault="006E3807" w:rsidP="006E3807">
            <w:pPr>
              <w:jc w:val="center"/>
              <w:rPr>
                <w:rFonts w:ascii="Cambria" w:eastAsia="Times New Roman" w:hAnsi="Cambria" w:cs="Calibri"/>
                <w:bCs/>
                <w:sz w:val="20"/>
                <w:szCs w:val="20"/>
                <w:lang w:val="es-ES_tradnl"/>
              </w:rPr>
            </w:pPr>
            <w:r w:rsidRPr="00DB403A">
              <w:rPr>
                <w:rFonts w:ascii="Cambria" w:eastAsia="Times New Roman" w:hAnsi="Cambria" w:cs="Calibri"/>
                <w:bCs/>
                <w:sz w:val="20"/>
                <w:szCs w:val="20"/>
                <w:lang w:val="es-ES_tradnl"/>
              </w:rPr>
              <w:t>1</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USA</w:t>
            </w:r>
          </w:p>
        </w:tc>
        <w:tc>
          <w:tcPr>
            <w:tcW w:w="3369" w:type="dxa"/>
            <w:tcBorders>
              <w:top w:val="single" w:sz="4" w:space="0" w:color="auto"/>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sz w:val="20"/>
                <w:szCs w:val="20"/>
                <w:lang w:val="es-ES_tradnl"/>
              </w:rPr>
            </w:pPr>
            <w:r w:rsidRPr="00DB403A">
              <w:rPr>
                <w:rFonts w:ascii="Cambria" w:eastAsia="Times New Roman" w:hAnsi="Cambria" w:cs="Calibri"/>
                <w:sz w:val="20"/>
                <w:szCs w:val="20"/>
                <w:lang w:val="es-ES_tradnl"/>
              </w:rPr>
              <w:t>Universidad de Monterrey</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REDESCA</w:t>
            </w:r>
          </w:p>
        </w:tc>
      </w:tr>
      <w:tr w:rsidR="006E3807" w:rsidRPr="00DB403A" w:rsidTr="00357A8A">
        <w:trPr>
          <w:trHeight w:val="544"/>
          <w:jc w:val="center"/>
        </w:trPr>
        <w:tc>
          <w:tcPr>
            <w:tcW w:w="1377" w:type="dxa"/>
            <w:tcBorders>
              <w:top w:val="nil"/>
              <w:left w:val="single" w:sz="4" w:space="0" w:color="auto"/>
              <w:bottom w:val="single" w:sz="4" w:space="0" w:color="auto"/>
              <w:right w:val="single" w:sz="4" w:space="0" w:color="auto"/>
            </w:tcBorders>
            <w:shd w:val="clear" w:color="000000" w:fill="FFFFFF"/>
            <w:noWrap/>
            <w:vAlign w:val="center"/>
            <w:hideMark/>
          </w:tcPr>
          <w:p w:rsidR="006E3807" w:rsidRPr="00DB403A" w:rsidRDefault="006E3807" w:rsidP="006E3807">
            <w:pPr>
              <w:jc w:val="center"/>
              <w:rPr>
                <w:rFonts w:ascii="Cambria" w:eastAsia="Times New Roman" w:hAnsi="Cambria" w:cs="Calibri"/>
                <w:bCs/>
                <w:sz w:val="20"/>
                <w:szCs w:val="20"/>
                <w:lang w:val="es-ES_tradnl"/>
              </w:rPr>
            </w:pPr>
            <w:r w:rsidRPr="00DB403A">
              <w:rPr>
                <w:rFonts w:ascii="Cambria" w:eastAsia="Times New Roman" w:hAnsi="Cambria" w:cs="Calibri"/>
                <w:bCs/>
                <w:sz w:val="20"/>
                <w:szCs w:val="20"/>
                <w:lang w:val="es-ES_tradnl"/>
              </w:rPr>
              <w:t>2</w:t>
            </w:r>
          </w:p>
        </w:tc>
        <w:tc>
          <w:tcPr>
            <w:tcW w:w="1428" w:type="dxa"/>
            <w:tcBorders>
              <w:top w:val="nil"/>
              <w:left w:val="nil"/>
              <w:bottom w:val="single" w:sz="4" w:space="0" w:color="auto"/>
              <w:right w:val="single" w:sz="4" w:space="0" w:color="auto"/>
            </w:tcBorders>
            <w:shd w:val="clear" w:color="auto" w:fill="auto"/>
            <w:noWrap/>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Colombia</w:t>
            </w:r>
          </w:p>
        </w:tc>
        <w:tc>
          <w:tcPr>
            <w:tcW w:w="3369"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sz w:val="20"/>
                <w:szCs w:val="20"/>
                <w:lang w:val="es-ES_tradnl"/>
              </w:rPr>
            </w:pPr>
            <w:r w:rsidRPr="00DB403A">
              <w:rPr>
                <w:rFonts w:ascii="Cambria" w:eastAsia="Times New Roman" w:hAnsi="Cambria" w:cs="Calibri"/>
                <w:sz w:val="20"/>
                <w:szCs w:val="20"/>
                <w:lang w:val="es-ES_tradnl"/>
              </w:rPr>
              <w:t>Universidad de los Andes</w:t>
            </w:r>
          </w:p>
        </w:tc>
        <w:tc>
          <w:tcPr>
            <w:tcW w:w="2977"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Casos</w:t>
            </w:r>
          </w:p>
        </w:tc>
      </w:tr>
      <w:tr w:rsidR="006E3807" w:rsidRPr="00DB403A" w:rsidTr="00357A8A">
        <w:trPr>
          <w:trHeight w:val="410"/>
          <w:jc w:val="center"/>
        </w:trPr>
        <w:tc>
          <w:tcPr>
            <w:tcW w:w="1377" w:type="dxa"/>
            <w:tcBorders>
              <w:top w:val="nil"/>
              <w:left w:val="single" w:sz="4" w:space="0" w:color="auto"/>
              <w:bottom w:val="single" w:sz="4" w:space="0" w:color="auto"/>
              <w:right w:val="single" w:sz="4" w:space="0" w:color="auto"/>
            </w:tcBorders>
            <w:shd w:val="clear" w:color="000000" w:fill="FFFFFF"/>
            <w:noWrap/>
            <w:vAlign w:val="center"/>
          </w:tcPr>
          <w:p w:rsidR="006E3807" w:rsidRPr="00DB403A" w:rsidRDefault="006E3807" w:rsidP="006E3807">
            <w:pPr>
              <w:jc w:val="center"/>
              <w:rPr>
                <w:rFonts w:ascii="Cambria" w:eastAsia="Times New Roman" w:hAnsi="Cambria" w:cs="Calibri"/>
                <w:bCs/>
                <w:sz w:val="20"/>
                <w:szCs w:val="20"/>
                <w:lang w:val="es-ES_tradnl"/>
              </w:rPr>
            </w:pPr>
            <w:r w:rsidRPr="00DB403A">
              <w:rPr>
                <w:rFonts w:ascii="Cambria" w:eastAsia="Times New Roman" w:hAnsi="Cambria" w:cs="Calibri"/>
                <w:bCs/>
                <w:sz w:val="20"/>
                <w:szCs w:val="20"/>
                <w:lang w:val="es-ES_tradnl"/>
              </w:rPr>
              <w:t>3</w:t>
            </w:r>
          </w:p>
        </w:tc>
        <w:tc>
          <w:tcPr>
            <w:tcW w:w="1428" w:type="dxa"/>
            <w:tcBorders>
              <w:top w:val="nil"/>
              <w:left w:val="nil"/>
              <w:bottom w:val="single" w:sz="4" w:space="0" w:color="auto"/>
              <w:right w:val="single" w:sz="4" w:space="0" w:color="auto"/>
            </w:tcBorders>
            <w:shd w:val="clear" w:color="auto" w:fill="auto"/>
            <w:noWrap/>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Colombia</w:t>
            </w:r>
          </w:p>
        </w:tc>
        <w:tc>
          <w:tcPr>
            <w:tcW w:w="3369"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sz w:val="20"/>
                <w:szCs w:val="20"/>
                <w:lang w:val="es-ES_tradnl"/>
              </w:rPr>
            </w:pPr>
            <w:r w:rsidRPr="00DB403A">
              <w:rPr>
                <w:rFonts w:ascii="Cambria" w:eastAsia="Times New Roman" w:hAnsi="Cambria" w:cs="Calibri"/>
                <w:sz w:val="20"/>
                <w:szCs w:val="20"/>
                <w:lang w:val="es-ES_tradnl"/>
              </w:rPr>
              <w:t>Universidad de Colorado</w:t>
            </w:r>
          </w:p>
        </w:tc>
        <w:tc>
          <w:tcPr>
            <w:tcW w:w="2977"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Admisibilidad</w:t>
            </w:r>
          </w:p>
        </w:tc>
      </w:tr>
      <w:tr w:rsidR="006E3807" w:rsidRPr="00DB403A" w:rsidTr="00357A8A">
        <w:trPr>
          <w:trHeight w:val="360"/>
          <w:jc w:val="center"/>
        </w:trPr>
        <w:tc>
          <w:tcPr>
            <w:tcW w:w="1377" w:type="dxa"/>
            <w:tcBorders>
              <w:top w:val="nil"/>
              <w:left w:val="single" w:sz="4" w:space="0" w:color="auto"/>
              <w:bottom w:val="single" w:sz="4" w:space="0" w:color="auto"/>
              <w:right w:val="single" w:sz="4" w:space="0" w:color="auto"/>
            </w:tcBorders>
            <w:shd w:val="clear" w:color="000000" w:fill="FFFFFF"/>
            <w:noWrap/>
            <w:vAlign w:val="center"/>
          </w:tcPr>
          <w:p w:rsidR="006E3807" w:rsidRPr="00DB403A" w:rsidRDefault="006E3807" w:rsidP="006E3807">
            <w:pPr>
              <w:jc w:val="center"/>
              <w:rPr>
                <w:rFonts w:ascii="Cambria" w:eastAsia="Times New Roman" w:hAnsi="Cambria" w:cs="Calibri"/>
                <w:bCs/>
                <w:sz w:val="20"/>
                <w:szCs w:val="20"/>
                <w:lang w:val="es-ES_tradnl"/>
              </w:rPr>
            </w:pPr>
            <w:r w:rsidRPr="00DB403A">
              <w:rPr>
                <w:rFonts w:ascii="Cambria" w:eastAsia="Times New Roman" w:hAnsi="Cambria" w:cs="Calibri"/>
                <w:bCs/>
                <w:sz w:val="20"/>
                <w:szCs w:val="20"/>
                <w:lang w:val="es-ES_tradnl"/>
              </w:rPr>
              <w:t>4</w:t>
            </w:r>
          </w:p>
        </w:tc>
        <w:tc>
          <w:tcPr>
            <w:tcW w:w="1428" w:type="dxa"/>
            <w:tcBorders>
              <w:top w:val="nil"/>
              <w:left w:val="nil"/>
              <w:bottom w:val="single" w:sz="4" w:space="0" w:color="auto"/>
              <w:right w:val="single" w:sz="4" w:space="0" w:color="auto"/>
            </w:tcBorders>
            <w:shd w:val="clear" w:color="auto" w:fill="auto"/>
            <w:noWrap/>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Colombia</w:t>
            </w:r>
          </w:p>
        </w:tc>
        <w:tc>
          <w:tcPr>
            <w:tcW w:w="3369"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sz w:val="20"/>
                <w:szCs w:val="20"/>
                <w:lang w:val="es-ES_tradnl"/>
              </w:rPr>
            </w:pPr>
            <w:r w:rsidRPr="00DB403A">
              <w:rPr>
                <w:rFonts w:ascii="Cambria" w:eastAsia="Times New Roman" w:hAnsi="Cambria" w:cs="Calibri"/>
                <w:sz w:val="20"/>
                <w:szCs w:val="20"/>
                <w:lang w:val="es-ES_tradnl"/>
              </w:rPr>
              <w:t>Universidad de Colorado</w:t>
            </w:r>
          </w:p>
        </w:tc>
        <w:tc>
          <w:tcPr>
            <w:tcW w:w="2977"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Estudio Inicial</w:t>
            </w:r>
          </w:p>
        </w:tc>
      </w:tr>
      <w:tr w:rsidR="006E3807" w:rsidRPr="00DB403A" w:rsidTr="00357A8A">
        <w:trPr>
          <w:trHeight w:val="439"/>
          <w:jc w:val="center"/>
        </w:trPr>
        <w:tc>
          <w:tcPr>
            <w:tcW w:w="1377" w:type="dxa"/>
            <w:tcBorders>
              <w:top w:val="nil"/>
              <w:left w:val="single" w:sz="4" w:space="0" w:color="auto"/>
              <w:bottom w:val="single" w:sz="4" w:space="0" w:color="auto"/>
              <w:right w:val="single" w:sz="4" w:space="0" w:color="auto"/>
            </w:tcBorders>
            <w:shd w:val="clear" w:color="000000" w:fill="FFFFFF"/>
            <w:noWrap/>
            <w:vAlign w:val="center"/>
          </w:tcPr>
          <w:p w:rsidR="006E3807" w:rsidRPr="00DB403A" w:rsidRDefault="006E3807" w:rsidP="006E3807">
            <w:pPr>
              <w:jc w:val="center"/>
              <w:rPr>
                <w:rFonts w:ascii="Cambria" w:eastAsia="Times New Roman" w:hAnsi="Cambria" w:cs="Calibri"/>
                <w:bCs/>
                <w:sz w:val="20"/>
                <w:szCs w:val="20"/>
                <w:lang w:val="es-ES_tradnl"/>
              </w:rPr>
            </w:pPr>
            <w:r w:rsidRPr="00DB403A">
              <w:rPr>
                <w:rFonts w:ascii="Cambria" w:eastAsia="Times New Roman" w:hAnsi="Cambria" w:cs="Calibri"/>
                <w:bCs/>
                <w:sz w:val="20"/>
                <w:szCs w:val="20"/>
                <w:lang w:val="es-ES_tradnl"/>
              </w:rPr>
              <w:t>5</w:t>
            </w:r>
          </w:p>
        </w:tc>
        <w:tc>
          <w:tcPr>
            <w:tcW w:w="1428" w:type="dxa"/>
            <w:tcBorders>
              <w:top w:val="nil"/>
              <w:left w:val="nil"/>
              <w:bottom w:val="single" w:sz="4" w:space="0" w:color="auto"/>
              <w:right w:val="single" w:sz="4" w:space="0" w:color="auto"/>
            </w:tcBorders>
            <w:shd w:val="clear" w:color="auto" w:fill="auto"/>
            <w:noWrap/>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Venezuela</w:t>
            </w:r>
          </w:p>
        </w:tc>
        <w:tc>
          <w:tcPr>
            <w:tcW w:w="3369"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sz w:val="20"/>
                <w:szCs w:val="20"/>
                <w:lang w:val="es-ES_tradnl"/>
              </w:rPr>
            </w:pPr>
            <w:r w:rsidRPr="00DB403A">
              <w:rPr>
                <w:rFonts w:ascii="Cambria" w:eastAsia="Times New Roman" w:hAnsi="Cambria" w:cs="Calibri"/>
                <w:sz w:val="20"/>
                <w:szCs w:val="20"/>
                <w:lang w:val="es-ES_tradnl"/>
              </w:rPr>
              <w:t>Universidad Católica Andrés Bello</w:t>
            </w:r>
          </w:p>
        </w:tc>
        <w:tc>
          <w:tcPr>
            <w:tcW w:w="2977"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Soluciones Amistosas</w:t>
            </w:r>
          </w:p>
        </w:tc>
      </w:tr>
      <w:tr w:rsidR="006E3807" w:rsidRPr="00DB403A" w:rsidTr="00357A8A">
        <w:trPr>
          <w:trHeight w:val="389"/>
          <w:jc w:val="center"/>
        </w:trPr>
        <w:tc>
          <w:tcPr>
            <w:tcW w:w="1377" w:type="dxa"/>
            <w:tcBorders>
              <w:top w:val="nil"/>
              <w:left w:val="single" w:sz="4" w:space="0" w:color="auto"/>
              <w:bottom w:val="single" w:sz="4" w:space="0" w:color="auto"/>
              <w:right w:val="single" w:sz="4" w:space="0" w:color="auto"/>
            </w:tcBorders>
            <w:shd w:val="clear" w:color="000000" w:fill="FFFFFF"/>
            <w:noWrap/>
            <w:vAlign w:val="center"/>
          </w:tcPr>
          <w:p w:rsidR="006E3807" w:rsidRPr="00DB403A" w:rsidRDefault="006E3807" w:rsidP="006E3807">
            <w:pPr>
              <w:jc w:val="center"/>
              <w:rPr>
                <w:rFonts w:ascii="Cambria" w:eastAsia="Times New Roman" w:hAnsi="Cambria" w:cs="Calibri"/>
                <w:bCs/>
                <w:sz w:val="20"/>
                <w:szCs w:val="20"/>
                <w:lang w:val="es-ES_tradnl"/>
              </w:rPr>
            </w:pPr>
            <w:r w:rsidRPr="00DB403A">
              <w:rPr>
                <w:rFonts w:ascii="Cambria" w:eastAsia="Times New Roman" w:hAnsi="Cambria" w:cs="Calibri"/>
                <w:bCs/>
                <w:sz w:val="20"/>
                <w:szCs w:val="20"/>
                <w:lang w:val="es-ES_tradnl"/>
              </w:rPr>
              <w:t>6</w:t>
            </w:r>
          </w:p>
        </w:tc>
        <w:tc>
          <w:tcPr>
            <w:tcW w:w="1428" w:type="dxa"/>
            <w:tcBorders>
              <w:top w:val="nil"/>
              <w:left w:val="nil"/>
              <w:bottom w:val="single" w:sz="4" w:space="0" w:color="auto"/>
              <w:right w:val="single" w:sz="4" w:space="0" w:color="auto"/>
            </w:tcBorders>
            <w:shd w:val="clear" w:color="auto" w:fill="auto"/>
            <w:noWrap/>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Venezuela</w:t>
            </w:r>
          </w:p>
        </w:tc>
        <w:tc>
          <w:tcPr>
            <w:tcW w:w="3369"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sz w:val="20"/>
                <w:szCs w:val="20"/>
                <w:lang w:val="es-ES_tradnl"/>
              </w:rPr>
            </w:pPr>
            <w:r w:rsidRPr="00DB403A">
              <w:rPr>
                <w:rFonts w:ascii="Cambria" w:eastAsia="Times New Roman" w:hAnsi="Cambria" w:cs="Calibri"/>
                <w:sz w:val="20"/>
                <w:szCs w:val="20"/>
                <w:lang w:val="es-ES_tradnl"/>
              </w:rPr>
              <w:t>Universidad Católica Andrés Bello</w:t>
            </w:r>
          </w:p>
        </w:tc>
        <w:tc>
          <w:tcPr>
            <w:tcW w:w="2977"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Casos</w:t>
            </w:r>
          </w:p>
        </w:tc>
      </w:tr>
      <w:tr w:rsidR="006E3807" w:rsidRPr="00DB403A" w:rsidTr="00357A8A">
        <w:trPr>
          <w:trHeight w:val="339"/>
          <w:jc w:val="center"/>
        </w:trPr>
        <w:tc>
          <w:tcPr>
            <w:tcW w:w="1377" w:type="dxa"/>
            <w:tcBorders>
              <w:top w:val="nil"/>
              <w:left w:val="single" w:sz="4" w:space="0" w:color="auto"/>
              <w:bottom w:val="single" w:sz="4" w:space="0" w:color="auto"/>
              <w:right w:val="single" w:sz="4" w:space="0" w:color="auto"/>
            </w:tcBorders>
            <w:shd w:val="clear" w:color="000000" w:fill="FFFFFF"/>
            <w:noWrap/>
            <w:vAlign w:val="center"/>
          </w:tcPr>
          <w:p w:rsidR="006E3807" w:rsidRPr="00DB403A" w:rsidRDefault="006E3807" w:rsidP="006E3807">
            <w:pPr>
              <w:jc w:val="center"/>
              <w:rPr>
                <w:rFonts w:ascii="Cambria" w:eastAsia="Times New Roman" w:hAnsi="Cambria" w:cs="Calibri"/>
                <w:bCs/>
                <w:sz w:val="20"/>
                <w:szCs w:val="20"/>
                <w:lang w:val="es-ES_tradnl"/>
              </w:rPr>
            </w:pPr>
            <w:r w:rsidRPr="00DB403A">
              <w:rPr>
                <w:rFonts w:ascii="Cambria" w:eastAsia="Times New Roman" w:hAnsi="Cambria" w:cs="Calibri"/>
                <w:bCs/>
                <w:sz w:val="20"/>
                <w:szCs w:val="20"/>
                <w:lang w:val="es-ES_tradnl"/>
              </w:rPr>
              <w:t>7</w:t>
            </w:r>
          </w:p>
        </w:tc>
        <w:tc>
          <w:tcPr>
            <w:tcW w:w="1428" w:type="dxa"/>
            <w:tcBorders>
              <w:top w:val="nil"/>
              <w:left w:val="nil"/>
              <w:bottom w:val="single" w:sz="4" w:space="0" w:color="auto"/>
              <w:right w:val="single" w:sz="4" w:space="0" w:color="auto"/>
            </w:tcBorders>
            <w:shd w:val="clear" w:color="auto" w:fill="auto"/>
            <w:noWrap/>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USA</w:t>
            </w:r>
          </w:p>
        </w:tc>
        <w:tc>
          <w:tcPr>
            <w:tcW w:w="3369"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sz w:val="20"/>
                <w:szCs w:val="20"/>
                <w:lang w:val="es-ES_tradnl"/>
              </w:rPr>
            </w:pPr>
            <w:r w:rsidRPr="00DB403A">
              <w:rPr>
                <w:rFonts w:ascii="Cambria" w:eastAsia="Times New Roman" w:hAnsi="Cambria" w:cs="Calibri"/>
                <w:sz w:val="20"/>
                <w:szCs w:val="20"/>
                <w:lang w:val="es-ES_tradnl"/>
              </w:rPr>
              <w:t>Universidad de Oklahoma</w:t>
            </w:r>
          </w:p>
        </w:tc>
        <w:tc>
          <w:tcPr>
            <w:tcW w:w="2977" w:type="dxa"/>
            <w:tcBorders>
              <w:top w:val="nil"/>
              <w:left w:val="nil"/>
              <w:bottom w:val="single" w:sz="4" w:space="0" w:color="auto"/>
              <w:right w:val="single" w:sz="4" w:space="0" w:color="auto"/>
            </w:tcBorders>
            <w:shd w:val="clear" w:color="auto" w:fill="auto"/>
            <w:vAlign w:val="center"/>
          </w:tcPr>
          <w:p w:rsidR="006E3807" w:rsidRPr="00DB403A" w:rsidRDefault="006E3807" w:rsidP="00785B76">
            <w:pPr>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Monitoreo III - Caribe</w:t>
            </w:r>
          </w:p>
        </w:tc>
      </w:tr>
    </w:tbl>
    <w:p w:rsidR="006E3807" w:rsidRPr="00DB403A" w:rsidRDefault="006E3807" w:rsidP="002A0640">
      <w:pPr>
        <w:pStyle w:val="paragraphs"/>
        <w:numPr>
          <w:ilvl w:val="0"/>
          <w:numId w:val="0"/>
        </w:numPr>
        <w:spacing w:after="0"/>
      </w:pPr>
    </w:p>
    <w:p w:rsidR="006E3807" w:rsidRPr="00DB403A" w:rsidRDefault="006E3807" w:rsidP="002A0640">
      <w:pPr>
        <w:pStyle w:val="paragraphs"/>
      </w:pPr>
      <w:r w:rsidRPr="00DB403A">
        <w:t>Durante 2019 se realizó un llamado a Becas CIDH y se otorgaron 8 becas:</w:t>
      </w:r>
    </w:p>
    <w:tbl>
      <w:tblPr>
        <w:tblW w:w="9184" w:type="dxa"/>
        <w:jc w:val="center"/>
        <w:tblLook w:val="04A0" w:firstRow="1" w:lastRow="0" w:firstColumn="1" w:lastColumn="0" w:noHBand="0" w:noVBand="1"/>
      </w:tblPr>
      <w:tblGrid>
        <w:gridCol w:w="653"/>
        <w:gridCol w:w="1443"/>
        <w:gridCol w:w="7088"/>
      </w:tblGrid>
      <w:tr w:rsidR="006E3807" w:rsidRPr="00DB403A" w:rsidTr="0046041A">
        <w:trPr>
          <w:trHeight w:val="306"/>
          <w:jc w:val="center"/>
        </w:trPr>
        <w:tc>
          <w:tcPr>
            <w:tcW w:w="653" w:type="dxa"/>
            <w:tcBorders>
              <w:top w:val="single" w:sz="8" w:space="0" w:color="auto"/>
              <w:left w:val="single" w:sz="8" w:space="0" w:color="auto"/>
              <w:bottom w:val="single" w:sz="8" w:space="0" w:color="auto"/>
              <w:right w:val="single" w:sz="4" w:space="0" w:color="auto"/>
            </w:tcBorders>
            <w:shd w:val="clear" w:color="auto" w:fill="4F81BD"/>
            <w:noWrap/>
            <w:vAlign w:val="center"/>
            <w:hideMark/>
          </w:tcPr>
          <w:p w:rsidR="006E3807" w:rsidRPr="0046041A" w:rsidRDefault="006E3807" w:rsidP="006C35FE">
            <w:pPr>
              <w:ind w:firstLine="12"/>
              <w:jc w:val="center"/>
              <w:rPr>
                <w:rFonts w:ascii="Cambria" w:eastAsia="Times New Roman" w:hAnsi="Cambria" w:cs="Calibri"/>
                <w:b/>
                <w:bCs/>
                <w:color w:val="FFFFFF"/>
                <w:sz w:val="20"/>
                <w:szCs w:val="20"/>
                <w:lang w:val="es-ES_tradnl"/>
              </w:rPr>
            </w:pPr>
            <w:r w:rsidRPr="0046041A">
              <w:rPr>
                <w:rFonts w:ascii="Cambria" w:eastAsia="Times New Roman" w:hAnsi="Cambria" w:cs="Calibri"/>
                <w:b/>
                <w:bCs/>
                <w:color w:val="FFFFFF"/>
                <w:sz w:val="20"/>
                <w:szCs w:val="20"/>
                <w:lang w:val="es-ES_tradnl"/>
              </w:rPr>
              <w:t>No.</w:t>
            </w:r>
          </w:p>
        </w:tc>
        <w:tc>
          <w:tcPr>
            <w:tcW w:w="1443" w:type="dxa"/>
            <w:tcBorders>
              <w:top w:val="single" w:sz="8" w:space="0" w:color="auto"/>
              <w:left w:val="nil"/>
              <w:bottom w:val="single" w:sz="8" w:space="0" w:color="auto"/>
              <w:right w:val="single" w:sz="4" w:space="0" w:color="auto"/>
            </w:tcBorders>
            <w:shd w:val="clear" w:color="auto" w:fill="4F81BD"/>
            <w:noWrap/>
            <w:vAlign w:val="center"/>
            <w:hideMark/>
          </w:tcPr>
          <w:p w:rsidR="006E3807" w:rsidRPr="0046041A" w:rsidRDefault="006E3807" w:rsidP="006C35FE">
            <w:pPr>
              <w:ind w:firstLine="12"/>
              <w:jc w:val="center"/>
              <w:rPr>
                <w:rFonts w:ascii="Cambria" w:eastAsia="Times New Roman" w:hAnsi="Cambria" w:cs="Calibri"/>
                <w:b/>
                <w:bCs/>
                <w:color w:val="FFFFFF"/>
                <w:sz w:val="20"/>
                <w:szCs w:val="20"/>
                <w:lang w:val="es-ES_tradnl"/>
              </w:rPr>
            </w:pPr>
            <w:r w:rsidRPr="0046041A">
              <w:rPr>
                <w:rFonts w:ascii="Cambria" w:eastAsia="Times New Roman" w:hAnsi="Cambria" w:cs="Calibri"/>
                <w:b/>
                <w:bCs/>
                <w:color w:val="FFFFFF"/>
                <w:sz w:val="20"/>
                <w:szCs w:val="20"/>
                <w:lang w:val="es-ES_tradnl"/>
              </w:rPr>
              <w:t>Nacionalidad</w:t>
            </w:r>
          </w:p>
        </w:tc>
        <w:tc>
          <w:tcPr>
            <w:tcW w:w="7088" w:type="dxa"/>
            <w:tcBorders>
              <w:top w:val="single" w:sz="8" w:space="0" w:color="auto"/>
              <w:left w:val="nil"/>
              <w:bottom w:val="single" w:sz="8" w:space="0" w:color="auto"/>
              <w:right w:val="single" w:sz="4" w:space="0" w:color="auto"/>
            </w:tcBorders>
            <w:shd w:val="clear" w:color="auto" w:fill="4F81BD"/>
            <w:noWrap/>
            <w:vAlign w:val="center"/>
            <w:hideMark/>
          </w:tcPr>
          <w:p w:rsidR="006E3807" w:rsidRPr="0046041A" w:rsidRDefault="006E3807" w:rsidP="006C35FE">
            <w:pPr>
              <w:ind w:firstLine="12"/>
              <w:jc w:val="center"/>
              <w:rPr>
                <w:rFonts w:ascii="Cambria" w:eastAsia="Times New Roman" w:hAnsi="Cambria" w:cs="Calibri"/>
                <w:b/>
                <w:bCs/>
                <w:color w:val="FFFFFF"/>
                <w:sz w:val="20"/>
                <w:szCs w:val="20"/>
                <w:lang w:val="es-ES_tradnl"/>
              </w:rPr>
            </w:pPr>
            <w:r w:rsidRPr="0046041A">
              <w:rPr>
                <w:rFonts w:ascii="Cambria" w:eastAsia="Times New Roman" w:hAnsi="Cambria" w:cs="Calibri"/>
                <w:b/>
                <w:bCs/>
                <w:color w:val="FFFFFF"/>
                <w:sz w:val="20"/>
                <w:szCs w:val="20"/>
                <w:lang w:val="es-ES_tradnl"/>
              </w:rPr>
              <w:t>Asignación</w:t>
            </w:r>
          </w:p>
        </w:tc>
      </w:tr>
      <w:tr w:rsidR="006E3807" w:rsidRPr="00DB403A" w:rsidTr="00357A8A">
        <w:trPr>
          <w:trHeight w:val="243"/>
          <w:jc w:val="center"/>
        </w:trPr>
        <w:tc>
          <w:tcPr>
            <w:tcW w:w="6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3807" w:rsidRPr="00DB403A" w:rsidRDefault="006E3807" w:rsidP="006C35FE">
            <w:pPr>
              <w:jc w:val="center"/>
              <w:rPr>
                <w:rFonts w:ascii="Cambria" w:eastAsia="Times New Roman" w:hAnsi="Cambria" w:cs="Calibri"/>
                <w:bCs/>
                <w:sz w:val="20"/>
                <w:szCs w:val="20"/>
                <w:lang w:val="es-ES_tradnl"/>
              </w:rPr>
            </w:pPr>
            <w:r w:rsidRPr="00DB403A">
              <w:rPr>
                <w:rFonts w:ascii="Cambria" w:eastAsia="Times New Roman" w:hAnsi="Cambria" w:cs="Calibri"/>
                <w:bCs/>
                <w:sz w:val="20"/>
                <w:szCs w:val="20"/>
                <w:lang w:val="es-ES_tradnl"/>
              </w:rPr>
              <w:t>1</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rsidR="006E3807" w:rsidRPr="00DB403A" w:rsidRDefault="006E3807" w:rsidP="006C35FE">
            <w:pPr>
              <w:ind w:firstLine="34"/>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Guatemala</w:t>
            </w:r>
          </w:p>
        </w:tc>
        <w:tc>
          <w:tcPr>
            <w:tcW w:w="7088" w:type="dxa"/>
            <w:tcBorders>
              <w:top w:val="single" w:sz="4" w:space="0" w:color="auto"/>
              <w:left w:val="nil"/>
              <w:bottom w:val="single" w:sz="4" w:space="0" w:color="auto"/>
              <w:right w:val="single" w:sz="4" w:space="0" w:color="auto"/>
            </w:tcBorders>
            <w:shd w:val="clear" w:color="auto" w:fill="auto"/>
            <w:vAlign w:val="center"/>
            <w:hideMark/>
          </w:tcPr>
          <w:p w:rsidR="006E3807" w:rsidRPr="00DB403A" w:rsidRDefault="006E3807" w:rsidP="00B81338">
            <w:pP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Derechos de Personas LGBTI</w:t>
            </w:r>
          </w:p>
        </w:tc>
      </w:tr>
      <w:tr w:rsidR="006E3807" w:rsidRPr="000929A3" w:rsidTr="00357A8A">
        <w:trPr>
          <w:trHeight w:val="614"/>
          <w:jc w:val="center"/>
        </w:trPr>
        <w:tc>
          <w:tcPr>
            <w:tcW w:w="653" w:type="dxa"/>
            <w:tcBorders>
              <w:top w:val="nil"/>
              <w:left w:val="single" w:sz="4" w:space="0" w:color="auto"/>
              <w:bottom w:val="single" w:sz="4" w:space="0" w:color="auto"/>
              <w:right w:val="single" w:sz="4" w:space="0" w:color="auto"/>
            </w:tcBorders>
            <w:shd w:val="clear" w:color="000000" w:fill="FFFFFF"/>
            <w:noWrap/>
            <w:vAlign w:val="center"/>
            <w:hideMark/>
          </w:tcPr>
          <w:p w:rsidR="006E3807" w:rsidRPr="00DB403A" w:rsidRDefault="006E3807" w:rsidP="006C35FE">
            <w:pPr>
              <w:jc w:val="center"/>
              <w:rPr>
                <w:rFonts w:ascii="Cambria" w:eastAsia="Times New Roman" w:hAnsi="Cambria" w:cs="Calibri"/>
                <w:bCs/>
                <w:sz w:val="20"/>
                <w:szCs w:val="20"/>
                <w:lang w:val="es-ES_tradnl"/>
              </w:rPr>
            </w:pPr>
            <w:r w:rsidRPr="00DB403A">
              <w:rPr>
                <w:rFonts w:ascii="Cambria" w:eastAsia="Times New Roman" w:hAnsi="Cambria" w:cs="Calibri"/>
                <w:bCs/>
                <w:sz w:val="20"/>
                <w:szCs w:val="20"/>
                <w:lang w:val="es-ES_tradnl"/>
              </w:rPr>
              <w:t>2</w:t>
            </w:r>
          </w:p>
        </w:tc>
        <w:tc>
          <w:tcPr>
            <w:tcW w:w="1443" w:type="dxa"/>
            <w:tcBorders>
              <w:top w:val="nil"/>
              <w:left w:val="nil"/>
              <w:bottom w:val="single" w:sz="4" w:space="0" w:color="auto"/>
              <w:right w:val="single" w:sz="4" w:space="0" w:color="auto"/>
            </w:tcBorders>
            <w:shd w:val="clear" w:color="auto" w:fill="auto"/>
            <w:noWrap/>
            <w:vAlign w:val="center"/>
            <w:hideMark/>
          </w:tcPr>
          <w:p w:rsidR="006E3807" w:rsidRPr="00DB403A" w:rsidRDefault="006E3807" w:rsidP="006C35FE">
            <w:pPr>
              <w:ind w:firstLine="34"/>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Colombia</w:t>
            </w:r>
          </w:p>
        </w:tc>
        <w:tc>
          <w:tcPr>
            <w:tcW w:w="7088" w:type="dxa"/>
            <w:tcBorders>
              <w:top w:val="nil"/>
              <w:left w:val="nil"/>
              <w:bottom w:val="single" w:sz="4" w:space="0" w:color="auto"/>
              <w:right w:val="single" w:sz="4" w:space="0" w:color="auto"/>
            </w:tcBorders>
            <w:shd w:val="clear" w:color="auto" w:fill="auto"/>
            <w:vAlign w:val="center"/>
            <w:hideMark/>
          </w:tcPr>
          <w:p w:rsidR="006E3807" w:rsidRPr="00DB403A" w:rsidRDefault="006E3807" w:rsidP="00B81338">
            <w:pP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Derechos de las Personas Afrodescendientes y contra la Discriminación Racial</w:t>
            </w:r>
          </w:p>
        </w:tc>
      </w:tr>
      <w:tr w:rsidR="006E3807" w:rsidRPr="000929A3" w:rsidTr="00357A8A">
        <w:trPr>
          <w:trHeight w:val="274"/>
          <w:jc w:val="center"/>
        </w:trPr>
        <w:tc>
          <w:tcPr>
            <w:tcW w:w="653" w:type="dxa"/>
            <w:tcBorders>
              <w:top w:val="nil"/>
              <w:left w:val="single" w:sz="4" w:space="0" w:color="auto"/>
              <w:bottom w:val="single" w:sz="4" w:space="0" w:color="auto"/>
              <w:right w:val="single" w:sz="4" w:space="0" w:color="auto"/>
            </w:tcBorders>
            <w:shd w:val="clear" w:color="000000" w:fill="FFFFFF"/>
            <w:noWrap/>
            <w:vAlign w:val="center"/>
          </w:tcPr>
          <w:p w:rsidR="006E3807" w:rsidRPr="00DB403A" w:rsidRDefault="006E3807" w:rsidP="006C35FE">
            <w:pPr>
              <w:jc w:val="center"/>
              <w:rPr>
                <w:rFonts w:ascii="Cambria" w:eastAsia="Times New Roman" w:hAnsi="Cambria" w:cs="Calibri"/>
                <w:bCs/>
                <w:sz w:val="20"/>
                <w:szCs w:val="20"/>
                <w:lang w:val="es-ES_tradnl"/>
              </w:rPr>
            </w:pPr>
            <w:r w:rsidRPr="00DB403A">
              <w:rPr>
                <w:rFonts w:ascii="Cambria" w:eastAsia="Times New Roman" w:hAnsi="Cambria" w:cs="Calibri"/>
                <w:bCs/>
                <w:sz w:val="20"/>
                <w:szCs w:val="20"/>
                <w:lang w:val="es-ES_tradnl"/>
              </w:rPr>
              <w:t>3</w:t>
            </w:r>
          </w:p>
        </w:tc>
        <w:tc>
          <w:tcPr>
            <w:tcW w:w="1443" w:type="dxa"/>
            <w:tcBorders>
              <w:top w:val="nil"/>
              <w:left w:val="nil"/>
              <w:bottom w:val="single" w:sz="4" w:space="0" w:color="auto"/>
              <w:right w:val="single" w:sz="4" w:space="0" w:color="auto"/>
            </w:tcBorders>
            <w:shd w:val="clear" w:color="auto" w:fill="auto"/>
            <w:noWrap/>
            <w:vAlign w:val="center"/>
          </w:tcPr>
          <w:p w:rsidR="006E3807" w:rsidRPr="00DB403A" w:rsidRDefault="006E3807" w:rsidP="006C35FE">
            <w:pPr>
              <w:ind w:firstLine="34"/>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Bolivia</w:t>
            </w:r>
          </w:p>
        </w:tc>
        <w:tc>
          <w:tcPr>
            <w:tcW w:w="7088" w:type="dxa"/>
            <w:tcBorders>
              <w:top w:val="nil"/>
              <w:left w:val="nil"/>
              <w:bottom w:val="single" w:sz="4" w:space="0" w:color="auto"/>
              <w:right w:val="single" w:sz="4" w:space="0" w:color="auto"/>
            </w:tcBorders>
            <w:shd w:val="clear" w:color="auto" w:fill="auto"/>
            <w:vAlign w:val="center"/>
          </w:tcPr>
          <w:p w:rsidR="006E3807" w:rsidRPr="00DB403A" w:rsidRDefault="006E3807" w:rsidP="00B81338">
            <w:pP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Defensoras y Defensores de Derechos Humanos</w:t>
            </w:r>
          </w:p>
        </w:tc>
      </w:tr>
      <w:tr w:rsidR="006E3807" w:rsidRPr="000929A3" w:rsidTr="00357A8A">
        <w:trPr>
          <w:trHeight w:val="366"/>
          <w:jc w:val="center"/>
        </w:trPr>
        <w:tc>
          <w:tcPr>
            <w:tcW w:w="653" w:type="dxa"/>
            <w:tcBorders>
              <w:top w:val="nil"/>
              <w:left w:val="single" w:sz="4" w:space="0" w:color="auto"/>
              <w:bottom w:val="single" w:sz="4" w:space="0" w:color="auto"/>
              <w:right w:val="single" w:sz="4" w:space="0" w:color="auto"/>
            </w:tcBorders>
            <w:shd w:val="clear" w:color="000000" w:fill="FFFFFF"/>
            <w:noWrap/>
            <w:vAlign w:val="center"/>
          </w:tcPr>
          <w:p w:rsidR="006E3807" w:rsidRPr="00DB403A" w:rsidRDefault="006E3807" w:rsidP="006C35FE">
            <w:pPr>
              <w:jc w:val="center"/>
              <w:rPr>
                <w:rFonts w:ascii="Cambria" w:eastAsia="Times New Roman" w:hAnsi="Cambria" w:cs="Calibri"/>
                <w:bCs/>
                <w:sz w:val="20"/>
                <w:szCs w:val="20"/>
                <w:lang w:val="es-ES_tradnl"/>
              </w:rPr>
            </w:pPr>
            <w:r w:rsidRPr="00DB403A">
              <w:rPr>
                <w:rFonts w:ascii="Cambria" w:eastAsia="Times New Roman" w:hAnsi="Cambria" w:cs="Calibri"/>
                <w:bCs/>
                <w:sz w:val="20"/>
                <w:szCs w:val="20"/>
                <w:lang w:val="es-ES_tradnl"/>
              </w:rPr>
              <w:t>4</w:t>
            </w:r>
          </w:p>
        </w:tc>
        <w:tc>
          <w:tcPr>
            <w:tcW w:w="1443" w:type="dxa"/>
            <w:tcBorders>
              <w:top w:val="nil"/>
              <w:left w:val="nil"/>
              <w:bottom w:val="single" w:sz="4" w:space="0" w:color="auto"/>
              <w:right w:val="single" w:sz="4" w:space="0" w:color="auto"/>
            </w:tcBorders>
            <w:shd w:val="clear" w:color="auto" w:fill="auto"/>
            <w:noWrap/>
            <w:vAlign w:val="center"/>
          </w:tcPr>
          <w:p w:rsidR="006E3807" w:rsidRPr="00DB403A" w:rsidRDefault="006E3807" w:rsidP="006C35FE">
            <w:pPr>
              <w:ind w:firstLine="34"/>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Perú</w:t>
            </w:r>
          </w:p>
        </w:tc>
        <w:tc>
          <w:tcPr>
            <w:tcW w:w="7088" w:type="dxa"/>
            <w:tcBorders>
              <w:top w:val="nil"/>
              <w:left w:val="nil"/>
              <w:bottom w:val="single" w:sz="4" w:space="0" w:color="auto"/>
              <w:right w:val="single" w:sz="4" w:space="0" w:color="auto"/>
            </w:tcBorders>
            <w:shd w:val="clear" w:color="auto" w:fill="auto"/>
            <w:vAlign w:val="center"/>
          </w:tcPr>
          <w:p w:rsidR="006E3807" w:rsidRPr="00DB403A" w:rsidRDefault="006E3807" w:rsidP="00B81338">
            <w:pP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Defensoras y Defensores de Derechos Humanos</w:t>
            </w:r>
          </w:p>
        </w:tc>
      </w:tr>
      <w:tr w:rsidR="006E3807" w:rsidRPr="00DB403A" w:rsidTr="00357A8A">
        <w:trPr>
          <w:trHeight w:val="316"/>
          <w:jc w:val="center"/>
        </w:trPr>
        <w:tc>
          <w:tcPr>
            <w:tcW w:w="653" w:type="dxa"/>
            <w:tcBorders>
              <w:top w:val="nil"/>
              <w:left w:val="single" w:sz="4" w:space="0" w:color="auto"/>
              <w:bottom w:val="single" w:sz="4" w:space="0" w:color="auto"/>
              <w:right w:val="single" w:sz="4" w:space="0" w:color="auto"/>
            </w:tcBorders>
            <w:shd w:val="clear" w:color="000000" w:fill="FFFFFF"/>
            <w:noWrap/>
            <w:vAlign w:val="center"/>
          </w:tcPr>
          <w:p w:rsidR="006E3807" w:rsidRPr="00DB403A" w:rsidRDefault="006E3807" w:rsidP="006C35FE">
            <w:pPr>
              <w:jc w:val="center"/>
              <w:rPr>
                <w:rFonts w:ascii="Cambria" w:eastAsia="Times New Roman" w:hAnsi="Cambria" w:cs="Calibri"/>
                <w:bCs/>
                <w:sz w:val="20"/>
                <w:szCs w:val="20"/>
                <w:lang w:val="es-ES_tradnl"/>
              </w:rPr>
            </w:pPr>
            <w:r w:rsidRPr="00DB403A">
              <w:rPr>
                <w:rFonts w:ascii="Cambria" w:eastAsia="Times New Roman" w:hAnsi="Cambria" w:cs="Calibri"/>
                <w:bCs/>
                <w:sz w:val="20"/>
                <w:szCs w:val="20"/>
                <w:lang w:val="es-ES_tradnl"/>
              </w:rPr>
              <w:t>5</w:t>
            </w:r>
          </w:p>
        </w:tc>
        <w:tc>
          <w:tcPr>
            <w:tcW w:w="1443" w:type="dxa"/>
            <w:tcBorders>
              <w:top w:val="nil"/>
              <w:left w:val="nil"/>
              <w:bottom w:val="single" w:sz="4" w:space="0" w:color="auto"/>
              <w:right w:val="single" w:sz="4" w:space="0" w:color="auto"/>
            </w:tcBorders>
            <w:shd w:val="clear" w:color="auto" w:fill="auto"/>
            <w:noWrap/>
            <w:vAlign w:val="center"/>
          </w:tcPr>
          <w:p w:rsidR="006E3807" w:rsidRPr="00DB403A" w:rsidRDefault="006E3807" w:rsidP="006C35FE">
            <w:pPr>
              <w:ind w:firstLine="34"/>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Haití</w:t>
            </w:r>
          </w:p>
        </w:tc>
        <w:tc>
          <w:tcPr>
            <w:tcW w:w="7088" w:type="dxa"/>
            <w:tcBorders>
              <w:top w:val="nil"/>
              <w:left w:val="nil"/>
              <w:bottom w:val="single" w:sz="4" w:space="0" w:color="auto"/>
              <w:right w:val="single" w:sz="4" w:space="0" w:color="auto"/>
            </w:tcBorders>
            <w:shd w:val="clear" w:color="auto" w:fill="auto"/>
            <w:vAlign w:val="center"/>
          </w:tcPr>
          <w:p w:rsidR="006E3807" w:rsidRPr="00DB403A" w:rsidRDefault="006E3807" w:rsidP="00B81338">
            <w:pP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Países del Caribe</w:t>
            </w:r>
          </w:p>
        </w:tc>
      </w:tr>
      <w:tr w:rsidR="006E3807" w:rsidRPr="00DB403A" w:rsidTr="00357A8A">
        <w:trPr>
          <w:trHeight w:val="407"/>
          <w:jc w:val="center"/>
        </w:trPr>
        <w:tc>
          <w:tcPr>
            <w:tcW w:w="653" w:type="dxa"/>
            <w:tcBorders>
              <w:top w:val="nil"/>
              <w:left w:val="single" w:sz="4" w:space="0" w:color="auto"/>
              <w:bottom w:val="single" w:sz="4" w:space="0" w:color="auto"/>
              <w:right w:val="single" w:sz="4" w:space="0" w:color="auto"/>
            </w:tcBorders>
            <w:shd w:val="clear" w:color="000000" w:fill="FFFFFF"/>
            <w:noWrap/>
            <w:vAlign w:val="center"/>
          </w:tcPr>
          <w:p w:rsidR="006E3807" w:rsidRPr="00DB403A" w:rsidRDefault="006E3807" w:rsidP="006C35FE">
            <w:pPr>
              <w:jc w:val="center"/>
              <w:rPr>
                <w:rFonts w:ascii="Cambria" w:eastAsia="Times New Roman" w:hAnsi="Cambria" w:cs="Calibri"/>
                <w:bCs/>
                <w:sz w:val="20"/>
                <w:szCs w:val="20"/>
                <w:lang w:val="es-ES_tradnl"/>
              </w:rPr>
            </w:pPr>
            <w:r w:rsidRPr="00DB403A">
              <w:rPr>
                <w:rFonts w:ascii="Cambria" w:eastAsia="Times New Roman" w:hAnsi="Cambria" w:cs="Calibri"/>
                <w:bCs/>
                <w:sz w:val="20"/>
                <w:szCs w:val="20"/>
                <w:lang w:val="es-ES_tradnl"/>
              </w:rPr>
              <w:t>6</w:t>
            </w:r>
          </w:p>
        </w:tc>
        <w:tc>
          <w:tcPr>
            <w:tcW w:w="1443" w:type="dxa"/>
            <w:tcBorders>
              <w:top w:val="nil"/>
              <w:left w:val="nil"/>
              <w:bottom w:val="single" w:sz="4" w:space="0" w:color="auto"/>
              <w:right w:val="single" w:sz="4" w:space="0" w:color="auto"/>
            </w:tcBorders>
            <w:shd w:val="clear" w:color="auto" w:fill="auto"/>
            <w:noWrap/>
            <w:vAlign w:val="center"/>
          </w:tcPr>
          <w:p w:rsidR="006E3807" w:rsidRPr="00DB403A" w:rsidRDefault="006E3807" w:rsidP="006C35FE">
            <w:pPr>
              <w:ind w:firstLine="34"/>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Colombia</w:t>
            </w:r>
          </w:p>
        </w:tc>
        <w:tc>
          <w:tcPr>
            <w:tcW w:w="7088" w:type="dxa"/>
            <w:tcBorders>
              <w:top w:val="nil"/>
              <w:left w:val="nil"/>
              <w:bottom w:val="single" w:sz="4" w:space="0" w:color="auto"/>
              <w:right w:val="single" w:sz="4" w:space="0" w:color="auto"/>
            </w:tcBorders>
            <w:shd w:val="clear" w:color="auto" w:fill="auto"/>
            <w:vAlign w:val="center"/>
          </w:tcPr>
          <w:p w:rsidR="006E3807" w:rsidRPr="00DB403A" w:rsidRDefault="006E3807" w:rsidP="00B81338">
            <w:pP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Seguimiento Recomendaciones CIDH</w:t>
            </w:r>
          </w:p>
        </w:tc>
      </w:tr>
      <w:tr w:rsidR="006E3807" w:rsidRPr="00DB403A" w:rsidTr="00357A8A">
        <w:trPr>
          <w:trHeight w:val="342"/>
          <w:jc w:val="center"/>
        </w:trPr>
        <w:tc>
          <w:tcPr>
            <w:tcW w:w="65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E3807" w:rsidRPr="00DB403A" w:rsidRDefault="006E3807" w:rsidP="006C35FE">
            <w:pPr>
              <w:jc w:val="center"/>
              <w:rPr>
                <w:rFonts w:ascii="Cambria" w:eastAsia="Times New Roman" w:hAnsi="Cambria" w:cs="Calibri"/>
                <w:bCs/>
                <w:sz w:val="20"/>
                <w:szCs w:val="20"/>
                <w:lang w:val="es-ES_tradnl"/>
              </w:rPr>
            </w:pPr>
            <w:r w:rsidRPr="00DB403A">
              <w:rPr>
                <w:rFonts w:ascii="Cambria" w:eastAsia="Times New Roman" w:hAnsi="Cambria" w:cs="Calibri"/>
                <w:bCs/>
                <w:sz w:val="20"/>
                <w:szCs w:val="20"/>
                <w:lang w:val="es-ES_tradnl"/>
              </w:rPr>
              <w:t>7</w:t>
            </w:r>
          </w:p>
        </w:tc>
        <w:tc>
          <w:tcPr>
            <w:tcW w:w="1443" w:type="dxa"/>
            <w:tcBorders>
              <w:top w:val="single" w:sz="4" w:space="0" w:color="auto"/>
              <w:left w:val="nil"/>
              <w:bottom w:val="single" w:sz="4" w:space="0" w:color="auto"/>
              <w:right w:val="single" w:sz="4" w:space="0" w:color="auto"/>
            </w:tcBorders>
            <w:shd w:val="clear" w:color="auto" w:fill="auto"/>
            <w:noWrap/>
            <w:vAlign w:val="center"/>
          </w:tcPr>
          <w:p w:rsidR="006E3807" w:rsidRPr="00DB403A" w:rsidRDefault="006E3807" w:rsidP="006C35FE">
            <w:pPr>
              <w:ind w:firstLine="34"/>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Bolivia</w:t>
            </w:r>
          </w:p>
        </w:tc>
        <w:tc>
          <w:tcPr>
            <w:tcW w:w="7088" w:type="dxa"/>
            <w:tcBorders>
              <w:top w:val="single" w:sz="4" w:space="0" w:color="auto"/>
              <w:left w:val="nil"/>
              <w:bottom w:val="single" w:sz="4" w:space="0" w:color="auto"/>
              <w:right w:val="single" w:sz="4" w:space="0" w:color="auto"/>
            </w:tcBorders>
            <w:shd w:val="clear" w:color="auto" w:fill="auto"/>
            <w:vAlign w:val="center"/>
          </w:tcPr>
          <w:p w:rsidR="006E3807" w:rsidRPr="00DB403A" w:rsidRDefault="006E3807" w:rsidP="00B81338">
            <w:pP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RELE</w:t>
            </w:r>
          </w:p>
        </w:tc>
      </w:tr>
      <w:tr w:rsidR="006E3807" w:rsidRPr="00DB403A" w:rsidTr="00357A8A">
        <w:trPr>
          <w:trHeight w:val="293"/>
          <w:jc w:val="center"/>
        </w:trPr>
        <w:tc>
          <w:tcPr>
            <w:tcW w:w="65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E3807" w:rsidRPr="00DB403A" w:rsidRDefault="006E3807" w:rsidP="006C35FE">
            <w:pPr>
              <w:jc w:val="center"/>
              <w:rPr>
                <w:rFonts w:ascii="Cambria" w:eastAsia="Times New Roman" w:hAnsi="Cambria" w:cs="Calibri"/>
                <w:bCs/>
                <w:sz w:val="20"/>
                <w:szCs w:val="20"/>
                <w:lang w:val="es-ES_tradnl"/>
              </w:rPr>
            </w:pPr>
            <w:r w:rsidRPr="00DB403A">
              <w:rPr>
                <w:rFonts w:ascii="Cambria" w:eastAsia="Times New Roman" w:hAnsi="Cambria" w:cs="Calibri"/>
                <w:bCs/>
                <w:sz w:val="20"/>
                <w:szCs w:val="20"/>
                <w:lang w:val="es-ES_tradnl"/>
              </w:rPr>
              <w:t>8</w:t>
            </w:r>
          </w:p>
        </w:tc>
        <w:tc>
          <w:tcPr>
            <w:tcW w:w="1443" w:type="dxa"/>
            <w:tcBorders>
              <w:top w:val="single" w:sz="4" w:space="0" w:color="auto"/>
              <w:left w:val="nil"/>
              <w:bottom w:val="single" w:sz="4" w:space="0" w:color="auto"/>
              <w:right w:val="single" w:sz="4" w:space="0" w:color="auto"/>
            </w:tcBorders>
            <w:shd w:val="clear" w:color="auto" w:fill="auto"/>
            <w:noWrap/>
            <w:vAlign w:val="center"/>
          </w:tcPr>
          <w:p w:rsidR="006E3807" w:rsidRPr="00DB403A" w:rsidRDefault="006E3807" w:rsidP="006C35FE">
            <w:pPr>
              <w:ind w:firstLine="34"/>
              <w:jc w:val="cente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Guatemala</w:t>
            </w:r>
          </w:p>
        </w:tc>
        <w:tc>
          <w:tcPr>
            <w:tcW w:w="7088" w:type="dxa"/>
            <w:tcBorders>
              <w:top w:val="single" w:sz="4" w:space="0" w:color="auto"/>
              <w:left w:val="nil"/>
              <w:bottom w:val="single" w:sz="4" w:space="0" w:color="auto"/>
              <w:right w:val="single" w:sz="4" w:space="0" w:color="auto"/>
            </w:tcBorders>
            <w:shd w:val="clear" w:color="auto" w:fill="auto"/>
            <w:vAlign w:val="center"/>
          </w:tcPr>
          <w:p w:rsidR="006E3807" w:rsidRPr="00DB403A" w:rsidRDefault="006E3807" w:rsidP="00B81338">
            <w:pPr>
              <w:rPr>
                <w:rFonts w:ascii="Cambria" w:eastAsia="Times New Roman" w:hAnsi="Cambria" w:cs="Calibri"/>
                <w:color w:val="000000"/>
                <w:sz w:val="20"/>
                <w:szCs w:val="20"/>
                <w:lang w:val="es-ES_tradnl"/>
              </w:rPr>
            </w:pPr>
            <w:r w:rsidRPr="00DB403A">
              <w:rPr>
                <w:rFonts w:ascii="Cambria" w:eastAsia="Times New Roman" w:hAnsi="Cambria" w:cs="Calibri"/>
                <w:color w:val="000000"/>
                <w:sz w:val="20"/>
                <w:szCs w:val="20"/>
                <w:lang w:val="es-ES_tradnl"/>
              </w:rPr>
              <w:t>Desplazamiento Interno</w:t>
            </w:r>
          </w:p>
        </w:tc>
      </w:tr>
    </w:tbl>
    <w:p w:rsidR="00503FB5" w:rsidRPr="00DB403A" w:rsidRDefault="00503FB5" w:rsidP="002A0640">
      <w:pPr>
        <w:pStyle w:val="paragraphs"/>
        <w:numPr>
          <w:ilvl w:val="0"/>
          <w:numId w:val="0"/>
        </w:numPr>
      </w:pPr>
    </w:p>
    <w:p w:rsidR="006C35FE" w:rsidRPr="00DB403A" w:rsidRDefault="002A0640" w:rsidP="002A0640">
      <w:pPr>
        <w:pStyle w:val="paragraphs"/>
      </w:pPr>
      <w:r>
        <w:br w:type="page"/>
      </w:r>
      <w:r w:rsidR="006E3807" w:rsidRPr="00DB403A">
        <w:lastRenderedPageBreak/>
        <w:t>Adicionalmente, gracias al apoyo de las siguientes Instituciones, durante el 2019 la SE/CIDH recibió a tres de sus funcionarios/as bajo la modalidad de personal asociado:</w:t>
      </w:r>
    </w:p>
    <w:tbl>
      <w:tblPr>
        <w:tblW w:w="91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40"/>
        <w:gridCol w:w="5684"/>
        <w:gridCol w:w="2538"/>
      </w:tblGrid>
      <w:tr w:rsidR="006E3807" w:rsidRPr="00DB403A" w:rsidTr="0046041A">
        <w:trPr>
          <w:trHeight w:val="300"/>
          <w:jc w:val="center"/>
        </w:trPr>
        <w:tc>
          <w:tcPr>
            <w:tcW w:w="940" w:type="dxa"/>
            <w:shd w:val="clear" w:color="auto" w:fill="4F81BD"/>
            <w:noWrap/>
            <w:tcMar>
              <w:top w:w="0" w:type="dxa"/>
              <w:left w:w="108" w:type="dxa"/>
              <w:bottom w:w="0" w:type="dxa"/>
              <w:right w:w="108" w:type="dxa"/>
            </w:tcMar>
            <w:vAlign w:val="bottom"/>
            <w:hideMark/>
          </w:tcPr>
          <w:p w:rsidR="006E3807" w:rsidRPr="0046041A" w:rsidRDefault="006E3807" w:rsidP="002A0640">
            <w:pPr>
              <w:pStyle w:val="paragraphs"/>
              <w:numPr>
                <w:ilvl w:val="0"/>
                <w:numId w:val="0"/>
              </w:numPr>
            </w:pPr>
            <w:r w:rsidRPr="0046041A">
              <w:t>No.</w:t>
            </w:r>
          </w:p>
        </w:tc>
        <w:tc>
          <w:tcPr>
            <w:tcW w:w="5684" w:type="dxa"/>
            <w:shd w:val="clear" w:color="auto" w:fill="4F81BD"/>
            <w:noWrap/>
            <w:tcMar>
              <w:top w:w="0" w:type="dxa"/>
              <w:left w:w="108" w:type="dxa"/>
              <w:bottom w:w="0" w:type="dxa"/>
              <w:right w:w="108" w:type="dxa"/>
            </w:tcMar>
            <w:vAlign w:val="bottom"/>
            <w:hideMark/>
          </w:tcPr>
          <w:p w:rsidR="006E3807" w:rsidRPr="0046041A" w:rsidRDefault="006E3807" w:rsidP="002A0640">
            <w:pPr>
              <w:pStyle w:val="paragraphs"/>
              <w:numPr>
                <w:ilvl w:val="0"/>
                <w:numId w:val="0"/>
              </w:numPr>
            </w:pPr>
            <w:r w:rsidRPr="0046041A">
              <w:t>Institución</w:t>
            </w:r>
          </w:p>
        </w:tc>
        <w:tc>
          <w:tcPr>
            <w:tcW w:w="2538" w:type="dxa"/>
            <w:shd w:val="clear" w:color="auto" w:fill="4F81BD"/>
            <w:noWrap/>
            <w:tcMar>
              <w:top w:w="0" w:type="dxa"/>
              <w:left w:w="108" w:type="dxa"/>
              <w:bottom w:w="0" w:type="dxa"/>
              <w:right w:w="108" w:type="dxa"/>
            </w:tcMar>
            <w:vAlign w:val="bottom"/>
            <w:hideMark/>
          </w:tcPr>
          <w:p w:rsidR="006E3807" w:rsidRPr="0046041A" w:rsidRDefault="006E3807" w:rsidP="002A0640">
            <w:pPr>
              <w:pStyle w:val="paragraphs"/>
              <w:numPr>
                <w:ilvl w:val="0"/>
                <w:numId w:val="0"/>
              </w:numPr>
              <w:ind w:left="33"/>
            </w:pPr>
            <w:r w:rsidRPr="0046041A">
              <w:t>Asignación</w:t>
            </w:r>
          </w:p>
        </w:tc>
      </w:tr>
      <w:tr w:rsidR="006E3807" w:rsidRPr="00DB403A" w:rsidTr="00357A8A">
        <w:trPr>
          <w:trHeight w:val="300"/>
          <w:jc w:val="center"/>
        </w:trPr>
        <w:tc>
          <w:tcPr>
            <w:tcW w:w="940" w:type="dxa"/>
            <w:noWrap/>
            <w:tcMar>
              <w:top w:w="0" w:type="dxa"/>
              <w:left w:w="108" w:type="dxa"/>
              <w:bottom w:w="0" w:type="dxa"/>
              <w:right w:w="108" w:type="dxa"/>
            </w:tcMar>
            <w:vAlign w:val="center"/>
          </w:tcPr>
          <w:p w:rsidR="006E3807" w:rsidRPr="00DB403A" w:rsidRDefault="006E3807" w:rsidP="002A0640">
            <w:pPr>
              <w:pStyle w:val="paragraphs"/>
              <w:numPr>
                <w:ilvl w:val="0"/>
                <w:numId w:val="0"/>
              </w:numPr>
            </w:pPr>
            <w:r w:rsidRPr="00DB403A">
              <w:t>1</w:t>
            </w:r>
          </w:p>
        </w:tc>
        <w:tc>
          <w:tcPr>
            <w:tcW w:w="5684" w:type="dxa"/>
            <w:noWrap/>
            <w:tcMar>
              <w:top w:w="0" w:type="dxa"/>
              <w:left w:w="108" w:type="dxa"/>
              <w:bottom w:w="0" w:type="dxa"/>
              <w:right w:w="108" w:type="dxa"/>
            </w:tcMar>
            <w:vAlign w:val="center"/>
            <w:hideMark/>
          </w:tcPr>
          <w:p w:rsidR="006E3807" w:rsidRPr="000929A3" w:rsidRDefault="006E3807" w:rsidP="002A0640">
            <w:pPr>
              <w:pStyle w:val="paragraphs"/>
              <w:numPr>
                <w:ilvl w:val="0"/>
                <w:numId w:val="0"/>
              </w:numPr>
              <w:rPr>
                <w:lang w:val="pt-BR"/>
              </w:rPr>
            </w:pPr>
            <w:r w:rsidRPr="000929A3">
              <w:rPr>
                <w:lang w:val="pt-BR"/>
              </w:rPr>
              <w:t>Defensoría Pública da Uniao Recife/PE de Brasil (DPU)</w:t>
            </w:r>
          </w:p>
        </w:tc>
        <w:tc>
          <w:tcPr>
            <w:tcW w:w="2538" w:type="dxa"/>
            <w:noWrap/>
            <w:tcMar>
              <w:top w:w="0" w:type="dxa"/>
              <w:left w:w="108" w:type="dxa"/>
              <w:bottom w:w="0" w:type="dxa"/>
              <w:right w:w="108" w:type="dxa"/>
            </w:tcMar>
            <w:vAlign w:val="center"/>
            <w:hideMark/>
          </w:tcPr>
          <w:p w:rsidR="006E3807" w:rsidRPr="00DB403A" w:rsidRDefault="006E3807" w:rsidP="002A0640">
            <w:pPr>
              <w:pStyle w:val="paragraphs"/>
              <w:numPr>
                <w:ilvl w:val="0"/>
                <w:numId w:val="0"/>
              </w:numPr>
              <w:ind w:left="33"/>
            </w:pPr>
            <w:r w:rsidRPr="00DB403A">
              <w:t>Casos</w:t>
            </w:r>
          </w:p>
        </w:tc>
      </w:tr>
      <w:tr w:rsidR="006E3807" w:rsidRPr="00DB403A" w:rsidTr="00357A8A">
        <w:trPr>
          <w:trHeight w:val="300"/>
          <w:jc w:val="center"/>
        </w:trPr>
        <w:tc>
          <w:tcPr>
            <w:tcW w:w="940" w:type="dxa"/>
            <w:noWrap/>
            <w:tcMar>
              <w:top w:w="0" w:type="dxa"/>
              <w:left w:w="108" w:type="dxa"/>
              <w:bottom w:w="0" w:type="dxa"/>
              <w:right w:w="108" w:type="dxa"/>
            </w:tcMar>
            <w:vAlign w:val="center"/>
          </w:tcPr>
          <w:p w:rsidR="006E3807" w:rsidRPr="00DB403A" w:rsidRDefault="006E3807" w:rsidP="002A0640">
            <w:pPr>
              <w:pStyle w:val="paragraphs"/>
              <w:numPr>
                <w:ilvl w:val="0"/>
                <w:numId w:val="0"/>
              </w:numPr>
            </w:pPr>
            <w:r w:rsidRPr="00DB403A">
              <w:t>2</w:t>
            </w:r>
          </w:p>
        </w:tc>
        <w:tc>
          <w:tcPr>
            <w:tcW w:w="5684" w:type="dxa"/>
            <w:noWrap/>
            <w:tcMar>
              <w:top w:w="0" w:type="dxa"/>
              <w:left w:w="108" w:type="dxa"/>
              <w:bottom w:w="0" w:type="dxa"/>
              <w:right w:w="108" w:type="dxa"/>
            </w:tcMar>
            <w:vAlign w:val="center"/>
            <w:hideMark/>
          </w:tcPr>
          <w:p w:rsidR="006E3807" w:rsidRPr="000929A3" w:rsidRDefault="006E3807" w:rsidP="002A0640">
            <w:pPr>
              <w:pStyle w:val="paragraphs"/>
              <w:numPr>
                <w:ilvl w:val="0"/>
                <w:numId w:val="0"/>
              </w:numPr>
              <w:rPr>
                <w:lang w:val="pt-BR"/>
              </w:rPr>
            </w:pPr>
            <w:r w:rsidRPr="000929A3">
              <w:rPr>
                <w:lang w:val="pt-BR"/>
              </w:rPr>
              <w:t>Defensoría Pública da Uniao Recife/PE de Brasil (DPU)</w:t>
            </w:r>
          </w:p>
        </w:tc>
        <w:tc>
          <w:tcPr>
            <w:tcW w:w="2538" w:type="dxa"/>
            <w:noWrap/>
            <w:tcMar>
              <w:top w:w="0" w:type="dxa"/>
              <w:left w:w="108" w:type="dxa"/>
              <w:bottom w:w="0" w:type="dxa"/>
              <w:right w:w="108" w:type="dxa"/>
            </w:tcMar>
            <w:vAlign w:val="center"/>
            <w:hideMark/>
          </w:tcPr>
          <w:p w:rsidR="006E3807" w:rsidRPr="00DB403A" w:rsidRDefault="006E3807" w:rsidP="002A0640">
            <w:pPr>
              <w:pStyle w:val="paragraphs"/>
              <w:numPr>
                <w:ilvl w:val="0"/>
                <w:numId w:val="0"/>
              </w:numPr>
              <w:ind w:left="33"/>
            </w:pPr>
            <w:r w:rsidRPr="00DB403A">
              <w:t>Casos</w:t>
            </w:r>
          </w:p>
        </w:tc>
      </w:tr>
      <w:tr w:rsidR="006E3807" w:rsidRPr="00DB403A" w:rsidTr="00357A8A">
        <w:trPr>
          <w:trHeight w:val="300"/>
          <w:jc w:val="center"/>
        </w:trPr>
        <w:tc>
          <w:tcPr>
            <w:tcW w:w="940" w:type="dxa"/>
            <w:noWrap/>
            <w:tcMar>
              <w:top w:w="0" w:type="dxa"/>
              <w:left w:w="108" w:type="dxa"/>
              <w:bottom w:w="0" w:type="dxa"/>
              <w:right w:w="108" w:type="dxa"/>
            </w:tcMar>
            <w:vAlign w:val="center"/>
          </w:tcPr>
          <w:p w:rsidR="006E3807" w:rsidRPr="00DB403A" w:rsidRDefault="006E3807" w:rsidP="002A0640">
            <w:pPr>
              <w:pStyle w:val="paragraphs"/>
              <w:numPr>
                <w:ilvl w:val="0"/>
                <w:numId w:val="0"/>
              </w:numPr>
            </w:pPr>
            <w:r w:rsidRPr="00DB403A">
              <w:t>3</w:t>
            </w:r>
          </w:p>
        </w:tc>
        <w:tc>
          <w:tcPr>
            <w:tcW w:w="5684" w:type="dxa"/>
            <w:noWrap/>
            <w:tcMar>
              <w:top w:w="0" w:type="dxa"/>
              <w:left w:w="108" w:type="dxa"/>
              <w:bottom w:w="0" w:type="dxa"/>
              <w:right w:w="108" w:type="dxa"/>
            </w:tcMar>
            <w:vAlign w:val="center"/>
            <w:hideMark/>
          </w:tcPr>
          <w:p w:rsidR="006E3807" w:rsidRPr="00DB403A" w:rsidRDefault="006E3807" w:rsidP="002A0640">
            <w:pPr>
              <w:pStyle w:val="paragraphs"/>
              <w:numPr>
                <w:ilvl w:val="0"/>
                <w:numId w:val="0"/>
              </w:numPr>
            </w:pPr>
            <w:r w:rsidRPr="00DB403A">
              <w:t>Defensoría Nacional, Chile</w:t>
            </w:r>
          </w:p>
        </w:tc>
        <w:tc>
          <w:tcPr>
            <w:tcW w:w="2538" w:type="dxa"/>
            <w:noWrap/>
            <w:tcMar>
              <w:top w:w="0" w:type="dxa"/>
              <w:left w:w="108" w:type="dxa"/>
              <w:bottom w:w="0" w:type="dxa"/>
              <w:right w:w="108" w:type="dxa"/>
            </w:tcMar>
            <w:vAlign w:val="center"/>
            <w:hideMark/>
          </w:tcPr>
          <w:p w:rsidR="006E3807" w:rsidRPr="00DB403A" w:rsidRDefault="006E3807" w:rsidP="002A0640">
            <w:pPr>
              <w:pStyle w:val="paragraphs"/>
              <w:numPr>
                <w:ilvl w:val="0"/>
                <w:numId w:val="0"/>
              </w:numPr>
              <w:ind w:left="33"/>
            </w:pPr>
            <w:r w:rsidRPr="00DB403A">
              <w:t>Casos</w:t>
            </w:r>
          </w:p>
        </w:tc>
      </w:tr>
    </w:tbl>
    <w:p w:rsidR="006E3807" w:rsidRPr="00DB403A" w:rsidRDefault="006E3807" w:rsidP="002A0640">
      <w:pPr>
        <w:pStyle w:val="ListParagraph"/>
        <w:spacing w:before="240" w:after="240"/>
        <w:ind w:left="0" w:firstLine="720"/>
        <w:contextualSpacing w:val="0"/>
        <w:rPr>
          <w:rFonts w:ascii="Cambria" w:hAnsi="Cambria"/>
          <w:b/>
          <w:sz w:val="22"/>
          <w:szCs w:val="20"/>
          <w:lang w:val="es-ES_tradnl"/>
        </w:rPr>
      </w:pPr>
      <w:r w:rsidRPr="00DB403A">
        <w:rPr>
          <w:rFonts w:ascii="Cambria" w:hAnsi="Cambria"/>
          <w:b/>
          <w:sz w:val="22"/>
          <w:szCs w:val="20"/>
          <w:lang w:val="es-ES_tradnl"/>
        </w:rPr>
        <w:t>Capacitación del personal</w:t>
      </w:r>
    </w:p>
    <w:p w:rsidR="00B6054E" w:rsidRDefault="00B6054E" w:rsidP="002A0640">
      <w:pPr>
        <w:pStyle w:val="paragraphs"/>
      </w:pPr>
      <w:r>
        <w:t xml:space="preserve">Durante el transcurso del año se realizaron </w:t>
      </w:r>
      <w:r w:rsidR="00CD4523">
        <w:t>“</w:t>
      </w:r>
      <w:r w:rsidRPr="00583BA7">
        <w:rPr>
          <w:i/>
        </w:rPr>
        <w:t>Brown Bag Lunch</w:t>
      </w:r>
      <w:r w:rsidR="00583BA7" w:rsidRPr="00583BA7">
        <w:rPr>
          <w:i/>
        </w:rPr>
        <w:t>es</w:t>
      </w:r>
      <w:r w:rsidR="00CD4523">
        <w:t>”</w:t>
      </w:r>
      <w:r>
        <w:t xml:space="preserve"> –sesiones informativas una vez al mes, sobre diversos temas de actualidad en derechos humanos para el personal interesado en la Secretaria Ejecutiva.</w:t>
      </w:r>
    </w:p>
    <w:p w:rsidR="00B6054E" w:rsidRDefault="00B6054E" w:rsidP="002A0640">
      <w:pPr>
        <w:pStyle w:val="paragraphs"/>
      </w:pPr>
      <w:r>
        <w:t xml:space="preserve">El 9 y 10 de septiembre en coordinación con el Departamento de Recursos Humanos de la SG/OEA se llevó a cabo un curso dirigido a todos/as los Coordinadores de Sección y Jefes de Área que tienen personal a su cargo para fortalecer sus habilidades gerenciales y de liderazgo.  </w:t>
      </w:r>
    </w:p>
    <w:p w:rsidR="00B6054E" w:rsidRDefault="00B6054E" w:rsidP="002A0640">
      <w:pPr>
        <w:pStyle w:val="paragraphs"/>
      </w:pPr>
      <w:r>
        <w:t xml:space="preserve">Durante el mes de octubre y noviembre se realizaron dos sesiones de inducción para los/las nuevos colegas que ingresaron </w:t>
      </w:r>
      <w:r w:rsidRPr="00CF3FD2">
        <w:t xml:space="preserve">para que conozcan las diferentes </w:t>
      </w:r>
      <w:r>
        <w:t xml:space="preserve">funciones y </w:t>
      </w:r>
      <w:r w:rsidRPr="00CF3FD2">
        <w:t>áreas de la Secretaría Ejecutiva.</w:t>
      </w:r>
    </w:p>
    <w:p w:rsidR="006E3807" w:rsidRPr="00DB403A" w:rsidRDefault="00B6054E" w:rsidP="002A0640">
      <w:pPr>
        <w:pStyle w:val="paragraphs"/>
      </w:pPr>
      <w:r>
        <w:t>En el último trimestre del 2019 el Departamento de Recursos Humanos lanzó el curso virtual sobre el Código de Ética y Conducta en la SG/OEA. Todo el personal de la Secretaría Ejecutiva fue invitado a realizar este curso que tiene carácter obligatorio.</w:t>
      </w:r>
      <w:r w:rsidR="006E3807" w:rsidRPr="00DB403A">
        <w:t xml:space="preserve"> </w:t>
      </w:r>
    </w:p>
    <w:p w:rsidR="006E3807" w:rsidRDefault="006E3807" w:rsidP="002A0640">
      <w:pPr>
        <w:pStyle w:val="paragraphs"/>
      </w:pPr>
      <w:r w:rsidRPr="00DB403A">
        <w:t xml:space="preserve">Adicionalmente dio inicio el Programa </w:t>
      </w:r>
      <w:r w:rsidR="00583BA7">
        <w:t>“</w:t>
      </w:r>
      <w:r w:rsidRPr="00DB403A">
        <w:t>Cuidar–Cuidando</w:t>
      </w:r>
      <w:r w:rsidR="00583BA7">
        <w:t>”</w:t>
      </w:r>
      <w:r w:rsidRPr="00DB403A">
        <w:t xml:space="preserve"> que tiene como finalidad apoyar al personal de la SE/CIDH a través de diferentes medios y herramientas para reconocer y manejar síntomas de estrés, fortalecer su resiliencia y apoyar en la integración de equipos de trabajo. </w:t>
      </w:r>
    </w:p>
    <w:p w:rsidR="00503FB5" w:rsidRPr="00DB403A" w:rsidRDefault="006E3807" w:rsidP="002A0640">
      <w:pPr>
        <w:pStyle w:val="ListParagraph"/>
        <w:spacing w:before="240" w:after="240"/>
        <w:ind w:left="0" w:firstLine="720"/>
        <w:contextualSpacing w:val="0"/>
        <w:rPr>
          <w:rFonts w:ascii="Cambria" w:hAnsi="Cambria"/>
          <w:b/>
          <w:sz w:val="22"/>
          <w:szCs w:val="20"/>
          <w:lang w:val="es-ES_tradnl"/>
        </w:rPr>
      </w:pPr>
      <w:r w:rsidRPr="00DB403A">
        <w:rPr>
          <w:rFonts w:ascii="Cambria" w:hAnsi="Cambria"/>
          <w:b/>
          <w:sz w:val="22"/>
          <w:szCs w:val="20"/>
          <w:lang w:val="es-ES_tradnl"/>
        </w:rPr>
        <w:t xml:space="preserve">Plan de ambiente laboral elaborado colectivamente en proceso de implementación. </w:t>
      </w:r>
    </w:p>
    <w:p w:rsidR="006E3807" w:rsidRPr="00DB403A" w:rsidRDefault="006E3807" w:rsidP="002A0640">
      <w:pPr>
        <w:pStyle w:val="paragraphs"/>
      </w:pPr>
      <w:r w:rsidRPr="00DB403A">
        <w:t>Durante el primer semestre del año se continuaron las acciones basadas en el plan de trabajo del Comité de Ambiente Laboral, un grupo conformado por funcionarios y consultores de la Secretaría Ejecutiva de la CIDH. Se integraron nuevos miembros al Comité de Ambiente Laboral para trabajar durante el 2019 en nuevas iniciativas. Se implementó la “Política de Puertas Abiertas” donde el personal tiene la oportunidad de reunirse con el Secretario Ejecutivo para plantear temas de su interés. Se colocó un buzón de sugerencias y se sostuvieron reuniones con la Ombudsperson para trabajar de manera conjunta con esta oficina en mejorar el ambiente laboral de la Secretaría Ejecutiva. En el mes de diciembre la Ombudsperson realizó una presentación sobre sus funciones al personal de la SE/CIDH.</w:t>
      </w:r>
    </w:p>
    <w:p w:rsidR="006E3807" w:rsidRDefault="006E3807" w:rsidP="002A0640">
      <w:pPr>
        <w:pStyle w:val="paragraphs"/>
      </w:pPr>
      <w:r w:rsidRPr="00DB403A">
        <w:t xml:space="preserve">Durante el mes de octubre se abrió un espacio de Escucha Activa donde todo el personal tuvo la oportunidad de expresar sus comentarios y propuestas acerca de su nivel de satisfacción laboral en la SE/CIDH. Los resultados fueron presentados al personal en el mes de noviembre. </w:t>
      </w:r>
    </w:p>
    <w:p w:rsidR="00583BA7" w:rsidRDefault="00583BA7" w:rsidP="002A0640">
      <w:pPr>
        <w:pStyle w:val="paragraphs"/>
        <w:numPr>
          <w:ilvl w:val="0"/>
          <w:numId w:val="0"/>
        </w:numPr>
      </w:pPr>
    </w:p>
    <w:p w:rsidR="007B116E" w:rsidRDefault="007B116E" w:rsidP="002A0640">
      <w:pPr>
        <w:pStyle w:val="paragraphs"/>
        <w:numPr>
          <w:ilvl w:val="0"/>
          <w:numId w:val="0"/>
        </w:numPr>
      </w:pPr>
    </w:p>
    <w:p w:rsidR="007B116E" w:rsidRPr="00DB403A" w:rsidRDefault="007B116E" w:rsidP="002A0640">
      <w:pPr>
        <w:pStyle w:val="paragraphs"/>
        <w:numPr>
          <w:ilvl w:val="0"/>
          <w:numId w:val="0"/>
        </w:numPr>
      </w:pPr>
    </w:p>
    <w:p w:rsidR="00C80A92" w:rsidRPr="00DB403A" w:rsidRDefault="00503FB5" w:rsidP="006E3807">
      <w:pPr>
        <w:pStyle w:val="ListParagraph"/>
        <w:numPr>
          <w:ilvl w:val="0"/>
          <w:numId w:val="5"/>
        </w:numPr>
        <w:spacing w:before="240" w:after="240"/>
        <w:ind w:left="0" w:firstLine="851"/>
        <w:contextualSpacing w:val="0"/>
        <w:rPr>
          <w:rFonts w:ascii="Cambria" w:hAnsi="Cambria"/>
          <w:b/>
          <w:sz w:val="22"/>
          <w:szCs w:val="20"/>
          <w:lang w:val="es-ES_tradnl"/>
        </w:rPr>
      </w:pPr>
      <w:r w:rsidRPr="00DB403A">
        <w:rPr>
          <w:rFonts w:ascii="Cambria" w:hAnsi="Cambria"/>
          <w:b/>
          <w:sz w:val="22"/>
          <w:szCs w:val="20"/>
          <w:lang w:val="es-ES_tradnl"/>
        </w:rPr>
        <w:lastRenderedPageBreak/>
        <w:t>Recursos f</w:t>
      </w:r>
      <w:r w:rsidR="00C80A92" w:rsidRPr="00DB403A">
        <w:rPr>
          <w:rFonts w:ascii="Cambria" w:hAnsi="Cambria"/>
          <w:b/>
          <w:sz w:val="22"/>
          <w:szCs w:val="20"/>
          <w:lang w:val="es-ES_tradnl"/>
        </w:rPr>
        <w:t>inancieros y ejecución presupuestaria</w:t>
      </w:r>
    </w:p>
    <w:p w:rsidR="00C80A92" w:rsidRDefault="00C80A92" w:rsidP="002A0640">
      <w:pPr>
        <w:pStyle w:val="paragraphs"/>
      </w:pPr>
      <w:r w:rsidRPr="00DB403A">
        <w:t xml:space="preserve">Para el año 2019, la Asamblea General aprobó un presupuesto a la CIDH de $9,367,400, del cual $6,974,200 </w:t>
      </w:r>
      <w:r w:rsidR="004B1233">
        <w:t xml:space="preserve">son para gastos de personal y $ </w:t>
      </w:r>
      <w:r w:rsidR="004B1233" w:rsidRPr="00DB403A">
        <w:t>2,393,200 para</w:t>
      </w:r>
      <w:r w:rsidRPr="00DB403A">
        <w:t xml:space="preserve"> gastos operacionales.  El 2019 fue el segundo año de la duplicación del presupuesto </w:t>
      </w:r>
      <w:r w:rsidR="00153F37">
        <w:t xml:space="preserve">del Fondo Regular de la SG/OEA </w:t>
      </w:r>
      <w:r w:rsidRPr="00DB403A">
        <w:t xml:space="preserve">asignado a la CIDH y la cual se llevará a cabo en un plazo de 3 años. </w:t>
      </w:r>
    </w:p>
    <w:p w:rsidR="00F82AC9" w:rsidRPr="00DB403A" w:rsidRDefault="00F82AC9" w:rsidP="002A0640">
      <w:pPr>
        <w:pStyle w:val="paragraphs"/>
        <w:numPr>
          <w:ilvl w:val="0"/>
          <w:numId w:val="0"/>
        </w:numPr>
        <w:ind w:left="851"/>
      </w:pPr>
    </w:p>
    <w:p w:rsidR="00D83651" w:rsidRDefault="00C80A92" w:rsidP="00D83651">
      <w:pPr>
        <w:pStyle w:val="Default"/>
        <w:ind w:firstLine="851"/>
        <w:jc w:val="center"/>
        <w:rPr>
          <w:rFonts w:ascii="Cambria" w:hAnsi="Cambria"/>
          <w:b/>
          <w:sz w:val="22"/>
          <w:szCs w:val="22"/>
          <w:lang w:val="es-ES_tradnl"/>
        </w:rPr>
      </w:pPr>
      <w:r w:rsidRPr="00DB403A">
        <w:rPr>
          <w:rFonts w:ascii="Cambria" w:hAnsi="Cambria"/>
          <w:b/>
          <w:sz w:val="22"/>
          <w:szCs w:val="22"/>
          <w:lang w:val="es-ES_tradnl"/>
        </w:rPr>
        <w:t xml:space="preserve">Figura 1. </w:t>
      </w:r>
      <w:r w:rsidR="00D83651">
        <w:rPr>
          <w:rFonts w:ascii="Cambria" w:hAnsi="Cambria"/>
          <w:b/>
          <w:sz w:val="22"/>
          <w:szCs w:val="22"/>
          <w:lang w:val="es-ES_tradnl"/>
        </w:rPr>
        <w:t xml:space="preserve">  </w:t>
      </w:r>
      <w:r w:rsidRPr="00DB403A">
        <w:rPr>
          <w:rFonts w:ascii="Cambria" w:hAnsi="Cambria"/>
          <w:b/>
          <w:sz w:val="22"/>
          <w:szCs w:val="22"/>
          <w:lang w:val="es-ES_tradnl"/>
        </w:rPr>
        <w:t>Distribución del Presupuesto Aprobado del</w:t>
      </w:r>
      <w:r w:rsidR="00D83651">
        <w:rPr>
          <w:rFonts w:ascii="Cambria" w:hAnsi="Cambria"/>
          <w:b/>
          <w:sz w:val="22"/>
          <w:szCs w:val="22"/>
          <w:lang w:val="es-ES_tradnl"/>
        </w:rPr>
        <w:t xml:space="preserve"> Fondo </w:t>
      </w:r>
    </w:p>
    <w:p w:rsidR="00C80A92" w:rsidRPr="00DB403A" w:rsidRDefault="00D83651" w:rsidP="00D83651">
      <w:pPr>
        <w:pStyle w:val="Default"/>
        <w:ind w:firstLine="851"/>
        <w:jc w:val="center"/>
        <w:rPr>
          <w:rFonts w:ascii="Cambria" w:hAnsi="Cambria"/>
          <w:b/>
          <w:sz w:val="22"/>
          <w:szCs w:val="22"/>
          <w:lang w:val="es-ES_tradnl"/>
        </w:rPr>
      </w:pPr>
      <w:r>
        <w:rPr>
          <w:rFonts w:ascii="Cambria" w:hAnsi="Cambria"/>
          <w:b/>
          <w:sz w:val="22"/>
          <w:szCs w:val="22"/>
          <w:lang w:val="es-ES_tradnl"/>
        </w:rPr>
        <w:t xml:space="preserve">                          Regular de la OEA </w:t>
      </w:r>
      <w:r w:rsidR="00C80A92" w:rsidRPr="00DB403A">
        <w:rPr>
          <w:rFonts w:ascii="Cambria" w:hAnsi="Cambria"/>
          <w:b/>
          <w:sz w:val="22"/>
          <w:szCs w:val="22"/>
          <w:lang w:val="es-ES_tradnl"/>
        </w:rPr>
        <w:t>en el año 2019 (en miles de USD)</w:t>
      </w:r>
      <w:r w:rsidR="00C80A92" w:rsidRPr="00DB403A">
        <w:rPr>
          <w:rStyle w:val="FootnoteReference"/>
          <w:rFonts w:ascii="Cambria" w:hAnsi="Cambria"/>
          <w:b/>
          <w:sz w:val="22"/>
          <w:szCs w:val="22"/>
          <w:lang w:val="es-ES_tradnl"/>
        </w:rPr>
        <w:footnoteReference w:id="1"/>
      </w:r>
    </w:p>
    <w:p w:rsidR="00C80A92" w:rsidRDefault="00C80A92" w:rsidP="00D83651">
      <w:pPr>
        <w:pStyle w:val="Default"/>
        <w:ind w:firstLine="851"/>
        <w:rPr>
          <w:rFonts w:ascii="Cambria" w:hAnsi="Cambria"/>
          <w:b/>
          <w:sz w:val="22"/>
          <w:szCs w:val="22"/>
          <w:lang w:val="es-ES_tradnl"/>
        </w:rPr>
      </w:pPr>
    </w:p>
    <w:p w:rsidR="00F82AC9" w:rsidRDefault="00F82AC9" w:rsidP="00D83651">
      <w:pPr>
        <w:pStyle w:val="Default"/>
        <w:ind w:firstLine="851"/>
        <w:rPr>
          <w:rFonts w:ascii="Cambria" w:hAnsi="Cambria"/>
          <w:b/>
          <w:sz w:val="22"/>
          <w:szCs w:val="22"/>
          <w:lang w:val="es-ES_tradnl"/>
        </w:rPr>
      </w:pPr>
    </w:p>
    <w:p w:rsidR="00F82AC9" w:rsidRPr="00DB403A" w:rsidRDefault="00F82AC9" w:rsidP="00D83651">
      <w:pPr>
        <w:pStyle w:val="Default"/>
        <w:ind w:firstLine="851"/>
        <w:rPr>
          <w:rFonts w:ascii="Cambria" w:hAnsi="Cambria"/>
          <w:b/>
          <w:sz w:val="22"/>
          <w:szCs w:val="22"/>
          <w:lang w:val="es-ES_tradnl"/>
        </w:rPr>
      </w:pPr>
    </w:p>
    <w:p w:rsidR="00C80A92" w:rsidRPr="00853463" w:rsidRDefault="00575DAB" w:rsidP="00853463">
      <w:pPr>
        <w:pStyle w:val="Default"/>
        <w:ind w:firstLine="851"/>
        <w:jc w:val="center"/>
        <w:rPr>
          <w:rFonts w:ascii="Cambria" w:hAnsi="Cambria"/>
          <w:b/>
          <w:bCs/>
          <w:lang w:val="es-ES_tradnl"/>
        </w:rPr>
      </w:pPr>
      <w:r w:rsidRPr="00DB403A">
        <w:rPr>
          <w:rFonts w:ascii="Cambria" w:hAnsi="Cambria"/>
          <w:noProof/>
        </w:rPr>
        <w:drawing>
          <wp:inline distT="0" distB="0" distL="0" distR="0">
            <wp:extent cx="5410200" cy="3105150"/>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C80A92" w:rsidRPr="00DB403A">
        <w:rPr>
          <w:rFonts w:ascii="Cambria" w:hAnsi="Cambria"/>
          <w:b/>
          <w:bCs/>
          <w:lang w:val="es-ES_tradnl"/>
        </w:rPr>
        <w:t>Total $ 82,700.00</w:t>
      </w:r>
    </w:p>
    <w:p w:rsidR="00C80A92" w:rsidRPr="00DB403A" w:rsidRDefault="00C80A92" w:rsidP="00B16186">
      <w:pPr>
        <w:spacing w:after="0" w:line="240" w:lineRule="auto"/>
        <w:ind w:right="2880" w:firstLine="850"/>
        <w:jc w:val="center"/>
        <w:rPr>
          <w:rFonts w:ascii="Cambria" w:eastAsia="Times New Roman" w:hAnsi="Cambria"/>
          <w:color w:val="000000"/>
          <w:lang w:val="es-ES_tradnl"/>
        </w:rPr>
      </w:pPr>
    </w:p>
    <w:p w:rsidR="00C80A92" w:rsidRPr="00DB403A" w:rsidRDefault="00C80A92" w:rsidP="002A0640">
      <w:pPr>
        <w:pStyle w:val="paragraphs"/>
      </w:pPr>
      <w:r w:rsidRPr="00DB403A">
        <w:t xml:space="preserve">Al </w:t>
      </w:r>
      <w:r w:rsidRPr="003C55D2">
        <w:t xml:space="preserve">31 de </w:t>
      </w:r>
      <w:r w:rsidR="003A244A" w:rsidRPr="003C55D2">
        <w:t>diciembre</w:t>
      </w:r>
      <w:r w:rsidR="00D35A52" w:rsidRPr="003C55D2">
        <w:t xml:space="preserve"> </w:t>
      </w:r>
      <w:r w:rsidRPr="003C55D2">
        <w:t>de</w:t>
      </w:r>
      <w:r w:rsidRPr="00DB403A">
        <w:t xml:space="preserve"> 2019, el presupuesto del fondo regular original fue modificado a un total de $8,</w:t>
      </w:r>
      <w:r w:rsidR="003A244A">
        <w:t>660</w:t>
      </w:r>
      <w:r w:rsidRPr="00DB403A">
        <w:t>,50</w:t>
      </w:r>
      <w:r w:rsidR="008D5624">
        <w:t>6</w:t>
      </w:r>
      <w:r w:rsidRPr="00DB403A">
        <w:t xml:space="preserve"> cuya distribución fue de $5,</w:t>
      </w:r>
      <w:r w:rsidR="003A244A">
        <w:t>218</w:t>
      </w:r>
      <w:r w:rsidRPr="00DB403A">
        <w:t>,</w:t>
      </w:r>
      <w:r w:rsidR="008D5624">
        <w:t>783</w:t>
      </w:r>
      <w:r w:rsidRPr="00DB403A">
        <w:t xml:space="preserve"> para gastos de personal y $</w:t>
      </w:r>
      <w:r w:rsidR="003A244A">
        <w:t>3</w:t>
      </w:r>
      <w:r w:rsidRPr="00DB403A">
        <w:t>,</w:t>
      </w:r>
      <w:r w:rsidR="003A244A">
        <w:t>441</w:t>
      </w:r>
      <w:r w:rsidRPr="00DB403A">
        <w:t>,</w:t>
      </w:r>
      <w:r w:rsidR="003A244A">
        <w:t>7</w:t>
      </w:r>
      <w:r w:rsidR="008D5624">
        <w:t>23</w:t>
      </w:r>
      <w:r w:rsidRPr="00DB403A">
        <w:t xml:space="preserve"> para gastos </w:t>
      </w:r>
      <w:r w:rsidR="003A244A">
        <w:t xml:space="preserve">de </w:t>
      </w:r>
      <w:r w:rsidRPr="00DB403A">
        <w:t xml:space="preserve">no-personal. La porción correspondiente a gastos de personal se ve sub-ejecutada debido a que el año 2019 tuvo varias posiciones en proceso de concurso. Por lo anterior, la Secretaría Ejecutiva de la CIDH realizó varias solicitudes a la Secretaría de Administración y Finanzas </w:t>
      </w:r>
      <w:r w:rsidR="003A244A">
        <w:t xml:space="preserve">de la SG/OEA </w:t>
      </w:r>
      <w:r w:rsidRPr="00DB403A">
        <w:t>para contar con mayor disponibilidad en la línea presupuestaría para gastos de no-personal.</w:t>
      </w:r>
    </w:p>
    <w:p w:rsidR="00C80A92" w:rsidRPr="00DB403A" w:rsidRDefault="00C80A92" w:rsidP="002A0640">
      <w:pPr>
        <w:pStyle w:val="paragraphs"/>
      </w:pPr>
      <w:r w:rsidRPr="00DB403A">
        <w:t xml:space="preserve">En relación a la captación de fondos específicos, como fruto de la estrategia de la movilización de recursos y gracias a la confianza depositada en la CIDH, se ha conseguido recaudar USD </w:t>
      </w:r>
      <w:r w:rsidR="003A244A">
        <w:t>8</w:t>
      </w:r>
      <w:r w:rsidRPr="00DB403A">
        <w:t>,</w:t>
      </w:r>
      <w:r w:rsidR="003A244A">
        <w:t>130</w:t>
      </w:r>
      <w:r w:rsidRPr="00DB403A">
        <w:t>,</w:t>
      </w:r>
      <w:r w:rsidR="003A244A">
        <w:t>823</w:t>
      </w:r>
      <w:r w:rsidR="00583BA7">
        <w:t xml:space="preserve"> en el 2019. La siguiente grá</w:t>
      </w:r>
      <w:r w:rsidRPr="00DB403A">
        <w:t xml:space="preserve">fica muestra la distribución de fondos recibidos por la CIDH, por fuente de financiamiento. </w:t>
      </w:r>
    </w:p>
    <w:p w:rsidR="00C80A92" w:rsidRDefault="00C80A92" w:rsidP="006E3807">
      <w:pPr>
        <w:pStyle w:val="Default"/>
        <w:ind w:firstLine="851"/>
        <w:jc w:val="center"/>
        <w:rPr>
          <w:rFonts w:ascii="Cambria" w:hAnsi="Cambria"/>
          <w:b/>
          <w:sz w:val="22"/>
          <w:szCs w:val="22"/>
          <w:lang w:val="es-ES_tradnl"/>
        </w:rPr>
      </w:pPr>
    </w:p>
    <w:p w:rsidR="00B16186" w:rsidRDefault="00B16186" w:rsidP="006E3807">
      <w:pPr>
        <w:pStyle w:val="Default"/>
        <w:ind w:firstLine="851"/>
        <w:jc w:val="center"/>
        <w:rPr>
          <w:rFonts w:ascii="Cambria" w:hAnsi="Cambria"/>
          <w:b/>
          <w:sz w:val="22"/>
          <w:szCs w:val="22"/>
          <w:lang w:val="es-ES_tradnl"/>
        </w:rPr>
      </w:pPr>
    </w:p>
    <w:p w:rsidR="00B16186" w:rsidRDefault="00B16186" w:rsidP="006E3807">
      <w:pPr>
        <w:pStyle w:val="Default"/>
        <w:ind w:firstLine="851"/>
        <w:jc w:val="center"/>
        <w:rPr>
          <w:rFonts w:ascii="Cambria" w:hAnsi="Cambria"/>
          <w:b/>
          <w:sz w:val="22"/>
          <w:szCs w:val="22"/>
          <w:lang w:val="es-ES_tradnl"/>
        </w:rPr>
      </w:pPr>
    </w:p>
    <w:p w:rsidR="00B16186" w:rsidRPr="00DB403A" w:rsidRDefault="00B16186" w:rsidP="006E3807">
      <w:pPr>
        <w:pStyle w:val="Default"/>
        <w:ind w:firstLine="851"/>
        <w:jc w:val="center"/>
        <w:rPr>
          <w:rFonts w:ascii="Cambria" w:hAnsi="Cambria"/>
          <w:b/>
          <w:sz w:val="22"/>
          <w:szCs w:val="22"/>
          <w:lang w:val="es-ES_tradnl"/>
        </w:rPr>
      </w:pPr>
    </w:p>
    <w:p w:rsidR="00C80A92" w:rsidRPr="00BE25CE" w:rsidRDefault="00BE25CE" w:rsidP="00BE25CE">
      <w:pPr>
        <w:pStyle w:val="Default"/>
        <w:ind w:left="2127" w:hanging="2127"/>
        <w:rPr>
          <w:rFonts w:ascii="Cambria" w:hAnsi="Cambria"/>
          <w:b/>
          <w:sz w:val="22"/>
          <w:szCs w:val="22"/>
          <w:lang w:val="es-ES_tradnl"/>
        </w:rPr>
      </w:pPr>
      <w:r>
        <w:rPr>
          <w:rFonts w:ascii="Cambria" w:hAnsi="Cambria"/>
          <w:b/>
          <w:sz w:val="22"/>
          <w:szCs w:val="22"/>
          <w:lang w:val="es-ES_tradnl"/>
        </w:rPr>
        <w:t xml:space="preserve">                    </w:t>
      </w:r>
      <w:r w:rsidR="003C0DE7" w:rsidRPr="00DB403A">
        <w:rPr>
          <w:rFonts w:ascii="Cambria" w:hAnsi="Cambria"/>
          <w:b/>
          <w:sz w:val="22"/>
          <w:szCs w:val="22"/>
          <w:lang w:val="es-ES_tradnl"/>
        </w:rPr>
        <w:t>Figura 2</w:t>
      </w:r>
      <w:r w:rsidR="00C80A92" w:rsidRPr="00DB403A">
        <w:rPr>
          <w:rFonts w:ascii="Cambria" w:hAnsi="Cambria"/>
          <w:b/>
          <w:sz w:val="22"/>
          <w:szCs w:val="22"/>
          <w:lang w:val="es-ES_tradnl"/>
        </w:rPr>
        <w:t xml:space="preserve">. </w:t>
      </w:r>
      <w:r>
        <w:rPr>
          <w:rFonts w:ascii="Cambria" w:hAnsi="Cambria"/>
          <w:b/>
          <w:sz w:val="22"/>
          <w:szCs w:val="22"/>
          <w:lang w:val="es-ES_tradnl"/>
        </w:rPr>
        <w:t xml:space="preserve">    </w:t>
      </w:r>
      <w:r w:rsidR="00C80A92" w:rsidRPr="00DB403A">
        <w:rPr>
          <w:rFonts w:ascii="Cambria" w:hAnsi="Cambria"/>
          <w:b/>
          <w:sz w:val="22"/>
          <w:szCs w:val="22"/>
          <w:lang w:val="es-ES_tradnl"/>
        </w:rPr>
        <w:t>Fondos</w:t>
      </w:r>
      <w:r>
        <w:rPr>
          <w:rFonts w:ascii="Cambria" w:hAnsi="Cambria"/>
          <w:b/>
          <w:sz w:val="22"/>
          <w:szCs w:val="22"/>
          <w:lang w:val="es-ES_tradnl"/>
        </w:rPr>
        <w:t xml:space="preserve"> Recibidos por la CIDH en 2019 d</w:t>
      </w:r>
      <w:r w:rsidR="00C80A92" w:rsidRPr="00DB403A">
        <w:rPr>
          <w:rFonts w:ascii="Cambria" w:hAnsi="Cambria"/>
          <w:b/>
          <w:sz w:val="22"/>
          <w:szCs w:val="22"/>
          <w:lang w:val="es-ES_tradnl"/>
        </w:rPr>
        <w:t>istribuido</w:t>
      </w:r>
      <w:r>
        <w:rPr>
          <w:rFonts w:ascii="Cambria" w:hAnsi="Cambria"/>
          <w:b/>
          <w:sz w:val="22"/>
          <w:szCs w:val="22"/>
          <w:lang w:val="es-ES_tradnl"/>
        </w:rPr>
        <w:t xml:space="preserve">s por Fuente de                                   Financiamiento </w:t>
      </w:r>
      <w:r w:rsidR="00C80A92" w:rsidRPr="00DB403A">
        <w:rPr>
          <w:rFonts w:ascii="Cambria" w:hAnsi="Cambria"/>
          <w:b/>
          <w:color w:val="auto"/>
          <w:sz w:val="22"/>
          <w:szCs w:val="22"/>
          <w:lang w:val="es-ES_tradnl"/>
        </w:rPr>
        <w:t>(Valores en USD, preliminares y no auditados)</w:t>
      </w:r>
      <w:r w:rsidR="00C80A92" w:rsidRPr="00DB403A">
        <w:rPr>
          <w:rFonts w:ascii="Cambria" w:hAnsi="Cambria"/>
          <w:noProof/>
          <w:lang w:val="es-ES_tradnl"/>
        </w:rPr>
        <w:t xml:space="preserve"> </w:t>
      </w:r>
    </w:p>
    <w:p w:rsidR="006C35FE" w:rsidRDefault="006C35FE" w:rsidP="00BE25CE">
      <w:pPr>
        <w:pStyle w:val="Default"/>
        <w:ind w:firstLine="851"/>
        <w:rPr>
          <w:rFonts w:ascii="Cambria" w:hAnsi="Cambria"/>
          <w:noProof/>
          <w:lang w:val="es-ES_tradnl"/>
        </w:rPr>
      </w:pPr>
    </w:p>
    <w:p w:rsidR="005F2107" w:rsidRPr="00DB403A" w:rsidRDefault="005F2107" w:rsidP="00BE25CE">
      <w:pPr>
        <w:pStyle w:val="Default"/>
        <w:ind w:firstLine="851"/>
        <w:rPr>
          <w:rFonts w:ascii="Cambria" w:hAnsi="Cambria"/>
          <w:noProof/>
          <w:lang w:val="es-ES_tradnl"/>
        </w:rPr>
      </w:pPr>
    </w:p>
    <w:p w:rsidR="003A244A" w:rsidRPr="00F0798B" w:rsidRDefault="00575DAB" w:rsidP="003A244A">
      <w:pPr>
        <w:pStyle w:val="Default"/>
        <w:jc w:val="center"/>
        <w:rPr>
          <w:rFonts w:ascii="Cambria" w:hAnsi="Cambria"/>
          <w:noProof/>
          <w:lang w:val="es-ES_tradnl"/>
        </w:rPr>
      </w:pPr>
      <w:r w:rsidRPr="00CC0715">
        <w:rPr>
          <w:noProof/>
        </w:rPr>
        <w:drawing>
          <wp:inline distT="0" distB="0" distL="0" distR="0">
            <wp:extent cx="4704080" cy="2852420"/>
            <wp:effectExtent l="0" t="0" r="1270" b="508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A244A" w:rsidRPr="00F0798B" w:rsidRDefault="003A244A" w:rsidP="003A244A">
      <w:pPr>
        <w:tabs>
          <w:tab w:val="left" w:pos="630"/>
          <w:tab w:val="left" w:pos="6455"/>
          <w:tab w:val="left" w:pos="7431"/>
          <w:tab w:val="left" w:pos="12215"/>
          <w:tab w:val="left" w:pos="17320"/>
          <w:tab w:val="left" w:pos="18296"/>
          <w:tab w:val="left" w:pos="19272"/>
          <w:tab w:val="left" w:pos="20248"/>
          <w:tab w:val="left" w:pos="21224"/>
          <w:tab w:val="left" w:pos="22200"/>
          <w:tab w:val="left" w:pos="23176"/>
          <w:tab w:val="left" w:pos="24152"/>
          <w:tab w:val="left" w:pos="25128"/>
          <w:tab w:val="left" w:pos="26104"/>
        </w:tabs>
        <w:ind w:right="2880"/>
        <w:jc w:val="center"/>
        <w:rPr>
          <w:rFonts w:ascii="Cambria" w:eastAsia="Times New Roman" w:hAnsi="Cambria"/>
          <w:b/>
          <w:bCs/>
          <w:color w:val="000000"/>
          <w:lang w:val="es-ES_tradnl"/>
        </w:rPr>
      </w:pPr>
      <w:r w:rsidRPr="00F0798B">
        <w:rPr>
          <w:rFonts w:ascii="Cambria" w:eastAsia="Times New Roman" w:hAnsi="Cambria"/>
          <w:b/>
          <w:bCs/>
          <w:color w:val="000000"/>
          <w:lang w:val="es-ES_tradnl"/>
        </w:rPr>
        <w:t xml:space="preserve">                                                      </w:t>
      </w:r>
    </w:p>
    <w:p w:rsidR="003A244A" w:rsidRPr="00F0798B" w:rsidRDefault="003A244A" w:rsidP="003A244A">
      <w:pPr>
        <w:jc w:val="center"/>
        <w:rPr>
          <w:rFonts w:ascii="Cambria" w:eastAsia="Times New Roman" w:hAnsi="Cambria"/>
          <w:b/>
          <w:bCs/>
          <w:color w:val="000000"/>
          <w:lang w:val="es-ES_tradnl"/>
        </w:rPr>
      </w:pPr>
      <w:r w:rsidRPr="00F0798B">
        <w:rPr>
          <w:rFonts w:ascii="Cambria" w:eastAsia="Times New Roman" w:hAnsi="Cambria"/>
          <w:b/>
          <w:bCs/>
          <w:color w:val="000000"/>
          <w:lang w:val="es-ES_tradnl"/>
        </w:rPr>
        <w:t xml:space="preserve">  Total: $</w:t>
      </w:r>
      <w:r w:rsidR="008D5624">
        <w:rPr>
          <w:rFonts w:ascii="Cambria" w:eastAsia="Times New Roman" w:hAnsi="Cambria"/>
          <w:b/>
          <w:bCs/>
          <w:color w:val="000000"/>
          <w:lang w:val="es-ES_tradnl"/>
        </w:rPr>
        <w:t>16,791,329</w:t>
      </w:r>
    </w:p>
    <w:p w:rsidR="00C80A92" w:rsidRPr="00DB403A" w:rsidRDefault="00C80A92" w:rsidP="006E3807">
      <w:pPr>
        <w:pStyle w:val="Default"/>
        <w:ind w:firstLine="851"/>
        <w:jc w:val="center"/>
        <w:rPr>
          <w:rFonts w:ascii="Cambria" w:hAnsi="Cambria"/>
          <w:noProof/>
          <w:lang w:val="es-ES_tradnl"/>
        </w:rPr>
      </w:pPr>
    </w:p>
    <w:p w:rsidR="006232DA" w:rsidRDefault="00C80A92" w:rsidP="002A0640">
      <w:pPr>
        <w:pStyle w:val="paragraphs"/>
      </w:pPr>
      <w:r w:rsidRPr="00DB403A">
        <w:t xml:space="preserve">La CIDH resalta la contribución financiera de </w:t>
      </w:r>
      <w:r w:rsidRPr="00BD7EF1">
        <w:t>Bolivia por valor de USD 238,902 que hizo posible la celebración del 171</w:t>
      </w:r>
      <w:r w:rsidR="007F0862" w:rsidRPr="00BD7EF1">
        <w:t>º.</w:t>
      </w:r>
      <w:r w:rsidRPr="00BD7EF1">
        <w:t xml:space="preserve"> Período de Sesiones en Sucre, Bolivia, del 7 al 16 de febrero de 2019. </w:t>
      </w:r>
      <w:r w:rsidR="006232DA" w:rsidRPr="00BD7EF1">
        <w:t>Así como la contribución financiera de USD 111,157.69 realizada por Ecuador, la cual conjuntamente con contrataciones y otros gastos asumidos directamente por el Estado, hicieron posible la realización del 174º. Período de Sesiones en Quito, Ecuador, del 8 al 14 de noviembre de 2019.</w:t>
      </w:r>
    </w:p>
    <w:p w:rsidR="00C80A92" w:rsidRPr="009E2E10" w:rsidRDefault="00C80A92" w:rsidP="002A0640">
      <w:pPr>
        <w:pStyle w:val="paragraphs"/>
      </w:pPr>
      <w:r w:rsidRPr="00DB403A">
        <w:t>La siguiente tabla muestra las contribuciones de fondos recibidos por la CIDH por fuente de financiamiento.</w:t>
      </w:r>
    </w:p>
    <w:p w:rsidR="005F2107" w:rsidRDefault="005F2107" w:rsidP="002A0640">
      <w:pPr>
        <w:pStyle w:val="paragraphs"/>
        <w:numPr>
          <w:ilvl w:val="0"/>
          <w:numId w:val="0"/>
        </w:numPr>
        <w:ind w:left="851"/>
      </w:pPr>
    </w:p>
    <w:p w:rsidR="007B116E" w:rsidRDefault="007B116E" w:rsidP="002A0640">
      <w:pPr>
        <w:pStyle w:val="paragraphs"/>
        <w:numPr>
          <w:ilvl w:val="0"/>
          <w:numId w:val="0"/>
        </w:numPr>
        <w:ind w:left="851"/>
      </w:pPr>
    </w:p>
    <w:p w:rsidR="007B116E" w:rsidRDefault="007B116E" w:rsidP="002A0640">
      <w:pPr>
        <w:pStyle w:val="paragraphs"/>
        <w:numPr>
          <w:ilvl w:val="0"/>
          <w:numId w:val="0"/>
        </w:numPr>
        <w:ind w:left="851"/>
      </w:pPr>
    </w:p>
    <w:p w:rsidR="007B116E" w:rsidRDefault="007B116E" w:rsidP="002A0640">
      <w:pPr>
        <w:pStyle w:val="paragraphs"/>
        <w:numPr>
          <w:ilvl w:val="0"/>
          <w:numId w:val="0"/>
        </w:numPr>
        <w:ind w:left="851"/>
      </w:pPr>
    </w:p>
    <w:p w:rsidR="007B116E" w:rsidRDefault="007B116E" w:rsidP="002A0640">
      <w:pPr>
        <w:pStyle w:val="paragraphs"/>
        <w:numPr>
          <w:ilvl w:val="0"/>
          <w:numId w:val="0"/>
        </w:numPr>
        <w:ind w:left="851"/>
      </w:pPr>
    </w:p>
    <w:p w:rsidR="007B116E" w:rsidRDefault="007B116E" w:rsidP="002A0640">
      <w:pPr>
        <w:pStyle w:val="paragraphs"/>
        <w:numPr>
          <w:ilvl w:val="0"/>
          <w:numId w:val="0"/>
        </w:numPr>
        <w:ind w:left="851"/>
      </w:pPr>
    </w:p>
    <w:p w:rsidR="007B116E" w:rsidRDefault="007B116E" w:rsidP="002A0640">
      <w:pPr>
        <w:pStyle w:val="paragraphs"/>
        <w:numPr>
          <w:ilvl w:val="0"/>
          <w:numId w:val="0"/>
        </w:numPr>
        <w:ind w:left="851"/>
      </w:pPr>
    </w:p>
    <w:p w:rsidR="00F82AC9" w:rsidRPr="00D83DB2" w:rsidRDefault="00C80A92" w:rsidP="00DA565B">
      <w:pPr>
        <w:pStyle w:val="Default"/>
        <w:ind w:firstLine="993"/>
        <w:rPr>
          <w:rFonts w:ascii="Cambria" w:hAnsi="Cambria"/>
          <w:b/>
          <w:sz w:val="22"/>
          <w:szCs w:val="22"/>
          <w:lang w:val="es-ES_tradnl"/>
        </w:rPr>
      </w:pPr>
      <w:r w:rsidRPr="00D83DB2">
        <w:rPr>
          <w:rFonts w:ascii="Cambria" w:hAnsi="Cambria"/>
          <w:b/>
          <w:sz w:val="22"/>
          <w:szCs w:val="22"/>
          <w:lang w:val="es-ES_tradnl"/>
        </w:rPr>
        <w:lastRenderedPageBreak/>
        <w:t xml:space="preserve">Tabla 1. </w:t>
      </w:r>
      <w:r w:rsidR="00DA565B" w:rsidRPr="00D83DB2">
        <w:rPr>
          <w:rFonts w:ascii="Cambria" w:hAnsi="Cambria"/>
          <w:b/>
          <w:sz w:val="22"/>
          <w:szCs w:val="22"/>
          <w:lang w:val="es-ES_tradnl"/>
        </w:rPr>
        <w:t xml:space="preserve"> </w:t>
      </w:r>
      <w:r w:rsidRPr="00D83DB2">
        <w:rPr>
          <w:rFonts w:ascii="Cambria" w:hAnsi="Cambria"/>
          <w:b/>
          <w:sz w:val="22"/>
          <w:szCs w:val="22"/>
          <w:lang w:val="es-ES_tradnl"/>
        </w:rPr>
        <w:t>Contribuciones de Fondos Recibidos por la CIDH en 2019</w:t>
      </w:r>
    </w:p>
    <w:p w:rsidR="00D83DB2" w:rsidRPr="00D83DB2" w:rsidRDefault="00D83DB2" w:rsidP="00D83DB2">
      <w:pPr>
        <w:pStyle w:val="Default"/>
        <w:ind w:left="1309" w:firstLine="131"/>
        <w:rPr>
          <w:rFonts w:ascii="Cambria" w:hAnsi="Cambria"/>
          <w:b/>
          <w:sz w:val="22"/>
          <w:szCs w:val="22"/>
          <w:lang w:val="es-US"/>
        </w:rPr>
      </w:pPr>
      <w:r w:rsidRPr="00D83DB2">
        <w:rPr>
          <w:rFonts w:ascii="Cambria" w:hAnsi="Cambria"/>
          <w:b/>
          <w:sz w:val="22"/>
          <w:szCs w:val="22"/>
          <w:lang w:val="es-US"/>
        </w:rPr>
        <w:t xml:space="preserve">          Por fuente de financiamiento y/o temática especial</w:t>
      </w:r>
    </w:p>
    <w:p w:rsidR="00C80A92" w:rsidRPr="00D83DB2" w:rsidRDefault="00F82AC9" w:rsidP="00DA565B">
      <w:pPr>
        <w:pStyle w:val="Default"/>
        <w:ind w:firstLine="993"/>
        <w:rPr>
          <w:rFonts w:ascii="Cambria" w:hAnsi="Cambria"/>
          <w:b/>
          <w:sz w:val="22"/>
          <w:szCs w:val="22"/>
          <w:lang w:val="es-CL"/>
        </w:rPr>
      </w:pPr>
      <w:r w:rsidRPr="00D83DB2">
        <w:rPr>
          <w:rFonts w:ascii="Cambria" w:hAnsi="Cambria"/>
          <w:b/>
          <w:sz w:val="22"/>
          <w:szCs w:val="22"/>
          <w:lang w:val="es-CL"/>
        </w:rPr>
        <w:t xml:space="preserve">            </w:t>
      </w:r>
      <w:r w:rsidR="00DA565B" w:rsidRPr="00D83DB2">
        <w:rPr>
          <w:rFonts w:ascii="Cambria" w:hAnsi="Cambria"/>
          <w:b/>
          <w:sz w:val="22"/>
          <w:szCs w:val="22"/>
          <w:lang w:val="es-CL"/>
        </w:rPr>
        <w:t xml:space="preserve">    </w:t>
      </w:r>
      <w:r w:rsidR="00D83DB2">
        <w:rPr>
          <w:rFonts w:ascii="Cambria" w:hAnsi="Cambria"/>
          <w:b/>
          <w:sz w:val="22"/>
          <w:szCs w:val="22"/>
          <w:lang w:val="es-CL"/>
        </w:rPr>
        <w:t xml:space="preserve"> </w:t>
      </w:r>
      <w:r w:rsidR="00DA565B" w:rsidRPr="00D83DB2">
        <w:rPr>
          <w:rFonts w:ascii="Cambria" w:hAnsi="Cambria"/>
          <w:b/>
          <w:sz w:val="22"/>
          <w:szCs w:val="22"/>
          <w:lang w:val="es-CL"/>
        </w:rPr>
        <w:t xml:space="preserve">  </w:t>
      </w:r>
      <w:r w:rsidR="00C80A92" w:rsidRPr="00D83DB2">
        <w:rPr>
          <w:rFonts w:ascii="Cambria" w:hAnsi="Cambria"/>
          <w:b/>
          <w:sz w:val="22"/>
          <w:szCs w:val="22"/>
          <w:lang w:val="es-CL"/>
        </w:rPr>
        <w:t>(Valores en USD, preliminares y no auditados)</w:t>
      </w:r>
      <w:bookmarkStart w:id="0" w:name="OLE_LINK1"/>
      <w:r w:rsidR="00D83DB2" w:rsidRPr="00C76B09">
        <w:rPr>
          <w:rStyle w:val="FootnoteReference"/>
          <w:rFonts w:ascii="Cambria" w:hAnsi="Cambria"/>
          <w:b/>
          <w:sz w:val="22"/>
          <w:szCs w:val="22"/>
          <w:lang w:val="es-US"/>
        </w:rPr>
        <w:footnoteReference w:id="2"/>
      </w:r>
      <w:r w:rsidR="00D83DB2">
        <w:rPr>
          <w:rFonts w:ascii="Cambria" w:hAnsi="Cambria"/>
          <w:b/>
          <w:sz w:val="22"/>
          <w:szCs w:val="22"/>
          <w:lang w:val="es-US"/>
        </w:rPr>
        <w:t xml:space="preserve"> </w:t>
      </w:r>
      <w:r w:rsidR="00D83DB2">
        <w:rPr>
          <w:rStyle w:val="FootnoteReference"/>
          <w:rFonts w:ascii="Cambria" w:hAnsi="Cambria"/>
          <w:b/>
          <w:sz w:val="22"/>
          <w:szCs w:val="22"/>
          <w:lang w:val="es-US"/>
        </w:rPr>
        <w:footnoteReference w:id="3"/>
      </w:r>
    </w:p>
    <w:p w:rsidR="00C80A92" w:rsidRDefault="00575DAB" w:rsidP="002A0640">
      <w:pPr>
        <w:pStyle w:val="paragraphs"/>
        <w:numPr>
          <w:ilvl w:val="0"/>
          <w:numId w:val="0"/>
        </w:numPr>
      </w:pPr>
      <w:r w:rsidRPr="009C1590">
        <w:rPr>
          <w:noProof/>
          <w:lang w:val="en-US"/>
        </w:rPr>
        <w:drawing>
          <wp:inline distT="0" distB="0" distL="0" distR="0">
            <wp:extent cx="5572125" cy="6400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6400800"/>
                    </a:xfrm>
                    <a:prstGeom prst="rect">
                      <a:avLst/>
                    </a:prstGeom>
                    <a:noFill/>
                    <a:ln>
                      <a:noFill/>
                    </a:ln>
                  </pic:spPr>
                </pic:pic>
              </a:graphicData>
            </a:graphic>
          </wp:inline>
        </w:drawing>
      </w:r>
      <w:r w:rsidR="00C80A92" w:rsidRPr="00DB403A">
        <w:t xml:space="preserve"> </w:t>
      </w:r>
    </w:p>
    <w:p w:rsidR="00C66746" w:rsidRPr="00022AF4" w:rsidRDefault="00C66746" w:rsidP="002A0640">
      <w:pPr>
        <w:pStyle w:val="paragraphs"/>
        <w:rPr>
          <w:rFonts w:eastAsia="Times New Roman" w:cs="Calibri"/>
          <w:b/>
          <w:sz w:val="22"/>
          <w:szCs w:val="22"/>
        </w:rPr>
      </w:pPr>
      <w:r w:rsidRPr="00DB403A">
        <w:lastRenderedPageBreak/>
        <w:t>La siguiente tabla muestra el</w:t>
      </w:r>
      <w:r w:rsidR="00752916">
        <w:t xml:space="preserve"> estado</w:t>
      </w:r>
      <w:r w:rsidRPr="00DB403A">
        <w:t xml:space="preserve"> de </w:t>
      </w:r>
      <w:r w:rsidR="00752916">
        <w:t xml:space="preserve">variación </w:t>
      </w:r>
      <w:r w:rsidRPr="00DB403A">
        <w:t xml:space="preserve">en el saldo de </w:t>
      </w:r>
      <w:r w:rsidR="00752916">
        <w:t xml:space="preserve">los </w:t>
      </w:r>
      <w:r w:rsidRPr="00DB403A">
        <w:t>fondo</w:t>
      </w:r>
      <w:r w:rsidR="00752916">
        <w:t>s</w:t>
      </w:r>
      <w:r w:rsidRPr="00DB403A">
        <w:t xml:space="preserve"> de los proyectos</w:t>
      </w:r>
      <w:r w:rsidRPr="00DA565B">
        <w:t xml:space="preserve"> </w:t>
      </w:r>
      <w:r w:rsidRPr="00DB403A">
        <w:t xml:space="preserve">financiados por fondos específicos de la CIDH al 31 </w:t>
      </w:r>
      <w:r w:rsidRPr="00022AF4">
        <w:t>de</w:t>
      </w:r>
      <w:r w:rsidR="00BD7EF1" w:rsidRPr="00022AF4">
        <w:t xml:space="preserve"> diciembre</w:t>
      </w:r>
      <w:r w:rsidRPr="00022AF4">
        <w:t xml:space="preserve"> de 2019.</w:t>
      </w:r>
    </w:p>
    <w:p w:rsidR="00C80A92" w:rsidRPr="00224E73" w:rsidRDefault="00C80A92" w:rsidP="005F2107">
      <w:pPr>
        <w:pStyle w:val="Default"/>
        <w:ind w:left="1843" w:hanging="850"/>
        <w:rPr>
          <w:rFonts w:ascii="Cambria" w:hAnsi="Cambria"/>
          <w:b/>
          <w:sz w:val="22"/>
          <w:szCs w:val="22"/>
          <w:lang w:val="es-ES_tradnl"/>
        </w:rPr>
      </w:pPr>
      <w:r w:rsidRPr="00022AF4">
        <w:rPr>
          <w:rFonts w:ascii="Cambria" w:hAnsi="Cambria"/>
          <w:b/>
          <w:color w:val="auto"/>
          <w:sz w:val="22"/>
          <w:szCs w:val="22"/>
          <w:lang w:val="es-ES_tradnl"/>
        </w:rPr>
        <w:t>Tabla 2. Informe de Variaciones en el Saldo de Fondo de Fondos Esp</w:t>
      </w:r>
      <w:r w:rsidR="00DA565B" w:rsidRPr="00022AF4">
        <w:rPr>
          <w:rFonts w:ascii="Cambria" w:hAnsi="Cambria"/>
          <w:b/>
          <w:color w:val="auto"/>
          <w:sz w:val="22"/>
          <w:szCs w:val="22"/>
          <w:lang w:val="es-ES_tradnl"/>
        </w:rPr>
        <w:t xml:space="preserve">ecíficos por </w:t>
      </w:r>
      <w:r w:rsidR="005F2107" w:rsidRPr="00022AF4">
        <w:rPr>
          <w:rFonts w:ascii="Cambria" w:hAnsi="Cambria"/>
          <w:b/>
          <w:color w:val="auto"/>
          <w:sz w:val="22"/>
          <w:szCs w:val="22"/>
          <w:lang w:val="es-ES_tradnl"/>
        </w:rPr>
        <w:t xml:space="preserve">    </w:t>
      </w:r>
      <w:r w:rsidRPr="00022AF4">
        <w:rPr>
          <w:rFonts w:ascii="Cambria" w:hAnsi="Cambria"/>
          <w:b/>
          <w:color w:val="auto"/>
          <w:sz w:val="22"/>
          <w:szCs w:val="22"/>
          <w:lang w:val="es-ES_tradnl"/>
        </w:rPr>
        <w:t>Proyectos</w:t>
      </w:r>
      <w:r w:rsidR="005F2107" w:rsidRPr="00022AF4">
        <w:rPr>
          <w:rFonts w:ascii="Cambria" w:hAnsi="Cambria"/>
          <w:b/>
          <w:color w:val="auto"/>
          <w:sz w:val="22"/>
          <w:szCs w:val="22"/>
          <w:lang w:val="es-ES_tradnl"/>
        </w:rPr>
        <w:t xml:space="preserve">. </w:t>
      </w:r>
      <w:r w:rsidRPr="00022AF4">
        <w:rPr>
          <w:rFonts w:ascii="Cambria" w:hAnsi="Cambria"/>
          <w:b/>
          <w:color w:val="auto"/>
          <w:sz w:val="22"/>
          <w:szCs w:val="22"/>
          <w:lang w:val="es-ES_tradnl"/>
        </w:rPr>
        <w:t xml:space="preserve">Información al 31 de </w:t>
      </w:r>
      <w:r w:rsidR="00BD7EF1" w:rsidRPr="00022AF4">
        <w:rPr>
          <w:rFonts w:ascii="Cambria" w:hAnsi="Cambria"/>
          <w:b/>
          <w:color w:val="auto"/>
          <w:sz w:val="22"/>
          <w:szCs w:val="22"/>
          <w:lang w:val="es-ES_tradnl"/>
        </w:rPr>
        <w:t>diciembre</w:t>
      </w:r>
      <w:r w:rsidRPr="00DB403A">
        <w:rPr>
          <w:rFonts w:ascii="Cambria" w:hAnsi="Cambria"/>
          <w:b/>
          <w:sz w:val="22"/>
          <w:szCs w:val="22"/>
          <w:lang w:val="es-ES_tradnl"/>
        </w:rPr>
        <w:t xml:space="preserve"> de </w:t>
      </w:r>
      <w:r w:rsidRPr="00224E73">
        <w:rPr>
          <w:rFonts w:ascii="Cambria" w:hAnsi="Cambria"/>
          <w:b/>
          <w:sz w:val="22"/>
          <w:szCs w:val="22"/>
          <w:lang w:val="es-ES_tradnl"/>
        </w:rPr>
        <w:t>2019</w:t>
      </w:r>
      <w:r w:rsidRPr="00224E73">
        <w:rPr>
          <w:rStyle w:val="FootnoteReference"/>
          <w:rFonts w:ascii="Cambria" w:hAnsi="Cambria"/>
          <w:b/>
          <w:sz w:val="22"/>
          <w:szCs w:val="22"/>
          <w:lang w:val="es-ES_tradnl"/>
        </w:rPr>
        <w:footnoteReference w:id="4"/>
      </w:r>
      <w:r w:rsidR="00224E73" w:rsidRPr="00224E73">
        <w:rPr>
          <w:rFonts w:ascii="Cambria" w:hAnsi="Cambria"/>
          <w:b/>
          <w:sz w:val="22"/>
          <w:szCs w:val="22"/>
          <w:vertAlign w:val="superscript"/>
          <w:lang w:val="es-ES_tradnl"/>
        </w:rPr>
        <w:t>,</w:t>
      </w:r>
      <w:r w:rsidR="00224E73">
        <w:rPr>
          <w:rFonts w:ascii="Cambria" w:hAnsi="Cambria"/>
          <w:b/>
          <w:sz w:val="22"/>
          <w:szCs w:val="22"/>
          <w:vertAlign w:val="superscript"/>
          <w:lang w:val="es-ES_tradnl"/>
        </w:rPr>
        <w:t xml:space="preserve"> </w:t>
      </w:r>
      <w:r w:rsidR="00752916">
        <w:rPr>
          <w:rStyle w:val="FootnoteReference"/>
          <w:rFonts w:ascii="Cambria" w:hAnsi="Cambria"/>
          <w:b/>
          <w:sz w:val="22"/>
          <w:szCs w:val="22"/>
          <w:lang w:val="es-US"/>
        </w:rPr>
        <w:footnoteReference w:id="5"/>
      </w:r>
      <w:r w:rsidR="00752916">
        <w:rPr>
          <w:rFonts w:ascii="Cambria" w:hAnsi="Cambria"/>
          <w:b/>
          <w:sz w:val="22"/>
          <w:szCs w:val="22"/>
          <w:vertAlign w:val="superscript"/>
          <w:lang w:val="es-US"/>
        </w:rPr>
        <w:t xml:space="preserve">, </w:t>
      </w:r>
      <w:r w:rsidR="00752916" w:rsidRPr="00B30114">
        <w:rPr>
          <w:rStyle w:val="FootnoteReference"/>
          <w:rFonts w:ascii="Cambria" w:hAnsi="Cambria"/>
          <w:b/>
          <w:sz w:val="22"/>
          <w:szCs w:val="22"/>
          <w:lang w:val="es-US"/>
        </w:rPr>
        <w:footnoteReference w:id="6"/>
      </w:r>
    </w:p>
    <w:bookmarkEnd w:id="0"/>
    <w:p w:rsidR="00C80A92" w:rsidRPr="007F0862" w:rsidRDefault="005F2107" w:rsidP="007F0862">
      <w:pPr>
        <w:pStyle w:val="Default"/>
        <w:ind w:firstLine="993"/>
        <w:rPr>
          <w:rFonts w:ascii="Cambria" w:hAnsi="Cambria"/>
          <w:lang w:val="es-ES_tradnl"/>
        </w:rPr>
      </w:pPr>
      <w:r>
        <w:rPr>
          <w:rFonts w:ascii="Cambria" w:hAnsi="Cambria"/>
          <w:b/>
          <w:color w:val="auto"/>
          <w:sz w:val="22"/>
          <w:szCs w:val="22"/>
          <w:lang w:val="es-ES_tradnl"/>
        </w:rPr>
        <w:t xml:space="preserve">                 </w:t>
      </w:r>
      <w:r w:rsidR="00C80A92" w:rsidRPr="00DB403A">
        <w:rPr>
          <w:rFonts w:ascii="Cambria" w:hAnsi="Cambria"/>
          <w:b/>
          <w:color w:val="auto"/>
          <w:sz w:val="22"/>
          <w:szCs w:val="22"/>
          <w:lang w:val="es-ES_tradnl"/>
        </w:rPr>
        <w:t>(Valores en USD, preliminares y no auditados)</w:t>
      </w:r>
    </w:p>
    <w:p w:rsidR="005F2107" w:rsidRPr="00DB403A" w:rsidRDefault="005F2107" w:rsidP="00A63BA6">
      <w:pPr>
        <w:pStyle w:val="Default"/>
        <w:tabs>
          <w:tab w:val="left" w:pos="6600"/>
        </w:tabs>
        <w:ind w:firstLine="851"/>
        <w:rPr>
          <w:rFonts w:ascii="Cambria" w:hAnsi="Cambria"/>
          <w:b/>
          <w:sz w:val="28"/>
          <w:szCs w:val="28"/>
          <w:lang w:val="es-ES_tradnl"/>
        </w:rPr>
      </w:pPr>
    </w:p>
    <w:p w:rsidR="00C80A92" w:rsidRPr="00DB403A" w:rsidRDefault="00575DAB" w:rsidP="00745F6C">
      <w:pPr>
        <w:pStyle w:val="Default"/>
        <w:jc w:val="center"/>
        <w:rPr>
          <w:rFonts w:ascii="Cambria" w:hAnsi="Cambria"/>
          <w:b/>
          <w:sz w:val="28"/>
          <w:szCs w:val="28"/>
          <w:lang w:val="es-ES_tradnl"/>
        </w:rPr>
      </w:pPr>
      <w:r w:rsidRPr="00EA64EA">
        <w:rPr>
          <w:noProof/>
        </w:rPr>
        <w:drawing>
          <wp:inline distT="0" distB="0" distL="0" distR="0">
            <wp:extent cx="5943600" cy="5086350"/>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rsidR="00C80A92" w:rsidRDefault="00C80A92" w:rsidP="002A0640">
      <w:pPr>
        <w:pStyle w:val="Default"/>
        <w:jc w:val="center"/>
        <w:rPr>
          <w:rFonts w:ascii="Cambria" w:hAnsi="Cambria"/>
          <w:b/>
          <w:sz w:val="28"/>
          <w:szCs w:val="28"/>
          <w:lang w:val="es-ES_tradnl"/>
        </w:rPr>
      </w:pPr>
    </w:p>
    <w:p w:rsidR="00C80A92" w:rsidRPr="007B116E" w:rsidRDefault="00C80A92" w:rsidP="002A0640">
      <w:pPr>
        <w:pStyle w:val="paragraphs"/>
        <w:rPr>
          <w:lang w:val="es-US"/>
        </w:rPr>
      </w:pPr>
      <w:r w:rsidRPr="007B116E">
        <w:t xml:space="preserve">La siguiente figura muestra la distribución del gasto de la CIDH por fuente de financiamiento al 31 de </w:t>
      </w:r>
      <w:r w:rsidR="00DA2D06" w:rsidRPr="007B116E">
        <w:t>diciembre</w:t>
      </w:r>
      <w:r w:rsidRPr="007B116E">
        <w:t xml:space="preserve"> de 2019. </w:t>
      </w:r>
      <w:r w:rsidRPr="007B116E">
        <w:rPr>
          <w:lang w:val="es-US"/>
        </w:rPr>
        <w:t xml:space="preserve">Los gastos financiados a través de los fondos específicos ascienden </w:t>
      </w:r>
      <w:r w:rsidR="00DA2D06" w:rsidRPr="007B116E">
        <w:rPr>
          <w:lang w:val="es-US"/>
        </w:rPr>
        <w:t>al 46</w:t>
      </w:r>
      <w:r w:rsidR="00B50225" w:rsidRPr="007B116E">
        <w:rPr>
          <w:lang w:val="es-US"/>
        </w:rPr>
        <w:t xml:space="preserve">% y del </w:t>
      </w:r>
      <w:r w:rsidRPr="007B116E">
        <w:rPr>
          <w:lang w:val="es-US"/>
        </w:rPr>
        <w:t>fondo regular, al 5</w:t>
      </w:r>
      <w:r w:rsidR="00DA2D06" w:rsidRPr="007B116E">
        <w:rPr>
          <w:lang w:val="es-US"/>
        </w:rPr>
        <w:t>4</w:t>
      </w:r>
      <w:r w:rsidRPr="007B116E">
        <w:rPr>
          <w:lang w:val="es-US"/>
        </w:rPr>
        <w:t>%.</w:t>
      </w:r>
    </w:p>
    <w:p w:rsidR="00785B76" w:rsidRPr="00DB403A" w:rsidRDefault="00C80A92" w:rsidP="00DA46DD">
      <w:pPr>
        <w:pStyle w:val="Default"/>
        <w:ind w:left="1985" w:hanging="992"/>
        <w:rPr>
          <w:rFonts w:ascii="Cambria" w:hAnsi="Cambria"/>
          <w:b/>
          <w:color w:val="auto"/>
          <w:sz w:val="22"/>
          <w:szCs w:val="22"/>
          <w:lang w:val="es-ES_tradnl"/>
        </w:rPr>
      </w:pPr>
      <w:r w:rsidRPr="00DB403A">
        <w:rPr>
          <w:rFonts w:ascii="Cambria" w:hAnsi="Cambria"/>
          <w:b/>
          <w:sz w:val="22"/>
          <w:szCs w:val="22"/>
          <w:lang w:val="es-ES_tradnl"/>
        </w:rPr>
        <w:lastRenderedPageBreak/>
        <w:t>Figura 3. Distribución del Gasto de la CIDH por</w:t>
      </w:r>
      <w:r w:rsidR="00DA46DD">
        <w:rPr>
          <w:rFonts w:ascii="Cambria" w:hAnsi="Cambria"/>
          <w:b/>
          <w:sz w:val="22"/>
          <w:szCs w:val="22"/>
          <w:lang w:val="es-ES_tradnl"/>
        </w:rPr>
        <w:t xml:space="preserve"> Fuente de Financiamiento en el </w:t>
      </w:r>
      <w:r w:rsidRPr="00DB403A">
        <w:rPr>
          <w:rFonts w:ascii="Cambria" w:hAnsi="Cambria"/>
          <w:b/>
          <w:sz w:val="22"/>
          <w:szCs w:val="22"/>
          <w:lang w:val="es-ES_tradnl"/>
        </w:rPr>
        <w:t>2019</w:t>
      </w:r>
      <w:r w:rsidR="00DA46DD">
        <w:rPr>
          <w:rFonts w:ascii="Cambria" w:hAnsi="Cambria"/>
          <w:b/>
          <w:sz w:val="22"/>
          <w:szCs w:val="22"/>
          <w:lang w:val="es-ES_tradnl"/>
        </w:rPr>
        <w:t xml:space="preserve"> </w:t>
      </w:r>
      <w:r w:rsidRPr="00DB403A">
        <w:rPr>
          <w:rFonts w:ascii="Cambria" w:hAnsi="Cambria"/>
          <w:b/>
          <w:color w:val="auto"/>
          <w:sz w:val="22"/>
          <w:szCs w:val="22"/>
          <w:lang w:val="es-ES_tradnl"/>
        </w:rPr>
        <w:t xml:space="preserve">(Valores en miles de USD, preliminares y no </w:t>
      </w:r>
      <w:r w:rsidR="00785B76" w:rsidRPr="00DB403A">
        <w:rPr>
          <w:rFonts w:ascii="Cambria" w:hAnsi="Cambria"/>
          <w:b/>
          <w:color w:val="auto"/>
          <w:sz w:val="22"/>
          <w:szCs w:val="22"/>
          <w:lang w:val="es-ES_tradnl"/>
        </w:rPr>
        <w:t>auditados)</w:t>
      </w:r>
    </w:p>
    <w:p w:rsidR="00DA2D06" w:rsidRDefault="00575DAB" w:rsidP="00DA2D06">
      <w:pPr>
        <w:pStyle w:val="Default"/>
        <w:jc w:val="center"/>
        <w:rPr>
          <w:rFonts w:ascii="Cambria" w:hAnsi="Cambria"/>
          <w:b/>
          <w:color w:val="auto"/>
          <w:sz w:val="22"/>
          <w:szCs w:val="22"/>
          <w:lang w:val="es-ES_tradnl"/>
        </w:rPr>
      </w:pPr>
      <w:r w:rsidRPr="006963A3">
        <w:rPr>
          <w:noProof/>
        </w:rPr>
        <w:drawing>
          <wp:inline distT="0" distB="0" distL="0" distR="0">
            <wp:extent cx="4514850" cy="3343275"/>
            <wp:effectExtent l="0" t="0" r="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A2D06" w:rsidRPr="00B40863" w:rsidRDefault="00DA2D06" w:rsidP="00DA2D06">
      <w:pPr>
        <w:pStyle w:val="Default"/>
        <w:jc w:val="center"/>
        <w:rPr>
          <w:rFonts w:ascii="Cambria" w:hAnsi="Cambria"/>
          <w:b/>
          <w:sz w:val="28"/>
          <w:szCs w:val="28"/>
          <w:lang w:val="es-ES_tradnl"/>
        </w:rPr>
      </w:pPr>
      <w:r w:rsidRPr="00F0798B">
        <w:rPr>
          <w:rFonts w:ascii="Cambria" w:hAnsi="Cambria"/>
          <w:b/>
          <w:lang w:val="es-ES_tradnl"/>
        </w:rPr>
        <w:t>T</w:t>
      </w:r>
      <w:r w:rsidR="00752916">
        <w:rPr>
          <w:rFonts w:ascii="Cambria" w:hAnsi="Cambria"/>
          <w:b/>
          <w:lang w:val="es-ES_tradnl"/>
        </w:rPr>
        <w:t>otal: $15,038.07</w:t>
      </w:r>
    </w:p>
    <w:p w:rsidR="00EE3280" w:rsidRPr="00DB403A" w:rsidRDefault="00EE3280" w:rsidP="00DA46DD">
      <w:pPr>
        <w:pStyle w:val="Default"/>
        <w:ind w:firstLine="851"/>
        <w:jc w:val="center"/>
        <w:rPr>
          <w:rFonts w:ascii="Cambria" w:hAnsi="Cambria"/>
          <w:lang w:val="es-ES_tradnl"/>
        </w:rPr>
      </w:pPr>
    </w:p>
    <w:p w:rsidR="00C80A92" w:rsidRPr="00DB403A" w:rsidRDefault="00C80A92" w:rsidP="002A0640">
      <w:pPr>
        <w:pStyle w:val="paragraphs"/>
      </w:pPr>
      <w:r w:rsidRPr="00DB403A">
        <w:t>La siguiente tabla y gr</w:t>
      </w:r>
      <w:r w:rsidR="00224E73">
        <w:t>á</w:t>
      </w:r>
      <w:r w:rsidRPr="00DB403A">
        <w:t>fica muestran la distribución del gasto de la CIDH por fuente de financiamiento y objeto de gasto.</w:t>
      </w:r>
    </w:p>
    <w:p w:rsidR="00DA46DD" w:rsidRDefault="00C80A92" w:rsidP="002A0640">
      <w:pPr>
        <w:pStyle w:val="Default"/>
        <w:jc w:val="center"/>
        <w:rPr>
          <w:rFonts w:ascii="Cambria" w:hAnsi="Cambria"/>
          <w:b/>
          <w:color w:val="auto"/>
          <w:sz w:val="22"/>
          <w:szCs w:val="22"/>
          <w:lang w:val="es-ES_tradnl"/>
        </w:rPr>
      </w:pPr>
      <w:r w:rsidRPr="00DB403A">
        <w:rPr>
          <w:rFonts w:ascii="Cambria" w:hAnsi="Cambria"/>
          <w:b/>
          <w:sz w:val="22"/>
          <w:szCs w:val="22"/>
          <w:lang w:val="es-ES_tradnl"/>
        </w:rPr>
        <w:t>Tabla 3. Distribución del Gasto de la CIDH por Fuent</w:t>
      </w:r>
      <w:r w:rsidR="00DA46DD">
        <w:rPr>
          <w:rFonts w:ascii="Cambria" w:hAnsi="Cambria"/>
          <w:b/>
          <w:sz w:val="22"/>
          <w:szCs w:val="22"/>
          <w:lang w:val="es-ES_tradnl"/>
        </w:rPr>
        <w:t xml:space="preserve">e de Financiamiento en el 2019 </w:t>
      </w:r>
      <w:r w:rsidRPr="00DB403A">
        <w:rPr>
          <w:rFonts w:ascii="Cambria" w:hAnsi="Cambria"/>
          <w:b/>
          <w:sz w:val="22"/>
          <w:szCs w:val="22"/>
          <w:lang w:val="es-ES_tradnl"/>
        </w:rPr>
        <w:t>y Objeto de Gasto</w:t>
      </w:r>
      <w:r w:rsidR="00DA46DD">
        <w:rPr>
          <w:rFonts w:ascii="Cambria" w:hAnsi="Cambria"/>
          <w:b/>
          <w:sz w:val="22"/>
          <w:szCs w:val="22"/>
          <w:lang w:val="es-ES_tradnl"/>
        </w:rPr>
        <w:t xml:space="preserve"> </w:t>
      </w:r>
      <w:r w:rsidR="00DA46DD" w:rsidRPr="00DB403A">
        <w:rPr>
          <w:rFonts w:ascii="Cambria" w:hAnsi="Cambria"/>
          <w:b/>
          <w:color w:val="auto"/>
          <w:sz w:val="22"/>
          <w:szCs w:val="22"/>
          <w:lang w:val="es-ES_tradnl"/>
        </w:rPr>
        <w:t xml:space="preserve">(Valores </w:t>
      </w:r>
      <w:r w:rsidR="005D1FAB">
        <w:rPr>
          <w:rFonts w:ascii="Cambria" w:hAnsi="Cambria"/>
          <w:b/>
          <w:color w:val="auto"/>
          <w:sz w:val="22"/>
          <w:szCs w:val="22"/>
          <w:lang w:val="es-ES_tradnl"/>
        </w:rPr>
        <w:t xml:space="preserve">redondeados </w:t>
      </w:r>
      <w:r w:rsidR="00DA46DD" w:rsidRPr="00DB403A">
        <w:rPr>
          <w:rFonts w:ascii="Cambria" w:hAnsi="Cambria"/>
          <w:b/>
          <w:color w:val="auto"/>
          <w:sz w:val="22"/>
          <w:szCs w:val="22"/>
          <w:lang w:val="es-ES_tradnl"/>
        </w:rPr>
        <w:t>en USD, preliminares y no auditados)</w:t>
      </w:r>
    </w:p>
    <w:p w:rsidR="002A0640" w:rsidRPr="00DB403A" w:rsidRDefault="002A0640" w:rsidP="002A0640">
      <w:pPr>
        <w:pStyle w:val="Default"/>
        <w:jc w:val="center"/>
        <w:rPr>
          <w:rFonts w:ascii="Cambria" w:hAnsi="Cambria"/>
          <w:b/>
          <w:sz w:val="28"/>
          <w:szCs w:val="28"/>
          <w:lang w:val="es-ES_tradnl"/>
        </w:rPr>
      </w:pPr>
    </w:p>
    <w:tbl>
      <w:tblPr>
        <w:tblW w:w="946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936"/>
        <w:gridCol w:w="1984"/>
        <w:gridCol w:w="1985"/>
        <w:gridCol w:w="1559"/>
      </w:tblGrid>
      <w:tr w:rsidR="00745F6C" w:rsidRPr="00DB403A" w:rsidTr="00EE3280">
        <w:trPr>
          <w:trHeight w:val="518"/>
        </w:trPr>
        <w:tc>
          <w:tcPr>
            <w:tcW w:w="3936" w:type="dxa"/>
            <w:tcBorders>
              <w:top w:val="single" w:sz="4" w:space="0" w:color="95B3D7"/>
              <w:left w:val="single" w:sz="4" w:space="0" w:color="95B3D7"/>
              <w:bottom w:val="single" w:sz="4" w:space="0" w:color="95B3D7"/>
              <w:right w:val="single" w:sz="4" w:space="0" w:color="95B3D7"/>
            </w:tcBorders>
            <w:shd w:val="clear" w:color="auto" w:fill="548DD4"/>
            <w:noWrap/>
          </w:tcPr>
          <w:p w:rsidR="00745F6C" w:rsidRPr="0046041A" w:rsidRDefault="00EE3280" w:rsidP="00745F6C">
            <w:pPr>
              <w:jc w:val="center"/>
              <w:rPr>
                <w:rFonts w:ascii="Cambria" w:eastAsia="Times New Roman" w:hAnsi="Cambria" w:cs="Calibri"/>
                <w:b/>
                <w:bCs/>
                <w:color w:val="FFFFFF"/>
                <w:sz w:val="20"/>
                <w:szCs w:val="20"/>
                <w:lang w:val="es-ES_tradnl" w:eastAsia="es-CO"/>
              </w:rPr>
            </w:pPr>
            <w:r w:rsidRPr="0046041A">
              <w:rPr>
                <w:rFonts w:ascii="Cambria" w:eastAsia="Times New Roman" w:hAnsi="Cambria" w:cs="Calibri"/>
                <w:b/>
                <w:bCs/>
                <w:color w:val="FFFFFF"/>
                <w:sz w:val="20"/>
                <w:szCs w:val="20"/>
                <w:lang w:val="es-ES_tradnl" w:eastAsia="es-CO"/>
              </w:rPr>
              <w:t>Objeto de G</w:t>
            </w:r>
            <w:r w:rsidR="00745F6C" w:rsidRPr="0046041A">
              <w:rPr>
                <w:rFonts w:ascii="Cambria" w:eastAsia="Times New Roman" w:hAnsi="Cambria" w:cs="Calibri"/>
                <w:b/>
                <w:bCs/>
                <w:color w:val="FFFFFF"/>
                <w:sz w:val="20"/>
                <w:szCs w:val="20"/>
                <w:lang w:val="es-ES_tradnl" w:eastAsia="es-CO"/>
              </w:rPr>
              <w:t>asto</w:t>
            </w:r>
          </w:p>
        </w:tc>
        <w:tc>
          <w:tcPr>
            <w:tcW w:w="1984" w:type="dxa"/>
            <w:tcBorders>
              <w:top w:val="single" w:sz="4" w:space="0" w:color="95B3D7"/>
              <w:left w:val="single" w:sz="4" w:space="0" w:color="95B3D7"/>
              <w:bottom w:val="single" w:sz="4" w:space="0" w:color="95B3D7"/>
              <w:right w:val="single" w:sz="4" w:space="0" w:color="95B3D7"/>
            </w:tcBorders>
            <w:shd w:val="clear" w:color="auto" w:fill="548DD4"/>
            <w:noWrap/>
          </w:tcPr>
          <w:p w:rsidR="00745F6C" w:rsidRPr="0046041A" w:rsidRDefault="00745F6C" w:rsidP="00745F6C">
            <w:pPr>
              <w:jc w:val="center"/>
              <w:rPr>
                <w:rFonts w:ascii="Cambria" w:hAnsi="Cambria"/>
                <w:color w:val="FFFFFF"/>
                <w:sz w:val="20"/>
                <w:szCs w:val="20"/>
              </w:rPr>
            </w:pPr>
            <w:r w:rsidRPr="0046041A">
              <w:rPr>
                <w:rFonts w:ascii="Cambria" w:eastAsia="Times New Roman" w:hAnsi="Cambria" w:cs="Calibri"/>
                <w:b/>
                <w:bCs/>
                <w:color w:val="FFFFFF"/>
                <w:sz w:val="20"/>
                <w:szCs w:val="20"/>
                <w:lang w:val="es-ES_tradnl" w:eastAsia="es-CO"/>
              </w:rPr>
              <w:t>Fondo Regular</w:t>
            </w:r>
          </w:p>
        </w:tc>
        <w:tc>
          <w:tcPr>
            <w:tcW w:w="1985" w:type="dxa"/>
            <w:tcBorders>
              <w:top w:val="single" w:sz="4" w:space="0" w:color="95B3D7"/>
              <w:left w:val="single" w:sz="4" w:space="0" w:color="95B3D7"/>
              <w:bottom w:val="single" w:sz="4" w:space="0" w:color="95B3D7"/>
              <w:right w:val="single" w:sz="4" w:space="0" w:color="95B3D7"/>
            </w:tcBorders>
            <w:shd w:val="clear" w:color="auto" w:fill="548DD4"/>
            <w:noWrap/>
          </w:tcPr>
          <w:p w:rsidR="00745F6C" w:rsidRPr="0046041A" w:rsidRDefault="00745F6C" w:rsidP="00745F6C">
            <w:pPr>
              <w:jc w:val="center"/>
              <w:rPr>
                <w:rFonts w:ascii="Cambria" w:hAnsi="Cambria"/>
                <w:color w:val="FFFFFF"/>
                <w:sz w:val="20"/>
                <w:szCs w:val="20"/>
              </w:rPr>
            </w:pPr>
            <w:r w:rsidRPr="0046041A">
              <w:rPr>
                <w:rFonts w:ascii="Cambria" w:eastAsia="Times New Roman" w:hAnsi="Cambria" w:cs="Calibri"/>
                <w:b/>
                <w:bCs/>
                <w:color w:val="FFFFFF"/>
                <w:sz w:val="20"/>
                <w:szCs w:val="20"/>
                <w:lang w:val="es-ES_tradnl" w:eastAsia="es-CO"/>
              </w:rPr>
              <w:t>Fondo Específicos</w:t>
            </w:r>
          </w:p>
        </w:tc>
        <w:tc>
          <w:tcPr>
            <w:tcW w:w="1559" w:type="dxa"/>
            <w:tcBorders>
              <w:top w:val="single" w:sz="4" w:space="0" w:color="95B3D7"/>
              <w:left w:val="single" w:sz="4" w:space="0" w:color="95B3D7"/>
              <w:bottom w:val="single" w:sz="4" w:space="0" w:color="95B3D7"/>
              <w:right w:val="single" w:sz="4" w:space="0" w:color="95B3D7"/>
            </w:tcBorders>
            <w:shd w:val="clear" w:color="auto" w:fill="548DD4"/>
            <w:noWrap/>
          </w:tcPr>
          <w:p w:rsidR="00745F6C" w:rsidRPr="0046041A" w:rsidRDefault="00745F6C" w:rsidP="00745F6C">
            <w:pPr>
              <w:jc w:val="center"/>
              <w:rPr>
                <w:rFonts w:ascii="Cambria" w:hAnsi="Cambria"/>
                <w:color w:val="FFFFFF"/>
                <w:sz w:val="20"/>
                <w:szCs w:val="20"/>
              </w:rPr>
            </w:pPr>
            <w:r w:rsidRPr="0046041A">
              <w:rPr>
                <w:rFonts w:ascii="Cambria" w:eastAsia="Times New Roman" w:hAnsi="Cambria" w:cs="Calibri"/>
                <w:b/>
                <w:bCs/>
                <w:color w:val="FFFFFF"/>
                <w:sz w:val="20"/>
                <w:szCs w:val="20"/>
                <w:lang w:val="es-ES_tradnl" w:eastAsia="es-CO"/>
              </w:rPr>
              <w:t>Total</w:t>
            </w:r>
          </w:p>
        </w:tc>
      </w:tr>
      <w:tr w:rsidR="00F120DD" w:rsidRPr="00DB403A" w:rsidTr="00EE5229">
        <w:trPr>
          <w:trHeight w:val="300"/>
        </w:trPr>
        <w:tc>
          <w:tcPr>
            <w:tcW w:w="3936"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120DD" w:rsidRPr="00DB403A" w:rsidRDefault="00F120DD" w:rsidP="002A0640">
            <w:pPr>
              <w:spacing w:line="240" w:lineRule="auto"/>
              <w:jc w:val="center"/>
              <w:rPr>
                <w:rFonts w:ascii="Cambria" w:eastAsia="Times New Roman" w:hAnsi="Cambria" w:cs="Calibri"/>
                <w:b/>
                <w:bCs/>
                <w:sz w:val="20"/>
                <w:szCs w:val="20"/>
                <w:lang w:val="es-ES_tradnl" w:eastAsia="es-CO"/>
              </w:rPr>
            </w:pPr>
            <w:r w:rsidRPr="00DB403A">
              <w:rPr>
                <w:rFonts w:ascii="Cambria" w:eastAsia="Times New Roman" w:hAnsi="Cambria" w:cs="Calibri"/>
                <w:b/>
                <w:bCs/>
                <w:sz w:val="20"/>
                <w:szCs w:val="20"/>
                <w:lang w:val="es-ES_tradnl" w:eastAsia="es-CO"/>
              </w:rPr>
              <w:t>Salarios</w:t>
            </w:r>
          </w:p>
        </w:tc>
        <w:tc>
          <w:tcPr>
            <w:tcW w:w="1984"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rsidR="00F120DD" w:rsidRPr="00151596" w:rsidRDefault="00C647F0" w:rsidP="002A0640">
            <w:pPr>
              <w:spacing w:line="240" w:lineRule="auto"/>
              <w:jc w:val="center"/>
              <w:rPr>
                <w:rFonts w:ascii="Cambria" w:eastAsia="Times New Roman" w:hAnsi="Cambria" w:cs="Calibri"/>
                <w:sz w:val="20"/>
                <w:szCs w:val="20"/>
                <w:lang w:val="es-ES_tradnl" w:eastAsia="es-CO"/>
              </w:rPr>
            </w:pPr>
            <w:r>
              <w:rPr>
                <w:rFonts w:ascii="Cambria" w:hAnsi="Cambria" w:cs="Calibri"/>
                <w:sz w:val="20"/>
                <w:szCs w:val="20"/>
              </w:rPr>
              <w:t>5,018,081</w:t>
            </w:r>
          </w:p>
        </w:tc>
        <w:tc>
          <w:tcPr>
            <w:tcW w:w="1985"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1,226,238</w:t>
            </w:r>
          </w:p>
        </w:tc>
        <w:tc>
          <w:tcPr>
            <w:tcW w:w="1559"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rsidR="00F120DD" w:rsidRPr="00151596" w:rsidRDefault="00C647F0" w:rsidP="002A0640">
            <w:pPr>
              <w:spacing w:line="240" w:lineRule="auto"/>
              <w:jc w:val="center"/>
              <w:rPr>
                <w:rFonts w:ascii="Cambria" w:eastAsia="Times New Roman" w:hAnsi="Cambria" w:cs="Calibri"/>
                <w:sz w:val="20"/>
                <w:szCs w:val="20"/>
                <w:lang w:val="es-ES_tradnl" w:eastAsia="es-CO"/>
              </w:rPr>
            </w:pPr>
            <w:r>
              <w:rPr>
                <w:rFonts w:ascii="Cambria" w:hAnsi="Cambria" w:cs="Calibri"/>
                <w:sz w:val="20"/>
                <w:szCs w:val="20"/>
              </w:rPr>
              <w:t>6,244,319</w:t>
            </w:r>
          </w:p>
        </w:tc>
      </w:tr>
      <w:tr w:rsidR="00F120DD" w:rsidRPr="00DB403A" w:rsidTr="00EE5229">
        <w:trPr>
          <w:trHeight w:val="300"/>
        </w:trPr>
        <w:tc>
          <w:tcPr>
            <w:tcW w:w="3936" w:type="dxa"/>
            <w:tcBorders>
              <w:top w:val="single" w:sz="4" w:space="0" w:color="95B3D7"/>
              <w:left w:val="single" w:sz="4" w:space="0" w:color="95B3D7"/>
              <w:bottom w:val="single" w:sz="4" w:space="0" w:color="95B3D7"/>
              <w:right w:val="single" w:sz="4" w:space="0" w:color="95B3D7"/>
            </w:tcBorders>
            <w:noWrap/>
            <w:hideMark/>
          </w:tcPr>
          <w:p w:rsidR="00F120DD" w:rsidRPr="00DB403A" w:rsidRDefault="00F120DD" w:rsidP="002A0640">
            <w:pPr>
              <w:spacing w:line="240" w:lineRule="auto"/>
              <w:jc w:val="center"/>
              <w:rPr>
                <w:rFonts w:ascii="Cambria" w:eastAsia="Times New Roman" w:hAnsi="Cambria" w:cs="Calibri"/>
                <w:b/>
                <w:bCs/>
                <w:color w:val="000000"/>
                <w:sz w:val="20"/>
                <w:szCs w:val="20"/>
                <w:lang w:val="es-ES_tradnl" w:eastAsia="es-CO"/>
              </w:rPr>
            </w:pPr>
            <w:r w:rsidRPr="00DB403A">
              <w:rPr>
                <w:rFonts w:ascii="Cambria" w:eastAsia="Times New Roman" w:hAnsi="Cambria" w:cs="Calibri"/>
                <w:b/>
                <w:bCs/>
                <w:color w:val="000000"/>
                <w:sz w:val="20"/>
                <w:szCs w:val="20"/>
                <w:lang w:val="es-ES_tradnl" w:eastAsia="es-CO"/>
              </w:rPr>
              <w:t>Contratos por resultado</w:t>
            </w:r>
          </w:p>
        </w:tc>
        <w:tc>
          <w:tcPr>
            <w:tcW w:w="1984" w:type="dxa"/>
            <w:tcBorders>
              <w:top w:val="single" w:sz="4" w:space="0" w:color="95B3D7"/>
              <w:left w:val="single" w:sz="4" w:space="0" w:color="95B3D7"/>
              <w:bottom w:val="single" w:sz="4" w:space="0" w:color="95B3D7"/>
              <w:right w:val="single" w:sz="4" w:space="0" w:color="95B3D7"/>
            </w:tcBorders>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2,136,416</w:t>
            </w:r>
          </w:p>
        </w:tc>
        <w:tc>
          <w:tcPr>
            <w:tcW w:w="1985" w:type="dxa"/>
            <w:tcBorders>
              <w:top w:val="single" w:sz="4" w:space="0" w:color="95B3D7"/>
              <w:left w:val="single" w:sz="4" w:space="0" w:color="95B3D7"/>
              <w:bottom w:val="single" w:sz="4" w:space="0" w:color="95B3D7"/>
              <w:right w:val="single" w:sz="4" w:space="0" w:color="95B3D7"/>
            </w:tcBorders>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4,107,856</w:t>
            </w:r>
          </w:p>
        </w:tc>
        <w:tc>
          <w:tcPr>
            <w:tcW w:w="1559" w:type="dxa"/>
            <w:tcBorders>
              <w:top w:val="single" w:sz="4" w:space="0" w:color="95B3D7"/>
              <w:left w:val="single" w:sz="4" w:space="0" w:color="95B3D7"/>
              <w:bottom w:val="single" w:sz="4" w:space="0" w:color="95B3D7"/>
              <w:right w:val="single" w:sz="4" w:space="0" w:color="95B3D7"/>
            </w:tcBorders>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6,244,272</w:t>
            </w:r>
          </w:p>
        </w:tc>
      </w:tr>
      <w:tr w:rsidR="00F120DD" w:rsidRPr="00DB403A" w:rsidTr="00EE5229">
        <w:trPr>
          <w:trHeight w:val="323"/>
        </w:trPr>
        <w:tc>
          <w:tcPr>
            <w:tcW w:w="3936"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120DD" w:rsidRPr="00DB403A" w:rsidRDefault="00F120DD" w:rsidP="002A0640">
            <w:pPr>
              <w:spacing w:line="240" w:lineRule="auto"/>
              <w:jc w:val="center"/>
              <w:rPr>
                <w:rFonts w:ascii="Cambria" w:eastAsia="Times New Roman" w:hAnsi="Cambria" w:cs="Calibri"/>
                <w:b/>
                <w:bCs/>
                <w:sz w:val="20"/>
                <w:szCs w:val="20"/>
                <w:lang w:val="es-ES_tradnl" w:eastAsia="es-CO"/>
              </w:rPr>
            </w:pPr>
            <w:r w:rsidRPr="00DB403A">
              <w:rPr>
                <w:rFonts w:ascii="Cambria" w:eastAsia="Times New Roman" w:hAnsi="Cambria" w:cs="Calibri"/>
                <w:b/>
                <w:bCs/>
                <w:sz w:val="20"/>
                <w:szCs w:val="20"/>
                <w:lang w:val="es-ES_tradnl" w:eastAsia="es-CO"/>
              </w:rPr>
              <w:t>Becas</w:t>
            </w:r>
          </w:p>
        </w:tc>
        <w:tc>
          <w:tcPr>
            <w:tcW w:w="1984"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w:t>
            </w:r>
          </w:p>
        </w:tc>
        <w:tc>
          <w:tcPr>
            <w:tcW w:w="1985"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207,807</w:t>
            </w:r>
          </w:p>
        </w:tc>
        <w:tc>
          <w:tcPr>
            <w:tcW w:w="1559"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207,807</w:t>
            </w:r>
          </w:p>
        </w:tc>
      </w:tr>
      <w:tr w:rsidR="00F120DD" w:rsidRPr="00DB403A" w:rsidTr="00EE5229">
        <w:trPr>
          <w:trHeight w:val="300"/>
        </w:trPr>
        <w:tc>
          <w:tcPr>
            <w:tcW w:w="3936" w:type="dxa"/>
            <w:tcBorders>
              <w:top w:val="single" w:sz="4" w:space="0" w:color="95B3D7"/>
              <w:left w:val="single" w:sz="4" w:space="0" w:color="95B3D7"/>
              <w:bottom w:val="single" w:sz="4" w:space="0" w:color="95B3D7"/>
              <w:right w:val="single" w:sz="4" w:space="0" w:color="95B3D7"/>
            </w:tcBorders>
            <w:noWrap/>
            <w:hideMark/>
          </w:tcPr>
          <w:p w:rsidR="00F120DD" w:rsidRPr="00DB403A" w:rsidRDefault="00F120DD" w:rsidP="002A0640">
            <w:pPr>
              <w:spacing w:line="240" w:lineRule="auto"/>
              <w:jc w:val="center"/>
              <w:rPr>
                <w:rFonts w:ascii="Cambria" w:eastAsia="Times New Roman" w:hAnsi="Cambria" w:cs="Calibri"/>
                <w:b/>
                <w:bCs/>
                <w:sz w:val="20"/>
                <w:szCs w:val="20"/>
                <w:lang w:val="es-ES_tradnl" w:eastAsia="es-CO"/>
              </w:rPr>
            </w:pPr>
            <w:r w:rsidRPr="00DB403A">
              <w:rPr>
                <w:rFonts w:ascii="Cambria" w:eastAsia="Times New Roman" w:hAnsi="Cambria" w:cs="Calibri"/>
                <w:b/>
                <w:bCs/>
                <w:sz w:val="20"/>
                <w:szCs w:val="20"/>
                <w:lang w:val="es-ES_tradnl" w:eastAsia="es-CO"/>
              </w:rPr>
              <w:t>Viajes</w:t>
            </w:r>
          </w:p>
        </w:tc>
        <w:tc>
          <w:tcPr>
            <w:tcW w:w="1984" w:type="dxa"/>
            <w:tcBorders>
              <w:top w:val="single" w:sz="4" w:space="0" w:color="95B3D7"/>
              <w:left w:val="single" w:sz="4" w:space="0" w:color="95B3D7"/>
              <w:bottom w:val="single" w:sz="4" w:space="0" w:color="95B3D7"/>
              <w:right w:val="single" w:sz="4" w:space="0" w:color="95B3D7"/>
            </w:tcBorders>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380,288</w:t>
            </w:r>
          </w:p>
        </w:tc>
        <w:tc>
          <w:tcPr>
            <w:tcW w:w="1985" w:type="dxa"/>
            <w:tcBorders>
              <w:top w:val="single" w:sz="4" w:space="0" w:color="95B3D7"/>
              <w:left w:val="single" w:sz="4" w:space="0" w:color="95B3D7"/>
              <w:bottom w:val="single" w:sz="4" w:space="0" w:color="95B3D7"/>
              <w:right w:val="single" w:sz="4" w:space="0" w:color="95B3D7"/>
            </w:tcBorders>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562,365</w:t>
            </w:r>
          </w:p>
        </w:tc>
        <w:tc>
          <w:tcPr>
            <w:tcW w:w="1559" w:type="dxa"/>
            <w:tcBorders>
              <w:top w:val="single" w:sz="4" w:space="0" w:color="95B3D7"/>
              <w:left w:val="single" w:sz="4" w:space="0" w:color="95B3D7"/>
              <w:bottom w:val="single" w:sz="4" w:space="0" w:color="95B3D7"/>
              <w:right w:val="single" w:sz="4" w:space="0" w:color="95B3D7"/>
            </w:tcBorders>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942,653</w:t>
            </w:r>
          </w:p>
        </w:tc>
      </w:tr>
      <w:tr w:rsidR="00F120DD" w:rsidRPr="00DB403A" w:rsidTr="00EE5229">
        <w:trPr>
          <w:trHeight w:val="300"/>
        </w:trPr>
        <w:tc>
          <w:tcPr>
            <w:tcW w:w="3936"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120DD" w:rsidRPr="00DB403A" w:rsidRDefault="00F120DD" w:rsidP="002A0640">
            <w:pPr>
              <w:spacing w:line="240" w:lineRule="auto"/>
              <w:jc w:val="center"/>
              <w:rPr>
                <w:rFonts w:ascii="Cambria" w:eastAsia="Times New Roman" w:hAnsi="Cambria" w:cs="Calibri"/>
                <w:b/>
                <w:bCs/>
                <w:color w:val="000000"/>
                <w:sz w:val="20"/>
                <w:szCs w:val="20"/>
                <w:lang w:val="es-ES_tradnl" w:eastAsia="es-CO"/>
              </w:rPr>
            </w:pPr>
            <w:r w:rsidRPr="00DB403A">
              <w:rPr>
                <w:rFonts w:ascii="Cambria" w:eastAsia="Times New Roman" w:hAnsi="Cambria" w:cs="Calibri"/>
                <w:b/>
                <w:bCs/>
                <w:color w:val="000000"/>
                <w:sz w:val="20"/>
                <w:szCs w:val="20"/>
                <w:lang w:val="es-ES_tradnl" w:eastAsia="es-CO"/>
              </w:rPr>
              <w:t>Documentos</w:t>
            </w:r>
          </w:p>
        </w:tc>
        <w:tc>
          <w:tcPr>
            <w:tcW w:w="1984"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22,698</w:t>
            </w:r>
          </w:p>
        </w:tc>
        <w:tc>
          <w:tcPr>
            <w:tcW w:w="1985"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33,988</w:t>
            </w:r>
          </w:p>
        </w:tc>
        <w:tc>
          <w:tcPr>
            <w:tcW w:w="1559"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56,686</w:t>
            </w:r>
          </w:p>
        </w:tc>
      </w:tr>
      <w:tr w:rsidR="00F120DD" w:rsidRPr="00DB403A" w:rsidTr="00EE5229">
        <w:trPr>
          <w:trHeight w:val="300"/>
        </w:trPr>
        <w:tc>
          <w:tcPr>
            <w:tcW w:w="3936" w:type="dxa"/>
            <w:tcBorders>
              <w:top w:val="single" w:sz="4" w:space="0" w:color="95B3D7"/>
              <w:left w:val="single" w:sz="4" w:space="0" w:color="95B3D7"/>
              <w:bottom w:val="single" w:sz="4" w:space="0" w:color="95B3D7"/>
              <w:right w:val="single" w:sz="4" w:space="0" w:color="95B3D7"/>
            </w:tcBorders>
            <w:noWrap/>
            <w:hideMark/>
          </w:tcPr>
          <w:p w:rsidR="00F120DD" w:rsidRPr="00DB403A" w:rsidRDefault="00F120DD" w:rsidP="002A0640">
            <w:pPr>
              <w:spacing w:line="240" w:lineRule="auto"/>
              <w:jc w:val="center"/>
              <w:rPr>
                <w:rFonts w:ascii="Cambria" w:eastAsia="Times New Roman" w:hAnsi="Cambria" w:cs="Calibri"/>
                <w:b/>
                <w:bCs/>
                <w:color w:val="000000"/>
                <w:sz w:val="20"/>
                <w:szCs w:val="20"/>
                <w:lang w:val="es-ES_tradnl" w:eastAsia="es-CO"/>
              </w:rPr>
            </w:pPr>
            <w:r w:rsidRPr="00DB403A">
              <w:rPr>
                <w:rFonts w:ascii="Cambria" w:eastAsia="Times New Roman" w:hAnsi="Cambria" w:cs="Calibri"/>
                <w:b/>
                <w:bCs/>
                <w:color w:val="000000"/>
                <w:sz w:val="20"/>
                <w:szCs w:val="20"/>
                <w:lang w:val="es-ES_tradnl" w:eastAsia="es-CO"/>
              </w:rPr>
              <w:t>Equipos y suministros</w:t>
            </w:r>
          </w:p>
        </w:tc>
        <w:tc>
          <w:tcPr>
            <w:tcW w:w="1984" w:type="dxa"/>
            <w:tcBorders>
              <w:top w:val="single" w:sz="4" w:space="0" w:color="95B3D7"/>
              <w:left w:val="single" w:sz="4" w:space="0" w:color="95B3D7"/>
              <w:bottom w:val="single" w:sz="4" w:space="0" w:color="95B3D7"/>
              <w:right w:val="single" w:sz="4" w:space="0" w:color="95B3D7"/>
            </w:tcBorders>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235,543</w:t>
            </w:r>
          </w:p>
        </w:tc>
        <w:tc>
          <w:tcPr>
            <w:tcW w:w="1985" w:type="dxa"/>
            <w:tcBorders>
              <w:top w:val="single" w:sz="4" w:space="0" w:color="95B3D7"/>
              <w:left w:val="single" w:sz="4" w:space="0" w:color="95B3D7"/>
              <w:bottom w:val="single" w:sz="4" w:space="0" w:color="95B3D7"/>
              <w:right w:val="single" w:sz="4" w:space="0" w:color="95B3D7"/>
            </w:tcBorders>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49,624</w:t>
            </w:r>
          </w:p>
        </w:tc>
        <w:tc>
          <w:tcPr>
            <w:tcW w:w="1559" w:type="dxa"/>
            <w:tcBorders>
              <w:top w:val="single" w:sz="4" w:space="0" w:color="95B3D7"/>
              <w:left w:val="single" w:sz="4" w:space="0" w:color="95B3D7"/>
              <w:bottom w:val="single" w:sz="4" w:space="0" w:color="95B3D7"/>
              <w:right w:val="single" w:sz="4" w:space="0" w:color="95B3D7"/>
            </w:tcBorders>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285,167</w:t>
            </w:r>
          </w:p>
        </w:tc>
      </w:tr>
      <w:tr w:rsidR="00F120DD" w:rsidRPr="00DB403A" w:rsidTr="00EE5229">
        <w:trPr>
          <w:trHeight w:val="300"/>
        </w:trPr>
        <w:tc>
          <w:tcPr>
            <w:tcW w:w="3936"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120DD" w:rsidRPr="00DB403A" w:rsidRDefault="00F120DD" w:rsidP="002A0640">
            <w:pPr>
              <w:spacing w:line="240" w:lineRule="auto"/>
              <w:jc w:val="center"/>
              <w:rPr>
                <w:rFonts w:ascii="Cambria" w:eastAsia="Times New Roman" w:hAnsi="Cambria" w:cs="Calibri"/>
                <w:b/>
                <w:bCs/>
                <w:color w:val="000000"/>
                <w:sz w:val="20"/>
                <w:szCs w:val="20"/>
                <w:lang w:val="es-ES_tradnl" w:eastAsia="es-CO"/>
              </w:rPr>
            </w:pPr>
            <w:r w:rsidRPr="00DB403A">
              <w:rPr>
                <w:rFonts w:ascii="Cambria" w:eastAsia="Times New Roman" w:hAnsi="Cambria" w:cs="Calibri"/>
                <w:b/>
                <w:bCs/>
                <w:color w:val="000000"/>
                <w:sz w:val="20"/>
                <w:szCs w:val="20"/>
                <w:lang w:val="es-ES_tradnl" w:eastAsia="es-CO"/>
              </w:rPr>
              <w:t>Rentas de edificio y mantenimiento</w:t>
            </w:r>
          </w:p>
        </w:tc>
        <w:tc>
          <w:tcPr>
            <w:tcW w:w="1984"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20,844</w:t>
            </w:r>
          </w:p>
        </w:tc>
        <w:tc>
          <w:tcPr>
            <w:tcW w:w="1985"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64,882</w:t>
            </w:r>
          </w:p>
        </w:tc>
        <w:tc>
          <w:tcPr>
            <w:tcW w:w="1559"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85,726</w:t>
            </w:r>
          </w:p>
        </w:tc>
      </w:tr>
      <w:tr w:rsidR="00F120DD" w:rsidRPr="00DB403A" w:rsidTr="00EE5229">
        <w:trPr>
          <w:trHeight w:val="300"/>
        </w:trPr>
        <w:tc>
          <w:tcPr>
            <w:tcW w:w="3936" w:type="dxa"/>
            <w:tcBorders>
              <w:top w:val="single" w:sz="4" w:space="0" w:color="95B3D7"/>
              <w:left w:val="single" w:sz="4" w:space="0" w:color="95B3D7"/>
              <w:bottom w:val="single" w:sz="4" w:space="0" w:color="95B3D7"/>
              <w:right w:val="single" w:sz="4" w:space="0" w:color="95B3D7"/>
            </w:tcBorders>
            <w:noWrap/>
            <w:hideMark/>
          </w:tcPr>
          <w:p w:rsidR="00F120DD" w:rsidRPr="00DB403A" w:rsidRDefault="00F120DD" w:rsidP="002A0640">
            <w:pPr>
              <w:spacing w:line="240" w:lineRule="auto"/>
              <w:jc w:val="center"/>
              <w:rPr>
                <w:rFonts w:ascii="Cambria" w:eastAsia="Times New Roman" w:hAnsi="Cambria" w:cs="Calibri"/>
                <w:b/>
                <w:bCs/>
                <w:sz w:val="20"/>
                <w:szCs w:val="20"/>
                <w:lang w:val="es-ES_tradnl" w:eastAsia="es-CO"/>
              </w:rPr>
            </w:pPr>
            <w:r w:rsidRPr="00DB403A">
              <w:rPr>
                <w:rFonts w:ascii="Cambria" w:eastAsia="Times New Roman" w:hAnsi="Cambria" w:cs="Calibri"/>
                <w:b/>
                <w:bCs/>
                <w:sz w:val="20"/>
                <w:szCs w:val="20"/>
                <w:lang w:val="es-ES_tradnl" w:eastAsia="es-CO"/>
              </w:rPr>
              <w:t>Otros costos</w:t>
            </w:r>
          </w:p>
        </w:tc>
        <w:tc>
          <w:tcPr>
            <w:tcW w:w="1984" w:type="dxa"/>
            <w:tcBorders>
              <w:top w:val="single" w:sz="4" w:space="0" w:color="95B3D7"/>
              <w:left w:val="single" w:sz="4" w:space="0" w:color="95B3D7"/>
              <w:bottom w:val="single" w:sz="4" w:space="0" w:color="95B3D7"/>
              <w:right w:val="single" w:sz="4" w:space="0" w:color="95B3D7"/>
            </w:tcBorders>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249,437</w:t>
            </w:r>
          </w:p>
        </w:tc>
        <w:tc>
          <w:tcPr>
            <w:tcW w:w="1985" w:type="dxa"/>
            <w:tcBorders>
              <w:top w:val="single" w:sz="4" w:space="0" w:color="95B3D7"/>
              <w:left w:val="single" w:sz="4" w:space="0" w:color="95B3D7"/>
              <w:bottom w:val="single" w:sz="4" w:space="0" w:color="95B3D7"/>
              <w:right w:val="single" w:sz="4" w:space="0" w:color="95B3D7"/>
            </w:tcBorders>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51,664</w:t>
            </w:r>
          </w:p>
        </w:tc>
        <w:tc>
          <w:tcPr>
            <w:tcW w:w="1559" w:type="dxa"/>
            <w:tcBorders>
              <w:top w:val="single" w:sz="4" w:space="0" w:color="95B3D7"/>
              <w:left w:val="single" w:sz="4" w:space="0" w:color="95B3D7"/>
              <w:bottom w:val="single" w:sz="4" w:space="0" w:color="95B3D7"/>
              <w:right w:val="single" w:sz="4" w:space="0" w:color="95B3D7"/>
            </w:tcBorders>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301,101</w:t>
            </w:r>
          </w:p>
        </w:tc>
      </w:tr>
      <w:tr w:rsidR="00F120DD" w:rsidRPr="00DB403A" w:rsidTr="00EE5229">
        <w:trPr>
          <w:trHeight w:val="300"/>
        </w:trPr>
        <w:tc>
          <w:tcPr>
            <w:tcW w:w="3936"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120DD" w:rsidRPr="00DB403A" w:rsidRDefault="00F120DD" w:rsidP="002A0640">
            <w:pPr>
              <w:spacing w:line="240" w:lineRule="auto"/>
              <w:jc w:val="center"/>
              <w:rPr>
                <w:rFonts w:ascii="Cambria" w:eastAsia="Times New Roman" w:hAnsi="Cambria" w:cs="Calibri"/>
                <w:b/>
                <w:bCs/>
                <w:color w:val="000000"/>
                <w:sz w:val="20"/>
                <w:szCs w:val="20"/>
                <w:lang w:val="es-ES_tradnl" w:eastAsia="es-CO"/>
              </w:rPr>
            </w:pPr>
            <w:r w:rsidRPr="00DB403A">
              <w:rPr>
                <w:rFonts w:ascii="Cambria" w:eastAsia="Times New Roman" w:hAnsi="Cambria" w:cs="Calibri"/>
                <w:b/>
                <w:bCs/>
                <w:color w:val="000000"/>
                <w:sz w:val="20"/>
                <w:szCs w:val="20"/>
                <w:lang w:val="es-ES_tradnl" w:eastAsia="es-CO"/>
              </w:rPr>
              <w:t>Recuperación de costos indirectos (RCI)</w:t>
            </w:r>
          </w:p>
        </w:tc>
        <w:tc>
          <w:tcPr>
            <w:tcW w:w="1984"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w:t>
            </w:r>
          </w:p>
        </w:tc>
        <w:tc>
          <w:tcPr>
            <w:tcW w:w="1985"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670,335</w:t>
            </w:r>
          </w:p>
        </w:tc>
        <w:tc>
          <w:tcPr>
            <w:tcW w:w="1559" w:type="dxa"/>
            <w:tcBorders>
              <w:top w:val="single" w:sz="4" w:space="0" w:color="95B3D7"/>
              <w:left w:val="single" w:sz="4" w:space="0" w:color="95B3D7"/>
              <w:bottom w:val="single" w:sz="4" w:space="0" w:color="95B3D7"/>
              <w:right w:val="single" w:sz="4" w:space="0" w:color="95B3D7"/>
            </w:tcBorders>
            <w:shd w:val="clear" w:color="auto" w:fill="DBE5F1"/>
            <w:noWrap/>
            <w:vAlign w:val="bottom"/>
            <w:hideMark/>
          </w:tcPr>
          <w:p w:rsidR="00F120DD" w:rsidRPr="00151596" w:rsidRDefault="00F120DD" w:rsidP="002A0640">
            <w:pPr>
              <w:spacing w:line="240" w:lineRule="auto"/>
              <w:jc w:val="center"/>
              <w:rPr>
                <w:rFonts w:ascii="Cambria" w:eastAsia="Times New Roman" w:hAnsi="Cambria" w:cs="Calibri"/>
                <w:sz w:val="20"/>
                <w:szCs w:val="20"/>
                <w:lang w:val="es-ES_tradnl" w:eastAsia="es-CO"/>
              </w:rPr>
            </w:pPr>
            <w:r w:rsidRPr="00151596">
              <w:rPr>
                <w:rFonts w:ascii="Cambria" w:hAnsi="Cambria" w:cs="Calibri"/>
                <w:sz w:val="20"/>
                <w:szCs w:val="20"/>
              </w:rPr>
              <w:t>670,335</w:t>
            </w:r>
          </w:p>
        </w:tc>
      </w:tr>
      <w:tr w:rsidR="00F120DD" w:rsidRPr="00DB403A" w:rsidTr="00EE5229">
        <w:trPr>
          <w:trHeight w:val="300"/>
        </w:trPr>
        <w:tc>
          <w:tcPr>
            <w:tcW w:w="3936" w:type="dxa"/>
            <w:tcBorders>
              <w:top w:val="single" w:sz="4" w:space="0" w:color="95B3D7"/>
              <w:left w:val="single" w:sz="4" w:space="0" w:color="95B3D7"/>
              <w:bottom w:val="single" w:sz="4" w:space="0" w:color="95B3D7"/>
              <w:right w:val="single" w:sz="4" w:space="0" w:color="95B3D7"/>
            </w:tcBorders>
            <w:noWrap/>
            <w:hideMark/>
          </w:tcPr>
          <w:p w:rsidR="00F120DD" w:rsidRPr="00DB403A" w:rsidRDefault="00F120DD" w:rsidP="002A0640">
            <w:pPr>
              <w:spacing w:line="240" w:lineRule="auto"/>
              <w:jc w:val="center"/>
              <w:rPr>
                <w:rFonts w:ascii="Cambria" w:eastAsia="Times New Roman" w:hAnsi="Cambria" w:cs="Calibri"/>
                <w:b/>
                <w:bCs/>
                <w:color w:val="000000"/>
                <w:sz w:val="20"/>
                <w:szCs w:val="20"/>
                <w:lang w:val="es-ES_tradnl" w:eastAsia="es-CO"/>
              </w:rPr>
            </w:pPr>
            <w:r w:rsidRPr="00DB403A">
              <w:rPr>
                <w:rFonts w:ascii="Cambria" w:eastAsia="Times New Roman" w:hAnsi="Cambria" w:cs="Calibri"/>
                <w:b/>
                <w:bCs/>
                <w:color w:val="000000"/>
                <w:sz w:val="20"/>
                <w:szCs w:val="20"/>
                <w:lang w:val="es-ES_tradnl" w:eastAsia="es-CO"/>
              </w:rPr>
              <w:t>Total</w:t>
            </w:r>
          </w:p>
        </w:tc>
        <w:tc>
          <w:tcPr>
            <w:tcW w:w="1984" w:type="dxa"/>
            <w:tcBorders>
              <w:top w:val="single" w:sz="4" w:space="0" w:color="95B3D7"/>
              <w:left w:val="single" w:sz="4" w:space="0" w:color="95B3D7"/>
              <w:bottom w:val="single" w:sz="4" w:space="0" w:color="95B3D7"/>
              <w:right w:val="single" w:sz="4" w:space="0" w:color="95B3D7"/>
            </w:tcBorders>
            <w:noWrap/>
            <w:vAlign w:val="bottom"/>
            <w:hideMark/>
          </w:tcPr>
          <w:p w:rsidR="00F120DD" w:rsidRPr="00151596" w:rsidRDefault="00F120DD" w:rsidP="002A0640">
            <w:pPr>
              <w:spacing w:line="240" w:lineRule="auto"/>
              <w:jc w:val="center"/>
              <w:rPr>
                <w:rFonts w:ascii="Cambria" w:eastAsia="Times New Roman" w:hAnsi="Cambria" w:cs="Calibri"/>
                <w:b/>
                <w:bCs/>
                <w:color w:val="000000"/>
                <w:sz w:val="20"/>
                <w:szCs w:val="20"/>
                <w:lang w:val="es-ES_tradnl" w:eastAsia="es-CO"/>
              </w:rPr>
            </w:pPr>
            <w:r w:rsidRPr="00151596">
              <w:rPr>
                <w:rFonts w:ascii="Cambria" w:hAnsi="Cambria" w:cs="Calibri"/>
                <w:b/>
                <w:bCs/>
                <w:color w:val="000000"/>
                <w:sz w:val="20"/>
                <w:szCs w:val="20"/>
              </w:rPr>
              <w:t>8,063,</w:t>
            </w:r>
            <w:r w:rsidR="005D1FAB">
              <w:rPr>
                <w:rFonts w:ascii="Cambria" w:hAnsi="Cambria" w:cs="Calibri"/>
                <w:b/>
                <w:bCs/>
                <w:color w:val="000000"/>
                <w:sz w:val="20"/>
                <w:szCs w:val="20"/>
              </w:rPr>
              <w:t>306</w:t>
            </w:r>
          </w:p>
        </w:tc>
        <w:tc>
          <w:tcPr>
            <w:tcW w:w="1985" w:type="dxa"/>
            <w:tcBorders>
              <w:top w:val="single" w:sz="4" w:space="0" w:color="95B3D7"/>
              <w:left w:val="single" w:sz="4" w:space="0" w:color="95B3D7"/>
              <w:bottom w:val="single" w:sz="4" w:space="0" w:color="95B3D7"/>
              <w:right w:val="single" w:sz="4" w:space="0" w:color="95B3D7"/>
            </w:tcBorders>
            <w:noWrap/>
            <w:vAlign w:val="bottom"/>
            <w:hideMark/>
          </w:tcPr>
          <w:p w:rsidR="00F120DD" w:rsidRPr="00151596" w:rsidRDefault="00F120DD" w:rsidP="002A0640">
            <w:pPr>
              <w:spacing w:line="240" w:lineRule="auto"/>
              <w:jc w:val="center"/>
              <w:rPr>
                <w:rFonts w:ascii="Cambria" w:eastAsia="Times New Roman" w:hAnsi="Cambria" w:cs="Calibri"/>
                <w:b/>
                <w:bCs/>
                <w:color w:val="000000"/>
                <w:sz w:val="20"/>
                <w:szCs w:val="20"/>
                <w:lang w:val="es-ES_tradnl" w:eastAsia="es-CO"/>
              </w:rPr>
            </w:pPr>
            <w:r w:rsidRPr="00151596">
              <w:rPr>
                <w:rFonts w:ascii="Cambria" w:hAnsi="Cambria" w:cs="Calibri"/>
                <w:b/>
                <w:bCs/>
                <w:color w:val="000000"/>
                <w:sz w:val="20"/>
                <w:szCs w:val="20"/>
              </w:rPr>
              <w:t>6,974,760</w:t>
            </w:r>
          </w:p>
        </w:tc>
        <w:tc>
          <w:tcPr>
            <w:tcW w:w="1559" w:type="dxa"/>
            <w:tcBorders>
              <w:top w:val="single" w:sz="4" w:space="0" w:color="95B3D7"/>
              <w:left w:val="single" w:sz="4" w:space="0" w:color="95B3D7"/>
              <w:bottom w:val="single" w:sz="4" w:space="0" w:color="95B3D7"/>
              <w:right w:val="single" w:sz="4" w:space="0" w:color="95B3D7"/>
            </w:tcBorders>
            <w:noWrap/>
            <w:vAlign w:val="bottom"/>
            <w:hideMark/>
          </w:tcPr>
          <w:p w:rsidR="00F120DD" w:rsidRPr="00151596" w:rsidRDefault="00F120DD" w:rsidP="000929A3">
            <w:pPr>
              <w:spacing w:line="240" w:lineRule="auto"/>
              <w:jc w:val="center"/>
              <w:rPr>
                <w:rFonts w:ascii="Cambria" w:eastAsia="Times New Roman" w:hAnsi="Cambria" w:cs="Calibri"/>
                <w:b/>
                <w:bCs/>
                <w:color w:val="000000"/>
                <w:sz w:val="20"/>
                <w:szCs w:val="20"/>
                <w:lang w:val="es-ES_tradnl" w:eastAsia="es-CO"/>
              </w:rPr>
            </w:pPr>
            <w:r w:rsidRPr="00151596">
              <w:rPr>
                <w:rFonts w:ascii="Cambria" w:hAnsi="Cambria" w:cs="Calibri"/>
                <w:b/>
                <w:bCs/>
                <w:color w:val="000000"/>
                <w:sz w:val="20"/>
                <w:szCs w:val="20"/>
              </w:rPr>
              <w:t>15,038</w:t>
            </w:r>
            <w:r w:rsidR="000929A3">
              <w:rPr>
                <w:rFonts w:ascii="Cambria" w:hAnsi="Cambria" w:cs="Calibri"/>
                <w:b/>
                <w:bCs/>
                <w:color w:val="000000"/>
                <w:sz w:val="20"/>
                <w:szCs w:val="20"/>
              </w:rPr>
              <w:t>.07</w:t>
            </w:r>
          </w:p>
        </w:tc>
      </w:tr>
    </w:tbl>
    <w:p w:rsidR="00C80A92" w:rsidRPr="00DB403A" w:rsidRDefault="00C80A92" w:rsidP="00EE3280">
      <w:pPr>
        <w:ind w:firstLine="851"/>
        <w:rPr>
          <w:rFonts w:ascii="Cambria" w:hAnsi="Cambria"/>
          <w:b/>
          <w:lang w:val="es-ES_tradnl"/>
        </w:rPr>
      </w:pPr>
    </w:p>
    <w:p w:rsidR="00C80A92" w:rsidRPr="00B50225" w:rsidRDefault="00C80A92" w:rsidP="00B50225">
      <w:pPr>
        <w:pStyle w:val="Default"/>
        <w:ind w:left="1843" w:hanging="992"/>
        <w:rPr>
          <w:rFonts w:ascii="Cambria" w:hAnsi="Cambria"/>
          <w:b/>
          <w:sz w:val="22"/>
          <w:szCs w:val="22"/>
          <w:lang w:val="es-ES_tradnl"/>
        </w:rPr>
      </w:pPr>
      <w:r w:rsidRPr="00DB403A">
        <w:rPr>
          <w:rFonts w:ascii="Cambria" w:hAnsi="Cambria"/>
          <w:b/>
          <w:sz w:val="22"/>
          <w:szCs w:val="22"/>
          <w:lang w:val="es-ES_tradnl"/>
        </w:rPr>
        <w:t>Figura 4. Distribución del Gasto de la CIDH por</w:t>
      </w:r>
      <w:r w:rsidR="00EE3280">
        <w:rPr>
          <w:rFonts w:ascii="Cambria" w:hAnsi="Cambria"/>
          <w:b/>
          <w:sz w:val="22"/>
          <w:szCs w:val="22"/>
          <w:lang w:val="es-ES_tradnl"/>
        </w:rPr>
        <w:t xml:space="preserve"> Fuente de Financiamiento en </w:t>
      </w:r>
      <w:r w:rsidRPr="00DB403A">
        <w:rPr>
          <w:rFonts w:ascii="Cambria" w:hAnsi="Cambria"/>
          <w:b/>
          <w:sz w:val="22"/>
          <w:szCs w:val="22"/>
          <w:lang w:val="es-ES_tradnl"/>
        </w:rPr>
        <w:t xml:space="preserve">2019 </w:t>
      </w:r>
      <w:r w:rsidR="00EE3280">
        <w:rPr>
          <w:rFonts w:ascii="Cambria" w:hAnsi="Cambria"/>
          <w:b/>
          <w:sz w:val="22"/>
          <w:szCs w:val="22"/>
          <w:lang w:val="es-ES_tradnl"/>
        </w:rPr>
        <w:t xml:space="preserve">y    </w:t>
      </w:r>
      <w:r w:rsidRPr="00DB403A">
        <w:rPr>
          <w:rFonts w:ascii="Cambria" w:hAnsi="Cambria"/>
          <w:b/>
          <w:sz w:val="22"/>
          <w:szCs w:val="22"/>
          <w:lang w:val="es-ES_tradnl"/>
        </w:rPr>
        <w:t>Objeto de Gasto</w:t>
      </w:r>
      <w:r w:rsidR="00EE3280">
        <w:rPr>
          <w:rFonts w:ascii="Cambria" w:hAnsi="Cambria"/>
          <w:b/>
          <w:sz w:val="22"/>
          <w:szCs w:val="22"/>
          <w:lang w:val="es-ES_tradnl"/>
        </w:rPr>
        <w:t xml:space="preserve"> </w:t>
      </w:r>
      <w:r w:rsidRPr="00DB403A">
        <w:rPr>
          <w:rFonts w:ascii="Cambria" w:hAnsi="Cambria"/>
          <w:b/>
          <w:color w:val="auto"/>
          <w:sz w:val="22"/>
          <w:szCs w:val="22"/>
          <w:lang w:val="es-ES_tradnl"/>
        </w:rPr>
        <w:t>(Valores en miles de USD, preliminares y no auditados)</w:t>
      </w:r>
    </w:p>
    <w:p w:rsidR="00676656" w:rsidRPr="00DB403A" w:rsidRDefault="00676656" w:rsidP="006E3807">
      <w:pPr>
        <w:pStyle w:val="Default"/>
        <w:ind w:firstLine="851"/>
        <w:jc w:val="center"/>
        <w:rPr>
          <w:rFonts w:ascii="Cambria" w:hAnsi="Cambria"/>
          <w:sz w:val="16"/>
          <w:szCs w:val="16"/>
          <w:lang w:val="es-ES_tradnl"/>
        </w:rPr>
      </w:pPr>
    </w:p>
    <w:p w:rsidR="00A063BC" w:rsidRPr="00F0798B" w:rsidRDefault="00575DAB" w:rsidP="00A063BC">
      <w:pPr>
        <w:pStyle w:val="Default"/>
        <w:jc w:val="center"/>
        <w:rPr>
          <w:rFonts w:ascii="Cambria" w:hAnsi="Cambria"/>
          <w:sz w:val="16"/>
          <w:szCs w:val="16"/>
          <w:lang w:val="es-ES_tradnl"/>
        </w:rPr>
      </w:pPr>
      <w:r>
        <w:rPr>
          <w:rFonts w:ascii="Cambria" w:hAnsi="Cambria"/>
          <w:noProof/>
          <w:sz w:val="16"/>
          <w:szCs w:val="16"/>
        </w:rPr>
        <w:drawing>
          <wp:inline distT="0" distB="0" distL="0" distR="0">
            <wp:extent cx="5761355" cy="5328285"/>
            <wp:effectExtent l="0" t="0" r="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5328285"/>
                    </a:xfrm>
                    <a:prstGeom prst="rect">
                      <a:avLst/>
                    </a:prstGeom>
                    <a:noFill/>
                  </pic:spPr>
                </pic:pic>
              </a:graphicData>
            </a:graphic>
          </wp:inline>
        </w:drawing>
      </w:r>
    </w:p>
    <w:p w:rsidR="00A063BC" w:rsidRPr="00F0798B" w:rsidRDefault="00A063BC" w:rsidP="00A063BC">
      <w:pPr>
        <w:pStyle w:val="Default"/>
        <w:jc w:val="center"/>
        <w:rPr>
          <w:rFonts w:ascii="Cambria" w:hAnsi="Cambria"/>
          <w:lang w:val="es-ES_tradnl"/>
        </w:rPr>
      </w:pPr>
    </w:p>
    <w:p w:rsidR="00A063BC" w:rsidRPr="00B40863" w:rsidRDefault="00A063BC" w:rsidP="00A063BC">
      <w:pPr>
        <w:pStyle w:val="Default"/>
        <w:jc w:val="center"/>
        <w:rPr>
          <w:rFonts w:ascii="Cambria" w:hAnsi="Cambria"/>
          <w:b/>
          <w:sz w:val="28"/>
          <w:szCs w:val="28"/>
          <w:lang w:val="es-ES_tradnl"/>
        </w:rPr>
      </w:pPr>
      <w:r w:rsidRPr="00F0798B">
        <w:rPr>
          <w:rFonts w:ascii="Cambria" w:hAnsi="Cambria"/>
          <w:b/>
          <w:lang w:val="es-ES_tradnl"/>
        </w:rPr>
        <w:t>T</w:t>
      </w:r>
      <w:r>
        <w:rPr>
          <w:rFonts w:ascii="Cambria" w:hAnsi="Cambria"/>
          <w:b/>
          <w:lang w:val="es-ES_tradnl"/>
        </w:rPr>
        <w:t>otal: $15,038.0</w:t>
      </w:r>
      <w:r w:rsidR="000929A3">
        <w:rPr>
          <w:rFonts w:ascii="Cambria" w:hAnsi="Cambria"/>
          <w:b/>
          <w:lang w:val="es-ES_tradnl"/>
        </w:rPr>
        <w:t>7</w:t>
      </w:r>
    </w:p>
    <w:p w:rsidR="000011DB" w:rsidRDefault="000011DB" w:rsidP="006E3807">
      <w:pPr>
        <w:pStyle w:val="Default"/>
        <w:ind w:firstLine="851"/>
        <w:rPr>
          <w:rFonts w:ascii="Cambria" w:hAnsi="Cambria"/>
          <w:sz w:val="20"/>
          <w:szCs w:val="20"/>
          <w:lang w:val="es-ES_tradnl"/>
        </w:rPr>
      </w:pPr>
    </w:p>
    <w:p w:rsidR="005C2743" w:rsidRPr="00DB403A" w:rsidRDefault="005C2743" w:rsidP="006E3807">
      <w:pPr>
        <w:pStyle w:val="Default"/>
        <w:ind w:firstLine="851"/>
        <w:rPr>
          <w:rFonts w:ascii="Cambria" w:hAnsi="Cambria"/>
          <w:sz w:val="20"/>
          <w:szCs w:val="20"/>
          <w:lang w:val="es-ES_tradnl"/>
        </w:rPr>
      </w:pPr>
    </w:p>
    <w:p w:rsidR="00C80A92" w:rsidRPr="000C239A" w:rsidRDefault="00C80A92" w:rsidP="000C239A">
      <w:pPr>
        <w:pStyle w:val="Default"/>
        <w:ind w:firstLine="851"/>
        <w:jc w:val="both"/>
        <w:rPr>
          <w:rFonts w:ascii="Cambria" w:hAnsi="Cambria"/>
          <w:sz w:val="16"/>
          <w:szCs w:val="16"/>
          <w:lang w:val="es-ES_tradnl"/>
        </w:rPr>
      </w:pPr>
      <w:r w:rsidRPr="000C239A">
        <w:rPr>
          <w:rFonts w:ascii="Cambria" w:hAnsi="Cambria"/>
          <w:sz w:val="16"/>
          <w:szCs w:val="16"/>
          <w:lang w:val="es-ES_tradnl"/>
        </w:rPr>
        <w:t>Notas:</w:t>
      </w:r>
    </w:p>
    <w:p w:rsidR="00C80A92" w:rsidRPr="000C239A" w:rsidRDefault="00C80A92" w:rsidP="000C239A">
      <w:pPr>
        <w:pStyle w:val="Default"/>
        <w:numPr>
          <w:ilvl w:val="0"/>
          <w:numId w:val="6"/>
        </w:numPr>
        <w:ind w:left="0" w:firstLine="851"/>
        <w:jc w:val="both"/>
        <w:rPr>
          <w:rFonts w:ascii="Cambria" w:hAnsi="Cambria"/>
          <w:sz w:val="16"/>
          <w:szCs w:val="16"/>
          <w:lang w:val="es-ES_tradnl"/>
        </w:rPr>
      </w:pPr>
      <w:r w:rsidRPr="000C239A">
        <w:rPr>
          <w:rFonts w:ascii="Cambria" w:hAnsi="Cambria"/>
          <w:sz w:val="16"/>
          <w:szCs w:val="16"/>
          <w:lang w:val="es-ES_tradnl"/>
        </w:rPr>
        <w:t>La distribución incluye sólo gastos del 2019, los cuales fueron financiados con contribuciones recibidas durante el 2019 y años anteriores (en el caso de fondos específicos).</w:t>
      </w:r>
    </w:p>
    <w:p w:rsidR="00C80A92" w:rsidRPr="000C239A" w:rsidRDefault="00C80A92" w:rsidP="000C239A">
      <w:pPr>
        <w:pStyle w:val="Default"/>
        <w:numPr>
          <w:ilvl w:val="0"/>
          <w:numId w:val="6"/>
        </w:numPr>
        <w:ind w:left="0" w:firstLine="851"/>
        <w:jc w:val="both"/>
        <w:rPr>
          <w:rFonts w:ascii="Cambria" w:hAnsi="Cambria"/>
          <w:sz w:val="16"/>
          <w:szCs w:val="16"/>
          <w:lang w:val="es-ES_tradnl"/>
        </w:rPr>
      </w:pPr>
      <w:r w:rsidRPr="000C239A">
        <w:rPr>
          <w:rFonts w:ascii="Cambria" w:hAnsi="Cambria"/>
          <w:sz w:val="16"/>
          <w:szCs w:val="16"/>
          <w:lang w:val="es-ES_tradnl"/>
        </w:rPr>
        <w:t>En salarios se incluyen costos de Personal/Staff.</w:t>
      </w:r>
    </w:p>
    <w:p w:rsidR="00C80A92" w:rsidRPr="000C239A" w:rsidRDefault="00C80A92" w:rsidP="000C239A">
      <w:pPr>
        <w:numPr>
          <w:ilvl w:val="0"/>
          <w:numId w:val="6"/>
        </w:numPr>
        <w:spacing w:after="0" w:line="240" w:lineRule="auto"/>
        <w:ind w:left="0" w:firstLine="851"/>
        <w:jc w:val="both"/>
        <w:rPr>
          <w:rFonts w:ascii="Cambria" w:eastAsia="Times New Roman" w:hAnsi="Cambria"/>
          <w:color w:val="000000"/>
          <w:sz w:val="16"/>
          <w:szCs w:val="16"/>
          <w:lang w:val="es-ES_tradnl"/>
        </w:rPr>
      </w:pPr>
      <w:r w:rsidRPr="000C239A">
        <w:rPr>
          <w:rFonts w:ascii="Cambria" w:eastAsia="Times New Roman" w:hAnsi="Cambria"/>
          <w:color w:val="000000"/>
          <w:sz w:val="16"/>
          <w:szCs w:val="16"/>
          <w:lang w:val="es-ES_tradnl"/>
        </w:rPr>
        <w:t>En Contratos por resultado se incluyen servicios de conferencias, honorarios, servicios especiales de los comisionados/as, interpretación, traducción y apoyo administrativo y profesional y consultores/as.</w:t>
      </w:r>
    </w:p>
    <w:p w:rsidR="00C80A92" w:rsidRPr="000C239A" w:rsidRDefault="00C80A92" w:rsidP="000C239A">
      <w:pPr>
        <w:numPr>
          <w:ilvl w:val="0"/>
          <w:numId w:val="6"/>
        </w:numPr>
        <w:spacing w:after="0" w:line="240" w:lineRule="auto"/>
        <w:ind w:left="0" w:firstLine="851"/>
        <w:jc w:val="both"/>
        <w:rPr>
          <w:rFonts w:ascii="Cambria" w:eastAsia="Times New Roman" w:hAnsi="Cambria"/>
          <w:color w:val="000000"/>
          <w:sz w:val="16"/>
          <w:szCs w:val="16"/>
          <w:lang w:val="es-ES_tradnl"/>
        </w:rPr>
      </w:pPr>
      <w:r w:rsidRPr="000C239A">
        <w:rPr>
          <w:rFonts w:ascii="Cambria" w:eastAsia="Times New Roman" w:hAnsi="Cambria"/>
          <w:color w:val="000000"/>
          <w:sz w:val="16"/>
          <w:szCs w:val="16"/>
          <w:lang w:val="es-ES_tradnl"/>
        </w:rPr>
        <w:t>Otros costos incluyen renta de oficinas y equipos, pago de courier, otros servicios de conferencias, red de área local (LAN), teléfono, transporte y gastos de oficina.</w:t>
      </w:r>
    </w:p>
    <w:p w:rsidR="00C80A92" w:rsidRDefault="00C80A92" w:rsidP="002A0640">
      <w:pPr>
        <w:spacing w:after="0" w:line="240" w:lineRule="auto"/>
        <w:rPr>
          <w:rFonts w:ascii="Cambria" w:hAnsi="Cambria"/>
          <w:lang w:val="es-ES_tradnl"/>
        </w:rPr>
      </w:pPr>
    </w:p>
    <w:p w:rsidR="002A0640" w:rsidRDefault="002A0640" w:rsidP="002A0640">
      <w:pPr>
        <w:spacing w:after="0" w:line="240" w:lineRule="auto"/>
        <w:rPr>
          <w:rFonts w:ascii="Cambria" w:hAnsi="Cambria"/>
          <w:lang w:val="es-ES_tradnl"/>
        </w:rPr>
      </w:pPr>
    </w:p>
    <w:p w:rsidR="002A0640" w:rsidRDefault="002A0640" w:rsidP="002A0640">
      <w:pPr>
        <w:spacing w:after="0" w:line="240" w:lineRule="auto"/>
        <w:rPr>
          <w:rFonts w:ascii="Cambria" w:hAnsi="Cambria"/>
          <w:lang w:val="es-ES_tradnl"/>
        </w:rPr>
      </w:pPr>
    </w:p>
    <w:p w:rsidR="002A0640" w:rsidRDefault="002A0640" w:rsidP="002A0640">
      <w:pPr>
        <w:spacing w:after="0" w:line="240" w:lineRule="auto"/>
        <w:rPr>
          <w:rFonts w:ascii="Cambria" w:hAnsi="Cambria"/>
          <w:lang w:val="es-ES_tradnl"/>
        </w:rPr>
      </w:pPr>
    </w:p>
    <w:p w:rsidR="002A0640" w:rsidRDefault="002A0640" w:rsidP="002A0640">
      <w:pPr>
        <w:spacing w:after="0" w:line="240" w:lineRule="auto"/>
        <w:rPr>
          <w:rFonts w:ascii="Cambria" w:hAnsi="Cambria"/>
          <w:lang w:val="es-ES_tradnl"/>
        </w:rPr>
      </w:pPr>
    </w:p>
    <w:p w:rsidR="000011DB" w:rsidRPr="00CC1081" w:rsidRDefault="000011DB" w:rsidP="000011DB">
      <w:pPr>
        <w:pStyle w:val="ListParagraph"/>
        <w:numPr>
          <w:ilvl w:val="0"/>
          <w:numId w:val="5"/>
        </w:numPr>
        <w:spacing w:before="240" w:after="240"/>
        <w:ind w:left="1440" w:hanging="720"/>
        <w:contextualSpacing w:val="0"/>
        <w:rPr>
          <w:rFonts w:ascii="Cambria" w:hAnsi="Cambria"/>
          <w:b/>
          <w:sz w:val="22"/>
          <w:szCs w:val="20"/>
          <w:lang w:val="es-ES"/>
        </w:rPr>
      </w:pPr>
      <w:r w:rsidRPr="00CC1081">
        <w:rPr>
          <w:rFonts w:ascii="Cambria" w:hAnsi="Cambria"/>
          <w:b/>
          <w:sz w:val="22"/>
          <w:szCs w:val="20"/>
          <w:lang w:val="es-ES"/>
        </w:rPr>
        <w:t>Planeación, movilización de recursos y administración de proyectos</w:t>
      </w:r>
    </w:p>
    <w:p w:rsidR="000011DB" w:rsidRPr="00D1240B" w:rsidRDefault="000011DB" w:rsidP="000011DB">
      <w:pPr>
        <w:pStyle w:val="ListParagraph"/>
        <w:numPr>
          <w:ilvl w:val="0"/>
          <w:numId w:val="8"/>
        </w:numPr>
        <w:spacing w:after="240"/>
        <w:ind w:left="1440" w:hanging="720"/>
        <w:jc w:val="both"/>
        <w:rPr>
          <w:rFonts w:ascii="Cambria" w:eastAsia="Calibri" w:hAnsi="Cambria"/>
          <w:b/>
          <w:sz w:val="22"/>
          <w:lang w:val="es-ES_tradnl"/>
        </w:rPr>
      </w:pPr>
      <w:r w:rsidRPr="00CC1081">
        <w:rPr>
          <w:rFonts w:ascii="Cambria" w:eastAsia="Calibri" w:hAnsi="Cambria"/>
          <w:b/>
          <w:sz w:val="22"/>
          <w:lang w:val="es-ES_tradnl"/>
        </w:rPr>
        <w:t xml:space="preserve">Planeación </w:t>
      </w:r>
      <w:r w:rsidR="00C6195B" w:rsidRPr="00CC1081">
        <w:rPr>
          <w:rFonts w:ascii="Cambria" w:eastAsia="Calibri" w:hAnsi="Cambria"/>
          <w:b/>
          <w:sz w:val="22"/>
          <w:lang w:val="es-ES_tradnl"/>
        </w:rPr>
        <w:t xml:space="preserve">financiera </w:t>
      </w:r>
      <w:r w:rsidRPr="00CC1081">
        <w:rPr>
          <w:rFonts w:ascii="Cambria" w:eastAsia="Calibri" w:hAnsi="Cambria"/>
          <w:b/>
          <w:sz w:val="22"/>
          <w:lang w:val="es-ES_tradnl"/>
        </w:rPr>
        <w:t>de la</w:t>
      </w:r>
      <w:bookmarkStart w:id="1" w:name="_GoBack"/>
      <w:bookmarkEnd w:id="1"/>
      <w:r w:rsidRPr="00CC1081">
        <w:rPr>
          <w:rFonts w:ascii="Cambria" w:eastAsia="Calibri" w:hAnsi="Cambria"/>
          <w:b/>
          <w:sz w:val="22"/>
          <w:lang w:val="es-ES_tradnl"/>
        </w:rPr>
        <w:t xml:space="preserve"> CIDH</w:t>
      </w:r>
    </w:p>
    <w:p w:rsidR="000011DB" w:rsidRPr="00D1240B" w:rsidRDefault="000011DB" w:rsidP="002A0640">
      <w:pPr>
        <w:pStyle w:val="paragraphs"/>
      </w:pPr>
      <w:r w:rsidRPr="00D1240B">
        <w:t xml:space="preserve">La Secretaría Ejecutiva avanzó en la planeación financiera anual </w:t>
      </w:r>
      <w:r>
        <w:t xml:space="preserve">para </w:t>
      </w:r>
      <w:r w:rsidRPr="00D1240B">
        <w:t>20</w:t>
      </w:r>
      <w:r>
        <w:t>20</w:t>
      </w:r>
      <w:r w:rsidRPr="00D1240B">
        <w:t xml:space="preserve"> con fuentes provenientes del fondo regular </w:t>
      </w:r>
      <w:r w:rsidRPr="00B00E40">
        <w:t>(total $10.6 millones)</w:t>
      </w:r>
      <w:r w:rsidRPr="00D1240B">
        <w:t xml:space="preserve"> y de fondos específicos </w:t>
      </w:r>
      <w:r w:rsidRPr="00B00E40">
        <w:t>(estimado $6.2 millones)</w:t>
      </w:r>
      <w:r w:rsidRPr="00D1240B">
        <w:t xml:space="preserve"> para un total </w:t>
      </w:r>
      <w:r w:rsidRPr="00B00E40">
        <w:t>de $16.8 millones</w:t>
      </w:r>
      <w:r w:rsidRPr="00D1240B">
        <w:t xml:space="preserve">. Para ello, fue revisado el estado de ejecución de los proyectos actuales, la proyección de posibles ingresos con base en los proyectos plurianuales y las negociaciones en curso. </w:t>
      </w:r>
    </w:p>
    <w:p w:rsidR="000011DB" w:rsidRPr="00CC1081" w:rsidRDefault="000011DB" w:rsidP="002A0640">
      <w:pPr>
        <w:pStyle w:val="ListParagraph"/>
        <w:numPr>
          <w:ilvl w:val="0"/>
          <w:numId w:val="8"/>
        </w:numPr>
        <w:spacing w:after="240"/>
        <w:ind w:firstLine="0"/>
        <w:jc w:val="both"/>
        <w:rPr>
          <w:rFonts w:ascii="Cambria" w:eastAsia="Calibri" w:hAnsi="Cambria"/>
          <w:b/>
          <w:sz w:val="22"/>
          <w:lang w:val="es-ES_tradnl"/>
        </w:rPr>
      </w:pPr>
      <w:r w:rsidRPr="00CC1081">
        <w:rPr>
          <w:rFonts w:ascii="Cambria" w:eastAsia="Calibri" w:hAnsi="Cambria"/>
          <w:b/>
          <w:sz w:val="22"/>
          <w:lang w:val="es-ES_tradnl"/>
        </w:rPr>
        <w:t xml:space="preserve">Proyectos </w:t>
      </w:r>
      <w:r w:rsidR="00C6195B">
        <w:rPr>
          <w:rFonts w:ascii="Cambria" w:eastAsia="Calibri" w:hAnsi="Cambria"/>
          <w:b/>
          <w:sz w:val="22"/>
          <w:lang w:val="es-ES_tradnl"/>
        </w:rPr>
        <w:t>e</w:t>
      </w:r>
      <w:r w:rsidR="00C6195B" w:rsidRPr="00CC1081">
        <w:rPr>
          <w:rFonts w:ascii="Cambria" w:eastAsia="Calibri" w:hAnsi="Cambria"/>
          <w:b/>
          <w:sz w:val="22"/>
          <w:lang w:val="es-ES_tradnl"/>
        </w:rPr>
        <w:t xml:space="preserve">jecutados </w:t>
      </w:r>
      <w:r w:rsidRPr="00CC1081">
        <w:rPr>
          <w:rFonts w:ascii="Cambria" w:eastAsia="Calibri" w:hAnsi="Cambria"/>
          <w:b/>
          <w:sz w:val="22"/>
          <w:lang w:val="es-ES_tradnl"/>
        </w:rPr>
        <w:t>en 201</w:t>
      </w:r>
      <w:r>
        <w:rPr>
          <w:rFonts w:ascii="Cambria" w:eastAsia="Calibri" w:hAnsi="Cambria"/>
          <w:b/>
          <w:sz w:val="22"/>
          <w:lang w:val="es-ES_tradnl"/>
        </w:rPr>
        <w:t>9</w:t>
      </w:r>
    </w:p>
    <w:p w:rsidR="000011DB" w:rsidRPr="007C452B" w:rsidRDefault="000011DB" w:rsidP="002A0640">
      <w:pPr>
        <w:pStyle w:val="paragraphs"/>
      </w:pPr>
      <w:r w:rsidRPr="007C452B">
        <w:t xml:space="preserve">Durante el 2019, la Secretaría Ejecutiva de la CIDH preparó y entregó 34 informes narrativos intermedios o </w:t>
      </w:r>
      <w:r w:rsidRPr="009E2E10">
        <w:t>finales</w:t>
      </w:r>
      <w:r w:rsidRPr="007C452B">
        <w:t>, correspondientes a 2</w:t>
      </w:r>
      <w:r w:rsidR="00303DDA">
        <w:t>5</w:t>
      </w:r>
      <w:r w:rsidRPr="007C452B">
        <w:t xml:space="preserve"> proyectos. A </w:t>
      </w:r>
      <w:r w:rsidR="00937395" w:rsidRPr="007C452B">
        <w:t>continuación,</w:t>
      </w:r>
      <w:r w:rsidRPr="007C452B">
        <w:t xml:space="preserve"> se presenta un listado de los proyectos ejecutados y en ejecución durante el 2019 con sus respectivos donantes:</w:t>
      </w:r>
    </w:p>
    <w:tbl>
      <w:tblPr>
        <w:tblW w:w="1029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442"/>
        <w:gridCol w:w="4628"/>
        <w:gridCol w:w="2112"/>
        <w:gridCol w:w="1464"/>
        <w:gridCol w:w="1650"/>
      </w:tblGrid>
      <w:tr w:rsidR="000011DB" w:rsidRPr="007C42E7" w:rsidTr="000F3C7C">
        <w:trPr>
          <w:trHeight w:val="915"/>
        </w:trPr>
        <w:tc>
          <w:tcPr>
            <w:tcW w:w="442" w:type="dxa"/>
            <w:tcBorders>
              <w:top w:val="single" w:sz="4" w:space="0" w:color="FFFFFF"/>
              <w:left w:val="single" w:sz="4" w:space="0" w:color="FFFFFF"/>
              <w:right w:val="nil"/>
            </w:tcBorders>
            <w:shd w:val="clear" w:color="auto" w:fill="4F81BD"/>
            <w:vAlign w:val="center"/>
            <w:hideMark/>
          </w:tcPr>
          <w:p w:rsidR="000011DB" w:rsidRPr="00D500C5" w:rsidRDefault="000011DB" w:rsidP="000F3C7C">
            <w:pPr>
              <w:jc w:val="center"/>
              <w:rPr>
                <w:rFonts w:eastAsia="Times New Roman" w:cs="Arial"/>
                <w:b/>
                <w:color w:val="FFFFFF"/>
                <w:sz w:val="20"/>
                <w:szCs w:val="20"/>
                <w:lang w:val="es-AR"/>
              </w:rPr>
            </w:pPr>
          </w:p>
        </w:tc>
        <w:tc>
          <w:tcPr>
            <w:tcW w:w="4628" w:type="dxa"/>
            <w:tcBorders>
              <w:top w:val="single" w:sz="4" w:space="0" w:color="FFFFFF"/>
              <w:left w:val="nil"/>
              <w:right w:val="nil"/>
            </w:tcBorders>
            <w:shd w:val="clear" w:color="auto" w:fill="4F81BD"/>
            <w:vAlign w:val="center"/>
            <w:hideMark/>
          </w:tcPr>
          <w:p w:rsidR="000011DB" w:rsidRPr="007C42E7" w:rsidRDefault="000011DB" w:rsidP="000F3C7C">
            <w:pPr>
              <w:jc w:val="center"/>
              <w:rPr>
                <w:rFonts w:eastAsia="Times New Roman" w:cs="Arial"/>
                <w:b/>
                <w:color w:val="FFFFFF"/>
                <w:sz w:val="20"/>
                <w:szCs w:val="20"/>
              </w:rPr>
            </w:pPr>
            <w:r w:rsidRPr="007C42E7">
              <w:rPr>
                <w:rFonts w:eastAsia="Times New Roman" w:cs="Arial"/>
                <w:b/>
                <w:color w:val="FFFFFF"/>
                <w:sz w:val="20"/>
                <w:szCs w:val="20"/>
                <w:lang w:val="es-AR"/>
              </w:rPr>
              <w:t>Proyecto</w:t>
            </w:r>
          </w:p>
        </w:tc>
        <w:tc>
          <w:tcPr>
            <w:tcW w:w="2112" w:type="dxa"/>
            <w:tcBorders>
              <w:top w:val="single" w:sz="4" w:space="0" w:color="FFFFFF"/>
              <w:left w:val="nil"/>
              <w:right w:val="nil"/>
            </w:tcBorders>
            <w:shd w:val="clear" w:color="auto" w:fill="4F81BD"/>
            <w:vAlign w:val="center"/>
          </w:tcPr>
          <w:p w:rsidR="000011DB" w:rsidRPr="007C42E7" w:rsidRDefault="0043063A" w:rsidP="000F3C7C">
            <w:pPr>
              <w:jc w:val="center"/>
              <w:rPr>
                <w:rFonts w:eastAsia="Times New Roman" w:cs="Arial"/>
                <w:b/>
                <w:color w:val="FFFFFF"/>
                <w:sz w:val="20"/>
                <w:szCs w:val="20"/>
                <w:lang w:val="es-AR"/>
              </w:rPr>
            </w:pPr>
            <w:r>
              <w:rPr>
                <w:rFonts w:eastAsia="Times New Roman" w:cs="Arial"/>
                <w:b/>
                <w:color w:val="FFFFFF"/>
                <w:sz w:val="20"/>
                <w:szCs w:val="20"/>
                <w:lang w:val="es-AR"/>
              </w:rPr>
              <w:t>Monto Total               del P</w:t>
            </w:r>
            <w:r w:rsidR="000011DB" w:rsidRPr="007C42E7">
              <w:rPr>
                <w:rFonts w:eastAsia="Times New Roman" w:cs="Arial"/>
                <w:b/>
                <w:color w:val="FFFFFF"/>
                <w:sz w:val="20"/>
                <w:szCs w:val="20"/>
                <w:lang w:val="es-AR"/>
              </w:rPr>
              <w:t>royecto</w:t>
            </w:r>
          </w:p>
        </w:tc>
        <w:tc>
          <w:tcPr>
            <w:tcW w:w="1464" w:type="dxa"/>
            <w:tcBorders>
              <w:top w:val="single" w:sz="4" w:space="0" w:color="FFFFFF"/>
              <w:left w:val="nil"/>
              <w:right w:val="nil"/>
            </w:tcBorders>
            <w:shd w:val="clear" w:color="auto" w:fill="4F81BD"/>
            <w:vAlign w:val="center"/>
            <w:hideMark/>
          </w:tcPr>
          <w:p w:rsidR="000011DB" w:rsidRPr="007C42E7" w:rsidRDefault="000011DB" w:rsidP="000F3C7C">
            <w:pPr>
              <w:jc w:val="center"/>
              <w:rPr>
                <w:rFonts w:eastAsia="Times New Roman" w:cs="Arial"/>
                <w:b/>
                <w:color w:val="FFFFFF"/>
                <w:sz w:val="20"/>
                <w:szCs w:val="20"/>
              </w:rPr>
            </w:pPr>
            <w:r w:rsidRPr="007C42E7">
              <w:rPr>
                <w:rFonts w:eastAsia="Times New Roman" w:cs="Arial"/>
                <w:b/>
                <w:color w:val="FFFFFF"/>
                <w:sz w:val="20"/>
                <w:szCs w:val="20"/>
                <w:lang w:val="es-AR"/>
              </w:rPr>
              <w:t>Donante</w:t>
            </w:r>
          </w:p>
        </w:tc>
        <w:tc>
          <w:tcPr>
            <w:tcW w:w="1650" w:type="dxa"/>
            <w:tcBorders>
              <w:top w:val="single" w:sz="4" w:space="0" w:color="FFFFFF"/>
              <w:left w:val="nil"/>
              <w:right w:val="single" w:sz="4" w:space="0" w:color="FFFFFF"/>
            </w:tcBorders>
            <w:shd w:val="clear" w:color="auto" w:fill="4F81BD"/>
            <w:vAlign w:val="center"/>
            <w:hideMark/>
          </w:tcPr>
          <w:p w:rsidR="000011DB" w:rsidRPr="007C42E7" w:rsidRDefault="0043063A" w:rsidP="000F3C7C">
            <w:pPr>
              <w:jc w:val="center"/>
              <w:rPr>
                <w:rFonts w:eastAsia="Times New Roman" w:cs="Arial"/>
                <w:b/>
                <w:color w:val="FFFFFF"/>
                <w:sz w:val="20"/>
                <w:szCs w:val="20"/>
              </w:rPr>
            </w:pPr>
            <w:r>
              <w:rPr>
                <w:rFonts w:eastAsia="Times New Roman" w:cs="Arial"/>
                <w:b/>
                <w:color w:val="FFFFFF"/>
                <w:sz w:val="20"/>
                <w:szCs w:val="20"/>
                <w:lang w:val="es-AR"/>
              </w:rPr>
              <w:t>Informes E</w:t>
            </w:r>
            <w:r w:rsidR="000011DB" w:rsidRPr="007C42E7">
              <w:rPr>
                <w:rFonts w:eastAsia="Times New Roman" w:cs="Arial"/>
                <w:b/>
                <w:color w:val="FFFFFF"/>
                <w:sz w:val="20"/>
                <w:szCs w:val="20"/>
                <w:lang w:val="es-AR"/>
              </w:rPr>
              <w:t>ntregados</w:t>
            </w:r>
          </w:p>
        </w:tc>
      </w:tr>
      <w:tr w:rsidR="000011DB" w:rsidRPr="003E59B2" w:rsidTr="000F3C7C">
        <w:trPr>
          <w:trHeight w:val="540"/>
        </w:trPr>
        <w:tc>
          <w:tcPr>
            <w:tcW w:w="442" w:type="dxa"/>
            <w:shd w:val="clear" w:color="auto" w:fill="DBE5F1"/>
          </w:tcPr>
          <w:p w:rsidR="000011DB" w:rsidRPr="007F11EE" w:rsidRDefault="000011DB" w:rsidP="000F3C7C">
            <w:pPr>
              <w:jc w:val="right"/>
              <w:rPr>
                <w:rFonts w:ascii="Cambria" w:eastAsia="Times New Roman" w:hAnsi="Cambria" w:cs="Arial"/>
                <w:sz w:val="20"/>
                <w:szCs w:val="20"/>
                <w:lang w:val="es-AR"/>
              </w:rPr>
            </w:pPr>
            <w:r w:rsidRPr="007F11EE">
              <w:rPr>
                <w:rFonts w:ascii="Cambria" w:eastAsia="Times New Roman" w:hAnsi="Cambria" w:cs="Arial"/>
                <w:sz w:val="20"/>
                <w:szCs w:val="20"/>
                <w:lang w:val="es-AR"/>
              </w:rPr>
              <w:t>1</w:t>
            </w:r>
          </w:p>
        </w:tc>
        <w:tc>
          <w:tcPr>
            <w:tcW w:w="4628" w:type="dxa"/>
            <w:shd w:val="clear" w:color="auto" w:fill="DBE5F1"/>
          </w:tcPr>
          <w:p w:rsidR="000011DB" w:rsidRPr="007F11EE" w:rsidRDefault="000011DB" w:rsidP="0043063A">
            <w:pPr>
              <w:jc w:val="both"/>
              <w:rPr>
                <w:rFonts w:ascii="Cambria" w:eastAsia="Times New Roman" w:hAnsi="Cambria" w:cs="Arial"/>
                <w:sz w:val="20"/>
                <w:szCs w:val="20"/>
                <w:lang w:val="es-AR"/>
              </w:rPr>
            </w:pPr>
            <w:r w:rsidRPr="007F11EE">
              <w:rPr>
                <w:rFonts w:ascii="Cambria" w:eastAsia="Times New Roman" w:hAnsi="Cambria" w:cs="Arial"/>
                <w:sz w:val="20"/>
                <w:szCs w:val="20"/>
                <w:lang w:val="es-AR"/>
              </w:rPr>
              <w:t>“Beca sobre Protección Internacional y Desplazamiento interno y apoyo al fortalecimiento institucional 2018”</w:t>
            </w:r>
          </w:p>
        </w:tc>
        <w:tc>
          <w:tcPr>
            <w:tcW w:w="2112" w:type="dxa"/>
            <w:shd w:val="clear" w:color="auto" w:fill="DBE5F1"/>
          </w:tcPr>
          <w:p w:rsidR="000011DB" w:rsidRPr="007F11EE" w:rsidRDefault="000011DB" w:rsidP="000F3C7C">
            <w:pPr>
              <w:tabs>
                <w:tab w:val="center" w:pos="948"/>
                <w:tab w:val="right" w:pos="1896"/>
              </w:tabs>
              <w:jc w:val="center"/>
              <w:rPr>
                <w:rFonts w:ascii="Cambria" w:eastAsia="Times New Roman" w:hAnsi="Cambria" w:cs="Arial"/>
                <w:sz w:val="20"/>
                <w:szCs w:val="20"/>
                <w:lang w:val="es-AR"/>
              </w:rPr>
            </w:pPr>
            <w:r w:rsidRPr="007F11EE">
              <w:rPr>
                <w:rFonts w:ascii="Cambria" w:eastAsia="Times New Roman" w:hAnsi="Cambria" w:cs="Arial"/>
                <w:sz w:val="20"/>
                <w:szCs w:val="20"/>
                <w:lang w:val="es-AR"/>
              </w:rPr>
              <w:t>$85,784 USD</w:t>
            </w:r>
          </w:p>
        </w:tc>
        <w:tc>
          <w:tcPr>
            <w:tcW w:w="1464" w:type="dxa"/>
            <w:shd w:val="clear" w:color="auto" w:fill="DBE5F1"/>
          </w:tcPr>
          <w:p w:rsidR="000011DB" w:rsidRPr="007F11EE" w:rsidRDefault="000011DB" w:rsidP="000F3C7C">
            <w:pPr>
              <w:jc w:val="both"/>
              <w:rPr>
                <w:rFonts w:ascii="Cambria" w:eastAsia="Times New Roman" w:hAnsi="Cambria" w:cs="Arial"/>
                <w:sz w:val="20"/>
                <w:szCs w:val="20"/>
                <w:lang w:val="es-ES"/>
              </w:rPr>
            </w:pPr>
            <w:r w:rsidRPr="007F11EE">
              <w:rPr>
                <w:rFonts w:ascii="Cambria" w:eastAsia="Times New Roman" w:hAnsi="Cambria" w:cs="Arial"/>
                <w:sz w:val="20"/>
                <w:szCs w:val="20"/>
              </w:rPr>
              <w:t>ACNUR</w:t>
            </w:r>
          </w:p>
        </w:tc>
        <w:tc>
          <w:tcPr>
            <w:tcW w:w="1650" w:type="dxa"/>
            <w:shd w:val="clear" w:color="auto" w:fill="DBE5F1"/>
          </w:tcPr>
          <w:p w:rsidR="000011DB" w:rsidRPr="007F11EE" w:rsidRDefault="000011DB" w:rsidP="000011DB">
            <w:pPr>
              <w:rPr>
                <w:rFonts w:ascii="Cambria" w:eastAsia="Times New Roman" w:hAnsi="Cambria" w:cs="Arial"/>
                <w:sz w:val="20"/>
                <w:szCs w:val="20"/>
                <w:lang w:val="es-ES"/>
              </w:rPr>
            </w:pPr>
            <w:r>
              <w:rPr>
                <w:rFonts w:ascii="Cambria" w:eastAsia="Times New Roman" w:hAnsi="Cambria" w:cs="Arial"/>
                <w:sz w:val="20"/>
                <w:szCs w:val="20"/>
                <w:lang w:val="es-ES"/>
              </w:rPr>
              <w:t>Informe F</w:t>
            </w:r>
            <w:r w:rsidRPr="007F11EE">
              <w:rPr>
                <w:rFonts w:ascii="Cambria" w:eastAsia="Times New Roman" w:hAnsi="Cambria" w:cs="Arial"/>
                <w:sz w:val="20"/>
                <w:szCs w:val="20"/>
                <w:lang w:val="es-ES"/>
              </w:rPr>
              <w:t>inal</w:t>
            </w:r>
          </w:p>
        </w:tc>
      </w:tr>
      <w:tr w:rsidR="000011DB" w:rsidRPr="007C42E7" w:rsidTr="000F3C7C">
        <w:trPr>
          <w:trHeight w:val="540"/>
        </w:trPr>
        <w:tc>
          <w:tcPr>
            <w:tcW w:w="442" w:type="dxa"/>
            <w:shd w:val="clear" w:color="auto" w:fill="B8CCE4"/>
          </w:tcPr>
          <w:p w:rsidR="000011DB" w:rsidRPr="007F11EE" w:rsidRDefault="000011DB" w:rsidP="000F3C7C">
            <w:pPr>
              <w:jc w:val="right"/>
              <w:rPr>
                <w:rFonts w:ascii="Cambria" w:eastAsia="Times New Roman" w:hAnsi="Cambria" w:cs="Arial"/>
                <w:sz w:val="20"/>
                <w:szCs w:val="20"/>
              </w:rPr>
            </w:pPr>
            <w:r w:rsidRPr="007F11EE">
              <w:rPr>
                <w:rFonts w:ascii="Cambria" w:eastAsia="Times New Roman" w:hAnsi="Cambria" w:cs="Arial"/>
                <w:sz w:val="20"/>
                <w:szCs w:val="20"/>
              </w:rPr>
              <w:t>2</w:t>
            </w:r>
          </w:p>
        </w:tc>
        <w:tc>
          <w:tcPr>
            <w:tcW w:w="4628" w:type="dxa"/>
            <w:shd w:val="clear" w:color="auto" w:fill="B8CCE4"/>
            <w:hideMark/>
          </w:tcPr>
          <w:p w:rsidR="000011DB" w:rsidRPr="007F11EE" w:rsidRDefault="000011DB" w:rsidP="0043063A">
            <w:pPr>
              <w:jc w:val="both"/>
              <w:rPr>
                <w:rFonts w:ascii="Cambria" w:eastAsia="Times New Roman" w:hAnsi="Cambria" w:cs="Arial"/>
                <w:sz w:val="20"/>
                <w:szCs w:val="20"/>
                <w:lang w:val="es-AR"/>
              </w:rPr>
            </w:pPr>
            <w:r w:rsidRPr="007F11EE">
              <w:rPr>
                <w:rFonts w:ascii="Cambria" w:eastAsia="Times New Roman" w:hAnsi="Cambria" w:cs="Arial"/>
                <w:sz w:val="20"/>
                <w:szCs w:val="20"/>
                <w:lang w:val="es-AR"/>
              </w:rPr>
              <w:t>“Beca sobre Protección Internacional y Desplazamiento interno y apoyo al fortalecimiento institucional 2019”</w:t>
            </w:r>
          </w:p>
        </w:tc>
        <w:tc>
          <w:tcPr>
            <w:tcW w:w="2112" w:type="dxa"/>
            <w:shd w:val="clear" w:color="auto" w:fill="B8CCE4"/>
          </w:tcPr>
          <w:p w:rsidR="000011DB" w:rsidRPr="007F11EE" w:rsidRDefault="000011DB" w:rsidP="000F3C7C">
            <w:pPr>
              <w:tabs>
                <w:tab w:val="center" w:pos="948"/>
                <w:tab w:val="right" w:pos="1896"/>
              </w:tabs>
              <w:jc w:val="center"/>
              <w:rPr>
                <w:rFonts w:ascii="Cambria" w:eastAsia="Times New Roman" w:hAnsi="Cambria" w:cs="Arial"/>
                <w:sz w:val="20"/>
                <w:szCs w:val="20"/>
              </w:rPr>
            </w:pPr>
            <w:r w:rsidRPr="007F11EE">
              <w:rPr>
                <w:rFonts w:ascii="Cambria" w:hAnsi="Cambria" w:cs="Arial"/>
                <w:sz w:val="20"/>
                <w:szCs w:val="20"/>
                <w:lang w:val="es-ES"/>
              </w:rPr>
              <w:t xml:space="preserve">$141,650 </w:t>
            </w:r>
            <w:r w:rsidRPr="007F11EE">
              <w:rPr>
                <w:rFonts w:ascii="Cambria" w:eastAsia="Times New Roman" w:hAnsi="Cambria" w:cs="Arial"/>
                <w:sz w:val="20"/>
                <w:szCs w:val="20"/>
                <w:lang w:val="es-AR"/>
              </w:rPr>
              <w:t xml:space="preserve"> USD</w:t>
            </w:r>
          </w:p>
        </w:tc>
        <w:tc>
          <w:tcPr>
            <w:tcW w:w="1464" w:type="dxa"/>
            <w:shd w:val="clear" w:color="auto" w:fill="B8CCE4"/>
            <w:hideMark/>
          </w:tcPr>
          <w:p w:rsidR="000011DB" w:rsidRPr="007F11EE" w:rsidRDefault="000011DB" w:rsidP="000F3C7C">
            <w:pPr>
              <w:jc w:val="both"/>
              <w:rPr>
                <w:rFonts w:ascii="Cambria" w:eastAsia="Times New Roman" w:hAnsi="Cambria" w:cs="Arial"/>
                <w:sz w:val="20"/>
                <w:szCs w:val="20"/>
              </w:rPr>
            </w:pPr>
            <w:r w:rsidRPr="007F11EE">
              <w:rPr>
                <w:rFonts w:ascii="Cambria" w:eastAsia="Times New Roman" w:hAnsi="Cambria" w:cs="Arial"/>
                <w:sz w:val="20"/>
                <w:szCs w:val="20"/>
              </w:rPr>
              <w:t>ACNUR</w:t>
            </w:r>
          </w:p>
        </w:tc>
        <w:tc>
          <w:tcPr>
            <w:tcW w:w="1650" w:type="dxa"/>
            <w:shd w:val="clear" w:color="auto" w:fill="B8CCE4"/>
            <w:hideMark/>
          </w:tcPr>
          <w:p w:rsidR="000011DB" w:rsidRPr="007F11EE" w:rsidRDefault="000011DB" w:rsidP="000011DB">
            <w:pPr>
              <w:rPr>
                <w:rFonts w:ascii="Cambria" w:eastAsia="Times New Roman" w:hAnsi="Cambria" w:cs="Arial"/>
                <w:sz w:val="20"/>
                <w:szCs w:val="20"/>
              </w:rPr>
            </w:pPr>
            <w:r w:rsidRPr="007F11EE">
              <w:rPr>
                <w:rFonts w:ascii="Cambria" w:eastAsia="Times New Roman" w:hAnsi="Cambria" w:cs="Arial"/>
                <w:sz w:val="20"/>
                <w:szCs w:val="20"/>
              </w:rPr>
              <w:t xml:space="preserve">Informe </w:t>
            </w:r>
            <w:r>
              <w:rPr>
                <w:rFonts w:ascii="Cambria" w:eastAsia="Times New Roman" w:hAnsi="Cambria" w:cs="Arial"/>
                <w:sz w:val="20"/>
                <w:szCs w:val="20"/>
              </w:rPr>
              <w:t>I</w:t>
            </w:r>
            <w:r w:rsidRPr="007F11EE">
              <w:rPr>
                <w:rFonts w:ascii="Cambria" w:eastAsia="Times New Roman" w:hAnsi="Cambria" w:cs="Arial"/>
                <w:sz w:val="20"/>
                <w:szCs w:val="20"/>
              </w:rPr>
              <w:t>ntermedio</w:t>
            </w:r>
          </w:p>
        </w:tc>
      </w:tr>
      <w:tr w:rsidR="000011DB" w:rsidRPr="007C42E7" w:rsidTr="000F3C7C">
        <w:trPr>
          <w:trHeight w:val="525"/>
        </w:trPr>
        <w:tc>
          <w:tcPr>
            <w:tcW w:w="442" w:type="dxa"/>
            <w:shd w:val="clear" w:color="auto" w:fill="DBE5F1"/>
          </w:tcPr>
          <w:p w:rsidR="000011DB" w:rsidRPr="007F11EE" w:rsidRDefault="000011DB" w:rsidP="000F3C7C">
            <w:pPr>
              <w:jc w:val="right"/>
              <w:rPr>
                <w:rFonts w:ascii="Cambria" w:eastAsia="Times New Roman" w:hAnsi="Cambria" w:cs="Arial"/>
                <w:sz w:val="20"/>
                <w:szCs w:val="20"/>
              </w:rPr>
            </w:pPr>
            <w:r w:rsidRPr="007F11EE">
              <w:rPr>
                <w:rFonts w:ascii="Cambria" w:eastAsia="Times New Roman" w:hAnsi="Cambria" w:cs="Arial"/>
                <w:sz w:val="20"/>
                <w:szCs w:val="20"/>
              </w:rPr>
              <w:t>3</w:t>
            </w:r>
          </w:p>
        </w:tc>
        <w:tc>
          <w:tcPr>
            <w:tcW w:w="4628" w:type="dxa"/>
            <w:shd w:val="clear" w:color="auto" w:fill="DBE5F1"/>
          </w:tcPr>
          <w:p w:rsidR="000011DB" w:rsidRPr="007F11EE" w:rsidRDefault="000011DB" w:rsidP="0043063A">
            <w:pPr>
              <w:jc w:val="both"/>
              <w:rPr>
                <w:rFonts w:ascii="Cambria" w:eastAsia="Times New Roman" w:hAnsi="Cambria" w:cs="Arial"/>
                <w:sz w:val="20"/>
                <w:szCs w:val="20"/>
              </w:rPr>
            </w:pPr>
            <w:r w:rsidRPr="007F11EE">
              <w:rPr>
                <w:rFonts w:ascii="Cambria" w:hAnsi="Cambria" w:cs="Arial"/>
                <w:sz w:val="20"/>
                <w:szCs w:val="20"/>
              </w:rPr>
              <w:t>Protection and promotion of the Rights of Lesbian, Gay, Bisexual, Trans and Intersex Persons</w:t>
            </w:r>
          </w:p>
        </w:tc>
        <w:tc>
          <w:tcPr>
            <w:tcW w:w="2112" w:type="dxa"/>
            <w:shd w:val="clear" w:color="auto" w:fill="DBE5F1"/>
          </w:tcPr>
          <w:p w:rsidR="000011DB" w:rsidRPr="007F11EE" w:rsidRDefault="000011DB" w:rsidP="000F3C7C">
            <w:pPr>
              <w:jc w:val="center"/>
              <w:rPr>
                <w:rFonts w:ascii="Cambria" w:eastAsia="Times New Roman" w:hAnsi="Cambria" w:cs="Arial"/>
                <w:sz w:val="20"/>
                <w:szCs w:val="20"/>
              </w:rPr>
            </w:pPr>
            <w:r w:rsidRPr="007F11EE">
              <w:rPr>
                <w:rFonts w:ascii="Cambria" w:hAnsi="Cambria" w:cs="Arial"/>
                <w:sz w:val="20"/>
                <w:szCs w:val="20"/>
              </w:rPr>
              <w:t xml:space="preserve">$100,000 </w:t>
            </w:r>
            <w:r w:rsidRPr="00790D3E">
              <w:rPr>
                <w:rFonts w:ascii="Cambria" w:eastAsia="Times New Roman" w:hAnsi="Cambria" w:cs="Arial"/>
                <w:sz w:val="20"/>
                <w:szCs w:val="20"/>
                <w:lang w:val="es-AR"/>
              </w:rPr>
              <w:t>USD</w:t>
            </w:r>
          </w:p>
        </w:tc>
        <w:tc>
          <w:tcPr>
            <w:tcW w:w="1464" w:type="dxa"/>
            <w:shd w:val="clear" w:color="auto" w:fill="DBE5F1"/>
          </w:tcPr>
          <w:p w:rsidR="000011DB" w:rsidRPr="007F11EE" w:rsidRDefault="000011DB" w:rsidP="000F3C7C">
            <w:pPr>
              <w:jc w:val="both"/>
              <w:rPr>
                <w:rFonts w:ascii="Cambria" w:eastAsia="Times New Roman" w:hAnsi="Cambria" w:cs="Arial"/>
                <w:sz w:val="20"/>
                <w:szCs w:val="20"/>
              </w:rPr>
            </w:pPr>
            <w:r w:rsidRPr="007F11EE">
              <w:rPr>
                <w:rFonts w:ascii="Cambria" w:eastAsia="Times New Roman" w:hAnsi="Cambria" w:cs="Arial"/>
                <w:sz w:val="20"/>
                <w:szCs w:val="20"/>
              </w:rPr>
              <w:t>ARCUS</w:t>
            </w:r>
          </w:p>
        </w:tc>
        <w:tc>
          <w:tcPr>
            <w:tcW w:w="1650" w:type="dxa"/>
            <w:shd w:val="clear" w:color="auto" w:fill="DBE5F1"/>
          </w:tcPr>
          <w:p w:rsidR="000011DB" w:rsidRPr="007F11EE" w:rsidRDefault="000011DB" w:rsidP="000011DB">
            <w:pPr>
              <w:rPr>
                <w:rFonts w:ascii="Cambria" w:eastAsia="Times New Roman" w:hAnsi="Cambria" w:cs="Arial"/>
                <w:sz w:val="20"/>
                <w:szCs w:val="20"/>
              </w:rPr>
            </w:pPr>
            <w:r>
              <w:rPr>
                <w:rFonts w:ascii="Cambria" w:eastAsia="Times New Roman" w:hAnsi="Cambria" w:cs="Arial"/>
                <w:sz w:val="20"/>
                <w:szCs w:val="20"/>
              </w:rPr>
              <w:t>Informe F</w:t>
            </w:r>
            <w:r w:rsidRPr="007F11EE">
              <w:rPr>
                <w:rFonts w:ascii="Cambria" w:eastAsia="Times New Roman" w:hAnsi="Cambria" w:cs="Arial"/>
                <w:sz w:val="20"/>
                <w:szCs w:val="20"/>
              </w:rPr>
              <w:t>inal</w:t>
            </w:r>
          </w:p>
        </w:tc>
      </w:tr>
      <w:tr w:rsidR="000011DB" w:rsidRPr="007C42E7" w:rsidTr="000F3C7C">
        <w:trPr>
          <w:trHeight w:val="525"/>
        </w:trPr>
        <w:tc>
          <w:tcPr>
            <w:tcW w:w="442" w:type="dxa"/>
            <w:shd w:val="clear" w:color="auto" w:fill="B8CCE4"/>
          </w:tcPr>
          <w:p w:rsidR="000011DB" w:rsidRPr="007F11EE" w:rsidRDefault="000011DB" w:rsidP="000F3C7C">
            <w:pPr>
              <w:jc w:val="right"/>
              <w:rPr>
                <w:rFonts w:ascii="Cambria" w:eastAsia="Times New Roman" w:hAnsi="Cambria" w:cs="Arial"/>
                <w:sz w:val="20"/>
                <w:szCs w:val="20"/>
              </w:rPr>
            </w:pPr>
            <w:r w:rsidRPr="007F11EE">
              <w:rPr>
                <w:rFonts w:ascii="Cambria" w:eastAsia="Times New Roman" w:hAnsi="Cambria" w:cs="Arial"/>
                <w:sz w:val="20"/>
                <w:szCs w:val="20"/>
              </w:rPr>
              <w:t>4</w:t>
            </w:r>
          </w:p>
        </w:tc>
        <w:tc>
          <w:tcPr>
            <w:tcW w:w="4628" w:type="dxa"/>
            <w:shd w:val="clear" w:color="auto" w:fill="B8CCE4"/>
          </w:tcPr>
          <w:p w:rsidR="000011DB" w:rsidRPr="007F11EE" w:rsidRDefault="000011DB" w:rsidP="0043063A">
            <w:pPr>
              <w:jc w:val="both"/>
              <w:rPr>
                <w:rFonts w:ascii="Cambria" w:eastAsia="Times New Roman" w:hAnsi="Cambria" w:cs="Arial"/>
                <w:sz w:val="20"/>
                <w:szCs w:val="20"/>
              </w:rPr>
            </w:pPr>
            <w:r w:rsidRPr="007F11EE">
              <w:rPr>
                <w:rFonts w:ascii="Cambria" w:hAnsi="Cambria" w:cs="Arial"/>
                <w:sz w:val="20"/>
                <w:szCs w:val="20"/>
              </w:rPr>
              <w:t>GIEI Nicaragua</w:t>
            </w:r>
          </w:p>
        </w:tc>
        <w:tc>
          <w:tcPr>
            <w:tcW w:w="2112" w:type="dxa"/>
            <w:shd w:val="clear" w:color="auto" w:fill="B8CCE4"/>
          </w:tcPr>
          <w:p w:rsidR="000011DB" w:rsidRPr="007F11EE" w:rsidRDefault="000011DB" w:rsidP="000F3C7C">
            <w:pPr>
              <w:jc w:val="center"/>
              <w:rPr>
                <w:rFonts w:ascii="Cambria" w:eastAsia="Times New Roman" w:hAnsi="Cambria" w:cs="Arial"/>
                <w:sz w:val="20"/>
                <w:szCs w:val="20"/>
              </w:rPr>
            </w:pPr>
            <w:r w:rsidRPr="007F11EE">
              <w:rPr>
                <w:rFonts w:ascii="Cambria" w:hAnsi="Cambria" w:cs="Arial"/>
                <w:sz w:val="20"/>
                <w:szCs w:val="20"/>
              </w:rPr>
              <w:t>200,674 euros</w:t>
            </w:r>
          </w:p>
        </w:tc>
        <w:tc>
          <w:tcPr>
            <w:tcW w:w="1464" w:type="dxa"/>
            <w:shd w:val="clear" w:color="auto" w:fill="B8CCE4"/>
          </w:tcPr>
          <w:p w:rsidR="000011DB" w:rsidRPr="007F11EE" w:rsidRDefault="000011DB" w:rsidP="000F3C7C">
            <w:pPr>
              <w:jc w:val="both"/>
              <w:rPr>
                <w:rFonts w:ascii="Cambria" w:eastAsia="Times New Roman" w:hAnsi="Cambria" w:cs="Arial"/>
                <w:sz w:val="20"/>
                <w:szCs w:val="20"/>
              </w:rPr>
            </w:pPr>
            <w:r w:rsidRPr="007F11EE">
              <w:rPr>
                <w:rFonts w:ascii="Cambria" w:eastAsia="Times New Roman" w:hAnsi="Cambria" w:cs="Arial"/>
                <w:sz w:val="20"/>
                <w:szCs w:val="20"/>
              </w:rPr>
              <w:t>Alemania</w:t>
            </w:r>
          </w:p>
        </w:tc>
        <w:tc>
          <w:tcPr>
            <w:tcW w:w="1650" w:type="dxa"/>
            <w:shd w:val="clear" w:color="auto" w:fill="B8CCE4"/>
          </w:tcPr>
          <w:p w:rsidR="000011DB" w:rsidRPr="007F11EE" w:rsidRDefault="000011DB" w:rsidP="000011DB">
            <w:pPr>
              <w:rPr>
                <w:rFonts w:ascii="Cambria" w:eastAsia="Times New Roman" w:hAnsi="Cambria" w:cs="Arial"/>
                <w:sz w:val="20"/>
                <w:szCs w:val="20"/>
              </w:rPr>
            </w:pPr>
            <w:r w:rsidRPr="007F11EE">
              <w:rPr>
                <w:rFonts w:ascii="Cambria" w:eastAsia="Times New Roman" w:hAnsi="Cambria" w:cs="Arial"/>
                <w:sz w:val="20"/>
                <w:szCs w:val="20"/>
              </w:rPr>
              <w:t>Informe Final</w:t>
            </w:r>
          </w:p>
        </w:tc>
      </w:tr>
      <w:tr w:rsidR="000011DB" w:rsidRPr="000929A3" w:rsidTr="000F3C7C">
        <w:trPr>
          <w:trHeight w:val="780"/>
        </w:trPr>
        <w:tc>
          <w:tcPr>
            <w:tcW w:w="442" w:type="dxa"/>
            <w:shd w:val="clear" w:color="auto" w:fill="DBE5F1"/>
          </w:tcPr>
          <w:p w:rsidR="000011DB" w:rsidRPr="007F11EE" w:rsidRDefault="000011DB" w:rsidP="000F3C7C">
            <w:pPr>
              <w:jc w:val="right"/>
              <w:rPr>
                <w:rFonts w:ascii="Cambria" w:eastAsia="Times New Roman" w:hAnsi="Cambria" w:cs="Arial"/>
                <w:sz w:val="20"/>
                <w:szCs w:val="20"/>
              </w:rPr>
            </w:pPr>
            <w:r w:rsidRPr="007F11EE">
              <w:rPr>
                <w:rFonts w:ascii="Cambria" w:eastAsia="Times New Roman" w:hAnsi="Cambria" w:cs="Arial"/>
                <w:sz w:val="20"/>
                <w:szCs w:val="20"/>
              </w:rPr>
              <w:t>5</w:t>
            </w:r>
          </w:p>
        </w:tc>
        <w:tc>
          <w:tcPr>
            <w:tcW w:w="4628" w:type="dxa"/>
            <w:shd w:val="clear" w:color="auto" w:fill="DBE5F1"/>
            <w:hideMark/>
          </w:tcPr>
          <w:p w:rsidR="000011DB" w:rsidRPr="007F11EE" w:rsidRDefault="000011DB" w:rsidP="0043063A">
            <w:pPr>
              <w:jc w:val="both"/>
              <w:rPr>
                <w:rFonts w:ascii="Cambria" w:eastAsia="Times New Roman" w:hAnsi="Cambria" w:cs="Arial"/>
                <w:sz w:val="20"/>
                <w:szCs w:val="20"/>
                <w:lang w:val="es-AR"/>
              </w:rPr>
            </w:pPr>
            <w:r w:rsidRPr="007F11EE">
              <w:rPr>
                <w:rFonts w:ascii="Cambria" w:eastAsia="Times New Roman" w:hAnsi="Cambria" w:cs="Arial"/>
                <w:sz w:val="20"/>
                <w:szCs w:val="20"/>
                <w:lang w:val="es-AR"/>
              </w:rPr>
              <w:t>“Promover el cumplimiento de recomendaciones y decisiones sobre los derechos de las mujeres y las niñas emitidas por la CIDH en los Estados Miembros de América Latina y el Caribe”.</w:t>
            </w:r>
          </w:p>
        </w:tc>
        <w:tc>
          <w:tcPr>
            <w:tcW w:w="2112" w:type="dxa"/>
            <w:shd w:val="clear" w:color="auto" w:fill="DBE5F1"/>
          </w:tcPr>
          <w:p w:rsidR="000011DB" w:rsidRPr="007F11EE" w:rsidRDefault="000011DB" w:rsidP="000F3C7C">
            <w:pPr>
              <w:jc w:val="center"/>
              <w:rPr>
                <w:rFonts w:ascii="Cambria" w:eastAsia="Times New Roman" w:hAnsi="Cambria" w:cs="Arial"/>
                <w:sz w:val="20"/>
                <w:szCs w:val="20"/>
                <w:lang w:val="es-AR"/>
              </w:rPr>
            </w:pPr>
            <w:r w:rsidRPr="007F11EE">
              <w:rPr>
                <w:rFonts w:ascii="Cambria" w:eastAsia="Times New Roman" w:hAnsi="Cambria" w:cs="Arial"/>
                <w:sz w:val="20"/>
                <w:szCs w:val="20"/>
                <w:lang w:val="es-AR"/>
              </w:rPr>
              <w:t>1,988,609 CAD</w:t>
            </w:r>
          </w:p>
        </w:tc>
        <w:tc>
          <w:tcPr>
            <w:tcW w:w="1464" w:type="dxa"/>
            <w:shd w:val="clear" w:color="auto" w:fill="DBE5F1"/>
            <w:hideMark/>
          </w:tcPr>
          <w:p w:rsidR="000011DB" w:rsidRPr="007F11EE" w:rsidRDefault="000011DB" w:rsidP="000F3C7C">
            <w:pPr>
              <w:jc w:val="both"/>
              <w:rPr>
                <w:rFonts w:ascii="Cambria" w:eastAsia="Times New Roman" w:hAnsi="Cambria" w:cs="Arial"/>
                <w:sz w:val="20"/>
                <w:szCs w:val="20"/>
              </w:rPr>
            </w:pPr>
            <w:r w:rsidRPr="007F11EE">
              <w:rPr>
                <w:rFonts w:ascii="Cambria" w:eastAsia="Times New Roman" w:hAnsi="Cambria" w:cs="Arial"/>
                <w:sz w:val="20"/>
                <w:szCs w:val="20"/>
                <w:lang w:val="es-AR"/>
              </w:rPr>
              <w:t>Canadá</w:t>
            </w:r>
          </w:p>
        </w:tc>
        <w:tc>
          <w:tcPr>
            <w:tcW w:w="1650" w:type="dxa"/>
            <w:shd w:val="clear" w:color="auto" w:fill="DBE5F1"/>
            <w:hideMark/>
          </w:tcPr>
          <w:p w:rsidR="000011DB" w:rsidRPr="007F11EE" w:rsidRDefault="000011DB" w:rsidP="000011DB">
            <w:pPr>
              <w:rPr>
                <w:rFonts w:ascii="Cambria" w:eastAsia="Times New Roman" w:hAnsi="Cambria" w:cs="Arial"/>
                <w:sz w:val="20"/>
                <w:szCs w:val="20"/>
                <w:lang w:val="pt-BR"/>
              </w:rPr>
            </w:pPr>
            <w:r w:rsidRPr="007F11EE">
              <w:rPr>
                <w:rFonts w:ascii="Cambria" w:eastAsia="Times New Roman" w:hAnsi="Cambria" w:cs="Arial"/>
                <w:sz w:val="20"/>
                <w:szCs w:val="20"/>
                <w:lang w:val="pt-BR"/>
              </w:rPr>
              <w:t>Informe Anual y Semi-anual</w:t>
            </w:r>
          </w:p>
        </w:tc>
      </w:tr>
      <w:tr w:rsidR="000011DB" w:rsidRPr="003B6EFE" w:rsidTr="000F3C7C">
        <w:trPr>
          <w:trHeight w:val="270"/>
        </w:trPr>
        <w:tc>
          <w:tcPr>
            <w:tcW w:w="442" w:type="dxa"/>
            <w:shd w:val="clear" w:color="auto" w:fill="B8CCE4"/>
          </w:tcPr>
          <w:p w:rsidR="000011DB" w:rsidRPr="007F11EE" w:rsidRDefault="000011DB" w:rsidP="000F3C7C">
            <w:pPr>
              <w:jc w:val="right"/>
              <w:rPr>
                <w:rFonts w:ascii="Cambria" w:eastAsia="Times New Roman" w:hAnsi="Cambria" w:cs="Arial"/>
                <w:sz w:val="20"/>
                <w:szCs w:val="20"/>
              </w:rPr>
            </w:pPr>
            <w:r w:rsidRPr="007F11EE">
              <w:rPr>
                <w:rFonts w:ascii="Cambria" w:eastAsia="Times New Roman" w:hAnsi="Cambria" w:cs="Arial"/>
                <w:sz w:val="20"/>
                <w:szCs w:val="20"/>
              </w:rPr>
              <w:t>6</w:t>
            </w:r>
          </w:p>
        </w:tc>
        <w:tc>
          <w:tcPr>
            <w:tcW w:w="4628" w:type="dxa"/>
            <w:shd w:val="clear" w:color="auto" w:fill="B8CCE4"/>
          </w:tcPr>
          <w:p w:rsidR="000011DB" w:rsidRPr="007F11EE" w:rsidRDefault="000011DB" w:rsidP="0043063A">
            <w:pPr>
              <w:jc w:val="both"/>
              <w:rPr>
                <w:rFonts w:ascii="Cambria" w:hAnsi="Cambria" w:cs="Arial"/>
                <w:sz w:val="20"/>
                <w:szCs w:val="20"/>
                <w:lang w:val="es-ES"/>
              </w:rPr>
            </w:pPr>
            <w:r w:rsidRPr="00790D3E">
              <w:rPr>
                <w:rFonts w:ascii="Cambria" w:hAnsi="Cambria" w:cs="Arial"/>
                <w:sz w:val="20"/>
                <w:szCs w:val="20"/>
                <w:lang w:val="es-ES"/>
              </w:rPr>
              <w:t xml:space="preserve">Acceso a la justicia internacional a través de peticiones individuales presentadas a la </w:t>
            </w:r>
            <w:r>
              <w:rPr>
                <w:rFonts w:ascii="Cambria" w:hAnsi="Cambria" w:cs="Arial"/>
                <w:sz w:val="20"/>
                <w:szCs w:val="20"/>
                <w:lang w:val="es-ES"/>
              </w:rPr>
              <w:t>CIDH</w:t>
            </w:r>
            <w:r w:rsidRPr="00790D3E">
              <w:rPr>
                <w:rFonts w:ascii="Cambria" w:hAnsi="Cambria" w:cs="Arial"/>
                <w:sz w:val="20"/>
                <w:szCs w:val="20"/>
                <w:lang w:val="es-ES"/>
              </w:rPr>
              <w:t xml:space="preserve"> por presuntas víctimas de violaciones de derechos humanos en el hemisferio</w:t>
            </w:r>
          </w:p>
        </w:tc>
        <w:tc>
          <w:tcPr>
            <w:tcW w:w="2112" w:type="dxa"/>
            <w:shd w:val="clear" w:color="auto" w:fill="B8CCE4"/>
          </w:tcPr>
          <w:p w:rsidR="000011DB" w:rsidRPr="007F11EE" w:rsidRDefault="000011DB" w:rsidP="000F3C7C">
            <w:pPr>
              <w:jc w:val="center"/>
              <w:rPr>
                <w:rFonts w:ascii="Cambria" w:hAnsi="Cambria" w:cs="Arial"/>
                <w:sz w:val="20"/>
                <w:szCs w:val="20"/>
              </w:rPr>
            </w:pPr>
            <w:r w:rsidRPr="007F11EE">
              <w:rPr>
                <w:rFonts w:ascii="Cambria" w:hAnsi="Cambria" w:cs="Arial"/>
                <w:sz w:val="20"/>
                <w:szCs w:val="20"/>
              </w:rPr>
              <w:t>1,000,000 euros</w:t>
            </w:r>
          </w:p>
        </w:tc>
        <w:tc>
          <w:tcPr>
            <w:tcW w:w="1464" w:type="dxa"/>
            <w:shd w:val="clear" w:color="auto" w:fill="B8CCE4"/>
          </w:tcPr>
          <w:p w:rsidR="000011DB" w:rsidRPr="007F11EE" w:rsidRDefault="00224E73" w:rsidP="000F3C7C">
            <w:pPr>
              <w:jc w:val="both"/>
              <w:rPr>
                <w:rFonts w:ascii="Cambria" w:eastAsia="Times New Roman" w:hAnsi="Cambria" w:cs="Arial"/>
                <w:sz w:val="20"/>
                <w:szCs w:val="20"/>
                <w:lang w:val="es-ES"/>
              </w:rPr>
            </w:pPr>
            <w:r w:rsidRPr="007F11EE">
              <w:rPr>
                <w:rFonts w:ascii="Cambria" w:eastAsia="Times New Roman" w:hAnsi="Cambria" w:cs="Arial"/>
                <w:sz w:val="20"/>
                <w:szCs w:val="20"/>
                <w:lang w:val="es-ES"/>
              </w:rPr>
              <w:t>Comisión</w:t>
            </w:r>
            <w:r w:rsidR="000011DB" w:rsidRPr="007F11EE">
              <w:rPr>
                <w:rFonts w:ascii="Cambria" w:eastAsia="Times New Roman" w:hAnsi="Cambria" w:cs="Arial"/>
                <w:sz w:val="20"/>
                <w:szCs w:val="20"/>
                <w:lang w:val="es-ES"/>
              </w:rPr>
              <w:t xml:space="preserve"> Europea</w:t>
            </w:r>
          </w:p>
        </w:tc>
        <w:tc>
          <w:tcPr>
            <w:tcW w:w="1650" w:type="dxa"/>
            <w:shd w:val="clear" w:color="auto" w:fill="B8CCE4"/>
          </w:tcPr>
          <w:p w:rsidR="000011DB" w:rsidRPr="007F11EE" w:rsidRDefault="000011DB" w:rsidP="000011DB">
            <w:pPr>
              <w:rPr>
                <w:rFonts w:ascii="Cambria" w:eastAsia="Times New Roman" w:hAnsi="Cambria" w:cs="Calibri Light"/>
                <w:sz w:val="20"/>
                <w:szCs w:val="20"/>
                <w:lang w:val="es-AR"/>
              </w:rPr>
            </w:pPr>
            <w:r>
              <w:rPr>
                <w:rFonts w:ascii="Cambria" w:eastAsia="Times New Roman" w:hAnsi="Cambria" w:cs="Calibri Light"/>
                <w:sz w:val="20"/>
                <w:szCs w:val="20"/>
                <w:lang w:val="es-AR"/>
              </w:rPr>
              <w:t xml:space="preserve">En </w:t>
            </w:r>
            <w:r w:rsidR="0043063A">
              <w:rPr>
                <w:rFonts w:ascii="Cambria" w:eastAsia="Times New Roman" w:hAnsi="Cambria" w:cs="Calibri Light"/>
                <w:sz w:val="20"/>
                <w:szCs w:val="20"/>
                <w:lang w:val="es-AR"/>
              </w:rPr>
              <w:t>E</w:t>
            </w:r>
            <w:r w:rsidRPr="007F11EE">
              <w:rPr>
                <w:rFonts w:ascii="Cambria" w:eastAsia="Times New Roman" w:hAnsi="Cambria" w:cs="Calibri Light"/>
                <w:sz w:val="20"/>
                <w:szCs w:val="20"/>
                <w:lang w:val="es-AR"/>
              </w:rPr>
              <w:t>jecución</w:t>
            </w:r>
          </w:p>
        </w:tc>
      </w:tr>
      <w:tr w:rsidR="000011DB" w:rsidRPr="003B6EFE" w:rsidTr="000F3C7C">
        <w:trPr>
          <w:trHeight w:val="270"/>
        </w:trPr>
        <w:tc>
          <w:tcPr>
            <w:tcW w:w="442" w:type="dxa"/>
            <w:shd w:val="clear" w:color="auto" w:fill="DBE5F1"/>
          </w:tcPr>
          <w:p w:rsidR="000011DB" w:rsidRPr="007F11EE" w:rsidRDefault="000011DB" w:rsidP="000F3C7C">
            <w:pPr>
              <w:jc w:val="right"/>
              <w:rPr>
                <w:rFonts w:ascii="Cambria" w:eastAsia="Times New Roman" w:hAnsi="Cambria" w:cs="Arial"/>
                <w:sz w:val="20"/>
                <w:szCs w:val="20"/>
              </w:rPr>
            </w:pPr>
            <w:r w:rsidRPr="007F11EE">
              <w:rPr>
                <w:rFonts w:ascii="Cambria" w:eastAsia="Times New Roman" w:hAnsi="Cambria" w:cs="Arial"/>
                <w:sz w:val="20"/>
                <w:szCs w:val="20"/>
              </w:rPr>
              <w:t>7</w:t>
            </w:r>
          </w:p>
        </w:tc>
        <w:tc>
          <w:tcPr>
            <w:tcW w:w="4628" w:type="dxa"/>
            <w:shd w:val="clear" w:color="auto" w:fill="DBE5F1"/>
          </w:tcPr>
          <w:p w:rsidR="000011DB" w:rsidRPr="007F11EE" w:rsidRDefault="000011DB" w:rsidP="00B50225">
            <w:pPr>
              <w:jc w:val="both"/>
              <w:rPr>
                <w:rFonts w:ascii="Cambria" w:eastAsia="Times New Roman" w:hAnsi="Cambria" w:cs="Arial"/>
                <w:sz w:val="20"/>
                <w:szCs w:val="20"/>
                <w:lang w:val="es-ES"/>
              </w:rPr>
            </w:pPr>
            <w:r w:rsidRPr="004C285C">
              <w:rPr>
                <w:rFonts w:ascii="Cambria" w:hAnsi="Cambria" w:cs="Arial"/>
                <w:sz w:val="20"/>
                <w:szCs w:val="20"/>
                <w:lang w:val="es-ES"/>
              </w:rPr>
              <w:t xml:space="preserve">Apoyo al trabajo de la Relatoría de derechos de personas </w:t>
            </w:r>
            <w:r w:rsidR="004C285C" w:rsidRPr="004C285C">
              <w:rPr>
                <w:rFonts w:ascii="Cambria" w:hAnsi="Cambria" w:cs="Arial"/>
                <w:sz w:val="20"/>
                <w:szCs w:val="20"/>
                <w:lang w:val="es-ES"/>
              </w:rPr>
              <w:t xml:space="preserve">LGTBI </w:t>
            </w:r>
            <w:r w:rsidRPr="004C285C">
              <w:rPr>
                <w:rFonts w:ascii="Cambria" w:hAnsi="Cambria" w:cs="Arial"/>
                <w:sz w:val="20"/>
                <w:szCs w:val="20"/>
                <w:lang w:val="es-ES"/>
              </w:rPr>
              <w:t>de la CIDH.</w:t>
            </w:r>
          </w:p>
        </w:tc>
        <w:tc>
          <w:tcPr>
            <w:tcW w:w="2112" w:type="dxa"/>
            <w:shd w:val="clear" w:color="auto" w:fill="DBE5F1"/>
          </w:tcPr>
          <w:p w:rsidR="000011DB" w:rsidRPr="007F11EE" w:rsidRDefault="000011DB" w:rsidP="000F3C7C">
            <w:pPr>
              <w:jc w:val="right"/>
              <w:rPr>
                <w:rFonts w:ascii="Cambria" w:eastAsia="Times New Roman" w:hAnsi="Cambria" w:cs="Arial"/>
                <w:sz w:val="20"/>
                <w:szCs w:val="20"/>
              </w:rPr>
            </w:pPr>
            <w:r w:rsidRPr="007F11EE">
              <w:rPr>
                <w:rFonts w:ascii="Cambria" w:hAnsi="Cambria" w:cs="Arial"/>
                <w:sz w:val="20"/>
                <w:szCs w:val="20"/>
              </w:rPr>
              <w:t>$250,000</w:t>
            </w:r>
            <w:r w:rsidRPr="007F11EE">
              <w:rPr>
                <w:rFonts w:ascii="Cambria" w:eastAsia="Times New Roman" w:hAnsi="Cambria" w:cs="Arial"/>
                <w:sz w:val="20"/>
                <w:szCs w:val="20"/>
                <w:lang w:val="es-AR"/>
              </w:rPr>
              <w:t xml:space="preserve"> </w:t>
            </w:r>
            <w:r w:rsidRPr="00790D3E">
              <w:rPr>
                <w:rFonts w:ascii="Cambria" w:eastAsia="Times New Roman" w:hAnsi="Cambria" w:cs="Arial"/>
                <w:sz w:val="20"/>
                <w:szCs w:val="20"/>
                <w:lang w:val="es-AR"/>
              </w:rPr>
              <w:t>USD</w:t>
            </w:r>
            <w:r w:rsidRPr="007F11EE">
              <w:rPr>
                <w:rFonts w:ascii="Cambria" w:hAnsi="Cambria" w:cs="Arial"/>
                <w:sz w:val="20"/>
                <w:szCs w:val="20"/>
              </w:rPr>
              <w:t xml:space="preserve"> </w:t>
            </w:r>
          </w:p>
        </w:tc>
        <w:tc>
          <w:tcPr>
            <w:tcW w:w="1464" w:type="dxa"/>
            <w:shd w:val="clear" w:color="auto" w:fill="DBE5F1"/>
          </w:tcPr>
          <w:p w:rsidR="000011DB" w:rsidRPr="007F11EE" w:rsidRDefault="000011DB" w:rsidP="000011DB">
            <w:pPr>
              <w:rPr>
                <w:rFonts w:ascii="Cambria" w:eastAsia="Times New Roman" w:hAnsi="Cambria" w:cs="Arial"/>
                <w:sz w:val="20"/>
                <w:szCs w:val="20"/>
              </w:rPr>
            </w:pPr>
            <w:r w:rsidRPr="007F11EE">
              <w:rPr>
                <w:rFonts w:ascii="Cambria" w:eastAsia="Times New Roman" w:hAnsi="Cambria" w:cs="Arial"/>
                <w:sz w:val="20"/>
                <w:szCs w:val="20"/>
              </w:rPr>
              <w:t>Fundación para las Americas</w:t>
            </w:r>
          </w:p>
        </w:tc>
        <w:tc>
          <w:tcPr>
            <w:tcW w:w="1650" w:type="dxa"/>
            <w:shd w:val="clear" w:color="auto" w:fill="DBE5F1"/>
          </w:tcPr>
          <w:p w:rsidR="000011DB" w:rsidRPr="007F11EE" w:rsidRDefault="000011DB" w:rsidP="000011DB">
            <w:pPr>
              <w:rPr>
                <w:rFonts w:ascii="Cambria" w:eastAsia="Times New Roman" w:hAnsi="Cambria" w:cs="Arial"/>
                <w:sz w:val="20"/>
                <w:szCs w:val="20"/>
                <w:lang w:val="es-ES"/>
              </w:rPr>
            </w:pPr>
            <w:r w:rsidRPr="007F11EE">
              <w:rPr>
                <w:rFonts w:ascii="Cambria" w:eastAsia="Times New Roman" w:hAnsi="Cambria" w:cs="Arial"/>
                <w:sz w:val="20"/>
                <w:szCs w:val="20"/>
                <w:lang w:val="es-ES"/>
              </w:rPr>
              <w:t>Informe Intermedio</w:t>
            </w:r>
          </w:p>
        </w:tc>
      </w:tr>
      <w:tr w:rsidR="000011DB" w:rsidRPr="003B6EFE" w:rsidTr="000F3C7C">
        <w:trPr>
          <w:trHeight w:val="270"/>
        </w:trPr>
        <w:tc>
          <w:tcPr>
            <w:tcW w:w="442" w:type="dxa"/>
            <w:shd w:val="clear" w:color="auto" w:fill="B8CCE4"/>
          </w:tcPr>
          <w:p w:rsidR="000011DB" w:rsidRPr="007F11EE" w:rsidRDefault="000011DB" w:rsidP="000F3C7C">
            <w:pPr>
              <w:jc w:val="right"/>
              <w:rPr>
                <w:rFonts w:ascii="Cambria" w:eastAsia="Times New Roman" w:hAnsi="Cambria" w:cs="Arial"/>
                <w:sz w:val="20"/>
                <w:szCs w:val="20"/>
              </w:rPr>
            </w:pPr>
            <w:r w:rsidRPr="007F11EE">
              <w:rPr>
                <w:rFonts w:ascii="Cambria" w:eastAsia="Times New Roman" w:hAnsi="Cambria" w:cs="Arial"/>
                <w:sz w:val="20"/>
                <w:szCs w:val="20"/>
              </w:rPr>
              <w:lastRenderedPageBreak/>
              <w:t>8</w:t>
            </w:r>
          </w:p>
        </w:tc>
        <w:tc>
          <w:tcPr>
            <w:tcW w:w="4628" w:type="dxa"/>
            <w:shd w:val="clear" w:color="auto" w:fill="B8CCE4"/>
          </w:tcPr>
          <w:p w:rsidR="000011DB" w:rsidRPr="007F11EE" w:rsidRDefault="000011DB" w:rsidP="00B50225">
            <w:pPr>
              <w:jc w:val="both"/>
              <w:rPr>
                <w:rFonts w:ascii="Cambria" w:hAnsi="Cambria" w:cs="Arial"/>
                <w:sz w:val="20"/>
                <w:szCs w:val="20"/>
                <w:lang w:val="es-ES"/>
              </w:rPr>
            </w:pPr>
            <w:r>
              <w:rPr>
                <w:rFonts w:ascii="Cambria" w:hAnsi="Cambria" w:cs="Arial"/>
                <w:sz w:val="20"/>
                <w:szCs w:val="20"/>
                <w:lang w:val="es-ES"/>
              </w:rPr>
              <w:t xml:space="preserve">Incrementar </w:t>
            </w:r>
            <w:r w:rsidRPr="00E92C3C">
              <w:rPr>
                <w:rFonts w:ascii="Cambria" w:hAnsi="Cambria" w:cs="Arial"/>
                <w:sz w:val="20"/>
                <w:szCs w:val="20"/>
                <w:lang w:val="es-ES"/>
              </w:rPr>
              <w:t>la ef</w:t>
            </w:r>
            <w:r>
              <w:rPr>
                <w:rFonts w:ascii="Cambria" w:hAnsi="Cambria" w:cs="Arial"/>
                <w:sz w:val="20"/>
                <w:szCs w:val="20"/>
                <w:lang w:val="es-ES"/>
              </w:rPr>
              <w:t xml:space="preserve">ectividad </w:t>
            </w:r>
            <w:r w:rsidRPr="00E92C3C">
              <w:rPr>
                <w:rFonts w:ascii="Cambria" w:hAnsi="Cambria" w:cs="Arial"/>
                <w:sz w:val="20"/>
                <w:szCs w:val="20"/>
                <w:lang w:val="es-ES"/>
              </w:rPr>
              <w:t>del trabajo de la Comisión Interamericana de Derechos Humanos durante 2018-202</w:t>
            </w:r>
            <w:r>
              <w:rPr>
                <w:rFonts w:ascii="Cambria" w:hAnsi="Cambria" w:cs="Arial"/>
                <w:sz w:val="20"/>
                <w:szCs w:val="20"/>
                <w:lang w:val="es-ES"/>
              </w:rPr>
              <w:t>1.</w:t>
            </w:r>
          </w:p>
        </w:tc>
        <w:tc>
          <w:tcPr>
            <w:tcW w:w="2112" w:type="dxa"/>
            <w:shd w:val="clear" w:color="auto" w:fill="B8CCE4"/>
          </w:tcPr>
          <w:p w:rsidR="000011DB" w:rsidRDefault="000011DB" w:rsidP="000F3C7C">
            <w:pPr>
              <w:jc w:val="center"/>
              <w:rPr>
                <w:rFonts w:ascii="Cambria" w:eastAsia="Times New Roman" w:hAnsi="Cambria" w:cs="Arial"/>
                <w:sz w:val="20"/>
                <w:szCs w:val="20"/>
                <w:lang w:val="es-AR"/>
              </w:rPr>
            </w:pPr>
            <w:r w:rsidRPr="007F11EE">
              <w:rPr>
                <w:rFonts w:ascii="Cambria" w:hAnsi="Cambria" w:cs="Arial"/>
                <w:sz w:val="20"/>
                <w:szCs w:val="20"/>
              </w:rPr>
              <w:t xml:space="preserve">$4,388,888 </w:t>
            </w:r>
            <w:r w:rsidRPr="00790D3E">
              <w:rPr>
                <w:rFonts w:ascii="Cambria" w:eastAsia="Times New Roman" w:hAnsi="Cambria" w:cs="Arial"/>
                <w:sz w:val="20"/>
                <w:szCs w:val="20"/>
                <w:lang w:val="es-AR"/>
              </w:rPr>
              <w:t>USD</w:t>
            </w:r>
          </w:p>
          <w:p w:rsidR="000011DB" w:rsidRPr="007F11EE" w:rsidRDefault="000011DB" w:rsidP="000F3C7C">
            <w:pPr>
              <w:jc w:val="center"/>
              <w:rPr>
                <w:rFonts w:ascii="Cambria" w:hAnsi="Cambria" w:cs="Arial"/>
                <w:sz w:val="20"/>
                <w:szCs w:val="20"/>
              </w:rPr>
            </w:pPr>
            <w:r>
              <w:rPr>
                <w:rFonts w:ascii="Cambria" w:eastAsia="Times New Roman" w:hAnsi="Cambria" w:cs="Arial"/>
                <w:sz w:val="20"/>
                <w:szCs w:val="20"/>
                <w:lang w:val="es-AR"/>
              </w:rPr>
              <w:t xml:space="preserve">Adición </w:t>
            </w:r>
            <w:r w:rsidRPr="00916CB5">
              <w:rPr>
                <w:rFonts w:ascii="Cambria" w:hAnsi="Cambria"/>
                <w:sz w:val="20"/>
                <w:szCs w:val="20"/>
                <w:lang w:val="es-AR"/>
              </w:rPr>
              <w:t>$4,950,000</w:t>
            </w:r>
          </w:p>
        </w:tc>
        <w:tc>
          <w:tcPr>
            <w:tcW w:w="1464" w:type="dxa"/>
            <w:shd w:val="clear" w:color="auto" w:fill="B8CCE4"/>
          </w:tcPr>
          <w:p w:rsidR="000011DB" w:rsidRPr="007F11EE" w:rsidRDefault="000011DB" w:rsidP="000F3C7C">
            <w:pPr>
              <w:jc w:val="both"/>
              <w:rPr>
                <w:rFonts w:ascii="Cambria" w:eastAsia="Times New Roman" w:hAnsi="Cambria" w:cs="Arial"/>
                <w:sz w:val="20"/>
                <w:szCs w:val="20"/>
                <w:lang w:val="es-ES"/>
              </w:rPr>
            </w:pPr>
            <w:r w:rsidRPr="007F11EE">
              <w:rPr>
                <w:rFonts w:ascii="Cambria" w:eastAsia="Times New Roman" w:hAnsi="Cambria" w:cs="Arial"/>
                <w:sz w:val="20"/>
                <w:szCs w:val="20"/>
                <w:lang w:val="es-ES"/>
              </w:rPr>
              <w:t>Estados Unidos</w:t>
            </w:r>
          </w:p>
        </w:tc>
        <w:tc>
          <w:tcPr>
            <w:tcW w:w="1650" w:type="dxa"/>
            <w:shd w:val="clear" w:color="auto" w:fill="B8CCE4"/>
          </w:tcPr>
          <w:p w:rsidR="000011DB" w:rsidRPr="007F11EE" w:rsidRDefault="0043063A" w:rsidP="000011DB">
            <w:pPr>
              <w:rPr>
                <w:rFonts w:ascii="Cambria" w:eastAsia="Times New Roman" w:hAnsi="Cambria" w:cs="Calibri Light"/>
                <w:sz w:val="20"/>
                <w:szCs w:val="20"/>
                <w:lang w:val="es-AR"/>
              </w:rPr>
            </w:pPr>
            <w:r>
              <w:rPr>
                <w:rFonts w:ascii="Cambria" w:eastAsia="Times New Roman" w:hAnsi="Cambria" w:cs="Calibri Light"/>
                <w:sz w:val="20"/>
                <w:szCs w:val="20"/>
                <w:lang w:val="es-AR"/>
              </w:rPr>
              <w:t>4 Informes T</w:t>
            </w:r>
            <w:r w:rsidR="000011DB" w:rsidRPr="007F11EE">
              <w:rPr>
                <w:rFonts w:ascii="Cambria" w:eastAsia="Times New Roman" w:hAnsi="Cambria" w:cs="Calibri Light"/>
                <w:sz w:val="20"/>
                <w:szCs w:val="20"/>
                <w:lang w:val="es-AR"/>
              </w:rPr>
              <w:t>rimestrales</w:t>
            </w:r>
          </w:p>
        </w:tc>
      </w:tr>
      <w:tr w:rsidR="000011DB" w:rsidRPr="003B6EFE" w:rsidTr="000F3C7C">
        <w:trPr>
          <w:trHeight w:val="270"/>
        </w:trPr>
        <w:tc>
          <w:tcPr>
            <w:tcW w:w="442" w:type="dxa"/>
            <w:shd w:val="clear" w:color="auto" w:fill="DBE5F1"/>
          </w:tcPr>
          <w:p w:rsidR="000011DB" w:rsidRPr="007F11EE" w:rsidRDefault="000011DB" w:rsidP="000F3C7C">
            <w:pPr>
              <w:jc w:val="right"/>
              <w:rPr>
                <w:rFonts w:ascii="Cambria" w:eastAsia="Times New Roman" w:hAnsi="Cambria" w:cs="Arial"/>
                <w:sz w:val="20"/>
                <w:szCs w:val="20"/>
              </w:rPr>
            </w:pPr>
            <w:r w:rsidRPr="007F11EE">
              <w:rPr>
                <w:rFonts w:ascii="Cambria" w:eastAsia="Times New Roman" w:hAnsi="Cambria" w:cs="Arial"/>
                <w:sz w:val="20"/>
                <w:szCs w:val="20"/>
              </w:rPr>
              <w:t>9</w:t>
            </w:r>
          </w:p>
        </w:tc>
        <w:tc>
          <w:tcPr>
            <w:tcW w:w="4628" w:type="dxa"/>
            <w:shd w:val="clear" w:color="auto" w:fill="DBE5F1"/>
          </w:tcPr>
          <w:p w:rsidR="000011DB" w:rsidRPr="007F11EE" w:rsidRDefault="000011DB" w:rsidP="0043063A">
            <w:pPr>
              <w:jc w:val="both"/>
              <w:rPr>
                <w:rFonts w:ascii="Cambria" w:hAnsi="Cambria" w:cs="Arial"/>
                <w:sz w:val="20"/>
                <w:szCs w:val="20"/>
                <w:lang w:val="es-ES"/>
              </w:rPr>
            </w:pPr>
            <w:r w:rsidRPr="007F11EE">
              <w:rPr>
                <w:rFonts w:ascii="Cambria" w:hAnsi="Cambria" w:cs="Arial"/>
                <w:sz w:val="20"/>
                <w:szCs w:val="20"/>
              </w:rPr>
              <w:t>MESENI Nicaragua</w:t>
            </w:r>
          </w:p>
        </w:tc>
        <w:tc>
          <w:tcPr>
            <w:tcW w:w="2112" w:type="dxa"/>
            <w:shd w:val="clear" w:color="auto" w:fill="DBE5F1"/>
          </w:tcPr>
          <w:p w:rsidR="000011DB" w:rsidRPr="007F11EE" w:rsidRDefault="000011DB" w:rsidP="000F3C7C">
            <w:pPr>
              <w:jc w:val="center"/>
              <w:rPr>
                <w:rFonts w:ascii="Cambria" w:hAnsi="Cambria" w:cs="Arial"/>
                <w:sz w:val="20"/>
                <w:szCs w:val="20"/>
              </w:rPr>
            </w:pPr>
            <w:r w:rsidRPr="007F11EE">
              <w:rPr>
                <w:rFonts w:ascii="Cambria" w:hAnsi="Cambria" w:cs="Arial"/>
                <w:sz w:val="20"/>
                <w:szCs w:val="20"/>
              </w:rPr>
              <w:t xml:space="preserve">$300,000 </w:t>
            </w:r>
            <w:r w:rsidRPr="00790D3E">
              <w:rPr>
                <w:rFonts w:ascii="Cambria" w:eastAsia="Times New Roman" w:hAnsi="Cambria" w:cs="Arial"/>
                <w:sz w:val="20"/>
                <w:szCs w:val="20"/>
                <w:lang w:val="es-AR"/>
              </w:rPr>
              <w:t>USD</w:t>
            </w:r>
          </w:p>
        </w:tc>
        <w:tc>
          <w:tcPr>
            <w:tcW w:w="1464" w:type="dxa"/>
            <w:shd w:val="clear" w:color="auto" w:fill="DBE5F1"/>
          </w:tcPr>
          <w:p w:rsidR="000011DB" w:rsidRPr="007F11EE" w:rsidRDefault="000011DB" w:rsidP="0043063A">
            <w:pPr>
              <w:rPr>
                <w:rFonts w:ascii="Cambria" w:eastAsia="Times New Roman" w:hAnsi="Cambria" w:cs="Arial"/>
                <w:sz w:val="20"/>
                <w:szCs w:val="20"/>
                <w:lang w:val="es-ES"/>
              </w:rPr>
            </w:pPr>
            <w:r w:rsidRPr="007F11EE">
              <w:rPr>
                <w:rFonts w:ascii="Cambria" w:eastAsia="Times New Roman" w:hAnsi="Cambria" w:cs="Arial"/>
                <w:sz w:val="20"/>
                <w:szCs w:val="20"/>
                <w:lang w:val="es-ES"/>
              </w:rPr>
              <w:t>Estados Unidos  DOS- CSO</w:t>
            </w:r>
          </w:p>
        </w:tc>
        <w:tc>
          <w:tcPr>
            <w:tcW w:w="1650" w:type="dxa"/>
            <w:shd w:val="clear" w:color="auto" w:fill="DBE5F1"/>
          </w:tcPr>
          <w:p w:rsidR="000011DB" w:rsidRPr="007F11EE" w:rsidRDefault="0043063A" w:rsidP="000011DB">
            <w:pPr>
              <w:rPr>
                <w:rFonts w:ascii="Cambria" w:eastAsia="Times New Roman" w:hAnsi="Cambria" w:cs="Calibri Light"/>
                <w:sz w:val="20"/>
                <w:szCs w:val="20"/>
                <w:lang w:val="es-AR"/>
              </w:rPr>
            </w:pPr>
            <w:r>
              <w:rPr>
                <w:rFonts w:ascii="Cambria" w:eastAsia="Times New Roman" w:hAnsi="Cambria" w:cs="Calibri Light"/>
                <w:sz w:val="20"/>
                <w:szCs w:val="20"/>
                <w:lang w:val="es-AR"/>
              </w:rPr>
              <w:t>3 Informes T</w:t>
            </w:r>
            <w:r w:rsidR="000011DB" w:rsidRPr="007F11EE">
              <w:rPr>
                <w:rFonts w:ascii="Cambria" w:eastAsia="Times New Roman" w:hAnsi="Cambria" w:cs="Calibri Light"/>
                <w:sz w:val="20"/>
                <w:szCs w:val="20"/>
                <w:lang w:val="es-AR"/>
              </w:rPr>
              <w:t>rimestrales</w:t>
            </w:r>
          </w:p>
        </w:tc>
      </w:tr>
      <w:tr w:rsidR="000011DB" w:rsidRPr="003B6EFE" w:rsidTr="000F3C7C">
        <w:trPr>
          <w:trHeight w:val="270"/>
        </w:trPr>
        <w:tc>
          <w:tcPr>
            <w:tcW w:w="442" w:type="dxa"/>
            <w:shd w:val="clear" w:color="auto" w:fill="B8CCE4"/>
          </w:tcPr>
          <w:p w:rsidR="000011DB" w:rsidRPr="007F11EE" w:rsidRDefault="000011DB" w:rsidP="000F3C7C">
            <w:pPr>
              <w:jc w:val="right"/>
              <w:rPr>
                <w:rFonts w:ascii="Cambria" w:eastAsia="Times New Roman" w:hAnsi="Cambria" w:cs="Arial"/>
                <w:sz w:val="20"/>
                <w:szCs w:val="20"/>
              </w:rPr>
            </w:pPr>
            <w:r w:rsidRPr="007F11EE">
              <w:rPr>
                <w:rFonts w:ascii="Cambria" w:eastAsia="Times New Roman" w:hAnsi="Cambria" w:cs="Arial"/>
                <w:sz w:val="20"/>
                <w:szCs w:val="20"/>
              </w:rPr>
              <w:t>10</w:t>
            </w:r>
          </w:p>
        </w:tc>
        <w:tc>
          <w:tcPr>
            <w:tcW w:w="4628" w:type="dxa"/>
            <w:shd w:val="clear" w:color="auto" w:fill="B8CCE4"/>
          </w:tcPr>
          <w:p w:rsidR="000011DB" w:rsidRPr="007F11EE" w:rsidRDefault="000011DB" w:rsidP="0043063A">
            <w:pPr>
              <w:jc w:val="both"/>
              <w:rPr>
                <w:rFonts w:ascii="Cambria" w:eastAsia="Times New Roman" w:hAnsi="Cambria" w:cs="Arial"/>
                <w:sz w:val="20"/>
                <w:szCs w:val="20"/>
                <w:lang w:val="es-ES"/>
              </w:rPr>
            </w:pPr>
            <w:r w:rsidRPr="007F11EE">
              <w:rPr>
                <w:rFonts w:ascii="Cambria" w:hAnsi="Cambria" w:cs="Arial"/>
                <w:sz w:val="20"/>
                <w:szCs w:val="20"/>
                <w:lang w:val="es-ES"/>
              </w:rPr>
              <w:t>Fortalecimiento de Estándares Jurídicos y Recomendaciones para Combatir a La Discriminación Estructural Racial en las Américas</w:t>
            </w:r>
          </w:p>
        </w:tc>
        <w:tc>
          <w:tcPr>
            <w:tcW w:w="2112" w:type="dxa"/>
            <w:shd w:val="clear" w:color="auto" w:fill="B8CCE4"/>
          </w:tcPr>
          <w:p w:rsidR="000011DB" w:rsidRPr="007F11EE" w:rsidRDefault="000011DB" w:rsidP="000F3C7C">
            <w:pPr>
              <w:jc w:val="center"/>
              <w:rPr>
                <w:rFonts w:ascii="Cambria" w:eastAsia="Times New Roman" w:hAnsi="Cambria" w:cs="Arial"/>
                <w:sz w:val="20"/>
                <w:szCs w:val="20"/>
                <w:lang w:val="es-AR"/>
              </w:rPr>
            </w:pPr>
            <w:r w:rsidRPr="007F11EE">
              <w:rPr>
                <w:rFonts w:ascii="Cambria" w:hAnsi="Cambria" w:cs="Arial"/>
                <w:sz w:val="20"/>
                <w:szCs w:val="20"/>
              </w:rPr>
              <w:t xml:space="preserve">$289,468 </w:t>
            </w:r>
            <w:r w:rsidRPr="00790D3E">
              <w:rPr>
                <w:rFonts w:ascii="Cambria" w:eastAsia="Times New Roman" w:hAnsi="Cambria" w:cs="Arial"/>
                <w:sz w:val="20"/>
                <w:szCs w:val="20"/>
                <w:lang w:val="es-AR"/>
              </w:rPr>
              <w:t>USD</w:t>
            </w:r>
          </w:p>
        </w:tc>
        <w:tc>
          <w:tcPr>
            <w:tcW w:w="1464" w:type="dxa"/>
            <w:shd w:val="clear" w:color="auto" w:fill="B8CCE4"/>
          </w:tcPr>
          <w:p w:rsidR="000011DB" w:rsidRPr="007F11EE" w:rsidRDefault="000011DB" w:rsidP="0043063A">
            <w:pPr>
              <w:rPr>
                <w:rFonts w:ascii="Cambria" w:eastAsia="Times New Roman" w:hAnsi="Cambria" w:cs="Arial"/>
                <w:sz w:val="20"/>
                <w:szCs w:val="20"/>
                <w:lang w:val="es-ES"/>
              </w:rPr>
            </w:pPr>
            <w:r w:rsidRPr="007F11EE">
              <w:rPr>
                <w:rFonts w:ascii="Cambria" w:eastAsia="Times New Roman" w:hAnsi="Cambria" w:cs="Arial"/>
                <w:sz w:val="20"/>
                <w:szCs w:val="20"/>
                <w:lang w:val="es-ES"/>
              </w:rPr>
              <w:t>Fondo Español para la OEA</w:t>
            </w:r>
          </w:p>
        </w:tc>
        <w:tc>
          <w:tcPr>
            <w:tcW w:w="1650" w:type="dxa"/>
            <w:shd w:val="clear" w:color="auto" w:fill="B8CCE4"/>
          </w:tcPr>
          <w:p w:rsidR="000011DB" w:rsidRPr="007F11EE" w:rsidRDefault="0043063A" w:rsidP="000011DB">
            <w:pPr>
              <w:rPr>
                <w:rFonts w:ascii="Cambria" w:eastAsia="Times New Roman" w:hAnsi="Cambria" w:cs="Arial"/>
                <w:sz w:val="20"/>
                <w:szCs w:val="20"/>
                <w:lang w:val="es-ES"/>
              </w:rPr>
            </w:pPr>
            <w:r>
              <w:rPr>
                <w:rFonts w:ascii="Cambria" w:eastAsia="Times New Roman" w:hAnsi="Cambria" w:cs="Calibri Light"/>
                <w:sz w:val="20"/>
                <w:szCs w:val="20"/>
                <w:lang w:val="es-AR"/>
              </w:rPr>
              <w:t>Informe S</w:t>
            </w:r>
            <w:r w:rsidR="000011DB" w:rsidRPr="007F11EE">
              <w:rPr>
                <w:rFonts w:ascii="Cambria" w:eastAsia="Times New Roman" w:hAnsi="Cambria" w:cs="Calibri Light"/>
                <w:sz w:val="20"/>
                <w:szCs w:val="20"/>
                <w:lang w:val="es-AR"/>
              </w:rPr>
              <w:t xml:space="preserve">emestral </w:t>
            </w:r>
          </w:p>
        </w:tc>
      </w:tr>
      <w:tr w:rsidR="000011DB" w:rsidRPr="003B6EFE" w:rsidTr="000F3C7C">
        <w:trPr>
          <w:trHeight w:val="525"/>
        </w:trPr>
        <w:tc>
          <w:tcPr>
            <w:tcW w:w="442" w:type="dxa"/>
            <w:shd w:val="clear" w:color="auto" w:fill="DBE5F1"/>
          </w:tcPr>
          <w:p w:rsidR="000011DB" w:rsidRPr="007F11EE" w:rsidRDefault="000011DB" w:rsidP="000F3C7C">
            <w:pPr>
              <w:jc w:val="right"/>
              <w:rPr>
                <w:rFonts w:ascii="Cambria" w:eastAsia="Times New Roman" w:hAnsi="Cambria" w:cs="Arial"/>
                <w:sz w:val="20"/>
                <w:szCs w:val="20"/>
                <w:lang w:val="es-ES"/>
              </w:rPr>
            </w:pPr>
            <w:r w:rsidRPr="007F11EE">
              <w:rPr>
                <w:rFonts w:ascii="Cambria" w:eastAsia="Times New Roman" w:hAnsi="Cambria" w:cs="Arial"/>
                <w:sz w:val="20"/>
                <w:szCs w:val="20"/>
                <w:lang w:val="es-ES"/>
              </w:rPr>
              <w:t>11</w:t>
            </w:r>
          </w:p>
        </w:tc>
        <w:tc>
          <w:tcPr>
            <w:tcW w:w="4628" w:type="dxa"/>
            <w:shd w:val="clear" w:color="auto" w:fill="DBE5F1"/>
          </w:tcPr>
          <w:p w:rsidR="000011DB" w:rsidRPr="007F11EE" w:rsidRDefault="000011DB" w:rsidP="0043063A">
            <w:pPr>
              <w:jc w:val="both"/>
              <w:rPr>
                <w:rFonts w:ascii="Cambria" w:eastAsia="Times New Roman" w:hAnsi="Cambria" w:cs="Arial"/>
                <w:sz w:val="20"/>
                <w:szCs w:val="20"/>
                <w:lang w:val="es-AR"/>
              </w:rPr>
            </w:pPr>
            <w:r w:rsidRPr="007F11EE">
              <w:rPr>
                <w:rFonts w:ascii="Cambria" w:hAnsi="Cambria" w:cs="Arial"/>
                <w:sz w:val="20"/>
                <w:szCs w:val="20"/>
              </w:rPr>
              <w:t>GIEI Nicaragua</w:t>
            </w:r>
          </w:p>
        </w:tc>
        <w:tc>
          <w:tcPr>
            <w:tcW w:w="2112" w:type="dxa"/>
            <w:shd w:val="clear" w:color="auto" w:fill="DBE5F1"/>
          </w:tcPr>
          <w:p w:rsidR="000011DB" w:rsidRPr="007F11EE" w:rsidRDefault="000011DB" w:rsidP="000F3C7C">
            <w:pPr>
              <w:jc w:val="center"/>
              <w:rPr>
                <w:rFonts w:ascii="Cambria" w:eastAsia="Times New Roman" w:hAnsi="Cambria" w:cs="Arial"/>
                <w:sz w:val="20"/>
                <w:szCs w:val="20"/>
                <w:lang w:val="es-AR"/>
              </w:rPr>
            </w:pPr>
            <w:r w:rsidRPr="007F11EE">
              <w:rPr>
                <w:rFonts w:ascii="Cambria" w:hAnsi="Cambria" w:cs="Arial"/>
                <w:sz w:val="20"/>
                <w:szCs w:val="20"/>
              </w:rPr>
              <w:t xml:space="preserve">$116,160 </w:t>
            </w:r>
            <w:r w:rsidRPr="00790D3E">
              <w:rPr>
                <w:rFonts w:ascii="Cambria" w:eastAsia="Times New Roman" w:hAnsi="Cambria" w:cs="Arial"/>
                <w:sz w:val="20"/>
                <w:szCs w:val="20"/>
                <w:lang w:val="es-AR"/>
              </w:rPr>
              <w:t>USD</w:t>
            </w:r>
          </w:p>
        </w:tc>
        <w:tc>
          <w:tcPr>
            <w:tcW w:w="1464" w:type="dxa"/>
            <w:shd w:val="clear" w:color="auto" w:fill="DBE5F1"/>
          </w:tcPr>
          <w:p w:rsidR="000011DB" w:rsidRPr="007F11EE" w:rsidRDefault="000011DB" w:rsidP="0043063A">
            <w:pPr>
              <w:rPr>
                <w:rFonts w:ascii="Cambria" w:eastAsia="Times New Roman" w:hAnsi="Cambria" w:cs="Arial"/>
                <w:sz w:val="20"/>
                <w:szCs w:val="20"/>
                <w:lang w:val="es-ES"/>
              </w:rPr>
            </w:pPr>
            <w:r w:rsidRPr="007F11EE">
              <w:rPr>
                <w:rFonts w:ascii="Cambria" w:eastAsia="Times New Roman" w:hAnsi="Cambria" w:cs="Arial"/>
                <w:sz w:val="20"/>
                <w:szCs w:val="20"/>
                <w:lang w:val="es-ES"/>
              </w:rPr>
              <w:t>Fondo Español para la OEA</w:t>
            </w:r>
          </w:p>
        </w:tc>
        <w:tc>
          <w:tcPr>
            <w:tcW w:w="1650" w:type="dxa"/>
            <w:shd w:val="clear" w:color="auto" w:fill="DBE5F1"/>
          </w:tcPr>
          <w:p w:rsidR="000011DB" w:rsidRPr="007F11EE" w:rsidRDefault="0043063A" w:rsidP="000011DB">
            <w:pPr>
              <w:rPr>
                <w:rFonts w:ascii="Cambria" w:eastAsia="Times New Roman" w:hAnsi="Cambria" w:cs="Arial"/>
                <w:sz w:val="20"/>
                <w:szCs w:val="20"/>
                <w:lang w:val="es-ES"/>
              </w:rPr>
            </w:pPr>
            <w:r>
              <w:rPr>
                <w:rFonts w:ascii="Cambria" w:eastAsia="Times New Roman" w:hAnsi="Cambria" w:cs="Arial"/>
                <w:sz w:val="20"/>
                <w:szCs w:val="20"/>
                <w:lang w:val="es-ES"/>
              </w:rPr>
              <w:t>Informe F</w:t>
            </w:r>
            <w:r w:rsidR="000011DB" w:rsidRPr="007F11EE">
              <w:rPr>
                <w:rFonts w:ascii="Cambria" w:eastAsia="Times New Roman" w:hAnsi="Cambria" w:cs="Arial"/>
                <w:sz w:val="20"/>
                <w:szCs w:val="20"/>
                <w:lang w:val="es-ES"/>
              </w:rPr>
              <w:t>inal</w:t>
            </w:r>
          </w:p>
        </w:tc>
      </w:tr>
      <w:tr w:rsidR="000011DB" w:rsidRPr="003B6EFE" w:rsidTr="000F3C7C">
        <w:trPr>
          <w:trHeight w:val="525"/>
        </w:trPr>
        <w:tc>
          <w:tcPr>
            <w:tcW w:w="442" w:type="dxa"/>
            <w:shd w:val="clear" w:color="auto" w:fill="B8CCE4"/>
          </w:tcPr>
          <w:p w:rsidR="000011DB" w:rsidRPr="007F11EE" w:rsidRDefault="000011DB" w:rsidP="000F3C7C">
            <w:pPr>
              <w:jc w:val="right"/>
              <w:rPr>
                <w:rFonts w:ascii="Cambria" w:eastAsia="Times New Roman" w:hAnsi="Cambria" w:cs="Arial"/>
                <w:sz w:val="20"/>
                <w:szCs w:val="20"/>
                <w:lang w:val="es-ES"/>
              </w:rPr>
            </w:pPr>
            <w:r w:rsidRPr="007F11EE">
              <w:rPr>
                <w:rFonts w:ascii="Cambria" w:eastAsia="Times New Roman" w:hAnsi="Cambria" w:cs="Arial"/>
                <w:sz w:val="20"/>
                <w:szCs w:val="20"/>
                <w:lang w:val="es-ES"/>
              </w:rPr>
              <w:t>12</w:t>
            </w:r>
          </w:p>
        </w:tc>
        <w:tc>
          <w:tcPr>
            <w:tcW w:w="4628" w:type="dxa"/>
            <w:shd w:val="clear" w:color="auto" w:fill="B8CCE4"/>
          </w:tcPr>
          <w:p w:rsidR="000011DB" w:rsidRPr="007F11EE" w:rsidRDefault="000011DB" w:rsidP="0043063A">
            <w:pPr>
              <w:tabs>
                <w:tab w:val="left" w:pos="1882"/>
              </w:tabs>
              <w:jc w:val="both"/>
              <w:rPr>
                <w:rFonts w:ascii="Cambria" w:eastAsia="Times New Roman" w:hAnsi="Cambria" w:cs="Arial"/>
                <w:sz w:val="20"/>
                <w:szCs w:val="20"/>
                <w:lang w:val="es-AR"/>
              </w:rPr>
            </w:pPr>
            <w:r w:rsidRPr="007F11EE">
              <w:rPr>
                <w:rFonts w:ascii="Cambria" w:hAnsi="Cambria" w:cs="Arial"/>
                <w:sz w:val="20"/>
                <w:szCs w:val="20"/>
              </w:rPr>
              <w:t>MESENI Nicaragua (CDH1707)</w:t>
            </w:r>
          </w:p>
        </w:tc>
        <w:tc>
          <w:tcPr>
            <w:tcW w:w="2112" w:type="dxa"/>
            <w:shd w:val="clear" w:color="auto" w:fill="B8CCE4"/>
          </w:tcPr>
          <w:p w:rsidR="000011DB" w:rsidRPr="007F11EE" w:rsidRDefault="000011DB" w:rsidP="000F3C7C">
            <w:pPr>
              <w:jc w:val="center"/>
              <w:rPr>
                <w:rFonts w:ascii="Cambria" w:eastAsia="Times New Roman" w:hAnsi="Cambria" w:cs="Arial"/>
                <w:sz w:val="20"/>
                <w:szCs w:val="20"/>
                <w:lang w:val="es-AR"/>
              </w:rPr>
            </w:pPr>
            <w:r w:rsidRPr="007F11EE">
              <w:rPr>
                <w:rFonts w:ascii="Cambria" w:hAnsi="Cambria" w:cs="Arial"/>
                <w:sz w:val="20"/>
                <w:szCs w:val="20"/>
              </w:rPr>
              <w:t xml:space="preserve">$116,160 </w:t>
            </w:r>
            <w:r w:rsidRPr="00790D3E">
              <w:rPr>
                <w:rFonts w:ascii="Cambria" w:eastAsia="Times New Roman" w:hAnsi="Cambria" w:cs="Arial"/>
                <w:sz w:val="20"/>
                <w:szCs w:val="20"/>
                <w:lang w:val="es-AR"/>
              </w:rPr>
              <w:t>USD</w:t>
            </w:r>
          </w:p>
        </w:tc>
        <w:tc>
          <w:tcPr>
            <w:tcW w:w="1464" w:type="dxa"/>
            <w:shd w:val="clear" w:color="auto" w:fill="B8CCE4"/>
          </w:tcPr>
          <w:p w:rsidR="000011DB" w:rsidRPr="007F11EE" w:rsidRDefault="000011DB" w:rsidP="0043063A">
            <w:pPr>
              <w:rPr>
                <w:rFonts w:ascii="Cambria" w:eastAsia="Times New Roman" w:hAnsi="Cambria" w:cs="Arial"/>
                <w:sz w:val="20"/>
                <w:szCs w:val="20"/>
                <w:lang w:val="es-ES"/>
              </w:rPr>
            </w:pPr>
            <w:r w:rsidRPr="007F11EE">
              <w:rPr>
                <w:rFonts w:ascii="Cambria" w:eastAsia="Times New Roman" w:hAnsi="Cambria" w:cs="Arial"/>
                <w:sz w:val="20"/>
                <w:szCs w:val="20"/>
                <w:lang w:val="es-ES"/>
              </w:rPr>
              <w:t>Fondo Español para la OEA</w:t>
            </w:r>
          </w:p>
        </w:tc>
        <w:tc>
          <w:tcPr>
            <w:tcW w:w="1650" w:type="dxa"/>
            <w:shd w:val="clear" w:color="auto" w:fill="B8CCE4"/>
          </w:tcPr>
          <w:p w:rsidR="000011DB" w:rsidRPr="007F11EE" w:rsidRDefault="000011DB" w:rsidP="000011DB">
            <w:pPr>
              <w:rPr>
                <w:rFonts w:ascii="Cambria" w:eastAsia="Times New Roman" w:hAnsi="Cambria" w:cs="Arial"/>
                <w:sz w:val="20"/>
                <w:szCs w:val="20"/>
                <w:lang w:val="es-ES"/>
              </w:rPr>
            </w:pPr>
            <w:r w:rsidRPr="007F11EE">
              <w:rPr>
                <w:rFonts w:ascii="Cambria" w:eastAsia="Times New Roman" w:hAnsi="Cambria" w:cs="Arial"/>
                <w:sz w:val="20"/>
                <w:szCs w:val="20"/>
                <w:lang w:val="es-ES"/>
              </w:rPr>
              <w:t>Informe Intermedio</w:t>
            </w:r>
          </w:p>
        </w:tc>
      </w:tr>
      <w:tr w:rsidR="000011DB" w:rsidRPr="003B6EFE" w:rsidTr="000F3C7C">
        <w:trPr>
          <w:trHeight w:val="525"/>
        </w:trPr>
        <w:tc>
          <w:tcPr>
            <w:tcW w:w="442" w:type="dxa"/>
            <w:shd w:val="clear" w:color="auto" w:fill="DBE5F1"/>
          </w:tcPr>
          <w:p w:rsidR="000011DB" w:rsidRPr="007F11EE" w:rsidRDefault="000011DB" w:rsidP="000F3C7C">
            <w:pPr>
              <w:jc w:val="right"/>
              <w:rPr>
                <w:rFonts w:ascii="Cambria" w:eastAsia="Times New Roman" w:hAnsi="Cambria" w:cs="Arial"/>
                <w:sz w:val="20"/>
                <w:szCs w:val="20"/>
                <w:lang w:val="es-ES"/>
              </w:rPr>
            </w:pPr>
            <w:r w:rsidRPr="007F11EE">
              <w:rPr>
                <w:rFonts w:ascii="Cambria" w:eastAsia="Times New Roman" w:hAnsi="Cambria" w:cs="Arial"/>
                <w:sz w:val="20"/>
                <w:szCs w:val="20"/>
                <w:lang w:val="es-ES"/>
              </w:rPr>
              <w:t>13</w:t>
            </w:r>
          </w:p>
        </w:tc>
        <w:tc>
          <w:tcPr>
            <w:tcW w:w="4628" w:type="dxa"/>
            <w:shd w:val="clear" w:color="auto" w:fill="DBE5F1"/>
          </w:tcPr>
          <w:p w:rsidR="000011DB" w:rsidRPr="007F11EE" w:rsidRDefault="000011DB" w:rsidP="0043063A">
            <w:pPr>
              <w:jc w:val="both"/>
              <w:rPr>
                <w:rFonts w:ascii="Cambria" w:eastAsia="Times New Roman" w:hAnsi="Cambria" w:cs="Arial"/>
                <w:sz w:val="20"/>
                <w:szCs w:val="20"/>
                <w:lang w:val="es-AR"/>
              </w:rPr>
            </w:pPr>
            <w:r w:rsidRPr="007F11EE">
              <w:rPr>
                <w:rFonts w:ascii="Cambria" w:hAnsi="Cambria" w:cs="Arial"/>
                <w:sz w:val="20"/>
                <w:szCs w:val="20"/>
                <w:lang w:val="es-ES"/>
              </w:rPr>
              <w:t>Promoción y protección de los derechos económicos, sociales y culturales en el Sistema Interamericano de Derechos Humanos - Fase I (Énfasis en el tema relativo a derechos humanos y empresas)</w:t>
            </w:r>
          </w:p>
        </w:tc>
        <w:tc>
          <w:tcPr>
            <w:tcW w:w="2112" w:type="dxa"/>
            <w:shd w:val="clear" w:color="auto" w:fill="DBE5F1"/>
          </w:tcPr>
          <w:p w:rsidR="000011DB" w:rsidRPr="007F11EE" w:rsidRDefault="000011DB" w:rsidP="000F3C7C">
            <w:pPr>
              <w:jc w:val="center"/>
              <w:rPr>
                <w:rFonts w:ascii="Cambria" w:eastAsia="Times New Roman" w:hAnsi="Cambria" w:cs="Arial"/>
                <w:sz w:val="20"/>
                <w:szCs w:val="20"/>
                <w:lang w:val="es-AR"/>
              </w:rPr>
            </w:pPr>
            <w:r w:rsidRPr="007F11EE">
              <w:rPr>
                <w:rFonts w:ascii="Cambria" w:hAnsi="Cambria" w:cs="Arial"/>
                <w:sz w:val="20"/>
                <w:szCs w:val="20"/>
              </w:rPr>
              <w:t xml:space="preserve">$397,350 </w:t>
            </w:r>
            <w:r w:rsidRPr="00790D3E">
              <w:rPr>
                <w:rFonts w:ascii="Cambria" w:eastAsia="Times New Roman" w:hAnsi="Cambria" w:cs="Arial"/>
                <w:sz w:val="20"/>
                <w:szCs w:val="20"/>
                <w:lang w:val="es-AR"/>
              </w:rPr>
              <w:t>USD</w:t>
            </w:r>
          </w:p>
        </w:tc>
        <w:tc>
          <w:tcPr>
            <w:tcW w:w="1464" w:type="dxa"/>
            <w:shd w:val="clear" w:color="auto" w:fill="DBE5F1"/>
          </w:tcPr>
          <w:p w:rsidR="000011DB" w:rsidRPr="007F11EE" w:rsidRDefault="000011DB" w:rsidP="0043063A">
            <w:pPr>
              <w:rPr>
                <w:rFonts w:ascii="Cambria" w:eastAsia="Times New Roman" w:hAnsi="Cambria" w:cs="Arial"/>
                <w:sz w:val="20"/>
                <w:szCs w:val="20"/>
                <w:lang w:val="es-ES"/>
              </w:rPr>
            </w:pPr>
            <w:r w:rsidRPr="007F11EE">
              <w:rPr>
                <w:rFonts w:ascii="Cambria" w:eastAsia="Times New Roman" w:hAnsi="Cambria" w:cs="Arial"/>
                <w:sz w:val="20"/>
                <w:szCs w:val="20"/>
                <w:lang w:val="es-ES"/>
              </w:rPr>
              <w:t>Fondo Español para la OEA</w:t>
            </w:r>
          </w:p>
        </w:tc>
        <w:tc>
          <w:tcPr>
            <w:tcW w:w="1650" w:type="dxa"/>
            <w:shd w:val="clear" w:color="auto" w:fill="DBE5F1"/>
          </w:tcPr>
          <w:p w:rsidR="000011DB" w:rsidRPr="007F11EE" w:rsidRDefault="0043063A" w:rsidP="000011DB">
            <w:pPr>
              <w:rPr>
                <w:rFonts w:ascii="Cambria" w:eastAsia="Times New Roman" w:hAnsi="Cambria" w:cs="Arial"/>
                <w:sz w:val="20"/>
                <w:szCs w:val="20"/>
                <w:lang w:val="es-ES"/>
              </w:rPr>
            </w:pPr>
            <w:r>
              <w:rPr>
                <w:rFonts w:ascii="Cambria" w:eastAsia="Times New Roman" w:hAnsi="Cambria" w:cs="Arial"/>
                <w:sz w:val="20"/>
                <w:szCs w:val="20"/>
                <w:lang w:val="es-AR"/>
              </w:rPr>
              <w:t>Informe F</w:t>
            </w:r>
            <w:r w:rsidR="000011DB" w:rsidRPr="007F11EE">
              <w:rPr>
                <w:rFonts w:ascii="Cambria" w:eastAsia="Times New Roman" w:hAnsi="Cambria" w:cs="Arial"/>
                <w:sz w:val="20"/>
                <w:szCs w:val="20"/>
                <w:lang w:val="es-AR"/>
              </w:rPr>
              <w:t>inal</w:t>
            </w:r>
          </w:p>
        </w:tc>
      </w:tr>
      <w:tr w:rsidR="000011DB" w:rsidRPr="00FF15D9" w:rsidTr="000F3C7C">
        <w:trPr>
          <w:trHeight w:val="525"/>
        </w:trPr>
        <w:tc>
          <w:tcPr>
            <w:tcW w:w="442" w:type="dxa"/>
            <w:shd w:val="clear" w:color="auto" w:fill="B8CCE4"/>
          </w:tcPr>
          <w:p w:rsidR="000011DB" w:rsidRPr="007F11EE" w:rsidRDefault="000011DB" w:rsidP="000F3C7C">
            <w:pPr>
              <w:jc w:val="right"/>
              <w:rPr>
                <w:rFonts w:ascii="Cambria" w:eastAsia="Times New Roman" w:hAnsi="Cambria" w:cs="Arial"/>
                <w:sz w:val="20"/>
                <w:szCs w:val="20"/>
                <w:lang w:val="es-ES"/>
              </w:rPr>
            </w:pPr>
            <w:r w:rsidRPr="007F11EE">
              <w:rPr>
                <w:rFonts w:ascii="Cambria" w:eastAsia="Times New Roman" w:hAnsi="Cambria" w:cs="Arial"/>
                <w:sz w:val="20"/>
                <w:szCs w:val="20"/>
                <w:lang w:val="es-ES"/>
              </w:rPr>
              <w:t>14</w:t>
            </w:r>
          </w:p>
        </w:tc>
        <w:tc>
          <w:tcPr>
            <w:tcW w:w="4628" w:type="dxa"/>
            <w:shd w:val="clear" w:color="auto" w:fill="B8CCE4"/>
          </w:tcPr>
          <w:p w:rsidR="000011DB" w:rsidRPr="007F11EE" w:rsidRDefault="000011DB" w:rsidP="0043063A">
            <w:pPr>
              <w:tabs>
                <w:tab w:val="left" w:pos="1246"/>
              </w:tabs>
              <w:jc w:val="both"/>
              <w:rPr>
                <w:rFonts w:ascii="Cambria" w:hAnsi="Cambria" w:cs="Arial"/>
                <w:sz w:val="20"/>
                <w:szCs w:val="20"/>
                <w:lang w:val="es-ES"/>
              </w:rPr>
            </w:pPr>
            <w:r w:rsidRPr="007F11EE">
              <w:rPr>
                <w:rFonts w:ascii="Cambria" w:hAnsi="Cambria" w:cs="Arial"/>
                <w:sz w:val="20"/>
                <w:szCs w:val="20"/>
                <w:lang w:val="es-ES"/>
              </w:rPr>
              <w:t>Mejorar las herramientas disponibles que favorecen la protección de los derechos a la vida e integridad personal de los defensores de derechos humanos en Latinoamérica</w:t>
            </w:r>
          </w:p>
        </w:tc>
        <w:tc>
          <w:tcPr>
            <w:tcW w:w="2112" w:type="dxa"/>
            <w:shd w:val="clear" w:color="auto" w:fill="B8CCE4"/>
          </w:tcPr>
          <w:p w:rsidR="000011DB" w:rsidRPr="007F11EE" w:rsidRDefault="000011DB" w:rsidP="000F3C7C">
            <w:pPr>
              <w:tabs>
                <w:tab w:val="left" w:pos="1060"/>
              </w:tabs>
              <w:jc w:val="center"/>
              <w:rPr>
                <w:rFonts w:ascii="Cambria" w:eastAsia="Times New Roman" w:hAnsi="Cambria" w:cs="Arial"/>
                <w:sz w:val="20"/>
                <w:szCs w:val="20"/>
                <w:lang w:val="es-AR"/>
              </w:rPr>
            </w:pPr>
            <w:r w:rsidRPr="007F11EE">
              <w:rPr>
                <w:rFonts w:ascii="Cambria" w:eastAsia="Times New Roman" w:hAnsi="Cambria" w:cs="Arial"/>
                <w:sz w:val="20"/>
                <w:szCs w:val="20"/>
                <w:lang w:val="es-AR"/>
              </w:rPr>
              <w:t xml:space="preserve">$131,675 </w:t>
            </w:r>
            <w:r w:rsidRPr="00790D3E">
              <w:rPr>
                <w:rFonts w:ascii="Cambria" w:eastAsia="Times New Roman" w:hAnsi="Cambria" w:cs="Arial"/>
                <w:sz w:val="20"/>
                <w:szCs w:val="20"/>
                <w:lang w:val="es-AR"/>
              </w:rPr>
              <w:t>USD</w:t>
            </w:r>
          </w:p>
        </w:tc>
        <w:tc>
          <w:tcPr>
            <w:tcW w:w="1464" w:type="dxa"/>
            <w:shd w:val="clear" w:color="auto" w:fill="B8CCE4"/>
          </w:tcPr>
          <w:p w:rsidR="000011DB" w:rsidRPr="007F11EE" w:rsidRDefault="000011DB" w:rsidP="0043063A">
            <w:pPr>
              <w:rPr>
                <w:rFonts w:ascii="Cambria" w:eastAsia="Times New Roman" w:hAnsi="Cambria" w:cs="Arial"/>
                <w:sz w:val="20"/>
                <w:szCs w:val="20"/>
                <w:lang w:val="es-ES"/>
              </w:rPr>
            </w:pPr>
            <w:r w:rsidRPr="007F11EE">
              <w:rPr>
                <w:rFonts w:ascii="Cambria" w:eastAsia="Times New Roman" w:hAnsi="Cambria" w:cs="Arial"/>
                <w:sz w:val="20"/>
                <w:szCs w:val="20"/>
                <w:lang w:val="es-ES"/>
              </w:rPr>
              <w:t>Fondo Español para la OEA</w:t>
            </w:r>
          </w:p>
        </w:tc>
        <w:tc>
          <w:tcPr>
            <w:tcW w:w="1650" w:type="dxa"/>
            <w:shd w:val="clear" w:color="auto" w:fill="B8CCE4"/>
          </w:tcPr>
          <w:p w:rsidR="000011DB" w:rsidRPr="007F11EE" w:rsidRDefault="0043063A" w:rsidP="000011DB">
            <w:pPr>
              <w:rPr>
                <w:rFonts w:ascii="Cambria" w:eastAsia="Times New Roman" w:hAnsi="Cambria" w:cs="Arial"/>
                <w:sz w:val="20"/>
                <w:szCs w:val="20"/>
                <w:lang w:val="es-ES"/>
              </w:rPr>
            </w:pPr>
            <w:r>
              <w:rPr>
                <w:rFonts w:ascii="Cambria" w:eastAsia="Times New Roman" w:hAnsi="Cambria" w:cs="Arial"/>
                <w:sz w:val="20"/>
                <w:szCs w:val="20"/>
                <w:lang w:val="es-ES"/>
              </w:rPr>
              <w:t>Informe I</w:t>
            </w:r>
            <w:r w:rsidR="000011DB" w:rsidRPr="007F11EE">
              <w:rPr>
                <w:rFonts w:ascii="Cambria" w:eastAsia="Times New Roman" w:hAnsi="Cambria" w:cs="Arial"/>
                <w:sz w:val="20"/>
                <w:szCs w:val="20"/>
                <w:lang w:val="es-ES"/>
              </w:rPr>
              <w:t>ntermedio</w:t>
            </w:r>
          </w:p>
        </w:tc>
      </w:tr>
      <w:tr w:rsidR="000011DB" w:rsidRPr="00FF15D9" w:rsidTr="000F3C7C">
        <w:trPr>
          <w:trHeight w:val="525"/>
        </w:trPr>
        <w:tc>
          <w:tcPr>
            <w:tcW w:w="442" w:type="dxa"/>
            <w:shd w:val="clear" w:color="auto" w:fill="DBE5F1"/>
          </w:tcPr>
          <w:p w:rsidR="000011DB" w:rsidRPr="007F11EE" w:rsidRDefault="000011DB" w:rsidP="000F3C7C">
            <w:pPr>
              <w:jc w:val="right"/>
              <w:rPr>
                <w:rFonts w:ascii="Cambria" w:eastAsia="Times New Roman" w:hAnsi="Cambria" w:cs="Arial"/>
                <w:sz w:val="20"/>
                <w:szCs w:val="20"/>
                <w:lang w:val="es-ES"/>
              </w:rPr>
            </w:pPr>
            <w:r w:rsidRPr="007F11EE">
              <w:rPr>
                <w:rFonts w:ascii="Cambria" w:eastAsia="Times New Roman" w:hAnsi="Cambria" w:cs="Arial"/>
                <w:sz w:val="20"/>
                <w:szCs w:val="20"/>
                <w:lang w:val="es-ES"/>
              </w:rPr>
              <w:t>15</w:t>
            </w:r>
          </w:p>
        </w:tc>
        <w:tc>
          <w:tcPr>
            <w:tcW w:w="4628" w:type="dxa"/>
            <w:shd w:val="clear" w:color="auto" w:fill="DBE5F1"/>
          </w:tcPr>
          <w:p w:rsidR="000011DB" w:rsidRPr="007F11EE" w:rsidRDefault="000011DB" w:rsidP="0043063A">
            <w:pPr>
              <w:tabs>
                <w:tab w:val="left" w:pos="1246"/>
              </w:tabs>
              <w:jc w:val="both"/>
              <w:rPr>
                <w:rFonts w:ascii="Cambria" w:hAnsi="Cambria" w:cs="Arial"/>
                <w:sz w:val="20"/>
                <w:szCs w:val="20"/>
                <w:lang w:val="es-ES"/>
              </w:rPr>
            </w:pPr>
            <w:r w:rsidRPr="007F11EE">
              <w:rPr>
                <w:rFonts w:ascii="Cambria" w:hAnsi="Cambria" w:cs="Arial"/>
                <w:sz w:val="20"/>
                <w:szCs w:val="20"/>
                <w:lang w:val="es-ES"/>
              </w:rPr>
              <w:t>Promoción y protección de los derechos económicos sociales, culturales y ambientales en el Sistema Interamericano de Derechos Humanos – (Fase II)</w:t>
            </w:r>
          </w:p>
        </w:tc>
        <w:tc>
          <w:tcPr>
            <w:tcW w:w="2112" w:type="dxa"/>
            <w:shd w:val="clear" w:color="auto" w:fill="DBE5F1"/>
          </w:tcPr>
          <w:p w:rsidR="000011DB" w:rsidRPr="007F11EE" w:rsidRDefault="000011DB" w:rsidP="000F3C7C">
            <w:pPr>
              <w:tabs>
                <w:tab w:val="left" w:pos="1060"/>
              </w:tabs>
              <w:jc w:val="center"/>
              <w:rPr>
                <w:rFonts w:ascii="Cambria" w:eastAsia="Times New Roman" w:hAnsi="Cambria" w:cs="Arial"/>
                <w:sz w:val="20"/>
                <w:szCs w:val="20"/>
                <w:lang w:val="es-AR"/>
              </w:rPr>
            </w:pPr>
            <w:r w:rsidRPr="007F11EE">
              <w:rPr>
                <w:rFonts w:ascii="Cambria" w:eastAsia="Times New Roman" w:hAnsi="Cambria" w:cs="Arial"/>
                <w:sz w:val="20"/>
                <w:szCs w:val="20"/>
                <w:lang w:val="es-AR"/>
              </w:rPr>
              <w:t xml:space="preserve">$131,675 </w:t>
            </w:r>
            <w:r w:rsidRPr="00790D3E">
              <w:rPr>
                <w:rFonts w:ascii="Cambria" w:eastAsia="Times New Roman" w:hAnsi="Cambria" w:cs="Arial"/>
                <w:sz w:val="20"/>
                <w:szCs w:val="20"/>
                <w:lang w:val="es-AR"/>
              </w:rPr>
              <w:t>USD</w:t>
            </w:r>
          </w:p>
        </w:tc>
        <w:tc>
          <w:tcPr>
            <w:tcW w:w="1464" w:type="dxa"/>
            <w:shd w:val="clear" w:color="auto" w:fill="DBE5F1"/>
          </w:tcPr>
          <w:p w:rsidR="000011DB" w:rsidRPr="007F11EE" w:rsidRDefault="000011DB" w:rsidP="0043063A">
            <w:pPr>
              <w:rPr>
                <w:rFonts w:ascii="Cambria" w:eastAsia="Times New Roman" w:hAnsi="Cambria" w:cs="Arial"/>
                <w:sz w:val="20"/>
                <w:szCs w:val="20"/>
                <w:lang w:val="es-ES"/>
              </w:rPr>
            </w:pPr>
            <w:r w:rsidRPr="007F11EE">
              <w:rPr>
                <w:rFonts w:ascii="Cambria" w:eastAsia="Times New Roman" w:hAnsi="Cambria" w:cs="Arial"/>
                <w:sz w:val="20"/>
                <w:szCs w:val="20"/>
                <w:lang w:val="es-ES"/>
              </w:rPr>
              <w:t>Fondo Español para la OEA</w:t>
            </w:r>
          </w:p>
        </w:tc>
        <w:tc>
          <w:tcPr>
            <w:tcW w:w="1650" w:type="dxa"/>
            <w:shd w:val="clear" w:color="auto" w:fill="DBE5F1"/>
          </w:tcPr>
          <w:p w:rsidR="000011DB" w:rsidRPr="007F11EE" w:rsidRDefault="0043063A" w:rsidP="000011DB">
            <w:pPr>
              <w:rPr>
                <w:rFonts w:ascii="Cambria" w:eastAsia="Times New Roman" w:hAnsi="Cambria" w:cs="Arial"/>
                <w:sz w:val="20"/>
                <w:szCs w:val="20"/>
                <w:lang w:val="es-ES"/>
              </w:rPr>
            </w:pPr>
            <w:r>
              <w:rPr>
                <w:rFonts w:ascii="Cambria" w:eastAsia="Times New Roman" w:hAnsi="Cambria" w:cs="Arial"/>
                <w:sz w:val="20"/>
                <w:szCs w:val="20"/>
                <w:lang w:val="es-ES"/>
              </w:rPr>
              <w:t>Informe I</w:t>
            </w:r>
            <w:r w:rsidR="000011DB" w:rsidRPr="007F11EE">
              <w:rPr>
                <w:rFonts w:ascii="Cambria" w:eastAsia="Times New Roman" w:hAnsi="Cambria" w:cs="Arial"/>
                <w:sz w:val="20"/>
                <w:szCs w:val="20"/>
                <w:lang w:val="es-ES"/>
              </w:rPr>
              <w:t>ntermedio</w:t>
            </w:r>
          </w:p>
        </w:tc>
      </w:tr>
      <w:tr w:rsidR="000011DB" w:rsidRPr="00FF15D9" w:rsidTr="000F3C7C">
        <w:trPr>
          <w:trHeight w:val="525"/>
        </w:trPr>
        <w:tc>
          <w:tcPr>
            <w:tcW w:w="442" w:type="dxa"/>
            <w:shd w:val="clear" w:color="auto" w:fill="B8CCE4"/>
          </w:tcPr>
          <w:p w:rsidR="000011DB" w:rsidRPr="007F11EE" w:rsidRDefault="000011DB" w:rsidP="000F3C7C">
            <w:pPr>
              <w:jc w:val="right"/>
              <w:rPr>
                <w:rFonts w:ascii="Cambria" w:eastAsia="Times New Roman" w:hAnsi="Cambria" w:cs="Arial"/>
                <w:sz w:val="20"/>
                <w:szCs w:val="20"/>
                <w:lang w:val="es-ES"/>
              </w:rPr>
            </w:pPr>
            <w:r w:rsidRPr="007F11EE">
              <w:rPr>
                <w:rFonts w:ascii="Cambria" w:eastAsia="Times New Roman" w:hAnsi="Cambria" w:cs="Arial"/>
                <w:sz w:val="20"/>
                <w:szCs w:val="20"/>
                <w:lang w:val="es-ES"/>
              </w:rPr>
              <w:t>16</w:t>
            </w:r>
          </w:p>
        </w:tc>
        <w:tc>
          <w:tcPr>
            <w:tcW w:w="4628" w:type="dxa"/>
            <w:shd w:val="clear" w:color="auto" w:fill="B8CCE4"/>
          </w:tcPr>
          <w:p w:rsidR="000011DB" w:rsidRPr="007F11EE" w:rsidRDefault="000011DB" w:rsidP="0043063A">
            <w:pPr>
              <w:tabs>
                <w:tab w:val="left" w:pos="1246"/>
              </w:tabs>
              <w:jc w:val="both"/>
              <w:rPr>
                <w:rFonts w:ascii="Cambria" w:eastAsia="Times New Roman" w:hAnsi="Cambria" w:cs="Arial"/>
                <w:sz w:val="20"/>
                <w:szCs w:val="20"/>
                <w:lang w:val="es-ES"/>
              </w:rPr>
            </w:pPr>
            <w:r w:rsidRPr="007F11EE">
              <w:rPr>
                <w:rFonts w:ascii="Cambria" w:hAnsi="Cambria" w:cs="Arial"/>
                <w:sz w:val="20"/>
                <w:szCs w:val="20"/>
              </w:rPr>
              <w:t>GIEI Nicaragua</w:t>
            </w:r>
          </w:p>
        </w:tc>
        <w:tc>
          <w:tcPr>
            <w:tcW w:w="2112" w:type="dxa"/>
            <w:shd w:val="clear" w:color="auto" w:fill="B8CCE4"/>
          </w:tcPr>
          <w:p w:rsidR="000011DB" w:rsidRPr="007F11EE" w:rsidRDefault="000011DB" w:rsidP="000F3C7C">
            <w:pPr>
              <w:tabs>
                <w:tab w:val="left" w:pos="1060"/>
              </w:tabs>
              <w:jc w:val="center"/>
              <w:rPr>
                <w:rFonts w:ascii="Cambria" w:eastAsia="Times New Roman" w:hAnsi="Cambria" w:cs="Arial"/>
                <w:sz w:val="20"/>
                <w:szCs w:val="20"/>
                <w:lang w:val="es-AR"/>
              </w:rPr>
            </w:pPr>
            <w:r w:rsidRPr="007F11EE">
              <w:rPr>
                <w:rFonts w:ascii="Cambria" w:hAnsi="Cambria" w:cs="Arial"/>
                <w:sz w:val="20"/>
                <w:szCs w:val="20"/>
              </w:rPr>
              <w:t xml:space="preserve">$240,691 </w:t>
            </w:r>
            <w:r w:rsidRPr="00790D3E">
              <w:rPr>
                <w:rFonts w:ascii="Cambria" w:eastAsia="Times New Roman" w:hAnsi="Cambria" w:cs="Arial"/>
                <w:sz w:val="20"/>
                <w:szCs w:val="20"/>
                <w:lang w:val="es-AR"/>
              </w:rPr>
              <w:t>USD</w:t>
            </w:r>
          </w:p>
        </w:tc>
        <w:tc>
          <w:tcPr>
            <w:tcW w:w="1464" w:type="dxa"/>
            <w:shd w:val="clear" w:color="auto" w:fill="B8CCE4"/>
          </w:tcPr>
          <w:p w:rsidR="000011DB" w:rsidRPr="007F11EE" w:rsidRDefault="000011DB" w:rsidP="0043063A">
            <w:pPr>
              <w:rPr>
                <w:rFonts w:ascii="Cambria" w:eastAsia="Times New Roman" w:hAnsi="Cambria" w:cs="Arial"/>
                <w:sz w:val="20"/>
                <w:szCs w:val="20"/>
                <w:lang w:val="es-AR"/>
              </w:rPr>
            </w:pPr>
            <w:r w:rsidRPr="007F11EE">
              <w:rPr>
                <w:rFonts w:ascii="Cambria" w:eastAsia="Times New Roman" w:hAnsi="Cambria" w:cs="Arial"/>
                <w:sz w:val="20"/>
                <w:szCs w:val="20"/>
                <w:lang w:val="es-ES"/>
              </w:rPr>
              <w:t>Freedom House</w:t>
            </w:r>
          </w:p>
        </w:tc>
        <w:tc>
          <w:tcPr>
            <w:tcW w:w="1650" w:type="dxa"/>
            <w:shd w:val="clear" w:color="auto" w:fill="B8CCE4"/>
          </w:tcPr>
          <w:p w:rsidR="000011DB" w:rsidRPr="007F11EE" w:rsidRDefault="000011DB" w:rsidP="000011DB">
            <w:pPr>
              <w:rPr>
                <w:rFonts w:ascii="Cambria" w:eastAsia="Times New Roman" w:hAnsi="Cambria" w:cs="Arial"/>
                <w:sz w:val="20"/>
                <w:szCs w:val="20"/>
                <w:lang w:val="es-AR"/>
              </w:rPr>
            </w:pPr>
            <w:r w:rsidRPr="007F11EE">
              <w:rPr>
                <w:rFonts w:ascii="Cambria" w:eastAsia="Times New Roman" w:hAnsi="Cambria" w:cs="Arial"/>
                <w:sz w:val="20"/>
                <w:szCs w:val="20"/>
                <w:lang w:val="es-ES"/>
              </w:rPr>
              <w:t>Informe Final</w:t>
            </w:r>
          </w:p>
        </w:tc>
      </w:tr>
      <w:tr w:rsidR="000011DB" w:rsidRPr="007C42E7" w:rsidTr="000F3C7C">
        <w:trPr>
          <w:trHeight w:val="525"/>
        </w:trPr>
        <w:tc>
          <w:tcPr>
            <w:tcW w:w="442" w:type="dxa"/>
            <w:shd w:val="clear" w:color="auto" w:fill="DBE5F1"/>
          </w:tcPr>
          <w:p w:rsidR="000011DB" w:rsidRPr="007F11EE" w:rsidRDefault="000011DB" w:rsidP="000F3C7C">
            <w:pPr>
              <w:jc w:val="right"/>
              <w:rPr>
                <w:rFonts w:ascii="Cambria" w:eastAsia="Times New Roman" w:hAnsi="Cambria" w:cs="Arial"/>
                <w:sz w:val="20"/>
                <w:szCs w:val="20"/>
              </w:rPr>
            </w:pPr>
            <w:r w:rsidRPr="007F11EE">
              <w:rPr>
                <w:rFonts w:ascii="Cambria" w:eastAsia="Times New Roman" w:hAnsi="Cambria" w:cs="Arial"/>
                <w:sz w:val="20"/>
                <w:szCs w:val="20"/>
              </w:rPr>
              <w:t>17</w:t>
            </w:r>
          </w:p>
        </w:tc>
        <w:tc>
          <w:tcPr>
            <w:tcW w:w="4628" w:type="dxa"/>
            <w:shd w:val="clear" w:color="auto" w:fill="DBE5F1"/>
          </w:tcPr>
          <w:p w:rsidR="000011DB" w:rsidRPr="007F11EE" w:rsidRDefault="000011DB" w:rsidP="0043063A">
            <w:pPr>
              <w:jc w:val="both"/>
              <w:rPr>
                <w:rFonts w:ascii="Cambria" w:eastAsia="Times New Roman" w:hAnsi="Cambria" w:cs="Arial"/>
                <w:sz w:val="20"/>
                <w:szCs w:val="20"/>
                <w:lang w:val="es-AR"/>
              </w:rPr>
            </w:pPr>
            <w:r w:rsidRPr="007F11EE">
              <w:rPr>
                <w:rFonts w:ascii="Cambria" w:eastAsia="Times New Roman" w:hAnsi="Cambria" w:cs="Arial"/>
                <w:sz w:val="20"/>
                <w:szCs w:val="20"/>
                <w:lang w:val="es-AR"/>
              </w:rPr>
              <w:t>“Apoyar a la CIDH con la implementación de su Plan Estratégico 2017-2021”.</w:t>
            </w:r>
          </w:p>
        </w:tc>
        <w:tc>
          <w:tcPr>
            <w:tcW w:w="2112" w:type="dxa"/>
            <w:shd w:val="clear" w:color="auto" w:fill="DBE5F1"/>
          </w:tcPr>
          <w:p w:rsidR="000011DB" w:rsidRPr="007F11EE" w:rsidRDefault="000011DB" w:rsidP="000F3C7C">
            <w:pPr>
              <w:jc w:val="center"/>
              <w:rPr>
                <w:rFonts w:ascii="Cambria" w:eastAsia="Times New Roman" w:hAnsi="Cambria" w:cs="Arial"/>
                <w:sz w:val="20"/>
                <w:szCs w:val="20"/>
                <w:lang w:val="es-AR"/>
              </w:rPr>
            </w:pPr>
            <w:r w:rsidRPr="007F11EE">
              <w:rPr>
                <w:rFonts w:ascii="Cambria" w:eastAsia="Times New Roman" w:hAnsi="Cambria" w:cs="Arial"/>
                <w:sz w:val="20"/>
                <w:szCs w:val="20"/>
                <w:lang w:val="es-AR"/>
              </w:rPr>
              <w:t>1,120,000 USD</w:t>
            </w:r>
          </w:p>
        </w:tc>
        <w:tc>
          <w:tcPr>
            <w:tcW w:w="1464" w:type="dxa"/>
            <w:shd w:val="clear" w:color="auto" w:fill="DBE5F1"/>
          </w:tcPr>
          <w:p w:rsidR="000011DB" w:rsidRPr="007F11EE" w:rsidRDefault="000011DB" w:rsidP="0043063A">
            <w:pPr>
              <w:rPr>
                <w:rFonts w:ascii="Cambria" w:eastAsia="Times New Roman" w:hAnsi="Cambria" w:cs="Arial"/>
                <w:sz w:val="20"/>
                <w:szCs w:val="20"/>
                <w:lang w:val="es-AR"/>
              </w:rPr>
            </w:pPr>
            <w:r w:rsidRPr="007F11EE">
              <w:rPr>
                <w:rFonts w:ascii="Cambria" w:eastAsia="Times New Roman" w:hAnsi="Cambria" w:cs="Arial"/>
                <w:sz w:val="20"/>
                <w:szCs w:val="20"/>
                <w:lang w:val="es-AR"/>
              </w:rPr>
              <w:t>Holanda</w:t>
            </w:r>
          </w:p>
        </w:tc>
        <w:tc>
          <w:tcPr>
            <w:tcW w:w="1650" w:type="dxa"/>
            <w:shd w:val="clear" w:color="auto" w:fill="DBE5F1"/>
          </w:tcPr>
          <w:p w:rsidR="000011DB" w:rsidRPr="007F11EE" w:rsidRDefault="000011DB" w:rsidP="000011DB">
            <w:pPr>
              <w:rPr>
                <w:rFonts w:ascii="Cambria" w:eastAsia="Times New Roman" w:hAnsi="Cambria" w:cs="Arial"/>
                <w:sz w:val="20"/>
                <w:szCs w:val="20"/>
                <w:lang w:val="es-AR"/>
              </w:rPr>
            </w:pPr>
            <w:r w:rsidRPr="007F11EE">
              <w:rPr>
                <w:rFonts w:ascii="Cambria" w:eastAsia="Times New Roman" w:hAnsi="Cambria" w:cs="Arial"/>
                <w:sz w:val="20"/>
                <w:szCs w:val="20"/>
                <w:lang w:val="es-AR"/>
              </w:rPr>
              <w:t>Informe Anual</w:t>
            </w:r>
          </w:p>
        </w:tc>
      </w:tr>
      <w:tr w:rsidR="000011DB" w:rsidRPr="007C42E7" w:rsidTr="000F3C7C">
        <w:trPr>
          <w:trHeight w:val="525"/>
        </w:trPr>
        <w:tc>
          <w:tcPr>
            <w:tcW w:w="442" w:type="dxa"/>
            <w:shd w:val="clear" w:color="auto" w:fill="B8CCE4"/>
          </w:tcPr>
          <w:p w:rsidR="000011DB" w:rsidRPr="007F11EE" w:rsidRDefault="000011DB" w:rsidP="000F3C7C">
            <w:pPr>
              <w:jc w:val="right"/>
              <w:rPr>
                <w:rFonts w:ascii="Cambria" w:eastAsia="Times New Roman" w:hAnsi="Cambria" w:cs="Arial"/>
                <w:sz w:val="20"/>
                <w:szCs w:val="20"/>
              </w:rPr>
            </w:pPr>
            <w:r w:rsidRPr="007F11EE">
              <w:rPr>
                <w:rFonts w:ascii="Cambria" w:eastAsia="Times New Roman" w:hAnsi="Cambria" w:cs="Arial"/>
                <w:sz w:val="20"/>
                <w:szCs w:val="20"/>
              </w:rPr>
              <w:t>18</w:t>
            </w:r>
          </w:p>
        </w:tc>
        <w:tc>
          <w:tcPr>
            <w:tcW w:w="4628" w:type="dxa"/>
            <w:shd w:val="clear" w:color="auto" w:fill="B8CCE4"/>
          </w:tcPr>
          <w:p w:rsidR="000011DB" w:rsidRPr="007F11EE" w:rsidRDefault="000011DB" w:rsidP="0043063A">
            <w:pPr>
              <w:jc w:val="both"/>
              <w:rPr>
                <w:rFonts w:ascii="Cambria" w:eastAsia="Times New Roman" w:hAnsi="Cambria" w:cs="Arial"/>
                <w:sz w:val="20"/>
                <w:szCs w:val="20"/>
                <w:lang w:val="es-AR"/>
              </w:rPr>
            </w:pPr>
            <w:r w:rsidRPr="007F11EE">
              <w:rPr>
                <w:rFonts w:ascii="Cambria" w:eastAsia="Times New Roman" w:hAnsi="Cambria" w:cs="Arial"/>
                <w:sz w:val="20"/>
                <w:szCs w:val="20"/>
                <w:lang w:val="es-AR"/>
              </w:rPr>
              <w:t>GIEI - Nicaragua</w:t>
            </w:r>
          </w:p>
        </w:tc>
        <w:tc>
          <w:tcPr>
            <w:tcW w:w="2112" w:type="dxa"/>
            <w:shd w:val="clear" w:color="auto" w:fill="B8CCE4"/>
          </w:tcPr>
          <w:p w:rsidR="000011DB" w:rsidRPr="007F11EE" w:rsidRDefault="000011DB" w:rsidP="000F3C7C">
            <w:pPr>
              <w:jc w:val="center"/>
              <w:rPr>
                <w:rFonts w:ascii="Cambria" w:eastAsia="Times New Roman" w:hAnsi="Cambria" w:cs="Arial"/>
                <w:sz w:val="20"/>
                <w:szCs w:val="20"/>
                <w:lang w:val="es-AR"/>
              </w:rPr>
            </w:pPr>
            <w:r w:rsidRPr="007F11EE">
              <w:rPr>
                <w:rFonts w:ascii="Cambria" w:eastAsia="Times New Roman" w:hAnsi="Cambria" w:cs="Arial"/>
                <w:sz w:val="20"/>
                <w:szCs w:val="20"/>
                <w:lang w:val="es-AR"/>
              </w:rPr>
              <w:t xml:space="preserve">$80,000 </w:t>
            </w:r>
            <w:r w:rsidRPr="00790D3E">
              <w:rPr>
                <w:rFonts w:ascii="Cambria" w:eastAsia="Times New Roman" w:hAnsi="Cambria" w:cs="Arial"/>
                <w:sz w:val="20"/>
                <w:szCs w:val="20"/>
                <w:lang w:val="es-AR"/>
              </w:rPr>
              <w:t>USD</w:t>
            </w:r>
          </w:p>
        </w:tc>
        <w:tc>
          <w:tcPr>
            <w:tcW w:w="1464" w:type="dxa"/>
            <w:shd w:val="clear" w:color="auto" w:fill="B8CCE4"/>
          </w:tcPr>
          <w:p w:rsidR="000011DB" w:rsidRPr="007F11EE" w:rsidRDefault="000011DB" w:rsidP="0043063A">
            <w:pPr>
              <w:rPr>
                <w:rFonts w:ascii="Cambria" w:eastAsia="Times New Roman" w:hAnsi="Cambria" w:cs="Arial"/>
                <w:sz w:val="20"/>
                <w:szCs w:val="20"/>
                <w:lang w:val="es-AR"/>
              </w:rPr>
            </w:pPr>
            <w:r w:rsidRPr="007F11EE">
              <w:rPr>
                <w:rFonts w:ascii="Cambria" w:eastAsia="Times New Roman" w:hAnsi="Cambria" w:cs="Arial"/>
                <w:sz w:val="20"/>
                <w:szCs w:val="20"/>
                <w:lang w:val="es-AR"/>
              </w:rPr>
              <w:t>Italia</w:t>
            </w:r>
          </w:p>
        </w:tc>
        <w:tc>
          <w:tcPr>
            <w:tcW w:w="1650" w:type="dxa"/>
            <w:shd w:val="clear" w:color="auto" w:fill="B8CCE4"/>
          </w:tcPr>
          <w:p w:rsidR="000011DB" w:rsidRPr="007F11EE" w:rsidRDefault="000011DB" w:rsidP="000011DB">
            <w:pPr>
              <w:rPr>
                <w:rFonts w:ascii="Cambria" w:eastAsia="Times New Roman" w:hAnsi="Cambria" w:cs="Arial"/>
                <w:sz w:val="20"/>
                <w:szCs w:val="20"/>
                <w:lang w:val="es-AR"/>
              </w:rPr>
            </w:pPr>
            <w:r w:rsidRPr="007F11EE">
              <w:rPr>
                <w:rFonts w:ascii="Cambria" w:eastAsia="Times New Roman" w:hAnsi="Cambria" w:cs="Arial"/>
                <w:sz w:val="20"/>
                <w:szCs w:val="20"/>
                <w:lang w:val="es-AR"/>
              </w:rPr>
              <w:t>Informe Final</w:t>
            </w:r>
          </w:p>
        </w:tc>
      </w:tr>
      <w:tr w:rsidR="000011DB" w:rsidRPr="007C42E7" w:rsidTr="000F3C7C">
        <w:trPr>
          <w:trHeight w:val="780"/>
        </w:trPr>
        <w:tc>
          <w:tcPr>
            <w:tcW w:w="442" w:type="dxa"/>
            <w:shd w:val="clear" w:color="auto" w:fill="DBE5F1"/>
          </w:tcPr>
          <w:p w:rsidR="000011DB" w:rsidRPr="007F11EE" w:rsidRDefault="000011DB" w:rsidP="000F3C7C">
            <w:pPr>
              <w:jc w:val="right"/>
              <w:rPr>
                <w:rFonts w:ascii="Cambria" w:eastAsia="Times New Roman" w:hAnsi="Cambria" w:cs="Arial"/>
                <w:sz w:val="20"/>
                <w:szCs w:val="20"/>
                <w:lang w:val="es-AR"/>
              </w:rPr>
            </w:pPr>
            <w:r w:rsidRPr="007F11EE">
              <w:rPr>
                <w:rFonts w:ascii="Cambria" w:eastAsia="Times New Roman" w:hAnsi="Cambria" w:cs="Arial"/>
                <w:sz w:val="20"/>
                <w:szCs w:val="20"/>
                <w:lang w:val="es-AR"/>
              </w:rPr>
              <w:t>19</w:t>
            </w:r>
          </w:p>
        </w:tc>
        <w:tc>
          <w:tcPr>
            <w:tcW w:w="4628" w:type="dxa"/>
            <w:shd w:val="clear" w:color="auto" w:fill="DBE5F1"/>
            <w:hideMark/>
          </w:tcPr>
          <w:p w:rsidR="000011DB" w:rsidRPr="007F11EE" w:rsidRDefault="000011DB" w:rsidP="0043063A">
            <w:pPr>
              <w:jc w:val="both"/>
              <w:rPr>
                <w:rFonts w:ascii="Cambria" w:eastAsia="Times New Roman" w:hAnsi="Cambria" w:cs="Arial"/>
                <w:sz w:val="20"/>
                <w:szCs w:val="20"/>
                <w:lang w:val="es-AR"/>
              </w:rPr>
            </w:pPr>
            <w:r w:rsidRPr="007F11EE">
              <w:rPr>
                <w:rFonts w:ascii="Cambria" w:eastAsia="Times New Roman" w:hAnsi="Cambria" w:cs="Arial"/>
                <w:sz w:val="20"/>
                <w:szCs w:val="20"/>
                <w:lang w:val="es-AR"/>
              </w:rPr>
              <w:t xml:space="preserve">“Acceso a la justicia internacional a través de la atención a las peticiones presentadas ante la CIDH, para personas discriminadas en el Hemisferio” </w:t>
            </w:r>
          </w:p>
        </w:tc>
        <w:tc>
          <w:tcPr>
            <w:tcW w:w="2112" w:type="dxa"/>
            <w:shd w:val="clear" w:color="auto" w:fill="DBE5F1"/>
          </w:tcPr>
          <w:p w:rsidR="000011DB" w:rsidRPr="007F11EE" w:rsidRDefault="000011DB" w:rsidP="000F3C7C">
            <w:pPr>
              <w:jc w:val="center"/>
              <w:rPr>
                <w:rFonts w:ascii="Cambria" w:eastAsia="Times New Roman" w:hAnsi="Cambria" w:cs="Arial"/>
                <w:sz w:val="20"/>
                <w:szCs w:val="20"/>
                <w:lang w:val="es-AR"/>
              </w:rPr>
            </w:pPr>
            <w:r w:rsidRPr="007F11EE">
              <w:rPr>
                <w:rFonts w:ascii="Cambria" w:hAnsi="Cambria" w:cs="Arial"/>
                <w:sz w:val="20"/>
                <w:szCs w:val="20"/>
              </w:rPr>
              <w:t>50,000 euros</w:t>
            </w:r>
          </w:p>
        </w:tc>
        <w:tc>
          <w:tcPr>
            <w:tcW w:w="1464" w:type="dxa"/>
            <w:shd w:val="clear" w:color="auto" w:fill="DBE5F1"/>
            <w:hideMark/>
          </w:tcPr>
          <w:p w:rsidR="000011DB" w:rsidRPr="007F11EE" w:rsidRDefault="000011DB" w:rsidP="0043063A">
            <w:pPr>
              <w:rPr>
                <w:rFonts w:ascii="Cambria" w:eastAsia="Times New Roman" w:hAnsi="Cambria" w:cs="Arial"/>
                <w:sz w:val="20"/>
                <w:szCs w:val="20"/>
                <w:lang w:val="es-AR"/>
              </w:rPr>
            </w:pPr>
            <w:r w:rsidRPr="007F11EE">
              <w:rPr>
                <w:rFonts w:ascii="Cambria" w:eastAsia="Times New Roman" w:hAnsi="Cambria" w:cs="Arial"/>
                <w:sz w:val="20"/>
                <w:szCs w:val="20"/>
                <w:lang w:val="es-AR"/>
              </w:rPr>
              <w:t>Irlanda</w:t>
            </w:r>
          </w:p>
        </w:tc>
        <w:tc>
          <w:tcPr>
            <w:tcW w:w="1650" w:type="dxa"/>
            <w:shd w:val="clear" w:color="auto" w:fill="DBE5F1"/>
            <w:hideMark/>
          </w:tcPr>
          <w:p w:rsidR="000011DB" w:rsidRPr="007F11EE" w:rsidRDefault="000011DB" w:rsidP="000011DB">
            <w:pPr>
              <w:rPr>
                <w:rFonts w:ascii="Cambria" w:eastAsia="Times New Roman" w:hAnsi="Cambria" w:cs="Arial"/>
                <w:sz w:val="20"/>
                <w:szCs w:val="20"/>
                <w:lang w:val="es-AR"/>
              </w:rPr>
            </w:pPr>
            <w:r w:rsidRPr="007F11EE">
              <w:rPr>
                <w:rFonts w:ascii="Cambria" w:eastAsia="Times New Roman" w:hAnsi="Cambria" w:cs="Arial"/>
                <w:sz w:val="20"/>
                <w:szCs w:val="20"/>
                <w:lang w:val="es-AR"/>
              </w:rPr>
              <w:t>Informe Final</w:t>
            </w:r>
          </w:p>
        </w:tc>
      </w:tr>
      <w:tr w:rsidR="000011DB" w:rsidRPr="007C42E7" w:rsidTr="000F3C7C">
        <w:trPr>
          <w:trHeight w:val="525"/>
        </w:trPr>
        <w:tc>
          <w:tcPr>
            <w:tcW w:w="442" w:type="dxa"/>
            <w:shd w:val="clear" w:color="auto" w:fill="B8CCE4"/>
          </w:tcPr>
          <w:p w:rsidR="000011DB" w:rsidRPr="007F11EE" w:rsidRDefault="000011DB" w:rsidP="000F3C7C">
            <w:pPr>
              <w:jc w:val="right"/>
              <w:rPr>
                <w:rFonts w:ascii="Cambria" w:eastAsia="Times New Roman" w:hAnsi="Cambria" w:cs="Arial"/>
                <w:sz w:val="20"/>
                <w:szCs w:val="20"/>
                <w:lang w:val="es-AR"/>
              </w:rPr>
            </w:pPr>
            <w:r w:rsidRPr="007F11EE">
              <w:rPr>
                <w:rFonts w:ascii="Cambria" w:eastAsia="Times New Roman" w:hAnsi="Cambria" w:cs="Arial"/>
                <w:sz w:val="20"/>
                <w:szCs w:val="20"/>
                <w:lang w:val="es-AR"/>
              </w:rPr>
              <w:t>20</w:t>
            </w:r>
          </w:p>
        </w:tc>
        <w:tc>
          <w:tcPr>
            <w:tcW w:w="4628" w:type="dxa"/>
            <w:shd w:val="clear" w:color="auto" w:fill="B8CCE4"/>
          </w:tcPr>
          <w:p w:rsidR="000011DB" w:rsidRPr="007F11EE" w:rsidRDefault="000011DB" w:rsidP="0043063A">
            <w:pPr>
              <w:jc w:val="both"/>
              <w:rPr>
                <w:rFonts w:ascii="Cambria" w:hAnsi="Cambria" w:cs="Arial"/>
                <w:sz w:val="20"/>
                <w:szCs w:val="20"/>
                <w:lang w:val="es-ES"/>
              </w:rPr>
            </w:pPr>
            <w:r w:rsidRPr="007F11EE">
              <w:rPr>
                <w:rFonts w:ascii="Cambria" w:hAnsi="Cambria" w:cs="Arial"/>
                <w:sz w:val="20"/>
                <w:szCs w:val="20"/>
                <w:lang w:val="es-ES"/>
              </w:rPr>
              <w:t>Curso de Capacitación De Defensores de Derechos Humanos 1ª. ed</w:t>
            </w:r>
            <w:r w:rsidR="00B50225">
              <w:rPr>
                <w:rFonts w:ascii="Cambria" w:hAnsi="Cambria" w:cs="Arial"/>
                <w:sz w:val="20"/>
                <w:szCs w:val="20"/>
                <w:lang w:val="es-ES"/>
              </w:rPr>
              <w:t>ición</w:t>
            </w:r>
          </w:p>
        </w:tc>
        <w:tc>
          <w:tcPr>
            <w:tcW w:w="2112" w:type="dxa"/>
            <w:shd w:val="clear" w:color="auto" w:fill="B8CCE4"/>
          </w:tcPr>
          <w:p w:rsidR="000011DB" w:rsidRPr="007F11EE" w:rsidRDefault="000011DB" w:rsidP="000F3C7C">
            <w:pPr>
              <w:jc w:val="center"/>
              <w:rPr>
                <w:rFonts w:ascii="Cambria" w:hAnsi="Cambria" w:cs="Arial"/>
                <w:sz w:val="20"/>
                <w:szCs w:val="20"/>
                <w:lang w:val="es-ES"/>
              </w:rPr>
            </w:pPr>
            <w:r w:rsidRPr="007F11EE">
              <w:rPr>
                <w:rFonts w:ascii="Cambria" w:hAnsi="Cambria" w:cs="Arial"/>
                <w:sz w:val="20"/>
                <w:szCs w:val="20"/>
                <w:lang w:val="es-ES"/>
              </w:rPr>
              <w:t>50,000 euros</w:t>
            </w:r>
          </w:p>
        </w:tc>
        <w:tc>
          <w:tcPr>
            <w:tcW w:w="1464" w:type="dxa"/>
            <w:shd w:val="clear" w:color="auto" w:fill="B8CCE4"/>
          </w:tcPr>
          <w:p w:rsidR="000011DB" w:rsidRPr="007F11EE" w:rsidRDefault="000011DB" w:rsidP="0043063A">
            <w:pPr>
              <w:rPr>
                <w:rFonts w:ascii="Cambria" w:eastAsia="Times New Roman" w:hAnsi="Cambria" w:cs="Arial"/>
                <w:sz w:val="20"/>
                <w:szCs w:val="20"/>
                <w:lang w:val="es-AR"/>
              </w:rPr>
            </w:pPr>
            <w:r w:rsidRPr="007F11EE">
              <w:rPr>
                <w:rFonts w:ascii="Cambria" w:eastAsia="Times New Roman" w:hAnsi="Cambria" w:cs="Arial"/>
                <w:sz w:val="20"/>
                <w:szCs w:val="20"/>
                <w:lang w:val="es-AR"/>
              </w:rPr>
              <w:t>Islas Baleares</w:t>
            </w:r>
          </w:p>
        </w:tc>
        <w:tc>
          <w:tcPr>
            <w:tcW w:w="1650" w:type="dxa"/>
            <w:shd w:val="clear" w:color="auto" w:fill="B8CCE4"/>
          </w:tcPr>
          <w:p w:rsidR="000011DB" w:rsidRPr="007F11EE" w:rsidRDefault="0043063A" w:rsidP="000011DB">
            <w:pPr>
              <w:rPr>
                <w:rFonts w:ascii="Cambria" w:eastAsia="Times New Roman" w:hAnsi="Cambria" w:cs="Arial"/>
                <w:sz w:val="20"/>
                <w:szCs w:val="20"/>
                <w:lang w:val="es-AR"/>
              </w:rPr>
            </w:pPr>
            <w:r>
              <w:rPr>
                <w:rFonts w:ascii="Cambria" w:eastAsia="Times New Roman" w:hAnsi="Cambria" w:cs="Arial"/>
                <w:sz w:val="20"/>
                <w:szCs w:val="20"/>
                <w:lang w:val="es-AR"/>
              </w:rPr>
              <w:t>Informe F</w:t>
            </w:r>
            <w:r w:rsidR="000011DB" w:rsidRPr="007F11EE">
              <w:rPr>
                <w:rFonts w:ascii="Cambria" w:eastAsia="Times New Roman" w:hAnsi="Cambria" w:cs="Arial"/>
                <w:sz w:val="20"/>
                <w:szCs w:val="20"/>
                <w:lang w:val="es-AR"/>
              </w:rPr>
              <w:t>inal</w:t>
            </w:r>
          </w:p>
        </w:tc>
      </w:tr>
      <w:tr w:rsidR="000011DB" w:rsidRPr="007C42E7" w:rsidTr="000F3C7C">
        <w:trPr>
          <w:trHeight w:val="525"/>
        </w:trPr>
        <w:tc>
          <w:tcPr>
            <w:tcW w:w="442" w:type="dxa"/>
            <w:shd w:val="clear" w:color="auto" w:fill="DBE5F1"/>
          </w:tcPr>
          <w:p w:rsidR="000011DB" w:rsidRPr="007F11EE" w:rsidRDefault="000011DB" w:rsidP="000F3C7C">
            <w:pPr>
              <w:jc w:val="right"/>
              <w:rPr>
                <w:rFonts w:ascii="Cambria" w:eastAsia="Times New Roman" w:hAnsi="Cambria" w:cs="Arial"/>
                <w:sz w:val="20"/>
                <w:szCs w:val="20"/>
                <w:lang w:val="es-AR"/>
              </w:rPr>
            </w:pPr>
            <w:r w:rsidRPr="007F11EE">
              <w:rPr>
                <w:rFonts w:ascii="Cambria" w:eastAsia="Times New Roman" w:hAnsi="Cambria" w:cs="Arial"/>
                <w:sz w:val="20"/>
                <w:szCs w:val="20"/>
                <w:lang w:val="es-AR"/>
              </w:rPr>
              <w:lastRenderedPageBreak/>
              <w:t>21</w:t>
            </w:r>
          </w:p>
        </w:tc>
        <w:tc>
          <w:tcPr>
            <w:tcW w:w="4628" w:type="dxa"/>
            <w:shd w:val="clear" w:color="auto" w:fill="DBE5F1"/>
          </w:tcPr>
          <w:p w:rsidR="000011DB" w:rsidRPr="007F11EE" w:rsidRDefault="000011DB" w:rsidP="0043063A">
            <w:pPr>
              <w:jc w:val="both"/>
              <w:rPr>
                <w:rFonts w:ascii="Cambria" w:hAnsi="Cambria" w:cs="Arial"/>
                <w:sz w:val="20"/>
                <w:szCs w:val="20"/>
                <w:lang w:val="es-ES"/>
              </w:rPr>
            </w:pPr>
            <w:r w:rsidRPr="007F11EE">
              <w:rPr>
                <w:rFonts w:ascii="Cambria" w:hAnsi="Cambria" w:cs="Arial"/>
                <w:sz w:val="20"/>
                <w:szCs w:val="20"/>
              </w:rPr>
              <w:t>MESENI Nicaragua</w:t>
            </w:r>
          </w:p>
        </w:tc>
        <w:tc>
          <w:tcPr>
            <w:tcW w:w="2112" w:type="dxa"/>
            <w:shd w:val="clear" w:color="auto" w:fill="DBE5F1"/>
          </w:tcPr>
          <w:p w:rsidR="000011DB" w:rsidRPr="007F11EE" w:rsidRDefault="000011DB" w:rsidP="000F3C7C">
            <w:pPr>
              <w:jc w:val="center"/>
              <w:rPr>
                <w:rFonts w:ascii="Cambria" w:eastAsia="Times New Roman" w:hAnsi="Cambria" w:cs="Arial"/>
                <w:sz w:val="20"/>
                <w:szCs w:val="20"/>
                <w:lang w:val="es-AR"/>
              </w:rPr>
            </w:pPr>
            <w:r w:rsidRPr="007F11EE">
              <w:rPr>
                <w:rFonts w:ascii="Cambria" w:hAnsi="Cambria" w:cs="Arial"/>
                <w:sz w:val="20"/>
                <w:szCs w:val="20"/>
              </w:rPr>
              <w:t>100,000 euros</w:t>
            </w:r>
          </w:p>
        </w:tc>
        <w:tc>
          <w:tcPr>
            <w:tcW w:w="1464" w:type="dxa"/>
            <w:shd w:val="clear" w:color="auto" w:fill="DBE5F1"/>
          </w:tcPr>
          <w:p w:rsidR="000011DB" w:rsidRPr="007F11EE" w:rsidRDefault="000011DB" w:rsidP="0043063A">
            <w:pPr>
              <w:rPr>
                <w:rFonts w:ascii="Cambria" w:eastAsia="Times New Roman" w:hAnsi="Cambria" w:cs="Arial"/>
                <w:sz w:val="20"/>
                <w:szCs w:val="20"/>
                <w:lang w:val="es-AR"/>
              </w:rPr>
            </w:pPr>
            <w:r w:rsidRPr="007F11EE">
              <w:rPr>
                <w:rFonts w:ascii="Cambria" w:eastAsia="Times New Roman" w:hAnsi="Cambria" w:cs="Arial"/>
                <w:sz w:val="20"/>
                <w:szCs w:val="20"/>
                <w:lang w:val="es-AR"/>
              </w:rPr>
              <w:t>Luxemburgo</w:t>
            </w:r>
          </w:p>
        </w:tc>
        <w:tc>
          <w:tcPr>
            <w:tcW w:w="1650" w:type="dxa"/>
            <w:shd w:val="clear" w:color="auto" w:fill="DBE5F1"/>
          </w:tcPr>
          <w:p w:rsidR="000011DB" w:rsidRPr="007F11EE" w:rsidRDefault="000011DB" w:rsidP="000011DB">
            <w:pPr>
              <w:rPr>
                <w:rFonts w:ascii="Cambria" w:eastAsia="Times New Roman" w:hAnsi="Cambria" w:cs="Arial"/>
                <w:sz w:val="20"/>
                <w:szCs w:val="20"/>
                <w:lang w:val="es-AR"/>
              </w:rPr>
            </w:pPr>
            <w:r w:rsidRPr="007F11EE">
              <w:rPr>
                <w:rFonts w:ascii="Cambria" w:eastAsia="Times New Roman" w:hAnsi="Cambria" w:cs="Arial"/>
                <w:sz w:val="20"/>
                <w:szCs w:val="20"/>
                <w:lang w:val="es-AR"/>
              </w:rPr>
              <w:t>Informe Final</w:t>
            </w:r>
          </w:p>
        </w:tc>
      </w:tr>
      <w:tr w:rsidR="000011DB" w:rsidRPr="00EE1084" w:rsidTr="000F3C7C">
        <w:trPr>
          <w:trHeight w:val="525"/>
        </w:trPr>
        <w:tc>
          <w:tcPr>
            <w:tcW w:w="442" w:type="dxa"/>
            <w:shd w:val="clear" w:color="auto" w:fill="B8CCE4"/>
          </w:tcPr>
          <w:p w:rsidR="000011DB" w:rsidRPr="007F11EE" w:rsidRDefault="000011DB" w:rsidP="000F3C7C">
            <w:pPr>
              <w:jc w:val="right"/>
              <w:rPr>
                <w:rFonts w:ascii="Cambria" w:eastAsia="Times New Roman" w:hAnsi="Cambria" w:cs="Arial"/>
                <w:sz w:val="20"/>
                <w:szCs w:val="20"/>
                <w:lang w:val="es-AR"/>
              </w:rPr>
            </w:pPr>
            <w:r w:rsidRPr="007F11EE">
              <w:rPr>
                <w:rFonts w:ascii="Cambria" w:eastAsia="Times New Roman" w:hAnsi="Cambria" w:cs="Arial"/>
                <w:sz w:val="20"/>
                <w:szCs w:val="20"/>
                <w:lang w:val="es-AR"/>
              </w:rPr>
              <w:t>22</w:t>
            </w:r>
          </w:p>
        </w:tc>
        <w:tc>
          <w:tcPr>
            <w:tcW w:w="4628" w:type="dxa"/>
            <w:shd w:val="clear" w:color="auto" w:fill="B8CCE4"/>
            <w:hideMark/>
          </w:tcPr>
          <w:p w:rsidR="000011DB" w:rsidRPr="007F11EE" w:rsidRDefault="000011DB" w:rsidP="0043063A">
            <w:pPr>
              <w:jc w:val="both"/>
              <w:rPr>
                <w:rFonts w:ascii="Cambria" w:eastAsia="Times New Roman" w:hAnsi="Cambria" w:cs="Arial"/>
                <w:sz w:val="20"/>
                <w:szCs w:val="20"/>
                <w:lang w:val="es-AR"/>
              </w:rPr>
            </w:pPr>
            <w:r w:rsidRPr="007F11EE">
              <w:rPr>
                <w:rFonts w:ascii="Cambria" w:eastAsia="Times New Roman" w:hAnsi="Cambria" w:cs="Arial"/>
                <w:sz w:val="20"/>
                <w:szCs w:val="20"/>
                <w:lang w:val="es-AR"/>
              </w:rPr>
              <w:t xml:space="preserve">“Promover y proteger los derechos humanos en el Triángulo Norte de América Central”.  </w:t>
            </w:r>
          </w:p>
        </w:tc>
        <w:tc>
          <w:tcPr>
            <w:tcW w:w="2112" w:type="dxa"/>
            <w:shd w:val="clear" w:color="auto" w:fill="B8CCE4"/>
          </w:tcPr>
          <w:p w:rsidR="000011DB" w:rsidRPr="007F11EE" w:rsidRDefault="000011DB" w:rsidP="000F3C7C">
            <w:pPr>
              <w:jc w:val="center"/>
              <w:rPr>
                <w:rFonts w:ascii="Cambria" w:eastAsia="Times New Roman" w:hAnsi="Cambria" w:cs="Arial"/>
                <w:sz w:val="20"/>
                <w:szCs w:val="20"/>
                <w:lang w:val="es-AR"/>
              </w:rPr>
            </w:pPr>
            <w:r w:rsidRPr="007F11EE">
              <w:rPr>
                <w:rFonts w:ascii="Cambria" w:eastAsia="Times New Roman" w:hAnsi="Cambria" w:cs="Arial"/>
                <w:sz w:val="20"/>
                <w:szCs w:val="20"/>
                <w:lang w:val="es-AR"/>
              </w:rPr>
              <w:t>1,030,953 USD</w:t>
            </w:r>
          </w:p>
        </w:tc>
        <w:tc>
          <w:tcPr>
            <w:tcW w:w="1464" w:type="dxa"/>
            <w:shd w:val="clear" w:color="auto" w:fill="B8CCE4"/>
            <w:hideMark/>
          </w:tcPr>
          <w:p w:rsidR="000011DB" w:rsidRPr="007F11EE" w:rsidRDefault="000011DB" w:rsidP="0043063A">
            <w:pPr>
              <w:rPr>
                <w:rFonts w:ascii="Cambria" w:eastAsia="Times New Roman" w:hAnsi="Cambria" w:cs="Arial"/>
                <w:sz w:val="20"/>
                <w:szCs w:val="20"/>
                <w:lang w:val="es-AR"/>
              </w:rPr>
            </w:pPr>
            <w:r w:rsidRPr="007F11EE">
              <w:rPr>
                <w:rFonts w:ascii="Cambria" w:eastAsia="Times New Roman" w:hAnsi="Cambria" w:cs="Arial"/>
                <w:sz w:val="20"/>
                <w:szCs w:val="20"/>
                <w:lang w:val="es-AR"/>
              </w:rPr>
              <w:t>PADF</w:t>
            </w:r>
          </w:p>
        </w:tc>
        <w:tc>
          <w:tcPr>
            <w:tcW w:w="1650" w:type="dxa"/>
            <w:shd w:val="clear" w:color="auto" w:fill="B8CCE4"/>
            <w:hideMark/>
          </w:tcPr>
          <w:p w:rsidR="000011DB" w:rsidRPr="00EE1084" w:rsidRDefault="0008741D" w:rsidP="000011DB">
            <w:pPr>
              <w:rPr>
                <w:rFonts w:ascii="Cambria" w:eastAsia="Times New Roman" w:hAnsi="Cambria" w:cs="Arial"/>
                <w:sz w:val="20"/>
                <w:szCs w:val="20"/>
                <w:lang w:val="es-US"/>
              </w:rPr>
            </w:pPr>
            <w:r>
              <w:rPr>
                <w:rFonts w:ascii="Cambria" w:eastAsia="Times New Roman" w:hAnsi="Cambria" w:cs="Arial"/>
                <w:sz w:val="20"/>
                <w:szCs w:val="20"/>
                <w:lang w:val="es-AR"/>
              </w:rPr>
              <w:t>3</w:t>
            </w:r>
            <w:r w:rsidR="0043063A">
              <w:rPr>
                <w:rFonts w:ascii="Cambria" w:eastAsia="Times New Roman" w:hAnsi="Cambria" w:cs="Arial"/>
                <w:sz w:val="20"/>
                <w:szCs w:val="20"/>
                <w:lang w:val="es-AR"/>
              </w:rPr>
              <w:t xml:space="preserve"> Informes T</w:t>
            </w:r>
            <w:r w:rsidR="000011DB" w:rsidRPr="007F11EE">
              <w:rPr>
                <w:rFonts w:ascii="Cambria" w:eastAsia="Times New Roman" w:hAnsi="Cambria" w:cs="Arial"/>
                <w:sz w:val="20"/>
                <w:szCs w:val="20"/>
                <w:lang w:val="es-AR"/>
              </w:rPr>
              <w:t>rimestrales</w:t>
            </w:r>
            <w:r w:rsidR="0043063A">
              <w:rPr>
                <w:rFonts w:ascii="Cambria" w:eastAsia="Times New Roman" w:hAnsi="Cambria" w:cs="Arial"/>
                <w:sz w:val="20"/>
                <w:szCs w:val="20"/>
                <w:lang w:val="es-AR"/>
              </w:rPr>
              <w:t xml:space="preserve"> </w:t>
            </w:r>
            <w:r w:rsidR="000011DB" w:rsidRPr="007F11EE">
              <w:rPr>
                <w:rFonts w:ascii="Cambria" w:eastAsia="Times New Roman" w:hAnsi="Cambria" w:cs="Arial"/>
                <w:sz w:val="20"/>
                <w:szCs w:val="20"/>
                <w:lang w:val="es-AR"/>
              </w:rPr>
              <w:t xml:space="preserve"> y </w:t>
            </w:r>
            <w:r>
              <w:rPr>
                <w:rFonts w:ascii="Cambria" w:eastAsia="Times New Roman" w:hAnsi="Cambria" w:cs="Arial"/>
                <w:sz w:val="20"/>
                <w:szCs w:val="20"/>
                <w:lang w:val="es-AR"/>
              </w:rPr>
              <w:t xml:space="preserve">1 Informe </w:t>
            </w:r>
            <w:r w:rsidR="000011DB" w:rsidRPr="007F11EE">
              <w:rPr>
                <w:rFonts w:ascii="Cambria" w:eastAsia="Times New Roman" w:hAnsi="Cambria" w:cs="Arial"/>
                <w:sz w:val="20"/>
                <w:szCs w:val="20"/>
                <w:lang w:val="es-AR"/>
              </w:rPr>
              <w:t>Anual</w:t>
            </w:r>
          </w:p>
        </w:tc>
      </w:tr>
      <w:tr w:rsidR="000011DB" w:rsidRPr="007C42E7" w:rsidTr="000F3C7C">
        <w:trPr>
          <w:trHeight w:val="358"/>
        </w:trPr>
        <w:tc>
          <w:tcPr>
            <w:tcW w:w="442" w:type="dxa"/>
            <w:shd w:val="clear" w:color="auto" w:fill="DBE5F1"/>
          </w:tcPr>
          <w:p w:rsidR="000011DB" w:rsidRPr="007F11EE" w:rsidRDefault="000011DB" w:rsidP="000F3C7C">
            <w:pPr>
              <w:jc w:val="right"/>
              <w:rPr>
                <w:rFonts w:ascii="Cambria" w:eastAsia="Times New Roman" w:hAnsi="Cambria" w:cs="Arial"/>
                <w:sz w:val="20"/>
                <w:szCs w:val="20"/>
              </w:rPr>
            </w:pPr>
            <w:r w:rsidRPr="007F11EE">
              <w:rPr>
                <w:rFonts w:ascii="Cambria" w:eastAsia="Times New Roman" w:hAnsi="Cambria" w:cs="Arial"/>
                <w:sz w:val="20"/>
                <w:szCs w:val="20"/>
              </w:rPr>
              <w:t>23</w:t>
            </w:r>
          </w:p>
        </w:tc>
        <w:tc>
          <w:tcPr>
            <w:tcW w:w="4628" w:type="dxa"/>
            <w:shd w:val="clear" w:color="auto" w:fill="DBE5F1"/>
          </w:tcPr>
          <w:p w:rsidR="000011DB" w:rsidRPr="007F11EE" w:rsidRDefault="000011DB" w:rsidP="0043063A">
            <w:pPr>
              <w:tabs>
                <w:tab w:val="left" w:pos="1634"/>
              </w:tabs>
              <w:jc w:val="both"/>
              <w:rPr>
                <w:rFonts w:ascii="Cambria" w:hAnsi="Cambria" w:cs="Arial"/>
                <w:sz w:val="20"/>
                <w:szCs w:val="20"/>
                <w:lang w:val="es-ES"/>
              </w:rPr>
            </w:pPr>
            <w:r w:rsidRPr="007F11EE">
              <w:rPr>
                <w:rFonts w:ascii="Cambria" w:hAnsi="Cambria" w:cs="Arial"/>
                <w:sz w:val="20"/>
                <w:szCs w:val="20"/>
                <w:lang w:val="es-ES"/>
              </w:rPr>
              <w:t>Visita in loco a Honduras</w:t>
            </w:r>
          </w:p>
        </w:tc>
        <w:tc>
          <w:tcPr>
            <w:tcW w:w="2112" w:type="dxa"/>
            <w:shd w:val="clear" w:color="auto" w:fill="DBE5F1"/>
          </w:tcPr>
          <w:p w:rsidR="000011DB" w:rsidRPr="007F11EE" w:rsidRDefault="000011DB" w:rsidP="000F3C7C">
            <w:pPr>
              <w:jc w:val="right"/>
              <w:rPr>
                <w:rFonts w:ascii="Cambria" w:hAnsi="Cambria" w:cs="Arial"/>
                <w:sz w:val="20"/>
                <w:szCs w:val="20"/>
                <w:lang w:val="es-ES"/>
              </w:rPr>
            </w:pPr>
            <w:r w:rsidRPr="007F11EE">
              <w:rPr>
                <w:rFonts w:ascii="Cambria" w:hAnsi="Cambria" w:cs="Arial"/>
                <w:sz w:val="20"/>
                <w:szCs w:val="20"/>
                <w:lang w:val="es-ES"/>
              </w:rPr>
              <w:t>$50,000</w:t>
            </w:r>
            <w:r w:rsidRPr="007F11EE">
              <w:rPr>
                <w:rFonts w:ascii="Cambria" w:eastAsia="Times New Roman" w:hAnsi="Cambria" w:cs="Arial"/>
                <w:sz w:val="20"/>
                <w:szCs w:val="20"/>
                <w:lang w:val="es-AR"/>
              </w:rPr>
              <w:t xml:space="preserve"> </w:t>
            </w:r>
            <w:r w:rsidRPr="00790D3E">
              <w:rPr>
                <w:rFonts w:ascii="Cambria" w:eastAsia="Times New Roman" w:hAnsi="Cambria" w:cs="Arial"/>
                <w:sz w:val="20"/>
                <w:szCs w:val="20"/>
                <w:lang w:val="es-AR"/>
              </w:rPr>
              <w:t>USD</w:t>
            </w:r>
            <w:r>
              <w:rPr>
                <w:rFonts w:ascii="Cambria" w:eastAsia="Times New Roman" w:hAnsi="Cambria" w:cs="Arial"/>
                <w:sz w:val="20"/>
                <w:szCs w:val="20"/>
                <w:lang w:val="es-AR"/>
              </w:rPr>
              <w:t xml:space="preserve"> </w:t>
            </w:r>
            <w:r w:rsidRPr="007F11EE">
              <w:rPr>
                <w:rFonts w:ascii="Cambria" w:hAnsi="Cambria" w:cs="Arial"/>
                <w:sz w:val="20"/>
                <w:szCs w:val="20"/>
                <w:lang w:val="es-ES"/>
              </w:rPr>
              <w:t xml:space="preserve"> </w:t>
            </w:r>
          </w:p>
        </w:tc>
        <w:tc>
          <w:tcPr>
            <w:tcW w:w="1464" w:type="dxa"/>
            <w:shd w:val="clear" w:color="auto" w:fill="DBE5F1"/>
          </w:tcPr>
          <w:p w:rsidR="000011DB" w:rsidRPr="007F11EE" w:rsidRDefault="000011DB" w:rsidP="0043063A">
            <w:pPr>
              <w:rPr>
                <w:rFonts w:ascii="Cambria" w:eastAsia="Times New Roman" w:hAnsi="Cambria" w:cs="Arial"/>
                <w:sz w:val="20"/>
                <w:szCs w:val="20"/>
                <w:lang w:val="es-ES"/>
              </w:rPr>
            </w:pPr>
            <w:r w:rsidRPr="007F11EE">
              <w:rPr>
                <w:rFonts w:ascii="Cambria" w:eastAsia="Times New Roman" w:hAnsi="Cambria" w:cs="Arial"/>
                <w:sz w:val="20"/>
                <w:szCs w:val="20"/>
                <w:lang w:val="es-ES"/>
              </w:rPr>
              <w:t>Suiza</w:t>
            </w:r>
          </w:p>
        </w:tc>
        <w:tc>
          <w:tcPr>
            <w:tcW w:w="1650" w:type="dxa"/>
            <w:shd w:val="clear" w:color="auto" w:fill="DBE5F1"/>
          </w:tcPr>
          <w:p w:rsidR="000011DB" w:rsidRPr="007F11EE" w:rsidRDefault="000011DB" w:rsidP="000011DB">
            <w:pPr>
              <w:rPr>
                <w:rFonts w:ascii="Cambria" w:eastAsia="Times New Roman" w:hAnsi="Cambria" w:cs="Arial"/>
                <w:sz w:val="20"/>
                <w:szCs w:val="20"/>
                <w:lang w:val="es-ES"/>
              </w:rPr>
            </w:pPr>
            <w:r w:rsidRPr="007F11EE">
              <w:rPr>
                <w:rFonts w:ascii="Cambria" w:eastAsia="Times New Roman" w:hAnsi="Cambria" w:cs="Arial"/>
                <w:sz w:val="20"/>
                <w:szCs w:val="20"/>
              </w:rPr>
              <w:t>Informe final</w:t>
            </w:r>
          </w:p>
        </w:tc>
      </w:tr>
      <w:tr w:rsidR="000011DB" w:rsidRPr="007C42E7" w:rsidTr="000F3C7C">
        <w:trPr>
          <w:trHeight w:val="358"/>
        </w:trPr>
        <w:tc>
          <w:tcPr>
            <w:tcW w:w="442" w:type="dxa"/>
            <w:shd w:val="clear" w:color="auto" w:fill="B8CCE4"/>
          </w:tcPr>
          <w:p w:rsidR="000011DB" w:rsidRPr="007F11EE" w:rsidRDefault="00C178D9" w:rsidP="00303DDA">
            <w:pPr>
              <w:jc w:val="right"/>
              <w:rPr>
                <w:rFonts w:ascii="Cambria" w:eastAsia="Times New Roman" w:hAnsi="Cambria" w:cs="Arial"/>
                <w:sz w:val="20"/>
                <w:szCs w:val="20"/>
              </w:rPr>
            </w:pPr>
            <w:r>
              <w:rPr>
                <w:rFonts w:ascii="Cambria" w:eastAsia="Times New Roman" w:hAnsi="Cambria" w:cs="Arial"/>
                <w:sz w:val="20"/>
                <w:szCs w:val="20"/>
              </w:rPr>
              <w:t>2</w:t>
            </w:r>
            <w:r w:rsidR="00303DDA">
              <w:rPr>
                <w:rFonts w:ascii="Cambria" w:eastAsia="Times New Roman" w:hAnsi="Cambria" w:cs="Arial"/>
                <w:sz w:val="20"/>
                <w:szCs w:val="20"/>
              </w:rPr>
              <w:t>4</w:t>
            </w:r>
          </w:p>
        </w:tc>
        <w:tc>
          <w:tcPr>
            <w:tcW w:w="4628" w:type="dxa"/>
            <w:shd w:val="clear" w:color="auto" w:fill="B8CCE4"/>
          </w:tcPr>
          <w:p w:rsidR="000011DB" w:rsidRPr="007F11EE" w:rsidRDefault="000011DB" w:rsidP="0043063A">
            <w:pPr>
              <w:tabs>
                <w:tab w:val="left" w:pos="1634"/>
              </w:tabs>
              <w:jc w:val="both"/>
              <w:rPr>
                <w:rFonts w:ascii="Cambria" w:eastAsia="Times New Roman" w:hAnsi="Cambria" w:cs="Arial"/>
                <w:sz w:val="20"/>
                <w:szCs w:val="20"/>
                <w:lang w:val="es-AR"/>
              </w:rPr>
            </w:pPr>
            <w:r w:rsidRPr="007F11EE">
              <w:rPr>
                <w:rFonts w:ascii="Cambria" w:hAnsi="Cambria" w:cs="Arial"/>
                <w:sz w:val="20"/>
                <w:szCs w:val="20"/>
              </w:rPr>
              <w:t>GIEI Nicaragua</w:t>
            </w:r>
          </w:p>
        </w:tc>
        <w:tc>
          <w:tcPr>
            <w:tcW w:w="2112" w:type="dxa"/>
            <w:shd w:val="clear" w:color="auto" w:fill="B8CCE4"/>
          </w:tcPr>
          <w:p w:rsidR="000011DB" w:rsidRPr="007F11EE" w:rsidRDefault="000011DB" w:rsidP="000F3C7C">
            <w:pPr>
              <w:jc w:val="right"/>
              <w:rPr>
                <w:rFonts w:ascii="Cambria" w:eastAsia="Times New Roman" w:hAnsi="Cambria" w:cs="Arial"/>
                <w:sz w:val="20"/>
                <w:szCs w:val="20"/>
                <w:lang w:val="es-AR"/>
              </w:rPr>
            </w:pPr>
            <w:r w:rsidRPr="007F11EE">
              <w:rPr>
                <w:rFonts w:ascii="Cambria" w:hAnsi="Cambria" w:cs="Arial"/>
                <w:sz w:val="20"/>
                <w:szCs w:val="20"/>
              </w:rPr>
              <w:t xml:space="preserve">$200,000 </w:t>
            </w:r>
            <w:r w:rsidRPr="00790D3E">
              <w:rPr>
                <w:rFonts w:ascii="Cambria" w:eastAsia="Times New Roman" w:hAnsi="Cambria" w:cs="Arial"/>
                <w:sz w:val="20"/>
                <w:szCs w:val="20"/>
                <w:lang w:val="es-AR"/>
              </w:rPr>
              <w:t>USD</w:t>
            </w:r>
          </w:p>
        </w:tc>
        <w:tc>
          <w:tcPr>
            <w:tcW w:w="1464" w:type="dxa"/>
            <w:shd w:val="clear" w:color="auto" w:fill="B8CCE4"/>
          </w:tcPr>
          <w:p w:rsidR="000011DB" w:rsidRPr="007F11EE" w:rsidRDefault="000011DB" w:rsidP="0043063A">
            <w:pPr>
              <w:rPr>
                <w:rFonts w:ascii="Cambria" w:eastAsia="Times New Roman" w:hAnsi="Cambria" w:cs="Arial"/>
                <w:sz w:val="20"/>
                <w:szCs w:val="20"/>
              </w:rPr>
            </w:pPr>
            <w:r w:rsidRPr="007F11EE">
              <w:rPr>
                <w:rFonts w:ascii="Cambria" w:eastAsia="Times New Roman" w:hAnsi="Cambria" w:cs="Arial"/>
                <w:sz w:val="20"/>
                <w:szCs w:val="20"/>
              </w:rPr>
              <w:t>Suiza</w:t>
            </w:r>
          </w:p>
        </w:tc>
        <w:tc>
          <w:tcPr>
            <w:tcW w:w="1650" w:type="dxa"/>
            <w:shd w:val="clear" w:color="auto" w:fill="B8CCE4"/>
          </w:tcPr>
          <w:p w:rsidR="000011DB" w:rsidRPr="007F11EE" w:rsidRDefault="000011DB" w:rsidP="000011DB">
            <w:pPr>
              <w:rPr>
                <w:rFonts w:ascii="Cambria" w:eastAsia="Times New Roman" w:hAnsi="Cambria" w:cs="Arial"/>
                <w:sz w:val="20"/>
                <w:szCs w:val="20"/>
              </w:rPr>
            </w:pPr>
            <w:r w:rsidRPr="007F11EE">
              <w:rPr>
                <w:rFonts w:ascii="Cambria" w:eastAsia="Times New Roman" w:hAnsi="Cambria" w:cs="Arial"/>
                <w:sz w:val="20"/>
                <w:szCs w:val="20"/>
              </w:rPr>
              <w:t>Informe final</w:t>
            </w:r>
          </w:p>
        </w:tc>
      </w:tr>
      <w:tr w:rsidR="000011DB" w:rsidRPr="007C42E7" w:rsidTr="000F3C7C">
        <w:trPr>
          <w:trHeight w:val="358"/>
        </w:trPr>
        <w:tc>
          <w:tcPr>
            <w:tcW w:w="442" w:type="dxa"/>
            <w:shd w:val="clear" w:color="auto" w:fill="DBE5F1"/>
          </w:tcPr>
          <w:p w:rsidR="000011DB" w:rsidRPr="007F11EE" w:rsidRDefault="00C178D9" w:rsidP="000F3C7C">
            <w:pPr>
              <w:jc w:val="right"/>
              <w:rPr>
                <w:rFonts w:ascii="Cambria" w:eastAsia="Times New Roman" w:hAnsi="Cambria" w:cs="Arial"/>
                <w:sz w:val="20"/>
                <w:szCs w:val="20"/>
              </w:rPr>
            </w:pPr>
            <w:r>
              <w:rPr>
                <w:rFonts w:ascii="Cambria" w:eastAsia="Times New Roman" w:hAnsi="Cambria" w:cs="Arial"/>
                <w:sz w:val="20"/>
                <w:szCs w:val="20"/>
              </w:rPr>
              <w:t>25</w:t>
            </w:r>
          </w:p>
        </w:tc>
        <w:tc>
          <w:tcPr>
            <w:tcW w:w="4628" w:type="dxa"/>
            <w:shd w:val="clear" w:color="auto" w:fill="DBE5F1"/>
            <w:hideMark/>
          </w:tcPr>
          <w:p w:rsidR="000011DB" w:rsidRPr="007F11EE" w:rsidRDefault="000011DB" w:rsidP="0043063A">
            <w:pPr>
              <w:jc w:val="both"/>
              <w:rPr>
                <w:rFonts w:ascii="Cambria" w:eastAsia="Times New Roman" w:hAnsi="Cambria" w:cs="Arial"/>
                <w:sz w:val="20"/>
                <w:szCs w:val="20"/>
                <w:lang w:val="es-AR"/>
              </w:rPr>
            </w:pPr>
            <w:r w:rsidRPr="007F11EE">
              <w:rPr>
                <w:rFonts w:ascii="Cambria" w:eastAsia="Times New Roman" w:hAnsi="Cambria" w:cs="Arial"/>
                <w:sz w:val="20"/>
                <w:szCs w:val="20"/>
                <w:lang w:val="es-AR"/>
              </w:rPr>
              <w:t>“Fortalecimiento de la Gobernanza y los Derechos Humanos en América Central”</w:t>
            </w:r>
          </w:p>
        </w:tc>
        <w:tc>
          <w:tcPr>
            <w:tcW w:w="2112" w:type="dxa"/>
            <w:shd w:val="clear" w:color="auto" w:fill="DBE5F1"/>
          </w:tcPr>
          <w:p w:rsidR="000011DB" w:rsidRPr="007F11EE" w:rsidRDefault="000011DB" w:rsidP="000F3C7C">
            <w:pPr>
              <w:jc w:val="right"/>
              <w:rPr>
                <w:rFonts w:ascii="Cambria" w:eastAsia="Times New Roman" w:hAnsi="Cambria" w:cs="Arial"/>
                <w:sz w:val="20"/>
                <w:szCs w:val="20"/>
                <w:lang w:val="es-AR"/>
              </w:rPr>
            </w:pPr>
            <w:r w:rsidRPr="007F11EE">
              <w:rPr>
                <w:rFonts w:ascii="Cambria" w:eastAsia="Times New Roman" w:hAnsi="Cambria" w:cs="Arial"/>
                <w:sz w:val="20"/>
                <w:szCs w:val="20"/>
                <w:lang w:val="es-AR"/>
              </w:rPr>
              <w:t>1,208,000 USD</w:t>
            </w:r>
          </w:p>
        </w:tc>
        <w:tc>
          <w:tcPr>
            <w:tcW w:w="1464" w:type="dxa"/>
            <w:shd w:val="clear" w:color="auto" w:fill="DBE5F1"/>
            <w:hideMark/>
          </w:tcPr>
          <w:p w:rsidR="000011DB" w:rsidRPr="007F11EE" w:rsidRDefault="000011DB" w:rsidP="0043063A">
            <w:pPr>
              <w:rPr>
                <w:rFonts w:ascii="Cambria" w:eastAsia="Times New Roman" w:hAnsi="Cambria" w:cs="Arial"/>
                <w:sz w:val="20"/>
                <w:szCs w:val="20"/>
              </w:rPr>
            </w:pPr>
            <w:r w:rsidRPr="007F11EE">
              <w:rPr>
                <w:rFonts w:ascii="Cambria" w:eastAsia="Times New Roman" w:hAnsi="Cambria" w:cs="Arial"/>
                <w:sz w:val="20"/>
                <w:szCs w:val="20"/>
                <w:lang w:val="es-AR"/>
              </w:rPr>
              <w:t>Suiza</w:t>
            </w:r>
          </w:p>
        </w:tc>
        <w:tc>
          <w:tcPr>
            <w:tcW w:w="1650" w:type="dxa"/>
            <w:shd w:val="clear" w:color="auto" w:fill="DBE5F1"/>
            <w:hideMark/>
          </w:tcPr>
          <w:p w:rsidR="000011DB" w:rsidRPr="007F11EE" w:rsidRDefault="0043063A" w:rsidP="000011DB">
            <w:pPr>
              <w:rPr>
                <w:rFonts w:ascii="Cambria" w:eastAsia="Times New Roman" w:hAnsi="Cambria" w:cs="Arial"/>
                <w:sz w:val="20"/>
                <w:szCs w:val="20"/>
              </w:rPr>
            </w:pPr>
            <w:r>
              <w:rPr>
                <w:rFonts w:ascii="Cambria" w:eastAsia="Times New Roman" w:hAnsi="Cambria" w:cs="Arial"/>
                <w:sz w:val="20"/>
                <w:szCs w:val="20"/>
                <w:lang w:val="es-AR"/>
              </w:rPr>
              <w:t>Informes Bimensuales, Informe I</w:t>
            </w:r>
            <w:r w:rsidR="000011DB" w:rsidRPr="007F11EE">
              <w:rPr>
                <w:rFonts w:ascii="Cambria" w:eastAsia="Times New Roman" w:hAnsi="Cambria" w:cs="Arial"/>
                <w:sz w:val="20"/>
                <w:szCs w:val="20"/>
                <w:lang w:val="es-AR"/>
              </w:rPr>
              <w:t>ntermedio</w:t>
            </w:r>
          </w:p>
        </w:tc>
      </w:tr>
    </w:tbl>
    <w:p w:rsidR="000011DB" w:rsidRDefault="000011DB" w:rsidP="000011DB">
      <w:pPr>
        <w:pStyle w:val="ListParagraph"/>
        <w:spacing w:after="240"/>
        <w:ind w:left="1440"/>
        <w:jc w:val="both"/>
        <w:rPr>
          <w:rFonts w:ascii="Cambria" w:eastAsia="Calibri" w:hAnsi="Cambria"/>
          <w:b/>
          <w:sz w:val="22"/>
          <w:lang w:val="es-ES_tradnl"/>
        </w:rPr>
      </w:pPr>
    </w:p>
    <w:p w:rsidR="000011DB" w:rsidRPr="00CC1081" w:rsidRDefault="0043063A" w:rsidP="00B11D78">
      <w:pPr>
        <w:pStyle w:val="ListParagraph"/>
        <w:numPr>
          <w:ilvl w:val="0"/>
          <w:numId w:val="8"/>
        </w:numPr>
        <w:spacing w:after="240"/>
        <w:ind w:left="1440" w:hanging="720"/>
        <w:jc w:val="both"/>
        <w:rPr>
          <w:rFonts w:ascii="Cambria" w:eastAsia="Calibri" w:hAnsi="Cambria"/>
          <w:b/>
          <w:sz w:val="22"/>
          <w:lang w:val="es-ES_tradnl"/>
        </w:rPr>
      </w:pPr>
      <w:r>
        <w:rPr>
          <w:rFonts w:ascii="Cambria" w:eastAsia="Calibri" w:hAnsi="Cambria"/>
          <w:b/>
          <w:sz w:val="22"/>
          <w:lang w:val="es-ES_tradnl"/>
        </w:rPr>
        <w:t xml:space="preserve">Propuestas de </w:t>
      </w:r>
      <w:r w:rsidR="00EE1084">
        <w:rPr>
          <w:rFonts w:ascii="Cambria" w:eastAsia="Calibri" w:hAnsi="Cambria"/>
          <w:b/>
          <w:sz w:val="22"/>
          <w:lang w:val="es-ES_tradnl"/>
        </w:rPr>
        <w:t>p</w:t>
      </w:r>
      <w:r w:rsidR="00EE1084" w:rsidRPr="00CC1081">
        <w:rPr>
          <w:rFonts w:ascii="Cambria" w:eastAsia="Calibri" w:hAnsi="Cambria"/>
          <w:b/>
          <w:sz w:val="22"/>
          <w:lang w:val="es-ES_tradnl"/>
        </w:rPr>
        <w:t>royectos de financiamiento</w:t>
      </w:r>
    </w:p>
    <w:p w:rsidR="000011DB" w:rsidRPr="00790D3E" w:rsidRDefault="000011DB" w:rsidP="002A0640">
      <w:pPr>
        <w:pStyle w:val="paragraphs"/>
      </w:pPr>
      <w:r w:rsidRPr="00790D3E">
        <w:t xml:space="preserve">Durante el año 2019 la Secretaría Ejecutiva de la CIDH elaboró 18 propuestas de proyectos de financiamiento para </w:t>
      </w:r>
      <w:r w:rsidRPr="009E2E10">
        <w:t>presentar</w:t>
      </w:r>
      <w:r w:rsidRPr="00790D3E">
        <w:t xml:space="preserve"> a donantes. La mayor parte de las propuestas fue aprobada.</w:t>
      </w:r>
    </w:p>
    <w:p w:rsidR="000011DB" w:rsidRPr="00916CB5"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sidRPr="00916CB5">
        <w:rPr>
          <w:rFonts w:ascii="Cambria" w:hAnsi="Cambria"/>
          <w:sz w:val="20"/>
          <w:szCs w:val="20"/>
          <w:lang w:val="es-AR"/>
        </w:rPr>
        <w:t>Elaboración y presentación al Departamento de Estado de los Estados Unidos de la propuesta para la adición de $4,950,000 del proyecto “Incrementar la efectividad del trabajo de la CIDH durante 2018-2020”</w:t>
      </w:r>
      <w:r>
        <w:rPr>
          <w:rFonts w:ascii="Cambria" w:hAnsi="Cambria"/>
          <w:sz w:val="20"/>
          <w:szCs w:val="20"/>
          <w:lang w:val="es-AR"/>
        </w:rPr>
        <w:t>. El proyecto fue aprobad</w:t>
      </w:r>
      <w:r w:rsidR="00224E73">
        <w:rPr>
          <w:rFonts w:ascii="Cambria" w:hAnsi="Cambria"/>
          <w:sz w:val="20"/>
          <w:szCs w:val="20"/>
          <w:lang w:val="es-AR"/>
        </w:rPr>
        <w:t>o</w:t>
      </w:r>
      <w:r>
        <w:rPr>
          <w:rFonts w:ascii="Cambria" w:hAnsi="Cambria"/>
          <w:sz w:val="20"/>
          <w:szCs w:val="20"/>
          <w:lang w:val="es-AR"/>
        </w:rPr>
        <w:t xml:space="preserve"> y </w:t>
      </w:r>
      <w:r w:rsidRPr="00916CB5">
        <w:rPr>
          <w:rFonts w:ascii="Cambria" w:hAnsi="Cambria"/>
          <w:sz w:val="20"/>
          <w:szCs w:val="20"/>
          <w:lang w:val="es-AR"/>
        </w:rPr>
        <w:t xml:space="preserve">comenzó su ejecución en </w:t>
      </w:r>
      <w:r>
        <w:rPr>
          <w:rFonts w:ascii="Cambria" w:hAnsi="Cambria"/>
          <w:sz w:val="20"/>
          <w:szCs w:val="20"/>
          <w:lang w:val="es-AR"/>
        </w:rPr>
        <w:t>21 de noviembre de</w:t>
      </w:r>
      <w:r w:rsidRPr="00916CB5">
        <w:rPr>
          <w:rFonts w:ascii="Cambria" w:hAnsi="Cambria"/>
          <w:sz w:val="20"/>
          <w:szCs w:val="20"/>
          <w:lang w:val="es-AR"/>
        </w:rPr>
        <w:t xml:space="preserve"> 2019. </w:t>
      </w:r>
    </w:p>
    <w:p w:rsidR="000011DB"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sidRPr="009F07C5">
        <w:rPr>
          <w:rFonts w:ascii="Cambria" w:hAnsi="Cambria"/>
          <w:sz w:val="20"/>
          <w:szCs w:val="20"/>
          <w:lang w:val="es-AR"/>
        </w:rPr>
        <w:t>Elaboración y presentación de propuesta el desarrollo del “Programa Regional de Derechos Humanos y Democracia en Centroamérica</w:t>
      </w:r>
      <w:r>
        <w:rPr>
          <w:rFonts w:ascii="Cambria" w:hAnsi="Cambria"/>
          <w:sz w:val="20"/>
          <w:szCs w:val="20"/>
          <w:lang w:val="es-AR"/>
        </w:rPr>
        <w:t xml:space="preserve"> -</w:t>
      </w:r>
      <w:r w:rsidRPr="00916CB5">
        <w:rPr>
          <w:rFonts w:ascii="Cambria" w:hAnsi="Cambria"/>
          <w:sz w:val="20"/>
          <w:szCs w:val="20"/>
          <w:lang w:val="es-AR"/>
        </w:rPr>
        <w:t xml:space="preserve"> </w:t>
      </w:r>
      <w:r w:rsidRPr="009F07C5">
        <w:rPr>
          <w:rFonts w:ascii="Cambria" w:hAnsi="Cambria"/>
          <w:sz w:val="20"/>
          <w:szCs w:val="20"/>
          <w:lang w:val="es-AR"/>
        </w:rPr>
        <w:t>Fase II</w:t>
      </w:r>
      <w:r>
        <w:rPr>
          <w:rFonts w:ascii="Cambria" w:hAnsi="Cambria"/>
          <w:sz w:val="20"/>
          <w:szCs w:val="20"/>
          <w:lang w:val="es-AR"/>
        </w:rPr>
        <w:t>”</w:t>
      </w:r>
      <w:r w:rsidRPr="009F07C5">
        <w:rPr>
          <w:rFonts w:ascii="Cambria" w:hAnsi="Cambria"/>
          <w:sz w:val="20"/>
          <w:szCs w:val="20"/>
          <w:lang w:val="es-AR"/>
        </w:rPr>
        <w:t xml:space="preserve"> para la Agencia Suiza de Cooperación en Centroamérica- COSUDE, por un monto de $</w:t>
      </w:r>
      <w:r>
        <w:rPr>
          <w:rFonts w:ascii="Cambria" w:hAnsi="Cambria"/>
          <w:sz w:val="20"/>
          <w:szCs w:val="20"/>
          <w:lang w:val="es-AR"/>
        </w:rPr>
        <w:t>2</w:t>
      </w:r>
      <w:r w:rsidRPr="009F07C5">
        <w:rPr>
          <w:rFonts w:ascii="Cambria" w:hAnsi="Cambria"/>
          <w:sz w:val="20"/>
          <w:szCs w:val="20"/>
          <w:lang w:val="es-AR"/>
        </w:rPr>
        <w:t>,</w:t>
      </w:r>
      <w:r>
        <w:rPr>
          <w:rFonts w:ascii="Cambria" w:hAnsi="Cambria"/>
          <w:sz w:val="20"/>
          <w:szCs w:val="20"/>
          <w:lang w:val="es-AR"/>
        </w:rPr>
        <w:t>600</w:t>
      </w:r>
      <w:r w:rsidRPr="009F07C5">
        <w:rPr>
          <w:rFonts w:ascii="Cambria" w:hAnsi="Cambria"/>
          <w:sz w:val="20"/>
          <w:szCs w:val="20"/>
          <w:lang w:val="es-AR"/>
        </w:rPr>
        <w:t>,</w:t>
      </w:r>
      <w:r>
        <w:rPr>
          <w:rFonts w:ascii="Cambria" w:hAnsi="Cambria"/>
          <w:sz w:val="20"/>
          <w:szCs w:val="20"/>
          <w:lang w:val="es-AR"/>
        </w:rPr>
        <w:t>000 para ser ejecutada en 2019-2022. El proyecto fue aprobado, el contrato ha sido firmado e iniciado ejecución el 1 de diciembre de 2019.</w:t>
      </w:r>
    </w:p>
    <w:p w:rsidR="000011DB"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sidRPr="00CC1081">
        <w:rPr>
          <w:rFonts w:ascii="Cambria" w:hAnsi="Cambria"/>
          <w:sz w:val="20"/>
          <w:szCs w:val="20"/>
          <w:lang w:val="es-AR"/>
        </w:rPr>
        <w:t>Elaboración y presentación de propuesta de proyecto al Gobierno de la Comunidad Autónoma de Islas Baleares, para fortalecer las capacidades de Defensores y Defensoras de Derechos Humanos en las Américas</w:t>
      </w:r>
      <w:r>
        <w:rPr>
          <w:rFonts w:ascii="Cambria" w:hAnsi="Cambria"/>
          <w:sz w:val="20"/>
          <w:szCs w:val="20"/>
          <w:lang w:val="es-AR"/>
        </w:rPr>
        <w:t xml:space="preserve">. Ed. 2., por valor de $50,000 Euros. La propuesta fue aprobada y el proyecto </w:t>
      </w:r>
      <w:r w:rsidRPr="00790D3E">
        <w:rPr>
          <w:rFonts w:ascii="Cambria" w:hAnsi="Cambria"/>
          <w:sz w:val="20"/>
          <w:szCs w:val="20"/>
          <w:lang w:val="es-AR"/>
        </w:rPr>
        <w:t>empezó ejecución en agosto de 2019</w:t>
      </w:r>
      <w:r>
        <w:rPr>
          <w:rFonts w:ascii="Cambria" w:hAnsi="Cambria"/>
          <w:sz w:val="20"/>
          <w:szCs w:val="20"/>
          <w:lang w:val="es-AR"/>
        </w:rPr>
        <w:t>.</w:t>
      </w:r>
    </w:p>
    <w:p w:rsidR="000011DB" w:rsidRPr="009F07C5"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sidRPr="009F07C5">
        <w:rPr>
          <w:rFonts w:ascii="Cambria" w:hAnsi="Cambria"/>
          <w:sz w:val="20"/>
          <w:szCs w:val="20"/>
          <w:lang w:val="es-AR"/>
        </w:rPr>
        <w:t xml:space="preserve">Elaboración y presentación de </w:t>
      </w:r>
      <w:r>
        <w:rPr>
          <w:rFonts w:ascii="Cambria" w:hAnsi="Cambria"/>
          <w:sz w:val="20"/>
          <w:szCs w:val="20"/>
          <w:lang w:val="es-AR"/>
        </w:rPr>
        <w:t xml:space="preserve">la </w:t>
      </w:r>
      <w:r w:rsidRPr="009F07C5">
        <w:rPr>
          <w:rFonts w:ascii="Cambria" w:hAnsi="Cambria"/>
          <w:sz w:val="20"/>
          <w:szCs w:val="20"/>
          <w:lang w:val="es-AR"/>
        </w:rPr>
        <w:t>propuesta de proyecto al Gobierno de la Comunidad Autónoma de Islas Baleares,</w:t>
      </w:r>
      <w:r>
        <w:rPr>
          <w:rFonts w:ascii="Cambria" w:hAnsi="Cambria"/>
          <w:sz w:val="20"/>
          <w:szCs w:val="20"/>
          <w:lang w:val="es-AR"/>
        </w:rPr>
        <w:t xml:space="preserve"> sobre “Promoción y Capacitación en el Sistema Interamericano de Derechos Humanos y formulación de </w:t>
      </w:r>
      <w:r w:rsidR="002E499A">
        <w:rPr>
          <w:rFonts w:ascii="Cambria" w:hAnsi="Cambria"/>
          <w:sz w:val="20"/>
          <w:szCs w:val="20"/>
          <w:lang w:val="es-AR"/>
        </w:rPr>
        <w:t>P</w:t>
      </w:r>
      <w:r>
        <w:rPr>
          <w:rFonts w:ascii="Cambria" w:hAnsi="Cambria"/>
          <w:sz w:val="20"/>
          <w:szCs w:val="20"/>
          <w:lang w:val="es-AR"/>
        </w:rPr>
        <w:t>olíticas Publicas con enfoque de derechos humanos en las Américas”, por valor de $120,000 Euros. La propuesta se encuentra en estudio.</w:t>
      </w:r>
    </w:p>
    <w:p w:rsidR="000011DB"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Pr>
          <w:rFonts w:ascii="Cambria" w:hAnsi="Cambria"/>
          <w:sz w:val="20"/>
          <w:szCs w:val="20"/>
          <w:lang w:val="es-AR"/>
        </w:rPr>
        <w:t xml:space="preserve">Desarrollo del documento de </w:t>
      </w:r>
      <w:r w:rsidRPr="00CC1081">
        <w:rPr>
          <w:rFonts w:ascii="Cambria" w:hAnsi="Cambria"/>
          <w:sz w:val="20"/>
          <w:szCs w:val="20"/>
          <w:lang w:val="es-AR"/>
        </w:rPr>
        <w:t xml:space="preserve">proyecto </w:t>
      </w:r>
      <w:r>
        <w:rPr>
          <w:rFonts w:ascii="Cambria" w:hAnsi="Cambria"/>
          <w:sz w:val="20"/>
          <w:szCs w:val="20"/>
          <w:lang w:val="es-AR"/>
        </w:rPr>
        <w:t>para el “</w:t>
      </w:r>
      <w:r w:rsidRPr="00CC1081">
        <w:rPr>
          <w:rFonts w:ascii="Cambria" w:hAnsi="Cambria"/>
          <w:sz w:val="20"/>
          <w:szCs w:val="20"/>
          <w:lang w:val="es-AR"/>
        </w:rPr>
        <w:t>Fortalecimiento de las acciones de promoción y protección de las personas defensoras de derechos humanos y operadores judiciales en Latinoamérica</w:t>
      </w:r>
      <w:r>
        <w:rPr>
          <w:rFonts w:ascii="Cambria" w:hAnsi="Cambria"/>
          <w:sz w:val="20"/>
          <w:szCs w:val="20"/>
          <w:lang w:val="es-AR"/>
        </w:rPr>
        <w:t>”</w:t>
      </w:r>
      <w:r w:rsidRPr="00CC1081">
        <w:rPr>
          <w:rFonts w:ascii="Cambria" w:hAnsi="Cambria"/>
          <w:sz w:val="20"/>
          <w:szCs w:val="20"/>
          <w:lang w:val="es-AR"/>
        </w:rPr>
        <w:t xml:space="preserve">. </w:t>
      </w:r>
      <w:r>
        <w:rPr>
          <w:rFonts w:ascii="Cambria" w:hAnsi="Cambria"/>
          <w:sz w:val="20"/>
          <w:szCs w:val="20"/>
          <w:lang w:val="es-AR"/>
        </w:rPr>
        <w:t>por valor de</w:t>
      </w:r>
      <w:r w:rsidRPr="007E007A">
        <w:rPr>
          <w:rFonts w:ascii="Cambria" w:hAnsi="Cambria"/>
          <w:sz w:val="20"/>
          <w:szCs w:val="20"/>
          <w:lang w:val="es-AR"/>
        </w:rPr>
        <w:t xml:space="preserve"> $131,675</w:t>
      </w:r>
      <w:r>
        <w:rPr>
          <w:rFonts w:ascii="Cambria" w:hAnsi="Cambria"/>
          <w:sz w:val="20"/>
          <w:szCs w:val="20"/>
          <w:lang w:val="es-AR"/>
        </w:rPr>
        <w:t xml:space="preserve">. </w:t>
      </w:r>
      <w:r w:rsidRPr="00CC1081">
        <w:rPr>
          <w:rFonts w:ascii="Cambria" w:hAnsi="Cambria"/>
          <w:sz w:val="20"/>
          <w:szCs w:val="20"/>
          <w:lang w:val="es-AR"/>
        </w:rPr>
        <w:t xml:space="preserve">El proyecto </w:t>
      </w:r>
      <w:r>
        <w:rPr>
          <w:rFonts w:ascii="Cambria" w:hAnsi="Cambria"/>
          <w:sz w:val="20"/>
          <w:szCs w:val="20"/>
          <w:lang w:val="es-AR"/>
        </w:rPr>
        <w:t xml:space="preserve">inicio ejecución </w:t>
      </w:r>
      <w:r w:rsidRPr="00CC1081">
        <w:rPr>
          <w:rFonts w:ascii="Cambria" w:hAnsi="Cambria"/>
          <w:sz w:val="20"/>
          <w:szCs w:val="20"/>
          <w:lang w:val="es-AR"/>
        </w:rPr>
        <w:t xml:space="preserve">en </w:t>
      </w:r>
      <w:r w:rsidR="0081545A">
        <w:rPr>
          <w:rFonts w:ascii="Cambria" w:hAnsi="Cambria"/>
          <w:sz w:val="20"/>
          <w:szCs w:val="20"/>
          <w:lang w:val="es-AR"/>
        </w:rPr>
        <w:t>a</w:t>
      </w:r>
      <w:r w:rsidRPr="00CC1081">
        <w:rPr>
          <w:rFonts w:ascii="Cambria" w:hAnsi="Cambria"/>
          <w:sz w:val="20"/>
          <w:szCs w:val="20"/>
          <w:lang w:val="es-AR"/>
        </w:rPr>
        <w:t>bril de 2019.</w:t>
      </w:r>
    </w:p>
    <w:p w:rsidR="000011DB" w:rsidRPr="00962ECF"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sidRPr="00CC1081">
        <w:rPr>
          <w:rFonts w:ascii="Cambria" w:hAnsi="Cambria"/>
          <w:sz w:val="20"/>
          <w:szCs w:val="20"/>
          <w:lang w:val="es-AR"/>
        </w:rPr>
        <w:t xml:space="preserve">Elaboración </w:t>
      </w:r>
      <w:r>
        <w:rPr>
          <w:rFonts w:ascii="Cambria" w:hAnsi="Cambria"/>
          <w:sz w:val="20"/>
          <w:szCs w:val="20"/>
          <w:lang w:val="es-AR"/>
        </w:rPr>
        <w:t>del documento de proyecto para la P</w:t>
      </w:r>
      <w:r w:rsidRPr="00962ECF">
        <w:rPr>
          <w:rFonts w:ascii="Cambria" w:hAnsi="Cambria"/>
          <w:sz w:val="20"/>
          <w:szCs w:val="20"/>
          <w:lang w:val="es-AR"/>
        </w:rPr>
        <w:t xml:space="preserve">romoción </w:t>
      </w:r>
      <w:r>
        <w:rPr>
          <w:rFonts w:ascii="Cambria" w:hAnsi="Cambria"/>
          <w:sz w:val="20"/>
          <w:szCs w:val="20"/>
          <w:lang w:val="es-AR"/>
        </w:rPr>
        <w:t>de los d</w:t>
      </w:r>
      <w:r w:rsidRPr="00962ECF">
        <w:rPr>
          <w:rFonts w:ascii="Cambria" w:hAnsi="Cambria"/>
          <w:sz w:val="20"/>
          <w:szCs w:val="20"/>
          <w:lang w:val="es-AR"/>
        </w:rPr>
        <w:t xml:space="preserve">erechos DESCA, </w:t>
      </w:r>
      <w:r>
        <w:rPr>
          <w:rFonts w:ascii="Cambria" w:hAnsi="Cambria"/>
          <w:sz w:val="20"/>
          <w:szCs w:val="20"/>
          <w:lang w:val="es-AR"/>
        </w:rPr>
        <w:t xml:space="preserve">por valor de </w:t>
      </w:r>
      <w:r w:rsidRPr="00962ECF">
        <w:rPr>
          <w:rFonts w:ascii="Cambria" w:hAnsi="Cambria"/>
          <w:sz w:val="20"/>
          <w:szCs w:val="20"/>
          <w:lang w:val="es-AR"/>
        </w:rPr>
        <w:t>$131,675</w:t>
      </w:r>
      <w:r>
        <w:rPr>
          <w:rFonts w:ascii="Cambria" w:hAnsi="Cambria"/>
          <w:sz w:val="20"/>
          <w:szCs w:val="20"/>
          <w:lang w:val="es-AR"/>
        </w:rPr>
        <w:t>. El proyecto se encuentra en ejecución.</w:t>
      </w:r>
    </w:p>
    <w:p w:rsidR="000011DB"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sidRPr="00CC1081">
        <w:rPr>
          <w:rFonts w:ascii="Cambria" w:hAnsi="Cambria"/>
          <w:sz w:val="20"/>
          <w:szCs w:val="20"/>
          <w:lang w:val="es-AR"/>
        </w:rPr>
        <w:t>Elaboración y presentación</w:t>
      </w:r>
      <w:r>
        <w:rPr>
          <w:rFonts w:ascii="Cambria" w:hAnsi="Cambria"/>
          <w:sz w:val="20"/>
          <w:szCs w:val="20"/>
          <w:lang w:val="es-AR"/>
        </w:rPr>
        <w:t xml:space="preserve"> a la</w:t>
      </w:r>
      <w:r w:rsidRPr="00CC1081">
        <w:rPr>
          <w:rFonts w:ascii="Cambria" w:hAnsi="Cambria"/>
          <w:sz w:val="20"/>
          <w:szCs w:val="20"/>
          <w:lang w:val="es-AR"/>
        </w:rPr>
        <w:t xml:space="preserve"> </w:t>
      </w:r>
      <w:r w:rsidR="0081545A" w:rsidRPr="00394569">
        <w:rPr>
          <w:rFonts w:ascii="Cambria" w:hAnsi="Cambria"/>
          <w:sz w:val="20"/>
          <w:szCs w:val="20"/>
          <w:lang w:val="es-AR"/>
        </w:rPr>
        <w:t>Fundación</w:t>
      </w:r>
      <w:r w:rsidRPr="00394569">
        <w:rPr>
          <w:rFonts w:ascii="Cambria" w:hAnsi="Cambria"/>
          <w:sz w:val="20"/>
          <w:szCs w:val="20"/>
          <w:lang w:val="es-AR"/>
        </w:rPr>
        <w:t xml:space="preserve"> Ford</w:t>
      </w:r>
      <w:r w:rsidRPr="00CC1081">
        <w:rPr>
          <w:rFonts w:ascii="Cambria" w:hAnsi="Cambria"/>
          <w:sz w:val="20"/>
          <w:szCs w:val="20"/>
          <w:lang w:val="es-AR"/>
        </w:rPr>
        <w:t xml:space="preserve"> de </w:t>
      </w:r>
      <w:r>
        <w:rPr>
          <w:rFonts w:ascii="Cambria" w:hAnsi="Cambria"/>
          <w:sz w:val="20"/>
          <w:szCs w:val="20"/>
          <w:lang w:val="es-AR"/>
        </w:rPr>
        <w:t xml:space="preserve">la </w:t>
      </w:r>
      <w:r w:rsidRPr="00CC1081">
        <w:rPr>
          <w:rFonts w:ascii="Cambria" w:hAnsi="Cambria"/>
          <w:sz w:val="20"/>
          <w:szCs w:val="20"/>
          <w:lang w:val="es-AR"/>
        </w:rPr>
        <w:t xml:space="preserve">propuesta </w:t>
      </w:r>
      <w:r>
        <w:rPr>
          <w:rFonts w:ascii="Cambria" w:hAnsi="Cambria"/>
          <w:sz w:val="20"/>
          <w:szCs w:val="20"/>
          <w:lang w:val="es-AR"/>
        </w:rPr>
        <w:t>de</w:t>
      </w:r>
      <w:r w:rsidRPr="00CC1081">
        <w:rPr>
          <w:rFonts w:ascii="Cambria" w:hAnsi="Cambria"/>
          <w:sz w:val="20"/>
          <w:szCs w:val="20"/>
          <w:lang w:val="es-AR"/>
        </w:rPr>
        <w:t xml:space="preserve"> proyecto</w:t>
      </w:r>
      <w:r>
        <w:rPr>
          <w:rFonts w:ascii="Cambria" w:hAnsi="Cambria"/>
          <w:sz w:val="20"/>
          <w:szCs w:val="20"/>
          <w:lang w:val="es-AR"/>
        </w:rPr>
        <w:t xml:space="preserve"> para la implementación del </w:t>
      </w:r>
      <w:r w:rsidRPr="00394569">
        <w:rPr>
          <w:rFonts w:ascii="Cambria" w:hAnsi="Cambria"/>
          <w:sz w:val="20"/>
          <w:szCs w:val="20"/>
          <w:lang w:val="es-AR"/>
        </w:rPr>
        <w:t xml:space="preserve">Grupo Especial de Supervisión de la Protección por </w:t>
      </w:r>
      <w:r>
        <w:rPr>
          <w:rFonts w:ascii="Cambria" w:hAnsi="Cambria"/>
          <w:sz w:val="20"/>
          <w:szCs w:val="20"/>
          <w:lang w:val="es-AR"/>
        </w:rPr>
        <w:t xml:space="preserve">valor de </w:t>
      </w:r>
      <w:r w:rsidRPr="00394569">
        <w:rPr>
          <w:rFonts w:ascii="Cambria" w:hAnsi="Cambria"/>
          <w:sz w:val="20"/>
          <w:szCs w:val="20"/>
          <w:lang w:val="es-AR"/>
        </w:rPr>
        <w:t>$350,000</w:t>
      </w:r>
      <w:r>
        <w:rPr>
          <w:rFonts w:ascii="Cambria" w:hAnsi="Cambria"/>
          <w:sz w:val="20"/>
          <w:szCs w:val="20"/>
          <w:lang w:val="es-AR"/>
        </w:rPr>
        <w:t>. La propuesta fue aprobada y recientemente fue firmado el contrato para iniciar ejecución en 2020.</w:t>
      </w:r>
    </w:p>
    <w:p w:rsidR="000011DB"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Pr>
          <w:rFonts w:ascii="Cambria" w:hAnsi="Cambria"/>
          <w:sz w:val="20"/>
          <w:szCs w:val="20"/>
          <w:lang w:val="es-AR"/>
        </w:rPr>
        <w:lastRenderedPageBreak/>
        <w:t xml:space="preserve">Elaboración y presentación a </w:t>
      </w:r>
      <w:r w:rsidRPr="00394569">
        <w:rPr>
          <w:rFonts w:ascii="Cambria" w:hAnsi="Cambria"/>
          <w:sz w:val="20"/>
          <w:szCs w:val="20"/>
          <w:lang w:val="es-AR"/>
        </w:rPr>
        <w:t>ACNUR</w:t>
      </w:r>
      <w:r>
        <w:rPr>
          <w:rFonts w:ascii="Cambria" w:hAnsi="Cambria"/>
          <w:sz w:val="20"/>
          <w:szCs w:val="20"/>
          <w:lang w:val="es-AR"/>
        </w:rPr>
        <w:t xml:space="preserve"> de una propuesta sobre</w:t>
      </w:r>
      <w:r w:rsidRPr="00394569">
        <w:rPr>
          <w:rFonts w:ascii="Cambria" w:hAnsi="Cambria"/>
          <w:sz w:val="20"/>
          <w:szCs w:val="20"/>
          <w:lang w:val="es-AR"/>
        </w:rPr>
        <w:t xml:space="preserve"> Protección de derechos de Migrantes</w:t>
      </w:r>
      <w:r>
        <w:rPr>
          <w:rFonts w:ascii="Cambria" w:hAnsi="Cambria"/>
          <w:sz w:val="20"/>
          <w:szCs w:val="20"/>
          <w:lang w:val="es-AR"/>
        </w:rPr>
        <w:t xml:space="preserve"> por valor de </w:t>
      </w:r>
      <w:r w:rsidRPr="00394569">
        <w:rPr>
          <w:rFonts w:ascii="Cambria" w:hAnsi="Cambria"/>
          <w:sz w:val="20"/>
          <w:szCs w:val="20"/>
          <w:lang w:val="es-AR"/>
        </w:rPr>
        <w:t>$142,000</w:t>
      </w:r>
      <w:r>
        <w:rPr>
          <w:rFonts w:ascii="Cambria" w:hAnsi="Cambria"/>
          <w:sz w:val="20"/>
          <w:szCs w:val="20"/>
          <w:lang w:val="es-AR"/>
        </w:rPr>
        <w:t xml:space="preserve">.  La propuesta fue aprobada.  El contrato inició ejecución en abril de 2019. </w:t>
      </w:r>
      <w:r w:rsidRPr="00394569">
        <w:rPr>
          <w:rFonts w:ascii="Cambria" w:hAnsi="Cambria"/>
          <w:sz w:val="20"/>
          <w:szCs w:val="20"/>
          <w:lang w:val="es-AR"/>
        </w:rPr>
        <w:t xml:space="preserve">  </w:t>
      </w:r>
    </w:p>
    <w:p w:rsidR="000011DB"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sidRPr="009516E5">
        <w:rPr>
          <w:rFonts w:ascii="Cambria" w:hAnsi="Cambria"/>
          <w:sz w:val="20"/>
          <w:szCs w:val="20"/>
          <w:lang w:val="es-AR"/>
        </w:rPr>
        <w:t xml:space="preserve">Elaboración de una propuesta </w:t>
      </w:r>
      <w:r>
        <w:rPr>
          <w:rFonts w:ascii="Cambria" w:hAnsi="Cambria"/>
          <w:sz w:val="20"/>
          <w:szCs w:val="20"/>
          <w:lang w:val="es-AR"/>
        </w:rPr>
        <w:t>d</w:t>
      </w:r>
      <w:r w:rsidRPr="009516E5">
        <w:rPr>
          <w:rFonts w:ascii="Cambria" w:hAnsi="Cambria"/>
          <w:sz w:val="20"/>
          <w:szCs w:val="20"/>
          <w:lang w:val="es-AR"/>
        </w:rPr>
        <w:t>e proyecto</w:t>
      </w:r>
      <w:r>
        <w:rPr>
          <w:rFonts w:ascii="Cambria" w:hAnsi="Cambria"/>
          <w:sz w:val="20"/>
          <w:szCs w:val="20"/>
          <w:lang w:val="es-AR"/>
        </w:rPr>
        <w:t xml:space="preserve"> sobre Apoyo a la Protección de los Ciudadanos y Monitoreo de </w:t>
      </w:r>
      <w:r w:rsidRPr="009516E5">
        <w:rPr>
          <w:rFonts w:ascii="Cambria" w:hAnsi="Cambria"/>
          <w:sz w:val="20"/>
          <w:szCs w:val="20"/>
          <w:lang w:val="es-AR"/>
        </w:rPr>
        <w:t>Violaciones d</w:t>
      </w:r>
      <w:r>
        <w:rPr>
          <w:rFonts w:ascii="Cambria" w:hAnsi="Cambria"/>
          <w:sz w:val="20"/>
          <w:szCs w:val="20"/>
          <w:lang w:val="es-AR"/>
        </w:rPr>
        <w:t>e Derechos Humanos en Nicaragua por valor de</w:t>
      </w:r>
      <w:r w:rsidRPr="009516E5">
        <w:rPr>
          <w:rFonts w:ascii="Cambria" w:hAnsi="Cambria"/>
          <w:sz w:val="20"/>
          <w:szCs w:val="20"/>
          <w:lang w:val="es-AR"/>
        </w:rPr>
        <w:t xml:space="preserve"> </w:t>
      </w:r>
      <w:r w:rsidRPr="0045773D">
        <w:rPr>
          <w:rFonts w:ascii="Cambria" w:hAnsi="Cambria"/>
          <w:sz w:val="20"/>
          <w:szCs w:val="20"/>
          <w:lang w:val="es-ES"/>
        </w:rPr>
        <w:t>€193.379.3</w:t>
      </w:r>
      <w:r w:rsidRPr="0045773D">
        <w:rPr>
          <w:rFonts w:ascii="Cambria" w:hAnsi="Cambria"/>
          <w:sz w:val="20"/>
          <w:szCs w:val="20"/>
          <w:lang w:val="es-AR"/>
        </w:rPr>
        <w:t xml:space="preserve"> </w:t>
      </w:r>
      <w:r>
        <w:rPr>
          <w:rFonts w:ascii="Cambria" w:hAnsi="Cambria"/>
          <w:sz w:val="20"/>
          <w:szCs w:val="20"/>
          <w:lang w:val="es-AR"/>
        </w:rPr>
        <w:t>presentada a</w:t>
      </w:r>
      <w:r w:rsidRPr="009516E5">
        <w:rPr>
          <w:rFonts w:ascii="Cambria" w:hAnsi="Cambria"/>
          <w:sz w:val="20"/>
          <w:szCs w:val="20"/>
          <w:lang w:val="es-AR"/>
        </w:rPr>
        <w:t xml:space="preserve"> Bélgica</w:t>
      </w:r>
      <w:r>
        <w:rPr>
          <w:rFonts w:ascii="Cambria" w:hAnsi="Cambria"/>
          <w:sz w:val="20"/>
          <w:szCs w:val="20"/>
          <w:lang w:val="es-AR"/>
        </w:rPr>
        <w:t>, (no fue aprobada).</w:t>
      </w:r>
    </w:p>
    <w:p w:rsidR="000011DB" w:rsidRPr="0045773D"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Pr>
          <w:rFonts w:ascii="Cambria" w:hAnsi="Cambria"/>
          <w:sz w:val="20"/>
          <w:szCs w:val="20"/>
          <w:lang w:val="es-AR"/>
        </w:rPr>
        <w:t xml:space="preserve">Elaboración de una propuesta para </w:t>
      </w:r>
      <w:r>
        <w:rPr>
          <w:rFonts w:ascii="Cambria" w:hAnsi="Cambria"/>
          <w:i/>
          <w:sz w:val="20"/>
          <w:szCs w:val="20"/>
          <w:lang w:val="es-AR"/>
        </w:rPr>
        <w:t>F</w:t>
      </w:r>
      <w:r w:rsidR="007269C1">
        <w:rPr>
          <w:rFonts w:ascii="Cambria" w:hAnsi="Cambria"/>
          <w:i/>
          <w:sz w:val="20"/>
          <w:szCs w:val="20"/>
          <w:lang w:val="es-AR"/>
        </w:rPr>
        <w:t>r</w:t>
      </w:r>
      <w:r w:rsidRPr="00E92C3C">
        <w:rPr>
          <w:rFonts w:ascii="Cambria" w:hAnsi="Cambria"/>
          <w:i/>
          <w:sz w:val="20"/>
          <w:szCs w:val="20"/>
          <w:lang w:val="es-AR"/>
        </w:rPr>
        <w:t>eedom House</w:t>
      </w:r>
      <w:r>
        <w:rPr>
          <w:rFonts w:ascii="Cambria" w:hAnsi="Cambria"/>
          <w:sz w:val="20"/>
          <w:szCs w:val="20"/>
          <w:lang w:val="es-AR"/>
        </w:rPr>
        <w:t xml:space="preserve"> sobre </w:t>
      </w:r>
      <w:r w:rsidRPr="0045773D">
        <w:rPr>
          <w:rFonts w:ascii="Cambria" w:hAnsi="Cambria"/>
          <w:sz w:val="20"/>
          <w:szCs w:val="20"/>
          <w:lang w:val="es-AR"/>
        </w:rPr>
        <w:t xml:space="preserve">Promoción y protección de </w:t>
      </w:r>
      <w:r w:rsidR="007269C1">
        <w:rPr>
          <w:rFonts w:ascii="Cambria" w:hAnsi="Cambria"/>
          <w:sz w:val="20"/>
          <w:szCs w:val="20"/>
          <w:lang w:val="es-AR"/>
        </w:rPr>
        <w:t>D</w:t>
      </w:r>
      <w:r w:rsidRPr="0045773D">
        <w:rPr>
          <w:rFonts w:ascii="Cambria" w:hAnsi="Cambria"/>
          <w:sz w:val="20"/>
          <w:szCs w:val="20"/>
          <w:lang w:val="es-AR"/>
        </w:rPr>
        <w:t xml:space="preserve">erechos Humanos de personas </w:t>
      </w:r>
      <w:r w:rsidR="002E4BBA" w:rsidRPr="0045773D">
        <w:rPr>
          <w:rFonts w:ascii="Cambria" w:hAnsi="Cambria"/>
          <w:sz w:val="20"/>
          <w:szCs w:val="20"/>
          <w:lang w:val="es-AR"/>
        </w:rPr>
        <w:t>nicaragüenses</w:t>
      </w:r>
      <w:r w:rsidRPr="0045773D">
        <w:rPr>
          <w:rFonts w:ascii="Cambria" w:hAnsi="Cambria"/>
          <w:sz w:val="20"/>
          <w:szCs w:val="20"/>
          <w:lang w:val="es-AR"/>
        </w:rPr>
        <w:t>, USD $200,000.</w:t>
      </w:r>
      <w:r>
        <w:rPr>
          <w:rFonts w:ascii="Cambria" w:hAnsi="Cambria"/>
          <w:sz w:val="20"/>
          <w:szCs w:val="20"/>
          <w:lang w:val="es-AR"/>
        </w:rPr>
        <w:t xml:space="preserve"> (no aprobada).</w:t>
      </w:r>
    </w:p>
    <w:p w:rsidR="000011DB"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sidRPr="00962ECF">
        <w:rPr>
          <w:rFonts w:ascii="Cambria" w:hAnsi="Cambria"/>
          <w:sz w:val="20"/>
          <w:szCs w:val="20"/>
          <w:lang w:val="es-AR"/>
        </w:rPr>
        <w:t xml:space="preserve">Elaboración de una propuesta de proyecto para expansión de las soluciones amistosas como parte del programa de reducción de atraso procesal. Presentado </w:t>
      </w:r>
      <w:r w:rsidR="007269C1">
        <w:rPr>
          <w:rFonts w:ascii="Cambria" w:hAnsi="Cambria"/>
          <w:sz w:val="20"/>
          <w:szCs w:val="20"/>
          <w:lang w:val="es-AR"/>
        </w:rPr>
        <w:t>en una</w:t>
      </w:r>
      <w:r w:rsidRPr="00962ECF">
        <w:rPr>
          <w:rFonts w:ascii="Cambria" w:hAnsi="Cambria"/>
          <w:sz w:val="20"/>
          <w:szCs w:val="20"/>
          <w:lang w:val="es-AR"/>
        </w:rPr>
        <w:t xml:space="preserve"> reunión con Países </w:t>
      </w:r>
      <w:r w:rsidR="007269C1">
        <w:rPr>
          <w:rFonts w:ascii="Cambria" w:hAnsi="Cambria"/>
          <w:sz w:val="20"/>
          <w:szCs w:val="20"/>
          <w:lang w:val="es-AR"/>
        </w:rPr>
        <w:t>O</w:t>
      </w:r>
      <w:r w:rsidRPr="00962ECF">
        <w:rPr>
          <w:rFonts w:ascii="Cambria" w:hAnsi="Cambria"/>
          <w:sz w:val="20"/>
          <w:szCs w:val="20"/>
          <w:lang w:val="es-AR"/>
        </w:rPr>
        <w:t>bservadores.</w:t>
      </w:r>
    </w:p>
    <w:p w:rsidR="000011DB"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Pr>
          <w:rFonts w:ascii="Cambria" w:hAnsi="Cambria"/>
          <w:sz w:val="20"/>
          <w:szCs w:val="20"/>
          <w:lang w:val="es-AR"/>
        </w:rPr>
        <w:t>Elaboración y presentación a Fundaci</w:t>
      </w:r>
      <w:r w:rsidR="007269C1">
        <w:rPr>
          <w:rFonts w:ascii="Cambria" w:hAnsi="Cambria"/>
          <w:sz w:val="20"/>
          <w:szCs w:val="20"/>
          <w:lang w:val="es-AR"/>
        </w:rPr>
        <w:t>ó</w:t>
      </w:r>
      <w:r>
        <w:rPr>
          <w:rFonts w:ascii="Cambria" w:hAnsi="Cambria"/>
          <w:sz w:val="20"/>
          <w:szCs w:val="20"/>
          <w:lang w:val="es-AR"/>
        </w:rPr>
        <w:t xml:space="preserve">n ARCUS de una propuesta para apoyar la Relatoría de los derechos de personas LGTBI por valor de </w:t>
      </w:r>
      <w:r w:rsidRPr="00BF1C40">
        <w:rPr>
          <w:rFonts w:ascii="Cambria" w:hAnsi="Cambria"/>
          <w:sz w:val="20"/>
          <w:szCs w:val="20"/>
          <w:lang w:val="es-AR"/>
        </w:rPr>
        <w:t>$ 100,000 para periodo 2019-2020</w:t>
      </w:r>
      <w:r>
        <w:rPr>
          <w:rFonts w:ascii="Cambria" w:hAnsi="Cambria"/>
          <w:sz w:val="20"/>
          <w:szCs w:val="20"/>
          <w:lang w:val="es-AR"/>
        </w:rPr>
        <w:t xml:space="preserve">.  La propuesta fue aprobada </w:t>
      </w:r>
      <w:r w:rsidRPr="00E92C3C">
        <w:rPr>
          <w:rFonts w:ascii="Cambria" w:hAnsi="Cambria"/>
          <w:sz w:val="20"/>
          <w:szCs w:val="20"/>
          <w:lang w:val="es-AR"/>
        </w:rPr>
        <w:t xml:space="preserve">y </w:t>
      </w:r>
      <w:r w:rsidR="007269C1">
        <w:rPr>
          <w:rFonts w:ascii="Cambria" w:hAnsi="Cambria"/>
          <w:sz w:val="20"/>
          <w:szCs w:val="20"/>
          <w:lang w:val="es-AR"/>
        </w:rPr>
        <w:t xml:space="preserve">se </w:t>
      </w:r>
      <w:r>
        <w:rPr>
          <w:rFonts w:ascii="Cambria" w:hAnsi="Cambria"/>
          <w:sz w:val="20"/>
          <w:szCs w:val="20"/>
          <w:lang w:val="es-AR"/>
        </w:rPr>
        <w:t xml:space="preserve">empezó </w:t>
      </w:r>
      <w:r w:rsidR="007269C1">
        <w:rPr>
          <w:rFonts w:ascii="Cambria" w:hAnsi="Cambria"/>
          <w:sz w:val="20"/>
          <w:szCs w:val="20"/>
          <w:lang w:val="es-AR"/>
        </w:rPr>
        <w:t xml:space="preserve">la </w:t>
      </w:r>
      <w:r>
        <w:rPr>
          <w:rFonts w:ascii="Cambria" w:hAnsi="Cambria"/>
          <w:sz w:val="20"/>
          <w:szCs w:val="20"/>
          <w:lang w:val="es-AR"/>
        </w:rPr>
        <w:t>ejecución el</w:t>
      </w:r>
      <w:r w:rsidRPr="00E92C3C">
        <w:rPr>
          <w:rFonts w:ascii="Cambria" w:hAnsi="Cambria"/>
          <w:sz w:val="20"/>
          <w:szCs w:val="20"/>
          <w:lang w:val="es-AR"/>
        </w:rPr>
        <w:t xml:space="preserve"> 1 de junio</w:t>
      </w:r>
      <w:r>
        <w:rPr>
          <w:rFonts w:ascii="Cambria" w:hAnsi="Cambria"/>
          <w:sz w:val="20"/>
          <w:szCs w:val="20"/>
          <w:lang w:val="es-AR"/>
        </w:rPr>
        <w:t xml:space="preserve"> de 2019.</w:t>
      </w:r>
    </w:p>
    <w:p w:rsidR="000011DB"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Pr>
          <w:rFonts w:ascii="Cambria" w:hAnsi="Cambria"/>
          <w:sz w:val="20"/>
          <w:szCs w:val="20"/>
          <w:lang w:val="es-AR"/>
        </w:rPr>
        <w:t xml:space="preserve">Elaboración de una propuesta para </w:t>
      </w:r>
      <w:r w:rsidRPr="00E92C3C">
        <w:rPr>
          <w:rFonts w:ascii="Cambria" w:hAnsi="Cambria"/>
          <w:i/>
          <w:sz w:val="20"/>
          <w:szCs w:val="20"/>
          <w:lang w:val="es-AR"/>
        </w:rPr>
        <w:t>Freedom House</w:t>
      </w:r>
      <w:r w:rsidRPr="00BF1C40">
        <w:rPr>
          <w:rFonts w:ascii="Cambria" w:hAnsi="Cambria"/>
          <w:sz w:val="20"/>
          <w:szCs w:val="20"/>
          <w:lang w:val="es-AR"/>
        </w:rPr>
        <w:t xml:space="preserve"> </w:t>
      </w:r>
      <w:r>
        <w:rPr>
          <w:rFonts w:ascii="Cambria" w:hAnsi="Cambria"/>
          <w:sz w:val="20"/>
          <w:szCs w:val="20"/>
          <w:lang w:val="es-AR"/>
        </w:rPr>
        <w:t xml:space="preserve">para realizar el </w:t>
      </w:r>
      <w:r w:rsidRPr="00BF1C40">
        <w:rPr>
          <w:rFonts w:ascii="Cambria" w:hAnsi="Cambria"/>
          <w:sz w:val="20"/>
          <w:szCs w:val="20"/>
          <w:lang w:val="es-AR"/>
        </w:rPr>
        <w:t xml:space="preserve">Monitoreo de </w:t>
      </w:r>
      <w:r>
        <w:rPr>
          <w:rFonts w:ascii="Cambria" w:hAnsi="Cambria"/>
          <w:sz w:val="20"/>
          <w:szCs w:val="20"/>
          <w:lang w:val="es-AR"/>
        </w:rPr>
        <w:t xml:space="preserve">la situación de derechos humanos en </w:t>
      </w:r>
      <w:r w:rsidRPr="00BF1C40">
        <w:rPr>
          <w:rFonts w:ascii="Cambria" w:hAnsi="Cambria"/>
          <w:sz w:val="20"/>
          <w:szCs w:val="20"/>
          <w:lang w:val="es-AR"/>
        </w:rPr>
        <w:t xml:space="preserve">Venezuela </w:t>
      </w:r>
      <w:r>
        <w:rPr>
          <w:rFonts w:ascii="Cambria" w:hAnsi="Cambria"/>
          <w:sz w:val="20"/>
          <w:szCs w:val="20"/>
          <w:lang w:val="es-AR"/>
        </w:rPr>
        <w:t>por valor de</w:t>
      </w:r>
      <w:r w:rsidRPr="00BF1C40">
        <w:rPr>
          <w:rFonts w:ascii="Cambria" w:hAnsi="Cambria"/>
          <w:sz w:val="20"/>
          <w:szCs w:val="20"/>
          <w:lang w:val="es-AR"/>
        </w:rPr>
        <w:t xml:space="preserve"> USD $130,000.</w:t>
      </w:r>
      <w:r>
        <w:rPr>
          <w:rFonts w:ascii="Cambria" w:hAnsi="Cambria"/>
          <w:sz w:val="20"/>
          <w:szCs w:val="20"/>
          <w:lang w:val="es-AR"/>
        </w:rPr>
        <w:t xml:space="preserve"> La propuesta fue aprobada y el contrato se encuentra en etapa de negociación para ajustarse a las políticas de OEA.</w:t>
      </w:r>
    </w:p>
    <w:p w:rsidR="000011DB"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Pr>
          <w:rFonts w:ascii="Cambria" w:hAnsi="Cambria"/>
          <w:sz w:val="20"/>
          <w:szCs w:val="20"/>
          <w:lang w:val="es-AR"/>
        </w:rPr>
        <w:t>Elaboración de una P</w:t>
      </w:r>
      <w:r w:rsidRPr="0045773D">
        <w:rPr>
          <w:rFonts w:ascii="Cambria" w:hAnsi="Cambria"/>
          <w:sz w:val="20"/>
          <w:szCs w:val="20"/>
          <w:lang w:val="es-AR"/>
        </w:rPr>
        <w:t xml:space="preserve">ropuesta de proyecto </w:t>
      </w:r>
      <w:r>
        <w:rPr>
          <w:rFonts w:ascii="Cambria" w:hAnsi="Cambria"/>
          <w:sz w:val="20"/>
          <w:szCs w:val="20"/>
          <w:lang w:val="es-AR"/>
        </w:rPr>
        <w:t xml:space="preserve">de asistencia técnica </w:t>
      </w:r>
      <w:r w:rsidRPr="0045773D">
        <w:rPr>
          <w:rFonts w:ascii="Cambria" w:hAnsi="Cambria"/>
          <w:sz w:val="20"/>
          <w:szCs w:val="20"/>
          <w:lang w:val="es-AR"/>
        </w:rPr>
        <w:t xml:space="preserve">para </w:t>
      </w:r>
      <w:r>
        <w:rPr>
          <w:rFonts w:ascii="Cambria" w:hAnsi="Cambria"/>
          <w:sz w:val="20"/>
          <w:szCs w:val="20"/>
          <w:lang w:val="es-AR"/>
        </w:rPr>
        <w:t>Fortalecer c</w:t>
      </w:r>
      <w:r w:rsidRPr="0045773D">
        <w:rPr>
          <w:rFonts w:ascii="Cambria" w:hAnsi="Cambria"/>
          <w:sz w:val="20"/>
          <w:szCs w:val="20"/>
          <w:lang w:val="es-AR"/>
        </w:rPr>
        <w:t>a</w:t>
      </w:r>
      <w:r>
        <w:rPr>
          <w:rFonts w:ascii="Cambria" w:hAnsi="Cambria"/>
          <w:sz w:val="20"/>
          <w:szCs w:val="20"/>
          <w:lang w:val="es-AR"/>
        </w:rPr>
        <w:t>pacidades de autoridades estatales en la protección y garantía de derechos humanos en</w:t>
      </w:r>
      <w:r w:rsidRPr="0045773D">
        <w:rPr>
          <w:rFonts w:ascii="Cambria" w:hAnsi="Cambria"/>
          <w:sz w:val="20"/>
          <w:szCs w:val="20"/>
          <w:lang w:val="es-AR"/>
        </w:rPr>
        <w:t xml:space="preserve"> Haití.  </w:t>
      </w:r>
      <w:r>
        <w:rPr>
          <w:rFonts w:ascii="Cambria" w:hAnsi="Cambria"/>
          <w:sz w:val="20"/>
          <w:szCs w:val="20"/>
          <w:lang w:val="es-AR"/>
        </w:rPr>
        <w:t>(en movilización de fondos).</w:t>
      </w:r>
    </w:p>
    <w:p w:rsidR="000011DB" w:rsidRPr="0045773D"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Pr>
          <w:rFonts w:ascii="Cambria" w:hAnsi="Cambria"/>
          <w:sz w:val="20"/>
          <w:szCs w:val="20"/>
          <w:lang w:val="es-AR"/>
        </w:rPr>
        <w:t xml:space="preserve">Elaboración de </w:t>
      </w:r>
      <w:r w:rsidRPr="0045773D">
        <w:rPr>
          <w:rFonts w:ascii="Cambria" w:hAnsi="Cambria"/>
          <w:sz w:val="20"/>
          <w:szCs w:val="20"/>
          <w:lang w:val="es-AR"/>
        </w:rPr>
        <w:t xml:space="preserve">Proyecto para la elaboración de un informe de situación de los derechos humanos en Cuba, la cual fue presentada a PADF y a </w:t>
      </w:r>
      <w:r w:rsidRPr="00E92C3C">
        <w:rPr>
          <w:rFonts w:ascii="Cambria" w:hAnsi="Cambria"/>
          <w:i/>
          <w:sz w:val="20"/>
          <w:szCs w:val="20"/>
          <w:lang w:val="es-AR"/>
        </w:rPr>
        <w:t>Freedom House</w:t>
      </w:r>
      <w:r w:rsidRPr="0045773D">
        <w:rPr>
          <w:rFonts w:ascii="Cambria" w:hAnsi="Cambria"/>
          <w:sz w:val="20"/>
          <w:szCs w:val="20"/>
          <w:lang w:val="es-AR"/>
        </w:rPr>
        <w:t xml:space="preserve"> por $267,000</w:t>
      </w:r>
      <w:r>
        <w:rPr>
          <w:rFonts w:ascii="Cambria" w:hAnsi="Cambria"/>
          <w:sz w:val="20"/>
          <w:szCs w:val="20"/>
          <w:lang w:val="es-AR"/>
        </w:rPr>
        <w:t>. (no aprobada).</w:t>
      </w:r>
    </w:p>
    <w:p w:rsidR="000011DB"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sidRPr="007E007A">
        <w:rPr>
          <w:rFonts w:ascii="Cambria" w:hAnsi="Cambria"/>
          <w:sz w:val="20"/>
          <w:szCs w:val="20"/>
          <w:lang w:val="es-AR"/>
        </w:rPr>
        <w:t>Elaboración y presentación de propuesta para el proyecto “Acceso a la justicia internacional a través de la atención de peticiones presentadas a la CIDH pendientes de análisis de admisibilidad” para el gobierno de Irlanda por 50.000 Euros. El proyecto fue aprobado y com</w:t>
      </w:r>
      <w:r w:rsidR="007269C1">
        <w:rPr>
          <w:rFonts w:ascii="Cambria" w:hAnsi="Cambria"/>
          <w:sz w:val="20"/>
          <w:szCs w:val="20"/>
          <w:lang w:val="es-AR"/>
        </w:rPr>
        <w:t>enzó</w:t>
      </w:r>
      <w:r w:rsidRPr="007E007A">
        <w:rPr>
          <w:rFonts w:ascii="Cambria" w:hAnsi="Cambria"/>
          <w:sz w:val="20"/>
          <w:szCs w:val="20"/>
          <w:lang w:val="es-AR"/>
        </w:rPr>
        <w:t xml:space="preserve"> su ejecución el 1 de diciembre de 2019.</w:t>
      </w:r>
    </w:p>
    <w:p w:rsidR="000011DB"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sidRPr="009516E5">
        <w:rPr>
          <w:rFonts w:ascii="Cambria" w:hAnsi="Cambria"/>
          <w:sz w:val="20"/>
          <w:szCs w:val="20"/>
          <w:lang w:val="es-AR"/>
        </w:rPr>
        <w:t>Elaboración de</w:t>
      </w:r>
      <w:r>
        <w:rPr>
          <w:rFonts w:ascii="Cambria" w:hAnsi="Cambria"/>
          <w:sz w:val="20"/>
          <w:szCs w:val="20"/>
          <w:lang w:val="es-AR"/>
        </w:rPr>
        <w:t xml:space="preserve"> una propuesta para la preparación de un informe sobre el derecho</w:t>
      </w:r>
      <w:r w:rsidRPr="009516E5">
        <w:rPr>
          <w:rFonts w:ascii="Cambria" w:hAnsi="Cambria"/>
          <w:sz w:val="20"/>
          <w:szCs w:val="20"/>
          <w:lang w:val="es-AR"/>
        </w:rPr>
        <w:t xml:space="preserve"> a la salud de los Exiliados Venezolanos</w:t>
      </w:r>
      <w:r>
        <w:rPr>
          <w:rFonts w:ascii="Cambria" w:hAnsi="Cambria"/>
          <w:sz w:val="20"/>
          <w:szCs w:val="20"/>
          <w:lang w:val="es-AR"/>
        </w:rPr>
        <w:t>.  La propuesta se encuentra en difusión para movilizar fondos.</w:t>
      </w:r>
    </w:p>
    <w:p w:rsidR="000011DB" w:rsidRDefault="000011DB" w:rsidP="000011DB">
      <w:pPr>
        <w:pStyle w:val="ListParagraph"/>
        <w:numPr>
          <w:ilvl w:val="0"/>
          <w:numId w:val="9"/>
        </w:numPr>
        <w:spacing w:after="200" w:line="276" w:lineRule="auto"/>
        <w:ind w:left="1440" w:hanging="720"/>
        <w:jc w:val="both"/>
        <w:rPr>
          <w:rFonts w:ascii="Cambria" w:hAnsi="Cambria"/>
          <w:sz w:val="20"/>
          <w:szCs w:val="20"/>
          <w:lang w:val="es-AR"/>
        </w:rPr>
      </w:pPr>
      <w:r>
        <w:rPr>
          <w:rFonts w:ascii="Cambria" w:hAnsi="Cambria"/>
          <w:sz w:val="20"/>
          <w:szCs w:val="20"/>
          <w:lang w:val="es-AR"/>
        </w:rPr>
        <w:t xml:space="preserve">Elaboración y presentación a PADF de una propuesta de proyecto para el </w:t>
      </w:r>
      <w:r w:rsidRPr="00962ECF">
        <w:rPr>
          <w:rFonts w:ascii="Cambria" w:hAnsi="Cambria"/>
          <w:sz w:val="20"/>
          <w:szCs w:val="20"/>
          <w:lang w:val="es-AR"/>
        </w:rPr>
        <w:t xml:space="preserve">Fortalecimiento de capacidades a la diáspora </w:t>
      </w:r>
      <w:r w:rsidR="002E4BBA" w:rsidRPr="00962ECF">
        <w:rPr>
          <w:rFonts w:ascii="Cambria" w:hAnsi="Cambria"/>
          <w:sz w:val="20"/>
          <w:szCs w:val="20"/>
          <w:lang w:val="es-AR"/>
        </w:rPr>
        <w:t>nicaragüense</w:t>
      </w:r>
      <w:r w:rsidRPr="00962ECF">
        <w:rPr>
          <w:rFonts w:ascii="Cambria" w:hAnsi="Cambria"/>
          <w:sz w:val="20"/>
          <w:szCs w:val="20"/>
          <w:lang w:val="es-AR"/>
        </w:rPr>
        <w:t xml:space="preserve"> en materia de justicia transicional</w:t>
      </w:r>
      <w:r>
        <w:rPr>
          <w:rFonts w:ascii="Cambria" w:hAnsi="Cambria"/>
          <w:sz w:val="20"/>
          <w:szCs w:val="20"/>
          <w:lang w:val="es-AR"/>
        </w:rPr>
        <w:t xml:space="preserve"> por $260,000.  La propuesta está en proceso de ajuste y ampliación</w:t>
      </w:r>
      <w:r w:rsidRPr="00962ECF">
        <w:rPr>
          <w:rFonts w:ascii="Cambria" w:hAnsi="Cambria"/>
          <w:sz w:val="20"/>
          <w:szCs w:val="20"/>
          <w:lang w:val="es-AR"/>
        </w:rPr>
        <w:t>.</w:t>
      </w:r>
    </w:p>
    <w:p w:rsidR="000011DB" w:rsidRPr="00394569" w:rsidRDefault="000011DB" w:rsidP="000011DB">
      <w:pPr>
        <w:pStyle w:val="ListParagraph"/>
        <w:spacing w:after="200" w:line="276" w:lineRule="auto"/>
        <w:ind w:left="360"/>
        <w:jc w:val="both"/>
        <w:rPr>
          <w:rFonts w:ascii="Cambria" w:hAnsi="Cambria"/>
          <w:sz w:val="20"/>
          <w:szCs w:val="20"/>
          <w:lang w:val="es-AR"/>
        </w:rPr>
      </w:pPr>
    </w:p>
    <w:p w:rsidR="00B11D78" w:rsidRPr="00CC1081" w:rsidRDefault="00B11D78" w:rsidP="00B16186">
      <w:pPr>
        <w:pStyle w:val="ListParagraph"/>
        <w:numPr>
          <w:ilvl w:val="0"/>
          <w:numId w:val="5"/>
        </w:numPr>
        <w:spacing w:before="240" w:after="240"/>
        <w:ind w:firstLine="0"/>
        <w:contextualSpacing w:val="0"/>
        <w:rPr>
          <w:rFonts w:ascii="Cambria" w:hAnsi="Cambria"/>
          <w:b/>
          <w:sz w:val="22"/>
          <w:szCs w:val="20"/>
          <w:lang w:val="es-ES"/>
        </w:rPr>
      </w:pPr>
      <w:r>
        <w:rPr>
          <w:rFonts w:ascii="Cambria" w:hAnsi="Cambria"/>
          <w:b/>
          <w:sz w:val="22"/>
          <w:szCs w:val="20"/>
          <w:lang w:val="es-ES"/>
        </w:rPr>
        <w:t xml:space="preserve">Avances </w:t>
      </w:r>
      <w:r w:rsidR="00C6195B">
        <w:rPr>
          <w:rFonts w:ascii="Cambria" w:hAnsi="Cambria"/>
          <w:b/>
          <w:sz w:val="22"/>
          <w:szCs w:val="20"/>
          <w:lang w:val="es-ES"/>
        </w:rPr>
        <w:t>tecnol</w:t>
      </w:r>
      <w:r w:rsidR="00C6195B">
        <w:rPr>
          <w:rFonts w:ascii="Cambria" w:hAnsi="Cambria"/>
          <w:b/>
          <w:sz w:val="22"/>
          <w:szCs w:val="20"/>
          <w:lang w:val="es-CL"/>
        </w:rPr>
        <w:t>ó</w:t>
      </w:r>
      <w:r w:rsidR="00C6195B">
        <w:rPr>
          <w:rFonts w:ascii="Cambria" w:hAnsi="Cambria"/>
          <w:b/>
          <w:sz w:val="22"/>
          <w:szCs w:val="20"/>
          <w:lang w:val="es-ES"/>
        </w:rPr>
        <w:t>gicos</w:t>
      </w:r>
    </w:p>
    <w:p w:rsidR="00B11D78" w:rsidRPr="009E2E10" w:rsidRDefault="00912A6F" w:rsidP="002A0640">
      <w:pPr>
        <w:pStyle w:val="paragraphs"/>
      </w:pPr>
      <w:r w:rsidRPr="00B11D78">
        <w:t>Se lanzó el formulario electrónico en línea especializado para la presentación de solicitudes de medidas cautelares a través del Portal del Sistema Individual de Peticiones, en los 4 idiomas oficiales de la organización. El formulario facilitará a las personas usuarias del sistema, aportar la información requerida para que la Comisión pueda e</w:t>
      </w:r>
      <w:r w:rsidRPr="009E2E10">
        <w:t xml:space="preserve">valuar de manera más rápida sus solicitudes presentadas y ofrecer una respuesta más oportuna para salvaguardar los derechos. Este lanzamiento forma parte de los esfuerzos que la CIDH está realizando a fin de crear mecanismos que faciliten el acceso a la información para las personas que recurren al Sistema Interamericano de Derechos Humanos (SIDH). Se trata de un importante logro que facilitará a los usuarios del SIDH.  El uso de las tecnologías y sistemas para la defensa de los derechos humanos sigue siendo una prioridad del Plan Estratégico de la Comisión. </w:t>
      </w:r>
    </w:p>
    <w:p w:rsidR="00B11D78" w:rsidRPr="009E2E10" w:rsidRDefault="00E020EF" w:rsidP="002A0640">
      <w:pPr>
        <w:pStyle w:val="paragraphs"/>
      </w:pPr>
      <w:r w:rsidRPr="009E2E10">
        <w:t xml:space="preserve"> </w:t>
      </w:r>
      <w:r w:rsidR="00912A6F" w:rsidRPr="009E2E10">
        <w:t xml:space="preserve">Adicionalmente, en el 2019 se han registrado 2.624 nuevas cuentas en el Portal del Sistema Individual de Peticiones. Del total de nuevas cuentas, 1.448 se encuentran activas. De igual forma, la </w:t>
      </w:r>
      <w:r w:rsidR="007F0862" w:rsidRPr="009E2E10">
        <w:t xml:space="preserve">Secretaria Ejecutiva de la CIDH </w:t>
      </w:r>
      <w:r w:rsidR="00912A6F" w:rsidRPr="009E2E10">
        <w:t xml:space="preserve">atendió 3.069 consultas de usuarios que llegaron al correo del Portal del Sistema Individual de Peticiones durante el 2019. </w:t>
      </w:r>
    </w:p>
    <w:p w:rsidR="00B11D78" w:rsidRPr="00B11D78" w:rsidRDefault="00912A6F" w:rsidP="002A0640">
      <w:pPr>
        <w:pStyle w:val="paragraphs"/>
        <w:rPr>
          <w:lang w:val="es-ES"/>
        </w:rPr>
      </w:pPr>
      <w:r w:rsidRPr="009E2E10">
        <w:lastRenderedPageBreak/>
        <w:t xml:space="preserve">Atendiendo la retroalimentación de nuestros usuarios del Portal del Sistema Individual de Peticiones, Estados Miembros y Sociedad </w:t>
      </w:r>
      <w:r w:rsidR="00927875" w:rsidRPr="009E2E10">
        <w:t>C</w:t>
      </w:r>
      <w:r w:rsidRPr="009E2E10">
        <w:t>ivil, hemos implementado funcionalidades que les permiten ver en orden cronológico los estados procesales y trámites de los asuntos. Adicionalmente, el trámite más reciente tendrá desplegado automáticamente al entrar al Portal, las cartas asociadas al trámite y los anexos que se desplegarán solamente en el tr</w:t>
      </w:r>
      <w:r w:rsidRPr="00B11D78">
        <w:rPr>
          <w:rFonts w:eastAsia="Arial Unicode MS" w:cs="Calibri"/>
          <w:u w:color="FF0000"/>
          <w:lang w:val="es-ES"/>
        </w:rPr>
        <w:t xml:space="preserve">ámite más reciente. También se puede visualizar al lado de cada carta, la identificación de a quién va dirigido el envío de la </w:t>
      </w:r>
      <w:r w:rsidR="00927875">
        <w:rPr>
          <w:rFonts w:eastAsia="Arial Unicode MS" w:cs="Calibri"/>
          <w:u w:color="FF0000"/>
          <w:lang w:val="es-ES"/>
        </w:rPr>
        <w:t>misma</w:t>
      </w:r>
      <w:r w:rsidRPr="00B11D78">
        <w:rPr>
          <w:rFonts w:eastAsia="Arial Unicode MS" w:cs="Calibri"/>
          <w:u w:color="FF0000"/>
          <w:lang w:val="es-ES"/>
        </w:rPr>
        <w:t xml:space="preserve"> si al Peticionario o Estado. Por último, los usuarios podrán encontrar un mensaje de ayuda que describe los cambios para orientar a las personas que entran al sistema con respecto a las nuevas funciona</w:t>
      </w:r>
      <w:r w:rsidR="00B11D78">
        <w:rPr>
          <w:rFonts w:eastAsia="Arial Unicode MS" w:cs="Calibri"/>
          <w:u w:color="FF0000"/>
          <w:lang w:val="es-ES"/>
        </w:rPr>
        <w:t>lidades descritas anteriormente.</w:t>
      </w:r>
    </w:p>
    <w:p w:rsidR="00B11D78" w:rsidRPr="009E2E10" w:rsidRDefault="00276868" w:rsidP="002A0640">
      <w:pPr>
        <w:pStyle w:val="paragraphs"/>
      </w:pPr>
      <w:r w:rsidRPr="00B11D78">
        <w:rPr>
          <w:rFonts w:eastAsia="Arial Unicode MS" w:cs="Calibri"/>
          <w:u w:color="FF0000"/>
          <w:lang w:val="es-ES"/>
        </w:rPr>
        <w:t xml:space="preserve"> </w:t>
      </w:r>
      <w:r w:rsidR="00912A6F" w:rsidRPr="00B11D78">
        <w:rPr>
          <w:rFonts w:eastAsia="Arial Unicode MS" w:cs="Calibri"/>
          <w:u w:color="FF0000"/>
          <w:lang w:val="es-ES"/>
        </w:rPr>
        <w:t>Se crearon 4 nuevos trámites en nuestros sistemas centrale</w:t>
      </w:r>
      <w:r w:rsidR="00912A6F" w:rsidRPr="009E2E10">
        <w:t>s de gestión de información, para Medidas Cautelares, que ofrecen la facilidad de aplicar la resolución 3/18 en cuanto a desactivación de Medidas Cautelares.</w:t>
      </w:r>
    </w:p>
    <w:p w:rsidR="00B11D78" w:rsidRPr="009E2E10" w:rsidRDefault="00276868" w:rsidP="002A0640">
      <w:pPr>
        <w:pStyle w:val="paragraphs"/>
      </w:pPr>
      <w:r w:rsidRPr="009E2E10">
        <w:t xml:space="preserve"> </w:t>
      </w:r>
      <w:r w:rsidR="00E020EF" w:rsidRPr="009E2E10">
        <w:t xml:space="preserve"> </w:t>
      </w:r>
      <w:r w:rsidR="00912A6F" w:rsidRPr="009E2E10">
        <w:t>Estamos en la fase de análisis de data, funciones y procesos para el proyecto de redefinición de los sistemas centrales de la CIDH, que son claves para el trabajo de la Secretaría Ejecutiva. Estos sistemas renovados nos permitirán avanzar de manera más ágil para tramitar la información, responder más rápidamente a nuestros usuarios y estabilizar y mejorar el trabajo automatizado.</w:t>
      </w:r>
    </w:p>
    <w:p w:rsidR="00B11D78" w:rsidRPr="009E2E10" w:rsidRDefault="00276868" w:rsidP="002A0640">
      <w:pPr>
        <w:pStyle w:val="paragraphs"/>
      </w:pPr>
      <w:r w:rsidRPr="009E2E10">
        <w:t xml:space="preserve"> </w:t>
      </w:r>
      <w:r w:rsidR="00912A6F" w:rsidRPr="009E2E10">
        <w:t xml:space="preserve">Asimismo, hemos avanzado en la construcción del sistema de votación electrónica para consultas a la CIDH, E-Vote. Este sistema nos permitirá centralizar </w:t>
      </w:r>
      <w:r w:rsidR="003F6DFC" w:rsidRPr="009E2E10">
        <w:t>l</w:t>
      </w:r>
      <w:r w:rsidR="00912A6F" w:rsidRPr="009E2E10">
        <w:t>as consultas internas</w:t>
      </w:r>
      <w:r w:rsidR="003F6DFC" w:rsidRPr="009E2E10">
        <w:t xml:space="preserve"> de la Comisión</w:t>
      </w:r>
      <w:r w:rsidR="00912A6F" w:rsidRPr="009E2E10">
        <w:t>, permiti</w:t>
      </w:r>
      <w:r w:rsidR="003F6DFC" w:rsidRPr="009E2E10">
        <w:t>e</w:t>
      </w:r>
      <w:r w:rsidR="00912A6F" w:rsidRPr="009E2E10">
        <w:t xml:space="preserve">ndo acceder fácilmente para dar respuestas más rápidas a las consultas, teniendo la información centralizada y organizada. Contará con rigurosa seguridad para resguardar la información debatida y con funcionalidades sencillas para el uso del sistema. </w:t>
      </w:r>
    </w:p>
    <w:p w:rsidR="00B11D78" w:rsidRPr="009E2E10" w:rsidRDefault="00276868" w:rsidP="002A0640">
      <w:pPr>
        <w:pStyle w:val="paragraphs"/>
      </w:pPr>
      <w:r w:rsidRPr="009E2E10">
        <w:t xml:space="preserve"> </w:t>
      </w:r>
      <w:r w:rsidR="00912A6F" w:rsidRPr="009E2E10">
        <w:t xml:space="preserve">En seguimiento a la implementación del Sistema de Monitoreo de Recomendaciones (SIMORE), </w:t>
      </w:r>
      <w:r w:rsidR="003F6DFC" w:rsidRPr="009E2E10">
        <w:t>se ha</w:t>
      </w:r>
      <w:r w:rsidR="00912A6F" w:rsidRPr="009E2E10">
        <w:t xml:space="preserve"> trabajado </w:t>
      </w:r>
      <w:r w:rsidR="003F6DFC" w:rsidRPr="009E2E10">
        <w:t xml:space="preserve">de cerca </w:t>
      </w:r>
      <w:r w:rsidR="00912A6F" w:rsidRPr="009E2E10">
        <w:t xml:space="preserve">con </w:t>
      </w:r>
      <w:r w:rsidR="003F6DFC" w:rsidRPr="009E2E10">
        <w:t>del Departamento de Servicios de Información y Tecnología (</w:t>
      </w:r>
      <w:r w:rsidR="00912A6F" w:rsidRPr="009E2E10">
        <w:t>DOITS</w:t>
      </w:r>
      <w:r w:rsidR="003F6DFC" w:rsidRPr="009E2E10">
        <w:t>) de la SG/OEA</w:t>
      </w:r>
      <w:r w:rsidR="00912A6F" w:rsidRPr="009E2E10">
        <w:t xml:space="preserve"> para asegurar que este sistema se adecue a las necesidades y requerimientos de la CIDH en cuanto a contenido y procesos de información sobre seguimiento de recomendaciones para nuestros usuarios del </w:t>
      </w:r>
      <w:r w:rsidR="00415C3E" w:rsidRPr="009E2E10">
        <w:t>Sistema Interamericano de Derechos Humanos (</w:t>
      </w:r>
      <w:r w:rsidR="00912A6F" w:rsidRPr="009E2E10">
        <w:t>SIDH</w:t>
      </w:r>
      <w:r w:rsidR="00415C3E" w:rsidRPr="009E2E10">
        <w:t>)</w:t>
      </w:r>
      <w:r w:rsidR="00912A6F" w:rsidRPr="009E2E10">
        <w:t>. También trabajamos con el enfoque de que cumplamos al mismo tiempo con los esquemas técnicos y de seguridad de datos que rigen la gobernabilidad de información digital.</w:t>
      </w:r>
    </w:p>
    <w:p w:rsidR="00B11D78" w:rsidRPr="009E2E10" w:rsidRDefault="00912A6F" w:rsidP="002A0640">
      <w:pPr>
        <w:pStyle w:val="paragraphs"/>
      </w:pPr>
      <w:r w:rsidRPr="009E2E10">
        <w:t>Se implementó una sala inteligente adicional de multimedia con sistema de videoconferencias. La cual cuenta con diferentes tecnologías de punta y facilidades para proyección de presentaciones, audio y video conferencias, pizarra inteligente y herramientas de colaboración. Permitiéndonos tener un acercamiento virtual con el colegiado de la CIDH y asimismo con nuestros usuarios del Sistema Interamericano de Derechos Humanos.</w:t>
      </w:r>
    </w:p>
    <w:p w:rsidR="00B11D78" w:rsidRPr="009E2E10" w:rsidRDefault="00E020EF" w:rsidP="002A0640">
      <w:pPr>
        <w:pStyle w:val="paragraphs"/>
      </w:pPr>
      <w:r w:rsidRPr="009E2E10">
        <w:t xml:space="preserve"> </w:t>
      </w:r>
      <w:r w:rsidR="006F600F" w:rsidRPr="009E2E10">
        <w:t xml:space="preserve">La Secretaria Ejecutiva </w:t>
      </w:r>
      <w:r w:rsidR="00912A6F" w:rsidRPr="009E2E10">
        <w:t xml:space="preserve">ha apoyado con mucho esfuerzo la planificación de nuevos equipos de cómputo para la modernización de equipos tecnológicos de la CIDH. A principios de año contábamos con 152 de equipos de cómputo y en el transcurso del año se reportaron 184 equipos, un incremento del 17% de equipos con sistemas operativos vigentes y con elementos que permiten desarrollar el trabajo de manera más ágil y eficaz. Se ha hecho una instalación de 58 equipos de cómputos en el 2019. </w:t>
      </w:r>
    </w:p>
    <w:p w:rsidR="00B11D78" w:rsidRPr="009E2E10" w:rsidRDefault="00E020EF" w:rsidP="002A0640">
      <w:pPr>
        <w:pStyle w:val="paragraphs"/>
      </w:pPr>
      <w:r w:rsidRPr="009E2E10">
        <w:t xml:space="preserve"> </w:t>
      </w:r>
      <w:r w:rsidR="00912A6F" w:rsidRPr="009E2E10">
        <w:t xml:space="preserve">La modernización de equipos y tecnologías es un proyecto sin fecha de caducidad, ya que la tecnología avanza constantemente y es necesario mantenerse al día a través de los esfuerzos que hace </w:t>
      </w:r>
      <w:r w:rsidR="006F600F" w:rsidRPr="009E2E10">
        <w:t xml:space="preserve">la Secretaria Ejecutiva </w:t>
      </w:r>
      <w:r w:rsidR="00912A6F" w:rsidRPr="009E2E10">
        <w:t xml:space="preserve">para incorporar nuevos equipos y tendencias tecnológicas en el día a día del personal. </w:t>
      </w:r>
    </w:p>
    <w:p w:rsidR="00B11D78" w:rsidRPr="009E2E10" w:rsidRDefault="00912A6F" w:rsidP="002A0640">
      <w:pPr>
        <w:pStyle w:val="paragraphs"/>
      </w:pPr>
      <w:r w:rsidRPr="009E2E10">
        <w:t xml:space="preserve">Asimismo, la </w:t>
      </w:r>
      <w:r w:rsidR="006F600F" w:rsidRPr="009E2E10">
        <w:t xml:space="preserve">Secretaria Ejecutiva </w:t>
      </w:r>
      <w:r w:rsidRPr="009E2E10">
        <w:t>coordinó y ejecutó 6 entrenamientos sobre los diferentes sistemas de la CIDH y recursos tecnológicos con los que se cuentan en la organización para 103 usuarios, incluyendo funcionarios, consultores, becarios y pasantes. En los cursos de entrenamiento se les brindó además del material de capacitación y presentación, documentación adicional referente a protocolos y manuales de uso de los sistemas.</w:t>
      </w:r>
    </w:p>
    <w:p w:rsidR="00B11D78" w:rsidRDefault="00912A6F" w:rsidP="002A0640">
      <w:pPr>
        <w:pStyle w:val="paragraphs"/>
        <w:rPr>
          <w:lang w:val="es-ES"/>
        </w:rPr>
      </w:pPr>
      <w:r w:rsidRPr="009E2E10">
        <w:lastRenderedPageBreak/>
        <w:t>La Secretaría Ejecutiva de la CIDH participó en la 6</w:t>
      </w:r>
      <w:r w:rsidR="001D60E4" w:rsidRPr="009E2E10">
        <w:t xml:space="preserve">ª. </w:t>
      </w:r>
      <w:r w:rsidRPr="009E2E10">
        <w:t xml:space="preserve">edición Anual de IFI Women in IT Forum, en </w:t>
      </w:r>
      <w:r w:rsidR="001D60E4" w:rsidRPr="009E2E10">
        <w:t xml:space="preserve">el </w:t>
      </w:r>
      <w:r w:rsidRPr="009E2E10">
        <w:t>panel: </w:t>
      </w:r>
      <w:r w:rsidR="006F600F" w:rsidRPr="009E2E10">
        <w:t>“</w:t>
      </w:r>
      <w:r w:rsidRPr="009E2E10">
        <w:t>Construyendo un camino y asegurando una mejor retención de mujeres en IT.</w:t>
      </w:r>
      <w:r w:rsidR="006F600F" w:rsidRPr="009E2E10">
        <w:t>”</w:t>
      </w:r>
      <w:r w:rsidRPr="009E2E10">
        <w:t> En el foro se discutieron temas relacionados a la innovación, diversidad, inclusión y lo que podemos hacer como organización para atraer nuevas profesiona</w:t>
      </w:r>
      <w:r w:rsidRPr="00B11D78">
        <w:rPr>
          <w:rFonts w:eastAsia="Arial Unicode MS" w:cs="Calibri"/>
          <w:u w:color="FF0000"/>
          <w:lang w:val="es-ES"/>
        </w:rPr>
        <w:t xml:space="preserve">les en el área de información tecnológica y retenerlas para que formen parte de la organización. Se compartieron experiencias de parte de lideresas en el tema y la importancia de crear un ambiente seguro y diverso con miras al desarrollo profesional en el tiempo. </w:t>
      </w:r>
    </w:p>
    <w:p w:rsidR="0008741D" w:rsidRDefault="00912A6F" w:rsidP="00937395">
      <w:pPr>
        <w:numPr>
          <w:ilvl w:val="0"/>
          <w:numId w:val="7"/>
        </w:numPr>
        <w:ind w:left="0" w:firstLine="720"/>
        <w:jc w:val="both"/>
        <w:rPr>
          <w:rFonts w:ascii="Cambria" w:hAnsi="Cambria"/>
          <w:sz w:val="20"/>
          <w:szCs w:val="20"/>
          <w:lang w:val="es-ES"/>
        </w:rPr>
      </w:pPr>
      <w:r w:rsidRPr="00B11D78">
        <w:rPr>
          <w:rFonts w:ascii="Cambria" w:hAnsi="Cambria"/>
          <w:sz w:val="20"/>
          <w:szCs w:val="20"/>
          <w:u w:color="FF0000"/>
          <w:lang w:val="es-ES"/>
        </w:rPr>
        <w:t>Los siguientes sistemas automatizados se pusieron en línea para colaborar en la recolección de información digitalmente, de manera gratuita y accesible para nuestros usuarios. Ayudándonos a mejorar la sistematización de data y tiempos de respuesta de diferentes áreas de la Secretaría Ejecutiva de la CIDH:</w:t>
      </w:r>
    </w:p>
    <w:p w:rsidR="0008741D" w:rsidRDefault="00912A6F" w:rsidP="0008741D">
      <w:pPr>
        <w:numPr>
          <w:ilvl w:val="0"/>
          <w:numId w:val="2"/>
        </w:numPr>
        <w:ind w:left="0" w:firstLine="720"/>
        <w:jc w:val="both"/>
        <w:rPr>
          <w:rFonts w:ascii="Cambria" w:hAnsi="Cambria"/>
          <w:sz w:val="20"/>
          <w:szCs w:val="20"/>
          <w:lang w:val="es-ES"/>
        </w:rPr>
      </w:pPr>
      <w:r w:rsidRPr="0008741D">
        <w:rPr>
          <w:rFonts w:ascii="Cambria" w:eastAsia="Arial Unicode MS" w:hAnsi="Cambria" w:cs="Calibri"/>
          <w:sz w:val="20"/>
          <w:szCs w:val="20"/>
          <w:u w:color="FF0000"/>
          <w:lang w:val="es-ES"/>
        </w:rPr>
        <w:t>Solicitudes de Audiencia/Reunión de Trabajo - 171° al 174° PS, en los 4 idiomas oficiales.</w:t>
      </w:r>
    </w:p>
    <w:p w:rsidR="0008741D" w:rsidRDefault="00912A6F" w:rsidP="0008741D">
      <w:pPr>
        <w:numPr>
          <w:ilvl w:val="0"/>
          <w:numId w:val="2"/>
        </w:numPr>
        <w:ind w:left="0" w:firstLine="720"/>
        <w:jc w:val="both"/>
        <w:rPr>
          <w:rFonts w:ascii="Cambria" w:hAnsi="Cambria"/>
          <w:sz w:val="20"/>
          <w:szCs w:val="20"/>
          <w:lang w:val="es-ES"/>
        </w:rPr>
      </w:pPr>
      <w:r w:rsidRPr="0008741D">
        <w:rPr>
          <w:rFonts w:ascii="Cambria" w:eastAsia="Arial Unicode MS" w:hAnsi="Cambria" w:cs="Calibri"/>
          <w:sz w:val="20"/>
          <w:szCs w:val="20"/>
          <w:u w:color="FF0000"/>
          <w:lang w:val="es-ES"/>
        </w:rPr>
        <w:t>Convocatorias para Participar en Audiencias Solicitadas por la CIDH - 171° al 174° PS.</w:t>
      </w:r>
    </w:p>
    <w:p w:rsidR="0008741D" w:rsidRDefault="00912A6F" w:rsidP="0008741D">
      <w:pPr>
        <w:numPr>
          <w:ilvl w:val="0"/>
          <w:numId w:val="2"/>
        </w:numPr>
        <w:ind w:left="0" w:firstLine="720"/>
        <w:jc w:val="both"/>
        <w:rPr>
          <w:rFonts w:ascii="Cambria" w:hAnsi="Cambria"/>
          <w:sz w:val="20"/>
          <w:szCs w:val="20"/>
          <w:lang w:val="es-ES"/>
        </w:rPr>
      </w:pPr>
      <w:r w:rsidRPr="0008741D">
        <w:rPr>
          <w:rFonts w:ascii="Cambria" w:eastAsia="Arial Unicode MS" w:hAnsi="Cambria" w:cs="Calibri"/>
          <w:sz w:val="20"/>
          <w:szCs w:val="20"/>
          <w:u w:color="FF0000"/>
          <w:lang w:val="es-ES"/>
        </w:rPr>
        <w:t>Convocatoria para participar en audiencia solicitada por Estado - 172° PS.</w:t>
      </w:r>
    </w:p>
    <w:p w:rsidR="003A4802" w:rsidRPr="0008741D" w:rsidRDefault="00912A6F" w:rsidP="0008741D">
      <w:pPr>
        <w:numPr>
          <w:ilvl w:val="0"/>
          <w:numId w:val="2"/>
        </w:numPr>
        <w:ind w:left="1418" w:hanging="698"/>
        <w:jc w:val="both"/>
        <w:rPr>
          <w:rFonts w:ascii="Cambria" w:hAnsi="Cambria"/>
          <w:sz w:val="20"/>
          <w:szCs w:val="20"/>
          <w:lang w:val="es-ES"/>
        </w:rPr>
      </w:pPr>
      <w:r w:rsidRPr="0008741D">
        <w:rPr>
          <w:rFonts w:ascii="Cambria" w:eastAsia="Arial Unicode MS" w:hAnsi="Cambria" w:cs="Calibri"/>
          <w:sz w:val="20"/>
          <w:szCs w:val="20"/>
          <w:u w:color="FF0000"/>
          <w:lang w:val="es-ES"/>
        </w:rPr>
        <w:t>Convocatoria general a Becas 2019 -Derechos de las Personas Afrodescendientes y contra la Discriminación Racial, Países del Caribe, Defensoras y Defensores DDHH, Derechos de Personas LGBTI, Protección Internacional y Desplazamiento Interno.</w:t>
      </w:r>
      <w:r w:rsidRPr="0008741D">
        <w:rPr>
          <w:rFonts w:ascii="Cambria" w:hAnsi="Cambria"/>
          <w:sz w:val="20"/>
          <w:szCs w:val="20"/>
          <w:lang w:val="es-US"/>
        </w:rPr>
        <w:t xml:space="preserve"> </w:t>
      </w:r>
    </w:p>
    <w:sectPr w:rsidR="003A4802" w:rsidRPr="0008741D" w:rsidSect="00CF386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82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B30" w:rsidRDefault="00130B30" w:rsidP="00A343FF">
      <w:pPr>
        <w:spacing w:after="0" w:line="240" w:lineRule="auto"/>
      </w:pPr>
      <w:r>
        <w:separator/>
      </w:r>
    </w:p>
  </w:endnote>
  <w:endnote w:type="continuationSeparator" w:id="0">
    <w:p w:rsidR="00130B30" w:rsidRDefault="00130B30" w:rsidP="00A34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AF7" w:rsidRDefault="006D0A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5FE" w:rsidRPr="00A72869" w:rsidRDefault="006C35FE">
    <w:pPr>
      <w:pStyle w:val="Footer"/>
      <w:jc w:val="center"/>
      <w:rPr>
        <w:color w:val="7F7F7F"/>
        <w:sz w:val="16"/>
      </w:rPr>
    </w:pPr>
    <w:r w:rsidRPr="00A72869">
      <w:rPr>
        <w:color w:val="7F7F7F"/>
        <w:sz w:val="16"/>
      </w:rPr>
      <w:fldChar w:fldCharType="begin"/>
    </w:r>
    <w:r w:rsidRPr="00A72869">
      <w:rPr>
        <w:color w:val="7F7F7F"/>
        <w:sz w:val="16"/>
      </w:rPr>
      <w:instrText xml:space="preserve"> PAGE   \* MERGEFORMAT </w:instrText>
    </w:r>
    <w:r w:rsidRPr="00A72869">
      <w:rPr>
        <w:color w:val="7F7F7F"/>
        <w:sz w:val="16"/>
      </w:rPr>
      <w:fldChar w:fldCharType="separate"/>
    </w:r>
    <w:r w:rsidR="000929A3">
      <w:rPr>
        <w:noProof/>
        <w:color w:val="7F7F7F"/>
        <w:sz w:val="16"/>
      </w:rPr>
      <w:t>839</w:t>
    </w:r>
    <w:r w:rsidRPr="00A72869">
      <w:rPr>
        <w:noProof/>
        <w:color w:val="7F7F7F"/>
        <w:sz w:val="16"/>
      </w:rPr>
      <w:fldChar w:fldCharType="end"/>
    </w:r>
  </w:p>
  <w:p w:rsidR="006C35FE" w:rsidRDefault="006C35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5FE" w:rsidRPr="003A4802" w:rsidRDefault="006C35FE" w:rsidP="003A4802">
    <w:pPr>
      <w:pStyle w:val="Footer"/>
      <w:spacing w:line="360" w:lineRule="auto"/>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B30" w:rsidRDefault="00130B30" w:rsidP="00A343FF">
      <w:pPr>
        <w:spacing w:after="0" w:line="240" w:lineRule="auto"/>
      </w:pPr>
      <w:r>
        <w:separator/>
      </w:r>
    </w:p>
  </w:footnote>
  <w:footnote w:type="continuationSeparator" w:id="0">
    <w:p w:rsidR="00130B30" w:rsidRDefault="00130B30" w:rsidP="00A343FF">
      <w:pPr>
        <w:spacing w:after="0" w:line="240" w:lineRule="auto"/>
      </w:pPr>
      <w:r>
        <w:continuationSeparator/>
      </w:r>
    </w:p>
  </w:footnote>
  <w:footnote w:id="1">
    <w:p w:rsidR="006C35FE" w:rsidRPr="00DB403A" w:rsidRDefault="006C35FE" w:rsidP="002A0640">
      <w:pPr>
        <w:pStyle w:val="FootnoteText"/>
        <w:spacing w:before="0" w:beforeAutospacing="0" w:after="120" w:afterAutospacing="0"/>
        <w:ind w:firstLine="720"/>
        <w:jc w:val="both"/>
        <w:rPr>
          <w:rFonts w:ascii="Cambria" w:hAnsi="Cambria"/>
          <w:sz w:val="16"/>
          <w:szCs w:val="16"/>
        </w:rPr>
      </w:pPr>
      <w:r w:rsidRPr="00DB403A">
        <w:rPr>
          <w:rStyle w:val="FootnoteReference"/>
          <w:rFonts w:ascii="Cambria" w:hAnsi="Cambria"/>
          <w:sz w:val="16"/>
          <w:szCs w:val="16"/>
        </w:rPr>
        <w:footnoteRef/>
      </w:r>
      <w:r w:rsidRPr="00DB403A">
        <w:rPr>
          <w:rFonts w:ascii="Cambria" w:hAnsi="Cambria"/>
          <w:sz w:val="16"/>
          <w:szCs w:val="16"/>
        </w:rPr>
        <w:t xml:space="preserve"> </w:t>
      </w:r>
      <w:r w:rsidRPr="00DB403A">
        <w:rPr>
          <w:rFonts w:ascii="Cambria" w:eastAsia="Calibri" w:hAnsi="Cambria"/>
          <w:sz w:val="16"/>
          <w:szCs w:val="16"/>
        </w:rPr>
        <w:t>Las cifras muestran la distribución del programa presupuesto aprobado el 30 de octubre de 2018 mediante AG/RES. 1 (LIII-E/18) para el periodo del 1 de enero al 31 de diciembre de 2019. El valor señalado bajo Administración, corresponde a la Secretaria de Administración y Finanzas (Capítulo 11).</w:t>
      </w:r>
    </w:p>
  </w:footnote>
  <w:footnote w:id="2">
    <w:p w:rsidR="00D83DB2" w:rsidRPr="00663F25" w:rsidRDefault="00D83DB2" w:rsidP="002A0640">
      <w:pPr>
        <w:pStyle w:val="FootnoteText"/>
        <w:spacing w:before="0" w:beforeAutospacing="0" w:after="120" w:afterAutospacing="0"/>
        <w:ind w:firstLine="720"/>
        <w:jc w:val="both"/>
        <w:rPr>
          <w:rFonts w:ascii="Cambria" w:hAnsi="Cambria"/>
          <w:sz w:val="16"/>
          <w:szCs w:val="16"/>
        </w:rPr>
      </w:pPr>
      <w:r w:rsidRPr="00663F25">
        <w:rPr>
          <w:rStyle w:val="FootnoteReference"/>
          <w:rFonts w:ascii="Cambria" w:hAnsi="Cambria"/>
          <w:sz w:val="16"/>
          <w:szCs w:val="16"/>
        </w:rPr>
        <w:footnoteRef/>
      </w:r>
      <w:r w:rsidRPr="00663F25">
        <w:rPr>
          <w:rFonts w:ascii="Cambria" w:hAnsi="Cambria"/>
          <w:sz w:val="16"/>
          <w:szCs w:val="16"/>
        </w:rPr>
        <w:t xml:space="preserve"> La CIDH suscribió un acuerdo de asistencia con Estados Unidos por un valor de USD 9.3 millones para el periodo comprendido entre 2018 y 2021. Este acuerdo se implementa bajo la modalidad de envío de desembolsos contra la ejecución financiera del proyecto. La Relatoría Especial para la Libertad de Expresión tiene una asignación de USD 1M dentro de este acuerdo.</w:t>
      </w:r>
    </w:p>
  </w:footnote>
  <w:footnote w:id="3">
    <w:p w:rsidR="00D83DB2" w:rsidRPr="003B68E2" w:rsidRDefault="00D83DB2" w:rsidP="002A0640">
      <w:pPr>
        <w:pStyle w:val="FootnoteText"/>
        <w:spacing w:before="0" w:beforeAutospacing="0" w:after="120" w:afterAutospacing="0"/>
        <w:ind w:firstLine="720"/>
        <w:jc w:val="both"/>
      </w:pPr>
      <w:r w:rsidRPr="00663F25">
        <w:rPr>
          <w:rStyle w:val="FootnoteReference"/>
          <w:rFonts w:ascii="Cambria" w:hAnsi="Cambria"/>
          <w:sz w:val="16"/>
          <w:szCs w:val="16"/>
        </w:rPr>
        <w:footnoteRef/>
      </w:r>
      <w:r w:rsidRPr="00663F25">
        <w:t xml:space="preserve"> </w:t>
      </w:r>
      <w:r w:rsidRPr="00663F25">
        <w:rPr>
          <w:rFonts w:ascii="Cambria" w:hAnsi="Cambria"/>
          <w:sz w:val="16"/>
          <w:szCs w:val="16"/>
        </w:rPr>
        <w:t xml:space="preserve">En </w:t>
      </w:r>
      <w:r w:rsidR="00663F25" w:rsidRPr="00663F25">
        <w:rPr>
          <w:rFonts w:ascii="Cambria" w:hAnsi="Cambria"/>
          <w:sz w:val="16"/>
          <w:szCs w:val="16"/>
        </w:rPr>
        <w:t>diciembre</w:t>
      </w:r>
      <w:r w:rsidRPr="00663F25">
        <w:rPr>
          <w:rFonts w:ascii="Cambria" w:hAnsi="Cambria"/>
          <w:sz w:val="16"/>
          <w:szCs w:val="16"/>
        </w:rPr>
        <w:t xml:space="preserve"> de 2019, México realizó una contribución por valor USD 300,000 para la operación del mecanismo de seguimiento de las medidas cautelares registradas bajo el expediente MC-409-12 Estudiantes de la escuela rural “Raul Isidro Burgos”, cuyo destino exacto sería notificado con posterioridad. Dicha contribución fue registrada bajo Fondos por Programar.</w:t>
      </w:r>
    </w:p>
  </w:footnote>
  <w:footnote w:id="4">
    <w:p w:rsidR="006C35FE" w:rsidRPr="001D0C4F" w:rsidRDefault="006C35FE" w:rsidP="002A0640">
      <w:pPr>
        <w:pStyle w:val="FootnoteText"/>
        <w:spacing w:before="0" w:beforeAutospacing="0" w:after="120" w:afterAutospacing="0"/>
        <w:ind w:firstLine="720"/>
        <w:jc w:val="both"/>
        <w:rPr>
          <w:rFonts w:ascii="Cambria" w:hAnsi="Cambria"/>
          <w:sz w:val="16"/>
          <w:szCs w:val="16"/>
          <w:lang w:val="es-CO"/>
        </w:rPr>
      </w:pPr>
      <w:r w:rsidRPr="001D0C4F">
        <w:rPr>
          <w:rStyle w:val="FootnoteReference"/>
          <w:rFonts w:ascii="Cambria" w:hAnsi="Cambria"/>
          <w:sz w:val="16"/>
          <w:szCs w:val="16"/>
        </w:rPr>
        <w:footnoteRef/>
      </w:r>
      <w:r w:rsidRPr="001D0C4F">
        <w:rPr>
          <w:rFonts w:ascii="Cambria" w:hAnsi="Cambria"/>
          <w:sz w:val="16"/>
          <w:szCs w:val="16"/>
          <w:lang w:val="es-CO"/>
        </w:rPr>
        <w:t xml:space="preserve"> Esta tabla es un resumen del Reporte “</w:t>
      </w:r>
      <w:r w:rsidR="00752916" w:rsidRPr="001D0C4F">
        <w:rPr>
          <w:rFonts w:ascii="Cambria" w:hAnsi="Cambria"/>
          <w:sz w:val="16"/>
          <w:szCs w:val="16"/>
          <w:lang w:val="es-CO"/>
        </w:rPr>
        <w:t>Estados de Variación en el Saldo de los Fondos” por actividad y donante, publicado por el Departamento de Servicios Financieros de la SG/OEA.</w:t>
      </w:r>
    </w:p>
  </w:footnote>
  <w:footnote w:id="5">
    <w:p w:rsidR="00752916" w:rsidRPr="001D0C4F" w:rsidRDefault="00752916" w:rsidP="002A0640">
      <w:pPr>
        <w:pStyle w:val="FootnoteText"/>
        <w:spacing w:before="0" w:beforeAutospacing="0" w:after="120" w:afterAutospacing="0"/>
        <w:ind w:firstLine="720"/>
        <w:jc w:val="both"/>
        <w:rPr>
          <w:rFonts w:ascii="Cambria" w:hAnsi="Cambria"/>
          <w:sz w:val="16"/>
          <w:szCs w:val="16"/>
        </w:rPr>
      </w:pPr>
      <w:r w:rsidRPr="001D0C4F">
        <w:rPr>
          <w:rStyle w:val="FootnoteReference"/>
          <w:rFonts w:ascii="Cambria" w:hAnsi="Cambria"/>
          <w:sz w:val="16"/>
          <w:szCs w:val="16"/>
        </w:rPr>
        <w:footnoteRef/>
      </w:r>
      <w:r w:rsidRPr="001D0C4F">
        <w:rPr>
          <w:rFonts w:ascii="Cambria" w:hAnsi="Cambria"/>
          <w:sz w:val="16"/>
          <w:szCs w:val="16"/>
        </w:rPr>
        <w:t xml:space="preserve"> </w:t>
      </w:r>
      <w:r w:rsidRPr="001D0C4F">
        <w:rPr>
          <w:rFonts w:ascii="Cambria" w:hAnsi="Cambria"/>
          <w:sz w:val="16"/>
          <w:szCs w:val="16"/>
          <w:lang w:val="es-CO"/>
        </w:rPr>
        <w:t xml:space="preserve">En </w:t>
      </w:r>
      <w:r w:rsidR="001D0C4F" w:rsidRPr="001D0C4F">
        <w:rPr>
          <w:rFonts w:ascii="Cambria" w:hAnsi="Cambria"/>
          <w:sz w:val="16"/>
          <w:szCs w:val="16"/>
          <w:lang w:val="es-CO"/>
        </w:rPr>
        <w:t>diciembre</w:t>
      </w:r>
      <w:r w:rsidRPr="001D0C4F">
        <w:rPr>
          <w:rFonts w:ascii="Cambria" w:hAnsi="Cambria"/>
          <w:sz w:val="16"/>
          <w:szCs w:val="16"/>
          <w:lang w:val="es-CO"/>
        </w:rPr>
        <w:t xml:space="preserve"> de 2019, México realizó una contribución por valor USD 300,000 para la operación del mecanismo de seguimiento de las medidas cautelares registradas bajo el expediente MC-409-12 Estudiantes de la escuela rural “Raul Isidro Burgos”, cuyo destino exacto sería notificado con posterioridad. Dicha contribución fue registrada bajo Fondos por Programar.</w:t>
      </w:r>
    </w:p>
  </w:footnote>
  <w:footnote w:id="6">
    <w:p w:rsidR="00752916" w:rsidRPr="00DB403A" w:rsidRDefault="00752916" w:rsidP="002A0640">
      <w:pPr>
        <w:pStyle w:val="FootnoteText"/>
        <w:spacing w:before="0" w:beforeAutospacing="0" w:after="120" w:afterAutospacing="0"/>
        <w:ind w:firstLine="720"/>
        <w:jc w:val="both"/>
        <w:rPr>
          <w:rFonts w:ascii="Cambria" w:hAnsi="Cambria"/>
          <w:sz w:val="16"/>
          <w:szCs w:val="16"/>
          <w:lang w:val="es-CO"/>
        </w:rPr>
      </w:pPr>
      <w:r w:rsidRPr="001D0C4F">
        <w:rPr>
          <w:rStyle w:val="FootnoteReference"/>
          <w:rFonts w:ascii="Cambria" w:hAnsi="Cambria"/>
          <w:sz w:val="16"/>
          <w:szCs w:val="16"/>
        </w:rPr>
        <w:footnoteRef/>
      </w:r>
      <w:r w:rsidRPr="001D0C4F">
        <w:rPr>
          <w:rFonts w:ascii="Cambria" w:hAnsi="Cambria"/>
          <w:sz w:val="16"/>
          <w:szCs w:val="16"/>
          <w:lang w:val="es-CO"/>
        </w:rPr>
        <w:t xml:space="preserve"> Los saldos finales negativos se presentan dado que la modalidad de desembolsos de los donantes es contra ejecución.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AF7" w:rsidRDefault="006D0A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5FE" w:rsidRPr="0058688A" w:rsidRDefault="00575DAB" w:rsidP="00ED4C58">
    <w:pPr>
      <w:pStyle w:val="Header"/>
      <w:jc w:val="center"/>
      <w:rPr>
        <w:lang w:val="es-ES_tradnl"/>
      </w:rPr>
    </w:pPr>
    <w:r>
      <w:rPr>
        <w:noProof/>
      </w:rPr>
      <w:drawing>
        <wp:inline distT="0" distB="0" distL="0" distR="0">
          <wp:extent cx="2286000" cy="123825"/>
          <wp:effectExtent l="0" t="0" r="0" b="9525"/>
          <wp:docPr id="9" name="Picture 9" descr="cidh-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h-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123825"/>
                  </a:xfrm>
                  <a:prstGeom prst="rect">
                    <a:avLst/>
                  </a:prstGeom>
                  <a:noFill/>
                  <a:ln>
                    <a:noFill/>
                  </a:ln>
                </pic:spPr>
              </pic:pic>
            </a:graphicData>
          </a:graphic>
        </wp:inline>
      </w:drawing>
    </w:r>
  </w:p>
  <w:p w:rsidR="006C35FE" w:rsidRDefault="00130B30">
    <w:pPr>
      <w:pStyle w:val="Header"/>
    </w:pPr>
    <w:r>
      <w:pict>
        <v:rect id="_x0000_i1025"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5FE" w:rsidRDefault="00C6195B" w:rsidP="00D13990">
    <w:pPr>
      <w:pStyle w:val="Header"/>
    </w:pPr>
    <w:r>
      <w:rPr>
        <w:noProof/>
      </w:rPr>
      <w:drawing>
        <wp:anchor distT="0" distB="0" distL="114300" distR="114300" simplePos="0" relativeHeight="251657216" behindDoc="1" locked="0" layoutInCell="1" allowOverlap="1">
          <wp:simplePos x="0" y="0"/>
          <wp:positionH relativeFrom="column">
            <wp:posOffset>4010025</wp:posOffset>
          </wp:positionH>
          <wp:positionV relativeFrom="paragraph">
            <wp:posOffset>-86360</wp:posOffset>
          </wp:positionV>
          <wp:extent cx="1962150" cy="433705"/>
          <wp:effectExtent l="0" t="0" r="0" b="4445"/>
          <wp:wrapThrough wrapText="bothSides">
            <wp:wrapPolygon edited="0">
              <wp:start x="0" y="0"/>
              <wp:lineTo x="0" y="20873"/>
              <wp:lineTo x="21390" y="20873"/>
              <wp:lineTo x="21390" y="0"/>
              <wp:lineTo x="0" y="0"/>
            </wp:wrapPolygon>
          </wp:wrapThrough>
          <wp:docPr id="2" name="Picture 2" descr="cid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h-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-28575</wp:posOffset>
          </wp:positionH>
          <wp:positionV relativeFrom="paragraph">
            <wp:posOffset>-76835</wp:posOffset>
          </wp:positionV>
          <wp:extent cx="1933575" cy="427990"/>
          <wp:effectExtent l="0" t="0" r="9525" b="0"/>
          <wp:wrapThrough wrapText="bothSides">
            <wp:wrapPolygon edited="0">
              <wp:start x="0" y="0"/>
              <wp:lineTo x="0" y="20190"/>
              <wp:lineTo x="21494" y="20190"/>
              <wp:lineTo x="21494" y="0"/>
              <wp:lineTo x="0" y="0"/>
            </wp:wrapPolygon>
          </wp:wrapThrough>
          <wp:docPr id="1" name="Picture 9" descr="IA2019-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A2019-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3575" cy="427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5FE" w:rsidRDefault="006C35FE" w:rsidP="00D13990">
    <w:pPr>
      <w:pStyle w:val="Header"/>
    </w:pPr>
  </w:p>
  <w:p w:rsidR="006C35FE" w:rsidRDefault="00130B30" w:rsidP="00D13990">
    <w:pPr>
      <w:pStyle w:val="Header"/>
    </w:pPr>
    <w:r>
      <w:pict>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34AD"/>
    <w:multiLevelType w:val="hybridMultilevel"/>
    <w:tmpl w:val="46B4EDF2"/>
    <w:lvl w:ilvl="0" w:tplc="20D01E4C">
      <w:start w:val="1"/>
      <w:numFmt w:val="decimal"/>
      <w:lvlText w:val="%1."/>
      <w:lvlJc w:val="left"/>
      <w:pPr>
        <w:ind w:left="720" w:hanging="360"/>
      </w:pPr>
      <w:rPr>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15F13"/>
    <w:multiLevelType w:val="hybridMultilevel"/>
    <w:tmpl w:val="6BA89266"/>
    <w:lvl w:ilvl="0" w:tplc="240A0001">
      <w:start w:val="1"/>
      <w:numFmt w:val="bullet"/>
      <w:lvlText w:val=""/>
      <w:lvlJc w:val="left"/>
      <w:pPr>
        <w:ind w:left="1080" w:hanging="360"/>
      </w:pPr>
      <w:rPr>
        <w:rFonts w:ascii="Symbol" w:hAnsi="Symbo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1DB737AD"/>
    <w:multiLevelType w:val="hybridMultilevel"/>
    <w:tmpl w:val="7A7C6636"/>
    <w:lvl w:ilvl="0" w:tplc="0409000F">
      <w:start w:val="1"/>
      <w:numFmt w:val="decimal"/>
      <w:lvlText w:val="%1."/>
      <w:lvlJc w:val="left"/>
      <w:pPr>
        <w:ind w:left="1260" w:hanging="360"/>
      </w:pPr>
      <w:rPr>
        <w:rFonts w:hint="default"/>
        <w:b w:val="0"/>
        <w:i w:val="0"/>
        <w:strike w:val="0"/>
        <w:color w:val="auto"/>
        <w:sz w:val="20"/>
        <w:szCs w:val="20"/>
      </w:rPr>
    </w:lvl>
    <w:lvl w:ilvl="1" w:tplc="0409000F">
      <w:start w:val="1"/>
      <w:numFmt w:val="lowerLetter"/>
      <w:lvlText w:val="%2."/>
      <w:lvlJc w:val="left"/>
      <w:pPr>
        <w:ind w:left="1080" w:hanging="360"/>
      </w:pPr>
    </w:lvl>
    <w:lvl w:ilvl="2" w:tplc="8E108FAA">
      <w:numFmt w:val="bullet"/>
      <w:lvlText w:val="•"/>
      <w:lvlJc w:val="left"/>
      <w:pPr>
        <w:ind w:left="1980" w:hanging="360"/>
      </w:pPr>
      <w:rPr>
        <w:rFonts w:ascii="Cambria" w:eastAsia="Arial Unicode MS" w:hAnsi="Cambria"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F42EA2"/>
    <w:multiLevelType w:val="hybridMultilevel"/>
    <w:tmpl w:val="6EF08D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7A58A3"/>
    <w:multiLevelType w:val="hybridMultilevel"/>
    <w:tmpl w:val="F5265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074074"/>
    <w:multiLevelType w:val="hybridMultilevel"/>
    <w:tmpl w:val="D8AC0050"/>
    <w:lvl w:ilvl="0" w:tplc="D6CCF184">
      <w:start w:val="2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BB86B6E"/>
    <w:multiLevelType w:val="hybridMultilevel"/>
    <w:tmpl w:val="2D9C1E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0CE7CA4"/>
    <w:multiLevelType w:val="hybridMultilevel"/>
    <w:tmpl w:val="59F68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285578"/>
    <w:multiLevelType w:val="hybridMultilevel"/>
    <w:tmpl w:val="1C740592"/>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15:restartNumberingAfterBreak="0">
    <w:nsid w:val="7614300F"/>
    <w:multiLevelType w:val="hybridMultilevel"/>
    <w:tmpl w:val="9FC039F8"/>
    <w:lvl w:ilvl="0" w:tplc="2C3A13DA">
      <w:start w:val="1"/>
      <w:numFmt w:val="decimal"/>
      <w:pStyle w:val="paragraphs"/>
      <w:lvlText w:val="%1."/>
      <w:lvlJc w:val="left"/>
      <w:pPr>
        <w:ind w:left="720" w:hanging="360"/>
      </w:pPr>
      <w:rPr>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635860"/>
    <w:multiLevelType w:val="hybridMultilevel"/>
    <w:tmpl w:val="23E438F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7"/>
  </w:num>
  <w:num w:numId="4">
    <w:abstractNumId w:val="8"/>
  </w:num>
  <w:num w:numId="5">
    <w:abstractNumId w:val="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
  </w:num>
  <w:num w:numId="9">
    <w:abstractNumId w:val="10"/>
  </w:num>
  <w:num w:numId="10">
    <w:abstractNumId w:val="5"/>
  </w:num>
  <w:num w:numId="11">
    <w:abstractNumId w:val="2"/>
  </w:num>
  <w:num w:numId="12">
    <w:abstractNumId w:val="0"/>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B0F"/>
    <w:rsid w:val="000011DB"/>
    <w:rsid w:val="0001263D"/>
    <w:rsid w:val="0001720F"/>
    <w:rsid w:val="00022AF4"/>
    <w:rsid w:val="000406CF"/>
    <w:rsid w:val="0005228B"/>
    <w:rsid w:val="0006625E"/>
    <w:rsid w:val="00081F4A"/>
    <w:rsid w:val="0008741D"/>
    <w:rsid w:val="000929A3"/>
    <w:rsid w:val="000A1D48"/>
    <w:rsid w:val="000A299A"/>
    <w:rsid w:val="000C239A"/>
    <w:rsid w:val="000E3AB4"/>
    <w:rsid w:val="000F2D35"/>
    <w:rsid w:val="000F3C7C"/>
    <w:rsid w:val="00117026"/>
    <w:rsid w:val="00130B30"/>
    <w:rsid w:val="00153F37"/>
    <w:rsid w:val="001601D9"/>
    <w:rsid w:val="001B13AD"/>
    <w:rsid w:val="001C0A6D"/>
    <w:rsid w:val="001D0C4F"/>
    <w:rsid w:val="001D60E4"/>
    <w:rsid w:val="001E1DC9"/>
    <w:rsid w:val="001F495A"/>
    <w:rsid w:val="0021669C"/>
    <w:rsid w:val="00216CCE"/>
    <w:rsid w:val="00217A39"/>
    <w:rsid w:val="00224E73"/>
    <w:rsid w:val="0022501E"/>
    <w:rsid w:val="00250058"/>
    <w:rsid w:val="00276868"/>
    <w:rsid w:val="00290757"/>
    <w:rsid w:val="002A0640"/>
    <w:rsid w:val="002A39B2"/>
    <w:rsid w:val="002B0B2A"/>
    <w:rsid w:val="002D34CA"/>
    <w:rsid w:val="002E499A"/>
    <w:rsid w:val="002E4BBA"/>
    <w:rsid w:val="002E7069"/>
    <w:rsid w:val="00301425"/>
    <w:rsid w:val="00303DDA"/>
    <w:rsid w:val="00334671"/>
    <w:rsid w:val="00357A8A"/>
    <w:rsid w:val="003742AC"/>
    <w:rsid w:val="00393310"/>
    <w:rsid w:val="00394F1D"/>
    <w:rsid w:val="003A244A"/>
    <w:rsid w:val="003A4802"/>
    <w:rsid w:val="003C0DE7"/>
    <w:rsid w:val="003C55D2"/>
    <w:rsid w:val="003D7518"/>
    <w:rsid w:val="003E3690"/>
    <w:rsid w:val="003F6DFC"/>
    <w:rsid w:val="00415C3E"/>
    <w:rsid w:val="0043063A"/>
    <w:rsid w:val="00447E5F"/>
    <w:rsid w:val="0046041A"/>
    <w:rsid w:val="00497F61"/>
    <w:rsid w:val="004A15BA"/>
    <w:rsid w:val="004B1233"/>
    <w:rsid w:val="004C285C"/>
    <w:rsid w:val="004D7999"/>
    <w:rsid w:val="004F0371"/>
    <w:rsid w:val="00503FB5"/>
    <w:rsid w:val="00511647"/>
    <w:rsid w:val="00575DAB"/>
    <w:rsid w:val="00583BA7"/>
    <w:rsid w:val="0058688A"/>
    <w:rsid w:val="00590BCD"/>
    <w:rsid w:val="005A076A"/>
    <w:rsid w:val="005B23B6"/>
    <w:rsid w:val="005B5148"/>
    <w:rsid w:val="005C2743"/>
    <w:rsid w:val="005C5563"/>
    <w:rsid w:val="005C7D34"/>
    <w:rsid w:val="005D1FAB"/>
    <w:rsid w:val="005D64F3"/>
    <w:rsid w:val="005D7D89"/>
    <w:rsid w:val="005F2107"/>
    <w:rsid w:val="005F4AAA"/>
    <w:rsid w:val="00601356"/>
    <w:rsid w:val="00604132"/>
    <w:rsid w:val="00604F1C"/>
    <w:rsid w:val="00611A65"/>
    <w:rsid w:val="00612E0C"/>
    <w:rsid w:val="006232DA"/>
    <w:rsid w:val="00635211"/>
    <w:rsid w:val="00663F25"/>
    <w:rsid w:val="00675357"/>
    <w:rsid w:val="00676656"/>
    <w:rsid w:val="006964C0"/>
    <w:rsid w:val="006B10A6"/>
    <w:rsid w:val="006C01F6"/>
    <w:rsid w:val="006C35FE"/>
    <w:rsid w:val="006D0AF7"/>
    <w:rsid w:val="006E3807"/>
    <w:rsid w:val="006F0429"/>
    <w:rsid w:val="006F5E16"/>
    <w:rsid w:val="006F600F"/>
    <w:rsid w:val="007269C1"/>
    <w:rsid w:val="00727EB5"/>
    <w:rsid w:val="00730271"/>
    <w:rsid w:val="00743037"/>
    <w:rsid w:val="00745F6C"/>
    <w:rsid w:val="00752916"/>
    <w:rsid w:val="00755EA8"/>
    <w:rsid w:val="00785B76"/>
    <w:rsid w:val="007A2EE9"/>
    <w:rsid w:val="007B116E"/>
    <w:rsid w:val="007B145D"/>
    <w:rsid w:val="007C2CC3"/>
    <w:rsid w:val="007C351D"/>
    <w:rsid w:val="007D543E"/>
    <w:rsid w:val="007E4816"/>
    <w:rsid w:val="007E4ED5"/>
    <w:rsid w:val="007F0862"/>
    <w:rsid w:val="007F5F4E"/>
    <w:rsid w:val="00807BAA"/>
    <w:rsid w:val="0081545A"/>
    <w:rsid w:val="00841E84"/>
    <w:rsid w:val="00853463"/>
    <w:rsid w:val="008550EF"/>
    <w:rsid w:val="00884491"/>
    <w:rsid w:val="008B544D"/>
    <w:rsid w:val="008D5624"/>
    <w:rsid w:val="008F0421"/>
    <w:rsid w:val="008F54DA"/>
    <w:rsid w:val="00901210"/>
    <w:rsid w:val="00912A6F"/>
    <w:rsid w:val="00927875"/>
    <w:rsid w:val="009279A4"/>
    <w:rsid w:val="009331A5"/>
    <w:rsid w:val="00937395"/>
    <w:rsid w:val="009641AD"/>
    <w:rsid w:val="009A5D0F"/>
    <w:rsid w:val="009B29D6"/>
    <w:rsid w:val="009C4D87"/>
    <w:rsid w:val="009E2E10"/>
    <w:rsid w:val="009E5535"/>
    <w:rsid w:val="00A03203"/>
    <w:rsid w:val="00A063BC"/>
    <w:rsid w:val="00A17FFA"/>
    <w:rsid w:val="00A25CA7"/>
    <w:rsid w:val="00A343FF"/>
    <w:rsid w:val="00A41353"/>
    <w:rsid w:val="00A63BA6"/>
    <w:rsid w:val="00A72869"/>
    <w:rsid w:val="00AB0B04"/>
    <w:rsid w:val="00AD2267"/>
    <w:rsid w:val="00AE1B0F"/>
    <w:rsid w:val="00AF0867"/>
    <w:rsid w:val="00B01F7F"/>
    <w:rsid w:val="00B056D9"/>
    <w:rsid w:val="00B11D78"/>
    <w:rsid w:val="00B16186"/>
    <w:rsid w:val="00B2161A"/>
    <w:rsid w:val="00B35401"/>
    <w:rsid w:val="00B45FC8"/>
    <w:rsid w:val="00B50225"/>
    <w:rsid w:val="00B6054E"/>
    <w:rsid w:val="00B64C1A"/>
    <w:rsid w:val="00B76D60"/>
    <w:rsid w:val="00B774E2"/>
    <w:rsid w:val="00B806AC"/>
    <w:rsid w:val="00B81338"/>
    <w:rsid w:val="00B93993"/>
    <w:rsid w:val="00BC04C7"/>
    <w:rsid w:val="00BC317B"/>
    <w:rsid w:val="00BC37A9"/>
    <w:rsid w:val="00BD7EF1"/>
    <w:rsid w:val="00BE25CE"/>
    <w:rsid w:val="00BF4488"/>
    <w:rsid w:val="00C04C07"/>
    <w:rsid w:val="00C178D9"/>
    <w:rsid w:val="00C6195B"/>
    <w:rsid w:val="00C647F0"/>
    <w:rsid w:val="00C66746"/>
    <w:rsid w:val="00C715BA"/>
    <w:rsid w:val="00C80A92"/>
    <w:rsid w:val="00CA2777"/>
    <w:rsid w:val="00CB5849"/>
    <w:rsid w:val="00CC4274"/>
    <w:rsid w:val="00CD4523"/>
    <w:rsid w:val="00CF3863"/>
    <w:rsid w:val="00D05BCC"/>
    <w:rsid w:val="00D10F8D"/>
    <w:rsid w:val="00D13990"/>
    <w:rsid w:val="00D222B7"/>
    <w:rsid w:val="00D301D7"/>
    <w:rsid w:val="00D35A52"/>
    <w:rsid w:val="00D5166A"/>
    <w:rsid w:val="00D52A95"/>
    <w:rsid w:val="00D55547"/>
    <w:rsid w:val="00D56F0A"/>
    <w:rsid w:val="00D82E91"/>
    <w:rsid w:val="00D83651"/>
    <w:rsid w:val="00D83DB2"/>
    <w:rsid w:val="00DA2D06"/>
    <w:rsid w:val="00DA46DD"/>
    <w:rsid w:val="00DA565B"/>
    <w:rsid w:val="00DB403A"/>
    <w:rsid w:val="00DD583C"/>
    <w:rsid w:val="00DF0FE5"/>
    <w:rsid w:val="00E020EF"/>
    <w:rsid w:val="00E04605"/>
    <w:rsid w:val="00E14A0E"/>
    <w:rsid w:val="00E24DFC"/>
    <w:rsid w:val="00E3040C"/>
    <w:rsid w:val="00E97F8C"/>
    <w:rsid w:val="00EA66D9"/>
    <w:rsid w:val="00ED4C58"/>
    <w:rsid w:val="00EE1084"/>
    <w:rsid w:val="00EE3280"/>
    <w:rsid w:val="00EE5229"/>
    <w:rsid w:val="00EE5791"/>
    <w:rsid w:val="00EF1BD7"/>
    <w:rsid w:val="00EF3E92"/>
    <w:rsid w:val="00EF4D37"/>
    <w:rsid w:val="00F06E69"/>
    <w:rsid w:val="00F120DD"/>
    <w:rsid w:val="00F52F31"/>
    <w:rsid w:val="00F54F60"/>
    <w:rsid w:val="00F66FEE"/>
    <w:rsid w:val="00F82AC9"/>
    <w:rsid w:val="00FA2A6E"/>
    <w:rsid w:val="00FA5FE6"/>
    <w:rsid w:val="00FC66C2"/>
    <w:rsid w:val="00FF7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AB6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9"/>
    <w:unhideWhenUsed/>
    <w:qFormat/>
    <w:rsid w:val="00912A6F"/>
    <w:pPr>
      <w:keepNext/>
      <w:keepLines/>
      <w:spacing w:before="40" w:after="0" w:line="259" w:lineRule="auto"/>
      <w:outlineLvl w:val="1"/>
    </w:pPr>
    <w:rPr>
      <w:rFonts w:ascii="Calibri Light" w:eastAsia="Times New Roman" w:hAnsi="Calibri Light"/>
      <w:color w:val="328D9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3FF"/>
    <w:pPr>
      <w:tabs>
        <w:tab w:val="center" w:pos="4680"/>
        <w:tab w:val="right" w:pos="9360"/>
      </w:tabs>
      <w:spacing w:after="0" w:line="240" w:lineRule="auto"/>
    </w:pPr>
  </w:style>
  <w:style w:type="character" w:customStyle="1" w:styleId="HeaderChar">
    <w:name w:val="Header Char"/>
    <w:link w:val="Header"/>
    <w:uiPriority w:val="99"/>
    <w:rsid w:val="00A343FF"/>
    <w:rPr>
      <w:sz w:val="22"/>
      <w:szCs w:val="22"/>
    </w:rPr>
  </w:style>
  <w:style w:type="paragraph" w:styleId="Footer">
    <w:name w:val="footer"/>
    <w:basedOn w:val="Normal"/>
    <w:link w:val="FooterChar"/>
    <w:uiPriority w:val="99"/>
    <w:unhideWhenUsed/>
    <w:rsid w:val="00A343FF"/>
    <w:pPr>
      <w:tabs>
        <w:tab w:val="center" w:pos="4680"/>
        <w:tab w:val="right" w:pos="9360"/>
      </w:tabs>
      <w:spacing w:after="0" w:line="240" w:lineRule="auto"/>
    </w:pPr>
  </w:style>
  <w:style w:type="character" w:customStyle="1" w:styleId="FooterChar">
    <w:name w:val="Footer Char"/>
    <w:link w:val="Footer"/>
    <w:uiPriority w:val="99"/>
    <w:rsid w:val="00A343FF"/>
    <w:rPr>
      <w:sz w:val="22"/>
      <w:szCs w:val="22"/>
    </w:rPr>
  </w:style>
  <w:style w:type="paragraph" w:styleId="BalloonText">
    <w:name w:val="Balloon Text"/>
    <w:basedOn w:val="Normal"/>
    <w:link w:val="BalloonTextChar"/>
    <w:uiPriority w:val="99"/>
    <w:semiHidden/>
    <w:unhideWhenUsed/>
    <w:rsid w:val="00A343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343FF"/>
    <w:rPr>
      <w:rFonts w:ascii="Tahoma" w:hAnsi="Tahoma" w:cs="Tahoma"/>
      <w:sz w:val="16"/>
      <w:szCs w:val="16"/>
    </w:rPr>
  </w:style>
  <w:style w:type="paragraph" w:styleId="NoSpacing">
    <w:name w:val="No Spacing"/>
    <w:link w:val="NoSpacingChar"/>
    <w:uiPriority w:val="1"/>
    <w:qFormat/>
    <w:rsid w:val="00F52F31"/>
    <w:rPr>
      <w:rFonts w:eastAsia="MS Mincho" w:cs="Arial"/>
      <w:sz w:val="22"/>
      <w:szCs w:val="22"/>
      <w:lang w:eastAsia="ja-JP"/>
    </w:rPr>
  </w:style>
  <w:style w:type="character" w:customStyle="1" w:styleId="NoSpacingChar">
    <w:name w:val="No Spacing Char"/>
    <w:link w:val="NoSpacing"/>
    <w:uiPriority w:val="1"/>
    <w:rsid w:val="00F52F31"/>
    <w:rPr>
      <w:rFonts w:eastAsia="MS Mincho" w:cs="Arial"/>
      <w:sz w:val="22"/>
      <w:szCs w:val="22"/>
      <w:lang w:eastAsia="ja-JP"/>
    </w:rPr>
  </w:style>
  <w:style w:type="paragraph" w:styleId="NormalWeb">
    <w:name w:val="Normal (Web)"/>
    <w:basedOn w:val="Normal"/>
    <w:uiPriority w:val="99"/>
    <w:semiHidden/>
    <w:unhideWhenUsed/>
    <w:rsid w:val="0001720F"/>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aliases w:val="List,Segundo nivel de viñetas,List Paragraph1,titulo 3,Bullets,Llista Nivell1,Párrafo de lista1,Ha,Párrafo de lista2,Lista vistosa - Énfasis 11,Cuadrícula clara - Énfasis 31,Dot pt,F5 List Paragraph,No Spacing1,Indicator Text,Bullet 1"/>
    <w:basedOn w:val="Normal"/>
    <w:link w:val="ListParagraphChar"/>
    <w:uiPriority w:val="34"/>
    <w:qFormat/>
    <w:rsid w:val="005D64F3"/>
    <w:pPr>
      <w:spacing w:after="0" w:line="240" w:lineRule="auto"/>
      <w:ind w:left="720"/>
      <w:contextualSpacing/>
    </w:pPr>
    <w:rPr>
      <w:rFonts w:eastAsia="SimSun"/>
      <w:sz w:val="24"/>
      <w:szCs w:val="24"/>
    </w:rPr>
  </w:style>
  <w:style w:type="character" w:customStyle="1" w:styleId="ListParagraphChar">
    <w:name w:val="List Paragraph Char"/>
    <w:aliases w:val="List Char,Segundo nivel de viñetas Char,List Paragraph1 Char,titulo 3 Char,Bullets Char,Llista Nivell1 Char,Párrafo de lista1 Char,Ha Char,Párrafo de lista2 Char,Lista vistosa - Énfasis 11 Char,Cuadrícula clara - Énfasis 31 Char"/>
    <w:link w:val="ListParagraph"/>
    <w:uiPriority w:val="34"/>
    <w:locked/>
    <w:rsid w:val="005D64F3"/>
    <w:rPr>
      <w:rFonts w:eastAsia="SimSun"/>
      <w:sz w:val="24"/>
      <w:szCs w:val="24"/>
    </w:rPr>
  </w:style>
  <w:style w:type="paragraph" w:customStyle="1" w:styleId="paragraphs">
    <w:name w:val="paragraphs"/>
    <w:basedOn w:val="Normal"/>
    <w:link w:val="paragraphsChar"/>
    <w:qFormat/>
    <w:rsid w:val="002A0640"/>
    <w:pPr>
      <w:numPr>
        <w:numId w:val="7"/>
      </w:numPr>
      <w:spacing w:after="240" w:line="240" w:lineRule="auto"/>
      <w:ind w:left="0" w:firstLine="720"/>
      <w:jc w:val="both"/>
    </w:pPr>
    <w:rPr>
      <w:rFonts w:ascii="Cambria" w:hAnsi="Cambria"/>
      <w:sz w:val="20"/>
      <w:szCs w:val="20"/>
      <w:lang w:val="es-ES_tradnl"/>
    </w:rPr>
  </w:style>
  <w:style w:type="character" w:customStyle="1" w:styleId="paragraphsChar">
    <w:name w:val="paragraphs Char"/>
    <w:link w:val="paragraphs"/>
    <w:rsid w:val="002A0640"/>
    <w:rPr>
      <w:rFonts w:ascii="Cambria" w:hAnsi="Cambria"/>
      <w:lang w:val="es-ES_tradnl"/>
    </w:rPr>
  </w:style>
  <w:style w:type="character" w:customStyle="1" w:styleId="Heading2Char">
    <w:name w:val="Heading 2 Char"/>
    <w:link w:val="Heading2"/>
    <w:uiPriority w:val="99"/>
    <w:rsid w:val="00912A6F"/>
    <w:rPr>
      <w:rFonts w:ascii="Calibri Light" w:eastAsia="Times New Roman" w:hAnsi="Calibri Light"/>
      <w:color w:val="328D9F"/>
      <w:sz w:val="26"/>
      <w:szCs w:val="26"/>
    </w:rPr>
  </w:style>
  <w:style w:type="character" w:customStyle="1" w:styleId="TextoNormalChar">
    <w:name w:val="Texto Normal Char"/>
    <w:link w:val="TextoNormal"/>
    <w:rsid w:val="00912A6F"/>
    <w:rPr>
      <w:rFonts w:eastAsia="MS Mincho"/>
      <w:lang w:val="es-MX" w:eastAsia="es-ES"/>
    </w:rPr>
  </w:style>
  <w:style w:type="paragraph" w:customStyle="1" w:styleId="TextoNormal">
    <w:name w:val="Texto Normal"/>
    <w:basedOn w:val="Normal"/>
    <w:link w:val="TextoNormalChar"/>
    <w:rsid w:val="00912A6F"/>
    <w:pPr>
      <w:spacing w:after="0" w:line="240" w:lineRule="auto"/>
      <w:jc w:val="both"/>
    </w:pPr>
    <w:rPr>
      <w:rFonts w:eastAsia="MS Mincho"/>
      <w:sz w:val="20"/>
      <w:szCs w:val="20"/>
      <w:lang w:val="es-MX" w:eastAsia="es-ES"/>
    </w:rPr>
  </w:style>
  <w:style w:type="paragraph" w:styleId="FootnoteText">
    <w:name w:val="footnote text"/>
    <w:aliases w:val="Footnote Text Char Char Char Char Char,Footnote Text Char Char Char Char,Footnote reference,FA Fu,Footnote Text Char Char Char,fn,single space,Footnote Text Char Char Char Car,FA Fu Car,Footnote Text Cha,FA Fußnotentext,ft,C,footnote text"/>
    <w:basedOn w:val="Normal"/>
    <w:link w:val="FootnoteTextChar"/>
    <w:uiPriority w:val="99"/>
    <w:qFormat/>
    <w:rsid w:val="00C80A92"/>
    <w:pPr>
      <w:spacing w:before="100" w:beforeAutospacing="1" w:after="100" w:afterAutospacing="1" w:line="240" w:lineRule="auto"/>
    </w:pPr>
    <w:rPr>
      <w:rFonts w:ascii="Univers" w:eastAsia="Times New Roman" w:hAnsi="Univers"/>
      <w:sz w:val="24"/>
      <w:szCs w:val="20"/>
      <w:lang w:val="es-ES"/>
    </w:rPr>
  </w:style>
  <w:style w:type="character" w:customStyle="1" w:styleId="FootnoteTextChar">
    <w:name w:val="Footnote Text Char"/>
    <w:aliases w:val="Footnote Text Char Char Char Char Char Char,Footnote Text Char Char Char Char Char1,Footnote reference Char,FA Fu Char,Footnote Text Char Char Char Char1,fn Char,single space Char,Footnote Text Char Char Char Car Char,FA Fu Car Char"/>
    <w:link w:val="FootnoteText"/>
    <w:uiPriority w:val="99"/>
    <w:qFormat/>
    <w:rsid w:val="00C80A92"/>
    <w:rPr>
      <w:rFonts w:ascii="Univers" w:eastAsia="Times New Roman" w:hAnsi="Univers"/>
      <w:sz w:val="24"/>
      <w:lang w:val="es-ES"/>
    </w:rPr>
  </w:style>
  <w:style w:type="character" w:styleId="FootnoteReference">
    <w:name w:val="footnote reference"/>
    <w:aliases w:val="Texto de nota al pie,Footnotes refss,referencia nota al pie,BVI fnr,Appel note de bas de page,Footnote number,f,Ref. de nota al pie.,Footnote symbol,Footnote,4_G,16 Point,Superscript 6 Point,Texto nota al pie,Ref. de nota al pi,Ref,f1"/>
    <w:link w:val="Char2"/>
    <w:uiPriority w:val="99"/>
    <w:qFormat/>
    <w:rsid w:val="00C80A92"/>
    <w:rPr>
      <w:vertAlign w:val="superscript"/>
    </w:rPr>
  </w:style>
  <w:style w:type="paragraph" w:customStyle="1" w:styleId="Default">
    <w:name w:val="Default"/>
    <w:rsid w:val="00C80A92"/>
    <w:pPr>
      <w:autoSpaceDE w:val="0"/>
      <w:autoSpaceDN w:val="0"/>
      <w:adjustRightInd w:val="0"/>
    </w:pPr>
    <w:rPr>
      <w:rFonts w:eastAsia="Times New Roman" w:cs="Calibri"/>
      <w:color w:val="000000"/>
      <w:sz w:val="24"/>
      <w:szCs w:val="24"/>
    </w:rPr>
  </w:style>
  <w:style w:type="paragraph" w:customStyle="1" w:styleId="Char2">
    <w:name w:val="Char2"/>
    <w:basedOn w:val="Normal"/>
    <w:link w:val="FootnoteReference"/>
    <w:uiPriority w:val="99"/>
    <w:rsid w:val="00C80A92"/>
    <w:pPr>
      <w:spacing w:after="160" w:line="240" w:lineRule="exact"/>
    </w:pPr>
    <w:rPr>
      <w:sz w:val="20"/>
      <w:szCs w:val="20"/>
      <w:vertAlign w:val="superscript"/>
    </w:rPr>
  </w:style>
  <w:style w:type="character" w:styleId="CommentReference">
    <w:name w:val="annotation reference"/>
    <w:uiPriority w:val="99"/>
    <w:semiHidden/>
    <w:unhideWhenUsed/>
    <w:rsid w:val="00C80A92"/>
    <w:rPr>
      <w:sz w:val="16"/>
      <w:szCs w:val="16"/>
    </w:rPr>
  </w:style>
  <w:style w:type="paragraph" w:styleId="CommentText">
    <w:name w:val="annotation text"/>
    <w:basedOn w:val="Normal"/>
    <w:link w:val="CommentTextChar"/>
    <w:uiPriority w:val="99"/>
    <w:semiHidden/>
    <w:unhideWhenUsed/>
    <w:rsid w:val="00C80A92"/>
    <w:pPr>
      <w:spacing w:after="0" w:line="240" w:lineRule="auto"/>
    </w:pPr>
    <w:rPr>
      <w:rFonts w:eastAsia="SimSun"/>
      <w:sz w:val="20"/>
      <w:szCs w:val="20"/>
    </w:rPr>
  </w:style>
  <w:style w:type="character" w:customStyle="1" w:styleId="CommentTextChar">
    <w:name w:val="Comment Text Char"/>
    <w:link w:val="CommentText"/>
    <w:uiPriority w:val="99"/>
    <w:semiHidden/>
    <w:rsid w:val="00C80A92"/>
    <w:rPr>
      <w:rFonts w:eastAsia="SimSun"/>
    </w:rPr>
  </w:style>
  <w:style w:type="paragraph" w:styleId="CommentSubject">
    <w:name w:val="annotation subject"/>
    <w:basedOn w:val="CommentText"/>
    <w:next w:val="CommentText"/>
    <w:link w:val="CommentSubjectChar"/>
    <w:uiPriority w:val="99"/>
    <w:semiHidden/>
    <w:unhideWhenUsed/>
    <w:rsid w:val="00DB403A"/>
    <w:pPr>
      <w:spacing w:after="200" w:line="276" w:lineRule="auto"/>
    </w:pPr>
    <w:rPr>
      <w:rFonts w:eastAsia="Calibri"/>
      <w:b/>
      <w:bCs/>
    </w:rPr>
  </w:style>
  <w:style w:type="character" w:customStyle="1" w:styleId="CommentSubjectChar">
    <w:name w:val="Comment Subject Char"/>
    <w:link w:val="CommentSubject"/>
    <w:uiPriority w:val="99"/>
    <w:semiHidden/>
    <w:rsid w:val="00DB403A"/>
    <w:rPr>
      <w:rFonts w:eastAsia="SimSu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601096">
      <w:bodyDiv w:val="1"/>
      <w:marLeft w:val="0"/>
      <w:marRight w:val="0"/>
      <w:marTop w:val="0"/>
      <w:marBottom w:val="0"/>
      <w:divBdr>
        <w:top w:val="none" w:sz="0" w:space="0" w:color="auto"/>
        <w:left w:val="none" w:sz="0" w:space="0" w:color="auto"/>
        <w:bottom w:val="none" w:sz="0" w:space="0" w:color="auto"/>
        <w:right w:val="none" w:sz="0" w:space="0" w:color="auto"/>
      </w:divBdr>
    </w:div>
    <w:div w:id="1529560861">
      <w:bodyDiv w:val="1"/>
      <w:marLeft w:val="0"/>
      <w:marRight w:val="0"/>
      <w:marTop w:val="0"/>
      <w:marBottom w:val="0"/>
      <w:divBdr>
        <w:top w:val="none" w:sz="0" w:space="0" w:color="auto"/>
        <w:left w:val="none" w:sz="0" w:space="0" w:color="auto"/>
        <w:bottom w:val="none" w:sz="0" w:space="0" w:color="auto"/>
        <w:right w:val="none" w:sz="0" w:space="0" w:color="auto"/>
      </w:divBdr>
    </w:div>
    <w:div w:id="200547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ICifuentes\Documents\CIDH-Ivonne\Informe%20Anual\2019\Archivos%20excel\022420_IC_021220-Revised-CIDH%20Report%20Ejecucion%20as%20of%20DEC-31-2019.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ICifuentes\Documents\CIDH-Ivonne\Informe%20Anual\2019\Archivos%20excel\030620_IC_021220-Revised-CIDH%20Report%20Ejecucion%20as%20of%20DEC-31-2019.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2.6388888888888889E-2"/>
          <c:y val="8.5357030371203596E-2"/>
          <c:w val="0.74444444444444446"/>
          <c:h val="0.72261927259092618"/>
        </c:manualLayout>
      </c:layout>
      <c:pie3DChart>
        <c:varyColors val="1"/>
        <c:ser>
          <c:idx val="0"/>
          <c:order val="0"/>
          <c:explosion val="5"/>
          <c:dPt>
            <c:idx val="0"/>
            <c:bubble3D val="0"/>
            <c:extLst>
              <c:ext xmlns:c16="http://schemas.microsoft.com/office/drawing/2014/chart" uri="{C3380CC4-5D6E-409C-BE32-E72D297353CC}">
                <c16:uniqueId val="{00000000-5253-46DD-BA1A-B563649A6034}"/>
              </c:ext>
            </c:extLst>
          </c:dPt>
          <c:dPt>
            <c:idx val="1"/>
            <c:bubble3D val="0"/>
            <c:extLst>
              <c:ext xmlns:c16="http://schemas.microsoft.com/office/drawing/2014/chart" uri="{C3380CC4-5D6E-409C-BE32-E72D297353CC}">
                <c16:uniqueId val="{00000001-5253-46DD-BA1A-B563649A6034}"/>
              </c:ext>
            </c:extLst>
          </c:dPt>
          <c:dPt>
            <c:idx val="2"/>
            <c:bubble3D val="0"/>
            <c:extLst>
              <c:ext xmlns:c16="http://schemas.microsoft.com/office/drawing/2014/chart" uri="{C3380CC4-5D6E-409C-BE32-E72D297353CC}">
                <c16:uniqueId val="{00000002-5253-46DD-BA1A-B563649A6034}"/>
              </c:ext>
            </c:extLst>
          </c:dPt>
          <c:dPt>
            <c:idx val="3"/>
            <c:bubble3D val="0"/>
            <c:extLst>
              <c:ext xmlns:c16="http://schemas.microsoft.com/office/drawing/2014/chart" uri="{C3380CC4-5D6E-409C-BE32-E72D297353CC}">
                <c16:uniqueId val="{00000003-5253-46DD-BA1A-B563649A6034}"/>
              </c:ext>
            </c:extLst>
          </c:dPt>
          <c:dPt>
            <c:idx val="4"/>
            <c:bubble3D val="0"/>
            <c:extLst>
              <c:ext xmlns:c16="http://schemas.microsoft.com/office/drawing/2014/chart" uri="{C3380CC4-5D6E-409C-BE32-E72D297353CC}">
                <c16:uniqueId val="{00000004-5253-46DD-BA1A-B563649A6034}"/>
              </c:ext>
            </c:extLst>
          </c:dPt>
          <c:dLbls>
            <c:dLbl>
              <c:idx val="4"/>
              <c:layout>
                <c:manualLayout>
                  <c:x val="9.4444444444444442E-2"/>
                  <c:y val="-0.10285714285714286"/>
                </c:manualLayout>
              </c:layout>
              <c:spPr>
                <a:noFill/>
                <a:ln w="25379">
                  <a:noFill/>
                </a:ln>
              </c:spPr>
              <c:txPr>
                <a:bodyPr/>
                <a:lstStyle/>
                <a:p>
                  <a:pPr>
                    <a:defRPr/>
                  </a:pPr>
                  <a:endParaRPr lang="en-US"/>
                </a:p>
              </c:txPr>
              <c:dLblPos val="bestFi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253-46DD-BA1A-B563649A6034}"/>
                </c:ext>
              </c:extLst>
            </c:dLbl>
            <c:spPr>
              <a:noFill/>
              <a:ln w="25379">
                <a:noFill/>
              </a:ln>
            </c:spPr>
            <c:dLblPos val="outEnd"/>
            <c:showLegendKey val="1"/>
            <c:showVal val="1"/>
            <c:showCatName val="1"/>
            <c:showSerName val="0"/>
            <c:showPercent val="1"/>
            <c:showBubbleSize val="0"/>
            <c:showLeaderLines val="1"/>
            <c:extLst>
              <c:ext xmlns:c15="http://schemas.microsoft.com/office/drawing/2012/chart" uri="{CE6537A1-D6FC-4f65-9D91-7224C49458BB}"/>
            </c:extLst>
          </c:dLbls>
          <c:cat>
            <c:strRef>
              <c:f>'Figura 1. FR 2019 OEA-CIDH'!$A$14:$A$18</c:f>
              <c:strCache>
                <c:ptCount val="5"/>
                <c:pt idx="0">
                  <c:v>Administración</c:v>
                </c:pt>
                <c:pt idx="1">
                  <c:v>CIDH</c:v>
                </c:pt>
                <c:pt idx="2">
                  <c:v>Corte IDH</c:v>
                </c:pt>
                <c:pt idx="3">
                  <c:v>Infraestructura Basica y Costos Comunes</c:v>
                </c:pt>
                <c:pt idx="4">
                  <c:v>Otros Programas</c:v>
                </c:pt>
              </c:strCache>
            </c:strRef>
          </c:cat>
          <c:val>
            <c:numRef>
              <c:f>'Figura 1. FR 2019 OEA-CIDH'!$B$14:$B$18</c:f>
              <c:numCache>
                <c:formatCode>_("$"* #,##0.00_);_("$"* \(#,##0.00\);_("$"* "-"??_);_(@_)</c:formatCode>
                <c:ptCount val="5"/>
                <c:pt idx="0">
                  <c:v>9539.5</c:v>
                </c:pt>
                <c:pt idx="1">
                  <c:v>9367.4</c:v>
                </c:pt>
                <c:pt idx="2">
                  <c:v>4575.2</c:v>
                </c:pt>
                <c:pt idx="3">
                  <c:v>10653.5</c:v>
                </c:pt>
                <c:pt idx="4">
                  <c:v>48564.399999999994</c:v>
                </c:pt>
              </c:numCache>
            </c:numRef>
          </c:val>
          <c:extLst>
            <c:ext xmlns:c16="http://schemas.microsoft.com/office/drawing/2014/chart" uri="{C3380CC4-5D6E-409C-BE32-E72D297353CC}">
              <c16:uniqueId val="{00000005-5253-46DD-BA1A-B563649A6034}"/>
            </c:ext>
          </c:extLst>
        </c:ser>
        <c:dLbls>
          <c:showLegendKey val="0"/>
          <c:showVal val="0"/>
          <c:showCatName val="0"/>
          <c:showSerName val="0"/>
          <c:showPercent val="0"/>
          <c:showBubbleSize val="0"/>
          <c:showLeaderLines val="1"/>
        </c:dLbls>
      </c:pie3DChart>
      <c:spPr>
        <a:noFill/>
        <a:ln w="25379">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explosion val="5"/>
            <c:extLst>
              <c:ext xmlns:c16="http://schemas.microsoft.com/office/drawing/2014/chart" uri="{C3380CC4-5D6E-409C-BE32-E72D297353CC}">
                <c16:uniqueId val="{00000000-68A7-4826-AECE-FA89D6146F76}"/>
              </c:ext>
            </c:extLst>
          </c:dPt>
          <c:dPt>
            <c:idx val="1"/>
            <c:bubble3D val="0"/>
            <c:extLst>
              <c:ext xmlns:c16="http://schemas.microsoft.com/office/drawing/2014/chart" uri="{C3380CC4-5D6E-409C-BE32-E72D297353CC}">
                <c16:uniqueId val="{00000001-68A7-4826-AECE-FA89D6146F76}"/>
              </c:ext>
            </c:extLst>
          </c:dPt>
          <c:dLbls>
            <c:spPr>
              <a:noFill/>
              <a:ln w="25400">
                <a:noFill/>
              </a:ln>
            </c:spPr>
            <c:dLblPos val="inEnd"/>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'Figura 2-Fondos recibidos 12-19'!$A$3:$B$3</c:f>
              <c:strCache>
                <c:ptCount val="2"/>
                <c:pt idx="0">
                  <c:v>Fondo Regular </c:v>
                </c:pt>
                <c:pt idx="1">
                  <c:v>Fondos Específicos</c:v>
                </c:pt>
              </c:strCache>
            </c:strRef>
          </c:cat>
          <c:val>
            <c:numRef>
              <c:f>'Figura 2-Fondos recibidos 12-19'!$A$4:$B$4</c:f>
              <c:numCache>
                <c:formatCode>_("$"* #,##0_);_("$"* \(#,##0\);_("$"* "-"??_);_(@_)</c:formatCode>
                <c:ptCount val="2"/>
                <c:pt idx="0">
                  <c:v>8660506.0600000005</c:v>
                </c:pt>
                <c:pt idx="1">
                  <c:v>8130823.1500000004</c:v>
                </c:pt>
              </c:numCache>
            </c:numRef>
          </c:val>
          <c:extLst>
            <c:ext xmlns:c16="http://schemas.microsoft.com/office/drawing/2014/chart" uri="{C3380CC4-5D6E-409C-BE32-E72D297353CC}">
              <c16:uniqueId val="{00000002-68A7-4826-AECE-FA89D6146F76}"/>
            </c:ext>
          </c:extLst>
        </c:ser>
        <c:dLbls>
          <c:showLegendKey val="0"/>
          <c:showVal val="0"/>
          <c:showCatName val="0"/>
          <c:showSerName val="0"/>
          <c:showPercent val="0"/>
          <c:showBubbleSize val="0"/>
          <c:showLeaderLines val="0"/>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explosion val="3"/>
          <c:dPt>
            <c:idx val="0"/>
            <c:bubble3D val="0"/>
            <c:extLst>
              <c:ext xmlns:c16="http://schemas.microsoft.com/office/drawing/2014/chart" uri="{C3380CC4-5D6E-409C-BE32-E72D297353CC}">
                <c16:uniqueId val="{00000000-6C4B-4ACF-8756-F5676D1E4630}"/>
              </c:ext>
            </c:extLst>
          </c:dPt>
          <c:dPt>
            <c:idx val="1"/>
            <c:bubble3D val="0"/>
            <c:explosion val="8"/>
            <c:extLst>
              <c:ext xmlns:c16="http://schemas.microsoft.com/office/drawing/2014/chart" uri="{C3380CC4-5D6E-409C-BE32-E72D297353CC}">
                <c16:uniqueId val="{00000001-6C4B-4ACF-8756-F5676D1E4630}"/>
              </c:ext>
            </c:extLst>
          </c:dPt>
          <c:dLbls>
            <c:dLbl>
              <c:idx val="0"/>
              <c:layout>
                <c:manualLayout>
                  <c:x val="-3.6192260145749902E-2"/>
                  <c:y val="-0.36173075645958463"/>
                </c:manualLayout>
              </c:layout>
              <c:spPr>
                <a:noFill/>
                <a:ln w="25400">
                  <a:noFill/>
                </a:ln>
              </c:spPr>
              <c:txPr>
                <a:bodyPr wrap="square" lIns="38100" tIns="19050" rIns="38100" bIns="19050" anchor="ctr">
                  <a:spAutoFit/>
                </a:bodyPr>
                <a:lstStyle/>
                <a:p>
                  <a:pPr>
                    <a:defRPr/>
                  </a:pPr>
                  <a:endParaRPr lang="en-US"/>
                </a:p>
              </c:txPr>
              <c:dLblPos val="bestFi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6C4B-4ACF-8756-F5676D1E4630}"/>
                </c:ext>
              </c:extLst>
            </c:dLbl>
            <c:dLbl>
              <c:idx val="1"/>
              <c:layout>
                <c:manualLayout>
                  <c:x val="8.3333333333333332E-3"/>
                  <c:y val="-0.39351851851851855"/>
                </c:manualLayout>
              </c:layout>
              <c:spPr>
                <a:noFill/>
                <a:ln w="25400">
                  <a:noFill/>
                </a:ln>
              </c:spPr>
              <c:txPr>
                <a:bodyPr wrap="square" lIns="38100" tIns="19050" rIns="38100" bIns="19050" anchor="ctr">
                  <a:spAutoFit/>
                </a:bodyPr>
                <a:lstStyle/>
                <a:p>
                  <a:pPr>
                    <a:defRPr/>
                  </a:pPr>
                  <a:endParaRPr lang="en-US"/>
                </a:p>
              </c:txPr>
              <c:dLblPos val="bestFi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C4B-4ACF-8756-F5676D1E4630}"/>
                </c:ext>
              </c:extLst>
            </c:dLbl>
            <c:spPr>
              <a:noFill/>
              <a:ln w="25400">
                <a:noFill/>
              </a:ln>
            </c:spPr>
            <c:dLblPos val="outEnd"/>
            <c:showLegendKey val="1"/>
            <c:showVal val="1"/>
            <c:showCatName val="1"/>
            <c:showSerName val="0"/>
            <c:showPercent val="1"/>
            <c:showBubbleSize val="0"/>
            <c:separator>
</c:separator>
            <c:showLeaderLines val="0"/>
            <c:extLst>
              <c:ext xmlns:c15="http://schemas.microsoft.com/office/drawing/2012/chart" uri="{CE6537A1-D6FC-4f65-9D91-7224C49458BB}"/>
            </c:extLst>
          </c:dLbls>
          <c:cat>
            <c:strRef>
              <c:f>'Figure 3'!$A$14:$B$14</c:f>
              <c:strCache>
                <c:ptCount val="2"/>
                <c:pt idx="0">
                  <c:v>Fondo Regular</c:v>
                </c:pt>
                <c:pt idx="1">
                  <c:v>Fondo Específico</c:v>
                </c:pt>
              </c:strCache>
            </c:strRef>
          </c:cat>
          <c:val>
            <c:numRef>
              <c:f>'Figure 3'!$A$15:$B$15</c:f>
              <c:numCache>
                <c:formatCode>_("$"* #,##0.00_);_("$"* \(#,##0.00\);_("$"* "-"??_);_(@_)</c:formatCode>
                <c:ptCount val="2"/>
                <c:pt idx="0">
                  <c:v>8063.3057999999992</c:v>
                </c:pt>
                <c:pt idx="1">
                  <c:v>6974.7599700000001</c:v>
                </c:pt>
              </c:numCache>
            </c:numRef>
          </c:val>
          <c:extLst>
            <c:ext xmlns:c16="http://schemas.microsoft.com/office/drawing/2014/chart" uri="{C3380CC4-5D6E-409C-BE32-E72D297353CC}">
              <c16:uniqueId val="{00000002-6C4B-4ACF-8756-F5676D1E4630}"/>
            </c:ext>
          </c:extLst>
        </c:ser>
        <c:dLbls>
          <c:showLegendKey val="0"/>
          <c:showVal val="0"/>
          <c:showCatName val="0"/>
          <c:showSerName val="0"/>
          <c:showPercent val="0"/>
          <c:showBubbleSize val="0"/>
          <c:showLeaderLines val="0"/>
        </c:dLbls>
      </c:pie3DChart>
      <c:spPr>
        <a:noFill/>
        <a:ln w="25400">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3E57E-BB6A-4E56-928F-27047D7F3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4489</Words>
  <Characters>25590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Informe Anual 2019 - Capítulo VI Desarrollo institucional y asuntos administrativos</vt:lpstr>
    </vt:vector>
  </TitlesOfParts>
  <Company/>
  <LinksUpToDate>false</LinksUpToDate>
  <CharactersWithSpaces>30019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2019 - Capítulo VI Desarrollo institucional y asuntos administrativos</dc:title>
  <dc:subject/>
  <dc:creator/>
  <cp:keywords/>
  <cp:lastModifiedBy/>
  <cp:revision>1</cp:revision>
  <dcterms:created xsi:type="dcterms:W3CDTF">2020-03-10T20:50:00Z</dcterms:created>
  <dcterms:modified xsi:type="dcterms:W3CDTF">2020-03-10T20:50:00Z</dcterms:modified>
</cp:coreProperties>
</file>