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D8B4" w14:textId="77777777" w:rsidR="00072FA8" w:rsidRPr="00072FA8" w:rsidRDefault="00072FA8" w:rsidP="00072FA8">
      <w:pPr>
        <w:spacing w:after="0" w:line="240" w:lineRule="auto"/>
        <w:jc w:val="center"/>
        <w:rPr>
          <w:rFonts w:ascii="Cambria" w:eastAsia="Batang" w:hAnsi="Cambria" w:cs="Times New Roman"/>
          <w:b/>
          <w:color w:val="000000"/>
          <w:szCs w:val="21"/>
          <w:lang w:val="es-ES"/>
        </w:rPr>
      </w:pPr>
      <w:r w:rsidRPr="00072FA8">
        <w:rPr>
          <w:rFonts w:ascii="Cambria" w:eastAsia="Batang" w:hAnsi="Cambria" w:cs="Times New Roman"/>
          <w:b/>
          <w:color w:val="000000"/>
          <w:szCs w:val="21"/>
          <w:lang w:val="es-ES"/>
        </w:rPr>
        <w:t>COMISIÓN INTERAMERICANA DE DERECHOS HUMANOS</w:t>
      </w:r>
    </w:p>
    <w:p w14:paraId="253855A6" w14:textId="25FA43E3" w:rsidR="00072FA8" w:rsidRPr="00072FA8" w:rsidRDefault="00072FA8" w:rsidP="00072FA8">
      <w:pPr>
        <w:spacing w:after="0" w:line="240" w:lineRule="auto"/>
        <w:jc w:val="center"/>
        <w:rPr>
          <w:rFonts w:ascii="Cambria" w:eastAsia="Batang" w:hAnsi="Cambria" w:cs="Times New Roman"/>
          <w:b/>
          <w:color w:val="000000"/>
          <w:szCs w:val="21"/>
          <w:lang w:val="es-ES"/>
        </w:rPr>
      </w:pPr>
      <w:r w:rsidRPr="00072FA8">
        <w:rPr>
          <w:rFonts w:ascii="Cambria" w:eastAsia="Batang" w:hAnsi="Cambria" w:cs="Times New Roman"/>
          <w:b/>
          <w:color w:val="000000"/>
          <w:szCs w:val="21"/>
          <w:lang w:val="es-ES"/>
        </w:rPr>
        <w:t xml:space="preserve">RESOLUCIÓN </w:t>
      </w:r>
      <w:r w:rsidR="00681D19">
        <w:rPr>
          <w:rFonts w:ascii="Cambria" w:eastAsia="Batang" w:hAnsi="Cambria" w:cs="Times New Roman"/>
          <w:b/>
          <w:color w:val="000000"/>
          <w:szCs w:val="21"/>
          <w:lang w:val="es-ES"/>
        </w:rPr>
        <w:t>16</w:t>
      </w:r>
      <w:r w:rsidRPr="00072FA8">
        <w:rPr>
          <w:rFonts w:ascii="Cambria" w:eastAsia="Batang" w:hAnsi="Cambria" w:cs="Times New Roman"/>
          <w:b/>
          <w:color w:val="000000"/>
          <w:szCs w:val="21"/>
          <w:lang w:val="es-ES"/>
        </w:rPr>
        <w:t>/20</w:t>
      </w:r>
      <w:r>
        <w:rPr>
          <w:rFonts w:ascii="Cambria" w:eastAsia="Batang" w:hAnsi="Cambria" w:cs="Times New Roman"/>
          <w:b/>
          <w:color w:val="000000"/>
          <w:szCs w:val="21"/>
          <w:lang w:val="es-ES"/>
        </w:rPr>
        <w:t>20</w:t>
      </w:r>
    </w:p>
    <w:p w14:paraId="7D3A7620" w14:textId="77777777" w:rsidR="00072FA8" w:rsidRPr="00072FA8" w:rsidRDefault="00072FA8" w:rsidP="00072FA8">
      <w:pPr>
        <w:spacing w:after="0" w:line="240" w:lineRule="auto"/>
        <w:jc w:val="center"/>
        <w:rPr>
          <w:rFonts w:ascii="Cambria" w:eastAsia="Batang" w:hAnsi="Cambria" w:cs="Times New Roman"/>
          <w:color w:val="000000"/>
          <w:szCs w:val="21"/>
        </w:rPr>
      </w:pPr>
      <w:r w:rsidRPr="00072FA8">
        <w:rPr>
          <w:rFonts w:ascii="Cambria" w:eastAsia="Batang" w:hAnsi="Cambria" w:cs="Times New Roman"/>
          <w:color w:val="000000"/>
          <w:szCs w:val="21"/>
        </w:rPr>
        <w:t>Medida Cautelar No. 1077-19</w:t>
      </w:r>
    </w:p>
    <w:p w14:paraId="46D2AC00" w14:textId="77777777" w:rsidR="00072FA8" w:rsidRPr="00072FA8" w:rsidRDefault="00072FA8" w:rsidP="00072FA8">
      <w:pPr>
        <w:spacing w:after="0" w:line="240" w:lineRule="auto"/>
        <w:jc w:val="both"/>
        <w:rPr>
          <w:rFonts w:ascii="Cambria" w:eastAsia="Batang" w:hAnsi="Cambria" w:cs="Times New Roman"/>
          <w:color w:val="000000"/>
          <w:sz w:val="21"/>
          <w:szCs w:val="21"/>
        </w:rPr>
      </w:pPr>
    </w:p>
    <w:p w14:paraId="1B1D57F1" w14:textId="0AAE23FD" w:rsidR="00072FA8" w:rsidRPr="00072FA8" w:rsidRDefault="003A7216" w:rsidP="00072FA8">
      <w:pPr>
        <w:spacing w:after="0" w:line="240" w:lineRule="auto"/>
        <w:jc w:val="center"/>
        <w:rPr>
          <w:rFonts w:ascii="Cambria" w:eastAsia="Batang" w:hAnsi="Cambria" w:cs="Times New Roman"/>
          <w:color w:val="000000"/>
          <w:sz w:val="26"/>
          <w:szCs w:val="26"/>
        </w:rPr>
      </w:pPr>
      <w:proofErr w:type="spellStart"/>
      <w:r w:rsidRPr="003A7216">
        <w:rPr>
          <w:rFonts w:ascii="Cambria" w:eastAsia="Batang" w:hAnsi="Cambria" w:cs="Times New Roman"/>
          <w:color w:val="000000"/>
          <w:sz w:val="26"/>
          <w:szCs w:val="26"/>
        </w:rPr>
        <w:t>Roilan</w:t>
      </w:r>
      <w:proofErr w:type="spellEnd"/>
      <w:r w:rsidRPr="003A7216">
        <w:rPr>
          <w:rFonts w:ascii="Cambria" w:eastAsia="Batang" w:hAnsi="Cambria" w:cs="Times New Roman"/>
          <w:color w:val="000000"/>
          <w:sz w:val="26"/>
          <w:szCs w:val="26"/>
        </w:rPr>
        <w:t xml:space="preserve"> </w:t>
      </w:r>
      <w:proofErr w:type="spellStart"/>
      <w:r w:rsidRPr="003A7216">
        <w:rPr>
          <w:rFonts w:ascii="Cambria" w:eastAsia="Batang" w:hAnsi="Cambria" w:cs="Times New Roman"/>
          <w:color w:val="000000"/>
          <w:sz w:val="26"/>
          <w:szCs w:val="26"/>
        </w:rPr>
        <w:t>Zárraga</w:t>
      </w:r>
      <w:proofErr w:type="spellEnd"/>
      <w:r w:rsidRPr="003A7216">
        <w:rPr>
          <w:rFonts w:ascii="Cambria" w:eastAsia="Batang" w:hAnsi="Cambria" w:cs="Times New Roman"/>
          <w:color w:val="000000"/>
          <w:sz w:val="26"/>
          <w:szCs w:val="26"/>
        </w:rPr>
        <w:t xml:space="preserve"> Ferrer</w:t>
      </w:r>
      <w:r w:rsidRPr="003A7216" w:rsidDel="003A7216">
        <w:rPr>
          <w:rFonts w:ascii="Cambria" w:eastAsia="Batang" w:hAnsi="Cambria" w:cs="Times New Roman"/>
          <w:color w:val="000000"/>
          <w:sz w:val="26"/>
          <w:szCs w:val="26"/>
        </w:rPr>
        <w:t xml:space="preserve"> </w:t>
      </w:r>
      <w:r w:rsidR="00C11BB0">
        <w:rPr>
          <w:rFonts w:ascii="Cambria" w:eastAsia="Batang" w:hAnsi="Cambria" w:cs="Times New Roman"/>
          <w:color w:val="000000"/>
          <w:sz w:val="26"/>
          <w:szCs w:val="26"/>
        </w:rPr>
        <w:t>y otros</w:t>
      </w:r>
      <w:r w:rsidR="00072FA8" w:rsidRPr="00072FA8">
        <w:rPr>
          <w:rFonts w:ascii="Cambria" w:eastAsia="Batang" w:hAnsi="Cambria" w:cs="Times New Roman"/>
          <w:color w:val="000000"/>
          <w:sz w:val="26"/>
          <w:szCs w:val="26"/>
        </w:rPr>
        <w:t xml:space="preserve"> respecto de Cuba</w:t>
      </w:r>
    </w:p>
    <w:p w14:paraId="4FC36728" w14:textId="78349DDE" w:rsidR="00072FA8" w:rsidRPr="00072FA8" w:rsidRDefault="00681D19" w:rsidP="00072FA8">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13</w:t>
      </w:r>
      <w:r w:rsidR="00072FA8" w:rsidRPr="00072FA8">
        <w:rPr>
          <w:rFonts w:ascii="Cambria" w:eastAsia="Batang" w:hAnsi="Cambria" w:cs="Times New Roman"/>
          <w:color w:val="000000"/>
          <w:sz w:val="20"/>
          <w:szCs w:val="21"/>
          <w:lang w:val="es-ES"/>
        </w:rPr>
        <w:t xml:space="preserve"> de </w:t>
      </w:r>
      <w:r w:rsidR="00072FA8">
        <w:rPr>
          <w:rFonts w:ascii="Cambria" w:eastAsia="Batang" w:hAnsi="Cambria" w:cs="Times New Roman"/>
          <w:color w:val="000000"/>
          <w:sz w:val="20"/>
          <w:szCs w:val="21"/>
          <w:lang w:val="es-ES"/>
        </w:rPr>
        <w:t>febrero de 2020</w:t>
      </w:r>
    </w:p>
    <w:p w14:paraId="165942A0"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795DA679" w14:textId="77777777" w:rsidR="00072FA8" w:rsidRPr="00072FA8" w:rsidRDefault="00072FA8" w:rsidP="00072FA8">
      <w:pPr>
        <w:numPr>
          <w:ilvl w:val="0"/>
          <w:numId w:val="2"/>
        </w:numPr>
        <w:spacing w:after="0" w:line="240" w:lineRule="auto"/>
        <w:ind w:hanging="294"/>
        <w:jc w:val="both"/>
        <w:rPr>
          <w:rFonts w:ascii="Cambria" w:eastAsia="Batang" w:hAnsi="Cambria" w:cs="Times New Roman"/>
          <w:b/>
          <w:color w:val="000000"/>
          <w:sz w:val="21"/>
          <w:szCs w:val="21"/>
          <w:lang w:val="es-ES"/>
        </w:rPr>
      </w:pPr>
      <w:r w:rsidRPr="00072FA8">
        <w:rPr>
          <w:rFonts w:ascii="Cambria" w:eastAsia="Batang" w:hAnsi="Cambria" w:cs="Times New Roman"/>
          <w:b/>
          <w:color w:val="000000"/>
          <w:sz w:val="21"/>
          <w:szCs w:val="21"/>
          <w:lang w:val="es-ES"/>
        </w:rPr>
        <w:t>INTRODUCCIÓN</w:t>
      </w:r>
    </w:p>
    <w:p w14:paraId="18C8728F" w14:textId="77777777" w:rsidR="00072FA8" w:rsidRPr="00072FA8" w:rsidRDefault="00072FA8" w:rsidP="00072FA8">
      <w:pPr>
        <w:spacing w:after="0" w:line="240" w:lineRule="auto"/>
        <w:ind w:left="720"/>
        <w:jc w:val="both"/>
        <w:rPr>
          <w:rFonts w:ascii="Cambria" w:eastAsia="Batang" w:hAnsi="Cambria" w:cs="Times New Roman"/>
          <w:b/>
          <w:color w:val="000000"/>
          <w:sz w:val="21"/>
          <w:szCs w:val="21"/>
          <w:lang w:val="es-ES"/>
        </w:rPr>
      </w:pPr>
    </w:p>
    <w:p w14:paraId="5CDFA280" w14:textId="62FE8939" w:rsidR="00072FA8" w:rsidRPr="00072FA8" w:rsidRDefault="00072FA8" w:rsidP="00072FA8">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El </w:t>
      </w:r>
      <w:r>
        <w:rPr>
          <w:rFonts w:ascii="Cambria" w:eastAsia="Batang" w:hAnsi="Cambria" w:cs="Times New Roman"/>
          <w:color w:val="000000"/>
          <w:sz w:val="21"/>
          <w:szCs w:val="21"/>
          <w:lang w:val="es-ES"/>
        </w:rPr>
        <w:t>13</w:t>
      </w:r>
      <w:r w:rsidRPr="00072FA8">
        <w:rPr>
          <w:rFonts w:ascii="Cambria" w:eastAsia="Batang" w:hAnsi="Cambria" w:cs="Times New Roman"/>
          <w:color w:val="000000"/>
          <w:sz w:val="21"/>
          <w:szCs w:val="21"/>
          <w:lang w:val="es-ES"/>
        </w:rPr>
        <w:t xml:space="preserve"> de </w:t>
      </w:r>
      <w:r>
        <w:rPr>
          <w:rFonts w:ascii="Cambria" w:eastAsia="Batang" w:hAnsi="Cambria" w:cs="Times New Roman"/>
          <w:color w:val="000000"/>
          <w:sz w:val="21"/>
          <w:szCs w:val="21"/>
          <w:lang w:val="es-ES"/>
        </w:rPr>
        <w:t>noviembre</w:t>
      </w:r>
      <w:r w:rsidRPr="00072FA8">
        <w:rPr>
          <w:rFonts w:ascii="Cambria" w:eastAsia="Batang" w:hAnsi="Cambria" w:cs="Times New Roman"/>
          <w:color w:val="000000"/>
          <w:sz w:val="21"/>
          <w:szCs w:val="21"/>
          <w:lang w:val="es-ES"/>
        </w:rPr>
        <w:t xml:space="preserve"> de 2019, la Comisión Interamericana de Derechos Humanos (“la Comisión Interamericana”, “la Comisión” o “la CIDH”) recibió una solicitud de medidas cautelares </w:t>
      </w:r>
      <w:r w:rsidR="00D83ACA">
        <w:rPr>
          <w:rFonts w:ascii="Cambria" w:eastAsia="Batang" w:hAnsi="Cambria" w:cs="Times New Roman"/>
          <w:color w:val="000000"/>
          <w:sz w:val="21"/>
          <w:szCs w:val="21"/>
          <w:lang w:val="es-ES"/>
        </w:rPr>
        <w:t>interpuesta por la</w:t>
      </w:r>
      <w:r w:rsidR="00A932A6">
        <w:rPr>
          <w:rFonts w:ascii="Cambria" w:eastAsia="Batang" w:hAnsi="Cambria" w:cs="Times New Roman"/>
          <w:color w:val="000000"/>
          <w:sz w:val="21"/>
          <w:szCs w:val="21"/>
          <w:lang w:val="es-ES"/>
        </w:rPr>
        <w:t xml:space="preserve"> organización </w:t>
      </w:r>
      <w:r w:rsidR="00A26B0F">
        <w:rPr>
          <w:rFonts w:ascii="Cambria" w:eastAsia="Batang" w:hAnsi="Cambria" w:cs="Times New Roman"/>
          <w:color w:val="000000"/>
          <w:sz w:val="21"/>
          <w:szCs w:val="21"/>
          <w:lang w:val="es-ES"/>
        </w:rPr>
        <w:t>de la sociedad civil</w:t>
      </w:r>
      <w:r w:rsidR="00D83ACA">
        <w:rPr>
          <w:rFonts w:ascii="Cambria" w:eastAsia="Batang" w:hAnsi="Cambria" w:cs="Times New Roman"/>
          <w:color w:val="000000"/>
          <w:sz w:val="21"/>
          <w:szCs w:val="21"/>
          <w:lang w:val="es-ES"/>
        </w:rPr>
        <w:t xml:space="preserve"> “Global </w:t>
      </w:r>
      <w:proofErr w:type="spellStart"/>
      <w:r w:rsidR="00D83ACA">
        <w:rPr>
          <w:rFonts w:ascii="Cambria" w:eastAsia="Batang" w:hAnsi="Cambria" w:cs="Times New Roman"/>
          <w:color w:val="000000"/>
          <w:sz w:val="21"/>
          <w:szCs w:val="21"/>
          <w:lang w:val="es-ES"/>
        </w:rPr>
        <w:t>Liberty</w:t>
      </w:r>
      <w:proofErr w:type="spellEnd"/>
      <w:r w:rsidR="00D83ACA">
        <w:rPr>
          <w:rFonts w:ascii="Cambria" w:eastAsia="Batang" w:hAnsi="Cambria" w:cs="Times New Roman"/>
          <w:color w:val="000000"/>
          <w:sz w:val="21"/>
          <w:szCs w:val="21"/>
          <w:lang w:val="es-ES"/>
        </w:rPr>
        <w:t xml:space="preserve"> Alliance” </w:t>
      </w:r>
      <w:r w:rsidRPr="00072FA8">
        <w:rPr>
          <w:rFonts w:ascii="Cambria" w:eastAsia="Batang" w:hAnsi="Cambria" w:cs="Times New Roman"/>
          <w:color w:val="000000"/>
          <w:sz w:val="21"/>
          <w:szCs w:val="21"/>
          <w:lang w:val="es-ES"/>
        </w:rPr>
        <w:t>instando a la CIDH que requiera al Estado de Cuba (“el Estado”</w:t>
      </w:r>
      <w:r w:rsidR="00D83ACA">
        <w:rPr>
          <w:rFonts w:ascii="Cambria" w:eastAsia="Batang" w:hAnsi="Cambria" w:cs="Times New Roman"/>
          <w:color w:val="000000"/>
          <w:sz w:val="21"/>
          <w:szCs w:val="21"/>
          <w:lang w:val="es-ES"/>
        </w:rPr>
        <w:t xml:space="preserve"> o “Cuba”</w:t>
      </w:r>
      <w:r w:rsidRPr="00072FA8">
        <w:rPr>
          <w:rFonts w:ascii="Cambria" w:eastAsia="Batang" w:hAnsi="Cambria" w:cs="Times New Roman"/>
          <w:color w:val="000000"/>
          <w:sz w:val="21"/>
          <w:szCs w:val="21"/>
          <w:lang w:val="es-ES"/>
        </w:rPr>
        <w:t xml:space="preserve">) la adopción de las medidas necesarias para proteger </w:t>
      </w:r>
      <w:r w:rsidR="00A932A6">
        <w:rPr>
          <w:rFonts w:ascii="Cambria" w:eastAsia="Batang" w:hAnsi="Cambria" w:cs="Times New Roman"/>
          <w:color w:val="000000"/>
          <w:sz w:val="21"/>
          <w:szCs w:val="21"/>
          <w:lang w:val="es-ES"/>
        </w:rPr>
        <w:t>los</w:t>
      </w:r>
      <w:r w:rsidR="00A932A6" w:rsidRPr="00072FA8">
        <w:rPr>
          <w:rFonts w:ascii="Cambria" w:eastAsia="Batang" w:hAnsi="Cambria" w:cs="Times New Roman"/>
          <w:color w:val="000000"/>
          <w:sz w:val="21"/>
          <w:szCs w:val="21"/>
          <w:lang w:val="es-ES"/>
        </w:rPr>
        <w:t xml:space="preserve"> </w:t>
      </w:r>
      <w:r w:rsidRPr="00072FA8">
        <w:rPr>
          <w:rFonts w:ascii="Cambria" w:eastAsia="Batang" w:hAnsi="Cambria" w:cs="Times New Roman"/>
          <w:color w:val="000000"/>
          <w:sz w:val="21"/>
          <w:szCs w:val="21"/>
          <w:lang w:val="es-ES"/>
        </w:rPr>
        <w:t>derechos a la vida e integridad personal</w:t>
      </w:r>
      <w:r w:rsidR="00A932A6">
        <w:rPr>
          <w:rFonts w:ascii="Cambria" w:eastAsia="Batang" w:hAnsi="Cambria" w:cs="Times New Roman"/>
          <w:color w:val="000000"/>
          <w:sz w:val="21"/>
          <w:szCs w:val="21"/>
          <w:lang w:val="es-ES"/>
        </w:rPr>
        <w:t xml:space="preserve"> de</w:t>
      </w:r>
      <w:r w:rsidR="00A932A6" w:rsidRPr="00A932A6">
        <w:rPr>
          <w:rFonts w:ascii="Cambria" w:eastAsia="Batang" w:hAnsi="Cambria" w:cs="Times New Roman"/>
          <w:color w:val="000000"/>
          <w:sz w:val="21"/>
          <w:szCs w:val="21"/>
          <w:lang w:val="es-ES"/>
        </w:rPr>
        <w:t xml:space="preserve"> </w:t>
      </w:r>
      <w:r w:rsidR="00A932A6" w:rsidRPr="00072FA8">
        <w:rPr>
          <w:rFonts w:ascii="Cambria" w:eastAsia="Batang" w:hAnsi="Cambria" w:cs="Times New Roman"/>
          <w:color w:val="000000"/>
          <w:sz w:val="21"/>
          <w:szCs w:val="21"/>
        </w:rPr>
        <w:t xml:space="preserve">Fernando González </w:t>
      </w:r>
      <w:proofErr w:type="spellStart"/>
      <w:r w:rsidR="00A932A6" w:rsidRPr="00072FA8">
        <w:rPr>
          <w:rFonts w:ascii="Cambria" w:eastAsia="Batang" w:hAnsi="Cambria" w:cs="Times New Roman"/>
          <w:color w:val="000000"/>
          <w:sz w:val="21"/>
          <w:szCs w:val="21"/>
        </w:rPr>
        <w:t>Vaillant</w:t>
      </w:r>
      <w:proofErr w:type="spellEnd"/>
      <w:r w:rsidR="00A932A6" w:rsidRPr="00072FA8">
        <w:rPr>
          <w:rFonts w:ascii="Cambria" w:eastAsia="Batang" w:hAnsi="Cambria" w:cs="Times New Roman"/>
          <w:color w:val="000000"/>
          <w:sz w:val="21"/>
          <w:szCs w:val="21"/>
        </w:rPr>
        <w:t xml:space="preserve">, José Pupo </w:t>
      </w:r>
      <w:proofErr w:type="spellStart"/>
      <w:r w:rsidR="00A932A6" w:rsidRPr="00072FA8">
        <w:rPr>
          <w:rFonts w:ascii="Cambria" w:eastAsia="Batang" w:hAnsi="Cambria" w:cs="Times New Roman"/>
          <w:color w:val="000000"/>
          <w:sz w:val="21"/>
          <w:szCs w:val="21"/>
        </w:rPr>
        <w:t>Chaveco</w:t>
      </w:r>
      <w:proofErr w:type="spellEnd"/>
      <w:r w:rsidR="00A932A6" w:rsidRPr="00072FA8">
        <w:rPr>
          <w:rFonts w:ascii="Cambria" w:eastAsia="Batang" w:hAnsi="Cambria" w:cs="Times New Roman"/>
          <w:color w:val="000000"/>
          <w:sz w:val="21"/>
          <w:szCs w:val="21"/>
        </w:rPr>
        <w:t xml:space="preserve"> y </w:t>
      </w:r>
      <w:proofErr w:type="spellStart"/>
      <w:r w:rsidR="00A932A6" w:rsidRPr="00072FA8">
        <w:rPr>
          <w:rFonts w:ascii="Cambria" w:eastAsia="Batang" w:hAnsi="Cambria" w:cs="Times New Roman"/>
          <w:color w:val="000000"/>
          <w:sz w:val="21"/>
          <w:szCs w:val="21"/>
        </w:rPr>
        <w:t>Roilan</w:t>
      </w:r>
      <w:proofErr w:type="spellEnd"/>
      <w:r w:rsidR="00A932A6" w:rsidRPr="00072FA8">
        <w:rPr>
          <w:rFonts w:ascii="Cambria" w:eastAsia="Batang" w:hAnsi="Cambria" w:cs="Times New Roman"/>
          <w:color w:val="000000"/>
          <w:sz w:val="21"/>
          <w:szCs w:val="21"/>
        </w:rPr>
        <w:t xml:space="preserve"> </w:t>
      </w:r>
      <w:proofErr w:type="spellStart"/>
      <w:r w:rsidR="00A932A6" w:rsidRPr="00072FA8">
        <w:rPr>
          <w:rFonts w:ascii="Cambria" w:eastAsia="Batang" w:hAnsi="Cambria" w:cs="Times New Roman"/>
          <w:color w:val="000000"/>
          <w:sz w:val="21"/>
          <w:szCs w:val="21"/>
        </w:rPr>
        <w:t>Zárraga</w:t>
      </w:r>
      <w:proofErr w:type="spellEnd"/>
      <w:r w:rsidR="00A932A6" w:rsidRPr="00072FA8">
        <w:rPr>
          <w:rFonts w:ascii="Cambria" w:eastAsia="Batang" w:hAnsi="Cambria" w:cs="Times New Roman"/>
          <w:color w:val="000000"/>
          <w:sz w:val="21"/>
          <w:szCs w:val="21"/>
        </w:rPr>
        <w:t xml:space="preserve"> Ferrer </w:t>
      </w:r>
      <w:r w:rsidR="00A932A6" w:rsidRPr="00072FA8">
        <w:rPr>
          <w:rFonts w:ascii="Cambria" w:eastAsia="Batang" w:hAnsi="Cambria" w:cs="Times New Roman"/>
          <w:color w:val="000000"/>
          <w:sz w:val="21"/>
          <w:szCs w:val="21"/>
          <w:lang w:val="es-ES"/>
        </w:rPr>
        <w:t>(“</w:t>
      </w:r>
      <w:r w:rsidR="00A932A6">
        <w:rPr>
          <w:rFonts w:ascii="Cambria" w:eastAsia="Batang" w:hAnsi="Cambria" w:cs="Times New Roman"/>
          <w:color w:val="000000"/>
          <w:sz w:val="21"/>
          <w:szCs w:val="21"/>
          <w:lang w:val="es-ES"/>
        </w:rPr>
        <w:t>los</w:t>
      </w:r>
      <w:r w:rsidR="00A932A6" w:rsidRPr="00072FA8">
        <w:rPr>
          <w:rFonts w:ascii="Cambria" w:eastAsia="Batang" w:hAnsi="Cambria" w:cs="Times New Roman"/>
          <w:color w:val="000000"/>
          <w:sz w:val="21"/>
          <w:szCs w:val="21"/>
          <w:lang w:val="es-ES"/>
        </w:rPr>
        <w:t xml:space="preserve"> propuesto</w:t>
      </w:r>
      <w:r w:rsidR="00A932A6">
        <w:rPr>
          <w:rFonts w:ascii="Cambria" w:eastAsia="Batang" w:hAnsi="Cambria" w:cs="Times New Roman"/>
          <w:color w:val="000000"/>
          <w:sz w:val="21"/>
          <w:szCs w:val="21"/>
          <w:lang w:val="es-ES"/>
        </w:rPr>
        <w:t>s</w:t>
      </w:r>
      <w:r w:rsidR="00A932A6" w:rsidRPr="00072FA8">
        <w:rPr>
          <w:rFonts w:ascii="Cambria" w:eastAsia="Batang" w:hAnsi="Cambria" w:cs="Times New Roman"/>
          <w:color w:val="000000"/>
          <w:sz w:val="21"/>
          <w:szCs w:val="21"/>
          <w:lang w:val="es-ES"/>
        </w:rPr>
        <w:t xml:space="preserve"> beneficiario</w:t>
      </w:r>
      <w:r w:rsidR="00A932A6">
        <w:rPr>
          <w:rFonts w:ascii="Cambria" w:eastAsia="Batang" w:hAnsi="Cambria" w:cs="Times New Roman"/>
          <w:color w:val="000000"/>
          <w:sz w:val="21"/>
          <w:szCs w:val="21"/>
          <w:lang w:val="es-ES"/>
        </w:rPr>
        <w:t>s</w:t>
      </w:r>
      <w:r w:rsidR="00A932A6" w:rsidRPr="00072FA8">
        <w:rPr>
          <w:rFonts w:ascii="Cambria" w:eastAsia="Batang" w:hAnsi="Cambria" w:cs="Times New Roman"/>
          <w:color w:val="000000"/>
          <w:sz w:val="21"/>
          <w:szCs w:val="21"/>
          <w:lang w:val="es-ES"/>
        </w:rPr>
        <w:t>”)</w:t>
      </w:r>
      <w:r w:rsidRPr="00072FA8">
        <w:rPr>
          <w:rFonts w:ascii="Cambria" w:eastAsia="Batang" w:hAnsi="Cambria" w:cs="Times New Roman"/>
          <w:color w:val="000000"/>
          <w:sz w:val="21"/>
          <w:szCs w:val="21"/>
          <w:lang w:val="es-ES"/>
        </w:rPr>
        <w:t xml:space="preserve">. Según la solicitud, </w:t>
      </w:r>
      <w:r w:rsidR="00D83ACA">
        <w:rPr>
          <w:rFonts w:ascii="Cambria" w:eastAsia="Batang" w:hAnsi="Cambria" w:cs="Times New Roman"/>
          <w:color w:val="000000"/>
          <w:sz w:val="21"/>
          <w:szCs w:val="21"/>
          <w:lang w:val="es-ES"/>
        </w:rPr>
        <w:t>los</w:t>
      </w:r>
      <w:r w:rsidRPr="00072FA8">
        <w:rPr>
          <w:rFonts w:ascii="Cambria" w:eastAsia="Batang" w:hAnsi="Cambria" w:cs="Times New Roman"/>
          <w:color w:val="000000"/>
          <w:sz w:val="21"/>
          <w:szCs w:val="21"/>
          <w:lang w:val="es-ES"/>
        </w:rPr>
        <w:t xml:space="preserve"> propuesto</w:t>
      </w:r>
      <w:r w:rsidR="00D83ACA">
        <w:rPr>
          <w:rFonts w:ascii="Cambria" w:eastAsia="Batang" w:hAnsi="Cambria" w:cs="Times New Roman"/>
          <w:color w:val="000000"/>
          <w:sz w:val="21"/>
          <w:szCs w:val="21"/>
          <w:lang w:val="es-ES"/>
        </w:rPr>
        <w:t>s</w:t>
      </w:r>
      <w:r w:rsidRPr="00072FA8">
        <w:rPr>
          <w:rFonts w:ascii="Cambria" w:eastAsia="Batang" w:hAnsi="Cambria" w:cs="Times New Roman"/>
          <w:color w:val="000000"/>
          <w:sz w:val="21"/>
          <w:szCs w:val="21"/>
          <w:lang w:val="es-ES"/>
        </w:rPr>
        <w:t xml:space="preserve"> beneficiario</w:t>
      </w:r>
      <w:r w:rsidR="00D83ACA">
        <w:rPr>
          <w:rFonts w:ascii="Cambria" w:eastAsia="Batang" w:hAnsi="Cambria" w:cs="Times New Roman"/>
          <w:color w:val="000000"/>
          <w:sz w:val="21"/>
          <w:szCs w:val="21"/>
          <w:lang w:val="es-ES"/>
        </w:rPr>
        <w:t>s se encuentran privados de libertad en condiciones inadecuadas y siendo sometidos a malos tratos.</w:t>
      </w:r>
    </w:p>
    <w:p w14:paraId="0A69FE71"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1F52E4C8" w14:textId="282F9AD8" w:rsidR="00072FA8" w:rsidRPr="00072FA8" w:rsidRDefault="00072FA8" w:rsidP="00D83ACA">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La Comisión solicitó información al Estado, conforme al artículo 25 de su Reglamento</w:t>
      </w:r>
      <w:r w:rsidR="00D10B6E">
        <w:rPr>
          <w:rFonts w:ascii="Cambria" w:eastAsia="Batang" w:hAnsi="Cambria" w:cs="Times New Roman"/>
          <w:color w:val="000000"/>
          <w:sz w:val="21"/>
          <w:szCs w:val="21"/>
          <w:lang w:val="es-ES"/>
        </w:rPr>
        <w:t>,</w:t>
      </w:r>
      <w:r w:rsidRPr="00072FA8">
        <w:rPr>
          <w:rFonts w:ascii="Cambria" w:eastAsia="Batang" w:hAnsi="Cambria" w:cs="Times New Roman"/>
          <w:color w:val="000000"/>
          <w:sz w:val="21"/>
          <w:szCs w:val="21"/>
          <w:lang w:val="es-ES"/>
        </w:rPr>
        <w:t xml:space="preserve"> el </w:t>
      </w:r>
      <w:r w:rsidR="00D10B6E">
        <w:rPr>
          <w:rFonts w:ascii="Cambria" w:eastAsia="Batang" w:hAnsi="Cambria" w:cs="Times New Roman"/>
          <w:color w:val="000000"/>
          <w:sz w:val="21"/>
          <w:szCs w:val="21"/>
          <w:lang w:val="es-ES"/>
        </w:rPr>
        <w:t>13</w:t>
      </w:r>
      <w:r w:rsidRPr="00072FA8">
        <w:rPr>
          <w:rFonts w:ascii="Cambria" w:eastAsia="Batang" w:hAnsi="Cambria" w:cs="Times New Roman"/>
          <w:color w:val="000000"/>
          <w:sz w:val="21"/>
          <w:szCs w:val="21"/>
          <w:lang w:val="es-ES"/>
        </w:rPr>
        <w:t xml:space="preserve"> de </w:t>
      </w:r>
      <w:r w:rsidR="00D10B6E">
        <w:rPr>
          <w:rFonts w:ascii="Cambria" w:eastAsia="Batang" w:hAnsi="Cambria" w:cs="Times New Roman"/>
          <w:color w:val="000000"/>
          <w:sz w:val="21"/>
          <w:szCs w:val="21"/>
          <w:lang w:val="es-ES"/>
        </w:rPr>
        <w:t>enero de 2020</w:t>
      </w:r>
      <w:r w:rsidRPr="00072FA8">
        <w:rPr>
          <w:rFonts w:ascii="Cambria" w:eastAsia="Batang" w:hAnsi="Cambria" w:cs="Times New Roman"/>
          <w:color w:val="000000"/>
          <w:sz w:val="21"/>
          <w:szCs w:val="21"/>
          <w:lang w:val="es-ES"/>
        </w:rPr>
        <w:t xml:space="preserve">. </w:t>
      </w:r>
      <w:r w:rsidRPr="00072FA8">
        <w:rPr>
          <w:rFonts w:ascii="Cambria" w:eastAsia="Batang" w:hAnsi="Cambria" w:cs="Times New Roman"/>
          <w:color w:val="000000"/>
          <w:sz w:val="21"/>
          <w:szCs w:val="21"/>
          <w:lang w:val="es-ES_tradnl"/>
        </w:rPr>
        <w:t xml:space="preserve">A la fecha no se ha recibido la respuesta del Estado. Por su parte, los solicitantes </w:t>
      </w:r>
      <w:r w:rsidR="00D10B6E">
        <w:rPr>
          <w:rFonts w:ascii="Cambria" w:eastAsia="Batang" w:hAnsi="Cambria" w:cs="Times New Roman"/>
          <w:color w:val="000000"/>
          <w:sz w:val="21"/>
          <w:szCs w:val="21"/>
          <w:lang w:val="es-ES_tradnl"/>
        </w:rPr>
        <w:t xml:space="preserve">continuaron </w:t>
      </w:r>
      <w:r w:rsidRPr="00072FA8">
        <w:rPr>
          <w:rFonts w:ascii="Cambria" w:eastAsia="Batang" w:hAnsi="Cambria" w:cs="Times New Roman"/>
          <w:color w:val="000000"/>
          <w:sz w:val="21"/>
          <w:szCs w:val="21"/>
          <w:lang w:val="es-ES_tradnl"/>
        </w:rPr>
        <w:t>aporta</w:t>
      </w:r>
      <w:r w:rsidR="00D10B6E">
        <w:rPr>
          <w:rFonts w:ascii="Cambria" w:eastAsia="Batang" w:hAnsi="Cambria" w:cs="Times New Roman"/>
          <w:color w:val="000000"/>
          <w:sz w:val="21"/>
          <w:szCs w:val="21"/>
          <w:lang w:val="es-ES_tradnl"/>
        </w:rPr>
        <w:t>ndo</w:t>
      </w:r>
      <w:r w:rsidRPr="00072FA8">
        <w:rPr>
          <w:rFonts w:ascii="Cambria" w:eastAsia="Batang" w:hAnsi="Cambria" w:cs="Times New Roman"/>
          <w:color w:val="000000"/>
          <w:sz w:val="21"/>
          <w:szCs w:val="21"/>
          <w:lang w:val="es-ES_tradnl"/>
        </w:rPr>
        <w:t xml:space="preserve"> información adicional</w:t>
      </w:r>
      <w:r w:rsidR="00D10B6E">
        <w:rPr>
          <w:rFonts w:ascii="Cambria" w:eastAsia="Batang" w:hAnsi="Cambria" w:cs="Times New Roman"/>
          <w:color w:val="000000"/>
          <w:sz w:val="21"/>
          <w:szCs w:val="21"/>
          <w:lang w:val="es-ES_tradnl"/>
        </w:rPr>
        <w:t xml:space="preserve">, </w:t>
      </w:r>
      <w:r w:rsidR="00D10B6E" w:rsidRPr="00D10B6E">
        <w:rPr>
          <w:rFonts w:ascii="Cambria" w:eastAsia="Batang" w:hAnsi="Cambria" w:cs="Times New Roman"/>
          <w:color w:val="000000"/>
          <w:sz w:val="21"/>
          <w:szCs w:val="21"/>
          <w:lang w:val="es-ES"/>
        </w:rPr>
        <w:t xml:space="preserve">siendo la más reciente </w:t>
      </w:r>
      <w:r w:rsidR="00A932A6">
        <w:rPr>
          <w:rFonts w:ascii="Cambria" w:eastAsia="Batang" w:hAnsi="Cambria" w:cs="Times New Roman"/>
          <w:color w:val="000000"/>
          <w:sz w:val="21"/>
          <w:szCs w:val="21"/>
          <w:lang w:val="es-ES"/>
        </w:rPr>
        <w:t>de</w:t>
      </w:r>
      <w:r w:rsidR="00D10B6E">
        <w:rPr>
          <w:rFonts w:ascii="Cambria" w:eastAsia="Batang" w:hAnsi="Cambria" w:cs="Times New Roman"/>
          <w:color w:val="000000"/>
          <w:sz w:val="21"/>
          <w:szCs w:val="21"/>
          <w:lang w:val="es-ES"/>
        </w:rPr>
        <w:t xml:space="preserve"> 9 de diciembre de 2019</w:t>
      </w:r>
      <w:r w:rsidRPr="00072FA8">
        <w:rPr>
          <w:rFonts w:ascii="Cambria" w:eastAsia="Batang" w:hAnsi="Cambria" w:cs="Times New Roman"/>
          <w:color w:val="000000"/>
          <w:sz w:val="21"/>
          <w:szCs w:val="21"/>
          <w:lang w:val="es-ES"/>
        </w:rPr>
        <w:t>.</w:t>
      </w:r>
    </w:p>
    <w:p w14:paraId="4A1F9B2E"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39911B56" w14:textId="59C557B7" w:rsidR="00072FA8" w:rsidRPr="00072FA8" w:rsidRDefault="00072FA8" w:rsidP="00D10B6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Tras analizar las alegaciones de hecho y de derecho presentadas por </w:t>
      </w:r>
      <w:r w:rsidR="00A932A6">
        <w:rPr>
          <w:rFonts w:ascii="Cambria" w:eastAsia="Batang" w:hAnsi="Cambria" w:cs="Times New Roman"/>
          <w:color w:val="000000"/>
          <w:sz w:val="21"/>
          <w:szCs w:val="21"/>
          <w:lang w:val="es-ES"/>
        </w:rPr>
        <w:t>los solicitantes</w:t>
      </w:r>
      <w:r w:rsidRPr="00072FA8">
        <w:rPr>
          <w:rFonts w:ascii="Cambria" w:eastAsia="Batang" w:hAnsi="Cambria" w:cs="Times New Roman"/>
          <w:color w:val="000000"/>
          <w:sz w:val="21"/>
          <w:szCs w:val="21"/>
          <w:lang w:val="es-ES"/>
        </w:rPr>
        <w:t xml:space="preserve">, la Comisión considera que la información presentada demuestra </w:t>
      </w:r>
      <w:r w:rsidRPr="00072FA8">
        <w:rPr>
          <w:rFonts w:ascii="Cambria" w:eastAsia="Batang" w:hAnsi="Cambria" w:cs="Times New Roman"/>
          <w:i/>
          <w:color w:val="000000"/>
          <w:sz w:val="21"/>
          <w:szCs w:val="21"/>
          <w:lang w:val="es-ES"/>
        </w:rPr>
        <w:t>prima facie</w:t>
      </w:r>
      <w:r w:rsidRPr="00072FA8">
        <w:rPr>
          <w:rFonts w:ascii="Cambria" w:eastAsia="Batang" w:hAnsi="Cambria" w:cs="Times New Roman"/>
          <w:color w:val="000000"/>
          <w:sz w:val="21"/>
          <w:szCs w:val="21"/>
          <w:lang w:val="es-ES"/>
        </w:rPr>
        <w:t xml:space="preserve"> que </w:t>
      </w:r>
      <w:r w:rsidR="00A932A6">
        <w:rPr>
          <w:rFonts w:ascii="Cambria" w:eastAsia="Batang" w:hAnsi="Cambria" w:cs="Times New Roman"/>
          <w:color w:val="000000"/>
          <w:sz w:val="21"/>
          <w:szCs w:val="21"/>
          <w:lang w:val="es-ES"/>
        </w:rPr>
        <w:t>los señores</w:t>
      </w:r>
      <w:r w:rsidRPr="00072FA8">
        <w:rPr>
          <w:rFonts w:ascii="Cambria" w:eastAsia="Batang" w:hAnsi="Cambria" w:cs="Times New Roman"/>
          <w:color w:val="000000"/>
          <w:sz w:val="21"/>
          <w:szCs w:val="21"/>
          <w:lang w:val="es-ES"/>
        </w:rPr>
        <w:t xml:space="preserve"> </w:t>
      </w:r>
      <w:r w:rsidR="00A26B0F" w:rsidRPr="00A26B0F">
        <w:rPr>
          <w:rFonts w:ascii="Cambria" w:eastAsia="Batang" w:hAnsi="Cambria" w:cs="Times New Roman"/>
          <w:color w:val="000000"/>
          <w:sz w:val="21"/>
          <w:szCs w:val="21"/>
        </w:rPr>
        <w:t xml:space="preserve">Fernando González </w:t>
      </w:r>
      <w:proofErr w:type="spellStart"/>
      <w:r w:rsidR="00A26B0F" w:rsidRPr="00A26B0F">
        <w:rPr>
          <w:rFonts w:ascii="Cambria" w:eastAsia="Batang" w:hAnsi="Cambria" w:cs="Times New Roman"/>
          <w:color w:val="000000"/>
          <w:sz w:val="21"/>
          <w:szCs w:val="21"/>
        </w:rPr>
        <w:t>Vaillant</w:t>
      </w:r>
      <w:proofErr w:type="spellEnd"/>
      <w:r w:rsidR="00A26B0F" w:rsidRPr="00A26B0F">
        <w:rPr>
          <w:rFonts w:ascii="Cambria" w:eastAsia="Batang" w:hAnsi="Cambria" w:cs="Times New Roman"/>
          <w:color w:val="000000"/>
          <w:sz w:val="21"/>
          <w:szCs w:val="21"/>
        </w:rPr>
        <w:t xml:space="preserve">, José Pupo </w:t>
      </w:r>
      <w:proofErr w:type="spellStart"/>
      <w:r w:rsidR="00A26B0F" w:rsidRPr="00A26B0F">
        <w:rPr>
          <w:rFonts w:ascii="Cambria" w:eastAsia="Batang" w:hAnsi="Cambria" w:cs="Times New Roman"/>
          <w:color w:val="000000"/>
          <w:sz w:val="21"/>
          <w:szCs w:val="21"/>
        </w:rPr>
        <w:t>Chaveco</w:t>
      </w:r>
      <w:proofErr w:type="spellEnd"/>
      <w:r w:rsidR="00A26B0F" w:rsidRPr="00A26B0F">
        <w:rPr>
          <w:rFonts w:ascii="Cambria" w:eastAsia="Batang" w:hAnsi="Cambria" w:cs="Times New Roman"/>
          <w:color w:val="000000"/>
          <w:sz w:val="21"/>
          <w:szCs w:val="21"/>
        </w:rPr>
        <w:t xml:space="preserve"> y </w:t>
      </w:r>
      <w:proofErr w:type="spellStart"/>
      <w:r w:rsidR="00A26B0F" w:rsidRPr="00A26B0F">
        <w:rPr>
          <w:rFonts w:ascii="Cambria" w:eastAsia="Batang" w:hAnsi="Cambria" w:cs="Times New Roman"/>
          <w:color w:val="000000"/>
          <w:sz w:val="21"/>
          <w:szCs w:val="21"/>
        </w:rPr>
        <w:t>Roilan</w:t>
      </w:r>
      <w:proofErr w:type="spellEnd"/>
      <w:r w:rsidR="00A26B0F" w:rsidRPr="00A26B0F">
        <w:rPr>
          <w:rFonts w:ascii="Cambria" w:eastAsia="Batang" w:hAnsi="Cambria" w:cs="Times New Roman"/>
          <w:color w:val="000000"/>
          <w:sz w:val="21"/>
          <w:szCs w:val="21"/>
        </w:rPr>
        <w:t xml:space="preserve"> </w:t>
      </w:r>
      <w:proofErr w:type="spellStart"/>
      <w:r w:rsidR="00A26B0F" w:rsidRPr="00A26B0F">
        <w:rPr>
          <w:rFonts w:ascii="Cambria" w:eastAsia="Batang" w:hAnsi="Cambria" w:cs="Times New Roman"/>
          <w:color w:val="000000"/>
          <w:sz w:val="21"/>
          <w:szCs w:val="21"/>
        </w:rPr>
        <w:t>Zárraga</w:t>
      </w:r>
      <w:proofErr w:type="spellEnd"/>
      <w:r w:rsidR="00A26B0F" w:rsidRPr="00A26B0F">
        <w:rPr>
          <w:rFonts w:ascii="Cambria" w:eastAsia="Batang" w:hAnsi="Cambria" w:cs="Times New Roman"/>
          <w:color w:val="000000"/>
          <w:sz w:val="21"/>
          <w:szCs w:val="21"/>
        </w:rPr>
        <w:t xml:space="preserve"> Ferrer </w:t>
      </w:r>
      <w:r w:rsidRPr="00072FA8">
        <w:rPr>
          <w:rFonts w:ascii="Cambria" w:eastAsia="Batang" w:hAnsi="Cambria" w:cs="Times New Roman"/>
          <w:color w:val="000000"/>
          <w:sz w:val="21"/>
          <w:szCs w:val="21"/>
          <w:lang w:val="es-ES"/>
        </w:rPr>
        <w:t>se encuentra</w:t>
      </w:r>
      <w:r w:rsidR="00A932A6">
        <w:rPr>
          <w:rFonts w:ascii="Cambria" w:eastAsia="Batang" w:hAnsi="Cambria" w:cs="Times New Roman"/>
          <w:color w:val="000000"/>
          <w:sz w:val="21"/>
          <w:szCs w:val="21"/>
          <w:lang w:val="es-ES"/>
        </w:rPr>
        <w:t>n</w:t>
      </w:r>
      <w:r w:rsidRPr="00072FA8">
        <w:rPr>
          <w:rFonts w:ascii="Cambria" w:eastAsia="Batang" w:hAnsi="Cambria" w:cs="Times New Roman"/>
          <w:color w:val="000000"/>
          <w:sz w:val="21"/>
          <w:szCs w:val="21"/>
          <w:lang w:val="es-ES"/>
        </w:rPr>
        <w:t xml:space="preserve"> en una situación de gravedad y urgencia, puesto que sus derechos a la salud, vida e integridad personal están en grave riesgo. En consecuencia, de acuerdo con el Artículo 25 del Reglamento de la CIDH, </w:t>
      </w:r>
      <w:r w:rsidR="0016772D">
        <w:rPr>
          <w:rFonts w:ascii="Cambria" w:eastAsia="Batang" w:hAnsi="Cambria" w:cs="Times New Roman"/>
          <w:color w:val="000000"/>
          <w:sz w:val="21"/>
          <w:szCs w:val="21"/>
          <w:lang w:val="es-ES"/>
        </w:rPr>
        <w:t>esta</w:t>
      </w:r>
      <w:r w:rsidRPr="00072FA8">
        <w:rPr>
          <w:rFonts w:ascii="Cambria" w:eastAsia="Batang" w:hAnsi="Cambria" w:cs="Times New Roman"/>
          <w:color w:val="000000"/>
          <w:sz w:val="21"/>
          <w:szCs w:val="21"/>
          <w:lang w:val="es-ES"/>
        </w:rPr>
        <w:t xml:space="preserve"> solicita a Cuba que: a) adopte las med</w:t>
      </w:r>
      <w:r w:rsidR="0016772D">
        <w:rPr>
          <w:rFonts w:ascii="Cambria" w:eastAsia="Batang" w:hAnsi="Cambria" w:cs="Times New Roman"/>
          <w:color w:val="000000"/>
          <w:sz w:val="21"/>
          <w:szCs w:val="21"/>
          <w:lang w:val="es-ES"/>
        </w:rPr>
        <w:t>idas necesarias para proteger la</w:t>
      </w:r>
      <w:r w:rsidRPr="00072FA8">
        <w:rPr>
          <w:rFonts w:ascii="Cambria" w:eastAsia="Batang" w:hAnsi="Cambria" w:cs="Times New Roman"/>
          <w:color w:val="000000"/>
          <w:sz w:val="21"/>
          <w:szCs w:val="21"/>
          <w:lang w:val="es-ES"/>
        </w:rPr>
        <w:t xml:space="preserve"> vida e integridad personal</w:t>
      </w:r>
      <w:r w:rsidR="0016772D">
        <w:rPr>
          <w:rFonts w:ascii="Cambria" w:eastAsia="Batang" w:hAnsi="Cambria" w:cs="Times New Roman"/>
          <w:color w:val="000000"/>
          <w:sz w:val="21"/>
          <w:szCs w:val="21"/>
          <w:lang w:val="es-ES"/>
        </w:rPr>
        <w:t xml:space="preserve"> de </w:t>
      </w:r>
      <w:r w:rsidR="000637F8">
        <w:rPr>
          <w:rFonts w:ascii="Cambria" w:eastAsia="Batang" w:hAnsi="Cambria" w:cs="Times New Roman"/>
          <w:color w:val="000000"/>
          <w:sz w:val="21"/>
          <w:szCs w:val="21"/>
          <w:lang w:val="es-ES"/>
        </w:rPr>
        <w:t xml:space="preserve">los señores </w:t>
      </w:r>
      <w:r w:rsidR="0016772D" w:rsidRPr="0016772D">
        <w:rPr>
          <w:rFonts w:ascii="Cambria" w:eastAsia="Batang" w:hAnsi="Cambria" w:cs="Times New Roman"/>
          <w:color w:val="000000"/>
          <w:sz w:val="21"/>
          <w:szCs w:val="21"/>
        </w:rPr>
        <w:t xml:space="preserve">Fernando González </w:t>
      </w:r>
      <w:proofErr w:type="spellStart"/>
      <w:r w:rsidR="0016772D" w:rsidRPr="0016772D">
        <w:rPr>
          <w:rFonts w:ascii="Cambria" w:eastAsia="Batang" w:hAnsi="Cambria" w:cs="Times New Roman"/>
          <w:color w:val="000000"/>
          <w:sz w:val="21"/>
          <w:szCs w:val="21"/>
        </w:rPr>
        <w:t>Vaillant</w:t>
      </w:r>
      <w:proofErr w:type="spellEnd"/>
      <w:r w:rsidR="0016772D" w:rsidRPr="0016772D">
        <w:rPr>
          <w:rFonts w:ascii="Cambria" w:eastAsia="Batang" w:hAnsi="Cambria" w:cs="Times New Roman"/>
          <w:color w:val="000000"/>
          <w:sz w:val="21"/>
          <w:szCs w:val="21"/>
        </w:rPr>
        <w:t xml:space="preserve">, José Pupo </w:t>
      </w:r>
      <w:proofErr w:type="spellStart"/>
      <w:r w:rsidR="0016772D" w:rsidRPr="0016772D">
        <w:rPr>
          <w:rFonts w:ascii="Cambria" w:eastAsia="Batang" w:hAnsi="Cambria" w:cs="Times New Roman"/>
          <w:color w:val="000000"/>
          <w:sz w:val="21"/>
          <w:szCs w:val="21"/>
        </w:rPr>
        <w:t>Chaveco</w:t>
      </w:r>
      <w:proofErr w:type="spellEnd"/>
      <w:r w:rsidR="0016772D" w:rsidRPr="0016772D">
        <w:rPr>
          <w:rFonts w:ascii="Cambria" w:eastAsia="Batang" w:hAnsi="Cambria" w:cs="Times New Roman"/>
          <w:color w:val="000000"/>
          <w:sz w:val="21"/>
          <w:szCs w:val="21"/>
        </w:rPr>
        <w:t xml:space="preserve"> y </w:t>
      </w:r>
      <w:proofErr w:type="spellStart"/>
      <w:r w:rsidR="0016772D" w:rsidRPr="0016772D">
        <w:rPr>
          <w:rFonts w:ascii="Cambria" w:eastAsia="Batang" w:hAnsi="Cambria" w:cs="Times New Roman"/>
          <w:color w:val="000000"/>
          <w:sz w:val="21"/>
          <w:szCs w:val="21"/>
        </w:rPr>
        <w:t>Roilan</w:t>
      </w:r>
      <w:proofErr w:type="spellEnd"/>
      <w:r w:rsidR="0016772D" w:rsidRPr="0016772D">
        <w:rPr>
          <w:rFonts w:ascii="Cambria" w:eastAsia="Batang" w:hAnsi="Cambria" w:cs="Times New Roman"/>
          <w:color w:val="000000"/>
          <w:sz w:val="21"/>
          <w:szCs w:val="21"/>
        </w:rPr>
        <w:t xml:space="preserve"> </w:t>
      </w:r>
      <w:proofErr w:type="spellStart"/>
      <w:r w:rsidR="0016772D" w:rsidRPr="0016772D">
        <w:rPr>
          <w:rFonts w:ascii="Cambria" w:eastAsia="Batang" w:hAnsi="Cambria" w:cs="Times New Roman"/>
          <w:color w:val="000000"/>
          <w:sz w:val="21"/>
          <w:szCs w:val="21"/>
        </w:rPr>
        <w:t>Zárraga</w:t>
      </w:r>
      <w:proofErr w:type="spellEnd"/>
      <w:r w:rsidR="0016772D" w:rsidRPr="0016772D">
        <w:rPr>
          <w:rFonts w:ascii="Cambria" w:eastAsia="Batang" w:hAnsi="Cambria" w:cs="Times New Roman"/>
          <w:color w:val="000000"/>
          <w:sz w:val="21"/>
          <w:szCs w:val="21"/>
        </w:rPr>
        <w:t xml:space="preserve"> Ferrer</w:t>
      </w:r>
      <w:r w:rsidR="00A932A6">
        <w:rPr>
          <w:rFonts w:ascii="Cambria" w:eastAsia="Batang" w:hAnsi="Cambria" w:cs="Times New Roman"/>
          <w:color w:val="000000"/>
          <w:sz w:val="21"/>
          <w:szCs w:val="21"/>
        </w:rPr>
        <w:t>; en particular</w:t>
      </w:r>
      <w:r w:rsidRPr="00072FA8">
        <w:rPr>
          <w:rFonts w:ascii="Cambria" w:eastAsia="Batang" w:hAnsi="Cambria" w:cs="Times New Roman"/>
          <w:color w:val="000000"/>
          <w:sz w:val="21"/>
          <w:szCs w:val="21"/>
          <w:lang w:val="es-ES"/>
        </w:rPr>
        <w:t xml:space="preserve">, </w:t>
      </w:r>
      <w:r w:rsidR="0016772D">
        <w:rPr>
          <w:rFonts w:ascii="Cambria" w:eastAsia="Batang" w:hAnsi="Cambria" w:cs="Times New Roman"/>
          <w:color w:val="000000"/>
          <w:sz w:val="21"/>
          <w:szCs w:val="21"/>
          <w:lang w:val="es-ES"/>
        </w:rPr>
        <w:t>garantizando que sus condiciones de detención se adecuen a los estándares internacionales aplicables</w:t>
      </w:r>
      <w:r w:rsidRPr="00072FA8">
        <w:rPr>
          <w:rFonts w:ascii="Cambria" w:eastAsia="Batang" w:hAnsi="Cambria" w:cs="Times New Roman"/>
          <w:color w:val="000000"/>
          <w:sz w:val="21"/>
          <w:szCs w:val="21"/>
          <w:lang w:val="es-ES"/>
        </w:rPr>
        <w:t xml:space="preserve">; b) concierte las medidas a implementarse con </w:t>
      </w:r>
      <w:r w:rsidR="00A932A6">
        <w:rPr>
          <w:rFonts w:ascii="Cambria" w:eastAsia="Batang" w:hAnsi="Cambria" w:cs="Times New Roman"/>
          <w:color w:val="000000"/>
          <w:sz w:val="21"/>
          <w:szCs w:val="21"/>
          <w:lang w:val="es-ES"/>
        </w:rPr>
        <w:t>los beneficiarios</w:t>
      </w:r>
      <w:r w:rsidRPr="00072FA8">
        <w:rPr>
          <w:rFonts w:ascii="Cambria" w:eastAsia="Batang" w:hAnsi="Cambria" w:cs="Times New Roman"/>
          <w:color w:val="000000"/>
          <w:sz w:val="21"/>
          <w:szCs w:val="21"/>
          <w:lang w:val="es-ES"/>
        </w:rPr>
        <w:t xml:space="preserve"> y sus representantes; y c) informe sobre las acciones adelantadas a fin de investigar los presuntos hechos que dieron lugar a la adopción de la presente resolución y así evitar su repetición.</w:t>
      </w:r>
    </w:p>
    <w:p w14:paraId="0ED2941A"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3F886577" w14:textId="77777777" w:rsidR="00072FA8" w:rsidRPr="00072FA8" w:rsidRDefault="00072FA8" w:rsidP="00072FA8">
      <w:pPr>
        <w:numPr>
          <w:ilvl w:val="0"/>
          <w:numId w:val="2"/>
        </w:numPr>
        <w:spacing w:after="0" w:line="240" w:lineRule="auto"/>
        <w:ind w:hanging="294"/>
        <w:jc w:val="both"/>
        <w:rPr>
          <w:rFonts w:ascii="Cambria" w:eastAsia="Batang" w:hAnsi="Cambria" w:cs="Times New Roman"/>
          <w:b/>
          <w:color w:val="000000"/>
          <w:sz w:val="21"/>
          <w:szCs w:val="21"/>
          <w:lang w:val="es-ES"/>
        </w:rPr>
      </w:pPr>
      <w:r w:rsidRPr="00072FA8">
        <w:rPr>
          <w:rFonts w:ascii="Cambria" w:eastAsia="Batang" w:hAnsi="Cambria" w:cs="Times New Roman"/>
          <w:b/>
          <w:color w:val="000000"/>
          <w:sz w:val="21"/>
          <w:szCs w:val="21"/>
          <w:lang w:val="es-ES"/>
        </w:rPr>
        <w:t xml:space="preserve">RESUMEN DE HECHOS Y ARGUMENTOS </w:t>
      </w:r>
    </w:p>
    <w:p w14:paraId="6EA94CA9"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6FEEE5B4" w14:textId="77777777" w:rsidR="00072FA8" w:rsidRPr="00072FA8" w:rsidRDefault="00072FA8" w:rsidP="00072FA8">
      <w:pPr>
        <w:numPr>
          <w:ilvl w:val="0"/>
          <w:numId w:val="4"/>
        </w:numPr>
        <w:spacing w:after="0" w:line="240" w:lineRule="auto"/>
        <w:jc w:val="both"/>
        <w:rPr>
          <w:rFonts w:ascii="Cambria" w:eastAsia="Batang" w:hAnsi="Cambria" w:cs="Times New Roman"/>
          <w:b/>
          <w:color w:val="000000"/>
          <w:sz w:val="21"/>
          <w:szCs w:val="21"/>
          <w:lang w:val="es-ES"/>
        </w:rPr>
      </w:pPr>
      <w:r w:rsidRPr="00072FA8">
        <w:rPr>
          <w:rFonts w:ascii="Cambria" w:eastAsia="Batang" w:hAnsi="Cambria" w:cs="Times New Roman"/>
          <w:b/>
          <w:color w:val="000000"/>
          <w:sz w:val="21"/>
          <w:szCs w:val="21"/>
          <w:lang w:val="es-ES"/>
        </w:rPr>
        <w:t>Información alegada por los solicitantes</w:t>
      </w:r>
    </w:p>
    <w:p w14:paraId="3AEF2367" w14:textId="77777777" w:rsidR="00072FA8" w:rsidRPr="00072FA8" w:rsidRDefault="00072FA8" w:rsidP="00072FA8">
      <w:pPr>
        <w:spacing w:after="0" w:line="240" w:lineRule="auto"/>
        <w:ind w:left="720"/>
        <w:jc w:val="both"/>
        <w:rPr>
          <w:rFonts w:ascii="Cambria" w:eastAsia="Batang" w:hAnsi="Cambria" w:cs="Times New Roman"/>
          <w:b/>
          <w:color w:val="000000"/>
          <w:sz w:val="21"/>
          <w:szCs w:val="21"/>
          <w:lang w:val="es-ES"/>
        </w:rPr>
      </w:pPr>
    </w:p>
    <w:p w14:paraId="032DE763" w14:textId="7A1ABB65" w:rsidR="00432482" w:rsidRPr="00E134B8" w:rsidRDefault="004D7C69" w:rsidP="000D1D8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E134B8">
        <w:rPr>
          <w:rFonts w:ascii="Cambria" w:eastAsia="Batang" w:hAnsi="Cambria" w:cs="Times New Roman"/>
          <w:color w:val="000000"/>
          <w:sz w:val="21"/>
          <w:szCs w:val="21"/>
          <w:lang w:val="es-ES"/>
        </w:rPr>
        <w:t xml:space="preserve">Los solicitantes alegaron </w:t>
      </w:r>
      <w:r w:rsidR="0054555E" w:rsidRPr="00E134B8">
        <w:rPr>
          <w:rFonts w:ascii="Cambria" w:eastAsia="Batang" w:hAnsi="Cambria" w:cs="Times New Roman"/>
          <w:color w:val="000000"/>
          <w:sz w:val="21"/>
          <w:szCs w:val="21"/>
          <w:lang w:val="es-ES"/>
        </w:rPr>
        <w:t xml:space="preserve">que el 1 de octubre de 2019, autoridades </w:t>
      </w:r>
      <w:r w:rsidR="00A932A6">
        <w:rPr>
          <w:rFonts w:ascii="Cambria" w:eastAsia="Batang" w:hAnsi="Cambria" w:cs="Times New Roman"/>
          <w:color w:val="000000"/>
          <w:sz w:val="21"/>
          <w:szCs w:val="21"/>
          <w:lang w:val="es-ES"/>
        </w:rPr>
        <w:t>estatales</w:t>
      </w:r>
      <w:r w:rsidR="0054555E" w:rsidRPr="00E134B8">
        <w:rPr>
          <w:rFonts w:ascii="Cambria" w:eastAsia="Batang" w:hAnsi="Cambria" w:cs="Times New Roman"/>
          <w:color w:val="000000"/>
          <w:sz w:val="21"/>
          <w:szCs w:val="21"/>
          <w:lang w:val="es-ES"/>
        </w:rPr>
        <w:t xml:space="preserve"> sin </w:t>
      </w:r>
      <w:r w:rsidR="00A932A6" w:rsidRPr="00E134B8">
        <w:rPr>
          <w:rFonts w:ascii="Cambria" w:eastAsia="Batang" w:hAnsi="Cambria" w:cs="Times New Roman"/>
          <w:color w:val="000000"/>
          <w:sz w:val="21"/>
          <w:szCs w:val="21"/>
          <w:lang w:val="es-ES"/>
        </w:rPr>
        <w:t xml:space="preserve">presuntamente </w:t>
      </w:r>
      <w:r w:rsidR="00A932A6">
        <w:rPr>
          <w:rFonts w:ascii="Cambria" w:eastAsia="Batang" w:hAnsi="Cambria" w:cs="Times New Roman"/>
          <w:color w:val="000000"/>
          <w:sz w:val="21"/>
          <w:szCs w:val="21"/>
          <w:lang w:val="es-ES"/>
        </w:rPr>
        <w:t>disponer de una</w:t>
      </w:r>
      <w:r w:rsidR="00A932A6" w:rsidRPr="00E134B8">
        <w:rPr>
          <w:rFonts w:ascii="Cambria" w:eastAsia="Batang" w:hAnsi="Cambria" w:cs="Times New Roman"/>
          <w:color w:val="000000"/>
          <w:sz w:val="21"/>
          <w:szCs w:val="21"/>
          <w:lang w:val="es-ES"/>
        </w:rPr>
        <w:t xml:space="preserve"> </w:t>
      </w:r>
      <w:r w:rsidR="0054555E" w:rsidRPr="00E134B8">
        <w:rPr>
          <w:rFonts w:ascii="Cambria" w:eastAsia="Batang" w:hAnsi="Cambria" w:cs="Times New Roman"/>
          <w:color w:val="000000"/>
          <w:sz w:val="21"/>
          <w:szCs w:val="21"/>
          <w:lang w:val="es-ES"/>
        </w:rPr>
        <w:t xml:space="preserve">orden de registro ni de detención, </w:t>
      </w:r>
      <w:r w:rsidR="00A932A6" w:rsidRPr="00E134B8">
        <w:rPr>
          <w:rFonts w:ascii="Cambria" w:eastAsia="Batang" w:hAnsi="Cambria" w:cs="Times New Roman"/>
          <w:color w:val="000000"/>
          <w:sz w:val="21"/>
          <w:szCs w:val="21"/>
          <w:lang w:val="es-ES"/>
        </w:rPr>
        <w:t>allana</w:t>
      </w:r>
      <w:r w:rsidR="00A932A6">
        <w:rPr>
          <w:rFonts w:ascii="Cambria" w:eastAsia="Batang" w:hAnsi="Cambria" w:cs="Times New Roman"/>
          <w:color w:val="000000"/>
          <w:sz w:val="21"/>
          <w:szCs w:val="21"/>
          <w:lang w:val="es-ES"/>
        </w:rPr>
        <w:t>ron</w:t>
      </w:r>
      <w:r w:rsidR="00A932A6" w:rsidRPr="00E134B8">
        <w:rPr>
          <w:rFonts w:ascii="Cambria" w:eastAsia="Batang" w:hAnsi="Cambria" w:cs="Times New Roman"/>
          <w:color w:val="000000"/>
          <w:sz w:val="21"/>
          <w:szCs w:val="21"/>
          <w:lang w:val="es-ES"/>
        </w:rPr>
        <w:t xml:space="preserve"> </w:t>
      </w:r>
      <w:r w:rsidR="0032240A">
        <w:rPr>
          <w:rFonts w:ascii="Cambria" w:eastAsia="Batang" w:hAnsi="Cambria" w:cs="Times New Roman"/>
          <w:color w:val="000000"/>
          <w:sz w:val="21"/>
          <w:szCs w:val="21"/>
          <w:lang w:val="es-ES"/>
        </w:rPr>
        <w:t xml:space="preserve">de forma violenta </w:t>
      </w:r>
      <w:r w:rsidR="0054555E" w:rsidRPr="00E134B8">
        <w:rPr>
          <w:rFonts w:ascii="Cambria" w:eastAsia="Batang" w:hAnsi="Cambria" w:cs="Times New Roman"/>
          <w:color w:val="000000"/>
          <w:sz w:val="21"/>
          <w:szCs w:val="21"/>
          <w:lang w:val="es-ES"/>
        </w:rPr>
        <w:t xml:space="preserve">la </w:t>
      </w:r>
      <w:r w:rsidR="0032240A">
        <w:rPr>
          <w:rFonts w:ascii="Cambria" w:eastAsia="Batang" w:hAnsi="Cambria" w:cs="Times New Roman"/>
          <w:color w:val="000000"/>
          <w:sz w:val="21"/>
          <w:szCs w:val="21"/>
          <w:lang w:val="es-ES"/>
        </w:rPr>
        <w:t xml:space="preserve">sede </w:t>
      </w:r>
      <w:r w:rsidR="0054555E" w:rsidRPr="00E134B8">
        <w:rPr>
          <w:rFonts w:ascii="Cambria" w:eastAsia="Batang" w:hAnsi="Cambria" w:cs="Times New Roman"/>
          <w:color w:val="000000"/>
          <w:sz w:val="21"/>
          <w:szCs w:val="21"/>
          <w:lang w:val="es-ES"/>
        </w:rPr>
        <w:t>de la Unión Patriótica de Cuba (UNPACU) y detuvieron</w:t>
      </w:r>
      <w:r w:rsidR="00432482" w:rsidRPr="00E134B8">
        <w:rPr>
          <w:rFonts w:ascii="Cambria" w:eastAsia="Batang" w:hAnsi="Cambria" w:cs="Times New Roman"/>
          <w:color w:val="000000"/>
          <w:sz w:val="21"/>
          <w:szCs w:val="21"/>
          <w:lang w:val="es-ES"/>
        </w:rPr>
        <w:t>, entre</w:t>
      </w:r>
      <w:r w:rsidR="0054555E" w:rsidRPr="00E134B8">
        <w:rPr>
          <w:rFonts w:ascii="Cambria" w:eastAsia="Batang" w:hAnsi="Cambria" w:cs="Times New Roman"/>
          <w:color w:val="000000"/>
          <w:sz w:val="21"/>
          <w:szCs w:val="21"/>
          <w:lang w:val="es-ES"/>
        </w:rPr>
        <w:t xml:space="preserve"> otras personas,</w:t>
      </w:r>
      <w:r w:rsidR="00DA76F9">
        <w:rPr>
          <w:rFonts w:ascii="Cambria" w:eastAsia="Batang" w:hAnsi="Cambria" w:cs="Times New Roman"/>
          <w:color w:val="000000"/>
          <w:sz w:val="21"/>
          <w:szCs w:val="21"/>
          <w:lang w:val="es-ES"/>
        </w:rPr>
        <w:t xml:space="preserve"> dos</w:t>
      </w:r>
      <w:r w:rsidR="00665F37">
        <w:rPr>
          <w:rFonts w:ascii="Cambria" w:eastAsia="Batang" w:hAnsi="Cambria" w:cs="Times New Roman"/>
          <w:color w:val="000000"/>
          <w:sz w:val="21"/>
          <w:szCs w:val="21"/>
          <w:lang w:val="es-ES"/>
        </w:rPr>
        <w:t xml:space="preserve"> de</w:t>
      </w:r>
      <w:r w:rsidR="0054555E" w:rsidRPr="00E134B8">
        <w:rPr>
          <w:rFonts w:ascii="Cambria" w:eastAsia="Batang" w:hAnsi="Cambria" w:cs="Times New Roman"/>
          <w:color w:val="000000"/>
          <w:sz w:val="21"/>
          <w:szCs w:val="21"/>
          <w:lang w:val="es-ES"/>
        </w:rPr>
        <w:t xml:space="preserve"> los propuestos beneficiarios</w:t>
      </w:r>
      <w:r w:rsidR="00A932A6">
        <w:rPr>
          <w:rFonts w:ascii="Cambria" w:eastAsia="Batang" w:hAnsi="Cambria" w:cs="Times New Roman"/>
          <w:color w:val="000000"/>
          <w:sz w:val="21"/>
          <w:szCs w:val="21"/>
          <w:lang w:val="es-ES"/>
        </w:rPr>
        <w:t>:</w:t>
      </w:r>
      <w:r w:rsidR="00DA76F9">
        <w:rPr>
          <w:rFonts w:ascii="Cambria" w:eastAsia="Batang" w:hAnsi="Cambria" w:cs="Times New Roman"/>
          <w:color w:val="000000"/>
          <w:sz w:val="21"/>
          <w:szCs w:val="21"/>
          <w:lang w:val="es-ES"/>
        </w:rPr>
        <w:t xml:space="preserve"> </w:t>
      </w:r>
      <w:r w:rsidR="00DA76F9" w:rsidRPr="00DA76F9">
        <w:rPr>
          <w:rFonts w:ascii="Cambria" w:eastAsia="Batang" w:hAnsi="Cambria" w:cs="Times New Roman"/>
          <w:color w:val="000000"/>
          <w:sz w:val="21"/>
          <w:szCs w:val="21"/>
        </w:rPr>
        <w:t>Fernando Gonzá</w:t>
      </w:r>
      <w:r w:rsidR="00665F37">
        <w:rPr>
          <w:rFonts w:ascii="Cambria" w:eastAsia="Batang" w:hAnsi="Cambria" w:cs="Times New Roman"/>
          <w:color w:val="000000"/>
          <w:sz w:val="21"/>
          <w:szCs w:val="21"/>
        </w:rPr>
        <w:t xml:space="preserve">lez </w:t>
      </w:r>
      <w:proofErr w:type="spellStart"/>
      <w:r w:rsidR="00665F37">
        <w:rPr>
          <w:rFonts w:ascii="Cambria" w:eastAsia="Batang" w:hAnsi="Cambria" w:cs="Times New Roman"/>
          <w:color w:val="000000"/>
          <w:sz w:val="21"/>
          <w:szCs w:val="21"/>
        </w:rPr>
        <w:t>Vaillant</w:t>
      </w:r>
      <w:proofErr w:type="spellEnd"/>
      <w:r w:rsidR="00665F37">
        <w:rPr>
          <w:rFonts w:ascii="Cambria" w:eastAsia="Batang" w:hAnsi="Cambria" w:cs="Times New Roman"/>
          <w:color w:val="000000"/>
          <w:sz w:val="21"/>
          <w:szCs w:val="21"/>
        </w:rPr>
        <w:t xml:space="preserve"> y</w:t>
      </w:r>
      <w:r w:rsidR="00DA76F9" w:rsidRPr="00DA76F9">
        <w:rPr>
          <w:rFonts w:ascii="Cambria" w:eastAsia="Batang" w:hAnsi="Cambria" w:cs="Times New Roman"/>
          <w:color w:val="000000"/>
          <w:sz w:val="21"/>
          <w:szCs w:val="21"/>
        </w:rPr>
        <w:t xml:space="preserve"> José Pupo </w:t>
      </w:r>
      <w:proofErr w:type="spellStart"/>
      <w:r w:rsidR="00DA76F9" w:rsidRPr="00DA76F9">
        <w:rPr>
          <w:rFonts w:ascii="Cambria" w:eastAsia="Batang" w:hAnsi="Cambria" w:cs="Times New Roman"/>
          <w:color w:val="000000"/>
          <w:sz w:val="21"/>
          <w:szCs w:val="21"/>
        </w:rPr>
        <w:t>Chaveco</w:t>
      </w:r>
      <w:proofErr w:type="spellEnd"/>
      <w:r w:rsidR="0054555E" w:rsidRPr="00E134B8">
        <w:rPr>
          <w:rFonts w:ascii="Cambria" w:eastAsia="Batang" w:hAnsi="Cambria" w:cs="Times New Roman"/>
          <w:color w:val="000000"/>
          <w:sz w:val="21"/>
          <w:szCs w:val="21"/>
          <w:lang w:val="es-ES"/>
        </w:rPr>
        <w:t>.</w:t>
      </w:r>
      <w:r w:rsidR="00432482" w:rsidRPr="00E134B8">
        <w:rPr>
          <w:rFonts w:ascii="Cambria" w:eastAsia="Batang" w:hAnsi="Cambria" w:cs="Times New Roman"/>
          <w:color w:val="000000"/>
          <w:sz w:val="21"/>
          <w:szCs w:val="21"/>
          <w:lang w:val="es-ES"/>
        </w:rPr>
        <w:t xml:space="preserve"> La acción del Estado habría sido desproporciona</w:t>
      </w:r>
      <w:r w:rsidR="00A932A6">
        <w:rPr>
          <w:rFonts w:ascii="Cambria" w:eastAsia="Batang" w:hAnsi="Cambria" w:cs="Times New Roman"/>
          <w:color w:val="000000"/>
          <w:sz w:val="21"/>
          <w:szCs w:val="21"/>
          <w:lang w:val="es-ES"/>
        </w:rPr>
        <w:t>da</w:t>
      </w:r>
      <w:r w:rsidR="00432482" w:rsidRPr="00E134B8">
        <w:rPr>
          <w:rFonts w:ascii="Cambria" w:eastAsia="Batang" w:hAnsi="Cambria" w:cs="Times New Roman"/>
          <w:color w:val="000000"/>
          <w:sz w:val="21"/>
          <w:szCs w:val="21"/>
          <w:lang w:val="es-ES"/>
        </w:rPr>
        <w:t>,</w:t>
      </w:r>
      <w:r w:rsidR="00A932A6">
        <w:rPr>
          <w:rFonts w:ascii="Cambria" w:eastAsia="Batang" w:hAnsi="Cambria" w:cs="Times New Roman"/>
          <w:color w:val="000000"/>
          <w:sz w:val="21"/>
          <w:szCs w:val="21"/>
          <w:lang w:val="es-ES"/>
        </w:rPr>
        <w:t xml:space="preserve"> pues el operativo habría incluido a</w:t>
      </w:r>
      <w:r w:rsidR="00432482" w:rsidRPr="00E134B8">
        <w:rPr>
          <w:rFonts w:ascii="Cambria" w:eastAsia="Batang" w:hAnsi="Cambria" w:cs="Times New Roman"/>
          <w:color w:val="000000"/>
          <w:sz w:val="21"/>
          <w:szCs w:val="21"/>
          <w:lang w:val="es-ES"/>
        </w:rPr>
        <w:t xml:space="preserve"> 60 efectivos militares y de la Seguridad del Estado</w:t>
      </w:r>
      <w:r w:rsidR="00A932A6">
        <w:rPr>
          <w:rFonts w:ascii="Cambria" w:eastAsia="Batang" w:hAnsi="Cambria" w:cs="Times New Roman"/>
          <w:color w:val="000000"/>
          <w:sz w:val="21"/>
          <w:szCs w:val="21"/>
          <w:lang w:val="es-ES"/>
        </w:rPr>
        <w:t>; además, se</w:t>
      </w:r>
      <w:r w:rsidR="00A932A6" w:rsidRPr="00E134B8">
        <w:rPr>
          <w:rFonts w:ascii="Cambria" w:eastAsia="Batang" w:hAnsi="Cambria" w:cs="Times New Roman"/>
          <w:color w:val="000000"/>
          <w:sz w:val="21"/>
          <w:szCs w:val="21"/>
          <w:lang w:val="es-ES"/>
        </w:rPr>
        <w:t xml:space="preserve"> habrían</w:t>
      </w:r>
      <w:r w:rsidR="00432482" w:rsidRPr="00E134B8">
        <w:rPr>
          <w:rFonts w:ascii="Cambria" w:eastAsia="Batang" w:hAnsi="Cambria" w:cs="Times New Roman"/>
          <w:color w:val="000000"/>
          <w:sz w:val="21"/>
          <w:szCs w:val="21"/>
          <w:lang w:val="es-ES"/>
        </w:rPr>
        <w:t xml:space="preserve"> </w:t>
      </w:r>
      <w:r w:rsidR="00E134B8" w:rsidRPr="00E134B8">
        <w:rPr>
          <w:rFonts w:ascii="Cambria" w:eastAsia="Batang" w:hAnsi="Cambria" w:cs="Times New Roman"/>
          <w:color w:val="000000"/>
          <w:sz w:val="21"/>
          <w:szCs w:val="21"/>
          <w:lang w:val="es-ES"/>
        </w:rPr>
        <w:t xml:space="preserve">llevado </w:t>
      </w:r>
      <w:r w:rsidR="00432482" w:rsidRPr="00E134B8">
        <w:rPr>
          <w:rFonts w:ascii="Cambria" w:eastAsia="Batang" w:hAnsi="Cambria" w:cs="Times New Roman"/>
          <w:color w:val="000000"/>
          <w:sz w:val="21"/>
          <w:szCs w:val="21"/>
          <w:lang w:val="es-ES"/>
        </w:rPr>
        <w:t xml:space="preserve">pertenencias de la organización, </w:t>
      </w:r>
      <w:r w:rsidR="00A932A6">
        <w:rPr>
          <w:rFonts w:ascii="Cambria" w:eastAsia="Batang" w:hAnsi="Cambria" w:cs="Times New Roman"/>
          <w:color w:val="000000"/>
          <w:sz w:val="21"/>
          <w:szCs w:val="21"/>
          <w:lang w:val="es-ES"/>
        </w:rPr>
        <w:t>como</w:t>
      </w:r>
      <w:r w:rsidR="00A932A6" w:rsidRPr="00E134B8">
        <w:rPr>
          <w:rFonts w:ascii="Cambria" w:eastAsia="Batang" w:hAnsi="Cambria" w:cs="Times New Roman"/>
          <w:color w:val="000000"/>
          <w:sz w:val="21"/>
          <w:szCs w:val="21"/>
          <w:lang w:val="es-ES"/>
        </w:rPr>
        <w:t xml:space="preserve"> </w:t>
      </w:r>
      <w:r w:rsidR="00432482" w:rsidRPr="00E134B8">
        <w:rPr>
          <w:rFonts w:ascii="Cambria" w:eastAsia="Batang" w:hAnsi="Cambria" w:cs="Times New Roman"/>
          <w:color w:val="000000"/>
          <w:sz w:val="21"/>
          <w:szCs w:val="21"/>
          <w:lang w:val="es-ES"/>
        </w:rPr>
        <w:t>documentos</w:t>
      </w:r>
      <w:r w:rsidR="00E134B8">
        <w:rPr>
          <w:rFonts w:ascii="Cambria" w:eastAsia="Batang" w:hAnsi="Cambria" w:cs="Times New Roman"/>
          <w:color w:val="000000"/>
          <w:sz w:val="21"/>
          <w:szCs w:val="21"/>
          <w:lang w:val="es-ES"/>
        </w:rPr>
        <w:t xml:space="preserve">, </w:t>
      </w:r>
      <w:r w:rsidR="00A932A6">
        <w:rPr>
          <w:rFonts w:ascii="Cambria" w:eastAsia="Batang" w:hAnsi="Cambria" w:cs="Times New Roman"/>
          <w:color w:val="000000"/>
          <w:sz w:val="21"/>
          <w:szCs w:val="21"/>
          <w:lang w:val="es-ES"/>
        </w:rPr>
        <w:t xml:space="preserve">discos duros </w:t>
      </w:r>
      <w:r w:rsidR="00E134B8">
        <w:rPr>
          <w:rFonts w:ascii="Cambria" w:eastAsia="Batang" w:hAnsi="Cambria" w:cs="Times New Roman"/>
          <w:color w:val="000000"/>
          <w:sz w:val="21"/>
          <w:szCs w:val="21"/>
          <w:lang w:val="es-ES"/>
        </w:rPr>
        <w:t>y teléfonos celulares.</w:t>
      </w:r>
      <w:r w:rsidR="00DA76F9">
        <w:rPr>
          <w:rFonts w:ascii="Cambria" w:eastAsia="Batang" w:hAnsi="Cambria" w:cs="Times New Roman"/>
          <w:color w:val="000000"/>
          <w:sz w:val="21"/>
          <w:szCs w:val="21"/>
          <w:lang w:val="es-ES"/>
        </w:rPr>
        <w:t xml:space="preserve"> El señor </w:t>
      </w:r>
      <w:proofErr w:type="spellStart"/>
      <w:r w:rsidR="00DA76F9" w:rsidRPr="00DA76F9">
        <w:rPr>
          <w:rFonts w:ascii="Cambria" w:eastAsia="Batang" w:hAnsi="Cambria" w:cs="Times New Roman"/>
          <w:color w:val="000000"/>
          <w:sz w:val="21"/>
          <w:szCs w:val="21"/>
        </w:rPr>
        <w:t>Roilan</w:t>
      </w:r>
      <w:proofErr w:type="spellEnd"/>
      <w:r w:rsidR="00DA76F9" w:rsidRPr="00DA76F9">
        <w:rPr>
          <w:rFonts w:ascii="Cambria" w:eastAsia="Batang" w:hAnsi="Cambria" w:cs="Times New Roman"/>
          <w:color w:val="000000"/>
          <w:sz w:val="21"/>
          <w:szCs w:val="21"/>
        </w:rPr>
        <w:t xml:space="preserve"> </w:t>
      </w:r>
      <w:proofErr w:type="spellStart"/>
      <w:r w:rsidR="00DA76F9" w:rsidRPr="00DA76F9">
        <w:rPr>
          <w:rFonts w:ascii="Cambria" w:eastAsia="Batang" w:hAnsi="Cambria" w:cs="Times New Roman"/>
          <w:color w:val="000000"/>
          <w:sz w:val="21"/>
          <w:szCs w:val="21"/>
        </w:rPr>
        <w:t>Zárraga</w:t>
      </w:r>
      <w:proofErr w:type="spellEnd"/>
      <w:r w:rsidR="00DA76F9" w:rsidRPr="00DA76F9">
        <w:rPr>
          <w:rFonts w:ascii="Cambria" w:eastAsia="Batang" w:hAnsi="Cambria" w:cs="Times New Roman"/>
          <w:color w:val="000000"/>
          <w:sz w:val="21"/>
          <w:szCs w:val="21"/>
        </w:rPr>
        <w:t xml:space="preserve"> Ferrer</w:t>
      </w:r>
      <w:r w:rsidR="00665F37">
        <w:rPr>
          <w:rFonts w:ascii="Cambria" w:eastAsia="Batang" w:hAnsi="Cambria" w:cs="Times New Roman"/>
          <w:color w:val="000000"/>
          <w:sz w:val="21"/>
          <w:szCs w:val="21"/>
        </w:rPr>
        <w:t>, también miembro de la UNPACU</w:t>
      </w:r>
      <w:r w:rsidR="00ED715B">
        <w:rPr>
          <w:rFonts w:ascii="Cambria" w:eastAsia="Batang" w:hAnsi="Cambria" w:cs="Times New Roman"/>
          <w:color w:val="000000"/>
          <w:sz w:val="21"/>
          <w:szCs w:val="21"/>
        </w:rPr>
        <w:t>,</w:t>
      </w:r>
      <w:r w:rsidR="00DA76F9">
        <w:rPr>
          <w:rFonts w:ascii="Cambria" w:eastAsia="Batang" w:hAnsi="Cambria" w:cs="Times New Roman"/>
          <w:color w:val="000000"/>
          <w:sz w:val="21"/>
          <w:szCs w:val="21"/>
        </w:rPr>
        <w:t xml:space="preserve"> habría sido detenido </w:t>
      </w:r>
      <w:r w:rsidR="00A932A6">
        <w:rPr>
          <w:rFonts w:ascii="Cambria" w:eastAsia="Batang" w:hAnsi="Cambria" w:cs="Times New Roman"/>
          <w:color w:val="000000"/>
          <w:sz w:val="21"/>
          <w:szCs w:val="21"/>
        </w:rPr>
        <w:t>a</w:t>
      </w:r>
      <w:r w:rsidR="00DA76F9">
        <w:rPr>
          <w:rFonts w:ascii="Cambria" w:eastAsia="Batang" w:hAnsi="Cambria" w:cs="Times New Roman"/>
          <w:color w:val="000000"/>
          <w:sz w:val="21"/>
          <w:szCs w:val="21"/>
        </w:rPr>
        <w:t>l día siguiente.</w:t>
      </w:r>
      <w:r w:rsidR="002F263B">
        <w:rPr>
          <w:rFonts w:ascii="Cambria" w:eastAsia="Batang" w:hAnsi="Cambria" w:cs="Times New Roman"/>
          <w:color w:val="000000"/>
          <w:sz w:val="21"/>
          <w:szCs w:val="21"/>
        </w:rPr>
        <w:t xml:space="preserve"> Tras la materialización de las detenciones, “las Fuerzas de Seguridad del Estado ha[</w:t>
      </w:r>
      <w:proofErr w:type="spellStart"/>
      <w:r w:rsidR="002F263B">
        <w:rPr>
          <w:rFonts w:ascii="Cambria" w:eastAsia="Batang" w:hAnsi="Cambria" w:cs="Times New Roman"/>
          <w:color w:val="000000"/>
          <w:sz w:val="21"/>
          <w:szCs w:val="21"/>
        </w:rPr>
        <w:t>brían</w:t>
      </w:r>
      <w:proofErr w:type="spellEnd"/>
      <w:r w:rsidR="002F263B">
        <w:rPr>
          <w:rFonts w:ascii="Cambria" w:eastAsia="Batang" w:hAnsi="Cambria" w:cs="Times New Roman"/>
          <w:color w:val="000000"/>
          <w:sz w:val="21"/>
          <w:szCs w:val="21"/>
        </w:rPr>
        <w:t>] amenazado a vecinos y algunos de los propios activistas de la UNPACU”.</w:t>
      </w:r>
    </w:p>
    <w:p w14:paraId="13126096" w14:textId="77777777" w:rsidR="0054555E" w:rsidRPr="0054555E" w:rsidRDefault="0054555E" w:rsidP="00D95997">
      <w:pPr>
        <w:spacing w:after="0" w:line="240" w:lineRule="auto"/>
        <w:ind w:left="360"/>
        <w:jc w:val="both"/>
        <w:rPr>
          <w:rFonts w:ascii="Cambria" w:eastAsia="Batang" w:hAnsi="Cambria" w:cs="Times New Roman"/>
          <w:color w:val="000000"/>
          <w:sz w:val="21"/>
          <w:szCs w:val="21"/>
          <w:lang w:val="es-ES"/>
        </w:rPr>
      </w:pPr>
    </w:p>
    <w:p w14:paraId="431026FF" w14:textId="28C5A636" w:rsidR="0054555E" w:rsidRDefault="00E134B8" w:rsidP="00B97BE4">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A335B2">
        <w:rPr>
          <w:rFonts w:ascii="Cambria" w:eastAsia="Batang" w:hAnsi="Cambria" w:cs="Times New Roman"/>
          <w:color w:val="000000"/>
          <w:sz w:val="21"/>
          <w:szCs w:val="21"/>
          <w:lang w:val="es-ES"/>
        </w:rPr>
        <w:t xml:space="preserve">Los solicitantes interpusieron solicitudes de </w:t>
      </w:r>
      <w:r w:rsidRPr="00A335B2">
        <w:rPr>
          <w:rFonts w:ascii="Cambria" w:eastAsia="Batang" w:hAnsi="Cambria" w:cs="Times New Roman"/>
          <w:i/>
          <w:color w:val="000000"/>
          <w:sz w:val="21"/>
          <w:szCs w:val="21"/>
          <w:lang w:val="es-ES"/>
        </w:rPr>
        <w:t>habeas corpus</w:t>
      </w:r>
      <w:r w:rsidRPr="00A335B2">
        <w:rPr>
          <w:rFonts w:ascii="Cambria" w:eastAsia="Batang" w:hAnsi="Cambria" w:cs="Times New Roman"/>
          <w:color w:val="000000"/>
          <w:sz w:val="21"/>
          <w:szCs w:val="21"/>
          <w:lang w:val="es-ES"/>
        </w:rPr>
        <w:t xml:space="preserve"> </w:t>
      </w:r>
      <w:r w:rsidR="00A932A6">
        <w:rPr>
          <w:rFonts w:ascii="Cambria" w:eastAsia="Batang" w:hAnsi="Cambria" w:cs="Times New Roman"/>
          <w:color w:val="000000"/>
          <w:sz w:val="21"/>
          <w:szCs w:val="21"/>
          <w:lang w:val="es-ES"/>
        </w:rPr>
        <w:t>a</w:t>
      </w:r>
      <w:r w:rsidR="00A932A6" w:rsidRPr="00A335B2">
        <w:rPr>
          <w:rFonts w:ascii="Cambria" w:eastAsia="Batang" w:hAnsi="Cambria" w:cs="Times New Roman"/>
          <w:color w:val="000000"/>
          <w:sz w:val="21"/>
          <w:szCs w:val="21"/>
          <w:lang w:val="es-ES"/>
        </w:rPr>
        <w:t xml:space="preserve"> </w:t>
      </w:r>
      <w:r w:rsidRPr="00A335B2">
        <w:rPr>
          <w:rFonts w:ascii="Cambria" w:eastAsia="Batang" w:hAnsi="Cambria" w:cs="Times New Roman"/>
          <w:color w:val="000000"/>
          <w:sz w:val="21"/>
          <w:szCs w:val="21"/>
          <w:lang w:val="es-ES"/>
        </w:rPr>
        <w:t xml:space="preserve">favor de los </w:t>
      </w:r>
      <w:r w:rsidR="00A335B2" w:rsidRPr="00A335B2">
        <w:rPr>
          <w:rFonts w:ascii="Cambria" w:eastAsia="Batang" w:hAnsi="Cambria" w:cs="Times New Roman"/>
          <w:color w:val="000000"/>
          <w:sz w:val="21"/>
          <w:szCs w:val="21"/>
          <w:lang w:val="es-ES"/>
        </w:rPr>
        <w:t xml:space="preserve">propuestos </w:t>
      </w:r>
      <w:r w:rsidRPr="00A335B2">
        <w:rPr>
          <w:rFonts w:ascii="Cambria" w:eastAsia="Batang" w:hAnsi="Cambria" w:cs="Times New Roman"/>
          <w:color w:val="000000"/>
          <w:sz w:val="21"/>
          <w:szCs w:val="21"/>
          <w:lang w:val="es-ES"/>
        </w:rPr>
        <w:t>beneficiarios</w:t>
      </w:r>
      <w:r w:rsidR="00A932A6">
        <w:rPr>
          <w:rFonts w:ascii="Cambria" w:eastAsia="Batang" w:hAnsi="Cambria" w:cs="Times New Roman"/>
          <w:color w:val="000000"/>
          <w:sz w:val="21"/>
          <w:szCs w:val="21"/>
          <w:lang w:val="es-ES"/>
        </w:rPr>
        <w:t xml:space="preserve"> (de las cuales se aportó copia)</w:t>
      </w:r>
      <w:r w:rsidRPr="00A335B2">
        <w:rPr>
          <w:rFonts w:ascii="Cambria" w:eastAsia="Batang" w:hAnsi="Cambria" w:cs="Times New Roman"/>
          <w:color w:val="000000"/>
          <w:sz w:val="21"/>
          <w:szCs w:val="21"/>
          <w:lang w:val="es-ES"/>
        </w:rPr>
        <w:t>,</w:t>
      </w:r>
      <w:r w:rsidR="00A932A6">
        <w:rPr>
          <w:rFonts w:ascii="Cambria" w:eastAsia="Batang" w:hAnsi="Cambria" w:cs="Times New Roman"/>
          <w:color w:val="000000"/>
          <w:sz w:val="21"/>
          <w:szCs w:val="21"/>
          <w:lang w:val="es-ES"/>
        </w:rPr>
        <w:t xml:space="preserve"> pero estas</w:t>
      </w:r>
      <w:r w:rsidRPr="00A335B2">
        <w:rPr>
          <w:rFonts w:ascii="Cambria" w:eastAsia="Batang" w:hAnsi="Cambria" w:cs="Times New Roman"/>
          <w:color w:val="000000"/>
          <w:sz w:val="21"/>
          <w:szCs w:val="21"/>
          <w:lang w:val="es-ES"/>
        </w:rPr>
        <w:t xml:space="preserve"> habría</w:t>
      </w:r>
      <w:r w:rsidR="00A932A6">
        <w:rPr>
          <w:rFonts w:ascii="Cambria" w:eastAsia="Batang" w:hAnsi="Cambria" w:cs="Times New Roman"/>
          <w:color w:val="000000"/>
          <w:sz w:val="21"/>
          <w:szCs w:val="21"/>
          <w:lang w:val="es-ES"/>
        </w:rPr>
        <w:t>n</w:t>
      </w:r>
      <w:r w:rsidRPr="00A335B2">
        <w:rPr>
          <w:rFonts w:ascii="Cambria" w:eastAsia="Batang" w:hAnsi="Cambria" w:cs="Times New Roman"/>
          <w:color w:val="000000"/>
          <w:sz w:val="21"/>
          <w:szCs w:val="21"/>
          <w:lang w:val="es-ES"/>
        </w:rPr>
        <w:t xml:space="preserve"> sido negad</w:t>
      </w:r>
      <w:r w:rsidR="00A932A6">
        <w:rPr>
          <w:rFonts w:ascii="Cambria" w:eastAsia="Batang" w:hAnsi="Cambria" w:cs="Times New Roman"/>
          <w:color w:val="000000"/>
          <w:sz w:val="21"/>
          <w:szCs w:val="21"/>
          <w:lang w:val="es-ES"/>
        </w:rPr>
        <w:t>as</w:t>
      </w:r>
      <w:r w:rsidRPr="00A335B2">
        <w:rPr>
          <w:rFonts w:ascii="Cambria" w:eastAsia="Batang" w:hAnsi="Cambria" w:cs="Times New Roman"/>
          <w:color w:val="000000"/>
          <w:sz w:val="21"/>
          <w:szCs w:val="21"/>
          <w:lang w:val="es-ES"/>
        </w:rPr>
        <w:t xml:space="preserve">. </w:t>
      </w:r>
      <w:r w:rsidR="00A335B2" w:rsidRPr="00A335B2">
        <w:rPr>
          <w:rFonts w:ascii="Cambria" w:eastAsia="Batang" w:hAnsi="Cambria" w:cs="Times New Roman"/>
          <w:color w:val="000000"/>
          <w:sz w:val="21"/>
          <w:szCs w:val="21"/>
          <w:lang w:val="es-ES"/>
        </w:rPr>
        <w:t xml:space="preserve">El Tribunal Popular Provincial de Santiago de Cuba habría rechazado los recursos alegando que </w:t>
      </w:r>
      <w:r w:rsidR="00083156">
        <w:rPr>
          <w:rFonts w:ascii="Cambria" w:eastAsia="Batang" w:hAnsi="Cambria" w:cs="Times New Roman"/>
          <w:color w:val="000000"/>
          <w:sz w:val="21"/>
          <w:szCs w:val="21"/>
          <w:lang w:val="es-ES"/>
        </w:rPr>
        <w:t>sí se emitieron</w:t>
      </w:r>
      <w:r w:rsidR="00A335B2" w:rsidRPr="00A335B2">
        <w:rPr>
          <w:rFonts w:ascii="Cambria" w:eastAsia="Batang" w:hAnsi="Cambria" w:cs="Times New Roman"/>
          <w:color w:val="000000"/>
          <w:sz w:val="21"/>
          <w:szCs w:val="21"/>
          <w:lang w:val="es-ES"/>
        </w:rPr>
        <w:t xml:space="preserve"> órdenes de </w:t>
      </w:r>
      <w:r w:rsidR="00083156" w:rsidRPr="00A335B2">
        <w:rPr>
          <w:rFonts w:ascii="Cambria" w:eastAsia="Batang" w:hAnsi="Cambria" w:cs="Times New Roman"/>
          <w:color w:val="000000"/>
          <w:sz w:val="21"/>
          <w:szCs w:val="21"/>
          <w:lang w:val="es-ES"/>
        </w:rPr>
        <w:t>detención</w:t>
      </w:r>
      <w:r w:rsidR="00A932A6">
        <w:rPr>
          <w:rFonts w:ascii="Cambria" w:eastAsia="Batang" w:hAnsi="Cambria" w:cs="Times New Roman"/>
          <w:color w:val="000000"/>
          <w:sz w:val="21"/>
          <w:szCs w:val="21"/>
          <w:lang w:val="es-ES"/>
        </w:rPr>
        <w:t xml:space="preserve"> que</w:t>
      </w:r>
      <w:r w:rsidR="00A335B2" w:rsidRPr="00A335B2">
        <w:rPr>
          <w:rFonts w:ascii="Cambria" w:eastAsia="Batang" w:hAnsi="Cambria" w:cs="Times New Roman"/>
          <w:color w:val="000000"/>
          <w:sz w:val="21"/>
          <w:szCs w:val="21"/>
          <w:lang w:val="es-ES"/>
        </w:rPr>
        <w:t xml:space="preserve"> </w:t>
      </w:r>
      <w:r w:rsidRPr="00A335B2">
        <w:rPr>
          <w:rFonts w:ascii="Cambria" w:eastAsia="Batang" w:hAnsi="Cambria" w:cs="Times New Roman"/>
          <w:color w:val="000000"/>
          <w:sz w:val="21"/>
          <w:szCs w:val="21"/>
          <w:lang w:val="es-ES"/>
        </w:rPr>
        <w:t xml:space="preserve">los </w:t>
      </w:r>
      <w:r w:rsidR="00A335B2" w:rsidRPr="00A335B2">
        <w:rPr>
          <w:rFonts w:ascii="Cambria" w:eastAsia="Batang" w:hAnsi="Cambria" w:cs="Times New Roman"/>
          <w:color w:val="000000"/>
          <w:sz w:val="21"/>
          <w:szCs w:val="21"/>
          <w:lang w:val="es-ES"/>
        </w:rPr>
        <w:t xml:space="preserve">propuestos </w:t>
      </w:r>
      <w:r w:rsidRPr="00A335B2">
        <w:rPr>
          <w:rFonts w:ascii="Cambria" w:eastAsia="Batang" w:hAnsi="Cambria" w:cs="Times New Roman"/>
          <w:color w:val="000000"/>
          <w:sz w:val="21"/>
          <w:szCs w:val="21"/>
          <w:lang w:val="es-ES"/>
        </w:rPr>
        <w:t>beneficiarios</w:t>
      </w:r>
      <w:r w:rsidR="00A335B2" w:rsidRPr="00A335B2">
        <w:rPr>
          <w:rFonts w:ascii="Cambria" w:eastAsia="Batang" w:hAnsi="Cambria" w:cs="Times New Roman"/>
          <w:color w:val="000000"/>
          <w:sz w:val="21"/>
          <w:szCs w:val="21"/>
          <w:lang w:val="es-ES"/>
        </w:rPr>
        <w:t xml:space="preserve"> se negaron a firmar. La solicitud alegó que l</w:t>
      </w:r>
      <w:r w:rsidRPr="00A335B2">
        <w:rPr>
          <w:rFonts w:ascii="Cambria" w:eastAsia="Batang" w:hAnsi="Cambria" w:cs="Times New Roman"/>
          <w:color w:val="000000"/>
          <w:sz w:val="21"/>
          <w:szCs w:val="21"/>
          <w:lang w:val="es-ES"/>
        </w:rPr>
        <w:t>a decisión “no indica detalle alguno sobre su</w:t>
      </w:r>
      <w:r w:rsidR="00DB06AD">
        <w:rPr>
          <w:rFonts w:ascii="Cambria" w:eastAsia="Batang" w:hAnsi="Cambria" w:cs="Times New Roman"/>
          <w:color w:val="000000"/>
          <w:sz w:val="21"/>
          <w:szCs w:val="21"/>
          <w:lang w:val="es-ES"/>
        </w:rPr>
        <w:t xml:space="preserve"> </w:t>
      </w:r>
      <w:r w:rsidRPr="00A335B2">
        <w:rPr>
          <w:rFonts w:ascii="Cambria" w:eastAsia="Batang" w:hAnsi="Cambria" w:cs="Times New Roman"/>
          <w:color w:val="000000"/>
          <w:sz w:val="21"/>
          <w:szCs w:val="21"/>
          <w:lang w:val="es-ES"/>
        </w:rPr>
        <w:t>paradero</w:t>
      </w:r>
      <w:r w:rsidR="00DB06AD">
        <w:rPr>
          <w:rFonts w:ascii="Cambria" w:eastAsia="Batang" w:hAnsi="Cambria" w:cs="Times New Roman"/>
          <w:color w:val="000000"/>
          <w:sz w:val="21"/>
          <w:szCs w:val="21"/>
          <w:lang w:val="es-ES"/>
        </w:rPr>
        <w:t xml:space="preserve"> </w:t>
      </w:r>
      <w:r w:rsidRPr="00A335B2">
        <w:rPr>
          <w:rFonts w:ascii="Cambria" w:eastAsia="Batang" w:hAnsi="Cambria" w:cs="Times New Roman"/>
          <w:color w:val="000000"/>
          <w:sz w:val="21"/>
          <w:szCs w:val="21"/>
          <w:lang w:val="es-ES"/>
        </w:rPr>
        <w:t>o situación y motivos legales para la</w:t>
      </w:r>
      <w:r w:rsidR="00DB06AD">
        <w:rPr>
          <w:rFonts w:ascii="Cambria" w:eastAsia="Batang" w:hAnsi="Cambria" w:cs="Times New Roman"/>
          <w:color w:val="000000"/>
          <w:sz w:val="21"/>
          <w:szCs w:val="21"/>
          <w:lang w:val="es-ES"/>
        </w:rPr>
        <w:t xml:space="preserve"> </w:t>
      </w:r>
      <w:r w:rsidRPr="00A335B2">
        <w:rPr>
          <w:rFonts w:ascii="Cambria" w:eastAsia="Batang" w:hAnsi="Cambria" w:cs="Times New Roman"/>
          <w:color w:val="000000"/>
          <w:sz w:val="21"/>
          <w:szCs w:val="21"/>
          <w:lang w:val="es-ES"/>
        </w:rPr>
        <w:t xml:space="preserve">detención, ni se hace entrega o dar detalle alguno del Auto de Acusación de la Fiscalía, hecho preceptivo para proceder a la </w:t>
      </w:r>
      <w:r w:rsidRPr="00A335B2">
        <w:rPr>
          <w:rFonts w:ascii="Cambria" w:eastAsia="Batang" w:hAnsi="Cambria" w:cs="Times New Roman"/>
          <w:color w:val="000000"/>
          <w:sz w:val="21"/>
          <w:szCs w:val="21"/>
          <w:lang w:val="es-ES"/>
        </w:rPr>
        <w:lastRenderedPageBreak/>
        <w:t>prisión preventiva.”</w:t>
      </w:r>
      <w:r w:rsidR="00083156">
        <w:rPr>
          <w:rFonts w:ascii="Cambria" w:eastAsia="Batang" w:hAnsi="Cambria" w:cs="Times New Roman"/>
          <w:color w:val="000000"/>
          <w:sz w:val="21"/>
          <w:szCs w:val="21"/>
          <w:lang w:val="es-ES"/>
        </w:rPr>
        <w:t xml:space="preserve"> Lo único que se habría indicado es</w:t>
      </w:r>
      <w:r w:rsidRPr="00A335B2">
        <w:rPr>
          <w:rFonts w:ascii="Cambria" w:eastAsia="Batang" w:hAnsi="Cambria" w:cs="Times New Roman"/>
          <w:color w:val="000000"/>
          <w:sz w:val="21"/>
          <w:szCs w:val="21"/>
          <w:lang w:val="es-ES"/>
        </w:rPr>
        <w:t xml:space="preserve"> el número del expediente de los casos, </w:t>
      </w:r>
      <w:r w:rsidR="00083156">
        <w:rPr>
          <w:rFonts w:ascii="Cambria" w:eastAsia="Batang" w:hAnsi="Cambria" w:cs="Times New Roman"/>
          <w:color w:val="000000"/>
          <w:sz w:val="21"/>
          <w:szCs w:val="21"/>
          <w:lang w:val="es-ES"/>
        </w:rPr>
        <w:t xml:space="preserve">a </w:t>
      </w:r>
      <w:r w:rsidRPr="00A335B2">
        <w:rPr>
          <w:rFonts w:ascii="Cambria" w:eastAsia="Batang" w:hAnsi="Cambria" w:cs="Times New Roman"/>
          <w:color w:val="000000"/>
          <w:sz w:val="21"/>
          <w:szCs w:val="21"/>
          <w:lang w:val="es-ES"/>
        </w:rPr>
        <w:t>los cuales ellos no tendría</w:t>
      </w:r>
      <w:r w:rsidR="003557F7">
        <w:rPr>
          <w:rFonts w:ascii="Cambria" w:eastAsia="Batang" w:hAnsi="Cambria" w:cs="Times New Roman"/>
          <w:color w:val="000000"/>
          <w:sz w:val="21"/>
          <w:szCs w:val="21"/>
          <w:lang w:val="es-ES"/>
        </w:rPr>
        <w:t>n</w:t>
      </w:r>
      <w:r w:rsidRPr="00A335B2">
        <w:rPr>
          <w:rFonts w:ascii="Cambria" w:eastAsia="Batang" w:hAnsi="Cambria" w:cs="Times New Roman"/>
          <w:color w:val="000000"/>
          <w:sz w:val="21"/>
          <w:szCs w:val="21"/>
          <w:lang w:val="es-ES"/>
        </w:rPr>
        <w:t xml:space="preserve"> acceso.</w:t>
      </w:r>
    </w:p>
    <w:p w14:paraId="584434CB" w14:textId="68A99D9B" w:rsidR="00A26009" w:rsidRPr="00B97BE4" w:rsidRDefault="00A26009" w:rsidP="00A26009">
      <w:pPr>
        <w:spacing w:after="0" w:line="240" w:lineRule="auto"/>
        <w:jc w:val="both"/>
        <w:rPr>
          <w:rFonts w:ascii="Cambria" w:eastAsia="Batang" w:hAnsi="Cambria" w:cs="Times New Roman"/>
          <w:color w:val="000000"/>
          <w:sz w:val="21"/>
          <w:szCs w:val="21"/>
          <w:lang w:val="es-ES"/>
        </w:rPr>
      </w:pPr>
    </w:p>
    <w:p w14:paraId="5FD0E19A" w14:textId="6678A24F" w:rsidR="004D7C69" w:rsidRPr="003A034F" w:rsidRDefault="00B36ED4" w:rsidP="003557F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3A034F">
        <w:rPr>
          <w:rFonts w:ascii="Cambria" w:eastAsia="Batang" w:hAnsi="Cambria" w:cs="Times New Roman"/>
          <w:color w:val="000000"/>
          <w:sz w:val="21"/>
          <w:szCs w:val="21"/>
          <w:lang w:val="es-ES"/>
        </w:rPr>
        <w:t xml:space="preserve">Con relación a la situación de </w:t>
      </w:r>
      <w:r w:rsidR="004D7C69" w:rsidRPr="003A034F">
        <w:rPr>
          <w:rFonts w:ascii="Cambria" w:eastAsia="Batang" w:hAnsi="Cambria" w:cs="Times New Roman"/>
          <w:color w:val="000000"/>
          <w:sz w:val="21"/>
          <w:szCs w:val="21"/>
          <w:lang w:val="es-ES"/>
        </w:rPr>
        <w:t xml:space="preserve">los </w:t>
      </w:r>
      <w:r w:rsidRPr="003A034F">
        <w:rPr>
          <w:rFonts w:ascii="Cambria" w:eastAsia="Batang" w:hAnsi="Cambria" w:cs="Times New Roman"/>
          <w:color w:val="000000"/>
          <w:sz w:val="21"/>
          <w:szCs w:val="21"/>
          <w:lang w:val="es-ES"/>
        </w:rPr>
        <w:t xml:space="preserve">propuestos </w:t>
      </w:r>
      <w:r w:rsidR="004D7C69" w:rsidRPr="003A034F">
        <w:rPr>
          <w:rFonts w:ascii="Cambria" w:eastAsia="Batang" w:hAnsi="Cambria" w:cs="Times New Roman"/>
          <w:color w:val="000000"/>
          <w:sz w:val="21"/>
          <w:szCs w:val="21"/>
          <w:lang w:val="es-ES"/>
        </w:rPr>
        <w:t xml:space="preserve">beneficiarios </w:t>
      </w:r>
      <w:r w:rsidRPr="003A034F">
        <w:rPr>
          <w:rFonts w:ascii="Cambria" w:eastAsia="Batang" w:hAnsi="Cambria" w:cs="Times New Roman"/>
          <w:color w:val="000000"/>
          <w:sz w:val="21"/>
          <w:szCs w:val="21"/>
          <w:lang w:val="es-ES"/>
        </w:rPr>
        <w:t xml:space="preserve">tras su </w:t>
      </w:r>
      <w:r w:rsidR="00083156">
        <w:rPr>
          <w:rFonts w:ascii="Cambria" w:eastAsia="Batang" w:hAnsi="Cambria" w:cs="Times New Roman"/>
          <w:color w:val="000000"/>
          <w:sz w:val="21"/>
          <w:szCs w:val="21"/>
          <w:lang w:val="es-ES"/>
        </w:rPr>
        <w:t>detención</w:t>
      </w:r>
      <w:r w:rsidRPr="003A034F">
        <w:rPr>
          <w:rFonts w:ascii="Cambria" w:eastAsia="Batang" w:hAnsi="Cambria" w:cs="Times New Roman"/>
          <w:color w:val="000000"/>
          <w:sz w:val="21"/>
          <w:szCs w:val="21"/>
          <w:lang w:val="es-ES"/>
        </w:rPr>
        <w:t xml:space="preserve">, los solicitantes </w:t>
      </w:r>
      <w:r w:rsidR="00083156">
        <w:rPr>
          <w:rFonts w:ascii="Cambria" w:eastAsia="Batang" w:hAnsi="Cambria" w:cs="Times New Roman"/>
          <w:color w:val="000000"/>
          <w:sz w:val="21"/>
          <w:szCs w:val="21"/>
          <w:lang w:val="es-ES"/>
        </w:rPr>
        <w:t>señalaron</w:t>
      </w:r>
      <w:r w:rsidR="00083156" w:rsidRPr="003A034F">
        <w:rPr>
          <w:rFonts w:ascii="Cambria" w:eastAsia="Batang" w:hAnsi="Cambria" w:cs="Times New Roman"/>
          <w:color w:val="000000"/>
          <w:sz w:val="21"/>
          <w:szCs w:val="21"/>
          <w:lang w:val="es-ES"/>
        </w:rPr>
        <w:t xml:space="preserve"> </w:t>
      </w:r>
      <w:r w:rsidR="004D7C69" w:rsidRPr="003A034F">
        <w:rPr>
          <w:rFonts w:ascii="Cambria" w:eastAsia="Batang" w:hAnsi="Cambria" w:cs="Times New Roman"/>
          <w:color w:val="000000"/>
          <w:sz w:val="21"/>
          <w:szCs w:val="21"/>
          <w:lang w:val="es-ES"/>
        </w:rPr>
        <w:t xml:space="preserve">que los señores González </w:t>
      </w:r>
      <w:proofErr w:type="spellStart"/>
      <w:r w:rsidR="004D7C69" w:rsidRPr="003A034F">
        <w:rPr>
          <w:rFonts w:ascii="Cambria" w:eastAsia="Batang" w:hAnsi="Cambria" w:cs="Times New Roman"/>
          <w:color w:val="000000"/>
          <w:sz w:val="21"/>
          <w:szCs w:val="21"/>
          <w:lang w:val="es-ES"/>
        </w:rPr>
        <w:t>Vaillant</w:t>
      </w:r>
      <w:proofErr w:type="spellEnd"/>
      <w:r w:rsidR="004D7C69" w:rsidRPr="003A034F">
        <w:rPr>
          <w:rFonts w:ascii="Cambria" w:eastAsia="Batang" w:hAnsi="Cambria" w:cs="Times New Roman"/>
          <w:color w:val="000000"/>
          <w:sz w:val="21"/>
          <w:szCs w:val="21"/>
          <w:lang w:val="es-ES"/>
        </w:rPr>
        <w:t xml:space="preserve"> y Pupo </w:t>
      </w:r>
      <w:proofErr w:type="spellStart"/>
      <w:r w:rsidR="004D7C69" w:rsidRPr="003A034F">
        <w:rPr>
          <w:rFonts w:ascii="Cambria" w:eastAsia="Batang" w:hAnsi="Cambria" w:cs="Times New Roman"/>
          <w:color w:val="000000"/>
          <w:sz w:val="21"/>
          <w:szCs w:val="21"/>
          <w:lang w:val="es-ES"/>
        </w:rPr>
        <w:t>Chaveco</w:t>
      </w:r>
      <w:proofErr w:type="spellEnd"/>
      <w:r w:rsidR="004D7C69" w:rsidRPr="003A034F">
        <w:rPr>
          <w:rFonts w:ascii="Cambria" w:eastAsia="Batang" w:hAnsi="Cambria" w:cs="Times New Roman"/>
          <w:color w:val="000000"/>
          <w:sz w:val="21"/>
          <w:szCs w:val="21"/>
          <w:lang w:val="es-ES"/>
        </w:rPr>
        <w:t xml:space="preserve"> no habrían tenido comunicación con “las personas de su </w:t>
      </w:r>
      <w:r w:rsidR="004D7C69" w:rsidRPr="003557F7">
        <w:rPr>
          <w:rFonts w:ascii="Cambria" w:eastAsia="Batang" w:hAnsi="Cambria" w:cs="Times New Roman"/>
          <w:color w:val="000000"/>
          <w:sz w:val="21"/>
          <w:szCs w:val="21"/>
          <w:lang w:val="es-ES"/>
        </w:rPr>
        <w:t>entorno</w:t>
      </w:r>
      <w:r w:rsidR="004D7C69" w:rsidRPr="003A034F">
        <w:rPr>
          <w:rFonts w:ascii="Cambria" w:eastAsia="Batang" w:hAnsi="Cambria" w:cs="Times New Roman"/>
          <w:color w:val="000000"/>
          <w:sz w:val="21"/>
          <w:szCs w:val="21"/>
          <w:lang w:val="es-ES"/>
        </w:rPr>
        <w:t>”</w:t>
      </w:r>
      <w:r w:rsidR="00D34D73">
        <w:rPr>
          <w:rFonts w:ascii="Cambria" w:eastAsia="Batang" w:hAnsi="Cambria" w:cs="Times New Roman"/>
          <w:color w:val="000000"/>
          <w:sz w:val="21"/>
          <w:szCs w:val="21"/>
          <w:lang w:val="es-ES"/>
        </w:rPr>
        <w:t>,</w:t>
      </w:r>
      <w:r w:rsidR="006C548A">
        <w:rPr>
          <w:rFonts w:ascii="Cambria" w:eastAsia="Batang" w:hAnsi="Cambria" w:cs="Times New Roman"/>
          <w:color w:val="000000"/>
          <w:sz w:val="21"/>
          <w:szCs w:val="21"/>
          <w:lang w:val="es-ES"/>
        </w:rPr>
        <w:t xml:space="preserve"> ni estas </w:t>
      </w:r>
      <w:r w:rsidR="000F2759">
        <w:rPr>
          <w:rFonts w:ascii="Cambria" w:eastAsia="Batang" w:hAnsi="Cambria" w:cs="Times New Roman"/>
          <w:color w:val="000000"/>
          <w:sz w:val="21"/>
          <w:szCs w:val="21"/>
          <w:lang w:val="es-ES"/>
        </w:rPr>
        <w:t xml:space="preserve">tendrían </w:t>
      </w:r>
      <w:r w:rsidR="006C548A">
        <w:rPr>
          <w:rFonts w:ascii="Cambria" w:eastAsia="Batang" w:hAnsi="Cambria" w:cs="Times New Roman"/>
          <w:color w:val="000000"/>
          <w:sz w:val="21"/>
          <w:szCs w:val="21"/>
          <w:lang w:val="es-ES"/>
        </w:rPr>
        <w:t xml:space="preserve">información sobre su paradero </w:t>
      </w:r>
      <w:r w:rsidR="00D34D73">
        <w:rPr>
          <w:rFonts w:ascii="Cambria" w:eastAsia="Batang" w:hAnsi="Cambria" w:cs="Times New Roman"/>
          <w:color w:val="000000"/>
          <w:sz w:val="21"/>
          <w:szCs w:val="21"/>
          <w:lang w:val="es-ES"/>
        </w:rPr>
        <w:t xml:space="preserve">desde 1 de octubre de 2019, fecha de la referida detención. </w:t>
      </w:r>
      <w:r w:rsidR="00083156">
        <w:rPr>
          <w:rFonts w:ascii="Cambria" w:eastAsia="Batang" w:hAnsi="Cambria" w:cs="Times New Roman"/>
          <w:color w:val="000000"/>
          <w:sz w:val="21"/>
          <w:szCs w:val="21"/>
          <w:lang w:val="es-ES"/>
        </w:rPr>
        <w:t>A</w:t>
      </w:r>
      <w:r w:rsidR="00083156" w:rsidRPr="003A034F">
        <w:rPr>
          <w:rFonts w:ascii="Cambria" w:eastAsia="Batang" w:hAnsi="Cambria" w:cs="Times New Roman"/>
          <w:color w:val="000000"/>
          <w:sz w:val="21"/>
          <w:szCs w:val="21"/>
          <w:lang w:val="es-ES"/>
        </w:rPr>
        <w:t xml:space="preserve"> </w:t>
      </w:r>
      <w:r w:rsidR="004D7C69" w:rsidRPr="003A034F">
        <w:rPr>
          <w:rFonts w:ascii="Cambria" w:eastAsia="Batang" w:hAnsi="Cambria" w:cs="Times New Roman"/>
          <w:color w:val="000000"/>
          <w:sz w:val="21"/>
          <w:szCs w:val="21"/>
          <w:lang w:val="es-ES"/>
        </w:rPr>
        <w:t xml:space="preserve">su vez, el propuesto beneficiario </w:t>
      </w:r>
      <w:proofErr w:type="spellStart"/>
      <w:r w:rsidR="004D7C69" w:rsidRPr="003A034F">
        <w:rPr>
          <w:rFonts w:ascii="Cambria" w:eastAsia="Batang" w:hAnsi="Cambria" w:cs="Times New Roman"/>
          <w:color w:val="000000"/>
          <w:sz w:val="21"/>
          <w:szCs w:val="21"/>
          <w:lang w:val="es-ES"/>
        </w:rPr>
        <w:t>Zárraga</w:t>
      </w:r>
      <w:proofErr w:type="spellEnd"/>
      <w:r w:rsidR="004D7C69" w:rsidRPr="003A034F">
        <w:rPr>
          <w:rFonts w:ascii="Cambria" w:eastAsia="Batang" w:hAnsi="Cambria" w:cs="Times New Roman"/>
          <w:color w:val="000000"/>
          <w:sz w:val="21"/>
          <w:szCs w:val="21"/>
          <w:lang w:val="es-ES"/>
        </w:rPr>
        <w:t xml:space="preserve"> Ferrer estaría siendo mantenido </w:t>
      </w:r>
      <w:r w:rsidR="00714D44">
        <w:rPr>
          <w:rFonts w:ascii="Cambria" w:eastAsia="Batang" w:hAnsi="Cambria" w:cs="Times New Roman"/>
          <w:color w:val="000000"/>
          <w:sz w:val="21"/>
          <w:szCs w:val="21"/>
          <w:lang w:val="es-ES"/>
        </w:rPr>
        <w:t xml:space="preserve">en la Unidad Provincial de Instrucción Penal, en Santiago de Cuba, en situación de </w:t>
      </w:r>
      <w:r w:rsidR="004D7C69" w:rsidRPr="003A034F">
        <w:rPr>
          <w:rFonts w:ascii="Cambria" w:eastAsia="Batang" w:hAnsi="Cambria" w:cs="Times New Roman"/>
          <w:color w:val="000000"/>
          <w:sz w:val="21"/>
          <w:szCs w:val="21"/>
          <w:lang w:val="es-ES"/>
        </w:rPr>
        <w:t>incomunica</w:t>
      </w:r>
      <w:r w:rsidR="00714D44">
        <w:rPr>
          <w:rFonts w:ascii="Cambria" w:eastAsia="Batang" w:hAnsi="Cambria" w:cs="Times New Roman"/>
          <w:color w:val="000000"/>
          <w:sz w:val="21"/>
          <w:szCs w:val="21"/>
          <w:lang w:val="es-ES"/>
        </w:rPr>
        <w:t>ción</w:t>
      </w:r>
      <w:r w:rsidR="004D7C69" w:rsidRPr="003A034F">
        <w:rPr>
          <w:rFonts w:ascii="Cambria" w:eastAsia="Batang" w:hAnsi="Cambria" w:cs="Times New Roman"/>
          <w:color w:val="000000"/>
          <w:sz w:val="21"/>
          <w:szCs w:val="21"/>
          <w:lang w:val="es-ES"/>
        </w:rPr>
        <w:t xml:space="preserve"> por largos periodos de tiempo</w:t>
      </w:r>
      <w:r w:rsidR="00714D44">
        <w:rPr>
          <w:rFonts w:ascii="Cambria" w:eastAsia="Batang" w:hAnsi="Cambria" w:cs="Times New Roman"/>
          <w:color w:val="000000"/>
          <w:sz w:val="21"/>
          <w:szCs w:val="21"/>
          <w:lang w:val="es-ES"/>
        </w:rPr>
        <w:t>. S</w:t>
      </w:r>
      <w:r w:rsidR="004D7C69" w:rsidRPr="003A034F">
        <w:rPr>
          <w:rFonts w:ascii="Cambria" w:eastAsia="Batang" w:hAnsi="Cambria" w:cs="Times New Roman"/>
          <w:color w:val="000000"/>
          <w:sz w:val="21"/>
          <w:szCs w:val="21"/>
          <w:lang w:val="es-ES"/>
        </w:rPr>
        <w:t xml:space="preserve">u </w:t>
      </w:r>
      <w:r w:rsidR="003A034F">
        <w:rPr>
          <w:rFonts w:ascii="Cambria" w:eastAsia="Batang" w:hAnsi="Cambria" w:cs="Times New Roman"/>
          <w:color w:val="000000"/>
          <w:sz w:val="21"/>
          <w:szCs w:val="21"/>
          <w:lang w:val="es-ES"/>
        </w:rPr>
        <w:t>familia</w:t>
      </w:r>
      <w:r w:rsidR="004D7C69" w:rsidRPr="003A034F">
        <w:rPr>
          <w:rFonts w:ascii="Cambria" w:eastAsia="Batang" w:hAnsi="Cambria" w:cs="Times New Roman"/>
          <w:color w:val="000000"/>
          <w:sz w:val="21"/>
          <w:szCs w:val="21"/>
          <w:lang w:val="es-ES"/>
        </w:rPr>
        <w:t xml:space="preserve"> habría log</w:t>
      </w:r>
      <w:r w:rsidR="005537D0">
        <w:rPr>
          <w:rFonts w:ascii="Cambria" w:eastAsia="Batang" w:hAnsi="Cambria" w:cs="Times New Roman"/>
          <w:color w:val="000000"/>
          <w:sz w:val="21"/>
          <w:szCs w:val="21"/>
          <w:lang w:val="es-ES"/>
        </w:rPr>
        <w:t>rado visitarle el 4 de octubre,</w:t>
      </w:r>
      <w:r w:rsidR="00714D44">
        <w:rPr>
          <w:rFonts w:ascii="Cambria" w:eastAsia="Batang" w:hAnsi="Cambria" w:cs="Times New Roman"/>
          <w:color w:val="000000"/>
          <w:sz w:val="21"/>
          <w:szCs w:val="21"/>
          <w:lang w:val="es-ES"/>
        </w:rPr>
        <w:t xml:space="preserve"> el 8, </w:t>
      </w:r>
      <w:r w:rsidR="005537D0">
        <w:rPr>
          <w:rFonts w:ascii="Cambria" w:eastAsia="Batang" w:hAnsi="Cambria" w:cs="Times New Roman"/>
          <w:color w:val="000000"/>
          <w:sz w:val="21"/>
          <w:szCs w:val="21"/>
          <w:lang w:val="es-ES"/>
        </w:rPr>
        <w:t>15</w:t>
      </w:r>
      <w:r w:rsidR="00714D44">
        <w:rPr>
          <w:rFonts w:ascii="Cambria" w:eastAsia="Batang" w:hAnsi="Cambria" w:cs="Times New Roman"/>
          <w:color w:val="000000"/>
          <w:sz w:val="21"/>
          <w:szCs w:val="21"/>
          <w:lang w:val="es-ES"/>
        </w:rPr>
        <w:t xml:space="preserve"> y 30</w:t>
      </w:r>
      <w:r w:rsidR="005537D0">
        <w:rPr>
          <w:rFonts w:ascii="Cambria" w:eastAsia="Batang" w:hAnsi="Cambria" w:cs="Times New Roman"/>
          <w:color w:val="000000"/>
          <w:sz w:val="21"/>
          <w:szCs w:val="21"/>
          <w:lang w:val="es-ES"/>
        </w:rPr>
        <w:t xml:space="preserve"> </w:t>
      </w:r>
      <w:r w:rsidR="00714D44">
        <w:rPr>
          <w:rFonts w:ascii="Cambria" w:eastAsia="Batang" w:hAnsi="Cambria" w:cs="Times New Roman"/>
          <w:color w:val="000000"/>
          <w:sz w:val="21"/>
          <w:szCs w:val="21"/>
          <w:lang w:val="es-ES"/>
        </w:rPr>
        <w:t>de noviembre de 2019</w:t>
      </w:r>
      <w:r w:rsidR="00A9699D">
        <w:rPr>
          <w:rFonts w:ascii="Cambria" w:eastAsia="Batang" w:hAnsi="Cambria" w:cs="Times New Roman"/>
          <w:color w:val="000000"/>
          <w:sz w:val="21"/>
          <w:szCs w:val="21"/>
          <w:lang w:val="es-ES"/>
        </w:rPr>
        <w:t xml:space="preserve"> pero las reuniones</w:t>
      </w:r>
      <w:r w:rsidR="00714D44">
        <w:rPr>
          <w:rFonts w:ascii="Cambria" w:eastAsia="Batang" w:hAnsi="Cambria" w:cs="Times New Roman"/>
          <w:color w:val="000000"/>
          <w:sz w:val="21"/>
          <w:szCs w:val="21"/>
          <w:lang w:val="es-ES"/>
        </w:rPr>
        <w:t xml:space="preserve"> durarían cerca de 10 minutos y </w:t>
      </w:r>
      <w:r w:rsidR="00A9699D">
        <w:rPr>
          <w:rFonts w:ascii="Cambria" w:eastAsia="Batang" w:hAnsi="Cambria" w:cs="Times New Roman"/>
          <w:color w:val="000000"/>
          <w:sz w:val="21"/>
          <w:szCs w:val="21"/>
          <w:lang w:val="es-ES"/>
        </w:rPr>
        <w:t>estarían vigiladas</w:t>
      </w:r>
      <w:r w:rsidR="00714D44">
        <w:rPr>
          <w:rFonts w:ascii="Cambria" w:eastAsia="Batang" w:hAnsi="Cambria" w:cs="Times New Roman"/>
          <w:color w:val="000000"/>
          <w:sz w:val="21"/>
          <w:szCs w:val="21"/>
          <w:lang w:val="es-ES"/>
        </w:rPr>
        <w:t xml:space="preserve">. </w:t>
      </w:r>
      <w:r w:rsidR="00A9699D">
        <w:rPr>
          <w:rFonts w:ascii="Cambria" w:eastAsia="Batang" w:hAnsi="Cambria" w:cs="Times New Roman"/>
          <w:color w:val="000000"/>
          <w:sz w:val="21"/>
          <w:szCs w:val="21"/>
          <w:lang w:val="es-ES"/>
        </w:rPr>
        <w:t>Por ejemplo, con ocasión del encuentro de fecha</w:t>
      </w:r>
      <w:r w:rsidR="00714D44">
        <w:rPr>
          <w:rFonts w:ascii="Cambria" w:eastAsia="Batang" w:hAnsi="Cambria" w:cs="Times New Roman"/>
          <w:color w:val="000000"/>
          <w:sz w:val="21"/>
          <w:szCs w:val="21"/>
          <w:lang w:val="es-ES"/>
        </w:rPr>
        <w:t xml:space="preserve"> 8 de noviembre, </w:t>
      </w:r>
      <w:r w:rsidR="00491914">
        <w:rPr>
          <w:rFonts w:ascii="Cambria" w:eastAsia="Batang" w:hAnsi="Cambria" w:cs="Times New Roman"/>
          <w:color w:val="000000"/>
          <w:sz w:val="21"/>
          <w:szCs w:val="21"/>
          <w:lang w:val="es-ES"/>
        </w:rPr>
        <w:t xml:space="preserve">se </w:t>
      </w:r>
      <w:r w:rsidR="00714D44">
        <w:rPr>
          <w:rFonts w:ascii="Cambria" w:eastAsia="Batang" w:hAnsi="Cambria" w:cs="Times New Roman"/>
          <w:color w:val="000000"/>
          <w:sz w:val="21"/>
          <w:szCs w:val="21"/>
          <w:lang w:val="es-ES"/>
        </w:rPr>
        <w:t xml:space="preserve">habría permitido </w:t>
      </w:r>
      <w:r w:rsidR="00491914">
        <w:rPr>
          <w:rFonts w:ascii="Cambria" w:eastAsia="Batang" w:hAnsi="Cambria" w:cs="Times New Roman"/>
          <w:color w:val="000000"/>
          <w:sz w:val="21"/>
          <w:szCs w:val="21"/>
          <w:lang w:val="es-ES"/>
        </w:rPr>
        <w:t xml:space="preserve">a la familia del propuesto beneficiario </w:t>
      </w:r>
      <w:r w:rsidR="00A9699D">
        <w:rPr>
          <w:rFonts w:ascii="Cambria" w:eastAsia="Batang" w:hAnsi="Cambria" w:cs="Times New Roman"/>
          <w:color w:val="000000"/>
          <w:sz w:val="21"/>
          <w:szCs w:val="21"/>
          <w:lang w:val="es-ES"/>
        </w:rPr>
        <w:t xml:space="preserve">reunirse con </w:t>
      </w:r>
      <w:r w:rsidR="00491914">
        <w:rPr>
          <w:rFonts w:ascii="Cambria" w:eastAsia="Batang" w:hAnsi="Cambria" w:cs="Times New Roman"/>
          <w:color w:val="000000"/>
          <w:sz w:val="21"/>
          <w:szCs w:val="21"/>
          <w:lang w:val="es-ES"/>
        </w:rPr>
        <w:t>él</w:t>
      </w:r>
      <w:r w:rsidR="00A9699D">
        <w:rPr>
          <w:rFonts w:ascii="Cambria" w:eastAsia="Batang" w:hAnsi="Cambria" w:cs="Times New Roman"/>
          <w:color w:val="000000"/>
          <w:sz w:val="21"/>
          <w:szCs w:val="21"/>
          <w:lang w:val="es-ES"/>
        </w:rPr>
        <w:t xml:space="preserve"> bajo la condición de que </w:t>
      </w:r>
      <w:r w:rsidR="00491914">
        <w:rPr>
          <w:rFonts w:ascii="Cambria" w:eastAsia="Batang" w:hAnsi="Cambria" w:cs="Times New Roman"/>
          <w:color w:val="000000"/>
          <w:sz w:val="21"/>
          <w:szCs w:val="21"/>
          <w:lang w:val="es-ES"/>
        </w:rPr>
        <w:t xml:space="preserve">se le persuadiese a </w:t>
      </w:r>
      <w:r w:rsidR="00A9699D">
        <w:rPr>
          <w:rFonts w:ascii="Cambria" w:eastAsia="Batang" w:hAnsi="Cambria" w:cs="Times New Roman"/>
          <w:color w:val="000000"/>
          <w:sz w:val="21"/>
          <w:szCs w:val="21"/>
          <w:lang w:val="es-ES"/>
        </w:rPr>
        <w:t xml:space="preserve">testificar </w:t>
      </w:r>
      <w:r w:rsidR="00491914">
        <w:rPr>
          <w:rFonts w:ascii="Cambria" w:eastAsia="Batang" w:hAnsi="Cambria" w:cs="Times New Roman"/>
          <w:color w:val="000000"/>
          <w:sz w:val="21"/>
          <w:szCs w:val="21"/>
          <w:lang w:val="es-ES"/>
        </w:rPr>
        <w:t xml:space="preserve">contra </w:t>
      </w:r>
      <w:r w:rsidR="006D0CFD">
        <w:rPr>
          <w:rFonts w:ascii="Cambria" w:eastAsia="Batang" w:hAnsi="Cambria" w:cs="Times New Roman"/>
          <w:color w:val="000000"/>
          <w:sz w:val="21"/>
          <w:szCs w:val="21"/>
          <w:lang w:val="es-ES"/>
        </w:rPr>
        <w:t>José Daniel Ferrer</w:t>
      </w:r>
      <w:r w:rsidR="005671B1" w:rsidRPr="005671B1">
        <w:rPr>
          <w:rFonts w:ascii="Cambria" w:eastAsia="Batang" w:hAnsi="Cambria" w:cs="Times New Roman"/>
          <w:color w:val="000000"/>
          <w:sz w:val="21"/>
          <w:szCs w:val="21"/>
          <w:vertAlign w:val="superscript"/>
          <w:lang w:val="es-ES"/>
        </w:rPr>
        <w:footnoteReference w:id="1"/>
      </w:r>
      <w:r w:rsidR="006D0CFD">
        <w:rPr>
          <w:rFonts w:ascii="Cambria" w:eastAsia="Batang" w:hAnsi="Cambria" w:cs="Times New Roman"/>
          <w:color w:val="000000"/>
          <w:sz w:val="21"/>
          <w:szCs w:val="21"/>
          <w:lang w:val="es-ES"/>
        </w:rPr>
        <w:t>, líder de la UNPACU</w:t>
      </w:r>
      <w:r w:rsidR="00B62BA5">
        <w:rPr>
          <w:rFonts w:ascii="Cambria" w:eastAsia="Batang" w:hAnsi="Cambria" w:cs="Times New Roman"/>
          <w:color w:val="000000"/>
          <w:sz w:val="21"/>
          <w:szCs w:val="21"/>
          <w:lang w:val="es-ES"/>
        </w:rPr>
        <w:t>, pues “acabando con Ferrer acabarían con la oposición en Cuba”</w:t>
      </w:r>
      <w:r w:rsidR="006D0CFD">
        <w:rPr>
          <w:rFonts w:ascii="Cambria" w:eastAsia="Batang" w:hAnsi="Cambria" w:cs="Times New Roman"/>
          <w:color w:val="000000"/>
          <w:sz w:val="21"/>
          <w:szCs w:val="21"/>
          <w:lang w:val="es-ES"/>
        </w:rPr>
        <w:t xml:space="preserve">. </w:t>
      </w:r>
      <w:r w:rsidR="005537D0">
        <w:rPr>
          <w:rFonts w:ascii="Cambria" w:eastAsia="Batang" w:hAnsi="Cambria" w:cs="Times New Roman"/>
          <w:color w:val="000000"/>
          <w:sz w:val="21"/>
          <w:szCs w:val="21"/>
          <w:lang w:val="es-ES"/>
        </w:rPr>
        <w:t>E</w:t>
      </w:r>
      <w:r w:rsidR="006D0CFD">
        <w:rPr>
          <w:rFonts w:ascii="Cambria" w:eastAsia="Batang" w:hAnsi="Cambria" w:cs="Times New Roman"/>
          <w:color w:val="000000"/>
          <w:sz w:val="21"/>
          <w:szCs w:val="21"/>
          <w:lang w:val="es-ES"/>
        </w:rPr>
        <w:t>l</w:t>
      </w:r>
      <w:r w:rsidR="005537D0">
        <w:rPr>
          <w:rFonts w:ascii="Cambria" w:eastAsia="Batang" w:hAnsi="Cambria" w:cs="Times New Roman"/>
          <w:color w:val="000000"/>
          <w:sz w:val="21"/>
          <w:szCs w:val="21"/>
          <w:lang w:val="es-ES"/>
        </w:rPr>
        <w:t xml:space="preserve"> </w:t>
      </w:r>
      <w:r w:rsidR="006D0CFD">
        <w:rPr>
          <w:rFonts w:ascii="Cambria" w:eastAsia="Batang" w:hAnsi="Cambria" w:cs="Times New Roman"/>
          <w:color w:val="000000"/>
          <w:sz w:val="21"/>
          <w:szCs w:val="21"/>
          <w:lang w:val="es-ES"/>
        </w:rPr>
        <w:t>30 de noviembre</w:t>
      </w:r>
      <w:r w:rsidR="005537D0">
        <w:rPr>
          <w:rFonts w:ascii="Cambria" w:eastAsia="Batang" w:hAnsi="Cambria" w:cs="Times New Roman"/>
          <w:color w:val="000000"/>
          <w:sz w:val="21"/>
          <w:szCs w:val="21"/>
          <w:lang w:val="es-ES"/>
        </w:rPr>
        <w:t xml:space="preserve">, el propuesto beneficiario habría </w:t>
      </w:r>
      <w:r w:rsidR="006D0CFD">
        <w:rPr>
          <w:rFonts w:ascii="Cambria" w:eastAsia="Batang" w:hAnsi="Cambria" w:cs="Times New Roman"/>
          <w:color w:val="000000"/>
          <w:sz w:val="21"/>
          <w:szCs w:val="21"/>
          <w:lang w:val="es-ES"/>
        </w:rPr>
        <w:t xml:space="preserve">logrado </w:t>
      </w:r>
      <w:r w:rsidR="005537D0">
        <w:rPr>
          <w:rFonts w:ascii="Cambria" w:eastAsia="Batang" w:hAnsi="Cambria" w:cs="Times New Roman"/>
          <w:color w:val="000000"/>
          <w:sz w:val="21"/>
          <w:szCs w:val="21"/>
          <w:lang w:val="es-ES"/>
        </w:rPr>
        <w:t>manifesta</w:t>
      </w:r>
      <w:r w:rsidR="006D0CFD">
        <w:rPr>
          <w:rFonts w:ascii="Cambria" w:eastAsia="Batang" w:hAnsi="Cambria" w:cs="Times New Roman"/>
          <w:color w:val="000000"/>
          <w:sz w:val="21"/>
          <w:szCs w:val="21"/>
          <w:lang w:val="es-ES"/>
        </w:rPr>
        <w:t>r a su familia</w:t>
      </w:r>
      <w:r w:rsidR="005537D0">
        <w:rPr>
          <w:rFonts w:ascii="Cambria" w:eastAsia="Batang" w:hAnsi="Cambria" w:cs="Times New Roman"/>
          <w:color w:val="000000"/>
          <w:sz w:val="21"/>
          <w:szCs w:val="21"/>
          <w:lang w:val="es-ES"/>
        </w:rPr>
        <w:t xml:space="preserve"> que estaba siendo sometidos a “presiones”</w:t>
      </w:r>
      <w:r w:rsidR="00A9699D">
        <w:rPr>
          <w:rFonts w:ascii="Cambria" w:eastAsia="Batang" w:hAnsi="Cambria" w:cs="Times New Roman"/>
          <w:color w:val="000000"/>
          <w:sz w:val="21"/>
          <w:szCs w:val="21"/>
          <w:lang w:val="es-ES"/>
        </w:rPr>
        <w:t>,</w:t>
      </w:r>
      <w:r w:rsidR="006D0CFD">
        <w:rPr>
          <w:rFonts w:ascii="Cambria" w:eastAsia="Batang" w:hAnsi="Cambria" w:cs="Times New Roman"/>
          <w:color w:val="000000"/>
          <w:sz w:val="21"/>
          <w:szCs w:val="21"/>
          <w:lang w:val="es-ES"/>
        </w:rPr>
        <w:t xml:space="preserve"> “amenazas</w:t>
      </w:r>
      <w:r w:rsidR="00A9699D">
        <w:rPr>
          <w:rFonts w:ascii="Cambria" w:eastAsia="Batang" w:hAnsi="Cambria" w:cs="Times New Roman"/>
          <w:color w:val="000000"/>
          <w:sz w:val="21"/>
          <w:szCs w:val="21"/>
          <w:lang w:val="es-ES"/>
        </w:rPr>
        <w:t>”, “</w:t>
      </w:r>
      <w:r w:rsidR="006D0CFD">
        <w:rPr>
          <w:rFonts w:ascii="Cambria" w:eastAsia="Batang" w:hAnsi="Cambria" w:cs="Times New Roman"/>
          <w:color w:val="000000"/>
          <w:sz w:val="21"/>
          <w:szCs w:val="21"/>
          <w:lang w:val="es-ES"/>
        </w:rPr>
        <w:t>ofrecimientos</w:t>
      </w:r>
      <w:r w:rsidR="00A9699D">
        <w:rPr>
          <w:rFonts w:ascii="Cambria" w:eastAsia="Batang" w:hAnsi="Cambria" w:cs="Times New Roman"/>
          <w:color w:val="000000"/>
          <w:sz w:val="21"/>
          <w:szCs w:val="21"/>
          <w:lang w:val="es-ES"/>
        </w:rPr>
        <w:t>” y “</w:t>
      </w:r>
      <w:r w:rsidR="006D0CFD">
        <w:rPr>
          <w:rFonts w:ascii="Cambria" w:eastAsia="Batang" w:hAnsi="Cambria" w:cs="Times New Roman"/>
          <w:color w:val="000000"/>
          <w:sz w:val="21"/>
          <w:szCs w:val="21"/>
          <w:lang w:val="es-ES"/>
        </w:rPr>
        <w:t>extorciones”</w:t>
      </w:r>
      <w:r w:rsidR="00A9699D">
        <w:rPr>
          <w:rFonts w:ascii="Cambria" w:eastAsia="Batang" w:hAnsi="Cambria" w:cs="Times New Roman"/>
          <w:color w:val="000000"/>
          <w:sz w:val="21"/>
          <w:szCs w:val="21"/>
          <w:lang w:val="es-ES"/>
        </w:rPr>
        <w:t>,</w:t>
      </w:r>
      <w:r w:rsidR="005537D0">
        <w:rPr>
          <w:rFonts w:ascii="Cambria" w:eastAsia="Batang" w:hAnsi="Cambria" w:cs="Times New Roman"/>
          <w:color w:val="000000"/>
          <w:sz w:val="21"/>
          <w:szCs w:val="21"/>
          <w:lang w:val="es-ES"/>
        </w:rPr>
        <w:t xml:space="preserve"> para </w:t>
      </w:r>
      <w:r w:rsidR="00A9699D">
        <w:rPr>
          <w:rFonts w:ascii="Cambria" w:eastAsia="Batang" w:hAnsi="Cambria" w:cs="Times New Roman"/>
          <w:color w:val="000000"/>
          <w:sz w:val="21"/>
          <w:szCs w:val="21"/>
          <w:lang w:val="es-ES"/>
        </w:rPr>
        <w:t>lograr el</w:t>
      </w:r>
      <w:r w:rsidR="005537D0">
        <w:rPr>
          <w:rFonts w:ascii="Cambria" w:eastAsia="Batang" w:hAnsi="Cambria" w:cs="Times New Roman"/>
          <w:color w:val="000000"/>
          <w:sz w:val="21"/>
          <w:szCs w:val="21"/>
          <w:lang w:val="es-ES"/>
        </w:rPr>
        <w:t xml:space="preserve"> testimonio falso en contra de Ferrer </w:t>
      </w:r>
      <w:r w:rsidR="00083156">
        <w:rPr>
          <w:rFonts w:ascii="Cambria" w:eastAsia="Batang" w:hAnsi="Cambria" w:cs="Times New Roman"/>
          <w:color w:val="000000"/>
          <w:sz w:val="21"/>
          <w:szCs w:val="21"/>
          <w:lang w:val="es-ES"/>
        </w:rPr>
        <w:t>García</w:t>
      </w:r>
      <w:r w:rsidR="006D0CFD">
        <w:rPr>
          <w:rFonts w:ascii="Cambria" w:eastAsia="Batang" w:hAnsi="Cambria" w:cs="Times New Roman"/>
          <w:color w:val="000000"/>
          <w:sz w:val="21"/>
          <w:szCs w:val="21"/>
          <w:lang w:val="es-ES"/>
        </w:rPr>
        <w:t>.</w:t>
      </w:r>
    </w:p>
    <w:p w14:paraId="3D8E6C0E" w14:textId="77777777" w:rsidR="003557F7" w:rsidRPr="00E425A8" w:rsidRDefault="003557F7" w:rsidP="003A034F">
      <w:pPr>
        <w:spacing w:after="0" w:line="240" w:lineRule="auto"/>
        <w:ind w:left="360"/>
        <w:jc w:val="both"/>
        <w:rPr>
          <w:rFonts w:ascii="Calibri Light" w:hAnsi="Calibri Light"/>
          <w:lang w:val="es-MX"/>
        </w:rPr>
      </w:pPr>
    </w:p>
    <w:p w14:paraId="6B6BA9BC" w14:textId="2242D48A" w:rsidR="004D7C69" w:rsidRDefault="004D7C69" w:rsidP="003A034F">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3A034F">
        <w:rPr>
          <w:rFonts w:ascii="Cambria" w:eastAsia="Batang" w:hAnsi="Cambria" w:cs="Times New Roman"/>
          <w:color w:val="000000"/>
          <w:sz w:val="21"/>
          <w:szCs w:val="21"/>
          <w:lang w:val="es-ES"/>
        </w:rPr>
        <w:t xml:space="preserve">Según la solicitud, una persona que habría sido detenida junto a los propuestos beneficiarios fue liberada tras ser </w:t>
      </w:r>
      <w:r w:rsidR="00ED715B">
        <w:rPr>
          <w:rFonts w:ascii="Cambria" w:eastAsia="Batang" w:hAnsi="Cambria" w:cs="Times New Roman"/>
          <w:color w:val="000000"/>
          <w:sz w:val="21"/>
          <w:szCs w:val="21"/>
          <w:lang w:val="es-ES"/>
        </w:rPr>
        <w:t>“</w:t>
      </w:r>
      <w:r w:rsidRPr="003A034F">
        <w:rPr>
          <w:rFonts w:ascii="Cambria" w:eastAsia="Batang" w:hAnsi="Cambria" w:cs="Times New Roman"/>
          <w:color w:val="000000"/>
          <w:sz w:val="21"/>
          <w:szCs w:val="21"/>
          <w:lang w:val="es-ES"/>
        </w:rPr>
        <w:t>amenazado y torturado psicológicamente</w:t>
      </w:r>
      <w:r w:rsidR="003A034F">
        <w:rPr>
          <w:rFonts w:ascii="Cambria" w:eastAsia="Batang" w:hAnsi="Cambria" w:cs="Times New Roman"/>
          <w:color w:val="000000"/>
          <w:sz w:val="21"/>
          <w:szCs w:val="21"/>
          <w:lang w:val="es-ES"/>
        </w:rPr>
        <w:t>”</w:t>
      </w:r>
      <w:r w:rsidRPr="003A034F">
        <w:rPr>
          <w:rFonts w:ascii="Cambria" w:eastAsia="Batang" w:hAnsi="Cambria" w:cs="Times New Roman"/>
          <w:color w:val="000000"/>
          <w:sz w:val="21"/>
          <w:szCs w:val="21"/>
          <w:lang w:val="es-ES"/>
        </w:rPr>
        <w:t xml:space="preserve"> para testificar en contra del señor José Daniel Ferrer García</w:t>
      </w:r>
      <w:r w:rsidR="00420156">
        <w:rPr>
          <w:rFonts w:ascii="Cambria" w:eastAsia="Batang" w:hAnsi="Cambria" w:cs="Times New Roman"/>
          <w:color w:val="000000"/>
          <w:sz w:val="21"/>
          <w:szCs w:val="21"/>
          <w:lang w:val="es-ES"/>
        </w:rPr>
        <w:t xml:space="preserve">, para </w:t>
      </w:r>
      <w:r w:rsidR="00083156">
        <w:rPr>
          <w:rFonts w:ascii="Cambria" w:eastAsia="Batang" w:hAnsi="Cambria" w:cs="Times New Roman"/>
          <w:color w:val="000000"/>
          <w:sz w:val="21"/>
          <w:szCs w:val="21"/>
          <w:lang w:val="es-ES"/>
        </w:rPr>
        <w:t xml:space="preserve">falsamente </w:t>
      </w:r>
      <w:r w:rsidRPr="003A034F">
        <w:rPr>
          <w:rFonts w:ascii="Cambria" w:eastAsia="Batang" w:hAnsi="Cambria" w:cs="Times New Roman"/>
          <w:color w:val="000000"/>
          <w:sz w:val="21"/>
          <w:szCs w:val="21"/>
          <w:lang w:val="es-ES"/>
        </w:rPr>
        <w:t>imputarl</w:t>
      </w:r>
      <w:r w:rsidR="00083156">
        <w:rPr>
          <w:rFonts w:ascii="Cambria" w:eastAsia="Batang" w:hAnsi="Cambria" w:cs="Times New Roman"/>
          <w:color w:val="000000"/>
          <w:sz w:val="21"/>
          <w:szCs w:val="21"/>
          <w:lang w:val="es-ES"/>
        </w:rPr>
        <w:t>e</w:t>
      </w:r>
      <w:r w:rsidRPr="003A034F">
        <w:rPr>
          <w:rFonts w:ascii="Cambria" w:eastAsia="Batang" w:hAnsi="Cambria" w:cs="Times New Roman"/>
          <w:color w:val="000000"/>
          <w:sz w:val="21"/>
          <w:szCs w:val="21"/>
          <w:lang w:val="es-ES"/>
        </w:rPr>
        <w:t xml:space="preserve"> </w:t>
      </w:r>
      <w:r w:rsidR="00083156">
        <w:rPr>
          <w:rFonts w:ascii="Cambria" w:eastAsia="Batang" w:hAnsi="Cambria" w:cs="Times New Roman"/>
          <w:color w:val="000000"/>
          <w:sz w:val="21"/>
          <w:szCs w:val="21"/>
          <w:lang w:val="es-ES"/>
        </w:rPr>
        <w:t xml:space="preserve">la comisión de </w:t>
      </w:r>
      <w:r w:rsidRPr="003A034F">
        <w:rPr>
          <w:rFonts w:ascii="Cambria" w:eastAsia="Batang" w:hAnsi="Cambria" w:cs="Times New Roman"/>
          <w:color w:val="000000"/>
          <w:sz w:val="21"/>
          <w:szCs w:val="21"/>
          <w:lang w:val="es-ES"/>
        </w:rPr>
        <w:t xml:space="preserve">un delito. Debido a lo anterior, los solicitantes </w:t>
      </w:r>
      <w:r w:rsidR="00D962E7">
        <w:rPr>
          <w:rFonts w:ascii="Cambria" w:eastAsia="Batang" w:hAnsi="Cambria" w:cs="Times New Roman"/>
          <w:color w:val="000000"/>
          <w:sz w:val="21"/>
          <w:szCs w:val="21"/>
          <w:lang w:val="es-ES"/>
        </w:rPr>
        <w:t>temen</w:t>
      </w:r>
      <w:r w:rsidRPr="003A034F">
        <w:rPr>
          <w:rFonts w:ascii="Cambria" w:eastAsia="Batang" w:hAnsi="Cambria" w:cs="Times New Roman"/>
          <w:color w:val="000000"/>
          <w:sz w:val="21"/>
          <w:szCs w:val="21"/>
          <w:lang w:val="es-ES"/>
        </w:rPr>
        <w:t xml:space="preserve"> que </w:t>
      </w:r>
      <w:r w:rsidR="00083156">
        <w:rPr>
          <w:rFonts w:ascii="Cambria" w:eastAsia="Batang" w:hAnsi="Cambria" w:cs="Times New Roman"/>
          <w:color w:val="000000"/>
          <w:sz w:val="21"/>
          <w:szCs w:val="21"/>
          <w:lang w:val="es-ES"/>
        </w:rPr>
        <w:t>las autoridades pueden estar</w:t>
      </w:r>
      <w:r w:rsidR="00083156" w:rsidRPr="003A034F">
        <w:rPr>
          <w:rFonts w:ascii="Cambria" w:eastAsia="Batang" w:hAnsi="Cambria" w:cs="Times New Roman"/>
          <w:color w:val="000000"/>
          <w:sz w:val="21"/>
          <w:szCs w:val="21"/>
          <w:lang w:val="es-ES"/>
        </w:rPr>
        <w:t xml:space="preserve"> </w:t>
      </w:r>
      <w:r w:rsidRPr="003A034F">
        <w:rPr>
          <w:rFonts w:ascii="Cambria" w:eastAsia="Batang" w:hAnsi="Cambria" w:cs="Times New Roman"/>
          <w:color w:val="000000"/>
          <w:sz w:val="21"/>
          <w:szCs w:val="21"/>
          <w:lang w:val="es-ES"/>
        </w:rPr>
        <w:t xml:space="preserve">manteniendo </w:t>
      </w:r>
      <w:r w:rsidR="00D962E7">
        <w:rPr>
          <w:rFonts w:ascii="Cambria" w:eastAsia="Batang" w:hAnsi="Cambria" w:cs="Times New Roman"/>
          <w:color w:val="000000"/>
          <w:sz w:val="21"/>
          <w:szCs w:val="21"/>
          <w:lang w:val="es-ES"/>
        </w:rPr>
        <w:t xml:space="preserve">a </w:t>
      </w:r>
      <w:r w:rsidRPr="003A034F">
        <w:rPr>
          <w:rFonts w:ascii="Cambria" w:eastAsia="Batang" w:hAnsi="Cambria" w:cs="Times New Roman"/>
          <w:color w:val="000000"/>
          <w:sz w:val="21"/>
          <w:szCs w:val="21"/>
          <w:lang w:val="es-ES"/>
        </w:rPr>
        <w:t>los propuestos beneficiarios detenidos para obligarl</w:t>
      </w:r>
      <w:r w:rsidR="00083156">
        <w:rPr>
          <w:rFonts w:ascii="Cambria" w:eastAsia="Batang" w:hAnsi="Cambria" w:cs="Times New Roman"/>
          <w:color w:val="000000"/>
          <w:sz w:val="21"/>
          <w:szCs w:val="21"/>
          <w:lang w:val="es-ES"/>
        </w:rPr>
        <w:t>e</w:t>
      </w:r>
      <w:r w:rsidR="00ED715B">
        <w:rPr>
          <w:rFonts w:ascii="Cambria" w:eastAsia="Batang" w:hAnsi="Cambria" w:cs="Times New Roman"/>
          <w:color w:val="000000"/>
          <w:sz w:val="21"/>
          <w:szCs w:val="21"/>
          <w:lang w:val="es-ES"/>
        </w:rPr>
        <w:t>s</w:t>
      </w:r>
      <w:r w:rsidRPr="003A034F">
        <w:rPr>
          <w:rFonts w:ascii="Cambria" w:eastAsia="Batang" w:hAnsi="Cambria" w:cs="Times New Roman"/>
          <w:color w:val="000000"/>
          <w:sz w:val="21"/>
          <w:szCs w:val="21"/>
          <w:lang w:val="es-ES"/>
        </w:rPr>
        <w:t xml:space="preserve"> </w:t>
      </w:r>
      <w:r w:rsidR="00083156">
        <w:rPr>
          <w:rFonts w:ascii="Cambria" w:eastAsia="Batang" w:hAnsi="Cambria" w:cs="Times New Roman"/>
          <w:color w:val="000000"/>
          <w:sz w:val="21"/>
          <w:szCs w:val="21"/>
          <w:lang w:val="es-ES"/>
        </w:rPr>
        <w:t>a cooperar de la misma manera</w:t>
      </w:r>
      <w:r w:rsidRPr="003A034F">
        <w:rPr>
          <w:rFonts w:ascii="Cambria" w:eastAsia="Batang" w:hAnsi="Cambria" w:cs="Times New Roman"/>
          <w:color w:val="000000"/>
          <w:sz w:val="21"/>
          <w:szCs w:val="21"/>
          <w:lang w:val="es-ES"/>
        </w:rPr>
        <w:t xml:space="preserve">, </w:t>
      </w:r>
      <w:r w:rsidR="00083156">
        <w:rPr>
          <w:rFonts w:ascii="Cambria" w:eastAsia="Batang" w:hAnsi="Cambria" w:cs="Times New Roman"/>
          <w:color w:val="000000"/>
          <w:sz w:val="21"/>
          <w:szCs w:val="21"/>
          <w:lang w:val="es-ES"/>
        </w:rPr>
        <w:t>con la posibilidad de que a ellos</w:t>
      </w:r>
      <w:r w:rsidR="00083156" w:rsidRPr="003A034F">
        <w:rPr>
          <w:rFonts w:ascii="Cambria" w:eastAsia="Batang" w:hAnsi="Cambria" w:cs="Times New Roman"/>
          <w:color w:val="000000"/>
          <w:sz w:val="21"/>
          <w:szCs w:val="21"/>
          <w:lang w:val="es-ES"/>
        </w:rPr>
        <w:t xml:space="preserve"> </w:t>
      </w:r>
      <w:r w:rsidRPr="003A034F">
        <w:rPr>
          <w:rFonts w:ascii="Cambria" w:eastAsia="Batang" w:hAnsi="Cambria" w:cs="Times New Roman"/>
          <w:color w:val="000000"/>
          <w:sz w:val="21"/>
          <w:szCs w:val="21"/>
          <w:lang w:val="es-ES"/>
        </w:rPr>
        <w:t xml:space="preserve">también </w:t>
      </w:r>
      <w:r w:rsidR="00083156">
        <w:rPr>
          <w:rFonts w:ascii="Cambria" w:eastAsia="Batang" w:hAnsi="Cambria" w:cs="Times New Roman"/>
          <w:color w:val="000000"/>
          <w:sz w:val="21"/>
          <w:szCs w:val="21"/>
          <w:lang w:val="es-ES"/>
        </w:rPr>
        <w:t>les amenacen o torturen</w:t>
      </w:r>
      <w:r w:rsidRPr="003A034F">
        <w:rPr>
          <w:rFonts w:ascii="Cambria" w:eastAsia="Batang" w:hAnsi="Cambria" w:cs="Times New Roman"/>
          <w:color w:val="000000"/>
          <w:sz w:val="21"/>
          <w:szCs w:val="21"/>
          <w:lang w:val="es-ES"/>
        </w:rPr>
        <w:t>.</w:t>
      </w:r>
    </w:p>
    <w:p w14:paraId="0F153873" w14:textId="223B8477" w:rsidR="00D962E7" w:rsidRPr="003A034F" w:rsidRDefault="00D962E7" w:rsidP="00D962E7">
      <w:pPr>
        <w:spacing w:after="0" w:line="240" w:lineRule="auto"/>
        <w:jc w:val="both"/>
        <w:rPr>
          <w:rFonts w:ascii="Cambria" w:eastAsia="Batang" w:hAnsi="Cambria" w:cs="Times New Roman"/>
          <w:color w:val="000000"/>
          <w:sz w:val="21"/>
          <w:szCs w:val="21"/>
          <w:lang w:val="es-ES"/>
        </w:rPr>
      </w:pPr>
    </w:p>
    <w:p w14:paraId="7B913F38" w14:textId="119F7CDE" w:rsidR="00072FA8" w:rsidRPr="00D962E7" w:rsidRDefault="004D7C69" w:rsidP="00D962E7">
      <w:pPr>
        <w:numPr>
          <w:ilvl w:val="0"/>
          <w:numId w:val="3"/>
        </w:numPr>
        <w:spacing w:after="0" w:line="240" w:lineRule="auto"/>
        <w:ind w:left="0" w:firstLine="360"/>
        <w:jc w:val="both"/>
        <w:rPr>
          <w:rFonts w:ascii="Calibri Light" w:hAnsi="Calibri Light"/>
          <w:lang w:val="es-MX"/>
        </w:rPr>
      </w:pPr>
      <w:r w:rsidRPr="004F3EBC">
        <w:rPr>
          <w:rFonts w:ascii="Cambria" w:eastAsia="Batang" w:hAnsi="Cambria" w:cs="Times New Roman"/>
          <w:color w:val="000000"/>
          <w:sz w:val="21"/>
          <w:szCs w:val="21"/>
          <w:lang w:val="es-ES"/>
        </w:rPr>
        <w:t xml:space="preserve">Por último, los </w:t>
      </w:r>
      <w:r w:rsidRPr="00D962E7">
        <w:rPr>
          <w:rFonts w:ascii="Cambria" w:eastAsia="Batang" w:hAnsi="Cambria" w:cs="Times New Roman"/>
          <w:color w:val="000000"/>
          <w:sz w:val="21"/>
          <w:szCs w:val="21"/>
          <w:lang w:val="es-ES"/>
        </w:rPr>
        <w:t>solicitantes</w:t>
      </w:r>
      <w:r w:rsidRPr="004F3EBC">
        <w:rPr>
          <w:rFonts w:ascii="Cambria" w:eastAsia="Batang" w:hAnsi="Cambria" w:cs="Times New Roman"/>
          <w:color w:val="000000"/>
          <w:sz w:val="21"/>
          <w:szCs w:val="21"/>
          <w:lang w:val="es-ES"/>
        </w:rPr>
        <w:t xml:space="preserve"> alegaron que </w:t>
      </w:r>
      <w:r w:rsidR="00083156">
        <w:rPr>
          <w:rFonts w:ascii="Cambria" w:eastAsia="Batang" w:hAnsi="Cambria" w:cs="Times New Roman"/>
          <w:color w:val="000000"/>
          <w:sz w:val="21"/>
          <w:szCs w:val="21"/>
          <w:lang w:val="es-ES"/>
        </w:rPr>
        <w:t>existe</w:t>
      </w:r>
      <w:r w:rsidR="00083156" w:rsidRPr="004F3EBC">
        <w:rPr>
          <w:rFonts w:ascii="Cambria" w:eastAsia="Batang" w:hAnsi="Cambria" w:cs="Times New Roman"/>
          <w:color w:val="000000"/>
          <w:sz w:val="21"/>
          <w:szCs w:val="21"/>
          <w:lang w:val="es-ES"/>
        </w:rPr>
        <w:t xml:space="preserve"> </w:t>
      </w:r>
      <w:r w:rsidRPr="004F3EBC">
        <w:rPr>
          <w:rFonts w:ascii="Cambria" w:eastAsia="Batang" w:hAnsi="Cambria" w:cs="Times New Roman"/>
          <w:color w:val="000000"/>
          <w:sz w:val="21"/>
          <w:szCs w:val="21"/>
          <w:lang w:val="es-ES"/>
        </w:rPr>
        <w:t xml:space="preserve">una campaña de difamación en contra de la UNPACU y </w:t>
      </w:r>
      <w:r w:rsidR="00083156">
        <w:rPr>
          <w:rFonts w:ascii="Cambria" w:eastAsia="Batang" w:hAnsi="Cambria" w:cs="Times New Roman"/>
          <w:color w:val="000000"/>
          <w:sz w:val="21"/>
          <w:szCs w:val="21"/>
          <w:lang w:val="es-ES"/>
        </w:rPr>
        <w:t xml:space="preserve">de </w:t>
      </w:r>
      <w:r w:rsidRPr="004F3EBC">
        <w:rPr>
          <w:rFonts w:ascii="Cambria" w:eastAsia="Batang" w:hAnsi="Cambria" w:cs="Times New Roman"/>
          <w:color w:val="000000"/>
          <w:sz w:val="21"/>
          <w:szCs w:val="21"/>
          <w:lang w:val="es-ES"/>
        </w:rPr>
        <w:t>sus miembros</w:t>
      </w:r>
      <w:r w:rsidR="00083156">
        <w:rPr>
          <w:rFonts w:ascii="Cambria" w:eastAsia="Batang" w:hAnsi="Cambria" w:cs="Times New Roman"/>
          <w:color w:val="000000"/>
          <w:sz w:val="21"/>
          <w:szCs w:val="21"/>
          <w:lang w:val="es-ES"/>
        </w:rPr>
        <w:t>, aportando cierto soporte documental al respecto,</w:t>
      </w:r>
      <w:r w:rsidRPr="004F3EBC">
        <w:rPr>
          <w:rFonts w:ascii="Cambria" w:eastAsia="Batang" w:hAnsi="Cambria" w:cs="Times New Roman"/>
          <w:color w:val="000000"/>
          <w:sz w:val="21"/>
          <w:szCs w:val="21"/>
          <w:lang w:val="es-ES"/>
        </w:rPr>
        <w:t xml:space="preserve"> </w:t>
      </w:r>
      <w:r w:rsidR="00083156">
        <w:rPr>
          <w:rFonts w:ascii="Cambria" w:eastAsia="Batang" w:hAnsi="Cambria" w:cs="Times New Roman"/>
          <w:color w:val="000000"/>
          <w:sz w:val="21"/>
          <w:szCs w:val="21"/>
          <w:lang w:val="es-ES"/>
        </w:rPr>
        <w:t>como a través de la</w:t>
      </w:r>
      <w:r w:rsidR="004F3EBC" w:rsidRPr="004F3EBC">
        <w:rPr>
          <w:rFonts w:ascii="Cambria" w:eastAsia="Batang" w:hAnsi="Cambria" w:cs="Times New Roman"/>
          <w:color w:val="000000"/>
          <w:sz w:val="21"/>
          <w:szCs w:val="21"/>
          <w:lang w:val="es-ES"/>
        </w:rPr>
        <w:t xml:space="preserve"> divulgación de noticias falsas</w:t>
      </w:r>
      <w:r w:rsidR="00083156">
        <w:rPr>
          <w:rFonts w:ascii="Cambria" w:eastAsia="Batang" w:hAnsi="Cambria" w:cs="Times New Roman"/>
          <w:color w:val="000000"/>
          <w:sz w:val="21"/>
          <w:szCs w:val="21"/>
          <w:lang w:val="es-ES"/>
        </w:rPr>
        <w:t>. En particular</w:t>
      </w:r>
      <w:r w:rsidR="004F3EBC" w:rsidRPr="004F3EBC">
        <w:rPr>
          <w:rFonts w:ascii="Cambria" w:eastAsia="Batang" w:hAnsi="Cambria" w:cs="Times New Roman"/>
          <w:color w:val="000000"/>
          <w:sz w:val="21"/>
          <w:szCs w:val="21"/>
          <w:lang w:val="es-ES"/>
        </w:rPr>
        <w:t xml:space="preserve">, </w:t>
      </w:r>
      <w:r w:rsidRPr="004F3EBC">
        <w:rPr>
          <w:rFonts w:ascii="Cambria" w:eastAsia="Batang" w:hAnsi="Cambria" w:cs="Times New Roman"/>
          <w:color w:val="000000"/>
          <w:sz w:val="21"/>
          <w:szCs w:val="21"/>
          <w:lang w:val="es-ES"/>
        </w:rPr>
        <w:t>indica</w:t>
      </w:r>
      <w:r w:rsidR="00083156">
        <w:rPr>
          <w:rFonts w:ascii="Cambria" w:eastAsia="Batang" w:hAnsi="Cambria" w:cs="Times New Roman"/>
          <w:color w:val="000000"/>
          <w:sz w:val="21"/>
          <w:szCs w:val="21"/>
          <w:lang w:val="es-ES"/>
        </w:rPr>
        <w:t>ro</w:t>
      </w:r>
      <w:r w:rsidRPr="004F3EBC">
        <w:rPr>
          <w:rFonts w:ascii="Cambria" w:eastAsia="Batang" w:hAnsi="Cambria" w:cs="Times New Roman"/>
          <w:color w:val="000000"/>
          <w:sz w:val="21"/>
          <w:szCs w:val="21"/>
          <w:lang w:val="es-ES"/>
        </w:rPr>
        <w:t>n que</w:t>
      </w:r>
      <w:r w:rsidR="00D962E7" w:rsidRPr="004F3EBC">
        <w:rPr>
          <w:rFonts w:ascii="Cambria" w:eastAsia="Batang" w:hAnsi="Cambria" w:cs="Times New Roman"/>
          <w:color w:val="000000"/>
          <w:sz w:val="21"/>
          <w:szCs w:val="21"/>
          <w:lang w:val="es-ES"/>
        </w:rPr>
        <w:t xml:space="preserve"> </w:t>
      </w:r>
      <w:r w:rsidR="00083156">
        <w:rPr>
          <w:rFonts w:ascii="Cambria" w:eastAsia="Batang" w:hAnsi="Cambria" w:cs="Times New Roman"/>
          <w:color w:val="000000"/>
          <w:sz w:val="21"/>
          <w:szCs w:val="21"/>
          <w:lang w:val="es-ES"/>
        </w:rPr>
        <w:t>las</w:t>
      </w:r>
      <w:r w:rsidR="00D962E7" w:rsidRPr="004F3EBC">
        <w:rPr>
          <w:rFonts w:ascii="Cambria" w:eastAsia="Batang" w:hAnsi="Cambria" w:cs="Times New Roman"/>
          <w:color w:val="000000"/>
          <w:sz w:val="21"/>
          <w:szCs w:val="21"/>
          <w:lang w:val="es-ES"/>
        </w:rPr>
        <w:t xml:space="preserve"> autoridades </w:t>
      </w:r>
      <w:r w:rsidR="00835670" w:rsidRPr="004F3EBC">
        <w:rPr>
          <w:rFonts w:ascii="Cambria" w:eastAsia="Batang" w:hAnsi="Cambria" w:cs="Times New Roman"/>
          <w:color w:val="000000"/>
          <w:sz w:val="21"/>
          <w:szCs w:val="21"/>
          <w:lang w:val="es-ES"/>
        </w:rPr>
        <w:t xml:space="preserve">estatales </w:t>
      </w:r>
      <w:r w:rsidR="00083156">
        <w:rPr>
          <w:rFonts w:ascii="Cambria" w:eastAsia="Batang" w:hAnsi="Cambria" w:cs="Times New Roman"/>
          <w:color w:val="000000"/>
          <w:sz w:val="21"/>
          <w:szCs w:val="21"/>
          <w:lang w:val="es-ES"/>
        </w:rPr>
        <w:t>están</w:t>
      </w:r>
      <w:r w:rsidR="00083156" w:rsidRPr="004F3EBC">
        <w:rPr>
          <w:rFonts w:ascii="Cambria" w:eastAsia="Batang" w:hAnsi="Cambria" w:cs="Times New Roman"/>
          <w:color w:val="000000"/>
          <w:sz w:val="21"/>
          <w:szCs w:val="21"/>
          <w:lang w:val="es-ES"/>
        </w:rPr>
        <w:t xml:space="preserve"> </w:t>
      </w:r>
      <w:r w:rsidR="00835670" w:rsidRPr="004F3EBC">
        <w:rPr>
          <w:rFonts w:ascii="Cambria" w:eastAsia="Batang" w:hAnsi="Cambria" w:cs="Times New Roman"/>
          <w:color w:val="000000"/>
          <w:sz w:val="21"/>
          <w:szCs w:val="21"/>
          <w:lang w:val="es-ES"/>
        </w:rPr>
        <w:t>publica</w:t>
      </w:r>
      <w:r w:rsidR="00083156">
        <w:rPr>
          <w:rFonts w:ascii="Cambria" w:eastAsia="Batang" w:hAnsi="Cambria" w:cs="Times New Roman"/>
          <w:color w:val="000000"/>
          <w:sz w:val="21"/>
          <w:szCs w:val="21"/>
          <w:lang w:val="es-ES"/>
        </w:rPr>
        <w:t>n</w:t>
      </w:r>
      <w:r w:rsidR="00835670" w:rsidRPr="004F3EBC">
        <w:rPr>
          <w:rFonts w:ascii="Cambria" w:eastAsia="Batang" w:hAnsi="Cambria" w:cs="Times New Roman"/>
          <w:color w:val="000000"/>
          <w:sz w:val="21"/>
          <w:szCs w:val="21"/>
          <w:lang w:val="es-ES"/>
        </w:rPr>
        <w:t xml:space="preserve">do en las redes sociales mensajes </w:t>
      </w:r>
      <w:r w:rsidR="00083156">
        <w:rPr>
          <w:rFonts w:ascii="Cambria" w:eastAsia="Batang" w:hAnsi="Cambria" w:cs="Times New Roman"/>
          <w:color w:val="000000"/>
          <w:sz w:val="21"/>
          <w:szCs w:val="21"/>
          <w:lang w:val="es-ES"/>
        </w:rPr>
        <w:t>que descalifican a</w:t>
      </w:r>
      <w:r w:rsidR="00835670" w:rsidRPr="004F3EBC">
        <w:rPr>
          <w:rFonts w:ascii="Cambria" w:eastAsia="Batang" w:hAnsi="Cambria" w:cs="Times New Roman"/>
          <w:color w:val="000000"/>
          <w:sz w:val="21"/>
          <w:szCs w:val="21"/>
          <w:lang w:val="es-ES"/>
        </w:rPr>
        <w:t xml:space="preserve"> la UNPACU y </w:t>
      </w:r>
      <w:r w:rsidR="00083156">
        <w:rPr>
          <w:rFonts w:ascii="Cambria" w:eastAsia="Batang" w:hAnsi="Cambria" w:cs="Times New Roman"/>
          <w:color w:val="000000"/>
          <w:sz w:val="21"/>
          <w:szCs w:val="21"/>
          <w:lang w:val="es-ES"/>
        </w:rPr>
        <w:t xml:space="preserve">a </w:t>
      </w:r>
      <w:r w:rsidR="00835670" w:rsidRPr="004F3EBC">
        <w:rPr>
          <w:rFonts w:ascii="Cambria" w:eastAsia="Batang" w:hAnsi="Cambria" w:cs="Times New Roman"/>
          <w:color w:val="000000"/>
          <w:sz w:val="21"/>
          <w:szCs w:val="21"/>
          <w:lang w:val="es-ES"/>
        </w:rPr>
        <w:t xml:space="preserve">sus miembros, </w:t>
      </w:r>
      <w:r w:rsidR="00083156">
        <w:rPr>
          <w:rFonts w:ascii="Cambria" w:eastAsia="Batang" w:hAnsi="Cambria" w:cs="Times New Roman"/>
          <w:color w:val="000000"/>
          <w:sz w:val="21"/>
          <w:szCs w:val="21"/>
          <w:lang w:val="es-ES"/>
        </w:rPr>
        <w:t>señalándoles</w:t>
      </w:r>
      <w:r w:rsidR="00083156" w:rsidRPr="004F3EBC">
        <w:rPr>
          <w:rFonts w:ascii="Cambria" w:eastAsia="Batang" w:hAnsi="Cambria" w:cs="Times New Roman"/>
          <w:color w:val="000000"/>
          <w:sz w:val="21"/>
          <w:szCs w:val="21"/>
          <w:lang w:val="es-ES"/>
        </w:rPr>
        <w:t xml:space="preserve"> </w:t>
      </w:r>
      <w:r w:rsidR="00835670" w:rsidRPr="004F3EBC">
        <w:rPr>
          <w:rFonts w:ascii="Cambria" w:eastAsia="Batang" w:hAnsi="Cambria" w:cs="Times New Roman"/>
          <w:color w:val="000000"/>
          <w:sz w:val="21"/>
          <w:szCs w:val="21"/>
          <w:lang w:val="es-ES"/>
        </w:rPr>
        <w:t>de “delincuentes”, “pandilleros” y “camorrista</w:t>
      </w:r>
      <w:r w:rsidR="004F3EBC" w:rsidRPr="004F3EBC">
        <w:rPr>
          <w:rFonts w:ascii="Cambria" w:eastAsia="Batang" w:hAnsi="Cambria" w:cs="Times New Roman"/>
          <w:color w:val="000000"/>
          <w:sz w:val="21"/>
          <w:szCs w:val="21"/>
          <w:lang w:val="es-ES"/>
        </w:rPr>
        <w:t>s</w:t>
      </w:r>
      <w:r w:rsidR="00835670" w:rsidRPr="004F3EBC">
        <w:rPr>
          <w:rFonts w:ascii="Cambria" w:eastAsia="Batang" w:hAnsi="Cambria" w:cs="Times New Roman"/>
          <w:color w:val="000000"/>
          <w:sz w:val="21"/>
          <w:szCs w:val="21"/>
          <w:lang w:val="es-ES"/>
        </w:rPr>
        <w:t>”</w:t>
      </w:r>
      <w:r w:rsidR="004F3EBC">
        <w:rPr>
          <w:rFonts w:ascii="Cambria" w:eastAsia="Batang" w:hAnsi="Cambria" w:cs="Times New Roman"/>
          <w:color w:val="000000"/>
          <w:sz w:val="21"/>
          <w:szCs w:val="21"/>
          <w:lang w:val="es-ES"/>
        </w:rPr>
        <w:t>.</w:t>
      </w:r>
    </w:p>
    <w:p w14:paraId="0E3336B1" w14:textId="77777777" w:rsidR="004D7C69" w:rsidRPr="00072FA8" w:rsidRDefault="004D7C69" w:rsidP="004D7C69">
      <w:pPr>
        <w:spacing w:after="0" w:line="240" w:lineRule="auto"/>
        <w:ind w:left="360"/>
        <w:jc w:val="both"/>
        <w:rPr>
          <w:rFonts w:ascii="Cambria" w:eastAsia="Batang" w:hAnsi="Cambria" w:cs="Times New Roman"/>
          <w:color w:val="000000"/>
          <w:sz w:val="21"/>
          <w:szCs w:val="21"/>
          <w:lang w:val="es-ES"/>
        </w:rPr>
      </w:pPr>
    </w:p>
    <w:p w14:paraId="5DC5D4C7" w14:textId="77777777" w:rsidR="00072FA8" w:rsidRPr="00072FA8" w:rsidRDefault="00072FA8" w:rsidP="00072FA8">
      <w:pPr>
        <w:numPr>
          <w:ilvl w:val="0"/>
          <w:numId w:val="4"/>
        </w:numPr>
        <w:spacing w:after="0" w:line="240" w:lineRule="auto"/>
        <w:jc w:val="both"/>
        <w:rPr>
          <w:rFonts w:ascii="Cambria" w:eastAsia="Times New Roman" w:hAnsi="Cambria" w:cs="Times New Roman"/>
          <w:b/>
          <w:color w:val="000000"/>
          <w:sz w:val="21"/>
          <w:szCs w:val="21"/>
          <w:lang w:val="es-ES"/>
        </w:rPr>
      </w:pPr>
      <w:r w:rsidRPr="00072FA8">
        <w:rPr>
          <w:rFonts w:ascii="Cambria" w:eastAsia="Times New Roman" w:hAnsi="Cambria" w:cs="Times New Roman"/>
          <w:b/>
          <w:color w:val="000000"/>
          <w:sz w:val="21"/>
          <w:szCs w:val="21"/>
          <w:lang w:val="es-ES"/>
        </w:rPr>
        <w:t>Respuesta del Estado</w:t>
      </w:r>
    </w:p>
    <w:p w14:paraId="0980C424" w14:textId="77777777" w:rsidR="00072FA8" w:rsidRPr="00072FA8" w:rsidRDefault="00072FA8" w:rsidP="00072FA8">
      <w:pPr>
        <w:spacing w:after="0" w:line="240" w:lineRule="auto"/>
        <w:ind w:left="720"/>
        <w:jc w:val="both"/>
        <w:rPr>
          <w:rFonts w:ascii="Cambria" w:eastAsia="Times New Roman" w:hAnsi="Cambria" w:cs="Times New Roman"/>
          <w:b/>
          <w:color w:val="000000"/>
          <w:sz w:val="21"/>
          <w:szCs w:val="21"/>
          <w:lang w:val="es-ES"/>
        </w:rPr>
      </w:pPr>
    </w:p>
    <w:p w14:paraId="2BF1577F" w14:textId="667D7EFB" w:rsidR="00072FA8" w:rsidRPr="00072FA8" w:rsidRDefault="00072FA8" w:rsidP="00D962E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El </w:t>
      </w:r>
      <w:r w:rsidR="00D962E7">
        <w:rPr>
          <w:rFonts w:ascii="Cambria" w:eastAsia="Batang" w:hAnsi="Cambria" w:cs="Times New Roman"/>
          <w:color w:val="000000"/>
          <w:sz w:val="21"/>
          <w:szCs w:val="21"/>
          <w:lang w:val="es-ES"/>
        </w:rPr>
        <w:t>13 de enero de 2020</w:t>
      </w:r>
      <w:r w:rsidRPr="00072FA8">
        <w:rPr>
          <w:rFonts w:ascii="Cambria" w:eastAsia="Batang" w:hAnsi="Cambria" w:cs="Times New Roman"/>
          <w:color w:val="000000"/>
          <w:sz w:val="21"/>
          <w:szCs w:val="21"/>
          <w:lang w:val="es-ES"/>
        </w:rPr>
        <w:t>, la Comisión solicitó información al Estado, sin que se haya recibido respuesta a la fecha.</w:t>
      </w:r>
    </w:p>
    <w:p w14:paraId="64B66260" w14:textId="77777777" w:rsidR="00072FA8" w:rsidRPr="00072FA8" w:rsidRDefault="00072FA8" w:rsidP="00072FA8">
      <w:pPr>
        <w:spacing w:after="0" w:line="240" w:lineRule="auto"/>
        <w:ind w:left="720"/>
        <w:jc w:val="both"/>
        <w:rPr>
          <w:rFonts w:ascii="Cambria" w:eastAsia="Times New Roman" w:hAnsi="Cambria" w:cs="Times New Roman"/>
          <w:b/>
          <w:color w:val="000000"/>
          <w:sz w:val="21"/>
          <w:szCs w:val="21"/>
          <w:lang w:val="es-ES"/>
        </w:rPr>
      </w:pPr>
    </w:p>
    <w:p w14:paraId="43E8E267" w14:textId="45CC2D09" w:rsidR="00072FA8" w:rsidRPr="00072FA8" w:rsidRDefault="00072FA8" w:rsidP="00072FA8">
      <w:pPr>
        <w:numPr>
          <w:ilvl w:val="0"/>
          <w:numId w:val="2"/>
        </w:numPr>
        <w:spacing w:after="0" w:line="240" w:lineRule="auto"/>
        <w:ind w:hanging="294"/>
        <w:jc w:val="both"/>
        <w:rPr>
          <w:rFonts w:ascii="Cambria" w:eastAsia="Batang" w:hAnsi="Cambria" w:cs="Times New Roman"/>
          <w:b/>
          <w:color w:val="000000"/>
          <w:sz w:val="21"/>
          <w:szCs w:val="21"/>
          <w:lang w:val="es-ES"/>
        </w:rPr>
      </w:pPr>
      <w:r w:rsidRPr="00072FA8">
        <w:rPr>
          <w:rFonts w:ascii="Cambria" w:eastAsia="Batang" w:hAnsi="Cambria" w:cs="Times New Roman"/>
          <w:b/>
          <w:color w:val="000000"/>
          <w:sz w:val="21"/>
          <w:szCs w:val="21"/>
          <w:lang w:val="es-ES"/>
        </w:rPr>
        <w:t>AN</w:t>
      </w:r>
      <w:r w:rsidR="00083156">
        <w:rPr>
          <w:rFonts w:ascii="Cambria" w:eastAsia="Batang" w:hAnsi="Cambria" w:cs="Times New Roman"/>
          <w:b/>
          <w:color w:val="000000"/>
          <w:sz w:val="21"/>
          <w:szCs w:val="21"/>
          <w:lang w:val="es-ES"/>
        </w:rPr>
        <w:t>Á</w:t>
      </w:r>
      <w:r w:rsidRPr="00072FA8">
        <w:rPr>
          <w:rFonts w:ascii="Cambria" w:eastAsia="Batang" w:hAnsi="Cambria" w:cs="Times New Roman"/>
          <w:b/>
          <w:color w:val="000000"/>
          <w:sz w:val="21"/>
          <w:szCs w:val="21"/>
          <w:lang w:val="es-ES"/>
        </w:rPr>
        <w:t>LISIS SOBRE LOS ELEMENTOS DE GRAVEDAD, URGENCIA E IRREPARABILIDAD</w:t>
      </w:r>
    </w:p>
    <w:p w14:paraId="584267FA" w14:textId="77777777" w:rsidR="00072FA8" w:rsidRPr="00072FA8" w:rsidRDefault="00072FA8" w:rsidP="00072FA8">
      <w:pPr>
        <w:spacing w:after="0" w:line="240" w:lineRule="auto"/>
        <w:ind w:left="720"/>
        <w:jc w:val="both"/>
        <w:rPr>
          <w:rFonts w:ascii="Cambria" w:eastAsia="Batang" w:hAnsi="Cambria" w:cs="Times New Roman"/>
          <w:b/>
          <w:color w:val="000000"/>
          <w:sz w:val="21"/>
          <w:szCs w:val="21"/>
          <w:lang w:val="es-ES"/>
        </w:rPr>
      </w:pPr>
    </w:p>
    <w:p w14:paraId="069BC481" w14:textId="51FE05CA" w:rsidR="00072FA8" w:rsidRPr="00072FA8" w:rsidRDefault="00083156" w:rsidP="000B3698">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El mecanismo de medidas cautelares </w:t>
      </w:r>
      <w:r>
        <w:rPr>
          <w:rFonts w:ascii="Cambria" w:eastAsia="Batang" w:hAnsi="Cambria" w:cs="Times New Roman"/>
          <w:color w:val="000000"/>
          <w:sz w:val="21"/>
          <w:szCs w:val="21"/>
          <w:lang w:val="es-ES"/>
        </w:rPr>
        <w:t>forma</w:t>
      </w:r>
      <w:r w:rsidRPr="00B117BB">
        <w:rPr>
          <w:rFonts w:ascii="Cambria" w:eastAsia="Batang" w:hAnsi="Cambria" w:cs="Times New Roman"/>
          <w:color w:val="000000"/>
          <w:sz w:val="21"/>
          <w:szCs w:val="21"/>
          <w:lang w:val="es-ES"/>
        </w:rPr>
        <w:t xml:space="preserve"> parte de la función de la Comisión de supervisar el cumplimiento con las obligaciones de derechos humanos establecidas en el artículo 106 de la Carta de la Organización de</w:t>
      </w:r>
      <w:r>
        <w:rPr>
          <w:rFonts w:ascii="Cambria" w:eastAsia="Batang" w:hAnsi="Cambria" w:cs="Times New Roman"/>
          <w:color w:val="000000"/>
          <w:sz w:val="21"/>
          <w:szCs w:val="21"/>
          <w:lang w:val="es-ES"/>
        </w:rPr>
        <w:t xml:space="preserve"> los </w:t>
      </w:r>
      <w:r w:rsidRPr="00B117BB">
        <w:rPr>
          <w:rFonts w:ascii="Cambria" w:eastAsia="Batang" w:hAnsi="Cambria" w:cs="Times New Roman"/>
          <w:color w:val="000000"/>
          <w:sz w:val="21"/>
          <w:szCs w:val="21"/>
          <w:lang w:val="es-ES"/>
        </w:rPr>
        <w:t xml:space="preserve">Estados Americanos. Estas funciones generales de supervisión están establecidas en el artículo 41 (b) de la Convención Americana sobre Derechos Humanos, recogido también en el artículo 18 (b) del Estatuto de la CIDH. El mecanismo de medidas cautelares </w:t>
      </w:r>
      <w:r>
        <w:rPr>
          <w:rFonts w:ascii="Cambria" w:eastAsia="Batang" w:hAnsi="Cambria" w:cs="Times New Roman"/>
          <w:color w:val="000000"/>
          <w:sz w:val="21"/>
          <w:szCs w:val="21"/>
          <w:lang w:val="es-ES"/>
        </w:rPr>
        <w:t>se encuentra</w:t>
      </w:r>
      <w:r w:rsidRPr="00B117BB">
        <w:rPr>
          <w:rFonts w:ascii="Cambria" w:eastAsia="Batang" w:hAnsi="Cambria" w:cs="Times New Roman"/>
          <w:color w:val="000000"/>
          <w:sz w:val="21"/>
          <w:szCs w:val="21"/>
          <w:lang w:val="es-ES"/>
        </w:rPr>
        <w:t xml:space="preserve"> descrito en el artículo 25 del Reglamento de la Comisión</w:t>
      </w:r>
      <w:r>
        <w:rPr>
          <w:rFonts w:ascii="Cambria" w:eastAsia="Batang" w:hAnsi="Cambria" w:cs="Times New Roman"/>
          <w:color w:val="000000"/>
          <w:sz w:val="21"/>
          <w:szCs w:val="21"/>
          <w:lang w:val="es-ES"/>
        </w:rPr>
        <w:t>, sobre la base del cual se otorgan</w:t>
      </w:r>
      <w:r w:rsidRPr="00B117BB">
        <w:rPr>
          <w:rFonts w:ascii="Cambria" w:eastAsia="Batang" w:hAnsi="Cambria" w:cs="Times New Roman"/>
          <w:color w:val="000000"/>
          <w:sz w:val="21"/>
          <w:szCs w:val="21"/>
          <w:lang w:val="es-ES"/>
        </w:rPr>
        <w:t xml:space="preserve"> medidas cautelares </w:t>
      </w:r>
      <w:r>
        <w:rPr>
          <w:rFonts w:ascii="Cambria" w:eastAsia="Batang" w:hAnsi="Cambria" w:cs="Times New Roman"/>
          <w:color w:val="000000"/>
          <w:sz w:val="21"/>
          <w:szCs w:val="21"/>
          <w:lang w:val="es-ES"/>
        </w:rPr>
        <w:t xml:space="preserve">que son necesarias para prevenir un daño irreparable </w:t>
      </w:r>
      <w:r w:rsidRPr="00B117BB">
        <w:rPr>
          <w:rFonts w:ascii="Cambria" w:eastAsia="Batang" w:hAnsi="Cambria" w:cs="Times New Roman"/>
          <w:color w:val="000000"/>
          <w:sz w:val="21"/>
          <w:szCs w:val="21"/>
          <w:lang w:val="es-ES"/>
        </w:rPr>
        <w:t>en situaciones graves y urgentes</w:t>
      </w:r>
      <w:r>
        <w:rPr>
          <w:rFonts w:ascii="Cambria" w:eastAsia="Batang" w:hAnsi="Cambria" w:cs="Times New Roman"/>
          <w:color w:val="000000"/>
          <w:sz w:val="21"/>
          <w:szCs w:val="21"/>
          <w:lang w:val="es-ES"/>
        </w:rPr>
        <w:t>.</w:t>
      </w:r>
    </w:p>
    <w:p w14:paraId="20CE44CF"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243278AA" w14:textId="77777777" w:rsidR="00072FA8" w:rsidRPr="00072FA8" w:rsidRDefault="00072FA8" w:rsidP="000B3698">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w:t>
      </w:r>
      <w:r w:rsidRPr="00072FA8">
        <w:rPr>
          <w:rFonts w:ascii="Cambria" w:eastAsia="Batang" w:hAnsi="Cambria" w:cs="Times New Roman"/>
          <w:color w:val="000000"/>
          <w:sz w:val="21"/>
          <w:szCs w:val="21"/>
          <w:lang w:val="es-ES"/>
        </w:rPr>
        <w:lastRenderedPageBreak/>
        <w:t>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72FA8">
        <w:rPr>
          <w:rFonts w:ascii="Cambria" w:eastAsia="Batang" w:hAnsi="Cambria" w:cs="Times New Roman"/>
          <w:i/>
          <w:color w:val="000000"/>
          <w:sz w:val="21"/>
          <w:szCs w:val="21"/>
          <w:lang w:val="es-ES"/>
        </w:rPr>
        <w:t>effet</w:t>
      </w:r>
      <w:proofErr w:type="spellEnd"/>
      <w:r w:rsidRPr="00072FA8">
        <w:rPr>
          <w:rFonts w:ascii="Cambria" w:eastAsia="Batang" w:hAnsi="Cambria" w:cs="Times New Roman"/>
          <w:i/>
          <w:color w:val="000000"/>
          <w:sz w:val="21"/>
          <w:szCs w:val="21"/>
          <w:lang w:val="es-ES"/>
        </w:rPr>
        <w:t xml:space="preserve"> </w:t>
      </w:r>
      <w:proofErr w:type="spellStart"/>
      <w:r w:rsidRPr="00072FA8">
        <w:rPr>
          <w:rFonts w:ascii="Cambria" w:eastAsia="Batang" w:hAnsi="Cambria" w:cs="Times New Roman"/>
          <w:i/>
          <w:color w:val="000000"/>
          <w:sz w:val="21"/>
          <w:szCs w:val="21"/>
          <w:lang w:val="es-ES"/>
        </w:rPr>
        <w:t>utile</w:t>
      </w:r>
      <w:proofErr w:type="spellEnd"/>
      <w:r w:rsidRPr="00072FA8">
        <w:rPr>
          <w:rFonts w:ascii="Cambria" w:eastAsia="Batang" w:hAnsi="Cambria" w:cs="Times New Roman"/>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14:paraId="3F4BE5D4"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5DBCC836" w14:textId="77777777" w:rsidR="00072FA8" w:rsidRPr="00072FA8" w:rsidRDefault="00072FA8" w:rsidP="00072FA8">
      <w:pPr>
        <w:numPr>
          <w:ilvl w:val="0"/>
          <w:numId w:val="1"/>
        </w:numPr>
        <w:spacing w:after="0" w:line="240" w:lineRule="auto"/>
        <w:ind w:left="709"/>
        <w:jc w:val="both"/>
        <w:rPr>
          <w:rFonts w:ascii="Cambria" w:eastAsia="Batang" w:hAnsi="Cambria" w:cs="Times New Roman"/>
          <w:color w:val="000000"/>
          <w:sz w:val="18"/>
          <w:szCs w:val="21"/>
          <w:lang w:val="es-ES"/>
        </w:rPr>
      </w:pPr>
      <w:r w:rsidRPr="00072FA8">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2E59A36C" w14:textId="77777777" w:rsidR="00072FA8" w:rsidRPr="00072FA8" w:rsidRDefault="00072FA8" w:rsidP="00072FA8">
      <w:pPr>
        <w:spacing w:after="0" w:line="240" w:lineRule="auto"/>
        <w:ind w:left="709"/>
        <w:jc w:val="both"/>
        <w:rPr>
          <w:rFonts w:ascii="Cambria" w:eastAsia="Batang" w:hAnsi="Cambria" w:cs="Times New Roman"/>
          <w:color w:val="000000"/>
          <w:sz w:val="18"/>
          <w:szCs w:val="21"/>
          <w:lang w:val="es-ES"/>
        </w:rPr>
      </w:pPr>
    </w:p>
    <w:p w14:paraId="3FDF3DFA" w14:textId="77777777" w:rsidR="00072FA8" w:rsidRPr="00072FA8" w:rsidRDefault="00072FA8" w:rsidP="00072FA8">
      <w:pPr>
        <w:numPr>
          <w:ilvl w:val="0"/>
          <w:numId w:val="1"/>
        </w:numPr>
        <w:spacing w:after="0" w:line="240" w:lineRule="auto"/>
        <w:ind w:left="709"/>
        <w:jc w:val="both"/>
        <w:rPr>
          <w:rFonts w:ascii="Cambria" w:eastAsia="Batang" w:hAnsi="Cambria" w:cs="Times New Roman"/>
          <w:color w:val="000000"/>
          <w:sz w:val="18"/>
          <w:szCs w:val="21"/>
          <w:lang w:val="es-ES"/>
        </w:rPr>
      </w:pPr>
      <w:r w:rsidRPr="00072FA8">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72596E31" w14:textId="77777777" w:rsidR="00072FA8" w:rsidRPr="00072FA8" w:rsidRDefault="00072FA8" w:rsidP="00072FA8">
      <w:pPr>
        <w:spacing w:after="0" w:line="240" w:lineRule="auto"/>
        <w:ind w:left="709"/>
        <w:jc w:val="both"/>
        <w:rPr>
          <w:rFonts w:ascii="Cambria" w:eastAsia="Batang" w:hAnsi="Cambria" w:cs="Times New Roman"/>
          <w:color w:val="000000"/>
          <w:sz w:val="18"/>
          <w:szCs w:val="21"/>
          <w:lang w:val="es-ES"/>
        </w:rPr>
      </w:pPr>
    </w:p>
    <w:p w14:paraId="6BE54DDA" w14:textId="77777777" w:rsidR="00072FA8" w:rsidRPr="00072FA8" w:rsidRDefault="00072FA8" w:rsidP="00072FA8">
      <w:pPr>
        <w:numPr>
          <w:ilvl w:val="0"/>
          <w:numId w:val="1"/>
        </w:numPr>
        <w:spacing w:after="0" w:line="240" w:lineRule="auto"/>
        <w:ind w:left="709"/>
        <w:jc w:val="both"/>
        <w:rPr>
          <w:rFonts w:ascii="Cambria" w:eastAsia="Batang" w:hAnsi="Cambria" w:cs="Times New Roman"/>
          <w:color w:val="000000"/>
          <w:sz w:val="18"/>
          <w:szCs w:val="21"/>
          <w:lang w:val="es-ES"/>
        </w:rPr>
      </w:pPr>
      <w:r w:rsidRPr="00072FA8">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56E88E5E" w14:textId="77777777" w:rsidR="00072FA8" w:rsidRPr="00072FA8" w:rsidRDefault="00072FA8" w:rsidP="00072FA8">
      <w:pPr>
        <w:tabs>
          <w:tab w:val="left" w:pos="5161"/>
        </w:tabs>
        <w:spacing w:after="0" w:line="240" w:lineRule="auto"/>
        <w:jc w:val="both"/>
        <w:rPr>
          <w:rFonts w:ascii="Cambria" w:eastAsia="Batang" w:hAnsi="Cambria" w:cs="Times New Roman"/>
          <w:sz w:val="21"/>
          <w:szCs w:val="21"/>
          <w:lang w:val="es-ES"/>
        </w:rPr>
      </w:pPr>
    </w:p>
    <w:p w14:paraId="35DC6FDF" w14:textId="657A0AB3" w:rsidR="00072FA8" w:rsidRPr="00071D30" w:rsidRDefault="00072FA8" w:rsidP="00071D30">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w:t>
      </w:r>
      <w:r w:rsidR="000B3698">
        <w:rPr>
          <w:rFonts w:ascii="Cambria" w:eastAsia="Batang" w:hAnsi="Cambria" w:cs="Times New Roman"/>
          <w:color w:val="000000"/>
          <w:sz w:val="21"/>
          <w:szCs w:val="21"/>
          <w:lang w:val="es-ES"/>
        </w:rPr>
        <w:t>un estándar</w:t>
      </w:r>
      <w:r w:rsidRPr="00072FA8">
        <w:rPr>
          <w:rFonts w:ascii="Cambria" w:eastAsia="Batang" w:hAnsi="Cambria" w:cs="Times New Roman"/>
          <w:color w:val="000000"/>
          <w:sz w:val="21"/>
          <w:szCs w:val="21"/>
          <w:lang w:val="es-ES"/>
        </w:rPr>
        <w:t xml:space="preserve"> </w:t>
      </w:r>
      <w:r w:rsidRPr="00072FA8">
        <w:rPr>
          <w:rFonts w:ascii="Cambria" w:eastAsia="Batang" w:hAnsi="Cambria" w:cs="Times New Roman"/>
          <w:i/>
          <w:color w:val="000000"/>
          <w:sz w:val="21"/>
          <w:szCs w:val="21"/>
          <w:lang w:val="es-ES"/>
        </w:rPr>
        <w:t>prima facie</w:t>
      </w:r>
      <w:r w:rsidRPr="00072FA8">
        <w:rPr>
          <w:rFonts w:ascii="Cambria" w:eastAsia="Batang" w:hAnsi="Cambria" w:cs="Times New Roman"/>
          <w:color w:val="000000"/>
          <w:sz w:val="21"/>
          <w:szCs w:val="21"/>
          <w:vertAlign w:val="superscript"/>
          <w:lang w:val="es-ES"/>
        </w:rPr>
        <w:footnoteReference w:id="2"/>
      </w:r>
      <w:r w:rsidRPr="00072FA8">
        <w:rPr>
          <w:rFonts w:ascii="Cambria" w:eastAsia="Batang" w:hAnsi="Cambria" w:cs="Times New Roman"/>
          <w:color w:val="000000"/>
          <w:sz w:val="21"/>
          <w:szCs w:val="21"/>
          <w:lang w:val="es-ES"/>
        </w:rPr>
        <w:t>.</w:t>
      </w:r>
      <w:r w:rsidR="00071D30">
        <w:rPr>
          <w:rFonts w:ascii="Cambria" w:eastAsia="Batang" w:hAnsi="Cambria" w:cs="Times New Roman"/>
          <w:color w:val="000000"/>
          <w:sz w:val="21"/>
          <w:szCs w:val="21"/>
          <w:lang w:val="es-ES"/>
        </w:rPr>
        <w:t xml:space="preserve"> Asimismo, resulta pertinente </w:t>
      </w:r>
      <w:r w:rsidRPr="00071D30">
        <w:rPr>
          <w:rFonts w:ascii="Cambria" w:eastAsia="Batang" w:hAnsi="Cambria" w:cs="Times New Roman"/>
          <w:color w:val="000000"/>
          <w:sz w:val="21"/>
          <w:szCs w:val="21"/>
          <w:lang w:val="es-ES"/>
        </w:rPr>
        <w:t>aclarar que</w:t>
      </w:r>
      <w:r w:rsidR="00071D30">
        <w:rPr>
          <w:rFonts w:ascii="Cambria" w:eastAsia="Batang" w:hAnsi="Cambria" w:cs="Times New Roman"/>
          <w:color w:val="000000"/>
          <w:sz w:val="21"/>
          <w:szCs w:val="21"/>
          <w:lang w:val="es-ES"/>
        </w:rPr>
        <w:t>,</w:t>
      </w:r>
      <w:r w:rsidRPr="00071D30">
        <w:rPr>
          <w:rFonts w:ascii="Cambria" w:eastAsia="Batang" w:hAnsi="Cambria" w:cs="Times New Roman"/>
          <w:color w:val="000000"/>
          <w:sz w:val="21"/>
          <w:szCs w:val="21"/>
          <w:lang w:val="es-ES"/>
        </w:rPr>
        <w:t xml:space="preserve"> </w:t>
      </w:r>
      <w:r w:rsidR="00071D30">
        <w:rPr>
          <w:rFonts w:ascii="Cambria" w:eastAsia="Batang" w:hAnsi="Cambria" w:cs="Times New Roman"/>
          <w:color w:val="000000"/>
          <w:sz w:val="21"/>
          <w:szCs w:val="21"/>
          <w:lang w:val="es-ES"/>
        </w:rPr>
        <w:t>conforme a</w:t>
      </w:r>
      <w:r w:rsidR="00071D30" w:rsidRPr="00071D30">
        <w:rPr>
          <w:rFonts w:ascii="Cambria" w:eastAsia="Batang" w:hAnsi="Cambria" w:cs="Times New Roman"/>
          <w:color w:val="000000"/>
          <w:sz w:val="21"/>
          <w:szCs w:val="21"/>
          <w:lang w:val="es-ES"/>
        </w:rPr>
        <w:t xml:space="preserve"> </w:t>
      </w:r>
      <w:r w:rsidRPr="00071D30">
        <w:rPr>
          <w:rFonts w:ascii="Cambria" w:eastAsia="Batang" w:hAnsi="Cambria" w:cs="Times New Roman"/>
          <w:color w:val="000000"/>
          <w:sz w:val="21"/>
          <w:szCs w:val="21"/>
          <w:lang w:val="es-ES"/>
        </w:rPr>
        <w:t>su mandato</w:t>
      </w:r>
      <w:r w:rsidR="00071D30">
        <w:rPr>
          <w:rFonts w:ascii="Cambria" w:eastAsia="Batang" w:hAnsi="Cambria" w:cs="Times New Roman"/>
          <w:color w:val="000000"/>
          <w:sz w:val="21"/>
          <w:szCs w:val="21"/>
          <w:lang w:val="es-ES"/>
        </w:rPr>
        <w:t>,</w:t>
      </w:r>
      <w:r w:rsidRPr="00071D30">
        <w:rPr>
          <w:rFonts w:ascii="Cambria" w:eastAsia="Batang" w:hAnsi="Cambria" w:cs="Times New Roman"/>
          <w:color w:val="000000"/>
          <w:sz w:val="21"/>
          <w:szCs w:val="21"/>
          <w:lang w:val="es-ES"/>
        </w:rPr>
        <w:t xml:space="preserve"> no le corresponde pronunciarse sobre si </w:t>
      </w:r>
      <w:r w:rsidR="000B3698" w:rsidRPr="00071D30">
        <w:rPr>
          <w:rFonts w:ascii="Cambria" w:eastAsia="Batang" w:hAnsi="Cambria" w:cs="Times New Roman"/>
          <w:color w:val="000000"/>
          <w:sz w:val="21"/>
          <w:szCs w:val="21"/>
          <w:lang w:val="es-ES"/>
        </w:rPr>
        <w:t>los propuestos beneficiarios</w:t>
      </w:r>
      <w:r w:rsidRPr="00071D30">
        <w:rPr>
          <w:rFonts w:ascii="Cambria" w:eastAsia="Batang" w:hAnsi="Cambria" w:cs="Times New Roman"/>
          <w:color w:val="000000"/>
          <w:sz w:val="21"/>
          <w:szCs w:val="21"/>
          <w:lang w:val="es-ES"/>
        </w:rPr>
        <w:t xml:space="preserve"> </w:t>
      </w:r>
      <w:r w:rsidR="00071D30">
        <w:rPr>
          <w:rFonts w:ascii="Cambria" w:eastAsia="Batang" w:hAnsi="Cambria" w:cs="Times New Roman"/>
          <w:color w:val="000000"/>
          <w:sz w:val="21"/>
          <w:szCs w:val="21"/>
          <w:lang w:val="es-ES"/>
        </w:rPr>
        <w:t>son</w:t>
      </w:r>
      <w:r w:rsidR="00071D30" w:rsidRPr="00071D30">
        <w:rPr>
          <w:rFonts w:ascii="Cambria" w:eastAsia="Batang" w:hAnsi="Cambria" w:cs="Times New Roman"/>
          <w:color w:val="000000"/>
          <w:sz w:val="21"/>
          <w:szCs w:val="21"/>
          <w:lang w:val="es-ES"/>
        </w:rPr>
        <w:t xml:space="preserve"> </w:t>
      </w:r>
      <w:r w:rsidRPr="00071D30">
        <w:rPr>
          <w:rFonts w:ascii="Cambria" w:eastAsia="Batang" w:hAnsi="Cambria" w:cs="Times New Roman"/>
          <w:color w:val="000000"/>
          <w:sz w:val="21"/>
          <w:szCs w:val="21"/>
          <w:lang w:val="es-ES"/>
        </w:rPr>
        <w:t>responsable</w:t>
      </w:r>
      <w:r w:rsidR="000B3698" w:rsidRPr="00071D30">
        <w:rPr>
          <w:rFonts w:ascii="Cambria" w:eastAsia="Batang" w:hAnsi="Cambria" w:cs="Times New Roman"/>
          <w:color w:val="000000"/>
          <w:sz w:val="21"/>
          <w:szCs w:val="21"/>
          <w:lang w:val="es-ES"/>
        </w:rPr>
        <w:t>s</w:t>
      </w:r>
      <w:r w:rsidRPr="00071D30">
        <w:rPr>
          <w:rFonts w:ascii="Cambria" w:eastAsia="Batang" w:hAnsi="Cambria" w:cs="Times New Roman"/>
          <w:color w:val="000000"/>
          <w:sz w:val="21"/>
          <w:szCs w:val="21"/>
          <w:lang w:val="es-ES"/>
        </w:rPr>
        <w:t xml:space="preserve"> penalmente por los hechos que se le</w:t>
      </w:r>
      <w:r w:rsidR="000B3698" w:rsidRPr="00071D30">
        <w:rPr>
          <w:rFonts w:ascii="Cambria" w:eastAsia="Batang" w:hAnsi="Cambria" w:cs="Times New Roman"/>
          <w:color w:val="000000"/>
          <w:sz w:val="21"/>
          <w:szCs w:val="21"/>
          <w:lang w:val="es-ES"/>
        </w:rPr>
        <w:t>s</w:t>
      </w:r>
      <w:r w:rsidR="006B2150" w:rsidRPr="00071D30">
        <w:rPr>
          <w:rFonts w:ascii="Cambria" w:eastAsia="Batang" w:hAnsi="Cambria" w:cs="Times New Roman"/>
          <w:color w:val="000000"/>
          <w:sz w:val="21"/>
          <w:szCs w:val="21"/>
          <w:lang w:val="es-ES"/>
        </w:rPr>
        <w:t xml:space="preserve"> imputan</w:t>
      </w:r>
      <w:r w:rsidR="00071D30">
        <w:rPr>
          <w:rFonts w:ascii="Cambria" w:eastAsia="Batang" w:hAnsi="Cambria" w:cs="Times New Roman"/>
          <w:color w:val="000000"/>
          <w:sz w:val="21"/>
          <w:szCs w:val="21"/>
          <w:lang w:val="es-ES"/>
        </w:rPr>
        <w:t>, como tampoco determinar en el marco del mecanismo de medidas cautelares</w:t>
      </w:r>
      <w:r w:rsidRPr="00071D30">
        <w:rPr>
          <w:rFonts w:ascii="Cambria" w:eastAsia="Batang" w:hAnsi="Cambria" w:cs="Times New Roman"/>
          <w:color w:val="000000"/>
          <w:sz w:val="21"/>
          <w:szCs w:val="21"/>
          <w:lang w:val="es-ES"/>
        </w:rPr>
        <w:t xml:space="preserve"> si se han producido violaciones a </w:t>
      </w:r>
      <w:r w:rsidR="00071D30">
        <w:rPr>
          <w:rFonts w:ascii="Cambria" w:eastAsia="Batang" w:hAnsi="Cambria" w:cs="Times New Roman"/>
          <w:color w:val="000000"/>
          <w:sz w:val="21"/>
          <w:szCs w:val="21"/>
          <w:lang w:val="es-ES"/>
        </w:rPr>
        <w:t>sus</w:t>
      </w:r>
      <w:r w:rsidR="00071D30" w:rsidRPr="00071D30">
        <w:rPr>
          <w:rFonts w:ascii="Cambria" w:eastAsia="Batang" w:hAnsi="Cambria" w:cs="Times New Roman"/>
          <w:color w:val="000000"/>
          <w:sz w:val="21"/>
          <w:szCs w:val="21"/>
          <w:lang w:val="es-ES"/>
        </w:rPr>
        <w:t xml:space="preserve"> </w:t>
      </w:r>
      <w:r w:rsidRPr="00071D30">
        <w:rPr>
          <w:rFonts w:ascii="Cambria" w:eastAsia="Batang" w:hAnsi="Cambria" w:cs="Times New Roman"/>
          <w:color w:val="000000"/>
          <w:sz w:val="21"/>
          <w:szCs w:val="21"/>
          <w:lang w:val="es-ES"/>
        </w:rPr>
        <w:t>derechos</w:t>
      </w:r>
      <w:r w:rsidR="00071D30">
        <w:rPr>
          <w:rFonts w:ascii="Cambria" w:eastAsia="Batang" w:hAnsi="Cambria" w:cs="Times New Roman"/>
          <w:color w:val="000000"/>
          <w:sz w:val="21"/>
          <w:szCs w:val="21"/>
          <w:lang w:val="es-ES"/>
        </w:rPr>
        <w:t>, pues dicho análisis debe efectuarse en una petición o caso</w:t>
      </w:r>
      <w:r w:rsidRPr="00071D30">
        <w:rPr>
          <w:rFonts w:ascii="Cambria" w:eastAsia="Batang" w:hAnsi="Cambria" w:cs="Times New Roman"/>
          <w:color w:val="000000"/>
          <w:sz w:val="21"/>
          <w:szCs w:val="21"/>
          <w:lang w:val="es-ES"/>
        </w:rPr>
        <w:t>.</w:t>
      </w:r>
      <w:r w:rsidR="00071D30">
        <w:rPr>
          <w:rFonts w:ascii="Cambria" w:eastAsia="Batang" w:hAnsi="Cambria" w:cs="Times New Roman"/>
          <w:color w:val="000000"/>
          <w:sz w:val="21"/>
          <w:szCs w:val="21"/>
          <w:lang w:val="es-ES"/>
        </w:rPr>
        <w:t xml:space="preserve"> </w:t>
      </w:r>
      <w:r w:rsidR="00071D30" w:rsidRPr="00CD025A">
        <w:rPr>
          <w:rFonts w:ascii="Cambria" w:eastAsia="Batang" w:hAnsi="Cambria" w:cs="Times New Roman"/>
          <w:color w:val="000000"/>
          <w:sz w:val="21"/>
          <w:szCs w:val="21"/>
          <w:lang w:val="es-ES"/>
        </w:rPr>
        <w:t xml:space="preserve">Únicamente se </w:t>
      </w:r>
      <w:r w:rsidR="00071D30">
        <w:rPr>
          <w:rFonts w:ascii="Cambria" w:eastAsia="Batang" w:hAnsi="Cambria" w:cs="Times New Roman"/>
          <w:color w:val="000000"/>
          <w:sz w:val="21"/>
          <w:szCs w:val="21"/>
          <w:lang w:val="es-ES"/>
        </w:rPr>
        <w:t>examinará si los propuestos beneficiarios se encuentran en una situación de riesgo, en los términos arriba mencionados.</w:t>
      </w:r>
    </w:p>
    <w:p w14:paraId="64BC89B0" w14:textId="77777777" w:rsidR="00072FA8" w:rsidRPr="00072FA8" w:rsidRDefault="00072FA8" w:rsidP="00072FA8">
      <w:pPr>
        <w:spacing w:after="0" w:line="240" w:lineRule="auto"/>
        <w:jc w:val="both"/>
        <w:rPr>
          <w:rFonts w:ascii="Cambria" w:eastAsia="Calibri" w:hAnsi="Cambria" w:cs="Times New Roman"/>
          <w:sz w:val="21"/>
          <w:szCs w:val="21"/>
          <w:lang w:val="es-ES"/>
        </w:rPr>
      </w:pPr>
    </w:p>
    <w:p w14:paraId="091A55D7" w14:textId="0CBDCB71" w:rsidR="008E3F22" w:rsidRDefault="00712C41" w:rsidP="002B3504">
      <w:pPr>
        <w:numPr>
          <w:ilvl w:val="0"/>
          <w:numId w:val="3"/>
        </w:numPr>
        <w:spacing w:after="0" w:line="240" w:lineRule="auto"/>
        <w:ind w:left="0" w:firstLine="360"/>
        <w:jc w:val="both"/>
        <w:rPr>
          <w:rFonts w:ascii="Cambria" w:eastAsia="Batang" w:hAnsi="Cambria" w:cs="Times New Roman"/>
          <w:color w:val="000000"/>
          <w:sz w:val="21"/>
          <w:szCs w:val="21"/>
        </w:rPr>
      </w:pPr>
      <w:r>
        <w:rPr>
          <w:rFonts w:ascii="Cambria" w:eastAsia="Batang" w:hAnsi="Cambria" w:cs="Times New Roman"/>
          <w:color w:val="000000"/>
          <w:sz w:val="21"/>
          <w:szCs w:val="21"/>
          <w:lang w:val="es-ES"/>
        </w:rPr>
        <w:t xml:space="preserve">En relación con </w:t>
      </w:r>
      <w:r w:rsidR="00072FA8" w:rsidRPr="00072FA8">
        <w:rPr>
          <w:rFonts w:ascii="Cambria" w:eastAsia="Batang" w:hAnsi="Cambria" w:cs="Times New Roman"/>
          <w:color w:val="000000"/>
          <w:sz w:val="21"/>
          <w:szCs w:val="21"/>
          <w:lang w:val="es-ES"/>
        </w:rPr>
        <w:t xml:space="preserve">el requisito de gravedad, </w:t>
      </w:r>
      <w:r w:rsidR="00072FA8" w:rsidRPr="00072FA8">
        <w:rPr>
          <w:rFonts w:ascii="Cambria" w:eastAsia="Batang" w:hAnsi="Cambria" w:cs="Times New Roman"/>
          <w:color w:val="000000"/>
          <w:sz w:val="21"/>
          <w:szCs w:val="21"/>
        </w:rPr>
        <w:t xml:space="preserve">la Comisión toma en cuenta </w:t>
      </w:r>
      <w:r>
        <w:rPr>
          <w:rFonts w:ascii="Cambria" w:eastAsia="Batang" w:hAnsi="Cambria" w:cs="Times New Roman"/>
          <w:color w:val="000000"/>
          <w:sz w:val="21"/>
          <w:szCs w:val="21"/>
        </w:rPr>
        <w:t>el contexto que existe contra defensores de derechos humanos en Cuba, caracterizado generalmente por un clima de hostilidad, persecución y hostigamiento, particularmente respecto de aquellos que habrían manifestado su oposición al gobierno</w:t>
      </w:r>
      <w:r w:rsidRPr="00072FA8">
        <w:rPr>
          <w:rFonts w:ascii="Cambria" w:eastAsia="Batang" w:hAnsi="Cambria" w:cs="Times New Roman"/>
          <w:color w:val="000000"/>
          <w:sz w:val="21"/>
          <w:szCs w:val="21"/>
          <w:vertAlign w:val="superscript"/>
        </w:rPr>
        <w:footnoteReference w:id="3"/>
      </w:r>
      <w:r>
        <w:rPr>
          <w:rFonts w:ascii="Cambria" w:eastAsia="Batang" w:hAnsi="Cambria" w:cs="Times New Roman"/>
          <w:color w:val="000000"/>
          <w:sz w:val="21"/>
          <w:szCs w:val="21"/>
        </w:rPr>
        <w:t xml:space="preserve">. </w:t>
      </w:r>
      <w:r w:rsidR="00072FA8" w:rsidRPr="00072FA8">
        <w:rPr>
          <w:rFonts w:ascii="Cambria" w:eastAsia="Batang" w:hAnsi="Cambria" w:cs="Times New Roman"/>
          <w:color w:val="000000"/>
          <w:sz w:val="21"/>
          <w:szCs w:val="21"/>
        </w:rPr>
        <w:t xml:space="preserve">La </w:t>
      </w:r>
      <w:r>
        <w:rPr>
          <w:rFonts w:ascii="Cambria" w:eastAsia="Batang" w:hAnsi="Cambria" w:cs="Times New Roman"/>
          <w:color w:val="000000"/>
          <w:sz w:val="21"/>
          <w:szCs w:val="21"/>
        </w:rPr>
        <w:t>información recibida sobre este punto da muestra del</w:t>
      </w:r>
      <w:r w:rsidR="00072FA8" w:rsidRPr="00072FA8">
        <w:rPr>
          <w:rFonts w:ascii="Cambria" w:eastAsia="Batang" w:hAnsi="Cambria" w:cs="Times New Roman"/>
          <w:color w:val="000000"/>
          <w:sz w:val="21"/>
          <w:szCs w:val="21"/>
        </w:rPr>
        <w:t xml:space="preserve"> empleo</w:t>
      </w:r>
      <w:r>
        <w:rPr>
          <w:rFonts w:ascii="Cambria" w:eastAsia="Batang" w:hAnsi="Cambria" w:cs="Times New Roman"/>
          <w:color w:val="000000"/>
          <w:sz w:val="21"/>
          <w:szCs w:val="21"/>
        </w:rPr>
        <w:t xml:space="preserve"> recurrente</w:t>
      </w:r>
      <w:r w:rsidR="00072FA8" w:rsidRPr="00072FA8">
        <w:rPr>
          <w:rFonts w:ascii="Cambria" w:eastAsia="Batang" w:hAnsi="Cambria" w:cs="Times New Roman"/>
          <w:color w:val="000000"/>
          <w:sz w:val="21"/>
          <w:szCs w:val="21"/>
        </w:rPr>
        <w:t xml:space="preserve"> de las detenciones arbitrarias</w:t>
      </w:r>
      <w:r>
        <w:rPr>
          <w:rFonts w:ascii="Cambria" w:eastAsia="Batang" w:hAnsi="Cambria" w:cs="Times New Roman"/>
          <w:color w:val="000000"/>
          <w:sz w:val="21"/>
          <w:szCs w:val="21"/>
        </w:rPr>
        <w:t>, en ocasiones ejecutadas de manera</w:t>
      </w:r>
      <w:r w:rsidR="00072FA8" w:rsidRPr="00072FA8">
        <w:rPr>
          <w:rFonts w:ascii="Cambria" w:eastAsia="Batang" w:hAnsi="Cambria" w:cs="Times New Roman"/>
          <w:color w:val="000000"/>
          <w:sz w:val="21"/>
          <w:szCs w:val="21"/>
        </w:rPr>
        <w:t xml:space="preserve"> violenta</w:t>
      </w:r>
      <w:r>
        <w:rPr>
          <w:rFonts w:ascii="Cambria" w:eastAsia="Batang" w:hAnsi="Cambria" w:cs="Times New Roman"/>
          <w:color w:val="000000"/>
          <w:sz w:val="21"/>
          <w:szCs w:val="21"/>
        </w:rPr>
        <w:t>,</w:t>
      </w:r>
      <w:r w:rsidR="00072FA8" w:rsidRPr="00072FA8">
        <w:rPr>
          <w:rFonts w:ascii="Cambria" w:eastAsia="Batang" w:hAnsi="Cambria" w:cs="Times New Roman"/>
          <w:color w:val="000000"/>
          <w:sz w:val="21"/>
          <w:szCs w:val="21"/>
        </w:rPr>
        <w:t xml:space="preserve"> como </w:t>
      </w:r>
      <w:r>
        <w:rPr>
          <w:rFonts w:ascii="Cambria" w:eastAsia="Batang" w:hAnsi="Cambria" w:cs="Times New Roman"/>
          <w:color w:val="000000"/>
          <w:sz w:val="21"/>
          <w:szCs w:val="21"/>
        </w:rPr>
        <w:t xml:space="preserve">un </w:t>
      </w:r>
      <w:r w:rsidR="00072FA8" w:rsidRPr="00072FA8">
        <w:rPr>
          <w:rFonts w:ascii="Cambria" w:eastAsia="Batang" w:hAnsi="Cambria" w:cs="Times New Roman"/>
          <w:color w:val="000000"/>
          <w:sz w:val="21"/>
          <w:szCs w:val="21"/>
        </w:rPr>
        <w:t xml:space="preserve">método </w:t>
      </w:r>
      <w:r>
        <w:rPr>
          <w:rFonts w:ascii="Cambria" w:eastAsia="Batang" w:hAnsi="Cambria" w:cs="Times New Roman"/>
          <w:color w:val="000000"/>
          <w:sz w:val="21"/>
          <w:szCs w:val="21"/>
        </w:rPr>
        <w:t xml:space="preserve">más </w:t>
      </w:r>
      <w:r w:rsidR="00072FA8" w:rsidRPr="00072FA8">
        <w:rPr>
          <w:rFonts w:ascii="Cambria" w:eastAsia="Batang" w:hAnsi="Cambria" w:cs="Times New Roman"/>
          <w:color w:val="000000"/>
          <w:sz w:val="21"/>
          <w:szCs w:val="21"/>
        </w:rPr>
        <w:t>de amedrentamiento</w:t>
      </w:r>
      <w:r w:rsidR="00072FA8" w:rsidRPr="00072FA8">
        <w:rPr>
          <w:rFonts w:ascii="Cambria" w:eastAsia="Batang" w:hAnsi="Cambria" w:cs="Times New Roman"/>
          <w:color w:val="000000"/>
          <w:sz w:val="21"/>
          <w:szCs w:val="21"/>
          <w:vertAlign w:val="superscript"/>
        </w:rPr>
        <w:footnoteReference w:id="4"/>
      </w:r>
      <w:r w:rsidR="00072FA8" w:rsidRPr="00072FA8">
        <w:rPr>
          <w:rFonts w:ascii="Cambria" w:eastAsia="Batang" w:hAnsi="Cambria" w:cs="Times New Roman"/>
          <w:color w:val="000000"/>
          <w:sz w:val="21"/>
          <w:szCs w:val="21"/>
        </w:rPr>
        <w:t>.</w:t>
      </w:r>
      <w:r w:rsidR="002464DA" w:rsidRPr="00DF2226">
        <w:rPr>
          <w:rFonts w:ascii="Cambria" w:eastAsia="Batang" w:hAnsi="Cambria" w:cs="Times New Roman"/>
          <w:color w:val="000000"/>
          <w:sz w:val="21"/>
          <w:szCs w:val="21"/>
        </w:rPr>
        <w:t xml:space="preserve"> </w:t>
      </w:r>
      <w:r>
        <w:rPr>
          <w:rFonts w:ascii="Cambria" w:eastAsia="Batang" w:hAnsi="Cambria" w:cs="Times New Roman"/>
          <w:color w:val="000000"/>
          <w:sz w:val="21"/>
          <w:szCs w:val="21"/>
        </w:rPr>
        <w:t xml:space="preserve">Una vez privados de libertad, </w:t>
      </w:r>
      <w:r w:rsidR="00A9699D">
        <w:rPr>
          <w:rFonts w:ascii="Cambria" w:eastAsia="Batang" w:hAnsi="Cambria" w:cs="Times New Roman"/>
          <w:color w:val="000000"/>
          <w:sz w:val="21"/>
          <w:szCs w:val="21"/>
        </w:rPr>
        <w:t xml:space="preserve">según este mismo </w:t>
      </w:r>
      <w:r>
        <w:rPr>
          <w:rFonts w:ascii="Cambria" w:eastAsia="Batang" w:hAnsi="Cambria" w:cs="Times New Roman"/>
          <w:color w:val="000000"/>
          <w:sz w:val="21"/>
          <w:szCs w:val="21"/>
        </w:rPr>
        <w:t>contexto</w:t>
      </w:r>
      <w:r w:rsidR="00D90DF9">
        <w:rPr>
          <w:rFonts w:ascii="Cambria" w:eastAsia="Batang" w:hAnsi="Cambria" w:cs="Times New Roman"/>
          <w:color w:val="000000"/>
          <w:sz w:val="21"/>
          <w:szCs w:val="21"/>
        </w:rPr>
        <w:t xml:space="preserve">, en </w:t>
      </w:r>
      <w:r w:rsidR="00F84E61">
        <w:rPr>
          <w:rFonts w:ascii="Cambria" w:eastAsia="Batang" w:hAnsi="Cambria" w:cs="Times New Roman"/>
          <w:color w:val="000000"/>
          <w:sz w:val="21"/>
          <w:szCs w:val="21"/>
        </w:rPr>
        <w:t xml:space="preserve">el que se señalaron estos aspectos de forma consistente, </w:t>
      </w:r>
      <w:r>
        <w:rPr>
          <w:rFonts w:ascii="Cambria" w:eastAsia="Batang" w:hAnsi="Cambria" w:cs="Times New Roman"/>
          <w:color w:val="000000"/>
          <w:sz w:val="21"/>
          <w:szCs w:val="21"/>
        </w:rPr>
        <w:t xml:space="preserve">las personas en cuestión pueden ser objeto de </w:t>
      </w:r>
      <w:r w:rsidR="0008725A" w:rsidRPr="0008725A">
        <w:rPr>
          <w:rFonts w:ascii="Cambria" w:eastAsia="Batang" w:hAnsi="Cambria" w:cs="Times New Roman"/>
          <w:color w:val="000000"/>
          <w:sz w:val="21"/>
          <w:szCs w:val="21"/>
        </w:rPr>
        <w:t>agresiones, amenazas y malos tratos al interior de los establecimientos penitenciarios</w:t>
      </w:r>
      <w:r>
        <w:rPr>
          <w:rFonts w:ascii="Cambria" w:eastAsia="Batang" w:hAnsi="Cambria" w:cs="Times New Roman"/>
          <w:color w:val="000000"/>
          <w:sz w:val="21"/>
          <w:szCs w:val="21"/>
        </w:rPr>
        <w:t>, habiéndose incluso otorgado varias medidas cautelares</w:t>
      </w:r>
      <w:r w:rsidR="0008725A" w:rsidRPr="0008725A">
        <w:rPr>
          <w:rFonts w:ascii="Cambria" w:eastAsia="Batang" w:hAnsi="Cambria" w:cs="Times New Roman"/>
          <w:color w:val="000000"/>
          <w:sz w:val="21"/>
          <w:szCs w:val="21"/>
          <w:vertAlign w:val="superscript"/>
        </w:rPr>
        <w:footnoteReference w:id="5"/>
      </w:r>
      <w:r w:rsidR="0008725A" w:rsidRPr="0008725A">
        <w:rPr>
          <w:rFonts w:ascii="Cambria" w:eastAsia="Batang" w:hAnsi="Cambria" w:cs="Times New Roman"/>
          <w:color w:val="000000"/>
          <w:sz w:val="21"/>
          <w:szCs w:val="21"/>
        </w:rPr>
        <w:t>.</w:t>
      </w:r>
    </w:p>
    <w:p w14:paraId="26941A8C" w14:textId="4FEBC379" w:rsidR="0008725A" w:rsidRDefault="0008725A" w:rsidP="00BB0427">
      <w:pPr>
        <w:tabs>
          <w:tab w:val="left" w:pos="5161"/>
        </w:tabs>
        <w:spacing w:after="0" w:line="240" w:lineRule="auto"/>
        <w:jc w:val="both"/>
        <w:rPr>
          <w:rFonts w:ascii="Cambria" w:eastAsia="Batang" w:hAnsi="Cambria" w:cs="Times New Roman"/>
          <w:color w:val="000000"/>
          <w:sz w:val="21"/>
          <w:szCs w:val="21"/>
        </w:rPr>
      </w:pPr>
    </w:p>
    <w:p w14:paraId="635C5790" w14:textId="7253FA60" w:rsidR="00CF312E" w:rsidRDefault="00712C41" w:rsidP="00456304">
      <w:pPr>
        <w:numPr>
          <w:ilvl w:val="0"/>
          <w:numId w:val="3"/>
        </w:numPr>
        <w:spacing w:after="0" w:line="240" w:lineRule="auto"/>
        <w:ind w:left="0" w:firstLine="360"/>
        <w:jc w:val="both"/>
        <w:rPr>
          <w:rFonts w:ascii="Cambria" w:eastAsia="Batang" w:hAnsi="Cambria" w:cs="Times New Roman"/>
          <w:color w:val="000000"/>
          <w:sz w:val="21"/>
          <w:szCs w:val="21"/>
        </w:rPr>
      </w:pPr>
      <w:r>
        <w:rPr>
          <w:rFonts w:ascii="Cambria" w:eastAsia="Batang" w:hAnsi="Cambria" w:cs="Times New Roman"/>
          <w:color w:val="000000"/>
          <w:sz w:val="21"/>
          <w:szCs w:val="21"/>
        </w:rPr>
        <w:lastRenderedPageBreak/>
        <w:t>En el presente asunto</w:t>
      </w:r>
      <w:r w:rsidR="008E3F22">
        <w:rPr>
          <w:rFonts w:ascii="Cambria" w:eastAsia="Batang" w:hAnsi="Cambria" w:cs="Times New Roman"/>
          <w:color w:val="000000"/>
          <w:sz w:val="21"/>
          <w:szCs w:val="21"/>
        </w:rPr>
        <w:t xml:space="preserve"> y en consonancia con lo arriba expuesto, la Comisión toma nota que los propuestos beneficiarios habrían sido detenidos en conexión con sus labores de defensa de los derechos humanos y su percibido rol de oposición política, resaltando por ejemplo el hecho de que </w:t>
      </w:r>
      <w:r w:rsidR="008E3F22" w:rsidRPr="00AF32B0">
        <w:rPr>
          <w:rFonts w:ascii="Cambria" w:eastAsia="Batang" w:hAnsi="Cambria" w:cs="Times New Roman"/>
          <w:color w:val="000000"/>
          <w:sz w:val="21"/>
          <w:szCs w:val="21"/>
        </w:rPr>
        <w:t xml:space="preserve">la detención de los señores Fernando González </w:t>
      </w:r>
      <w:proofErr w:type="spellStart"/>
      <w:r w:rsidR="008E3F22" w:rsidRPr="00AF32B0">
        <w:rPr>
          <w:rFonts w:ascii="Cambria" w:eastAsia="Batang" w:hAnsi="Cambria" w:cs="Times New Roman"/>
          <w:color w:val="000000"/>
          <w:sz w:val="21"/>
          <w:szCs w:val="21"/>
        </w:rPr>
        <w:t>Vaillant</w:t>
      </w:r>
      <w:proofErr w:type="spellEnd"/>
      <w:r w:rsidR="008E3F22" w:rsidRPr="00AF32B0">
        <w:rPr>
          <w:rFonts w:ascii="Cambria" w:eastAsia="Batang" w:hAnsi="Cambria" w:cs="Times New Roman"/>
          <w:color w:val="000000"/>
          <w:sz w:val="21"/>
          <w:szCs w:val="21"/>
        </w:rPr>
        <w:t xml:space="preserve"> y José Pupo </w:t>
      </w:r>
      <w:proofErr w:type="spellStart"/>
      <w:r w:rsidR="008E3F22" w:rsidRPr="00AF32B0">
        <w:rPr>
          <w:rFonts w:ascii="Cambria" w:eastAsia="Batang" w:hAnsi="Cambria" w:cs="Times New Roman"/>
          <w:color w:val="000000"/>
          <w:sz w:val="21"/>
          <w:szCs w:val="21"/>
        </w:rPr>
        <w:t>Chaveco</w:t>
      </w:r>
      <w:proofErr w:type="spellEnd"/>
      <w:r w:rsidR="008E3F22" w:rsidRPr="00AF32B0">
        <w:rPr>
          <w:rFonts w:ascii="Cambria" w:eastAsia="Batang" w:hAnsi="Cambria" w:cs="Times New Roman"/>
          <w:color w:val="000000"/>
          <w:sz w:val="21"/>
          <w:szCs w:val="21"/>
        </w:rPr>
        <w:t xml:space="preserve"> se habría </w:t>
      </w:r>
      <w:r w:rsidR="008E3F22">
        <w:rPr>
          <w:rFonts w:ascii="Cambria" w:eastAsia="Batang" w:hAnsi="Cambria" w:cs="Times New Roman"/>
          <w:color w:val="000000"/>
          <w:sz w:val="21"/>
          <w:szCs w:val="21"/>
        </w:rPr>
        <w:t>producido mientras estos se encontraban en</w:t>
      </w:r>
      <w:r w:rsidR="008E3F22" w:rsidRPr="00AF32B0">
        <w:rPr>
          <w:rFonts w:ascii="Cambria" w:eastAsia="Batang" w:hAnsi="Cambria" w:cs="Times New Roman"/>
          <w:color w:val="000000"/>
          <w:sz w:val="21"/>
          <w:szCs w:val="21"/>
        </w:rPr>
        <w:t xml:space="preserve"> la sede de la UNPACU.</w:t>
      </w:r>
    </w:p>
    <w:p w14:paraId="5BBE796F" w14:textId="77777777" w:rsidR="00CF312E" w:rsidRDefault="00CF312E" w:rsidP="0035502A">
      <w:pPr>
        <w:spacing w:after="0" w:line="240" w:lineRule="auto"/>
        <w:ind w:left="360"/>
        <w:jc w:val="both"/>
        <w:rPr>
          <w:rFonts w:ascii="Cambria" w:eastAsia="Batang" w:hAnsi="Cambria" w:cs="Times New Roman"/>
          <w:color w:val="000000"/>
          <w:sz w:val="21"/>
          <w:szCs w:val="21"/>
        </w:rPr>
      </w:pPr>
    </w:p>
    <w:p w14:paraId="18EA4647" w14:textId="25C74BDF" w:rsidR="003F0F70" w:rsidRPr="00ED5332" w:rsidRDefault="008E3F22" w:rsidP="00456304">
      <w:pPr>
        <w:numPr>
          <w:ilvl w:val="0"/>
          <w:numId w:val="3"/>
        </w:numPr>
        <w:spacing w:after="0" w:line="240" w:lineRule="auto"/>
        <w:ind w:left="0" w:firstLine="360"/>
        <w:jc w:val="both"/>
        <w:rPr>
          <w:rFonts w:ascii="Cambria" w:eastAsia="Batang" w:hAnsi="Cambria" w:cs="Times New Roman"/>
          <w:color w:val="000000"/>
          <w:sz w:val="21"/>
          <w:szCs w:val="21"/>
        </w:rPr>
      </w:pPr>
      <w:r>
        <w:rPr>
          <w:rFonts w:ascii="Cambria" w:eastAsia="Batang" w:hAnsi="Cambria" w:cs="Times New Roman"/>
          <w:color w:val="000000"/>
          <w:sz w:val="21"/>
          <w:szCs w:val="21"/>
        </w:rPr>
        <w:t>En este sentido,</w:t>
      </w:r>
      <w:r w:rsidR="00712C41">
        <w:rPr>
          <w:rFonts w:ascii="Cambria" w:eastAsia="Batang" w:hAnsi="Cambria" w:cs="Times New Roman"/>
          <w:color w:val="000000"/>
          <w:sz w:val="21"/>
          <w:szCs w:val="21"/>
        </w:rPr>
        <w:t xml:space="preserve"> </w:t>
      </w:r>
      <w:r>
        <w:rPr>
          <w:rFonts w:ascii="Cambria" w:eastAsia="Batang" w:hAnsi="Cambria" w:cs="Times New Roman"/>
          <w:color w:val="000000"/>
          <w:sz w:val="21"/>
          <w:szCs w:val="21"/>
        </w:rPr>
        <w:t>se</w:t>
      </w:r>
      <w:r w:rsidR="00712C41">
        <w:rPr>
          <w:rFonts w:ascii="Cambria" w:eastAsia="Batang" w:hAnsi="Cambria" w:cs="Times New Roman"/>
          <w:color w:val="000000"/>
          <w:sz w:val="21"/>
          <w:szCs w:val="21"/>
        </w:rPr>
        <w:t xml:space="preserve"> entiende que esta animosidad puede desprenderse de varios factores, tales como el tamaño del operativo que concluyó con la captura de los propuestos beneficiarios, el hecho de que se habría ejecutado sin la debida </w:t>
      </w:r>
      <w:r w:rsidR="00122205">
        <w:rPr>
          <w:rFonts w:ascii="Cambria" w:eastAsia="Batang" w:hAnsi="Cambria" w:cs="Times New Roman"/>
          <w:color w:val="000000"/>
          <w:sz w:val="21"/>
          <w:szCs w:val="21"/>
        </w:rPr>
        <w:t xml:space="preserve">observancia de las garantías procesales y las amenazas que supuestamente tuvieron lugar con posterioridad, </w:t>
      </w:r>
      <w:r w:rsidR="00456304">
        <w:rPr>
          <w:rFonts w:ascii="Cambria" w:eastAsia="Batang" w:hAnsi="Cambria" w:cs="Times New Roman"/>
          <w:color w:val="000000"/>
          <w:sz w:val="21"/>
          <w:szCs w:val="21"/>
        </w:rPr>
        <w:t xml:space="preserve">con un énfasis especial en los otros </w:t>
      </w:r>
      <w:r w:rsidR="00122205">
        <w:rPr>
          <w:rFonts w:ascii="Cambria" w:eastAsia="Batang" w:hAnsi="Cambria" w:cs="Times New Roman"/>
          <w:color w:val="000000"/>
          <w:sz w:val="21"/>
          <w:szCs w:val="21"/>
        </w:rPr>
        <w:t>integrantes de la misma organización.</w:t>
      </w:r>
      <w:r w:rsidR="00712C41">
        <w:rPr>
          <w:rFonts w:ascii="Cambria" w:eastAsia="Batang" w:hAnsi="Cambria" w:cs="Times New Roman"/>
          <w:color w:val="000000"/>
          <w:sz w:val="21"/>
          <w:szCs w:val="21"/>
        </w:rPr>
        <w:t xml:space="preserve"> </w:t>
      </w:r>
      <w:r w:rsidR="00122205">
        <w:rPr>
          <w:rFonts w:ascii="Cambria" w:eastAsia="Batang" w:hAnsi="Cambria" w:cs="Times New Roman"/>
          <w:color w:val="000000"/>
          <w:sz w:val="21"/>
          <w:szCs w:val="21"/>
        </w:rPr>
        <w:t xml:space="preserve">Adicionalmente, la Comisión toma en cuenta que </w:t>
      </w:r>
      <w:r w:rsidR="00A9699D">
        <w:rPr>
          <w:rFonts w:ascii="Cambria" w:eastAsia="Batang" w:hAnsi="Cambria" w:cs="Times New Roman"/>
          <w:color w:val="000000"/>
          <w:sz w:val="21"/>
          <w:szCs w:val="21"/>
        </w:rPr>
        <w:t xml:space="preserve">el señor </w:t>
      </w:r>
      <w:proofErr w:type="spellStart"/>
      <w:r w:rsidR="00A9699D">
        <w:rPr>
          <w:rFonts w:ascii="Cambria" w:eastAsia="Batang" w:hAnsi="Cambria" w:cs="Times New Roman"/>
          <w:color w:val="000000"/>
          <w:sz w:val="21"/>
          <w:szCs w:val="21"/>
        </w:rPr>
        <w:t>Zárraga</w:t>
      </w:r>
      <w:proofErr w:type="spellEnd"/>
      <w:r w:rsidR="00A9699D">
        <w:rPr>
          <w:rFonts w:ascii="Cambria" w:eastAsia="Batang" w:hAnsi="Cambria" w:cs="Times New Roman"/>
          <w:color w:val="000000"/>
          <w:sz w:val="21"/>
          <w:szCs w:val="21"/>
        </w:rPr>
        <w:t xml:space="preserve"> habría sido mantenido</w:t>
      </w:r>
      <w:r w:rsidR="00122205">
        <w:rPr>
          <w:rFonts w:ascii="Cambria" w:eastAsia="Batang" w:hAnsi="Cambria" w:cs="Times New Roman"/>
          <w:color w:val="000000"/>
          <w:sz w:val="21"/>
          <w:szCs w:val="21"/>
        </w:rPr>
        <w:t xml:space="preserve"> en régimen de incomunicación durante un largo periodo de tiempo</w:t>
      </w:r>
      <w:r w:rsidR="00CB716E">
        <w:rPr>
          <w:rFonts w:ascii="Cambria" w:eastAsia="Batang" w:hAnsi="Cambria" w:cs="Times New Roman"/>
          <w:color w:val="000000"/>
          <w:sz w:val="21"/>
          <w:szCs w:val="21"/>
        </w:rPr>
        <w:t xml:space="preserve"> y sin información inicial sobre su ubicación,</w:t>
      </w:r>
      <w:r w:rsidR="00122205">
        <w:rPr>
          <w:rFonts w:ascii="Cambria" w:eastAsia="Batang" w:hAnsi="Cambria" w:cs="Times New Roman"/>
          <w:color w:val="000000"/>
          <w:sz w:val="21"/>
          <w:szCs w:val="21"/>
        </w:rPr>
        <w:t xml:space="preserve"> </w:t>
      </w:r>
      <w:r w:rsidR="00A9699D">
        <w:rPr>
          <w:rFonts w:ascii="Cambria" w:eastAsia="Batang" w:hAnsi="Cambria" w:cs="Times New Roman"/>
          <w:color w:val="000000"/>
          <w:sz w:val="21"/>
          <w:szCs w:val="21"/>
        </w:rPr>
        <w:t xml:space="preserve">mientras que </w:t>
      </w:r>
      <w:r w:rsidR="00C27AD7">
        <w:rPr>
          <w:rFonts w:ascii="Cambria" w:eastAsia="Batang" w:hAnsi="Cambria" w:cs="Times New Roman"/>
          <w:color w:val="000000"/>
          <w:sz w:val="21"/>
          <w:szCs w:val="21"/>
        </w:rPr>
        <w:t xml:space="preserve">respecto de los señores González y </w:t>
      </w:r>
      <w:proofErr w:type="spellStart"/>
      <w:r w:rsidR="00C27AD7">
        <w:rPr>
          <w:rFonts w:ascii="Cambria" w:eastAsia="Batang" w:hAnsi="Cambria" w:cs="Times New Roman"/>
          <w:color w:val="000000"/>
          <w:sz w:val="21"/>
          <w:szCs w:val="21"/>
        </w:rPr>
        <w:t>Chavaca</w:t>
      </w:r>
      <w:proofErr w:type="spellEnd"/>
      <w:r w:rsidR="00C27AD7">
        <w:rPr>
          <w:rFonts w:ascii="Cambria" w:eastAsia="Batang" w:hAnsi="Cambria" w:cs="Times New Roman"/>
          <w:color w:val="000000"/>
          <w:sz w:val="21"/>
          <w:szCs w:val="21"/>
        </w:rPr>
        <w:t xml:space="preserve"> aún no se tendría confirmación sobre el lugar donde se encontrarían detenidos</w:t>
      </w:r>
      <w:r w:rsidR="00C27AD7">
        <w:rPr>
          <w:rStyle w:val="FootnoteReference"/>
          <w:rFonts w:ascii="Cambria" w:eastAsia="Batang" w:hAnsi="Cambria" w:cs="Times New Roman"/>
          <w:color w:val="000000"/>
          <w:sz w:val="21"/>
          <w:szCs w:val="21"/>
        </w:rPr>
        <w:footnoteReference w:id="6"/>
      </w:r>
      <w:r w:rsidR="00C27AD7">
        <w:rPr>
          <w:rFonts w:ascii="Cambria" w:eastAsia="Batang" w:hAnsi="Cambria" w:cs="Times New Roman"/>
          <w:color w:val="000000"/>
          <w:sz w:val="21"/>
          <w:szCs w:val="21"/>
        </w:rPr>
        <w:t>.</w:t>
      </w:r>
      <w:r w:rsidR="001B3EB9">
        <w:rPr>
          <w:rFonts w:ascii="Cambria" w:eastAsia="Batang" w:hAnsi="Cambria" w:cs="Times New Roman"/>
          <w:color w:val="000000"/>
          <w:sz w:val="21"/>
          <w:szCs w:val="21"/>
        </w:rPr>
        <w:t xml:space="preserve"> </w:t>
      </w:r>
      <w:r w:rsidR="00124ED4">
        <w:rPr>
          <w:rFonts w:ascii="Cambria" w:eastAsia="Batang" w:hAnsi="Cambria" w:cs="Times New Roman"/>
          <w:color w:val="000000"/>
          <w:sz w:val="21"/>
          <w:szCs w:val="21"/>
        </w:rPr>
        <w:t xml:space="preserve">Lo anterior </w:t>
      </w:r>
      <w:r w:rsidR="00456304">
        <w:rPr>
          <w:rFonts w:ascii="Cambria" w:eastAsia="Batang" w:hAnsi="Cambria" w:cs="Times New Roman"/>
          <w:color w:val="000000"/>
          <w:sz w:val="21"/>
          <w:szCs w:val="21"/>
        </w:rPr>
        <w:t>resulta</w:t>
      </w:r>
      <w:r w:rsidR="00124ED4">
        <w:rPr>
          <w:rFonts w:ascii="Cambria" w:eastAsia="Batang" w:hAnsi="Cambria" w:cs="Times New Roman"/>
          <w:color w:val="000000"/>
          <w:sz w:val="21"/>
          <w:szCs w:val="21"/>
        </w:rPr>
        <w:t xml:space="preserve"> particularmente relevante, pues</w:t>
      </w:r>
      <w:r w:rsidR="00C27AD7">
        <w:rPr>
          <w:rFonts w:ascii="Cambria" w:eastAsia="Batang" w:hAnsi="Cambria" w:cs="Times New Roman"/>
          <w:color w:val="000000"/>
          <w:sz w:val="21"/>
          <w:szCs w:val="21"/>
        </w:rPr>
        <w:t xml:space="preserve"> </w:t>
      </w:r>
      <w:r w:rsidR="00124ED4" w:rsidRPr="00124ED4">
        <w:rPr>
          <w:rFonts w:ascii="Cambria" w:eastAsia="Batang" w:hAnsi="Cambria" w:cs="Times New Roman"/>
          <w:color w:val="000000"/>
          <w:sz w:val="21"/>
          <w:szCs w:val="21"/>
          <w:lang w:val="es-ES"/>
        </w:rPr>
        <w:t xml:space="preserve">obstaculiza a sus representantes y familiares tener acceso y </w:t>
      </w:r>
      <w:r w:rsidR="00456304">
        <w:rPr>
          <w:rFonts w:ascii="Cambria" w:eastAsia="Batang" w:hAnsi="Cambria" w:cs="Times New Roman"/>
          <w:color w:val="000000"/>
          <w:sz w:val="21"/>
          <w:szCs w:val="21"/>
          <w:lang w:val="es-ES"/>
        </w:rPr>
        <w:t xml:space="preserve">así </w:t>
      </w:r>
      <w:r w:rsidR="00124ED4" w:rsidRPr="00124ED4">
        <w:rPr>
          <w:rFonts w:ascii="Cambria" w:eastAsia="Batang" w:hAnsi="Cambria" w:cs="Times New Roman"/>
          <w:color w:val="000000"/>
          <w:sz w:val="21"/>
          <w:szCs w:val="21"/>
          <w:lang w:val="es-ES"/>
        </w:rPr>
        <w:t>poder constatar la situación que guardan sus derechos</w:t>
      </w:r>
      <w:r w:rsidR="00124ED4" w:rsidRPr="00124ED4">
        <w:rPr>
          <w:rFonts w:ascii="Cambria" w:eastAsia="Batang" w:hAnsi="Cambria" w:cs="Times New Roman"/>
          <w:color w:val="000000"/>
          <w:sz w:val="21"/>
          <w:szCs w:val="21"/>
        </w:rPr>
        <w:t>.</w:t>
      </w:r>
      <w:r w:rsidR="00456304">
        <w:rPr>
          <w:rFonts w:ascii="Cambria" w:eastAsia="Batang" w:hAnsi="Cambria" w:cs="Times New Roman"/>
          <w:color w:val="000000"/>
          <w:sz w:val="21"/>
          <w:szCs w:val="21"/>
        </w:rPr>
        <w:t xml:space="preserve"> </w:t>
      </w:r>
      <w:r w:rsidR="00C27AD7">
        <w:rPr>
          <w:rFonts w:ascii="Cambria" w:eastAsia="Batang" w:hAnsi="Cambria" w:cs="Times New Roman"/>
          <w:color w:val="000000"/>
          <w:sz w:val="21"/>
          <w:szCs w:val="21"/>
        </w:rPr>
        <w:t>Aunado a ello, debe sumarse los</w:t>
      </w:r>
      <w:r w:rsidR="00122205">
        <w:rPr>
          <w:rFonts w:ascii="Cambria" w:eastAsia="Batang" w:hAnsi="Cambria" w:cs="Times New Roman"/>
          <w:color w:val="000000"/>
          <w:sz w:val="21"/>
          <w:szCs w:val="21"/>
        </w:rPr>
        <w:t xml:space="preserve"> </w:t>
      </w:r>
      <w:r w:rsidR="00C27AD7">
        <w:rPr>
          <w:rFonts w:ascii="Cambria" w:eastAsia="Batang" w:hAnsi="Cambria" w:cs="Times New Roman"/>
          <w:color w:val="000000"/>
          <w:sz w:val="21"/>
          <w:szCs w:val="21"/>
        </w:rPr>
        <w:t>obstáculos para recibir visitas,</w:t>
      </w:r>
      <w:r w:rsidR="00122205">
        <w:rPr>
          <w:rFonts w:ascii="Cambria" w:eastAsia="Batang" w:hAnsi="Cambria" w:cs="Times New Roman"/>
          <w:color w:val="000000"/>
          <w:sz w:val="21"/>
          <w:szCs w:val="21"/>
        </w:rPr>
        <w:t xml:space="preserve"> la supuesta existencia de amenaz</w:t>
      </w:r>
      <w:r w:rsidR="00C27AD7">
        <w:rPr>
          <w:rFonts w:ascii="Cambria" w:eastAsia="Batang" w:hAnsi="Cambria" w:cs="Times New Roman"/>
          <w:color w:val="000000"/>
          <w:sz w:val="21"/>
          <w:szCs w:val="21"/>
        </w:rPr>
        <w:t xml:space="preserve">as o presiones para que el señor </w:t>
      </w:r>
      <w:proofErr w:type="spellStart"/>
      <w:r w:rsidR="00C27AD7">
        <w:rPr>
          <w:rFonts w:ascii="Cambria" w:eastAsia="Batang" w:hAnsi="Cambria" w:cs="Times New Roman"/>
          <w:color w:val="000000"/>
          <w:sz w:val="21"/>
          <w:szCs w:val="21"/>
        </w:rPr>
        <w:t>Zárraga</w:t>
      </w:r>
      <w:proofErr w:type="spellEnd"/>
      <w:r w:rsidR="00C27AD7">
        <w:rPr>
          <w:rFonts w:ascii="Cambria" w:eastAsia="Batang" w:hAnsi="Cambria" w:cs="Times New Roman"/>
          <w:color w:val="000000"/>
          <w:sz w:val="21"/>
          <w:szCs w:val="21"/>
        </w:rPr>
        <w:t xml:space="preserve"> declare</w:t>
      </w:r>
      <w:r w:rsidR="00122205">
        <w:rPr>
          <w:rFonts w:ascii="Cambria" w:eastAsia="Batang" w:hAnsi="Cambria" w:cs="Times New Roman"/>
          <w:color w:val="000000"/>
          <w:sz w:val="21"/>
          <w:szCs w:val="21"/>
        </w:rPr>
        <w:t xml:space="preserve"> en contra de un dirigente de su organización y de campañas de desprestigio en la que participarían autoridades estatales de cierto rango, </w:t>
      </w:r>
      <w:r w:rsidR="00C27AD7">
        <w:rPr>
          <w:rFonts w:ascii="Cambria" w:eastAsia="Batang" w:hAnsi="Cambria" w:cs="Times New Roman"/>
          <w:color w:val="000000"/>
          <w:sz w:val="21"/>
          <w:szCs w:val="21"/>
        </w:rPr>
        <w:t>pudiendo</w:t>
      </w:r>
      <w:r w:rsidR="00122205">
        <w:rPr>
          <w:rFonts w:ascii="Cambria" w:eastAsia="Batang" w:hAnsi="Cambria" w:cs="Times New Roman"/>
          <w:color w:val="000000"/>
          <w:sz w:val="21"/>
          <w:szCs w:val="21"/>
        </w:rPr>
        <w:t xml:space="preserve"> desprenderse </w:t>
      </w:r>
      <w:r w:rsidR="00C27AD7">
        <w:rPr>
          <w:rFonts w:ascii="Cambria" w:eastAsia="Batang" w:hAnsi="Cambria" w:cs="Times New Roman"/>
          <w:color w:val="000000"/>
          <w:sz w:val="21"/>
          <w:szCs w:val="21"/>
        </w:rPr>
        <w:t xml:space="preserve">por lo tanto </w:t>
      </w:r>
      <w:r w:rsidR="00122205">
        <w:rPr>
          <w:rFonts w:ascii="Cambria" w:eastAsia="Batang" w:hAnsi="Cambria" w:cs="Times New Roman"/>
          <w:color w:val="000000"/>
          <w:sz w:val="21"/>
          <w:szCs w:val="21"/>
        </w:rPr>
        <w:t>de manera suficientemente razonable</w:t>
      </w:r>
      <w:r w:rsidR="000637F8">
        <w:rPr>
          <w:rFonts w:ascii="Cambria" w:eastAsia="Batang" w:hAnsi="Cambria" w:cs="Times New Roman"/>
          <w:color w:val="000000"/>
          <w:sz w:val="21"/>
          <w:szCs w:val="21"/>
        </w:rPr>
        <w:t>, debido al clima de animosidad constatado,</w:t>
      </w:r>
      <w:r w:rsidR="00122205">
        <w:rPr>
          <w:rFonts w:ascii="Cambria" w:eastAsia="Batang" w:hAnsi="Cambria" w:cs="Times New Roman"/>
          <w:color w:val="000000"/>
          <w:sz w:val="21"/>
          <w:szCs w:val="21"/>
        </w:rPr>
        <w:t xml:space="preserve"> la posibilidad de que el trato brindado a los propuestos beneficiarios escale hasta el punto de que se materialice un ulterior daño a sus derechos a</w:t>
      </w:r>
      <w:r w:rsidR="00FE0B42">
        <w:rPr>
          <w:rFonts w:ascii="Cambria" w:eastAsia="Batang" w:hAnsi="Cambria" w:cs="Times New Roman"/>
          <w:color w:val="000000"/>
          <w:sz w:val="21"/>
          <w:szCs w:val="21"/>
        </w:rPr>
        <w:t xml:space="preserve"> la vida e integridad personal.</w:t>
      </w:r>
    </w:p>
    <w:p w14:paraId="43EB2C51" w14:textId="77777777" w:rsidR="003F0F70" w:rsidRDefault="003F0F70" w:rsidP="0084760C">
      <w:pPr>
        <w:spacing w:after="0" w:line="240" w:lineRule="auto"/>
        <w:jc w:val="both"/>
        <w:rPr>
          <w:rFonts w:ascii="Cambria" w:eastAsia="Batang" w:hAnsi="Cambria" w:cs="Times New Roman"/>
          <w:color w:val="000000"/>
          <w:sz w:val="21"/>
          <w:szCs w:val="21"/>
        </w:rPr>
      </w:pPr>
    </w:p>
    <w:p w14:paraId="6AB23818" w14:textId="23A869C0" w:rsidR="001319A4" w:rsidRDefault="003F0F70" w:rsidP="000B3698">
      <w:pPr>
        <w:numPr>
          <w:ilvl w:val="0"/>
          <w:numId w:val="3"/>
        </w:numPr>
        <w:spacing w:after="0" w:line="240" w:lineRule="auto"/>
        <w:ind w:left="0" w:firstLine="360"/>
        <w:jc w:val="both"/>
        <w:rPr>
          <w:rFonts w:ascii="Cambria" w:eastAsia="Batang" w:hAnsi="Cambria" w:cs="Times New Roman"/>
          <w:color w:val="000000"/>
          <w:sz w:val="21"/>
          <w:szCs w:val="21"/>
        </w:rPr>
      </w:pPr>
      <w:r>
        <w:rPr>
          <w:rFonts w:ascii="Cambria" w:eastAsia="Batang" w:hAnsi="Cambria" w:cs="Times New Roman"/>
          <w:color w:val="000000"/>
          <w:sz w:val="21"/>
          <w:szCs w:val="21"/>
        </w:rPr>
        <w:t xml:space="preserve">En ese sentido, </w:t>
      </w:r>
      <w:r w:rsidRPr="003F0F70">
        <w:rPr>
          <w:rFonts w:ascii="Cambria" w:eastAsia="Batang" w:hAnsi="Cambria" w:cs="Times New Roman"/>
          <w:color w:val="000000"/>
          <w:sz w:val="21"/>
          <w:szCs w:val="21"/>
          <w:lang w:val="es-PE"/>
        </w:rPr>
        <w:t>la Comisión recuerda que, en relación con las personas privadas de libertad en general, el Estado se encuentra en una posición especial de garante, en tanto las autoridades penitenciarias ejercen un fuerte control o dominio sobre las personas que se encuentran sujetas a su custodia</w:t>
      </w:r>
      <w:r w:rsidRPr="003F0F70">
        <w:rPr>
          <w:rFonts w:ascii="Cambria" w:eastAsia="Batang" w:hAnsi="Cambria" w:cs="Times New Roman"/>
          <w:color w:val="000000"/>
          <w:sz w:val="21"/>
          <w:szCs w:val="21"/>
          <w:vertAlign w:val="superscript"/>
          <w:lang w:val="es-PE"/>
        </w:rPr>
        <w:footnoteReference w:id="7"/>
      </w:r>
      <w:r w:rsidRPr="003F0F70">
        <w:rPr>
          <w:rFonts w:ascii="Cambria" w:eastAsia="Batang" w:hAnsi="Cambria" w:cs="Times New Roman"/>
          <w:color w:val="000000"/>
          <w:sz w:val="21"/>
          <w:szCs w:val="21"/>
          <w:lang w:val="es-PE"/>
        </w:rPr>
        <w:t xml:space="preserve">. Ello se presenta como resultado de la relación e interacción especial de sujeción entre la persona privada de libertad y el Estado, caracterizada por la particular intensidad con que </w:t>
      </w:r>
      <w:r w:rsidR="000637F8">
        <w:rPr>
          <w:rFonts w:ascii="Cambria" w:eastAsia="Batang" w:hAnsi="Cambria" w:cs="Times New Roman"/>
          <w:color w:val="000000"/>
          <w:sz w:val="21"/>
          <w:szCs w:val="21"/>
          <w:lang w:val="es-PE"/>
        </w:rPr>
        <w:t>este</w:t>
      </w:r>
      <w:r w:rsidRPr="003F0F70">
        <w:rPr>
          <w:rFonts w:ascii="Cambria" w:eastAsia="Batang" w:hAnsi="Cambria" w:cs="Times New Roman"/>
          <w:color w:val="000000"/>
          <w:sz w:val="21"/>
          <w:szCs w:val="21"/>
          <w:lang w:val="es-PE"/>
        </w:rPr>
        <w:t xml:space="preserve"> puede regular sus derechos y obligaciones, y por las circunstancias propias del encierro, en donde al recluso se le impide satisfacer por cuenta propia una serie de necesidades básicas esenciales para el desarrollo de una vida digna</w:t>
      </w:r>
      <w:r w:rsidRPr="003F0F70">
        <w:rPr>
          <w:rFonts w:ascii="Cambria" w:eastAsia="Batang" w:hAnsi="Cambria" w:cs="Times New Roman"/>
          <w:color w:val="000000"/>
          <w:sz w:val="21"/>
          <w:szCs w:val="21"/>
          <w:vertAlign w:val="superscript"/>
          <w:lang w:val="es-PE"/>
        </w:rPr>
        <w:footnoteReference w:id="8"/>
      </w:r>
      <w:r w:rsidRPr="003F0F70">
        <w:rPr>
          <w:rFonts w:ascii="Cambria" w:eastAsia="Batang" w:hAnsi="Cambria" w:cs="Times New Roman"/>
          <w:color w:val="000000"/>
          <w:sz w:val="21"/>
          <w:szCs w:val="21"/>
          <w:lang w:val="es-PE"/>
        </w:rPr>
        <w:t>.</w:t>
      </w:r>
    </w:p>
    <w:p w14:paraId="7B8F1F57" w14:textId="1D362E39" w:rsidR="00072FA8" w:rsidRPr="00072FA8" w:rsidRDefault="00072FA8" w:rsidP="00072FA8">
      <w:pPr>
        <w:spacing w:after="0" w:line="240" w:lineRule="auto"/>
        <w:jc w:val="both"/>
        <w:rPr>
          <w:rFonts w:ascii="Cambria" w:eastAsia="Batang" w:hAnsi="Cambria" w:cs="Times New Roman"/>
          <w:color w:val="000000"/>
          <w:sz w:val="21"/>
          <w:szCs w:val="21"/>
        </w:rPr>
      </w:pPr>
    </w:p>
    <w:p w14:paraId="29D05B19" w14:textId="0A2B19E2" w:rsidR="00072FA8" w:rsidRPr="00072FA8" w:rsidRDefault="00072FA8" w:rsidP="00D429E2">
      <w:pPr>
        <w:numPr>
          <w:ilvl w:val="0"/>
          <w:numId w:val="3"/>
        </w:numPr>
        <w:spacing w:after="0" w:line="240" w:lineRule="auto"/>
        <w:ind w:left="0" w:firstLine="360"/>
        <w:jc w:val="both"/>
        <w:rPr>
          <w:rFonts w:ascii="Cambria" w:eastAsia="Batang" w:hAnsi="Cambria" w:cs="Times New Roman"/>
          <w:color w:val="000000"/>
          <w:sz w:val="21"/>
          <w:szCs w:val="21"/>
        </w:rPr>
      </w:pPr>
      <w:r w:rsidRPr="00072FA8">
        <w:rPr>
          <w:rFonts w:ascii="Cambria" w:eastAsia="Batang" w:hAnsi="Cambria" w:cs="Times New Roman"/>
          <w:color w:val="000000"/>
          <w:sz w:val="21"/>
          <w:szCs w:val="21"/>
        </w:rPr>
        <w:t>La Comisión lamenta la falta de respuesta de parte del Estado</w:t>
      </w:r>
      <w:r w:rsidR="000637F8">
        <w:rPr>
          <w:rFonts w:ascii="Cambria" w:eastAsia="Batang" w:hAnsi="Cambria" w:cs="Times New Roman"/>
          <w:color w:val="000000"/>
          <w:sz w:val="21"/>
          <w:szCs w:val="21"/>
        </w:rPr>
        <w:t>. S</w:t>
      </w:r>
      <w:r w:rsidRPr="00072FA8">
        <w:rPr>
          <w:rFonts w:ascii="Cambria" w:eastAsia="Batang" w:hAnsi="Cambria" w:cs="Times New Roman"/>
          <w:color w:val="000000"/>
          <w:sz w:val="21"/>
          <w:szCs w:val="21"/>
          <w:lang w:val="es-CO"/>
        </w:rPr>
        <w:t xml:space="preserve">i bien lo anterior no resulta suficiente </w:t>
      </w:r>
      <w:r w:rsidRPr="00072FA8">
        <w:rPr>
          <w:rFonts w:ascii="Cambria" w:eastAsia="Batang" w:hAnsi="Cambria" w:cs="Times New Roman"/>
          <w:i/>
          <w:color w:val="000000"/>
          <w:sz w:val="21"/>
          <w:szCs w:val="21"/>
          <w:lang w:val="es-CO"/>
        </w:rPr>
        <w:t>per se</w:t>
      </w:r>
      <w:r w:rsidRPr="00072FA8">
        <w:rPr>
          <w:rFonts w:ascii="Cambria" w:eastAsia="Batang" w:hAnsi="Cambria" w:cs="Times New Roman"/>
          <w:color w:val="000000"/>
          <w:sz w:val="21"/>
          <w:szCs w:val="21"/>
          <w:lang w:val="es-CO"/>
        </w:rPr>
        <w:t xml:space="preserve"> para justificar el otorgamiento de una medida cautelar, sí </w:t>
      </w:r>
      <w:r w:rsidR="000637F8">
        <w:rPr>
          <w:rFonts w:ascii="Cambria" w:eastAsia="Batang" w:hAnsi="Cambria" w:cs="Times New Roman"/>
          <w:color w:val="000000"/>
          <w:sz w:val="21"/>
          <w:szCs w:val="21"/>
          <w:lang w:val="es-CO"/>
        </w:rPr>
        <w:t xml:space="preserve">le </w:t>
      </w:r>
      <w:r w:rsidRPr="00072FA8">
        <w:rPr>
          <w:rFonts w:ascii="Cambria" w:eastAsia="Batang" w:hAnsi="Cambria" w:cs="Times New Roman"/>
          <w:color w:val="000000"/>
          <w:sz w:val="21"/>
          <w:szCs w:val="21"/>
          <w:lang w:val="es-CO"/>
        </w:rPr>
        <w:t>impide analizar si los alegatos de los solicitantes resultan ser desvirtuados o no</w:t>
      </w:r>
      <w:r w:rsidRPr="00072FA8">
        <w:rPr>
          <w:rFonts w:ascii="Cambria" w:eastAsia="Batang" w:hAnsi="Cambria" w:cs="Times New Roman"/>
          <w:color w:val="000000"/>
          <w:sz w:val="21"/>
          <w:szCs w:val="21"/>
        </w:rPr>
        <w:t xml:space="preserve">, así como conocer las acciones que, en su caso, </w:t>
      </w:r>
      <w:r w:rsidR="000637F8">
        <w:rPr>
          <w:rFonts w:ascii="Cambria" w:eastAsia="Batang" w:hAnsi="Cambria" w:cs="Times New Roman"/>
          <w:color w:val="000000"/>
          <w:sz w:val="21"/>
          <w:szCs w:val="21"/>
        </w:rPr>
        <w:t>las autoridades</w:t>
      </w:r>
      <w:r w:rsidR="000637F8" w:rsidRPr="00072FA8">
        <w:rPr>
          <w:rFonts w:ascii="Cambria" w:eastAsia="Batang" w:hAnsi="Cambria" w:cs="Times New Roman"/>
          <w:color w:val="000000"/>
          <w:sz w:val="21"/>
          <w:szCs w:val="21"/>
        </w:rPr>
        <w:t xml:space="preserve"> </w:t>
      </w:r>
      <w:r w:rsidRPr="00072FA8">
        <w:rPr>
          <w:rFonts w:ascii="Cambria" w:eastAsia="Batang" w:hAnsi="Cambria" w:cs="Times New Roman"/>
          <w:color w:val="000000"/>
          <w:sz w:val="21"/>
          <w:szCs w:val="21"/>
        </w:rPr>
        <w:t xml:space="preserve">estarían implementando a fin de atender la situación de riesgo alegada. </w:t>
      </w:r>
      <w:r w:rsidR="00C62B0A" w:rsidRPr="00883486">
        <w:rPr>
          <w:rFonts w:ascii="Cambria" w:eastAsia="Batang" w:hAnsi="Cambria" w:cs="Times New Roman"/>
          <w:color w:val="000000"/>
          <w:sz w:val="21"/>
          <w:szCs w:val="21"/>
        </w:rPr>
        <w:t xml:space="preserve">Lo anterior es particularmente relevante </w:t>
      </w:r>
      <w:r w:rsidRPr="00072FA8">
        <w:rPr>
          <w:rFonts w:ascii="Cambria" w:eastAsia="Batang" w:hAnsi="Cambria" w:cs="Times New Roman"/>
          <w:color w:val="000000"/>
          <w:sz w:val="21"/>
          <w:szCs w:val="21"/>
        </w:rPr>
        <w:t xml:space="preserve">en vista de que los </w:t>
      </w:r>
      <w:r w:rsidR="000637F8">
        <w:rPr>
          <w:rFonts w:ascii="Cambria" w:eastAsia="Batang" w:hAnsi="Cambria" w:cs="Times New Roman"/>
          <w:color w:val="000000"/>
          <w:sz w:val="21"/>
          <w:szCs w:val="21"/>
        </w:rPr>
        <w:t>eventos</w:t>
      </w:r>
      <w:r w:rsidR="000637F8" w:rsidRPr="00072FA8">
        <w:rPr>
          <w:rFonts w:ascii="Cambria" w:eastAsia="Batang" w:hAnsi="Cambria" w:cs="Times New Roman"/>
          <w:color w:val="000000"/>
          <w:sz w:val="21"/>
          <w:szCs w:val="21"/>
        </w:rPr>
        <w:t xml:space="preserve"> </w:t>
      </w:r>
      <w:r w:rsidRPr="00072FA8">
        <w:rPr>
          <w:rFonts w:ascii="Cambria" w:eastAsia="Batang" w:hAnsi="Cambria" w:cs="Times New Roman"/>
          <w:color w:val="000000"/>
          <w:sz w:val="21"/>
          <w:szCs w:val="21"/>
        </w:rPr>
        <w:t>de riesgo fueron atribuidos a agentes estatales</w:t>
      </w:r>
      <w:r w:rsidR="00883486">
        <w:rPr>
          <w:rFonts w:ascii="Cambria" w:eastAsia="Batang" w:hAnsi="Cambria" w:cs="Times New Roman"/>
          <w:color w:val="000000"/>
          <w:sz w:val="21"/>
          <w:szCs w:val="21"/>
        </w:rPr>
        <w:t>.</w:t>
      </w:r>
    </w:p>
    <w:p w14:paraId="3943A6B9" w14:textId="77777777" w:rsidR="00072FA8" w:rsidRPr="00072FA8" w:rsidRDefault="00072FA8" w:rsidP="00072FA8">
      <w:pPr>
        <w:spacing w:after="0" w:line="240" w:lineRule="auto"/>
        <w:ind w:left="360"/>
        <w:contextualSpacing/>
        <w:jc w:val="both"/>
        <w:rPr>
          <w:rFonts w:ascii="Cambria" w:eastAsia="Batang" w:hAnsi="Cambria" w:cs="Times New Roman"/>
          <w:color w:val="000000"/>
          <w:sz w:val="21"/>
          <w:szCs w:val="21"/>
        </w:rPr>
      </w:pPr>
    </w:p>
    <w:p w14:paraId="735FDC79" w14:textId="5CAB1A86" w:rsidR="00072FA8" w:rsidRPr="00072FA8" w:rsidRDefault="00072FA8" w:rsidP="0088348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Teniendo en cuenta lo expuesto, la Comisión </w:t>
      </w:r>
      <w:r w:rsidR="000637F8">
        <w:rPr>
          <w:rFonts w:ascii="Cambria" w:eastAsia="Batang" w:hAnsi="Cambria" w:cs="Times New Roman"/>
          <w:color w:val="000000"/>
          <w:sz w:val="21"/>
          <w:szCs w:val="21"/>
          <w:lang w:val="es-ES"/>
        </w:rPr>
        <w:t>concluye</w:t>
      </w:r>
      <w:r w:rsidR="000637F8" w:rsidRPr="00072FA8">
        <w:rPr>
          <w:rFonts w:ascii="Cambria" w:eastAsia="Batang" w:hAnsi="Cambria" w:cs="Times New Roman"/>
          <w:color w:val="000000"/>
          <w:sz w:val="21"/>
          <w:szCs w:val="21"/>
          <w:lang w:val="es-ES"/>
        </w:rPr>
        <w:t xml:space="preserve"> </w:t>
      </w:r>
      <w:r w:rsidRPr="00072FA8">
        <w:rPr>
          <w:rFonts w:ascii="Cambria" w:eastAsia="Batang" w:hAnsi="Cambria" w:cs="Times New Roman"/>
          <w:color w:val="000000"/>
          <w:sz w:val="21"/>
          <w:szCs w:val="21"/>
          <w:lang w:val="es-ES"/>
        </w:rPr>
        <w:t xml:space="preserve">que </w:t>
      </w:r>
      <w:r w:rsidR="000637F8">
        <w:rPr>
          <w:rFonts w:ascii="Cambria" w:eastAsia="Batang" w:hAnsi="Cambria" w:cs="Times New Roman"/>
          <w:color w:val="000000"/>
          <w:sz w:val="21"/>
          <w:szCs w:val="21"/>
          <w:lang w:val="es-ES"/>
        </w:rPr>
        <w:t>la información aportada</w:t>
      </w:r>
      <w:r w:rsidRPr="00072FA8">
        <w:rPr>
          <w:rFonts w:ascii="Cambria" w:eastAsia="Batang" w:hAnsi="Cambria" w:cs="Times New Roman"/>
          <w:color w:val="000000"/>
          <w:sz w:val="21"/>
          <w:szCs w:val="21"/>
          <w:lang w:val="es-ES"/>
        </w:rPr>
        <w:t xml:space="preserve"> por el solicitante, valorad</w:t>
      </w:r>
      <w:r w:rsidR="000637F8">
        <w:rPr>
          <w:rFonts w:ascii="Cambria" w:eastAsia="Batang" w:hAnsi="Cambria" w:cs="Times New Roman"/>
          <w:color w:val="000000"/>
          <w:sz w:val="21"/>
          <w:szCs w:val="21"/>
          <w:lang w:val="es-ES"/>
        </w:rPr>
        <w:t>a</w:t>
      </w:r>
      <w:r w:rsidRPr="00072FA8">
        <w:rPr>
          <w:rFonts w:ascii="Cambria" w:eastAsia="Batang" w:hAnsi="Cambria" w:cs="Times New Roman"/>
          <w:color w:val="000000"/>
          <w:sz w:val="21"/>
          <w:szCs w:val="21"/>
          <w:lang w:val="es-ES"/>
        </w:rPr>
        <w:t xml:space="preserve"> en el contexto previamente señalado, </w:t>
      </w:r>
      <w:r w:rsidR="000637F8">
        <w:rPr>
          <w:rFonts w:ascii="Cambria" w:eastAsia="Batang" w:hAnsi="Cambria" w:cs="Times New Roman"/>
          <w:color w:val="000000"/>
          <w:sz w:val="21"/>
          <w:szCs w:val="21"/>
          <w:lang w:val="es-ES"/>
        </w:rPr>
        <w:t>es</w:t>
      </w:r>
      <w:r w:rsidR="000637F8" w:rsidRPr="00072FA8">
        <w:rPr>
          <w:rFonts w:ascii="Cambria" w:eastAsia="Batang" w:hAnsi="Cambria" w:cs="Times New Roman"/>
          <w:color w:val="000000"/>
          <w:sz w:val="21"/>
          <w:szCs w:val="21"/>
          <w:lang w:val="es-ES"/>
        </w:rPr>
        <w:t xml:space="preserve"> </w:t>
      </w:r>
      <w:r w:rsidRPr="00072FA8">
        <w:rPr>
          <w:rFonts w:ascii="Cambria" w:eastAsia="Batang" w:hAnsi="Cambria" w:cs="Times New Roman"/>
          <w:color w:val="000000"/>
          <w:sz w:val="21"/>
          <w:szCs w:val="21"/>
          <w:lang w:val="es-ES"/>
        </w:rPr>
        <w:t xml:space="preserve">suficiente para considerar </w:t>
      </w:r>
      <w:r w:rsidRPr="00072FA8">
        <w:rPr>
          <w:rFonts w:ascii="Cambria" w:eastAsia="Batang" w:hAnsi="Cambria" w:cs="Times New Roman"/>
          <w:color w:val="000000"/>
          <w:sz w:val="21"/>
          <w:szCs w:val="21"/>
        </w:rPr>
        <w:t>desde</w:t>
      </w:r>
      <w:r w:rsidRPr="00072FA8">
        <w:rPr>
          <w:rFonts w:ascii="Cambria" w:eastAsia="Batang" w:hAnsi="Cambria" w:cs="Times New Roman"/>
          <w:color w:val="000000"/>
          <w:sz w:val="21"/>
          <w:szCs w:val="21"/>
          <w:lang w:val="es-ES"/>
        </w:rPr>
        <w:t xml:space="preserve"> el estándar </w:t>
      </w:r>
      <w:r w:rsidRPr="00072FA8">
        <w:rPr>
          <w:rFonts w:ascii="Cambria" w:eastAsia="Batang" w:hAnsi="Cambria" w:cs="Times New Roman"/>
          <w:i/>
          <w:color w:val="000000"/>
          <w:sz w:val="21"/>
          <w:szCs w:val="21"/>
          <w:lang w:val="es-ES"/>
        </w:rPr>
        <w:t>prima facie</w:t>
      </w:r>
      <w:r w:rsidRPr="00072FA8">
        <w:rPr>
          <w:rFonts w:ascii="Cambria" w:eastAsia="Batang" w:hAnsi="Cambria" w:cs="Times New Roman"/>
          <w:color w:val="000000"/>
          <w:sz w:val="21"/>
          <w:szCs w:val="21"/>
          <w:lang w:val="es-ES"/>
        </w:rPr>
        <w:t xml:space="preserve"> que los derechos a la vida e integridad personal de </w:t>
      </w:r>
      <w:r w:rsidR="00241AEC" w:rsidRPr="00241AEC">
        <w:rPr>
          <w:rFonts w:ascii="Cambria" w:eastAsia="Batang" w:hAnsi="Cambria" w:cs="Times New Roman"/>
          <w:color w:val="000000"/>
          <w:sz w:val="21"/>
          <w:szCs w:val="21"/>
        </w:rPr>
        <w:t xml:space="preserve">Fernando González </w:t>
      </w:r>
      <w:proofErr w:type="spellStart"/>
      <w:r w:rsidR="00241AEC" w:rsidRPr="00241AEC">
        <w:rPr>
          <w:rFonts w:ascii="Cambria" w:eastAsia="Batang" w:hAnsi="Cambria" w:cs="Times New Roman"/>
          <w:color w:val="000000"/>
          <w:sz w:val="21"/>
          <w:szCs w:val="21"/>
        </w:rPr>
        <w:t>Vaillant</w:t>
      </w:r>
      <w:proofErr w:type="spellEnd"/>
      <w:r w:rsidR="00241AEC" w:rsidRPr="00241AEC">
        <w:rPr>
          <w:rFonts w:ascii="Cambria" w:eastAsia="Batang" w:hAnsi="Cambria" w:cs="Times New Roman"/>
          <w:color w:val="000000"/>
          <w:sz w:val="21"/>
          <w:szCs w:val="21"/>
        </w:rPr>
        <w:t xml:space="preserve">, José Pupo </w:t>
      </w:r>
      <w:proofErr w:type="spellStart"/>
      <w:r w:rsidR="00241AEC" w:rsidRPr="00241AEC">
        <w:rPr>
          <w:rFonts w:ascii="Cambria" w:eastAsia="Batang" w:hAnsi="Cambria" w:cs="Times New Roman"/>
          <w:color w:val="000000"/>
          <w:sz w:val="21"/>
          <w:szCs w:val="21"/>
        </w:rPr>
        <w:t>Chaveco</w:t>
      </w:r>
      <w:proofErr w:type="spellEnd"/>
      <w:r w:rsidR="00241AEC" w:rsidRPr="00241AEC">
        <w:rPr>
          <w:rFonts w:ascii="Cambria" w:eastAsia="Batang" w:hAnsi="Cambria" w:cs="Times New Roman"/>
          <w:color w:val="000000"/>
          <w:sz w:val="21"/>
          <w:szCs w:val="21"/>
        </w:rPr>
        <w:t xml:space="preserve"> y </w:t>
      </w:r>
      <w:proofErr w:type="spellStart"/>
      <w:r w:rsidR="00241AEC" w:rsidRPr="00241AEC">
        <w:rPr>
          <w:rFonts w:ascii="Cambria" w:eastAsia="Batang" w:hAnsi="Cambria" w:cs="Times New Roman"/>
          <w:color w:val="000000"/>
          <w:sz w:val="21"/>
          <w:szCs w:val="21"/>
        </w:rPr>
        <w:t>Roilan</w:t>
      </w:r>
      <w:proofErr w:type="spellEnd"/>
      <w:r w:rsidR="00241AEC" w:rsidRPr="00241AEC">
        <w:rPr>
          <w:rFonts w:ascii="Cambria" w:eastAsia="Batang" w:hAnsi="Cambria" w:cs="Times New Roman"/>
          <w:color w:val="000000"/>
          <w:sz w:val="21"/>
          <w:szCs w:val="21"/>
        </w:rPr>
        <w:t xml:space="preserve"> </w:t>
      </w:r>
      <w:proofErr w:type="spellStart"/>
      <w:r w:rsidR="00241AEC" w:rsidRPr="00241AEC">
        <w:rPr>
          <w:rFonts w:ascii="Cambria" w:eastAsia="Batang" w:hAnsi="Cambria" w:cs="Times New Roman"/>
          <w:color w:val="000000"/>
          <w:sz w:val="21"/>
          <w:szCs w:val="21"/>
        </w:rPr>
        <w:t>Zárraga</w:t>
      </w:r>
      <w:proofErr w:type="spellEnd"/>
      <w:r w:rsidR="00241AEC" w:rsidRPr="00241AEC">
        <w:rPr>
          <w:rFonts w:ascii="Cambria" w:eastAsia="Batang" w:hAnsi="Cambria" w:cs="Times New Roman"/>
          <w:color w:val="000000"/>
          <w:sz w:val="21"/>
          <w:szCs w:val="21"/>
        </w:rPr>
        <w:t xml:space="preserve"> Ferrer </w:t>
      </w:r>
      <w:r w:rsidRPr="00072FA8">
        <w:rPr>
          <w:rFonts w:ascii="Cambria" w:eastAsia="Batang" w:hAnsi="Cambria" w:cs="Times New Roman"/>
          <w:color w:val="000000"/>
          <w:sz w:val="21"/>
          <w:szCs w:val="21"/>
          <w:lang w:val="es-ES"/>
        </w:rPr>
        <w:t>se encuentran en una situación de grave riesgo.</w:t>
      </w:r>
    </w:p>
    <w:p w14:paraId="3F9A02EC" w14:textId="77777777" w:rsidR="00072FA8" w:rsidRPr="00072FA8" w:rsidRDefault="00072FA8" w:rsidP="00072FA8">
      <w:pPr>
        <w:spacing w:after="0" w:line="240" w:lineRule="auto"/>
        <w:contextualSpacing/>
        <w:jc w:val="both"/>
        <w:rPr>
          <w:rFonts w:ascii="Cambria" w:eastAsia="Calibri" w:hAnsi="Cambria" w:cs="Times New Roman"/>
          <w:sz w:val="21"/>
          <w:szCs w:val="21"/>
          <w:lang w:val="es-ES"/>
        </w:rPr>
      </w:pPr>
    </w:p>
    <w:p w14:paraId="126EE00B" w14:textId="40A9DE00" w:rsidR="00072FA8" w:rsidRPr="00072FA8" w:rsidRDefault="00072FA8" w:rsidP="00241AEC">
      <w:pPr>
        <w:numPr>
          <w:ilvl w:val="0"/>
          <w:numId w:val="3"/>
        </w:numPr>
        <w:spacing w:after="0" w:line="240" w:lineRule="auto"/>
        <w:ind w:left="0" w:firstLine="360"/>
        <w:jc w:val="both"/>
        <w:rPr>
          <w:rFonts w:ascii="Cambria" w:eastAsia="Batang" w:hAnsi="Cambria" w:cs="Times New Roman"/>
          <w:color w:val="000000"/>
          <w:sz w:val="21"/>
          <w:szCs w:val="21"/>
        </w:rPr>
      </w:pPr>
      <w:r w:rsidRPr="00072FA8">
        <w:rPr>
          <w:rFonts w:ascii="Cambria" w:eastAsia="Batang" w:hAnsi="Cambria" w:cs="Times New Roman"/>
          <w:color w:val="000000"/>
          <w:sz w:val="21"/>
          <w:szCs w:val="21"/>
          <w:lang w:val="es-ES"/>
        </w:rPr>
        <w:lastRenderedPageBreak/>
        <w:t xml:space="preserve">En cuanto al requisito de urgencia, la Comisión considera que se encuentra cumplido, en vista de que </w:t>
      </w:r>
      <w:r w:rsidR="00241AEC">
        <w:rPr>
          <w:rFonts w:ascii="Cambria" w:eastAsia="Batang" w:hAnsi="Cambria" w:cs="Times New Roman"/>
          <w:color w:val="000000"/>
          <w:sz w:val="21"/>
          <w:szCs w:val="21"/>
          <w:lang w:val="es-ES"/>
        </w:rPr>
        <w:t>los</w:t>
      </w:r>
      <w:r w:rsidRPr="00072FA8">
        <w:rPr>
          <w:rFonts w:ascii="Cambria" w:eastAsia="Batang" w:hAnsi="Cambria" w:cs="Times New Roman"/>
          <w:color w:val="000000"/>
          <w:sz w:val="21"/>
          <w:szCs w:val="21"/>
          <w:lang w:val="es-ES"/>
        </w:rPr>
        <w:t xml:space="preserve"> propuesto</w:t>
      </w:r>
      <w:r w:rsidR="00241AEC">
        <w:rPr>
          <w:rFonts w:ascii="Cambria" w:eastAsia="Batang" w:hAnsi="Cambria" w:cs="Times New Roman"/>
          <w:color w:val="000000"/>
          <w:sz w:val="21"/>
          <w:szCs w:val="21"/>
          <w:lang w:val="es-ES"/>
        </w:rPr>
        <w:t>s</w:t>
      </w:r>
      <w:r w:rsidRPr="00072FA8">
        <w:rPr>
          <w:rFonts w:ascii="Cambria" w:eastAsia="Batang" w:hAnsi="Cambria" w:cs="Times New Roman"/>
          <w:color w:val="000000"/>
          <w:sz w:val="21"/>
          <w:szCs w:val="21"/>
          <w:lang w:val="es-ES"/>
        </w:rPr>
        <w:t xml:space="preserve"> beneficiario</w:t>
      </w:r>
      <w:r w:rsidR="00241AEC">
        <w:rPr>
          <w:rFonts w:ascii="Cambria" w:eastAsia="Batang" w:hAnsi="Cambria" w:cs="Times New Roman"/>
          <w:color w:val="000000"/>
          <w:sz w:val="21"/>
          <w:szCs w:val="21"/>
          <w:lang w:val="es-ES"/>
        </w:rPr>
        <w:t>s</w:t>
      </w:r>
      <w:r w:rsidR="000637F8">
        <w:rPr>
          <w:rFonts w:ascii="Cambria" w:eastAsia="Batang" w:hAnsi="Cambria" w:cs="Times New Roman"/>
          <w:color w:val="000000"/>
          <w:sz w:val="21"/>
          <w:szCs w:val="21"/>
          <w:lang w:val="es-ES"/>
        </w:rPr>
        <w:t>, al permanecer</w:t>
      </w:r>
      <w:r w:rsidRPr="00072FA8">
        <w:rPr>
          <w:rFonts w:ascii="Cambria" w:eastAsia="Batang" w:hAnsi="Cambria" w:cs="Times New Roman"/>
          <w:color w:val="000000"/>
          <w:sz w:val="21"/>
          <w:szCs w:val="21"/>
          <w:lang w:val="es-ES"/>
        </w:rPr>
        <w:t xml:space="preserve"> privado</w:t>
      </w:r>
      <w:r w:rsidR="00825B16">
        <w:rPr>
          <w:rFonts w:ascii="Cambria" w:eastAsia="Batang" w:hAnsi="Cambria" w:cs="Times New Roman"/>
          <w:color w:val="000000"/>
          <w:sz w:val="21"/>
          <w:szCs w:val="21"/>
          <w:lang w:val="es-ES"/>
        </w:rPr>
        <w:t>s</w:t>
      </w:r>
      <w:r w:rsidRPr="00072FA8">
        <w:rPr>
          <w:rFonts w:ascii="Cambria" w:eastAsia="Batang" w:hAnsi="Cambria" w:cs="Times New Roman"/>
          <w:color w:val="000000"/>
          <w:sz w:val="21"/>
          <w:szCs w:val="21"/>
          <w:lang w:val="es-ES"/>
        </w:rPr>
        <w:t xml:space="preserve"> de la libertad en las circunstancias descritas, </w:t>
      </w:r>
      <w:r w:rsidR="000637F8">
        <w:rPr>
          <w:rFonts w:ascii="Cambria" w:eastAsia="Batang" w:hAnsi="Cambria" w:cs="Times New Roman"/>
          <w:color w:val="000000"/>
          <w:sz w:val="21"/>
          <w:szCs w:val="21"/>
          <w:lang w:val="es-ES"/>
        </w:rPr>
        <w:t xml:space="preserve">pueden llegar a ser objeto de ulteriores afectaciones </w:t>
      </w:r>
      <w:r w:rsidR="00241AEC">
        <w:rPr>
          <w:rFonts w:ascii="Cambria" w:eastAsia="Batang" w:hAnsi="Cambria" w:cs="Times New Roman"/>
          <w:color w:val="000000"/>
          <w:sz w:val="21"/>
          <w:szCs w:val="21"/>
          <w:lang w:val="es-ES"/>
        </w:rPr>
        <w:t>sin que sus familias</w:t>
      </w:r>
      <w:r w:rsidR="000637F8">
        <w:rPr>
          <w:rFonts w:ascii="Cambria" w:eastAsia="Batang" w:hAnsi="Cambria" w:cs="Times New Roman"/>
          <w:color w:val="000000"/>
          <w:sz w:val="21"/>
          <w:szCs w:val="21"/>
          <w:lang w:val="es-ES"/>
        </w:rPr>
        <w:t xml:space="preserve"> o representantes</w:t>
      </w:r>
      <w:r w:rsidR="00241AEC">
        <w:rPr>
          <w:rFonts w:ascii="Cambria" w:eastAsia="Batang" w:hAnsi="Cambria" w:cs="Times New Roman"/>
          <w:color w:val="000000"/>
          <w:sz w:val="21"/>
          <w:szCs w:val="21"/>
          <w:lang w:val="es-ES"/>
        </w:rPr>
        <w:t xml:space="preserve"> puedan </w:t>
      </w:r>
      <w:r w:rsidR="000637F8">
        <w:rPr>
          <w:rFonts w:ascii="Cambria" w:eastAsia="Batang" w:hAnsi="Cambria" w:cs="Times New Roman"/>
          <w:color w:val="000000"/>
          <w:sz w:val="21"/>
          <w:szCs w:val="21"/>
          <w:lang w:val="es-ES"/>
        </w:rPr>
        <w:t xml:space="preserve">intervenir a tiempo y asegurarse </w:t>
      </w:r>
      <w:r w:rsidR="00241AEC">
        <w:rPr>
          <w:rFonts w:ascii="Cambria" w:eastAsia="Batang" w:hAnsi="Cambria" w:cs="Times New Roman"/>
          <w:color w:val="000000"/>
          <w:sz w:val="21"/>
          <w:szCs w:val="21"/>
          <w:lang w:val="es-ES"/>
        </w:rPr>
        <w:t xml:space="preserve">de </w:t>
      </w:r>
      <w:r w:rsidR="000637F8">
        <w:rPr>
          <w:rFonts w:ascii="Cambria" w:eastAsia="Batang" w:hAnsi="Cambria" w:cs="Times New Roman"/>
          <w:color w:val="000000"/>
          <w:sz w:val="21"/>
          <w:szCs w:val="21"/>
          <w:lang w:val="es-ES"/>
        </w:rPr>
        <w:t xml:space="preserve">que </w:t>
      </w:r>
      <w:r w:rsidR="00241AEC">
        <w:rPr>
          <w:rFonts w:ascii="Cambria" w:eastAsia="Batang" w:hAnsi="Cambria" w:cs="Times New Roman"/>
          <w:color w:val="000000"/>
          <w:sz w:val="21"/>
          <w:szCs w:val="21"/>
          <w:lang w:val="es-ES"/>
        </w:rPr>
        <w:t>sus condiciones de detención</w:t>
      </w:r>
      <w:r w:rsidR="000637F8">
        <w:rPr>
          <w:rFonts w:ascii="Cambria" w:eastAsia="Batang" w:hAnsi="Cambria" w:cs="Times New Roman"/>
          <w:color w:val="000000"/>
          <w:sz w:val="21"/>
          <w:szCs w:val="21"/>
          <w:lang w:val="es-ES"/>
        </w:rPr>
        <w:t xml:space="preserve"> sean adecuadas</w:t>
      </w:r>
      <w:r w:rsidR="00825B16">
        <w:rPr>
          <w:rFonts w:ascii="Cambria" w:eastAsia="Batang" w:hAnsi="Cambria" w:cs="Times New Roman"/>
          <w:color w:val="000000"/>
          <w:sz w:val="21"/>
          <w:szCs w:val="21"/>
          <w:lang w:val="es-ES"/>
        </w:rPr>
        <w:t xml:space="preserve">, requiriendo </w:t>
      </w:r>
      <w:r w:rsidR="000637F8">
        <w:rPr>
          <w:rFonts w:ascii="Cambria" w:eastAsia="Batang" w:hAnsi="Cambria" w:cs="Times New Roman"/>
          <w:color w:val="000000"/>
          <w:sz w:val="21"/>
          <w:szCs w:val="21"/>
          <w:lang w:val="es-ES"/>
        </w:rPr>
        <w:t xml:space="preserve">por ende </w:t>
      </w:r>
      <w:r w:rsidRPr="00072FA8">
        <w:rPr>
          <w:rFonts w:ascii="Cambria" w:eastAsia="Batang" w:hAnsi="Cambria" w:cs="Times New Roman"/>
          <w:color w:val="000000"/>
          <w:sz w:val="21"/>
          <w:szCs w:val="21"/>
          <w:lang w:val="es-ES"/>
        </w:rPr>
        <w:t>la adop</w:t>
      </w:r>
      <w:r w:rsidR="00825B16">
        <w:rPr>
          <w:rFonts w:ascii="Cambria" w:eastAsia="Batang" w:hAnsi="Cambria" w:cs="Times New Roman"/>
          <w:color w:val="000000"/>
          <w:sz w:val="21"/>
          <w:szCs w:val="21"/>
          <w:lang w:val="es-ES"/>
        </w:rPr>
        <w:t>ción de</w:t>
      </w:r>
      <w:r w:rsidRPr="00072FA8">
        <w:rPr>
          <w:rFonts w:ascii="Cambria" w:eastAsia="Batang" w:hAnsi="Cambria" w:cs="Times New Roman"/>
          <w:color w:val="000000"/>
          <w:sz w:val="21"/>
          <w:szCs w:val="21"/>
          <w:lang w:val="es-ES"/>
        </w:rPr>
        <w:t xml:space="preserve"> medidas inmediatas.</w:t>
      </w:r>
    </w:p>
    <w:p w14:paraId="4295C456" w14:textId="77777777" w:rsidR="00072FA8" w:rsidRPr="00072FA8" w:rsidRDefault="00072FA8" w:rsidP="00072FA8">
      <w:pPr>
        <w:spacing w:after="0" w:line="240" w:lineRule="auto"/>
        <w:jc w:val="both"/>
        <w:rPr>
          <w:rFonts w:ascii="Cambria" w:eastAsia="Calibri" w:hAnsi="Cambria" w:cs="Times New Roman"/>
          <w:sz w:val="21"/>
          <w:szCs w:val="21"/>
          <w:lang w:val="es-ES"/>
        </w:rPr>
      </w:pPr>
    </w:p>
    <w:p w14:paraId="0699F5E1" w14:textId="6B989577" w:rsidR="00072FA8" w:rsidRPr="00072FA8" w:rsidRDefault="00072FA8" w:rsidP="00241AEC">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En lo que respecta al requisito de </w:t>
      </w:r>
      <w:proofErr w:type="spellStart"/>
      <w:r w:rsidRPr="00072FA8">
        <w:rPr>
          <w:rFonts w:ascii="Cambria" w:eastAsia="Batang" w:hAnsi="Cambria" w:cs="Times New Roman"/>
          <w:color w:val="000000"/>
          <w:sz w:val="21"/>
          <w:szCs w:val="21"/>
          <w:lang w:val="es-ES"/>
        </w:rPr>
        <w:t>irreparabilidad</w:t>
      </w:r>
      <w:proofErr w:type="spellEnd"/>
      <w:r w:rsidRPr="00072FA8">
        <w:rPr>
          <w:rFonts w:ascii="Cambria" w:eastAsia="Batang" w:hAnsi="Cambria" w:cs="Times New Roman"/>
          <w:color w:val="000000"/>
          <w:sz w:val="21"/>
          <w:szCs w:val="21"/>
          <w:lang w:val="es-ES"/>
        </w:rPr>
        <w:t xml:space="preserve">, la Comisión </w:t>
      </w:r>
      <w:r w:rsidR="000637F8">
        <w:rPr>
          <w:rFonts w:ascii="Cambria" w:eastAsia="Batang" w:hAnsi="Cambria" w:cs="Times New Roman"/>
          <w:color w:val="000000"/>
          <w:sz w:val="21"/>
          <w:szCs w:val="21"/>
          <w:lang w:val="es-ES"/>
        </w:rPr>
        <w:t>entiende</w:t>
      </w:r>
      <w:r w:rsidR="000637F8" w:rsidRPr="00072FA8">
        <w:rPr>
          <w:rFonts w:ascii="Cambria" w:eastAsia="Batang" w:hAnsi="Cambria" w:cs="Times New Roman"/>
          <w:color w:val="000000"/>
          <w:sz w:val="21"/>
          <w:szCs w:val="21"/>
          <w:lang w:val="es-ES"/>
        </w:rPr>
        <w:t xml:space="preserve"> </w:t>
      </w:r>
      <w:r w:rsidRPr="00072FA8">
        <w:rPr>
          <w:rFonts w:ascii="Cambria" w:eastAsia="Batang" w:hAnsi="Cambria" w:cs="Times New Roman"/>
          <w:color w:val="000000"/>
          <w:sz w:val="21"/>
          <w:szCs w:val="21"/>
          <w:lang w:val="es-ES"/>
        </w:rPr>
        <w:t>que se encuentra cumplido, ya que la posibl</w:t>
      </w:r>
      <w:r w:rsidR="00241AEC">
        <w:rPr>
          <w:rFonts w:ascii="Cambria" w:eastAsia="Batang" w:hAnsi="Cambria" w:cs="Times New Roman"/>
          <w:color w:val="000000"/>
          <w:sz w:val="21"/>
          <w:szCs w:val="21"/>
          <w:lang w:val="es-ES"/>
        </w:rPr>
        <w:t>e afectación a los derechos a la</w:t>
      </w:r>
      <w:r w:rsidRPr="00072FA8">
        <w:rPr>
          <w:rFonts w:ascii="Cambria" w:eastAsia="Batang" w:hAnsi="Cambria" w:cs="Times New Roman"/>
          <w:color w:val="000000"/>
          <w:sz w:val="21"/>
          <w:szCs w:val="21"/>
          <w:lang w:val="es-ES"/>
        </w:rPr>
        <w:t xml:space="preserve"> vida e integridad personal constituyen la máxima situación de </w:t>
      </w:r>
      <w:proofErr w:type="spellStart"/>
      <w:r w:rsidRPr="00072FA8">
        <w:rPr>
          <w:rFonts w:ascii="Cambria" w:eastAsia="Batang" w:hAnsi="Cambria" w:cs="Times New Roman"/>
          <w:color w:val="000000"/>
          <w:sz w:val="21"/>
          <w:szCs w:val="21"/>
          <w:lang w:val="es-ES"/>
        </w:rPr>
        <w:t>irreparabilidad</w:t>
      </w:r>
      <w:proofErr w:type="spellEnd"/>
      <w:r w:rsidRPr="00072FA8">
        <w:rPr>
          <w:rFonts w:ascii="Cambria" w:eastAsia="Batang" w:hAnsi="Cambria" w:cs="Times New Roman"/>
          <w:color w:val="000000"/>
          <w:sz w:val="21"/>
          <w:szCs w:val="21"/>
          <w:lang w:val="es-ES"/>
        </w:rPr>
        <w:t>.</w:t>
      </w:r>
    </w:p>
    <w:p w14:paraId="5B7A7C06" w14:textId="77777777" w:rsidR="00072FA8" w:rsidRPr="00072FA8" w:rsidRDefault="00072FA8" w:rsidP="00072FA8">
      <w:pPr>
        <w:spacing w:after="0" w:line="240" w:lineRule="auto"/>
        <w:ind w:left="360"/>
        <w:jc w:val="both"/>
        <w:rPr>
          <w:rFonts w:ascii="Cambria" w:eastAsia="Calibri" w:hAnsi="Cambria" w:cs="Times New Roman"/>
          <w:sz w:val="21"/>
          <w:szCs w:val="21"/>
          <w:lang w:val="es-ES"/>
        </w:rPr>
      </w:pPr>
    </w:p>
    <w:p w14:paraId="04F4D05E" w14:textId="1B651CA5" w:rsidR="00072FA8" w:rsidRPr="00072FA8" w:rsidRDefault="00072FA8" w:rsidP="00072FA8">
      <w:pPr>
        <w:numPr>
          <w:ilvl w:val="0"/>
          <w:numId w:val="2"/>
        </w:numPr>
        <w:spacing w:after="0" w:line="240" w:lineRule="auto"/>
        <w:ind w:hanging="294"/>
        <w:jc w:val="both"/>
        <w:rPr>
          <w:rFonts w:ascii="Cambria" w:eastAsia="Batang" w:hAnsi="Cambria" w:cs="Times New Roman"/>
          <w:b/>
          <w:color w:val="000000"/>
          <w:sz w:val="21"/>
          <w:szCs w:val="21"/>
          <w:lang w:val="es-ES"/>
        </w:rPr>
      </w:pPr>
      <w:r w:rsidRPr="00072FA8">
        <w:rPr>
          <w:rFonts w:ascii="Cambria" w:eastAsia="Batang" w:hAnsi="Cambria" w:cs="Times New Roman"/>
          <w:b/>
          <w:color w:val="000000"/>
          <w:sz w:val="21"/>
          <w:szCs w:val="21"/>
          <w:lang w:val="es-ES"/>
        </w:rPr>
        <w:t>BENEFICIARIO</w:t>
      </w:r>
      <w:r w:rsidR="000637F8">
        <w:rPr>
          <w:rFonts w:ascii="Cambria" w:eastAsia="Batang" w:hAnsi="Cambria" w:cs="Times New Roman"/>
          <w:b/>
          <w:color w:val="000000"/>
          <w:sz w:val="21"/>
          <w:szCs w:val="21"/>
          <w:lang w:val="es-ES"/>
        </w:rPr>
        <w:t>S</w:t>
      </w:r>
    </w:p>
    <w:p w14:paraId="3EEA65FD" w14:textId="77777777" w:rsidR="00072FA8" w:rsidRPr="00072FA8" w:rsidRDefault="00072FA8" w:rsidP="00072FA8">
      <w:pPr>
        <w:spacing w:after="0" w:line="240" w:lineRule="auto"/>
        <w:jc w:val="both"/>
        <w:rPr>
          <w:rFonts w:ascii="Cambria" w:eastAsia="Batang" w:hAnsi="Cambria" w:cs="Times New Roman"/>
          <w:b/>
          <w:color w:val="000000"/>
          <w:sz w:val="21"/>
          <w:szCs w:val="21"/>
          <w:lang w:val="es-ES"/>
        </w:rPr>
      </w:pPr>
    </w:p>
    <w:p w14:paraId="70FCC66E" w14:textId="4EF4F2B5" w:rsidR="00337A68" w:rsidRPr="003845EC" w:rsidRDefault="00072FA8" w:rsidP="003562CA">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3845EC">
        <w:rPr>
          <w:rFonts w:ascii="Cambria" w:eastAsia="Batang" w:hAnsi="Cambria" w:cs="Times New Roman"/>
          <w:color w:val="000000"/>
          <w:sz w:val="21"/>
          <w:szCs w:val="21"/>
          <w:lang w:val="es-ES"/>
        </w:rPr>
        <w:t xml:space="preserve">La Comisión declara que </w:t>
      </w:r>
      <w:r w:rsidR="002F4ECE" w:rsidRPr="003845EC">
        <w:rPr>
          <w:rFonts w:ascii="Cambria" w:eastAsia="Batang" w:hAnsi="Cambria" w:cs="Times New Roman"/>
          <w:color w:val="000000"/>
          <w:sz w:val="21"/>
          <w:szCs w:val="21"/>
          <w:lang w:val="es-ES"/>
        </w:rPr>
        <w:t>los</w:t>
      </w:r>
      <w:r w:rsidRPr="003845EC">
        <w:rPr>
          <w:rFonts w:ascii="Cambria" w:eastAsia="Batang" w:hAnsi="Cambria" w:cs="Times New Roman"/>
          <w:color w:val="000000"/>
          <w:sz w:val="21"/>
          <w:szCs w:val="21"/>
          <w:lang w:val="es-ES"/>
        </w:rPr>
        <w:t xml:space="preserve"> beneficiario</w:t>
      </w:r>
      <w:r w:rsidR="002F4ECE" w:rsidRPr="003845EC">
        <w:rPr>
          <w:rFonts w:ascii="Cambria" w:eastAsia="Batang" w:hAnsi="Cambria" w:cs="Times New Roman"/>
          <w:color w:val="000000"/>
          <w:sz w:val="21"/>
          <w:szCs w:val="21"/>
          <w:lang w:val="es-ES"/>
        </w:rPr>
        <w:t>s</w:t>
      </w:r>
      <w:r w:rsidRPr="003845EC">
        <w:rPr>
          <w:rFonts w:ascii="Cambria" w:eastAsia="Batang" w:hAnsi="Cambria" w:cs="Times New Roman"/>
          <w:color w:val="000000"/>
          <w:sz w:val="21"/>
          <w:szCs w:val="21"/>
          <w:lang w:val="es-ES"/>
        </w:rPr>
        <w:t xml:space="preserve"> </w:t>
      </w:r>
      <w:r w:rsidR="002F4ECE" w:rsidRPr="003845EC">
        <w:rPr>
          <w:rFonts w:ascii="Cambria" w:eastAsia="Batang" w:hAnsi="Cambria" w:cs="Times New Roman"/>
          <w:color w:val="000000"/>
          <w:sz w:val="21"/>
          <w:szCs w:val="21"/>
          <w:lang w:val="es-ES"/>
        </w:rPr>
        <w:t>de la presente medida cautelar son los</w:t>
      </w:r>
      <w:r w:rsidRPr="003845EC">
        <w:rPr>
          <w:rFonts w:ascii="Cambria" w:eastAsia="Batang" w:hAnsi="Cambria" w:cs="Times New Roman"/>
          <w:color w:val="000000"/>
          <w:sz w:val="21"/>
          <w:szCs w:val="21"/>
          <w:lang w:val="es-ES"/>
        </w:rPr>
        <w:t xml:space="preserve"> señor</w:t>
      </w:r>
      <w:r w:rsidR="002F4ECE" w:rsidRPr="003845EC">
        <w:rPr>
          <w:rFonts w:ascii="Cambria" w:eastAsia="Batang" w:hAnsi="Cambria" w:cs="Times New Roman"/>
          <w:color w:val="000000"/>
          <w:sz w:val="21"/>
          <w:szCs w:val="21"/>
          <w:lang w:val="es-ES"/>
        </w:rPr>
        <w:t>es</w:t>
      </w:r>
      <w:r w:rsidRPr="003845EC">
        <w:rPr>
          <w:rFonts w:ascii="Cambria" w:eastAsia="Batang" w:hAnsi="Cambria" w:cs="Times New Roman"/>
          <w:color w:val="000000"/>
          <w:sz w:val="21"/>
          <w:szCs w:val="21"/>
          <w:lang w:val="es-ES"/>
        </w:rPr>
        <w:t xml:space="preserve"> </w:t>
      </w:r>
      <w:r w:rsidR="002F4ECE" w:rsidRPr="003845EC">
        <w:rPr>
          <w:rFonts w:ascii="Cambria" w:eastAsia="Batang" w:hAnsi="Cambria" w:cs="Times New Roman"/>
          <w:color w:val="000000"/>
          <w:sz w:val="21"/>
          <w:szCs w:val="21"/>
        </w:rPr>
        <w:t xml:space="preserve">Fernando González </w:t>
      </w:r>
      <w:proofErr w:type="spellStart"/>
      <w:r w:rsidR="002F4ECE" w:rsidRPr="003845EC">
        <w:rPr>
          <w:rFonts w:ascii="Cambria" w:eastAsia="Batang" w:hAnsi="Cambria" w:cs="Times New Roman"/>
          <w:color w:val="000000"/>
          <w:sz w:val="21"/>
          <w:szCs w:val="21"/>
        </w:rPr>
        <w:t>Vaillant</w:t>
      </w:r>
      <w:proofErr w:type="spellEnd"/>
      <w:r w:rsidR="002F4ECE" w:rsidRPr="003845EC">
        <w:rPr>
          <w:rFonts w:ascii="Cambria" w:eastAsia="Batang" w:hAnsi="Cambria" w:cs="Times New Roman"/>
          <w:color w:val="000000"/>
          <w:sz w:val="21"/>
          <w:szCs w:val="21"/>
        </w:rPr>
        <w:t xml:space="preserve">, José Pupo </w:t>
      </w:r>
      <w:proofErr w:type="spellStart"/>
      <w:r w:rsidR="002F4ECE" w:rsidRPr="003845EC">
        <w:rPr>
          <w:rFonts w:ascii="Cambria" w:eastAsia="Batang" w:hAnsi="Cambria" w:cs="Times New Roman"/>
          <w:color w:val="000000"/>
          <w:sz w:val="21"/>
          <w:szCs w:val="21"/>
        </w:rPr>
        <w:t>Chaveco</w:t>
      </w:r>
      <w:proofErr w:type="spellEnd"/>
      <w:r w:rsidR="002F4ECE" w:rsidRPr="003845EC">
        <w:rPr>
          <w:rFonts w:ascii="Cambria" w:eastAsia="Batang" w:hAnsi="Cambria" w:cs="Times New Roman"/>
          <w:color w:val="000000"/>
          <w:sz w:val="21"/>
          <w:szCs w:val="21"/>
        </w:rPr>
        <w:t xml:space="preserve"> y </w:t>
      </w:r>
      <w:proofErr w:type="spellStart"/>
      <w:r w:rsidR="002F4ECE" w:rsidRPr="003845EC">
        <w:rPr>
          <w:rFonts w:ascii="Cambria" w:eastAsia="Batang" w:hAnsi="Cambria" w:cs="Times New Roman"/>
          <w:color w:val="000000"/>
          <w:sz w:val="21"/>
          <w:szCs w:val="21"/>
        </w:rPr>
        <w:t>Roilan</w:t>
      </w:r>
      <w:proofErr w:type="spellEnd"/>
      <w:r w:rsidR="002F4ECE" w:rsidRPr="003845EC">
        <w:rPr>
          <w:rFonts w:ascii="Cambria" w:eastAsia="Batang" w:hAnsi="Cambria" w:cs="Times New Roman"/>
          <w:color w:val="000000"/>
          <w:sz w:val="21"/>
          <w:szCs w:val="21"/>
        </w:rPr>
        <w:t xml:space="preserve"> </w:t>
      </w:r>
      <w:proofErr w:type="spellStart"/>
      <w:r w:rsidR="002F4ECE" w:rsidRPr="003845EC">
        <w:rPr>
          <w:rFonts w:ascii="Cambria" w:eastAsia="Batang" w:hAnsi="Cambria" w:cs="Times New Roman"/>
          <w:color w:val="000000"/>
          <w:sz w:val="21"/>
          <w:szCs w:val="21"/>
        </w:rPr>
        <w:t>Zárraga</w:t>
      </w:r>
      <w:proofErr w:type="spellEnd"/>
      <w:r w:rsidR="002F4ECE" w:rsidRPr="003845EC">
        <w:rPr>
          <w:rFonts w:ascii="Cambria" w:eastAsia="Batang" w:hAnsi="Cambria" w:cs="Times New Roman"/>
          <w:color w:val="000000"/>
          <w:sz w:val="21"/>
          <w:szCs w:val="21"/>
        </w:rPr>
        <w:t xml:space="preserve"> Ferrer, debidamente identificados en </w:t>
      </w:r>
      <w:r w:rsidR="000637F8" w:rsidRPr="003845EC">
        <w:rPr>
          <w:rFonts w:ascii="Cambria" w:eastAsia="Batang" w:hAnsi="Cambria" w:cs="Times New Roman"/>
          <w:color w:val="000000"/>
          <w:sz w:val="21"/>
          <w:szCs w:val="21"/>
        </w:rPr>
        <w:t>el expediente</w:t>
      </w:r>
      <w:r w:rsidRPr="003845EC">
        <w:rPr>
          <w:rFonts w:ascii="Cambria" w:eastAsia="Batang" w:hAnsi="Cambria" w:cs="Times New Roman"/>
          <w:color w:val="000000"/>
          <w:sz w:val="21"/>
          <w:szCs w:val="21"/>
          <w:lang w:val="es-ES"/>
        </w:rPr>
        <w:t>.</w:t>
      </w:r>
    </w:p>
    <w:p w14:paraId="2A1C0E0B" w14:textId="77777777" w:rsidR="00337A68" w:rsidRPr="00072FA8" w:rsidRDefault="00337A68" w:rsidP="00072FA8">
      <w:pPr>
        <w:spacing w:after="0" w:line="240" w:lineRule="auto"/>
        <w:jc w:val="both"/>
        <w:rPr>
          <w:rFonts w:ascii="Cambria" w:eastAsia="Batang" w:hAnsi="Cambria" w:cs="Times New Roman"/>
          <w:color w:val="000000"/>
          <w:sz w:val="21"/>
          <w:szCs w:val="21"/>
          <w:lang w:val="es-ES"/>
        </w:rPr>
      </w:pPr>
    </w:p>
    <w:p w14:paraId="25D5AD2F" w14:textId="77777777" w:rsidR="00072FA8" w:rsidRPr="00072FA8" w:rsidRDefault="00072FA8" w:rsidP="00072FA8">
      <w:pPr>
        <w:numPr>
          <w:ilvl w:val="0"/>
          <w:numId w:val="2"/>
        </w:numPr>
        <w:spacing w:after="0" w:line="240" w:lineRule="auto"/>
        <w:ind w:hanging="294"/>
        <w:jc w:val="both"/>
        <w:rPr>
          <w:rFonts w:ascii="Cambria" w:eastAsia="Batang" w:hAnsi="Cambria" w:cs="Times New Roman"/>
          <w:b/>
          <w:color w:val="000000"/>
          <w:sz w:val="21"/>
          <w:szCs w:val="21"/>
          <w:lang w:val="es-ES"/>
        </w:rPr>
      </w:pPr>
      <w:r w:rsidRPr="00072FA8">
        <w:rPr>
          <w:rFonts w:ascii="Cambria" w:eastAsia="Batang" w:hAnsi="Cambria" w:cs="Times New Roman"/>
          <w:b/>
          <w:color w:val="000000"/>
          <w:sz w:val="21"/>
          <w:szCs w:val="21"/>
          <w:lang w:val="es-ES"/>
        </w:rPr>
        <w:t xml:space="preserve">DECISIÓN </w:t>
      </w:r>
    </w:p>
    <w:p w14:paraId="1161AA36" w14:textId="77777777" w:rsidR="00072FA8" w:rsidRPr="00072FA8" w:rsidRDefault="00072FA8" w:rsidP="00072FA8">
      <w:pPr>
        <w:spacing w:after="0" w:line="240" w:lineRule="auto"/>
        <w:jc w:val="both"/>
        <w:rPr>
          <w:rFonts w:ascii="Cambria" w:eastAsia="Batang" w:hAnsi="Cambria" w:cs="Times New Roman"/>
          <w:b/>
          <w:color w:val="000000"/>
          <w:sz w:val="21"/>
          <w:szCs w:val="21"/>
          <w:lang w:val="es-ES"/>
        </w:rPr>
      </w:pPr>
    </w:p>
    <w:p w14:paraId="6ACB8DB1" w14:textId="476BE848" w:rsidR="00072FA8" w:rsidRPr="00072FA8" w:rsidRDefault="00072FA8" w:rsidP="002F4EC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En vista de los antecedentes señalados, la CIDH considera que el presente asunto reúne </w:t>
      </w:r>
      <w:r w:rsidRPr="00072FA8">
        <w:rPr>
          <w:rFonts w:ascii="Cambria" w:eastAsia="Batang" w:hAnsi="Cambria" w:cs="Times New Roman"/>
          <w:i/>
          <w:color w:val="000000"/>
          <w:sz w:val="21"/>
          <w:szCs w:val="21"/>
          <w:lang w:val="es-ES"/>
        </w:rPr>
        <w:t xml:space="preserve">prima </w:t>
      </w:r>
      <w:r w:rsidRPr="00FE0B42">
        <w:rPr>
          <w:rFonts w:ascii="Cambria" w:eastAsia="Batang" w:hAnsi="Cambria" w:cs="Times New Roman"/>
          <w:i/>
          <w:color w:val="000000"/>
          <w:sz w:val="21"/>
          <w:szCs w:val="21"/>
        </w:rPr>
        <w:t>facie</w:t>
      </w:r>
      <w:r w:rsidRPr="00072FA8">
        <w:rPr>
          <w:rFonts w:ascii="Cambria" w:eastAsia="Batang" w:hAnsi="Cambria" w:cs="Times New Roman"/>
          <w:color w:val="000000"/>
          <w:sz w:val="21"/>
          <w:szCs w:val="21"/>
          <w:lang w:val="es-ES"/>
        </w:rPr>
        <w:t xml:space="preserve"> los requisitos de gravedad, urgencia e </w:t>
      </w:r>
      <w:proofErr w:type="spellStart"/>
      <w:r w:rsidRPr="00072FA8">
        <w:rPr>
          <w:rFonts w:ascii="Cambria" w:eastAsia="Batang" w:hAnsi="Cambria" w:cs="Times New Roman"/>
          <w:color w:val="000000"/>
          <w:sz w:val="21"/>
          <w:szCs w:val="21"/>
          <w:lang w:val="es-ES"/>
        </w:rPr>
        <w:t>irreparabilidad</w:t>
      </w:r>
      <w:proofErr w:type="spellEnd"/>
      <w:r w:rsidRPr="00072FA8">
        <w:rPr>
          <w:rFonts w:ascii="Cambria" w:eastAsia="Batang" w:hAnsi="Cambria" w:cs="Times New Roman"/>
          <w:color w:val="000000"/>
          <w:sz w:val="21"/>
          <w:szCs w:val="21"/>
          <w:lang w:val="es-ES"/>
        </w:rPr>
        <w:t xml:space="preserve"> contenidos en el artículo 25 de su Reglamento. En consecuencia, </w:t>
      </w:r>
      <w:r w:rsidR="000637F8">
        <w:rPr>
          <w:rFonts w:ascii="Cambria" w:eastAsia="Batang" w:hAnsi="Cambria" w:cs="Times New Roman"/>
          <w:color w:val="000000"/>
          <w:sz w:val="21"/>
          <w:szCs w:val="21"/>
          <w:lang w:val="es-ES"/>
        </w:rPr>
        <w:t>esta</w:t>
      </w:r>
      <w:r w:rsidRPr="00072FA8">
        <w:rPr>
          <w:rFonts w:ascii="Cambria" w:eastAsia="Batang" w:hAnsi="Cambria" w:cs="Times New Roman"/>
          <w:color w:val="000000"/>
          <w:sz w:val="21"/>
          <w:szCs w:val="21"/>
          <w:lang w:val="es-ES"/>
        </w:rPr>
        <w:t xml:space="preserve"> solicita a Cuba que:</w:t>
      </w:r>
    </w:p>
    <w:p w14:paraId="1E07A25C" w14:textId="77777777" w:rsidR="00072FA8" w:rsidRPr="00072FA8" w:rsidRDefault="00072FA8" w:rsidP="00072FA8">
      <w:pPr>
        <w:spacing w:after="0" w:line="240" w:lineRule="auto"/>
        <w:contextualSpacing/>
        <w:jc w:val="both"/>
        <w:rPr>
          <w:rFonts w:ascii="Cambria" w:eastAsia="Calibri" w:hAnsi="Cambria" w:cs="Times New Roman"/>
          <w:sz w:val="21"/>
          <w:szCs w:val="21"/>
          <w:lang w:val="es-ES"/>
        </w:rPr>
      </w:pPr>
    </w:p>
    <w:p w14:paraId="086C8422" w14:textId="3E312414" w:rsidR="002F4ECE" w:rsidRDefault="002F4ECE" w:rsidP="002F4ECE">
      <w:pPr>
        <w:pStyle w:val="ListParagraph"/>
        <w:numPr>
          <w:ilvl w:val="0"/>
          <w:numId w:val="7"/>
        </w:numPr>
        <w:spacing w:after="120" w:line="240" w:lineRule="auto"/>
        <w:ind w:left="714" w:hanging="357"/>
        <w:contextualSpacing w:val="0"/>
        <w:jc w:val="both"/>
        <w:rPr>
          <w:rFonts w:ascii="Cambria" w:eastAsia="Batang" w:hAnsi="Cambria" w:cs="Times New Roman"/>
          <w:color w:val="000000"/>
          <w:sz w:val="21"/>
          <w:szCs w:val="21"/>
          <w:lang w:val="es-ES"/>
        </w:rPr>
      </w:pPr>
      <w:r w:rsidRPr="002F4ECE">
        <w:rPr>
          <w:rFonts w:ascii="Cambria" w:eastAsia="Batang" w:hAnsi="Cambria" w:cs="Times New Roman"/>
          <w:color w:val="000000"/>
          <w:sz w:val="21"/>
          <w:szCs w:val="21"/>
          <w:lang w:val="es-ES"/>
        </w:rPr>
        <w:t xml:space="preserve">adopte las medidas necesarias para proteger la vida e integridad personal de los </w:t>
      </w:r>
      <w:r w:rsidR="000637F8">
        <w:rPr>
          <w:rFonts w:ascii="Cambria" w:eastAsia="Batang" w:hAnsi="Cambria" w:cs="Times New Roman"/>
          <w:color w:val="000000"/>
          <w:sz w:val="21"/>
          <w:szCs w:val="21"/>
          <w:lang w:val="es-ES"/>
        </w:rPr>
        <w:t>señores</w:t>
      </w:r>
      <w:r w:rsidR="000637F8" w:rsidRPr="002F4ECE">
        <w:rPr>
          <w:rFonts w:ascii="Cambria" w:eastAsia="Batang" w:hAnsi="Cambria" w:cs="Times New Roman"/>
          <w:color w:val="000000"/>
          <w:sz w:val="21"/>
          <w:szCs w:val="21"/>
          <w:lang w:val="es-ES"/>
        </w:rPr>
        <w:t xml:space="preserve"> </w:t>
      </w:r>
      <w:r w:rsidRPr="002F4ECE">
        <w:rPr>
          <w:rFonts w:ascii="Cambria" w:eastAsia="Batang" w:hAnsi="Cambria" w:cs="Times New Roman"/>
          <w:color w:val="000000"/>
          <w:sz w:val="21"/>
          <w:szCs w:val="21"/>
        </w:rPr>
        <w:t xml:space="preserve">Fernando González </w:t>
      </w:r>
      <w:proofErr w:type="spellStart"/>
      <w:r w:rsidRPr="002F4ECE">
        <w:rPr>
          <w:rFonts w:ascii="Cambria" w:eastAsia="Batang" w:hAnsi="Cambria" w:cs="Times New Roman"/>
          <w:color w:val="000000"/>
          <w:sz w:val="21"/>
          <w:szCs w:val="21"/>
        </w:rPr>
        <w:t>Vaillant</w:t>
      </w:r>
      <w:proofErr w:type="spellEnd"/>
      <w:r w:rsidRPr="002F4ECE">
        <w:rPr>
          <w:rFonts w:ascii="Cambria" w:eastAsia="Batang" w:hAnsi="Cambria" w:cs="Times New Roman"/>
          <w:color w:val="000000"/>
          <w:sz w:val="21"/>
          <w:szCs w:val="21"/>
        </w:rPr>
        <w:t xml:space="preserve">, José Pupo </w:t>
      </w:r>
      <w:proofErr w:type="spellStart"/>
      <w:r w:rsidRPr="002F4ECE">
        <w:rPr>
          <w:rFonts w:ascii="Cambria" w:eastAsia="Batang" w:hAnsi="Cambria" w:cs="Times New Roman"/>
          <w:color w:val="000000"/>
          <w:sz w:val="21"/>
          <w:szCs w:val="21"/>
        </w:rPr>
        <w:t>Chaveco</w:t>
      </w:r>
      <w:proofErr w:type="spellEnd"/>
      <w:r w:rsidRPr="002F4ECE">
        <w:rPr>
          <w:rFonts w:ascii="Cambria" w:eastAsia="Batang" w:hAnsi="Cambria" w:cs="Times New Roman"/>
          <w:color w:val="000000"/>
          <w:sz w:val="21"/>
          <w:szCs w:val="21"/>
        </w:rPr>
        <w:t xml:space="preserve"> y </w:t>
      </w:r>
      <w:proofErr w:type="spellStart"/>
      <w:r w:rsidRPr="002F4ECE">
        <w:rPr>
          <w:rFonts w:ascii="Cambria" w:eastAsia="Batang" w:hAnsi="Cambria" w:cs="Times New Roman"/>
          <w:color w:val="000000"/>
          <w:sz w:val="21"/>
          <w:szCs w:val="21"/>
        </w:rPr>
        <w:t>Roilan</w:t>
      </w:r>
      <w:proofErr w:type="spellEnd"/>
      <w:r w:rsidRPr="002F4ECE">
        <w:rPr>
          <w:rFonts w:ascii="Cambria" w:eastAsia="Batang" w:hAnsi="Cambria" w:cs="Times New Roman"/>
          <w:color w:val="000000"/>
          <w:sz w:val="21"/>
          <w:szCs w:val="21"/>
        </w:rPr>
        <w:t xml:space="preserve"> </w:t>
      </w:r>
      <w:proofErr w:type="spellStart"/>
      <w:r w:rsidRPr="002F4ECE">
        <w:rPr>
          <w:rFonts w:ascii="Cambria" w:eastAsia="Batang" w:hAnsi="Cambria" w:cs="Times New Roman"/>
          <w:color w:val="000000"/>
          <w:sz w:val="21"/>
          <w:szCs w:val="21"/>
        </w:rPr>
        <w:t>Zárraga</w:t>
      </w:r>
      <w:proofErr w:type="spellEnd"/>
      <w:r w:rsidRPr="002F4ECE">
        <w:rPr>
          <w:rFonts w:ascii="Cambria" w:eastAsia="Batang" w:hAnsi="Cambria" w:cs="Times New Roman"/>
          <w:color w:val="000000"/>
          <w:sz w:val="21"/>
          <w:szCs w:val="21"/>
        </w:rPr>
        <w:t xml:space="preserve"> Ferrer</w:t>
      </w:r>
      <w:r w:rsidR="000637F8">
        <w:rPr>
          <w:rFonts w:ascii="Cambria" w:eastAsia="Batang" w:hAnsi="Cambria" w:cs="Times New Roman"/>
          <w:color w:val="000000"/>
          <w:sz w:val="21"/>
          <w:szCs w:val="21"/>
        </w:rPr>
        <w:t>; en particular</w:t>
      </w:r>
      <w:r w:rsidRPr="002F4ECE">
        <w:rPr>
          <w:rFonts w:ascii="Cambria" w:eastAsia="Batang" w:hAnsi="Cambria" w:cs="Times New Roman"/>
          <w:color w:val="000000"/>
          <w:sz w:val="21"/>
          <w:szCs w:val="21"/>
          <w:lang w:val="es-ES"/>
        </w:rPr>
        <w:t>, garantizando que sus condiciones de detención se adecuen a los estándares interna</w:t>
      </w:r>
      <w:r w:rsidR="00FE0B42">
        <w:rPr>
          <w:rFonts w:ascii="Cambria" w:eastAsia="Batang" w:hAnsi="Cambria" w:cs="Times New Roman"/>
          <w:color w:val="000000"/>
          <w:sz w:val="21"/>
          <w:szCs w:val="21"/>
          <w:lang w:val="es-ES"/>
        </w:rPr>
        <w:t>cionales aplicables;</w:t>
      </w:r>
    </w:p>
    <w:p w14:paraId="3CE5B0F8" w14:textId="6FC43996" w:rsidR="002F4ECE" w:rsidRDefault="002F4ECE" w:rsidP="002F4ECE">
      <w:pPr>
        <w:pStyle w:val="ListParagraph"/>
        <w:numPr>
          <w:ilvl w:val="0"/>
          <w:numId w:val="7"/>
        </w:numPr>
        <w:spacing w:after="120" w:line="240" w:lineRule="auto"/>
        <w:ind w:left="714" w:hanging="357"/>
        <w:contextualSpacing w:val="0"/>
        <w:jc w:val="both"/>
        <w:rPr>
          <w:rFonts w:ascii="Cambria" w:eastAsia="Batang" w:hAnsi="Cambria" w:cs="Times New Roman"/>
          <w:color w:val="000000"/>
          <w:sz w:val="21"/>
          <w:szCs w:val="21"/>
          <w:lang w:val="es-ES"/>
        </w:rPr>
      </w:pPr>
      <w:r w:rsidRPr="002F4ECE">
        <w:rPr>
          <w:rFonts w:ascii="Cambria" w:eastAsia="Batang" w:hAnsi="Cambria" w:cs="Times New Roman"/>
          <w:color w:val="000000"/>
          <w:sz w:val="21"/>
          <w:szCs w:val="21"/>
          <w:lang w:val="es-ES"/>
        </w:rPr>
        <w:t xml:space="preserve">concierte las medidas a implementarse con </w:t>
      </w:r>
      <w:r w:rsidR="000637F8">
        <w:rPr>
          <w:rFonts w:ascii="Cambria" w:eastAsia="Batang" w:hAnsi="Cambria" w:cs="Times New Roman"/>
          <w:color w:val="000000"/>
          <w:sz w:val="21"/>
          <w:szCs w:val="21"/>
          <w:lang w:val="es-ES"/>
        </w:rPr>
        <w:t>los beneficiarios</w:t>
      </w:r>
      <w:r w:rsidR="00FE0B42">
        <w:rPr>
          <w:rFonts w:ascii="Cambria" w:eastAsia="Batang" w:hAnsi="Cambria" w:cs="Times New Roman"/>
          <w:color w:val="000000"/>
          <w:sz w:val="21"/>
          <w:szCs w:val="21"/>
          <w:lang w:val="es-ES"/>
        </w:rPr>
        <w:t xml:space="preserve"> y sus representantes; y</w:t>
      </w:r>
    </w:p>
    <w:p w14:paraId="28BD7F77" w14:textId="6691A534" w:rsidR="00072FA8" w:rsidRPr="002F4ECE" w:rsidRDefault="002F4ECE" w:rsidP="002F4ECE">
      <w:pPr>
        <w:pStyle w:val="ListParagraph"/>
        <w:numPr>
          <w:ilvl w:val="0"/>
          <w:numId w:val="7"/>
        </w:numPr>
        <w:spacing w:after="120" w:line="240" w:lineRule="auto"/>
        <w:ind w:left="714" w:hanging="357"/>
        <w:contextualSpacing w:val="0"/>
        <w:jc w:val="both"/>
        <w:rPr>
          <w:rFonts w:ascii="Cambria" w:eastAsia="Batang" w:hAnsi="Cambria" w:cs="Times New Roman"/>
          <w:color w:val="000000"/>
          <w:sz w:val="21"/>
          <w:szCs w:val="21"/>
          <w:lang w:val="es-ES"/>
        </w:rPr>
      </w:pPr>
      <w:r w:rsidRPr="002F4ECE">
        <w:rPr>
          <w:rFonts w:ascii="Cambria" w:eastAsia="Batang" w:hAnsi="Cambria" w:cs="Times New Roman"/>
          <w:color w:val="000000"/>
          <w:sz w:val="21"/>
          <w:szCs w:val="21"/>
          <w:lang w:val="es-ES"/>
        </w:rPr>
        <w:t>informe sobre las acciones adelantadas a fin de investigar los presuntos hechos que dieron lugar a la adopción de la presente res</w:t>
      </w:r>
      <w:bookmarkStart w:id="0" w:name="_GoBack"/>
      <w:bookmarkEnd w:id="0"/>
      <w:r w:rsidRPr="002F4ECE">
        <w:rPr>
          <w:rFonts w:ascii="Cambria" w:eastAsia="Batang" w:hAnsi="Cambria" w:cs="Times New Roman"/>
          <w:color w:val="000000"/>
          <w:sz w:val="21"/>
          <w:szCs w:val="21"/>
          <w:lang w:val="es-ES"/>
        </w:rPr>
        <w:t>olución y así evitar su repetición.</w:t>
      </w:r>
    </w:p>
    <w:p w14:paraId="620E835D" w14:textId="77777777" w:rsidR="002F4ECE" w:rsidRPr="002F4ECE" w:rsidRDefault="002F4ECE" w:rsidP="002F4ECE">
      <w:pPr>
        <w:pStyle w:val="ListParagraph"/>
        <w:spacing w:after="0" w:line="240" w:lineRule="auto"/>
        <w:jc w:val="both"/>
        <w:rPr>
          <w:rFonts w:ascii="Cambria" w:eastAsia="Batang" w:hAnsi="Cambria" w:cs="Times New Roman"/>
          <w:color w:val="000000"/>
          <w:sz w:val="21"/>
          <w:szCs w:val="21"/>
          <w:lang w:val="es-ES"/>
        </w:rPr>
      </w:pPr>
    </w:p>
    <w:p w14:paraId="08CFBF6B" w14:textId="65AE9169" w:rsidR="00072FA8" w:rsidRPr="00072FA8" w:rsidRDefault="00072FA8" w:rsidP="002F4EC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La Comisión solicita al Gobierno de Su Excelencia que tenga a bien informar, dentro del plazo de 15 días</w:t>
      </w:r>
      <w:r w:rsidR="00337A68">
        <w:rPr>
          <w:rFonts w:ascii="Cambria" w:eastAsia="Batang" w:hAnsi="Cambria" w:cs="Times New Roman"/>
          <w:color w:val="000000"/>
          <w:sz w:val="21"/>
          <w:szCs w:val="21"/>
          <w:lang w:val="es-ES"/>
        </w:rPr>
        <w:t>,</w:t>
      </w:r>
      <w:r w:rsidRPr="00072FA8">
        <w:rPr>
          <w:rFonts w:ascii="Cambria" w:eastAsia="Batang" w:hAnsi="Cambria" w:cs="Times New Roman"/>
          <w:color w:val="000000"/>
          <w:sz w:val="21"/>
          <w:szCs w:val="21"/>
          <w:lang w:val="es-ES"/>
        </w:rPr>
        <w:t xml:space="preserve"> contados a partir de la fecha de la presente comunicación, sobre la adopción de las medidas cautelares acordadas y actualizar dicha información en forma periódica.</w:t>
      </w:r>
    </w:p>
    <w:p w14:paraId="24EF0E6A" w14:textId="77777777" w:rsidR="00072FA8" w:rsidRPr="00072FA8" w:rsidRDefault="00072FA8" w:rsidP="00072FA8">
      <w:pPr>
        <w:spacing w:after="0" w:line="240" w:lineRule="auto"/>
        <w:ind w:left="360"/>
        <w:jc w:val="both"/>
        <w:rPr>
          <w:rFonts w:ascii="Cambria" w:eastAsia="Batang" w:hAnsi="Cambria" w:cs="Times New Roman"/>
          <w:color w:val="000000"/>
          <w:sz w:val="21"/>
          <w:szCs w:val="21"/>
          <w:lang w:val="es-ES"/>
        </w:rPr>
      </w:pPr>
    </w:p>
    <w:p w14:paraId="0208C83C" w14:textId="77777777" w:rsidR="00072FA8" w:rsidRPr="00072FA8" w:rsidRDefault="00072FA8" w:rsidP="002F4EC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La Comisión resalta que, de conformidad con el artículo 25(8) del Reglamento de la Comisión, el otorgamiento de medidas cautelares y su adopción por el Estado no constituyen prejuzgamiento sobre la posible violación de los derechos protegidos en la Declaración Americana de los Derechos y Deberes del Hombre y otros instrumentos aplicables.</w:t>
      </w:r>
    </w:p>
    <w:p w14:paraId="25F66377" w14:textId="77777777" w:rsidR="00072FA8" w:rsidRPr="00072FA8" w:rsidRDefault="00072FA8" w:rsidP="00072FA8">
      <w:pPr>
        <w:spacing w:after="0" w:line="240" w:lineRule="auto"/>
        <w:ind w:left="360"/>
        <w:jc w:val="both"/>
        <w:rPr>
          <w:rFonts w:ascii="Cambria" w:eastAsia="Batang" w:hAnsi="Cambria" w:cs="Times New Roman"/>
          <w:color w:val="000000"/>
          <w:sz w:val="21"/>
          <w:szCs w:val="21"/>
          <w:lang w:val="es-ES"/>
        </w:rPr>
      </w:pPr>
    </w:p>
    <w:p w14:paraId="78529283" w14:textId="77777777" w:rsidR="00072FA8" w:rsidRPr="00072FA8" w:rsidRDefault="00072FA8" w:rsidP="002F4EC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La Comisión instruye a su Secretaría Ejecutiva que notifique la presente Resolución al Estado de Cuba y a los solicitantes.</w:t>
      </w:r>
    </w:p>
    <w:p w14:paraId="12CBAAF9"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5C01C176" w14:textId="3D7E1860" w:rsidR="00072FA8" w:rsidRPr="00072FA8" w:rsidRDefault="00072FA8" w:rsidP="00AB3158">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072FA8">
        <w:rPr>
          <w:rFonts w:ascii="Cambria" w:eastAsia="Batang" w:hAnsi="Cambria" w:cs="Times New Roman"/>
          <w:color w:val="000000"/>
          <w:sz w:val="21"/>
          <w:szCs w:val="21"/>
          <w:lang w:val="es-ES"/>
        </w:rPr>
        <w:t xml:space="preserve">Aprobado el </w:t>
      </w:r>
      <w:r w:rsidR="00681D19">
        <w:rPr>
          <w:rFonts w:ascii="Cambria" w:eastAsia="Batang" w:hAnsi="Cambria" w:cs="Times New Roman"/>
          <w:color w:val="000000"/>
          <w:sz w:val="21"/>
          <w:szCs w:val="21"/>
          <w:lang w:val="es-ES"/>
        </w:rPr>
        <w:t>13</w:t>
      </w:r>
      <w:r w:rsidRPr="00072FA8">
        <w:rPr>
          <w:rFonts w:ascii="Cambria" w:eastAsia="Batang" w:hAnsi="Cambria" w:cs="Times New Roman"/>
          <w:color w:val="000000"/>
          <w:sz w:val="21"/>
          <w:szCs w:val="21"/>
          <w:lang w:val="es-ES"/>
        </w:rPr>
        <w:t xml:space="preserve"> de </w:t>
      </w:r>
      <w:r w:rsidR="002F4ECE" w:rsidRPr="002F4ECE">
        <w:rPr>
          <w:rFonts w:ascii="Cambria" w:eastAsia="Batang" w:hAnsi="Cambria" w:cs="Times New Roman"/>
          <w:color w:val="000000"/>
          <w:sz w:val="21"/>
          <w:szCs w:val="21"/>
          <w:lang w:val="es-ES"/>
        </w:rPr>
        <w:t>febrero</w:t>
      </w:r>
      <w:r w:rsidRPr="00072FA8">
        <w:rPr>
          <w:rFonts w:ascii="Cambria" w:eastAsia="Batang" w:hAnsi="Cambria" w:cs="Times New Roman"/>
          <w:color w:val="000000"/>
          <w:sz w:val="21"/>
          <w:szCs w:val="21"/>
          <w:lang w:val="es-ES"/>
        </w:rPr>
        <w:t xml:space="preserve"> de 20</w:t>
      </w:r>
      <w:r w:rsidR="002F4ECE" w:rsidRPr="002F4ECE">
        <w:rPr>
          <w:rFonts w:ascii="Cambria" w:eastAsia="Batang" w:hAnsi="Cambria" w:cs="Times New Roman"/>
          <w:color w:val="000000"/>
          <w:sz w:val="21"/>
          <w:szCs w:val="21"/>
          <w:lang w:val="es-ES"/>
        </w:rPr>
        <w:t>20</w:t>
      </w:r>
      <w:r w:rsidRPr="00072FA8">
        <w:rPr>
          <w:rFonts w:ascii="Cambria" w:eastAsia="Batang" w:hAnsi="Cambria" w:cs="Times New Roman"/>
          <w:color w:val="000000"/>
          <w:sz w:val="21"/>
          <w:szCs w:val="21"/>
          <w:lang w:val="es-ES"/>
        </w:rPr>
        <w:t xml:space="preserve"> por: </w:t>
      </w:r>
      <w:r w:rsidR="00681D19" w:rsidRPr="00681D19">
        <w:rPr>
          <w:rFonts w:ascii="Cambria" w:eastAsia="Batang" w:hAnsi="Cambria" w:cs="Times New Roman"/>
          <w:color w:val="000000"/>
          <w:sz w:val="21"/>
          <w:szCs w:val="21"/>
        </w:rPr>
        <w:t xml:space="preserve">Esmeralda Arosemena Troitino, Presidenta; </w:t>
      </w:r>
      <w:r w:rsidR="00F345FB">
        <w:rPr>
          <w:rFonts w:ascii="Cambria" w:eastAsia="Batang" w:hAnsi="Cambria" w:cs="Times New Roman"/>
          <w:color w:val="000000"/>
          <w:sz w:val="21"/>
          <w:szCs w:val="21"/>
        </w:rPr>
        <w:t xml:space="preserve">Joel Hernandez, Primer Vice-Presidente; </w:t>
      </w:r>
      <w:r w:rsidR="00681D19" w:rsidRPr="00681D19">
        <w:rPr>
          <w:rFonts w:ascii="Cambria" w:eastAsia="Batang" w:hAnsi="Cambria" w:cs="Times New Roman"/>
          <w:color w:val="000000"/>
          <w:sz w:val="21"/>
          <w:szCs w:val="21"/>
        </w:rPr>
        <w:t>Antonia Urrejola N</w:t>
      </w:r>
      <w:r w:rsidR="00F345FB">
        <w:rPr>
          <w:rFonts w:ascii="Cambria" w:eastAsia="Batang" w:hAnsi="Cambria" w:cs="Times New Roman"/>
          <w:color w:val="000000"/>
          <w:sz w:val="21"/>
          <w:szCs w:val="21"/>
        </w:rPr>
        <w:t>oguera, Segunda Vice-Presidenta</w:t>
      </w:r>
      <w:r w:rsidR="00681D19" w:rsidRPr="00681D19">
        <w:rPr>
          <w:rFonts w:ascii="Cambria" w:eastAsia="Batang" w:hAnsi="Cambria" w:cs="Times New Roman"/>
          <w:color w:val="000000"/>
          <w:sz w:val="21"/>
          <w:szCs w:val="21"/>
        </w:rPr>
        <w:t xml:space="preserve">; </w:t>
      </w:r>
      <w:proofErr w:type="spellStart"/>
      <w:r w:rsidR="00681D19" w:rsidRPr="00681D19">
        <w:rPr>
          <w:rFonts w:ascii="Cambria" w:eastAsia="Batang" w:hAnsi="Cambria" w:cs="Times New Roman"/>
          <w:color w:val="000000"/>
          <w:sz w:val="21"/>
          <w:szCs w:val="21"/>
        </w:rPr>
        <w:t>Flávia</w:t>
      </w:r>
      <w:proofErr w:type="spellEnd"/>
      <w:r w:rsidR="00681D19" w:rsidRPr="00681D19">
        <w:rPr>
          <w:rFonts w:ascii="Cambria" w:eastAsia="Batang" w:hAnsi="Cambria" w:cs="Times New Roman"/>
          <w:color w:val="000000"/>
          <w:sz w:val="21"/>
          <w:szCs w:val="21"/>
        </w:rPr>
        <w:t xml:space="preserve"> Piovesan;</w:t>
      </w:r>
      <w:r w:rsidR="00F345FB">
        <w:rPr>
          <w:rFonts w:ascii="Cambria" w:eastAsia="Batang" w:hAnsi="Cambria" w:cs="Times New Roman"/>
          <w:color w:val="000000"/>
          <w:sz w:val="21"/>
          <w:szCs w:val="21"/>
        </w:rPr>
        <w:t xml:space="preserve"> </w:t>
      </w:r>
      <w:r w:rsidR="00681D19" w:rsidRPr="00681D19">
        <w:rPr>
          <w:rFonts w:ascii="Cambria" w:eastAsia="Batang" w:hAnsi="Cambria" w:cs="Times New Roman"/>
          <w:color w:val="000000"/>
          <w:sz w:val="21"/>
          <w:szCs w:val="21"/>
        </w:rPr>
        <w:t>Julissa Mantilla</w:t>
      </w:r>
      <w:r w:rsidR="00F345FB">
        <w:rPr>
          <w:rFonts w:ascii="Cambria" w:eastAsia="Batang" w:hAnsi="Cambria" w:cs="Times New Roman"/>
          <w:color w:val="000000"/>
          <w:sz w:val="21"/>
          <w:szCs w:val="21"/>
        </w:rPr>
        <w:t xml:space="preserve">; y Stuardo </w:t>
      </w:r>
      <w:proofErr w:type="spellStart"/>
      <w:r w:rsidR="00F345FB">
        <w:rPr>
          <w:rFonts w:ascii="Cambria" w:eastAsia="Batang" w:hAnsi="Cambria" w:cs="Times New Roman"/>
          <w:color w:val="000000"/>
          <w:sz w:val="21"/>
          <w:szCs w:val="21"/>
        </w:rPr>
        <w:t>Ralón</w:t>
      </w:r>
      <w:proofErr w:type="spellEnd"/>
      <w:r w:rsidR="00681D19" w:rsidRPr="00681D19">
        <w:rPr>
          <w:rFonts w:ascii="Cambria" w:eastAsia="Batang" w:hAnsi="Cambria" w:cs="Times New Roman"/>
          <w:color w:val="000000"/>
          <w:sz w:val="21"/>
          <w:szCs w:val="21"/>
        </w:rPr>
        <w:t>.</w:t>
      </w:r>
    </w:p>
    <w:p w14:paraId="4A67BC56" w14:textId="77777777"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2C18F592" w14:textId="1181A0D9" w:rsidR="00072FA8" w:rsidRPr="00072FA8" w:rsidRDefault="00072FA8" w:rsidP="00072FA8">
      <w:pPr>
        <w:spacing w:after="0" w:line="240" w:lineRule="auto"/>
        <w:jc w:val="both"/>
        <w:rPr>
          <w:rFonts w:ascii="Cambria" w:eastAsia="Batang" w:hAnsi="Cambria" w:cs="Times New Roman"/>
          <w:color w:val="000000"/>
          <w:sz w:val="21"/>
          <w:szCs w:val="21"/>
          <w:lang w:val="es-ES"/>
        </w:rPr>
      </w:pPr>
    </w:p>
    <w:p w14:paraId="54919F08" w14:textId="08C11A16" w:rsidR="00072FA8" w:rsidRDefault="00072FA8" w:rsidP="00072FA8">
      <w:pPr>
        <w:spacing w:after="0" w:line="240" w:lineRule="auto"/>
        <w:jc w:val="both"/>
        <w:rPr>
          <w:rFonts w:ascii="Cambria" w:eastAsia="Batang" w:hAnsi="Cambria" w:cs="Times New Roman"/>
          <w:color w:val="000000"/>
          <w:sz w:val="21"/>
          <w:szCs w:val="21"/>
          <w:lang w:val="es-ES"/>
        </w:rPr>
      </w:pPr>
    </w:p>
    <w:p w14:paraId="73127F8D" w14:textId="77777777" w:rsidR="00F345FB" w:rsidRPr="00072FA8" w:rsidRDefault="00F345FB" w:rsidP="00072FA8">
      <w:pPr>
        <w:spacing w:after="0" w:line="240" w:lineRule="auto"/>
        <w:jc w:val="both"/>
        <w:rPr>
          <w:rFonts w:ascii="Cambria" w:eastAsia="Batang" w:hAnsi="Cambria" w:cs="Times New Roman"/>
          <w:color w:val="000000"/>
          <w:sz w:val="21"/>
          <w:szCs w:val="21"/>
          <w:lang w:val="es-ES"/>
        </w:rPr>
      </w:pPr>
    </w:p>
    <w:p w14:paraId="26A072BB" w14:textId="36D39345" w:rsidR="00337A68" w:rsidRDefault="00F345FB" w:rsidP="00072FA8">
      <w:pPr>
        <w:spacing w:after="0" w:line="240" w:lineRule="auto"/>
        <w:jc w:val="center"/>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Paulo </w:t>
      </w:r>
      <w:proofErr w:type="spellStart"/>
      <w:r>
        <w:rPr>
          <w:rFonts w:ascii="Cambria" w:eastAsia="Batang" w:hAnsi="Cambria" w:cs="Times New Roman"/>
          <w:color w:val="000000"/>
          <w:sz w:val="21"/>
          <w:szCs w:val="21"/>
          <w:lang w:val="es-ES"/>
        </w:rPr>
        <w:t>Abrão</w:t>
      </w:r>
      <w:proofErr w:type="spellEnd"/>
    </w:p>
    <w:p w14:paraId="6DC59B33" w14:textId="40121C9C" w:rsidR="00F345FB" w:rsidRDefault="00F345FB" w:rsidP="00072FA8">
      <w:pPr>
        <w:spacing w:after="0" w:line="240" w:lineRule="auto"/>
        <w:jc w:val="center"/>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Secretario Ejecutivo</w:t>
      </w:r>
    </w:p>
    <w:p w14:paraId="5AA25353" w14:textId="1BC3617F" w:rsidR="00F44FA8" w:rsidRDefault="00EA4956"/>
    <w:sectPr w:rsidR="00F44FA8" w:rsidSect="00B0742E">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37B6" w14:textId="77777777" w:rsidR="00EA4956" w:rsidRDefault="00EA4956" w:rsidP="00072FA8">
      <w:pPr>
        <w:spacing w:after="0" w:line="240" w:lineRule="auto"/>
      </w:pPr>
      <w:r>
        <w:separator/>
      </w:r>
    </w:p>
  </w:endnote>
  <w:endnote w:type="continuationSeparator" w:id="0">
    <w:p w14:paraId="7E16805D" w14:textId="77777777" w:rsidR="00EA4956" w:rsidRDefault="00EA4956" w:rsidP="0007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175D8C87" w14:textId="5782A9AA" w:rsidR="00B0742E" w:rsidRPr="00D961A4" w:rsidRDefault="009F5D70">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E75DC0">
          <w:rPr>
            <w:rFonts w:ascii="Calibri Light" w:hAnsi="Calibri Light"/>
            <w:noProof/>
            <w:sz w:val="16"/>
          </w:rPr>
          <w:t>- 5 -</w:t>
        </w:r>
        <w:r w:rsidRPr="00D961A4">
          <w:rPr>
            <w:rFonts w:ascii="Calibri Light" w:hAnsi="Calibri Light"/>
            <w:noProof/>
            <w:sz w:val="16"/>
          </w:rPr>
          <w:fldChar w:fldCharType="end"/>
        </w:r>
      </w:p>
    </w:sdtContent>
  </w:sdt>
  <w:p w14:paraId="7AE4C353" w14:textId="77777777" w:rsidR="00B0742E" w:rsidRDefault="00EA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38F8" w14:textId="77777777" w:rsidR="00EA4956" w:rsidRDefault="00EA4956" w:rsidP="00072FA8">
      <w:pPr>
        <w:spacing w:after="0" w:line="240" w:lineRule="auto"/>
      </w:pPr>
      <w:r>
        <w:separator/>
      </w:r>
    </w:p>
  </w:footnote>
  <w:footnote w:type="continuationSeparator" w:id="0">
    <w:p w14:paraId="6FE9DF04" w14:textId="77777777" w:rsidR="00EA4956" w:rsidRDefault="00EA4956" w:rsidP="00072FA8">
      <w:pPr>
        <w:spacing w:after="0" w:line="240" w:lineRule="auto"/>
      </w:pPr>
      <w:r>
        <w:continuationSeparator/>
      </w:r>
    </w:p>
  </w:footnote>
  <w:footnote w:id="1">
    <w:p w14:paraId="4290B3A0" w14:textId="77777777" w:rsidR="005671B1" w:rsidRPr="003A7216" w:rsidRDefault="005671B1" w:rsidP="003A7216">
      <w:pPr>
        <w:pStyle w:val="FootnoteText"/>
        <w:ind w:right="-46"/>
        <w:rPr>
          <w:rFonts w:asciiTheme="majorHAnsi" w:hAnsiTheme="majorHAnsi" w:cstheme="majorHAnsi"/>
          <w:sz w:val="16"/>
          <w:szCs w:val="16"/>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rPr>
        <w:t xml:space="preserve"> La solicitud incluyó alegatos detallados sobre la situación de José Daniel Ferrer García, quién ya es beneficiario de la MC 484-11.</w:t>
      </w:r>
    </w:p>
  </w:footnote>
  <w:footnote w:id="2">
    <w:p w14:paraId="4E8445B7" w14:textId="77777777" w:rsidR="00072FA8" w:rsidRPr="003A7216" w:rsidRDefault="00072FA8" w:rsidP="003845EC">
      <w:pPr>
        <w:pStyle w:val="FootnoteText1"/>
        <w:jc w:val="both"/>
        <w:rPr>
          <w:rFonts w:asciiTheme="majorHAnsi" w:hAnsiTheme="majorHAnsi" w:cstheme="majorHAnsi"/>
          <w:sz w:val="16"/>
          <w:szCs w:val="16"/>
          <w:lang w:val="es-MX"/>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3A7216">
        <w:rPr>
          <w:rFonts w:asciiTheme="majorHAnsi" w:hAnsiTheme="majorHAnsi" w:cstheme="majorHAnsi"/>
          <w:i/>
          <w:sz w:val="16"/>
          <w:szCs w:val="16"/>
          <w:lang w:val="es-MX"/>
        </w:rPr>
        <w:t xml:space="preserve">prima facie </w:t>
      </w:r>
      <w:r w:rsidRPr="003A7216">
        <w:rPr>
          <w:rFonts w:asciiTheme="majorHAnsi" w:hAnsiTheme="majorHAnsi" w:cstheme="majorHAnsi"/>
          <w:sz w:val="16"/>
          <w:szCs w:val="16"/>
          <w:lang w:val="es-MX"/>
        </w:rPr>
        <w:t xml:space="preserve">la situación de riesgo y urgencia. Corte IDH, </w:t>
      </w:r>
      <w:r w:rsidRPr="003A7216">
        <w:rPr>
          <w:rFonts w:asciiTheme="majorHAnsi" w:hAnsiTheme="majorHAnsi" w:cstheme="majorHAnsi"/>
          <w:i/>
          <w:sz w:val="16"/>
          <w:szCs w:val="16"/>
          <w:lang w:val="es-MX"/>
        </w:rPr>
        <w:t xml:space="preserve">Asunto de los niños y adolescentes privados de libertad en el “Complexo do </w:t>
      </w:r>
      <w:proofErr w:type="spellStart"/>
      <w:r w:rsidRPr="003A7216">
        <w:rPr>
          <w:rFonts w:asciiTheme="majorHAnsi" w:hAnsiTheme="majorHAnsi" w:cstheme="majorHAnsi"/>
          <w:i/>
          <w:sz w:val="16"/>
          <w:szCs w:val="16"/>
          <w:lang w:val="es-MX"/>
        </w:rPr>
        <w:t>Tatuapé</w:t>
      </w:r>
      <w:proofErr w:type="spellEnd"/>
      <w:r w:rsidRPr="003A7216">
        <w:rPr>
          <w:rFonts w:asciiTheme="majorHAnsi" w:hAnsiTheme="majorHAnsi" w:cstheme="majorHAnsi"/>
          <w:i/>
          <w:sz w:val="16"/>
          <w:szCs w:val="16"/>
          <w:lang w:val="es-MX"/>
        </w:rPr>
        <w:t xml:space="preserve">” de la </w:t>
      </w:r>
      <w:proofErr w:type="spellStart"/>
      <w:r w:rsidRPr="003A7216">
        <w:rPr>
          <w:rFonts w:asciiTheme="majorHAnsi" w:hAnsiTheme="majorHAnsi" w:cstheme="majorHAnsi"/>
          <w:i/>
          <w:sz w:val="16"/>
          <w:szCs w:val="16"/>
          <w:lang w:val="es-MX"/>
        </w:rPr>
        <w:t>Fundação</w:t>
      </w:r>
      <w:proofErr w:type="spellEnd"/>
      <w:r w:rsidRPr="003A7216">
        <w:rPr>
          <w:rFonts w:asciiTheme="majorHAnsi" w:hAnsiTheme="majorHAnsi" w:cstheme="majorHAnsi"/>
          <w:i/>
          <w:sz w:val="16"/>
          <w:szCs w:val="16"/>
          <w:lang w:val="es-MX"/>
        </w:rPr>
        <w:t xml:space="preserve"> CASA</w:t>
      </w:r>
      <w:r w:rsidRPr="003A7216">
        <w:rPr>
          <w:rFonts w:asciiTheme="majorHAnsi" w:hAnsiTheme="majorHAnsi" w:cs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3">
    <w:p w14:paraId="5013CBAD" w14:textId="77777777" w:rsidR="00712C41" w:rsidRPr="003A7216" w:rsidRDefault="00712C41" w:rsidP="003845EC">
      <w:pPr>
        <w:pStyle w:val="FootnoteText"/>
        <w:jc w:val="both"/>
        <w:rPr>
          <w:rFonts w:asciiTheme="majorHAnsi" w:hAnsiTheme="majorHAnsi" w:cstheme="majorHAnsi"/>
          <w:sz w:val="16"/>
          <w:szCs w:val="16"/>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lang w:val="pt-BR"/>
        </w:rPr>
        <w:t xml:space="preserve"> CIDH, Informe Anual 2018, Capítulo IV.B – Cuba, 2019, </w:t>
      </w:r>
      <w:proofErr w:type="spellStart"/>
      <w:r w:rsidRPr="003A7216">
        <w:rPr>
          <w:rFonts w:asciiTheme="majorHAnsi" w:hAnsiTheme="majorHAnsi" w:cstheme="majorHAnsi"/>
          <w:sz w:val="16"/>
          <w:szCs w:val="16"/>
          <w:lang w:val="pt-BR"/>
        </w:rPr>
        <w:t>párr</w:t>
      </w:r>
      <w:proofErr w:type="spellEnd"/>
      <w:r w:rsidRPr="003A7216">
        <w:rPr>
          <w:rFonts w:asciiTheme="majorHAnsi" w:hAnsiTheme="majorHAnsi" w:cstheme="majorHAnsi"/>
          <w:sz w:val="16"/>
          <w:szCs w:val="16"/>
          <w:lang w:val="pt-BR"/>
        </w:rPr>
        <w:t xml:space="preserve">. </w:t>
      </w:r>
      <w:r w:rsidRPr="003A7216">
        <w:rPr>
          <w:rFonts w:asciiTheme="majorHAnsi" w:hAnsiTheme="majorHAnsi" w:cstheme="majorHAnsi"/>
          <w:sz w:val="16"/>
          <w:szCs w:val="16"/>
        </w:rPr>
        <w:t>3, 29 y 113. Disponible en: http://www.oas.org/es/cidh/docs/anual/2018/docs/IA2018cap.4B.CU-es.pdf.</w:t>
      </w:r>
    </w:p>
  </w:footnote>
  <w:footnote w:id="4">
    <w:p w14:paraId="4CDC1D19" w14:textId="3EE64371" w:rsidR="00072FA8" w:rsidRPr="003A7216" w:rsidRDefault="00072FA8" w:rsidP="003845EC">
      <w:pPr>
        <w:pStyle w:val="FootnoteText"/>
        <w:jc w:val="both"/>
        <w:rPr>
          <w:rFonts w:asciiTheme="majorHAnsi" w:hAnsiTheme="majorHAnsi" w:cstheme="majorHAnsi"/>
          <w:sz w:val="16"/>
          <w:szCs w:val="16"/>
          <w:lang w:val="pt-BR"/>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lang w:val="pt-BR"/>
        </w:rPr>
        <w:t xml:space="preserve"> </w:t>
      </w:r>
      <w:r w:rsidR="00337A68" w:rsidRPr="003845EC">
        <w:rPr>
          <w:rFonts w:asciiTheme="majorHAnsi" w:hAnsiTheme="majorHAnsi" w:cstheme="majorHAnsi"/>
          <w:i/>
          <w:sz w:val="16"/>
          <w:szCs w:val="16"/>
          <w:lang w:val="pt-BR"/>
        </w:rPr>
        <w:t>Idem</w:t>
      </w:r>
      <w:r w:rsidR="00337A68" w:rsidRPr="003A7216">
        <w:rPr>
          <w:rFonts w:asciiTheme="majorHAnsi" w:hAnsiTheme="majorHAnsi" w:cstheme="majorHAnsi"/>
          <w:sz w:val="16"/>
          <w:szCs w:val="16"/>
          <w:lang w:val="pt-BR"/>
        </w:rPr>
        <w:t xml:space="preserve">. </w:t>
      </w:r>
    </w:p>
  </w:footnote>
  <w:footnote w:id="5">
    <w:p w14:paraId="452AD60B" w14:textId="74E83995" w:rsidR="0008725A" w:rsidRPr="003A7216" w:rsidRDefault="0008725A" w:rsidP="003845EC">
      <w:pPr>
        <w:pStyle w:val="FootnoteText"/>
        <w:jc w:val="both"/>
        <w:rPr>
          <w:rFonts w:asciiTheme="majorHAnsi" w:hAnsiTheme="majorHAnsi" w:cstheme="majorHAnsi"/>
          <w:sz w:val="16"/>
          <w:szCs w:val="16"/>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lang w:val="pt-BR"/>
        </w:rPr>
        <w:t xml:space="preserve"> CIDH, Informe Anual 2018, </w:t>
      </w:r>
      <w:proofErr w:type="spellStart"/>
      <w:r w:rsidRPr="003A7216">
        <w:rPr>
          <w:rFonts w:asciiTheme="majorHAnsi" w:hAnsiTheme="majorHAnsi" w:cstheme="majorHAnsi"/>
          <w:sz w:val="16"/>
          <w:szCs w:val="16"/>
          <w:lang w:val="pt-BR"/>
        </w:rPr>
        <w:t>párr</w:t>
      </w:r>
      <w:proofErr w:type="spellEnd"/>
      <w:r w:rsidRPr="003A7216">
        <w:rPr>
          <w:rFonts w:asciiTheme="majorHAnsi" w:hAnsiTheme="majorHAnsi" w:cstheme="majorHAnsi"/>
          <w:sz w:val="16"/>
          <w:szCs w:val="16"/>
          <w:lang w:val="pt-BR"/>
        </w:rPr>
        <w:t xml:space="preserve">. </w:t>
      </w:r>
      <w:r w:rsidRPr="003A7216">
        <w:rPr>
          <w:rFonts w:asciiTheme="majorHAnsi" w:hAnsiTheme="majorHAnsi" w:cstheme="majorHAnsi"/>
          <w:sz w:val="16"/>
          <w:szCs w:val="16"/>
        </w:rPr>
        <w:t xml:space="preserve">30-31. </w:t>
      </w:r>
      <w:r w:rsidR="00337A68" w:rsidRPr="003A7216">
        <w:rPr>
          <w:rFonts w:asciiTheme="majorHAnsi" w:hAnsiTheme="majorHAnsi" w:cstheme="majorHAnsi"/>
          <w:sz w:val="16"/>
          <w:szCs w:val="16"/>
        </w:rPr>
        <w:t>Asimismo, l</w:t>
      </w:r>
      <w:r w:rsidRPr="003A7216">
        <w:rPr>
          <w:rFonts w:asciiTheme="majorHAnsi" w:hAnsiTheme="majorHAnsi" w:cstheme="majorHAnsi"/>
          <w:sz w:val="16"/>
          <w:szCs w:val="16"/>
        </w:rPr>
        <w:t xml:space="preserve">a Comisión ha otorgado medidas cautelares a defensores de derechos humanos en Cuba que se encontrarían en situaciones de riesgo tras amenazas </w:t>
      </w:r>
      <w:r w:rsidR="00337A68" w:rsidRPr="003A7216">
        <w:rPr>
          <w:rFonts w:asciiTheme="majorHAnsi" w:hAnsiTheme="majorHAnsi" w:cstheme="majorHAnsi"/>
          <w:sz w:val="16"/>
          <w:szCs w:val="16"/>
        </w:rPr>
        <w:t>o</w:t>
      </w:r>
      <w:r w:rsidRPr="003A7216">
        <w:rPr>
          <w:rFonts w:asciiTheme="majorHAnsi" w:hAnsiTheme="majorHAnsi" w:cstheme="majorHAnsi"/>
          <w:sz w:val="16"/>
          <w:szCs w:val="16"/>
        </w:rPr>
        <w:t xml:space="preserve"> actos de violencia </w:t>
      </w:r>
      <w:r w:rsidR="00337A68" w:rsidRPr="003A7216">
        <w:rPr>
          <w:rFonts w:asciiTheme="majorHAnsi" w:hAnsiTheme="majorHAnsi" w:cstheme="majorHAnsi"/>
          <w:sz w:val="16"/>
          <w:szCs w:val="16"/>
        </w:rPr>
        <w:t xml:space="preserve">perpetrados </w:t>
      </w:r>
      <w:r w:rsidRPr="003A7216">
        <w:rPr>
          <w:rFonts w:asciiTheme="majorHAnsi" w:hAnsiTheme="majorHAnsi" w:cstheme="majorHAnsi"/>
          <w:sz w:val="16"/>
          <w:szCs w:val="16"/>
        </w:rPr>
        <w:t>en su contra</w:t>
      </w:r>
      <w:r w:rsidR="00337A68" w:rsidRPr="003A7216">
        <w:rPr>
          <w:rFonts w:asciiTheme="majorHAnsi" w:hAnsiTheme="majorHAnsi" w:cstheme="majorHAnsi"/>
          <w:sz w:val="16"/>
          <w:szCs w:val="16"/>
        </w:rPr>
        <w:t xml:space="preserve">, como consecuencia del ejercicio </w:t>
      </w:r>
      <w:proofErr w:type="gramStart"/>
      <w:r w:rsidR="00337A68" w:rsidRPr="003A7216">
        <w:rPr>
          <w:rFonts w:asciiTheme="majorHAnsi" w:hAnsiTheme="majorHAnsi" w:cstheme="majorHAnsi"/>
          <w:sz w:val="16"/>
          <w:szCs w:val="16"/>
        </w:rPr>
        <w:t xml:space="preserve">de </w:t>
      </w:r>
      <w:r w:rsidRPr="003A7216">
        <w:rPr>
          <w:rFonts w:asciiTheme="majorHAnsi" w:hAnsiTheme="majorHAnsi" w:cstheme="majorHAnsi"/>
          <w:sz w:val="16"/>
          <w:szCs w:val="16"/>
        </w:rPr>
        <w:t xml:space="preserve"> sus</w:t>
      </w:r>
      <w:proofErr w:type="gramEnd"/>
      <w:r w:rsidRPr="003A7216">
        <w:rPr>
          <w:rFonts w:asciiTheme="majorHAnsi" w:hAnsiTheme="majorHAnsi" w:cstheme="majorHAnsi"/>
          <w:sz w:val="16"/>
          <w:szCs w:val="16"/>
        </w:rPr>
        <w:t xml:space="preserve"> labores </w:t>
      </w:r>
      <w:r w:rsidR="00337A68" w:rsidRPr="003A7216">
        <w:rPr>
          <w:rFonts w:asciiTheme="majorHAnsi" w:hAnsiTheme="majorHAnsi" w:cstheme="majorHAnsi"/>
          <w:sz w:val="16"/>
          <w:szCs w:val="16"/>
        </w:rPr>
        <w:t>en defensa de los derechos humanos</w:t>
      </w:r>
      <w:r w:rsidRPr="003A7216">
        <w:rPr>
          <w:rFonts w:asciiTheme="majorHAnsi" w:hAnsiTheme="majorHAnsi" w:cstheme="majorHAnsi"/>
          <w:sz w:val="16"/>
          <w:szCs w:val="16"/>
        </w:rPr>
        <w:t xml:space="preserve">. Ver: CIDH, </w:t>
      </w:r>
      <w:r w:rsidRPr="003845EC">
        <w:rPr>
          <w:rFonts w:asciiTheme="majorHAnsi" w:hAnsiTheme="majorHAnsi" w:cstheme="majorHAnsi"/>
          <w:i/>
          <w:sz w:val="16"/>
          <w:szCs w:val="16"/>
        </w:rPr>
        <w:t>José Ernesto Morales Estrada respecto de Cuba</w:t>
      </w:r>
      <w:r w:rsidRPr="003A7216">
        <w:rPr>
          <w:rFonts w:asciiTheme="majorHAnsi" w:hAnsiTheme="majorHAnsi" w:cstheme="majorHAnsi"/>
          <w:sz w:val="16"/>
          <w:szCs w:val="16"/>
        </w:rPr>
        <w:t xml:space="preserve"> </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MC</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954-16</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 xml:space="preserve">, Resolución 22/2018, 18 de marzo. Disponible en: http://www.oas.org/es/cidh/decisiones/pdf/2018/22-18MC954-16-CB.pdf; CIDH, </w:t>
      </w:r>
      <w:r w:rsidRPr="003845EC">
        <w:rPr>
          <w:rFonts w:asciiTheme="majorHAnsi" w:hAnsiTheme="majorHAnsi" w:cstheme="majorHAnsi"/>
          <w:i/>
          <w:sz w:val="16"/>
          <w:szCs w:val="16"/>
        </w:rPr>
        <w:t>Juana Mora Cedeño y otro respecto de Cuba</w:t>
      </w:r>
      <w:r w:rsidRPr="003A7216">
        <w:rPr>
          <w:rFonts w:asciiTheme="majorHAnsi" w:hAnsiTheme="majorHAnsi" w:cstheme="majorHAnsi"/>
          <w:sz w:val="16"/>
          <w:szCs w:val="16"/>
        </w:rPr>
        <w:t xml:space="preserve"> </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MC</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236-16</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 Resolución 37/2016 3 de julio. Disponible en: http://www.oas.org/es/cidh/decisiones/pdf/2016/MC236-16-ES.pdf.</w:t>
      </w:r>
      <w:r w:rsidR="00337A68" w:rsidRPr="003A7216">
        <w:rPr>
          <w:rFonts w:asciiTheme="majorHAnsi" w:hAnsiTheme="majorHAnsi" w:cstheme="majorHAnsi"/>
          <w:sz w:val="16"/>
          <w:szCs w:val="16"/>
        </w:rPr>
        <w:t>L</w:t>
      </w:r>
      <w:r w:rsidRPr="003A7216">
        <w:rPr>
          <w:rFonts w:asciiTheme="majorHAnsi" w:hAnsiTheme="majorHAnsi" w:cstheme="majorHAnsi"/>
          <w:sz w:val="16"/>
          <w:szCs w:val="16"/>
        </w:rPr>
        <w:t>a CIDH</w:t>
      </w:r>
      <w:r w:rsidR="00337A68" w:rsidRPr="003A7216">
        <w:rPr>
          <w:rFonts w:asciiTheme="majorHAnsi" w:hAnsiTheme="majorHAnsi" w:cstheme="majorHAnsi"/>
          <w:sz w:val="16"/>
          <w:szCs w:val="16"/>
        </w:rPr>
        <w:t xml:space="preserve"> igualmente ha analizado el posible riesgo al derecho a la salud de defensores privados de libertad. Ver:</w:t>
      </w:r>
      <w:r w:rsidRPr="003A7216">
        <w:rPr>
          <w:rFonts w:asciiTheme="majorHAnsi" w:hAnsiTheme="majorHAnsi" w:cstheme="majorHAnsi"/>
          <w:sz w:val="16"/>
          <w:szCs w:val="16"/>
        </w:rPr>
        <w:t xml:space="preserve"> CIDH, </w:t>
      </w:r>
      <w:r w:rsidRPr="003845EC">
        <w:rPr>
          <w:rFonts w:asciiTheme="majorHAnsi" w:hAnsiTheme="majorHAnsi" w:cstheme="majorHAnsi"/>
          <w:i/>
          <w:sz w:val="16"/>
          <w:szCs w:val="16"/>
        </w:rPr>
        <w:t xml:space="preserve">Eduardo </w:t>
      </w:r>
      <w:proofErr w:type="spellStart"/>
      <w:r w:rsidRPr="003845EC">
        <w:rPr>
          <w:rFonts w:asciiTheme="majorHAnsi" w:hAnsiTheme="majorHAnsi" w:cstheme="majorHAnsi"/>
          <w:i/>
          <w:sz w:val="16"/>
          <w:szCs w:val="16"/>
        </w:rPr>
        <w:t>Cardet</w:t>
      </w:r>
      <w:proofErr w:type="spellEnd"/>
      <w:r w:rsidRPr="003845EC">
        <w:rPr>
          <w:rFonts w:asciiTheme="majorHAnsi" w:hAnsiTheme="majorHAnsi" w:cstheme="majorHAnsi"/>
          <w:i/>
          <w:sz w:val="16"/>
          <w:szCs w:val="16"/>
        </w:rPr>
        <w:t xml:space="preserve"> Concepción respecto de Cuba</w:t>
      </w:r>
      <w:r w:rsidRPr="003A7216">
        <w:rPr>
          <w:rFonts w:asciiTheme="majorHAnsi" w:hAnsiTheme="majorHAnsi" w:cstheme="majorHAnsi"/>
          <w:sz w:val="16"/>
          <w:szCs w:val="16"/>
        </w:rPr>
        <w:t xml:space="preserve"> </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MC</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39-18</w:t>
      </w:r>
      <w:r w:rsidR="00337A68" w:rsidRPr="003A7216">
        <w:rPr>
          <w:rFonts w:asciiTheme="majorHAnsi" w:hAnsiTheme="majorHAnsi" w:cstheme="majorHAnsi"/>
          <w:sz w:val="16"/>
          <w:szCs w:val="16"/>
        </w:rPr>
        <w:t>)</w:t>
      </w:r>
      <w:r w:rsidRPr="003A7216">
        <w:rPr>
          <w:rFonts w:asciiTheme="majorHAnsi" w:hAnsiTheme="majorHAnsi" w:cstheme="majorHAnsi"/>
          <w:sz w:val="16"/>
          <w:szCs w:val="16"/>
        </w:rPr>
        <w:t xml:space="preserve">, Resolución 16/2018 </w:t>
      </w:r>
      <w:r w:rsidR="00337A68" w:rsidRPr="003A7216">
        <w:rPr>
          <w:rFonts w:asciiTheme="majorHAnsi" w:hAnsiTheme="majorHAnsi" w:cstheme="majorHAnsi"/>
          <w:sz w:val="16"/>
          <w:szCs w:val="16"/>
        </w:rPr>
        <w:t xml:space="preserve">de </w:t>
      </w:r>
      <w:r w:rsidRPr="003A7216">
        <w:rPr>
          <w:rFonts w:asciiTheme="majorHAnsi" w:hAnsiTheme="majorHAnsi" w:cstheme="majorHAnsi"/>
          <w:sz w:val="16"/>
          <w:szCs w:val="16"/>
        </w:rPr>
        <w:t>24 de febrero. Disponible en: http://www.oas.org/es/cidh/decisiones/pdf/2018/16-18MC39-18-CU.pdf</w:t>
      </w:r>
    </w:p>
  </w:footnote>
  <w:footnote w:id="6">
    <w:p w14:paraId="49675569" w14:textId="7F874597" w:rsidR="00C27AD7" w:rsidRPr="003845EC" w:rsidRDefault="00C27AD7" w:rsidP="00215658">
      <w:pPr>
        <w:pStyle w:val="FootnoteText"/>
        <w:jc w:val="both"/>
        <w:rPr>
          <w:rFonts w:asciiTheme="majorHAnsi" w:hAnsiTheme="majorHAnsi" w:cstheme="majorHAnsi"/>
          <w:sz w:val="16"/>
          <w:szCs w:val="16"/>
          <w:lang w:val="es-ES"/>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rPr>
        <w:t xml:space="preserve"> Con relación a la falta de información sobre los referidos propuestos benefici</w:t>
      </w:r>
      <w:r w:rsidR="003A7216" w:rsidRPr="003A7216">
        <w:rPr>
          <w:rFonts w:asciiTheme="majorHAnsi" w:hAnsiTheme="majorHAnsi" w:cstheme="majorHAnsi"/>
          <w:sz w:val="16"/>
          <w:szCs w:val="16"/>
        </w:rPr>
        <w:t xml:space="preserve">arios, la Comisión recuerda que, según el artículo II de la Convención Interamericana sobre la Desaparición Forzada de Personas, esta se define por </w:t>
      </w:r>
      <w:r w:rsidRPr="003A7216">
        <w:rPr>
          <w:rFonts w:asciiTheme="majorHAnsi" w:hAnsiTheme="majorHAnsi" w:cstheme="majorHAnsi"/>
          <w:sz w:val="16"/>
          <w:szCs w:val="16"/>
        </w:rPr>
        <w:t xml:space="preserve">“[…] </w:t>
      </w:r>
      <w:r w:rsidRPr="003A7216">
        <w:rPr>
          <w:rFonts w:asciiTheme="majorHAnsi" w:hAnsiTheme="majorHAnsi" w:cstheme="majorHAnsi"/>
          <w:sz w:val="16"/>
          <w:szCs w:val="16"/>
          <w:lang w:val="es-ES"/>
        </w:rPr>
        <w:t>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r w:rsidRPr="003A7216">
        <w:rPr>
          <w:rFonts w:asciiTheme="majorHAnsi" w:hAnsiTheme="majorHAnsi" w:cstheme="majorHAnsi"/>
          <w:sz w:val="16"/>
          <w:szCs w:val="16"/>
          <w:vertAlign w:val="superscript"/>
          <w:lang w:val="es-ES"/>
        </w:rPr>
        <w:footnoteRef/>
      </w:r>
      <w:r w:rsidRPr="003A7216">
        <w:rPr>
          <w:rFonts w:asciiTheme="majorHAnsi" w:hAnsiTheme="majorHAnsi" w:cstheme="majorHAnsi"/>
          <w:sz w:val="16"/>
          <w:szCs w:val="16"/>
          <w:lang w:val="es-ES"/>
        </w:rPr>
        <w:t>.</w:t>
      </w:r>
      <w:r w:rsidR="003A7216" w:rsidRPr="003A7216">
        <w:rPr>
          <w:rFonts w:asciiTheme="majorHAnsi" w:hAnsiTheme="majorHAnsi" w:cstheme="majorHAnsi"/>
          <w:sz w:val="16"/>
          <w:szCs w:val="16"/>
          <w:lang w:val="es-ES"/>
        </w:rPr>
        <w:t xml:space="preserve"> Ver: OEA, Convención Interamericana sobre Desaparición Forzada de Personas, adoptada en Belém do Pará, Brasil el 9 de junio de 1994, en el vigésimo cuarto período ordinario de sesiones de la Asamblea General. Disponible en: http://www.oas.org/juridico/spanish/Tratados/a-60.html</w:t>
      </w:r>
    </w:p>
  </w:footnote>
  <w:footnote w:id="7">
    <w:p w14:paraId="5290AC01" w14:textId="77777777" w:rsidR="003F0F70" w:rsidRPr="003A7216" w:rsidRDefault="003F0F70" w:rsidP="003A7216">
      <w:pPr>
        <w:pStyle w:val="FootnoteText"/>
        <w:rPr>
          <w:rFonts w:asciiTheme="majorHAnsi" w:hAnsiTheme="majorHAnsi" w:cstheme="majorHAnsi"/>
          <w:sz w:val="16"/>
          <w:szCs w:val="16"/>
          <w:lang w:val="es-PE"/>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lang w:val="es-ES_tradnl"/>
        </w:rPr>
        <w:t xml:space="preserve"> Corte IDH. </w:t>
      </w:r>
      <w:r w:rsidRPr="003A7216">
        <w:rPr>
          <w:rFonts w:asciiTheme="majorHAnsi" w:hAnsiTheme="majorHAnsi" w:cstheme="majorHAnsi"/>
          <w:sz w:val="16"/>
          <w:szCs w:val="16"/>
          <w:lang w:val="es-PE"/>
        </w:rPr>
        <w:t>Caso Mendoza y otros Vs. Argentina. Excepciones Preliminares, Fondo y Reparaciones. Sentencia de 14 de mayo de 2013. Serie C No. 260, párr. 188. Asimismo, véase: CIDH, Informe sobre los derechos humanos de las personas privadas de libertad en las Américas, 31 de diciembre 2011, párr. 49</w:t>
      </w:r>
    </w:p>
  </w:footnote>
  <w:footnote w:id="8">
    <w:p w14:paraId="13237B15" w14:textId="77777777" w:rsidR="003F0F70" w:rsidRPr="003A7216" w:rsidRDefault="003F0F70" w:rsidP="003A7216">
      <w:pPr>
        <w:pStyle w:val="FootnoteText"/>
        <w:rPr>
          <w:rFonts w:asciiTheme="majorHAnsi" w:hAnsiTheme="majorHAnsi" w:cstheme="majorHAnsi"/>
          <w:sz w:val="16"/>
          <w:szCs w:val="16"/>
          <w:lang w:val="es-PE"/>
        </w:rPr>
      </w:pPr>
      <w:r w:rsidRPr="003A7216">
        <w:rPr>
          <w:rStyle w:val="FootnoteReference"/>
          <w:rFonts w:asciiTheme="majorHAnsi" w:hAnsiTheme="majorHAnsi" w:cstheme="majorHAnsi"/>
          <w:sz w:val="16"/>
          <w:szCs w:val="16"/>
        </w:rPr>
        <w:footnoteRef/>
      </w:r>
      <w:r w:rsidRPr="003A7216">
        <w:rPr>
          <w:rFonts w:asciiTheme="majorHAnsi" w:hAnsiTheme="majorHAnsi" w:cstheme="majorHAnsi"/>
          <w:sz w:val="16"/>
          <w:szCs w:val="16"/>
          <w:lang w:val="es-PE"/>
        </w:rPr>
        <w:t xml:space="preserve"> CIDH, Informe sobre los Derechos Humanos de las Personas Privadas de la Libertad en las Américas, 31 de diciembre de 2011, párr. 49 y 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A8AF" w14:textId="77777777" w:rsidR="00B0742E" w:rsidRPr="00436700" w:rsidRDefault="009F5D70" w:rsidP="00B0742E">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65E3C479" wp14:editId="6DF538A3">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738AA785" wp14:editId="29497F25">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53490C94" w14:textId="77777777" w:rsidR="00B0742E" w:rsidRPr="00436700" w:rsidRDefault="00EA4956" w:rsidP="00B0742E">
    <w:pPr>
      <w:pBdr>
        <w:bottom w:val="single" w:sz="6" w:space="1" w:color="auto"/>
      </w:pBdr>
      <w:tabs>
        <w:tab w:val="center" w:pos="4680"/>
        <w:tab w:val="right" w:pos="9360"/>
      </w:tabs>
      <w:spacing w:after="0" w:line="240" w:lineRule="auto"/>
    </w:pPr>
  </w:p>
  <w:p w14:paraId="34745CCA" w14:textId="77777777" w:rsidR="00B0742E" w:rsidRPr="00E24662" w:rsidRDefault="009F5D70" w:rsidP="00B0742E">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C3D40"/>
    <w:multiLevelType w:val="hybridMultilevel"/>
    <w:tmpl w:val="56986ACA"/>
    <w:lvl w:ilvl="0" w:tplc="77821C90">
      <w:start w:val="1"/>
      <w:numFmt w:val="decimal"/>
      <w:lvlText w:val="%1."/>
      <w:lvlJc w:val="left"/>
      <w:pPr>
        <w:ind w:left="720" w:hanging="360"/>
      </w:pPr>
      <w:rPr>
        <w:rFonts w:hint="default"/>
      </w:rPr>
    </w:lvl>
    <w:lvl w:ilvl="1" w:tplc="4CD26B6C">
      <w:start w:val="1"/>
      <w:numFmt w:val="upperLetter"/>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2F7A26CF"/>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D73EA"/>
    <w:multiLevelType w:val="hybridMultilevel"/>
    <w:tmpl w:val="A78C111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5646DC9"/>
    <w:multiLevelType w:val="hybridMultilevel"/>
    <w:tmpl w:val="285CA84E"/>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A8"/>
    <w:rsid w:val="000637F8"/>
    <w:rsid w:val="00071D30"/>
    <w:rsid w:val="00072FA8"/>
    <w:rsid w:val="00083156"/>
    <w:rsid w:val="0008725A"/>
    <w:rsid w:val="000B3698"/>
    <w:rsid w:val="000F2759"/>
    <w:rsid w:val="000F362F"/>
    <w:rsid w:val="000F4B82"/>
    <w:rsid w:val="00122205"/>
    <w:rsid w:val="00124ED4"/>
    <w:rsid w:val="001319A4"/>
    <w:rsid w:val="0016772D"/>
    <w:rsid w:val="001B3EB9"/>
    <w:rsid w:val="00215658"/>
    <w:rsid w:val="00241AEC"/>
    <w:rsid w:val="002461B1"/>
    <w:rsid w:val="002464DA"/>
    <w:rsid w:val="00247674"/>
    <w:rsid w:val="0026698D"/>
    <w:rsid w:val="002F263B"/>
    <w:rsid w:val="002F4ECE"/>
    <w:rsid w:val="0032240A"/>
    <w:rsid w:val="00337A68"/>
    <w:rsid w:val="0034628E"/>
    <w:rsid w:val="0035502A"/>
    <w:rsid w:val="003557F7"/>
    <w:rsid w:val="003608DF"/>
    <w:rsid w:val="003845EC"/>
    <w:rsid w:val="003954DD"/>
    <w:rsid w:val="003A034F"/>
    <w:rsid w:val="003A7216"/>
    <w:rsid w:val="003D41B4"/>
    <w:rsid w:val="003F0F70"/>
    <w:rsid w:val="0040230B"/>
    <w:rsid w:val="00420156"/>
    <w:rsid w:val="00432482"/>
    <w:rsid w:val="00456304"/>
    <w:rsid w:val="00491914"/>
    <w:rsid w:val="00494F00"/>
    <w:rsid w:val="004A2BA0"/>
    <w:rsid w:val="004D7C69"/>
    <w:rsid w:val="004F3EBC"/>
    <w:rsid w:val="00544A4A"/>
    <w:rsid w:val="0054555E"/>
    <w:rsid w:val="005537D0"/>
    <w:rsid w:val="005616CF"/>
    <w:rsid w:val="005671B1"/>
    <w:rsid w:val="005761FC"/>
    <w:rsid w:val="00621E83"/>
    <w:rsid w:val="006621AE"/>
    <w:rsid w:val="00665F37"/>
    <w:rsid w:val="00681D19"/>
    <w:rsid w:val="006B2086"/>
    <w:rsid w:val="006B2150"/>
    <w:rsid w:val="006C548A"/>
    <w:rsid w:val="006D0CFD"/>
    <w:rsid w:val="00712C41"/>
    <w:rsid w:val="00714D44"/>
    <w:rsid w:val="00724A5B"/>
    <w:rsid w:val="00775044"/>
    <w:rsid w:val="007845C3"/>
    <w:rsid w:val="007B2BA1"/>
    <w:rsid w:val="007C2F28"/>
    <w:rsid w:val="00825B16"/>
    <w:rsid w:val="00835670"/>
    <w:rsid w:val="0084760C"/>
    <w:rsid w:val="00883486"/>
    <w:rsid w:val="008904F9"/>
    <w:rsid w:val="008913F2"/>
    <w:rsid w:val="008954E8"/>
    <w:rsid w:val="008B6BB0"/>
    <w:rsid w:val="008E3F22"/>
    <w:rsid w:val="008E6076"/>
    <w:rsid w:val="009259B5"/>
    <w:rsid w:val="009F5D70"/>
    <w:rsid w:val="00A22A97"/>
    <w:rsid w:val="00A26009"/>
    <w:rsid w:val="00A26B0F"/>
    <w:rsid w:val="00A335B2"/>
    <w:rsid w:val="00A405DD"/>
    <w:rsid w:val="00A932A6"/>
    <w:rsid w:val="00A9699D"/>
    <w:rsid w:val="00AD0FF9"/>
    <w:rsid w:val="00AF32B0"/>
    <w:rsid w:val="00B16DBF"/>
    <w:rsid w:val="00B36ED4"/>
    <w:rsid w:val="00B62BA5"/>
    <w:rsid w:val="00B73AA0"/>
    <w:rsid w:val="00B80B9D"/>
    <w:rsid w:val="00B97BE4"/>
    <w:rsid w:val="00BB0427"/>
    <w:rsid w:val="00BB1C10"/>
    <w:rsid w:val="00BC0261"/>
    <w:rsid w:val="00BD622D"/>
    <w:rsid w:val="00C11BB0"/>
    <w:rsid w:val="00C27AD7"/>
    <w:rsid w:val="00C46B92"/>
    <w:rsid w:val="00C62B0A"/>
    <w:rsid w:val="00CB716E"/>
    <w:rsid w:val="00CE7CCC"/>
    <w:rsid w:val="00CF312E"/>
    <w:rsid w:val="00D10B6E"/>
    <w:rsid w:val="00D34D73"/>
    <w:rsid w:val="00D83ACA"/>
    <w:rsid w:val="00D90301"/>
    <w:rsid w:val="00D90DF9"/>
    <w:rsid w:val="00D95997"/>
    <w:rsid w:val="00D962E7"/>
    <w:rsid w:val="00DA76F9"/>
    <w:rsid w:val="00DB06AD"/>
    <w:rsid w:val="00DE64D4"/>
    <w:rsid w:val="00DF2226"/>
    <w:rsid w:val="00E0073A"/>
    <w:rsid w:val="00E134B8"/>
    <w:rsid w:val="00E73098"/>
    <w:rsid w:val="00E75DC0"/>
    <w:rsid w:val="00EA1461"/>
    <w:rsid w:val="00EA4956"/>
    <w:rsid w:val="00EB3C79"/>
    <w:rsid w:val="00EC4940"/>
    <w:rsid w:val="00ED179B"/>
    <w:rsid w:val="00ED5332"/>
    <w:rsid w:val="00ED715B"/>
    <w:rsid w:val="00F345FB"/>
    <w:rsid w:val="00F36916"/>
    <w:rsid w:val="00F37E83"/>
    <w:rsid w:val="00F60289"/>
    <w:rsid w:val="00F73DAF"/>
    <w:rsid w:val="00F84E61"/>
    <w:rsid w:val="00FC4F4A"/>
    <w:rsid w:val="00FD6F39"/>
    <w:rsid w:val="00FE0B4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DDBF"/>
  <w15:chartTrackingRefBased/>
  <w15:docId w15:val="{8C8C4AB7-69A3-4AF8-8A67-CAC6E5B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072FA8"/>
    <w:pPr>
      <w:spacing w:after="0" w:line="240" w:lineRule="auto"/>
    </w:pPr>
    <w:rPr>
      <w:sz w:val="20"/>
      <w:szCs w:val="20"/>
    </w:rPr>
  </w:style>
  <w:style w:type="character" w:customStyle="1" w:styleId="FootnoteTextChar">
    <w:name w:val="Footnote Text Char"/>
    <w:basedOn w:val="DefaultParagraphFont"/>
    <w:link w:val="FootnoteText1"/>
    <w:rsid w:val="00072FA8"/>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072FA8"/>
    <w:rPr>
      <w:vertAlign w:val="superscript"/>
    </w:rPr>
  </w:style>
  <w:style w:type="paragraph" w:styleId="Footer">
    <w:name w:val="footer"/>
    <w:basedOn w:val="Normal"/>
    <w:link w:val="FooterChar"/>
    <w:uiPriority w:val="99"/>
    <w:unhideWhenUsed/>
    <w:rsid w:val="00072FA8"/>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072FA8"/>
    <w:rPr>
      <w:rFonts w:ascii="Calibri" w:eastAsia="Batang" w:hAnsi="Calibri" w:cs="Times New Roman"/>
      <w:lang w:val="es-ES"/>
    </w:rPr>
  </w:style>
  <w:style w:type="paragraph" w:customStyle="1" w:styleId="Appelnotedebasde">
    <w:name w:val="Appel note de bas de..."/>
    <w:basedOn w:val="Normal"/>
    <w:link w:val="FootnoteReference"/>
    <w:uiPriority w:val="99"/>
    <w:rsid w:val="00072FA8"/>
    <w:pPr>
      <w:spacing w:line="240" w:lineRule="exact"/>
    </w:pPr>
    <w:rPr>
      <w:vertAlign w:val="superscript"/>
    </w:rPr>
  </w:style>
  <w:style w:type="paragraph" w:styleId="FootnoteText">
    <w:name w:val="footnote text"/>
    <w:basedOn w:val="Normal"/>
    <w:link w:val="FootnoteTextChar1"/>
    <w:unhideWhenUsed/>
    <w:rsid w:val="00072FA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72FA8"/>
    <w:rPr>
      <w:sz w:val="20"/>
      <w:szCs w:val="20"/>
    </w:rPr>
  </w:style>
  <w:style w:type="character" w:styleId="Hyperlink">
    <w:name w:val="Hyperlink"/>
    <w:basedOn w:val="DefaultParagraphFont"/>
    <w:uiPriority w:val="99"/>
    <w:unhideWhenUsed/>
    <w:rsid w:val="00072FA8"/>
    <w:rPr>
      <w:color w:val="0563C1" w:themeColor="hyperlink"/>
      <w:u w:val="single"/>
    </w:rPr>
  </w:style>
  <w:style w:type="paragraph" w:styleId="ListParagraph">
    <w:name w:val="List Paragraph"/>
    <w:basedOn w:val="Normal"/>
    <w:uiPriority w:val="34"/>
    <w:qFormat/>
    <w:rsid w:val="00432482"/>
    <w:pPr>
      <w:ind w:left="720"/>
      <w:contextualSpacing/>
    </w:pPr>
  </w:style>
  <w:style w:type="character" w:styleId="CommentReference">
    <w:name w:val="annotation reference"/>
    <w:basedOn w:val="DefaultParagraphFont"/>
    <w:uiPriority w:val="99"/>
    <w:semiHidden/>
    <w:unhideWhenUsed/>
    <w:rsid w:val="00B97BE4"/>
    <w:rPr>
      <w:sz w:val="16"/>
      <w:szCs w:val="16"/>
    </w:rPr>
  </w:style>
  <w:style w:type="paragraph" w:styleId="CommentText">
    <w:name w:val="annotation text"/>
    <w:basedOn w:val="Normal"/>
    <w:link w:val="CommentTextChar"/>
    <w:uiPriority w:val="99"/>
    <w:semiHidden/>
    <w:unhideWhenUsed/>
    <w:rsid w:val="00B97BE4"/>
    <w:pPr>
      <w:spacing w:line="240" w:lineRule="auto"/>
    </w:pPr>
    <w:rPr>
      <w:sz w:val="20"/>
      <w:szCs w:val="20"/>
    </w:rPr>
  </w:style>
  <w:style w:type="character" w:customStyle="1" w:styleId="CommentTextChar">
    <w:name w:val="Comment Text Char"/>
    <w:basedOn w:val="DefaultParagraphFont"/>
    <w:link w:val="CommentText"/>
    <w:uiPriority w:val="99"/>
    <w:semiHidden/>
    <w:rsid w:val="00B97BE4"/>
    <w:rPr>
      <w:sz w:val="20"/>
      <w:szCs w:val="20"/>
    </w:rPr>
  </w:style>
  <w:style w:type="paragraph" w:styleId="CommentSubject">
    <w:name w:val="annotation subject"/>
    <w:basedOn w:val="CommentText"/>
    <w:next w:val="CommentText"/>
    <w:link w:val="CommentSubjectChar"/>
    <w:uiPriority w:val="99"/>
    <w:semiHidden/>
    <w:unhideWhenUsed/>
    <w:rsid w:val="00B97BE4"/>
    <w:rPr>
      <w:b/>
      <w:bCs/>
    </w:rPr>
  </w:style>
  <w:style w:type="character" w:customStyle="1" w:styleId="CommentSubjectChar">
    <w:name w:val="Comment Subject Char"/>
    <w:basedOn w:val="CommentTextChar"/>
    <w:link w:val="CommentSubject"/>
    <w:uiPriority w:val="99"/>
    <w:semiHidden/>
    <w:rsid w:val="00B97BE4"/>
    <w:rPr>
      <w:b/>
      <w:bCs/>
      <w:sz w:val="20"/>
      <w:szCs w:val="20"/>
    </w:rPr>
  </w:style>
  <w:style w:type="paragraph" w:styleId="BalloonText">
    <w:name w:val="Balloon Text"/>
    <w:basedOn w:val="Normal"/>
    <w:link w:val="BalloonTextChar"/>
    <w:uiPriority w:val="99"/>
    <w:semiHidden/>
    <w:unhideWhenUsed/>
    <w:rsid w:val="00B97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7665-774A-40CF-85C8-A6F8C587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Luisa</dc:creator>
  <cp:keywords/>
  <dc:description/>
  <cp:lastModifiedBy>Silva, Luisa</cp:lastModifiedBy>
  <cp:revision>3</cp:revision>
  <dcterms:created xsi:type="dcterms:W3CDTF">2020-02-14T17:51:00Z</dcterms:created>
  <dcterms:modified xsi:type="dcterms:W3CDTF">2020-02-14T17:51:00Z</dcterms:modified>
</cp:coreProperties>
</file>