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25D9" w:rsidRPr="006B2B0F" w:rsidRDefault="00AB25D9" w:rsidP="000E67F7">
      <w:pPr>
        <w:spacing w:after="0" w:line="240" w:lineRule="auto"/>
        <w:jc w:val="center"/>
        <w:rPr>
          <w:rFonts w:ascii="Cambria" w:eastAsia="Batang" w:hAnsi="Cambria" w:cs="Times New Roman"/>
          <w:b/>
          <w:color w:val="000000"/>
          <w:szCs w:val="21"/>
          <w:lang w:val="es-ES"/>
        </w:rPr>
      </w:pPr>
      <w:r w:rsidRPr="006B2B0F">
        <w:rPr>
          <w:rFonts w:ascii="Cambria" w:eastAsia="Batang" w:hAnsi="Cambria" w:cs="Times New Roman"/>
          <w:b/>
          <w:color w:val="000000"/>
          <w:szCs w:val="21"/>
          <w:lang w:val="es-ES"/>
        </w:rPr>
        <w:t>COMISIÓN INTERAMERICANA DE DERECHOS HUMANOS</w:t>
      </w:r>
    </w:p>
    <w:p w:rsidR="00AB25D9" w:rsidRDefault="00AB25D9" w:rsidP="000E67F7">
      <w:pPr>
        <w:spacing w:after="0" w:line="240" w:lineRule="auto"/>
        <w:jc w:val="center"/>
        <w:rPr>
          <w:rFonts w:ascii="Cambria" w:eastAsia="Batang" w:hAnsi="Cambria" w:cs="Times New Roman"/>
          <w:b/>
          <w:color w:val="000000"/>
          <w:szCs w:val="21"/>
          <w:lang w:val="es-ES"/>
        </w:rPr>
      </w:pPr>
      <w:r w:rsidRPr="006B2B0F">
        <w:rPr>
          <w:rFonts w:ascii="Cambria" w:eastAsia="Batang" w:hAnsi="Cambria" w:cs="Times New Roman"/>
          <w:b/>
          <w:color w:val="000000"/>
          <w:szCs w:val="21"/>
          <w:lang w:val="es-ES"/>
        </w:rPr>
        <w:t xml:space="preserve">RESOLUCIÓN </w:t>
      </w:r>
      <w:r w:rsidR="00EE366F">
        <w:rPr>
          <w:rFonts w:ascii="Cambria" w:eastAsia="Batang" w:hAnsi="Cambria" w:cs="Times New Roman"/>
          <w:b/>
          <w:color w:val="000000"/>
          <w:szCs w:val="21"/>
          <w:lang w:val="es-ES"/>
        </w:rPr>
        <w:t>13</w:t>
      </w:r>
      <w:r w:rsidRPr="006B2B0F">
        <w:rPr>
          <w:rFonts w:ascii="Cambria" w:eastAsia="Batang" w:hAnsi="Cambria" w:cs="Times New Roman"/>
          <w:b/>
          <w:color w:val="000000"/>
          <w:szCs w:val="21"/>
          <w:lang w:val="es-ES"/>
        </w:rPr>
        <w:t>/20</w:t>
      </w:r>
      <w:r w:rsidR="003059FC">
        <w:rPr>
          <w:rFonts w:ascii="Cambria" w:eastAsia="Batang" w:hAnsi="Cambria" w:cs="Times New Roman"/>
          <w:b/>
          <w:color w:val="000000"/>
          <w:szCs w:val="21"/>
          <w:lang w:val="es-ES"/>
        </w:rPr>
        <w:t>20</w:t>
      </w:r>
    </w:p>
    <w:p w:rsidR="003059FC" w:rsidRPr="006B2B0F" w:rsidRDefault="003059FC" w:rsidP="000E67F7">
      <w:pPr>
        <w:spacing w:after="0" w:line="240" w:lineRule="auto"/>
        <w:jc w:val="center"/>
        <w:rPr>
          <w:rFonts w:ascii="Cambria" w:eastAsia="Batang" w:hAnsi="Cambria" w:cs="Times New Roman"/>
          <w:b/>
          <w:color w:val="000000"/>
          <w:szCs w:val="21"/>
          <w:lang w:val="es-ES"/>
        </w:rPr>
      </w:pPr>
    </w:p>
    <w:p w:rsidR="00AB25D9" w:rsidRPr="006B2B0F" w:rsidRDefault="00AB25D9" w:rsidP="000E67F7">
      <w:pPr>
        <w:spacing w:after="0" w:line="240" w:lineRule="auto"/>
        <w:jc w:val="center"/>
        <w:rPr>
          <w:rFonts w:ascii="Cambria" w:eastAsia="Batang" w:hAnsi="Cambria" w:cs="Times New Roman"/>
          <w:color w:val="000000"/>
          <w:szCs w:val="21"/>
          <w:lang w:val="es-MX"/>
        </w:rPr>
      </w:pPr>
      <w:r w:rsidRPr="006B2B0F">
        <w:rPr>
          <w:rFonts w:ascii="Cambria" w:eastAsia="Batang" w:hAnsi="Cambria" w:cs="Times New Roman"/>
          <w:color w:val="000000"/>
          <w:szCs w:val="21"/>
          <w:lang w:val="es-MX"/>
        </w:rPr>
        <w:t>Medida</w:t>
      </w:r>
      <w:r w:rsidR="00F90DFD" w:rsidRPr="006B2B0F">
        <w:rPr>
          <w:rFonts w:ascii="Cambria" w:eastAsia="Batang" w:hAnsi="Cambria" w:cs="Times New Roman"/>
          <w:color w:val="000000"/>
          <w:szCs w:val="21"/>
          <w:lang w:val="es-MX"/>
        </w:rPr>
        <w:t>s</w:t>
      </w:r>
      <w:r w:rsidRPr="006B2B0F">
        <w:rPr>
          <w:rFonts w:ascii="Cambria" w:eastAsia="Batang" w:hAnsi="Cambria" w:cs="Times New Roman"/>
          <w:color w:val="000000"/>
          <w:szCs w:val="21"/>
          <w:lang w:val="es-MX"/>
        </w:rPr>
        <w:t xml:space="preserve"> Cautelar</w:t>
      </w:r>
      <w:r w:rsidR="00F90DFD" w:rsidRPr="006B2B0F">
        <w:rPr>
          <w:rFonts w:ascii="Cambria" w:eastAsia="Batang" w:hAnsi="Cambria" w:cs="Times New Roman"/>
          <w:color w:val="000000"/>
          <w:szCs w:val="21"/>
          <w:lang w:val="es-MX"/>
        </w:rPr>
        <w:t>es</w:t>
      </w:r>
      <w:r w:rsidRPr="006B2B0F">
        <w:rPr>
          <w:rFonts w:ascii="Cambria" w:eastAsia="Batang" w:hAnsi="Cambria" w:cs="Times New Roman"/>
          <w:color w:val="000000"/>
          <w:szCs w:val="21"/>
          <w:lang w:val="es-MX"/>
        </w:rPr>
        <w:t xml:space="preserve"> No. </w:t>
      </w:r>
      <w:r w:rsidR="003059FC">
        <w:rPr>
          <w:rFonts w:ascii="Cambria" w:eastAsia="Batang" w:hAnsi="Cambria" w:cs="Times New Roman"/>
          <w:color w:val="000000"/>
          <w:szCs w:val="21"/>
          <w:lang w:val="es-MX"/>
        </w:rPr>
        <w:t>3-20</w:t>
      </w:r>
    </w:p>
    <w:p w:rsidR="00AB25D9" w:rsidRPr="006B2B0F" w:rsidRDefault="003059FC" w:rsidP="000E67F7">
      <w:pPr>
        <w:spacing w:after="0" w:line="240" w:lineRule="auto"/>
        <w:jc w:val="center"/>
        <w:rPr>
          <w:rFonts w:ascii="Cambria" w:eastAsia="Batang" w:hAnsi="Cambria" w:cs="Times New Roman"/>
          <w:color w:val="000000"/>
          <w:sz w:val="26"/>
          <w:szCs w:val="26"/>
          <w:lang w:val="es-MX"/>
        </w:rPr>
      </w:pPr>
      <w:r>
        <w:rPr>
          <w:rFonts w:ascii="Cambria" w:eastAsia="Batang" w:hAnsi="Cambria" w:cs="Times New Roman"/>
          <w:color w:val="000000"/>
          <w:sz w:val="26"/>
          <w:szCs w:val="26"/>
          <w:lang w:val="es-UY"/>
        </w:rPr>
        <w:t>María Elena Mir Marrero</w:t>
      </w:r>
      <w:r w:rsidR="00CF27A8" w:rsidRPr="006B2B0F">
        <w:rPr>
          <w:rFonts w:ascii="Cambria" w:eastAsia="Batang" w:hAnsi="Cambria" w:cs="Times New Roman"/>
          <w:color w:val="000000"/>
          <w:sz w:val="26"/>
          <w:szCs w:val="26"/>
          <w:lang w:val="es-MX"/>
        </w:rPr>
        <w:t xml:space="preserve"> </w:t>
      </w:r>
      <w:r w:rsidR="00AB25D9" w:rsidRPr="006B2B0F">
        <w:rPr>
          <w:rFonts w:ascii="Cambria" w:eastAsia="Batang" w:hAnsi="Cambria" w:cs="Times New Roman"/>
          <w:color w:val="000000"/>
          <w:sz w:val="26"/>
          <w:szCs w:val="26"/>
          <w:lang w:val="es-MX"/>
        </w:rPr>
        <w:t>respecto de Cuba</w:t>
      </w:r>
    </w:p>
    <w:p w:rsidR="00AB25D9" w:rsidRPr="006B2B0F" w:rsidRDefault="00EE366F" w:rsidP="000E67F7">
      <w:pPr>
        <w:spacing w:after="0" w:line="240" w:lineRule="auto"/>
        <w:jc w:val="center"/>
        <w:rPr>
          <w:rFonts w:ascii="Cambria" w:eastAsia="Batang" w:hAnsi="Cambria" w:cs="Times New Roman"/>
          <w:color w:val="000000"/>
          <w:sz w:val="20"/>
          <w:szCs w:val="21"/>
          <w:lang w:val="es-ES"/>
        </w:rPr>
      </w:pPr>
      <w:r>
        <w:rPr>
          <w:rFonts w:ascii="Cambria" w:eastAsia="Batang" w:hAnsi="Cambria" w:cs="Times New Roman"/>
          <w:color w:val="000000"/>
          <w:sz w:val="20"/>
          <w:szCs w:val="21"/>
          <w:lang w:val="es-ES"/>
        </w:rPr>
        <w:t>5</w:t>
      </w:r>
      <w:r w:rsidR="00AB25D9" w:rsidRPr="006B2B0F">
        <w:rPr>
          <w:rFonts w:ascii="Cambria" w:eastAsia="Batang" w:hAnsi="Cambria" w:cs="Times New Roman"/>
          <w:color w:val="000000"/>
          <w:sz w:val="20"/>
          <w:szCs w:val="21"/>
          <w:lang w:val="es-ES"/>
        </w:rPr>
        <w:t xml:space="preserve"> de </w:t>
      </w:r>
      <w:r>
        <w:rPr>
          <w:rFonts w:ascii="Cambria" w:eastAsia="Batang" w:hAnsi="Cambria" w:cs="Times New Roman"/>
          <w:color w:val="000000"/>
          <w:sz w:val="20"/>
          <w:szCs w:val="21"/>
          <w:lang w:val="es-ES"/>
        </w:rPr>
        <w:t>febrero</w:t>
      </w:r>
      <w:r w:rsidR="00AB25D9" w:rsidRPr="006B2B0F">
        <w:rPr>
          <w:rFonts w:ascii="Cambria" w:eastAsia="Batang" w:hAnsi="Cambria" w:cs="Times New Roman"/>
          <w:color w:val="000000"/>
          <w:sz w:val="20"/>
          <w:szCs w:val="21"/>
          <w:lang w:val="es-ES"/>
        </w:rPr>
        <w:t xml:space="preserve"> de 20</w:t>
      </w:r>
      <w:r w:rsidR="003059FC">
        <w:rPr>
          <w:rFonts w:ascii="Cambria" w:eastAsia="Batang" w:hAnsi="Cambria" w:cs="Times New Roman"/>
          <w:color w:val="000000"/>
          <w:sz w:val="20"/>
          <w:szCs w:val="21"/>
          <w:lang w:val="es-ES"/>
        </w:rPr>
        <w:t>20</w:t>
      </w:r>
    </w:p>
    <w:p w:rsidR="00AB25D9" w:rsidRPr="006B2B0F" w:rsidRDefault="00AB25D9" w:rsidP="000E67F7">
      <w:pPr>
        <w:spacing w:after="0" w:line="240" w:lineRule="auto"/>
        <w:jc w:val="both"/>
        <w:rPr>
          <w:rFonts w:ascii="Cambria" w:eastAsia="Batang" w:hAnsi="Cambria" w:cs="Times New Roman"/>
          <w:color w:val="000000"/>
          <w:sz w:val="21"/>
          <w:szCs w:val="21"/>
          <w:lang w:val="es-ES"/>
        </w:rPr>
      </w:pPr>
    </w:p>
    <w:p w:rsidR="00AB25D9" w:rsidRPr="006B2B0F" w:rsidRDefault="00AB25D9" w:rsidP="000E67F7">
      <w:pPr>
        <w:numPr>
          <w:ilvl w:val="0"/>
          <w:numId w:val="2"/>
        </w:numPr>
        <w:spacing w:after="0" w:line="240" w:lineRule="auto"/>
        <w:ind w:hanging="294"/>
        <w:jc w:val="both"/>
        <w:rPr>
          <w:rFonts w:ascii="Cambria" w:eastAsia="Batang" w:hAnsi="Cambria" w:cs="Times New Roman"/>
          <w:b/>
          <w:color w:val="000000"/>
          <w:sz w:val="21"/>
          <w:szCs w:val="21"/>
          <w:lang w:val="es-ES"/>
        </w:rPr>
      </w:pPr>
      <w:r w:rsidRPr="006B2B0F">
        <w:rPr>
          <w:rFonts w:ascii="Cambria" w:eastAsia="Batang" w:hAnsi="Cambria" w:cs="Times New Roman"/>
          <w:b/>
          <w:color w:val="000000"/>
          <w:sz w:val="21"/>
          <w:szCs w:val="21"/>
          <w:lang w:val="es-ES"/>
        </w:rPr>
        <w:t>INTRODUCCIÓN</w:t>
      </w:r>
    </w:p>
    <w:p w:rsidR="00AB25D9" w:rsidRPr="006B2B0F" w:rsidRDefault="00AB25D9" w:rsidP="000E67F7">
      <w:pPr>
        <w:spacing w:after="0" w:line="240" w:lineRule="auto"/>
        <w:ind w:left="720"/>
        <w:jc w:val="both"/>
        <w:rPr>
          <w:rFonts w:ascii="Cambria" w:eastAsia="Batang" w:hAnsi="Cambria" w:cs="Times New Roman"/>
          <w:b/>
          <w:color w:val="000000"/>
          <w:sz w:val="21"/>
          <w:szCs w:val="21"/>
          <w:lang w:val="es-ES"/>
        </w:rPr>
      </w:pPr>
    </w:p>
    <w:p w:rsidR="00AB25D9" w:rsidRPr="003059FC" w:rsidRDefault="00AB25D9" w:rsidP="000E67F7">
      <w:pPr>
        <w:numPr>
          <w:ilvl w:val="0"/>
          <w:numId w:val="3"/>
        </w:numPr>
        <w:spacing w:after="0" w:line="240" w:lineRule="auto"/>
        <w:ind w:left="0" w:firstLine="360"/>
        <w:jc w:val="both"/>
        <w:rPr>
          <w:rFonts w:ascii="Cambria" w:eastAsia="Batang" w:hAnsi="Cambria" w:cs="Times New Roman"/>
          <w:color w:val="000000"/>
          <w:sz w:val="21"/>
          <w:szCs w:val="21"/>
          <w:lang w:val="es-ES"/>
        </w:rPr>
      </w:pPr>
      <w:r w:rsidRPr="006B2B0F">
        <w:rPr>
          <w:rFonts w:ascii="Cambria" w:eastAsia="Batang" w:hAnsi="Cambria" w:cs="Times New Roman"/>
          <w:color w:val="000000"/>
          <w:sz w:val="21"/>
          <w:szCs w:val="21"/>
          <w:lang w:val="es-ES"/>
        </w:rPr>
        <w:t xml:space="preserve">El </w:t>
      </w:r>
      <w:r w:rsidR="003059FC">
        <w:rPr>
          <w:rFonts w:ascii="Cambria" w:eastAsia="Batang" w:hAnsi="Cambria" w:cs="Times New Roman"/>
          <w:color w:val="000000"/>
          <w:sz w:val="21"/>
          <w:szCs w:val="21"/>
          <w:lang w:val="es-ES"/>
        </w:rPr>
        <w:t>3 de enero de 2020</w:t>
      </w:r>
      <w:r w:rsidRPr="006B2B0F">
        <w:rPr>
          <w:rFonts w:ascii="Cambria" w:eastAsia="Batang" w:hAnsi="Cambria" w:cs="Times New Roman"/>
          <w:color w:val="000000"/>
          <w:sz w:val="21"/>
          <w:szCs w:val="21"/>
          <w:lang w:val="es-ES"/>
        </w:rPr>
        <w:t>, la Comisión Interamericana de Derechos Humanos (“la Comisión Interamericana”, “la</w:t>
      </w:r>
      <w:r w:rsidR="00600DC2" w:rsidRPr="006B2B0F">
        <w:rPr>
          <w:rFonts w:ascii="Cambria" w:eastAsia="Batang" w:hAnsi="Cambria" w:cs="Times New Roman"/>
          <w:color w:val="000000"/>
          <w:sz w:val="21"/>
          <w:szCs w:val="21"/>
          <w:lang w:val="es-ES"/>
        </w:rPr>
        <w:t xml:space="preserve"> </w:t>
      </w:r>
      <w:r w:rsidR="003059FC">
        <w:rPr>
          <w:rFonts w:ascii="Cambria" w:eastAsia="Batang" w:hAnsi="Cambria" w:cs="Times New Roman"/>
          <w:color w:val="000000"/>
          <w:sz w:val="21"/>
          <w:szCs w:val="21"/>
          <w:lang w:val="es-ES"/>
        </w:rPr>
        <w:t xml:space="preserve">Comisión” o “la CIDH”) recibió una solicitud de medidas cautelares </w:t>
      </w:r>
      <w:r w:rsidR="006164DF">
        <w:rPr>
          <w:rFonts w:ascii="Cambria" w:eastAsia="Batang" w:hAnsi="Cambria" w:cs="Times New Roman"/>
          <w:color w:val="000000"/>
          <w:sz w:val="21"/>
          <w:szCs w:val="21"/>
          <w:lang w:val="es-ES"/>
        </w:rPr>
        <w:t xml:space="preserve">de </w:t>
      </w:r>
      <w:r w:rsidR="003059FC">
        <w:rPr>
          <w:rFonts w:ascii="Cambria" w:eastAsia="Batang" w:hAnsi="Cambria" w:cs="Times New Roman"/>
          <w:color w:val="000000"/>
          <w:sz w:val="21"/>
          <w:szCs w:val="21"/>
          <w:lang w:val="es-ES"/>
        </w:rPr>
        <w:t xml:space="preserve">Civil Rights Defenders (“los solicitantes”) </w:t>
      </w:r>
      <w:r w:rsidR="003059FC" w:rsidRPr="003059FC">
        <w:rPr>
          <w:rFonts w:ascii="Cambria" w:eastAsia="Batang" w:hAnsi="Cambria" w:cs="Times New Roman"/>
          <w:color w:val="000000"/>
          <w:sz w:val="21"/>
          <w:szCs w:val="21"/>
          <w:lang w:val="es-ES"/>
        </w:rPr>
        <w:t xml:space="preserve">a favor de la señora María Elena Mir Marrero </w:t>
      </w:r>
      <w:r w:rsidRPr="003059FC">
        <w:rPr>
          <w:rFonts w:ascii="Cambria" w:eastAsia="Batang" w:hAnsi="Cambria" w:cs="Times New Roman"/>
          <w:color w:val="000000"/>
          <w:sz w:val="21"/>
          <w:szCs w:val="21"/>
          <w:lang w:val="es-ES"/>
        </w:rPr>
        <w:t>(“</w:t>
      </w:r>
      <w:r w:rsidR="00600DC2" w:rsidRPr="003059FC">
        <w:rPr>
          <w:rFonts w:ascii="Cambria" w:eastAsia="Batang" w:hAnsi="Cambria" w:cs="Times New Roman"/>
          <w:color w:val="000000"/>
          <w:sz w:val="21"/>
          <w:szCs w:val="21"/>
          <w:lang w:val="es-ES"/>
        </w:rPr>
        <w:t>l</w:t>
      </w:r>
      <w:r w:rsidR="003059FC" w:rsidRPr="003059FC">
        <w:rPr>
          <w:rFonts w:ascii="Cambria" w:eastAsia="Batang" w:hAnsi="Cambria" w:cs="Times New Roman"/>
          <w:color w:val="000000"/>
          <w:sz w:val="21"/>
          <w:szCs w:val="21"/>
          <w:lang w:val="es-ES"/>
        </w:rPr>
        <w:t>a</w:t>
      </w:r>
      <w:r w:rsidR="00636A4C" w:rsidRPr="003059FC">
        <w:rPr>
          <w:rFonts w:ascii="Cambria" w:eastAsia="Batang" w:hAnsi="Cambria" w:cs="Times New Roman"/>
          <w:color w:val="000000"/>
          <w:sz w:val="21"/>
          <w:szCs w:val="21"/>
          <w:lang w:val="es-ES"/>
        </w:rPr>
        <w:t xml:space="preserve"> </w:t>
      </w:r>
      <w:r w:rsidRPr="003059FC">
        <w:rPr>
          <w:rFonts w:ascii="Cambria" w:eastAsia="Batang" w:hAnsi="Cambria" w:cs="Times New Roman"/>
          <w:color w:val="000000"/>
          <w:sz w:val="21"/>
          <w:szCs w:val="21"/>
          <w:lang w:val="es-ES"/>
        </w:rPr>
        <w:t>propuest</w:t>
      </w:r>
      <w:r w:rsidR="003059FC" w:rsidRPr="003059FC">
        <w:rPr>
          <w:rFonts w:ascii="Cambria" w:eastAsia="Batang" w:hAnsi="Cambria" w:cs="Times New Roman"/>
          <w:color w:val="000000"/>
          <w:sz w:val="21"/>
          <w:szCs w:val="21"/>
          <w:lang w:val="es-ES"/>
        </w:rPr>
        <w:t>a</w:t>
      </w:r>
      <w:r w:rsidRPr="003059FC">
        <w:rPr>
          <w:rFonts w:ascii="Cambria" w:eastAsia="Batang" w:hAnsi="Cambria" w:cs="Times New Roman"/>
          <w:color w:val="000000"/>
          <w:sz w:val="21"/>
          <w:szCs w:val="21"/>
          <w:lang w:val="es-ES"/>
        </w:rPr>
        <w:t xml:space="preserve"> beneficiari</w:t>
      </w:r>
      <w:r w:rsidR="003059FC" w:rsidRPr="003059FC">
        <w:rPr>
          <w:rFonts w:ascii="Cambria" w:eastAsia="Batang" w:hAnsi="Cambria" w:cs="Times New Roman"/>
          <w:color w:val="000000"/>
          <w:sz w:val="21"/>
          <w:szCs w:val="21"/>
          <w:lang w:val="es-ES"/>
        </w:rPr>
        <w:t>a</w:t>
      </w:r>
      <w:r w:rsidRPr="003059FC">
        <w:rPr>
          <w:rFonts w:ascii="Cambria" w:eastAsia="Batang" w:hAnsi="Cambria" w:cs="Times New Roman"/>
          <w:color w:val="000000"/>
          <w:sz w:val="21"/>
          <w:szCs w:val="21"/>
          <w:lang w:val="es-ES"/>
        </w:rPr>
        <w:t xml:space="preserve">”), instando a la CIDH que requiera al Estado de </w:t>
      </w:r>
      <w:r w:rsidR="00636A4C" w:rsidRPr="003059FC">
        <w:rPr>
          <w:rFonts w:ascii="Cambria" w:eastAsia="Batang" w:hAnsi="Cambria" w:cs="Times New Roman"/>
          <w:color w:val="000000"/>
          <w:sz w:val="21"/>
          <w:szCs w:val="21"/>
          <w:lang w:val="es-ES"/>
        </w:rPr>
        <w:t>Cuba</w:t>
      </w:r>
      <w:r w:rsidRPr="003059FC">
        <w:rPr>
          <w:rFonts w:ascii="Cambria" w:eastAsia="Batang" w:hAnsi="Cambria" w:cs="Times New Roman"/>
          <w:color w:val="000000"/>
          <w:sz w:val="21"/>
          <w:szCs w:val="21"/>
          <w:lang w:val="es-ES"/>
        </w:rPr>
        <w:t xml:space="preserve"> (“el Estado”) la adopción de las medidas necesarias para proteger sus derechos a</w:t>
      </w:r>
      <w:r w:rsidR="008C1667" w:rsidRPr="003059FC">
        <w:rPr>
          <w:rFonts w:ascii="Cambria" w:eastAsia="Batang" w:hAnsi="Cambria" w:cs="Times New Roman"/>
          <w:color w:val="000000"/>
          <w:sz w:val="21"/>
          <w:szCs w:val="21"/>
          <w:lang w:val="es-ES"/>
        </w:rPr>
        <w:t xml:space="preserve"> la vida e integridad personal. </w:t>
      </w:r>
      <w:r w:rsidRPr="003059FC">
        <w:rPr>
          <w:rFonts w:ascii="Cambria" w:eastAsia="Batang" w:hAnsi="Cambria" w:cs="Times New Roman"/>
          <w:color w:val="000000"/>
          <w:sz w:val="21"/>
          <w:szCs w:val="21"/>
          <w:lang w:val="es-ES"/>
        </w:rPr>
        <w:t xml:space="preserve">Según la solicitud, </w:t>
      </w:r>
      <w:r w:rsidR="003059FC">
        <w:rPr>
          <w:rFonts w:ascii="Cambria" w:eastAsia="Batang" w:hAnsi="Cambria" w:cs="Times New Roman"/>
          <w:color w:val="000000"/>
          <w:sz w:val="21"/>
          <w:szCs w:val="21"/>
          <w:lang w:val="es-ES"/>
        </w:rPr>
        <w:t xml:space="preserve">la propuesta beneficiaria se encuentra en riesgo </w:t>
      </w:r>
      <w:r w:rsidR="006164DF">
        <w:rPr>
          <w:rFonts w:ascii="Cambria" w:eastAsia="Batang" w:hAnsi="Cambria" w:cs="Times New Roman"/>
          <w:color w:val="000000"/>
          <w:sz w:val="21"/>
          <w:szCs w:val="21"/>
          <w:lang w:val="es-ES"/>
        </w:rPr>
        <w:t xml:space="preserve">dadas las actividades de defensa de derechos humanos </w:t>
      </w:r>
      <w:r w:rsidR="003059FC">
        <w:rPr>
          <w:rFonts w:ascii="Cambria" w:eastAsia="Batang" w:hAnsi="Cambria" w:cs="Times New Roman"/>
          <w:color w:val="000000"/>
          <w:sz w:val="21"/>
          <w:szCs w:val="21"/>
          <w:lang w:val="es-ES"/>
        </w:rPr>
        <w:t xml:space="preserve">en Cuba. </w:t>
      </w:r>
    </w:p>
    <w:p w:rsidR="00AB25D9" w:rsidRPr="006B2B0F" w:rsidRDefault="008C1667" w:rsidP="000E67F7">
      <w:pPr>
        <w:spacing w:after="0" w:line="240" w:lineRule="auto"/>
        <w:jc w:val="both"/>
        <w:rPr>
          <w:rFonts w:ascii="Cambria" w:eastAsia="Batang" w:hAnsi="Cambria" w:cs="Times New Roman"/>
          <w:color w:val="000000"/>
          <w:sz w:val="21"/>
          <w:szCs w:val="21"/>
          <w:lang w:val="es-ES"/>
        </w:rPr>
      </w:pPr>
      <w:r w:rsidRPr="006B2B0F">
        <w:rPr>
          <w:rFonts w:ascii="Cambria" w:eastAsia="Batang" w:hAnsi="Cambria" w:cs="Times New Roman"/>
          <w:color w:val="000000"/>
          <w:sz w:val="21"/>
          <w:szCs w:val="21"/>
          <w:lang w:val="es-ES"/>
        </w:rPr>
        <w:t xml:space="preserve"> </w:t>
      </w:r>
    </w:p>
    <w:p w:rsidR="00AB25D9" w:rsidRPr="003059FC" w:rsidRDefault="00AB25D9" w:rsidP="000E67F7">
      <w:pPr>
        <w:numPr>
          <w:ilvl w:val="0"/>
          <w:numId w:val="3"/>
        </w:numPr>
        <w:spacing w:after="0" w:line="240" w:lineRule="auto"/>
        <w:ind w:left="0" w:firstLine="360"/>
        <w:jc w:val="both"/>
        <w:rPr>
          <w:rFonts w:ascii="Cambria" w:eastAsia="Batang" w:hAnsi="Cambria" w:cs="Times New Roman"/>
          <w:color w:val="000000"/>
          <w:sz w:val="21"/>
          <w:szCs w:val="21"/>
          <w:lang w:val="es-ES"/>
        </w:rPr>
      </w:pPr>
      <w:r w:rsidRPr="003059FC">
        <w:rPr>
          <w:rFonts w:ascii="Cambria" w:eastAsia="Batang" w:hAnsi="Cambria" w:cs="Times New Roman"/>
          <w:color w:val="000000"/>
          <w:sz w:val="21"/>
          <w:szCs w:val="21"/>
          <w:lang w:val="es-ES"/>
        </w:rPr>
        <w:t xml:space="preserve">La Comisión solicitó información al Estado, conforme al artículo 25 de su Reglamento </w:t>
      </w:r>
      <w:r w:rsidR="003059FC" w:rsidRPr="003059FC">
        <w:rPr>
          <w:rFonts w:ascii="Cambria" w:eastAsia="Batang" w:hAnsi="Cambria" w:cs="Times New Roman"/>
          <w:color w:val="000000"/>
          <w:sz w:val="21"/>
          <w:szCs w:val="21"/>
          <w:lang w:val="es-ES"/>
        </w:rPr>
        <w:t xml:space="preserve">el 13 de enero de 2020, sin recibirse su respuesta a la fecha. El 17 de enero de 2020, los solicitantes remitieron información adicional. </w:t>
      </w:r>
    </w:p>
    <w:p w:rsidR="00AB25D9" w:rsidRPr="006B2B0F" w:rsidRDefault="00AB25D9" w:rsidP="000E67F7">
      <w:pPr>
        <w:spacing w:after="0" w:line="240" w:lineRule="auto"/>
        <w:jc w:val="both"/>
        <w:rPr>
          <w:rFonts w:ascii="Cambria" w:eastAsia="Batang" w:hAnsi="Cambria" w:cs="Times New Roman"/>
          <w:color w:val="000000"/>
          <w:sz w:val="21"/>
          <w:szCs w:val="21"/>
          <w:lang w:val="es-ES"/>
        </w:rPr>
      </w:pPr>
    </w:p>
    <w:p w:rsidR="00E83878" w:rsidRPr="00E83878" w:rsidRDefault="00AB25D9" w:rsidP="000E67F7">
      <w:pPr>
        <w:numPr>
          <w:ilvl w:val="0"/>
          <w:numId w:val="3"/>
        </w:numPr>
        <w:spacing w:after="0" w:line="240" w:lineRule="auto"/>
        <w:ind w:left="0" w:firstLine="360"/>
        <w:jc w:val="both"/>
        <w:rPr>
          <w:rFonts w:ascii="Cambria" w:eastAsia="Batang" w:hAnsi="Cambria" w:cs="Times New Roman"/>
          <w:color w:val="000000"/>
          <w:sz w:val="21"/>
          <w:szCs w:val="21"/>
          <w:lang w:val="es-ES"/>
        </w:rPr>
      </w:pPr>
      <w:r w:rsidRPr="006B2B0F">
        <w:rPr>
          <w:rFonts w:ascii="Cambria" w:eastAsia="Batang" w:hAnsi="Cambria" w:cs="Times New Roman"/>
          <w:color w:val="000000"/>
          <w:sz w:val="21"/>
          <w:szCs w:val="21"/>
          <w:lang w:val="es-ES"/>
        </w:rPr>
        <w:t xml:space="preserve">Tras analizar las alegaciones de hecho y de derecho presentadas por las </w:t>
      </w:r>
      <w:r w:rsidR="00EE366F">
        <w:rPr>
          <w:rFonts w:ascii="Cambria" w:eastAsia="Batang" w:hAnsi="Cambria" w:cs="Times New Roman"/>
          <w:color w:val="000000"/>
          <w:sz w:val="21"/>
          <w:szCs w:val="21"/>
          <w:lang w:val="es-ES"/>
        </w:rPr>
        <w:t>solicitantes</w:t>
      </w:r>
      <w:r w:rsidRPr="006B2B0F">
        <w:rPr>
          <w:rFonts w:ascii="Cambria" w:eastAsia="Batang" w:hAnsi="Cambria" w:cs="Times New Roman"/>
          <w:color w:val="000000"/>
          <w:sz w:val="21"/>
          <w:szCs w:val="21"/>
          <w:lang w:val="es-ES"/>
        </w:rPr>
        <w:t xml:space="preserve">, la Comisión considera que la información presentada demuestra </w:t>
      </w:r>
      <w:r w:rsidRPr="006B2B0F">
        <w:rPr>
          <w:rFonts w:ascii="Cambria" w:eastAsia="Batang" w:hAnsi="Cambria" w:cs="Times New Roman"/>
          <w:i/>
          <w:color w:val="000000"/>
          <w:sz w:val="21"/>
          <w:szCs w:val="21"/>
          <w:lang w:val="es-ES"/>
        </w:rPr>
        <w:t>prima facie</w:t>
      </w:r>
      <w:r w:rsidRPr="006B2B0F">
        <w:rPr>
          <w:rFonts w:ascii="Cambria" w:eastAsia="Batang" w:hAnsi="Cambria" w:cs="Times New Roman"/>
          <w:color w:val="000000"/>
          <w:sz w:val="21"/>
          <w:szCs w:val="21"/>
          <w:lang w:val="es-ES"/>
        </w:rPr>
        <w:t xml:space="preserve"> que </w:t>
      </w:r>
      <w:r w:rsidR="003059FC">
        <w:rPr>
          <w:rFonts w:ascii="Cambria" w:eastAsia="Batang" w:hAnsi="Cambria" w:cs="Times New Roman"/>
          <w:color w:val="000000"/>
          <w:sz w:val="21"/>
          <w:szCs w:val="21"/>
          <w:lang w:val="es-ES"/>
        </w:rPr>
        <w:t xml:space="preserve">la señora María Elena Mir Marrero </w:t>
      </w:r>
      <w:r w:rsidRPr="003059FC">
        <w:rPr>
          <w:rFonts w:ascii="Cambria" w:eastAsia="Batang" w:hAnsi="Cambria" w:cs="Times New Roman"/>
          <w:color w:val="000000"/>
          <w:sz w:val="21"/>
          <w:szCs w:val="21"/>
          <w:lang w:val="es-ES"/>
        </w:rPr>
        <w:t>se</w:t>
      </w:r>
      <w:r w:rsidR="003059FC">
        <w:rPr>
          <w:rFonts w:ascii="Cambria" w:eastAsia="Batang" w:hAnsi="Cambria" w:cs="Times New Roman"/>
          <w:color w:val="000000"/>
          <w:sz w:val="21"/>
          <w:szCs w:val="21"/>
          <w:lang w:val="es-ES"/>
        </w:rPr>
        <w:t xml:space="preserve"> </w:t>
      </w:r>
      <w:r w:rsidRPr="003059FC">
        <w:rPr>
          <w:rFonts w:ascii="Cambria" w:eastAsia="Batang" w:hAnsi="Cambria" w:cs="Times New Roman"/>
          <w:color w:val="000000"/>
          <w:sz w:val="21"/>
          <w:szCs w:val="21"/>
          <w:lang w:val="es-ES"/>
        </w:rPr>
        <w:t>encuentra en una situación de gravedad y urgencia, puesto que sus derechos a la</w:t>
      </w:r>
      <w:r w:rsidR="003059FC">
        <w:rPr>
          <w:rFonts w:ascii="Cambria" w:eastAsia="Batang" w:hAnsi="Cambria" w:cs="Times New Roman"/>
          <w:color w:val="000000"/>
          <w:sz w:val="21"/>
          <w:szCs w:val="21"/>
          <w:lang w:val="es-ES"/>
        </w:rPr>
        <w:t xml:space="preserve"> </w:t>
      </w:r>
      <w:r w:rsidR="001A0F93" w:rsidRPr="003059FC">
        <w:rPr>
          <w:rFonts w:ascii="Cambria" w:eastAsia="Batang" w:hAnsi="Cambria" w:cs="Times New Roman"/>
          <w:color w:val="000000"/>
          <w:sz w:val="21"/>
          <w:szCs w:val="21"/>
          <w:lang w:val="es-ES"/>
        </w:rPr>
        <w:t>vida</w:t>
      </w:r>
      <w:r w:rsidR="003059FC">
        <w:rPr>
          <w:rFonts w:ascii="Cambria" w:eastAsia="Batang" w:hAnsi="Cambria" w:cs="Times New Roman"/>
          <w:color w:val="000000"/>
          <w:sz w:val="21"/>
          <w:szCs w:val="21"/>
          <w:lang w:val="es-ES"/>
        </w:rPr>
        <w:t xml:space="preserve"> </w:t>
      </w:r>
      <w:r w:rsidR="00601A8E" w:rsidRPr="003059FC">
        <w:rPr>
          <w:rFonts w:ascii="Cambria" w:eastAsia="Batang" w:hAnsi="Cambria" w:cs="Times New Roman"/>
          <w:color w:val="000000"/>
          <w:sz w:val="21"/>
          <w:szCs w:val="21"/>
          <w:lang w:val="es-ES"/>
        </w:rPr>
        <w:t>e</w:t>
      </w:r>
      <w:r w:rsidR="003059FC">
        <w:rPr>
          <w:rFonts w:ascii="Cambria" w:eastAsia="Batang" w:hAnsi="Cambria" w:cs="Times New Roman"/>
          <w:color w:val="000000"/>
          <w:sz w:val="21"/>
          <w:szCs w:val="21"/>
          <w:lang w:val="es-ES"/>
        </w:rPr>
        <w:t xml:space="preserve"> </w:t>
      </w:r>
      <w:r w:rsidRPr="003059FC">
        <w:rPr>
          <w:rFonts w:ascii="Cambria" w:eastAsia="Batang" w:hAnsi="Cambria" w:cs="Times New Roman"/>
          <w:color w:val="000000"/>
          <w:sz w:val="21"/>
          <w:szCs w:val="21"/>
          <w:lang w:val="es-ES"/>
        </w:rPr>
        <w:t>integridad personal</w:t>
      </w:r>
      <w:r w:rsidR="001A0F93" w:rsidRPr="003059FC">
        <w:rPr>
          <w:rFonts w:ascii="Cambria" w:eastAsia="Batang" w:hAnsi="Cambria" w:cs="Times New Roman"/>
          <w:color w:val="000000"/>
          <w:sz w:val="21"/>
          <w:szCs w:val="21"/>
          <w:lang w:val="es-ES"/>
        </w:rPr>
        <w:t xml:space="preserve"> </w:t>
      </w:r>
      <w:r w:rsidRPr="003059FC">
        <w:rPr>
          <w:rFonts w:ascii="Cambria" w:eastAsia="Batang" w:hAnsi="Cambria" w:cs="Times New Roman"/>
          <w:color w:val="000000"/>
          <w:sz w:val="21"/>
          <w:szCs w:val="21"/>
          <w:lang w:val="es-ES"/>
        </w:rPr>
        <w:t xml:space="preserve">están en grave riesgo. En consecuencia, de acuerdo con el Artículo 25 del Reglamento de la CIDH, la Comisión solicita a </w:t>
      </w:r>
      <w:r w:rsidR="00636A4C" w:rsidRPr="003059FC">
        <w:rPr>
          <w:rFonts w:ascii="Cambria" w:eastAsia="Batang" w:hAnsi="Cambria" w:cs="Times New Roman"/>
          <w:color w:val="000000"/>
          <w:sz w:val="21"/>
          <w:szCs w:val="21"/>
          <w:lang w:val="es-ES"/>
        </w:rPr>
        <w:t>Cuba</w:t>
      </w:r>
      <w:r w:rsidRPr="003059FC">
        <w:rPr>
          <w:rFonts w:ascii="Cambria" w:eastAsia="Batang" w:hAnsi="Cambria" w:cs="Times New Roman"/>
          <w:color w:val="000000"/>
          <w:sz w:val="21"/>
          <w:szCs w:val="21"/>
          <w:lang w:val="es-ES"/>
        </w:rPr>
        <w:t xml:space="preserve"> que: </w:t>
      </w:r>
      <w:r w:rsidR="00E83878" w:rsidRPr="00E83878">
        <w:rPr>
          <w:rFonts w:ascii="Cambria" w:eastAsia="Batang" w:hAnsi="Cambria" w:cs="Times New Roman"/>
          <w:color w:val="000000"/>
          <w:sz w:val="21"/>
          <w:szCs w:val="21"/>
          <w:lang w:val="es-ES"/>
        </w:rPr>
        <w:t>a)</w:t>
      </w:r>
      <w:r w:rsidR="00E83878">
        <w:rPr>
          <w:rFonts w:ascii="Cambria" w:eastAsia="Batang" w:hAnsi="Cambria" w:cs="Times New Roman"/>
          <w:color w:val="000000"/>
          <w:sz w:val="21"/>
          <w:szCs w:val="21"/>
          <w:lang w:val="es-ES"/>
        </w:rPr>
        <w:t xml:space="preserve"> </w:t>
      </w:r>
      <w:r w:rsidR="00E83878" w:rsidRPr="00E83878">
        <w:rPr>
          <w:rFonts w:ascii="Cambria" w:eastAsia="Batang" w:hAnsi="Cambria" w:cs="Times New Roman"/>
          <w:color w:val="000000"/>
          <w:sz w:val="21"/>
          <w:szCs w:val="21"/>
          <w:lang w:val="es-ES"/>
        </w:rPr>
        <w:t>adoptar las medidas necesarias para preservar la vida y la integridad personal de la señora María Elena Mir Marrero;</w:t>
      </w:r>
      <w:r w:rsidR="00E83878">
        <w:rPr>
          <w:rFonts w:ascii="Cambria" w:eastAsia="Batang" w:hAnsi="Cambria" w:cs="Times New Roman"/>
          <w:color w:val="000000"/>
          <w:sz w:val="21"/>
          <w:szCs w:val="21"/>
          <w:lang w:val="es-ES"/>
        </w:rPr>
        <w:t xml:space="preserve"> </w:t>
      </w:r>
      <w:r w:rsidR="00E83878" w:rsidRPr="00E83878">
        <w:rPr>
          <w:rFonts w:ascii="Cambria" w:eastAsia="Batang" w:hAnsi="Cambria" w:cs="Times New Roman"/>
          <w:color w:val="000000"/>
          <w:sz w:val="21"/>
          <w:szCs w:val="21"/>
          <w:lang w:val="es-ES"/>
        </w:rPr>
        <w:t>b)</w:t>
      </w:r>
      <w:r w:rsidR="00E83878">
        <w:rPr>
          <w:rFonts w:ascii="Cambria" w:eastAsia="Batang" w:hAnsi="Cambria" w:cs="Times New Roman"/>
          <w:color w:val="000000"/>
          <w:sz w:val="21"/>
          <w:szCs w:val="21"/>
          <w:lang w:val="es-ES"/>
        </w:rPr>
        <w:t xml:space="preserve"> </w:t>
      </w:r>
      <w:r w:rsidR="00E83878" w:rsidRPr="00E83878">
        <w:rPr>
          <w:rFonts w:ascii="Cambria" w:eastAsia="Batang" w:hAnsi="Cambria" w:cs="Times New Roman"/>
          <w:color w:val="000000"/>
          <w:sz w:val="21"/>
          <w:szCs w:val="21"/>
          <w:lang w:val="es-ES"/>
        </w:rPr>
        <w:t>adoptar las medidas necesarias para que la señora María Elena Mir Marrero pueda desarrollar sus actividades como defensora de derechos humanos, sin ser objeto de actos de violencia y hostigamientos en el ejercicio de sus funciones;</w:t>
      </w:r>
      <w:r w:rsidR="00E83878">
        <w:rPr>
          <w:rFonts w:ascii="Cambria" w:eastAsia="Batang" w:hAnsi="Cambria" w:cs="Times New Roman"/>
          <w:color w:val="000000"/>
          <w:sz w:val="21"/>
          <w:szCs w:val="21"/>
          <w:lang w:val="es-ES"/>
        </w:rPr>
        <w:t xml:space="preserve"> </w:t>
      </w:r>
      <w:r w:rsidR="00E83878" w:rsidRPr="00E83878">
        <w:rPr>
          <w:rFonts w:ascii="Cambria" w:eastAsia="Batang" w:hAnsi="Cambria" w:cs="Times New Roman"/>
          <w:color w:val="000000"/>
          <w:sz w:val="21"/>
          <w:szCs w:val="21"/>
          <w:lang w:val="es-ES"/>
        </w:rPr>
        <w:t>c)</w:t>
      </w:r>
      <w:r w:rsidR="00E83878">
        <w:rPr>
          <w:rFonts w:ascii="Cambria" w:eastAsia="Batang" w:hAnsi="Cambria" w:cs="Times New Roman"/>
          <w:color w:val="000000"/>
          <w:sz w:val="21"/>
          <w:szCs w:val="21"/>
          <w:lang w:val="es-ES"/>
        </w:rPr>
        <w:t xml:space="preserve"> </w:t>
      </w:r>
      <w:r w:rsidR="00E83878" w:rsidRPr="00E83878">
        <w:rPr>
          <w:rFonts w:ascii="Cambria" w:eastAsia="Batang" w:hAnsi="Cambria" w:cs="Times New Roman"/>
          <w:color w:val="000000"/>
          <w:sz w:val="21"/>
          <w:szCs w:val="21"/>
          <w:lang w:val="es-ES"/>
        </w:rPr>
        <w:t>concertar las medidas a adoptarse con la beneficiaria y sus representantes; y</w:t>
      </w:r>
      <w:r w:rsidR="00E83878">
        <w:rPr>
          <w:rFonts w:ascii="Cambria" w:eastAsia="Batang" w:hAnsi="Cambria" w:cs="Times New Roman"/>
          <w:color w:val="000000"/>
          <w:sz w:val="21"/>
          <w:szCs w:val="21"/>
          <w:lang w:val="es-ES"/>
        </w:rPr>
        <w:t xml:space="preserve"> </w:t>
      </w:r>
      <w:r w:rsidR="00E83878" w:rsidRPr="00E83878">
        <w:rPr>
          <w:rFonts w:ascii="Cambria" w:eastAsia="Batang" w:hAnsi="Cambria" w:cs="Times New Roman"/>
          <w:color w:val="000000"/>
          <w:sz w:val="21"/>
          <w:szCs w:val="21"/>
          <w:lang w:val="es-ES"/>
        </w:rPr>
        <w:t>d)</w:t>
      </w:r>
      <w:r w:rsidR="00E83878">
        <w:rPr>
          <w:rFonts w:ascii="Cambria" w:eastAsia="Batang" w:hAnsi="Cambria" w:cs="Times New Roman"/>
          <w:color w:val="000000"/>
          <w:sz w:val="21"/>
          <w:szCs w:val="21"/>
          <w:lang w:val="es-ES"/>
        </w:rPr>
        <w:t xml:space="preserve"> </w:t>
      </w:r>
      <w:r w:rsidR="00E83878" w:rsidRPr="00E83878">
        <w:rPr>
          <w:rFonts w:ascii="Cambria" w:eastAsia="Batang" w:hAnsi="Cambria" w:cs="Times New Roman"/>
          <w:color w:val="000000"/>
          <w:sz w:val="21"/>
          <w:szCs w:val="21"/>
          <w:lang w:val="es-ES"/>
        </w:rPr>
        <w:t>informar sobre las acciones adoptadas a fin de investigar los hechos alegados que dieron lugar a la adopción de la presente medida cautelar y, así, evitar su repetición.</w:t>
      </w:r>
    </w:p>
    <w:p w:rsidR="00AB25D9" w:rsidRPr="006B2B0F" w:rsidRDefault="00AB25D9" w:rsidP="000E67F7">
      <w:pPr>
        <w:spacing w:after="0" w:line="240" w:lineRule="auto"/>
        <w:jc w:val="both"/>
        <w:rPr>
          <w:rFonts w:ascii="Cambria" w:eastAsia="Batang" w:hAnsi="Cambria" w:cs="Times New Roman"/>
          <w:color w:val="000000"/>
          <w:sz w:val="21"/>
          <w:szCs w:val="21"/>
          <w:lang w:val="es-ES"/>
        </w:rPr>
      </w:pPr>
    </w:p>
    <w:p w:rsidR="00AB25D9" w:rsidRPr="006B2B0F" w:rsidRDefault="00AB25D9" w:rsidP="000E67F7">
      <w:pPr>
        <w:numPr>
          <w:ilvl w:val="0"/>
          <w:numId w:val="2"/>
        </w:numPr>
        <w:spacing w:after="0" w:line="240" w:lineRule="auto"/>
        <w:ind w:hanging="294"/>
        <w:jc w:val="both"/>
        <w:rPr>
          <w:rFonts w:ascii="Cambria" w:eastAsia="Batang" w:hAnsi="Cambria" w:cs="Times New Roman"/>
          <w:b/>
          <w:color w:val="000000"/>
          <w:sz w:val="21"/>
          <w:szCs w:val="21"/>
          <w:lang w:val="es-ES"/>
        </w:rPr>
      </w:pPr>
      <w:r w:rsidRPr="006B2B0F">
        <w:rPr>
          <w:rFonts w:ascii="Cambria" w:eastAsia="Batang" w:hAnsi="Cambria" w:cs="Times New Roman"/>
          <w:b/>
          <w:color w:val="000000"/>
          <w:sz w:val="21"/>
          <w:szCs w:val="21"/>
          <w:lang w:val="es-ES"/>
        </w:rPr>
        <w:t xml:space="preserve">RESUMEN DE </w:t>
      </w:r>
      <w:r w:rsidR="00456D82" w:rsidRPr="006B2B0F">
        <w:rPr>
          <w:rFonts w:ascii="Cambria" w:eastAsia="Batang" w:hAnsi="Cambria" w:cs="Times New Roman"/>
          <w:b/>
          <w:color w:val="000000"/>
          <w:sz w:val="21"/>
          <w:szCs w:val="21"/>
          <w:lang w:val="es-ES"/>
        </w:rPr>
        <w:t>LA INFORMACIÓN APORTADA POR LOS SOLICITANTES</w:t>
      </w:r>
      <w:r w:rsidRPr="006B2B0F">
        <w:rPr>
          <w:rFonts w:ascii="Cambria" w:eastAsia="Batang" w:hAnsi="Cambria" w:cs="Times New Roman"/>
          <w:b/>
          <w:color w:val="000000"/>
          <w:sz w:val="21"/>
          <w:szCs w:val="21"/>
          <w:lang w:val="es-ES"/>
        </w:rPr>
        <w:t xml:space="preserve"> </w:t>
      </w:r>
    </w:p>
    <w:p w:rsidR="003059FC" w:rsidRDefault="003059FC" w:rsidP="000E67F7">
      <w:pPr>
        <w:spacing w:after="0" w:line="240" w:lineRule="auto"/>
        <w:jc w:val="both"/>
        <w:rPr>
          <w:rFonts w:ascii="Cambria" w:eastAsia="Times New Roman" w:hAnsi="Cambria" w:cs="Times New Roman"/>
          <w:b/>
          <w:color w:val="000000"/>
          <w:sz w:val="21"/>
          <w:szCs w:val="21"/>
          <w:lang w:val="es-ES"/>
        </w:rPr>
      </w:pPr>
    </w:p>
    <w:p w:rsidR="003059FC" w:rsidRPr="003D1DE0" w:rsidRDefault="003059FC" w:rsidP="000E67F7">
      <w:pPr>
        <w:pStyle w:val="ListParagraph"/>
        <w:numPr>
          <w:ilvl w:val="0"/>
          <w:numId w:val="3"/>
        </w:numPr>
        <w:tabs>
          <w:tab w:val="left" w:pos="0"/>
        </w:tabs>
        <w:spacing w:after="200" w:line="240" w:lineRule="auto"/>
        <w:ind w:left="0" w:firstLine="360"/>
        <w:jc w:val="both"/>
        <w:rPr>
          <w:rFonts w:ascii="Cambria" w:eastAsia="Calibri" w:hAnsi="Cambria" w:cs="Times New Roman"/>
          <w:sz w:val="21"/>
          <w:szCs w:val="21"/>
          <w:lang w:val="es-MX"/>
        </w:rPr>
      </w:pPr>
      <w:r w:rsidRPr="003059FC">
        <w:rPr>
          <w:rFonts w:ascii="Cambria" w:eastAsia="Calibri" w:hAnsi="Cambria" w:cs="Times New Roman"/>
          <w:sz w:val="21"/>
          <w:szCs w:val="21"/>
          <w:lang w:val="es-MX"/>
        </w:rPr>
        <w:t xml:space="preserve">La </w:t>
      </w:r>
      <w:r w:rsidR="00C94FC7">
        <w:rPr>
          <w:rFonts w:ascii="Cambria" w:eastAsia="Calibri" w:hAnsi="Cambria" w:cs="Times New Roman"/>
          <w:sz w:val="21"/>
          <w:szCs w:val="21"/>
          <w:lang w:val="es-MX"/>
        </w:rPr>
        <w:t xml:space="preserve">solicitud indica que la </w:t>
      </w:r>
      <w:r w:rsidRPr="003059FC">
        <w:rPr>
          <w:rFonts w:ascii="Cambria" w:eastAsia="Calibri" w:hAnsi="Cambria" w:cs="Times New Roman"/>
          <w:sz w:val="21"/>
          <w:szCs w:val="21"/>
          <w:lang w:val="es-MX"/>
        </w:rPr>
        <w:t xml:space="preserve">propuesta beneficiaria es defensora cubana de derechos humanos que aboga por la libertad de expresión y asociación y por la democracia en Cuba. Actualmente, sería la Coordinadora Nacional de la Red de Líderes y Lideresas Comunitarios (RELLIC), una organización que se enfoca y promueve el liderazgo democrático en Cuba. Además, se desempeñaría como la Secretaria General de la Confederación Obrera Nacional Independiente de Cuba (CONIC) e integra la Secretaría Ejecutiva de la Mesa de Unidad de Acción Democrática (MUAD). La solicitud indica que su trabajo se enfoca en orientar, educar, organizar y empoderar líderes comunitarios a través de Mesas de Iniciativa Constitucional (MICs) con el objetivo de abrir espacios públicos de diálogo y participación a nivel comunitario para generar estrategias de democratización, y promover políticas públicas, y reformas constitucionales y de ley que </w:t>
      </w:r>
      <w:r w:rsidRPr="003D1DE0">
        <w:rPr>
          <w:rFonts w:ascii="Cambria" w:eastAsia="Calibri" w:hAnsi="Cambria" w:cs="Times New Roman"/>
          <w:sz w:val="21"/>
          <w:szCs w:val="21"/>
          <w:lang w:val="es-MX"/>
        </w:rPr>
        <w:t xml:space="preserve">respondan a las inquietudes y necesidades de los ciudadanos. </w:t>
      </w:r>
    </w:p>
    <w:p w:rsidR="003059FC" w:rsidRPr="003059FC" w:rsidRDefault="003059FC" w:rsidP="000E67F7">
      <w:pPr>
        <w:numPr>
          <w:ilvl w:val="0"/>
          <w:numId w:val="3"/>
        </w:numPr>
        <w:tabs>
          <w:tab w:val="left" w:pos="0"/>
        </w:tabs>
        <w:spacing w:after="200" w:line="240" w:lineRule="auto"/>
        <w:ind w:left="0" w:firstLine="360"/>
        <w:jc w:val="both"/>
        <w:rPr>
          <w:rFonts w:ascii="Cambria" w:eastAsia="Calibri" w:hAnsi="Cambria" w:cs="Times New Roman"/>
          <w:sz w:val="21"/>
          <w:szCs w:val="21"/>
          <w:lang w:val="es-MX"/>
        </w:rPr>
      </w:pPr>
      <w:r w:rsidRPr="003059FC">
        <w:rPr>
          <w:rFonts w:ascii="Cambria" w:eastAsia="Calibri" w:hAnsi="Cambria" w:cs="Times New Roman"/>
          <w:sz w:val="21"/>
          <w:szCs w:val="21"/>
          <w:lang w:val="es-MX"/>
        </w:rPr>
        <w:t>El 3 de junio de 2019</w:t>
      </w:r>
      <w:r w:rsidR="00C94FC7" w:rsidRPr="003D1DE0">
        <w:rPr>
          <w:rFonts w:ascii="Cambria" w:eastAsia="Calibri" w:hAnsi="Cambria" w:cs="Times New Roman"/>
          <w:sz w:val="21"/>
          <w:szCs w:val="21"/>
          <w:lang w:val="es-MX"/>
        </w:rPr>
        <w:t xml:space="preserve">, </w:t>
      </w:r>
      <w:r w:rsidRPr="003059FC">
        <w:rPr>
          <w:rFonts w:ascii="Cambria" w:eastAsia="Calibri" w:hAnsi="Cambria" w:cs="Times New Roman"/>
          <w:sz w:val="21"/>
          <w:szCs w:val="21"/>
          <w:lang w:val="es-MX"/>
        </w:rPr>
        <w:t>la señora Mir Marrero habría sido detenida por la Policía Nacional Revolucionaria (PNR) y agentes de la Seguridad de Estado pr</w:t>
      </w:r>
      <w:r w:rsidR="00C94FC7" w:rsidRPr="003D1DE0">
        <w:rPr>
          <w:rFonts w:ascii="Cambria" w:eastAsia="Calibri" w:hAnsi="Cambria" w:cs="Times New Roman"/>
          <w:sz w:val="21"/>
          <w:szCs w:val="21"/>
          <w:lang w:val="es-MX"/>
        </w:rPr>
        <w:t xml:space="preserve">esuntamente sin orden judicial </w:t>
      </w:r>
      <w:r w:rsidRPr="003059FC">
        <w:rPr>
          <w:rFonts w:ascii="Cambria" w:eastAsia="Calibri" w:hAnsi="Cambria" w:cs="Times New Roman"/>
          <w:sz w:val="21"/>
          <w:szCs w:val="21"/>
          <w:lang w:val="es-MX"/>
        </w:rPr>
        <w:t xml:space="preserve">cuando se disponía a llegar al aeropuerto internacional José Martí en La Habana, donde tomaría un vuelo hacia Panamá para participar en una reunión de la MUAD. Posterior a su detención, la señora Mir Marrero habría sido golpeada por las Fuerzas de la Seguridad del Estado y llevada a la estación de la PNR en Cotoro, donde estuvo detenida durante 7 horas. El 25 de junio de 2019, la señora Mir Marrero habría sido nuevamente impedida de salir del país, por un agente de la Seguridad del Estado que se hace </w:t>
      </w:r>
      <w:r w:rsidRPr="003059FC">
        <w:rPr>
          <w:rFonts w:ascii="Cambria" w:eastAsia="Calibri" w:hAnsi="Cambria" w:cs="Times New Roman"/>
          <w:sz w:val="21"/>
          <w:szCs w:val="21"/>
          <w:lang w:val="es-MX"/>
        </w:rPr>
        <w:lastRenderedPageBreak/>
        <w:t xml:space="preserve">llamar “Mayor Alejandro”, cuando se disponía a viajar a Colombia para asistir a la 49a Asamblea General de la Organización de Estados Americanos (OEA). El 13 de julio de 2019, la PNR y agentes de Seguridad del Estado habrían impedido a la </w:t>
      </w:r>
      <w:r w:rsidR="00C91FC6" w:rsidRPr="003D1DE0">
        <w:rPr>
          <w:rFonts w:ascii="Cambria" w:eastAsia="Calibri" w:hAnsi="Cambria" w:cs="Times New Roman"/>
          <w:sz w:val="21"/>
          <w:szCs w:val="21"/>
          <w:lang w:val="es-MX"/>
        </w:rPr>
        <w:t xml:space="preserve">señora </w:t>
      </w:r>
      <w:r w:rsidRPr="003059FC">
        <w:rPr>
          <w:rFonts w:ascii="Cambria" w:eastAsia="Calibri" w:hAnsi="Cambria" w:cs="Times New Roman"/>
          <w:sz w:val="21"/>
          <w:szCs w:val="21"/>
          <w:lang w:val="es-MX"/>
        </w:rPr>
        <w:t xml:space="preserve">Mir Marrero salir de su casa para asistir a un evento y a la protesta pacífica organizada en relación con el Día de la Rebelión en Cuba. </w:t>
      </w:r>
      <w:r w:rsidR="00C91FC6">
        <w:rPr>
          <w:rFonts w:ascii="Cambria" w:eastAsia="Calibri" w:hAnsi="Cambria" w:cs="Times New Roman"/>
          <w:sz w:val="21"/>
          <w:szCs w:val="21"/>
          <w:lang w:val="es-MX"/>
        </w:rPr>
        <w:t xml:space="preserve">La señora Mir </w:t>
      </w:r>
      <w:r w:rsidRPr="003059FC">
        <w:rPr>
          <w:rFonts w:ascii="Cambria" w:eastAsia="Calibri" w:hAnsi="Cambria" w:cs="Times New Roman"/>
          <w:sz w:val="21"/>
          <w:szCs w:val="21"/>
          <w:lang w:val="es-MX"/>
        </w:rPr>
        <w:t>Marrero habría sido detenida en su casa durante aproximadamente 14 horas, supuestamente sin previa orden judicial.</w:t>
      </w:r>
    </w:p>
    <w:p w:rsidR="003059FC" w:rsidRPr="003059FC" w:rsidRDefault="003059FC" w:rsidP="000E67F7">
      <w:pPr>
        <w:numPr>
          <w:ilvl w:val="0"/>
          <w:numId w:val="3"/>
        </w:numPr>
        <w:tabs>
          <w:tab w:val="left" w:pos="0"/>
        </w:tabs>
        <w:spacing w:after="200" w:line="240" w:lineRule="auto"/>
        <w:ind w:left="0" w:firstLine="360"/>
        <w:jc w:val="both"/>
        <w:rPr>
          <w:rFonts w:ascii="Cambria" w:eastAsia="Calibri" w:hAnsi="Cambria" w:cs="Times New Roman"/>
          <w:sz w:val="21"/>
          <w:szCs w:val="21"/>
          <w:lang w:val="es-MX"/>
        </w:rPr>
      </w:pPr>
      <w:r w:rsidRPr="003059FC">
        <w:rPr>
          <w:rFonts w:ascii="Cambria" w:eastAsia="Calibri" w:hAnsi="Cambria" w:cs="Times New Roman"/>
          <w:sz w:val="21"/>
          <w:szCs w:val="21"/>
          <w:lang w:val="es-MX"/>
        </w:rPr>
        <w:t xml:space="preserve">El 18 de septiembre de 2019, miembros de la Seguridad del Estado y la PNR habrían procedido a allanar su casa y confiscaron sus libros, documentos e información, herramientas de trabajo (como computadora, teléfono, impresora, etc.), entre otras cosas. Durante el allanamiento, la señora Mir Marrero habría sido golpeada y </w:t>
      </w:r>
      <w:r w:rsidR="00C91FC6" w:rsidRPr="006D0090">
        <w:rPr>
          <w:rFonts w:ascii="Cambria" w:eastAsia="Calibri" w:hAnsi="Cambria" w:cs="Times New Roman"/>
          <w:sz w:val="21"/>
          <w:szCs w:val="21"/>
          <w:lang w:val="es-MX"/>
        </w:rPr>
        <w:t xml:space="preserve">presuntamente </w:t>
      </w:r>
      <w:r w:rsidRPr="003059FC">
        <w:rPr>
          <w:rFonts w:ascii="Cambria" w:eastAsia="Calibri" w:hAnsi="Cambria" w:cs="Times New Roman"/>
          <w:sz w:val="21"/>
          <w:szCs w:val="21"/>
          <w:lang w:val="es-MX"/>
        </w:rPr>
        <w:t xml:space="preserve">sometida a un uso excesivo e injustificado de la fuerza por parte de la policía. Posteriormente, habría sido llevada a la estación de la PNR en Tarará, donde habría sido amenazada por la Seguridad del Estado, quien le </w:t>
      </w:r>
      <w:r w:rsidR="00C91FC6" w:rsidRPr="006D0090">
        <w:rPr>
          <w:rFonts w:ascii="Cambria" w:eastAsia="Calibri" w:hAnsi="Cambria" w:cs="Times New Roman"/>
          <w:sz w:val="21"/>
          <w:szCs w:val="21"/>
          <w:lang w:val="es-MX"/>
        </w:rPr>
        <w:t>habría indicado</w:t>
      </w:r>
      <w:r w:rsidRPr="003059FC">
        <w:rPr>
          <w:rFonts w:ascii="Cambria" w:eastAsia="Calibri" w:hAnsi="Cambria" w:cs="Times New Roman"/>
          <w:sz w:val="21"/>
          <w:szCs w:val="21"/>
          <w:lang w:val="es-MX"/>
        </w:rPr>
        <w:t xml:space="preserve"> que posiblemente podría ser procesada por crímenes contra la paz y la seguridad del Estado. La solicitud indica que anteriormente ya había sido acusada por tales crímenes en 2014 presuntamente sin el debido proceso. </w:t>
      </w:r>
    </w:p>
    <w:p w:rsidR="003059FC" w:rsidRPr="003059FC" w:rsidRDefault="00C91FC6" w:rsidP="000E67F7">
      <w:pPr>
        <w:numPr>
          <w:ilvl w:val="0"/>
          <w:numId w:val="3"/>
        </w:numPr>
        <w:tabs>
          <w:tab w:val="left" w:pos="0"/>
        </w:tabs>
        <w:spacing w:after="200" w:line="240" w:lineRule="auto"/>
        <w:ind w:left="0" w:firstLine="360"/>
        <w:jc w:val="both"/>
        <w:rPr>
          <w:rFonts w:ascii="Cambria" w:eastAsia="Calibri" w:hAnsi="Cambria" w:cs="Times New Roman"/>
          <w:sz w:val="21"/>
          <w:szCs w:val="21"/>
          <w:lang w:val="es-MX"/>
        </w:rPr>
      </w:pPr>
      <w:r>
        <w:rPr>
          <w:rFonts w:ascii="Cambria" w:eastAsia="Calibri" w:hAnsi="Cambria" w:cs="Times New Roman"/>
          <w:sz w:val="21"/>
          <w:szCs w:val="21"/>
          <w:lang w:val="es-MX"/>
        </w:rPr>
        <w:t xml:space="preserve">El 16 de noviembre de 2019, </w:t>
      </w:r>
      <w:r w:rsidR="003059FC" w:rsidRPr="003059FC">
        <w:rPr>
          <w:rFonts w:ascii="Cambria" w:eastAsia="Calibri" w:hAnsi="Cambria" w:cs="Times New Roman"/>
          <w:sz w:val="21"/>
          <w:szCs w:val="21"/>
          <w:lang w:val="es-MX"/>
        </w:rPr>
        <w:t>las fuerzas de Seguridad del Estado le habrían informado a la señora Mir Marrero que era una “persona de interés” para el Estado y que esto implicaba que cada vez que ella entre o salga de Cuba, puede ser advertida, interrogada y detenida sin ninguna justificación. El 23 de noviembre de 2019</w:t>
      </w:r>
      <w:r>
        <w:rPr>
          <w:rFonts w:ascii="Cambria" w:eastAsia="Calibri" w:hAnsi="Cambria" w:cs="Times New Roman"/>
          <w:sz w:val="21"/>
          <w:szCs w:val="21"/>
          <w:lang w:val="es-MX"/>
        </w:rPr>
        <w:t>,</w:t>
      </w:r>
      <w:r w:rsidR="003059FC" w:rsidRPr="003059FC">
        <w:rPr>
          <w:rFonts w:ascii="Cambria" w:eastAsia="Calibri" w:hAnsi="Cambria" w:cs="Times New Roman"/>
          <w:sz w:val="21"/>
          <w:szCs w:val="21"/>
          <w:lang w:val="es-MX"/>
        </w:rPr>
        <w:t xml:space="preserve"> la señora Mir Marrero habría regresado de Colombia, donde participó en un taller organizado por la organización solicitante. En el aeropuerto internacional José Martí</w:t>
      </w:r>
      <w:r w:rsidRPr="003D1DE0">
        <w:rPr>
          <w:rFonts w:ascii="Cambria" w:eastAsia="Calibri" w:hAnsi="Cambria" w:cs="Times New Roman"/>
          <w:sz w:val="21"/>
          <w:szCs w:val="21"/>
          <w:lang w:val="es-MX"/>
        </w:rPr>
        <w:t>,</w:t>
      </w:r>
      <w:r w:rsidR="003059FC" w:rsidRPr="003059FC">
        <w:rPr>
          <w:rFonts w:ascii="Cambria" w:eastAsia="Calibri" w:hAnsi="Cambria" w:cs="Times New Roman"/>
          <w:sz w:val="21"/>
          <w:szCs w:val="21"/>
          <w:lang w:val="es-MX"/>
        </w:rPr>
        <w:t xml:space="preserve"> la policía de seguridad la habría detenido durante aproximadamente </w:t>
      </w:r>
      <w:r w:rsidRPr="003D1DE0">
        <w:rPr>
          <w:rFonts w:ascii="Cambria" w:eastAsia="Calibri" w:hAnsi="Cambria" w:cs="Times New Roman"/>
          <w:sz w:val="21"/>
          <w:szCs w:val="21"/>
          <w:lang w:val="es-MX"/>
        </w:rPr>
        <w:t>6</w:t>
      </w:r>
      <w:r w:rsidR="003059FC" w:rsidRPr="003059FC">
        <w:rPr>
          <w:rFonts w:ascii="Cambria" w:eastAsia="Calibri" w:hAnsi="Cambria" w:cs="Times New Roman"/>
          <w:sz w:val="21"/>
          <w:szCs w:val="21"/>
          <w:lang w:val="es-MX"/>
        </w:rPr>
        <w:t xml:space="preserve"> horas y habrían procedido a registrarle todo su equipaje. Allí, agentes de la Seguridad del Estado le habrían informado que se le había permitido salir del país porque las autoridades del Estado pensaron que ella iba a permanecer en el extranjero. Los agentes de la Seguridad del Estado también la habrían amenazado diciendo que podrían sacarse nuevamente acusaciones contra ella por crímenes contra la paz y seguridad del Estado. </w:t>
      </w:r>
    </w:p>
    <w:p w:rsidR="003059FC" w:rsidRPr="003059FC" w:rsidRDefault="003059FC" w:rsidP="000E67F7">
      <w:pPr>
        <w:numPr>
          <w:ilvl w:val="0"/>
          <w:numId w:val="3"/>
        </w:numPr>
        <w:tabs>
          <w:tab w:val="left" w:pos="0"/>
        </w:tabs>
        <w:spacing w:after="200" w:line="240" w:lineRule="auto"/>
        <w:ind w:left="0" w:firstLine="360"/>
        <w:jc w:val="both"/>
        <w:rPr>
          <w:rFonts w:ascii="Cambria" w:eastAsia="Calibri" w:hAnsi="Cambria" w:cs="Times New Roman"/>
          <w:sz w:val="21"/>
          <w:szCs w:val="21"/>
          <w:lang w:val="es-MX"/>
        </w:rPr>
      </w:pPr>
      <w:r w:rsidRPr="003059FC">
        <w:rPr>
          <w:rFonts w:ascii="Cambria" w:eastAsia="Calibri" w:hAnsi="Cambria" w:cs="Times New Roman"/>
          <w:sz w:val="21"/>
          <w:szCs w:val="21"/>
          <w:lang w:val="es-MX"/>
        </w:rPr>
        <w:t>El 27 de noviembre de 2019</w:t>
      </w:r>
      <w:r w:rsidR="00C91FC6">
        <w:rPr>
          <w:rFonts w:ascii="Cambria" w:eastAsia="Calibri" w:hAnsi="Cambria" w:cs="Times New Roman"/>
          <w:sz w:val="21"/>
          <w:szCs w:val="21"/>
          <w:lang w:val="es-MX"/>
        </w:rPr>
        <w:t>,</w:t>
      </w:r>
      <w:r w:rsidRPr="003059FC">
        <w:rPr>
          <w:rFonts w:ascii="Cambria" w:eastAsia="Calibri" w:hAnsi="Cambria" w:cs="Times New Roman"/>
          <w:sz w:val="21"/>
          <w:szCs w:val="21"/>
          <w:lang w:val="es-MX"/>
        </w:rPr>
        <w:t xml:space="preserve"> uno de los agentes de la Seguridad del Estado que se haría llamar “Jonathan”, quien también estuvo presente al momento de la detención de la señora Mir Marrero en el aeropuerto el 23 de noviembre de 2019, se habría presentado en su casa ubicada en Guanabo, Habana del Este, y le habría informado que, si salía de su casa antes del 10 de diciembre de 2019, sufriría "consecuencias".</w:t>
      </w:r>
    </w:p>
    <w:p w:rsidR="003059FC" w:rsidRPr="003059FC" w:rsidRDefault="003059FC" w:rsidP="000E67F7">
      <w:pPr>
        <w:numPr>
          <w:ilvl w:val="0"/>
          <w:numId w:val="3"/>
        </w:numPr>
        <w:tabs>
          <w:tab w:val="left" w:pos="0"/>
        </w:tabs>
        <w:spacing w:after="200" w:line="240" w:lineRule="auto"/>
        <w:ind w:left="0" w:firstLine="360"/>
        <w:jc w:val="both"/>
        <w:rPr>
          <w:rFonts w:ascii="Cambria" w:eastAsia="Calibri" w:hAnsi="Cambria" w:cs="Times New Roman"/>
          <w:sz w:val="21"/>
          <w:szCs w:val="21"/>
          <w:lang w:val="es-MX"/>
        </w:rPr>
      </w:pPr>
      <w:r w:rsidRPr="003059FC">
        <w:rPr>
          <w:rFonts w:ascii="Cambria" w:eastAsia="Calibri" w:hAnsi="Cambria" w:cs="Times New Roman"/>
          <w:sz w:val="21"/>
          <w:szCs w:val="21"/>
          <w:lang w:val="es-MX"/>
        </w:rPr>
        <w:t>El 28 de diciembre 2019</w:t>
      </w:r>
      <w:r w:rsidR="00C91FC6" w:rsidRPr="003D1DE0">
        <w:rPr>
          <w:rFonts w:ascii="Cambria" w:eastAsia="Calibri" w:hAnsi="Cambria" w:cs="Times New Roman"/>
          <w:sz w:val="21"/>
          <w:szCs w:val="21"/>
          <w:lang w:val="es-MX"/>
        </w:rPr>
        <w:t>,</w:t>
      </w:r>
      <w:r w:rsidRPr="003059FC">
        <w:rPr>
          <w:rFonts w:ascii="Cambria" w:eastAsia="Calibri" w:hAnsi="Cambria" w:cs="Times New Roman"/>
          <w:sz w:val="21"/>
          <w:szCs w:val="21"/>
          <w:lang w:val="es-MX"/>
        </w:rPr>
        <w:t xml:space="preserve"> nuevamente el agente de la Seguridad del Estado</w:t>
      </w:r>
      <w:r w:rsidR="00C91FC6" w:rsidRPr="003D1DE0">
        <w:rPr>
          <w:rFonts w:ascii="Cambria" w:eastAsia="Calibri" w:hAnsi="Cambria" w:cs="Times New Roman"/>
          <w:sz w:val="21"/>
          <w:szCs w:val="21"/>
          <w:lang w:val="es-MX"/>
        </w:rPr>
        <w:t>,</w:t>
      </w:r>
      <w:r w:rsidRPr="003059FC">
        <w:rPr>
          <w:rFonts w:ascii="Cambria" w:eastAsia="Calibri" w:hAnsi="Cambria" w:cs="Times New Roman"/>
          <w:sz w:val="21"/>
          <w:szCs w:val="21"/>
          <w:lang w:val="es-MX"/>
        </w:rPr>
        <w:t xml:space="preserve"> que se hace llamar “Jonathan”</w:t>
      </w:r>
      <w:r w:rsidR="00C91FC6" w:rsidRPr="003D1DE0">
        <w:rPr>
          <w:rFonts w:ascii="Cambria" w:eastAsia="Calibri" w:hAnsi="Cambria" w:cs="Times New Roman"/>
          <w:sz w:val="21"/>
          <w:szCs w:val="21"/>
          <w:lang w:val="es-MX"/>
        </w:rPr>
        <w:t>,</w:t>
      </w:r>
      <w:r w:rsidRPr="003059FC">
        <w:rPr>
          <w:rFonts w:ascii="Cambria" w:eastAsia="Calibri" w:hAnsi="Cambria" w:cs="Times New Roman"/>
          <w:sz w:val="21"/>
          <w:szCs w:val="21"/>
          <w:lang w:val="es-MX"/>
        </w:rPr>
        <w:t xml:space="preserve"> alrededor de las 12.00 p.m. se habría presentado en el lugar de residencia de la señora Mir Marrero y le habría comunicado que se debía presentar dentro de una hora en la estación policial de la PNR en Guanabo. La señora Mir Marrero le habría informado que ella no se presentaría, por lo cual se quedó en su casa. Luego, a las 14.30 el agente</w:t>
      </w:r>
      <w:r w:rsidR="00C91FC6" w:rsidRPr="003D1DE0">
        <w:rPr>
          <w:rFonts w:ascii="Cambria" w:eastAsia="Calibri" w:hAnsi="Cambria" w:cs="Times New Roman"/>
          <w:sz w:val="21"/>
          <w:szCs w:val="21"/>
          <w:lang w:val="es-MX"/>
        </w:rPr>
        <w:t xml:space="preserve"> </w:t>
      </w:r>
      <w:r w:rsidRPr="003059FC">
        <w:rPr>
          <w:rFonts w:ascii="Cambria" w:eastAsia="Calibri" w:hAnsi="Cambria" w:cs="Times New Roman"/>
          <w:sz w:val="21"/>
          <w:szCs w:val="21"/>
          <w:lang w:val="es-MX"/>
        </w:rPr>
        <w:t>“Jonathan” se habría presentado nuevamente en la residencia de la señora Mir Marrero, donde procedió a detenerla</w:t>
      </w:r>
      <w:r w:rsidR="00C91FC6" w:rsidRPr="003D1DE0">
        <w:rPr>
          <w:rFonts w:ascii="Cambria" w:eastAsia="Calibri" w:hAnsi="Cambria" w:cs="Times New Roman"/>
          <w:sz w:val="21"/>
          <w:szCs w:val="21"/>
          <w:lang w:val="es-MX"/>
        </w:rPr>
        <w:t xml:space="preserve"> </w:t>
      </w:r>
      <w:r w:rsidRPr="003059FC">
        <w:rPr>
          <w:rFonts w:ascii="Cambria" w:eastAsia="Calibri" w:hAnsi="Cambria" w:cs="Times New Roman"/>
          <w:sz w:val="21"/>
          <w:szCs w:val="21"/>
          <w:lang w:val="es-MX"/>
        </w:rPr>
        <w:t>y posteriormente la condujo a la estación de la PNR en Guanabo.</w:t>
      </w:r>
      <w:r w:rsidR="00C91FC6" w:rsidRPr="003D1DE0">
        <w:rPr>
          <w:rFonts w:ascii="Cambria" w:eastAsia="Calibri" w:hAnsi="Cambria" w:cs="Times New Roman"/>
          <w:sz w:val="21"/>
          <w:szCs w:val="21"/>
          <w:lang w:val="es-MX"/>
        </w:rPr>
        <w:t xml:space="preserve"> </w:t>
      </w:r>
      <w:r w:rsidRPr="003059FC">
        <w:rPr>
          <w:rFonts w:ascii="Cambria" w:eastAsia="Calibri" w:hAnsi="Cambria" w:cs="Times New Roman"/>
          <w:sz w:val="21"/>
          <w:szCs w:val="21"/>
          <w:lang w:val="es-MX"/>
        </w:rPr>
        <w:t>Allí la señora Mir Marrero habría sido interrogada y detenida por alrededor de una hora. Durante el interrogatorio, la señora Mir Marrero habría sido amenazada por los agentes de la Seguridad del Estado, quienes le dijeron que tanto ella como su colega Manuel Cuesta Morúa debían cesar sus “actividades contrarrevolucionarias” y dejar de tergiversar a la población, o de lo contrario pasarían el nuevo año en prisión.</w:t>
      </w:r>
    </w:p>
    <w:p w:rsidR="003059FC" w:rsidRPr="003059FC" w:rsidRDefault="003059FC" w:rsidP="000E67F7">
      <w:pPr>
        <w:numPr>
          <w:ilvl w:val="0"/>
          <w:numId w:val="3"/>
        </w:numPr>
        <w:tabs>
          <w:tab w:val="left" w:pos="0"/>
        </w:tabs>
        <w:spacing w:after="200" w:line="240" w:lineRule="auto"/>
        <w:ind w:left="0" w:firstLine="360"/>
        <w:jc w:val="both"/>
        <w:rPr>
          <w:rFonts w:ascii="Cambria" w:eastAsia="Calibri" w:hAnsi="Cambria" w:cs="Times New Roman"/>
          <w:sz w:val="21"/>
          <w:szCs w:val="21"/>
          <w:lang w:val="es-MX"/>
        </w:rPr>
      </w:pPr>
      <w:r w:rsidRPr="003059FC">
        <w:rPr>
          <w:rFonts w:ascii="Cambria" w:eastAsiaTheme="minorHAnsi" w:hAnsi="Cambria"/>
          <w:sz w:val="21"/>
          <w:szCs w:val="21"/>
          <w:lang w:val="es-MX"/>
        </w:rPr>
        <w:t>El 12 de enero de 2020</w:t>
      </w:r>
      <w:r w:rsidR="00C91FC6" w:rsidRPr="003D1DE0">
        <w:rPr>
          <w:rFonts w:ascii="Cambria" w:eastAsiaTheme="minorHAnsi" w:hAnsi="Cambria"/>
          <w:sz w:val="21"/>
          <w:szCs w:val="21"/>
          <w:lang w:val="es-MX"/>
        </w:rPr>
        <w:t xml:space="preserve">, </w:t>
      </w:r>
      <w:r w:rsidRPr="003059FC">
        <w:rPr>
          <w:rFonts w:ascii="Cambria" w:eastAsiaTheme="minorHAnsi" w:hAnsi="Cambria"/>
          <w:sz w:val="21"/>
          <w:szCs w:val="21"/>
          <w:lang w:val="es-MX"/>
        </w:rPr>
        <w:t>la propuesta beneficiaria habría sido detenida en su casa aproximadamente a las 10:30 en la mañana por la policía. Ella habría sido llevada a la estación de policía en Guanabo fuera de La Habana. La policía la habría interrogado por media hora, y le indicó que deje de buscar firmas para una iniciativa que reclama una constitución democrática, o la meterían en prisión. Durante su interrogación, la policía también le habría preguntado quién era su “padrino”, lo que los solicitantes interpretan como una consecuencia de la solicitud de información que hizo la CIDH al gobierno de Cuba</w:t>
      </w:r>
      <w:r w:rsidR="00C91FC6" w:rsidRPr="003D1DE0">
        <w:rPr>
          <w:rFonts w:ascii="Cambria" w:eastAsiaTheme="minorHAnsi" w:hAnsi="Cambria"/>
          <w:sz w:val="21"/>
          <w:szCs w:val="21"/>
          <w:lang w:val="es-MX"/>
        </w:rPr>
        <w:t xml:space="preserve"> en el marco</w:t>
      </w:r>
      <w:r w:rsidR="00C91FC6">
        <w:rPr>
          <w:rFonts w:ascii="Cambria" w:eastAsiaTheme="minorHAnsi" w:hAnsi="Cambria"/>
          <w:sz w:val="21"/>
          <w:szCs w:val="21"/>
          <w:lang w:val="es-MX"/>
        </w:rPr>
        <w:t xml:space="preserve"> del presente asunto</w:t>
      </w:r>
      <w:r w:rsidRPr="003059FC">
        <w:rPr>
          <w:rFonts w:ascii="Cambria" w:eastAsiaTheme="minorHAnsi" w:hAnsi="Cambria"/>
          <w:sz w:val="21"/>
          <w:szCs w:val="21"/>
          <w:lang w:val="es-MX"/>
        </w:rPr>
        <w:t xml:space="preserve">. Más tarde esa noche, uno de los agentes de la policía la habría llamado de un número telefónico anónimo y le habría dicho que empaque su cepillo </w:t>
      </w:r>
      <w:r w:rsidRPr="003059FC">
        <w:rPr>
          <w:rFonts w:ascii="Cambria" w:eastAsiaTheme="minorHAnsi" w:hAnsi="Cambria"/>
          <w:sz w:val="21"/>
          <w:szCs w:val="21"/>
          <w:lang w:val="es-MX"/>
        </w:rPr>
        <w:lastRenderedPageBreak/>
        <w:t xml:space="preserve">de dientes ya que iban a pasar por ella a recogerla. La amenaza la habría mantenido despierta hasta tarde por la noche, pero la policía nunca habría llegado. </w:t>
      </w:r>
    </w:p>
    <w:p w:rsidR="003059FC" w:rsidRPr="003059FC" w:rsidRDefault="003059FC" w:rsidP="000E67F7">
      <w:pPr>
        <w:numPr>
          <w:ilvl w:val="0"/>
          <w:numId w:val="3"/>
        </w:numPr>
        <w:tabs>
          <w:tab w:val="left" w:pos="0"/>
        </w:tabs>
        <w:spacing w:after="200" w:line="240" w:lineRule="auto"/>
        <w:ind w:left="0" w:firstLine="360"/>
        <w:jc w:val="both"/>
        <w:rPr>
          <w:rFonts w:ascii="Cambria" w:eastAsia="Calibri" w:hAnsi="Cambria" w:cs="Times New Roman"/>
          <w:sz w:val="21"/>
          <w:szCs w:val="21"/>
          <w:lang w:val="es-MX"/>
        </w:rPr>
      </w:pPr>
      <w:r w:rsidRPr="003059FC">
        <w:rPr>
          <w:rFonts w:ascii="Cambria" w:eastAsia="Calibri" w:hAnsi="Cambria" w:cs="Times New Roman"/>
          <w:sz w:val="21"/>
          <w:szCs w:val="21"/>
          <w:lang w:val="es-MX"/>
        </w:rPr>
        <w:t xml:space="preserve">Los solicitantes indicaron que no habría sido posible interponer denuncia ante las instancias nacionales, toda vez que la Fiscalía General de Cuba se negaría a recibirlas frente a este tipo de hechos. Existiría una alta tasa de impunidad respecto a crímenes cometidos contra defensores de derechos humanos y opositores en Cuba. La propuesta beneficiaria no contaría con otros mecanismos que permitan la protección de sus derechos. </w:t>
      </w:r>
    </w:p>
    <w:p w:rsidR="00AB25D9" w:rsidRPr="006B2B0F" w:rsidRDefault="00AB25D9" w:rsidP="000E67F7">
      <w:pPr>
        <w:numPr>
          <w:ilvl w:val="0"/>
          <w:numId w:val="2"/>
        </w:numPr>
        <w:spacing w:after="0" w:line="240" w:lineRule="auto"/>
        <w:ind w:hanging="294"/>
        <w:jc w:val="both"/>
        <w:rPr>
          <w:rFonts w:ascii="Cambria" w:eastAsia="Batang" w:hAnsi="Cambria" w:cs="Times New Roman"/>
          <w:b/>
          <w:color w:val="000000"/>
          <w:sz w:val="21"/>
          <w:szCs w:val="21"/>
          <w:lang w:val="es-ES"/>
        </w:rPr>
      </w:pPr>
      <w:r w:rsidRPr="006B2B0F">
        <w:rPr>
          <w:rFonts w:ascii="Cambria" w:eastAsia="Batang" w:hAnsi="Cambria" w:cs="Times New Roman"/>
          <w:b/>
          <w:color w:val="000000"/>
          <w:sz w:val="21"/>
          <w:szCs w:val="21"/>
          <w:lang w:val="es-ES"/>
        </w:rPr>
        <w:t>ANALISIS SOBRE LOS ELEMENTOS DE GRAVEDAD, URGENCIA E IRREPARABILIDAD</w:t>
      </w:r>
    </w:p>
    <w:p w:rsidR="00AB25D9" w:rsidRPr="006B2B0F" w:rsidRDefault="00AB25D9" w:rsidP="000E67F7">
      <w:pPr>
        <w:spacing w:after="0" w:line="240" w:lineRule="auto"/>
        <w:ind w:left="720"/>
        <w:jc w:val="both"/>
        <w:rPr>
          <w:rFonts w:ascii="Cambria" w:eastAsia="Batang" w:hAnsi="Cambria" w:cs="Times New Roman"/>
          <w:b/>
          <w:color w:val="000000"/>
          <w:sz w:val="21"/>
          <w:szCs w:val="21"/>
          <w:lang w:val="es-ES"/>
        </w:rPr>
      </w:pPr>
    </w:p>
    <w:p w:rsidR="00AB25D9" w:rsidRPr="006B2B0F" w:rsidRDefault="00AB25D9" w:rsidP="000E67F7">
      <w:pPr>
        <w:numPr>
          <w:ilvl w:val="0"/>
          <w:numId w:val="3"/>
        </w:numPr>
        <w:spacing w:after="0" w:line="240" w:lineRule="auto"/>
        <w:ind w:left="0" w:firstLine="360"/>
        <w:jc w:val="both"/>
        <w:rPr>
          <w:rFonts w:ascii="Cambria" w:eastAsia="Batang" w:hAnsi="Cambria" w:cs="Times New Roman"/>
          <w:color w:val="000000"/>
          <w:sz w:val="21"/>
          <w:szCs w:val="21"/>
          <w:lang w:val="es-ES"/>
        </w:rPr>
      </w:pPr>
      <w:r w:rsidRPr="006B2B0F">
        <w:rPr>
          <w:rFonts w:ascii="Cambria" w:eastAsia="Batang" w:hAnsi="Cambria" w:cs="Times New Roman"/>
          <w:color w:val="000000"/>
          <w:sz w:val="21"/>
          <w:szCs w:val="21"/>
          <w:lang w:val="es-ES"/>
        </w:rPr>
        <w:t xml:space="preserve">El mecanismo de medidas cautelares es parte de la función de la Comisión de supervisar el cumplimiento con las obligaciones de derechos humanos establecidas en el artículo 106 de la Carta de la Organización de </w:t>
      </w:r>
      <w:r w:rsidR="00267BEF" w:rsidRPr="006B2B0F">
        <w:rPr>
          <w:rFonts w:ascii="Cambria" w:eastAsia="Batang" w:hAnsi="Cambria" w:cs="Times New Roman"/>
          <w:color w:val="000000"/>
          <w:sz w:val="21"/>
          <w:szCs w:val="21"/>
          <w:lang w:val="es-ES"/>
        </w:rPr>
        <w:t xml:space="preserve">los </w:t>
      </w:r>
      <w:r w:rsidRPr="006B2B0F">
        <w:rPr>
          <w:rFonts w:ascii="Cambria" w:eastAsia="Batang" w:hAnsi="Cambria" w:cs="Times New Roman"/>
          <w:color w:val="000000"/>
          <w:sz w:val="21"/>
          <w:szCs w:val="21"/>
          <w:lang w:val="es-ES"/>
        </w:rPr>
        <w:t xml:space="preserve">Estados Americanos. Estas funciones generales de supervisión están establecidas en el artículo 41 (b) de la Convención Americana sobre Derechos Humanos, recogido también en el artículo 18 (b) del Estatuto de la CIDH. El mecanismo de medidas cautelares está descrito en el artículo 25 del Reglamento de la Comisión. De conformidad con ese artículo, la Comisión otorga medidas cautelares en situaciones que son graves y urgentes, y en cuales tales medidas son necesarias para prevenir un daño irreparable a las personas. </w:t>
      </w:r>
    </w:p>
    <w:p w:rsidR="00AB25D9" w:rsidRPr="006B2B0F" w:rsidRDefault="00AB25D9" w:rsidP="000E67F7">
      <w:pPr>
        <w:spacing w:after="0" w:line="240" w:lineRule="auto"/>
        <w:jc w:val="both"/>
        <w:rPr>
          <w:rFonts w:ascii="Cambria" w:eastAsia="Batang" w:hAnsi="Cambria" w:cs="Times New Roman"/>
          <w:color w:val="000000"/>
          <w:sz w:val="21"/>
          <w:szCs w:val="21"/>
          <w:lang w:val="es-ES"/>
        </w:rPr>
      </w:pPr>
    </w:p>
    <w:p w:rsidR="00AB25D9" w:rsidRPr="006B2B0F" w:rsidRDefault="00AB25D9" w:rsidP="000E67F7">
      <w:pPr>
        <w:numPr>
          <w:ilvl w:val="0"/>
          <w:numId w:val="3"/>
        </w:numPr>
        <w:spacing w:after="0" w:line="240" w:lineRule="auto"/>
        <w:ind w:left="0" w:firstLine="360"/>
        <w:jc w:val="both"/>
        <w:rPr>
          <w:rFonts w:ascii="Cambria" w:eastAsia="Batang" w:hAnsi="Cambria" w:cs="Times New Roman"/>
          <w:color w:val="000000"/>
          <w:sz w:val="21"/>
          <w:szCs w:val="21"/>
          <w:lang w:val="es-ES"/>
        </w:rPr>
      </w:pPr>
      <w:r w:rsidRPr="006B2B0F">
        <w:rPr>
          <w:rFonts w:ascii="Cambria" w:eastAsia="Batang" w:hAnsi="Cambria" w:cs="Times New Roman"/>
          <w:color w:val="000000"/>
          <w:sz w:val="21"/>
          <w:szCs w:val="21"/>
          <w:lang w:val="es-ES"/>
        </w:rPr>
        <w:t>La Comisión Interamericana y la Corte Interamericana de Derechos Humanos (en adelante “la Corte Interamericana” o “Corte IDH”) han establecido de manera reiterada que las medidas cautelares y provisionales tienen un doble carácter, uno cautelar y otro tutelar. Respecto del carácter tutelar, las medidas buscan evitar un daño irreparable y preservar el ejercicio de los derechos humanos. Con respecto al carácter cautelar, las medidas cautelares tienen como propósito preservar una situación jurídica mientras está siendo considerada por la CIDH. El carácter cautelar tiene por objeto y fin preservar los derechos en posible riesgo hasta tanto se resuelva la petición que se encuentra bajo conocimiento en el Sistema Interamericano. Su objeto y fin son los de asegurar la integridad y la efectividad de la decisión de fondo y, de esta manera, evitar que se lesionen los derechos alegados, situación que podría hacer inocua o desvirtuar el efecto útil (</w:t>
      </w:r>
      <w:r w:rsidRPr="006B2B0F">
        <w:rPr>
          <w:rFonts w:ascii="Cambria" w:eastAsia="Batang" w:hAnsi="Cambria" w:cs="Times New Roman"/>
          <w:i/>
          <w:color w:val="000000"/>
          <w:sz w:val="21"/>
          <w:szCs w:val="21"/>
          <w:lang w:val="es-ES"/>
        </w:rPr>
        <w:t>effet utile</w:t>
      </w:r>
      <w:r w:rsidRPr="006B2B0F">
        <w:rPr>
          <w:rFonts w:ascii="Cambria" w:eastAsia="Batang" w:hAnsi="Cambria" w:cs="Times New Roman"/>
          <w:color w:val="000000"/>
          <w:sz w:val="21"/>
          <w:szCs w:val="21"/>
          <w:lang w:val="es-ES"/>
        </w:rPr>
        <w:t xml:space="preserve">) de la decisión final. En tal sentido, las medidas cautelares o provisionales permiten así que el Estado en cuestión pueda cumplir la decisión final y, de ser necesario, cumplir con las reparaciones ordenadas. Para los efectos de tomar una decisión, y de acuerdo con el artículo 25.2 de su Reglamento, la Comisión considera que: </w:t>
      </w:r>
    </w:p>
    <w:p w:rsidR="00AB25D9" w:rsidRPr="006B2B0F" w:rsidRDefault="00AB25D9" w:rsidP="000E67F7">
      <w:pPr>
        <w:spacing w:after="0" w:line="240" w:lineRule="auto"/>
        <w:jc w:val="both"/>
        <w:rPr>
          <w:rFonts w:ascii="Cambria" w:eastAsia="Batang" w:hAnsi="Cambria" w:cs="Times New Roman"/>
          <w:color w:val="000000"/>
          <w:sz w:val="21"/>
          <w:szCs w:val="21"/>
          <w:lang w:val="es-ES"/>
        </w:rPr>
      </w:pPr>
    </w:p>
    <w:p w:rsidR="00AB25D9" w:rsidRPr="006B2B0F" w:rsidRDefault="00AB25D9" w:rsidP="000E67F7">
      <w:pPr>
        <w:numPr>
          <w:ilvl w:val="0"/>
          <w:numId w:val="1"/>
        </w:numPr>
        <w:spacing w:after="0" w:line="240" w:lineRule="auto"/>
        <w:ind w:left="709"/>
        <w:jc w:val="both"/>
        <w:rPr>
          <w:rFonts w:ascii="Cambria" w:eastAsia="Batang" w:hAnsi="Cambria" w:cs="Times New Roman"/>
          <w:color w:val="000000"/>
          <w:sz w:val="18"/>
          <w:szCs w:val="21"/>
          <w:lang w:val="es-ES"/>
        </w:rPr>
      </w:pPr>
      <w:r w:rsidRPr="006B2B0F">
        <w:rPr>
          <w:rFonts w:ascii="Cambria" w:eastAsia="Batang" w:hAnsi="Cambria" w:cs="Times New Roman"/>
          <w:color w:val="000000"/>
          <w:sz w:val="18"/>
          <w:szCs w:val="21"/>
          <w:lang w:val="es-ES"/>
        </w:rPr>
        <w:t xml:space="preserve">La “gravedad de la situación” implica el serio impacto que una acción u omisión puede tener sobre un derecho protegido o sobre el efecto eventual de una decisión pendiente en un caso o petición ante los órganos del Sistema Interamericano; </w:t>
      </w:r>
    </w:p>
    <w:p w:rsidR="00AB25D9" w:rsidRPr="006B2B0F" w:rsidRDefault="00AB25D9" w:rsidP="000E67F7">
      <w:pPr>
        <w:spacing w:after="0" w:line="240" w:lineRule="auto"/>
        <w:ind w:left="709"/>
        <w:jc w:val="both"/>
        <w:rPr>
          <w:rFonts w:ascii="Cambria" w:eastAsia="Batang" w:hAnsi="Cambria" w:cs="Times New Roman"/>
          <w:color w:val="000000"/>
          <w:sz w:val="18"/>
          <w:szCs w:val="21"/>
          <w:lang w:val="es-ES"/>
        </w:rPr>
      </w:pPr>
    </w:p>
    <w:p w:rsidR="00AB25D9" w:rsidRPr="006B2B0F" w:rsidRDefault="00AB25D9" w:rsidP="000E67F7">
      <w:pPr>
        <w:numPr>
          <w:ilvl w:val="0"/>
          <w:numId w:val="1"/>
        </w:numPr>
        <w:spacing w:after="0" w:line="240" w:lineRule="auto"/>
        <w:ind w:left="709"/>
        <w:jc w:val="both"/>
        <w:rPr>
          <w:rFonts w:ascii="Cambria" w:eastAsia="Batang" w:hAnsi="Cambria" w:cs="Times New Roman"/>
          <w:color w:val="000000"/>
          <w:sz w:val="18"/>
          <w:szCs w:val="21"/>
          <w:lang w:val="es-ES"/>
        </w:rPr>
      </w:pPr>
      <w:r w:rsidRPr="006B2B0F">
        <w:rPr>
          <w:rFonts w:ascii="Cambria" w:eastAsia="Batang" w:hAnsi="Cambria" w:cs="Times New Roman"/>
          <w:color w:val="000000"/>
          <w:sz w:val="18"/>
          <w:szCs w:val="21"/>
          <w:lang w:val="es-ES"/>
        </w:rPr>
        <w:t xml:space="preserve">La “urgencia de la situación” se determina por medio de la información aportada, indicando el riesgo o la amenaza que puedan ser inminentes y materializarse, requiriendo de esa manera una acción preventiva o tutelar; y </w:t>
      </w:r>
    </w:p>
    <w:p w:rsidR="00AB25D9" w:rsidRPr="006B2B0F" w:rsidRDefault="00AB25D9" w:rsidP="000E67F7">
      <w:pPr>
        <w:spacing w:after="0" w:line="240" w:lineRule="auto"/>
        <w:ind w:left="709"/>
        <w:jc w:val="both"/>
        <w:rPr>
          <w:rFonts w:ascii="Cambria" w:eastAsia="Batang" w:hAnsi="Cambria" w:cs="Times New Roman"/>
          <w:color w:val="000000"/>
          <w:sz w:val="18"/>
          <w:szCs w:val="21"/>
          <w:lang w:val="es-ES"/>
        </w:rPr>
      </w:pPr>
    </w:p>
    <w:p w:rsidR="00AB25D9" w:rsidRPr="006B2B0F" w:rsidRDefault="00AB25D9" w:rsidP="000E67F7">
      <w:pPr>
        <w:numPr>
          <w:ilvl w:val="0"/>
          <w:numId w:val="1"/>
        </w:numPr>
        <w:spacing w:after="0" w:line="240" w:lineRule="auto"/>
        <w:ind w:left="709"/>
        <w:jc w:val="both"/>
        <w:rPr>
          <w:rFonts w:ascii="Cambria" w:eastAsia="Batang" w:hAnsi="Cambria" w:cs="Times New Roman"/>
          <w:color w:val="000000"/>
          <w:sz w:val="18"/>
          <w:szCs w:val="21"/>
          <w:lang w:val="es-ES"/>
        </w:rPr>
      </w:pPr>
      <w:r w:rsidRPr="006B2B0F">
        <w:rPr>
          <w:rFonts w:ascii="Cambria" w:eastAsia="Batang" w:hAnsi="Cambria" w:cs="Times New Roman"/>
          <w:color w:val="000000"/>
          <w:sz w:val="18"/>
          <w:szCs w:val="21"/>
          <w:lang w:val="es-ES"/>
        </w:rPr>
        <w:t>El “daño irreparable” consiste en la afectación sobre derechos que, por su propia naturaleza, no son susceptibles de reparación, restauración o adecuada indemnización.</w:t>
      </w:r>
    </w:p>
    <w:p w:rsidR="00AB25D9" w:rsidRPr="006B2B0F" w:rsidRDefault="00AB25D9" w:rsidP="000E67F7">
      <w:pPr>
        <w:tabs>
          <w:tab w:val="left" w:pos="5161"/>
        </w:tabs>
        <w:spacing w:after="0" w:line="240" w:lineRule="auto"/>
        <w:jc w:val="both"/>
        <w:rPr>
          <w:rFonts w:ascii="Cambria" w:eastAsia="Batang" w:hAnsi="Cambria" w:cs="Times New Roman"/>
          <w:sz w:val="21"/>
          <w:szCs w:val="21"/>
          <w:lang w:val="es-ES"/>
        </w:rPr>
      </w:pPr>
    </w:p>
    <w:p w:rsidR="00AB25D9" w:rsidRPr="006B2B0F" w:rsidRDefault="00AB25D9" w:rsidP="000E67F7">
      <w:pPr>
        <w:numPr>
          <w:ilvl w:val="0"/>
          <w:numId w:val="3"/>
        </w:numPr>
        <w:spacing w:after="0" w:line="240" w:lineRule="auto"/>
        <w:ind w:left="0" w:firstLine="360"/>
        <w:jc w:val="both"/>
        <w:rPr>
          <w:rFonts w:ascii="Cambria" w:eastAsia="Batang" w:hAnsi="Cambria" w:cs="Times New Roman"/>
          <w:color w:val="000000"/>
          <w:sz w:val="21"/>
          <w:szCs w:val="21"/>
          <w:lang w:val="es-ES"/>
        </w:rPr>
      </w:pPr>
      <w:r w:rsidRPr="006B2B0F">
        <w:rPr>
          <w:rFonts w:ascii="Cambria" w:eastAsia="Batang" w:hAnsi="Cambria" w:cs="Times New Roman"/>
          <w:color w:val="000000"/>
          <w:sz w:val="21"/>
          <w:szCs w:val="21"/>
          <w:lang w:val="es-ES"/>
        </w:rPr>
        <w:t xml:space="preserve">En el análisis de los mencionados requisitos, la Comisión reitera que los hechos que motivan una solicitud de medidas cautelares no requieren estar plenamente comprobados. La información proporcionada, a efectos de identificar una situación de gravedad y urgencia, debe ser apreciada desde una perspectiva </w:t>
      </w:r>
      <w:r w:rsidRPr="006B2B0F">
        <w:rPr>
          <w:rFonts w:ascii="Cambria" w:eastAsia="Batang" w:hAnsi="Cambria" w:cs="Times New Roman"/>
          <w:i/>
          <w:color w:val="000000"/>
          <w:sz w:val="21"/>
          <w:szCs w:val="21"/>
          <w:lang w:val="es-ES"/>
        </w:rPr>
        <w:t>prima facie</w:t>
      </w:r>
      <w:r w:rsidRPr="006B2B0F">
        <w:rPr>
          <w:rFonts w:ascii="Cambria" w:eastAsia="Batang" w:hAnsi="Cambria" w:cs="Times New Roman"/>
          <w:color w:val="000000"/>
          <w:sz w:val="21"/>
          <w:szCs w:val="21"/>
          <w:vertAlign w:val="superscript"/>
          <w:lang w:val="es-ES"/>
        </w:rPr>
        <w:footnoteReference w:id="1"/>
      </w:r>
      <w:r w:rsidR="00FB3C01" w:rsidRPr="006B2B0F">
        <w:rPr>
          <w:rFonts w:ascii="Cambria" w:eastAsia="Batang" w:hAnsi="Cambria" w:cs="Times New Roman"/>
          <w:color w:val="000000"/>
          <w:sz w:val="21"/>
          <w:szCs w:val="21"/>
          <w:lang w:val="es-ES"/>
        </w:rPr>
        <w:t>.</w:t>
      </w:r>
    </w:p>
    <w:p w:rsidR="008A6779" w:rsidRPr="006B2B0F" w:rsidRDefault="008A6779" w:rsidP="000E67F7">
      <w:pPr>
        <w:spacing w:after="0" w:line="240" w:lineRule="auto"/>
        <w:ind w:left="360"/>
        <w:jc w:val="both"/>
        <w:rPr>
          <w:rFonts w:ascii="Cambria" w:eastAsia="Batang" w:hAnsi="Cambria" w:cs="Times New Roman"/>
          <w:color w:val="000000"/>
          <w:sz w:val="21"/>
          <w:szCs w:val="21"/>
          <w:lang w:val="es-ES"/>
        </w:rPr>
      </w:pPr>
    </w:p>
    <w:p w:rsidR="00C91FC6" w:rsidRPr="00E83878" w:rsidRDefault="008A6779" w:rsidP="000E67F7">
      <w:pPr>
        <w:numPr>
          <w:ilvl w:val="0"/>
          <w:numId w:val="3"/>
        </w:numPr>
        <w:spacing w:after="0" w:line="240" w:lineRule="auto"/>
        <w:ind w:left="0" w:firstLine="360"/>
        <w:jc w:val="both"/>
        <w:rPr>
          <w:rFonts w:ascii="Cambria" w:eastAsia="Batang" w:hAnsi="Cambria" w:cs="Times New Roman"/>
          <w:color w:val="000000"/>
          <w:sz w:val="21"/>
          <w:szCs w:val="21"/>
          <w:lang w:val="es-ES"/>
        </w:rPr>
      </w:pPr>
      <w:r w:rsidRPr="00E83878">
        <w:rPr>
          <w:rFonts w:ascii="Cambria" w:eastAsia="Batang" w:hAnsi="Cambria" w:cs="Times New Roman"/>
          <w:color w:val="000000"/>
          <w:sz w:val="21"/>
          <w:szCs w:val="21"/>
          <w:lang w:val="es-ES"/>
        </w:rPr>
        <w:lastRenderedPageBreak/>
        <w:t>La Comisión considera pertinente aclarar que</w:t>
      </w:r>
      <w:r w:rsidR="00842250" w:rsidRPr="00E83878">
        <w:rPr>
          <w:rFonts w:ascii="Cambria" w:eastAsia="Batang" w:hAnsi="Cambria" w:cs="Times New Roman"/>
          <w:color w:val="000000"/>
          <w:sz w:val="21"/>
          <w:szCs w:val="21"/>
          <w:lang w:val="es-ES"/>
        </w:rPr>
        <w:t>,</w:t>
      </w:r>
      <w:r w:rsidRPr="00E83878">
        <w:rPr>
          <w:rFonts w:ascii="Cambria" w:eastAsia="Batang" w:hAnsi="Cambria" w:cs="Times New Roman"/>
          <w:color w:val="000000"/>
          <w:sz w:val="21"/>
          <w:szCs w:val="21"/>
          <w:lang w:val="es-ES"/>
        </w:rPr>
        <w:t xml:space="preserve"> </w:t>
      </w:r>
      <w:r w:rsidR="00E83878" w:rsidRPr="00E83878">
        <w:rPr>
          <w:rFonts w:ascii="Cambria" w:eastAsia="Batang" w:hAnsi="Cambria" w:cs="Times New Roman"/>
          <w:color w:val="000000"/>
          <w:sz w:val="21"/>
          <w:szCs w:val="21"/>
          <w:lang w:val="es-ES"/>
        </w:rPr>
        <w:t xml:space="preserve">en el presente procedimiento, </w:t>
      </w:r>
      <w:r w:rsidRPr="00E83878">
        <w:rPr>
          <w:rFonts w:ascii="Cambria" w:eastAsia="Batang" w:hAnsi="Cambria" w:cs="Times New Roman"/>
          <w:color w:val="000000"/>
          <w:sz w:val="21"/>
          <w:szCs w:val="21"/>
          <w:lang w:val="es-ES"/>
        </w:rPr>
        <w:t>no le cor</w:t>
      </w:r>
      <w:r w:rsidR="00B47A4C" w:rsidRPr="00E83878">
        <w:rPr>
          <w:rFonts w:ascii="Cambria" w:eastAsia="Batang" w:hAnsi="Cambria" w:cs="Times New Roman"/>
          <w:color w:val="000000"/>
          <w:sz w:val="21"/>
          <w:szCs w:val="21"/>
          <w:lang w:val="es-ES"/>
        </w:rPr>
        <w:t xml:space="preserve">responde </w:t>
      </w:r>
      <w:r w:rsidRPr="00E83878">
        <w:rPr>
          <w:rFonts w:ascii="Cambria" w:eastAsia="Batang" w:hAnsi="Cambria" w:cs="Times New Roman"/>
          <w:color w:val="000000"/>
          <w:sz w:val="21"/>
          <w:szCs w:val="21"/>
          <w:lang w:val="es-ES"/>
        </w:rPr>
        <w:t>determinar si se han producido violaciones a los derechos de</w:t>
      </w:r>
      <w:r w:rsidR="00B47A4C" w:rsidRPr="00E83878">
        <w:rPr>
          <w:rFonts w:ascii="Cambria" w:eastAsia="Batang" w:hAnsi="Cambria" w:cs="Times New Roman"/>
          <w:color w:val="000000"/>
          <w:sz w:val="21"/>
          <w:szCs w:val="21"/>
          <w:lang w:val="es-ES"/>
        </w:rPr>
        <w:t xml:space="preserve"> </w:t>
      </w:r>
      <w:r w:rsidR="00E83878" w:rsidRPr="00E83878">
        <w:rPr>
          <w:rFonts w:ascii="Cambria" w:eastAsia="Batang" w:hAnsi="Cambria" w:cs="Times New Roman"/>
          <w:color w:val="000000"/>
          <w:sz w:val="21"/>
          <w:szCs w:val="21"/>
          <w:lang w:val="es-ES"/>
        </w:rPr>
        <w:t>la propuesta beneficiaria. Tampoco, le corresponde por su propio mandato pronunciarse sobre la atribución de responsabilidades penales o de otra índole respecto de las personas involucradas en el presente asunto.</w:t>
      </w:r>
      <w:r w:rsidR="00E83878">
        <w:rPr>
          <w:rFonts w:ascii="Cambria" w:eastAsia="Batang" w:hAnsi="Cambria" w:cs="Times New Roman"/>
          <w:color w:val="000000"/>
          <w:sz w:val="21"/>
          <w:szCs w:val="21"/>
          <w:lang w:val="es-ES"/>
        </w:rPr>
        <w:t xml:space="preserve"> </w:t>
      </w:r>
      <w:r w:rsidRPr="00E83878">
        <w:rPr>
          <w:rFonts w:ascii="Cambria" w:eastAsia="Batang" w:hAnsi="Cambria" w:cs="Times New Roman"/>
          <w:color w:val="000000"/>
          <w:sz w:val="21"/>
          <w:szCs w:val="21"/>
          <w:lang w:val="es-ES"/>
        </w:rPr>
        <w:t>El análisis que la Comisión efectúa a continuación se relaciona exclusivamente con los requisitos de gravedad, urgencia y riesgo de daño irreparable establecidos en el artículo 25 de su Reglamento, los cuales pueden resolverse sin entrar en determinaciones de fondo</w:t>
      </w:r>
      <w:r w:rsidR="004B72C6" w:rsidRPr="00E83878">
        <w:rPr>
          <w:rFonts w:ascii="Cambria" w:eastAsia="Batang" w:hAnsi="Cambria" w:cs="Times New Roman"/>
          <w:color w:val="000000"/>
          <w:sz w:val="21"/>
          <w:szCs w:val="21"/>
          <w:lang w:val="es-ES"/>
        </w:rPr>
        <w:t xml:space="preserve"> que serían propias del sistema de peticiones y casos</w:t>
      </w:r>
      <w:r w:rsidRPr="00E83878">
        <w:rPr>
          <w:rFonts w:ascii="Cambria" w:eastAsia="Batang" w:hAnsi="Cambria" w:cs="Times New Roman"/>
          <w:color w:val="000000"/>
          <w:sz w:val="21"/>
          <w:szCs w:val="21"/>
          <w:lang w:val="es-ES"/>
        </w:rPr>
        <w:t>.</w:t>
      </w:r>
    </w:p>
    <w:p w:rsidR="00C91FC6" w:rsidRDefault="00C91FC6" w:rsidP="000E67F7">
      <w:pPr>
        <w:spacing w:after="0" w:line="240" w:lineRule="auto"/>
        <w:ind w:left="360"/>
        <w:jc w:val="both"/>
        <w:rPr>
          <w:rFonts w:ascii="Cambria" w:eastAsia="Batang" w:hAnsi="Cambria" w:cs="Times New Roman"/>
          <w:color w:val="000000"/>
          <w:sz w:val="21"/>
          <w:szCs w:val="21"/>
          <w:lang w:val="es-ES"/>
        </w:rPr>
      </w:pPr>
    </w:p>
    <w:p w:rsidR="00C91FC6" w:rsidRPr="00C91FC6" w:rsidRDefault="00AB25D9" w:rsidP="000E67F7">
      <w:pPr>
        <w:numPr>
          <w:ilvl w:val="0"/>
          <w:numId w:val="3"/>
        </w:numPr>
        <w:spacing w:after="0" w:line="240" w:lineRule="auto"/>
        <w:ind w:left="0" w:firstLine="360"/>
        <w:jc w:val="both"/>
        <w:rPr>
          <w:rFonts w:ascii="Cambria" w:eastAsia="Batang" w:hAnsi="Cambria" w:cs="Times New Roman"/>
          <w:color w:val="000000"/>
          <w:sz w:val="21"/>
          <w:szCs w:val="21"/>
          <w:lang w:val="es-ES"/>
        </w:rPr>
      </w:pPr>
      <w:r w:rsidRPr="00484F3B">
        <w:rPr>
          <w:rFonts w:ascii="Cambria" w:eastAsia="Batang" w:hAnsi="Cambria" w:cs="Times New Roman"/>
          <w:color w:val="000000"/>
          <w:sz w:val="21"/>
          <w:szCs w:val="21"/>
          <w:lang w:val="es-ES"/>
        </w:rPr>
        <w:t xml:space="preserve">Respecto </w:t>
      </w:r>
      <w:r w:rsidR="004B72C6" w:rsidRPr="00484F3B">
        <w:rPr>
          <w:rFonts w:ascii="Cambria" w:eastAsia="Batang" w:hAnsi="Cambria" w:cs="Times New Roman"/>
          <w:color w:val="000000"/>
          <w:sz w:val="21"/>
          <w:szCs w:val="21"/>
          <w:lang w:val="es-ES"/>
        </w:rPr>
        <w:t xml:space="preserve">del </w:t>
      </w:r>
      <w:r w:rsidRPr="00484F3B">
        <w:rPr>
          <w:rFonts w:ascii="Cambria" w:eastAsia="Batang" w:hAnsi="Cambria" w:cs="Times New Roman"/>
          <w:color w:val="000000"/>
          <w:sz w:val="21"/>
          <w:szCs w:val="21"/>
          <w:lang w:val="es-ES"/>
        </w:rPr>
        <w:t xml:space="preserve">requisito de gravedad, </w:t>
      </w:r>
      <w:r w:rsidR="00FD1F2C" w:rsidRPr="00484F3B">
        <w:rPr>
          <w:rFonts w:ascii="Cambria" w:eastAsia="Batang" w:hAnsi="Cambria" w:cs="Times New Roman"/>
          <w:color w:val="000000"/>
          <w:sz w:val="21"/>
          <w:szCs w:val="21"/>
        </w:rPr>
        <w:t>la Comisión toma en cuenta que la situación de</w:t>
      </w:r>
      <w:r w:rsidR="00B47A4C" w:rsidRPr="00484F3B">
        <w:rPr>
          <w:rFonts w:ascii="Cambria" w:eastAsia="Batang" w:hAnsi="Cambria" w:cs="Times New Roman"/>
          <w:color w:val="000000"/>
          <w:sz w:val="21"/>
          <w:szCs w:val="21"/>
        </w:rPr>
        <w:t xml:space="preserve"> </w:t>
      </w:r>
      <w:r w:rsidR="00C91FC6" w:rsidRPr="00484F3B">
        <w:rPr>
          <w:rFonts w:ascii="Cambria" w:eastAsia="Batang" w:hAnsi="Cambria" w:cs="Times New Roman"/>
          <w:color w:val="000000"/>
          <w:sz w:val="21"/>
          <w:szCs w:val="21"/>
        </w:rPr>
        <w:t xml:space="preserve">la señora Mir Marrero </w:t>
      </w:r>
      <w:r w:rsidR="00FD1F2C" w:rsidRPr="00484F3B">
        <w:rPr>
          <w:rFonts w:ascii="Cambria" w:eastAsia="Batang" w:hAnsi="Cambria" w:cs="Times New Roman"/>
          <w:color w:val="000000"/>
          <w:sz w:val="21"/>
          <w:szCs w:val="21"/>
        </w:rPr>
        <w:t xml:space="preserve">se </w:t>
      </w:r>
      <w:r w:rsidR="008A6779" w:rsidRPr="00484F3B">
        <w:rPr>
          <w:rFonts w:ascii="Cambria" w:eastAsia="Batang" w:hAnsi="Cambria" w:cs="Times New Roman"/>
          <w:color w:val="000000"/>
          <w:sz w:val="21"/>
          <w:szCs w:val="21"/>
        </w:rPr>
        <w:t xml:space="preserve">enmarca </w:t>
      </w:r>
      <w:r w:rsidR="00C91FC6" w:rsidRPr="00484F3B">
        <w:rPr>
          <w:rFonts w:ascii="Cambria" w:eastAsia="Batang" w:hAnsi="Cambria" w:cs="Times New Roman"/>
          <w:color w:val="000000"/>
          <w:sz w:val="21"/>
          <w:szCs w:val="21"/>
        </w:rPr>
        <w:t>dentro de un contexto de persecución y hostigamiento hacia personas</w:t>
      </w:r>
      <w:r w:rsidR="000E67F7">
        <w:rPr>
          <w:rFonts w:ascii="Cambria" w:eastAsia="Batang" w:hAnsi="Cambria" w:cs="Times New Roman"/>
          <w:color w:val="000000"/>
          <w:sz w:val="21"/>
          <w:szCs w:val="21"/>
        </w:rPr>
        <w:t xml:space="preserve"> </w:t>
      </w:r>
      <w:r w:rsidR="00750A7B">
        <w:rPr>
          <w:rFonts w:ascii="Cambria" w:eastAsia="Batang" w:hAnsi="Cambria" w:cs="Times New Roman"/>
          <w:color w:val="000000"/>
          <w:sz w:val="21"/>
          <w:szCs w:val="21"/>
        </w:rPr>
        <w:t>defensoras de derechos humanos</w:t>
      </w:r>
      <w:r w:rsidR="000E67F7">
        <w:rPr>
          <w:rFonts w:ascii="Cambria" w:eastAsia="Batang" w:hAnsi="Cambria" w:cs="Times New Roman"/>
          <w:color w:val="000000"/>
          <w:sz w:val="21"/>
          <w:szCs w:val="21"/>
        </w:rPr>
        <w:t xml:space="preserve"> </w:t>
      </w:r>
      <w:r w:rsidR="00C91FC6" w:rsidRPr="00484F3B">
        <w:rPr>
          <w:rFonts w:ascii="Cambria" w:eastAsia="Batang" w:hAnsi="Cambria" w:cs="Times New Roman"/>
          <w:color w:val="000000"/>
          <w:sz w:val="21"/>
          <w:szCs w:val="21"/>
        </w:rPr>
        <w:t xml:space="preserve">que piensen o se expresen de manera contraria al </w:t>
      </w:r>
      <w:r w:rsidR="000E67F7">
        <w:rPr>
          <w:rFonts w:ascii="Cambria" w:eastAsia="Batang" w:hAnsi="Cambria" w:cs="Times New Roman"/>
          <w:color w:val="000000"/>
          <w:sz w:val="21"/>
          <w:szCs w:val="21"/>
        </w:rPr>
        <w:t xml:space="preserve">régimen </w:t>
      </w:r>
      <w:r w:rsidR="00C91FC6" w:rsidRPr="00484F3B">
        <w:rPr>
          <w:rFonts w:ascii="Cambria" w:eastAsia="Batang" w:hAnsi="Cambria" w:cs="Times New Roman"/>
          <w:color w:val="000000"/>
          <w:sz w:val="21"/>
          <w:szCs w:val="21"/>
        </w:rPr>
        <w:t>actual de Cuba</w:t>
      </w:r>
      <w:r w:rsidR="00C91FC6" w:rsidRPr="00484F3B">
        <w:rPr>
          <w:rStyle w:val="FootnoteReference"/>
          <w:rFonts w:ascii="Cambria" w:eastAsia="Batang" w:hAnsi="Cambria" w:cs="Times New Roman"/>
          <w:color w:val="000000"/>
          <w:sz w:val="21"/>
          <w:szCs w:val="21"/>
        </w:rPr>
        <w:footnoteReference w:id="2"/>
      </w:r>
      <w:r w:rsidR="00C91FC6" w:rsidRPr="00C91FC6">
        <w:rPr>
          <w:rFonts w:ascii="Cambria" w:eastAsia="Batang" w:hAnsi="Cambria" w:cs="Times New Roman"/>
          <w:color w:val="000000"/>
          <w:sz w:val="21"/>
          <w:szCs w:val="21"/>
        </w:rPr>
        <w:t>. La Comisión ha identificado, a partir de múltiples fuentes, que de forma consistente las personas defensoras de derechos humanos</w:t>
      </w:r>
      <w:r w:rsidR="00484F3B">
        <w:rPr>
          <w:rFonts w:ascii="Cambria" w:eastAsia="Batang" w:hAnsi="Cambria" w:cs="Times New Roman"/>
          <w:color w:val="000000"/>
          <w:sz w:val="21"/>
          <w:szCs w:val="21"/>
        </w:rPr>
        <w:t xml:space="preserve"> en Cuba </w:t>
      </w:r>
      <w:r w:rsidR="00C91FC6" w:rsidRPr="00C91FC6">
        <w:rPr>
          <w:rFonts w:ascii="Cambria" w:eastAsia="Batang" w:hAnsi="Cambria" w:cs="Times New Roman"/>
          <w:color w:val="000000"/>
          <w:sz w:val="21"/>
          <w:szCs w:val="21"/>
        </w:rPr>
        <w:t>suelen ser privadas de su libertad de manera arbitraria bajo determinados tipos penales – como desacato, atentado y desorden público-, siendo en ocasiones objeto de agresiones, amenazas y malos tratos al interior de los establecimientos penitenciarios</w:t>
      </w:r>
      <w:r w:rsidR="00484F3B">
        <w:rPr>
          <w:rStyle w:val="FootnoteReference"/>
          <w:rFonts w:ascii="Cambria" w:eastAsia="Batang" w:hAnsi="Cambria" w:cs="Times New Roman"/>
          <w:color w:val="000000"/>
          <w:sz w:val="21"/>
          <w:szCs w:val="21"/>
        </w:rPr>
        <w:footnoteReference w:id="3"/>
      </w:r>
      <w:r w:rsidR="00C91FC6" w:rsidRPr="00C91FC6">
        <w:rPr>
          <w:rFonts w:ascii="Cambria" w:eastAsia="Batang" w:hAnsi="Cambria" w:cs="Times New Roman"/>
          <w:color w:val="000000"/>
          <w:sz w:val="21"/>
          <w:szCs w:val="21"/>
        </w:rPr>
        <w:t>. Otras formas de hostigamient</w:t>
      </w:r>
      <w:r w:rsidR="000E67F7">
        <w:rPr>
          <w:rFonts w:ascii="Cambria" w:eastAsia="Batang" w:hAnsi="Cambria" w:cs="Times New Roman"/>
          <w:color w:val="000000"/>
          <w:sz w:val="21"/>
          <w:szCs w:val="21"/>
        </w:rPr>
        <w:t xml:space="preserve">o </w:t>
      </w:r>
      <w:r w:rsidR="00C91FC6" w:rsidRPr="00C91FC6">
        <w:rPr>
          <w:rFonts w:ascii="Cambria" w:eastAsia="Batang" w:hAnsi="Cambria" w:cs="Times New Roman"/>
          <w:color w:val="000000"/>
          <w:sz w:val="21"/>
          <w:szCs w:val="21"/>
        </w:rPr>
        <w:t>incluyen citaciones a centros policiales, allanamientos a sus domicilios,</w:t>
      </w:r>
      <w:r w:rsidR="00C91FC6">
        <w:rPr>
          <w:rFonts w:ascii="Cambria" w:eastAsia="Batang" w:hAnsi="Cambria" w:cs="Times New Roman"/>
          <w:color w:val="000000"/>
          <w:sz w:val="21"/>
          <w:szCs w:val="21"/>
          <w:lang w:val="es-ES"/>
        </w:rPr>
        <w:t xml:space="preserve"> </w:t>
      </w:r>
      <w:r w:rsidR="00C91FC6" w:rsidRPr="00C91FC6">
        <w:rPr>
          <w:rFonts w:ascii="Cambria" w:eastAsia="Batang" w:hAnsi="Cambria" w:cs="Times New Roman"/>
          <w:color w:val="000000"/>
          <w:sz w:val="21"/>
          <w:szCs w:val="21"/>
        </w:rPr>
        <w:t>agresiones, impedimentos de salida o entrada al país, impedimentos de salida de sus</w:t>
      </w:r>
      <w:r w:rsidR="00C91FC6">
        <w:rPr>
          <w:rFonts w:ascii="Cambria" w:eastAsia="Batang" w:hAnsi="Cambria" w:cs="Times New Roman"/>
          <w:color w:val="000000"/>
          <w:sz w:val="21"/>
          <w:szCs w:val="21"/>
          <w:lang w:val="es-ES"/>
        </w:rPr>
        <w:t xml:space="preserve"> </w:t>
      </w:r>
      <w:r w:rsidR="00C91FC6" w:rsidRPr="00C91FC6">
        <w:rPr>
          <w:rFonts w:ascii="Cambria" w:eastAsia="Batang" w:hAnsi="Cambria" w:cs="Times New Roman"/>
          <w:color w:val="000000"/>
          <w:sz w:val="21"/>
          <w:szCs w:val="21"/>
        </w:rPr>
        <w:t>hogares con el uso de operativos oficiales, y vigilancia de sus comunicaciones</w:t>
      </w:r>
      <w:r w:rsidR="00484F3B">
        <w:rPr>
          <w:rStyle w:val="FootnoteReference"/>
          <w:rFonts w:ascii="Cambria" w:eastAsia="Batang" w:hAnsi="Cambria" w:cs="Times New Roman"/>
          <w:color w:val="000000"/>
          <w:sz w:val="21"/>
          <w:szCs w:val="21"/>
        </w:rPr>
        <w:footnoteReference w:id="4"/>
      </w:r>
      <w:r w:rsidR="00484F3B">
        <w:rPr>
          <w:rFonts w:ascii="Cambria" w:eastAsia="Batang" w:hAnsi="Cambria" w:cs="Times New Roman"/>
          <w:color w:val="000000"/>
          <w:sz w:val="21"/>
          <w:szCs w:val="21"/>
        </w:rPr>
        <w:t>.</w:t>
      </w:r>
    </w:p>
    <w:p w:rsidR="00C91FC6" w:rsidRPr="00C91FC6" w:rsidRDefault="00C91FC6" w:rsidP="000E67F7">
      <w:pPr>
        <w:spacing w:after="0" w:line="240" w:lineRule="auto"/>
        <w:ind w:left="360"/>
        <w:contextualSpacing/>
        <w:jc w:val="both"/>
        <w:rPr>
          <w:rFonts w:ascii="Cambria" w:eastAsia="Batang" w:hAnsi="Cambria" w:cs="Times New Roman"/>
          <w:color w:val="000000"/>
          <w:sz w:val="21"/>
          <w:szCs w:val="21"/>
        </w:rPr>
      </w:pPr>
    </w:p>
    <w:p w:rsidR="00623FC4" w:rsidRDefault="005C6D65" w:rsidP="000E67F7">
      <w:pPr>
        <w:numPr>
          <w:ilvl w:val="0"/>
          <w:numId w:val="3"/>
        </w:numPr>
        <w:spacing w:after="0" w:line="240" w:lineRule="auto"/>
        <w:ind w:left="0" w:firstLine="360"/>
        <w:contextualSpacing/>
        <w:jc w:val="both"/>
        <w:rPr>
          <w:rFonts w:ascii="Cambria" w:eastAsia="Batang" w:hAnsi="Cambria" w:cs="Times New Roman"/>
          <w:color w:val="000000"/>
          <w:sz w:val="21"/>
          <w:szCs w:val="21"/>
        </w:rPr>
      </w:pPr>
      <w:r w:rsidRPr="00623FC4">
        <w:rPr>
          <w:rFonts w:ascii="Cambria" w:eastAsia="Batang" w:hAnsi="Cambria" w:cs="Times New Roman"/>
          <w:color w:val="000000"/>
          <w:sz w:val="21"/>
          <w:szCs w:val="21"/>
        </w:rPr>
        <w:t xml:space="preserve">En el presente asunto, </w:t>
      </w:r>
      <w:r w:rsidR="00E83878" w:rsidRPr="00623FC4">
        <w:rPr>
          <w:rFonts w:ascii="Cambria" w:eastAsia="Batang" w:hAnsi="Cambria" w:cs="Times New Roman"/>
          <w:color w:val="000000"/>
          <w:sz w:val="21"/>
          <w:szCs w:val="21"/>
        </w:rPr>
        <w:t xml:space="preserve">la Comisión </w:t>
      </w:r>
      <w:r w:rsidR="006164DF" w:rsidRPr="00623FC4">
        <w:rPr>
          <w:rFonts w:ascii="Cambria" w:eastAsia="Batang" w:hAnsi="Cambria" w:cs="Times New Roman"/>
          <w:color w:val="000000"/>
          <w:sz w:val="21"/>
          <w:szCs w:val="21"/>
        </w:rPr>
        <w:t xml:space="preserve">observa que </w:t>
      </w:r>
      <w:r w:rsidR="006D0090" w:rsidRPr="00623FC4">
        <w:rPr>
          <w:rFonts w:ascii="Cambria" w:eastAsia="Batang" w:hAnsi="Cambria" w:cs="Times New Roman"/>
          <w:color w:val="000000"/>
          <w:sz w:val="21"/>
          <w:szCs w:val="21"/>
        </w:rPr>
        <w:t xml:space="preserve">la propuesta beneficiaria, considerada por el gobierno como “persona de interés”, ha sido objeto de </w:t>
      </w:r>
      <w:r w:rsidR="006164DF" w:rsidRPr="00623FC4">
        <w:rPr>
          <w:rFonts w:ascii="Cambria" w:eastAsia="Batang" w:hAnsi="Cambria" w:cs="Times New Roman"/>
          <w:color w:val="000000"/>
          <w:sz w:val="21"/>
          <w:szCs w:val="21"/>
        </w:rPr>
        <w:t xml:space="preserve">eventos de riesgo </w:t>
      </w:r>
      <w:r w:rsidR="006D0090" w:rsidRPr="00623FC4">
        <w:rPr>
          <w:rFonts w:ascii="Cambria" w:eastAsia="Batang" w:hAnsi="Cambria" w:cs="Times New Roman"/>
          <w:color w:val="000000"/>
          <w:sz w:val="21"/>
          <w:szCs w:val="21"/>
        </w:rPr>
        <w:t>que</w:t>
      </w:r>
      <w:r w:rsidR="006164DF" w:rsidRPr="00623FC4">
        <w:rPr>
          <w:rFonts w:ascii="Cambria" w:eastAsia="Batang" w:hAnsi="Cambria" w:cs="Times New Roman"/>
          <w:color w:val="000000"/>
          <w:sz w:val="21"/>
          <w:szCs w:val="21"/>
        </w:rPr>
        <w:t xml:space="preserve"> buscarían </w:t>
      </w:r>
      <w:r w:rsidR="00750A7B" w:rsidRPr="00623FC4">
        <w:rPr>
          <w:rFonts w:ascii="Cambria" w:eastAsia="Batang" w:hAnsi="Cambria" w:cs="Times New Roman"/>
          <w:color w:val="000000"/>
          <w:sz w:val="21"/>
          <w:szCs w:val="21"/>
        </w:rPr>
        <w:t xml:space="preserve">limitarla en su actuación </w:t>
      </w:r>
      <w:r w:rsidR="003D1DE0">
        <w:rPr>
          <w:rFonts w:ascii="Cambria" w:eastAsia="Batang" w:hAnsi="Cambria" w:cs="Times New Roman"/>
          <w:color w:val="000000"/>
          <w:sz w:val="21"/>
          <w:szCs w:val="21"/>
        </w:rPr>
        <w:t xml:space="preserve">en las organizaciones de derechos humanos que lideraría e integraría </w:t>
      </w:r>
      <w:r w:rsidR="00750A7B" w:rsidRPr="00623FC4">
        <w:rPr>
          <w:rFonts w:ascii="Cambria" w:eastAsia="Batang" w:hAnsi="Cambria" w:cs="Times New Roman"/>
          <w:color w:val="000000"/>
          <w:sz w:val="21"/>
          <w:szCs w:val="21"/>
        </w:rPr>
        <w:t>en Cub</w:t>
      </w:r>
      <w:r w:rsidR="006D0090" w:rsidRPr="00623FC4">
        <w:rPr>
          <w:rFonts w:ascii="Cambria" w:eastAsia="Batang" w:hAnsi="Cambria" w:cs="Times New Roman"/>
          <w:color w:val="000000"/>
          <w:sz w:val="21"/>
          <w:szCs w:val="21"/>
        </w:rPr>
        <w:t xml:space="preserve">a, siendo que </w:t>
      </w:r>
      <w:r w:rsidR="00623FC4">
        <w:rPr>
          <w:rFonts w:ascii="Cambria" w:eastAsia="Batang" w:hAnsi="Cambria" w:cs="Times New Roman"/>
          <w:color w:val="000000"/>
          <w:sz w:val="21"/>
          <w:szCs w:val="21"/>
        </w:rPr>
        <w:t xml:space="preserve">autoridades estatales la habrían amenazado con el objetivo de que cese </w:t>
      </w:r>
      <w:r w:rsidR="006D0090" w:rsidRPr="00623FC4">
        <w:rPr>
          <w:rFonts w:ascii="Cambria" w:eastAsia="Batang" w:hAnsi="Cambria" w:cs="Times New Roman"/>
          <w:color w:val="000000"/>
          <w:sz w:val="21"/>
          <w:szCs w:val="21"/>
        </w:rPr>
        <w:t xml:space="preserve">en </w:t>
      </w:r>
      <w:r w:rsidR="00F74F45" w:rsidRPr="00623FC4">
        <w:rPr>
          <w:rFonts w:ascii="Cambria" w:eastAsia="Batang" w:hAnsi="Cambria" w:cs="Times New Roman"/>
          <w:color w:val="000000"/>
          <w:sz w:val="21"/>
          <w:szCs w:val="21"/>
        </w:rPr>
        <w:t>sus “acti</w:t>
      </w:r>
      <w:r w:rsidR="006D0090" w:rsidRPr="00623FC4">
        <w:rPr>
          <w:rFonts w:ascii="Cambria" w:eastAsia="Batang" w:hAnsi="Cambria" w:cs="Times New Roman"/>
          <w:color w:val="000000"/>
          <w:sz w:val="21"/>
          <w:szCs w:val="21"/>
        </w:rPr>
        <w:t xml:space="preserve">vidades contrarrevolucionarias” o </w:t>
      </w:r>
      <w:r w:rsidR="00623FC4">
        <w:rPr>
          <w:rFonts w:ascii="Cambria" w:eastAsia="Batang" w:hAnsi="Cambria" w:cs="Times New Roman"/>
          <w:color w:val="000000"/>
          <w:sz w:val="21"/>
          <w:szCs w:val="21"/>
        </w:rPr>
        <w:t xml:space="preserve">deje de buscar </w:t>
      </w:r>
      <w:r w:rsidR="00F74F45" w:rsidRPr="00623FC4">
        <w:rPr>
          <w:rFonts w:ascii="Cambria" w:eastAsia="Batang" w:hAnsi="Cambria" w:cs="Times New Roman"/>
          <w:color w:val="000000"/>
          <w:sz w:val="21"/>
          <w:szCs w:val="21"/>
        </w:rPr>
        <w:t>firmas para una iniciativa que reclama una constitución democrátic</w:t>
      </w:r>
      <w:r w:rsidR="006D0090" w:rsidRPr="00623FC4">
        <w:rPr>
          <w:rFonts w:ascii="Cambria" w:eastAsia="Batang" w:hAnsi="Cambria" w:cs="Times New Roman"/>
          <w:color w:val="000000"/>
          <w:sz w:val="21"/>
          <w:szCs w:val="21"/>
        </w:rPr>
        <w:t>a</w:t>
      </w:r>
      <w:r w:rsidR="00623FC4">
        <w:rPr>
          <w:rFonts w:ascii="Cambria" w:eastAsia="Batang" w:hAnsi="Cambria" w:cs="Times New Roman"/>
          <w:color w:val="000000"/>
          <w:sz w:val="21"/>
          <w:szCs w:val="21"/>
        </w:rPr>
        <w:t>. Tales autoridades le habrían indicado que “</w:t>
      </w:r>
      <w:r w:rsidR="007E0F29" w:rsidRPr="00623FC4">
        <w:rPr>
          <w:rFonts w:ascii="Cambria" w:eastAsia="Calibri" w:hAnsi="Cambria" w:cs="Times New Roman"/>
          <w:sz w:val="21"/>
          <w:szCs w:val="21"/>
          <w:lang w:val="es-ES"/>
        </w:rPr>
        <w:t>cada vez que ella entre o salga de Cuba, puede ser advertida, interrogada y detenida sin ninguna justificación</w:t>
      </w:r>
      <w:r w:rsidR="00623FC4">
        <w:rPr>
          <w:rFonts w:ascii="Cambria" w:eastAsia="Calibri" w:hAnsi="Cambria" w:cs="Times New Roman"/>
          <w:sz w:val="21"/>
          <w:szCs w:val="21"/>
          <w:lang w:val="es-ES"/>
        </w:rPr>
        <w:t>”</w:t>
      </w:r>
      <w:r w:rsidR="007E0F29" w:rsidRPr="00623FC4">
        <w:rPr>
          <w:rFonts w:ascii="Cambria" w:eastAsia="Calibri" w:hAnsi="Cambria" w:cs="Times New Roman"/>
          <w:sz w:val="21"/>
          <w:szCs w:val="21"/>
          <w:lang w:val="es-ES"/>
        </w:rPr>
        <w:t>.</w:t>
      </w:r>
      <w:r w:rsidR="00623FC4">
        <w:rPr>
          <w:rFonts w:ascii="Cambria" w:eastAsia="Calibri" w:hAnsi="Cambria" w:cs="Times New Roman"/>
          <w:sz w:val="21"/>
          <w:szCs w:val="21"/>
          <w:lang w:val="es-ES"/>
        </w:rPr>
        <w:t xml:space="preserve"> </w:t>
      </w:r>
    </w:p>
    <w:p w:rsidR="003D1DE0" w:rsidRDefault="003D1DE0" w:rsidP="000E67F7">
      <w:pPr>
        <w:spacing w:after="0" w:line="240" w:lineRule="auto"/>
        <w:ind w:left="360"/>
        <w:contextualSpacing/>
        <w:jc w:val="both"/>
        <w:rPr>
          <w:rFonts w:ascii="Cambria" w:eastAsia="Batang" w:hAnsi="Cambria" w:cs="Times New Roman"/>
          <w:color w:val="000000"/>
          <w:sz w:val="21"/>
          <w:szCs w:val="21"/>
        </w:rPr>
      </w:pPr>
    </w:p>
    <w:p w:rsidR="00A47528" w:rsidRDefault="00F74F45" w:rsidP="000E67F7">
      <w:pPr>
        <w:numPr>
          <w:ilvl w:val="0"/>
          <w:numId w:val="3"/>
        </w:numPr>
        <w:spacing w:after="0" w:line="240" w:lineRule="auto"/>
        <w:ind w:left="0" w:firstLine="360"/>
        <w:contextualSpacing/>
        <w:jc w:val="both"/>
        <w:rPr>
          <w:rFonts w:ascii="Cambria" w:eastAsia="Batang" w:hAnsi="Cambria" w:cs="Times New Roman"/>
          <w:color w:val="000000"/>
          <w:sz w:val="21"/>
          <w:szCs w:val="21"/>
        </w:rPr>
      </w:pPr>
      <w:r w:rsidRPr="00623FC4">
        <w:rPr>
          <w:rFonts w:ascii="Cambria" w:eastAsia="Batang" w:hAnsi="Cambria" w:cs="Times New Roman"/>
          <w:color w:val="000000"/>
          <w:sz w:val="21"/>
          <w:szCs w:val="21"/>
        </w:rPr>
        <w:t xml:space="preserve">La Comisión advierte </w:t>
      </w:r>
      <w:r w:rsidR="006D0090" w:rsidRPr="00623FC4">
        <w:rPr>
          <w:rFonts w:ascii="Cambria" w:eastAsia="Batang" w:hAnsi="Cambria" w:cs="Times New Roman"/>
          <w:color w:val="000000"/>
          <w:sz w:val="21"/>
          <w:szCs w:val="21"/>
        </w:rPr>
        <w:t xml:space="preserve">además </w:t>
      </w:r>
      <w:r w:rsidRPr="00623FC4">
        <w:rPr>
          <w:rFonts w:ascii="Cambria" w:eastAsia="Batang" w:hAnsi="Cambria" w:cs="Times New Roman"/>
          <w:color w:val="000000"/>
          <w:sz w:val="21"/>
          <w:szCs w:val="21"/>
        </w:rPr>
        <w:t>que a la propuesta</w:t>
      </w:r>
      <w:r w:rsidR="00A47528">
        <w:rPr>
          <w:rFonts w:ascii="Cambria" w:eastAsia="Batang" w:hAnsi="Cambria" w:cs="Times New Roman"/>
          <w:color w:val="000000"/>
          <w:sz w:val="21"/>
          <w:szCs w:val="21"/>
        </w:rPr>
        <w:t xml:space="preserve"> beneficiaria se le ha impedido, </w:t>
      </w:r>
      <w:r w:rsidR="006D0090" w:rsidRPr="00623FC4">
        <w:rPr>
          <w:rFonts w:ascii="Cambria" w:eastAsia="Batang" w:hAnsi="Cambria" w:cs="Times New Roman"/>
          <w:color w:val="000000"/>
          <w:sz w:val="21"/>
          <w:szCs w:val="21"/>
        </w:rPr>
        <w:t xml:space="preserve">tanto </w:t>
      </w:r>
      <w:r w:rsidR="00750A7B" w:rsidRPr="00623FC4">
        <w:rPr>
          <w:rFonts w:ascii="Cambria" w:eastAsia="Batang" w:hAnsi="Cambria" w:cs="Times New Roman"/>
          <w:color w:val="000000"/>
          <w:sz w:val="21"/>
          <w:szCs w:val="21"/>
        </w:rPr>
        <w:t>viajar fuera del país</w:t>
      </w:r>
      <w:r w:rsidR="006D0090" w:rsidRPr="00623FC4">
        <w:rPr>
          <w:rFonts w:ascii="Cambria" w:eastAsia="Batang" w:hAnsi="Cambria" w:cs="Times New Roman"/>
          <w:color w:val="000000"/>
          <w:sz w:val="21"/>
          <w:szCs w:val="21"/>
        </w:rPr>
        <w:t xml:space="preserve">, en diversos momentos, como de </w:t>
      </w:r>
      <w:r w:rsidR="00750A7B" w:rsidRPr="00623FC4">
        <w:rPr>
          <w:rFonts w:ascii="Cambria" w:eastAsia="Batang" w:hAnsi="Cambria" w:cs="Times New Roman"/>
          <w:color w:val="000000"/>
          <w:sz w:val="21"/>
          <w:szCs w:val="21"/>
        </w:rPr>
        <w:t xml:space="preserve">realizar sus actividades </w:t>
      </w:r>
      <w:r w:rsidR="00623FC4">
        <w:rPr>
          <w:rFonts w:ascii="Cambria" w:eastAsia="Batang" w:hAnsi="Cambria" w:cs="Times New Roman"/>
          <w:color w:val="000000"/>
          <w:sz w:val="21"/>
          <w:szCs w:val="21"/>
        </w:rPr>
        <w:t>al interior del país</w:t>
      </w:r>
      <w:r w:rsidRPr="00623FC4">
        <w:rPr>
          <w:rFonts w:ascii="Cambria" w:eastAsia="Batang" w:hAnsi="Cambria" w:cs="Times New Roman"/>
          <w:color w:val="000000"/>
          <w:sz w:val="21"/>
          <w:szCs w:val="21"/>
        </w:rPr>
        <w:t xml:space="preserve">, siendo </w:t>
      </w:r>
      <w:r w:rsidR="00623FC4">
        <w:rPr>
          <w:rFonts w:ascii="Cambria" w:eastAsia="Batang" w:hAnsi="Cambria" w:cs="Times New Roman"/>
          <w:color w:val="000000"/>
          <w:sz w:val="21"/>
          <w:szCs w:val="21"/>
        </w:rPr>
        <w:t>constantemente citada</w:t>
      </w:r>
      <w:r w:rsidR="000E67F7">
        <w:rPr>
          <w:rFonts w:ascii="Cambria" w:eastAsia="Batang" w:hAnsi="Cambria" w:cs="Times New Roman"/>
          <w:color w:val="000000"/>
          <w:sz w:val="21"/>
          <w:szCs w:val="21"/>
        </w:rPr>
        <w:t xml:space="preserve"> y </w:t>
      </w:r>
      <w:r w:rsidRPr="00623FC4">
        <w:rPr>
          <w:rFonts w:ascii="Cambria" w:eastAsia="Batang" w:hAnsi="Cambria" w:cs="Times New Roman"/>
          <w:color w:val="000000"/>
          <w:sz w:val="21"/>
          <w:szCs w:val="21"/>
        </w:rPr>
        <w:t xml:space="preserve">detenida </w:t>
      </w:r>
      <w:r w:rsidR="00A47528">
        <w:rPr>
          <w:rFonts w:ascii="Cambria" w:eastAsia="Batang" w:hAnsi="Cambria" w:cs="Times New Roman"/>
          <w:color w:val="000000"/>
          <w:sz w:val="21"/>
          <w:szCs w:val="21"/>
        </w:rPr>
        <w:t>por agentes policiales, quienes además le habrían prohibido salir de su propia casa en diversas oportunidades</w:t>
      </w:r>
      <w:r w:rsidR="00623FC4">
        <w:rPr>
          <w:rFonts w:ascii="Cambria" w:eastAsia="Batang" w:hAnsi="Cambria" w:cs="Times New Roman"/>
          <w:color w:val="000000"/>
          <w:sz w:val="21"/>
          <w:szCs w:val="21"/>
        </w:rPr>
        <w:t xml:space="preserve">. </w:t>
      </w:r>
      <w:r w:rsidR="00750A7B" w:rsidRPr="00623FC4">
        <w:rPr>
          <w:rFonts w:ascii="Cambria" w:eastAsia="Batang" w:hAnsi="Cambria" w:cs="Times New Roman"/>
          <w:color w:val="000000"/>
          <w:sz w:val="21"/>
          <w:szCs w:val="21"/>
        </w:rPr>
        <w:t>En particular, se observa que la p</w:t>
      </w:r>
      <w:r w:rsidRPr="00623FC4">
        <w:rPr>
          <w:rFonts w:ascii="Cambria" w:eastAsia="Batang" w:hAnsi="Cambria" w:cs="Times New Roman"/>
          <w:color w:val="000000"/>
          <w:sz w:val="21"/>
          <w:szCs w:val="21"/>
        </w:rPr>
        <w:t>ropuesta beneficiaria ha sido detenida por autoridades estatales por diversos</w:t>
      </w:r>
      <w:r w:rsidR="006D0090" w:rsidRPr="00623FC4">
        <w:rPr>
          <w:rFonts w:ascii="Cambria" w:eastAsia="Batang" w:hAnsi="Cambria" w:cs="Times New Roman"/>
          <w:color w:val="000000"/>
          <w:sz w:val="21"/>
          <w:szCs w:val="21"/>
        </w:rPr>
        <w:t xml:space="preserve"> </w:t>
      </w:r>
      <w:r w:rsidR="00A47528">
        <w:rPr>
          <w:rFonts w:ascii="Cambria" w:eastAsia="Batang" w:hAnsi="Cambria" w:cs="Times New Roman"/>
          <w:color w:val="000000"/>
          <w:sz w:val="21"/>
          <w:szCs w:val="21"/>
        </w:rPr>
        <w:t xml:space="preserve">lapsos de </w:t>
      </w:r>
      <w:r w:rsidR="006D0090" w:rsidRPr="00623FC4">
        <w:rPr>
          <w:rFonts w:ascii="Cambria" w:eastAsia="Batang" w:hAnsi="Cambria" w:cs="Times New Roman"/>
          <w:color w:val="000000"/>
          <w:sz w:val="21"/>
          <w:szCs w:val="21"/>
        </w:rPr>
        <w:t>tiempo</w:t>
      </w:r>
      <w:r w:rsidR="007E0F29" w:rsidRPr="00623FC4">
        <w:rPr>
          <w:rFonts w:ascii="Cambria" w:eastAsia="Batang" w:hAnsi="Cambria" w:cs="Times New Roman"/>
          <w:color w:val="000000"/>
          <w:sz w:val="21"/>
          <w:szCs w:val="21"/>
        </w:rPr>
        <w:t xml:space="preserve"> a lo largo de los últimos meses</w:t>
      </w:r>
      <w:r w:rsidR="006D0090" w:rsidRPr="00623FC4">
        <w:rPr>
          <w:rFonts w:ascii="Cambria" w:eastAsia="Batang" w:hAnsi="Cambria" w:cs="Times New Roman"/>
          <w:color w:val="000000"/>
          <w:sz w:val="21"/>
          <w:szCs w:val="21"/>
        </w:rPr>
        <w:t>, por lo menos</w:t>
      </w:r>
      <w:r w:rsidR="00623FC4">
        <w:rPr>
          <w:rFonts w:ascii="Cambria" w:eastAsia="Batang" w:hAnsi="Cambria" w:cs="Times New Roman"/>
          <w:color w:val="000000"/>
          <w:sz w:val="21"/>
          <w:szCs w:val="21"/>
        </w:rPr>
        <w:t xml:space="preserve"> </w:t>
      </w:r>
      <w:r w:rsidR="002711D9">
        <w:rPr>
          <w:rFonts w:ascii="Cambria" w:eastAsia="Batang" w:hAnsi="Cambria" w:cs="Times New Roman"/>
          <w:color w:val="000000"/>
          <w:sz w:val="21"/>
          <w:szCs w:val="21"/>
        </w:rPr>
        <w:t>5</w:t>
      </w:r>
      <w:r w:rsidR="00623FC4" w:rsidRPr="00623FC4">
        <w:rPr>
          <w:rFonts w:ascii="Cambria" w:eastAsia="Batang" w:hAnsi="Cambria" w:cs="Times New Roman"/>
          <w:color w:val="000000"/>
          <w:sz w:val="21"/>
          <w:szCs w:val="21"/>
        </w:rPr>
        <w:t xml:space="preserve"> veces entre</w:t>
      </w:r>
      <w:r w:rsidRPr="00623FC4">
        <w:rPr>
          <w:rFonts w:ascii="Cambria" w:eastAsia="Calibri" w:hAnsi="Cambria" w:cs="Times New Roman"/>
          <w:sz w:val="21"/>
          <w:szCs w:val="21"/>
          <w:lang w:val="es-ES"/>
        </w:rPr>
        <w:t xml:space="preserve"> junio de 2019</w:t>
      </w:r>
      <w:r w:rsidR="00623FC4" w:rsidRPr="00623FC4">
        <w:rPr>
          <w:rFonts w:ascii="Cambria" w:eastAsia="Calibri" w:hAnsi="Cambria" w:cs="Times New Roman"/>
          <w:sz w:val="21"/>
          <w:szCs w:val="21"/>
          <w:lang w:val="es-ES"/>
        </w:rPr>
        <w:t xml:space="preserve"> y </w:t>
      </w:r>
      <w:r w:rsidRPr="00623FC4">
        <w:rPr>
          <w:rFonts w:ascii="Cambria" w:eastAsia="Calibri" w:hAnsi="Cambria" w:cs="Times New Roman"/>
          <w:sz w:val="21"/>
          <w:szCs w:val="21"/>
          <w:lang w:val="es-ES"/>
        </w:rPr>
        <w:t>enero de 2020.</w:t>
      </w:r>
      <w:r w:rsidR="006D0090" w:rsidRPr="00623FC4">
        <w:rPr>
          <w:rFonts w:ascii="Cambria" w:eastAsia="Calibri" w:hAnsi="Cambria" w:cs="Times New Roman"/>
          <w:sz w:val="21"/>
          <w:szCs w:val="21"/>
          <w:lang w:val="es-ES"/>
        </w:rPr>
        <w:t xml:space="preserve"> En determinadas detenciones, los solicitantes indicaron que la propuesta beneficiaria fue obje</w:t>
      </w:r>
      <w:r w:rsidR="007E0F29" w:rsidRPr="00623FC4">
        <w:rPr>
          <w:rFonts w:ascii="Cambria" w:eastAsia="Calibri" w:hAnsi="Cambria" w:cs="Times New Roman"/>
          <w:sz w:val="21"/>
          <w:szCs w:val="21"/>
          <w:lang w:val="es-ES"/>
        </w:rPr>
        <w:t xml:space="preserve">to de amenazas y de agresiones. </w:t>
      </w:r>
      <w:r w:rsidR="00A47528">
        <w:rPr>
          <w:rFonts w:ascii="Cambria" w:eastAsia="Calibri" w:hAnsi="Cambria" w:cs="Times New Roman"/>
          <w:sz w:val="21"/>
          <w:szCs w:val="21"/>
          <w:lang w:val="es-ES"/>
        </w:rPr>
        <w:t xml:space="preserve">La Comisión advierte que, el </w:t>
      </w:r>
      <w:r w:rsidR="00623FC4">
        <w:rPr>
          <w:rFonts w:ascii="Cambria" w:eastAsia="Calibri" w:hAnsi="Cambria" w:cs="Times New Roman"/>
          <w:sz w:val="21"/>
          <w:szCs w:val="21"/>
          <w:lang w:val="es-ES"/>
        </w:rPr>
        <w:t>18 de septiembre de 2019</w:t>
      </w:r>
      <w:r w:rsidR="00A47528">
        <w:rPr>
          <w:rFonts w:ascii="Cambria" w:eastAsia="Calibri" w:hAnsi="Cambria" w:cs="Times New Roman"/>
          <w:sz w:val="21"/>
          <w:szCs w:val="21"/>
          <w:lang w:val="es-ES"/>
        </w:rPr>
        <w:t>,</w:t>
      </w:r>
      <w:r w:rsidR="00623FC4">
        <w:rPr>
          <w:rFonts w:ascii="Cambria" w:eastAsia="Calibri" w:hAnsi="Cambria" w:cs="Times New Roman"/>
          <w:sz w:val="21"/>
          <w:szCs w:val="21"/>
          <w:lang w:val="es-ES"/>
        </w:rPr>
        <w:t xml:space="preserve"> su casa habría </w:t>
      </w:r>
      <w:r w:rsidR="00A47528">
        <w:rPr>
          <w:rFonts w:ascii="Cambria" w:eastAsia="Calibri" w:hAnsi="Cambria" w:cs="Times New Roman"/>
          <w:sz w:val="21"/>
          <w:szCs w:val="21"/>
          <w:lang w:val="es-ES"/>
        </w:rPr>
        <w:t xml:space="preserve">sido allanada por autoridades estatales, quienes </w:t>
      </w:r>
      <w:r w:rsidR="00623FC4">
        <w:rPr>
          <w:rFonts w:ascii="Cambria" w:eastAsia="Calibri" w:hAnsi="Cambria" w:cs="Times New Roman"/>
          <w:sz w:val="21"/>
          <w:szCs w:val="21"/>
          <w:lang w:val="es-ES"/>
        </w:rPr>
        <w:t>se</w:t>
      </w:r>
      <w:r w:rsidR="00A47528">
        <w:rPr>
          <w:rFonts w:ascii="Cambria" w:eastAsia="Calibri" w:hAnsi="Cambria" w:cs="Times New Roman"/>
          <w:sz w:val="21"/>
          <w:szCs w:val="21"/>
          <w:lang w:val="es-ES"/>
        </w:rPr>
        <w:t xml:space="preserve"> habrían llevado documentos y equipos necesarios para que la propuesta beneficiaria pueda realizar su </w:t>
      </w:r>
      <w:r w:rsidRPr="00623FC4">
        <w:rPr>
          <w:rFonts w:ascii="Cambria" w:eastAsia="Calibri" w:hAnsi="Cambria" w:cs="Times New Roman"/>
          <w:sz w:val="21"/>
          <w:szCs w:val="21"/>
          <w:lang w:val="es-ES"/>
        </w:rPr>
        <w:t>trabajo</w:t>
      </w:r>
      <w:r w:rsidR="00A47528">
        <w:rPr>
          <w:rFonts w:ascii="Cambria" w:eastAsia="Calibri" w:hAnsi="Cambria" w:cs="Times New Roman"/>
          <w:sz w:val="21"/>
          <w:szCs w:val="21"/>
          <w:lang w:val="es-ES"/>
        </w:rPr>
        <w:t xml:space="preserve"> como defensora. En dicha oportunidad, los solicitantes indicaron que la propuesta beneficiaria también habría sido agredida. Asimismo, se indicó </w:t>
      </w:r>
      <w:r w:rsidR="00A47528" w:rsidRPr="00623FC4">
        <w:rPr>
          <w:rFonts w:ascii="Cambria" w:eastAsia="Calibri" w:hAnsi="Cambria" w:cs="Times New Roman"/>
          <w:sz w:val="21"/>
          <w:szCs w:val="21"/>
          <w:lang w:val="es-ES"/>
        </w:rPr>
        <w:t xml:space="preserve">que, en un viaje de regreso a Cuba en noviembre de 2019, los agentes estatales le habrían </w:t>
      </w:r>
      <w:r w:rsidR="00A47528">
        <w:rPr>
          <w:rFonts w:ascii="Cambria" w:eastAsia="Calibri" w:hAnsi="Cambria" w:cs="Times New Roman"/>
          <w:sz w:val="21"/>
          <w:szCs w:val="21"/>
          <w:lang w:val="es-ES"/>
        </w:rPr>
        <w:t xml:space="preserve">confirmado </w:t>
      </w:r>
      <w:r w:rsidR="00A47528" w:rsidRPr="00623FC4">
        <w:rPr>
          <w:rFonts w:ascii="Cambria" w:eastAsia="Calibri" w:hAnsi="Cambria" w:cs="Times New Roman"/>
          <w:sz w:val="21"/>
          <w:szCs w:val="21"/>
          <w:lang w:val="es-ES"/>
        </w:rPr>
        <w:t xml:space="preserve">que solo se le había permitido viajar </w:t>
      </w:r>
      <w:r w:rsidR="00A47528">
        <w:rPr>
          <w:rFonts w:ascii="Cambria" w:eastAsia="Calibri" w:hAnsi="Cambria" w:cs="Times New Roman"/>
          <w:sz w:val="21"/>
          <w:szCs w:val="21"/>
          <w:lang w:val="es-ES"/>
        </w:rPr>
        <w:t xml:space="preserve">fuera del país </w:t>
      </w:r>
      <w:r w:rsidR="00A47528" w:rsidRPr="00623FC4">
        <w:rPr>
          <w:rFonts w:ascii="Cambria" w:eastAsia="Calibri" w:hAnsi="Cambria" w:cs="Times New Roman"/>
          <w:sz w:val="21"/>
          <w:szCs w:val="21"/>
          <w:lang w:val="es-ES"/>
        </w:rPr>
        <w:t>porque consideraban que no regresaría</w:t>
      </w:r>
      <w:r w:rsidR="003D1DE0">
        <w:rPr>
          <w:rFonts w:ascii="Cambria" w:eastAsia="Calibri" w:hAnsi="Cambria" w:cs="Times New Roman"/>
          <w:sz w:val="21"/>
          <w:szCs w:val="21"/>
          <w:lang w:val="es-ES"/>
        </w:rPr>
        <w:t>, por lo que a su regreso se procedió a revisar todo su equipaje</w:t>
      </w:r>
      <w:r w:rsidR="00A47528">
        <w:rPr>
          <w:rFonts w:ascii="Cambria" w:eastAsia="Calibri" w:hAnsi="Cambria" w:cs="Times New Roman"/>
          <w:sz w:val="21"/>
          <w:szCs w:val="21"/>
          <w:lang w:val="es-ES"/>
        </w:rPr>
        <w:t>.</w:t>
      </w:r>
    </w:p>
    <w:p w:rsidR="00A47528" w:rsidRDefault="00A47528" w:rsidP="000E67F7">
      <w:pPr>
        <w:spacing w:after="0" w:line="240" w:lineRule="auto"/>
        <w:ind w:left="360"/>
        <w:contextualSpacing/>
        <w:jc w:val="both"/>
        <w:rPr>
          <w:rFonts w:ascii="Cambria" w:eastAsia="Batang" w:hAnsi="Cambria" w:cs="Times New Roman"/>
          <w:color w:val="000000"/>
          <w:sz w:val="21"/>
          <w:szCs w:val="21"/>
        </w:rPr>
      </w:pPr>
    </w:p>
    <w:p w:rsidR="006164DF" w:rsidRPr="00A47528" w:rsidRDefault="00A47528" w:rsidP="000E67F7">
      <w:pPr>
        <w:numPr>
          <w:ilvl w:val="0"/>
          <w:numId w:val="3"/>
        </w:numPr>
        <w:spacing w:after="0" w:line="240" w:lineRule="auto"/>
        <w:ind w:left="0" w:firstLine="360"/>
        <w:contextualSpacing/>
        <w:jc w:val="both"/>
        <w:rPr>
          <w:rFonts w:ascii="Cambria" w:eastAsia="Batang" w:hAnsi="Cambria" w:cs="Times New Roman"/>
          <w:color w:val="000000"/>
          <w:sz w:val="21"/>
          <w:szCs w:val="21"/>
        </w:rPr>
      </w:pPr>
      <w:r w:rsidRPr="00A47528">
        <w:rPr>
          <w:rFonts w:ascii="Cambria" w:eastAsia="Calibri" w:hAnsi="Cambria" w:cs="Times New Roman"/>
          <w:sz w:val="21"/>
          <w:szCs w:val="21"/>
          <w:lang w:val="es-ES"/>
        </w:rPr>
        <w:t>Para la Comisión, los eventos de riesgo anteriormente narrado</w:t>
      </w:r>
      <w:r>
        <w:rPr>
          <w:rFonts w:ascii="Cambria" w:eastAsia="Calibri" w:hAnsi="Cambria" w:cs="Times New Roman"/>
          <w:sz w:val="21"/>
          <w:szCs w:val="21"/>
          <w:lang w:val="es-ES"/>
        </w:rPr>
        <w:t>s</w:t>
      </w:r>
      <w:r w:rsidRPr="00A47528">
        <w:rPr>
          <w:rFonts w:ascii="Cambria" w:eastAsia="Calibri" w:hAnsi="Cambria" w:cs="Times New Roman"/>
          <w:sz w:val="21"/>
          <w:szCs w:val="21"/>
          <w:lang w:val="es-ES"/>
        </w:rPr>
        <w:t xml:space="preserve"> reflejan que la propuesta beneficiaria tiene limitaciones </w:t>
      </w:r>
      <w:r w:rsidR="000E67F7">
        <w:rPr>
          <w:rFonts w:ascii="Cambria" w:eastAsia="Calibri" w:hAnsi="Cambria" w:cs="Times New Roman"/>
          <w:sz w:val="21"/>
          <w:szCs w:val="21"/>
          <w:lang w:val="es-ES"/>
        </w:rPr>
        <w:t xml:space="preserve">severas </w:t>
      </w:r>
      <w:r w:rsidRPr="00A47528">
        <w:rPr>
          <w:rFonts w:ascii="Cambria" w:eastAsia="Calibri" w:hAnsi="Cambria" w:cs="Times New Roman"/>
          <w:sz w:val="21"/>
          <w:szCs w:val="21"/>
          <w:lang w:val="es-ES"/>
        </w:rPr>
        <w:t xml:space="preserve">para poder desarrollar libremente sus actividades como defensora de derechos humanos en Cuba. Los eventos a los que ha estado expuesta </w:t>
      </w:r>
      <w:r>
        <w:rPr>
          <w:rFonts w:ascii="Cambria" w:eastAsia="Calibri" w:hAnsi="Cambria" w:cs="Times New Roman"/>
          <w:sz w:val="21"/>
          <w:szCs w:val="21"/>
          <w:lang w:val="es-ES"/>
        </w:rPr>
        <w:t>indican</w:t>
      </w:r>
      <w:r w:rsidRPr="00A47528">
        <w:rPr>
          <w:rFonts w:ascii="Cambria" w:eastAsia="Calibri" w:hAnsi="Cambria" w:cs="Times New Roman"/>
          <w:sz w:val="21"/>
          <w:szCs w:val="21"/>
          <w:lang w:val="es-ES"/>
        </w:rPr>
        <w:t xml:space="preserve"> </w:t>
      </w:r>
      <w:r>
        <w:rPr>
          <w:rFonts w:ascii="Cambria" w:eastAsia="Calibri" w:hAnsi="Cambria" w:cs="Times New Roman"/>
          <w:sz w:val="21"/>
          <w:szCs w:val="21"/>
          <w:lang w:val="es-ES"/>
        </w:rPr>
        <w:t>además que existe una e</w:t>
      </w:r>
      <w:r w:rsidRPr="00A47528">
        <w:rPr>
          <w:rFonts w:ascii="Cambria" w:eastAsia="Calibri" w:hAnsi="Cambria" w:cs="Times New Roman"/>
          <w:sz w:val="21"/>
          <w:szCs w:val="21"/>
          <w:lang w:val="es-ES"/>
        </w:rPr>
        <w:t>special fijación de actores</w:t>
      </w:r>
      <w:r w:rsidR="000E67F7">
        <w:rPr>
          <w:rFonts w:ascii="Cambria" w:eastAsia="Calibri" w:hAnsi="Cambria" w:cs="Times New Roman"/>
          <w:sz w:val="21"/>
          <w:szCs w:val="21"/>
          <w:lang w:val="es-ES"/>
        </w:rPr>
        <w:t xml:space="preserve"> </w:t>
      </w:r>
      <w:r w:rsidRPr="00A47528">
        <w:rPr>
          <w:rFonts w:ascii="Cambria" w:eastAsia="Calibri" w:hAnsi="Cambria" w:cs="Times New Roman"/>
          <w:sz w:val="21"/>
          <w:szCs w:val="21"/>
          <w:lang w:val="es-ES"/>
        </w:rPr>
        <w:t xml:space="preserve">estatales </w:t>
      </w:r>
      <w:r>
        <w:rPr>
          <w:rFonts w:ascii="Cambria" w:eastAsia="Calibri" w:hAnsi="Cambria" w:cs="Times New Roman"/>
          <w:sz w:val="21"/>
          <w:szCs w:val="21"/>
          <w:lang w:val="es-ES"/>
        </w:rPr>
        <w:t xml:space="preserve">hacia ella con el objetivo </w:t>
      </w:r>
      <w:r w:rsidRPr="00A47528">
        <w:rPr>
          <w:rFonts w:ascii="Cambria" w:eastAsia="Calibri" w:hAnsi="Cambria" w:cs="Times New Roman"/>
          <w:sz w:val="21"/>
          <w:szCs w:val="21"/>
          <w:lang w:val="es-ES"/>
        </w:rPr>
        <w:t>de tenerla bajo estricta vigilancia y control</w:t>
      </w:r>
      <w:r w:rsidR="00CF0A75">
        <w:rPr>
          <w:rFonts w:ascii="Cambria" w:eastAsia="Calibri" w:hAnsi="Cambria" w:cs="Times New Roman"/>
          <w:sz w:val="21"/>
          <w:szCs w:val="21"/>
          <w:lang w:val="es-ES"/>
        </w:rPr>
        <w:t xml:space="preserve"> a lo largo del tiempo. In</w:t>
      </w:r>
      <w:r>
        <w:rPr>
          <w:rFonts w:ascii="Cambria" w:eastAsia="Calibri" w:hAnsi="Cambria" w:cs="Times New Roman"/>
          <w:sz w:val="21"/>
          <w:szCs w:val="21"/>
          <w:lang w:val="es-ES"/>
        </w:rPr>
        <w:t>cluso</w:t>
      </w:r>
      <w:r w:rsidR="00CF0A75">
        <w:rPr>
          <w:rFonts w:ascii="Cambria" w:eastAsia="Calibri" w:hAnsi="Cambria" w:cs="Times New Roman"/>
          <w:sz w:val="21"/>
          <w:szCs w:val="21"/>
          <w:lang w:val="es-ES"/>
        </w:rPr>
        <w:t xml:space="preserve">, la Comisión advierte que agentes estatales la habrían agredido mientras la propuesta beneficiaria se encontraba </w:t>
      </w:r>
      <w:r w:rsidR="000E67F7">
        <w:rPr>
          <w:rFonts w:ascii="Cambria" w:eastAsia="Calibri" w:hAnsi="Cambria" w:cs="Times New Roman"/>
          <w:sz w:val="21"/>
          <w:szCs w:val="21"/>
          <w:lang w:val="es-ES"/>
        </w:rPr>
        <w:t xml:space="preserve">privada de su libertad, lo que refleja </w:t>
      </w:r>
      <w:r w:rsidR="000E67F7">
        <w:rPr>
          <w:rFonts w:ascii="Cambria" w:eastAsia="Calibri" w:hAnsi="Cambria" w:cs="Times New Roman"/>
          <w:sz w:val="21"/>
          <w:szCs w:val="21"/>
          <w:lang w:val="es-ES"/>
        </w:rPr>
        <w:lastRenderedPageBreak/>
        <w:t>especial seriedad dado que se encontraba bajo custodia del Estado</w:t>
      </w:r>
      <w:r w:rsidR="00CF0A75">
        <w:rPr>
          <w:rFonts w:ascii="Cambria" w:eastAsia="Calibri" w:hAnsi="Cambria" w:cs="Times New Roman"/>
          <w:sz w:val="21"/>
          <w:szCs w:val="21"/>
          <w:lang w:val="es-ES"/>
        </w:rPr>
        <w:t xml:space="preserve">. La situación de riesgo habría escalado </w:t>
      </w:r>
      <w:r w:rsidR="000E67F7">
        <w:rPr>
          <w:rFonts w:ascii="Cambria" w:eastAsia="Calibri" w:hAnsi="Cambria" w:cs="Times New Roman"/>
          <w:sz w:val="21"/>
          <w:szCs w:val="21"/>
          <w:lang w:val="es-ES"/>
        </w:rPr>
        <w:t xml:space="preserve">después que la CIDH </w:t>
      </w:r>
      <w:r w:rsidR="00CF0A75">
        <w:rPr>
          <w:rFonts w:ascii="Cambria" w:eastAsia="Calibri" w:hAnsi="Cambria" w:cs="Times New Roman"/>
          <w:sz w:val="21"/>
          <w:szCs w:val="21"/>
          <w:lang w:val="es-ES"/>
        </w:rPr>
        <w:t>solicit</w:t>
      </w:r>
      <w:r w:rsidR="000E67F7">
        <w:rPr>
          <w:rFonts w:ascii="Cambria" w:eastAsia="Calibri" w:hAnsi="Cambria" w:cs="Times New Roman"/>
          <w:sz w:val="21"/>
          <w:szCs w:val="21"/>
          <w:lang w:val="es-ES"/>
        </w:rPr>
        <w:t xml:space="preserve">ó </w:t>
      </w:r>
      <w:r w:rsidR="00CF0A75">
        <w:rPr>
          <w:rFonts w:ascii="Cambria" w:eastAsia="Calibri" w:hAnsi="Cambria" w:cs="Times New Roman"/>
          <w:sz w:val="21"/>
          <w:szCs w:val="21"/>
          <w:lang w:val="es-ES"/>
        </w:rPr>
        <w:t>información</w:t>
      </w:r>
      <w:r w:rsidR="000E67F7">
        <w:rPr>
          <w:rFonts w:ascii="Cambria" w:eastAsia="Calibri" w:hAnsi="Cambria" w:cs="Times New Roman"/>
          <w:sz w:val="21"/>
          <w:szCs w:val="21"/>
          <w:lang w:val="es-ES"/>
        </w:rPr>
        <w:t xml:space="preserve"> </w:t>
      </w:r>
      <w:r w:rsidR="00CF0A75">
        <w:rPr>
          <w:rFonts w:ascii="Cambria" w:eastAsia="Calibri" w:hAnsi="Cambria" w:cs="Times New Roman"/>
          <w:sz w:val="21"/>
          <w:szCs w:val="21"/>
          <w:lang w:val="es-ES"/>
        </w:rPr>
        <w:t xml:space="preserve">al Estado en el marco de las presentes medidas cautelares, pues agentes estatales habrían insistido en sus amenazas hacia ella buscando identificar quien la estaría apoyando en sus denuncias. </w:t>
      </w:r>
    </w:p>
    <w:p w:rsidR="00E83878" w:rsidRPr="00CF0A75" w:rsidRDefault="00E83878" w:rsidP="000E67F7">
      <w:pPr>
        <w:pStyle w:val="ListParagraph"/>
        <w:spacing w:line="240" w:lineRule="auto"/>
        <w:rPr>
          <w:rFonts w:ascii="Cambria" w:eastAsia="Calibri" w:hAnsi="Cambria" w:cs="Times New Roman"/>
          <w:sz w:val="21"/>
          <w:szCs w:val="21"/>
        </w:rPr>
      </w:pPr>
    </w:p>
    <w:p w:rsidR="00E83878" w:rsidRPr="006164DF" w:rsidRDefault="00E83878" w:rsidP="000E67F7">
      <w:pPr>
        <w:pStyle w:val="ListParagraph"/>
        <w:numPr>
          <w:ilvl w:val="0"/>
          <w:numId w:val="3"/>
        </w:numPr>
        <w:spacing w:after="0" w:line="240" w:lineRule="auto"/>
        <w:ind w:left="0" w:firstLine="360"/>
        <w:jc w:val="both"/>
        <w:rPr>
          <w:rFonts w:ascii="Cambria" w:eastAsia="Calibri" w:hAnsi="Cambria" w:cs="Times New Roman"/>
          <w:sz w:val="21"/>
          <w:szCs w:val="21"/>
          <w:lang w:val="es-ES"/>
        </w:rPr>
      </w:pPr>
      <w:r w:rsidRPr="006164DF">
        <w:rPr>
          <w:rFonts w:ascii="Cambria" w:eastAsia="Calibri" w:hAnsi="Cambria" w:cs="Times New Roman"/>
          <w:sz w:val="21"/>
          <w:szCs w:val="21"/>
          <w:lang w:val="es-ES"/>
        </w:rPr>
        <w:t xml:space="preserve">La </w:t>
      </w:r>
      <w:r w:rsidR="006164DF" w:rsidRPr="006164DF">
        <w:rPr>
          <w:rFonts w:ascii="Cambria" w:eastAsia="Calibri" w:hAnsi="Cambria" w:cs="Times New Roman"/>
          <w:sz w:val="21"/>
          <w:szCs w:val="21"/>
          <w:lang w:val="es-ES"/>
        </w:rPr>
        <w:t>Comisión</w:t>
      </w:r>
      <w:r w:rsidRPr="006164DF">
        <w:rPr>
          <w:rFonts w:ascii="Cambria" w:eastAsia="Calibri" w:hAnsi="Cambria" w:cs="Times New Roman"/>
          <w:sz w:val="21"/>
          <w:szCs w:val="21"/>
          <w:lang w:val="es-ES"/>
        </w:rPr>
        <w:t xml:space="preserve"> advierte que, a pesar de haberse </w:t>
      </w:r>
      <w:r w:rsidR="00CF0A75">
        <w:rPr>
          <w:rFonts w:ascii="Cambria" w:eastAsia="Calibri" w:hAnsi="Cambria" w:cs="Times New Roman"/>
          <w:sz w:val="21"/>
          <w:szCs w:val="21"/>
          <w:lang w:val="es-ES"/>
        </w:rPr>
        <w:t>solicitado información al Estado</w:t>
      </w:r>
      <w:r w:rsidRPr="006164DF">
        <w:rPr>
          <w:rFonts w:ascii="Cambria" w:eastAsia="Calibri" w:hAnsi="Cambria" w:cs="Times New Roman"/>
          <w:sz w:val="21"/>
          <w:szCs w:val="21"/>
          <w:lang w:val="es-ES"/>
        </w:rPr>
        <w:t xml:space="preserve">, al </w:t>
      </w:r>
      <w:r w:rsidR="006164DF" w:rsidRPr="006164DF">
        <w:rPr>
          <w:rFonts w:ascii="Cambria" w:eastAsia="Calibri" w:hAnsi="Cambria" w:cs="Times New Roman"/>
          <w:sz w:val="21"/>
          <w:szCs w:val="21"/>
          <w:lang w:val="es-ES"/>
        </w:rPr>
        <w:t>día</w:t>
      </w:r>
      <w:r w:rsidRPr="006164DF">
        <w:rPr>
          <w:rFonts w:ascii="Cambria" w:eastAsia="Calibri" w:hAnsi="Cambria" w:cs="Times New Roman"/>
          <w:sz w:val="21"/>
          <w:szCs w:val="21"/>
          <w:lang w:val="es-ES"/>
        </w:rPr>
        <w:t xml:space="preserve"> de la fecha no se ha recibido comunicación alguna por parte del Estado de Cuba. La </w:t>
      </w:r>
      <w:r w:rsidR="006164DF" w:rsidRPr="006164DF">
        <w:rPr>
          <w:rFonts w:ascii="Cambria" w:eastAsia="Calibri" w:hAnsi="Cambria" w:cs="Times New Roman"/>
          <w:sz w:val="21"/>
          <w:szCs w:val="21"/>
          <w:lang w:val="es-ES"/>
        </w:rPr>
        <w:t>Comisión</w:t>
      </w:r>
      <w:r w:rsidRPr="006164DF">
        <w:rPr>
          <w:rFonts w:ascii="Cambria" w:eastAsia="Calibri" w:hAnsi="Cambria" w:cs="Times New Roman"/>
          <w:sz w:val="21"/>
          <w:szCs w:val="21"/>
          <w:lang w:val="es-ES"/>
        </w:rPr>
        <w:t xml:space="preserve"> lamenta la falta de respuesta de parte del Estado, lo cual impide conocer su posición acerca de la presente solicitud, </w:t>
      </w:r>
      <w:r w:rsidR="006164DF" w:rsidRPr="006164DF">
        <w:rPr>
          <w:rFonts w:ascii="Cambria" w:eastAsia="Calibri" w:hAnsi="Cambria" w:cs="Times New Roman"/>
          <w:sz w:val="21"/>
          <w:szCs w:val="21"/>
          <w:lang w:val="es-ES"/>
        </w:rPr>
        <w:t>así</w:t>
      </w:r>
      <w:r w:rsidRPr="006164DF">
        <w:rPr>
          <w:rFonts w:ascii="Cambria" w:eastAsia="Calibri" w:hAnsi="Cambria" w:cs="Times New Roman"/>
          <w:sz w:val="21"/>
          <w:szCs w:val="21"/>
          <w:lang w:val="es-ES"/>
        </w:rPr>
        <w:t xml:space="preserve"> como las acciones que, en su caso, estarían implementándose a fin de atender la situación de riesgo descrita. Por el contrario, según lo narrado por los solicitantes, la situación de riesgo descrita provendría de la acción de agentes del Estado.</w:t>
      </w:r>
    </w:p>
    <w:p w:rsidR="00E83878" w:rsidRDefault="00E83878" w:rsidP="000E67F7">
      <w:pPr>
        <w:spacing w:after="0" w:line="240" w:lineRule="auto"/>
        <w:contextualSpacing/>
        <w:jc w:val="both"/>
        <w:rPr>
          <w:rFonts w:ascii="Cambria" w:eastAsia="Calibri" w:hAnsi="Cambria" w:cs="Times New Roman"/>
          <w:sz w:val="21"/>
          <w:szCs w:val="21"/>
          <w:lang w:val="es-ES"/>
        </w:rPr>
      </w:pPr>
    </w:p>
    <w:p w:rsidR="00E83878" w:rsidRDefault="00E83878" w:rsidP="000E67F7">
      <w:pPr>
        <w:pStyle w:val="ListParagraph"/>
        <w:numPr>
          <w:ilvl w:val="0"/>
          <w:numId w:val="3"/>
        </w:numPr>
        <w:spacing w:line="240" w:lineRule="auto"/>
        <w:ind w:left="0" w:firstLine="360"/>
        <w:jc w:val="both"/>
        <w:rPr>
          <w:rFonts w:ascii="Cambria" w:eastAsia="Calibri" w:hAnsi="Cambria" w:cs="Times New Roman"/>
          <w:sz w:val="21"/>
          <w:szCs w:val="21"/>
          <w:lang w:val="es-ES"/>
        </w:rPr>
      </w:pPr>
      <w:r w:rsidRPr="00E83878">
        <w:rPr>
          <w:rFonts w:ascii="Cambria" w:eastAsia="Calibri" w:hAnsi="Cambria" w:cs="Times New Roman"/>
          <w:sz w:val="21"/>
          <w:szCs w:val="21"/>
          <w:lang w:val="es-ES"/>
        </w:rPr>
        <w:t xml:space="preserve">En vista de las características específicas del presente asunto, el contexto en el cual se enmarca, y a la luz del criterio de apreciación </w:t>
      </w:r>
      <w:r w:rsidRPr="00CF0A75">
        <w:rPr>
          <w:rFonts w:ascii="Cambria" w:eastAsia="Calibri" w:hAnsi="Cambria" w:cs="Times New Roman"/>
          <w:i/>
          <w:sz w:val="21"/>
          <w:szCs w:val="21"/>
          <w:lang w:val="es-ES"/>
        </w:rPr>
        <w:t>prima facie</w:t>
      </w:r>
      <w:r w:rsidRPr="00E83878">
        <w:rPr>
          <w:rFonts w:ascii="Cambria" w:eastAsia="Calibri" w:hAnsi="Cambria" w:cs="Times New Roman"/>
          <w:sz w:val="21"/>
          <w:szCs w:val="21"/>
          <w:lang w:val="es-ES"/>
        </w:rPr>
        <w:t xml:space="preserve"> del mecanismo de medidas cautelares, la Comisión considera que los derechos a la vida e integridad personal de la señora María Elena Mir Marrero se encuentran en una situación de grave riesgo. </w:t>
      </w:r>
    </w:p>
    <w:p w:rsidR="00E83878" w:rsidRDefault="00E83878" w:rsidP="000E67F7">
      <w:pPr>
        <w:pStyle w:val="ListParagraph"/>
        <w:spacing w:line="240" w:lineRule="auto"/>
        <w:ind w:left="360"/>
        <w:jc w:val="both"/>
        <w:rPr>
          <w:rFonts w:ascii="Cambria" w:eastAsia="Calibri" w:hAnsi="Cambria" w:cs="Times New Roman"/>
          <w:sz w:val="21"/>
          <w:szCs w:val="21"/>
          <w:lang w:val="es-ES"/>
        </w:rPr>
      </w:pPr>
    </w:p>
    <w:p w:rsidR="00E83878" w:rsidRDefault="00E83878" w:rsidP="000E67F7">
      <w:pPr>
        <w:pStyle w:val="ListParagraph"/>
        <w:numPr>
          <w:ilvl w:val="0"/>
          <w:numId w:val="3"/>
        </w:numPr>
        <w:spacing w:line="240" w:lineRule="auto"/>
        <w:ind w:left="0" w:firstLine="360"/>
        <w:jc w:val="both"/>
        <w:rPr>
          <w:rFonts w:ascii="Cambria" w:eastAsia="Calibri" w:hAnsi="Cambria" w:cs="Times New Roman"/>
          <w:sz w:val="21"/>
          <w:szCs w:val="21"/>
          <w:lang w:val="es-ES"/>
        </w:rPr>
      </w:pPr>
      <w:r w:rsidRPr="00E83878">
        <w:rPr>
          <w:rFonts w:ascii="Cambria" w:eastAsia="Calibri" w:hAnsi="Cambria" w:cs="Times New Roman"/>
          <w:sz w:val="21"/>
          <w:szCs w:val="21"/>
          <w:lang w:val="es-ES"/>
        </w:rPr>
        <w:t>En cuanto al requisito de urgencia, la Comisión considera que se encuentra cumplido, en vista de la continuidad de los hostigamientos, amenazas, y agresiones presuntamente recibidas por la propuesta beneficiaria y que su situación de riesgo estaría relacionada con sus actividades como defensora de derechos humanos. La Comisión advierte que estos actos son susceptibles de repetirse en un futuro cercano, requiriéndose la adopción de medidas inmedi</w:t>
      </w:r>
      <w:r>
        <w:rPr>
          <w:rFonts w:ascii="Cambria" w:eastAsia="Calibri" w:hAnsi="Cambria" w:cs="Times New Roman"/>
          <w:sz w:val="21"/>
          <w:szCs w:val="21"/>
          <w:lang w:val="es-ES"/>
        </w:rPr>
        <w:t>atas para proteger sus derechos.</w:t>
      </w:r>
    </w:p>
    <w:p w:rsidR="00E83878" w:rsidRPr="00E83878" w:rsidRDefault="00E83878" w:rsidP="000E67F7">
      <w:pPr>
        <w:pStyle w:val="ListParagraph"/>
        <w:spacing w:line="240" w:lineRule="auto"/>
        <w:rPr>
          <w:rFonts w:ascii="Cambria" w:eastAsia="Calibri" w:hAnsi="Cambria" w:cs="Times New Roman"/>
          <w:sz w:val="21"/>
          <w:szCs w:val="21"/>
          <w:lang w:val="es-ES"/>
        </w:rPr>
      </w:pPr>
    </w:p>
    <w:p w:rsidR="000E67F7" w:rsidRDefault="00E83878" w:rsidP="000E67F7">
      <w:pPr>
        <w:pStyle w:val="ListParagraph"/>
        <w:numPr>
          <w:ilvl w:val="0"/>
          <w:numId w:val="3"/>
        </w:numPr>
        <w:spacing w:line="240" w:lineRule="auto"/>
        <w:ind w:left="0" w:firstLine="360"/>
        <w:jc w:val="both"/>
        <w:rPr>
          <w:rFonts w:ascii="Cambria" w:eastAsia="Calibri" w:hAnsi="Cambria" w:cs="Times New Roman"/>
          <w:sz w:val="21"/>
          <w:szCs w:val="21"/>
          <w:lang w:val="es-ES"/>
        </w:rPr>
      </w:pPr>
      <w:r w:rsidRPr="00E83878">
        <w:rPr>
          <w:rFonts w:ascii="Cambria" w:eastAsia="Calibri" w:hAnsi="Cambria" w:cs="Times New Roman"/>
          <w:sz w:val="21"/>
          <w:szCs w:val="21"/>
          <w:lang w:val="es-ES"/>
        </w:rPr>
        <w:t>En lo que respecta al requisito de irreparabilidad, la Comisión considera que se encuentra cumplido, ya que la posible afectación en su conjunto a los derechos a la vida e integridad personal constituyen la máxima situación de irreparabilidad.</w:t>
      </w:r>
    </w:p>
    <w:p w:rsidR="000E67F7" w:rsidRPr="000E67F7" w:rsidRDefault="000E67F7" w:rsidP="000E67F7">
      <w:pPr>
        <w:pStyle w:val="ListParagraph"/>
        <w:rPr>
          <w:rFonts w:ascii="Cambria" w:eastAsia="Calibri" w:hAnsi="Cambria" w:cs="Times New Roman"/>
          <w:sz w:val="21"/>
          <w:szCs w:val="21"/>
          <w:lang w:val="es-ES"/>
        </w:rPr>
      </w:pPr>
    </w:p>
    <w:p w:rsidR="000E67F7" w:rsidRPr="000E67F7" w:rsidRDefault="000E67F7" w:rsidP="000E67F7">
      <w:pPr>
        <w:pStyle w:val="ListParagraph"/>
        <w:numPr>
          <w:ilvl w:val="0"/>
          <w:numId w:val="3"/>
        </w:numPr>
        <w:spacing w:line="240" w:lineRule="auto"/>
        <w:ind w:left="0" w:firstLine="360"/>
        <w:jc w:val="both"/>
        <w:rPr>
          <w:rFonts w:ascii="Cambria" w:eastAsia="Calibri" w:hAnsi="Cambria" w:cs="Times New Roman"/>
          <w:sz w:val="21"/>
          <w:szCs w:val="21"/>
          <w:lang w:val="es-ES"/>
        </w:rPr>
      </w:pPr>
      <w:r w:rsidRPr="000E67F7">
        <w:rPr>
          <w:rFonts w:ascii="Cambria" w:eastAsia="Calibri" w:hAnsi="Cambria" w:cs="Times New Roman"/>
          <w:sz w:val="21"/>
          <w:szCs w:val="21"/>
          <w:lang w:val="es-ES"/>
        </w:rPr>
        <w:t>La Comisión desea reiterar la importancia de la labor de los defensores de derechos humanos en</w:t>
      </w:r>
      <w:r>
        <w:rPr>
          <w:rFonts w:ascii="Cambria" w:eastAsia="Calibri" w:hAnsi="Cambria" w:cs="Times New Roman"/>
          <w:sz w:val="21"/>
          <w:szCs w:val="21"/>
          <w:lang w:val="es-ES"/>
        </w:rPr>
        <w:t xml:space="preserve"> </w:t>
      </w:r>
      <w:r w:rsidRPr="000E67F7">
        <w:rPr>
          <w:rFonts w:ascii="Cambria" w:eastAsia="Calibri" w:hAnsi="Cambria" w:cs="Times New Roman"/>
          <w:sz w:val="21"/>
          <w:szCs w:val="21"/>
          <w:lang w:val="es-ES"/>
        </w:rPr>
        <w:t xml:space="preserve">la región, haciendo especial énfasis en que los actos de violencia y otros ataques </w:t>
      </w:r>
      <w:r>
        <w:rPr>
          <w:rFonts w:ascii="Cambria" w:eastAsia="Calibri" w:hAnsi="Cambria" w:cs="Times New Roman"/>
          <w:sz w:val="21"/>
          <w:szCs w:val="21"/>
          <w:lang w:val="es-ES"/>
        </w:rPr>
        <w:t xml:space="preserve">contra las defensoras y </w:t>
      </w:r>
      <w:r w:rsidRPr="000E67F7">
        <w:rPr>
          <w:rFonts w:ascii="Cambria" w:eastAsia="Calibri" w:hAnsi="Cambria" w:cs="Times New Roman"/>
          <w:sz w:val="21"/>
          <w:szCs w:val="21"/>
          <w:lang w:val="es-ES"/>
        </w:rPr>
        <w:t>los defensores de derechos humanos no solo afectan las garantías propias de todo ser humanos, sino que</w:t>
      </w:r>
      <w:r>
        <w:rPr>
          <w:rFonts w:ascii="Cambria" w:eastAsia="Calibri" w:hAnsi="Cambria" w:cs="Times New Roman"/>
          <w:sz w:val="21"/>
          <w:szCs w:val="21"/>
          <w:lang w:val="es-ES"/>
        </w:rPr>
        <w:t xml:space="preserve"> </w:t>
      </w:r>
      <w:r w:rsidRPr="000E67F7">
        <w:rPr>
          <w:rFonts w:ascii="Cambria" w:eastAsia="Calibri" w:hAnsi="Cambria" w:cs="Times New Roman"/>
          <w:sz w:val="21"/>
          <w:szCs w:val="21"/>
          <w:lang w:val="es-ES"/>
        </w:rPr>
        <w:t>atentan contra el papel fundamental que juegan en la sociedad y sume en la indefensión a todas aquellas</w:t>
      </w:r>
      <w:r>
        <w:rPr>
          <w:rFonts w:ascii="Cambria" w:eastAsia="Calibri" w:hAnsi="Cambria" w:cs="Times New Roman"/>
          <w:sz w:val="21"/>
          <w:szCs w:val="21"/>
          <w:lang w:val="es-ES"/>
        </w:rPr>
        <w:t xml:space="preserve"> </w:t>
      </w:r>
      <w:r w:rsidRPr="000E67F7">
        <w:rPr>
          <w:rFonts w:ascii="Cambria" w:eastAsia="Calibri" w:hAnsi="Cambria" w:cs="Times New Roman"/>
          <w:sz w:val="21"/>
          <w:szCs w:val="21"/>
          <w:lang w:val="es-ES"/>
        </w:rPr>
        <w:t>personas para quienes trabajan.</w:t>
      </w:r>
    </w:p>
    <w:p w:rsidR="003059FC" w:rsidRPr="006B2B0F" w:rsidRDefault="003059FC" w:rsidP="000E67F7">
      <w:pPr>
        <w:spacing w:after="0" w:line="240" w:lineRule="auto"/>
        <w:contextualSpacing/>
        <w:jc w:val="both"/>
        <w:rPr>
          <w:rFonts w:ascii="Cambria" w:eastAsia="Calibri" w:hAnsi="Cambria" w:cs="Times New Roman"/>
          <w:sz w:val="21"/>
          <w:szCs w:val="21"/>
          <w:lang w:val="es-ES"/>
        </w:rPr>
      </w:pPr>
    </w:p>
    <w:p w:rsidR="00AB25D9" w:rsidRPr="006B2B0F" w:rsidRDefault="00FC71CB" w:rsidP="000E67F7">
      <w:pPr>
        <w:numPr>
          <w:ilvl w:val="0"/>
          <w:numId w:val="2"/>
        </w:numPr>
        <w:spacing w:after="0" w:line="240" w:lineRule="auto"/>
        <w:ind w:hanging="294"/>
        <w:jc w:val="both"/>
        <w:rPr>
          <w:rFonts w:ascii="Cambria" w:eastAsia="Batang" w:hAnsi="Cambria" w:cs="Times New Roman"/>
          <w:b/>
          <w:color w:val="000000"/>
          <w:sz w:val="21"/>
          <w:szCs w:val="21"/>
          <w:lang w:val="es-ES"/>
        </w:rPr>
      </w:pPr>
      <w:r w:rsidRPr="006B2B0F">
        <w:rPr>
          <w:rFonts w:ascii="Cambria" w:eastAsia="Batang" w:hAnsi="Cambria" w:cs="Times New Roman"/>
          <w:b/>
          <w:color w:val="000000"/>
          <w:sz w:val="21"/>
          <w:szCs w:val="21"/>
          <w:lang w:val="es-ES"/>
        </w:rPr>
        <w:t>B</w:t>
      </w:r>
      <w:r w:rsidR="003059FC">
        <w:rPr>
          <w:rFonts w:ascii="Cambria" w:eastAsia="Batang" w:hAnsi="Cambria" w:cs="Times New Roman"/>
          <w:b/>
          <w:color w:val="000000"/>
          <w:sz w:val="21"/>
          <w:szCs w:val="21"/>
          <w:lang w:val="es-ES"/>
        </w:rPr>
        <w:t>ENEFICIARIA</w:t>
      </w:r>
    </w:p>
    <w:p w:rsidR="00AB25D9" w:rsidRPr="006B2B0F" w:rsidRDefault="00AB25D9" w:rsidP="000E67F7">
      <w:pPr>
        <w:spacing w:after="0" w:line="240" w:lineRule="auto"/>
        <w:jc w:val="both"/>
        <w:rPr>
          <w:rFonts w:ascii="Cambria" w:eastAsia="Batang" w:hAnsi="Cambria" w:cs="Times New Roman"/>
          <w:b/>
          <w:color w:val="000000"/>
          <w:sz w:val="21"/>
          <w:szCs w:val="21"/>
          <w:lang w:val="es-ES"/>
        </w:rPr>
      </w:pPr>
    </w:p>
    <w:p w:rsidR="003059FC" w:rsidRPr="003059FC" w:rsidRDefault="00AB25D9" w:rsidP="000E67F7">
      <w:pPr>
        <w:numPr>
          <w:ilvl w:val="0"/>
          <w:numId w:val="3"/>
        </w:numPr>
        <w:spacing w:after="0" w:line="240" w:lineRule="auto"/>
        <w:ind w:left="0" w:firstLine="360"/>
        <w:jc w:val="both"/>
        <w:rPr>
          <w:rFonts w:ascii="Cambria" w:eastAsia="Batang" w:hAnsi="Cambria" w:cs="Times New Roman"/>
          <w:color w:val="000000"/>
          <w:sz w:val="21"/>
          <w:szCs w:val="21"/>
          <w:lang w:val="es-ES"/>
        </w:rPr>
      </w:pPr>
      <w:r w:rsidRPr="006B2B0F">
        <w:rPr>
          <w:rFonts w:ascii="Cambria" w:eastAsia="Batang" w:hAnsi="Cambria" w:cs="Times New Roman"/>
          <w:color w:val="000000"/>
          <w:sz w:val="21"/>
          <w:szCs w:val="21"/>
          <w:lang w:val="es-ES"/>
        </w:rPr>
        <w:t xml:space="preserve">La Comisión declara </w:t>
      </w:r>
      <w:r w:rsidR="003059FC">
        <w:rPr>
          <w:rFonts w:ascii="Cambria" w:eastAsia="Batang" w:hAnsi="Cambria" w:cs="Times New Roman"/>
          <w:color w:val="000000"/>
          <w:sz w:val="21"/>
          <w:szCs w:val="21"/>
          <w:lang w:val="es-ES"/>
        </w:rPr>
        <w:t xml:space="preserve">como beneficiaria a la señora </w:t>
      </w:r>
      <w:r w:rsidR="003059FC" w:rsidRPr="003059FC">
        <w:rPr>
          <w:rFonts w:ascii="Cambria" w:eastAsia="Batang" w:hAnsi="Cambria" w:cs="Times New Roman"/>
          <w:color w:val="000000"/>
          <w:sz w:val="21"/>
          <w:szCs w:val="21"/>
          <w:lang w:val="es-ES"/>
        </w:rPr>
        <w:t>María Elena Mir Marrero</w:t>
      </w:r>
      <w:r w:rsidR="003059FC">
        <w:rPr>
          <w:rFonts w:ascii="Cambria" w:eastAsia="Batang" w:hAnsi="Cambria" w:cs="Times New Roman"/>
          <w:color w:val="000000"/>
          <w:sz w:val="21"/>
          <w:szCs w:val="21"/>
          <w:lang w:val="es-ES"/>
        </w:rPr>
        <w:t xml:space="preserve">, quien se encuentra debidamente identifica en el presente procedimiento. </w:t>
      </w:r>
    </w:p>
    <w:p w:rsidR="00AB25D9" w:rsidRPr="006B2B0F" w:rsidRDefault="00AB25D9" w:rsidP="000E67F7">
      <w:pPr>
        <w:spacing w:after="0" w:line="240" w:lineRule="auto"/>
        <w:jc w:val="both"/>
        <w:rPr>
          <w:rFonts w:ascii="Cambria" w:eastAsia="Batang" w:hAnsi="Cambria" w:cs="Times New Roman"/>
          <w:color w:val="000000"/>
          <w:sz w:val="21"/>
          <w:szCs w:val="21"/>
          <w:lang w:val="es-ES"/>
        </w:rPr>
      </w:pPr>
    </w:p>
    <w:p w:rsidR="00AB25D9" w:rsidRPr="006B2B0F" w:rsidRDefault="00AB25D9" w:rsidP="000E67F7">
      <w:pPr>
        <w:numPr>
          <w:ilvl w:val="0"/>
          <w:numId w:val="2"/>
        </w:numPr>
        <w:spacing w:after="0" w:line="240" w:lineRule="auto"/>
        <w:ind w:hanging="294"/>
        <w:jc w:val="both"/>
        <w:rPr>
          <w:rFonts w:ascii="Cambria" w:eastAsia="Batang" w:hAnsi="Cambria" w:cs="Times New Roman"/>
          <w:b/>
          <w:color w:val="000000"/>
          <w:sz w:val="21"/>
          <w:szCs w:val="21"/>
          <w:lang w:val="es-ES"/>
        </w:rPr>
      </w:pPr>
      <w:r w:rsidRPr="006B2B0F">
        <w:rPr>
          <w:rFonts w:ascii="Cambria" w:eastAsia="Batang" w:hAnsi="Cambria" w:cs="Times New Roman"/>
          <w:b/>
          <w:color w:val="000000"/>
          <w:sz w:val="21"/>
          <w:szCs w:val="21"/>
          <w:lang w:val="es-ES"/>
        </w:rPr>
        <w:t xml:space="preserve">DECISIÓN </w:t>
      </w:r>
    </w:p>
    <w:p w:rsidR="00AB25D9" w:rsidRPr="006B2B0F" w:rsidRDefault="00AB25D9" w:rsidP="000E67F7">
      <w:pPr>
        <w:spacing w:after="0" w:line="240" w:lineRule="auto"/>
        <w:jc w:val="both"/>
        <w:rPr>
          <w:rFonts w:ascii="Cambria" w:eastAsia="Batang" w:hAnsi="Cambria" w:cs="Times New Roman"/>
          <w:b/>
          <w:color w:val="000000"/>
          <w:sz w:val="21"/>
          <w:szCs w:val="21"/>
          <w:lang w:val="es-ES"/>
        </w:rPr>
      </w:pPr>
    </w:p>
    <w:p w:rsidR="00AB25D9" w:rsidRDefault="00AB25D9" w:rsidP="000E67F7">
      <w:pPr>
        <w:numPr>
          <w:ilvl w:val="0"/>
          <w:numId w:val="3"/>
        </w:numPr>
        <w:spacing w:after="0" w:line="240" w:lineRule="auto"/>
        <w:ind w:left="0" w:firstLine="360"/>
        <w:jc w:val="both"/>
        <w:rPr>
          <w:rFonts w:ascii="Cambria" w:eastAsia="Batang" w:hAnsi="Cambria" w:cs="Times New Roman"/>
          <w:color w:val="000000"/>
          <w:sz w:val="21"/>
          <w:szCs w:val="21"/>
          <w:lang w:val="es-ES"/>
        </w:rPr>
      </w:pPr>
      <w:r w:rsidRPr="006B2B0F">
        <w:rPr>
          <w:rFonts w:ascii="Cambria" w:eastAsia="Batang" w:hAnsi="Cambria" w:cs="Times New Roman"/>
          <w:color w:val="000000"/>
          <w:sz w:val="21"/>
          <w:szCs w:val="21"/>
          <w:lang w:val="es-ES"/>
        </w:rPr>
        <w:t xml:space="preserve">En vista de los antecedentes señalados, la CIDH considera que el presente asunto reúne </w:t>
      </w:r>
      <w:r w:rsidRPr="006B2B0F">
        <w:rPr>
          <w:rFonts w:ascii="Cambria" w:eastAsia="Batang" w:hAnsi="Cambria" w:cs="Times New Roman"/>
          <w:i/>
          <w:color w:val="000000"/>
          <w:sz w:val="21"/>
          <w:szCs w:val="21"/>
          <w:lang w:val="es-ES"/>
        </w:rPr>
        <w:t>prima facie</w:t>
      </w:r>
      <w:r w:rsidRPr="006B2B0F">
        <w:rPr>
          <w:rFonts w:ascii="Cambria" w:eastAsia="Batang" w:hAnsi="Cambria" w:cs="Times New Roman"/>
          <w:color w:val="000000"/>
          <w:sz w:val="21"/>
          <w:szCs w:val="21"/>
          <w:lang w:val="es-ES"/>
        </w:rPr>
        <w:t xml:space="preserve"> los requisitos de gravedad, urgencia e irreparabilidad contenidos en el artículo 25 de su Reglamento. En consecuencia, la Comisión solicita a </w:t>
      </w:r>
      <w:r w:rsidR="0049359F" w:rsidRPr="006B2B0F">
        <w:rPr>
          <w:rFonts w:ascii="Cambria" w:eastAsia="Batang" w:hAnsi="Cambria" w:cs="Times New Roman"/>
          <w:color w:val="000000"/>
          <w:sz w:val="21"/>
          <w:szCs w:val="21"/>
          <w:lang w:val="es-ES"/>
        </w:rPr>
        <w:t>Cuba</w:t>
      </w:r>
      <w:r w:rsidRPr="006B2B0F">
        <w:rPr>
          <w:rFonts w:ascii="Cambria" w:eastAsia="Batang" w:hAnsi="Cambria" w:cs="Times New Roman"/>
          <w:color w:val="000000"/>
          <w:sz w:val="21"/>
          <w:szCs w:val="21"/>
          <w:lang w:val="es-ES"/>
        </w:rPr>
        <w:t xml:space="preserve"> que:</w:t>
      </w:r>
    </w:p>
    <w:p w:rsidR="003059FC" w:rsidRDefault="003059FC" w:rsidP="000E67F7">
      <w:pPr>
        <w:spacing w:after="0" w:line="240" w:lineRule="auto"/>
        <w:ind w:left="360"/>
        <w:jc w:val="both"/>
        <w:rPr>
          <w:rFonts w:ascii="Cambria" w:eastAsia="Batang" w:hAnsi="Cambria" w:cs="Times New Roman"/>
          <w:color w:val="000000"/>
          <w:sz w:val="21"/>
          <w:szCs w:val="21"/>
          <w:lang w:val="es-ES"/>
        </w:rPr>
      </w:pPr>
    </w:p>
    <w:p w:rsidR="00E83878" w:rsidRPr="00E83878" w:rsidRDefault="00E83878" w:rsidP="000E67F7">
      <w:pPr>
        <w:pStyle w:val="ListParagraph"/>
        <w:numPr>
          <w:ilvl w:val="0"/>
          <w:numId w:val="16"/>
        </w:numPr>
        <w:spacing w:after="0" w:line="240" w:lineRule="auto"/>
        <w:jc w:val="both"/>
        <w:rPr>
          <w:rFonts w:ascii="Cambria" w:eastAsia="Batang" w:hAnsi="Cambria" w:cs="Times New Roman"/>
          <w:color w:val="000000"/>
          <w:sz w:val="21"/>
          <w:szCs w:val="21"/>
          <w:lang w:val="es-ES"/>
        </w:rPr>
      </w:pPr>
      <w:r w:rsidRPr="00E83878">
        <w:rPr>
          <w:rFonts w:ascii="Cambria" w:eastAsia="Batang" w:hAnsi="Cambria" w:cs="Times New Roman"/>
          <w:color w:val="000000"/>
          <w:sz w:val="21"/>
          <w:szCs w:val="21"/>
          <w:lang w:val="es-ES"/>
        </w:rPr>
        <w:t xml:space="preserve">adoptar las medidas necesarias para preservar la vida y la integridad personal </w:t>
      </w:r>
      <w:r>
        <w:rPr>
          <w:rFonts w:ascii="Cambria" w:eastAsia="Batang" w:hAnsi="Cambria" w:cs="Times New Roman"/>
          <w:color w:val="000000"/>
          <w:sz w:val="21"/>
          <w:szCs w:val="21"/>
          <w:lang w:val="es-ES"/>
        </w:rPr>
        <w:t xml:space="preserve">de la señora </w:t>
      </w:r>
      <w:r w:rsidRPr="00E83878">
        <w:rPr>
          <w:rFonts w:ascii="Cambria" w:eastAsia="Batang" w:hAnsi="Cambria" w:cs="Times New Roman"/>
          <w:color w:val="000000"/>
          <w:sz w:val="21"/>
          <w:szCs w:val="21"/>
          <w:lang w:val="es-ES"/>
        </w:rPr>
        <w:t xml:space="preserve">María Elena Mir Marrero; </w:t>
      </w:r>
    </w:p>
    <w:p w:rsidR="00E83878" w:rsidRPr="00E83878" w:rsidRDefault="00E83878" w:rsidP="000E67F7">
      <w:pPr>
        <w:pStyle w:val="ListParagraph"/>
        <w:numPr>
          <w:ilvl w:val="0"/>
          <w:numId w:val="16"/>
        </w:numPr>
        <w:spacing w:after="0" w:line="240" w:lineRule="auto"/>
        <w:jc w:val="both"/>
        <w:rPr>
          <w:rFonts w:ascii="Cambria" w:eastAsia="Batang" w:hAnsi="Cambria" w:cs="Times New Roman"/>
          <w:color w:val="000000"/>
          <w:sz w:val="21"/>
          <w:szCs w:val="21"/>
          <w:lang w:val="es-ES"/>
        </w:rPr>
      </w:pPr>
      <w:r w:rsidRPr="00E83878">
        <w:rPr>
          <w:rFonts w:ascii="Cambria" w:eastAsia="Batang" w:hAnsi="Cambria" w:cs="Times New Roman"/>
          <w:color w:val="000000"/>
          <w:sz w:val="21"/>
          <w:szCs w:val="21"/>
          <w:lang w:val="es-ES"/>
        </w:rPr>
        <w:t>adoptar las medidas necesarias para que la señora María Elena Mir Marrero</w:t>
      </w:r>
      <w:r>
        <w:rPr>
          <w:rFonts w:ascii="Cambria" w:eastAsia="Batang" w:hAnsi="Cambria" w:cs="Times New Roman"/>
          <w:color w:val="000000"/>
          <w:sz w:val="21"/>
          <w:szCs w:val="21"/>
          <w:lang w:val="es-ES"/>
        </w:rPr>
        <w:t xml:space="preserve"> </w:t>
      </w:r>
      <w:r w:rsidRPr="00E83878">
        <w:rPr>
          <w:rFonts w:ascii="Cambria" w:eastAsia="Batang" w:hAnsi="Cambria" w:cs="Times New Roman"/>
          <w:color w:val="000000"/>
          <w:sz w:val="21"/>
          <w:szCs w:val="21"/>
          <w:lang w:val="es-ES"/>
        </w:rPr>
        <w:t>pueda desarrollar sus actividades como defensor</w:t>
      </w:r>
      <w:r>
        <w:rPr>
          <w:rFonts w:ascii="Cambria" w:eastAsia="Batang" w:hAnsi="Cambria" w:cs="Times New Roman"/>
          <w:color w:val="000000"/>
          <w:sz w:val="21"/>
          <w:szCs w:val="21"/>
          <w:lang w:val="es-ES"/>
        </w:rPr>
        <w:t>a</w:t>
      </w:r>
      <w:r w:rsidRPr="00E83878">
        <w:rPr>
          <w:rFonts w:ascii="Cambria" w:eastAsia="Batang" w:hAnsi="Cambria" w:cs="Times New Roman"/>
          <w:color w:val="000000"/>
          <w:sz w:val="21"/>
          <w:szCs w:val="21"/>
          <w:lang w:val="es-ES"/>
        </w:rPr>
        <w:t xml:space="preserve"> de derechos humanos, sin ser objeto de actos de violencia y hostigamientos en el ejercicio de sus funciones; </w:t>
      </w:r>
    </w:p>
    <w:p w:rsidR="00E83878" w:rsidRPr="00E83878" w:rsidRDefault="00E83878" w:rsidP="000E67F7">
      <w:pPr>
        <w:pStyle w:val="ListParagraph"/>
        <w:numPr>
          <w:ilvl w:val="0"/>
          <w:numId w:val="16"/>
        </w:numPr>
        <w:spacing w:after="0" w:line="240" w:lineRule="auto"/>
        <w:jc w:val="both"/>
        <w:rPr>
          <w:rFonts w:ascii="Cambria" w:eastAsia="Batang" w:hAnsi="Cambria" w:cs="Times New Roman"/>
          <w:color w:val="000000"/>
          <w:sz w:val="21"/>
          <w:szCs w:val="21"/>
          <w:lang w:val="es-ES"/>
        </w:rPr>
      </w:pPr>
      <w:r w:rsidRPr="00E83878">
        <w:rPr>
          <w:rFonts w:ascii="Cambria" w:eastAsia="Batang" w:hAnsi="Cambria" w:cs="Times New Roman"/>
          <w:color w:val="000000"/>
          <w:sz w:val="21"/>
          <w:szCs w:val="21"/>
          <w:lang w:val="es-ES"/>
        </w:rPr>
        <w:t xml:space="preserve">concertar las medidas a adoptarse con </w:t>
      </w:r>
      <w:r>
        <w:rPr>
          <w:rFonts w:ascii="Cambria" w:eastAsia="Batang" w:hAnsi="Cambria" w:cs="Times New Roman"/>
          <w:color w:val="000000"/>
          <w:sz w:val="21"/>
          <w:szCs w:val="21"/>
          <w:lang w:val="es-ES"/>
        </w:rPr>
        <w:t>la</w:t>
      </w:r>
      <w:r w:rsidRPr="00E83878">
        <w:rPr>
          <w:rFonts w:ascii="Cambria" w:eastAsia="Batang" w:hAnsi="Cambria" w:cs="Times New Roman"/>
          <w:color w:val="000000"/>
          <w:sz w:val="21"/>
          <w:szCs w:val="21"/>
          <w:lang w:val="es-ES"/>
        </w:rPr>
        <w:t xml:space="preserve"> beneficiari</w:t>
      </w:r>
      <w:r>
        <w:rPr>
          <w:rFonts w:ascii="Cambria" w:eastAsia="Batang" w:hAnsi="Cambria" w:cs="Times New Roman"/>
          <w:color w:val="000000"/>
          <w:sz w:val="21"/>
          <w:szCs w:val="21"/>
          <w:lang w:val="es-ES"/>
        </w:rPr>
        <w:t>a</w:t>
      </w:r>
      <w:r w:rsidRPr="00E83878">
        <w:rPr>
          <w:rFonts w:ascii="Cambria" w:eastAsia="Batang" w:hAnsi="Cambria" w:cs="Times New Roman"/>
          <w:color w:val="000000"/>
          <w:sz w:val="21"/>
          <w:szCs w:val="21"/>
          <w:lang w:val="es-ES"/>
        </w:rPr>
        <w:t xml:space="preserve"> y sus representante</w:t>
      </w:r>
      <w:r>
        <w:rPr>
          <w:rFonts w:ascii="Cambria" w:eastAsia="Batang" w:hAnsi="Cambria" w:cs="Times New Roman"/>
          <w:color w:val="000000"/>
          <w:sz w:val="21"/>
          <w:szCs w:val="21"/>
          <w:lang w:val="es-ES"/>
        </w:rPr>
        <w:t>s</w:t>
      </w:r>
      <w:r w:rsidRPr="00E83878">
        <w:rPr>
          <w:rFonts w:ascii="Cambria" w:eastAsia="Batang" w:hAnsi="Cambria" w:cs="Times New Roman"/>
          <w:color w:val="000000"/>
          <w:sz w:val="21"/>
          <w:szCs w:val="21"/>
          <w:lang w:val="es-ES"/>
        </w:rPr>
        <w:t xml:space="preserve">; y </w:t>
      </w:r>
    </w:p>
    <w:p w:rsidR="003059FC" w:rsidRPr="00E83878" w:rsidRDefault="00E83878" w:rsidP="000E67F7">
      <w:pPr>
        <w:pStyle w:val="ListParagraph"/>
        <w:numPr>
          <w:ilvl w:val="0"/>
          <w:numId w:val="16"/>
        </w:numPr>
        <w:spacing w:after="0" w:line="240" w:lineRule="auto"/>
        <w:jc w:val="both"/>
        <w:rPr>
          <w:rFonts w:ascii="Cambria" w:eastAsia="Batang" w:hAnsi="Cambria" w:cs="Times New Roman"/>
          <w:color w:val="000000"/>
          <w:sz w:val="21"/>
          <w:szCs w:val="21"/>
          <w:lang w:val="es-ES"/>
        </w:rPr>
      </w:pPr>
      <w:r w:rsidRPr="00E83878">
        <w:rPr>
          <w:rFonts w:ascii="Cambria" w:eastAsia="Batang" w:hAnsi="Cambria" w:cs="Times New Roman"/>
          <w:color w:val="000000"/>
          <w:sz w:val="21"/>
          <w:szCs w:val="21"/>
          <w:lang w:val="es-ES"/>
        </w:rPr>
        <w:t>informar sobre las acciones adoptadas a fin de investigar los hechos alegados que dieron lugar a la adopción de la presente medida cautelar y, así, evitar su repetición.</w:t>
      </w:r>
    </w:p>
    <w:p w:rsidR="00E83878" w:rsidRDefault="00E83878" w:rsidP="000E67F7">
      <w:pPr>
        <w:spacing w:after="0" w:line="240" w:lineRule="auto"/>
        <w:ind w:left="360"/>
        <w:jc w:val="both"/>
        <w:rPr>
          <w:rFonts w:ascii="Cambria" w:eastAsia="Batang" w:hAnsi="Cambria" w:cs="Times New Roman"/>
          <w:color w:val="000000"/>
          <w:sz w:val="21"/>
          <w:szCs w:val="21"/>
          <w:lang w:val="es-ES"/>
        </w:rPr>
      </w:pPr>
    </w:p>
    <w:p w:rsidR="00AB25D9" w:rsidRPr="006B2B0F" w:rsidRDefault="00AB25D9" w:rsidP="000E67F7">
      <w:pPr>
        <w:numPr>
          <w:ilvl w:val="0"/>
          <w:numId w:val="3"/>
        </w:numPr>
        <w:spacing w:after="0" w:line="240" w:lineRule="auto"/>
        <w:ind w:left="0" w:firstLine="360"/>
        <w:jc w:val="both"/>
        <w:rPr>
          <w:rFonts w:ascii="Cambria" w:eastAsia="Batang" w:hAnsi="Cambria" w:cs="Times New Roman"/>
          <w:color w:val="000000"/>
          <w:sz w:val="21"/>
          <w:szCs w:val="21"/>
          <w:lang w:val="es-ES"/>
        </w:rPr>
      </w:pPr>
      <w:r w:rsidRPr="006B2B0F">
        <w:rPr>
          <w:rFonts w:ascii="Cambria" w:eastAsia="Batang" w:hAnsi="Cambria" w:cs="Times New Roman"/>
          <w:color w:val="000000"/>
          <w:sz w:val="21"/>
          <w:szCs w:val="21"/>
          <w:lang w:val="es-ES"/>
        </w:rPr>
        <w:lastRenderedPageBreak/>
        <w:t xml:space="preserve">La Comisión solicita al Gobierno de Su Excelencia que tenga a bien informar a la Comisión, dentro del plazo de 15 días </w:t>
      </w:r>
      <w:r w:rsidR="005365BA">
        <w:rPr>
          <w:rFonts w:ascii="Cambria" w:eastAsia="Batang" w:hAnsi="Cambria" w:cs="Times New Roman"/>
          <w:color w:val="000000"/>
          <w:sz w:val="21"/>
          <w:szCs w:val="21"/>
          <w:lang w:val="es-ES"/>
        </w:rPr>
        <w:t>contados a partir de la fecha de la presente resolución</w:t>
      </w:r>
      <w:bookmarkStart w:id="0" w:name="_GoBack"/>
      <w:bookmarkEnd w:id="0"/>
      <w:r w:rsidRPr="006B2B0F">
        <w:rPr>
          <w:rFonts w:ascii="Cambria" w:eastAsia="Batang" w:hAnsi="Cambria" w:cs="Times New Roman"/>
          <w:color w:val="000000"/>
          <w:sz w:val="21"/>
          <w:szCs w:val="21"/>
          <w:lang w:val="es-ES"/>
        </w:rPr>
        <w:t>, sobre la adopción de las medidas cautelares acordadas y actualizar dicha infor</w:t>
      </w:r>
      <w:r w:rsidR="00FA5B82" w:rsidRPr="006B2B0F">
        <w:rPr>
          <w:rFonts w:ascii="Cambria" w:eastAsia="Batang" w:hAnsi="Cambria" w:cs="Times New Roman"/>
          <w:color w:val="000000"/>
          <w:sz w:val="21"/>
          <w:szCs w:val="21"/>
          <w:lang w:val="es-ES"/>
        </w:rPr>
        <w:t>mación en forma periódica.</w:t>
      </w:r>
    </w:p>
    <w:p w:rsidR="00AB25D9" w:rsidRPr="006B2B0F" w:rsidRDefault="00AB25D9" w:rsidP="000E67F7">
      <w:pPr>
        <w:spacing w:after="0" w:line="240" w:lineRule="auto"/>
        <w:ind w:left="360"/>
        <w:jc w:val="both"/>
        <w:rPr>
          <w:rFonts w:ascii="Cambria" w:eastAsia="Batang" w:hAnsi="Cambria" w:cs="Times New Roman"/>
          <w:color w:val="000000"/>
          <w:sz w:val="21"/>
          <w:szCs w:val="21"/>
          <w:lang w:val="es-ES"/>
        </w:rPr>
      </w:pPr>
    </w:p>
    <w:p w:rsidR="00AB25D9" w:rsidRPr="006B2B0F" w:rsidRDefault="00AB25D9" w:rsidP="000E67F7">
      <w:pPr>
        <w:numPr>
          <w:ilvl w:val="0"/>
          <w:numId w:val="3"/>
        </w:numPr>
        <w:spacing w:after="0" w:line="240" w:lineRule="auto"/>
        <w:ind w:left="0" w:firstLine="360"/>
        <w:jc w:val="both"/>
        <w:rPr>
          <w:rFonts w:ascii="Cambria" w:eastAsia="Batang" w:hAnsi="Cambria" w:cs="Times New Roman"/>
          <w:color w:val="000000"/>
          <w:sz w:val="21"/>
          <w:szCs w:val="21"/>
          <w:lang w:val="es-ES"/>
        </w:rPr>
      </w:pPr>
      <w:r w:rsidRPr="006B2B0F">
        <w:rPr>
          <w:rFonts w:ascii="Cambria" w:eastAsia="Batang" w:hAnsi="Cambria" w:cs="Times New Roman"/>
          <w:color w:val="000000"/>
          <w:sz w:val="21"/>
          <w:szCs w:val="21"/>
          <w:lang w:val="es-ES"/>
        </w:rPr>
        <w:t xml:space="preserve">La Comisión resalta que, de conformidad con el artículo 25(8) del Reglamento de la Comisión, el otorgamiento de medidas cautelares y su adopción por el Estado no constituyen prejuzgamiento sobre la posible violación de los derechos protegidos en </w:t>
      </w:r>
      <w:r w:rsidR="00B00A7A" w:rsidRPr="006B2B0F">
        <w:rPr>
          <w:rFonts w:ascii="Cambria" w:eastAsia="Batang" w:hAnsi="Cambria" w:cs="Times New Roman"/>
          <w:color w:val="000000"/>
          <w:sz w:val="21"/>
          <w:szCs w:val="21"/>
          <w:lang w:val="es-ES"/>
        </w:rPr>
        <w:t>la Declaración Americana de los Derechos y Deberes del Hombre y otros instrumentos aplicables.</w:t>
      </w:r>
    </w:p>
    <w:p w:rsidR="00AB25D9" w:rsidRPr="006B2B0F" w:rsidRDefault="00AB25D9" w:rsidP="000E67F7">
      <w:pPr>
        <w:spacing w:after="0" w:line="240" w:lineRule="auto"/>
        <w:ind w:left="360"/>
        <w:jc w:val="both"/>
        <w:rPr>
          <w:rFonts w:ascii="Cambria" w:eastAsia="Batang" w:hAnsi="Cambria" w:cs="Times New Roman"/>
          <w:color w:val="000000"/>
          <w:sz w:val="21"/>
          <w:szCs w:val="21"/>
          <w:lang w:val="es-ES"/>
        </w:rPr>
      </w:pPr>
    </w:p>
    <w:p w:rsidR="006501A4" w:rsidRDefault="00AB25D9" w:rsidP="000E67F7">
      <w:pPr>
        <w:numPr>
          <w:ilvl w:val="0"/>
          <w:numId w:val="3"/>
        </w:numPr>
        <w:spacing w:after="0" w:line="240" w:lineRule="auto"/>
        <w:ind w:left="0" w:firstLine="360"/>
        <w:jc w:val="both"/>
        <w:rPr>
          <w:rFonts w:ascii="Cambria" w:eastAsia="Batang" w:hAnsi="Cambria" w:cs="Times New Roman"/>
          <w:color w:val="000000"/>
          <w:sz w:val="21"/>
          <w:szCs w:val="21"/>
          <w:lang w:val="es-ES"/>
        </w:rPr>
      </w:pPr>
      <w:r w:rsidRPr="006B2B0F">
        <w:rPr>
          <w:rFonts w:ascii="Cambria" w:eastAsia="Batang" w:hAnsi="Cambria" w:cs="Times New Roman"/>
          <w:color w:val="000000"/>
          <w:sz w:val="21"/>
          <w:szCs w:val="21"/>
          <w:lang w:val="es-ES"/>
        </w:rPr>
        <w:t xml:space="preserve">La Comisión instruye a su Secretaría Ejecutiva que notifique la presente Resolución al Estado de </w:t>
      </w:r>
      <w:r w:rsidR="00FA5B82" w:rsidRPr="006B2B0F">
        <w:rPr>
          <w:rFonts w:ascii="Cambria" w:eastAsia="Batang" w:hAnsi="Cambria" w:cs="Times New Roman"/>
          <w:color w:val="000000"/>
          <w:sz w:val="21"/>
          <w:szCs w:val="21"/>
          <w:lang w:val="es-ES"/>
        </w:rPr>
        <w:t>Cuba</w:t>
      </w:r>
      <w:r w:rsidRPr="006B2B0F">
        <w:rPr>
          <w:rFonts w:ascii="Cambria" w:eastAsia="Batang" w:hAnsi="Cambria" w:cs="Times New Roman"/>
          <w:color w:val="000000"/>
          <w:sz w:val="21"/>
          <w:szCs w:val="21"/>
          <w:lang w:val="es-ES"/>
        </w:rPr>
        <w:t xml:space="preserve"> y a l</w:t>
      </w:r>
      <w:r w:rsidR="00FA5B82" w:rsidRPr="006B2B0F">
        <w:rPr>
          <w:rFonts w:ascii="Cambria" w:eastAsia="Batang" w:hAnsi="Cambria" w:cs="Times New Roman"/>
          <w:color w:val="000000"/>
          <w:sz w:val="21"/>
          <w:szCs w:val="21"/>
          <w:lang w:val="es-ES"/>
        </w:rPr>
        <w:t>os</w:t>
      </w:r>
      <w:r w:rsidRPr="006B2B0F">
        <w:rPr>
          <w:rFonts w:ascii="Cambria" w:eastAsia="Batang" w:hAnsi="Cambria" w:cs="Times New Roman"/>
          <w:color w:val="000000"/>
          <w:sz w:val="21"/>
          <w:szCs w:val="21"/>
          <w:lang w:val="es-ES"/>
        </w:rPr>
        <w:t xml:space="preserve"> solicitante</w:t>
      </w:r>
      <w:r w:rsidR="00FA5B82" w:rsidRPr="006B2B0F">
        <w:rPr>
          <w:rFonts w:ascii="Cambria" w:eastAsia="Batang" w:hAnsi="Cambria" w:cs="Times New Roman"/>
          <w:color w:val="000000"/>
          <w:sz w:val="21"/>
          <w:szCs w:val="21"/>
          <w:lang w:val="es-ES"/>
        </w:rPr>
        <w:t>s</w:t>
      </w:r>
      <w:r w:rsidRPr="006B2B0F">
        <w:rPr>
          <w:rFonts w:ascii="Cambria" w:eastAsia="Batang" w:hAnsi="Cambria" w:cs="Times New Roman"/>
          <w:color w:val="000000"/>
          <w:sz w:val="21"/>
          <w:szCs w:val="21"/>
          <w:lang w:val="es-ES"/>
        </w:rPr>
        <w:t>.</w:t>
      </w:r>
    </w:p>
    <w:p w:rsidR="006501A4" w:rsidRDefault="006501A4" w:rsidP="000E67F7">
      <w:pPr>
        <w:spacing w:after="0" w:line="240" w:lineRule="auto"/>
        <w:ind w:left="360"/>
        <w:jc w:val="both"/>
        <w:rPr>
          <w:rFonts w:ascii="Cambria" w:eastAsia="Batang" w:hAnsi="Cambria" w:cs="Times New Roman"/>
          <w:color w:val="000000"/>
          <w:sz w:val="21"/>
          <w:szCs w:val="21"/>
          <w:lang w:val="es-ES"/>
        </w:rPr>
      </w:pPr>
    </w:p>
    <w:p w:rsidR="00FC71CB" w:rsidRDefault="00EE366F" w:rsidP="00EE366F">
      <w:pPr>
        <w:numPr>
          <w:ilvl w:val="0"/>
          <w:numId w:val="3"/>
        </w:numPr>
        <w:spacing w:after="0" w:line="240" w:lineRule="auto"/>
        <w:ind w:left="0" w:firstLine="360"/>
        <w:jc w:val="both"/>
        <w:rPr>
          <w:rFonts w:ascii="Cambria" w:eastAsia="Batang" w:hAnsi="Cambria" w:cs="Times New Roman"/>
          <w:color w:val="000000"/>
          <w:sz w:val="21"/>
          <w:szCs w:val="21"/>
          <w:lang w:val="es-ES"/>
        </w:rPr>
      </w:pPr>
      <w:r>
        <w:rPr>
          <w:rFonts w:ascii="Cambria" w:hAnsi="Cambria"/>
          <w:sz w:val="21"/>
          <w:szCs w:val="21"/>
          <w:lang w:val="es-MX"/>
        </w:rPr>
        <w:t>Aprobado el</w:t>
      </w:r>
      <w:r w:rsidR="006501A4" w:rsidRPr="006501A4">
        <w:rPr>
          <w:rFonts w:ascii="Cambria" w:hAnsi="Cambria"/>
          <w:sz w:val="21"/>
          <w:szCs w:val="21"/>
          <w:lang w:val="es-MX"/>
        </w:rPr>
        <w:t xml:space="preserve"> </w:t>
      </w:r>
      <w:r>
        <w:rPr>
          <w:rFonts w:ascii="Cambria" w:hAnsi="Cambria"/>
          <w:sz w:val="21"/>
          <w:szCs w:val="21"/>
          <w:lang w:val="es-MX"/>
        </w:rPr>
        <w:t>5</w:t>
      </w:r>
      <w:r w:rsidR="006501A4" w:rsidRPr="006501A4">
        <w:rPr>
          <w:rFonts w:ascii="Cambria" w:hAnsi="Cambria"/>
          <w:sz w:val="21"/>
          <w:szCs w:val="21"/>
          <w:lang w:val="es-MX"/>
        </w:rPr>
        <w:t xml:space="preserve"> </w:t>
      </w:r>
      <w:r>
        <w:rPr>
          <w:rFonts w:ascii="Cambria" w:hAnsi="Cambria"/>
          <w:sz w:val="21"/>
          <w:szCs w:val="21"/>
          <w:lang w:val="es-MX"/>
        </w:rPr>
        <w:t xml:space="preserve">de febrero de 2020 </w:t>
      </w:r>
      <w:r w:rsidR="006501A4" w:rsidRPr="006501A4">
        <w:rPr>
          <w:rFonts w:ascii="Cambria" w:hAnsi="Cambria"/>
          <w:sz w:val="21"/>
          <w:szCs w:val="21"/>
          <w:lang w:val="es-MX"/>
        </w:rPr>
        <w:t xml:space="preserve">por: </w:t>
      </w:r>
      <w:r w:rsidRPr="00EE366F">
        <w:rPr>
          <w:rFonts w:ascii="Cambria" w:eastAsia="Batang" w:hAnsi="Cambria" w:cs="Times New Roman"/>
          <w:color w:val="000000"/>
          <w:sz w:val="21"/>
          <w:szCs w:val="21"/>
          <w:lang w:val="es-ES"/>
        </w:rPr>
        <w:t>Esmeralda Arosemena de Troitiño, Presidenta; Joel</w:t>
      </w:r>
      <w:r w:rsidRPr="00EE366F">
        <w:rPr>
          <w:rFonts w:ascii="Cambria" w:eastAsia="Batang" w:hAnsi="Cambria" w:cs="Times New Roman"/>
          <w:color w:val="000000"/>
          <w:sz w:val="21"/>
          <w:szCs w:val="21"/>
          <w:lang w:val="es-ES"/>
        </w:rPr>
        <w:t xml:space="preserve"> </w:t>
      </w:r>
      <w:r w:rsidRPr="00EE366F">
        <w:rPr>
          <w:rFonts w:ascii="Cambria" w:eastAsia="Batang" w:hAnsi="Cambria" w:cs="Times New Roman"/>
          <w:color w:val="000000"/>
          <w:sz w:val="21"/>
          <w:szCs w:val="21"/>
          <w:lang w:val="es-ES"/>
        </w:rPr>
        <w:t xml:space="preserve">Hernández García, Primer Vicepresidente; Antonia Urrejola Noguera, Segunda Vicepresidente; </w:t>
      </w:r>
      <w:r w:rsidRPr="00EE366F">
        <w:rPr>
          <w:rFonts w:ascii="Cambria" w:eastAsia="Batang" w:hAnsi="Cambria" w:cs="Times New Roman"/>
          <w:color w:val="000000"/>
          <w:sz w:val="21"/>
          <w:szCs w:val="21"/>
          <w:lang w:val="es-ES"/>
        </w:rPr>
        <w:t xml:space="preserve">Margarette May Macaulay; </w:t>
      </w:r>
      <w:r w:rsidRPr="00EE366F">
        <w:rPr>
          <w:rFonts w:ascii="Cambria" w:eastAsia="Batang" w:hAnsi="Cambria" w:cs="Times New Roman"/>
          <w:color w:val="000000"/>
          <w:sz w:val="21"/>
          <w:szCs w:val="21"/>
          <w:lang w:val="es-ES"/>
        </w:rPr>
        <w:t>Flávia</w:t>
      </w:r>
      <w:r w:rsidRPr="00EE366F">
        <w:rPr>
          <w:rFonts w:ascii="Cambria" w:eastAsia="Batang" w:hAnsi="Cambria" w:cs="Times New Roman"/>
          <w:color w:val="000000"/>
          <w:sz w:val="21"/>
          <w:szCs w:val="21"/>
          <w:lang w:val="es-ES"/>
        </w:rPr>
        <w:t xml:space="preserve"> </w:t>
      </w:r>
      <w:r w:rsidRPr="00EE366F">
        <w:rPr>
          <w:rFonts w:ascii="Cambria" w:eastAsia="Batang" w:hAnsi="Cambria" w:cs="Times New Roman"/>
          <w:color w:val="000000"/>
          <w:sz w:val="21"/>
          <w:szCs w:val="21"/>
          <w:lang w:val="es-ES"/>
        </w:rPr>
        <w:t xml:space="preserve">Piovesan, </w:t>
      </w:r>
      <w:r w:rsidRPr="00EE366F">
        <w:rPr>
          <w:rFonts w:ascii="Cambria" w:eastAsia="Batang" w:hAnsi="Cambria" w:cs="Times New Roman"/>
          <w:color w:val="000000"/>
          <w:sz w:val="21"/>
          <w:szCs w:val="21"/>
          <w:lang w:val="es-ES"/>
        </w:rPr>
        <w:t xml:space="preserve">y </w:t>
      </w:r>
      <w:r w:rsidRPr="00EE366F">
        <w:rPr>
          <w:rFonts w:ascii="Cambria" w:eastAsia="Batang" w:hAnsi="Cambria" w:cs="Times New Roman"/>
          <w:color w:val="000000"/>
          <w:sz w:val="21"/>
          <w:szCs w:val="21"/>
          <w:lang w:val="es-ES"/>
        </w:rPr>
        <w:t>Julissa Mantilla Falcón, miembros de la CIDH</w:t>
      </w:r>
      <w:r>
        <w:rPr>
          <w:rFonts w:ascii="Cambria" w:eastAsia="Batang" w:hAnsi="Cambria" w:cs="Times New Roman"/>
          <w:color w:val="000000"/>
          <w:sz w:val="21"/>
          <w:szCs w:val="21"/>
          <w:lang w:val="es-ES"/>
        </w:rPr>
        <w:t>.</w:t>
      </w:r>
    </w:p>
    <w:p w:rsidR="00EE366F" w:rsidRDefault="00EE366F" w:rsidP="00EE366F">
      <w:pPr>
        <w:pStyle w:val="ListParagraph"/>
        <w:rPr>
          <w:rFonts w:ascii="Cambria" w:eastAsia="Batang" w:hAnsi="Cambria" w:cs="Times New Roman"/>
          <w:color w:val="000000"/>
          <w:sz w:val="21"/>
          <w:szCs w:val="21"/>
          <w:lang w:val="es-ES"/>
        </w:rPr>
      </w:pPr>
    </w:p>
    <w:p w:rsidR="00EE366F" w:rsidRDefault="00EE366F" w:rsidP="00EE366F">
      <w:pPr>
        <w:spacing w:after="0" w:line="240" w:lineRule="auto"/>
        <w:jc w:val="both"/>
        <w:rPr>
          <w:rFonts w:ascii="Cambria" w:eastAsia="Batang" w:hAnsi="Cambria" w:cs="Times New Roman"/>
          <w:color w:val="000000"/>
          <w:sz w:val="21"/>
          <w:szCs w:val="21"/>
          <w:lang w:val="es-ES"/>
        </w:rPr>
      </w:pPr>
    </w:p>
    <w:p w:rsidR="00EE366F" w:rsidRDefault="00EE366F" w:rsidP="00EE366F">
      <w:pPr>
        <w:spacing w:after="0" w:line="240" w:lineRule="auto"/>
        <w:jc w:val="center"/>
        <w:rPr>
          <w:rFonts w:ascii="Cambria" w:eastAsia="Batang" w:hAnsi="Cambria" w:cs="Times New Roman"/>
          <w:color w:val="000000"/>
          <w:sz w:val="21"/>
          <w:szCs w:val="21"/>
          <w:lang w:val="es-ES"/>
        </w:rPr>
      </w:pPr>
    </w:p>
    <w:p w:rsidR="00EE366F" w:rsidRPr="00EE366F" w:rsidRDefault="00EE366F" w:rsidP="00EE366F">
      <w:pPr>
        <w:spacing w:after="0" w:line="240" w:lineRule="auto"/>
        <w:jc w:val="center"/>
        <w:rPr>
          <w:rFonts w:ascii="Cambria" w:eastAsia="Batang" w:hAnsi="Cambria" w:cs="Times New Roman"/>
          <w:color w:val="000000"/>
          <w:sz w:val="21"/>
          <w:szCs w:val="21"/>
          <w:lang w:val="es-ES"/>
        </w:rPr>
      </w:pPr>
    </w:p>
    <w:p w:rsidR="00EE366F" w:rsidRPr="00EE366F" w:rsidRDefault="00EE366F" w:rsidP="00EE366F">
      <w:pPr>
        <w:spacing w:after="0" w:line="240" w:lineRule="auto"/>
        <w:jc w:val="center"/>
        <w:rPr>
          <w:rFonts w:ascii="Cambria" w:eastAsia="Batang" w:hAnsi="Cambria" w:cs="Times New Roman"/>
          <w:color w:val="000000"/>
          <w:sz w:val="21"/>
          <w:szCs w:val="21"/>
          <w:lang w:val="es-ES"/>
        </w:rPr>
      </w:pPr>
      <w:r w:rsidRPr="00EE366F">
        <w:rPr>
          <w:rFonts w:ascii="Cambria" w:eastAsia="Batang" w:hAnsi="Cambria" w:cs="Times New Roman"/>
          <w:color w:val="000000"/>
          <w:sz w:val="21"/>
          <w:szCs w:val="21"/>
          <w:lang w:val="es-ES"/>
        </w:rPr>
        <w:t>Paulo Abrão</w:t>
      </w:r>
    </w:p>
    <w:p w:rsidR="00FC71CB" w:rsidRDefault="00EE366F" w:rsidP="00EE366F">
      <w:pPr>
        <w:spacing w:after="0" w:line="240" w:lineRule="auto"/>
        <w:jc w:val="center"/>
        <w:rPr>
          <w:rFonts w:ascii="Cambria" w:eastAsia="Batang" w:hAnsi="Cambria" w:cs="Times New Roman"/>
          <w:color w:val="000000"/>
          <w:sz w:val="21"/>
          <w:szCs w:val="21"/>
          <w:lang w:val="es-ES"/>
        </w:rPr>
      </w:pPr>
      <w:r w:rsidRPr="00EE366F">
        <w:rPr>
          <w:rFonts w:ascii="Cambria" w:eastAsia="Batang" w:hAnsi="Cambria" w:cs="Times New Roman"/>
          <w:color w:val="000000"/>
          <w:sz w:val="21"/>
          <w:szCs w:val="21"/>
          <w:lang w:val="es-ES"/>
        </w:rPr>
        <w:t>Secretario Ejecutivo</w:t>
      </w:r>
    </w:p>
    <w:sectPr w:rsidR="00FC71CB" w:rsidSect="00B0742E">
      <w:headerReference w:type="default" r:id="rId8"/>
      <w:footerReference w:type="default" r:id="rId9"/>
      <w:pgSz w:w="11906" w:h="16838"/>
      <w:pgMar w:top="1440" w:right="1440" w:bottom="1440" w:left="144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1121" w:rsidRDefault="001E1121" w:rsidP="00AB25D9">
      <w:pPr>
        <w:spacing w:after="0" w:line="240" w:lineRule="auto"/>
      </w:pPr>
      <w:r>
        <w:separator/>
      </w:r>
    </w:p>
  </w:endnote>
  <w:endnote w:type="continuationSeparator" w:id="0">
    <w:p w:rsidR="001E1121" w:rsidRDefault="001E1121" w:rsidP="00AB25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0000000000000000000"/>
    <w:charset w:val="86"/>
    <w:family w:val="roman"/>
    <w:notTrueType/>
    <w:pitch w:val="default"/>
  </w:font>
  <w:font w:name="DengXian">
    <w:altName w:val="等线"/>
    <w:panose1 w:val="02010600030101010101"/>
    <w:charset w:val="86"/>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libri Light" w:hAnsi="Calibri Light"/>
        <w:sz w:val="16"/>
      </w:rPr>
      <w:id w:val="-954479824"/>
      <w:docPartObj>
        <w:docPartGallery w:val="Page Numbers (Bottom of Page)"/>
        <w:docPartUnique/>
      </w:docPartObj>
    </w:sdtPr>
    <w:sdtEndPr>
      <w:rPr>
        <w:noProof/>
      </w:rPr>
    </w:sdtEndPr>
    <w:sdtContent>
      <w:p w:rsidR="00B0742E" w:rsidRPr="00D961A4" w:rsidRDefault="0016084C">
        <w:pPr>
          <w:pStyle w:val="Footer"/>
          <w:jc w:val="center"/>
          <w:rPr>
            <w:rFonts w:ascii="Calibri Light" w:hAnsi="Calibri Light"/>
            <w:sz w:val="16"/>
          </w:rPr>
        </w:pPr>
        <w:r w:rsidRPr="00D961A4">
          <w:rPr>
            <w:rFonts w:ascii="Calibri Light" w:hAnsi="Calibri Light"/>
            <w:sz w:val="16"/>
          </w:rPr>
          <w:fldChar w:fldCharType="begin"/>
        </w:r>
        <w:r w:rsidRPr="00D961A4">
          <w:rPr>
            <w:rFonts w:ascii="Calibri Light" w:hAnsi="Calibri Light"/>
            <w:sz w:val="16"/>
          </w:rPr>
          <w:instrText xml:space="preserve"> PAGE   \* MERGEFORMAT </w:instrText>
        </w:r>
        <w:r w:rsidRPr="00D961A4">
          <w:rPr>
            <w:rFonts w:ascii="Calibri Light" w:hAnsi="Calibri Light"/>
            <w:sz w:val="16"/>
          </w:rPr>
          <w:fldChar w:fldCharType="separate"/>
        </w:r>
        <w:r w:rsidR="005365BA">
          <w:rPr>
            <w:rFonts w:ascii="Calibri Light" w:hAnsi="Calibri Light"/>
            <w:noProof/>
            <w:sz w:val="16"/>
          </w:rPr>
          <w:t>- 6 -</w:t>
        </w:r>
        <w:r w:rsidRPr="00D961A4">
          <w:rPr>
            <w:rFonts w:ascii="Calibri Light" w:hAnsi="Calibri Light"/>
            <w:noProof/>
            <w:sz w:val="16"/>
          </w:rPr>
          <w:fldChar w:fldCharType="end"/>
        </w:r>
      </w:p>
    </w:sdtContent>
  </w:sdt>
  <w:p w:rsidR="00B0742E" w:rsidRDefault="001E11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1121" w:rsidRDefault="001E1121" w:rsidP="00AB25D9">
      <w:pPr>
        <w:spacing w:after="0" w:line="240" w:lineRule="auto"/>
      </w:pPr>
      <w:r>
        <w:separator/>
      </w:r>
    </w:p>
  </w:footnote>
  <w:footnote w:type="continuationSeparator" w:id="0">
    <w:p w:rsidR="001E1121" w:rsidRDefault="001E1121" w:rsidP="00AB25D9">
      <w:pPr>
        <w:spacing w:after="0" w:line="240" w:lineRule="auto"/>
      </w:pPr>
      <w:r>
        <w:continuationSeparator/>
      </w:r>
    </w:p>
  </w:footnote>
  <w:footnote w:id="1">
    <w:p w:rsidR="00AB25D9" w:rsidRPr="00484F3B" w:rsidRDefault="00AB25D9" w:rsidP="00484F3B">
      <w:pPr>
        <w:pStyle w:val="FootnoteText1"/>
        <w:rPr>
          <w:rFonts w:asciiTheme="majorHAnsi" w:hAnsiTheme="majorHAnsi" w:cstheme="majorHAnsi"/>
          <w:sz w:val="16"/>
          <w:szCs w:val="16"/>
          <w:lang w:val="es-MX"/>
        </w:rPr>
      </w:pPr>
      <w:r w:rsidRPr="00484F3B">
        <w:rPr>
          <w:rStyle w:val="FootnoteReference"/>
          <w:rFonts w:asciiTheme="majorHAnsi" w:hAnsiTheme="majorHAnsi" w:cstheme="majorHAnsi"/>
          <w:sz w:val="16"/>
          <w:szCs w:val="16"/>
        </w:rPr>
        <w:footnoteRef/>
      </w:r>
      <w:r w:rsidRPr="00484F3B">
        <w:rPr>
          <w:rFonts w:asciiTheme="majorHAnsi" w:hAnsiTheme="majorHAnsi" w:cstheme="majorHAnsi"/>
          <w:sz w:val="16"/>
          <w:szCs w:val="16"/>
          <w:lang w:val="es-MX"/>
        </w:rPr>
        <w:t xml:space="preserve"> Al respecto, por ejemplo, refiriéndose a las medidas provisionales, la Corte Interamericana ha considerado que tal estándar requiere un mínimo de detalle e información que permitan apreciar </w:t>
      </w:r>
      <w:r w:rsidRPr="00484F3B">
        <w:rPr>
          <w:rFonts w:asciiTheme="majorHAnsi" w:hAnsiTheme="majorHAnsi" w:cstheme="majorHAnsi"/>
          <w:i/>
          <w:sz w:val="16"/>
          <w:szCs w:val="16"/>
          <w:lang w:val="es-MX"/>
        </w:rPr>
        <w:t xml:space="preserve">prima facie </w:t>
      </w:r>
      <w:r w:rsidRPr="00484F3B">
        <w:rPr>
          <w:rFonts w:asciiTheme="majorHAnsi" w:hAnsiTheme="majorHAnsi" w:cstheme="majorHAnsi"/>
          <w:sz w:val="16"/>
          <w:szCs w:val="16"/>
          <w:lang w:val="es-MX"/>
        </w:rPr>
        <w:t xml:space="preserve">la situación de riesgo y urgencia. Corte IDH, </w:t>
      </w:r>
      <w:r w:rsidRPr="00484F3B">
        <w:rPr>
          <w:rFonts w:asciiTheme="majorHAnsi" w:hAnsiTheme="majorHAnsi" w:cstheme="majorHAnsi"/>
          <w:i/>
          <w:sz w:val="16"/>
          <w:szCs w:val="16"/>
          <w:lang w:val="es-MX"/>
        </w:rPr>
        <w:t>Asunto de los niños y adolescentes privados de libertad en el “Complexo do Tatuapé” de la Fundação CASA</w:t>
      </w:r>
      <w:r w:rsidRPr="00484F3B">
        <w:rPr>
          <w:rFonts w:asciiTheme="majorHAnsi" w:hAnsiTheme="majorHAnsi" w:cstheme="majorHAnsi"/>
          <w:sz w:val="16"/>
          <w:szCs w:val="16"/>
          <w:lang w:val="es-MX"/>
        </w:rPr>
        <w:t xml:space="preserve">. Solicitud de ampliación de medidas provisionales. Medidas Provisionales respecto de Brasil. Resolución de la Corte Interamericana de Derechos Humanos de 4 de julio de 2006. Considerando 23. Disponible en: </w:t>
      </w:r>
      <w:hyperlink r:id="rId1" w:history="1">
        <w:r w:rsidR="00750A7B" w:rsidRPr="008B6DD2">
          <w:rPr>
            <w:rStyle w:val="Hyperlink"/>
            <w:rFonts w:asciiTheme="majorHAnsi" w:hAnsiTheme="majorHAnsi" w:cstheme="majorHAnsi"/>
            <w:sz w:val="16"/>
            <w:szCs w:val="16"/>
            <w:lang w:val="es-MX"/>
          </w:rPr>
          <w:t>http://www.corteidh.or.cr/docs/medidas/febem_se_03.pdf</w:t>
        </w:r>
      </w:hyperlink>
      <w:r w:rsidR="00750A7B">
        <w:rPr>
          <w:rFonts w:asciiTheme="majorHAnsi" w:hAnsiTheme="majorHAnsi" w:cstheme="majorHAnsi"/>
          <w:sz w:val="16"/>
          <w:szCs w:val="16"/>
          <w:lang w:val="es-MX"/>
        </w:rPr>
        <w:t xml:space="preserve"> </w:t>
      </w:r>
      <w:r w:rsidRPr="00484F3B">
        <w:rPr>
          <w:rFonts w:asciiTheme="majorHAnsi" w:hAnsiTheme="majorHAnsi" w:cstheme="majorHAnsi"/>
          <w:sz w:val="16"/>
          <w:szCs w:val="16"/>
          <w:lang w:val="es-MX"/>
        </w:rPr>
        <w:t xml:space="preserve"> </w:t>
      </w:r>
      <w:r w:rsidR="00750A7B">
        <w:rPr>
          <w:rFonts w:asciiTheme="majorHAnsi" w:hAnsiTheme="majorHAnsi" w:cstheme="majorHAnsi"/>
          <w:sz w:val="16"/>
          <w:szCs w:val="16"/>
          <w:lang w:val="es-MX"/>
        </w:rPr>
        <w:t xml:space="preserve"> </w:t>
      </w:r>
    </w:p>
  </w:footnote>
  <w:footnote w:id="2">
    <w:p w:rsidR="00C91FC6" w:rsidRPr="00484F3B" w:rsidRDefault="00C91FC6" w:rsidP="00484F3B">
      <w:pPr>
        <w:pStyle w:val="FootnoteText"/>
        <w:rPr>
          <w:rFonts w:asciiTheme="majorHAnsi" w:hAnsiTheme="majorHAnsi" w:cstheme="majorHAnsi"/>
          <w:sz w:val="16"/>
          <w:szCs w:val="16"/>
        </w:rPr>
      </w:pPr>
      <w:r w:rsidRPr="00484F3B">
        <w:rPr>
          <w:rStyle w:val="FootnoteReference"/>
          <w:rFonts w:asciiTheme="majorHAnsi" w:hAnsiTheme="majorHAnsi" w:cstheme="majorHAnsi"/>
          <w:sz w:val="16"/>
          <w:szCs w:val="16"/>
        </w:rPr>
        <w:footnoteRef/>
      </w:r>
      <w:r w:rsidRPr="00484F3B">
        <w:rPr>
          <w:rFonts w:asciiTheme="majorHAnsi" w:hAnsiTheme="majorHAnsi" w:cstheme="majorHAnsi"/>
          <w:sz w:val="16"/>
          <w:szCs w:val="16"/>
        </w:rPr>
        <w:t xml:space="preserve"> CIDH, </w:t>
      </w:r>
      <w:r w:rsidR="00484F3B" w:rsidRPr="00484F3B">
        <w:rPr>
          <w:rFonts w:asciiTheme="majorHAnsi" w:hAnsiTheme="majorHAnsi" w:cstheme="majorHAnsi"/>
          <w:sz w:val="16"/>
          <w:szCs w:val="16"/>
        </w:rPr>
        <w:t>Informe Especial sobre la Situación de la Libertad de Expresión en Cuba, 2018, párrafo</w:t>
      </w:r>
      <w:r w:rsidRPr="00484F3B">
        <w:rPr>
          <w:rFonts w:asciiTheme="majorHAnsi" w:hAnsiTheme="majorHAnsi" w:cstheme="majorHAnsi"/>
          <w:sz w:val="16"/>
          <w:szCs w:val="16"/>
        </w:rPr>
        <w:t xml:space="preserve"> 126. Disponible en: </w:t>
      </w:r>
      <w:hyperlink r:id="rId2" w:history="1">
        <w:r w:rsidRPr="00484F3B">
          <w:rPr>
            <w:rStyle w:val="Hyperlink"/>
            <w:rFonts w:asciiTheme="majorHAnsi" w:hAnsiTheme="majorHAnsi" w:cstheme="majorHAnsi"/>
            <w:sz w:val="16"/>
            <w:szCs w:val="16"/>
          </w:rPr>
          <w:t>http://www.oas.org/es/cidh/expresion/docs/informes/Cuba-es.pdf</w:t>
        </w:r>
      </w:hyperlink>
      <w:r w:rsidRPr="00484F3B">
        <w:rPr>
          <w:rFonts w:asciiTheme="majorHAnsi" w:hAnsiTheme="majorHAnsi" w:cstheme="majorHAnsi"/>
          <w:sz w:val="16"/>
          <w:szCs w:val="16"/>
        </w:rPr>
        <w:t xml:space="preserve"> </w:t>
      </w:r>
    </w:p>
  </w:footnote>
  <w:footnote w:id="3">
    <w:p w:rsidR="00484F3B" w:rsidRPr="00484F3B" w:rsidRDefault="00484F3B" w:rsidP="00484F3B">
      <w:pPr>
        <w:pStyle w:val="FootnoteText"/>
        <w:rPr>
          <w:rFonts w:asciiTheme="majorHAnsi" w:hAnsiTheme="majorHAnsi" w:cstheme="majorHAnsi"/>
          <w:sz w:val="16"/>
          <w:szCs w:val="16"/>
        </w:rPr>
      </w:pPr>
      <w:r w:rsidRPr="00484F3B">
        <w:rPr>
          <w:rStyle w:val="FootnoteReference"/>
          <w:rFonts w:asciiTheme="majorHAnsi" w:hAnsiTheme="majorHAnsi" w:cstheme="majorHAnsi"/>
          <w:sz w:val="16"/>
          <w:szCs w:val="16"/>
        </w:rPr>
        <w:footnoteRef/>
      </w:r>
      <w:r w:rsidRPr="00484F3B">
        <w:rPr>
          <w:rFonts w:asciiTheme="majorHAnsi" w:hAnsiTheme="majorHAnsi" w:cstheme="majorHAnsi"/>
          <w:sz w:val="16"/>
          <w:szCs w:val="16"/>
        </w:rPr>
        <w:t xml:space="preserve"> CIDH, Informe Especial sobre la Situación de la Libertad de Expresión en Cuba, 2018, párrafo. 136. </w:t>
      </w:r>
    </w:p>
  </w:footnote>
  <w:footnote w:id="4">
    <w:p w:rsidR="00484F3B" w:rsidRPr="00484F3B" w:rsidRDefault="00484F3B" w:rsidP="00484F3B">
      <w:pPr>
        <w:pStyle w:val="FootnoteText"/>
        <w:rPr>
          <w:rFonts w:asciiTheme="majorHAnsi" w:hAnsiTheme="majorHAnsi" w:cstheme="majorHAnsi"/>
          <w:sz w:val="16"/>
          <w:szCs w:val="16"/>
          <w:lang w:val="en-US"/>
        </w:rPr>
      </w:pPr>
      <w:r w:rsidRPr="00484F3B">
        <w:rPr>
          <w:rStyle w:val="FootnoteReference"/>
          <w:rFonts w:asciiTheme="majorHAnsi" w:hAnsiTheme="majorHAnsi" w:cstheme="majorHAnsi"/>
          <w:sz w:val="16"/>
          <w:szCs w:val="16"/>
        </w:rPr>
        <w:footnoteRef/>
      </w:r>
      <w:r w:rsidRPr="00484F3B">
        <w:rPr>
          <w:rFonts w:asciiTheme="majorHAnsi" w:hAnsiTheme="majorHAnsi" w:cstheme="majorHAnsi"/>
          <w:sz w:val="16"/>
          <w:szCs w:val="16"/>
        </w:rPr>
        <w:t xml:space="preserve"> </w:t>
      </w:r>
      <w:r w:rsidRPr="00484F3B">
        <w:rPr>
          <w:rFonts w:asciiTheme="majorHAnsi" w:hAnsiTheme="majorHAnsi" w:cstheme="majorHAnsi"/>
          <w:sz w:val="16"/>
          <w:szCs w:val="16"/>
          <w:lang w:val="en-US"/>
        </w:rPr>
        <w:t xml:space="preserve">Ibidem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742E" w:rsidRPr="00436700" w:rsidRDefault="0016084C" w:rsidP="00B0742E">
    <w:pPr>
      <w:tabs>
        <w:tab w:val="left" w:pos="4040"/>
        <w:tab w:val="left" w:pos="4333"/>
        <w:tab w:val="center" w:pos="4680"/>
        <w:tab w:val="right" w:pos="9360"/>
      </w:tabs>
      <w:spacing w:after="0" w:line="240" w:lineRule="auto"/>
      <w:rPr>
        <w:rFonts w:eastAsia="Calibri"/>
        <w:lang w:val="en-US"/>
      </w:rPr>
    </w:pPr>
    <w:r>
      <w:rPr>
        <w:rFonts w:eastAsia="Calibri"/>
        <w:noProof/>
        <w:lang w:val="en-US"/>
      </w:rPr>
      <w:drawing>
        <wp:inline distT="0" distB="0" distL="0" distR="0" wp14:anchorId="70E7EB5B" wp14:editId="0C3CE5F1">
          <wp:extent cx="2353310" cy="453390"/>
          <wp:effectExtent l="0" t="0" r="8890" b="3810"/>
          <wp:docPr id="6" name="Picture 6"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310" cy="453390"/>
                  </a:xfrm>
                  <a:prstGeom prst="rect">
                    <a:avLst/>
                  </a:prstGeom>
                  <a:noFill/>
                  <a:ln>
                    <a:noFill/>
                  </a:ln>
                </pic:spPr>
              </pic:pic>
            </a:graphicData>
          </a:graphic>
        </wp:inline>
      </w:drawing>
    </w:r>
    <w:r w:rsidRPr="00117C14">
      <w:rPr>
        <w:rFonts w:eastAsia="Calibri"/>
        <w:lang w:val="en-US"/>
      </w:rPr>
      <w:tab/>
    </w:r>
    <w:r>
      <w:rPr>
        <w:rFonts w:eastAsia="Calibri"/>
        <w:lang w:val="en-US"/>
      </w:rPr>
      <w:tab/>
    </w:r>
    <w:r w:rsidRPr="00436700">
      <w:rPr>
        <w:rFonts w:eastAsia="Calibri"/>
        <w:lang w:val="en-US"/>
      </w:rPr>
      <w:tab/>
    </w:r>
    <w:r w:rsidRPr="00436700">
      <w:rPr>
        <w:rFonts w:eastAsia="Calibri"/>
        <w:lang w:val="en-US"/>
      </w:rPr>
      <w:tab/>
    </w:r>
    <w:r>
      <w:rPr>
        <w:rFonts w:eastAsia="Calibri"/>
        <w:noProof/>
        <w:lang w:val="en-US"/>
      </w:rPr>
      <w:drawing>
        <wp:inline distT="0" distB="0" distL="0" distR="0" wp14:anchorId="174E06F9" wp14:editId="276E4FAE">
          <wp:extent cx="2106930" cy="540385"/>
          <wp:effectExtent l="0" t="0" r="7620" b="0"/>
          <wp:docPr id="5" name="Picture 5" descr="I:\Prensa y Difusión\Templates\LogosNuevosOEA\principal\OAS_Seal_ESP_Principal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Prensa y Difusión\Templates\LogosNuevosOEA\principal\OAS_Seal_ESP_Principal_.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06930" cy="540385"/>
                  </a:xfrm>
                  <a:prstGeom prst="rect">
                    <a:avLst/>
                  </a:prstGeom>
                  <a:noFill/>
                  <a:ln>
                    <a:noFill/>
                  </a:ln>
                </pic:spPr>
              </pic:pic>
            </a:graphicData>
          </a:graphic>
        </wp:inline>
      </w:drawing>
    </w:r>
  </w:p>
  <w:p w:rsidR="00B0742E" w:rsidRPr="00436700" w:rsidRDefault="001E1121" w:rsidP="00B0742E">
    <w:pPr>
      <w:pBdr>
        <w:bottom w:val="single" w:sz="6" w:space="1" w:color="auto"/>
      </w:pBdr>
      <w:tabs>
        <w:tab w:val="center" w:pos="4680"/>
        <w:tab w:val="right" w:pos="9360"/>
      </w:tabs>
      <w:spacing w:after="0" w:line="240" w:lineRule="auto"/>
    </w:pPr>
  </w:p>
  <w:p w:rsidR="00B0742E" w:rsidRPr="00E24662" w:rsidRDefault="0016084C" w:rsidP="00B0742E">
    <w:pPr>
      <w:tabs>
        <w:tab w:val="left" w:pos="4040"/>
        <w:tab w:val="left" w:pos="4333"/>
        <w:tab w:val="center" w:pos="4680"/>
        <w:tab w:val="right" w:pos="9360"/>
      </w:tabs>
      <w:spacing w:after="0" w:line="240" w:lineRule="auto"/>
      <w:rPr>
        <w:rFonts w:eastAsia="Calibri"/>
        <w:lang w:val="en-US"/>
      </w:rPr>
    </w:pPr>
    <w:r w:rsidRPr="00117C14">
      <w:rPr>
        <w:rFonts w:eastAsia="Calibri"/>
        <w:lang w:val="en-US"/>
      </w:rPr>
      <w:tab/>
    </w:r>
    <w:r w:rsidRPr="00117C14">
      <w:rPr>
        <w:rFonts w:eastAsia="Calibri"/>
        <w:lang w:val="en-US"/>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B13E5"/>
    <w:multiLevelType w:val="hybridMultilevel"/>
    <w:tmpl w:val="DE2279C6"/>
    <w:lvl w:ilvl="0" w:tplc="0D249076">
      <w:start w:val="1"/>
      <w:numFmt w:val="decimal"/>
      <w:lvlText w:val="%1."/>
      <w:lvlJc w:val="center"/>
      <w:pPr>
        <w:ind w:left="720" w:hanging="360"/>
      </w:pPr>
      <w:rPr>
        <w:rFonts w:ascii="Cambria" w:hAnsi="Cambria" w:hint="default"/>
        <w:b w:val="0"/>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C55919"/>
    <w:multiLevelType w:val="hybridMultilevel"/>
    <w:tmpl w:val="F34AF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415D44"/>
    <w:multiLevelType w:val="hybridMultilevel"/>
    <w:tmpl w:val="8672669A"/>
    <w:lvl w:ilvl="0" w:tplc="0409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AF94192"/>
    <w:multiLevelType w:val="hybridMultilevel"/>
    <w:tmpl w:val="968AA6C2"/>
    <w:lvl w:ilvl="0" w:tplc="33046F8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4C3D40"/>
    <w:multiLevelType w:val="hybridMultilevel"/>
    <w:tmpl w:val="56986ACA"/>
    <w:lvl w:ilvl="0" w:tplc="77821C90">
      <w:start w:val="1"/>
      <w:numFmt w:val="decimal"/>
      <w:lvlText w:val="%1."/>
      <w:lvlJc w:val="left"/>
      <w:pPr>
        <w:ind w:left="720" w:hanging="360"/>
      </w:pPr>
      <w:rPr>
        <w:rFonts w:hint="default"/>
      </w:rPr>
    </w:lvl>
    <w:lvl w:ilvl="1" w:tplc="4CD26B6C">
      <w:start w:val="1"/>
      <w:numFmt w:val="upperLetter"/>
      <w:lvlText w:val="%2."/>
      <w:lvlJc w:val="left"/>
      <w:pPr>
        <w:ind w:left="1440" w:hanging="360"/>
      </w:pPr>
      <w:rPr>
        <w:rFonts w:hint="default"/>
      </w:r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5" w15:restartNumberingAfterBreak="0">
    <w:nsid w:val="2F7A26CF"/>
    <w:multiLevelType w:val="hybridMultilevel"/>
    <w:tmpl w:val="DE2279C6"/>
    <w:lvl w:ilvl="0" w:tplc="0D249076">
      <w:start w:val="1"/>
      <w:numFmt w:val="decimal"/>
      <w:lvlText w:val="%1."/>
      <w:lvlJc w:val="center"/>
      <w:pPr>
        <w:ind w:left="720" w:hanging="360"/>
      </w:pPr>
      <w:rPr>
        <w:rFonts w:ascii="Cambria" w:hAnsi="Cambria" w:hint="default"/>
        <w:b w:val="0"/>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8E04DB"/>
    <w:multiLevelType w:val="hybridMultilevel"/>
    <w:tmpl w:val="29B0AD96"/>
    <w:lvl w:ilvl="0" w:tplc="DF508C12">
      <w:start w:val="1"/>
      <w:numFmt w:val="decimal"/>
      <w:lvlText w:val="%1."/>
      <w:lvlJc w:val="left"/>
      <w:pPr>
        <w:ind w:left="90" w:hanging="360"/>
      </w:pPr>
      <w:rPr>
        <w:rFonts w:ascii="Cambria" w:hAnsi="Cambria" w:hint="default"/>
        <w:b/>
        <w:sz w:val="18"/>
      </w:rPr>
    </w:lvl>
    <w:lvl w:ilvl="1" w:tplc="380A0019" w:tentative="1">
      <w:start w:val="1"/>
      <w:numFmt w:val="lowerLetter"/>
      <w:lvlText w:val="%2."/>
      <w:lvlJc w:val="left"/>
      <w:pPr>
        <w:ind w:left="810" w:hanging="360"/>
      </w:pPr>
    </w:lvl>
    <w:lvl w:ilvl="2" w:tplc="380A001B" w:tentative="1">
      <w:start w:val="1"/>
      <w:numFmt w:val="lowerRoman"/>
      <w:lvlText w:val="%3."/>
      <w:lvlJc w:val="right"/>
      <w:pPr>
        <w:ind w:left="1530" w:hanging="180"/>
      </w:pPr>
    </w:lvl>
    <w:lvl w:ilvl="3" w:tplc="380A000F" w:tentative="1">
      <w:start w:val="1"/>
      <w:numFmt w:val="decimal"/>
      <w:lvlText w:val="%4."/>
      <w:lvlJc w:val="left"/>
      <w:pPr>
        <w:ind w:left="2250" w:hanging="360"/>
      </w:pPr>
    </w:lvl>
    <w:lvl w:ilvl="4" w:tplc="380A0019" w:tentative="1">
      <w:start w:val="1"/>
      <w:numFmt w:val="lowerLetter"/>
      <w:lvlText w:val="%5."/>
      <w:lvlJc w:val="left"/>
      <w:pPr>
        <w:ind w:left="2970" w:hanging="360"/>
      </w:pPr>
    </w:lvl>
    <w:lvl w:ilvl="5" w:tplc="380A001B" w:tentative="1">
      <w:start w:val="1"/>
      <w:numFmt w:val="lowerRoman"/>
      <w:lvlText w:val="%6."/>
      <w:lvlJc w:val="right"/>
      <w:pPr>
        <w:ind w:left="3690" w:hanging="180"/>
      </w:pPr>
    </w:lvl>
    <w:lvl w:ilvl="6" w:tplc="380A000F" w:tentative="1">
      <w:start w:val="1"/>
      <w:numFmt w:val="decimal"/>
      <w:lvlText w:val="%7."/>
      <w:lvlJc w:val="left"/>
      <w:pPr>
        <w:ind w:left="4410" w:hanging="360"/>
      </w:pPr>
    </w:lvl>
    <w:lvl w:ilvl="7" w:tplc="380A0019" w:tentative="1">
      <w:start w:val="1"/>
      <w:numFmt w:val="lowerLetter"/>
      <w:lvlText w:val="%8."/>
      <w:lvlJc w:val="left"/>
      <w:pPr>
        <w:ind w:left="5130" w:hanging="360"/>
      </w:pPr>
    </w:lvl>
    <w:lvl w:ilvl="8" w:tplc="380A001B" w:tentative="1">
      <w:start w:val="1"/>
      <w:numFmt w:val="lowerRoman"/>
      <w:lvlText w:val="%9."/>
      <w:lvlJc w:val="right"/>
      <w:pPr>
        <w:ind w:left="5850" w:hanging="180"/>
      </w:pPr>
    </w:lvl>
  </w:abstractNum>
  <w:abstractNum w:abstractNumId="7" w15:restartNumberingAfterBreak="0">
    <w:nsid w:val="38106E84"/>
    <w:multiLevelType w:val="hybridMultilevel"/>
    <w:tmpl w:val="F82C603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FF30594"/>
    <w:multiLevelType w:val="hybridMultilevel"/>
    <w:tmpl w:val="81FC17A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945AF2"/>
    <w:multiLevelType w:val="hybridMultilevel"/>
    <w:tmpl w:val="F0ACA7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2533DA"/>
    <w:multiLevelType w:val="hybridMultilevel"/>
    <w:tmpl w:val="801898B8"/>
    <w:lvl w:ilvl="0" w:tplc="04090017">
      <w:start w:val="1"/>
      <w:numFmt w:val="lowerLetter"/>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11" w15:restartNumberingAfterBreak="0">
    <w:nsid w:val="5F191C72"/>
    <w:multiLevelType w:val="hybridMultilevel"/>
    <w:tmpl w:val="7E4A8148"/>
    <w:lvl w:ilvl="0" w:tplc="162E50DA">
      <w:start w:val="1"/>
      <w:numFmt w:val="decimal"/>
      <w:lvlText w:val="%1."/>
      <w:lvlJc w:val="left"/>
      <w:pPr>
        <w:ind w:left="720" w:hanging="360"/>
      </w:pPr>
      <w:rPr>
        <w:rFonts w:hint="default"/>
        <w:b w:val="0"/>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12" w15:restartNumberingAfterBreak="0">
    <w:nsid w:val="60C531B7"/>
    <w:multiLevelType w:val="hybridMultilevel"/>
    <w:tmpl w:val="E27EB146"/>
    <w:lvl w:ilvl="0" w:tplc="33046F8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646DC9"/>
    <w:multiLevelType w:val="hybridMultilevel"/>
    <w:tmpl w:val="285CA84E"/>
    <w:lvl w:ilvl="0" w:tplc="04090017">
      <w:start w:val="1"/>
      <w:numFmt w:val="lowerLetter"/>
      <w:lvlText w:val="%1)"/>
      <w:lvlJc w:val="left"/>
      <w:pPr>
        <w:ind w:left="720" w:hanging="360"/>
      </w:p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14" w15:restartNumberingAfterBreak="0">
    <w:nsid w:val="6F920C0C"/>
    <w:multiLevelType w:val="hybridMultilevel"/>
    <w:tmpl w:val="2CF89A60"/>
    <w:lvl w:ilvl="0" w:tplc="9BFED81C">
      <w:numFmt w:val="bullet"/>
      <w:lvlText w:val="-"/>
      <w:lvlJc w:val="left"/>
      <w:pPr>
        <w:ind w:left="720" w:hanging="360"/>
      </w:pPr>
      <w:rPr>
        <w:rFonts w:ascii="Cambria" w:eastAsia="Batang"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1F2C03"/>
    <w:multiLevelType w:val="hybridMultilevel"/>
    <w:tmpl w:val="D692497E"/>
    <w:lvl w:ilvl="0" w:tplc="540A0017">
      <w:start w:val="1"/>
      <w:numFmt w:val="lowerLetter"/>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16" w15:restartNumberingAfterBreak="0">
    <w:nsid w:val="7FF95998"/>
    <w:multiLevelType w:val="hybridMultilevel"/>
    <w:tmpl w:val="C708F0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8"/>
  </w:num>
  <w:num w:numId="3">
    <w:abstractNumId w:val="5"/>
  </w:num>
  <w:num w:numId="4">
    <w:abstractNumId w:val="3"/>
  </w:num>
  <w:num w:numId="5">
    <w:abstractNumId w:val="15"/>
  </w:num>
  <w:num w:numId="6">
    <w:abstractNumId w:val="11"/>
  </w:num>
  <w:num w:numId="7">
    <w:abstractNumId w:val="1"/>
  </w:num>
  <w:num w:numId="8">
    <w:abstractNumId w:val="0"/>
  </w:num>
  <w:num w:numId="9">
    <w:abstractNumId w:val="13"/>
  </w:num>
  <w:num w:numId="10">
    <w:abstractNumId w:val="10"/>
  </w:num>
  <w:num w:numId="11">
    <w:abstractNumId w:val="6"/>
  </w:num>
  <w:num w:numId="12">
    <w:abstractNumId w:val="16"/>
  </w:num>
  <w:num w:numId="13">
    <w:abstractNumId w:val="14"/>
  </w:num>
  <w:num w:numId="14">
    <w:abstractNumId w:val="12"/>
  </w:num>
  <w:num w:numId="15">
    <w:abstractNumId w:val="4"/>
  </w:num>
  <w:num w:numId="16">
    <w:abstractNumId w:val="7"/>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oNotDisplayPageBoundarie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5D9"/>
    <w:rsid w:val="0000579C"/>
    <w:rsid w:val="000139A9"/>
    <w:rsid w:val="000152F7"/>
    <w:rsid w:val="000217C6"/>
    <w:rsid w:val="00063EF7"/>
    <w:rsid w:val="00072959"/>
    <w:rsid w:val="000759EA"/>
    <w:rsid w:val="000D07E1"/>
    <w:rsid w:val="000E67F7"/>
    <w:rsid w:val="0016084C"/>
    <w:rsid w:val="001941E3"/>
    <w:rsid w:val="001A0F93"/>
    <w:rsid w:val="001D4E97"/>
    <w:rsid w:val="001E1121"/>
    <w:rsid w:val="00200493"/>
    <w:rsid w:val="00215BF3"/>
    <w:rsid w:val="00256E8B"/>
    <w:rsid w:val="00267BEF"/>
    <w:rsid w:val="002711D9"/>
    <w:rsid w:val="002771C3"/>
    <w:rsid w:val="00294DD5"/>
    <w:rsid w:val="002A3CCC"/>
    <w:rsid w:val="002D389F"/>
    <w:rsid w:val="002F129D"/>
    <w:rsid w:val="002F4CFD"/>
    <w:rsid w:val="002F76D8"/>
    <w:rsid w:val="003026D6"/>
    <w:rsid w:val="003059FC"/>
    <w:rsid w:val="0037136B"/>
    <w:rsid w:val="00372BE9"/>
    <w:rsid w:val="00391E98"/>
    <w:rsid w:val="003C365C"/>
    <w:rsid w:val="003D1DE0"/>
    <w:rsid w:val="003D31F4"/>
    <w:rsid w:val="003E7AD1"/>
    <w:rsid w:val="003F3DE9"/>
    <w:rsid w:val="00413A37"/>
    <w:rsid w:val="004159E0"/>
    <w:rsid w:val="00454509"/>
    <w:rsid w:val="00456D82"/>
    <w:rsid w:val="00457145"/>
    <w:rsid w:val="00474868"/>
    <w:rsid w:val="00474FD2"/>
    <w:rsid w:val="00484F3B"/>
    <w:rsid w:val="00491457"/>
    <w:rsid w:val="0049359F"/>
    <w:rsid w:val="00495512"/>
    <w:rsid w:val="0049700F"/>
    <w:rsid w:val="004974ED"/>
    <w:rsid w:val="004B72C6"/>
    <w:rsid w:val="004E32D4"/>
    <w:rsid w:val="004F7CB3"/>
    <w:rsid w:val="00506075"/>
    <w:rsid w:val="005365BA"/>
    <w:rsid w:val="00545467"/>
    <w:rsid w:val="0055246F"/>
    <w:rsid w:val="005563E8"/>
    <w:rsid w:val="005871AC"/>
    <w:rsid w:val="0059574B"/>
    <w:rsid w:val="005967F8"/>
    <w:rsid w:val="005C6D65"/>
    <w:rsid w:val="005E389D"/>
    <w:rsid w:val="00600DC2"/>
    <w:rsid w:val="00601A8E"/>
    <w:rsid w:val="006164DF"/>
    <w:rsid w:val="00623FC4"/>
    <w:rsid w:val="006333A3"/>
    <w:rsid w:val="00636A4C"/>
    <w:rsid w:val="006501A4"/>
    <w:rsid w:val="00653687"/>
    <w:rsid w:val="006A647E"/>
    <w:rsid w:val="006B2B0F"/>
    <w:rsid w:val="006D0090"/>
    <w:rsid w:val="006D3D8F"/>
    <w:rsid w:val="006D4ADD"/>
    <w:rsid w:val="006F6F4B"/>
    <w:rsid w:val="00750A7B"/>
    <w:rsid w:val="00765B62"/>
    <w:rsid w:val="00775044"/>
    <w:rsid w:val="00776371"/>
    <w:rsid w:val="007C3B0C"/>
    <w:rsid w:val="007E0F29"/>
    <w:rsid w:val="007E497B"/>
    <w:rsid w:val="00802E75"/>
    <w:rsid w:val="0082257A"/>
    <w:rsid w:val="00822FCF"/>
    <w:rsid w:val="008251A9"/>
    <w:rsid w:val="00842250"/>
    <w:rsid w:val="00855D4C"/>
    <w:rsid w:val="00861E65"/>
    <w:rsid w:val="008A6779"/>
    <w:rsid w:val="008A68CA"/>
    <w:rsid w:val="008B1AFA"/>
    <w:rsid w:val="008C1667"/>
    <w:rsid w:val="008D6183"/>
    <w:rsid w:val="008D654F"/>
    <w:rsid w:val="0090562C"/>
    <w:rsid w:val="009844A6"/>
    <w:rsid w:val="009850E1"/>
    <w:rsid w:val="009A4605"/>
    <w:rsid w:val="009C3F24"/>
    <w:rsid w:val="009E151D"/>
    <w:rsid w:val="00A02E63"/>
    <w:rsid w:val="00A2141A"/>
    <w:rsid w:val="00A30340"/>
    <w:rsid w:val="00A47528"/>
    <w:rsid w:val="00A8098C"/>
    <w:rsid w:val="00AA7888"/>
    <w:rsid w:val="00AB25D9"/>
    <w:rsid w:val="00AB3FBC"/>
    <w:rsid w:val="00AB4A0F"/>
    <w:rsid w:val="00AD1E8A"/>
    <w:rsid w:val="00B00A7A"/>
    <w:rsid w:val="00B20B30"/>
    <w:rsid w:val="00B256AB"/>
    <w:rsid w:val="00B37D67"/>
    <w:rsid w:val="00B433DB"/>
    <w:rsid w:val="00B47A4C"/>
    <w:rsid w:val="00B700E0"/>
    <w:rsid w:val="00B936AF"/>
    <w:rsid w:val="00BA4052"/>
    <w:rsid w:val="00BB2389"/>
    <w:rsid w:val="00BE19EB"/>
    <w:rsid w:val="00C26BF2"/>
    <w:rsid w:val="00C5030B"/>
    <w:rsid w:val="00C503F7"/>
    <w:rsid w:val="00C515EA"/>
    <w:rsid w:val="00C544E4"/>
    <w:rsid w:val="00C82F1C"/>
    <w:rsid w:val="00C91FC6"/>
    <w:rsid w:val="00C94FC7"/>
    <w:rsid w:val="00CE7CCC"/>
    <w:rsid w:val="00CF0A75"/>
    <w:rsid w:val="00CF27A8"/>
    <w:rsid w:val="00D078FA"/>
    <w:rsid w:val="00D56CEB"/>
    <w:rsid w:val="00D56DCA"/>
    <w:rsid w:val="00D570A5"/>
    <w:rsid w:val="00D74D92"/>
    <w:rsid w:val="00D818E8"/>
    <w:rsid w:val="00DD4401"/>
    <w:rsid w:val="00DE3C81"/>
    <w:rsid w:val="00E238D2"/>
    <w:rsid w:val="00E40B8B"/>
    <w:rsid w:val="00E4353B"/>
    <w:rsid w:val="00E43F7A"/>
    <w:rsid w:val="00E50BA5"/>
    <w:rsid w:val="00E77EE6"/>
    <w:rsid w:val="00E83878"/>
    <w:rsid w:val="00E957EE"/>
    <w:rsid w:val="00EE366F"/>
    <w:rsid w:val="00F4176E"/>
    <w:rsid w:val="00F74F45"/>
    <w:rsid w:val="00F84587"/>
    <w:rsid w:val="00F90DFD"/>
    <w:rsid w:val="00FA05E7"/>
    <w:rsid w:val="00FA5B82"/>
    <w:rsid w:val="00FA6BD3"/>
    <w:rsid w:val="00FB3C01"/>
    <w:rsid w:val="00FC71CB"/>
    <w:rsid w:val="00FD1F2C"/>
    <w:rsid w:val="00FD4B09"/>
    <w:rsid w:val="00FD7C04"/>
    <w:rsid w:val="00FF14F0"/>
  </w:rsids>
  <m:mathPr>
    <m:mathFont m:val="Cambria Math"/>
    <m:brkBin m:val="before"/>
    <m:brkBinSub m:val="--"/>
    <m:smallFrac m:val="0"/>
    <m:dispDef/>
    <m:lMargin m:val="0"/>
    <m:rMargin m:val="0"/>
    <m:defJc m:val="centerGroup"/>
    <m:wrapIndent m:val="1440"/>
    <m:intLim m:val="subSup"/>
    <m:naryLim m:val="undOvr"/>
  </m:mathPr>
  <w:themeFontLang w:val="es-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2A691"/>
  <w15:docId w15:val="{2F98635D-D9D3-4C86-AA2F-8419E2E3B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PMingLiU" w:hAnsiTheme="minorHAnsi" w:cstheme="minorBidi"/>
        <w:sz w:val="22"/>
        <w:szCs w:val="22"/>
        <w:lang w:val="es-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Text1">
    <w:name w:val="Footnote Text1"/>
    <w:basedOn w:val="Normal"/>
    <w:next w:val="FootnoteText"/>
    <w:link w:val="FootnoteTextChar"/>
    <w:unhideWhenUsed/>
    <w:rsid w:val="00AB25D9"/>
    <w:pPr>
      <w:spacing w:after="0" w:line="240" w:lineRule="auto"/>
    </w:pPr>
    <w:rPr>
      <w:sz w:val="20"/>
      <w:szCs w:val="20"/>
    </w:rPr>
  </w:style>
  <w:style w:type="character" w:customStyle="1" w:styleId="FootnoteTextChar">
    <w:name w:val="Footnote Text Char"/>
    <w:basedOn w:val="DefaultParagraphFont"/>
    <w:link w:val="FootnoteText1"/>
    <w:rsid w:val="00AB25D9"/>
    <w:rPr>
      <w:sz w:val="20"/>
      <w:szCs w:val="20"/>
    </w:rPr>
  </w:style>
  <w:style w:type="character" w:styleId="FootnoteReference">
    <w:name w:val="footnote reference"/>
    <w:aliases w:val="Footnotes refss,Texto de nota al pie,referencia nota al pie,BVI fnr,Appel note de bas de page,Footnote symbol,Footnote,Footnote number,f,Ref. de nota al pie.,4_G,16 Point,Superscript 6 Point,Texto nota al pie,Ref. de nota al pi,Ref,f1"/>
    <w:link w:val="Appelnotedebasde"/>
    <w:unhideWhenUsed/>
    <w:qFormat/>
    <w:rsid w:val="00AB25D9"/>
    <w:rPr>
      <w:vertAlign w:val="superscript"/>
    </w:rPr>
  </w:style>
  <w:style w:type="paragraph" w:styleId="Footer">
    <w:name w:val="footer"/>
    <w:basedOn w:val="Normal"/>
    <w:link w:val="FooterChar"/>
    <w:uiPriority w:val="99"/>
    <w:unhideWhenUsed/>
    <w:rsid w:val="00AB25D9"/>
    <w:pPr>
      <w:tabs>
        <w:tab w:val="center" w:pos="4680"/>
        <w:tab w:val="right" w:pos="9360"/>
      </w:tabs>
      <w:spacing w:after="0" w:line="240" w:lineRule="auto"/>
    </w:pPr>
    <w:rPr>
      <w:rFonts w:ascii="Calibri" w:eastAsia="Batang" w:hAnsi="Calibri" w:cs="Times New Roman"/>
      <w:lang w:val="es-ES"/>
    </w:rPr>
  </w:style>
  <w:style w:type="character" w:customStyle="1" w:styleId="FooterChar">
    <w:name w:val="Footer Char"/>
    <w:basedOn w:val="DefaultParagraphFont"/>
    <w:link w:val="Footer"/>
    <w:uiPriority w:val="99"/>
    <w:rsid w:val="00AB25D9"/>
    <w:rPr>
      <w:rFonts w:ascii="Calibri" w:eastAsia="Batang" w:hAnsi="Calibri" w:cs="Times New Roman"/>
      <w:lang w:val="es-ES"/>
    </w:rPr>
  </w:style>
  <w:style w:type="paragraph" w:customStyle="1" w:styleId="Appelnotedebasde">
    <w:name w:val="Appel note de bas de..."/>
    <w:basedOn w:val="Normal"/>
    <w:link w:val="FootnoteReference"/>
    <w:rsid w:val="00AB25D9"/>
    <w:pPr>
      <w:spacing w:line="240" w:lineRule="exact"/>
    </w:pPr>
    <w:rPr>
      <w:vertAlign w:val="superscript"/>
    </w:rPr>
  </w:style>
  <w:style w:type="paragraph" w:styleId="FootnoteText">
    <w:name w:val="footnote text"/>
    <w:basedOn w:val="Normal"/>
    <w:link w:val="FootnoteTextChar1"/>
    <w:unhideWhenUsed/>
    <w:rsid w:val="00AB25D9"/>
    <w:pPr>
      <w:spacing w:after="0" w:line="240" w:lineRule="auto"/>
    </w:pPr>
    <w:rPr>
      <w:sz w:val="20"/>
      <w:szCs w:val="20"/>
    </w:rPr>
  </w:style>
  <w:style w:type="character" w:customStyle="1" w:styleId="FootnoteTextChar1">
    <w:name w:val="Footnote Text Char1"/>
    <w:basedOn w:val="DefaultParagraphFont"/>
    <w:link w:val="FootnoteText"/>
    <w:uiPriority w:val="99"/>
    <w:semiHidden/>
    <w:rsid w:val="00AB25D9"/>
    <w:rPr>
      <w:sz w:val="20"/>
      <w:szCs w:val="20"/>
    </w:rPr>
  </w:style>
  <w:style w:type="character" w:styleId="CommentReference">
    <w:name w:val="annotation reference"/>
    <w:basedOn w:val="DefaultParagraphFont"/>
    <w:uiPriority w:val="99"/>
    <w:semiHidden/>
    <w:unhideWhenUsed/>
    <w:rsid w:val="00AB25D9"/>
    <w:rPr>
      <w:sz w:val="16"/>
      <w:szCs w:val="16"/>
    </w:rPr>
  </w:style>
  <w:style w:type="paragraph" w:styleId="CommentText">
    <w:name w:val="annotation text"/>
    <w:basedOn w:val="Normal"/>
    <w:link w:val="CommentTextChar"/>
    <w:uiPriority w:val="99"/>
    <w:semiHidden/>
    <w:unhideWhenUsed/>
    <w:rsid w:val="00AB25D9"/>
    <w:pPr>
      <w:spacing w:line="240" w:lineRule="auto"/>
    </w:pPr>
    <w:rPr>
      <w:sz w:val="20"/>
      <w:szCs w:val="20"/>
    </w:rPr>
  </w:style>
  <w:style w:type="character" w:customStyle="1" w:styleId="CommentTextChar">
    <w:name w:val="Comment Text Char"/>
    <w:basedOn w:val="DefaultParagraphFont"/>
    <w:link w:val="CommentText"/>
    <w:uiPriority w:val="99"/>
    <w:semiHidden/>
    <w:rsid w:val="00AB25D9"/>
    <w:rPr>
      <w:sz w:val="20"/>
      <w:szCs w:val="20"/>
    </w:rPr>
  </w:style>
  <w:style w:type="paragraph" w:styleId="BalloonText">
    <w:name w:val="Balloon Text"/>
    <w:basedOn w:val="Normal"/>
    <w:link w:val="BalloonTextChar"/>
    <w:uiPriority w:val="99"/>
    <w:semiHidden/>
    <w:unhideWhenUsed/>
    <w:rsid w:val="00AB25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25D9"/>
    <w:rPr>
      <w:rFonts w:ascii="Segoe UI" w:hAnsi="Segoe UI" w:cs="Segoe UI"/>
      <w:sz w:val="18"/>
      <w:szCs w:val="18"/>
    </w:rPr>
  </w:style>
  <w:style w:type="character" w:styleId="Hyperlink">
    <w:name w:val="Hyperlink"/>
    <w:basedOn w:val="DefaultParagraphFont"/>
    <w:uiPriority w:val="99"/>
    <w:unhideWhenUsed/>
    <w:rsid w:val="00AB3FBC"/>
    <w:rPr>
      <w:color w:val="0563C1" w:themeColor="hyperlink"/>
      <w:u w:val="single"/>
    </w:rPr>
  </w:style>
  <w:style w:type="paragraph" w:styleId="ListParagraph">
    <w:name w:val="List Paragraph"/>
    <w:basedOn w:val="Normal"/>
    <w:uiPriority w:val="34"/>
    <w:qFormat/>
    <w:rsid w:val="00FD1F2C"/>
    <w:pPr>
      <w:ind w:left="720"/>
      <w:contextualSpacing/>
    </w:pPr>
  </w:style>
  <w:style w:type="paragraph" w:styleId="CommentSubject">
    <w:name w:val="annotation subject"/>
    <w:basedOn w:val="CommentText"/>
    <w:next w:val="CommentText"/>
    <w:link w:val="CommentSubjectChar"/>
    <w:uiPriority w:val="99"/>
    <w:semiHidden/>
    <w:unhideWhenUsed/>
    <w:rsid w:val="00822FCF"/>
    <w:rPr>
      <w:b/>
      <w:bCs/>
    </w:rPr>
  </w:style>
  <w:style w:type="character" w:customStyle="1" w:styleId="CommentSubjectChar">
    <w:name w:val="Comment Subject Char"/>
    <w:basedOn w:val="CommentTextChar"/>
    <w:link w:val="CommentSubject"/>
    <w:uiPriority w:val="99"/>
    <w:semiHidden/>
    <w:rsid w:val="00822FCF"/>
    <w:rPr>
      <w:b/>
      <w:bCs/>
      <w:sz w:val="20"/>
      <w:szCs w:val="20"/>
    </w:rPr>
  </w:style>
  <w:style w:type="paragraph" w:styleId="Revision">
    <w:name w:val="Revision"/>
    <w:hidden/>
    <w:uiPriority w:val="99"/>
    <w:semiHidden/>
    <w:rsid w:val="0059574B"/>
    <w:pPr>
      <w:spacing w:after="0" w:line="240" w:lineRule="auto"/>
    </w:pPr>
  </w:style>
  <w:style w:type="character" w:styleId="FollowedHyperlink">
    <w:name w:val="FollowedHyperlink"/>
    <w:basedOn w:val="DefaultParagraphFont"/>
    <w:uiPriority w:val="99"/>
    <w:semiHidden/>
    <w:unhideWhenUsed/>
    <w:rsid w:val="00C5030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oas.org/es/cidh/expresion/docs/informes/Cuba-es.pdf" TargetMode="External"/><Relationship Id="rId1" Type="http://schemas.openxmlformats.org/officeDocument/2006/relationships/hyperlink" Target="http://www.corteidh.or.cr/docs/medidas/febem_se_03.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F45432-AA92-4FE3-92AD-EE9BEF19E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3077</Words>
  <Characters>17540</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Silva, Luisa</dc:creator>
  <cp:lastModifiedBy>Elguera, Carlos</cp:lastModifiedBy>
  <cp:revision>2</cp:revision>
  <cp:lastPrinted>2019-04-23T15:06:00Z</cp:lastPrinted>
  <dcterms:created xsi:type="dcterms:W3CDTF">2020-02-07T13:23:00Z</dcterms:created>
  <dcterms:modified xsi:type="dcterms:W3CDTF">2020-02-07T13:23:00Z</dcterms:modified>
</cp:coreProperties>
</file>