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5E3" w:rsidRPr="00830EDD" w:rsidRDefault="00E254C2" w:rsidP="00DB3D29">
      <w:pPr>
        <w:jc w:val="center"/>
        <w:rPr>
          <w:rFonts w:ascii="Cambria" w:hAnsi="Cambria"/>
          <w:b/>
          <w:sz w:val="22"/>
          <w:szCs w:val="21"/>
          <w:lang w:val="es-ES_tradnl"/>
        </w:rPr>
      </w:pPr>
      <w:r w:rsidRPr="00830EDD">
        <w:rPr>
          <w:rFonts w:ascii="Cambria" w:hAnsi="Cambria"/>
          <w:b/>
          <w:sz w:val="22"/>
          <w:szCs w:val="21"/>
          <w:lang w:val="es-ES_tradnl"/>
        </w:rPr>
        <w:t>COMISIÓN INTERAMERICANA DE DERECHOS HUMANOS</w:t>
      </w:r>
    </w:p>
    <w:p w:rsidR="00E254C2" w:rsidRPr="00830EDD" w:rsidRDefault="00E254C2" w:rsidP="00DB3D29">
      <w:pPr>
        <w:jc w:val="center"/>
        <w:rPr>
          <w:rFonts w:ascii="Cambria" w:hAnsi="Cambria"/>
          <w:sz w:val="22"/>
          <w:szCs w:val="21"/>
          <w:lang w:val="es-ES_tradnl"/>
        </w:rPr>
      </w:pPr>
      <w:r w:rsidRPr="00830EDD">
        <w:rPr>
          <w:rFonts w:ascii="Cambria" w:hAnsi="Cambria"/>
          <w:b/>
          <w:sz w:val="22"/>
          <w:szCs w:val="21"/>
          <w:lang w:val="es-ES_tradnl"/>
        </w:rPr>
        <w:t xml:space="preserve">RESOLUCIÓN </w:t>
      </w:r>
      <w:r w:rsidR="002E654B">
        <w:rPr>
          <w:rFonts w:ascii="Cambria" w:hAnsi="Cambria"/>
          <w:b/>
          <w:sz w:val="22"/>
          <w:szCs w:val="21"/>
          <w:lang w:val="es-ES_tradnl"/>
        </w:rPr>
        <w:t>12</w:t>
      </w:r>
      <w:r w:rsidR="00BA255D" w:rsidRPr="00830EDD">
        <w:rPr>
          <w:rFonts w:ascii="Cambria" w:hAnsi="Cambria"/>
          <w:b/>
          <w:sz w:val="22"/>
          <w:szCs w:val="21"/>
          <w:lang w:val="es-ES_tradnl"/>
        </w:rPr>
        <w:t>/201</w:t>
      </w:r>
      <w:r w:rsidR="00560216" w:rsidRPr="00830EDD">
        <w:rPr>
          <w:rFonts w:ascii="Cambria" w:hAnsi="Cambria"/>
          <w:b/>
          <w:sz w:val="22"/>
          <w:szCs w:val="21"/>
          <w:lang w:val="es-ES_tradnl"/>
        </w:rPr>
        <w:t>9</w:t>
      </w:r>
    </w:p>
    <w:p w:rsidR="00560216" w:rsidRPr="00830EDD" w:rsidRDefault="00560216" w:rsidP="00DB3D29">
      <w:pPr>
        <w:jc w:val="center"/>
        <w:rPr>
          <w:rFonts w:ascii="Cambria" w:hAnsi="Cambria"/>
          <w:sz w:val="22"/>
          <w:szCs w:val="21"/>
          <w:lang w:val="es-CO"/>
        </w:rPr>
      </w:pPr>
    </w:p>
    <w:p w:rsidR="004E33D0" w:rsidRPr="00830EDD" w:rsidRDefault="004E33D0" w:rsidP="00DB3D29">
      <w:pPr>
        <w:jc w:val="center"/>
        <w:rPr>
          <w:rFonts w:ascii="Cambria" w:hAnsi="Cambria"/>
          <w:sz w:val="22"/>
          <w:szCs w:val="21"/>
          <w:lang w:val="es-CO"/>
        </w:rPr>
      </w:pPr>
      <w:r w:rsidRPr="00830EDD">
        <w:rPr>
          <w:rFonts w:ascii="Cambria" w:hAnsi="Cambria"/>
          <w:sz w:val="22"/>
          <w:szCs w:val="21"/>
          <w:lang w:val="es-CO"/>
        </w:rPr>
        <w:t xml:space="preserve">Medida cautelar No. </w:t>
      </w:r>
      <w:r w:rsidR="00CD1169" w:rsidRPr="00CD1169">
        <w:rPr>
          <w:rFonts w:ascii="Cambria" w:hAnsi="Cambria"/>
          <w:sz w:val="22"/>
          <w:szCs w:val="21"/>
          <w:lang w:val="es-CO"/>
        </w:rPr>
        <w:t>265</w:t>
      </w:r>
      <w:r w:rsidRPr="00830EDD">
        <w:rPr>
          <w:rFonts w:ascii="Cambria" w:hAnsi="Cambria"/>
          <w:sz w:val="22"/>
          <w:szCs w:val="21"/>
          <w:lang w:val="es-CO"/>
        </w:rPr>
        <w:t>-1</w:t>
      </w:r>
      <w:r w:rsidR="00D52A91" w:rsidRPr="00830EDD">
        <w:rPr>
          <w:rFonts w:ascii="Cambria" w:hAnsi="Cambria"/>
          <w:sz w:val="22"/>
          <w:szCs w:val="21"/>
          <w:lang w:val="es-CO"/>
        </w:rPr>
        <w:t>9</w:t>
      </w:r>
    </w:p>
    <w:p w:rsidR="00E254C2" w:rsidRPr="00830EDD" w:rsidRDefault="00560216" w:rsidP="00DB3D29">
      <w:pPr>
        <w:jc w:val="center"/>
        <w:rPr>
          <w:rFonts w:ascii="Cambria" w:hAnsi="Cambria"/>
          <w:sz w:val="26"/>
          <w:szCs w:val="26"/>
          <w:lang w:val="es-CO"/>
        </w:rPr>
      </w:pPr>
      <w:r w:rsidRPr="00830EDD">
        <w:rPr>
          <w:rFonts w:ascii="Cambria" w:hAnsi="Cambria"/>
          <w:sz w:val="26"/>
          <w:szCs w:val="26"/>
          <w:lang w:val="es-MX"/>
        </w:rPr>
        <w:t xml:space="preserve">Carla </w:t>
      </w:r>
      <w:proofErr w:type="spellStart"/>
      <w:r w:rsidRPr="00830EDD">
        <w:rPr>
          <w:rFonts w:ascii="Cambria" w:hAnsi="Cambria"/>
          <w:sz w:val="26"/>
          <w:szCs w:val="26"/>
          <w:lang w:val="es-MX"/>
        </w:rPr>
        <w:t>Valpeoz</w:t>
      </w:r>
      <w:proofErr w:type="spellEnd"/>
      <w:r w:rsidRPr="00830EDD">
        <w:rPr>
          <w:rFonts w:ascii="Cambria" w:hAnsi="Cambria"/>
          <w:sz w:val="26"/>
          <w:szCs w:val="26"/>
          <w:lang w:val="es-MX"/>
        </w:rPr>
        <w:t xml:space="preserve"> </w:t>
      </w:r>
      <w:r w:rsidR="00E254C2" w:rsidRPr="00830EDD">
        <w:rPr>
          <w:rFonts w:ascii="Cambria" w:hAnsi="Cambria"/>
          <w:sz w:val="26"/>
          <w:szCs w:val="26"/>
          <w:lang w:val="es-CO"/>
        </w:rPr>
        <w:t xml:space="preserve">respecto de </w:t>
      </w:r>
      <w:r w:rsidR="004705F6" w:rsidRPr="00830EDD">
        <w:rPr>
          <w:rFonts w:ascii="Cambria" w:hAnsi="Cambria"/>
          <w:sz w:val="26"/>
          <w:szCs w:val="26"/>
          <w:lang w:val="es-CO"/>
        </w:rPr>
        <w:t>Perú</w:t>
      </w:r>
      <w:r w:rsidR="00C66B45" w:rsidRPr="00830EDD">
        <w:rPr>
          <w:rStyle w:val="FootnoteReference"/>
          <w:rFonts w:ascii="Cambria" w:hAnsi="Cambria"/>
          <w:sz w:val="26"/>
          <w:szCs w:val="26"/>
          <w:lang w:val="es-CO"/>
        </w:rPr>
        <w:footnoteReference w:id="1"/>
      </w:r>
    </w:p>
    <w:p w:rsidR="00377C04" w:rsidRPr="00830EDD" w:rsidRDefault="00116C2C" w:rsidP="00DB3D29">
      <w:pPr>
        <w:jc w:val="center"/>
        <w:rPr>
          <w:rFonts w:ascii="Cambria" w:hAnsi="Cambria"/>
          <w:sz w:val="20"/>
          <w:szCs w:val="18"/>
          <w:lang w:val="es-ES_tradnl"/>
        </w:rPr>
      </w:pPr>
      <w:r>
        <w:rPr>
          <w:rFonts w:ascii="Cambria" w:hAnsi="Cambria"/>
          <w:sz w:val="20"/>
          <w:szCs w:val="18"/>
          <w:lang w:val="es-ES_tradnl"/>
        </w:rPr>
        <w:t>15</w:t>
      </w:r>
      <w:r w:rsidR="00377C04" w:rsidRPr="00830EDD">
        <w:rPr>
          <w:rFonts w:ascii="Cambria" w:hAnsi="Cambria"/>
          <w:sz w:val="20"/>
          <w:szCs w:val="18"/>
          <w:lang w:val="es-ES_tradnl"/>
        </w:rPr>
        <w:t xml:space="preserve"> de </w:t>
      </w:r>
      <w:r w:rsidR="0013792F" w:rsidRPr="00830EDD">
        <w:rPr>
          <w:rFonts w:ascii="Cambria" w:hAnsi="Cambria"/>
          <w:sz w:val="20"/>
          <w:szCs w:val="18"/>
          <w:lang w:val="es-ES_tradnl"/>
        </w:rPr>
        <w:t>marzo</w:t>
      </w:r>
      <w:r w:rsidR="00AF66D8" w:rsidRPr="00830EDD">
        <w:rPr>
          <w:rFonts w:ascii="Cambria" w:hAnsi="Cambria"/>
          <w:sz w:val="20"/>
          <w:szCs w:val="18"/>
          <w:lang w:val="es-ES_tradnl"/>
        </w:rPr>
        <w:t xml:space="preserve"> de 201</w:t>
      </w:r>
      <w:r w:rsidR="00560216" w:rsidRPr="00830EDD">
        <w:rPr>
          <w:rFonts w:ascii="Cambria" w:hAnsi="Cambria"/>
          <w:sz w:val="20"/>
          <w:szCs w:val="18"/>
          <w:lang w:val="es-ES_tradnl"/>
        </w:rPr>
        <w:t>9</w:t>
      </w:r>
      <w:r w:rsidR="00377C04" w:rsidRPr="00830EDD">
        <w:rPr>
          <w:rFonts w:ascii="Cambria" w:hAnsi="Cambria"/>
          <w:sz w:val="20"/>
          <w:szCs w:val="18"/>
          <w:lang w:val="es-ES_tradnl"/>
        </w:rPr>
        <w:t xml:space="preserve"> </w:t>
      </w:r>
    </w:p>
    <w:p w:rsidR="008B53BD" w:rsidRPr="00830EDD" w:rsidRDefault="008B53BD" w:rsidP="00DB3D29">
      <w:pPr>
        <w:jc w:val="center"/>
        <w:rPr>
          <w:rFonts w:ascii="Cambria" w:hAnsi="Cambria"/>
          <w:sz w:val="20"/>
          <w:szCs w:val="18"/>
          <w:lang w:val="es-ES_tradnl"/>
        </w:rPr>
      </w:pPr>
    </w:p>
    <w:p w:rsidR="00377C04" w:rsidRPr="00830EDD" w:rsidRDefault="00377C04" w:rsidP="00DB3D29">
      <w:pPr>
        <w:pStyle w:val="ListParagraph"/>
        <w:numPr>
          <w:ilvl w:val="0"/>
          <w:numId w:val="2"/>
        </w:numPr>
        <w:ind w:left="540" w:firstLine="0"/>
        <w:jc w:val="both"/>
        <w:rPr>
          <w:rFonts w:ascii="Cambria" w:hAnsi="Cambria"/>
          <w:b/>
          <w:sz w:val="21"/>
          <w:szCs w:val="21"/>
          <w:lang w:val="es-ES_tradnl"/>
        </w:rPr>
      </w:pPr>
      <w:r w:rsidRPr="00830EDD">
        <w:rPr>
          <w:rFonts w:ascii="Cambria" w:hAnsi="Cambria"/>
          <w:b/>
          <w:sz w:val="21"/>
          <w:szCs w:val="21"/>
          <w:lang w:val="es-ES_tradnl"/>
        </w:rPr>
        <w:t>INTRODUCCIÓN</w:t>
      </w:r>
    </w:p>
    <w:p w:rsidR="00377C04" w:rsidRPr="00830EDD" w:rsidRDefault="00377C04" w:rsidP="00DB3D29">
      <w:pPr>
        <w:jc w:val="both"/>
        <w:rPr>
          <w:rFonts w:ascii="Cambria" w:hAnsi="Cambria"/>
          <w:sz w:val="21"/>
          <w:szCs w:val="21"/>
          <w:lang w:val="es-ES_tradnl"/>
        </w:rPr>
      </w:pPr>
    </w:p>
    <w:p w:rsidR="00B157E3" w:rsidRPr="00830EDD" w:rsidRDefault="0099605F" w:rsidP="00DB3D29">
      <w:pPr>
        <w:pStyle w:val="ListParagraph"/>
        <w:numPr>
          <w:ilvl w:val="0"/>
          <w:numId w:val="1"/>
        </w:numPr>
        <w:ind w:left="0" w:firstLine="360"/>
        <w:jc w:val="both"/>
        <w:rPr>
          <w:rFonts w:ascii="Cambria" w:hAnsi="Cambria"/>
          <w:sz w:val="21"/>
          <w:szCs w:val="21"/>
          <w:lang w:val="es-ES_tradnl"/>
        </w:rPr>
      </w:pPr>
      <w:r w:rsidRPr="00830EDD">
        <w:rPr>
          <w:rFonts w:ascii="Cambria" w:hAnsi="Cambria"/>
          <w:sz w:val="21"/>
          <w:szCs w:val="21"/>
          <w:lang w:val="es-ES_tradnl"/>
        </w:rPr>
        <w:t>El 8 de febrero de 2019</w:t>
      </w:r>
      <w:r w:rsidR="00560216" w:rsidRPr="00830EDD">
        <w:rPr>
          <w:rFonts w:ascii="Cambria" w:hAnsi="Cambria"/>
          <w:sz w:val="21"/>
          <w:szCs w:val="21"/>
          <w:lang w:val="es-ES_tradnl"/>
        </w:rPr>
        <w:t>, l</w:t>
      </w:r>
      <w:r w:rsidR="00377C04" w:rsidRPr="00830EDD">
        <w:rPr>
          <w:rFonts w:ascii="Cambria" w:hAnsi="Cambria"/>
          <w:sz w:val="21"/>
          <w:szCs w:val="21"/>
          <w:lang w:val="es-ES_tradnl"/>
        </w:rPr>
        <w:t xml:space="preserve">a Comisión Interamericana de Derechos Humanos (en adelante, “la Comisión Interamericana”, “la Comisión” o “la CIDH”) recibió </w:t>
      </w:r>
      <w:r w:rsidR="00560216" w:rsidRPr="00830EDD">
        <w:rPr>
          <w:rFonts w:ascii="Cambria" w:hAnsi="Cambria"/>
          <w:sz w:val="21"/>
          <w:szCs w:val="21"/>
          <w:lang w:val="es-ES_tradnl"/>
        </w:rPr>
        <w:t xml:space="preserve">una comunicación de </w:t>
      </w:r>
      <w:r w:rsidR="00C90985" w:rsidRPr="00830EDD">
        <w:rPr>
          <w:rFonts w:ascii="Cambria" w:hAnsi="Cambria"/>
          <w:sz w:val="21"/>
          <w:szCs w:val="21"/>
          <w:lang w:val="es-ES_tradnl"/>
        </w:rPr>
        <w:t xml:space="preserve">parte de la señora </w:t>
      </w:r>
      <w:r w:rsidR="00560216" w:rsidRPr="00830EDD">
        <w:rPr>
          <w:rFonts w:ascii="Cambria" w:hAnsi="Cambria"/>
          <w:sz w:val="21"/>
          <w:szCs w:val="21"/>
          <w:lang w:val="es-ES_tradnl"/>
        </w:rPr>
        <w:t>Tamara Estefanía Salazar Ayala (en adelante, “la solicitante”)</w:t>
      </w:r>
      <w:r w:rsidRPr="00830EDD">
        <w:rPr>
          <w:rStyle w:val="FootnoteReference"/>
          <w:rFonts w:ascii="Cambria" w:hAnsi="Cambria"/>
          <w:sz w:val="21"/>
          <w:szCs w:val="21"/>
          <w:lang w:val="es-ES_tradnl"/>
        </w:rPr>
        <w:footnoteReference w:id="2"/>
      </w:r>
      <w:r w:rsidR="00560216" w:rsidRPr="00830EDD">
        <w:rPr>
          <w:rFonts w:ascii="Cambria" w:hAnsi="Cambria"/>
          <w:sz w:val="21"/>
          <w:szCs w:val="21"/>
          <w:lang w:val="es-ES_tradnl"/>
        </w:rPr>
        <w:t xml:space="preserve">, mediante la cual informó sobre la desaparición de Carla </w:t>
      </w:r>
      <w:proofErr w:type="spellStart"/>
      <w:r w:rsidR="00560216" w:rsidRPr="00830EDD">
        <w:rPr>
          <w:rFonts w:ascii="Cambria" w:hAnsi="Cambria"/>
          <w:sz w:val="21"/>
          <w:szCs w:val="21"/>
          <w:lang w:val="es-ES_tradnl"/>
        </w:rPr>
        <w:t>Valpeoz</w:t>
      </w:r>
      <w:proofErr w:type="spellEnd"/>
      <w:r w:rsidR="00560216" w:rsidRPr="00830EDD">
        <w:rPr>
          <w:rFonts w:ascii="Cambria" w:hAnsi="Cambria"/>
          <w:sz w:val="21"/>
          <w:szCs w:val="21"/>
          <w:lang w:val="es-ES_tradnl"/>
        </w:rPr>
        <w:t xml:space="preserve"> </w:t>
      </w:r>
      <w:r w:rsidR="0013792F" w:rsidRPr="00830EDD">
        <w:rPr>
          <w:rFonts w:ascii="Cambria" w:hAnsi="Cambria"/>
          <w:sz w:val="21"/>
          <w:szCs w:val="21"/>
          <w:lang w:val="es-ES_tradnl"/>
        </w:rPr>
        <w:t xml:space="preserve">de nacionalidad estadounidense (en adelante, “la propuesta beneficiaria) </w:t>
      </w:r>
      <w:r w:rsidR="00560216" w:rsidRPr="00830EDD">
        <w:rPr>
          <w:rFonts w:ascii="Cambria" w:hAnsi="Cambria"/>
          <w:sz w:val="21"/>
          <w:szCs w:val="21"/>
          <w:lang w:val="es-ES_tradnl"/>
        </w:rPr>
        <w:t>desde diciembre de 2018 en Cuzco, Perú</w:t>
      </w:r>
      <w:r w:rsidR="00D075E3" w:rsidRPr="00830EDD">
        <w:rPr>
          <w:rFonts w:ascii="Cambria" w:hAnsi="Cambria"/>
          <w:sz w:val="21"/>
          <w:szCs w:val="21"/>
          <w:lang w:val="es-ES_tradnl"/>
        </w:rPr>
        <w:t>, solicitando medidas para su protección</w:t>
      </w:r>
      <w:r w:rsidR="00986F23" w:rsidRPr="00830EDD">
        <w:rPr>
          <w:rStyle w:val="FootnoteReference"/>
          <w:rFonts w:ascii="Cambria" w:hAnsi="Cambria"/>
          <w:sz w:val="21"/>
          <w:szCs w:val="21"/>
          <w:lang w:val="es-ES_tradnl"/>
        </w:rPr>
        <w:footnoteReference w:id="3"/>
      </w:r>
      <w:r w:rsidR="00560216" w:rsidRPr="00830EDD">
        <w:rPr>
          <w:rFonts w:ascii="Cambria" w:hAnsi="Cambria"/>
          <w:sz w:val="21"/>
          <w:szCs w:val="21"/>
          <w:lang w:val="es-ES_tradnl"/>
        </w:rPr>
        <w:t xml:space="preserve">. </w:t>
      </w:r>
    </w:p>
    <w:p w:rsidR="00560216" w:rsidRPr="00830EDD" w:rsidRDefault="00560216" w:rsidP="00DB3D29">
      <w:pPr>
        <w:pStyle w:val="ListParagraph"/>
        <w:ind w:left="360"/>
        <w:jc w:val="both"/>
        <w:rPr>
          <w:rFonts w:ascii="Cambria" w:hAnsi="Cambria"/>
          <w:sz w:val="21"/>
          <w:szCs w:val="21"/>
          <w:lang w:val="es-ES_tradnl"/>
        </w:rPr>
      </w:pPr>
    </w:p>
    <w:p w:rsidR="0013792F" w:rsidRPr="00830EDD" w:rsidRDefault="00B0018D" w:rsidP="00DB3D29">
      <w:pPr>
        <w:pStyle w:val="ListParagraph"/>
        <w:numPr>
          <w:ilvl w:val="0"/>
          <w:numId w:val="1"/>
        </w:numPr>
        <w:ind w:left="0" w:firstLine="360"/>
        <w:jc w:val="both"/>
        <w:rPr>
          <w:rFonts w:ascii="Cambria" w:eastAsia="Times New Roman" w:hAnsi="Cambria" w:cs="Times New Roman"/>
          <w:color w:val="000000"/>
          <w:sz w:val="21"/>
          <w:szCs w:val="21"/>
          <w:lang w:val="es-CO"/>
        </w:rPr>
      </w:pPr>
      <w:r w:rsidRPr="00830EDD">
        <w:rPr>
          <w:rFonts w:ascii="Cambria" w:hAnsi="Cambria"/>
          <w:sz w:val="21"/>
          <w:szCs w:val="21"/>
          <w:lang w:val="es-MX"/>
        </w:rPr>
        <w:t>Tras solicitar información al Estado, se recibió su inform</w:t>
      </w:r>
      <w:r w:rsidR="002051CC" w:rsidRPr="00830EDD">
        <w:rPr>
          <w:rFonts w:ascii="Cambria" w:hAnsi="Cambria"/>
          <w:sz w:val="21"/>
          <w:szCs w:val="21"/>
          <w:lang w:val="es-MX"/>
        </w:rPr>
        <w:t>e</w:t>
      </w:r>
      <w:r w:rsidRPr="00830EDD">
        <w:rPr>
          <w:rFonts w:ascii="Cambria" w:hAnsi="Cambria"/>
          <w:sz w:val="21"/>
          <w:szCs w:val="21"/>
          <w:lang w:val="es-MX"/>
        </w:rPr>
        <w:t xml:space="preserve"> </w:t>
      </w:r>
      <w:r w:rsidR="008B53BD" w:rsidRPr="00830EDD">
        <w:rPr>
          <w:rFonts w:ascii="Cambria" w:hAnsi="Cambria"/>
          <w:sz w:val="21"/>
          <w:szCs w:val="21"/>
          <w:lang w:val="es-MX"/>
        </w:rPr>
        <w:t xml:space="preserve">el </w:t>
      </w:r>
      <w:r w:rsidR="0013792F" w:rsidRPr="00830EDD">
        <w:rPr>
          <w:rFonts w:ascii="Cambria" w:hAnsi="Cambria"/>
          <w:sz w:val="21"/>
          <w:szCs w:val="21"/>
          <w:lang w:val="es-MX"/>
        </w:rPr>
        <w:t>26 de febrero de 2019</w:t>
      </w:r>
      <w:r w:rsidR="002C12BC" w:rsidRPr="00830EDD">
        <w:rPr>
          <w:rFonts w:ascii="Cambria" w:hAnsi="Cambria"/>
          <w:sz w:val="21"/>
          <w:szCs w:val="21"/>
          <w:lang w:val="es-MX"/>
        </w:rPr>
        <w:t>.</w:t>
      </w:r>
      <w:r w:rsidR="008B53BD" w:rsidRPr="00830EDD">
        <w:rPr>
          <w:rFonts w:ascii="Cambria" w:hAnsi="Cambria"/>
          <w:sz w:val="21"/>
          <w:szCs w:val="21"/>
          <w:lang w:val="es-MX"/>
        </w:rPr>
        <w:t xml:space="preserve"> </w:t>
      </w:r>
    </w:p>
    <w:p w:rsidR="0013792F" w:rsidRPr="00830EDD" w:rsidRDefault="0013792F" w:rsidP="00DB3D29">
      <w:pPr>
        <w:pStyle w:val="ListParagraph"/>
        <w:rPr>
          <w:rFonts w:ascii="Cambria" w:hAnsi="Cambria"/>
          <w:sz w:val="21"/>
          <w:szCs w:val="21"/>
          <w:lang w:val="es-ES_tradnl"/>
        </w:rPr>
      </w:pPr>
    </w:p>
    <w:p w:rsidR="004B63CB" w:rsidRPr="00830EDD" w:rsidRDefault="00C90985" w:rsidP="00DB3D29">
      <w:pPr>
        <w:pStyle w:val="ListParagraph"/>
        <w:numPr>
          <w:ilvl w:val="0"/>
          <w:numId w:val="1"/>
        </w:numPr>
        <w:ind w:left="0" w:firstLine="360"/>
        <w:jc w:val="both"/>
        <w:rPr>
          <w:rFonts w:ascii="Cambria" w:eastAsia="Times New Roman" w:hAnsi="Cambria" w:cs="Times New Roman"/>
          <w:color w:val="000000"/>
          <w:sz w:val="21"/>
          <w:szCs w:val="21"/>
          <w:lang w:val="es-CO"/>
        </w:rPr>
      </w:pPr>
      <w:r w:rsidRPr="00830EDD">
        <w:rPr>
          <w:rFonts w:ascii="Cambria" w:hAnsi="Cambria"/>
          <w:sz w:val="21"/>
          <w:szCs w:val="21"/>
          <w:lang w:val="es-ES_tradnl"/>
        </w:rPr>
        <w:t xml:space="preserve">Luego de </w:t>
      </w:r>
      <w:r w:rsidR="004B63CB" w:rsidRPr="00830EDD">
        <w:rPr>
          <w:rFonts w:ascii="Cambria" w:hAnsi="Cambria"/>
          <w:sz w:val="21"/>
          <w:szCs w:val="21"/>
          <w:lang w:val="es-ES_tradnl"/>
        </w:rPr>
        <w:t>analizar las alegaciones de he</w:t>
      </w:r>
      <w:r w:rsidR="00DC7AE6" w:rsidRPr="00830EDD">
        <w:rPr>
          <w:rFonts w:ascii="Cambria" w:hAnsi="Cambria"/>
          <w:sz w:val="21"/>
          <w:szCs w:val="21"/>
          <w:lang w:val="es-ES_tradnl"/>
        </w:rPr>
        <w:t>cho y de derecho presentadas por las partes</w:t>
      </w:r>
      <w:r w:rsidR="004B63CB" w:rsidRPr="00830EDD">
        <w:rPr>
          <w:rFonts w:ascii="Cambria" w:hAnsi="Cambria"/>
          <w:sz w:val="21"/>
          <w:szCs w:val="21"/>
          <w:lang w:val="es-ES_tradnl"/>
        </w:rPr>
        <w:t xml:space="preserve">, la Comisión considera que </w:t>
      </w:r>
      <w:r w:rsidR="00DC7AE6" w:rsidRPr="00830EDD">
        <w:rPr>
          <w:rFonts w:ascii="Cambria" w:hAnsi="Cambria"/>
          <w:sz w:val="21"/>
          <w:szCs w:val="21"/>
          <w:lang w:val="es-ES_tradnl"/>
        </w:rPr>
        <w:t xml:space="preserve">la información presentada demuestra </w:t>
      </w:r>
      <w:r w:rsidR="00DC7AE6" w:rsidRPr="00830EDD">
        <w:rPr>
          <w:rFonts w:ascii="Cambria" w:hAnsi="Cambria"/>
          <w:i/>
          <w:sz w:val="21"/>
          <w:szCs w:val="21"/>
          <w:lang w:val="es-ES_tradnl"/>
        </w:rPr>
        <w:t>prima facie</w:t>
      </w:r>
      <w:r w:rsidR="00170F76" w:rsidRPr="00830EDD">
        <w:rPr>
          <w:rFonts w:ascii="Cambria" w:hAnsi="Cambria"/>
          <w:sz w:val="21"/>
          <w:szCs w:val="21"/>
          <w:lang w:val="es-ES_tradnl"/>
        </w:rPr>
        <w:t xml:space="preserve"> que </w:t>
      </w:r>
      <w:r w:rsidR="0013792F" w:rsidRPr="00830EDD">
        <w:rPr>
          <w:rFonts w:ascii="Cambria" w:hAnsi="Cambria"/>
          <w:sz w:val="21"/>
          <w:szCs w:val="21"/>
          <w:lang w:val="es-ES_tradnl"/>
        </w:rPr>
        <w:t xml:space="preserve">Carla </w:t>
      </w:r>
      <w:proofErr w:type="spellStart"/>
      <w:r w:rsidR="0013792F" w:rsidRPr="00830EDD">
        <w:rPr>
          <w:rFonts w:ascii="Cambria" w:hAnsi="Cambria"/>
          <w:sz w:val="21"/>
          <w:szCs w:val="21"/>
          <w:lang w:val="es-ES_tradnl"/>
        </w:rPr>
        <w:t>Valpeoz</w:t>
      </w:r>
      <w:proofErr w:type="spellEnd"/>
      <w:r w:rsidR="0013792F" w:rsidRPr="00830EDD">
        <w:rPr>
          <w:rFonts w:ascii="Cambria" w:hAnsi="Cambria"/>
          <w:sz w:val="21"/>
          <w:szCs w:val="21"/>
          <w:lang w:val="es-ES_tradnl"/>
        </w:rPr>
        <w:t xml:space="preserve"> </w:t>
      </w:r>
      <w:r w:rsidR="00E6656D" w:rsidRPr="00830EDD">
        <w:rPr>
          <w:rFonts w:ascii="Cambria" w:hAnsi="Cambria"/>
          <w:sz w:val="21"/>
          <w:szCs w:val="21"/>
          <w:lang w:val="es-ES_tradnl"/>
        </w:rPr>
        <w:t>se encuentra</w:t>
      </w:r>
      <w:r w:rsidR="004B63CB" w:rsidRPr="00830EDD">
        <w:rPr>
          <w:rFonts w:ascii="Cambria" w:hAnsi="Cambria"/>
          <w:sz w:val="21"/>
          <w:szCs w:val="21"/>
          <w:lang w:val="es-ES_tradnl"/>
        </w:rPr>
        <w:t xml:space="preserve"> en una situación de gravedad y urgencia, </w:t>
      </w:r>
      <w:r w:rsidR="00DC7AE6" w:rsidRPr="00830EDD">
        <w:rPr>
          <w:rFonts w:ascii="Cambria" w:hAnsi="Cambria"/>
          <w:sz w:val="21"/>
          <w:szCs w:val="21"/>
          <w:lang w:val="es-ES_tradnl"/>
        </w:rPr>
        <w:t xml:space="preserve">puesto que hasta la fecha </w:t>
      </w:r>
      <w:r w:rsidR="002E50D6" w:rsidRPr="00830EDD">
        <w:rPr>
          <w:rFonts w:ascii="Cambria" w:hAnsi="Cambria"/>
          <w:sz w:val="21"/>
          <w:szCs w:val="21"/>
          <w:lang w:val="es-ES_tradnl"/>
        </w:rPr>
        <w:t>aún</w:t>
      </w:r>
      <w:r w:rsidR="00DC7AE6" w:rsidRPr="00830EDD">
        <w:rPr>
          <w:rFonts w:ascii="Cambria" w:hAnsi="Cambria"/>
          <w:sz w:val="21"/>
          <w:szCs w:val="21"/>
          <w:lang w:val="es-ES_tradnl"/>
        </w:rPr>
        <w:t xml:space="preserve"> no se </w:t>
      </w:r>
      <w:r w:rsidR="002E50D6" w:rsidRPr="00830EDD">
        <w:rPr>
          <w:rFonts w:ascii="Cambria" w:hAnsi="Cambria"/>
          <w:sz w:val="21"/>
          <w:szCs w:val="21"/>
          <w:lang w:val="es-ES_tradnl"/>
        </w:rPr>
        <w:t>habría</w:t>
      </w:r>
      <w:r w:rsidR="00DC7AE6" w:rsidRPr="00830EDD">
        <w:rPr>
          <w:rFonts w:ascii="Cambria" w:hAnsi="Cambria"/>
          <w:sz w:val="21"/>
          <w:szCs w:val="21"/>
          <w:lang w:val="es-ES_tradnl"/>
        </w:rPr>
        <w:t xml:space="preserve"> determinado su paradero. </w:t>
      </w:r>
      <w:r w:rsidR="004B63CB" w:rsidRPr="00830EDD">
        <w:rPr>
          <w:rFonts w:ascii="Cambria" w:hAnsi="Cambria"/>
          <w:sz w:val="21"/>
          <w:szCs w:val="21"/>
          <w:lang w:val="es-ES_tradnl"/>
        </w:rPr>
        <w:t>Por consiguiente, c</w:t>
      </w:r>
      <w:r w:rsidR="00A17A82" w:rsidRPr="00830EDD">
        <w:rPr>
          <w:rFonts w:ascii="Cambria" w:hAnsi="Cambria"/>
          <w:sz w:val="21"/>
          <w:szCs w:val="21"/>
          <w:lang w:val="es-ES_tradnl"/>
        </w:rPr>
        <w:t>on base en el a</w:t>
      </w:r>
      <w:r w:rsidR="004B63CB" w:rsidRPr="00830EDD">
        <w:rPr>
          <w:rFonts w:ascii="Cambria" w:hAnsi="Cambria"/>
          <w:sz w:val="21"/>
          <w:szCs w:val="21"/>
          <w:lang w:val="es-ES_tradnl"/>
        </w:rPr>
        <w:t xml:space="preserve">rtículo 25 de su Reglamento, la Comisión </w:t>
      </w:r>
      <w:r w:rsidR="002E50D6" w:rsidRPr="00830EDD">
        <w:rPr>
          <w:rFonts w:ascii="Cambria" w:hAnsi="Cambria"/>
          <w:sz w:val="21"/>
          <w:szCs w:val="21"/>
          <w:lang w:val="es-ES_tradnl"/>
        </w:rPr>
        <w:t>solicita a Perú:</w:t>
      </w:r>
      <w:r w:rsidR="004B63CB" w:rsidRPr="00830EDD">
        <w:rPr>
          <w:rFonts w:ascii="Cambria" w:hAnsi="Cambria"/>
          <w:sz w:val="21"/>
          <w:szCs w:val="21"/>
          <w:lang w:val="es-ES_tradnl"/>
        </w:rPr>
        <w:t xml:space="preserve"> a) </w:t>
      </w:r>
      <w:r w:rsidR="00D91611" w:rsidRPr="00830EDD">
        <w:rPr>
          <w:rFonts w:ascii="Cambria" w:hAnsi="Cambria"/>
          <w:sz w:val="21"/>
          <w:szCs w:val="21"/>
          <w:lang w:val="es-MX"/>
        </w:rPr>
        <w:t xml:space="preserve">adopte las medidas necesarias para </w:t>
      </w:r>
      <w:r w:rsidR="002E50D6" w:rsidRPr="00830EDD">
        <w:rPr>
          <w:rFonts w:ascii="Cambria" w:hAnsi="Cambria"/>
          <w:sz w:val="21"/>
          <w:szCs w:val="21"/>
          <w:lang w:val="es-MX"/>
        </w:rPr>
        <w:t xml:space="preserve">determinar la situación y paradero de </w:t>
      </w:r>
      <w:r w:rsidR="0013792F" w:rsidRPr="00830EDD">
        <w:rPr>
          <w:rFonts w:ascii="Cambria" w:hAnsi="Cambria"/>
          <w:sz w:val="21"/>
          <w:szCs w:val="21"/>
          <w:lang w:val="es-ES_tradnl"/>
        </w:rPr>
        <w:t xml:space="preserve">Carla </w:t>
      </w:r>
      <w:proofErr w:type="spellStart"/>
      <w:r w:rsidR="0013792F" w:rsidRPr="00830EDD">
        <w:rPr>
          <w:rFonts w:ascii="Cambria" w:hAnsi="Cambria"/>
          <w:sz w:val="21"/>
          <w:szCs w:val="21"/>
          <w:lang w:val="es-ES_tradnl"/>
        </w:rPr>
        <w:t>Valpeoz</w:t>
      </w:r>
      <w:proofErr w:type="spellEnd"/>
      <w:r w:rsidR="0013792F" w:rsidRPr="00830EDD">
        <w:rPr>
          <w:rFonts w:ascii="Cambria" w:hAnsi="Cambria"/>
          <w:sz w:val="21"/>
          <w:szCs w:val="21"/>
          <w:lang w:val="es-ES_tradnl"/>
        </w:rPr>
        <w:t xml:space="preserve"> </w:t>
      </w:r>
      <w:r w:rsidR="002E50D6" w:rsidRPr="00830EDD">
        <w:rPr>
          <w:rFonts w:ascii="Cambria" w:hAnsi="Cambria"/>
          <w:sz w:val="21"/>
          <w:szCs w:val="21"/>
          <w:lang w:val="es-ES_tradnl"/>
        </w:rPr>
        <w:t>y b</w:t>
      </w:r>
      <w:r w:rsidR="004B63CB" w:rsidRPr="00830EDD">
        <w:rPr>
          <w:rFonts w:ascii="Cambria" w:hAnsi="Cambria"/>
          <w:sz w:val="21"/>
          <w:szCs w:val="21"/>
          <w:lang w:val="es-ES_tradnl"/>
        </w:rPr>
        <w:t xml:space="preserve">) informe sobre las acciones </w:t>
      </w:r>
      <w:r w:rsidR="00A46838" w:rsidRPr="00830EDD">
        <w:rPr>
          <w:rFonts w:ascii="Cambria" w:hAnsi="Cambria"/>
          <w:sz w:val="21"/>
          <w:szCs w:val="21"/>
          <w:lang w:val="es-ES_tradnl"/>
        </w:rPr>
        <w:t>adelantadas</w:t>
      </w:r>
      <w:r w:rsidR="004B63CB" w:rsidRPr="00830EDD">
        <w:rPr>
          <w:rFonts w:ascii="Cambria" w:hAnsi="Cambria"/>
          <w:sz w:val="21"/>
          <w:szCs w:val="21"/>
          <w:lang w:val="es-ES_tradnl"/>
        </w:rPr>
        <w:t xml:space="preserve"> a fin de investigar los presuntos hechos que dieron lugar a la adopción</w:t>
      </w:r>
      <w:r w:rsidR="00A46838" w:rsidRPr="00830EDD">
        <w:rPr>
          <w:rFonts w:ascii="Cambria" w:hAnsi="Cambria"/>
          <w:sz w:val="21"/>
          <w:szCs w:val="21"/>
          <w:lang w:val="es-ES_tradnl"/>
        </w:rPr>
        <w:t xml:space="preserve"> de la presente resolución y así evitar su repetición.</w:t>
      </w:r>
    </w:p>
    <w:p w:rsidR="00A46838" w:rsidRPr="00830EDD" w:rsidRDefault="00A46838" w:rsidP="00DB3D29">
      <w:pPr>
        <w:jc w:val="both"/>
        <w:rPr>
          <w:rFonts w:ascii="Cambria" w:hAnsi="Cambria"/>
          <w:sz w:val="21"/>
          <w:szCs w:val="21"/>
          <w:lang w:val="es-ES_tradnl"/>
        </w:rPr>
      </w:pPr>
    </w:p>
    <w:p w:rsidR="00A46838" w:rsidRPr="00830EDD" w:rsidRDefault="00A46838" w:rsidP="00DB3D29">
      <w:pPr>
        <w:pStyle w:val="ListParagraph"/>
        <w:numPr>
          <w:ilvl w:val="0"/>
          <w:numId w:val="2"/>
        </w:numPr>
        <w:ind w:left="540" w:firstLine="0"/>
        <w:jc w:val="both"/>
        <w:rPr>
          <w:rFonts w:ascii="Cambria" w:hAnsi="Cambria"/>
          <w:b/>
          <w:sz w:val="21"/>
          <w:szCs w:val="21"/>
          <w:lang w:val="es-ES_tradnl"/>
        </w:rPr>
      </w:pPr>
      <w:r w:rsidRPr="00830EDD">
        <w:rPr>
          <w:rFonts w:ascii="Cambria" w:hAnsi="Cambria"/>
          <w:b/>
          <w:sz w:val="21"/>
          <w:szCs w:val="21"/>
          <w:lang w:val="es-ES_tradnl"/>
        </w:rPr>
        <w:t xml:space="preserve">RESUMEN DE LOS HECHOS Y ARGUMENTOS APORTADOS POR </w:t>
      </w:r>
      <w:r w:rsidR="002C269C" w:rsidRPr="00830EDD">
        <w:rPr>
          <w:rFonts w:ascii="Cambria" w:hAnsi="Cambria"/>
          <w:b/>
          <w:sz w:val="21"/>
          <w:szCs w:val="21"/>
          <w:lang w:val="es-ES_tradnl"/>
        </w:rPr>
        <w:t>L</w:t>
      </w:r>
      <w:r w:rsidR="003B2C14">
        <w:rPr>
          <w:rFonts w:ascii="Cambria" w:hAnsi="Cambria"/>
          <w:b/>
          <w:sz w:val="21"/>
          <w:szCs w:val="21"/>
          <w:lang w:val="es-ES_tradnl"/>
        </w:rPr>
        <w:t>AS PARTES</w:t>
      </w:r>
    </w:p>
    <w:p w:rsidR="00A46838" w:rsidRPr="00830EDD" w:rsidRDefault="00A46838" w:rsidP="00DB3D29">
      <w:pPr>
        <w:jc w:val="both"/>
        <w:rPr>
          <w:rFonts w:ascii="Cambria" w:hAnsi="Cambria"/>
          <w:sz w:val="21"/>
          <w:szCs w:val="21"/>
          <w:lang w:val="es-ES_tradnl"/>
        </w:rPr>
      </w:pPr>
    </w:p>
    <w:p w:rsidR="00A46838" w:rsidRPr="00830EDD" w:rsidRDefault="00BF7D6A" w:rsidP="00DB3D29">
      <w:pPr>
        <w:pStyle w:val="ListParagraph"/>
        <w:numPr>
          <w:ilvl w:val="0"/>
          <w:numId w:val="3"/>
        </w:numPr>
        <w:ind w:left="0" w:firstLine="360"/>
        <w:jc w:val="both"/>
        <w:rPr>
          <w:rFonts w:ascii="Cambria" w:hAnsi="Cambria"/>
          <w:b/>
          <w:sz w:val="21"/>
          <w:szCs w:val="21"/>
          <w:lang w:val="es-ES_tradnl"/>
        </w:rPr>
      </w:pPr>
      <w:r w:rsidRPr="00830EDD">
        <w:rPr>
          <w:rFonts w:ascii="Cambria" w:hAnsi="Cambria"/>
          <w:b/>
          <w:sz w:val="21"/>
          <w:szCs w:val="21"/>
          <w:lang w:val="es-ES_tradnl"/>
        </w:rPr>
        <w:t>Informaci</w:t>
      </w:r>
      <w:r w:rsidR="00465068" w:rsidRPr="00830EDD">
        <w:rPr>
          <w:rFonts w:ascii="Cambria" w:hAnsi="Cambria"/>
          <w:b/>
          <w:sz w:val="21"/>
          <w:szCs w:val="21"/>
          <w:lang w:val="es-ES_tradnl"/>
        </w:rPr>
        <w:t>ón aportada por la solicitante</w:t>
      </w:r>
    </w:p>
    <w:p w:rsidR="00057A18" w:rsidRPr="00830EDD" w:rsidRDefault="00057A18" w:rsidP="00DB3D29">
      <w:pPr>
        <w:rPr>
          <w:rFonts w:ascii="Cambria" w:hAnsi="Cambria"/>
          <w:sz w:val="21"/>
          <w:szCs w:val="21"/>
          <w:lang w:val="es-ES_tradnl"/>
        </w:rPr>
      </w:pPr>
    </w:p>
    <w:p w:rsidR="00752BE6" w:rsidRPr="00830EDD" w:rsidRDefault="004D4E1B" w:rsidP="00DB3D29">
      <w:pPr>
        <w:pStyle w:val="ListParagraph"/>
        <w:numPr>
          <w:ilvl w:val="0"/>
          <w:numId w:val="1"/>
        </w:numPr>
        <w:ind w:left="0" w:firstLine="360"/>
        <w:jc w:val="both"/>
        <w:rPr>
          <w:rFonts w:ascii="Cambria" w:eastAsia="Calibri" w:hAnsi="Cambria"/>
          <w:sz w:val="21"/>
          <w:szCs w:val="21"/>
          <w:lang w:val="es-CO"/>
        </w:rPr>
      </w:pPr>
      <w:r w:rsidRPr="00830EDD">
        <w:rPr>
          <w:rFonts w:ascii="Cambria" w:eastAsia="Calibri" w:hAnsi="Cambria"/>
          <w:sz w:val="21"/>
          <w:szCs w:val="21"/>
          <w:lang w:val="es-CO"/>
        </w:rPr>
        <w:t xml:space="preserve">La solicitante </w:t>
      </w:r>
      <w:r w:rsidR="00752BE6" w:rsidRPr="00830EDD">
        <w:rPr>
          <w:rFonts w:ascii="Cambria" w:eastAsia="Calibri" w:hAnsi="Cambria"/>
          <w:sz w:val="21"/>
          <w:szCs w:val="21"/>
          <w:lang w:val="es-CO"/>
        </w:rPr>
        <w:t xml:space="preserve">indicó que </w:t>
      </w:r>
      <w:r w:rsidR="00B157E3" w:rsidRPr="00830EDD">
        <w:rPr>
          <w:rFonts w:ascii="Cambria" w:eastAsia="Calibri" w:hAnsi="Cambria"/>
          <w:sz w:val="21"/>
          <w:szCs w:val="21"/>
          <w:lang w:val="es-CO"/>
        </w:rPr>
        <w:t xml:space="preserve">Carla </w:t>
      </w:r>
      <w:proofErr w:type="spellStart"/>
      <w:r w:rsidR="00B157E3" w:rsidRPr="00830EDD">
        <w:rPr>
          <w:rFonts w:ascii="Cambria" w:eastAsia="Calibri" w:hAnsi="Cambria"/>
          <w:sz w:val="21"/>
          <w:szCs w:val="21"/>
          <w:lang w:val="es-CO"/>
        </w:rPr>
        <w:t>Valpeoz</w:t>
      </w:r>
      <w:proofErr w:type="spellEnd"/>
      <w:r w:rsidR="00B157E3" w:rsidRPr="00830EDD">
        <w:rPr>
          <w:rFonts w:ascii="Cambria" w:eastAsia="Calibri" w:hAnsi="Cambria"/>
          <w:sz w:val="21"/>
          <w:szCs w:val="21"/>
          <w:lang w:val="es-CO"/>
        </w:rPr>
        <w:t xml:space="preserve"> desapareció el 12 de diciembre </w:t>
      </w:r>
      <w:r w:rsidR="00752BE6" w:rsidRPr="00830EDD">
        <w:rPr>
          <w:rFonts w:ascii="Cambria" w:eastAsia="Calibri" w:hAnsi="Cambria"/>
          <w:sz w:val="21"/>
          <w:szCs w:val="21"/>
          <w:lang w:val="es-CO"/>
        </w:rPr>
        <w:t xml:space="preserve">de 2018 </w:t>
      </w:r>
      <w:r w:rsidR="00B157E3" w:rsidRPr="00830EDD">
        <w:rPr>
          <w:rFonts w:ascii="Cambria" w:eastAsia="Calibri" w:hAnsi="Cambria"/>
          <w:sz w:val="21"/>
          <w:szCs w:val="21"/>
          <w:lang w:val="es-CO"/>
        </w:rPr>
        <w:t>despu</w:t>
      </w:r>
      <w:r w:rsidR="00752BE6" w:rsidRPr="00830EDD">
        <w:rPr>
          <w:rFonts w:ascii="Cambria" w:eastAsia="Calibri" w:hAnsi="Cambria"/>
          <w:sz w:val="21"/>
          <w:szCs w:val="21"/>
          <w:lang w:val="es-CO"/>
        </w:rPr>
        <w:t xml:space="preserve">és de salir del Hostal </w:t>
      </w:r>
      <w:r w:rsidR="002B572F" w:rsidRPr="00830EDD">
        <w:rPr>
          <w:rFonts w:ascii="Cambria" w:eastAsia="Calibri" w:hAnsi="Cambria"/>
          <w:sz w:val="21"/>
          <w:szCs w:val="21"/>
          <w:lang w:val="es-CO"/>
        </w:rPr>
        <w:t>“</w:t>
      </w:r>
      <w:proofErr w:type="spellStart"/>
      <w:r w:rsidR="00752BE6" w:rsidRPr="00830EDD">
        <w:rPr>
          <w:rFonts w:ascii="Cambria" w:eastAsia="Calibri" w:hAnsi="Cambria"/>
          <w:sz w:val="21"/>
          <w:szCs w:val="21"/>
          <w:lang w:val="es-CO"/>
        </w:rPr>
        <w:t>Pariwana</w:t>
      </w:r>
      <w:proofErr w:type="spellEnd"/>
      <w:r w:rsidR="002B572F" w:rsidRPr="00830EDD">
        <w:rPr>
          <w:rFonts w:ascii="Cambria" w:eastAsia="Calibri" w:hAnsi="Cambria"/>
          <w:sz w:val="21"/>
          <w:szCs w:val="21"/>
          <w:lang w:val="es-CO"/>
        </w:rPr>
        <w:t>”</w:t>
      </w:r>
      <w:r w:rsidR="00752BE6" w:rsidRPr="00830EDD">
        <w:rPr>
          <w:rFonts w:ascii="Cambria" w:eastAsia="Calibri" w:hAnsi="Cambria"/>
          <w:sz w:val="21"/>
          <w:szCs w:val="21"/>
          <w:lang w:val="es-CO"/>
        </w:rPr>
        <w:t xml:space="preserve">, </w:t>
      </w:r>
      <w:r w:rsidR="00C90985" w:rsidRPr="00830EDD">
        <w:rPr>
          <w:rFonts w:ascii="Cambria" w:eastAsia="Calibri" w:hAnsi="Cambria"/>
          <w:sz w:val="21"/>
          <w:szCs w:val="21"/>
          <w:lang w:val="es-CO"/>
        </w:rPr>
        <w:t xml:space="preserve">mismo lugar donde </w:t>
      </w:r>
      <w:r w:rsidR="00752BE6" w:rsidRPr="00830EDD">
        <w:rPr>
          <w:rFonts w:ascii="Cambria" w:eastAsia="Calibri" w:hAnsi="Cambria"/>
          <w:sz w:val="21"/>
          <w:szCs w:val="21"/>
          <w:lang w:val="es-CO"/>
        </w:rPr>
        <w:t xml:space="preserve">se hospedó </w:t>
      </w:r>
      <w:proofErr w:type="spellStart"/>
      <w:r w:rsidR="00752BE6" w:rsidRPr="00830EDD">
        <w:rPr>
          <w:rFonts w:ascii="Cambria" w:eastAsia="Calibri" w:hAnsi="Cambria"/>
          <w:sz w:val="21"/>
          <w:szCs w:val="21"/>
          <w:lang w:val="es-CO"/>
        </w:rPr>
        <w:t>Náthaly</w:t>
      </w:r>
      <w:proofErr w:type="spellEnd"/>
      <w:r w:rsidR="00752BE6" w:rsidRPr="00830EDD">
        <w:rPr>
          <w:rFonts w:ascii="Cambria" w:eastAsia="Calibri" w:hAnsi="Cambria"/>
          <w:sz w:val="21"/>
          <w:szCs w:val="21"/>
          <w:lang w:val="es-CO"/>
        </w:rPr>
        <w:t xml:space="preserve"> Sara Salazar Ayala</w:t>
      </w:r>
      <w:r w:rsidR="00C90985" w:rsidRPr="00830EDD">
        <w:rPr>
          <w:rFonts w:ascii="Cambria" w:eastAsia="Calibri" w:hAnsi="Cambria"/>
          <w:sz w:val="21"/>
          <w:szCs w:val="21"/>
          <w:lang w:val="es-CO"/>
        </w:rPr>
        <w:t xml:space="preserve">, a quien la Comisión otorgó una medida cautelar MC 81-18, tras desconocerse su paradero. </w:t>
      </w:r>
      <w:r w:rsidR="001934D0" w:rsidRPr="00830EDD">
        <w:rPr>
          <w:rFonts w:ascii="Cambria" w:eastAsia="Calibri" w:hAnsi="Cambria"/>
          <w:sz w:val="21"/>
          <w:szCs w:val="21"/>
          <w:lang w:val="es-CO"/>
        </w:rPr>
        <w:t>Según la solicitante</w:t>
      </w:r>
      <w:r w:rsidR="00752BE6" w:rsidRPr="00830EDD">
        <w:rPr>
          <w:rFonts w:ascii="Cambria" w:eastAsia="Calibri" w:hAnsi="Cambria"/>
          <w:sz w:val="21"/>
          <w:szCs w:val="21"/>
          <w:lang w:val="es-CO"/>
        </w:rPr>
        <w:t xml:space="preserve">, en dicho Hostal </w:t>
      </w:r>
      <w:r w:rsidR="00C90985" w:rsidRPr="00830EDD">
        <w:rPr>
          <w:rFonts w:ascii="Cambria" w:eastAsia="Calibri" w:hAnsi="Cambria"/>
          <w:sz w:val="21"/>
          <w:szCs w:val="21"/>
          <w:lang w:val="es-CO"/>
        </w:rPr>
        <w:t xml:space="preserve">tanto la propuesta beneficiaria, Carla </w:t>
      </w:r>
      <w:proofErr w:type="spellStart"/>
      <w:r w:rsidR="00C90985" w:rsidRPr="00830EDD">
        <w:rPr>
          <w:rFonts w:ascii="Cambria" w:eastAsia="Calibri" w:hAnsi="Cambria"/>
          <w:sz w:val="21"/>
          <w:szCs w:val="21"/>
          <w:lang w:val="es-CO"/>
        </w:rPr>
        <w:t>Valpeoz</w:t>
      </w:r>
      <w:proofErr w:type="spellEnd"/>
      <w:r w:rsidR="00C90985" w:rsidRPr="00830EDD">
        <w:rPr>
          <w:rFonts w:ascii="Cambria" w:eastAsia="Calibri" w:hAnsi="Cambria"/>
          <w:sz w:val="21"/>
          <w:szCs w:val="21"/>
          <w:lang w:val="es-CO"/>
        </w:rPr>
        <w:t xml:space="preserve">, como la beneficiaria </w:t>
      </w:r>
      <w:proofErr w:type="spellStart"/>
      <w:r w:rsidR="00C90985" w:rsidRPr="00830EDD">
        <w:rPr>
          <w:rFonts w:ascii="Cambria" w:eastAsia="Calibri" w:hAnsi="Cambria"/>
          <w:sz w:val="21"/>
          <w:szCs w:val="21"/>
          <w:lang w:val="es-CO"/>
        </w:rPr>
        <w:t>Náthlaly</w:t>
      </w:r>
      <w:proofErr w:type="spellEnd"/>
      <w:r w:rsidR="00C90985" w:rsidRPr="00830EDD">
        <w:rPr>
          <w:rFonts w:ascii="Cambria" w:eastAsia="Calibri" w:hAnsi="Cambria"/>
          <w:sz w:val="21"/>
          <w:szCs w:val="21"/>
          <w:lang w:val="es-CO"/>
        </w:rPr>
        <w:t xml:space="preserve"> S</w:t>
      </w:r>
      <w:r w:rsidR="004B56CE">
        <w:rPr>
          <w:rFonts w:ascii="Cambria" w:eastAsia="Calibri" w:hAnsi="Cambria"/>
          <w:sz w:val="21"/>
          <w:szCs w:val="21"/>
          <w:lang w:val="es-CO"/>
        </w:rPr>
        <w:t>a</w:t>
      </w:r>
      <w:r w:rsidR="00C90985" w:rsidRPr="00830EDD">
        <w:rPr>
          <w:rFonts w:ascii="Cambria" w:eastAsia="Calibri" w:hAnsi="Cambria"/>
          <w:sz w:val="21"/>
          <w:szCs w:val="21"/>
          <w:lang w:val="es-CO"/>
        </w:rPr>
        <w:t xml:space="preserve">ra </w:t>
      </w:r>
      <w:r w:rsidR="00752BE6" w:rsidRPr="00830EDD">
        <w:rPr>
          <w:rFonts w:ascii="Cambria" w:eastAsia="Calibri" w:hAnsi="Cambria"/>
          <w:sz w:val="21"/>
          <w:szCs w:val="21"/>
          <w:lang w:val="es-CO"/>
        </w:rPr>
        <w:t xml:space="preserve">habrían sido vistas por última vez camino </w:t>
      </w:r>
      <w:r w:rsidR="00B157E3" w:rsidRPr="00830EDD">
        <w:rPr>
          <w:rFonts w:ascii="Cambria" w:eastAsia="Calibri" w:hAnsi="Cambria"/>
          <w:sz w:val="21"/>
          <w:szCs w:val="21"/>
          <w:lang w:val="es-CO"/>
        </w:rPr>
        <w:t>al Valle Sagrado para hacer turismo.</w:t>
      </w:r>
    </w:p>
    <w:p w:rsidR="00752BE6" w:rsidRPr="00830EDD" w:rsidRDefault="00752BE6" w:rsidP="00DB3D29">
      <w:pPr>
        <w:pStyle w:val="ListParagraph"/>
        <w:ind w:left="360"/>
        <w:jc w:val="both"/>
        <w:rPr>
          <w:rFonts w:ascii="Cambria" w:eastAsia="Calibri" w:hAnsi="Cambria"/>
          <w:sz w:val="21"/>
          <w:szCs w:val="21"/>
          <w:lang w:val="es-CO"/>
        </w:rPr>
      </w:pPr>
    </w:p>
    <w:p w:rsidR="00752BE6" w:rsidRPr="00830EDD" w:rsidRDefault="00B157E3" w:rsidP="00DB3D29">
      <w:pPr>
        <w:pStyle w:val="ListParagraph"/>
        <w:numPr>
          <w:ilvl w:val="0"/>
          <w:numId w:val="1"/>
        </w:numPr>
        <w:ind w:left="0" w:firstLine="360"/>
        <w:jc w:val="both"/>
        <w:rPr>
          <w:rFonts w:ascii="Cambria" w:eastAsia="Calibri" w:hAnsi="Cambria"/>
          <w:sz w:val="21"/>
          <w:szCs w:val="21"/>
          <w:lang w:val="es-CO"/>
        </w:rPr>
      </w:pPr>
      <w:r w:rsidRPr="00830EDD">
        <w:rPr>
          <w:rFonts w:ascii="Cambria" w:eastAsia="Calibri" w:hAnsi="Cambria"/>
          <w:sz w:val="21"/>
          <w:szCs w:val="21"/>
          <w:lang w:val="es-CO"/>
        </w:rPr>
        <w:t xml:space="preserve">Las investigaciones </w:t>
      </w:r>
      <w:r w:rsidR="00752BE6" w:rsidRPr="00830EDD">
        <w:rPr>
          <w:rFonts w:ascii="Cambria" w:eastAsia="Calibri" w:hAnsi="Cambria"/>
          <w:sz w:val="21"/>
          <w:szCs w:val="21"/>
          <w:lang w:val="es-CO"/>
        </w:rPr>
        <w:t xml:space="preserve">habrían </w:t>
      </w:r>
      <w:r w:rsidRPr="00830EDD">
        <w:rPr>
          <w:rFonts w:ascii="Cambria" w:eastAsia="Calibri" w:hAnsi="Cambria"/>
          <w:sz w:val="21"/>
          <w:szCs w:val="21"/>
          <w:lang w:val="es-CO"/>
        </w:rPr>
        <w:t xml:space="preserve">determinado que </w:t>
      </w:r>
      <w:r w:rsidR="00752BE6" w:rsidRPr="00830EDD">
        <w:rPr>
          <w:rFonts w:ascii="Cambria" w:eastAsia="Calibri" w:hAnsi="Cambria"/>
          <w:sz w:val="21"/>
          <w:szCs w:val="21"/>
          <w:lang w:val="es-CO"/>
        </w:rPr>
        <w:t xml:space="preserve">Carla </w:t>
      </w:r>
      <w:proofErr w:type="spellStart"/>
      <w:r w:rsidR="00752BE6" w:rsidRPr="00830EDD">
        <w:rPr>
          <w:rFonts w:ascii="Cambria" w:eastAsia="Calibri" w:hAnsi="Cambria"/>
          <w:sz w:val="21"/>
          <w:szCs w:val="21"/>
          <w:lang w:val="es-CO"/>
        </w:rPr>
        <w:t>Valpeoz</w:t>
      </w:r>
      <w:proofErr w:type="spellEnd"/>
      <w:r w:rsidR="00752BE6" w:rsidRPr="00830EDD">
        <w:rPr>
          <w:rFonts w:ascii="Cambria" w:eastAsia="Calibri" w:hAnsi="Cambria"/>
          <w:sz w:val="21"/>
          <w:szCs w:val="21"/>
          <w:lang w:val="es-CO"/>
        </w:rPr>
        <w:t xml:space="preserve"> habría ido</w:t>
      </w:r>
      <w:r w:rsidRPr="00830EDD">
        <w:rPr>
          <w:rFonts w:ascii="Cambria" w:eastAsia="Calibri" w:hAnsi="Cambria"/>
          <w:sz w:val="21"/>
          <w:szCs w:val="21"/>
          <w:lang w:val="es-CO"/>
        </w:rPr>
        <w:t xml:space="preserve"> rumbo a Pisac para visitar l</w:t>
      </w:r>
      <w:r w:rsidR="00752BE6" w:rsidRPr="00830EDD">
        <w:rPr>
          <w:rFonts w:ascii="Cambria" w:eastAsia="Calibri" w:hAnsi="Cambria"/>
          <w:sz w:val="21"/>
          <w:szCs w:val="21"/>
          <w:lang w:val="es-CO"/>
        </w:rPr>
        <w:t xml:space="preserve">as ruinas arqueológicas, pero nunca habría llegado a las mismas. Ella habría sido </w:t>
      </w:r>
      <w:r w:rsidRPr="00830EDD">
        <w:rPr>
          <w:rFonts w:ascii="Cambria" w:eastAsia="Calibri" w:hAnsi="Cambria"/>
          <w:sz w:val="21"/>
          <w:szCs w:val="21"/>
          <w:lang w:val="es-CO"/>
        </w:rPr>
        <w:t>grabada por una cámara</w:t>
      </w:r>
      <w:r w:rsidR="00752BE6" w:rsidRPr="00830EDD">
        <w:rPr>
          <w:rFonts w:ascii="Cambria" w:eastAsia="Calibri" w:hAnsi="Cambria"/>
          <w:sz w:val="21"/>
          <w:szCs w:val="21"/>
          <w:lang w:val="es-CO"/>
        </w:rPr>
        <w:t xml:space="preserve"> </w:t>
      </w:r>
      <w:r w:rsidRPr="00830EDD">
        <w:rPr>
          <w:rFonts w:ascii="Cambria" w:eastAsia="Calibri" w:hAnsi="Cambria"/>
          <w:sz w:val="21"/>
          <w:szCs w:val="21"/>
          <w:lang w:val="es-CO"/>
        </w:rPr>
        <w:t xml:space="preserve">municipal caminando por la plaza central de Pisac, y después se </w:t>
      </w:r>
      <w:r w:rsidR="00752BE6" w:rsidRPr="00830EDD">
        <w:rPr>
          <w:rFonts w:ascii="Cambria" w:eastAsia="Calibri" w:hAnsi="Cambria"/>
          <w:sz w:val="21"/>
          <w:szCs w:val="21"/>
          <w:lang w:val="es-CO"/>
        </w:rPr>
        <w:t>habría perdido</w:t>
      </w:r>
      <w:r w:rsidRPr="00830EDD">
        <w:rPr>
          <w:rFonts w:ascii="Cambria" w:eastAsia="Calibri" w:hAnsi="Cambria"/>
          <w:sz w:val="21"/>
          <w:szCs w:val="21"/>
          <w:lang w:val="es-CO"/>
        </w:rPr>
        <w:t xml:space="preserve"> </w:t>
      </w:r>
      <w:r w:rsidR="00C90985" w:rsidRPr="00830EDD">
        <w:rPr>
          <w:rFonts w:ascii="Cambria" w:eastAsia="Calibri" w:hAnsi="Cambria"/>
          <w:sz w:val="21"/>
          <w:szCs w:val="21"/>
          <w:lang w:val="es-CO"/>
        </w:rPr>
        <w:t xml:space="preserve">su </w:t>
      </w:r>
      <w:r w:rsidRPr="00830EDD">
        <w:rPr>
          <w:rFonts w:ascii="Cambria" w:eastAsia="Calibri" w:hAnsi="Cambria"/>
          <w:sz w:val="21"/>
          <w:szCs w:val="21"/>
          <w:lang w:val="es-CO"/>
        </w:rPr>
        <w:t>rastro.</w:t>
      </w:r>
    </w:p>
    <w:p w:rsidR="00752BE6" w:rsidRPr="00830EDD" w:rsidRDefault="00752BE6" w:rsidP="00DB3D29">
      <w:pPr>
        <w:pStyle w:val="ListParagraph"/>
        <w:ind w:left="360"/>
        <w:jc w:val="both"/>
        <w:rPr>
          <w:rFonts w:ascii="Cambria" w:eastAsia="Calibri" w:hAnsi="Cambria"/>
          <w:sz w:val="21"/>
          <w:szCs w:val="21"/>
          <w:lang w:val="es-CO"/>
        </w:rPr>
      </w:pPr>
    </w:p>
    <w:p w:rsidR="00B157E3" w:rsidRPr="00830EDD" w:rsidRDefault="00752BE6" w:rsidP="00DB3D29">
      <w:pPr>
        <w:pStyle w:val="ListParagraph"/>
        <w:numPr>
          <w:ilvl w:val="0"/>
          <w:numId w:val="1"/>
        </w:numPr>
        <w:ind w:left="0" w:firstLine="360"/>
        <w:jc w:val="both"/>
        <w:rPr>
          <w:rFonts w:ascii="Cambria" w:eastAsia="Calibri" w:hAnsi="Cambria"/>
          <w:sz w:val="21"/>
          <w:szCs w:val="21"/>
          <w:lang w:val="es-CO"/>
        </w:rPr>
      </w:pPr>
      <w:r w:rsidRPr="00830EDD">
        <w:rPr>
          <w:rFonts w:ascii="Cambria" w:eastAsia="Calibri" w:hAnsi="Cambria"/>
          <w:sz w:val="21"/>
          <w:szCs w:val="21"/>
          <w:lang w:val="es-CO"/>
        </w:rPr>
        <w:t xml:space="preserve">Finalmente, la solicitante indicó que </w:t>
      </w:r>
      <w:r w:rsidR="00B157E3" w:rsidRPr="00830EDD">
        <w:rPr>
          <w:rFonts w:ascii="Cambria" w:eastAsia="Calibri" w:hAnsi="Cambria"/>
          <w:sz w:val="21"/>
          <w:szCs w:val="21"/>
          <w:lang w:val="es-CO"/>
        </w:rPr>
        <w:t xml:space="preserve">Carla </w:t>
      </w:r>
      <w:proofErr w:type="spellStart"/>
      <w:r w:rsidR="00C90985" w:rsidRPr="00830EDD">
        <w:rPr>
          <w:rFonts w:ascii="Cambria" w:eastAsia="Calibri" w:hAnsi="Cambria"/>
          <w:sz w:val="21"/>
          <w:szCs w:val="21"/>
          <w:lang w:val="es-CO"/>
        </w:rPr>
        <w:t>Valpeoz</w:t>
      </w:r>
      <w:proofErr w:type="spellEnd"/>
      <w:r w:rsidR="00C90985" w:rsidRPr="00830EDD">
        <w:rPr>
          <w:rFonts w:ascii="Cambria" w:eastAsia="Calibri" w:hAnsi="Cambria"/>
          <w:sz w:val="21"/>
          <w:szCs w:val="21"/>
          <w:lang w:val="es-CO"/>
        </w:rPr>
        <w:t xml:space="preserve"> </w:t>
      </w:r>
      <w:r w:rsidR="00B157E3" w:rsidRPr="00830EDD">
        <w:rPr>
          <w:rFonts w:ascii="Cambria" w:eastAsia="Calibri" w:hAnsi="Cambria"/>
          <w:sz w:val="21"/>
          <w:szCs w:val="21"/>
          <w:lang w:val="es-CO"/>
        </w:rPr>
        <w:t xml:space="preserve">y </w:t>
      </w:r>
      <w:proofErr w:type="spellStart"/>
      <w:r w:rsidR="00B157E3" w:rsidRPr="00830EDD">
        <w:rPr>
          <w:rFonts w:ascii="Cambria" w:eastAsia="Calibri" w:hAnsi="Cambria"/>
          <w:sz w:val="21"/>
          <w:szCs w:val="21"/>
          <w:lang w:val="es-CO"/>
        </w:rPr>
        <w:t>Nathaly</w:t>
      </w:r>
      <w:proofErr w:type="spellEnd"/>
      <w:r w:rsidRPr="00830EDD">
        <w:rPr>
          <w:rFonts w:ascii="Cambria" w:eastAsia="Calibri" w:hAnsi="Cambria"/>
          <w:sz w:val="21"/>
          <w:szCs w:val="21"/>
          <w:lang w:val="es-CO"/>
        </w:rPr>
        <w:t xml:space="preserve"> </w:t>
      </w:r>
      <w:r w:rsidR="00C90985" w:rsidRPr="00830EDD">
        <w:rPr>
          <w:rFonts w:ascii="Cambria" w:eastAsia="Calibri" w:hAnsi="Cambria"/>
          <w:sz w:val="21"/>
          <w:szCs w:val="21"/>
          <w:lang w:val="es-CO"/>
        </w:rPr>
        <w:t xml:space="preserve">Salazar </w:t>
      </w:r>
      <w:r w:rsidRPr="00830EDD">
        <w:rPr>
          <w:rFonts w:ascii="Cambria" w:eastAsia="Calibri" w:hAnsi="Cambria"/>
          <w:sz w:val="21"/>
          <w:szCs w:val="21"/>
          <w:lang w:val="es-CO"/>
        </w:rPr>
        <w:t xml:space="preserve">serían </w:t>
      </w:r>
      <w:r w:rsidR="00B157E3" w:rsidRPr="00830EDD">
        <w:rPr>
          <w:rFonts w:ascii="Cambria" w:eastAsia="Calibri" w:hAnsi="Cambria"/>
          <w:sz w:val="21"/>
          <w:szCs w:val="21"/>
          <w:lang w:val="es-CO"/>
        </w:rPr>
        <w:t xml:space="preserve">dos </w:t>
      </w:r>
      <w:r w:rsidRPr="00830EDD">
        <w:rPr>
          <w:rFonts w:ascii="Cambria" w:eastAsia="Calibri" w:hAnsi="Cambria"/>
          <w:sz w:val="21"/>
          <w:szCs w:val="21"/>
          <w:lang w:val="es-CO"/>
        </w:rPr>
        <w:t xml:space="preserve">personas </w:t>
      </w:r>
      <w:r w:rsidR="00B157E3" w:rsidRPr="00830EDD">
        <w:rPr>
          <w:rFonts w:ascii="Cambria" w:eastAsia="Calibri" w:hAnsi="Cambria"/>
          <w:sz w:val="21"/>
          <w:szCs w:val="21"/>
          <w:lang w:val="es-CO"/>
        </w:rPr>
        <w:t>desaparecidas</w:t>
      </w:r>
      <w:r w:rsidRPr="00830EDD">
        <w:rPr>
          <w:rFonts w:ascii="Cambria" w:eastAsia="Calibri" w:hAnsi="Cambria"/>
          <w:sz w:val="21"/>
          <w:szCs w:val="21"/>
          <w:lang w:val="es-CO"/>
        </w:rPr>
        <w:t xml:space="preserve"> </w:t>
      </w:r>
      <w:r w:rsidR="00B157E3" w:rsidRPr="00830EDD">
        <w:rPr>
          <w:rFonts w:ascii="Cambria" w:eastAsia="Calibri" w:hAnsi="Cambria"/>
          <w:sz w:val="21"/>
          <w:szCs w:val="21"/>
          <w:lang w:val="es-CO"/>
        </w:rPr>
        <w:t xml:space="preserve">más en circunstancias misteriosas, </w:t>
      </w:r>
      <w:r w:rsidRPr="00830EDD">
        <w:rPr>
          <w:rFonts w:ascii="Cambria" w:eastAsia="Calibri" w:hAnsi="Cambria"/>
          <w:sz w:val="21"/>
          <w:szCs w:val="21"/>
          <w:lang w:val="es-CO"/>
        </w:rPr>
        <w:t xml:space="preserve">las cuales </w:t>
      </w:r>
      <w:r w:rsidR="00B157E3" w:rsidRPr="00830EDD">
        <w:rPr>
          <w:rFonts w:ascii="Cambria" w:eastAsia="Calibri" w:hAnsi="Cambria"/>
          <w:sz w:val="21"/>
          <w:szCs w:val="21"/>
          <w:lang w:val="es-CO"/>
        </w:rPr>
        <w:t xml:space="preserve">se </w:t>
      </w:r>
      <w:r w:rsidR="00117626" w:rsidRPr="00830EDD">
        <w:rPr>
          <w:rFonts w:ascii="Cambria" w:eastAsia="Calibri" w:hAnsi="Cambria"/>
          <w:sz w:val="21"/>
          <w:szCs w:val="21"/>
          <w:lang w:val="es-CO"/>
        </w:rPr>
        <w:t>sumarían</w:t>
      </w:r>
      <w:r w:rsidRPr="00830EDD">
        <w:rPr>
          <w:rFonts w:ascii="Cambria" w:eastAsia="Calibri" w:hAnsi="Cambria"/>
          <w:sz w:val="21"/>
          <w:szCs w:val="21"/>
          <w:lang w:val="es-CO"/>
        </w:rPr>
        <w:t xml:space="preserve"> </w:t>
      </w:r>
      <w:r w:rsidR="00B157E3" w:rsidRPr="00830EDD">
        <w:rPr>
          <w:rFonts w:ascii="Cambria" w:eastAsia="Calibri" w:hAnsi="Cambria"/>
          <w:sz w:val="21"/>
          <w:szCs w:val="21"/>
          <w:lang w:val="es-CO"/>
        </w:rPr>
        <w:t xml:space="preserve">a la lista de desaparecidos que </w:t>
      </w:r>
      <w:r w:rsidR="00B157E3" w:rsidRPr="00830EDD">
        <w:rPr>
          <w:rFonts w:ascii="Cambria" w:eastAsia="Calibri" w:hAnsi="Cambria"/>
          <w:sz w:val="21"/>
          <w:szCs w:val="21"/>
          <w:lang w:val="es-CO"/>
        </w:rPr>
        <w:lastRenderedPageBreak/>
        <w:t>existe en el Perú</w:t>
      </w:r>
      <w:r w:rsidR="00A0584D" w:rsidRPr="00830EDD">
        <w:rPr>
          <w:rFonts w:ascii="Cambria" w:eastAsia="Calibri" w:hAnsi="Cambria"/>
          <w:sz w:val="21"/>
          <w:szCs w:val="21"/>
          <w:lang w:val="es-CO"/>
        </w:rPr>
        <w:t xml:space="preserve">. La solicitante indicó que ambas personas </w:t>
      </w:r>
      <w:r w:rsidR="00B157E3" w:rsidRPr="00830EDD">
        <w:rPr>
          <w:rFonts w:ascii="Cambria" w:eastAsia="Calibri" w:hAnsi="Cambria"/>
          <w:sz w:val="21"/>
          <w:szCs w:val="21"/>
          <w:lang w:val="es-CO"/>
        </w:rPr>
        <w:t xml:space="preserve">se les </w:t>
      </w:r>
      <w:r w:rsidR="00A0584D" w:rsidRPr="00830EDD">
        <w:rPr>
          <w:rFonts w:ascii="Cambria" w:eastAsia="Calibri" w:hAnsi="Cambria"/>
          <w:sz w:val="21"/>
          <w:szCs w:val="21"/>
          <w:lang w:val="es-CO"/>
        </w:rPr>
        <w:t xml:space="preserve">habría dado por muertas sin haberse realizado una investigación </w:t>
      </w:r>
      <w:r w:rsidRPr="00830EDD">
        <w:rPr>
          <w:rFonts w:ascii="Cambria" w:eastAsia="Calibri" w:hAnsi="Cambria"/>
          <w:sz w:val="21"/>
          <w:szCs w:val="21"/>
          <w:lang w:val="es-CO"/>
        </w:rPr>
        <w:t>exhaustiv</w:t>
      </w:r>
      <w:r w:rsidR="00A0584D" w:rsidRPr="00830EDD">
        <w:rPr>
          <w:rFonts w:ascii="Cambria" w:eastAsia="Calibri" w:hAnsi="Cambria"/>
          <w:sz w:val="21"/>
          <w:szCs w:val="21"/>
          <w:lang w:val="es-CO"/>
        </w:rPr>
        <w:t>a</w:t>
      </w:r>
      <w:r w:rsidRPr="00830EDD">
        <w:rPr>
          <w:rFonts w:ascii="Cambria" w:eastAsia="Calibri" w:hAnsi="Cambria"/>
          <w:sz w:val="21"/>
          <w:szCs w:val="21"/>
          <w:lang w:val="es-CO"/>
        </w:rPr>
        <w:t>.</w:t>
      </w:r>
    </w:p>
    <w:p w:rsidR="00B157E3" w:rsidRPr="00830EDD" w:rsidRDefault="00B157E3" w:rsidP="00DB3D29">
      <w:pPr>
        <w:rPr>
          <w:rFonts w:ascii="Cambria" w:eastAsia="Calibri" w:hAnsi="Cambria"/>
          <w:sz w:val="21"/>
          <w:szCs w:val="21"/>
          <w:lang w:val="es-CO"/>
        </w:rPr>
      </w:pPr>
    </w:p>
    <w:p w:rsidR="002840D0" w:rsidRPr="00830EDD" w:rsidRDefault="00A858AE" w:rsidP="00DB3D29">
      <w:pPr>
        <w:pStyle w:val="ListParagraph"/>
        <w:numPr>
          <w:ilvl w:val="0"/>
          <w:numId w:val="3"/>
        </w:numPr>
        <w:ind w:left="0" w:firstLine="360"/>
        <w:jc w:val="both"/>
        <w:rPr>
          <w:rFonts w:ascii="Cambria" w:eastAsia="Calibri" w:hAnsi="Cambria"/>
          <w:b/>
          <w:sz w:val="21"/>
          <w:szCs w:val="21"/>
          <w:lang w:val="es-ES_tradnl"/>
        </w:rPr>
      </w:pPr>
      <w:r w:rsidRPr="00830EDD">
        <w:rPr>
          <w:rFonts w:ascii="Cambria" w:eastAsia="Calibri" w:hAnsi="Cambria"/>
          <w:b/>
          <w:sz w:val="21"/>
          <w:szCs w:val="21"/>
          <w:lang w:val="es-ES_tradnl"/>
        </w:rPr>
        <w:t>Respuesta del Estado</w:t>
      </w:r>
    </w:p>
    <w:p w:rsidR="00A858AE" w:rsidRPr="00830EDD" w:rsidRDefault="00A858AE" w:rsidP="00DB3D29">
      <w:pPr>
        <w:jc w:val="both"/>
        <w:rPr>
          <w:rFonts w:ascii="Cambria" w:eastAsia="Calibri" w:hAnsi="Cambria"/>
          <w:sz w:val="21"/>
          <w:szCs w:val="21"/>
          <w:lang w:val="es-ES_tradnl"/>
        </w:rPr>
      </w:pPr>
    </w:p>
    <w:p w:rsidR="00045E49" w:rsidRPr="00830EDD" w:rsidRDefault="00045E49" w:rsidP="00DB3D29">
      <w:pPr>
        <w:pStyle w:val="ListParagraph"/>
        <w:numPr>
          <w:ilvl w:val="0"/>
          <w:numId w:val="1"/>
        </w:numPr>
        <w:ind w:left="0" w:firstLine="360"/>
        <w:jc w:val="both"/>
        <w:rPr>
          <w:rFonts w:ascii="Cambria" w:eastAsia="Calibri" w:hAnsi="Cambria"/>
          <w:sz w:val="21"/>
          <w:szCs w:val="21"/>
          <w:lang w:val="es-ES_tradnl"/>
        </w:rPr>
      </w:pPr>
      <w:r w:rsidRPr="00830EDD">
        <w:rPr>
          <w:rFonts w:ascii="Cambria" w:eastAsia="Calibri" w:hAnsi="Cambria"/>
          <w:sz w:val="21"/>
          <w:szCs w:val="21"/>
          <w:lang w:val="es-ES_tradnl"/>
        </w:rPr>
        <w:t xml:space="preserve">El Estado indicó que no tendría claridad ni precisión sobre la solicitud requerida por parte de la solicitante, pues dado que se refiere a “abrir el caso ante la CIDH”, el Estado indicó que podría hacerse referencia a una eventual solicitud de información bajo el artículo 41 de la Convención Americana o una petición. No obstante ello, el Estado indicó que </w:t>
      </w:r>
      <w:r w:rsidR="00C90985" w:rsidRPr="00830EDD">
        <w:rPr>
          <w:rFonts w:ascii="Cambria" w:eastAsia="Calibri" w:hAnsi="Cambria"/>
          <w:sz w:val="21"/>
          <w:szCs w:val="21"/>
          <w:lang w:val="es-ES_tradnl"/>
        </w:rPr>
        <w:t xml:space="preserve">presentaría su respuesta </w:t>
      </w:r>
      <w:r w:rsidRPr="00830EDD">
        <w:rPr>
          <w:rFonts w:ascii="Cambria" w:eastAsia="Calibri" w:hAnsi="Cambria"/>
          <w:sz w:val="21"/>
          <w:szCs w:val="21"/>
          <w:lang w:val="es-ES_tradnl"/>
        </w:rPr>
        <w:t xml:space="preserve">como si se tratara de una solicitud de medidas cautelares a favor de Carla </w:t>
      </w:r>
      <w:proofErr w:type="spellStart"/>
      <w:r w:rsidRPr="00830EDD">
        <w:rPr>
          <w:rFonts w:ascii="Cambria" w:eastAsia="Calibri" w:hAnsi="Cambria"/>
          <w:sz w:val="21"/>
          <w:szCs w:val="21"/>
          <w:lang w:val="es-ES_tradnl"/>
        </w:rPr>
        <w:t>Valpeoz</w:t>
      </w:r>
      <w:proofErr w:type="spellEnd"/>
      <w:r w:rsidRPr="00830EDD">
        <w:rPr>
          <w:rFonts w:ascii="Cambria" w:eastAsia="Calibri" w:hAnsi="Cambria"/>
          <w:sz w:val="21"/>
          <w:szCs w:val="21"/>
          <w:lang w:val="es-ES_tradnl"/>
        </w:rPr>
        <w:t xml:space="preserve">. </w:t>
      </w:r>
    </w:p>
    <w:p w:rsidR="00045E49" w:rsidRPr="00830EDD" w:rsidRDefault="00045E49" w:rsidP="00DB3D29">
      <w:pPr>
        <w:pStyle w:val="ListParagraph"/>
        <w:ind w:left="360"/>
        <w:jc w:val="both"/>
        <w:rPr>
          <w:rFonts w:ascii="Cambria" w:eastAsia="Calibri" w:hAnsi="Cambria"/>
          <w:sz w:val="21"/>
          <w:szCs w:val="21"/>
          <w:lang w:val="es-ES_tradnl"/>
        </w:rPr>
      </w:pPr>
    </w:p>
    <w:p w:rsidR="00B360C7" w:rsidRPr="00830EDD" w:rsidRDefault="00045E49" w:rsidP="00DB3D29">
      <w:pPr>
        <w:pStyle w:val="ListParagraph"/>
        <w:numPr>
          <w:ilvl w:val="0"/>
          <w:numId w:val="1"/>
        </w:numPr>
        <w:ind w:left="0" w:firstLine="360"/>
        <w:jc w:val="both"/>
        <w:rPr>
          <w:rFonts w:ascii="Cambria" w:eastAsia="Calibri" w:hAnsi="Cambria"/>
          <w:sz w:val="21"/>
          <w:szCs w:val="21"/>
          <w:lang w:val="es-ES_tradnl"/>
        </w:rPr>
      </w:pPr>
      <w:r w:rsidRPr="00830EDD">
        <w:rPr>
          <w:rFonts w:ascii="Cambria" w:eastAsia="Calibri" w:hAnsi="Cambria"/>
          <w:sz w:val="21"/>
          <w:szCs w:val="21"/>
          <w:lang w:val="es-ES_tradnl"/>
        </w:rPr>
        <w:t xml:space="preserve">El Estado solicitó que se tome en cuenta las acciones desplegadas por las entidades estatales para determinar el paradero de Carla </w:t>
      </w:r>
      <w:proofErr w:type="spellStart"/>
      <w:r w:rsidRPr="00830EDD">
        <w:rPr>
          <w:rFonts w:ascii="Cambria" w:eastAsia="Calibri" w:hAnsi="Cambria"/>
          <w:sz w:val="21"/>
          <w:szCs w:val="21"/>
          <w:lang w:val="es-ES_tradnl"/>
        </w:rPr>
        <w:t>Valpeoz</w:t>
      </w:r>
      <w:proofErr w:type="spellEnd"/>
      <w:r w:rsidRPr="00830EDD">
        <w:rPr>
          <w:rFonts w:ascii="Cambria" w:eastAsia="Calibri" w:hAnsi="Cambria"/>
          <w:sz w:val="21"/>
          <w:szCs w:val="21"/>
          <w:lang w:val="es-ES_tradnl"/>
        </w:rPr>
        <w:t>.</w:t>
      </w:r>
      <w:r w:rsidR="00D52A91" w:rsidRPr="00830EDD">
        <w:rPr>
          <w:rFonts w:ascii="Cambria" w:eastAsia="Calibri" w:hAnsi="Cambria"/>
          <w:sz w:val="21"/>
          <w:szCs w:val="21"/>
          <w:lang w:val="es-ES_tradnl"/>
        </w:rPr>
        <w:t xml:space="preserve"> En ese sentido, informó que la Segunda Fiscalía Provincial Penal de Calca se encontraría a cargo de las investigaciones respecto de la desaparición de la propuesta beneficiaria. El 9 de enero de 2019 se habría dispuesto apertura de investigación preliminar por el plazo de 60 días naturales contra los que resulten responsables por la presunta desaparición, y</w:t>
      </w:r>
      <w:r w:rsidR="002051CC" w:rsidRPr="00830EDD">
        <w:rPr>
          <w:rFonts w:ascii="Cambria" w:eastAsia="Calibri" w:hAnsi="Cambria"/>
          <w:sz w:val="21"/>
          <w:szCs w:val="21"/>
          <w:lang w:val="es-ES_tradnl"/>
        </w:rPr>
        <w:t xml:space="preserve"> detalló </w:t>
      </w:r>
      <w:r w:rsidR="00B00C66">
        <w:rPr>
          <w:rFonts w:ascii="Cambria" w:eastAsia="Calibri" w:hAnsi="Cambria"/>
          <w:sz w:val="21"/>
          <w:szCs w:val="21"/>
          <w:lang w:val="es-ES_tradnl"/>
        </w:rPr>
        <w:t xml:space="preserve">10 </w:t>
      </w:r>
      <w:r w:rsidR="00D52A91" w:rsidRPr="00830EDD">
        <w:rPr>
          <w:rFonts w:ascii="Cambria" w:eastAsia="Calibri" w:hAnsi="Cambria"/>
          <w:sz w:val="21"/>
          <w:szCs w:val="21"/>
          <w:lang w:val="es-ES_tradnl"/>
        </w:rPr>
        <w:t>diligencias</w:t>
      </w:r>
      <w:r w:rsidR="002051CC" w:rsidRPr="00830EDD">
        <w:rPr>
          <w:rFonts w:ascii="Cambria" w:eastAsia="Calibri" w:hAnsi="Cambria"/>
          <w:sz w:val="21"/>
          <w:szCs w:val="21"/>
          <w:lang w:val="es-ES_tradnl"/>
        </w:rPr>
        <w:t xml:space="preserve"> </w:t>
      </w:r>
      <w:r w:rsidR="00C90985" w:rsidRPr="00830EDD">
        <w:rPr>
          <w:rFonts w:ascii="Cambria" w:eastAsia="Calibri" w:hAnsi="Cambria"/>
          <w:sz w:val="21"/>
          <w:szCs w:val="21"/>
          <w:lang w:val="es-ES_tradnl"/>
        </w:rPr>
        <w:t>que habrían sido dispuestas</w:t>
      </w:r>
      <w:r w:rsidR="00B360C7" w:rsidRPr="00830EDD">
        <w:rPr>
          <w:rFonts w:ascii="Cambria" w:eastAsia="Calibri" w:hAnsi="Cambria"/>
          <w:sz w:val="21"/>
          <w:szCs w:val="21"/>
          <w:lang w:val="es-ES_tradnl"/>
        </w:rPr>
        <w:t xml:space="preserve">: </w:t>
      </w:r>
      <w:r w:rsidR="005649CB" w:rsidRPr="00830EDD">
        <w:rPr>
          <w:rFonts w:ascii="Cambria" w:eastAsia="Calibri" w:hAnsi="Cambria"/>
          <w:sz w:val="21"/>
          <w:szCs w:val="21"/>
          <w:lang w:val="es-ES_tradnl"/>
        </w:rPr>
        <w:t xml:space="preserve">(1) Recabar la declaración ampliatoria de Carlos Lopez </w:t>
      </w:r>
      <w:proofErr w:type="spellStart"/>
      <w:r w:rsidR="005649CB" w:rsidRPr="00830EDD">
        <w:rPr>
          <w:rFonts w:ascii="Cambria" w:eastAsia="Calibri" w:hAnsi="Cambria"/>
          <w:sz w:val="21"/>
          <w:szCs w:val="21"/>
          <w:lang w:val="es-ES_tradnl"/>
        </w:rPr>
        <w:t>Valpeoz</w:t>
      </w:r>
      <w:proofErr w:type="spellEnd"/>
      <w:r w:rsidR="005649CB" w:rsidRPr="00830EDD">
        <w:rPr>
          <w:rFonts w:ascii="Cambria" w:eastAsia="Calibri" w:hAnsi="Cambria"/>
          <w:sz w:val="21"/>
          <w:szCs w:val="21"/>
          <w:lang w:val="es-ES_tradnl"/>
        </w:rPr>
        <w:t xml:space="preserve">, padre de la propuesta beneficiaria, a fin de que pueda proporcionar información respecto a su desaparición así como las líneas telefónicas que tenía su hija; (2) Recabar las declaraciones ampliatorias de las personas que vieron a Carla </w:t>
      </w:r>
      <w:proofErr w:type="spellStart"/>
      <w:r w:rsidR="005649CB" w:rsidRPr="00830EDD">
        <w:rPr>
          <w:rFonts w:ascii="Cambria" w:eastAsia="Calibri" w:hAnsi="Cambria"/>
          <w:sz w:val="21"/>
          <w:szCs w:val="21"/>
          <w:lang w:val="es-ES_tradnl"/>
        </w:rPr>
        <w:t>Valpeoz</w:t>
      </w:r>
      <w:proofErr w:type="spellEnd"/>
      <w:r w:rsidR="005649CB" w:rsidRPr="00830EDD">
        <w:rPr>
          <w:rFonts w:ascii="Cambria" w:eastAsia="Calibri" w:hAnsi="Cambria"/>
          <w:sz w:val="21"/>
          <w:szCs w:val="21"/>
          <w:lang w:val="es-ES_tradnl"/>
        </w:rPr>
        <w:t xml:space="preserve"> por la localidad de Pisac; (3) Recabar la </w:t>
      </w:r>
      <w:r w:rsidR="00CD5C1B" w:rsidRPr="00830EDD">
        <w:rPr>
          <w:rFonts w:ascii="Cambria" w:eastAsia="Calibri" w:hAnsi="Cambria"/>
          <w:sz w:val="21"/>
          <w:szCs w:val="21"/>
          <w:lang w:val="es-ES_tradnl"/>
        </w:rPr>
        <w:t>información</w:t>
      </w:r>
      <w:r w:rsidR="005649CB" w:rsidRPr="00830EDD">
        <w:rPr>
          <w:rFonts w:ascii="Cambria" w:eastAsia="Calibri" w:hAnsi="Cambria"/>
          <w:sz w:val="21"/>
          <w:szCs w:val="21"/>
          <w:lang w:val="es-ES_tradnl"/>
        </w:rPr>
        <w:t xml:space="preserve"> de las empresas de telefonía que operan en la jurisdicción de Cusco, a fin de </w:t>
      </w:r>
      <w:r w:rsidR="00CD5C1B" w:rsidRPr="00830EDD">
        <w:rPr>
          <w:rFonts w:ascii="Cambria" w:eastAsia="Calibri" w:hAnsi="Cambria"/>
          <w:sz w:val="21"/>
          <w:szCs w:val="21"/>
          <w:lang w:val="es-ES_tradnl"/>
        </w:rPr>
        <w:t xml:space="preserve">que proporcione </w:t>
      </w:r>
      <w:r w:rsidR="002D240C" w:rsidRPr="00830EDD">
        <w:rPr>
          <w:rFonts w:ascii="Cambria" w:eastAsia="Calibri" w:hAnsi="Cambria"/>
          <w:sz w:val="21"/>
          <w:szCs w:val="21"/>
          <w:lang w:val="es-ES_tradnl"/>
        </w:rPr>
        <w:t>información</w:t>
      </w:r>
      <w:r w:rsidR="00975AA8" w:rsidRPr="00830EDD">
        <w:rPr>
          <w:rFonts w:ascii="Cambria" w:eastAsia="Calibri" w:hAnsi="Cambria"/>
          <w:sz w:val="21"/>
          <w:szCs w:val="21"/>
          <w:lang w:val="es-ES_tradnl"/>
        </w:rPr>
        <w:t xml:space="preserve"> respecto a las ú</w:t>
      </w:r>
      <w:r w:rsidR="00CD5C1B" w:rsidRPr="00830EDD">
        <w:rPr>
          <w:rFonts w:ascii="Cambria" w:eastAsia="Calibri" w:hAnsi="Cambria"/>
          <w:sz w:val="21"/>
          <w:szCs w:val="21"/>
          <w:lang w:val="es-ES_tradnl"/>
        </w:rPr>
        <w:t xml:space="preserve">ltimas llamadas efectuadas por la propuesta beneficiaria desde su celular; (4) Solicitar </w:t>
      </w:r>
      <w:r w:rsidR="002D240C" w:rsidRPr="00830EDD">
        <w:rPr>
          <w:rFonts w:ascii="Cambria" w:eastAsia="Calibri" w:hAnsi="Cambria"/>
          <w:sz w:val="21"/>
          <w:szCs w:val="21"/>
          <w:lang w:val="es-ES_tradnl"/>
        </w:rPr>
        <w:t>información</w:t>
      </w:r>
      <w:r w:rsidR="00CD5C1B" w:rsidRPr="00830EDD">
        <w:rPr>
          <w:rFonts w:ascii="Cambria" w:eastAsia="Calibri" w:hAnsi="Cambria"/>
          <w:sz w:val="21"/>
          <w:szCs w:val="21"/>
          <w:lang w:val="es-ES_tradnl"/>
        </w:rPr>
        <w:t xml:space="preserve"> a la </w:t>
      </w:r>
      <w:r w:rsidR="002D240C" w:rsidRPr="00830EDD">
        <w:rPr>
          <w:rFonts w:ascii="Cambria" w:eastAsia="Calibri" w:hAnsi="Cambria"/>
          <w:sz w:val="21"/>
          <w:szCs w:val="21"/>
          <w:lang w:val="es-ES_tradnl"/>
        </w:rPr>
        <w:t>aerolínea</w:t>
      </w:r>
      <w:r w:rsidR="00CD5C1B" w:rsidRPr="00830EDD">
        <w:rPr>
          <w:rFonts w:ascii="Cambria" w:eastAsia="Calibri" w:hAnsi="Cambria"/>
          <w:sz w:val="21"/>
          <w:szCs w:val="21"/>
          <w:lang w:val="es-ES_tradnl"/>
        </w:rPr>
        <w:t xml:space="preserve"> </w:t>
      </w:r>
      <w:proofErr w:type="spellStart"/>
      <w:r w:rsidR="00CD5C1B" w:rsidRPr="00830EDD">
        <w:rPr>
          <w:rFonts w:ascii="Cambria" w:eastAsia="Calibri" w:hAnsi="Cambria"/>
          <w:sz w:val="21"/>
          <w:szCs w:val="21"/>
          <w:lang w:val="es-ES_tradnl"/>
        </w:rPr>
        <w:t>Latam</w:t>
      </w:r>
      <w:proofErr w:type="spellEnd"/>
      <w:r w:rsidR="00CD5C1B" w:rsidRPr="00830EDD">
        <w:rPr>
          <w:rFonts w:ascii="Cambria" w:eastAsia="Calibri" w:hAnsi="Cambria"/>
          <w:sz w:val="21"/>
          <w:szCs w:val="21"/>
          <w:lang w:val="es-ES_tradnl"/>
        </w:rPr>
        <w:t xml:space="preserve"> a fin de que informe si Carla </w:t>
      </w:r>
      <w:proofErr w:type="spellStart"/>
      <w:r w:rsidR="00CD5C1B" w:rsidRPr="00830EDD">
        <w:rPr>
          <w:rFonts w:ascii="Cambria" w:eastAsia="Calibri" w:hAnsi="Cambria"/>
          <w:sz w:val="21"/>
          <w:szCs w:val="21"/>
          <w:lang w:val="es-ES_tradnl"/>
        </w:rPr>
        <w:t>Valpeoz</w:t>
      </w:r>
      <w:proofErr w:type="spellEnd"/>
      <w:r w:rsidR="00CD5C1B" w:rsidRPr="00830EDD">
        <w:rPr>
          <w:rFonts w:ascii="Cambria" w:eastAsia="Calibri" w:hAnsi="Cambria"/>
          <w:sz w:val="21"/>
          <w:szCs w:val="21"/>
          <w:lang w:val="es-ES_tradnl"/>
        </w:rPr>
        <w:t xml:space="preserve"> hizo </w:t>
      </w:r>
      <w:proofErr w:type="spellStart"/>
      <w:r w:rsidR="00CD5C1B" w:rsidRPr="00830EDD">
        <w:rPr>
          <w:rFonts w:ascii="Cambria" w:eastAsia="Calibri" w:hAnsi="Cambria"/>
          <w:sz w:val="21"/>
          <w:szCs w:val="21"/>
          <w:lang w:val="es-ES_tradnl"/>
        </w:rPr>
        <w:t>chek</w:t>
      </w:r>
      <w:proofErr w:type="spellEnd"/>
      <w:r w:rsidR="00CD5C1B" w:rsidRPr="00830EDD">
        <w:rPr>
          <w:rFonts w:ascii="Cambria" w:eastAsia="Calibri" w:hAnsi="Cambria"/>
          <w:sz w:val="21"/>
          <w:szCs w:val="21"/>
          <w:lang w:val="es-ES_tradnl"/>
        </w:rPr>
        <w:t xml:space="preserve">-in para su viaje a Lima desde ciudad de Cusco, el </w:t>
      </w:r>
      <w:r w:rsidR="00020632" w:rsidRPr="00830EDD">
        <w:rPr>
          <w:rFonts w:ascii="Cambria" w:eastAsia="Calibri" w:hAnsi="Cambria"/>
          <w:sz w:val="21"/>
          <w:szCs w:val="21"/>
          <w:lang w:val="es-ES_tradnl"/>
        </w:rPr>
        <w:t>día</w:t>
      </w:r>
      <w:r w:rsidR="00CD5C1B" w:rsidRPr="00830EDD">
        <w:rPr>
          <w:rFonts w:ascii="Cambria" w:eastAsia="Calibri" w:hAnsi="Cambria"/>
          <w:sz w:val="21"/>
          <w:szCs w:val="21"/>
          <w:lang w:val="es-ES_tradnl"/>
        </w:rPr>
        <w:t xml:space="preserve"> 14 de diciembre y si </w:t>
      </w:r>
      <w:r w:rsidR="002D240C" w:rsidRPr="00830EDD">
        <w:rPr>
          <w:rFonts w:ascii="Cambria" w:eastAsia="Calibri" w:hAnsi="Cambria"/>
          <w:sz w:val="21"/>
          <w:szCs w:val="21"/>
          <w:lang w:val="es-ES_tradnl"/>
        </w:rPr>
        <w:t>abordó</w:t>
      </w:r>
      <w:r w:rsidR="00CD5C1B" w:rsidRPr="00830EDD">
        <w:rPr>
          <w:rFonts w:ascii="Cambria" w:eastAsia="Calibri" w:hAnsi="Cambria"/>
          <w:sz w:val="21"/>
          <w:szCs w:val="21"/>
          <w:lang w:val="es-ES_tradnl"/>
        </w:rPr>
        <w:t xml:space="preserve"> el vuelo; (5) Solicitar a la Empresa de Turismo </w:t>
      </w:r>
      <w:proofErr w:type="spellStart"/>
      <w:r w:rsidR="00CD5C1B" w:rsidRPr="00830EDD">
        <w:rPr>
          <w:rFonts w:ascii="Cambria" w:eastAsia="Calibri" w:hAnsi="Cambria"/>
          <w:sz w:val="21"/>
          <w:szCs w:val="21"/>
          <w:lang w:val="es-ES_tradnl"/>
        </w:rPr>
        <w:t>Machupicchu</w:t>
      </w:r>
      <w:proofErr w:type="spellEnd"/>
      <w:r w:rsidR="00CD5C1B" w:rsidRPr="00830EDD">
        <w:rPr>
          <w:rFonts w:ascii="Cambria" w:eastAsia="Calibri" w:hAnsi="Cambria"/>
          <w:sz w:val="21"/>
          <w:szCs w:val="21"/>
          <w:lang w:val="es-ES_tradnl"/>
        </w:rPr>
        <w:t xml:space="preserve"> Terra S.R.L. informar sobre el tour que </w:t>
      </w:r>
      <w:r w:rsidR="002D240C" w:rsidRPr="00830EDD">
        <w:rPr>
          <w:rFonts w:ascii="Cambria" w:eastAsia="Calibri" w:hAnsi="Cambria"/>
          <w:sz w:val="21"/>
          <w:szCs w:val="21"/>
          <w:lang w:val="es-ES_tradnl"/>
        </w:rPr>
        <w:t>realizó</w:t>
      </w:r>
      <w:r w:rsidR="00CD5C1B" w:rsidRPr="00830EDD">
        <w:rPr>
          <w:rFonts w:ascii="Cambria" w:eastAsia="Calibri" w:hAnsi="Cambria"/>
          <w:sz w:val="21"/>
          <w:szCs w:val="21"/>
          <w:lang w:val="es-ES_tradnl"/>
        </w:rPr>
        <w:t xml:space="preserve"> la propuesta beneficiaria; (</w:t>
      </w:r>
      <w:r w:rsidR="002D240C" w:rsidRPr="00830EDD">
        <w:rPr>
          <w:rFonts w:ascii="Cambria" w:eastAsia="Calibri" w:hAnsi="Cambria"/>
          <w:sz w:val="21"/>
          <w:szCs w:val="21"/>
          <w:lang w:val="es-ES_tradnl"/>
        </w:rPr>
        <w:t>6</w:t>
      </w:r>
      <w:r w:rsidR="00CD5C1B" w:rsidRPr="00830EDD">
        <w:rPr>
          <w:rFonts w:ascii="Cambria" w:eastAsia="Calibri" w:hAnsi="Cambria"/>
          <w:sz w:val="21"/>
          <w:szCs w:val="21"/>
          <w:lang w:val="es-ES_tradnl"/>
        </w:rPr>
        <w:t xml:space="preserve">) Solicitar al </w:t>
      </w:r>
      <w:r w:rsidR="002D240C" w:rsidRPr="00830EDD">
        <w:rPr>
          <w:rFonts w:ascii="Cambria" w:eastAsia="Calibri" w:hAnsi="Cambria"/>
          <w:sz w:val="21"/>
          <w:szCs w:val="21"/>
          <w:lang w:val="es-ES_tradnl"/>
        </w:rPr>
        <w:t>Comité</w:t>
      </w:r>
      <w:r w:rsidR="00CD5C1B" w:rsidRPr="00830EDD">
        <w:rPr>
          <w:rFonts w:ascii="Cambria" w:eastAsia="Calibri" w:hAnsi="Cambria"/>
          <w:sz w:val="21"/>
          <w:szCs w:val="21"/>
          <w:lang w:val="es-ES_tradnl"/>
        </w:rPr>
        <w:t xml:space="preserve"> de Servicios Integrados </w:t>
      </w:r>
      <w:r w:rsidR="002D240C" w:rsidRPr="00830EDD">
        <w:rPr>
          <w:rFonts w:ascii="Cambria" w:eastAsia="Calibri" w:hAnsi="Cambria"/>
          <w:sz w:val="21"/>
          <w:szCs w:val="21"/>
          <w:lang w:val="es-ES_tradnl"/>
        </w:rPr>
        <w:t>Turísticos</w:t>
      </w:r>
      <w:r w:rsidR="00CD5C1B" w:rsidRPr="00830EDD">
        <w:rPr>
          <w:rFonts w:ascii="Cambria" w:eastAsia="Calibri" w:hAnsi="Cambria"/>
          <w:sz w:val="21"/>
          <w:szCs w:val="21"/>
          <w:lang w:val="es-ES_tradnl"/>
        </w:rPr>
        <w:t xml:space="preserve"> Culturales del Cusco sobre el servicio turístico que </w:t>
      </w:r>
      <w:r w:rsidR="002D240C" w:rsidRPr="00830EDD">
        <w:rPr>
          <w:rFonts w:ascii="Cambria" w:eastAsia="Calibri" w:hAnsi="Cambria"/>
          <w:sz w:val="21"/>
          <w:szCs w:val="21"/>
          <w:lang w:val="es-ES_tradnl"/>
        </w:rPr>
        <w:t>adquirió</w:t>
      </w:r>
      <w:r w:rsidR="00CD5C1B" w:rsidRPr="00830EDD">
        <w:rPr>
          <w:rFonts w:ascii="Cambria" w:eastAsia="Calibri" w:hAnsi="Cambria"/>
          <w:sz w:val="21"/>
          <w:szCs w:val="21"/>
          <w:lang w:val="es-ES_tradnl"/>
        </w:rPr>
        <w:t xml:space="preserve"> la propuesta beneficiaria; (</w:t>
      </w:r>
      <w:r w:rsidR="002D240C" w:rsidRPr="00830EDD">
        <w:rPr>
          <w:rFonts w:ascii="Cambria" w:eastAsia="Calibri" w:hAnsi="Cambria"/>
          <w:sz w:val="21"/>
          <w:szCs w:val="21"/>
          <w:lang w:val="es-ES_tradnl"/>
        </w:rPr>
        <w:t>7</w:t>
      </w:r>
      <w:r w:rsidR="00CD5C1B" w:rsidRPr="00830EDD">
        <w:rPr>
          <w:rFonts w:ascii="Cambria" w:eastAsia="Calibri" w:hAnsi="Cambria"/>
          <w:sz w:val="21"/>
          <w:szCs w:val="21"/>
          <w:lang w:val="es-ES_tradnl"/>
        </w:rPr>
        <w:t xml:space="preserve">) Disponer que personal especializado de las unidades de Rescate de Alta Montana, Inteligencia y de la </w:t>
      </w:r>
      <w:r w:rsidR="002D240C" w:rsidRPr="00830EDD">
        <w:rPr>
          <w:rFonts w:ascii="Cambria" w:eastAsia="Calibri" w:hAnsi="Cambria"/>
          <w:sz w:val="21"/>
          <w:szCs w:val="21"/>
          <w:lang w:val="es-ES_tradnl"/>
        </w:rPr>
        <w:t>División</w:t>
      </w:r>
      <w:r w:rsidR="00CD5C1B" w:rsidRPr="00830EDD">
        <w:rPr>
          <w:rFonts w:ascii="Cambria" w:eastAsia="Calibri" w:hAnsi="Cambria"/>
          <w:sz w:val="21"/>
          <w:szCs w:val="21"/>
          <w:lang w:val="es-ES_tradnl"/>
        </w:rPr>
        <w:t xml:space="preserve"> de </w:t>
      </w:r>
      <w:r w:rsidR="002D240C" w:rsidRPr="00830EDD">
        <w:rPr>
          <w:rFonts w:ascii="Cambria" w:eastAsia="Calibri" w:hAnsi="Cambria"/>
          <w:sz w:val="21"/>
          <w:szCs w:val="21"/>
          <w:lang w:val="es-ES_tradnl"/>
        </w:rPr>
        <w:t>Investigación</w:t>
      </w:r>
      <w:r w:rsidR="00CD5C1B" w:rsidRPr="00830EDD">
        <w:rPr>
          <w:rFonts w:ascii="Cambria" w:eastAsia="Calibri" w:hAnsi="Cambria"/>
          <w:sz w:val="21"/>
          <w:szCs w:val="21"/>
          <w:lang w:val="es-ES_tradnl"/>
        </w:rPr>
        <w:t xml:space="preserve"> Criminal de Cusco </w:t>
      </w:r>
      <w:r w:rsidR="002779B6" w:rsidRPr="00830EDD">
        <w:rPr>
          <w:rFonts w:ascii="Cambria" w:eastAsia="Calibri" w:hAnsi="Cambria"/>
          <w:sz w:val="21"/>
          <w:szCs w:val="21"/>
          <w:lang w:val="es-ES_tradnl"/>
        </w:rPr>
        <w:t>continúe</w:t>
      </w:r>
      <w:r w:rsidR="00CD5C1B" w:rsidRPr="00830EDD">
        <w:rPr>
          <w:rFonts w:ascii="Cambria" w:eastAsia="Calibri" w:hAnsi="Cambria"/>
          <w:sz w:val="21"/>
          <w:szCs w:val="21"/>
          <w:lang w:val="es-ES_tradnl"/>
        </w:rPr>
        <w:t xml:space="preserve"> con la búsqueda en la jurisdicción de Pisac y, de ser necesario, en otros lugares de Cusco; (</w:t>
      </w:r>
      <w:r w:rsidR="002D240C" w:rsidRPr="00830EDD">
        <w:rPr>
          <w:rFonts w:ascii="Cambria" w:eastAsia="Calibri" w:hAnsi="Cambria"/>
          <w:sz w:val="21"/>
          <w:szCs w:val="21"/>
          <w:lang w:val="es-ES_tradnl"/>
        </w:rPr>
        <w:t>8</w:t>
      </w:r>
      <w:r w:rsidR="00CD5C1B" w:rsidRPr="00830EDD">
        <w:rPr>
          <w:rFonts w:ascii="Cambria" w:eastAsia="Calibri" w:hAnsi="Cambria"/>
          <w:sz w:val="21"/>
          <w:szCs w:val="21"/>
          <w:lang w:val="es-ES_tradnl"/>
        </w:rPr>
        <w:t>) Ubicar las cámaras de video vigilancia a fin de poder visualizar los movimientos y desplazamientos que pudo realizar la posible beneficiaria; (</w:t>
      </w:r>
      <w:r w:rsidR="002D240C" w:rsidRPr="00830EDD">
        <w:rPr>
          <w:rFonts w:ascii="Cambria" w:eastAsia="Calibri" w:hAnsi="Cambria"/>
          <w:sz w:val="21"/>
          <w:szCs w:val="21"/>
          <w:lang w:val="es-ES_tradnl"/>
        </w:rPr>
        <w:t>9</w:t>
      </w:r>
      <w:r w:rsidR="00CD5C1B" w:rsidRPr="00830EDD">
        <w:rPr>
          <w:rFonts w:ascii="Cambria" w:eastAsia="Calibri" w:hAnsi="Cambria"/>
          <w:sz w:val="21"/>
          <w:szCs w:val="21"/>
          <w:lang w:val="es-ES_tradnl"/>
        </w:rPr>
        <w:t xml:space="preserve">) Disponer que personal de Inteligencia de la </w:t>
      </w:r>
      <w:r w:rsidR="002779B6" w:rsidRPr="00830EDD">
        <w:rPr>
          <w:rFonts w:ascii="Cambria" w:eastAsia="Calibri" w:hAnsi="Cambria"/>
          <w:sz w:val="21"/>
          <w:szCs w:val="21"/>
          <w:lang w:val="es-ES_tradnl"/>
        </w:rPr>
        <w:t>Policía</w:t>
      </w:r>
      <w:r w:rsidR="00CD5C1B" w:rsidRPr="00830EDD">
        <w:rPr>
          <w:rFonts w:ascii="Cambria" w:eastAsia="Calibri" w:hAnsi="Cambria"/>
          <w:sz w:val="21"/>
          <w:szCs w:val="21"/>
          <w:lang w:val="es-ES_tradnl"/>
        </w:rPr>
        <w:t xml:space="preserve"> Nacional del Cusco </w:t>
      </w:r>
      <w:r w:rsidR="002D240C" w:rsidRPr="00830EDD">
        <w:rPr>
          <w:rFonts w:ascii="Cambria" w:eastAsia="Calibri" w:hAnsi="Cambria"/>
          <w:sz w:val="21"/>
          <w:szCs w:val="21"/>
          <w:lang w:val="es-ES_tradnl"/>
        </w:rPr>
        <w:t>efectúe</w:t>
      </w:r>
      <w:r w:rsidR="00CD5C1B" w:rsidRPr="00830EDD">
        <w:rPr>
          <w:rFonts w:ascii="Cambria" w:eastAsia="Calibri" w:hAnsi="Cambria"/>
          <w:sz w:val="21"/>
          <w:szCs w:val="21"/>
          <w:lang w:val="es-ES_tradnl"/>
        </w:rPr>
        <w:t xml:space="preserve"> las diligencias necesarias para ubicar los lugares donde se practiquen ritos de ayahuasca en la localidad de Pisac con la finalidad de averiguar si la propuesta beneficiaria </w:t>
      </w:r>
      <w:r w:rsidR="002D240C" w:rsidRPr="00830EDD">
        <w:rPr>
          <w:rFonts w:ascii="Cambria" w:eastAsia="Calibri" w:hAnsi="Cambria"/>
          <w:sz w:val="21"/>
          <w:szCs w:val="21"/>
          <w:lang w:val="es-ES_tradnl"/>
        </w:rPr>
        <w:t>realizó</w:t>
      </w:r>
      <w:r w:rsidR="00692807" w:rsidRPr="00830EDD">
        <w:rPr>
          <w:rFonts w:ascii="Cambria" w:eastAsia="Calibri" w:hAnsi="Cambria"/>
          <w:sz w:val="21"/>
          <w:szCs w:val="21"/>
          <w:lang w:val="es-ES_tradnl"/>
        </w:rPr>
        <w:t xml:space="preserve"> dicha actividad y dó</w:t>
      </w:r>
      <w:r w:rsidR="00CD5C1B" w:rsidRPr="00830EDD">
        <w:rPr>
          <w:rFonts w:ascii="Cambria" w:eastAsia="Calibri" w:hAnsi="Cambria"/>
          <w:sz w:val="21"/>
          <w:szCs w:val="21"/>
          <w:lang w:val="es-ES_tradnl"/>
        </w:rPr>
        <w:t xml:space="preserve">nde; </w:t>
      </w:r>
      <w:r w:rsidR="002D240C" w:rsidRPr="00830EDD">
        <w:rPr>
          <w:rFonts w:ascii="Cambria" w:eastAsia="Calibri" w:hAnsi="Cambria"/>
          <w:sz w:val="21"/>
          <w:szCs w:val="21"/>
          <w:lang w:val="es-ES_tradnl"/>
        </w:rPr>
        <w:t xml:space="preserve">y </w:t>
      </w:r>
      <w:r w:rsidR="00CD5C1B" w:rsidRPr="00830EDD">
        <w:rPr>
          <w:rFonts w:ascii="Cambria" w:eastAsia="Calibri" w:hAnsi="Cambria"/>
          <w:sz w:val="21"/>
          <w:szCs w:val="21"/>
          <w:lang w:val="es-ES_tradnl"/>
        </w:rPr>
        <w:t>(</w:t>
      </w:r>
      <w:r w:rsidR="002D240C" w:rsidRPr="00830EDD">
        <w:rPr>
          <w:rFonts w:ascii="Cambria" w:eastAsia="Calibri" w:hAnsi="Cambria"/>
          <w:sz w:val="21"/>
          <w:szCs w:val="21"/>
          <w:lang w:val="es-ES_tradnl"/>
        </w:rPr>
        <w:t>10)</w:t>
      </w:r>
      <w:r w:rsidR="00CD5C1B" w:rsidRPr="00830EDD">
        <w:rPr>
          <w:rFonts w:ascii="Cambria" w:eastAsia="Calibri" w:hAnsi="Cambria"/>
          <w:sz w:val="21"/>
          <w:szCs w:val="21"/>
          <w:lang w:val="es-ES_tradnl"/>
        </w:rPr>
        <w:t xml:space="preserve"> Practica</w:t>
      </w:r>
      <w:r w:rsidR="002D240C" w:rsidRPr="00830EDD">
        <w:rPr>
          <w:rFonts w:ascii="Cambria" w:eastAsia="Calibri" w:hAnsi="Cambria"/>
          <w:sz w:val="21"/>
          <w:szCs w:val="21"/>
          <w:lang w:val="es-ES_tradnl"/>
        </w:rPr>
        <w:t>r</w:t>
      </w:r>
      <w:r w:rsidR="00CD5C1B" w:rsidRPr="00830EDD">
        <w:rPr>
          <w:rFonts w:ascii="Cambria" w:eastAsia="Calibri" w:hAnsi="Cambria"/>
          <w:sz w:val="21"/>
          <w:szCs w:val="21"/>
          <w:lang w:val="es-ES_tradnl"/>
        </w:rPr>
        <w:t xml:space="preserve"> cualquier diligencia que resulte necesaria para el mejor esclarecimiento de los hechos. </w:t>
      </w:r>
    </w:p>
    <w:p w:rsidR="00B4432E" w:rsidRPr="00830EDD" w:rsidRDefault="00B4432E" w:rsidP="00DB3D29">
      <w:pPr>
        <w:pStyle w:val="ListParagraph"/>
        <w:ind w:left="360"/>
        <w:jc w:val="both"/>
        <w:rPr>
          <w:rFonts w:ascii="Cambria" w:eastAsia="Calibri" w:hAnsi="Cambria"/>
          <w:sz w:val="21"/>
          <w:szCs w:val="21"/>
          <w:lang w:val="es-ES_tradnl"/>
        </w:rPr>
      </w:pPr>
    </w:p>
    <w:p w:rsidR="00045E49" w:rsidRPr="00830EDD" w:rsidRDefault="00C90985" w:rsidP="00DB3D29">
      <w:pPr>
        <w:pStyle w:val="ListParagraph"/>
        <w:numPr>
          <w:ilvl w:val="0"/>
          <w:numId w:val="1"/>
        </w:numPr>
        <w:ind w:left="0" w:firstLine="360"/>
        <w:jc w:val="both"/>
        <w:rPr>
          <w:rFonts w:ascii="Cambria" w:eastAsia="Calibri" w:hAnsi="Cambria"/>
          <w:sz w:val="21"/>
          <w:szCs w:val="21"/>
          <w:lang w:val="es-ES_tradnl"/>
        </w:rPr>
      </w:pPr>
      <w:r w:rsidRPr="00830EDD">
        <w:rPr>
          <w:rFonts w:ascii="Cambria" w:eastAsia="Calibri" w:hAnsi="Cambria"/>
          <w:sz w:val="21"/>
          <w:szCs w:val="21"/>
          <w:lang w:val="es-ES_tradnl"/>
        </w:rPr>
        <w:t xml:space="preserve">Luego de </w:t>
      </w:r>
      <w:r w:rsidR="00233D9B" w:rsidRPr="00830EDD">
        <w:rPr>
          <w:rFonts w:ascii="Cambria" w:eastAsia="Calibri" w:hAnsi="Cambria"/>
          <w:sz w:val="21"/>
          <w:szCs w:val="21"/>
          <w:lang w:val="es-ES_tradnl"/>
        </w:rPr>
        <w:t xml:space="preserve">conocerse la desaparición, la </w:t>
      </w:r>
      <w:r w:rsidRPr="00830EDD">
        <w:rPr>
          <w:rFonts w:ascii="Cambria" w:eastAsia="Calibri" w:hAnsi="Cambria"/>
          <w:sz w:val="21"/>
          <w:szCs w:val="21"/>
          <w:lang w:val="es-ES_tradnl"/>
        </w:rPr>
        <w:t>“</w:t>
      </w:r>
      <w:r w:rsidR="00233D9B" w:rsidRPr="00830EDD">
        <w:rPr>
          <w:rFonts w:ascii="Cambria" w:eastAsia="Calibri" w:hAnsi="Cambria"/>
          <w:sz w:val="21"/>
          <w:szCs w:val="21"/>
          <w:lang w:val="es-ES_tradnl"/>
        </w:rPr>
        <w:t>Sección de Delitos contra Libertad – Persona</w:t>
      </w:r>
      <w:r w:rsidRPr="00830EDD">
        <w:rPr>
          <w:rFonts w:ascii="Cambria" w:eastAsia="Calibri" w:hAnsi="Cambria"/>
          <w:sz w:val="21"/>
          <w:szCs w:val="21"/>
          <w:lang w:val="es-ES_tradnl"/>
        </w:rPr>
        <w:t>s</w:t>
      </w:r>
      <w:r w:rsidR="00233D9B" w:rsidRPr="00830EDD">
        <w:rPr>
          <w:rFonts w:ascii="Cambria" w:eastAsia="Calibri" w:hAnsi="Cambria"/>
          <w:sz w:val="21"/>
          <w:szCs w:val="21"/>
          <w:lang w:val="es-ES_tradnl"/>
        </w:rPr>
        <w:t xml:space="preserve"> Desaparecidas de la Policía Nacional del Perú de Cusco</w:t>
      </w:r>
      <w:r w:rsidRPr="00830EDD">
        <w:rPr>
          <w:rFonts w:ascii="Cambria" w:eastAsia="Calibri" w:hAnsi="Cambria"/>
          <w:sz w:val="21"/>
          <w:szCs w:val="21"/>
          <w:lang w:val="es-ES_tradnl"/>
        </w:rPr>
        <w:t>”</w:t>
      </w:r>
      <w:r w:rsidR="00233D9B" w:rsidRPr="00830EDD">
        <w:rPr>
          <w:rFonts w:ascii="Cambria" w:eastAsia="Calibri" w:hAnsi="Cambria"/>
          <w:sz w:val="21"/>
          <w:szCs w:val="21"/>
          <w:lang w:val="es-ES_tradnl"/>
        </w:rPr>
        <w:t xml:space="preserve"> habría procedido de manera inmediata a confeccionar la </w:t>
      </w:r>
      <w:r w:rsidRPr="00830EDD">
        <w:rPr>
          <w:rFonts w:ascii="Cambria" w:eastAsia="Calibri" w:hAnsi="Cambria"/>
          <w:sz w:val="21"/>
          <w:szCs w:val="21"/>
          <w:lang w:val="es-ES_tradnl"/>
        </w:rPr>
        <w:t>“</w:t>
      </w:r>
      <w:r w:rsidR="00233D9B" w:rsidRPr="00830EDD">
        <w:rPr>
          <w:rFonts w:ascii="Cambria" w:eastAsia="Calibri" w:hAnsi="Cambria"/>
          <w:sz w:val="21"/>
          <w:szCs w:val="21"/>
          <w:lang w:val="es-ES_tradnl"/>
        </w:rPr>
        <w:t>Nota de Alerta</w:t>
      </w:r>
      <w:r w:rsidRPr="00830EDD">
        <w:rPr>
          <w:rFonts w:ascii="Cambria" w:eastAsia="Calibri" w:hAnsi="Cambria"/>
          <w:sz w:val="21"/>
          <w:szCs w:val="21"/>
          <w:lang w:val="es-ES_tradnl"/>
        </w:rPr>
        <w:t>”</w:t>
      </w:r>
      <w:r w:rsidR="00233D9B" w:rsidRPr="00830EDD">
        <w:rPr>
          <w:rFonts w:ascii="Cambria" w:eastAsia="Calibri" w:hAnsi="Cambria"/>
          <w:sz w:val="21"/>
          <w:szCs w:val="21"/>
          <w:lang w:val="es-ES_tradnl"/>
        </w:rPr>
        <w:t xml:space="preserve"> respectiva por </w:t>
      </w:r>
      <w:r w:rsidRPr="00830EDD">
        <w:rPr>
          <w:rFonts w:ascii="Cambria" w:eastAsia="Calibri" w:hAnsi="Cambria"/>
          <w:sz w:val="21"/>
          <w:szCs w:val="21"/>
          <w:lang w:val="es-ES_tradnl"/>
        </w:rPr>
        <w:t xml:space="preserve">la </w:t>
      </w:r>
      <w:r w:rsidR="00233D9B" w:rsidRPr="00830EDD">
        <w:rPr>
          <w:rFonts w:ascii="Cambria" w:eastAsia="Calibri" w:hAnsi="Cambria"/>
          <w:sz w:val="21"/>
          <w:szCs w:val="21"/>
          <w:lang w:val="es-ES_tradnl"/>
        </w:rPr>
        <w:t xml:space="preserve">persona desaparecida. Esta nota </w:t>
      </w:r>
      <w:r w:rsidR="002051CC" w:rsidRPr="00830EDD">
        <w:rPr>
          <w:rFonts w:ascii="Cambria" w:eastAsia="Calibri" w:hAnsi="Cambria"/>
          <w:sz w:val="21"/>
          <w:szCs w:val="21"/>
          <w:lang w:val="es-ES_tradnl"/>
        </w:rPr>
        <w:t>habría</w:t>
      </w:r>
      <w:r w:rsidR="00233D9B" w:rsidRPr="00830EDD">
        <w:rPr>
          <w:rFonts w:ascii="Cambria" w:eastAsia="Calibri" w:hAnsi="Cambria"/>
          <w:sz w:val="21"/>
          <w:szCs w:val="21"/>
          <w:lang w:val="es-ES_tradnl"/>
        </w:rPr>
        <w:t xml:space="preserve"> sido </w:t>
      </w:r>
      <w:r w:rsidR="002051CC" w:rsidRPr="00830EDD">
        <w:rPr>
          <w:rFonts w:ascii="Cambria" w:eastAsia="Calibri" w:hAnsi="Cambria"/>
          <w:sz w:val="21"/>
          <w:szCs w:val="21"/>
          <w:lang w:val="es-ES_tradnl"/>
        </w:rPr>
        <w:t xml:space="preserve">difundida vía correo electrónico a las diferentes unidades de </w:t>
      </w:r>
      <w:r w:rsidR="00B4432E" w:rsidRPr="00830EDD">
        <w:rPr>
          <w:rFonts w:ascii="Cambria" w:eastAsia="Calibri" w:hAnsi="Cambria"/>
          <w:sz w:val="21"/>
          <w:szCs w:val="21"/>
          <w:lang w:val="es-ES_tradnl"/>
        </w:rPr>
        <w:t xml:space="preserve">la policía de la Región Policial de Cusco, además del Registro en el Sistema de Personas Desaparecidas de la División de Investigación Criminal de la policía, así como al representante del Ministerio Público. A la fecha, a </w:t>
      </w:r>
      <w:r w:rsidRPr="00830EDD">
        <w:rPr>
          <w:rFonts w:ascii="Cambria" w:eastAsia="Calibri" w:hAnsi="Cambria"/>
          <w:sz w:val="21"/>
          <w:szCs w:val="21"/>
          <w:lang w:val="es-ES_tradnl"/>
        </w:rPr>
        <w:t xml:space="preserve">solicitud </w:t>
      </w:r>
      <w:r w:rsidR="00B4432E" w:rsidRPr="00830EDD">
        <w:rPr>
          <w:rFonts w:ascii="Cambria" w:eastAsia="Calibri" w:hAnsi="Cambria"/>
          <w:sz w:val="21"/>
          <w:szCs w:val="21"/>
          <w:lang w:val="es-ES_tradnl"/>
        </w:rPr>
        <w:t xml:space="preserve">del Fiscal a cargo, la policía de Cusco habría realizado una serie de diligencias ante diversas entidades e instituciones con la finalidad de recabar información sobre la desaparición de la propuesta beneficiaria. La Policía habría recabado 28 declaraciones y entrevistas a personas que habrían tenido contacto con la propuesta beneficiaria. </w:t>
      </w:r>
    </w:p>
    <w:p w:rsidR="00502612" w:rsidRPr="00830EDD" w:rsidRDefault="00502612" w:rsidP="00DB3D29">
      <w:pPr>
        <w:pStyle w:val="ListParagraph"/>
        <w:rPr>
          <w:rFonts w:ascii="Cambria" w:eastAsia="Calibri" w:hAnsi="Cambria"/>
          <w:sz w:val="21"/>
          <w:szCs w:val="21"/>
          <w:lang w:val="es-ES_tradnl"/>
        </w:rPr>
      </w:pPr>
    </w:p>
    <w:p w:rsidR="00B4432E" w:rsidRPr="00830EDD" w:rsidRDefault="00C90985" w:rsidP="00DB3D29">
      <w:pPr>
        <w:pStyle w:val="ListParagraph"/>
        <w:numPr>
          <w:ilvl w:val="0"/>
          <w:numId w:val="1"/>
        </w:numPr>
        <w:ind w:left="0" w:firstLine="360"/>
        <w:jc w:val="both"/>
        <w:rPr>
          <w:rFonts w:ascii="Cambria" w:eastAsia="Calibri" w:hAnsi="Cambria"/>
          <w:sz w:val="21"/>
          <w:szCs w:val="21"/>
          <w:lang w:val="es-ES_tradnl"/>
        </w:rPr>
      </w:pPr>
      <w:r w:rsidRPr="00830EDD">
        <w:rPr>
          <w:rFonts w:ascii="Cambria" w:eastAsia="Calibri" w:hAnsi="Cambria"/>
          <w:sz w:val="21"/>
          <w:szCs w:val="21"/>
          <w:lang w:val="es-ES_tradnl"/>
        </w:rPr>
        <w:t>E</w:t>
      </w:r>
      <w:r w:rsidR="00B4432E" w:rsidRPr="00830EDD">
        <w:rPr>
          <w:rFonts w:ascii="Cambria" w:eastAsia="Calibri" w:hAnsi="Cambria"/>
          <w:sz w:val="21"/>
          <w:szCs w:val="21"/>
          <w:lang w:val="es-ES_tradnl"/>
        </w:rPr>
        <w:t>l Estado resaltó que el Departamento de Investigación Criminal de Cusco, con apoyo de diferentes unidades especializadas de la policía y c</w:t>
      </w:r>
      <w:r w:rsidR="00692807" w:rsidRPr="00830EDD">
        <w:rPr>
          <w:rFonts w:ascii="Cambria" w:eastAsia="Calibri" w:hAnsi="Cambria"/>
          <w:sz w:val="21"/>
          <w:szCs w:val="21"/>
          <w:lang w:val="es-ES_tradnl"/>
        </w:rPr>
        <w:t>oordinación con el Ministerio Pú</w:t>
      </w:r>
      <w:r w:rsidR="00B4432E" w:rsidRPr="00830EDD">
        <w:rPr>
          <w:rFonts w:ascii="Cambria" w:eastAsia="Calibri" w:hAnsi="Cambria"/>
          <w:sz w:val="21"/>
          <w:szCs w:val="21"/>
          <w:lang w:val="es-ES_tradnl"/>
        </w:rPr>
        <w:t xml:space="preserve">blico continua </w:t>
      </w:r>
      <w:r w:rsidRPr="00830EDD">
        <w:rPr>
          <w:rFonts w:ascii="Cambria" w:eastAsia="Calibri" w:hAnsi="Cambria"/>
          <w:sz w:val="21"/>
          <w:szCs w:val="21"/>
          <w:lang w:val="es-ES_tradnl"/>
        </w:rPr>
        <w:t xml:space="preserve">a la fecha </w:t>
      </w:r>
      <w:r w:rsidR="00B4432E" w:rsidRPr="00830EDD">
        <w:rPr>
          <w:rFonts w:ascii="Cambria" w:eastAsia="Calibri" w:hAnsi="Cambria"/>
          <w:sz w:val="21"/>
          <w:szCs w:val="21"/>
          <w:lang w:val="es-ES_tradnl"/>
        </w:rPr>
        <w:t xml:space="preserve">con las acciones de búsqueda y ubicación de la propuesta beneficiaria. </w:t>
      </w:r>
    </w:p>
    <w:p w:rsidR="00B4432E" w:rsidRPr="00830EDD" w:rsidRDefault="00B4432E" w:rsidP="00DB3D29">
      <w:pPr>
        <w:pStyle w:val="ListParagraph"/>
        <w:rPr>
          <w:rFonts w:ascii="Cambria" w:eastAsia="Calibri" w:hAnsi="Cambria"/>
          <w:sz w:val="21"/>
          <w:szCs w:val="21"/>
          <w:lang w:val="es-ES_tradnl"/>
        </w:rPr>
      </w:pPr>
    </w:p>
    <w:p w:rsidR="00045E49" w:rsidRPr="00830EDD" w:rsidRDefault="00045E49" w:rsidP="00DB3D29">
      <w:pPr>
        <w:pStyle w:val="ListParagraph"/>
        <w:numPr>
          <w:ilvl w:val="0"/>
          <w:numId w:val="1"/>
        </w:numPr>
        <w:ind w:left="0" w:firstLine="360"/>
        <w:jc w:val="both"/>
        <w:rPr>
          <w:rFonts w:ascii="Cambria" w:eastAsia="Calibri" w:hAnsi="Cambria"/>
          <w:sz w:val="21"/>
          <w:szCs w:val="21"/>
          <w:lang w:val="es-ES_tradnl"/>
        </w:rPr>
      </w:pPr>
      <w:r w:rsidRPr="00830EDD">
        <w:rPr>
          <w:rFonts w:ascii="Cambria" w:eastAsia="Calibri" w:hAnsi="Cambria"/>
          <w:sz w:val="21"/>
          <w:szCs w:val="21"/>
          <w:lang w:val="es-ES_tradnl"/>
        </w:rPr>
        <w:lastRenderedPageBreak/>
        <w:t xml:space="preserve">El Estado </w:t>
      </w:r>
      <w:r w:rsidR="00C90985" w:rsidRPr="00830EDD">
        <w:rPr>
          <w:rFonts w:ascii="Cambria" w:eastAsia="Calibri" w:hAnsi="Cambria"/>
          <w:sz w:val="21"/>
          <w:szCs w:val="21"/>
          <w:lang w:val="es-ES_tradnl"/>
        </w:rPr>
        <w:t xml:space="preserve">señaló asimismo </w:t>
      </w:r>
      <w:r w:rsidRPr="00830EDD">
        <w:rPr>
          <w:rFonts w:ascii="Cambria" w:eastAsia="Calibri" w:hAnsi="Cambria"/>
          <w:sz w:val="21"/>
          <w:szCs w:val="21"/>
          <w:lang w:val="es-ES_tradnl"/>
        </w:rPr>
        <w:t xml:space="preserve">que no se apreciaría una expresa conformidad de parte de los familiares de la propuesta beneficiaria, por lo que solicitó que se tome en consideración ese aspecto conforme al Reglamento de la CIDH. </w:t>
      </w:r>
      <w:r w:rsidR="00502612" w:rsidRPr="00830EDD">
        <w:rPr>
          <w:rFonts w:ascii="Cambria" w:eastAsia="Calibri" w:hAnsi="Cambria"/>
          <w:sz w:val="21"/>
          <w:szCs w:val="21"/>
          <w:lang w:val="es-ES_tradnl"/>
        </w:rPr>
        <w:t xml:space="preserve">Asimismo, el Estado indicó que no se desprende de manera textual de la comunicación de la solicitante </w:t>
      </w:r>
      <w:r w:rsidR="00C90985" w:rsidRPr="00830EDD">
        <w:rPr>
          <w:rFonts w:ascii="Cambria" w:eastAsia="Calibri" w:hAnsi="Cambria"/>
          <w:sz w:val="21"/>
          <w:szCs w:val="21"/>
          <w:lang w:val="es-ES_tradnl"/>
        </w:rPr>
        <w:t xml:space="preserve">cuáles serían </w:t>
      </w:r>
      <w:r w:rsidR="00502612" w:rsidRPr="00830EDD">
        <w:rPr>
          <w:rFonts w:ascii="Cambria" w:eastAsia="Calibri" w:hAnsi="Cambria"/>
          <w:sz w:val="21"/>
          <w:szCs w:val="21"/>
          <w:lang w:val="es-ES_tradnl"/>
        </w:rPr>
        <w:t xml:space="preserve">las medidas de protección que favorecerían a la posible beneficiaria. </w:t>
      </w:r>
    </w:p>
    <w:p w:rsidR="00B157E3" w:rsidRPr="00830EDD" w:rsidRDefault="00B157E3" w:rsidP="00DB3D29">
      <w:pPr>
        <w:pStyle w:val="ListParagraph"/>
        <w:ind w:left="360"/>
        <w:jc w:val="both"/>
        <w:rPr>
          <w:rFonts w:ascii="Cambria" w:eastAsia="Calibri" w:hAnsi="Cambria"/>
          <w:sz w:val="21"/>
          <w:szCs w:val="21"/>
          <w:lang w:val="es-ES_tradnl"/>
        </w:rPr>
      </w:pPr>
    </w:p>
    <w:p w:rsidR="00D13ED9" w:rsidRPr="00830EDD" w:rsidRDefault="003C26E2" w:rsidP="00DB3D29">
      <w:pPr>
        <w:pStyle w:val="ListParagraph"/>
        <w:numPr>
          <w:ilvl w:val="0"/>
          <w:numId w:val="2"/>
        </w:numPr>
        <w:ind w:firstLine="0"/>
        <w:jc w:val="both"/>
        <w:rPr>
          <w:rFonts w:ascii="Cambria" w:eastAsia="Calibri" w:hAnsi="Cambria"/>
          <w:b/>
          <w:sz w:val="21"/>
          <w:szCs w:val="21"/>
          <w:lang w:val="es-ES_tradnl"/>
        </w:rPr>
      </w:pPr>
      <w:r w:rsidRPr="00830EDD">
        <w:rPr>
          <w:rFonts w:ascii="Cambria" w:eastAsia="Calibri" w:hAnsi="Cambria"/>
          <w:b/>
          <w:sz w:val="21"/>
          <w:szCs w:val="21"/>
          <w:lang w:val="es-ES_tradnl"/>
        </w:rPr>
        <w:t>A</w:t>
      </w:r>
      <w:r w:rsidR="00D13ED9" w:rsidRPr="00830EDD">
        <w:rPr>
          <w:rFonts w:ascii="Cambria" w:eastAsia="Calibri" w:hAnsi="Cambria"/>
          <w:b/>
          <w:sz w:val="21"/>
          <w:szCs w:val="21"/>
          <w:lang w:val="es-ES_tradnl"/>
        </w:rPr>
        <w:t>N</w:t>
      </w:r>
      <w:r w:rsidRPr="00830EDD">
        <w:rPr>
          <w:rFonts w:ascii="Cambria" w:eastAsia="Calibri" w:hAnsi="Cambria"/>
          <w:b/>
          <w:sz w:val="21"/>
          <w:szCs w:val="21"/>
          <w:lang w:val="es-ES_tradnl"/>
        </w:rPr>
        <w:t>Á</w:t>
      </w:r>
      <w:r w:rsidR="00D13ED9" w:rsidRPr="00830EDD">
        <w:rPr>
          <w:rFonts w:ascii="Cambria" w:eastAsia="Calibri" w:hAnsi="Cambria"/>
          <w:b/>
          <w:sz w:val="21"/>
          <w:szCs w:val="21"/>
          <w:lang w:val="es-ES_tradnl"/>
        </w:rPr>
        <w:t xml:space="preserve">LISIS </w:t>
      </w:r>
      <w:r w:rsidR="00D13ED9" w:rsidRPr="00830EDD">
        <w:rPr>
          <w:rFonts w:ascii="Cambria" w:hAnsi="Cambria"/>
          <w:b/>
          <w:sz w:val="21"/>
          <w:szCs w:val="21"/>
          <w:lang w:val="es-ES_tradnl"/>
        </w:rPr>
        <w:t>DE</w:t>
      </w:r>
      <w:r w:rsidR="00D13ED9" w:rsidRPr="00830EDD">
        <w:rPr>
          <w:rFonts w:ascii="Cambria" w:eastAsia="Calibri" w:hAnsi="Cambria"/>
          <w:b/>
          <w:sz w:val="21"/>
          <w:szCs w:val="21"/>
          <w:lang w:val="es-ES_tradnl"/>
        </w:rPr>
        <w:t xml:space="preserve"> LOS ELEMENTOS DE GRAVEDAD, URGENCIA E IRREPARABILIDAD</w:t>
      </w:r>
    </w:p>
    <w:p w:rsidR="00D13ED9" w:rsidRPr="00830EDD" w:rsidRDefault="00D13ED9" w:rsidP="00DB3D29">
      <w:pPr>
        <w:jc w:val="both"/>
        <w:rPr>
          <w:rFonts w:ascii="Cambria" w:eastAsia="Calibri" w:hAnsi="Cambria"/>
          <w:sz w:val="21"/>
          <w:szCs w:val="21"/>
          <w:lang w:val="es-ES_tradnl"/>
        </w:rPr>
      </w:pPr>
    </w:p>
    <w:p w:rsidR="00817419" w:rsidRPr="00830EDD" w:rsidRDefault="00817419" w:rsidP="00DB3D29">
      <w:pPr>
        <w:pStyle w:val="ListParagraph"/>
        <w:numPr>
          <w:ilvl w:val="0"/>
          <w:numId w:val="1"/>
        </w:numPr>
        <w:ind w:left="0" w:firstLine="360"/>
        <w:jc w:val="both"/>
        <w:rPr>
          <w:rFonts w:ascii="Cambria" w:hAnsi="Cambria"/>
          <w:sz w:val="21"/>
          <w:szCs w:val="21"/>
          <w:lang w:val="es-MX"/>
        </w:rPr>
      </w:pPr>
      <w:r w:rsidRPr="00830EDD">
        <w:rPr>
          <w:rFonts w:ascii="Cambria" w:hAnsi="Cambria"/>
          <w:sz w:val="21"/>
          <w:szCs w:val="21"/>
          <w:lang w:val="es-MX"/>
        </w:rPr>
        <w:t xml:space="preserve">El mecanismo de medidas cautelares es parte de la función de la Comisión de supervisar el cumplimiento con las obligaciones de derechos humanos establecidas en el artículo 106 de la Carta de la Organización de Estados Americanos. Estas funciones generales de supervisión están </w:t>
      </w:r>
      <w:r w:rsidRPr="00830EDD">
        <w:rPr>
          <w:rFonts w:ascii="Cambria" w:eastAsia="Calibri" w:hAnsi="Cambria"/>
          <w:sz w:val="21"/>
          <w:szCs w:val="21"/>
          <w:lang w:val="es-ES_tradnl"/>
        </w:rPr>
        <w:t>establecidas</w:t>
      </w:r>
      <w:r w:rsidRPr="00830EDD">
        <w:rPr>
          <w:rFonts w:ascii="Cambria" w:hAnsi="Cambria"/>
          <w:sz w:val="21"/>
          <w:szCs w:val="21"/>
          <w:lang w:val="es-MX"/>
        </w:rPr>
        <w:t xml:space="preserve"> en el artículo 41 (b) de la Convención Americana sobre Derechos Humanos, recogido también en el artículo 18 (b) del Estatuto de la CIDH y el </w:t>
      </w:r>
      <w:r w:rsidRPr="00830EDD">
        <w:rPr>
          <w:rFonts w:ascii="Cambria" w:eastAsia="Times New Roman" w:hAnsi="Cambria" w:cs="Times New Roman"/>
          <w:color w:val="000000"/>
          <w:sz w:val="21"/>
          <w:szCs w:val="21"/>
          <w:lang w:val="es-US"/>
        </w:rPr>
        <w:t>mecanismo</w:t>
      </w:r>
      <w:r w:rsidRPr="00830EDD">
        <w:rPr>
          <w:rFonts w:ascii="Cambria" w:hAnsi="Cambria"/>
          <w:sz w:val="21"/>
          <w:szCs w:val="21"/>
          <w:lang w:val="es-MX"/>
        </w:rPr>
        <w:t xml:space="preserve"> de medidas cautelares es descrito en el artículo 25 del Reglamento de la Comisión. De conformidad con ese artículo, la Comisión otorga medidas cautelares en situaciones que son graves y urgentes, y en cuales tales medidas son necesarias para prevenir un daño irreparable a las personas. </w:t>
      </w:r>
    </w:p>
    <w:p w:rsidR="00817419" w:rsidRPr="00830EDD" w:rsidRDefault="00817419" w:rsidP="00DB3D29">
      <w:pPr>
        <w:jc w:val="both"/>
        <w:rPr>
          <w:rFonts w:ascii="Cambria" w:hAnsi="Cambria"/>
          <w:sz w:val="21"/>
          <w:szCs w:val="21"/>
          <w:lang w:val="es-MX"/>
        </w:rPr>
      </w:pPr>
    </w:p>
    <w:p w:rsidR="00817419" w:rsidRPr="00830EDD" w:rsidRDefault="00817419" w:rsidP="00DB3D29">
      <w:pPr>
        <w:pStyle w:val="ListParagraph"/>
        <w:numPr>
          <w:ilvl w:val="0"/>
          <w:numId w:val="1"/>
        </w:numPr>
        <w:ind w:left="0" w:firstLine="360"/>
        <w:jc w:val="both"/>
        <w:rPr>
          <w:rFonts w:ascii="Cambria" w:hAnsi="Cambria"/>
          <w:sz w:val="21"/>
          <w:szCs w:val="21"/>
          <w:lang w:val="es-MX"/>
        </w:rPr>
      </w:pPr>
      <w:r w:rsidRPr="00830EDD">
        <w:rPr>
          <w:rFonts w:ascii="Cambria" w:hAnsi="Cambria"/>
          <w:sz w:val="21"/>
          <w:szCs w:val="21"/>
          <w:lang w:val="es-MX"/>
        </w:rPr>
        <w:t>La Comisión Interamericana y la Corte Interamericana de Derechos Humanos (en adelante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proofErr w:type="spellStart"/>
      <w:r w:rsidRPr="00830EDD">
        <w:rPr>
          <w:rFonts w:ascii="Cambria" w:hAnsi="Cambria"/>
          <w:i/>
          <w:sz w:val="21"/>
          <w:szCs w:val="21"/>
          <w:lang w:val="es-MX"/>
        </w:rPr>
        <w:t>effet</w:t>
      </w:r>
      <w:proofErr w:type="spellEnd"/>
      <w:r w:rsidRPr="00830EDD">
        <w:rPr>
          <w:rFonts w:ascii="Cambria" w:hAnsi="Cambria"/>
          <w:i/>
          <w:sz w:val="21"/>
          <w:szCs w:val="21"/>
          <w:lang w:val="es-MX"/>
        </w:rPr>
        <w:t xml:space="preserve"> </w:t>
      </w:r>
      <w:proofErr w:type="spellStart"/>
      <w:r w:rsidRPr="00830EDD">
        <w:rPr>
          <w:rFonts w:ascii="Cambria" w:hAnsi="Cambria"/>
          <w:i/>
          <w:sz w:val="21"/>
          <w:szCs w:val="21"/>
          <w:lang w:val="es-MX"/>
        </w:rPr>
        <w:t>utile</w:t>
      </w:r>
      <w:proofErr w:type="spellEnd"/>
      <w:r w:rsidRPr="00830EDD">
        <w:rPr>
          <w:rFonts w:ascii="Cambria" w:hAnsi="Cambria"/>
          <w:sz w:val="21"/>
          <w:szCs w:val="21"/>
          <w:lang w:val="es-MX"/>
        </w:rPr>
        <w:t xml:space="preserve">)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Reglamento, la Comisión considera que: </w:t>
      </w:r>
    </w:p>
    <w:p w:rsidR="00817419" w:rsidRPr="00830EDD" w:rsidRDefault="00817419" w:rsidP="00DB3D29">
      <w:pPr>
        <w:ind w:left="360"/>
        <w:jc w:val="both"/>
        <w:rPr>
          <w:rFonts w:ascii="Cambria" w:hAnsi="Cambria"/>
          <w:sz w:val="21"/>
          <w:szCs w:val="21"/>
          <w:lang w:val="es-MX"/>
        </w:rPr>
      </w:pPr>
    </w:p>
    <w:p w:rsidR="00817419" w:rsidRPr="00830EDD" w:rsidRDefault="00817419" w:rsidP="00DB3D29">
      <w:pPr>
        <w:numPr>
          <w:ilvl w:val="0"/>
          <w:numId w:val="8"/>
        </w:numPr>
        <w:ind w:right="713"/>
        <w:jc w:val="both"/>
        <w:rPr>
          <w:rFonts w:ascii="Cambria" w:hAnsi="Cambria"/>
          <w:sz w:val="18"/>
          <w:szCs w:val="21"/>
          <w:lang w:val="es-MX"/>
        </w:rPr>
      </w:pPr>
      <w:r w:rsidRPr="00830EDD">
        <w:rPr>
          <w:rFonts w:ascii="Cambria" w:hAnsi="Cambria"/>
          <w:sz w:val="18"/>
          <w:szCs w:val="21"/>
          <w:lang w:val="es-MX"/>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817419" w:rsidRPr="00830EDD" w:rsidRDefault="00817419" w:rsidP="00DB3D29">
      <w:pPr>
        <w:ind w:right="713"/>
        <w:jc w:val="both"/>
        <w:rPr>
          <w:rFonts w:ascii="Cambria" w:hAnsi="Cambria"/>
          <w:sz w:val="18"/>
          <w:szCs w:val="21"/>
          <w:lang w:val="es-MX"/>
        </w:rPr>
      </w:pPr>
    </w:p>
    <w:p w:rsidR="00817419" w:rsidRPr="00830EDD" w:rsidRDefault="00817419" w:rsidP="00DB3D29">
      <w:pPr>
        <w:numPr>
          <w:ilvl w:val="0"/>
          <w:numId w:val="8"/>
        </w:numPr>
        <w:ind w:right="713"/>
        <w:jc w:val="both"/>
        <w:rPr>
          <w:rFonts w:ascii="Cambria" w:hAnsi="Cambria"/>
          <w:sz w:val="18"/>
          <w:szCs w:val="21"/>
          <w:lang w:val="es-MX"/>
        </w:rPr>
      </w:pPr>
      <w:r w:rsidRPr="00830EDD">
        <w:rPr>
          <w:rFonts w:ascii="Cambria" w:hAnsi="Cambria"/>
          <w:sz w:val="18"/>
          <w:szCs w:val="21"/>
          <w:lang w:val="es-MX"/>
        </w:rPr>
        <w:t xml:space="preserve">La “urgencia de la situación” se determina por medio de la información aportada, indicando el riesgo o la amenaza que puedan ser inminentes y materializarse, requiriendo de esa manera una acción preventiva o tutelar; y </w:t>
      </w:r>
    </w:p>
    <w:p w:rsidR="00817419" w:rsidRPr="00830EDD" w:rsidRDefault="00817419" w:rsidP="00DB3D29">
      <w:pPr>
        <w:ind w:right="713"/>
        <w:jc w:val="both"/>
        <w:rPr>
          <w:rFonts w:ascii="Cambria" w:hAnsi="Cambria"/>
          <w:sz w:val="18"/>
          <w:szCs w:val="21"/>
          <w:lang w:val="es-MX"/>
        </w:rPr>
      </w:pPr>
    </w:p>
    <w:p w:rsidR="00817419" w:rsidRPr="00830EDD" w:rsidRDefault="00817419" w:rsidP="00DB3D29">
      <w:pPr>
        <w:numPr>
          <w:ilvl w:val="0"/>
          <w:numId w:val="8"/>
        </w:numPr>
        <w:ind w:right="713"/>
        <w:jc w:val="both"/>
        <w:rPr>
          <w:rFonts w:ascii="Cambria" w:hAnsi="Cambria"/>
          <w:sz w:val="18"/>
          <w:szCs w:val="21"/>
          <w:lang w:val="es-MX"/>
        </w:rPr>
      </w:pPr>
      <w:r w:rsidRPr="00830EDD">
        <w:rPr>
          <w:rFonts w:ascii="Cambria" w:hAnsi="Cambria"/>
          <w:sz w:val="18"/>
          <w:szCs w:val="21"/>
          <w:lang w:val="es-MX"/>
        </w:rPr>
        <w:t>El “daño irreparable” consiste en la afectación sobre derechos que, por su propia naturaleza, no son susceptibles de reparación, restauración o adecuada indemnización.</w:t>
      </w:r>
    </w:p>
    <w:p w:rsidR="00817419" w:rsidRPr="00830EDD" w:rsidRDefault="00817419" w:rsidP="00DB3D29">
      <w:pPr>
        <w:jc w:val="both"/>
        <w:rPr>
          <w:rFonts w:ascii="Cambria" w:hAnsi="Cambria"/>
          <w:sz w:val="21"/>
          <w:szCs w:val="21"/>
          <w:lang w:val="es-MX"/>
        </w:rPr>
      </w:pPr>
    </w:p>
    <w:p w:rsidR="00794E2F" w:rsidRPr="00830EDD" w:rsidRDefault="00817419" w:rsidP="00DB3D29">
      <w:pPr>
        <w:pStyle w:val="ListParagraph"/>
        <w:numPr>
          <w:ilvl w:val="0"/>
          <w:numId w:val="1"/>
        </w:numPr>
        <w:ind w:left="0" w:firstLine="360"/>
        <w:jc w:val="both"/>
        <w:rPr>
          <w:rFonts w:ascii="Cambria" w:eastAsia="Calibri" w:hAnsi="Cambria"/>
          <w:sz w:val="21"/>
          <w:szCs w:val="21"/>
          <w:lang w:val="es-ES_tradnl"/>
        </w:rPr>
      </w:pPr>
      <w:r w:rsidRPr="00830EDD">
        <w:rPr>
          <w:rFonts w:ascii="Cambria" w:hAnsi="Cambria"/>
          <w:sz w:val="21"/>
          <w:szCs w:val="21"/>
          <w:lang w:val="es-MX"/>
        </w:rPr>
        <w:t xml:space="preserve">En el análisis de los mencionados requisitos, la Comisión reitera que los hechos que motivan una solicitud de medidas de cautelares no requieren estar plenamente comprobados, sino que la información proporcionada debe ser apreciada desde una perspectiva </w:t>
      </w:r>
      <w:r w:rsidRPr="00830EDD">
        <w:rPr>
          <w:rFonts w:ascii="Cambria" w:hAnsi="Cambria"/>
          <w:i/>
          <w:sz w:val="21"/>
          <w:szCs w:val="21"/>
          <w:lang w:val="es-MX"/>
        </w:rPr>
        <w:t>prima facie</w:t>
      </w:r>
      <w:r w:rsidRPr="00830EDD">
        <w:rPr>
          <w:rFonts w:ascii="Cambria" w:hAnsi="Cambria"/>
          <w:sz w:val="21"/>
          <w:szCs w:val="21"/>
          <w:lang w:val="es-MX"/>
        </w:rPr>
        <w:t xml:space="preserve"> que permita identificar una situación de gravedad y urgencia</w:t>
      </w:r>
      <w:r w:rsidRPr="00830EDD">
        <w:rPr>
          <w:rFonts w:ascii="Cambria" w:hAnsi="Cambria"/>
          <w:sz w:val="21"/>
          <w:szCs w:val="21"/>
          <w:vertAlign w:val="superscript"/>
        </w:rPr>
        <w:footnoteReference w:id="4"/>
      </w:r>
      <w:r w:rsidRPr="00830EDD">
        <w:rPr>
          <w:rFonts w:ascii="Cambria" w:hAnsi="Cambria"/>
          <w:sz w:val="21"/>
          <w:szCs w:val="21"/>
          <w:lang w:val="es-MX"/>
        </w:rPr>
        <w:t>.</w:t>
      </w:r>
      <w:r w:rsidR="00794E2F" w:rsidRPr="00830EDD">
        <w:rPr>
          <w:rFonts w:ascii="Cambria" w:hAnsi="Cambria"/>
          <w:sz w:val="21"/>
          <w:szCs w:val="21"/>
          <w:lang w:val="es-MX"/>
        </w:rPr>
        <w:t xml:space="preserve"> </w:t>
      </w:r>
    </w:p>
    <w:p w:rsidR="00D075E3" w:rsidRPr="00830EDD" w:rsidRDefault="00D075E3" w:rsidP="00DB3D29">
      <w:pPr>
        <w:jc w:val="both"/>
        <w:rPr>
          <w:rFonts w:ascii="Cambria" w:eastAsia="Calibri" w:hAnsi="Cambria"/>
          <w:sz w:val="21"/>
          <w:szCs w:val="21"/>
          <w:lang w:val="es-ES_tradnl"/>
        </w:rPr>
      </w:pPr>
    </w:p>
    <w:p w:rsidR="00D075E3" w:rsidRPr="00830EDD" w:rsidRDefault="00A265EE" w:rsidP="00DB3D29">
      <w:pPr>
        <w:pStyle w:val="ListParagraph"/>
        <w:numPr>
          <w:ilvl w:val="0"/>
          <w:numId w:val="1"/>
        </w:numPr>
        <w:ind w:left="0" w:firstLine="360"/>
        <w:jc w:val="both"/>
        <w:rPr>
          <w:rFonts w:ascii="Cambria" w:eastAsia="Calibri" w:hAnsi="Cambria"/>
          <w:sz w:val="21"/>
          <w:szCs w:val="21"/>
          <w:lang w:val="es-ES_tradnl"/>
        </w:rPr>
      </w:pPr>
      <w:r w:rsidRPr="00830EDD">
        <w:rPr>
          <w:rFonts w:ascii="Cambria" w:eastAsia="Calibri" w:hAnsi="Cambria"/>
          <w:sz w:val="21"/>
          <w:szCs w:val="21"/>
          <w:lang w:val="es-ES_tradnl"/>
        </w:rPr>
        <w:t>C</w:t>
      </w:r>
      <w:r w:rsidR="00D075E3" w:rsidRPr="00830EDD">
        <w:rPr>
          <w:rFonts w:ascii="Cambria" w:eastAsia="Calibri" w:hAnsi="Cambria"/>
          <w:sz w:val="21"/>
          <w:szCs w:val="21"/>
          <w:lang w:val="es-ES_tradnl"/>
        </w:rPr>
        <w:t xml:space="preserve">omo un aspecto preliminar, la Comisión identifica que la solicitante indicó </w:t>
      </w:r>
      <w:r w:rsidR="00D075E3" w:rsidRPr="00830EDD">
        <w:rPr>
          <w:rFonts w:ascii="Cambria" w:hAnsi="Cambria"/>
          <w:sz w:val="21"/>
          <w:szCs w:val="21"/>
          <w:lang w:val="es-ES_tradnl"/>
        </w:rPr>
        <w:t xml:space="preserve">que </w:t>
      </w:r>
      <w:r w:rsidRPr="00830EDD">
        <w:rPr>
          <w:rFonts w:ascii="Cambria" w:hAnsi="Cambria"/>
          <w:sz w:val="21"/>
          <w:szCs w:val="21"/>
          <w:lang w:val="es-ES_tradnl"/>
        </w:rPr>
        <w:t xml:space="preserve">presentaba la solicitud </w:t>
      </w:r>
      <w:r w:rsidR="00D075E3" w:rsidRPr="00830EDD">
        <w:rPr>
          <w:rFonts w:ascii="Cambria" w:hAnsi="Cambria"/>
          <w:sz w:val="21"/>
          <w:szCs w:val="21"/>
          <w:lang w:val="es-ES_tradnl"/>
        </w:rPr>
        <w:t>en nombre de la familia de la propuesta beneficiaria y</w:t>
      </w:r>
      <w:r w:rsidRPr="00830EDD">
        <w:rPr>
          <w:rFonts w:ascii="Cambria" w:hAnsi="Cambria"/>
          <w:sz w:val="21"/>
          <w:szCs w:val="21"/>
          <w:lang w:val="es-ES_tradnl"/>
        </w:rPr>
        <w:t>,</w:t>
      </w:r>
      <w:r w:rsidR="00D075E3" w:rsidRPr="00830EDD">
        <w:rPr>
          <w:rFonts w:ascii="Cambria" w:hAnsi="Cambria"/>
          <w:sz w:val="21"/>
          <w:szCs w:val="21"/>
          <w:lang w:val="es-ES_tradnl"/>
        </w:rPr>
        <w:t xml:space="preserve"> en particular</w:t>
      </w:r>
      <w:r w:rsidRPr="00830EDD">
        <w:rPr>
          <w:rFonts w:ascii="Cambria" w:hAnsi="Cambria"/>
          <w:sz w:val="21"/>
          <w:szCs w:val="21"/>
          <w:lang w:val="es-ES_tradnl"/>
        </w:rPr>
        <w:t>,</w:t>
      </w:r>
      <w:r w:rsidR="00D075E3" w:rsidRPr="00830EDD">
        <w:rPr>
          <w:rFonts w:ascii="Cambria" w:hAnsi="Cambria"/>
          <w:sz w:val="21"/>
          <w:szCs w:val="21"/>
          <w:lang w:val="es-ES_tradnl"/>
        </w:rPr>
        <w:t xml:space="preserve"> de Carlos </w:t>
      </w:r>
      <w:proofErr w:type="spellStart"/>
      <w:r w:rsidR="00D075E3" w:rsidRPr="00830EDD">
        <w:rPr>
          <w:rFonts w:ascii="Cambria" w:hAnsi="Cambria"/>
          <w:sz w:val="21"/>
          <w:szCs w:val="21"/>
          <w:lang w:val="es-ES_tradnl"/>
        </w:rPr>
        <w:t>Valpeoz</w:t>
      </w:r>
      <w:proofErr w:type="spellEnd"/>
      <w:r w:rsidR="00D075E3" w:rsidRPr="00830EDD">
        <w:rPr>
          <w:rFonts w:ascii="Cambria" w:hAnsi="Cambria"/>
          <w:sz w:val="21"/>
          <w:szCs w:val="21"/>
          <w:lang w:val="es-ES_tradnl"/>
        </w:rPr>
        <w:t>, hermano de Carla, de nacionalidad estadounidense</w:t>
      </w:r>
      <w:r w:rsidRPr="00830EDD">
        <w:rPr>
          <w:rFonts w:ascii="Cambria" w:hAnsi="Cambria"/>
          <w:sz w:val="21"/>
          <w:szCs w:val="21"/>
          <w:lang w:val="es-ES_tradnl"/>
        </w:rPr>
        <w:t xml:space="preserve">, </w:t>
      </w:r>
      <w:r w:rsidR="004A4176" w:rsidRPr="00830EDD">
        <w:rPr>
          <w:rFonts w:ascii="Cambria" w:hAnsi="Cambria"/>
          <w:sz w:val="21"/>
          <w:szCs w:val="21"/>
          <w:lang w:val="es-ES_tradnl"/>
        </w:rPr>
        <w:t xml:space="preserve">contando con sus </w:t>
      </w:r>
      <w:r w:rsidRPr="00830EDD">
        <w:rPr>
          <w:rFonts w:ascii="Cambria" w:hAnsi="Cambria"/>
          <w:sz w:val="21"/>
          <w:szCs w:val="21"/>
          <w:lang w:val="es-ES_tradnl"/>
        </w:rPr>
        <w:t>datos de contacto</w:t>
      </w:r>
      <w:r w:rsidR="00D075E3" w:rsidRPr="00830EDD">
        <w:rPr>
          <w:rFonts w:ascii="Cambria" w:hAnsi="Cambria"/>
          <w:sz w:val="21"/>
          <w:szCs w:val="21"/>
          <w:lang w:val="es-ES_tradnl"/>
        </w:rPr>
        <w:t xml:space="preserve">. La solicitante </w:t>
      </w:r>
      <w:r w:rsidR="00692807" w:rsidRPr="00830EDD">
        <w:rPr>
          <w:rFonts w:ascii="Cambria" w:hAnsi="Cambria"/>
          <w:sz w:val="21"/>
          <w:szCs w:val="21"/>
          <w:lang w:val="es-ES_tradnl"/>
        </w:rPr>
        <w:t>explicó</w:t>
      </w:r>
      <w:r w:rsidR="00D075E3" w:rsidRPr="00830EDD">
        <w:rPr>
          <w:rFonts w:ascii="Cambria" w:hAnsi="Cambria"/>
          <w:sz w:val="21"/>
          <w:szCs w:val="21"/>
          <w:lang w:val="es-ES_tradnl"/>
        </w:rPr>
        <w:t xml:space="preserve"> que dado que el hermano y padre de Carla </w:t>
      </w:r>
      <w:proofErr w:type="spellStart"/>
      <w:r w:rsidR="00D075E3" w:rsidRPr="00830EDD">
        <w:rPr>
          <w:rFonts w:ascii="Cambria" w:hAnsi="Cambria"/>
          <w:sz w:val="21"/>
          <w:szCs w:val="21"/>
          <w:lang w:val="es-ES_tradnl"/>
        </w:rPr>
        <w:t>Valpeoz</w:t>
      </w:r>
      <w:proofErr w:type="spellEnd"/>
      <w:r w:rsidR="00D075E3" w:rsidRPr="00830EDD">
        <w:rPr>
          <w:rFonts w:ascii="Cambria" w:hAnsi="Cambria"/>
          <w:sz w:val="21"/>
          <w:szCs w:val="21"/>
          <w:lang w:val="es-ES_tradnl"/>
        </w:rPr>
        <w:t xml:space="preserve"> se encuentran en Cuzco buscando a Carla “no puede[n] abrir el caso ante la CIDH por falta de tiempo y de conexión con internet”.</w:t>
      </w:r>
      <w:r w:rsidRPr="00830EDD">
        <w:rPr>
          <w:rFonts w:ascii="Cambria" w:hAnsi="Cambria"/>
          <w:sz w:val="21"/>
          <w:szCs w:val="21"/>
          <w:lang w:val="es-ES_tradnl"/>
        </w:rPr>
        <w:t xml:space="preserve"> En vista de lo anterior, teniendo en cuenta </w:t>
      </w:r>
      <w:r w:rsidR="004B304A" w:rsidRPr="00830EDD">
        <w:rPr>
          <w:rFonts w:ascii="Cambria" w:hAnsi="Cambria"/>
          <w:sz w:val="21"/>
          <w:szCs w:val="21"/>
          <w:lang w:val="es-ES_tradnl"/>
        </w:rPr>
        <w:t xml:space="preserve">la </w:t>
      </w:r>
      <w:r w:rsidRPr="00830EDD">
        <w:rPr>
          <w:rFonts w:ascii="Cambria" w:hAnsi="Cambria"/>
          <w:sz w:val="21"/>
          <w:szCs w:val="21"/>
          <w:lang w:val="es-ES_tradnl"/>
        </w:rPr>
        <w:t>exposición indicada</w:t>
      </w:r>
      <w:r w:rsidR="004A4176" w:rsidRPr="00830EDD">
        <w:rPr>
          <w:rFonts w:ascii="Cambria" w:hAnsi="Cambria"/>
          <w:sz w:val="21"/>
          <w:szCs w:val="21"/>
          <w:lang w:val="es-ES_tradnl"/>
        </w:rPr>
        <w:t>, las circunstancias particulares del presente asunto</w:t>
      </w:r>
      <w:r w:rsidRPr="00830EDD">
        <w:rPr>
          <w:rFonts w:ascii="Cambria" w:hAnsi="Cambria"/>
          <w:sz w:val="21"/>
          <w:szCs w:val="21"/>
          <w:lang w:val="es-ES_tradnl"/>
        </w:rPr>
        <w:t xml:space="preserve"> y la flexibilidad que debe tener el mecanismo de riesgo, dirigido a la protección oportuna de las personas frente a una situación de gravedad y urgencia, la Comisión estima </w:t>
      </w:r>
      <w:r w:rsidRPr="00830EDD">
        <w:rPr>
          <w:rFonts w:ascii="Cambria" w:eastAsia="Calibri" w:hAnsi="Cambria"/>
          <w:sz w:val="21"/>
          <w:szCs w:val="21"/>
          <w:lang w:val="es-ES_tradnl"/>
        </w:rPr>
        <w:t>razonable considerar cumplido lo establecido en el artículo 25.6</w:t>
      </w:r>
      <w:r w:rsidR="00DB3D29" w:rsidRPr="00830EDD">
        <w:rPr>
          <w:rFonts w:ascii="Cambria" w:eastAsia="Calibri" w:hAnsi="Cambria"/>
          <w:sz w:val="21"/>
          <w:szCs w:val="21"/>
          <w:lang w:val="es-ES_tradnl"/>
        </w:rPr>
        <w:t>.</w:t>
      </w:r>
      <w:r w:rsidRPr="00830EDD">
        <w:rPr>
          <w:rFonts w:ascii="Cambria" w:eastAsia="Calibri" w:hAnsi="Cambria"/>
          <w:sz w:val="21"/>
          <w:szCs w:val="21"/>
          <w:lang w:val="es-ES_tradnl"/>
        </w:rPr>
        <w:t xml:space="preserve">c y proceder con el análisis de los requisitos establecidos en el artículo 25.2 del Reglamento. </w:t>
      </w:r>
    </w:p>
    <w:p w:rsidR="00F8317C" w:rsidRPr="00830EDD" w:rsidRDefault="00F8317C" w:rsidP="00DB3D29">
      <w:pPr>
        <w:pStyle w:val="ListParagraph"/>
        <w:ind w:left="360"/>
        <w:jc w:val="both"/>
        <w:rPr>
          <w:rFonts w:ascii="Cambria" w:eastAsia="Calibri" w:hAnsi="Cambria"/>
          <w:sz w:val="21"/>
          <w:szCs w:val="21"/>
          <w:lang w:val="es-ES_tradnl"/>
        </w:rPr>
      </w:pPr>
    </w:p>
    <w:p w:rsidR="00D075E3" w:rsidRPr="00830EDD" w:rsidRDefault="00C76A8B" w:rsidP="00DB3D29">
      <w:pPr>
        <w:pStyle w:val="ListParagraph"/>
        <w:numPr>
          <w:ilvl w:val="0"/>
          <w:numId w:val="1"/>
        </w:numPr>
        <w:ind w:left="0" w:firstLine="360"/>
        <w:jc w:val="both"/>
        <w:rPr>
          <w:rFonts w:ascii="Cambria" w:eastAsia="Calibri" w:hAnsi="Cambria"/>
          <w:sz w:val="21"/>
          <w:szCs w:val="21"/>
          <w:lang w:val="es-ES_tradnl"/>
        </w:rPr>
      </w:pPr>
      <w:r w:rsidRPr="00830EDD">
        <w:rPr>
          <w:rFonts w:ascii="Cambria" w:eastAsia="Calibri" w:hAnsi="Cambria"/>
          <w:sz w:val="21"/>
          <w:szCs w:val="21"/>
          <w:lang w:val="es-ES_tradnl"/>
        </w:rPr>
        <w:t xml:space="preserve">En </w:t>
      </w:r>
      <w:r w:rsidR="00FD5F68" w:rsidRPr="00830EDD">
        <w:rPr>
          <w:rFonts w:ascii="Cambria" w:eastAsia="Calibri" w:hAnsi="Cambria"/>
          <w:sz w:val="21"/>
          <w:szCs w:val="21"/>
          <w:lang w:val="es-ES_tradnl"/>
        </w:rPr>
        <w:t xml:space="preserve">relación con el requisito de gravedad, </w:t>
      </w:r>
      <w:r w:rsidR="00D075E3" w:rsidRPr="00830EDD">
        <w:rPr>
          <w:rFonts w:ascii="Cambria" w:eastAsia="Calibri" w:hAnsi="Cambria"/>
          <w:sz w:val="21"/>
          <w:szCs w:val="21"/>
          <w:lang w:val="es-ES_tradnl"/>
        </w:rPr>
        <w:t xml:space="preserve">la Comisión observa que la presente solicitud se presentó en el marco del </w:t>
      </w:r>
      <w:r w:rsidR="004A4176" w:rsidRPr="00830EDD">
        <w:rPr>
          <w:rFonts w:ascii="Cambria" w:eastAsia="Calibri" w:hAnsi="Cambria"/>
          <w:sz w:val="21"/>
          <w:szCs w:val="21"/>
          <w:lang w:val="es-ES_tradnl"/>
        </w:rPr>
        <w:t>m</w:t>
      </w:r>
      <w:r w:rsidR="00D075E3" w:rsidRPr="00830EDD">
        <w:rPr>
          <w:rFonts w:ascii="Cambria" w:eastAsia="Calibri" w:hAnsi="Cambria"/>
          <w:sz w:val="21"/>
          <w:szCs w:val="21"/>
          <w:lang w:val="es-ES_tradnl"/>
        </w:rPr>
        <w:t xml:space="preserve">edida </w:t>
      </w:r>
      <w:r w:rsidR="004A4176" w:rsidRPr="00830EDD">
        <w:rPr>
          <w:rFonts w:ascii="Cambria" w:eastAsia="Calibri" w:hAnsi="Cambria"/>
          <w:sz w:val="21"/>
          <w:szCs w:val="21"/>
          <w:lang w:val="es-ES_tradnl"/>
        </w:rPr>
        <w:t>c</w:t>
      </w:r>
      <w:r w:rsidR="00D075E3" w:rsidRPr="00830EDD">
        <w:rPr>
          <w:rFonts w:ascii="Cambria" w:eastAsia="Calibri" w:hAnsi="Cambria"/>
          <w:sz w:val="21"/>
          <w:szCs w:val="21"/>
          <w:lang w:val="es-ES_tradnl"/>
        </w:rPr>
        <w:t xml:space="preserve">autelar 81-18 que tiene como beneficiaria a </w:t>
      </w:r>
      <w:proofErr w:type="spellStart"/>
      <w:r w:rsidR="00D075E3" w:rsidRPr="00830EDD">
        <w:rPr>
          <w:rFonts w:ascii="Cambria" w:eastAsia="Calibri" w:hAnsi="Cambria"/>
          <w:sz w:val="21"/>
          <w:szCs w:val="21"/>
          <w:lang w:val="es-ES_tradnl"/>
        </w:rPr>
        <w:t>Náthaly</w:t>
      </w:r>
      <w:proofErr w:type="spellEnd"/>
      <w:r w:rsidR="00D075E3" w:rsidRPr="00830EDD">
        <w:rPr>
          <w:rFonts w:ascii="Cambria" w:eastAsia="Calibri" w:hAnsi="Cambria"/>
          <w:sz w:val="21"/>
          <w:szCs w:val="21"/>
          <w:lang w:val="es-ES_tradnl"/>
        </w:rPr>
        <w:t xml:space="preserve"> Sara Salazar Ayala. </w:t>
      </w:r>
      <w:r w:rsidR="003A14B5" w:rsidRPr="00830EDD">
        <w:rPr>
          <w:rFonts w:ascii="Cambria" w:eastAsia="Calibri" w:hAnsi="Cambria"/>
          <w:sz w:val="21"/>
          <w:szCs w:val="21"/>
          <w:lang w:val="es-ES_tradnl"/>
        </w:rPr>
        <w:t>L</w:t>
      </w:r>
      <w:r w:rsidR="00D075E3" w:rsidRPr="00830EDD">
        <w:rPr>
          <w:rFonts w:ascii="Cambria" w:eastAsia="Calibri" w:hAnsi="Cambria"/>
          <w:sz w:val="21"/>
          <w:szCs w:val="21"/>
          <w:lang w:val="es-ES_tradnl"/>
        </w:rPr>
        <w:t xml:space="preserve">a solicitante indicó que Carla </w:t>
      </w:r>
      <w:proofErr w:type="spellStart"/>
      <w:r w:rsidR="00D075E3" w:rsidRPr="00830EDD">
        <w:rPr>
          <w:rFonts w:ascii="Cambria" w:eastAsia="Calibri" w:hAnsi="Cambria"/>
          <w:sz w:val="21"/>
          <w:szCs w:val="21"/>
          <w:lang w:val="es-ES_tradnl"/>
        </w:rPr>
        <w:t>Valpeoz</w:t>
      </w:r>
      <w:proofErr w:type="spellEnd"/>
      <w:r w:rsidR="00D075E3" w:rsidRPr="00830EDD">
        <w:rPr>
          <w:rFonts w:ascii="Cambria" w:eastAsia="Calibri" w:hAnsi="Cambria"/>
          <w:sz w:val="21"/>
          <w:szCs w:val="21"/>
          <w:lang w:val="es-ES_tradnl"/>
        </w:rPr>
        <w:t xml:space="preserve"> presuntamente desapareció el 12 de diciembre de 2018 después de salir del Hostal “</w:t>
      </w:r>
      <w:proofErr w:type="spellStart"/>
      <w:r w:rsidR="00D075E3" w:rsidRPr="00830EDD">
        <w:rPr>
          <w:rFonts w:ascii="Cambria" w:eastAsia="Calibri" w:hAnsi="Cambria"/>
          <w:sz w:val="21"/>
          <w:szCs w:val="21"/>
          <w:lang w:val="es-ES_tradnl"/>
        </w:rPr>
        <w:t>Pariwana</w:t>
      </w:r>
      <w:proofErr w:type="spellEnd"/>
      <w:r w:rsidR="00D075E3" w:rsidRPr="00830EDD">
        <w:rPr>
          <w:rFonts w:ascii="Cambria" w:eastAsia="Calibri" w:hAnsi="Cambria"/>
          <w:sz w:val="21"/>
          <w:szCs w:val="21"/>
          <w:lang w:val="es-ES_tradnl"/>
        </w:rPr>
        <w:t xml:space="preserve">”, el cual sería </w:t>
      </w:r>
      <w:r w:rsidR="0036134F" w:rsidRPr="00830EDD">
        <w:rPr>
          <w:rFonts w:ascii="Cambria" w:eastAsia="Calibri" w:hAnsi="Cambria"/>
          <w:sz w:val="21"/>
          <w:szCs w:val="21"/>
          <w:lang w:val="es-ES_tradnl"/>
        </w:rPr>
        <w:t xml:space="preserve">el </w:t>
      </w:r>
      <w:r w:rsidR="00D075E3" w:rsidRPr="00830EDD">
        <w:rPr>
          <w:rFonts w:ascii="Cambria" w:eastAsia="Calibri" w:hAnsi="Cambria"/>
          <w:sz w:val="21"/>
          <w:szCs w:val="21"/>
          <w:lang w:val="es-ES_tradnl"/>
        </w:rPr>
        <w:t xml:space="preserve">mismo en el que se hospedó </w:t>
      </w:r>
      <w:proofErr w:type="spellStart"/>
      <w:r w:rsidR="00D075E3" w:rsidRPr="00830EDD">
        <w:rPr>
          <w:rFonts w:ascii="Cambria" w:eastAsia="Calibri" w:hAnsi="Cambria"/>
          <w:sz w:val="21"/>
          <w:szCs w:val="21"/>
          <w:lang w:val="es-ES_tradnl"/>
        </w:rPr>
        <w:t>Náthaly</w:t>
      </w:r>
      <w:proofErr w:type="spellEnd"/>
      <w:r w:rsidR="00D075E3" w:rsidRPr="00830EDD">
        <w:rPr>
          <w:rFonts w:ascii="Cambria" w:eastAsia="Calibri" w:hAnsi="Cambria"/>
          <w:sz w:val="21"/>
          <w:szCs w:val="21"/>
          <w:lang w:val="es-ES_tradnl"/>
        </w:rPr>
        <w:t xml:space="preserve"> Sara Salazar Ayala, cuyo paradero continua desconocido hasta la fecha</w:t>
      </w:r>
      <w:r w:rsidR="003A14B5" w:rsidRPr="00830EDD">
        <w:rPr>
          <w:rFonts w:ascii="Cambria" w:eastAsia="Calibri" w:hAnsi="Cambria"/>
          <w:sz w:val="21"/>
          <w:szCs w:val="21"/>
          <w:lang w:val="es-ES_tradnl"/>
        </w:rPr>
        <w:t>, situación que dio lugar a que la Comisión adoptara medidas cautelares a su favor</w:t>
      </w:r>
      <w:r w:rsidR="004B304A" w:rsidRPr="00830EDD">
        <w:rPr>
          <w:rStyle w:val="FootnoteReference"/>
          <w:rFonts w:ascii="Cambria" w:hAnsi="Cambria"/>
          <w:sz w:val="21"/>
          <w:szCs w:val="21"/>
          <w:lang w:val="es-ES_tradnl"/>
        </w:rPr>
        <w:footnoteReference w:id="5"/>
      </w:r>
      <w:r w:rsidR="00D075E3" w:rsidRPr="00830EDD">
        <w:rPr>
          <w:rFonts w:ascii="Cambria" w:eastAsia="Calibri" w:hAnsi="Cambria"/>
          <w:sz w:val="21"/>
          <w:szCs w:val="21"/>
          <w:lang w:val="es-ES_tradnl"/>
        </w:rPr>
        <w:t>. Según la solicitante, ambas mujeres habrían sido vistas en ese Hostal por última vez camino al Valle Sagrado para hacer turismo. La Comisión en este sentido, valora la seriedad de las alegaciones de la  presente solicitud, teniendo en cuenta que no sería la primera vez que ocurrían tales desapariciones en la zona.</w:t>
      </w:r>
    </w:p>
    <w:p w:rsidR="002A2DF3" w:rsidRPr="00830EDD" w:rsidRDefault="002A2DF3" w:rsidP="00F33264">
      <w:pPr>
        <w:rPr>
          <w:rFonts w:ascii="Cambria" w:eastAsia="Calibri" w:hAnsi="Cambria"/>
          <w:sz w:val="21"/>
          <w:szCs w:val="21"/>
          <w:lang w:val="es-ES_tradnl"/>
        </w:rPr>
      </w:pPr>
    </w:p>
    <w:p w:rsidR="00F33264" w:rsidRPr="00830EDD" w:rsidRDefault="00997632" w:rsidP="00DB3D29">
      <w:pPr>
        <w:pStyle w:val="ListParagraph"/>
        <w:numPr>
          <w:ilvl w:val="0"/>
          <w:numId w:val="1"/>
        </w:numPr>
        <w:ind w:left="0" w:firstLine="360"/>
        <w:jc w:val="both"/>
        <w:rPr>
          <w:rFonts w:ascii="Cambria" w:hAnsi="Cambria"/>
          <w:sz w:val="21"/>
          <w:szCs w:val="21"/>
          <w:lang w:val="es-ES_tradnl"/>
        </w:rPr>
      </w:pPr>
      <w:r w:rsidRPr="00830EDD">
        <w:rPr>
          <w:rFonts w:ascii="Cambria" w:eastAsia="Calibri" w:hAnsi="Cambria"/>
          <w:sz w:val="21"/>
          <w:szCs w:val="21"/>
          <w:lang w:val="es-ES_tradnl"/>
        </w:rPr>
        <w:t xml:space="preserve">La Comisión toma nota de </w:t>
      </w:r>
      <w:r w:rsidR="00695C33" w:rsidRPr="00830EDD">
        <w:rPr>
          <w:rFonts w:ascii="Cambria" w:eastAsia="Calibri" w:hAnsi="Cambria"/>
          <w:sz w:val="21"/>
          <w:szCs w:val="21"/>
          <w:lang w:val="es-ES_tradnl"/>
        </w:rPr>
        <w:t>las</w:t>
      </w:r>
      <w:r w:rsidRPr="00830EDD">
        <w:rPr>
          <w:rFonts w:ascii="Cambria" w:eastAsia="Calibri" w:hAnsi="Cambria"/>
          <w:sz w:val="21"/>
          <w:szCs w:val="21"/>
          <w:lang w:val="es-ES_tradnl"/>
        </w:rPr>
        <w:t xml:space="preserve"> diligenci</w:t>
      </w:r>
      <w:r w:rsidR="006E4A92" w:rsidRPr="00830EDD">
        <w:rPr>
          <w:rFonts w:ascii="Cambria" w:eastAsia="Calibri" w:hAnsi="Cambria"/>
          <w:sz w:val="21"/>
          <w:szCs w:val="21"/>
          <w:lang w:val="es-ES_tradnl"/>
        </w:rPr>
        <w:t xml:space="preserve">as </w:t>
      </w:r>
      <w:r w:rsidR="00695C33" w:rsidRPr="00830EDD">
        <w:rPr>
          <w:rFonts w:ascii="Cambria" w:eastAsia="Calibri" w:hAnsi="Cambria"/>
          <w:sz w:val="21"/>
          <w:szCs w:val="21"/>
          <w:lang w:val="es-ES_tradnl"/>
        </w:rPr>
        <w:t xml:space="preserve">que el Estado </w:t>
      </w:r>
      <w:r w:rsidR="00F8317C" w:rsidRPr="00830EDD">
        <w:rPr>
          <w:rFonts w:ascii="Cambria" w:eastAsia="Calibri" w:hAnsi="Cambria"/>
          <w:sz w:val="21"/>
          <w:szCs w:val="21"/>
          <w:lang w:val="es-ES_tradnl"/>
        </w:rPr>
        <w:t>ha informado lleva</w:t>
      </w:r>
      <w:r w:rsidR="004B304A" w:rsidRPr="00830EDD">
        <w:rPr>
          <w:rFonts w:ascii="Cambria" w:eastAsia="Calibri" w:hAnsi="Cambria"/>
          <w:sz w:val="21"/>
          <w:szCs w:val="21"/>
          <w:lang w:val="es-ES_tradnl"/>
        </w:rPr>
        <w:t>r</w:t>
      </w:r>
      <w:r w:rsidR="00F8317C" w:rsidRPr="00830EDD">
        <w:rPr>
          <w:rFonts w:ascii="Cambria" w:eastAsia="Calibri" w:hAnsi="Cambria"/>
          <w:sz w:val="21"/>
          <w:szCs w:val="21"/>
          <w:lang w:val="es-ES_tradnl"/>
        </w:rPr>
        <w:t xml:space="preserve"> </w:t>
      </w:r>
      <w:r w:rsidR="00695C33" w:rsidRPr="00830EDD">
        <w:rPr>
          <w:rFonts w:ascii="Cambria" w:eastAsia="Calibri" w:hAnsi="Cambria"/>
          <w:sz w:val="21"/>
          <w:szCs w:val="21"/>
          <w:lang w:val="es-ES_tradnl"/>
        </w:rPr>
        <w:t>a cabo</w:t>
      </w:r>
      <w:r w:rsidR="009630A4" w:rsidRPr="00830EDD">
        <w:rPr>
          <w:rFonts w:ascii="Cambria" w:eastAsia="Calibri" w:hAnsi="Cambria"/>
          <w:sz w:val="21"/>
          <w:szCs w:val="21"/>
          <w:lang w:val="es-ES_tradnl"/>
        </w:rPr>
        <w:t xml:space="preserve"> </w:t>
      </w:r>
      <w:r w:rsidRPr="00830EDD">
        <w:rPr>
          <w:rFonts w:ascii="Cambria" w:eastAsia="Calibri" w:hAnsi="Cambria"/>
          <w:sz w:val="21"/>
          <w:szCs w:val="21"/>
          <w:lang w:val="es-ES_tradnl"/>
        </w:rPr>
        <w:t xml:space="preserve">así como </w:t>
      </w:r>
      <w:r w:rsidR="006E4A92" w:rsidRPr="00830EDD">
        <w:rPr>
          <w:rFonts w:ascii="Cambria" w:eastAsia="Calibri" w:hAnsi="Cambria"/>
          <w:sz w:val="21"/>
          <w:szCs w:val="21"/>
          <w:lang w:val="es-ES_tradnl"/>
        </w:rPr>
        <w:t>la investigación abierta</w:t>
      </w:r>
      <w:r w:rsidR="004726FB" w:rsidRPr="00830EDD">
        <w:rPr>
          <w:rFonts w:ascii="Cambria" w:eastAsia="Calibri" w:hAnsi="Cambria"/>
          <w:sz w:val="21"/>
          <w:szCs w:val="21"/>
          <w:lang w:val="es-ES_tradnl"/>
        </w:rPr>
        <w:t xml:space="preserve"> </w:t>
      </w:r>
      <w:r w:rsidR="00335FB0" w:rsidRPr="00830EDD">
        <w:rPr>
          <w:rFonts w:ascii="Cambria" w:eastAsia="Calibri" w:hAnsi="Cambria"/>
          <w:sz w:val="21"/>
          <w:szCs w:val="21"/>
          <w:lang w:val="es-ES_tradnl"/>
        </w:rPr>
        <w:t>sobre los hechos materia del presente asunto</w:t>
      </w:r>
      <w:r w:rsidR="004726FB" w:rsidRPr="00830EDD">
        <w:rPr>
          <w:rFonts w:ascii="Cambria" w:hAnsi="Cambria"/>
          <w:sz w:val="21"/>
          <w:szCs w:val="21"/>
          <w:lang w:val="es-ES_tradnl"/>
        </w:rPr>
        <w:t xml:space="preserve">. </w:t>
      </w:r>
      <w:r w:rsidR="0099027F" w:rsidRPr="00830EDD">
        <w:rPr>
          <w:rFonts w:ascii="Cambria" w:hAnsi="Cambria"/>
          <w:sz w:val="21"/>
          <w:szCs w:val="21"/>
          <w:lang w:val="es-ES_tradnl"/>
        </w:rPr>
        <w:t xml:space="preserve">En particular, la Comisión </w:t>
      </w:r>
      <w:r w:rsidR="00F33264" w:rsidRPr="00830EDD">
        <w:rPr>
          <w:rFonts w:ascii="Cambria" w:hAnsi="Cambria"/>
          <w:sz w:val="21"/>
          <w:szCs w:val="21"/>
          <w:lang w:val="es-ES_tradnl"/>
        </w:rPr>
        <w:t>observa que el Estado se refirió a</w:t>
      </w:r>
      <w:r w:rsidR="0099027F" w:rsidRPr="00830EDD">
        <w:rPr>
          <w:rFonts w:ascii="Cambria" w:hAnsi="Cambria"/>
          <w:sz w:val="21"/>
          <w:szCs w:val="21"/>
          <w:lang w:val="es-ES_tradnl"/>
        </w:rPr>
        <w:t xml:space="preserve"> 10 diligencias ordenadas por la Fiscalía en enero de 2019, </w:t>
      </w:r>
      <w:r w:rsidR="00140C93" w:rsidRPr="00830EDD">
        <w:rPr>
          <w:rFonts w:ascii="Cambria" w:hAnsi="Cambria"/>
          <w:sz w:val="21"/>
          <w:szCs w:val="21"/>
          <w:lang w:val="es-ES_tradnl"/>
        </w:rPr>
        <w:t>así</w:t>
      </w:r>
      <w:r w:rsidR="0099027F" w:rsidRPr="00830EDD">
        <w:rPr>
          <w:rFonts w:ascii="Cambria" w:hAnsi="Cambria"/>
          <w:sz w:val="21"/>
          <w:szCs w:val="21"/>
          <w:lang w:val="es-ES_tradnl"/>
        </w:rPr>
        <w:t xml:space="preserve"> como las acciones </w:t>
      </w:r>
      <w:r w:rsidR="00140C93" w:rsidRPr="00830EDD">
        <w:rPr>
          <w:rFonts w:ascii="Cambria" w:hAnsi="Cambria"/>
          <w:sz w:val="21"/>
          <w:szCs w:val="21"/>
          <w:lang w:val="es-ES_tradnl"/>
        </w:rPr>
        <w:t xml:space="preserve">adoptadas por la Policía, como la elaboración de la “Nota de Alerta” y las 28 declaraciones y entrevistas a personas que habrían tenido contacto con la propuesta beneficiaria. Del mismo modo, la Comisión </w:t>
      </w:r>
      <w:r w:rsidR="00F33264" w:rsidRPr="00830EDD">
        <w:rPr>
          <w:rFonts w:ascii="Cambria" w:hAnsi="Cambria"/>
          <w:sz w:val="21"/>
          <w:szCs w:val="21"/>
          <w:lang w:val="es-ES_tradnl"/>
        </w:rPr>
        <w:t>nota que se habrían realizado</w:t>
      </w:r>
      <w:r w:rsidR="00140C93" w:rsidRPr="00830EDD">
        <w:rPr>
          <w:rFonts w:ascii="Cambria" w:hAnsi="Cambria"/>
          <w:sz w:val="21"/>
          <w:szCs w:val="21"/>
          <w:lang w:val="es-ES_tradnl"/>
        </w:rPr>
        <w:t xml:space="preserve"> </w:t>
      </w:r>
      <w:r w:rsidR="00140C93" w:rsidRPr="00830EDD">
        <w:rPr>
          <w:rFonts w:ascii="Cambria" w:eastAsia="Calibri" w:hAnsi="Cambria"/>
          <w:sz w:val="21"/>
          <w:szCs w:val="21"/>
          <w:lang w:val="es-ES_tradnl"/>
        </w:rPr>
        <w:t>acciones de</w:t>
      </w:r>
      <w:r w:rsidR="0099027F" w:rsidRPr="00830EDD">
        <w:rPr>
          <w:rFonts w:ascii="Cambria" w:eastAsia="Calibri" w:hAnsi="Cambria"/>
          <w:sz w:val="21"/>
          <w:szCs w:val="21"/>
          <w:lang w:val="es-ES_tradnl"/>
        </w:rPr>
        <w:t xml:space="preserve"> unidades especializadas de la policía </w:t>
      </w:r>
      <w:r w:rsidR="00140C93" w:rsidRPr="00830EDD">
        <w:rPr>
          <w:rFonts w:ascii="Cambria" w:eastAsia="Calibri" w:hAnsi="Cambria"/>
          <w:sz w:val="21"/>
          <w:szCs w:val="21"/>
          <w:lang w:val="es-ES_tradnl"/>
        </w:rPr>
        <w:t>en el marco de</w:t>
      </w:r>
      <w:r w:rsidR="0099027F" w:rsidRPr="00830EDD">
        <w:rPr>
          <w:rFonts w:ascii="Cambria" w:eastAsia="Calibri" w:hAnsi="Cambria"/>
          <w:sz w:val="21"/>
          <w:szCs w:val="21"/>
          <w:lang w:val="es-ES_tradnl"/>
        </w:rPr>
        <w:t xml:space="preserve"> </w:t>
      </w:r>
      <w:r w:rsidR="00F33264" w:rsidRPr="00830EDD">
        <w:rPr>
          <w:rFonts w:ascii="Cambria" w:eastAsia="Calibri" w:hAnsi="Cambria"/>
          <w:sz w:val="21"/>
          <w:szCs w:val="21"/>
          <w:lang w:val="es-ES_tradnl"/>
        </w:rPr>
        <w:t xml:space="preserve">la  búsqueda </w:t>
      </w:r>
      <w:r w:rsidR="0099027F" w:rsidRPr="00830EDD">
        <w:rPr>
          <w:rFonts w:ascii="Cambria" w:eastAsia="Calibri" w:hAnsi="Cambria"/>
          <w:sz w:val="21"/>
          <w:szCs w:val="21"/>
          <w:lang w:val="es-ES_tradnl"/>
        </w:rPr>
        <w:t xml:space="preserve">de la propuesta beneficiaria. </w:t>
      </w:r>
    </w:p>
    <w:p w:rsidR="00F33264" w:rsidRPr="00830EDD" w:rsidRDefault="00F33264" w:rsidP="00F33264">
      <w:pPr>
        <w:pStyle w:val="ListParagraph"/>
        <w:rPr>
          <w:rFonts w:ascii="Cambria" w:eastAsia="Calibri" w:hAnsi="Cambria"/>
          <w:sz w:val="21"/>
          <w:szCs w:val="21"/>
          <w:lang w:val="es-ES_tradnl"/>
        </w:rPr>
      </w:pPr>
    </w:p>
    <w:p w:rsidR="003665D5" w:rsidRPr="00830EDD" w:rsidRDefault="009163DE" w:rsidP="00F33264">
      <w:pPr>
        <w:pStyle w:val="ListParagraph"/>
        <w:numPr>
          <w:ilvl w:val="0"/>
          <w:numId w:val="1"/>
        </w:numPr>
        <w:ind w:left="0" w:firstLine="360"/>
        <w:jc w:val="both"/>
        <w:rPr>
          <w:rFonts w:ascii="Cambria" w:hAnsi="Cambria"/>
          <w:sz w:val="21"/>
          <w:szCs w:val="21"/>
          <w:lang w:val="es-ES_tradnl"/>
        </w:rPr>
      </w:pPr>
      <w:r w:rsidRPr="00830EDD">
        <w:rPr>
          <w:rFonts w:ascii="Cambria" w:eastAsia="Calibri" w:hAnsi="Cambria"/>
          <w:sz w:val="21"/>
          <w:szCs w:val="21"/>
          <w:lang w:val="es-ES_tradnl"/>
        </w:rPr>
        <w:t>Sin embargo, la Comisión advierte que</w:t>
      </w:r>
      <w:r w:rsidR="00B701E6" w:rsidRPr="00830EDD">
        <w:rPr>
          <w:rFonts w:ascii="Cambria" w:eastAsia="Calibri" w:hAnsi="Cambria"/>
          <w:sz w:val="21"/>
          <w:szCs w:val="21"/>
          <w:lang w:val="es-ES_tradnl"/>
        </w:rPr>
        <w:t>,</w:t>
      </w:r>
      <w:r w:rsidRPr="00830EDD">
        <w:rPr>
          <w:rFonts w:ascii="Cambria" w:eastAsia="Calibri" w:hAnsi="Cambria"/>
          <w:sz w:val="21"/>
          <w:szCs w:val="21"/>
          <w:lang w:val="es-ES_tradnl"/>
        </w:rPr>
        <w:t xml:space="preserve"> pese a la realización de </w:t>
      </w:r>
      <w:r w:rsidR="00B701E6" w:rsidRPr="00830EDD">
        <w:rPr>
          <w:rFonts w:ascii="Cambria" w:eastAsia="Calibri" w:hAnsi="Cambria"/>
          <w:sz w:val="21"/>
          <w:szCs w:val="21"/>
          <w:lang w:val="es-ES_tradnl"/>
        </w:rPr>
        <w:t xml:space="preserve">las </w:t>
      </w:r>
      <w:r w:rsidRPr="00830EDD">
        <w:rPr>
          <w:rFonts w:ascii="Cambria" w:eastAsia="Calibri" w:hAnsi="Cambria"/>
          <w:sz w:val="21"/>
          <w:szCs w:val="21"/>
          <w:lang w:val="es-ES_tradnl"/>
        </w:rPr>
        <w:t xml:space="preserve">acciones informadas </w:t>
      </w:r>
      <w:r w:rsidR="00B701E6" w:rsidRPr="00830EDD">
        <w:rPr>
          <w:rFonts w:ascii="Cambria" w:eastAsia="Calibri" w:hAnsi="Cambria"/>
          <w:sz w:val="21"/>
          <w:szCs w:val="21"/>
          <w:lang w:val="es-ES_tradnl"/>
        </w:rPr>
        <w:t xml:space="preserve">por el Estado, </w:t>
      </w:r>
      <w:r w:rsidRPr="00830EDD">
        <w:rPr>
          <w:rFonts w:ascii="Cambria" w:eastAsia="Calibri" w:hAnsi="Cambria"/>
          <w:sz w:val="21"/>
          <w:szCs w:val="21"/>
          <w:lang w:val="es-ES_tradnl"/>
        </w:rPr>
        <w:t xml:space="preserve">el paradero de la propuesta beneficiaria aun no habría sido determinado. </w:t>
      </w:r>
      <w:r w:rsidR="003665D5" w:rsidRPr="00830EDD">
        <w:rPr>
          <w:rFonts w:ascii="Cambria" w:eastAsia="Calibri" w:hAnsi="Cambria"/>
          <w:sz w:val="21"/>
          <w:szCs w:val="21"/>
          <w:lang w:val="es-ES_tradnl"/>
        </w:rPr>
        <w:t xml:space="preserve">De hecho, según información </w:t>
      </w:r>
      <w:r w:rsidR="004B304A" w:rsidRPr="00830EDD">
        <w:rPr>
          <w:rFonts w:ascii="Cambria" w:eastAsia="Calibri" w:hAnsi="Cambria"/>
          <w:sz w:val="21"/>
          <w:szCs w:val="21"/>
          <w:lang w:val="es-ES_tradnl"/>
        </w:rPr>
        <w:t>pública</w:t>
      </w:r>
      <w:r w:rsidR="003665D5" w:rsidRPr="00830EDD">
        <w:rPr>
          <w:rFonts w:ascii="Cambria" w:eastAsia="Calibri" w:hAnsi="Cambria"/>
          <w:sz w:val="21"/>
          <w:szCs w:val="21"/>
          <w:lang w:val="es-ES_tradnl"/>
        </w:rPr>
        <w:t>, el padre de la propuesta beneficiaria habría solicitado “intensificar [la] búsqueda de su hija”</w:t>
      </w:r>
      <w:r w:rsidR="003665D5" w:rsidRPr="00830EDD">
        <w:rPr>
          <w:rStyle w:val="FootnoteReference"/>
          <w:rFonts w:ascii="Cambria" w:eastAsia="Calibri" w:hAnsi="Cambria"/>
          <w:sz w:val="21"/>
          <w:szCs w:val="21"/>
          <w:lang w:val="es-ES_tradnl"/>
        </w:rPr>
        <w:footnoteReference w:id="6"/>
      </w:r>
      <w:r w:rsidR="00B701E6" w:rsidRPr="00830EDD">
        <w:rPr>
          <w:rFonts w:ascii="Cambria" w:eastAsia="Calibri" w:hAnsi="Cambria"/>
          <w:sz w:val="21"/>
          <w:szCs w:val="21"/>
          <w:lang w:val="es-ES_tradnl"/>
        </w:rPr>
        <w:t xml:space="preserve"> en enero de 2019</w:t>
      </w:r>
      <w:r w:rsidR="003665D5" w:rsidRPr="00830EDD">
        <w:rPr>
          <w:rFonts w:ascii="Cambria" w:eastAsia="Calibri" w:hAnsi="Cambria"/>
          <w:sz w:val="21"/>
          <w:szCs w:val="21"/>
          <w:lang w:val="es-ES_tradnl"/>
        </w:rPr>
        <w:t xml:space="preserve">, por lo que posteriormente se </w:t>
      </w:r>
      <w:r w:rsidR="00B701E6" w:rsidRPr="00830EDD">
        <w:rPr>
          <w:rFonts w:ascii="Cambria" w:eastAsia="Calibri" w:hAnsi="Cambria"/>
          <w:sz w:val="21"/>
          <w:szCs w:val="21"/>
          <w:lang w:val="es-ES_tradnl"/>
        </w:rPr>
        <w:t>habría programado una nueva exploración en el Parque Arqueológico de Pisac en febrero de 2019</w:t>
      </w:r>
      <w:r w:rsidR="00B701E6" w:rsidRPr="00830EDD">
        <w:rPr>
          <w:rStyle w:val="FootnoteReference"/>
          <w:rFonts w:ascii="Cambria" w:eastAsia="Calibri" w:hAnsi="Cambria"/>
          <w:sz w:val="21"/>
          <w:szCs w:val="21"/>
          <w:lang w:val="es-ES_tradnl"/>
        </w:rPr>
        <w:footnoteReference w:id="7"/>
      </w:r>
      <w:r w:rsidR="00B701E6" w:rsidRPr="00830EDD">
        <w:rPr>
          <w:rFonts w:ascii="Cambria" w:eastAsia="Calibri" w:hAnsi="Cambria"/>
          <w:sz w:val="21"/>
          <w:szCs w:val="21"/>
          <w:lang w:val="es-ES_tradnl"/>
        </w:rPr>
        <w:t xml:space="preserve">. </w:t>
      </w:r>
      <w:r w:rsidR="00020632" w:rsidRPr="00830EDD">
        <w:rPr>
          <w:rFonts w:ascii="Cambria" w:eastAsia="Calibri" w:hAnsi="Cambria"/>
          <w:sz w:val="21"/>
          <w:szCs w:val="21"/>
          <w:lang w:val="es-ES_tradnl"/>
        </w:rPr>
        <w:t xml:space="preserve">Esto sería aproximadamente 2 meses después de la </w:t>
      </w:r>
      <w:r w:rsidR="00D613C4" w:rsidRPr="00830EDD">
        <w:rPr>
          <w:rFonts w:ascii="Cambria" w:eastAsia="Calibri" w:hAnsi="Cambria"/>
          <w:sz w:val="21"/>
          <w:szCs w:val="21"/>
          <w:lang w:val="es-ES_tradnl"/>
        </w:rPr>
        <w:t xml:space="preserve">fecha de la alegada </w:t>
      </w:r>
      <w:r w:rsidR="00020632" w:rsidRPr="00830EDD">
        <w:rPr>
          <w:rFonts w:ascii="Cambria" w:eastAsia="Calibri" w:hAnsi="Cambria"/>
          <w:sz w:val="21"/>
          <w:szCs w:val="21"/>
          <w:lang w:val="es-ES_tradnl"/>
        </w:rPr>
        <w:t xml:space="preserve">desaparición de la propuesta beneficiaria. </w:t>
      </w:r>
      <w:r w:rsidR="00F33264" w:rsidRPr="00830EDD">
        <w:rPr>
          <w:rFonts w:ascii="Cambria" w:eastAsia="Calibri" w:hAnsi="Cambria"/>
          <w:sz w:val="21"/>
          <w:szCs w:val="21"/>
          <w:lang w:val="es-ES_tradnl"/>
        </w:rPr>
        <w:t>Al respecto, l</w:t>
      </w:r>
      <w:r w:rsidR="003665D5" w:rsidRPr="00830EDD">
        <w:rPr>
          <w:rFonts w:ascii="Cambria" w:eastAsia="Calibri" w:hAnsi="Cambria"/>
          <w:sz w:val="21"/>
          <w:szCs w:val="21"/>
          <w:lang w:val="es-ES_tradnl"/>
        </w:rPr>
        <w:t>a Comisi</w:t>
      </w:r>
      <w:r w:rsidR="00F33264" w:rsidRPr="00830EDD">
        <w:rPr>
          <w:rFonts w:ascii="Cambria" w:eastAsia="Calibri" w:hAnsi="Cambria"/>
          <w:sz w:val="21"/>
          <w:szCs w:val="21"/>
          <w:lang w:val="es-ES_tradnl"/>
        </w:rPr>
        <w:t xml:space="preserve">ón recuerda que, según lo ha señalado la Corte Interamericana, </w:t>
      </w:r>
      <w:r w:rsidR="00020632" w:rsidRPr="00830EDD">
        <w:rPr>
          <w:rFonts w:ascii="Cambria" w:eastAsia="Calibri" w:hAnsi="Cambria"/>
          <w:sz w:val="21"/>
          <w:szCs w:val="21"/>
          <w:lang w:val="es-ES_tradnl"/>
        </w:rPr>
        <w:t xml:space="preserve">existe </w:t>
      </w:r>
      <w:r w:rsidR="00B701E6" w:rsidRPr="00830EDD">
        <w:rPr>
          <w:rFonts w:ascii="Cambria" w:eastAsia="Calibri" w:hAnsi="Cambria"/>
          <w:sz w:val="21"/>
          <w:szCs w:val="21"/>
          <w:lang w:val="es-ES_tradnl"/>
        </w:rPr>
        <w:t>“</w:t>
      </w:r>
      <w:r w:rsidR="00B701E6" w:rsidRPr="00830EDD">
        <w:rPr>
          <w:rFonts w:ascii="Cambria" w:hAnsi="Cambria"/>
          <w:sz w:val="21"/>
          <w:szCs w:val="21"/>
          <w:lang w:val="es-ES_tradnl"/>
        </w:rPr>
        <w:t>un deber de debida diligencia estricta frente a denuncias de desaparición de mujeres, respecto a su búsqueda durante las primeras horas y los primeros días”</w:t>
      </w:r>
      <w:r w:rsidR="00F951BB" w:rsidRPr="00830EDD">
        <w:rPr>
          <w:rStyle w:val="FootnoteReference"/>
          <w:rFonts w:ascii="Cambria" w:hAnsi="Cambria"/>
          <w:sz w:val="21"/>
          <w:szCs w:val="21"/>
          <w:lang w:val="es-ES_tradnl"/>
        </w:rPr>
        <w:footnoteReference w:id="8"/>
      </w:r>
      <w:r w:rsidR="00B701E6" w:rsidRPr="00830EDD">
        <w:rPr>
          <w:rFonts w:ascii="Cambria" w:hAnsi="Cambria"/>
          <w:sz w:val="21"/>
          <w:szCs w:val="21"/>
          <w:lang w:val="es-ES_tradnl"/>
        </w:rPr>
        <w:t xml:space="preserve">. Según la Corte </w:t>
      </w:r>
      <w:r w:rsidR="00F33264" w:rsidRPr="00830EDD">
        <w:rPr>
          <w:rFonts w:ascii="Cambria" w:hAnsi="Cambria"/>
          <w:sz w:val="21"/>
          <w:szCs w:val="21"/>
          <w:lang w:val="es-ES_tradnl"/>
        </w:rPr>
        <w:t xml:space="preserve">Interamericana, </w:t>
      </w:r>
      <w:r w:rsidR="00B701E6" w:rsidRPr="00830EDD">
        <w:rPr>
          <w:rFonts w:ascii="Cambria" w:hAnsi="Cambria"/>
          <w:sz w:val="21"/>
          <w:szCs w:val="21"/>
          <w:lang w:val="es-ES_tradnl"/>
        </w:rPr>
        <w:t xml:space="preserve">esta obligación al ser más estricta, exige la realización exhaustiva de actividades de búsqueda, siendo imprescindible la actuación pronta e inmediata de las autoridades policiales, fiscales y judiciales ordenando medidas oportunas y necesarias dirigidas a la </w:t>
      </w:r>
      <w:r w:rsidR="00B701E6" w:rsidRPr="00830EDD">
        <w:rPr>
          <w:rFonts w:ascii="Cambria" w:hAnsi="Cambria"/>
          <w:sz w:val="21"/>
          <w:szCs w:val="21"/>
          <w:lang w:val="es-ES_tradnl"/>
        </w:rPr>
        <w:lastRenderedPageBreak/>
        <w:t>determinación del paradero de la víctima</w:t>
      </w:r>
      <w:r w:rsidR="00020632" w:rsidRPr="00830EDD">
        <w:rPr>
          <w:rStyle w:val="FootnoteReference"/>
          <w:rFonts w:ascii="Cambria" w:hAnsi="Cambria"/>
          <w:sz w:val="21"/>
          <w:szCs w:val="21"/>
          <w:lang w:val="es-ES_tradnl"/>
        </w:rPr>
        <w:footnoteReference w:id="9"/>
      </w:r>
      <w:r w:rsidR="00B701E6" w:rsidRPr="00830EDD">
        <w:rPr>
          <w:rFonts w:ascii="Cambria" w:hAnsi="Cambria"/>
          <w:sz w:val="21"/>
          <w:szCs w:val="21"/>
          <w:lang w:val="es-ES_tradnl"/>
        </w:rPr>
        <w:t xml:space="preserve">. </w:t>
      </w:r>
      <w:r w:rsidR="00F951BB" w:rsidRPr="00830EDD">
        <w:rPr>
          <w:rFonts w:ascii="Cambria" w:hAnsi="Cambria"/>
          <w:sz w:val="21"/>
          <w:szCs w:val="21"/>
          <w:lang w:val="es-ES_tradnl"/>
        </w:rPr>
        <w:t xml:space="preserve">La Corte ha indicado </w:t>
      </w:r>
      <w:r w:rsidR="004B304A" w:rsidRPr="00830EDD">
        <w:rPr>
          <w:rFonts w:ascii="Cambria" w:hAnsi="Cambria"/>
          <w:sz w:val="21"/>
          <w:szCs w:val="21"/>
          <w:lang w:val="es-ES_tradnl"/>
        </w:rPr>
        <w:t xml:space="preserve">asimismo </w:t>
      </w:r>
      <w:r w:rsidR="00F951BB" w:rsidRPr="00830EDD">
        <w:rPr>
          <w:rFonts w:ascii="Cambria" w:hAnsi="Cambria"/>
          <w:sz w:val="21"/>
          <w:szCs w:val="21"/>
          <w:lang w:val="es-ES_tradnl"/>
        </w:rPr>
        <w:t>que d</w:t>
      </w:r>
      <w:r w:rsidR="00B701E6" w:rsidRPr="00830EDD">
        <w:rPr>
          <w:rFonts w:ascii="Cambria" w:hAnsi="Cambria"/>
          <w:sz w:val="21"/>
          <w:szCs w:val="21"/>
          <w:lang w:val="es-ES_tradnl"/>
        </w:rPr>
        <w:t xml:space="preserve">eben existir procedimientos adecuados para las denuncias y que </w:t>
      </w:r>
      <w:r w:rsidR="004B304A" w:rsidRPr="00830EDD">
        <w:rPr>
          <w:rFonts w:ascii="Cambria" w:hAnsi="Cambria"/>
          <w:sz w:val="21"/>
          <w:szCs w:val="21"/>
          <w:lang w:val="es-ES_tradnl"/>
        </w:rPr>
        <w:t>é</w:t>
      </w:r>
      <w:r w:rsidR="00B701E6" w:rsidRPr="00830EDD">
        <w:rPr>
          <w:rFonts w:ascii="Cambria" w:hAnsi="Cambria"/>
          <w:sz w:val="21"/>
          <w:szCs w:val="21"/>
          <w:lang w:val="es-ES_tradnl"/>
        </w:rPr>
        <w:t>stas conlleven una investigación efectiva desde las primeras horas</w:t>
      </w:r>
      <w:r w:rsidR="00020632" w:rsidRPr="00830EDD">
        <w:rPr>
          <w:rStyle w:val="FootnoteReference"/>
          <w:rFonts w:ascii="Cambria" w:hAnsi="Cambria"/>
          <w:sz w:val="21"/>
          <w:szCs w:val="21"/>
          <w:lang w:val="es-ES_tradnl"/>
        </w:rPr>
        <w:footnoteReference w:id="10"/>
      </w:r>
      <w:r w:rsidR="00B701E6" w:rsidRPr="00830EDD">
        <w:rPr>
          <w:rFonts w:ascii="Cambria" w:hAnsi="Cambria"/>
          <w:sz w:val="21"/>
          <w:szCs w:val="21"/>
          <w:lang w:val="es-ES_tradnl"/>
        </w:rPr>
        <w:t>. Las autoridades deben presumir que la persona desaparecida</w:t>
      </w:r>
      <w:r w:rsidR="00F951BB" w:rsidRPr="00830EDD">
        <w:rPr>
          <w:rFonts w:ascii="Cambria" w:hAnsi="Cambria"/>
          <w:sz w:val="21"/>
          <w:szCs w:val="21"/>
          <w:lang w:val="es-ES_tradnl"/>
        </w:rPr>
        <w:t xml:space="preserve"> </w:t>
      </w:r>
      <w:r w:rsidR="00B701E6" w:rsidRPr="00830EDD">
        <w:rPr>
          <w:rFonts w:ascii="Cambria" w:hAnsi="Cambria"/>
          <w:sz w:val="21"/>
          <w:szCs w:val="21"/>
          <w:lang w:val="es-ES_tradnl"/>
        </w:rPr>
        <w:t>sigue con vida hasta que se ponga fin a la incertidumbre sobre la s</w:t>
      </w:r>
      <w:r w:rsidR="00F951BB" w:rsidRPr="00830EDD">
        <w:rPr>
          <w:rFonts w:ascii="Cambria" w:hAnsi="Cambria"/>
          <w:sz w:val="21"/>
          <w:szCs w:val="21"/>
          <w:lang w:val="es-ES_tradnl"/>
        </w:rPr>
        <w:t>uerte que ha corrido</w:t>
      </w:r>
      <w:r w:rsidR="00020632" w:rsidRPr="00830EDD">
        <w:rPr>
          <w:rStyle w:val="FootnoteReference"/>
          <w:rFonts w:ascii="Cambria" w:hAnsi="Cambria"/>
          <w:sz w:val="21"/>
          <w:szCs w:val="21"/>
          <w:lang w:val="es-ES_tradnl"/>
        </w:rPr>
        <w:footnoteReference w:id="11"/>
      </w:r>
      <w:r w:rsidR="00F951BB" w:rsidRPr="00830EDD">
        <w:rPr>
          <w:rFonts w:ascii="Cambria" w:hAnsi="Cambria"/>
          <w:sz w:val="21"/>
          <w:szCs w:val="21"/>
          <w:lang w:val="es-ES_tradnl"/>
        </w:rPr>
        <w:t>.</w:t>
      </w:r>
    </w:p>
    <w:p w:rsidR="002D240C" w:rsidRPr="00830EDD" w:rsidRDefault="002D240C" w:rsidP="00DB3D29">
      <w:pPr>
        <w:pStyle w:val="ListParagraph"/>
        <w:ind w:left="360"/>
        <w:jc w:val="both"/>
        <w:rPr>
          <w:rFonts w:ascii="Cambria" w:eastAsia="Calibri" w:hAnsi="Cambria"/>
          <w:sz w:val="21"/>
          <w:szCs w:val="21"/>
          <w:lang w:val="es-AR"/>
        </w:rPr>
      </w:pPr>
    </w:p>
    <w:p w:rsidR="00AC75B9" w:rsidRPr="00830EDD" w:rsidRDefault="004726FB" w:rsidP="00DB3D29">
      <w:pPr>
        <w:pStyle w:val="ListParagraph"/>
        <w:numPr>
          <w:ilvl w:val="0"/>
          <w:numId w:val="1"/>
        </w:numPr>
        <w:ind w:left="0" w:firstLine="360"/>
        <w:jc w:val="both"/>
        <w:rPr>
          <w:rFonts w:ascii="Cambria" w:eastAsia="Calibri" w:hAnsi="Cambria"/>
          <w:sz w:val="21"/>
          <w:szCs w:val="21"/>
          <w:lang w:val="es-ES_tradnl"/>
        </w:rPr>
      </w:pPr>
      <w:r w:rsidRPr="00830EDD">
        <w:rPr>
          <w:rFonts w:ascii="Cambria" w:eastAsia="Calibri" w:hAnsi="Cambria"/>
          <w:sz w:val="21"/>
          <w:szCs w:val="21"/>
          <w:lang w:val="es-ES_tradnl"/>
        </w:rPr>
        <w:t xml:space="preserve">En vista de lo anterior, teniendo en cuenta las características específicas del presente asunto, y a luz del criterio de apreciación </w:t>
      </w:r>
      <w:r w:rsidRPr="00830EDD">
        <w:rPr>
          <w:rFonts w:ascii="Cambria" w:eastAsia="Calibri" w:hAnsi="Cambria"/>
          <w:i/>
          <w:sz w:val="21"/>
          <w:szCs w:val="21"/>
          <w:lang w:val="es-ES_tradnl"/>
        </w:rPr>
        <w:t>prima facie</w:t>
      </w:r>
      <w:r w:rsidRPr="00830EDD">
        <w:rPr>
          <w:rFonts w:ascii="Cambria" w:eastAsia="Calibri" w:hAnsi="Cambria"/>
          <w:sz w:val="21"/>
          <w:szCs w:val="21"/>
          <w:lang w:val="es-ES_tradnl"/>
        </w:rPr>
        <w:t xml:space="preserve"> </w:t>
      </w:r>
      <w:r w:rsidR="006B69E7" w:rsidRPr="00830EDD">
        <w:rPr>
          <w:rFonts w:ascii="Cambria" w:eastAsia="Calibri" w:hAnsi="Cambria"/>
          <w:sz w:val="21"/>
          <w:szCs w:val="21"/>
          <w:lang w:val="es-ES_tradnl"/>
        </w:rPr>
        <w:t xml:space="preserve">del mecanismo de medidas cautelares, la Comisión considera que los derechos a la vida e integridad personal de </w:t>
      </w:r>
      <w:r w:rsidR="009248E0" w:rsidRPr="00830EDD">
        <w:rPr>
          <w:rFonts w:ascii="Cambria" w:hAnsi="Cambria"/>
          <w:sz w:val="21"/>
          <w:szCs w:val="21"/>
          <w:lang w:val="es-ES_tradnl"/>
        </w:rPr>
        <w:t xml:space="preserve">Carla </w:t>
      </w:r>
      <w:proofErr w:type="spellStart"/>
      <w:r w:rsidR="009248E0" w:rsidRPr="00830EDD">
        <w:rPr>
          <w:rFonts w:ascii="Cambria" w:hAnsi="Cambria"/>
          <w:sz w:val="21"/>
          <w:szCs w:val="21"/>
          <w:lang w:val="es-ES_tradnl"/>
        </w:rPr>
        <w:t>Valpeoz</w:t>
      </w:r>
      <w:proofErr w:type="spellEnd"/>
      <w:r w:rsidR="009248E0" w:rsidRPr="00830EDD">
        <w:rPr>
          <w:rFonts w:ascii="Cambria" w:hAnsi="Cambria"/>
          <w:sz w:val="21"/>
          <w:szCs w:val="21"/>
          <w:lang w:val="es-ES_tradnl"/>
        </w:rPr>
        <w:t xml:space="preserve"> </w:t>
      </w:r>
      <w:r w:rsidR="006B69E7" w:rsidRPr="00830EDD">
        <w:rPr>
          <w:rFonts w:ascii="Cambria" w:eastAsia="Calibri" w:hAnsi="Cambria"/>
          <w:sz w:val="21"/>
          <w:szCs w:val="21"/>
          <w:lang w:val="es-ES_tradnl"/>
        </w:rPr>
        <w:t xml:space="preserve">se encuentran en una situación de grave riesgo, en la medida que no se conoce su destino o paradero hasta la fecha. </w:t>
      </w:r>
    </w:p>
    <w:p w:rsidR="006B69E7" w:rsidRPr="00830EDD" w:rsidRDefault="006B69E7" w:rsidP="00DB3D29">
      <w:pPr>
        <w:pStyle w:val="ListParagraph"/>
        <w:ind w:left="360"/>
        <w:jc w:val="both"/>
        <w:rPr>
          <w:rFonts w:ascii="Cambria" w:eastAsia="Calibri" w:hAnsi="Cambria"/>
          <w:sz w:val="21"/>
          <w:szCs w:val="21"/>
          <w:lang w:val="es-ES_tradnl"/>
        </w:rPr>
      </w:pPr>
    </w:p>
    <w:p w:rsidR="00720F4F" w:rsidRPr="00830EDD" w:rsidRDefault="006B69E7" w:rsidP="00DB3D29">
      <w:pPr>
        <w:pStyle w:val="ListParagraph"/>
        <w:numPr>
          <w:ilvl w:val="0"/>
          <w:numId w:val="1"/>
        </w:numPr>
        <w:ind w:left="0" w:firstLine="360"/>
        <w:jc w:val="both"/>
        <w:rPr>
          <w:rFonts w:ascii="Cambria" w:eastAsia="Calibri" w:hAnsi="Cambria"/>
          <w:sz w:val="21"/>
          <w:szCs w:val="21"/>
          <w:lang w:val="es-ES_tradnl"/>
        </w:rPr>
      </w:pPr>
      <w:r w:rsidRPr="00830EDD">
        <w:rPr>
          <w:rFonts w:ascii="Cambria" w:eastAsia="Calibri" w:hAnsi="Cambria"/>
          <w:sz w:val="21"/>
          <w:szCs w:val="21"/>
          <w:lang w:val="es-ES_tradnl"/>
        </w:rPr>
        <w:t>Respecto al requisito de urgencia, la Comisión considera que se encuentra igualmente cumplido, en la medida que el transcurso del tiempo</w:t>
      </w:r>
      <w:r w:rsidR="000E03EC" w:rsidRPr="00830EDD">
        <w:rPr>
          <w:rFonts w:ascii="Cambria" w:eastAsia="Calibri" w:hAnsi="Cambria"/>
          <w:sz w:val="21"/>
          <w:szCs w:val="21"/>
          <w:lang w:val="es-ES_tradnl"/>
        </w:rPr>
        <w:t xml:space="preserve"> sin establecerse su paradero </w:t>
      </w:r>
      <w:r w:rsidRPr="00830EDD">
        <w:rPr>
          <w:rFonts w:ascii="Cambria" w:eastAsia="Calibri" w:hAnsi="Cambria"/>
          <w:sz w:val="21"/>
          <w:szCs w:val="21"/>
          <w:lang w:val="es-ES_tradnl"/>
        </w:rPr>
        <w:t xml:space="preserve">es susceptible de generar mayores afectaciones a los derechos a la vida e integridad personal de la propuesta beneficiaria. </w:t>
      </w:r>
    </w:p>
    <w:p w:rsidR="00E9223C" w:rsidRPr="00830EDD" w:rsidRDefault="00E9223C" w:rsidP="00DB3D29">
      <w:pPr>
        <w:jc w:val="both"/>
        <w:rPr>
          <w:rFonts w:ascii="Cambria" w:eastAsia="Calibri" w:hAnsi="Cambria"/>
          <w:sz w:val="21"/>
          <w:szCs w:val="21"/>
          <w:lang w:val="es-ES_tradnl"/>
        </w:rPr>
      </w:pPr>
    </w:p>
    <w:p w:rsidR="000A0768" w:rsidRPr="00830EDD" w:rsidRDefault="00C11208" w:rsidP="00DB3D29">
      <w:pPr>
        <w:pStyle w:val="ListParagraph"/>
        <w:numPr>
          <w:ilvl w:val="0"/>
          <w:numId w:val="1"/>
        </w:numPr>
        <w:ind w:left="0" w:firstLine="360"/>
        <w:jc w:val="both"/>
        <w:rPr>
          <w:rFonts w:ascii="Cambria" w:eastAsia="Calibri" w:hAnsi="Cambria"/>
          <w:sz w:val="21"/>
          <w:szCs w:val="21"/>
          <w:lang w:val="es-ES_tradnl"/>
        </w:rPr>
      </w:pPr>
      <w:r w:rsidRPr="00830EDD">
        <w:rPr>
          <w:rFonts w:ascii="Cambria" w:eastAsia="Calibri" w:hAnsi="Cambria"/>
          <w:sz w:val="21"/>
          <w:szCs w:val="21"/>
          <w:lang w:val="es-ES_tradnl"/>
        </w:rPr>
        <w:t xml:space="preserve"> </w:t>
      </w:r>
      <w:r w:rsidR="00E9223C" w:rsidRPr="00830EDD">
        <w:rPr>
          <w:rFonts w:ascii="Cambria" w:eastAsia="Calibri" w:hAnsi="Cambria"/>
          <w:sz w:val="21"/>
          <w:szCs w:val="21"/>
          <w:lang w:val="es-ES_tradnl"/>
        </w:rPr>
        <w:t xml:space="preserve">En cuanto al requisito de </w:t>
      </w:r>
      <w:proofErr w:type="spellStart"/>
      <w:r w:rsidR="00E9223C" w:rsidRPr="00830EDD">
        <w:rPr>
          <w:rFonts w:ascii="Cambria" w:eastAsia="Calibri" w:hAnsi="Cambria"/>
          <w:sz w:val="21"/>
          <w:szCs w:val="21"/>
          <w:lang w:val="es-ES_tradnl"/>
        </w:rPr>
        <w:t>irreparabilidad</w:t>
      </w:r>
      <w:proofErr w:type="spellEnd"/>
      <w:r w:rsidR="00E9223C" w:rsidRPr="00830EDD">
        <w:rPr>
          <w:rFonts w:ascii="Cambria" w:eastAsia="Calibri" w:hAnsi="Cambria"/>
          <w:sz w:val="21"/>
          <w:szCs w:val="21"/>
          <w:lang w:val="es-ES_tradnl"/>
        </w:rPr>
        <w:t xml:space="preserve">, la Comisión considera que se encuentra cumplido, en la medida que la potencial afectación a los derechos a la vida e integridad personal constituye la máxima situación de </w:t>
      </w:r>
      <w:proofErr w:type="spellStart"/>
      <w:r w:rsidR="00E9223C" w:rsidRPr="00830EDD">
        <w:rPr>
          <w:rFonts w:ascii="Cambria" w:eastAsia="Calibri" w:hAnsi="Cambria"/>
          <w:sz w:val="21"/>
          <w:szCs w:val="21"/>
          <w:lang w:val="es-ES_tradnl"/>
        </w:rPr>
        <w:t>irreparabilidad</w:t>
      </w:r>
      <w:proofErr w:type="spellEnd"/>
      <w:r w:rsidR="00E9223C" w:rsidRPr="00830EDD">
        <w:rPr>
          <w:rFonts w:ascii="Cambria" w:eastAsia="Calibri" w:hAnsi="Cambria"/>
          <w:sz w:val="21"/>
          <w:szCs w:val="21"/>
          <w:lang w:val="es-ES_tradnl"/>
        </w:rPr>
        <w:t>.</w:t>
      </w:r>
    </w:p>
    <w:p w:rsidR="000A0768" w:rsidRPr="00830EDD" w:rsidRDefault="000A0768" w:rsidP="00DB3D29">
      <w:pPr>
        <w:pStyle w:val="ListParagraph"/>
        <w:rPr>
          <w:rFonts w:ascii="Cambria" w:eastAsia="Calibri" w:hAnsi="Cambria"/>
          <w:sz w:val="21"/>
          <w:szCs w:val="21"/>
          <w:lang w:val="es-ES_tradnl"/>
        </w:rPr>
      </w:pPr>
    </w:p>
    <w:p w:rsidR="000A0768" w:rsidRPr="00830EDD" w:rsidRDefault="00117626" w:rsidP="00DB3D29">
      <w:pPr>
        <w:pStyle w:val="ListParagraph"/>
        <w:numPr>
          <w:ilvl w:val="0"/>
          <w:numId w:val="1"/>
        </w:numPr>
        <w:ind w:left="0" w:firstLine="360"/>
        <w:jc w:val="both"/>
        <w:rPr>
          <w:rFonts w:ascii="Cambria" w:eastAsia="Calibri" w:hAnsi="Cambria"/>
          <w:sz w:val="21"/>
          <w:szCs w:val="21"/>
          <w:lang w:val="es-ES_tradnl"/>
        </w:rPr>
      </w:pPr>
      <w:r w:rsidRPr="00830EDD">
        <w:rPr>
          <w:rFonts w:ascii="Cambria" w:eastAsia="Calibri" w:hAnsi="Cambria"/>
          <w:sz w:val="21"/>
          <w:szCs w:val="21"/>
          <w:lang w:val="es-ES_tradnl"/>
        </w:rPr>
        <w:t xml:space="preserve">Finalmente, la Comisión </w:t>
      </w:r>
      <w:r w:rsidR="00F33264" w:rsidRPr="00830EDD">
        <w:rPr>
          <w:rFonts w:ascii="Cambria" w:eastAsia="Calibri" w:hAnsi="Cambria"/>
          <w:sz w:val="21"/>
          <w:szCs w:val="21"/>
          <w:lang w:val="es-ES_tradnl"/>
        </w:rPr>
        <w:t>observa</w:t>
      </w:r>
      <w:r w:rsidRPr="00830EDD">
        <w:rPr>
          <w:rFonts w:ascii="Cambria" w:eastAsia="Calibri" w:hAnsi="Cambria"/>
          <w:sz w:val="21"/>
          <w:szCs w:val="21"/>
          <w:lang w:val="es-ES_tradnl"/>
        </w:rPr>
        <w:t xml:space="preserve"> que, si bien el Estado cuestionó que la solicitante no haya indicado “de manera textual” las medidas de protección que favorecerían a la propuesta beneficiaria, resulta </w:t>
      </w:r>
      <w:r w:rsidR="00442881" w:rsidRPr="00830EDD">
        <w:rPr>
          <w:rFonts w:ascii="Cambria" w:eastAsia="Calibri" w:hAnsi="Cambria"/>
          <w:sz w:val="21"/>
          <w:szCs w:val="21"/>
          <w:lang w:val="es-ES_tradnl"/>
        </w:rPr>
        <w:t xml:space="preserve">claro de la solicitud y de la respuesta del Estado que la medida que se solicita para atender el alegado riesgo de la propuesta beneficiaria es determinar su situación y dar con su paradero. </w:t>
      </w:r>
    </w:p>
    <w:p w:rsidR="00E9223C" w:rsidRPr="00830EDD" w:rsidRDefault="00E9223C" w:rsidP="00DB3D29">
      <w:pPr>
        <w:pStyle w:val="ListParagraph"/>
        <w:ind w:left="360"/>
        <w:jc w:val="both"/>
        <w:rPr>
          <w:rFonts w:ascii="Cambria" w:eastAsia="Calibri" w:hAnsi="Cambria"/>
          <w:sz w:val="21"/>
          <w:szCs w:val="21"/>
          <w:lang w:val="es-ES_tradnl"/>
        </w:rPr>
      </w:pPr>
    </w:p>
    <w:p w:rsidR="00007FC4" w:rsidRPr="00830EDD" w:rsidRDefault="00007FC4" w:rsidP="00DB3D29">
      <w:pPr>
        <w:pStyle w:val="ListParagraph"/>
        <w:numPr>
          <w:ilvl w:val="0"/>
          <w:numId w:val="2"/>
        </w:numPr>
        <w:ind w:firstLine="0"/>
        <w:jc w:val="both"/>
        <w:rPr>
          <w:rFonts w:ascii="Cambria" w:hAnsi="Cambria"/>
          <w:b/>
          <w:bCs/>
          <w:sz w:val="21"/>
          <w:szCs w:val="21"/>
          <w:lang w:val="es-AR"/>
        </w:rPr>
      </w:pPr>
      <w:r w:rsidRPr="00830EDD">
        <w:rPr>
          <w:rFonts w:ascii="Cambria" w:eastAsia="Calibri" w:hAnsi="Cambria"/>
          <w:b/>
          <w:sz w:val="21"/>
          <w:szCs w:val="21"/>
          <w:lang w:val="es-ES_tradnl"/>
        </w:rPr>
        <w:t>BENEFICIARI</w:t>
      </w:r>
      <w:r w:rsidR="00442881" w:rsidRPr="00830EDD">
        <w:rPr>
          <w:rFonts w:ascii="Cambria" w:eastAsia="Calibri" w:hAnsi="Cambria"/>
          <w:b/>
          <w:sz w:val="21"/>
          <w:szCs w:val="21"/>
          <w:lang w:val="es-ES_tradnl"/>
        </w:rPr>
        <w:t>A</w:t>
      </w:r>
    </w:p>
    <w:p w:rsidR="00007FC4" w:rsidRPr="00830EDD" w:rsidRDefault="00007FC4" w:rsidP="00DB3D29">
      <w:pPr>
        <w:jc w:val="both"/>
        <w:rPr>
          <w:rFonts w:ascii="Cambria" w:hAnsi="Cambria"/>
          <w:sz w:val="21"/>
          <w:szCs w:val="21"/>
          <w:lang w:val="es-AR"/>
        </w:rPr>
      </w:pPr>
    </w:p>
    <w:p w:rsidR="008C714C" w:rsidRPr="00830EDD" w:rsidRDefault="00007FC4" w:rsidP="00F33264">
      <w:pPr>
        <w:pStyle w:val="ListParagraph"/>
        <w:numPr>
          <w:ilvl w:val="0"/>
          <w:numId w:val="1"/>
        </w:numPr>
        <w:ind w:left="0" w:firstLine="360"/>
        <w:jc w:val="both"/>
        <w:rPr>
          <w:rFonts w:ascii="Cambria" w:hAnsi="Cambria"/>
          <w:sz w:val="21"/>
          <w:szCs w:val="21"/>
          <w:lang w:val="es-MX"/>
        </w:rPr>
      </w:pPr>
      <w:r w:rsidRPr="00830EDD">
        <w:rPr>
          <w:rFonts w:ascii="Cambria" w:hAnsi="Cambria"/>
          <w:sz w:val="21"/>
          <w:szCs w:val="21"/>
          <w:lang w:val="es-MX"/>
        </w:rPr>
        <w:t xml:space="preserve">La Comisión Interamericana declara que </w:t>
      </w:r>
      <w:r w:rsidR="000C31E1" w:rsidRPr="00830EDD">
        <w:rPr>
          <w:rFonts w:ascii="Cambria" w:hAnsi="Cambria"/>
          <w:sz w:val="21"/>
          <w:szCs w:val="21"/>
          <w:lang w:val="es-MX"/>
        </w:rPr>
        <w:t>la beneficiaria</w:t>
      </w:r>
      <w:r w:rsidRPr="00830EDD">
        <w:rPr>
          <w:rFonts w:ascii="Cambria" w:hAnsi="Cambria"/>
          <w:sz w:val="21"/>
          <w:szCs w:val="21"/>
          <w:lang w:val="es-MX"/>
        </w:rPr>
        <w:t xml:space="preserve"> de</w:t>
      </w:r>
      <w:r w:rsidR="008E2BB1" w:rsidRPr="00830EDD">
        <w:rPr>
          <w:rFonts w:ascii="Cambria" w:hAnsi="Cambria"/>
          <w:sz w:val="21"/>
          <w:szCs w:val="21"/>
          <w:lang w:val="es-MX"/>
        </w:rPr>
        <w:t xml:space="preserve"> la presente medida cautelar </w:t>
      </w:r>
      <w:r w:rsidR="00337FCF" w:rsidRPr="00830EDD">
        <w:rPr>
          <w:rFonts w:ascii="Cambria" w:hAnsi="Cambria"/>
          <w:sz w:val="21"/>
          <w:szCs w:val="21"/>
          <w:lang w:val="es-MX"/>
        </w:rPr>
        <w:t>es</w:t>
      </w:r>
      <w:r w:rsidR="002A6E25" w:rsidRPr="00830EDD">
        <w:rPr>
          <w:rFonts w:ascii="Cambria" w:hAnsi="Cambria"/>
          <w:sz w:val="21"/>
          <w:szCs w:val="21"/>
          <w:lang w:val="es-MX"/>
        </w:rPr>
        <w:t xml:space="preserve"> </w:t>
      </w:r>
      <w:r w:rsidR="00A0584D" w:rsidRPr="00830EDD">
        <w:rPr>
          <w:rFonts w:ascii="Cambria" w:hAnsi="Cambria"/>
          <w:sz w:val="21"/>
          <w:szCs w:val="21"/>
          <w:lang w:val="es-ES_tradnl"/>
        </w:rPr>
        <w:t xml:space="preserve">Carla </w:t>
      </w:r>
      <w:proofErr w:type="spellStart"/>
      <w:r w:rsidR="00A0584D" w:rsidRPr="00830EDD">
        <w:rPr>
          <w:rFonts w:ascii="Cambria" w:hAnsi="Cambria"/>
          <w:sz w:val="21"/>
          <w:szCs w:val="21"/>
          <w:lang w:val="es-ES_tradnl"/>
        </w:rPr>
        <w:t>Valpeoz</w:t>
      </w:r>
      <w:proofErr w:type="spellEnd"/>
      <w:r w:rsidR="00337FCF" w:rsidRPr="00830EDD">
        <w:rPr>
          <w:rFonts w:ascii="Cambria" w:hAnsi="Cambria"/>
          <w:sz w:val="21"/>
          <w:szCs w:val="21"/>
          <w:lang w:val="es-ES_tradnl"/>
        </w:rPr>
        <w:t>, quien s</w:t>
      </w:r>
      <w:r w:rsidR="000C31E1" w:rsidRPr="00830EDD">
        <w:rPr>
          <w:rFonts w:ascii="Cambria" w:hAnsi="Cambria"/>
          <w:sz w:val="21"/>
          <w:szCs w:val="21"/>
          <w:lang w:val="es-ES_tradnl"/>
        </w:rPr>
        <w:t xml:space="preserve">e </w:t>
      </w:r>
      <w:r w:rsidR="0039006B" w:rsidRPr="00830EDD">
        <w:rPr>
          <w:rFonts w:ascii="Cambria" w:hAnsi="Cambria"/>
          <w:sz w:val="21"/>
          <w:szCs w:val="21"/>
          <w:lang w:val="es-ES_tradnl"/>
        </w:rPr>
        <w:t xml:space="preserve">encuentra </w:t>
      </w:r>
      <w:r w:rsidR="000C31E1" w:rsidRPr="00830EDD">
        <w:rPr>
          <w:rFonts w:ascii="Cambria" w:hAnsi="Cambria"/>
          <w:sz w:val="21"/>
          <w:szCs w:val="21"/>
          <w:lang w:val="es-ES_tradnl"/>
        </w:rPr>
        <w:t>debidamente identificada</w:t>
      </w:r>
      <w:r w:rsidR="00337FCF" w:rsidRPr="00830EDD">
        <w:rPr>
          <w:rFonts w:ascii="Cambria" w:hAnsi="Cambria"/>
          <w:sz w:val="21"/>
          <w:szCs w:val="21"/>
          <w:lang w:val="es-ES_tradnl"/>
        </w:rPr>
        <w:t>.</w:t>
      </w:r>
    </w:p>
    <w:p w:rsidR="00007FC4" w:rsidRPr="00830EDD" w:rsidRDefault="00007FC4" w:rsidP="00DB3D29">
      <w:pPr>
        <w:jc w:val="both"/>
        <w:rPr>
          <w:rFonts w:ascii="Cambria" w:hAnsi="Cambria"/>
          <w:sz w:val="21"/>
          <w:szCs w:val="21"/>
          <w:lang w:val="es-MX"/>
        </w:rPr>
      </w:pPr>
    </w:p>
    <w:p w:rsidR="00007FC4" w:rsidRPr="00830EDD" w:rsidRDefault="00007FC4" w:rsidP="00DB3D29">
      <w:pPr>
        <w:pStyle w:val="ListParagraph"/>
        <w:numPr>
          <w:ilvl w:val="0"/>
          <w:numId w:val="2"/>
        </w:numPr>
        <w:ind w:firstLine="0"/>
        <w:jc w:val="both"/>
        <w:rPr>
          <w:rFonts w:ascii="Cambria" w:hAnsi="Cambria"/>
          <w:b/>
          <w:bCs/>
          <w:sz w:val="21"/>
          <w:szCs w:val="21"/>
          <w:lang w:val="es-AR"/>
        </w:rPr>
      </w:pPr>
      <w:r w:rsidRPr="00830EDD">
        <w:rPr>
          <w:rFonts w:ascii="Cambria" w:eastAsia="Calibri" w:hAnsi="Cambria"/>
          <w:b/>
          <w:sz w:val="21"/>
          <w:szCs w:val="21"/>
          <w:lang w:val="es-ES_tradnl"/>
        </w:rPr>
        <w:t>DECISIÓN</w:t>
      </w:r>
    </w:p>
    <w:p w:rsidR="00007FC4" w:rsidRPr="00830EDD" w:rsidRDefault="00007FC4" w:rsidP="00DB3D29">
      <w:pPr>
        <w:jc w:val="both"/>
        <w:rPr>
          <w:rFonts w:ascii="Cambria" w:hAnsi="Cambria"/>
          <w:sz w:val="21"/>
          <w:szCs w:val="21"/>
          <w:lang w:val="es-AR"/>
        </w:rPr>
      </w:pPr>
    </w:p>
    <w:p w:rsidR="004D4E1B" w:rsidRPr="00830EDD" w:rsidRDefault="00007FC4" w:rsidP="00F33264">
      <w:pPr>
        <w:pStyle w:val="ListParagraph"/>
        <w:numPr>
          <w:ilvl w:val="0"/>
          <w:numId w:val="1"/>
        </w:numPr>
        <w:ind w:left="0" w:firstLine="360"/>
        <w:jc w:val="both"/>
        <w:rPr>
          <w:rFonts w:ascii="Cambria" w:hAnsi="Cambria"/>
          <w:sz w:val="21"/>
          <w:szCs w:val="21"/>
          <w:lang w:val="es-MX"/>
        </w:rPr>
      </w:pPr>
      <w:r w:rsidRPr="00830EDD">
        <w:rPr>
          <w:rFonts w:ascii="Cambria" w:hAnsi="Cambria"/>
          <w:sz w:val="21"/>
          <w:szCs w:val="21"/>
          <w:lang w:val="es-MX"/>
        </w:rPr>
        <w:t xml:space="preserve">La Comisión Interamericana de Derechos Humanos considera que el presente asunto reúne </w:t>
      </w:r>
      <w:r w:rsidRPr="00830EDD">
        <w:rPr>
          <w:rFonts w:ascii="Cambria" w:hAnsi="Cambria"/>
          <w:i/>
          <w:sz w:val="21"/>
          <w:szCs w:val="21"/>
          <w:lang w:val="es-MX"/>
        </w:rPr>
        <w:t>prima facie</w:t>
      </w:r>
      <w:r w:rsidRPr="00830EDD">
        <w:rPr>
          <w:rFonts w:ascii="Cambria" w:hAnsi="Cambria"/>
          <w:sz w:val="21"/>
          <w:szCs w:val="21"/>
          <w:lang w:val="es-MX"/>
        </w:rPr>
        <w:t xml:space="preserve"> los requisitos de gravedad, urgencia e </w:t>
      </w:r>
      <w:proofErr w:type="spellStart"/>
      <w:r w:rsidRPr="00830EDD">
        <w:rPr>
          <w:rFonts w:ascii="Cambria" w:hAnsi="Cambria"/>
          <w:sz w:val="21"/>
          <w:szCs w:val="21"/>
          <w:lang w:val="es-MX"/>
        </w:rPr>
        <w:t>irreparabilidad</w:t>
      </w:r>
      <w:proofErr w:type="spellEnd"/>
      <w:r w:rsidRPr="00830EDD">
        <w:rPr>
          <w:rFonts w:ascii="Cambria" w:hAnsi="Cambria"/>
          <w:sz w:val="21"/>
          <w:szCs w:val="21"/>
          <w:lang w:val="es-MX"/>
        </w:rPr>
        <w:t xml:space="preserve"> contenidos en el artículo 25 de su Reglamento. En consecuencia, la Comisión solicita </w:t>
      </w:r>
      <w:r w:rsidR="002A6E25" w:rsidRPr="00830EDD">
        <w:rPr>
          <w:rFonts w:ascii="Cambria" w:hAnsi="Cambria"/>
          <w:sz w:val="21"/>
          <w:szCs w:val="21"/>
          <w:lang w:val="es-MX"/>
        </w:rPr>
        <w:t xml:space="preserve">a </w:t>
      </w:r>
      <w:r w:rsidR="000C31E1" w:rsidRPr="00830EDD">
        <w:rPr>
          <w:rFonts w:ascii="Cambria" w:hAnsi="Cambria"/>
          <w:sz w:val="21"/>
          <w:szCs w:val="21"/>
          <w:lang w:val="es-MX"/>
        </w:rPr>
        <w:t>Perú</w:t>
      </w:r>
      <w:r w:rsidR="00CD1171" w:rsidRPr="00830EDD">
        <w:rPr>
          <w:rFonts w:ascii="Cambria" w:hAnsi="Cambria"/>
          <w:sz w:val="21"/>
          <w:szCs w:val="21"/>
          <w:lang w:val="es-MX"/>
        </w:rPr>
        <w:t xml:space="preserve"> que:</w:t>
      </w:r>
    </w:p>
    <w:p w:rsidR="00A0584D" w:rsidRPr="00830EDD" w:rsidRDefault="00A0584D" w:rsidP="00DB3D29">
      <w:pPr>
        <w:pStyle w:val="ListParagraph"/>
        <w:ind w:left="360"/>
        <w:jc w:val="both"/>
        <w:rPr>
          <w:rFonts w:ascii="Cambria" w:hAnsi="Cambria"/>
          <w:sz w:val="21"/>
          <w:szCs w:val="21"/>
          <w:lang w:val="es-MX"/>
        </w:rPr>
      </w:pPr>
    </w:p>
    <w:p w:rsidR="004D4E1B" w:rsidRPr="00830EDD" w:rsidRDefault="004D4E1B" w:rsidP="00DB3D29">
      <w:pPr>
        <w:pStyle w:val="ListParagraph"/>
        <w:ind w:left="360"/>
        <w:jc w:val="both"/>
        <w:rPr>
          <w:rFonts w:ascii="Cambria" w:hAnsi="Cambria"/>
          <w:sz w:val="21"/>
          <w:szCs w:val="21"/>
          <w:lang w:val="es-MX"/>
        </w:rPr>
      </w:pPr>
      <w:r w:rsidRPr="00830EDD">
        <w:rPr>
          <w:rFonts w:ascii="Cambria" w:hAnsi="Cambria"/>
          <w:sz w:val="21"/>
          <w:szCs w:val="21"/>
          <w:lang w:val="es-MX"/>
        </w:rPr>
        <w:t xml:space="preserve">a) adopte las medidas necesarias para determinar la situación y paradero de Carla </w:t>
      </w:r>
      <w:proofErr w:type="spellStart"/>
      <w:r w:rsidRPr="00830EDD">
        <w:rPr>
          <w:rFonts w:ascii="Cambria" w:hAnsi="Cambria"/>
          <w:sz w:val="21"/>
          <w:szCs w:val="21"/>
          <w:lang w:val="es-MX"/>
        </w:rPr>
        <w:t>Valpeoz</w:t>
      </w:r>
      <w:proofErr w:type="spellEnd"/>
      <w:r w:rsidRPr="00830EDD">
        <w:rPr>
          <w:rFonts w:ascii="Cambria" w:hAnsi="Cambria"/>
          <w:sz w:val="21"/>
          <w:szCs w:val="21"/>
          <w:lang w:val="es-MX"/>
        </w:rPr>
        <w:t xml:space="preserve">; y </w:t>
      </w:r>
    </w:p>
    <w:p w:rsidR="004D4E1B" w:rsidRPr="00830EDD" w:rsidRDefault="004D4E1B" w:rsidP="00DB3D29">
      <w:pPr>
        <w:pStyle w:val="ListParagraph"/>
        <w:ind w:left="360"/>
        <w:jc w:val="both"/>
        <w:rPr>
          <w:rFonts w:ascii="Cambria" w:hAnsi="Cambria"/>
          <w:sz w:val="21"/>
          <w:szCs w:val="21"/>
          <w:lang w:val="es-MX"/>
        </w:rPr>
      </w:pPr>
    </w:p>
    <w:p w:rsidR="00337FCF" w:rsidRPr="00830EDD" w:rsidRDefault="004D4E1B" w:rsidP="00DB3D29">
      <w:pPr>
        <w:pStyle w:val="ListParagraph"/>
        <w:ind w:left="360"/>
        <w:jc w:val="both"/>
        <w:rPr>
          <w:rFonts w:ascii="Cambria" w:hAnsi="Cambria"/>
          <w:sz w:val="21"/>
          <w:szCs w:val="21"/>
          <w:lang w:val="es-MX"/>
        </w:rPr>
      </w:pPr>
      <w:r w:rsidRPr="00830EDD">
        <w:rPr>
          <w:rFonts w:ascii="Cambria" w:hAnsi="Cambria"/>
          <w:sz w:val="21"/>
          <w:szCs w:val="21"/>
          <w:lang w:val="es-MX"/>
        </w:rPr>
        <w:t>b) informe sobre las acciones adelantadas a fin de investigar los presuntos hechos que dieron lugar a la adopción de la presente resolución y así evitar su repetición.</w:t>
      </w:r>
    </w:p>
    <w:p w:rsidR="004D4E1B" w:rsidRPr="00830EDD" w:rsidRDefault="004D4E1B" w:rsidP="00DB3D29">
      <w:pPr>
        <w:jc w:val="both"/>
        <w:rPr>
          <w:rFonts w:ascii="Cambria" w:hAnsi="Cambria"/>
          <w:sz w:val="21"/>
          <w:szCs w:val="21"/>
          <w:lang w:val="es-MX"/>
        </w:rPr>
      </w:pPr>
    </w:p>
    <w:p w:rsidR="00007FC4" w:rsidRPr="00830EDD" w:rsidRDefault="00007FC4" w:rsidP="00F33264">
      <w:pPr>
        <w:pStyle w:val="ListParagraph"/>
        <w:numPr>
          <w:ilvl w:val="0"/>
          <w:numId w:val="1"/>
        </w:numPr>
        <w:ind w:left="0" w:firstLine="360"/>
        <w:jc w:val="both"/>
        <w:rPr>
          <w:rFonts w:ascii="Cambria" w:hAnsi="Cambria"/>
          <w:sz w:val="21"/>
          <w:szCs w:val="21"/>
          <w:lang w:val="es-AR"/>
        </w:rPr>
      </w:pPr>
      <w:r w:rsidRPr="00830EDD">
        <w:rPr>
          <w:rFonts w:ascii="Cambria" w:hAnsi="Cambria"/>
          <w:sz w:val="21"/>
          <w:szCs w:val="21"/>
          <w:lang w:val="es-ES"/>
        </w:rPr>
        <w:t xml:space="preserve">La Comisión solicita al Gobierno de </w:t>
      </w:r>
      <w:r w:rsidR="000C31E1" w:rsidRPr="00830EDD">
        <w:rPr>
          <w:rFonts w:ascii="Cambria" w:hAnsi="Cambria"/>
          <w:sz w:val="21"/>
          <w:szCs w:val="21"/>
          <w:lang w:val="es-ES"/>
        </w:rPr>
        <w:t>Perú</w:t>
      </w:r>
      <w:r w:rsidRPr="00830EDD">
        <w:rPr>
          <w:rFonts w:ascii="Cambria" w:hAnsi="Cambria"/>
          <w:sz w:val="21"/>
          <w:szCs w:val="21"/>
          <w:lang w:val="es-ES"/>
        </w:rPr>
        <w:t xml:space="preserve"> que informe, dentro del plazo de </w:t>
      </w:r>
      <w:r w:rsidR="0039006B" w:rsidRPr="00830EDD">
        <w:rPr>
          <w:rFonts w:ascii="Cambria" w:hAnsi="Cambria"/>
          <w:sz w:val="21"/>
          <w:szCs w:val="21"/>
          <w:lang w:val="es-ES"/>
        </w:rPr>
        <w:t>15</w:t>
      </w:r>
      <w:r w:rsidRPr="00830EDD">
        <w:rPr>
          <w:rFonts w:ascii="Cambria" w:hAnsi="Cambria"/>
          <w:sz w:val="21"/>
          <w:szCs w:val="21"/>
          <w:lang w:val="es-ES"/>
        </w:rPr>
        <w:t xml:space="preserve"> días</w:t>
      </w:r>
      <w:r w:rsidR="00F22460" w:rsidRPr="00830EDD">
        <w:rPr>
          <w:rFonts w:ascii="Cambria" w:hAnsi="Cambria"/>
          <w:sz w:val="21"/>
          <w:szCs w:val="21"/>
          <w:lang w:val="es-ES"/>
        </w:rPr>
        <w:t>,</w:t>
      </w:r>
      <w:r w:rsidRPr="00830EDD">
        <w:rPr>
          <w:rFonts w:ascii="Cambria" w:hAnsi="Cambria"/>
          <w:sz w:val="21"/>
          <w:szCs w:val="21"/>
          <w:lang w:val="es-ES"/>
        </w:rPr>
        <w:t xml:space="preserve"> contados a partir de la fecha de la presente resolución, sobre la adopción de las medidas cautelares requeridas y actualizar dicha información en forma periódica. </w:t>
      </w:r>
    </w:p>
    <w:p w:rsidR="00007FC4" w:rsidRPr="00830EDD" w:rsidRDefault="00007FC4" w:rsidP="00DB3D29">
      <w:pPr>
        <w:ind w:left="360"/>
        <w:jc w:val="both"/>
        <w:rPr>
          <w:rFonts w:ascii="Cambria" w:hAnsi="Cambria"/>
          <w:sz w:val="21"/>
          <w:szCs w:val="21"/>
          <w:lang w:val="es-AR"/>
        </w:rPr>
      </w:pPr>
    </w:p>
    <w:p w:rsidR="00007FC4" w:rsidRPr="00830EDD" w:rsidRDefault="00007FC4" w:rsidP="00F33264">
      <w:pPr>
        <w:pStyle w:val="ListParagraph"/>
        <w:numPr>
          <w:ilvl w:val="0"/>
          <w:numId w:val="1"/>
        </w:numPr>
        <w:ind w:left="0" w:firstLine="360"/>
        <w:jc w:val="both"/>
        <w:rPr>
          <w:rFonts w:ascii="Cambria" w:hAnsi="Cambria"/>
          <w:sz w:val="21"/>
          <w:szCs w:val="21"/>
          <w:lang w:val="es-AR"/>
        </w:rPr>
      </w:pPr>
      <w:r w:rsidRPr="00830EDD">
        <w:rPr>
          <w:rFonts w:ascii="Cambria" w:hAnsi="Cambria"/>
          <w:sz w:val="21"/>
          <w:szCs w:val="21"/>
          <w:lang w:val="es-ES"/>
        </w:rPr>
        <w:t>La Comisión resalta que</w:t>
      </w:r>
      <w:r w:rsidR="00F22460" w:rsidRPr="00830EDD">
        <w:rPr>
          <w:rFonts w:ascii="Cambria" w:hAnsi="Cambria"/>
          <w:sz w:val="21"/>
          <w:szCs w:val="21"/>
          <w:lang w:val="es-ES"/>
        </w:rPr>
        <w:t>,</w:t>
      </w:r>
      <w:r w:rsidRPr="00830EDD">
        <w:rPr>
          <w:rFonts w:ascii="Cambria" w:hAnsi="Cambria"/>
          <w:sz w:val="21"/>
          <w:szCs w:val="21"/>
          <w:lang w:val="es-ES"/>
        </w:rPr>
        <w:t xml:space="preserve"> de acuerdo con el artículo 25 (8) de su Reglamento, el otorgamiento</w:t>
      </w:r>
      <w:r w:rsidR="00F22460" w:rsidRPr="00830EDD">
        <w:rPr>
          <w:rFonts w:ascii="Cambria" w:hAnsi="Cambria"/>
          <w:sz w:val="21"/>
          <w:szCs w:val="21"/>
          <w:lang w:val="es-ES"/>
        </w:rPr>
        <w:t xml:space="preserve"> de la presente medida cautelar</w:t>
      </w:r>
      <w:r w:rsidRPr="00830EDD">
        <w:rPr>
          <w:rFonts w:ascii="Cambria" w:hAnsi="Cambria"/>
          <w:sz w:val="21"/>
          <w:szCs w:val="21"/>
          <w:lang w:val="es-ES"/>
        </w:rPr>
        <w:t xml:space="preserve"> y su adopción por el Estado no constituyen prejuzgamiento sobre violación alguna a los derechos protegidos en</w:t>
      </w:r>
      <w:r w:rsidR="009630A4" w:rsidRPr="00830EDD">
        <w:rPr>
          <w:rFonts w:ascii="Cambria" w:hAnsi="Cambria"/>
          <w:sz w:val="21"/>
          <w:szCs w:val="21"/>
          <w:lang w:val="es-ES"/>
        </w:rPr>
        <w:t xml:space="preserve"> la</w:t>
      </w:r>
      <w:r w:rsidR="009630A4" w:rsidRPr="00830EDD">
        <w:rPr>
          <w:rFonts w:ascii="Cambria" w:hAnsi="Cambria"/>
          <w:color w:val="000000"/>
          <w:sz w:val="21"/>
          <w:szCs w:val="21"/>
          <w:lang w:val="es-ES"/>
        </w:rPr>
        <w:t xml:space="preserve"> Convención Americana y otros instrumentos aplicables</w:t>
      </w:r>
      <w:r w:rsidRPr="00830EDD">
        <w:rPr>
          <w:rFonts w:ascii="Cambria" w:hAnsi="Cambria"/>
          <w:sz w:val="21"/>
          <w:szCs w:val="21"/>
          <w:lang w:val="es-ES"/>
        </w:rPr>
        <w:t xml:space="preserve">. </w:t>
      </w:r>
    </w:p>
    <w:p w:rsidR="00007FC4" w:rsidRPr="00830EDD" w:rsidRDefault="00007FC4" w:rsidP="00DB3D29">
      <w:pPr>
        <w:ind w:left="360"/>
        <w:jc w:val="both"/>
        <w:rPr>
          <w:rFonts w:ascii="Cambria" w:hAnsi="Cambria"/>
          <w:sz w:val="21"/>
          <w:szCs w:val="21"/>
          <w:lang w:val="es-AR"/>
        </w:rPr>
      </w:pPr>
    </w:p>
    <w:p w:rsidR="00007FC4" w:rsidRPr="00830EDD" w:rsidRDefault="00007FC4" w:rsidP="00F33264">
      <w:pPr>
        <w:pStyle w:val="ListParagraph"/>
        <w:numPr>
          <w:ilvl w:val="0"/>
          <w:numId w:val="1"/>
        </w:numPr>
        <w:ind w:left="0" w:firstLine="360"/>
        <w:jc w:val="both"/>
        <w:rPr>
          <w:rFonts w:ascii="Cambria" w:hAnsi="Cambria"/>
          <w:sz w:val="21"/>
          <w:szCs w:val="21"/>
          <w:lang w:val="es-AR"/>
        </w:rPr>
      </w:pPr>
      <w:r w:rsidRPr="00830EDD">
        <w:rPr>
          <w:rFonts w:ascii="Cambria" w:hAnsi="Cambria"/>
          <w:sz w:val="21"/>
          <w:szCs w:val="21"/>
          <w:lang w:val="es-AR"/>
        </w:rPr>
        <w:t>La Comisión dispone que la Secretaría Ejecutiva de la CIDH notifique la presente resolución a</w:t>
      </w:r>
      <w:r w:rsidR="008C714C" w:rsidRPr="00830EDD">
        <w:rPr>
          <w:rFonts w:ascii="Cambria" w:hAnsi="Cambria"/>
          <w:sz w:val="21"/>
          <w:szCs w:val="21"/>
          <w:lang w:val="es-AR"/>
        </w:rPr>
        <w:t>l</w:t>
      </w:r>
      <w:r w:rsidRPr="00830EDD">
        <w:rPr>
          <w:rFonts w:ascii="Cambria" w:hAnsi="Cambria"/>
          <w:sz w:val="21"/>
          <w:szCs w:val="21"/>
          <w:lang w:val="es-AR"/>
        </w:rPr>
        <w:t xml:space="preserve"> </w:t>
      </w:r>
      <w:r w:rsidR="008C714C" w:rsidRPr="00830EDD">
        <w:rPr>
          <w:rFonts w:ascii="Cambria" w:hAnsi="Cambria"/>
          <w:sz w:val="21"/>
          <w:szCs w:val="21"/>
          <w:lang w:val="es-ES"/>
        </w:rPr>
        <w:t>Estado de Perú</w:t>
      </w:r>
      <w:r w:rsidR="008C714C" w:rsidRPr="00830EDD">
        <w:rPr>
          <w:rFonts w:ascii="Cambria" w:hAnsi="Cambria"/>
          <w:sz w:val="21"/>
          <w:szCs w:val="21"/>
          <w:lang w:val="es-AR"/>
        </w:rPr>
        <w:t xml:space="preserve"> y a la solicitante</w:t>
      </w:r>
      <w:r w:rsidRPr="00830EDD">
        <w:rPr>
          <w:rFonts w:ascii="Cambria" w:hAnsi="Cambria"/>
          <w:sz w:val="21"/>
          <w:szCs w:val="21"/>
          <w:lang w:val="es-AR"/>
        </w:rPr>
        <w:t>.</w:t>
      </w:r>
    </w:p>
    <w:p w:rsidR="00007FC4" w:rsidRPr="00830EDD" w:rsidRDefault="00007FC4" w:rsidP="00DB3D29">
      <w:pPr>
        <w:ind w:left="360"/>
        <w:jc w:val="both"/>
        <w:rPr>
          <w:rFonts w:ascii="Cambria" w:hAnsi="Cambria"/>
          <w:sz w:val="21"/>
          <w:szCs w:val="21"/>
          <w:lang w:val="es-AR"/>
        </w:rPr>
      </w:pPr>
    </w:p>
    <w:p w:rsidR="002E654B" w:rsidRPr="002E654B" w:rsidRDefault="00E63345" w:rsidP="002E654B">
      <w:pPr>
        <w:pStyle w:val="ListParagraph"/>
        <w:numPr>
          <w:ilvl w:val="0"/>
          <w:numId w:val="1"/>
        </w:numPr>
        <w:ind w:left="0" w:firstLine="360"/>
        <w:jc w:val="both"/>
        <w:rPr>
          <w:rFonts w:ascii="Cambria" w:hAnsi="Cambria"/>
          <w:sz w:val="21"/>
          <w:szCs w:val="21"/>
          <w:lang w:val="es-CO"/>
        </w:rPr>
      </w:pPr>
      <w:r w:rsidRPr="00830EDD">
        <w:rPr>
          <w:rFonts w:ascii="Cambria" w:hAnsi="Cambria"/>
          <w:color w:val="000000"/>
          <w:sz w:val="21"/>
          <w:szCs w:val="21"/>
          <w:lang w:val="es-ES"/>
        </w:rPr>
        <w:t xml:space="preserve">Aprobado el </w:t>
      </w:r>
      <w:r w:rsidR="00B00C66">
        <w:rPr>
          <w:rFonts w:ascii="Cambria" w:hAnsi="Cambria"/>
          <w:color w:val="000000"/>
          <w:sz w:val="21"/>
          <w:szCs w:val="21"/>
          <w:lang w:val="es-ES"/>
        </w:rPr>
        <w:t>15 de marzo de 2019:</w:t>
      </w:r>
      <w:r w:rsidR="002E654B">
        <w:rPr>
          <w:rFonts w:ascii="Cambria" w:hAnsi="Cambria"/>
          <w:color w:val="000000"/>
          <w:sz w:val="21"/>
          <w:szCs w:val="21"/>
          <w:lang w:val="es-ES"/>
        </w:rPr>
        <w:t xml:space="preserve"> </w:t>
      </w:r>
      <w:r w:rsidR="002E654B" w:rsidRPr="002E654B">
        <w:rPr>
          <w:rFonts w:ascii="Cambria" w:hAnsi="Cambria"/>
          <w:sz w:val="21"/>
          <w:szCs w:val="21"/>
          <w:lang w:val="es-CO"/>
        </w:rPr>
        <w:t xml:space="preserve">Esmeralda Arosemena de </w:t>
      </w:r>
      <w:proofErr w:type="spellStart"/>
      <w:r w:rsidR="002E654B" w:rsidRPr="002E654B">
        <w:rPr>
          <w:rFonts w:ascii="Cambria" w:hAnsi="Cambria"/>
          <w:sz w:val="21"/>
          <w:szCs w:val="21"/>
          <w:lang w:val="es-CO"/>
        </w:rPr>
        <w:t>Troitiño</w:t>
      </w:r>
      <w:proofErr w:type="spellEnd"/>
      <w:r w:rsidR="002E654B" w:rsidRPr="002E654B">
        <w:rPr>
          <w:rFonts w:ascii="Cambria" w:hAnsi="Cambria"/>
          <w:sz w:val="21"/>
          <w:szCs w:val="21"/>
          <w:lang w:val="es-CO"/>
        </w:rPr>
        <w:t xml:space="preserve">, Presidenta; Joel Hernández García, Primer Vicepresidente; Antonia Urrejola Noguera, Segunda Vicepresidenta; Margarette May Macaulay; y </w:t>
      </w:r>
      <w:proofErr w:type="spellStart"/>
      <w:r w:rsidR="002E654B" w:rsidRPr="002E654B">
        <w:rPr>
          <w:rFonts w:ascii="Cambria" w:hAnsi="Cambria"/>
          <w:sz w:val="21"/>
          <w:szCs w:val="21"/>
          <w:lang w:val="es-CO"/>
        </w:rPr>
        <w:t>Flávia</w:t>
      </w:r>
      <w:proofErr w:type="spellEnd"/>
      <w:r w:rsidR="002E654B" w:rsidRPr="002E654B">
        <w:rPr>
          <w:rFonts w:ascii="Cambria" w:hAnsi="Cambria"/>
          <w:sz w:val="21"/>
          <w:szCs w:val="21"/>
          <w:lang w:val="es-CO"/>
        </w:rPr>
        <w:t xml:space="preserve"> Piovesan, miembros de la CIDH. </w:t>
      </w:r>
    </w:p>
    <w:p w:rsidR="002E654B" w:rsidRPr="002E654B" w:rsidRDefault="002E654B" w:rsidP="002E654B">
      <w:pPr>
        <w:pStyle w:val="ListParagraph"/>
        <w:rPr>
          <w:rFonts w:ascii="Cambria" w:hAnsi="Cambria"/>
          <w:sz w:val="21"/>
          <w:szCs w:val="21"/>
          <w:lang w:val="es-CO"/>
        </w:rPr>
      </w:pPr>
    </w:p>
    <w:p w:rsidR="002E654B" w:rsidRPr="002E654B" w:rsidRDefault="002E654B" w:rsidP="002E654B">
      <w:pPr>
        <w:pStyle w:val="ListParagraph"/>
        <w:rPr>
          <w:rFonts w:ascii="Cambria" w:hAnsi="Cambria"/>
          <w:sz w:val="21"/>
          <w:szCs w:val="21"/>
          <w:lang w:val="es-CO"/>
        </w:rPr>
      </w:pPr>
    </w:p>
    <w:p w:rsidR="002E654B" w:rsidRPr="002E654B" w:rsidRDefault="002E654B" w:rsidP="002E654B">
      <w:pPr>
        <w:pStyle w:val="ListParagraph"/>
        <w:rPr>
          <w:rFonts w:ascii="Cambria" w:hAnsi="Cambria"/>
          <w:sz w:val="21"/>
          <w:szCs w:val="21"/>
          <w:lang w:val="es-CO"/>
        </w:rPr>
      </w:pPr>
    </w:p>
    <w:p w:rsidR="002E654B" w:rsidRPr="002E654B" w:rsidRDefault="002E654B" w:rsidP="002E654B">
      <w:pPr>
        <w:pStyle w:val="ListParagraph"/>
        <w:rPr>
          <w:rFonts w:ascii="Cambria" w:hAnsi="Cambria"/>
          <w:sz w:val="21"/>
          <w:szCs w:val="21"/>
          <w:lang w:val="es-CO"/>
        </w:rPr>
      </w:pPr>
    </w:p>
    <w:p w:rsidR="002E654B" w:rsidRPr="002E654B" w:rsidRDefault="002E654B" w:rsidP="002E654B">
      <w:pPr>
        <w:pStyle w:val="ListParagraph"/>
        <w:rPr>
          <w:rFonts w:ascii="Cambria" w:hAnsi="Cambria"/>
          <w:sz w:val="21"/>
          <w:szCs w:val="21"/>
          <w:lang w:val="es-CO"/>
        </w:rPr>
      </w:pPr>
    </w:p>
    <w:p w:rsidR="002E654B" w:rsidRPr="002E654B" w:rsidRDefault="002E654B" w:rsidP="002E654B">
      <w:pPr>
        <w:pStyle w:val="ListParagraph"/>
        <w:rPr>
          <w:rFonts w:ascii="Cambria" w:hAnsi="Cambria"/>
          <w:sz w:val="21"/>
          <w:szCs w:val="21"/>
          <w:lang w:val="es-CO"/>
        </w:rPr>
      </w:pPr>
    </w:p>
    <w:p w:rsidR="002E654B" w:rsidRPr="002E654B" w:rsidRDefault="00CD1169" w:rsidP="002E654B">
      <w:pPr>
        <w:pStyle w:val="ListParagraph"/>
        <w:jc w:val="center"/>
        <w:rPr>
          <w:rFonts w:ascii="Cambria" w:hAnsi="Cambria"/>
          <w:sz w:val="21"/>
          <w:szCs w:val="21"/>
          <w:lang w:val="es-CO"/>
        </w:rPr>
      </w:pPr>
      <w:r>
        <w:rPr>
          <w:rFonts w:ascii="Cambria" w:hAnsi="Cambria"/>
          <w:sz w:val="21"/>
          <w:szCs w:val="21"/>
          <w:lang w:val="es-CO"/>
        </w:rPr>
        <w:t>Marisol Blanchard</w:t>
      </w:r>
    </w:p>
    <w:p w:rsidR="002E654B" w:rsidRDefault="00CD1169" w:rsidP="002E654B">
      <w:pPr>
        <w:pStyle w:val="ListParagraph"/>
        <w:jc w:val="center"/>
        <w:rPr>
          <w:rFonts w:ascii="Cambria" w:hAnsi="Cambria"/>
          <w:sz w:val="21"/>
          <w:szCs w:val="21"/>
          <w:lang w:val="es-CO"/>
        </w:rPr>
      </w:pPr>
      <w:r>
        <w:rPr>
          <w:rFonts w:ascii="Cambria" w:hAnsi="Cambria"/>
          <w:sz w:val="21"/>
          <w:szCs w:val="21"/>
          <w:lang w:val="es-CO"/>
        </w:rPr>
        <w:t>Jefa de Gabinete</w:t>
      </w:r>
      <w:r w:rsidR="00707168">
        <w:rPr>
          <w:rFonts w:ascii="Cambria" w:hAnsi="Cambria"/>
          <w:sz w:val="21"/>
          <w:szCs w:val="21"/>
          <w:lang w:val="es-CO"/>
        </w:rPr>
        <w:t xml:space="preserve"> de la Secretaría</w:t>
      </w:r>
      <w:bookmarkStart w:id="0" w:name="_GoBack"/>
      <w:bookmarkEnd w:id="0"/>
      <w:r w:rsidR="00707168">
        <w:rPr>
          <w:rFonts w:ascii="Cambria" w:hAnsi="Cambria"/>
          <w:sz w:val="21"/>
          <w:szCs w:val="21"/>
          <w:lang w:val="es-CO"/>
        </w:rPr>
        <w:t xml:space="preserve"> Ejecutiva</w:t>
      </w:r>
    </w:p>
    <w:p w:rsidR="002E654B" w:rsidRDefault="002E654B" w:rsidP="00B00C66">
      <w:pPr>
        <w:pStyle w:val="ListParagraph"/>
        <w:rPr>
          <w:rFonts w:ascii="Cambria" w:hAnsi="Cambria"/>
          <w:sz w:val="21"/>
          <w:szCs w:val="21"/>
          <w:lang w:val="es-CO"/>
        </w:rPr>
      </w:pPr>
    </w:p>
    <w:p w:rsidR="002E654B" w:rsidRPr="00B00C66" w:rsidRDefault="002E654B" w:rsidP="00B00C66">
      <w:pPr>
        <w:pStyle w:val="ListParagraph"/>
        <w:rPr>
          <w:rFonts w:ascii="Cambria" w:hAnsi="Cambria"/>
          <w:sz w:val="21"/>
          <w:szCs w:val="21"/>
          <w:lang w:val="es-CO"/>
        </w:rPr>
      </w:pPr>
    </w:p>
    <w:p w:rsidR="00E63345" w:rsidRDefault="00E63345" w:rsidP="00DB3D29">
      <w:pPr>
        <w:jc w:val="center"/>
        <w:rPr>
          <w:rFonts w:ascii="Cambria" w:hAnsi="Cambria"/>
          <w:sz w:val="21"/>
          <w:szCs w:val="21"/>
          <w:lang w:val="es-CO"/>
        </w:rPr>
      </w:pPr>
    </w:p>
    <w:p w:rsidR="00817419" w:rsidRPr="00CD1171" w:rsidRDefault="00817419" w:rsidP="00DB3D29">
      <w:pPr>
        <w:jc w:val="center"/>
        <w:rPr>
          <w:rFonts w:ascii="Cambria" w:eastAsia="Calibri" w:hAnsi="Cambria"/>
          <w:sz w:val="21"/>
          <w:szCs w:val="21"/>
          <w:lang w:val="es-ES_tradnl"/>
        </w:rPr>
      </w:pPr>
    </w:p>
    <w:sectPr w:rsidR="00817419" w:rsidRPr="00CD1171" w:rsidSect="00C522EB">
      <w:headerReference w:type="default" r:id="rId9"/>
      <w:footerReference w:type="even" r:id="rId10"/>
      <w:footerReference w:type="default" r:id="rId11"/>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25D" w:rsidRDefault="00E3325D" w:rsidP="00BF7D6A">
      <w:r>
        <w:separator/>
      </w:r>
    </w:p>
  </w:endnote>
  <w:endnote w:type="continuationSeparator" w:id="0">
    <w:p w:rsidR="00E3325D" w:rsidRDefault="00E3325D" w:rsidP="00BF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Yu Gothic Ligh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626" w:rsidRDefault="00117626" w:rsidP="009575E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7626" w:rsidRDefault="00117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626" w:rsidRPr="00C522EB" w:rsidRDefault="00117626" w:rsidP="009575E3">
    <w:pPr>
      <w:pStyle w:val="Footer"/>
      <w:framePr w:wrap="none" w:vAnchor="text" w:hAnchor="margin" w:xAlign="center" w:y="1"/>
      <w:rPr>
        <w:rStyle w:val="PageNumber"/>
        <w:rFonts w:asciiTheme="majorHAnsi" w:hAnsiTheme="majorHAnsi"/>
        <w:sz w:val="16"/>
      </w:rPr>
    </w:pPr>
    <w:r w:rsidRPr="00C522EB">
      <w:rPr>
        <w:rStyle w:val="PageNumber"/>
        <w:rFonts w:asciiTheme="majorHAnsi" w:hAnsiTheme="majorHAnsi"/>
        <w:sz w:val="16"/>
      </w:rPr>
      <w:fldChar w:fldCharType="begin"/>
    </w:r>
    <w:r w:rsidRPr="00C522EB">
      <w:rPr>
        <w:rStyle w:val="PageNumber"/>
        <w:rFonts w:asciiTheme="majorHAnsi" w:hAnsiTheme="majorHAnsi"/>
        <w:sz w:val="16"/>
      </w:rPr>
      <w:instrText xml:space="preserve">PAGE  </w:instrText>
    </w:r>
    <w:r w:rsidRPr="00C522EB">
      <w:rPr>
        <w:rStyle w:val="PageNumber"/>
        <w:rFonts w:asciiTheme="majorHAnsi" w:hAnsiTheme="majorHAnsi"/>
        <w:sz w:val="16"/>
      </w:rPr>
      <w:fldChar w:fldCharType="separate"/>
    </w:r>
    <w:r w:rsidR="00707168">
      <w:rPr>
        <w:rStyle w:val="PageNumber"/>
        <w:rFonts w:asciiTheme="majorHAnsi" w:hAnsiTheme="majorHAnsi"/>
        <w:noProof/>
        <w:sz w:val="16"/>
      </w:rPr>
      <w:t>- 6 -</w:t>
    </w:r>
    <w:r w:rsidRPr="00C522EB">
      <w:rPr>
        <w:rStyle w:val="PageNumber"/>
        <w:rFonts w:asciiTheme="majorHAnsi" w:hAnsiTheme="majorHAnsi"/>
        <w:sz w:val="16"/>
      </w:rPr>
      <w:fldChar w:fldCharType="end"/>
    </w:r>
  </w:p>
  <w:p w:rsidR="00117626" w:rsidRDefault="00117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25D" w:rsidRDefault="00E3325D" w:rsidP="00BF7D6A">
      <w:r>
        <w:separator/>
      </w:r>
    </w:p>
  </w:footnote>
  <w:footnote w:type="continuationSeparator" w:id="0">
    <w:p w:rsidR="00E3325D" w:rsidRDefault="00E3325D" w:rsidP="00BF7D6A">
      <w:r>
        <w:continuationSeparator/>
      </w:r>
    </w:p>
  </w:footnote>
  <w:footnote w:id="1">
    <w:p w:rsidR="00117626" w:rsidRPr="00B00C66" w:rsidRDefault="00117626" w:rsidP="00020632">
      <w:pPr>
        <w:pStyle w:val="FootnoteText"/>
        <w:spacing w:after="0" w:line="240" w:lineRule="auto"/>
        <w:jc w:val="both"/>
        <w:rPr>
          <w:rFonts w:asciiTheme="majorHAnsi" w:hAnsiTheme="majorHAnsi"/>
          <w:sz w:val="16"/>
          <w:szCs w:val="16"/>
          <w:lang w:val="es-PE"/>
        </w:rPr>
      </w:pPr>
      <w:r w:rsidRPr="00B00C66">
        <w:rPr>
          <w:rStyle w:val="FootnoteReference"/>
          <w:rFonts w:asciiTheme="majorHAnsi" w:hAnsiTheme="majorHAnsi"/>
          <w:sz w:val="16"/>
          <w:szCs w:val="16"/>
          <w:lang w:val="es-PE"/>
        </w:rPr>
        <w:footnoteRef/>
      </w:r>
      <w:r w:rsidRPr="00B00C66">
        <w:rPr>
          <w:rFonts w:asciiTheme="majorHAnsi" w:hAnsiTheme="majorHAnsi"/>
          <w:sz w:val="16"/>
          <w:szCs w:val="16"/>
          <w:lang w:val="es-PE"/>
        </w:rPr>
        <w:t xml:space="preserve"> De conformidad con el artículo 17.2.a del Reglamento de la CIDH, el Comisionado Francisco José Eguiguren </w:t>
      </w:r>
      <w:proofErr w:type="spellStart"/>
      <w:r w:rsidRPr="00B00C66">
        <w:rPr>
          <w:rFonts w:asciiTheme="majorHAnsi" w:hAnsiTheme="majorHAnsi"/>
          <w:sz w:val="16"/>
          <w:szCs w:val="16"/>
          <w:lang w:val="es-PE"/>
        </w:rPr>
        <w:t>Praeli</w:t>
      </w:r>
      <w:proofErr w:type="spellEnd"/>
      <w:r w:rsidRPr="00B00C66">
        <w:rPr>
          <w:rFonts w:asciiTheme="majorHAnsi" w:hAnsiTheme="majorHAnsi"/>
          <w:sz w:val="16"/>
          <w:szCs w:val="16"/>
          <w:lang w:val="es-PE"/>
        </w:rPr>
        <w:t>, de nacionalidad peruana, no participó en el debate y deliberación del presente asunto.</w:t>
      </w:r>
    </w:p>
  </w:footnote>
  <w:footnote w:id="2">
    <w:p w:rsidR="0099605F" w:rsidRPr="00B00C66" w:rsidRDefault="0099605F" w:rsidP="0099605F">
      <w:pPr>
        <w:pStyle w:val="FootnoteText"/>
        <w:spacing w:after="0" w:line="240" w:lineRule="auto"/>
        <w:jc w:val="both"/>
        <w:rPr>
          <w:rFonts w:asciiTheme="majorHAnsi" w:hAnsiTheme="majorHAnsi"/>
          <w:sz w:val="16"/>
          <w:szCs w:val="16"/>
          <w:lang w:val="es-PE"/>
        </w:rPr>
      </w:pPr>
      <w:r w:rsidRPr="00B00C66">
        <w:rPr>
          <w:rStyle w:val="FootnoteReference"/>
          <w:rFonts w:asciiTheme="majorHAnsi" w:hAnsiTheme="majorHAnsi"/>
          <w:sz w:val="16"/>
          <w:szCs w:val="16"/>
          <w:lang w:val="es-PE"/>
        </w:rPr>
        <w:footnoteRef/>
      </w:r>
      <w:r w:rsidRPr="00B00C66">
        <w:rPr>
          <w:rFonts w:asciiTheme="majorHAnsi" w:hAnsiTheme="majorHAnsi"/>
          <w:sz w:val="16"/>
          <w:szCs w:val="16"/>
          <w:lang w:val="es-PE"/>
        </w:rPr>
        <w:t xml:space="preserve"> La solicitud de medidas cautelares fue presentada dentro del expediente de la MC 81-18. Ver al respecto, CIDH, MC 81/18. </w:t>
      </w:r>
      <w:proofErr w:type="spellStart"/>
      <w:r w:rsidRPr="00B00C66">
        <w:rPr>
          <w:rFonts w:asciiTheme="majorHAnsi" w:hAnsiTheme="majorHAnsi"/>
          <w:sz w:val="16"/>
          <w:szCs w:val="16"/>
          <w:lang w:val="es-PE"/>
        </w:rPr>
        <w:t>Náthaly</w:t>
      </w:r>
      <w:proofErr w:type="spellEnd"/>
      <w:r w:rsidRPr="00B00C66">
        <w:rPr>
          <w:rFonts w:asciiTheme="majorHAnsi" w:hAnsiTheme="majorHAnsi"/>
          <w:sz w:val="16"/>
          <w:szCs w:val="16"/>
          <w:lang w:val="es-PE"/>
        </w:rPr>
        <w:t xml:space="preserve"> Sara Salazar Araya, Perú, Resolución 24/2018 de 8 de abril de 2018. Disponible en: </w:t>
      </w:r>
      <w:hyperlink r:id="rId1" w:history="1">
        <w:r w:rsidRPr="00B00C66">
          <w:rPr>
            <w:rStyle w:val="Hyperlink"/>
            <w:rFonts w:asciiTheme="majorHAnsi" w:hAnsiTheme="majorHAnsi"/>
            <w:sz w:val="16"/>
            <w:szCs w:val="16"/>
            <w:lang w:val="es-PE"/>
          </w:rPr>
          <w:t>http://www.oas.org/es/cidh/decisiones/pdf/2018/24-18MC81-18-PE.pdf</w:t>
        </w:r>
      </w:hyperlink>
      <w:r w:rsidRPr="00B00C66">
        <w:rPr>
          <w:rFonts w:asciiTheme="majorHAnsi" w:hAnsiTheme="majorHAnsi"/>
          <w:sz w:val="16"/>
          <w:szCs w:val="16"/>
          <w:lang w:val="es-PE"/>
        </w:rPr>
        <w:t xml:space="preserve"> </w:t>
      </w:r>
    </w:p>
  </w:footnote>
  <w:footnote w:id="3">
    <w:p w:rsidR="00986F23" w:rsidRPr="00B00C66" w:rsidRDefault="00986F23" w:rsidP="00020632">
      <w:pPr>
        <w:pStyle w:val="FootnoteText"/>
        <w:spacing w:after="0" w:line="240" w:lineRule="auto"/>
        <w:jc w:val="both"/>
        <w:rPr>
          <w:rFonts w:asciiTheme="majorHAnsi" w:hAnsiTheme="majorHAnsi"/>
          <w:sz w:val="16"/>
          <w:szCs w:val="16"/>
          <w:lang w:val="es-PE"/>
        </w:rPr>
      </w:pPr>
      <w:r w:rsidRPr="00B00C66">
        <w:rPr>
          <w:rStyle w:val="FootnoteReference"/>
          <w:rFonts w:asciiTheme="majorHAnsi" w:hAnsiTheme="majorHAnsi"/>
          <w:sz w:val="16"/>
          <w:szCs w:val="16"/>
          <w:lang w:val="es-PE"/>
        </w:rPr>
        <w:footnoteRef/>
      </w:r>
      <w:r w:rsidRPr="00B00C66">
        <w:rPr>
          <w:rFonts w:asciiTheme="majorHAnsi" w:hAnsiTheme="majorHAnsi"/>
          <w:sz w:val="16"/>
          <w:szCs w:val="16"/>
          <w:lang w:val="es-PE"/>
        </w:rPr>
        <w:t xml:space="preserve"> La comunicación se presentó en el marco de la Medida Cautelar 81-18 otorgada a favor de la beneficiaria </w:t>
      </w:r>
      <w:proofErr w:type="spellStart"/>
      <w:r w:rsidRPr="00B00C66">
        <w:rPr>
          <w:rFonts w:asciiTheme="majorHAnsi" w:hAnsiTheme="majorHAnsi"/>
          <w:sz w:val="16"/>
          <w:szCs w:val="16"/>
          <w:lang w:val="es-PE"/>
        </w:rPr>
        <w:t>Náthaly</w:t>
      </w:r>
      <w:proofErr w:type="spellEnd"/>
      <w:r w:rsidRPr="00B00C66">
        <w:rPr>
          <w:rFonts w:asciiTheme="majorHAnsi" w:hAnsiTheme="majorHAnsi"/>
          <w:sz w:val="16"/>
          <w:szCs w:val="16"/>
          <w:lang w:val="es-PE"/>
        </w:rPr>
        <w:t xml:space="preserve"> Sara Salazar Ayala e indicando que la situación de Carla </w:t>
      </w:r>
      <w:proofErr w:type="spellStart"/>
      <w:r w:rsidRPr="00B00C66">
        <w:rPr>
          <w:rFonts w:asciiTheme="majorHAnsi" w:hAnsiTheme="majorHAnsi"/>
          <w:sz w:val="16"/>
          <w:szCs w:val="16"/>
          <w:lang w:val="es-PE"/>
        </w:rPr>
        <w:t>Valpeoz</w:t>
      </w:r>
      <w:proofErr w:type="spellEnd"/>
      <w:r w:rsidRPr="00B00C66">
        <w:rPr>
          <w:rFonts w:asciiTheme="majorHAnsi" w:hAnsiTheme="majorHAnsi"/>
          <w:sz w:val="16"/>
          <w:szCs w:val="16"/>
          <w:lang w:val="es-PE"/>
        </w:rPr>
        <w:t xml:space="preserve"> cumple con los requisitos del artículo 25 del Reglamento de la CIDH. Dado que la comunicación no se presentó como una solicitud d</w:t>
      </w:r>
      <w:r w:rsidR="001934D0" w:rsidRPr="00B00C66">
        <w:rPr>
          <w:rFonts w:asciiTheme="majorHAnsi" w:hAnsiTheme="majorHAnsi"/>
          <w:sz w:val="16"/>
          <w:szCs w:val="16"/>
          <w:lang w:val="es-PE"/>
        </w:rPr>
        <w:t>e ampliación de dicha medida c</w:t>
      </w:r>
      <w:r w:rsidRPr="00B00C66">
        <w:rPr>
          <w:rFonts w:asciiTheme="majorHAnsi" w:hAnsiTheme="majorHAnsi"/>
          <w:sz w:val="16"/>
          <w:szCs w:val="16"/>
          <w:lang w:val="es-PE"/>
        </w:rPr>
        <w:t xml:space="preserve">autelar, la Comisión procedió a abrir un nuevo registro de 2019, tras haberse solicitado información al Estado, quien indicó que respondió a la solicitud “como si se tratara de una solicitud de medidas cautelares a favor de Carla </w:t>
      </w:r>
      <w:proofErr w:type="spellStart"/>
      <w:r w:rsidRPr="00B00C66">
        <w:rPr>
          <w:rFonts w:asciiTheme="majorHAnsi" w:hAnsiTheme="majorHAnsi"/>
          <w:sz w:val="16"/>
          <w:szCs w:val="16"/>
          <w:lang w:val="es-PE"/>
        </w:rPr>
        <w:t>Valpeoz</w:t>
      </w:r>
      <w:proofErr w:type="spellEnd"/>
      <w:r w:rsidRPr="00B00C66">
        <w:rPr>
          <w:rFonts w:asciiTheme="majorHAnsi" w:hAnsiTheme="majorHAnsi"/>
          <w:sz w:val="16"/>
          <w:szCs w:val="16"/>
          <w:lang w:val="es-PE"/>
        </w:rPr>
        <w:t>”.</w:t>
      </w:r>
    </w:p>
  </w:footnote>
  <w:footnote w:id="4">
    <w:p w:rsidR="00117626" w:rsidRPr="00B00C66" w:rsidRDefault="00117626" w:rsidP="00020632">
      <w:pPr>
        <w:pStyle w:val="FootnoteText"/>
        <w:spacing w:after="0" w:line="240" w:lineRule="auto"/>
        <w:jc w:val="both"/>
        <w:rPr>
          <w:rFonts w:asciiTheme="majorHAnsi" w:hAnsiTheme="majorHAnsi"/>
          <w:sz w:val="16"/>
          <w:szCs w:val="16"/>
          <w:lang w:val="es-PE"/>
        </w:rPr>
      </w:pPr>
      <w:r w:rsidRPr="00B00C66">
        <w:rPr>
          <w:rStyle w:val="FootnoteReference"/>
          <w:rFonts w:asciiTheme="majorHAnsi" w:hAnsiTheme="majorHAnsi"/>
          <w:sz w:val="16"/>
          <w:szCs w:val="16"/>
          <w:lang w:val="es-PE"/>
        </w:rPr>
        <w:footnoteRef/>
      </w:r>
      <w:r w:rsidRPr="00B00C66">
        <w:rPr>
          <w:rFonts w:asciiTheme="majorHAnsi" w:hAnsiTheme="majorHAnsi"/>
          <w:sz w:val="16"/>
          <w:szCs w:val="16"/>
          <w:lang w:val="es-PE"/>
        </w:rPr>
        <w:t xml:space="preserve"> Al respecto, por ejemplo, refiriéndose a las medidas provisionales, la Corte Interamericana ha considerado que tal estándar requiere un mínimo de detalle e información que permitan apreciar </w:t>
      </w:r>
      <w:r w:rsidRPr="00B00C66">
        <w:rPr>
          <w:rFonts w:asciiTheme="majorHAnsi" w:hAnsiTheme="majorHAnsi"/>
          <w:i/>
          <w:sz w:val="16"/>
          <w:szCs w:val="16"/>
          <w:lang w:val="es-PE"/>
        </w:rPr>
        <w:t xml:space="preserve">prima facie </w:t>
      </w:r>
      <w:r w:rsidRPr="00B00C66">
        <w:rPr>
          <w:rFonts w:asciiTheme="majorHAnsi" w:hAnsiTheme="majorHAnsi"/>
          <w:sz w:val="16"/>
          <w:szCs w:val="16"/>
          <w:lang w:val="es-PE"/>
        </w:rPr>
        <w:t xml:space="preserve">la situación de riesgo y urgencia. Corte IDH, </w:t>
      </w:r>
      <w:r w:rsidRPr="00B00C66">
        <w:rPr>
          <w:rFonts w:asciiTheme="majorHAnsi" w:hAnsiTheme="majorHAnsi"/>
          <w:i/>
          <w:sz w:val="16"/>
          <w:szCs w:val="16"/>
          <w:lang w:val="es-PE"/>
        </w:rPr>
        <w:t xml:space="preserve">Asunto de los niños y adolescentes privados de libertad en el “Complexo do </w:t>
      </w:r>
      <w:proofErr w:type="spellStart"/>
      <w:r w:rsidRPr="00B00C66">
        <w:rPr>
          <w:rFonts w:asciiTheme="majorHAnsi" w:hAnsiTheme="majorHAnsi"/>
          <w:i/>
          <w:sz w:val="16"/>
          <w:szCs w:val="16"/>
          <w:lang w:val="es-PE"/>
        </w:rPr>
        <w:t>Tatuapé</w:t>
      </w:r>
      <w:proofErr w:type="spellEnd"/>
      <w:r w:rsidRPr="00B00C66">
        <w:rPr>
          <w:rFonts w:asciiTheme="majorHAnsi" w:hAnsiTheme="majorHAnsi"/>
          <w:i/>
          <w:sz w:val="16"/>
          <w:szCs w:val="16"/>
          <w:lang w:val="es-PE"/>
        </w:rPr>
        <w:t xml:space="preserve">” de la </w:t>
      </w:r>
      <w:proofErr w:type="spellStart"/>
      <w:r w:rsidRPr="00B00C66">
        <w:rPr>
          <w:rFonts w:asciiTheme="majorHAnsi" w:hAnsiTheme="majorHAnsi"/>
          <w:i/>
          <w:sz w:val="16"/>
          <w:szCs w:val="16"/>
          <w:lang w:val="es-PE"/>
        </w:rPr>
        <w:t>Fundação</w:t>
      </w:r>
      <w:proofErr w:type="spellEnd"/>
      <w:r w:rsidRPr="00B00C66">
        <w:rPr>
          <w:rFonts w:asciiTheme="majorHAnsi" w:hAnsiTheme="majorHAnsi"/>
          <w:i/>
          <w:sz w:val="16"/>
          <w:szCs w:val="16"/>
          <w:lang w:val="es-PE"/>
        </w:rPr>
        <w:t xml:space="preserve"> CASA</w:t>
      </w:r>
      <w:r w:rsidRPr="00B00C66">
        <w:rPr>
          <w:rFonts w:asciiTheme="majorHAnsi" w:hAnsiTheme="majorHAnsi"/>
          <w:sz w:val="16"/>
          <w:szCs w:val="16"/>
          <w:lang w:val="es-PE"/>
        </w:rPr>
        <w:t>. Solicitud de ampliación de medidas provisionales. Medidas Provisionales respecto de Brasil. Resolución de la Corte Interamericana de Derechos Humanos de 4 de julio de 2006. Considerando 23.</w:t>
      </w:r>
    </w:p>
  </w:footnote>
  <w:footnote w:id="5">
    <w:p w:rsidR="004B304A" w:rsidRPr="00B00C66" w:rsidRDefault="004B304A" w:rsidP="004B304A">
      <w:pPr>
        <w:pStyle w:val="FootnoteText"/>
        <w:spacing w:after="0" w:line="240" w:lineRule="auto"/>
        <w:jc w:val="both"/>
        <w:rPr>
          <w:rFonts w:asciiTheme="majorHAnsi" w:hAnsiTheme="majorHAnsi"/>
          <w:sz w:val="16"/>
          <w:szCs w:val="16"/>
          <w:lang w:val="es-PE"/>
        </w:rPr>
      </w:pPr>
      <w:r w:rsidRPr="00B00C66">
        <w:rPr>
          <w:rStyle w:val="FootnoteReference"/>
          <w:rFonts w:asciiTheme="majorHAnsi" w:hAnsiTheme="majorHAnsi"/>
          <w:sz w:val="16"/>
          <w:szCs w:val="16"/>
          <w:lang w:val="es-PE"/>
        </w:rPr>
        <w:footnoteRef/>
      </w:r>
      <w:r w:rsidRPr="00B00C66">
        <w:rPr>
          <w:rFonts w:asciiTheme="majorHAnsi" w:hAnsiTheme="majorHAnsi"/>
          <w:sz w:val="16"/>
          <w:szCs w:val="16"/>
          <w:lang w:val="es-PE"/>
        </w:rPr>
        <w:t xml:space="preserve">CIDH, MC 81/18. </w:t>
      </w:r>
      <w:proofErr w:type="spellStart"/>
      <w:r w:rsidRPr="00B00C66">
        <w:rPr>
          <w:rFonts w:asciiTheme="majorHAnsi" w:hAnsiTheme="majorHAnsi"/>
          <w:sz w:val="16"/>
          <w:szCs w:val="16"/>
          <w:lang w:val="es-PE"/>
        </w:rPr>
        <w:t>Náthaly</w:t>
      </w:r>
      <w:proofErr w:type="spellEnd"/>
      <w:r w:rsidRPr="00B00C66">
        <w:rPr>
          <w:rFonts w:asciiTheme="majorHAnsi" w:hAnsiTheme="majorHAnsi"/>
          <w:sz w:val="16"/>
          <w:szCs w:val="16"/>
          <w:lang w:val="es-PE"/>
        </w:rPr>
        <w:t xml:space="preserve"> Sara Salazar Araya, Perú, Resolución 24/2018 de 8 de abril de 2018. Disponible en: </w:t>
      </w:r>
      <w:hyperlink r:id="rId2" w:history="1">
        <w:r w:rsidRPr="00B00C66">
          <w:rPr>
            <w:rStyle w:val="Hyperlink"/>
            <w:rFonts w:asciiTheme="majorHAnsi" w:hAnsiTheme="majorHAnsi"/>
            <w:sz w:val="16"/>
            <w:szCs w:val="16"/>
            <w:lang w:val="es-PE"/>
          </w:rPr>
          <w:t>http://www.oas.org/es/cidh/decisiones/pdf/2018/24-18MC81-18-PE.pdf</w:t>
        </w:r>
      </w:hyperlink>
      <w:r w:rsidRPr="00B00C66">
        <w:rPr>
          <w:rFonts w:asciiTheme="majorHAnsi" w:hAnsiTheme="majorHAnsi"/>
          <w:sz w:val="16"/>
          <w:szCs w:val="16"/>
          <w:lang w:val="es-PE"/>
        </w:rPr>
        <w:t xml:space="preserve"> </w:t>
      </w:r>
    </w:p>
  </w:footnote>
  <w:footnote w:id="6">
    <w:p w:rsidR="003665D5" w:rsidRPr="00B00C66" w:rsidRDefault="003665D5" w:rsidP="00020632">
      <w:pPr>
        <w:pStyle w:val="FootnoteText"/>
        <w:spacing w:after="0" w:line="240" w:lineRule="auto"/>
        <w:rPr>
          <w:rFonts w:asciiTheme="majorHAnsi" w:hAnsiTheme="majorHAnsi"/>
          <w:sz w:val="16"/>
          <w:szCs w:val="16"/>
          <w:lang w:val="es-PE"/>
        </w:rPr>
      </w:pPr>
      <w:r w:rsidRPr="00B00C66">
        <w:rPr>
          <w:rStyle w:val="FootnoteReference"/>
          <w:rFonts w:asciiTheme="majorHAnsi" w:hAnsiTheme="majorHAnsi"/>
          <w:sz w:val="16"/>
          <w:szCs w:val="16"/>
          <w:lang w:val="es-PE"/>
        </w:rPr>
        <w:footnoteRef/>
      </w:r>
      <w:r w:rsidRPr="00B00C66">
        <w:rPr>
          <w:rFonts w:asciiTheme="majorHAnsi" w:hAnsiTheme="majorHAnsi"/>
          <w:sz w:val="16"/>
          <w:szCs w:val="16"/>
          <w:lang w:val="es-PE"/>
        </w:rPr>
        <w:t xml:space="preserve"> RPP, Carla </w:t>
      </w:r>
      <w:proofErr w:type="spellStart"/>
      <w:r w:rsidRPr="00B00C66">
        <w:rPr>
          <w:rFonts w:asciiTheme="majorHAnsi" w:hAnsiTheme="majorHAnsi"/>
          <w:sz w:val="16"/>
          <w:szCs w:val="16"/>
          <w:lang w:val="es-PE"/>
        </w:rPr>
        <w:t>Valpeoz</w:t>
      </w:r>
      <w:proofErr w:type="spellEnd"/>
      <w:r w:rsidRPr="00B00C66">
        <w:rPr>
          <w:rFonts w:asciiTheme="majorHAnsi" w:hAnsiTheme="majorHAnsi"/>
          <w:sz w:val="16"/>
          <w:szCs w:val="16"/>
          <w:lang w:val="es-PE"/>
        </w:rPr>
        <w:t xml:space="preserve">: padre de turista solicita intensificar búsqueda de su hija, 7 de enero de 2019, Disponible en: </w:t>
      </w:r>
      <w:hyperlink r:id="rId3" w:history="1">
        <w:r w:rsidRPr="00B00C66">
          <w:rPr>
            <w:rStyle w:val="Hyperlink"/>
            <w:rFonts w:asciiTheme="majorHAnsi" w:hAnsiTheme="majorHAnsi"/>
            <w:sz w:val="16"/>
            <w:szCs w:val="16"/>
            <w:lang w:val="es-PE"/>
          </w:rPr>
          <w:t>https://rpp.pe/peru/cusco/carla-valpeoz-padre-de-turista-solicita-intensificar-busqueda-de-su-hija-noticia-1173793</w:t>
        </w:r>
      </w:hyperlink>
      <w:r w:rsidRPr="00B00C66">
        <w:rPr>
          <w:rFonts w:asciiTheme="majorHAnsi" w:hAnsiTheme="majorHAnsi"/>
          <w:sz w:val="16"/>
          <w:szCs w:val="16"/>
          <w:lang w:val="es-PE"/>
        </w:rPr>
        <w:t xml:space="preserve"> </w:t>
      </w:r>
    </w:p>
  </w:footnote>
  <w:footnote w:id="7">
    <w:p w:rsidR="00B701E6" w:rsidRPr="00B00C66" w:rsidRDefault="00B701E6" w:rsidP="00020632">
      <w:pPr>
        <w:pStyle w:val="FootnoteText"/>
        <w:spacing w:after="0" w:line="240" w:lineRule="auto"/>
        <w:rPr>
          <w:rFonts w:asciiTheme="majorHAnsi" w:hAnsiTheme="majorHAnsi"/>
          <w:sz w:val="16"/>
          <w:szCs w:val="16"/>
          <w:lang w:val="es-PE"/>
        </w:rPr>
      </w:pPr>
      <w:r w:rsidRPr="00B00C66">
        <w:rPr>
          <w:rStyle w:val="FootnoteReference"/>
          <w:rFonts w:asciiTheme="majorHAnsi" w:hAnsiTheme="majorHAnsi"/>
          <w:sz w:val="16"/>
          <w:szCs w:val="16"/>
          <w:lang w:val="es-PE"/>
        </w:rPr>
        <w:footnoteRef/>
      </w:r>
      <w:r w:rsidRPr="00B00C66">
        <w:rPr>
          <w:rFonts w:asciiTheme="majorHAnsi" w:hAnsiTheme="majorHAnsi"/>
          <w:sz w:val="16"/>
          <w:szCs w:val="16"/>
          <w:lang w:val="es-PE"/>
        </w:rPr>
        <w:t xml:space="preserve"> LA REPUBLICA, Policía baraja tres teorías sobre desaparición de turista Carla </w:t>
      </w:r>
      <w:proofErr w:type="spellStart"/>
      <w:r w:rsidRPr="00B00C66">
        <w:rPr>
          <w:rFonts w:asciiTheme="majorHAnsi" w:hAnsiTheme="majorHAnsi"/>
          <w:sz w:val="16"/>
          <w:szCs w:val="16"/>
          <w:lang w:val="es-PE"/>
        </w:rPr>
        <w:t>Valpeoz</w:t>
      </w:r>
      <w:proofErr w:type="spellEnd"/>
      <w:r w:rsidRPr="00B00C66">
        <w:rPr>
          <w:rFonts w:asciiTheme="majorHAnsi" w:hAnsiTheme="majorHAnsi"/>
          <w:sz w:val="16"/>
          <w:szCs w:val="16"/>
          <w:lang w:val="es-PE"/>
        </w:rPr>
        <w:t xml:space="preserve"> en Cusco, 2 de febrero de 2019, Disponible en: </w:t>
      </w:r>
      <w:hyperlink r:id="rId4" w:history="1">
        <w:r w:rsidRPr="00B00C66">
          <w:rPr>
            <w:rStyle w:val="Hyperlink"/>
            <w:rFonts w:asciiTheme="majorHAnsi" w:hAnsiTheme="majorHAnsi"/>
            <w:sz w:val="16"/>
            <w:szCs w:val="16"/>
            <w:lang w:val="es-PE"/>
          </w:rPr>
          <w:t>https://larepublica.pe/sociedad/1405753-cusco-policia-baraja-tres-teorias-desaparicion-turista-carla-valpeoz</w:t>
        </w:r>
      </w:hyperlink>
      <w:r w:rsidRPr="00B00C66">
        <w:rPr>
          <w:rFonts w:asciiTheme="majorHAnsi" w:hAnsiTheme="majorHAnsi"/>
          <w:sz w:val="16"/>
          <w:szCs w:val="16"/>
          <w:lang w:val="es-PE"/>
        </w:rPr>
        <w:t xml:space="preserve"> </w:t>
      </w:r>
    </w:p>
  </w:footnote>
  <w:footnote w:id="8">
    <w:p w:rsidR="00F951BB" w:rsidRPr="00B00C66" w:rsidRDefault="00F951BB" w:rsidP="00020632">
      <w:pPr>
        <w:pStyle w:val="FootnoteText"/>
        <w:spacing w:after="0" w:line="240" w:lineRule="auto"/>
        <w:rPr>
          <w:rFonts w:asciiTheme="majorHAnsi" w:hAnsiTheme="majorHAnsi"/>
          <w:sz w:val="16"/>
          <w:szCs w:val="16"/>
          <w:lang w:val="es-PE"/>
        </w:rPr>
      </w:pPr>
      <w:r w:rsidRPr="00B00C66">
        <w:rPr>
          <w:rStyle w:val="FootnoteReference"/>
          <w:rFonts w:asciiTheme="majorHAnsi" w:hAnsiTheme="majorHAnsi"/>
          <w:sz w:val="16"/>
          <w:szCs w:val="16"/>
          <w:lang w:val="es-PE"/>
        </w:rPr>
        <w:footnoteRef/>
      </w:r>
      <w:r w:rsidRPr="00B00C66">
        <w:rPr>
          <w:rFonts w:asciiTheme="majorHAnsi" w:hAnsiTheme="majorHAnsi"/>
          <w:sz w:val="16"/>
          <w:szCs w:val="16"/>
          <w:lang w:val="es-PE"/>
        </w:rPr>
        <w:t xml:space="preserve"> Corte IDH, </w:t>
      </w:r>
      <w:r w:rsidRPr="00B00C66">
        <w:rPr>
          <w:rFonts w:asciiTheme="majorHAnsi" w:hAnsiTheme="majorHAnsi"/>
          <w:i/>
          <w:sz w:val="16"/>
          <w:szCs w:val="16"/>
          <w:lang w:val="es-PE"/>
        </w:rPr>
        <w:t xml:space="preserve">Caso Velásquez </w:t>
      </w:r>
      <w:proofErr w:type="spellStart"/>
      <w:r w:rsidRPr="00B00C66">
        <w:rPr>
          <w:rFonts w:asciiTheme="majorHAnsi" w:hAnsiTheme="majorHAnsi"/>
          <w:i/>
          <w:sz w:val="16"/>
          <w:szCs w:val="16"/>
          <w:lang w:val="es-PE"/>
        </w:rPr>
        <w:t>Paiz</w:t>
      </w:r>
      <w:proofErr w:type="spellEnd"/>
      <w:r w:rsidRPr="00B00C66">
        <w:rPr>
          <w:rFonts w:asciiTheme="majorHAnsi" w:hAnsiTheme="majorHAnsi"/>
          <w:i/>
          <w:sz w:val="16"/>
          <w:szCs w:val="16"/>
          <w:lang w:val="es-PE"/>
        </w:rPr>
        <w:t xml:space="preserve"> y otros Vs. Guatemala</w:t>
      </w:r>
      <w:r w:rsidRPr="00B00C66">
        <w:rPr>
          <w:rFonts w:asciiTheme="majorHAnsi" w:hAnsiTheme="majorHAnsi"/>
          <w:sz w:val="16"/>
          <w:szCs w:val="16"/>
          <w:lang w:val="es-PE"/>
        </w:rPr>
        <w:t xml:space="preserve">. Sentencia de 19 de noviembre de 2015, Excepciones Preliminares, Fondo, Reparaciones y Costas, párr. 122. Disponible en: </w:t>
      </w:r>
      <w:hyperlink r:id="rId5" w:history="1">
        <w:r w:rsidRPr="00B00C66">
          <w:rPr>
            <w:rStyle w:val="Hyperlink"/>
            <w:rFonts w:asciiTheme="majorHAnsi" w:hAnsiTheme="majorHAnsi"/>
            <w:sz w:val="16"/>
            <w:szCs w:val="16"/>
            <w:lang w:val="es-PE"/>
          </w:rPr>
          <w:t>http://www.corteidh.or.cr/docs/casos/articulos/seriec_307_esp.pdf</w:t>
        </w:r>
      </w:hyperlink>
      <w:r w:rsidRPr="00B00C66">
        <w:rPr>
          <w:rFonts w:asciiTheme="majorHAnsi" w:hAnsiTheme="majorHAnsi"/>
          <w:sz w:val="16"/>
          <w:szCs w:val="16"/>
          <w:lang w:val="es-PE"/>
        </w:rPr>
        <w:t xml:space="preserve"> </w:t>
      </w:r>
    </w:p>
  </w:footnote>
  <w:footnote w:id="9">
    <w:p w:rsidR="00020632" w:rsidRPr="00B00C66" w:rsidRDefault="00020632" w:rsidP="00020632">
      <w:pPr>
        <w:pStyle w:val="FootnoteText"/>
        <w:spacing w:after="0" w:line="240" w:lineRule="auto"/>
        <w:rPr>
          <w:rFonts w:asciiTheme="majorHAnsi" w:hAnsiTheme="majorHAnsi"/>
          <w:sz w:val="16"/>
          <w:szCs w:val="16"/>
          <w:lang w:val="es-PE"/>
        </w:rPr>
      </w:pPr>
      <w:r w:rsidRPr="00B00C66">
        <w:rPr>
          <w:rStyle w:val="FootnoteReference"/>
          <w:rFonts w:asciiTheme="majorHAnsi" w:hAnsiTheme="majorHAnsi"/>
          <w:sz w:val="16"/>
          <w:szCs w:val="16"/>
          <w:lang w:val="es-PE"/>
        </w:rPr>
        <w:footnoteRef/>
      </w:r>
      <w:r w:rsidRPr="00B00C66">
        <w:rPr>
          <w:rFonts w:asciiTheme="majorHAnsi" w:hAnsiTheme="majorHAnsi"/>
          <w:sz w:val="16"/>
          <w:szCs w:val="16"/>
          <w:lang w:val="es-PE"/>
        </w:rPr>
        <w:t xml:space="preserve"> </w:t>
      </w:r>
      <w:r w:rsidR="00B00C66" w:rsidRPr="00B00C66">
        <w:rPr>
          <w:rFonts w:asciiTheme="majorHAnsi" w:hAnsiTheme="majorHAnsi"/>
          <w:sz w:val="16"/>
          <w:szCs w:val="16"/>
          <w:lang w:val="es-PE"/>
        </w:rPr>
        <w:t>Ibídem</w:t>
      </w:r>
    </w:p>
  </w:footnote>
  <w:footnote w:id="10">
    <w:p w:rsidR="00020632" w:rsidRPr="00B00C66" w:rsidRDefault="00020632" w:rsidP="00020632">
      <w:pPr>
        <w:pStyle w:val="FootnoteText"/>
        <w:spacing w:after="0" w:line="240" w:lineRule="auto"/>
        <w:rPr>
          <w:rFonts w:asciiTheme="majorHAnsi" w:hAnsiTheme="majorHAnsi"/>
          <w:sz w:val="16"/>
          <w:szCs w:val="16"/>
          <w:lang w:val="es-PE"/>
        </w:rPr>
      </w:pPr>
      <w:r w:rsidRPr="00B00C66">
        <w:rPr>
          <w:rStyle w:val="FootnoteReference"/>
          <w:rFonts w:asciiTheme="majorHAnsi" w:hAnsiTheme="majorHAnsi"/>
          <w:sz w:val="16"/>
          <w:szCs w:val="16"/>
          <w:lang w:val="es-PE"/>
        </w:rPr>
        <w:footnoteRef/>
      </w:r>
      <w:r w:rsidRPr="00B00C66">
        <w:rPr>
          <w:rFonts w:asciiTheme="majorHAnsi" w:hAnsiTheme="majorHAnsi"/>
          <w:sz w:val="16"/>
          <w:szCs w:val="16"/>
          <w:lang w:val="es-PE"/>
        </w:rPr>
        <w:t xml:space="preserve"> </w:t>
      </w:r>
      <w:r w:rsidR="00B00C66" w:rsidRPr="00B00C66">
        <w:rPr>
          <w:rFonts w:asciiTheme="majorHAnsi" w:hAnsiTheme="majorHAnsi"/>
          <w:sz w:val="16"/>
          <w:szCs w:val="16"/>
          <w:lang w:val="es-PE"/>
        </w:rPr>
        <w:t>Ibídem</w:t>
      </w:r>
    </w:p>
  </w:footnote>
  <w:footnote w:id="11">
    <w:p w:rsidR="00020632" w:rsidRPr="00B00C66" w:rsidRDefault="00020632" w:rsidP="00020632">
      <w:pPr>
        <w:pStyle w:val="FootnoteText"/>
        <w:spacing w:after="0" w:line="240" w:lineRule="auto"/>
        <w:rPr>
          <w:rFonts w:asciiTheme="majorHAnsi" w:hAnsiTheme="majorHAnsi"/>
          <w:sz w:val="16"/>
          <w:szCs w:val="16"/>
          <w:lang w:val="es-PE"/>
        </w:rPr>
      </w:pPr>
      <w:r w:rsidRPr="00B00C66">
        <w:rPr>
          <w:rStyle w:val="FootnoteReference"/>
          <w:rFonts w:asciiTheme="majorHAnsi" w:hAnsiTheme="majorHAnsi"/>
          <w:sz w:val="16"/>
          <w:szCs w:val="16"/>
          <w:lang w:val="es-PE"/>
        </w:rPr>
        <w:footnoteRef/>
      </w:r>
      <w:r w:rsidRPr="00B00C66">
        <w:rPr>
          <w:rFonts w:asciiTheme="majorHAnsi" w:hAnsiTheme="majorHAnsi"/>
          <w:sz w:val="16"/>
          <w:szCs w:val="16"/>
          <w:lang w:val="es-PE"/>
        </w:rPr>
        <w:t xml:space="preserve"> </w:t>
      </w:r>
      <w:r w:rsidR="00B00C66" w:rsidRPr="00B00C66">
        <w:rPr>
          <w:rFonts w:asciiTheme="majorHAnsi" w:hAnsiTheme="majorHAnsi"/>
          <w:sz w:val="16"/>
          <w:szCs w:val="16"/>
          <w:lang w:val="es-PE"/>
        </w:rPr>
        <w:t>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626" w:rsidRPr="006A2671" w:rsidRDefault="00117626" w:rsidP="006A2671">
    <w:pPr>
      <w:tabs>
        <w:tab w:val="left" w:pos="4040"/>
        <w:tab w:val="left" w:pos="4333"/>
        <w:tab w:val="center" w:pos="4680"/>
        <w:tab w:val="right" w:pos="9360"/>
      </w:tabs>
      <w:jc w:val="both"/>
      <w:rPr>
        <w:rFonts w:ascii="Calibri" w:eastAsia="Calibri" w:hAnsi="Calibri" w:cs="Times New Roman"/>
        <w:sz w:val="22"/>
        <w:szCs w:val="22"/>
      </w:rPr>
    </w:pPr>
    <w:r>
      <w:rPr>
        <w:rFonts w:ascii="Calibri" w:eastAsia="Calibri" w:hAnsi="Calibri" w:cs="Times New Roman"/>
        <w:noProof/>
        <w:sz w:val="22"/>
        <w:szCs w:val="22"/>
      </w:rPr>
      <w:drawing>
        <wp:inline distT="0" distB="0" distL="0" distR="0" wp14:anchorId="68B8C528" wp14:editId="44BAC8B8">
          <wp:extent cx="2355850" cy="450850"/>
          <wp:effectExtent l="0" t="0" r="6350" b="635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450850"/>
                  </a:xfrm>
                  <a:prstGeom prst="rect">
                    <a:avLst/>
                  </a:prstGeom>
                  <a:noFill/>
                  <a:ln>
                    <a:noFill/>
                  </a:ln>
                </pic:spPr>
              </pic:pic>
            </a:graphicData>
          </a:graphic>
        </wp:inline>
      </w:drawing>
    </w:r>
    <w:r w:rsidRPr="006A2671">
      <w:rPr>
        <w:rFonts w:ascii="Calibri" w:eastAsia="Calibri" w:hAnsi="Calibri" w:cs="Times New Roman"/>
        <w:sz w:val="22"/>
        <w:szCs w:val="22"/>
      </w:rPr>
      <w:tab/>
    </w:r>
    <w:r w:rsidRPr="006A2671">
      <w:rPr>
        <w:rFonts w:ascii="Calibri" w:eastAsia="Calibri" w:hAnsi="Calibri" w:cs="Times New Roman"/>
        <w:sz w:val="22"/>
        <w:szCs w:val="22"/>
      </w:rPr>
      <w:tab/>
    </w:r>
    <w:r w:rsidRPr="006A2671">
      <w:rPr>
        <w:rFonts w:ascii="Calibri" w:eastAsia="Calibri" w:hAnsi="Calibri" w:cs="Times New Roman"/>
        <w:sz w:val="22"/>
        <w:szCs w:val="22"/>
      </w:rPr>
      <w:tab/>
    </w:r>
    <w:r w:rsidRPr="006A2671">
      <w:rPr>
        <w:rFonts w:ascii="Calibri" w:eastAsia="Calibri" w:hAnsi="Calibri" w:cs="Times New Roman"/>
        <w:sz w:val="22"/>
        <w:szCs w:val="22"/>
      </w:rPr>
      <w:tab/>
    </w:r>
    <w:r>
      <w:rPr>
        <w:rFonts w:ascii="Calibri" w:eastAsia="Calibri" w:hAnsi="Calibri" w:cs="Times New Roman"/>
        <w:noProof/>
        <w:sz w:val="22"/>
        <w:szCs w:val="22"/>
      </w:rPr>
      <w:drawing>
        <wp:inline distT="0" distB="0" distL="0" distR="0" wp14:anchorId="13707330" wp14:editId="757EF053">
          <wp:extent cx="2101850" cy="539750"/>
          <wp:effectExtent l="0" t="0" r="0" b="0"/>
          <wp:docPr id="5" name="Picture 5"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850" cy="539750"/>
                  </a:xfrm>
                  <a:prstGeom prst="rect">
                    <a:avLst/>
                  </a:prstGeom>
                  <a:noFill/>
                  <a:ln>
                    <a:noFill/>
                  </a:ln>
                </pic:spPr>
              </pic:pic>
            </a:graphicData>
          </a:graphic>
        </wp:inline>
      </w:drawing>
    </w:r>
  </w:p>
  <w:p w:rsidR="00117626" w:rsidRPr="006A2671" w:rsidRDefault="00117626" w:rsidP="006A2671">
    <w:pPr>
      <w:pBdr>
        <w:bottom w:val="single" w:sz="6" w:space="1" w:color="auto"/>
      </w:pBdr>
      <w:tabs>
        <w:tab w:val="center" w:pos="4680"/>
        <w:tab w:val="right" w:pos="9360"/>
      </w:tabs>
      <w:rPr>
        <w:rFonts w:ascii="Calibri" w:eastAsia="Batang" w:hAnsi="Calibri" w:cs="Times New Roman"/>
        <w:sz w:val="22"/>
        <w:szCs w:val="22"/>
        <w:lang w:val="es-ES"/>
      </w:rPr>
    </w:pPr>
  </w:p>
  <w:p w:rsidR="00117626" w:rsidRDefault="001176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C9B"/>
    <w:multiLevelType w:val="hybridMultilevel"/>
    <w:tmpl w:val="81D8E1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A0DB8"/>
    <w:multiLevelType w:val="hybridMultilevel"/>
    <w:tmpl w:val="14E4AE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55919"/>
    <w:multiLevelType w:val="hybridMultilevel"/>
    <w:tmpl w:val="8E50105A"/>
    <w:lvl w:ilvl="0" w:tplc="AAA8775C">
      <w:start w:val="1"/>
      <w:numFmt w:val="decimal"/>
      <w:lvlText w:val="%1."/>
      <w:lvlJc w:val="left"/>
      <w:pPr>
        <w:ind w:left="450" w:hanging="360"/>
      </w:pPr>
      <w:rPr>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CE2E67"/>
    <w:multiLevelType w:val="hybridMultilevel"/>
    <w:tmpl w:val="652A8670"/>
    <w:lvl w:ilvl="0" w:tplc="33046F8A">
      <w:start w:val="1"/>
      <w:numFmt w:val="decimal"/>
      <w:lvlText w:val="%1."/>
      <w:lvlJc w:val="center"/>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B6E7B"/>
    <w:multiLevelType w:val="hybridMultilevel"/>
    <w:tmpl w:val="491405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73E95"/>
    <w:multiLevelType w:val="hybridMultilevel"/>
    <w:tmpl w:val="5854F52A"/>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414D8"/>
    <w:multiLevelType w:val="hybridMultilevel"/>
    <w:tmpl w:val="C40EDA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B5386C"/>
    <w:multiLevelType w:val="hybridMultilevel"/>
    <w:tmpl w:val="C5389F2C"/>
    <w:lvl w:ilvl="0" w:tplc="D9B21C52">
      <w:start w:val="1"/>
      <w:numFmt w:val="decimal"/>
      <w:lvlText w:val="%1."/>
      <w:lvlJc w:val="center"/>
      <w:pPr>
        <w:ind w:left="720" w:hanging="360"/>
      </w:pPr>
      <w:rPr>
        <w:rFonts w:ascii="Cambria" w:hAnsi="Cambria"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56959"/>
    <w:multiLevelType w:val="hybridMultilevel"/>
    <w:tmpl w:val="6EF643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852583"/>
    <w:multiLevelType w:val="hybridMultilevel"/>
    <w:tmpl w:val="0F0A58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3901B7"/>
    <w:multiLevelType w:val="hybridMultilevel"/>
    <w:tmpl w:val="F3BAC830"/>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3A75F3"/>
    <w:multiLevelType w:val="hybridMultilevel"/>
    <w:tmpl w:val="59FA2E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2E2F8D"/>
    <w:multiLevelType w:val="hybridMultilevel"/>
    <w:tmpl w:val="C5AAB732"/>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2D3BE1"/>
    <w:multiLevelType w:val="hybridMultilevel"/>
    <w:tmpl w:val="D26E5AE0"/>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BB4B73"/>
    <w:multiLevelType w:val="hybridMultilevel"/>
    <w:tmpl w:val="7ECCBA6A"/>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C54703"/>
    <w:multiLevelType w:val="hybridMultilevel"/>
    <w:tmpl w:val="E26862D6"/>
    <w:lvl w:ilvl="0" w:tplc="7F8CB8B4">
      <w:start w:val="16"/>
      <w:numFmt w:val="decimal"/>
      <w:lvlText w:val="%1."/>
      <w:lvlJc w:val="center"/>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4441E5"/>
    <w:multiLevelType w:val="hybridMultilevel"/>
    <w:tmpl w:val="86248B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163AB2"/>
    <w:multiLevelType w:val="hybridMultilevel"/>
    <w:tmpl w:val="466E68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9B30FF3"/>
    <w:multiLevelType w:val="hybridMultilevel"/>
    <w:tmpl w:val="86B2F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0A5693"/>
    <w:multiLevelType w:val="hybridMultilevel"/>
    <w:tmpl w:val="8E50105A"/>
    <w:lvl w:ilvl="0" w:tplc="AAA8775C">
      <w:start w:val="1"/>
      <w:numFmt w:val="decimal"/>
      <w:lvlText w:val="%1."/>
      <w:lvlJc w:val="left"/>
      <w:pPr>
        <w:ind w:left="720" w:hanging="360"/>
      </w:pPr>
      <w:rPr>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A50CFE"/>
    <w:multiLevelType w:val="hybridMultilevel"/>
    <w:tmpl w:val="B78E73E6"/>
    <w:lvl w:ilvl="0" w:tplc="2968FF46">
      <w:start w:val="1"/>
      <w:numFmt w:val="decimal"/>
      <w:lvlText w:val="%1."/>
      <w:lvlJc w:val="left"/>
      <w:pPr>
        <w:tabs>
          <w:tab w:val="num" w:pos="720"/>
        </w:tabs>
        <w:ind w:left="0" w:firstLine="720"/>
      </w:pPr>
      <w:rPr>
        <w:rFonts w:ascii="Cambria" w:hAnsi="Cambria" w:hint="default"/>
        <w:b w:val="0"/>
        <w:i w:val="0"/>
        <w:strike w:val="0"/>
        <w:color w:val="auto"/>
        <w:sz w:val="20"/>
        <w:szCs w:val="20"/>
      </w:rPr>
    </w:lvl>
    <w:lvl w:ilvl="1" w:tplc="04090001">
      <w:start w:val="1"/>
      <w:numFmt w:val="bullet"/>
      <w:lvlText w:val=""/>
      <w:lvlJc w:val="left"/>
      <w:pPr>
        <w:ind w:left="1440" w:hanging="360"/>
      </w:pPr>
      <w:rPr>
        <w:rFonts w:ascii="Symbol" w:hAnsi="Symbol" w:hint="default"/>
        <w:b w:val="0"/>
      </w:rPr>
    </w:lvl>
    <w:lvl w:ilvl="2" w:tplc="5C7C6C86">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DE0DC6"/>
    <w:multiLevelType w:val="hybridMultilevel"/>
    <w:tmpl w:val="A5D43F6A"/>
    <w:lvl w:ilvl="0" w:tplc="4F2E27A2">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8A0C9A"/>
    <w:multiLevelType w:val="hybridMultilevel"/>
    <w:tmpl w:val="65389C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555186"/>
    <w:multiLevelType w:val="hybridMultilevel"/>
    <w:tmpl w:val="AB824E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0A6E7C"/>
    <w:multiLevelType w:val="hybridMultilevel"/>
    <w:tmpl w:val="CF86BE78"/>
    <w:lvl w:ilvl="0" w:tplc="066E1E74">
      <w:start w:val="27"/>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8C4EDF"/>
    <w:multiLevelType w:val="hybridMultilevel"/>
    <w:tmpl w:val="CF0CB516"/>
    <w:lvl w:ilvl="0" w:tplc="8BEC457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9D156B"/>
    <w:multiLevelType w:val="hybridMultilevel"/>
    <w:tmpl w:val="2C901222"/>
    <w:lvl w:ilvl="0" w:tplc="0AA2348C">
      <w:start w:val="110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E4394C"/>
    <w:multiLevelType w:val="hybridMultilevel"/>
    <w:tmpl w:val="958A5AC4"/>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4F508C"/>
    <w:multiLevelType w:val="hybridMultilevel"/>
    <w:tmpl w:val="8C3C4E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D31842"/>
    <w:multiLevelType w:val="hybridMultilevel"/>
    <w:tmpl w:val="6996FAF4"/>
    <w:lvl w:ilvl="0" w:tplc="AC48C3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16519F"/>
    <w:multiLevelType w:val="hybridMultilevel"/>
    <w:tmpl w:val="F5CE78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A26FB9"/>
    <w:multiLevelType w:val="hybridMultilevel"/>
    <w:tmpl w:val="B7ACC1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D3B371A"/>
    <w:multiLevelType w:val="hybridMultilevel"/>
    <w:tmpl w:val="79F88CE6"/>
    <w:lvl w:ilvl="0" w:tplc="EDEC388A">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964D8F"/>
    <w:multiLevelType w:val="hybridMultilevel"/>
    <w:tmpl w:val="42C84F84"/>
    <w:lvl w:ilvl="0" w:tplc="9E605914">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BE6FA9"/>
    <w:multiLevelType w:val="hybridMultilevel"/>
    <w:tmpl w:val="A6325E22"/>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nsid w:val="72130B23"/>
    <w:multiLevelType w:val="hybridMultilevel"/>
    <w:tmpl w:val="B6CC5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1B21E5"/>
    <w:multiLevelType w:val="hybridMultilevel"/>
    <w:tmpl w:val="F2D8EA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75795A"/>
    <w:multiLevelType w:val="hybridMultilevel"/>
    <w:tmpl w:val="87729218"/>
    <w:lvl w:ilvl="0" w:tplc="80C0B3D0">
      <w:start w:val="26"/>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F70F2B"/>
    <w:multiLevelType w:val="hybridMultilevel"/>
    <w:tmpl w:val="A3707362"/>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9">
    <w:nsid w:val="7E530582"/>
    <w:multiLevelType w:val="hybridMultilevel"/>
    <w:tmpl w:val="153E6A2C"/>
    <w:lvl w:ilvl="0" w:tplc="384E9386">
      <w:start w:val="28"/>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5F5156"/>
    <w:multiLevelType w:val="hybridMultilevel"/>
    <w:tmpl w:val="3BF8EB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4"/>
  </w:num>
  <w:num w:numId="3">
    <w:abstractNumId w:val="35"/>
  </w:num>
  <w:num w:numId="4">
    <w:abstractNumId w:val="13"/>
  </w:num>
  <w:num w:numId="5">
    <w:abstractNumId w:val="1"/>
  </w:num>
  <w:num w:numId="6">
    <w:abstractNumId w:val="11"/>
  </w:num>
  <w:num w:numId="7">
    <w:abstractNumId w:val="36"/>
  </w:num>
  <w:num w:numId="8">
    <w:abstractNumId w:val="31"/>
  </w:num>
  <w:num w:numId="9">
    <w:abstractNumId w:val="17"/>
  </w:num>
  <w:num w:numId="10">
    <w:abstractNumId w:val="15"/>
  </w:num>
  <w:num w:numId="11">
    <w:abstractNumId w:val="33"/>
  </w:num>
  <w:num w:numId="12">
    <w:abstractNumId w:val="37"/>
  </w:num>
  <w:num w:numId="13">
    <w:abstractNumId w:val="40"/>
  </w:num>
  <w:num w:numId="14">
    <w:abstractNumId w:val="39"/>
  </w:num>
  <w:num w:numId="15">
    <w:abstractNumId w:val="24"/>
  </w:num>
  <w:num w:numId="16">
    <w:abstractNumId w:val="0"/>
  </w:num>
  <w:num w:numId="17">
    <w:abstractNumId w:val="25"/>
  </w:num>
  <w:num w:numId="18">
    <w:abstractNumId w:val="29"/>
  </w:num>
  <w:num w:numId="19">
    <w:abstractNumId w:val="18"/>
  </w:num>
  <w:num w:numId="20">
    <w:abstractNumId w:val="14"/>
  </w:num>
  <w:num w:numId="21">
    <w:abstractNumId w:val="21"/>
  </w:num>
  <w:num w:numId="22">
    <w:abstractNumId w:val="8"/>
  </w:num>
  <w:num w:numId="23">
    <w:abstractNumId w:val="12"/>
  </w:num>
  <w:num w:numId="24">
    <w:abstractNumId w:val="26"/>
  </w:num>
  <w:num w:numId="25">
    <w:abstractNumId w:val="6"/>
  </w:num>
  <w:num w:numId="26">
    <w:abstractNumId w:val="38"/>
  </w:num>
  <w:num w:numId="27">
    <w:abstractNumId w:val="22"/>
  </w:num>
  <w:num w:numId="28">
    <w:abstractNumId w:val="10"/>
  </w:num>
  <w:num w:numId="29">
    <w:abstractNumId w:val="3"/>
  </w:num>
  <w:num w:numId="30">
    <w:abstractNumId w:val="32"/>
  </w:num>
  <w:num w:numId="31">
    <w:abstractNumId w:val="7"/>
  </w:num>
  <w:num w:numId="32">
    <w:abstractNumId w:val="9"/>
  </w:num>
  <w:num w:numId="33">
    <w:abstractNumId w:val="30"/>
  </w:num>
  <w:num w:numId="34">
    <w:abstractNumId w:val="5"/>
  </w:num>
  <w:num w:numId="35">
    <w:abstractNumId w:val="4"/>
  </w:num>
  <w:num w:numId="36">
    <w:abstractNumId w:val="23"/>
  </w:num>
  <w:num w:numId="37">
    <w:abstractNumId w:val="28"/>
  </w:num>
  <w:num w:numId="38">
    <w:abstractNumId w:val="16"/>
  </w:num>
  <w:num w:numId="39">
    <w:abstractNumId w:val="20"/>
  </w:num>
  <w:num w:numId="40">
    <w:abstractNumId w:val="27"/>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00"/>
    <w:rsid w:val="000070E1"/>
    <w:rsid w:val="00007A86"/>
    <w:rsid w:val="00007FC4"/>
    <w:rsid w:val="00010DD1"/>
    <w:rsid w:val="000121A7"/>
    <w:rsid w:val="0002059F"/>
    <w:rsid w:val="00020632"/>
    <w:rsid w:val="00024D95"/>
    <w:rsid w:val="00035058"/>
    <w:rsid w:val="00037B2A"/>
    <w:rsid w:val="00040879"/>
    <w:rsid w:val="0004542F"/>
    <w:rsid w:val="00045E49"/>
    <w:rsid w:val="000505C9"/>
    <w:rsid w:val="000544DF"/>
    <w:rsid w:val="000551C7"/>
    <w:rsid w:val="00055745"/>
    <w:rsid w:val="000562F8"/>
    <w:rsid w:val="0005758B"/>
    <w:rsid w:val="00057A18"/>
    <w:rsid w:val="00066234"/>
    <w:rsid w:val="000710C6"/>
    <w:rsid w:val="0007123C"/>
    <w:rsid w:val="000837BC"/>
    <w:rsid w:val="0009178B"/>
    <w:rsid w:val="00096A6C"/>
    <w:rsid w:val="000A0768"/>
    <w:rsid w:val="000A1D59"/>
    <w:rsid w:val="000C1753"/>
    <w:rsid w:val="000C31E1"/>
    <w:rsid w:val="000C526A"/>
    <w:rsid w:val="000D138E"/>
    <w:rsid w:val="000D43FA"/>
    <w:rsid w:val="000E03EC"/>
    <w:rsid w:val="000E341D"/>
    <w:rsid w:val="000E485A"/>
    <w:rsid w:val="000F302E"/>
    <w:rsid w:val="0010338C"/>
    <w:rsid w:val="00106A58"/>
    <w:rsid w:val="00106F1B"/>
    <w:rsid w:val="001071AA"/>
    <w:rsid w:val="00111207"/>
    <w:rsid w:val="00116C2C"/>
    <w:rsid w:val="00117626"/>
    <w:rsid w:val="00123EE5"/>
    <w:rsid w:val="001264A5"/>
    <w:rsid w:val="0013479C"/>
    <w:rsid w:val="0013792F"/>
    <w:rsid w:val="00140C93"/>
    <w:rsid w:val="001410E6"/>
    <w:rsid w:val="001443A5"/>
    <w:rsid w:val="001522E5"/>
    <w:rsid w:val="00162C89"/>
    <w:rsid w:val="00164519"/>
    <w:rsid w:val="00166B8C"/>
    <w:rsid w:val="00167A44"/>
    <w:rsid w:val="00170F76"/>
    <w:rsid w:val="0018576B"/>
    <w:rsid w:val="001900C4"/>
    <w:rsid w:val="001934D0"/>
    <w:rsid w:val="00193DD5"/>
    <w:rsid w:val="001A2B2B"/>
    <w:rsid w:val="001A37A6"/>
    <w:rsid w:val="001A565E"/>
    <w:rsid w:val="001A73AE"/>
    <w:rsid w:val="001B1B33"/>
    <w:rsid w:val="001C0616"/>
    <w:rsid w:val="001D08C6"/>
    <w:rsid w:val="001F431F"/>
    <w:rsid w:val="001F45D3"/>
    <w:rsid w:val="00201F20"/>
    <w:rsid w:val="00204EE9"/>
    <w:rsid w:val="002051CC"/>
    <w:rsid w:val="002058C7"/>
    <w:rsid w:val="00210F12"/>
    <w:rsid w:val="00215E2E"/>
    <w:rsid w:val="00217C4C"/>
    <w:rsid w:val="00222851"/>
    <w:rsid w:val="00232B64"/>
    <w:rsid w:val="00233D9B"/>
    <w:rsid w:val="00247E1C"/>
    <w:rsid w:val="00250BB1"/>
    <w:rsid w:val="00252F21"/>
    <w:rsid w:val="00256699"/>
    <w:rsid w:val="00260DC2"/>
    <w:rsid w:val="0026756C"/>
    <w:rsid w:val="002678B2"/>
    <w:rsid w:val="0027606C"/>
    <w:rsid w:val="002776A1"/>
    <w:rsid w:val="002779B6"/>
    <w:rsid w:val="002834AB"/>
    <w:rsid w:val="002840D0"/>
    <w:rsid w:val="002849CA"/>
    <w:rsid w:val="002855E4"/>
    <w:rsid w:val="0028680F"/>
    <w:rsid w:val="002934AE"/>
    <w:rsid w:val="002A2043"/>
    <w:rsid w:val="002A2528"/>
    <w:rsid w:val="002A2DF3"/>
    <w:rsid w:val="002A4F5E"/>
    <w:rsid w:val="002A6E25"/>
    <w:rsid w:val="002B212F"/>
    <w:rsid w:val="002B572F"/>
    <w:rsid w:val="002C12BC"/>
    <w:rsid w:val="002C1B38"/>
    <w:rsid w:val="002C269C"/>
    <w:rsid w:val="002C5B4A"/>
    <w:rsid w:val="002C6DA8"/>
    <w:rsid w:val="002D240C"/>
    <w:rsid w:val="002D4ADD"/>
    <w:rsid w:val="002E3965"/>
    <w:rsid w:val="002E50D6"/>
    <w:rsid w:val="002E654B"/>
    <w:rsid w:val="002F2562"/>
    <w:rsid w:val="0030583C"/>
    <w:rsid w:val="00306BB2"/>
    <w:rsid w:val="003150CD"/>
    <w:rsid w:val="00315DBF"/>
    <w:rsid w:val="003168E2"/>
    <w:rsid w:val="00324411"/>
    <w:rsid w:val="00324B25"/>
    <w:rsid w:val="00327E7C"/>
    <w:rsid w:val="00335FB0"/>
    <w:rsid w:val="00337FCF"/>
    <w:rsid w:val="003412A1"/>
    <w:rsid w:val="00347F09"/>
    <w:rsid w:val="003506B1"/>
    <w:rsid w:val="0036134F"/>
    <w:rsid w:val="00361CBD"/>
    <w:rsid w:val="003646D0"/>
    <w:rsid w:val="003665D5"/>
    <w:rsid w:val="00373416"/>
    <w:rsid w:val="00376A76"/>
    <w:rsid w:val="00377C04"/>
    <w:rsid w:val="00384BB1"/>
    <w:rsid w:val="00385EBF"/>
    <w:rsid w:val="0039006B"/>
    <w:rsid w:val="00393776"/>
    <w:rsid w:val="003970C5"/>
    <w:rsid w:val="003A14B5"/>
    <w:rsid w:val="003B2B56"/>
    <w:rsid w:val="003B2C14"/>
    <w:rsid w:val="003B525E"/>
    <w:rsid w:val="003C1774"/>
    <w:rsid w:val="003C26E2"/>
    <w:rsid w:val="003C2E2F"/>
    <w:rsid w:val="003C7353"/>
    <w:rsid w:val="003D6B59"/>
    <w:rsid w:val="003E0E88"/>
    <w:rsid w:val="003E71E7"/>
    <w:rsid w:val="003E7947"/>
    <w:rsid w:val="003F49D1"/>
    <w:rsid w:val="00402226"/>
    <w:rsid w:val="00402839"/>
    <w:rsid w:val="0041473A"/>
    <w:rsid w:val="0042732A"/>
    <w:rsid w:val="004400A8"/>
    <w:rsid w:val="00440145"/>
    <w:rsid w:val="00442881"/>
    <w:rsid w:val="004476A7"/>
    <w:rsid w:val="0045657A"/>
    <w:rsid w:val="00462A0A"/>
    <w:rsid w:val="004633CA"/>
    <w:rsid w:val="00465068"/>
    <w:rsid w:val="004705F6"/>
    <w:rsid w:val="00470F1B"/>
    <w:rsid w:val="004726FB"/>
    <w:rsid w:val="0047459E"/>
    <w:rsid w:val="00482F11"/>
    <w:rsid w:val="00492CBA"/>
    <w:rsid w:val="00494B07"/>
    <w:rsid w:val="004951D2"/>
    <w:rsid w:val="004A1671"/>
    <w:rsid w:val="004A3B1F"/>
    <w:rsid w:val="004A4176"/>
    <w:rsid w:val="004A548E"/>
    <w:rsid w:val="004B304A"/>
    <w:rsid w:val="004B33AC"/>
    <w:rsid w:val="004B3480"/>
    <w:rsid w:val="004B3EFE"/>
    <w:rsid w:val="004B56CE"/>
    <w:rsid w:val="004B63CB"/>
    <w:rsid w:val="004C241A"/>
    <w:rsid w:val="004D4E1B"/>
    <w:rsid w:val="004D64AA"/>
    <w:rsid w:val="004E33D0"/>
    <w:rsid w:val="004E61D7"/>
    <w:rsid w:val="004F2DC3"/>
    <w:rsid w:val="004F450F"/>
    <w:rsid w:val="00500F43"/>
    <w:rsid w:val="005017AF"/>
    <w:rsid w:val="00502612"/>
    <w:rsid w:val="00503CB9"/>
    <w:rsid w:val="00504CC5"/>
    <w:rsid w:val="0050651A"/>
    <w:rsid w:val="00506A08"/>
    <w:rsid w:val="00512E2A"/>
    <w:rsid w:val="005140DB"/>
    <w:rsid w:val="00515471"/>
    <w:rsid w:val="00524888"/>
    <w:rsid w:val="005300D7"/>
    <w:rsid w:val="00534DE7"/>
    <w:rsid w:val="0055086A"/>
    <w:rsid w:val="00550EFF"/>
    <w:rsid w:val="005544F0"/>
    <w:rsid w:val="00560216"/>
    <w:rsid w:val="005649CB"/>
    <w:rsid w:val="00564F1B"/>
    <w:rsid w:val="005676A3"/>
    <w:rsid w:val="00567927"/>
    <w:rsid w:val="00574A24"/>
    <w:rsid w:val="00586786"/>
    <w:rsid w:val="00591283"/>
    <w:rsid w:val="00596C8F"/>
    <w:rsid w:val="005A153B"/>
    <w:rsid w:val="005B1595"/>
    <w:rsid w:val="005B3449"/>
    <w:rsid w:val="005B5BBA"/>
    <w:rsid w:val="005E04CB"/>
    <w:rsid w:val="005E295E"/>
    <w:rsid w:val="005E3B58"/>
    <w:rsid w:val="00603D9D"/>
    <w:rsid w:val="00604BD0"/>
    <w:rsid w:val="006069E0"/>
    <w:rsid w:val="0061237E"/>
    <w:rsid w:val="0062180D"/>
    <w:rsid w:val="006266D1"/>
    <w:rsid w:val="006415E6"/>
    <w:rsid w:val="00647B11"/>
    <w:rsid w:val="0065075B"/>
    <w:rsid w:val="006512ED"/>
    <w:rsid w:val="0066116C"/>
    <w:rsid w:val="00661850"/>
    <w:rsid w:val="0066486F"/>
    <w:rsid w:val="00664A4B"/>
    <w:rsid w:val="00673F4C"/>
    <w:rsid w:val="00692807"/>
    <w:rsid w:val="00692B74"/>
    <w:rsid w:val="00693D8D"/>
    <w:rsid w:val="00695C33"/>
    <w:rsid w:val="006A2671"/>
    <w:rsid w:val="006A76DB"/>
    <w:rsid w:val="006B2872"/>
    <w:rsid w:val="006B69E7"/>
    <w:rsid w:val="006B6DF8"/>
    <w:rsid w:val="006C08C0"/>
    <w:rsid w:val="006C13B7"/>
    <w:rsid w:val="006E3A11"/>
    <w:rsid w:val="006E4A92"/>
    <w:rsid w:val="00701D7F"/>
    <w:rsid w:val="007037E7"/>
    <w:rsid w:val="00707168"/>
    <w:rsid w:val="00717EB0"/>
    <w:rsid w:val="00720F4F"/>
    <w:rsid w:val="007212FE"/>
    <w:rsid w:val="00723E9B"/>
    <w:rsid w:val="007242C5"/>
    <w:rsid w:val="00727FC4"/>
    <w:rsid w:val="0073061A"/>
    <w:rsid w:val="007319C8"/>
    <w:rsid w:val="00732085"/>
    <w:rsid w:val="007368DB"/>
    <w:rsid w:val="00741876"/>
    <w:rsid w:val="00747AF6"/>
    <w:rsid w:val="00750048"/>
    <w:rsid w:val="00752BE6"/>
    <w:rsid w:val="00762197"/>
    <w:rsid w:val="007807D0"/>
    <w:rsid w:val="00781FC9"/>
    <w:rsid w:val="007908F0"/>
    <w:rsid w:val="00794E2F"/>
    <w:rsid w:val="00796EAC"/>
    <w:rsid w:val="007B4EF4"/>
    <w:rsid w:val="007B6CD5"/>
    <w:rsid w:val="007B74E9"/>
    <w:rsid w:val="007D0F45"/>
    <w:rsid w:val="007D1FE8"/>
    <w:rsid w:val="007D3CD4"/>
    <w:rsid w:val="007E26A9"/>
    <w:rsid w:val="007E3013"/>
    <w:rsid w:val="007E3213"/>
    <w:rsid w:val="00810658"/>
    <w:rsid w:val="00817419"/>
    <w:rsid w:val="00823ADA"/>
    <w:rsid w:val="00830EDD"/>
    <w:rsid w:val="008326AC"/>
    <w:rsid w:val="00840C90"/>
    <w:rsid w:val="00845537"/>
    <w:rsid w:val="008474B4"/>
    <w:rsid w:val="00852145"/>
    <w:rsid w:val="00862069"/>
    <w:rsid w:val="00864549"/>
    <w:rsid w:val="00872A42"/>
    <w:rsid w:val="00895D95"/>
    <w:rsid w:val="008B4A81"/>
    <w:rsid w:val="008B53BD"/>
    <w:rsid w:val="008B59B3"/>
    <w:rsid w:val="008B5EAC"/>
    <w:rsid w:val="008B6783"/>
    <w:rsid w:val="008C393C"/>
    <w:rsid w:val="008C4F5B"/>
    <w:rsid w:val="008C714C"/>
    <w:rsid w:val="008E1700"/>
    <w:rsid w:val="008E2BB1"/>
    <w:rsid w:val="008F10CE"/>
    <w:rsid w:val="008F2F4A"/>
    <w:rsid w:val="008F3AB3"/>
    <w:rsid w:val="008F6632"/>
    <w:rsid w:val="009026C8"/>
    <w:rsid w:val="009163DE"/>
    <w:rsid w:val="00923DFE"/>
    <w:rsid w:val="009248E0"/>
    <w:rsid w:val="00936D53"/>
    <w:rsid w:val="00937659"/>
    <w:rsid w:val="00954493"/>
    <w:rsid w:val="00954BB9"/>
    <w:rsid w:val="009575E3"/>
    <w:rsid w:val="009617D9"/>
    <w:rsid w:val="009621A7"/>
    <w:rsid w:val="00962A14"/>
    <w:rsid w:val="009630A4"/>
    <w:rsid w:val="0097190F"/>
    <w:rsid w:val="00975AA8"/>
    <w:rsid w:val="0098611A"/>
    <w:rsid w:val="00986B69"/>
    <w:rsid w:val="00986F23"/>
    <w:rsid w:val="0099027F"/>
    <w:rsid w:val="009926FE"/>
    <w:rsid w:val="0099605F"/>
    <w:rsid w:val="00997632"/>
    <w:rsid w:val="009A2EF0"/>
    <w:rsid w:val="009A5571"/>
    <w:rsid w:val="009B1EEC"/>
    <w:rsid w:val="009C1FEF"/>
    <w:rsid w:val="009C28AE"/>
    <w:rsid w:val="009C5881"/>
    <w:rsid w:val="009D0EB7"/>
    <w:rsid w:val="009D533D"/>
    <w:rsid w:val="009D5FF7"/>
    <w:rsid w:val="009D62F6"/>
    <w:rsid w:val="009F1EB6"/>
    <w:rsid w:val="009F2A9B"/>
    <w:rsid w:val="009F3684"/>
    <w:rsid w:val="00A01D5F"/>
    <w:rsid w:val="00A0584D"/>
    <w:rsid w:val="00A127A8"/>
    <w:rsid w:val="00A17A82"/>
    <w:rsid w:val="00A216B8"/>
    <w:rsid w:val="00A265EE"/>
    <w:rsid w:val="00A27B73"/>
    <w:rsid w:val="00A357DA"/>
    <w:rsid w:val="00A41014"/>
    <w:rsid w:val="00A46838"/>
    <w:rsid w:val="00A53FC6"/>
    <w:rsid w:val="00A57B08"/>
    <w:rsid w:val="00A620B6"/>
    <w:rsid w:val="00A62C04"/>
    <w:rsid w:val="00A64FB1"/>
    <w:rsid w:val="00A704A2"/>
    <w:rsid w:val="00A762CE"/>
    <w:rsid w:val="00A77C3E"/>
    <w:rsid w:val="00A858AE"/>
    <w:rsid w:val="00A8596A"/>
    <w:rsid w:val="00A8691F"/>
    <w:rsid w:val="00A8746F"/>
    <w:rsid w:val="00A93915"/>
    <w:rsid w:val="00A94D9B"/>
    <w:rsid w:val="00A9768A"/>
    <w:rsid w:val="00AB2A3F"/>
    <w:rsid w:val="00AC75B9"/>
    <w:rsid w:val="00AE13B0"/>
    <w:rsid w:val="00AE1E86"/>
    <w:rsid w:val="00AE40EE"/>
    <w:rsid w:val="00AE6014"/>
    <w:rsid w:val="00AF0C1C"/>
    <w:rsid w:val="00AF66D8"/>
    <w:rsid w:val="00B0018D"/>
    <w:rsid w:val="00B00C66"/>
    <w:rsid w:val="00B03F8D"/>
    <w:rsid w:val="00B079E8"/>
    <w:rsid w:val="00B147D9"/>
    <w:rsid w:val="00B157E3"/>
    <w:rsid w:val="00B15DA1"/>
    <w:rsid w:val="00B2177F"/>
    <w:rsid w:val="00B25585"/>
    <w:rsid w:val="00B360C7"/>
    <w:rsid w:val="00B36798"/>
    <w:rsid w:val="00B3735F"/>
    <w:rsid w:val="00B41E46"/>
    <w:rsid w:val="00B41F82"/>
    <w:rsid w:val="00B4432E"/>
    <w:rsid w:val="00B44B4A"/>
    <w:rsid w:val="00B4659F"/>
    <w:rsid w:val="00B53BD4"/>
    <w:rsid w:val="00B701E6"/>
    <w:rsid w:val="00B83018"/>
    <w:rsid w:val="00B8428A"/>
    <w:rsid w:val="00B86A90"/>
    <w:rsid w:val="00B927E1"/>
    <w:rsid w:val="00B94429"/>
    <w:rsid w:val="00B94D0D"/>
    <w:rsid w:val="00BA255D"/>
    <w:rsid w:val="00BB3BA6"/>
    <w:rsid w:val="00BB3E11"/>
    <w:rsid w:val="00BB7B00"/>
    <w:rsid w:val="00BC59E5"/>
    <w:rsid w:val="00BC63A9"/>
    <w:rsid w:val="00BC6B3D"/>
    <w:rsid w:val="00BD08CC"/>
    <w:rsid w:val="00BD65E1"/>
    <w:rsid w:val="00BD7EC9"/>
    <w:rsid w:val="00BF7D6A"/>
    <w:rsid w:val="00C11208"/>
    <w:rsid w:val="00C15036"/>
    <w:rsid w:val="00C162B8"/>
    <w:rsid w:val="00C1673B"/>
    <w:rsid w:val="00C2666E"/>
    <w:rsid w:val="00C34F90"/>
    <w:rsid w:val="00C427E9"/>
    <w:rsid w:val="00C428DB"/>
    <w:rsid w:val="00C42D65"/>
    <w:rsid w:val="00C43C6E"/>
    <w:rsid w:val="00C4416D"/>
    <w:rsid w:val="00C468DE"/>
    <w:rsid w:val="00C50FD6"/>
    <w:rsid w:val="00C522EB"/>
    <w:rsid w:val="00C57327"/>
    <w:rsid w:val="00C57CAF"/>
    <w:rsid w:val="00C66B45"/>
    <w:rsid w:val="00C70392"/>
    <w:rsid w:val="00C72005"/>
    <w:rsid w:val="00C76A8B"/>
    <w:rsid w:val="00C80267"/>
    <w:rsid w:val="00C90985"/>
    <w:rsid w:val="00CB094E"/>
    <w:rsid w:val="00CB28DA"/>
    <w:rsid w:val="00CC3774"/>
    <w:rsid w:val="00CC56E0"/>
    <w:rsid w:val="00CC7812"/>
    <w:rsid w:val="00CD1169"/>
    <w:rsid w:val="00CD1171"/>
    <w:rsid w:val="00CD5C1B"/>
    <w:rsid w:val="00CD7F36"/>
    <w:rsid w:val="00CE0F9A"/>
    <w:rsid w:val="00CE4CD2"/>
    <w:rsid w:val="00CE7AA9"/>
    <w:rsid w:val="00D03E77"/>
    <w:rsid w:val="00D075E3"/>
    <w:rsid w:val="00D10592"/>
    <w:rsid w:val="00D12D88"/>
    <w:rsid w:val="00D13ED9"/>
    <w:rsid w:val="00D14319"/>
    <w:rsid w:val="00D1693B"/>
    <w:rsid w:val="00D30A9F"/>
    <w:rsid w:val="00D52A91"/>
    <w:rsid w:val="00D613C4"/>
    <w:rsid w:val="00D66847"/>
    <w:rsid w:val="00D66EE1"/>
    <w:rsid w:val="00D800B7"/>
    <w:rsid w:val="00D84EF9"/>
    <w:rsid w:val="00D863D5"/>
    <w:rsid w:val="00D91611"/>
    <w:rsid w:val="00D93AD1"/>
    <w:rsid w:val="00D96FF9"/>
    <w:rsid w:val="00DA1256"/>
    <w:rsid w:val="00DA4EDE"/>
    <w:rsid w:val="00DB1B4F"/>
    <w:rsid w:val="00DB3D29"/>
    <w:rsid w:val="00DC7AE6"/>
    <w:rsid w:val="00DD58AB"/>
    <w:rsid w:val="00DD696A"/>
    <w:rsid w:val="00DE08D4"/>
    <w:rsid w:val="00DE0DFA"/>
    <w:rsid w:val="00DF73E9"/>
    <w:rsid w:val="00E12093"/>
    <w:rsid w:val="00E1467B"/>
    <w:rsid w:val="00E16F18"/>
    <w:rsid w:val="00E254C2"/>
    <w:rsid w:val="00E3325D"/>
    <w:rsid w:val="00E46201"/>
    <w:rsid w:val="00E52109"/>
    <w:rsid w:val="00E522D9"/>
    <w:rsid w:val="00E62C87"/>
    <w:rsid w:val="00E631E8"/>
    <w:rsid w:val="00E63345"/>
    <w:rsid w:val="00E6656D"/>
    <w:rsid w:val="00E71AD2"/>
    <w:rsid w:val="00E80805"/>
    <w:rsid w:val="00E83BEC"/>
    <w:rsid w:val="00E87006"/>
    <w:rsid w:val="00E9223C"/>
    <w:rsid w:val="00E96471"/>
    <w:rsid w:val="00E96C80"/>
    <w:rsid w:val="00EA3DE7"/>
    <w:rsid w:val="00EA462B"/>
    <w:rsid w:val="00EB1E5E"/>
    <w:rsid w:val="00EB6628"/>
    <w:rsid w:val="00EC710B"/>
    <w:rsid w:val="00ED413B"/>
    <w:rsid w:val="00ED6093"/>
    <w:rsid w:val="00EE0B0E"/>
    <w:rsid w:val="00EE73F5"/>
    <w:rsid w:val="00EF12F9"/>
    <w:rsid w:val="00EF6427"/>
    <w:rsid w:val="00F1008D"/>
    <w:rsid w:val="00F22189"/>
    <w:rsid w:val="00F22460"/>
    <w:rsid w:val="00F2752D"/>
    <w:rsid w:val="00F33264"/>
    <w:rsid w:val="00F43165"/>
    <w:rsid w:val="00F628B3"/>
    <w:rsid w:val="00F63E47"/>
    <w:rsid w:val="00F720AC"/>
    <w:rsid w:val="00F720EF"/>
    <w:rsid w:val="00F8317C"/>
    <w:rsid w:val="00F84BA5"/>
    <w:rsid w:val="00F866E1"/>
    <w:rsid w:val="00F900B3"/>
    <w:rsid w:val="00F92B90"/>
    <w:rsid w:val="00F951BB"/>
    <w:rsid w:val="00FB269B"/>
    <w:rsid w:val="00FC4FB9"/>
    <w:rsid w:val="00FD5F68"/>
    <w:rsid w:val="00FF0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21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C04"/>
    <w:pPr>
      <w:ind w:left="720"/>
      <w:contextualSpacing/>
    </w:pPr>
  </w:style>
  <w:style w:type="paragraph" w:styleId="Header">
    <w:name w:val="header"/>
    <w:basedOn w:val="Normal"/>
    <w:link w:val="HeaderChar"/>
    <w:uiPriority w:val="99"/>
    <w:unhideWhenUsed/>
    <w:rsid w:val="00BF7D6A"/>
    <w:pPr>
      <w:tabs>
        <w:tab w:val="center" w:pos="4680"/>
        <w:tab w:val="right" w:pos="9360"/>
      </w:tabs>
    </w:pPr>
  </w:style>
  <w:style w:type="character" w:customStyle="1" w:styleId="HeaderChar">
    <w:name w:val="Header Char"/>
    <w:basedOn w:val="DefaultParagraphFont"/>
    <w:link w:val="Header"/>
    <w:uiPriority w:val="99"/>
    <w:rsid w:val="00BF7D6A"/>
  </w:style>
  <w:style w:type="paragraph" w:styleId="Footer">
    <w:name w:val="footer"/>
    <w:basedOn w:val="Normal"/>
    <w:link w:val="FooterChar"/>
    <w:uiPriority w:val="99"/>
    <w:unhideWhenUsed/>
    <w:rsid w:val="00BF7D6A"/>
    <w:pPr>
      <w:tabs>
        <w:tab w:val="center" w:pos="4680"/>
        <w:tab w:val="right" w:pos="9360"/>
      </w:tabs>
    </w:pPr>
  </w:style>
  <w:style w:type="character" w:customStyle="1" w:styleId="FooterChar">
    <w:name w:val="Footer Char"/>
    <w:basedOn w:val="DefaultParagraphFont"/>
    <w:link w:val="Footer"/>
    <w:uiPriority w:val="99"/>
    <w:rsid w:val="00BF7D6A"/>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586786"/>
    <w:pPr>
      <w:spacing w:after="200" w:line="276"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586786"/>
    <w:rPr>
      <w:rFonts w:ascii="Calibri" w:eastAsia="Calibri" w:hAnsi="Calibri" w:cs="Times New Roman"/>
      <w:sz w:val="20"/>
      <w:szCs w:val="20"/>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nhideWhenUsed/>
    <w:qFormat/>
    <w:rsid w:val="00586786"/>
    <w:rPr>
      <w:vertAlign w:val="superscript"/>
    </w:rPr>
  </w:style>
  <w:style w:type="character" w:styleId="PageNumber">
    <w:name w:val="page number"/>
    <w:basedOn w:val="DefaultParagraphFont"/>
    <w:uiPriority w:val="99"/>
    <w:semiHidden/>
    <w:unhideWhenUsed/>
    <w:rsid w:val="00C522EB"/>
  </w:style>
  <w:style w:type="paragraph" w:customStyle="1" w:styleId="Appelnotedebasde">
    <w:name w:val="Appel note de bas de..."/>
    <w:basedOn w:val="Normal"/>
    <w:link w:val="FootnoteReference"/>
    <w:uiPriority w:val="99"/>
    <w:rsid w:val="00010DD1"/>
    <w:pPr>
      <w:spacing w:after="160" w:line="240" w:lineRule="exact"/>
    </w:pPr>
    <w:rPr>
      <w:vertAlign w:val="superscript"/>
    </w:rPr>
  </w:style>
  <w:style w:type="character" w:customStyle="1" w:styleId="Heading1Char">
    <w:name w:val="Heading 1 Char"/>
    <w:basedOn w:val="DefaultParagraphFont"/>
    <w:link w:val="Heading1"/>
    <w:uiPriority w:val="9"/>
    <w:rsid w:val="0076219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62197"/>
    <w:rPr>
      <w:color w:val="0563C1" w:themeColor="hyperlink"/>
      <w:u w:val="single"/>
    </w:rPr>
  </w:style>
  <w:style w:type="paragraph" w:styleId="BalloonText">
    <w:name w:val="Balloon Text"/>
    <w:basedOn w:val="Normal"/>
    <w:link w:val="BalloonTextChar"/>
    <w:uiPriority w:val="99"/>
    <w:semiHidden/>
    <w:unhideWhenUsed/>
    <w:rsid w:val="00A27B73"/>
    <w:rPr>
      <w:rFonts w:ascii="Tahoma" w:hAnsi="Tahoma" w:cs="Tahoma"/>
      <w:sz w:val="16"/>
      <w:szCs w:val="16"/>
    </w:rPr>
  </w:style>
  <w:style w:type="character" w:customStyle="1" w:styleId="BalloonTextChar">
    <w:name w:val="Balloon Text Char"/>
    <w:basedOn w:val="DefaultParagraphFont"/>
    <w:link w:val="BalloonText"/>
    <w:uiPriority w:val="99"/>
    <w:semiHidden/>
    <w:rsid w:val="00A27B73"/>
    <w:rPr>
      <w:rFonts w:ascii="Tahoma" w:hAnsi="Tahoma" w:cs="Tahoma"/>
      <w:sz w:val="16"/>
      <w:szCs w:val="16"/>
    </w:rPr>
  </w:style>
  <w:style w:type="character" w:customStyle="1" w:styleId="apple-converted-space">
    <w:name w:val="apple-converted-space"/>
    <w:rsid w:val="002A2043"/>
  </w:style>
  <w:style w:type="paragraph" w:styleId="NormalWeb">
    <w:name w:val="Normal (Web)"/>
    <w:basedOn w:val="Normal"/>
    <w:uiPriority w:val="99"/>
    <w:semiHidden/>
    <w:unhideWhenUsed/>
    <w:rsid w:val="00BB7B00"/>
    <w:pPr>
      <w:spacing w:before="100" w:beforeAutospacing="1" w:after="100" w:afterAutospacing="1"/>
    </w:pPr>
    <w:rPr>
      <w:rFonts w:ascii="Times" w:hAnsi="Times" w:cs="Times New Roman"/>
      <w:sz w:val="20"/>
      <w:szCs w:val="20"/>
      <w:lang w:val="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5300D7"/>
    <w:pPr>
      <w:spacing w:before="200" w:after="160" w:line="240" w:lineRule="exact"/>
    </w:pPr>
    <w:rPr>
      <w:rFonts w:ascii="Calibri" w:eastAsia="Calibri" w:hAnsi="Calibri" w:cs="Times New Roman"/>
      <w:sz w:val="20"/>
      <w:szCs w:val="20"/>
      <w:vertAlign w:val="superscript"/>
    </w:rPr>
  </w:style>
  <w:style w:type="character" w:styleId="Strong">
    <w:name w:val="Strong"/>
    <w:uiPriority w:val="22"/>
    <w:qFormat/>
    <w:rsid w:val="005300D7"/>
    <w:rPr>
      <w:b/>
      <w:bCs/>
    </w:rPr>
  </w:style>
  <w:style w:type="character" w:styleId="CommentReference">
    <w:name w:val="annotation reference"/>
    <w:basedOn w:val="DefaultParagraphFont"/>
    <w:uiPriority w:val="99"/>
    <w:semiHidden/>
    <w:unhideWhenUsed/>
    <w:rsid w:val="001264A5"/>
    <w:rPr>
      <w:sz w:val="16"/>
      <w:szCs w:val="16"/>
    </w:rPr>
  </w:style>
  <w:style w:type="paragraph" w:styleId="CommentText">
    <w:name w:val="annotation text"/>
    <w:basedOn w:val="Normal"/>
    <w:link w:val="CommentTextChar"/>
    <w:uiPriority w:val="99"/>
    <w:semiHidden/>
    <w:unhideWhenUsed/>
    <w:rsid w:val="001264A5"/>
    <w:rPr>
      <w:sz w:val="20"/>
      <w:szCs w:val="20"/>
    </w:rPr>
  </w:style>
  <w:style w:type="character" w:customStyle="1" w:styleId="CommentTextChar">
    <w:name w:val="Comment Text Char"/>
    <w:basedOn w:val="DefaultParagraphFont"/>
    <w:link w:val="CommentText"/>
    <w:uiPriority w:val="99"/>
    <w:semiHidden/>
    <w:rsid w:val="001264A5"/>
    <w:rPr>
      <w:sz w:val="20"/>
      <w:szCs w:val="20"/>
    </w:rPr>
  </w:style>
  <w:style w:type="paragraph" w:styleId="CommentSubject">
    <w:name w:val="annotation subject"/>
    <w:basedOn w:val="CommentText"/>
    <w:next w:val="CommentText"/>
    <w:link w:val="CommentSubjectChar"/>
    <w:uiPriority w:val="99"/>
    <w:semiHidden/>
    <w:unhideWhenUsed/>
    <w:rsid w:val="001264A5"/>
    <w:rPr>
      <w:b/>
      <w:bCs/>
    </w:rPr>
  </w:style>
  <w:style w:type="character" w:customStyle="1" w:styleId="CommentSubjectChar">
    <w:name w:val="Comment Subject Char"/>
    <w:basedOn w:val="CommentTextChar"/>
    <w:link w:val="CommentSubject"/>
    <w:uiPriority w:val="99"/>
    <w:semiHidden/>
    <w:rsid w:val="001264A5"/>
    <w:rPr>
      <w:b/>
      <w:bCs/>
      <w:sz w:val="20"/>
      <w:szCs w:val="20"/>
    </w:rPr>
  </w:style>
  <w:style w:type="paragraph" w:styleId="Revision">
    <w:name w:val="Revision"/>
    <w:hidden/>
    <w:uiPriority w:val="99"/>
    <w:semiHidden/>
    <w:rsid w:val="00126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21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C04"/>
    <w:pPr>
      <w:ind w:left="720"/>
      <w:contextualSpacing/>
    </w:pPr>
  </w:style>
  <w:style w:type="paragraph" w:styleId="Header">
    <w:name w:val="header"/>
    <w:basedOn w:val="Normal"/>
    <w:link w:val="HeaderChar"/>
    <w:uiPriority w:val="99"/>
    <w:unhideWhenUsed/>
    <w:rsid w:val="00BF7D6A"/>
    <w:pPr>
      <w:tabs>
        <w:tab w:val="center" w:pos="4680"/>
        <w:tab w:val="right" w:pos="9360"/>
      </w:tabs>
    </w:pPr>
  </w:style>
  <w:style w:type="character" w:customStyle="1" w:styleId="HeaderChar">
    <w:name w:val="Header Char"/>
    <w:basedOn w:val="DefaultParagraphFont"/>
    <w:link w:val="Header"/>
    <w:uiPriority w:val="99"/>
    <w:rsid w:val="00BF7D6A"/>
  </w:style>
  <w:style w:type="paragraph" w:styleId="Footer">
    <w:name w:val="footer"/>
    <w:basedOn w:val="Normal"/>
    <w:link w:val="FooterChar"/>
    <w:uiPriority w:val="99"/>
    <w:unhideWhenUsed/>
    <w:rsid w:val="00BF7D6A"/>
    <w:pPr>
      <w:tabs>
        <w:tab w:val="center" w:pos="4680"/>
        <w:tab w:val="right" w:pos="9360"/>
      </w:tabs>
    </w:pPr>
  </w:style>
  <w:style w:type="character" w:customStyle="1" w:styleId="FooterChar">
    <w:name w:val="Footer Char"/>
    <w:basedOn w:val="DefaultParagraphFont"/>
    <w:link w:val="Footer"/>
    <w:uiPriority w:val="99"/>
    <w:rsid w:val="00BF7D6A"/>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586786"/>
    <w:pPr>
      <w:spacing w:after="200" w:line="276"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586786"/>
    <w:rPr>
      <w:rFonts w:ascii="Calibri" w:eastAsia="Calibri" w:hAnsi="Calibri" w:cs="Times New Roman"/>
      <w:sz w:val="20"/>
      <w:szCs w:val="20"/>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nhideWhenUsed/>
    <w:qFormat/>
    <w:rsid w:val="00586786"/>
    <w:rPr>
      <w:vertAlign w:val="superscript"/>
    </w:rPr>
  </w:style>
  <w:style w:type="character" w:styleId="PageNumber">
    <w:name w:val="page number"/>
    <w:basedOn w:val="DefaultParagraphFont"/>
    <w:uiPriority w:val="99"/>
    <w:semiHidden/>
    <w:unhideWhenUsed/>
    <w:rsid w:val="00C522EB"/>
  </w:style>
  <w:style w:type="paragraph" w:customStyle="1" w:styleId="Appelnotedebasde">
    <w:name w:val="Appel note de bas de..."/>
    <w:basedOn w:val="Normal"/>
    <w:link w:val="FootnoteReference"/>
    <w:uiPriority w:val="99"/>
    <w:rsid w:val="00010DD1"/>
    <w:pPr>
      <w:spacing w:after="160" w:line="240" w:lineRule="exact"/>
    </w:pPr>
    <w:rPr>
      <w:vertAlign w:val="superscript"/>
    </w:rPr>
  </w:style>
  <w:style w:type="character" w:customStyle="1" w:styleId="Heading1Char">
    <w:name w:val="Heading 1 Char"/>
    <w:basedOn w:val="DefaultParagraphFont"/>
    <w:link w:val="Heading1"/>
    <w:uiPriority w:val="9"/>
    <w:rsid w:val="0076219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62197"/>
    <w:rPr>
      <w:color w:val="0563C1" w:themeColor="hyperlink"/>
      <w:u w:val="single"/>
    </w:rPr>
  </w:style>
  <w:style w:type="paragraph" w:styleId="BalloonText">
    <w:name w:val="Balloon Text"/>
    <w:basedOn w:val="Normal"/>
    <w:link w:val="BalloonTextChar"/>
    <w:uiPriority w:val="99"/>
    <w:semiHidden/>
    <w:unhideWhenUsed/>
    <w:rsid w:val="00A27B73"/>
    <w:rPr>
      <w:rFonts w:ascii="Tahoma" w:hAnsi="Tahoma" w:cs="Tahoma"/>
      <w:sz w:val="16"/>
      <w:szCs w:val="16"/>
    </w:rPr>
  </w:style>
  <w:style w:type="character" w:customStyle="1" w:styleId="BalloonTextChar">
    <w:name w:val="Balloon Text Char"/>
    <w:basedOn w:val="DefaultParagraphFont"/>
    <w:link w:val="BalloonText"/>
    <w:uiPriority w:val="99"/>
    <w:semiHidden/>
    <w:rsid w:val="00A27B73"/>
    <w:rPr>
      <w:rFonts w:ascii="Tahoma" w:hAnsi="Tahoma" w:cs="Tahoma"/>
      <w:sz w:val="16"/>
      <w:szCs w:val="16"/>
    </w:rPr>
  </w:style>
  <w:style w:type="character" w:customStyle="1" w:styleId="apple-converted-space">
    <w:name w:val="apple-converted-space"/>
    <w:rsid w:val="002A2043"/>
  </w:style>
  <w:style w:type="paragraph" w:styleId="NormalWeb">
    <w:name w:val="Normal (Web)"/>
    <w:basedOn w:val="Normal"/>
    <w:uiPriority w:val="99"/>
    <w:semiHidden/>
    <w:unhideWhenUsed/>
    <w:rsid w:val="00BB7B00"/>
    <w:pPr>
      <w:spacing w:before="100" w:beforeAutospacing="1" w:after="100" w:afterAutospacing="1"/>
    </w:pPr>
    <w:rPr>
      <w:rFonts w:ascii="Times" w:hAnsi="Times" w:cs="Times New Roman"/>
      <w:sz w:val="20"/>
      <w:szCs w:val="20"/>
      <w:lang w:val="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5300D7"/>
    <w:pPr>
      <w:spacing w:before="200" w:after="160" w:line="240" w:lineRule="exact"/>
    </w:pPr>
    <w:rPr>
      <w:rFonts w:ascii="Calibri" w:eastAsia="Calibri" w:hAnsi="Calibri" w:cs="Times New Roman"/>
      <w:sz w:val="20"/>
      <w:szCs w:val="20"/>
      <w:vertAlign w:val="superscript"/>
    </w:rPr>
  </w:style>
  <w:style w:type="character" w:styleId="Strong">
    <w:name w:val="Strong"/>
    <w:uiPriority w:val="22"/>
    <w:qFormat/>
    <w:rsid w:val="005300D7"/>
    <w:rPr>
      <w:b/>
      <w:bCs/>
    </w:rPr>
  </w:style>
  <w:style w:type="character" w:styleId="CommentReference">
    <w:name w:val="annotation reference"/>
    <w:basedOn w:val="DefaultParagraphFont"/>
    <w:uiPriority w:val="99"/>
    <w:semiHidden/>
    <w:unhideWhenUsed/>
    <w:rsid w:val="001264A5"/>
    <w:rPr>
      <w:sz w:val="16"/>
      <w:szCs w:val="16"/>
    </w:rPr>
  </w:style>
  <w:style w:type="paragraph" w:styleId="CommentText">
    <w:name w:val="annotation text"/>
    <w:basedOn w:val="Normal"/>
    <w:link w:val="CommentTextChar"/>
    <w:uiPriority w:val="99"/>
    <w:semiHidden/>
    <w:unhideWhenUsed/>
    <w:rsid w:val="001264A5"/>
    <w:rPr>
      <w:sz w:val="20"/>
      <w:szCs w:val="20"/>
    </w:rPr>
  </w:style>
  <w:style w:type="character" w:customStyle="1" w:styleId="CommentTextChar">
    <w:name w:val="Comment Text Char"/>
    <w:basedOn w:val="DefaultParagraphFont"/>
    <w:link w:val="CommentText"/>
    <w:uiPriority w:val="99"/>
    <w:semiHidden/>
    <w:rsid w:val="001264A5"/>
    <w:rPr>
      <w:sz w:val="20"/>
      <w:szCs w:val="20"/>
    </w:rPr>
  </w:style>
  <w:style w:type="paragraph" w:styleId="CommentSubject">
    <w:name w:val="annotation subject"/>
    <w:basedOn w:val="CommentText"/>
    <w:next w:val="CommentText"/>
    <w:link w:val="CommentSubjectChar"/>
    <w:uiPriority w:val="99"/>
    <w:semiHidden/>
    <w:unhideWhenUsed/>
    <w:rsid w:val="001264A5"/>
    <w:rPr>
      <w:b/>
      <w:bCs/>
    </w:rPr>
  </w:style>
  <w:style w:type="character" w:customStyle="1" w:styleId="CommentSubjectChar">
    <w:name w:val="Comment Subject Char"/>
    <w:basedOn w:val="CommentTextChar"/>
    <w:link w:val="CommentSubject"/>
    <w:uiPriority w:val="99"/>
    <w:semiHidden/>
    <w:rsid w:val="001264A5"/>
    <w:rPr>
      <w:b/>
      <w:bCs/>
      <w:sz w:val="20"/>
      <w:szCs w:val="20"/>
    </w:rPr>
  </w:style>
  <w:style w:type="paragraph" w:styleId="Revision">
    <w:name w:val="Revision"/>
    <w:hidden/>
    <w:uiPriority w:val="99"/>
    <w:semiHidden/>
    <w:rsid w:val="00126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6827">
      <w:bodyDiv w:val="1"/>
      <w:marLeft w:val="0"/>
      <w:marRight w:val="0"/>
      <w:marTop w:val="0"/>
      <w:marBottom w:val="0"/>
      <w:divBdr>
        <w:top w:val="none" w:sz="0" w:space="0" w:color="auto"/>
        <w:left w:val="none" w:sz="0" w:space="0" w:color="auto"/>
        <w:bottom w:val="none" w:sz="0" w:space="0" w:color="auto"/>
        <w:right w:val="none" w:sz="0" w:space="0" w:color="auto"/>
      </w:divBdr>
    </w:div>
    <w:div w:id="130708221">
      <w:bodyDiv w:val="1"/>
      <w:marLeft w:val="0"/>
      <w:marRight w:val="0"/>
      <w:marTop w:val="0"/>
      <w:marBottom w:val="0"/>
      <w:divBdr>
        <w:top w:val="none" w:sz="0" w:space="0" w:color="auto"/>
        <w:left w:val="none" w:sz="0" w:space="0" w:color="auto"/>
        <w:bottom w:val="none" w:sz="0" w:space="0" w:color="auto"/>
        <w:right w:val="none" w:sz="0" w:space="0" w:color="auto"/>
      </w:divBdr>
      <w:divsChild>
        <w:div w:id="1735473607">
          <w:marLeft w:val="0"/>
          <w:marRight w:val="0"/>
          <w:marTop w:val="280"/>
          <w:marBottom w:val="280"/>
          <w:divBdr>
            <w:top w:val="none" w:sz="0" w:space="0" w:color="auto"/>
            <w:left w:val="none" w:sz="0" w:space="0" w:color="auto"/>
            <w:bottom w:val="none" w:sz="0" w:space="0" w:color="auto"/>
            <w:right w:val="none" w:sz="0" w:space="0" w:color="auto"/>
          </w:divBdr>
        </w:div>
        <w:div w:id="690109742">
          <w:marLeft w:val="0"/>
          <w:marRight w:val="0"/>
          <w:marTop w:val="280"/>
          <w:marBottom w:val="280"/>
          <w:divBdr>
            <w:top w:val="none" w:sz="0" w:space="0" w:color="auto"/>
            <w:left w:val="none" w:sz="0" w:space="0" w:color="auto"/>
            <w:bottom w:val="none" w:sz="0" w:space="0" w:color="auto"/>
            <w:right w:val="none" w:sz="0" w:space="0" w:color="auto"/>
          </w:divBdr>
        </w:div>
        <w:div w:id="476847732">
          <w:marLeft w:val="0"/>
          <w:marRight w:val="0"/>
          <w:marTop w:val="280"/>
          <w:marBottom w:val="280"/>
          <w:divBdr>
            <w:top w:val="none" w:sz="0" w:space="0" w:color="auto"/>
            <w:left w:val="none" w:sz="0" w:space="0" w:color="auto"/>
            <w:bottom w:val="none" w:sz="0" w:space="0" w:color="auto"/>
            <w:right w:val="none" w:sz="0" w:space="0" w:color="auto"/>
          </w:divBdr>
        </w:div>
        <w:div w:id="1326202923">
          <w:marLeft w:val="0"/>
          <w:marRight w:val="0"/>
          <w:marTop w:val="280"/>
          <w:marBottom w:val="280"/>
          <w:divBdr>
            <w:top w:val="none" w:sz="0" w:space="0" w:color="auto"/>
            <w:left w:val="none" w:sz="0" w:space="0" w:color="auto"/>
            <w:bottom w:val="none" w:sz="0" w:space="0" w:color="auto"/>
            <w:right w:val="none" w:sz="0" w:space="0" w:color="auto"/>
          </w:divBdr>
        </w:div>
        <w:div w:id="1203904111">
          <w:marLeft w:val="0"/>
          <w:marRight w:val="0"/>
          <w:marTop w:val="280"/>
          <w:marBottom w:val="280"/>
          <w:divBdr>
            <w:top w:val="none" w:sz="0" w:space="0" w:color="auto"/>
            <w:left w:val="none" w:sz="0" w:space="0" w:color="auto"/>
            <w:bottom w:val="none" w:sz="0" w:space="0" w:color="auto"/>
            <w:right w:val="none" w:sz="0" w:space="0" w:color="auto"/>
          </w:divBdr>
        </w:div>
        <w:div w:id="567424683">
          <w:marLeft w:val="0"/>
          <w:marRight w:val="0"/>
          <w:marTop w:val="280"/>
          <w:marBottom w:val="280"/>
          <w:divBdr>
            <w:top w:val="none" w:sz="0" w:space="0" w:color="auto"/>
            <w:left w:val="none" w:sz="0" w:space="0" w:color="auto"/>
            <w:bottom w:val="none" w:sz="0" w:space="0" w:color="auto"/>
            <w:right w:val="none" w:sz="0" w:space="0" w:color="auto"/>
          </w:divBdr>
        </w:div>
        <w:div w:id="1711303181">
          <w:marLeft w:val="0"/>
          <w:marRight w:val="0"/>
          <w:marTop w:val="280"/>
          <w:marBottom w:val="280"/>
          <w:divBdr>
            <w:top w:val="none" w:sz="0" w:space="0" w:color="auto"/>
            <w:left w:val="none" w:sz="0" w:space="0" w:color="auto"/>
            <w:bottom w:val="none" w:sz="0" w:space="0" w:color="auto"/>
            <w:right w:val="none" w:sz="0" w:space="0" w:color="auto"/>
          </w:divBdr>
        </w:div>
        <w:div w:id="760026352">
          <w:marLeft w:val="0"/>
          <w:marRight w:val="0"/>
          <w:marTop w:val="280"/>
          <w:marBottom w:val="280"/>
          <w:divBdr>
            <w:top w:val="none" w:sz="0" w:space="0" w:color="auto"/>
            <w:left w:val="none" w:sz="0" w:space="0" w:color="auto"/>
            <w:bottom w:val="none" w:sz="0" w:space="0" w:color="auto"/>
            <w:right w:val="none" w:sz="0" w:space="0" w:color="auto"/>
          </w:divBdr>
        </w:div>
        <w:div w:id="1307392913">
          <w:marLeft w:val="0"/>
          <w:marRight w:val="0"/>
          <w:marTop w:val="280"/>
          <w:marBottom w:val="280"/>
          <w:divBdr>
            <w:top w:val="none" w:sz="0" w:space="0" w:color="auto"/>
            <w:left w:val="none" w:sz="0" w:space="0" w:color="auto"/>
            <w:bottom w:val="none" w:sz="0" w:space="0" w:color="auto"/>
            <w:right w:val="none" w:sz="0" w:space="0" w:color="auto"/>
          </w:divBdr>
        </w:div>
        <w:div w:id="951862000">
          <w:marLeft w:val="0"/>
          <w:marRight w:val="0"/>
          <w:marTop w:val="280"/>
          <w:marBottom w:val="280"/>
          <w:divBdr>
            <w:top w:val="none" w:sz="0" w:space="0" w:color="auto"/>
            <w:left w:val="none" w:sz="0" w:space="0" w:color="auto"/>
            <w:bottom w:val="none" w:sz="0" w:space="0" w:color="auto"/>
            <w:right w:val="none" w:sz="0" w:space="0" w:color="auto"/>
          </w:divBdr>
        </w:div>
        <w:div w:id="409469352">
          <w:marLeft w:val="0"/>
          <w:marRight w:val="0"/>
          <w:marTop w:val="280"/>
          <w:marBottom w:val="280"/>
          <w:divBdr>
            <w:top w:val="none" w:sz="0" w:space="0" w:color="auto"/>
            <w:left w:val="none" w:sz="0" w:space="0" w:color="auto"/>
            <w:bottom w:val="none" w:sz="0" w:space="0" w:color="auto"/>
            <w:right w:val="none" w:sz="0" w:space="0" w:color="auto"/>
          </w:divBdr>
        </w:div>
        <w:div w:id="152726947">
          <w:marLeft w:val="0"/>
          <w:marRight w:val="0"/>
          <w:marTop w:val="280"/>
          <w:marBottom w:val="280"/>
          <w:divBdr>
            <w:top w:val="none" w:sz="0" w:space="0" w:color="auto"/>
            <w:left w:val="none" w:sz="0" w:space="0" w:color="auto"/>
            <w:bottom w:val="none" w:sz="0" w:space="0" w:color="auto"/>
            <w:right w:val="none" w:sz="0" w:space="0" w:color="auto"/>
          </w:divBdr>
        </w:div>
        <w:div w:id="629747989">
          <w:marLeft w:val="0"/>
          <w:marRight w:val="0"/>
          <w:marTop w:val="280"/>
          <w:marBottom w:val="280"/>
          <w:divBdr>
            <w:top w:val="none" w:sz="0" w:space="0" w:color="auto"/>
            <w:left w:val="none" w:sz="0" w:space="0" w:color="auto"/>
            <w:bottom w:val="none" w:sz="0" w:space="0" w:color="auto"/>
            <w:right w:val="none" w:sz="0" w:space="0" w:color="auto"/>
          </w:divBdr>
        </w:div>
      </w:divsChild>
    </w:div>
    <w:div w:id="551695812">
      <w:bodyDiv w:val="1"/>
      <w:marLeft w:val="0"/>
      <w:marRight w:val="0"/>
      <w:marTop w:val="0"/>
      <w:marBottom w:val="0"/>
      <w:divBdr>
        <w:top w:val="none" w:sz="0" w:space="0" w:color="auto"/>
        <w:left w:val="none" w:sz="0" w:space="0" w:color="auto"/>
        <w:bottom w:val="none" w:sz="0" w:space="0" w:color="auto"/>
        <w:right w:val="none" w:sz="0" w:space="0" w:color="auto"/>
      </w:divBdr>
    </w:div>
    <w:div w:id="629363917">
      <w:bodyDiv w:val="1"/>
      <w:marLeft w:val="0"/>
      <w:marRight w:val="0"/>
      <w:marTop w:val="0"/>
      <w:marBottom w:val="0"/>
      <w:divBdr>
        <w:top w:val="none" w:sz="0" w:space="0" w:color="auto"/>
        <w:left w:val="none" w:sz="0" w:space="0" w:color="auto"/>
        <w:bottom w:val="none" w:sz="0" w:space="0" w:color="auto"/>
        <w:right w:val="none" w:sz="0" w:space="0" w:color="auto"/>
      </w:divBdr>
    </w:div>
    <w:div w:id="732772909">
      <w:bodyDiv w:val="1"/>
      <w:marLeft w:val="0"/>
      <w:marRight w:val="0"/>
      <w:marTop w:val="0"/>
      <w:marBottom w:val="0"/>
      <w:divBdr>
        <w:top w:val="none" w:sz="0" w:space="0" w:color="auto"/>
        <w:left w:val="none" w:sz="0" w:space="0" w:color="auto"/>
        <w:bottom w:val="none" w:sz="0" w:space="0" w:color="auto"/>
        <w:right w:val="none" w:sz="0" w:space="0" w:color="auto"/>
      </w:divBdr>
    </w:div>
    <w:div w:id="835222254">
      <w:bodyDiv w:val="1"/>
      <w:marLeft w:val="0"/>
      <w:marRight w:val="0"/>
      <w:marTop w:val="0"/>
      <w:marBottom w:val="0"/>
      <w:divBdr>
        <w:top w:val="none" w:sz="0" w:space="0" w:color="auto"/>
        <w:left w:val="none" w:sz="0" w:space="0" w:color="auto"/>
        <w:bottom w:val="none" w:sz="0" w:space="0" w:color="auto"/>
        <w:right w:val="none" w:sz="0" w:space="0" w:color="auto"/>
      </w:divBdr>
    </w:div>
    <w:div w:id="1653018930">
      <w:bodyDiv w:val="1"/>
      <w:marLeft w:val="0"/>
      <w:marRight w:val="0"/>
      <w:marTop w:val="0"/>
      <w:marBottom w:val="0"/>
      <w:divBdr>
        <w:top w:val="none" w:sz="0" w:space="0" w:color="auto"/>
        <w:left w:val="none" w:sz="0" w:space="0" w:color="auto"/>
        <w:bottom w:val="none" w:sz="0" w:space="0" w:color="auto"/>
        <w:right w:val="none" w:sz="0" w:space="0" w:color="auto"/>
      </w:divBdr>
    </w:div>
    <w:div w:id="1758940410">
      <w:bodyDiv w:val="1"/>
      <w:marLeft w:val="0"/>
      <w:marRight w:val="0"/>
      <w:marTop w:val="0"/>
      <w:marBottom w:val="15"/>
      <w:divBdr>
        <w:top w:val="none" w:sz="0" w:space="0" w:color="auto"/>
        <w:left w:val="none" w:sz="0" w:space="0" w:color="auto"/>
        <w:bottom w:val="none" w:sz="0" w:space="0" w:color="auto"/>
        <w:right w:val="none" w:sz="0" w:space="0" w:color="auto"/>
      </w:divBdr>
      <w:divsChild>
        <w:div w:id="1326666921">
          <w:marLeft w:val="0"/>
          <w:marRight w:val="0"/>
          <w:marTop w:val="0"/>
          <w:marBottom w:val="375"/>
          <w:divBdr>
            <w:top w:val="none" w:sz="0" w:space="0" w:color="auto"/>
            <w:left w:val="none" w:sz="0" w:space="0" w:color="auto"/>
            <w:bottom w:val="none" w:sz="0" w:space="0" w:color="auto"/>
            <w:right w:val="none" w:sz="0" w:space="0" w:color="auto"/>
          </w:divBdr>
          <w:divsChild>
            <w:div w:id="1843004428">
              <w:marLeft w:val="0"/>
              <w:marRight w:val="0"/>
              <w:marTop w:val="0"/>
              <w:marBottom w:val="0"/>
              <w:divBdr>
                <w:top w:val="none" w:sz="0" w:space="0" w:color="auto"/>
                <w:left w:val="none" w:sz="0" w:space="0" w:color="auto"/>
                <w:bottom w:val="none" w:sz="0" w:space="0" w:color="auto"/>
                <w:right w:val="none" w:sz="0" w:space="0" w:color="auto"/>
              </w:divBdr>
              <w:divsChild>
                <w:div w:id="107360369">
                  <w:marLeft w:val="0"/>
                  <w:marRight w:val="0"/>
                  <w:marTop w:val="0"/>
                  <w:marBottom w:val="0"/>
                  <w:divBdr>
                    <w:top w:val="none" w:sz="0" w:space="0" w:color="auto"/>
                    <w:left w:val="none" w:sz="0" w:space="0" w:color="auto"/>
                    <w:bottom w:val="none" w:sz="0" w:space="0" w:color="auto"/>
                    <w:right w:val="none" w:sz="0" w:space="0" w:color="auto"/>
                  </w:divBdr>
                  <w:divsChild>
                    <w:div w:id="1879200394">
                      <w:marLeft w:val="0"/>
                      <w:marRight w:val="0"/>
                      <w:marTop w:val="0"/>
                      <w:marBottom w:val="0"/>
                      <w:divBdr>
                        <w:top w:val="none" w:sz="0" w:space="0" w:color="auto"/>
                        <w:left w:val="none" w:sz="0" w:space="0" w:color="auto"/>
                        <w:bottom w:val="none" w:sz="0" w:space="0" w:color="auto"/>
                        <w:right w:val="none" w:sz="0" w:space="0" w:color="auto"/>
                      </w:divBdr>
                      <w:divsChild>
                        <w:div w:id="672074912">
                          <w:marLeft w:val="0"/>
                          <w:marRight w:val="0"/>
                          <w:marTop w:val="0"/>
                          <w:marBottom w:val="0"/>
                          <w:divBdr>
                            <w:top w:val="none" w:sz="0" w:space="0" w:color="auto"/>
                            <w:left w:val="none" w:sz="0" w:space="0" w:color="auto"/>
                            <w:bottom w:val="none" w:sz="0" w:space="0" w:color="auto"/>
                            <w:right w:val="none" w:sz="0" w:space="0" w:color="auto"/>
                          </w:divBdr>
                          <w:divsChild>
                            <w:div w:id="373193754">
                              <w:marLeft w:val="0"/>
                              <w:marRight w:val="0"/>
                              <w:marTop w:val="0"/>
                              <w:marBottom w:val="0"/>
                              <w:divBdr>
                                <w:top w:val="none" w:sz="0" w:space="0" w:color="auto"/>
                                <w:left w:val="none" w:sz="0" w:space="0" w:color="auto"/>
                                <w:bottom w:val="none" w:sz="0" w:space="0" w:color="auto"/>
                                <w:right w:val="none" w:sz="0" w:space="0" w:color="auto"/>
                              </w:divBdr>
                              <w:divsChild>
                                <w:div w:id="100801311">
                                  <w:marLeft w:val="0"/>
                                  <w:marRight w:val="0"/>
                                  <w:marTop w:val="0"/>
                                  <w:marBottom w:val="0"/>
                                  <w:divBdr>
                                    <w:top w:val="none" w:sz="0" w:space="0" w:color="auto"/>
                                    <w:left w:val="none" w:sz="0" w:space="0" w:color="auto"/>
                                    <w:bottom w:val="none" w:sz="0" w:space="0" w:color="auto"/>
                                    <w:right w:val="none" w:sz="0" w:space="0" w:color="auto"/>
                                  </w:divBdr>
                                  <w:divsChild>
                                    <w:div w:id="262962545">
                                      <w:marLeft w:val="150"/>
                                      <w:marRight w:val="150"/>
                                      <w:marTop w:val="150"/>
                                      <w:marBottom w:val="150"/>
                                      <w:divBdr>
                                        <w:top w:val="none" w:sz="0" w:space="0" w:color="auto"/>
                                        <w:left w:val="none" w:sz="0" w:space="0" w:color="auto"/>
                                        <w:bottom w:val="none" w:sz="0" w:space="0" w:color="auto"/>
                                        <w:right w:val="none" w:sz="0" w:space="0" w:color="auto"/>
                                      </w:divBdr>
                                      <w:divsChild>
                                        <w:div w:id="2144107993">
                                          <w:marLeft w:val="0"/>
                                          <w:marRight w:val="0"/>
                                          <w:marTop w:val="0"/>
                                          <w:marBottom w:val="0"/>
                                          <w:divBdr>
                                            <w:top w:val="none" w:sz="0" w:space="0" w:color="auto"/>
                                            <w:left w:val="none" w:sz="0" w:space="0" w:color="auto"/>
                                            <w:bottom w:val="none" w:sz="0" w:space="0" w:color="auto"/>
                                            <w:right w:val="none" w:sz="0" w:space="0" w:color="auto"/>
                                          </w:divBdr>
                                          <w:divsChild>
                                            <w:div w:id="1680958858">
                                              <w:marLeft w:val="0"/>
                                              <w:marRight w:val="0"/>
                                              <w:marTop w:val="0"/>
                                              <w:marBottom w:val="0"/>
                                              <w:divBdr>
                                                <w:top w:val="none" w:sz="0" w:space="0" w:color="auto"/>
                                                <w:left w:val="none" w:sz="0" w:space="0" w:color="auto"/>
                                                <w:bottom w:val="none" w:sz="0" w:space="0" w:color="auto"/>
                                                <w:right w:val="none" w:sz="0" w:space="0" w:color="auto"/>
                                              </w:divBdr>
                                              <w:divsChild>
                                                <w:div w:id="1212307972">
                                                  <w:marLeft w:val="0"/>
                                                  <w:marRight w:val="0"/>
                                                  <w:marTop w:val="0"/>
                                                  <w:marBottom w:val="0"/>
                                                  <w:divBdr>
                                                    <w:top w:val="none" w:sz="0" w:space="0" w:color="auto"/>
                                                    <w:left w:val="none" w:sz="0" w:space="0" w:color="auto"/>
                                                    <w:bottom w:val="none" w:sz="0" w:space="0" w:color="auto"/>
                                                    <w:right w:val="none" w:sz="0" w:space="0" w:color="auto"/>
                                                  </w:divBdr>
                                                  <w:divsChild>
                                                    <w:div w:id="584657184">
                                                      <w:marLeft w:val="0"/>
                                                      <w:marRight w:val="0"/>
                                                      <w:marTop w:val="0"/>
                                                      <w:marBottom w:val="0"/>
                                                      <w:divBdr>
                                                        <w:top w:val="none" w:sz="0" w:space="0" w:color="auto"/>
                                                        <w:left w:val="none" w:sz="0" w:space="0" w:color="auto"/>
                                                        <w:bottom w:val="none" w:sz="0" w:space="0" w:color="auto"/>
                                                        <w:right w:val="none" w:sz="0" w:space="0" w:color="auto"/>
                                                      </w:divBdr>
                                                      <w:divsChild>
                                                        <w:div w:id="1575430087">
                                                          <w:marLeft w:val="0"/>
                                                          <w:marRight w:val="0"/>
                                                          <w:marTop w:val="0"/>
                                                          <w:marBottom w:val="0"/>
                                                          <w:divBdr>
                                                            <w:top w:val="none" w:sz="0" w:space="0" w:color="auto"/>
                                                            <w:left w:val="none" w:sz="0" w:space="0" w:color="auto"/>
                                                            <w:bottom w:val="none" w:sz="0" w:space="0" w:color="auto"/>
                                                            <w:right w:val="none" w:sz="0" w:space="0" w:color="auto"/>
                                                          </w:divBdr>
                                                          <w:divsChild>
                                                            <w:div w:id="12790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6450068">
      <w:bodyDiv w:val="1"/>
      <w:marLeft w:val="0"/>
      <w:marRight w:val="0"/>
      <w:marTop w:val="0"/>
      <w:marBottom w:val="0"/>
      <w:divBdr>
        <w:top w:val="none" w:sz="0" w:space="0" w:color="auto"/>
        <w:left w:val="none" w:sz="0" w:space="0" w:color="auto"/>
        <w:bottom w:val="none" w:sz="0" w:space="0" w:color="auto"/>
        <w:right w:val="none" w:sz="0" w:space="0" w:color="auto"/>
      </w:divBdr>
    </w:div>
    <w:div w:id="20714657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rpp.pe/peru/cusco/carla-valpeoz-padre-de-turista-solicita-intensificar-busqueda-de-su-hija-noticia-1173793" TargetMode="External"/><Relationship Id="rId2" Type="http://schemas.openxmlformats.org/officeDocument/2006/relationships/hyperlink" Target="http://www.oas.org/es/cidh/decisiones/pdf/2018/24-18MC81-18-PE.pdf" TargetMode="External"/><Relationship Id="rId1" Type="http://schemas.openxmlformats.org/officeDocument/2006/relationships/hyperlink" Target="http://www.oas.org/es/cidh/decisiones/pdf/2018/24-18MC81-18-PE.pdf" TargetMode="External"/><Relationship Id="rId5" Type="http://schemas.openxmlformats.org/officeDocument/2006/relationships/hyperlink" Target="http://www.corteidh.or.cr/docs/casos/articulos/seriec_307_esp.pdf" TargetMode="External"/><Relationship Id="rId4" Type="http://schemas.openxmlformats.org/officeDocument/2006/relationships/hyperlink" Target="https://larepublica.pe/sociedad/1405753-cusco-policia-baraja-tres-teorias-desaparicion-turista-carla-valpeo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02968FA-64FC-4254-8C51-9F7E8217C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2532</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Furugh Nahib</dc:creator>
  <cp:lastModifiedBy>%username%</cp:lastModifiedBy>
  <cp:revision>6</cp:revision>
  <cp:lastPrinted>2019-03-15T19:15:00Z</cp:lastPrinted>
  <dcterms:created xsi:type="dcterms:W3CDTF">2019-03-15T18:53:00Z</dcterms:created>
  <dcterms:modified xsi:type="dcterms:W3CDTF">2019-03-15T19:18:00Z</dcterms:modified>
</cp:coreProperties>
</file>