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AB23E7" w:rsidRDefault="00E254C2" w:rsidP="00DE754E">
      <w:pPr>
        <w:jc w:val="center"/>
        <w:rPr>
          <w:rFonts w:ascii="Cambria" w:hAnsi="Cambria"/>
          <w:b/>
          <w:sz w:val="22"/>
          <w:szCs w:val="21"/>
          <w:lang w:val="es-ES_tradnl"/>
        </w:rPr>
      </w:pPr>
      <w:r w:rsidRPr="00AB23E7">
        <w:rPr>
          <w:rFonts w:ascii="Cambria" w:hAnsi="Cambria"/>
          <w:b/>
          <w:sz w:val="22"/>
          <w:szCs w:val="21"/>
          <w:lang w:val="es-ES_tradnl"/>
        </w:rPr>
        <w:t>COMISIÓN INTERAMERICANA DE DERECHOS HUMANOS</w:t>
      </w:r>
    </w:p>
    <w:p w:rsidR="009A603C" w:rsidRPr="00AB23E7" w:rsidRDefault="00E254C2" w:rsidP="00DE754E">
      <w:pPr>
        <w:jc w:val="center"/>
        <w:rPr>
          <w:rFonts w:ascii="Cambria" w:hAnsi="Cambria"/>
          <w:sz w:val="22"/>
          <w:szCs w:val="21"/>
          <w:lang w:val="es-ES_tradnl"/>
        </w:rPr>
      </w:pPr>
      <w:r w:rsidRPr="00AB23E7">
        <w:rPr>
          <w:rFonts w:ascii="Cambria" w:hAnsi="Cambria"/>
          <w:b/>
          <w:sz w:val="22"/>
          <w:szCs w:val="21"/>
          <w:lang w:val="es-ES_tradnl"/>
        </w:rPr>
        <w:t>R</w:t>
      </w:r>
      <w:bookmarkStart w:id="0" w:name="_GoBack"/>
      <w:bookmarkEnd w:id="0"/>
      <w:r w:rsidRPr="00AB23E7">
        <w:rPr>
          <w:rFonts w:ascii="Cambria" w:hAnsi="Cambria"/>
          <w:b/>
          <w:sz w:val="22"/>
          <w:szCs w:val="21"/>
          <w:lang w:val="es-ES_tradnl"/>
        </w:rPr>
        <w:t xml:space="preserve">ESOLUCIÓN </w:t>
      </w:r>
      <w:r w:rsidR="008808A6">
        <w:rPr>
          <w:rFonts w:ascii="Cambria" w:hAnsi="Cambria"/>
          <w:b/>
          <w:sz w:val="22"/>
          <w:szCs w:val="21"/>
          <w:lang w:val="es-ES_tradnl"/>
        </w:rPr>
        <w:t>22/</w:t>
      </w:r>
      <w:r w:rsidR="00BA255D" w:rsidRPr="00AB23E7">
        <w:rPr>
          <w:rFonts w:ascii="Cambria" w:hAnsi="Cambria"/>
          <w:b/>
          <w:sz w:val="22"/>
          <w:szCs w:val="21"/>
          <w:lang w:val="es-ES_tradnl"/>
        </w:rPr>
        <w:t>2018</w:t>
      </w:r>
    </w:p>
    <w:p w:rsidR="00AA7216" w:rsidRDefault="00AA7216" w:rsidP="00DE754E">
      <w:pPr>
        <w:jc w:val="center"/>
        <w:rPr>
          <w:rFonts w:ascii="Cambria" w:hAnsi="Cambria"/>
          <w:sz w:val="22"/>
          <w:szCs w:val="21"/>
          <w:lang w:val="es-CO"/>
        </w:rPr>
      </w:pPr>
    </w:p>
    <w:p w:rsidR="004E33D0" w:rsidRPr="00AB23E7" w:rsidRDefault="004E33D0" w:rsidP="00DE754E">
      <w:pPr>
        <w:jc w:val="center"/>
        <w:rPr>
          <w:rFonts w:ascii="Cambria" w:hAnsi="Cambria"/>
          <w:sz w:val="22"/>
          <w:szCs w:val="21"/>
          <w:lang w:val="es-CO"/>
        </w:rPr>
      </w:pPr>
      <w:r w:rsidRPr="00AB23E7">
        <w:rPr>
          <w:rFonts w:ascii="Cambria" w:hAnsi="Cambria"/>
          <w:sz w:val="22"/>
          <w:szCs w:val="21"/>
          <w:lang w:val="es-CO"/>
        </w:rPr>
        <w:t xml:space="preserve">Medida cautelar No. </w:t>
      </w:r>
      <w:r w:rsidR="00375F0A" w:rsidRPr="00AB23E7">
        <w:rPr>
          <w:rFonts w:ascii="Cambria" w:hAnsi="Cambria"/>
          <w:sz w:val="22"/>
          <w:szCs w:val="21"/>
          <w:lang w:val="es-CO"/>
        </w:rPr>
        <w:t>954-16</w:t>
      </w:r>
    </w:p>
    <w:p w:rsidR="00E254C2" w:rsidRPr="00AB23E7" w:rsidRDefault="00375F0A" w:rsidP="00DE754E">
      <w:pPr>
        <w:jc w:val="center"/>
        <w:rPr>
          <w:rFonts w:ascii="Cambria" w:hAnsi="Cambria"/>
          <w:sz w:val="26"/>
          <w:szCs w:val="26"/>
          <w:lang w:val="es-CO"/>
        </w:rPr>
      </w:pPr>
      <w:r w:rsidRPr="00AB23E7">
        <w:rPr>
          <w:rFonts w:ascii="Cambria" w:hAnsi="Cambria"/>
          <w:sz w:val="26"/>
          <w:szCs w:val="26"/>
          <w:lang w:val="es-MX"/>
        </w:rPr>
        <w:t>José Ernesto Morales Estrad</w:t>
      </w:r>
      <w:r w:rsidR="00D3121A">
        <w:rPr>
          <w:rFonts w:ascii="Cambria" w:hAnsi="Cambria"/>
          <w:sz w:val="26"/>
          <w:szCs w:val="26"/>
          <w:lang w:val="es-MX"/>
        </w:rPr>
        <w:t>a</w:t>
      </w:r>
      <w:r w:rsidR="00EB1E5E" w:rsidRPr="00AB23E7">
        <w:rPr>
          <w:rFonts w:ascii="Cambria" w:hAnsi="Cambria"/>
          <w:sz w:val="26"/>
          <w:szCs w:val="26"/>
          <w:lang w:val="es-MX"/>
        </w:rPr>
        <w:t xml:space="preserve"> </w:t>
      </w:r>
      <w:r w:rsidR="00E254C2" w:rsidRPr="00AB23E7">
        <w:rPr>
          <w:rFonts w:ascii="Cambria" w:hAnsi="Cambria"/>
          <w:sz w:val="26"/>
          <w:szCs w:val="26"/>
          <w:lang w:val="es-CO"/>
        </w:rPr>
        <w:t xml:space="preserve">respecto de </w:t>
      </w:r>
      <w:r w:rsidR="00EB1E5E" w:rsidRPr="00AB23E7">
        <w:rPr>
          <w:rFonts w:ascii="Cambria" w:hAnsi="Cambria"/>
          <w:sz w:val="26"/>
          <w:szCs w:val="26"/>
          <w:lang w:val="es-CO"/>
        </w:rPr>
        <w:t>Cuba</w:t>
      </w:r>
    </w:p>
    <w:p w:rsidR="00377C04" w:rsidRDefault="008808A6" w:rsidP="00DE754E">
      <w:pPr>
        <w:jc w:val="center"/>
        <w:rPr>
          <w:rFonts w:ascii="Cambria" w:hAnsi="Cambria"/>
          <w:sz w:val="20"/>
          <w:szCs w:val="18"/>
          <w:lang w:val="es-ES_tradnl"/>
        </w:rPr>
      </w:pPr>
      <w:r>
        <w:rPr>
          <w:rFonts w:ascii="Cambria" w:hAnsi="Cambria"/>
          <w:sz w:val="20"/>
          <w:szCs w:val="18"/>
          <w:lang w:val="es-ES_tradnl"/>
        </w:rPr>
        <w:t xml:space="preserve">18 </w:t>
      </w:r>
      <w:r w:rsidR="00377C04" w:rsidRPr="00AB23E7">
        <w:rPr>
          <w:rFonts w:ascii="Cambria" w:hAnsi="Cambria"/>
          <w:sz w:val="20"/>
          <w:szCs w:val="18"/>
          <w:lang w:val="es-ES_tradnl"/>
        </w:rPr>
        <w:t xml:space="preserve">de </w:t>
      </w:r>
      <w:r>
        <w:rPr>
          <w:rFonts w:ascii="Cambria" w:hAnsi="Cambria"/>
          <w:sz w:val="20"/>
          <w:szCs w:val="18"/>
          <w:lang w:val="es-ES_tradnl"/>
        </w:rPr>
        <w:t>marzo</w:t>
      </w:r>
      <w:r w:rsidR="003B0C23" w:rsidRPr="00AB23E7">
        <w:rPr>
          <w:rFonts w:ascii="Cambria" w:hAnsi="Cambria"/>
          <w:sz w:val="20"/>
          <w:szCs w:val="18"/>
          <w:lang w:val="es-ES_tradnl"/>
        </w:rPr>
        <w:t xml:space="preserve"> </w:t>
      </w:r>
      <w:r w:rsidR="00AF66D8" w:rsidRPr="00AB23E7">
        <w:rPr>
          <w:rFonts w:ascii="Cambria" w:hAnsi="Cambria"/>
          <w:sz w:val="20"/>
          <w:szCs w:val="18"/>
          <w:lang w:val="es-ES_tradnl"/>
        </w:rPr>
        <w:t>de 2018</w:t>
      </w:r>
      <w:r w:rsidR="00377C04" w:rsidRPr="00AB23E7">
        <w:rPr>
          <w:rFonts w:ascii="Cambria" w:hAnsi="Cambria"/>
          <w:sz w:val="20"/>
          <w:szCs w:val="18"/>
          <w:lang w:val="es-ES_tradnl"/>
        </w:rPr>
        <w:t xml:space="preserve"> </w:t>
      </w:r>
    </w:p>
    <w:p w:rsidR="00C43A40" w:rsidRDefault="00C43A40" w:rsidP="00DE754E">
      <w:pPr>
        <w:jc w:val="center"/>
        <w:rPr>
          <w:rFonts w:ascii="Cambria" w:hAnsi="Cambria"/>
          <w:sz w:val="20"/>
          <w:szCs w:val="18"/>
          <w:lang w:val="es-ES_tradnl"/>
        </w:rPr>
      </w:pPr>
    </w:p>
    <w:p w:rsidR="00C43A40" w:rsidRPr="00AB23E7" w:rsidRDefault="00C43A40" w:rsidP="00DE754E">
      <w:pPr>
        <w:jc w:val="center"/>
        <w:rPr>
          <w:rFonts w:ascii="Cambria" w:hAnsi="Cambria"/>
          <w:sz w:val="20"/>
          <w:szCs w:val="18"/>
          <w:lang w:val="es-ES_tradnl"/>
        </w:rPr>
      </w:pPr>
    </w:p>
    <w:p w:rsidR="00377C04" w:rsidRPr="00AB23E7" w:rsidRDefault="00377C04" w:rsidP="00DE754E">
      <w:pPr>
        <w:pStyle w:val="ListParagraph"/>
        <w:numPr>
          <w:ilvl w:val="0"/>
          <w:numId w:val="2"/>
        </w:numPr>
        <w:ind w:left="0" w:firstLine="567"/>
        <w:jc w:val="both"/>
        <w:rPr>
          <w:rFonts w:ascii="Cambria" w:hAnsi="Cambria"/>
          <w:b/>
          <w:sz w:val="21"/>
          <w:szCs w:val="21"/>
          <w:lang w:val="es-ES_tradnl"/>
        </w:rPr>
      </w:pPr>
      <w:r w:rsidRPr="00AB23E7">
        <w:rPr>
          <w:rFonts w:ascii="Cambria" w:hAnsi="Cambria"/>
          <w:b/>
          <w:sz w:val="21"/>
          <w:szCs w:val="21"/>
          <w:lang w:val="es-ES_tradnl"/>
        </w:rPr>
        <w:t>INTRODUCCIÓN</w:t>
      </w:r>
    </w:p>
    <w:p w:rsidR="00377C04" w:rsidRPr="00AB23E7" w:rsidRDefault="00377C04" w:rsidP="00DE754E">
      <w:pPr>
        <w:jc w:val="both"/>
        <w:rPr>
          <w:rFonts w:ascii="Cambria" w:hAnsi="Cambria"/>
          <w:sz w:val="21"/>
          <w:szCs w:val="21"/>
          <w:lang w:val="es-ES_tradnl"/>
        </w:rPr>
      </w:pPr>
    </w:p>
    <w:p w:rsidR="004B63CB" w:rsidRPr="00AB23E7" w:rsidRDefault="00375F0A" w:rsidP="00DE754E">
      <w:pPr>
        <w:pStyle w:val="ListParagraph"/>
        <w:numPr>
          <w:ilvl w:val="0"/>
          <w:numId w:val="1"/>
        </w:numPr>
        <w:ind w:left="0" w:firstLine="360"/>
        <w:jc w:val="both"/>
        <w:rPr>
          <w:rFonts w:ascii="Cambria" w:hAnsi="Cambria"/>
          <w:sz w:val="21"/>
          <w:szCs w:val="21"/>
          <w:lang w:val="es-ES_tradnl"/>
        </w:rPr>
      </w:pPr>
      <w:r w:rsidRPr="00AB23E7">
        <w:rPr>
          <w:rFonts w:ascii="Cambria" w:hAnsi="Cambria"/>
          <w:sz w:val="21"/>
          <w:szCs w:val="21"/>
          <w:lang w:val="es-ES_tradnl"/>
        </w:rPr>
        <w:t>El 9 de noviembre de 2016</w:t>
      </w:r>
      <w:r w:rsidR="00377C04" w:rsidRPr="00AB23E7">
        <w:rPr>
          <w:rFonts w:ascii="Cambria" w:hAnsi="Cambria"/>
          <w:sz w:val="21"/>
          <w:szCs w:val="21"/>
          <w:lang w:val="es-ES_tradnl"/>
        </w:rPr>
        <w:t>, la Comisión Interamericana de Derechos Humanos (en adelante, “la Comisión Interamericana”, “la Comisión” o “la CIDH”) recibió una solicitud de me</w:t>
      </w:r>
      <w:r w:rsidR="00DD696A" w:rsidRPr="00AB23E7">
        <w:rPr>
          <w:rFonts w:ascii="Cambria" w:hAnsi="Cambria"/>
          <w:sz w:val="21"/>
          <w:szCs w:val="21"/>
          <w:lang w:val="es-ES_tradnl"/>
        </w:rPr>
        <w:t>didas cautelares presentada por</w:t>
      </w:r>
      <w:r w:rsidRPr="00AB23E7">
        <w:rPr>
          <w:rFonts w:ascii="Cambria" w:hAnsi="Cambria"/>
          <w:sz w:val="21"/>
          <w:szCs w:val="21"/>
          <w:lang w:val="es-ES_tradnl"/>
        </w:rPr>
        <w:t xml:space="preserve"> </w:t>
      </w:r>
      <w:r w:rsidR="00346ED0" w:rsidRPr="00AB23E7">
        <w:rPr>
          <w:rFonts w:ascii="Cambria" w:hAnsi="Cambria"/>
          <w:sz w:val="21"/>
          <w:szCs w:val="21"/>
          <w:lang w:val="es-ES_tradnl"/>
        </w:rPr>
        <w:t>José Ernesto Morales Estrad</w:t>
      </w:r>
      <w:r w:rsidR="00D3121A">
        <w:rPr>
          <w:rFonts w:ascii="Cambria" w:hAnsi="Cambria"/>
          <w:sz w:val="21"/>
          <w:szCs w:val="21"/>
          <w:lang w:val="es-ES_tradnl"/>
        </w:rPr>
        <w:t>a</w:t>
      </w:r>
      <w:r w:rsidR="00346ED0" w:rsidRPr="00AB23E7">
        <w:rPr>
          <w:rFonts w:ascii="Cambria" w:hAnsi="Cambria"/>
          <w:sz w:val="21"/>
          <w:szCs w:val="21"/>
          <w:lang w:val="es-ES_tradnl"/>
        </w:rPr>
        <w:t xml:space="preserve"> y una organización no gubernamental</w:t>
      </w:r>
      <w:r w:rsidR="00EB1E5E" w:rsidRPr="00AB23E7">
        <w:rPr>
          <w:rStyle w:val="FootnoteReference"/>
          <w:rFonts w:ascii="Cambria" w:hAnsi="Cambria"/>
          <w:sz w:val="21"/>
          <w:szCs w:val="21"/>
          <w:lang w:val="es-ES_tradnl"/>
        </w:rPr>
        <w:footnoteReference w:id="1"/>
      </w:r>
      <w:r w:rsidR="00346ED0" w:rsidRPr="00AB23E7">
        <w:rPr>
          <w:rFonts w:ascii="Cambria" w:hAnsi="Cambria"/>
          <w:sz w:val="21"/>
          <w:szCs w:val="21"/>
          <w:lang w:val="es-ES_tradnl"/>
        </w:rPr>
        <w:t xml:space="preserve"> </w:t>
      </w:r>
      <w:r w:rsidR="00377C04" w:rsidRPr="00AB23E7">
        <w:rPr>
          <w:rFonts w:ascii="Cambria" w:hAnsi="Cambria"/>
          <w:sz w:val="21"/>
          <w:szCs w:val="21"/>
          <w:lang w:val="es-ES_tradnl"/>
        </w:rPr>
        <w:t xml:space="preserve">(en adelante, “los solicitantes”), instando a la Comisión que requiera a </w:t>
      </w:r>
      <w:r w:rsidR="00EB1E5E" w:rsidRPr="00AB23E7">
        <w:rPr>
          <w:rFonts w:ascii="Cambria" w:hAnsi="Cambria"/>
          <w:sz w:val="21"/>
          <w:szCs w:val="21"/>
          <w:lang w:val="es-ES_tradnl"/>
        </w:rPr>
        <w:t>la República de Cuba</w:t>
      </w:r>
      <w:r w:rsidR="00377C04" w:rsidRPr="00AB23E7">
        <w:rPr>
          <w:rFonts w:ascii="Cambria" w:hAnsi="Cambria"/>
          <w:sz w:val="21"/>
          <w:szCs w:val="21"/>
          <w:lang w:val="es-ES_tradnl"/>
        </w:rPr>
        <w:t xml:space="preserve"> (en adelante, “el Estado” o “</w:t>
      </w:r>
      <w:r w:rsidR="00EB1E5E" w:rsidRPr="00AB23E7">
        <w:rPr>
          <w:rFonts w:ascii="Cambria" w:hAnsi="Cambria"/>
          <w:sz w:val="21"/>
          <w:szCs w:val="21"/>
          <w:lang w:val="es-ES_tradnl"/>
        </w:rPr>
        <w:t>Cuba</w:t>
      </w:r>
      <w:r w:rsidR="00377C04" w:rsidRPr="00AB23E7">
        <w:rPr>
          <w:rFonts w:ascii="Cambria" w:hAnsi="Cambria"/>
          <w:sz w:val="21"/>
          <w:szCs w:val="21"/>
          <w:lang w:val="es-ES_tradnl"/>
        </w:rPr>
        <w:t xml:space="preserve">”) la adopción de las medidas necesarias para </w:t>
      </w:r>
      <w:r w:rsidR="00DD696A" w:rsidRPr="00AB23E7">
        <w:rPr>
          <w:rFonts w:ascii="Cambria" w:hAnsi="Cambria"/>
          <w:sz w:val="21"/>
          <w:szCs w:val="21"/>
          <w:lang w:val="es-ES_tradnl"/>
        </w:rPr>
        <w:t xml:space="preserve">proteger los derechos a la vida e integridad personal </w:t>
      </w:r>
      <w:r w:rsidR="00252F21" w:rsidRPr="00AB23E7">
        <w:rPr>
          <w:rFonts w:ascii="Cambria" w:hAnsi="Cambria"/>
          <w:sz w:val="21"/>
          <w:szCs w:val="21"/>
          <w:lang w:val="es-ES_tradnl"/>
        </w:rPr>
        <w:t>de</w:t>
      </w:r>
      <w:r w:rsidR="00EB1E5E" w:rsidRPr="00AB23E7">
        <w:rPr>
          <w:rFonts w:ascii="Cambria" w:hAnsi="Cambria"/>
          <w:sz w:val="21"/>
          <w:szCs w:val="21"/>
          <w:lang w:val="es-ES_tradnl"/>
        </w:rPr>
        <w:t xml:space="preserve">l señor </w:t>
      </w:r>
      <w:r w:rsidRPr="00AB23E7">
        <w:rPr>
          <w:rFonts w:ascii="Cambria" w:hAnsi="Cambria"/>
          <w:sz w:val="21"/>
          <w:szCs w:val="21"/>
          <w:lang w:val="es-ES_tradnl"/>
        </w:rPr>
        <w:t>José Ernesto Morales Estrad</w:t>
      </w:r>
      <w:r w:rsidR="00D3121A">
        <w:rPr>
          <w:rFonts w:ascii="Cambria" w:hAnsi="Cambria"/>
          <w:sz w:val="21"/>
          <w:szCs w:val="21"/>
          <w:lang w:val="es-ES_tradnl"/>
        </w:rPr>
        <w:t>a</w:t>
      </w:r>
      <w:r w:rsidRPr="00AB23E7">
        <w:rPr>
          <w:rFonts w:ascii="Cambria" w:hAnsi="Cambria"/>
          <w:sz w:val="21"/>
          <w:szCs w:val="21"/>
          <w:lang w:val="es-ES_tradnl"/>
        </w:rPr>
        <w:t xml:space="preserve"> </w:t>
      </w:r>
      <w:r w:rsidR="00D863D5" w:rsidRPr="00AB23E7">
        <w:rPr>
          <w:rFonts w:ascii="Cambria" w:hAnsi="Cambria"/>
          <w:sz w:val="21"/>
          <w:szCs w:val="21"/>
          <w:lang w:val="es-ES_tradnl"/>
        </w:rPr>
        <w:t>(en adelante, “</w:t>
      </w:r>
      <w:r w:rsidR="00EB1E5E" w:rsidRPr="00AB23E7">
        <w:rPr>
          <w:rFonts w:ascii="Cambria" w:hAnsi="Cambria"/>
          <w:sz w:val="21"/>
          <w:szCs w:val="21"/>
          <w:lang w:val="es-ES_tradnl"/>
        </w:rPr>
        <w:t>el propuesto beneficiario”) en Cuba</w:t>
      </w:r>
      <w:r w:rsidR="00261DFB" w:rsidRPr="00AB23E7">
        <w:rPr>
          <w:rFonts w:ascii="Cambria" w:hAnsi="Cambria"/>
          <w:sz w:val="21"/>
          <w:szCs w:val="21"/>
          <w:lang w:val="es-ES_tradnl"/>
        </w:rPr>
        <w:t xml:space="preserve">, quien </w:t>
      </w:r>
      <w:r w:rsidR="009E3A96" w:rsidRPr="00AB23E7">
        <w:rPr>
          <w:rFonts w:ascii="Cambria" w:hAnsi="Cambria"/>
          <w:sz w:val="21"/>
          <w:szCs w:val="21"/>
          <w:lang w:val="es-ES_tradnl"/>
        </w:rPr>
        <w:t xml:space="preserve">se encontraría en una situación de riesgo </w:t>
      </w:r>
      <w:r w:rsidR="00261DFB" w:rsidRPr="00AB23E7">
        <w:rPr>
          <w:rFonts w:ascii="Cambria" w:hAnsi="Cambria"/>
          <w:sz w:val="21"/>
          <w:szCs w:val="21"/>
          <w:lang w:val="es-ES_tradnl"/>
        </w:rPr>
        <w:t xml:space="preserve">por </w:t>
      </w:r>
      <w:r w:rsidR="009E3A96" w:rsidRPr="00AB23E7">
        <w:rPr>
          <w:rFonts w:ascii="Cambria" w:hAnsi="Cambria"/>
          <w:sz w:val="21"/>
          <w:szCs w:val="21"/>
          <w:lang w:val="es-ES_tradnl"/>
        </w:rPr>
        <w:t xml:space="preserve">sus actividades como defensor de derechos humanos. </w:t>
      </w:r>
    </w:p>
    <w:p w:rsidR="00375F0A" w:rsidRPr="00AB23E7" w:rsidRDefault="00375F0A" w:rsidP="00DE754E">
      <w:pPr>
        <w:pStyle w:val="ListParagraph"/>
        <w:jc w:val="both"/>
        <w:rPr>
          <w:rFonts w:ascii="Cambria" w:hAnsi="Cambria"/>
          <w:sz w:val="21"/>
          <w:szCs w:val="21"/>
          <w:lang w:val="es-ES_tradnl"/>
        </w:rPr>
      </w:pPr>
    </w:p>
    <w:p w:rsidR="00A216B8" w:rsidRPr="00AB23E7" w:rsidRDefault="00375F0A" w:rsidP="00DE754E">
      <w:pPr>
        <w:pStyle w:val="ListParagraph"/>
        <w:numPr>
          <w:ilvl w:val="0"/>
          <w:numId w:val="1"/>
        </w:numPr>
        <w:ind w:left="0" w:firstLine="360"/>
        <w:jc w:val="both"/>
        <w:rPr>
          <w:rFonts w:ascii="Cambria" w:eastAsia="Times New Roman" w:hAnsi="Cambria" w:cs="Times New Roman"/>
          <w:color w:val="000000"/>
          <w:sz w:val="21"/>
          <w:szCs w:val="21"/>
          <w:lang w:val="es-CO"/>
        </w:rPr>
      </w:pPr>
      <w:r w:rsidRPr="00AB23E7">
        <w:rPr>
          <w:rFonts w:ascii="Cambria" w:eastAsia="Times New Roman" w:hAnsi="Cambria" w:cs="Times New Roman"/>
          <w:color w:val="000000"/>
          <w:sz w:val="21"/>
          <w:szCs w:val="21"/>
          <w:lang w:val="es-CO"/>
        </w:rPr>
        <w:t xml:space="preserve">La Comisión solicitó información al Estado y los solicitantes el 27 de enero de 2017. Los solicitantes respondieron el 21 y 24 de febrero de 2017, y </w:t>
      </w:r>
      <w:r w:rsidR="00262748" w:rsidRPr="00AB23E7">
        <w:rPr>
          <w:rFonts w:ascii="Cambria" w:eastAsia="Times New Roman" w:hAnsi="Cambria" w:cs="Times New Roman"/>
          <w:color w:val="000000"/>
          <w:sz w:val="21"/>
          <w:szCs w:val="21"/>
          <w:lang w:val="es-CO"/>
        </w:rPr>
        <w:t xml:space="preserve">brindaron información adicional </w:t>
      </w:r>
      <w:r w:rsidRPr="00AB23E7">
        <w:rPr>
          <w:rFonts w:ascii="Cambria" w:eastAsia="Times New Roman" w:hAnsi="Cambria" w:cs="Times New Roman"/>
          <w:color w:val="000000"/>
          <w:sz w:val="21"/>
          <w:szCs w:val="21"/>
          <w:lang w:val="es-CO"/>
        </w:rPr>
        <w:t xml:space="preserve">el 1 de febrero de 2018. </w:t>
      </w:r>
      <w:r w:rsidR="009A603C" w:rsidRPr="00AB23E7">
        <w:rPr>
          <w:rFonts w:ascii="Cambria" w:eastAsia="Times New Roman" w:hAnsi="Cambria" w:cs="Times New Roman"/>
          <w:color w:val="000000"/>
          <w:sz w:val="21"/>
          <w:szCs w:val="21"/>
          <w:lang w:val="es-CO"/>
        </w:rPr>
        <w:t xml:space="preserve"> A la fecha no se ha recibido información de parte del Estado de Cuba.</w:t>
      </w:r>
    </w:p>
    <w:p w:rsidR="00375F0A" w:rsidRPr="00AB23E7" w:rsidRDefault="00375F0A" w:rsidP="00DE754E">
      <w:pPr>
        <w:jc w:val="both"/>
        <w:rPr>
          <w:rFonts w:ascii="Cambria" w:hAnsi="Cambria"/>
          <w:sz w:val="21"/>
          <w:szCs w:val="21"/>
          <w:lang w:val="es-CO"/>
        </w:rPr>
      </w:pPr>
    </w:p>
    <w:p w:rsidR="004B63CB" w:rsidRPr="00AB23E7" w:rsidRDefault="004B63CB" w:rsidP="00DE754E">
      <w:pPr>
        <w:pStyle w:val="ListParagraph"/>
        <w:numPr>
          <w:ilvl w:val="0"/>
          <w:numId w:val="1"/>
        </w:numPr>
        <w:ind w:left="0" w:firstLine="360"/>
        <w:jc w:val="both"/>
        <w:rPr>
          <w:rFonts w:ascii="Cambria" w:hAnsi="Cambria"/>
          <w:sz w:val="21"/>
          <w:szCs w:val="21"/>
          <w:lang w:val="es-ES_tradnl"/>
        </w:rPr>
      </w:pPr>
      <w:r w:rsidRPr="00AB23E7">
        <w:rPr>
          <w:rFonts w:ascii="Cambria" w:hAnsi="Cambria"/>
          <w:sz w:val="21"/>
          <w:szCs w:val="21"/>
          <w:lang w:val="es-ES_tradnl"/>
        </w:rPr>
        <w:t xml:space="preserve">Tras analizar las alegaciones de hecho y de derecho efectuadas por </w:t>
      </w:r>
      <w:r w:rsidR="002C269C" w:rsidRPr="00AB23E7">
        <w:rPr>
          <w:rFonts w:ascii="Cambria" w:hAnsi="Cambria"/>
          <w:sz w:val="21"/>
          <w:szCs w:val="21"/>
          <w:lang w:val="es-ES_tradnl"/>
        </w:rPr>
        <w:t>los solicitantes</w:t>
      </w:r>
      <w:r w:rsidRPr="00AB23E7">
        <w:rPr>
          <w:rFonts w:ascii="Cambria" w:hAnsi="Cambria"/>
          <w:sz w:val="21"/>
          <w:szCs w:val="21"/>
          <w:lang w:val="es-ES_tradnl"/>
        </w:rPr>
        <w:t xml:space="preserve">, la Comisión considera que </w:t>
      </w:r>
      <w:r w:rsidR="00A216B8" w:rsidRPr="00AB23E7">
        <w:rPr>
          <w:rFonts w:ascii="Cambria" w:hAnsi="Cambria"/>
          <w:sz w:val="21"/>
          <w:szCs w:val="21"/>
          <w:lang w:val="es-ES_tradnl"/>
        </w:rPr>
        <w:t xml:space="preserve">el señor </w:t>
      </w:r>
      <w:r w:rsidR="00375F0A" w:rsidRPr="00AB23E7">
        <w:rPr>
          <w:rFonts w:ascii="Cambria" w:hAnsi="Cambria"/>
          <w:sz w:val="21"/>
          <w:szCs w:val="21"/>
          <w:lang w:val="es-ES_tradnl"/>
        </w:rPr>
        <w:t>José Ernesto Morales Estrad</w:t>
      </w:r>
      <w:r w:rsidR="00D3121A">
        <w:rPr>
          <w:rFonts w:ascii="Cambria" w:hAnsi="Cambria"/>
          <w:sz w:val="21"/>
          <w:szCs w:val="21"/>
          <w:lang w:val="es-ES_tradnl"/>
        </w:rPr>
        <w:t>a</w:t>
      </w:r>
      <w:r w:rsidR="00375F0A" w:rsidRPr="00AB23E7">
        <w:rPr>
          <w:rFonts w:ascii="Cambria" w:hAnsi="Cambria"/>
          <w:sz w:val="21"/>
          <w:szCs w:val="21"/>
          <w:lang w:val="es-ES_tradnl"/>
        </w:rPr>
        <w:t xml:space="preserve"> </w:t>
      </w:r>
      <w:r w:rsidR="00E6656D" w:rsidRPr="00AB23E7">
        <w:rPr>
          <w:rFonts w:ascii="Cambria" w:hAnsi="Cambria"/>
          <w:sz w:val="21"/>
          <w:szCs w:val="21"/>
          <w:lang w:val="es-ES_tradnl"/>
        </w:rPr>
        <w:t>se encuentra</w:t>
      </w:r>
      <w:r w:rsidRPr="00AB23E7">
        <w:rPr>
          <w:rFonts w:ascii="Cambria" w:hAnsi="Cambria"/>
          <w:sz w:val="21"/>
          <w:szCs w:val="21"/>
          <w:lang w:val="es-ES_tradnl"/>
        </w:rPr>
        <w:t xml:space="preserve"> </w:t>
      </w:r>
      <w:r w:rsidR="009A603C" w:rsidRPr="00AB23E7">
        <w:rPr>
          <w:rFonts w:ascii="Cambria" w:hAnsi="Cambria"/>
          <w:i/>
          <w:sz w:val="21"/>
          <w:szCs w:val="21"/>
          <w:lang w:val="es-ES_tradnl"/>
        </w:rPr>
        <w:t xml:space="preserve">prima facie </w:t>
      </w:r>
      <w:r w:rsidRPr="00AB23E7">
        <w:rPr>
          <w:rFonts w:ascii="Cambria" w:hAnsi="Cambria"/>
          <w:sz w:val="21"/>
          <w:szCs w:val="21"/>
          <w:lang w:val="es-ES_tradnl"/>
        </w:rPr>
        <w:t>en una situación de gravedad y urgencia, toda vez que sus derechos a la vida e integridad personal enfrentan un riesgo de daño irreparable. Por consiguiente, c</w:t>
      </w:r>
      <w:r w:rsidR="00A17A82" w:rsidRPr="00AB23E7">
        <w:rPr>
          <w:rFonts w:ascii="Cambria" w:hAnsi="Cambria"/>
          <w:sz w:val="21"/>
          <w:szCs w:val="21"/>
          <w:lang w:val="es-ES_tradnl"/>
        </w:rPr>
        <w:t>on base en el a</w:t>
      </w:r>
      <w:r w:rsidRPr="00AB23E7">
        <w:rPr>
          <w:rFonts w:ascii="Cambria" w:hAnsi="Cambria"/>
          <w:sz w:val="21"/>
          <w:szCs w:val="21"/>
          <w:lang w:val="es-ES_tradnl"/>
        </w:rPr>
        <w:t xml:space="preserve">rtículo 25 de su Reglamento, la Comisión requiere a </w:t>
      </w:r>
      <w:r w:rsidR="002C269C" w:rsidRPr="00AB23E7">
        <w:rPr>
          <w:rFonts w:ascii="Cambria" w:hAnsi="Cambria"/>
          <w:sz w:val="21"/>
          <w:szCs w:val="21"/>
          <w:lang w:val="es-ES_tradnl"/>
        </w:rPr>
        <w:t>Cuba</w:t>
      </w:r>
      <w:r w:rsidRPr="00AB23E7">
        <w:rPr>
          <w:rFonts w:ascii="Cambria" w:hAnsi="Cambria"/>
          <w:sz w:val="21"/>
          <w:szCs w:val="21"/>
          <w:lang w:val="es-ES_tradnl"/>
        </w:rPr>
        <w:t xml:space="preserve">: </w:t>
      </w:r>
      <w:r w:rsidR="00C62173" w:rsidRPr="00AB23E7">
        <w:rPr>
          <w:rFonts w:ascii="Cambria" w:hAnsi="Cambria"/>
          <w:sz w:val="21"/>
          <w:szCs w:val="21"/>
          <w:lang w:val="es-ES_tradnl"/>
        </w:rPr>
        <w:t>a) adoptar las medidas necesarias para preservar la vida y la integridad personal del señor Jose Ernesto Morales Estrad</w:t>
      </w:r>
      <w:r w:rsidR="00D3121A">
        <w:rPr>
          <w:rFonts w:ascii="Cambria" w:hAnsi="Cambria"/>
          <w:sz w:val="21"/>
          <w:szCs w:val="21"/>
          <w:lang w:val="es-ES_tradnl"/>
        </w:rPr>
        <w:t>a</w:t>
      </w:r>
      <w:r w:rsidR="00C62173" w:rsidRPr="00AB23E7">
        <w:rPr>
          <w:rFonts w:ascii="Cambria" w:hAnsi="Cambria"/>
          <w:sz w:val="21"/>
          <w:szCs w:val="21"/>
          <w:lang w:val="es-ES_tradnl"/>
        </w:rPr>
        <w:t>; b) adoptar las medidas necesarias para que el señor Jose Ernesto Morales Estrad</w:t>
      </w:r>
      <w:r w:rsidR="00D3121A">
        <w:rPr>
          <w:rFonts w:ascii="Cambria" w:hAnsi="Cambria"/>
          <w:sz w:val="21"/>
          <w:szCs w:val="21"/>
          <w:lang w:val="es-ES_tradnl"/>
        </w:rPr>
        <w:t>a</w:t>
      </w:r>
      <w:r w:rsidR="00C62173" w:rsidRPr="00AB23E7">
        <w:rPr>
          <w:rFonts w:ascii="Cambria" w:hAnsi="Cambria"/>
          <w:sz w:val="21"/>
          <w:szCs w:val="21"/>
          <w:lang w:val="es-ES_tradnl"/>
        </w:rPr>
        <w:t xml:space="preserve"> pueda desarrollar sus actividades como defensor de derechos humanos y abogado independiente, sin ser objeto de actos de violencia y hostigamientos en el ejercicio de sus funciones; c) concertar las medidas a adoptarse con el beneficiario y sus representante; y </w:t>
      </w:r>
      <w:r w:rsidR="00346ED0" w:rsidRPr="00AB23E7">
        <w:rPr>
          <w:rFonts w:ascii="Cambria" w:hAnsi="Cambria"/>
          <w:sz w:val="21"/>
          <w:szCs w:val="21"/>
          <w:lang w:val="es-ES_tradnl"/>
        </w:rPr>
        <w:t xml:space="preserve">d) informar sobre las acciones adoptadas a fin de investigar los hechos alegados que dieron lugar a la adopción de la presente medida cautelar y, así, evitar su repetición. </w:t>
      </w:r>
    </w:p>
    <w:p w:rsidR="00A46838" w:rsidRPr="00AB23E7" w:rsidRDefault="00A46838" w:rsidP="00DE754E">
      <w:pPr>
        <w:jc w:val="both"/>
        <w:rPr>
          <w:rFonts w:ascii="Cambria" w:hAnsi="Cambria"/>
          <w:sz w:val="21"/>
          <w:szCs w:val="21"/>
          <w:lang w:val="es-ES_tradnl"/>
        </w:rPr>
      </w:pPr>
    </w:p>
    <w:p w:rsidR="009A603C" w:rsidRPr="00AB23E7" w:rsidRDefault="00A46838" w:rsidP="00DE754E">
      <w:pPr>
        <w:pStyle w:val="ListParagraph"/>
        <w:numPr>
          <w:ilvl w:val="0"/>
          <w:numId w:val="2"/>
        </w:numPr>
        <w:ind w:left="0" w:firstLine="567"/>
        <w:jc w:val="both"/>
        <w:rPr>
          <w:rFonts w:ascii="Cambria" w:hAnsi="Cambria"/>
          <w:b/>
          <w:sz w:val="21"/>
          <w:szCs w:val="21"/>
          <w:lang w:val="es-ES_tradnl"/>
        </w:rPr>
      </w:pPr>
      <w:r w:rsidRPr="00AB23E7">
        <w:rPr>
          <w:rFonts w:ascii="Cambria" w:hAnsi="Cambria"/>
          <w:b/>
          <w:sz w:val="21"/>
          <w:szCs w:val="21"/>
          <w:lang w:val="es-ES_tradnl"/>
        </w:rPr>
        <w:t xml:space="preserve">RESUMEN DE LOS HECHOS Y ARGUMENTOS APORTADOS POR </w:t>
      </w:r>
      <w:r w:rsidR="002C269C" w:rsidRPr="00AB23E7">
        <w:rPr>
          <w:rFonts w:ascii="Cambria" w:hAnsi="Cambria"/>
          <w:b/>
          <w:sz w:val="21"/>
          <w:szCs w:val="21"/>
          <w:lang w:val="es-ES_tradnl"/>
        </w:rPr>
        <w:t>L</w:t>
      </w:r>
      <w:r w:rsidR="009A603C" w:rsidRPr="00AB23E7">
        <w:rPr>
          <w:rFonts w:ascii="Cambria" w:hAnsi="Cambria"/>
          <w:b/>
          <w:sz w:val="21"/>
          <w:szCs w:val="21"/>
          <w:lang w:val="es-ES_tradnl"/>
        </w:rPr>
        <w:t xml:space="preserve">AS PARTES </w:t>
      </w:r>
    </w:p>
    <w:p w:rsidR="00A46838" w:rsidRPr="00AB23E7" w:rsidRDefault="00A46838" w:rsidP="00DE754E">
      <w:pPr>
        <w:pStyle w:val="ListParagraph"/>
        <w:ind w:left="360"/>
        <w:jc w:val="both"/>
        <w:rPr>
          <w:rFonts w:ascii="Cambria" w:hAnsi="Cambria"/>
          <w:sz w:val="21"/>
          <w:szCs w:val="21"/>
          <w:lang w:val="es-ES_tradnl"/>
        </w:rPr>
      </w:pPr>
    </w:p>
    <w:p w:rsidR="00A46838" w:rsidRPr="00AB23E7" w:rsidRDefault="00BF7D6A" w:rsidP="00DE754E">
      <w:pPr>
        <w:pStyle w:val="ListParagraph"/>
        <w:numPr>
          <w:ilvl w:val="0"/>
          <w:numId w:val="3"/>
        </w:numPr>
        <w:ind w:left="0" w:firstLine="360"/>
        <w:jc w:val="both"/>
        <w:rPr>
          <w:rFonts w:ascii="Cambria" w:hAnsi="Cambria"/>
          <w:b/>
          <w:sz w:val="21"/>
          <w:szCs w:val="21"/>
          <w:lang w:val="es-ES_tradnl"/>
        </w:rPr>
      </w:pPr>
      <w:r w:rsidRPr="00AB23E7">
        <w:rPr>
          <w:rFonts w:ascii="Cambria" w:hAnsi="Cambria"/>
          <w:b/>
          <w:sz w:val="21"/>
          <w:szCs w:val="21"/>
          <w:lang w:val="es-ES_tradnl"/>
        </w:rPr>
        <w:t>Información aportada por los solicitantes</w:t>
      </w:r>
    </w:p>
    <w:p w:rsidR="00057A18" w:rsidRPr="00AB23E7" w:rsidRDefault="00057A18" w:rsidP="00DE754E">
      <w:pPr>
        <w:rPr>
          <w:rFonts w:ascii="Cambria" w:hAnsi="Cambria"/>
          <w:sz w:val="21"/>
          <w:szCs w:val="21"/>
          <w:lang w:val="es-ES_tradnl"/>
        </w:rPr>
      </w:pPr>
    </w:p>
    <w:p w:rsidR="009A603C" w:rsidRPr="00AB23E7" w:rsidRDefault="00067B35" w:rsidP="00DE754E">
      <w:pPr>
        <w:pStyle w:val="ListParagraph"/>
        <w:numPr>
          <w:ilvl w:val="0"/>
          <w:numId w:val="1"/>
        </w:numPr>
        <w:ind w:left="0" w:firstLine="360"/>
        <w:jc w:val="both"/>
        <w:rPr>
          <w:rFonts w:ascii="Cambria" w:hAnsi="Cambria"/>
          <w:sz w:val="21"/>
          <w:szCs w:val="21"/>
          <w:lang w:val="es-ES_tradnl"/>
        </w:rPr>
      </w:pPr>
      <w:r w:rsidRPr="00AB23E7">
        <w:rPr>
          <w:rFonts w:ascii="Cambria" w:hAnsi="Cambria"/>
          <w:sz w:val="21"/>
          <w:szCs w:val="21"/>
          <w:lang w:val="es-ES_tradnl"/>
        </w:rPr>
        <w:t>El señor J</w:t>
      </w:r>
      <w:r w:rsidR="008E0938" w:rsidRPr="00AB23E7">
        <w:rPr>
          <w:rFonts w:ascii="Cambria" w:hAnsi="Cambria"/>
          <w:sz w:val="21"/>
          <w:szCs w:val="21"/>
          <w:lang w:val="es-ES_tradnl"/>
        </w:rPr>
        <w:t xml:space="preserve">ose Ernesto Morales Estrada </w:t>
      </w:r>
      <w:r w:rsidR="009A603C" w:rsidRPr="00AB23E7">
        <w:rPr>
          <w:rFonts w:ascii="Cambria" w:hAnsi="Cambria"/>
          <w:sz w:val="21"/>
          <w:szCs w:val="21"/>
          <w:lang w:val="es-ES_tradnl"/>
        </w:rPr>
        <w:t xml:space="preserve">sería un </w:t>
      </w:r>
      <w:r w:rsidRPr="00AB23E7">
        <w:rPr>
          <w:rFonts w:ascii="Cambria" w:hAnsi="Cambria"/>
          <w:sz w:val="21"/>
          <w:szCs w:val="21"/>
          <w:lang w:val="es-ES_tradnl"/>
        </w:rPr>
        <w:t>abogado</w:t>
      </w:r>
      <w:r w:rsidR="005A3D3A" w:rsidRPr="00AB23E7">
        <w:rPr>
          <w:rFonts w:ascii="Cambria" w:hAnsi="Cambria"/>
          <w:sz w:val="21"/>
          <w:szCs w:val="21"/>
          <w:lang w:val="es-ES_tradnl"/>
        </w:rPr>
        <w:t xml:space="preserve"> </w:t>
      </w:r>
      <w:r w:rsidRPr="00AB23E7">
        <w:rPr>
          <w:rFonts w:ascii="Cambria" w:hAnsi="Cambria"/>
          <w:sz w:val="21"/>
          <w:szCs w:val="21"/>
          <w:lang w:val="es-ES_tradnl"/>
        </w:rPr>
        <w:t xml:space="preserve">perteneciente a la Consejería Jurídica de Instrucción Cívica y </w:t>
      </w:r>
      <w:r w:rsidR="00472C24" w:rsidRPr="00AB23E7">
        <w:rPr>
          <w:rFonts w:ascii="Cambria" w:hAnsi="Cambria"/>
          <w:sz w:val="21"/>
          <w:szCs w:val="21"/>
          <w:lang w:val="es-ES_tradnl"/>
        </w:rPr>
        <w:t>a</w:t>
      </w:r>
      <w:r w:rsidRPr="00AB23E7">
        <w:rPr>
          <w:rFonts w:ascii="Cambria" w:hAnsi="Cambria"/>
          <w:sz w:val="21"/>
          <w:szCs w:val="21"/>
          <w:lang w:val="es-ES_tradnl"/>
        </w:rPr>
        <w:t xml:space="preserve"> la </w:t>
      </w:r>
      <w:r w:rsidR="00663765" w:rsidRPr="00AB23E7">
        <w:rPr>
          <w:rFonts w:ascii="Cambria" w:hAnsi="Cambria"/>
          <w:sz w:val="21"/>
          <w:szCs w:val="21"/>
          <w:lang w:val="es-ES_tradnl"/>
        </w:rPr>
        <w:t>“</w:t>
      </w:r>
      <w:r w:rsidRPr="00AB23E7">
        <w:rPr>
          <w:rFonts w:ascii="Cambria" w:hAnsi="Cambria"/>
          <w:sz w:val="21"/>
          <w:szCs w:val="21"/>
          <w:lang w:val="es-ES_tradnl"/>
        </w:rPr>
        <w:t xml:space="preserve">Corriente Agramontista de </w:t>
      </w:r>
      <w:r w:rsidR="00663765" w:rsidRPr="00AB23E7">
        <w:rPr>
          <w:rFonts w:ascii="Cambria" w:hAnsi="Cambria"/>
          <w:sz w:val="21"/>
          <w:szCs w:val="21"/>
          <w:lang w:val="es-ES_tradnl"/>
        </w:rPr>
        <w:t>A</w:t>
      </w:r>
      <w:r w:rsidRPr="00AB23E7">
        <w:rPr>
          <w:rFonts w:ascii="Cambria" w:hAnsi="Cambria"/>
          <w:sz w:val="21"/>
          <w:szCs w:val="21"/>
          <w:lang w:val="es-ES_tradnl"/>
        </w:rPr>
        <w:t>bogados Independiente de Cuba</w:t>
      </w:r>
      <w:r w:rsidR="005F4070" w:rsidRPr="00AB23E7">
        <w:rPr>
          <w:rFonts w:ascii="Cambria" w:hAnsi="Cambria"/>
          <w:sz w:val="21"/>
          <w:szCs w:val="21"/>
          <w:lang w:val="es-ES_tradnl"/>
        </w:rPr>
        <w:t>”</w:t>
      </w:r>
      <w:r w:rsidR="009A603C" w:rsidRPr="00AB23E7">
        <w:rPr>
          <w:rFonts w:ascii="Cambria" w:hAnsi="Cambria"/>
          <w:sz w:val="21"/>
          <w:szCs w:val="21"/>
          <w:lang w:val="es-ES_tradnl"/>
        </w:rPr>
        <w:t xml:space="preserve">, </w:t>
      </w:r>
      <w:r w:rsidR="008E0938" w:rsidRPr="00AB23E7">
        <w:rPr>
          <w:rFonts w:ascii="Cambria" w:hAnsi="Cambria"/>
          <w:sz w:val="21"/>
          <w:szCs w:val="21"/>
          <w:lang w:val="es-ES_tradnl"/>
        </w:rPr>
        <w:t xml:space="preserve">participaría en proyectos humanitarios con organizaciones europeas, y </w:t>
      </w:r>
      <w:r w:rsidR="009A603C" w:rsidRPr="00AB23E7">
        <w:rPr>
          <w:rFonts w:ascii="Cambria" w:hAnsi="Cambria"/>
          <w:sz w:val="21"/>
          <w:szCs w:val="21"/>
          <w:lang w:val="es-ES_tradnl"/>
        </w:rPr>
        <w:t xml:space="preserve">sería </w:t>
      </w:r>
      <w:r w:rsidR="008E0938" w:rsidRPr="00AB23E7">
        <w:rPr>
          <w:rFonts w:ascii="Cambria" w:hAnsi="Cambria"/>
          <w:sz w:val="21"/>
          <w:szCs w:val="21"/>
          <w:lang w:val="es-ES_tradnl"/>
        </w:rPr>
        <w:t xml:space="preserve">miembro del Observatorio Cubano de Derechos Humanos. </w:t>
      </w:r>
      <w:r w:rsidR="00261DFB" w:rsidRPr="00AB23E7">
        <w:rPr>
          <w:rFonts w:ascii="Cambria" w:hAnsi="Cambria"/>
          <w:sz w:val="21"/>
          <w:szCs w:val="21"/>
          <w:lang w:val="es-ES_tradnl"/>
        </w:rPr>
        <w:t>D</w:t>
      </w:r>
      <w:r w:rsidR="009A603C" w:rsidRPr="00AB23E7">
        <w:rPr>
          <w:rFonts w:ascii="Cambria" w:hAnsi="Cambria"/>
          <w:sz w:val="21"/>
          <w:szCs w:val="21"/>
          <w:lang w:val="es-ES_tradnl"/>
        </w:rPr>
        <w:t xml:space="preserve">esde </w:t>
      </w:r>
      <w:r w:rsidR="005A3D3A" w:rsidRPr="00AB23E7">
        <w:rPr>
          <w:rFonts w:ascii="Cambria" w:hAnsi="Cambria"/>
          <w:sz w:val="21"/>
          <w:szCs w:val="21"/>
          <w:lang w:val="es-ES_tradnl"/>
        </w:rPr>
        <w:t xml:space="preserve">el 2012, el Estado habría tratado de </w:t>
      </w:r>
      <w:r w:rsidR="009A603C" w:rsidRPr="00AB23E7">
        <w:rPr>
          <w:rFonts w:ascii="Cambria" w:hAnsi="Cambria"/>
          <w:sz w:val="21"/>
          <w:szCs w:val="21"/>
          <w:lang w:val="es-ES_tradnl"/>
        </w:rPr>
        <w:t xml:space="preserve">criminalizarlo para llevarlo </w:t>
      </w:r>
      <w:r w:rsidR="005A3D3A" w:rsidRPr="00AB23E7">
        <w:rPr>
          <w:rFonts w:ascii="Cambria" w:hAnsi="Cambria"/>
          <w:sz w:val="21"/>
          <w:szCs w:val="21"/>
          <w:lang w:val="es-ES_tradnl"/>
        </w:rPr>
        <w:t xml:space="preserve">a prisión. </w:t>
      </w:r>
      <w:r w:rsidR="009A603C" w:rsidRPr="00AB23E7">
        <w:rPr>
          <w:rFonts w:ascii="Cambria" w:hAnsi="Cambria"/>
          <w:sz w:val="21"/>
          <w:szCs w:val="21"/>
          <w:lang w:val="es-ES_tradnl"/>
        </w:rPr>
        <w:t>E</w:t>
      </w:r>
      <w:r w:rsidR="0081247F" w:rsidRPr="00AB23E7">
        <w:rPr>
          <w:rFonts w:ascii="Cambria" w:hAnsi="Cambria"/>
          <w:sz w:val="21"/>
          <w:szCs w:val="21"/>
          <w:lang w:val="es-ES_tradnl"/>
        </w:rPr>
        <w:t xml:space="preserve">ntre 2014 y 2017, el señor Morales habría sido detenido </w:t>
      </w:r>
      <w:r w:rsidR="00FF4244" w:rsidRPr="00AB23E7">
        <w:rPr>
          <w:rFonts w:ascii="Cambria" w:hAnsi="Cambria"/>
          <w:sz w:val="21"/>
          <w:szCs w:val="21"/>
          <w:lang w:val="es-ES_tradnl"/>
        </w:rPr>
        <w:t>arbitrariamente</w:t>
      </w:r>
      <w:r w:rsidR="009A603C" w:rsidRPr="00AB23E7">
        <w:rPr>
          <w:rFonts w:ascii="Cambria" w:hAnsi="Cambria"/>
          <w:sz w:val="21"/>
          <w:szCs w:val="21"/>
          <w:lang w:val="es-ES_tradnl"/>
        </w:rPr>
        <w:t xml:space="preserve"> </w:t>
      </w:r>
      <w:r w:rsidR="005A3D3A" w:rsidRPr="00AB23E7">
        <w:rPr>
          <w:rFonts w:ascii="Cambria" w:hAnsi="Cambria"/>
          <w:sz w:val="21"/>
          <w:szCs w:val="21"/>
          <w:lang w:val="es-ES_tradnl"/>
        </w:rPr>
        <w:t xml:space="preserve">aproximadamente </w:t>
      </w:r>
      <w:r w:rsidR="0081247F" w:rsidRPr="00AB23E7">
        <w:rPr>
          <w:rFonts w:ascii="Cambria" w:hAnsi="Cambria"/>
          <w:sz w:val="21"/>
          <w:szCs w:val="21"/>
          <w:lang w:val="es-ES_tradnl"/>
        </w:rPr>
        <w:t xml:space="preserve">90 veces. </w:t>
      </w:r>
    </w:p>
    <w:p w:rsidR="005A3D3A" w:rsidRPr="00AB23E7" w:rsidRDefault="005A3D3A" w:rsidP="00DE754E">
      <w:pPr>
        <w:pStyle w:val="ListParagraph"/>
        <w:ind w:left="360"/>
        <w:jc w:val="both"/>
        <w:rPr>
          <w:rFonts w:ascii="Cambria" w:hAnsi="Cambria"/>
          <w:sz w:val="21"/>
          <w:szCs w:val="21"/>
          <w:lang w:val="es-ES_tradnl"/>
        </w:rPr>
      </w:pPr>
    </w:p>
    <w:p w:rsidR="003B0484" w:rsidRPr="00AB23E7" w:rsidRDefault="003B0484" w:rsidP="00DE754E">
      <w:pPr>
        <w:pStyle w:val="ListParagraph"/>
        <w:numPr>
          <w:ilvl w:val="0"/>
          <w:numId w:val="1"/>
        </w:numPr>
        <w:ind w:left="0" w:firstLine="360"/>
        <w:jc w:val="both"/>
        <w:rPr>
          <w:rFonts w:ascii="Cambria" w:hAnsi="Cambria"/>
          <w:sz w:val="21"/>
          <w:szCs w:val="21"/>
          <w:lang w:val="es-ES_tradnl"/>
        </w:rPr>
      </w:pPr>
      <w:r w:rsidRPr="00AB23E7">
        <w:rPr>
          <w:rFonts w:ascii="Cambria" w:hAnsi="Cambria"/>
          <w:sz w:val="21"/>
          <w:szCs w:val="21"/>
          <w:lang w:val="es-ES_tradnl"/>
        </w:rPr>
        <w:t>Los solicitantes informaron los siguientes presuntos eventos de riesgo:</w:t>
      </w:r>
    </w:p>
    <w:p w:rsidR="003B0484" w:rsidRPr="00AB23E7" w:rsidRDefault="003B0484" w:rsidP="00DE754E">
      <w:pPr>
        <w:pStyle w:val="ListParagraph"/>
        <w:rPr>
          <w:rFonts w:ascii="Cambria" w:hAnsi="Cambria"/>
          <w:sz w:val="21"/>
          <w:szCs w:val="21"/>
          <w:lang w:val="es-ES_tradnl"/>
        </w:rPr>
      </w:pPr>
    </w:p>
    <w:p w:rsidR="005A3D3A" w:rsidRPr="00AB23E7" w:rsidRDefault="00E80C8B"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lastRenderedPageBreak/>
        <w:t xml:space="preserve">El </w:t>
      </w:r>
      <w:r w:rsidR="000047DD" w:rsidRPr="00AB23E7">
        <w:rPr>
          <w:rFonts w:ascii="Cambria" w:hAnsi="Cambria"/>
          <w:sz w:val="21"/>
          <w:szCs w:val="21"/>
          <w:lang w:val="es-ES_tradnl"/>
        </w:rPr>
        <w:t>16 de junio de 2016</w:t>
      </w:r>
      <w:r w:rsidRPr="00AB23E7">
        <w:rPr>
          <w:rFonts w:ascii="Cambria" w:hAnsi="Cambria"/>
          <w:sz w:val="21"/>
          <w:szCs w:val="21"/>
          <w:lang w:val="es-ES_tradnl"/>
        </w:rPr>
        <w:t xml:space="preserve"> </w:t>
      </w:r>
      <w:r w:rsidR="00B223E3" w:rsidRPr="00AB23E7">
        <w:rPr>
          <w:rFonts w:ascii="Cambria" w:hAnsi="Cambria"/>
          <w:sz w:val="21"/>
          <w:szCs w:val="21"/>
          <w:lang w:val="es-ES_tradnl"/>
        </w:rPr>
        <w:t xml:space="preserve">la vivienda del señor Morales habría sido visitada por una oficial de Seguridad del Estado quien </w:t>
      </w:r>
      <w:r w:rsidR="009A603C" w:rsidRPr="00AB23E7">
        <w:rPr>
          <w:rFonts w:ascii="Cambria" w:hAnsi="Cambria"/>
          <w:sz w:val="21"/>
          <w:szCs w:val="21"/>
          <w:lang w:val="es-ES_tradnl"/>
        </w:rPr>
        <w:t xml:space="preserve">presuntamente </w:t>
      </w:r>
      <w:r w:rsidR="00B36FFB" w:rsidRPr="00AB23E7">
        <w:rPr>
          <w:rFonts w:ascii="Cambria" w:hAnsi="Cambria"/>
          <w:sz w:val="21"/>
          <w:szCs w:val="21"/>
          <w:lang w:val="es-ES_tradnl"/>
        </w:rPr>
        <w:t xml:space="preserve">indicó </w:t>
      </w:r>
      <w:r w:rsidR="00B223E3" w:rsidRPr="00AB23E7">
        <w:rPr>
          <w:rFonts w:ascii="Cambria" w:hAnsi="Cambria"/>
          <w:sz w:val="21"/>
          <w:szCs w:val="21"/>
          <w:lang w:val="es-ES_tradnl"/>
        </w:rPr>
        <w:t xml:space="preserve">a </w:t>
      </w:r>
      <w:r w:rsidR="00B36FFB" w:rsidRPr="00AB23E7">
        <w:rPr>
          <w:rFonts w:ascii="Cambria" w:hAnsi="Cambria"/>
          <w:sz w:val="21"/>
          <w:szCs w:val="21"/>
          <w:lang w:val="es-ES_tradnl"/>
        </w:rPr>
        <w:t>la</w:t>
      </w:r>
      <w:r w:rsidR="00B223E3" w:rsidRPr="00AB23E7">
        <w:rPr>
          <w:rFonts w:ascii="Cambria" w:hAnsi="Cambria"/>
          <w:sz w:val="21"/>
          <w:szCs w:val="21"/>
          <w:lang w:val="es-ES_tradnl"/>
        </w:rPr>
        <w:t xml:space="preserve"> esposa </w:t>
      </w:r>
      <w:r w:rsidR="00B36FFB" w:rsidRPr="00AB23E7">
        <w:rPr>
          <w:rFonts w:ascii="Cambria" w:hAnsi="Cambria"/>
          <w:sz w:val="21"/>
          <w:szCs w:val="21"/>
          <w:lang w:val="es-ES_tradnl"/>
        </w:rPr>
        <w:t xml:space="preserve">del señor Morales </w:t>
      </w:r>
      <w:r w:rsidR="00B223E3" w:rsidRPr="00AB23E7">
        <w:rPr>
          <w:rFonts w:ascii="Cambria" w:hAnsi="Cambria"/>
          <w:sz w:val="21"/>
          <w:szCs w:val="21"/>
          <w:lang w:val="es-ES_tradnl"/>
        </w:rPr>
        <w:t>que el propuesto beneficiario “era un delincuente</w:t>
      </w:r>
      <w:r w:rsidR="009A603C" w:rsidRPr="00AB23E7">
        <w:rPr>
          <w:rFonts w:ascii="Cambria" w:hAnsi="Cambria"/>
          <w:sz w:val="21"/>
          <w:szCs w:val="21"/>
          <w:lang w:val="es-ES_tradnl"/>
        </w:rPr>
        <w:t>”</w:t>
      </w:r>
      <w:r w:rsidR="00B223E3" w:rsidRPr="00AB23E7">
        <w:rPr>
          <w:rFonts w:ascii="Cambria" w:hAnsi="Cambria"/>
          <w:sz w:val="21"/>
          <w:szCs w:val="21"/>
          <w:lang w:val="es-ES_tradnl"/>
        </w:rPr>
        <w:t xml:space="preserve"> y que </w:t>
      </w:r>
      <w:r w:rsidR="00FF4244" w:rsidRPr="00AB23E7">
        <w:rPr>
          <w:rFonts w:ascii="Cambria" w:hAnsi="Cambria"/>
          <w:sz w:val="21"/>
          <w:szCs w:val="21"/>
          <w:lang w:val="es-ES_tradnl"/>
        </w:rPr>
        <w:t xml:space="preserve">no le permitirían ninguna actividad relacionada a su labor de defensor. </w:t>
      </w:r>
      <w:r w:rsidR="00B223E3" w:rsidRPr="00AB23E7">
        <w:rPr>
          <w:rFonts w:ascii="Cambria" w:hAnsi="Cambria"/>
          <w:sz w:val="21"/>
          <w:szCs w:val="21"/>
          <w:lang w:val="es-ES_tradnl"/>
        </w:rPr>
        <w:t xml:space="preserve">Asimismo, la oficial habría indicado </w:t>
      </w:r>
      <w:r w:rsidR="009A603C" w:rsidRPr="00AB23E7">
        <w:rPr>
          <w:rFonts w:ascii="Cambria" w:hAnsi="Cambria"/>
          <w:sz w:val="21"/>
          <w:szCs w:val="21"/>
          <w:lang w:val="es-ES_tradnl"/>
        </w:rPr>
        <w:t xml:space="preserve">a su esposa </w:t>
      </w:r>
      <w:r w:rsidR="00B223E3" w:rsidRPr="00AB23E7">
        <w:rPr>
          <w:rFonts w:ascii="Cambria" w:hAnsi="Cambria"/>
          <w:sz w:val="21"/>
          <w:szCs w:val="21"/>
          <w:lang w:val="es-ES_tradnl"/>
        </w:rPr>
        <w:t>que le dijera al señor Morales, qu</w:t>
      </w:r>
      <w:r w:rsidR="002A7C17" w:rsidRPr="00AB23E7">
        <w:rPr>
          <w:rFonts w:ascii="Cambria" w:hAnsi="Cambria"/>
          <w:sz w:val="21"/>
          <w:szCs w:val="21"/>
          <w:lang w:val="es-ES_tradnl"/>
        </w:rPr>
        <w:t>i</w:t>
      </w:r>
      <w:r w:rsidR="00B223E3" w:rsidRPr="00AB23E7">
        <w:rPr>
          <w:rFonts w:ascii="Cambria" w:hAnsi="Cambria"/>
          <w:sz w:val="21"/>
          <w:szCs w:val="21"/>
          <w:lang w:val="es-ES_tradnl"/>
        </w:rPr>
        <w:t>e</w:t>
      </w:r>
      <w:r w:rsidR="002A7C17" w:rsidRPr="00AB23E7">
        <w:rPr>
          <w:rFonts w:ascii="Cambria" w:hAnsi="Cambria"/>
          <w:sz w:val="21"/>
          <w:szCs w:val="21"/>
          <w:lang w:val="es-ES_tradnl"/>
        </w:rPr>
        <w:t>n</w:t>
      </w:r>
      <w:r w:rsidR="00B223E3" w:rsidRPr="00AB23E7">
        <w:rPr>
          <w:rFonts w:ascii="Cambria" w:hAnsi="Cambria"/>
          <w:sz w:val="21"/>
          <w:szCs w:val="21"/>
          <w:lang w:val="es-ES_tradnl"/>
        </w:rPr>
        <w:t xml:space="preserve"> en ese momento estaba </w:t>
      </w:r>
      <w:r w:rsidR="00B36FFB" w:rsidRPr="00AB23E7">
        <w:rPr>
          <w:rFonts w:ascii="Cambria" w:hAnsi="Cambria"/>
          <w:sz w:val="21"/>
          <w:szCs w:val="21"/>
          <w:lang w:val="es-ES_tradnl"/>
        </w:rPr>
        <w:t>en Europa</w:t>
      </w:r>
      <w:r w:rsidR="00B223E3" w:rsidRPr="00AB23E7">
        <w:rPr>
          <w:rFonts w:ascii="Cambria" w:hAnsi="Cambria"/>
          <w:sz w:val="21"/>
          <w:szCs w:val="21"/>
          <w:lang w:val="es-ES_tradnl"/>
        </w:rPr>
        <w:t>,</w:t>
      </w:r>
      <w:r w:rsidR="002A7C17" w:rsidRPr="00AB23E7">
        <w:rPr>
          <w:rFonts w:ascii="Cambria" w:hAnsi="Cambria"/>
          <w:sz w:val="21"/>
          <w:szCs w:val="21"/>
          <w:lang w:val="es-ES_tradnl"/>
        </w:rPr>
        <w:t xml:space="preserve"> </w:t>
      </w:r>
      <w:r w:rsidR="00B223E3" w:rsidRPr="00AB23E7">
        <w:rPr>
          <w:rFonts w:ascii="Cambria" w:hAnsi="Cambria"/>
          <w:sz w:val="21"/>
          <w:szCs w:val="21"/>
          <w:lang w:val="es-ES_tradnl"/>
        </w:rPr>
        <w:t>qu</w:t>
      </w:r>
      <w:r w:rsidR="002A7C17" w:rsidRPr="00AB23E7">
        <w:rPr>
          <w:rFonts w:ascii="Cambria" w:hAnsi="Cambria"/>
          <w:sz w:val="21"/>
          <w:szCs w:val="21"/>
          <w:lang w:val="es-ES_tradnl"/>
        </w:rPr>
        <w:t xml:space="preserve">e </w:t>
      </w:r>
      <w:r w:rsidR="00B223E3" w:rsidRPr="00AB23E7">
        <w:rPr>
          <w:rFonts w:ascii="Cambria" w:hAnsi="Cambria"/>
          <w:sz w:val="21"/>
          <w:szCs w:val="21"/>
          <w:lang w:val="es-ES_tradnl"/>
        </w:rPr>
        <w:t>“se quedara en ese país</w:t>
      </w:r>
      <w:r w:rsidR="00B36FFB" w:rsidRPr="00AB23E7">
        <w:rPr>
          <w:rFonts w:ascii="Cambria" w:hAnsi="Cambria"/>
          <w:sz w:val="21"/>
          <w:szCs w:val="21"/>
          <w:lang w:val="es-ES_tradnl"/>
        </w:rPr>
        <w:t>, que si venia para Cuba sería</w:t>
      </w:r>
      <w:r w:rsidR="00B223E3" w:rsidRPr="00AB23E7">
        <w:rPr>
          <w:rFonts w:ascii="Cambria" w:hAnsi="Cambria"/>
          <w:sz w:val="21"/>
          <w:szCs w:val="21"/>
          <w:lang w:val="es-ES_tradnl"/>
        </w:rPr>
        <w:t xml:space="preserve"> hombre muerto y a ella por cómplice, también la eliminaría”. </w:t>
      </w:r>
    </w:p>
    <w:p w:rsidR="00E80C8B" w:rsidRPr="00AB23E7" w:rsidRDefault="00E80C8B" w:rsidP="00DE754E">
      <w:pPr>
        <w:jc w:val="both"/>
        <w:rPr>
          <w:rFonts w:ascii="Cambria" w:hAnsi="Cambria"/>
          <w:sz w:val="21"/>
          <w:szCs w:val="21"/>
          <w:lang w:val="es-ES_tradnl"/>
        </w:rPr>
      </w:pPr>
    </w:p>
    <w:p w:rsidR="00C4766E" w:rsidRPr="00AB23E7" w:rsidRDefault="00E80C8B"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 xml:space="preserve">El </w:t>
      </w:r>
      <w:r w:rsidR="000047DD" w:rsidRPr="00AB23E7">
        <w:rPr>
          <w:rFonts w:ascii="Cambria" w:hAnsi="Cambria"/>
          <w:sz w:val="21"/>
          <w:szCs w:val="21"/>
          <w:lang w:val="es-ES_tradnl"/>
        </w:rPr>
        <w:t>12 de octubre de 2016</w:t>
      </w:r>
      <w:r w:rsidR="00664443" w:rsidRPr="00AB23E7">
        <w:rPr>
          <w:rFonts w:ascii="Cambria" w:hAnsi="Cambria"/>
          <w:sz w:val="21"/>
          <w:szCs w:val="21"/>
          <w:lang w:val="es-ES_tradnl"/>
        </w:rPr>
        <w:t xml:space="preserve"> </w:t>
      </w:r>
      <w:r w:rsidR="009A603C" w:rsidRPr="00AB23E7">
        <w:rPr>
          <w:rFonts w:ascii="Cambria" w:hAnsi="Cambria"/>
          <w:sz w:val="21"/>
          <w:szCs w:val="21"/>
          <w:lang w:val="es-ES_tradnl"/>
        </w:rPr>
        <w:t xml:space="preserve">un </w:t>
      </w:r>
      <w:r w:rsidR="00664443" w:rsidRPr="00AB23E7">
        <w:rPr>
          <w:rFonts w:ascii="Cambria" w:hAnsi="Cambria"/>
          <w:sz w:val="21"/>
          <w:szCs w:val="21"/>
          <w:lang w:val="es-ES_tradnl"/>
        </w:rPr>
        <w:t>Oficial de la Seguridad del Estado habría citado al señor Morales y</w:t>
      </w:r>
      <w:r w:rsidR="005F4070" w:rsidRPr="00AB23E7">
        <w:rPr>
          <w:rFonts w:ascii="Cambria" w:hAnsi="Cambria"/>
          <w:sz w:val="21"/>
          <w:szCs w:val="21"/>
          <w:lang w:val="es-ES_tradnl"/>
        </w:rPr>
        <w:t>,</w:t>
      </w:r>
      <w:r w:rsidR="00664443" w:rsidRPr="00AB23E7">
        <w:rPr>
          <w:rFonts w:ascii="Cambria" w:hAnsi="Cambria"/>
          <w:sz w:val="21"/>
          <w:szCs w:val="21"/>
          <w:lang w:val="es-ES_tradnl"/>
        </w:rPr>
        <w:t xml:space="preserve"> a la vez</w:t>
      </w:r>
      <w:r w:rsidR="005F4070" w:rsidRPr="00AB23E7">
        <w:rPr>
          <w:rFonts w:ascii="Cambria" w:hAnsi="Cambria"/>
          <w:sz w:val="21"/>
          <w:szCs w:val="21"/>
          <w:lang w:val="es-ES_tradnl"/>
        </w:rPr>
        <w:t>,</w:t>
      </w:r>
      <w:r w:rsidR="00664443" w:rsidRPr="00AB23E7">
        <w:rPr>
          <w:rFonts w:ascii="Cambria" w:hAnsi="Cambria"/>
          <w:sz w:val="21"/>
          <w:szCs w:val="21"/>
          <w:lang w:val="es-ES_tradnl"/>
        </w:rPr>
        <w:t xml:space="preserve"> le habría amenazado </w:t>
      </w:r>
      <w:r w:rsidR="00EE4D53" w:rsidRPr="00AB23E7">
        <w:rPr>
          <w:rFonts w:ascii="Cambria" w:hAnsi="Cambria"/>
          <w:sz w:val="21"/>
          <w:szCs w:val="21"/>
          <w:lang w:val="es-ES_tradnl"/>
        </w:rPr>
        <w:t xml:space="preserve">indicando </w:t>
      </w:r>
      <w:r w:rsidR="00664443" w:rsidRPr="00AB23E7">
        <w:rPr>
          <w:rFonts w:ascii="Cambria" w:hAnsi="Cambria"/>
          <w:sz w:val="21"/>
          <w:szCs w:val="21"/>
          <w:lang w:val="es-ES_tradnl"/>
        </w:rPr>
        <w:t xml:space="preserve">“que se cuidara que podía ser sorprendido en la calle”. </w:t>
      </w:r>
    </w:p>
    <w:p w:rsidR="00C4766E" w:rsidRPr="00AB23E7" w:rsidRDefault="00C4766E" w:rsidP="00DE754E">
      <w:pPr>
        <w:pStyle w:val="ListParagraph"/>
        <w:rPr>
          <w:rFonts w:ascii="Cambria" w:hAnsi="Cambria"/>
          <w:sz w:val="21"/>
          <w:szCs w:val="21"/>
          <w:lang w:val="es-ES_tradnl"/>
        </w:rPr>
      </w:pPr>
    </w:p>
    <w:p w:rsidR="000047DD" w:rsidRPr="00AB23E7" w:rsidRDefault="00E80C8B"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 xml:space="preserve">El </w:t>
      </w:r>
      <w:r w:rsidR="000047DD" w:rsidRPr="00AB23E7">
        <w:rPr>
          <w:rFonts w:ascii="Cambria" w:hAnsi="Cambria"/>
          <w:sz w:val="21"/>
          <w:szCs w:val="21"/>
          <w:lang w:val="es-ES_tradnl"/>
        </w:rPr>
        <w:t>15 de octubre de 2016</w:t>
      </w:r>
      <w:r w:rsidR="002A09DC" w:rsidRPr="00AB23E7">
        <w:rPr>
          <w:rFonts w:ascii="Cambria" w:hAnsi="Cambria"/>
          <w:sz w:val="21"/>
          <w:szCs w:val="21"/>
          <w:lang w:val="es-ES_tradnl"/>
        </w:rPr>
        <w:t xml:space="preserve"> el Jefe de Sector </w:t>
      </w:r>
      <w:r w:rsidR="002D38E4" w:rsidRPr="00AB23E7">
        <w:rPr>
          <w:rFonts w:ascii="Cambria" w:hAnsi="Cambria"/>
          <w:sz w:val="21"/>
          <w:szCs w:val="21"/>
          <w:lang w:val="es-ES_tradnl"/>
        </w:rPr>
        <w:t xml:space="preserve">de la Policía </w:t>
      </w:r>
      <w:r w:rsidR="002A09DC" w:rsidRPr="00AB23E7">
        <w:rPr>
          <w:rFonts w:ascii="Cambria" w:hAnsi="Cambria"/>
          <w:sz w:val="21"/>
          <w:szCs w:val="21"/>
          <w:lang w:val="es-ES_tradnl"/>
        </w:rPr>
        <w:t xml:space="preserve">se habría presentado en casa </w:t>
      </w:r>
      <w:r w:rsidR="009A603C" w:rsidRPr="00AB23E7">
        <w:rPr>
          <w:rFonts w:ascii="Cambria" w:hAnsi="Cambria"/>
          <w:sz w:val="21"/>
          <w:szCs w:val="21"/>
          <w:lang w:val="es-ES_tradnl"/>
        </w:rPr>
        <w:t>del señor Morales citándole para acudir a una unidad de la policía</w:t>
      </w:r>
      <w:r w:rsidR="007D2CCD" w:rsidRPr="00AB23E7">
        <w:rPr>
          <w:rFonts w:ascii="Cambria" w:hAnsi="Cambria"/>
          <w:sz w:val="21"/>
          <w:szCs w:val="21"/>
          <w:lang w:val="es-ES_tradnl"/>
        </w:rPr>
        <w:t xml:space="preserve">. </w:t>
      </w:r>
      <w:r w:rsidR="00261DFB" w:rsidRPr="00AB23E7">
        <w:rPr>
          <w:rFonts w:ascii="Cambria" w:hAnsi="Cambria"/>
          <w:sz w:val="21"/>
          <w:szCs w:val="21"/>
          <w:lang w:val="es-ES_tradnl"/>
        </w:rPr>
        <w:t>E</w:t>
      </w:r>
      <w:r w:rsidR="007D2CCD" w:rsidRPr="00AB23E7">
        <w:rPr>
          <w:rFonts w:ascii="Cambria" w:hAnsi="Cambria"/>
          <w:sz w:val="21"/>
          <w:szCs w:val="21"/>
          <w:lang w:val="es-ES_tradnl"/>
        </w:rPr>
        <w:t xml:space="preserve">l señor Morales </w:t>
      </w:r>
      <w:r w:rsidR="009A603C" w:rsidRPr="00AB23E7">
        <w:rPr>
          <w:rFonts w:ascii="Cambria" w:hAnsi="Cambria"/>
          <w:sz w:val="21"/>
          <w:szCs w:val="21"/>
          <w:lang w:val="es-ES_tradnl"/>
        </w:rPr>
        <w:t xml:space="preserve">habría sido </w:t>
      </w:r>
      <w:r w:rsidR="007D2CCD" w:rsidRPr="00AB23E7">
        <w:rPr>
          <w:rFonts w:ascii="Cambria" w:hAnsi="Cambria"/>
          <w:sz w:val="21"/>
          <w:szCs w:val="21"/>
          <w:lang w:val="es-ES_tradnl"/>
        </w:rPr>
        <w:t xml:space="preserve">maltratado por el Oficial de la Seguridad </w:t>
      </w:r>
      <w:r w:rsidR="009A603C" w:rsidRPr="00AB23E7">
        <w:rPr>
          <w:rFonts w:ascii="Cambria" w:hAnsi="Cambria"/>
          <w:sz w:val="21"/>
          <w:szCs w:val="21"/>
          <w:lang w:val="es-ES_tradnl"/>
        </w:rPr>
        <w:t xml:space="preserve">y </w:t>
      </w:r>
      <w:r w:rsidR="00D216E0" w:rsidRPr="00AB23E7">
        <w:rPr>
          <w:rFonts w:ascii="Cambria" w:hAnsi="Cambria"/>
          <w:sz w:val="21"/>
          <w:szCs w:val="21"/>
          <w:lang w:val="es-ES_tradnl"/>
        </w:rPr>
        <w:t>habría sido detenido en una celda</w:t>
      </w:r>
      <w:r w:rsidR="007D2CCD" w:rsidRPr="00AB23E7">
        <w:rPr>
          <w:rFonts w:ascii="Cambria" w:hAnsi="Cambria"/>
          <w:sz w:val="21"/>
          <w:szCs w:val="21"/>
          <w:lang w:val="es-ES_tradnl"/>
        </w:rPr>
        <w:t xml:space="preserve">. </w:t>
      </w:r>
      <w:r w:rsidR="00261DFB" w:rsidRPr="00AB23E7">
        <w:rPr>
          <w:rFonts w:ascii="Cambria" w:hAnsi="Cambria"/>
          <w:sz w:val="21"/>
          <w:szCs w:val="21"/>
          <w:lang w:val="es-ES_tradnl"/>
        </w:rPr>
        <w:t>Agentes estatales</w:t>
      </w:r>
      <w:r w:rsidR="005F4070" w:rsidRPr="00AB23E7">
        <w:rPr>
          <w:rFonts w:ascii="Cambria" w:hAnsi="Cambria"/>
          <w:sz w:val="21"/>
          <w:szCs w:val="21"/>
          <w:lang w:val="es-ES_tradnl"/>
        </w:rPr>
        <w:t>,</w:t>
      </w:r>
      <w:r w:rsidR="009A603C" w:rsidRPr="00AB23E7">
        <w:rPr>
          <w:rFonts w:ascii="Cambria" w:hAnsi="Cambria"/>
          <w:sz w:val="21"/>
          <w:szCs w:val="21"/>
          <w:lang w:val="es-ES_tradnl"/>
        </w:rPr>
        <w:t xml:space="preserve"> además de </w:t>
      </w:r>
      <w:r w:rsidR="00261DFB" w:rsidRPr="00AB23E7">
        <w:rPr>
          <w:rFonts w:ascii="Cambria" w:hAnsi="Cambria"/>
          <w:sz w:val="21"/>
          <w:szCs w:val="21"/>
          <w:lang w:val="es-ES_tradnl"/>
        </w:rPr>
        <w:t xml:space="preserve">presuntamente </w:t>
      </w:r>
      <w:r w:rsidR="009A603C" w:rsidRPr="00AB23E7">
        <w:rPr>
          <w:rFonts w:ascii="Cambria" w:hAnsi="Cambria"/>
          <w:sz w:val="21"/>
          <w:szCs w:val="21"/>
          <w:lang w:val="es-ES_tradnl"/>
        </w:rPr>
        <w:t>grabarle y fotografiarlo, le</w:t>
      </w:r>
      <w:r w:rsidR="007D2CCD" w:rsidRPr="00AB23E7">
        <w:rPr>
          <w:rFonts w:ascii="Cambria" w:hAnsi="Cambria"/>
          <w:sz w:val="21"/>
          <w:szCs w:val="21"/>
          <w:lang w:val="es-ES_tradnl"/>
        </w:rPr>
        <w:t xml:space="preserve"> </w:t>
      </w:r>
      <w:r w:rsidR="00BA670B" w:rsidRPr="00AB23E7">
        <w:rPr>
          <w:rFonts w:ascii="Cambria" w:hAnsi="Cambria"/>
          <w:sz w:val="21"/>
          <w:szCs w:val="21"/>
          <w:lang w:val="es-ES_tradnl"/>
        </w:rPr>
        <w:t>habría</w:t>
      </w:r>
      <w:r w:rsidR="00C0329E" w:rsidRPr="00AB23E7">
        <w:rPr>
          <w:rFonts w:ascii="Cambria" w:hAnsi="Cambria"/>
          <w:sz w:val="21"/>
          <w:szCs w:val="21"/>
          <w:lang w:val="es-ES_tradnl"/>
        </w:rPr>
        <w:t>n</w:t>
      </w:r>
      <w:r w:rsidR="007D2CCD" w:rsidRPr="00AB23E7">
        <w:rPr>
          <w:rFonts w:ascii="Cambria" w:hAnsi="Cambria"/>
          <w:sz w:val="21"/>
          <w:szCs w:val="21"/>
          <w:lang w:val="es-ES_tradnl"/>
        </w:rPr>
        <w:t xml:space="preserve"> indicado qu</w:t>
      </w:r>
      <w:r w:rsidR="00261DFB" w:rsidRPr="00AB23E7">
        <w:rPr>
          <w:rFonts w:ascii="Cambria" w:hAnsi="Cambria"/>
          <w:sz w:val="21"/>
          <w:szCs w:val="21"/>
          <w:lang w:val="es-ES_tradnl"/>
        </w:rPr>
        <w:t>e “estaba preso por receptación</w:t>
      </w:r>
      <w:r w:rsidR="007D2CCD" w:rsidRPr="00AB23E7">
        <w:rPr>
          <w:rFonts w:ascii="Cambria" w:hAnsi="Cambria"/>
          <w:sz w:val="21"/>
          <w:szCs w:val="21"/>
          <w:lang w:val="es-ES_tradnl"/>
        </w:rPr>
        <w:t xml:space="preserve">”. </w:t>
      </w:r>
      <w:r w:rsidR="00C4766E" w:rsidRPr="00AB23E7">
        <w:rPr>
          <w:rFonts w:ascii="Cambria" w:hAnsi="Cambria"/>
          <w:sz w:val="21"/>
          <w:szCs w:val="21"/>
          <w:lang w:val="es-ES_tradnl"/>
        </w:rPr>
        <w:t>Los solicitantes indica</w:t>
      </w:r>
      <w:r w:rsidR="009A603C" w:rsidRPr="00AB23E7">
        <w:rPr>
          <w:rFonts w:ascii="Cambria" w:hAnsi="Cambria"/>
          <w:sz w:val="21"/>
          <w:szCs w:val="21"/>
          <w:lang w:val="es-ES_tradnl"/>
        </w:rPr>
        <w:t xml:space="preserve">ron </w:t>
      </w:r>
      <w:r w:rsidR="00C4766E" w:rsidRPr="00AB23E7">
        <w:rPr>
          <w:rFonts w:ascii="Cambria" w:hAnsi="Cambria"/>
          <w:sz w:val="21"/>
          <w:szCs w:val="21"/>
          <w:lang w:val="es-ES_tradnl"/>
        </w:rPr>
        <w:t xml:space="preserve">que </w:t>
      </w:r>
      <w:r w:rsidR="00261DFB" w:rsidRPr="00AB23E7">
        <w:rPr>
          <w:rFonts w:ascii="Cambria" w:hAnsi="Cambria"/>
          <w:sz w:val="21"/>
          <w:szCs w:val="21"/>
          <w:lang w:val="es-ES_tradnl"/>
        </w:rPr>
        <w:t xml:space="preserve">lo que </w:t>
      </w:r>
      <w:r w:rsidR="00C4766E" w:rsidRPr="00AB23E7">
        <w:rPr>
          <w:rFonts w:ascii="Cambria" w:hAnsi="Cambria"/>
          <w:sz w:val="21"/>
          <w:szCs w:val="21"/>
          <w:lang w:val="es-ES_tradnl"/>
        </w:rPr>
        <w:t xml:space="preserve">buscaban </w:t>
      </w:r>
      <w:r w:rsidR="005F4070" w:rsidRPr="00AB23E7">
        <w:rPr>
          <w:rFonts w:ascii="Cambria" w:hAnsi="Cambria"/>
          <w:sz w:val="21"/>
          <w:szCs w:val="21"/>
          <w:lang w:val="es-ES_tradnl"/>
        </w:rPr>
        <w:t xml:space="preserve">tales agentes, </w:t>
      </w:r>
      <w:r w:rsidR="00C4766E" w:rsidRPr="00AB23E7">
        <w:rPr>
          <w:rFonts w:ascii="Cambria" w:hAnsi="Cambria"/>
          <w:sz w:val="21"/>
          <w:szCs w:val="21"/>
          <w:lang w:val="es-ES_tradnl"/>
        </w:rPr>
        <w:t xml:space="preserve">era saber </w:t>
      </w:r>
      <w:r w:rsidR="009A603C" w:rsidRPr="00AB23E7">
        <w:rPr>
          <w:rFonts w:ascii="Cambria" w:hAnsi="Cambria"/>
          <w:sz w:val="21"/>
          <w:szCs w:val="21"/>
          <w:lang w:val="es-ES_tradnl"/>
        </w:rPr>
        <w:t>sobre</w:t>
      </w:r>
      <w:r w:rsidR="00C4766E" w:rsidRPr="00AB23E7">
        <w:rPr>
          <w:rFonts w:ascii="Cambria" w:hAnsi="Cambria"/>
          <w:sz w:val="21"/>
          <w:szCs w:val="21"/>
          <w:lang w:val="es-ES_tradnl"/>
        </w:rPr>
        <w:t xml:space="preserve"> viaje a Ginebra del señor Morales</w:t>
      </w:r>
      <w:r w:rsidR="00D216E0" w:rsidRPr="00AB23E7">
        <w:rPr>
          <w:rFonts w:ascii="Cambria" w:hAnsi="Cambria"/>
          <w:sz w:val="21"/>
          <w:szCs w:val="21"/>
          <w:lang w:val="es-ES_tradnl"/>
        </w:rPr>
        <w:t xml:space="preserve"> que habría realizado </w:t>
      </w:r>
      <w:r w:rsidR="009A603C" w:rsidRPr="00AB23E7">
        <w:rPr>
          <w:rFonts w:ascii="Cambria" w:hAnsi="Cambria"/>
          <w:sz w:val="21"/>
          <w:szCs w:val="21"/>
          <w:lang w:val="es-ES_tradnl"/>
        </w:rPr>
        <w:t>como defensor de derechos humanos</w:t>
      </w:r>
      <w:r w:rsidR="00C4766E" w:rsidRPr="00AB23E7">
        <w:rPr>
          <w:rFonts w:ascii="Cambria" w:hAnsi="Cambria"/>
          <w:sz w:val="21"/>
          <w:szCs w:val="21"/>
          <w:lang w:val="es-ES_tradnl"/>
        </w:rPr>
        <w:t xml:space="preserve">. </w:t>
      </w:r>
    </w:p>
    <w:p w:rsidR="000047DD" w:rsidRPr="00AB23E7" w:rsidRDefault="000047DD" w:rsidP="00DE754E">
      <w:pPr>
        <w:jc w:val="both"/>
        <w:rPr>
          <w:rFonts w:ascii="Cambria" w:hAnsi="Cambria"/>
          <w:sz w:val="21"/>
          <w:szCs w:val="21"/>
          <w:lang w:val="es-ES_tradnl"/>
        </w:rPr>
      </w:pPr>
    </w:p>
    <w:p w:rsidR="00876A29" w:rsidRPr="00AB23E7" w:rsidRDefault="00E80C8B"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 xml:space="preserve">El </w:t>
      </w:r>
      <w:r w:rsidR="000047DD" w:rsidRPr="00AB23E7">
        <w:rPr>
          <w:rFonts w:ascii="Cambria" w:hAnsi="Cambria"/>
          <w:sz w:val="21"/>
          <w:szCs w:val="21"/>
          <w:lang w:val="es-ES_tradnl"/>
        </w:rPr>
        <w:t>27 de octubre de 2016</w:t>
      </w:r>
      <w:r w:rsidR="00A06A32" w:rsidRPr="00AB23E7">
        <w:rPr>
          <w:rFonts w:ascii="Cambria" w:hAnsi="Cambria"/>
          <w:sz w:val="21"/>
          <w:szCs w:val="21"/>
          <w:lang w:val="es-ES_tradnl"/>
        </w:rPr>
        <w:t xml:space="preserve"> </w:t>
      </w:r>
      <w:r w:rsidR="00D7752B" w:rsidRPr="00AB23E7">
        <w:rPr>
          <w:rFonts w:ascii="Cambria" w:hAnsi="Cambria"/>
          <w:sz w:val="21"/>
          <w:szCs w:val="21"/>
          <w:lang w:val="es-ES_tradnl"/>
        </w:rPr>
        <w:t xml:space="preserve">el señor Morales habría sido detenido. </w:t>
      </w:r>
      <w:r w:rsidR="00261DFB" w:rsidRPr="00AB23E7">
        <w:rPr>
          <w:rFonts w:ascii="Cambria" w:hAnsi="Cambria"/>
          <w:sz w:val="21"/>
          <w:szCs w:val="21"/>
          <w:lang w:val="es-ES_tradnl"/>
        </w:rPr>
        <w:t xml:space="preserve">Presuntamente </w:t>
      </w:r>
      <w:r w:rsidR="00244547" w:rsidRPr="00AB23E7">
        <w:rPr>
          <w:rFonts w:ascii="Cambria" w:hAnsi="Cambria"/>
          <w:sz w:val="21"/>
          <w:szCs w:val="21"/>
          <w:lang w:val="es-ES_tradnl"/>
        </w:rPr>
        <w:t xml:space="preserve">el capitán de la Seguridad del Estado “de forma violenta cogió al defensor por el cuello con técnica de estrangulación, fuertemente le dio patadas en los pies para revisarle”, y luego le siguió arrastrando por 50 metros. El señor Morales habría sido traslado a la Estación de la Policía por el delito de resistencia, desacato, atentado y desobediencia. </w:t>
      </w:r>
      <w:r w:rsidR="0017473F" w:rsidRPr="00AB23E7">
        <w:rPr>
          <w:rFonts w:ascii="Cambria" w:hAnsi="Cambria"/>
          <w:sz w:val="21"/>
          <w:szCs w:val="21"/>
          <w:lang w:val="es-ES_tradnl"/>
        </w:rPr>
        <w:t>E</w:t>
      </w:r>
      <w:r w:rsidR="00244547" w:rsidRPr="00AB23E7">
        <w:rPr>
          <w:rFonts w:ascii="Cambria" w:hAnsi="Cambria"/>
          <w:sz w:val="21"/>
          <w:szCs w:val="21"/>
          <w:lang w:val="es-ES_tradnl"/>
        </w:rPr>
        <w:t>l señor Morales habría sido trasladado</w:t>
      </w:r>
      <w:r w:rsidR="00601AB2" w:rsidRPr="00AB23E7">
        <w:rPr>
          <w:rFonts w:ascii="Cambria" w:hAnsi="Cambria"/>
          <w:sz w:val="21"/>
          <w:szCs w:val="21"/>
          <w:lang w:val="es-ES_tradnl"/>
        </w:rPr>
        <w:t xml:space="preserve"> por diferentes comunidades para que </w:t>
      </w:r>
      <w:r w:rsidR="009A603C" w:rsidRPr="00AB23E7">
        <w:rPr>
          <w:rFonts w:ascii="Cambria" w:hAnsi="Cambria"/>
          <w:sz w:val="21"/>
          <w:szCs w:val="21"/>
          <w:lang w:val="es-ES_tradnl"/>
        </w:rPr>
        <w:t>“</w:t>
      </w:r>
      <w:r w:rsidR="00601AB2" w:rsidRPr="00AB23E7">
        <w:rPr>
          <w:rFonts w:ascii="Cambria" w:hAnsi="Cambria"/>
          <w:sz w:val="21"/>
          <w:szCs w:val="21"/>
          <w:lang w:val="es-ES_tradnl"/>
        </w:rPr>
        <w:t>viera</w:t>
      </w:r>
      <w:r w:rsidR="009A603C" w:rsidRPr="00AB23E7">
        <w:rPr>
          <w:rFonts w:ascii="Cambria" w:hAnsi="Cambria"/>
          <w:sz w:val="21"/>
          <w:szCs w:val="21"/>
          <w:lang w:val="es-ES_tradnl"/>
        </w:rPr>
        <w:t>”</w:t>
      </w:r>
      <w:r w:rsidR="00601AB2" w:rsidRPr="00AB23E7">
        <w:rPr>
          <w:rFonts w:ascii="Cambria" w:hAnsi="Cambria"/>
          <w:sz w:val="21"/>
          <w:szCs w:val="21"/>
          <w:lang w:val="es-ES_tradnl"/>
        </w:rPr>
        <w:t xml:space="preserve"> como se trataban a </w:t>
      </w:r>
      <w:r w:rsidR="00261DFB" w:rsidRPr="00AB23E7">
        <w:rPr>
          <w:rFonts w:ascii="Cambria" w:hAnsi="Cambria"/>
          <w:sz w:val="21"/>
          <w:szCs w:val="21"/>
          <w:lang w:val="es-ES_tradnl"/>
        </w:rPr>
        <w:t xml:space="preserve">quienes </w:t>
      </w:r>
      <w:r w:rsidR="0017473F" w:rsidRPr="00AB23E7">
        <w:rPr>
          <w:rFonts w:ascii="Cambria" w:hAnsi="Cambria"/>
          <w:sz w:val="21"/>
          <w:szCs w:val="21"/>
          <w:lang w:val="es-ES_tradnl"/>
        </w:rPr>
        <w:t>“</w:t>
      </w:r>
      <w:r w:rsidR="00601AB2" w:rsidRPr="00AB23E7">
        <w:rPr>
          <w:rFonts w:ascii="Cambria" w:hAnsi="Cambria"/>
          <w:sz w:val="21"/>
          <w:szCs w:val="21"/>
          <w:lang w:val="es-ES_tradnl"/>
        </w:rPr>
        <w:t>se dicen llamar defensores</w:t>
      </w:r>
      <w:r w:rsidR="0017473F" w:rsidRPr="00AB23E7">
        <w:rPr>
          <w:rFonts w:ascii="Cambria" w:hAnsi="Cambria"/>
          <w:sz w:val="21"/>
          <w:szCs w:val="21"/>
          <w:lang w:val="es-ES_tradnl"/>
        </w:rPr>
        <w:t>”</w:t>
      </w:r>
      <w:r w:rsidR="00601AB2" w:rsidRPr="00AB23E7">
        <w:rPr>
          <w:rFonts w:ascii="Cambria" w:hAnsi="Cambria"/>
          <w:sz w:val="21"/>
          <w:szCs w:val="21"/>
          <w:lang w:val="es-ES_tradnl"/>
        </w:rPr>
        <w:t xml:space="preserve">. </w:t>
      </w:r>
      <w:r w:rsidR="00261DFB" w:rsidRPr="00AB23E7">
        <w:rPr>
          <w:rFonts w:ascii="Cambria" w:hAnsi="Cambria"/>
          <w:sz w:val="21"/>
          <w:szCs w:val="21"/>
          <w:lang w:val="es-ES_tradnl"/>
        </w:rPr>
        <w:t>E</w:t>
      </w:r>
      <w:r w:rsidR="004D47F2" w:rsidRPr="00AB23E7">
        <w:rPr>
          <w:rFonts w:ascii="Cambria" w:hAnsi="Cambria"/>
          <w:sz w:val="21"/>
          <w:szCs w:val="21"/>
          <w:lang w:val="es-ES_tradnl"/>
        </w:rPr>
        <w:t xml:space="preserve">n la celda, el señor Morales habría sido </w:t>
      </w:r>
      <w:r w:rsidR="0017473F" w:rsidRPr="00AB23E7">
        <w:rPr>
          <w:rFonts w:ascii="Cambria" w:hAnsi="Cambria"/>
          <w:sz w:val="21"/>
          <w:szCs w:val="21"/>
          <w:lang w:val="es-ES_tradnl"/>
        </w:rPr>
        <w:t>“</w:t>
      </w:r>
      <w:r w:rsidR="004D47F2" w:rsidRPr="00AB23E7">
        <w:rPr>
          <w:rFonts w:ascii="Cambria" w:hAnsi="Cambria"/>
          <w:sz w:val="21"/>
          <w:szCs w:val="21"/>
          <w:lang w:val="es-ES_tradnl"/>
        </w:rPr>
        <w:t>maltratado</w:t>
      </w:r>
      <w:r w:rsidR="0017473F" w:rsidRPr="00AB23E7">
        <w:rPr>
          <w:rFonts w:ascii="Cambria" w:hAnsi="Cambria"/>
          <w:sz w:val="21"/>
          <w:szCs w:val="21"/>
          <w:lang w:val="es-ES_tradnl"/>
        </w:rPr>
        <w:t>”</w:t>
      </w:r>
      <w:r w:rsidR="00C815BF" w:rsidRPr="00AB23E7">
        <w:rPr>
          <w:rFonts w:ascii="Cambria" w:hAnsi="Cambria"/>
          <w:sz w:val="21"/>
          <w:szCs w:val="21"/>
          <w:lang w:val="es-ES_tradnl"/>
        </w:rPr>
        <w:t xml:space="preserve">. </w:t>
      </w:r>
    </w:p>
    <w:p w:rsidR="00876A29" w:rsidRPr="00AB23E7" w:rsidRDefault="00876A29" w:rsidP="00DE754E">
      <w:pPr>
        <w:jc w:val="both"/>
        <w:rPr>
          <w:rFonts w:ascii="Cambria" w:hAnsi="Cambria"/>
          <w:sz w:val="21"/>
          <w:szCs w:val="21"/>
          <w:lang w:val="es-ES_tradnl"/>
        </w:rPr>
      </w:pPr>
    </w:p>
    <w:p w:rsidR="00876A29" w:rsidRPr="00AB23E7" w:rsidRDefault="00C815BF"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El 10 de diciembre de</w:t>
      </w:r>
      <w:r w:rsidR="00876A29" w:rsidRPr="00AB23E7">
        <w:rPr>
          <w:rFonts w:ascii="Cambria" w:hAnsi="Cambria"/>
          <w:sz w:val="21"/>
          <w:szCs w:val="21"/>
          <w:lang w:val="es-ES_tradnl"/>
        </w:rPr>
        <w:t xml:space="preserve"> 2016</w:t>
      </w:r>
      <w:r w:rsidRPr="00AB23E7">
        <w:rPr>
          <w:rFonts w:ascii="Cambria" w:hAnsi="Cambria"/>
          <w:sz w:val="21"/>
          <w:szCs w:val="21"/>
          <w:lang w:val="es-ES_tradnl"/>
        </w:rPr>
        <w:t>, después de regresar de un viaje a</w:t>
      </w:r>
      <w:r w:rsidR="007B63B2" w:rsidRPr="00AB23E7">
        <w:rPr>
          <w:rFonts w:ascii="Cambria" w:hAnsi="Cambria"/>
          <w:sz w:val="21"/>
          <w:szCs w:val="21"/>
          <w:lang w:val="es-ES_tradnl"/>
        </w:rPr>
        <w:t xml:space="preserve"> Colombia</w:t>
      </w:r>
      <w:r w:rsidRPr="00AB23E7">
        <w:rPr>
          <w:rFonts w:ascii="Cambria" w:hAnsi="Cambria"/>
          <w:sz w:val="21"/>
          <w:szCs w:val="21"/>
          <w:lang w:val="es-ES_tradnl"/>
        </w:rPr>
        <w:t xml:space="preserve">, el señor Morales </w:t>
      </w:r>
      <w:r w:rsidR="007B63B2" w:rsidRPr="00AB23E7">
        <w:rPr>
          <w:rFonts w:ascii="Cambria" w:hAnsi="Cambria"/>
          <w:sz w:val="21"/>
          <w:szCs w:val="21"/>
          <w:lang w:val="es-ES_tradnl"/>
        </w:rPr>
        <w:t>habría</w:t>
      </w:r>
      <w:r w:rsidRPr="00AB23E7">
        <w:rPr>
          <w:rFonts w:ascii="Cambria" w:hAnsi="Cambria"/>
          <w:sz w:val="21"/>
          <w:szCs w:val="21"/>
          <w:lang w:val="es-ES_tradnl"/>
        </w:rPr>
        <w:t xml:space="preserve"> sido citado por emigración y extranjería </w:t>
      </w:r>
      <w:r w:rsidR="007B63B2" w:rsidRPr="00AB23E7">
        <w:rPr>
          <w:rFonts w:ascii="Cambria" w:hAnsi="Cambria"/>
          <w:sz w:val="21"/>
          <w:szCs w:val="21"/>
          <w:lang w:val="es-ES_tradnl"/>
        </w:rPr>
        <w:t>en donde le indicaron que</w:t>
      </w:r>
      <w:r w:rsidR="0017473F" w:rsidRPr="00AB23E7">
        <w:rPr>
          <w:rFonts w:ascii="Cambria" w:hAnsi="Cambria"/>
          <w:sz w:val="21"/>
          <w:szCs w:val="21"/>
          <w:lang w:val="es-ES_tradnl"/>
        </w:rPr>
        <w:t>,</w:t>
      </w:r>
      <w:r w:rsidR="007B63B2" w:rsidRPr="00AB23E7">
        <w:rPr>
          <w:rFonts w:ascii="Cambria" w:hAnsi="Cambria"/>
          <w:sz w:val="21"/>
          <w:szCs w:val="21"/>
          <w:lang w:val="es-ES_tradnl"/>
        </w:rPr>
        <w:t xml:space="preserve"> dada la muerte de</w:t>
      </w:r>
      <w:r w:rsidR="003B0484" w:rsidRPr="00AB23E7">
        <w:rPr>
          <w:rFonts w:ascii="Cambria" w:hAnsi="Cambria"/>
          <w:sz w:val="21"/>
          <w:szCs w:val="21"/>
          <w:lang w:val="es-ES_tradnl"/>
        </w:rPr>
        <w:t xml:space="preserve"> </w:t>
      </w:r>
      <w:r w:rsidR="007B63B2" w:rsidRPr="00AB23E7">
        <w:rPr>
          <w:rFonts w:ascii="Cambria" w:hAnsi="Cambria"/>
          <w:sz w:val="21"/>
          <w:szCs w:val="21"/>
          <w:lang w:val="es-ES_tradnl"/>
        </w:rPr>
        <w:t xml:space="preserve">Fidel Castro para el gobierno era mejor que viajara al exterior porque venían días de duelo nacional y no iban a </w:t>
      </w:r>
      <w:r w:rsidR="009A603C" w:rsidRPr="00AB23E7">
        <w:rPr>
          <w:rFonts w:ascii="Cambria" w:hAnsi="Cambria"/>
          <w:sz w:val="21"/>
          <w:szCs w:val="21"/>
          <w:lang w:val="es-ES_tradnl"/>
        </w:rPr>
        <w:t>“</w:t>
      </w:r>
      <w:r w:rsidR="007B63B2" w:rsidRPr="00AB23E7">
        <w:rPr>
          <w:rFonts w:ascii="Cambria" w:hAnsi="Cambria"/>
          <w:sz w:val="21"/>
          <w:szCs w:val="21"/>
          <w:lang w:val="es-ES_tradnl"/>
        </w:rPr>
        <w:t>permitir nada</w:t>
      </w:r>
      <w:r w:rsidR="009A603C" w:rsidRPr="00AB23E7">
        <w:rPr>
          <w:rFonts w:ascii="Cambria" w:hAnsi="Cambria"/>
          <w:sz w:val="21"/>
          <w:szCs w:val="21"/>
          <w:lang w:val="es-ES_tradnl"/>
        </w:rPr>
        <w:t>”</w:t>
      </w:r>
      <w:r w:rsidR="007B63B2" w:rsidRPr="00AB23E7">
        <w:rPr>
          <w:rFonts w:ascii="Cambria" w:hAnsi="Cambria"/>
          <w:sz w:val="21"/>
          <w:szCs w:val="21"/>
          <w:lang w:val="es-ES_tradnl"/>
        </w:rPr>
        <w:t xml:space="preserve">. Le habrían advertido que no </w:t>
      </w:r>
      <w:r w:rsidR="009A603C" w:rsidRPr="00AB23E7">
        <w:rPr>
          <w:rFonts w:ascii="Cambria" w:hAnsi="Cambria"/>
          <w:sz w:val="21"/>
          <w:szCs w:val="21"/>
          <w:lang w:val="es-ES_tradnl"/>
        </w:rPr>
        <w:t xml:space="preserve">realizara </w:t>
      </w:r>
      <w:r w:rsidR="007B63B2" w:rsidRPr="00AB23E7">
        <w:rPr>
          <w:rFonts w:ascii="Cambria" w:hAnsi="Cambria"/>
          <w:sz w:val="21"/>
          <w:szCs w:val="21"/>
          <w:lang w:val="es-ES_tradnl"/>
        </w:rPr>
        <w:t xml:space="preserve">más actividades de capacitación en derecho y “que si lo hacía sufriría consecuencias graves, hasta podía ir a prisión”. </w:t>
      </w:r>
    </w:p>
    <w:p w:rsidR="00D7752B" w:rsidRPr="00AB23E7" w:rsidRDefault="00D7752B" w:rsidP="00DE754E">
      <w:pPr>
        <w:jc w:val="both"/>
        <w:rPr>
          <w:rFonts w:ascii="Cambria" w:hAnsi="Cambria"/>
          <w:sz w:val="21"/>
          <w:szCs w:val="21"/>
          <w:lang w:val="es-ES_tradnl"/>
        </w:rPr>
      </w:pPr>
    </w:p>
    <w:p w:rsidR="00876A29" w:rsidRPr="00AB23E7" w:rsidRDefault="00A06A32"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 xml:space="preserve">El </w:t>
      </w:r>
      <w:r w:rsidR="00876A29" w:rsidRPr="00AB23E7">
        <w:rPr>
          <w:rFonts w:ascii="Cambria" w:hAnsi="Cambria"/>
          <w:sz w:val="21"/>
          <w:szCs w:val="21"/>
          <w:lang w:val="es-ES_tradnl"/>
        </w:rPr>
        <w:t>2 de marzo de 2017</w:t>
      </w:r>
      <w:r w:rsidR="007B63B2" w:rsidRPr="00AB23E7">
        <w:rPr>
          <w:rFonts w:ascii="Cambria" w:hAnsi="Cambria"/>
          <w:sz w:val="21"/>
          <w:szCs w:val="21"/>
          <w:lang w:val="es-ES_tradnl"/>
        </w:rPr>
        <w:t xml:space="preserve"> </w:t>
      </w:r>
      <w:r w:rsidR="009A603C" w:rsidRPr="00AB23E7">
        <w:rPr>
          <w:rFonts w:ascii="Cambria" w:hAnsi="Cambria"/>
          <w:sz w:val="21"/>
          <w:szCs w:val="21"/>
          <w:lang w:val="es-ES_tradnl"/>
        </w:rPr>
        <w:t xml:space="preserve">mientras </w:t>
      </w:r>
      <w:r w:rsidR="007B63B2" w:rsidRPr="00AB23E7">
        <w:rPr>
          <w:rFonts w:ascii="Cambria" w:hAnsi="Cambria"/>
          <w:sz w:val="21"/>
          <w:szCs w:val="21"/>
          <w:lang w:val="es-ES_tradnl"/>
        </w:rPr>
        <w:t xml:space="preserve">el señor Morales </w:t>
      </w:r>
      <w:r w:rsidR="005F3E45" w:rsidRPr="00AB23E7">
        <w:rPr>
          <w:rFonts w:ascii="Cambria" w:hAnsi="Cambria"/>
          <w:sz w:val="21"/>
          <w:szCs w:val="21"/>
          <w:lang w:val="es-ES_tradnl"/>
        </w:rPr>
        <w:t>habría</w:t>
      </w:r>
      <w:r w:rsidR="007B63B2" w:rsidRPr="00AB23E7">
        <w:rPr>
          <w:rFonts w:ascii="Cambria" w:hAnsi="Cambria"/>
          <w:sz w:val="21"/>
          <w:szCs w:val="21"/>
          <w:lang w:val="es-ES_tradnl"/>
        </w:rPr>
        <w:t xml:space="preserve"> acompañado a una persona a un Tribunal Municipal </w:t>
      </w:r>
      <w:r w:rsidR="009A603C" w:rsidRPr="00AB23E7">
        <w:rPr>
          <w:rFonts w:ascii="Cambria" w:hAnsi="Cambria"/>
          <w:sz w:val="21"/>
          <w:szCs w:val="21"/>
          <w:lang w:val="es-ES_tradnl"/>
        </w:rPr>
        <w:t>dos oficiales</w:t>
      </w:r>
      <w:r w:rsidR="005F3E45" w:rsidRPr="00AB23E7">
        <w:rPr>
          <w:rFonts w:ascii="Cambria" w:hAnsi="Cambria"/>
          <w:sz w:val="21"/>
          <w:szCs w:val="21"/>
          <w:lang w:val="es-ES_tradnl"/>
        </w:rPr>
        <w:t xml:space="preserve"> le habrían amenazado que “pronto ser</w:t>
      </w:r>
      <w:r w:rsidR="009A603C" w:rsidRPr="00AB23E7">
        <w:rPr>
          <w:rFonts w:ascii="Cambria" w:hAnsi="Cambria"/>
          <w:sz w:val="21"/>
          <w:szCs w:val="21"/>
          <w:lang w:val="es-ES_tradnl"/>
        </w:rPr>
        <w:t>í</w:t>
      </w:r>
      <w:r w:rsidR="005F3E45" w:rsidRPr="00AB23E7">
        <w:rPr>
          <w:rFonts w:ascii="Cambria" w:hAnsi="Cambria"/>
          <w:sz w:val="21"/>
          <w:szCs w:val="21"/>
          <w:lang w:val="es-ES_tradnl"/>
        </w:rPr>
        <w:t>a preso, por todo lo que estaba haciendo ilegalmente</w:t>
      </w:r>
      <w:r w:rsidR="009A603C" w:rsidRPr="00AB23E7">
        <w:rPr>
          <w:rFonts w:ascii="Cambria" w:hAnsi="Cambria"/>
          <w:sz w:val="21"/>
          <w:szCs w:val="21"/>
          <w:lang w:val="es-ES_tradnl"/>
        </w:rPr>
        <w:t>”</w:t>
      </w:r>
      <w:r w:rsidR="005F3E45" w:rsidRPr="00AB23E7">
        <w:rPr>
          <w:rFonts w:ascii="Cambria" w:hAnsi="Cambria"/>
          <w:sz w:val="21"/>
          <w:szCs w:val="21"/>
          <w:lang w:val="es-ES_tradnl"/>
        </w:rPr>
        <w:t xml:space="preserve">. </w:t>
      </w:r>
    </w:p>
    <w:p w:rsidR="007B63B2" w:rsidRPr="00AB23E7" w:rsidRDefault="007B63B2" w:rsidP="00DE754E">
      <w:pPr>
        <w:jc w:val="both"/>
        <w:rPr>
          <w:rFonts w:ascii="Cambria" w:hAnsi="Cambria"/>
          <w:sz w:val="21"/>
          <w:szCs w:val="21"/>
          <w:lang w:val="es-ES_tradnl"/>
        </w:rPr>
      </w:pPr>
    </w:p>
    <w:p w:rsidR="00E37B46" w:rsidRPr="00AB23E7" w:rsidRDefault="00E37B46"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El 16 de febrero de 2017</w:t>
      </w:r>
      <w:r w:rsidR="00397488" w:rsidRPr="00AB23E7">
        <w:rPr>
          <w:rFonts w:ascii="Cambria" w:hAnsi="Cambria"/>
          <w:sz w:val="21"/>
          <w:szCs w:val="21"/>
          <w:lang w:val="es-ES_tradnl"/>
        </w:rPr>
        <w:t xml:space="preserve">, después de encontrarse con el representante de la </w:t>
      </w:r>
      <w:r w:rsidR="00663765" w:rsidRPr="00AB23E7">
        <w:rPr>
          <w:rFonts w:ascii="Cambria" w:hAnsi="Cambria"/>
          <w:sz w:val="21"/>
          <w:szCs w:val="21"/>
          <w:lang w:val="es-ES_tradnl"/>
        </w:rPr>
        <w:t>“</w:t>
      </w:r>
      <w:r w:rsidR="00397488" w:rsidRPr="00AB23E7">
        <w:rPr>
          <w:rFonts w:ascii="Cambria" w:hAnsi="Cambria"/>
          <w:sz w:val="21"/>
          <w:szCs w:val="21"/>
          <w:lang w:val="es-ES_tradnl"/>
        </w:rPr>
        <w:t>Corriente Agramontista de Abogados Independientes</w:t>
      </w:r>
      <w:r w:rsidR="00663765" w:rsidRPr="00AB23E7">
        <w:rPr>
          <w:rFonts w:ascii="Cambria" w:hAnsi="Cambria"/>
          <w:sz w:val="21"/>
          <w:szCs w:val="21"/>
          <w:lang w:val="es-ES_tradnl"/>
        </w:rPr>
        <w:t>”</w:t>
      </w:r>
      <w:r w:rsidR="00397488" w:rsidRPr="00AB23E7">
        <w:rPr>
          <w:rFonts w:ascii="Cambria" w:hAnsi="Cambria"/>
          <w:sz w:val="21"/>
          <w:szCs w:val="21"/>
          <w:lang w:val="es-ES_tradnl"/>
        </w:rPr>
        <w:t xml:space="preserve"> de Cuba, </w:t>
      </w:r>
      <w:r w:rsidR="009A603C" w:rsidRPr="00AB23E7">
        <w:rPr>
          <w:rFonts w:ascii="Cambria" w:hAnsi="Cambria"/>
          <w:sz w:val="21"/>
          <w:szCs w:val="21"/>
          <w:lang w:val="es-ES_tradnl"/>
        </w:rPr>
        <w:t xml:space="preserve">el propuesto beneficiario </w:t>
      </w:r>
      <w:r w:rsidR="00B03470" w:rsidRPr="00AB23E7">
        <w:rPr>
          <w:rFonts w:ascii="Cambria" w:hAnsi="Cambria"/>
          <w:sz w:val="21"/>
          <w:szCs w:val="21"/>
          <w:lang w:val="es-ES_tradnl"/>
        </w:rPr>
        <w:t>habría</w:t>
      </w:r>
      <w:r w:rsidR="00397488" w:rsidRPr="00AB23E7">
        <w:rPr>
          <w:rFonts w:ascii="Cambria" w:hAnsi="Cambria"/>
          <w:sz w:val="21"/>
          <w:szCs w:val="21"/>
          <w:lang w:val="es-ES_tradnl"/>
        </w:rPr>
        <w:t xml:space="preserve"> sido detenido </w:t>
      </w:r>
      <w:r w:rsidR="009A603C" w:rsidRPr="00AB23E7">
        <w:rPr>
          <w:rFonts w:ascii="Cambria" w:hAnsi="Cambria"/>
          <w:sz w:val="21"/>
          <w:szCs w:val="21"/>
          <w:lang w:val="es-ES_tradnl"/>
        </w:rPr>
        <w:t xml:space="preserve">de nueva cuenta </w:t>
      </w:r>
      <w:r w:rsidR="00261DFB" w:rsidRPr="00AB23E7">
        <w:rPr>
          <w:rFonts w:ascii="Cambria" w:hAnsi="Cambria"/>
          <w:sz w:val="21"/>
          <w:szCs w:val="21"/>
          <w:lang w:val="es-ES_tradnl"/>
        </w:rPr>
        <w:t xml:space="preserve">y </w:t>
      </w:r>
      <w:r w:rsidR="00397488" w:rsidRPr="00AB23E7">
        <w:rPr>
          <w:rFonts w:ascii="Cambria" w:hAnsi="Cambria"/>
          <w:sz w:val="21"/>
          <w:szCs w:val="21"/>
          <w:lang w:val="es-ES_tradnl"/>
        </w:rPr>
        <w:t xml:space="preserve">trasladado al departamento técnico de instrucción en donde </w:t>
      </w:r>
      <w:r w:rsidR="00B03470" w:rsidRPr="00AB23E7">
        <w:rPr>
          <w:rFonts w:ascii="Cambria" w:hAnsi="Cambria"/>
          <w:sz w:val="21"/>
          <w:szCs w:val="21"/>
          <w:lang w:val="es-ES_tradnl"/>
        </w:rPr>
        <w:t>habría</w:t>
      </w:r>
      <w:r w:rsidR="00397488" w:rsidRPr="00AB23E7">
        <w:rPr>
          <w:rFonts w:ascii="Cambria" w:hAnsi="Cambria"/>
          <w:sz w:val="21"/>
          <w:szCs w:val="21"/>
          <w:lang w:val="es-ES_tradnl"/>
        </w:rPr>
        <w:t xml:space="preserve"> sido amenazado. </w:t>
      </w:r>
      <w:r w:rsidR="00B03470" w:rsidRPr="00AB23E7">
        <w:rPr>
          <w:rFonts w:ascii="Cambria" w:hAnsi="Cambria"/>
          <w:sz w:val="21"/>
          <w:szCs w:val="21"/>
          <w:lang w:val="es-ES_tradnl"/>
        </w:rPr>
        <w:t xml:space="preserve">El </w:t>
      </w:r>
      <w:r w:rsidR="0012348C" w:rsidRPr="00AB23E7">
        <w:rPr>
          <w:rFonts w:ascii="Cambria" w:hAnsi="Cambria"/>
          <w:sz w:val="21"/>
          <w:szCs w:val="21"/>
          <w:lang w:val="es-ES_tradnl"/>
        </w:rPr>
        <w:t>Capitán</w:t>
      </w:r>
      <w:r w:rsidR="00B03470" w:rsidRPr="00AB23E7">
        <w:rPr>
          <w:rFonts w:ascii="Cambria" w:hAnsi="Cambria"/>
          <w:sz w:val="21"/>
          <w:szCs w:val="21"/>
          <w:lang w:val="es-ES_tradnl"/>
        </w:rPr>
        <w:t xml:space="preserve"> que dirigía operativo le </w:t>
      </w:r>
      <w:r w:rsidR="0012348C" w:rsidRPr="00AB23E7">
        <w:rPr>
          <w:rFonts w:ascii="Cambria" w:hAnsi="Cambria"/>
          <w:sz w:val="21"/>
          <w:szCs w:val="21"/>
          <w:lang w:val="es-ES_tradnl"/>
        </w:rPr>
        <w:t>habría</w:t>
      </w:r>
      <w:r w:rsidR="00B03470" w:rsidRPr="00AB23E7">
        <w:rPr>
          <w:rFonts w:ascii="Cambria" w:hAnsi="Cambria"/>
          <w:sz w:val="21"/>
          <w:szCs w:val="21"/>
          <w:lang w:val="es-ES_tradnl"/>
        </w:rPr>
        <w:t xml:space="preserve"> indicado que “ya no iba a tener </w:t>
      </w:r>
      <w:r w:rsidR="0012348C" w:rsidRPr="00AB23E7">
        <w:rPr>
          <w:rFonts w:ascii="Cambria" w:hAnsi="Cambria"/>
          <w:sz w:val="21"/>
          <w:szCs w:val="21"/>
          <w:lang w:val="es-ES_tradnl"/>
        </w:rPr>
        <w:t>más</w:t>
      </w:r>
      <w:r w:rsidR="00B03470" w:rsidRPr="00AB23E7">
        <w:rPr>
          <w:rFonts w:ascii="Cambria" w:hAnsi="Cambria"/>
          <w:sz w:val="21"/>
          <w:szCs w:val="21"/>
          <w:lang w:val="es-ES_tradnl"/>
        </w:rPr>
        <w:t xml:space="preserve"> compasión, que cada </w:t>
      </w:r>
      <w:r w:rsidR="0012348C" w:rsidRPr="00AB23E7">
        <w:rPr>
          <w:rFonts w:ascii="Cambria" w:hAnsi="Cambria"/>
          <w:sz w:val="21"/>
          <w:szCs w:val="21"/>
          <w:lang w:val="es-ES_tradnl"/>
        </w:rPr>
        <w:t>día</w:t>
      </w:r>
      <w:r w:rsidR="00B03470" w:rsidRPr="00AB23E7">
        <w:rPr>
          <w:rFonts w:ascii="Cambria" w:hAnsi="Cambria"/>
          <w:sz w:val="21"/>
          <w:szCs w:val="21"/>
          <w:lang w:val="es-ES_tradnl"/>
        </w:rPr>
        <w:t xml:space="preserve"> la represión iba hacer mayor” y que “el </w:t>
      </w:r>
      <w:r w:rsidR="0012348C" w:rsidRPr="00AB23E7">
        <w:rPr>
          <w:rFonts w:ascii="Cambria" w:hAnsi="Cambria"/>
          <w:sz w:val="21"/>
          <w:szCs w:val="21"/>
          <w:lang w:val="es-ES_tradnl"/>
        </w:rPr>
        <w:t>día</w:t>
      </w:r>
      <w:r w:rsidR="00B03470" w:rsidRPr="00AB23E7">
        <w:rPr>
          <w:rFonts w:ascii="Cambria" w:hAnsi="Cambria"/>
          <w:sz w:val="21"/>
          <w:szCs w:val="21"/>
          <w:lang w:val="es-ES_tradnl"/>
        </w:rPr>
        <w:t xml:space="preserve"> que [lo] fueran a desaparecer nadie se iba a enterar”. </w:t>
      </w:r>
    </w:p>
    <w:p w:rsidR="00E37B46" w:rsidRPr="00AB23E7" w:rsidRDefault="00E37B46" w:rsidP="00DE754E">
      <w:pPr>
        <w:ind w:firstLine="360"/>
        <w:jc w:val="both"/>
        <w:rPr>
          <w:rFonts w:ascii="Cambria" w:hAnsi="Cambria"/>
          <w:sz w:val="21"/>
          <w:szCs w:val="21"/>
          <w:lang w:val="es-ES_tradnl"/>
        </w:rPr>
      </w:pPr>
    </w:p>
    <w:p w:rsidR="009E3A96" w:rsidRPr="00AB23E7" w:rsidRDefault="00D26B2D"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 xml:space="preserve">El 22 de febrero de 2017 el señor Morales habría sido citado </w:t>
      </w:r>
      <w:r w:rsidR="009A603C" w:rsidRPr="00AB23E7">
        <w:rPr>
          <w:rFonts w:ascii="Cambria" w:hAnsi="Cambria"/>
          <w:sz w:val="21"/>
          <w:szCs w:val="21"/>
          <w:lang w:val="es-ES_tradnl"/>
        </w:rPr>
        <w:t xml:space="preserve">por </w:t>
      </w:r>
      <w:r w:rsidRPr="00AB23E7">
        <w:rPr>
          <w:rFonts w:ascii="Cambria" w:hAnsi="Cambria"/>
          <w:sz w:val="21"/>
          <w:szCs w:val="21"/>
          <w:lang w:val="es-ES_tradnl"/>
        </w:rPr>
        <w:t>el departamento de instrucción. Ya en el lugar</w:t>
      </w:r>
      <w:r w:rsidR="009A603C" w:rsidRPr="00AB23E7">
        <w:rPr>
          <w:rFonts w:ascii="Cambria" w:hAnsi="Cambria"/>
          <w:sz w:val="21"/>
          <w:szCs w:val="21"/>
          <w:lang w:val="es-ES_tradnl"/>
        </w:rPr>
        <w:t>,</w:t>
      </w:r>
      <w:r w:rsidRPr="00AB23E7">
        <w:rPr>
          <w:rFonts w:ascii="Cambria" w:hAnsi="Cambria"/>
          <w:sz w:val="21"/>
          <w:szCs w:val="21"/>
          <w:lang w:val="es-ES_tradnl"/>
        </w:rPr>
        <w:t xml:space="preserve"> </w:t>
      </w:r>
      <w:r w:rsidR="00E37B46" w:rsidRPr="00AB23E7">
        <w:rPr>
          <w:rFonts w:ascii="Cambria" w:hAnsi="Cambria"/>
          <w:sz w:val="21"/>
          <w:szCs w:val="21"/>
          <w:lang w:val="es-ES_tradnl"/>
        </w:rPr>
        <w:t>un</w:t>
      </w:r>
      <w:r w:rsidRPr="00AB23E7">
        <w:rPr>
          <w:rFonts w:ascii="Cambria" w:hAnsi="Cambria"/>
          <w:sz w:val="21"/>
          <w:szCs w:val="21"/>
          <w:lang w:val="es-ES_tradnl"/>
        </w:rPr>
        <w:t xml:space="preserve"> perito le </w:t>
      </w:r>
      <w:r w:rsidR="00E37B46" w:rsidRPr="00AB23E7">
        <w:rPr>
          <w:rFonts w:ascii="Cambria" w:hAnsi="Cambria"/>
          <w:sz w:val="21"/>
          <w:szCs w:val="21"/>
          <w:lang w:val="es-ES_tradnl"/>
        </w:rPr>
        <w:t>habría</w:t>
      </w:r>
      <w:r w:rsidRPr="00AB23E7">
        <w:rPr>
          <w:rFonts w:ascii="Cambria" w:hAnsi="Cambria"/>
          <w:sz w:val="21"/>
          <w:szCs w:val="21"/>
          <w:lang w:val="es-ES_tradnl"/>
        </w:rPr>
        <w:t xml:space="preserve"> tomado huellas en las manos y  </w:t>
      </w:r>
      <w:r w:rsidR="00E37B46" w:rsidRPr="00AB23E7">
        <w:rPr>
          <w:rFonts w:ascii="Cambria" w:hAnsi="Cambria"/>
          <w:sz w:val="21"/>
          <w:szCs w:val="21"/>
          <w:lang w:val="es-ES_tradnl"/>
        </w:rPr>
        <w:t>un</w:t>
      </w:r>
      <w:r w:rsidRPr="00AB23E7">
        <w:rPr>
          <w:rFonts w:ascii="Cambria" w:hAnsi="Cambria"/>
          <w:sz w:val="21"/>
          <w:szCs w:val="21"/>
          <w:lang w:val="es-ES_tradnl"/>
        </w:rPr>
        <w:t xml:space="preserve"> instructor le </w:t>
      </w:r>
      <w:r w:rsidR="00E37B46" w:rsidRPr="00AB23E7">
        <w:rPr>
          <w:rFonts w:ascii="Cambria" w:hAnsi="Cambria"/>
          <w:sz w:val="21"/>
          <w:szCs w:val="21"/>
          <w:lang w:val="es-ES_tradnl"/>
        </w:rPr>
        <w:t>habría</w:t>
      </w:r>
      <w:r w:rsidRPr="00AB23E7">
        <w:rPr>
          <w:rFonts w:ascii="Cambria" w:hAnsi="Cambria"/>
          <w:sz w:val="21"/>
          <w:szCs w:val="21"/>
          <w:lang w:val="es-ES_tradnl"/>
        </w:rPr>
        <w:t xml:space="preserve"> realizado un acta de advertencia repitiéndole que se quedaría detenido. </w:t>
      </w:r>
      <w:r w:rsidR="009A603C" w:rsidRPr="00AB23E7">
        <w:rPr>
          <w:rFonts w:ascii="Cambria" w:hAnsi="Cambria"/>
          <w:sz w:val="21"/>
          <w:szCs w:val="21"/>
          <w:lang w:val="es-ES_tradnl"/>
        </w:rPr>
        <w:t xml:space="preserve">El propuesto beneficiario </w:t>
      </w:r>
      <w:r w:rsidR="00663765" w:rsidRPr="00AB23E7">
        <w:rPr>
          <w:rFonts w:ascii="Cambria" w:hAnsi="Cambria"/>
          <w:sz w:val="21"/>
          <w:szCs w:val="21"/>
          <w:lang w:val="es-ES_tradnl"/>
        </w:rPr>
        <w:t xml:space="preserve">tras haber sido amenazado, </w:t>
      </w:r>
      <w:r w:rsidR="009A603C" w:rsidRPr="00AB23E7">
        <w:rPr>
          <w:rFonts w:ascii="Cambria" w:hAnsi="Cambria"/>
          <w:sz w:val="21"/>
          <w:szCs w:val="21"/>
          <w:lang w:val="es-ES_tradnl"/>
        </w:rPr>
        <w:t xml:space="preserve">habría </w:t>
      </w:r>
      <w:r w:rsidR="00E37B46" w:rsidRPr="00AB23E7">
        <w:rPr>
          <w:rFonts w:ascii="Cambria" w:hAnsi="Cambria"/>
          <w:sz w:val="21"/>
          <w:szCs w:val="21"/>
          <w:lang w:val="es-ES_tradnl"/>
        </w:rPr>
        <w:t xml:space="preserve">sido puesto en libertad </w:t>
      </w:r>
      <w:r w:rsidR="004D3B77" w:rsidRPr="00AB23E7">
        <w:rPr>
          <w:rFonts w:ascii="Cambria" w:hAnsi="Cambria"/>
          <w:sz w:val="21"/>
          <w:szCs w:val="21"/>
          <w:lang w:val="es-ES_tradnl"/>
        </w:rPr>
        <w:t>después</w:t>
      </w:r>
      <w:r w:rsidR="00E37B46" w:rsidRPr="00AB23E7">
        <w:rPr>
          <w:rFonts w:ascii="Cambria" w:hAnsi="Cambria"/>
          <w:sz w:val="21"/>
          <w:szCs w:val="21"/>
          <w:lang w:val="es-ES_tradnl"/>
        </w:rPr>
        <w:t xml:space="preserve"> de dos horas. </w:t>
      </w:r>
    </w:p>
    <w:p w:rsidR="00D26B2D" w:rsidRPr="00AB23E7" w:rsidRDefault="00D26B2D" w:rsidP="00DE754E">
      <w:pPr>
        <w:rPr>
          <w:rFonts w:ascii="Cambria" w:hAnsi="Cambria"/>
          <w:sz w:val="21"/>
          <w:szCs w:val="21"/>
          <w:lang w:val="es-ES_tradnl"/>
        </w:rPr>
      </w:pPr>
    </w:p>
    <w:p w:rsidR="00876A29" w:rsidRPr="00AB23E7" w:rsidRDefault="005F3E45"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 xml:space="preserve">El 1 de septiembre de 2017 el señor Morales </w:t>
      </w:r>
      <w:r w:rsidR="00133DF3" w:rsidRPr="00AB23E7">
        <w:rPr>
          <w:rFonts w:ascii="Cambria" w:hAnsi="Cambria"/>
          <w:sz w:val="21"/>
          <w:szCs w:val="21"/>
          <w:lang w:val="es-ES_tradnl"/>
        </w:rPr>
        <w:t>habría</w:t>
      </w:r>
      <w:r w:rsidRPr="00AB23E7">
        <w:rPr>
          <w:rFonts w:ascii="Cambria" w:hAnsi="Cambria"/>
          <w:sz w:val="21"/>
          <w:szCs w:val="21"/>
          <w:lang w:val="es-ES_tradnl"/>
        </w:rPr>
        <w:t xml:space="preserve"> sido detenido en su vivienda y trasla</w:t>
      </w:r>
      <w:r w:rsidR="00133DF3" w:rsidRPr="00AB23E7">
        <w:rPr>
          <w:rFonts w:ascii="Cambria" w:hAnsi="Cambria"/>
          <w:sz w:val="21"/>
          <w:szCs w:val="21"/>
          <w:lang w:val="es-ES_tradnl"/>
        </w:rPr>
        <w:t xml:space="preserve">dado a la Unidad de la Policía, en donde </w:t>
      </w:r>
      <w:r w:rsidR="00E26E3A" w:rsidRPr="00AB23E7">
        <w:rPr>
          <w:rFonts w:ascii="Cambria" w:hAnsi="Cambria"/>
          <w:sz w:val="21"/>
          <w:szCs w:val="21"/>
          <w:lang w:val="es-ES_tradnl"/>
        </w:rPr>
        <w:t>presuntamente</w:t>
      </w:r>
      <w:r w:rsidR="009A603C" w:rsidRPr="00AB23E7">
        <w:rPr>
          <w:rFonts w:ascii="Cambria" w:hAnsi="Cambria"/>
          <w:sz w:val="21"/>
          <w:szCs w:val="21"/>
          <w:lang w:val="es-ES_tradnl"/>
        </w:rPr>
        <w:t xml:space="preserve"> </w:t>
      </w:r>
      <w:r w:rsidR="00133DF3" w:rsidRPr="00AB23E7">
        <w:rPr>
          <w:rFonts w:ascii="Cambria" w:hAnsi="Cambria"/>
          <w:sz w:val="21"/>
          <w:szCs w:val="21"/>
          <w:lang w:val="es-ES_tradnl"/>
        </w:rPr>
        <w:t xml:space="preserve">le informaron que tenía una denuncia de </w:t>
      </w:r>
      <w:r w:rsidR="00133DF3" w:rsidRPr="00AB23E7">
        <w:rPr>
          <w:rFonts w:ascii="Cambria" w:hAnsi="Cambria"/>
          <w:sz w:val="21"/>
          <w:szCs w:val="21"/>
          <w:lang w:val="es-ES_tradnl"/>
        </w:rPr>
        <w:lastRenderedPageBreak/>
        <w:t>desacato a un funcionario público. Después de 4 horas</w:t>
      </w:r>
      <w:r w:rsidR="00663765" w:rsidRPr="00AB23E7">
        <w:rPr>
          <w:rFonts w:ascii="Cambria" w:hAnsi="Cambria"/>
          <w:sz w:val="21"/>
          <w:szCs w:val="21"/>
          <w:lang w:val="es-ES_tradnl"/>
        </w:rPr>
        <w:t>,</w:t>
      </w:r>
      <w:r w:rsidR="00133DF3" w:rsidRPr="00AB23E7">
        <w:rPr>
          <w:rFonts w:ascii="Cambria" w:hAnsi="Cambria"/>
          <w:sz w:val="21"/>
          <w:szCs w:val="21"/>
          <w:lang w:val="es-ES_tradnl"/>
        </w:rPr>
        <w:t xml:space="preserve"> habría sido puesto en libertad con la advertencia que no podría participar en las elecciones a candidatos. </w:t>
      </w:r>
    </w:p>
    <w:p w:rsidR="00876A29" w:rsidRPr="00AB23E7" w:rsidRDefault="00876A29" w:rsidP="00DE754E">
      <w:pPr>
        <w:rPr>
          <w:rFonts w:ascii="Cambria" w:hAnsi="Cambria"/>
          <w:sz w:val="21"/>
          <w:szCs w:val="21"/>
          <w:lang w:val="es-ES_tradnl"/>
        </w:rPr>
      </w:pPr>
    </w:p>
    <w:p w:rsidR="009E3A96" w:rsidRPr="00AB23E7" w:rsidRDefault="003B0484"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El 18 de diciembre de 2017 e</w:t>
      </w:r>
      <w:r w:rsidR="009E3A96" w:rsidRPr="00AB23E7">
        <w:rPr>
          <w:rFonts w:ascii="Cambria" w:hAnsi="Cambria"/>
          <w:sz w:val="21"/>
          <w:szCs w:val="21"/>
          <w:lang w:val="es-ES_tradnl"/>
        </w:rPr>
        <w:t xml:space="preserve">l </w:t>
      </w:r>
      <w:r w:rsidR="0038438F" w:rsidRPr="00AB23E7">
        <w:rPr>
          <w:rFonts w:ascii="Cambria" w:hAnsi="Cambria"/>
          <w:sz w:val="21"/>
          <w:szCs w:val="21"/>
          <w:lang w:val="es-ES_tradnl"/>
        </w:rPr>
        <w:t xml:space="preserve">señor </w:t>
      </w:r>
      <w:r w:rsidR="009E3A96" w:rsidRPr="00AB23E7">
        <w:rPr>
          <w:rFonts w:ascii="Cambria" w:hAnsi="Cambria"/>
          <w:sz w:val="21"/>
          <w:szCs w:val="21"/>
          <w:lang w:val="es-ES_tradnl"/>
        </w:rPr>
        <w:t xml:space="preserve">Morales </w:t>
      </w:r>
      <w:r w:rsidR="00903E48" w:rsidRPr="00AB23E7">
        <w:rPr>
          <w:rFonts w:ascii="Cambria" w:hAnsi="Cambria"/>
          <w:sz w:val="21"/>
          <w:szCs w:val="21"/>
          <w:lang w:val="es-ES_tradnl"/>
        </w:rPr>
        <w:t>habría</w:t>
      </w:r>
      <w:r w:rsidR="009E3A96" w:rsidRPr="00AB23E7">
        <w:rPr>
          <w:rFonts w:ascii="Cambria" w:hAnsi="Cambria"/>
          <w:sz w:val="21"/>
          <w:szCs w:val="21"/>
          <w:lang w:val="es-ES_tradnl"/>
        </w:rPr>
        <w:t xml:space="preserve"> sido citado e interrogado por la </w:t>
      </w:r>
      <w:r w:rsidR="00903E48" w:rsidRPr="00AB23E7">
        <w:rPr>
          <w:rFonts w:ascii="Cambria" w:hAnsi="Cambria"/>
          <w:sz w:val="21"/>
          <w:szCs w:val="21"/>
          <w:lang w:val="es-ES_tradnl"/>
        </w:rPr>
        <w:t>Policía</w:t>
      </w:r>
      <w:r w:rsidR="009E3A96" w:rsidRPr="00AB23E7">
        <w:rPr>
          <w:rFonts w:ascii="Cambria" w:hAnsi="Cambria"/>
          <w:sz w:val="21"/>
          <w:szCs w:val="21"/>
          <w:lang w:val="es-ES_tradnl"/>
        </w:rPr>
        <w:t xml:space="preserve"> Revolucionaria</w:t>
      </w:r>
      <w:r w:rsidR="00261DFB" w:rsidRPr="00AB23E7">
        <w:rPr>
          <w:rFonts w:ascii="Cambria" w:hAnsi="Cambria"/>
          <w:sz w:val="21"/>
          <w:szCs w:val="21"/>
          <w:lang w:val="es-ES_tradnl"/>
        </w:rPr>
        <w:t xml:space="preserve"> y </w:t>
      </w:r>
      <w:r w:rsidR="00903E48" w:rsidRPr="00AB23E7">
        <w:rPr>
          <w:rFonts w:ascii="Cambria" w:hAnsi="Cambria"/>
          <w:sz w:val="21"/>
          <w:szCs w:val="21"/>
          <w:lang w:val="es-ES_tradnl"/>
        </w:rPr>
        <w:t>habría</w:t>
      </w:r>
      <w:r w:rsidR="009E3A96" w:rsidRPr="00AB23E7">
        <w:rPr>
          <w:rFonts w:ascii="Cambria" w:hAnsi="Cambria"/>
          <w:sz w:val="21"/>
          <w:szCs w:val="21"/>
          <w:lang w:val="es-ES_tradnl"/>
        </w:rPr>
        <w:t xml:space="preserve"> sido amenazado </w:t>
      </w:r>
      <w:r w:rsidR="00261DFB" w:rsidRPr="00AB23E7">
        <w:rPr>
          <w:rFonts w:ascii="Cambria" w:hAnsi="Cambria"/>
          <w:sz w:val="21"/>
          <w:szCs w:val="21"/>
          <w:lang w:val="es-ES_tradnl"/>
        </w:rPr>
        <w:t xml:space="preserve">indicándole que </w:t>
      </w:r>
      <w:r w:rsidR="009E3A96" w:rsidRPr="00AB23E7">
        <w:rPr>
          <w:rFonts w:ascii="Cambria" w:hAnsi="Cambria"/>
          <w:sz w:val="21"/>
          <w:szCs w:val="21"/>
          <w:lang w:val="es-ES_tradnl"/>
        </w:rPr>
        <w:t xml:space="preserve">desde ese </w:t>
      </w:r>
      <w:r w:rsidR="00903E48" w:rsidRPr="00AB23E7">
        <w:rPr>
          <w:rFonts w:ascii="Cambria" w:hAnsi="Cambria"/>
          <w:sz w:val="21"/>
          <w:szCs w:val="21"/>
          <w:lang w:val="es-ES_tradnl"/>
        </w:rPr>
        <w:t>día</w:t>
      </w:r>
      <w:r w:rsidR="009E3A96" w:rsidRPr="00AB23E7">
        <w:rPr>
          <w:rFonts w:ascii="Cambria" w:hAnsi="Cambria"/>
          <w:sz w:val="21"/>
          <w:szCs w:val="21"/>
          <w:lang w:val="es-ES_tradnl"/>
        </w:rPr>
        <w:t xml:space="preserve"> </w:t>
      </w:r>
      <w:r w:rsidR="00903E48" w:rsidRPr="00AB23E7">
        <w:rPr>
          <w:rFonts w:ascii="Cambria" w:hAnsi="Cambria"/>
          <w:sz w:val="21"/>
          <w:szCs w:val="21"/>
          <w:lang w:val="es-ES_tradnl"/>
        </w:rPr>
        <w:t>tenía</w:t>
      </w:r>
      <w:r w:rsidR="009E3A96" w:rsidRPr="00AB23E7">
        <w:rPr>
          <w:rFonts w:ascii="Cambria" w:hAnsi="Cambria"/>
          <w:sz w:val="21"/>
          <w:szCs w:val="21"/>
          <w:lang w:val="es-ES_tradnl"/>
        </w:rPr>
        <w:t xml:space="preserve"> prohibido los viajes fuera de Cuba como consecuencia de su trabajo como defensor de derechos humanos</w:t>
      </w:r>
      <w:r w:rsidR="00903E48" w:rsidRPr="00AB23E7">
        <w:rPr>
          <w:rFonts w:ascii="Cambria" w:hAnsi="Cambria"/>
          <w:sz w:val="21"/>
          <w:szCs w:val="21"/>
          <w:lang w:val="es-ES_tradnl"/>
        </w:rPr>
        <w:t>.</w:t>
      </w:r>
      <w:r w:rsidR="004622EB" w:rsidRPr="00AB23E7">
        <w:rPr>
          <w:rFonts w:ascii="Cambria" w:hAnsi="Cambria"/>
          <w:sz w:val="21"/>
          <w:szCs w:val="21"/>
          <w:lang w:val="es-ES_tradnl"/>
        </w:rPr>
        <w:t xml:space="preserve"> </w:t>
      </w:r>
    </w:p>
    <w:p w:rsidR="003B0484" w:rsidRPr="00AB23E7" w:rsidRDefault="003B0484" w:rsidP="00DE754E">
      <w:pPr>
        <w:ind w:firstLine="360"/>
        <w:jc w:val="both"/>
        <w:rPr>
          <w:rFonts w:ascii="Cambria" w:hAnsi="Cambria"/>
          <w:sz w:val="21"/>
          <w:szCs w:val="21"/>
          <w:lang w:val="es-ES_tradnl"/>
        </w:rPr>
      </w:pPr>
    </w:p>
    <w:p w:rsidR="004622EB" w:rsidRPr="00AB23E7" w:rsidRDefault="00BC631C" w:rsidP="00DE754E">
      <w:pPr>
        <w:pStyle w:val="ListParagraph"/>
        <w:numPr>
          <w:ilvl w:val="0"/>
          <w:numId w:val="42"/>
        </w:numPr>
        <w:jc w:val="both"/>
        <w:rPr>
          <w:rFonts w:ascii="Cambria" w:hAnsi="Cambria"/>
          <w:sz w:val="21"/>
          <w:szCs w:val="21"/>
          <w:lang w:val="es-ES_tradnl"/>
        </w:rPr>
      </w:pPr>
      <w:r w:rsidRPr="00AB23E7">
        <w:rPr>
          <w:rFonts w:ascii="Cambria" w:hAnsi="Cambria"/>
          <w:sz w:val="21"/>
          <w:szCs w:val="21"/>
          <w:lang w:val="es-ES_tradnl"/>
        </w:rPr>
        <w:t xml:space="preserve">El </w:t>
      </w:r>
      <w:r w:rsidR="00B86016" w:rsidRPr="00AB23E7">
        <w:rPr>
          <w:rFonts w:ascii="Cambria" w:hAnsi="Cambria"/>
          <w:sz w:val="21"/>
          <w:szCs w:val="21"/>
          <w:lang w:val="es-ES_tradnl"/>
        </w:rPr>
        <w:t>25 de enero de 2018</w:t>
      </w:r>
      <w:r w:rsidRPr="00AB23E7">
        <w:rPr>
          <w:rFonts w:ascii="Cambria" w:hAnsi="Cambria"/>
          <w:sz w:val="21"/>
          <w:szCs w:val="21"/>
          <w:lang w:val="es-ES_tradnl"/>
        </w:rPr>
        <w:t xml:space="preserve"> </w:t>
      </w:r>
      <w:r w:rsidR="00B86016" w:rsidRPr="00AB23E7">
        <w:rPr>
          <w:rFonts w:ascii="Cambria" w:hAnsi="Cambria"/>
          <w:sz w:val="21"/>
          <w:szCs w:val="21"/>
          <w:lang w:val="es-ES_tradnl"/>
        </w:rPr>
        <w:t xml:space="preserve">el propuesto beneficiario habría sido </w:t>
      </w:r>
      <w:r w:rsidR="00325A2C" w:rsidRPr="00AB23E7">
        <w:rPr>
          <w:rFonts w:ascii="Cambria" w:hAnsi="Cambria"/>
          <w:sz w:val="21"/>
          <w:szCs w:val="21"/>
          <w:lang w:val="es-ES_tradnl"/>
        </w:rPr>
        <w:t xml:space="preserve">detenido camino a casa por la policía. </w:t>
      </w:r>
      <w:r w:rsidR="00261DFB" w:rsidRPr="00AB23E7">
        <w:rPr>
          <w:rFonts w:ascii="Cambria" w:hAnsi="Cambria"/>
          <w:sz w:val="21"/>
          <w:szCs w:val="21"/>
          <w:lang w:val="es-ES_tradnl"/>
        </w:rPr>
        <w:t>E</w:t>
      </w:r>
      <w:r w:rsidR="00325A2C" w:rsidRPr="00AB23E7">
        <w:rPr>
          <w:rFonts w:ascii="Cambria" w:hAnsi="Cambria"/>
          <w:sz w:val="21"/>
          <w:szCs w:val="21"/>
          <w:lang w:val="es-ES_tradnl"/>
        </w:rPr>
        <w:t>l policía</w:t>
      </w:r>
      <w:r w:rsidR="00A06179" w:rsidRPr="00AB23E7">
        <w:rPr>
          <w:rFonts w:ascii="Cambria" w:hAnsi="Cambria"/>
          <w:sz w:val="21"/>
          <w:szCs w:val="21"/>
          <w:lang w:val="es-ES_tradnl"/>
        </w:rPr>
        <w:t xml:space="preserve"> le</w:t>
      </w:r>
      <w:r w:rsidR="00325A2C" w:rsidRPr="00AB23E7">
        <w:rPr>
          <w:rFonts w:ascii="Cambria" w:hAnsi="Cambria"/>
          <w:sz w:val="21"/>
          <w:szCs w:val="21"/>
          <w:lang w:val="es-ES_tradnl"/>
        </w:rPr>
        <w:t xml:space="preserve"> habría golpeado fuertemente dos veces en la clavícula y </w:t>
      </w:r>
      <w:r w:rsidR="00346ED0" w:rsidRPr="00AB23E7">
        <w:rPr>
          <w:rFonts w:ascii="Cambria" w:hAnsi="Cambria"/>
          <w:sz w:val="21"/>
          <w:szCs w:val="21"/>
          <w:lang w:val="es-ES_tradnl"/>
        </w:rPr>
        <w:t xml:space="preserve">después </w:t>
      </w:r>
      <w:r w:rsidR="00325A2C" w:rsidRPr="00AB23E7">
        <w:rPr>
          <w:rFonts w:ascii="Cambria" w:hAnsi="Cambria"/>
          <w:sz w:val="21"/>
          <w:szCs w:val="21"/>
          <w:lang w:val="es-ES_tradnl"/>
        </w:rPr>
        <w:t xml:space="preserve">8 </w:t>
      </w:r>
      <w:r w:rsidR="00C06E68" w:rsidRPr="00AB23E7">
        <w:rPr>
          <w:rFonts w:ascii="Cambria" w:hAnsi="Cambria"/>
          <w:sz w:val="21"/>
          <w:szCs w:val="21"/>
          <w:lang w:val="es-ES_tradnl"/>
        </w:rPr>
        <w:t>policías</w:t>
      </w:r>
      <w:r w:rsidR="00325A2C" w:rsidRPr="00AB23E7">
        <w:rPr>
          <w:rFonts w:ascii="Cambria" w:hAnsi="Cambria"/>
          <w:sz w:val="21"/>
          <w:szCs w:val="21"/>
          <w:lang w:val="es-ES_tradnl"/>
        </w:rPr>
        <w:t xml:space="preserve"> l</w:t>
      </w:r>
      <w:r w:rsidR="00346ED0" w:rsidRPr="00AB23E7">
        <w:rPr>
          <w:rFonts w:ascii="Cambria" w:hAnsi="Cambria"/>
          <w:sz w:val="21"/>
          <w:szCs w:val="21"/>
          <w:lang w:val="es-ES_tradnl"/>
        </w:rPr>
        <w:t>e</w:t>
      </w:r>
      <w:r w:rsidR="00325A2C" w:rsidRPr="00AB23E7">
        <w:rPr>
          <w:rFonts w:ascii="Cambria" w:hAnsi="Cambria"/>
          <w:sz w:val="21"/>
          <w:szCs w:val="21"/>
          <w:lang w:val="es-ES_tradnl"/>
        </w:rPr>
        <w:t xml:space="preserve"> </w:t>
      </w:r>
      <w:r w:rsidR="00346ED0" w:rsidRPr="00AB23E7">
        <w:rPr>
          <w:rFonts w:ascii="Cambria" w:hAnsi="Cambria"/>
          <w:sz w:val="21"/>
          <w:szCs w:val="21"/>
          <w:lang w:val="es-ES_tradnl"/>
        </w:rPr>
        <w:t>habrían rodeado</w:t>
      </w:r>
      <w:r w:rsidR="00325A2C" w:rsidRPr="00AB23E7">
        <w:rPr>
          <w:rFonts w:ascii="Cambria" w:hAnsi="Cambria"/>
          <w:sz w:val="21"/>
          <w:szCs w:val="21"/>
          <w:lang w:val="es-ES_tradnl"/>
        </w:rPr>
        <w:t xml:space="preserve"> diciendo que lo llevarían al calabozo por el delito de desacato. Ese </w:t>
      </w:r>
      <w:r w:rsidR="00C06E68" w:rsidRPr="00AB23E7">
        <w:rPr>
          <w:rFonts w:ascii="Cambria" w:hAnsi="Cambria"/>
          <w:sz w:val="21"/>
          <w:szCs w:val="21"/>
          <w:lang w:val="es-ES_tradnl"/>
        </w:rPr>
        <w:t>día</w:t>
      </w:r>
      <w:r w:rsidR="009A603C" w:rsidRPr="00AB23E7">
        <w:rPr>
          <w:rFonts w:ascii="Cambria" w:hAnsi="Cambria"/>
          <w:sz w:val="21"/>
          <w:szCs w:val="21"/>
          <w:lang w:val="es-ES_tradnl"/>
        </w:rPr>
        <w:t>,</w:t>
      </w:r>
      <w:r w:rsidR="00325A2C" w:rsidRPr="00AB23E7">
        <w:rPr>
          <w:rFonts w:ascii="Cambria" w:hAnsi="Cambria"/>
          <w:sz w:val="21"/>
          <w:szCs w:val="21"/>
          <w:lang w:val="es-ES_tradnl"/>
        </w:rPr>
        <w:t xml:space="preserve"> se le </w:t>
      </w:r>
      <w:r w:rsidR="00C06E68" w:rsidRPr="00AB23E7">
        <w:rPr>
          <w:rFonts w:ascii="Cambria" w:hAnsi="Cambria"/>
          <w:sz w:val="21"/>
          <w:szCs w:val="21"/>
          <w:lang w:val="es-ES_tradnl"/>
        </w:rPr>
        <w:t>habría</w:t>
      </w:r>
      <w:r w:rsidR="00325A2C" w:rsidRPr="00AB23E7">
        <w:rPr>
          <w:rFonts w:ascii="Cambria" w:hAnsi="Cambria"/>
          <w:sz w:val="21"/>
          <w:szCs w:val="21"/>
          <w:lang w:val="es-ES_tradnl"/>
        </w:rPr>
        <w:t xml:space="preserve"> abierto </w:t>
      </w:r>
      <w:r w:rsidR="009A603C" w:rsidRPr="00AB23E7">
        <w:rPr>
          <w:rFonts w:ascii="Cambria" w:hAnsi="Cambria"/>
          <w:sz w:val="21"/>
          <w:szCs w:val="21"/>
          <w:lang w:val="es-ES_tradnl"/>
        </w:rPr>
        <w:t xml:space="preserve">al propuesto beneficiario </w:t>
      </w:r>
      <w:r w:rsidR="00325A2C" w:rsidRPr="00AB23E7">
        <w:rPr>
          <w:rFonts w:ascii="Cambria" w:hAnsi="Cambria"/>
          <w:sz w:val="21"/>
          <w:szCs w:val="21"/>
          <w:lang w:val="es-ES_tradnl"/>
        </w:rPr>
        <w:t xml:space="preserve">un expediente de “peligrosidad” por no </w:t>
      </w:r>
      <w:r w:rsidR="00C06E68" w:rsidRPr="00AB23E7">
        <w:rPr>
          <w:rFonts w:ascii="Cambria" w:hAnsi="Cambria"/>
          <w:sz w:val="21"/>
          <w:szCs w:val="21"/>
          <w:lang w:val="es-ES_tradnl"/>
        </w:rPr>
        <w:t>tener</w:t>
      </w:r>
      <w:r w:rsidR="00325A2C" w:rsidRPr="00AB23E7">
        <w:rPr>
          <w:rFonts w:ascii="Cambria" w:hAnsi="Cambria"/>
          <w:sz w:val="21"/>
          <w:szCs w:val="21"/>
          <w:lang w:val="es-ES_tradnl"/>
        </w:rPr>
        <w:t xml:space="preserve"> </w:t>
      </w:r>
      <w:r w:rsidR="00C06E68" w:rsidRPr="00AB23E7">
        <w:rPr>
          <w:rFonts w:ascii="Cambria" w:hAnsi="Cambria"/>
          <w:sz w:val="21"/>
          <w:szCs w:val="21"/>
          <w:lang w:val="es-ES_tradnl"/>
        </w:rPr>
        <w:t>vínculo</w:t>
      </w:r>
      <w:r w:rsidR="00325A2C" w:rsidRPr="00AB23E7">
        <w:rPr>
          <w:rFonts w:ascii="Cambria" w:hAnsi="Cambria"/>
          <w:sz w:val="21"/>
          <w:szCs w:val="21"/>
          <w:lang w:val="es-ES_tradnl"/>
        </w:rPr>
        <w:t xml:space="preserve"> laboral y por ser defensor de derechos human</w:t>
      </w:r>
      <w:r w:rsidR="00C06E68" w:rsidRPr="00AB23E7">
        <w:rPr>
          <w:rFonts w:ascii="Cambria" w:hAnsi="Cambria"/>
          <w:sz w:val="21"/>
          <w:szCs w:val="21"/>
          <w:lang w:val="es-ES_tradnl"/>
        </w:rPr>
        <w:t>os no legalizado por el Estado, indicándole que ni él ni su familia iban a vivir tranquilos porque la policía iría a diario a su cas</w:t>
      </w:r>
      <w:r w:rsidR="00A06179" w:rsidRPr="00AB23E7">
        <w:rPr>
          <w:rFonts w:ascii="Cambria" w:hAnsi="Cambria"/>
          <w:sz w:val="21"/>
          <w:szCs w:val="21"/>
          <w:lang w:val="es-ES_tradnl"/>
        </w:rPr>
        <w:t>a</w:t>
      </w:r>
      <w:r w:rsidR="00C06E68" w:rsidRPr="00AB23E7">
        <w:rPr>
          <w:rFonts w:ascii="Cambria" w:hAnsi="Cambria"/>
          <w:sz w:val="21"/>
          <w:szCs w:val="21"/>
          <w:lang w:val="es-ES_tradnl"/>
        </w:rPr>
        <w:t xml:space="preserve">. </w:t>
      </w:r>
    </w:p>
    <w:p w:rsidR="00057A18" w:rsidRPr="00AB23E7" w:rsidRDefault="00057A18" w:rsidP="00DE754E">
      <w:pPr>
        <w:rPr>
          <w:rFonts w:ascii="Cambria" w:eastAsia="Calibri" w:hAnsi="Cambria"/>
          <w:sz w:val="21"/>
          <w:szCs w:val="21"/>
          <w:lang w:val="es-CO"/>
        </w:rPr>
      </w:pPr>
    </w:p>
    <w:p w:rsidR="002840D0" w:rsidRPr="00AB23E7" w:rsidRDefault="00A858AE" w:rsidP="00DE754E">
      <w:pPr>
        <w:pStyle w:val="ListParagraph"/>
        <w:numPr>
          <w:ilvl w:val="0"/>
          <w:numId w:val="3"/>
        </w:numPr>
        <w:ind w:left="0" w:firstLine="360"/>
        <w:jc w:val="both"/>
        <w:rPr>
          <w:rFonts w:ascii="Cambria" w:eastAsia="Calibri" w:hAnsi="Cambria"/>
          <w:b/>
          <w:sz w:val="21"/>
          <w:szCs w:val="21"/>
          <w:lang w:val="es-ES_tradnl"/>
        </w:rPr>
      </w:pPr>
      <w:r w:rsidRPr="00AB23E7">
        <w:rPr>
          <w:rFonts w:ascii="Cambria" w:eastAsia="Calibri" w:hAnsi="Cambria"/>
          <w:b/>
          <w:sz w:val="21"/>
          <w:szCs w:val="21"/>
          <w:lang w:val="es-ES_tradnl"/>
        </w:rPr>
        <w:t>Respuesta del Estado</w:t>
      </w:r>
    </w:p>
    <w:p w:rsidR="00A858AE" w:rsidRPr="00AB23E7" w:rsidRDefault="00A858AE" w:rsidP="00DE754E">
      <w:pPr>
        <w:jc w:val="both"/>
        <w:rPr>
          <w:rFonts w:ascii="Cambria" w:eastAsia="Calibri" w:hAnsi="Cambria"/>
          <w:sz w:val="21"/>
          <w:szCs w:val="21"/>
          <w:lang w:val="es-ES_tradnl"/>
        </w:rPr>
      </w:pPr>
    </w:p>
    <w:p w:rsidR="009C5881" w:rsidRPr="00AB23E7" w:rsidRDefault="00D13ED9" w:rsidP="00DE754E">
      <w:pPr>
        <w:pStyle w:val="ListParagraph"/>
        <w:numPr>
          <w:ilvl w:val="0"/>
          <w:numId w:val="1"/>
        </w:numPr>
        <w:ind w:left="0" w:firstLine="360"/>
        <w:jc w:val="both"/>
        <w:rPr>
          <w:rFonts w:ascii="Cambria" w:eastAsia="Calibri" w:hAnsi="Cambria" w:cs="Times New Roman"/>
          <w:sz w:val="21"/>
          <w:szCs w:val="21"/>
          <w:lang w:val="es-CO"/>
        </w:rPr>
      </w:pPr>
      <w:r w:rsidRPr="00AB23E7">
        <w:rPr>
          <w:rFonts w:ascii="Cambria" w:eastAsia="Calibri" w:hAnsi="Cambria"/>
          <w:sz w:val="21"/>
          <w:szCs w:val="21"/>
          <w:lang w:val="es-ES_tradnl"/>
        </w:rPr>
        <w:t xml:space="preserve"> </w:t>
      </w:r>
      <w:r w:rsidR="008474B4" w:rsidRPr="00AB23E7">
        <w:rPr>
          <w:rFonts w:ascii="Cambria" w:eastAsia="Calibri" w:hAnsi="Cambria"/>
          <w:sz w:val="21"/>
          <w:szCs w:val="21"/>
          <w:lang w:val="es-CO"/>
        </w:rPr>
        <w:t xml:space="preserve">El </w:t>
      </w:r>
      <w:r w:rsidR="009E3A96" w:rsidRPr="00AB23E7">
        <w:rPr>
          <w:rFonts w:ascii="Cambria" w:eastAsia="Calibri" w:hAnsi="Cambria"/>
          <w:sz w:val="21"/>
          <w:szCs w:val="21"/>
          <w:lang w:val="es-CO"/>
        </w:rPr>
        <w:t xml:space="preserve">27 de enero </w:t>
      </w:r>
      <w:r w:rsidR="008474B4" w:rsidRPr="00AB23E7">
        <w:rPr>
          <w:rFonts w:ascii="Cambria" w:eastAsia="Calibri" w:hAnsi="Cambria"/>
          <w:sz w:val="21"/>
          <w:szCs w:val="21"/>
          <w:lang w:val="es-ES_tradnl"/>
        </w:rPr>
        <w:t>de</w:t>
      </w:r>
      <w:r w:rsidR="008474B4" w:rsidRPr="00AB23E7">
        <w:rPr>
          <w:rFonts w:ascii="Cambria" w:eastAsia="Calibri" w:hAnsi="Cambria"/>
          <w:sz w:val="21"/>
          <w:szCs w:val="21"/>
          <w:lang w:val="es-CO"/>
        </w:rPr>
        <w:t xml:space="preserve"> </w:t>
      </w:r>
      <w:r w:rsidR="008474B4" w:rsidRPr="00AB23E7">
        <w:rPr>
          <w:rFonts w:ascii="Cambria" w:eastAsia="Calibri" w:hAnsi="Cambria" w:cs="Times New Roman"/>
          <w:sz w:val="21"/>
          <w:szCs w:val="21"/>
          <w:lang w:val="es-CO"/>
        </w:rPr>
        <w:t>201</w:t>
      </w:r>
      <w:r w:rsidR="009E3A96" w:rsidRPr="00AB23E7">
        <w:rPr>
          <w:rFonts w:ascii="Cambria" w:eastAsia="Calibri" w:hAnsi="Cambria" w:cs="Times New Roman"/>
          <w:sz w:val="21"/>
          <w:szCs w:val="21"/>
          <w:lang w:val="es-CO"/>
        </w:rPr>
        <w:t>7</w:t>
      </w:r>
      <w:r w:rsidR="008474B4" w:rsidRPr="00AB23E7">
        <w:rPr>
          <w:rFonts w:ascii="Cambria" w:eastAsia="Calibri" w:hAnsi="Cambria"/>
          <w:sz w:val="21"/>
          <w:szCs w:val="21"/>
          <w:lang w:val="es-CO"/>
        </w:rPr>
        <w:t xml:space="preserve">, la CIDH solicitó información al Estado con un plazo de </w:t>
      </w:r>
      <w:r w:rsidR="009E3A96" w:rsidRPr="00AB23E7">
        <w:rPr>
          <w:rFonts w:ascii="Cambria" w:eastAsia="Calibri" w:hAnsi="Cambria"/>
          <w:sz w:val="21"/>
          <w:szCs w:val="21"/>
          <w:lang w:val="es-CO"/>
        </w:rPr>
        <w:t>1</w:t>
      </w:r>
      <w:r w:rsidR="008474B4" w:rsidRPr="00AB23E7">
        <w:rPr>
          <w:rFonts w:ascii="Cambria" w:eastAsia="Calibri" w:hAnsi="Cambria"/>
          <w:sz w:val="21"/>
          <w:szCs w:val="21"/>
          <w:lang w:val="es-CO"/>
        </w:rPr>
        <w:t>5 días, sin haber obtenido respuesta alguna hasta la fecha.</w:t>
      </w:r>
    </w:p>
    <w:p w:rsidR="00A17A82" w:rsidRPr="00AB23E7" w:rsidRDefault="00A17A82" w:rsidP="00DE754E">
      <w:pPr>
        <w:jc w:val="both"/>
        <w:rPr>
          <w:rFonts w:ascii="Cambria" w:eastAsia="Calibri" w:hAnsi="Cambria"/>
          <w:sz w:val="21"/>
          <w:szCs w:val="21"/>
          <w:lang w:val="es-ES_tradnl"/>
        </w:rPr>
      </w:pPr>
    </w:p>
    <w:p w:rsidR="00D13ED9" w:rsidRPr="00AB23E7" w:rsidRDefault="00D13ED9" w:rsidP="00DE754E">
      <w:pPr>
        <w:pStyle w:val="ListParagraph"/>
        <w:numPr>
          <w:ilvl w:val="0"/>
          <w:numId w:val="2"/>
        </w:numPr>
        <w:ind w:left="0" w:firstLine="360"/>
        <w:jc w:val="both"/>
        <w:rPr>
          <w:rFonts w:ascii="Cambria" w:eastAsia="Calibri" w:hAnsi="Cambria"/>
          <w:b/>
          <w:sz w:val="21"/>
          <w:szCs w:val="21"/>
          <w:lang w:val="es-ES_tradnl"/>
        </w:rPr>
      </w:pPr>
      <w:r w:rsidRPr="00AB23E7">
        <w:rPr>
          <w:rFonts w:ascii="Cambria" w:eastAsia="Calibri" w:hAnsi="Cambria"/>
          <w:b/>
          <w:sz w:val="21"/>
          <w:szCs w:val="21"/>
          <w:lang w:val="es-ES_tradnl"/>
        </w:rPr>
        <w:t>ÁNALISIS DE LOS ELEMENTOS DE GRAVEDAD, URGENCIA E IRREPARABILIDAD</w:t>
      </w:r>
    </w:p>
    <w:p w:rsidR="00D13ED9" w:rsidRPr="00AB23E7" w:rsidRDefault="00D13ED9" w:rsidP="00DE754E">
      <w:pPr>
        <w:jc w:val="both"/>
        <w:rPr>
          <w:rFonts w:ascii="Cambria" w:eastAsia="Calibri" w:hAnsi="Cambria"/>
          <w:sz w:val="21"/>
          <w:szCs w:val="21"/>
          <w:lang w:val="es-ES_tradnl"/>
        </w:rPr>
      </w:pPr>
    </w:p>
    <w:p w:rsidR="00817419" w:rsidRPr="00AB23E7" w:rsidRDefault="00817419" w:rsidP="00DE754E">
      <w:pPr>
        <w:pStyle w:val="ListParagraph"/>
        <w:numPr>
          <w:ilvl w:val="0"/>
          <w:numId w:val="1"/>
        </w:numPr>
        <w:ind w:left="0" w:firstLine="360"/>
        <w:jc w:val="both"/>
        <w:rPr>
          <w:rFonts w:ascii="Cambria" w:hAnsi="Cambria"/>
          <w:sz w:val="21"/>
          <w:szCs w:val="21"/>
          <w:lang w:val="es-MX"/>
        </w:rPr>
      </w:pPr>
      <w:r w:rsidRPr="00AB23E7">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AB23E7">
        <w:rPr>
          <w:rFonts w:ascii="Cambria" w:eastAsia="Calibri" w:hAnsi="Cambria"/>
          <w:sz w:val="21"/>
          <w:szCs w:val="21"/>
          <w:lang w:val="es-ES_tradnl"/>
        </w:rPr>
        <w:t>establecidas</w:t>
      </w:r>
      <w:r w:rsidRPr="00AB23E7">
        <w:rPr>
          <w:rFonts w:ascii="Cambria" w:hAnsi="Cambria"/>
          <w:sz w:val="21"/>
          <w:szCs w:val="21"/>
          <w:lang w:val="es-MX"/>
        </w:rPr>
        <w:t xml:space="preserve"> en el artículo 41 (b) de la Convención Americana sobre Derechos Humanos, recogido también en el artículo 18 (b) del Estatuto de la CIDH y el </w:t>
      </w:r>
      <w:r w:rsidRPr="00AB23E7">
        <w:rPr>
          <w:rFonts w:ascii="Cambria" w:eastAsia="Times New Roman" w:hAnsi="Cambria" w:cs="Times New Roman"/>
          <w:color w:val="000000"/>
          <w:sz w:val="21"/>
          <w:szCs w:val="21"/>
          <w:lang w:val="es-US"/>
        </w:rPr>
        <w:t>mecanismo</w:t>
      </w:r>
      <w:r w:rsidRPr="00AB23E7">
        <w:rPr>
          <w:rFonts w:ascii="Cambria" w:hAnsi="Cambria"/>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AB23E7" w:rsidRDefault="00817419" w:rsidP="00DE754E">
      <w:pPr>
        <w:jc w:val="both"/>
        <w:rPr>
          <w:rFonts w:ascii="Cambria" w:hAnsi="Cambria"/>
          <w:sz w:val="21"/>
          <w:szCs w:val="21"/>
          <w:lang w:val="es-MX"/>
        </w:rPr>
      </w:pPr>
    </w:p>
    <w:p w:rsidR="00817419" w:rsidRPr="00AB23E7" w:rsidRDefault="00817419" w:rsidP="00DE754E">
      <w:pPr>
        <w:pStyle w:val="ListParagraph"/>
        <w:numPr>
          <w:ilvl w:val="0"/>
          <w:numId w:val="1"/>
        </w:numPr>
        <w:ind w:left="0" w:firstLine="360"/>
        <w:jc w:val="both"/>
        <w:rPr>
          <w:rFonts w:ascii="Cambria" w:hAnsi="Cambria"/>
          <w:sz w:val="21"/>
          <w:szCs w:val="21"/>
          <w:lang w:val="es-MX"/>
        </w:rPr>
      </w:pPr>
      <w:r w:rsidRPr="00AB23E7">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AB23E7">
        <w:rPr>
          <w:rFonts w:ascii="Cambria" w:hAnsi="Cambria"/>
          <w:i/>
          <w:sz w:val="21"/>
          <w:szCs w:val="21"/>
          <w:lang w:val="es-MX"/>
        </w:rPr>
        <w:t>effet utile</w:t>
      </w:r>
      <w:r w:rsidRPr="00AB23E7">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AB23E7" w:rsidRDefault="00817419" w:rsidP="00DE754E">
      <w:pPr>
        <w:ind w:left="360"/>
        <w:jc w:val="both"/>
        <w:rPr>
          <w:rFonts w:ascii="Cambria" w:hAnsi="Cambria"/>
          <w:sz w:val="21"/>
          <w:szCs w:val="21"/>
          <w:lang w:val="es-MX"/>
        </w:rPr>
      </w:pPr>
    </w:p>
    <w:p w:rsidR="00817419" w:rsidRPr="00AB23E7" w:rsidRDefault="00817419" w:rsidP="00DE754E">
      <w:pPr>
        <w:numPr>
          <w:ilvl w:val="0"/>
          <w:numId w:val="8"/>
        </w:numPr>
        <w:ind w:right="713"/>
        <w:jc w:val="both"/>
        <w:rPr>
          <w:rFonts w:ascii="Cambria" w:hAnsi="Cambria"/>
          <w:sz w:val="18"/>
          <w:szCs w:val="21"/>
          <w:lang w:val="es-MX"/>
        </w:rPr>
      </w:pPr>
      <w:r w:rsidRPr="00AB23E7">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AB23E7" w:rsidRDefault="00817419" w:rsidP="00DE754E">
      <w:pPr>
        <w:ind w:right="713"/>
        <w:jc w:val="both"/>
        <w:rPr>
          <w:rFonts w:ascii="Cambria" w:hAnsi="Cambria"/>
          <w:sz w:val="18"/>
          <w:szCs w:val="21"/>
          <w:lang w:val="es-MX"/>
        </w:rPr>
      </w:pPr>
    </w:p>
    <w:p w:rsidR="00817419" w:rsidRPr="00AB23E7" w:rsidRDefault="00817419" w:rsidP="00DE754E">
      <w:pPr>
        <w:numPr>
          <w:ilvl w:val="0"/>
          <w:numId w:val="8"/>
        </w:numPr>
        <w:ind w:right="713"/>
        <w:jc w:val="both"/>
        <w:rPr>
          <w:rFonts w:ascii="Cambria" w:hAnsi="Cambria"/>
          <w:sz w:val="18"/>
          <w:szCs w:val="21"/>
          <w:lang w:val="es-MX"/>
        </w:rPr>
      </w:pPr>
      <w:r w:rsidRPr="00AB23E7">
        <w:rPr>
          <w:rFonts w:ascii="Cambria" w:hAnsi="Cambria"/>
          <w:sz w:val="18"/>
          <w:szCs w:val="21"/>
          <w:lang w:val="es-MX"/>
        </w:rPr>
        <w:lastRenderedPageBreak/>
        <w:t xml:space="preserve">La “urgencia de la situación” se determina por medio de la información aportada, indicando el riesgo o la amenaza que puedan ser inminentes y materializarse, requiriendo de esa manera una acción preventiva o tutelar; y </w:t>
      </w:r>
    </w:p>
    <w:p w:rsidR="00817419" w:rsidRPr="00AB23E7" w:rsidRDefault="00817419" w:rsidP="00DE754E">
      <w:pPr>
        <w:ind w:right="713"/>
        <w:jc w:val="both"/>
        <w:rPr>
          <w:rFonts w:ascii="Cambria" w:hAnsi="Cambria"/>
          <w:sz w:val="18"/>
          <w:szCs w:val="21"/>
          <w:lang w:val="es-MX"/>
        </w:rPr>
      </w:pPr>
    </w:p>
    <w:p w:rsidR="00817419" w:rsidRPr="00AB23E7" w:rsidRDefault="00817419" w:rsidP="00DE754E">
      <w:pPr>
        <w:numPr>
          <w:ilvl w:val="0"/>
          <w:numId w:val="8"/>
        </w:numPr>
        <w:ind w:right="713"/>
        <w:jc w:val="both"/>
        <w:rPr>
          <w:rFonts w:ascii="Cambria" w:hAnsi="Cambria"/>
          <w:sz w:val="18"/>
          <w:szCs w:val="21"/>
          <w:lang w:val="es-MX"/>
        </w:rPr>
      </w:pPr>
      <w:r w:rsidRPr="00AB23E7">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AB23E7" w:rsidRDefault="00817419" w:rsidP="00DE754E">
      <w:pPr>
        <w:jc w:val="both"/>
        <w:rPr>
          <w:rFonts w:ascii="Cambria" w:hAnsi="Cambria"/>
          <w:sz w:val="21"/>
          <w:szCs w:val="21"/>
          <w:lang w:val="es-MX"/>
        </w:rPr>
      </w:pPr>
    </w:p>
    <w:p w:rsidR="00D13ED9" w:rsidRPr="00AB23E7" w:rsidRDefault="00817419" w:rsidP="00DE754E">
      <w:pPr>
        <w:pStyle w:val="ListParagraph"/>
        <w:numPr>
          <w:ilvl w:val="0"/>
          <w:numId w:val="1"/>
        </w:numPr>
        <w:ind w:left="0" w:firstLine="360"/>
        <w:jc w:val="both"/>
        <w:rPr>
          <w:rFonts w:ascii="Cambria" w:eastAsia="Calibri" w:hAnsi="Cambria"/>
          <w:sz w:val="21"/>
          <w:szCs w:val="21"/>
          <w:lang w:val="es-ES_tradnl"/>
        </w:rPr>
      </w:pPr>
      <w:r w:rsidRPr="00AB23E7">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AB23E7">
        <w:rPr>
          <w:rFonts w:ascii="Cambria" w:hAnsi="Cambria"/>
          <w:i/>
          <w:sz w:val="21"/>
          <w:szCs w:val="21"/>
          <w:lang w:val="es-MX"/>
        </w:rPr>
        <w:t>prima facie</w:t>
      </w:r>
      <w:r w:rsidRPr="00AB23E7">
        <w:rPr>
          <w:rFonts w:ascii="Cambria" w:hAnsi="Cambria"/>
          <w:sz w:val="21"/>
          <w:szCs w:val="21"/>
          <w:lang w:val="es-MX"/>
        </w:rPr>
        <w:t xml:space="preserve"> que permita identificar una situación de gravedad y urgencia</w:t>
      </w:r>
      <w:r w:rsidRPr="00AB23E7">
        <w:rPr>
          <w:rFonts w:ascii="Cambria" w:hAnsi="Cambria"/>
          <w:sz w:val="21"/>
          <w:szCs w:val="21"/>
          <w:vertAlign w:val="superscript"/>
        </w:rPr>
        <w:footnoteReference w:id="2"/>
      </w:r>
      <w:r w:rsidRPr="00AB23E7">
        <w:rPr>
          <w:rFonts w:ascii="Cambria" w:hAnsi="Cambria"/>
          <w:sz w:val="21"/>
          <w:szCs w:val="21"/>
          <w:lang w:val="es-MX"/>
        </w:rPr>
        <w:t>.</w:t>
      </w:r>
    </w:p>
    <w:p w:rsidR="008B4A81" w:rsidRPr="00AB23E7" w:rsidRDefault="008B4A81" w:rsidP="00DE754E">
      <w:pPr>
        <w:pStyle w:val="ListParagraph"/>
        <w:ind w:left="360"/>
        <w:jc w:val="both"/>
        <w:rPr>
          <w:rFonts w:ascii="Cambria" w:eastAsia="Calibri" w:hAnsi="Cambria"/>
          <w:sz w:val="21"/>
          <w:szCs w:val="21"/>
          <w:lang w:val="es-ES_tradnl"/>
        </w:rPr>
      </w:pPr>
    </w:p>
    <w:p w:rsidR="00FD5F68" w:rsidRPr="00AB23E7" w:rsidRDefault="00C76A8B" w:rsidP="00DE754E">
      <w:pPr>
        <w:pStyle w:val="ListParagraph"/>
        <w:numPr>
          <w:ilvl w:val="0"/>
          <w:numId w:val="1"/>
        </w:numPr>
        <w:ind w:left="0" w:firstLine="360"/>
        <w:jc w:val="both"/>
        <w:rPr>
          <w:rFonts w:ascii="Cambria" w:eastAsia="Calibri" w:hAnsi="Cambria"/>
          <w:sz w:val="21"/>
          <w:szCs w:val="21"/>
          <w:lang w:val="es-ES_tradnl"/>
        </w:rPr>
      </w:pPr>
      <w:r w:rsidRPr="00AB23E7">
        <w:rPr>
          <w:rFonts w:ascii="Cambria" w:eastAsia="Calibri" w:hAnsi="Cambria"/>
          <w:sz w:val="21"/>
          <w:szCs w:val="21"/>
          <w:lang w:val="es-ES_tradnl"/>
        </w:rPr>
        <w:t xml:space="preserve">En </w:t>
      </w:r>
      <w:r w:rsidR="00FD5F68" w:rsidRPr="00AB23E7">
        <w:rPr>
          <w:rFonts w:ascii="Cambria" w:eastAsia="Calibri" w:hAnsi="Cambria"/>
          <w:sz w:val="21"/>
          <w:szCs w:val="21"/>
          <w:lang w:val="es-ES_tradnl"/>
        </w:rPr>
        <w:t xml:space="preserve">relación con el requisito de gravedad, la Comisión </w:t>
      </w:r>
      <w:r w:rsidR="00BC631C" w:rsidRPr="00AB23E7">
        <w:rPr>
          <w:rFonts w:ascii="Cambria" w:eastAsia="Calibri" w:hAnsi="Cambria"/>
          <w:sz w:val="21"/>
          <w:szCs w:val="21"/>
          <w:lang w:val="es-ES_tradnl"/>
        </w:rPr>
        <w:t xml:space="preserve">observa que </w:t>
      </w:r>
      <w:r w:rsidR="00FD5F68" w:rsidRPr="00AB23E7">
        <w:rPr>
          <w:rFonts w:ascii="Cambria" w:eastAsia="Calibri" w:hAnsi="Cambria"/>
          <w:sz w:val="21"/>
          <w:szCs w:val="21"/>
          <w:lang w:val="es-ES_tradnl"/>
        </w:rPr>
        <w:t xml:space="preserve">la </w:t>
      </w:r>
      <w:r w:rsidR="00DA4EDE" w:rsidRPr="00AB23E7">
        <w:rPr>
          <w:rFonts w:ascii="Cambria" w:eastAsia="Calibri" w:hAnsi="Cambria"/>
          <w:sz w:val="21"/>
          <w:szCs w:val="21"/>
          <w:lang w:val="es-ES_tradnl"/>
        </w:rPr>
        <w:t xml:space="preserve">situación </w:t>
      </w:r>
      <w:r w:rsidR="00BC631C" w:rsidRPr="00AB23E7">
        <w:rPr>
          <w:rFonts w:ascii="Cambria" w:eastAsia="Calibri" w:hAnsi="Cambria"/>
          <w:sz w:val="21"/>
          <w:szCs w:val="21"/>
          <w:lang w:val="es-ES_tradnl"/>
        </w:rPr>
        <w:t xml:space="preserve">de riesgo en que se encontraría </w:t>
      </w:r>
      <w:r w:rsidR="00DA4EDE" w:rsidRPr="00AB23E7">
        <w:rPr>
          <w:rFonts w:ascii="Cambria" w:eastAsia="Calibri" w:hAnsi="Cambria"/>
          <w:sz w:val="21"/>
          <w:szCs w:val="21"/>
          <w:lang w:val="es-ES_tradnl"/>
        </w:rPr>
        <w:t xml:space="preserve">el </w:t>
      </w:r>
      <w:r w:rsidR="0038438F" w:rsidRPr="00AB23E7">
        <w:rPr>
          <w:rFonts w:ascii="Cambria" w:eastAsia="Calibri" w:hAnsi="Cambria"/>
          <w:sz w:val="21"/>
          <w:szCs w:val="21"/>
          <w:lang w:val="es-ES_tradnl"/>
        </w:rPr>
        <w:t xml:space="preserve">señor Morales </w:t>
      </w:r>
      <w:r w:rsidR="00DA4EDE" w:rsidRPr="00AB23E7">
        <w:rPr>
          <w:rFonts w:ascii="Cambria" w:eastAsia="Calibri" w:hAnsi="Cambria"/>
          <w:sz w:val="21"/>
          <w:szCs w:val="21"/>
          <w:lang w:val="es-ES_tradnl"/>
        </w:rPr>
        <w:t xml:space="preserve">se enmarca dentro del clima de hostilidad, persecución y hostigamiento </w:t>
      </w:r>
      <w:r w:rsidR="00120D70" w:rsidRPr="00AB23E7">
        <w:rPr>
          <w:rFonts w:ascii="Cambria" w:eastAsia="Calibri" w:hAnsi="Cambria"/>
          <w:sz w:val="21"/>
          <w:szCs w:val="21"/>
          <w:lang w:val="es-ES_tradnl"/>
        </w:rPr>
        <w:t>en</w:t>
      </w:r>
      <w:r w:rsidR="00DA4EDE" w:rsidRPr="00AB23E7">
        <w:rPr>
          <w:rFonts w:ascii="Cambria" w:eastAsia="Calibri" w:hAnsi="Cambria"/>
          <w:sz w:val="21"/>
          <w:szCs w:val="21"/>
          <w:lang w:val="es-ES_tradnl"/>
        </w:rPr>
        <w:t xml:space="preserve"> contra de defenso</w:t>
      </w:r>
      <w:r w:rsidR="0038438F" w:rsidRPr="00AB23E7">
        <w:rPr>
          <w:rFonts w:ascii="Cambria" w:eastAsia="Calibri" w:hAnsi="Cambria"/>
          <w:sz w:val="21"/>
          <w:szCs w:val="21"/>
          <w:lang w:val="es-ES_tradnl"/>
        </w:rPr>
        <w:t>res de derechos humanos en Cuba</w:t>
      </w:r>
      <w:r w:rsidR="0042732A" w:rsidRPr="00AB23E7">
        <w:rPr>
          <w:rStyle w:val="FootnoteReference"/>
          <w:rFonts w:asciiTheme="majorHAnsi" w:hAnsiTheme="majorHAnsi" w:cs="Calibri"/>
          <w:sz w:val="20"/>
          <w:szCs w:val="20"/>
          <w:u w:color="262626"/>
          <w:lang w:val="es-ES"/>
        </w:rPr>
        <w:footnoteReference w:id="3"/>
      </w:r>
      <w:r w:rsidR="00120D70" w:rsidRPr="00AB23E7">
        <w:rPr>
          <w:rFonts w:ascii="Cambria" w:eastAsia="Calibri" w:hAnsi="Cambria"/>
          <w:sz w:val="21"/>
          <w:szCs w:val="21"/>
          <w:lang w:val="es-ES_tradnl"/>
        </w:rPr>
        <w:t xml:space="preserve"> consistente en el </w:t>
      </w:r>
      <w:r w:rsidR="00F866E1" w:rsidRPr="00AB23E7">
        <w:rPr>
          <w:rFonts w:ascii="Cambria" w:eastAsia="Calibri" w:hAnsi="Cambria"/>
          <w:sz w:val="21"/>
          <w:szCs w:val="21"/>
          <w:lang w:val="es-ES_tradnl"/>
        </w:rPr>
        <w:t>empleo de las detenciones arbitrarias violentas como método de amedrentamiento</w:t>
      </w:r>
      <w:r w:rsidR="00F866E1" w:rsidRPr="00AB23E7">
        <w:rPr>
          <w:rStyle w:val="FootnoteReference"/>
          <w:rFonts w:ascii="Cambria" w:eastAsia="Calibri" w:hAnsi="Cambria"/>
          <w:sz w:val="21"/>
          <w:szCs w:val="21"/>
          <w:lang w:val="es-ES_tradnl"/>
        </w:rPr>
        <w:footnoteReference w:id="4"/>
      </w:r>
      <w:r w:rsidR="00120D70" w:rsidRPr="00AB23E7">
        <w:rPr>
          <w:rFonts w:ascii="Cambria" w:eastAsia="Calibri" w:hAnsi="Cambria"/>
          <w:sz w:val="21"/>
          <w:szCs w:val="21"/>
          <w:lang w:val="es-ES_tradnl"/>
        </w:rPr>
        <w:t xml:space="preserve">, el uso de tipo </w:t>
      </w:r>
      <w:r w:rsidR="002834AB" w:rsidRPr="00AB23E7">
        <w:rPr>
          <w:rFonts w:ascii="Cambria" w:eastAsia="Calibri" w:hAnsi="Cambria"/>
          <w:sz w:val="21"/>
          <w:szCs w:val="21"/>
          <w:lang w:val="es-ES_tradnl"/>
        </w:rPr>
        <w:t>penales tales como: desacato, atentado y desorden</w:t>
      </w:r>
      <w:r w:rsidR="007B5C6B" w:rsidRPr="00AB23E7">
        <w:rPr>
          <w:rFonts w:ascii="Cambria" w:eastAsia="Calibri" w:hAnsi="Cambria"/>
          <w:sz w:val="21"/>
          <w:szCs w:val="21"/>
          <w:lang w:val="es-ES_tradnl"/>
        </w:rPr>
        <w:t xml:space="preserve"> público</w:t>
      </w:r>
      <w:r w:rsidR="002834AB" w:rsidRPr="00AB23E7">
        <w:rPr>
          <w:rStyle w:val="FootnoteReference"/>
          <w:rFonts w:ascii="Cambria" w:eastAsia="Calibri" w:hAnsi="Cambria"/>
          <w:sz w:val="21"/>
          <w:szCs w:val="21"/>
          <w:lang w:val="es-ES_tradnl"/>
        </w:rPr>
        <w:footnoteReference w:id="5"/>
      </w:r>
      <w:r w:rsidR="00120D70" w:rsidRPr="00AB23E7">
        <w:rPr>
          <w:rFonts w:ascii="Cambria" w:eastAsia="Calibri" w:hAnsi="Cambria"/>
          <w:sz w:val="21"/>
          <w:szCs w:val="21"/>
          <w:lang w:val="es-ES_tradnl"/>
        </w:rPr>
        <w:t>, así como golpes y amenazas en el  marco de tales detenciones</w:t>
      </w:r>
      <w:r w:rsidR="002D38E4" w:rsidRPr="00AB23E7">
        <w:rPr>
          <w:rStyle w:val="FootnoteReference"/>
          <w:rFonts w:ascii="Cambria" w:eastAsia="Calibri" w:hAnsi="Cambria"/>
          <w:sz w:val="21"/>
          <w:szCs w:val="21"/>
          <w:lang w:val="es-ES_tradnl"/>
        </w:rPr>
        <w:footnoteReference w:id="6"/>
      </w:r>
      <w:r w:rsidR="002834AB" w:rsidRPr="00AB23E7">
        <w:rPr>
          <w:rFonts w:ascii="Cambria" w:eastAsia="Calibri" w:hAnsi="Cambria"/>
          <w:sz w:val="21"/>
          <w:szCs w:val="21"/>
          <w:lang w:val="es-ES_tradnl"/>
        </w:rPr>
        <w:t xml:space="preserve">. </w:t>
      </w:r>
    </w:p>
    <w:p w:rsidR="00FD5F68" w:rsidRPr="00AB23E7" w:rsidRDefault="00FD5F68" w:rsidP="00DE754E">
      <w:pPr>
        <w:pStyle w:val="ListParagraph"/>
        <w:ind w:left="360"/>
        <w:jc w:val="both"/>
        <w:rPr>
          <w:rFonts w:ascii="Cambria" w:eastAsia="Calibri" w:hAnsi="Cambria"/>
          <w:sz w:val="21"/>
          <w:szCs w:val="21"/>
          <w:lang w:val="es-ES_tradnl"/>
        </w:rPr>
      </w:pPr>
    </w:p>
    <w:p w:rsidR="0038438F" w:rsidRPr="00AB23E7" w:rsidRDefault="00261DFB" w:rsidP="00DE754E">
      <w:pPr>
        <w:pStyle w:val="ListParagraph"/>
        <w:numPr>
          <w:ilvl w:val="0"/>
          <w:numId w:val="1"/>
        </w:numPr>
        <w:ind w:left="0" w:firstLine="360"/>
        <w:jc w:val="both"/>
        <w:rPr>
          <w:lang w:val="es-ES_tradnl"/>
        </w:rPr>
      </w:pPr>
      <w:r w:rsidRPr="00AB23E7">
        <w:rPr>
          <w:rFonts w:ascii="Cambria" w:eastAsia="Calibri" w:hAnsi="Cambria"/>
          <w:sz w:val="21"/>
          <w:szCs w:val="21"/>
          <w:lang w:val="es-ES_tradnl"/>
        </w:rPr>
        <w:t>L</w:t>
      </w:r>
      <w:r w:rsidR="00C76A8B" w:rsidRPr="00AB23E7">
        <w:rPr>
          <w:rFonts w:ascii="Cambria" w:eastAsia="Calibri" w:hAnsi="Cambria"/>
          <w:sz w:val="21"/>
          <w:szCs w:val="21"/>
          <w:lang w:val="es-ES_tradnl"/>
        </w:rPr>
        <w:t xml:space="preserve">a Comisión </w:t>
      </w:r>
      <w:r w:rsidR="006E1F95" w:rsidRPr="00AB23E7">
        <w:rPr>
          <w:rFonts w:ascii="Cambria" w:eastAsia="Calibri" w:hAnsi="Cambria"/>
          <w:sz w:val="21"/>
          <w:szCs w:val="21"/>
          <w:lang w:val="es-ES_tradnl"/>
        </w:rPr>
        <w:t>observa</w:t>
      </w:r>
      <w:r w:rsidR="00AE660F" w:rsidRPr="00AB23E7">
        <w:rPr>
          <w:rFonts w:ascii="Cambria" w:eastAsia="Calibri" w:hAnsi="Cambria"/>
          <w:sz w:val="21"/>
          <w:szCs w:val="21"/>
          <w:lang w:val="es-ES_tradnl"/>
        </w:rPr>
        <w:t xml:space="preserve"> que</w:t>
      </w:r>
      <w:r w:rsidR="00120D70" w:rsidRPr="00AB23E7">
        <w:rPr>
          <w:rFonts w:ascii="Cambria" w:eastAsia="Calibri" w:hAnsi="Cambria"/>
          <w:sz w:val="21"/>
          <w:szCs w:val="21"/>
          <w:lang w:val="es-ES_tradnl"/>
        </w:rPr>
        <w:t xml:space="preserve"> </w:t>
      </w:r>
      <w:r w:rsidR="00AE660F" w:rsidRPr="00AB23E7">
        <w:rPr>
          <w:rFonts w:ascii="Cambria" w:eastAsia="Calibri" w:hAnsi="Cambria"/>
          <w:sz w:val="21"/>
          <w:szCs w:val="21"/>
          <w:lang w:val="es-ES_tradnl"/>
        </w:rPr>
        <w:t xml:space="preserve">el señor Morales </w:t>
      </w:r>
      <w:r w:rsidR="006E1F95" w:rsidRPr="00AB23E7">
        <w:rPr>
          <w:rFonts w:ascii="Cambria" w:eastAsia="Calibri" w:hAnsi="Cambria"/>
          <w:sz w:val="21"/>
          <w:szCs w:val="21"/>
          <w:lang w:val="es-ES_tradnl"/>
        </w:rPr>
        <w:t>ha</w:t>
      </w:r>
      <w:r w:rsidR="00120D70" w:rsidRPr="00AB23E7">
        <w:rPr>
          <w:rFonts w:ascii="Cambria" w:eastAsia="Calibri" w:hAnsi="Cambria"/>
          <w:sz w:val="21"/>
          <w:szCs w:val="21"/>
          <w:lang w:val="es-ES_tradnl"/>
        </w:rPr>
        <w:t>bría</w:t>
      </w:r>
      <w:r w:rsidR="006E1F95" w:rsidRPr="00AB23E7">
        <w:rPr>
          <w:rFonts w:ascii="Cambria" w:eastAsia="Calibri" w:hAnsi="Cambria"/>
          <w:sz w:val="21"/>
          <w:szCs w:val="21"/>
          <w:lang w:val="es-ES_tradnl"/>
        </w:rPr>
        <w:t xml:space="preserve"> </w:t>
      </w:r>
      <w:r w:rsidR="00AE660F" w:rsidRPr="00AB23E7">
        <w:rPr>
          <w:rFonts w:ascii="Cambria" w:eastAsia="Calibri" w:hAnsi="Cambria"/>
          <w:sz w:val="21"/>
          <w:szCs w:val="21"/>
          <w:lang w:val="es-ES_tradnl"/>
        </w:rPr>
        <w:t>recibido amenazas</w:t>
      </w:r>
      <w:r w:rsidR="00F348E3" w:rsidRPr="00AB23E7">
        <w:rPr>
          <w:rFonts w:ascii="Cambria" w:eastAsia="Calibri" w:hAnsi="Cambria"/>
          <w:sz w:val="21"/>
          <w:szCs w:val="21"/>
          <w:lang w:val="es-ES_tradnl"/>
        </w:rPr>
        <w:t xml:space="preserve"> de diversa índole </w:t>
      </w:r>
      <w:r w:rsidR="00AE660F" w:rsidRPr="00AB23E7">
        <w:rPr>
          <w:rFonts w:ascii="Cambria" w:eastAsia="Calibri" w:hAnsi="Cambria"/>
          <w:sz w:val="21"/>
          <w:szCs w:val="21"/>
          <w:lang w:val="es-ES_tradnl"/>
        </w:rPr>
        <w:t>de parte de agentes estatales</w:t>
      </w:r>
      <w:r w:rsidR="00FA4E93" w:rsidRPr="00AB23E7">
        <w:rPr>
          <w:rFonts w:ascii="Cambria" w:eastAsia="Calibri" w:hAnsi="Cambria"/>
          <w:sz w:val="21"/>
          <w:szCs w:val="21"/>
          <w:lang w:val="es-ES_tradnl"/>
        </w:rPr>
        <w:t xml:space="preserve"> quienes en diversos momentos a lo largo del 2016, 2017 y 2018 le habrían detenido</w:t>
      </w:r>
      <w:r w:rsidR="00A06179" w:rsidRPr="00AB23E7">
        <w:rPr>
          <w:rFonts w:ascii="Cambria" w:eastAsia="Calibri" w:hAnsi="Cambria"/>
          <w:sz w:val="21"/>
          <w:szCs w:val="21"/>
          <w:lang w:val="es-ES_tradnl"/>
        </w:rPr>
        <w:t xml:space="preserve"> </w:t>
      </w:r>
      <w:r w:rsidR="006E1F95" w:rsidRPr="00AB23E7">
        <w:rPr>
          <w:rFonts w:ascii="Cambria" w:eastAsia="Calibri" w:hAnsi="Cambria"/>
          <w:sz w:val="21"/>
          <w:szCs w:val="21"/>
          <w:lang w:val="es-ES_tradnl"/>
        </w:rPr>
        <w:t>con el apoyo de operativos policiales</w:t>
      </w:r>
      <w:r w:rsidRPr="00AB23E7">
        <w:rPr>
          <w:rFonts w:ascii="Cambria" w:eastAsia="Calibri" w:hAnsi="Cambria"/>
          <w:sz w:val="21"/>
          <w:szCs w:val="21"/>
          <w:lang w:val="es-ES_tradnl"/>
        </w:rPr>
        <w:t>,</w:t>
      </w:r>
      <w:r w:rsidR="006E1F95" w:rsidRPr="00AB23E7">
        <w:rPr>
          <w:rFonts w:ascii="Cambria" w:eastAsia="Calibri" w:hAnsi="Cambria"/>
          <w:sz w:val="21"/>
          <w:szCs w:val="21"/>
          <w:lang w:val="es-ES_tradnl"/>
        </w:rPr>
        <w:t xml:space="preserve"> </w:t>
      </w:r>
      <w:r w:rsidR="00C8539F" w:rsidRPr="00AB23E7">
        <w:rPr>
          <w:rFonts w:ascii="Cambria" w:eastAsia="Calibri" w:hAnsi="Cambria"/>
          <w:sz w:val="21"/>
          <w:szCs w:val="21"/>
          <w:lang w:val="es-ES_tradnl"/>
        </w:rPr>
        <w:t xml:space="preserve">presuntamente </w:t>
      </w:r>
      <w:r w:rsidR="006C1E86" w:rsidRPr="00AB23E7">
        <w:rPr>
          <w:rFonts w:ascii="Cambria" w:eastAsia="Calibri" w:hAnsi="Cambria"/>
          <w:sz w:val="21"/>
          <w:szCs w:val="21"/>
          <w:lang w:val="es-ES_tradnl"/>
        </w:rPr>
        <w:t xml:space="preserve">con el </w:t>
      </w:r>
      <w:r w:rsidR="006F441E" w:rsidRPr="00AB23E7">
        <w:rPr>
          <w:rFonts w:ascii="Cambria" w:eastAsia="Calibri" w:hAnsi="Cambria"/>
          <w:sz w:val="21"/>
          <w:szCs w:val="21"/>
          <w:lang w:val="es-ES_tradnl"/>
        </w:rPr>
        <w:t xml:space="preserve">objeto </w:t>
      </w:r>
      <w:r w:rsidR="006C1E86" w:rsidRPr="00AB23E7">
        <w:rPr>
          <w:rFonts w:ascii="Cambria" w:eastAsia="Calibri" w:hAnsi="Cambria"/>
          <w:sz w:val="21"/>
          <w:szCs w:val="21"/>
          <w:lang w:val="es-ES_tradnl"/>
        </w:rPr>
        <w:t>de saber las actividades que realizaría</w:t>
      </w:r>
      <w:r w:rsidR="00FA4E93" w:rsidRPr="00AB23E7">
        <w:rPr>
          <w:rFonts w:ascii="Cambria" w:eastAsia="Calibri" w:hAnsi="Cambria"/>
          <w:sz w:val="21"/>
          <w:szCs w:val="21"/>
          <w:lang w:val="es-ES_tradnl"/>
        </w:rPr>
        <w:t xml:space="preserve">; </w:t>
      </w:r>
      <w:r w:rsidR="002137C3" w:rsidRPr="00AB23E7">
        <w:rPr>
          <w:rFonts w:ascii="Cambria" w:eastAsia="Calibri" w:hAnsi="Cambria"/>
          <w:sz w:val="21"/>
          <w:szCs w:val="21"/>
          <w:lang w:val="es-ES_tradnl"/>
        </w:rPr>
        <w:t>citándolo</w:t>
      </w:r>
      <w:r w:rsidR="006E1F95" w:rsidRPr="00AB23E7">
        <w:rPr>
          <w:rFonts w:ascii="Cambria" w:eastAsia="Calibri" w:hAnsi="Cambria"/>
          <w:sz w:val="21"/>
          <w:szCs w:val="21"/>
          <w:lang w:val="es-ES_tradnl"/>
        </w:rPr>
        <w:t xml:space="preserve"> ante la policía</w:t>
      </w:r>
      <w:r w:rsidR="0008506E" w:rsidRPr="00AB23E7">
        <w:rPr>
          <w:rFonts w:ascii="Cambria" w:eastAsia="Calibri" w:hAnsi="Cambria"/>
          <w:sz w:val="21"/>
          <w:szCs w:val="21"/>
          <w:lang w:val="es-ES_tradnl"/>
        </w:rPr>
        <w:t xml:space="preserve"> </w:t>
      </w:r>
      <w:r w:rsidR="006C1E86" w:rsidRPr="00AB23E7">
        <w:rPr>
          <w:rFonts w:ascii="Cambria" w:eastAsia="Calibri" w:hAnsi="Cambria"/>
          <w:sz w:val="21"/>
          <w:szCs w:val="21"/>
          <w:lang w:val="es-ES_tradnl"/>
        </w:rPr>
        <w:t xml:space="preserve">e imputándole </w:t>
      </w:r>
      <w:r w:rsidR="0008506E" w:rsidRPr="00AB23E7">
        <w:rPr>
          <w:rFonts w:ascii="Cambria" w:eastAsia="Calibri" w:hAnsi="Cambria"/>
          <w:sz w:val="21"/>
          <w:szCs w:val="21"/>
          <w:lang w:val="es-ES_tradnl"/>
        </w:rPr>
        <w:t>diversos delitos tales como desacato o desobediencia</w:t>
      </w:r>
      <w:r w:rsidR="002137C3" w:rsidRPr="00AB23E7">
        <w:rPr>
          <w:rFonts w:ascii="Cambria" w:eastAsia="Calibri" w:hAnsi="Cambria"/>
          <w:sz w:val="21"/>
          <w:szCs w:val="21"/>
          <w:lang w:val="es-ES_tradnl"/>
        </w:rPr>
        <w:t xml:space="preserve">; </w:t>
      </w:r>
      <w:r w:rsidR="00F348E3" w:rsidRPr="00AB23E7">
        <w:rPr>
          <w:rFonts w:ascii="Cambria" w:eastAsia="Calibri" w:hAnsi="Cambria"/>
          <w:sz w:val="21"/>
          <w:szCs w:val="21"/>
          <w:lang w:val="es-ES_tradnl"/>
        </w:rPr>
        <w:t xml:space="preserve">y </w:t>
      </w:r>
      <w:r w:rsidR="002137C3" w:rsidRPr="00AB23E7">
        <w:rPr>
          <w:rFonts w:ascii="Cambria" w:eastAsia="Calibri" w:hAnsi="Cambria"/>
          <w:sz w:val="21"/>
          <w:szCs w:val="21"/>
          <w:lang w:val="es-ES_tradnl"/>
        </w:rPr>
        <w:t xml:space="preserve">prohibiéndole viajes </w:t>
      </w:r>
      <w:r w:rsidR="00226CA2" w:rsidRPr="00AB23E7">
        <w:rPr>
          <w:rFonts w:ascii="Cambria" w:eastAsia="Calibri" w:hAnsi="Cambria"/>
          <w:sz w:val="21"/>
          <w:szCs w:val="21"/>
          <w:lang w:val="es-ES_tradnl"/>
        </w:rPr>
        <w:t>fuera de Cuba</w:t>
      </w:r>
      <w:r w:rsidR="00F348E3" w:rsidRPr="00AB23E7">
        <w:rPr>
          <w:rFonts w:ascii="Cambria" w:eastAsia="Calibri" w:hAnsi="Cambria"/>
          <w:sz w:val="21"/>
          <w:szCs w:val="21"/>
          <w:lang w:val="es-ES_tradnl"/>
        </w:rPr>
        <w:t xml:space="preserve">. </w:t>
      </w:r>
      <w:r w:rsidR="006F441E" w:rsidRPr="00AB23E7">
        <w:rPr>
          <w:rFonts w:ascii="Cambria" w:eastAsia="Calibri" w:hAnsi="Cambria"/>
          <w:sz w:val="21"/>
          <w:szCs w:val="21"/>
          <w:lang w:val="es-ES_tradnl"/>
        </w:rPr>
        <w:t>E</w:t>
      </w:r>
      <w:r w:rsidR="00F348E3" w:rsidRPr="00AB23E7">
        <w:rPr>
          <w:rFonts w:ascii="Cambria" w:eastAsia="Calibri" w:hAnsi="Cambria"/>
          <w:sz w:val="21"/>
          <w:szCs w:val="21"/>
          <w:lang w:val="es-ES_tradnl"/>
        </w:rPr>
        <w:t xml:space="preserve">l señor Morales habría sido </w:t>
      </w:r>
      <w:r w:rsidR="00FA4E93" w:rsidRPr="00AB23E7">
        <w:rPr>
          <w:rFonts w:ascii="Cambria" w:eastAsia="Calibri" w:hAnsi="Cambria"/>
          <w:sz w:val="21"/>
          <w:szCs w:val="21"/>
          <w:lang w:val="es-ES_tradnl"/>
        </w:rPr>
        <w:t>privado</w:t>
      </w:r>
      <w:r w:rsidR="0008506E" w:rsidRPr="00AB23E7">
        <w:rPr>
          <w:rFonts w:ascii="Cambria" w:eastAsia="Calibri" w:hAnsi="Cambria"/>
          <w:sz w:val="21"/>
          <w:szCs w:val="21"/>
          <w:lang w:val="es-ES_tradnl"/>
        </w:rPr>
        <w:t xml:space="preserve"> de su libertad </w:t>
      </w:r>
      <w:r w:rsidR="00FA4E93" w:rsidRPr="00AB23E7">
        <w:rPr>
          <w:rFonts w:ascii="Cambria" w:eastAsia="Calibri" w:hAnsi="Cambria"/>
          <w:sz w:val="21"/>
          <w:szCs w:val="21"/>
          <w:lang w:val="es-ES_tradnl"/>
        </w:rPr>
        <w:t>por</w:t>
      </w:r>
      <w:r w:rsidR="0008506E" w:rsidRPr="00AB23E7">
        <w:rPr>
          <w:rFonts w:ascii="Cambria" w:eastAsia="Calibri" w:hAnsi="Cambria"/>
          <w:sz w:val="21"/>
          <w:szCs w:val="21"/>
          <w:lang w:val="es-ES_tradnl"/>
        </w:rPr>
        <w:t xml:space="preserve"> diferentes rangos de tiempo </w:t>
      </w:r>
      <w:r w:rsidR="006C1E86" w:rsidRPr="00AB23E7">
        <w:rPr>
          <w:rFonts w:ascii="Cambria" w:eastAsia="Calibri" w:hAnsi="Cambria"/>
          <w:sz w:val="21"/>
          <w:szCs w:val="21"/>
          <w:lang w:val="es-ES_tradnl"/>
        </w:rPr>
        <w:t>y</w:t>
      </w:r>
      <w:r w:rsidR="006E1F95" w:rsidRPr="00AB23E7">
        <w:rPr>
          <w:rFonts w:ascii="Cambria" w:eastAsia="Calibri" w:hAnsi="Cambria"/>
          <w:sz w:val="21"/>
          <w:szCs w:val="21"/>
          <w:lang w:val="es-ES_tradnl"/>
        </w:rPr>
        <w:t xml:space="preserve"> </w:t>
      </w:r>
      <w:r w:rsidR="003B0484" w:rsidRPr="00AB23E7">
        <w:rPr>
          <w:rFonts w:ascii="Cambria" w:eastAsia="Calibri" w:hAnsi="Cambria"/>
          <w:sz w:val="21"/>
          <w:szCs w:val="21"/>
          <w:lang w:val="es-ES_tradnl"/>
        </w:rPr>
        <w:t xml:space="preserve">habría recibido </w:t>
      </w:r>
      <w:r w:rsidR="006E1F95" w:rsidRPr="00AB23E7">
        <w:rPr>
          <w:rFonts w:ascii="Cambria" w:eastAsia="Calibri" w:hAnsi="Cambria"/>
          <w:sz w:val="21"/>
          <w:szCs w:val="21"/>
          <w:lang w:val="es-ES_tradnl"/>
        </w:rPr>
        <w:t>agresiones físicas</w:t>
      </w:r>
      <w:r w:rsidR="002A7C17" w:rsidRPr="00AB23E7">
        <w:rPr>
          <w:rFonts w:ascii="Cambria" w:eastAsia="Calibri" w:hAnsi="Cambria"/>
          <w:sz w:val="21"/>
          <w:szCs w:val="21"/>
          <w:lang w:val="es-ES_tradnl"/>
        </w:rPr>
        <w:t>.</w:t>
      </w:r>
      <w:r w:rsidR="00C8539F" w:rsidRPr="00AB23E7">
        <w:rPr>
          <w:rFonts w:ascii="Cambria" w:eastAsia="Calibri" w:hAnsi="Cambria"/>
          <w:sz w:val="21"/>
          <w:szCs w:val="21"/>
          <w:lang w:val="es-ES_tradnl"/>
        </w:rPr>
        <w:t xml:space="preserve"> De manera reciente, el 25 de enero de 2018 el señor Morales habría sido detenido nuevamen</w:t>
      </w:r>
      <w:r w:rsidR="006F441E" w:rsidRPr="00AB23E7">
        <w:rPr>
          <w:rFonts w:ascii="Cambria" w:eastAsia="Calibri" w:hAnsi="Cambria"/>
          <w:sz w:val="21"/>
          <w:szCs w:val="21"/>
          <w:lang w:val="es-ES_tradnl"/>
        </w:rPr>
        <w:t>te</w:t>
      </w:r>
      <w:r w:rsidR="00665C11">
        <w:rPr>
          <w:rFonts w:ascii="Cambria" w:eastAsia="Calibri" w:hAnsi="Cambria"/>
          <w:sz w:val="21"/>
          <w:szCs w:val="21"/>
          <w:lang w:val="es-ES_tradnl"/>
        </w:rPr>
        <w:t xml:space="preserve"> y </w:t>
      </w:r>
      <w:r w:rsidR="00C8539F" w:rsidRPr="00AB23E7">
        <w:rPr>
          <w:rFonts w:ascii="Cambria" w:eastAsia="Calibri" w:hAnsi="Cambria"/>
          <w:sz w:val="21"/>
          <w:szCs w:val="21"/>
          <w:lang w:val="es-ES_tradnl"/>
        </w:rPr>
        <w:t xml:space="preserve">trasladado a la policía en donde, según los solicitantes, fue golpeado fuertemente en la clavícula </w:t>
      </w:r>
      <w:r w:rsidR="006F441E" w:rsidRPr="00AB23E7">
        <w:rPr>
          <w:rFonts w:ascii="Cambria" w:eastAsia="Calibri" w:hAnsi="Cambria"/>
          <w:sz w:val="21"/>
          <w:szCs w:val="21"/>
          <w:lang w:val="es-ES_tradnl"/>
        </w:rPr>
        <w:t xml:space="preserve">abriéndole </w:t>
      </w:r>
      <w:r w:rsidR="00C8539F" w:rsidRPr="00AB23E7">
        <w:rPr>
          <w:rFonts w:ascii="Cambria" w:eastAsia="Calibri" w:hAnsi="Cambria"/>
          <w:sz w:val="21"/>
          <w:szCs w:val="21"/>
          <w:lang w:val="es-ES_tradnl"/>
        </w:rPr>
        <w:t xml:space="preserve">un expediente </w:t>
      </w:r>
      <w:r w:rsidR="006F441E" w:rsidRPr="00AB23E7">
        <w:rPr>
          <w:rFonts w:ascii="Cambria" w:eastAsia="Calibri" w:hAnsi="Cambria"/>
          <w:sz w:val="21"/>
          <w:szCs w:val="21"/>
          <w:lang w:val="es-ES_tradnl"/>
        </w:rPr>
        <w:t xml:space="preserve">por </w:t>
      </w:r>
      <w:r w:rsidR="00C8539F" w:rsidRPr="00AB23E7">
        <w:rPr>
          <w:rFonts w:ascii="Cambria" w:eastAsia="Calibri" w:hAnsi="Cambria"/>
          <w:sz w:val="21"/>
          <w:szCs w:val="21"/>
          <w:lang w:val="es-ES_tradnl"/>
        </w:rPr>
        <w:t>“peligrosidad”</w:t>
      </w:r>
      <w:r w:rsidR="006F441E" w:rsidRPr="00AB23E7">
        <w:rPr>
          <w:rFonts w:ascii="Cambria" w:eastAsia="Calibri" w:hAnsi="Cambria"/>
          <w:sz w:val="21"/>
          <w:szCs w:val="21"/>
          <w:lang w:val="es-ES_tradnl"/>
        </w:rPr>
        <w:t xml:space="preserve">. En dicha oportunidad, el propuesto beneficiario habría sido </w:t>
      </w:r>
      <w:r w:rsidR="00C8539F" w:rsidRPr="00AB23E7">
        <w:rPr>
          <w:rFonts w:ascii="Cambria" w:eastAsia="Calibri" w:hAnsi="Cambria"/>
          <w:sz w:val="21"/>
          <w:szCs w:val="21"/>
          <w:lang w:val="es-ES_tradnl"/>
        </w:rPr>
        <w:t>amenazado con que sería visitado constantemente por la Policía y “ni él ni su familia iban a vivir tranquilos”.</w:t>
      </w:r>
    </w:p>
    <w:p w:rsidR="0038438F" w:rsidRPr="00AB23E7" w:rsidRDefault="0038438F" w:rsidP="00DE754E">
      <w:pPr>
        <w:pStyle w:val="ListParagraph"/>
        <w:rPr>
          <w:rFonts w:ascii="Cambria" w:eastAsia="Calibri" w:hAnsi="Cambria"/>
          <w:sz w:val="21"/>
          <w:szCs w:val="21"/>
          <w:lang w:val="es-ES_tradnl"/>
        </w:rPr>
      </w:pPr>
    </w:p>
    <w:p w:rsidR="00AC75B9" w:rsidRPr="00AB23E7" w:rsidRDefault="00DB1B4F" w:rsidP="00DE754E">
      <w:pPr>
        <w:pStyle w:val="ListParagraph"/>
        <w:numPr>
          <w:ilvl w:val="0"/>
          <w:numId w:val="1"/>
        </w:numPr>
        <w:ind w:left="0" w:firstLine="360"/>
        <w:jc w:val="both"/>
        <w:rPr>
          <w:rFonts w:ascii="Cambria" w:eastAsia="Calibri" w:hAnsi="Cambria"/>
          <w:sz w:val="21"/>
          <w:szCs w:val="21"/>
          <w:lang w:val="es-ES_tradnl"/>
        </w:rPr>
      </w:pPr>
      <w:r w:rsidRPr="00AB23E7">
        <w:rPr>
          <w:rFonts w:ascii="Cambria" w:eastAsia="Calibri" w:hAnsi="Cambria"/>
          <w:sz w:val="21"/>
          <w:szCs w:val="21"/>
          <w:lang w:val="es-ES_tradnl"/>
        </w:rPr>
        <w:t xml:space="preserve">La Comisión advierte que, a pesar de haberse efectuado una solicitud de información el </w:t>
      </w:r>
      <w:r w:rsidR="007B5C6B" w:rsidRPr="00AB23E7">
        <w:rPr>
          <w:rFonts w:ascii="Cambria" w:eastAsia="Calibri" w:hAnsi="Cambria"/>
          <w:sz w:val="21"/>
          <w:szCs w:val="21"/>
          <w:lang w:val="es-ES_tradnl"/>
        </w:rPr>
        <w:t>27 de enero de 2017</w:t>
      </w:r>
      <w:r w:rsidRPr="00AB23E7">
        <w:rPr>
          <w:rFonts w:ascii="Cambria" w:eastAsia="Calibri" w:hAnsi="Cambria"/>
          <w:sz w:val="21"/>
          <w:szCs w:val="21"/>
          <w:lang w:val="es-ES_tradnl"/>
        </w:rPr>
        <w:t>, al día de la fecha no se ha recibido comunicación alguna por parte de</w:t>
      </w:r>
      <w:r w:rsidR="0042732A" w:rsidRPr="00AB23E7">
        <w:rPr>
          <w:rFonts w:ascii="Cambria" w:eastAsia="Calibri" w:hAnsi="Cambria"/>
          <w:sz w:val="21"/>
          <w:szCs w:val="21"/>
          <w:lang w:val="es-ES_tradnl"/>
        </w:rPr>
        <w:t>l Estado de</w:t>
      </w:r>
      <w:r w:rsidRPr="00AB23E7">
        <w:rPr>
          <w:rFonts w:ascii="Cambria" w:eastAsia="Calibri" w:hAnsi="Cambria"/>
          <w:sz w:val="21"/>
          <w:szCs w:val="21"/>
          <w:lang w:val="es-ES_tradnl"/>
        </w:rPr>
        <w:t xml:space="preserve"> Cuba. </w:t>
      </w:r>
      <w:r w:rsidR="00494B07" w:rsidRPr="00AB23E7">
        <w:rPr>
          <w:rFonts w:ascii="Cambria" w:eastAsia="Calibri" w:hAnsi="Cambria"/>
          <w:sz w:val="21"/>
          <w:szCs w:val="21"/>
          <w:lang w:val="es-ES_tradnl"/>
        </w:rPr>
        <w:t>La Comisión lamenta la falta de respuesta de parte del Estado</w:t>
      </w:r>
      <w:r w:rsidR="0042732A" w:rsidRPr="00AB23E7">
        <w:rPr>
          <w:rFonts w:ascii="Cambria" w:eastAsia="Calibri" w:hAnsi="Cambria"/>
          <w:sz w:val="21"/>
          <w:szCs w:val="21"/>
          <w:lang w:val="es-ES_tradnl"/>
        </w:rPr>
        <w:t>,</w:t>
      </w:r>
      <w:r w:rsidR="00494B07" w:rsidRPr="00AB23E7">
        <w:rPr>
          <w:rFonts w:ascii="Cambria" w:eastAsia="Calibri" w:hAnsi="Cambria"/>
          <w:sz w:val="21"/>
          <w:szCs w:val="21"/>
          <w:lang w:val="es-ES_tradnl"/>
        </w:rPr>
        <w:t xml:space="preserve"> lo cual </w:t>
      </w:r>
      <w:r w:rsidRPr="00AB23E7">
        <w:rPr>
          <w:rFonts w:ascii="Cambria" w:eastAsia="Calibri" w:hAnsi="Cambria"/>
          <w:sz w:val="21"/>
          <w:szCs w:val="21"/>
          <w:lang w:val="es-ES_tradnl"/>
        </w:rPr>
        <w:t xml:space="preserve">impide conocer </w:t>
      </w:r>
      <w:r w:rsidR="0042732A" w:rsidRPr="00AB23E7">
        <w:rPr>
          <w:rFonts w:ascii="Cambria" w:eastAsia="Calibri" w:hAnsi="Cambria"/>
          <w:sz w:val="21"/>
          <w:szCs w:val="21"/>
          <w:lang w:val="es-ES_tradnl"/>
        </w:rPr>
        <w:t xml:space="preserve">su </w:t>
      </w:r>
      <w:r w:rsidRPr="00AB23E7">
        <w:rPr>
          <w:rFonts w:ascii="Cambria" w:eastAsia="Calibri" w:hAnsi="Cambria"/>
          <w:sz w:val="21"/>
          <w:szCs w:val="21"/>
          <w:lang w:val="es-ES_tradnl"/>
        </w:rPr>
        <w:t>posición acerca de la presente solicitud, así como las acciones que, en su caso, estarían implementando a fin de atender la situación de riesgo descrita.</w:t>
      </w:r>
      <w:r w:rsidR="0042732A" w:rsidRPr="00AB23E7">
        <w:rPr>
          <w:rFonts w:ascii="Cambria" w:eastAsia="Calibri" w:hAnsi="Cambria"/>
          <w:sz w:val="21"/>
          <w:szCs w:val="21"/>
          <w:lang w:val="es-ES_tradnl"/>
        </w:rPr>
        <w:t xml:space="preserve"> </w:t>
      </w:r>
      <w:r w:rsidR="006F441E" w:rsidRPr="00AB23E7">
        <w:rPr>
          <w:rFonts w:ascii="Cambria" w:eastAsia="Calibri" w:hAnsi="Cambria"/>
          <w:sz w:val="21"/>
          <w:szCs w:val="21"/>
          <w:lang w:val="es-ES_tradnl"/>
        </w:rPr>
        <w:t>Por el contrario, según lo narrado por los solicitantes, la situación de riesgo descrita provendría de la acción de agentes del Estado.</w:t>
      </w:r>
    </w:p>
    <w:p w:rsidR="007B5C6B" w:rsidRPr="00AB23E7" w:rsidRDefault="007B5C6B" w:rsidP="00DE754E">
      <w:pPr>
        <w:pStyle w:val="ListParagraph"/>
        <w:rPr>
          <w:rFonts w:ascii="Cambria" w:eastAsia="Calibri" w:hAnsi="Cambria"/>
          <w:sz w:val="21"/>
          <w:szCs w:val="21"/>
          <w:lang w:val="es-ES_tradnl"/>
        </w:rPr>
      </w:pPr>
    </w:p>
    <w:p w:rsidR="00720F4F" w:rsidRPr="00AB23E7" w:rsidRDefault="0042732A" w:rsidP="00DE754E">
      <w:pPr>
        <w:pStyle w:val="ListParagraph"/>
        <w:numPr>
          <w:ilvl w:val="0"/>
          <w:numId w:val="1"/>
        </w:numPr>
        <w:ind w:left="0" w:firstLine="360"/>
        <w:jc w:val="both"/>
        <w:rPr>
          <w:rFonts w:ascii="Cambria" w:eastAsia="Calibri" w:hAnsi="Cambria"/>
          <w:sz w:val="21"/>
          <w:szCs w:val="21"/>
          <w:lang w:val="es-ES_tradnl"/>
        </w:rPr>
      </w:pPr>
      <w:r w:rsidRPr="00AB23E7">
        <w:rPr>
          <w:rFonts w:ascii="Cambria" w:eastAsia="Calibri" w:hAnsi="Cambria"/>
          <w:sz w:val="21"/>
          <w:szCs w:val="21"/>
          <w:lang w:val="es-MX"/>
        </w:rPr>
        <w:t xml:space="preserve">En </w:t>
      </w:r>
      <w:r w:rsidR="00B86A90" w:rsidRPr="00AB23E7">
        <w:rPr>
          <w:rFonts w:ascii="Cambria" w:eastAsia="Calibri" w:hAnsi="Cambria"/>
          <w:sz w:val="21"/>
          <w:szCs w:val="21"/>
          <w:lang w:val="es-MX"/>
        </w:rPr>
        <w:t>vista de las características específicas del presente asunto, el contexto en el cual se enmarca</w:t>
      </w:r>
      <w:r w:rsidRPr="00AB23E7">
        <w:rPr>
          <w:rFonts w:ascii="Cambria" w:eastAsia="Calibri" w:hAnsi="Cambria"/>
          <w:sz w:val="21"/>
          <w:szCs w:val="21"/>
          <w:lang w:val="es-MX"/>
        </w:rPr>
        <w:t xml:space="preserve">, </w:t>
      </w:r>
      <w:r w:rsidR="00B86A90" w:rsidRPr="00AB23E7">
        <w:rPr>
          <w:rFonts w:ascii="Cambria" w:eastAsia="Calibri" w:hAnsi="Cambria"/>
          <w:sz w:val="21"/>
          <w:szCs w:val="21"/>
          <w:lang w:val="es-MX"/>
        </w:rPr>
        <w:t xml:space="preserve">y a la luz del </w:t>
      </w:r>
      <w:r w:rsidR="00B86A90" w:rsidRPr="00AB23E7">
        <w:rPr>
          <w:rFonts w:ascii="Cambria" w:eastAsia="Calibri" w:hAnsi="Cambria"/>
          <w:sz w:val="21"/>
          <w:szCs w:val="21"/>
          <w:lang w:val="es-ES"/>
        </w:rPr>
        <w:t>criterio</w:t>
      </w:r>
      <w:r w:rsidR="00B86A90" w:rsidRPr="00AB23E7">
        <w:rPr>
          <w:rFonts w:ascii="Cambria" w:eastAsia="Calibri" w:hAnsi="Cambria"/>
          <w:sz w:val="21"/>
          <w:szCs w:val="21"/>
          <w:lang w:val="es-MX"/>
        </w:rPr>
        <w:t xml:space="preserve"> de apreciación </w:t>
      </w:r>
      <w:r w:rsidR="00B86A90" w:rsidRPr="00AB23E7">
        <w:rPr>
          <w:rFonts w:ascii="Cambria" w:eastAsia="Calibri" w:hAnsi="Cambria"/>
          <w:i/>
          <w:sz w:val="21"/>
          <w:szCs w:val="21"/>
          <w:lang w:val="es-MX"/>
        </w:rPr>
        <w:t>prima facie</w:t>
      </w:r>
      <w:r w:rsidR="00B86A90" w:rsidRPr="00AB23E7">
        <w:rPr>
          <w:rFonts w:ascii="Cambria" w:eastAsia="Calibri" w:hAnsi="Cambria"/>
          <w:sz w:val="21"/>
          <w:szCs w:val="21"/>
          <w:lang w:val="es-MX"/>
        </w:rPr>
        <w:t xml:space="preserve"> del mecanismo de medidas cautelares, la Comisión </w:t>
      </w:r>
      <w:r w:rsidR="00B86A90" w:rsidRPr="00AB23E7">
        <w:rPr>
          <w:rFonts w:ascii="Cambria" w:eastAsia="Calibri" w:hAnsi="Cambria"/>
          <w:sz w:val="21"/>
          <w:szCs w:val="21"/>
          <w:lang w:val="es-MX"/>
        </w:rPr>
        <w:lastRenderedPageBreak/>
        <w:t xml:space="preserve">considera que los derechos a la vida e integridad personal del señor </w:t>
      </w:r>
      <w:r w:rsidR="007B5C6B" w:rsidRPr="00AB23E7">
        <w:rPr>
          <w:rFonts w:ascii="Cambria" w:eastAsia="Calibri" w:hAnsi="Cambria"/>
          <w:sz w:val="21"/>
          <w:szCs w:val="21"/>
          <w:lang w:val="es-MX"/>
        </w:rPr>
        <w:t>José Ernesto Morales Estrad</w:t>
      </w:r>
      <w:r w:rsidR="00665C11">
        <w:rPr>
          <w:rFonts w:ascii="Cambria" w:eastAsia="Calibri" w:hAnsi="Cambria"/>
          <w:sz w:val="21"/>
          <w:szCs w:val="21"/>
          <w:lang w:val="es-MX"/>
        </w:rPr>
        <w:t>a</w:t>
      </w:r>
      <w:r w:rsidR="007B5C6B" w:rsidRPr="00AB23E7">
        <w:rPr>
          <w:rFonts w:ascii="Cambria" w:eastAsia="Calibri" w:hAnsi="Cambria"/>
          <w:sz w:val="21"/>
          <w:szCs w:val="21"/>
          <w:lang w:val="es-MX"/>
        </w:rPr>
        <w:t xml:space="preserve"> </w:t>
      </w:r>
      <w:r w:rsidR="00B86A90" w:rsidRPr="00AB23E7">
        <w:rPr>
          <w:rFonts w:ascii="Cambria" w:eastAsia="Calibri" w:hAnsi="Cambria"/>
          <w:sz w:val="21"/>
          <w:szCs w:val="21"/>
          <w:lang w:val="es-MX"/>
        </w:rPr>
        <w:t xml:space="preserve">se encuentran en una situación de grave riesgo. </w:t>
      </w:r>
    </w:p>
    <w:p w:rsidR="00BC63A9" w:rsidRPr="00AB23E7" w:rsidRDefault="00BC63A9" w:rsidP="00DE754E">
      <w:pPr>
        <w:jc w:val="both"/>
        <w:rPr>
          <w:rFonts w:ascii="Cambria" w:eastAsia="Calibri" w:hAnsi="Cambria"/>
          <w:sz w:val="21"/>
          <w:szCs w:val="21"/>
          <w:lang w:val="es-ES_tradnl"/>
        </w:rPr>
      </w:pPr>
    </w:p>
    <w:p w:rsidR="00E9223C" w:rsidRPr="00AB23E7" w:rsidRDefault="00C11208" w:rsidP="00DE754E">
      <w:pPr>
        <w:pStyle w:val="ListParagraph"/>
        <w:numPr>
          <w:ilvl w:val="0"/>
          <w:numId w:val="1"/>
        </w:numPr>
        <w:ind w:left="0" w:firstLine="360"/>
        <w:jc w:val="both"/>
        <w:rPr>
          <w:rFonts w:ascii="Cambria" w:eastAsia="Calibri" w:hAnsi="Cambria"/>
          <w:sz w:val="21"/>
          <w:szCs w:val="21"/>
          <w:lang w:val="es-ES_tradnl"/>
        </w:rPr>
      </w:pPr>
      <w:r w:rsidRPr="00AB23E7">
        <w:rPr>
          <w:rFonts w:ascii="Cambria" w:eastAsia="Calibri" w:hAnsi="Cambria"/>
          <w:sz w:val="21"/>
          <w:szCs w:val="21"/>
          <w:lang w:val="es-ES_tradnl"/>
        </w:rPr>
        <w:t xml:space="preserve">Respecto </w:t>
      </w:r>
      <w:r w:rsidR="00AF38E7" w:rsidRPr="00AB23E7">
        <w:rPr>
          <w:rFonts w:ascii="Cambria" w:eastAsia="Calibri" w:hAnsi="Cambria"/>
          <w:sz w:val="21"/>
          <w:szCs w:val="21"/>
          <w:lang w:val="es-ES_tradnl"/>
        </w:rPr>
        <w:t xml:space="preserve">del </w:t>
      </w:r>
      <w:r w:rsidRPr="00AB23E7">
        <w:rPr>
          <w:rFonts w:ascii="Cambria" w:eastAsia="Calibri" w:hAnsi="Cambria"/>
          <w:sz w:val="21"/>
          <w:szCs w:val="21"/>
          <w:lang w:val="es-ES_tradnl"/>
        </w:rPr>
        <w:t>requisito de urgencia, la Comisión considera que se encuentra cumplido, en vista de</w:t>
      </w:r>
      <w:r w:rsidR="0070558A" w:rsidRPr="00AB23E7">
        <w:rPr>
          <w:rFonts w:ascii="Cambria" w:eastAsia="Calibri" w:hAnsi="Cambria"/>
          <w:sz w:val="21"/>
          <w:szCs w:val="21"/>
          <w:lang w:val="es-ES_tradnl"/>
        </w:rPr>
        <w:t xml:space="preserve"> la continuidad de l</w:t>
      </w:r>
      <w:r w:rsidR="006F441E" w:rsidRPr="00AB23E7">
        <w:rPr>
          <w:rFonts w:ascii="Cambria" w:eastAsia="Calibri" w:hAnsi="Cambria"/>
          <w:sz w:val="21"/>
          <w:szCs w:val="21"/>
          <w:lang w:val="es-ES_tradnl"/>
        </w:rPr>
        <w:t xml:space="preserve">os hostigamientos, </w:t>
      </w:r>
      <w:r w:rsidR="0070558A" w:rsidRPr="00AB23E7">
        <w:rPr>
          <w:rFonts w:ascii="Cambria" w:eastAsia="Calibri" w:hAnsi="Cambria"/>
          <w:sz w:val="21"/>
          <w:szCs w:val="21"/>
          <w:lang w:val="es-ES_tradnl"/>
        </w:rPr>
        <w:t xml:space="preserve">amenazas, y agresiones </w:t>
      </w:r>
      <w:r w:rsidR="006F441E" w:rsidRPr="00AB23E7">
        <w:rPr>
          <w:rFonts w:ascii="Cambria" w:eastAsia="Calibri" w:hAnsi="Cambria"/>
          <w:sz w:val="21"/>
          <w:szCs w:val="21"/>
          <w:lang w:val="es-ES_tradnl"/>
        </w:rPr>
        <w:t>presuntamente recibidas por el propuesto beneficiario</w:t>
      </w:r>
      <w:r w:rsidR="00AF38E7" w:rsidRPr="00AB23E7">
        <w:rPr>
          <w:rFonts w:ascii="Cambria" w:eastAsia="Calibri" w:hAnsi="Cambria"/>
          <w:sz w:val="21"/>
          <w:szCs w:val="21"/>
          <w:lang w:val="es-ES_tradnl"/>
        </w:rPr>
        <w:t xml:space="preserve"> y </w:t>
      </w:r>
      <w:r w:rsidR="00261DFB" w:rsidRPr="00AB23E7">
        <w:rPr>
          <w:rFonts w:ascii="Cambria" w:eastAsia="Calibri" w:hAnsi="Cambria"/>
          <w:sz w:val="21"/>
          <w:szCs w:val="21"/>
          <w:lang w:val="es-ES_tradnl"/>
        </w:rPr>
        <w:t xml:space="preserve">que </w:t>
      </w:r>
      <w:r w:rsidR="00AF38E7" w:rsidRPr="00AB23E7">
        <w:rPr>
          <w:rFonts w:ascii="Cambria" w:eastAsia="Calibri" w:hAnsi="Cambria"/>
          <w:sz w:val="21"/>
          <w:szCs w:val="21"/>
          <w:lang w:val="es-ES_tradnl"/>
        </w:rPr>
        <w:t>su situación de riesgo estaría relacionada con sus actividades como defensor de derechos humanos</w:t>
      </w:r>
      <w:r w:rsidR="00261DFB" w:rsidRPr="00AB23E7">
        <w:rPr>
          <w:rFonts w:ascii="Cambria" w:eastAsia="Calibri" w:hAnsi="Cambria"/>
          <w:sz w:val="21"/>
          <w:szCs w:val="21"/>
          <w:lang w:val="es-ES_tradnl"/>
        </w:rPr>
        <w:t>. L</w:t>
      </w:r>
      <w:r w:rsidR="00C43C6E" w:rsidRPr="00AB23E7">
        <w:rPr>
          <w:rFonts w:ascii="Cambria" w:eastAsia="Calibri" w:hAnsi="Cambria"/>
          <w:sz w:val="21"/>
          <w:szCs w:val="21"/>
          <w:lang w:val="es-ES_tradnl"/>
        </w:rPr>
        <w:t xml:space="preserve">a Comisión advierte que estos actos </w:t>
      </w:r>
      <w:r w:rsidR="00AF38E7" w:rsidRPr="00AB23E7">
        <w:rPr>
          <w:rFonts w:ascii="Cambria" w:eastAsia="Calibri" w:hAnsi="Cambria"/>
          <w:sz w:val="21"/>
          <w:szCs w:val="21"/>
          <w:lang w:val="es-ES_tradnl"/>
        </w:rPr>
        <w:t xml:space="preserve">son susceptibles de </w:t>
      </w:r>
      <w:r w:rsidR="00C43C6E" w:rsidRPr="00AB23E7">
        <w:rPr>
          <w:rFonts w:ascii="Cambria" w:eastAsia="Calibri" w:hAnsi="Cambria"/>
          <w:sz w:val="21"/>
          <w:szCs w:val="21"/>
          <w:lang w:val="es-ES_tradnl"/>
        </w:rPr>
        <w:t>repetirse en un futuro cercano</w:t>
      </w:r>
      <w:r w:rsidR="00494B07" w:rsidRPr="00AB23E7">
        <w:rPr>
          <w:rFonts w:ascii="Cambria" w:eastAsia="Calibri" w:hAnsi="Cambria"/>
          <w:sz w:val="21"/>
          <w:szCs w:val="21"/>
          <w:lang w:val="es-ES_tradnl"/>
        </w:rPr>
        <w:t>, requiriéndose la adopción de medidas inmediatas para proteger sus derechos</w:t>
      </w:r>
      <w:r w:rsidR="00C43C6E" w:rsidRPr="00AB23E7">
        <w:rPr>
          <w:rFonts w:ascii="Cambria" w:eastAsia="Calibri" w:hAnsi="Cambria"/>
          <w:sz w:val="21"/>
          <w:szCs w:val="21"/>
          <w:lang w:val="es-ES_tradnl"/>
        </w:rPr>
        <w:t xml:space="preserve">. </w:t>
      </w:r>
    </w:p>
    <w:p w:rsidR="00E9223C" w:rsidRPr="00AB23E7" w:rsidRDefault="00E9223C" w:rsidP="00DE754E">
      <w:pPr>
        <w:pStyle w:val="ListParagraph"/>
        <w:ind w:left="360"/>
        <w:jc w:val="both"/>
        <w:rPr>
          <w:rFonts w:ascii="Cambria" w:eastAsia="Calibri" w:hAnsi="Cambria"/>
          <w:sz w:val="21"/>
          <w:szCs w:val="21"/>
          <w:lang w:val="es-ES_tradnl"/>
        </w:rPr>
      </w:pPr>
    </w:p>
    <w:p w:rsidR="00E9223C" w:rsidRPr="00AB23E7" w:rsidRDefault="00C11208" w:rsidP="00DE754E">
      <w:pPr>
        <w:pStyle w:val="ListParagraph"/>
        <w:numPr>
          <w:ilvl w:val="0"/>
          <w:numId w:val="1"/>
        </w:numPr>
        <w:ind w:left="0" w:firstLine="360"/>
        <w:jc w:val="both"/>
        <w:rPr>
          <w:rFonts w:ascii="Cambria" w:eastAsia="Calibri" w:hAnsi="Cambria"/>
          <w:sz w:val="21"/>
          <w:szCs w:val="21"/>
          <w:lang w:val="es-ES_tradnl"/>
        </w:rPr>
      </w:pPr>
      <w:r w:rsidRPr="00AB23E7">
        <w:rPr>
          <w:rFonts w:ascii="Cambria" w:eastAsia="Calibri" w:hAnsi="Cambria"/>
          <w:sz w:val="21"/>
          <w:szCs w:val="21"/>
          <w:lang w:val="es-ES_tradnl"/>
        </w:rPr>
        <w:t xml:space="preserve"> </w:t>
      </w:r>
      <w:r w:rsidR="00E9223C" w:rsidRPr="00AB23E7">
        <w:rPr>
          <w:rFonts w:ascii="Cambria" w:eastAsia="Calibri" w:hAnsi="Cambria"/>
          <w:sz w:val="21"/>
          <w:szCs w:val="21"/>
          <w:lang w:val="es-ES_tradnl"/>
        </w:rPr>
        <w:t xml:space="preserve">En cuanto </w:t>
      </w:r>
      <w:r w:rsidR="00AF38E7" w:rsidRPr="00AB23E7">
        <w:rPr>
          <w:rFonts w:ascii="Cambria" w:eastAsia="Calibri" w:hAnsi="Cambria"/>
          <w:sz w:val="21"/>
          <w:szCs w:val="21"/>
          <w:lang w:val="es-ES_tradnl"/>
        </w:rPr>
        <w:t xml:space="preserve">del </w:t>
      </w:r>
      <w:r w:rsidR="00E9223C" w:rsidRPr="00AB23E7">
        <w:rPr>
          <w:rFonts w:ascii="Cambria" w:eastAsia="Calibri" w:hAnsi="Cambria"/>
          <w:sz w:val="21"/>
          <w:szCs w:val="21"/>
          <w:lang w:val="es-ES_tradnl"/>
        </w:rPr>
        <w:t>requisito de irreparabilidad, la Comisión considera que se encuentra cumplido, en la medida que la potencial afectación a los derechos a la vida e integridad personal constituye la máxima situación de irreparabilidad.</w:t>
      </w:r>
    </w:p>
    <w:p w:rsidR="00E9223C" w:rsidRPr="00AB23E7" w:rsidRDefault="00E9223C" w:rsidP="00DE754E">
      <w:pPr>
        <w:pStyle w:val="ListParagraph"/>
        <w:ind w:left="360"/>
        <w:jc w:val="both"/>
        <w:rPr>
          <w:rFonts w:ascii="Cambria" w:eastAsia="Calibri" w:hAnsi="Cambria"/>
          <w:sz w:val="21"/>
          <w:szCs w:val="21"/>
          <w:lang w:val="es-ES_tradnl"/>
        </w:rPr>
      </w:pPr>
    </w:p>
    <w:p w:rsidR="00E46201" w:rsidRPr="00AB23E7" w:rsidRDefault="00C43C6E" w:rsidP="00DE754E">
      <w:pPr>
        <w:pStyle w:val="ListParagraph"/>
        <w:numPr>
          <w:ilvl w:val="0"/>
          <w:numId w:val="1"/>
        </w:numPr>
        <w:ind w:left="0" w:firstLine="360"/>
        <w:jc w:val="both"/>
        <w:rPr>
          <w:rFonts w:ascii="Cambria" w:eastAsia="Batang" w:hAnsi="Cambria" w:cs="Times New Roman"/>
          <w:color w:val="000000"/>
          <w:sz w:val="21"/>
          <w:szCs w:val="21"/>
          <w:lang w:val="es-ES"/>
        </w:rPr>
      </w:pPr>
      <w:r w:rsidRPr="00AB23E7">
        <w:rPr>
          <w:rFonts w:ascii="Cambria" w:eastAsia="Batang" w:hAnsi="Cambria" w:cs="Times New Roman"/>
          <w:color w:val="000000"/>
          <w:sz w:val="21"/>
          <w:szCs w:val="21"/>
          <w:lang w:val="es-ES"/>
        </w:rPr>
        <w:t xml:space="preserve">La Comisión desea reiterar la importancia de la labor de los defensores de derechos humanos en la región, haciendo especial énfasis en que los actos de violencia y otros ataques contra las defensoras y los defensores de derechos </w:t>
      </w:r>
      <w:r w:rsidRPr="00AB23E7">
        <w:rPr>
          <w:rFonts w:ascii="Cambria" w:eastAsia="Batang" w:hAnsi="Cambria" w:cs="Times New Roman"/>
          <w:color w:val="000000"/>
          <w:sz w:val="21"/>
          <w:szCs w:val="21"/>
          <w:lang w:val="es-ES_tradnl"/>
        </w:rPr>
        <w:t>humanos</w:t>
      </w:r>
      <w:r w:rsidRPr="00AB23E7">
        <w:rPr>
          <w:rFonts w:ascii="Cambria" w:eastAsia="Batang" w:hAnsi="Cambria" w:cs="Times New Roman"/>
          <w:color w:val="000000"/>
          <w:sz w:val="21"/>
          <w:szCs w:val="21"/>
          <w:lang w:val="es-ES"/>
        </w:rPr>
        <w:t xml:space="preserve"> no solo afectan las garantías propias de todo ser humanos, sino que atentan contra el papel fundamental que juegan en la sociedad y sume en la indefensión a todas aquellas personas para quienes </w:t>
      </w:r>
      <w:r w:rsidRPr="00AB23E7">
        <w:rPr>
          <w:rFonts w:ascii="Cambria" w:eastAsia="Calibri" w:hAnsi="Cambria"/>
          <w:sz w:val="21"/>
          <w:szCs w:val="21"/>
          <w:lang w:val="es-ES_tradnl"/>
        </w:rPr>
        <w:t>trabajan</w:t>
      </w:r>
      <w:r w:rsidRPr="00AB23E7">
        <w:rPr>
          <w:rFonts w:ascii="Cambria" w:eastAsia="Batang" w:hAnsi="Cambria" w:cs="Times New Roman"/>
          <w:color w:val="000000"/>
          <w:sz w:val="21"/>
          <w:szCs w:val="21"/>
          <w:lang w:val="es-ES"/>
        </w:rPr>
        <w:t xml:space="preserve">. </w:t>
      </w:r>
    </w:p>
    <w:p w:rsidR="00007FC4" w:rsidRPr="00AB23E7" w:rsidRDefault="00007FC4" w:rsidP="00DE754E">
      <w:pPr>
        <w:jc w:val="both"/>
        <w:rPr>
          <w:rFonts w:ascii="Cambria" w:hAnsi="Cambria"/>
          <w:sz w:val="21"/>
          <w:szCs w:val="21"/>
          <w:lang w:val="es-MX"/>
        </w:rPr>
      </w:pPr>
    </w:p>
    <w:p w:rsidR="00007FC4" w:rsidRPr="00AB23E7" w:rsidRDefault="00262748" w:rsidP="00DE754E">
      <w:pPr>
        <w:numPr>
          <w:ilvl w:val="0"/>
          <w:numId w:val="11"/>
        </w:numPr>
        <w:jc w:val="both"/>
        <w:rPr>
          <w:rFonts w:ascii="Cambria" w:hAnsi="Cambria"/>
          <w:b/>
          <w:bCs/>
          <w:sz w:val="21"/>
          <w:szCs w:val="21"/>
          <w:lang w:val="es-AR"/>
        </w:rPr>
      </w:pPr>
      <w:r w:rsidRPr="00AB23E7">
        <w:rPr>
          <w:rFonts w:ascii="Cambria" w:hAnsi="Cambria"/>
          <w:b/>
          <w:bCs/>
          <w:sz w:val="21"/>
          <w:szCs w:val="21"/>
          <w:lang w:val="es-AR"/>
        </w:rPr>
        <w:t>BENEFICIARIO</w:t>
      </w:r>
    </w:p>
    <w:p w:rsidR="00007FC4" w:rsidRPr="00AB23E7" w:rsidRDefault="00007FC4" w:rsidP="00DE754E">
      <w:pPr>
        <w:jc w:val="both"/>
        <w:rPr>
          <w:rFonts w:ascii="Cambria" w:hAnsi="Cambria"/>
          <w:sz w:val="21"/>
          <w:szCs w:val="21"/>
          <w:lang w:val="es-AR"/>
        </w:rPr>
      </w:pPr>
    </w:p>
    <w:p w:rsidR="00007FC4" w:rsidRPr="00AB23E7" w:rsidRDefault="00007FC4" w:rsidP="00DE754E">
      <w:pPr>
        <w:pStyle w:val="ListParagraph"/>
        <w:numPr>
          <w:ilvl w:val="0"/>
          <w:numId w:val="1"/>
        </w:numPr>
        <w:ind w:left="0" w:firstLine="360"/>
        <w:jc w:val="both"/>
        <w:rPr>
          <w:rFonts w:ascii="Cambria" w:hAnsi="Cambria"/>
          <w:sz w:val="21"/>
          <w:szCs w:val="21"/>
          <w:lang w:val="es-MX"/>
        </w:rPr>
      </w:pPr>
      <w:r w:rsidRPr="00AB23E7">
        <w:rPr>
          <w:rFonts w:ascii="Cambria" w:hAnsi="Cambria"/>
          <w:sz w:val="21"/>
          <w:szCs w:val="21"/>
          <w:lang w:val="es-MX"/>
        </w:rPr>
        <w:t xml:space="preserve">La Comisión Interamericana declara que </w:t>
      </w:r>
      <w:r w:rsidR="00337FCF" w:rsidRPr="00AB23E7">
        <w:rPr>
          <w:rFonts w:ascii="Cambria" w:hAnsi="Cambria"/>
          <w:sz w:val="21"/>
          <w:szCs w:val="21"/>
          <w:lang w:val="es-MX"/>
        </w:rPr>
        <w:t>el</w:t>
      </w:r>
      <w:r w:rsidR="002A6E25" w:rsidRPr="00AB23E7">
        <w:rPr>
          <w:rFonts w:ascii="Cambria" w:hAnsi="Cambria"/>
          <w:sz w:val="21"/>
          <w:szCs w:val="21"/>
          <w:lang w:val="es-MX"/>
        </w:rPr>
        <w:t xml:space="preserve"> beneficiario</w:t>
      </w:r>
      <w:r w:rsidRPr="00AB23E7">
        <w:rPr>
          <w:rFonts w:ascii="Cambria" w:hAnsi="Cambria"/>
          <w:sz w:val="21"/>
          <w:szCs w:val="21"/>
          <w:lang w:val="es-MX"/>
        </w:rPr>
        <w:t xml:space="preserve"> de</w:t>
      </w:r>
      <w:r w:rsidR="008E2BB1" w:rsidRPr="00AB23E7">
        <w:rPr>
          <w:rFonts w:ascii="Cambria" w:hAnsi="Cambria"/>
          <w:sz w:val="21"/>
          <w:szCs w:val="21"/>
          <w:lang w:val="es-MX"/>
        </w:rPr>
        <w:t xml:space="preserve"> la presente medida cautelar </w:t>
      </w:r>
      <w:r w:rsidR="00337FCF" w:rsidRPr="00AB23E7">
        <w:rPr>
          <w:rFonts w:ascii="Cambria" w:hAnsi="Cambria"/>
          <w:sz w:val="21"/>
          <w:szCs w:val="21"/>
          <w:lang w:val="es-MX"/>
        </w:rPr>
        <w:t>es</w:t>
      </w:r>
      <w:r w:rsidR="002A6E25" w:rsidRPr="00AB23E7">
        <w:rPr>
          <w:rFonts w:ascii="Cambria" w:hAnsi="Cambria"/>
          <w:sz w:val="21"/>
          <w:szCs w:val="21"/>
          <w:lang w:val="es-MX"/>
        </w:rPr>
        <w:t xml:space="preserve"> </w:t>
      </w:r>
      <w:r w:rsidR="00B25585" w:rsidRPr="00AB23E7">
        <w:rPr>
          <w:rFonts w:ascii="Cambria" w:hAnsi="Cambria"/>
          <w:sz w:val="21"/>
          <w:szCs w:val="21"/>
          <w:lang w:val="es-MX"/>
        </w:rPr>
        <w:t>el señor</w:t>
      </w:r>
      <w:r w:rsidR="00262748" w:rsidRPr="00AB23E7">
        <w:rPr>
          <w:rFonts w:ascii="Cambria" w:hAnsi="Cambria"/>
          <w:sz w:val="21"/>
          <w:szCs w:val="21"/>
          <w:lang w:val="es-MX"/>
        </w:rPr>
        <w:t xml:space="preserve"> </w:t>
      </w:r>
      <w:r w:rsidR="00262748" w:rsidRPr="00AB23E7">
        <w:rPr>
          <w:rFonts w:ascii="Cambria" w:hAnsi="Cambria"/>
          <w:sz w:val="21"/>
          <w:szCs w:val="21"/>
          <w:lang w:val="es-ES_tradnl"/>
        </w:rPr>
        <w:t>José Ernesto Morales Estrad</w:t>
      </w:r>
      <w:r w:rsidR="00D3121A">
        <w:rPr>
          <w:rFonts w:ascii="Cambria" w:hAnsi="Cambria"/>
          <w:sz w:val="21"/>
          <w:szCs w:val="21"/>
          <w:lang w:val="es-ES_tradnl"/>
        </w:rPr>
        <w:t>a</w:t>
      </w:r>
      <w:r w:rsidR="00337FCF" w:rsidRPr="00AB23E7">
        <w:rPr>
          <w:rFonts w:ascii="Cambria" w:hAnsi="Cambria"/>
          <w:sz w:val="21"/>
          <w:szCs w:val="21"/>
          <w:lang w:val="es-ES_tradnl"/>
        </w:rPr>
        <w:t xml:space="preserve">, quien se </w:t>
      </w:r>
      <w:r w:rsidR="00262748" w:rsidRPr="00AB23E7">
        <w:rPr>
          <w:rFonts w:ascii="Cambria" w:hAnsi="Cambria"/>
          <w:sz w:val="21"/>
          <w:szCs w:val="21"/>
          <w:lang w:val="es-ES_tradnl"/>
        </w:rPr>
        <w:t>encuentra</w:t>
      </w:r>
      <w:r w:rsidR="00337FCF" w:rsidRPr="00AB23E7">
        <w:rPr>
          <w:rFonts w:ascii="Cambria" w:hAnsi="Cambria"/>
          <w:sz w:val="21"/>
          <w:szCs w:val="21"/>
          <w:lang w:val="es-ES_tradnl"/>
        </w:rPr>
        <w:t xml:space="preserve"> debidamente identificado.</w:t>
      </w:r>
    </w:p>
    <w:p w:rsidR="00007FC4" w:rsidRPr="00AB23E7" w:rsidRDefault="00007FC4" w:rsidP="00DE754E">
      <w:pPr>
        <w:jc w:val="both"/>
        <w:rPr>
          <w:rFonts w:ascii="Cambria" w:hAnsi="Cambria"/>
          <w:sz w:val="21"/>
          <w:szCs w:val="21"/>
          <w:lang w:val="es-MX"/>
        </w:rPr>
      </w:pPr>
    </w:p>
    <w:p w:rsidR="00007FC4" w:rsidRPr="00AB23E7" w:rsidRDefault="00007FC4" w:rsidP="00DE754E">
      <w:pPr>
        <w:numPr>
          <w:ilvl w:val="0"/>
          <w:numId w:val="11"/>
        </w:numPr>
        <w:jc w:val="both"/>
        <w:rPr>
          <w:rFonts w:ascii="Cambria" w:hAnsi="Cambria"/>
          <w:b/>
          <w:bCs/>
          <w:sz w:val="21"/>
          <w:szCs w:val="21"/>
          <w:lang w:val="es-AR"/>
        </w:rPr>
      </w:pPr>
      <w:r w:rsidRPr="00AB23E7">
        <w:rPr>
          <w:rFonts w:ascii="Cambria" w:hAnsi="Cambria"/>
          <w:b/>
          <w:bCs/>
          <w:sz w:val="21"/>
          <w:szCs w:val="21"/>
          <w:lang w:val="es-AR"/>
        </w:rPr>
        <w:t>DECISIÓN</w:t>
      </w:r>
    </w:p>
    <w:p w:rsidR="00007FC4" w:rsidRPr="00AB23E7" w:rsidRDefault="00007FC4" w:rsidP="00DE754E">
      <w:pPr>
        <w:jc w:val="both"/>
        <w:rPr>
          <w:rFonts w:ascii="Cambria" w:hAnsi="Cambria"/>
          <w:sz w:val="21"/>
          <w:szCs w:val="21"/>
          <w:lang w:val="es-AR"/>
        </w:rPr>
      </w:pPr>
    </w:p>
    <w:p w:rsidR="00262748" w:rsidRPr="00AB23E7" w:rsidRDefault="00007FC4" w:rsidP="00DE754E">
      <w:pPr>
        <w:pStyle w:val="ListParagraph"/>
        <w:numPr>
          <w:ilvl w:val="0"/>
          <w:numId w:val="1"/>
        </w:numPr>
        <w:ind w:left="0" w:firstLine="360"/>
        <w:jc w:val="both"/>
        <w:rPr>
          <w:rFonts w:ascii="Cambria" w:hAnsi="Cambria"/>
          <w:sz w:val="21"/>
          <w:szCs w:val="21"/>
          <w:lang w:val="es-MX"/>
        </w:rPr>
      </w:pPr>
      <w:r w:rsidRPr="00AB23E7">
        <w:rPr>
          <w:rFonts w:ascii="Cambria" w:hAnsi="Cambria"/>
          <w:sz w:val="21"/>
          <w:szCs w:val="21"/>
          <w:lang w:val="es-MX"/>
        </w:rPr>
        <w:t xml:space="preserve">La Comisión Interamericana de Derechos Humanos considera que el presente asunto reúne </w:t>
      </w:r>
      <w:r w:rsidRPr="00AB23E7">
        <w:rPr>
          <w:rFonts w:ascii="Cambria" w:hAnsi="Cambria"/>
          <w:i/>
          <w:sz w:val="21"/>
          <w:szCs w:val="21"/>
          <w:lang w:val="es-MX"/>
        </w:rPr>
        <w:t>prima facie</w:t>
      </w:r>
      <w:r w:rsidRPr="00AB23E7">
        <w:rPr>
          <w:rFonts w:ascii="Cambria" w:hAnsi="Cambria"/>
          <w:sz w:val="21"/>
          <w:szCs w:val="21"/>
          <w:lang w:val="es-MX"/>
        </w:rPr>
        <w:t xml:space="preserve"> los requisitos de gravedad, urgencia e irreparabilidad contenidos en el artículo 25 de su Reglamento. En consecuencia, la Comisión solicita </w:t>
      </w:r>
      <w:r w:rsidR="002A6E25" w:rsidRPr="00AB23E7">
        <w:rPr>
          <w:rFonts w:ascii="Cambria" w:hAnsi="Cambria"/>
          <w:sz w:val="21"/>
          <w:szCs w:val="21"/>
          <w:lang w:val="es-MX"/>
        </w:rPr>
        <w:t xml:space="preserve">a </w:t>
      </w:r>
      <w:r w:rsidR="00337FCF" w:rsidRPr="00AB23E7">
        <w:rPr>
          <w:rFonts w:ascii="Cambria" w:hAnsi="Cambria"/>
          <w:sz w:val="21"/>
          <w:szCs w:val="21"/>
          <w:lang w:val="es-MX"/>
        </w:rPr>
        <w:t>Cuba</w:t>
      </w:r>
      <w:r w:rsidR="00CD1171" w:rsidRPr="00AB23E7">
        <w:rPr>
          <w:rFonts w:ascii="Cambria" w:hAnsi="Cambria"/>
          <w:sz w:val="21"/>
          <w:szCs w:val="21"/>
          <w:lang w:val="es-MX"/>
        </w:rPr>
        <w:t xml:space="preserve"> que:</w:t>
      </w:r>
    </w:p>
    <w:p w:rsidR="00262748" w:rsidRPr="00AB23E7" w:rsidRDefault="00262748" w:rsidP="00DE754E">
      <w:pPr>
        <w:pStyle w:val="ListParagraph"/>
        <w:ind w:left="360"/>
        <w:jc w:val="both"/>
        <w:rPr>
          <w:rFonts w:ascii="Cambria" w:hAnsi="Cambria"/>
          <w:sz w:val="21"/>
          <w:szCs w:val="21"/>
          <w:lang w:val="es-MX"/>
        </w:rPr>
      </w:pPr>
    </w:p>
    <w:p w:rsidR="00262748" w:rsidRPr="00AB23E7" w:rsidRDefault="00262748" w:rsidP="00DE754E">
      <w:pPr>
        <w:pStyle w:val="ListParagraph"/>
        <w:numPr>
          <w:ilvl w:val="0"/>
          <w:numId w:val="40"/>
        </w:numPr>
        <w:jc w:val="both"/>
        <w:rPr>
          <w:rFonts w:ascii="Cambria" w:hAnsi="Cambria"/>
          <w:sz w:val="21"/>
          <w:szCs w:val="21"/>
          <w:lang w:val="es-MX"/>
        </w:rPr>
      </w:pPr>
      <w:r w:rsidRPr="00AB23E7">
        <w:rPr>
          <w:rFonts w:ascii="Cambria" w:hAnsi="Cambria"/>
          <w:sz w:val="21"/>
          <w:szCs w:val="21"/>
          <w:lang w:val="es-MX"/>
        </w:rPr>
        <w:t>Adoptar las medidas necesarias para preservar la vida y la integridad personal del señor Jose Ernesto Morales Estrad</w:t>
      </w:r>
      <w:r w:rsidR="00D3121A">
        <w:rPr>
          <w:rFonts w:ascii="Cambria" w:hAnsi="Cambria"/>
          <w:sz w:val="21"/>
          <w:szCs w:val="21"/>
          <w:lang w:val="es-MX"/>
        </w:rPr>
        <w:t>a</w:t>
      </w:r>
      <w:r w:rsidRPr="00AB23E7">
        <w:rPr>
          <w:rFonts w:ascii="Cambria" w:hAnsi="Cambria"/>
          <w:sz w:val="21"/>
          <w:szCs w:val="21"/>
          <w:lang w:val="es-MX"/>
        </w:rPr>
        <w:t>;</w:t>
      </w:r>
    </w:p>
    <w:p w:rsidR="00B44757" w:rsidRDefault="00B44757" w:rsidP="00B44757">
      <w:pPr>
        <w:pStyle w:val="ListParagraph"/>
        <w:ind w:left="1080"/>
        <w:jc w:val="both"/>
        <w:rPr>
          <w:rFonts w:ascii="Cambria" w:hAnsi="Cambria"/>
          <w:sz w:val="21"/>
          <w:szCs w:val="21"/>
          <w:lang w:val="es-MX"/>
        </w:rPr>
      </w:pPr>
    </w:p>
    <w:p w:rsidR="00262748" w:rsidRPr="00AB23E7" w:rsidRDefault="00262748" w:rsidP="00DE754E">
      <w:pPr>
        <w:pStyle w:val="ListParagraph"/>
        <w:numPr>
          <w:ilvl w:val="0"/>
          <w:numId w:val="40"/>
        </w:numPr>
        <w:jc w:val="both"/>
        <w:rPr>
          <w:rFonts w:ascii="Cambria" w:hAnsi="Cambria"/>
          <w:sz w:val="21"/>
          <w:szCs w:val="21"/>
          <w:lang w:val="es-MX"/>
        </w:rPr>
      </w:pPr>
      <w:r w:rsidRPr="00AB23E7">
        <w:rPr>
          <w:rFonts w:ascii="Cambria" w:hAnsi="Cambria"/>
          <w:sz w:val="21"/>
          <w:szCs w:val="21"/>
          <w:lang w:val="es-MX"/>
        </w:rPr>
        <w:t>Adoptar las medidas necesarias para que el señor Jose Ernesto Morales Estrad</w:t>
      </w:r>
      <w:r w:rsidR="00D3121A">
        <w:rPr>
          <w:rFonts w:ascii="Cambria" w:hAnsi="Cambria"/>
          <w:sz w:val="21"/>
          <w:szCs w:val="21"/>
          <w:lang w:val="es-MX"/>
        </w:rPr>
        <w:t>a</w:t>
      </w:r>
      <w:r w:rsidRPr="00AB23E7">
        <w:rPr>
          <w:rFonts w:ascii="Cambria" w:hAnsi="Cambria"/>
          <w:sz w:val="21"/>
          <w:szCs w:val="21"/>
          <w:lang w:val="es-MX"/>
        </w:rPr>
        <w:t xml:space="preserve"> pueda desarrollar sus actividades como defensor de derechos humanos y abogado independiente, sin ser objeto de actos de violencia</w:t>
      </w:r>
      <w:r w:rsidR="00DE754E" w:rsidRPr="00AB23E7">
        <w:rPr>
          <w:rFonts w:ascii="Cambria" w:hAnsi="Cambria"/>
          <w:sz w:val="21"/>
          <w:szCs w:val="21"/>
          <w:lang w:val="es-MX"/>
        </w:rPr>
        <w:t xml:space="preserve"> y</w:t>
      </w:r>
      <w:r w:rsidRPr="00AB23E7">
        <w:rPr>
          <w:rFonts w:ascii="Cambria" w:hAnsi="Cambria"/>
          <w:sz w:val="21"/>
          <w:szCs w:val="21"/>
          <w:lang w:val="es-MX"/>
        </w:rPr>
        <w:t xml:space="preserve"> hostigamientos en el ejercicio de sus funciones; </w:t>
      </w:r>
    </w:p>
    <w:p w:rsidR="00B44757" w:rsidRDefault="00B44757" w:rsidP="00B44757">
      <w:pPr>
        <w:pStyle w:val="ListParagraph"/>
        <w:ind w:left="1080"/>
        <w:jc w:val="both"/>
        <w:rPr>
          <w:rFonts w:ascii="Cambria" w:hAnsi="Cambria"/>
          <w:sz w:val="21"/>
          <w:szCs w:val="21"/>
          <w:lang w:val="es-MX"/>
        </w:rPr>
      </w:pPr>
    </w:p>
    <w:p w:rsidR="00262748" w:rsidRPr="00AB23E7" w:rsidRDefault="00262748" w:rsidP="00DE754E">
      <w:pPr>
        <w:pStyle w:val="ListParagraph"/>
        <w:numPr>
          <w:ilvl w:val="0"/>
          <w:numId w:val="40"/>
        </w:numPr>
        <w:jc w:val="both"/>
        <w:rPr>
          <w:rFonts w:ascii="Cambria" w:hAnsi="Cambria"/>
          <w:sz w:val="21"/>
          <w:szCs w:val="21"/>
          <w:lang w:val="es-MX"/>
        </w:rPr>
      </w:pPr>
      <w:r w:rsidRPr="00AB23E7">
        <w:rPr>
          <w:rFonts w:ascii="Cambria" w:hAnsi="Cambria"/>
          <w:sz w:val="21"/>
          <w:szCs w:val="21"/>
          <w:lang w:val="es-MX"/>
        </w:rPr>
        <w:t xml:space="preserve">Concertar las medidas a adoptarse con el beneficiario y sus representante; y </w:t>
      </w:r>
    </w:p>
    <w:p w:rsidR="00B44757" w:rsidRDefault="00B44757" w:rsidP="00B44757">
      <w:pPr>
        <w:pStyle w:val="ListParagraph"/>
        <w:ind w:left="1080"/>
        <w:jc w:val="both"/>
        <w:rPr>
          <w:rFonts w:ascii="Cambria" w:hAnsi="Cambria"/>
          <w:sz w:val="21"/>
          <w:szCs w:val="21"/>
          <w:lang w:val="es-MX"/>
        </w:rPr>
      </w:pPr>
    </w:p>
    <w:p w:rsidR="00337FCF" w:rsidRPr="00AB23E7" w:rsidRDefault="00262748" w:rsidP="00DE754E">
      <w:pPr>
        <w:pStyle w:val="ListParagraph"/>
        <w:numPr>
          <w:ilvl w:val="0"/>
          <w:numId w:val="40"/>
        </w:numPr>
        <w:jc w:val="both"/>
        <w:rPr>
          <w:rFonts w:ascii="Cambria" w:hAnsi="Cambria"/>
          <w:sz w:val="21"/>
          <w:szCs w:val="21"/>
          <w:lang w:val="es-MX"/>
        </w:rPr>
      </w:pPr>
      <w:r w:rsidRPr="00AB23E7">
        <w:rPr>
          <w:rFonts w:ascii="Cambria" w:hAnsi="Cambria"/>
          <w:sz w:val="21"/>
          <w:szCs w:val="21"/>
          <w:lang w:val="es-MX"/>
        </w:rPr>
        <w:t>Informar sobre las acciones adoptadas a fin de investigar los hechos alegados que dieron lugar a la adopción de la presente medida cautelar y, así, evitar su repetición.</w:t>
      </w:r>
    </w:p>
    <w:p w:rsidR="00262748" w:rsidRPr="00AB23E7" w:rsidRDefault="00262748" w:rsidP="00DE754E">
      <w:pPr>
        <w:jc w:val="both"/>
        <w:rPr>
          <w:rFonts w:ascii="Cambria" w:hAnsi="Cambria"/>
          <w:sz w:val="21"/>
          <w:szCs w:val="21"/>
          <w:lang w:val="es-MX"/>
        </w:rPr>
      </w:pPr>
    </w:p>
    <w:p w:rsidR="00007FC4" w:rsidRPr="00AB23E7" w:rsidRDefault="00007FC4" w:rsidP="00DE754E">
      <w:pPr>
        <w:pStyle w:val="ListParagraph"/>
        <w:numPr>
          <w:ilvl w:val="0"/>
          <w:numId w:val="1"/>
        </w:numPr>
        <w:ind w:left="0" w:firstLine="360"/>
        <w:jc w:val="both"/>
        <w:rPr>
          <w:rFonts w:ascii="Cambria" w:hAnsi="Cambria"/>
          <w:sz w:val="21"/>
          <w:szCs w:val="21"/>
          <w:lang w:val="es-AR"/>
        </w:rPr>
      </w:pPr>
      <w:r w:rsidRPr="00AB23E7">
        <w:rPr>
          <w:rFonts w:ascii="Cambria" w:hAnsi="Cambria"/>
          <w:sz w:val="21"/>
          <w:szCs w:val="21"/>
          <w:lang w:val="es-ES"/>
        </w:rPr>
        <w:t xml:space="preserve">La Comisión solicita al Gobierno de </w:t>
      </w:r>
      <w:r w:rsidR="00337FCF" w:rsidRPr="00AB23E7">
        <w:rPr>
          <w:rFonts w:ascii="Cambria" w:hAnsi="Cambria"/>
          <w:sz w:val="21"/>
          <w:szCs w:val="21"/>
          <w:lang w:val="es-ES"/>
        </w:rPr>
        <w:t>Cuba</w:t>
      </w:r>
      <w:r w:rsidRPr="00AB23E7">
        <w:rPr>
          <w:rFonts w:ascii="Cambria" w:hAnsi="Cambria"/>
          <w:sz w:val="21"/>
          <w:szCs w:val="21"/>
          <w:lang w:val="es-ES"/>
        </w:rPr>
        <w:t xml:space="preserve"> que informe, dentro del plazo de </w:t>
      </w:r>
      <w:r w:rsidR="00F22460" w:rsidRPr="00AB23E7">
        <w:rPr>
          <w:rFonts w:ascii="Cambria" w:hAnsi="Cambria"/>
          <w:sz w:val="21"/>
          <w:szCs w:val="21"/>
          <w:lang w:val="es-ES"/>
        </w:rPr>
        <w:t>20</w:t>
      </w:r>
      <w:r w:rsidRPr="00AB23E7">
        <w:rPr>
          <w:rFonts w:ascii="Cambria" w:hAnsi="Cambria"/>
          <w:sz w:val="21"/>
          <w:szCs w:val="21"/>
          <w:lang w:val="es-ES"/>
        </w:rPr>
        <w:t xml:space="preserve"> días</w:t>
      </w:r>
      <w:r w:rsidR="00F22460" w:rsidRPr="00AB23E7">
        <w:rPr>
          <w:rFonts w:ascii="Cambria" w:hAnsi="Cambria"/>
          <w:sz w:val="21"/>
          <w:szCs w:val="21"/>
          <w:lang w:val="es-ES"/>
        </w:rPr>
        <w:t>,</w:t>
      </w:r>
      <w:r w:rsidRPr="00AB23E7">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AB23E7" w:rsidRDefault="00007FC4" w:rsidP="00DE754E">
      <w:pPr>
        <w:ind w:left="360"/>
        <w:jc w:val="both"/>
        <w:rPr>
          <w:rFonts w:ascii="Cambria" w:hAnsi="Cambria"/>
          <w:sz w:val="21"/>
          <w:szCs w:val="21"/>
          <w:lang w:val="es-AR"/>
        </w:rPr>
      </w:pPr>
    </w:p>
    <w:p w:rsidR="00007FC4" w:rsidRPr="00AB23E7" w:rsidRDefault="00007FC4" w:rsidP="00DE754E">
      <w:pPr>
        <w:pStyle w:val="ListParagraph"/>
        <w:numPr>
          <w:ilvl w:val="0"/>
          <w:numId w:val="1"/>
        </w:numPr>
        <w:ind w:left="0" w:firstLine="360"/>
        <w:jc w:val="both"/>
        <w:rPr>
          <w:rFonts w:ascii="Cambria" w:hAnsi="Cambria"/>
          <w:sz w:val="21"/>
          <w:szCs w:val="21"/>
          <w:lang w:val="es-AR"/>
        </w:rPr>
      </w:pPr>
      <w:r w:rsidRPr="00AB23E7">
        <w:rPr>
          <w:rFonts w:ascii="Cambria" w:hAnsi="Cambria"/>
          <w:sz w:val="21"/>
          <w:szCs w:val="21"/>
          <w:lang w:val="es-ES"/>
        </w:rPr>
        <w:t>La Comisión resalta que</w:t>
      </w:r>
      <w:r w:rsidR="00F22460" w:rsidRPr="00AB23E7">
        <w:rPr>
          <w:rFonts w:ascii="Cambria" w:hAnsi="Cambria"/>
          <w:sz w:val="21"/>
          <w:szCs w:val="21"/>
          <w:lang w:val="es-ES"/>
        </w:rPr>
        <w:t>,</w:t>
      </w:r>
      <w:r w:rsidRPr="00AB23E7">
        <w:rPr>
          <w:rFonts w:ascii="Cambria" w:hAnsi="Cambria"/>
          <w:sz w:val="21"/>
          <w:szCs w:val="21"/>
          <w:lang w:val="es-ES"/>
        </w:rPr>
        <w:t xml:space="preserve"> de acuerdo con el artículo 25 (8) de su Reglamento, el otorgamiento</w:t>
      </w:r>
      <w:r w:rsidR="00F22460" w:rsidRPr="00AB23E7">
        <w:rPr>
          <w:rFonts w:ascii="Cambria" w:hAnsi="Cambria"/>
          <w:sz w:val="21"/>
          <w:szCs w:val="21"/>
          <w:lang w:val="es-ES"/>
        </w:rPr>
        <w:t xml:space="preserve"> de la presente medida cautelar</w:t>
      </w:r>
      <w:r w:rsidRPr="00AB23E7">
        <w:rPr>
          <w:rFonts w:ascii="Cambria" w:hAnsi="Cambria"/>
          <w:sz w:val="21"/>
          <w:szCs w:val="21"/>
          <w:lang w:val="es-ES"/>
        </w:rPr>
        <w:t xml:space="preserve"> y su adopción por el Estado no constituyen prejuzgamiento sobre violación </w:t>
      </w:r>
      <w:r w:rsidRPr="00AB23E7">
        <w:rPr>
          <w:rFonts w:ascii="Cambria" w:hAnsi="Cambria"/>
          <w:sz w:val="21"/>
          <w:szCs w:val="21"/>
          <w:lang w:val="es-ES"/>
        </w:rPr>
        <w:lastRenderedPageBreak/>
        <w:t xml:space="preserve">alguna a los derechos protegidos en la </w:t>
      </w:r>
      <w:r w:rsidR="00337FCF" w:rsidRPr="00AB23E7">
        <w:rPr>
          <w:rFonts w:ascii="Cambria" w:hAnsi="Cambria"/>
          <w:sz w:val="21"/>
          <w:szCs w:val="21"/>
          <w:lang w:val="es-ES"/>
        </w:rPr>
        <w:t>Declaración</w:t>
      </w:r>
      <w:r w:rsidRPr="00AB23E7">
        <w:rPr>
          <w:rFonts w:ascii="Cambria" w:hAnsi="Cambria"/>
          <w:sz w:val="21"/>
          <w:szCs w:val="21"/>
          <w:lang w:val="es-ES"/>
        </w:rPr>
        <w:t xml:space="preserve"> Americana de los Derechos y Deberes del Hombre y otros instrumentos aplicables. </w:t>
      </w:r>
    </w:p>
    <w:p w:rsidR="00007FC4" w:rsidRPr="00AB23E7" w:rsidRDefault="00007FC4" w:rsidP="00DE754E">
      <w:pPr>
        <w:ind w:left="360"/>
        <w:jc w:val="both"/>
        <w:rPr>
          <w:rFonts w:ascii="Cambria" w:hAnsi="Cambria"/>
          <w:sz w:val="21"/>
          <w:szCs w:val="21"/>
          <w:lang w:val="es-AR"/>
        </w:rPr>
      </w:pPr>
    </w:p>
    <w:p w:rsidR="00007FC4" w:rsidRPr="00AB23E7" w:rsidRDefault="00007FC4" w:rsidP="00DE754E">
      <w:pPr>
        <w:pStyle w:val="ListParagraph"/>
        <w:numPr>
          <w:ilvl w:val="0"/>
          <w:numId w:val="1"/>
        </w:numPr>
        <w:ind w:left="0" w:firstLine="360"/>
        <w:jc w:val="both"/>
        <w:rPr>
          <w:rFonts w:ascii="Cambria" w:hAnsi="Cambria"/>
          <w:sz w:val="21"/>
          <w:szCs w:val="21"/>
          <w:lang w:val="es-AR"/>
        </w:rPr>
      </w:pPr>
      <w:r w:rsidRPr="00AB23E7">
        <w:rPr>
          <w:rFonts w:ascii="Cambria" w:hAnsi="Cambria"/>
          <w:sz w:val="21"/>
          <w:szCs w:val="21"/>
          <w:lang w:val="es-AR"/>
        </w:rPr>
        <w:t xml:space="preserve">La Comisión dispone que la Secretaría Ejecutiva de la CIDH notifique la presente resolución a </w:t>
      </w:r>
      <w:r w:rsidR="00337FCF" w:rsidRPr="00AB23E7">
        <w:rPr>
          <w:rFonts w:ascii="Cambria" w:hAnsi="Cambria"/>
          <w:sz w:val="21"/>
          <w:szCs w:val="21"/>
          <w:lang w:val="es-ES"/>
        </w:rPr>
        <w:t>Cuba</w:t>
      </w:r>
      <w:r w:rsidRPr="00AB23E7">
        <w:rPr>
          <w:rFonts w:ascii="Cambria" w:hAnsi="Cambria"/>
          <w:sz w:val="21"/>
          <w:szCs w:val="21"/>
          <w:lang w:val="es-AR"/>
        </w:rPr>
        <w:t xml:space="preserve"> y a los solicitantes.</w:t>
      </w:r>
    </w:p>
    <w:p w:rsidR="00007FC4" w:rsidRPr="00AB23E7" w:rsidRDefault="00007FC4" w:rsidP="00DE754E">
      <w:pPr>
        <w:ind w:left="360"/>
        <w:jc w:val="both"/>
        <w:rPr>
          <w:rFonts w:ascii="Cambria" w:hAnsi="Cambria"/>
          <w:sz w:val="21"/>
          <w:szCs w:val="21"/>
          <w:lang w:val="es-AR"/>
        </w:rPr>
      </w:pPr>
    </w:p>
    <w:p w:rsidR="00817419" w:rsidRPr="00B44757" w:rsidRDefault="00007FC4" w:rsidP="00911D70">
      <w:pPr>
        <w:pStyle w:val="ListParagraph"/>
        <w:numPr>
          <w:ilvl w:val="0"/>
          <w:numId w:val="1"/>
        </w:numPr>
        <w:ind w:left="0" w:firstLine="360"/>
        <w:jc w:val="both"/>
        <w:rPr>
          <w:rFonts w:ascii="Cambria" w:eastAsia="Calibri" w:hAnsi="Cambria"/>
          <w:sz w:val="21"/>
          <w:szCs w:val="21"/>
          <w:lang w:val="es-ES_tradnl"/>
        </w:rPr>
      </w:pPr>
      <w:r w:rsidRPr="00911D70">
        <w:rPr>
          <w:rFonts w:ascii="Cambria" w:hAnsi="Cambria"/>
          <w:sz w:val="21"/>
          <w:szCs w:val="21"/>
          <w:lang w:val="es-ES"/>
        </w:rPr>
        <w:t>Aprobado</w:t>
      </w:r>
      <w:r w:rsidRPr="00911D70">
        <w:rPr>
          <w:rFonts w:ascii="Cambria" w:hAnsi="Cambria"/>
          <w:sz w:val="21"/>
          <w:szCs w:val="21"/>
          <w:lang w:val="es-AR"/>
        </w:rPr>
        <w:t xml:space="preserve"> el </w:t>
      </w:r>
      <w:r w:rsidR="008808A6" w:rsidRPr="00911D70">
        <w:rPr>
          <w:rFonts w:ascii="Cambria" w:hAnsi="Cambria"/>
          <w:sz w:val="21"/>
          <w:szCs w:val="21"/>
          <w:lang w:val="es-AR"/>
        </w:rPr>
        <w:t>18</w:t>
      </w:r>
      <w:r w:rsidRPr="00911D70">
        <w:rPr>
          <w:rFonts w:ascii="Cambria" w:hAnsi="Cambria"/>
          <w:sz w:val="21"/>
          <w:szCs w:val="21"/>
          <w:lang w:val="es-AR"/>
        </w:rPr>
        <w:t xml:space="preserve"> de </w:t>
      </w:r>
      <w:r w:rsidR="008808A6" w:rsidRPr="00911D70">
        <w:rPr>
          <w:rFonts w:ascii="Cambria" w:hAnsi="Cambria"/>
          <w:sz w:val="21"/>
          <w:szCs w:val="21"/>
          <w:lang w:val="es-AR"/>
        </w:rPr>
        <w:t>marzo</w:t>
      </w:r>
      <w:r w:rsidR="0098611A" w:rsidRPr="00911D70">
        <w:rPr>
          <w:rFonts w:ascii="Cambria" w:hAnsi="Cambria"/>
          <w:sz w:val="21"/>
          <w:szCs w:val="21"/>
          <w:lang w:val="es-AR"/>
        </w:rPr>
        <w:t xml:space="preserve"> de 2018</w:t>
      </w:r>
      <w:r w:rsidRPr="00911D70">
        <w:rPr>
          <w:rFonts w:ascii="Cambria" w:hAnsi="Cambria"/>
          <w:sz w:val="21"/>
          <w:szCs w:val="21"/>
          <w:lang w:val="es-AR"/>
        </w:rPr>
        <w:t xml:space="preserve"> por: </w:t>
      </w:r>
      <w:r w:rsidR="00911D70" w:rsidRPr="00911D70">
        <w:rPr>
          <w:rFonts w:ascii="Cambria" w:hAnsi="Cambria"/>
          <w:sz w:val="21"/>
          <w:szCs w:val="21"/>
          <w:lang w:val="es-AR"/>
        </w:rPr>
        <w:t xml:space="preserve">Margarette May Macaulay, Presidenta; Esmeralda Arosemena de Troitiño, Primera Vicepresidenta; Francisco José Eguiguren Praeli, </w:t>
      </w:r>
      <w:r w:rsidR="00911D70" w:rsidRPr="00911D70">
        <w:rPr>
          <w:rFonts w:ascii="Cambria" w:eastAsia="Calibri" w:hAnsi="Cambria"/>
          <w:sz w:val="21"/>
          <w:szCs w:val="21"/>
          <w:lang w:val="es-ES_tradnl"/>
        </w:rPr>
        <w:t>Joel Antonio Hernández García,</w:t>
      </w:r>
      <w:r w:rsidR="00911D70">
        <w:rPr>
          <w:rFonts w:ascii="Cambria" w:eastAsia="Calibri" w:hAnsi="Cambria"/>
          <w:sz w:val="21"/>
          <w:szCs w:val="21"/>
          <w:lang w:val="es-ES_tradnl"/>
        </w:rPr>
        <w:t xml:space="preserve"> y </w:t>
      </w:r>
      <w:r w:rsidR="00911D70" w:rsidRPr="00911D70">
        <w:rPr>
          <w:rFonts w:ascii="Cambria" w:hAnsi="Cambria"/>
          <w:sz w:val="21"/>
          <w:szCs w:val="21"/>
          <w:lang w:val="es-AR"/>
        </w:rPr>
        <w:t>Antonia Urrejola, Flávia Piovesan, miembros de la CIDH.</w:t>
      </w:r>
    </w:p>
    <w:p w:rsidR="00B44757" w:rsidRPr="00B44757" w:rsidRDefault="00B44757" w:rsidP="00B44757">
      <w:pPr>
        <w:pStyle w:val="ListParagraph"/>
        <w:rPr>
          <w:rFonts w:ascii="Cambria" w:eastAsia="Calibri" w:hAnsi="Cambria"/>
          <w:sz w:val="21"/>
          <w:szCs w:val="21"/>
          <w:lang w:val="es-ES_tradnl"/>
        </w:rPr>
      </w:pPr>
    </w:p>
    <w:p w:rsidR="00665C11" w:rsidRDefault="00665C11" w:rsidP="00B44757">
      <w:pPr>
        <w:widowControl w:val="0"/>
        <w:ind w:left="360"/>
        <w:contextualSpacing/>
        <w:jc w:val="center"/>
        <w:rPr>
          <w:rFonts w:ascii="Cambria" w:eastAsia="Calibri" w:hAnsi="Cambria" w:cs="Times New Roman"/>
          <w:sz w:val="20"/>
          <w:szCs w:val="20"/>
          <w:lang w:val="es-AR"/>
        </w:rPr>
      </w:pPr>
    </w:p>
    <w:p w:rsidR="00665C11" w:rsidRDefault="00665C11" w:rsidP="00B44757">
      <w:pPr>
        <w:widowControl w:val="0"/>
        <w:ind w:left="360"/>
        <w:contextualSpacing/>
        <w:jc w:val="center"/>
        <w:rPr>
          <w:rFonts w:ascii="Cambria" w:eastAsia="Calibri" w:hAnsi="Cambria" w:cs="Times New Roman"/>
          <w:sz w:val="20"/>
          <w:szCs w:val="20"/>
          <w:lang w:val="es-AR"/>
        </w:rPr>
      </w:pPr>
    </w:p>
    <w:p w:rsidR="00665C11" w:rsidRDefault="00665C11" w:rsidP="00B44757">
      <w:pPr>
        <w:widowControl w:val="0"/>
        <w:ind w:left="360"/>
        <w:contextualSpacing/>
        <w:jc w:val="center"/>
        <w:rPr>
          <w:rFonts w:ascii="Cambria" w:eastAsia="Calibri" w:hAnsi="Cambria" w:cs="Times New Roman"/>
          <w:sz w:val="20"/>
          <w:szCs w:val="20"/>
          <w:lang w:val="es-AR"/>
        </w:rPr>
      </w:pPr>
    </w:p>
    <w:p w:rsidR="00665C11" w:rsidRDefault="00665C11" w:rsidP="00B44757">
      <w:pPr>
        <w:widowControl w:val="0"/>
        <w:ind w:left="360"/>
        <w:contextualSpacing/>
        <w:jc w:val="center"/>
        <w:rPr>
          <w:rFonts w:ascii="Cambria" w:eastAsia="Calibri" w:hAnsi="Cambria" w:cs="Times New Roman"/>
          <w:sz w:val="20"/>
          <w:szCs w:val="20"/>
          <w:lang w:val="es-AR"/>
        </w:rPr>
      </w:pPr>
    </w:p>
    <w:p w:rsidR="00665C11" w:rsidRDefault="00665C11" w:rsidP="00B44757">
      <w:pPr>
        <w:widowControl w:val="0"/>
        <w:ind w:left="360"/>
        <w:contextualSpacing/>
        <w:jc w:val="center"/>
        <w:rPr>
          <w:rFonts w:ascii="Cambria" w:eastAsia="Calibri" w:hAnsi="Cambria" w:cs="Times New Roman"/>
          <w:sz w:val="20"/>
          <w:szCs w:val="20"/>
          <w:lang w:val="es-AR"/>
        </w:rPr>
      </w:pPr>
    </w:p>
    <w:p w:rsidR="00B44757" w:rsidRPr="00B44757" w:rsidRDefault="00B44757" w:rsidP="00B44757">
      <w:pPr>
        <w:widowControl w:val="0"/>
        <w:ind w:left="360"/>
        <w:contextualSpacing/>
        <w:jc w:val="center"/>
        <w:rPr>
          <w:rFonts w:ascii="Cambria" w:eastAsia="Calibri" w:hAnsi="Cambria" w:cs="Times New Roman"/>
          <w:sz w:val="20"/>
          <w:szCs w:val="20"/>
          <w:lang w:val="es-AR"/>
        </w:rPr>
      </w:pPr>
      <w:r w:rsidRPr="00B44757">
        <w:rPr>
          <w:rFonts w:ascii="Cambria" w:eastAsia="Calibri" w:hAnsi="Cambria" w:cs="Times New Roman"/>
          <w:sz w:val="20"/>
          <w:szCs w:val="20"/>
          <w:lang w:val="es-AR"/>
        </w:rPr>
        <w:t>Maria Claudia Pulido</w:t>
      </w:r>
    </w:p>
    <w:p w:rsidR="00B44757" w:rsidRPr="00B44757" w:rsidRDefault="00B44757" w:rsidP="00B44757">
      <w:pPr>
        <w:widowControl w:val="0"/>
        <w:ind w:left="360"/>
        <w:contextualSpacing/>
        <w:jc w:val="center"/>
        <w:rPr>
          <w:rFonts w:ascii="Cambria" w:eastAsia="Calibri" w:hAnsi="Cambria" w:cs="Times New Roman"/>
          <w:sz w:val="20"/>
          <w:szCs w:val="20"/>
          <w:lang w:val="es-AR"/>
        </w:rPr>
      </w:pPr>
      <w:r w:rsidRPr="00B44757">
        <w:rPr>
          <w:rFonts w:ascii="Cambria" w:eastAsia="Calibri" w:hAnsi="Cambria" w:cs="Times New Roman"/>
          <w:sz w:val="20"/>
          <w:szCs w:val="20"/>
          <w:lang w:val="es-AR"/>
        </w:rPr>
        <w:t>Secretaria Ejecutiva Adjunta</w:t>
      </w:r>
    </w:p>
    <w:p w:rsidR="00B44757" w:rsidRPr="00911D70" w:rsidRDefault="00B44757" w:rsidP="00B44757">
      <w:pPr>
        <w:pStyle w:val="ListParagraph"/>
        <w:ind w:left="360"/>
        <w:jc w:val="both"/>
        <w:rPr>
          <w:rFonts w:ascii="Cambria" w:eastAsia="Calibri" w:hAnsi="Cambria"/>
          <w:sz w:val="21"/>
          <w:szCs w:val="21"/>
          <w:lang w:val="es-ES_tradnl"/>
        </w:rPr>
      </w:pPr>
    </w:p>
    <w:sectPr w:rsidR="00B44757" w:rsidRPr="00911D70"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5D" w:rsidRDefault="00683D5D" w:rsidP="00BF7D6A">
      <w:r>
        <w:separator/>
      </w:r>
    </w:p>
  </w:endnote>
  <w:endnote w:type="continuationSeparator" w:id="0">
    <w:p w:rsidR="00683D5D" w:rsidRDefault="00683D5D"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9F" w:rsidRDefault="00C8539F"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39F" w:rsidRDefault="00C85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9F" w:rsidRPr="00C522EB" w:rsidRDefault="00C8539F"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AA7216">
      <w:rPr>
        <w:rStyle w:val="PageNumber"/>
        <w:rFonts w:asciiTheme="majorHAnsi" w:hAnsiTheme="majorHAnsi"/>
        <w:sz w:val="16"/>
      </w:rPr>
      <w:t>- 1 -</w:t>
    </w:r>
    <w:r w:rsidRPr="00C522EB">
      <w:rPr>
        <w:rStyle w:val="PageNumber"/>
        <w:rFonts w:asciiTheme="majorHAnsi" w:hAnsiTheme="majorHAnsi"/>
        <w:sz w:val="16"/>
      </w:rPr>
      <w:fldChar w:fldCharType="end"/>
    </w:r>
  </w:p>
  <w:p w:rsidR="00C8539F" w:rsidRDefault="00C85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5D" w:rsidRDefault="00683D5D" w:rsidP="00BF7D6A">
      <w:r>
        <w:separator/>
      </w:r>
    </w:p>
  </w:footnote>
  <w:footnote w:type="continuationSeparator" w:id="0">
    <w:p w:rsidR="00683D5D" w:rsidRDefault="00683D5D" w:rsidP="00BF7D6A">
      <w:r>
        <w:continuationSeparator/>
      </w:r>
    </w:p>
  </w:footnote>
  <w:footnote w:id="1">
    <w:p w:rsidR="00C8539F" w:rsidRPr="002D38E4" w:rsidRDefault="00C8539F" w:rsidP="002D38E4">
      <w:pPr>
        <w:pStyle w:val="FootnoteText"/>
        <w:spacing w:after="0" w:line="240" w:lineRule="auto"/>
        <w:ind w:firstLine="360"/>
        <w:jc w:val="both"/>
        <w:rPr>
          <w:rFonts w:asciiTheme="majorHAnsi" w:hAnsiTheme="majorHAnsi"/>
          <w:sz w:val="16"/>
          <w:szCs w:val="16"/>
          <w:lang w:val="es-ES_tradnl"/>
        </w:rPr>
      </w:pPr>
      <w:r w:rsidRPr="002D38E4">
        <w:rPr>
          <w:rStyle w:val="FootnoteReference"/>
          <w:rFonts w:asciiTheme="majorHAnsi" w:hAnsiTheme="majorHAnsi"/>
          <w:sz w:val="16"/>
          <w:szCs w:val="16"/>
        </w:rPr>
        <w:footnoteRef/>
      </w:r>
      <w:r w:rsidRPr="002D38E4">
        <w:rPr>
          <w:rFonts w:asciiTheme="majorHAnsi" w:hAnsiTheme="majorHAnsi"/>
          <w:sz w:val="16"/>
          <w:szCs w:val="16"/>
          <w:lang w:val="es-ES_tradnl"/>
        </w:rPr>
        <w:t xml:space="preserve"> Los solicitantes requirieron que su identidad se mantenga bajo reserva.</w:t>
      </w:r>
    </w:p>
  </w:footnote>
  <w:footnote w:id="2">
    <w:p w:rsidR="00C8539F" w:rsidRPr="00AB23E7" w:rsidRDefault="00C8539F" w:rsidP="002D38E4">
      <w:pPr>
        <w:pStyle w:val="FootnoteText"/>
        <w:spacing w:after="0" w:line="240" w:lineRule="auto"/>
        <w:ind w:firstLine="360"/>
        <w:jc w:val="both"/>
        <w:rPr>
          <w:rFonts w:asciiTheme="majorHAnsi" w:hAnsiTheme="majorHAnsi"/>
          <w:sz w:val="16"/>
          <w:szCs w:val="16"/>
          <w:lang w:val="es-MX"/>
        </w:rPr>
      </w:pPr>
      <w:r w:rsidRPr="002D38E4">
        <w:rPr>
          <w:rStyle w:val="FootnoteReference"/>
          <w:rFonts w:asciiTheme="majorHAnsi" w:hAnsiTheme="majorHAnsi"/>
          <w:sz w:val="16"/>
          <w:szCs w:val="16"/>
        </w:rPr>
        <w:footnoteRef/>
      </w:r>
      <w:r w:rsidRPr="002D38E4">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2D38E4">
        <w:rPr>
          <w:rFonts w:asciiTheme="majorHAnsi" w:hAnsiTheme="majorHAnsi"/>
          <w:i/>
          <w:sz w:val="16"/>
          <w:szCs w:val="16"/>
          <w:lang w:val="es-MX"/>
        </w:rPr>
        <w:t xml:space="preserve">prima facie </w:t>
      </w:r>
      <w:r w:rsidRPr="002D38E4">
        <w:rPr>
          <w:rFonts w:asciiTheme="majorHAnsi" w:hAnsiTheme="majorHAnsi"/>
          <w:sz w:val="16"/>
          <w:szCs w:val="16"/>
          <w:lang w:val="es-MX"/>
        </w:rPr>
        <w:t xml:space="preserve">la situación de riesgo y urgencia. Corte IDH, </w:t>
      </w:r>
      <w:r w:rsidRPr="002D38E4">
        <w:rPr>
          <w:rFonts w:asciiTheme="majorHAnsi" w:hAnsiTheme="majorHAnsi"/>
          <w:i/>
          <w:sz w:val="16"/>
          <w:szCs w:val="16"/>
          <w:lang w:val="es-MX"/>
        </w:rPr>
        <w:t>Asunto de los niños y adolescentes privados de libertad en el “Complexo do Tatuapé” de la Fundação CASA</w:t>
      </w:r>
      <w:r w:rsidRPr="002D38E4">
        <w:rPr>
          <w:rFonts w:asciiTheme="majorHAnsi" w:hAnsiTheme="majorHAnsi"/>
          <w:sz w:val="16"/>
          <w:szCs w:val="16"/>
          <w:lang w:val="es-MX"/>
        </w:rPr>
        <w:t xml:space="preserve">. Solicitud de ampliación de medidas provisionales. Medidas </w:t>
      </w:r>
      <w:r w:rsidRPr="00AB23E7">
        <w:rPr>
          <w:rFonts w:asciiTheme="majorHAnsi" w:hAnsiTheme="majorHAnsi"/>
          <w:sz w:val="16"/>
          <w:szCs w:val="16"/>
          <w:lang w:val="es-MX"/>
        </w:rPr>
        <w:t>Provisionales respecto de Brasil. Resolución de la Corte Interamericana de Derechos Humanos de 4 de julio de 2006. Considerando 23.</w:t>
      </w:r>
    </w:p>
  </w:footnote>
  <w:footnote w:id="3">
    <w:p w:rsidR="00C8539F" w:rsidRPr="00AB23E7" w:rsidRDefault="00C8539F" w:rsidP="002D38E4">
      <w:pPr>
        <w:pStyle w:val="FootnoteText"/>
        <w:spacing w:after="0" w:line="240" w:lineRule="auto"/>
        <w:ind w:firstLine="360"/>
        <w:jc w:val="both"/>
        <w:rPr>
          <w:rFonts w:asciiTheme="majorHAnsi" w:hAnsiTheme="majorHAnsi"/>
          <w:sz w:val="16"/>
          <w:szCs w:val="16"/>
          <w:lang w:val="es-ES"/>
        </w:rPr>
      </w:pPr>
      <w:r w:rsidRPr="00AB23E7">
        <w:rPr>
          <w:rStyle w:val="FootnoteReference"/>
          <w:rFonts w:asciiTheme="majorHAnsi" w:hAnsiTheme="majorHAnsi"/>
          <w:sz w:val="16"/>
          <w:szCs w:val="16"/>
        </w:rPr>
        <w:footnoteRef/>
      </w:r>
      <w:r w:rsidRPr="00AB23E7">
        <w:rPr>
          <w:rFonts w:asciiTheme="majorHAnsi" w:hAnsiTheme="majorHAnsi"/>
          <w:sz w:val="16"/>
          <w:szCs w:val="16"/>
          <w:lang w:val="es-ES"/>
        </w:rPr>
        <w:t xml:space="preserve"> CIDH, Informe Anual 1992-1993, Capítulo IV, Situación de los derechos humanos en varios Estados, Cuba: </w:t>
      </w:r>
      <w:r w:rsidRPr="00AB23E7">
        <w:rPr>
          <w:rFonts w:asciiTheme="majorHAnsi" w:hAnsiTheme="majorHAnsi"/>
          <w:sz w:val="16"/>
          <w:szCs w:val="16"/>
          <w:lang w:val="es-ES_tradnl"/>
        </w:rPr>
        <w:t>III. </w:t>
      </w:r>
      <w:r w:rsidRPr="00AB23E7">
        <w:rPr>
          <w:rFonts w:asciiTheme="majorHAnsi" w:hAnsiTheme="majorHAnsi"/>
          <w:bCs/>
          <w:sz w:val="16"/>
          <w:szCs w:val="16"/>
          <w:lang w:val="es-ES_tradnl"/>
        </w:rPr>
        <w:t>Métodos de hostigamiento en contra de activistas de derechos humano</w:t>
      </w:r>
      <w:r w:rsidRPr="00AB23E7">
        <w:rPr>
          <w:rFonts w:asciiTheme="majorHAnsi" w:hAnsiTheme="majorHAnsi"/>
          <w:b/>
          <w:bCs/>
          <w:sz w:val="16"/>
          <w:szCs w:val="16"/>
          <w:lang w:val="es-ES_tradnl"/>
        </w:rPr>
        <w:t xml:space="preserve">s, </w:t>
      </w:r>
      <w:r w:rsidRPr="00AB23E7">
        <w:rPr>
          <w:rFonts w:asciiTheme="majorHAnsi" w:hAnsiTheme="majorHAnsi"/>
          <w:sz w:val="16"/>
          <w:szCs w:val="16"/>
          <w:lang w:val="es-ES"/>
        </w:rPr>
        <w:t xml:space="preserve">OEA/Ser.L/V/II.83, Doc. 14, 12 de marzo de 1993, disponible en: </w:t>
      </w:r>
      <w:hyperlink r:id="rId1" w:history="1">
        <w:r w:rsidRPr="00AB23E7">
          <w:rPr>
            <w:rStyle w:val="Hyperlink"/>
            <w:rFonts w:asciiTheme="majorHAnsi" w:hAnsiTheme="majorHAnsi"/>
            <w:color w:val="auto"/>
            <w:sz w:val="16"/>
            <w:szCs w:val="16"/>
            <w:u w:val="none"/>
            <w:lang w:val="es-ES"/>
          </w:rPr>
          <w:t>http://www.oas.org/es/cidh/informes/anuales.asp</w:t>
        </w:r>
      </w:hyperlink>
      <w:r w:rsidRPr="00AB23E7">
        <w:rPr>
          <w:rFonts w:asciiTheme="majorHAnsi" w:hAnsiTheme="majorHAnsi"/>
          <w:sz w:val="16"/>
          <w:szCs w:val="16"/>
          <w:lang w:val="es-ES"/>
        </w:rPr>
        <w:t>.</w:t>
      </w:r>
    </w:p>
  </w:footnote>
  <w:footnote w:id="4">
    <w:p w:rsidR="00C8539F" w:rsidRPr="002D38E4" w:rsidRDefault="00C8539F" w:rsidP="002D38E4">
      <w:pPr>
        <w:pStyle w:val="FootnoteText"/>
        <w:spacing w:after="0" w:line="240" w:lineRule="auto"/>
        <w:ind w:firstLine="360"/>
        <w:jc w:val="both"/>
        <w:rPr>
          <w:rFonts w:asciiTheme="majorHAnsi" w:hAnsiTheme="majorHAnsi"/>
          <w:sz w:val="16"/>
          <w:szCs w:val="16"/>
          <w:lang w:val="es-MX"/>
        </w:rPr>
      </w:pPr>
      <w:r w:rsidRPr="00AB23E7">
        <w:rPr>
          <w:rStyle w:val="FootnoteReference"/>
          <w:rFonts w:asciiTheme="majorHAnsi" w:hAnsiTheme="majorHAnsi"/>
          <w:sz w:val="16"/>
          <w:szCs w:val="16"/>
        </w:rPr>
        <w:footnoteRef/>
      </w:r>
      <w:r w:rsidRPr="00AB23E7">
        <w:rPr>
          <w:rFonts w:asciiTheme="majorHAnsi" w:hAnsiTheme="majorHAnsi"/>
          <w:sz w:val="16"/>
          <w:szCs w:val="16"/>
          <w:lang w:val="pt-BR"/>
        </w:rPr>
        <w:t xml:space="preserve"> CIDH, Informe Anual 2016, Capítulo IV. </w:t>
      </w:r>
      <w:r w:rsidRPr="00AB23E7">
        <w:rPr>
          <w:rFonts w:asciiTheme="majorHAnsi" w:hAnsiTheme="majorHAnsi"/>
          <w:sz w:val="16"/>
          <w:szCs w:val="16"/>
          <w:lang w:val="es-MX"/>
        </w:rPr>
        <w:t>Situación de los</w:t>
      </w:r>
      <w:r w:rsidRPr="002D38E4">
        <w:rPr>
          <w:rFonts w:asciiTheme="majorHAnsi" w:hAnsiTheme="majorHAnsi"/>
          <w:sz w:val="16"/>
          <w:szCs w:val="16"/>
          <w:lang w:val="es-MX"/>
        </w:rPr>
        <w:t xml:space="preserve"> derechos humanos  en la Región, Cuba. Activismo y disidencia, párr. 45. Disponible en: </w:t>
      </w:r>
      <w:hyperlink r:id="rId2" w:history="1">
        <w:r w:rsidRPr="002D38E4">
          <w:rPr>
            <w:rStyle w:val="Hyperlink"/>
            <w:rFonts w:asciiTheme="majorHAnsi" w:hAnsiTheme="majorHAnsi"/>
            <w:sz w:val="16"/>
            <w:szCs w:val="16"/>
            <w:lang w:val="es-MX"/>
          </w:rPr>
          <w:t xml:space="preserve">http://www.oas.org/es/cidh/docs/anual/2016/docs/InformeAnual2016cap4B.Cuba-es.pdf </w:t>
        </w:r>
      </w:hyperlink>
      <w:r w:rsidRPr="002D38E4">
        <w:rPr>
          <w:rFonts w:asciiTheme="majorHAnsi" w:hAnsiTheme="majorHAnsi"/>
          <w:sz w:val="16"/>
          <w:szCs w:val="16"/>
          <w:lang w:val="es-MX"/>
        </w:rPr>
        <w:t>.</w:t>
      </w:r>
      <w:r w:rsidRPr="002D38E4">
        <w:rPr>
          <w:rFonts w:asciiTheme="majorHAnsi" w:hAnsiTheme="majorHAnsi"/>
          <w:sz w:val="16"/>
          <w:szCs w:val="16"/>
          <w:lang w:val="es-ES_tradnl"/>
        </w:rPr>
        <w:t xml:space="preserve"> </w:t>
      </w:r>
      <w:r w:rsidRPr="002D38E4">
        <w:rPr>
          <w:rFonts w:asciiTheme="majorHAnsi" w:hAnsiTheme="majorHAnsi"/>
          <w:i/>
          <w:sz w:val="16"/>
          <w:szCs w:val="16"/>
          <w:lang w:val="es-ES_tradnl"/>
        </w:rPr>
        <w:t>I</w:t>
      </w:r>
      <w:r w:rsidRPr="002D38E4">
        <w:rPr>
          <w:rFonts w:asciiTheme="majorHAnsi" w:hAnsiTheme="majorHAnsi"/>
          <w:i/>
          <w:sz w:val="16"/>
          <w:szCs w:val="16"/>
          <w:lang w:val="es-ES"/>
        </w:rPr>
        <w:t>nstitute on Race, Equality and Human Rights</w:t>
      </w:r>
      <w:r w:rsidRPr="002D38E4">
        <w:rPr>
          <w:rFonts w:asciiTheme="majorHAnsi" w:hAnsiTheme="majorHAnsi"/>
          <w:sz w:val="16"/>
          <w:szCs w:val="16"/>
          <w:lang w:val="es-ES"/>
        </w:rPr>
        <w:t>, Solicitud de audiencia temática sobre violaciones de derechos humanos de los miembros de la Unión Patriótica de Cuba, 1 de agosto de 2017.</w:t>
      </w:r>
    </w:p>
  </w:footnote>
  <w:footnote w:id="5">
    <w:p w:rsidR="00C8539F" w:rsidRPr="00261DFB" w:rsidRDefault="00C8539F" w:rsidP="002D38E4">
      <w:pPr>
        <w:pStyle w:val="FootnoteText"/>
        <w:spacing w:after="0" w:line="240" w:lineRule="auto"/>
        <w:ind w:firstLine="360"/>
        <w:jc w:val="both"/>
        <w:rPr>
          <w:rFonts w:asciiTheme="majorHAnsi" w:hAnsiTheme="majorHAnsi"/>
          <w:sz w:val="16"/>
          <w:szCs w:val="16"/>
          <w:lang w:val="pt-BR"/>
        </w:rPr>
      </w:pPr>
      <w:r w:rsidRPr="002D38E4">
        <w:rPr>
          <w:rStyle w:val="FootnoteReference"/>
          <w:rFonts w:asciiTheme="majorHAnsi" w:hAnsiTheme="majorHAnsi"/>
          <w:sz w:val="16"/>
          <w:szCs w:val="16"/>
        </w:rPr>
        <w:footnoteRef/>
      </w:r>
      <w:r w:rsidRPr="00261DFB">
        <w:rPr>
          <w:rFonts w:asciiTheme="majorHAnsi" w:hAnsiTheme="majorHAnsi"/>
          <w:sz w:val="16"/>
          <w:szCs w:val="16"/>
          <w:lang w:val="pt-BR"/>
        </w:rPr>
        <w:t xml:space="preserve"> </w:t>
      </w:r>
      <w:r w:rsidRPr="00261DFB">
        <w:rPr>
          <w:rFonts w:asciiTheme="majorHAnsi" w:hAnsiTheme="majorHAnsi"/>
          <w:i/>
          <w:sz w:val="16"/>
          <w:szCs w:val="16"/>
          <w:lang w:val="pt-BR"/>
        </w:rPr>
        <w:t>Ibidem</w:t>
      </w:r>
      <w:r w:rsidRPr="00261DFB">
        <w:rPr>
          <w:rFonts w:asciiTheme="majorHAnsi" w:hAnsiTheme="majorHAnsi"/>
          <w:sz w:val="16"/>
          <w:szCs w:val="16"/>
          <w:lang w:val="pt-BR"/>
        </w:rPr>
        <w:t xml:space="preserve">. </w:t>
      </w:r>
    </w:p>
  </w:footnote>
  <w:footnote w:id="6">
    <w:p w:rsidR="002D38E4" w:rsidRPr="002D38E4" w:rsidRDefault="002D38E4" w:rsidP="002D38E4">
      <w:pPr>
        <w:pStyle w:val="FootnoteText"/>
        <w:spacing w:after="0" w:line="240" w:lineRule="auto"/>
        <w:ind w:firstLine="360"/>
        <w:rPr>
          <w:sz w:val="16"/>
          <w:szCs w:val="16"/>
          <w:lang w:val="es-PE"/>
        </w:rPr>
      </w:pPr>
      <w:r w:rsidRPr="002D38E4">
        <w:rPr>
          <w:rStyle w:val="FootnoteReference"/>
          <w:sz w:val="16"/>
          <w:szCs w:val="16"/>
        </w:rPr>
        <w:footnoteRef/>
      </w:r>
      <w:r w:rsidRPr="002D38E4">
        <w:rPr>
          <w:sz w:val="16"/>
          <w:szCs w:val="16"/>
          <w:lang w:val="pt-BR"/>
        </w:rPr>
        <w:t xml:space="preserve"> </w:t>
      </w:r>
      <w:r w:rsidRPr="002D38E4">
        <w:rPr>
          <w:rFonts w:asciiTheme="majorHAnsi" w:hAnsiTheme="majorHAnsi"/>
          <w:sz w:val="16"/>
          <w:szCs w:val="16"/>
          <w:lang w:val="pt-BR"/>
        </w:rPr>
        <w:t xml:space="preserve">CIDH, Informe Anual 2016, Capítulo IV. </w:t>
      </w:r>
      <w:r w:rsidRPr="00122D5C">
        <w:rPr>
          <w:rFonts w:asciiTheme="majorHAnsi" w:hAnsiTheme="majorHAnsi"/>
          <w:sz w:val="16"/>
          <w:szCs w:val="16"/>
          <w:lang w:val="es-MX"/>
        </w:rPr>
        <w:t xml:space="preserve">Situación de los derechos humanos  en la Región, Cuba. Activismo y disidencia, párr. </w:t>
      </w:r>
      <w:r>
        <w:rPr>
          <w:rFonts w:asciiTheme="majorHAnsi" w:hAnsiTheme="majorHAnsi"/>
          <w:sz w:val="16"/>
          <w:szCs w:val="16"/>
          <w:lang w:val="es-MX"/>
        </w:rPr>
        <w:t>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9F" w:rsidRPr="006A2671" w:rsidRDefault="00C8539F"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53C8C8D" wp14:editId="5EE8DC2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2652C9B1" wp14:editId="51105900">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C8539F" w:rsidRPr="006A2671" w:rsidRDefault="00C8539F" w:rsidP="006A2671">
    <w:pPr>
      <w:pBdr>
        <w:bottom w:val="single" w:sz="6" w:space="1" w:color="auto"/>
      </w:pBdr>
      <w:tabs>
        <w:tab w:val="center" w:pos="4680"/>
        <w:tab w:val="right" w:pos="9360"/>
      </w:tabs>
      <w:rPr>
        <w:rFonts w:ascii="Calibri" w:eastAsia="Batang" w:hAnsi="Calibri" w:cs="Times New Roman"/>
        <w:sz w:val="22"/>
        <w:szCs w:val="22"/>
        <w:lang w:val="es-ES"/>
      </w:rPr>
    </w:pPr>
  </w:p>
  <w:p w:rsidR="00C8539F" w:rsidRDefault="00C85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8E50105A"/>
    <w:lvl w:ilvl="0" w:tplc="AAA8775C">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C28A0"/>
    <w:multiLevelType w:val="hybridMultilevel"/>
    <w:tmpl w:val="27F2B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E549C"/>
    <w:multiLevelType w:val="hybridMultilevel"/>
    <w:tmpl w:val="5A48D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50CFE"/>
    <w:multiLevelType w:val="hybridMultilevel"/>
    <w:tmpl w:val="B78E73E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E3B24"/>
    <w:multiLevelType w:val="hybridMultilevel"/>
    <w:tmpl w:val="0C7A2106"/>
    <w:lvl w:ilvl="0" w:tplc="F1A6F2D8">
      <w:start w:val="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36"/>
  </w:num>
  <w:num w:numId="4">
    <w:abstractNumId w:val="14"/>
  </w:num>
  <w:num w:numId="5">
    <w:abstractNumId w:val="1"/>
  </w:num>
  <w:num w:numId="6">
    <w:abstractNumId w:val="12"/>
  </w:num>
  <w:num w:numId="7">
    <w:abstractNumId w:val="37"/>
  </w:num>
  <w:num w:numId="8">
    <w:abstractNumId w:val="32"/>
  </w:num>
  <w:num w:numId="9">
    <w:abstractNumId w:val="19"/>
  </w:num>
  <w:num w:numId="10">
    <w:abstractNumId w:val="17"/>
  </w:num>
  <w:num w:numId="11">
    <w:abstractNumId w:val="34"/>
  </w:num>
  <w:num w:numId="12">
    <w:abstractNumId w:val="38"/>
  </w:num>
  <w:num w:numId="13">
    <w:abstractNumId w:val="41"/>
  </w:num>
  <w:num w:numId="14">
    <w:abstractNumId w:val="40"/>
  </w:num>
  <w:num w:numId="15">
    <w:abstractNumId w:val="25"/>
  </w:num>
  <w:num w:numId="16">
    <w:abstractNumId w:val="0"/>
  </w:num>
  <w:num w:numId="17">
    <w:abstractNumId w:val="27"/>
  </w:num>
  <w:num w:numId="18">
    <w:abstractNumId w:val="30"/>
  </w:num>
  <w:num w:numId="19">
    <w:abstractNumId w:val="20"/>
  </w:num>
  <w:num w:numId="20">
    <w:abstractNumId w:val="15"/>
  </w:num>
  <w:num w:numId="21">
    <w:abstractNumId w:val="22"/>
  </w:num>
  <w:num w:numId="22">
    <w:abstractNumId w:val="8"/>
  </w:num>
  <w:num w:numId="23">
    <w:abstractNumId w:val="13"/>
  </w:num>
  <w:num w:numId="24">
    <w:abstractNumId w:val="28"/>
  </w:num>
  <w:num w:numId="25">
    <w:abstractNumId w:val="6"/>
  </w:num>
  <w:num w:numId="26">
    <w:abstractNumId w:val="39"/>
  </w:num>
  <w:num w:numId="27">
    <w:abstractNumId w:val="23"/>
  </w:num>
  <w:num w:numId="28">
    <w:abstractNumId w:val="11"/>
  </w:num>
  <w:num w:numId="29">
    <w:abstractNumId w:val="3"/>
  </w:num>
  <w:num w:numId="30">
    <w:abstractNumId w:val="33"/>
  </w:num>
  <w:num w:numId="31">
    <w:abstractNumId w:val="7"/>
  </w:num>
  <w:num w:numId="32">
    <w:abstractNumId w:val="9"/>
  </w:num>
  <w:num w:numId="33">
    <w:abstractNumId w:val="31"/>
  </w:num>
  <w:num w:numId="34">
    <w:abstractNumId w:val="5"/>
  </w:num>
  <w:num w:numId="35">
    <w:abstractNumId w:val="4"/>
  </w:num>
  <w:num w:numId="36">
    <w:abstractNumId w:val="24"/>
  </w:num>
  <w:num w:numId="37">
    <w:abstractNumId w:val="29"/>
  </w:num>
  <w:num w:numId="38">
    <w:abstractNumId w:val="18"/>
  </w:num>
  <w:num w:numId="39">
    <w:abstractNumId w:val="21"/>
  </w:num>
  <w:num w:numId="40">
    <w:abstractNumId w:val="16"/>
  </w:num>
  <w:num w:numId="41">
    <w:abstractNumId w:val="1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792"/>
    <w:rsid w:val="000047DD"/>
    <w:rsid w:val="000070E1"/>
    <w:rsid w:val="00007A86"/>
    <w:rsid w:val="00007FC4"/>
    <w:rsid w:val="00010DD1"/>
    <w:rsid w:val="00011DB1"/>
    <w:rsid w:val="000121A7"/>
    <w:rsid w:val="0001457F"/>
    <w:rsid w:val="0002059F"/>
    <w:rsid w:val="00024D95"/>
    <w:rsid w:val="00037B2A"/>
    <w:rsid w:val="00040879"/>
    <w:rsid w:val="000505C9"/>
    <w:rsid w:val="000551C7"/>
    <w:rsid w:val="00055745"/>
    <w:rsid w:val="000562F8"/>
    <w:rsid w:val="00057A18"/>
    <w:rsid w:val="00066234"/>
    <w:rsid w:val="00067B35"/>
    <w:rsid w:val="0007123C"/>
    <w:rsid w:val="00074402"/>
    <w:rsid w:val="000837BC"/>
    <w:rsid w:val="0008506E"/>
    <w:rsid w:val="0008759D"/>
    <w:rsid w:val="0009178B"/>
    <w:rsid w:val="000945A9"/>
    <w:rsid w:val="00096A6C"/>
    <w:rsid w:val="000A1D59"/>
    <w:rsid w:val="000C1753"/>
    <w:rsid w:val="000C526A"/>
    <w:rsid w:val="000D138E"/>
    <w:rsid w:val="000D43FA"/>
    <w:rsid w:val="000E341D"/>
    <w:rsid w:val="000E485A"/>
    <w:rsid w:val="000F302E"/>
    <w:rsid w:val="00106A58"/>
    <w:rsid w:val="00106F1B"/>
    <w:rsid w:val="001071AA"/>
    <w:rsid w:val="00111207"/>
    <w:rsid w:val="00120D70"/>
    <w:rsid w:val="0012348C"/>
    <w:rsid w:val="001264A5"/>
    <w:rsid w:val="00133DF3"/>
    <w:rsid w:val="0013479C"/>
    <w:rsid w:val="0013784A"/>
    <w:rsid w:val="001410E6"/>
    <w:rsid w:val="001443A5"/>
    <w:rsid w:val="0014648A"/>
    <w:rsid w:val="0015211B"/>
    <w:rsid w:val="001522E5"/>
    <w:rsid w:val="00162C89"/>
    <w:rsid w:val="00164519"/>
    <w:rsid w:val="00166B8C"/>
    <w:rsid w:val="0017473F"/>
    <w:rsid w:val="0018576B"/>
    <w:rsid w:val="001900C4"/>
    <w:rsid w:val="00193DD5"/>
    <w:rsid w:val="001A2B2B"/>
    <w:rsid w:val="001A37A6"/>
    <w:rsid w:val="001A565E"/>
    <w:rsid w:val="001B1B33"/>
    <w:rsid w:val="001C0616"/>
    <w:rsid w:val="001D08C6"/>
    <w:rsid w:val="001D2605"/>
    <w:rsid w:val="001F431F"/>
    <w:rsid w:val="001F45D3"/>
    <w:rsid w:val="002058C7"/>
    <w:rsid w:val="00206B7C"/>
    <w:rsid w:val="002137C3"/>
    <w:rsid w:val="00215E2E"/>
    <w:rsid w:val="00217C4C"/>
    <w:rsid w:val="00222851"/>
    <w:rsid w:val="00226CA2"/>
    <w:rsid w:val="00232B64"/>
    <w:rsid w:val="00244547"/>
    <w:rsid w:val="00247E1C"/>
    <w:rsid w:val="00252F21"/>
    <w:rsid w:val="00261DFB"/>
    <w:rsid w:val="00262748"/>
    <w:rsid w:val="00264D95"/>
    <w:rsid w:val="0026756C"/>
    <w:rsid w:val="002678B2"/>
    <w:rsid w:val="0027606C"/>
    <w:rsid w:val="002776A1"/>
    <w:rsid w:val="002834AB"/>
    <w:rsid w:val="002840D0"/>
    <w:rsid w:val="002849CA"/>
    <w:rsid w:val="002855E4"/>
    <w:rsid w:val="002934AE"/>
    <w:rsid w:val="002A09DC"/>
    <w:rsid w:val="002A2043"/>
    <w:rsid w:val="002A2528"/>
    <w:rsid w:val="002A4F5E"/>
    <w:rsid w:val="002A6E25"/>
    <w:rsid w:val="002A7C17"/>
    <w:rsid w:val="002C1B38"/>
    <w:rsid w:val="002C269C"/>
    <w:rsid w:val="002C5B4A"/>
    <w:rsid w:val="002C6DA8"/>
    <w:rsid w:val="002D38E4"/>
    <w:rsid w:val="002D4ADD"/>
    <w:rsid w:val="002E3965"/>
    <w:rsid w:val="002E6EDB"/>
    <w:rsid w:val="002F2562"/>
    <w:rsid w:val="00306BB2"/>
    <w:rsid w:val="00315DBF"/>
    <w:rsid w:val="00324411"/>
    <w:rsid w:val="00324B25"/>
    <w:rsid w:val="00325A2C"/>
    <w:rsid w:val="00327E7C"/>
    <w:rsid w:val="00337FCF"/>
    <w:rsid w:val="003412A1"/>
    <w:rsid w:val="00346ED0"/>
    <w:rsid w:val="003506B1"/>
    <w:rsid w:val="00361CBD"/>
    <w:rsid w:val="003646D0"/>
    <w:rsid w:val="00373416"/>
    <w:rsid w:val="00375F0A"/>
    <w:rsid w:val="00377C04"/>
    <w:rsid w:val="0038438F"/>
    <w:rsid w:val="00384BB1"/>
    <w:rsid w:val="00385EBF"/>
    <w:rsid w:val="003970C5"/>
    <w:rsid w:val="00397488"/>
    <w:rsid w:val="003B0484"/>
    <w:rsid w:val="003B0C23"/>
    <w:rsid w:val="003B2B56"/>
    <w:rsid w:val="003B525E"/>
    <w:rsid w:val="003C1774"/>
    <w:rsid w:val="003C2E2F"/>
    <w:rsid w:val="003C7353"/>
    <w:rsid w:val="003D6B59"/>
    <w:rsid w:val="003E7947"/>
    <w:rsid w:val="003F49D1"/>
    <w:rsid w:val="00402226"/>
    <w:rsid w:val="00402839"/>
    <w:rsid w:val="0041473A"/>
    <w:rsid w:val="00422295"/>
    <w:rsid w:val="0042732A"/>
    <w:rsid w:val="004400A8"/>
    <w:rsid w:val="00440145"/>
    <w:rsid w:val="004622EB"/>
    <w:rsid w:val="00462A0A"/>
    <w:rsid w:val="00470F1B"/>
    <w:rsid w:val="00472C24"/>
    <w:rsid w:val="0047459E"/>
    <w:rsid w:val="00482F11"/>
    <w:rsid w:val="00492CBA"/>
    <w:rsid w:val="00494B07"/>
    <w:rsid w:val="004951D2"/>
    <w:rsid w:val="004A1671"/>
    <w:rsid w:val="004A3B1F"/>
    <w:rsid w:val="004A548E"/>
    <w:rsid w:val="004B33AC"/>
    <w:rsid w:val="004B3480"/>
    <w:rsid w:val="004B433A"/>
    <w:rsid w:val="004B63CB"/>
    <w:rsid w:val="004C241A"/>
    <w:rsid w:val="004C574B"/>
    <w:rsid w:val="004D3B77"/>
    <w:rsid w:val="004D47F2"/>
    <w:rsid w:val="004D64AA"/>
    <w:rsid w:val="004E33D0"/>
    <w:rsid w:val="004F2DC3"/>
    <w:rsid w:val="004F4D50"/>
    <w:rsid w:val="00500F43"/>
    <w:rsid w:val="005017AF"/>
    <w:rsid w:val="00503CB9"/>
    <w:rsid w:val="00503EBB"/>
    <w:rsid w:val="00504CC5"/>
    <w:rsid w:val="0050651A"/>
    <w:rsid w:val="00506A08"/>
    <w:rsid w:val="005140DB"/>
    <w:rsid w:val="00515471"/>
    <w:rsid w:val="00520AE3"/>
    <w:rsid w:val="00524888"/>
    <w:rsid w:val="005300D7"/>
    <w:rsid w:val="00534DE7"/>
    <w:rsid w:val="0055086A"/>
    <w:rsid w:val="00550EFF"/>
    <w:rsid w:val="005544F0"/>
    <w:rsid w:val="00564F1B"/>
    <w:rsid w:val="005676A3"/>
    <w:rsid w:val="00586786"/>
    <w:rsid w:val="00591283"/>
    <w:rsid w:val="00591873"/>
    <w:rsid w:val="005A153B"/>
    <w:rsid w:val="005A3D3A"/>
    <w:rsid w:val="005B3449"/>
    <w:rsid w:val="005B5BBA"/>
    <w:rsid w:val="005E04CB"/>
    <w:rsid w:val="005E295E"/>
    <w:rsid w:val="005E3B58"/>
    <w:rsid w:val="005F3E45"/>
    <w:rsid w:val="005F4070"/>
    <w:rsid w:val="00601AB2"/>
    <w:rsid w:val="00603D9D"/>
    <w:rsid w:val="00604BD0"/>
    <w:rsid w:val="006069E0"/>
    <w:rsid w:val="0061237E"/>
    <w:rsid w:val="006163CF"/>
    <w:rsid w:val="0062180D"/>
    <w:rsid w:val="006339C4"/>
    <w:rsid w:val="006415E6"/>
    <w:rsid w:val="0065075B"/>
    <w:rsid w:val="006512ED"/>
    <w:rsid w:val="0066116C"/>
    <w:rsid w:val="00661850"/>
    <w:rsid w:val="00663765"/>
    <w:rsid w:val="00664443"/>
    <w:rsid w:val="0066486F"/>
    <w:rsid w:val="00665C11"/>
    <w:rsid w:val="00683D5D"/>
    <w:rsid w:val="00692B74"/>
    <w:rsid w:val="00692DE0"/>
    <w:rsid w:val="00693D8D"/>
    <w:rsid w:val="006A2671"/>
    <w:rsid w:val="006A76DB"/>
    <w:rsid w:val="006B2872"/>
    <w:rsid w:val="006B6DF8"/>
    <w:rsid w:val="006C08C0"/>
    <w:rsid w:val="006C13B7"/>
    <w:rsid w:val="006C1E86"/>
    <w:rsid w:val="006E1F95"/>
    <w:rsid w:val="006E3A11"/>
    <w:rsid w:val="006F441E"/>
    <w:rsid w:val="00701D7F"/>
    <w:rsid w:val="007037E7"/>
    <w:rsid w:val="0070558A"/>
    <w:rsid w:val="00717EB0"/>
    <w:rsid w:val="00720F4F"/>
    <w:rsid w:val="007212FE"/>
    <w:rsid w:val="00723E9B"/>
    <w:rsid w:val="007242C5"/>
    <w:rsid w:val="00726BCC"/>
    <w:rsid w:val="00727FC4"/>
    <w:rsid w:val="0073061A"/>
    <w:rsid w:val="007319C8"/>
    <w:rsid w:val="00732085"/>
    <w:rsid w:val="007368DB"/>
    <w:rsid w:val="00741876"/>
    <w:rsid w:val="00747AF6"/>
    <w:rsid w:val="00750048"/>
    <w:rsid w:val="00762197"/>
    <w:rsid w:val="0077146B"/>
    <w:rsid w:val="007807D0"/>
    <w:rsid w:val="00781FC9"/>
    <w:rsid w:val="007908F0"/>
    <w:rsid w:val="007B4EF4"/>
    <w:rsid w:val="007B5C6B"/>
    <w:rsid w:val="007B63B2"/>
    <w:rsid w:val="007B6CD5"/>
    <w:rsid w:val="007B74E9"/>
    <w:rsid w:val="007D0F45"/>
    <w:rsid w:val="007D1FE8"/>
    <w:rsid w:val="007D2CCD"/>
    <w:rsid w:val="007D3CD4"/>
    <w:rsid w:val="007E26A9"/>
    <w:rsid w:val="007E3013"/>
    <w:rsid w:val="007E3213"/>
    <w:rsid w:val="00810658"/>
    <w:rsid w:val="0081247F"/>
    <w:rsid w:val="00816754"/>
    <w:rsid w:val="00817419"/>
    <w:rsid w:val="00823ADA"/>
    <w:rsid w:val="00826755"/>
    <w:rsid w:val="008326AC"/>
    <w:rsid w:val="00840C90"/>
    <w:rsid w:val="00845537"/>
    <w:rsid w:val="008474B4"/>
    <w:rsid w:val="00852145"/>
    <w:rsid w:val="00856945"/>
    <w:rsid w:val="00862069"/>
    <w:rsid w:val="00864549"/>
    <w:rsid w:val="00872A42"/>
    <w:rsid w:val="00876A29"/>
    <w:rsid w:val="008808A6"/>
    <w:rsid w:val="00895D95"/>
    <w:rsid w:val="008B4A81"/>
    <w:rsid w:val="008B59B3"/>
    <w:rsid w:val="008B5EAC"/>
    <w:rsid w:val="008B6783"/>
    <w:rsid w:val="008C393C"/>
    <w:rsid w:val="008C4F5B"/>
    <w:rsid w:val="008E0938"/>
    <w:rsid w:val="008E1700"/>
    <w:rsid w:val="008E2BB1"/>
    <w:rsid w:val="008F10CE"/>
    <w:rsid w:val="008F2F4A"/>
    <w:rsid w:val="008F3AB3"/>
    <w:rsid w:val="009026C8"/>
    <w:rsid w:val="00903E48"/>
    <w:rsid w:val="00911D70"/>
    <w:rsid w:val="00923DFE"/>
    <w:rsid w:val="00936C38"/>
    <w:rsid w:val="00937659"/>
    <w:rsid w:val="00954493"/>
    <w:rsid w:val="00954BB9"/>
    <w:rsid w:val="009575E3"/>
    <w:rsid w:val="009617D9"/>
    <w:rsid w:val="009621A7"/>
    <w:rsid w:val="00962AB1"/>
    <w:rsid w:val="0097190F"/>
    <w:rsid w:val="00981647"/>
    <w:rsid w:val="0098611A"/>
    <w:rsid w:val="00986B69"/>
    <w:rsid w:val="00990D15"/>
    <w:rsid w:val="009926FE"/>
    <w:rsid w:val="009A2EF0"/>
    <w:rsid w:val="009A5571"/>
    <w:rsid w:val="009A603C"/>
    <w:rsid w:val="009B1EEC"/>
    <w:rsid w:val="009C1FEF"/>
    <w:rsid w:val="009C5881"/>
    <w:rsid w:val="009D0EB7"/>
    <w:rsid w:val="009D533D"/>
    <w:rsid w:val="009E3A96"/>
    <w:rsid w:val="009F1EB6"/>
    <w:rsid w:val="009F2A9B"/>
    <w:rsid w:val="009F3684"/>
    <w:rsid w:val="00A01D5F"/>
    <w:rsid w:val="00A06179"/>
    <w:rsid w:val="00A06A32"/>
    <w:rsid w:val="00A127A8"/>
    <w:rsid w:val="00A17A82"/>
    <w:rsid w:val="00A216B8"/>
    <w:rsid w:val="00A27B73"/>
    <w:rsid w:val="00A357DA"/>
    <w:rsid w:val="00A41014"/>
    <w:rsid w:val="00A46838"/>
    <w:rsid w:val="00A53FC6"/>
    <w:rsid w:val="00A620B6"/>
    <w:rsid w:val="00A62C04"/>
    <w:rsid w:val="00A64FB1"/>
    <w:rsid w:val="00A704A2"/>
    <w:rsid w:val="00A762CE"/>
    <w:rsid w:val="00A77C3E"/>
    <w:rsid w:val="00A8541E"/>
    <w:rsid w:val="00A858AE"/>
    <w:rsid w:val="00A8596A"/>
    <w:rsid w:val="00A8691F"/>
    <w:rsid w:val="00A8746F"/>
    <w:rsid w:val="00A93915"/>
    <w:rsid w:val="00A94D9B"/>
    <w:rsid w:val="00A9768A"/>
    <w:rsid w:val="00AA7216"/>
    <w:rsid w:val="00AB23E7"/>
    <w:rsid w:val="00AC75B9"/>
    <w:rsid w:val="00AE13B0"/>
    <w:rsid w:val="00AE40EE"/>
    <w:rsid w:val="00AE6014"/>
    <w:rsid w:val="00AE660F"/>
    <w:rsid w:val="00AF38E7"/>
    <w:rsid w:val="00AF66D8"/>
    <w:rsid w:val="00B03470"/>
    <w:rsid w:val="00B03F8D"/>
    <w:rsid w:val="00B079E8"/>
    <w:rsid w:val="00B147D9"/>
    <w:rsid w:val="00B16D72"/>
    <w:rsid w:val="00B2177F"/>
    <w:rsid w:val="00B223E3"/>
    <w:rsid w:val="00B25585"/>
    <w:rsid w:val="00B36798"/>
    <w:rsid w:val="00B36FFB"/>
    <w:rsid w:val="00B3735F"/>
    <w:rsid w:val="00B41E46"/>
    <w:rsid w:val="00B41F82"/>
    <w:rsid w:val="00B44757"/>
    <w:rsid w:val="00B44B4A"/>
    <w:rsid w:val="00B53BD4"/>
    <w:rsid w:val="00B80904"/>
    <w:rsid w:val="00B83018"/>
    <w:rsid w:val="00B8428A"/>
    <w:rsid w:val="00B86016"/>
    <w:rsid w:val="00B86A90"/>
    <w:rsid w:val="00B927E1"/>
    <w:rsid w:val="00B94D0D"/>
    <w:rsid w:val="00BA255D"/>
    <w:rsid w:val="00BA670B"/>
    <w:rsid w:val="00BB3BA6"/>
    <w:rsid w:val="00BB3E11"/>
    <w:rsid w:val="00BB7B00"/>
    <w:rsid w:val="00BC631C"/>
    <w:rsid w:val="00BC63A9"/>
    <w:rsid w:val="00BC6B3D"/>
    <w:rsid w:val="00BD7EC9"/>
    <w:rsid w:val="00BF7D6A"/>
    <w:rsid w:val="00C0329E"/>
    <w:rsid w:val="00C06E68"/>
    <w:rsid w:val="00C11208"/>
    <w:rsid w:val="00C15036"/>
    <w:rsid w:val="00C162B8"/>
    <w:rsid w:val="00C1673B"/>
    <w:rsid w:val="00C2666E"/>
    <w:rsid w:val="00C34F90"/>
    <w:rsid w:val="00C427E9"/>
    <w:rsid w:val="00C428DB"/>
    <w:rsid w:val="00C42D65"/>
    <w:rsid w:val="00C43A40"/>
    <w:rsid w:val="00C43C6E"/>
    <w:rsid w:val="00C4766E"/>
    <w:rsid w:val="00C50FD6"/>
    <w:rsid w:val="00C522EB"/>
    <w:rsid w:val="00C57327"/>
    <w:rsid w:val="00C57CAF"/>
    <w:rsid w:val="00C62173"/>
    <w:rsid w:val="00C70392"/>
    <w:rsid w:val="00C72005"/>
    <w:rsid w:val="00C76A8B"/>
    <w:rsid w:val="00C80267"/>
    <w:rsid w:val="00C815BF"/>
    <w:rsid w:val="00C8539F"/>
    <w:rsid w:val="00CB094E"/>
    <w:rsid w:val="00CC3774"/>
    <w:rsid w:val="00CC56E0"/>
    <w:rsid w:val="00CC7812"/>
    <w:rsid w:val="00CD1171"/>
    <w:rsid w:val="00CD7F36"/>
    <w:rsid w:val="00CE0F9A"/>
    <w:rsid w:val="00CE4CD2"/>
    <w:rsid w:val="00CE7AA9"/>
    <w:rsid w:val="00D13ED9"/>
    <w:rsid w:val="00D14319"/>
    <w:rsid w:val="00D1693B"/>
    <w:rsid w:val="00D216E0"/>
    <w:rsid w:val="00D26B2D"/>
    <w:rsid w:val="00D30A9F"/>
    <w:rsid w:val="00D3121A"/>
    <w:rsid w:val="00D51C55"/>
    <w:rsid w:val="00D66847"/>
    <w:rsid w:val="00D66EE1"/>
    <w:rsid w:val="00D7533D"/>
    <w:rsid w:val="00D7752B"/>
    <w:rsid w:val="00D800B7"/>
    <w:rsid w:val="00D863D5"/>
    <w:rsid w:val="00D91611"/>
    <w:rsid w:val="00D93AD1"/>
    <w:rsid w:val="00D96FF9"/>
    <w:rsid w:val="00DA1256"/>
    <w:rsid w:val="00DA4EDE"/>
    <w:rsid w:val="00DB1B4F"/>
    <w:rsid w:val="00DD589C"/>
    <w:rsid w:val="00DD58AB"/>
    <w:rsid w:val="00DD696A"/>
    <w:rsid w:val="00DE08D4"/>
    <w:rsid w:val="00DE0DFA"/>
    <w:rsid w:val="00DE401F"/>
    <w:rsid w:val="00DE754E"/>
    <w:rsid w:val="00DF73E9"/>
    <w:rsid w:val="00E12093"/>
    <w:rsid w:val="00E1467B"/>
    <w:rsid w:val="00E16F18"/>
    <w:rsid w:val="00E254C2"/>
    <w:rsid w:val="00E26E3A"/>
    <w:rsid w:val="00E37B46"/>
    <w:rsid w:val="00E46201"/>
    <w:rsid w:val="00E52109"/>
    <w:rsid w:val="00E522D9"/>
    <w:rsid w:val="00E62C87"/>
    <w:rsid w:val="00E631E8"/>
    <w:rsid w:val="00E6656D"/>
    <w:rsid w:val="00E7279E"/>
    <w:rsid w:val="00E80805"/>
    <w:rsid w:val="00E80C8B"/>
    <w:rsid w:val="00E83BEC"/>
    <w:rsid w:val="00E87006"/>
    <w:rsid w:val="00E9223C"/>
    <w:rsid w:val="00E96471"/>
    <w:rsid w:val="00E96C80"/>
    <w:rsid w:val="00EA3DE7"/>
    <w:rsid w:val="00EA462B"/>
    <w:rsid w:val="00EB1E5E"/>
    <w:rsid w:val="00EB6628"/>
    <w:rsid w:val="00EC6566"/>
    <w:rsid w:val="00EC710B"/>
    <w:rsid w:val="00ED413B"/>
    <w:rsid w:val="00ED6093"/>
    <w:rsid w:val="00EE0B0E"/>
    <w:rsid w:val="00EE4D53"/>
    <w:rsid w:val="00EE74BF"/>
    <w:rsid w:val="00EF12F9"/>
    <w:rsid w:val="00EF6427"/>
    <w:rsid w:val="00F1008D"/>
    <w:rsid w:val="00F22460"/>
    <w:rsid w:val="00F2752D"/>
    <w:rsid w:val="00F31BC4"/>
    <w:rsid w:val="00F348E3"/>
    <w:rsid w:val="00F628B3"/>
    <w:rsid w:val="00F63E47"/>
    <w:rsid w:val="00F720AC"/>
    <w:rsid w:val="00F720EF"/>
    <w:rsid w:val="00F866E1"/>
    <w:rsid w:val="00F900B3"/>
    <w:rsid w:val="00F91424"/>
    <w:rsid w:val="00F92B90"/>
    <w:rsid w:val="00FA3468"/>
    <w:rsid w:val="00FA4E93"/>
    <w:rsid w:val="00FB269B"/>
    <w:rsid w:val="00FD5F68"/>
    <w:rsid w:val="00FF0391"/>
    <w:rsid w:val="00FF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6/docs/InformeAnual2016cap4B.Cuba-es.pdf%20" TargetMode="External"/><Relationship Id="rId1" Type="http://schemas.openxmlformats.org/officeDocument/2006/relationships/hyperlink" Target="http://www.oas.org/es/cidh/informes/anuale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17AAE5-E3FB-4CE1-A628-446922CA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7</cp:revision>
  <cp:lastPrinted>2018-03-20T18:08:00Z</cp:lastPrinted>
  <dcterms:created xsi:type="dcterms:W3CDTF">2018-03-20T17:11:00Z</dcterms:created>
  <dcterms:modified xsi:type="dcterms:W3CDTF">2018-03-20T18:08:00Z</dcterms:modified>
</cp:coreProperties>
</file>