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B43" w:rsidRPr="00BF1C73" w:rsidRDefault="00E96B43" w:rsidP="009969A8">
      <w:pPr>
        <w:spacing w:after="0" w:line="240" w:lineRule="auto"/>
        <w:jc w:val="center"/>
        <w:rPr>
          <w:rFonts w:ascii="Cambria" w:hAnsi="Cambria"/>
          <w:b/>
        </w:rPr>
      </w:pPr>
      <w:r w:rsidRPr="00BF1C73">
        <w:rPr>
          <w:rFonts w:ascii="Cambria" w:hAnsi="Cambria"/>
          <w:b/>
        </w:rPr>
        <w:t>COMISIÓN INTERAMERICANA DE DERECHOS HUMANOS</w:t>
      </w:r>
    </w:p>
    <w:p w:rsidR="00E96B43" w:rsidRPr="00BF1C73" w:rsidRDefault="00E96B43" w:rsidP="009969A8">
      <w:pPr>
        <w:spacing w:after="0" w:line="240" w:lineRule="auto"/>
        <w:jc w:val="center"/>
        <w:rPr>
          <w:rFonts w:ascii="Cambria" w:hAnsi="Cambria"/>
          <w:b/>
        </w:rPr>
      </w:pPr>
      <w:r w:rsidRPr="00BF1C73">
        <w:rPr>
          <w:rFonts w:ascii="Cambria" w:hAnsi="Cambria"/>
          <w:b/>
        </w:rPr>
        <w:t xml:space="preserve">RESOLUCIÓN </w:t>
      </w:r>
      <w:r w:rsidR="00E048AA" w:rsidRPr="00BF1C73">
        <w:rPr>
          <w:rFonts w:ascii="Cambria" w:hAnsi="Cambria"/>
          <w:b/>
        </w:rPr>
        <w:t>15</w:t>
      </w:r>
      <w:r w:rsidRPr="00BF1C73">
        <w:rPr>
          <w:rFonts w:ascii="Cambria" w:hAnsi="Cambria"/>
          <w:b/>
        </w:rPr>
        <w:t>/201</w:t>
      </w:r>
      <w:r w:rsidR="00B071FC" w:rsidRPr="00BF1C73">
        <w:rPr>
          <w:rFonts w:ascii="Cambria" w:hAnsi="Cambria"/>
          <w:b/>
        </w:rPr>
        <w:t>8</w:t>
      </w:r>
    </w:p>
    <w:p w:rsidR="00E00667" w:rsidRPr="00BF1C73" w:rsidRDefault="00E00667" w:rsidP="009969A8">
      <w:pPr>
        <w:spacing w:after="0" w:line="240" w:lineRule="auto"/>
        <w:jc w:val="center"/>
        <w:rPr>
          <w:rFonts w:ascii="Cambria" w:hAnsi="Cambria"/>
          <w:b/>
        </w:rPr>
      </w:pPr>
    </w:p>
    <w:p w:rsidR="00E96B43" w:rsidRPr="00BF1C73" w:rsidRDefault="00E00667" w:rsidP="009969A8">
      <w:pPr>
        <w:spacing w:after="0" w:line="240" w:lineRule="auto"/>
        <w:jc w:val="center"/>
        <w:rPr>
          <w:rFonts w:ascii="Cambria" w:eastAsiaTheme="minorHAnsi" w:hAnsi="Cambria" w:cstheme="minorBidi"/>
          <w:szCs w:val="26"/>
          <w:lang w:val="es-PE"/>
        </w:rPr>
      </w:pPr>
      <w:r w:rsidRPr="00BF1C73">
        <w:rPr>
          <w:rFonts w:ascii="Cambria" w:eastAsiaTheme="minorHAnsi" w:hAnsi="Cambria" w:cstheme="minorBidi"/>
          <w:szCs w:val="26"/>
          <w:lang w:val="es-PE"/>
        </w:rPr>
        <w:t>Medida Cautelar</w:t>
      </w:r>
      <w:r w:rsidR="00E96B43" w:rsidRPr="00BF1C73">
        <w:rPr>
          <w:rFonts w:ascii="Cambria" w:eastAsiaTheme="minorHAnsi" w:hAnsi="Cambria" w:cstheme="minorBidi"/>
          <w:szCs w:val="26"/>
          <w:lang w:val="es-PE"/>
        </w:rPr>
        <w:t xml:space="preserve"> No. </w:t>
      </w:r>
      <w:r w:rsidR="00691F5F" w:rsidRPr="00BF1C73">
        <w:rPr>
          <w:rFonts w:ascii="Cambria" w:eastAsiaTheme="minorHAnsi" w:hAnsi="Cambria" w:cstheme="minorBidi"/>
          <w:szCs w:val="26"/>
          <w:lang w:val="es-PE"/>
        </w:rPr>
        <w:t>882</w:t>
      </w:r>
      <w:r w:rsidR="00E96B43" w:rsidRPr="00BF1C73">
        <w:rPr>
          <w:rFonts w:ascii="Cambria" w:eastAsiaTheme="minorHAnsi" w:hAnsi="Cambria" w:cstheme="minorBidi"/>
          <w:szCs w:val="26"/>
          <w:lang w:val="es-PE"/>
        </w:rPr>
        <w:t>-17</w:t>
      </w:r>
    </w:p>
    <w:p w:rsidR="00E96B43" w:rsidRPr="00BF1C73" w:rsidRDefault="006B48C0" w:rsidP="009969A8">
      <w:pPr>
        <w:spacing w:after="0" w:line="240" w:lineRule="auto"/>
        <w:jc w:val="center"/>
        <w:rPr>
          <w:rFonts w:ascii="Cambria" w:hAnsi="Cambria"/>
          <w:sz w:val="26"/>
          <w:szCs w:val="26"/>
          <w:lang w:val="es-PE"/>
        </w:rPr>
      </w:pPr>
      <w:r>
        <w:rPr>
          <w:rFonts w:ascii="Cambria" w:hAnsi="Cambria"/>
          <w:sz w:val="26"/>
          <w:szCs w:val="26"/>
          <w:lang w:val="es-PE"/>
        </w:rPr>
        <w:t>C</w:t>
      </w:r>
      <w:r w:rsidR="00E85CD1" w:rsidRPr="00BF1C73">
        <w:rPr>
          <w:rFonts w:ascii="Cambria" w:hAnsi="Cambria"/>
          <w:sz w:val="26"/>
          <w:szCs w:val="26"/>
          <w:lang w:val="es-PE"/>
        </w:rPr>
        <w:t xml:space="preserve">omunidades </w:t>
      </w:r>
      <w:r>
        <w:rPr>
          <w:rFonts w:ascii="Cambria" w:hAnsi="Cambria"/>
          <w:sz w:val="26"/>
          <w:szCs w:val="26"/>
          <w:lang w:val="es-PE"/>
        </w:rPr>
        <w:t>i</w:t>
      </w:r>
      <w:r w:rsidRPr="00BF1C73">
        <w:rPr>
          <w:rFonts w:ascii="Cambria" w:hAnsi="Cambria"/>
          <w:sz w:val="26"/>
          <w:szCs w:val="26"/>
          <w:lang w:val="es-PE"/>
        </w:rPr>
        <w:t xml:space="preserve">ndígenas </w:t>
      </w:r>
      <w:r w:rsidRPr="006B48C0">
        <w:rPr>
          <w:rFonts w:ascii="Cambria" w:hAnsi="Cambria"/>
          <w:sz w:val="26"/>
          <w:szCs w:val="26"/>
          <w:lang w:val="es-PE"/>
        </w:rPr>
        <w:t>tsotsiles</w:t>
      </w:r>
      <w:r w:rsidR="00E711F5">
        <w:rPr>
          <w:rFonts w:ascii="Cambria" w:hAnsi="Cambria"/>
          <w:sz w:val="26"/>
          <w:szCs w:val="26"/>
          <w:lang w:val="es-PE"/>
        </w:rPr>
        <w:t xml:space="preserve"> de </w:t>
      </w:r>
      <w:bookmarkStart w:id="0" w:name="_GoBack"/>
      <w:bookmarkEnd w:id="0"/>
      <w:r w:rsidR="00B253D2" w:rsidRPr="00BF1C73">
        <w:rPr>
          <w:rFonts w:ascii="Cambria" w:hAnsi="Cambria"/>
          <w:sz w:val="26"/>
          <w:szCs w:val="26"/>
          <w:lang w:val="es-PE"/>
        </w:rPr>
        <w:t>Chalchihuitán</w:t>
      </w:r>
      <w:r w:rsidR="0089154B" w:rsidRPr="00BF1C73">
        <w:rPr>
          <w:rFonts w:ascii="Cambria" w:hAnsi="Cambria"/>
          <w:sz w:val="26"/>
          <w:szCs w:val="26"/>
          <w:lang w:val="es-PE"/>
        </w:rPr>
        <w:t xml:space="preserve"> y Chenalhó</w:t>
      </w:r>
      <w:r w:rsidR="00DD3B41" w:rsidRPr="00BF1C73">
        <w:rPr>
          <w:rFonts w:ascii="Cambria" w:hAnsi="Cambria"/>
          <w:sz w:val="26"/>
          <w:szCs w:val="26"/>
          <w:lang w:val="es-PE"/>
        </w:rPr>
        <w:t xml:space="preserve"> respecto de México</w:t>
      </w:r>
      <w:r w:rsidRPr="00BF1C73">
        <w:rPr>
          <w:rStyle w:val="FootnoteReference"/>
          <w:rFonts w:ascii="Cambria" w:hAnsi="Cambria"/>
          <w:color w:val="000000"/>
          <w:sz w:val="26"/>
          <w:szCs w:val="26"/>
          <w:lang w:val="es-MX"/>
        </w:rPr>
        <w:footnoteReference w:id="1"/>
      </w:r>
    </w:p>
    <w:p w:rsidR="00E96B43" w:rsidRPr="00BF1C73" w:rsidRDefault="00E048AA" w:rsidP="009969A8">
      <w:pPr>
        <w:spacing w:after="0" w:line="240" w:lineRule="auto"/>
        <w:jc w:val="center"/>
        <w:rPr>
          <w:rFonts w:ascii="Cambria" w:hAnsi="Cambria"/>
          <w:sz w:val="20"/>
        </w:rPr>
      </w:pPr>
      <w:r w:rsidRPr="00BF1C73">
        <w:rPr>
          <w:rFonts w:ascii="Cambria" w:hAnsi="Cambria"/>
          <w:sz w:val="20"/>
        </w:rPr>
        <w:t>24</w:t>
      </w:r>
      <w:r w:rsidR="00505C96" w:rsidRPr="00BF1C73">
        <w:rPr>
          <w:rFonts w:ascii="Cambria" w:hAnsi="Cambria"/>
          <w:sz w:val="20"/>
        </w:rPr>
        <w:t xml:space="preserve"> </w:t>
      </w:r>
      <w:r w:rsidR="00E96B43" w:rsidRPr="00BF1C73">
        <w:rPr>
          <w:rFonts w:ascii="Cambria" w:hAnsi="Cambria"/>
          <w:sz w:val="20"/>
        </w:rPr>
        <w:t xml:space="preserve">de </w:t>
      </w:r>
      <w:r w:rsidRPr="00BF1C73">
        <w:rPr>
          <w:rFonts w:ascii="Cambria" w:hAnsi="Cambria"/>
          <w:sz w:val="20"/>
        </w:rPr>
        <w:t xml:space="preserve">febrero </w:t>
      </w:r>
      <w:r w:rsidR="00691F5F" w:rsidRPr="00BF1C73">
        <w:rPr>
          <w:rFonts w:ascii="Cambria" w:hAnsi="Cambria"/>
          <w:sz w:val="20"/>
        </w:rPr>
        <w:t xml:space="preserve">de </w:t>
      </w:r>
      <w:r w:rsidR="00E96B43" w:rsidRPr="00BF1C73">
        <w:rPr>
          <w:rFonts w:ascii="Cambria" w:hAnsi="Cambria"/>
          <w:sz w:val="20"/>
        </w:rPr>
        <w:t>201</w:t>
      </w:r>
      <w:r w:rsidR="00A734E7" w:rsidRPr="00BF1C73">
        <w:rPr>
          <w:rFonts w:ascii="Cambria" w:hAnsi="Cambria"/>
          <w:sz w:val="20"/>
        </w:rPr>
        <w:t>8</w:t>
      </w:r>
    </w:p>
    <w:p w:rsidR="003D5261" w:rsidRPr="00BF1C73" w:rsidRDefault="003D5261" w:rsidP="009969A8">
      <w:pPr>
        <w:pStyle w:val="ListParagraph"/>
        <w:numPr>
          <w:ilvl w:val="0"/>
          <w:numId w:val="17"/>
        </w:numPr>
        <w:spacing w:after="0" w:line="240" w:lineRule="auto"/>
        <w:ind w:left="810" w:hanging="270"/>
        <w:jc w:val="both"/>
        <w:rPr>
          <w:rFonts w:ascii="Cambria" w:hAnsi="Cambria"/>
          <w:b/>
          <w:sz w:val="21"/>
          <w:szCs w:val="21"/>
        </w:rPr>
      </w:pPr>
      <w:r w:rsidRPr="00BF1C73">
        <w:rPr>
          <w:rFonts w:ascii="Cambria" w:hAnsi="Cambria"/>
          <w:b/>
          <w:sz w:val="21"/>
          <w:szCs w:val="21"/>
        </w:rPr>
        <w:t>INTRODUCCIÓN</w:t>
      </w:r>
    </w:p>
    <w:p w:rsidR="00E00667" w:rsidRPr="00BF1C73" w:rsidRDefault="00E00667" w:rsidP="009969A8">
      <w:pPr>
        <w:pStyle w:val="ListParagraph"/>
        <w:spacing w:after="0" w:line="240" w:lineRule="auto"/>
        <w:jc w:val="both"/>
        <w:rPr>
          <w:rFonts w:ascii="Cambria" w:hAnsi="Cambria"/>
          <w:b/>
          <w:sz w:val="21"/>
          <w:szCs w:val="21"/>
        </w:rPr>
      </w:pPr>
    </w:p>
    <w:p w:rsidR="00C961AB" w:rsidRPr="00BF1C73" w:rsidRDefault="009F1828" w:rsidP="009969A8">
      <w:pPr>
        <w:pStyle w:val="ListParagraph"/>
        <w:numPr>
          <w:ilvl w:val="0"/>
          <w:numId w:val="20"/>
        </w:numPr>
        <w:spacing w:after="0" w:line="240" w:lineRule="auto"/>
        <w:ind w:left="0" w:firstLine="360"/>
        <w:jc w:val="both"/>
        <w:rPr>
          <w:rFonts w:ascii="Cambria" w:hAnsi="Cambria"/>
          <w:sz w:val="21"/>
          <w:szCs w:val="21"/>
        </w:rPr>
      </w:pPr>
      <w:r w:rsidRPr="00BF1C73">
        <w:rPr>
          <w:rFonts w:ascii="Cambria" w:hAnsi="Cambria"/>
          <w:sz w:val="21"/>
          <w:szCs w:val="21"/>
        </w:rPr>
        <w:t xml:space="preserve"> El </w:t>
      </w:r>
      <w:r w:rsidR="00B071FC" w:rsidRPr="00BF1C73">
        <w:rPr>
          <w:rFonts w:ascii="Cambria" w:hAnsi="Cambria"/>
          <w:sz w:val="21"/>
          <w:szCs w:val="21"/>
        </w:rPr>
        <w:t xml:space="preserve">24 de noviembre de </w:t>
      </w:r>
      <w:r w:rsidR="00E96B43" w:rsidRPr="00BF1C73">
        <w:rPr>
          <w:rFonts w:ascii="Cambria" w:hAnsi="Cambria"/>
          <w:sz w:val="21"/>
          <w:szCs w:val="21"/>
        </w:rPr>
        <w:t>2017 la Comisión Interamericana de Derechos Humanos (en lo sucesivo “la Comisión Interamericana”, “la Comisión” o “la CIDH”) recibió una solicitud de medid</w:t>
      </w:r>
      <w:r w:rsidR="001E082A" w:rsidRPr="00BF1C73">
        <w:rPr>
          <w:rFonts w:ascii="Cambria" w:hAnsi="Cambria"/>
          <w:sz w:val="21"/>
          <w:szCs w:val="21"/>
        </w:rPr>
        <w:t xml:space="preserve">as cautelares presentada por </w:t>
      </w:r>
      <w:r w:rsidR="00B071FC" w:rsidRPr="00BF1C73">
        <w:rPr>
          <w:rFonts w:ascii="Cambria" w:hAnsi="Cambria"/>
          <w:sz w:val="21"/>
          <w:szCs w:val="21"/>
        </w:rPr>
        <w:t xml:space="preserve">el Centro de Derechos Humanos Fray Bartolomé de Las Casas A.C., y Pedro de </w:t>
      </w:r>
      <w:r w:rsidR="0089154B" w:rsidRPr="00BF1C73">
        <w:rPr>
          <w:rFonts w:ascii="Cambria" w:hAnsi="Cambria"/>
          <w:sz w:val="21"/>
          <w:szCs w:val="21"/>
        </w:rPr>
        <w:t>Jesús</w:t>
      </w:r>
      <w:r w:rsidR="00B071FC" w:rsidRPr="00BF1C73">
        <w:rPr>
          <w:rFonts w:ascii="Cambria" w:hAnsi="Cambria"/>
          <w:sz w:val="21"/>
          <w:szCs w:val="21"/>
        </w:rPr>
        <w:t xml:space="preserve"> Faro Navarro</w:t>
      </w:r>
      <w:r w:rsidR="0089154B" w:rsidRPr="00BF1C73">
        <w:rPr>
          <w:rFonts w:ascii="Cambria" w:hAnsi="Cambria"/>
          <w:sz w:val="21"/>
          <w:szCs w:val="21"/>
        </w:rPr>
        <w:t xml:space="preserve"> </w:t>
      </w:r>
      <w:r w:rsidR="00E96B43" w:rsidRPr="00BF1C73">
        <w:rPr>
          <w:rFonts w:ascii="Cambria" w:hAnsi="Cambria"/>
          <w:sz w:val="21"/>
          <w:szCs w:val="21"/>
        </w:rPr>
        <w:t>(en adelante “</w:t>
      </w:r>
      <w:r w:rsidRPr="00BF1C73">
        <w:rPr>
          <w:rFonts w:ascii="Cambria" w:hAnsi="Cambria"/>
          <w:sz w:val="21"/>
          <w:szCs w:val="21"/>
        </w:rPr>
        <w:t>los</w:t>
      </w:r>
      <w:r w:rsidR="001508E7" w:rsidRPr="00BF1C73">
        <w:rPr>
          <w:rFonts w:ascii="Cambria" w:hAnsi="Cambria"/>
          <w:sz w:val="21"/>
          <w:szCs w:val="21"/>
        </w:rPr>
        <w:t xml:space="preserve"> solicitante</w:t>
      </w:r>
      <w:r w:rsidRPr="00BF1C73">
        <w:rPr>
          <w:rFonts w:ascii="Cambria" w:hAnsi="Cambria"/>
          <w:sz w:val="21"/>
          <w:szCs w:val="21"/>
        </w:rPr>
        <w:t>s</w:t>
      </w:r>
      <w:r w:rsidR="00E96B43" w:rsidRPr="00BF1C73">
        <w:rPr>
          <w:rFonts w:ascii="Cambria" w:hAnsi="Cambria"/>
          <w:sz w:val="21"/>
          <w:szCs w:val="21"/>
        </w:rPr>
        <w:t xml:space="preserve">”), instando a la CIDH que requiera al Estado de </w:t>
      </w:r>
      <w:r w:rsidRPr="00BF1C73">
        <w:rPr>
          <w:rFonts w:ascii="Cambria" w:hAnsi="Cambria"/>
          <w:sz w:val="21"/>
          <w:szCs w:val="21"/>
        </w:rPr>
        <w:t>México</w:t>
      </w:r>
      <w:r w:rsidR="00E96B43" w:rsidRPr="00BF1C73">
        <w:rPr>
          <w:rFonts w:ascii="Cambria" w:hAnsi="Cambria"/>
          <w:sz w:val="21"/>
          <w:szCs w:val="21"/>
        </w:rPr>
        <w:t xml:space="preserve"> (en adelante “el Estado”) la adopción de las medidas de protección necesarias para garantizar l</w:t>
      </w:r>
      <w:r w:rsidR="0089154B" w:rsidRPr="00BF1C73">
        <w:rPr>
          <w:rFonts w:ascii="Cambria" w:hAnsi="Cambria"/>
          <w:sz w:val="21"/>
          <w:szCs w:val="21"/>
        </w:rPr>
        <w:t xml:space="preserve">os derechos de </w:t>
      </w:r>
      <w:r w:rsidR="00D94DAA" w:rsidRPr="00BF1C73">
        <w:rPr>
          <w:rFonts w:ascii="Cambria" w:hAnsi="Cambria"/>
          <w:sz w:val="21"/>
          <w:szCs w:val="21"/>
        </w:rPr>
        <w:t xml:space="preserve">indígenas </w:t>
      </w:r>
      <w:r w:rsidR="00D94DAA" w:rsidRPr="00BF1C73">
        <w:rPr>
          <w:rFonts w:ascii="Cambria" w:hAnsi="Cambria"/>
          <w:i/>
          <w:sz w:val="21"/>
          <w:szCs w:val="21"/>
        </w:rPr>
        <w:t>tsotsiles</w:t>
      </w:r>
      <w:r w:rsidR="00D94DAA" w:rsidRPr="00BF1C73">
        <w:rPr>
          <w:rFonts w:ascii="Cambria" w:hAnsi="Cambria"/>
          <w:sz w:val="21"/>
          <w:szCs w:val="21"/>
        </w:rPr>
        <w:t xml:space="preserve"> </w:t>
      </w:r>
      <w:r w:rsidR="0089154B" w:rsidRPr="00BF1C73">
        <w:rPr>
          <w:rFonts w:ascii="Cambria" w:hAnsi="Cambria"/>
          <w:sz w:val="21"/>
          <w:szCs w:val="21"/>
        </w:rPr>
        <w:t>desplazad</w:t>
      </w:r>
      <w:r w:rsidR="00D94DAA" w:rsidRPr="00BF1C73">
        <w:rPr>
          <w:rFonts w:ascii="Cambria" w:hAnsi="Cambria"/>
          <w:sz w:val="21"/>
          <w:szCs w:val="21"/>
        </w:rPr>
        <w:t>o</w:t>
      </w:r>
      <w:r w:rsidR="0089154B" w:rsidRPr="00BF1C73">
        <w:rPr>
          <w:rFonts w:ascii="Cambria" w:hAnsi="Cambria"/>
          <w:sz w:val="21"/>
          <w:szCs w:val="21"/>
        </w:rPr>
        <w:t xml:space="preserve">s de </w:t>
      </w:r>
      <w:r w:rsidR="00681E3E" w:rsidRPr="00BF1C73">
        <w:rPr>
          <w:rFonts w:ascii="Cambria" w:hAnsi="Cambria"/>
          <w:sz w:val="21"/>
          <w:szCs w:val="21"/>
        </w:rPr>
        <w:t xml:space="preserve">Chalchihuitán </w:t>
      </w:r>
      <w:r w:rsidR="0089154B" w:rsidRPr="00BF1C73">
        <w:rPr>
          <w:rFonts w:ascii="Cambria" w:hAnsi="Cambria"/>
          <w:sz w:val="21"/>
          <w:szCs w:val="21"/>
        </w:rPr>
        <w:t xml:space="preserve"> y Chenalhó en Chiapas </w:t>
      </w:r>
      <w:r w:rsidR="00E96B43" w:rsidRPr="00BF1C73">
        <w:rPr>
          <w:rFonts w:ascii="Cambria" w:hAnsi="Cambria"/>
          <w:sz w:val="21"/>
          <w:szCs w:val="21"/>
        </w:rPr>
        <w:t>(en adelante “</w:t>
      </w:r>
      <w:r w:rsidRPr="00BF1C73">
        <w:rPr>
          <w:rFonts w:ascii="Cambria" w:hAnsi="Cambria"/>
          <w:sz w:val="21"/>
          <w:szCs w:val="21"/>
        </w:rPr>
        <w:t>l</w:t>
      </w:r>
      <w:r w:rsidR="00C961AB" w:rsidRPr="00BF1C73">
        <w:rPr>
          <w:rFonts w:ascii="Cambria" w:hAnsi="Cambria"/>
          <w:sz w:val="21"/>
          <w:szCs w:val="21"/>
        </w:rPr>
        <w:t>os</w:t>
      </w:r>
      <w:r w:rsidRPr="00BF1C73">
        <w:rPr>
          <w:rFonts w:ascii="Cambria" w:hAnsi="Cambria"/>
          <w:sz w:val="21"/>
          <w:szCs w:val="21"/>
        </w:rPr>
        <w:t xml:space="preserve"> propuesto</w:t>
      </w:r>
      <w:r w:rsidR="00C961AB" w:rsidRPr="00BF1C73">
        <w:rPr>
          <w:rFonts w:ascii="Cambria" w:hAnsi="Cambria"/>
          <w:sz w:val="21"/>
          <w:szCs w:val="21"/>
        </w:rPr>
        <w:t>s</w:t>
      </w:r>
      <w:r w:rsidRPr="00BF1C73">
        <w:rPr>
          <w:rFonts w:ascii="Cambria" w:hAnsi="Cambria"/>
          <w:sz w:val="21"/>
          <w:szCs w:val="21"/>
        </w:rPr>
        <w:t xml:space="preserve"> beneficiario</w:t>
      </w:r>
      <w:r w:rsidR="00C961AB" w:rsidRPr="00BF1C73">
        <w:rPr>
          <w:rFonts w:ascii="Cambria" w:hAnsi="Cambria"/>
          <w:sz w:val="21"/>
          <w:szCs w:val="21"/>
        </w:rPr>
        <w:t>s</w:t>
      </w:r>
      <w:r w:rsidR="00E96B43" w:rsidRPr="00BF1C73">
        <w:rPr>
          <w:rFonts w:ascii="Cambria" w:hAnsi="Cambria"/>
          <w:sz w:val="21"/>
          <w:szCs w:val="21"/>
        </w:rPr>
        <w:t>”)</w:t>
      </w:r>
      <w:r w:rsidR="00C961AB" w:rsidRPr="00BF1C73">
        <w:rPr>
          <w:rStyle w:val="FootnoteReference"/>
          <w:rFonts w:ascii="Cambria" w:hAnsi="Cambria"/>
          <w:sz w:val="21"/>
          <w:szCs w:val="21"/>
        </w:rPr>
        <w:footnoteReference w:id="2"/>
      </w:r>
      <w:r w:rsidR="009C5253" w:rsidRPr="00BF1C73">
        <w:rPr>
          <w:rFonts w:ascii="Cambria" w:hAnsi="Cambria"/>
          <w:sz w:val="21"/>
          <w:szCs w:val="21"/>
        </w:rPr>
        <w:t xml:space="preserve">. </w:t>
      </w:r>
      <w:r w:rsidR="00E96B43" w:rsidRPr="00BF1C73">
        <w:rPr>
          <w:rFonts w:ascii="Cambria" w:hAnsi="Cambria"/>
          <w:sz w:val="21"/>
          <w:szCs w:val="21"/>
        </w:rPr>
        <w:t>Según la solicitud,</w:t>
      </w:r>
      <w:r w:rsidR="000865EC" w:rsidRPr="00BF1C73">
        <w:rPr>
          <w:rFonts w:ascii="Cambria" w:hAnsi="Cambria"/>
          <w:sz w:val="21"/>
          <w:szCs w:val="21"/>
        </w:rPr>
        <w:t xml:space="preserve"> </w:t>
      </w:r>
      <w:r w:rsidR="00C961AB" w:rsidRPr="00BF1C73">
        <w:rPr>
          <w:rFonts w:ascii="Cambria" w:hAnsi="Cambria"/>
          <w:sz w:val="21"/>
          <w:szCs w:val="21"/>
        </w:rPr>
        <w:t xml:space="preserve">los propuestos beneficiarios estarían en una situación de riesgo por agresiones, hostigamiento y amenazas </w:t>
      </w:r>
      <w:r w:rsidR="00AB5356" w:rsidRPr="00BF1C73">
        <w:rPr>
          <w:rFonts w:ascii="Cambria" w:hAnsi="Cambria"/>
          <w:sz w:val="21"/>
          <w:szCs w:val="21"/>
        </w:rPr>
        <w:t>de</w:t>
      </w:r>
      <w:r w:rsidR="00C961AB" w:rsidRPr="00BF1C73">
        <w:rPr>
          <w:rFonts w:ascii="Cambria" w:hAnsi="Cambria"/>
          <w:sz w:val="21"/>
          <w:szCs w:val="21"/>
        </w:rPr>
        <w:t xml:space="preserve"> parte de </w:t>
      </w:r>
      <w:r w:rsidR="007F5696" w:rsidRPr="00BF1C73">
        <w:rPr>
          <w:rFonts w:ascii="Cambria" w:hAnsi="Cambria"/>
          <w:sz w:val="21"/>
          <w:szCs w:val="21"/>
        </w:rPr>
        <w:t>personas</w:t>
      </w:r>
      <w:r w:rsidR="00AA613F" w:rsidRPr="00BF1C73">
        <w:rPr>
          <w:rFonts w:ascii="Cambria" w:hAnsi="Cambria"/>
          <w:sz w:val="21"/>
          <w:szCs w:val="21"/>
        </w:rPr>
        <w:t xml:space="preserve"> armad</w:t>
      </w:r>
      <w:r w:rsidR="007F5696" w:rsidRPr="00BF1C73">
        <w:rPr>
          <w:rFonts w:ascii="Cambria" w:hAnsi="Cambria"/>
          <w:sz w:val="21"/>
          <w:szCs w:val="21"/>
        </w:rPr>
        <w:t>a</w:t>
      </w:r>
      <w:r w:rsidR="00C961AB" w:rsidRPr="00BF1C73">
        <w:rPr>
          <w:rFonts w:ascii="Cambria" w:hAnsi="Cambria"/>
          <w:sz w:val="21"/>
          <w:szCs w:val="21"/>
        </w:rPr>
        <w:t>s, as</w:t>
      </w:r>
      <w:r w:rsidR="00AA08F1" w:rsidRPr="00BF1C73">
        <w:rPr>
          <w:rFonts w:ascii="Cambria" w:hAnsi="Cambria"/>
          <w:sz w:val="21"/>
          <w:szCs w:val="21"/>
        </w:rPr>
        <w:t>í como</w:t>
      </w:r>
      <w:r w:rsidR="00AA613F" w:rsidRPr="00BF1C73">
        <w:rPr>
          <w:rFonts w:ascii="Cambria" w:hAnsi="Cambria"/>
          <w:sz w:val="21"/>
          <w:szCs w:val="21"/>
        </w:rPr>
        <w:t xml:space="preserve"> por los impactos en su</w:t>
      </w:r>
      <w:r w:rsidR="00AB5356" w:rsidRPr="00BF1C73">
        <w:rPr>
          <w:rFonts w:ascii="Cambria" w:hAnsi="Cambria"/>
          <w:sz w:val="21"/>
          <w:szCs w:val="21"/>
        </w:rPr>
        <w:t>s</w:t>
      </w:r>
      <w:r w:rsidR="00AA08F1" w:rsidRPr="00BF1C73">
        <w:rPr>
          <w:rFonts w:ascii="Cambria" w:hAnsi="Cambria"/>
          <w:sz w:val="21"/>
          <w:szCs w:val="21"/>
        </w:rPr>
        <w:t xml:space="preserve"> </w:t>
      </w:r>
      <w:r w:rsidR="00AB5356" w:rsidRPr="00BF1C73">
        <w:rPr>
          <w:rFonts w:ascii="Cambria" w:hAnsi="Cambria"/>
          <w:sz w:val="21"/>
          <w:szCs w:val="21"/>
        </w:rPr>
        <w:t>derechos</w:t>
      </w:r>
      <w:r w:rsidR="00AA08F1" w:rsidRPr="00BF1C73">
        <w:rPr>
          <w:rFonts w:ascii="Cambria" w:hAnsi="Cambria"/>
          <w:sz w:val="21"/>
          <w:szCs w:val="21"/>
        </w:rPr>
        <w:t xml:space="preserve"> </w:t>
      </w:r>
      <w:r w:rsidR="00AB5356" w:rsidRPr="00BF1C73">
        <w:rPr>
          <w:rFonts w:ascii="Cambria" w:hAnsi="Cambria"/>
          <w:sz w:val="21"/>
          <w:szCs w:val="21"/>
        </w:rPr>
        <w:t xml:space="preserve">generados por </w:t>
      </w:r>
      <w:r w:rsidR="00AA08F1" w:rsidRPr="00BF1C73">
        <w:rPr>
          <w:rFonts w:ascii="Cambria" w:hAnsi="Cambria"/>
          <w:sz w:val="21"/>
          <w:szCs w:val="21"/>
        </w:rPr>
        <w:t>el desplazamiento fuera de sus comunidades</w:t>
      </w:r>
      <w:r w:rsidR="00681E3E" w:rsidRPr="00BF1C73">
        <w:rPr>
          <w:rFonts w:ascii="Cambria" w:hAnsi="Cambria"/>
          <w:sz w:val="21"/>
          <w:szCs w:val="21"/>
        </w:rPr>
        <w:t xml:space="preserve"> de origen</w:t>
      </w:r>
      <w:r w:rsidR="00AA08F1" w:rsidRPr="00BF1C73">
        <w:rPr>
          <w:rFonts w:ascii="Cambria" w:hAnsi="Cambria"/>
          <w:sz w:val="21"/>
          <w:szCs w:val="21"/>
        </w:rPr>
        <w:t>.</w:t>
      </w:r>
      <w:r w:rsidR="00681E3E" w:rsidRPr="00BF1C73">
        <w:rPr>
          <w:rFonts w:ascii="Cambria" w:hAnsi="Cambria"/>
          <w:sz w:val="21"/>
          <w:szCs w:val="21"/>
        </w:rPr>
        <w:t xml:space="preserve"> </w:t>
      </w:r>
      <w:r w:rsidR="00AA08F1" w:rsidRPr="00BF1C73">
        <w:rPr>
          <w:rFonts w:ascii="Cambria" w:hAnsi="Cambria"/>
          <w:sz w:val="21"/>
          <w:szCs w:val="21"/>
        </w:rPr>
        <w:t xml:space="preserve"> </w:t>
      </w:r>
    </w:p>
    <w:p w:rsidR="00AA08F1" w:rsidRPr="00BF1C73" w:rsidRDefault="00AA08F1" w:rsidP="009969A8">
      <w:pPr>
        <w:pStyle w:val="ListParagraph"/>
        <w:spacing w:after="0" w:line="240" w:lineRule="auto"/>
        <w:ind w:left="360"/>
        <w:jc w:val="both"/>
        <w:rPr>
          <w:rFonts w:ascii="Cambria" w:hAnsi="Cambria"/>
          <w:sz w:val="21"/>
          <w:szCs w:val="21"/>
        </w:rPr>
      </w:pPr>
    </w:p>
    <w:p w:rsidR="00C961AB" w:rsidRPr="00BF1C73" w:rsidRDefault="00E407D2" w:rsidP="009969A8">
      <w:pPr>
        <w:pStyle w:val="ListParagraph"/>
        <w:numPr>
          <w:ilvl w:val="0"/>
          <w:numId w:val="20"/>
        </w:numPr>
        <w:spacing w:after="0" w:line="240" w:lineRule="auto"/>
        <w:ind w:left="0" w:firstLine="360"/>
        <w:jc w:val="both"/>
        <w:rPr>
          <w:rFonts w:ascii="Cambria" w:hAnsi="Cambria"/>
          <w:sz w:val="21"/>
          <w:szCs w:val="21"/>
        </w:rPr>
      </w:pPr>
      <w:r w:rsidRPr="00BF1C73">
        <w:rPr>
          <w:rFonts w:ascii="Cambria" w:eastAsia="Calibri" w:hAnsi="Cambria"/>
          <w:color w:val="000000"/>
          <w:sz w:val="21"/>
          <w:szCs w:val="21"/>
          <w:shd w:val="clear" w:color="auto" w:fill="FFFFFF"/>
          <w:lang w:val="es-PE"/>
        </w:rPr>
        <w:t>Tras la solicitud de información realizada por la Comisión</w:t>
      </w:r>
      <w:r w:rsidR="007673F7" w:rsidRPr="00BF1C73">
        <w:rPr>
          <w:rFonts w:ascii="Cambria" w:eastAsia="Calibri" w:hAnsi="Cambria"/>
          <w:color w:val="000000"/>
          <w:sz w:val="21"/>
          <w:szCs w:val="21"/>
          <w:shd w:val="clear" w:color="auto" w:fill="FFFFFF"/>
          <w:lang w:val="es-PE"/>
        </w:rPr>
        <w:t xml:space="preserve"> de conformidad con el artículo 25. 5 del Reglamento</w:t>
      </w:r>
      <w:r w:rsidRPr="00BF1C73">
        <w:rPr>
          <w:rFonts w:ascii="Cambria" w:eastAsia="Calibri" w:hAnsi="Cambria"/>
          <w:color w:val="000000"/>
          <w:sz w:val="21"/>
          <w:szCs w:val="21"/>
          <w:shd w:val="clear" w:color="auto" w:fill="FFFFFF"/>
          <w:lang w:val="es-PE"/>
        </w:rPr>
        <w:t xml:space="preserve">, </w:t>
      </w:r>
      <w:r w:rsidR="00C961AB" w:rsidRPr="00BF1C73">
        <w:rPr>
          <w:rFonts w:ascii="Cambria" w:eastAsia="Calibri" w:hAnsi="Cambria"/>
          <w:color w:val="000000"/>
          <w:sz w:val="21"/>
          <w:szCs w:val="21"/>
          <w:shd w:val="clear" w:color="auto" w:fill="FFFFFF"/>
          <w:lang w:val="es-PE"/>
        </w:rPr>
        <w:t xml:space="preserve">los solicitantes </w:t>
      </w:r>
      <w:r w:rsidRPr="00BF1C73">
        <w:rPr>
          <w:rFonts w:ascii="Cambria" w:eastAsia="Calibri" w:hAnsi="Cambria"/>
          <w:color w:val="000000"/>
          <w:sz w:val="21"/>
          <w:szCs w:val="21"/>
          <w:shd w:val="clear" w:color="auto" w:fill="FFFFFF"/>
          <w:lang w:val="es-PE"/>
        </w:rPr>
        <w:t xml:space="preserve">y el Estado presentaron sus observaciones </w:t>
      </w:r>
      <w:r w:rsidR="00C961AB" w:rsidRPr="00BF1C73">
        <w:rPr>
          <w:rFonts w:ascii="Cambria" w:eastAsia="Calibri" w:hAnsi="Cambria"/>
          <w:color w:val="000000"/>
          <w:sz w:val="21"/>
          <w:szCs w:val="21"/>
          <w:shd w:val="clear" w:color="auto" w:fill="FFFFFF"/>
          <w:lang w:val="es-PE"/>
        </w:rPr>
        <w:t xml:space="preserve">el 28 de diciembre de 2017. Los solicitantes </w:t>
      </w:r>
      <w:r w:rsidRPr="00BF1C73">
        <w:rPr>
          <w:rFonts w:ascii="Cambria" w:eastAsia="Calibri" w:hAnsi="Cambria"/>
          <w:color w:val="000000"/>
          <w:sz w:val="21"/>
          <w:szCs w:val="21"/>
          <w:shd w:val="clear" w:color="auto" w:fill="FFFFFF"/>
          <w:lang w:val="es-PE"/>
        </w:rPr>
        <w:t xml:space="preserve">aportaron </w:t>
      </w:r>
      <w:r w:rsidR="00C961AB" w:rsidRPr="00BF1C73">
        <w:rPr>
          <w:rFonts w:ascii="Cambria" w:eastAsia="Calibri" w:hAnsi="Cambria"/>
          <w:color w:val="000000"/>
          <w:sz w:val="21"/>
          <w:szCs w:val="21"/>
          <w:shd w:val="clear" w:color="auto" w:fill="FFFFFF"/>
          <w:lang w:val="es-PE"/>
        </w:rPr>
        <w:t xml:space="preserve">información adicional el </w:t>
      </w:r>
      <w:r w:rsidR="00DA63B2" w:rsidRPr="00BF1C73">
        <w:rPr>
          <w:rFonts w:ascii="Cambria" w:eastAsia="Calibri" w:hAnsi="Cambria"/>
          <w:color w:val="000000"/>
          <w:sz w:val="21"/>
          <w:szCs w:val="21"/>
          <w:shd w:val="clear" w:color="auto" w:fill="FFFFFF"/>
          <w:lang w:val="es-PE"/>
        </w:rPr>
        <w:t xml:space="preserve">2 de enero </w:t>
      </w:r>
      <w:r w:rsidR="00C961AB" w:rsidRPr="00BF1C73">
        <w:rPr>
          <w:rFonts w:ascii="Cambria" w:eastAsia="Calibri" w:hAnsi="Cambria"/>
          <w:color w:val="000000"/>
          <w:sz w:val="21"/>
          <w:szCs w:val="21"/>
          <w:shd w:val="clear" w:color="auto" w:fill="FFFFFF"/>
          <w:lang w:val="es-PE"/>
        </w:rPr>
        <w:t>de 2017 y 5 de enero de 2018</w:t>
      </w:r>
      <w:r w:rsidR="00A677B2" w:rsidRPr="00BF1C73">
        <w:rPr>
          <w:rFonts w:ascii="Cambria" w:eastAsia="Calibri" w:hAnsi="Cambria"/>
          <w:color w:val="000000"/>
          <w:sz w:val="21"/>
          <w:szCs w:val="21"/>
          <w:shd w:val="clear" w:color="auto" w:fill="FFFFFF"/>
          <w:lang w:val="es-PE"/>
        </w:rPr>
        <w:t>; y el Estado, el 24 de enero de 2018</w:t>
      </w:r>
      <w:r w:rsidR="00C961AB" w:rsidRPr="00BF1C73">
        <w:rPr>
          <w:rFonts w:ascii="Cambria" w:eastAsia="Calibri" w:hAnsi="Cambria"/>
          <w:color w:val="000000"/>
          <w:sz w:val="21"/>
          <w:szCs w:val="21"/>
          <w:shd w:val="clear" w:color="auto" w:fill="FFFFFF"/>
          <w:lang w:val="es-PE"/>
        </w:rPr>
        <w:t>.</w:t>
      </w:r>
      <w:r w:rsidR="003B2F66" w:rsidRPr="00BF1C73">
        <w:rPr>
          <w:rFonts w:ascii="Cambria" w:eastAsia="Calibri" w:hAnsi="Cambria"/>
          <w:color w:val="000000"/>
          <w:sz w:val="21"/>
          <w:szCs w:val="21"/>
          <w:shd w:val="clear" w:color="auto" w:fill="FFFFFF"/>
          <w:lang w:val="es-PE"/>
        </w:rPr>
        <w:t xml:space="preserve"> </w:t>
      </w:r>
    </w:p>
    <w:p w:rsidR="00C961AB" w:rsidRPr="00BF1C73" w:rsidRDefault="00C961AB" w:rsidP="009969A8">
      <w:pPr>
        <w:spacing w:after="0" w:line="240" w:lineRule="auto"/>
        <w:jc w:val="both"/>
        <w:rPr>
          <w:rFonts w:ascii="Cambria" w:hAnsi="Cambria"/>
          <w:sz w:val="21"/>
          <w:szCs w:val="21"/>
        </w:rPr>
      </w:pPr>
    </w:p>
    <w:p w:rsidR="009C5253" w:rsidRPr="00BF1C73" w:rsidRDefault="00935BC4" w:rsidP="009969A8">
      <w:pPr>
        <w:pStyle w:val="ListParagraph"/>
        <w:numPr>
          <w:ilvl w:val="0"/>
          <w:numId w:val="20"/>
        </w:numPr>
        <w:spacing w:after="0" w:line="240" w:lineRule="auto"/>
        <w:ind w:left="0" w:firstLine="360"/>
        <w:jc w:val="both"/>
        <w:rPr>
          <w:rFonts w:ascii="Cambria" w:hAnsi="Cambria"/>
          <w:sz w:val="21"/>
          <w:szCs w:val="21"/>
        </w:rPr>
      </w:pPr>
      <w:r w:rsidRPr="00BF1C73">
        <w:rPr>
          <w:rFonts w:ascii="Cambria" w:hAnsi="Cambria"/>
          <w:sz w:val="21"/>
          <w:szCs w:val="21"/>
        </w:rPr>
        <w:t xml:space="preserve">Tras analizar </w:t>
      </w:r>
      <w:r w:rsidR="0015120E" w:rsidRPr="00BF1C73">
        <w:rPr>
          <w:rFonts w:ascii="Cambria" w:hAnsi="Cambria"/>
          <w:sz w:val="21"/>
          <w:szCs w:val="21"/>
        </w:rPr>
        <w:t>los alegatos de hecho y de derecho de las partes</w:t>
      </w:r>
      <w:r w:rsidR="005249F5" w:rsidRPr="00BF1C73">
        <w:rPr>
          <w:rFonts w:ascii="Cambria" w:hAnsi="Cambria"/>
          <w:sz w:val="21"/>
          <w:szCs w:val="21"/>
        </w:rPr>
        <w:t>,</w:t>
      </w:r>
      <w:r w:rsidRPr="00BF1C73">
        <w:rPr>
          <w:rFonts w:ascii="Cambria" w:hAnsi="Cambria"/>
          <w:sz w:val="21"/>
          <w:szCs w:val="21"/>
        </w:rPr>
        <w:t xml:space="preserve"> la Comisión </w:t>
      </w:r>
      <w:r w:rsidR="00E96B43" w:rsidRPr="00BF1C73">
        <w:rPr>
          <w:rFonts w:ascii="Cambria" w:hAnsi="Cambria"/>
          <w:sz w:val="21"/>
          <w:szCs w:val="21"/>
        </w:rPr>
        <w:t>considera que</w:t>
      </w:r>
      <w:r w:rsidR="00AA08F1" w:rsidRPr="00BF1C73">
        <w:rPr>
          <w:rFonts w:ascii="Cambria" w:hAnsi="Cambria"/>
          <w:sz w:val="21"/>
          <w:szCs w:val="21"/>
        </w:rPr>
        <w:t xml:space="preserve"> </w:t>
      </w:r>
      <w:r w:rsidR="0018752E" w:rsidRPr="00BF1C73">
        <w:rPr>
          <w:rFonts w:ascii="Cambria" w:hAnsi="Cambria"/>
          <w:sz w:val="21"/>
          <w:szCs w:val="21"/>
        </w:rPr>
        <w:t xml:space="preserve">los beneficiarios </w:t>
      </w:r>
      <w:r w:rsidR="00E96B43" w:rsidRPr="00BF1C73">
        <w:rPr>
          <w:rFonts w:ascii="Cambria" w:hAnsi="Cambria"/>
          <w:sz w:val="21"/>
          <w:szCs w:val="21"/>
        </w:rPr>
        <w:t>se encuentra</w:t>
      </w:r>
      <w:r w:rsidR="0018752E" w:rsidRPr="00BF1C73">
        <w:rPr>
          <w:rFonts w:ascii="Cambria" w:hAnsi="Cambria"/>
          <w:sz w:val="21"/>
          <w:szCs w:val="21"/>
        </w:rPr>
        <w:t>n</w:t>
      </w:r>
      <w:r w:rsidR="00E96B43" w:rsidRPr="00BF1C73">
        <w:rPr>
          <w:rFonts w:ascii="Cambria" w:hAnsi="Cambria"/>
          <w:sz w:val="21"/>
          <w:szCs w:val="21"/>
        </w:rPr>
        <w:t xml:space="preserve"> </w:t>
      </w:r>
      <w:r w:rsidR="0015120E" w:rsidRPr="00BF1C73">
        <w:rPr>
          <w:rFonts w:ascii="Cambria" w:hAnsi="Cambria"/>
          <w:i/>
          <w:sz w:val="21"/>
          <w:szCs w:val="21"/>
        </w:rPr>
        <w:t xml:space="preserve">prima facie </w:t>
      </w:r>
      <w:r w:rsidR="00E96B43" w:rsidRPr="00BF1C73">
        <w:rPr>
          <w:rFonts w:ascii="Cambria" w:hAnsi="Cambria"/>
          <w:sz w:val="21"/>
          <w:szCs w:val="21"/>
        </w:rPr>
        <w:t>en una situación de gravedad y urgencia, puesto que sus</w:t>
      </w:r>
      <w:r w:rsidR="008B0FEB" w:rsidRPr="00BF1C73">
        <w:rPr>
          <w:rFonts w:ascii="Cambria" w:hAnsi="Cambria"/>
          <w:sz w:val="21"/>
          <w:szCs w:val="21"/>
        </w:rPr>
        <w:t xml:space="preserve"> derechos a la vida e integridad personal</w:t>
      </w:r>
      <w:r w:rsidR="00E96B43" w:rsidRPr="00BF1C73">
        <w:rPr>
          <w:rFonts w:ascii="Cambria" w:hAnsi="Cambria"/>
          <w:sz w:val="21"/>
          <w:szCs w:val="21"/>
        </w:rPr>
        <w:t xml:space="preserve"> están en riesgo. En consecuencia, de acuerdo con el </w:t>
      </w:r>
      <w:r w:rsidR="008A1F72" w:rsidRPr="00BF1C73">
        <w:rPr>
          <w:rFonts w:ascii="Cambria" w:hAnsi="Cambria"/>
          <w:sz w:val="21"/>
          <w:szCs w:val="21"/>
        </w:rPr>
        <w:t>a</w:t>
      </w:r>
      <w:r w:rsidR="00E96B43" w:rsidRPr="00BF1C73">
        <w:rPr>
          <w:rFonts w:ascii="Cambria" w:hAnsi="Cambria"/>
          <w:sz w:val="21"/>
          <w:szCs w:val="21"/>
        </w:rPr>
        <w:t xml:space="preserve">rtículo 25 del Reglamento de </w:t>
      </w:r>
      <w:r w:rsidR="00A17DC2" w:rsidRPr="00BF1C73">
        <w:rPr>
          <w:rFonts w:ascii="Cambria" w:hAnsi="Cambria"/>
          <w:sz w:val="21"/>
          <w:szCs w:val="21"/>
        </w:rPr>
        <w:t>la CIDH, la Comisión solicita</w:t>
      </w:r>
      <w:r w:rsidR="009969A8" w:rsidRPr="00BF1C73">
        <w:rPr>
          <w:rFonts w:ascii="Cambria" w:hAnsi="Cambria"/>
          <w:sz w:val="21"/>
          <w:szCs w:val="21"/>
        </w:rPr>
        <w:t xml:space="preserve"> </w:t>
      </w:r>
      <w:r w:rsidR="00A17DC2" w:rsidRPr="00BF1C73">
        <w:rPr>
          <w:rFonts w:ascii="Cambria" w:hAnsi="Cambria"/>
          <w:sz w:val="21"/>
          <w:szCs w:val="21"/>
        </w:rPr>
        <w:t>al</w:t>
      </w:r>
      <w:r w:rsidR="009969A8" w:rsidRPr="00BF1C73">
        <w:rPr>
          <w:rFonts w:ascii="Cambria" w:hAnsi="Cambria"/>
          <w:sz w:val="21"/>
          <w:szCs w:val="21"/>
        </w:rPr>
        <w:t xml:space="preserve"> </w:t>
      </w:r>
      <w:r w:rsidR="00A17DC2" w:rsidRPr="00BF1C73">
        <w:rPr>
          <w:rFonts w:ascii="Cambria" w:hAnsi="Cambria"/>
          <w:sz w:val="21"/>
          <w:szCs w:val="21"/>
        </w:rPr>
        <w:t>Estado</w:t>
      </w:r>
      <w:r w:rsidR="009969A8" w:rsidRPr="00BF1C73">
        <w:rPr>
          <w:rFonts w:ascii="Cambria" w:hAnsi="Cambria"/>
          <w:sz w:val="21"/>
          <w:szCs w:val="21"/>
        </w:rPr>
        <w:t xml:space="preserve"> </w:t>
      </w:r>
      <w:r w:rsidR="00A17DC2" w:rsidRPr="00BF1C73">
        <w:rPr>
          <w:rFonts w:ascii="Cambria" w:hAnsi="Cambria"/>
          <w:sz w:val="21"/>
          <w:szCs w:val="21"/>
        </w:rPr>
        <w:t>de</w:t>
      </w:r>
      <w:r w:rsidR="009969A8" w:rsidRPr="00BF1C73">
        <w:rPr>
          <w:rFonts w:ascii="Cambria" w:hAnsi="Cambria"/>
          <w:sz w:val="21"/>
          <w:szCs w:val="21"/>
        </w:rPr>
        <w:t xml:space="preserve"> </w:t>
      </w:r>
      <w:r w:rsidR="008F1E46" w:rsidRPr="00BF1C73">
        <w:rPr>
          <w:rFonts w:ascii="Cambria" w:hAnsi="Cambria"/>
          <w:sz w:val="21"/>
          <w:szCs w:val="21"/>
        </w:rPr>
        <w:t>México</w:t>
      </w:r>
      <w:r w:rsidR="009969A8" w:rsidRPr="00BF1C73">
        <w:rPr>
          <w:rFonts w:ascii="Cambria" w:hAnsi="Cambria"/>
          <w:sz w:val="21"/>
          <w:szCs w:val="21"/>
        </w:rPr>
        <w:t xml:space="preserve"> </w:t>
      </w:r>
      <w:r w:rsidR="00E96B43" w:rsidRPr="00BF1C73">
        <w:rPr>
          <w:rFonts w:ascii="Cambria" w:hAnsi="Cambria"/>
          <w:sz w:val="21"/>
          <w:szCs w:val="21"/>
        </w:rPr>
        <w:t>que</w:t>
      </w:r>
      <w:r w:rsidR="00427E42" w:rsidRPr="00BF1C73">
        <w:rPr>
          <w:rFonts w:ascii="Cambria" w:hAnsi="Cambria"/>
          <w:sz w:val="21"/>
          <w:szCs w:val="21"/>
        </w:rPr>
        <w:t>:</w:t>
      </w:r>
      <w:r w:rsidR="009969A8" w:rsidRPr="00BF1C73">
        <w:rPr>
          <w:rFonts w:ascii="Cambria" w:hAnsi="Cambria"/>
          <w:sz w:val="21"/>
          <w:szCs w:val="21"/>
        </w:rPr>
        <w:t xml:space="preserve"> a) adopte las medidas de seguridad necesarias para proteger la vida e integridad personal de los beneficiarios. Específicamente para garantizar su seguridad y  prevenir actos de amenaza, intimidación y violencia en su contra por parte de terceros; b) concierte las medidas a adoptarse con los beneficiarios y sus representantes; y c) informe sobre las acciones adoptadas a fin de investigar los hechos que dieron lugar a la adopción de la presente medida cautelar y así prevenir su repetición.</w:t>
      </w:r>
    </w:p>
    <w:p w:rsidR="002249AA" w:rsidRPr="00BF1C73" w:rsidRDefault="002249AA" w:rsidP="009969A8">
      <w:pPr>
        <w:pStyle w:val="ListParagraph"/>
        <w:spacing w:after="0" w:line="240" w:lineRule="auto"/>
        <w:ind w:left="360"/>
        <w:jc w:val="both"/>
        <w:rPr>
          <w:rFonts w:ascii="Cambria" w:hAnsi="Cambria"/>
          <w:sz w:val="21"/>
          <w:szCs w:val="21"/>
        </w:rPr>
      </w:pPr>
    </w:p>
    <w:p w:rsidR="0077739C" w:rsidRPr="00BF1C73" w:rsidRDefault="00B90A56" w:rsidP="009969A8">
      <w:pPr>
        <w:pStyle w:val="ListParagraph"/>
        <w:numPr>
          <w:ilvl w:val="0"/>
          <w:numId w:val="17"/>
        </w:numPr>
        <w:spacing w:after="0" w:line="240" w:lineRule="auto"/>
        <w:ind w:hanging="180"/>
        <w:jc w:val="both"/>
        <w:rPr>
          <w:rFonts w:ascii="Cambria" w:hAnsi="Cambria"/>
          <w:b/>
          <w:sz w:val="21"/>
          <w:szCs w:val="21"/>
        </w:rPr>
      </w:pPr>
      <w:r w:rsidRPr="00BF1C73">
        <w:rPr>
          <w:rFonts w:ascii="Cambria" w:hAnsi="Cambria"/>
          <w:b/>
          <w:sz w:val="21"/>
          <w:szCs w:val="21"/>
        </w:rPr>
        <w:t>RESUMEN DE</w:t>
      </w:r>
      <w:r w:rsidR="00E00667" w:rsidRPr="00BF1C73">
        <w:rPr>
          <w:rFonts w:ascii="Cambria" w:hAnsi="Cambria"/>
          <w:b/>
          <w:sz w:val="21"/>
          <w:szCs w:val="21"/>
        </w:rPr>
        <w:t xml:space="preserve"> </w:t>
      </w:r>
      <w:r w:rsidRPr="00BF1C73">
        <w:rPr>
          <w:rFonts w:ascii="Cambria" w:hAnsi="Cambria"/>
          <w:b/>
          <w:sz w:val="21"/>
          <w:szCs w:val="21"/>
        </w:rPr>
        <w:t>HECHOS Y ARGUMENTO</w:t>
      </w:r>
      <w:r w:rsidR="008E4CB5" w:rsidRPr="00BF1C73">
        <w:rPr>
          <w:rFonts w:ascii="Cambria" w:hAnsi="Cambria"/>
          <w:b/>
          <w:sz w:val="21"/>
          <w:szCs w:val="21"/>
        </w:rPr>
        <w:t xml:space="preserve">S APORTADOS </w:t>
      </w:r>
      <w:r w:rsidR="00E00667" w:rsidRPr="00BF1C73">
        <w:rPr>
          <w:rFonts w:ascii="Cambria" w:hAnsi="Cambria"/>
          <w:b/>
          <w:sz w:val="21"/>
          <w:szCs w:val="21"/>
        </w:rPr>
        <w:t xml:space="preserve">POR LOS </w:t>
      </w:r>
      <w:r w:rsidR="0077739C" w:rsidRPr="00BF1C73">
        <w:rPr>
          <w:rFonts w:ascii="Cambria" w:hAnsi="Cambria"/>
          <w:b/>
          <w:sz w:val="21"/>
          <w:szCs w:val="21"/>
        </w:rPr>
        <w:t>PARTES</w:t>
      </w:r>
    </w:p>
    <w:p w:rsidR="0077739C" w:rsidRPr="00BF1C73" w:rsidRDefault="0077739C" w:rsidP="009969A8">
      <w:pPr>
        <w:spacing w:after="0" w:line="240" w:lineRule="auto"/>
        <w:jc w:val="both"/>
        <w:rPr>
          <w:rFonts w:ascii="Cambria" w:hAnsi="Cambria"/>
          <w:b/>
          <w:sz w:val="21"/>
          <w:szCs w:val="21"/>
        </w:rPr>
      </w:pPr>
    </w:p>
    <w:p w:rsidR="003B2F66" w:rsidRPr="00BF1C73" w:rsidRDefault="00885925" w:rsidP="009969A8">
      <w:pPr>
        <w:pStyle w:val="ListParagraph"/>
        <w:numPr>
          <w:ilvl w:val="3"/>
          <w:numId w:val="17"/>
        </w:numPr>
        <w:spacing w:after="0" w:line="240" w:lineRule="auto"/>
        <w:ind w:left="270" w:firstLine="0"/>
        <w:jc w:val="both"/>
        <w:rPr>
          <w:rFonts w:ascii="Cambria" w:hAnsi="Cambria"/>
          <w:b/>
          <w:sz w:val="21"/>
          <w:szCs w:val="21"/>
        </w:rPr>
      </w:pPr>
      <w:r w:rsidRPr="00BF1C73">
        <w:rPr>
          <w:rFonts w:ascii="Cambria" w:hAnsi="Cambria"/>
          <w:b/>
          <w:sz w:val="21"/>
          <w:szCs w:val="21"/>
        </w:rPr>
        <w:t xml:space="preserve">Información aportada por </w:t>
      </w:r>
      <w:r w:rsidR="008F1E46" w:rsidRPr="00BF1C73">
        <w:rPr>
          <w:rFonts w:ascii="Cambria" w:hAnsi="Cambria"/>
          <w:b/>
          <w:sz w:val="21"/>
          <w:szCs w:val="21"/>
        </w:rPr>
        <w:t>los solicitantes</w:t>
      </w:r>
    </w:p>
    <w:p w:rsidR="006D70B3" w:rsidRPr="00BF1C73" w:rsidRDefault="006D70B3" w:rsidP="009969A8">
      <w:pPr>
        <w:spacing w:after="0" w:line="240" w:lineRule="auto"/>
        <w:jc w:val="both"/>
        <w:rPr>
          <w:rFonts w:ascii="Cambria" w:hAnsi="Cambria"/>
          <w:b/>
          <w:sz w:val="21"/>
          <w:szCs w:val="21"/>
        </w:rPr>
      </w:pPr>
    </w:p>
    <w:p w:rsidR="00670011" w:rsidRPr="00D266B8" w:rsidRDefault="00397BB0" w:rsidP="009969A8">
      <w:pPr>
        <w:pStyle w:val="ListParagraph"/>
        <w:numPr>
          <w:ilvl w:val="0"/>
          <w:numId w:val="20"/>
        </w:numPr>
        <w:spacing w:after="0" w:line="240" w:lineRule="auto"/>
        <w:ind w:left="0" w:firstLine="360"/>
        <w:jc w:val="both"/>
        <w:rPr>
          <w:rFonts w:ascii="Cambria" w:eastAsia="Calibri" w:hAnsi="Cambria"/>
          <w:color w:val="000000"/>
          <w:sz w:val="21"/>
          <w:szCs w:val="21"/>
          <w:lang w:val="es-PE"/>
        </w:rPr>
      </w:pPr>
      <w:r w:rsidRPr="00D266B8">
        <w:rPr>
          <w:rFonts w:ascii="Cambria" w:eastAsia="Calibri" w:hAnsi="Cambria"/>
          <w:color w:val="000000"/>
          <w:sz w:val="21"/>
          <w:szCs w:val="21"/>
          <w:lang w:val="es-PE"/>
        </w:rPr>
        <w:t xml:space="preserve">De acuerdo </w:t>
      </w:r>
      <w:r w:rsidR="00135A13" w:rsidRPr="00D266B8">
        <w:rPr>
          <w:rFonts w:ascii="Cambria" w:eastAsia="Calibri" w:hAnsi="Cambria"/>
          <w:color w:val="000000"/>
          <w:sz w:val="21"/>
          <w:szCs w:val="21"/>
          <w:lang w:val="es-PE"/>
        </w:rPr>
        <w:t xml:space="preserve">con </w:t>
      </w:r>
      <w:r w:rsidRPr="00D266B8">
        <w:rPr>
          <w:rFonts w:ascii="Cambria" w:eastAsia="Calibri" w:hAnsi="Cambria"/>
          <w:color w:val="000000"/>
          <w:sz w:val="21"/>
          <w:szCs w:val="21"/>
          <w:lang w:val="es-PE"/>
        </w:rPr>
        <w:t xml:space="preserve">los solicitantes, existiría una situación de violencia basada en un conflicto de límites territoriales entre </w:t>
      </w:r>
      <w:r w:rsidR="00B253D2" w:rsidRPr="00D266B8">
        <w:rPr>
          <w:rFonts w:ascii="Cambria" w:eastAsia="Calibri" w:hAnsi="Cambria"/>
          <w:color w:val="000000"/>
          <w:sz w:val="21"/>
          <w:szCs w:val="21"/>
          <w:lang w:val="es-PE"/>
        </w:rPr>
        <w:t xml:space="preserve">Chalchihuitán </w:t>
      </w:r>
      <w:r w:rsidRPr="00D266B8">
        <w:rPr>
          <w:rFonts w:ascii="Cambria" w:eastAsia="Calibri" w:hAnsi="Cambria"/>
          <w:color w:val="000000"/>
          <w:sz w:val="21"/>
          <w:szCs w:val="21"/>
          <w:lang w:val="es-PE"/>
        </w:rPr>
        <w:t xml:space="preserve">y Chenalhó “que data más de 45 años sin solución”. </w:t>
      </w:r>
      <w:r w:rsidR="00A947C5" w:rsidRPr="00D266B8">
        <w:rPr>
          <w:rFonts w:ascii="Cambria" w:eastAsia="Calibri" w:hAnsi="Cambria"/>
          <w:color w:val="000000"/>
          <w:sz w:val="21"/>
          <w:szCs w:val="21"/>
          <w:lang w:val="es-PE"/>
        </w:rPr>
        <w:t xml:space="preserve">Los pobladores de </w:t>
      </w:r>
      <w:r w:rsidR="00B253D2" w:rsidRPr="00D266B8">
        <w:rPr>
          <w:rFonts w:ascii="Cambria" w:eastAsia="Calibri" w:hAnsi="Cambria"/>
          <w:color w:val="000000"/>
          <w:sz w:val="21"/>
          <w:szCs w:val="21"/>
          <w:lang w:val="es-PE"/>
        </w:rPr>
        <w:t>Chalchihuitán</w:t>
      </w:r>
      <w:r w:rsidR="00A947C5" w:rsidRPr="00D266B8">
        <w:rPr>
          <w:rFonts w:ascii="Cambria" w:eastAsia="Calibri" w:hAnsi="Cambria"/>
          <w:color w:val="000000"/>
          <w:sz w:val="21"/>
          <w:szCs w:val="21"/>
          <w:lang w:val="es-PE"/>
        </w:rPr>
        <w:t xml:space="preserve"> y </w:t>
      </w:r>
      <w:r w:rsidR="00B253D2" w:rsidRPr="00D266B8">
        <w:rPr>
          <w:rFonts w:ascii="Cambria" w:eastAsia="Calibri" w:hAnsi="Cambria"/>
          <w:color w:val="000000"/>
          <w:sz w:val="21"/>
          <w:szCs w:val="21"/>
          <w:lang w:val="es-PE"/>
        </w:rPr>
        <w:t>Chenalhó</w:t>
      </w:r>
      <w:r w:rsidR="00A947C5" w:rsidRPr="00D266B8">
        <w:rPr>
          <w:rFonts w:ascii="Cambria" w:eastAsia="Calibri" w:hAnsi="Cambria"/>
          <w:color w:val="000000"/>
          <w:sz w:val="21"/>
          <w:szCs w:val="21"/>
          <w:lang w:val="es-PE"/>
        </w:rPr>
        <w:t xml:space="preserve"> pertenecerían a comunidades y pueblos indígenas </w:t>
      </w:r>
      <w:r w:rsidR="00A947C5" w:rsidRPr="00D266B8">
        <w:rPr>
          <w:rFonts w:ascii="Cambria" w:eastAsia="Calibri" w:hAnsi="Cambria"/>
          <w:i/>
          <w:color w:val="000000"/>
          <w:sz w:val="21"/>
          <w:szCs w:val="21"/>
          <w:lang w:val="es-PE"/>
        </w:rPr>
        <w:t>t</w:t>
      </w:r>
      <w:r w:rsidR="002A7280">
        <w:rPr>
          <w:rFonts w:ascii="Cambria" w:eastAsia="Calibri" w:hAnsi="Cambria"/>
          <w:i/>
          <w:color w:val="000000"/>
          <w:sz w:val="21"/>
          <w:szCs w:val="21"/>
          <w:lang w:val="es-PE"/>
        </w:rPr>
        <w:t>s</w:t>
      </w:r>
      <w:r w:rsidR="00A947C5" w:rsidRPr="00D266B8">
        <w:rPr>
          <w:rFonts w:ascii="Cambria" w:eastAsia="Calibri" w:hAnsi="Cambria"/>
          <w:i/>
          <w:color w:val="000000"/>
          <w:sz w:val="21"/>
          <w:szCs w:val="21"/>
          <w:lang w:val="es-PE"/>
        </w:rPr>
        <w:t>otsil</w:t>
      </w:r>
      <w:r w:rsidR="00A947C5" w:rsidRPr="00D266B8">
        <w:rPr>
          <w:rFonts w:ascii="Cambria" w:eastAsia="Calibri" w:hAnsi="Cambria"/>
          <w:color w:val="000000"/>
          <w:sz w:val="21"/>
          <w:szCs w:val="21"/>
          <w:lang w:val="es-PE"/>
        </w:rPr>
        <w:t xml:space="preserve">. </w:t>
      </w:r>
      <w:r w:rsidR="00E65AA1" w:rsidRPr="00D266B8">
        <w:rPr>
          <w:rFonts w:ascii="Cambria" w:eastAsia="Calibri" w:hAnsi="Cambria"/>
          <w:color w:val="000000"/>
          <w:sz w:val="21"/>
          <w:szCs w:val="21"/>
          <w:lang w:val="es-PE"/>
        </w:rPr>
        <w:t>En</w:t>
      </w:r>
      <w:r w:rsidRPr="00D266B8">
        <w:rPr>
          <w:rFonts w:ascii="Cambria" w:eastAsia="Calibri" w:hAnsi="Cambria"/>
          <w:color w:val="000000"/>
          <w:sz w:val="21"/>
          <w:szCs w:val="21"/>
          <w:lang w:val="es-PE"/>
        </w:rPr>
        <w:t xml:space="preserve"> 1975 se habría obtenido</w:t>
      </w:r>
      <w:r w:rsidR="00B0526A" w:rsidRPr="00D266B8">
        <w:rPr>
          <w:rFonts w:ascii="Cambria" w:eastAsia="Calibri" w:hAnsi="Cambria"/>
          <w:color w:val="000000"/>
          <w:sz w:val="21"/>
          <w:szCs w:val="21"/>
          <w:lang w:val="es-PE"/>
        </w:rPr>
        <w:t xml:space="preserve"> </w:t>
      </w:r>
      <w:r w:rsidRPr="00D266B8">
        <w:rPr>
          <w:rFonts w:ascii="Cambria" w:eastAsia="Calibri" w:hAnsi="Cambria"/>
          <w:color w:val="000000"/>
          <w:sz w:val="21"/>
          <w:szCs w:val="21"/>
          <w:lang w:val="es-PE"/>
        </w:rPr>
        <w:t>un Reconocimiento y Titul</w:t>
      </w:r>
      <w:r w:rsidR="00E65AA1" w:rsidRPr="00D266B8">
        <w:rPr>
          <w:rFonts w:ascii="Cambria" w:eastAsia="Calibri" w:hAnsi="Cambria"/>
          <w:color w:val="000000"/>
          <w:sz w:val="21"/>
          <w:szCs w:val="21"/>
          <w:lang w:val="es-PE"/>
        </w:rPr>
        <w:t xml:space="preserve">ación de Bienes Comunales </w:t>
      </w:r>
      <w:r w:rsidRPr="00D266B8">
        <w:rPr>
          <w:rFonts w:ascii="Cambria" w:eastAsia="Calibri" w:hAnsi="Cambria"/>
          <w:color w:val="000000"/>
          <w:sz w:val="21"/>
          <w:szCs w:val="21"/>
          <w:lang w:val="es-PE"/>
        </w:rPr>
        <w:t xml:space="preserve">a favor de San Pablo </w:t>
      </w:r>
      <w:r w:rsidR="00670011" w:rsidRPr="00D266B8">
        <w:rPr>
          <w:rFonts w:ascii="Cambria" w:eastAsia="Calibri" w:hAnsi="Cambria"/>
          <w:color w:val="000000"/>
          <w:sz w:val="21"/>
          <w:szCs w:val="21"/>
          <w:lang w:val="es-PE"/>
        </w:rPr>
        <w:t>Chalchihuitán</w:t>
      </w:r>
      <w:r w:rsidRPr="00D266B8">
        <w:rPr>
          <w:rFonts w:ascii="Cambria" w:eastAsia="Calibri" w:hAnsi="Cambria"/>
          <w:color w:val="000000"/>
          <w:sz w:val="21"/>
          <w:szCs w:val="21"/>
          <w:lang w:val="es-PE"/>
        </w:rPr>
        <w:t>,</w:t>
      </w:r>
      <w:r w:rsidR="00B0526A" w:rsidRPr="00D266B8">
        <w:rPr>
          <w:rFonts w:ascii="Cambria" w:eastAsia="Calibri" w:hAnsi="Cambria"/>
          <w:color w:val="000000"/>
          <w:sz w:val="21"/>
          <w:szCs w:val="21"/>
          <w:lang w:val="es-PE"/>
        </w:rPr>
        <w:t xml:space="preserve"> </w:t>
      </w:r>
      <w:r w:rsidRPr="00D266B8">
        <w:rPr>
          <w:rFonts w:ascii="Cambria" w:eastAsia="Calibri" w:hAnsi="Cambria"/>
          <w:color w:val="000000"/>
          <w:sz w:val="21"/>
          <w:szCs w:val="21"/>
          <w:lang w:val="es-PE"/>
        </w:rPr>
        <w:t xml:space="preserve">entregándoseles diversas tierras </w:t>
      </w:r>
      <w:r w:rsidR="001746A7" w:rsidRPr="00D266B8">
        <w:rPr>
          <w:rFonts w:ascii="Cambria" w:eastAsia="Calibri" w:hAnsi="Cambria"/>
          <w:color w:val="000000"/>
          <w:sz w:val="21"/>
          <w:szCs w:val="21"/>
          <w:lang w:val="es-PE"/>
        </w:rPr>
        <w:t>hasta</w:t>
      </w:r>
      <w:r w:rsidRPr="00D266B8">
        <w:rPr>
          <w:rFonts w:ascii="Cambria" w:eastAsia="Calibri" w:hAnsi="Cambria"/>
          <w:color w:val="000000"/>
          <w:sz w:val="21"/>
          <w:szCs w:val="21"/>
          <w:lang w:val="es-PE"/>
        </w:rPr>
        <w:t xml:space="preserve"> 198</w:t>
      </w:r>
      <w:r w:rsidR="001746A7" w:rsidRPr="00D266B8">
        <w:rPr>
          <w:rFonts w:ascii="Cambria" w:eastAsia="Calibri" w:hAnsi="Cambria"/>
          <w:color w:val="000000"/>
          <w:sz w:val="21"/>
          <w:szCs w:val="21"/>
          <w:lang w:val="es-PE"/>
        </w:rPr>
        <w:t>1</w:t>
      </w:r>
      <w:r w:rsidR="0077318F" w:rsidRPr="00D266B8">
        <w:rPr>
          <w:rFonts w:ascii="Cambria" w:eastAsia="Calibri" w:hAnsi="Cambria"/>
          <w:color w:val="000000"/>
          <w:sz w:val="21"/>
          <w:szCs w:val="21"/>
          <w:lang w:val="es-PE"/>
        </w:rPr>
        <w:t xml:space="preserve">. </w:t>
      </w:r>
      <w:r w:rsidR="00E37222" w:rsidRPr="00D266B8">
        <w:rPr>
          <w:rFonts w:ascii="Cambria" w:eastAsia="Calibri" w:hAnsi="Cambria"/>
          <w:color w:val="000000"/>
          <w:sz w:val="21"/>
          <w:szCs w:val="21"/>
          <w:lang w:val="es-PE"/>
        </w:rPr>
        <w:t xml:space="preserve">Según indicaron, al realizarse los trabajos de reconocimiento y titulación de los </w:t>
      </w:r>
      <w:r w:rsidR="00135A13" w:rsidRPr="00D266B8">
        <w:rPr>
          <w:rFonts w:ascii="Cambria" w:eastAsia="Calibri" w:hAnsi="Cambria"/>
          <w:color w:val="000000"/>
          <w:sz w:val="21"/>
          <w:szCs w:val="21"/>
          <w:lang w:val="es-PE"/>
        </w:rPr>
        <w:t>“b</w:t>
      </w:r>
      <w:r w:rsidR="00E37222" w:rsidRPr="00D266B8">
        <w:rPr>
          <w:rFonts w:ascii="Cambria" w:eastAsia="Calibri" w:hAnsi="Cambria"/>
          <w:color w:val="000000"/>
          <w:sz w:val="21"/>
          <w:szCs w:val="21"/>
          <w:lang w:val="es-PE"/>
        </w:rPr>
        <w:t xml:space="preserve">ienes </w:t>
      </w:r>
      <w:r w:rsidR="00135A13" w:rsidRPr="00D266B8">
        <w:rPr>
          <w:rFonts w:ascii="Cambria" w:eastAsia="Calibri" w:hAnsi="Cambria"/>
          <w:color w:val="000000"/>
          <w:sz w:val="21"/>
          <w:szCs w:val="21"/>
          <w:lang w:val="es-PE"/>
        </w:rPr>
        <w:t>c</w:t>
      </w:r>
      <w:r w:rsidR="00E37222" w:rsidRPr="00D266B8">
        <w:rPr>
          <w:rFonts w:ascii="Cambria" w:eastAsia="Calibri" w:hAnsi="Cambria"/>
          <w:color w:val="000000"/>
          <w:sz w:val="21"/>
          <w:szCs w:val="21"/>
          <w:lang w:val="es-PE"/>
        </w:rPr>
        <w:t>omunales</w:t>
      </w:r>
      <w:r w:rsidR="00135A13" w:rsidRPr="00D266B8">
        <w:rPr>
          <w:rFonts w:ascii="Cambria" w:eastAsia="Calibri" w:hAnsi="Cambria"/>
          <w:color w:val="000000"/>
          <w:sz w:val="21"/>
          <w:szCs w:val="21"/>
          <w:lang w:val="es-PE"/>
        </w:rPr>
        <w:t>”</w:t>
      </w:r>
      <w:r w:rsidR="00E37222" w:rsidRPr="00D266B8">
        <w:rPr>
          <w:rFonts w:ascii="Cambria" w:eastAsia="Calibri" w:hAnsi="Cambria"/>
          <w:color w:val="000000"/>
          <w:sz w:val="21"/>
          <w:szCs w:val="21"/>
          <w:lang w:val="es-PE"/>
        </w:rPr>
        <w:t xml:space="preserve"> no se </w:t>
      </w:r>
      <w:r w:rsidR="006A2050" w:rsidRPr="00D266B8">
        <w:rPr>
          <w:rFonts w:ascii="Cambria" w:eastAsia="Calibri" w:hAnsi="Cambria"/>
          <w:color w:val="000000"/>
          <w:sz w:val="21"/>
          <w:szCs w:val="21"/>
          <w:lang w:val="es-PE"/>
        </w:rPr>
        <w:t>habría</w:t>
      </w:r>
      <w:r w:rsidR="00BB21E3" w:rsidRPr="00D266B8">
        <w:rPr>
          <w:rFonts w:ascii="Cambria" w:eastAsia="Calibri" w:hAnsi="Cambria"/>
          <w:color w:val="000000"/>
          <w:sz w:val="21"/>
          <w:szCs w:val="21"/>
          <w:lang w:val="es-PE"/>
        </w:rPr>
        <w:t xml:space="preserve"> </w:t>
      </w:r>
      <w:r w:rsidR="00D94DAA" w:rsidRPr="00D266B8">
        <w:rPr>
          <w:rFonts w:ascii="Cambria" w:eastAsia="Calibri" w:hAnsi="Cambria"/>
          <w:color w:val="000000"/>
          <w:sz w:val="21"/>
          <w:szCs w:val="21"/>
          <w:lang w:val="es-PE"/>
        </w:rPr>
        <w:t>considerado el r</w:t>
      </w:r>
      <w:r w:rsidR="00135A13" w:rsidRPr="00D266B8">
        <w:rPr>
          <w:rFonts w:ascii="Cambria" w:eastAsia="Calibri" w:hAnsi="Cambria"/>
          <w:color w:val="000000"/>
          <w:sz w:val="21"/>
          <w:szCs w:val="21"/>
          <w:lang w:val="es-PE"/>
        </w:rPr>
        <w:t>í</w:t>
      </w:r>
      <w:r w:rsidR="00D94DAA" w:rsidRPr="00D266B8">
        <w:rPr>
          <w:rFonts w:ascii="Cambria" w:eastAsia="Calibri" w:hAnsi="Cambria"/>
          <w:color w:val="000000"/>
          <w:sz w:val="21"/>
          <w:szCs w:val="21"/>
          <w:lang w:val="es-PE"/>
        </w:rPr>
        <w:t xml:space="preserve">o </w:t>
      </w:r>
      <w:r w:rsidR="00D94DAA" w:rsidRPr="00D266B8">
        <w:rPr>
          <w:rFonts w:ascii="Cambria" w:eastAsia="Calibri" w:hAnsi="Cambria"/>
          <w:color w:val="000000"/>
          <w:sz w:val="21"/>
          <w:szCs w:val="21"/>
          <w:lang w:val="es-PE"/>
        </w:rPr>
        <w:lastRenderedPageBreak/>
        <w:t>como lími</w:t>
      </w:r>
      <w:r w:rsidR="003D4838" w:rsidRPr="00D266B8">
        <w:rPr>
          <w:rFonts w:ascii="Cambria" w:eastAsia="Calibri" w:hAnsi="Cambria"/>
          <w:color w:val="000000"/>
          <w:sz w:val="21"/>
          <w:szCs w:val="21"/>
          <w:lang w:val="es-PE"/>
        </w:rPr>
        <w:t xml:space="preserve">te natural entre ambos pueblos, generando </w:t>
      </w:r>
      <w:r w:rsidR="0077318F" w:rsidRPr="00D266B8">
        <w:rPr>
          <w:rFonts w:ascii="Cambria" w:eastAsia="Calibri" w:hAnsi="Cambria"/>
          <w:color w:val="000000"/>
          <w:sz w:val="21"/>
          <w:szCs w:val="21"/>
          <w:lang w:val="es-PE"/>
        </w:rPr>
        <w:t>un conflicto por 900 hectáreas con Chenalhó</w:t>
      </w:r>
      <w:r w:rsidR="003D4838" w:rsidRPr="00D266B8">
        <w:rPr>
          <w:rFonts w:ascii="Cambria" w:eastAsia="Calibri" w:hAnsi="Cambria"/>
          <w:color w:val="000000"/>
          <w:sz w:val="21"/>
          <w:szCs w:val="21"/>
          <w:lang w:val="es-PE"/>
        </w:rPr>
        <w:t xml:space="preserve">. </w:t>
      </w:r>
      <w:r w:rsidR="007D326F" w:rsidRPr="00D266B8">
        <w:rPr>
          <w:rFonts w:ascii="Cambria" w:eastAsia="Calibri" w:hAnsi="Cambria"/>
          <w:color w:val="000000"/>
          <w:sz w:val="21"/>
          <w:szCs w:val="21"/>
          <w:lang w:val="es-PE"/>
        </w:rPr>
        <w:t>Desd</w:t>
      </w:r>
      <w:r w:rsidR="003D4838" w:rsidRPr="00D266B8">
        <w:rPr>
          <w:rFonts w:ascii="Cambria" w:eastAsia="Calibri" w:hAnsi="Cambria"/>
          <w:color w:val="000000"/>
          <w:sz w:val="21"/>
          <w:szCs w:val="21"/>
          <w:lang w:val="es-PE"/>
        </w:rPr>
        <w:t xml:space="preserve">e </w:t>
      </w:r>
      <w:r w:rsidR="007D326F" w:rsidRPr="00D266B8">
        <w:rPr>
          <w:rFonts w:ascii="Cambria" w:eastAsia="Calibri" w:hAnsi="Cambria"/>
          <w:color w:val="000000"/>
          <w:sz w:val="21"/>
          <w:szCs w:val="21"/>
          <w:lang w:val="es-PE"/>
        </w:rPr>
        <w:t>2005, este conflicto se habría judicializado</w:t>
      </w:r>
      <w:r w:rsidR="0077318F" w:rsidRPr="00D266B8">
        <w:rPr>
          <w:rFonts w:ascii="Cambria" w:eastAsia="Calibri" w:hAnsi="Cambria"/>
          <w:color w:val="000000"/>
          <w:sz w:val="21"/>
          <w:szCs w:val="21"/>
          <w:lang w:val="es-PE"/>
        </w:rPr>
        <w:t xml:space="preserve"> </w:t>
      </w:r>
      <w:r w:rsidRPr="00D266B8">
        <w:rPr>
          <w:rFonts w:ascii="Cambria" w:eastAsia="Calibri" w:hAnsi="Cambria"/>
          <w:color w:val="000000"/>
          <w:sz w:val="21"/>
          <w:szCs w:val="21"/>
          <w:lang w:val="es-PE"/>
        </w:rPr>
        <w:t xml:space="preserve">ante </w:t>
      </w:r>
      <w:r w:rsidR="003D4838" w:rsidRPr="00D266B8">
        <w:rPr>
          <w:rFonts w:ascii="Cambria" w:eastAsia="Calibri" w:hAnsi="Cambria"/>
          <w:color w:val="000000"/>
          <w:sz w:val="21"/>
          <w:szCs w:val="21"/>
          <w:lang w:val="es-PE"/>
        </w:rPr>
        <w:t>un Tribunal Agrario en</w:t>
      </w:r>
      <w:r w:rsidRPr="00D266B8">
        <w:rPr>
          <w:rFonts w:ascii="Cambria" w:eastAsia="Calibri" w:hAnsi="Cambria"/>
          <w:color w:val="000000"/>
          <w:sz w:val="21"/>
          <w:szCs w:val="21"/>
          <w:lang w:val="es-PE"/>
        </w:rPr>
        <w:t xml:space="preserve"> Chiapas.</w:t>
      </w:r>
      <w:r w:rsidR="001746A7" w:rsidRPr="00D266B8">
        <w:rPr>
          <w:rFonts w:ascii="Cambria" w:eastAsia="Calibri" w:hAnsi="Cambria"/>
          <w:color w:val="000000"/>
          <w:sz w:val="21"/>
          <w:szCs w:val="21"/>
          <w:lang w:val="es-PE"/>
        </w:rPr>
        <w:t xml:space="preserve"> </w:t>
      </w:r>
    </w:p>
    <w:p w:rsidR="00670011" w:rsidRPr="00D266B8" w:rsidRDefault="00670011" w:rsidP="009969A8">
      <w:pPr>
        <w:pStyle w:val="ListParagraph"/>
        <w:spacing w:after="0" w:line="240" w:lineRule="auto"/>
        <w:ind w:left="360"/>
        <w:jc w:val="both"/>
        <w:rPr>
          <w:rFonts w:ascii="Cambria" w:eastAsia="Calibri" w:hAnsi="Cambria"/>
          <w:color w:val="000000"/>
          <w:sz w:val="21"/>
          <w:szCs w:val="21"/>
          <w:lang w:val="es-PE"/>
        </w:rPr>
      </w:pPr>
    </w:p>
    <w:p w:rsidR="00DE27E4" w:rsidRPr="00D266B8" w:rsidRDefault="00135A13" w:rsidP="009969A8">
      <w:pPr>
        <w:pStyle w:val="ListParagraph"/>
        <w:numPr>
          <w:ilvl w:val="0"/>
          <w:numId w:val="20"/>
        </w:numPr>
        <w:spacing w:after="0" w:line="240" w:lineRule="auto"/>
        <w:ind w:left="0" w:firstLine="360"/>
        <w:jc w:val="both"/>
        <w:rPr>
          <w:rFonts w:ascii="Cambria" w:eastAsia="Calibri" w:hAnsi="Cambria"/>
          <w:color w:val="000000"/>
          <w:sz w:val="21"/>
          <w:szCs w:val="21"/>
          <w:lang w:val="es-PE"/>
        </w:rPr>
      </w:pPr>
      <w:r w:rsidRPr="00D266B8">
        <w:rPr>
          <w:rFonts w:ascii="Cambria" w:eastAsia="Calibri" w:hAnsi="Cambria"/>
          <w:color w:val="000000"/>
          <w:sz w:val="21"/>
          <w:szCs w:val="21"/>
          <w:lang w:val="es-PE"/>
        </w:rPr>
        <w:t>Lo anterior habría generado</w:t>
      </w:r>
      <w:r w:rsidR="00670011" w:rsidRPr="00D266B8">
        <w:rPr>
          <w:rFonts w:ascii="Cambria" w:eastAsia="Calibri" w:hAnsi="Cambria"/>
          <w:color w:val="000000"/>
          <w:sz w:val="21"/>
          <w:szCs w:val="21"/>
          <w:lang w:val="es-PE"/>
        </w:rPr>
        <w:t xml:space="preserve"> </w:t>
      </w:r>
      <w:r w:rsidR="00356A90" w:rsidRPr="00D266B8">
        <w:rPr>
          <w:rFonts w:ascii="Cambria" w:eastAsia="Calibri" w:hAnsi="Cambria"/>
          <w:color w:val="000000"/>
          <w:sz w:val="21"/>
          <w:szCs w:val="21"/>
          <w:lang w:val="es-PE"/>
        </w:rPr>
        <w:t>conflictividad</w:t>
      </w:r>
      <w:r w:rsidR="0077318F" w:rsidRPr="00D266B8">
        <w:rPr>
          <w:rFonts w:ascii="Cambria" w:eastAsia="Calibri" w:hAnsi="Cambria"/>
          <w:color w:val="000000"/>
          <w:sz w:val="21"/>
          <w:szCs w:val="21"/>
          <w:lang w:val="es-PE"/>
        </w:rPr>
        <w:t xml:space="preserve"> </w:t>
      </w:r>
      <w:r w:rsidRPr="00D266B8">
        <w:rPr>
          <w:rFonts w:ascii="Cambria" w:eastAsia="Calibri" w:hAnsi="Cambria"/>
          <w:color w:val="000000"/>
          <w:sz w:val="21"/>
          <w:szCs w:val="21"/>
          <w:lang w:val="es-PE"/>
        </w:rPr>
        <w:t xml:space="preserve">entre las comunidades </w:t>
      </w:r>
      <w:r w:rsidR="0077318F" w:rsidRPr="00D266B8">
        <w:rPr>
          <w:rFonts w:ascii="Cambria" w:eastAsia="Calibri" w:hAnsi="Cambria"/>
          <w:color w:val="000000"/>
          <w:sz w:val="21"/>
          <w:szCs w:val="21"/>
          <w:lang w:val="es-PE"/>
        </w:rPr>
        <w:t xml:space="preserve">presentándose </w:t>
      </w:r>
      <w:r w:rsidR="00356A90" w:rsidRPr="00D266B8">
        <w:rPr>
          <w:rFonts w:ascii="Cambria" w:eastAsia="Calibri" w:hAnsi="Cambria"/>
          <w:color w:val="000000"/>
          <w:sz w:val="21"/>
          <w:szCs w:val="21"/>
          <w:lang w:val="es-PE"/>
        </w:rPr>
        <w:t xml:space="preserve">robos, destrucciones de cultivo, invasiones de tierra e incluso asesinatos, uno de ellos en el 2008 en perjuicio de una persona de </w:t>
      </w:r>
      <w:r w:rsidR="00670011" w:rsidRPr="00D266B8">
        <w:rPr>
          <w:rFonts w:ascii="Cambria" w:eastAsia="Calibri" w:hAnsi="Cambria"/>
          <w:color w:val="000000"/>
          <w:sz w:val="21"/>
          <w:szCs w:val="21"/>
          <w:lang w:val="es-PE"/>
        </w:rPr>
        <w:t>Chenalhó</w:t>
      </w:r>
      <w:r w:rsidR="00356A90" w:rsidRPr="00D266B8">
        <w:rPr>
          <w:rFonts w:ascii="Cambria" w:eastAsia="Calibri" w:hAnsi="Cambria"/>
          <w:color w:val="000000"/>
          <w:sz w:val="21"/>
          <w:szCs w:val="21"/>
          <w:lang w:val="es-PE"/>
        </w:rPr>
        <w:t xml:space="preserve">. </w:t>
      </w:r>
      <w:r w:rsidR="001746A7" w:rsidRPr="00D266B8">
        <w:rPr>
          <w:rFonts w:ascii="Cambria" w:eastAsia="Calibri" w:hAnsi="Cambria"/>
          <w:color w:val="000000"/>
          <w:sz w:val="21"/>
          <w:szCs w:val="21"/>
          <w:lang w:val="es-PE"/>
        </w:rPr>
        <w:t>Del mismo modo, existiría un aumento de la presencia militar en regiones de Chiapas</w:t>
      </w:r>
      <w:r w:rsidR="0077318F" w:rsidRPr="00D266B8">
        <w:rPr>
          <w:rFonts w:ascii="Cambria" w:eastAsia="Calibri" w:hAnsi="Cambria"/>
          <w:color w:val="000000"/>
          <w:sz w:val="21"/>
          <w:szCs w:val="21"/>
          <w:lang w:val="es-PE"/>
        </w:rPr>
        <w:t xml:space="preserve">. </w:t>
      </w:r>
      <w:r w:rsidRPr="00D266B8">
        <w:rPr>
          <w:rFonts w:ascii="Cambria" w:eastAsia="Calibri" w:hAnsi="Cambria"/>
          <w:color w:val="000000"/>
          <w:sz w:val="21"/>
          <w:szCs w:val="21"/>
          <w:lang w:val="es-PE"/>
        </w:rPr>
        <w:t>Los solicitantes se refirieron a ese respecto a la “</w:t>
      </w:r>
      <w:r w:rsidR="0018092E" w:rsidRPr="00D266B8">
        <w:rPr>
          <w:rFonts w:ascii="Cambria" w:eastAsia="Calibri" w:hAnsi="Cambria"/>
          <w:color w:val="000000"/>
          <w:sz w:val="21"/>
          <w:szCs w:val="21"/>
          <w:lang w:val="es-PE"/>
        </w:rPr>
        <w:t>Masacre de Acteal</w:t>
      </w:r>
      <w:r w:rsidRPr="00D266B8">
        <w:rPr>
          <w:rFonts w:ascii="Cambria" w:eastAsia="Calibri" w:hAnsi="Cambria"/>
          <w:color w:val="000000"/>
          <w:sz w:val="21"/>
          <w:szCs w:val="21"/>
          <w:lang w:val="es-PE"/>
        </w:rPr>
        <w:t>”</w:t>
      </w:r>
      <w:r w:rsidR="0018092E" w:rsidRPr="00D266B8">
        <w:rPr>
          <w:rFonts w:ascii="Cambria" w:eastAsia="Calibri" w:hAnsi="Cambria"/>
          <w:color w:val="000000"/>
          <w:sz w:val="21"/>
          <w:szCs w:val="21"/>
          <w:lang w:val="es-PE"/>
        </w:rPr>
        <w:t xml:space="preserve"> </w:t>
      </w:r>
      <w:r w:rsidRPr="00D266B8">
        <w:rPr>
          <w:rFonts w:ascii="Cambria" w:eastAsia="Calibri" w:hAnsi="Cambria"/>
          <w:color w:val="000000"/>
          <w:sz w:val="21"/>
          <w:szCs w:val="21"/>
          <w:lang w:val="es-PE"/>
        </w:rPr>
        <w:t>que habría tenido lugar en la zona, presuntamente por parte de paramilitares</w:t>
      </w:r>
      <w:r w:rsidR="00B6162F" w:rsidRPr="00D266B8">
        <w:rPr>
          <w:rFonts w:ascii="Cambria" w:eastAsia="Calibri" w:hAnsi="Cambria"/>
          <w:color w:val="000000"/>
          <w:sz w:val="21"/>
          <w:szCs w:val="21"/>
          <w:lang w:val="es-PE"/>
        </w:rPr>
        <w:t xml:space="preserve"> en 1997</w:t>
      </w:r>
      <w:r w:rsidRPr="00D266B8">
        <w:rPr>
          <w:rFonts w:ascii="Cambria" w:eastAsia="Calibri" w:hAnsi="Cambria"/>
          <w:color w:val="000000"/>
          <w:sz w:val="21"/>
          <w:szCs w:val="21"/>
          <w:lang w:val="es-PE"/>
        </w:rPr>
        <w:t xml:space="preserve">. </w:t>
      </w:r>
    </w:p>
    <w:p w:rsidR="00DE27E4" w:rsidRPr="00D266B8" w:rsidRDefault="00DE27E4" w:rsidP="009969A8">
      <w:pPr>
        <w:pStyle w:val="ListParagraph"/>
        <w:spacing w:after="0" w:line="240" w:lineRule="auto"/>
        <w:ind w:left="360"/>
        <w:jc w:val="both"/>
        <w:rPr>
          <w:rFonts w:ascii="Cambria" w:eastAsia="Calibri" w:hAnsi="Cambria"/>
          <w:color w:val="000000"/>
          <w:sz w:val="21"/>
          <w:szCs w:val="21"/>
          <w:lang w:val="es-PE"/>
        </w:rPr>
      </w:pPr>
    </w:p>
    <w:p w:rsidR="00DE27E4" w:rsidRPr="00D266B8" w:rsidRDefault="00612DB0" w:rsidP="009969A8">
      <w:pPr>
        <w:pStyle w:val="ListParagraph"/>
        <w:numPr>
          <w:ilvl w:val="0"/>
          <w:numId w:val="20"/>
        </w:numPr>
        <w:spacing w:after="0" w:line="240" w:lineRule="auto"/>
        <w:ind w:left="0" w:firstLine="360"/>
        <w:jc w:val="both"/>
        <w:rPr>
          <w:rFonts w:ascii="Cambria" w:eastAsia="Calibri" w:hAnsi="Cambria"/>
          <w:color w:val="000000"/>
          <w:sz w:val="21"/>
          <w:szCs w:val="21"/>
          <w:lang w:val="es-PE"/>
        </w:rPr>
      </w:pPr>
      <w:r w:rsidRPr="00D266B8">
        <w:rPr>
          <w:rFonts w:ascii="Cambria" w:eastAsia="Calibri" w:hAnsi="Cambria"/>
          <w:color w:val="000000"/>
          <w:sz w:val="21"/>
          <w:szCs w:val="21"/>
          <w:lang w:val="es-US"/>
        </w:rPr>
        <w:t>Los solicitantes indicaron que</w:t>
      </w:r>
      <w:r w:rsidR="006D70B3" w:rsidRPr="00D266B8">
        <w:rPr>
          <w:rFonts w:ascii="Cambria" w:eastAsia="Calibri" w:hAnsi="Cambria"/>
          <w:color w:val="000000"/>
          <w:sz w:val="21"/>
          <w:szCs w:val="21"/>
          <w:lang w:val="es-PE"/>
        </w:rPr>
        <w:t xml:space="preserve"> </w:t>
      </w:r>
      <w:r w:rsidR="006D70B3" w:rsidRPr="00D266B8">
        <w:rPr>
          <w:rFonts w:ascii="Cambria" w:eastAsia="Calibri" w:hAnsi="Cambria"/>
          <w:color w:val="000000"/>
          <w:sz w:val="21"/>
          <w:szCs w:val="21"/>
          <w:lang w:val="es-US"/>
        </w:rPr>
        <w:t xml:space="preserve">tras el asesinato de Samuel Pérez, </w:t>
      </w:r>
      <w:r w:rsidR="00135A13" w:rsidRPr="00D266B8">
        <w:rPr>
          <w:rFonts w:ascii="Cambria" w:eastAsia="Calibri" w:hAnsi="Cambria"/>
          <w:color w:val="000000"/>
          <w:sz w:val="21"/>
          <w:szCs w:val="21"/>
          <w:lang w:val="es-US"/>
        </w:rPr>
        <w:t xml:space="preserve">un </w:t>
      </w:r>
      <w:r w:rsidR="006D70B3" w:rsidRPr="00D266B8">
        <w:rPr>
          <w:rFonts w:ascii="Cambria" w:eastAsia="Calibri" w:hAnsi="Cambria"/>
          <w:color w:val="000000"/>
          <w:sz w:val="21"/>
          <w:szCs w:val="21"/>
          <w:lang w:val="es-US"/>
        </w:rPr>
        <w:t xml:space="preserve">poblador </w:t>
      </w:r>
      <w:r w:rsidR="001C4834" w:rsidRPr="00D266B8">
        <w:rPr>
          <w:rFonts w:ascii="Cambria" w:eastAsia="Calibri" w:hAnsi="Cambria"/>
          <w:color w:val="000000"/>
          <w:sz w:val="21"/>
          <w:szCs w:val="21"/>
          <w:lang w:val="es-US"/>
        </w:rPr>
        <w:t xml:space="preserve">de la comunidad de Kanalumtik </w:t>
      </w:r>
      <w:r w:rsidR="006D70B3" w:rsidRPr="00D266B8">
        <w:rPr>
          <w:rFonts w:ascii="Cambria" w:eastAsia="Calibri" w:hAnsi="Cambria"/>
          <w:color w:val="000000"/>
          <w:sz w:val="21"/>
          <w:szCs w:val="21"/>
          <w:lang w:val="es-US"/>
        </w:rPr>
        <w:t>en Chalchihuit</w:t>
      </w:r>
      <w:r w:rsidR="00045D44" w:rsidRPr="00D266B8">
        <w:rPr>
          <w:rFonts w:ascii="Cambria" w:eastAsia="Calibri" w:hAnsi="Cambria"/>
          <w:color w:val="000000"/>
          <w:sz w:val="21"/>
          <w:szCs w:val="21"/>
          <w:lang w:val="es-US"/>
        </w:rPr>
        <w:t>á</w:t>
      </w:r>
      <w:r w:rsidR="006D70B3" w:rsidRPr="00D266B8">
        <w:rPr>
          <w:rFonts w:ascii="Cambria" w:eastAsia="Calibri" w:hAnsi="Cambria"/>
          <w:color w:val="000000"/>
          <w:sz w:val="21"/>
          <w:szCs w:val="21"/>
          <w:lang w:val="es-US"/>
        </w:rPr>
        <w:t xml:space="preserve">n en octubre de 2017, la situación de violencia en la región se </w:t>
      </w:r>
      <w:r w:rsidR="00DE27E4" w:rsidRPr="00D266B8">
        <w:rPr>
          <w:rFonts w:ascii="Cambria" w:eastAsia="Calibri" w:hAnsi="Cambria"/>
          <w:color w:val="000000"/>
          <w:sz w:val="21"/>
          <w:szCs w:val="21"/>
          <w:lang w:val="es-US"/>
        </w:rPr>
        <w:t xml:space="preserve">habría </w:t>
      </w:r>
      <w:r w:rsidR="006D70B3" w:rsidRPr="00D266B8">
        <w:rPr>
          <w:rFonts w:ascii="Cambria" w:eastAsia="Calibri" w:hAnsi="Cambria"/>
          <w:color w:val="000000"/>
          <w:sz w:val="21"/>
          <w:szCs w:val="21"/>
          <w:lang w:val="es-US"/>
        </w:rPr>
        <w:t>profundiz</w:t>
      </w:r>
      <w:r w:rsidR="00DE27E4" w:rsidRPr="00D266B8">
        <w:rPr>
          <w:rFonts w:ascii="Cambria" w:eastAsia="Calibri" w:hAnsi="Cambria"/>
          <w:color w:val="000000"/>
          <w:sz w:val="21"/>
          <w:szCs w:val="21"/>
          <w:lang w:val="es-US"/>
        </w:rPr>
        <w:t>ado</w:t>
      </w:r>
      <w:r w:rsidR="006D70B3" w:rsidRPr="00D266B8">
        <w:rPr>
          <w:rFonts w:ascii="Cambria" w:eastAsia="Calibri" w:hAnsi="Cambria"/>
          <w:color w:val="000000"/>
          <w:sz w:val="21"/>
          <w:szCs w:val="21"/>
          <w:lang w:val="es-US"/>
        </w:rPr>
        <w:t>.</w:t>
      </w:r>
      <w:r w:rsidR="00DE27E4" w:rsidRPr="00D266B8">
        <w:rPr>
          <w:rFonts w:ascii="Cambria" w:eastAsia="Calibri" w:hAnsi="Cambria"/>
          <w:color w:val="000000"/>
          <w:sz w:val="21"/>
          <w:szCs w:val="21"/>
          <w:lang w:val="es-US"/>
        </w:rPr>
        <w:t xml:space="preserve"> </w:t>
      </w:r>
      <w:r w:rsidR="007922E5" w:rsidRPr="00D266B8">
        <w:rPr>
          <w:rFonts w:ascii="Cambria" w:eastAsia="Calibri" w:hAnsi="Cambria"/>
          <w:color w:val="000000"/>
          <w:sz w:val="21"/>
          <w:szCs w:val="21"/>
          <w:lang w:val="es-US"/>
        </w:rPr>
        <w:t>Así, e</w:t>
      </w:r>
      <w:r w:rsidR="006D70B3" w:rsidRPr="00D266B8">
        <w:rPr>
          <w:rFonts w:ascii="Cambria" w:eastAsia="Calibri" w:hAnsi="Cambria"/>
          <w:color w:val="000000"/>
          <w:sz w:val="21"/>
          <w:szCs w:val="21"/>
          <w:lang w:val="es-US"/>
        </w:rPr>
        <w:t>l 13 de noviembre de 2017</w:t>
      </w:r>
      <w:r w:rsidR="00E85CD1" w:rsidRPr="00D266B8">
        <w:rPr>
          <w:rFonts w:ascii="Cambria" w:eastAsia="Calibri" w:hAnsi="Cambria"/>
          <w:color w:val="000000"/>
          <w:sz w:val="21"/>
          <w:szCs w:val="21"/>
          <w:lang w:val="es-US"/>
        </w:rPr>
        <w:t xml:space="preserve"> </w:t>
      </w:r>
      <w:r w:rsidR="007922E5" w:rsidRPr="00D266B8">
        <w:rPr>
          <w:rFonts w:ascii="Cambria" w:eastAsia="Calibri" w:hAnsi="Cambria"/>
          <w:color w:val="000000"/>
          <w:sz w:val="21"/>
          <w:szCs w:val="21"/>
          <w:lang w:val="es-US"/>
        </w:rPr>
        <w:t>s</w:t>
      </w:r>
      <w:r w:rsidR="006D70B3" w:rsidRPr="00D266B8">
        <w:rPr>
          <w:rFonts w:ascii="Cambria" w:eastAsia="Calibri" w:hAnsi="Cambria"/>
          <w:color w:val="000000"/>
          <w:sz w:val="21"/>
          <w:szCs w:val="21"/>
          <w:lang w:val="es-US"/>
        </w:rPr>
        <w:t xml:space="preserve">e </w:t>
      </w:r>
      <w:r w:rsidR="007922E5" w:rsidRPr="00D266B8">
        <w:rPr>
          <w:rFonts w:ascii="Cambria" w:eastAsia="Calibri" w:hAnsi="Cambria"/>
          <w:color w:val="000000"/>
          <w:sz w:val="21"/>
          <w:szCs w:val="21"/>
          <w:lang w:val="es-US"/>
        </w:rPr>
        <w:t>habrían “</w:t>
      </w:r>
      <w:r w:rsidR="006D70B3" w:rsidRPr="00D266B8">
        <w:rPr>
          <w:rFonts w:ascii="Cambria" w:eastAsia="Calibri" w:hAnsi="Cambria"/>
          <w:color w:val="000000"/>
          <w:sz w:val="21"/>
          <w:szCs w:val="21"/>
          <w:lang w:val="es-US"/>
        </w:rPr>
        <w:t>escucha</w:t>
      </w:r>
      <w:r w:rsidR="007922E5" w:rsidRPr="00D266B8">
        <w:rPr>
          <w:rFonts w:ascii="Cambria" w:eastAsia="Calibri" w:hAnsi="Cambria"/>
          <w:color w:val="000000"/>
          <w:sz w:val="21"/>
          <w:szCs w:val="21"/>
          <w:lang w:val="es-MX"/>
        </w:rPr>
        <w:t>[do]</w:t>
      </w:r>
      <w:r w:rsidR="006D70B3" w:rsidRPr="00D266B8">
        <w:rPr>
          <w:rFonts w:ascii="Cambria" w:eastAsia="Calibri" w:hAnsi="Cambria"/>
          <w:color w:val="000000"/>
          <w:sz w:val="21"/>
          <w:szCs w:val="21"/>
          <w:lang w:val="es-US"/>
        </w:rPr>
        <w:t xml:space="preserve"> diversos disparos de armas de fuego ocasionado por grupos armados de la región</w:t>
      </w:r>
      <w:r w:rsidR="001C4834" w:rsidRPr="00D266B8">
        <w:rPr>
          <w:rFonts w:ascii="Cambria" w:eastAsia="Calibri" w:hAnsi="Cambria"/>
          <w:color w:val="000000"/>
          <w:sz w:val="21"/>
          <w:szCs w:val="21"/>
          <w:lang w:val="es-US"/>
        </w:rPr>
        <w:t>, lo que ha originado el desplazamiento [de] centenas de familias</w:t>
      </w:r>
      <w:r w:rsidR="00DC5170" w:rsidRPr="00D266B8">
        <w:rPr>
          <w:rFonts w:ascii="Cambria" w:eastAsia="Calibri" w:hAnsi="Cambria"/>
          <w:color w:val="000000"/>
          <w:sz w:val="21"/>
          <w:szCs w:val="21"/>
          <w:lang w:val="es-US"/>
        </w:rPr>
        <w:t xml:space="preserve">”, quienes se habrían refugiado en el monte y en los bosques. </w:t>
      </w:r>
      <w:r w:rsidR="00E85CD1" w:rsidRPr="00D266B8">
        <w:rPr>
          <w:rFonts w:ascii="Cambria" w:eastAsia="Calibri" w:hAnsi="Cambria"/>
          <w:color w:val="000000"/>
          <w:sz w:val="21"/>
          <w:szCs w:val="21"/>
          <w:lang w:val="es-US"/>
        </w:rPr>
        <w:t xml:space="preserve">Estos </w:t>
      </w:r>
      <w:r w:rsidR="00DC5170" w:rsidRPr="00D266B8">
        <w:rPr>
          <w:rFonts w:ascii="Cambria" w:eastAsia="Calibri" w:hAnsi="Cambria"/>
          <w:color w:val="000000"/>
          <w:sz w:val="21"/>
          <w:szCs w:val="21"/>
          <w:lang w:val="es-US"/>
        </w:rPr>
        <w:t>grupos armados habría</w:t>
      </w:r>
      <w:r w:rsidR="00E85CD1" w:rsidRPr="00D266B8">
        <w:rPr>
          <w:rFonts w:ascii="Cambria" w:eastAsia="Calibri" w:hAnsi="Cambria"/>
          <w:color w:val="000000"/>
          <w:sz w:val="21"/>
          <w:szCs w:val="21"/>
          <w:lang w:val="es-US"/>
        </w:rPr>
        <w:t xml:space="preserve">n </w:t>
      </w:r>
      <w:r w:rsidR="00DC5170" w:rsidRPr="00D266B8">
        <w:rPr>
          <w:rFonts w:ascii="Cambria" w:eastAsia="Calibri" w:hAnsi="Cambria"/>
          <w:color w:val="000000"/>
          <w:sz w:val="21"/>
          <w:szCs w:val="21"/>
          <w:lang w:val="es-US"/>
        </w:rPr>
        <w:t>cortado</w:t>
      </w:r>
      <w:r w:rsidR="00E85CD1" w:rsidRPr="00D266B8">
        <w:rPr>
          <w:rFonts w:ascii="Cambria" w:eastAsia="Calibri" w:hAnsi="Cambria"/>
          <w:color w:val="000000"/>
          <w:sz w:val="21"/>
          <w:szCs w:val="21"/>
          <w:lang w:val="es-US"/>
        </w:rPr>
        <w:t xml:space="preserve"> </w:t>
      </w:r>
      <w:r w:rsidR="00DC5170" w:rsidRPr="00D266B8">
        <w:rPr>
          <w:rFonts w:ascii="Cambria" w:eastAsia="Calibri" w:hAnsi="Cambria"/>
          <w:color w:val="000000"/>
          <w:sz w:val="21"/>
          <w:szCs w:val="21"/>
          <w:lang w:val="es-US"/>
        </w:rPr>
        <w:t>la</w:t>
      </w:r>
      <w:r w:rsidR="00E85CD1" w:rsidRPr="00D266B8">
        <w:rPr>
          <w:rFonts w:ascii="Cambria" w:eastAsia="Calibri" w:hAnsi="Cambria"/>
          <w:color w:val="000000"/>
          <w:sz w:val="21"/>
          <w:szCs w:val="21"/>
          <w:lang w:val="es-US"/>
        </w:rPr>
        <w:t xml:space="preserve"> </w:t>
      </w:r>
      <w:r w:rsidR="00DC5170" w:rsidRPr="00D266B8">
        <w:rPr>
          <w:rFonts w:ascii="Cambria" w:eastAsia="Calibri" w:hAnsi="Cambria"/>
          <w:color w:val="000000"/>
          <w:sz w:val="21"/>
          <w:szCs w:val="21"/>
          <w:lang w:val="es-US"/>
        </w:rPr>
        <w:t>carretera y bloquea</w:t>
      </w:r>
      <w:r w:rsidR="00DE27E4" w:rsidRPr="00D266B8">
        <w:rPr>
          <w:rFonts w:ascii="Cambria" w:eastAsia="Calibri" w:hAnsi="Cambria"/>
          <w:color w:val="000000"/>
          <w:sz w:val="21"/>
          <w:szCs w:val="21"/>
          <w:lang w:val="es-US"/>
        </w:rPr>
        <w:t>do</w:t>
      </w:r>
      <w:r w:rsidR="00DC5170" w:rsidRPr="00D266B8">
        <w:rPr>
          <w:rFonts w:ascii="Cambria" w:eastAsia="Calibri" w:hAnsi="Cambria"/>
          <w:color w:val="000000"/>
          <w:sz w:val="21"/>
          <w:szCs w:val="21"/>
          <w:lang w:val="es-US"/>
        </w:rPr>
        <w:t xml:space="preserve"> los accesos a las comunidades de Chalchihuit</w:t>
      </w:r>
      <w:r w:rsidRPr="00D266B8">
        <w:rPr>
          <w:rFonts w:ascii="Cambria" w:eastAsia="Calibri" w:hAnsi="Cambria"/>
          <w:color w:val="000000"/>
          <w:sz w:val="21"/>
          <w:szCs w:val="21"/>
          <w:lang w:val="es-US"/>
        </w:rPr>
        <w:t>á</w:t>
      </w:r>
      <w:r w:rsidR="00DC5170" w:rsidRPr="00D266B8">
        <w:rPr>
          <w:rFonts w:ascii="Cambria" w:eastAsia="Calibri" w:hAnsi="Cambria"/>
          <w:color w:val="000000"/>
          <w:sz w:val="21"/>
          <w:szCs w:val="21"/>
          <w:lang w:val="es-US"/>
        </w:rPr>
        <w:t>n</w:t>
      </w:r>
      <w:r w:rsidR="00E85CD1" w:rsidRPr="00D266B8">
        <w:rPr>
          <w:rFonts w:ascii="Cambria" w:eastAsia="Calibri" w:hAnsi="Cambria"/>
          <w:color w:val="000000"/>
          <w:sz w:val="21"/>
          <w:szCs w:val="21"/>
          <w:lang w:val="es-US"/>
        </w:rPr>
        <w:t xml:space="preserve"> </w:t>
      </w:r>
      <w:r w:rsidR="00DC5170" w:rsidRPr="00D266B8">
        <w:rPr>
          <w:rFonts w:ascii="Cambria" w:eastAsia="Calibri" w:hAnsi="Cambria"/>
          <w:color w:val="000000"/>
          <w:sz w:val="21"/>
          <w:szCs w:val="21"/>
          <w:lang w:val="es-US"/>
        </w:rPr>
        <w:t xml:space="preserve">quedando incomunicada la población. </w:t>
      </w:r>
      <w:r w:rsidR="00DE27E4" w:rsidRPr="00D266B8">
        <w:rPr>
          <w:rFonts w:ascii="Cambria" w:eastAsia="Calibri" w:hAnsi="Cambria"/>
          <w:color w:val="000000"/>
          <w:sz w:val="21"/>
          <w:szCs w:val="21"/>
          <w:lang w:val="es-US"/>
        </w:rPr>
        <w:t>H</w:t>
      </w:r>
      <w:r w:rsidRPr="00D266B8">
        <w:rPr>
          <w:rFonts w:ascii="Cambria" w:eastAsia="Calibri" w:hAnsi="Cambria"/>
          <w:color w:val="000000"/>
          <w:sz w:val="21"/>
          <w:szCs w:val="21"/>
          <w:lang w:val="es-US"/>
        </w:rPr>
        <w:t>abrían</w:t>
      </w:r>
      <w:r w:rsidR="00DE27E4" w:rsidRPr="00D266B8">
        <w:rPr>
          <w:rFonts w:ascii="Cambria" w:eastAsia="Calibri" w:hAnsi="Cambria"/>
          <w:color w:val="000000"/>
          <w:sz w:val="21"/>
          <w:szCs w:val="21"/>
          <w:lang w:val="es-US"/>
        </w:rPr>
        <w:t xml:space="preserve"> habido </w:t>
      </w:r>
      <w:r w:rsidRPr="00D266B8">
        <w:rPr>
          <w:rFonts w:ascii="Cambria" w:eastAsia="Calibri" w:hAnsi="Cambria"/>
          <w:color w:val="000000"/>
          <w:sz w:val="21"/>
          <w:szCs w:val="21"/>
          <w:lang w:val="es-US"/>
        </w:rPr>
        <w:t xml:space="preserve">disparos con armas de fuego en la comunidad de Pom y por lo menos 9 casas </w:t>
      </w:r>
      <w:r w:rsidR="007922E5" w:rsidRPr="00D266B8">
        <w:rPr>
          <w:rFonts w:ascii="Cambria" w:eastAsia="Calibri" w:hAnsi="Cambria"/>
          <w:color w:val="000000"/>
          <w:sz w:val="21"/>
          <w:szCs w:val="21"/>
          <w:lang w:val="es-US"/>
        </w:rPr>
        <w:t xml:space="preserve">habían sido </w:t>
      </w:r>
      <w:r w:rsidRPr="00D266B8">
        <w:rPr>
          <w:rFonts w:ascii="Cambria" w:eastAsia="Calibri" w:hAnsi="Cambria"/>
          <w:color w:val="000000"/>
          <w:sz w:val="21"/>
          <w:szCs w:val="21"/>
          <w:lang w:val="es-US"/>
        </w:rPr>
        <w:t>quemadas</w:t>
      </w:r>
      <w:r w:rsidR="00DE27E4" w:rsidRPr="00D266B8">
        <w:rPr>
          <w:rFonts w:ascii="Cambria" w:eastAsia="Calibri" w:hAnsi="Cambria"/>
          <w:color w:val="000000"/>
          <w:sz w:val="21"/>
          <w:szCs w:val="21"/>
          <w:lang w:val="es-US"/>
        </w:rPr>
        <w:t xml:space="preserve">. </w:t>
      </w:r>
    </w:p>
    <w:p w:rsidR="00DE27E4" w:rsidRPr="00D266B8" w:rsidRDefault="00DE27E4" w:rsidP="009969A8">
      <w:pPr>
        <w:pStyle w:val="ListParagraph"/>
        <w:spacing w:after="0" w:line="240" w:lineRule="auto"/>
        <w:ind w:left="360"/>
        <w:jc w:val="both"/>
        <w:rPr>
          <w:rFonts w:ascii="Cambria" w:eastAsia="Calibri" w:hAnsi="Cambria"/>
          <w:color w:val="000000"/>
          <w:sz w:val="21"/>
          <w:szCs w:val="21"/>
          <w:lang w:val="es-PE"/>
        </w:rPr>
      </w:pPr>
    </w:p>
    <w:p w:rsidR="003D4838" w:rsidRPr="00D266B8" w:rsidRDefault="007922E5" w:rsidP="009969A8">
      <w:pPr>
        <w:pStyle w:val="ListParagraph"/>
        <w:numPr>
          <w:ilvl w:val="0"/>
          <w:numId w:val="20"/>
        </w:numPr>
        <w:spacing w:after="0" w:line="240" w:lineRule="auto"/>
        <w:ind w:left="0" w:firstLine="360"/>
        <w:jc w:val="both"/>
        <w:rPr>
          <w:rFonts w:ascii="Cambria" w:eastAsia="Calibri" w:hAnsi="Cambria"/>
          <w:color w:val="000000"/>
          <w:sz w:val="21"/>
          <w:szCs w:val="21"/>
          <w:lang w:val="es-PE"/>
        </w:rPr>
      </w:pPr>
      <w:r w:rsidRPr="00D266B8">
        <w:rPr>
          <w:rFonts w:ascii="Cambria" w:eastAsia="Calibri" w:hAnsi="Cambria"/>
          <w:color w:val="000000"/>
          <w:sz w:val="21"/>
          <w:szCs w:val="21"/>
          <w:lang w:val="es-US"/>
        </w:rPr>
        <w:t>Presuntamente p</w:t>
      </w:r>
      <w:r w:rsidR="00AE5EC7" w:rsidRPr="00D266B8">
        <w:rPr>
          <w:rFonts w:ascii="Cambria" w:eastAsia="Calibri" w:hAnsi="Cambria"/>
          <w:color w:val="000000"/>
          <w:sz w:val="21"/>
          <w:szCs w:val="21"/>
          <w:lang w:val="es-US"/>
        </w:rPr>
        <w:t xml:space="preserve">ara provocar el </w:t>
      </w:r>
      <w:r w:rsidRPr="00D266B8">
        <w:rPr>
          <w:rFonts w:ascii="Cambria" w:eastAsia="Calibri" w:hAnsi="Cambria"/>
          <w:color w:val="000000"/>
          <w:sz w:val="21"/>
          <w:szCs w:val="21"/>
          <w:lang w:val="es-US"/>
        </w:rPr>
        <w:t>“</w:t>
      </w:r>
      <w:r w:rsidR="00AE5EC7" w:rsidRPr="00D266B8">
        <w:rPr>
          <w:rFonts w:ascii="Cambria" w:eastAsia="Calibri" w:hAnsi="Cambria"/>
          <w:color w:val="000000"/>
          <w:sz w:val="21"/>
          <w:szCs w:val="21"/>
          <w:lang w:val="es-US"/>
        </w:rPr>
        <w:t>terror</w:t>
      </w:r>
      <w:r w:rsidRPr="00D266B8">
        <w:rPr>
          <w:rFonts w:ascii="Cambria" w:eastAsia="Calibri" w:hAnsi="Cambria"/>
          <w:color w:val="000000"/>
          <w:sz w:val="21"/>
          <w:szCs w:val="21"/>
          <w:lang w:val="es-US"/>
        </w:rPr>
        <w:t>”</w:t>
      </w:r>
      <w:r w:rsidR="00AE5EC7" w:rsidRPr="00D266B8">
        <w:rPr>
          <w:rFonts w:ascii="Cambria" w:eastAsia="Calibri" w:hAnsi="Cambria"/>
          <w:color w:val="000000"/>
          <w:sz w:val="21"/>
          <w:szCs w:val="21"/>
          <w:lang w:val="es-US"/>
        </w:rPr>
        <w:t xml:space="preserve"> ante la falta de solución del conflicto</w:t>
      </w:r>
      <w:r w:rsidR="00404B55" w:rsidRPr="00D266B8">
        <w:rPr>
          <w:rFonts w:ascii="Cambria" w:eastAsia="Calibri" w:hAnsi="Cambria"/>
          <w:color w:val="000000"/>
          <w:sz w:val="21"/>
          <w:szCs w:val="21"/>
          <w:lang w:val="es-US"/>
        </w:rPr>
        <w:t xml:space="preserve">, </w:t>
      </w:r>
      <w:r w:rsidR="00E05253" w:rsidRPr="00D266B8">
        <w:rPr>
          <w:rFonts w:ascii="Cambria" w:eastAsia="Calibri" w:hAnsi="Cambria"/>
          <w:color w:val="000000"/>
          <w:sz w:val="21"/>
          <w:szCs w:val="21"/>
          <w:lang w:val="es-US"/>
        </w:rPr>
        <w:t>en varias ocasiones</w:t>
      </w:r>
      <w:r w:rsidR="00404B55" w:rsidRPr="00D266B8">
        <w:rPr>
          <w:rFonts w:ascii="Cambria" w:eastAsia="Calibri" w:hAnsi="Cambria"/>
          <w:color w:val="000000"/>
          <w:sz w:val="21"/>
          <w:szCs w:val="21"/>
          <w:lang w:val="es-US"/>
        </w:rPr>
        <w:t xml:space="preserve"> </w:t>
      </w:r>
      <w:r w:rsidR="00E05253" w:rsidRPr="00D266B8">
        <w:rPr>
          <w:rFonts w:ascii="Cambria" w:eastAsia="Calibri" w:hAnsi="Cambria"/>
          <w:color w:val="000000"/>
          <w:sz w:val="21"/>
          <w:szCs w:val="21"/>
          <w:lang w:val="es-US"/>
        </w:rPr>
        <w:t>los grupos armados habrían realizado agresiones y amenazas</w:t>
      </w:r>
      <w:r w:rsidR="00E85CD1" w:rsidRPr="00D266B8">
        <w:rPr>
          <w:rFonts w:ascii="Cambria" w:eastAsia="Calibri" w:hAnsi="Cambria"/>
          <w:color w:val="000000"/>
          <w:sz w:val="21"/>
          <w:szCs w:val="21"/>
          <w:lang w:val="es-US"/>
        </w:rPr>
        <w:t xml:space="preserve"> </w:t>
      </w:r>
      <w:r w:rsidR="00E05253" w:rsidRPr="00D266B8">
        <w:rPr>
          <w:rFonts w:ascii="Cambria" w:eastAsia="Calibri" w:hAnsi="Cambria"/>
          <w:color w:val="000000"/>
          <w:sz w:val="21"/>
          <w:szCs w:val="21"/>
          <w:lang w:val="es-US"/>
        </w:rPr>
        <w:t>a</w:t>
      </w:r>
      <w:r w:rsidR="00E85CD1" w:rsidRPr="00D266B8">
        <w:rPr>
          <w:rFonts w:ascii="Cambria" w:eastAsia="Calibri" w:hAnsi="Cambria"/>
          <w:color w:val="000000"/>
          <w:sz w:val="21"/>
          <w:szCs w:val="21"/>
          <w:lang w:val="es-US"/>
        </w:rPr>
        <w:t xml:space="preserve"> </w:t>
      </w:r>
      <w:r w:rsidR="00E05253" w:rsidRPr="00D266B8">
        <w:rPr>
          <w:rFonts w:ascii="Cambria" w:eastAsia="Calibri" w:hAnsi="Cambria"/>
          <w:color w:val="000000"/>
          <w:sz w:val="21"/>
          <w:szCs w:val="21"/>
          <w:lang w:val="es-US"/>
        </w:rPr>
        <w:t>los h</w:t>
      </w:r>
      <w:r w:rsidR="00E85CD1" w:rsidRPr="00D266B8">
        <w:rPr>
          <w:rFonts w:ascii="Cambria" w:eastAsia="Calibri" w:hAnsi="Cambria"/>
          <w:color w:val="000000"/>
          <w:sz w:val="21"/>
          <w:szCs w:val="21"/>
          <w:lang w:val="es-US"/>
        </w:rPr>
        <w:t>abitantes de las comunidades de Chalchihuitán</w:t>
      </w:r>
      <w:r w:rsidR="00E85CD1" w:rsidRPr="00D266B8">
        <w:rPr>
          <w:rStyle w:val="FootnoteReference"/>
          <w:rFonts w:ascii="Cambria" w:eastAsia="Calibri" w:hAnsi="Cambria"/>
          <w:color w:val="000000"/>
          <w:sz w:val="21"/>
          <w:szCs w:val="21"/>
          <w:lang w:val="es-US"/>
        </w:rPr>
        <w:footnoteReference w:id="3"/>
      </w:r>
      <w:r w:rsidR="00E85CD1" w:rsidRPr="00D266B8">
        <w:rPr>
          <w:rFonts w:ascii="Cambria" w:eastAsia="Calibri" w:hAnsi="Cambria"/>
          <w:color w:val="000000"/>
          <w:sz w:val="21"/>
          <w:szCs w:val="21"/>
          <w:lang w:val="es-US"/>
        </w:rPr>
        <w:t xml:space="preserve">. </w:t>
      </w:r>
      <w:r w:rsidR="00404B55" w:rsidRPr="00D266B8">
        <w:rPr>
          <w:rFonts w:ascii="Cambria" w:eastAsia="Calibri" w:hAnsi="Cambria"/>
          <w:color w:val="000000"/>
          <w:sz w:val="21"/>
          <w:szCs w:val="21"/>
          <w:lang w:val="es-US"/>
        </w:rPr>
        <w:t>Asimismo, e</w:t>
      </w:r>
      <w:r w:rsidR="00B620F1" w:rsidRPr="00D266B8">
        <w:rPr>
          <w:rFonts w:ascii="Cambria" w:eastAsia="Calibri" w:hAnsi="Cambria"/>
          <w:color w:val="000000"/>
          <w:sz w:val="21"/>
          <w:szCs w:val="21"/>
          <w:lang w:val="es-PE"/>
        </w:rPr>
        <w:t xml:space="preserve">n la Comunidad de Las Limas existiría un bloqueo carretero “donde fue abierta una zanja, [y] permanecen habitantes de </w:t>
      </w:r>
      <w:r w:rsidR="00404B55" w:rsidRPr="00D266B8">
        <w:rPr>
          <w:rFonts w:ascii="Cambria" w:eastAsia="Calibri" w:hAnsi="Cambria"/>
          <w:color w:val="000000"/>
          <w:sz w:val="21"/>
          <w:szCs w:val="21"/>
          <w:lang w:val="es-PE"/>
        </w:rPr>
        <w:t xml:space="preserve">Chenalhó </w:t>
      </w:r>
      <w:r w:rsidR="00B620F1" w:rsidRPr="00D266B8">
        <w:rPr>
          <w:rFonts w:ascii="Cambria" w:eastAsia="Calibri" w:hAnsi="Cambria"/>
          <w:color w:val="000000"/>
          <w:sz w:val="21"/>
          <w:szCs w:val="21"/>
          <w:lang w:val="es-PE"/>
        </w:rPr>
        <w:t>presuntamente armados y encapuchados</w:t>
      </w:r>
      <w:r w:rsidR="00406323" w:rsidRPr="00D266B8">
        <w:rPr>
          <w:rFonts w:ascii="Cambria" w:eastAsia="Calibri" w:hAnsi="Cambria"/>
          <w:color w:val="000000"/>
          <w:sz w:val="21"/>
          <w:szCs w:val="21"/>
          <w:lang w:val="es-PE"/>
        </w:rPr>
        <w:t>”</w:t>
      </w:r>
      <w:r w:rsidR="00397BB0" w:rsidRPr="00D266B8">
        <w:rPr>
          <w:rFonts w:ascii="Cambria" w:eastAsia="Calibri" w:hAnsi="Cambria"/>
          <w:color w:val="000000"/>
          <w:sz w:val="21"/>
          <w:szCs w:val="21"/>
          <w:lang w:val="es-PE"/>
        </w:rPr>
        <w:t xml:space="preserve">. </w:t>
      </w:r>
    </w:p>
    <w:p w:rsidR="003D4838" w:rsidRPr="00D266B8" w:rsidRDefault="003D4838" w:rsidP="009969A8">
      <w:pPr>
        <w:pStyle w:val="ListParagraph"/>
        <w:spacing w:after="0" w:line="240" w:lineRule="auto"/>
        <w:ind w:left="360"/>
        <w:jc w:val="both"/>
        <w:rPr>
          <w:rFonts w:ascii="Cambria" w:eastAsia="Calibri" w:hAnsi="Cambria"/>
          <w:color w:val="000000"/>
          <w:sz w:val="21"/>
          <w:szCs w:val="21"/>
          <w:lang w:val="es-PE"/>
        </w:rPr>
      </w:pPr>
    </w:p>
    <w:p w:rsidR="00864F65" w:rsidRPr="00D266B8" w:rsidRDefault="00AE5EC7" w:rsidP="009969A8">
      <w:pPr>
        <w:pStyle w:val="ListParagraph"/>
        <w:numPr>
          <w:ilvl w:val="0"/>
          <w:numId w:val="20"/>
        </w:numPr>
        <w:spacing w:after="0" w:line="240" w:lineRule="auto"/>
        <w:ind w:left="0" w:firstLine="360"/>
        <w:jc w:val="both"/>
        <w:rPr>
          <w:rFonts w:ascii="Cambria" w:hAnsi="Cambria"/>
          <w:sz w:val="21"/>
          <w:szCs w:val="21"/>
          <w:lang w:val="es-PE"/>
        </w:rPr>
      </w:pPr>
      <w:r w:rsidRPr="00D266B8">
        <w:rPr>
          <w:rFonts w:ascii="Cambria" w:eastAsia="Calibri" w:hAnsi="Cambria"/>
          <w:color w:val="000000"/>
          <w:sz w:val="21"/>
          <w:szCs w:val="21"/>
          <w:lang w:val="es-US"/>
        </w:rPr>
        <w:t>L</w:t>
      </w:r>
      <w:r w:rsidR="00404B55" w:rsidRPr="00D266B8">
        <w:rPr>
          <w:rFonts w:ascii="Cambria" w:eastAsia="Calibri" w:hAnsi="Cambria"/>
          <w:color w:val="000000"/>
          <w:sz w:val="21"/>
          <w:szCs w:val="21"/>
          <w:lang w:val="es-US"/>
        </w:rPr>
        <w:t xml:space="preserve">as personas </w:t>
      </w:r>
      <w:r w:rsidRPr="00D266B8">
        <w:rPr>
          <w:rFonts w:ascii="Cambria" w:eastAsia="Calibri" w:hAnsi="Cambria"/>
          <w:color w:val="000000"/>
          <w:sz w:val="21"/>
          <w:szCs w:val="21"/>
          <w:lang w:val="es-PE"/>
        </w:rPr>
        <w:t>desplazad</w:t>
      </w:r>
      <w:r w:rsidR="00732679" w:rsidRPr="00D266B8">
        <w:rPr>
          <w:rFonts w:ascii="Cambria" w:eastAsia="Calibri" w:hAnsi="Cambria"/>
          <w:color w:val="000000"/>
          <w:sz w:val="21"/>
          <w:szCs w:val="21"/>
          <w:lang w:val="es-PE"/>
        </w:rPr>
        <w:t>a</w:t>
      </w:r>
      <w:r w:rsidRPr="00D266B8">
        <w:rPr>
          <w:rFonts w:ascii="Cambria" w:eastAsia="Calibri" w:hAnsi="Cambria"/>
          <w:color w:val="000000"/>
          <w:sz w:val="21"/>
          <w:szCs w:val="21"/>
          <w:lang w:val="es-PE"/>
        </w:rPr>
        <w:t xml:space="preserve">s </w:t>
      </w:r>
      <w:r w:rsidR="00404B55" w:rsidRPr="00D266B8">
        <w:rPr>
          <w:rFonts w:ascii="Cambria" w:eastAsia="Calibri" w:hAnsi="Cambria"/>
          <w:color w:val="000000"/>
          <w:sz w:val="21"/>
          <w:szCs w:val="21"/>
          <w:lang w:val="es-PE"/>
        </w:rPr>
        <w:t>ser</w:t>
      </w:r>
      <w:r w:rsidR="007922E5" w:rsidRPr="00D266B8">
        <w:rPr>
          <w:rFonts w:ascii="Cambria" w:eastAsia="Calibri" w:hAnsi="Cambria"/>
          <w:color w:val="000000"/>
          <w:sz w:val="21"/>
          <w:szCs w:val="21"/>
          <w:lang w:val="es-PE"/>
        </w:rPr>
        <w:t>í</w:t>
      </w:r>
      <w:r w:rsidR="00404B55" w:rsidRPr="00D266B8">
        <w:rPr>
          <w:rFonts w:ascii="Cambria" w:eastAsia="Calibri" w:hAnsi="Cambria"/>
          <w:color w:val="000000"/>
          <w:sz w:val="21"/>
          <w:szCs w:val="21"/>
          <w:lang w:val="es-PE"/>
        </w:rPr>
        <w:t xml:space="preserve">an </w:t>
      </w:r>
      <w:r w:rsidRPr="00D266B8">
        <w:rPr>
          <w:rFonts w:ascii="Cambria" w:eastAsia="Calibri" w:hAnsi="Cambria"/>
          <w:color w:val="000000"/>
          <w:sz w:val="21"/>
          <w:szCs w:val="21"/>
          <w:lang w:val="es-PE"/>
        </w:rPr>
        <w:t xml:space="preserve">de </w:t>
      </w:r>
      <w:r w:rsidR="00404B55" w:rsidRPr="00D266B8">
        <w:rPr>
          <w:rFonts w:ascii="Cambria" w:eastAsia="Calibri" w:hAnsi="Cambria"/>
          <w:color w:val="000000"/>
          <w:sz w:val="21"/>
          <w:szCs w:val="21"/>
          <w:lang w:val="es-PE"/>
        </w:rPr>
        <w:t xml:space="preserve">Chalchihuitán </w:t>
      </w:r>
      <w:r w:rsidRPr="00D266B8">
        <w:rPr>
          <w:rFonts w:ascii="Cambria" w:eastAsia="Calibri" w:hAnsi="Cambria"/>
          <w:color w:val="000000"/>
          <w:sz w:val="21"/>
          <w:szCs w:val="21"/>
          <w:lang w:val="es-PE"/>
        </w:rPr>
        <w:t xml:space="preserve">y </w:t>
      </w:r>
      <w:r w:rsidR="00404B55" w:rsidRPr="00D266B8">
        <w:rPr>
          <w:rFonts w:ascii="Cambria" w:eastAsia="Calibri" w:hAnsi="Cambria"/>
          <w:color w:val="000000"/>
          <w:sz w:val="21"/>
          <w:szCs w:val="21"/>
          <w:lang w:val="es-PE"/>
        </w:rPr>
        <w:t>Chenalhó</w:t>
      </w:r>
      <w:r w:rsidRPr="00D266B8">
        <w:rPr>
          <w:rStyle w:val="FootnoteReference"/>
          <w:rFonts w:ascii="Cambria" w:eastAsia="Calibri" w:hAnsi="Cambria"/>
          <w:color w:val="000000"/>
          <w:sz w:val="21"/>
          <w:szCs w:val="21"/>
          <w:lang w:val="es-PE"/>
        </w:rPr>
        <w:footnoteReference w:id="4"/>
      </w:r>
      <w:r w:rsidR="00404B55" w:rsidRPr="00D266B8">
        <w:rPr>
          <w:rFonts w:ascii="Cambria" w:eastAsia="Calibri" w:hAnsi="Cambria"/>
          <w:color w:val="000000"/>
          <w:sz w:val="21"/>
          <w:szCs w:val="21"/>
          <w:lang w:val="es-PE"/>
        </w:rPr>
        <w:t xml:space="preserve"> </w:t>
      </w:r>
      <w:r w:rsidR="005B09C4" w:rsidRPr="00D266B8">
        <w:rPr>
          <w:rFonts w:ascii="Cambria" w:eastAsia="Calibri" w:hAnsi="Cambria"/>
          <w:color w:val="000000"/>
          <w:sz w:val="21"/>
          <w:szCs w:val="21"/>
          <w:lang w:val="es-PE"/>
        </w:rPr>
        <w:t xml:space="preserve">. Algunas de ellas, </w:t>
      </w:r>
      <w:r w:rsidR="006B7B91" w:rsidRPr="00D266B8">
        <w:rPr>
          <w:rFonts w:ascii="Cambria" w:eastAsia="Calibri" w:hAnsi="Cambria"/>
          <w:color w:val="000000"/>
          <w:sz w:val="21"/>
          <w:szCs w:val="21"/>
          <w:lang w:val="es-PE"/>
        </w:rPr>
        <w:t xml:space="preserve">se </w:t>
      </w:r>
      <w:r w:rsidR="007922E5" w:rsidRPr="00D266B8">
        <w:rPr>
          <w:rFonts w:ascii="Cambria" w:eastAsia="Calibri" w:hAnsi="Cambria"/>
          <w:color w:val="000000"/>
          <w:sz w:val="21"/>
          <w:szCs w:val="21"/>
          <w:lang w:val="es-PE"/>
        </w:rPr>
        <w:t xml:space="preserve">encontrarían </w:t>
      </w:r>
      <w:r w:rsidR="006B7B91" w:rsidRPr="00D266B8">
        <w:rPr>
          <w:rFonts w:ascii="Cambria" w:eastAsia="Calibri" w:hAnsi="Cambria"/>
          <w:color w:val="000000"/>
          <w:sz w:val="21"/>
          <w:szCs w:val="21"/>
          <w:lang w:val="es-PE"/>
        </w:rPr>
        <w:t>en las montañas donde habrían instalado carpas para protegerse del clima, y otras seguirían en la cabecera municipal de Chalchihuitán refugiadas en casas particulares</w:t>
      </w:r>
      <w:r w:rsidR="006B7B91" w:rsidRPr="00D266B8">
        <w:rPr>
          <w:rStyle w:val="FootnoteReference"/>
          <w:rFonts w:ascii="Cambria" w:eastAsia="Calibri" w:hAnsi="Cambria"/>
          <w:color w:val="000000"/>
          <w:sz w:val="21"/>
          <w:szCs w:val="21"/>
          <w:lang w:val="es-PE"/>
        </w:rPr>
        <w:footnoteReference w:id="5"/>
      </w:r>
      <w:r w:rsidR="006B7B91" w:rsidRPr="00D266B8">
        <w:rPr>
          <w:rFonts w:ascii="Cambria" w:eastAsia="Calibri" w:hAnsi="Cambria"/>
          <w:color w:val="000000"/>
          <w:sz w:val="21"/>
          <w:szCs w:val="21"/>
          <w:lang w:val="es-PE"/>
        </w:rPr>
        <w:t>.</w:t>
      </w:r>
      <w:r w:rsidR="00864F65" w:rsidRPr="00D266B8">
        <w:rPr>
          <w:rFonts w:ascii="Cambria" w:hAnsi="Cambria"/>
          <w:sz w:val="21"/>
          <w:szCs w:val="21"/>
          <w:lang w:val="es-PE"/>
        </w:rPr>
        <w:t xml:space="preserve"> Habrían</w:t>
      </w:r>
      <w:r w:rsidR="009D6D72" w:rsidRPr="00D266B8">
        <w:rPr>
          <w:rFonts w:ascii="Cambria" w:hAnsi="Cambria"/>
          <w:sz w:val="21"/>
          <w:szCs w:val="21"/>
          <w:lang w:val="es-PE"/>
        </w:rPr>
        <w:t xml:space="preserve"> personas enfermas en su mayoría niños, niñas, ancianos y ancianas; y las mujeres embarazadas necesitarían atenciones médica</w:t>
      </w:r>
      <w:r w:rsidR="007922E5" w:rsidRPr="00D266B8">
        <w:rPr>
          <w:rFonts w:ascii="Cambria" w:hAnsi="Cambria"/>
          <w:sz w:val="21"/>
          <w:szCs w:val="21"/>
          <w:lang w:val="es-PE"/>
        </w:rPr>
        <w:t>s</w:t>
      </w:r>
      <w:r w:rsidR="009D6D72" w:rsidRPr="00D266B8">
        <w:rPr>
          <w:rFonts w:ascii="Cambria" w:hAnsi="Cambria"/>
          <w:sz w:val="21"/>
          <w:szCs w:val="21"/>
          <w:lang w:val="es-PE"/>
        </w:rPr>
        <w:t xml:space="preserve"> urgente</w:t>
      </w:r>
      <w:r w:rsidR="007922E5" w:rsidRPr="00D266B8">
        <w:rPr>
          <w:rFonts w:ascii="Cambria" w:hAnsi="Cambria"/>
          <w:sz w:val="21"/>
          <w:szCs w:val="21"/>
          <w:lang w:val="es-PE"/>
        </w:rPr>
        <w:t>s</w:t>
      </w:r>
      <w:r w:rsidR="009D6D72" w:rsidRPr="00D266B8">
        <w:rPr>
          <w:rFonts w:ascii="Cambria" w:hAnsi="Cambria"/>
          <w:sz w:val="21"/>
          <w:szCs w:val="21"/>
          <w:lang w:val="es-PE"/>
        </w:rPr>
        <w:t xml:space="preserve"> dado que </w:t>
      </w:r>
      <w:r w:rsidR="007922E5" w:rsidRPr="00D266B8">
        <w:rPr>
          <w:rFonts w:ascii="Cambria" w:hAnsi="Cambria"/>
          <w:sz w:val="21"/>
          <w:szCs w:val="21"/>
          <w:lang w:val="es-PE"/>
        </w:rPr>
        <w:t xml:space="preserve">algunas estarían </w:t>
      </w:r>
      <w:r w:rsidR="009D6D72" w:rsidRPr="00D266B8">
        <w:rPr>
          <w:rFonts w:ascii="Cambria" w:hAnsi="Cambria"/>
          <w:sz w:val="21"/>
          <w:szCs w:val="21"/>
          <w:lang w:val="es-PE"/>
        </w:rPr>
        <w:t xml:space="preserve">en etapa de parto. </w:t>
      </w:r>
      <w:r w:rsidR="00864F65" w:rsidRPr="00D266B8">
        <w:rPr>
          <w:rFonts w:ascii="Cambria" w:hAnsi="Cambria"/>
          <w:sz w:val="21"/>
          <w:szCs w:val="21"/>
          <w:lang w:val="es-PE"/>
        </w:rPr>
        <w:t>Según los solicitantes, l</w:t>
      </w:r>
      <w:r w:rsidR="009D6D72" w:rsidRPr="00D266B8">
        <w:rPr>
          <w:rFonts w:ascii="Cambria" w:hAnsi="Cambria"/>
          <w:sz w:val="21"/>
          <w:szCs w:val="21"/>
          <w:lang w:val="es-PE"/>
        </w:rPr>
        <w:t>as personas desplazadas no podrían salir a buscar alimentos porque estarían bloqueadas 3 caminos de salida y entrada al muni</w:t>
      </w:r>
      <w:r w:rsidR="00C67817" w:rsidRPr="00D266B8">
        <w:rPr>
          <w:rFonts w:ascii="Cambria" w:hAnsi="Cambria"/>
          <w:sz w:val="21"/>
          <w:szCs w:val="21"/>
          <w:lang w:val="es-PE"/>
        </w:rPr>
        <w:t xml:space="preserve">cipio, y solo existiría un camino abierto. </w:t>
      </w:r>
    </w:p>
    <w:p w:rsidR="005B09C4" w:rsidRPr="00D266B8" w:rsidRDefault="005B09C4" w:rsidP="009969A8">
      <w:pPr>
        <w:pStyle w:val="ListParagraph"/>
        <w:spacing w:after="0" w:line="240" w:lineRule="auto"/>
        <w:ind w:left="360"/>
        <w:jc w:val="both"/>
        <w:rPr>
          <w:rFonts w:ascii="Cambria" w:hAnsi="Cambria"/>
          <w:sz w:val="21"/>
          <w:szCs w:val="21"/>
          <w:lang w:val="es-PE"/>
        </w:rPr>
      </w:pPr>
    </w:p>
    <w:p w:rsidR="007366D5" w:rsidRPr="00D266B8" w:rsidRDefault="00C67817" w:rsidP="009969A8">
      <w:pPr>
        <w:pStyle w:val="ListParagraph"/>
        <w:numPr>
          <w:ilvl w:val="0"/>
          <w:numId w:val="20"/>
        </w:numPr>
        <w:spacing w:after="0" w:line="240" w:lineRule="auto"/>
        <w:ind w:left="0" w:firstLine="360"/>
        <w:jc w:val="both"/>
        <w:rPr>
          <w:rFonts w:ascii="Cambria" w:hAnsi="Cambria"/>
          <w:sz w:val="21"/>
          <w:szCs w:val="21"/>
          <w:lang w:val="es-PE"/>
        </w:rPr>
      </w:pPr>
      <w:r w:rsidRPr="00D266B8">
        <w:rPr>
          <w:rFonts w:ascii="Cambria" w:hAnsi="Cambria"/>
          <w:sz w:val="21"/>
          <w:szCs w:val="21"/>
          <w:lang w:val="es-PE"/>
        </w:rPr>
        <w:t xml:space="preserve">La falta de acceso al municipio habría desencadenado </w:t>
      </w:r>
      <w:r w:rsidR="00864F65" w:rsidRPr="00D266B8">
        <w:rPr>
          <w:rFonts w:ascii="Cambria" w:hAnsi="Cambria"/>
          <w:sz w:val="21"/>
          <w:szCs w:val="21"/>
          <w:lang w:val="es-PE"/>
        </w:rPr>
        <w:t xml:space="preserve">una “crisis humanitaria” ante </w:t>
      </w:r>
      <w:r w:rsidRPr="00D266B8">
        <w:rPr>
          <w:rFonts w:ascii="Cambria" w:hAnsi="Cambria"/>
          <w:sz w:val="21"/>
          <w:szCs w:val="21"/>
          <w:lang w:val="es-PE"/>
        </w:rPr>
        <w:t xml:space="preserve">la necesidad y urgencia de comida (maíz, frijol, maseca, sal, azúcar), ropa para cubrirse del frio, utensilios de cocina y de limpieza, </w:t>
      </w:r>
      <w:r w:rsidR="00AC50F3" w:rsidRPr="00D266B8">
        <w:rPr>
          <w:rFonts w:ascii="Cambria" w:hAnsi="Cambria"/>
          <w:sz w:val="21"/>
          <w:szCs w:val="21"/>
          <w:lang w:val="es-PE"/>
        </w:rPr>
        <w:t>así</w:t>
      </w:r>
      <w:r w:rsidRPr="00D266B8">
        <w:rPr>
          <w:rFonts w:ascii="Cambria" w:hAnsi="Cambria"/>
          <w:sz w:val="21"/>
          <w:szCs w:val="21"/>
          <w:lang w:val="es-PE"/>
        </w:rPr>
        <w:t xml:space="preserve"> como la necesidad de brigada </w:t>
      </w:r>
      <w:r w:rsidR="00AC50F3" w:rsidRPr="00D266B8">
        <w:rPr>
          <w:rFonts w:ascii="Cambria" w:hAnsi="Cambria"/>
          <w:sz w:val="21"/>
          <w:szCs w:val="21"/>
          <w:lang w:val="es-PE"/>
        </w:rPr>
        <w:t>médica</w:t>
      </w:r>
      <w:r w:rsidRPr="00D266B8">
        <w:rPr>
          <w:rFonts w:ascii="Cambria" w:hAnsi="Cambria"/>
          <w:sz w:val="21"/>
          <w:szCs w:val="21"/>
          <w:lang w:val="es-PE"/>
        </w:rPr>
        <w:t xml:space="preserve">. </w:t>
      </w:r>
      <w:r w:rsidR="005B09C4" w:rsidRPr="00D266B8">
        <w:rPr>
          <w:rFonts w:ascii="Cambria" w:hAnsi="Cambria"/>
          <w:sz w:val="21"/>
          <w:szCs w:val="21"/>
          <w:lang w:val="es-PE"/>
        </w:rPr>
        <w:t xml:space="preserve">Asimismo, según los </w:t>
      </w:r>
      <w:r w:rsidR="005B09C4" w:rsidRPr="00D266B8">
        <w:rPr>
          <w:rFonts w:ascii="Cambria" w:hAnsi="Cambria"/>
          <w:sz w:val="21"/>
          <w:szCs w:val="21"/>
          <w:lang w:val="es-PE"/>
        </w:rPr>
        <w:lastRenderedPageBreak/>
        <w:t xml:space="preserve">solicitantes, </w:t>
      </w:r>
      <w:r w:rsidR="006D70B3" w:rsidRPr="00D266B8">
        <w:rPr>
          <w:rFonts w:ascii="Cambria" w:hAnsi="Cambria"/>
          <w:sz w:val="21"/>
          <w:szCs w:val="21"/>
        </w:rPr>
        <w:t xml:space="preserve">en cualquier momento los grupos armados </w:t>
      </w:r>
      <w:r w:rsidR="007D379B" w:rsidRPr="00D266B8">
        <w:rPr>
          <w:rFonts w:ascii="Cambria" w:hAnsi="Cambria"/>
          <w:sz w:val="21"/>
          <w:szCs w:val="21"/>
        </w:rPr>
        <w:t>podrían</w:t>
      </w:r>
      <w:r w:rsidR="00CC7B92" w:rsidRPr="00D266B8">
        <w:rPr>
          <w:rFonts w:ascii="Cambria" w:hAnsi="Cambria"/>
          <w:sz w:val="21"/>
          <w:szCs w:val="21"/>
        </w:rPr>
        <w:t xml:space="preserve"> ingresar</w:t>
      </w:r>
      <w:r w:rsidR="006D70B3" w:rsidRPr="00D266B8">
        <w:rPr>
          <w:rFonts w:ascii="Cambria" w:hAnsi="Cambria"/>
          <w:sz w:val="21"/>
          <w:szCs w:val="21"/>
        </w:rPr>
        <w:t xml:space="preserve"> al lugar en donde se encuentran las personas desplazadas y </w:t>
      </w:r>
      <w:r w:rsidR="005B09C4" w:rsidRPr="00D266B8">
        <w:rPr>
          <w:rFonts w:ascii="Cambria" w:hAnsi="Cambria"/>
          <w:sz w:val="21"/>
          <w:szCs w:val="21"/>
        </w:rPr>
        <w:t>“</w:t>
      </w:r>
      <w:r w:rsidR="006D70B3" w:rsidRPr="00D266B8">
        <w:rPr>
          <w:rFonts w:ascii="Cambria" w:hAnsi="Cambria"/>
          <w:sz w:val="21"/>
          <w:szCs w:val="21"/>
        </w:rPr>
        <w:t>cumpl</w:t>
      </w:r>
      <w:r w:rsidR="005B09C4" w:rsidRPr="00D266B8">
        <w:rPr>
          <w:rFonts w:ascii="Cambria" w:hAnsi="Cambria"/>
          <w:sz w:val="21"/>
          <w:szCs w:val="21"/>
          <w:lang w:val="es-MX"/>
        </w:rPr>
        <w:t>[ir]</w:t>
      </w:r>
      <w:r w:rsidR="006D70B3" w:rsidRPr="00D266B8">
        <w:rPr>
          <w:rFonts w:ascii="Cambria" w:hAnsi="Cambria"/>
          <w:sz w:val="21"/>
          <w:szCs w:val="21"/>
        </w:rPr>
        <w:t xml:space="preserve"> con la amenaza de acabarlos”.</w:t>
      </w:r>
      <w:r w:rsidR="00404B55" w:rsidRPr="00D266B8">
        <w:rPr>
          <w:rFonts w:ascii="Cambria" w:hAnsi="Cambria"/>
          <w:sz w:val="21"/>
          <w:szCs w:val="21"/>
        </w:rPr>
        <w:t xml:space="preserve"> </w:t>
      </w:r>
      <w:r w:rsidR="005B09C4" w:rsidRPr="00D266B8">
        <w:rPr>
          <w:rFonts w:ascii="Cambria" w:hAnsi="Cambria"/>
          <w:sz w:val="21"/>
          <w:szCs w:val="21"/>
        </w:rPr>
        <w:t>L</w:t>
      </w:r>
      <w:r w:rsidR="006D70B3" w:rsidRPr="00D266B8">
        <w:rPr>
          <w:rFonts w:ascii="Cambria" w:hAnsi="Cambria"/>
          <w:sz w:val="21"/>
          <w:szCs w:val="21"/>
        </w:rPr>
        <w:t xml:space="preserve">os solicitantes enfatizaron que los “grupos agresores, se encuentran armados y haciendo </w:t>
      </w:r>
      <w:r w:rsidR="00CA1877" w:rsidRPr="00D266B8">
        <w:rPr>
          <w:rFonts w:ascii="Cambria" w:hAnsi="Cambria"/>
          <w:sz w:val="21"/>
          <w:szCs w:val="21"/>
        </w:rPr>
        <w:t>disparos</w:t>
      </w:r>
      <w:r w:rsidR="00CA1877" w:rsidRPr="00D266B8">
        <w:rPr>
          <w:rFonts w:ascii="Cambria" w:hAnsi="Cambria"/>
          <w:sz w:val="21"/>
          <w:szCs w:val="21"/>
          <w:lang w:val="es-MX"/>
        </w:rPr>
        <w:t xml:space="preserve"> [</w:t>
      </w:r>
      <w:r w:rsidR="005B09C4" w:rsidRPr="00D266B8">
        <w:rPr>
          <w:rFonts w:ascii="Cambria" w:hAnsi="Cambria"/>
          <w:sz w:val="21"/>
          <w:szCs w:val="21"/>
          <w:lang w:val="es-MX"/>
        </w:rPr>
        <w:t>…]</w:t>
      </w:r>
      <w:r w:rsidR="006D70B3" w:rsidRPr="00D266B8">
        <w:rPr>
          <w:rFonts w:ascii="Cambria" w:hAnsi="Cambria"/>
          <w:sz w:val="21"/>
          <w:szCs w:val="21"/>
        </w:rPr>
        <w:t>”.</w:t>
      </w:r>
      <w:r w:rsidR="00BF19B6" w:rsidRPr="00D266B8">
        <w:rPr>
          <w:rFonts w:ascii="Cambria" w:hAnsi="Cambria"/>
          <w:sz w:val="21"/>
          <w:szCs w:val="21"/>
        </w:rPr>
        <w:t xml:space="preserve"> </w:t>
      </w:r>
      <w:r w:rsidR="005B09C4" w:rsidRPr="00D266B8">
        <w:rPr>
          <w:rFonts w:ascii="Cambria" w:hAnsi="Cambria"/>
          <w:sz w:val="21"/>
          <w:szCs w:val="21"/>
          <w:lang w:val="es-PE"/>
        </w:rPr>
        <w:t xml:space="preserve">El presunto </w:t>
      </w:r>
      <w:r w:rsidR="000542F5" w:rsidRPr="00D266B8">
        <w:rPr>
          <w:rFonts w:ascii="Cambria" w:hAnsi="Cambria"/>
          <w:sz w:val="21"/>
          <w:szCs w:val="21"/>
          <w:lang w:val="es-PE"/>
        </w:rPr>
        <w:t xml:space="preserve">grupo </w:t>
      </w:r>
      <w:r w:rsidR="005B09C4" w:rsidRPr="00D266B8">
        <w:rPr>
          <w:rFonts w:ascii="Cambria" w:hAnsi="Cambria"/>
          <w:sz w:val="21"/>
          <w:szCs w:val="21"/>
          <w:lang w:val="es-PE"/>
        </w:rPr>
        <w:t xml:space="preserve">armado que hostigaría a los propuestos beneficiarios </w:t>
      </w:r>
      <w:r w:rsidR="000542F5" w:rsidRPr="00D266B8">
        <w:rPr>
          <w:rFonts w:ascii="Cambria" w:hAnsi="Cambria"/>
          <w:sz w:val="21"/>
          <w:szCs w:val="21"/>
          <w:lang w:val="es-PE"/>
        </w:rPr>
        <w:t xml:space="preserve">estaría siendo protegido por la presidenta municipal de </w:t>
      </w:r>
      <w:r w:rsidR="00404B55" w:rsidRPr="00D266B8">
        <w:rPr>
          <w:rFonts w:ascii="Cambria" w:hAnsi="Cambria"/>
          <w:sz w:val="21"/>
          <w:szCs w:val="21"/>
          <w:lang w:val="es-PE"/>
        </w:rPr>
        <w:t xml:space="preserve">Chenalhó. </w:t>
      </w:r>
    </w:p>
    <w:p w:rsidR="007366D5" w:rsidRPr="00D266B8" w:rsidRDefault="007366D5" w:rsidP="009969A8">
      <w:pPr>
        <w:pStyle w:val="ListParagraph"/>
        <w:spacing w:after="0" w:line="240" w:lineRule="auto"/>
        <w:ind w:left="360"/>
        <w:jc w:val="both"/>
        <w:rPr>
          <w:rFonts w:ascii="Cambria" w:eastAsia="Calibri" w:hAnsi="Cambria"/>
          <w:color w:val="000000"/>
          <w:sz w:val="21"/>
          <w:szCs w:val="21"/>
          <w:lang w:val="es-PE"/>
        </w:rPr>
      </w:pPr>
    </w:p>
    <w:p w:rsidR="007366D5" w:rsidRPr="00D266B8" w:rsidRDefault="00406323" w:rsidP="009969A8">
      <w:pPr>
        <w:pStyle w:val="ListParagraph"/>
        <w:numPr>
          <w:ilvl w:val="0"/>
          <w:numId w:val="20"/>
        </w:numPr>
        <w:spacing w:after="0" w:line="240" w:lineRule="auto"/>
        <w:ind w:left="0" w:firstLine="360"/>
        <w:jc w:val="both"/>
        <w:rPr>
          <w:rFonts w:ascii="Cambria" w:eastAsia="Calibri" w:hAnsi="Cambria"/>
          <w:color w:val="000000"/>
          <w:sz w:val="21"/>
          <w:szCs w:val="21"/>
          <w:lang w:val="es-PE"/>
        </w:rPr>
      </w:pPr>
      <w:r w:rsidRPr="00D266B8">
        <w:rPr>
          <w:rFonts w:ascii="Cambria" w:eastAsia="Calibri" w:hAnsi="Cambria"/>
          <w:color w:val="000000"/>
          <w:sz w:val="21"/>
          <w:szCs w:val="21"/>
          <w:lang w:val="es-PE"/>
        </w:rPr>
        <w:t>El 18 de diciembre de 2017</w:t>
      </w:r>
      <w:r w:rsidR="009A75A9" w:rsidRPr="00D266B8">
        <w:rPr>
          <w:rFonts w:ascii="Cambria" w:eastAsia="Calibri" w:hAnsi="Cambria"/>
          <w:color w:val="000000"/>
          <w:sz w:val="21"/>
          <w:szCs w:val="21"/>
          <w:lang w:val="es-PE"/>
        </w:rPr>
        <w:t xml:space="preserve"> autoridades de </w:t>
      </w:r>
      <w:r w:rsidR="007366D5" w:rsidRPr="00D266B8">
        <w:rPr>
          <w:rFonts w:ascii="Cambria" w:eastAsia="Calibri" w:hAnsi="Cambria"/>
          <w:color w:val="000000"/>
          <w:sz w:val="21"/>
          <w:szCs w:val="21"/>
          <w:lang w:val="es-PE"/>
        </w:rPr>
        <w:t xml:space="preserve">Chalchihuitán </w:t>
      </w:r>
      <w:r w:rsidR="0061788C" w:rsidRPr="00D266B8">
        <w:rPr>
          <w:rFonts w:ascii="Cambria" w:eastAsia="Calibri" w:hAnsi="Cambria"/>
          <w:color w:val="000000"/>
          <w:sz w:val="21"/>
          <w:szCs w:val="21"/>
          <w:lang w:val="es-PE"/>
        </w:rPr>
        <w:t xml:space="preserve">habrían informado </w:t>
      </w:r>
      <w:r w:rsidR="009A75A9" w:rsidRPr="00D266B8">
        <w:rPr>
          <w:rFonts w:ascii="Cambria" w:eastAsia="Calibri" w:hAnsi="Cambria"/>
          <w:color w:val="000000"/>
          <w:sz w:val="21"/>
          <w:szCs w:val="21"/>
          <w:lang w:val="es-PE"/>
        </w:rPr>
        <w:t>que seguirían los disparos de parte de “grupos civiles armados” en contra de las comunidades Patkanteal, Pacanam, Lobolaltik, Kitilchij y Balunaco que conforman alrededor de 2</w:t>
      </w:r>
      <w:r w:rsidR="00BF19B6" w:rsidRPr="00D266B8">
        <w:rPr>
          <w:rFonts w:ascii="Cambria" w:eastAsia="Calibri" w:hAnsi="Cambria"/>
          <w:color w:val="000000"/>
          <w:sz w:val="21"/>
          <w:szCs w:val="21"/>
          <w:lang w:val="es-PE"/>
        </w:rPr>
        <w:t>,</w:t>
      </w:r>
      <w:r w:rsidR="009A75A9" w:rsidRPr="00D266B8">
        <w:rPr>
          <w:rFonts w:ascii="Cambria" w:eastAsia="Calibri" w:hAnsi="Cambria"/>
          <w:color w:val="000000"/>
          <w:sz w:val="21"/>
          <w:szCs w:val="21"/>
          <w:lang w:val="es-PE"/>
        </w:rPr>
        <w:t xml:space="preserve">000 personas. Los solicitantes indicaron que no consideran que las negociaciones </w:t>
      </w:r>
      <w:r w:rsidR="00BF19B6" w:rsidRPr="00D266B8">
        <w:rPr>
          <w:rFonts w:ascii="Cambria" w:eastAsia="Calibri" w:hAnsi="Cambria"/>
          <w:color w:val="000000"/>
          <w:sz w:val="21"/>
          <w:szCs w:val="21"/>
          <w:lang w:val="es-PE"/>
        </w:rPr>
        <w:t>que se han emprendido sean eficaces</w:t>
      </w:r>
      <w:r w:rsidR="009A75A9" w:rsidRPr="00D266B8">
        <w:rPr>
          <w:rFonts w:ascii="Cambria" w:eastAsia="Calibri" w:hAnsi="Cambria"/>
          <w:color w:val="000000"/>
          <w:sz w:val="21"/>
          <w:szCs w:val="21"/>
          <w:lang w:val="es-PE"/>
        </w:rPr>
        <w:t xml:space="preserve">. </w:t>
      </w:r>
      <w:r w:rsidR="00010CFA" w:rsidRPr="00D266B8">
        <w:rPr>
          <w:rFonts w:ascii="Cambria" w:eastAsia="Calibri" w:hAnsi="Cambria"/>
          <w:color w:val="000000"/>
          <w:sz w:val="21"/>
          <w:szCs w:val="21"/>
          <w:lang w:val="es-PE"/>
        </w:rPr>
        <w:t xml:space="preserve">Según los solicitantes, los desplazados estarían en varios grupos con niños enfermos (tos, fiebre, y diarrea); las personas con diabetes </w:t>
      </w:r>
      <w:r w:rsidR="00BF19B6" w:rsidRPr="00D266B8">
        <w:rPr>
          <w:rFonts w:ascii="Cambria" w:eastAsia="Calibri" w:hAnsi="Cambria"/>
          <w:color w:val="000000"/>
          <w:sz w:val="21"/>
          <w:szCs w:val="21"/>
          <w:lang w:val="es-PE"/>
        </w:rPr>
        <w:t xml:space="preserve">tendrían complicaciones </w:t>
      </w:r>
      <w:r w:rsidR="00010CFA" w:rsidRPr="00D266B8">
        <w:rPr>
          <w:rFonts w:ascii="Cambria" w:eastAsia="Calibri" w:hAnsi="Cambria"/>
          <w:color w:val="000000"/>
          <w:sz w:val="21"/>
          <w:szCs w:val="21"/>
          <w:lang w:val="es-PE"/>
        </w:rPr>
        <w:t xml:space="preserve">por el estrés, la falta de alimentos y de medicamentos, y habrían fallecido </w:t>
      </w:r>
      <w:r w:rsidR="00BF19B6" w:rsidRPr="00D266B8">
        <w:rPr>
          <w:rFonts w:ascii="Cambria" w:eastAsia="Calibri" w:hAnsi="Cambria"/>
          <w:color w:val="000000"/>
          <w:sz w:val="21"/>
          <w:szCs w:val="21"/>
          <w:lang w:val="es-PE"/>
        </w:rPr>
        <w:t xml:space="preserve">ya </w:t>
      </w:r>
      <w:r w:rsidR="00010CFA" w:rsidRPr="00D266B8">
        <w:rPr>
          <w:rFonts w:ascii="Cambria" w:eastAsia="Calibri" w:hAnsi="Cambria"/>
          <w:color w:val="000000"/>
          <w:sz w:val="21"/>
          <w:szCs w:val="21"/>
          <w:lang w:val="es-PE"/>
        </w:rPr>
        <w:t>11 personas a raíz de los desplazamientos</w:t>
      </w:r>
      <w:r w:rsidR="00010CFA" w:rsidRPr="00D266B8">
        <w:rPr>
          <w:rStyle w:val="FootnoteReference"/>
          <w:rFonts w:ascii="Cambria" w:eastAsia="Calibri" w:hAnsi="Cambria"/>
          <w:color w:val="000000"/>
          <w:sz w:val="21"/>
          <w:szCs w:val="21"/>
          <w:lang w:val="es-PE"/>
        </w:rPr>
        <w:footnoteReference w:id="6"/>
      </w:r>
      <w:r w:rsidR="00010CFA" w:rsidRPr="00D266B8">
        <w:rPr>
          <w:rFonts w:ascii="Cambria" w:eastAsia="Calibri" w:hAnsi="Cambria"/>
          <w:color w:val="000000"/>
          <w:sz w:val="21"/>
          <w:szCs w:val="21"/>
          <w:lang w:val="es-PE"/>
        </w:rPr>
        <w:t>.</w:t>
      </w:r>
      <w:r w:rsidR="007366D5" w:rsidRPr="00D266B8">
        <w:rPr>
          <w:rFonts w:ascii="Cambria" w:eastAsia="Calibri" w:hAnsi="Cambria"/>
          <w:color w:val="000000"/>
          <w:sz w:val="21"/>
          <w:szCs w:val="21"/>
          <w:lang w:val="es-PE"/>
        </w:rPr>
        <w:t xml:space="preserve"> </w:t>
      </w:r>
      <w:r w:rsidR="00D36B65" w:rsidRPr="00D266B8">
        <w:rPr>
          <w:rFonts w:ascii="Cambria" w:eastAsia="Calibri" w:hAnsi="Cambria"/>
          <w:color w:val="000000"/>
          <w:sz w:val="21"/>
          <w:szCs w:val="21"/>
          <w:lang w:val="es-PE"/>
        </w:rPr>
        <w:t>Al menos, 12 casa</w:t>
      </w:r>
      <w:r w:rsidR="009C03AE" w:rsidRPr="00D266B8">
        <w:rPr>
          <w:rFonts w:ascii="Cambria" w:eastAsia="Calibri" w:hAnsi="Cambria"/>
          <w:color w:val="000000"/>
          <w:sz w:val="21"/>
          <w:szCs w:val="21"/>
          <w:lang w:val="es-PE"/>
        </w:rPr>
        <w:t>s</w:t>
      </w:r>
      <w:r w:rsidR="00D36B65" w:rsidRPr="00D266B8">
        <w:rPr>
          <w:rFonts w:ascii="Cambria" w:eastAsia="Calibri" w:hAnsi="Cambria"/>
          <w:color w:val="000000"/>
          <w:sz w:val="21"/>
          <w:szCs w:val="21"/>
          <w:lang w:val="es-PE"/>
        </w:rPr>
        <w:t xml:space="preserve"> habrían sido destruidas o quemadas y presentan impacto de arma de fuego. </w:t>
      </w:r>
    </w:p>
    <w:p w:rsidR="007366D5" w:rsidRPr="00D266B8" w:rsidRDefault="007366D5" w:rsidP="009969A8">
      <w:pPr>
        <w:pStyle w:val="ListParagraph"/>
        <w:spacing w:after="0" w:line="240" w:lineRule="auto"/>
        <w:ind w:left="360"/>
        <w:jc w:val="both"/>
        <w:rPr>
          <w:rFonts w:ascii="Cambria" w:eastAsia="Calibri" w:hAnsi="Cambria"/>
          <w:color w:val="000000"/>
          <w:sz w:val="21"/>
          <w:szCs w:val="21"/>
          <w:lang w:val="es-PE"/>
        </w:rPr>
      </w:pPr>
    </w:p>
    <w:p w:rsidR="00103455" w:rsidRPr="00D266B8" w:rsidRDefault="00BF19B6" w:rsidP="009969A8">
      <w:pPr>
        <w:pStyle w:val="ListParagraph"/>
        <w:numPr>
          <w:ilvl w:val="0"/>
          <w:numId w:val="20"/>
        </w:numPr>
        <w:spacing w:after="0" w:line="240" w:lineRule="auto"/>
        <w:ind w:left="0" w:firstLine="360"/>
        <w:jc w:val="both"/>
        <w:rPr>
          <w:rFonts w:ascii="Cambria" w:eastAsia="Calibri" w:hAnsi="Cambria"/>
          <w:color w:val="000000"/>
          <w:sz w:val="21"/>
          <w:szCs w:val="21"/>
          <w:lang w:val="es-PE"/>
        </w:rPr>
      </w:pPr>
      <w:r w:rsidRPr="00D266B8">
        <w:rPr>
          <w:rFonts w:ascii="Cambria" w:eastAsia="Calibri" w:hAnsi="Cambria"/>
          <w:color w:val="000000"/>
          <w:sz w:val="21"/>
          <w:szCs w:val="21"/>
          <w:lang w:val="es-PE"/>
        </w:rPr>
        <w:t xml:space="preserve">Los solicitantes mencionaron que la </w:t>
      </w:r>
      <w:r w:rsidR="00903503" w:rsidRPr="00D266B8">
        <w:rPr>
          <w:rFonts w:ascii="Cambria" w:eastAsia="Calibri" w:hAnsi="Cambria"/>
          <w:color w:val="000000"/>
          <w:sz w:val="21"/>
          <w:szCs w:val="21"/>
          <w:lang w:val="es-PE"/>
        </w:rPr>
        <w:t xml:space="preserve">Comisión Nacional de Derechos Humanos </w:t>
      </w:r>
      <w:r w:rsidR="007366D5" w:rsidRPr="00D266B8">
        <w:rPr>
          <w:rFonts w:ascii="Cambria" w:eastAsia="Calibri" w:hAnsi="Cambria"/>
          <w:color w:val="000000"/>
          <w:sz w:val="21"/>
          <w:szCs w:val="21"/>
          <w:lang w:val="es-PE"/>
        </w:rPr>
        <w:t xml:space="preserve">(CNDH) </w:t>
      </w:r>
      <w:r w:rsidR="00903503" w:rsidRPr="00D266B8">
        <w:rPr>
          <w:rFonts w:ascii="Cambria" w:eastAsia="Calibri" w:hAnsi="Cambria"/>
          <w:color w:val="000000"/>
          <w:sz w:val="21"/>
          <w:szCs w:val="21"/>
          <w:lang w:val="es-PE"/>
        </w:rPr>
        <w:t>habría solicit</w:t>
      </w:r>
      <w:r w:rsidR="00D41899" w:rsidRPr="00D266B8">
        <w:rPr>
          <w:rFonts w:ascii="Cambria" w:eastAsia="Calibri" w:hAnsi="Cambria"/>
          <w:color w:val="000000"/>
          <w:sz w:val="21"/>
          <w:szCs w:val="21"/>
          <w:lang w:val="es-PE"/>
        </w:rPr>
        <w:t xml:space="preserve">ado </w:t>
      </w:r>
      <w:r w:rsidR="00903503" w:rsidRPr="00D266B8">
        <w:rPr>
          <w:rFonts w:ascii="Cambria" w:eastAsia="Calibri" w:hAnsi="Cambria"/>
          <w:color w:val="000000"/>
          <w:sz w:val="21"/>
          <w:szCs w:val="21"/>
          <w:lang w:val="es-PE"/>
        </w:rPr>
        <w:t xml:space="preserve">medidas cautelares </w:t>
      </w:r>
      <w:r w:rsidR="00D41899" w:rsidRPr="00D266B8">
        <w:rPr>
          <w:rFonts w:ascii="Cambria" w:eastAsia="Calibri" w:hAnsi="Cambria"/>
          <w:color w:val="000000"/>
          <w:sz w:val="21"/>
          <w:szCs w:val="21"/>
          <w:lang w:val="es-PE"/>
        </w:rPr>
        <w:t xml:space="preserve">el 28 de noviembre de 2017 </w:t>
      </w:r>
      <w:r w:rsidR="00903503" w:rsidRPr="00D266B8">
        <w:rPr>
          <w:rFonts w:ascii="Cambria" w:eastAsia="Calibri" w:hAnsi="Cambria"/>
          <w:color w:val="000000"/>
          <w:sz w:val="21"/>
          <w:szCs w:val="21"/>
          <w:lang w:val="es-PE"/>
        </w:rPr>
        <w:t xml:space="preserve">para proteger a las personas desplazadas del </w:t>
      </w:r>
      <w:r w:rsidR="007366D5" w:rsidRPr="00D266B8">
        <w:rPr>
          <w:rFonts w:ascii="Cambria" w:eastAsia="Calibri" w:hAnsi="Cambria"/>
          <w:color w:val="000000"/>
          <w:sz w:val="21"/>
          <w:szCs w:val="21"/>
          <w:lang w:val="es-PE"/>
        </w:rPr>
        <w:t xml:space="preserve">Chalchihuitán </w:t>
      </w:r>
      <w:r w:rsidR="00903503" w:rsidRPr="00D266B8">
        <w:rPr>
          <w:rFonts w:ascii="Cambria" w:eastAsia="Calibri" w:hAnsi="Cambria"/>
          <w:color w:val="000000"/>
          <w:sz w:val="21"/>
          <w:szCs w:val="21"/>
          <w:lang w:val="es-PE"/>
        </w:rPr>
        <w:t xml:space="preserve"> y </w:t>
      </w:r>
      <w:r w:rsidR="007366D5" w:rsidRPr="00D266B8">
        <w:rPr>
          <w:rFonts w:ascii="Cambria" w:eastAsia="Calibri" w:hAnsi="Cambria"/>
          <w:color w:val="000000"/>
          <w:sz w:val="21"/>
          <w:szCs w:val="21"/>
          <w:lang w:val="es-PE"/>
        </w:rPr>
        <w:t xml:space="preserve">Chenalhó </w:t>
      </w:r>
      <w:r w:rsidR="00903503" w:rsidRPr="00D266B8">
        <w:rPr>
          <w:rFonts w:ascii="Cambria" w:eastAsia="Calibri" w:hAnsi="Cambria"/>
          <w:color w:val="000000"/>
          <w:sz w:val="21"/>
          <w:szCs w:val="21"/>
          <w:lang w:val="es-PE"/>
        </w:rPr>
        <w:t xml:space="preserve">“ante el recrudecimiento de hechos de violencia”. </w:t>
      </w:r>
      <w:r w:rsidR="005243BF" w:rsidRPr="00D266B8">
        <w:rPr>
          <w:rFonts w:ascii="Cambria" w:eastAsia="Calibri" w:hAnsi="Cambria"/>
          <w:color w:val="000000"/>
          <w:sz w:val="21"/>
          <w:szCs w:val="21"/>
          <w:lang w:val="es-PE"/>
        </w:rPr>
        <w:t xml:space="preserve">Los solicitantes indicaron que la Fiscalía en Chiapas y la Procuraduría General de la Republica no han realizado investigaciones para la detención de las personas armadas ni </w:t>
      </w:r>
      <w:r w:rsidR="00BD7685" w:rsidRPr="00D266B8">
        <w:rPr>
          <w:rFonts w:ascii="Cambria" w:eastAsia="Calibri" w:hAnsi="Cambria"/>
          <w:color w:val="000000"/>
          <w:sz w:val="21"/>
          <w:szCs w:val="21"/>
          <w:lang w:val="es-PE"/>
        </w:rPr>
        <w:t xml:space="preserve">para </w:t>
      </w:r>
      <w:r w:rsidR="005243BF" w:rsidRPr="00D266B8">
        <w:rPr>
          <w:rFonts w:ascii="Cambria" w:eastAsia="Calibri" w:hAnsi="Cambria"/>
          <w:color w:val="000000"/>
          <w:sz w:val="21"/>
          <w:szCs w:val="21"/>
          <w:lang w:val="es-PE"/>
        </w:rPr>
        <w:t>determinar responsabilidades por las muerte</w:t>
      </w:r>
      <w:r w:rsidR="00406323" w:rsidRPr="00D266B8">
        <w:rPr>
          <w:rFonts w:ascii="Cambria" w:eastAsia="Calibri" w:hAnsi="Cambria"/>
          <w:color w:val="000000"/>
          <w:sz w:val="21"/>
          <w:szCs w:val="21"/>
          <w:lang w:val="es-PE"/>
        </w:rPr>
        <w:t xml:space="preserve">s. </w:t>
      </w:r>
    </w:p>
    <w:p w:rsidR="00103455" w:rsidRPr="00D266B8" w:rsidRDefault="00103455" w:rsidP="009969A8">
      <w:pPr>
        <w:pStyle w:val="ListParagraph"/>
        <w:spacing w:after="0" w:line="240" w:lineRule="auto"/>
        <w:ind w:left="360"/>
        <w:jc w:val="both"/>
        <w:rPr>
          <w:rFonts w:ascii="Cambria" w:eastAsia="Calibri" w:hAnsi="Cambria"/>
          <w:color w:val="000000"/>
          <w:sz w:val="21"/>
          <w:szCs w:val="21"/>
          <w:lang w:val="es-PE"/>
        </w:rPr>
      </w:pPr>
    </w:p>
    <w:p w:rsidR="006D04F4" w:rsidRPr="00D266B8" w:rsidRDefault="006D04F4" w:rsidP="009969A8">
      <w:pPr>
        <w:pStyle w:val="ListParagraph"/>
        <w:numPr>
          <w:ilvl w:val="0"/>
          <w:numId w:val="20"/>
        </w:numPr>
        <w:spacing w:after="0" w:line="240" w:lineRule="auto"/>
        <w:ind w:left="0" w:firstLine="360"/>
        <w:jc w:val="both"/>
        <w:rPr>
          <w:rFonts w:ascii="Cambria" w:eastAsia="Calibri" w:hAnsi="Cambria"/>
          <w:color w:val="000000"/>
          <w:sz w:val="21"/>
          <w:szCs w:val="21"/>
          <w:lang w:val="es-PE"/>
        </w:rPr>
      </w:pPr>
      <w:r w:rsidRPr="00D266B8">
        <w:rPr>
          <w:rFonts w:ascii="Cambria" w:eastAsia="Calibri" w:hAnsi="Cambria"/>
          <w:color w:val="000000"/>
          <w:sz w:val="21"/>
          <w:szCs w:val="21"/>
          <w:lang w:val="es-PE"/>
        </w:rPr>
        <w:t xml:space="preserve">En su </w:t>
      </w:r>
      <w:r w:rsidR="00A10FB4" w:rsidRPr="00D266B8">
        <w:rPr>
          <w:rFonts w:ascii="Cambria" w:eastAsia="Calibri" w:hAnsi="Cambria"/>
          <w:color w:val="000000"/>
          <w:sz w:val="21"/>
          <w:szCs w:val="21"/>
          <w:lang w:val="es-PE"/>
        </w:rPr>
        <w:t>última comunicación</w:t>
      </w:r>
      <w:r w:rsidRPr="00D266B8">
        <w:rPr>
          <w:rFonts w:ascii="Cambria" w:eastAsia="Calibri" w:hAnsi="Cambria"/>
          <w:color w:val="000000"/>
          <w:sz w:val="21"/>
          <w:szCs w:val="21"/>
          <w:lang w:val="es-PE"/>
        </w:rPr>
        <w:t xml:space="preserve">, los solicitantes indicaron que centenares de familias desplazadas estarían retornando a la zona de conflicto </w:t>
      </w:r>
      <w:r w:rsidR="00BF19B6" w:rsidRPr="00D266B8">
        <w:rPr>
          <w:rFonts w:ascii="Cambria" w:eastAsia="Calibri" w:hAnsi="Cambria"/>
          <w:color w:val="000000"/>
          <w:sz w:val="21"/>
          <w:szCs w:val="21"/>
          <w:lang w:val="es-PE"/>
        </w:rPr>
        <w:t>supuestamente “</w:t>
      </w:r>
      <w:r w:rsidRPr="00D266B8">
        <w:rPr>
          <w:rFonts w:ascii="Cambria" w:eastAsia="Calibri" w:hAnsi="Cambria"/>
          <w:color w:val="000000"/>
          <w:sz w:val="21"/>
          <w:szCs w:val="21"/>
          <w:lang w:val="es-PE"/>
        </w:rPr>
        <w:t xml:space="preserve">bajo presión del </w:t>
      </w:r>
      <w:r w:rsidR="00C82901" w:rsidRPr="00D266B8">
        <w:rPr>
          <w:rFonts w:ascii="Cambria" w:eastAsia="Calibri" w:hAnsi="Cambria"/>
          <w:color w:val="000000"/>
          <w:sz w:val="21"/>
          <w:szCs w:val="21"/>
          <w:lang w:val="es-PE"/>
        </w:rPr>
        <w:t>Estado</w:t>
      </w:r>
      <w:r w:rsidR="00BF19B6" w:rsidRPr="00D266B8">
        <w:rPr>
          <w:rFonts w:ascii="Cambria" w:eastAsia="Calibri" w:hAnsi="Cambria"/>
          <w:color w:val="000000"/>
          <w:sz w:val="21"/>
          <w:szCs w:val="21"/>
          <w:lang w:val="es-PE"/>
        </w:rPr>
        <w:t>”</w:t>
      </w:r>
      <w:r w:rsidRPr="00D266B8">
        <w:rPr>
          <w:rFonts w:ascii="Cambria" w:eastAsia="Calibri" w:hAnsi="Cambria"/>
          <w:color w:val="000000"/>
          <w:sz w:val="21"/>
          <w:szCs w:val="21"/>
          <w:lang w:val="es-PE"/>
        </w:rPr>
        <w:t xml:space="preserve"> y sin condiciones de seguridad, mientras que el “grupo armado de corte paramilitar de </w:t>
      </w:r>
      <w:r w:rsidR="00457BB6" w:rsidRPr="00D266B8">
        <w:rPr>
          <w:rFonts w:ascii="Cambria" w:eastAsia="Calibri" w:hAnsi="Cambria"/>
          <w:color w:val="000000"/>
          <w:sz w:val="21"/>
          <w:szCs w:val="21"/>
          <w:lang w:val="es-PE"/>
        </w:rPr>
        <w:t xml:space="preserve">Chenalhó” </w:t>
      </w:r>
      <w:r w:rsidRPr="00D266B8">
        <w:rPr>
          <w:rFonts w:ascii="Cambria" w:eastAsia="Calibri" w:hAnsi="Cambria"/>
          <w:color w:val="000000"/>
          <w:sz w:val="21"/>
          <w:szCs w:val="21"/>
          <w:lang w:val="es-PE"/>
        </w:rPr>
        <w:t xml:space="preserve">continuaría en la impunidad permitiéndose violencia generalizada en el territorio comunal de </w:t>
      </w:r>
      <w:r w:rsidR="00457BB6" w:rsidRPr="00D266B8">
        <w:rPr>
          <w:rFonts w:ascii="Cambria" w:eastAsia="Calibri" w:hAnsi="Cambria"/>
          <w:color w:val="000000"/>
          <w:sz w:val="21"/>
          <w:szCs w:val="21"/>
          <w:lang w:val="es-PE"/>
        </w:rPr>
        <w:t>Chalchihuitán</w:t>
      </w:r>
      <w:r w:rsidRPr="00D266B8">
        <w:rPr>
          <w:rFonts w:ascii="Cambria" w:eastAsia="Calibri" w:hAnsi="Cambria"/>
          <w:color w:val="000000"/>
          <w:sz w:val="21"/>
          <w:szCs w:val="21"/>
          <w:lang w:val="es-PE"/>
        </w:rPr>
        <w:t xml:space="preserve">. </w:t>
      </w:r>
      <w:r w:rsidR="00BF19B6" w:rsidRPr="00D266B8">
        <w:rPr>
          <w:rFonts w:ascii="Cambria" w:eastAsia="Calibri" w:hAnsi="Cambria"/>
          <w:color w:val="000000"/>
          <w:sz w:val="21"/>
          <w:szCs w:val="21"/>
          <w:lang w:val="es-PE"/>
        </w:rPr>
        <w:t>L</w:t>
      </w:r>
      <w:r w:rsidRPr="00D266B8">
        <w:rPr>
          <w:rFonts w:ascii="Cambria" w:eastAsia="Calibri" w:hAnsi="Cambria"/>
          <w:color w:val="000000"/>
          <w:sz w:val="21"/>
          <w:szCs w:val="21"/>
          <w:lang w:val="es-PE"/>
        </w:rPr>
        <w:t>os solicitantes informaron que el 1 de enero de 2018, alrededor de las</w:t>
      </w:r>
      <w:r w:rsidR="00457BB6" w:rsidRPr="00D266B8">
        <w:rPr>
          <w:rFonts w:ascii="Cambria" w:eastAsia="Calibri" w:hAnsi="Cambria"/>
          <w:color w:val="000000"/>
          <w:sz w:val="21"/>
          <w:szCs w:val="21"/>
          <w:lang w:val="es-PE"/>
        </w:rPr>
        <w:t xml:space="preserve"> </w:t>
      </w:r>
      <w:r w:rsidRPr="00D266B8">
        <w:rPr>
          <w:rFonts w:ascii="Cambria" w:eastAsia="Calibri" w:hAnsi="Cambria"/>
          <w:color w:val="000000"/>
          <w:sz w:val="21"/>
          <w:szCs w:val="21"/>
          <w:lang w:val="es-PE"/>
        </w:rPr>
        <w:t xml:space="preserve">15:00 horas en compañía de algunas autoridades de </w:t>
      </w:r>
      <w:r w:rsidR="00457BB6" w:rsidRPr="00D266B8">
        <w:rPr>
          <w:rFonts w:ascii="Cambria" w:eastAsia="Calibri" w:hAnsi="Cambria"/>
          <w:color w:val="000000"/>
          <w:sz w:val="21"/>
          <w:szCs w:val="21"/>
          <w:lang w:val="es-PE"/>
        </w:rPr>
        <w:t>Chalchihuitán</w:t>
      </w:r>
      <w:r w:rsidRPr="00D266B8">
        <w:rPr>
          <w:rFonts w:ascii="Cambria" w:eastAsia="Calibri" w:hAnsi="Cambria"/>
          <w:color w:val="000000"/>
          <w:sz w:val="21"/>
          <w:szCs w:val="21"/>
          <w:lang w:val="es-PE"/>
        </w:rPr>
        <w:t xml:space="preserve">, el </w:t>
      </w:r>
      <w:r w:rsidR="00E510DC" w:rsidRPr="00D266B8">
        <w:rPr>
          <w:rFonts w:ascii="Cambria" w:eastAsia="Calibri" w:hAnsi="Cambria"/>
          <w:color w:val="000000"/>
          <w:sz w:val="21"/>
          <w:szCs w:val="21"/>
          <w:lang w:val="es-PE"/>
        </w:rPr>
        <w:t>ejército</w:t>
      </w:r>
      <w:r w:rsidRPr="00D266B8">
        <w:rPr>
          <w:rFonts w:ascii="Cambria" w:eastAsia="Calibri" w:hAnsi="Cambria"/>
          <w:color w:val="000000"/>
          <w:sz w:val="21"/>
          <w:szCs w:val="21"/>
          <w:lang w:val="es-PE"/>
        </w:rPr>
        <w:t xml:space="preserve"> mexicano </w:t>
      </w:r>
      <w:r w:rsidR="00E510DC" w:rsidRPr="00D266B8">
        <w:rPr>
          <w:rFonts w:ascii="Cambria" w:eastAsia="Calibri" w:hAnsi="Cambria"/>
          <w:color w:val="000000"/>
          <w:sz w:val="21"/>
          <w:szCs w:val="21"/>
          <w:lang w:val="es-PE"/>
        </w:rPr>
        <w:t>habría</w:t>
      </w:r>
      <w:r w:rsidRPr="00D266B8">
        <w:rPr>
          <w:rFonts w:ascii="Cambria" w:eastAsia="Calibri" w:hAnsi="Cambria"/>
          <w:color w:val="000000"/>
          <w:sz w:val="21"/>
          <w:szCs w:val="21"/>
          <w:lang w:val="es-PE"/>
        </w:rPr>
        <w:t xml:space="preserve"> desmantelado uno de los “escondites” de los grupos armados de </w:t>
      </w:r>
      <w:r w:rsidR="00457BB6" w:rsidRPr="00D266B8">
        <w:rPr>
          <w:rFonts w:ascii="Cambria" w:eastAsia="Calibri" w:hAnsi="Cambria"/>
          <w:color w:val="000000"/>
          <w:sz w:val="21"/>
          <w:szCs w:val="21"/>
          <w:lang w:val="es-PE"/>
        </w:rPr>
        <w:t>Chenalhó</w:t>
      </w:r>
      <w:r w:rsidRPr="00D266B8">
        <w:rPr>
          <w:rFonts w:ascii="Cambria" w:eastAsia="Calibri" w:hAnsi="Cambria"/>
          <w:color w:val="000000"/>
          <w:sz w:val="21"/>
          <w:szCs w:val="21"/>
          <w:lang w:val="es-PE"/>
        </w:rPr>
        <w:t xml:space="preserve">. Según indicaron, después del regreso del </w:t>
      </w:r>
      <w:r w:rsidR="00E510DC" w:rsidRPr="00D266B8">
        <w:rPr>
          <w:rFonts w:ascii="Cambria" w:eastAsia="Calibri" w:hAnsi="Cambria"/>
          <w:color w:val="000000"/>
          <w:sz w:val="21"/>
          <w:szCs w:val="21"/>
          <w:lang w:val="es-PE"/>
        </w:rPr>
        <w:t>ejército</w:t>
      </w:r>
      <w:r w:rsidRPr="00D266B8">
        <w:rPr>
          <w:rFonts w:ascii="Cambria" w:eastAsia="Calibri" w:hAnsi="Cambria"/>
          <w:color w:val="000000"/>
          <w:sz w:val="21"/>
          <w:szCs w:val="21"/>
          <w:lang w:val="es-PE"/>
        </w:rPr>
        <w:t xml:space="preserve"> mexicano a su campamento, habrían comenzado nuevamente los disparos en el paraje Tzeleltic. </w:t>
      </w:r>
    </w:p>
    <w:p w:rsidR="00903503" w:rsidRPr="00BF1C73" w:rsidRDefault="00903503" w:rsidP="009969A8">
      <w:pPr>
        <w:spacing w:after="0" w:line="240" w:lineRule="auto"/>
        <w:ind w:left="360"/>
        <w:jc w:val="both"/>
        <w:rPr>
          <w:rFonts w:ascii="Cambria" w:eastAsia="Calibri" w:hAnsi="Cambria"/>
          <w:color w:val="000000"/>
          <w:sz w:val="21"/>
          <w:szCs w:val="21"/>
          <w:lang w:val="es-PE"/>
        </w:rPr>
      </w:pPr>
    </w:p>
    <w:p w:rsidR="00732E9E" w:rsidRPr="00BF1C73" w:rsidRDefault="00732E9E" w:rsidP="009969A8">
      <w:pPr>
        <w:pStyle w:val="ListParagraph"/>
        <w:spacing w:after="0" w:line="240" w:lineRule="auto"/>
        <w:ind w:left="360"/>
        <w:contextualSpacing/>
        <w:jc w:val="both"/>
        <w:rPr>
          <w:rFonts w:ascii="Cambria" w:eastAsia="Calibri" w:hAnsi="Cambria"/>
          <w:b/>
          <w:sz w:val="21"/>
          <w:szCs w:val="21"/>
          <w:lang w:val="es-ES_tradnl"/>
        </w:rPr>
      </w:pPr>
      <w:r w:rsidRPr="00BF1C73">
        <w:rPr>
          <w:rFonts w:ascii="Cambria" w:eastAsia="Calibri" w:hAnsi="Cambria"/>
          <w:b/>
          <w:sz w:val="21"/>
          <w:szCs w:val="21"/>
          <w:lang w:val="es-ES_tradnl"/>
        </w:rPr>
        <w:t>2. Respuesta del Estado</w:t>
      </w:r>
    </w:p>
    <w:p w:rsidR="003B2F66" w:rsidRPr="00BF1C73" w:rsidRDefault="003B2F66" w:rsidP="009969A8">
      <w:pPr>
        <w:spacing w:after="0" w:line="240" w:lineRule="auto"/>
        <w:jc w:val="both"/>
        <w:rPr>
          <w:rFonts w:ascii="Cambria" w:eastAsia="Calibri" w:hAnsi="Cambria"/>
          <w:sz w:val="21"/>
          <w:szCs w:val="21"/>
          <w:lang w:val="es-ES_tradnl"/>
        </w:rPr>
      </w:pPr>
    </w:p>
    <w:p w:rsidR="00F925FF" w:rsidRPr="00BF1C73" w:rsidRDefault="003B2F66" w:rsidP="009969A8">
      <w:pPr>
        <w:pStyle w:val="ListParagraph"/>
        <w:numPr>
          <w:ilvl w:val="0"/>
          <w:numId w:val="20"/>
        </w:numPr>
        <w:spacing w:after="0" w:line="240" w:lineRule="auto"/>
        <w:ind w:left="0" w:firstLine="360"/>
        <w:contextualSpacing/>
        <w:jc w:val="both"/>
        <w:rPr>
          <w:rFonts w:ascii="Cambria" w:eastAsia="Calibri" w:hAnsi="Cambria"/>
          <w:sz w:val="21"/>
          <w:szCs w:val="21"/>
          <w:lang w:val="es-PE"/>
        </w:rPr>
      </w:pPr>
      <w:r w:rsidRPr="00BF1C73">
        <w:rPr>
          <w:rFonts w:ascii="Cambria" w:eastAsia="Calibri" w:hAnsi="Cambria"/>
          <w:sz w:val="21"/>
          <w:szCs w:val="21"/>
          <w:lang w:val="es-PE"/>
        </w:rPr>
        <w:t xml:space="preserve">El Estado solicitó que </w:t>
      </w:r>
      <w:r w:rsidR="002F121B" w:rsidRPr="00BF1C73">
        <w:rPr>
          <w:rFonts w:ascii="Cambria" w:eastAsia="Calibri" w:hAnsi="Cambria"/>
          <w:sz w:val="21"/>
          <w:szCs w:val="21"/>
          <w:lang w:val="es-PE"/>
        </w:rPr>
        <w:t xml:space="preserve">se </w:t>
      </w:r>
      <w:r w:rsidRPr="00BF1C73">
        <w:rPr>
          <w:rFonts w:ascii="Cambria" w:eastAsia="Calibri" w:hAnsi="Cambria"/>
          <w:sz w:val="21"/>
          <w:szCs w:val="21"/>
          <w:lang w:val="es-PE"/>
        </w:rPr>
        <w:t xml:space="preserve">desestime la solicitud </w:t>
      </w:r>
      <w:r w:rsidR="002F121B" w:rsidRPr="00BF1C73">
        <w:rPr>
          <w:rFonts w:ascii="Cambria" w:eastAsia="Calibri" w:hAnsi="Cambria"/>
          <w:sz w:val="21"/>
          <w:szCs w:val="21"/>
          <w:lang w:val="es-PE"/>
        </w:rPr>
        <w:t xml:space="preserve">por no </w:t>
      </w:r>
      <w:r w:rsidRPr="00BF1C73">
        <w:rPr>
          <w:rFonts w:ascii="Cambria" w:eastAsia="Calibri" w:hAnsi="Cambria"/>
          <w:sz w:val="21"/>
          <w:szCs w:val="21"/>
          <w:lang w:val="es-PE"/>
        </w:rPr>
        <w:t>cumpl</w:t>
      </w:r>
      <w:r w:rsidR="002F121B" w:rsidRPr="00BF1C73">
        <w:rPr>
          <w:rFonts w:ascii="Cambria" w:eastAsia="Calibri" w:hAnsi="Cambria"/>
          <w:sz w:val="21"/>
          <w:szCs w:val="21"/>
          <w:lang w:val="es-PE"/>
        </w:rPr>
        <w:t xml:space="preserve">irse </w:t>
      </w:r>
      <w:r w:rsidRPr="00BF1C73">
        <w:rPr>
          <w:rFonts w:ascii="Cambria" w:eastAsia="Calibri" w:hAnsi="Cambria"/>
          <w:sz w:val="21"/>
          <w:szCs w:val="21"/>
          <w:lang w:val="es-PE"/>
        </w:rPr>
        <w:t xml:space="preserve">los elementos del art. 25 del Reglamento de la CIDH. </w:t>
      </w:r>
      <w:r w:rsidR="00F925FF" w:rsidRPr="00BF1C73">
        <w:rPr>
          <w:rFonts w:ascii="Cambria" w:eastAsia="Calibri" w:hAnsi="Cambria"/>
          <w:sz w:val="21"/>
          <w:szCs w:val="21"/>
          <w:lang w:val="es-PE"/>
        </w:rPr>
        <w:t xml:space="preserve">El Estado indicó que si bien ha existido conflicto entre las comunidades, el Estado ha implementado </w:t>
      </w:r>
      <w:r w:rsidR="002F121B" w:rsidRPr="00BF1C73">
        <w:rPr>
          <w:rFonts w:ascii="Cambria" w:eastAsia="Calibri" w:hAnsi="Cambria"/>
          <w:sz w:val="21"/>
          <w:szCs w:val="21"/>
          <w:lang w:val="es-PE"/>
        </w:rPr>
        <w:t>medidas</w:t>
      </w:r>
      <w:r w:rsidR="00F925FF" w:rsidRPr="00BF1C73">
        <w:rPr>
          <w:rFonts w:ascii="Cambria" w:eastAsia="Calibri" w:hAnsi="Cambria"/>
          <w:sz w:val="21"/>
          <w:szCs w:val="21"/>
          <w:lang w:val="es-PE"/>
        </w:rPr>
        <w:t xml:space="preserve"> necesari</w:t>
      </w:r>
      <w:r w:rsidR="002F121B" w:rsidRPr="00BF1C73">
        <w:rPr>
          <w:rFonts w:ascii="Cambria" w:eastAsia="Calibri" w:hAnsi="Cambria"/>
          <w:sz w:val="21"/>
          <w:szCs w:val="21"/>
          <w:lang w:val="es-PE"/>
        </w:rPr>
        <w:t>a</w:t>
      </w:r>
      <w:r w:rsidR="00F925FF" w:rsidRPr="00BF1C73">
        <w:rPr>
          <w:rFonts w:ascii="Cambria" w:eastAsia="Calibri" w:hAnsi="Cambria"/>
          <w:sz w:val="21"/>
          <w:szCs w:val="21"/>
          <w:lang w:val="es-PE"/>
        </w:rPr>
        <w:t>s para dirimir el conflicto interno inmediato; dirimir el conflicto agrario; llegar a acuerdos entre las comunidades en conflicto y las propias autoridades involucradas; garantizar la seguridad de todas las personas que se encuentran en la región; asegurar que todos tengan acceso a los servicios básicos y dignos, como lo son acceso a atención médica, acceso a atención alimentaria, acceso a educación, entre otros; y garantizar el retorno a la totalidad de las personas que fueron desplazadas en su momento</w:t>
      </w:r>
      <w:r w:rsidR="002F121B" w:rsidRPr="00BF1C73">
        <w:rPr>
          <w:rFonts w:ascii="Cambria" w:eastAsia="Calibri" w:hAnsi="Cambria"/>
          <w:sz w:val="21"/>
          <w:szCs w:val="21"/>
          <w:lang w:val="es-PE"/>
        </w:rPr>
        <w:t>. Según el Estado, e</w:t>
      </w:r>
      <w:r w:rsidR="00F925FF" w:rsidRPr="00BF1C73">
        <w:rPr>
          <w:rFonts w:ascii="Cambria" w:eastAsia="Calibri" w:hAnsi="Cambria"/>
          <w:sz w:val="21"/>
          <w:szCs w:val="21"/>
          <w:lang w:val="es-PE"/>
        </w:rPr>
        <w:t xml:space="preserve">stas acciones “han logrado que paulatinamente se esté dirimiendo el conflicto y se estén llegando a los acuerdos y objetivos que beneficien a todos los miembros de las comunidades, impactando directamente en la eliminación del riesgo”. </w:t>
      </w:r>
    </w:p>
    <w:p w:rsidR="001014F1" w:rsidRPr="00BF1C73" w:rsidRDefault="001014F1" w:rsidP="009969A8">
      <w:pPr>
        <w:pStyle w:val="ListParagraph"/>
        <w:spacing w:after="0" w:line="240" w:lineRule="auto"/>
        <w:ind w:left="360"/>
        <w:contextualSpacing/>
        <w:jc w:val="both"/>
        <w:rPr>
          <w:rFonts w:ascii="Cambria" w:eastAsia="Calibri" w:hAnsi="Cambria"/>
          <w:sz w:val="21"/>
          <w:szCs w:val="21"/>
          <w:lang w:val="es-PE"/>
        </w:rPr>
      </w:pPr>
    </w:p>
    <w:p w:rsidR="0066099B" w:rsidRPr="00BF1C73" w:rsidRDefault="002F121B" w:rsidP="009969A8">
      <w:pPr>
        <w:pStyle w:val="ListParagraph"/>
        <w:numPr>
          <w:ilvl w:val="0"/>
          <w:numId w:val="20"/>
        </w:numPr>
        <w:spacing w:after="0" w:line="240" w:lineRule="auto"/>
        <w:ind w:left="0" w:firstLine="360"/>
        <w:contextualSpacing/>
        <w:jc w:val="both"/>
        <w:rPr>
          <w:rFonts w:ascii="Cambria" w:eastAsia="Calibri" w:hAnsi="Cambria"/>
          <w:sz w:val="21"/>
          <w:szCs w:val="21"/>
          <w:lang w:val="es-PE"/>
        </w:rPr>
      </w:pPr>
      <w:r w:rsidRPr="00BF1C73">
        <w:rPr>
          <w:rFonts w:ascii="Cambria" w:eastAsia="Calibri" w:hAnsi="Cambria"/>
          <w:sz w:val="21"/>
          <w:szCs w:val="21"/>
          <w:lang w:val="es-PE"/>
        </w:rPr>
        <w:t>E</w:t>
      </w:r>
      <w:r w:rsidR="003B2F66" w:rsidRPr="00BF1C73">
        <w:rPr>
          <w:rFonts w:ascii="Cambria" w:eastAsia="Calibri" w:hAnsi="Cambria"/>
          <w:sz w:val="21"/>
          <w:szCs w:val="21"/>
          <w:lang w:val="es-PE"/>
        </w:rPr>
        <w:t>l Estado informó que en 1975 reconoció y tituló a los Bienes Comunales de San Pedro Chenalhó y San Pablo Chalchihuitán</w:t>
      </w:r>
      <w:r w:rsidR="007B5EBB" w:rsidRPr="00BF1C73">
        <w:rPr>
          <w:rStyle w:val="FootnoteReference"/>
          <w:rFonts w:ascii="Cambria" w:eastAsia="Calibri" w:hAnsi="Cambria"/>
          <w:sz w:val="21"/>
          <w:szCs w:val="21"/>
          <w:lang w:val="es-PE"/>
        </w:rPr>
        <w:footnoteReference w:id="7"/>
      </w:r>
      <w:r w:rsidR="007B5EBB" w:rsidRPr="00BF1C73">
        <w:rPr>
          <w:rFonts w:ascii="Cambria" w:eastAsia="Calibri" w:hAnsi="Cambria"/>
          <w:sz w:val="21"/>
          <w:szCs w:val="21"/>
          <w:lang w:val="es-PE"/>
        </w:rPr>
        <w:t>.</w:t>
      </w:r>
      <w:r w:rsidR="003B2F66" w:rsidRPr="00BF1C73">
        <w:rPr>
          <w:rFonts w:ascii="Cambria" w:eastAsia="Calibri" w:hAnsi="Cambria"/>
          <w:sz w:val="21"/>
          <w:szCs w:val="21"/>
          <w:lang w:val="es-PE"/>
        </w:rPr>
        <w:t xml:space="preserve"> Según el Estado, existiría una </w:t>
      </w:r>
      <w:r w:rsidR="00680496" w:rsidRPr="00BF1C73">
        <w:rPr>
          <w:rFonts w:ascii="Cambria" w:eastAsia="Calibri" w:hAnsi="Cambria"/>
          <w:sz w:val="21"/>
          <w:szCs w:val="21"/>
          <w:lang w:val="es-PE"/>
        </w:rPr>
        <w:t>“</w:t>
      </w:r>
      <w:r w:rsidR="003B2F66" w:rsidRPr="00BF1C73">
        <w:rPr>
          <w:rFonts w:ascii="Cambria" w:eastAsia="Calibri" w:hAnsi="Cambria"/>
          <w:sz w:val="21"/>
          <w:szCs w:val="21"/>
          <w:lang w:val="es-PE"/>
        </w:rPr>
        <w:t xml:space="preserve">controversia agraria </w:t>
      </w:r>
      <w:r w:rsidR="00680496" w:rsidRPr="00BF1C73">
        <w:rPr>
          <w:rFonts w:ascii="Cambria" w:eastAsia="Calibri" w:hAnsi="Cambria"/>
          <w:sz w:val="21"/>
          <w:szCs w:val="21"/>
          <w:lang w:val="es-PE"/>
        </w:rPr>
        <w:t xml:space="preserve">histórica” </w:t>
      </w:r>
      <w:r w:rsidR="003B2F66" w:rsidRPr="00BF1C73">
        <w:rPr>
          <w:rFonts w:ascii="Cambria" w:eastAsia="Calibri" w:hAnsi="Cambria"/>
          <w:sz w:val="21"/>
          <w:szCs w:val="21"/>
          <w:lang w:val="es-PE"/>
        </w:rPr>
        <w:lastRenderedPageBreak/>
        <w:t>entre ambas comunidades agudizad</w:t>
      </w:r>
      <w:r w:rsidRPr="00BF1C73">
        <w:rPr>
          <w:rFonts w:ascii="Cambria" w:eastAsia="Calibri" w:hAnsi="Cambria"/>
          <w:sz w:val="21"/>
          <w:szCs w:val="21"/>
          <w:lang w:val="es-PE"/>
        </w:rPr>
        <w:t>a</w:t>
      </w:r>
      <w:r w:rsidR="003B2F66" w:rsidRPr="00BF1C73">
        <w:rPr>
          <w:rFonts w:ascii="Cambria" w:eastAsia="Calibri" w:hAnsi="Cambria"/>
          <w:sz w:val="21"/>
          <w:szCs w:val="21"/>
          <w:lang w:val="es-PE"/>
        </w:rPr>
        <w:t xml:space="preserve"> en 1983. A lo largo del tiempo, el </w:t>
      </w:r>
      <w:r w:rsidR="00D23B56" w:rsidRPr="00BF1C73">
        <w:rPr>
          <w:rFonts w:ascii="Cambria" w:eastAsia="Calibri" w:hAnsi="Cambria"/>
          <w:sz w:val="21"/>
          <w:szCs w:val="21"/>
          <w:lang w:val="es-PE"/>
        </w:rPr>
        <w:t>Estado</w:t>
      </w:r>
      <w:r w:rsidR="003B2F66" w:rsidRPr="00BF1C73">
        <w:rPr>
          <w:rFonts w:ascii="Cambria" w:eastAsia="Calibri" w:hAnsi="Cambria"/>
          <w:sz w:val="21"/>
          <w:szCs w:val="21"/>
          <w:lang w:val="es-PE"/>
        </w:rPr>
        <w:t xml:space="preserve"> habría procurado preservar la paz y la gobernabilidad buscando alternativas de solución y manteniendo constante coordinación con las diversas instancias</w:t>
      </w:r>
      <w:r w:rsidR="007738BE" w:rsidRPr="00BF1C73">
        <w:rPr>
          <w:rFonts w:ascii="Cambria" w:eastAsia="Calibri" w:hAnsi="Cambria"/>
          <w:sz w:val="21"/>
          <w:szCs w:val="21"/>
          <w:lang w:val="es-PE"/>
        </w:rPr>
        <w:t xml:space="preserve">. </w:t>
      </w:r>
      <w:r w:rsidR="003B2F66" w:rsidRPr="00BF1C73">
        <w:rPr>
          <w:rFonts w:ascii="Cambria" w:eastAsia="Calibri" w:hAnsi="Cambria"/>
          <w:sz w:val="21"/>
          <w:szCs w:val="21"/>
          <w:lang w:val="es-PE"/>
        </w:rPr>
        <w:t xml:space="preserve">El Estado destacó que </w:t>
      </w:r>
      <w:r w:rsidR="00D23B56" w:rsidRPr="00BF1C73">
        <w:rPr>
          <w:rFonts w:ascii="Cambria" w:eastAsia="Calibri" w:hAnsi="Cambria"/>
          <w:sz w:val="21"/>
          <w:szCs w:val="21"/>
          <w:lang w:val="es-PE"/>
        </w:rPr>
        <w:t>se</w:t>
      </w:r>
      <w:r w:rsidR="003B2F66" w:rsidRPr="00BF1C73">
        <w:rPr>
          <w:rFonts w:ascii="Cambria" w:eastAsia="Calibri" w:hAnsi="Cambria"/>
          <w:sz w:val="21"/>
          <w:szCs w:val="21"/>
          <w:lang w:val="es-PE"/>
        </w:rPr>
        <w:t xml:space="preserve"> </w:t>
      </w:r>
      <w:r w:rsidR="00C9300F" w:rsidRPr="00BF1C73">
        <w:rPr>
          <w:rFonts w:ascii="Cambria" w:eastAsia="Calibri" w:hAnsi="Cambria"/>
          <w:sz w:val="21"/>
          <w:szCs w:val="21"/>
          <w:lang w:val="es-PE"/>
        </w:rPr>
        <w:t xml:space="preserve">celebró </w:t>
      </w:r>
      <w:r w:rsidR="00907B4F" w:rsidRPr="00BF1C73">
        <w:rPr>
          <w:rFonts w:ascii="Cambria" w:eastAsia="Calibri" w:hAnsi="Cambria"/>
          <w:sz w:val="21"/>
          <w:szCs w:val="21"/>
          <w:lang w:val="es-PE"/>
        </w:rPr>
        <w:t>en</w:t>
      </w:r>
      <w:r w:rsidR="003B2F66" w:rsidRPr="00BF1C73">
        <w:rPr>
          <w:rFonts w:ascii="Cambria" w:eastAsia="Calibri" w:hAnsi="Cambria"/>
          <w:sz w:val="21"/>
          <w:szCs w:val="21"/>
          <w:lang w:val="es-PE"/>
        </w:rPr>
        <w:t xml:space="preserve"> 2015 un </w:t>
      </w:r>
      <w:r w:rsidR="001F04F7" w:rsidRPr="00BF1C73">
        <w:rPr>
          <w:rFonts w:ascii="Cambria" w:eastAsia="Calibri" w:hAnsi="Cambria"/>
          <w:sz w:val="21"/>
          <w:szCs w:val="21"/>
          <w:lang w:val="es-PE"/>
        </w:rPr>
        <w:t>“</w:t>
      </w:r>
      <w:r w:rsidR="003B2F66" w:rsidRPr="00BF1C73">
        <w:rPr>
          <w:rFonts w:ascii="Cambria" w:eastAsia="Calibri" w:hAnsi="Cambria"/>
          <w:sz w:val="21"/>
          <w:szCs w:val="21"/>
          <w:lang w:val="es-PE"/>
        </w:rPr>
        <w:t>Convenio de Paz y Solución Definitiva</w:t>
      </w:r>
      <w:r w:rsidR="001F04F7" w:rsidRPr="00BF1C73">
        <w:rPr>
          <w:rFonts w:ascii="Cambria" w:eastAsia="Calibri" w:hAnsi="Cambria"/>
          <w:sz w:val="21"/>
          <w:szCs w:val="21"/>
          <w:lang w:val="es-PE"/>
        </w:rPr>
        <w:t>”</w:t>
      </w:r>
      <w:r w:rsidR="003B2F66" w:rsidRPr="00BF1C73">
        <w:rPr>
          <w:rFonts w:ascii="Cambria" w:eastAsia="Calibri" w:hAnsi="Cambria"/>
          <w:sz w:val="21"/>
          <w:szCs w:val="21"/>
          <w:lang w:val="es-PE"/>
        </w:rPr>
        <w:t xml:space="preserve"> al conflicto social agrario con las autoridades municipales y de los </w:t>
      </w:r>
      <w:r w:rsidR="00C9300F" w:rsidRPr="00BF1C73">
        <w:rPr>
          <w:rFonts w:ascii="Cambria" w:eastAsia="Calibri" w:hAnsi="Cambria"/>
          <w:sz w:val="21"/>
          <w:szCs w:val="21"/>
          <w:lang w:val="es-PE"/>
        </w:rPr>
        <w:t>B</w:t>
      </w:r>
      <w:r w:rsidR="003B2F66" w:rsidRPr="00BF1C73">
        <w:rPr>
          <w:rFonts w:ascii="Cambria" w:eastAsia="Calibri" w:hAnsi="Cambria"/>
          <w:sz w:val="21"/>
          <w:szCs w:val="21"/>
          <w:lang w:val="es-PE"/>
        </w:rPr>
        <w:t xml:space="preserve">ienes </w:t>
      </w:r>
      <w:r w:rsidR="00C9300F" w:rsidRPr="00BF1C73">
        <w:rPr>
          <w:rFonts w:ascii="Cambria" w:eastAsia="Calibri" w:hAnsi="Cambria"/>
          <w:sz w:val="21"/>
          <w:szCs w:val="21"/>
          <w:lang w:val="es-PE"/>
        </w:rPr>
        <w:t>C</w:t>
      </w:r>
      <w:r w:rsidR="003B2F66" w:rsidRPr="00BF1C73">
        <w:rPr>
          <w:rFonts w:ascii="Cambria" w:eastAsia="Calibri" w:hAnsi="Cambria"/>
          <w:sz w:val="21"/>
          <w:szCs w:val="21"/>
          <w:lang w:val="es-PE"/>
        </w:rPr>
        <w:t xml:space="preserve">omunales de ambos municipios, así como un representante del </w:t>
      </w:r>
      <w:r w:rsidR="009869F4" w:rsidRPr="00BF1C73">
        <w:rPr>
          <w:rFonts w:ascii="Cambria" w:eastAsia="Calibri" w:hAnsi="Cambria"/>
          <w:sz w:val="21"/>
          <w:szCs w:val="21"/>
          <w:lang w:val="es-PE"/>
        </w:rPr>
        <w:t>g</w:t>
      </w:r>
      <w:r w:rsidR="003B2F66" w:rsidRPr="00BF1C73">
        <w:rPr>
          <w:rFonts w:ascii="Cambria" w:eastAsia="Calibri" w:hAnsi="Cambria"/>
          <w:sz w:val="21"/>
          <w:szCs w:val="21"/>
          <w:lang w:val="es-PE"/>
        </w:rPr>
        <w:t xml:space="preserve">obierno </w:t>
      </w:r>
      <w:r w:rsidR="009869F4" w:rsidRPr="00BF1C73">
        <w:rPr>
          <w:rFonts w:ascii="Cambria" w:eastAsia="Calibri" w:hAnsi="Cambria"/>
          <w:sz w:val="21"/>
          <w:szCs w:val="21"/>
          <w:lang w:val="es-PE"/>
        </w:rPr>
        <w:t>f</w:t>
      </w:r>
      <w:r w:rsidR="003B2F66" w:rsidRPr="00BF1C73">
        <w:rPr>
          <w:rFonts w:ascii="Cambria" w:eastAsia="Calibri" w:hAnsi="Cambria"/>
          <w:sz w:val="21"/>
          <w:szCs w:val="21"/>
          <w:lang w:val="es-PE"/>
        </w:rPr>
        <w:t xml:space="preserve">ederal y </w:t>
      </w:r>
      <w:r w:rsidR="0066099B" w:rsidRPr="00BF1C73">
        <w:rPr>
          <w:rFonts w:ascii="Cambria" w:eastAsia="Calibri" w:hAnsi="Cambria"/>
          <w:sz w:val="21"/>
          <w:szCs w:val="21"/>
          <w:lang w:val="es-PE"/>
        </w:rPr>
        <w:t>estatal</w:t>
      </w:r>
      <w:r w:rsidR="009869F4" w:rsidRPr="00BF1C73">
        <w:rPr>
          <w:rStyle w:val="FootnoteReference"/>
          <w:rFonts w:ascii="Cambria" w:eastAsia="Calibri" w:hAnsi="Cambria"/>
          <w:sz w:val="21"/>
          <w:szCs w:val="21"/>
          <w:lang w:val="es-PE"/>
        </w:rPr>
        <w:footnoteReference w:id="8"/>
      </w:r>
      <w:r w:rsidR="009869F4" w:rsidRPr="00BF1C73">
        <w:rPr>
          <w:rFonts w:ascii="Cambria" w:eastAsia="Calibri" w:hAnsi="Cambria"/>
          <w:sz w:val="21"/>
          <w:szCs w:val="21"/>
          <w:lang w:val="es-PE"/>
        </w:rPr>
        <w:t xml:space="preserve">. </w:t>
      </w:r>
      <w:r w:rsidR="00C9300F" w:rsidRPr="00BF1C73">
        <w:rPr>
          <w:rFonts w:ascii="Cambria" w:eastAsia="Calibri" w:hAnsi="Cambria"/>
          <w:sz w:val="21"/>
          <w:szCs w:val="21"/>
          <w:lang w:val="es-PE"/>
        </w:rPr>
        <w:t>Tras el fallo del 13 de diciembre de 2017 del Tribunal Agrario, e</w:t>
      </w:r>
      <w:r w:rsidR="003B2F66" w:rsidRPr="00BF1C73">
        <w:rPr>
          <w:rFonts w:ascii="Cambria" w:eastAsia="Calibri" w:hAnsi="Cambria"/>
          <w:sz w:val="21"/>
          <w:szCs w:val="21"/>
          <w:lang w:val="es-PE"/>
        </w:rPr>
        <w:t xml:space="preserve">l Estado </w:t>
      </w:r>
      <w:r w:rsidR="009869F4" w:rsidRPr="00BF1C73">
        <w:rPr>
          <w:rFonts w:ascii="Cambria" w:eastAsia="Calibri" w:hAnsi="Cambria"/>
          <w:sz w:val="21"/>
          <w:szCs w:val="21"/>
          <w:lang w:val="es-PE"/>
        </w:rPr>
        <w:t xml:space="preserve">habría </w:t>
      </w:r>
      <w:r w:rsidR="003B2F66" w:rsidRPr="00BF1C73">
        <w:rPr>
          <w:rFonts w:ascii="Cambria" w:eastAsia="Calibri" w:hAnsi="Cambria"/>
          <w:sz w:val="21"/>
          <w:szCs w:val="21"/>
          <w:lang w:val="es-PE"/>
        </w:rPr>
        <w:t xml:space="preserve">exhortado </w:t>
      </w:r>
      <w:r w:rsidR="009869F4" w:rsidRPr="00BF1C73">
        <w:rPr>
          <w:rFonts w:ascii="Cambria" w:eastAsia="Calibri" w:hAnsi="Cambria"/>
          <w:sz w:val="21"/>
          <w:szCs w:val="21"/>
          <w:lang w:val="es-PE"/>
        </w:rPr>
        <w:t xml:space="preserve">a las partes </w:t>
      </w:r>
      <w:r w:rsidR="003B2F66" w:rsidRPr="00BF1C73">
        <w:rPr>
          <w:rFonts w:ascii="Cambria" w:eastAsia="Calibri" w:hAnsi="Cambria"/>
          <w:sz w:val="21"/>
          <w:szCs w:val="21"/>
          <w:lang w:val="es-PE"/>
        </w:rPr>
        <w:t>que</w:t>
      </w:r>
      <w:r w:rsidR="009869F4" w:rsidRPr="00BF1C73">
        <w:rPr>
          <w:rFonts w:ascii="Cambria" w:eastAsia="Calibri" w:hAnsi="Cambria"/>
          <w:sz w:val="21"/>
          <w:szCs w:val="21"/>
          <w:lang w:val="es-PE"/>
        </w:rPr>
        <w:t xml:space="preserve"> </w:t>
      </w:r>
      <w:r w:rsidR="003B2F66" w:rsidRPr="00BF1C73">
        <w:rPr>
          <w:rFonts w:ascii="Cambria" w:eastAsia="Calibri" w:hAnsi="Cambria"/>
          <w:sz w:val="21"/>
          <w:szCs w:val="21"/>
          <w:lang w:val="es-PE"/>
        </w:rPr>
        <w:t xml:space="preserve">acudan </w:t>
      </w:r>
      <w:r w:rsidR="00EA6186" w:rsidRPr="00BF1C73">
        <w:rPr>
          <w:rFonts w:ascii="Cambria" w:eastAsia="Calibri" w:hAnsi="Cambria"/>
          <w:sz w:val="21"/>
          <w:szCs w:val="21"/>
          <w:lang w:val="es-PE"/>
        </w:rPr>
        <w:t xml:space="preserve">a </w:t>
      </w:r>
      <w:r w:rsidR="003B2F66" w:rsidRPr="00BF1C73">
        <w:rPr>
          <w:rFonts w:ascii="Cambria" w:eastAsia="Calibri" w:hAnsi="Cambria"/>
          <w:sz w:val="21"/>
          <w:szCs w:val="21"/>
          <w:lang w:val="es-PE"/>
        </w:rPr>
        <w:t>la autoridad</w:t>
      </w:r>
      <w:r w:rsidR="003614E4" w:rsidRPr="00BF1C73">
        <w:rPr>
          <w:rFonts w:ascii="Cambria" w:eastAsia="Calibri" w:hAnsi="Cambria"/>
          <w:sz w:val="21"/>
          <w:szCs w:val="21"/>
          <w:lang w:val="es-PE"/>
        </w:rPr>
        <w:t xml:space="preserve"> jurisdiccional </w:t>
      </w:r>
      <w:r w:rsidR="00907B4F" w:rsidRPr="00BF1C73">
        <w:rPr>
          <w:rFonts w:ascii="Cambria" w:eastAsia="Calibri" w:hAnsi="Cambria"/>
          <w:sz w:val="21"/>
          <w:szCs w:val="21"/>
          <w:lang w:val="es-PE"/>
        </w:rPr>
        <w:t>de</w:t>
      </w:r>
      <w:r w:rsidR="009869F4" w:rsidRPr="00BF1C73">
        <w:rPr>
          <w:rFonts w:ascii="Cambria" w:eastAsia="Calibri" w:hAnsi="Cambria"/>
          <w:sz w:val="21"/>
          <w:szCs w:val="21"/>
          <w:lang w:val="es-PE"/>
        </w:rPr>
        <w:t xml:space="preserve"> </w:t>
      </w:r>
      <w:r w:rsidR="00907B4F" w:rsidRPr="00BF1C73">
        <w:rPr>
          <w:rFonts w:ascii="Cambria" w:eastAsia="Calibri" w:hAnsi="Cambria"/>
          <w:sz w:val="21"/>
          <w:szCs w:val="21"/>
          <w:lang w:val="es-PE"/>
        </w:rPr>
        <w:t>estar</w:t>
      </w:r>
      <w:r w:rsidR="0066099B" w:rsidRPr="00BF1C73">
        <w:rPr>
          <w:rFonts w:ascii="Cambria" w:eastAsia="Calibri" w:hAnsi="Cambria"/>
          <w:sz w:val="21"/>
          <w:szCs w:val="21"/>
          <w:lang w:val="es-PE"/>
        </w:rPr>
        <w:t xml:space="preserve"> inconformes con </w:t>
      </w:r>
      <w:r w:rsidR="00C9300F" w:rsidRPr="00BF1C73">
        <w:rPr>
          <w:rFonts w:ascii="Cambria" w:eastAsia="Calibri" w:hAnsi="Cambria"/>
          <w:sz w:val="21"/>
          <w:szCs w:val="21"/>
          <w:lang w:val="es-PE"/>
        </w:rPr>
        <w:t>el mismo</w:t>
      </w:r>
      <w:r w:rsidR="0066099B" w:rsidRPr="00BF1C73">
        <w:rPr>
          <w:rFonts w:ascii="Cambria" w:eastAsia="Calibri" w:hAnsi="Cambria"/>
          <w:sz w:val="21"/>
          <w:szCs w:val="21"/>
          <w:lang w:val="es-PE"/>
        </w:rPr>
        <w:t xml:space="preserve">. </w:t>
      </w:r>
    </w:p>
    <w:p w:rsidR="00B26837" w:rsidRPr="00BF1C73" w:rsidRDefault="00B26837" w:rsidP="009969A8">
      <w:pPr>
        <w:pStyle w:val="ListParagraph"/>
        <w:spacing w:after="0" w:line="240" w:lineRule="auto"/>
        <w:ind w:left="360"/>
        <w:contextualSpacing/>
        <w:jc w:val="both"/>
        <w:rPr>
          <w:rFonts w:ascii="Cambria" w:eastAsia="Calibri" w:hAnsi="Cambria"/>
          <w:sz w:val="21"/>
          <w:szCs w:val="21"/>
          <w:lang w:val="es-PE"/>
        </w:rPr>
      </w:pPr>
    </w:p>
    <w:p w:rsidR="000D7903" w:rsidRPr="00BF1C73" w:rsidRDefault="003B2F66" w:rsidP="009969A8">
      <w:pPr>
        <w:numPr>
          <w:ilvl w:val="0"/>
          <w:numId w:val="20"/>
        </w:numPr>
        <w:spacing w:after="0" w:line="240" w:lineRule="auto"/>
        <w:ind w:left="0" w:firstLine="360"/>
        <w:contextualSpacing/>
        <w:jc w:val="both"/>
        <w:rPr>
          <w:rFonts w:ascii="Cambria" w:eastAsia="Calibri" w:hAnsi="Cambria"/>
          <w:sz w:val="21"/>
          <w:szCs w:val="21"/>
          <w:lang w:val="es-PE"/>
        </w:rPr>
      </w:pPr>
      <w:r w:rsidRPr="00BF1C73">
        <w:rPr>
          <w:rFonts w:ascii="Cambria" w:eastAsia="Calibri" w:hAnsi="Cambria"/>
          <w:sz w:val="21"/>
          <w:szCs w:val="21"/>
          <w:lang w:val="es-PE"/>
        </w:rPr>
        <w:t>Tras el recrudecimiento de la problemática</w:t>
      </w:r>
      <w:r w:rsidR="001F04F7" w:rsidRPr="00BF1C73">
        <w:rPr>
          <w:rFonts w:ascii="Cambria" w:eastAsia="Calibri" w:hAnsi="Cambria"/>
          <w:sz w:val="21"/>
          <w:szCs w:val="21"/>
          <w:lang w:val="es-PE"/>
        </w:rPr>
        <w:t>,</w:t>
      </w:r>
      <w:r w:rsidRPr="00BF1C73">
        <w:rPr>
          <w:rFonts w:ascii="Cambria" w:eastAsia="Calibri" w:hAnsi="Cambria"/>
          <w:sz w:val="21"/>
          <w:szCs w:val="21"/>
          <w:lang w:val="es-PE"/>
        </w:rPr>
        <w:t xml:space="preserve"> en noviembre de 2017, </w:t>
      </w:r>
      <w:r w:rsidR="00907B4F" w:rsidRPr="00BF1C73">
        <w:rPr>
          <w:rFonts w:ascii="Cambria" w:eastAsia="Calibri" w:hAnsi="Cambria"/>
          <w:sz w:val="21"/>
          <w:szCs w:val="21"/>
          <w:lang w:val="es-PE"/>
        </w:rPr>
        <w:t>se</w:t>
      </w:r>
      <w:r w:rsidRPr="00BF1C73">
        <w:rPr>
          <w:rFonts w:ascii="Cambria" w:eastAsia="Calibri" w:hAnsi="Cambria"/>
          <w:sz w:val="21"/>
          <w:szCs w:val="21"/>
          <w:lang w:val="es-PE"/>
        </w:rPr>
        <w:t xml:space="preserve"> habría convocado y continuado con reuniones de trabajo con la finalidad </w:t>
      </w:r>
      <w:r w:rsidR="00907B4F" w:rsidRPr="00BF1C73">
        <w:rPr>
          <w:rFonts w:ascii="Cambria" w:eastAsia="Calibri" w:hAnsi="Cambria"/>
          <w:sz w:val="21"/>
          <w:szCs w:val="21"/>
          <w:lang w:val="es-PE"/>
        </w:rPr>
        <w:t>de que</w:t>
      </w:r>
      <w:r w:rsidRPr="00BF1C73">
        <w:rPr>
          <w:rFonts w:ascii="Cambria" w:eastAsia="Calibri" w:hAnsi="Cambria"/>
          <w:sz w:val="21"/>
          <w:szCs w:val="21"/>
          <w:lang w:val="es-PE"/>
        </w:rPr>
        <w:t xml:space="preserve"> se resuelvan las diferencias. </w:t>
      </w:r>
      <w:r w:rsidR="00907B4F" w:rsidRPr="00BF1C73">
        <w:rPr>
          <w:rFonts w:ascii="Cambria" w:eastAsia="Calibri" w:hAnsi="Cambria"/>
          <w:sz w:val="21"/>
          <w:szCs w:val="21"/>
          <w:lang w:val="es-PE"/>
        </w:rPr>
        <w:t>E</w:t>
      </w:r>
      <w:r w:rsidRPr="00BF1C73">
        <w:rPr>
          <w:rFonts w:ascii="Cambria" w:eastAsia="Calibri" w:hAnsi="Cambria"/>
          <w:sz w:val="21"/>
          <w:szCs w:val="21"/>
          <w:lang w:val="es-PE"/>
        </w:rPr>
        <w:t xml:space="preserve">l Estado informó que con el apoyo de un nuevo enlace designado, y las instituciones involucradas en la atención del conflicto, se </w:t>
      </w:r>
      <w:r w:rsidR="00DF1BA8" w:rsidRPr="00BF1C73">
        <w:rPr>
          <w:rFonts w:ascii="Cambria" w:eastAsia="Calibri" w:hAnsi="Cambria"/>
          <w:sz w:val="21"/>
          <w:szCs w:val="21"/>
          <w:lang w:val="es-PE"/>
        </w:rPr>
        <w:t xml:space="preserve">crearían </w:t>
      </w:r>
      <w:r w:rsidRPr="00BF1C73">
        <w:rPr>
          <w:rFonts w:ascii="Cambria" w:eastAsia="Calibri" w:hAnsi="Cambria"/>
          <w:sz w:val="21"/>
          <w:szCs w:val="21"/>
          <w:lang w:val="es-PE"/>
        </w:rPr>
        <w:t xml:space="preserve">las condiciones necesarias que permitan que las familias que se han desplazado de sus comunidades regresen a sus hogares. </w:t>
      </w:r>
      <w:r w:rsidR="00E26994" w:rsidRPr="00BF1C73">
        <w:rPr>
          <w:rFonts w:ascii="Cambria" w:eastAsia="Calibri" w:hAnsi="Cambria"/>
          <w:sz w:val="21"/>
          <w:szCs w:val="21"/>
          <w:lang w:val="es-PE"/>
        </w:rPr>
        <w:t>S</w:t>
      </w:r>
      <w:r w:rsidRPr="00BF1C73">
        <w:rPr>
          <w:rFonts w:ascii="Cambria" w:eastAsia="Calibri" w:hAnsi="Cambria"/>
          <w:sz w:val="21"/>
          <w:szCs w:val="21"/>
          <w:lang w:val="es-PE"/>
        </w:rPr>
        <w:t xml:space="preserve">e </w:t>
      </w:r>
      <w:r w:rsidR="00E26994" w:rsidRPr="00BF1C73">
        <w:rPr>
          <w:rFonts w:ascii="Cambria" w:eastAsia="Calibri" w:hAnsi="Cambria"/>
          <w:sz w:val="21"/>
          <w:szCs w:val="21"/>
          <w:lang w:val="es-PE"/>
        </w:rPr>
        <w:t xml:space="preserve">habría </w:t>
      </w:r>
      <w:r w:rsidR="00DF1BA8" w:rsidRPr="00BF1C73">
        <w:rPr>
          <w:rFonts w:ascii="Cambria" w:eastAsia="Calibri" w:hAnsi="Cambria"/>
          <w:sz w:val="21"/>
          <w:szCs w:val="21"/>
          <w:lang w:val="es-PE"/>
        </w:rPr>
        <w:t xml:space="preserve">asimismo </w:t>
      </w:r>
      <w:r w:rsidRPr="00BF1C73">
        <w:rPr>
          <w:rFonts w:ascii="Cambria" w:eastAsia="Calibri" w:hAnsi="Cambria"/>
          <w:sz w:val="21"/>
          <w:szCs w:val="21"/>
          <w:lang w:val="es-PE"/>
        </w:rPr>
        <w:t>instaur</w:t>
      </w:r>
      <w:r w:rsidR="00E26994" w:rsidRPr="00BF1C73">
        <w:rPr>
          <w:rFonts w:ascii="Cambria" w:eastAsia="Calibri" w:hAnsi="Cambria"/>
          <w:sz w:val="21"/>
          <w:szCs w:val="21"/>
          <w:lang w:val="es-PE"/>
        </w:rPr>
        <w:t>ado</w:t>
      </w:r>
      <w:r w:rsidRPr="00BF1C73">
        <w:rPr>
          <w:rFonts w:ascii="Cambria" w:eastAsia="Calibri" w:hAnsi="Cambria"/>
          <w:sz w:val="21"/>
          <w:szCs w:val="21"/>
          <w:lang w:val="es-PE"/>
        </w:rPr>
        <w:t xml:space="preserve"> una brigada en la que participan varias instancias de gobierno, estableciendo una comunicación con las autoridades ejidales de cada una de las 9 comunidades de Chalchihuitán</w:t>
      </w:r>
      <w:r w:rsidRPr="00BF1C73">
        <w:rPr>
          <w:rFonts w:ascii="Cambria" w:eastAsia="Calibri" w:hAnsi="Cambria"/>
          <w:sz w:val="21"/>
          <w:szCs w:val="21"/>
          <w:vertAlign w:val="superscript"/>
          <w:lang w:val="es-PE"/>
        </w:rPr>
        <w:footnoteReference w:id="9"/>
      </w:r>
      <w:r w:rsidRPr="00BF1C73">
        <w:rPr>
          <w:rFonts w:ascii="Cambria" w:eastAsia="Calibri" w:hAnsi="Cambria"/>
          <w:sz w:val="21"/>
          <w:szCs w:val="21"/>
          <w:lang w:val="es-PE"/>
        </w:rPr>
        <w:t xml:space="preserve"> que se encuentran en el límite de la zona en conflicto, brindando puntual apoyo y atención a un total de 1,018 familias</w:t>
      </w:r>
      <w:r w:rsidRPr="00BF1C73">
        <w:rPr>
          <w:rFonts w:ascii="Cambria" w:eastAsia="Calibri" w:hAnsi="Cambria"/>
          <w:sz w:val="21"/>
          <w:szCs w:val="21"/>
          <w:vertAlign w:val="superscript"/>
          <w:lang w:val="es-PE"/>
        </w:rPr>
        <w:footnoteReference w:id="10"/>
      </w:r>
      <w:r w:rsidRPr="00BF1C73">
        <w:rPr>
          <w:rFonts w:ascii="Cambria" w:eastAsia="Calibri" w:hAnsi="Cambria"/>
          <w:sz w:val="21"/>
          <w:szCs w:val="21"/>
          <w:lang w:val="es-PE"/>
        </w:rPr>
        <w:t xml:space="preserve">, quienes se encuentran ubicadas o resguardadas de manera preventiva en domicilios de familiares. </w:t>
      </w:r>
      <w:r w:rsidR="00DF1BA8" w:rsidRPr="00BF1C73">
        <w:rPr>
          <w:rFonts w:ascii="Cambria" w:eastAsia="Calibri" w:hAnsi="Cambria"/>
          <w:sz w:val="21"/>
          <w:szCs w:val="21"/>
          <w:lang w:val="es-PE"/>
        </w:rPr>
        <w:t>En este sentido, n</w:t>
      </w:r>
      <w:r w:rsidRPr="00BF1C73">
        <w:rPr>
          <w:rFonts w:ascii="Cambria" w:eastAsia="Calibri" w:hAnsi="Cambria"/>
          <w:sz w:val="21"/>
          <w:szCs w:val="21"/>
          <w:lang w:val="es-PE"/>
        </w:rPr>
        <w:t xml:space="preserve">inguna persona estaría durmiendo en el exterior expuesta a cambios climáticos. </w:t>
      </w:r>
      <w:r w:rsidR="00DF1BA8" w:rsidRPr="00BF1C73">
        <w:rPr>
          <w:rFonts w:ascii="Cambria" w:eastAsia="Calibri" w:hAnsi="Cambria"/>
          <w:sz w:val="21"/>
          <w:szCs w:val="21"/>
          <w:lang w:val="es-PE"/>
        </w:rPr>
        <w:t>E</w:t>
      </w:r>
      <w:r w:rsidR="00E26994" w:rsidRPr="00BF1C73">
        <w:rPr>
          <w:rFonts w:ascii="Cambria" w:eastAsia="Calibri" w:hAnsi="Cambria"/>
          <w:sz w:val="21"/>
          <w:szCs w:val="21"/>
          <w:lang w:val="es-PE"/>
        </w:rPr>
        <w:t xml:space="preserve">l Estado </w:t>
      </w:r>
      <w:r w:rsidR="00DF1BA8" w:rsidRPr="00BF1C73">
        <w:rPr>
          <w:rFonts w:ascii="Cambria" w:eastAsia="Calibri" w:hAnsi="Cambria"/>
          <w:sz w:val="21"/>
          <w:szCs w:val="21"/>
          <w:lang w:val="es-PE"/>
        </w:rPr>
        <w:t xml:space="preserve">señaló asimismo </w:t>
      </w:r>
      <w:r w:rsidR="00E26994" w:rsidRPr="00BF1C73">
        <w:rPr>
          <w:rFonts w:ascii="Cambria" w:eastAsia="Calibri" w:hAnsi="Cambria"/>
          <w:sz w:val="21"/>
          <w:szCs w:val="21"/>
          <w:lang w:val="es-PE"/>
        </w:rPr>
        <w:t>que se</w:t>
      </w:r>
      <w:r w:rsidRPr="00BF1C73">
        <w:rPr>
          <w:rFonts w:ascii="Cambria" w:eastAsia="Calibri" w:hAnsi="Cambria"/>
          <w:sz w:val="21"/>
          <w:szCs w:val="21"/>
          <w:lang w:val="es-PE"/>
        </w:rPr>
        <w:t xml:space="preserve"> estableció un puente aéreo en la zona para traslados en caso de emergencia médica y transportar medicamentos y personal médico. Estos últimos </w:t>
      </w:r>
      <w:r w:rsidR="009B4831" w:rsidRPr="00BF1C73">
        <w:rPr>
          <w:rFonts w:ascii="Cambria" w:eastAsia="Calibri" w:hAnsi="Cambria"/>
          <w:sz w:val="21"/>
          <w:szCs w:val="21"/>
          <w:lang w:val="es-PE"/>
        </w:rPr>
        <w:t>habrían</w:t>
      </w:r>
      <w:r w:rsidRPr="00BF1C73">
        <w:rPr>
          <w:rFonts w:ascii="Cambria" w:eastAsia="Calibri" w:hAnsi="Cambria"/>
          <w:sz w:val="21"/>
          <w:szCs w:val="21"/>
          <w:lang w:val="es-PE"/>
        </w:rPr>
        <w:t xml:space="preserve"> realizado atención oportuna a los habitantes de las 9 comunidades</w:t>
      </w:r>
      <w:r w:rsidR="000D7903" w:rsidRPr="00BF1C73">
        <w:rPr>
          <w:rStyle w:val="FootnoteReference"/>
          <w:rFonts w:ascii="Cambria" w:eastAsia="Calibri" w:hAnsi="Cambria"/>
          <w:sz w:val="21"/>
          <w:szCs w:val="21"/>
          <w:lang w:val="es-PE"/>
        </w:rPr>
        <w:footnoteReference w:id="11"/>
      </w:r>
      <w:r w:rsidRPr="00BF1C73">
        <w:rPr>
          <w:rFonts w:ascii="Cambria" w:eastAsia="Calibri" w:hAnsi="Cambria"/>
          <w:sz w:val="21"/>
          <w:szCs w:val="21"/>
          <w:lang w:val="es-PE"/>
        </w:rPr>
        <w:t>. Las labores de ambulancia aé</w:t>
      </w:r>
      <w:r w:rsidR="005770F8" w:rsidRPr="00BF1C73">
        <w:rPr>
          <w:rFonts w:ascii="Cambria" w:eastAsia="Calibri" w:hAnsi="Cambria"/>
          <w:sz w:val="21"/>
          <w:szCs w:val="21"/>
          <w:lang w:val="es-PE"/>
        </w:rPr>
        <w:t>rea continuarían a la fecha</w:t>
      </w:r>
      <w:r w:rsidR="00DF1BA8" w:rsidRPr="00BF1C73">
        <w:rPr>
          <w:rFonts w:ascii="Cambria" w:eastAsia="Calibri" w:hAnsi="Cambria"/>
          <w:sz w:val="21"/>
          <w:szCs w:val="21"/>
          <w:lang w:val="es-PE"/>
        </w:rPr>
        <w:t xml:space="preserve"> e </w:t>
      </w:r>
      <w:r w:rsidR="005770F8" w:rsidRPr="00BF1C73">
        <w:rPr>
          <w:rFonts w:ascii="Cambria" w:eastAsia="Calibri" w:hAnsi="Cambria"/>
          <w:sz w:val="21"/>
          <w:szCs w:val="21"/>
          <w:lang w:val="es-PE"/>
        </w:rPr>
        <w:t xml:space="preserve">indicó que desde el 14 de diciembre de 2017 el camino conocido como “Las Limas” quedó totalmente habilitado por lo que se está reestableciendo el tránsito en la zona. </w:t>
      </w:r>
    </w:p>
    <w:p w:rsidR="003B2F66" w:rsidRPr="00BF1C73" w:rsidRDefault="003B2F66" w:rsidP="009969A8">
      <w:pPr>
        <w:spacing w:after="0" w:line="240" w:lineRule="auto"/>
        <w:ind w:left="720"/>
        <w:contextualSpacing/>
        <w:rPr>
          <w:rFonts w:ascii="Cambria" w:eastAsia="Calibri" w:hAnsi="Cambria"/>
          <w:sz w:val="21"/>
          <w:szCs w:val="21"/>
          <w:lang w:val="es-PE"/>
        </w:rPr>
      </w:pPr>
    </w:p>
    <w:p w:rsidR="005770F8" w:rsidRPr="00BF1C73" w:rsidRDefault="003B2F66" w:rsidP="009969A8">
      <w:pPr>
        <w:numPr>
          <w:ilvl w:val="0"/>
          <w:numId w:val="20"/>
        </w:numPr>
        <w:spacing w:after="0" w:line="240" w:lineRule="auto"/>
        <w:ind w:left="0" w:firstLine="360"/>
        <w:contextualSpacing/>
        <w:jc w:val="both"/>
        <w:rPr>
          <w:rFonts w:ascii="Cambria" w:eastAsia="Calibri" w:hAnsi="Cambria"/>
          <w:sz w:val="21"/>
          <w:szCs w:val="21"/>
          <w:lang w:val="es-PE"/>
        </w:rPr>
      </w:pPr>
      <w:r w:rsidRPr="00BF1C73">
        <w:rPr>
          <w:rFonts w:ascii="Cambria" w:eastAsia="Calibri" w:hAnsi="Cambria"/>
          <w:sz w:val="21"/>
          <w:szCs w:val="21"/>
          <w:lang w:val="es-PE"/>
        </w:rPr>
        <w:t xml:space="preserve">Con respecto a las personas desplazadas de Chenalhó, </w:t>
      </w:r>
      <w:r w:rsidR="00DF1BA8" w:rsidRPr="00BF1C73">
        <w:rPr>
          <w:rFonts w:ascii="Cambria" w:eastAsia="Calibri" w:hAnsi="Cambria"/>
          <w:sz w:val="21"/>
          <w:szCs w:val="21"/>
          <w:lang w:val="es-PE"/>
        </w:rPr>
        <w:t xml:space="preserve">el Estado indicó que </w:t>
      </w:r>
      <w:r w:rsidRPr="00BF1C73">
        <w:rPr>
          <w:rFonts w:ascii="Cambria" w:eastAsia="Calibri" w:hAnsi="Cambria"/>
          <w:sz w:val="21"/>
          <w:szCs w:val="21"/>
          <w:lang w:val="es-PE"/>
        </w:rPr>
        <w:t xml:space="preserve">243 personas </w:t>
      </w:r>
      <w:r w:rsidR="005247EF" w:rsidRPr="00BF1C73">
        <w:rPr>
          <w:rFonts w:ascii="Cambria" w:eastAsia="Calibri" w:hAnsi="Cambria"/>
          <w:sz w:val="21"/>
          <w:szCs w:val="21"/>
          <w:lang w:val="es-PE"/>
        </w:rPr>
        <w:t>de la comunidad Majompepentic</w:t>
      </w:r>
      <w:r w:rsidR="00DF1BA8" w:rsidRPr="00BF1C73">
        <w:rPr>
          <w:rFonts w:ascii="Cambria" w:eastAsia="Calibri" w:hAnsi="Cambria"/>
          <w:sz w:val="21"/>
          <w:szCs w:val="21"/>
          <w:lang w:val="es-PE"/>
        </w:rPr>
        <w:t xml:space="preserve"> </w:t>
      </w:r>
      <w:r w:rsidRPr="00BF1C73">
        <w:rPr>
          <w:rFonts w:ascii="Cambria" w:eastAsia="Calibri" w:hAnsi="Cambria"/>
          <w:sz w:val="21"/>
          <w:szCs w:val="21"/>
          <w:lang w:val="es-PE"/>
        </w:rPr>
        <w:t xml:space="preserve"> por ubicarse en la colindancia con la comunidad de Canalumtic</w:t>
      </w:r>
      <w:r w:rsidR="00515731" w:rsidRPr="00BF1C73">
        <w:rPr>
          <w:rFonts w:ascii="Cambria" w:eastAsia="Calibri" w:hAnsi="Cambria"/>
          <w:sz w:val="21"/>
          <w:szCs w:val="21"/>
          <w:lang w:val="es-PE"/>
        </w:rPr>
        <w:t xml:space="preserve"> </w:t>
      </w:r>
      <w:r w:rsidRPr="00BF1C73">
        <w:rPr>
          <w:rFonts w:ascii="Cambria" w:eastAsia="Calibri" w:hAnsi="Cambria"/>
          <w:sz w:val="21"/>
          <w:szCs w:val="21"/>
          <w:lang w:val="es-PE"/>
        </w:rPr>
        <w:t xml:space="preserve">de Chalchihuitán (área de conflicto) se refugiaron en domicilios particulares y otras </w:t>
      </w:r>
      <w:r w:rsidR="00DF1BA8" w:rsidRPr="00BF1C73">
        <w:rPr>
          <w:rFonts w:ascii="Cambria" w:eastAsia="Calibri" w:hAnsi="Cambria"/>
          <w:sz w:val="21"/>
          <w:szCs w:val="21"/>
          <w:lang w:val="es-PE"/>
        </w:rPr>
        <w:t xml:space="preserve">estarían </w:t>
      </w:r>
      <w:r w:rsidRPr="00BF1C73">
        <w:rPr>
          <w:rFonts w:ascii="Cambria" w:eastAsia="Calibri" w:hAnsi="Cambria"/>
          <w:sz w:val="21"/>
          <w:szCs w:val="21"/>
          <w:lang w:val="es-PE"/>
        </w:rPr>
        <w:t xml:space="preserve">alojadas en un espacio habilitado en el crucero Fracción Polhó que se habilitó con la ayuda del </w:t>
      </w:r>
      <w:r w:rsidR="004E7192" w:rsidRPr="00BF1C73">
        <w:rPr>
          <w:rFonts w:ascii="Cambria" w:eastAsia="Calibri" w:hAnsi="Cambria"/>
          <w:sz w:val="21"/>
          <w:szCs w:val="21"/>
          <w:lang w:val="es-PE"/>
        </w:rPr>
        <w:t xml:space="preserve">municipio </w:t>
      </w:r>
      <w:r w:rsidRPr="00BF1C73">
        <w:rPr>
          <w:rFonts w:ascii="Cambria" w:eastAsia="Calibri" w:hAnsi="Cambria"/>
          <w:sz w:val="21"/>
          <w:szCs w:val="21"/>
          <w:lang w:val="es-PE"/>
        </w:rPr>
        <w:t xml:space="preserve">de Chenalhó. Así mismo, se </w:t>
      </w:r>
      <w:r w:rsidR="005770F8" w:rsidRPr="00BF1C73">
        <w:rPr>
          <w:rFonts w:ascii="Cambria" w:eastAsia="Calibri" w:hAnsi="Cambria"/>
          <w:sz w:val="21"/>
          <w:szCs w:val="21"/>
          <w:lang w:val="es-PE"/>
        </w:rPr>
        <w:t xml:space="preserve">habrían </w:t>
      </w:r>
      <w:r w:rsidRPr="00BF1C73">
        <w:rPr>
          <w:rFonts w:ascii="Cambria" w:eastAsia="Calibri" w:hAnsi="Cambria"/>
          <w:sz w:val="21"/>
          <w:szCs w:val="21"/>
          <w:lang w:val="es-PE"/>
        </w:rPr>
        <w:t xml:space="preserve">entregado despensas y colchones. </w:t>
      </w:r>
      <w:r w:rsidR="005770F8" w:rsidRPr="00BF1C73">
        <w:rPr>
          <w:rFonts w:ascii="Cambria" w:eastAsia="Calibri" w:hAnsi="Cambria"/>
          <w:sz w:val="21"/>
          <w:szCs w:val="21"/>
          <w:lang w:val="es-PE"/>
        </w:rPr>
        <w:t>Los s</w:t>
      </w:r>
      <w:r w:rsidRPr="00BF1C73">
        <w:rPr>
          <w:rFonts w:ascii="Cambria" w:eastAsia="Calibri" w:hAnsi="Cambria"/>
          <w:sz w:val="21"/>
          <w:szCs w:val="21"/>
          <w:lang w:val="es-PE"/>
        </w:rPr>
        <w:t xml:space="preserve">ervicios de salud se estarían brindando en </w:t>
      </w:r>
      <w:r w:rsidR="00DF1BA8" w:rsidRPr="00BF1C73">
        <w:rPr>
          <w:rFonts w:ascii="Cambria" w:eastAsia="Calibri" w:hAnsi="Cambria"/>
          <w:sz w:val="21"/>
          <w:szCs w:val="21"/>
          <w:lang w:val="es-PE"/>
        </w:rPr>
        <w:t xml:space="preserve">la </w:t>
      </w:r>
      <w:r w:rsidRPr="00BF1C73">
        <w:rPr>
          <w:rFonts w:ascii="Cambria" w:eastAsia="Calibri" w:hAnsi="Cambria"/>
          <w:sz w:val="21"/>
          <w:szCs w:val="21"/>
          <w:lang w:val="es-PE"/>
        </w:rPr>
        <w:t xml:space="preserve">fracción Polhó, </w:t>
      </w:r>
      <w:r w:rsidR="00740138" w:rsidRPr="00BF1C73">
        <w:rPr>
          <w:rFonts w:ascii="Cambria" w:eastAsia="Calibri" w:hAnsi="Cambria"/>
          <w:sz w:val="21"/>
          <w:szCs w:val="21"/>
          <w:lang w:val="es-PE"/>
        </w:rPr>
        <w:t>por un acuerdo con la comunidad. E</w:t>
      </w:r>
      <w:r w:rsidR="005770F8" w:rsidRPr="00BF1C73">
        <w:rPr>
          <w:rFonts w:ascii="Cambria" w:eastAsia="Calibri" w:hAnsi="Cambria"/>
          <w:sz w:val="21"/>
          <w:szCs w:val="21"/>
          <w:lang w:val="es-PE"/>
        </w:rPr>
        <w:t xml:space="preserve">n ningún momento se habrían </w:t>
      </w:r>
      <w:r w:rsidRPr="00BF1C73">
        <w:rPr>
          <w:rFonts w:ascii="Cambria" w:eastAsia="Calibri" w:hAnsi="Cambria"/>
          <w:sz w:val="21"/>
          <w:szCs w:val="21"/>
          <w:lang w:val="es-PE"/>
        </w:rPr>
        <w:t>suspendido lo</w:t>
      </w:r>
      <w:r w:rsidR="00740138" w:rsidRPr="00BF1C73">
        <w:rPr>
          <w:rFonts w:ascii="Cambria" w:eastAsia="Calibri" w:hAnsi="Cambria"/>
          <w:sz w:val="21"/>
          <w:szCs w:val="21"/>
          <w:lang w:val="es-PE"/>
        </w:rPr>
        <w:t xml:space="preserve">s servicios médicos requeridos. </w:t>
      </w:r>
      <w:r w:rsidRPr="00BF1C73">
        <w:rPr>
          <w:rFonts w:ascii="Cambria" w:eastAsia="Calibri" w:hAnsi="Cambria"/>
          <w:sz w:val="21"/>
          <w:szCs w:val="21"/>
          <w:lang w:val="es-PE"/>
        </w:rPr>
        <w:t xml:space="preserve">El Estado indicó que 117 familias de la comunidad Majompepetic, que no se desplazaron de sus domicilios, se les </w:t>
      </w:r>
      <w:r w:rsidR="005770F8" w:rsidRPr="00BF1C73">
        <w:rPr>
          <w:rFonts w:ascii="Cambria" w:eastAsia="Calibri" w:hAnsi="Cambria"/>
          <w:sz w:val="21"/>
          <w:szCs w:val="21"/>
          <w:lang w:val="es-PE"/>
        </w:rPr>
        <w:t>habría</w:t>
      </w:r>
      <w:r w:rsidRPr="00BF1C73">
        <w:rPr>
          <w:rFonts w:ascii="Cambria" w:eastAsia="Calibri" w:hAnsi="Cambria"/>
          <w:sz w:val="21"/>
          <w:szCs w:val="21"/>
          <w:lang w:val="es-PE"/>
        </w:rPr>
        <w:t xml:space="preserve"> entregado despensas.</w:t>
      </w:r>
    </w:p>
    <w:p w:rsidR="005770F8" w:rsidRPr="00BF1C73" w:rsidRDefault="005770F8" w:rsidP="009969A8">
      <w:pPr>
        <w:spacing w:after="0" w:line="240" w:lineRule="auto"/>
        <w:ind w:left="360"/>
        <w:contextualSpacing/>
        <w:jc w:val="both"/>
        <w:rPr>
          <w:rFonts w:ascii="Cambria" w:eastAsia="Calibri" w:hAnsi="Cambria"/>
          <w:sz w:val="21"/>
          <w:szCs w:val="21"/>
          <w:lang w:val="es-PE"/>
        </w:rPr>
      </w:pPr>
    </w:p>
    <w:p w:rsidR="003614E4" w:rsidRPr="00BF1C73" w:rsidRDefault="003B2F66" w:rsidP="009969A8">
      <w:pPr>
        <w:numPr>
          <w:ilvl w:val="0"/>
          <w:numId w:val="20"/>
        </w:numPr>
        <w:spacing w:after="0" w:line="240" w:lineRule="auto"/>
        <w:ind w:left="0" w:firstLine="360"/>
        <w:contextualSpacing/>
        <w:jc w:val="both"/>
        <w:rPr>
          <w:rFonts w:ascii="Cambria" w:eastAsia="Calibri" w:hAnsi="Cambria"/>
          <w:sz w:val="21"/>
          <w:szCs w:val="21"/>
          <w:lang w:val="es-PE"/>
        </w:rPr>
      </w:pPr>
      <w:r w:rsidRPr="00BF1C73">
        <w:rPr>
          <w:rFonts w:ascii="Cambria" w:eastAsia="Calibri" w:hAnsi="Cambria"/>
          <w:sz w:val="21"/>
          <w:szCs w:val="21"/>
          <w:lang w:val="es-PE"/>
        </w:rPr>
        <w:t>El Estado informó que envió 150 policí</w:t>
      </w:r>
      <w:r w:rsidR="005770F8" w:rsidRPr="00BF1C73">
        <w:rPr>
          <w:rFonts w:ascii="Cambria" w:eastAsia="Calibri" w:hAnsi="Cambria"/>
          <w:sz w:val="21"/>
          <w:szCs w:val="21"/>
          <w:lang w:val="es-PE"/>
        </w:rPr>
        <w:t xml:space="preserve">as a Chalchihuitán y 100 más a </w:t>
      </w:r>
      <w:r w:rsidRPr="00BF1C73">
        <w:rPr>
          <w:rFonts w:ascii="Cambria" w:eastAsia="Calibri" w:hAnsi="Cambria"/>
          <w:sz w:val="21"/>
          <w:szCs w:val="21"/>
          <w:lang w:val="es-PE"/>
        </w:rPr>
        <w:t xml:space="preserve">Chenalhó para realizar acciones preventivas que permitan resguardar el orden y la paz social en la región. Se habría establecido una base de operaciones mixtas en el municipio de Chenalhó, a través de la cual se realizan recorridos preventivos en coordinación con </w:t>
      </w:r>
      <w:r w:rsidR="005770F8" w:rsidRPr="00BF1C73">
        <w:rPr>
          <w:rFonts w:ascii="Cambria" w:eastAsia="Calibri" w:hAnsi="Cambria"/>
          <w:sz w:val="21"/>
          <w:szCs w:val="21"/>
          <w:lang w:val="es-PE"/>
        </w:rPr>
        <w:t>las entidades competentes</w:t>
      </w:r>
      <w:r w:rsidR="00AA7A99" w:rsidRPr="00BF1C73">
        <w:rPr>
          <w:rFonts w:ascii="Cambria" w:eastAsia="Calibri" w:hAnsi="Cambria"/>
          <w:sz w:val="21"/>
          <w:szCs w:val="21"/>
          <w:lang w:val="es-PE"/>
        </w:rPr>
        <w:t xml:space="preserve"> </w:t>
      </w:r>
      <w:r w:rsidR="007F5303" w:rsidRPr="00BF1C73">
        <w:rPr>
          <w:rFonts w:ascii="Cambria" w:eastAsia="Calibri" w:hAnsi="Cambria"/>
          <w:sz w:val="21"/>
          <w:szCs w:val="21"/>
          <w:lang w:val="es-PE"/>
        </w:rPr>
        <w:t>y s</w:t>
      </w:r>
      <w:r w:rsidRPr="00BF1C73">
        <w:rPr>
          <w:rFonts w:ascii="Cambria" w:eastAsia="Calibri" w:hAnsi="Cambria"/>
          <w:sz w:val="21"/>
          <w:szCs w:val="21"/>
          <w:lang w:val="es-PE"/>
        </w:rPr>
        <w:t>e</w:t>
      </w:r>
      <w:r w:rsidR="00AA7A99" w:rsidRPr="00BF1C73">
        <w:rPr>
          <w:rFonts w:ascii="Cambria" w:eastAsia="Calibri" w:hAnsi="Cambria"/>
          <w:sz w:val="21"/>
          <w:szCs w:val="21"/>
          <w:lang w:val="es-PE"/>
        </w:rPr>
        <w:t xml:space="preserve"> </w:t>
      </w:r>
      <w:r w:rsidRPr="00BF1C73">
        <w:rPr>
          <w:rFonts w:ascii="Cambria" w:eastAsia="Calibri" w:hAnsi="Cambria"/>
          <w:sz w:val="21"/>
          <w:szCs w:val="21"/>
          <w:lang w:val="es-PE"/>
        </w:rPr>
        <w:t>realizarían</w:t>
      </w:r>
      <w:r w:rsidR="005770F8" w:rsidRPr="00BF1C73">
        <w:rPr>
          <w:rFonts w:ascii="Cambria" w:eastAsia="Calibri" w:hAnsi="Cambria"/>
          <w:sz w:val="21"/>
          <w:szCs w:val="21"/>
          <w:lang w:val="es-PE"/>
        </w:rPr>
        <w:t xml:space="preserve"> </w:t>
      </w:r>
      <w:r w:rsidRPr="00BF1C73">
        <w:rPr>
          <w:rFonts w:ascii="Cambria" w:eastAsia="Calibri" w:hAnsi="Cambria"/>
          <w:sz w:val="21"/>
          <w:szCs w:val="21"/>
          <w:lang w:val="es-PE"/>
        </w:rPr>
        <w:t>sobrevuelos diarios en la zona del conflicto,</w:t>
      </w:r>
      <w:r w:rsidR="00AA7A99" w:rsidRPr="00BF1C73">
        <w:rPr>
          <w:rFonts w:ascii="Cambria" w:eastAsia="Calibri" w:hAnsi="Cambria"/>
          <w:sz w:val="21"/>
          <w:szCs w:val="21"/>
          <w:lang w:val="es-PE"/>
        </w:rPr>
        <w:t xml:space="preserve"> </w:t>
      </w:r>
      <w:r w:rsidRPr="00BF1C73">
        <w:rPr>
          <w:rFonts w:ascii="Cambria" w:eastAsia="Calibri" w:hAnsi="Cambria"/>
          <w:sz w:val="21"/>
          <w:szCs w:val="21"/>
          <w:lang w:val="es-PE"/>
        </w:rPr>
        <w:t>a</w:t>
      </w:r>
      <w:r w:rsidR="00AA7A99" w:rsidRPr="00BF1C73">
        <w:rPr>
          <w:rFonts w:ascii="Cambria" w:eastAsia="Calibri" w:hAnsi="Cambria"/>
          <w:sz w:val="21"/>
          <w:szCs w:val="21"/>
          <w:lang w:val="es-PE"/>
        </w:rPr>
        <w:t xml:space="preserve"> </w:t>
      </w:r>
      <w:r w:rsidRPr="00BF1C73">
        <w:rPr>
          <w:rFonts w:ascii="Cambria" w:eastAsia="Calibri" w:hAnsi="Cambria"/>
          <w:sz w:val="21"/>
          <w:szCs w:val="21"/>
          <w:lang w:val="es-PE"/>
        </w:rPr>
        <w:t>fin</w:t>
      </w:r>
      <w:r w:rsidR="00AA7A99" w:rsidRPr="00BF1C73">
        <w:rPr>
          <w:rFonts w:ascii="Cambria" w:eastAsia="Calibri" w:hAnsi="Cambria"/>
          <w:sz w:val="21"/>
          <w:szCs w:val="21"/>
          <w:lang w:val="es-PE"/>
        </w:rPr>
        <w:t xml:space="preserve"> </w:t>
      </w:r>
      <w:r w:rsidRPr="00BF1C73">
        <w:rPr>
          <w:rFonts w:ascii="Cambria" w:eastAsia="Calibri" w:hAnsi="Cambria"/>
          <w:sz w:val="21"/>
          <w:szCs w:val="21"/>
          <w:lang w:val="es-PE"/>
        </w:rPr>
        <w:t>de</w:t>
      </w:r>
      <w:r w:rsidR="00AA7A99" w:rsidRPr="00BF1C73">
        <w:rPr>
          <w:rFonts w:ascii="Cambria" w:eastAsia="Calibri" w:hAnsi="Cambria"/>
          <w:sz w:val="21"/>
          <w:szCs w:val="21"/>
          <w:lang w:val="es-PE"/>
        </w:rPr>
        <w:t xml:space="preserve"> </w:t>
      </w:r>
      <w:r w:rsidRPr="00BF1C73">
        <w:rPr>
          <w:rFonts w:ascii="Cambria" w:eastAsia="Calibri" w:hAnsi="Cambria"/>
          <w:sz w:val="21"/>
          <w:szCs w:val="21"/>
          <w:lang w:val="es-PE"/>
        </w:rPr>
        <w:t>inhabilitar</w:t>
      </w:r>
      <w:r w:rsidR="00AA7A99" w:rsidRPr="00BF1C73">
        <w:rPr>
          <w:rFonts w:ascii="Cambria" w:eastAsia="Calibri" w:hAnsi="Cambria"/>
          <w:sz w:val="21"/>
          <w:szCs w:val="21"/>
          <w:lang w:val="es-PE"/>
        </w:rPr>
        <w:t xml:space="preserve"> </w:t>
      </w:r>
      <w:r w:rsidRPr="00BF1C73">
        <w:rPr>
          <w:rFonts w:ascii="Cambria" w:eastAsia="Calibri" w:hAnsi="Cambria"/>
          <w:sz w:val="21"/>
          <w:szCs w:val="21"/>
          <w:lang w:val="es-PE"/>
        </w:rPr>
        <w:t xml:space="preserve">cualquier acto de provocación. </w:t>
      </w:r>
    </w:p>
    <w:p w:rsidR="005770F8" w:rsidRPr="00BF1C73" w:rsidRDefault="005770F8" w:rsidP="009969A8">
      <w:pPr>
        <w:spacing w:after="0" w:line="240" w:lineRule="auto"/>
        <w:ind w:left="360"/>
        <w:contextualSpacing/>
        <w:jc w:val="both"/>
        <w:rPr>
          <w:rFonts w:ascii="Cambria" w:eastAsia="Calibri" w:hAnsi="Cambria"/>
          <w:sz w:val="21"/>
          <w:szCs w:val="21"/>
          <w:lang w:val="es-PE"/>
        </w:rPr>
      </w:pPr>
    </w:p>
    <w:p w:rsidR="003B2F66" w:rsidRPr="00BF1C73" w:rsidRDefault="003B2F66" w:rsidP="009969A8">
      <w:pPr>
        <w:numPr>
          <w:ilvl w:val="0"/>
          <w:numId w:val="20"/>
        </w:numPr>
        <w:spacing w:after="0" w:line="240" w:lineRule="auto"/>
        <w:ind w:left="0" w:firstLine="360"/>
        <w:contextualSpacing/>
        <w:jc w:val="both"/>
        <w:rPr>
          <w:rFonts w:ascii="Cambria" w:eastAsia="Calibri" w:hAnsi="Cambria"/>
          <w:sz w:val="21"/>
          <w:szCs w:val="21"/>
          <w:lang w:val="es-PE"/>
        </w:rPr>
      </w:pPr>
      <w:r w:rsidRPr="00BF1C73">
        <w:rPr>
          <w:rFonts w:ascii="Cambria" w:eastAsia="Calibri" w:hAnsi="Cambria"/>
          <w:sz w:val="21"/>
          <w:szCs w:val="21"/>
          <w:lang w:val="es-PE"/>
        </w:rPr>
        <w:lastRenderedPageBreak/>
        <w:t xml:space="preserve">El Estado informó que se ha </w:t>
      </w:r>
      <w:r w:rsidR="00AA7A99" w:rsidRPr="00BF1C73">
        <w:rPr>
          <w:rFonts w:ascii="Cambria" w:eastAsia="Calibri" w:hAnsi="Cambria"/>
          <w:sz w:val="21"/>
          <w:szCs w:val="21"/>
          <w:lang w:val="es-PE"/>
        </w:rPr>
        <w:t>hecho la entrega</w:t>
      </w:r>
      <w:r w:rsidR="0087769C" w:rsidRPr="00BF1C73">
        <w:rPr>
          <w:rFonts w:ascii="Cambria" w:eastAsia="Calibri" w:hAnsi="Cambria"/>
          <w:sz w:val="21"/>
          <w:szCs w:val="21"/>
          <w:lang w:val="es-PE"/>
        </w:rPr>
        <w:t xml:space="preserve"> </w:t>
      </w:r>
      <w:r w:rsidR="00AA7A99" w:rsidRPr="00BF1C73">
        <w:rPr>
          <w:rFonts w:ascii="Cambria" w:eastAsia="Calibri" w:hAnsi="Cambria"/>
          <w:sz w:val="21"/>
          <w:szCs w:val="21"/>
          <w:lang w:val="es-PE"/>
        </w:rPr>
        <w:t>de</w:t>
      </w:r>
      <w:r w:rsidR="0087769C" w:rsidRPr="00BF1C73">
        <w:rPr>
          <w:rFonts w:ascii="Cambria" w:eastAsia="Calibri" w:hAnsi="Cambria"/>
          <w:sz w:val="21"/>
          <w:szCs w:val="21"/>
          <w:lang w:val="es-PE"/>
        </w:rPr>
        <w:t xml:space="preserve"> </w:t>
      </w:r>
      <w:r w:rsidRPr="00BF1C73">
        <w:rPr>
          <w:rFonts w:ascii="Cambria" w:eastAsia="Calibri" w:hAnsi="Cambria"/>
          <w:sz w:val="21"/>
          <w:szCs w:val="21"/>
          <w:lang w:val="es-PE"/>
        </w:rPr>
        <w:t>ayuda</w:t>
      </w:r>
      <w:r w:rsidR="0087769C" w:rsidRPr="00BF1C73">
        <w:rPr>
          <w:rFonts w:ascii="Cambria" w:eastAsia="Calibri" w:hAnsi="Cambria"/>
          <w:sz w:val="21"/>
          <w:szCs w:val="21"/>
          <w:lang w:val="es-PE"/>
        </w:rPr>
        <w:t xml:space="preserve"> </w:t>
      </w:r>
      <w:r w:rsidRPr="00BF1C73">
        <w:rPr>
          <w:rFonts w:ascii="Cambria" w:eastAsia="Calibri" w:hAnsi="Cambria"/>
          <w:sz w:val="21"/>
          <w:szCs w:val="21"/>
          <w:lang w:val="es-PE"/>
        </w:rPr>
        <w:t>humanitaria</w:t>
      </w:r>
      <w:r w:rsidRPr="00BF1C73">
        <w:rPr>
          <w:rFonts w:ascii="Cambria" w:eastAsia="Calibri" w:hAnsi="Cambria"/>
          <w:sz w:val="21"/>
          <w:szCs w:val="21"/>
          <w:vertAlign w:val="superscript"/>
          <w:lang w:val="es-PE"/>
        </w:rPr>
        <w:footnoteReference w:id="12"/>
      </w:r>
      <w:r w:rsidR="00AA7A99" w:rsidRPr="00BF1C73">
        <w:rPr>
          <w:rFonts w:ascii="Cambria" w:eastAsia="Calibri" w:hAnsi="Cambria"/>
          <w:sz w:val="21"/>
          <w:szCs w:val="21"/>
          <w:lang w:val="es-PE"/>
        </w:rPr>
        <w:t>.</w:t>
      </w:r>
      <w:r w:rsidR="0087769C" w:rsidRPr="00BF1C73">
        <w:rPr>
          <w:rFonts w:ascii="Cambria" w:eastAsia="Calibri" w:hAnsi="Cambria"/>
          <w:sz w:val="21"/>
          <w:szCs w:val="21"/>
          <w:lang w:val="es-PE"/>
        </w:rPr>
        <w:t xml:space="preserve"> </w:t>
      </w:r>
      <w:r w:rsidRPr="00BF1C73">
        <w:rPr>
          <w:rFonts w:ascii="Cambria" w:eastAsia="Calibri" w:hAnsi="Cambria"/>
          <w:sz w:val="21"/>
          <w:szCs w:val="21"/>
          <w:lang w:val="es-PE"/>
        </w:rPr>
        <w:t xml:space="preserve">Existirían </w:t>
      </w:r>
      <w:r w:rsidR="0087769C" w:rsidRPr="00BF1C73">
        <w:rPr>
          <w:rFonts w:ascii="Cambria" w:eastAsia="Calibri" w:hAnsi="Cambria"/>
          <w:sz w:val="21"/>
          <w:szCs w:val="21"/>
          <w:lang w:val="es-PE"/>
        </w:rPr>
        <w:t>1</w:t>
      </w:r>
      <w:r w:rsidRPr="00BF1C73">
        <w:rPr>
          <w:rFonts w:ascii="Cambria" w:eastAsia="Calibri" w:hAnsi="Cambria"/>
          <w:sz w:val="21"/>
          <w:szCs w:val="21"/>
          <w:lang w:val="es-PE"/>
        </w:rPr>
        <w:t>8</w:t>
      </w:r>
      <w:r w:rsidR="0087769C" w:rsidRPr="00BF1C73">
        <w:rPr>
          <w:rFonts w:ascii="Cambria" w:eastAsia="Calibri" w:hAnsi="Cambria"/>
          <w:sz w:val="21"/>
          <w:szCs w:val="21"/>
          <w:lang w:val="es-PE"/>
        </w:rPr>
        <w:t xml:space="preserve"> </w:t>
      </w:r>
      <w:r w:rsidRPr="00BF1C73">
        <w:rPr>
          <w:rFonts w:ascii="Cambria" w:eastAsia="Calibri" w:hAnsi="Cambria"/>
          <w:sz w:val="21"/>
          <w:szCs w:val="21"/>
          <w:lang w:val="es-PE"/>
        </w:rPr>
        <w:t xml:space="preserve">unidades médicas móviles para brindar atención </w:t>
      </w:r>
      <w:r w:rsidR="005770F8" w:rsidRPr="00BF1C73">
        <w:rPr>
          <w:rFonts w:ascii="Cambria" w:eastAsia="Calibri" w:hAnsi="Cambria"/>
          <w:sz w:val="21"/>
          <w:szCs w:val="21"/>
          <w:lang w:val="es-PE"/>
        </w:rPr>
        <w:t>médica</w:t>
      </w:r>
      <w:r w:rsidRPr="00BF1C73">
        <w:rPr>
          <w:rFonts w:ascii="Cambria" w:eastAsia="Calibri" w:hAnsi="Cambria"/>
          <w:sz w:val="21"/>
          <w:szCs w:val="21"/>
          <w:lang w:val="es-PE"/>
        </w:rPr>
        <w:t xml:space="preserve"> preventiva y asistencial de manera permanente a las comunidades de Chalchihuitán. Asimismo, se está </w:t>
      </w:r>
      <w:r w:rsidR="000D7903" w:rsidRPr="00BF1C73">
        <w:rPr>
          <w:rFonts w:ascii="Cambria" w:eastAsia="Calibri" w:hAnsi="Cambria"/>
          <w:sz w:val="21"/>
          <w:szCs w:val="21"/>
          <w:lang w:val="es-PE"/>
        </w:rPr>
        <w:t>brindado servicio</w:t>
      </w:r>
      <w:r w:rsidRPr="00BF1C73">
        <w:rPr>
          <w:rFonts w:ascii="Cambria" w:eastAsia="Calibri" w:hAnsi="Cambria"/>
          <w:sz w:val="21"/>
          <w:szCs w:val="21"/>
          <w:lang w:val="es-PE"/>
        </w:rPr>
        <w:t xml:space="preserve"> de salud en Chenalhó en la fracción Polhó.</w:t>
      </w:r>
      <w:r w:rsidR="003614E4" w:rsidRPr="00BF1C73">
        <w:rPr>
          <w:rFonts w:ascii="Cambria" w:eastAsia="Calibri" w:hAnsi="Cambria"/>
          <w:sz w:val="21"/>
          <w:szCs w:val="21"/>
          <w:lang w:val="es-PE"/>
        </w:rPr>
        <w:t xml:space="preserve"> </w:t>
      </w:r>
      <w:r w:rsidR="0013555E" w:rsidRPr="00BF1C73">
        <w:rPr>
          <w:rFonts w:ascii="Cambria" w:eastAsia="Calibri" w:hAnsi="Cambria"/>
          <w:sz w:val="21"/>
          <w:szCs w:val="21"/>
          <w:lang w:val="es-PE"/>
        </w:rPr>
        <w:t>También</w:t>
      </w:r>
      <w:r w:rsidRPr="00BF1C73">
        <w:rPr>
          <w:rFonts w:ascii="Cambria" w:eastAsia="Calibri" w:hAnsi="Cambria"/>
          <w:sz w:val="21"/>
          <w:szCs w:val="21"/>
          <w:lang w:val="es-PE"/>
        </w:rPr>
        <w:t xml:space="preserve"> se </w:t>
      </w:r>
      <w:r w:rsidR="007F5303" w:rsidRPr="00BF1C73">
        <w:rPr>
          <w:rFonts w:ascii="Cambria" w:eastAsia="Calibri" w:hAnsi="Cambria"/>
          <w:sz w:val="21"/>
          <w:szCs w:val="21"/>
          <w:lang w:val="es-PE"/>
        </w:rPr>
        <w:t xml:space="preserve">estarían </w:t>
      </w:r>
      <w:r w:rsidRPr="00BF1C73">
        <w:rPr>
          <w:rFonts w:ascii="Cambria" w:eastAsia="Calibri" w:hAnsi="Cambria"/>
          <w:sz w:val="21"/>
          <w:szCs w:val="21"/>
          <w:lang w:val="es-PE"/>
        </w:rPr>
        <w:t>brindando despensas e insumos a la población en riesgo del Municipio de Chenalhó.</w:t>
      </w:r>
      <w:r w:rsidR="00740138" w:rsidRPr="00BF1C73">
        <w:rPr>
          <w:rFonts w:ascii="Cambria" w:eastAsia="Calibri" w:hAnsi="Cambria"/>
          <w:sz w:val="21"/>
          <w:szCs w:val="21"/>
          <w:lang w:val="es-PE"/>
        </w:rPr>
        <w:t xml:space="preserve"> </w:t>
      </w:r>
      <w:r w:rsidRPr="00BF1C73">
        <w:rPr>
          <w:rFonts w:ascii="Cambria" w:eastAsia="Calibri" w:hAnsi="Cambria"/>
          <w:sz w:val="21"/>
          <w:szCs w:val="21"/>
          <w:lang w:val="es-PE"/>
        </w:rPr>
        <w:t xml:space="preserve">El 21 de diciembre de 2017, se habría llevado a cabo un encuentro </w:t>
      </w:r>
      <w:r w:rsidR="0087769C" w:rsidRPr="00BF1C73">
        <w:rPr>
          <w:rFonts w:ascii="Cambria" w:eastAsia="Calibri" w:hAnsi="Cambria"/>
          <w:sz w:val="21"/>
          <w:szCs w:val="21"/>
          <w:lang w:val="es-PE"/>
        </w:rPr>
        <w:t xml:space="preserve">entre </w:t>
      </w:r>
      <w:r w:rsidRPr="00BF1C73">
        <w:rPr>
          <w:rFonts w:ascii="Cambria" w:eastAsia="Calibri" w:hAnsi="Cambria"/>
          <w:sz w:val="21"/>
          <w:szCs w:val="21"/>
          <w:lang w:val="es-PE"/>
        </w:rPr>
        <w:t>representantes de las comunidades</w:t>
      </w:r>
      <w:r w:rsidR="0013555E" w:rsidRPr="00BF1C73">
        <w:rPr>
          <w:rFonts w:ascii="Cambria" w:eastAsia="Calibri" w:hAnsi="Cambria"/>
          <w:sz w:val="21"/>
          <w:szCs w:val="21"/>
          <w:lang w:val="es-PE"/>
        </w:rPr>
        <w:t xml:space="preserve"> y entidades </w:t>
      </w:r>
      <w:r w:rsidR="005247EF" w:rsidRPr="00BF1C73">
        <w:rPr>
          <w:rFonts w:ascii="Cambria" w:eastAsia="Calibri" w:hAnsi="Cambria"/>
          <w:sz w:val="21"/>
          <w:szCs w:val="21"/>
          <w:lang w:val="es-PE"/>
        </w:rPr>
        <w:t>estatales</w:t>
      </w:r>
      <w:r w:rsidR="0087769C" w:rsidRPr="00BF1C73">
        <w:rPr>
          <w:rFonts w:ascii="Cambria" w:eastAsia="Calibri" w:hAnsi="Cambria"/>
          <w:sz w:val="21"/>
          <w:szCs w:val="21"/>
          <w:lang w:val="es-PE"/>
        </w:rPr>
        <w:t xml:space="preserve">, iniciándose </w:t>
      </w:r>
      <w:r w:rsidRPr="00BF1C73">
        <w:rPr>
          <w:rFonts w:ascii="Cambria" w:eastAsia="Calibri" w:hAnsi="Cambria"/>
          <w:sz w:val="21"/>
          <w:szCs w:val="21"/>
          <w:lang w:val="es-PE"/>
        </w:rPr>
        <w:t>la instalación de 4 mesas de trabajo para impulsar la ayuda alimentaria, de salud y abrigo, así como la seguridad de las familias desplazadas de las comunidades.</w:t>
      </w:r>
      <w:r w:rsidR="0087769C" w:rsidRPr="00BF1C73">
        <w:rPr>
          <w:rFonts w:ascii="Cambria" w:eastAsia="Calibri" w:hAnsi="Cambria"/>
          <w:sz w:val="21"/>
          <w:szCs w:val="21"/>
          <w:lang w:val="es-PE"/>
        </w:rPr>
        <w:t xml:space="preserve"> </w:t>
      </w:r>
      <w:r w:rsidRPr="00BF1C73">
        <w:rPr>
          <w:rFonts w:ascii="Cambria" w:eastAsia="Calibri" w:hAnsi="Cambria"/>
          <w:sz w:val="21"/>
          <w:szCs w:val="21"/>
          <w:lang w:val="es-PE"/>
        </w:rPr>
        <w:t>También, se acordó con la</w:t>
      </w:r>
      <w:r w:rsidR="0087769C" w:rsidRPr="00BF1C73">
        <w:rPr>
          <w:rFonts w:ascii="Cambria" w:eastAsia="Calibri" w:hAnsi="Cambria"/>
          <w:sz w:val="21"/>
          <w:szCs w:val="21"/>
          <w:lang w:val="es-PE"/>
        </w:rPr>
        <w:t xml:space="preserve"> </w:t>
      </w:r>
      <w:r w:rsidRPr="00BF1C73">
        <w:rPr>
          <w:rFonts w:ascii="Cambria" w:eastAsia="Calibri" w:hAnsi="Cambria"/>
          <w:sz w:val="21"/>
          <w:szCs w:val="21"/>
          <w:lang w:val="es-PE"/>
        </w:rPr>
        <w:t xml:space="preserve">presidenta municipal y autoridades de los </w:t>
      </w:r>
      <w:r w:rsidR="00740138" w:rsidRPr="00BF1C73">
        <w:rPr>
          <w:rFonts w:ascii="Cambria" w:eastAsia="Calibri" w:hAnsi="Cambria"/>
          <w:sz w:val="21"/>
          <w:szCs w:val="21"/>
          <w:lang w:val="es-PE"/>
        </w:rPr>
        <w:t>B</w:t>
      </w:r>
      <w:r w:rsidRPr="00BF1C73">
        <w:rPr>
          <w:rFonts w:ascii="Cambria" w:eastAsia="Calibri" w:hAnsi="Cambria"/>
          <w:sz w:val="21"/>
          <w:szCs w:val="21"/>
          <w:lang w:val="es-PE"/>
        </w:rPr>
        <w:t xml:space="preserve">ienes </w:t>
      </w:r>
      <w:r w:rsidR="00740138" w:rsidRPr="00BF1C73">
        <w:rPr>
          <w:rFonts w:ascii="Cambria" w:eastAsia="Calibri" w:hAnsi="Cambria"/>
          <w:sz w:val="21"/>
          <w:szCs w:val="21"/>
          <w:lang w:val="es-PE"/>
        </w:rPr>
        <w:t>C</w:t>
      </w:r>
      <w:r w:rsidRPr="00BF1C73">
        <w:rPr>
          <w:rFonts w:ascii="Cambria" w:eastAsia="Calibri" w:hAnsi="Cambria"/>
          <w:sz w:val="21"/>
          <w:szCs w:val="21"/>
          <w:lang w:val="es-PE"/>
        </w:rPr>
        <w:t>omunales de Chenalhó</w:t>
      </w:r>
      <w:r w:rsidR="0033772D" w:rsidRPr="00BF1C73">
        <w:rPr>
          <w:rFonts w:ascii="Cambria" w:eastAsia="Calibri" w:hAnsi="Cambria"/>
          <w:sz w:val="21"/>
          <w:szCs w:val="21"/>
          <w:lang w:val="es-PE"/>
        </w:rPr>
        <w:t xml:space="preserve"> </w:t>
      </w:r>
      <w:r w:rsidRPr="00BF1C73">
        <w:rPr>
          <w:rFonts w:ascii="Cambria" w:eastAsia="Calibri" w:hAnsi="Cambria"/>
          <w:sz w:val="21"/>
          <w:szCs w:val="21"/>
          <w:lang w:val="es-PE"/>
        </w:rPr>
        <w:t xml:space="preserve">iniciar un programa de desarme voluntario y sumarse a los esfuerzos de paz que promueven en la región. </w:t>
      </w:r>
    </w:p>
    <w:p w:rsidR="003B2F66" w:rsidRPr="00BF1C73" w:rsidRDefault="003B2F66" w:rsidP="009969A8">
      <w:pPr>
        <w:spacing w:after="0" w:line="240" w:lineRule="auto"/>
        <w:ind w:left="720"/>
        <w:contextualSpacing/>
        <w:jc w:val="both"/>
        <w:rPr>
          <w:rFonts w:ascii="Cambria" w:eastAsia="Calibri" w:hAnsi="Cambria"/>
          <w:sz w:val="21"/>
          <w:szCs w:val="21"/>
          <w:lang w:val="es-PE"/>
        </w:rPr>
      </w:pPr>
    </w:p>
    <w:p w:rsidR="00D70698" w:rsidRPr="00BF1C73" w:rsidRDefault="00775636" w:rsidP="009969A8">
      <w:pPr>
        <w:numPr>
          <w:ilvl w:val="0"/>
          <w:numId w:val="20"/>
        </w:numPr>
        <w:spacing w:after="0" w:line="240" w:lineRule="auto"/>
        <w:ind w:left="0" w:firstLine="360"/>
        <w:contextualSpacing/>
        <w:jc w:val="both"/>
        <w:rPr>
          <w:rFonts w:ascii="Cambria" w:eastAsia="Calibri" w:hAnsi="Cambria"/>
          <w:sz w:val="21"/>
          <w:szCs w:val="21"/>
          <w:lang w:val="es-PE"/>
        </w:rPr>
      </w:pPr>
      <w:r w:rsidRPr="00BF1C73">
        <w:rPr>
          <w:rFonts w:ascii="Cambria" w:eastAsia="Calibri" w:hAnsi="Cambria"/>
          <w:sz w:val="21"/>
          <w:szCs w:val="21"/>
          <w:lang w:val="es-PE"/>
        </w:rPr>
        <w:t>En su última comunicación, el Estado inform</w:t>
      </w:r>
      <w:r w:rsidR="00A315C5" w:rsidRPr="00BF1C73">
        <w:rPr>
          <w:rFonts w:ascii="Cambria" w:eastAsia="Calibri" w:hAnsi="Cambria"/>
          <w:sz w:val="21"/>
          <w:szCs w:val="21"/>
          <w:lang w:val="es-PE"/>
        </w:rPr>
        <w:t xml:space="preserve">ó que </w:t>
      </w:r>
      <w:r w:rsidR="00B4151B" w:rsidRPr="00BF1C73">
        <w:rPr>
          <w:rFonts w:ascii="Cambria" w:eastAsia="Calibri" w:hAnsi="Cambria"/>
          <w:sz w:val="21"/>
          <w:szCs w:val="21"/>
          <w:lang w:val="es-PE"/>
        </w:rPr>
        <w:t>continúa</w:t>
      </w:r>
      <w:r w:rsidR="00A315C5" w:rsidRPr="00BF1C73">
        <w:rPr>
          <w:rFonts w:ascii="Cambria" w:eastAsia="Calibri" w:hAnsi="Cambria"/>
          <w:sz w:val="21"/>
          <w:szCs w:val="21"/>
          <w:lang w:val="es-PE"/>
        </w:rPr>
        <w:t xml:space="preserve"> implementando medidas para garantizar las necesidades básicas de alimentación, salud y alojamiento</w:t>
      </w:r>
      <w:r w:rsidR="007F5303" w:rsidRPr="00BF1C73">
        <w:rPr>
          <w:rFonts w:ascii="Cambria" w:eastAsia="Calibri" w:hAnsi="Cambria"/>
          <w:sz w:val="21"/>
          <w:szCs w:val="21"/>
          <w:lang w:val="es-PE"/>
        </w:rPr>
        <w:t xml:space="preserve"> </w:t>
      </w:r>
      <w:r w:rsidR="00A315C5" w:rsidRPr="00BF1C73">
        <w:rPr>
          <w:rFonts w:ascii="Cambria" w:eastAsia="Calibri" w:hAnsi="Cambria"/>
          <w:sz w:val="21"/>
          <w:szCs w:val="21"/>
          <w:lang w:val="es-PE"/>
        </w:rPr>
        <w:t xml:space="preserve"> a las comunida</w:t>
      </w:r>
      <w:r w:rsidR="0087769C" w:rsidRPr="00BF1C73">
        <w:rPr>
          <w:rFonts w:ascii="Cambria" w:eastAsia="Calibri" w:hAnsi="Cambria"/>
          <w:sz w:val="21"/>
          <w:szCs w:val="21"/>
          <w:lang w:val="es-PE"/>
        </w:rPr>
        <w:t xml:space="preserve">des </w:t>
      </w:r>
      <w:r w:rsidR="00A315C5" w:rsidRPr="00BF1C73">
        <w:rPr>
          <w:rFonts w:ascii="Cambria" w:eastAsia="Calibri" w:hAnsi="Cambria"/>
          <w:sz w:val="21"/>
          <w:szCs w:val="21"/>
          <w:lang w:val="es-PE"/>
        </w:rPr>
        <w:t xml:space="preserve">Chenmut, Bololchojón, Bejeltón, Canalumtic, Pom, Tulantic, Cruz Cacanam y </w:t>
      </w:r>
      <w:r w:rsidR="00B4151B" w:rsidRPr="00BF1C73">
        <w:rPr>
          <w:rFonts w:ascii="Cambria" w:eastAsia="Calibri" w:hAnsi="Cambria"/>
          <w:sz w:val="21"/>
          <w:szCs w:val="21"/>
          <w:lang w:val="es-PE"/>
        </w:rPr>
        <w:t>Tzomolton, de manera permanente</w:t>
      </w:r>
      <w:r w:rsidR="004D7EAF" w:rsidRPr="00BF1C73">
        <w:rPr>
          <w:rFonts w:ascii="Cambria" w:eastAsia="Calibri" w:hAnsi="Cambria"/>
          <w:sz w:val="21"/>
          <w:szCs w:val="21"/>
          <w:lang w:val="es-PE"/>
        </w:rPr>
        <w:t>, lo cual informó en detalle</w:t>
      </w:r>
      <w:r w:rsidR="00B4151B" w:rsidRPr="00BF1C73">
        <w:rPr>
          <w:rFonts w:ascii="Cambria" w:eastAsia="Calibri" w:hAnsi="Cambria"/>
          <w:sz w:val="21"/>
          <w:szCs w:val="21"/>
          <w:lang w:val="es-PE"/>
        </w:rPr>
        <w:t>.</w:t>
      </w:r>
      <w:r w:rsidR="00A315C5" w:rsidRPr="00BF1C73">
        <w:rPr>
          <w:rFonts w:ascii="Cambria" w:eastAsia="Calibri" w:hAnsi="Cambria"/>
          <w:sz w:val="21"/>
          <w:szCs w:val="21"/>
          <w:lang w:val="es-PE"/>
        </w:rPr>
        <w:t xml:space="preserve"> </w:t>
      </w:r>
      <w:r w:rsidR="00D70698" w:rsidRPr="00BF1C73">
        <w:rPr>
          <w:rFonts w:ascii="Cambria" w:eastAsia="Calibri" w:hAnsi="Cambria"/>
          <w:sz w:val="21"/>
          <w:szCs w:val="21"/>
          <w:lang w:val="es-PE"/>
        </w:rPr>
        <w:t xml:space="preserve">Asimismo, </w:t>
      </w:r>
      <w:r w:rsidR="007F5303" w:rsidRPr="00BF1C73">
        <w:rPr>
          <w:rFonts w:ascii="Cambria" w:eastAsia="Calibri" w:hAnsi="Cambria"/>
          <w:sz w:val="21"/>
          <w:szCs w:val="21"/>
          <w:lang w:val="es-PE"/>
        </w:rPr>
        <w:t xml:space="preserve">señaló que </w:t>
      </w:r>
      <w:r w:rsidR="00D70698" w:rsidRPr="00BF1C73">
        <w:rPr>
          <w:rFonts w:ascii="Cambria" w:eastAsia="Calibri" w:hAnsi="Cambria"/>
          <w:sz w:val="21"/>
          <w:szCs w:val="21"/>
          <w:lang w:val="es-PE"/>
        </w:rPr>
        <w:t>se habrían realizado trabajos de limpieza, rehabilitación y retiros de material a causa de derrumbes en tramos carreteros que conducen a la cabecera municipal y hacia las comunidades d</w:t>
      </w:r>
      <w:r w:rsidR="00EB7C9D" w:rsidRPr="00BF1C73">
        <w:rPr>
          <w:rFonts w:ascii="Cambria" w:eastAsia="Calibri" w:hAnsi="Cambria"/>
          <w:sz w:val="21"/>
          <w:szCs w:val="21"/>
          <w:lang w:val="es-PE"/>
        </w:rPr>
        <w:t>e Pom, Canalumtic, y Chen</w:t>
      </w:r>
      <w:r w:rsidR="0033772D" w:rsidRPr="00BF1C73">
        <w:rPr>
          <w:rFonts w:ascii="Cambria" w:eastAsia="Calibri" w:hAnsi="Cambria"/>
          <w:sz w:val="21"/>
          <w:szCs w:val="21"/>
          <w:lang w:val="es-PE"/>
        </w:rPr>
        <w:t>m</w:t>
      </w:r>
      <w:r w:rsidR="00EB7C9D" w:rsidRPr="00BF1C73">
        <w:rPr>
          <w:rFonts w:ascii="Cambria" w:eastAsia="Calibri" w:hAnsi="Cambria"/>
          <w:sz w:val="21"/>
          <w:szCs w:val="21"/>
          <w:lang w:val="es-PE"/>
        </w:rPr>
        <w:t>ut. A</w:t>
      </w:r>
      <w:r w:rsidR="00D70698" w:rsidRPr="00BF1C73">
        <w:rPr>
          <w:rFonts w:ascii="Cambria" w:eastAsia="Calibri" w:hAnsi="Cambria"/>
          <w:sz w:val="21"/>
          <w:szCs w:val="21"/>
          <w:lang w:val="es-PE"/>
        </w:rPr>
        <w:t>simismo, se habrían realizado trabajo de limpieza donde se colocaron los tinacos cisterna en las comunidades de Bejelt</w:t>
      </w:r>
      <w:r w:rsidR="0033772D" w:rsidRPr="00BF1C73">
        <w:rPr>
          <w:rFonts w:ascii="Cambria" w:eastAsia="Calibri" w:hAnsi="Cambria"/>
          <w:sz w:val="21"/>
          <w:szCs w:val="21"/>
          <w:lang w:val="es-PE"/>
        </w:rPr>
        <w:t>ó</w:t>
      </w:r>
      <w:r w:rsidR="00D70698" w:rsidRPr="00BF1C73">
        <w:rPr>
          <w:rFonts w:ascii="Cambria" w:eastAsia="Calibri" w:hAnsi="Cambria"/>
          <w:sz w:val="21"/>
          <w:szCs w:val="21"/>
          <w:lang w:val="es-PE"/>
        </w:rPr>
        <w:t xml:space="preserve">n y Cruz Cacanam para el suministro de agua. </w:t>
      </w:r>
      <w:r w:rsidR="004D7EAF" w:rsidRPr="00BF1C73">
        <w:rPr>
          <w:rFonts w:ascii="Cambria" w:eastAsia="Calibri" w:hAnsi="Cambria"/>
          <w:sz w:val="21"/>
          <w:szCs w:val="21"/>
          <w:lang w:val="es-PE"/>
        </w:rPr>
        <w:t>El Estado inform</w:t>
      </w:r>
      <w:r w:rsidR="007F5303" w:rsidRPr="00BF1C73">
        <w:rPr>
          <w:rFonts w:ascii="Cambria" w:eastAsia="Calibri" w:hAnsi="Cambria"/>
          <w:sz w:val="21"/>
          <w:szCs w:val="21"/>
          <w:lang w:val="es-PE"/>
        </w:rPr>
        <w:t>ó</w:t>
      </w:r>
      <w:r w:rsidR="004D7EAF" w:rsidRPr="00BF1C73">
        <w:rPr>
          <w:rFonts w:ascii="Cambria" w:eastAsia="Calibri" w:hAnsi="Cambria"/>
          <w:sz w:val="21"/>
          <w:szCs w:val="21"/>
          <w:lang w:val="es-PE"/>
        </w:rPr>
        <w:t xml:space="preserve"> en detalle las </w:t>
      </w:r>
      <w:r w:rsidR="00D70698" w:rsidRPr="00BF1C73">
        <w:rPr>
          <w:rFonts w:ascii="Cambria" w:eastAsia="Calibri" w:hAnsi="Cambria"/>
          <w:sz w:val="21"/>
          <w:szCs w:val="21"/>
          <w:lang w:val="es-PE"/>
        </w:rPr>
        <w:t xml:space="preserve">actividades de salud pública </w:t>
      </w:r>
      <w:r w:rsidR="004D7EAF" w:rsidRPr="00BF1C73">
        <w:rPr>
          <w:rFonts w:ascii="Cambria" w:eastAsia="Calibri" w:hAnsi="Cambria"/>
          <w:sz w:val="21"/>
          <w:szCs w:val="21"/>
          <w:lang w:val="es-PE"/>
        </w:rPr>
        <w:t xml:space="preserve">realizadas </w:t>
      </w:r>
      <w:r w:rsidR="00D70698" w:rsidRPr="00BF1C73">
        <w:rPr>
          <w:rFonts w:ascii="Cambria" w:eastAsia="Calibri" w:hAnsi="Cambria"/>
          <w:sz w:val="21"/>
          <w:szCs w:val="21"/>
          <w:lang w:val="es-PE"/>
        </w:rPr>
        <w:t xml:space="preserve">en las comunidades de Tzununil, Pacanam, Tzacucum, Chenmut, Bololchojón, Bejeltón, Canalumtic, Pom 1 y Pom 2, Tulantic, Cruz Cacanam y Tzomolton. </w:t>
      </w:r>
      <w:r w:rsidR="00A923B3" w:rsidRPr="00BF1C73">
        <w:rPr>
          <w:rFonts w:ascii="Cambria" w:eastAsia="Calibri" w:hAnsi="Cambria"/>
          <w:sz w:val="21"/>
          <w:szCs w:val="21"/>
          <w:lang w:val="es-PE"/>
        </w:rPr>
        <w:t>Asimismo, se habría puesto en marcha el Centro de Desarrollo Comunitario</w:t>
      </w:r>
      <w:r w:rsidR="00A923B3" w:rsidRPr="00BF1C73">
        <w:rPr>
          <w:rStyle w:val="FootnoteReference"/>
          <w:rFonts w:ascii="Cambria" w:eastAsia="Calibri" w:hAnsi="Cambria"/>
          <w:sz w:val="21"/>
          <w:szCs w:val="21"/>
          <w:lang w:val="es-PE"/>
        </w:rPr>
        <w:footnoteReference w:id="13"/>
      </w:r>
      <w:r w:rsidR="00A923B3" w:rsidRPr="00BF1C73">
        <w:rPr>
          <w:rFonts w:ascii="Cambria" w:eastAsia="Calibri" w:hAnsi="Cambria"/>
          <w:sz w:val="21"/>
          <w:szCs w:val="21"/>
          <w:lang w:val="es-PE"/>
        </w:rPr>
        <w:t xml:space="preserve">. </w:t>
      </w:r>
    </w:p>
    <w:p w:rsidR="00E44915" w:rsidRPr="00BF1C73" w:rsidRDefault="00E44915" w:rsidP="009969A8">
      <w:pPr>
        <w:spacing w:after="0" w:line="240" w:lineRule="auto"/>
        <w:ind w:left="360"/>
        <w:contextualSpacing/>
        <w:jc w:val="both"/>
        <w:rPr>
          <w:rFonts w:ascii="Cambria" w:eastAsia="Calibri" w:hAnsi="Cambria"/>
          <w:sz w:val="21"/>
          <w:szCs w:val="21"/>
          <w:lang w:val="es-PE"/>
        </w:rPr>
      </w:pPr>
    </w:p>
    <w:p w:rsidR="00263513" w:rsidRPr="00BF1C73" w:rsidRDefault="005E6EBF" w:rsidP="009969A8">
      <w:pPr>
        <w:numPr>
          <w:ilvl w:val="0"/>
          <w:numId w:val="20"/>
        </w:numPr>
        <w:spacing w:after="0" w:line="240" w:lineRule="auto"/>
        <w:ind w:left="0" w:firstLine="360"/>
        <w:contextualSpacing/>
        <w:jc w:val="both"/>
        <w:rPr>
          <w:rFonts w:ascii="Cambria" w:eastAsia="Calibri" w:hAnsi="Cambria"/>
          <w:sz w:val="21"/>
          <w:szCs w:val="21"/>
          <w:lang w:val="es-PE"/>
        </w:rPr>
      </w:pPr>
      <w:r w:rsidRPr="00BF1C73">
        <w:rPr>
          <w:rFonts w:ascii="Cambria" w:eastAsia="Calibri" w:hAnsi="Cambria"/>
          <w:sz w:val="21"/>
          <w:szCs w:val="21"/>
          <w:lang w:val="es-PE"/>
        </w:rPr>
        <w:t>Según el Estado, el 2 de enero de 2018</w:t>
      </w:r>
      <w:r w:rsidR="00620160" w:rsidRPr="00BF1C73">
        <w:rPr>
          <w:rFonts w:ascii="Cambria" w:eastAsia="Calibri" w:hAnsi="Cambria"/>
          <w:sz w:val="21"/>
          <w:szCs w:val="21"/>
          <w:lang w:val="es-PE"/>
        </w:rPr>
        <w:t xml:space="preserve"> autoridades del Estado</w:t>
      </w:r>
      <w:r w:rsidR="00C44B20" w:rsidRPr="00BF1C73">
        <w:rPr>
          <w:rFonts w:ascii="Cambria" w:eastAsia="Calibri" w:hAnsi="Cambria"/>
          <w:sz w:val="21"/>
          <w:szCs w:val="21"/>
          <w:lang w:val="es-PE"/>
        </w:rPr>
        <w:t xml:space="preserve"> y algunos </w:t>
      </w:r>
      <w:r w:rsidR="0033772D" w:rsidRPr="00BF1C73">
        <w:rPr>
          <w:rFonts w:ascii="Cambria" w:eastAsia="Calibri" w:hAnsi="Cambria"/>
          <w:sz w:val="21"/>
          <w:szCs w:val="21"/>
          <w:lang w:val="es-PE"/>
        </w:rPr>
        <w:t>e</w:t>
      </w:r>
      <w:r w:rsidR="00C44B20" w:rsidRPr="00BF1C73">
        <w:rPr>
          <w:rFonts w:ascii="Cambria" w:eastAsia="Calibri" w:hAnsi="Cambria"/>
          <w:sz w:val="21"/>
          <w:szCs w:val="21"/>
          <w:lang w:val="es-PE"/>
        </w:rPr>
        <w:t xml:space="preserve">jidatarios </w:t>
      </w:r>
      <w:r w:rsidR="00620160" w:rsidRPr="00BF1C73">
        <w:rPr>
          <w:rFonts w:ascii="Cambria" w:eastAsia="Calibri" w:hAnsi="Cambria"/>
          <w:sz w:val="21"/>
          <w:szCs w:val="21"/>
          <w:lang w:val="es-PE"/>
        </w:rPr>
        <w:t>realizaron el acompañamiento correspondiente a hombres, mujeres, niñas y niños que retornaron a sus viviendas establecidas en las comunidades siguientes: Tsomolton, Cruzton, Bejelton, Cruz Cacabanm</w:t>
      </w:r>
      <w:r w:rsidR="0033772D" w:rsidRPr="00BF1C73">
        <w:rPr>
          <w:rFonts w:ascii="Cambria" w:eastAsia="Calibri" w:hAnsi="Cambria"/>
          <w:sz w:val="21"/>
          <w:szCs w:val="21"/>
          <w:lang w:val="es-PE"/>
        </w:rPr>
        <w:t>,</w:t>
      </w:r>
      <w:r w:rsidR="00620160" w:rsidRPr="00BF1C73">
        <w:rPr>
          <w:rFonts w:ascii="Cambria" w:eastAsia="Calibri" w:hAnsi="Cambria"/>
          <w:sz w:val="21"/>
          <w:szCs w:val="21"/>
          <w:lang w:val="es-PE"/>
        </w:rPr>
        <w:t xml:space="preserve"> Tulantic, Chenmut y una parte de Canalumtic entregándoles diversos insumos para su alimentación consistentes en maíz, frijol y azúcar. </w:t>
      </w:r>
      <w:r w:rsidR="00400A9D" w:rsidRPr="00BF1C73">
        <w:rPr>
          <w:rFonts w:ascii="Cambria" w:eastAsia="Calibri" w:hAnsi="Cambria"/>
          <w:sz w:val="21"/>
          <w:szCs w:val="21"/>
          <w:lang w:val="es-PE"/>
        </w:rPr>
        <w:t>Más</w:t>
      </w:r>
      <w:r w:rsidR="00610742" w:rsidRPr="00BF1C73">
        <w:rPr>
          <w:rFonts w:ascii="Cambria" w:eastAsia="Calibri" w:hAnsi="Cambria"/>
          <w:sz w:val="21"/>
          <w:szCs w:val="21"/>
          <w:lang w:val="es-PE"/>
        </w:rPr>
        <w:t xml:space="preserve"> del 65% de la población </w:t>
      </w:r>
      <w:r w:rsidR="00EF5DF5" w:rsidRPr="00BF1C73">
        <w:rPr>
          <w:rFonts w:ascii="Cambria" w:eastAsia="Calibri" w:hAnsi="Cambria"/>
          <w:sz w:val="21"/>
          <w:szCs w:val="21"/>
          <w:lang w:val="es-PE"/>
        </w:rPr>
        <w:t>habría</w:t>
      </w:r>
      <w:r w:rsidR="00610742" w:rsidRPr="00BF1C73">
        <w:rPr>
          <w:rFonts w:ascii="Cambria" w:eastAsia="Calibri" w:hAnsi="Cambria"/>
          <w:sz w:val="21"/>
          <w:szCs w:val="21"/>
          <w:lang w:val="es-PE"/>
        </w:rPr>
        <w:t xml:space="preserve"> retornado a su lugar de origen y el retorno continua</w:t>
      </w:r>
      <w:r w:rsidR="007F5303" w:rsidRPr="00BF1C73">
        <w:rPr>
          <w:rFonts w:ascii="Cambria" w:eastAsia="Calibri" w:hAnsi="Cambria"/>
          <w:sz w:val="21"/>
          <w:szCs w:val="21"/>
          <w:lang w:val="es-PE"/>
        </w:rPr>
        <w:t>ría</w:t>
      </w:r>
      <w:r w:rsidR="00610742" w:rsidRPr="00BF1C73">
        <w:rPr>
          <w:rFonts w:ascii="Cambria" w:eastAsia="Calibri" w:hAnsi="Cambria"/>
          <w:sz w:val="21"/>
          <w:szCs w:val="21"/>
          <w:lang w:val="es-PE"/>
        </w:rPr>
        <w:t xml:space="preserve"> haciéndose de manera </w:t>
      </w:r>
      <w:r w:rsidR="00241BB4" w:rsidRPr="00BF1C73">
        <w:rPr>
          <w:rFonts w:ascii="Cambria" w:eastAsia="Calibri" w:hAnsi="Cambria"/>
          <w:sz w:val="21"/>
          <w:szCs w:val="21"/>
          <w:lang w:val="es-PE"/>
        </w:rPr>
        <w:t>paulatina con apoyo del Estado</w:t>
      </w:r>
      <w:r w:rsidR="00610742" w:rsidRPr="00BF1C73">
        <w:rPr>
          <w:rFonts w:ascii="Cambria" w:eastAsia="Calibri" w:hAnsi="Cambria"/>
          <w:sz w:val="21"/>
          <w:szCs w:val="21"/>
          <w:lang w:val="es-PE"/>
        </w:rPr>
        <w:t xml:space="preserve">. </w:t>
      </w:r>
    </w:p>
    <w:p w:rsidR="00263513" w:rsidRPr="00BF1C73" w:rsidRDefault="00263513" w:rsidP="009969A8">
      <w:pPr>
        <w:spacing w:after="0" w:line="240" w:lineRule="auto"/>
        <w:ind w:left="360"/>
        <w:contextualSpacing/>
        <w:jc w:val="both"/>
        <w:rPr>
          <w:rFonts w:ascii="Cambria" w:eastAsia="Calibri" w:hAnsi="Cambria"/>
          <w:sz w:val="21"/>
          <w:szCs w:val="21"/>
          <w:lang w:val="es-PE"/>
        </w:rPr>
      </w:pPr>
    </w:p>
    <w:p w:rsidR="00620160" w:rsidRPr="00BF1C73" w:rsidRDefault="00CA1053" w:rsidP="009969A8">
      <w:pPr>
        <w:numPr>
          <w:ilvl w:val="0"/>
          <w:numId w:val="20"/>
        </w:numPr>
        <w:spacing w:after="0" w:line="240" w:lineRule="auto"/>
        <w:ind w:left="0" w:firstLine="360"/>
        <w:contextualSpacing/>
        <w:jc w:val="both"/>
        <w:rPr>
          <w:rFonts w:ascii="Cambria" w:eastAsia="Calibri" w:hAnsi="Cambria"/>
          <w:sz w:val="21"/>
          <w:szCs w:val="21"/>
          <w:lang w:val="es-PE"/>
        </w:rPr>
      </w:pPr>
      <w:r w:rsidRPr="00BF1C73">
        <w:rPr>
          <w:rFonts w:ascii="Cambria" w:eastAsia="Calibri" w:hAnsi="Cambria"/>
          <w:sz w:val="21"/>
          <w:szCs w:val="21"/>
          <w:lang w:val="es-PE"/>
        </w:rPr>
        <w:t xml:space="preserve">En materia de seguridad, continuarían los operativos </w:t>
      </w:r>
      <w:r w:rsidR="002C5B8F" w:rsidRPr="00BF1C73">
        <w:rPr>
          <w:rFonts w:ascii="Cambria" w:eastAsia="Calibri" w:hAnsi="Cambria"/>
          <w:sz w:val="21"/>
          <w:szCs w:val="21"/>
          <w:lang w:val="es-PE"/>
        </w:rPr>
        <w:t>informando sobre diferentes acciones realizadas</w:t>
      </w:r>
      <w:r w:rsidR="00B3629D" w:rsidRPr="00BF1C73">
        <w:rPr>
          <w:rFonts w:ascii="Cambria" w:eastAsia="Calibri" w:hAnsi="Cambria"/>
          <w:sz w:val="21"/>
          <w:szCs w:val="21"/>
          <w:lang w:val="es-PE"/>
        </w:rPr>
        <w:t xml:space="preserve"> entre el 21 de diciembre de 2017 y 2 de enero de 2018 que incluían a la policía y fiscalía, entre otras autoridades estatales, </w:t>
      </w:r>
      <w:r w:rsidR="00665951" w:rsidRPr="00BF1C73">
        <w:rPr>
          <w:rFonts w:ascii="Cambria" w:eastAsia="Calibri" w:hAnsi="Cambria"/>
          <w:sz w:val="21"/>
          <w:szCs w:val="21"/>
          <w:lang w:val="es-PE"/>
        </w:rPr>
        <w:t xml:space="preserve">no reportándose </w:t>
      </w:r>
      <w:r w:rsidR="00B3629D" w:rsidRPr="00BF1C73">
        <w:rPr>
          <w:rFonts w:ascii="Cambria" w:eastAsia="Calibri" w:hAnsi="Cambria"/>
          <w:sz w:val="21"/>
          <w:szCs w:val="21"/>
          <w:lang w:val="es-PE"/>
        </w:rPr>
        <w:t>incidentes</w:t>
      </w:r>
      <w:r w:rsidR="000E6D3B" w:rsidRPr="00BF1C73">
        <w:rPr>
          <w:rStyle w:val="FootnoteReference"/>
          <w:rFonts w:ascii="Cambria" w:eastAsia="Calibri" w:hAnsi="Cambria"/>
          <w:sz w:val="21"/>
          <w:szCs w:val="21"/>
          <w:lang w:val="es-PE"/>
        </w:rPr>
        <w:footnoteReference w:id="14"/>
      </w:r>
      <w:r w:rsidR="000E6D3B" w:rsidRPr="00BF1C73">
        <w:rPr>
          <w:rFonts w:ascii="Cambria" w:eastAsia="Calibri" w:hAnsi="Cambria"/>
          <w:sz w:val="21"/>
          <w:szCs w:val="21"/>
          <w:lang w:val="es-PE"/>
        </w:rPr>
        <w:t>. Con motivo del retorno de personas a sus comunidades de origen</w:t>
      </w:r>
      <w:r w:rsidR="007F5303" w:rsidRPr="00BF1C73">
        <w:rPr>
          <w:rFonts w:ascii="Cambria" w:eastAsia="Calibri" w:hAnsi="Cambria"/>
          <w:sz w:val="21"/>
          <w:szCs w:val="21"/>
          <w:lang w:val="es-PE"/>
        </w:rPr>
        <w:t>,</w:t>
      </w:r>
      <w:r w:rsidR="000E6D3B" w:rsidRPr="00BF1C73">
        <w:rPr>
          <w:rFonts w:ascii="Cambria" w:eastAsia="Calibri" w:hAnsi="Cambria"/>
          <w:sz w:val="21"/>
          <w:szCs w:val="21"/>
          <w:lang w:val="es-PE"/>
        </w:rPr>
        <w:t xml:space="preserve"> se habrían reforzado e </w:t>
      </w:r>
      <w:r w:rsidR="007F5303" w:rsidRPr="00BF1C73">
        <w:rPr>
          <w:rFonts w:ascii="Cambria" w:eastAsia="Calibri" w:hAnsi="Cambria"/>
          <w:sz w:val="21"/>
          <w:szCs w:val="21"/>
          <w:lang w:val="es-PE"/>
        </w:rPr>
        <w:t xml:space="preserve">intensificado </w:t>
      </w:r>
      <w:r w:rsidR="000E6D3B" w:rsidRPr="00BF1C73">
        <w:rPr>
          <w:rFonts w:ascii="Cambria" w:eastAsia="Calibri" w:hAnsi="Cambria"/>
          <w:sz w:val="21"/>
          <w:szCs w:val="21"/>
          <w:lang w:val="es-PE"/>
        </w:rPr>
        <w:t>los patrullajes preventivos en ambos municipios</w:t>
      </w:r>
      <w:r w:rsidR="001B529D" w:rsidRPr="00BF1C73">
        <w:rPr>
          <w:rFonts w:ascii="Cambria" w:eastAsia="Calibri" w:hAnsi="Cambria"/>
          <w:sz w:val="21"/>
          <w:szCs w:val="21"/>
          <w:lang w:val="es-PE"/>
        </w:rPr>
        <w:t xml:space="preserve">, </w:t>
      </w:r>
      <w:r w:rsidR="000E6D3B" w:rsidRPr="00BF1C73">
        <w:rPr>
          <w:rFonts w:ascii="Cambria" w:eastAsia="Calibri" w:hAnsi="Cambria"/>
          <w:sz w:val="21"/>
          <w:szCs w:val="21"/>
          <w:lang w:val="es-PE"/>
        </w:rPr>
        <w:t>aumenta</w:t>
      </w:r>
      <w:r w:rsidR="001B529D" w:rsidRPr="00BF1C73">
        <w:rPr>
          <w:rFonts w:ascii="Cambria" w:eastAsia="Calibri" w:hAnsi="Cambria"/>
          <w:sz w:val="21"/>
          <w:szCs w:val="21"/>
          <w:lang w:val="es-PE"/>
        </w:rPr>
        <w:t>n</w:t>
      </w:r>
      <w:r w:rsidR="000E6D3B" w:rsidRPr="00BF1C73">
        <w:rPr>
          <w:rFonts w:ascii="Cambria" w:eastAsia="Calibri" w:hAnsi="Cambria"/>
          <w:sz w:val="21"/>
          <w:szCs w:val="21"/>
          <w:lang w:val="es-PE"/>
        </w:rPr>
        <w:t>do la presencia policial en la zona con el objetivo de garantizar la seguridad con motivo del retorno voluntario de personas</w:t>
      </w:r>
      <w:r w:rsidR="006D040A" w:rsidRPr="00BF1C73">
        <w:rPr>
          <w:rStyle w:val="FootnoteReference"/>
          <w:rFonts w:ascii="Cambria" w:eastAsia="Calibri" w:hAnsi="Cambria"/>
          <w:sz w:val="21"/>
          <w:szCs w:val="21"/>
          <w:lang w:val="es-PE"/>
        </w:rPr>
        <w:footnoteReference w:id="15"/>
      </w:r>
      <w:r w:rsidR="00183814" w:rsidRPr="00BF1C73">
        <w:rPr>
          <w:rFonts w:ascii="Cambria" w:eastAsia="Calibri" w:hAnsi="Cambria"/>
          <w:sz w:val="21"/>
          <w:szCs w:val="21"/>
          <w:lang w:val="es-PE"/>
        </w:rPr>
        <w:t>, destac</w:t>
      </w:r>
      <w:r w:rsidR="00744F35" w:rsidRPr="00BF1C73">
        <w:rPr>
          <w:rFonts w:ascii="Cambria" w:eastAsia="Calibri" w:hAnsi="Cambria"/>
          <w:sz w:val="21"/>
          <w:szCs w:val="21"/>
          <w:lang w:val="es-PE"/>
        </w:rPr>
        <w:t>a</w:t>
      </w:r>
      <w:r w:rsidR="00183814" w:rsidRPr="00BF1C73">
        <w:rPr>
          <w:rFonts w:ascii="Cambria" w:eastAsia="Calibri" w:hAnsi="Cambria"/>
          <w:sz w:val="21"/>
          <w:szCs w:val="21"/>
          <w:lang w:val="es-PE"/>
        </w:rPr>
        <w:t xml:space="preserve">ndo que existe el compromiso de </w:t>
      </w:r>
      <w:r w:rsidR="00183814" w:rsidRPr="00BF1C73">
        <w:rPr>
          <w:rFonts w:ascii="Cambria" w:eastAsia="Calibri" w:hAnsi="Cambria"/>
          <w:sz w:val="21"/>
          <w:szCs w:val="21"/>
          <w:lang w:val="es-PE"/>
        </w:rPr>
        <w:lastRenderedPageBreak/>
        <w:t xml:space="preserve">continuar implementando los patrullajes preventivos, patrullajes a pie tierra y sobre vuelos en helicóptero durante el tiempo que sea necesario. </w:t>
      </w:r>
    </w:p>
    <w:p w:rsidR="00F925FF" w:rsidRPr="00BF1C73" w:rsidRDefault="00F925FF" w:rsidP="009969A8">
      <w:pPr>
        <w:pStyle w:val="ListParagraph"/>
        <w:spacing w:after="0" w:line="240" w:lineRule="auto"/>
        <w:ind w:left="990"/>
        <w:jc w:val="both"/>
        <w:rPr>
          <w:rFonts w:ascii="Cambria" w:hAnsi="Cambria"/>
          <w:b/>
          <w:sz w:val="21"/>
          <w:szCs w:val="21"/>
        </w:rPr>
      </w:pPr>
    </w:p>
    <w:p w:rsidR="009D2768" w:rsidRPr="00BF1C73" w:rsidRDefault="009D2768" w:rsidP="009969A8">
      <w:pPr>
        <w:pStyle w:val="ListParagraph"/>
        <w:numPr>
          <w:ilvl w:val="0"/>
          <w:numId w:val="17"/>
        </w:numPr>
        <w:spacing w:after="0" w:line="240" w:lineRule="auto"/>
        <w:ind w:left="990"/>
        <w:jc w:val="both"/>
        <w:rPr>
          <w:rFonts w:ascii="Cambria" w:hAnsi="Cambria"/>
          <w:b/>
          <w:sz w:val="21"/>
          <w:szCs w:val="21"/>
        </w:rPr>
      </w:pPr>
      <w:r w:rsidRPr="00BF1C73">
        <w:rPr>
          <w:rFonts w:ascii="Cambria" w:hAnsi="Cambria"/>
          <w:b/>
          <w:sz w:val="21"/>
          <w:szCs w:val="21"/>
        </w:rPr>
        <w:t>ANALISIS SOBRE LOS ELEMENTOS DE GRAVEDAD, URGENCIA E IRREPARABILIDAD</w:t>
      </w:r>
    </w:p>
    <w:p w:rsidR="008E698E" w:rsidRPr="00BF1C73" w:rsidRDefault="008E698E" w:rsidP="009969A8">
      <w:pPr>
        <w:spacing w:after="0" w:line="240" w:lineRule="auto"/>
        <w:jc w:val="both"/>
        <w:rPr>
          <w:rFonts w:ascii="Cambria" w:hAnsi="Cambria"/>
          <w:sz w:val="21"/>
          <w:szCs w:val="21"/>
        </w:rPr>
      </w:pPr>
    </w:p>
    <w:p w:rsidR="009D2768" w:rsidRPr="00BF1C73" w:rsidRDefault="009D2768" w:rsidP="009969A8">
      <w:pPr>
        <w:pStyle w:val="ListParagraph"/>
        <w:numPr>
          <w:ilvl w:val="0"/>
          <w:numId w:val="20"/>
        </w:numPr>
        <w:spacing w:after="0" w:line="240" w:lineRule="auto"/>
        <w:ind w:left="0" w:firstLine="360"/>
        <w:jc w:val="both"/>
        <w:rPr>
          <w:rFonts w:ascii="Cambria" w:hAnsi="Cambria"/>
          <w:sz w:val="21"/>
          <w:szCs w:val="21"/>
        </w:rPr>
      </w:pPr>
      <w:r w:rsidRPr="00BF1C73">
        <w:rPr>
          <w:rFonts w:ascii="Cambria" w:hAnsi="Cambria"/>
          <w:sz w:val="21"/>
          <w:szCs w:val="21"/>
        </w:rPr>
        <w:t xml:space="preserve">El mecanismo de medidas cautelares es parte de la función de la Comisión de supervisar el cumplimiento con las obligaciones de derechos humanos establecidas en el artículo 106 de la Carta de la Organización </w:t>
      </w:r>
      <w:r w:rsidR="00AB297E" w:rsidRPr="00BF1C73">
        <w:rPr>
          <w:rFonts w:ascii="Cambria" w:hAnsi="Cambria"/>
          <w:sz w:val="21"/>
          <w:szCs w:val="21"/>
        </w:rPr>
        <w:t>de Estados Americanos. Estas</w:t>
      </w:r>
      <w:r w:rsidR="00F91608" w:rsidRPr="00BF1C73">
        <w:rPr>
          <w:rFonts w:ascii="Cambria" w:hAnsi="Cambria"/>
          <w:sz w:val="21"/>
          <w:szCs w:val="21"/>
        </w:rPr>
        <w:t xml:space="preserve"> </w:t>
      </w:r>
      <w:r w:rsidRPr="00BF1C73">
        <w:rPr>
          <w:rFonts w:ascii="Cambria" w:hAnsi="Cambria"/>
          <w:sz w:val="21"/>
          <w:szCs w:val="21"/>
        </w:rPr>
        <w:t>funciones generales de supervisión están establecidas en el artículo 41 (b) de la Convención Americana sobre Derechos Humanos, recogido también en el artículo 18 (b) del Estatuto de la CIDH</w:t>
      </w:r>
      <w:r w:rsidR="005557E9" w:rsidRPr="00BF1C73">
        <w:rPr>
          <w:rFonts w:ascii="Cambria" w:hAnsi="Cambria"/>
          <w:sz w:val="21"/>
          <w:szCs w:val="21"/>
        </w:rPr>
        <w:t>.</w:t>
      </w:r>
      <w:r w:rsidRPr="00BF1C73">
        <w:rPr>
          <w:rFonts w:ascii="Cambria" w:hAnsi="Cambria"/>
          <w:sz w:val="21"/>
          <w:szCs w:val="21"/>
        </w:rPr>
        <w:t xml:space="preserve"> </w:t>
      </w:r>
      <w:r w:rsidR="005557E9" w:rsidRPr="00BF1C73">
        <w:rPr>
          <w:rFonts w:ascii="Cambria" w:hAnsi="Cambria"/>
          <w:sz w:val="21"/>
          <w:szCs w:val="21"/>
        </w:rPr>
        <w:t xml:space="preserve">El </w:t>
      </w:r>
      <w:r w:rsidRPr="00BF1C73">
        <w:rPr>
          <w:rFonts w:ascii="Cambria" w:hAnsi="Cambria"/>
          <w:sz w:val="21"/>
          <w:szCs w:val="21"/>
        </w:rPr>
        <w:t xml:space="preserve">mecanismo de medidas cautelares es descrito en el artículo 25 del Reglamento de la Comisión. De conformidad con ese artículo, la Comisión otorga medidas cautelares en situaciones que son graves y urgentes, y en cuales tales medidas son necesarias para prevenir un daño irreparable a las personas. </w:t>
      </w:r>
    </w:p>
    <w:p w:rsidR="009D2768" w:rsidRPr="00BF1C73" w:rsidRDefault="009D2768" w:rsidP="009969A8">
      <w:pPr>
        <w:spacing w:after="0" w:line="240" w:lineRule="auto"/>
        <w:jc w:val="both"/>
        <w:rPr>
          <w:rFonts w:ascii="Cambria" w:hAnsi="Cambria"/>
          <w:sz w:val="21"/>
          <w:szCs w:val="21"/>
        </w:rPr>
      </w:pPr>
    </w:p>
    <w:p w:rsidR="009D2768" w:rsidRPr="00BF1C73" w:rsidRDefault="009D2768" w:rsidP="009969A8">
      <w:pPr>
        <w:pStyle w:val="ListParagraph"/>
        <w:numPr>
          <w:ilvl w:val="0"/>
          <w:numId w:val="20"/>
        </w:numPr>
        <w:spacing w:after="0" w:line="240" w:lineRule="auto"/>
        <w:ind w:left="0" w:firstLine="360"/>
        <w:jc w:val="both"/>
        <w:rPr>
          <w:rFonts w:ascii="Cambria" w:hAnsi="Cambria"/>
          <w:sz w:val="21"/>
          <w:szCs w:val="21"/>
        </w:rPr>
      </w:pPr>
      <w:r w:rsidRPr="00BF1C73">
        <w:rPr>
          <w:rFonts w:ascii="Cambria" w:hAnsi="Cambria"/>
          <w:sz w:val="21"/>
          <w:szCs w:val="21"/>
        </w:rPr>
        <w:t>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r w:rsidRPr="00BF1C73">
        <w:rPr>
          <w:rFonts w:ascii="Cambria" w:hAnsi="Cambria"/>
          <w:i/>
          <w:sz w:val="21"/>
          <w:szCs w:val="21"/>
        </w:rPr>
        <w:t>effet utile</w:t>
      </w:r>
      <w:r w:rsidRPr="00BF1C73">
        <w:rPr>
          <w:rFonts w:ascii="Cambria" w:hAnsi="Cambria"/>
          <w:sz w:val="21"/>
          <w:szCs w:val="21"/>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9D2768" w:rsidRPr="00BF1C73" w:rsidRDefault="009D2768" w:rsidP="009969A8">
      <w:pPr>
        <w:spacing w:after="0" w:line="240" w:lineRule="auto"/>
        <w:jc w:val="both"/>
        <w:rPr>
          <w:rFonts w:ascii="Cambria" w:hAnsi="Cambria"/>
          <w:sz w:val="21"/>
          <w:szCs w:val="21"/>
        </w:rPr>
      </w:pPr>
    </w:p>
    <w:p w:rsidR="009D2768" w:rsidRPr="00BF1C73" w:rsidRDefault="009D2768" w:rsidP="009969A8">
      <w:pPr>
        <w:numPr>
          <w:ilvl w:val="0"/>
          <w:numId w:val="3"/>
        </w:numPr>
        <w:spacing w:after="0" w:line="240" w:lineRule="auto"/>
        <w:ind w:right="1016"/>
        <w:jc w:val="both"/>
        <w:rPr>
          <w:rFonts w:ascii="Cambria" w:hAnsi="Cambria"/>
          <w:sz w:val="18"/>
          <w:szCs w:val="21"/>
        </w:rPr>
      </w:pPr>
      <w:r w:rsidRPr="00BF1C73">
        <w:rPr>
          <w:rFonts w:ascii="Cambria" w:hAnsi="Cambria"/>
          <w:sz w:val="18"/>
          <w:szCs w:val="21"/>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9D2768" w:rsidRPr="00BF1C73" w:rsidRDefault="009D2768" w:rsidP="009969A8">
      <w:pPr>
        <w:numPr>
          <w:ilvl w:val="0"/>
          <w:numId w:val="3"/>
        </w:numPr>
        <w:spacing w:after="0" w:line="240" w:lineRule="auto"/>
        <w:ind w:right="1016"/>
        <w:jc w:val="both"/>
        <w:rPr>
          <w:rFonts w:ascii="Cambria" w:hAnsi="Cambria"/>
          <w:sz w:val="18"/>
          <w:szCs w:val="21"/>
        </w:rPr>
      </w:pPr>
      <w:r w:rsidRPr="00BF1C73">
        <w:rPr>
          <w:rFonts w:ascii="Cambria" w:hAnsi="Cambria"/>
          <w:sz w:val="18"/>
          <w:szCs w:val="21"/>
        </w:rPr>
        <w:t xml:space="preserve">La “urgencia de la situación” se determina por medio de la información aportada, indicando el riesgo o la amenaza que puedan ser inminentes y materializarse, requiriendo de esa manera una acción preventiva o tutelar; y </w:t>
      </w:r>
    </w:p>
    <w:p w:rsidR="009D2768" w:rsidRPr="00BF1C73" w:rsidRDefault="009D2768" w:rsidP="009969A8">
      <w:pPr>
        <w:numPr>
          <w:ilvl w:val="0"/>
          <w:numId w:val="3"/>
        </w:numPr>
        <w:spacing w:after="0" w:line="240" w:lineRule="auto"/>
        <w:ind w:right="1016"/>
        <w:jc w:val="both"/>
        <w:rPr>
          <w:rFonts w:ascii="Cambria" w:hAnsi="Cambria"/>
          <w:sz w:val="18"/>
          <w:szCs w:val="21"/>
        </w:rPr>
      </w:pPr>
      <w:r w:rsidRPr="00BF1C73">
        <w:rPr>
          <w:rFonts w:ascii="Cambria" w:hAnsi="Cambria"/>
          <w:sz w:val="18"/>
          <w:szCs w:val="21"/>
        </w:rPr>
        <w:t>El “daño irreparable” consiste en la afectación sobre derechos que, por su propia naturaleza, no son susceptibles de reparación, restauración o adecuada indemnización.</w:t>
      </w:r>
    </w:p>
    <w:p w:rsidR="009D2768" w:rsidRPr="00BF1C73" w:rsidRDefault="009D2768" w:rsidP="009969A8">
      <w:pPr>
        <w:spacing w:after="0" w:line="240" w:lineRule="auto"/>
        <w:jc w:val="both"/>
        <w:rPr>
          <w:rFonts w:ascii="Cambria" w:hAnsi="Cambria"/>
          <w:sz w:val="21"/>
          <w:szCs w:val="21"/>
        </w:rPr>
      </w:pPr>
    </w:p>
    <w:p w:rsidR="005557E9" w:rsidRPr="00BF1C73" w:rsidRDefault="005557E9" w:rsidP="009969A8">
      <w:pPr>
        <w:pStyle w:val="ListParagraph"/>
        <w:numPr>
          <w:ilvl w:val="0"/>
          <w:numId w:val="20"/>
        </w:numPr>
        <w:spacing w:after="0" w:line="240" w:lineRule="auto"/>
        <w:ind w:left="0" w:firstLine="360"/>
        <w:jc w:val="both"/>
        <w:rPr>
          <w:rFonts w:ascii="Cambria" w:hAnsi="Cambria"/>
          <w:sz w:val="21"/>
          <w:szCs w:val="21"/>
          <w:lang w:val="es-MX"/>
        </w:rPr>
      </w:pPr>
      <w:r w:rsidRPr="00BF1C73">
        <w:rPr>
          <w:rFonts w:ascii="Cambria" w:hAnsi="Cambria"/>
          <w:sz w:val="21"/>
          <w:szCs w:val="21"/>
          <w:lang w:val="es-MX"/>
        </w:rPr>
        <w:t xml:space="preserve">En el análisis de tales requisitos, la Comisión reitera que los hechos que motivan una solicitud de medidas de cautelares no requieren estar plenamente comprobados, sino que la información proporcionada debe ser apreciada desde una perspectiva </w:t>
      </w:r>
      <w:r w:rsidRPr="00BF1C73">
        <w:rPr>
          <w:rFonts w:ascii="Cambria" w:hAnsi="Cambria"/>
          <w:i/>
          <w:sz w:val="21"/>
          <w:szCs w:val="21"/>
          <w:lang w:val="es-MX"/>
        </w:rPr>
        <w:t>prima facie</w:t>
      </w:r>
      <w:r w:rsidRPr="00BF1C73">
        <w:rPr>
          <w:rFonts w:ascii="Cambria" w:hAnsi="Cambria"/>
          <w:sz w:val="21"/>
          <w:szCs w:val="21"/>
          <w:lang w:val="es-MX"/>
        </w:rPr>
        <w:t xml:space="preserve"> que permita identificar una situación de gravedad y urgencia</w:t>
      </w:r>
      <w:r w:rsidRPr="00BF1C73">
        <w:rPr>
          <w:rFonts w:ascii="Cambria" w:hAnsi="Cambria"/>
          <w:vertAlign w:val="superscript"/>
        </w:rPr>
        <w:footnoteReference w:id="16"/>
      </w:r>
      <w:r w:rsidRPr="00BF1C73">
        <w:rPr>
          <w:rFonts w:ascii="Cambria" w:hAnsi="Cambria"/>
          <w:sz w:val="21"/>
          <w:szCs w:val="21"/>
          <w:lang w:val="es-MX"/>
        </w:rPr>
        <w:t>.</w:t>
      </w:r>
    </w:p>
    <w:p w:rsidR="006E427E" w:rsidRPr="00BF1C73" w:rsidRDefault="006E427E" w:rsidP="009969A8">
      <w:pPr>
        <w:pStyle w:val="ListParagraph"/>
        <w:spacing w:after="0" w:line="240" w:lineRule="auto"/>
        <w:ind w:left="360"/>
        <w:jc w:val="both"/>
        <w:rPr>
          <w:rFonts w:ascii="Cambria" w:hAnsi="Cambria"/>
          <w:sz w:val="21"/>
          <w:szCs w:val="21"/>
          <w:lang w:val="es-MX"/>
        </w:rPr>
      </w:pPr>
    </w:p>
    <w:p w:rsidR="00955723" w:rsidRPr="00BF1C73" w:rsidRDefault="00302862" w:rsidP="009969A8">
      <w:pPr>
        <w:pStyle w:val="ListParagraph"/>
        <w:numPr>
          <w:ilvl w:val="0"/>
          <w:numId w:val="20"/>
        </w:numPr>
        <w:spacing w:after="0" w:line="240" w:lineRule="auto"/>
        <w:ind w:left="0" w:firstLine="360"/>
        <w:jc w:val="both"/>
        <w:rPr>
          <w:rFonts w:ascii="Cambria" w:hAnsi="Cambria"/>
          <w:sz w:val="21"/>
          <w:szCs w:val="21"/>
          <w:lang w:val="es-MX"/>
        </w:rPr>
      </w:pPr>
      <w:r w:rsidRPr="00BF1C73">
        <w:rPr>
          <w:rFonts w:ascii="Cambria" w:eastAsia="Calibri" w:hAnsi="Cambria"/>
          <w:sz w:val="21"/>
          <w:szCs w:val="21"/>
          <w:lang w:val="es-MX"/>
        </w:rPr>
        <w:t xml:space="preserve">De manera preliminar, la Comisión nota que </w:t>
      </w:r>
      <w:r w:rsidR="003741A6" w:rsidRPr="00BF1C73">
        <w:rPr>
          <w:rFonts w:ascii="Cambria" w:hAnsi="Cambria"/>
          <w:sz w:val="21"/>
          <w:szCs w:val="21"/>
          <w:lang w:val="es-MX"/>
        </w:rPr>
        <w:t xml:space="preserve">si bien </w:t>
      </w:r>
      <w:r w:rsidR="00C5629B" w:rsidRPr="00BF1C73">
        <w:rPr>
          <w:rFonts w:ascii="Cambria" w:hAnsi="Cambria"/>
          <w:sz w:val="21"/>
          <w:szCs w:val="21"/>
          <w:lang w:val="es-MX"/>
        </w:rPr>
        <w:t xml:space="preserve">inicialmente se presentó </w:t>
      </w:r>
      <w:r w:rsidR="003741A6" w:rsidRPr="00BF1C73">
        <w:rPr>
          <w:rFonts w:ascii="Cambria" w:hAnsi="Cambria"/>
          <w:sz w:val="21"/>
          <w:szCs w:val="21"/>
          <w:lang w:val="es-MX"/>
        </w:rPr>
        <w:t xml:space="preserve">un amplio universo de propuestos beneficiarios, </w:t>
      </w:r>
      <w:r w:rsidR="00E57A80">
        <w:rPr>
          <w:rFonts w:ascii="Cambria" w:hAnsi="Cambria"/>
          <w:sz w:val="21"/>
          <w:szCs w:val="21"/>
          <w:lang w:val="es-MX"/>
        </w:rPr>
        <w:t xml:space="preserve">las </w:t>
      </w:r>
      <w:r w:rsidR="00B77209" w:rsidRPr="00BF1C73">
        <w:rPr>
          <w:rFonts w:ascii="Cambria" w:hAnsi="Cambria"/>
          <w:sz w:val="21"/>
          <w:szCs w:val="21"/>
          <w:lang w:val="es-MX"/>
        </w:rPr>
        <w:t>par</w:t>
      </w:r>
      <w:r w:rsidR="0069453B" w:rsidRPr="00BF1C73">
        <w:rPr>
          <w:rFonts w:ascii="Cambria" w:hAnsi="Cambria"/>
          <w:sz w:val="21"/>
          <w:szCs w:val="21"/>
          <w:lang w:val="es-MX"/>
        </w:rPr>
        <w:t xml:space="preserve">tes se han referido con mayor detalle </w:t>
      </w:r>
      <w:r w:rsidR="009A10EC" w:rsidRPr="00BF1C73">
        <w:rPr>
          <w:rFonts w:ascii="Cambria" w:hAnsi="Cambria"/>
          <w:sz w:val="21"/>
          <w:szCs w:val="21"/>
          <w:lang w:val="es-MX"/>
        </w:rPr>
        <w:t xml:space="preserve">sobre </w:t>
      </w:r>
      <w:r w:rsidR="0069453B" w:rsidRPr="00BF1C73">
        <w:rPr>
          <w:rFonts w:ascii="Cambria" w:hAnsi="Cambria"/>
          <w:sz w:val="21"/>
          <w:szCs w:val="21"/>
          <w:lang w:val="es-MX"/>
        </w:rPr>
        <w:t xml:space="preserve"> la situación de </w:t>
      </w:r>
      <w:r w:rsidR="00945F2D" w:rsidRPr="00BF1C73">
        <w:rPr>
          <w:rFonts w:ascii="Cambria" w:hAnsi="Cambria"/>
          <w:sz w:val="21"/>
          <w:szCs w:val="21"/>
          <w:lang w:val="es-MX"/>
        </w:rPr>
        <w:t xml:space="preserve">los </w:t>
      </w:r>
      <w:r w:rsidR="003741A6" w:rsidRPr="00BF1C73">
        <w:rPr>
          <w:rFonts w:ascii="Cambria" w:hAnsi="Cambria"/>
          <w:sz w:val="21"/>
          <w:szCs w:val="21"/>
          <w:lang w:val="es-MX"/>
        </w:rPr>
        <w:t xml:space="preserve">indígenas </w:t>
      </w:r>
      <w:r w:rsidR="00021EF7" w:rsidRPr="00BF1C73">
        <w:rPr>
          <w:rFonts w:ascii="Cambria" w:hAnsi="Cambria"/>
          <w:i/>
          <w:sz w:val="21"/>
          <w:szCs w:val="21"/>
          <w:lang w:val="es-MX"/>
        </w:rPr>
        <w:t>t</w:t>
      </w:r>
      <w:r w:rsidR="00E57A80">
        <w:rPr>
          <w:rFonts w:ascii="Cambria" w:hAnsi="Cambria"/>
          <w:i/>
          <w:sz w:val="21"/>
          <w:szCs w:val="21"/>
          <w:lang w:val="es-MX"/>
        </w:rPr>
        <w:t>s</w:t>
      </w:r>
      <w:r w:rsidR="00021EF7" w:rsidRPr="00BF1C73">
        <w:rPr>
          <w:rFonts w:ascii="Cambria" w:hAnsi="Cambria"/>
          <w:i/>
          <w:sz w:val="21"/>
          <w:szCs w:val="21"/>
          <w:lang w:val="es-MX"/>
        </w:rPr>
        <w:t>otsil</w:t>
      </w:r>
      <w:r w:rsidR="00021EF7" w:rsidRPr="00BF1C73">
        <w:rPr>
          <w:rFonts w:ascii="Cambria" w:hAnsi="Cambria"/>
          <w:sz w:val="21"/>
          <w:szCs w:val="21"/>
          <w:lang w:val="es-MX"/>
        </w:rPr>
        <w:t xml:space="preserve"> </w:t>
      </w:r>
      <w:r w:rsidR="003741A6" w:rsidRPr="00BF1C73">
        <w:rPr>
          <w:rFonts w:ascii="Cambria" w:hAnsi="Cambria"/>
          <w:sz w:val="21"/>
          <w:szCs w:val="21"/>
          <w:lang w:val="es-MX"/>
        </w:rPr>
        <w:t>de las</w:t>
      </w:r>
      <w:r w:rsidR="0069453B" w:rsidRPr="00BF1C73">
        <w:rPr>
          <w:rFonts w:ascii="Cambria" w:hAnsi="Cambria"/>
          <w:sz w:val="21"/>
          <w:szCs w:val="21"/>
          <w:lang w:val="es-MX"/>
        </w:rPr>
        <w:t xml:space="preserve"> </w:t>
      </w:r>
      <w:r w:rsidR="003741A6" w:rsidRPr="00BF1C73">
        <w:rPr>
          <w:rFonts w:ascii="Cambria" w:hAnsi="Cambria"/>
          <w:sz w:val="21"/>
          <w:szCs w:val="21"/>
          <w:lang w:val="es-MX"/>
        </w:rPr>
        <w:t xml:space="preserve">siguientes </w:t>
      </w:r>
      <w:r w:rsidR="00021EF7" w:rsidRPr="00BF1C73">
        <w:rPr>
          <w:rFonts w:ascii="Cambria" w:hAnsi="Cambria"/>
          <w:sz w:val="21"/>
          <w:szCs w:val="21"/>
          <w:lang w:val="es-MX"/>
        </w:rPr>
        <w:t xml:space="preserve">10 </w:t>
      </w:r>
      <w:r w:rsidR="0069453B" w:rsidRPr="00BF1C73">
        <w:rPr>
          <w:rFonts w:ascii="Cambria" w:hAnsi="Cambria"/>
          <w:sz w:val="21"/>
          <w:szCs w:val="21"/>
          <w:lang w:val="es-MX"/>
        </w:rPr>
        <w:t>comunidades</w:t>
      </w:r>
      <w:r w:rsidR="006947B4" w:rsidRPr="00BF1C73">
        <w:rPr>
          <w:rFonts w:ascii="Cambria" w:hAnsi="Cambria"/>
          <w:sz w:val="21"/>
          <w:szCs w:val="21"/>
          <w:lang w:val="es-MX"/>
        </w:rPr>
        <w:t xml:space="preserve">: </w:t>
      </w:r>
      <w:r w:rsidR="00850A5E" w:rsidRPr="00BF1C73">
        <w:rPr>
          <w:rFonts w:ascii="Cambria" w:hAnsi="Cambria"/>
          <w:sz w:val="21"/>
          <w:szCs w:val="21"/>
          <w:lang w:val="es-MX"/>
        </w:rPr>
        <w:t>Cruzton, Tzomolto’n, Bojolochojo’n, Cruz Cacanam, Tulantic, Bejelto’n, Pom, Chenmut, y Kanalumtic</w:t>
      </w:r>
      <w:r w:rsidR="0069453B" w:rsidRPr="00BF1C73">
        <w:rPr>
          <w:rFonts w:ascii="Cambria" w:hAnsi="Cambria"/>
          <w:sz w:val="21"/>
          <w:szCs w:val="21"/>
          <w:lang w:val="es-MX"/>
        </w:rPr>
        <w:t xml:space="preserve"> de Chalchihuit</w:t>
      </w:r>
      <w:r w:rsidR="00C5629B" w:rsidRPr="00BF1C73">
        <w:rPr>
          <w:rFonts w:ascii="Cambria" w:hAnsi="Cambria"/>
          <w:sz w:val="21"/>
          <w:szCs w:val="21"/>
          <w:lang w:val="es-MX"/>
        </w:rPr>
        <w:t>á</w:t>
      </w:r>
      <w:r w:rsidR="00850A5E" w:rsidRPr="00BF1C73">
        <w:rPr>
          <w:rFonts w:ascii="Cambria" w:hAnsi="Cambria"/>
          <w:sz w:val="21"/>
          <w:szCs w:val="21"/>
          <w:lang w:val="es-MX"/>
        </w:rPr>
        <w:t xml:space="preserve">n, </w:t>
      </w:r>
      <w:r w:rsidR="0069453B" w:rsidRPr="00BF1C73">
        <w:rPr>
          <w:rFonts w:ascii="Cambria" w:hAnsi="Cambria"/>
          <w:sz w:val="21"/>
          <w:szCs w:val="21"/>
          <w:lang w:val="es-MX"/>
        </w:rPr>
        <w:t xml:space="preserve">y </w:t>
      </w:r>
      <w:r w:rsidR="00850A5E" w:rsidRPr="00BF1C73">
        <w:rPr>
          <w:rFonts w:ascii="Cambria" w:hAnsi="Cambria"/>
          <w:sz w:val="21"/>
          <w:szCs w:val="21"/>
          <w:lang w:val="es-MX"/>
        </w:rPr>
        <w:t xml:space="preserve">la </w:t>
      </w:r>
      <w:r w:rsidR="0069453B" w:rsidRPr="00BF1C73">
        <w:rPr>
          <w:rFonts w:ascii="Cambria" w:hAnsi="Cambria"/>
          <w:sz w:val="21"/>
          <w:szCs w:val="21"/>
          <w:lang w:val="es-MX"/>
        </w:rPr>
        <w:t xml:space="preserve">comunidad </w:t>
      </w:r>
      <w:r w:rsidR="00850A5E" w:rsidRPr="00BF1C73">
        <w:rPr>
          <w:rFonts w:ascii="Cambria" w:hAnsi="Cambria"/>
          <w:sz w:val="21"/>
          <w:szCs w:val="21"/>
          <w:lang w:val="es-MX"/>
        </w:rPr>
        <w:t xml:space="preserve">Majompepentic </w:t>
      </w:r>
      <w:r w:rsidR="0069453B" w:rsidRPr="00BF1C73">
        <w:rPr>
          <w:rFonts w:ascii="Cambria" w:hAnsi="Cambria"/>
          <w:sz w:val="21"/>
          <w:szCs w:val="21"/>
          <w:lang w:val="es-MX"/>
        </w:rPr>
        <w:t>de Chenalh</w:t>
      </w:r>
      <w:r w:rsidR="00C5629B" w:rsidRPr="00BF1C73">
        <w:rPr>
          <w:rFonts w:ascii="Cambria" w:hAnsi="Cambria"/>
          <w:sz w:val="21"/>
          <w:szCs w:val="21"/>
          <w:lang w:val="es-MX"/>
        </w:rPr>
        <w:t>ó</w:t>
      </w:r>
      <w:r w:rsidR="00021EF7" w:rsidRPr="00BF1C73">
        <w:rPr>
          <w:rFonts w:ascii="Cambria" w:hAnsi="Cambria"/>
          <w:sz w:val="21"/>
          <w:szCs w:val="21"/>
          <w:lang w:val="es-MX"/>
        </w:rPr>
        <w:t xml:space="preserve"> (en adelante, comunidades de origen)</w:t>
      </w:r>
      <w:r w:rsidR="003741A6" w:rsidRPr="00BF1C73">
        <w:rPr>
          <w:rFonts w:ascii="Cambria" w:hAnsi="Cambria"/>
          <w:sz w:val="21"/>
          <w:szCs w:val="21"/>
          <w:lang w:val="es-MX"/>
        </w:rPr>
        <w:t xml:space="preserve">. </w:t>
      </w:r>
      <w:r w:rsidRPr="00BF1C73">
        <w:rPr>
          <w:rFonts w:ascii="Cambria" w:hAnsi="Cambria"/>
          <w:sz w:val="21"/>
          <w:szCs w:val="21"/>
          <w:lang w:val="es-MX"/>
        </w:rPr>
        <w:t xml:space="preserve">Si bien la Comisión entiende que otras comunidades, también pudieran haberse sido o encontrarse desplazadas, la Comisión no </w:t>
      </w:r>
      <w:r w:rsidRPr="00BF1C73">
        <w:rPr>
          <w:rFonts w:ascii="Cambria" w:hAnsi="Cambria"/>
          <w:sz w:val="21"/>
          <w:szCs w:val="21"/>
          <w:lang w:val="es-MX"/>
        </w:rPr>
        <w:lastRenderedPageBreak/>
        <w:t xml:space="preserve">cuenta con información para valorar su situación actual, de conformidad con los requisitos establecidos en el artículo 25 del Reglamento. En este sentido, </w:t>
      </w:r>
      <w:r w:rsidR="006947B4" w:rsidRPr="00BF1C73">
        <w:rPr>
          <w:rFonts w:ascii="Cambria" w:hAnsi="Cambria"/>
          <w:sz w:val="21"/>
          <w:szCs w:val="21"/>
          <w:lang w:val="es-MX"/>
        </w:rPr>
        <w:t xml:space="preserve">la Comisión procederá a </w:t>
      </w:r>
      <w:r w:rsidRPr="00BF1C73">
        <w:rPr>
          <w:rFonts w:ascii="Cambria" w:hAnsi="Cambria"/>
          <w:sz w:val="21"/>
          <w:szCs w:val="21"/>
          <w:lang w:val="es-MX"/>
        </w:rPr>
        <w:t>pronunciarse respecto de la situación de riesgo de tales comunidades</w:t>
      </w:r>
      <w:r w:rsidR="003741A6" w:rsidRPr="00BF1C73">
        <w:rPr>
          <w:rFonts w:ascii="Cambria" w:hAnsi="Cambria"/>
          <w:sz w:val="21"/>
          <w:szCs w:val="21"/>
          <w:lang w:val="es-MX"/>
        </w:rPr>
        <w:t>.</w:t>
      </w:r>
    </w:p>
    <w:p w:rsidR="00850A5E" w:rsidRPr="00BF1C73" w:rsidRDefault="00850A5E" w:rsidP="009969A8">
      <w:pPr>
        <w:spacing w:after="0" w:line="240" w:lineRule="auto"/>
        <w:jc w:val="both"/>
        <w:rPr>
          <w:rFonts w:ascii="Cambria" w:hAnsi="Cambria"/>
          <w:sz w:val="21"/>
          <w:szCs w:val="21"/>
          <w:lang w:val="es-MX"/>
        </w:rPr>
      </w:pPr>
    </w:p>
    <w:p w:rsidR="00302862" w:rsidRPr="00BF1C73" w:rsidRDefault="00302862" w:rsidP="009969A8">
      <w:pPr>
        <w:pStyle w:val="ListParagraph"/>
        <w:numPr>
          <w:ilvl w:val="0"/>
          <w:numId w:val="20"/>
        </w:numPr>
        <w:spacing w:after="0" w:line="240" w:lineRule="auto"/>
        <w:ind w:left="0" w:firstLine="360"/>
        <w:jc w:val="both"/>
        <w:rPr>
          <w:rFonts w:ascii="Cambria" w:hAnsi="Cambria"/>
          <w:sz w:val="21"/>
          <w:szCs w:val="21"/>
          <w:lang w:val="es-MX"/>
        </w:rPr>
      </w:pPr>
      <w:r w:rsidRPr="00BF1C73">
        <w:rPr>
          <w:rFonts w:ascii="Cambria" w:hAnsi="Cambria"/>
          <w:sz w:val="21"/>
          <w:szCs w:val="21"/>
          <w:lang w:val="es-MX"/>
        </w:rPr>
        <w:t xml:space="preserve">En relación con el </w:t>
      </w:r>
      <w:r w:rsidR="003741A6" w:rsidRPr="00BF1C73">
        <w:rPr>
          <w:rFonts w:ascii="Cambria" w:hAnsi="Cambria"/>
          <w:sz w:val="21"/>
          <w:szCs w:val="21"/>
          <w:lang w:val="es-MX"/>
        </w:rPr>
        <w:t xml:space="preserve">requisito de </w:t>
      </w:r>
      <w:r w:rsidR="003006FE" w:rsidRPr="00BF1C73">
        <w:rPr>
          <w:rFonts w:ascii="Cambria" w:hAnsi="Cambria"/>
          <w:sz w:val="21"/>
          <w:szCs w:val="21"/>
          <w:lang w:val="es-MX"/>
        </w:rPr>
        <w:t>gravedad</w:t>
      </w:r>
      <w:r w:rsidR="00850A5E" w:rsidRPr="00BF1C73">
        <w:rPr>
          <w:rFonts w:ascii="Cambria" w:hAnsi="Cambria"/>
          <w:sz w:val="21"/>
          <w:szCs w:val="21"/>
          <w:lang w:val="es-MX"/>
        </w:rPr>
        <w:t xml:space="preserve">, </w:t>
      </w:r>
      <w:r w:rsidRPr="00BF1C73">
        <w:rPr>
          <w:rFonts w:ascii="Cambria" w:hAnsi="Cambria"/>
          <w:sz w:val="21"/>
          <w:szCs w:val="21"/>
          <w:lang w:val="es-MX"/>
        </w:rPr>
        <w:t xml:space="preserve">la Comisión </w:t>
      </w:r>
      <w:r w:rsidR="009A10EC" w:rsidRPr="00BF1C73">
        <w:rPr>
          <w:rFonts w:ascii="Cambria" w:hAnsi="Cambria"/>
          <w:sz w:val="21"/>
          <w:szCs w:val="21"/>
          <w:lang w:val="es-MX"/>
        </w:rPr>
        <w:t xml:space="preserve">nota </w:t>
      </w:r>
      <w:r w:rsidRPr="00BF1C73">
        <w:rPr>
          <w:rFonts w:ascii="Cambria" w:hAnsi="Cambria"/>
          <w:sz w:val="21"/>
          <w:szCs w:val="21"/>
          <w:lang w:val="es-MX"/>
        </w:rPr>
        <w:t xml:space="preserve">que los hechos se enmarcan en una controversia territorial de aproximadamente 40 años </w:t>
      </w:r>
      <w:r w:rsidR="002C4ED7" w:rsidRPr="00BF1C73">
        <w:rPr>
          <w:rFonts w:ascii="Cambria" w:hAnsi="Cambria"/>
          <w:sz w:val="21"/>
          <w:szCs w:val="21"/>
          <w:lang w:val="es-MX"/>
        </w:rPr>
        <w:t xml:space="preserve">respecto de </w:t>
      </w:r>
      <w:r w:rsidRPr="00BF1C73">
        <w:rPr>
          <w:rFonts w:ascii="Cambria" w:hAnsi="Cambria"/>
          <w:sz w:val="21"/>
          <w:szCs w:val="21"/>
          <w:lang w:val="es-MX"/>
        </w:rPr>
        <w:t xml:space="preserve">los </w:t>
      </w:r>
      <w:r w:rsidR="002C4ED7" w:rsidRPr="00BF1C73">
        <w:rPr>
          <w:rFonts w:ascii="Cambria" w:hAnsi="Cambria"/>
          <w:sz w:val="21"/>
          <w:szCs w:val="21"/>
          <w:lang w:val="es-MX"/>
        </w:rPr>
        <w:t>b</w:t>
      </w:r>
      <w:r w:rsidRPr="00BF1C73">
        <w:rPr>
          <w:rFonts w:ascii="Cambria" w:hAnsi="Cambria"/>
          <w:sz w:val="21"/>
          <w:szCs w:val="21"/>
          <w:lang w:val="es-MX"/>
        </w:rPr>
        <w:t xml:space="preserve">ienes </w:t>
      </w:r>
      <w:r w:rsidR="002C4ED7" w:rsidRPr="00BF1C73">
        <w:rPr>
          <w:rFonts w:ascii="Cambria" w:hAnsi="Cambria"/>
          <w:sz w:val="21"/>
          <w:szCs w:val="21"/>
          <w:lang w:val="es-MX"/>
        </w:rPr>
        <w:t>c</w:t>
      </w:r>
      <w:r w:rsidRPr="00BF1C73">
        <w:rPr>
          <w:rFonts w:ascii="Cambria" w:hAnsi="Cambria"/>
          <w:sz w:val="21"/>
          <w:szCs w:val="21"/>
          <w:lang w:val="es-MX"/>
        </w:rPr>
        <w:t xml:space="preserve">omunales de San Pablo Chalchihuitán y San Pedro Chenalhó, ambos con pobladores de origen </w:t>
      </w:r>
      <w:r w:rsidRPr="00BF1C73">
        <w:rPr>
          <w:rFonts w:ascii="Cambria" w:hAnsi="Cambria"/>
          <w:i/>
          <w:sz w:val="21"/>
          <w:szCs w:val="21"/>
          <w:lang w:val="es-MX"/>
        </w:rPr>
        <w:t>t</w:t>
      </w:r>
      <w:r w:rsidR="00B4751E" w:rsidRPr="00BF1C73">
        <w:rPr>
          <w:rFonts w:ascii="Cambria" w:hAnsi="Cambria"/>
          <w:i/>
          <w:sz w:val="21"/>
          <w:szCs w:val="21"/>
          <w:lang w:val="es-MX"/>
        </w:rPr>
        <w:t>s</w:t>
      </w:r>
      <w:r w:rsidRPr="00BF1C73">
        <w:rPr>
          <w:rFonts w:ascii="Cambria" w:hAnsi="Cambria"/>
          <w:i/>
          <w:sz w:val="21"/>
          <w:szCs w:val="21"/>
          <w:lang w:val="es-MX"/>
        </w:rPr>
        <w:t>otsil</w:t>
      </w:r>
      <w:r w:rsidRPr="00BF1C73">
        <w:rPr>
          <w:rFonts w:ascii="Cambria" w:hAnsi="Cambria"/>
          <w:sz w:val="21"/>
          <w:szCs w:val="21"/>
          <w:lang w:val="es-MX"/>
        </w:rPr>
        <w:t xml:space="preserve">. </w:t>
      </w:r>
      <w:r w:rsidR="002C4ED7" w:rsidRPr="00BF1C73">
        <w:rPr>
          <w:rFonts w:ascii="Cambria" w:hAnsi="Cambria"/>
          <w:sz w:val="21"/>
          <w:szCs w:val="21"/>
          <w:lang w:val="es-MX"/>
        </w:rPr>
        <w:t xml:space="preserve">Según lo informado por el Estado, habría realizado diversas medidas encaminadas al </w:t>
      </w:r>
      <w:r w:rsidRPr="00BF1C73">
        <w:rPr>
          <w:rFonts w:ascii="Cambria" w:hAnsi="Cambria"/>
          <w:sz w:val="21"/>
          <w:szCs w:val="21"/>
          <w:lang w:val="es-MX"/>
        </w:rPr>
        <w:t>diálogo y concertación entre las comunidades</w:t>
      </w:r>
      <w:r w:rsidR="002C4ED7" w:rsidRPr="00BF1C73">
        <w:rPr>
          <w:rFonts w:ascii="Cambria" w:hAnsi="Cambria"/>
          <w:sz w:val="21"/>
          <w:szCs w:val="21"/>
          <w:lang w:val="es-MX"/>
        </w:rPr>
        <w:t xml:space="preserve">, </w:t>
      </w:r>
      <w:r w:rsidR="009A10EC" w:rsidRPr="00BF1C73">
        <w:rPr>
          <w:rFonts w:ascii="Cambria" w:hAnsi="Cambria"/>
          <w:sz w:val="21"/>
          <w:szCs w:val="21"/>
          <w:lang w:val="es-MX"/>
        </w:rPr>
        <w:t xml:space="preserve">además </w:t>
      </w:r>
      <w:r w:rsidR="002C4ED7" w:rsidRPr="00BF1C73">
        <w:rPr>
          <w:rFonts w:ascii="Cambria" w:hAnsi="Cambria"/>
          <w:sz w:val="21"/>
          <w:szCs w:val="21"/>
          <w:lang w:val="es-MX"/>
        </w:rPr>
        <w:t>existiría un fallo reciente de un tribunal agrario que se habría pronunciado sobre la controversia</w:t>
      </w:r>
      <w:r w:rsidRPr="00BF1C73">
        <w:rPr>
          <w:rFonts w:ascii="Cambria" w:hAnsi="Cambria"/>
          <w:sz w:val="21"/>
          <w:szCs w:val="21"/>
          <w:lang w:val="es-MX"/>
        </w:rPr>
        <w:t>.</w:t>
      </w:r>
    </w:p>
    <w:p w:rsidR="002C4ED7" w:rsidRPr="00BF1C73" w:rsidRDefault="002C4ED7" w:rsidP="009969A8">
      <w:pPr>
        <w:pStyle w:val="ListParagraph"/>
        <w:spacing w:after="0" w:line="240" w:lineRule="auto"/>
        <w:ind w:left="360"/>
        <w:jc w:val="both"/>
        <w:rPr>
          <w:rFonts w:ascii="Cambria" w:hAnsi="Cambria"/>
          <w:sz w:val="21"/>
          <w:szCs w:val="21"/>
          <w:lang w:val="es-MX"/>
        </w:rPr>
      </w:pPr>
    </w:p>
    <w:p w:rsidR="002C4ED7" w:rsidRPr="00BF1C73" w:rsidRDefault="00B34E8B" w:rsidP="009969A8">
      <w:pPr>
        <w:pStyle w:val="ListParagraph"/>
        <w:numPr>
          <w:ilvl w:val="0"/>
          <w:numId w:val="20"/>
        </w:numPr>
        <w:spacing w:after="0" w:line="240" w:lineRule="auto"/>
        <w:ind w:left="0" w:firstLine="360"/>
        <w:jc w:val="both"/>
        <w:rPr>
          <w:rFonts w:ascii="Cambria" w:hAnsi="Cambria"/>
          <w:sz w:val="21"/>
          <w:szCs w:val="21"/>
          <w:lang w:val="es-MX"/>
        </w:rPr>
      </w:pPr>
      <w:r w:rsidRPr="00BF1C73">
        <w:rPr>
          <w:rFonts w:ascii="Cambria" w:hAnsi="Cambria"/>
          <w:sz w:val="21"/>
          <w:szCs w:val="21"/>
          <w:lang w:val="es-MX"/>
        </w:rPr>
        <w:t>Tras lo anterior</w:t>
      </w:r>
      <w:r w:rsidR="002C4ED7" w:rsidRPr="00BF1C73">
        <w:rPr>
          <w:rFonts w:ascii="Cambria" w:hAnsi="Cambria"/>
          <w:sz w:val="21"/>
          <w:szCs w:val="21"/>
          <w:lang w:val="es-MX"/>
        </w:rPr>
        <w:t xml:space="preserve">, </w:t>
      </w:r>
      <w:r w:rsidR="009A10EC" w:rsidRPr="00BF1C73">
        <w:rPr>
          <w:rFonts w:ascii="Cambria" w:hAnsi="Cambria"/>
          <w:sz w:val="21"/>
          <w:szCs w:val="21"/>
          <w:lang w:val="es-MX"/>
        </w:rPr>
        <w:t xml:space="preserve">según los solicitantes </w:t>
      </w:r>
      <w:r w:rsidR="002C4ED7" w:rsidRPr="00BF1C73">
        <w:rPr>
          <w:rFonts w:ascii="Cambria" w:hAnsi="Cambria"/>
          <w:sz w:val="21"/>
          <w:szCs w:val="21"/>
          <w:lang w:val="es-MX"/>
        </w:rPr>
        <w:t xml:space="preserve">“grupos civiles armados” o de “corte paramilitar de Chenalhó” </w:t>
      </w:r>
      <w:r w:rsidR="009A10EC" w:rsidRPr="00BF1C73">
        <w:rPr>
          <w:rFonts w:ascii="Cambria" w:hAnsi="Cambria"/>
          <w:sz w:val="21"/>
          <w:szCs w:val="21"/>
          <w:lang w:val="es-MX"/>
        </w:rPr>
        <w:t xml:space="preserve">habrían ocasionado el desplazamiento de </w:t>
      </w:r>
      <w:r w:rsidR="002C4ED7" w:rsidRPr="00BF1C73">
        <w:rPr>
          <w:rFonts w:ascii="Cambria" w:hAnsi="Cambria"/>
          <w:sz w:val="21"/>
          <w:szCs w:val="21"/>
          <w:lang w:val="es-MX"/>
        </w:rPr>
        <w:t xml:space="preserve">aproximadamente 5000 indígenas </w:t>
      </w:r>
      <w:r w:rsidR="002C4ED7" w:rsidRPr="00BF1C73">
        <w:rPr>
          <w:rFonts w:ascii="Cambria" w:hAnsi="Cambria"/>
          <w:i/>
          <w:sz w:val="21"/>
          <w:szCs w:val="21"/>
          <w:lang w:val="es-MX"/>
        </w:rPr>
        <w:t>t</w:t>
      </w:r>
      <w:r w:rsidR="00B4751E" w:rsidRPr="00BF1C73">
        <w:rPr>
          <w:rFonts w:ascii="Cambria" w:hAnsi="Cambria"/>
          <w:i/>
          <w:sz w:val="21"/>
          <w:szCs w:val="21"/>
          <w:lang w:val="es-MX"/>
        </w:rPr>
        <w:t>s</w:t>
      </w:r>
      <w:r w:rsidR="002C4ED7" w:rsidRPr="00BF1C73">
        <w:rPr>
          <w:rFonts w:ascii="Cambria" w:hAnsi="Cambria"/>
          <w:i/>
          <w:sz w:val="21"/>
          <w:szCs w:val="21"/>
          <w:lang w:val="es-MX"/>
        </w:rPr>
        <w:t>otsiles</w:t>
      </w:r>
      <w:r w:rsidR="002C4ED7" w:rsidRPr="00BF1C73">
        <w:rPr>
          <w:rFonts w:ascii="Cambria" w:hAnsi="Cambria"/>
          <w:sz w:val="21"/>
          <w:szCs w:val="21"/>
          <w:lang w:val="es-MX"/>
        </w:rPr>
        <w:t xml:space="preserve"> de 10 comunidades de origen identificadas. Ello, </w:t>
      </w:r>
      <w:r w:rsidRPr="00BF1C73">
        <w:rPr>
          <w:rFonts w:ascii="Cambria" w:hAnsi="Cambria"/>
          <w:sz w:val="21"/>
          <w:szCs w:val="21"/>
          <w:lang w:val="es-MX"/>
        </w:rPr>
        <w:t xml:space="preserve">también </w:t>
      </w:r>
      <w:r w:rsidR="002C4ED7" w:rsidRPr="00BF1C73">
        <w:rPr>
          <w:rFonts w:ascii="Cambria" w:hAnsi="Cambria"/>
          <w:sz w:val="21"/>
          <w:szCs w:val="21"/>
          <w:lang w:val="es-MX"/>
        </w:rPr>
        <w:t>tras la muerte en octubre de 2017 de un poblador de la comunidad Kanalumtik de Chalchihuitán que colindaría con la comunidad Majompepentic de Chenalhó</w:t>
      </w:r>
      <w:r w:rsidR="006255DA" w:rsidRPr="00BF1C73">
        <w:rPr>
          <w:rFonts w:ascii="Cambria" w:hAnsi="Cambria"/>
          <w:sz w:val="21"/>
          <w:szCs w:val="21"/>
          <w:lang w:val="es-MX"/>
        </w:rPr>
        <w:t xml:space="preserve"> y </w:t>
      </w:r>
      <w:r w:rsidR="00406C3F" w:rsidRPr="00BF1C73">
        <w:rPr>
          <w:rFonts w:ascii="Cambria" w:hAnsi="Cambria"/>
          <w:sz w:val="21"/>
          <w:szCs w:val="21"/>
          <w:lang w:val="es-MX"/>
        </w:rPr>
        <w:t xml:space="preserve">en el marco del conflicto </w:t>
      </w:r>
      <w:r w:rsidR="006255DA" w:rsidRPr="00BF1C73">
        <w:rPr>
          <w:rFonts w:ascii="Cambria" w:hAnsi="Cambria"/>
          <w:sz w:val="21"/>
          <w:szCs w:val="21"/>
          <w:lang w:val="es-MX"/>
        </w:rPr>
        <w:t>agrario</w:t>
      </w:r>
      <w:r w:rsidR="002C4ED7" w:rsidRPr="00BF1C73">
        <w:rPr>
          <w:rFonts w:ascii="Cambria" w:hAnsi="Cambria"/>
          <w:sz w:val="21"/>
          <w:szCs w:val="21"/>
          <w:lang w:val="es-MX"/>
        </w:rPr>
        <w:t xml:space="preserve">. </w:t>
      </w:r>
    </w:p>
    <w:p w:rsidR="009A10EC" w:rsidRPr="00BF1C73" w:rsidRDefault="009A10EC" w:rsidP="009969A8">
      <w:pPr>
        <w:pStyle w:val="ListParagraph"/>
        <w:spacing w:after="0" w:line="240" w:lineRule="auto"/>
        <w:ind w:left="360"/>
        <w:jc w:val="both"/>
        <w:rPr>
          <w:rFonts w:ascii="Cambria" w:hAnsi="Cambria"/>
          <w:sz w:val="21"/>
          <w:szCs w:val="21"/>
          <w:lang w:val="es-MX"/>
        </w:rPr>
      </w:pPr>
    </w:p>
    <w:p w:rsidR="009A10EC" w:rsidRPr="00BF1C73" w:rsidRDefault="006255DA" w:rsidP="009969A8">
      <w:pPr>
        <w:pStyle w:val="ListParagraph"/>
        <w:numPr>
          <w:ilvl w:val="0"/>
          <w:numId w:val="20"/>
        </w:numPr>
        <w:spacing w:after="0" w:line="240" w:lineRule="auto"/>
        <w:ind w:left="0" w:firstLine="360"/>
        <w:jc w:val="both"/>
        <w:rPr>
          <w:rFonts w:ascii="Cambria" w:hAnsi="Cambria"/>
          <w:sz w:val="21"/>
          <w:szCs w:val="21"/>
          <w:lang w:val="es-MX"/>
        </w:rPr>
      </w:pPr>
      <w:r w:rsidRPr="00BF1C73">
        <w:rPr>
          <w:rFonts w:ascii="Cambria" w:hAnsi="Cambria"/>
          <w:sz w:val="21"/>
          <w:szCs w:val="21"/>
          <w:lang w:val="es-MX"/>
        </w:rPr>
        <w:t>D</w:t>
      </w:r>
      <w:r w:rsidR="009A10EC" w:rsidRPr="00BF1C73">
        <w:rPr>
          <w:rFonts w:ascii="Cambria" w:hAnsi="Cambria"/>
          <w:sz w:val="21"/>
          <w:szCs w:val="21"/>
          <w:lang w:val="es-MX"/>
        </w:rPr>
        <w:t>e acuerdo con lo informado por los solicitantes, tras el desplazamiento</w:t>
      </w:r>
      <w:r w:rsidR="00B77210" w:rsidRPr="00BF1C73">
        <w:rPr>
          <w:rFonts w:ascii="Cambria" w:hAnsi="Cambria"/>
          <w:sz w:val="21"/>
          <w:szCs w:val="21"/>
          <w:lang w:val="es-MX"/>
        </w:rPr>
        <w:t>,</w:t>
      </w:r>
      <w:r w:rsidR="009A10EC" w:rsidRPr="00BF1C73">
        <w:rPr>
          <w:rFonts w:ascii="Cambria" w:hAnsi="Cambria"/>
          <w:sz w:val="21"/>
          <w:szCs w:val="21"/>
          <w:lang w:val="es-MX"/>
        </w:rPr>
        <w:t xml:space="preserve"> el </w:t>
      </w:r>
      <w:r w:rsidRPr="00BF1C73">
        <w:rPr>
          <w:rFonts w:ascii="Cambria" w:hAnsi="Cambria"/>
          <w:sz w:val="21"/>
          <w:szCs w:val="21"/>
          <w:lang w:val="es-MX"/>
        </w:rPr>
        <w:t xml:space="preserve">presunto </w:t>
      </w:r>
      <w:r w:rsidR="009A10EC" w:rsidRPr="00BF1C73">
        <w:rPr>
          <w:rFonts w:ascii="Cambria" w:hAnsi="Cambria"/>
          <w:sz w:val="21"/>
          <w:szCs w:val="21"/>
          <w:lang w:val="es-MX"/>
        </w:rPr>
        <w:t xml:space="preserve">grupo armado habría mantenido en estado de sitio a la población, con carreteras cerradas, realizando amenazas de muerte y disparos continuos </w:t>
      </w:r>
      <w:r w:rsidRPr="00BF1C73">
        <w:rPr>
          <w:rFonts w:ascii="Cambria" w:hAnsi="Cambria"/>
          <w:sz w:val="21"/>
          <w:szCs w:val="21"/>
          <w:lang w:val="es-MX"/>
        </w:rPr>
        <w:t xml:space="preserve">con </w:t>
      </w:r>
      <w:r w:rsidR="009A10EC" w:rsidRPr="00BF1C73">
        <w:rPr>
          <w:rFonts w:ascii="Cambria" w:hAnsi="Cambria"/>
          <w:sz w:val="21"/>
          <w:szCs w:val="21"/>
          <w:lang w:val="es-MX"/>
        </w:rPr>
        <w:t>armas de fuego, de tal forma que habría existido el temor de que en cualquier momento los grupos armados “cumplan con la amenaza de acabarlos”. Asimismo, habría existido una situación de “crisis humanitaria” como resultado del cierre de caminos, la falta de acceso a servicios básicos y una alimentación adecuada</w:t>
      </w:r>
      <w:r w:rsidR="009465EF" w:rsidRPr="00BF1C73">
        <w:rPr>
          <w:rFonts w:ascii="Cambria" w:hAnsi="Cambria"/>
          <w:sz w:val="21"/>
          <w:szCs w:val="21"/>
          <w:lang w:val="es-MX"/>
        </w:rPr>
        <w:t xml:space="preserve"> en el marco de la cual 9 personas habrían perdido la vida. </w:t>
      </w:r>
    </w:p>
    <w:p w:rsidR="009A10EC" w:rsidRPr="00BF1C73" w:rsidRDefault="009A10EC" w:rsidP="009969A8">
      <w:pPr>
        <w:pStyle w:val="ListParagraph"/>
        <w:spacing w:after="0" w:line="240" w:lineRule="auto"/>
        <w:ind w:left="360"/>
        <w:jc w:val="both"/>
        <w:rPr>
          <w:rFonts w:ascii="Cambria" w:hAnsi="Cambria"/>
          <w:sz w:val="21"/>
          <w:szCs w:val="21"/>
          <w:lang w:val="es-MX"/>
        </w:rPr>
      </w:pPr>
    </w:p>
    <w:p w:rsidR="00165B1B" w:rsidRPr="00BF1C73" w:rsidRDefault="007673F7" w:rsidP="009969A8">
      <w:pPr>
        <w:pStyle w:val="ListParagraph"/>
        <w:numPr>
          <w:ilvl w:val="0"/>
          <w:numId w:val="20"/>
        </w:numPr>
        <w:spacing w:after="0" w:line="240" w:lineRule="auto"/>
        <w:ind w:left="0" w:firstLine="360"/>
        <w:jc w:val="both"/>
        <w:rPr>
          <w:rFonts w:ascii="Cambria" w:hAnsi="Cambria"/>
          <w:sz w:val="21"/>
          <w:szCs w:val="21"/>
          <w:lang w:val="es-MX"/>
        </w:rPr>
      </w:pPr>
      <w:r w:rsidRPr="00BF1C73">
        <w:rPr>
          <w:rFonts w:ascii="Cambria" w:hAnsi="Cambria"/>
          <w:sz w:val="21"/>
          <w:szCs w:val="21"/>
          <w:lang w:val="es-MX"/>
        </w:rPr>
        <w:t>La Comisión observa que t</w:t>
      </w:r>
      <w:r w:rsidR="00B77210" w:rsidRPr="00BF1C73">
        <w:rPr>
          <w:rFonts w:ascii="Cambria" w:hAnsi="Cambria"/>
          <w:sz w:val="21"/>
          <w:szCs w:val="21"/>
          <w:lang w:val="es-MX"/>
        </w:rPr>
        <w:t xml:space="preserve">ras la solicitud de información realizada de conformidad con el artículo 25 del Reglamento, al Estado ha informado </w:t>
      </w:r>
      <w:r w:rsidR="007059C9" w:rsidRPr="00BF1C73">
        <w:rPr>
          <w:rFonts w:ascii="Cambria" w:hAnsi="Cambria"/>
          <w:sz w:val="21"/>
          <w:szCs w:val="21"/>
          <w:lang w:val="es-MX"/>
        </w:rPr>
        <w:t xml:space="preserve">que </w:t>
      </w:r>
      <w:r w:rsidR="00B77210" w:rsidRPr="00BF1C73">
        <w:rPr>
          <w:rFonts w:ascii="Cambria" w:hAnsi="Cambria"/>
          <w:sz w:val="21"/>
          <w:szCs w:val="21"/>
          <w:lang w:val="es-MX"/>
        </w:rPr>
        <w:t xml:space="preserve">habría adoptado una serie de medidas para proteger los derechos de los propuestos beneficiarios, las cuales incluyen </w:t>
      </w:r>
      <w:r w:rsidR="009A10EC" w:rsidRPr="00BF1C73">
        <w:rPr>
          <w:rFonts w:ascii="Cambria" w:hAnsi="Cambria"/>
          <w:sz w:val="21"/>
          <w:szCs w:val="21"/>
          <w:lang w:val="es-MX"/>
        </w:rPr>
        <w:t>apoyos en alimentación</w:t>
      </w:r>
      <w:r w:rsidR="009A10EC" w:rsidRPr="00BF1C73">
        <w:rPr>
          <w:rFonts w:ascii="Cambria" w:hAnsi="Cambria"/>
        </w:rPr>
        <w:t xml:space="preserve"> (</w:t>
      </w:r>
      <w:r w:rsidR="009A10EC" w:rsidRPr="00BF1C73">
        <w:rPr>
          <w:rFonts w:ascii="Cambria" w:hAnsi="Cambria"/>
          <w:sz w:val="21"/>
          <w:szCs w:val="21"/>
          <w:lang w:val="es-MX"/>
        </w:rPr>
        <w:t xml:space="preserve">maíz, frijol y azúcar), salud, abrigo; presencia policial y del ejército en la zona;  trabajos de limpieza, habilitación, rehabilitación y retiros de material en tramos carreteros. </w:t>
      </w:r>
      <w:r w:rsidR="0074004E" w:rsidRPr="00BF1C73">
        <w:rPr>
          <w:rFonts w:ascii="Cambria" w:eastAsia="Calibri" w:hAnsi="Cambria"/>
          <w:sz w:val="21"/>
          <w:szCs w:val="21"/>
          <w:lang w:val="es-PE"/>
        </w:rPr>
        <w:t>Según el Estado</w:t>
      </w:r>
      <w:r w:rsidR="00B77210" w:rsidRPr="00BF1C73">
        <w:rPr>
          <w:rFonts w:ascii="Cambria" w:eastAsia="Calibri" w:hAnsi="Cambria"/>
          <w:sz w:val="21"/>
          <w:szCs w:val="21"/>
          <w:lang w:val="es-PE"/>
        </w:rPr>
        <w:t>,</w:t>
      </w:r>
      <w:r w:rsidR="0074004E" w:rsidRPr="00BF1C73">
        <w:rPr>
          <w:rFonts w:ascii="Cambria" w:eastAsia="Calibri" w:hAnsi="Cambria"/>
          <w:sz w:val="21"/>
          <w:szCs w:val="21"/>
          <w:lang w:val="es-PE"/>
        </w:rPr>
        <w:t xml:space="preserve"> ninguna persona estaría durmiendo en el exterior expuesta a cambios climáticos y el Estado habría establecido un puente aéreo en la zona para traslados en caso de emergencia médica y transportar medicamentos y personal médico. Estos últimos habrían realizado atención a los habitantes de las  comunidades, teniendo servicio de ambulancia aérea.</w:t>
      </w:r>
      <w:r w:rsidR="006F7ADC" w:rsidRPr="00BF1C73">
        <w:rPr>
          <w:rFonts w:ascii="Cambria" w:eastAsia="Calibri" w:hAnsi="Cambria"/>
          <w:sz w:val="21"/>
          <w:szCs w:val="21"/>
          <w:lang w:val="es-PE"/>
        </w:rPr>
        <w:t xml:space="preserve"> </w:t>
      </w:r>
    </w:p>
    <w:p w:rsidR="00165B1B" w:rsidRPr="00BF1C73" w:rsidRDefault="00165B1B" w:rsidP="009969A8">
      <w:pPr>
        <w:pStyle w:val="ListParagraph"/>
        <w:spacing w:after="0" w:line="240" w:lineRule="auto"/>
        <w:ind w:left="360"/>
        <w:jc w:val="both"/>
        <w:rPr>
          <w:rFonts w:ascii="Cambria" w:hAnsi="Cambria"/>
          <w:sz w:val="21"/>
          <w:szCs w:val="21"/>
          <w:lang w:val="es-MX"/>
        </w:rPr>
      </w:pPr>
    </w:p>
    <w:p w:rsidR="00165B1B" w:rsidRPr="00BF1C73" w:rsidRDefault="006255DA" w:rsidP="009969A8">
      <w:pPr>
        <w:pStyle w:val="ListParagraph"/>
        <w:numPr>
          <w:ilvl w:val="0"/>
          <w:numId w:val="20"/>
        </w:numPr>
        <w:spacing w:after="0" w:line="240" w:lineRule="auto"/>
        <w:ind w:left="0" w:firstLine="360"/>
        <w:jc w:val="both"/>
        <w:rPr>
          <w:rFonts w:ascii="Cambria" w:hAnsi="Cambria"/>
          <w:sz w:val="21"/>
          <w:szCs w:val="21"/>
          <w:lang w:val="es-MX"/>
        </w:rPr>
      </w:pPr>
      <w:r w:rsidRPr="00BF1C73">
        <w:rPr>
          <w:rFonts w:ascii="Cambria" w:eastAsia="Calibri" w:hAnsi="Cambria"/>
          <w:sz w:val="21"/>
          <w:szCs w:val="21"/>
          <w:lang w:val="es-PE"/>
        </w:rPr>
        <w:t>L</w:t>
      </w:r>
      <w:r w:rsidR="006F7ADC" w:rsidRPr="00BF1C73">
        <w:rPr>
          <w:rFonts w:ascii="Cambria" w:eastAsia="Calibri" w:hAnsi="Cambria"/>
          <w:sz w:val="21"/>
          <w:szCs w:val="21"/>
          <w:lang w:val="es-PE"/>
        </w:rPr>
        <w:t xml:space="preserve">os solicitantes </w:t>
      </w:r>
      <w:r w:rsidR="00E75527" w:rsidRPr="00BF1C73">
        <w:rPr>
          <w:rFonts w:ascii="Cambria" w:eastAsia="Calibri" w:hAnsi="Cambria"/>
          <w:sz w:val="21"/>
          <w:szCs w:val="21"/>
          <w:lang w:val="es-PE"/>
        </w:rPr>
        <w:t xml:space="preserve">si bien han cuestionado la suficiencia de tales medidas, </w:t>
      </w:r>
      <w:r w:rsidR="006F7ADC" w:rsidRPr="00BF1C73">
        <w:rPr>
          <w:rFonts w:ascii="Cambria" w:eastAsia="Calibri" w:hAnsi="Cambria"/>
          <w:sz w:val="21"/>
          <w:szCs w:val="21"/>
          <w:lang w:val="es-PE"/>
        </w:rPr>
        <w:t xml:space="preserve">no </w:t>
      </w:r>
      <w:r w:rsidR="00B77210" w:rsidRPr="00BF1C73">
        <w:rPr>
          <w:rFonts w:ascii="Cambria" w:eastAsia="Calibri" w:hAnsi="Cambria"/>
          <w:sz w:val="21"/>
          <w:szCs w:val="21"/>
          <w:lang w:val="es-PE"/>
        </w:rPr>
        <w:t>ha</w:t>
      </w:r>
      <w:r w:rsidR="00D80E6D" w:rsidRPr="00BF1C73">
        <w:rPr>
          <w:rFonts w:ascii="Cambria" w:eastAsia="Calibri" w:hAnsi="Cambria"/>
          <w:sz w:val="21"/>
          <w:szCs w:val="21"/>
          <w:lang w:val="es-PE"/>
        </w:rPr>
        <w:t>n</w:t>
      </w:r>
      <w:r w:rsidR="00B77210" w:rsidRPr="00BF1C73">
        <w:rPr>
          <w:rFonts w:ascii="Cambria" w:eastAsia="Calibri" w:hAnsi="Cambria"/>
          <w:sz w:val="21"/>
          <w:szCs w:val="21"/>
          <w:lang w:val="es-PE"/>
        </w:rPr>
        <w:t xml:space="preserve"> controvertido </w:t>
      </w:r>
      <w:r w:rsidR="00E75527" w:rsidRPr="00BF1C73">
        <w:rPr>
          <w:rFonts w:ascii="Cambria" w:eastAsia="Calibri" w:hAnsi="Cambria"/>
          <w:sz w:val="21"/>
          <w:szCs w:val="21"/>
          <w:lang w:val="es-PE"/>
        </w:rPr>
        <w:t>que hayan sido adoptadas</w:t>
      </w:r>
      <w:r w:rsidR="006F7ADC" w:rsidRPr="00BF1C73">
        <w:rPr>
          <w:rFonts w:ascii="Cambria" w:eastAsia="Calibri" w:hAnsi="Cambria"/>
          <w:sz w:val="21"/>
          <w:szCs w:val="21"/>
          <w:lang w:val="es-PE"/>
        </w:rPr>
        <w:t xml:space="preserve">, </w:t>
      </w:r>
      <w:r w:rsidR="00B77210" w:rsidRPr="00BF1C73">
        <w:rPr>
          <w:rFonts w:ascii="Cambria" w:eastAsia="Calibri" w:hAnsi="Cambria"/>
          <w:sz w:val="21"/>
          <w:szCs w:val="21"/>
          <w:lang w:val="es-PE"/>
        </w:rPr>
        <w:t>ni informado sobre enfermedades</w:t>
      </w:r>
      <w:r w:rsidR="00D80E6D" w:rsidRPr="00BF1C73">
        <w:rPr>
          <w:rFonts w:ascii="Cambria" w:eastAsia="Calibri" w:hAnsi="Cambria"/>
          <w:sz w:val="21"/>
          <w:szCs w:val="21"/>
          <w:lang w:val="es-PE"/>
        </w:rPr>
        <w:t xml:space="preserve"> o circunstancias adicionales </w:t>
      </w:r>
      <w:r w:rsidR="00165B1B" w:rsidRPr="00BF1C73">
        <w:rPr>
          <w:rFonts w:ascii="Cambria" w:eastAsia="Calibri" w:hAnsi="Cambria"/>
          <w:sz w:val="21"/>
          <w:szCs w:val="21"/>
          <w:lang w:val="es-PE"/>
        </w:rPr>
        <w:t xml:space="preserve">que colocaran en </w:t>
      </w:r>
      <w:r w:rsidR="00E75527" w:rsidRPr="00BF1C73">
        <w:rPr>
          <w:rFonts w:ascii="Cambria" w:eastAsia="Calibri" w:hAnsi="Cambria"/>
          <w:sz w:val="21"/>
          <w:szCs w:val="21"/>
          <w:lang w:val="es-PE"/>
        </w:rPr>
        <w:t xml:space="preserve">inminente </w:t>
      </w:r>
      <w:r w:rsidR="00165B1B" w:rsidRPr="00BF1C73">
        <w:rPr>
          <w:rFonts w:ascii="Cambria" w:eastAsia="Calibri" w:hAnsi="Cambria"/>
          <w:sz w:val="21"/>
          <w:szCs w:val="21"/>
          <w:lang w:val="es-PE"/>
        </w:rPr>
        <w:t>riesgo la vida de las personas propuestas beneficiarias</w:t>
      </w:r>
      <w:r w:rsidR="006F7ADC" w:rsidRPr="00BF1C73">
        <w:rPr>
          <w:rFonts w:ascii="Cambria" w:eastAsia="Calibri" w:hAnsi="Cambria"/>
          <w:sz w:val="21"/>
          <w:szCs w:val="21"/>
          <w:lang w:val="es-PE"/>
        </w:rPr>
        <w:t>.</w:t>
      </w:r>
      <w:r w:rsidR="00165B1B" w:rsidRPr="00BF1C73">
        <w:rPr>
          <w:rFonts w:ascii="Cambria" w:eastAsia="Calibri" w:hAnsi="Cambria"/>
          <w:sz w:val="21"/>
          <w:szCs w:val="21"/>
          <w:lang w:val="es-PE"/>
        </w:rPr>
        <w:t xml:space="preserve"> </w:t>
      </w:r>
      <w:r w:rsidR="00165B1B" w:rsidRPr="00BF1C73">
        <w:rPr>
          <w:rFonts w:ascii="Cambria" w:hAnsi="Cambria"/>
          <w:sz w:val="21"/>
          <w:szCs w:val="21"/>
          <w:lang w:val="es-MX"/>
        </w:rPr>
        <w:t xml:space="preserve">Asimismo, según lo informado por el Estado, en </w:t>
      </w:r>
      <w:r w:rsidR="006F7ADC" w:rsidRPr="00BF1C73">
        <w:rPr>
          <w:rFonts w:ascii="Cambria" w:hAnsi="Cambria"/>
          <w:sz w:val="21"/>
          <w:szCs w:val="21"/>
          <w:lang w:val="es-MX"/>
        </w:rPr>
        <w:t>enero de 2018</w:t>
      </w:r>
      <w:r w:rsidR="00B77210" w:rsidRPr="00BF1C73">
        <w:rPr>
          <w:rFonts w:ascii="Cambria" w:hAnsi="Cambria"/>
          <w:sz w:val="21"/>
          <w:szCs w:val="21"/>
          <w:lang w:val="es-MX"/>
        </w:rPr>
        <w:t>,</w:t>
      </w:r>
      <w:r w:rsidR="006F7ADC" w:rsidRPr="00BF1C73">
        <w:rPr>
          <w:rFonts w:ascii="Cambria" w:hAnsi="Cambria"/>
          <w:sz w:val="21"/>
          <w:szCs w:val="21"/>
          <w:lang w:val="es-MX"/>
        </w:rPr>
        <w:t xml:space="preserve"> </w:t>
      </w:r>
      <w:r w:rsidR="009A10EC" w:rsidRPr="00BF1C73">
        <w:rPr>
          <w:rFonts w:ascii="Cambria" w:hAnsi="Cambria"/>
          <w:sz w:val="21"/>
          <w:szCs w:val="21"/>
          <w:lang w:val="es-MX"/>
        </w:rPr>
        <w:t xml:space="preserve">más del 65% de la población habría retornado a su lugar de origen y el retorno </w:t>
      </w:r>
      <w:r w:rsidR="00B77210" w:rsidRPr="00BF1C73">
        <w:rPr>
          <w:rFonts w:ascii="Cambria" w:hAnsi="Cambria"/>
          <w:sz w:val="21"/>
          <w:szCs w:val="21"/>
          <w:lang w:val="es-MX"/>
        </w:rPr>
        <w:t xml:space="preserve">de las comunidades </w:t>
      </w:r>
      <w:r w:rsidR="009A10EC" w:rsidRPr="00BF1C73">
        <w:rPr>
          <w:rFonts w:ascii="Cambria" w:hAnsi="Cambria"/>
          <w:sz w:val="21"/>
          <w:szCs w:val="21"/>
          <w:lang w:val="es-MX"/>
        </w:rPr>
        <w:t xml:space="preserve">continuaría haciéndose de manera paulatina. </w:t>
      </w:r>
    </w:p>
    <w:p w:rsidR="00AE5BB1" w:rsidRPr="00BF1C73" w:rsidRDefault="00AE5BB1" w:rsidP="009969A8">
      <w:pPr>
        <w:pStyle w:val="ListParagraph"/>
        <w:spacing w:after="0" w:line="240" w:lineRule="auto"/>
        <w:ind w:left="360"/>
        <w:jc w:val="both"/>
        <w:rPr>
          <w:rFonts w:ascii="Cambria" w:hAnsi="Cambria"/>
          <w:sz w:val="21"/>
          <w:szCs w:val="21"/>
          <w:lang w:val="es-MX"/>
        </w:rPr>
      </w:pPr>
    </w:p>
    <w:p w:rsidR="00A126C0" w:rsidRPr="00BF1C73" w:rsidRDefault="00E75527" w:rsidP="009969A8">
      <w:pPr>
        <w:pStyle w:val="ListParagraph"/>
        <w:numPr>
          <w:ilvl w:val="0"/>
          <w:numId w:val="20"/>
        </w:numPr>
        <w:spacing w:after="0" w:line="240" w:lineRule="auto"/>
        <w:ind w:left="0" w:firstLine="360"/>
        <w:jc w:val="both"/>
        <w:rPr>
          <w:rFonts w:ascii="Cambria" w:hAnsi="Cambria"/>
          <w:sz w:val="21"/>
          <w:szCs w:val="21"/>
          <w:lang w:val="es-MX"/>
        </w:rPr>
      </w:pPr>
      <w:r w:rsidRPr="00BF1C73">
        <w:rPr>
          <w:rFonts w:ascii="Cambria" w:hAnsi="Cambria"/>
          <w:sz w:val="21"/>
          <w:szCs w:val="21"/>
          <w:lang w:val="es-MX"/>
        </w:rPr>
        <w:t>Sin embargo</w:t>
      </w:r>
      <w:r w:rsidR="00AE5BB1" w:rsidRPr="00BF1C73">
        <w:rPr>
          <w:rFonts w:ascii="Cambria" w:hAnsi="Cambria"/>
          <w:sz w:val="21"/>
          <w:szCs w:val="21"/>
          <w:lang w:val="es-MX"/>
        </w:rPr>
        <w:t xml:space="preserve">, la Comisión no deja de notar </w:t>
      </w:r>
      <w:r w:rsidR="00D80E6D" w:rsidRPr="00BF1C73">
        <w:rPr>
          <w:rFonts w:ascii="Cambria" w:hAnsi="Cambria"/>
          <w:sz w:val="21"/>
          <w:szCs w:val="21"/>
          <w:lang w:val="es-MX"/>
        </w:rPr>
        <w:t xml:space="preserve">que los solicitantes han indicado que </w:t>
      </w:r>
      <w:r w:rsidR="007673F7" w:rsidRPr="00BF1C73">
        <w:rPr>
          <w:rFonts w:ascii="Cambria" w:hAnsi="Cambria"/>
          <w:sz w:val="21"/>
          <w:szCs w:val="21"/>
          <w:lang w:val="es-MX"/>
        </w:rPr>
        <w:t xml:space="preserve">el </w:t>
      </w:r>
      <w:r w:rsidR="00D80E6D" w:rsidRPr="00BF1C73">
        <w:rPr>
          <w:rFonts w:ascii="Cambria" w:hAnsi="Cambria"/>
          <w:sz w:val="21"/>
          <w:szCs w:val="21"/>
          <w:lang w:val="es-MX"/>
        </w:rPr>
        <w:t xml:space="preserve">retorno </w:t>
      </w:r>
      <w:r w:rsidR="007673F7" w:rsidRPr="00BF1C73">
        <w:rPr>
          <w:rFonts w:ascii="Cambria" w:hAnsi="Cambria"/>
          <w:sz w:val="21"/>
          <w:szCs w:val="21"/>
          <w:lang w:val="es-MX"/>
        </w:rPr>
        <w:t xml:space="preserve">a sus comunidades </w:t>
      </w:r>
      <w:r w:rsidR="00B91F95" w:rsidRPr="00BF1C73">
        <w:rPr>
          <w:rFonts w:ascii="Cambria" w:hAnsi="Cambria"/>
          <w:sz w:val="21"/>
          <w:szCs w:val="21"/>
          <w:lang w:val="es-MX"/>
        </w:rPr>
        <w:t xml:space="preserve">de los propuestos beneficiarios </w:t>
      </w:r>
      <w:r w:rsidR="007673F7" w:rsidRPr="00BF1C73">
        <w:rPr>
          <w:rFonts w:ascii="Cambria" w:hAnsi="Cambria"/>
          <w:sz w:val="21"/>
          <w:szCs w:val="21"/>
          <w:lang w:val="es-MX"/>
        </w:rPr>
        <w:t xml:space="preserve">se estaría realizando </w:t>
      </w:r>
      <w:r w:rsidR="00D80E6D" w:rsidRPr="00BF1C73">
        <w:rPr>
          <w:rFonts w:ascii="Cambria" w:hAnsi="Cambria"/>
          <w:sz w:val="21"/>
          <w:szCs w:val="21"/>
          <w:lang w:val="es-MX"/>
        </w:rPr>
        <w:t xml:space="preserve">sin </w:t>
      </w:r>
      <w:r w:rsidR="007673F7" w:rsidRPr="00BF1C73">
        <w:rPr>
          <w:rFonts w:ascii="Cambria" w:hAnsi="Cambria"/>
          <w:sz w:val="21"/>
          <w:szCs w:val="21"/>
          <w:lang w:val="es-MX"/>
        </w:rPr>
        <w:t xml:space="preserve">suficientes </w:t>
      </w:r>
      <w:r w:rsidR="00D80E6D" w:rsidRPr="00BF1C73">
        <w:rPr>
          <w:rFonts w:ascii="Cambria" w:hAnsi="Cambria"/>
          <w:sz w:val="21"/>
          <w:szCs w:val="21"/>
          <w:lang w:val="es-MX"/>
        </w:rPr>
        <w:t>condiciones de seguridad</w:t>
      </w:r>
      <w:r w:rsidR="00B91F95" w:rsidRPr="00BF1C73">
        <w:rPr>
          <w:rFonts w:ascii="Cambria" w:hAnsi="Cambria"/>
          <w:sz w:val="21"/>
          <w:szCs w:val="21"/>
          <w:lang w:val="es-MX"/>
        </w:rPr>
        <w:t xml:space="preserve"> y que quienes han regresado lo habrían hecho por el temor </w:t>
      </w:r>
      <w:r w:rsidR="00BD7685" w:rsidRPr="00BF1C73">
        <w:rPr>
          <w:rFonts w:ascii="Cambria" w:hAnsi="Cambria"/>
          <w:sz w:val="21"/>
          <w:szCs w:val="21"/>
          <w:lang w:val="es-MX"/>
        </w:rPr>
        <w:t xml:space="preserve">de </w:t>
      </w:r>
      <w:r w:rsidR="00B91F95" w:rsidRPr="00BF1C73">
        <w:rPr>
          <w:rFonts w:ascii="Cambria" w:hAnsi="Cambria"/>
          <w:sz w:val="21"/>
          <w:szCs w:val="21"/>
          <w:lang w:val="es-MX"/>
        </w:rPr>
        <w:t>no perder sus cosechas, animales, posesiones o viviendas</w:t>
      </w:r>
      <w:r w:rsidR="00454355" w:rsidRPr="00BF1C73">
        <w:rPr>
          <w:rStyle w:val="FootnoteReference"/>
          <w:rFonts w:ascii="Cambria" w:hAnsi="Cambria"/>
          <w:sz w:val="21"/>
          <w:szCs w:val="21"/>
          <w:lang w:val="es-MX"/>
        </w:rPr>
        <w:footnoteReference w:id="17"/>
      </w:r>
      <w:r w:rsidR="00B91F95" w:rsidRPr="00BF1C73">
        <w:rPr>
          <w:rFonts w:ascii="Cambria" w:hAnsi="Cambria"/>
          <w:sz w:val="21"/>
          <w:szCs w:val="21"/>
          <w:lang w:val="es-MX"/>
        </w:rPr>
        <w:t xml:space="preserve">. </w:t>
      </w:r>
      <w:r w:rsidRPr="00BF1C73">
        <w:rPr>
          <w:rFonts w:ascii="Cambria" w:hAnsi="Cambria"/>
          <w:sz w:val="21"/>
          <w:szCs w:val="21"/>
          <w:lang w:val="es-MX"/>
        </w:rPr>
        <w:t>Al respecto, l</w:t>
      </w:r>
      <w:r w:rsidR="00FF0738" w:rsidRPr="00BF1C73">
        <w:rPr>
          <w:rFonts w:ascii="Cambria" w:hAnsi="Cambria"/>
          <w:sz w:val="21"/>
          <w:szCs w:val="21"/>
          <w:lang w:val="es-MX"/>
        </w:rPr>
        <w:t xml:space="preserve">a Comisión valora las </w:t>
      </w:r>
      <w:r w:rsidRPr="00BF1C73">
        <w:rPr>
          <w:rFonts w:ascii="Cambria" w:hAnsi="Cambria"/>
          <w:sz w:val="21"/>
          <w:szCs w:val="21"/>
          <w:lang w:val="es-MX"/>
        </w:rPr>
        <w:t xml:space="preserve">medidas </w:t>
      </w:r>
      <w:r w:rsidR="00FF0738" w:rsidRPr="00BF1C73">
        <w:rPr>
          <w:rFonts w:ascii="Cambria" w:hAnsi="Cambria"/>
          <w:sz w:val="21"/>
          <w:szCs w:val="21"/>
          <w:lang w:val="es-MX"/>
        </w:rPr>
        <w:t>adoptadas por el Estado, en particular</w:t>
      </w:r>
      <w:r w:rsidR="00B34E8B" w:rsidRPr="00BF1C73">
        <w:rPr>
          <w:rFonts w:ascii="Cambria" w:hAnsi="Cambria"/>
          <w:sz w:val="21"/>
          <w:szCs w:val="21"/>
          <w:lang w:val="es-MX"/>
        </w:rPr>
        <w:t>,</w:t>
      </w:r>
      <w:r w:rsidR="00FF0738" w:rsidRPr="00BF1C73">
        <w:rPr>
          <w:rFonts w:ascii="Cambria" w:hAnsi="Cambria"/>
          <w:sz w:val="21"/>
          <w:szCs w:val="21"/>
          <w:lang w:val="es-MX"/>
        </w:rPr>
        <w:t xml:space="preserve"> tendientes al reforzamiento </w:t>
      </w:r>
      <w:r w:rsidR="00417E29" w:rsidRPr="00BF1C73">
        <w:rPr>
          <w:rFonts w:ascii="Cambria" w:hAnsi="Cambria"/>
          <w:sz w:val="21"/>
          <w:szCs w:val="21"/>
          <w:lang w:val="es-MX"/>
        </w:rPr>
        <w:t>e intensificación de los</w:t>
      </w:r>
      <w:r w:rsidR="00A126C0" w:rsidRPr="00BF1C73">
        <w:rPr>
          <w:rFonts w:ascii="Cambria" w:hAnsi="Cambria"/>
          <w:sz w:val="21"/>
          <w:szCs w:val="21"/>
          <w:lang w:val="es-MX"/>
        </w:rPr>
        <w:t xml:space="preserve"> patrullajes en los municipios y toma nota de los 2 recorridos </w:t>
      </w:r>
      <w:r w:rsidR="00EC4547" w:rsidRPr="00BF1C73">
        <w:rPr>
          <w:rFonts w:ascii="Cambria" w:hAnsi="Cambria"/>
          <w:sz w:val="21"/>
          <w:szCs w:val="21"/>
          <w:lang w:val="es-MX"/>
        </w:rPr>
        <w:t xml:space="preserve">realizados el 3 y 5 de enero de 2018 por parte de la policía y el 7 y 8 de febrero a través de vuelos en helicóptero, informando </w:t>
      </w:r>
      <w:r w:rsidR="00B91F95" w:rsidRPr="00BF1C73">
        <w:rPr>
          <w:rFonts w:ascii="Cambria" w:hAnsi="Cambria"/>
          <w:sz w:val="21"/>
          <w:szCs w:val="21"/>
          <w:lang w:val="es-MX"/>
        </w:rPr>
        <w:t xml:space="preserve">también </w:t>
      </w:r>
      <w:r w:rsidR="00EC4547" w:rsidRPr="00BF1C73">
        <w:rPr>
          <w:rFonts w:ascii="Cambria" w:hAnsi="Cambria"/>
          <w:sz w:val="21"/>
          <w:szCs w:val="21"/>
          <w:lang w:val="es-MX"/>
        </w:rPr>
        <w:t xml:space="preserve">sobre la creación </w:t>
      </w:r>
      <w:r w:rsidR="00EC4547" w:rsidRPr="00BF1C73">
        <w:rPr>
          <w:rFonts w:ascii="Cambria" w:hAnsi="Cambria"/>
          <w:sz w:val="21"/>
          <w:szCs w:val="21"/>
          <w:lang w:val="es-MX"/>
        </w:rPr>
        <w:lastRenderedPageBreak/>
        <w:t>de un “comité comunitario de protección civil”</w:t>
      </w:r>
      <w:r w:rsidR="00E77B27" w:rsidRPr="00BF1C73">
        <w:rPr>
          <w:rFonts w:ascii="Cambria" w:hAnsi="Cambria"/>
          <w:sz w:val="21"/>
          <w:szCs w:val="21"/>
          <w:lang w:val="es-MX"/>
        </w:rPr>
        <w:t xml:space="preserve"> y una base de “operaciones mixtas en el municipio de Chenalhó donde se realizarían sobrevuelos diarios para “inhabilitar” provocaciones.</w:t>
      </w:r>
    </w:p>
    <w:p w:rsidR="00E77B27" w:rsidRPr="00BF1C73" w:rsidRDefault="00E77B27" w:rsidP="009969A8">
      <w:pPr>
        <w:pStyle w:val="ListParagraph"/>
        <w:spacing w:after="0" w:line="240" w:lineRule="auto"/>
        <w:ind w:left="360"/>
        <w:jc w:val="both"/>
        <w:rPr>
          <w:rFonts w:ascii="Cambria" w:hAnsi="Cambria"/>
          <w:sz w:val="21"/>
          <w:szCs w:val="21"/>
          <w:lang w:val="es-MX"/>
        </w:rPr>
      </w:pPr>
    </w:p>
    <w:p w:rsidR="00A126C0" w:rsidRPr="00BF1C73" w:rsidRDefault="00A126C0" w:rsidP="009969A8">
      <w:pPr>
        <w:pStyle w:val="ListParagraph"/>
        <w:numPr>
          <w:ilvl w:val="0"/>
          <w:numId w:val="20"/>
        </w:numPr>
        <w:spacing w:after="0" w:line="240" w:lineRule="auto"/>
        <w:ind w:left="0" w:firstLine="360"/>
        <w:jc w:val="both"/>
        <w:rPr>
          <w:rFonts w:ascii="Cambria" w:hAnsi="Cambria"/>
          <w:sz w:val="21"/>
          <w:szCs w:val="21"/>
          <w:lang w:val="es-MX"/>
        </w:rPr>
      </w:pPr>
      <w:r w:rsidRPr="00BF1C73">
        <w:rPr>
          <w:rFonts w:ascii="Cambria" w:hAnsi="Cambria"/>
          <w:sz w:val="21"/>
          <w:szCs w:val="21"/>
          <w:lang w:val="es-MX"/>
        </w:rPr>
        <w:t xml:space="preserve">Sin perjuicio de lo anterior, la Comisión observa que los propuestos beneficiarios estarían regresando a la zona de la cual fueron desplazados mediante </w:t>
      </w:r>
      <w:r w:rsidR="00E75527" w:rsidRPr="00BF1C73">
        <w:rPr>
          <w:rFonts w:ascii="Cambria" w:hAnsi="Cambria"/>
          <w:sz w:val="21"/>
          <w:szCs w:val="21"/>
          <w:lang w:val="es-MX"/>
        </w:rPr>
        <w:t xml:space="preserve">amenazas y </w:t>
      </w:r>
      <w:r w:rsidRPr="00BF1C73">
        <w:rPr>
          <w:rFonts w:ascii="Cambria" w:hAnsi="Cambria"/>
          <w:sz w:val="21"/>
          <w:szCs w:val="21"/>
          <w:lang w:val="es-MX"/>
        </w:rPr>
        <w:t>actos de violencia</w:t>
      </w:r>
      <w:r w:rsidR="00E75527" w:rsidRPr="00BF1C73">
        <w:rPr>
          <w:rFonts w:ascii="Cambria" w:hAnsi="Cambria"/>
          <w:sz w:val="21"/>
          <w:szCs w:val="21"/>
          <w:lang w:val="es-MX"/>
        </w:rPr>
        <w:t>,</w:t>
      </w:r>
      <w:r w:rsidR="002D6DA1" w:rsidRPr="00BF1C73">
        <w:rPr>
          <w:rFonts w:ascii="Cambria" w:hAnsi="Cambria"/>
          <w:sz w:val="21"/>
          <w:szCs w:val="21"/>
          <w:lang w:val="es-MX"/>
        </w:rPr>
        <w:t xml:space="preserve"> </w:t>
      </w:r>
      <w:r w:rsidR="00E77B27" w:rsidRPr="00BF1C73">
        <w:rPr>
          <w:rFonts w:ascii="Cambria" w:hAnsi="Cambria"/>
          <w:sz w:val="21"/>
          <w:szCs w:val="21"/>
          <w:lang w:val="es-MX"/>
        </w:rPr>
        <w:t>incluso mediante el</w:t>
      </w:r>
      <w:r w:rsidR="00E75527" w:rsidRPr="00BF1C73">
        <w:rPr>
          <w:rFonts w:ascii="Cambria" w:hAnsi="Cambria"/>
          <w:sz w:val="21"/>
          <w:szCs w:val="21"/>
          <w:lang w:val="es-MX"/>
        </w:rPr>
        <w:t xml:space="preserve"> us</w:t>
      </w:r>
      <w:r w:rsidR="00E77B27" w:rsidRPr="00BF1C73">
        <w:rPr>
          <w:rFonts w:ascii="Cambria" w:hAnsi="Cambria"/>
          <w:sz w:val="21"/>
          <w:szCs w:val="21"/>
          <w:lang w:val="es-MX"/>
        </w:rPr>
        <w:t>o</w:t>
      </w:r>
      <w:r w:rsidR="00E75527" w:rsidRPr="00BF1C73">
        <w:rPr>
          <w:rFonts w:ascii="Cambria" w:hAnsi="Cambria"/>
          <w:sz w:val="21"/>
          <w:szCs w:val="21"/>
          <w:lang w:val="es-MX"/>
        </w:rPr>
        <w:t xml:space="preserve"> </w:t>
      </w:r>
      <w:r w:rsidR="00E77B27" w:rsidRPr="00BF1C73">
        <w:rPr>
          <w:rFonts w:ascii="Cambria" w:hAnsi="Cambria"/>
          <w:sz w:val="21"/>
          <w:szCs w:val="21"/>
          <w:lang w:val="es-MX"/>
        </w:rPr>
        <w:t xml:space="preserve">de </w:t>
      </w:r>
      <w:r w:rsidR="00E75527" w:rsidRPr="00BF1C73">
        <w:rPr>
          <w:rFonts w:ascii="Cambria" w:hAnsi="Cambria"/>
          <w:sz w:val="21"/>
          <w:szCs w:val="21"/>
          <w:lang w:val="es-MX"/>
        </w:rPr>
        <w:t>armas de fuego</w:t>
      </w:r>
      <w:r w:rsidRPr="00BF1C73">
        <w:rPr>
          <w:rFonts w:ascii="Cambria" w:hAnsi="Cambria"/>
          <w:sz w:val="21"/>
          <w:szCs w:val="21"/>
          <w:lang w:val="es-MX"/>
        </w:rPr>
        <w:t xml:space="preserve">. La Comisión no cuenta con información que indique </w:t>
      </w:r>
      <w:r w:rsidR="006255DA" w:rsidRPr="00BF1C73">
        <w:rPr>
          <w:rFonts w:ascii="Cambria" w:hAnsi="Cambria"/>
          <w:sz w:val="21"/>
          <w:szCs w:val="21"/>
          <w:lang w:val="es-MX"/>
        </w:rPr>
        <w:t xml:space="preserve">que </w:t>
      </w:r>
      <w:r w:rsidR="00E77B27" w:rsidRPr="00BF1C73">
        <w:rPr>
          <w:rFonts w:ascii="Cambria" w:hAnsi="Cambria"/>
          <w:sz w:val="21"/>
          <w:szCs w:val="21"/>
          <w:lang w:val="es-MX"/>
        </w:rPr>
        <w:t xml:space="preserve">los </w:t>
      </w:r>
      <w:r w:rsidR="006255DA" w:rsidRPr="00BF1C73">
        <w:rPr>
          <w:rFonts w:ascii="Cambria" w:hAnsi="Cambria"/>
          <w:sz w:val="21"/>
          <w:szCs w:val="21"/>
          <w:lang w:val="es-MX"/>
        </w:rPr>
        <w:t xml:space="preserve">esquemas colectivos de seguridad </w:t>
      </w:r>
      <w:r w:rsidR="00825CFE" w:rsidRPr="00BF1C73">
        <w:rPr>
          <w:rFonts w:ascii="Cambria" w:hAnsi="Cambria"/>
          <w:sz w:val="21"/>
          <w:szCs w:val="21"/>
          <w:lang w:val="es-MX"/>
        </w:rPr>
        <w:t>han tenido ya</w:t>
      </w:r>
      <w:r w:rsidR="002D6DA1" w:rsidRPr="00BF1C73">
        <w:rPr>
          <w:rFonts w:ascii="Cambria" w:hAnsi="Cambria"/>
          <w:sz w:val="21"/>
          <w:szCs w:val="21"/>
          <w:lang w:val="es-MX"/>
        </w:rPr>
        <w:t xml:space="preserve"> resultados </w:t>
      </w:r>
      <w:r w:rsidR="00E77B27" w:rsidRPr="00BF1C73">
        <w:rPr>
          <w:rFonts w:ascii="Cambria" w:hAnsi="Cambria"/>
          <w:sz w:val="21"/>
          <w:szCs w:val="21"/>
          <w:lang w:val="es-MX"/>
        </w:rPr>
        <w:t xml:space="preserve">efectivos capturando y desarmando a dicho grupo armado </w:t>
      </w:r>
      <w:r w:rsidR="002D6DA1" w:rsidRPr="00BF1C73">
        <w:rPr>
          <w:rFonts w:ascii="Cambria" w:hAnsi="Cambria"/>
          <w:sz w:val="21"/>
          <w:szCs w:val="21"/>
          <w:lang w:val="es-MX"/>
        </w:rPr>
        <w:t xml:space="preserve">además de contar </w:t>
      </w:r>
      <w:r w:rsidR="006255DA" w:rsidRPr="00BF1C73">
        <w:rPr>
          <w:rFonts w:ascii="Cambria" w:hAnsi="Cambria"/>
          <w:sz w:val="21"/>
          <w:szCs w:val="21"/>
          <w:lang w:val="es-MX"/>
        </w:rPr>
        <w:t xml:space="preserve">con un </w:t>
      </w:r>
      <w:r w:rsidR="002D6DA1" w:rsidRPr="00BF1C73">
        <w:rPr>
          <w:rFonts w:ascii="Cambria" w:hAnsi="Cambria"/>
          <w:sz w:val="21"/>
          <w:szCs w:val="21"/>
          <w:lang w:val="es-MX"/>
        </w:rPr>
        <w:t xml:space="preserve">carácter </w:t>
      </w:r>
      <w:r w:rsidR="006255DA" w:rsidRPr="00BF1C73">
        <w:rPr>
          <w:rFonts w:ascii="Cambria" w:hAnsi="Cambria"/>
          <w:sz w:val="21"/>
          <w:szCs w:val="21"/>
          <w:lang w:val="es-MX"/>
        </w:rPr>
        <w:t>permanente y culturalmente adecuado. Asimismo,</w:t>
      </w:r>
      <w:r w:rsidR="00E75527" w:rsidRPr="00BF1C73">
        <w:rPr>
          <w:rFonts w:ascii="Cambria" w:hAnsi="Cambria"/>
          <w:sz w:val="21"/>
          <w:szCs w:val="21"/>
          <w:lang w:val="es-MX"/>
        </w:rPr>
        <w:t xml:space="preserve"> </w:t>
      </w:r>
      <w:r w:rsidR="002D6DA1" w:rsidRPr="00BF1C73">
        <w:rPr>
          <w:rFonts w:ascii="Cambria" w:hAnsi="Cambria"/>
          <w:sz w:val="21"/>
          <w:szCs w:val="21"/>
          <w:lang w:val="es-MX"/>
        </w:rPr>
        <w:t xml:space="preserve">la Comisión </w:t>
      </w:r>
      <w:r w:rsidR="006255DA" w:rsidRPr="00BF1C73">
        <w:rPr>
          <w:rFonts w:ascii="Cambria" w:hAnsi="Cambria"/>
          <w:sz w:val="21"/>
          <w:szCs w:val="21"/>
          <w:lang w:val="es-MX"/>
        </w:rPr>
        <w:t xml:space="preserve">nota </w:t>
      </w:r>
      <w:r w:rsidR="00D80E6D" w:rsidRPr="00BF1C73">
        <w:rPr>
          <w:rFonts w:ascii="Cambria" w:hAnsi="Cambria"/>
          <w:sz w:val="21"/>
          <w:szCs w:val="21"/>
          <w:lang w:val="es-MX"/>
        </w:rPr>
        <w:t xml:space="preserve">que los solicitantes indicaron en su última comunicación de enero de 2018 que, si bien el </w:t>
      </w:r>
      <w:r w:rsidR="006255DA" w:rsidRPr="00BF1C73">
        <w:rPr>
          <w:rFonts w:ascii="Cambria" w:hAnsi="Cambria"/>
          <w:sz w:val="21"/>
          <w:szCs w:val="21"/>
          <w:lang w:val="es-MX"/>
        </w:rPr>
        <w:t>E</w:t>
      </w:r>
      <w:r w:rsidR="00D80E6D" w:rsidRPr="00BF1C73">
        <w:rPr>
          <w:rFonts w:ascii="Cambria" w:hAnsi="Cambria"/>
          <w:sz w:val="21"/>
          <w:szCs w:val="21"/>
          <w:lang w:val="es-MX"/>
        </w:rPr>
        <w:t>jército habría desmantelado uno de los “escondites” de los grupos armados de Chenalhó, éstos habrían comenzado nuevamente los disparos en el paraje Tzeleltic después que el ejército habría regresado a su campamento.</w:t>
      </w:r>
      <w:r w:rsidRPr="00BF1C73">
        <w:rPr>
          <w:rFonts w:ascii="Cambria" w:hAnsi="Cambria"/>
          <w:sz w:val="21"/>
          <w:szCs w:val="21"/>
          <w:lang w:val="es-MX"/>
        </w:rPr>
        <w:t xml:space="preserve"> De especial preocupación es asimismo, que lo</w:t>
      </w:r>
      <w:r w:rsidR="00825CFE" w:rsidRPr="00BF1C73">
        <w:rPr>
          <w:rFonts w:ascii="Cambria" w:hAnsi="Cambria"/>
          <w:sz w:val="21"/>
          <w:szCs w:val="21"/>
          <w:lang w:val="es-MX"/>
        </w:rPr>
        <w:t>s sol</w:t>
      </w:r>
      <w:r w:rsidRPr="00BF1C73">
        <w:rPr>
          <w:rFonts w:ascii="Cambria" w:hAnsi="Cambria"/>
          <w:sz w:val="21"/>
          <w:szCs w:val="21"/>
          <w:lang w:val="es-MX"/>
        </w:rPr>
        <w:t>icitantes califican a los presuntos agresores como de “corte paramilitar”.</w:t>
      </w:r>
    </w:p>
    <w:p w:rsidR="00A126C0" w:rsidRPr="00BF1C73" w:rsidRDefault="00A126C0" w:rsidP="009969A8">
      <w:pPr>
        <w:pStyle w:val="ListParagraph"/>
        <w:spacing w:after="0" w:line="240" w:lineRule="auto"/>
        <w:ind w:left="360"/>
        <w:jc w:val="both"/>
        <w:rPr>
          <w:rFonts w:ascii="Cambria" w:hAnsi="Cambria"/>
          <w:sz w:val="21"/>
          <w:szCs w:val="21"/>
          <w:lang w:val="es-MX"/>
        </w:rPr>
      </w:pPr>
    </w:p>
    <w:p w:rsidR="00B91F95" w:rsidRPr="00BF1C73" w:rsidRDefault="00742507" w:rsidP="009969A8">
      <w:pPr>
        <w:pStyle w:val="ListParagraph"/>
        <w:numPr>
          <w:ilvl w:val="0"/>
          <w:numId w:val="20"/>
        </w:numPr>
        <w:spacing w:after="0" w:line="240" w:lineRule="auto"/>
        <w:ind w:left="0" w:firstLine="360"/>
        <w:jc w:val="both"/>
        <w:rPr>
          <w:rFonts w:ascii="Cambria" w:hAnsi="Cambria"/>
          <w:sz w:val="21"/>
          <w:szCs w:val="21"/>
          <w:lang w:val="es-MX"/>
        </w:rPr>
      </w:pPr>
      <w:r w:rsidRPr="00BF1C73">
        <w:rPr>
          <w:rFonts w:ascii="Cambria" w:hAnsi="Cambria"/>
          <w:sz w:val="21"/>
          <w:szCs w:val="21"/>
          <w:lang w:val="es-MX"/>
        </w:rPr>
        <w:t xml:space="preserve">Con base en todo lo anterior, la </w:t>
      </w:r>
      <w:r w:rsidR="003A7DE4" w:rsidRPr="00BF1C73">
        <w:rPr>
          <w:rFonts w:ascii="Cambria" w:hAnsi="Cambria"/>
          <w:sz w:val="21"/>
          <w:szCs w:val="21"/>
          <w:lang w:val="es-MX"/>
        </w:rPr>
        <w:t>C</w:t>
      </w:r>
      <w:r w:rsidRPr="00BF1C73">
        <w:rPr>
          <w:rFonts w:ascii="Cambria" w:hAnsi="Cambria"/>
          <w:sz w:val="21"/>
          <w:szCs w:val="21"/>
          <w:lang w:val="es-MX"/>
        </w:rPr>
        <w:t xml:space="preserve">omisión </w:t>
      </w:r>
      <w:r w:rsidR="00E75527" w:rsidRPr="00BF1C73">
        <w:rPr>
          <w:rFonts w:ascii="Cambria" w:hAnsi="Cambria"/>
          <w:sz w:val="21"/>
          <w:szCs w:val="21"/>
          <w:lang w:val="es-MX"/>
        </w:rPr>
        <w:t xml:space="preserve">reconoce las </w:t>
      </w:r>
      <w:r w:rsidR="006E44BC" w:rsidRPr="00BF1C73">
        <w:rPr>
          <w:rFonts w:ascii="Cambria" w:hAnsi="Cambria"/>
          <w:sz w:val="21"/>
          <w:szCs w:val="21"/>
          <w:lang w:val="es-MX"/>
        </w:rPr>
        <w:t xml:space="preserve">acciones </w:t>
      </w:r>
      <w:r w:rsidR="00AC24EC" w:rsidRPr="00BF1C73">
        <w:rPr>
          <w:rFonts w:ascii="Cambria" w:hAnsi="Cambria"/>
          <w:sz w:val="21"/>
          <w:szCs w:val="21"/>
          <w:lang w:val="es-MX"/>
        </w:rPr>
        <w:t xml:space="preserve">humanitarias </w:t>
      </w:r>
      <w:r w:rsidR="006E44BC" w:rsidRPr="00BF1C73">
        <w:rPr>
          <w:rFonts w:ascii="Cambria" w:hAnsi="Cambria"/>
          <w:sz w:val="21"/>
          <w:szCs w:val="21"/>
          <w:lang w:val="es-MX"/>
        </w:rPr>
        <w:t>adoptadas por el Estado</w:t>
      </w:r>
      <w:r w:rsidR="00945F2D" w:rsidRPr="00BF1C73">
        <w:rPr>
          <w:rFonts w:ascii="Cambria" w:hAnsi="Cambria"/>
          <w:sz w:val="21"/>
          <w:szCs w:val="21"/>
          <w:lang w:val="es-MX"/>
        </w:rPr>
        <w:t xml:space="preserve"> </w:t>
      </w:r>
      <w:r w:rsidR="006255DA" w:rsidRPr="00BF1C73">
        <w:rPr>
          <w:rFonts w:ascii="Cambria" w:hAnsi="Cambria"/>
          <w:sz w:val="21"/>
          <w:szCs w:val="21"/>
          <w:lang w:val="es-MX"/>
        </w:rPr>
        <w:t>para atender la situación de desplazamiento</w:t>
      </w:r>
      <w:r w:rsidR="00E77B27" w:rsidRPr="00BF1C73">
        <w:rPr>
          <w:rFonts w:ascii="Cambria" w:hAnsi="Cambria"/>
          <w:sz w:val="21"/>
          <w:szCs w:val="21"/>
          <w:lang w:val="es-MX"/>
        </w:rPr>
        <w:t>, asimismo valora las acciones que ha realizado para reforzar la seguridad en la zona</w:t>
      </w:r>
      <w:r w:rsidR="006255DA" w:rsidRPr="00BF1C73">
        <w:rPr>
          <w:rFonts w:ascii="Cambria" w:hAnsi="Cambria"/>
          <w:sz w:val="21"/>
          <w:szCs w:val="21"/>
          <w:lang w:val="es-MX"/>
        </w:rPr>
        <w:t xml:space="preserve">. Sin perjuicio de ello, </w:t>
      </w:r>
      <w:r w:rsidR="00E77B27" w:rsidRPr="00BF1C73">
        <w:rPr>
          <w:rFonts w:ascii="Cambria" w:hAnsi="Cambria"/>
          <w:sz w:val="21"/>
          <w:szCs w:val="21"/>
          <w:lang w:val="es-MX"/>
        </w:rPr>
        <w:t>considera que no cuenta</w:t>
      </w:r>
      <w:r w:rsidR="00CC3F7C" w:rsidRPr="00BF1C73">
        <w:rPr>
          <w:rFonts w:ascii="Cambria" w:hAnsi="Cambria"/>
          <w:sz w:val="21"/>
          <w:szCs w:val="21"/>
          <w:lang w:val="es-MX"/>
        </w:rPr>
        <w:t xml:space="preserve"> con</w:t>
      </w:r>
      <w:r w:rsidR="00E77B27" w:rsidRPr="00BF1C73">
        <w:rPr>
          <w:rFonts w:ascii="Cambria" w:hAnsi="Cambria"/>
          <w:sz w:val="21"/>
          <w:szCs w:val="21"/>
          <w:lang w:val="es-MX"/>
        </w:rPr>
        <w:t xml:space="preserve"> </w:t>
      </w:r>
      <w:r w:rsidR="00825CFE" w:rsidRPr="00BF1C73">
        <w:rPr>
          <w:rFonts w:ascii="Cambria" w:hAnsi="Cambria"/>
          <w:sz w:val="21"/>
          <w:szCs w:val="21"/>
          <w:lang w:val="es-MX"/>
        </w:rPr>
        <w:t xml:space="preserve">información que indique </w:t>
      </w:r>
      <w:r w:rsidR="00E77B27" w:rsidRPr="00BF1C73">
        <w:rPr>
          <w:rFonts w:ascii="Cambria" w:hAnsi="Cambria"/>
          <w:sz w:val="21"/>
          <w:szCs w:val="21"/>
          <w:lang w:val="es-MX"/>
        </w:rPr>
        <w:t xml:space="preserve">que </w:t>
      </w:r>
      <w:r w:rsidR="006255DA" w:rsidRPr="00BF1C73">
        <w:rPr>
          <w:rFonts w:ascii="Cambria" w:hAnsi="Cambria"/>
          <w:sz w:val="21"/>
          <w:szCs w:val="21"/>
          <w:lang w:val="es-MX"/>
        </w:rPr>
        <w:t xml:space="preserve">el riesgo generado por </w:t>
      </w:r>
      <w:r w:rsidR="006E44BC" w:rsidRPr="00BF1C73">
        <w:rPr>
          <w:rFonts w:ascii="Cambria" w:hAnsi="Cambria"/>
          <w:sz w:val="21"/>
          <w:szCs w:val="21"/>
          <w:lang w:val="es-MX"/>
        </w:rPr>
        <w:t>grupos armados</w:t>
      </w:r>
      <w:r w:rsidR="00AC24EC" w:rsidRPr="00BF1C73">
        <w:rPr>
          <w:rFonts w:ascii="Cambria" w:hAnsi="Cambria"/>
          <w:sz w:val="21"/>
          <w:szCs w:val="21"/>
          <w:lang w:val="es-MX"/>
        </w:rPr>
        <w:t xml:space="preserve"> </w:t>
      </w:r>
      <w:r w:rsidR="006E44BC" w:rsidRPr="00BF1C73">
        <w:rPr>
          <w:rFonts w:ascii="Cambria" w:hAnsi="Cambria"/>
          <w:sz w:val="21"/>
          <w:szCs w:val="21"/>
          <w:lang w:val="es-MX"/>
        </w:rPr>
        <w:t xml:space="preserve">que </w:t>
      </w:r>
      <w:r w:rsidR="00945F2D" w:rsidRPr="00BF1C73">
        <w:rPr>
          <w:rFonts w:ascii="Cambria" w:hAnsi="Cambria"/>
          <w:sz w:val="21"/>
          <w:szCs w:val="21"/>
          <w:lang w:val="es-MX"/>
        </w:rPr>
        <w:t>tuvieron</w:t>
      </w:r>
      <w:r w:rsidR="009B65A3" w:rsidRPr="00BF1C73">
        <w:rPr>
          <w:rFonts w:ascii="Cambria" w:hAnsi="Cambria"/>
          <w:sz w:val="21"/>
          <w:szCs w:val="21"/>
          <w:lang w:val="es-MX"/>
        </w:rPr>
        <w:t xml:space="preserve"> </w:t>
      </w:r>
      <w:r w:rsidR="00B91F95" w:rsidRPr="00BF1C73">
        <w:rPr>
          <w:rFonts w:ascii="Cambria" w:hAnsi="Cambria"/>
          <w:sz w:val="21"/>
          <w:szCs w:val="21"/>
          <w:lang w:val="es-MX"/>
        </w:rPr>
        <w:t xml:space="preserve">recientemente </w:t>
      </w:r>
      <w:r w:rsidR="009B65A3" w:rsidRPr="00BF1C73">
        <w:rPr>
          <w:rFonts w:ascii="Cambria" w:hAnsi="Cambria"/>
          <w:sz w:val="21"/>
          <w:szCs w:val="21"/>
          <w:lang w:val="es-MX"/>
        </w:rPr>
        <w:t xml:space="preserve">la capacidad de </w:t>
      </w:r>
      <w:r w:rsidR="00825CFE" w:rsidRPr="00BF1C73">
        <w:rPr>
          <w:rFonts w:ascii="Cambria" w:hAnsi="Cambria"/>
          <w:sz w:val="21"/>
          <w:szCs w:val="21"/>
          <w:lang w:val="es-MX"/>
        </w:rPr>
        <w:t xml:space="preserve">cortar carreteras y </w:t>
      </w:r>
      <w:r w:rsidR="006E44BC" w:rsidRPr="00BF1C73">
        <w:rPr>
          <w:rFonts w:ascii="Cambria" w:hAnsi="Cambria"/>
          <w:sz w:val="21"/>
          <w:szCs w:val="21"/>
          <w:lang w:val="es-MX"/>
        </w:rPr>
        <w:t>originar</w:t>
      </w:r>
      <w:r w:rsidR="009B65A3" w:rsidRPr="00BF1C73">
        <w:rPr>
          <w:rFonts w:ascii="Cambria" w:hAnsi="Cambria"/>
          <w:sz w:val="21"/>
          <w:szCs w:val="21"/>
          <w:lang w:val="es-MX"/>
        </w:rPr>
        <w:t xml:space="preserve"> </w:t>
      </w:r>
      <w:r w:rsidR="006E44BC" w:rsidRPr="00BF1C73">
        <w:rPr>
          <w:rFonts w:ascii="Cambria" w:hAnsi="Cambria"/>
          <w:sz w:val="21"/>
          <w:szCs w:val="21"/>
          <w:lang w:val="es-MX"/>
        </w:rPr>
        <w:t xml:space="preserve">el desplazamiento </w:t>
      </w:r>
      <w:r w:rsidR="006255DA" w:rsidRPr="00BF1C73">
        <w:rPr>
          <w:rFonts w:ascii="Cambria" w:hAnsi="Cambria"/>
          <w:sz w:val="21"/>
          <w:szCs w:val="21"/>
          <w:lang w:val="es-MX"/>
        </w:rPr>
        <w:t xml:space="preserve">forzado </w:t>
      </w:r>
      <w:r w:rsidR="006E44BC" w:rsidRPr="00BF1C73">
        <w:rPr>
          <w:rFonts w:ascii="Cambria" w:hAnsi="Cambria"/>
          <w:sz w:val="21"/>
          <w:szCs w:val="21"/>
          <w:lang w:val="es-MX"/>
        </w:rPr>
        <w:t xml:space="preserve">de </w:t>
      </w:r>
      <w:r w:rsidR="00945F2D" w:rsidRPr="00BF1C73">
        <w:rPr>
          <w:rFonts w:ascii="Cambria" w:hAnsi="Cambria"/>
          <w:sz w:val="21"/>
          <w:szCs w:val="21"/>
          <w:lang w:val="es-MX"/>
        </w:rPr>
        <w:t>aproximadamente 5</w:t>
      </w:r>
      <w:r w:rsidR="00B34E8B" w:rsidRPr="00BF1C73">
        <w:rPr>
          <w:rFonts w:ascii="Cambria" w:hAnsi="Cambria"/>
          <w:sz w:val="21"/>
          <w:szCs w:val="21"/>
          <w:lang w:val="es-MX"/>
        </w:rPr>
        <w:t>,</w:t>
      </w:r>
      <w:r w:rsidR="00945F2D" w:rsidRPr="00BF1C73">
        <w:rPr>
          <w:rFonts w:ascii="Cambria" w:hAnsi="Cambria"/>
          <w:sz w:val="21"/>
          <w:szCs w:val="21"/>
          <w:lang w:val="es-MX"/>
        </w:rPr>
        <w:t>000 personas</w:t>
      </w:r>
      <w:r w:rsidR="006E44BC" w:rsidRPr="00BF1C73">
        <w:rPr>
          <w:rFonts w:ascii="Cambria" w:hAnsi="Cambria"/>
          <w:sz w:val="21"/>
          <w:szCs w:val="21"/>
          <w:lang w:val="es-MX"/>
        </w:rPr>
        <w:t xml:space="preserve"> de sus comunidades</w:t>
      </w:r>
      <w:r w:rsidR="00AC24EC" w:rsidRPr="00BF1C73">
        <w:rPr>
          <w:rFonts w:ascii="Cambria" w:hAnsi="Cambria"/>
          <w:sz w:val="21"/>
          <w:szCs w:val="21"/>
          <w:lang w:val="es-MX"/>
        </w:rPr>
        <w:t xml:space="preserve"> </w:t>
      </w:r>
      <w:r w:rsidR="006E44BC" w:rsidRPr="00BF1C73">
        <w:rPr>
          <w:rFonts w:ascii="Cambria" w:hAnsi="Cambria"/>
          <w:sz w:val="21"/>
          <w:szCs w:val="21"/>
          <w:lang w:val="es-MX"/>
        </w:rPr>
        <w:t>de origen</w:t>
      </w:r>
      <w:r w:rsidR="00B91F95" w:rsidRPr="00BF1C73">
        <w:rPr>
          <w:rFonts w:ascii="Cambria" w:hAnsi="Cambria"/>
          <w:sz w:val="21"/>
          <w:szCs w:val="21"/>
          <w:lang w:val="es-MX"/>
        </w:rPr>
        <w:t xml:space="preserve"> </w:t>
      </w:r>
      <w:r w:rsidR="006255DA" w:rsidRPr="00BF1C73">
        <w:rPr>
          <w:rFonts w:ascii="Cambria" w:hAnsi="Cambria"/>
          <w:sz w:val="21"/>
          <w:szCs w:val="21"/>
          <w:lang w:val="es-MX"/>
        </w:rPr>
        <w:t xml:space="preserve">haya sido </w:t>
      </w:r>
      <w:r w:rsidR="002D6DA1" w:rsidRPr="00BF1C73">
        <w:rPr>
          <w:rFonts w:ascii="Cambria" w:hAnsi="Cambria"/>
          <w:sz w:val="21"/>
          <w:szCs w:val="21"/>
          <w:lang w:val="es-MX"/>
        </w:rPr>
        <w:t xml:space="preserve">efectivamente </w:t>
      </w:r>
      <w:r w:rsidR="006255DA" w:rsidRPr="00BF1C73">
        <w:rPr>
          <w:rFonts w:ascii="Cambria" w:hAnsi="Cambria"/>
          <w:sz w:val="21"/>
          <w:szCs w:val="21"/>
          <w:lang w:val="es-MX"/>
        </w:rPr>
        <w:t>mitigado</w:t>
      </w:r>
      <w:r w:rsidR="002D6DA1" w:rsidRPr="00BF1C73">
        <w:rPr>
          <w:rFonts w:ascii="Cambria" w:hAnsi="Cambria"/>
          <w:sz w:val="21"/>
          <w:szCs w:val="21"/>
          <w:lang w:val="es-MX"/>
        </w:rPr>
        <w:t xml:space="preserve"> ante el retorno de tales comunidades</w:t>
      </w:r>
      <w:r w:rsidR="00825CFE" w:rsidRPr="00BF1C73">
        <w:rPr>
          <w:rFonts w:ascii="Cambria" w:hAnsi="Cambria"/>
          <w:sz w:val="21"/>
          <w:szCs w:val="21"/>
          <w:lang w:val="es-MX"/>
        </w:rPr>
        <w:t xml:space="preserve"> que ante el desplazamiento se </w:t>
      </w:r>
      <w:r w:rsidR="00B34E8B" w:rsidRPr="00BF1C73">
        <w:rPr>
          <w:rFonts w:ascii="Cambria" w:hAnsi="Cambria"/>
          <w:sz w:val="21"/>
          <w:szCs w:val="21"/>
          <w:lang w:val="es-MX"/>
        </w:rPr>
        <w:t xml:space="preserve">encontrarían </w:t>
      </w:r>
      <w:r w:rsidR="00825CFE" w:rsidRPr="00BF1C73">
        <w:rPr>
          <w:rFonts w:ascii="Cambria" w:hAnsi="Cambria"/>
          <w:sz w:val="21"/>
          <w:szCs w:val="21"/>
          <w:lang w:val="es-MX"/>
        </w:rPr>
        <w:t>en una situación de especial vulnerabilidad</w:t>
      </w:r>
      <w:r w:rsidR="00E77B27" w:rsidRPr="00BF1C73">
        <w:rPr>
          <w:rFonts w:ascii="Cambria" w:hAnsi="Cambria"/>
          <w:sz w:val="21"/>
          <w:szCs w:val="21"/>
          <w:lang w:val="es-MX"/>
        </w:rPr>
        <w:t xml:space="preserve">. </w:t>
      </w:r>
      <w:r w:rsidR="00825CFE" w:rsidRPr="00BF1C73">
        <w:rPr>
          <w:rFonts w:ascii="Cambria" w:hAnsi="Cambria"/>
          <w:sz w:val="21"/>
          <w:szCs w:val="21"/>
          <w:lang w:val="es-MX"/>
        </w:rPr>
        <w:t>Sumado a lo anterior</w:t>
      </w:r>
      <w:r w:rsidR="00E77B27" w:rsidRPr="00BF1C73">
        <w:rPr>
          <w:rFonts w:ascii="Cambria" w:hAnsi="Cambria"/>
          <w:sz w:val="21"/>
          <w:szCs w:val="21"/>
          <w:lang w:val="es-MX"/>
        </w:rPr>
        <w:t xml:space="preserve">, la Comisión </w:t>
      </w:r>
      <w:r w:rsidR="003276F6" w:rsidRPr="00BF1C73">
        <w:rPr>
          <w:rFonts w:ascii="Cambria" w:hAnsi="Cambria"/>
          <w:sz w:val="21"/>
          <w:szCs w:val="21"/>
          <w:lang w:val="es-MX"/>
        </w:rPr>
        <w:t xml:space="preserve">toma en cuenta que es posible </w:t>
      </w:r>
      <w:r w:rsidR="00E77B27" w:rsidRPr="00BF1C73">
        <w:rPr>
          <w:rFonts w:ascii="Cambria" w:hAnsi="Cambria"/>
          <w:sz w:val="21"/>
          <w:szCs w:val="21"/>
          <w:lang w:val="es-MX"/>
        </w:rPr>
        <w:t xml:space="preserve">que </w:t>
      </w:r>
      <w:r w:rsidR="002D6DA1" w:rsidRPr="00BF1C73">
        <w:rPr>
          <w:rFonts w:ascii="Cambria" w:hAnsi="Cambria"/>
          <w:sz w:val="21"/>
          <w:szCs w:val="21"/>
          <w:lang w:val="es-MX"/>
        </w:rPr>
        <w:t>dicho riesgo incluso se recrudezca en vista d</w:t>
      </w:r>
      <w:r w:rsidR="001D2DEA" w:rsidRPr="00BF1C73">
        <w:rPr>
          <w:rFonts w:ascii="Cambria" w:hAnsi="Cambria"/>
          <w:sz w:val="21"/>
          <w:szCs w:val="21"/>
          <w:lang w:val="es-MX"/>
        </w:rPr>
        <w:t xml:space="preserve">el reciente fallo de un tribunal agrario que habría favorecido a una comunidad </w:t>
      </w:r>
      <w:r w:rsidR="00E77B27" w:rsidRPr="00BF1C73">
        <w:rPr>
          <w:rFonts w:ascii="Cambria" w:hAnsi="Cambria"/>
          <w:sz w:val="21"/>
          <w:szCs w:val="21"/>
          <w:lang w:val="es-MX"/>
        </w:rPr>
        <w:t xml:space="preserve">en el medio de </w:t>
      </w:r>
      <w:r w:rsidR="001D2DEA" w:rsidRPr="00BF1C73">
        <w:rPr>
          <w:rFonts w:ascii="Cambria" w:hAnsi="Cambria"/>
          <w:sz w:val="21"/>
          <w:szCs w:val="21"/>
          <w:lang w:val="es-MX"/>
        </w:rPr>
        <w:t>una disputa que históricamente ha generado tensión entre Chenalhó y Chalchihuitan</w:t>
      </w:r>
      <w:r w:rsidR="00825CFE" w:rsidRPr="00BF1C73">
        <w:rPr>
          <w:rFonts w:ascii="Cambria" w:hAnsi="Cambria"/>
          <w:sz w:val="21"/>
          <w:szCs w:val="21"/>
          <w:lang w:val="es-MX"/>
        </w:rPr>
        <w:t xml:space="preserve"> y que se ha manifestado en actos de violencia y que tienen especial impacto dada la condición de indígenas de los propuestos beneficiarios</w:t>
      </w:r>
      <w:r w:rsidR="00825CFE" w:rsidRPr="00BF1C73">
        <w:rPr>
          <w:rFonts w:ascii="Cambria" w:hAnsi="Cambria"/>
          <w:sz w:val="21"/>
          <w:szCs w:val="21"/>
          <w:vertAlign w:val="superscript"/>
          <w:lang w:val="es-MX"/>
        </w:rPr>
        <w:footnoteReference w:id="18"/>
      </w:r>
      <w:r w:rsidR="001D2DEA" w:rsidRPr="00BF1C73">
        <w:rPr>
          <w:rFonts w:ascii="Cambria" w:hAnsi="Cambria"/>
          <w:sz w:val="21"/>
          <w:szCs w:val="21"/>
          <w:lang w:val="es-MX"/>
        </w:rPr>
        <w:t xml:space="preserve">. </w:t>
      </w:r>
      <w:r w:rsidR="00B91F95" w:rsidRPr="00BF1C73">
        <w:rPr>
          <w:rFonts w:ascii="Cambria" w:hAnsi="Cambria"/>
          <w:sz w:val="21"/>
          <w:szCs w:val="21"/>
          <w:lang w:val="es-MX"/>
        </w:rPr>
        <w:t xml:space="preserve">En vista de lo anterior, analizando las características del presente asunto a la luz del criterio de apreciación </w:t>
      </w:r>
      <w:r w:rsidR="00B91F95" w:rsidRPr="00BF1C73">
        <w:rPr>
          <w:rFonts w:ascii="Cambria" w:hAnsi="Cambria"/>
          <w:i/>
          <w:sz w:val="21"/>
          <w:szCs w:val="21"/>
          <w:lang w:val="es-MX"/>
        </w:rPr>
        <w:t>prima facie</w:t>
      </w:r>
      <w:r w:rsidR="00B91F95" w:rsidRPr="00BF1C73">
        <w:rPr>
          <w:rFonts w:ascii="Cambria" w:hAnsi="Cambria"/>
          <w:sz w:val="21"/>
          <w:szCs w:val="21"/>
          <w:lang w:val="es-MX"/>
        </w:rPr>
        <w:t xml:space="preserve"> del mecanismo de medidas cautelares, la Comisión considera que los derechos de los propuestos beneficiarios se encuentran en una situación de riesgo. </w:t>
      </w:r>
    </w:p>
    <w:p w:rsidR="00211898" w:rsidRPr="00BF1C73" w:rsidRDefault="00211898" w:rsidP="009969A8">
      <w:pPr>
        <w:pStyle w:val="ListParagraph"/>
        <w:spacing w:after="0" w:line="240" w:lineRule="auto"/>
        <w:jc w:val="both"/>
        <w:rPr>
          <w:rFonts w:ascii="Cambria" w:hAnsi="Cambria"/>
          <w:sz w:val="21"/>
          <w:szCs w:val="21"/>
          <w:lang w:val="es-MX"/>
        </w:rPr>
      </w:pPr>
    </w:p>
    <w:p w:rsidR="007703B4" w:rsidRPr="00BF1C73" w:rsidRDefault="00343758" w:rsidP="009969A8">
      <w:pPr>
        <w:pStyle w:val="ListParagraph"/>
        <w:numPr>
          <w:ilvl w:val="0"/>
          <w:numId w:val="20"/>
        </w:numPr>
        <w:spacing w:after="0" w:line="240" w:lineRule="auto"/>
        <w:ind w:left="0" w:firstLine="360"/>
        <w:jc w:val="both"/>
        <w:rPr>
          <w:rFonts w:ascii="Cambria" w:hAnsi="Cambria"/>
          <w:sz w:val="21"/>
          <w:szCs w:val="21"/>
          <w:lang w:val="es-MX"/>
        </w:rPr>
      </w:pPr>
      <w:r w:rsidRPr="00BF1C73">
        <w:rPr>
          <w:rFonts w:ascii="Cambria" w:hAnsi="Cambria"/>
          <w:sz w:val="21"/>
          <w:szCs w:val="21"/>
          <w:lang w:val="es-MX"/>
        </w:rPr>
        <w:t xml:space="preserve">En cuanto al requisito de urgencia, la </w:t>
      </w:r>
      <w:r w:rsidR="00742507" w:rsidRPr="00BF1C73">
        <w:rPr>
          <w:rFonts w:ascii="Cambria" w:hAnsi="Cambria"/>
          <w:sz w:val="21"/>
          <w:szCs w:val="21"/>
          <w:lang w:val="es-MX"/>
        </w:rPr>
        <w:t>C</w:t>
      </w:r>
      <w:r w:rsidR="003F344A" w:rsidRPr="00BF1C73">
        <w:rPr>
          <w:rFonts w:ascii="Cambria" w:hAnsi="Cambria"/>
          <w:sz w:val="21"/>
          <w:szCs w:val="21"/>
          <w:lang w:val="es-MX"/>
        </w:rPr>
        <w:t>omisión</w:t>
      </w:r>
      <w:r w:rsidRPr="00BF1C73">
        <w:rPr>
          <w:rFonts w:ascii="Cambria" w:hAnsi="Cambria"/>
          <w:sz w:val="21"/>
          <w:szCs w:val="21"/>
          <w:lang w:val="es-MX"/>
        </w:rPr>
        <w:t xml:space="preserve"> considera que el mismo se encuentra cumplido, en la medida que el transcurso del tiempo, </w:t>
      </w:r>
      <w:r w:rsidR="00D563D6" w:rsidRPr="00BF1C73">
        <w:rPr>
          <w:rFonts w:ascii="Cambria" w:hAnsi="Cambria"/>
          <w:sz w:val="21"/>
          <w:szCs w:val="21"/>
          <w:lang w:val="es-MX"/>
        </w:rPr>
        <w:t xml:space="preserve">y el retorno de las comunidades </w:t>
      </w:r>
      <w:r w:rsidRPr="00BF1C73">
        <w:rPr>
          <w:rFonts w:ascii="Cambria" w:hAnsi="Cambria"/>
          <w:sz w:val="21"/>
          <w:szCs w:val="21"/>
          <w:lang w:val="es-MX"/>
        </w:rPr>
        <w:t>en las circunstancias descr</w:t>
      </w:r>
      <w:r w:rsidR="00AF13A0" w:rsidRPr="00BF1C73">
        <w:rPr>
          <w:rFonts w:ascii="Cambria" w:hAnsi="Cambria"/>
          <w:sz w:val="21"/>
          <w:szCs w:val="21"/>
          <w:lang w:val="es-MX"/>
        </w:rPr>
        <w:t xml:space="preserve">itas, es susceptible de generar </w:t>
      </w:r>
      <w:r w:rsidRPr="00BF1C73">
        <w:rPr>
          <w:rFonts w:ascii="Cambria" w:hAnsi="Cambria"/>
          <w:sz w:val="21"/>
          <w:szCs w:val="21"/>
          <w:lang w:val="es-MX"/>
        </w:rPr>
        <w:t xml:space="preserve">afectaciones a los derechos a la vida e integridad de los propuestos beneficiarios. </w:t>
      </w:r>
      <w:r w:rsidR="006323A0" w:rsidRPr="00BF1C73">
        <w:rPr>
          <w:rFonts w:ascii="Cambria" w:hAnsi="Cambria"/>
          <w:sz w:val="21"/>
          <w:szCs w:val="21"/>
          <w:lang w:val="es-MX"/>
        </w:rPr>
        <w:t xml:space="preserve">En ese sentido, la </w:t>
      </w:r>
      <w:r w:rsidR="00361342" w:rsidRPr="00BF1C73">
        <w:rPr>
          <w:rFonts w:ascii="Cambria" w:hAnsi="Cambria"/>
          <w:sz w:val="21"/>
          <w:szCs w:val="21"/>
          <w:lang w:val="es-MX"/>
        </w:rPr>
        <w:t>Comisión</w:t>
      </w:r>
      <w:r w:rsidR="006323A0" w:rsidRPr="00BF1C73">
        <w:rPr>
          <w:rFonts w:ascii="Cambria" w:hAnsi="Cambria"/>
          <w:sz w:val="21"/>
          <w:szCs w:val="21"/>
          <w:lang w:val="es-MX"/>
        </w:rPr>
        <w:t xml:space="preserve"> observa que la </w:t>
      </w:r>
      <w:r w:rsidR="00361342" w:rsidRPr="00BF1C73">
        <w:rPr>
          <w:rFonts w:ascii="Cambria" w:hAnsi="Cambria"/>
          <w:sz w:val="21"/>
          <w:szCs w:val="21"/>
          <w:lang w:val="es-MX"/>
        </w:rPr>
        <w:t>situación</w:t>
      </w:r>
      <w:r w:rsidR="006323A0" w:rsidRPr="00BF1C73">
        <w:rPr>
          <w:rFonts w:ascii="Cambria" w:hAnsi="Cambria"/>
          <w:sz w:val="21"/>
          <w:szCs w:val="21"/>
          <w:lang w:val="es-MX"/>
        </w:rPr>
        <w:t xml:space="preserve"> planteada, es posib</w:t>
      </w:r>
      <w:r w:rsidR="00D958B1" w:rsidRPr="00BF1C73">
        <w:rPr>
          <w:rFonts w:ascii="Cambria" w:hAnsi="Cambria"/>
          <w:sz w:val="21"/>
          <w:szCs w:val="21"/>
          <w:lang w:val="es-MX"/>
        </w:rPr>
        <w:t xml:space="preserve">le de prolongarse en el tiempo </w:t>
      </w:r>
      <w:r w:rsidR="006323A0" w:rsidRPr="00BF1C73">
        <w:rPr>
          <w:rFonts w:ascii="Cambria" w:hAnsi="Cambria"/>
          <w:sz w:val="21"/>
          <w:szCs w:val="21"/>
          <w:lang w:val="es-MX"/>
        </w:rPr>
        <w:t xml:space="preserve">requiriendo la adopción inmediata de medidas complementarias a las ya adoptadas para salvaguardar los derechos a la vida e integridad personal de los propuestos beneficiarios. </w:t>
      </w:r>
      <w:r w:rsidR="007703B4" w:rsidRPr="00BF1C73">
        <w:rPr>
          <w:rFonts w:ascii="Cambria" w:hAnsi="Cambria"/>
          <w:sz w:val="21"/>
          <w:szCs w:val="21"/>
          <w:lang w:val="es-MX"/>
        </w:rPr>
        <w:t>Tales acciones, además</w:t>
      </w:r>
      <w:r w:rsidR="00AC0ED9" w:rsidRPr="00BF1C73">
        <w:rPr>
          <w:rFonts w:ascii="Cambria" w:hAnsi="Cambria"/>
          <w:sz w:val="21"/>
          <w:szCs w:val="21"/>
          <w:lang w:val="es-MX"/>
        </w:rPr>
        <w:t xml:space="preserve"> de que los cuerpos de seguridad profundicen sus esfuerzos o se adopten medidas más integrales y más coordinadas con las comunidades afectadas, </w:t>
      </w:r>
      <w:r w:rsidR="007703B4" w:rsidRPr="00BF1C73">
        <w:rPr>
          <w:rFonts w:ascii="Cambria" w:hAnsi="Cambria"/>
          <w:sz w:val="21"/>
          <w:szCs w:val="21"/>
          <w:lang w:val="es-MX"/>
        </w:rPr>
        <w:t>podrían</w:t>
      </w:r>
      <w:r w:rsidR="003E4ECB" w:rsidRPr="00BF1C73">
        <w:rPr>
          <w:rFonts w:ascii="Cambria" w:hAnsi="Cambria"/>
          <w:sz w:val="21"/>
          <w:szCs w:val="21"/>
          <w:lang w:val="es-MX"/>
        </w:rPr>
        <w:t>,</w:t>
      </w:r>
      <w:r w:rsidR="007703B4" w:rsidRPr="00BF1C73">
        <w:rPr>
          <w:rFonts w:ascii="Cambria" w:hAnsi="Cambria"/>
          <w:sz w:val="21"/>
          <w:szCs w:val="21"/>
          <w:lang w:val="es-MX"/>
        </w:rPr>
        <w:t xml:space="preserve"> por ejemplo, incluir, </w:t>
      </w:r>
      <w:r w:rsidR="00CE6585" w:rsidRPr="00BF1C73">
        <w:rPr>
          <w:rFonts w:ascii="Cambria" w:hAnsi="Cambria"/>
          <w:sz w:val="21"/>
          <w:szCs w:val="21"/>
          <w:lang w:val="es-MX"/>
        </w:rPr>
        <w:t>“</w:t>
      </w:r>
      <w:r w:rsidR="007703B4" w:rsidRPr="00BF1C73">
        <w:rPr>
          <w:rFonts w:ascii="Cambria" w:hAnsi="Cambria"/>
          <w:sz w:val="21"/>
          <w:szCs w:val="21"/>
          <w:lang w:val="es-MX"/>
        </w:rPr>
        <w:t>medios técnicos necesarios para establecer mecanismos de protección y supervisión continua adecuados, tales como el sistema de alerta temprana y otros servicios de comunicación permanente y de reacción inmediata</w:t>
      </w:r>
      <w:r w:rsidR="00CE6585" w:rsidRPr="00BF1C73">
        <w:rPr>
          <w:rFonts w:ascii="Cambria" w:hAnsi="Cambria"/>
          <w:sz w:val="21"/>
          <w:szCs w:val="21"/>
          <w:lang w:val="es-MX"/>
        </w:rPr>
        <w:t>”</w:t>
      </w:r>
      <w:r w:rsidR="007703B4" w:rsidRPr="00BF1C73">
        <w:rPr>
          <w:rStyle w:val="FootnoteReference"/>
          <w:rFonts w:ascii="Cambria" w:hAnsi="Cambria"/>
          <w:sz w:val="21"/>
          <w:szCs w:val="21"/>
          <w:lang w:val="es-MX"/>
        </w:rPr>
        <w:footnoteReference w:id="19"/>
      </w:r>
      <w:r w:rsidR="007703B4" w:rsidRPr="00BF1C73">
        <w:rPr>
          <w:rFonts w:ascii="Cambria" w:hAnsi="Cambria"/>
          <w:sz w:val="21"/>
          <w:szCs w:val="21"/>
          <w:lang w:val="es-MX"/>
        </w:rPr>
        <w:t xml:space="preserve">. </w:t>
      </w:r>
    </w:p>
    <w:p w:rsidR="00641923" w:rsidRPr="00BF1C73" w:rsidRDefault="00641923" w:rsidP="009969A8">
      <w:pPr>
        <w:pStyle w:val="ListParagraph"/>
        <w:spacing w:after="0" w:line="240" w:lineRule="auto"/>
        <w:ind w:left="360"/>
        <w:jc w:val="both"/>
        <w:rPr>
          <w:rFonts w:ascii="Cambria" w:hAnsi="Cambria"/>
          <w:sz w:val="21"/>
          <w:szCs w:val="21"/>
          <w:lang w:val="es-MX"/>
        </w:rPr>
      </w:pPr>
    </w:p>
    <w:p w:rsidR="00806717" w:rsidRPr="00BF1C73" w:rsidRDefault="00343758" w:rsidP="009969A8">
      <w:pPr>
        <w:pStyle w:val="ListParagraph"/>
        <w:numPr>
          <w:ilvl w:val="0"/>
          <w:numId w:val="20"/>
        </w:numPr>
        <w:spacing w:after="0" w:line="240" w:lineRule="auto"/>
        <w:ind w:left="0" w:firstLine="360"/>
        <w:jc w:val="both"/>
        <w:rPr>
          <w:rFonts w:ascii="Cambria" w:hAnsi="Cambria"/>
          <w:sz w:val="21"/>
          <w:szCs w:val="21"/>
          <w:lang w:val="es-MX"/>
        </w:rPr>
      </w:pPr>
      <w:r w:rsidRPr="00BF1C73">
        <w:rPr>
          <w:rFonts w:ascii="Cambria" w:hAnsi="Cambria"/>
          <w:sz w:val="21"/>
          <w:szCs w:val="21"/>
          <w:lang w:val="es-MX"/>
        </w:rPr>
        <w:lastRenderedPageBreak/>
        <w:t xml:space="preserve">En cuanto al requisito de irreparabilidad, la Comisión estima que se encuentra cumplido, en la medida que la posible afectación al derecho a la vida e integridad personal constituye la máxima situación de irreparabilidad. </w:t>
      </w:r>
    </w:p>
    <w:p w:rsidR="007F5E98" w:rsidRPr="00BF1C73" w:rsidRDefault="007F5E98" w:rsidP="009969A8">
      <w:pPr>
        <w:spacing w:after="0" w:line="240" w:lineRule="auto"/>
        <w:jc w:val="both"/>
        <w:rPr>
          <w:rFonts w:ascii="Cambria" w:hAnsi="Cambria"/>
          <w:sz w:val="21"/>
          <w:szCs w:val="21"/>
          <w:lang w:val="es-MX"/>
        </w:rPr>
      </w:pPr>
    </w:p>
    <w:p w:rsidR="004A7406" w:rsidRPr="00BF1C73" w:rsidRDefault="004A7406" w:rsidP="009969A8">
      <w:pPr>
        <w:pStyle w:val="ListParagraph"/>
        <w:numPr>
          <w:ilvl w:val="0"/>
          <w:numId w:val="17"/>
        </w:numPr>
        <w:spacing w:after="0" w:line="240" w:lineRule="auto"/>
        <w:jc w:val="both"/>
        <w:rPr>
          <w:rFonts w:ascii="Cambria" w:hAnsi="Cambria"/>
          <w:b/>
          <w:sz w:val="21"/>
          <w:szCs w:val="21"/>
        </w:rPr>
      </w:pPr>
      <w:r w:rsidRPr="00BF1C73">
        <w:rPr>
          <w:rFonts w:ascii="Cambria" w:hAnsi="Cambria"/>
          <w:b/>
          <w:sz w:val="21"/>
          <w:szCs w:val="21"/>
        </w:rPr>
        <w:t>BENEFICIARIOS</w:t>
      </w:r>
    </w:p>
    <w:p w:rsidR="0020622F" w:rsidRPr="00BF1C73" w:rsidRDefault="0020622F" w:rsidP="009969A8">
      <w:pPr>
        <w:pStyle w:val="ListParagraph"/>
        <w:spacing w:after="0" w:line="240" w:lineRule="auto"/>
        <w:jc w:val="both"/>
        <w:rPr>
          <w:rFonts w:ascii="Cambria" w:hAnsi="Cambria"/>
          <w:b/>
          <w:sz w:val="21"/>
          <w:szCs w:val="21"/>
        </w:rPr>
      </w:pPr>
    </w:p>
    <w:p w:rsidR="00B5475F" w:rsidRPr="00BF1C73" w:rsidRDefault="00B5475F" w:rsidP="009969A8">
      <w:pPr>
        <w:pStyle w:val="ListParagraph"/>
        <w:numPr>
          <w:ilvl w:val="0"/>
          <w:numId w:val="20"/>
        </w:numPr>
        <w:spacing w:after="0" w:line="240" w:lineRule="auto"/>
        <w:ind w:left="0" w:firstLine="360"/>
        <w:jc w:val="both"/>
        <w:rPr>
          <w:rFonts w:ascii="Cambria" w:hAnsi="Cambria"/>
          <w:sz w:val="21"/>
          <w:szCs w:val="21"/>
        </w:rPr>
      </w:pPr>
      <w:r w:rsidRPr="00BF1C73">
        <w:rPr>
          <w:rFonts w:ascii="Cambria" w:hAnsi="Cambria"/>
          <w:sz w:val="21"/>
          <w:szCs w:val="21"/>
        </w:rPr>
        <w:t xml:space="preserve">La Comisión Interamericana declara que los beneficiarios de la presente medida cautelar son los y las indígenas </w:t>
      </w:r>
      <w:r w:rsidR="00835917" w:rsidRPr="00BF1C73">
        <w:rPr>
          <w:rFonts w:ascii="Cambria" w:hAnsi="Cambria"/>
          <w:i/>
          <w:sz w:val="21"/>
          <w:szCs w:val="21"/>
        </w:rPr>
        <w:t>t</w:t>
      </w:r>
      <w:r w:rsidR="009376C9" w:rsidRPr="00BF1C73">
        <w:rPr>
          <w:rFonts w:ascii="Cambria" w:hAnsi="Cambria"/>
          <w:i/>
          <w:sz w:val="21"/>
          <w:szCs w:val="21"/>
        </w:rPr>
        <w:t>s</w:t>
      </w:r>
      <w:r w:rsidR="00835917" w:rsidRPr="00BF1C73">
        <w:rPr>
          <w:rFonts w:ascii="Cambria" w:hAnsi="Cambria"/>
          <w:i/>
          <w:sz w:val="21"/>
          <w:szCs w:val="21"/>
        </w:rPr>
        <w:t>ot</w:t>
      </w:r>
      <w:r w:rsidR="009376C9" w:rsidRPr="00BF1C73">
        <w:rPr>
          <w:rFonts w:ascii="Cambria" w:hAnsi="Cambria"/>
          <w:i/>
          <w:sz w:val="21"/>
          <w:szCs w:val="21"/>
        </w:rPr>
        <w:t>s</w:t>
      </w:r>
      <w:r w:rsidR="00835917" w:rsidRPr="00BF1C73">
        <w:rPr>
          <w:rFonts w:ascii="Cambria" w:hAnsi="Cambria"/>
          <w:i/>
          <w:sz w:val="21"/>
          <w:szCs w:val="21"/>
        </w:rPr>
        <w:t xml:space="preserve">iles </w:t>
      </w:r>
      <w:r w:rsidR="00744F35" w:rsidRPr="00BF1C73">
        <w:rPr>
          <w:rFonts w:ascii="Cambria" w:hAnsi="Cambria"/>
          <w:sz w:val="21"/>
          <w:szCs w:val="21"/>
        </w:rPr>
        <w:t>provenientes de</w:t>
      </w:r>
      <w:r w:rsidR="0006185B" w:rsidRPr="00BF1C73">
        <w:rPr>
          <w:rFonts w:ascii="Cambria" w:hAnsi="Cambria"/>
          <w:sz w:val="21"/>
          <w:szCs w:val="21"/>
        </w:rPr>
        <w:t xml:space="preserve"> las comunidades de</w:t>
      </w:r>
      <w:r w:rsidR="000C0BF3" w:rsidRPr="00BF1C73">
        <w:rPr>
          <w:rFonts w:ascii="Cambria" w:hAnsi="Cambria"/>
          <w:sz w:val="21"/>
          <w:szCs w:val="21"/>
        </w:rPr>
        <w:t xml:space="preserve"> </w:t>
      </w:r>
      <w:r w:rsidR="0006185B" w:rsidRPr="00BF1C73">
        <w:rPr>
          <w:rFonts w:ascii="Cambria" w:hAnsi="Cambria"/>
          <w:sz w:val="21"/>
          <w:szCs w:val="21"/>
        </w:rPr>
        <w:t xml:space="preserve">origen identificadas en el párr. </w:t>
      </w:r>
      <w:r w:rsidR="000E4CBE" w:rsidRPr="00BF1C73">
        <w:rPr>
          <w:rFonts w:ascii="Cambria" w:hAnsi="Cambria"/>
          <w:sz w:val="21"/>
          <w:szCs w:val="21"/>
        </w:rPr>
        <w:t>25</w:t>
      </w:r>
      <w:r w:rsidRPr="00BF1C73">
        <w:rPr>
          <w:rFonts w:ascii="Cambria" w:hAnsi="Cambria"/>
          <w:sz w:val="21"/>
          <w:szCs w:val="21"/>
        </w:rPr>
        <w:t>, los cuales son determinables en los términos del artículo 25.6.b. del Reglamento de la CIDH</w:t>
      </w:r>
      <w:r w:rsidR="000C0BF3" w:rsidRPr="00BF1C73">
        <w:rPr>
          <w:rStyle w:val="FootnoteReference"/>
          <w:rFonts w:ascii="Cambria" w:hAnsi="Cambria"/>
          <w:sz w:val="21"/>
          <w:szCs w:val="21"/>
        </w:rPr>
        <w:footnoteReference w:id="20"/>
      </w:r>
      <w:r w:rsidRPr="00BF1C73">
        <w:rPr>
          <w:rFonts w:ascii="Cambria" w:hAnsi="Cambria"/>
          <w:sz w:val="21"/>
          <w:szCs w:val="21"/>
        </w:rPr>
        <w:t xml:space="preserve">. </w:t>
      </w:r>
    </w:p>
    <w:p w:rsidR="00B5475F" w:rsidRPr="00BF1C73" w:rsidRDefault="00B5475F" w:rsidP="009969A8">
      <w:pPr>
        <w:spacing w:after="0" w:line="240" w:lineRule="auto"/>
        <w:jc w:val="both"/>
        <w:rPr>
          <w:rFonts w:ascii="Cambria" w:hAnsi="Cambria"/>
          <w:sz w:val="21"/>
          <w:szCs w:val="21"/>
        </w:rPr>
      </w:pPr>
    </w:p>
    <w:p w:rsidR="004A7406" w:rsidRPr="00BF1C73" w:rsidRDefault="00124373" w:rsidP="009969A8">
      <w:pPr>
        <w:pStyle w:val="ListParagraph"/>
        <w:numPr>
          <w:ilvl w:val="0"/>
          <w:numId w:val="17"/>
        </w:numPr>
        <w:spacing w:after="0" w:line="240" w:lineRule="auto"/>
        <w:jc w:val="both"/>
        <w:rPr>
          <w:rFonts w:ascii="Cambria" w:hAnsi="Cambria"/>
          <w:b/>
          <w:sz w:val="21"/>
          <w:szCs w:val="21"/>
        </w:rPr>
      </w:pPr>
      <w:r w:rsidRPr="00BF1C73">
        <w:rPr>
          <w:rFonts w:ascii="Cambria" w:hAnsi="Cambria"/>
          <w:b/>
          <w:sz w:val="21"/>
          <w:szCs w:val="21"/>
        </w:rPr>
        <w:t>DECISI</w:t>
      </w:r>
      <w:r w:rsidRPr="00BF1C73">
        <w:rPr>
          <w:rFonts w:ascii="Cambria" w:hAnsi="Cambria"/>
          <w:b/>
          <w:sz w:val="21"/>
          <w:szCs w:val="21"/>
          <w:lang w:val="es-MX"/>
        </w:rPr>
        <w:t>ÓN</w:t>
      </w:r>
      <w:r w:rsidR="004A7406" w:rsidRPr="00BF1C73">
        <w:rPr>
          <w:rFonts w:ascii="Cambria" w:hAnsi="Cambria"/>
          <w:b/>
          <w:sz w:val="21"/>
          <w:szCs w:val="21"/>
        </w:rPr>
        <w:t xml:space="preserve"> </w:t>
      </w:r>
    </w:p>
    <w:p w:rsidR="0020622F" w:rsidRPr="00BF1C73" w:rsidRDefault="0020622F" w:rsidP="009969A8">
      <w:pPr>
        <w:pStyle w:val="ListParagraph"/>
        <w:spacing w:after="0" w:line="240" w:lineRule="auto"/>
        <w:jc w:val="both"/>
        <w:rPr>
          <w:rFonts w:ascii="Cambria" w:hAnsi="Cambria"/>
          <w:b/>
          <w:sz w:val="21"/>
          <w:szCs w:val="21"/>
        </w:rPr>
      </w:pPr>
    </w:p>
    <w:p w:rsidR="004A7406" w:rsidRPr="00BF1C73" w:rsidRDefault="004A7406" w:rsidP="009969A8">
      <w:pPr>
        <w:pStyle w:val="ListParagraph"/>
        <w:numPr>
          <w:ilvl w:val="0"/>
          <w:numId w:val="20"/>
        </w:numPr>
        <w:spacing w:after="0" w:line="240" w:lineRule="auto"/>
        <w:ind w:left="0" w:firstLine="360"/>
        <w:jc w:val="both"/>
        <w:rPr>
          <w:rFonts w:ascii="Cambria" w:hAnsi="Cambria"/>
          <w:sz w:val="21"/>
          <w:szCs w:val="21"/>
        </w:rPr>
      </w:pPr>
      <w:r w:rsidRPr="00BF1C73">
        <w:rPr>
          <w:rFonts w:ascii="Cambria" w:hAnsi="Cambria"/>
          <w:sz w:val="21"/>
          <w:szCs w:val="21"/>
        </w:rPr>
        <w:t xml:space="preserve">En vista de los antecedentes señalados, la CIDH considera que el presente asunto reúne </w:t>
      </w:r>
      <w:r w:rsidRPr="00BF1C73">
        <w:rPr>
          <w:rFonts w:ascii="Cambria" w:hAnsi="Cambria"/>
          <w:i/>
          <w:sz w:val="21"/>
          <w:szCs w:val="21"/>
        </w:rPr>
        <w:t>prima facie</w:t>
      </w:r>
      <w:r w:rsidRPr="00BF1C73">
        <w:rPr>
          <w:rFonts w:ascii="Cambria" w:hAnsi="Cambria"/>
          <w:sz w:val="21"/>
          <w:szCs w:val="21"/>
        </w:rPr>
        <w:t xml:space="preserve"> los requisitos de gravedad, urgencia e irreparabilidad contenidos en el artículo 25 de su Reglamento. En consecuencia, la Comisión solicita al Estado de </w:t>
      </w:r>
      <w:r w:rsidR="008F1E46" w:rsidRPr="00BF1C73">
        <w:rPr>
          <w:rFonts w:ascii="Cambria" w:hAnsi="Cambria"/>
          <w:sz w:val="21"/>
          <w:szCs w:val="21"/>
        </w:rPr>
        <w:t>México</w:t>
      </w:r>
      <w:r w:rsidRPr="00BF1C73">
        <w:rPr>
          <w:rFonts w:ascii="Cambria" w:hAnsi="Cambria"/>
          <w:sz w:val="21"/>
          <w:szCs w:val="21"/>
        </w:rPr>
        <w:t xml:space="preserve"> que:</w:t>
      </w:r>
    </w:p>
    <w:p w:rsidR="002115BB" w:rsidRPr="00BF1C73" w:rsidRDefault="002115BB" w:rsidP="009969A8">
      <w:pPr>
        <w:spacing w:after="0" w:line="240" w:lineRule="auto"/>
        <w:jc w:val="both"/>
        <w:rPr>
          <w:rFonts w:ascii="Cambria" w:hAnsi="Cambria"/>
          <w:sz w:val="21"/>
          <w:szCs w:val="21"/>
        </w:rPr>
      </w:pPr>
    </w:p>
    <w:p w:rsidR="00835917" w:rsidRPr="00BF1C73" w:rsidRDefault="00E370CD" w:rsidP="009969A8">
      <w:pPr>
        <w:pStyle w:val="ListParagraph"/>
        <w:numPr>
          <w:ilvl w:val="3"/>
          <w:numId w:val="20"/>
        </w:numPr>
        <w:spacing w:after="0" w:line="240" w:lineRule="auto"/>
        <w:ind w:left="990" w:hanging="630"/>
        <w:jc w:val="both"/>
        <w:rPr>
          <w:rFonts w:ascii="Cambria" w:hAnsi="Cambria"/>
          <w:sz w:val="21"/>
          <w:szCs w:val="21"/>
        </w:rPr>
      </w:pPr>
      <w:r w:rsidRPr="00BF1C73">
        <w:rPr>
          <w:rFonts w:ascii="Cambria" w:hAnsi="Cambria"/>
          <w:sz w:val="21"/>
          <w:szCs w:val="21"/>
        </w:rPr>
        <w:t xml:space="preserve">Adopte las medidas </w:t>
      </w:r>
      <w:r w:rsidR="007F5E98" w:rsidRPr="00BF1C73">
        <w:rPr>
          <w:rFonts w:ascii="Cambria" w:hAnsi="Cambria"/>
          <w:sz w:val="21"/>
          <w:szCs w:val="21"/>
        </w:rPr>
        <w:t xml:space="preserve">de seguridad </w:t>
      </w:r>
      <w:r w:rsidR="003459A1" w:rsidRPr="00BF1C73">
        <w:rPr>
          <w:rFonts w:ascii="Cambria" w:hAnsi="Cambria"/>
          <w:sz w:val="21"/>
          <w:szCs w:val="21"/>
        </w:rPr>
        <w:t xml:space="preserve">necesarias </w:t>
      </w:r>
      <w:r w:rsidRPr="00BF1C73">
        <w:rPr>
          <w:rFonts w:ascii="Cambria" w:hAnsi="Cambria"/>
          <w:sz w:val="21"/>
          <w:szCs w:val="21"/>
        </w:rPr>
        <w:t xml:space="preserve">para proteger la vida e integridad personal de los </w:t>
      </w:r>
      <w:r w:rsidR="007F5E98" w:rsidRPr="00BF1C73">
        <w:rPr>
          <w:rFonts w:ascii="Cambria" w:hAnsi="Cambria"/>
          <w:sz w:val="21"/>
          <w:szCs w:val="21"/>
        </w:rPr>
        <w:t>beneficiarios</w:t>
      </w:r>
      <w:r w:rsidR="00B34E8B" w:rsidRPr="00BF1C73">
        <w:rPr>
          <w:rFonts w:ascii="Cambria" w:hAnsi="Cambria"/>
          <w:sz w:val="21"/>
          <w:szCs w:val="21"/>
        </w:rPr>
        <w:t xml:space="preserve">. Específicamente para </w:t>
      </w:r>
      <w:r w:rsidR="007703B4" w:rsidRPr="00BF1C73">
        <w:rPr>
          <w:rFonts w:ascii="Cambria" w:hAnsi="Cambria"/>
          <w:sz w:val="21"/>
          <w:szCs w:val="21"/>
        </w:rPr>
        <w:t xml:space="preserve">garantizar </w:t>
      </w:r>
      <w:r w:rsidR="00322B59" w:rsidRPr="00BF1C73">
        <w:rPr>
          <w:rFonts w:ascii="Cambria" w:hAnsi="Cambria"/>
          <w:sz w:val="21"/>
          <w:szCs w:val="21"/>
        </w:rPr>
        <w:t xml:space="preserve">su </w:t>
      </w:r>
      <w:r w:rsidR="007703B4" w:rsidRPr="00BF1C73">
        <w:rPr>
          <w:rFonts w:ascii="Cambria" w:hAnsi="Cambria"/>
          <w:sz w:val="21"/>
          <w:szCs w:val="21"/>
        </w:rPr>
        <w:t xml:space="preserve">seguridad y  </w:t>
      </w:r>
      <w:r w:rsidR="00B34E8B" w:rsidRPr="00BF1C73">
        <w:rPr>
          <w:rFonts w:ascii="Cambria" w:hAnsi="Cambria"/>
          <w:sz w:val="21"/>
          <w:szCs w:val="21"/>
        </w:rPr>
        <w:t xml:space="preserve">prevenir actos de </w:t>
      </w:r>
      <w:r w:rsidR="007703B4" w:rsidRPr="00BF1C73">
        <w:rPr>
          <w:rFonts w:ascii="Cambria" w:hAnsi="Cambria"/>
          <w:sz w:val="21"/>
          <w:szCs w:val="21"/>
        </w:rPr>
        <w:t xml:space="preserve">amenaza, intimidación y </w:t>
      </w:r>
      <w:r w:rsidR="00B34E8B" w:rsidRPr="00BF1C73">
        <w:rPr>
          <w:rFonts w:ascii="Cambria" w:hAnsi="Cambria"/>
          <w:sz w:val="21"/>
          <w:szCs w:val="21"/>
        </w:rPr>
        <w:t xml:space="preserve">violencia en </w:t>
      </w:r>
      <w:r w:rsidR="007703B4" w:rsidRPr="00BF1C73">
        <w:rPr>
          <w:rFonts w:ascii="Cambria" w:hAnsi="Cambria"/>
          <w:sz w:val="21"/>
          <w:szCs w:val="21"/>
        </w:rPr>
        <w:t xml:space="preserve">su </w:t>
      </w:r>
      <w:r w:rsidR="00B34E8B" w:rsidRPr="00BF1C73">
        <w:rPr>
          <w:rFonts w:ascii="Cambria" w:hAnsi="Cambria"/>
          <w:sz w:val="21"/>
          <w:szCs w:val="21"/>
        </w:rPr>
        <w:t>contra por parte de terceros</w:t>
      </w:r>
      <w:r w:rsidR="00835917" w:rsidRPr="00BF1C73">
        <w:rPr>
          <w:rFonts w:ascii="Cambria" w:hAnsi="Cambria"/>
          <w:sz w:val="21"/>
          <w:szCs w:val="21"/>
        </w:rPr>
        <w:t>;</w:t>
      </w:r>
    </w:p>
    <w:p w:rsidR="00835917" w:rsidRPr="00BF1C73" w:rsidRDefault="00835917" w:rsidP="009969A8">
      <w:pPr>
        <w:pStyle w:val="ListParagraph"/>
        <w:numPr>
          <w:ilvl w:val="3"/>
          <w:numId w:val="20"/>
        </w:numPr>
        <w:spacing w:after="0" w:line="240" w:lineRule="auto"/>
        <w:ind w:left="990" w:hanging="630"/>
        <w:jc w:val="both"/>
        <w:rPr>
          <w:rFonts w:ascii="Cambria" w:hAnsi="Cambria"/>
          <w:sz w:val="21"/>
          <w:szCs w:val="21"/>
        </w:rPr>
      </w:pPr>
      <w:r w:rsidRPr="00BF1C73">
        <w:rPr>
          <w:rFonts w:ascii="Cambria" w:hAnsi="Cambria"/>
          <w:sz w:val="21"/>
          <w:szCs w:val="21"/>
        </w:rPr>
        <w:t>Concierte las medidas a adoptarse con los beneficiarios y sus representantes;</w:t>
      </w:r>
      <w:r w:rsidR="00427E42" w:rsidRPr="00BF1C73">
        <w:rPr>
          <w:rFonts w:ascii="Cambria" w:hAnsi="Cambria"/>
          <w:sz w:val="21"/>
          <w:szCs w:val="21"/>
        </w:rPr>
        <w:t xml:space="preserve"> y</w:t>
      </w:r>
    </w:p>
    <w:p w:rsidR="003B2F66" w:rsidRPr="00BF1C73" w:rsidRDefault="00E370CD" w:rsidP="009969A8">
      <w:pPr>
        <w:pStyle w:val="ListParagraph"/>
        <w:numPr>
          <w:ilvl w:val="3"/>
          <w:numId w:val="20"/>
        </w:numPr>
        <w:spacing w:after="0" w:line="240" w:lineRule="auto"/>
        <w:ind w:left="990" w:hanging="630"/>
        <w:jc w:val="both"/>
        <w:rPr>
          <w:rFonts w:ascii="Cambria" w:hAnsi="Cambria"/>
          <w:sz w:val="21"/>
          <w:szCs w:val="21"/>
        </w:rPr>
      </w:pPr>
      <w:r w:rsidRPr="00BF1C73">
        <w:rPr>
          <w:rFonts w:ascii="Cambria" w:hAnsi="Cambria"/>
          <w:sz w:val="21"/>
          <w:szCs w:val="21"/>
        </w:rPr>
        <w:t xml:space="preserve">Informe sobre las acciones adoptadas a fin de investigar los hechos que dieron lugar a la adopción de la presente medida cautelar y </w:t>
      </w:r>
      <w:r w:rsidR="00427E42" w:rsidRPr="00BF1C73">
        <w:rPr>
          <w:rFonts w:ascii="Cambria" w:hAnsi="Cambria"/>
          <w:sz w:val="21"/>
          <w:szCs w:val="21"/>
        </w:rPr>
        <w:t>así</w:t>
      </w:r>
      <w:r w:rsidRPr="00BF1C73">
        <w:rPr>
          <w:rFonts w:ascii="Cambria" w:hAnsi="Cambria"/>
          <w:sz w:val="21"/>
          <w:szCs w:val="21"/>
        </w:rPr>
        <w:t xml:space="preserve"> prevenir su repetición. </w:t>
      </w:r>
    </w:p>
    <w:p w:rsidR="009C5253" w:rsidRPr="00BF1C73" w:rsidRDefault="009C5253" w:rsidP="009969A8">
      <w:pPr>
        <w:spacing w:after="0" w:line="240" w:lineRule="auto"/>
        <w:jc w:val="both"/>
        <w:rPr>
          <w:rFonts w:ascii="Cambria" w:hAnsi="Cambria"/>
          <w:sz w:val="21"/>
          <w:szCs w:val="21"/>
        </w:rPr>
      </w:pPr>
    </w:p>
    <w:p w:rsidR="004A7406" w:rsidRPr="00BF1C73" w:rsidRDefault="004A7406" w:rsidP="009969A8">
      <w:pPr>
        <w:pStyle w:val="ListParagraph"/>
        <w:numPr>
          <w:ilvl w:val="0"/>
          <w:numId w:val="20"/>
        </w:numPr>
        <w:spacing w:after="0" w:line="240" w:lineRule="auto"/>
        <w:ind w:left="0" w:firstLine="360"/>
        <w:jc w:val="both"/>
        <w:rPr>
          <w:rFonts w:ascii="Cambria" w:hAnsi="Cambria"/>
          <w:sz w:val="21"/>
          <w:szCs w:val="21"/>
        </w:rPr>
      </w:pPr>
      <w:r w:rsidRPr="00BF1C73">
        <w:rPr>
          <w:rFonts w:ascii="Cambria" w:hAnsi="Cambria"/>
          <w:sz w:val="21"/>
          <w:szCs w:val="21"/>
        </w:rPr>
        <w:t xml:space="preserve">La Comisión también solicita al Gobierno </w:t>
      </w:r>
      <w:r w:rsidR="00357B1A" w:rsidRPr="00BF1C73">
        <w:rPr>
          <w:rFonts w:ascii="Cambria" w:hAnsi="Cambria"/>
          <w:sz w:val="21"/>
          <w:szCs w:val="21"/>
        </w:rPr>
        <w:t xml:space="preserve">de </w:t>
      </w:r>
      <w:r w:rsidR="008F1E46" w:rsidRPr="00BF1C73">
        <w:rPr>
          <w:rFonts w:ascii="Cambria" w:hAnsi="Cambria"/>
          <w:sz w:val="21"/>
          <w:szCs w:val="21"/>
        </w:rPr>
        <w:t>México</w:t>
      </w:r>
      <w:r w:rsidR="00357B1A" w:rsidRPr="00BF1C73">
        <w:rPr>
          <w:rFonts w:ascii="Cambria" w:hAnsi="Cambria"/>
          <w:sz w:val="21"/>
          <w:szCs w:val="21"/>
        </w:rPr>
        <w:t xml:space="preserve"> </w:t>
      </w:r>
      <w:r w:rsidRPr="00BF1C73">
        <w:rPr>
          <w:rFonts w:ascii="Cambria" w:hAnsi="Cambria"/>
          <w:sz w:val="21"/>
          <w:szCs w:val="21"/>
        </w:rPr>
        <w:t>tenga a bien informar a la</w:t>
      </w:r>
      <w:r w:rsidR="009C6606" w:rsidRPr="00BF1C73">
        <w:rPr>
          <w:rFonts w:ascii="Cambria" w:hAnsi="Cambria"/>
          <w:sz w:val="21"/>
          <w:szCs w:val="21"/>
        </w:rPr>
        <w:t xml:space="preserve"> Comisión dentro del plazo de </w:t>
      </w:r>
      <w:r w:rsidR="007C27C6" w:rsidRPr="00BF1C73">
        <w:rPr>
          <w:rFonts w:ascii="Cambria" w:hAnsi="Cambria"/>
          <w:sz w:val="21"/>
          <w:szCs w:val="21"/>
        </w:rPr>
        <w:t>15</w:t>
      </w:r>
      <w:r w:rsidRPr="00BF1C73">
        <w:rPr>
          <w:rFonts w:ascii="Cambria" w:hAnsi="Cambria"/>
          <w:sz w:val="21"/>
          <w:szCs w:val="21"/>
        </w:rPr>
        <w:t xml:space="preserve"> días contados a partir de la fecha de la presente comunicación, sobre la adopción de las medidas cautelares acordadas y actualizar dicha información en forma periódica.  </w:t>
      </w:r>
    </w:p>
    <w:p w:rsidR="004A7406" w:rsidRPr="00BF1C73" w:rsidRDefault="004A7406" w:rsidP="009969A8">
      <w:pPr>
        <w:spacing w:after="0" w:line="240" w:lineRule="auto"/>
        <w:jc w:val="both"/>
        <w:rPr>
          <w:rFonts w:ascii="Cambria" w:hAnsi="Cambria"/>
          <w:sz w:val="21"/>
          <w:szCs w:val="21"/>
        </w:rPr>
      </w:pPr>
    </w:p>
    <w:p w:rsidR="004A7406" w:rsidRPr="00BF1C73" w:rsidRDefault="004A7406" w:rsidP="009969A8">
      <w:pPr>
        <w:pStyle w:val="ListParagraph"/>
        <w:numPr>
          <w:ilvl w:val="0"/>
          <w:numId w:val="20"/>
        </w:numPr>
        <w:spacing w:after="0" w:line="240" w:lineRule="auto"/>
        <w:ind w:left="0" w:firstLine="360"/>
        <w:jc w:val="both"/>
        <w:rPr>
          <w:rFonts w:ascii="Cambria" w:hAnsi="Cambria"/>
          <w:sz w:val="21"/>
          <w:szCs w:val="21"/>
        </w:rPr>
      </w:pPr>
      <w:r w:rsidRPr="00BF1C73">
        <w:rPr>
          <w:rFonts w:ascii="Cambria" w:hAnsi="Cambria"/>
          <w:sz w:val="21"/>
          <w:szCs w:val="21"/>
        </w:rPr>
        <w:t>La Comisión resalta que, de conformidad con el artículo 25(8) del Reglamento de la Comisión, el otorgamiento de medidas cautelares y su adopción por el Estado no constituye prejuzgamiento sobre la posible violación de los derechos protegidos en la Convención Americana y otros instrumentos aplicables.</w:t>
      </w:r>
    </w:p>
    <w:p w:rsidR="004A7406" w:rsidRPr="00BF1C73" w:rsidRDefault="004A7406" w:rsidP="009969A8">
      <w:pPr>
        <w:spacing w:after="0" w:line="240" w:lineRule="auto"/>
        <w:jc w:val="both"/>
        <w:rPr>
          <w:rFonts w:ascii="Cambria" w:hAnsi="Cambria"/>
          <w:sz w:val="21"/>
          <w:szCs w:val="21"/>
        </w:rPr>
      </w:pPr>
    </w:p>
    <w:p w:rsidR="0033772D" w:rsidRPr="00BF1C73" w:rsidRDefault="004A7406" w:rsidP="009969A8">
      <w:pPr>
        <w:pStyle w:val="ListParagraph"/>
        <w:numPr>
          <w:ilvl w:val="0"/>
          <w:numId w:val="20"/>
        </w:numPr>
        <w:spacing w:after="0" w:line="240" w:lineRule="auto"/>
        <w:ind w:left="0" w:firstLine="360"/>
        <w:jc w:val="both"/>
        <w:rPr>
          <w:rFonts w:ascii="Cambria" w:hAnsi="Cambria"/>
          <w:sz w:val="21"/>
          <w:szCs w:val="21"/>
        </w:rPr>
      </w:pPr>
      <w:r w:rsidRPr="00BF1C73">
        <w:rPr>
          <w:rFonts w:ascii="Cambria" w:hAnsi="Cambria"/>
          <w:sz w:val="21"/>
          <w:szCs w:val="21"/>
        </w:rPr>
        <w:t xml:space="preserve">La Comisión </w:t>
      </w:r>
      <w:r w:rsidR="00E048A6" w:rsidRPr="00BF1C73">
        <w:rPr>
          <w:rFonts w:ascii="Cambria" w:hAnsi="Cambria"/>
          <w:sz w:val="21"/>
          <w:szCs w:val="21"/>
        </w:rPr>
        <w:t xml:space="preserve">requiere </w:t>
      </w:r>
      <w:r w:rsidRPr="00BF1C73">
        <w:rPr>
          <w:rFonts w:ascii="Cambria" w:hAnsi="Cambria"/>
          <w:sz w:val="21"/>
          <w:szCs w:val="21"/>
        </w:rPr>
        <w:t xml:space="preserve">que la Secretaría de la Comisión Interamericana notifique la presente Resolución al Estado de </w:t>
      </w:r>
      <w:r w:rsidR="008F1E46" w:rsidRPr="00BF1C73">
        <w:rPr>
          <w:rFonts w:ascii="Cambria" w:hAnsi="Cambria"/>
          <w:sz w:val="21"/>
          <w:szCs w:val="21"/>
        </w:rPr>
        <w:t>México</w:t>
      </w:r>
      <w:r w:rsidRPr="00BF1C73">
        <w:rPr>
          <w:rFonts w:ascii="Cambria" w:hAnsi="Cambria"/>
          <w:sz w:val="21"/>
          <w:szCs w:val="21"/>
        </w:rPr>
        <w:t xml:space="preserve"> y a los solicitantes.</w:t>
      </w:r>
    </w:p>
    <w:p w:rsidR="0033772D" w:rsidRPr="00BF1C73" w:rsidRDefault="0033772D" w:rsidP="009969A8">
      <w:pPr>
        <w:pStyle w:val="ListParagraph"/>
        <w:spacing w:after="0" w:line="240" w:lineRule="auto"/>
        <w:ind w:left="360"/>
        <w:jc w:val="both"/>
        <w:rPr>
          <w:rFonts w:ascii="Cambria" w:hAnsi="Cambria"/>
          <w:sz w:val="21"/>
          <w:szCs w:val="21"/>
        </w:rPr>
      </w:pPr>
    </w:p>
    <w:p w:rsidR="004016F3" w:rsidRPr="00BF1C73" w:rsidRDefault="00FB00C4" w:rsidP="009969A8">
      <w:pPr>
        <w:pStyle w:val="ListParagraph"/>
        <w:numPr>
          <w:ilvl w:val="0"/>
          <w:numId w:val="20"/>
        </w:numPr>
        <w:spacing w:after="0" w:line="240" w:lineRule="auto"/>
        <w:ind w:left="0" w:firstLine="360"/>
        <w:jc w:val="both"/>
        <w:rPr>
          <w:rFonts w:ascii="Cambria" w:hAnsi="Cambria"/>
          <w:sz w:val="21"/>
          <w:szCs w:val="21"/>
        </w:rPr>
      </w:pPr>
      <w:r w:rsidRPr="00BF1C73">
        <w:rPr>
          <w:rFonts w:ascii="Cambria" w:hAnsi="Cambria"/>
          <w:sz w:val="21"/>
          <w:szCs w:val="21"/>
        </w:rPr>
        <w:t xml:space="preserve">Aprobado </w:t>
      </w:r>
      <w:r w:rsidR="004016F3" w:rsidRPr="00BF1C73">
        <w:rPr>
          <w:rFonts w:ascii="Cambria" w:hAnsi="Cambria"/>
          <w:sz w:val="21"/>
          <w:szCs w:val="21"/>
        </w:rPr>
        <w:t>el 24 de febrero</w:t>
      </w:r>
      <w:r w:rsidR="004C6D0A">
        <w:rPr>
          <w:rFonts w:ascii="Cambria" w:hAnsi="Cambria"/>
          <w:sz w:val="21"/>
          <w:szCs w:val="21"/>
        </w:rPr>
        <w:t xml:space="preserve"> </w:t>
      </w:r>
      <w:r w:rsidR="004016F3" w:rsidRPr="00BF1C73">
        <w:rPr>
          <w:rFonts w:ascii="Cambria" w:hAnsi="Cambria"/>
          <w:sz w:val="21"/>
          <w:szCs w:val="21"/>
        </w:rPr>
        <w:t>de</w:t>
      </w:r>
      <w:r w:rsidR="004C6D0A">
        <w:rPr>
          <w:rFonts w:ascii="Cambria" w:hAnsi="Cambria"/>
          <w:sz w:val="21"/>
          <w:szCs w:val="21"/>
        </w:rPr>
        <w:t xml:space="preserve"> </w:t>
      </w:r>
      <w:r w:rsidRPr="00BF1C73">
        <w:rPr>
          <w:rFonts w:ascii="Cambria" w:hAnsi="Cambria"/>
          <w:sz w:val="21"/>
          <w:szCs w:val="21"/>
        </w:rPr>
        <w:t>201</w:t>
      </w:r>
      <w:r w:rsidR="00691F5F" w:rsidRPr="00BF1C73">
        <w:rPr>
          <w:rFonts w:ascii="Cambria" w:hAnsi="Cambria"/>
          <w:sz w:val="21"/>
          <w:szCs w:val="21"/>
        </w:rPr>
        <w:t>8</w:t>
      </w:r>
      <w:r w:rsidR="004C6D0A">
        <w:rPr>
          <w:rFonts w:ascii="Cambria" w:hAnsi="Cambria"/>
          <w:sz w:val="21"/>
          <w:szCs w:val="21"/>
        </w:rPr>
        <w:t xml:space="preserve"> </w:t>
      </w:r>
      <w:r w:rsidRPr="00BF1C73">
        <w:rPr>
          <w:rFonts w:ascii="Cambria" w:hAnsi="Cambria"/>
          <w:sz w:val="21"/>
          <w:szCs w:val="21"/>
        </w:rPr>
        <w:t>por:</w:t>
      </w:r>
      <w:r w:rsidR="004C6D0A">
        <w:rPr>
          <w:rFonts w:ascii="Cambria" w:hAnsi="Cambria"/>
          <w:sz w:val="21"/>
          <w:szCs w:val="21"/>
        </w:rPr>
        <w:t xml:space="preserve"> </w:t>
      </w:r>
      <w:r w:rsidR="004016F3" w:rsidRPr="00BF1C73">
        <w:rPr>
          <w:rFonts w:ascii="Cambria" w:hAnsi="Cambria"/>
          <w:sz w:val="21"/>
          <w:szCs w:val="21"/>
        </w:rPr>
        <w:t>Margarette May Macaulay, Presidenta; Esmeralda Arosemena de Troitiño, Primera Vicepresidenta; Luis Ernesto Vargas Silva, Segundo Vicepresidente; Francisco José Eguiguren Praeli;</w:t>
      </w:r>
      <w:r w:rsidR="004C6D0A">
        <w:rPr>
          <w:rFonts w:ascii="Cambria" w:hAnsi="Cambria"/>
          <w:sz w:val="21"/>
          <w:szCs w:val="21"/>
        </w:rPr>
        <w:t xml:space="preserve"> </w:t>
      </w:r>
      <w:r w:rsidR="004016F3" w:rsidRPr="00BF1C73">
        <w:rPr>
          <w:rFonts w:ascii="Cambria" w:hAnsi="Cambria"/>
          <w:sz w:val="21"/>
          <w:szCs w:val="21"/>
        </w:rPr>
        <w:t>Antonia Urrejola, Flávia Piovesan, miembros de la CIDH.</w:t>
      </w:r>
    </w:p>
    <w:p w:rsidR="004016F3" w:rsidRPr="00BF1C73" w:rsidRDefault="004016F3" w:rsidP="009969A8">
      <w:pPr>
        <w:pStyle w:val="ListParagraph"/>
        <w:spacing w:after="0" w:line="240" w:lineRule="auto"/>
        <w:ind w:left="360"/>
        <w:jc w:val="both"/>
        <w:rPr>
          <w:rFonts w:ascii="Cambria" w:hAnsi="Cambria"/>
          <w:sz w:val="21"/>
          <w:szCs w:val="21"/>
        </w:rPr>
      </w:pPr>
    </w:p>
    <w:p w:rsidR="004016F3" w:rsidRPr="00BF1C73" w:rsidRDefault="004016F3" w:rsidP="009969A8">
      <w:pPr>
        <w:pStyle w:val="ListParagraph"/>
        <w:spacing w:after="0" w:line="240" w:lineRule="auto"/>
        <w:ind w:left="360"/>
        <w:jc w:val="both"/>
        <w:rPr>
          <w:rFonts w:ascii="Cambria" w:hAnsi="Cambria"/>
          <w:sz w:val="21"/>
          <w:szCs w:val="21"/>
        </w:rPr>
      </w:pPr>
    </w:p>
    <w:p w:rsidR="004016F3" w:rsidRPr="00BF1C73" w:rsidRDefault="004016F3" w:rsidP="009969A8">
      <w:pPr>
        <w:pStyle w:val="ListParagraph"/>
        <w:spacing w:after="0" w:line="240" w:lineRule="auto"/>
        <w:ind w:left="360"/>
        <w:jc w:val="both"/>
        <w:rPr>
          <w:rFonts w:ascii="Cambria" w:hAnsi="Cambria"/>
          <w:sz w:val="21"/>
          <w:szCs w:val="21"/>
        </w:rPr>
      </w:pPr>
    </w:p>
    <w:p w:rsidR="004016F3" w:rsidRPr="00BF1C73" w:rsidRDefault="004016F3" w:rsidP="009969A8">
      <w:pPr>
        <w:pStyle w:val="ListParagraph"/>
        <w:spacing w:after="0" w:line="240" w:lineRule="auto"/>
        <w:ind w:left="360"/>
        <w:jc w:val="both"/>
        <w:rPr>
          <w:rFonts w:ascii="Cambria" w:hAnsi="Cambria"/>
          <w:sz w:val="21"/>
          <w:szCs w:val="21"/>
        </w:rPr>
      </w:pPr>
    </w:p>
    <w:p w:rsidR="004016F3" w:rsidRPr="00BF1C73" w:rsidRDefault="004016F3" w:rsidP="009969A8">
      <w:pPr>
        <w:pStyle w:val="ListParagraph"/>
        <w:spacing w:after="0" w:line="240" w:lineRule="auto"/>
        <w:ind w:left="360"/>
        <w:rPr>
          <w:rFonts w:ascii="Cambria" w:hAnsi="Cambria"/>
          <w:sz w:val="21"/>
          <w:szCs w:val="21"/>
        </w:rPr>
      </w:pPr>
    </w:p>
    <w:p w:rsidR="004016F3" w:rsidRPr="00BF1C73" w:rsidRDefault="004016F3" w:rsidP="009969A8">
      <w:pPr>
        <w:spacing w:after="0" w:line="240" w:lineRule="auto"/>
        <w:jc w:val="center"/>
        <w:rPr>
          <w:rFonts w:ascii="Cambria" w:hAnsi="Cambria"/>
          <w:sz w:val="21"/>
          <w:szCs w:val="21"/>
        </w:rPr>
      </w:pPr>
      <w:r w:rsidRPr="00BF1C73">
        <w:rPr>
          <w:rFonts w:ascii="Cambria" w:hAnsi="Cambria"/>
          <w:sz w:val="21"/>
          <w:szCs w:val="21"/>
        </w:rPr>
        <w:t>Elizabeth Abi-Mershed</w:t>
      </w:r>
    </w:p>
    <w:p w:rsidR="004016F3" w:rsidRPr="00BF1C73" w:rsidRDefault="004016F3" w:rsidP="009969A8">
      <w:pPr>
        <w:spacing w:after="0" w:line="240" w:lineRule="auto"/>
        <w:jc w:val="center"/>
        <w:rPr>
          <w:rFonts w:ascii="Cambria" w:hAnsi="Cambria"/>
          <w:sz w:val="21"/>
          <w:szCs w:val="21"/>
        </w:rPr>
      </w:pPr>
      <w:r w:rsidRPr="00BF1C73">
        <w:rPr>
          <w:rFonts w:ascii="Cambria" w:hAnsi="Cambria"/>
          <w:sz w:val="21"/>
          <w:szCs w:val="21"/>
        </w:rPr>
        <w:t>Secretaria Ejecutiva Adjunta</w:t>
      </w:r>
    </w:p>
    <w:p w:rsidR="004016F3" w:rsidRPr="00BF1C73" w:rsidRDefault="004016F3" w:rsidP="009969A8">
      <w:pPr>
        <w:pStyle w:val="ListParagraph"/>
        <w:spacing w:after="0" w:line="240" w:lineRule="auto"/>
        <w:ind w:left="360"/>
        <w:jc w:val="both"/>
        <w:rPr>
          <w:rFonts w:ascii="Cambria" w:hAnsi="Cambria"/>
          <w:sz w:val="21"/>
          <w:szCs w:val="21"/>
        </w:rPr>
      </w:pPr>
    </w:p>
    <w:sectPr w:rsidR="004016F3" w:rsidRPr="00BF1C73" w:rsidSect="00405944">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742" w:rsidRDefault="00A56742" w:rsidP="00666672">
      <w:pPr>
        <w:spacing w:after="0" w:line="240" w:lineRule="auto"/>
      </w:pPr>
      <w:r>
        <w:separator/>
      </w:r>
    </w:p>
  </w:endnote>
  <w:endnote w:type="continuationSeparator" w:id="0">
    <w:p w:rsidR="00A56742" w:rsidRDefault="00A56742" w:rsidP="00666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F7" w:rsidRPr="00C522EB" w:rsidRDefault="007673F7" w:rsidP="00FE10EC">
    <w:pPr>
      <w:pStyle w:val="Footer"/>
      <w:framePr w:wrap="none" w:vAnchor="text" w:hAnchor="margin" w:xAlign="center" w:y="1"/>
      <w:rPr>
        <w:rStyle w:val="PageNumber"/>
        <w:rFonts w:asciiTheme="majorHAnsi" w:hAnsiTheme="majorHAnsi"/>
        <w:sz w:val="16"/>
      </w:rPr>
    </w:pPr>
    <w:r w:rsidRPr="00C522EB">
      <w:rPr>
        <w:rStyle w:val="PageNumber"/>
        <w:rFonts w:asciiTheme="majorHAnsi" w:hAnsiTheme="majorHAnsi"/>
        <w:sz w:val="16"/>
      </w:rPr>
      <w:fldChar w:fldCharType="begin"/>
    </w:r>
    <w:r w:rsidRPr="00C522EB">
      <w:rPr>
        <w:rStyle w:val="PageNumber"/>
        <w:rFonts w:asciiTheme="majorHAnsi" w:hAnsiTheme="majorHAnsi"/>
        <w:sz w:val="16"/>
      </w:rPr>
      <w:instrText xml:space="preserve">PAGE  </w:instrText>
    </w:r>
    <w:r w:rsidRPr="00C522EB">
      <w:rPr>
        <w:rStyle w:val="PageNumber"/>
        <w:rFonts w:asciiTheme="majorHAnsi" w:hAnsiTheme="majorHAnsi"/>
        <w:sz w:val="16"/>
      </w:rPr>
      <w:fldChar w:fldCharType="separate"/>
    </w:r>
    <w:r w:rsidR="00E711F5">
      <w:rPr>
        <w:rStyle w:val="PageNumber"/>
        <w:rFonts w:asciiTheme="majorHAnsi" w:hAnsiTheme="majorHAnsi"/>
        <w:noProof/>
        <w:sz w:val="16"/>
      </w:rPr>
      <w:t>9</w:t>
    </w:r>
    <w:r w:rsidRPr="00C522EB">
      <w:rPr>
        <w:rStyle w:val="PageNumber"/>
        <w:rFonts w:asciiTheme="majorHAnsi" w:hAnsiTheme="majorHAnsi"/>
        <w:sz w:val="16"/>
      </w:rPr>
      <w:fldChar w:fldCharType="end"/>
    </w:r>
  </w:p>
  <w:p w:rsidR="007673F7" w:rsidRDefault="007673F7" w:rsidP="00FE10E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742" w:rsidRDefault="00A56742" w:rsidP="00666672">
      <w:pPr>
        <w:spacing w:after="0" w:line="240" w:lineRule="auto"/>
      </w:pPr>
      <w:r>
        <w:separator/>
      </w:r>
    </w:p>
  </w:footnote>
  <w:footnote w:type="continuationSeparator" w:id="0">
    <w:p w:rsidR="00A56742" w:rsidRDefault="00A56742" w:rsidP="00666672">
      <w:pPr>
        <w:spacing w:after="0" w:line="240" w:lineRule="auto"/>
      </w:pPr>
      <w:r>
        <w:continuationSeparator/>
      </w:r>
    </w:p>
  </w:footnote>
  <w:footnote w:id="1">
    <w:p w:rsidR="006B48C0" w:rsidRPr="00AC0ED9" w:rsidRDefault="006B48C0" w:rsidP="006B48C0">
      <w:pPr>
        <w:pStyle w:val="FootnoteText"/>
        <w:spacing w:after="0" w:line="240" w:lineRule="auto"/>
        <w:ind w:firstLine="360"/>
        <w:jc w:val="both"/>
        <w:rPr>
          <w:rFonts w:ascii="Calibri Light" w:hAnsi="Calibri Light" w:cs="Calibri Light"/>
          <w:sz w:val="16"/>
          <w:szCs w:val="16"/>
          <w:lang w:val="es-CO"/>
        </w:rPr>
      </w:pPr>
      <w:r w:rsidRPr="00AC0ED9">
        <w:rPr>
          <w:rStyle w:val="FootnoteReference"/>
          <w:rFonts w:ascii="Calibri Light" w:hAnsi="Calibri Light" w:cs="Calibri Light"/>
          <w:sz w:val="16"/>
          <w:szCs w:val="16"/>
        </w:rPr>
        <w:footnoteRef/>
      </w:r>
      <w:r w:rsidRPr="00AC0ED9">
        <w:rPr>
          <w:rFonts w:ascii="Calibri Light" w:hAnsi="Calibri Light" w:cs="Calibri Light"/>
          <w:sz w:val="16"/>
          <w:szCs w:val="16"/>
          <w:lang w:val="es-CO"/>
        </w:rPr>
        <w:t xml:space="preserve"> De conformidad con el artículo 17.2.a del Reglamento de la CIDH, el Comisionado Joel Hernández García de nacionalidad mexicana, no participó en el debate y deliberación del presente asunto. </w:t>
      </w:r>
    </w:p>
  </w:footnote>
  <w:footnote w:id="2">
    <w:p w:rsidR="007673F7" w:rsidRPr="00AC0ED9" w:rsidRDefault="007673F7" w:rsidP="00AC0ED9">
      <w:pPr>
        <w:pStyle w:val="FootnoteText"/>
        <w:spacing w:after="0" w:line="240" w:lineRule="auto"/>
        <w:ind w:firstLine="360"/>
        <w:jc w:val="both"/>
        <w:rPr>
          <w:rFonts w:ascii="Calibri Light" w:hAnsi="Calibri Light" w:cs="Calibri Light"/>
          <w:sz w:val="16"/>
          <w:szCs w:val="16"/>
        </w:rPr>
      </w:pPr>
      <w:r w:rsidRPr="00AC0ED9">
        <w:rPr>
          <w:rStyle w:val="FootnoteReference"/>
          <w:rFonts w:ascii="Calibri Light" w:hAnsi="Calibri Light" w:cs="Calibri Light"/>
          <w:sz w:val="16"/>
          <w:szCs w:val="16"/>
        </w:rPr>
        <w:footnoteRef/>
      </w:r>
      <w:r w:rsidRPr="00AC0ED9">
        <w:rPr>
          <w:rFonts w:ascii="Calibri Light" w:hAnsi="Calibri Light" w:cs="Calibri Light"/>
          <w:sz w:val="16"/>
          <w:szCs w:val="16"/>
        </w:rPr>
        <w:t xml:space="preserve"> Inicialmente, los solicitantes requirieron medidas cautelares a favor de los habitantes desplazados de Chalchihuitán y la protección de las familias de Chalchihuitán y Chenalhó. Posteriormente, los solicitantes indicaron que los propuestos beneficiarios son 5023 personas desplazados forzosamente del municipio de Chalchihuitán, estado de Chiapas y al párroco del mismo municipio. Asimismo, indicaron que existirían aproximadamente 300 personas desplazadas de Chenalhó. Mediante comunicación de 6 de diciembre de 2017, indicaron que serían 950 personas desplazadas forzadamente en el municipio de Chenalhó.  </w:t>
      </w:r>
    </w:p>
  </w:footnote>
  <w:footnote w:id="3">
    <w:p w:rsidR="007673F7" w:rsidRPr="00AC0ED9" w:rsidRDefault="007673F7" w:rsidP="00AC0ED9">
      <w:pPr>
        <w:pStyle w:val="FootnoteText"/>
        <w:spacing w:after="0" w:line="240" w:lineRule="auto"/>
        <w:ind w:firstLine="360"/>
        <w:jc w:val="both"/>
        <w:rPr>
          <w:rFonts w:ascii="Calibri Light" w:hAnsi="Calibri Light"/>
          <w:sz w:val="16"/>
          <w:szCs w:val="16"/>
        </w:rPr>
      </w:pPr>
      <w:r w:rsidRPr="00AC0ED9">
        <w:rPr>
          <w:rStyle w:val="FootnoteReference"/>
          <w:rFonts w:ascii="Calibri Light" w:hAnsi="Calibri Light"/>
          <w:sz w:val="16"/>
          <w:szCs w:val="16"/>
        </w:rPr>
        <w:footnoteRef/>
      </w:r>
      <w:r w:rsidRPr="00AC0ED9">
        <w:rPr>
          <w:rFonts w:ascii="Calibri Light" w:hAnsi="Calibri Light"/>
          <w:sz w:val="16"/>
          <w:szCs w:val="16"/>
        </w:rPr>
        <w:t xml:space="preserve"> Los solicitante consideraron a las comunidades como de mayor riesgo a: Zacucum, Codo de Ri’o, Balumpi, Chacotom, Chimcruz, Zacato’n, Tzeleltic, Tzantechen, Pajalton, Xaltom, Ceranichimtic, Zanajo, Shcumun, Naptic, Nuctsu, Maxilo, NichkacanamTzomolton, Cruz Kakalnam, Bololchojon, Tulantik, Pom, Chenmut, Kanalumtik, Canech, Cotol chij, Lobolaltik, Pacanam, PatCanteal, Tzununil, Chiquinshulum y Joltelal.</w:t>
      </w:r>
    </w:p>
  </w:footnote>
  <w:footnote w:id="4">
    <w:p w:rsidR="007673F7" w:rsidRPr="00AC0ED9" w:rsidRDefault="007673F7" w:rsidP="00AC0ED9">
      <w:pPr>
        <w:pStyle w:val="FootnoteText"/>
        <w:spacing w:after="0" w:line="240" w:lineRule="auto"/>
        <w:ind w:firstLine="360"/>
        <w:jc w:val="both"/>
        <w:rPr>
          <w:rFonts w:ascii="Calibri Light" w:hAnsi="Calibri Light"/>
          <w:sz w:val="16"/>
          <w:szCs w:val="16"/>
        </w:rPr>
      </w:pPr>
      <w:r w:rsidRPr="00AC0ED9">
        <w:rPr>
          <w:rStyle w:val="FootnoteReference"/>
          <w:rFonts w:ascii="Calibri Light" w:hAnsi="Calibri Light"/>
          <w:sz w:val="16"/>
          <w:szCs w:val="16"/>
        </w:rPr>
        <w:footnoteRef/>
      </w:r>
      <w:r w:rsidRPr="00AC0ED9">
        <w:rPr>
          <w:rFonts w:ascii="Calibri Light" w:hAnsi="Calibri Light"/>
          <w:sz w:val="16"/>
          <w:szCs w:val="16"/>
        </w:rPr>
        <w:t xml:space="preserve"> Según los solicitantes, las comunidades desplazadas de Chalchihuitan inicialmente eran 5023 personas desplazadas: Ch’en Mut (700 personas en 120 familias incluyendo 8 mujeres embarazadas), Pom (436 familias con más de 2000 personas que incluyen 100 mujeres embarazadas), Tozomolton (107 familias con más de 800 personas que incluyen 6 mujeres embarazadas), C’analumtic (191 familias con 600 personas), Bejelton (30 familias con 150 personas), Tulantic (50 familias con 350 personas), Vololch’ojon (40 familias con 150 personas), Cruz c’ac’al nam (200 personas), Cruz ton (20 familias con 73 personas). Entre las comunidades afectadas de Chalchihuitan por la situacion de violencia, los solicitantes se refirieron a Balunac’o, Cotolchij, Lobolaltic, Pacanam, Pat C’anteal, Chiquin Xulum, y Saclum. Entre las comunidades desplazadas de Chenalho’, los solicitantes se refirieron a: Majompepentik y fracción Polho’ con 300 personas y algunas familias que salen a dormir fuera de sus casa</w:t>
      </w:r>
      <w:r w:rsidR="00744F35" w:rsidRPr="00AC0ED9">
        <w:rPr>
          <w:rFonts w:ascii="Calibri Light" w:hAnsi="Calibri Light"/>
          <w:sz w:val="16"/>
          <w:szCs w:val="16"/>
        </w:rPr>
        <w:t>s</w:t>
      </w:r>
      <w:r w:rsidRPr="00AC0ED9">
        <w:rPr>
          <w:rFonts w:ascii="Calibri Light" w:hAnsi="Calibri Light"/>
          <w:sz w:val="16"/>
          <w:szCs w:val="16"/>
        </w:rPr>
        <w:t xml:space="preserve"> que son de las comunidades Las Limas, Yabteclum,  Campo Los Toros, Tsabalho’, entre otras. Posteriormente, los solicitantes informaron que serían 950 personas desplazadas de Chenalho’. De esta</w:t>
      </w:r>
      <w:r w:rsidR="00744F35" w:rsidRPr="00AC0ED9">
        <w:rPr>
          <w:rFonts w:ascii="Calibri Light" w:hAnsi="Calibri Light"/>
          <w:sz w:val="16"/>
          <w:szCs w:val="16"/>
        </w:rPr>
        <w:t>s 950 personas, más de 800 serían</w:t>
      </w:r>
      <w:r w:rsidRPr="00AC0ED9">
        <w:rPr>
          <w:rFonts w:ascii="Calibri Light" w:hAnsi="Calibri Light"/>
          <w:sz w:val="16"/>
          <w:szCs w:val="16"/>
        </w:rPr>
        <w:t xml:space="preserve"> de la comunidad de Majompepentic, quienes se encontrarían en el lugar denominado fracción Polho’, en donde habrían 25 familias desplazadas con total de 150 personas. De las 950 personas habrían 6 mujeres embarazadas. Asimismo, indicaron que personas de comunidades afectadas saldrían por la noche a refugiarse, entre las cuales se encuentran: La Limas (150 familias con más de 900 habitantes y 15 mujeres embarazadas), Campo Los Toros (4 familias con 30 habitantes), Vayem y Vacax (4 familias), y Primera fracción de Yabteclum (150 familias con 700 habitantes). La solicitud contiene un video y fotos de los propuestos beneficiarios en situación de desplazamiento.</w:t>
      </w:r>
    </w:p>
  </w:footnote>
  <w:footnote w:id="5">
    <w:p w:rsidR="007673F7" w:rsidRPr="00AC0ED9" w:rsidRDefault="007673F7" w:rsidP="00AC0ED9">
      <w:pPr>
        <w:pStyle w:val="FootnoteText"/>
        <w:spacing w:after="0" w:line="240" w:lineRule="auto"/>
        <w:ind w:firstLine="360"/>
        <w:jc w:val="both"/>
        <w:rPr>
          <w:rFonts w:ascii="Calibri Light" w:hAnsi="Calibri Light"/>
          <w:sz w:val="16"/>
          <w:szCs w:val="16"/>
        </w:rPr>
      </w:pPr>
      <w:r w:rsidRPr="00AC0ED9">
        <w:rPr>
          <w:rStyle w:val="FootnoteReference"/>
          <w:rFonts w:ascii="Calibri Light" w:hAnsi="Calibri Light"/>
          <w:sz w:val="16"/>
          <w:szCs w:val="16"/>
        </w:rPr>
        <w:footnoteRef/>
      </w:r>
      <w:r w:rsidRPr="00AC0ED9">
        <w:rPr>
          <w:rFonts w:ascii="Calibri Light" w:hAnsi="Calibri Light"/>
          <w:sz w:val="16"/>
          <w:szCs w:val="16"/>
        </w:rPr>
        <w:t xml:space="preserve"> Inicialmente, los solicitantes indicaron que las comunidades afectadas del municipio de Chalc</w:t>
      </w:r>
      <w:r w:rsidR="00744F35" w:rsidRPr="00AC0ED9">
        <w:rPr>
          <w:rFonts w:ascii="Calibri Light" w:hAnsi="Calibri Light"/>
          <w:sz w:val="16"/>
          <w:szCs w:val="16"/>
        </w:rPr>
        <w:t>hihuitán son: Cruzton, Tzomoltó</w:t>
      </w:r>
      <w:r w:rsidRPr="00AC0ED9">
        <w:rPr>
          <w:rFonts w:ascii="Calibri Light" w:hAnsi="Calibri Light"/>
          <w:sz w:val="16"/>
          <w:szCs w:val="16"/>
        </w:rPr>
        <w:t xml:space="preserve">n, Bojolochojo’n, Cruz Cacanam, Tulantic, Bejelto’n, Pom, Chenmut, y Kanalumtic. Esta última seria la comunidad más cercana al lugar donde se llevó’ a cabo el homicidio de Samuel Pérez. </w:t>
      </w:r>
    </w:p>
  </w:footnote>
  <w:footnote w:id="6">
    <w:p w:rsidR="007673F7" w:rsidRPr="00AC0ED9" w:rsidRDefault="007673F7" w:rsidP="00AC0ED9">
      <w:pPr>
        <w:pStyle w:val="FootnoteText"/>
        <w:spacing w:after="0" w:line="240" w:lineRule="auto"/>
        <w:ind w:firstLine="360"/>
        <w:jc w:val="both"/>
        <w:rPr>
          <w:rFonts w:ascii="Calibri Light" w:hAnsi="Calibri Light"/>
          <w:sz w:val="16"/>
          <w:szCs w:val="16"/>
        </w:rPr>
      </w:pPr>
      <w:r w:rsidRPr="00AC0ED9">
        <w:rPr>
          <w:rStyle w:val="FootnoteReference"/>
          <w:rFonts w:ascii="Calibri Light" w:hAnsi="Calibri Light"/>
          <w:sz w:val="16"/>
          <w:szCs w:val="16"/>
        </w:rPr>
        <w:footnoteRef/>
      </w:r>
      <w:r w:rsidRPr="00AC0ED9">
        <w:rPr>
          <w:rFonts w:ascii="Calibri Light" w:hAnsi="Calibri Light"/>
          <w:sz w:val="16"/>
          <w:szCs w:val="16"/>
        </w:rPr>
        <w:t xml:space="preserve"> Según la solicitud, los fallecimientos abarcarían desde niños recién nacidos hasta personas mayores.</w:t>
      </w:r>
    </w:p>
  </w:footnote>
  <w:footnote w:id="7">
    <w:p w:rsidR="007673F7" w:rsidRPr="00AC0ED9" w:rsidRDefault="007673F7" w:rsidP="00AC0ED9">
      <w:pPr>
        <w:pStyle w:val="FootnoteText"/>
        <w:spacing w:after="0" w:line="240" w:lineRule="auto"/>
        <w:ind w:firstLine="360"/>
        <w:jc w:val="both"/>
        <w:rPr>
          <w:rFonts w:ascii="Calibri Light" w:hAnsi="Calibri Light"/>
          <w:sz w:val="16"/>
          <w:szCs w:val="16"/>
        </w:rPr>
      </w:pPr>
      <w:r w:rsidRPr="00AC0ED9">
        <w:rPr>
          <w:rStyle w:val="FootnoteReference"/>
          <w:rFonts w:ascii="Calibri Light" w:hAnsi="Calibri Light"/>
          <w:sz w:val="16"/>
          <w:szCs w:val="16"/>
        </w:rPr>
        <w:footnoteRef/>
      </w:r>
      <w:r w:rsidRPr="00AC0ED9">
        <w:rPr>
          <w:rFonts w:ascii="Calibri Light" w:hAnsi="Calibri Light"/>
          <w:sz w:val="16"/>
          <w:szCs w:val="16"/>
        </w:rPr>
        <w:t xml:space="preserve"> Según el Estado, el reconocimiento y titulación se dio bajo los siguientes términos: (i) San Pablo Chachihuitán: Se reconoce y titula a los bienes comunales del poblado denominado “San Pablo Chalchihuitán” una superficie de 17,948-24-00 hectáreas, para 1787 beneficiados, lo cual fue ejecutado y deslindado en todos sus términos entre 1980-1981; y (ii) San Pedro Chenalhó: Se reconoce y titula a la comunidad de San Pedro Chenalhó una superficie de 15,625-22-11 hectáreas para 1,681 beneficiados. Sin embargo, en 1977 no se pudo ejecutar y deslindar la superficie reconocida, pues los comuneros se habrían negado a firmar el acta de deslinde correspondiente, quienes indicaron que únicamente se localizaron 14,738-20-10 hectáreas, existiendo un supuesto faltante de 887-02-00 hectáreas.</w:t>
      </w:r>
    </w:p>
  </w:footnote>
  <w:footnote w:id="8">
    <w:p w:rsidR="007673F7" w:rsidRPr="00AC0ED9" w:rsidRDefault="007673F7" w:rsidP="00AC0ED9">
      <w:pPr>
        <w:pStyle w:val="FootnoteText"/>
        <w:spacing w:after="0" w:line="240" w:lineRule="auto"/>
        <w:ind w:firstLine="360"/>
        <w:jc w:val="both"/>
        <w:rPr>
          <w:rFonts w:ascii="Calibri Light" w:hAnsi="Calibri Light"/>
          <w:sz w:val="16"/>
          <w:szCs w:val="16"/>
        </w:rPr>
      </w:pPr>
      <w:r w:rsidRPr="00AC0ED9">
        <w:rPr>
          <w:rStyle w:val="FootnoteReference"/>
          <w:rFonts w:ascii="Calibri Light" w:hAnsi="Calibri Light"/>
          <w:sz w:val="16"/>
          <w:szCs w:val="16"/>
        </w:rPr>
        <w:footnoteRef/>
      </w:r>
      <w:r w:rsidRPr="00AC0ED9">
        <w:rPr>
          <w:rFonts w:ascii="Calibri Light" w:hAnsi="Calibri Light"/>
          <w:sz w:val="16"/>
          <w:szCs w:val="16"/>
        </w:rPr>
        <w:t xml:space="preserve"> En este acuerdo, ambas partes habrían reconocido y aceptado que el conflicto se circunscribe a 364-91-33 hectáreas y manifestaron su voluntad de sujetarse a la resolución del Tribunal Unitario Agrario del Tercer Distrito. Además, el Estado indicó que el que no fuera favorecido recibiría una compensación económica por la cantidad de $ 15´000,000.00 más el apoyo de 300 viviendas, proyectos productivos y obra pública.  </w:t>
      </w:r>
    </w:p>
  </w:footnote>
  <w:footnote w:id="9">
    <w:p w:rsidR="007673F7" w:rsidRPr="00AC0ED9" w:rsidRDefault="007673F7" w:rsidP="00AC0ED9">
      <w:pPr>
        <w:pStyle w:val="FootnoteText"/>
        <w:spacing w:after="0" w:line="240" w:lineRule="auto"/>
        <w:ind w:firstLine="360"/>
        <w:jc w:val="both"/>
        <w:rPr>
          <w:rFonts w:ascii="Calibri Light" w:hAnsi="Calibri Light" w:cs="Calibri Light"/>
          <w:sz w:val="16"/>
          <w:szCs w:val="16"/>
        </w:rPr>
      </w:pPr>
      <w:r w:rsidRPr="00AC0ED9">
        <w:rPr>
          <w:rStyle w:val="FootnoteReference"/>
          <w:rFonts w:ascii="Calibri Light" w:hAnsi="Calibri Light" w:cs="Calibri Light"/>
          <w:sz w:val="16"/>
          <w:szCs w:val="16"/>
        </w:rPr>
        <w:footnoteRef/>
      </w:r>
      <w:r w:rsidRPr="00AC0ED9">
        <w:rPr>
          <w:rFonts w:ascii="Calibri Light" w:hAnsi="Calibri Light" w:cs="Calibri Light"/>
          <w:sz w:val="16"/>
          <w:szCs w:val="16"/>
        </w:rPr>
        <w:t xml:space="preserve"> Estas comunidades son Pom (437 familias), Canalumtic (154 familias), Che´nmut (87 familias), Cruz Kakanam (Nish Cacana) (34 familias), Tulantic (58 familias), Bejelton (35 familias), Tzomolton (70 familias) Cruzton (116 familias), y Bolonchojon (27 familias).</w:t>
      </w:r>
    </w:p>
  </w:footnote>
  <w:footnote w:id="10">
    <w:p w:rsidR="007673F7" w:rsidRPr="00AC0ED9" w:rsidRDefault="007673F7" w:rsidP="00AC0ED9">
      <w:pPr>
        <w:pStyle w:val="FootnoteText"/>
        <w:spacing w:after="0" w:line="240" w:lineRule="auto"/>
        <w:ind w:firstLine="360"/>
        <w:jc w:val="both"/>
        <w:rPr>
          <w:rFonts w:ascii="Calibri Light" w:hAnsi="Calibri Light" w:cs="Calibri Light"/>
          <w:sz w:val="16"/>
          <w:szCs w:val="16"/>
        </w:rPr>
      </w:pPr>
      <w:r w:rsidRPr="00AC0ED9">
        <w:rPr>
          <w:rStyle w:val="FootnoteReference"/>
          <w:rFonts w:ascii="Calibri Light" w:hAnsi="Calibri Light" w:cs="Calibri Light"/>
          <w:sz w:val="16"/>
          <w:szCs w:val="16"/>
        </w:rPr>
        <w:footnoteRef/>
      </w:r>
      <w:r w:rsidRPr="00AC0ED9">
        <w:rPr>
          <w:rFonts w:ascii="Calibri Light" w:hAnsi="Calibri Light" w:cs="Calibri Light"/>
          <w:sz w:val="16"/>
          <w:szCs w:val="16"/>
        </w:rPr>
        <w:t xml:space="preserve"> Según el Estado, 306 familias apoyadas con suministros en los parajes del municipio, y 712 familias albergadas en cabecera municipal apoyadas con insumos. </w:t>
      </w:r>
    </w:p>
  </w:footnote>
  <w:footnote w:id="11">
    <w:p w:rsidR="007673F7" w:rsidRPr="00AC0ED9" w:rsidRDefault="007673F7" w:rsidP="00AC0ED9">
      <w:pPr>
        <w:pStyle w:val="FootnoteText"/>
        <w:spacing w:after="0" w:line="240" w:lineRule="auto"/>
        <w:ind w:firstLine="360"/>
        <w:jc w:val="both"/>
        <w:rPr>
          <w:rFonts w:ascii="Calibri Light" w:hAnsi="Calibri Light"/>
          <w:sz w:val="16"/>
          <w:szCs w:val="16"/>
        </w:rPr>
      </w:pPr>
      <w:r w:rsidRPr="00AC0ED9">
        <w:rPr>
          <w:rStyle w:val="FootnoteReference"/>
          <w:rFonts w:ascii="Calibri Light" w:hAnsi="Calibri Light"/>
          <w:sz w:val="16"/>
          <w:szCs w:val="16"/>
        </w:rPr>
        <w:footnoteRef/>
      </w:r>
      <w:r w:rsidRPr="00AC0ED9">
        <w:rPr>
          <w:rFonts w:ascii="Calibri Light" w:hAnsi="Calibri Light"/>
          <w:sz w:val="16"/>
          <w:szCs w:val="16"/>
        </w:rPr>
        <w:t xml:space="preserve"> Según el Estado, las actividades realizadas fueron: la aplicación de 1360 vacunas, además de hidratación oral y desparasitación a 351 niños; y 1262 consultas realizadas en las comunidades las Cruztón, Pom, Tzomoltón, Bololchojón, Tulantinc, Bejeltón, Ch´enmut, Nish Cacanam y Canalumtic, así como en la cabecera municipal. Además se han atendido 17 partos, 22 consultas psicológicas y se trasladaron en ambulancia aérea a dos pacientes (una de 44 años originaria de Tzomoltón y otra de 20 años originaria de Cutzón).</w:t>
      </w:r>
    </w:p>
  </w:footnote>
  <w:footnote w:id="12">
    <w:p w:rsidR="007673F7" w:rsidRPr="00AC0ED9" w:rsidRDefault="007673F7" w:rsidP="00AC0ED9">
      <w:pPr>
        <w:pStyle w:val="FootnoteText"/>
        <w:spacing w:after="0" w:line="240" w:lineRule="auto"/>
        <w:ind w:firstLine="360"/>
        <w:jc w:val="both"/>
        <w:rPr>
          <w:rFonts w:ascii="Calibri Light" w:hAnsi="Calibri Light" w:cs="Calibri Light"/>
          <w:sz w:val="16"/>
          <w:szCs w:val="16"/>
        </w:rPr>
      </w:pPr>
      <w:r w:rsidRPr="00AC0ED9">
        <w:rPr>
          <w:rStyle w:val="FootnoteReference"/>
          <w:rFonts w:ascii="Calibri Light" w:hAnsi="Calibri Light" w:cs="Calibri Light"/>
          <w:sz w:val="16"/>
          <w:szCs w:val="16"/>
        </w:rPr>
        <w:footnoteRef/>
      </w:r>
      <w:r w:rsidRPr="00AC0ED9">
        <w:rPr>
          <w:rFonts w:ascii="Calibri Light" w:hAnsi="Calibri Light" w:cs="Calibri Light"/>
          <w:sz w:val="16"/>
          <w:szCs w:val="16"/>
        </w:rPr>
        <w:t xml:space="preserve"> Consistente en: 4000 despensas, 5400 cobertores, 3000 kit de aseo personal, 3048 pañales, 15360 toallas femeninas, 220 rollos de tela tipo cobertor, y 1240 sandalias. Asimismo, se habrían entregado insumos de maíz (1000 Kg), frijol (1000 Kg) y azúcar (1000 Kg) a las personas del municipio de Chalchihuitán – Chiapas. El Estado informó en detalle la entrega realizada a las Comunidades Pom, Canalantic, Chen´mut, Cruz Tom, Bejelton, Cruz Kakanam, Tulantic, Tzomolton, y Bolonchoj</w:t>
      </w:r>
      <w:r w:rsidRPr="00AC0ED9">
        <w:rPr>
          <w:rFonts w:ascii="Calibri Light" w:eastAsia="Calibri" w:hAnsi="Calibri Light"/>
          <w:sz w:val="16"/>
          <w:szCs w:val="16"/>
          <w:lang w:val="es-PE"/>
        </w:rPr>
        <w:t>ó</w:t>
      </w:r>
      <w:r w:rsidRPr="00AC0ED9">
        <w:rPr>
          <w:rFonts w:ascii="Calibri Light" w:hAnsi="Calibri Light" w:cs="Calibri Light"/>
          <w:sz w:val="16"/>
          <w:szCs w:val="16"/>
        </w:rPr>
        <w:t>n. El 30 de noviembre de 2017, por vía terrestre que conduce del municipio de Simojovel al municipio de Chachihuitán, ingresaron 150 elementos de la Secretaria de Seguridad y Protección, 50 elementos de Protección Civil Estatal y 70 elementos del ejército mexicano, todos a bordo de vehículos oficiales con la finalidad de apoyar el transporte de ayuda humanitaria para las personas en situación de riesgo del municipio de Chalchihuitán.</w:t>
      </w:r>
    </w:p>
  </w:footnote>
  <w:footnote w:id="13">
    <w:p w:rsidR="007673F7" w:rsidRPr="00AC0ED9" w:rsidRDefault="007673F7" w:rsidP="00AC0ED9">
      <w:pPr>
        <w:pStyle w:val="FootnoteText"/>
        <w:spacing w:after="0" w:line="240" w:lineRule="auto"/>
        <w:ind w:firstLine="360"/>
        <w:jc w:val="both"/>
        <w:rPr>
          <w:rFonts w:ascii="Calibri Light" w:hAnsi="Calibri Light"/>
          <w:sz w:val="16"/>
          <w:szCs w:val="16"/>
        </w:rPr>
      </w:pPr>
      <w:r w:rsidRPr="00AC0ED9">
        <w:rPr>
          <w:rStyle w:val="FootnoteReference"/>
          <w:rFonts w:ascii="Calibri Light" w:hAnsi="Calibri Light"/>
          <w:sz w:val="16"/>
          <w:szCs w:val="16"/>
        </w:rPr>
        <w:footnoteRef/>
      </w:r>
      <w:r w:rsidRPr="00AC0ED9">
        <w:rPr>
          <w:rFonts w:ascii="Calibri Light" w:hAnsi="Calibri Light"/>
          <w:sz w:val="16"/>
          <w:szCs w:val="16"/>
        </w:rPr>
        <w:t xml:space="preserve"> El Estado informó que buscan ofrecer garantizar de protección civil, seguridad, salud, alimentación, desarrollo social y sustentable para todas las familias. En este centro participarían diversas entidades estatales y organizaciones sociales. </w:t>
      </w:r>
    </w:p>
  </w:footnote>
  <w:footnote w:id="14">
    <w:p w:rsidR="007673F7" w:rsidRPr="00AC0ED9" w:rsidRDefault="007673F7" w:rsidP="00AC0ED9">
      <w:pPr>
        <w:pStyle w:val="FootnoteText"/>
        <w:spacing w:after="0" w:line="240" w:lineRule="auto"/>
        <w:ind w:firstLine="360"/>
        <w:jc w:val="both"/>
        <w:rPr>
          <w:rFonts w:ascii="Calibri Light" w:hAnsi="Calibri Light"/>
          <w:sz w:val="16"/>
          <w:szCs w:val="16"/>
        </w:rPr>
      </w:pPr>
      <w:r w:rsidRPr="00AC0ED9">
        <w:rPr>
          <w:rStyle w:val="FootnoteReference"/>
          <w:rFonts w:ascii="Calibri Light" w:hAnsi="Calibri Light"/>
          <w:sz w:val="16"/>
          <w:szCs w:val="16"/>
        </w:rPr>
        <w:footnoteRef/>
      </w:r>
      <w:r w:rsidRPr="00AC0ED9">
        <w:rPr>
          <w:rFonts w:ascii="Calibri Light" w:hAnsi="Calibri Light"/>
          <w:sz w:val="16"/>
          <w:szCs w:val="16"/>
        </w:rPr>
        <w:t xml:space="preserve"> El Estado también informó que se habrían implementado además medidas precautorias a favor de los señores Santiago Lopez Arias, Juvencio Arias Gomez, Rosendo Arias Gomez y Lucio Gutierrez Lopez, desplazados de Chenalho’.  </w:t>
      </w:r>
    </w:p>
  </w:footnote>
  <w:footnote w:id="15">
    <w:p w:rsidR="007673F7" w:rsidRPr="00AC0ED9" w:rsidRDefault="007673F7" w:rsidP="00AC0ED9">
      <w:pPr>
        <w:pStyle w:val="FootnoteText"/>
        <w:spacing w:after="0" w:line="240" w:lineRule="auto"/>
        <w:ind w:firstLine="360"/>
        <w:jc w:val="both"/>
        <w:rPr>
          <w:rFonts w:ascii="Calibri Light" w:hAnsi="Calibri Light"/>
          <w:sz w:val="16"/>
          <w:szCs w:val="16"/>
        </w:rPr>
      </w:pPr>
      <w:r w:rsidRPr="00AC0ED9">
        <w:rPr>
          <w:rStyle w:val="FootnoteReference"/>
          <w:rFonts w:ascii="Calibri Light" w:hAnsi="Calibri Light"/>
          <w:sz w:val="16"/>
          <w:szCs w:val="16"/>
        </w:rPr>
        <w:footnoteRef/>
      </w:r>
      <w:r w:rsidRPr="00AC0ED9">
        <w:rPr>
          <w:rFonts w:ascii="Calibri Light" w:hAnsi="Calibri Light"/>
          <w:sz w:val="16"/>
          <w:szCs w:val="16"/>
        </w:rPr>
        <w:t xml:space="preserve"> El </w:t>
      </w:r>
      <w:r w:rsidR="00FE4E8E" w:rsidRPr="00AC0ED9">
        <w:rPr>
          <w:rFonts w:ascii="Calibri Light" w:hAnsi="Calibri Light"/>
          <w:sz w:val="16"/>
          <w:szCs w:val="16"/>
        </w:rPr>
        <w:t xml:space="preserve">Estado indica que el </w:t>
      </w:r>
      <w:r w:rsidRPr="00AC0ED9">
        <w:rPr>
          <w:rFonts w:ascii="Calibri Light" w:hAnsi="Calibri Light"/>
          <w:sz w:val="16"/>
          <w:szCs w:val="16"/>
        </w:rPr>
        <w:t xml:space="preserve">3 de enero de 2018, la policía estatal preventiva en coordinación con otras instancias, efectuaron recorridos de patrullajes preventivos dentro del campamento de desplazados número 1, donde se entrevistaron con el representante del campamento quien refirió que </w:t>
      </w:r>
      <w:r w:rsidR="007F0A83" w:rsidRPr="00AC0ED9">
        <w:rPr>
          <w:rFonts w:ascii="Calibri Light" w:hAnsi="Calibri Light"/>
          <w:sz w:val="16"/>
          <w:szCs w:val="16"/>
        </w:rPr>
        <w:t>é</w:t>
      </w:r>
      <w:r w:rsidRPr="00AC0ED9">
        <w:rPr>
          <w:rFonts w:ascii="Calibri Light" w:hAnsi="Calibri Light"/>
          <w:sz w:val="16"/>
          <w:szCs w:val="16"/>
        </w:rPr>
        <w:t>st</w:t>
      </w:r>
      <w:r w:rsidR="007F0A83" w:rsidRPr="00AC0ED9">
        <w:rPr>
          <w:rFonts w:ascii="Calibri Light" w:hAnsi="Calibri Light"/>
          <w:sz w:val="16"/>
          <w:szCs w:val="16"/>
        </w:rPr>
        <w:t>e</w:t>
      </w:r>
      <w:r w:rsidRPr="00AC0ED9">
        <w:rPr>
          <w:rFonts w:ascii="Calibri Light" w:hAnsi="Calibri Light"/>
          <w:sz w:val="16"/>
          <w:szCs w:val="16"/>
        </w:rPr>
        <w:t xml:space="preserve"> aún se encuentra habitado y que no se ha presentado incidente alguno. El 5 de enero de 2018, la policía continúo con los patrullajes preventivos en los parajes de Pom, Canalumtik y Chenmut pertenecientes al municipio de Chalchihuitán. Posteriormente, la policía y personal de la SEDANA habrían recorrido los parajes Kakanam y Bejelton en donde se entrevistaron con el representante del campamento quien nuevamente refirió que el lugar permanece con calma. El 5 de enero de 2018, la policía acudió a los parajes de Pom encontrándose con la Comisión Nacional de los Derechos Humanos (CNDH). El 7 y 8 de enero, se efectuaron vuelos en helicóptero dentro de las zonas de conflicto entre Chenalhó y Chalchihuitán no reparándose incidentes. Esa misma fecha, se convocó un comité comunitario de protección civil.  </w:t>
      </w:r>
    </w:p>
  </w:footnote>
  <w:footnote w:id="16">
    <w:p w:rsidR="007673F7" w:rsidRPr="00AC0ED9" w:rsidRDefault="007673F7" w:rsidP="00AC0ED9">
      <w:pPr>
        <w:pStyle w:val="FootnoteText"/>
        <w:spacing w:after="0" w:line="240" w:lineRule="auto"/>
        <w:ind w:firstLine="360"/>
        <w:jc w:val="both"/>
        <w:rPr>
          <w:rFonts w:ascii="Calibri Light" w:hAnsi="Calibri Light" w:cs="Calibri Light"/>
          <w:sz w:val="16"/>
          <w:szCs w:val="16"/>
          <w:lang w:val="es-MX"/>
        </w:rPr>
      </w:pPr>
      <w:r w:rsidRPr="00AC0ED9">
        <w:rPr>
          <w:rStyle w:val="FootnoteReference"/>
          <w:rFonts w:ascii="Calibri Light" w:hAnsi="Calibri Light" w:cs="Calibri Light"/>
          <w:sz w:val="16"/>
          <w:szCs w:val="16"/>
        </w:rPr>
        <w:footnoteRef/>
      </w:r>
      <w:r w:rsidRPr="00AC0ED9">
        <w:rPr>
          <w:rFonts w:ascii="Calibri Light" w:hAnsi="Calibri Light" w:cs="Calibri Light"/>
          <w:sz w:val="16"/>
          <w:szCs w:val="16"/>
          <w:lang w:val="es-MX"/>
        </w:rPr>
        <w:t xml:space="preserve"> Al respecto, por ejemplo, refiriéndose a las medidas provisionales, la Corte Interamericana ha indicado que se requiere un mínimo de detalle e información que permitan apreciar prima facie una situación de extrema gravedad y urgencia. Corte IDH, </w:t>
      </w:r>
      <w:r w:rsidRPr="00AC0ED9">
        <w:rPr>
          <w:rFonts w:ascii="Calibri Light" w:hAnsi="Calibri Light" w:cs="Calibri Light"/>
          <w:i/>
          <w:sz w:val="16"/>
          <w:szCs w:val="16"/>
          <w:lang w:val="es-MX"/>
        </w:rPr>
        <w:t>Asunto de los niños y adolescentes privados de libertad en el “Complexo do Tatuapé” de la Fundação CASA</w:t>
      </w:r>
      <w:r w:rsidRPr="00AC0ED9">
        <w:rPr>
          <w:rFonts w:ascii="Calibri Light" w:hAnsi="Calibri Light" w:cs="Calibri Light"/>
          <w:sz w:val="16"/>
          <w:szCs w:val="16"/>
          <w:lang w:val="es-MX"/>
        </w:rPr>
        <w:t>. Solicitud de ampliación de medidas provisionales. Medidas Provisionales respecto de Brasil. Resolución de la Corte Interamericana de Derechos Humanos de 4 de julio de 2006. Considerando 23.</w:t>
      </w:r>
    </w:p>
  </w:footnote>
  <w:footnote w:id="17">
    <w:p w:rsidR="00454355" w:rsidRPr="00AC0ED9" w:rsidRDefault="00454355" w:rsidP="00AC0ED9">
      <w:pPr>
        <w:pStyle w:val="FootnoteText"/>
        <w:spacing w:after="0" w:line="240" w:lineRule="auto"/>
        <w:ind w:firstLine="360"/>
        <w:jc w:val="both"/>
        <w:rPr>
          <w:rFonts w:ascii="Calibri Light" w:hAnsi="Calibri Light"/>
          <w:sz w:val="16"/>
          <w:szCs w:val="16"/>
          <w:lang w:val="es-PE"/>
        </w:rPr>
      </w:pPr>
      <w:r w:rsidRPr="00AC0ED9">
        <w:rPr>
          <w:rStyle w:val="FootnoteReference"/>
          <w:rFonts w:ascii="Calibri Light" w:hAnsi="Calibri Light"/>
          <w:sz w:val="16"/>
          <w:szCs w:val="16"/>
        </w:rPr>
        <w:footnoteRef/>
      </w:r>
      <w:r w:rsidRPr="00AC0ED9">
        <w:rPr>
          <w:rFonts w:ascii="Calibri Light" w:hAnsi="Calibri Light"/>
          <w:sz w:val="16"/>
          <w:szCs w:val="16"/>
        </w:rPr>
        <w:t xml:space="preserve"> Véase </w:t>
      </w:r>
      <w:r w:rsidRPr="00AC0ED9">
        <w:rPr>
          <w:rFonts w:ascii="Calibri Light" w:hAnsi="Calibri Light"/>
          <w:i/>
          <w:sz w:val="16"/>
          <w:szCs w:val="16"/>
        </w:rPr>
        <w:t>inter alia</w:t>
      </w:r>
      <w:r w:rsidRPr="00AC0ED9">
        <w:rPr>
          <w:rFonts w:ascii="Calibri Light" w:hAnsi="Calibri Light"/>
          <w:sz w:val="16"/>
          <w:szCs w:val="16"/>
        </w:rPr>
        <w:t xml:space="preserve">: </w:t>
      </w:r>
      <w:r w:rsidRPr="00AC0ED9">
        <w:rPr>
          <w:rFonts w:ascii="Calibri Light" w:hAnsi="Calibri Light"/>
          <w:sz w:val="16"/>
          <w:szCs w:val="16"/>
          <w:lang w:val="es-PE"/>
        </w:rPr>
        <w:t xml:space="preserve">CNDH. </w:t>
      </w:r>
      <w:r w:rsidR="00F63322" w:rsidRPr="00AC0ED9">
        <w:rPr>
          <w:rFonts w:ascii="Calibri Light" w:hAnsi="Calibri Light"/>
          <w:i/>
          <w:sz w:val="16"/>
          <w:szCs w:val="16"/>
          <w:lang w:val="es-PE"/>
        </w:rPr>
        <w:t>Identifica CNDH situaciones que ponen en riesgo la salud, integridad personal y vida de las personas desplazadas de Chalchihuitán y Chenalhó, Chiapas, y urge a los gobiernos federal, estatal y municipal, fortalecer integralmente las medidas cautelares solicitadas desde noviembre</w:t>
      </w:r>
      <w:r w:rsidR="00F63322" w:rsidRPr="00AC0ED9">
        <w:rPr>
          <w:rFonts w:ascii="Calibri Light" w:hAnsi="Calibri Light"/>
          <w:sz w:val="16"/>
          <w:szCs w:val="16"/>
          <w:lang w:val="es-PE"/>
        </w:rPr>
        <w:t xml:space="preserve">. Comunidad de Prensa DGC/005/18. Ciudad de México, a 4 de enero de 2018. Disponible en:  </w:t>
      </w:r>
      <w:hyperlink r:id="rId1" w:history="1">
        <w:r w:rsidR="00F63322" w:rsidRPr="00AC0ED9">
          <w:rPr>
            <w:rStyle w:val="Hyperlink"/>
            <w:rFonts w:ascii="Calibri Light" w:hAnsi="Calibri Light"/>
            <w:sz w:val="16"/>
            <w:szCs w:val="16"/>
            <w:lang w:val="es-PE"/>
          </w:rPr>
          <w:t>http://www.cndh.org.mx/sites/all/doc/Comunicados/2018/Com_2018_005.pdf</w:t>
        </w:r>
      </w:hyperlink>
      <w:r w:rsidR="00F63322" w:rsidRPr="00AC0ED9">
        <w:rPr>
          <w:rFonts w:ascii="Calibri Light" w:hAnsi="Calibri Light"/>
          <w:sz w:val="16"/>
          <w:szCs w:val="16"/>
          <w:lang w:val="es-PE"/>
        </w:rPr>
        <w:t xml:space="preserve"> </w:t>
      </w:r>
    </w:p>
  </w:footnote>
  <w:footnote w:id="18">
    <w:p w:rsidR="00825CFE" w:rsidRPr="00AC0ED9" w:rsidRDefault="00825CFE" w:rsidP="00AC0ED9">
      <w:pPr>
        <w:spacing w:after="0" w:line="240" w:lineRule="auto"/>
        <w:ind w:firstLine="360"/>
        <w:jc w:val="both"/>
        <w:rPr>
          <w:rFonts w:ascii="Calibri Light" w:hAnsi="Calibri Light"/>
          <w:sz w:val="16"/>
          <w:szCs w:val="16"/>
          <w:lang w:val="es-PE"/>
        </w:rPr>
      </w:pPr>
      <w:r w:rsidRPr="00AC0ED9">
        <w:rPr>
          <w:rStyle w:val="FootnoteReference"/>
          <w:rFonts w:ascii="Calibri Light" w:hAnsi="Calibri Light"/>
          <w:sz w:val="16"/>
          <w:szCs w:val="16"/>
        </w:rPr>
        <w:footnoteRef/>
      </w:r>
      <w:r w:rsidRPr="00AC0ED9">
        <w:rPr>
          <w:rFonts w:ascii="Calibri Light" w:hAnsi="Calibri Light"/>
          <w:sz w:val="16"/>
          <w:szCs w:val="16"/>
          <w:lang w:val="es-PE"/>
        </w:rPr>
        <w:t xml:space="preserve"> L</w:t>
      </w:r>
      <w:r w:rsidRPr="00AC0ED9">
        <w:rPr>
          <w:rFonts w:ascii="Calibri Light" w:hAnsi="Calibri Light"/>
          <w:sz w:val="16"/>
          <w:szCs w:val="16"/>
          <w:lang w:val="es-MX"/>
        </w:rPr>
        <w:t xml:space="preserve">a Comisión </w:t>
      </w:r>
      <w:r w:rsidR="00FD4513" w:rsidRPr="00AC0ED9">
        <w:rPr>
          <w:rFonts w:ascii="Calibri Light" w:hAnsi="Calibri Light"/>
          <w:sz w:val="16"/>
          <w:szCs w:val="16"/>
          <w:lang w:val="es-MX"/>
        </w:rPr>
        <w:t xml:space="preserve">tiene </w:t>
      </w:r>
      <w:r w:rsidRPr="00AC0ED9">
        <w:rPr>
          <w:rFonts w:ascii="Calibri Light" w:hAnsi="Calibri Light"/>
          <w:sz w:val="16"/>
          <w:szCs w:val="16"/>
          <w:lang w:val="es-MX"/>
        </w:rPr>
        <w:t>en cuenta el impacto diferenciado que genera la presencia de personas armadas en comunidades indígenas</w:t>
      </w:r>
      <w:r w:rsidR="00D7158D">
        <w:rPr>
          <w:rFonts w:ascii="Calibri Light" w:hAnsi="Calibri Light"/>
          <w:sz w:val="16"/>
          <w:szCs w:val="16"/>
          <w:lang w:val="es-MX"/>
        </w:rPr>
        <w:t>;</w:t>
      </w:r>
      <w:r w:rsidRPr="00AC0ED9">
        <w:rPr>
          <w:rFonts w:ascii="Calibri Light" w:hAnsi="Calibri Light"/>
          <w:sz w:val="16"/>
          <w:szCs w:val="16"/>
          <w:lang w:val="es-MX"/>
        </w:rPr>
        <w:t xml:space="preserve"> y cómo la falta de delimitación y demarcación adecuada puede generar “un clima de incertidumbre permanente entre los miembros de la comunidad (…) en cuanto no saben con certeza hasta donde se extienden geográficamente su derecho de propiedad comunal y, consecuentemente, desconocen hasta donde pueden usar y gozar libremente de los respectivos bienes”.</w:t>
      </w:r>
      <w:r w:rsidRPr="00AC0ED9">
        <w:rPr>
          <w:rFonts w:ascii="Calibri Light" w:hAnsi="Calibri Light"/>
          <w:sz w:val="16"/>
          <w:szCs w:val="16"/>
          <w:lang w:val="es-PE"/>
        </w:rPr>
        <w:t xml:space="preserve"> Ver Corte IDH. </w:t>
      </w:r>
      <w:r w:rsidRPr="00AC0ED9">
        <w:rPr>
          <w:rFonts w:ascii="Calibri Light" w:hAnsi="Calibri Light"/>
          <w:i/>
          <w:sz w:val="16"/>
          <w:szCs w:val="16"/>
          <w:lang w:val="es-PE"/>
        </w:rPr>
        <w:t>Caso de la Comunidad Mayagna (Sumo) Awas Tingni Vs. Nicaragua</w:t>
      </w:r>
      <w:r w:rsidRPr="00AC0ED9">
        <w:rPr>
          <w:rFonts w:ascii="Calibri Light" w:hAnsi="Calibri Light"/>
          <w:sz w:val="16"/>
          <w:szCs w:val="16"/>
          <w:lang w:val="es-PE"/>
        </w:rPr>
        <w:t xml:space="preserve">. Fondo, Reparaciones y Costas. Sentencia de 31 de agosto de 2001, párr. 153. Disponible en: </w:t>
      </w:r>
      <w:hyperlink r:id="rId2" w:history="1">
        <w:r w:rsidRPr="00AC0ED9">
          <w:rPr>
            <w:rStyle w:val="Hyperlink"/>
            <w:rFonts w:ascii="Calibri Light" w:hAnsi="Calibri Light"/>
            <w:sz w:val="16"/>
            <w:szCs w:val="16"/>
            <w:lang w:val="es-PE"/>
          </w:rPr>
          <w:t>http://www.corteidh.or.cr/docs/casos/articulos/Seriec_79_esp.pdf</w:t>
        </w:r>
      </w:hyperlink>
      <w:r w:rsidRPr="00AC0ED9">
        <w:rPr>
          <w:rFonts w:ascii="Calibri Light" w:hAnsi="Calibri Light"/>
          <w:sz w:val="16"/>
          <w:szCs w:val="16"/>
          <w:lang w:val="es-PE"/>
        </w:rPr>
        <w:t xml:space="preserve"> </w:t>
      </w:r>
    </w:p>
  </w:footnote>
  <w:footnote w:id="19">
    <w:p w:rsidR="007703B4" w:rsidRPr="00AC0ED9" w:rsidRDefault="007703B4" w:rsidP="00AC0ED9">
      <w:pPr>
        <w:pStyle w:val="FootnoteText"/>
        <w:spacing w:after="0" w:line="240" w:lineRule="auto"/>
        <w:ind w:firstLine="360"/>
        <w:jc w:val="both"/>
        <w:rPr>
          <w:rFonts w:ascii="Calibri Light" w:hAnsi="Calibri Light"/>
          <w:sz w:val="16"/>
          <w:szCs w:val="16"/>
          <w:lang w:val="es-MX"/>
        </w:rPr>
      </w:pPr>
      <w:r w:rsidRPr="00AC0ED9">
        <w:rPr>
          <w:rStyle w:val="FootnoteReference"/>
          <w:rFonts w:ascii="Calibri Light" w:hAnsi="Calibri Light"/>
          <w:sz w:val="16"/>
          <w:szCs w:val="16"/>
        </w:rPr>
        <w:footnoteRef/>
      </w:r>
      <w:r w:rsidRPr="00AC0ED9">
        <w:rPr>
          <w:rFonts w:ascii="Calibri Light" w:hAnsi="Calibri Light"/>
          <w:sz w:val="16"/>
          <w:szCs w:val="16"/>
          <w:lang w:val="es-MX"/>
        </w:rPr>
        <w:t xml:space="preserve"> La Comisión nota que la Corte Interamericana ha requerido la adopción de tales tipos de medida</w:t>
      </w:r>
      <w:r w:rsidR="00C36809" w:rsidRPr="00AC0ED9">
        <w:rPr>
          <w:rFonts w:ascii="Calibri Light" w:hAnsi="Calibri Light"/>
          <w:sz w:val="16"/>
          <w:szCs w:val="16"/>
          <w:lang w:val="es-MX"/>
        </w:rPr>
        <w:t>s</w:t>
      </w:r>
      <w:r w:rsidRPr="00AC0ED9">
        <w:rPr>
          <w:rFonts w:ascii="Calibri Light" w:hAnsi="Calibri Light"/>
          <w:sz w:val="16"/>
          <w:szCs w:val="16"/>
          <w:lang w:val="es-MX"/>
        </w:rPr>
        <w:t xml:space="preserve"> tratándose de personas que se tras haber sido desplazadas han sido alojadas en zonas humanitarias y </w:t>
      </w:r>
      <w:r w:rsidR="00C36809" w:rsidRPr="00AC0ED9">
        <w:rPr>
          <w:rFonts w:ascii="Calibri Light" w:hAnsi="Calibri Light"/>
          <w:sz w:val="16"/>
          <w:szCs w:val="16"/>
          <w:lang w:val="es-MX"/>
        </w:rPr>
        <w:t>enfrentarían</w:t>
      </w:r>
      <w:r w:rsidRPr="00AC0ED9">
        <w:rPr>
          <w:rFonts w:ascii="Calibri Light" w:hAnsi="Calibri Light"/>
          <w:sz w:val="16"/>
          <w:szCs w:val="16"/>
          <w:lang w:val="es-MX"/>
        </w:rPr>
        <w:t xml:space="preserve"> actos de violencia por terceros. Ver al respecto, Corte IDH, </w:t>
      </w:r>
      <w:r w:rsidRPr="00AC0ED9">
        <w:rPr>
          <w:rFonts w:ascii="Calibri Light" w:hAnsi="Calibri Light"/>
          <w:i/>
          <w:sz w:val="16"/>
          <w:szCs w:val="16"/>
          <w:lang w:val="es-MX"/>
        </w:rPr>
        <w:t>Medidas Provisionales Respecto de la República de Colombia. Caso de las Comunidades de Jiguamiando y del Curbarad</w:t>
      </w:r>
      <w:r w:rsidR="00BE2296" w:rsidRPr="00AC0ED9">
        <w:rPr>
          <w:rFonts w:ascii="Calibri Light" w:hAnsi="Calibri Light"/>
          <w:i/>
          <w:sz w:val="16"/>
          <w:szCs w:val="16"/>
          <w:lang w:val="es-MX"/>
        </w:rPr>
        <w:t xml:space="preserve">ó, </w:t>
      </w:r>
      <w:r w:rsidR="00BE2296" w:rsidRPr="00AC0ED9">
        <w:rPr>
          <w:rFonts w:ascii="Calibri Light" w:hAnsi="Calibri Light"/>
          <w:sz w:val="16"/>
          <w:szCs w:val="16"/>
          <w:lang w:val="es-MX"/>
        </w:rPr>
        <w:t>15 de marzo de 2005,  Resolutivo 2. E.</w:t>
      </w:r>
    </w:p>
  </w:footnote>
  <w:footnote w:id="20">
    <w:p w:rsidR="007673F7" w:rsidRPr="00AC0ED9" w:rsidRDefault="007673F7" w:rsidP="00AC0ED9">
      <w:pPr>
        <w:pStyle w:val="FootnoteText"/>
        <w:spacing w:after="0" w:line="240" w:lineRule="auto"/>
        <w:ind w:firstLine="360"/>
        <w:jc w:val="both"/>
        <w:rPr>
          <w:rFonts w:ascii="Calibri Light" w:hAnsi="Calibri Light"/>
          <w:sz w:val="16"/>
          <w:szCs w:val="16"/>
          <w:lang w:val="es-PE"/>
        </w:rPr>
      </w:pPr>
      <w:r w:rsidRPr="00AC0ED9">
        <w:rPr>
          <w:rStyle w:val="FootnoteReference"/>
          <w:rFonts w:ascii="Calibri Light" w:hAnsi="Calibri Light"/>
          <w:sz w:val="16"/>
          <w:szCs w:val="16"/>
        </w:rPr>
        <w:footnoteRef/>
      </w:r>
      <w:r w:rsidRPr="00AC0ED9">
        <w:rPr>
          <w:rFonts w:ascii="Calibri Light" w:hAnsi="Calibri Light"/>
          <w:sz w:val="16"/>
          <w:szCs w:val="16"/>
          <w:lang w:val="es-MX"/>
        </w:rPr>
        <w:t xml:space="preserve"> Véase </w:t>
      </w:r>
      <w:r w:rsidRPr="00AC0ED9">
        <w:rPr>
          <w:rFonts w:ascii="Calibri Light" w:hAnsi="Calibri Light"/>
          <w:i/>
          <w:sz w:val="16"/>
          <w:szCs w:val="16"/>
          <w:lang w:val="es-MX"/>
        </w:rPr>
        <w:t>inter alia</w:t>
      </w:r>
      <w:r w:rsidRPr="00AC0ED9">
        <w:rPr>
          <w:rFonts w:ascii="Calibri Light" w:hAnsi="Calibri Light"/>
          <w:sz w:val="16"/>
          <w:szCs w:val="16"/>
          <w:lang w:val="es-MX"/>
        </w:rPr>
        <w:t xml:space="preserve">: Corte IDH. </w:t>
      </w:r>
      <w:r w:rsidRPr="00AC0ED9">
        <w:rPr>
          <w:rFonts w:ascii="Calibri Light" w:hAnsi="Calibri Light"/>
          <w:i/>
          <w:sz w:val="16"/>
          <w:szCs w:val="16"/>
          <w:lang w:val="es-PE"/>
        </w:rPr>
        <w:t xml:space="preserve">Asunto Pobladores de las Comunidades del Pueblo Indígena Miskitu de la Región Costa Caribe Norte respecto de Nicaragua. </w:t>
      </w:r>
      <w:r w:rsidRPr="00AC0ED9">
        <w:rPr>
          <w:rFonts w:ascii="Calibri Light" w:hAnsi="Calibri Light"/>
          <w:sz w:val="16"/>
          <w:szCs w:val="16"/>
          <w:lang w:val="es-PE"/>
        </w:rPr>
        <w:t xml:space="preserve">Solicitud de medidas provisionales. Resolución de la Corte Interamericana de Derechos Humanos de 1 de septiembre de 2016. Punto resolutivo 1  Disponible en: </w:t>
      </w:r>
      <w:hyperlink r:id="rId3" w:history="1">
        <w:r w:rsidRPr="00AC0ED9">
          <w:rPr>
            <w:rStyle w:val="Hyperlink"/>
            <w:rFonts w:ascii="Calibri Light" w:hAnsi="Calibri Light"/>
            <w:sz w:val="16"/>
            <w:szCs w:val="16"/>
            <w:lang w:val="es-PE"/>
          </w:rPr>
          <w:t>http://www.corteidh.or.cr/docs/medidas/miskitu_se_01.pdf</w:t>
        </w:r>
      </w:hyperlink>
      <w:r w:rsidRPr="00AC0ED9">
        <w:rPr>
          <w:rFonts w:ascii="Calibri Light" w:hAnsi="Calibri Light"/>
          <w:sz w:val="16"/>
          <w:szCs w:val="16"/>
          <w:lang w:val="es-PE"/>
        </w:rPr>
        <w:t xml:space="preserve"> . </w:t>
      </w:r>
      <w:r w:rsidRPr="00AC0ED9">
        <w:rPr>
          <w:rFonts w:ascii="Calibri Light" w:hAnsi="Calibri Light"/>
          <w:sz w:val="16"/>
          <w:szCs w:val="16"/>
        </w:rPr>
        <w:t xml:space="preserve">En </w:t>
      </w:r>
      <w:r w:rsidRPr="00AC0ED9">
        <w:rPr>
          <w:rFonts w:ascii="Calibri Light" w:hAnsi="Calibri Light"/>
          <w:sz w:val="16"/>
          <w:szCs w:val="16"/>
          <w:lang w:val="es-PE"/>
        </w:rPr>
        <w:t xml:space="preserve">dicho asunto, al Corte IDH otorgó medidas provisionales a favor de favor de miembros del pueblo indígena Miskito que habitan en 5 comunidades, y de las personas que presuntamente hayan tenido que abandonar dichas comunidades y deseen regresar.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F7" w:rsidRPr="006A2671" w:rsidRDefault="007673F7" w:rsidP="00124373">
    <w:pPr>
      <w:tabs>
        <w:tab w:val="left" w:pos="4040"/>
        <w:tab w:val="left" w:pos="4333"/>
        <w:tab w:val="center" w:pos="4680"/>
        <w:tab w:val="right" w:pos="9360"/>
      </w:tabs>
      <w:jc w:val="both"/>
      <w:rPr>
        <w:rFonts w:eastAsia="Calibri"/>
      </w:rPr>
    </w:pPr>
    <w:r>
      <w:rPr>
        <w:rFonts w:eastAsia="Calibri"/>
        <w:noProof/>
        <w:lang w:val="en-US"/>
      </w:rPr>
      <w:drawing>
        <wp:inline distT="0" distB="0" distL="0" distR="0" wp14:anchorId="5EBE5BD0" wp14:editId="47D528EF">
          <wp:extent cx="2355850" cy="450850"/>
          <wp:effectExtent l="0" t="0" r="6350" b="635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Pr="006A2671">
      <w:rPr>
        <w:rFonts w:eastAsia="Calibri"/>
      </w:rPr>
      <w:tab/>
    </w:r>
    <w:r w:rsidRPr="006A2671">
      <w:rPr>
        <w:rFonts w:eastAsia="Calibri"/>
      </w:rPr>
      <w:tab/>
    </w:r>
    <w:r w:rsidRPr="006A2671">
      <w:rPr>
        <w:rFonts w:eastAsia="Calibri"/>
      </w:rPr>
      <w:tab/>
    </w:r>
    <w:r w:rsidRPr="006A2671">
      <w:rPr>
        <w:rFonts w:eastAsia="Calibri"/>
      </w:rPr>
      <w:tab/>
    </w:r>
    <w:r>
      <w:rPr>
        <w:rFonts w:eastAsia="Calibri"/>
        <w:noProof/>
        <w:lang w:val="en-US"/>
      </w:rPr>
      <w:drawing>
        <wp:inline distT="0" distB="0" distL="0" distR="0" wp14:anchorId="579021A7" wp14:editId="4F67F2C9">
          <wp:extent cx="2101850" cy="539750"/>
          <wp:effectExtent l="0" t="0" r="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p w:rsidR="007673F7" w:rsidRPr="006A2671" w:rsidRDefault="007673F7" w:rsidP="00124373">
    <w:pPr>
      <w:pBdr>
        <w:bottom w:val="single" w:sz="6" w:space="1" w:color="auto"/>
      </w:pBd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DFA"/>
    <w:multiLevelType w:val="hybridMultilevel"/>
    <w:tmpl w:val="84D8FD14"/>
    <w:lvl w:ilvl="0" w:tplc="0A76B01A">
      <w:start w:val="35"/>
      <w:numFmt w:val="bullet"/>
      <w:lvlText w:val="-"/>
      <w:lvlJc w:val="left"/>
      <w:pPr>
        <w:ind w:left="720" w:hanging="360"/>
      </w:pPr>
      <w:rPr>
        <w:rFonts w:ascii="Cambria" w:eastAsia="Batang"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E681D"/>
    <w:multiLevelType w:val="hybridMultilevel"/>
    <w:tmpl w:val="E40069A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3C55919"/>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90669"/>
    <w:multiLevelType w:val="hybridMultilevel"/>
    <w:tmpl w:val="02560DBA"/>
    <w:lvl w:ilvl="0" w:tplc="88C221E2">
      <w:start w:val="9"/>
      <w:numFmt w:val="lowerLetter"/>
      <w:lvlText w:val="%1."/>
      <w:lvlJc w:val="left"/>
      <w:pPr>
        <w:ind w:left="707" w:hanging="360"/>
      </w:pPr>
      <w:rPr>
        <w:rFonts w:hint="default"/>
      </w:rPr>
    </w:lvl>
    <w:lvl w:ilvl="1" w:tplc="04090019">
      <w:start w:val="1"/>
      <w:numFmt w:val="lowerLetter"/>
      <w:lvlText w:val="%2."/>
      <w:lvlJc w:val="left"/>
      <w:pPr>
        <w:ind w:left="1427" w:hanging="360"/>
      </w:pPr>
    </w:lvl>
    <w:lvl w:ilvl="2" w:tplc="0409001B">
      <w:start w:val="1"/>
      <w:numFmt w:val="lowerRoman"/>
      <w:lvlText w:val="%3."/>
      <w:lvlJc w:val="right"/>
      <w:pPr>
        <w:ind w:left="2147" w:hanging="180"/>
      </w:pPr>
    </w:lvl>
    <w:lvl w:ilvl="3" w:tplc="5D726B96">
      <w:start w:val="1"/>
      <w:numFmt w:val="upperLetter"/>
      <w:lvlText w:val="%4."/>
      <w:lvlJc w:val="left"/>
      <w:pPr>
        <w:ind w:left="2867" w:hanging="360"/>
      </w:pPr>
      <w:rPr>
        <w:rFonts w:hint="default"/>
      </w:rPr>
    </w:lvl>
    <w:lvl w:ilvl="4" w:tplc="D9D43982">
      <w:start w:val="1"/>
      <w:numFmt w:val="decimal"/>
      <w:lvlText w:val="%5."/>
      <w:lvlJc w:val="left"/>
      <w:pPr>
        <w:ind w:left="3587" w:hanging="360"/>
      </w:pPr>
      <w:rPr>
        <w:rFonts w:hint="default"/>
      </w:r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4">
    <w:nsid w:val="0DCA22D4"/>
    <w:multiLevelType w:val="hybridMultilevel"/>
    <w:tmpl w:val="8F680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415D44"/>
    <w:multiLevelType w:val="hybridMultilevel"/>
    <w:tmpl w:val="8672669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9F345E9"/>
    <w:multiLevelType w:val="hybridMultilevel"/>
    <w:tmpl w:val="C6AC4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2B6315"/>
    <w:multiLevelType w:val="hybridMultilevel"/>
    <w:tmpl w:val="7DCC98AC"/>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nsid w:val="24AC0D7F"/>
    <w:multiLevelType w:val="hybridMultilevel"/>
    <w:tmpl w:val="D1B258EC"/>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4D54A3"/>
    <w:multiLevelType w:val="hybridMultilevel"/>
    <w:tmpl w:val="10A26E54"/>
    <w:lvl w:ilvl="0" w:tplc="113C889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3C36E1"/>
    <w:multiLevelType w:val="hybridMultilevel"/>
    <w:tmpl w:val="3DEAC67E"/>
    <w:lvl w:ilvl="0" w:tplc="CA90B3B8">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852A5B"/>
    <w:multiLevelType w:val="hybridMultilevel"/>
    <w:tmpl w:val="5A246B8A"/>
    <w:lvl w:ilvl="0" w:tplc="1C7C41A8">
      <w:start w:val="2"/>
      <w:numFmt w:val="bullet"/>
      <w:lvlText w:val="-"/>
      <w:lvlJc w:val="left"/>
      <w:pPr>
        <w:ind w:left="720" w:hanging="360"/>
      </w:pPr>
      <w:rPr>
        <w:rFonts w:ascii="Cambria" w:eastAsia="Batang"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5D5922"/>
    <w:multiLevelType w:val="hybridMultilevel"/>
    <w:tmpl w:val="7C52BFC2"/>
    <w:lvl w:ilvl="0" w:tplc="3D9CF40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3144763"/>
    <w:multiLevelType w:val="hybridMultilevel"/>
    <w:tmpl w:val="F52632DE"/>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32B3B3E"/>
    <w:multiLevelType w:val="hybridMultilevel"/>
    <w:tmpl w:val="96BC52F4"/>
    <w:lvl w:ilvl="0" w:tplc="ACE2F9F4">
      <w:start w:val="1"/>
      <w:numFmt w:val="decimal"/>
      <w:lvlText w:val="%1."/>
      <w:lvlJc w:val="left"/>
      <w:pPr>
        <w:ind w:left="720" w:hanging="360"/>
      </w:pPr>
      <w:rPr>
        <w:rFonts w:hint="default"/>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3B0D2196"/>
    <w:multiLevelType w:val="hybridMultilevel"/>
    <w:tmpl w:val="FB163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A300B6"/>
    <w:multiLevelType w:val="hybridMultilevel"/>
    <w:tmpl w:val="C3285F9C"/>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DEE1C78"/>
    <w:multiLevelType w:val="hybridMultilevel"/>
    <w:tmpl w:val="D1B258EC"/>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644C05"/>
    <w:multiLevelType w:val="hybridMultilevel"/>
    <w:tmpl w:val="FD02C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A13E68"/>
    <w:multiLevelType w:val="hybridMultilevel"/>
    <w:tmpl w:val="D6E467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C66F6"/>
    <w:multiLevelType w:val="hybridMultilevel"/>
    <w:tmpl w:val="92EE1EF2"/>
    <w:lvl w:ilvl="0" w:tplc="840C59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6831DC"/>
    <w:multiLevelType w:val="hybridMultilevel"/>
    <w:tmpl w:val="C930C972"/>
    <w:lvl w:ilvl="0" w:tplc="DA3CD5FC">
      <w:start w:val="1"/>
      <w:numFmt w:val="decimal"/>
      <w:lvlText w:val="%1."/>
      <w:lvlJc w:val="left"/>
      <w:pPr>
        <w:ind w:left="720" w:hanging="360"/>
      </w:pPr>
      <w:rPr>
        <w:rFonts w:hint="default"/>
        <w:lang w:val="es-MX"/>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D245B9C">
      <w:start w:val="1"/>
      <w:numFmt w:val="lowerLetter"/>
      <w:lvlText w:val="%4)"/>
      <w:lvlJc w:val="left"/>
      <w:pPr>
        <w:ind w:left="2880" w:hanging="360"/>
      </w:pPr>
      <w:rPr>
        <w:rFonts w:ascii="Cambria" w:eastAsia="Batang" w:hAnsi="Cambria"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ED08B7"/>
    <w:multiLevelType w:val="hybridMultilevel"/>
    <w:tmpl w:val="220467C0"/>
    <w:lvl w:ilvl="0" w:tplc="840C5970">
      <w:start w:val="1"/>
      <w:numFmt w:val="upperRoman"/>
      <w:lvlText w:val="%1."/>
      <w:lvlJc w:val="left"/>
      <w:pPr>
        <w:ind w:left="1123" w:hanging="72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3">
    <w:nsid w:val="4D7E0D7F"/>
    <w:multiLevelType w:val="hybridMultilevel"/>
    <w:tmpl w:val="F52632DE"/>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8D4183A"/>
    <w:multiLevelType w:val="hybridMultilevel"/>
    <w:tmpl w:val="3F3A00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444CFC"/>
    <w:multiLevelType w:val="hybridMultilevel"/>
    <w:tmpl w:val="781A0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D75504"/>
    <w:multiLevelType w:val="hybridMultilevel"/>
    <w:tmpl w:val="9EC68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981BD3"/>
    <w:multiLevelType w:val="hybridMultilevel"/>
    <w:tmpl w:val="413056D6"/>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7724C6E"/>
    <w:multiLevelType w:val="hybridMultilevel"/>
    <w:tmpl w:val="A74804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A7282E"/>
    <w:multiLevelType w:val="hybridMultilevel"/>
    <w:tmpl w:val="D1B258EC"/>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657C23"/>
    <w:multiLevelType w:val="hybridMultilevel"/>
    <w:tmpl w:val="89F4CBE4"/>
    <w:lvl w:ilvl="0" w:tplc="915C198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70EC6913"/>
    <w:multiLevelType w:val="hybridMultilevel"/>
    <w:tmpl w:val="0F90493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130B23"/>
    <w:multiLevelType w:val="hybridMultilevel"/>
    <w:tmpl w:val="F9C6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1176C9"/>
    <w:multiLevelType w:val="hybridMultilevel"/>
    <w:tmpl w:val="94A862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6F6055"/>
    <w:multiLevelType w:val="hybridMultilevel"/>
    <w:tmpl w:val="DF124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8A741D"/>
    <w:multiLevelType w:val="hybridMultilevel"/>
    <w:tmpl w:val="57B63852"/>
    <w:lvl w:ilvl="0" w:tplc="48928CCE">
      <w:start w:val="35"/>
      <w:numFmt w:val="bullet"/>
      <w:lvlText w:val="-"/>
      <w:lvlJc w:val="left"/>
      <w:pPr>
        <w:ind w:left="720" w:hanging="360"/>
      </w:pPr>
      <w:rPr>
        <w:rFonts w:ascii="Cambria" w:eastAsia="Batang"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056112"/>
    <w:multiLevelType w:val="hybridMultilevel"/>
    <w:tmpl w:val="EA7C49A8"/>
    <w:lvl w:ilvl="0" w:tplc="01FC64A8">
      <w:start w:val="35"/>
      <w:numFmt w:val="bullet"/>
      <w:lvlText w:val="-"/>
      <w:lvlJc w:val="left"/>
      <w:pPr>
        <w:ind w:left="720" w:hanging="360"/>
      </w:pPr>
      <w:rPr>
        <w:rFonts w:ascii="Cambria" w:eastAsia="Batang"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5"/>
  </w:num>
  <w:num w:numId="4">
    <w:abstractNumId w:val="1"/>
  </w:num>
  <w:num w:numId="5">
    <w:abstractNumId w:val="24"/>
  </w:num>
  <w:num w:numId="6">
    <w:abstractNumId w:val="6"/>
  </w:num>
  <w:num w:numId="7">
    <w:abstractNumId w:val="27"/>
  </w:num>
  <w:num w:numId="8">
    <w:abstractNumId w:val="16"/>
  </w:num>
  <w:num w:numId="9">
    <w:abstractNumId w:val="34"/>
  </w:num>
  <w:num w:numId="10">
    <w:abstractNumId w:val="8"/>
  </w:num>
  <w:num w:numId="11">
    <w:abstractNumId w:val="19"/>
  </w:num>
  <w:num w:numId="12">
    <w:abstractNumId w:val="4"/>
  </w:num>
  <w:num w:numId="13">
    <w:abstractNumId w:val="26"/>
  </w:num>
  <w:num w:numId="14">
    <w:abstractNumId w:val="33"/>
  </w:num>
  <w:num w:numId="15">
    <w:abstractNumId w:val="17"/>
  </w:num>
  <w:num w:numId="16">
    <w:abstractNumId w:val="29"/>
  </w:num>
  <w:num w:numId="17">
    <w:abstractNumId w:val="31"/>
  </w:num>
  <w:num w:numId="18">
    <w:abstractNumId w:val="20"/>
  </w:num>
  <w:num w:numId="19">
    <w:abstractNumId w:val="22"/>
  </w:num>
  <w:num w:numId="20">
    <w:abstractNumId w:val="21"/>
  </w:num>
  <w:num w:numId="21">
    <w:abstractNumId w:val="25"/>
  </w:num>
  <w:num w:numId="22">
    <w:abstractNumId w:val="28"/>
  </w:num>
  <w:num w:numId="23">
    <w:abstractNumId w:val="9"/>
  </w:num>
  <w:num w:numId="24">
    <w:abstractNumId w:val="18"/>
  </w:num>
  <w:num w:numId="25">
    <w:abstractNumId w:val="3"/>
  </w:num>
  <w:num w:numId="26">
    <w:abstractNumId w:val="2"/>
  </w:num>
  <w:num w:numId="27">
    <w:abstractNumId w:val="3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4"/>
  </w:num>
  <w:num w:numId="31">
    <w:abstractNumId w:val="30"/>
  </w:num>
  <w:num w:numId="32">
    <w:abstractNumId w:val="7"/>
  </w:num>
  <w:num w:numId="33">
    <w:abstractNumId w:val="10"/>
  </w:num>
  <w:num w:numId="34">
    <w:abstractNumId w:val="0"/>
  </w:num>
  <w:num w:numId="35">
    <w:abstractNumId w:val="35"/>
  </w:num>
  <w:num w:numId="36">
    <w:abstractNumId w:val="3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61"/>
    <w:rsid w:val="000022B9"/>
    <w:rsid w:val="000044F5"/>
    <w:rsid w:val="00010CFA"/>
    <w:rsid w:val="00013938"/>
    <w:rsid w:val="000212C7"/>
    <w:rsid w:val="00021EF7"/>
    <w:rsid w:val="0002219D"/>
    <w:rsid w:val="00026EF4"/>
    <w:rsid w:val="000306CB"/>
    <w:rsid w:val="0003711E"/>
    <w:rsid w:val="000439E6"/>
    <w:rsid w:val="00045D44"/>
    <w:rsid w:val="000542F5"/>
    <w:rsid w:val="00054B0A"/>
    <w:rsid w:val="00056729"/>
    <w:rsid w:val="00057176"/>
    <w:rsid w:val="0006185B"/>
    <w:rsid w:val="0006538E"/>
    <w:rsid w:val="00074408"/>
    <w:rsid w:val="00082BB7"/>
    <w:rsid w:val="000865EC"/>
    <w:rsid w:val="000876AA"/>
    <w:rsid w:val="00092480"/>
    <w:rsid w:val="00097ACC"/>
    <w:rsid w:val="000A24F5"/>
    <w:rsid w:val="000A697B"/>
    <w:rsid w:val="000C0BF3"/>
    <w:rsid w:val="000C2615"/>
    <w:rsid w:val="000C29E8"/>
    <w:rsid w:val="000C35D0"/>
    <w:rsid w:val="000C3FFC"/>
    <w:rsid w:val="000C51B0"/>
    <w:rsid w:val="000D25E9"/>
    <w:rsid w:val="000D434D"/>
    <w:rsid w:val="000D7903"/>
    <w:rsid w:val="000E4CBE"/>
    <w:rsid w:val="000E6D3B"/>
    <w:rsid w:val="000E751A"/>
    <w:rsid w:val="000F0742"/>
    <w:rsid w:val="000F0EED"/>
    <w:rsid w:val="000F323D"/>
    <w:rsid w:val="000F4E32"/>
    <w:rsid w:val="001014F1"/>
    <w:rsid w:val="00103455"/>
    <w:rsid w:val="00113F67"/>
    <w:rsid w:val="00114773"/>
    <w:rsid w:val="001163CE"/>
    <w:rsid w:val="00121AF2"/>
    <w:rsid w:val="00124373"/>
    <w:rsid w:val="0013555E"/>
    <w:rsid w:val="00135A13"/>
    <w:rsid w:val="00137B2D"/>
    <w:rsid w:val="001434CC"/>
    <w:rsid w:val="001508E7"/>
    <w:rsid w:val="0015120E"/>
    <w:rsid w:val="00153585"/>
    <w:rsid w:val="001560B1"/>
    <w:rsid w:val="00157657"/>
    <w:rsid w:val="001620E8"/>
    <w:rsid w:val="001642C9"/>
    <w:rsid w:val="00165B1B"/>
    <w:rsid w:val="0017045C"/>
    <w:rsid w:val="001746A7"/>
    <w:rsid w:val="00176F27"/>
    <w:rsid w:val="0018027F"/>
    <w:rsid w:val="0018092E"/>
    <w:rsid w:val="001811EE"/>
    <w:rsid w:val="00181B74"/>
    <w:rsid w:val="00181CD0"/>
    <w:rsid w:val="00183814"/>
    <w:rsid w:val="0018752E"/>
    <w:rsid w:val="00194B8F"/>
    <w:rsid w:val="00195A5F"/>
    <w:rsid w:val="00197D73"/>
    <w:rsid w:val="001A5E49"/>
    <w:rsid w:val="001A6271"/>
    <w:rsid w:val="001B1088"/>
    <w:rsid w:val="001B16DA"/>
    <w:rsid w:val="001B529D"/>
    <w:rsid w:val="001B705D"/>
    <w:rsid w:val="001C4586"/>
    <w:rsid w:val="001C4834"/>
    <w:rsid w:val="001C5E47"/>
    <w:rsid w:val="001D184C"/>
    <w:rsid w:val="001D1F98"/>
    <w:rsid w:val="001D2DEA"/>
    <w:rsid w:val="001D4475"/>
    <w:rsid w:val="001E082A"/>
    <w:rsid w:val="001E5813"/>
    <w:rsid w:val="001E6D88"/>
    <w:rsid w:val="001E75C3"/>
    <w:rsid w:val="001F04F7"/>
    <w:rsid w:val="001F3F3D"/>
    <w:rsid w:val="001F45E8"/>
    <w:rsid w:val="00201B6C"/>
    <w:rsid w:val="0020622F"/>
    <w:rsid w:val="002069CC"/>
    <w:rsid w:val="00210005"/>
    <w:rsid w:val="002115BB"/>
    <w:rsid w:val="00211898"/>
    <w:rsid w:val="00212A81"/>
    <w:rsid w:val="002244C7"/>
    <w:rsid w:val="002249AA"/>
    <w:rsid w:val="002262D6"/>
    <w:rsid w:val="00227FA6"/>
    <w:rsid w:val="00231FC6"/>
    <w:rsid w:val="0023317E"/>
    <w:rsid w:val="00233DFE"/>
    <w:rsid w:val="00233EAF"/>
    <w:rsid w:val="00241BB4"/>
    <w:rsid w:val="00251CD7"/>
    <w:rsid w:val="00253D85"/>
    <w:rsid w:val="00255C76"/>
    <w:rsid w:val="0026261A"/>
    <w:rsid w:val="00262E7F"/>
    <w:rsid w:val="00263513"/>
    <w:rsid w:val="00265F0A"/>
    <w:rsid w:val="002672F4"/>
    <w:rsid w:val="00267599"/>
    <w:rsid w:val="002743AB"/>
    <w:rsid w:val="002826C3"/>
    <w:rsid w:val="00282F1E"/>
    <w:rsid w:val="00293474"/>
    <w:rsid w:val="00294A13"/>
    <w:rsid w:val="00294A99"/>
    <w:rsid w:val="00294D12"/>
    <w:rsid w:val="0029745B"/>
    <w:rsid w:val="002A24C7"/>
    <w:rsid w:val="002A6C02"/>
    <w:rsid w:val="002A7280"/>
    <w:rsid w:val="002C0C5D"/>
    <w:rsid w:val="002C1BB1"/>
    <w:rsid w:val="002C4A93"/>
    <w:rsid w:val="002C4ED7"/>
    <w:rsid w:val="002C57CC"/>
    <w:rsid w:val="002C5B8F"/>
    <w:rsid w:val="002D6DA1"/>
    <w:rsid w:val="002E1D15"/>
    <w:rsid w:val="002E48B6"/>
    <w:rsid w:val="002E4E8A"/>
    <w:rsid w:val="002E5F4A"/>
    <w:rsid w:val="002E718B"/>
    <w:rsid w:val="002F121B"/>
    <w:rsid w:val="002F48D4"/>
    <w:rsid w:val="003006FE"/>
    <w:rsid w:val="00302862"/>
    <w:rsid w:val="00302878"/>
    <w:rsid w:val="00302D94"/>
    <w:rsid w:val="003050C8"/>
    <w:rsid w:val="0030538A"/>
    <w:rsid w:val="00306D05"/>
    <w:rsid w:val="00307556"/>
    <w:rsid w:val="00310CA6"/>
    <w:rsid w:val="00312306"/>
    <w:rsid w:val="0031709F"/>
    <w:rsid w:val="00321B5B"/>
    <w:rsid w:val="00322B59"/>
    <w:rsid w:val="00326CC4"/>
    <w:rsid w:val="00326E45"/>
    <w:rsid w:val="003276F6"/>
    <w:rsid w:val="00327731"/>
    <w:rsid w:val="00332E1D"/>
    <w:rsid w:val="00333876"/>
    <w:rsid w:val="0033772D"/>
    <w:rsid w:val="00340385"/>
    <w:rsid w:val="00340970"/>
    <w:rsid w:val="00343758"/>
    <w:rsid w:val="00345820"/>
    <w:rsid w:val="003459A1"/>
    <w:rsid w:val="00345C00"/>
    <w:rsid w:val="003475E3"/>
    <w:rsid w:val="00350E8B"/>
    <w:rsid w:val="0035131B"/>
    <w:rsid w:val="00356A90"/>
    <w:rsid w:val="003574FD"/>
    <w:rsid w:val="0035798F"/>
    <w:rsid w:val="00357B1A"/>
    <w:rsid w:val="00361342"/>
    <w:rsid w:val="003614E4"/>
    <w:rsid w:val="0036170C"/>
    <w:rsid w:val="00363643"/>
    <w:rsid w:val="003741A6"/>
    <w:rsid w:val="00375EDC"/>
    <w:rsid w:val="0038183E"/>
    <w:rsid w:val="00386530"/>
    <w:rsid w:val="00390822"/>
    <w:rsid w:val="00390845"/>
    <w:rsid w:val="00394B7B"/>
    <w:rsid w:val="00397848"/>
    <w:rsid w:val="00397BB0"/>
    <w:rsid w:val="003A1A49"/>
    <w:rsid w:val="003A2B61"/>
    <w:rsid w:val="003A664C"/>
    <w:rsid w:val="003A7DE4"/>
    <w:rsid w:val="003B2F66"/>
    <w:rsid w:val="003B5DA6"/>
    <w:rsid w:val="003C1B44"/>
    <w:rsid w:val="003C7CE3"/>
    <w:rsid w:val="003D4838"/>
    <w:rsid w:val="003D5261"/>
    <w:rsid w:val="003D6215"/>
    <w:rsid w:val="003D676C"/>
    <w:rsid w:val="003E28FE"/>
    <w:rsid w:val="003E2D2F"/>
    <w:rsid w:val="003E4ECB"/>
    <w:rsid w:val="003F1180"/>
    <w:rsid w:val="003F2448"/>
    <w:rsid w:val="003F344A"/>
    <w:rsid w:val="00400A9D"/>
    <w:rsid w:val="004013E6"/>
    <w:rsid w:val="004016F3"/>
    <w:rsid w:val="00404B55"/>
    <w:rsid w:val="00405944"/>
    <w:rsid w:val="004060AE"/>
    <w:rsid w:val="00406323"/>
    <w:rsid w:val="00406C02"/>
    <w:rsid w:val="00406C3F"/>
    <w:rsid w:val="00417E29"/>
    <w:rsid w:val="00422FD0"/>
    <w:rsid w:val="0042340A"/>
    <w:rsid w:val="004238D7"/>
    <w:rsid w:val="0042535F"/>
    <w:rsid w:val="00425894"/>
    <w:rsid w:val="00427E42"/>
    <w:rsid w:val="004318CE"/>
    <w:rsid w:val="00436FC1"/>
    <w:rsid w:val="00444823"/>
    <w:rsid w:val="00450E68"/>
    <w:rsid w:val="00451D1D"/>
    <w:rsid w:val="004526CF"/>
    <w:rsid w:val="00454355"/>
    <w:rsid w:val="00455289"/>
    <w:rsid w:val="004574B0"/>
    <w:rsid w:val="00457BB6"/>
    <w:rsid w:val="0046252D"/>
    <w:rsid w:val="004632BB"/>
    <w:rsid w:val="004633CC"/>
    <w:rsid w:val="004722BB"/>
    <w:rsid w:val="0047570A"/>
    <w:rsid w:val="004806C5"/>
    <w:rsid w:val="0048799E"/>
    <w:rsid w:val="004931B0"/>
    <w:rsid w:val="00494E2C"/>
    <w:rsid w:val="00496E28"/>
    <w:rsid w:val="004A0D2D"/>
    <w:rsid w:val="004A384A"/>
    <w:rsid w:val="004A47C3"/>
    <w:rsid w:val="004A7406"/>
    <w:rsid w:val="004C1249"/>
    <w:rsid w:val="004C2439"/>
    <w:rsid w:val="004C46E7"/>
    <w:rsid w:val="004C6D0A"/>
    <w:rsid w:val="004C73C5"/>
    <w:rsid w:val="004D0D57"/>
    <w:rsid w:val="004D20E7"/>
    <w:rsid w:val="004D6018"/>
    <w:rsid w:val="004D6ADF"/>
    <w:rsid w:val="004D6EE4"/>
    <w:rsid w:val="004D7EAF"/>
    <w:rsid w:val="004E4A30"/>
    <w:rsid w:val="004E7192"/>
    <w:rsid w:val="004F1B4A"/>
    <w:rsid w:val="004F2130"/>
    <w:rsid w:val="005008E9"/>
    <w:rsid w:val="00501DDF"/>
    <w:rsid w:val="00505C96"/>
    <w:rsid w:val="00510ECB"/>
    <w:rsid w:val="00514DD5"/>
    <w:rsid w:val="00515731"/>
    <w:rsid w:val="0051632E"/>
    <w:rsid w:val="00522080"/>
    <w:rsid w:val="00524101"/>
    <w:rsid w:val="005243BF"/>
    <w:rsid w:val="005247EF"/>
    <w:rsid w:val="005249F5"/>
    <w:rsid w:val="00527C05"/>
    <w:rsid w:val="00530BAB"/>
    <w:rsid w:val="0053420C"/>
    <w:rsid w:val="00534A45"/>
    <w:rsid w:val="00535412"/>
    <w:rsid w:val="00540FE9"/>
    <w:rsid w:val="005411E4"/>
    <w:rsid w:val="00541674"/>
    <w:rsid w:val="0054222B"/>
    <w:rsid w:val="005423BB"/>
    <w:rsid w:val="005441E6"/>
    <w:rsid w:val="00544CDC"/>
    <w:rsid w:val="00546FC9"/>
    <w:rsid w:val="00553D76"/>
    <w:rsid w:val="005557E9"/>
    <w:rsid w:val="005602E0"/>
    <w:rsid w:val="00561CDE"/>
    <w:rsid w:val="00572A88"/>
    <w:rsid w:val="0057408C"/>
    <w:rsid w:val="005770F8"/>
    <w:rsid w:val="00577217"/>
    <w:rsid w:val="005835EB"/>
    <w:rsid w:val="00586B5F"/>
    <w:rsid w:val="00597094"/>
    <w:rsid w:val="0059771F"/>
    <w:rsid w:val="00597E31"/>
    <w:rsid w:val="005A125C"/>
    <w:rsid w:val="005B09C4"/>
    <w:rsid w:val="005C5ECF"/>
    <w:rsid w:val="005E0C2B"/>
    <w:rsid w:val="005E4CFC"/>
    <w:rsid w:val="005E6EBF"/>
    <w:rsid w:val="005F0C78"/>
    <w:rsid w:val="005F2CC5"/>
    <w:rsid w:val="005F44D5"/>
    <w:rsid w:val="005F62A4"/>
    <w:rsid w:val="005F6A3A"/>
    <w:rsid w:val="00605A64"/>
    <w:rsid w:val="00610742"/>
    <w:rsid w:val="00612D34"/>
    <w:rsid w:val="00612DB0"/>
    <w:rsid w:val="00615750"/>
    <w:rsid w:val="00616B28"/>
    <w:rsid w:val="0061788C"/>
    <w:rsid w:val="00620160"/>
    <w:rsid w:val="006224F5"/>
    <w:rsid w:val="00623D5E"/>
    <w:rsid w:val="00625585"/>
    <w:rsid w:val="006255DA"/>
    <w:rsid w:val="00630300"/>
    <w:rsid w:val="00631145"/>
    <w:rsid w:val="006323A0"/>
    <w:rsid w:val="0063488A"/>
    <w:rsid w:val="00640E03"/>
    <w:rsid w:val="00641923"/>
    <w:rsid w:val="00655E12"/>
    <w:rsid w:val="00657D4D"/>
    <w:rsid w:val="0066099B"/>
    <w:rsid w:val="006636FE"/>
    <w:rsid w:val="00664211"/>
    <w:rsid w:val="00665951"/>
    <w:rsid w:val="00666313"/>
    <w:rsid w:val="00666672"/>
    <w:rsid w:val="00670011"/>
    <w:rsid w:val="00671D02"/>
    <w:rsid w:val="00675E78"/>
    <w:rsid w:val="00680496"/>
    <w:rsid w:val="00681C59"/>
    <w:rsid w:val="00681E3E"/>
    <w:rsid w:val="006856F3"/>
    <w:rsid w:val="00691F5F"/>
    <w:rsid w:val="0069453B"/>
    <w:rsid w:val="006947B4"/>
    <w:rsid w:val="00697C2D"/>
    <w:rsid w:val="006A0166"/>
    <w:rsid w:val="006A136D"/>
    <w:rsid w:val="006A2050"/>
    <w:rsid w:val="006A4052"/>
    <w:rsid w:val="006A6D49"/>
    <w:rsid w:val="006B13FF"/>
    <w:rsid w:val="006B1D30"/>
    <w:rsid w:val="006B2D8E"/>
    <w:rsid w:val="006B2F00"/>
    <w:rsid w:val="006B48C0"/>
    <w:rsid w:val="006B7B91"/>
    <w:rsid w:val="006C43B7"/>
    <w:rsid w:val="006D040A"/>
    <w:rsid w:val="006D04F4"/>
    <w:rsid w:val="006D225C"/>
    <w:rsid w:val="006D3A38"/>
    <w:rsid w:val="006D6C75"/>
    <w:rsid w:val="006D70B3"/>
    <w:rsid w:val="006D70E5"/>
    <w:rsid w:val="006E34BE"/>
    <w:rsid w:val="006E427E"/>
    <w:rsid w:val="006E44BC"/>
    <w:rsid w:val="006E5A87"/>
    <w:rsid w:val="006F7A3B"/>
    <w:rsid w:val="006F7ADC"/>
    <w:rsid w:val="006F7B91"/>
    <w:rsid w:val="0070101F"/>
    <w:rsid w:val="007036AE"/>
    <w:rsid w:val="007059C9"/>
    <w:rsid w:val="00712121"/>
    <w:rsid w:val="007154E2"/>
    <w:rsid w:val="00727596"/>
    <w:rsid w:val="007276E9"/>
    <w:rsid w:val="00730F45"/>
    <w:rsid w:val="00732679"/>
    <w:rsid w:val="00732E9E"/>
    <w:rsid w:val="007366D5"/>
    <w:rsid w:val="0074004E"/>
    <w:rsid w:val="00740138"/>
    <w:rsid w:val="00742507"/>
    <w:rsid w:val="00744F35"/>
    <w:rsid w:val="0074665A"/>
    <w:rsid w:val="0074781D"/>
    <w:rsid w:val="0075170B"/>
    <w:rsid w:val="00751DAA"/>
    <w:rsid w:val="00752FC4"/>
    <w:rsid w:val="007531B5"/>
    <w:rsid w:val="00756B84"/>
    <w:rsid w:val="00756C38"/>
    <w:rsid w:val="00757D41"/>
    <w:rsid w:val="0076467A"/>
    <w:rsid w:val="007673F7"/>
    <w:rsid w:val="00767A1D"/>
    <w:rsid w:val="007703B4"/>
    <w:rsid w:val="00771B07"/>
    <w:rsid w:val="00772627"/>
    <w:rsid w:val="0077318F"/>
    <w:rsid w:val="007738BE"/>
    <w:rsid w:val="00775636"/>
    <w:rsid w:val="00775B62"/>
    <w:rsid w:val="0077739C"/>
    <w:rsid w:val="00784544"/>
    <w:rsid w:val="00784689"/>
    <w:rsid w:val="007878E2"/>
    <w:rsid w:val="0079099E"/>
    <w:rsid w:val="0079127D"/>
    <w:rsid w:val="007922E5"/>
    <w:rsid w:val="007933B3"/>
    <w:rsid w:val="007933F0"/>
    <w:rsid w:val="0079363F"/>
    <w:rsid w:val="00794698"/>
    <w:rsid w:val="00795BD7"/>
    <w:rsid w:val="007A3125"/>
    <w:rsid w:val="007A3CFC"/>
    <w:rsid w:val="007B0061"/>
    <w:rsid w:val="007B2FC1"/>
    <w:rsid w:val="007B5EBB"/>
    <w:rsid w:val="007B76F2"/>
    <w:rsid w:val="007C27C6"/>
    <w:rsid w:val="007C4C8B"/>
    <w:rsid w:val="007C68C2"/>
    <w:rsid w:val="007D0C31"/>
    <w:rsid w:val="007D326F"/>
    <w:rsid w:val="007D379B"/>
    <w:rsid w:val="007E31BE"/>
    <w:rsid w:val="007E4890"/>
    <w:rsid w:val="007E781D"/>
    <w:rsid w:val="007F0A83"/>
    <w:rsid w:val="007F1168"/>
    <w:rsid w:val="007F5303"/>
    <w:rsid w:val="007F5696"/>
    <w:rsid w:val="007F572D"/>
    <w:rsid w:val="007F5E98"/>
    <w:rsid w:val="007F75AD"/>
    <w:rsid w:val="00806717"/>
    <w:rsid w:val="00811FC7"/>
    <w:rsid w:val="00815018"/>
    <w:rsid w:val="00816017"/>
    <w:rsid w:val="00816174"/>
    <w:rsid w:val="00822F2C"/>
    <w:rsid w:val="00825CFE"/>
    <w:rsid w:val="008335D6"/>
    <w:rsid w:val="0083375F"/>
    <w:rsid w:val="00835917"/>
    <w:rsid w:val="00835E0C"/>
    <w:rsid w:val="00850A5E"/>
    <w:rsid w:val="00853168"/>
    <w:rsid w:val="00855522"/>
    <w:rsid w:val="00864F65"/>
    <w:rsid w:val="00866086"/>
    <w:rsid w:val="008677AF"/>
    <w:rsid w:val="00870A7A"/>
    <w:rsid w:val="0087769C"/>
    <w:rsid w:val="00883452"/>
    <w:rsid w:val="00885925"/>
    <w:rsid w:val="00886FE4"/>
    <w:rsid w:val="0089154B"/>
    <w:rsid w:val="0089182B"/>
    <w:rsid w:val="00892AFA"/>
    <w:rsid w:val="008A1F72"/>
    <w:rsid w:val="008A380E"/>
    <w:rsid w:val="008A448D"/>
    <w:rsid w:val="008A64D2"/>
    <w:rsid w:val="008A6ADE"/>
    <w:rsid w:val="008A7F46"/>
    <w:rsid w:val="008B0769"/>
    <w:rsid w:val="008B0FEB"/>
    <w:rsid w:val="008B1934"/>
    <w:rsid w:val="008B4819"/>
    <w:rsid w:val="008B6E5D"/>
    <w:rsid w:val="008C2B6B"/>
    <w:rsid w:val="008D0252"/>
    <w:rsid w:val="008D4D34"/>
    <w:rsid w:val="008E4CB5"/>
    <w:rsid w:val="008E4E4C"/>
    <w:rsid w:val="008E698E"/>
    <w:rsid w:val="008F1E46"/>
    <w:rsid w:val="008F5411"/>
    <w:rsid w:val="008F6926"/>
    <w:rsid w:val="008F693C"/>
    <w:rsid w:val="00902E7E"/>
    <w:rsid w:val="00903503"/>
    <w:rsid w:val="00907484"/>
    <w:rsid w:val="00907B4F"/>
    <w:rsid w:val="00910532"/>
    <w:rsid w:val="00913979"/>
    <w:rsid w:val="00914B5D"/>
    <w:rsid w:val="0091537A"/>
    <w:rsid w:val="009162FC"/>
    <w:rsid w:val="00920B69"/>
    <w:rsid w:val="00925952"/>
    <w:rsid w:val="00926749"/>
    <w:rsid w:val="009311C0"/>
    <w:rsid w:val="00931AA2"/>
    <w:rsid w:val="0093432E"/>
    <w:rsid w:val="00935BC4"/>
    <w:rsid w:val="009376C9"/>
    <w:rsid w:val="00940843"/>
    <w:rsid w:val="00941A9E"/>
    <w:rsid w:val="009423F8"/>
    <w:rsid w:val="0094265B"/>
    <w:rsid w:val="00942E13"/>
    <w:rsid w:val="00945F2D"/>
    <w:rsid w:val="009465EF"/>
    <w:rsid w:val="00954314"/>
    <w:rsid w:val="00955723"/>
    <w:rsid w:val="00956560"/>
    <w:rsid w:val="00963229"/>
    <w:rsid w:val="00964CC1"/>
    <w:rsid w:val="009663A2"/>
    <w:rsid w:val="00966DF4"/>
    <w:rsid w:val="00971BCB"/>
    <w:rsid w:val="00977CD7"/>
    <w:rsid w:val="00981E9B"/>
    <w:rsid w:val="00982C80"/>
    <w:rsid w:val="009869F4"/>
    <w:rsid w:val="00987284"/>
    <w:rsid w:val="00991A7C"/>
    <w:rsid w:val="009942F4"/>
    <w:rsid w:val="009969A8"/>
    <w:rsid w:val="009A10EC"/>
    <w:rsid w:val="009A14C2"/>
    <w:rsid w:val="009A3C79"/>
    <w:rsid w:val="009A7179"/>
    <w:rsid w:val="009A75A9"/>
    <w:rsid w:val="009B126F"/>
    <w:rsid w:val="009B2865"/>
    <w:rsid w:val="009B2D09"/>
    <w:rsid w:val="009B4831"/>
    <w:rsid w:val="009B65A3"/>
    <w:rsid w:val="009B67BC"/>
    <w:rsid w:val="009C03AE"/>
    <w:rsid w:val="009C5253"/>
    <w:rsid w:val="009C6606"/>
    <w:rsid w:val="009D2768"/>
    <w:rsid w:val="009D4DAD"/>
    <w:rsid w:val="009D58D8"/>
    <w:rsid w:val="009D5ECD"/>
    <w:rsid w:val="009D6D72"/>
    <w:rsid w:val="009E2248"/>
    <w:rsid w:val="009E43D8"/>
    <w:rsid w:val="009F1828"/>
    <w:rsid w:val="00A008FE"/>
    <w:rsid w:val="00A00CA3"/>
    <w:rsid w:val="00A06E94"/>
    <w:rsid w:val="00A06FD8"/>
    <w:rsid w:val="00A07C4D"/>
    <w:rsid w:val="00A10FB4"/>
    <w:rsid w:val="00A126C0"/>
    <w:rsid w:val="00A12888"/>
    <w:rsid w:val="00A17DC2"/>
    <w:rsid w:val="00A209D0"/>
    <w:rsid w:val="00A251E6"/>
    <w:rsid w:val="00A26EA5"/>
    <w:rsid w:val="00A315C5"/>
    <w:rsid w:val="00A32EC1"/>
    <w:rsid w:val="00A347CA"/>
    <w:rsid w:val="00A35CAF"/>
    <w:rsid w:val="00A366F9"/>
    <w:rsid w:val="00A37350"/>
    <w:rsid w:val="00A434FB"/>
    <w:rsid w:val="00A52B08"/>
    <w:rsid w:val="00A5485A"/>
    <w:rsid w:val="00A55606"/>
    <w:rsid w:val="00A56742"/>
    <w:rsid w:val="00A61A30"/>
    <w:rsid w:val="00A6287F"/>
    <w:rsid w:val="00A631F3"/>
    <w:rsid w:val="00A677B2"/>
    <w:rsid w:val="00A7003A"/>
    <w:rsid w:val="00A701EA"/>
    <w:rsid w:val="00A7144D"/>
    <w:rsid w:val="00A734E7"/>
    <w:rsid w:val="00A74888"/>
    <w:rsid w:val="00A8087E"/>
    <w:rsid w:val="00A836ED"/>
    <w:rsid w:val="00A86A49"/>
    <w:rsid w:val="00A909CE"/>
    <w:rsid w:val="00A923B3"/>
    <w:rsid w:val="00A94774"/>
    <w:rsid w:val="00A947C5"/>
    <w:rsid w:val="00A9635D"/>
    <w:rsid w:val="00A9655D"/>
    <w:rsid w:val="00AA08F1"/>
    <w:rsid w:val="00AA2910"/>
    <w:rsid w:val="00AA42CF"/>
    <w:rsid w:val="00AA613F"/>
    <w:rsid w:val="00AA7A99"/>
    <w:rsid w:val="00AB07A7"/>
    <w:rsid w:val="00AB297E"/>
    <w:rsid w:val="00AB5356"/>
    <w:rsid w:val="00AC0ED9"/>
    <w:rsid w:val="00AC24EC"/>
    <w:rsid w:val="00AC4422"/>
    <w:rsid w:val="00AC50F3"/>
    <w:rsid w:val="00AC7F75"/>
    <w:rsid w:val="00AD6290"/>
    <w:rsid w:val="00AD7D1A"/>
    <w:rsid w:val="00AE0AE5"/>
    <w:rsid w:val="00AE104F"/>
    <w:rsid w:val="00AE3A48"/>
    <w:rsid w:val="00AE5BB1"/>
    <w:rsid w:val="00AE5EC7"/>
    <w:rsid w:val="00AE66A1"/>
    <w:rsid w:val="00AF12E7"/>
    <w:rsid w:val="00AF13A0"/>
    <w:rsid w:val="00AF1988"/>
    <w:rsid w:val="00AF2E95"/>
    <w:rsid w:val="00AF4D33"/>
    <w:rsid w:val="00AF5BE5"/>
    <w:rsid w:val="00B03893"/>
    <w:rsid w:val="00B046A2"/>
    <w:rsid w:val="00B0526A"/>
    <w:rsid w:val="00B062B4"/>
    <w:rsid w:val="00B071FC"/>
    <w:rsid w:val="00B0723D"/>
    <w:rsid w:val="00B15595"/>
    <w:rsid w:val="00B17DE0"/>
    <w:rsid w:val="00B22A5D"/>
    <w:rsid w:val="00B253D2"/>
    <w:rsid w:val="00B26837"/>
    <w:rsid w:val="00B309F4"/>
    <w:rsid w:val="00B31AB2"/>
    <w:rsid w:val="00B34E8B"/>
    <w:rsid w:val="00B3629D"/>
    <w:rsid w:val="00B36963"/>
    <w:rsid w:val="00B372CC"/>
    <w:rsid w:val="00B406B5"/>
    <w:rsid w:val="00B4151B"/>
    <w:rsid w:val="00B41B72"/>
    <w:rsid w:val="00B41C5A"/>
    <w:rsid w:val="00B41E31"/>
    <w:rsid w:val="00B4751E"/>
    <w:rsid w:val="00B5475F"/>
    <w:rsid w:val="00B6008F"/>
    <w:rsid w:val="00B6162F"/>
    <w:rsid w:val="00B620F1"/>
    <w:rsid w:val="00B7034B"/>
    <w:rsid w:val="00B72651"/>
    <w:rsid w:val="00B76BA0"/>
    <w:rsid w:val="00B76F29"/>
    <w:rsid w:val="00B77209"/>
    <w:rsid w:val="00B77210"/>
    <w:rsid w:val="00B8084C"/>
    <w:rsid w:val="00B82FE9"/>
    <w:rsid w:val="00B83215"/>
    <w:rsid w:val="00B857D4"/>
    <w:rsid w:val="00B85F26"/>
    <w:rsid w:val="00B90A56"/>
    <w:rsid w:val="00B915E9"/>
    <w:rsid w:val="00B91F95"/>
    <w:rsid w:val="00B9619C"/>
    <w:rsid w:val="00BA1AF2"/>
    <w:rsid w:val="00BA39BA"/>
    <w:rsid w:val="00BA67B6"/>
    <w:rsid w:val="00BA6C34"/>
    <w:rsid w:val="00BB16C0"/>
    <w:rsid w:val="00BB21E3"/>
    <w:rsid w:val="00BB5A20"/>
    <w:rsid w:val="00BB7107"/>
    <w:rsid w:val="00BC5C41"/>
    <w:rsid w:val="00BC601B"/>
    <w:rsid w:val="00BC713A"/>
    <w:rsid w:val="00BD0121"/>
    <w:rsid w:val="00BD329C"/>
    <w:rsid w:val="00BD7685"/>
    <w:rsid w:val="00BE0896"/>
    <w:rsid w:val="00BE2296"/>
    <w:rsid w:val="00BF19B6"/>
    <w:rsid w:val="00BF1C73"/>
    <w:rsid w:val="00BF7DE5"/>
    <w:rsid w:val="00C01075"/>
    <w:rsid w:val="00C025C5"/>
    <w:rsid w:val="00C0533B"/>
    <w:rsid w:val="00C17372"/>
    <w:rsid w:val="00C17CB9"/>
    <w:rsid w:val="00C2422F"/>
    <w:rsid w:val="00C275B7"/>
    <w:rsid w:val="00C32A8D"/>
    <w:rsid w:val="00C32BBE"/>
    <w:rsid w:val="00C36809"/>
    <w:rsid w:val="00C4340E"/>
    <w:rsid w:val="00C43604"/>
    <w:rsid w:val="00C44B20"/>
    <w:rsid w:val="00C44C8D"/>
    <w:rsid w:val="00C451F6"/>
    <w:rsid w:val="00C470C1"/>
    <w:rsid w:val="00C53042"/>
    <w:rsid w:val="00C5329F"/>
    <w:rsid w:val="00C55436"/>
    <w:rsid w:val="00C5629B"/>
    <w:rsid w:val="00C6247D"/>
    <w:rsid w:val="00C632BC"/>
    <w:rsid w:val="00C63CAE"/>
    <w:rsid w:val="00C67817"/>
    <w:rsid w:val="00C714C8"/>
    <w:rsid w:val="00C76034"/>
    <w:rsid w:val="00C7645D"/>
    <w:rsid w:val="00C77CAF"/>
    <w:rsid w:val="00C77F81"/>
    <w:rsid w:val="00C8163D"/>
    <w:rsid w:val="00C82530"/>
    <w:rsid w:val="00C82901"/>
    <w:rsid w:val="00C83FCC"/>
    <w:rsid w:val="00C85954"/>
    <w:rsid w:val="00C903C4"/>
    <w:rsid w:val="00C9300F"/>
    <w:rsid w:val="00C961AB"/>
    <w:rsid w:val="00C9688A"/>
    <w:rsid w:val="00CA043E"/>
    <w:rsid w:val="00CA0E3E"/>
    <w:rsid w:val="00CA1053"/>
    <w:rsid w:val="00CA1877"/>
    <w:rsid w:val="00CA3391"/>
    <w:rsid w:val="00CA5443"/>
    <w:rsid w:val="00CA57BA"/>
    <w:rsid w:val="00CB678A"/>
    <w:rsid w:val="00CC3F7C"/>
    <w:rsid w:val="00CC681A"/>
    <w:rsid w:val="00CC7B92"/>
    <w:rsid w:val="00CE2DD0"/>
    <w:rsid w:val="00CE37D9"/>
    <w:rsid w:val="00CE51BE"/>
    <w:rsid w:val="00CE6585"/>
    <w:rsid w:val="00CE7602"/>
    <w:rsid w:val="00CE7D27"/>
    <w:rsid w:val="00CF25E8"/>
    <w:rsid w:val="00CF59E1"/>
    <w:rsid w:val="00D0113D"/>
    <w:rsid w:val="00D02BDB"/>
    <w:rsid w:val="00D04905"/>
    <w:rsid w:val="00D057A9"/>
    <w:rsid w:val="00D13305"/>
    <w:rsid w:val="00D1774B"/>
    <w:rsid w:val="00D21251"/>
    <w:rsid w:val="00D21B3B"/>
    <w:rsid w:val="00D23B56"/>
    <w:rsid w:val="00D266B8"/>
    <w:rsid w:val="00D34F85"/>
    <w:rsid w:val="00D36B65"/>
    <w:rsid w:val="00D41899"/>
    <w:rsid w:val="00D52333"/>
    <w:rsid w:val="00D563D6"/>
    <w:rsid w:val="00D56CB6"/>
    <w:rsid w:val="00D677AE"/>
    <w:rsid w:val="00D70698"/>
    <w:rsid w:val="00D7158D"/>
    <w:rsid w:val="00D8046F"/>
    <w:rsid w:val="00D80E6D"/>
    <w:rsid w:val="00D84303"/>
    <w:rsid w:val="00D94DAA"/>
    <w:rsid w:val="00D958B1"/>
    <w:rsid w:val="00D96888"/>
    <w:rsid w:val="00DA3BAD"/>
    <w:rsid w:val="00DA63B2"/>
    <w:rsid w:val="00DA70BE"/>
    <w:rsid w:val="00DB74F6"/>
    <w:rsid w:val="00DC05D3"/>
    <w:rsid w:val="00DC3C0B"/>
    <w:rsid w:val="00DC3E89"/>
    <w:rsid w:val="00DC456E"/>
    <w:rsid w:val="00DC5170"/>
    <w:rsid w:val="00DC69D2"/>
    <w:rsid w:val="00DC7F17"/>
    <w:rsid w:val="00DD3B41"/>
    <w:rsid w:val="00DD6B6B"/>
    <w:rsid w:val="00DE01E7"/>
    <w:rsid w:val="00DE27E4"/>
    <w:rsid w:val="00DE302C"/>
    <w:rsid w:val="00DE580A"/>
    <w:rsid w:val="00DF012B"/>
    <w:rsid w:val="00DF168D"/>
    <w:rsid w:val="00DF1BA8"/>
    <w:rsid w:val="00DF37CD"/>
    <w:rsid w:val="00DF434D"/>
    <w:rsid w:val="00DF467A"/>
    <w:rsid w:val="00DF492E"/>
    <w:rsid w:val="00E00667"/>
    <w:rsid w:val="00E048A6"/>
    <w:rsid w:val="00E048AA"/>
    <w:rsid w:val="00E05253"/>
    <w:rsid w:val="00E0597D"/>
    <w:rsid w:val="00E05A9A"/>
    <w:rsid w:val="00E0612B"/>
    <w:rsid w:val="00E06382"/>
    <w:rsid w:val="00E12B07"/>
    <w:rsid w:val="00E168EA"/>
    <w:rsid w:val="00E2048D"/>
    <w:rsid w:val="00E21D20"/>
    <w:rsid w:val="00E25FB1"/>
    <w:rsid w:val="00E26994"/>
    <w:rsid w:val="00E3045A"/>
    <w:rsid w:val="00E346A2"/>
    <w:rsid w:val="00E370CD"/>
    <w:rsid w:val="00E37222"/>
    <w:rsid w:val="00E407D2"/>
    <w:rsid w:val="00E40C4D"/>
    <w:rsid w:val="00E43E22"/>
    <w:rsid w:val="00E44915"/>
    <w:rsid w:val="00E4779D"/>
    <w:rsid w:val="00E510DC"/>
    <w:rsid w:val="00E51119"/>
    <w:rsid w:val="00E55E15"/>
    <w:rsid w:val="00E57A80"/>
    <w:rsid w:val="00E6231D"/>
    <w:rsid w:val="00E625B8"/>
    <w:rsid w:val="00E63D63"/>
    <w:rsid w:val="00E649CA"/>
    <w:rsid w:val="00E65AA1"/>
    <w:rsid w:val="00E674E1"/>
    <w:rsid w:val="00E677EF"/>
    <w:rsid w:val="00E711F5"/>
    <w:rsid w:val="00E75527"/>
    <w:rsid w:val="00E76866"/>
    <w:rsid w:val="00E77B27"/>
    <w:rsid w:val="00E824F8"/>
    <w:rsid w:val="00E85CD1"/>
    <w:rsid w:val="00E908F5"/>
    <w:rsid w:val="00E92BFD"/>
    <w:rsid w:val="00E94388"/>
    <w:rsid w:val="00E96B43"/>
    <w:rsid w:val="00E97125"/>
    <w:rsid w:val="00EA0171"/>
    <w:rsid w:val="00EA1A7D"/>
    <w:rsid w:val="00EA1FBA"/>
    <w:rsid w:val="00EA4ADA"/>
    <w:rsid w:val="00EA531D"/>
    <w:rsid w:val="00EA6186"/>
    <w:rsid w:val="00EB7C9D"/>
    <w:rsid w:val="00EC138A"/>
    <w:rsid w:val="00EC33C4"/>
    <w:rsid w:val="00EC423D"/>
    <w:rsid w:val="00EC4547"/>
    <w:rsid w:val="00EC4751"/>
    <w:rsid w:val="00EC5CA1"/>
    <w:rsid w:val="00ED16B8"/>
    <w:rsid w:val="00ED63C5"/>
    <w:rsid w:val="00EE05CA"/>
    <w:rsid w:val="00EF0843"/>
    <w:rsid w:val="00EF1156"/>
    <w:rsid w:val="00EF5DF5"/>
    <w:rsid w:val="00F11063"/>
    <w:rsid w:val="00F142BF"/>
    <w:rsid w:val="00F20735"/>
    <w:rsid w:val="00F240E4"/>
    <w:rsid w:val="00F2723E"/>
    <w:rsid w:val="00F44919"/>
    <w:rsid w:val="00F464D2"/>
    <w:rsid w:val="00F5034F"/>
    <w:rsid w:val="00F51429"/>
    <w:rsid w:val="00F53487"/>
    <w:rsid w:val="00F544BD"/>
    <w:rsid w:val="00F549AD"/>
    <w:rsid w:val="00F567B9"/>
    <w:rsid w:val="00F56A0B"/>
    <w:rsid w:val="00F6103D"/>
    <w:rsid w:val="00F620EE"/>
    <w:rsid w:val="00F62AFD"/>
    <w:rsid w:val="00F63322"/>
    <w:rsid w:val="00F65516"/>
    <w:rsid w:val="00F70CD4"/>
    <w:rsid w:val="00F71954"/>
    <w:rsid w:val="00F77DC1"/>
    <w:rsid w:val="00F810CB"/>
    <w:rsid w:val="00F8294D"/>
    <w:rsid w:val="00F830D1"/>
    <w:rsid w:val="00F843F3"/>
    <w:rsid w:val="00F85743"/>
    <w:rsid w:val="00F86E8C"/>
    <w:rsid w:val="00F91608"/>
    <w:rsid w:val="00F925FF"/>
    <w:rsid w:val="00FA01A6"/>
    <w:rsid w:val="00FA5024"/>
    <w:rsid w:val="00FB00C4"/>
    <w:rsid w:val="00FB0E62"/>
    <w:rsid w:val="00FB28D7"/>
    <w:rsid w:val="00FC34EC"/>
    <w:rsid w:val="00FC3A26"/>
    <w:rsid w:val="00FC61DF"/>
    <w:rsid w:val="00FC7009"/>
    <w:rsid w:val="00FD3E87"/>
    <w:rsid w:val="00FD4513"/>
    <w:rsid w:val="00FD5C13"/>
    <w:rsid w:val="00FD7AFF"/>
    <w:rsid w:val="00FE10EC"/>
    <w:rsid w:val="00FE4E8E"/>
    <w:rsid w:val="00FE5C84"/>
    <w:rsid w:val="00FF0738"/>
    <w:rsid w:val="00FF0F66"/>
    <w:rsid w:val="00FF3117"/>
    <w:rsid w:val="00FF344E"/>
    <w:rsid w:val="00FF393E"/>
    <w:rsid w:val="00FF5138"/>
    <w:rsid w:val="00FF6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44"/>
    <w:pPr>
      <w:spacing w:after="200" w:line="276" w:lineRule="auto"/>
    </w:pPr>
    <w:rPr>
      <w:sz w:val="22"/>
      <w:szCs w:val="22"/>
      <w:lang w:val="es-ES"/>
    </w:rPr>
  </w:style>
  <w:style w:type="paragraph" w:styleId="Heading1">
    <w:name w:val="heading 1"/>
    <w:basedOn w:val="Normal"/>
    <w:link w:val="Heading1Char"/>
    <w:uiPriority w:val="9"/>
    <w:qFormat/>
    <w:rsid w:val="003E2D2F"/>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66667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666672"/>
    <w:rPr>
      <w:lang w:eastAsia="en-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
    <w:link w:val="Char2"/>
    <w:unhideWhenUsed/>
    <w:qFormat/>
    <w:rsid w:val="00666672"/>
    <w:rPr>
      <w:vertAlign w:val="superscript"/>
    </w:rPr>
  </w:style>
  <w:style w:type="character" w:styleId="Hyperlink">
    <w:name w:val="Hyperlink"/>
    <w:uiPriority w:val="99"/>
    <w:unhideWhenUsed/>
    <w:rsid w:val="008677AF"/>
    <w:rPr>
      <w:color w:val="0000FF"/>
      <w:u w:val="single"/>
    </w:rPr>
  </w:style>
  <w:style w:type="paragraph" w:styleId="ListParagraph">
    <w:name w:val="List Paragraph"/>
    <w:basedOn w:val="Normal"/>
    <w:uiPriority w:val="34"/>
    <w:qFormat/>
    <w:rsid w:val="003050C8"/>
    <w:pPr>
      <w:ind w:left="720"/>
    </w:pPr>
  </w:style>
  <w:style w:type="character" w:customStyle="1" w:styleId="hps">
    <w:name w:val="hps"/>
    <w:rsid w:val="000F4E32"/>
  </w:style>
  <w:style w:type="paragraph" w:styleId="BalloonText">
    <w:name w:val="Balloon Text"/>
    <w:basedOn w:val="Normal"/>
    <w:link w:val="BalloonTextChar"/>
    <w:uiPriority w:val="99"/>
    <w:semiHidden/>
    <w:unhideWhenUsed/>
    <w:rsid w:val="00153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85"/>
    <w:rPr>
      <w:rFonts w:ascii="Tahoma" w:hAnsi="Tahoma" w:cs="Tahoma"/>
      <w:sz w:val="16"/>
      <w:szCs w:val="16"/>
      <w:lang w:val="es-ES"/>
    </w:rPr>
  </w:style>
  <w:style w:type="paragraph" w:styleId="Header">
    <w:name w:val="header"/>
    <w:basedOn w:val="Normal"/>
    <w:link w:val="HeaderChar"/>
    <w:uiPriority w:val="99"/>
    <w:unhideWhenUsed/>
    <w:rsid w:val="002A2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4C7"/>
    <w:rPr>
      <w:sz w:val="22"/>
      <w:szCs w:val="22"/>
      <w:lang w:val="es-ES"/>
    </w:rPr>
  </w:style>
  <w:style w:type="paragraph" w:styleId="Footer">
    <w:name w:val="footer"/>
    <w:basedOn w:val="Normal"/>
    <w:link w:val="FooterChar"/>
    <w:uiPriority w:val="99"/>
    <w:unhideWhenUsed/>
    <w:rsid w:val="002A2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4C7"/>
    <w:rPr>
      <w:sz w:val="22"/>
      <w:szCs w:val="22"/>
      <w:lang w:val="es-ES"/>
    </w:rPr>
  </w:style>
  <w:style w:type="paragraph" w:styleId="NormalWeb">
    <w:name w:val="Normal (Web)"/>
    <w:basedOn w:val="Normal"/>
    <w:uiPriority w:val="99"/>
    <w:semiHidden/>
    <w:unhideWhenUsed/>
    <w:rsid w:val="00A434F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3E2D2F"/>
    <w:rPr>
      <w:rFonts w:ascii="Times New Roman" w:eastAsia="Times New Roman" w:hAnsi="Times New Roman"/>
      <w:b/>
      <w:bCs/>
      <w:kern w:val="36"/>
      <w:sz w:val="48"/>
      <w:szCs w:val="48"/>
    </w:rPr>
  </w:style>
  <w:style w:type="paragraph" w:customStyle="1" w:styleId="Default">
    <w:name w:val="Default"/>
    <w:rsid w:val="001A5E49"/>
    <w:pPr>
      <w:autoSpaceDE w:val="0"/>
      <w:autoSpaceDN w:val="0"/>
      <w:adjustRightInd w:val="0"/>
    </w:pPr>
    <w:rPr>
      <w:rFonts w:ascii="Cambria" w:hAnsi="Cambria" w:cs="Cambria"/>
      <w:color w:val="000000"/>
      <w:sz w:val="24"/>
      <w:szCs w:val="24"/>
    </w:rPr>
  </w:style>
  <w:style w:type="character" w:styleId="PageNumber">
    <w:name w:val="page number"/>
    <w:basedOn w:val="DefaultParagraphFont"/>
    <w:uiPriority w:val="99"/>
    <w:semiHidden/>
    <w:unhideWhenUsed/>
    <w:rsid w:val="00124373"/>
  </w:style>
  <w:style w:type="character" w:styleId="FollowedHyperlink">
    <w:name w:val="FollowedHyperlink"/>
    <w:basedOn w:val="DefaultParagraphFont"/>
    <w:uiPriority w:val="99"/>
    <w:semiHidden/>
    <w:unhideWhenUsed/>
    <w:rsid w:val="001E082A"/>
    <w:rPr>
      <w:color w:val="800080" w:themeColor="followedHyperlink"/>
      <w:u w:val="single"/>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r1,Footnote Text Cha Char1,FA Fußnotentext Char1,Ca Char1"/>
    <w:rsid w:val="00B406B5"/>
    <w:rPr>
      <w:rFonts w:ascii="Times New Roman" w:eastAsia="Times New Roman" w:hAnsi="Times New Roman"/>
    </w:rPr>
  </w:style>
  <w:style w:type="paragraph" w:customStyle="1" w:styleId="Char2">
    <w:name w:val="Char2"/>
    <w:basedOn w:val="Normal"/>
    <w:link w:val="FootnoteReference"/>
    <w:rsid w:val="00B406B5"/>
    <w:pPr>
      <w:spacing w:after="160" w:line="240" w:lineRule="exact"/>
    </w:pPr>
    <w:rPr>
      <w:sz w:val="20"/>
      <w:szCs w:val="20"/>
      <w:vertAlign w:val="superscript"/>
      <w:lang w:val="en-US"/>
    </w:rPr>
  </w:style>
  <w:style w:type="paragraph" w:customStyle="1" w:styleId="Appelnotedebasde">
    <w:name w:val="Appel note de bas de..."/>
    <w:basedOn w:val="Normal"/>
    <w:uiPriority w:val="99"/>
    <w:rsid w:val="0051632E"/>
    <w:pPr>
      <w:spacing w:after="160" w:line="240" w:lineRule="exact"/>
    </w:pPr>
    <w:rPr>
      <w:rFonts w:asciiTheme="minorHAnsi" w:eastAsiaTheme="minorHAnsi" w:hAnsiTheme="minorHAnsi" w:cstheme="minorBidi"/>
      <w:sz w:val="24"/>
      <w:szCs w:val="24"/>
      <w:vertAlign w:val="superscript"/>
      <w:lang w:val="en-US"/>
    </w:rPr>
  </w:style>
  <w:style w:type="table" w:styleId="TableGrid">
    <w:name w:val="Table Grid"/>
    <w:basedOn w:val="TableNormal"/>
    <w:rsid w:val="008F1E46"/>
    <w:rPr>
      <w:rFonts w:ascii="Times New Roman" w:eastAsia="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5303"/>
    <w:rPr>
      <w:sz w:val="16"/>
      <w:szCs w:val="16"/>
    </w:rPr>
  </w:style>
  <w:style w:type="paragraph" w:styleId="CommentText">
    <w:name w:val="annotation text"/>
    <w:basedOn w:val="Normal"/>
    <w:link w:val="CommentTextChar"/>
    <w:uiPriority w:val="99"/>
    <w:semiHidden/>
    <w:unhideWhenUsed/>
    <w:rsid w:val="007F5303"/>
    <w:pPr>
      <w:spacing w:line="240" w:lineRule="auto"/>
    </w:pPr>
    <w:rPr>
      <w:sz w:val="20"/>
      <w:szCs w:val="20"/>
    </w:rPr>
  </w:style>
  <w:style w:type="character" w:customStyle="1" w:styleId="CommentTextChar">
    <w:name w:val="Comment Text Char"/>
    <w:basedOn w:val="DefaultParagraphFont"/>
    <w:link w:val="CommentText"/>
    <w:uiPriority w:val="99"/>
    <w:semiHidden/>
    <w:rsid w:val="007F5303"/>
    <w:rPr>
      <w:lang w:val="es-ES"/>
    </w:rPr>
  </w:style>
  <w:style w:type="paragraph" w:styleId="CommentSubject">
    <w:name w:val="annotation subject"/>
    <w:basedOn w:val="CommentText"/>
    <w:next w:val="CommentText"/>
    <w:link w:val="CommentSubjectChar"/>
    <w:uiPriority w:val="99"/>
    <w:semiHidden/>
    <w:unhideWhenUsed/>
    <w:rsid w:val="007F5303"/>
    <w:rPr>
      <w:b/>
      <w:bCs/>
    </w:rPr>
  </w:style>
  <w:style w:type="character" w:customStyle="1" w:styleId="CommentSubjectChar">
    <w:name w:val="Comment Subject Char"/>
    <w:basedOn w:val="CommentTextChar"/>
    <w:link w:val="CommentSubject"/>
    <w:uiPriority w:val="99"/>
    <w:semiHidden/>
    <w:rsid w:val="007F5303"/>
    <w:rPr>
      <w:b/>
      <w:bCs/>
      <w:lang w:val="es-ES"/>
    </w:rPr>
  </w:style>
  <w:style w:type="paragraph" w:styleId="Revision">
    <w:name w:val="Revision"/>
    <w:hidden/>
    <w:uiPriority w:val="99"/>
    <w:semiHidden/>
    <w:rsid w:val="007F5303"/>
    <w:rPr>
      <w:sz w:val="22"/>
      <w:szCs w:val="22"/>
      <w:lang w:val="es-ES"/>
    </w:rPr>
  </w:style>
  <w:style w:type="character" w:styleId="Strong">
    <w:name w:val="Strong"/>
    <w:basedOn w:val="DefaultParagraphFont"/>
    <w:uiPriority w:val="22"/>
    <w:qFormat/>
    <w:rsid w:val="00AE5B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44"/>
    <w:pPr>
      <w:spacing w:after="200" w:line="276" w:lineRule="auto"/>
    </w:pPr>
    <w:rPr>
      <w:sz w:val="22"/>
      <w:szCs w:val="22"/>
      <w:lang w:val="es-ES"/>
    </w:rPr>
  </w:style>
  <w:style w:type="paragraph" w:styleId="Heading1">
    <w:name w:val="heading 1"/>
    <w:basedOn w:val="Normal"/>
    <w:link w:val="Heading1Char"/>
    <w:uiPriority w:val="9"/>
    <w:qFormat/>
    <w:rsid w:val="003E2D2F"/>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66667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666672"/>
    <w:rPr>
      <w:lang w:eastAsia="en-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
    <w:link w:val="Char2"/>
    <w:unhideWhenUsed/>
    <w:qFormat/>
    <w:rsid w:val="00666672"/>
    <w:rPr>
      <w:vertAlign w:val="superscript"/>
    </w:rPr>
  </w:style>
  <w:style w:type="character" w:styleId="Hyperlink">
    <w:name w:val="Hyperlink"/>
    <w:uiPriority w:val="99"/>
    <w:unhideWhenUsed/>
    <w:rsid w:val="008677AF"/>
    <w:rPr>
      <w:color w:val="0000FF"/>
      <w:u w:val="single"/>
    </w:rPr>
  </w:style>
  <w:style w:type="paragraph" w:styleId="ListParagraph">
    <w:name w:val="List Paragraph"/>
    <w:basedOn w:val="Normal"/>
    <w:uiPriority w:val="34"/>
    <w:qFormat/>
    <w:rsid w:val="003050C8"/>
    <w:pPr>
      <w:ind w:left="720"/>
    </w:pPr>
  </w:style>
  <w:style w:type="character" w:customStyle="1" w:styleId="hps">
    <w:name w:val="hps"/>
    <w:rsid w:val="000F4E32"/>
  </w:style>
  <w:style w:type="paragraph" w:styleId="BalloonText">
    <w:name w:val="Balloon Text"/>
    <w:basedOn w:val="Normal"/>
    <w:link w:val="BalloonTextChar"/>
    <w:uiPriority w:val="99"/>
    <w:semiHidden/>
    <w:unhideWhenUsed/>
    <w:rsid w:val="00153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85"/>
    <w:rPr>
      <w:rFonts w:ascii="Tahoma" w:hAnsi="Tahoma" w:cs="Tahoma"/>
      <w:sz w:val="16"/>
      <w:szCs w:val="16"/>
      <w:lang w:val="es-ES"/>
    </w:rPr>
  </w:style>
  <w:style w:type="paragraph" w:styleId="Header">
    <w:name w:val="header"/>
    <w:basedOn w:val="Normal"/>
    <w:link w:val="HeaderChar"/>
    <w:uiPriority w:val="99"/>
    <w:unhideWhenUsed/>
    <w:rsid w:val="002A2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4C7"/>
    <w:rPr>
      <w:sz w:val="22"/>
      <w:szCs w:val="22"/>
      <w:lang w:val="es-ES"/>
    </w:rPr>
  </w:style>
  <w:style w:type="paragraph" w:styleId="Footer">
    <w:name w:val="footer"/>
    <w:basedOn w:val="Normal"/>
    <w:link w:val="FooterChar"/>
    <w:uiPriority w:val="99"/>
    <w:unhideWhenUsed/>
    <w:rsid w:val="002A2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4C7"/>
    <w:rPr>
      <w:sz w:val="22"/>
      <w:szCs w:val="22"/>
      <w:lang w:val="es-ES"/>
    </w:rPr>
  </w:style>
  <w:style w:type="paragraph" w:styleId="NormalWeb">
    <w:name w:val="Normal (Web)"/>
    <w:basedOn w:val="Normal"/>
    <w:uiPriority w:val="99"/>
    <w:semiHidden/>
    <w:unhideWhenUsed/>
    <w:rsid w:val="00A434F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3E2D2F"/>
    <w:rPr>
      <w:rFonts w:ascii="Times New Roman" w:eastAsia="Times New Roman" w:hAnsi="Times New Roman"/>
      <w:b/>
      <w:bCs/>
      <w:kern w:val="36"/>
      <w:sz w:val="48"/>
      <w:szCs w:val="48"/>
    </w:rPr>
  </w:style>
  <w:style w:type="paragraph" w:customStyle="1" w:styleId="Default">
    <w:name w:val="Default"/>
    <w:rsid w:val="001A5E49"/>
    <w:pPr>
      <w:autoSpaceDE w:val="0"/>
      <w:autoSpaceDN w:val="0"/>
      <w:adjustRightInd w:val="0"/>
    </w:pPr>
    <w:rPr>
      <w:rFonts w:ascii="Cambria" w:hAnsi="Cambria" w:cs="Cambria"/>
      <w:color w:val="000000"/>
      <w:sz w:val="24"/>
      <w:szCs w:val="24"/>
    </w:rPr>
  </w:style>
  <w:style w:type="character" w:styleId="PageNumber">
    <w:name w:val="page number"/>
    <w:basedOn w:val="DefaultParagraphFont"/>
    <w:uiPriority w:val="99"/>
    <w:semiHidden/>
    <w:unhideWhenUsed/>
    <w:rsid w:val="00124373"/>
  </w:style>
  <w:style w:type="character" w:styleId="FollowedHyperlink">
    <w:name w:val="FollowedHyperlink"/>
    <w:basedOn w:val="DefaultParagraphFont"/>
    <w:uiPriority w:val="99"/>
    <w:semiHidden/>
    <w:unhideWhenUsed/>
    <w:rsid w:val="001E082A"/>
    <w:rPr>
      <w:color w:val="800080" w:themeColor="followedHyperlink"/>
      <w:u w:val="single"/>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r1,Footnote Text Cha Char1,FA Fußnotentext Char1,Ca Char1"/>
    <w:rsid w:val="00B406B5"/>
    <w:rPr>
      <w:rFonts w:ascii="Times New Roman" w:eastAsia="Times New Roman" w:hAnsi="Times New Roman"/>
    </w:rPr>
  </w:style>
  <w:style w:type="paragraph" w:customStyle="1" w:styleId="Char2">
    <w:name w:val="Char2"/>
    <w:basedOn w:val="Normal"/>
    <w:link w:val="FootnoteReference"/>
    <w:rsid w:val="00B406B5"/>
    <w:pPr>
      <w:spacing w:after="160" w:line="240" w:lineRule="exact"/>
    </w:pPr>
    <w:rPr>
      <w:sz w:val="20"/>
      <w:szCs w:val="20"/>
      <w:vertAlign w:val="superscript"/>
      <w:lang w:val="en-US"/>
    </w:rPr>
  </w:style>
  <w:style w:type="paragraph" w:customStyle="1" w:styleId="Appelnotedebasde">
    <w:name w:val="Appel note de bas de..."/>
    <w:basedOn w:val="Normal"/>
    <w:uiPriority w:val="99"/>
    <w:rsid w:val="0051632E"/>
    <w:pPr>
      <w:spacing w:after="160" w:line="240" w:lineRule="exact"/>
    </w:pPr>
    <w:rPr>
      <w:rFonts w:asciiTheme="minorHAnsi" w:eastAsiaTheme="minorHAnsi" w:hAnsiTheme="minorHAnsi" w:cstheme="minorBidi"/>
      <w:sz w:val="24"/>
      <w:szCs w:val="24"/>
      <w:vertAlign w:val="superscript"/>
      <w:lang w:val="en-US"/>
    </w:rPr>
  </w:style>
  <w:style w:type="table" w:styleId="TableGrid">
    <w:name w:val="Table Grid"/>
    <w:basedOn w:val="TableNormal"/>
    <w:rsid w:val="008F1E46"/>
    <w:rPr>
      <w:rFonts w:ascii="Times New Roman" w:eastAsia="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5303"/>
    <w:rPr>
      <w:sz w:val="16"/>
      <w:szCs w:val="16"/>
    </w:rPr>
  </w:style>
  <w:style w:type="paragraph" w:styleId="CommentText">
    <w:name w:val="annotation text"/>
    <w:basedOn w:val="Normal"/>
    <w:link w:val="CommentTextChar"/>
    <w:uiPriority w:val="99"/>
    <w:semiHidden/>
    <w:unhideWhenUsed/>
    <w:rsid w:val="007F5303"/>
    <w:pPr>
      <w:spacing w:line="240" w:lineRule="auto"/>
    </w:pPr>
    <w:rPr>
      <w:sz w:val="20"/>
      <w:szCs w:val="20"/>
    </w:rPr>
  </w:style>
  <w:style w:type="character" w:customStyle="1" w:styleId="CommentTextChar">
    <w:name w:val="Comment Text Char"/>
    <w:basedOn w:val="DefaultParagraphFont"/>
    <w:link w:val="CommentText"/>
    <w:uiPriority w:val="99"/>
    <w:semiHidden/>
    <w:rsid w:val="007F5303"/>
    <w:rPr>
      <w:lang w:val="es-ES"/>
    </w:rPr>
  </w:style>
  <w:style w:type="paragraph" w:styleId="CommentSubject">
    <w:name w:val="annotation subject"/>
    <w:basedOn w:val="CommentText"/>
    <w:next w:val="CommentText"/>
    <w:link w:val="CommentSubjectChar"/>
    <w:uiPriority w:val="99"/>
    <w:semiHidden/>
    <w:unhideWhenUsed/>
    <w:rsid w:val="007F5303"/>
    <w:rPr>
      <w:b/>
      <w:bCs/>
    </w:rPr>
  </w:style>
  <w:style w:type="character" w:customStyle="1" w:styleId="CommentSubjectChar">
    <w:name w:val="Comment Subject Char"/>
    <w:basedOn w:val="CommentTextChar"/>
    <w:link w:val="CommentSubject"/>
    <w:uiPriority w:val="99"/>
    <w:semiHidden/>
    <w:rsid w:val="007F5303"/>
    <w:rPr>
      <w:b/>
      <w:bCs/>
      <w:lang w:val="es-ES"/>
    </w:rPr>
  </w:style>
  <w:style w:type="paragraph" w:styleId="Revision">
    <w:name w:val="Revision"/>
    <w:hidden/>
    <w:uiPriority w:val="99"/>
    <w:semiHidden/>
    <w:rsid w:val="007F5303"/>
    <w:rPr>
      <w:sz w:val="22"/>
      <w:szCs w:val="22"/>
      <w:lang w:val="es-ES"/>
    </w:rPr>
  </w:style>
  <w:style w:type="character" w:styleId="Strong">
    <w:name w:val="Strong"/>
    <w:basedOn w:val="DefaultParagraphFont"/>
    <w:uiPriority w:val="22"/>
    <w:qFormat/>
    <w:rsid w:val="00AE5B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79769">
      <w:bodyDiv w:val="1"/>
      <w:marLeft w:val="0"/>
      <w:marRight w:val="0"/>
      <w:marTop w:val="0"/>
      <w:marBottom w:val="0"/>
      <w:divBdr>
        <w:top w:val="none" w:sz="0" w:space="0" w:color="auto"/>
        <w:left w:val="none" w:sz="0" w:space="0" w:color="auto"/>
        <w:bottom w:val="none" w:sz="0" w:space="0" w:color="auto"/>
        <w:right w:val="none" w:sz="0" w:space="0" w:color="auto"/>
      </w:divBdr>
    </w:div>
    <w:div w:id="708145533">
      <w:bodyDiv w:val="1"/>
      <w:marLeft w:val="0"/>
      <w:marRight w:val="0"/>
      <w:marTop w:val="0"/>
      <w:marBottom w:val="0"/>
      <w:divBdr>
        <w:top w:val="none" w:sz="0" w:space="0" w:color="auto"/>
        <w:left w:val="none" w:sz="0" w:space="0" w:color="auto"/>
        <w:bottom w:val="none" w:sz="0" w:space="0" w:color="auto"/>
        <w:right w:val="none" w:sz="0" w:space="0" w:color="auto"/>
      </w:divBdr>
    </w:div>
    <w:div w:id="936400666">
      <w:bodyDiv w:val="1"/>
      <w:marLeft w:val="0"/>
      <w:marRight w:val="0"/>
      <w:marTop w:val="0"/>
      <w:marBottom w:val="0"/>
      <w:divBdr>
        <w:top w:val="none" w:sz="0" w:space="0" w:color="auto"/>
        <w:left w:val="none" w:sz="0" w:space="0" w:color="auto"/>
        <w:bottom w:val="none" w:sz="0" w:space="0" w:color="auto"/>
        <w:right w:val="none" w:sz="0" w:space="0" w:color="auto"/>
      </w:divBdr>
    </w:div>
    <w:div w:id="1182162994">
      <w:bodyDiv w:val="1"/>
      <w:marLeft w:val="0"/>
      <w:marRight w:val="0"/>
      <w:marTop w:val="0"/>
      <w:marBottom w:val="0"/>
      <w:divBdr>
        <w:top w:val="none" w:sz="0" w:space="0" w:color="auto"/>
        <w:left w:val="none" w:sz="0" w:space="0" w:color="auto"/>
        <w:bottom w:val="none" w:sz="0" w:space="0" w:color="auto"/>
        <w:right w:val="none" w:sz="0" w:space="0" w:color="auto"/>
      </w:divBdr>
    </w:div>
    <w:div w:id="1499614717">
      <w:bodyDiv w:val="1"/>
      <w:marLeft w:val="0"/>
      <w:marRight w:val="0"/>
      <w:marTop w:val="0"/>
      <w:marBottom w:val="0"/>
      <w:divBdr>
        <w:top w:val="none" w:sz="0" w:space="0" w:color="auto"/>
        <w:left w:val="none" w:sz="0" w:space="0" w:color="auto"/>
        <w:bottom w:val="none" w:sz="0" w:space="0" w:color="auto"/>
        <w:right w:val="none" w:sz="0" w:space="0" w:color="auto"/>
      </w:divBdr>
    </w:div>
    <w:div w:id="169079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medidas/miskitu_se_01.pdf" TargetMode="External"/><Relationship Id="rId2" Type="http://schemas.openxmlformats.org/officeDocument/2006/relationships/hyperlink" Target="http://www.corteidh.or.cr/docs/casos/articulos/Seriec_79_esp.pdf" TargetMode="External"/><Relationship Id="rId1" Type="http://schemas.openxmlformats.org/officeDocument/2006/relationships/hyperlink" Target="http://www.cndh.org.mx/sites/all/doc/Comunicados/2018/Com_2018_005.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E3DA4-5B45-43A3-B90B-BB2A13030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4337</Words>
  <Characters>24721</Characters>
  <Application>Microsoft Office Word</Application>
  <DocSecurity>0</DocSecurity>
  <Lines>206</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11</cp:revision>
  <cp:lastPrinted>2018-03-05T21:47:00Z</cp:lastPrinted>
  <dcterms:created xsi:type="dcterms:W3CDTF">2018-03-05T17:27:00Z</dcterms:created>
  <dcterms:modified xsi:type="dcterms:W3CDTF">2018-03-05T21:47:00Z</dcterms:modified>
</cp:coreProperties>
</file>