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46BD0B"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53DA7D61"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D82A4E">
                              <w:rPr>
                                <w:rFonts w:asciiTheme="majorHAnsi" w:hAnsiTheme="majorHAnsi" w:cs="Arial"/>
                                <w:b/>
                                <w:bCs/>
                                <w:color w:val="0D0D0D" w:themeColor="text1" w:themeTint="F2"/>
                                <w:sz w:val="36"/>
                                <w:szCs w:val="22"/>
                                <w:lang w:val="es-ES_tradnl"/>
                              </w:rPr>
                              <w:t>254</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22</w:t>
                            </w:r>
                          </w:p>
                          <w:p w14:paraId="45F30ECA" w14:textId="537A396A"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1127B">
                              <w:rPr>
                                <w:rFonts w:asciiTheme="majorHAnsi" w:hAnsiTheme="majorHAnsi" w:cs="Arial"/>
                                <w:b/>
                                <w:color w:val="0D0D0D" w:themeColor="text1" w:themeTint="F2"/>
                                <w:sz w:val="36"/>
                                <w:szCs w:val="22"/>
                                <w:lang w:val="es-ES_tradnl"/>
                              </w:rPr>
                              <w:t>2432</w:t>
                            </w:r>
                            <w:r w:rsidR="00540616">
                              <w:rPr>
                                <w:rFonts w:asciiTheme="majorHAnsi" w:hAnsiTheme="majorHAnsi" w:cs="Arial"/>
                                <w:b/>
                                <w:color w:val="0D0D0D" w:themeColor="text1" w:themeTint="F2"/>
                                <w:sz w:val="36"/>
                                <w:szCs w:val="22"/>
                                <w:lang w:val="es-ES_tradnl"/>
                              </w:rPr>
                              <w:t>-18</w:t>
                            </w:r>
                            <w:r w:rsidR="00246D1F" w:rsidRPr="004E2649">
                              <w:rPr>
                                <w:rFonts w:asciiTheme="majorHAnsi" w:hAnsiTheme="majorHAnsi" w:cs="Arial"/>
                                <w:b/>
                                <w:color w:val="0D0D0D" w:themeColor="text1" w:themeTint="F2"/>
                                <w:sz w:val="36"/>
                                <w:szCs w:val="22"/>
                                <w:lang w:val="es-ES_tradnl"/>
                              </w:rPr>
                              <w:t xml:space="preserve"> </w:t>
                            </w:r>
                          </w:p>
                          <w:p w14:paraId="188B4303" w14:textId="496DA61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77EDF55D" w14:textId="77777777" w:rsidR="008D242F" w:rsidRPr="008D242F" w:rsidRDefault="00A1127B" w:rsidP="007A5817">
                            <w:pPr>
                              <w:rPr>
                                <w:rFonts w:asciiTheme="majorHAnsi" w:hAnsiTheme="majorHAnsi" w:cs="Arial"/>
                                <w:color w:val="0D0D0D" w:themeColor="text1" w:themeTint="F2"/>
                                <w:szCs w:val="22"/>
                                <w:lang w:val="pt-BR"/>
                              </w:rPr>
                            </w:pPr>
                            <w:r w:rsidRPr="008D242F">
                              <w:rPr>
                                <w:rFonts w:asciiTheme="majorHAnsi" w:hAnsiTheme="majorHAnsi" w:cs="Arial"/>
                                <w:color w:val="0D0D0D" w:themeColor="text1" w:themeTint="F2"/>
                                <w:szCs w:val="22"/>
                                <w:lang w:val="pt-BR"/>
                              </w:rPr>
                              <w:t>RAYNÉIA GABRIELLE DA COSTA LIMA ROCHA</w:t>
                            </w:r>
                            <w:r w:rsidR="000858C1" w:rsidRPr="008D242F">
                              <w:rPr>
                                <w:rFonts w:asciiTheme="majorHAnsi" w:hAnsiTheme="majorHAnsi" w:cs="Arial"/>
                                <w:color w:val="0D0D0D" w:themeColor="text1" w:themeTint="F2"/>
                                <w:szCs w:val="22"/>
                                <w:lang w:val="pt-BR"/>
                              </w:rPr>
                              <w:t xml:space="preserve"> </w:t>
                            </w:r>
                          </w:p>
                          <w:p w14:paraId="0293348B" w14:textId="6E4F6BF8" w:rsidR="00A1127B" w:rsidRPr="001468E4" w:rsidRDefault="000858C1" w:rsidP="007A5817">
                            <w:pPr>
                              <w:rPr>
                                <w:rFonts w:asciiTheme="majorHAnsi" w:hAnsiTheme="majorHAnsi" w:cs="Arial"/>
                                <w:color w:val="0D0D0D" w:themeColor="text1" w:themeTint="F2"/>
                                <w:szCs w:val="22"/>
                                <w:lang w:val="es-ES"/>
                              </w:rPr>
                            </w:pPr>
                            <w:r w:rsidRPr="001468E4">
                              <w:rPr>
                                <w:rFonts w:asciiTheme="majorHAnsi" w:hAnsiTheme="majorHAnsi" w:cs="Arial"/>
                                <w:color w:val="0D0D0D" w:themeColor="text1" w:themeTint="F2"/>
                                <w:szCs w:val="22"/>
                                <w:lang w:val="es-ES"/>
                              </w:rPr>
                              <w:t xml:space="preserve">Y </w:t>
                            </w:r>
                            <w:r w:rsidR="001468E4" w:rsidRPr="001468E4">
                              <w:rPr>
                                <w:rFonts w:asciiTheme="majorHAnsi" w:hAnsiTheme="majorHAnsi" w:cs="Arial"/>
                                <w:color w:val="0D0D0D" w:themeColor="text1" w:themeTint="F2"/>
                                <w:szCs w:val="22"/>
                                <w:lang w:val="es-ES"/>
                              </w:rPr>
                              <w:t>SU</w:t>
                            </w:r>
                            <w:r w:rsidR="001468E4">
                              <w:rPr>
                                <w:rFonts w:asciiTheme="majorHAnsi" w:hAnsiTheme="majorHAnsi" w:cs="Arial"/>
                                <w:color w:val="0D0D0D" w:themeColor="text1" w:themeTint="F2"/>
                                <w:szCs w:val="22"/>
                                <w:lang w:val="es-ES"/>
                              </w:rPr>
                              <w:t xml:space="preserve"> MADRE MARIA JOSÉ COSTA</w:t>
                            </w:r>
                          </w:p>
                          <w:p w14:paraId="0B9F7D22" w14:textId="56FB525A" w:rsidR="005B52B0" w:rsidRPr="000858C1" w:rsidRDefault="00540616" w:rsidP="007A5817">
                            <w:pPr>
                              <w:rPr>
                                <w:color w:val="0D0D0D" w:themeColor="text1" w:themeTint="F2"/>
                                <w:lang w:val="pt-BR"/>
                              </w:rPr>
                            </w:pPr>
                            <w:r w:rsidRPr="000858C1">
                              <w:rPr>
                                <w:rFonts w:asciiTheme="majorHAnsi" w:hAnsiTheme="majorHAnsi" w:cs="Arial"/>
                                <w:color w:val="0D0D0D" w:themeColor="text1" w:themeTint="F2"/>
                                <w:szCs w:val="22"/>
                                <w:lang w:val="pt-BR"/>
                              </w:rPr>
                              <w:t>NICARAGUA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53DA7D61"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D82A4E">
                        <w:rPr>
                          <w:rFonts w:asciiTheme="majorHAnsi" w:hAnsiTheme="majorHAnsi" w:cs="Arial"/>
                          <w:b/>
                          <w:bCs/>
                          <w:color w:val="0D0D0D" w:themeColor="text1" w:themeTint="F2"/>
                          <w:sz w:val="36"/>
                          <w:szCs w:val="22"/>
                          <w:lang w:val="es-ES_tradnl"/>
                        </w:rPr>
                        <w:t>254</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22</w:t>
                      </w:r>
                    </w:p>
                    <w:p w14:paraId="45F30ECA" w14:textId="537A396A"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1127B">
                        <w:rPr>
                          <w:rFonts w:asciiTheme="majorHAnsi" w:hAnsiTheme="majorHAnsi" w:cs="Arial"/>
                          <w:b/>
                          <w:color w:val="0D0D0D" w:themeColor="text1" w:themeTint="F2"/>
                          <w:sz w:val="36"/>
                          <w:szCs w:val="22"/>
                          <w:lang w:val="es-ES_tradnl"/>
                        </w:rPr>
                        <w:t>2432</w:t>
                      </w:r>
                      <w:r w:rsidR="00540616">
                        <w:rPr>
                          <w:rFonts w:asciiTheme="majorHAnsi" w:hAnsiTheme="majorHAnsi" w:cs="Arial"/>
                          <w:b/>
                          <w:color w:val="0D0D0D" w:themeColor="text1" w:themeTint="F2"/>
                          <w:sz w:val="36"/>
                          <w:szCs w:val="22"/>
                          <w:lang w:val="es-ES_tradnl"/>
                        </w:rPr>
                        <w:t>-18</w:t>
                      </w:r>
                      <w:r w:rsidR="00246D1F" w:rsidRPr="004E2649">
                        <w:rPr>
                          <w:rFonts w:asciiTheme="majorHAnsi" w:hAnsiTheme="majorHAnsi" w:cs="Arial"/>
                          <w:b/>
                          <w:color w:val="0D0D0D" w:themeColor="text1" w:themeTint="F2"/>
                          <w:sz w:val="36"/>
                          <w:szCs w:val="22"/>
                          <w:lang w:val="es-ES_tradnl"/>
                        </w:rPr>
                        <w:t xml:space="preserve"> </w:t>
                      </w:r>
                    </w:p>
                    <w:p w14:paraId="188B4303" w14:textId="496DA61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77EDF55D" w14:textId="77777777" w:rsidR="008D242F" w:rsidRPr="008D242F" w:rsidRDefault="00A1127B" w:rsidP="007A5817">
                      <w:pPr>
                        <w:rPr>
                          <w:rFonts w:asciiTheme="majorHAnsi" w:hAnsiTheme="majorHAnsi" w:cs="Arial"/>
                          <w:color w:val="0D0D0D" w:themeColor="text1" w:themeTint="F2"/>
                          <w:szCs w:val="22"/>
                          <w:lang w:val="pt-BR"/>
                        </w:rPr>
                      </w:pPr>
                      <w:r w:rsidRPr="008D242F">
                        <w:rPr>
                          <w:rFonts w:asciiTheme="majorHAnsi" w:hAnsiTheme="majorHAnsi" w:cs="Arial"/>
                          <w:color w:val="0D0D0D" w:themeColor="text1" w:themeTint="F2"/>
                          <w:szCs w:val="22"/>
                          <w:lang w:val="pt-BR"/>
                        </w:rPr>
                        <w:t>RAYNÉIA GABRIELLE DA COSTA LIMA ROCHA</w:t>
                      </w:r>
                      <w:r w:rsidR="000858C1" w:rsidRPr="008D242F">
                        <w:rPr>
                          <w:rFonts w:asciiTheme="majorHAnsi" w:hAnsiTheme="majorHAnsi" w:cs="Arial"/>
                          <w:color w:val="0D0D0D" w:themeColor="text1" w:themeTint="F2"/>
                          <w:szCs w:val="22"/>
                          <w:lang w:val="pt-BR"/>
                        </w:rPr>
                        <w:t xml:space="preserve"> </w:t>
                      </w:r>
                    </w:p>
                    <w:p w14:paraId="0293348B" w14:textId="6E4F6BF8" w:rsidR="00A1127B" w:rsidRPr="001468E4" w:rsidRDefault="000858C1" w:rsidP="007A5817">
                      <w:pPr>
                        <w:rPr>
                          <w:rFonts w:asciiTheme="majorHAnsi" w:hAnsiTheme="majorHAnsi" w:cs="Arial"/>
                          <w:color w:val="0D0D0D" w:themeColor="text1" w:themeTint="F2"/>
                          <w:szCs w:val="22"/>
                          <w:lang w:val="es-ES"/>
                        </w:rPr>
                      </w:pPr>
                      <w:r w:rsidRPr="001468E4">
                        <w:rPr>
                          <w:rFonts w:asciiTheme="majorHAnsi" w:hAnsiTheme="majorHAnsi" w:cs="Arial"/>
                          <w:color w:val="0D0D0D" w:themeColor="text1" w:themeTint="F2"/>
                          <w:szCs w:val="22"/>
                          <w:lang w:val="es-ES"/>
                        </w:rPr>
                        <w:t xml:space="preserve">Y </w:t>
                      </w:r>
                      <w:r w:rsidR="001468E4" w:rsidRPr="001468E4">
                        <w:rPr>
                          <w:rFonts w:asciiTheme="majorHAnsi" w:hAnsiTheme="majorHAnsi" w:cs="Arial"/>
                          <w:color w:val="0D0D0D" w:themeColor="text1" w:themeTint="F2"/>
                          <w:szCs w:val="22"/>
                          <w:lang w:val="es-ES"/>
                        </w:rPr>
                        <w:t>SU</w:t>
                      </w:r>
                      <w:r w:rsidR="001468E4">
                        <w:rPr>
                          <w:rFonts w:asciiTheme="majorHAnsi" w:hAnsiTheme="majorHAnsi" w:cs="Arial"/>
                          <w:color w:val="0D0D0D" w:themeColor="text1" w:themeTint="F2"/>
                          <w:szCs w:val="22"/>
                          <w:lang w:val="es-ES"/>
                        </w:rPr>
                        <w:t xml:space="preserve"> MADRE MARIA JOSÉ COSTA</w:t>
                      </w:r>
                    </w:p>
                    <w:p w14:paraId="0B9F7D22" w14:textId="56FB525A" w:rsidR="005B52B0" w:rsidRPr="000858C1" w:rsidRDefault="00540616" w:rsidP="007A5817">
                      <w:pPr>
                        <w:rPr>
                          <w:color w:val="0D0D0D" w:themeColor="text1" w:themeTint="F2"/>
                          <w:lang w:val="pt-BR"/>
                        </w:rPr>
                      </w:pPr>
                      <w:r w:rsidRPr="000858C1">
                        <w:rPr>
                          <w:rFonts w:asciiTheme="majorHAnsi" w:hAnsiTheme="majorHAnsi" w:cs="Arial"/>
                          <w:color w:val="0D0D0D" w:themeColor="text1" w:themeTint="F2"/>
                          <w:szCs w:val="22"/>
                          <w:lang w:val="pt-BR"/>
                        </w:rPr>
                        <w:t>NICARAGUA</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6F166F94" w:rsidR="00627C9F" w:rsidRPr="00F734B7" w:rsidRDefault="00834D49" w:rsidP="007A5817">
                            <w:pPr>
                              <w:spacing w:line="276" w:lineRule="auto"/>
                              <w:jc w:val="right"/>
                              <w:rPr>
                                <w:rFonts w:asciiTheme="minorHAnsi" w:hAnsiTheme="minorHAnsi"/>
                                <w:color w:val="FFFFFF" w:themeColor="background1"/>
                                <w:sz w:val="22"/>
                                <w:lang w:val="es-AR"/>
                              </w:rPr>
                            </w:pPr>
                            <w:r w:rsidRPr="00F734B7">
                              <w:rPr>
                                <w:rFonts w:asciiTheme="minorHAnsi" w:hAnsiTheme="minorHAnsi"/>
                                <w:color w:val="FFFFFF" w:themeColor="background1"/>
                                <w:sz w:val="22"/>
                                <w:lang w:val="es-AR"/>
                              </w:rPr>
                              <w:t>OEA/Ser.L/V/II</w:t>
                            </w:r>
                          </w:p>
                          <w:p w14:paraId="71D2D5D2" w14:textId="4B233E92" w:rsidR="00627C9F" w:rsidRPr="00F734B7" w:rsidRDefault="00627C9F" w:rsidP="007A5817">
                            <w:pPr>
                              <w:spacing w:line="276" w:lineRule="auto"/>
                              <w:jc w:val="right"/>
                              <w:rPr>
                                <w:rFonts w:asciiTheme="minorHAnsi" w:hAnsiTheme="minorHAnsi"/>
                                <w:color w:val="FFFFFF" w:themeColor="background1"/>
                                <w:sz w:val="22"/>
                                <w:lang w:val="es-AR"/>
                              </w:rPr>
                            </w:pPr>
                            <w:r w:rsidRPr="00F734B7">
                              <w:rPr>
                                <w:rFonts w:asciiTheme="minorHAnsi" w:hAnsiTheme="minorHAnsi"/>
                                <w:color w:val="FFFFFF" w:themeColor="background1"/>
                                <w:sz w:val="22"/>
                                <w:lang w:val="es-AR"/>
                              </w:rPr>
                              <w:t xml:space="preserve">Doc. </w:t>
                            </w:r>
                            <w:r w:rsidR="00D82A4E" w:rsidRPr="00F734B7">
                              <w:rPr>
                                <w:rFonts w:asciiTheme="minorHAnsi" w:hAnsiTheme="minorHAnsi"/>
                                <w:color w:val="FFFFFF" w:themeColor="background1"/>
                                <w:sz w:val="22"/>
                                <w:lang w:val="es-AR"/>
                              </w:rPr>
                              <w:t>258</w:t>
                            </w:r>
                          </w:p>
                          <w:p w14:paraId="4061DBBD" w14:textId="0F455AA5" w:rsidR="00627C9F" w:rsidRPr="00C25ADB" w:rsidRDefault="00BF33F5"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 octubre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AF1AF9">
                              <w:rPr>
                                <w:rFonts w:asciiTheme="minorHAnsi" w:hAnsiTheme="minorHAnsi"/>
                                <w:color w:val="FFFFFF" w:themeColor="background1"/>
                                <w:sz w:val="22"/>
                                <w:lang w:val="es-PA"/>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6F166F94" w:rsidR="00627C9F" w:rsidRPr="00F734B7" w:rsidRDefault="00834D49" w:rsidP="007A5817">
                      <w:pPr>
                        <w:spacing w:line="276" w:lineRule="auto"/>
                        <w:jc w:val="right"/>
                        <w:rPr>
                          <w:rFonts w:asciiTheme="minorHAnsi" w:hAnsiTheme="minorHAnsi"/>
                          <w:color w:val="FFFFFF" w:themeColor="background1"/>
                          <w:sz w:val="22"/>
                          <w:lang w:val="es-AR"/>
                        </w:rPr>
                      </w:pPr>
                      <w:r w:rsidRPr="00F734B7">
                        <w:rPr>
                          <w:rFonts w:asciiTheme="minorHAnsi" w:hAnsiTheme="minorHAnsi"/>
                          <w:color w:val="FFFFFF" w:themeColor="background1"/>
                          <w:sz w:val="22"/>
                          <w:lang w:val="es-AR"/>
                        </w:rPr>
                        <w:t>OEA/Ser.L/V/II</w:t>
                      </w:r>
                    </w:p>
                    <w:p w14:paraId="71D2D5D2" w14:textId="4B233E92" w:rsidR="00627C9F" w:rsidRPr="00F734B7" w:rsidRDefault="00627C9F" w:rsidP="007A5817">
                      <w:pPr>
                        <w:spacing w:line="276" w:lineRule="auto"/>
                        <w:jc w:val="right"/>
                        <w:rPr>
                          <w:rFonts w:asciiTheme="minorHAnsi" w:hAnsiTheme="minorHAnsi"/>
                          <w:color w:val="FFFFFF" w:themeColor="background1"/>
                          <w:sz w:val="22"/>
                          <w:lang w:val="es-AR"/>
                        </w:rPr>
                      </w:pPr>
                      <w:r w:rsidRPr="00F734B7">
                        <w:rPr>
                          <w:rFonts w:asciiTheme="minorHAnsi" w:hAnsiTheme="minorHAnsi"/>
                          <w:color w:val="FFFFFF" w:themeColor="background1"/>
                          <w:sz w:val="22"/>
                          <w:lang w:val="es-AR"/>
                        </w:rPr>
                        <w:t xml:space="preserve">Doc. </w:t>
                      </w:r>
                      <w:r w:rsidR="00D82A4E" w:rsidRPr="00F734B7">
                        <w:rPr>
                          <w:rFonts w:asciiTheme="minorHAnsi" w:hAnsiTheme="minorHAnsi"/>
                          <w:color w:val="FFFFFF" w:themeColor="background1"/>
                          <w:sz w:val="22"/>
                          <w:lang w:val="es-AR"/>
                        </w:rPr>
                        <w:t>258</w:t>
                      </w:r>
                    </w:p>
                    <w:p w14:paraId="4061DBBD" w14:textId="0F455AA5" w:rsidR="00627C9F" w:rsidRPr="00C25ADB" w:rsidRDefault="00BF33F5"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 octubre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AF1AF9">
                        <w:rPr>
                          <w:rFonts w:asciiTheme="minorHAnsi" w:hAnsiTheme="minorHAnsi"/>
                          <w:color w:val="FFFFFF" w:themeColor="background1"/>
                          <w:sz w:val="22"/>
                          <w:lang w:val="es-PA"/>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5B5F1304"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BF33F5">
                              <w:rPr>
                                <w:rFonts w:asciiTheme="majorHAnsi" w:hAnsiTheme="majorHAnsi"/>
                                <w:color w:val="0D0D0D" w:themeColor="text1" w:themeTint="F2"/>
                                <w:sz w:val="18"/>
                                <w:szCs w:val="22"/>
                                <w:lang w:val="es-ES"/>
                              </w:rPr>
                              <w:t>3</w:t>
                            </w:r>
                            <w:r w:rsidRPr="00890650">
                              <w:rPr>
                                <w:rFonts w:asciiTheme="majorHAnsi" w:hAnsiTheme="majorHAnsi"/>
                                <w:color w:val="0D0D0D" w:themeColor="text1" w:themeTint="F2"/>
                                <w:sz w:val="18"/>
                                <w:szCs w:val="22"/>
                                <w:lang w:val="es-ES"/>
                              </w:rPr>
                              <w:t xml:space="preserve"> de </w:t>
                            </w:r>
                            <w:r w:rsidR="00BF33F5">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AF1AF9">
                              <w:rPr>
                                <w:rFonts w:asciiTheme="majorHAnsi" w:hAnsiTheme="majorHAnsi"/>
                                <w:color w:val="0D0D0D" w:themeColor="text1" w:themeTint="F2"/>
                                <w:sz w:val="18"/>
                                <w:szCs w:val="22"/>
                                <w:lang w:val="es-ES"/>
                              </w:rPr>
                              <w:t>2</w:t>
                            </w:r>
                            <w:r w:rsidR="00BF33F5">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5B5F1304"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BF33F5">
                        <w:rPr>
                          <w:rFonts w:asciiTheme="majorHAnsi" w:hAnsiTheme="majorHAnsi"/>
                          <w:color w:val="0D0D0D" w:themeColor="text1" w:themeTint="F2"/>
                          <w:sz w:val="18"/>
                          <w:szCs w:val="22"/>
                          <w:lang w:val="es-ES"/>
                        </w:rPr>
                        <w:t>3</w:t>
                      </w:r>
                      <w:r w:rsidRPr="00890650">
                        <w:rPr>
                          <w:rFonts w:asciiTheme="majorHAnsi" w:hAnsiTheme="majorHAnsi"/>
                          <w:color w:val="0D0D0D" w:themeColor="text1" w:themeTint="F2"/>
                          <w:sz w:val="18"/>
                          <w:szCs w:val="22"/>
                          <w:lang w:val="es-ES"/>
                        </w:rPr>
                        <w:t xml:space="preserve"> de </w:t>
                      </w:r>
                      <w:r w:rsidR="00BF33F5">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AF1AF9">
                        <w:rPr>
                          <w:rFonts w:asciiTheme="majorHAnsi" w:hAnsiTheme="majorHAnsi"/>
                          <w:color w:val="0D0D0D" w:themeColor="text1" w:themeTint="F2"/>
                          <w:sz w:val="18"/>
                          <w:szCs w:val="22"/>
                          <w:lang w:val="es-ES"/>
                        </w:rPr>
                        <w:t>2</w:t>
                      </w:r>
                      <w:r w:rsidR="00BF33F5">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28B5FC98"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F33F5" w:rsidRPr="00BF33F5">
                              <w:rPr>
                                <w:rFonts w:asciiTheme="majorHAnsi" w:hAnsiTheme="majorHAnsi"/>
                                <w:color w:val="595959" w:themeColor="text1" w:themeTint="A6"/>
                                <w:sz w:val="18"/>
                                <w:szCs w:val="18"/>
                                <w:lang w:val="pt-BR"/>
                              </w:rPr>
                              <w:t>254</w:t>
                            </w:r>
                            <w:r w:rsidR="007B05C4" w:rsidRPr="00BF33F5">
                              <w:rPr>
                                <w:rFonts w:asciiTheme="majorHAnsi" w:hAnsiTheme="majorHAnsi"/>
                                <w:color w:val="595959" w:themeColor="text1" w:themeTint="A6"/>
                                <w:sz w:val="18"/>
                                <w:szCs w:val="18"/>
                                <w:lang w:val="pt-BR"/>
                              </w:rPr>
                              <w:t>/</w:t>
                            </w:r>
                            <w:r w:rsidR="00BF33F5" w:rsidRPr="00BF33F5">
                              <w:rPr>
                                <w:rFonts w:asciiTheme="majorHAnsi" w:hAnsiTheme="majorHAnsi"/>
                                <w:color w:val="595959" w:themeColor="text1" w:themeTint="A6"/>
                                <w:sz w:val="18"/>
                                <w:szCs w:val="18"/>
                                <w:lang w:val="pt-BR"/>
                              </w:rPr>
                              <w:t>22</w:t>
                            </w:r>
                            <w:r w:rsidRPr="00BF33F5">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A1127B">
                              <w:rPr>
                                <w:rFonts w:asciiTheme="majorHAnsi" w:hAnsiTheme="majorHAnsi"/>
                                <w:color w:val="595959" w:themeColor="text1" w:themeTint="A6"/>
                                <w:sz w:val="18"/>
                                <w:szCs w:val="18"/>
                                <w:lang w:val="es-ES"/>
                              </w:rPr>
                              <w:t>2432</w:t>
                            </w:r>
                            <w:r w:rsidR="00540616">
                              <w:rPr>
                                <w:rFonts w:asciiTheme="majorHAnsi" w:hAnsiTheme="majorHAnsi"/>
                                <w:color w:val="595959" w:themeColor="text1" w:themeTint="A6"/>
                                <w:sz w:val="18"/>
                                <w:szCs w:val="18"/>
                                <w:lang w:val="es-ES"/>
                              </w:rPr>
                              <w:t>-18</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A1127B" w:rsidRPr="00A1127B">
                              <w:rPr>
                                <w:rFonts w:asciiTheme="majorHAnsi" w:hAnsiTheme="majorHAnsi"/>
                                <w:color w:val="595959" w:themeColor="text1" w:themeTint="A6"/>
                                <w:sz w:val="18"/>
                                <w:szCs w:val="18"/>
                                <w:lang w:val="es-ES_tradnl"/>
                              </w:rPr>
                              <w:t>Raynéia Gabrielle da Costa Lima Rocha</w:t>
                            </w:r>
                            <w:r w:rsidR="00281862">
                              <w:rPr>
                                <w:rFonts w:asciiTheme="majorHAnsi" w:hAnsiTheme="majorHAnsi"/>
                                <w:color w:val="595959" w:themeColor="text1" w:themeTint="A6"/>
                                <w:sz w:val="18"/>
                                <w:szCs w:val="18"/>
                                <w:lang w:val="es-ES_tradnl"/>
                              </w:rPr>
                              <w:t xml:space="preserve"> y </w:t>
                            </w:r>
                            <w:r w:rsidR="00D62460">
                              <w:rPr>
                                <w:rFonts w:asciiTheme="majorHAnsi" w:hAnsiTheme="majorHAnsi"/>
                                <w:color w:val="595959" w:themeColor="text1" w:themeTint="A6"/>
                                <w:sz w:val="18"/>
                                <w:szCs w:val="18"/>
                                <w:lang w:val="es-ES_tradnl"/>
                              </w:rPr>
                              <w:t>su madre Maria José Costa</w:t>
                            </w:r>
                            <w:r w:rsidRPr="00890650">
                              <w:rPr>
                                <w:rFonts w:asciiTheme="majorHAnsi" w:hAnsiTheme="majorHAnsi"/>
                                <w:color w:val="595959" w:themeColor="text1" w:themeTint="A6"/>
                                <w:sz w:val="18"/>
                                <w:szCs w:val="18"/>
                                <w:lang w:val="es-ES_tradnl"/>
                              </w:rPr>
                              <w:t xml:space="preserve">. </w:t>
                            </w:r>
                            <w:r w:rsidR="00540616">
                              <w:rPr>
                                <w:rFonts w:asciiTheme="majorHAnsi" w:hAnsiTheme="majorHAnsi"/>
                                <w:color w:val="595959" w:themeColor="text1" w:themeTint="A6"/>
                                <w:sz w:val="18"/>
                                <w:szCs w:val="18"/>
                                <w:lang w:val="es-ES_tradnl"/>
                              </w:rPr>
                              <w:t>Nicaragua</w:t>
                            </w:r>
                            <w:r w:rsidRPr="00890650">
                              <w:rPr>
                                <w:rFonts w:asciiTheme="majorHAnsi" w:hAnsiTheme="majorHAnsi"/>
                                <w:color w:val="595959" w:themeColor="text1" w:themeTint="A6"/>
                                <w:sz w:val="18"/>
                                <w:szCs w:val="18"/>
                                <w:lang w:val="es-ES_tradnl"/>
                              </w:rPr>
                              <w:t xml:space="preserve">. </w:t>
                            </w:r>
                            <w:r w:rsidR="00500ED6">
                              <w:rPr>
                                <w:rFonts w:asciiTheme="majorHAnsi" w:hAnsiTheme="majorHAnsi"/>
                                <w:color w:val="595959" w:themeColor="text1" w:themeTint="A6"/>
                                <w:sz w:val="18"/>
                                <w:szCs w:val="18"/>
                                <w:lang w:val="es-ES"/>
                              </w:rPr>
                              <w:t>3 de octubre de 2022</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28B5FC98"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F33F5" w:rsidRPr="00BF33F5">
                        <w:rPr>
                          <w:rFonts w:asciiTheme="majorHAnsi" w:hAnsiTheme="majorHAnsi"/>
                          <w:color w:val="595959" w:themeColor="text1" w:themeTint="A6"/>
                          <w:sz w:val="18"/>
                          <w:szCs w:val="18"/>
                          <w:lang w:val="pt-BR"/>
                        </w:rPr>
                        <w:t>254</w:t>
                      </w:r>
                      <w:r w:rsidR="007B05C4" w:rsidRPr="00BF33F5">
                        <w:rPr>
                          <w:rFonts w:asciiTheme="majorHAnsi" w:hAnsiTheme="majorHAnsi"/>
                          <w:color w:val="595959" w:themeColor="text1" w:themeTint="A6"/>
                          <w:sz w:val="18"/>
                          <w:szCs w:val="18"/>
                          <w:lang w:val="pt-BR"/>
                        </w:rPr>
                        <w:t>/</w:t>
                      </w:r>
                      <w:r w:rsidR="00BF33F5" w:rsidRPr="00BF33F5">
                        <w:rPr>
                          <w:rFonts w:asciiTheme="majorHAnsi" w:hAnsiTheme="majorHAnsi"/>
                          <w:color w:val="595959" w:themeColor="text1" w:themeTint="A6"/>
                          <w:sz w:val="18"/>
                          <w:szCs w:val="18"/>
                          <w:lang w:val="pt-BR"/>
                        </w:rPr>
                        <w:t>22</w:t>
                      </w:r>
                      <w:r w:rsidRPr="00BF33F5">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A1127B">
                        <w:rPr>
                          <w:rFonts w:asciiTheme="majorHAnsi" w:hAnsiTheme="majorHAnsi"/>
                          <w:color w:val="595959" w:themeColor="text1" w:themeTint="A6"/>
                          <w:sz w:val="18"/>
                          <w:szCs w:val="18"/>
                          <w:lang w:val="es-ES"/>
                        </w:rPr>
                        <w:t>2432</w:t>
                      </w:r>
                      <w:r w:rsidR="00540616">
                        <w:rPr>
                          <w:rFonts w:asciiTheme="majorHAnsi" w:hAnsiTheme="majorHAnsi"/>
                          <w:color w:val="595959" w:themeColor="text1" w:themeTint="A6"/>
                          <w:sz w:val="18"/>
                          <w:szCs w:val="18"/>
                          <w:lang w:val="es-ES"/>
                        </w:rPr>
                        <w:t>-18</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A1127B" w:rsidRPr="00A1127B">
                        <w:rPr>
                          <w:rFonts w:asciiTheme="majorHAnsi" w:hAnsiTheme="majorHAnsi"/>
                          <w:color w:val="595959" w:themeColor="text1" w:themeTint="A6"/>
                          <w:sz w:val="18"/>
                          <w:szCs w:val="18"/>
                          <w:lang w:val="es-ES_tradnl"/>
                        </w:rPr>
                        <w:t>Raynéia Gabrielle da Costa Lima Rocha</w:t>
                      </w:r>
                      <w:r w:rsidR="00281862">
                        <w:rPr>
                          <w:rFonts w:asciiTheme="majorHAnsi" w:hAnsiTheme="majorHAnsi"/>
                          <w:color w:val="595959" w:themeColor="text1" w:themeTint="A6"/>
                          <w:sz w:val="18"/>
                          <w:szCs w:val="18"/>
                          <w:lang w:val="es-ES_tradnl"/>
                        </w:rPr>
                        <w:t xml:space="preserve"> y </w:t>
                      </w:r>
                      <w:r w:rsidR="00D62460">
                        <w:rPr>
                          <w:rFonts w:asciiTheme="majorHAnsi" w:hAnsiTheme="majorHAnsi"/>
                          <w:color w:val="595959" w:themeColor="text1" w:themeTint="A6"/>
                          <w:sz w:val="18"/>
                          <w:szCs w:val="18"/>
                          <w:lang w:val="es-ES_tradnl"/>
                        </w:rPr>
                        <w:t>su madre Maria José Costa</w:t>
                      </w:r>
                      <w:r w:rsidRPr="00890650">
                        <w:rPr>
                          <w:rFonts w:asciiTheme="majorHAnsi" w:hAnsiTheme="majorHAnsi"/>
                          <w:color w:val="595959" w:themeColor="text1" w:themeTint="A6"/>
                          <w:sz w:val="18"/>
                          <w:szCs w:val="18"/>
                          <w:lang w:val="es-ES_tradnl"/>
                        </w:rPr>
                        <w:t xml:space="preserve">. </w:t>
                      </w:r>
                      <w:r w:rsidR="00540616">
                        <w:rPr>
                          <w:rFonts w:asciiTheme="majorHAnsi" w:hAnsiTheme="majorHAnsi"/>
                          <w:color w:val="595959" w:themeColor="text1" w:themeTint="A6"/>
                          <w:sz w:val="18"/>
                          <w:szCs w:val="18"/>
                          <w:lang w:val="es-ES_tradnl"/>
                        </w:rPr>
                        <w:t>Nicaragua</w:t>
                      </w:r>
                      <w:r w:rsidRPr="00890650">
                        <w:rPr>
                          <w:rFonts w:asciiTheme="majorHAnsi" w:hAnsiTheme="majorHAnsi"/>
                          <w:color w:val="595959" w:themeColor="text1" w:themeTint="A6"/>
                          <w:sz w:val="18"/>
                          <w:szCs w:val="18"/>
                          <w:lang w:val="es-ES_tradnl"/>
                        </w:rPr>
                        <w:t xml:space="preserve">. </w:t>
                      </w:r>
                      <w:r w:rsidR="00500ED6">
                        <w:rPr>
                          <w:rFonts w:asciiTheme="majorHAnsi" w:hAnsiTheme="majorHAnsi"/>
                          <w:color w:val="595959" w:themeColor="text1" w:themeTint="A6"/>
                          <w:sz w:val="18"/>
                          <w:szCs w:val="18"/>
                          <w:lang w:val="es-ES"/>
                        </w:rPr>
                        <w:t>3 de octubre de 2022</w:t>
                      </w:r>
                      <w:r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0E5AB11A"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30615821">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4848EAB7" w:rsidR="0070697F" w:rsidRDefault="009B0140" w:rsidP="005516A1">
      <w:pPr>
        <w:tabs>
          <w:tab w:val="center" w:pos="5400"/>
        </w:tabs>
        <w:suppressAutoHyphens/>
        <w:jc w:val="center"/>
        <w:rPr>
          <w:rFonts w:asciiTheme="majorHAnsi" w:hAnsiTheme="majorHAnsi"/>
          <w:b/>
          <w:sz w:val="20"/>
          <w:lang w:val="es-ES_tradnl"/>
        </w:rPr>
        <w:sectPr w:rsidR="0070697F"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5DCEE81C">
                <wp:simplePos x="0" y="0"/>
                <wp:positionH relativeFrom="column">
                  <wp:posOffset>1306830</wp:posOffset>
                </wp:positionH>
                <wp:positionV relativeFrom="paragraph">
                  <wp:posOffset>560433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45BBA965" w:rsidR="00D72DC6" w:rsidRPr="00D72DC6" w:rsidRDefault="009B0140" w:rsidP="00F02AD1">
                            <w:pPr>
                              <w:rPr>
                                <w:color w:val="FFFFFF" w:themeColor="background1"/>
                                <w14:textFill>
                                  <w14:noFill/>
                                </w14:textFill>
                              </w:rPr>
                            </w:pPr>
                            <w:r>
                              <w:rPr>
                                <w:noProof/>
                                <w:color w:val="FFFFFF" w:themeColor="background1"/>
                              </w:rPr>
                              <w:drawing>
                                <wp:inline distT="0" distB="0" distL="0" distR="0" wp14:anchorId="4B5E5D8F" wp14:editId="7E3816EE">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2.9pt;margin-top:44.1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" fillcolor="white [3201]" stroked="f" strokeweight=".5pt">
                <v:textbox>
                  <w:txbxContent>
                    <w:p w14:paraId="16E85441" w14:textId="45BBA965" w:rsidR="00D72DC6" w:rsidRPr="00D72DC6" w:rsidRDefault="009B0140" w:rsidP="00F02AD1">
                      <w:pPr>
                        <w:rPr>
                          <w:color w:val="FFFFFF" w:themeColor="background1"/>
                          <w14:textFill>
                            <w14:noFill/>
                          </w14:textFill>
                        </w:rPr>
                      </w:pPr>
                      <w:r>
                        <w:rPr>
                          <w:noProof/>
                          <w:color w:val="FFFFFF" w:themeColor="background1"/>
                        </w:rPr>
                        <w:drawing>
                          <wp:inline distT="0" distB="0" distL="0" distR="0" wp14:anchorId="4B5E5D8F" wp14:editId="7E3816EE">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2786EE58"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F734B7" w14:paraId="6B58C8A4" w14:textId="77777777" w:rsidTr="004A6A54">
        <w:tc>
          <w:tcPr>
            <w:tcW w:w="3600" w:type="dxa"/>
            <w:tcBorders>
              <w:top w:val="single" w:sz="4" w:space="0" w:color="auto"/>
              <w:bottom w:val="single" w:sz="6" w:space="0" w:color="auto"/>
            </w:tcBorders>
            <w:shd w:val="clear" w:color="auto" w:fill="386294"/>
            <w:vAlign w:val="center"/>
          </w:tcPr>
          <w:p w14:paraId="7E72740A" w14:textId="77777777" w:rsidR="003239B8" w:rsidRPr="0091191E" w:rsidRDefault="003239B8" w:rsidP="008D2290">
            <w:pPr>
              <w:jc w:val="center"/>
              <w:rPr>
                <w:rFonts w:ascii="Cambria" w:hAnsi="Cambria"/>
                <w:b/>
                <w:bCs/>
                <w:color w:val="FFFFFF" w:themeColor="background1"/>
                <w:sz w:val="20"/>
                <w:szCs w:val="20"/>
              </w:rPr>
            </w:pPr>
            <w:r w:rsidRPr="0091191E">
              <w:rPr>
                <w:rFonts w:ascii="Cambria" w:hAnsi="Cambria"/>
                <w:b/>
                <w:bCs/>
                <w:color w:val="FFFFFF" w:themeColor="background1"/>
                <w:sz w:val="20"/>
                <w:szCs w:val="20"/>
              </w:rPr>
              <w:t>Parte peticionaria:</w:t>
            </w:r>
          </w:p>
        </w:tc>
        <w:tc>
          <w:tcPr>
            <w:tcW w:w="5760" w:type="dxa"/>
            <w:vAlign w:val="center"/>
          </w:tcPr>
          <w:p w14:paraId="07DAAE2E" w14:textId="3FE9A85F" w:rsidR="003239B8" w:rsidRPr="0091191E" w:rsidRDefault="00DB0D3E" w:rsidP="008D2290">
            <w:pPr>
              <w:jc w:val="both"/>
              <w:rPr>
                <w:rFonts w:ascii="Cambria" w:hAnsi="Cambria"/>
                <w:bCs/>
                <w:sz w:val="20"/>
                <w:szCs w:val="20"/>
                <w:lang w:val="pt-BR"/>
              </w:rPr>
            </w:pPr>
            <w:r>
              <w:rPr>
                <w:rFonts w:ascii="Cambria" w:hAnsi="Cambria"/>
                <w:bCs/>
                <w:sz w:val="20"/>
                <w:szCs w:val="20"/>
                <w:lang w:val="pt-BR"/>
              </w:rPr>
              <w:t>Mar</w:t>
            </w:r>
            <w:r w:rsidR="000C0810">
              <w:rPr>
                <w:rFonts w:ascii="Cambria" w:hAnsi="Cambria"/>
                <w:bCs/>
                <w:sz w:val="20"/>
                <w:szCs w:val="20"/>
                <w:lang w:val="pt-BR"/>
              </w:rPr>
              <w:t>í</w:t>
            </w:r>
            <w:r>
              <w:rPr>
                <w:rFonts w:ascii="Cambria" w:hAnsi="Cambria"/>
                <w:bCs/>
                <w:sz w:val="20"/>
                <w:szCs w:val="20"/>
                <w:lang w:val="pt-BR"/>
              </w:rPr>
              <w:t xml:space="preserve">a José Costa, </w:t>
            </w:r>
            <w:r w:rsidRPr="00DB0D3E">
              <w:rPr>
                <w:rFonts w:ascii="Cambria" w:hAnsi="Cambria"/>
                <w:bCs/>
                <w:sz w:val="20"/>
                <w:szCs w:val="20"/>
                <w:lang w:val="pt-BR"/>
              </w:rPr>
              <w:t>Eduardo Gomes de Figueiredo</w:t>
            </w:r>
            <w:r w:rsidR="000C0810">
              <w:rPr>
                <w:rFonts w:ascii="Cambria" w:hAnsi="Cambria"/>
                <w:bCs/>
                <w:sz w:val="20"/>
                <w:szCs w:val="20"/>
                <w:lang w:val="pt-BR"/>
              </w:rPr>
              <w:t xml:space="preserve"> y</w:t>
            </w:r>
            <w:r w:rsidR="00FE117F">
              <w:rPr>
                <w:rFonts w:ascii="Cambria" w:hAnsi="Cambria"/>
                <w:bCs/>
                <w:sz w:val="20"/>
                <w:szCs w:val="20"/>
                <w:lang w:val="pt-BR"/>
              </w:rPr>
              <w:t xml:space="preserve"> José Arnulfo López Cruz</w:t>
            </w:r>
          </w:p>
        </w:tc>
      </w:tr>
      <w:tr w:rsidR="003239B8" w:rsidRPr="000C0810" w14:paraId="0D7F9389" w14:textId="77777777" w:rsidTr="004A6A54">
        <w:tc>
          <w:tcPr>
            <w:tcW w:w="3600" w:type="dxa"/>
            <w:tcBorders>
              <w:top w:val="single" w:sz="6" w:space="0" w:color="auto"/>
              <w:bottom w:val="single" w:sz="6" w:space="0" w:color="auto"/>
            </w:tcBorders>
            <w:shd w:val="clear" w:color="auto" w:fill="386294"/>
            <w:vAlign w:val="center"/>
          </w:tcPr>
          <w:p w14:paraId="481622AE" w14:textId="0BE89F34" w:rsidR="003239B8" w:rsidRPr="0091191E" w:rsidRDefault="00541E5C"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A72E93" w:rsidRPr="0091191E">
                  <w:rPr>
                    <w:rFonts w:ascii="Cambria" w:hAnsi="Cambria"/>
                    <w:b/>
                    <w:bCs/>
                    <w:color w:val="FFFFFF" w:themeColor="background1"/>
                    <w:sz w:val="20"/>
                    <w:szCs w:val="20"/>
                  </w:rPr>
                  <w:t>Presunta víctima</w:t>
                </w:r>
              </w:sdtContent>
            </w:sdt>
            <w:r w:rsidR="003239B8" w:rsidRPr="0091191E">
              <w:rPr>
                <w:rFonts w:ascii="Cambria" w:hAnsi="Cambria"/>
                <w:b/>
                <w:bCs/>
                <w:color w:val="FFFFFF" w:themeColor="background1"/>
                <w:sz w:val="20"/>
                <w:szCs w:val="20"/>
              </w:rPr>
              <w:t>:</w:t>
            </w:r>
          </w:p>
        </w:tc>
        <w:tc>
          <w:tcPr>
            <w:tcW w:w="5760" w:type="dxa"/>
            <w:vAlign w:val="center"/>
          </w:tcPr>
          <w:p w14:paraId="143D44A8" w14:textId="55D3378D" w:rsidR="001D21C7" w:rsidRPr="00DB0D3E" w:rsidRDefault="00DB0D3E" w:rsidP="00FC6219">
            <w:pPr>
              <w:jc w:val="both"/>
              <w:rPr>
                <w:rFonts w:ascii="Cambria" w:hAnsi="Cambria"/>
                <w:bCs/>
                <w:sz w:val="20"/>
                <w:szCs w:val="20"/>
                <w:lang w:val="pt-BR"/>
              </w:rPr>
            </w:pPr>
            <w:r w:rsidRPr="00DB0D3E">
              <w:rPr>
                <w:rFonts w:ascii="Cambria" w:hAnsi="Cambria"/>
                <w:bCs/>
                <w:sz w:val="20"/>
                <w:szCs w:val="20"/>
                <w:lang w:val="pt-BR"/>
              </w:rPr>
              <w:t>Raynéia Gabrielle da Costa Lima Rocha</w:t>
            </w:r>
            <w:r w:rsidR="000C0810">
              <w:rPr>
                <w:rFonts w:ascii="Cambria" w:hAnsi="Cambria"/>
                <w:bCs/>
                <w:sz w:val="20"/>
                <w:szCs w:val="20"/>
                <w:lang w:val="pt-BR"/>
              </w:rPr>
              <w:t xml:space="preserve"> y</w:t>
            </w:r>
            <w:r w:rsidR="00615731" w:rsidRPr="00DB0D3E">
              <w:rPr>
                <w:rFonts w:ascii="Cambria" w:hAnsi="Cambria"/>
                <w:bCs/>
                <w:sz w:val="20"/>
                <w:szCs w:val="20"/>
                <w:lang w:val="pt-BR"/>
              </w:rPr>
              <w:t xml:space="preserve"> </w:t>
            </w:r>
            <w:r>
              <w:rPr>
                <w:rFonts w:ascii="Cambria" w:hAnsi="Cambria"/>
                <w:bCs/>
                <w:sz w:val="20"/>
                <w:szCs w:val="20"/>
                <w:lang w:val="pt-BR"/>
              </w:rPr>
              <w:t>Mar</w:t>
            </w:r>
            <w:r w:rsidR="000C0810">
              <w:rPr>
                <w:rFonts w:ascii="Cambria" w:hAnsi="Cambria"/>
                <w:bCs/>
                <w:sz w:val="20"/>
                <w:szCs w:val="20"/>
                <w:lang w:val="pt-BR"/>
              </w:rPr>
              <w:t>í</w:t>
            </w:r>
            <w:r>
              <w:rPr>
                <w:rFonts w:ascii="Cambria" w:hAnsi="Cambria"/>
                <w:bCs/>
                <w:sz w:val="20"/>
                <w:szCs w:val="20"/>
                <w:lang w:val="pt-BR"/>
              </w:rPr>
              <w:t>a José Costa (madre)</w:t>
            </w:r>
          </w:p>
        </w:tc>
      </w:tr>
      <w:tr w:rsidR="003239B8" w14:paraId="19F69F82" w14:textId="77777777" w:rsidTr="004A6A54">
        <w:tc>
          <w:tcPr>
            <w:tcW w:w="3600" w:type="dxa"/>
            <w:tcBorders>
              <w:top w:val="single" w:sz="6" w:space="0" w:color="auto"/>
              <w:bottom w:val="single" w:sz="6" w:space="0" w:color="auto"/>
            </w:tcBorders>
            <w:shd w:val="clear" w:color="auto" w:fill="386294"/>
            <w:vAlign w:val="center"/>
          </w:tcPr>
          <w:p w14:paraId="724BB294" w14:textId="77777777" w:rsidR="003239B8" w:rsidRPr="0091191E" w:rsidRDefault="003239B8" w:rsidP="008D2290">
            <w:pPr>
              <w:jc w:val="center"/>
              <w:rPr>
                <w:rFonts w:ascii="Cambria" w:hAnsi="Cambria"/>
                <w:b/>
                <w:bCs/>
                <w:color w:val="FFFFFF" w:themeColor="background1"/>
                <w:sz w:val="20"/>
                <w:szCs w:val="20"/>
              </w:rPr>
            </w:pPr>
            <w:r w:rsidRPr="0091191E">
              <w:rPr>
                <w:rFonts w:ascii="Cambria" w:hAnsi="Cambria"/>
                <w:b/>
                <w:bCs/>
                <w:color w:val="FFFFFF" w:themeColor="background1"/>
                <w:sz w:val="20"/>
                <w:szCs w:val="20"/>
              </w:rPr>
              <w:t>Estado denunciado:</w:t>
            </w:r>
          </w:p>
        </w:tc>
        <w:tc>
          <w:tcPr>
            <w:tcW w:w="5760" w:type="dxa"/>
            <w:vAlign w:val="center"/>
          </w:tcPr>
          <w:p w14:paraId="5D0EC05D" w14:textId="7A07E7FE" w:rsidR="003239B8" w:rsidRPr="0091191E" w:rsidRDefault="00F85EAD" w:rsidP="008D2290">
            <w:pPr>
              <w:jc w:val="both"/>
              <w:rPr>
                <w:rFonts w:ascii="Cambria" w:hAnsi="Cambria"/>
                <w:bCs/>
                <w:sz w:val="20"/>
                <w:szCs w:val="20"/>
              </w:rPr>
            </w:pPr>
            <w:r>
              <w:rPr>
                <w:rFonts w:ascii="Cambria" w:hAnsi="Cambria"/>
                <w:bCs/>
                <w:sz w:val="20"/>
                <w:szCs w:val="20"/>
              </w:rPr>
              <w:t>Nicaragua</w:t>
            </w:r>
          </w:p>
        </w:tc>
      </w:tr>
      <w:tr w:rsidR="00FE117F" w:rsidRPr="00F734B7" w14:paraId="256E66EF" w14:textId="77777777" w:rsidTr="004A6A54">
        <w:tc>
          <w:tcPr>
            <w:tcW w:w="3600" w:type="dxa"/>
            <w:tcBorders>
              <w:top w:val="single" w:sz="6" w:space="0" w:color="auto"/>
              <w:bottom w:val="single" w:sz="6" w:space="0" w:color="auto"/>
            </w:tcBorders>
            <w:shd w:val="clear" w:color="auto" w:fill="386294"/>
            <w:vAlign w:val="center"/>
          </w:tcPr>
          <w:p w14:paraId="2551EB09" w14:textId="77777777" w:rsidR="00FE117F" w:rsidRPr="0091191E" w:rsidRDefault="00FE117F" w:rsidP="00FE117F">
            <w:pPr>
              <w:jc w:val="center"/>
              <w:rPr>
                <w:rFonts w:ascii="Cambria" w:hAnsi="Cambria"/>
                <w:b/>
                <w:bCs/>
                <w:color w:val="FFFFFF" w:themeColor="background1"/>
                <w:sz w:val="20"/>
                <w:szCs w:val="20"/>
              </w:rPr>
            </w:pPr>
            <w:r w:rsidRPr="0091191E">
              <w:rPr>
                <w:rFonts w:ascii="Cambria" w:hAnsi="Cambria"/>
                <w:b/>
                <w:bCs/>
                <w:color w:val="FFFFFF" w:themeColor="background1"/>
                <w:sz w:val="20"/>
                <w:szCs w:val="20"/>
              </w:rPr>
              <w:t>Derechos invocados:</w:t>
            </w:r>
          </w:p>
        </w:tc>
        <w:tc>
          <w:tcPr>
            <w:tcW w:w="5760" w:type="dxa"/>
            <w:vAlign w:val="center"/>
          </w:tcPr>
          <w:p w14:paraId="52B28392" w14:textId="4DAFAE4D" w:rsidR="00FE117F" w:rsidRPr="0091191E" w:rsidRDefault="0090135C" w:rsidP="00FE117F">
            <w:pPr>
              <w:jc w:val="both"/>
              <w:rPr>
                <w:rFonts w:ascii="Cambria" w:hAnsi="Cambria"/>
                <w:bCs/>
                <w:sz w:val="20"/>
                <w:szCs w:val="20"/>
                <w:lang w:val="es-ES"/>
              </w:rPr>
            </w:pPr>
            <w:r>
              <w:rPr>
                <w:rFonts w:ascii="Cambria" w:hAnsi="Cambria"/>
                <w:bCs/>
                <w:sz w:val="20"/>
                <w:szCs w:val="20"/>
                <w:lang w:val="es-ES"/>
              </w:rPr>
              <w:t>Los peticionario</w:t>
            </w:r>
            <w:r w:rsidR="00F734B7">
              <w:rPr>
                <w:rFonts w:ascii="Cambria" w:hAnsi="Cambria"/>
                <w:bCs/>
                <w:sz w:val="20"/>
                <w:szCs w:val="20"/>
                <w:lang w:val="es-ES"/>
              </w:rPr>
              <w:t>s</w:t>
            </w:r>
            <w:r>
              <w:rPr>
                <w:rFonts w:ascii="Cambria" w:hAnsi="Cambria"/>
                <w:bCs/>
                <w:sz w:val="20"/>
                <w:szCs w:val="20"/>
                <w:lang w:val="es-ES"/>
              </w:rPr>
              <w:t xml:space="preserve"> no indican normas específicas, pero de la lectura de sus alegatos se desprende con claridad que se refieren</w:t>
            </w:r>
            <w:r w:rsidR="00804FF9">
              <w:rPr>
                <w:rFonts w:ascii="Cambria" w:hAnsi="Cambria"/>
                <w:bCs/>
                <w:sz w:val="20"/>
                <w:szCs w:val="20"/>
                <w:lang w:val="es-ES"/>
              </w:rPr>
              <w:t xml:space="preserve"> fundamentalmente</w:t>
            </w:r>
            <w:r>
              <w:rPr>
                <w:rFonts w:ascii="Cambria" w:hAnsi="Cambria"/>
                <w:bCs/>
                <w:sz w:val="20"/>
                <w:szCs w:val="20"/>
                <w:lang w:val="es-ES"/>
              </w:rPr>
              <w:t xml:space="preserve"> a los derecho</w:t>
            </w:r>
            <w:r w:rsidR="00F734B7">
              <w:rPr>
                <w:rFonts w:ascii="Cambria" w:hAnsi="Cambria"/>
                <w:bCs/>
                <w:sz w:val="20"/>
                <w:szCs w:val="20"/>
                <w:lang w:val="es-ES"/>
              </w:rPr>
              <w:t>s</w:t>
            </w:r>
            <w:r>
              <w:rPr>
                <w:rFonts w:ascii="Cambria" w:hAnsi="Cambria"/>
                <w:bCs/>
                <w:sz w:val="20"/>
                <w:szCs w:val="20"/>
                <w:lang w:val="es-ES"/>
              </w:rPr>
              <w:t xml:space="preserve"> a la vida</w:t>
            </w:r>
            <w:r w:rsidR="00804FF9">
              <w:rPr>
                <w:rFonts w:ascii="Cambria" w:hAnsi="Cambria"/>
                <w:bCs/>
                <w:sz w:val="20"/>
                <w:szCs w:val="20"/>
                <w:lang w:val="es-ES"/>
              </w:rPr>
              <w:t xml:space="preserve"> y al acceso a la justicia</w:t>
            </w:r>
            <w:r w:rsidR="000C0810">
              <w:rPr>
                <w:rFonts w:ascii="Cambria" w:hAnsi="Cambria"/>
                <w:bCs/>
                <w:sz w:val="20"/>
                <w:szCs w:val="20"/>
                <w:lang w:val="es-ES"/>
              </w:rPr>
              <w:t xml:space="preserve"> </w:t>
            </w:r>
          </w:p>
        </w:tc>
      </w:tr>
    </w:tbl>
    <w:p w14:paraId="176FB213"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2"/>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F85EAD" w:rsidRPr="004A6A54" w14:paraId="1D831514" w14:textId="77777777" w:rsidTr="00804FF9">
        <w:tc>
          <w:tcPr>
            <w:tcW w:w="3600" w:type="dxa"/>
            <w:tcBorders>
              <w:top w:val="single" w:sz="6" w:space="0" w:color="auto"/>
              <w:bottom w:val="single" w:sz="6" w:space="0" w:color="auto"/>
            </w:tcBorders>
            <w:shd w:val="clear" w:color="auto" w:fill="386294"/>
            <w:vAlign w:val="center"/>
          </w:tcPr>
          <w:p w14:paraId="330F2ED0" w14:textId="77777777" w:rsidR="00F85EAD" w:rsidRPr="0091191E" w:rsidRDefault="00F85EAD" w:rsidP="00F85EAD">
            <w:pPr>
              <w:jc w:val="center"/>
              <w:rPr>
                <w:rFonts w:ascii="Cambria" w:hAnsi="Cambria"/>
                <w:b/>
                <w:bCs/>
                <w:color w:val="FFFFFF" w:themeColor="background1"/>
                <w:sz w:val="20"/>
                <w:szCs w:val="20"/>
                <w:lang w:val="es-ES"/>
              </w:rPr>
            </w:pPr>
            <w:r w:rsidRPr="0091191E">
              <w:rPr>
                <w:rFonts w:ascii="Cambria" w:hAnsi="Cambria"/>
                <w:b/>
                <w:bCs/>
                <w:color w:val="FFFFFF" w:themeColor="background1"/>
                <w:sz w:val="20"/>
                <w:szCs w:val="20"/>
                <w:lang w:val="es-ES"/>
              </w:rPr>
              <w:t>Presentación de la petición:</w:t>
            </w:r>
          </w:p>
        </w:tc>
        <w:tc>
          <w:tcPr>
            <w:tcW w:w="5760" w:type="dxa"/>
            <w:vAlign w:val="center"/>
          </w:tcPr>
          <w:p w14:paraId="6883A5F8" w14:textId="126BA254" w:rsidR="00F85EAD" w:rsidRPr="0091191E" w:rsidRDefault="00501F92" w:rsidP="00F85EAD">
            <w:pPr>
              <w:jc w:val="both"/>
              <w:rPr>
                <w:rFonts w:ascii="Cambria" w:hAnsi="Cambria"/>
                <w:bCs/>
                <w:sz w:val="20"/>
                <w:szCs w:val="20"/>
                <w:lang w:val="es-ES"/>
              </w:rPr>
            </w:pPr>
            <w:r>
              <w:rPr>
                <w:rFonts w:ascii="Cambria" w:hAnsi="Cambria"/>
                <w:bCs/>
                <w:sz w:val="20"/>
                <w:szCs w:val="20"/>
                <w:lang w:val="es-ES"/>
              </w:rPr>
              <w:t>5 de septiembre de 2018</w:t>
            </w:r>
          </w:p>
        </w:tc>
      </w:tr>
      <w:tr w:rsidR="00501F92" w:rsidRPr="00501F92" w14:paraId="226C48CC" w14:textId="77777777" w:rsidTr="00804FF9">
        <w:tc>
          <w:tcPr>
            <w:tcW w:w="3600" w:type="dxa"/>
            <w:tcBorders>
              <w:top w:val="single" w:sz="6" w:space="0" w:color="auto"/>
              <w:bottom w:val="single" w:sz="6" w:space="0" w:color="auto"/>
            </w:tcBorders>
            <w:shd w:val="clear" w:color="auto" w:fill="386294"/>
            <w:vAlign w:val="center"/>
          </w:tcPr>
          <w:p w14:paraId="12FB83DE" w14:textId="47D31DF0" w:rsidR="00501F92" w:rsidRPr="0091191E" w:rsidRDefault="00501F92" w:rsidP="00F85EAD">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durante la etapa de estudio:</w:t>
            </w:r>
          </w:p>
        </w:tc>
        <w:tc>
          <w:tcPr>
            <w:tcW w:w="5760" w:type="dxa"/>
            <w:vAlign w:val="center"/>
          </w:tcPr>
          <w:p w14:paraId="55FE9378" w14:textId="28A167A2" w:rsidR="00501F92" w:rsidRDefault="00501F92" w:rsidP="00F85EAD">
            <w:pPr>
              <w:jc w:val="both"/>
              <w:rPr>
                <w:rFonts w:ascii="Cambria" w:hAnsi="Cambria"/>
                <w:bCs/>
                <w:sz w:val="20"/>
                <w:szCs w:val="20"/>
                <w:lang w:val="es-ES"/>
              </w:rPr>
            </w:pPr>
            <w:r>
              <w:rPr>
                <w:rFonts w:ascii="Cambria" w:hAnsi="Cambria"/>
                <w:bCs/>
                <w:sz w:val="20"/>
                <w:szCs w:val="20"/>
                <w:lang w:val="es-ES"/>
              </w:rPr>
              <w:t>17 de mayo de 2021</w:t>
            </w:r>
          </w:p>
        </w:tc>
      </w:tr>
      <w:tr w:rsidR="00F85EAD" w:rsidRPr="00501F92" w14:paraId="6A9025D9" w14:textId="77777777" w:rsidTr="00804FF9">
        <w:tc>
          <w:tcPr>
            <w:tcW w:w="3600" w:type="dxa"/>
            <w:tcBorders>
              <w:top w:val="single" w:sz="6" w:space="0" w:color="auto"/>
              <w:bottom w:val="single" w:sz="6" w:space="0" w:color="auto"/>
            </w:tcBorders>
            <w:shd w:val="clear" w:color="auto" w:fill="386294"/>
            <w:vAlign w:val="center"/>
          </w:tcPr>
          <w:p w14:paraId="01B3581F" w14:textId="5060866F" w:rsidR="00F85EAD" w:rsidRPr="0091191E" w:rsidRDefault="00F85EAD" w:rsidP="00F85EAD">
            <w:pPr>
              <w:jc w:val="center"/>
              <w:rPr>
                <w:rFonts w:ascii="Cambria" w:hAnsi="Cambria"/>
                <w:b/>
                <w:bCs/>
                <w:color w:val="FFFFFF" w:themeColor="background1"/>
                <w:sz w:val="20"/>
                <w:szCs w:val="20"/>
                <w:lang w:val="es-ES"/>
              </w:rPr>
            </w:pPr>
            <w:r w:rsidRPr="0091191E">
              <w:rPr>
                <w:rFonts w:ascii="Cambria" w:hAnsi="Cambria"/>
                <w:b/>
                <w:color w:val="FFFFFF" w:themeColor="background1"/>
                <w:sz w:val="20"/>
                <w:szCs w:val="20"/>
                <w:lang w:val="es-ES"/>
              </w:rPr>
              <w:t>Notificación de la petición al Estado:</w:t>
            </w:r>
          </w:p>
        </w:tc>
        <w:tc>
          <w:tcPr>
            <w:tcW w:w="5760" w:type="dxa"/>
            <w:vAlign w:val="center"/>
          </w:tcPr>
          <w:p w14:paraId="58485921" w14:textId="5714CABE" w:rsidR="00F85EAD" w:rsidRPr="0091191E" w:rsidRDefault="00501F92" w:rsidP="00F85EAD">
            <w:pPr>
              <w:jc w:val="both"/>
              <w:rPr>
                <w:rFonts w:ascii="Cambria" w:hAnsi="Cambria"/>
                <w:bCs/>
                <w:sz w:val="20"/>
                <w:szCs w:val="20"/>
                <w:lang w:val="es-ES"/>
              </w:rPr>
            </w:pPr>
            <w:r>
              <w:rPr>
                <w:rFonts w:ascii="Cambria" w:hAnsi="Cambria"/>
                <w:bCs/>
                <w:sz w:val="20"/>
                <w:szCs w:val="20"/>
                <w:lang w:val="es-ES"/>
              </w:rPr>
              <w:t>4 de abril de 2022</w:t>
            </w:r>
          </w:p>
        </w:tc>
      </w:tr>
      <w:tr w:rsidR="00F85EAD" w:rsidRPr="001D21C7" w14:paraId="1EC979C3" w14:textId="77777777" w:rsidTr="00804FF9">
        <w:tc>
          <w:tcPr>
            <w:tcW w:w="3600" w:type="dxa"/>
            <w:tcBorders>
              <w:top w:val="single" w:sz="6" w:space="0" w:color="auto"/>
              <w:bottom w:val="single" w:sz="6" w:space="0" w:color="auto"/>
            </w:tcBorders>
            <w:shd w:val="clear" w:color="auto" w:fill="386294"/>
            <w:vAlign w:val="center"/>
          </w:tcPr>
          <w:p w14:paraId="3708E507" w14:textId="65D6B69E" w:rsidR="00F85EAD" w:rsidRPr="0091191E" w:rsidRDefault="00F85EAD" w:rsidP="00F85EAD">
            <w:pPr>
              <w:jc w:val="center"/>
              <w:rPr>
                <w:rFonts w:ascii="Cambria" w:hAnsi="Cambria"/>
                <w:b/>
                <w:bCs/>
                <w:color w:val="FFFFFF" w:themeColor="background1"/>
                <w:sz w:val="20"/>
                <w:szCs w:val="20"/>
                <w:lang w:val="es-ES"/>
              </w:rPr>
            </w:pPr>
            <w:r w:rsidRPr="0091191E">
              <w:rPr>
                <w:rFonts w:ascii="Cambria" w:hAnsi="Cambria"/>
                <w:b/>
                <w:color w:val="FFFFFF" w:themeColor="background1"/>
                <w:sz w:val="20"/>
                <w:szCs w:val="20"/>
                <w:lang w:val="es-ES"/>
              </w:rPr>
              <w:t>Primera respuesta del Estado:</w:t>
            </w:r>
          </w:p>
        </w:tc>
        <w:tc>
          <w:tcPr>
            <w:tcW w:w="5760" w:type="dxa"/>
            <w:vAlign w:val="center"/>
          </w:tcPr>
          <w:p w14:paraId="6B47064C" w14:textId="24D37818" w:rsidR="00F85EAD" w:rsidRPr="0091191E" w:rsidRDefault="00501F92" w:rsidP="00F85EAD">
            <w:pPr>
              <w:jc w:val="both"/>
              <w:rPr>
                <w:rFonts w:ascii="Cambria" w:hAnsi="Cambria"/>
                <w:bCs/>
                <w:sz w:val="20"/>
                <w:szCs w:val="20"/>
                <w:lang w:val="es-ES"/>
              </w:rPr>
            </w:pPr>
            <w:r>
              <w:rPr>
                <w:rFonts w:ascii="Cambria" w:hAnsi="Cambria"/>
                <w:bCs/>
                <w:sz w:val="20"/>
                <w:szCs w:val="20"/>
                <w:lang w:val="es-ES"/>
              </w:rPr>
              <w:t>12 de abril de 2022</w:t>
            </w:r>
          </w:p>
        </w:tc>
      </w:tr>
    </w:tbl>
    <w:p w14:paraId="0FC6E9E8"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540F17" w14:paraId="7D299FC7" w14:textId="77777777" w:rsidTr="00804FF9">
        <w:trPr>
          <w:cantSplit/>
        </w:trPr>
        <w:tc>
          <w:tcPr>
            <w:tcW w:w="3561" w:type="dxa"/>
            <w:tcBorders>
              <w:top w:val="single" w:sz="4" w:space="0" w:color="auto"/>
              <w:bottom w:val="single" w:sz="6" w:space="0" w:color="auto"/>
            </w:tcBorders>
            <w:shd w:val="clear" w:color="auto" w:fill="386294"/>
            <w:vAlign w:val="center"/>
          </w:tcPr>
          <w:p w14:paraId="5D0830E9" w14:textId="77777777" w:rsidR="003239B8" w:rsidRPr="0091191E" w:rsidRDefault="003239B8" w:rsidP="008D2290">
            <w:pPr>
              <w:jc w:val="center"/>
              <w:rPr>
                <w:rFonts w:ascii="Cambria" w:hAnsi="Cambria"/>
                <w:b/>
                <w:bCs/>
                <w:i/>
                <w:color w:val="FFFFFF" w:themeColor="background1"/>
                <w:sz w:val="20"/>
                <w:szCs w:val="20"/>
              </w:rPr>
            </w:pPr>
            <w:r w:rsidRPr="0091191E">
              <w:rPr>
                <w:rFonts w:ascii="Cambria" w:hAnsi="Cambria"/>
                <w:b/>
                <w:bCs/>
                <w:color w:val="FFFFFF" w:themeColor="background1"/>
                <w:sz w:val="20"/>
                <w:szCs w:val="20"/>
              </w:rPr>
              <w:t>Competencia</w:t>
            </w:r>
            <w:r w:rsidRPr="0091191E">
              <w:rPr>
                <w:rFonts w:ascii="Cambria" w:hAnsi="Cambria"/>
                <w:b/>
                <w:bCs/>
                <w:i/>
                <w:color w:val="FFFFFF" w:themeColor="background1"/>
                <w:sz w:val="20"/>
                <w:szCs w:val="20"/>
              </w:rPr>
              <w:t xml:space="preserve"> Ratione personae:</w:t>
            </w:r>
          </w:p>
        </w:tc>
        <w:tc>
          <w:tcPr>
            <w:tcW w:w="5776" w:type="dxa"/>
            <w:vAlign w:val="center"/>
          </w:tcPr>
          <w:p w14:paraId="1E494D5D" w14:textId="47C0DB82" w:rsidR="003239B8" w:rsidRPr="0091191E" w:rsidRDefault="00A004BB" w:rsidP="008D2290">
            <w:pPr>
              <w:rPr>
                <w:rFonts w:ascii="Cambria" w:hAnsi="Cambria"/>
                <w:bCs/>
                <w:sz w:val="20"/>
                <w:szCs w:val="20"/>
              </w:rPr>
            </w:pPr>
            <w:r w:rsidRPr="0091191E">
              <w:rPr>
                <w:rFonts w:ascii="Cambria" w:hAnsi="Cambria"/>
                <w:bCs/>
                <w:sz w:val="20"/>
                <w:szCs w:val="20"/>
              </w:rPr>
              <w:t>Sí</w:t>
            </w:r>
          </w:p>
        </w:tc>
      </w:tr>
      <w:tr w:rsidR="003239B8" w:rsidRPr="00540F17" w14:paraId="54503A4F" w14:textId="77777777" w:rsidTr="00804FF9">
        <w:trPr>
          <w:cantSplit/>
        </w:trPr>
        <w:tc>
          <w:tcPr>
            <w:tcW w:w="3561" w:type="dxa"/>
            <w:tcBorders>
              <w:top w:val="single" w:sz="6" w:space="0" w:color="auto"/>
              <w:bottom w:val="single" w:sz="6" w:space="0" w:color="auto"/>
            </w:tcBorders>
            <w:shd w:val="clear" w:color="auto" w:fill="386294"/>
            <w:vAlign w:val="center"/>
          </w:tcPr>
          <w:p w14:paraId="40E3A1EF" w14:textId="77777777" w:rsidR="003239B8" w:rsidRPr="0091191E" w:rsidRDefault="003239B8" w:rsidP="008D2290">
            <w:pPr>
              <w:jc w:val="center"/>
              <w:rPr>
                <w:rFonts w:ascii="Cambria" w:hAnsi="Cambria"/>
                <w:b/>
                <w:bCs/>
                <w:color w:val="FFFFFF" w:themeColor="background1"/>
                <w:sz w:val="20"/>
                <w:szCs w:val="20"/>
              </w:rPr>
            </w:pPr>
            <w:r w:rsidRPr="0091191E">
              <w:rPr>
                <w:rFonts w:ascii="Cambria" w:hAnsi="Cambria"/>
                <w:b/>
                <w:bCs/>
                <w:color w:val="FFFFFF" w:themeColor="background1"/>
                <w:sz w:val="20"/>
                <w:szCs w:val="20"/>
              </w:rPr>
              <w:t>Competencia</w:t>
            </w:r>
            <w:r w:rsidRPr="0091191E">
              <w:rPr>
                <w:rFonts w:ascii="Cambria" w:hAnsi="Cambria"/>
                <w:b/>
                <w:bCs/>
                <w:i/>
                <w:color w:val="FFFFFF" w:themeColor="background1"/>
                <w:sz w:val="20"/>
                <w:szCs w:val="20"/>
              </w:rPr>
              <w:t xml:space="preserve"> Ratione loci</w:t>
            </w:r>
            <w:r w:rsidRPr="0091191E">
              <w:rPr>
                <w:rFonts w:ascii="Cambria" w:hAnsi="Cambria"/>
                <w:b/>
                <w:bCs/>
                <w:color w:val="FFFFFF" w:themeColor="background1"/>
                <w:sz w:val="20"/>
                <w:szCs w:val="20"/>
              </w:rPr>
              <w:t>:</w:t>
            </w:r>
          </w:p>
        </w:tc>
        <w:tc>
          <w:tcPr>
            <w:tcW w:w="5776" w:type="dxa"/>
            <w:vAlign w:val="center"/>
          </w:tcPr>
          <w:p w14:paraId="77C8256A" w14:textId="5E819D9D" w:rsidR="003239B8" w:rsidRPr="0091191E" w:rsidRDefault="00A004BB" w:rsidP="008D2290">
            <w:pPr>
              <w:rPr>
                <w:rFonts w:ascii="Cambria" w:hAnsi="Cambria"/>
                <w:bCs/>
                <w:sz w:val="20"/>
                <w:szCs w:val="20"/>
              </w:rPr>
            </w:pPr>
            <w:r w:rsidRPr="0091191E">
              <w:rPr>
                <w:rFonts w:ascii="Cambria" w:hAnsi="Cambria"/>
                <w:bCs/>
                <w:sz w:val="20"/>
                <w:szCs w:val="20"/>
              </w:rPr>
              <w:t>Sí</w:t>
            </w:r>
          </w:p>
        </w:tc>
      </w:tr>
      <w:tr w:rsidR="003239B8" w:rsidRPr="00540F17" w14:paraId="6618D96A" w14:textId="77777777" w:rsidTr="00804FF9">
        <w:trPr>
          <w:cantSplit/>
        </w:trPr>
        <w:tc>
          <w:tcPr>
            <w:tcW w:w="3561" w:type="dxa"/>
            <w:tcBorders>
              <w:top w:val="single" w:sz="6" w:space="0" w:color="auto"/>
              <w:bottom w:val="single" w:sz="6" w:space="0" w:color="auto"/>
            </w:tcBorders>
            <w:shd w:val="clear" w:color="auto" w:fill="386294"/>
            <w:vAlign w:val="center"/>
          </w:tcPr>
          <w:p w14:paraId="24D9CAA2" w14:textId="77777777" w:rsidR="003239B8" w:rsidRPr="0091191E" w:rsidRDefault="003239B8" w:rsidP="008D2290">
            <w:pPr>
              <w:jc w:val="center"/>
              <w:rPr>
                <w:rFonts w:ascii="Cambria" w:hAnsi="Cambria"/>
                <w:b/>
                <w:bCs/>
                <w:color w:val="FFFFFF" w:themeColor="background1"/>
                <w:sz w:val="20"/>
                <w:szCs w:val="20"/>
              </w:rPr>
            </w:pPr>
            <w:r w:rsidRPr="0091191E">
              <w:rPr>
                <w:rFonts w:ascii="Cambria" w:hAnsi="Cambria"/>
                <w:b/>
                <w:bCs/>
                <w:color w:val="FFFFFF" w:themeColor="background1"/>
                <w:sz w:val="20"/>
                <w:szCs w:val="20"/>
              </w:rPr>
              <w:t>Competencia</w:t>
            </w:r>
            <w:r w:rsidRPr="0091191E">
              <w:rPr>
                <w:rFonts w:ascii="Cambria" w:hAnsi="Cambria"/>
                <w:b/>
                <w:bCs/>
                <w:i/>
                <w:color w:val="FFFFFF" w:themeColor="background1"/>
                <w:sz w:val="20"/>
                <w:szCs w:val="20"/>
              </w:rPr>
              <w:t xml:space="preserve"> Ratione temporis</w:t>
            </w:r>
            <w:r w:rsidRPr="0091191E">
              <w:rPr>
                <w:rFonts w:ascii="Cambria" w:hAnsi="Cambria"/>
                <w:b/>
                <w:bCs/>
                <w:color w:val="FFFFFF" w:themeColor="background1"/>
                <w:sz w:val="20"/>
                <w:szCs w:val="20"/>
              </w:rPr>
              <w:t>:</w:t>
            </w:r>
          </w:p>
        </w:tc>
        <w:tc>
          <w:tcPr>
            <w:tcW w:w="5776" w:type="dxa"/>
            <w:vAlign w:val="center"/>
          </w:tcPr>
          <w:p w14:paraId="523F6BD6" w14:textId="69B6757A" w:rsidR="003239B8" w:rsidRPr="0091191E" w:rsidRDefault="00A004BB" w:rsidP="008D2290">
            <w:pPr>
              <w:rPr>
                <w:rFonts w:ascii="Cambria" w:hAnsi="Cambria"/>
                <w:bCs/>
                <w:sz w:val="20"/>
                <w:szCs w:val="20"/>
              </w:rPr>
            </w:pPr>
            <w:r w:rsidRPr="0091191E">
              <w:rPr>
                <w:rFonts w:ascii="Cambria" w:hAnsi="Cambria"/>
                <w:bCs/>
                <w:sz w:val="20"/>
                <w:szCs w:val="20"/>
              </w:rPr>
              <w:t>Sí</w:t>
            </w:r>
          </w:p>
        </w:tc>
      </w:tr>
      <w:tr w:rsidR="003239B8" w:rsidRPr="00F734B7" w14:paraId="34C2A0A9" w14:textId="77777777" w:rsidTr="00804FF9">
        <w:trPr>
          <w:cantSplit/>
        </w:trPr>
        <w:tc>
          <w:tcPr>
            <w:tcW w:w="3561" w:type="dxa"/>
            <w:tcBorders>
              <w:top w:val="single" w:sz="6" w:space="0" w:color="auto"/>
              <w:bottom w:val="single" w:sz="6" w:space="0" w:color="auto"/>
            </w:tcBorders>
            <w:shd w:val="clear" w:color="auto" w:fill="386294"/>
            <w:vAlign w:val="center"/>
          </w:tcPr>
          <w:p w14:paraId="6259AE31" w14:textId="77777777" w:rsidR="003239B8" w:rsidRPr="0091191E" w:rsidRDefault="003239B8" w:rsidP="008D2290">
            <w:pPr>
              <w:jc w:val="center"/>
              <w:rPr>
                <w:rFonts w:ascii="Cambria" w:hAnsi="Cambria"/>
                <w:b/>
                <w:bCs/>
                <w:color w:val="FFFFFF" w:themeColor="background1"/>
                <w:sz w:val="20"/>
                <w:szCs w:val="20"/>
              </w:rPr>
            </w:pPr>
            <w:r w:rsidRPr="0091191E">
              <w:rPr>
                <w:rFonts w:ascii="Cambria" w:hAnsi="Cambria"/>
                <w:b/>
                <w:bCs/>
                <w:color w:val="FFFFFF" w:themeColor="background1"/>
                <w:sz w:val="20"/>
                <w:szCs w:val="20"/>
              </w:rPr>
              <w:t>Competencia</w:t>
            </w:r>
            <w:r w:rsidRPr="0091191E">
              <w:rPr>
                <w:rFonts w:ascii="Cambria" w:hAnsi="Cambria"/>
                <w:b/>
                <w:bCs/>
                <w:i/>
                <w:color w:val="FFFFFF" w:themeColor="background1"/>
                <w:sz w:val="20"/>
                <w:szCs w:val="20"/>
              </w:rPr>
              <w:t xml:space="preserve"> Ratione materia</w:t>
            </w:r>
            <w:r w:rsidR="00EE00E9" w:rsidRPr="0091191E">
              <w:rPr>
                <w:rFonts w:ascii="Cambria" w:hAnsi="Cambria"/>
                <w:b/>
                <w:bCs/>
                <w:i/>
                <w:color w:val="FFFFFF" w:themeColor="background1"/>
                <w:sz w:val="20"/>
                <w:szCs w:val="20"/>
              </w:rPr>
              <w:t>e</w:t>
            </w:r>
            <w:r w:rsidRPr="0091191E">
              <w:rPr>
                <w:rFonts w:ascii="Cambria" w:hAnsi="Cambria"/>
                <w:b/>
                <w:bCs/>
                <w:color w:val="FFFFFF" w:themeColor="background1"/>
                <w:sz w:val="20"/>
                <w:szCs w:val="20"/>
              </w:rPr>
              <w:t>:</w:t>
            </w:r>
          </w:p>
        </w:tc>
        <w:tc>
          <w:tcPr>
            <w:tcW w:w="5776" w:type="dxa"/>
            <w:vAlign w:val="center"/>
          </w:tcPr>
          <w:p w14:paraId="257C8337" w14:textId="43DD54BF" w:rsidR="003239B8" w:rsidRPr="0091191E" w:rsidRDefault="00A004BB" w:rsidP="008D2290">
            <w:pPr>
              <w:jc w:val="both"/>
              <w:rPr>
                <w:rFonts w:ascii="Cambria" w:hAnsi="Cambria"/>
                <w:bCs/>
                <w:sz w:val="20"/>
                <w:szCs w:val="20"/>
                <w:lang w:val="es-ES"/>
              </w:rPr>
            </w:pPr>
            <w:r w:rsidRPr="0091191E">
              <w:rPr>
                <w:rFonts w:ascii="Cambria" w:hAnsi="Cambria"/>
                <w:bCs/>
                <w:sz w:val="20"/>
                <w:szCs w:val="20"/>
                <w:lang w:val="es-ES" w:bidi="es-ES"/>
              </w:rPr>
              <w:t xml:space="preserve">Sí, </w:t>
            </w:r>
            <w:r w:rsidRPr="00AD2609">
              <w:rPr>
                <w:rFonts w:ascii="Cambria" w:hAnsi="Cambria"/>
                <w:bCs/>
                <w:sz w:val="20"/>
                <w:szCs w:val="20"/>
                <w:lang w:val="es-ES" w:bidi="es-ES"/>
              </w:rPr>
              <w:t>Convención Americana</w:t>
            </w:r>
            <w:r w:rsidR="000C0810">
              <w:rPr>
                <w:rFonts w:ascii="Cambria" w:hAnsi="Cambria"/>
                <w:bCs/>
                <w:sz w:val="20"/>
                <w:szCs w:val="20"/>
                <w:lang w:val="es-ES" w:bidi="es-ES"/>
              </w:rPr>
              <w:t xml:space="preserve"> sobre Derechos Humanos</w:t>
            </w:r>
            <w:r w:rsidR="000C0810">
              <w:rPr>
                <w:rStyle w:val="FootnoteReference"/>
                <w:rFonts w:ascii="Cambria" w:hAnsi="Cambria"/>
                <w:bCs/>
                <w:sz w:val="20"/>
                <w:szCs w:val="20"/>
                <w:lang w:val="es-ES" w:bidi="es-ES"/>
              </w:rPr>
              <w:footnoteReference w:id="3"/>
            </w:r>
            <w:r w:rsidRPr="00AD2609">
              <w:rPr>
                <w:rFonts w:ascii="Cambria" w:hAnsi="Cambria"/>
                <w:bCs/>
                <w:sz w:val="20"/>
                <w:szCs w:val="20"/>
                <w:lang w:val="es-ES" w:bidi="es-ES"/>
              </w:rPr>
              <w:t xml:space="preserve"> (depósito de instrumento realizado el </w:t>
            </w:r>
            <w:r w:rsidR="00C93731">
              <w:rPr>
                <w:rFonts w:ascii="Cambria" w:hAnsi="Cambria"/>
                <w:bCs/>
                <w:sz w:val="20"/>
                <w:szCs w:val="20"/>
                <w:lang w:val="es-ES" w:bidi="es-ES"/>
              </w:rPr>
              <w:t>25 de septiembre de 1979</w:t>
            </w:r>
            <w:r w:rsidRPr="00AD2609">
              <w:rPr>
                <w:rFonts w:ascii="Cambria" w:hAnsi="Cambria"/>
                <w:bCs/>
                <w:sz w:val="20"/>
                <w:szCs w:val="20"/>
                <w:lang w:val="es-ES" w:bidi="es-ES"/>
              </w:rPr>
              <w:t>)</w:t>
            </w:r>
          </w:p>
        </w:tc>
      </w:tr>
    </w:tbl>
    <w:p w14:paraId="299A3868" w14:textId="763E2446"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CARACTERIZACIÓN, </w:t>
      </w:r>
      <w:r w:rsidRPr="003239B8">
        <w:rPr>
          <w:rFonts w:asciiTheme="majorHAnsi" w:hAnsiTheme="majorHAnsi"/>
          <w:b/>
          <w:sz w:val="20"/>
          <w:szCs w:val="20"/>
          <w:lang w:val="es-ES"/>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4"/>
        <w:gridCol w:w="5773"/>
      </w:tblGrid>
      <w:tr w:rsidR="00EE00E9" w:rsidRPr="003E51E9" w14:paraId="161C8568" w14:textId="77777777" w:rsidTr="00804FF9">
        <w:trPr>
          <w:cantSplit/>
        </w:trPr>
        <w:tc>
          <w:tcPr>
            <w:tcW w:w="3564" w:type="dxa"/>
            <w:tcBorders>
              <w:top w:val="single" w:sz="4" w:space="0" w:color="auto"/>
              <w:bottom w:val="single" w:sz="6" w:space="0" w:color="auto"/>
            </w:tcBorders>
            <w:shd w:val="clear" w:color="auto" w:fill="386294"/>
            <w:vAlign w:val="center"/>
          </w:tcPr>
          <w:p w14:paraId="1C72AC6C" w14:textId="77777777" w:rsidR="00EE00E9" w:rsidRPr="0091191E" w:rsidRDefault="00EE00E9" w:rsidP="008D2290">
            <w:pPr>
              <w:jc w:val="center"/>
              <w:rPr>
                <w:rFonts w:ascii="Cambria" w:hAnsi="Cambria"/>
                <w:b/>
                <w:bCs/>
                <w:color w:val="FFFFFF" w:themeColor="background1"/>
                <w:sz w:val="20"/>
                <w:szCs w:val="20"/>
                <w:lang w:val="es-ES"/>
              </w:rPr>
            </w:pPr>
            <w:r w:rsidRPr="0091191E">
              <w:rPr>
                <w:rFonts w:ascii="Cambria" w:hAnsi="Cambria"/>
                <w:b/>
                <w:bCs/>
                <w:color w:val="FFFFFF" w:themeColor="background1"/>
                <w:sz w:val="20"/>
                <w:szCs w:val="20"/>
                <w:lang w:val="es-ES"/>
              </w:rPr>
              <w:t>Duplicación de procedimientos y cosa juzgada internacional:</w:t>
            </w:r>
          </w:p>
        </w:tc>
        <w:tc>
          <w:tcPr>
            <w:tcW w:w="5773" w:type="dxa"/>
            <w:vAlign w:val="center"/>
          </w:tcPr>
          <w:p w14:paraId="764D7F60" w14:textId="003B40D1" w:rsidR="00EE00E9" w:rsidRPr="0091191E" w:rsidRDefault="00A004BB" w:rsidP="008D2290">
            <w:pPr>
              <w:jc w:val="both"/>
              <w:rPr>
                <w:rFonts w:ascii="Cambria" w:hAnsi="Cambria"/>
                <w:bCs/>
                <w:sz w:val="20"/>
                <w:szCs w:val="20"/>
                <w:lang w:val="es-ES"/>
              </w:rPr>
            </w:pPr>
            <w:r w:rsidRPr="0091191E">
              <w:rPr>
                <w:rFonts w:ascii="Cambria" w:hAnsi="Cambria"/>
                <w:bCs/>
                <w:sz w:val="20"/>
                <w:szCs w:val="20"/>
                <w:lang w:val="es-ES"/>
              </w:rPr>
              <w:t>No</w:t>
            </w:r>
          </w:p>
        </w:tc>
      </w:tr>
      <w:tr w:rsidR="003239B8" w:rsidRPr="00F734B7" w14:paraId="3ED57BF3" w14:textId="77777777" w:rsidTr="00804FF9">
        <w:trPr>
          <w:cantSplit/>
        </w:trPr>
        <w:tc>
          <w:tcPr>
            <w:tcW w:w="3564" w:type="dxa"/>
            <w:tcBorders>
              <w:top w:val="single" w:sz="4" w:space="0" w:color="auto"/>
              <w:bottom w:val="single" w:sz="6" w:space="0" w:color="auto"/>
            </w:tcBorders>
            <w:shd w:val="clear" w:color="auto" w:fill="386294"/>
            <w:vAlign w:val="center"/>
          </w:tcPr>
          <w:p w14:paraId="5F36A040" w14:textId="77777777" w:rsidR="003239B8" w:rsidRPr="0091191E" w:rsidRDefault="003239B8" w:rsidP="008D2290">
            <w:pPr>
              <w:jc w:val="center"/>
              <w:rPr>
                <w:rFonts w:ascii="Cambria" w:hAnsi="Cambria"/>
                <w:b/>
                <w:bCs/>
                <w:i/>
                <w:color w:val="FFFFFF" w:themeColor="background1"/>
                <w:sz w:val="20"/>
                <w:szCs w:val="20"/>
              </w:rPr>
            </w:pPr>
            <w:r w:rsidRPr="0091191E">
              <w:rPr>
                <w:rFonts w:ascii="Cambria" w:hAnsi="Cambria"/>
                <w:b/>
                <w:bCs/>
                <w:color w:val="FFFFFF" w:themeColor="background1"/>
                <w:sz w:val="20"/>
                <w:szCs w:val="20"/>
              </w:rPr>
              <w:t>Derechos declarados admisibles</w:t>
            </w:r>
            <w:r w:rsidRPr="0091191E">
              <w:rPr>
                <w:rFonts w:ascii="Cambria" w:hAnsi="Cambria"/>
                <w:b/>
                <w:bCs/>
                <w:i/>
                <w:color w:val="FFFFFF" w:themeColor="background1"/>
                <w:sz w:val="20"/>
                <w:szCs w:val="20"/>
              </w:rPr>
              <w:t>:</w:t>
            </w:r>
          </w:p>
        </w:tc>
        <w:tc>
          <w:tcPr>
            <w:tcW w:w="5773" w:type="dxa"/>
            <w:vAlign w:val="center"/>
          </w:tcPr>
          <w:p w14:paraId="4DAE9D4D" w14:textId="49336557" w:rsidR="003239B8" w:rsidRPr="0091191E" w:rsidRDefault="0091191E" w:rsidP="008D2290">
            <w:pPr>
              <w:jc w:val="both"/>
              <w:rPr>
                <w:rFonts w:ascii="Cambria" w:hAnsi="Cambria"/>
                <w:bCs/>
                <w:sz w:val="20"/>
                <w:szCs w:val="20"/>
                <w:lang w:val="es-ES"/>
              </w:rPr>
            </w:pPr>
            <w:r w:rsidRPr="00AD2609">
              <w:rPr>
                <w:rFonts w:ascii="Cambria" w:hAnsi="Cambria"/>
                <w:bCs/>
                <w:sz w:val="20"/>
                <w:szCs w:val="20"/>
                <w:lang w:val="es-ES" w:bidi="es-ES"/>
              </w:rPr>
              <w:t xml:space="preserve">Artículos 4 (vida), </w:t>
            </w:r>
            <w:r w:rsidR="00B70730" w:rsidRPr="00B70730">
              <w:rPr>
                <w:rFonts w:ascii="Cambria" w:hAnsi="Cambria"/>
                <w:bCs/>
                <w:sz w:val="20"/>
                <w:szCs w:val="20"/>
                <w:lang w:val="es-ES" w:bidi="es-ES"/>
              </w:rPr>
              <w:t xml:space="preserve">5 (integridad personal), </w:t>
            </w:r>
            <w:r w:rsidRPr="00AD2609">
              <w:rPr>
                <w:rFonts w:ascii="Cambria" w:hAnsi="Cambria"/>
                <w:bCs/>
                <w:sz w:val="20"/>
                <w:szCs w:val="20"/>
                <w:lang w:val="es-ES" w:bidi="es-ES"/>
              </w:rPr>
              <w:t xml:space="preserve">8 (garantías judiciales) </w:t>
            </w:r>
            <w:r w:rsidRPr="00944C3A">
              <w:rPr>
                <w:rFonts w:ascii="Cambria" w:hAnsi="Cambria"/>
                <w:bCs/>
                <w:sz w:val="20"/>
                <w:szCs w:val="20"/>
                <w:lang w:val="es-ES" w:bidi="es-ES"/>
              </w:rPr>
              <w:t xml:space="preserve">y 25 (protección judicial) de la Convención Americana, en relación con sus artículos 1.1 </w:t>
            </w:r>
            <w:r w:rsidR="000C0810">
              <w:rPr>
                <w:rFonts w:ascii="Cambria" w:hAnsi="Cambria"/>
                <w:bCs/>
                <w:sz w:val="20"/>
                <w:szCs w:val="20"/>
                <w:lang w:val="es-ES" w:bidi="es-ES"/>
              </w:rPr>
              <w:t xml:space="preserve">(obligación de respetar los derechos) </w:t>
            </w:r>
            <w:r w:rsidRPr="00944C3A">
              <w:rPr>
                <w:rFonts w:ascii="Cambria" w:hAnsi="Cambria"/>
                <w:bCs/>
                <w:sz w:val="20"/>
                <w:szCs w:val="20"/>
                <w:lang w:val="es-ES" w:bidi="es-ES"/>
              </w:rPr>
              <w:t>y 2</w:t>
            </w:r>
            <w:r w:rsidR="000C0810">
              <w:rPr>
                <w:rFonts w:ascii="Cambria" w:hAnsi="Cambria"/>
                <w:bCs/>
                <w:sz w:val="20"/>
                <w:szCs w:val="20"/>
                <w:lang w:val="es-ES" w:bidi="es-ES"/>
              </w:rPr>
              <w:t xml:space="preserve"> (deber de adoptar disposiciones de derecho interno)</w:t>
            </w:r>
          </w:p>
        </w:tc>
      </w:tr>
      <w:tr w:rsidR="003239B8" w:rsidRPr="00F734B7" w14:paraId="5702249F" w14:textId="77777777" w:rsidTr="00804FF9">
        <w:trPr>
          <w:cantSplit/>
        </w:trPr>
        <w:tc>
          <w:tcPr>
            <w:tcW w:w="3564" w:type="dxa"/>
            <w:tcBorders>
              <w:top w:val="single" w:sz="6" w:space="0" w:color="auto"/>
              <w:bottom w:val="single" w:sz="6" w:space="0" w:color="auto"/>
            </w:tcBorders>
            <w:shd w:val="clear" w:color="auto" w:fill="386294"/>
            <w:vAlign w:val="center"/>
          </w:tcPr>
          <w:p w14:paraId="1F00DF1D" w14:textId="77777777" w:rsidR="003239B8" w:rsidRPr="0091191E" w:rsidRDefault="003239B8" w:rsidP="008D2290">
            <w:pPr>
              <w:jc w:val="center"/>
              <w:rPr>
                <w:rFonts w:ascii="Cambria" w:hAnsi="Cambria"/>
                <w:b/>
                <w:bCs/>
                <w:color w:val="FFFFFF" w:themeColor="background1"/>
                <w:sz w:val="20"/>
                <w:szCs w:val="20"/>
                <w:lang w:val="es-ES"/>
              </w:rPr>
            </w:pPr>
            <w:r w:rsidRPr="0091191E">
              <w:rPr>
                <w:rFonts w:ascii="Cambria" w:hAnsi="Cambria"/>
                <w:b/>
                <w:bCs/>
                <w:color w:val="FFFFFF" w:themeColor="background1"/>
                <w:sz w:val="20"/>
                <w:szCs w:val="20"/>
                <w:lang w:val="es-ES"/>
              </w:rPr>
              <w:t>Agotamiento de recursos internos</w:t>
            </w:r>
            <w:r w:rsidR="00EE00E9" w:rsidRPr="0091191E">
              <w:rPr>
                <w:rFonts w:ascii="Cambria" w:hAnsi="Cambria"/>
                <w:b/>
                <w:bCs/>
                <w:color w:val="FFFFFF" w:themeColor="background1"/>
                <w:sz w:val="20"/>
                <w:szCs w:val="20"/>
                <w:lang w:val="es-ES"/>
              </w:rPr>
              <w:t xml:space="preserve"> o procedencia de una excepción</w:t>
            </w:r>
            <w:r w:rsidRPr="0091191E">
              <w:rPr>
                <w:rFonts w:ascii="Cambria" w:hAnsi="Cambria"/>
                <w:b/>
                <w:bCs/>
                <w:color w:val="FFFFFF" w:themeColor="background1"/>
                <w:sz w:val="20"/>
                <w:szCs w:val="20"/>
                <w:lang w:val="es-ES"/>
              </w:rPr>
              <w:t>:</w:t>
            </w:r>
          </w:p>
        </w:tc>
        <w:tc>
          <w:tcPr>
            <w:tcW w:w="5773" w:type="dxa"/>
            <w:vAlign w:val="center"/>
          </w:tcPr>
          <w:p w14:paraId="7F7C1A19" w14:textId="33D14D98" w:rsidR="003239B8" w:rsidRPr="0091191E" w:rsidRDefault="00A004BB" w:rsidP="008D2290">
            <w:pPr>
              <w:rPr>
                <w:rFonts w:ascii="Cambria" w:hAnsi="Cambria"/>
                <w:bCs/>
                <w:sz w:val="20"/>
                <w:szCs w:val="20"/>
                <w:lang w:val="es-ES"/>
              </w:rPr>
            </w:pPr>
            <w:r w:rsidRPr="0091191E">
              <w:rPr>
                <w:rFonts w:ascii="Cambria" w:hAnsi="Cambria"/>
                <w:bCs/>
                <w:sz w:val="20"/>
                <w:szCs w:val="20"/>
                <w:lang w:val="es-ES" w:bidi="es-ES"/>
              </w:rPr>
              <w:t>Sí</w:t>
            </w:r>
            <w:r w:rsidR="00982CB3">
              <w:rPr>
                <w:rFonts w:ascii="Cambria" w:hAnsi="Cambria"/>
                <w:bCs/>
                <w:sz w:val="20"/>
                <w:szCs w:val="20"/>
                <w:lang w:val="es-ES" w:bidi="es-ES"/>
              </w:rPr>
              <w:t xml:space="preserve">, </w:t>
            </w:r>
            <w:r w:rsidR="0090135C">
              <w:rPr>
                <w:rFonts w:ascii="Cambria" w:hAnsi="Cambria"/>
                <w:bCs/>
                <w:sz w:val="20"/>
                <w:szCs w:val="20"/>
                <w:lang w:val="es-ES" w:bidi="es-ES"/>
              </w:rPr>
              <w:t>el 5 de julio de 2019</w:t>
            </w:r>
          </w:p>
        </w:tc>
      </w:tr>
      <w:tr w:rsidR="003239B8" w:rsidRPr="000C0810" w14:paraId="7A101B89" w14:textId="77777777" w:rsidTr="00804FF9">
        <w:trPr>
          <w:cantSplit/>
        </w:trPr>
        <w:tc>
          <w:tcPr>
            <w:tcW w:w="3564" w:type="dxa"/>
            <w:tcBorders>
              <w:top w:val="single" w:sz="6" w:space="0" w:color="auto"/>
              <w:bottom w:val="single" w:sz="6" w:space="0" w:color="auto"/>
            </w:tcBorders>
            <w:shd w:val="clear" w:color="auto" w:fill="386294"/>
            <w:vAlign w:val="center"/>
          </w:tcPr>
          <w:p w14:paraId="0843C533" w14:textId="77777777" w:rsidR="003239B8" w:rsidRPr="0091191E" w:rsidRDefault="003239B8" w:rsidP="008D2290">
            <w:pPr>
              <w:jc w:val="center"/>
              <w:rPr>
                <w:rFonts w:ascii="Cambria" w:hAnsi="Cambria"/>
                <w:b/>
                <w:bCs/>
                <w:color w:val="FFFFFF" w:themeColor="background1"/>
                <w:sz w:val="20"/>
                <w:szCs w:val="20"/>
              </w:rPr>
            </w:pPr>
            <w:r w:rsidRPr="0091191E">
              <w:rPr>
                <w:rFonts w:ascii="Cambria" w:hAnsi="Cambria"/>
                <w:b/>
                <w:bCs/>
                <w:color w:val="FFFFFF" w:themeColor="background1"/>
                <w:sz w:val="20"/>
                <w:szCs w:val="20"/>
              </w:rPr>
              <w:t>Presentación dentro de plazo:</w:t>
            </w:r>
          </w:p>
        </w:tc>
        <w:tc>
          <w:tcPr>
            <w:tcW w:w="5773" w:type="dxa"/>
            <w:vAlign w:val="center"/>
          </w:tcPr>
          <w:p w14:paraId="2AF0FC69" w14:textId="4A8610A3" w:rsidR="003239B8" w:rsidRPr="0091191E" w:rsidRDefault="00A004BB" w:rsidP="008D2290">
            <w:pPr>
              <w:rPr>
                <w:rFonts w:ascii="Cambria" w:hAnsi="Cambria"/>
                <w:bCs/>
                <w:sz w:val="20"/>
                <w:szCs w:val="20"/>
                <w:lang w:val="es-ES"/>
              </w:rPr>
            </w:pPr>
            <w:r w:rsidRPr="0091191E">
              <w:rPr>
                <w:rFonts w:ascii="Cambria" w:hAnsi="Cambria"/>
                <w:bCs/>
                <w:sz w:val="20"/>
                <w:szCs w:val="20"/>
                <w:lang w:val="es-ES" w:bidi="es-ES"/>
              </w:rPr>
              <w:t>Sí</w:t>
            </w:r>
          </w:p>
        </w:tc>
      </w:tr>
    </w:tbl>
    <w:p w14:paraId="56FD5D57" w14:textId="2F45A79B" w:rsidR="003239B8" w:rsidRPr="00952C03" w:rsidRDefault="00223A29" w:rsidP="003239B8">
      <w:pPr>
        <w:spacing w:before="240" w:after="240"/>
        <w:ind w:firstLine="720"/>
        <w:jc w:val="both"/>
        <w:rPr>
          <w:rFonts w:asciiTheme="majorHAnsi" w:hAnsiTheme="majorHAnsi"/>
          <w:b/>
          <w:sz w:val="20"/>
          <w:szCs w:val="20"/>
          <w:lang w:val="es-ES_tradnl"/>
        </w:rPr>
      </w:pPr>
      <w:r w:rsidRPr="00952C03">
        <w:rPr>
          <w:rFonts w:asciiTheme="majorHAnsi" w:hAnsiTheme="majorHAnsi"/>
          <w:b/>
          <w:sz w:val="20"/>
          <w:szCs w:val="20"/>
          <w:lang w:val="es-ES_tradnl"/>
        </w:rPr>
        <w:t xml:space="preserve">V. </w:t>
      </w:r>
      <w:r w:rsidRPr="00952C03">
        <w:rPr>
          <w:rFonts w:asciiTheme="majorHAnsi" w:hAnsiTheme="majorHAnsi"/>
          <w:b/>
          <w:sz w:val="20"/>
          <w:szCs w:val="20"/>
          <w:lang w:val="es-ES_tradnl"/>
        </w:rPr>
        <w:tab/>
      </w:r>
      <w:r w:rsidR="004241A0" w:rsidRPr="00952C03">
        <w:rPr>
          <w:rFonts w:asciiTheme="majorHAnsi" w:hAnsiTheme="majorHAnsi"/>
          <w:b/>
          <w:sz w:val="20"/>
          <w:szCs w:val="20"/>
          <w:lang w:val="es-ES_tradnl"/>
        </w:rPr>
        <w:t>POSICIÓN DE LAS PARTES</w:t>
      </w:r>
      <w:r w:rsidR="003239B8" w:rsidRPr="00952C03">
        <w:rPr>
          <w:rFonts w:asciiTheme="majorHAnsi" w:hAnsiTheme="majorHAnsi"/>
          <w:b/>
          <w:sz w:val="20"/>
          <w:szCs w:val="20"/>
          <w:lang w:val="es-ES_tradnl"/>
        </w:rPr>
        <w:t xml:space="preserve"> </w:t>
      </w:r>
    </w:p>
    <w:p w14:paraId="141315ED" w14:textId="23171B19" w:rsidR="008E2546" w:rsidRPr="00952C03" w:rsidRDefault="008E2546" w:rsidP="00DE0A58">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sz w:val="20"/>
          <w:szCs w:val="20"/>
          <w:lang w:val="es-ES_tradnl"/>
        </w:rPr>
      </w:pPr>
      <w:r w:rsidRPr="00952C03">
        <w:rPr>
          <w:sz w:val="20"/>
          <w:szCs w:val="20"/>
          <w:lang w:val="es-ES_tradnl"/>
        </w:rPr>
        <w:t xml:space="preserve">La parte peticionaria </w:t>
      </w:r>
      <w:r w:rsidR="00B27766" w:rsidRPr="00952C03">
        <w:rPr>
          <w:sz w:val="20"/>
          <w:szCs w:val="20"/>
          <w:lang w:val="es-ES_tradnl"/>
        </w:rPr>
        <w:t xml:space="preserve">alega </w:t>
      </w:r>
      <w:r w:rsidR="009E390D" w:rsidRPr="00952C03">
        <w:rPr>
          <w:color w:val="auto"/>
          <w:sz w:val="20"/>
          <w:szCs w:val="20"/>
          <w:lang w:val="es-ES_tradnl"/>
        </w:rPr>
        <w:t>el asesinato</w:t>
      </w:r>
      <w:r w:rsidR="00677ED5" w:rsidRPr="00952C03">
        <w:rPr>
          <w:color w:val="auto"/>
          <w:sz w:val="20"/>
          <w:szCs w:val="20"/>
          <w:lang w:val="es-ES_tradnl"/>
        </w:rPr>
        <w:t xml:space="preserve"> </w:t>
      </w:r>
      <w:r w:rsidR="00C91668" w:rsidRPr="00952C03">
        <w:rPr>
          <w:color w:val="auto"/>
          <w:sz w:val="20"/>
          <w:szCs w:val="20"/>
          <w:lang w:val="es-ES_tradnl"/>
        </w:rPr>
        <w:t>de Raynéia Gabrielle da Costa Lima Rocha</w:t>
      </w:r>
      <w:r w:rsidR="009E390D" w:rsidRPr="00952C03">
        <w:rPr>
          <w:color w:val="auto"/>
          <w:sz w:val="20"/>
          <w:szCs w:val="20"/>
          <w:lang w:val="es-ES_tradnl"/>
        </w:rPr>
        <w:t xml:space="preserve"> por fuerzas paramilitares al servicio del Estado</w:t>
      </w:r>
      <w:r w:rsidR="00200B4B" w:rsidRPr="00952C03">
        <w:rPr>
          <w:color w:val="auto"/>
          <w:sz w:val="20"/>
          <w:szCs w:val="20"/>
          <w:lang w:val="es-ES_tradnl"/>
        </w:rPr>
        <w:t>;</w:t>
      </w:r>
      <w:r w:rsidR="009E390D" w:rsidRPr="00952C03">
        <w:rPr>
          <w:color w:val="auto"/>
          <w:sz w:val="20"/>
          <w:szCs w:val="20"/>
          <w:lang w:val="es-ES_tradnl"/>
        </w:rPr>
        <w:t xml:space="preserve"> así como por la </w:t>
      </w:r>
      <w:r w:rsidR="00200B4B" w:rsidRPr="00952C03">
        <w:rPr>
          <w:color w:val="auto"/>
          <w:sz w:val="20"/>
          <w:szCs w:val="20"/>
          <w:lang w:val="es-ES_tradnl"/>
        </w:rPr>
        <w:t xml:space="preserve">alegada </w:t>
      </w:r>
      <w:r w:rsidR="009E390D" w:rsidRPr="00952C03">
        <w:rPr>
          <w:color w:val="auto"/>
          <w:sz w:val="20"/>
          <w:szCs w:val="20"/>
          <w:lang w:val="es-ES_tradnl"/>
        </w:rPr>
        <w:t>impunidad en que se encuentran los hechos</w:t>
      </w:r>
      <w:r w:rsidR="003A0679" w:rsidRPr="00952C03">
        <w:rPr>
          <w:color w:val="auto"/>
          <w:sz w:val="20"/>
          <w:szCs w:val="20"/>
          <w:lang w:val="es-ES_tradnl"/>
        </w:rPr>
        <w:t xml:space="preserve"> tras una investigación </w:t>
      </w:r>
      <w:r w:rsidR="00200B4B" w:rsidRPr="00952C03">
        <w:rPr>
          <w:color w:val="auto"/>
          <w:sz w:val="20"/>
          <w:szCs w:val="20"/>
          <w:lang w:val="es-ES_tradnl"/>
        </w:rPr>
        <w:t>insuficiente</w:t>
      </w:r>
      <w:r w:rsidR="003A0679" w:rsidRPr="00952C03">
        <w:rPr>
          <w:color w:val="auto"/>
          <w:sz w:val="20"/>
          <w:szCs w:val="20"/>
          <w:lang w:val="es-ES_tradnl"/>
        </w:rPr>
        <w:t xml:space="preserve"> y la aprobación de una Ley de Amnistía.</w:t>
      </w:r>
      <w:r w:rsidR="00200B4B" w:rsidRPr="00952C03">
        <w:rPr>
          <w:color w:val="auto"/>
          <w:sz w:val="20"/>
          <w:szCs w:val="20"/>
          <w:lang w:val="es-ES_tradnl"/>
        </w:rPr>
        <w:t xml:space="preserve"> Todo esto en el contexto de la fuerte represión dirigida desde el gobierno contra la población a partir de abril de 2018.</w:t>
      </w:r>
    </w:p>
    <w:p w14:paraId="7CD5F0AC" w14:textId="09229578" w:rsidR="003723D4" w:rsidRPr="00952C03" w:rsidRDefault="003656F1" w:rsidP="00C91668">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sz w:val="20"/>
          <w:szCs w:val="20"/>
          <w:lang w:val="es-ES_tradnl"/>
        </w:rPr>
      </w:pPr>
      <w:r w:rsidRPr="00952C03">
        <w:rPr>
          <w:sz w:val="20"/>
          <w:szCs w:val="20"/>
          <w:lang w:val="es-ES_tradnl"/>
        </w:rPr>
        <w:t>Los peticionarios narran que</w:t>
      </w:r>
      <w:r w:rsidR="003723D4" w:rsidRPr="00952C03">
        <w:rPr>
          <w:sz w:val="20"/>
          <w:szCs w:val="20"/>
          <w:lang w:val="es-ES_tradnl"/>
        </w:rPr>
        <w:t xml:space="preserve"> </w:t>
      </w:r>
      <w:r w:rsidR="00C91668" w:rsidRPr="00952C03">
        <w:rPr>
          <w:sz w:val="20"/>
          <w:szCs w:val="20"/>
          <w:lang w:val="es-ES_tradnl"/>
        </w:rPr>
        <w:t xml:space="preserve">Raynéia </w:t>
      </w:r>
      <w:r w:rsidR="003C3E20" w:rsidRPr="00952C03">
        <w:rPr>
          <w:sz w:val="20"/>
          <w:szCs w:val="20"/>
          <w:lang w:val="es-ES_tradnl"/>
        </w:rPr>
        <w:t>era</w:t>
      </w:r>
      <w:r w:rsidR="00C91668" w:rsidRPr="00952C03">
        <w:rPr>
          <w:sz w:val="20"/>
          <w:szCs w:val="20"/>
          <w:lang w:val="es-ES_tradnl"/>
        </w:rPr>
        <w:t xml:space="preserve"> estudiante de medicina en la Universidad Americana de Managua (UAM); </w:t>
      </w:r>
      <w:r w:rsidRPr="00952C03">
        <w:rPr>
          <w:sz w:val="20"/>
          <w:szCs w:val="20"/>
          <w:lang w:val="es-ES_tradnl"/>
        </w:rPr>
        <w:t>y que la</w:t>
      </w:r>
      <w:r w:rsidR="003C3E20" w:rsidRPr="00952C03">
        <w:rPr>
          <w:sz w:val="20"/>
          <w:szCs w:val="20"/>
          <w:lang w:val="es-ES_tradnl"/>
        </w:rPr>
        <w:t xml:space="preserve"> noche del 23 de julio de 2018</w:t>
      </w:r>
      <w:r w:rsidRPr="00952C03">
        <w:rPr>
          <w:sz w:val="20"/>
          <w:szCs w:val="20"/>
          <w:lang w:val="es-ES_tradnl"/>
        </w:rPr>
        <w:t xml:space="preserve"> </w:t>
      </w:r>
      <w:r w:rsidR="00C91668" w:rsidRPr="00952C03">
        <w:rPr>
          <w:sz w:val="20"/>
          <w:szCs w:val="20"/>
          <w:lang w:val="es-ES_tradnl"/>
        </w:rPr>
        <w:t xml:space="preserve">murió a consecuencia de los disparos que recibió mientras conducía por un barrio de Managua, </w:t>
      </w:r>
      <w:r w:rsidRPr="00952C03">
        <w:rPr>
          <w:sz w:val="20"/>
          <w:szCs w:val="20"/>
          <w:lang w:val="es-ES_tradnl"/>
        </w:rPr>
        <w:t>según se alega, a manos de</w:t>
      </w:r>
      <w:r w:rsidR="00C91668" w:rsidRPr="00952C03">
        <w:rPr>
          <w:sz w:val="20"/>
          <w:szCs w:val="20"/>
          <w:lang w:val="es-ES_tradnl"/>
        </w:rPr>
        <w:t xml:space="preserve"> grupos paramilitares. </w:t>
      </w:r>
      <w:r w:rsidRPr="00952C03">
        <w:rPr>
          <w:sz w:val="20"/>
          <w:szCs w:val="20"/>
          <w:lang w:val="es-ES_tradnl"/>
        </w:rPr>
        <w:t xml:space="preserve">Al día siguiente </w:t>
      </w:r>
      <w:r w:rsidR="00C91668" w:rsidRPr="00952C03">
        <w:rPr>
          <w:sz w:val="20"/>
          <w:szCs w:val="20"/>
          <w:lang w:val="es-ES_tradnl"/>
        </w:rPr>
        <w:t xml:space="preserve">Raynéia </w:t>
      </w:r>
      <w:r w:rsidRPr="00952C03">
        <w:rPr>
          <w:sz w:val="20"/>
          <w:szCs w:val="20"/>
          <w:lang w:val="es-ES_tradnl"/>
        </w:rPr>
        <w:t xml:space="preserve">murió a causa de las heridas en el </w:t>
      </w:r>
      <w:r w:rsidR="00C91668" w:rsidRPr="00952C03">
        <w:rPr>
          <w:sz w:val="20"/>
          <w:szCs w:val="20"/>
          <w:lang w:val="es-ES_tradnl"/>
        </w:rPr>
        <w:t>Hospital Militar de Managua</w:t>
      </w:r>
      <w:r w:rsidRPr="00952C03">
        <w:rPr>
          <w:sz w:val="20"/>
          <w:szCs w:val="20"/>
          <w:lang w:val="es-ES_tradnl"/>
        </w:rPr>
        <w:t>.</w:t>
      </w:r>
    </w:p>
    <w:p w14:paraId="53DC1114" w14:textId="6FD342EF" w:rsidR="00AE628B" w:rsidRPr="00952C03" w:rsidRDefault="00C91668" w:rsidP="006D6DEB">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sz w:val="20"/>
          <w:szCs w:val="20"/>
          <w:lang w:val="es-ES_tradnl"/>
        </w:rPr>
      </w:pPr>
      <w:r w:rsidRPr="00952C03">
        <w:rPr>
          <w:sz w:val="20"/>
          <w:szCs w:val="20"/>
          <w:lang w:val="es-ES_tradnl"/>
        </w:rPr>
        <w:lastRenderedPageBreak/>
        <w:t xml:space="preserve">El </w:t>
      </w:r>
      <w:r w:rsidR="003656F1" w:rsidRPr="00952C03">
        <w:rPr>
          <w:sz w:val="20"/>
          <w:szCs w:val="20"/>
          <w:lang w:val="es-ES_tradnl"/>
        </w:rPr>
        <w:t xml:space="preserve">24 de julio de 2018 la Policía Nacional emitió un comunicado en el que señalaba </w:t>
      </w:r>
      <w:r w:rsidR="00F734B7" w:rsidRPr="00952C03">
        <w:rPr>
          <w:sz w:val="20"/>
          <w:szCs w:val="20"/>
          <w:lang w:val="es-ES_tradnl"/>
        </w:rPr>
        <w:t>que la</w:t>
      </w:r>
      <w:r w:rsidR="00786CBF" w:rsidRPr="00952C03">
        <w:rPr>
          <w:sz w:val="20"/>
          <w:szCs w:val="20"/>
          <w:lang w:val="es-ES_tradnl"/>
        </w:rPr>
        <w:t xml:space="preserve"> ciudadana brasileña </w:t>
      </w:r>
      <w:r w:rsidR="003723D4" w:rsidRPr="00952C03">
        <w:rPr>
          <w:sz w:val="20"/>
          <w:szCs w:val="20"/>
          <w:lang w:val="es-ES_tradnl"/>
        </w:rPr>
        <w:t>Raynéia Gabrielle da Costa Lima Rocha</w:t>
      </w:r>
      <w:r w:rsidR="003656F1" w:rsidRPr="00952C03">
        <w:rPr>
          <w:sz w:val="20"/>
          <w:szCs w:val="20"/>
          <w:lang w:val="es-ES_tradnl"/>
        </w:rPr>
        <w:t xml:space="preserve"> murió por disparos propinados por un guardia de seguridad privada, en circunstancias aún no determinadas.</w:t>
      </w:r>
      <w:r w:rsidR="006D6DEB" w:rsidRPr="00952C03">
        <w:rPr>
          <w:sz w:val="20"/>
          <w:szCs w:val="20"/>
          <w:lang w:val="es-ES_tradnl"/>
        </w:rPr>
        <w:t xml:space="preserve"> </w:t>
      </w:r>
      <w:r w:rsidRPr="00952C03">
        <w:rPr>
          <w:sz w:val="20"/>
          <w:szCs w:val="20"/>
          <w:lang w:val="es-ES_tradnl"/>
        </w:rPr>
        <w:t xml:space="preserve">El 27 de julio de 2018 la Policía Nacional </w:t>
      </w:r>
      <w:r w:rsidR="00786CBF" w:rsidRPr="00952C03">
        <w:rPr>
          <w:sz w:val="20"/>
          <w:szCs w:val="20"/>
          <w:lang w:val="es-ES_tradnl"/>
        </w:rPr>
        <w:t xml:space="preserve">en </w:t>
      </w:r>
      <w:r w:rsidRPr="00952C03">
        <w:rPr>
          <w:sz w:val="20"/>
          <w:szCs w:val="20"/>
          <w:lang w:val="es-ES_tradnl"/>
        </w:rPr>
        <w:t xml:space="preserve">un segundo </w:t>
      </w:r>
      <w:r w:rsidR="006D6DEB" w:rsidRPr="00952C03">
        <w:rPr>
          <w:sz w:val="20"/>
          <w:szCs w:val="20"/>
          <w:lang w:val="es-ES_tradnl"/>
        </w:rPr>
        <w:t xml:space="preserve">comunicado de prensa </w:t>
      </w:r>
      <w:r w:rsidR="00786CBF" w:rsidRPr="00952C03">
        <w:rPr>
          <w:sz w:val="20"/>
          <w:szCs w:val="20"/>
          <w:lang w:val="es-ES_tradnl"/>
        </w:rPr>
        <w:t>señaló</w:t>
      </w:r>
      <w:r w:rsidRPr="00952C03">
        <w:rPr>
          <w:sz w:val="20"/>
          <w:szCs w:val="20"/>
          <w:lang w:val="es-ES_tradnl"/>
        </w:rPr>
        <w:t xml:space="preserve"> que Pierson Adán Gutiérrez Solís fue detenido como presunto autor </w:t>
      </w:r>
      <w:r w:rsidR="00786CBF" w:rsidRPr="00952C03">
        <w:rPr>
          <w:sz w:val="20"/>
          <w:szCs w:val="20"/>
          <w:lang w:val="es-ES_tradnl"/>
        </w:rPr>
        <w:t xml:space="preserve">del homicidio de la presunta víctima. Sin embargo, los peticionarios señalan que la </w:t>
      </w:r>
      <w:r w:rsidR="007E195B" w:rsidRPr="00952C03">
        <w:rPr>
          <w:sz w:val="20"/>
          <w:szCs w:val="20"/>
          <w:lang w:val="es-ES_tradnl"/>
        </w:rPr>
        <w:t>Sra.</w:t>
      </w:r>
      <w:r w:rsidR="003723D4" w:rsidRPr="00952C03">
        <w:rPr>
          <w:sz w:val="20"/>
          <w:szCs w:val="20"/>
          <w:lang w:val="es-ES_tradnl"/>
        </w:rPr>
        <w:t xml:space="preserve"> </w:t>
      </w:r>
      <w:r w:rsidRPr="00952C03">
        <w:rPr>
          <w:sz w:val="20"/>
          <w:szCs w:val="20"/>
          <w:lang w:val="es-ES_tradnl"/>
        </w:rPr>
        <w:t xml:space="preserve">María José da Costa, madre de la víctima, no cree que el </w:t>
      </w:r>
      <w:r w:rsidR="003723D4" w:rsidRPr="00952C03">
        <w:rPr>
          <w:sz w:val="20"/>
          <w:szCs w:val="20"/>
          <w:lang w:val="es-ES_tradnl"/>
        </w:rPr>
        <w:t>Sr.</w:t>
      </w:r>
      <w:r w:rsidRPr="00952C03">
        <w:rPr>
          <w:sz w:val="20"/>
          <w:szCs w:val="20"/>
          <w:lang w:val="es-ES_tradnl"/>
        </w:rPr>
        <w:t xml:space="preserve"> Pierson Adán Gutiérrez Solís sea el verdadero asesino de su hija</w:t>
      </w:r>
      <w:r w:rsidR="003723D4" w:rsidRPr="00952C03">
        <w:rPr>
          <w:sz w:val="20"/>
          <w:szCs w:val="20"/>
          <w:lang w:val="es-ES_tradnl"/>
        </w:rPr>
        <w:t>. Adicionalmente, destaca que la madre no ha recibido ninguna ayuda del gobierno brasileño para esclarecer los hechos que rodearon la muerte de su hija</w:t>
      </w:r>
      <w:r w:rsidR="007E195B" w:rsidRPr="00952C03">
        <w:rPr>
          <w:sz w:val="20"/>
          <w:szCs w:val="20"/>
          <w:lang w:val="es-ES_tradnl"/>
        </w:rPr>
        <w:t>; que</w:t>
      </w:r>
      <w:r w:rsidR="003723D4" w:rsidRPr="00952C03">
        <w:rPr>
          <w:sz w:val="20"/>
          <w:szCs w:val="20"/>
          <w:lang w:val="es-ES_tradnl"/>
        </w:rPr>
        <w:t xml:space="preserve"> </w:t>
      </w:r>
      <w:r w:rsidRPr="00952C03">
        <w:rPr>
          <w:sz w:val="20"/>
          <w:szCs w:val="20"/>
          <w:lang w:val="es-ES_tradnl"/>
        </w:rPr>
        <w:t>no conf</w:t>
      </w:r>
      <w:r w:rsidR="003723D4" w:rsidRPr="00952C03">
        <w:rPr>
          <w:sz w:val="20"/>
          <w:szCs w:val="20"/>
          <w:lang w:val="es-ES_tradnl"/>
        </w:rPr>
        <w:t>iaba</w:t>
      </w:r>
      <w:r w:rsidRPr="00952C03">
        <w:rPr>
          <w:sz w:val="20"/>
          <w:szCs w:val="20"/>
          <w:lang w:val="es-ES_tradnl"/>
        </w:rPr>
        <w:t xml:space="preserve"> en la justicia nicaragüense</w:t>
      </w:r>
      <w:r w:rsidR="007E195B" w:rsidRPr="00952C03">
        <w:rPr>
          <w:sz w:val="20"/>
          <w:szCs w:val="20"/>
          <w:lang w:val="es-ES_tradnl"/>
        </w:rPr>
        <w:t>; que</w:t>
      </w:r>
      <w:r w:rsidRPr="00952C03">
        <w:rPr>
          <w:sz w:val="20"/>
          <w:szCs w:val="20"/>
          <w:lang w:val="es-ES_tradnl"/>
        </w:rPr>
        <w:t xml:space="preserve"> y nunca ha recibido ninguna información oficial sobre el caso de su hija.</w:t>
      </w:r>
    </w:p>
    <w:p w14:paraId="3F86A646" w14:textId="3B004D90" w:rsidR="00AE628B" w:rsidRPr="00952C03" w:rsidRDefault="00AE628B" w:rsidP="00AE628B">
      <w:pPr>
        <w:pStyle w:val="ListParagraph"/>
        <w:numPr>
          <w:ilvl w:val="0"/>
          <w:numId w:val="59"/>
        </w:numPr>
        <w:spacing w:before="120" w:after="120"/>
        <w:ind w:left="0" w:firstLine="720"/>
        <w:jc w:val="both"/>
        <w:rPr>
          <w:sz w:val="20"/>
          <w:szCs w:val="20"/>
          <w:lang w:val="es-ES_tradnl"/>
        </w:rPr>
      </w:pPr>
      <w:r w:rsidRPr="00952C03">
        <w:rPr>
          <w:sz w:val="20"/>
          <w:szCs w:val="20"/>
          <w:lang w:val="es-ES_tradnl"/>
        </w:rPr>
        <w:t xml:space="preserve">Según la parte peticionaria, el </w:t>
      </w:r>
      <w:r w:rsidR="00584653" w:rsidRPr="00952C03">
        <w:rPr>
          <w:sz w:val="20"/>
          <w:szCs w:val="20"/>
          <w:lang w:val="es-ES_tradnl"/>
        </w:rPr>
        <w:t>proceso</w:t>
      </w:r>
      <w:r w:rsidRPr="00952C03">
        <w:rPr>
          <w:sz w:val="20"/>
          <w:szCs w:val="20"/>
          <w:lang w:val="es-ES_tradnl"/>
        </w:rPr>
        <w:t xml:space="preserve"> penal judicial se inició el 1 de agosto de 2018 con una denuncia presentada por el Ministerio Publico, la cual se basaba únicamente en la confesión del Sr. Gutiérrez Solís. A continuación, el caso fue resuelto en el Juzgado Penal del Séptimo Distrito del distrito de Managua. El mismo día se realizó una audiencia preliminar en la que el imputado admitió voluntariamente los hechos, de conformidad con el artículo 271 de la Ley de Procedimiento Penal</w:t>
      </w:r>
      <w:r w:rsidR="006C2C64" w:rsidRPr="00952C03">
        <w:rPr>
          <w:sz w:val="20"/>
          <w:szCs w:val="20"/>
          <w:lang w:val="es-ES_tradnl"/>
        </w:rPr>
        <w:t xml:space="preserve">; por lo tanto, </w:t>
      </w:r>
      <w:r w:rsidRPr="00952C03">
        <w:rPr>
          <w:sz w:val="20"/>
          <w:szCs w:val="20"/>
          <w:lang w:val="es-ES_tradnl"/>
        </w:rPr>
        <w:t>fue declarado culpable en ese momento</w:t>
      </w:r>
      <w:r w:rsidR="006C2C64" w:rsidRPr="00952C03">
        <w:rPr>
          <w:sz w:val="20"/>
          <w:szCs w:val="20"/>
          <w:lang w:val="es-ES_tradnl"/>
        </w:rPr>
        <w:t xml:space="preserve"> sin necesidad de otras pruebas.</w:t>
      </w:r>
      <w:r w:rsidRPr="00952C03">
        <w:rPr>
          <w:sz w:val="20"/>
          <w:szCs w:val="20"/>
          <w:lang w:val="es-ES_tradnl"/>
        </w:rPr>
        <w:t xml:space="preserve"> </w:t>
      </w:r>
    </w:p>
    <w:p w14:paraId="2BA5B42E" w14:textId="5D228ADE" w:rsidR="00AE628B" w:rsidRPr="00952C03" w:rsidRDefault="00AE628B" w:rsidP="00AE628B">
      <w:pPr>
        <w:pStyle w:val="ListParagraph"/>
        <w:numPr>
          <w:ilvl w:val="0"/>
          <w:numId w:val="59"/>
        </w:numPr>
        <w:spacing w:before="120" w:after="120"/>
        <w:ind w:left="0" w:firstLine="720"/>
        <w:jc w:val="both"/>
        <w:rPr>
          <w:sz w:val="20"/>
          <w:szCs w:val="20"/>
          <w:lang w:val="es-ES_tradnl"/>
        </w:rPr>
      </w:pPr>
      <w:r w:rsidRPr="00952C03">
        <w:rPr>
          <w:sz w:val="20"/>
          <w:szCs w:val="20"/>
          <w:lang w:val="es-ES_tradnl"/>
        </w:rPr>
        <w:t xml:space="preserve">La parte peticionaria señala que el acusado admitió los hechos en audiencia preliminar antes de que el </w:t>
      </w:r>
      <w:r w:rsidR="00C03BF5" w:rsidRPr="00952C03">
        <w:rPr>
          <w:sz w:val="20"/>
          <w:szCs w:val="20"/>
          <w:lang w:val="es-ES_tradnl"/>
        </w:rPr>
        <w:t>f</w:t>
      </w:r>
      <w:r w:rsidRPr="00952C03">
        <w:rPr>
          <w:sz w:val="20"/>
          <w:szCs w:val="20"/>
          <w:lang w:val="es-ES_tradnl"/>
        </w:rPr>
        <w:t xml:space="preserve">iscal presentara su escrito de información y pruebas, lo que podría ocurrir en </w:t>
      </w:r>
      <w:r w:rsidR="00C03BF5" w:rsidRPr="00952C03">
        <w:rPr>
          <w:sz w:val="20"/>
          <w:szCs w:val="20"/>
          <w:lang w:val="es-ES_tradnl"/>
        </w:rPr>
        <w:t xml:space="preserve">una </w:t>
      </w:r>
      <w:r w:rsidRPr="00952C03">
        <w:rPr>
          <w:sz w:val="20"/>
          <w:szCs w:val="20"/>
          <w:lang w:val="es-ES_tradnl"/>
        </w:rPr>
        <w:t xml:space="preserve">segunda audiencia. Además, destaca que la representación legal de la madre de Raynéia Gabrielle </w:t>
      </w:r>
      <w:r w:rsidR="00C03BF5" w:rsidRPr="00952C03">
        <w:rPr>
          <w:sz w:val="20"/>
          <w:szCs w:val="20"/>
          <w:lang w:val="es-ES_tradnl"/>
        </w:rPr>
        <w:t>no</w:t>
      </w:r>
      <w:r w:rsidRPr="00952C03">
        <w:rPr>
          <w:sz w:val="20"/>
          <w:szCs w:val="20"/>
          <w:lang w:val="es-ES_tradnl"/>
        </w:rPr>
        <w:t xml:space="preserve"> tuvo acceso a todo el expediente. En consecuencia, la parte peticionaria afirma que no le fue posible saber si los procedimientos de investigación han observado las obligaciones de debida diligencia.</w:t>
      </w:r>
    </w:p>
    <w:p w14:paraId="0EFE2001" w14:textId="222D0B17" w:rsidR="00AE628B" w:rsidRPr="00952C03" w:rsidRDefault="00AE628B" w:rsidP="00AE628B">
      <w:pPr>
        <w:pStyle w:val="ListParagraph"/>
        <w:numPr>
          <w:ilvl w:val="0"/>
          <w:numId w:val="59"/>
        </w:numPr>
        <w:spacing w:before="120" w:after="120"/>
        <w:ind w:left="0" w:firstLine="720"/>
        <w:jc w:val="both"/>
        <w:rPr>
          <w:sz w:val="20"/>
          <w:szCs w:val="20"/>
          <w:lang w:val="es-ES_tradnl"/>
        </w:rPr>
      </w:pPr>
      <w:r w:rsidRPr="00952C03">
        <w:rPr>
          <w:sz w:val="20"/>
          <w:szCs w:val="20"/>
          <w:lang w:val="es-ES_tradnl"/>
        </w:rPr>
        <w:t xml:space="preserve">Tras la audiencia preliminar, se realizó una audiencia especial </w:t>
      </w:r>
      <w:r w:rsidR="00C03BF5" w:rsidRPr="00952C03">
        <w:rPr>
          <w:sz w:val="20"/>
          <w:szCs w:val="20"/>
          <w:lang w:val="es-ES_tradnl"/>
        </w:rPr>
        <w:t>sobre la sanción</w:t>
      </w:r>
      <w:r w:rsidRPr="00952C03">
        <w:rPr>
          <w:sz w:val="20"/>
          <w:szCs w:val="20"/>
          <w:lang w:val="es-ES_tradnl"/>
        </w:rPr>
        <w:t xml:space="preserve">, en la que el </w:t>
      </w:r>
      <w:r w:rsidR="00C03BF5" w:rsidRPr="00952C03">
        <w:rPr>
          <w:sz w:val="20"/>
          <w:szCs w:val="20"/>
          <w:lang w:val="es-ES_tradnl"/>
        </w:rPr>
        <w:t>f</w:t>
      </w:r>
      <w:r w:rsidRPr="00952C03">
        <w:rPr>
          <w:sz w:val="20"/>
          <w:szCs w:val="20"/>
          <w:lang w:val="es-ES_tradnl"/>
        </w:rPr>
        <w:t xml:space="preserve">iscal solicitó la pena de prisión de </w:t>
      </w:r>
      <w:r w:rsidR="00F054AB" w:rsidRPr="00952C03">
        <w:rPr>
          <w:sz w:val="20"/>
          <w:szCs w:val="20"/>
          <w:lang w:val="es-ES_tradnl"/>
        </w:rPr>
        <w:t>dieciséis</w:t>
      </w:r>
      <w:r w:rsidRPr="00952C03">
        <w:rPr>
          <w:sz w:val="20"/>
          <w:szCs w:val="20"/>
          <w:lang w:val="es-ES_tradnl"/>
        </w:rPr>
        <w:t xml:space="preserve"> años para Gutiérrez Solís por delitos de homicidio y tenencia ilícita de armas</w:t>
      </w:r>
      <w:r w:rsidR="00C03BF5" w:rsidRPr="00952C03">
        <w:rPr>
          <w:sz w:val="20"/>
          <w:szCs w:val="20"/>
          <w:lang w:val="es-ES_tradnl"/>
        </w:rPr>
        <w:t xml:space="preserve">; </w:t>
      </w:r>
      <w:r w:rsidR="00F734B7" w:rsidRPr="00952C03">
        <w:rPr>
          <w:sz w:val="20"/>
          <w:szCs w:val="20"/>
          <w:lang w:val="es-ES_tradnl"/>
        </w:rPr>
        <w:t>así, el</w:t>
      </w:r>
      <w:r w:rsidRPr="00952C03">
        <w:rPr>
          <w:sz w:val="20"/>
          <w:szCs w:val="20"/>
          <w:lang w:val="es-ES_tradnl"/>
        </w:rPr>
        <w:t xml:space="preserve"> 28 de noviembre de 2018 se dictó la </w:t>
      </w:r>
      <w:r w:rsidR="00C03BF5" w:rsidRPr="00952C03">
        <w:rPr>
          <w:sz w:val="20"/>
          <w:szCs w:val="20"/>
          <w:lang w:val="es-ES_tradnl"/>
        </w:rPr>
        <w:t>s</w:t>
      </w:r>
      <w:r w:rsidRPr="00952C03">
        <w:rPr>
          <w:sz w:val="20"/>
          <w:szCs w:val="20"/>
          <w:lang w:val="es-ES_tradnl"/>
        </w:rPr>
        <w:t xml:space="preserve">entencia en la que el imputado fue condenado a quince años de prisión (con pena accesoria), por los delitos de homicidio y posesión o tenencia ilícita de arma de fuego. </w:t>
      </w:r>
    </w:p>
    <w:p w14:paraId="137A6B79" w14:textId="4700E17B" w:rsidR="00567071" w:rsidRPr="00952C03" w:rsidRDefault="00AE628B" w:rsidP="00667412">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sz w:val="20"/>
          <w:szCs w:val="20"/>
          <w:lang w:val="es-ES_tradnl"/>
        </w:rPr>
      </w:pPr>
      <w:r w:rsidRPr="00952C03">
        <w:rPr>
          <w:sz w:val="20"/>
          <w:szCs w:val="20"/>
          <w:lang w:val="es-ES_tradnl"/>
        </w:rPr>
        <w:t>El 10 de junio de 2019</w:t>
      </w:r>
      <w:r w:rsidR="003B0958" w:rsidRPr="00952C03">
        <w:rPr>
          <w:sz w:val="20"/>
          <w:szCs w:val="20"/>
          <w:lang w:val="es-ES_tradnl"/>
        </w:rPr>
        <w:t xml:space="preserve"> </w:t>
      </w:r>
      <w:r w:rsidRPr="00952C03">
        <w:rPr>
          <w:sz w:val="20"/>
          <w:szCs w:val="20"/>
          <w:lang w:val="es-ES_tradnl"/>
        </w:rPr>
        <w:t xml:space="preserve">Nicaragua </w:t>
      </w:r>
      <w:r w:rsidR="003B0958" w:rsidRPr="00952C03">
        <w:rPr>
          <w:sz w:val="20"/>
          <w:szCs w:val="20"/>
          <w:lang w:val="es-ES_tradnl"/>
        </w:rPr>
        <w:t xml:space="preserve">adoptó la </w:t>
      </w:r>
      <w:r w:rsidRPr="00952C03">
        <w:rPr>
          <w:sz w:val="20"/>
          <w:szCs w:val="20"/>
          <w:lang w:val="es-ES_tradnl"/>
        </w:rPr>
        <w:t>Ley No. 996, también llamada “Ley de Amnistía”</w:t>
      </w:r>
      <w:r w:rsidR="003B0958" w:rsidRPr="00952C03">
        <w:rPr>
          <w:sz w:val="20"/>
          <w:szCs w:val="20"/>
          <w:lang w:val="es-ES_tradnl"/>
        </w:rPr>
        <w:t>,</w:t>
      </w:r>
      <w:r w:rsidRPr="00952C03">
        <w:rPr>
          <w:sz w:val="20"/>
          <w:szCs w:val="20"/>
          <w:lang w:val="es-ES_tradnl"/>
        </w:rPr>
        <w:t xml:space="preserve"> sobre los hechos ocurridos después del 18 de abril de 2018. En julio de 2019, casi un año después de la sentencia penal, el Sr. Gutiérrez Solís fue indultado </w:t>
      </w:r>
      <w:r w:rsidR="003B0958" w:rsidRPr="00952C03">
        <w:rPr>
          <w:sz w:val="20"/>
          <w:szCs w:val="20"/>
          <w:lang w:val="es-ES_tradnl"/>
        </w:rPr>
        <w:t>m</w:t>
      </w:r>
      <w:r w:rsidRPr="00952C03">
        <w:rPr>
          <w:sz w:val="20"/>
          <w:szCs w:val="20"/>
          <w:lang w:val="es-ES_tradnl"/>
        </w:rPr>
        <w:t xml:space="preserve">ediante resolución emitida el 5 de julio </w:t>
      </w:r>
      <w:r w:rsidR="003B0958" w:rsidRPr="00952C03">
        <w:rPr>
          <w:sz w:val="20"/>
          <w:szCs w:val="20"/>
          <w:lang w:val="es-ES_tradnl"/>
        </w:rPr>
        <w:t xml:space="preserve">por </w:t>
      </w:r>
      <w:r w:rsidRPr="00952C03">
        <w:rPr>
          <w:sz w:val="20"/>
          <w:szCs w:val="20"/>
          <w:lang w:val="es-ES_tradnl"/>
        </w:rPr>
        <w:t>la Sala Penal de la Corte de Apelaciones del Distrito de Managua.</w:t>
      </w:r>
      <w:r w:rsidR="007101DB" w:rsidRPr="00952C03">
        <w:rPr>
          <w:sz w:val="20"/>
          <w:szCs w:val="20"/>
          <w:lang w:val="es-ES_tradnl"/>
        </w:rPr>
        <w:t xml:space="preserve">                                                                                                                                                                                                                                                                                                                                                                                                                                                                                                                                                                    </w:t>
      </w:r>
    </w:p>
    <w:p w14:paraId="53F98B51" w14:textId="1414719C" w:rsidR="00567071" w:rsidRPr="00952C03" w:rsidRDefault="00C91668" w:rsidP="00667412">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sz w:val="20"/>
          <w:szCs w:val="20"/>
          <w:lang w:val="es-ES_tradnl"/>
        </w:rPr>
      </w:pPr>
      <w:r w:rsidRPr="00952C03">
        <w:rPr>
          <w:sz w:val="20"/>
          <w:szCs w:val="20"/>
          <w:lang w:val="es-ES_tradnl"/>
        </w:rPr>
        <w:t xml:space="preserve">El 17 de octubre de 2019 el representante legal </w:t>
      </w:r>
      <w:r w:rsidR="00567071" w:rsidRPr="00952C03">
        <w:rPr>
          <w:sz w:val="20"/>
          <w:szCs w:val="20"/>
          <w:lang w:val="es-ES_tradnl"/>
        </w:rPr>
        <w:t>de la madre de Raynéia Gabrielle</w:t>
      </w:r>
      <w:r w:rsidRPr="00952C03">
        <w:rPr>
          <w:sz w:val="20"/>
          <w:szCs w:val="20"/>
          <w:lang w:val="es-ES_tradnl"/>
        </w:rPr>
        <w:t xml:space="preserve"> instituyó un incidente de </w:t>
      </w:r>
      <w:r w:rsidR="003B0958" w:rsidRPr="00952C03">
        <w:rPr>
          <w:sz w:val="20"/>
          <w:szCs w:val="20"/>
          <w:lang w:val="es-ES_tradnl"/>
        </w:rPr>
        <w:t>n</w:t>
      </w:r>
      <w:r w:rsidRPr="00952C03">
        <w:rPr>
          <w:sz w:val="20"/>
          <w:szCs w:val="20"/>
          <w:lang w:val="es-ES_tradnl"/>
        </w:rPr>
        <w:t xml:space="preserve">ulidad del </w:t>
      </w:r>
      <w:r w:rsidR="003B0958" w:rsidRPr="00952C03">
        <w:rPr>
          <w:sz w:val="20"/>
          <w:szCs w:val="20"/>
          <w:lang w:val="es-ES_tradnl"/>
        </w:rPr>
        <w:t>p</w:t>
      </w:r>
      <w:r w:rsidRPr="00952C03">
        <w:rPr>
          <w:sz w:val="20"/>
          <w:szCs w:val="20"/>
          <w:lang w:val="es-ES_tradnl"/>
        </w:rPr>
        <w:t>roceso ante la Sala Penal del Juzgado de Distrito de Managua</w:t>
      </w:r>
      <w:r w:rsidR="003B0958" w:rsidRPr="00952C03">
        <w:rPr>
          <w:sz w:val="20"/>
          <w:szCs w:val="20"/>
          <w:lang w:val="es-ES_tradnl"/>
        </w:rPr>
        <w:t xml:space="preserve">; ese mismo día </w:t>
      </w:r>
      <w:r w:rsidRPr="00952C03">
        <w:rPr>
          <w:sz w:val="20"/>
          <w:szCs w:val="20"/>
          <w:lang w:val="es-ES_tradnl"/>
        </w:rPr>
        <w:t xml:space="preserve">intentó presentar </w:t>
      </w:r>
      <w:r w:rsidR="00567071" w:rsidRPr="00952C03">
        <w:rPr>
          <w:sz w:val="20"/>
          <w:szCs w:val="20"/>
          <w:lang w:val="es-ES_tradnl"/>
        </w:rPr>
        <w:t>una solicitud de</w:t>
      </w:r>
      <w:r w:rsidRPr="00952C03">
        <w:rPr>
          <w:sz w:val="20"/>
          <w:szCs w:val="20"/>
          <w:lang w:val="es-ES_tradnl"/>
        </w:rPr>
        <w:t xml:space="preserve"> copia completa del expediente</w:t>
      </w:r>
      <w:r w:rsidR="003B0958" w:rsidRPr="00952C03">
        <w:rPr>
          <w:sz w:val="20"/>
          <w:szCs w:val="20"/>
          <w:lang w:val="es-ES_tradnl"/>
        </w:rPr>
        <w:t xml:space="preserve">; sin embargo, según alegan los peticionarios, hasta la fecha, y luego de varias gestiones, las autoridades judiciales no han entregado copia del expediente judicial. </w:t>
      </w:r>
    </w:p>
    <w:p w14:paraId="49D1EC67" w14:textId="77777777" w:rsidR="00206D43" w:rsidRPr="00952C03" w:rsidRDefault="00206D43" w:rsidP="00667412">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sz w:val="20"/>
          <w:szCs w:val="20"/>
          <w:lang w:val="es-ES_tradnl"/>
        </w:rPr>
      </w:pPr>
      <w:r w:rsidRPr="00952C03">
        <w:rPr>
          <w:sz w:val="20"/>
          <w:szCs w:val="20"/>
          <w:lang w:val="es-ES_tradnl"/>
        </w:rPr>
        <w:t xml:space="preserve">El Estado de Nicaragua expresa que no acepta la petición por considerar que los hechos se enmarcan en el contexto de violencia de 2018 respecto del cual el Estado logró restablecer la paz y seguridad ciudadana en el país. </w:t>
      </w:r>
    </w:p>
    <w:p w14:paraId="12D62661" w14:textId="6CFAD911" w:rsidR="00206D43" w:rsidRPr="00952C03" w:rsidRDefault="00206D43" w:rsidP="0062717D">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sz w:val="20"/>
          <w:szCs w:val="20"/>
          <w:lang w:val="es-ES_tradnl"/>
        </w:rPr>
      </w:pPr>
      <w:r w:rsidRPr="00952C03">
        <w:rPr>
          <w:sz w:val="20"/>
          <w:szCs w:val="20"/>
          <w:lang w:val="es-ES_tradnl"/>
        </w:rPr>
        <w:t>El Estado considera que no existe situación fáctica o jurídica para que la Comisión Interamericana considere la admisibilidad de la petición, ya que el Estado, a través de sus instituciones</w:t>
      </w:r>
      <w:r w:rsidR="003B0958" w:rsidRPr="00952C03">
        <w:rPr>
          <w:sz w:val="20"/>
          <w:szCs w:val="20"/>
          <w:lang w:val="es-ES_tradnl"/>
        </w:rPr>
        <w:t>:</w:t>
      </w:r>
      <w:r w:rsidRPr="00952C03">
        <w:rPr>
          <w:sz w:val="20"/>
          <w:szCs w:val="20"/>
          <w:lang w:val="es-ES_tradnl"/>
        </w:rPr>
        <w:t xml:space="preserve"> i) realizó las debidas investigaciones y actuaciones jurisdiccionales ante el homicidio de Raynéia Gabrielle; ii) los hechos han sido enjuiciados por tribunales competentes; iii) la persona responsable ha sido condenada; iv) el proceso se encuentra actualmente archivado por la ejecución de la Ley de Amnistía, basada en el principio de no repetición. Asimismo, el Estado sostiene que, durante el trámite de la presente petición ante la CIDH, la Comisión ha solicitado a los peticionarios gestionar su caso en idioma español, lo que no </w:t>
      </w:r>
      <w:r w:rsidR="007658AE" w:rsidRPr="00952C03">
        <w:rPr>
          <w:sz w:val="20"/>
          <w:szCs w:val="20"/>
          <w:lang w:val="es-ES_tradnl"/>
        </w:rPr>
        <w:t>habría sido</w:t>
      </w:r>
      <w:r w:rsidRPr="00952C03">
        <w:rPr>
          <w:sz w:val="20"/>
          <w:szCs w:val="20"/>
          <w:lang w:val="es-ES_tradnl"/>
        </w:rPr>
        <w:t xml:space="preserve"> cumplido, por lo que, en base al artículo 42 del Reglamento de la CIDH, </w:t>
      </w:r>
      <w:r w:rsidR="007658AE" w:rsidRPr="00952C03">
        <w:rPr>
          <w:sz w:val="20"/>
          <w:szCs w:val="20"/>
          <w:lang w:val="es-ES_tradnl"/>
        </w:rPr>
        <w:t xml:space="preserve">considera que </w:t>
      </w:r>
      <w:r w:rsidRPr="00952C03">
        <w:rPr>
          <w:sz w:val="20"/>
          <w:szCs w:val="20"/>
          <w:lang w:val="es-ES_tradnl"/>
        </w:rPr>
        <w:t>la petición debe ser archivada.</w:t>
      </w:r>
    </w:p>
    <w:p w14:paraId="2EDC92E5" w14:textId="3BF80990" w:rsidR="00206D43" w:rsidRPr="00952C03" w:rsidRDefault="00206D43" w:rsidP="00206D43">
      <w:pPr>
        <w:pStyle w:val="ListParagraph"/>
        <w:spacing w:before="240" w:after="240"/>
        <w:ind w:left="758"/>
        <w:jc w:val="both"/>
        <w:rPr>
          <w:sz w:val="20"/>
          <w:szCs w:val="20"/>
          <w:lang w:val="es-ES_tradnl"/>
        </w:rPr>
      </w:pPr>
      <w:r w:rsidRPr="00952C03">
        <w:rPr>
          <w:rFonts w:asciiTheme="majorHAnsi" w:hAnsiTheme="majorHAnsi"/>
          <w:b/>
          <w:sz w:val="20"/>
          <w:szCs w:val="20"/>
          <w:lang w:val="es-ES_tradnl"/>
        </w:rPr>
        <w:t xml:space="preserve">VI. </w:t>
      </w:r>
      <w:r w:rsidRPr="00952C03">
        <w:rPr>
          <w:rFonts w:asciiTheme="majorHAnsi" w:hAnsiTheme="majorHAnsi"/>
          <w:b/>
          <w:sz w:val="20"/>
          <w:szCs w:val="20"/>
          <w:lang w:val="es-ES_tradnl"/>
        </w:rPr>
        <w:tab/>
      </w:r>
      <w:r w:rsidRPr="00952C03">
        <w:rPr>
          <w:rFonts w:asciiTheme="majorHAnsi" w:hAnsiTheme="majorHAnsi"/>
          <w:b/>
          <w:bCs/>
          <w:sz w:val="20"/>
          <w:szCs w:val="20"/>
          <w:lang w:val="es-ES_tradnl"/>
        </w:rPr>
        <w:t>SOLICITUD DE ARCHIVO DEL ESTADO EN BASE AL ARTÍCULO 42 DEL REGLAMENTO</w:t>
      </w:r>
    </w:p>
    <w:p w14:paraId="6653CB6A" w14:textId="77777777" w:rsidR="00BE1571" w:rsidRPr="00952C03" w:rsidRDefault="00206D43" w:rsidP="00DD5613">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952C03">
        <w:rPr>
          <w:sz w:val="20"/>
          <w:szCs w:val="20"/>
          <w:lang w:val="es-ES_tradnl"/>
        </w:rPr>
        <w:t xml:space="preserve">La Comisión Interamericana </w:t>
      </w:r>
      <w:r w:rsidR="0078452A" w:rsidRPr="00952C03">
        <w:rPr>
          <w:sz w:val="20"/>
          <w:szCs w:val="20"/>
          <w:lang w:val="es-ES_tradnl"/>
        </w:rPr>
        <w:t xml:space="preserve">estima recapitular, en primer lugar, </w:t>
      </w:r>
      <w:r w:rsidR="00246E6B" w:rsidRPr="00952C03">
        <w:rPr>
          <w:sz w:val="20"/>
          <w:szCs w:val="20"/>
          <w:lang w:val="es-ES_tradnl"/>
        </w:rPr>
        <w:t>que la petición</w:t>
      </w:r>
      <w:r w:rsidR="00174FF1" w:rsidRPr="00952C03">
        <w:rPr>
          <w:sz w:val="20"/>
          <w:szCs w:val="20"/>
          <w:lang w:val="es-ES_tradnl"/>
        </w:rPr>
        <w:t xml:space="preserve"> fue presentada originalmente en portugués el 5 de septiembre de 2018. Por medio de </w:t>
      </w:r>
      <w:r w:rsidR="00246E6B" w:rsidRPr="00952C03">
        <w:rPr>
          <w:sz w:val="20"/>
          <w:szCs w:val="20"/>
          <w:lang w:val="es-ES_tradnl"/>
        </w:rPr>
        <w:t>comunicación</w:t>
      </w:r>
      <w:r w:rsidR="00174FF1" w:rsidRPr="00952C03">
        <w:rPr>
          <w:sz w:val="20"/>
          <w:szCs w:val="20"/>
          <w:lang w:val="es-ES_tradnl"/>
        </w:rPr>
        <w:t xml:space="preserve"> a la parte peticionaria el 21 de marzo de 2021, la CIDH solicitó que las informaciones fueran presentadas en español. La parte peticionaria contestó a la notificación el 5 de mayo de 2021</w:t>
      </w:r>
      <w:r w:rsidR="00246E6B" w:rsidRPr="00952C03">
        <w:rPr>
          <w:sz w:val="20"/>
          <w:szCs w:val="20"/>
          <w:lang w:val="es-ES_tradnl"/>
        </w:rPr>
        <w:t>,</w:t>
      </w:r>
      <w:r w:rsidR="00174FF1" w:rsidRPr="00952C03">
        <w:rPr>
          <w:sz w:val="20"/>
          <w:szCs w:val="20"/>
          <w:lang w:val="es-ES_tradnl"/>
        </w:rPr>
        <w:t xml:space="preserve"> y solicitó a la CIDH plazo adicional para hacer las traducciones necesarias.</w:t>
      </w:r>
      <w:r w:rsidR="00246E6B" w:rsidRPr="00952C03">
        <w:rPr>
          <w:sz w:val="20"/>
          <w:szCs w:val="20"/>
          <w:lang w:val="es-ES_tradnl"/>
        </w:rPr>
        <w:t xml:space="preserve"> Así, e</w:t>
      </w:r>
      <w:r w:rsidR="00174FF1" w:rsidRPr="00952C03">
        <w:rPr>
          <w:sz w:val="20"/>
          <w:szCs w:val="20"/>
          <w:lang w:val="es-ES_tradnl"/>
        </w:rPr>
        <w:t xml:space="preserve">l 17 de mayo de 2021 la parte peticionaria envió a la CIDH </w:t>
      </w:r>
      <w:r w:rsidR="00246E6B" w:rsidRPr="00952C03">
        <w:rPr>
          <w:sz w:val="20"/>
          <w:szCs w:val="20"/>
          <w:lang w:val="es-ES_tradnl"/>
        </w:rPr>
        <w:t xml:space="preserve">todos los </w:t>
      </w:r>
      <w:r w:rsidR="00246E6B" w:rsidRPr="00952C03">
        <w:rPr>
          <w:sz w:val="20"/>
          <w:szCs w:val="20"/>
          <w:lang w:val="es-ES_tradnl"/>
        </w:rPr>
        <w:lastRenderedPageBreak/>
        <w:t xml:space="preserve">documentos </w:t>
      </w:r>
      <w:r w:rsidR="00174FF1" w:rsidRPr="00952C03">
        <w:rPr>
          <w:sz w:val="20"/>
          <w:szCs w:val="20"/>
          <w:lang w:val="es-ES_tradnl"/>
        </w:rPr>
        <w:t>en españo</w:t>
      </w:r>
      <w:r w:rsidR="00BE1571" w:rsidRPr="00952C03">
        <w:rPr>
          <w:sz w:val="20"/>
          <w:szCs w:val="20"/>
          <w:lang w:val="es-ES_tradnl"/>
        </w:rPr>
        <w:t>l;</w:t>
      </w:r>
      <w:r w:rsidR="00174FF1" w:rsidRPr="00952C03">
        <w:rPr>
          <w:sz w:val="20"/>
          <w:szCs w:val="20"/>
          <w:lang w:val="es-ES_tradnl"/>
        </w:rPr>
        <w:t xml:space="preserve"> </w:t>
      </w:r>
      <w:r w:rsidR="00BE1571" w:rsidRPr="00952C03">
        <w:rPr>
          <w:sz w:val="20"/>
          <w:szCs w:val="20"/>
          <w:lang w:val="es-ES_tradnl"/>
        </w:rPr>
        <w:t>y</w:t>
      </w:r>
      <w:r w:rsidR="00246E6B" w:rsidRPr="00952C03">
        <w:rPr>
          <w:sz w:val="20"/>
          <w:szCs w:val="20"/>
          <w:lang w:val="es-ES_tradnl"/>
        </w:rPr>
        <w:t xml:space="preserve"> e</w:t>
      </w:r>
      <w:r w:rsidR="0078452A" w:rsidRPr="00952C03">
        <w:rPr>
          <w:sz w:val="20"/>
          <w:szCs w:val="20"/>
          <w:lang w:val="es-ES_tradnl"/>
        </w:rPr>
        <w:t xml:space="preserve">l 4 de abril de 2022 la CIDH </w:t>
      </w:r>
      <w:r w:rsidR="00246E6B" w:rsidRPr="00952C03">
        <w:rPr>
          <w:sz w:val="20"/>
          <w:szCs w:val="20"/>
          <w:lang w:val="es-ES_tradnl"/>
        </w:rPr>
        <w:t xml:space="preserve">trasladó toda </w:t>
      </w:r>
      <w:r w:rsidR="00BE1571" w:rsidRPr="00952C03">
        <w:rPr>
          <w:sz w:val="20"/>
          <w:szCs w:val="20"/>
          <w:lang w:val="es-ES_tradnl"/>
        </w:rPr>
        <w:t>esta</w:t>
      </w:r>
      <w:r w:rsidR="00246E6B" w:rsidRPr="00952C03">
        <w:rPr>
          <w:sz w:val="20"/>
          <w:szCs w:val="20"/>
          <w:lang w:val="es-ES_tradnl"/>
        </w:rPr>
        <w:t xml:space="preserve"> documentación </w:t>
      </w:r>
      <w:r w:rsidR="00BE1571" w:rsidRPr="00952C03">
        <w:rPr>
          <w:sz w:val="20"/>
          <w:szCs w:val="20"/>
          <w:lang w:val="es-ES_tradnl"/>
        </w:rPr>
        <w:t xml:space="preserve">en español </w:t>
      </w:r>
      <w:r w:rsidR="00246E6B" w:rsidRPr="00952C03">
        <w:rPr>
          <w:sz w:val="20"/>
          <w:szCs w:val="20"/>
          <w:lang w:val="es-ES_tradnl"/>
        </w:rPr>
        <w:t>al Estado</w:t>
      </w:r>
      <w:r w:rsidR="0078452A" w:rsidRPr="00952C03">
        <w:rPr>
          <w:sz w:val="20"/>
          <w:szCs w:val="20"/>
          <w:lang w:val="es-ES_tradnl"/>
        </w:rPr>
        <w:t>.</w:t>
      </w:r>
      <w:r w:rsidR="00BE1571" w:rsidRPr="00952C03">
        <w:rPr>
          <w:sz w:val="20"/>
          <w:szCs w:val="20"/>
          <w:lang w:val="es-ES_tradnl"/>
        </w:rPr>
        <w:t xml:space="preserve"> Por lo tanto,</w:t>
      </w:r>
      <w:r w:rsidR="0078452A" w:rsidRPr="00952C03">
        <w:rPr>
          <w:sz w:val="20"/>
          <w:szCs w:val="20"/>
          <w:lang w:val="es-ES_tradnl"/>
        </w:rPr>
        <w:t xml:space="preserve"> </w:t>
      </w:r>
      <w:r w:rsidR="00BE1571" w:rsidRPr="00952C03">
        <w:rPr>
          <w:sz w:val="20"/>
          <w:szCs w:val="20"/>
          <w:lang w:val="es-ES_tradnl"/>
        </w:rPr>
        <w:t>se</w:t>
      </w:r>
      <w:r w:rsidR="0078452A" w:rsidRPr="00952C03">
        <w:rPr>
          <w:sz w:val="20"/>
          <w:szCs w:val="20"/>
          <w:lang w:val="es-ES_tradnl"/>
        </w:rPr>
        <w:t xml:space="preserve"> le dio al Estado </w:t>
      </w:r>
      <w:r w:rsidR="00BE1571" w:rsidRPr="00952C03">
        <w:rPr>
          <w:sz w:val="20"/>
          <w:szCs w:val="20"/>
          <w:lang w:val="es-ES_tradnl"/>
        </w:rPr>
        <w:t xml:space="preserve">de Nicaragua </w:t>
      </w:r>
      <w:r w:rsidR="0078452A" w:rsidRPr="00952C03">
        <w:rPr>
          <w:sz w:val="20"/>
          <w:szCs w:val="20"/>
          <w:lang w:val="es-ES_tradnl"/>
        </w:rPr>
        <w:t>la oportunidad de conocer a los hechos denunciados</w:t>
      </w:r>
      <w:r w:rsidR="00BE1571" w:rsidRPr="00952C03">
        <w:rPr>
          <w:sz w:val="20"/>
          <w:szCs w:val="20"/>
          <w:lang w:val="es-ES_tradnl"/>
        </w:rPr>
        <w:t xml:space="preserve"> y plantear su defensa</w:t>
      </w:r>
      <w:r w:rsidR="00DE0AEC" w:rsidRPr="00952C03">
        <w:rPr>
          <w:sz w:val="20"/>
          <w:szCs w:val="20"/>
          <w:lang w:val="es-ES_tradnl"/>
        </w:rPr>
        <w:t xml:space="preserve">. </w:t>
      </w:r>
    </w:p>
    <w:p w14:paraId="6B466593" w14:textId="214B71A7" w:rsidR="00B83158" w:rsidRPr="00952C03" w:rsidRDefault="00B83158" w:rsidP="00BE15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firstLine="720"/>
        <w:jc w:val="both"/>
        <w:rPr>
          <w:rFonts w:ascii="Cambria" w:hAnsi="Cambria"/>
          <w:sz w:val="20"/>
          <w:szCs w:val="20"/>
          <w:lang w:val="es-ES_tradnl"/>
        </w:rPr>
      </w:pPr>
      <w:r w:rsidRPr="00952C03">
        <w:rPr>
          <w:rFonts w:asciiTheme="majorHAnsi" w:hAnsiTheme="majorHAnsi"/>
          <w:b/>
          <w:sz w:val="20"/>
          <w:szCs w:val="20"/>
          <w:lang w:val="es-ES_tradnl"/>
        </w:rPr>
        <w:t>V</w:t>
      </w:r>
      <w:r w:rsidR="00206D43" w:rsidRPr="00952C03">
        <w:rPr>
          <w:rFonts w:asciiTheme="majorHAnsi" w:hAnsiTheme="majorHAnsi"/>
          <w:b/>
          <w:sz w:val="20"/>
          <w:szCs w:val="20"/>
          <w:lang w:val="es-ES_tradnl"/>
        </w:rPr>
        <w:t>I</w:t>
      </w:r>
      <w:r w:rsidRPr="00952C03">
        <w:rPr>
          <w:rFonts w:asciiTheme="majorHAnsi" w:hAnsiTheme="majorHAnsi"/>
          <w:b/>
          <w:sz w:val="20"/>
          <w:szCs w:val="20"/>
          <w:lang w:val="es-ES_tradnl"/>
        </w:rPr>
        <w:t xml:space="preserve">I. </w:t>
      </w:r>
      <w:r w:rsidRPr="00952C03">
        <w:rPr>
          <w:rFonts w:asciiTheme="majorHAnsi" w:hAnsiTheme="majorHAnsi"/>
          <w:b/>
          <w:sz w:val="20"/>
          <w:szCs w:val="20"/>
          <w:lang w:val="es-ES_tradnl"/>
        </w:rPr>
        <w:tab/>
      </w:r>
      <w:r w:rsidRPr="00952C03">
        <w:rPr>
          <w:rFonts w:asciiTheme="majorHAnsi" w:hAnsiTheme="majorHAnsi"/>
          <w:b/>
          <w:bCs/>
          <w:sz w:val="20"/>
          <w:szCs w:val="20"/>
          <w:lang w:val="es-ES_tradnl"/>
        </w:rPr>
        <w:t xml:space="preserve">ANÁLISIS DE </w:t>
      </w:r>
      <w:r w:rsidRPr="00952C03">
        <w:rPr>
          <w:rFonts w:asciiTheme="majorHAnsi" w:hAnsiTheme="majorHAnsi"/>
          <w:b/>
          <w:sz w:val="20"/>
          <w:szCs w:val="20"/>
          <w:lang w:val="es-ES_tradnl"/>
        </w:rPr>
        <w:t>AGOTAMIENTO DE LOS RECURSOS INTERNOS Y PLAZO DE PRESENTACIÓN</w:t>
      </w:r>
      <w:r w:rsidRPr="00952C03">
        <w:rPr>
          <w:rFonts w:asciiTheme="majorHAnsi" w:eastAsia="Cambria" w:hAnsiTheme="majorHAnsi" w:cs="Cambria"/>
          <w:b/>
          <w:bCs/>
          <w:color w:val="000000"/>
          <w:sz w:val="20"/>
          <w:szCs w:val="20"/>
          <w:u w:color="000000"/>
          <w:lang w:val="es-ES_tradnl" w:eastAsia="es-ES"/>
        </w:rPr>
        <w:t xml:space="preserve"> </w:t>
      </w:r>
    </w:p>
    <w:p w14:paraId="11FB66C5" w14:textId="258CE3C9" w:rsidR="008B4094" w:rsidRPr="00952C03" w:rsidRDefault="001B2369" w:rsidP="008B4094">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rFonts w:asciiTheme="majorHAnsi" w:hAnsiTheme="majorHAnsi"/>
          <w:sz w:val="20"/>
          <w:szCs w:val="20"/>
          <w:lang w:val="es-ES_tradnl"/>
        </w:rPr>
      </w:pPr>
      <w:r w:rsidRPr="00952C03">
        <w:rPr>
          <w:sz w:val="20"/>
          <w:szCs w:val="20"/>
          <w:lang w:val="es-ES_tradnl"/>
        </w:rPr>
        <w:t>E</w:t>
      </w:r>
      <w:r w:rsidR="00D3200B" w:rsidRPr="00952C03">
        <w:rPr>
          <w:sz w:val="20"/>
          <w:szCs w:val="20"/>
          <w:lang w:val="es-ES_tradnl"/>
        </w:rPr>
        <w:t>n situaciones como la planteada, que incluyen la denuncia de violaciones al derecho a la vida, los recursos internos que deben tomarse en cuenta a los efectos de la admisibilidad de la petición son los relacionados con la investigación y sanción de los responsables, que se traduce en la legislación interna en delitos perseguibles de oficio. Este criterio es aplicable en un caso como este en el que el alegato fundamental de los peticionarios es la falta de una adecuada investigación y sanción de violaciones al derecho a la vida. Asimismo, estos delitos resultan perseguibles de oficio y que, como regla general, una investigación penal debe realizarse prontamente para proteger los intereses de las víctimas, preservar la prueba e incluso salvaguardar los derechos de toda persona que en el contexto de la investigación sea considerada sospechosa</w:t>
      </w:r>
      <w:r w:rsidR="006C2E24" w:rsidRPr="00952C03">
        <w:rPr>
          <w:sz w:val="20"/>
          <w:szCs w:val="20"/>
          <w:vertAlign w:val="superscript"/>
          <w:lang w:val="es-ES_tradnl"/>
        </w:rPr>
        <w:footnoteReference w:id="4"/>
      </w:r>
      <w:r w:rsidR="00D3200B" w:rsidRPr="00952C03">
        <w:rPr>
          <w:sz w:val="20"/>
          <w:szCs w:val="20"/>
          <w:lang w:val="es-ES_tradnl"/>
        </w:rPr>
        <w:t>.</w:t>
      </w:r>
    </w:p>
    <w:p w14:paraId="18F25909" w14:textId="7EF6848C" w:rsidR="00F671DB" w:rsidRPr="00952C03" w:rsidRDefault="006C2E24" w:rsidP="00F671DB">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rFonts w:asciiTheme="majorHAnsi" w:hAnsiTheme="majorHAnsi"/>
          <w:sz w:val="20"/>
          <w:szCs w:val="20"/>
          <w:lang w:val="es-ES_tradnl"/>
        </w:rPr>
      </w:pPr>
      <w:r w:rsidRPr="00952C03">
        <w:rPr>
          <w:sz w:val="20"/>
          <w:szCs w:val="20"/>
          <w:lang w:val="es-ES_tradnl"/>
        </w:rPr>
        <w:t xml:space="preserve">En el presente caso, </w:t>
      </w:r>
      <w:r w:rsidR="00C93731" w:rsidRPr="00952C03">
        <w:rPr>
          <w:sz w:val="20"/>
          <w:szCs w:val="20"/>
          <w:lang w:val="es-ES_tradnl"/>
        </w:rPr>
        <w:t xml:space="preserve">según informan las partes, </w:t>
      </w:r>
      <w:r w:rsidRPr="00952C03">
        <w:rPr>
          <w:sz w:val="20"/>
          <w:szCs w:val="20"/>
          <w:lang w:val="es-ES_tradnl"/>
        </w:rPr>
        <w:t xml:space="preserve">la Comisión observa que, tras la muerte de la presunta víctima el </w:t>
      </w:r>
      <w:r w:rsidR="007E16EE" w:rsidRPr="00952C03">
        <w:rPr>
          <w:sz w:val="20"/>
          <w:szCs w:val="20"/>
          <w:lang w:val="es-ES_tradnl"/>
        </w:rPr>
        <w:t>24</w:t>
      </w:r>
      <w:r w:rsidRPr="00952C03">
        <w:rPr>
          <w:sz w:val="20"/>
          <w:szCs w:val="20"/>
          <w:lang w:val="es-ES_tradnl"/>
        </w:rPr>
        <w:t xml:space="preserve"> de julio de 2018, se inició de oficio una investigación </w:t>
      </w:r>
      <w:r w:rsidR="007E16EE" w:rsidRPr="00952C03">
        <w:rPr>
          <w:sz w:val="20"/>
          <w:szCs w:val="20"/>
          <w:lang w:val="es-ES_tradnl"/>
        </w:rPr>
        <w:t>y la apertura de un proceso judicial penal el 1 de agosto de 2018</w:t>
      </w:r>
      <w:r w:rsidR="00C93731" w:rsidRPr="00952C03">
        <w:rPr>
          <w:rFonts w:asciiTheme="majorHAnsi" w:hAnsiTheme="majorHAnsi"/>
          <w:sz w:val="20"/>
          <w:szCs w:val="20"/>
          <w:lang w:val="es-ES_tradnl"/>
        </w:rPr>
        <w:t xml:space="preserve">. </w:t>
      </w:r>
      <w:r w:rsidR="00F671DB" w:rsidRPr="00952C03">
        <w:rPr>
          <w:rFonts w:asciiTheme="majorHAnsi" w:hAnsiTheme="majorHAnsi"/>
          <w:sz w:val="20"/>
          <w:szCs w:val="20"/>
          <w:lang w:val="es-ES_tradnl"/>
        </w:rPr>
        <w:t xml:space="preserve">El </w:t>
      </w:r>
      <w:r w:rsidR="00F671DB" w:rsidRPr="00952C03">
        <w:rPr>
          <w:sz w:val="20"/>
          <w:szCs w:val="20"/>
          <w:lang w:val="es-ES_tradnl"/>
        </w:rPr>
        <w:t xml:space="preserve">28 de noviembre de 2018, la autoridad judicial emitió una sentencia de prisión que determinó una pena de privación de libertad a la persona considerada culpable. </w:t>
      </w:r>
      <w:r w:rsidR="00C93731" w:rsidRPr="00952C03">
        <w:rPr>
          <w:rFonts w:asciiTheme="majorHAnsi" w:hAnsiTheme="majorHAnsi"/>
          <w:sz w:val="20"/>
          <w:szCs w:val="20"/>
          <w:lang w:val="es-ES_tradnl"/>
        </w:rPr>
        <w:t xml:space="preserve">Sin embargo, tras la entrada de vigencia de la Ley No. 996 el 10 de junio de 2019, </w:t>
      </w:r>
      <w:r w:rsidR="00F671DB" w:rsidRPr="00952C03">
        <w:rPr>
          <w:rFonts w:asciiTheme="majorHAnsi" w:hAnsiTheme="majorHAnsi"/>
          <w:sz w:val="20"/>
          <w:szCs w:val="20"/>
          <w:lang w:val="es-ES_tradnl"/>
        </w:rPr>
        <w:t xml:space="preserve">dicha persona ha sido amnistiada y el proceso penal en su contra ha sido archivado. Según la parte peticionaria, </w:t>
      </w:r>
      <w:r w:rsidR="00F671DB" w:rsidRPr="00952C03">
        <w:rPr>
          <w:sz w:val="20"/>
          <w:szCs w:val="20"/>
          <w:lang w:val="es-ES_tradnl"/>
        </w:rPr>
        <w:t>mediante resolución emitida el 5 de julio de 2019, la Sala Penal de la Corte de Apelaciones del Distrito de Managua ordenó la terminación definitiva del proceso por la aplicación de la "Ley de Amnistía”; según el Estado, el proceso fue archivado</w:t>
      </w:r>
      <w:r w:rsidR="00B9113D" w:rsidRPr="00952C03">
        <w:rPr>
          <w:sz w:val="20"/>
          <w:szCs w:val="20"/>
          <w:lang w:val="es-ES_tradnl"/>
        </w:rPr>
        <w:t>;</w:t>
      </w:r>
      <w:r w:rsidR="00F671DB" w:rsidRPr="00952C03">
        <w:rPr>
          <w:sz w:val="20"/>
          <w:szCs w:val="20"/>
          <w:lang w:val="es-ES_tradnl"/>
        </w:rPr>
        <w:t xml:space="preserve"> y así se encontraba </w:t>
      </w:r>
      <w:r w:rsidR="001B2369" w:rsidRPr="00952C03">
        <w:rPr>
          <w:sz w:val="20"/>
          <w:szCs w:val="20"/>
          <w:lang w:val="es-ES_tradnl"/>
        </w:rPr>
        <w:t>al momento</w:t>
      </w:r>
      <w:r w:rsidR="00F671DB" w:rsidRPr="00952C03">
        <w:rPr>
          <w:sz w:val="20"/>
          <w:szCs w:val="20"/>
          <w:lang w:val="es-ES_tradnl"/>
        </w:rPr>
        <w:t xml:space="preserve"> de sus observaciones de 4 de abril de 2022.</w:t>
      </w:r>
    </w:p>
    <w:p w14:paraId="26CD0DA1" w14:textId="0629B3E2" w:rsidR="00982CB3" w:rsidRPr="00952C03" w:rsidRDefault="00F671DB" w:rsidP="008C002D">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rFonts w:asciiTheme="majorHAnsi" w:hAnsiTheme="majorHAnsi"/>
          <w:sz w:val="20"/>
          <w:szCs w:val="20"/>
          <w:lang w:val="es-ES_tradnl"/>
        </w:rPr>
      </w:pPr>
      <w:r w:rsidRPr="00952C03">
        <w:rPr>
          <w:sz w:val="20"/>
          <w:szCs w:val="20"/>
          <w:lang w:val="es-ES_tradnl"/>
        </w:rPr>
        <w:t>Aunque la representación legal de la madre de la presunta víctima ha ingresado, a nivel interno, con un incidente de nulidad del proceso penal que aún seguiría pendiente, la Comisión Interamericana considera</w:t>
      </w:r>
      <w:r w:rsidR="008C002D" w:rsidRPr="00952C03">
        <w:rPr>
          <w:sz w:val="20"/>
          <w:szCs w:val="20"/>
          <w:lang w:val="es-ES_tradnl"/>
        </w:rPr>
        <w:t xml:space="preserve">, en conformidad con el rol del proceso penal en crímenes contra la vida, que los recursos internos han sido agotados con la terminación definitiva del proceso penal por la aplicación de la Ley de Amnistía. </w:t>
      </w:r>
      <w:r w:rsidR="00B9113D" w:rsidRPr="00952C03">
        <w:rPr>
          <w:sz w:val="20"/>
          <w:szCs w:val="20"/>
          <w:lang w:val="es-ES_tradnl"/>
        </w:rPr>
        <w:t>Cumpliéndose así con el requisito de agotamiento de los recursos internos establecido en el artículo 46.1.a) de la Convención Americana.</w:t>
      </w:r>
      <w:r w:rsidR="008C002D" w:rsidRPr="00952C03">
        <w:rPr>
          <w:sz w:val="20"/>
          <w:szCs w:val="20"/>
          <w:lang w:val="es-ES_tradnl"/>
        </w:rPr>
        <w:t xml:space="preserve"> </w:t>
      </w:r>
      <w:r w:rsidR="00982CB3" w:rsidRPr="00952C03">
        <w:rPr>
          <w:rFonts w:asciiTheme="majorHAnsi" w:hAnsiTheme="majorHAnsi"/>
          <w:sz w:val="20"/>
          <w:szCs w:val="20"/>
          <w:lang w:val="es-ES_tradnl"/>
        </w:rPr>
        <w:t xml:space="preserve">Considerando que la petición ha sido presentada el </w:t>
      </w:r>
      <w:r w:rsidR="008C002D" w:rsidRPr="00952C03">
        <w:rPr>
          <w:rFonts w:asciiTheme="majorHAnsi" w:hAnsiTheme="majorHAnsi"/>
          <w:sz w:val="20"/>
          <w:szCs w:val="20"/>
          <w:lang w:val="es-ES_tradnl"/>
        </w:rPr>
        <w:t>5 de septiembre de 2018</w:t>
      </w:r>
      <w:r w:rsidR="00982CB3" w:rsidRPr="00952C03">
        <w:rPr>
          <w:rFonts w:asciiTheme="majorHAnsi" w:hAnsiTheme="majorHAnsi"/>
          <w:sz w:val="20"/>
          <w:szCs w:val="20"/>
          <w:lang w:val="es-ES_tradnl"/>
        </w:rPr>
        <w:t>, la Comisión</w:t>
      </w:r>
      <w:r w:rsidR="00982CB3" w:rsidRPr="00952C03">
        <w:rPr>
          <w:lang w:val="es-ES_tradnl"/>
        </w:rPr>
        <w:t xml:space="preserve"> </w:t>
      </w:r>
      <w:r w:rsidR="00982CB3" w:rsidRPr="00952C03">
        <w:rPr>
          <w:rFonts w:asciiTheme="majorHAnsi" w:hAnsiTheme="majorHAnsi"/>
          <w:sz w:val="20"/>
          <w:szCs w:val="20"/>
          <w:lang w:val="es-ES_tradnl"/>
        </w:rPr>
        <w:t>concluye que se cumplió el plazo establecido por el artículo 46.1</w:t>
      </w:r>
      <w:r w:rsidR="001B2369" w:rsidRPr="00952C03">
        <w:rPr>
          <w:rFonts w:asciiTheme="majorHAnsi" w:hAnsiTheme="majorHAnsi"/>
          <w:sz w:val="20"/>
          <w:szCs w:val="20"/>
          <w:lang w:val="es-ES_tradnl"/>
        </w:rPr>
        <w:t>.</w:t>
      </w:r>
      <w:r w:rsidR="00982CB3" w:rsidRPr="00952C03">
        <w:rPr>
          <w:rFonts w:asciiTheme="majorHAnsi" w:hAnsiTheme="majorHAnsi"/>
          <w:sz w:val="20"/>
          <w:szCs w:val="20"/>
          <w:lang w:val="es-ES_tradnl"/>
        </w:rPr>
        <w:t>b) de la Convención Americana.</w:t>
      </w:r>
    </w:p>
    <w:p w14:paraId="3FF95CB6" w14:textId="165E8A18" w:rsidR="00982CB3" w:rsidRPr="00952C03" w:rsidRDefault="00982CB3" w:rsidP="00982CB3">
      <w:pPr>
        <w:pStyle w:val="ListParagraph"/>
        <w:spacing w:before="240" w:after="240"/>
        <w:ind w:left="758"/>
        <w:jc w:val="both"/>
        <w:rPr>
          <w:rFonts w:asciiTheme="majorHAnsi" w:hAnsiTheme="majorHAnsi"/>
          <w:b/>
          <w:sz w:val="20"/>
          <w:szCs w:val="20"/>
          <w:lang w:val="es-ES_tradnl"/>
        </w:rPr>
      </w:pPr>
      <w:r w:rsidRPr="00952C03">
        <w:rPr>
          <w:rFonts w:asciiTheme="majorHAnsi" w:hAnsiTheme="majorHAnsi"/>
          <w:b/>
          <w:sz w:val="20"/>
          <w:szCs w:val="20"/>
          <w:lang w:val="es-ES_tradnl"/>
        </w:rPr>
        <w:t>V</w:t>
      </w:r>
      <w:r w:rsidR="00F54916">
        <w:rPr>
          <w:rFonts w:asciiTheme="majorHAnsi" w:hAnsiTheme="majorHAnsi"/>
          <w:b/>
          <w:sz w:val="20"/>
          <w:szCs w:val="20"/>
          <w:lang w:val="es-ES_tradnl"/>
        </w:rPr>
        <w:t>I</w:t>
      </w:r>
      <w:r w:rsidRPr="00952C03">
        <w:rPr>
          <w:rFonts w:asciiTheme="majorHAnsi" w:hAnsiTheme="majorHAnsi"/>
          <w:b/>
          <w:sz w:val="20"/>
          <w:szCs w:val="20"/>
          <w:lang w:val="es-ES_tradnl"/>
        </w:rPr>
        <w:t xml:space="preserve">II. </w:t>
      </w:r>
      <w:r w:rsidRPr="00952C03">
        <w:rPr>
          <w:rFonts w:asciiTheme="majorHAnsi" w:hAnsiTheme="majorHAnsi"/>
          <w:b/>
          <w:sz w:val="20"/>
          <w:szCs w:val="20"/>
          <w:lang w:val="es-ES_tradnl"/>
        </w:rPr>
        <w:tab/>
      </w:r>
      <w:r w:rsidRPr="00952C03">
        <w:rPr>
          <w:rFonts w:asciiTheme="majorHAnsi" w:hAnsiTheme="majorHAnsi"/>
          <w:b/>
          <w:bCs/>
          <w:sz w:val="20"/>
          <w:szCs w:val="20"/>
          <w:lang w:val="es-ES_tradnl"/>
        </w:rPr>
        <w:t>ANÁLISIS DE CARACTERIZACIÓN DE LOS HECHOS ALEGADOS</w:t>
      </w:r>
    </w:p>
    <w:p w14:paraId="4437CEB4" w14:textId="7E7219BF" w:rsidR="00BD57CA" w:rsidRPr="00952C03" w:rsidRDefault="00C9124E" w:rsidP="00BD57CA">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rFonts w:asciiTheme="majorHAnsi" w:hAnsiTheme="majorHAnsi"/>
          <w:sz w:val="20"/>
          <w:szCs w:val="20"/>
          <w:lang w:val="es-ES_tradnl"/>
        </w:rPr>
      </w:pPr>
      <w:r w:rsidRPr="00952C03">
        <w:rPr>
          <w:sz w:val="20"/>
          <w:szCs w:val="20"/>
          <w:lang w:val="es-ES_tradnl"/>
        </w:rPr>
        <w:t xml:space="preserve">La Comisión Interamericana toma nota de que la presente petición incluye alegatos referentes </w:t>
      </w:r>
      <w:r w:rsidR="00982CB3" w:rsidRPr="00952C03">
        <w:rPr>
          <w:sz w:val="20"/>
          <w:szCs w:val="20"/>
          <w:lang w:val="es-ES_tradnl"/>
        </w:rPr>
        <w:t>a lesiones provocadas por arma de fuego y muerte de</w:t>
      </w:r>
      <w:r w:rsidR="008C002D" w:rsidRPr="00952C03">
        <w:rPr>
          <w:sz w:val="20"/>
          <w:szCs w:val="20"/>
          <w:lang w:val="es-ES_tradnl"/>
        </w:rPr>
        <w:t xml:space="preserve"> Raynéia Gabrielle da Costa Lima Rocha</w:t>
      </w:r>
      <w:r w:rsidR="00982CB3" w:rsidRPr="00952C03">
        <w:rPr>
          <w:sz w:val="20"/>
          <w:szCs w:val="20"/>
          <w:lang w:val="es-ES_tradnl"/>
        </w:rPr>
        <w:t>,</w:t>
      </w:r>
      <w:r w:rsidR="00733B31" w:rsidRPr="00952C03">
        <w:rPr>
          <w:sz w:val="20"/>
          <w:szCs w:val="20"/>
          <w:lang w:val="es-ES_tradnl"/>
        </w:rPr>
        <w:t xml:space="preserve"> falta de debida investigación e impunidad derivada d</w:t>
      </w:r>
      <w:r w:rsidR="00982CB3" w:rsidRPr="00952C03">
        <w:rPr>
          <w:sz w:val="20"/>
          <w:szCs w:val="20"/>
          <w:lang w:val="es-ES_tradnl"/>
        </w:rPr>
        <w:t xml:space="preserve">el archivo </w:t>
      </w:r>
      <w:r w:rsidR="00733B31" w:rsidRPr="00952C03">
        <w:rPr>
          <w:sz w:val="20"/>
          <w:szCs w:val="20"/>
          <w:lang w:val="es-ES_tradnl"/>
        </w:rPr>
        <w:t xml:space="preserve">del proceso penal en contra del posible responsable, tras el país aprobar </w:t>
      </w:r>
      <w:r w:rsidR="00982CB3" w:rsidRPr="00952C03">
        <w:rPr>
          <w:sz w:val="20"/>
          <w:szCs w:val="20"/>
          <w:lang w:val="es-ES_tradnl"/>
        </w:rPr>
        <w:t>una Ley de Amnistía</w:t>
      </w:r>
      <w:r w:rsidR="00663CC3" w:rsidRPr="00952C03">
        <w:rPr>
          <w:rFonts w:asciiTheme="majorHAnsi" w:hAnsiTheme="majorHAnsi"/>
          <w:sz w:val="20"/>
          <w:szCs w:val="20"/>
          <w:lang w:val="es-ES_tradnl"/>
        </w:rPr>
        <w:t>.</w:t>
      </w:r>
    </w:p>
    <w:p w14:paraId="4B57E9BB" w14:textId="24EB0759" w:rsidR="00A63CFD" w:rsidRPr="00952C03" w:rsidRDefault="00BD57CA" w:rsidP="007D63DD">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sz w:val="20"/>
          <w:szCs w:val="20"/>
          <w:lang w:val="es-ES_tradnl"/>
        </w:rPr>
      </w:pPr>
      <w:r w:rsidRPr="00952C03">
        <w:rPr>
          <w:rFonts w:asciiTheme="majorHAnsi" w:hAnsiTheme="majorHAnsi"/>
          <w:sz w:val="20"/>
          <w:szCs w:val="20"/>
          <w:lang w:val="es-ES_tradnl"/>
        </w:rPr>
        <w:t xml:space="preserve">En </w:t>
      </w:r>
      <w:r w:rsidR="00E221D9" w:rsidRPr="00952C03">
        <w:rPr>
          <w:rFonts w:asciiTheme="majorHAnsi" w:hAnsiTheme="majorHAnsi"/>
          <w:sz w:val="20"/>
          <w:szCs w:val="20"/>
          <w:lang w:val="es-ES_tradnl"/>
        </w:rPr>
        <w:t>este</w:t>
      </w:r>
      <w:r w:rsidRPr="00952C03">
        <w:rPr>
          <w:rFonts w:asciiTheme="majorHAnsi" w:hAnsiTheme="majorHAnsi"/>
          <w:sz w:val="20"/>
          <w:szCs w:val="20"/>
          <w:lang w:val="es-ES_tradnl"/>
        </w:rPr>
        <w:t xml:space="preserve"> contexto</w:t>
      </w:r>
      <w:r w:rsidR="00E221D9" w:rsidRPr="00952C03">
        <w:rPr>
          <w:rFonts w:asciiTheme="majorHAnsi" w:hAnsiTheme="majorHAnsi"/>
          <w:sz w:val="20"/>
          <w:szCs w:val="20"/>
          <w:lang w:val="es-ES_tradnl"/>
        </w:rPr>
        <w:t xml:space="preserve">, </w:t>
      </w:r>
      <w:r w:rsidRPr="00952C03">
        <w:rPr>
          <w:rFonts w:asciiTheme="majorHAnsi" w:hAnsiTheme="majorHAnsi"/>
          <w:sz w:val="20"/>
          <w:szCs w:val="20"/>
          <w:lang w:val="es-ES_tradnl"/>
        </w:rPr>
        <w:t xml:space="preserve">la </w:t>
      </w:r>
      <w:r w:rsidR="0090135C" w:rsidRPr="00952C03">
        <w:rPr>
          <w:rFonts w:asciiTheme="majorHAnsi" w:hAnsiTheme="majorHAnsi"/>
          <w:sz w:val="20"/>
          <w:szCs w:val="20"/>
          <w:lang w:val="es-ES_tradnl"/>
        </w:rPr>
        <w:t>CIDH</w:t>
      </w:r>
      <w:r w:rsidRPr="00952C03">
        <w:rPr>
          <w:rFonts w:asciiTheme="majorHAnsi" w:hAnsiTheme="majorHAnsi"/>
          <w:sz w:val="20"/>
          <w:szCs w:val="20"/>
          <w:lang w:val="es-ES_tradnl"/>
        </w:rPr>
        <w:t xml:space="preserve"> en sus observaciones preliminares de su visita de trabajo a Nicaragua realizada del 17 al 21 de mayo de 2018, reportó que desde el 18 de abril y hasta el 21 de mayo hubo, al menos, 76 personas muertas y 868 resultaron heridas</w:t>
      </w:r>
      <w:r w:rsidR="006C2E24" w:rsidRPr="00952C03">
        <w:rPr>
          <w:rFonts w:asciiTheme="majorHAnsi" w:hAnsiTheme="majorHAnsi"/>
          <w:sz w:val="20"/>
          <w:szCs w:val="20"/>
          <w:vertAlign w:val="superscript"/>
          <w:lang w:val="es-ES_tradnl"/>
        </w:rPr>
        <w:footnoteReference w:id="5"/>
      </w:r>
      <w:r w:rsidRPr="00952C03">
        <w:rPr>
          <w:rFonts w:asciiTheme="majorHAnsi" w:hAnsiTheme="majorHAnsi"/>
          <w:sz w:val="20"/>
          <w:szCs w:val="20"/>
          <w:lang w:val="es-ES_tradnl"/>
        </w:rPr>
        <w:t>.</w:t>
      </w:r>
      <w:r w:rsidR="00733B31" w:rsidRPr="00952C03">
        <w:rPr>
          <w:rFonts w:asciiTheme="majorHAnsi" w:hAnsiTheme="majorHAnsi"/>
          <w:sz w:val="20"/>
          <w:szCs w:val="20"/>
          <w:lang w:val="es-ES_tradnl"/>
        </w:rPr>
        <w:t xml:space="preserve"> </w:t>
      </w:r>
      <w:r w:rsidRPr="00952C03">
        <w:rPr>
          <w:rFonts w:asciiTheme="majorHAnsi" w:hAnsiTheme="majorHAnsi"/>
          <w:sz w:val="20"/>
          <w:szCs w:val="20"/>
          <w:lang w:val="es-ES_tradnl"/>
        </w:rPr>
        <w:t xml:space="preserve">El 21 de junio de 2018 la CIDH publicó su Informe Final, “Graves violaciones a los derechos humanos en el marco de las protestas sociales en Nicaragua”. </w:t>
      </w:r>
      <w:r w:rsidR="00733B31" w:rsidRPr="00952C03">
        <w:rPr>
          <w:rFonts w:asciiTheme="majorHAnsi" w:hAnsiTheme="majorHAnsi"/>
          <w:sz w:val="20"/>
          <w:szCs w:val="20"/>
          <w:lang w:val="es-ES_tradnl"/>
        </w:rPr>
        <w:t>E</w:t>
      </w:r>
      <w:r w:rsidRPr="00952C03">
        <w:rPr>
          <w:rFonts w:asciiTheme="majorHAnsi" w:hAnsiTheme="majorHAnsi"/>
          <w:sz w:val="20"/>
          <w:szCs w:val="20"/>
          <w:lang w:val="es-ES_tradnl"/>
        </w:rPr>
        <w:t>l 24 de junio de 2018, la Comisión instaló el Mecanismo Especial de Seguimiento para Nicaragua (MESENI); y el 2 de julio de 2018, anunció la instalación de un Grupo Interdisciplinario de Expertos Independientes (GIEI), encargado de coadyuvar y apoyar las investigaciones de las muertes ocurridas en el contexto de los hechos violentos en el país, entre ellas, la identificación de los responsables de los actos de violencia en Nicaragua</w:t>
      </w:r>
      <w:r w:rsidR="006C2E24" w:rsidRPr="00952C03">
        <w:rPr>
          <w:rFonts w:asciiTheme="majorHAnsi" w:hAnsiTheme="majorHAnsi"/>
          <w:sz w:val="20"/>
          <w:szCs w:val="20"/>
          <w:vertAlign w:val="superscript"/>
          <w:lang w:val="es-ES_tradnl"/>
        </w:rPr>
        <w:footnoteReference w:id="6"/>
      </w:r>
      <w:r w:rsidRPr="00952C03">
        <w:rPr>
          <w:rFonts w:asciiTheme="majorHAnsi" w:hAnsiTheme="majorHAnsi"/>
          <w:sz w:val="20"/>
          <w:szCs w:val="20"/>
          <w:lang w:val="es-ES_tradnl"/>
        </w:rPr>
        <w:t xml:space="preserve">. </w:t>
      </w:r>
    </w:p>
    <w:p w14:paraId="432D249B" w14:textId="15E261E5" w:rsidR="00C9316C" w:rsidRPr="00952C03" w:rsidRDefault="00BD57CA" w:rsidP="00701A84">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sz w:val="20"/>
          <w:szCs w:val="20"/>
          <w:lang w:val="es-ES_tradnl"/>
        </w:rPr>
      </w:pPr>
      <w:r w:rsidRPr="00952C03">
        <w:rPr>
          <w:rFonts w:asciiTheme="majorHAnsi" w:hAnsiTheme="majorHAnsi"/>
          <w:sz w:val="20"/>
          <w:szCs w:val="20"/>
          <w:lang w:val="es-ES_tradnl"/>
        </w:rPr>
        <w:t>El 21 de diciembre de 2018, el GIEI presentó su “Informe final sobre los hechos de violencia ocurridos entre el 18 de abril y el 30 de mayo de 2018”</w:t>
      </w:r>
      <w:r w:rsidR="00C9316C" w:rsidRPr="00952C03">
        <w:rPr>
          <w:rFonts w:asciiTheme="majorHAnsi" w:hAnsiTheme="majorHAnsi"/>
          <w:sz w:val="20"/>
          <w:szCs w:val="20"/>
          <w:lang w:val="es-ES_tradnl"/>
        </w:rPr>
        <w:t xml:space="preserve">. En este Informe, el GIEI afirma, </w:t>
      </w:r>
      <w:r w:rsidR="00C9316C" w:rsidRPr="00952C03">
        <w:rPr>
          <w:rFonts w:asciiTheme="majorHAnsi" w:hAnsiTheme="majorHAnsi"/>
          <w:i/>
          <w:iCs/>
          <w:sz w:val="20"/>
          <w:szCs w:val="20"/>
          <w:lang w:val="es-ES_tradnl"/>
        </w:rPr>
        <w:t>inter alia</w:t>
      </w:r>
      <w:r w:rsidR="00C9316C" w:rsidRPr="00952C03">
        <w:rPr>
          <w:rFonts w:asciiTheme="majorHAnsi" w:hAnsiTheme="majorHAnsi"/>
          <w:sz w:val="20"/>
          <w:szCs w:val="20"/>
          <w:lang w:val="es-ES_tradnl"/>
        </w:rPr>
        <w:t>, que</w:t>
      </w:r>
      <w:r w:rsidR="001F2A9E" w:rsidRPr="00952C03">
        <w:rPr>
          <w:rFonts w:asciiTheme="majorHAnsi" w:hAnsiTheme="majorHAnsi"/>
          <w:sz w:val="20"/>
          <w:szCs w:val="20"/>
          <w:lang w:val="es-ES_tradnl"/>
        </w:rPr>
        <w:t>: i)</w:t>
      </w:r>
      <w:r w:rsidR="00C9316C" w:rsidRPr="00952C03">
        <w:rPr>
          <w:rFonts w:asciiTheme="majorHAnsi" w:hAnsiTheme="majorHAnsi"/>
          <w:sz w:val="20"/>
          <w:szCs w:val="20"/>
          <w:lang w:val="es-ES_tradnl"/>
        </w:rPr>
        <w:t xml:space="preserve"> </w:t>
      </w:r>
      <w:r w:rsidR="00C9316C" w:rsidRPr="00952C03">
        <w:rPr>
          <w:rFonts w:asciiTheme="majorHAnsi" w:hAnsiTheme="majorHAnsi"/>
          <w:sz w:val="20"/>
          <w:szCs w:val="20"/>
          <w:lang w:val="es-ES_tradnl"/>
        </w:rPr>
        <w:lastRenderedPageBreak/>
        <w:t xml:space="preserve">acciones represivas armadas ocurrieron, durante el período, en </w:t>
      </w:r>
      <w:r w:rsidR="001F2A9E" w:rsidRPr="00952C03">
        <w:rPr>
          <w:rFonts w:asciiTheme="majorHAnsi" w:hAnsiTheme="majorHAnsi"/>
          <w:sz w:val="20"/>
          <w:szCs w:val="20"/>
          <w:lang w:val="es-ES_tradnl"/>
        </w:rPr>
        <w:t>manifestaciones en espacios públicos, tomas de universidades, y también bloqueos de calle; ii) efectivos de la Policía Nacional promovieron actos de violencia de manera directa, así como de manera coordinada con grupos armados paraestatales; dichos actos resultaron en lesiones graves y asesinatos;</w:t>
      </w:r>
      <w:r w:rsidR="00975AD7" w:rsidRPr="00952C03">
        <w:rPr>
          <w:rFonts w:asciiTheme="majorHAnsi" w:hAnsiTheme="majorHAnsi"/>
          <w:sz w:val="20"/>
          <w:szCs w:val="20"/>
          <w:lang w:val="es-ES_tradnl"/>
        </w:rPr>
        <w:t xml:space="preserve"> iii) muchos de los agentes paraestatales tenían alto poder de fuego y salieron a las calles con armas de guerra;</w:t>
      </w:r>
      <w:r w:rsidR="001F2A9E" w:rsidRPr="00952C03">
        <w:rPr>
          <w:rFonts w:asciiTheme="majorHAnsi" w:hAnsiTheme="majorHAnsi"/>
          <w:sz w:val="20"/>
          <w:szCs w:val="20"/>
          <w:lang w:val="es-ES_tradnl"/>
        </w:rPr>
        <w:t xml:space="preserve"> i</w:t>
      </w:r>
      <w:r w:rsidR="00975AD7" w:rsidRPr="00952C03">
        <w:rPr>
          <w:rFonts w:asciiTheme="majorHAnsi" w:hAnsiTheme="majorHAnsi"/>
          <w:sz w:val="20"/>
          <w:szCs w:val="20"/>
          <w:lang w:val="es-ES_tradnl"/>
        </w:rPr>
        <w:t>v</w:t>
      </w:r>
      <w:r w:rsidR="001F2A9E" w:rsidRPr="00952C03">
        <w:rPr>
          <w:rFonts w:asciiTheme="majorHAnsi" w:hAnsiTheme="majorHAnsi"/>
          <w:sz w:val="20"/>
          <w:szCs w:val="20"/>
          <w:lang w:val="es-ES_tradnl"/>
        </w:rPr>
        <w:t>) de los casos de violencia, una minoría ha resultado en investigaciones y procesos penales marcados por indicios de omisión de diligencias investigativas</w:t>
      </w:r>
      <w:r w:rsidR="00A63CFD" w:rsidRPr="00952C03">
        <w:rPr>
          <w:sz w:val="20"/>
          <w:szCs w:val="20"/>
          <w:vertAlign w:val="superscript"/>
          <w:lang w:val="es-ES_tradnl"/>
        </w:rPr>
        <w:footnoteReference w:id="7"/>
      </w:r>
      <w:r w:rsidR="00A63CFD" w:rsidRPr="00952C03">
        <w:rPr>
          <w:rFonts w:asciiTheme="majorHAnsi" w:hAnsiTheme="majorHAnsi"/>
          <w:sz w:val="20"/>
          <w:szCs w:val="20"/>
          <w:lang w:val="es-ES_tradnl"/>
        </w:rPr>
        <w:t>.</w:t>
      </w:r>
      <w:r w:rsidR="002243AA" w:rsidRPr="00952C03">
        <w:rPr>
          <w:rFonts w:asciiTheme="majorHAnsi" w:hAnsiTheme="majorHAnsi"/>
          <w:sz w:val="20"/>
          <w:szCs w:val="20"/>
          <w:lang w:val="es-ES_tradnl"/>
        </w:rPr>
        <w:t xml:space="preserve"> </w:t>
      </w:r>
    </w:p>
    <w:p w14:paraId="1B89CE3D" w14:textId="1C54182A" w:rsidR="00854AFD" w:rsidRPr="00952C03" w:rsidRDefault="008C002D" w:rsidP="008C002D">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sz w:val="20"/>
          <w:szCs w:val="20"/>
          <w:lang w:val="es-ES_tradnl"/>
        </w:rPr>
      </w:pPr>
      <w:r w:rsidRPr="00952C03">
        <w:rPr>
          <w:sz w:val="20"/>
          <w:szCs w:val="20"/>
          <w:lang w:val="es-ES_tradnl"/>
        </w:rPr>
        <w:t>D</w:t>
      </w:r>
      <w:r w:rsidR="00854AFD" w:rsidRPr="00952C03">
        <w:rPr>
          <w:sz w:val="20"/>
          <w:szCs w:val="20"/>
          <w:lang w:val="es-ES_tradnl"/>
        </w:rPr>
        <w:t xml:space="preserve">urante el 2019 </w:t>
      </w:r>
      <w:r w:rsidR="009A3825" w:rsidRPr="00952C03">
        <w:rPr>
          <w:sz w:val="20"/>
          <w:szCs w:val="20"/>
          <w:lang w:val="es-ES_tradnl"/>
        </w:rPr>
        <w:t xml:space="preserve">la CIDH </w:t>
      </w:r>
      <w:r w:rsidR="00854AFD" w:rsidRPr="00952C03">
        <w:rPr>
          <w:sz w:val="20"/>
          <w:szCs w:val="20"/>
          <w:lang w:val="es-ES_tradnl"/>
        </w:rPr>
        <w:t xml:space="preserve">siguió </w:t>
      </w:r>
      <w:r w:rsidR="0090135C" w:rsidRPr="00952C03">
        <w:rPr>
          <w:sz w:val="20"/>
          <w:szCs w:val="20"/>
          <w:lang w:val="es-ES_tradnl"/>
        </w:rPr>
        <w:t>monitoreando</w:t>
      </w:r>
      <w:r w:rsidR="00854AFD" w:rsidRPr="00952C03">
        <w:rPr>
          <w:sz w:val="20"/>
          <w:szCs w:val="20"/>
          <w:lang w:val="es-ES_tradnl"/>
        </w:rPr>
        <w:t xml:space="preserve"> la persistencia de los actos de persecución, urgiendo al Estado</w:t>
      </w:r>
      <w:r w:rsidR="002243AA" w:rsidRPr="00952C03">
        <w:rPr>
          <w:sz w:val="20"/>
          <w:szCs w:val="20"/>
          <w:lang w:val="es-ES_tradnl"/>
        </w:rPr>
        <w:t xml:space="preserve"> de Nicaragua</w:t>
      </w:r>
      <w:r w:rsidR="00854AFD" w:rsidRPr="00952C03">
        <w:rPr>
          <w:sz w:val="20"/>
          <w:szCs w:val="20"/>
          <w:lang w:val="es-ES_tradnl"/>
        </w:rPr>
        <w:t xml:space="preserve"> a cumplir con sus obligaciones en materia de derechos humanos</w:t>
      </w:r>
      <w:r w:rsidR="00854AFD" w:rsidRPr="00952C03">
        <w:rPr>
          <w:sz w:val="20"/>
          <w:szCs w:val="20"/>
          <w:vertAlign w:val="superscript"/>
          <w:lang w:val="es-ES_tradnl"/>
        </w:rPr>
        <w:footnoteReference w:id="8"/>
      </w:r>
      <w:r w:rsidR="00854AFD" w:rsidRPr="00952C03">
        <w:rPr>
          <w:sz w:val="20"/>
          <w:szCs w:val="20"/>
          <w:lang w:val="es-ES_tradnl"/>
        </w:rPr>
        <w:t xml:space="preserve">. </w:t>
      </w:r>
      <w:r w:rsidR="00733B31" w:rsidRPr="00952C03">
        <w:rPr>
          <w:sz w:val="20"/>
          <w:szCs w:val="20"/>
          <w:lang w:val="es-ES_tradnl"/>
        </w:rPr>
        <w:t>Sin embargo, e</w:t>
      </w:r>
      <w:r w:rsidR="00854AFD" w:rsidRPr="00952C03">
        <w:rPr>
          <w:sz w:val="20"/>
          <w:szCs w:val="20"/>
          <w:lang w:val="es-ES_tradnl"/>
        </w:rPr>
        <w:t>n junio</w:t>
      </w:r>
      <w:r w:rsidR="00733B31" w:rsidRPr="00952C03">
        <w:rPr>
          <w:sz w:val="20"/>
          <w:szCs w:val="20"/>
          <w:lang w:val="es-ES_tradnl"/>
        </w:rPr>
        <w:t xml:space="preserve"> de 2019</w:t>
      </w:r>
      <w:r w:rsidR="00854AFD" w:rsidRPr="00952C03">
        <w:rPr>
          <w:sz w:val="20"/>
          <w:szCs w:val="20"/>
          <w:lang w:val="es-ES_tradnl"/>
        </w:rPr>
        <w:t xml:space="preserve"> el Estado aprobó una Ley de Atención Integral a Víctimas y una Ley de Amnistía que suscitaron críticas por no cumplir con los estándares internacionales en materia de verdad, justicia, reparación y garantías de no repetición</w:t>
      </w:r>
      <w:r w:rsidR="00854AFD" w:rsidRPr="00952C03">
        <w:rPr>
          <w:sz w:val="20"/>
          <w:szCs w:val="20"/>
          <w:vertAlign w:val="superscript"/>
          <w:lang w:val="es-ES_tradnl"/>
        </w:rPr>
        <w:footnoteReference w:id="9"/>
      </w:r>
      <w:r w:rsidR="00854AFD" w:rsidRPr="00952C03">
        <w:rPr>
          <w:sz w:val="20"/>
          <w:szCs w:val="20"/>
          <w:lang w:val="es-ES_tradnl"/>
        </w:rPr>
        <w:t>.</w:t>
      </w:r>
    </w:p>
    <w:p w14:paraId="14579B13" w14:textId="3C041762" w:rsidR="00625E2F" w:rsidRPr="00952C03" w:rsidRDefault="00854AFD" w:rsidP="00625E2F">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sz w:val="20"/>
          <w:szCs w:val="20"/>
          <w:lang w:val="es-ES_tradnl"/>
        </w:rPr>
      </w:pPr>
      <w:r w:rsidRPr="00952C03">
        <w:rPr>
          <w:sz w:val="20"/>
          <w:szCs w:val="20"/>
          <w:lang w:val="es-ES_tradnl"/>
        </w:rPr>
        <w:t>E</w:t>
      </w:r>
      <w:r w:rsidR="00A63CFD" w:rsidRPr="00952C03">
        <w:rPr>
          <w:sz w:val="20"/>
          <w:szCs w:val="20"/>
          <w:lang w:val="es-ES_tradnl"/>
        </w:rPr>
        <w:t>n atención a las consideraciones precedentes</w:t>
      </w:r>
      <w:r w:rsidR="00975AD7" w:rsidRPr="00952C03">
        <w:rPr>
          <w:sz w:val="20"/>
          <w:szCs w:val="20"/>
          <w:lang w:val="es-ES_tradnl"/>
        </w:rPr>
        <w:t xml:space="preserve"> sobre el objeto de la petición y la situación del país a la época de los hechos</w:t>
      </w:r>
      <w:r w:rsidR="00A63CFD" w:rsidRPr="00952C03">
        <w:rPr>
          <w:sz w:val="20"/>
          <w:szCs w:val="20"/>
          <w:lang w:val="es-ES_tradnl"/>
        </w:rPr>
        <w:t>, la Comisión considera que los alegatos de la parte peticionaria no resultan manifiestamente infundados y ameritan un análisis de fondo por parte de la CIDH</w:t>
      </w:r>
      <w:r w:rsidR="00625E2F" w:rsidRPr="00952C03">
        <w:rPr>
          <w:sz w:val="20"/>
          <w:szCs w:val="20"/>
          <w:lang w:val="es-ES_tradnl"/>
        </w:rPr>
        <w:t xml:space="preserve">. De ser probados, podrían caracterizar posibles violaciones a los derechos consagrados en los artículos 4 (vida), 5 (integridad personal), 8 (garantías judiciales), y 25 (protección judicial) </w:t>
      </w:r>
      <w:r w:rsidR="0090135C" w:rsidRPr="00952C03">
        <w:rPr>
          <w:sz w:val="20"/>
          <w:szCs w:val="20"/>
          <w:lang w:val="es-ES_tradnl"/>
        </w:rPr>
        <w:t xml:space="preserve">de la Convención Americana, en relación con sus artículos 1.1 (obligación de respetar los derechos) y 2 (deber de adoptar disposiciones de derecho interno) </w:t>
      </w:r>
      <w:r w:rsidR="00625E2F" w:rsidRPr="00952C03">
        <w:rPr>
          <w:sz w:val="20"/>
          <w:szCs w:val="20"/>
          <w:lang w:val="es-ES_tradnl"/>
        </w:rPr>
        <w:t xml:space="preserve">en perjuicio de </w:t>
      </w:r>
      <w:r w:rsidR="008C002D" w:rsidRPr="00952C03">
        <w:rPr>
          <w:sz w:val="20"/>
          <w:szCs w:val="20"/>
          <w:lang w:val="es-ES_tradnl"/>
        </w:rPr>
        <w:t>Raynéia Gabrielle da Costa Lima Rocha</w:t>
      </w:r>
      <w:r w:rsidR="0090135C" w:rsidRPr="00952C03">
        <w:rPr>
          <w:sz w:val="20"/>
          <w:szCs w:val="20"/>
          <w:lang w:val="es-ES_tradnl"/>
        </w:rPr>
        <w:t xml:space="preserve">, y de sus familiares, en los términos del presente informe. </w:t>
      </w:r>
    </w:p>
    <w:p w14:paraId="40DABB4D" w14:textId="598D5BDE" w:rsidR="006E3BAD" w:rsidRPr="00952C03" w:rsidRDefault="006E3BAD" w:rsidP="006E3BAD">
      <w:pPr>
        <w:pStyle w:val="ListParagraph"/>
        <w:spacing w:before="240" w:after="240"/>
        <w:ind w:left="0" w:firstLine="709"/>
        <w:jc w:val="both"/>
        <w:rPr>
          <w:rFonts w:asciiTheme="majorHAnsi" w:hAnsiTheme="majorHAnsi"/>
          <w:b/>
          <w:sz w:val="20"/>
          <w:szCs w:val="20"/>
          <w:lang w:val="es-ES_tradnl"/>
        </w:rPr>
      </w:pPr>
      <w:r w:rsidRPr="00952C03">
        <w:rPr>
          <w:rFonts w:asciiTheme="majorHAnsi" w:hAnsiTheme="majorHAnsi"/>
          <w:b/>
          <w:sz w:val="20"/>
          <w:szCs w:val="20"/>
          <w:lang w:val="es-ES_tradnl"/>
        </w:rPr>
        <w:t>I</w:t>
      </w:r>
      <w:r w:rsidR="00F54916">
        <w:rPr>
          <w:rFonts w:asciiTheme="majorHAnsi" w:hAnsiTheme="majorHAnsi"/>
          <w:b/>
          <w:sz w:val="20"/>
          <w:szCs w:val="20"/>
          <w:lang w:val="es-ES_tradnl"/>
        </w:rPr>
        <w:t>X</w:t>
      </w:r>
      <w:r w:rsidRPr="00952C03">
        <w:rPr>
          <w:rFonts w:asciiTheme="majorHAnsi" w:hAnsiTheme="majorHAnsi"/>
          <w:b/>
          <w:sz w:val="20"/>
          <w:szCs w:val="20"/>
          <w:lang w:val="es-ES_tradnl"/>
        </w:rPr>
        <w:t xml:space="preserve">. </w:t>
      </w:r>
      <w:r w:rsidRPr="00952C03">
        <w:rPr>
          <w:rFonts w:asciiTheme="majorHAnsi" w:hAnsiTheme="majorHAnsi"/>
          <w:b/>
          <w:sz w:val="20"/>
          <w:szCs w:val="20"/>
          <w:lang w:val="es-ES_tradnl"/>
        </w:rPr>
        <w:tab/>
      </w:r>
      <w:r w:rsidRPr="00952C03">
        <w:rPr>
          <w:rFonts w:asciiTheme="majorHAnsi" w:hAnsiTheme="majorHAnsi"/>
          <w:b/>
          <w:bCs/>
          <w:sz w:val="20"/>
          <w:szCs w:val="20"/>
          <w:lang w:val="es-ES_tradnl"/>
        </w:rPr>
        <w:t>DECISIÓN</w:t>
      </w:r>
    </w:p>
    <w:p w14:paraId="776C2EB8" w14:textId="585B21C7" w:rsidR="006E3BAD" w:rsidRPr="00952C03" w:rsidRDefault="006E3BAD" w:rsidP="00280B37">
      <w:pPr>
        <w:pStyle w:val="ListParagraph"/>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09"/>
        <w:jc w:val="both"/>
        <w:rPr>
          <w:sz w:val="20"/>
          <w:szCs w:val="20"/>
          <w:lang w:val="es-ES_tradnl"/>
        </w:rPr>
      </w:pPr>
      <w:r w:rsidRPr="00952C03">
        <w:rPr>
          <w:sz w:val="20"/>
          <w:szCs w:val="20"/>
          <w:lang w:val="es-ES_tradnl"/>
        </w:rPr>
        <w:t>Declarar admisible la presente petición en relación con artículos 4, 5, 8</w:t>
      </w:r>
      <w:r w:rsidR="00663CC3" w:rsidRPr="00952C03">
        <w:rPr>
          <w:sz w:val="20"/>
          <w:szCs w:val="20"/>
          <w:lang w:val="es-ES_tradnl"/>
        </w:rPr>
        <w:t xml:space="preserve"> </w:t>
      </w:r>
      <w:r w:rsidRPr="00952C03">
        <w:rPr>
          <w:sz w:val="20"/>
          <w:szCs w:val="20"/>
          <w:lang w:val="es-ES_tradnl"/>
        </w:rPr>
        <w:t>y 25 de la Convención Americana, en concordancia con su</w:t>
      </w:r>
      <w:r w:rsidR="008C002D" w:rsidRPr="00952C03">
        <w:rPr>
          <w:sz w:val="20"/>
          <w:szCs w:val="20"/>
          <w:lang w:val="es-ES_tradnl"/>
        </w:rPr>
        <w:t>s</w:t>
      </w:r>
      <w:r w:rsidRPr="00952C03">
        <w:rPr>
          <w:sz w:val="20"/>
          <w:szCs w:val="20"/>
          <w:lang w:val="es-ES_tradnl"/>
        </w:rPr>
        <w:t xml:space="preserve"> artículo</w:t>
      </w:r>
      <w:r w:rsidR="008C002D" w:rsidRPr="00952C03">
        <w:rPr>
          <w:sz w:val="20"/>
          <w:szCs w:val="20"/>
          <w:lang w:val="es-ES_tradnl"/>
        </w:rPr>
        <w:t>s</w:t>
      </w:r>
      <w:r w:rsidRPr="00952C03">
        <w:rPr>
          <w:sz w:val="20"/>
          <w:szCs w:val="20"/>
          <w:lang w:val="es-ES_tradnl"/>
        </w:rPr>
        <w:t xml:space="preserve"> 1.1</w:t>
      </w:r>
      <w:r w:rsidR="008C002D" w:rsidRPr="00952C03">
        <w:rPr>
          <w:sz w:val="20"/>
          <w:szCs w:val="20"/>
          <w:lang w:val="es-ES_tradnl"/>
        </w:rPr>
        <w:t xml:space="preserve"> y 2</w:t>
      </w:r>
      <w:r w:rsidR="00500ED6">
        <w:rPr>
          <w:sz w:val="20"/>
          <w:szCs w:val="20"/>
          <w:lang w:val="es-ES_tradnl"/>
        </w:rPr>
        <w:t>; y</w:t>
      </w:r>
    </w:p>
    <w:p w14:paraId="245C05A6" w14:textId="63BBAD87" w:rsidR="006E3BAD" w:rsidRDefault="006E3BAD" w:rsidP="006E3BAD">
      <w:pPr>
        <w:pStyle w:val="ListParagraph"/>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09"/>
        <w:jc w:val="both"/>
        <w:rPr>
          <w:sz w:val="20"/>
          <w:szCs w:val="20"/>
          <w:lang w:val="es-ES_tradnl"/>
        </w:rPr>
      </w:pPr>
      <w:r w:rsidRPr="00952C03">
        <w:rPr>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15210DBC" w14:textId="12ABE34F" w:rsidR="00500ED6" w:rsidRPr="005838F9" w:rsidRDefault="00774AE4" w:rsidP="005838F9">
      <w:pPr>
        <w:ind w:firstLine="720"/>
        <w:jc w:val="both"/>
        <w:rPr>
          <w:rFonts w:asciiTheme="majorHAnsi" w:hAnsiTheme="majorHAnsi" w:cs="Arial"/>
          <w:noProof/>
          <w:spacing w:val="-2"/>
          <w:sz w:val="20"/>
          <w:szCs w:val="20"/>
          <w:lang w:val="es-CL"/>
        </w:rPr>
      </w:pPr>
      <w:bookmarkStart w:id="2" w:name="_Hlk95209781"/>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a </w:t>
      </w:r>
      <w:r w:rsidRPr="00B76FE0">
        <w:rPr>
          <w:rFonts w:asciiTheme="majorHAnsi" w:hAnsiTheme="majorHAnsi" w:cs="Arial"/>
          <w:noProof/>
          <w:spacing w:val="-2"/>
          <w:sz w:val="20"/>
          <w:szCs w:val="20"/>
          <w:lang w:val="es-CL"/>
        </w:rPr>
        <w:t xml:space="preserve">los </w:t>
      </w:r>
      <w:r>
        <w:rPr>
          <w:rFonts w:asciiTheme="majorHAnsi" w:hAnsiTheme="majorHAnsi" w:cs="Arial"/>
          <w:noProof/>
          <w:spacing w:val="-2"/>
          <w:sz w:val="20"/>
          <w:szCs w:val="20"/>
          <w:lang w:val="es-CL"/>
        </w:rPr>
        <w:t>3</w:t>
      </w:r>
      <w:r w:rsidRPr="00B76FE0">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octubre</w:t>
      </w:r>
      <w:r w:rsidRPr="00B76FE0">
        <w:rPr>
          <w:rFonts w:asciiTheme="majorHAnsi" w:hAnsiTheme="majorHAnsi" w:cs="Arial"/>
          <w:noProof/>
          <w:spacing w:val="-2"/>
          <w:sz w:val="20"/>
          <w:szCs w:val="20"/>
          <w:lang w:val="es-CL"/>
        </w:rPr>
        <w:t xml:space="preserve"> de 2022.  (Firmado): Julissa Mantilla Falcón, Presidenta; </w:t>
      </w:r>
      <w:r>
        <w:rPr>
          <w:rFonts w:asciiTheme="majorHAnsi" w:hAnsiTheme="majorHAnsi" w:cs="Arial"/>
          <w:noProof/>
          <w:spacing w:val="-2"/>
          <w:sz w:val="20"/>
          <w:szCs w:val="20"/>
          <w:lang w:val="es-CL"/>
        </w:rPr>
        <w:t xml:space="preserve">Stuardo Ralón Orellana, Primer Vicepresidente;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Joel Hernández, </w:t>
      </w:r>
      <w:r w:rsidR="005838F9">
        <w:rPr>
          <w:rFonts w:asciiTheme="majorHAnsi" w:hAnsiTheme="majorHAnsi" w:cs="Arial"/>
          <w:noProof/>
          <w:spacing w:val="-2"/>
          <w:sz w:val="20"/>
          <w:szCs w:val="20"/>
          <w:lang w:val="es-CL"/>
        </w:rPr>
        <w:t>m</w:t>
      </w:r>
      <w:r w:rsidRPr="00A37B82">
        <w:rPr>
          <w:rFonts w:asciiTheme="majorHAnsi" w:hAnsiTheme="majorHAnsi" w:cs="Arial"/>
          <w:noProof/>
          <w:spacing w:val="-2"/>
          <w:sz w:val="20"/>
          <w:szCs w:val="20"/>
          <w:lang w:val="es-CL"/>
        </w:rPr>
        <w:t>iembros de la Comisión.</w:t>
      </w:r>
      <w:bookmarkEnd w:id="2"/>
    </w:p>
    <w:sectPr w:rsidR="00500ED6" w:rsidRPr="005838F9"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2D74E" w14:textId="77777777" w:rsidR="00743111" w:rsidRDefault="00743111">
      <w:r>
        <w:separator/>
      </w:r>
    </w:p>
  </w:endnote>
  <w:endnote w:type="continuationSeparator" w:id="0">
    <w:p w14:paraId="58C2B1C2" w14:textId="77777777" w:rsidR="00743111" w:rsidRDefault="00743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2F491" w14:textId="77777777" w:rsidR="00743111" w:rsidRPr="000F35ED" w:rsidRDefault="00743111">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AC2BEC3" w14:textId="77777777" w:rsidR="00743111" w:rsidRPr="000F35ED" w:rsidRDefault="00743111" w:rsidP="000F35ED">
      <w:pPr>
        <w:rPr>
          <w:rFonts w:asciiTheme="majorHAnsi" w:hAnsiTheme="majorHAnsi"/>
          <w:sz w:val="16"/>
          <w:szCs w:val="16"/>
        </w:rPr>
      </w:pPr>
      <w:r w:rsidRPr="000F35ED">
        <w:rPr>
          <w:rFonts w:asciiTheme="majorHAnsi" w:hAnsiTheme="majorHAnsi"/>
          <w:sz w:val="16"/>
          <w:szCs w:val="16"/>
        </w:rPr>
        <w:separator/>
      </w:r>
    </w:p>
    <w:p w14:paraId="5C1D04AC" w14:textId="77777777" w:rsidR="00743111" w:rsidRPr="000F35ED" w:rsidRDefault="00743111"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7046F2AE" w14:textId="77777777" w:rsidR="00743111" w:rsidRPr="000F35ED" w:rsidRDefault="00743111"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AFEF3B0" w14:textId="77777777" w:rsidR="008E3BFE" w:rsidRPr="000C0810" w:rsidRDefault="008E3BFE" w:rsidP="000C0810">
      <w:pPr>
        <w:pStyle w:val="FootnoteText"/>
        <w:ind w:firstLine="720"/>
        <w:jc w:val="both"/>
        <w:rPr>
          <w:rFonts w:asciiTheme="majorHAnsi" w:hAnsiTheme="majorHAnsi"/>
          <w:sz w:val="16"/>
          <w:szCs w:val="16"/>
          <w:lang w:val="es-ES"/>
        </w:rPr>
      </w:pPr>
      <w:r w:rsidRPr="000C0810">
        <w:rPr>
          <w:rStyle w:val="FootnoteReference"/>
          <w:rFonts w:asciiTheme="majorHAnsi" w:hAnsiTheme="majorHAnsi"/>
          <w:sz w:val="16"/>
          <w:szCs w:val="16"/>
        </w:rPr>
        <w:footnoteRef/>
      </w:r>
      <w:r w:rsidRPr="000C0810">
        <w:rPr>
          <w:rFonts w:asciiTheme="majorHAnsi" w:hAnsiTheme="majorHAnsi"/>
          <w:sz w:val="16"/>
          <w:szCs w:val="16"/>
          <w:lang w:val="es-ES"/>
        </w:rPr>
        <w:t xml:space="preserve"> Las observaciones de cada parte fueron debidamente trasladadas a la parte contraria.</w:t>
      </w:r>
    </w:p>
  </w:footnote>
  <w:footnote w:id="3">
    <w:p w14:paraId="1D08F92F" w14:textId="1691568E" w:rsidR="000C0810" w:rsidRPr="000C0810" w:rsidRDefault="000C0810" w:rsidP="000C0810">
      <w:pPr>
        <w:pStyle w:val="FootnoteText"/>
        <w:ind w:firstLine="720"/>
        <w:rPr>
          <w:rFonts w:asciiTheme="majorHAnsi" w:hAnsiTheme="majorHAnsi"/>
          <w:sz w:val="16"/>
          <w:szCs w:val="16"/>
          <w:lang w:val="es-US"/>
        </w:rPr>
      </w:pPr>
      <w:r w:rsidRPr="000C0810">
        <w:rPr>
          <w:rStyle w:val="FootnoteReference"/>
          <w:rFonts w:asciiTheme="majorHAnsi" w:hAnsiTheme="majorHAnsi"/>
          <w:sz w:val="16"/>
          <w:szCs w:val="16"/>
        </w:rPr>
        <w:footnoteRef/>
      </w:r>
      <w:r w:rsidRPr="000C0810">
        <w:rPr>
          <w:rFonts w:asciiTheme="majorHAnsi" w:hAnsiTheme="majorHAnsi"/>
          <w:sz w:val="16"/>
          <w:szCs w:val="16"/>
          <w:lang w:val="es-US"/>
        </w:rPr>
        <w:t xml:space="preserve"> En Adelante “la Convención Americana” o “la Convención”. </w:t>
      </w:r>
    </w:p>
  </w:footnote>
  <w:footnote w:id="4">
    <w:p w14:paraId="6273CD08" w14:textId="3E73DDA2" w:rsidR="006C2E24" w:rsidRPr="000C0810" w:rsidRDefault="006C2E24" w:rsidP="000C0810">
      <w:pPr>
        <w:pStyle w:val="FootnoteText"/>
        <w:ind w:firstLine="720"/>
        <w:jc w:val="both"/>
        <w:rPr>
          <w:rFonts w:asciiTheme="majorHAnsi" w:hAnsiTheme="majorHAnsi"/>
          <w:sz w:val="16"/>
          <w:szCs w:val="16"/>
          <w:lang w:val="es-ES"/>
        </w:rPr>
      </w:pPr>
      <w:r w:rsidRPr="000C0810">
        <w:rPr>
          <w:rStyle w:val="FootnoteReference"/>
          <w:rFonts w:asciiTheme="majorHAnsi" w:hAnsiTheme="majorHAnsi"/>
          <w:sz w:val="16"/>
          <w:szCs w:val="16"/>
        </w:rPr>
        <w:footnoteRef/>
      </w:r>
      <w:r w:rsidRPr="000C0810">
        <w:rPr>
          <w:rFonts w:asciiTheme="majorHAnsi" w:hAnsiTheme="majorHAnsi"/>
          <w:sz w:val="16"/>
          <w:szCs w:val="16"/>
          <w:lang w:val="es-ES"/>
        </w:rPr>
        <w:t xml:space="preserve"> CIDH, </w:t>
      </w:r>
      <w:hyperlink r:id="rId1" w:history="1">
        <w:r w:rsidRPr="000C0810">
          <w:rPr>
            <w:rStyle w:val="Hyperlink"/>
            <w:rFonts w:asciiTheme="majorHAnsi" w:hAnsiTheme="majorHAnsi"/>
            <w:sz w:val="16"/>
            <w:szCs w:val="16"/>
            <w:u w:val="none"/>
            <w:lang w:val="es-ES"/>
          </w:rPr>
          <w:t>Informe No. 278/21. Petición 1234-18</w:t>
        </w:r>
      </w:hyperlink>
      <w:r w:rsidRPr="000C0810">
        <w:rPr>
          <w:rFonts w:asciiTheme="majorHAnsi" w:hAnsiTheme="majorHAnsi"/>
          <w:sz w:val="16"/>
          <w:szCs w:val="16"/>
          <w:lang w:val="es-ES"/>
        </w:rPr>
        <w:t xml:space="preserve">. Admisibilidad. Ángel Eduardo Gahona López. Nicaragua. 9 de octubre de 2021, párrafo 12. </w:t>
      </w:r>
    </w:p>
  </w:footnote>
  <w:footnote w:id="5">
    <w:p w14:paraId="79556194" w14:textId="227AFB1E" w:rsidR="00BD57CA" w:rsidRPr="000C0810" w:rsidRDefault="00BD57CA" w:rsidP="000C0810">
      <w:pPr>
        <w:pStyle w:val="FootnoteText"/>
        <w:ind w:firstLine="720"/>
        <w:jc w:val="both"/>
        <w:rPr>
          <w:rFonts w:asciiTheme="majorHAnsi" w:hAnsiTheme="majorHAnsi"/>
          <w:sz w:val="16"/>
          <w:szCs w:val="16"/>
          <w:lang w:val="es-ES"/>
        </w:rPr>
      </w:pPr>
      <w:r w:rsidRPr="000C0810">
        <w:rPr>
          <w:rStyle w:val="FootnoteReference"/>
          <w:rFonts w:asciiTheme="majorHAnsi" w:hAnsiTheme="majorHAnsi"/>
          <w:sz w:val="16"/>
          <w:szCs w:val="16"/>
        </w:rPr>
        <w:footnoteRef/>
      </w:r>
      <w:r w:rsidRPr="000C0810">
        <w:rPr>
          <w:rFonts w:asciiTheme="majorHAnsi" w:hAnsiTheme="majorHAnsi"/>
          <w:sz w:val="16"/>
          <w:szCs w:val="16"/>
          <w:lang w:val="es-ES"/>
        </w:rPr>
        <w:t xml:space="preserve"> CIDH, Observaciones preliminares de la visita de trabajo de la CIDH a Nicaragua, 21 de mayo de 2018. Disponible en: </w:t>
      </w:r>
      <w:hyperlink r:id="rId2" w:history="1">
        <w:r w:rsidRPr="000C0810">
          <w:rPr>
            <w:rStyle w:val="Hyperlink"/>
            <w:rFonts w:asciiTheme="majorHAnsi" w:hAnsiTheme="majorHAnsi"/>
            <w:sz w:val="16"/>
            <w:szCs w:val="16"/>
            <w:lang w:val="es-ES"/>
          </w:rPr>
          <w:t>http://www.oas.org/es/cidh/prensa/comunicados/2018/113.asp</w:t>
        </w:r>
      </w:hyperlink>
      <w:r w:rsidRPr="000C0810">
        <w:rPr>
          <w:rFonts w:asciiTheme="majorHAnsi" w:hAnsiTheme="majorHAnsi"/>
          <w:sz w:val="16"/>
          <w:szCs w:val="16"/>
          <w:lang w:val="es-ES"/>
        </w:rPr>
        <w:t xml:space="preserve"> </w:t>
      </w:r>
    </w:p>
  </w:footnote>
  <w:footnote w:id="6">
    <w:p w14:paraId="465A516E" w14:textId="0D8D6A49" w:rsidR="00BD57CA" w:rsidRPr="000C0810" w:rsidRDefault="00BD57CA" w:rsidP="000C0810">
      <w:pPr>
        <w:pStyle w:val="FootnoteText"/>
        <w:ind w:firstLine="720"/>
        <w:jc w:val="both"/>
        <w:rPr>
          <w:rFonts w:asciiTheme="majorHAnsi" w:hAnsiTheme="majorHAnsi"/>
          <w:sz w:val="16"/>
          <w:szCs w:val="16"/>
          <w:lang w:val="es-ES"/>
        </w:rPr>
      </w:pPr>
      <w:r w:rsidRPr="000C0810">
        <w:rPr>
          <w:rStyle w:val="FootnoteReference"/>
          <w:rFonts w:asciiTheme="majorHAnsi" w:hAnsiTheme="majorHAnsi"/>
          <w:sz w:val="16"/>
          <w:szCs w:val="16"/>
        </w:rPr>
        <w:footnoteRef/>
      </w:r>
      <w:r w:rsidRPr="000C0810">
        <w:rPr>
          <w:rFonts w:asciiTheme="majorHAnsi" w:hAnsiTheme="majorHAnsi"/>
          <w:sz w:val="16"/>
          <w:szCs w:val="16"/>
          <w:lang w:val="es-ES"/>
        </w:rPr>
        <w:t xml:space="preserve"> CIDH</w:t>
      </w:r>
      <w:r w:rsidR="00854AFD" w:rsidRPr="000C0810">
        <w:rPr>
          <w:rFonts w:asciiTheme="majorHAnsi" w:hAnsiTheme="majorHAnsi"/>
          <w:sz w:val="16"/>
          <w:szCs w:val="16"/>
          <w:lang w:val="es-ES"/>
        </w:rPr>
        <w:t>.</w:t>
      </w:r>
      <w:r w:rsidRPr="000C0810">
        <w:rPr>
          <w:rFonts w:asciiTheme="majorHAnsi" w:hAnsiTheme="majorHAnsi"/>
          <w:sz w:val="16"/>
          <w:szCs w:val="16"/>
          <w:lang w:val="es-ES"/>
        </w:rPr>
        <w:t xml:space="preserve"> Comunicado de prensa 121/2018</w:t>
      </w:r>
      <w:r w:rsidR="00854AFD" w:rsidRPr="000C0810">
        <w:rPr>
          <w:rFonts w:asciiTheme="majorHAnsi" w:hAnsiTheme="majorHAnsi"/>
          <w:sz w:val="16"/>
          <w:szCs w:val="16"/>
          <w:lang w:val="es-ES"/>
        </w:rPr>
        <w:t>.</w:t>
      </w:r>
      <w:r w:rsidRPr="000C0810">
        <w:rPr>
          <w:rFonts w:asciiTheme="majorHAnsi" w:hAnsiTheme="majorHAnsi"/>
          <w:sz w:val="16"/>
          <w:szCs w:val="16"/>
          <w:lang w:val="es-ES"/>
        </w:rPr>
        <w:t xml:space="preserve"> CIDH anuncia la creación de Grupo Interdisciplinario de Expertos Independientes para coadyuvar las investigaciones de los hechos recientes de violencia en Nicaragua</w:t>
      </w:r>
      <w:r w:rsidR="00854AFD" w:rsidRPr="000C0810">
        <w:rPr>
          <w:rFonts w:asciiTheme="majorHAnsi" w:hAnsiTheme="majorHAnsi"/>
          <w:sz w:val="16"/>
          <w:szCs w:val="16"/>
          <w:lang w:val="es-ES"/>
        </w:rPr>
        <w:t>.</w:t>
      </w:r>
      <w:r w:rsidRPr="000C0810">
        <w:rPr>
          <w:rFonts w:asciiTheme="majorHAnsi" w:hAnsiTheme="majorHAnsi"/>
          <w:sz w:val="16"/>
          <w:szCs w:val="16"/>
          <w:lang w:val="es-ES"/>
        </w:rPr>
        <w:t xml:space="preserve"> 30 de mayo de 2018.</w:t>
      </w:r>
    </w:p>
  </w:footnote>
  <w:footnote w:id="7">
    <w:p w14:paraId="4E2E7EED" w14:textId="20D95530" w:rsidR="00A63CFD" w:rsidRPr="000C0810" w:rsidRDefault="00A63CFD" w:rsidP="000C0810">
      <w:pPr>
        <w:pStyle w:val="FootnoteText"/>
        <w:ind w:firstLine="720"/>
        <w:jc w:val="both"/>
        <w:rPr>
          <w:rFonts w:asciiTheme="majorHAnsi" w:hAnsiTheme="majorHAnsi"/>
          <w:sz w:val="16"/>
          <w:szCs w:val="16"/>
          <w:lang w:val="es-ES"/>
        </w:rPr>
      </w:pPr>
      <w:r w:rsidRPr="000C0810">
        <w:rPr>
          <w:rStyle w:val="FootnoteReference"/>
          <w:rFonts w:asciiTheme="majorHAnsi" w:hAnsiTheme="majorHAnsi"/>
          <w:sz w:val="16"/>
          <w:szCs w:val="16"/>
        </w:rPr>
        <w:footnoteRef/>
      </w:r>
      <w:r w:rsidRPr="000C0810">
        <w:rPr>
          <w:rFonts w:asciiTheme="majorHAnsi" w:hAnsiTheme="majorHAnsi"/>
          <w:sz w:val="16"/>
          <w:szCs w:val="16"/>
          <w:lang w:val="es-ES"/>
        </w:rPr>
        <w:t xml:space="preserve"> GIEI Nicaragua</w:t>
      </w:r>
      <w:r w:rsidR="00854AFD" w:rsidRPr="000C0810">
        <w:rPr>
          <w:rFonts w:asciiTheme="majorHAnsi" w:hAnsiTheme="majorHAnsi"/>
          <w:sz w:val="16"/>
          <w:szCs w:val="16"/>
          <w:lang w:val="es-ES"/>
        </w:rPr>
        <w:t>,</w:t>
      </w:r>
      <w:r w:rsidRPr="000C0810">
        <w:rPr>
          <w:rFonts w:asciiTheme="majorHAnsi" w:hAnsiTheme="majorHAnsi"/>
          <w:sz w:val="16"/>
          <w:szCs w:val="16"/>
          <w:lang w:val="es-ES"/>
        </w:rPr>
        <w:t xml:space="preserve"> </w:t>
      </w:r>
      <w:hyperlink r:id="rId3" w:history="1">
        <w:r w:rsidRPr="000C0810">
          <w:rPr>
            <w:rStyle w:val="Hyperlink"/>
            <w:rFonts w:asciiTheme="majorHAnsi" w:hAnsiTheme="majorHAnsi"/>
            <w:sz w:val="16"/>
            <w:szCs w:val="16"/>
            <w:u w:val="none"/>
            <w:lang w:val="es-ES"/>
          </w:rPr>
          <w:t>Informe sobre los hechos de violencia ocurridos entre el 18 de abril y el 30 de mayo de 2018</w:t>
        </w:r>
      </w:hyperlink>
      <w:r w:rsidR="001F2A9E" w:rsidRPr="000C0810">
        <w:rPr>
          <w:rFonts w:asciiTheme="majorHAnsi" w:hAnsiTheme="majorHAnsi"/>
          <w:sz w:val="16"/>
          <w:szCs w:val="16"/>
          <w:lang w:val="es-ES"/>
        </w:rPr>
        <w:t xml:space="preserve">, p. </w:t>
      </w:r>
      <w:r w:rsidR="00975AD7" w:rsidRPr="000C0810">
        <w:rPr>
          <w:rFonts w:asciiTheme="majorHAnsi" w:hAnsiTheme="majorHAnsi"/>
          <w:sz w:val="16"/>
          <w:szCs w:val="16"/>
          <w:lang w:val="es-ES"/>
        </w:rPr>
        <w:t xml:space="preserve">56, </w:t>
      </w:r>
      <w:r w:rsidR="001F2A9E" w:rsidRPr="000C0810">
        <w:rPr>
          <w:rFonts w:asciiTheme="majorHAnsi" w:hAnsiTheme="majorHAnsi"/>
          <w:sz w:val="16"/>
          <w:szCs w:val="16"/>
          <w:lang w:val="es-ES"/>
        </w:rPr>
        <w:t>358-359.</w:t>
      </w:r>
    </w:p>
  </w:footnote>
  <w:footnote w:id="8">
    <w:p w14:paraId="6CB94BF4" w14:textId="4429F699" w:rsidR="00854AFD" w:rsidRPr="000C0810" w:rsidRDefault="00854AFD" w:rsidP="000C0810">
      <w:pPr>
        <w:pStyle w:val="FootnoteText"/>
        <w:ind w:firstLine="720"/>
        <w:jc w:val="both"/>
        <w:rPr>
          <w:rFonts w:asciiTheme="majorHAnsi" w:hAnsiTheme="majorHAnsi"/>
          <w:sz w:val="16"/>
          <w:szCs w:val="16"/>
          <w:lang w:val="es-ES"/>
        </w:rPr>
      </w:pPr>
      <w:r w:rsidRPr="000C0810">
        <w:rPr>
          <w:rStyle w:val="FootnoteReference"/>
          <w:rFonts w:asciiTheme="majorHAnsi" w:hAnsiTheme="majorHAnsi"/>
          <w:sz w:val="16"/>
          <w:szCs w:val="16"/>
        </w:rPr>
        <w:footnoteRef/>
      </w:r>
      <w:r w:rsidRPr="000C0810">
        <w:rPr>
          <w:rFonts w:asciiTheme="majorHAnsi" w:hAnsiTheme="majorHAnsi"/>
          <w:sz w:val="16"/>
          <w:szCs w:val="16"/>
          <w:lang w:val="es-ES"/>
        </w:rPr>
        <w:t xml:space="preserve"> Ver al respecto: CIDH. Comunicado de Prensa No. 6/19. CIDH denuncia el debilitamiento del Estado de Derecho ante las graves violaciones de derechos humanos y crímenes contra la humanidad en Nicaragua. 10 de enero de 2019; CIDH. Comunicado de Prensa No. 26/19. CIDH denuncia escalada de ataques a la prensa y persistencia de violaciones a los derechos humanos en Nicaragua. 6 de febrero de 2019; CIDH. Comunicado de Prensa No. 90/19. CIDH condena persistencia de actos de represión en Nicaragua en el contexto de la Mesa de Negociación. 5 de abril de 2019.</w:t>
      </w:r>
    </w:p>
  </w:footnote>
  <w:footnote w:id="9">
    <w:p w14:paraId="03A0DB87" w14:textId="17ADFD03" w:rsidR="00854AFD" w:rsidRPr="000C0810" w:rsidRDefault="00854AFD" w:rsidP="000C0810">
      <w:pPr>
        <w:pStyle w:val="FootnoteText"/>
        <w:ind w:firstLine="720"/>
        <w:jc w:val="both"/>
        <w:rPr>
          <w:rFonts w:asciiTheme="majorHAnsi" w:hAnsiTheme="majorHAnsi"/>
          <w:sz w:val="16"/>
          <w:szCs w:val="16"/>
          <w:lang w:val="es-ES"/>
        </w:rPr>
      </w:pPr>
      <w:r w:rsidRPr="000C0810">
        <w:rPr>
          <w:rStyle w:val="FootnoteReference"/>
          <w:rFonts w:asciiTheme="majorHAnsi" w:hAnsiTheme="majorHAnsi"/>
          <w:sz w:val="16"/>
          <w:szCs w:val="16"/>
        </w:rPr>
        <w:footnoteRef/>
      </w:r>
      <w:r w:rsidRPr="000C0810">
        <w:rPr>
          <w:rFonts w:asciiTheme="majorHAnsi" w:hAnsiTheme="majorHAnsi"/>
          <w:sz w:val="16"/>
          <w:szCs w:val="16"/>
          <w:lang w:val="es-ES"/>
        </w:rPr>
        <w:t xml:space="preserve"> CIDH. Comunicado de Prensa No. 137/19. CIDH y OACNUDH expresan su preocupación por la aprobación de la Ley de Atención Integral a Víctimas en Nicaragua. 3 de junio de 2019; CIDH. Comunicado de Prensa No. 145/19. CIDH manifiesta preocupación por aprobación de Ley de Amnistía en Nicaragua. </w:t>
      </w:r>
      <w:r w:rsidRPr="000C0810">
        <w:rPr>
          <w:rFonts w:asciiTheme="majorHAnsi" w:hAnsiTheme="majorHAnsi"/>
          <w:sz w:val="16"/>
          <w:szCs w:val="16"/>
        </w:rPr>
        <w:t>12 de junio de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541E5C"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2C9E49"/>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56B0998"/>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3"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B2A6B02"/>
    <w:multiLevelType w:val="hybridMultilevel"/>
    <w:tmpl w:val="FA3426DA"/>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6"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8491A78"/>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DE2C6A"/>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7021CDB"/>
    <w:multiLevelType w:val="hybridMultilevel"/>
    <w:tmpl w:val="7BA620FC"/>
    <w:lvl w:ilvl="0" w:tplc="C93C930E">
      <w:start w:val="1"/>
      <w:numFmt w:val="upperRoman"/>
      <w:lvlText w:val="%1."/>
      <w:lvlJc w:val="left"/>
      <w:pPr>
        <w:ind w:left="1170" w:hanging="720"/>
      </w:pPr>
      <w:rPr>
        <w:rFonts w:ascii="Cambria" w:eastAsia="Cambria" w:hAnsi="Cambria" w:cs="Cambria" w:hint="default"/>
        <w:b/>
        <w:bCs/>
        <w:spacing w:val="-1"/>
        <w:w w:val="99"/>
        <w:sz w:val="20"/>
        <w:szCs w:val="20"/>
        <w:lang w:val="es-ES" w:eastAsia="es-ES" w:bidi="es-ES"/>
      </w:rPr>
    </w:lvl>
    <w:lvl w:ilvl="1" w:tplc="FCEEE25A">
      <w:numFmt w:val="bullet"/>
      <w:lvlText w:val="•"/>
      <w:lvlJc w:val="left"/>
      <w:pPr>
        <w:ind w:left="3016" w:hanging="720"/>
      </w:pPr>
      <w:rPr>
        <w:rFonts w:hint="default"/>
        <w:lang w:val="es-ES" w:eastAsia="es-ES" w:bidi="es-ES"/>
      </w:rPr>
    </w:lvl>
    <w:lvl w:ilvl="2" w:tplc="28E43294">
      <w:numFmt w:val="bullet"/>
      <w:lvlText w:val="•"/>
      <w:lvlJc w:val="left"/>
      <w:pPr>
        <w:ind w:left="3832" w:hanging="720"/>
      </w:pPr>
      <w:rPr>
        <w:rFonts w:hint="default"/>
        <w:lang w:val="es-ES" w:eastAsia="es-ES" w:bidi="es-ES"/>
      </w:rPr>
    </w:lvl>
    <w:lvl w:ilvl="3" w:tplc="C1883A34">
      <w:numFmt w:val="bullet"/>
      <w:lvlText w:val="•"/>
      <w:lvlJc w:val="left"/>
      <w:pPr>
        <w:ind w:left="4648" w:hanging="720"/>
      </w:pPr>
      <w:rPr>
        <w:rFonts w:hint="default"/>
        <w:lang w:val="es-ES" w:eastAsia="es-ES" w:bidi="es-ES"/>
      </w:rPr>
    </w:lvl>
    <w:lvl w:ilvl="4" w:tplc="374CD504">
      <w:numFmt w:val="bullet"/>
      <w:lvlText w:val="•"/>
      <w:lvlJc w:val="left"/>
      <w:pPr>
        <w:ind w:left="5464" w:hanging="720"/>
      </w:pPr>
      <w:rPr>
        <w:rFonts w:hint="default"/>
        <w:lang w:val="es-ES" w:eastAsia="es-ES" w:bidi="es-ES"/>
      </w:rPr>
    </w:lvl>
    <w:lvl w:ilvl="5" w:tplc="8440FFAE">
      <w:numFmt w:val="bullet"/>
      <w:lvlText w:val="•"/>
      <w:lvlJc w:val="left"/>
      <w:pPr>
        <w:ind w:left="6280" w:hanging="720"/>
      </w:pPr>
      <w:rPr>
        <w:rFonts w:hint="default"/>
        <w:lang w:val="es-ES" w:eastAsia="es-ES" w:bidi="es-ES"/>
      </w:rPr>
    </w:lvl>
    <w:lvl w:ilvl="6" w:tplc="8594E89A">
      <w:numFmt w:val="bullet"/>
      <w:lvlText w:val="•"/>
      <w:lvlJc w:val="left"/>
      <w:pPr>
        <w:ind w:left="7096" w:hanging="720"/>
      </w:pPr>
      <w:rPr>
        <w:rFonts w:hint="default"/>
        <w:lang w:val="es-ES" w:eastAsia="es-ES" w:bidi="es-ES"/>
      </w:rPr>
    </w:lvl>
    <w:lvl w:ilvl="7" w:tplc="DEA4D726">
      <w:numFmt w:val="bullet"/>
      <w:lvlText w:val="•"/>
      <w:lvlJc w:val="left"/>
      <w:pPr>
        <w:ind w:left="7912" w:hanging="720"/>
      </w:pPr>
      <w:rPr>
        <w:rFonts w:hint="default"/>
        <w:lang w:val="es-ES" w:eastAsia="es-ES" w:bidi="es-ES"/>
      </w:rPr>
    </w:lvl>
    <w:lvl w:ilvl="8" w:tplc="6302BC82">
      <w:numFmt w:val="bullet"/>
      <w:lvlText w:val="•"/>
      <w:lvlJc w:val="left"/>
      <w:pPr>
        <w:ind w:left="8728" w:hanging="720"/>
      </w:pPr>
      <w:rPr>
        <w:rFonts w:hint="default"/>
        <w:lang w:val="es-ES" w:eastAsia="es-ES" w:bidi="es-ES"/>
      </w:rPr>
    </w:lvl>
  </w:abstractNum>
  <w:abstractNum w:abstractNumId="49"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6A5C30"/>
    <w:multiLevelType w:val="hybridMultilevel"/>
    <w:tmpl w:val="B598FF62"/>
    <w:lvl w:ilvl="0" w:tplc="AEC65690">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001150"/>
    <w:multiLevelType w:val="hybridMultilevel"/>
    <w:tmpl w:val="EFB48FEE"/>
    <w:lvl w:ilvl="0" w:tplc="2EAAA454">
      <w:start w:val="1"/>
      <w:numFmt w:val="decimal"/>
      <w:lvlText w:val="%1."/>
      <w:lvlJc w:val="left"/>
      <w:pPr>
        <w:ind w:left="758" w:hanging="720"/>
      </w:pPr>
      <w:rPr>
        <w:rFonts w:ascii="Cambria" w:eastAsia="Cambria" w:hAnsi="Cambria" w:cs="Cambria" w:hint="default"/>
        <w:w w:val="99"/>
        <w:sz w:val="20"/>
        <w:szCs w:val="20"/>
        <w:vertAlign w:val="baseline"/>
        <w:lang w:val="es-419"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872767575">
    <w:abstractNumId w:val="6"/>
  </w:num>
  <w:num w:numId="2" w16cid:durableId="736434444">
    <w:abstractNumId w:val="7"/>
  </w:num>
  <w:num w:numId="3" w16cid:durableId="1670017454">
    <w:abstractNumId w:val="60"/>
  </w:num>
  <w:num w:numId="4" w16cid:durableId="899943388">
    <w:abstractNumId w:val="22"/>
  </w:num>
  <w:num w:numId="5" w16cid:durableId="1503661881">
    <w:abstractNumId w:val="52"/>
  </w:num>
  <w:num w:numId="6" w16cid:durableId="2097438857">
    <w:abstractNumId w:val="30"/>
  </w:num>
  <w:num w:numId="7" w16cid:durableId="1171988316">
    <w:abstractNumId w:val="8"/>
  </w:num>
  <w:num w:numId="8" w16cid:durableId="1647657933">
    <w:abstractNumId w:val="18"/>
  </w:num>
  <w:num w:numId="9" w16cid:durableId="415176819">
    <w:abstractNumId w:val="46"/>
  </w:num>
  <w:num w:numId="10" w16cid:durableId="1368875648">
    <w:abstractNumId w:val="2"/>
  </w:num>
  <w:num w:numId="11" w16cid:durableId="2129204695">
    <w:abstractNumId w:val="41"/>
  </w:num>
  <w:num w:numId="12" w16cid:durableId="2092190692">
    <w:abstractNumId w:val="42"/>
  </w:num>
  <w:num w:numId="13" w16cid:durableId="89397210">
    <w:abstractNumId w:val="49"/>
  </w:num>
  <w:num w:numId="14" w16cid:durableId="1222056803">
    <w:abstractNumId w:val="3"/>
  </w:num>
  <w:num w:numId="15" w16cid:durableId="2066222345">
    <w:abstractNumId w:val="4"/>
  </w:num>
  <w:num w:numId="16" w16cid:durableId="1821382119">
    <w:abstractNumId w:val="9"/>
  </w:num>
  <w:num w:numId="17" w16cid:durableId="1169055897">
    <w:abstractNumId w:val="10"/>
  </w:num>
  <w:num w:numId="18" w16cid:durableId="566037055">
    <w:abstractNumId w:val="11"/>
  </w:num>
  <w:num w:numId="19" w16cid:durableId="47338268">
    <w:abstractNumId w:val="12"/>
  </w:num>
  <w:num w:numId="20" w16cid:durableId="43531888">
    <w:abstractNumId w:val="13"/>
  </w:num>
  <w:num w:numId="21" w16cid:durableId="960110274">
    <w:abstractNumId w:val="14"/>
  </w:num>
  <w:num w:numId="22" w16cid:durableId="163127429">
    <w:abstractNumId w:val="15"/>
  </w:num>
  <w:num w:numId="23" w16cid:durableId="1599286105">
    <w:abstractNumId w:val="16"/>
  </w:num>
  <w:num w:numId="24" w16cid:durableId="363987757">
    <w:abstractNumId w:val="17"/>
  </w:num>
  <w:num w:numId="25" w16cid:durableId="177282526">
    <w:abstractNumId w:val="19"/>
  </w:num>
  <w:num w:numId="26" w16cid:durableId="2093038193">
    <w:abstractNumId w:val="20"/>
  </w:num>
  <w:num w:numId="27" w16cid:durableId="87510125">
    <w:abstractNumId w:val="23"/>
  </w:num>
  <w:num w:numId="28" w16cid:durableId="644239123">
    <w:abstractNumId w:val="24"/>
  </w:num>
  <w:num w:numId="29" w16cid:durableId="76754457">
    <w:abstractNumId w:val="25"/>
  </w:num>
  <w:num w:numId="30" w16cid:durableId="1387945978">
    <w:abstractNumId w:val="28"/>
  </w:num>
  <w:num w:numId="31" w16cid:durableId="1560441003">
    <w:abstractNumId w:val="31"/>
  </w:num>
  <w:num w:numId="32" w16cid:durableId="1692730397">
    <w:abstractNumId w:val="32"/>
  </w:num>
  <w:num w:numId="33" w16cid:durableId="977422247">
    <w:abstractNumId w:val="33"/>
  </w:num>
  <w:num w:numId="34" w16cid:durableId="1359889071">
    <w:abstractNumId w:val="34"/>
  </w:num>
  <w:num w:numId="35" w16cid:durableId="1599828564">
    <w:abstractNumId w:val="35"/>
  </w:num>
  <w:num w:numId="36" w16cid:durableId="2082897680">
    <w:abstractNumId w:val="37"/>
  </w:num>
  <w:num w:numId="37" w16cid:durableId="97069758">
    <w:abstractNumId w:val="38"/>
  </w:num>
  <w:num w:numId="38" w16cid:durableId="1274898636">
    <w:abstractNumId w:val="39"/>
  </w:num>
  <w:num w:numId="39" w16cid:durableId="123158023">
    <w:abstractNumId w:val="43"/>
  </w:num>
  <w:num w:numId="40" w16cid:durableId="102725017">
    <w:abstractNumId w:val="44"/>
  </w:num>
  <w:num w:numId="41" w16cid:durableId="178157860">
    <w:abstractNumId w:val="51"/>
  </w:num>
  <w:num w:numId="42" w16cid:durableId="1848137209">
    <w:abstractNumId w:val="53"/>
  </w:num>
  <w:num w:numId="43" w16cid:durableId="1426220212">
    <w:abstractNumId w:val="55"/>
  </w:num>
  <w:num w:numId="44" w16cid:durableId="1234850618">
    <w:abstractNumId w:val="57"/>
  </w:num>
  <w:num w:numId="45" w16cid:durableId="1901212724">
    <w:abstractNumId w:val="59"/>
  </w:num>
  <w:num w:numId="46" w16cid:durableId="1104032681">
    <w:abstractNumId w:val="61"/>
  </w:num>
  <w:num w:numId="47" w16cid:durableId="1321881258">
    <w:abstractNumId w:val="62"/>
  </w:num>
  <w:num w:numId="48" w16cid:durableId="1175149754">
    <w:abstractNumId w:val="63"/>
  </w:num>
  <w:num w:numId="49" w16cid:durableId="200095757">
    <w:abstractNumId w:val="65"/>
  </w:num>
  <w:num w:numId="50" w16cid:durableId="1876890316">
    <w:abstractNumId w:val="66"/>
  </w:num>
  <w:num w:numId="51" w16cid:durableId="2026593259">
    <w:abstractNumId w:val="21"/>
  </w:num>
  <w:num w:numId="52" w16cid:durableId="466246809">
    <w:abstractNumId w:val="45"/>
  </w:num>
  <w:num w:numId="53" w16cid:durableId="1274633133">
    <w:abstractNumId w:val="56"/>
  </w:num>
  <w:num w:numId="54" w16cid:durableId="634218753">
    <w:abstractNumId w:val="50"/>
  </w:num>
  <w:num w:numId="55" w16cid:durableId="699089199">
    <w:abstractNumId w:val="47"/>
  </w:num>
  <w:num w:numId="56" w16cid:durableId="1516923861">
    <w:abstractNumId w:val="29"/>
  </w:num>
  <w:num w:numId="57" w16cid:durableId="806509502">
    <w:abstractNumId w:val="26"/>
  </w:num>
  <w:num w:numId="58" w16cid:durableId="2110926001">
    <w:abstractNumId w:val="40"/>
  </w:num>
  <w:num w:numId="59" w16cid:durableId="683358760">
    <w:abstractNumId w:val="64"/>
  </w:num>
  <w:num w:numId="60" w16cid:durableId="614411102">
    <w:abstractNumId w:val="36"/>
  </w:num>
  <w:num w:numId="61" w16cid:durableId="802894398">
    <w:abstractNumId w:val="48"/>
  </w:num>
  <w:num w:numId="62" w16cid:durableId="177625630">
    <w:abstractNumId w:val="54"/>
  </w:num>
  <w:num w:numId="63" w16cid:durableId="83695404">
    <w:abstractNumId w:val="5"/>
  </w:num>
  <w:num w:numId="64" w16cid:durableId="2076584691">
    <w:abstractNumId w:val="58"/>
  </w:num>
  <w:num w:numId="65" w16cid:durableId="48038997">
    <w:abstractNumId w:val="0"/>
  </w:num>
  <w:num w:numId="66" w16cid:durableId="783769390">
    <w:abstractNumId w:val="1"/>
  </w:num>
  <w:num w:numId="67" w16cid:durableId="1444110455">
    <w:abstractNumId w:val="2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07E23"/>
    <w:rsid w:val="0001788C"/>
    <w:rsid w:val="000337EF"/>
    <w:rsid w:val="00040C3A"/>
    <w:rsid w:val="000419AD"/>
    <w:rsid w:val="000433C9"/>
    <w:rsid w:val="000444E7"/>
    <w:rsid w:val="00071174"/>
    <w:rsid w:val="000716C5"/>
    <w:rsid w:val="00075E23"/>
    <w:rsid w:val="00082AB6"/>
    <w:rsid w:val="000858C1"/>
    <w:rsid w:val="0008777B"/>
    <w:rsid w:val="0009344A"/>
    <w:rsid w:val="000970F4"/>
    <w:rsid w:val="000A1783"/>
    <w:rsid w:val="000A392E"/>
    <w:rsid w:val="000A575F"/>
    <w:rsid w:val="000B66F4"/>
    <w:rsid w:val="000B7730"/>
    <w:rsid w:val="000C07F5"/>
    <w:rsid w:val="000C0810"/>
    <w:rsid w:val="000D05CB"/>
    <w:rsid w:val="000D10DB"/>
    <w:rsid w:val="000E4191"/>
    <w:rsid w:val="000E5EB5"/>
    <w:rsid w:val="000F35ED"/>
    <w:rsid w:val="000F5E60"/>
    <w:rsid w:val="0010550C"/>
    <w:rsid w:val="00107131"/>
    <w:rsid w:val="0010736F"/>
    <w:rsid w:val="00113F73"/>
    <w:rsid w:val="00117739"/>
    <w:rsid w:val="00120FB0"/>
    <w:rsid w:val="00121CC2"/>
    <w:rsid w:val="00124156"/>
    <w:rsid w:val="001253BC"/>
    <w:rsid w:val="00131425"/>
    <w:rsid w:val="00133246"/>
    <w:rsid w:val="00133EE5"/>
    <w:rsid w:val="0013676D"/>
    <w:rsid w:val="001468E4"/>
    <w:rsid w:val="00163853"/>
    <w:rsid w:val="00163F99"/>
    <w:rsid w:val="00165562"/>
    <w:rsid w:val="00167A34"/>
    <w:rsid w:val="00174FF1"/>
    <w:rsid w:val="001818BA"/>
    <w:rsid w:val="001A520D"/>
    <w:rsid w:val="001A7870"/>
    <w:rsid w:val="001A7D7B"/>
    <w:rsid w:val="001B2369"/>
    <w:rsid w:val="001B3A00"/>
    <w:rsid w:val="001C1B41"/>
    <w:rsid w:val="001C689E"/>
    <w:rsid w:val="001D21C7"/>
    <w:rsid w:val="001D65EF"/>
    <w:rsid w:val="001E142D"/>
    <w:rsid w:val="001E15E7"/>
    <w:rsid w:val="001E49E7"/>
    <w:rsid w:val="001F2A9E"/>
    <w:rsid w:val="001F7201"/>
    <w:rsid w:val="0020080E"/>
    <w:rsid w:val="00200B4B"/>
    <w:rsid w:val="00206D43"/>
    <w:rsid w:val="00223A29"/>
    <w:rsid w:val="002243AA"/>
    <w:rsid w:val="002250A3"/>
    <w:rsid w:val="00234F71"/>
    <w:rsid w:val="00235217"/>
    <w:rsid w:val="00237C68"/>
    <w:rsid w:val="00246D1F"/>
    <w:rsid w:val="00246E6B"/>
    <w:rsid w:val="00247403"/>
    <w:rsid w:val="00247542"/>
    <w:rsid w:val="00266B61"/>
    <w:rsid w:val="0026712A"/>
    <w:rsid w:val="002704DB"/>
    <w:rsid w:val="00280B37"/>
    <w:rsid w:val="00281862"/>
    <w:rsid w:val="002840C1"/>
    <w:rsid w:val="002A0AAE"/>
    <w:rsid w:val="002A5820"/>
    <w:rsid w:val="002B1533"/>
    <w:rsid w:val="002D2B26"/>
    <w:rsid w:val="002D7EA2"/>
    <w:rsid w:val="002E187C"/>
    <w:rsid w:val="002F3F8C"/>
    <w:rsid w:val="003009E4"/>
    <w:rsid w:val="00302733"/>
    <w:rsid w:val="00305835"/>
    <w:rsid w:val="00306F33"/>
    <w:rsid w:val="00314078"/>
    <w:rsid w:val="0031535D"/>
    <w:rsid w:val="003239B8"/>
    <w:rsid w:val="0033169F"/>
    <w:rsid w:val="003447F5"/>
    <w:rsid w:val="00344977"/>
    <w:rsid w:val="003459D0"/>
    <w:rsid w:val="00346C95"/>
    <w:rsid w:val="00347F0D"/>
    <w:rsid w:val="00356185"/>
    <w:rsid w:val="00360214"/>
    <w:rsid w:val="00360380"/>
    <w:rsid w:val="003645BE"/>
    <w:rsid w:val="00364723"/>
    <w:rsid w:val="003656F1"/>
    <w:rsid w:val="003723D4"/>
    <w:rsid w:val="0037519E"/>
    <w:rsid w:val="00380295"/>
    <w:rsid w:val="00380AC4"/>
    <w:rsid w:val="00386CF0"/>
    <w:rsid w:val="003A0679"/>
    <w:rsid w:val="003B0958"/>
    <w:rsid w:val="003B3B36"/>
    <w:rsid w:val="003B5A95"/>
    <w:rsid w:val="003B70FB"/>
    <w:rsid w:val="003C3E20"/>
    <w:rsid w:val="003C676B"/>
    <w:rsid w:val="003D3BC2"/>
    <w:rsid w:val="003D67A9"/>
    <w:rsid w:val="003E51E9"/>
    <w:rsid w:val="003E6CA1"/>
    <w:rsid w:val="003F03E5"/>
    <w:rsid w:val="003F5154"/>
    <w:rsid w:val="003F6767"/>
    <w:rsid w:val="00405184"/>
    <w:rsid w:val="00405F9C"/>
    <w:rsid w:val="004065A8"/>
    <w:rsid w:val="004165C2"/>
    <w:rsid w:val="004205D0"/>
    <w:rsid w:val="004241A0"/>
    <w:rsid w:val="00424FB5"/>
    <w:rsid w:val="00427B38"/>
    <w:rsid w:val="00441ECB"/>
    <w:rsid w:val="00445193"/>
    <w:rsid w:val="0045112C"/>
    <w:rsid w:val="004528E6"/>
    <w:rsid w:val="00454A25"/>
    <w:rsid w:val="0046139B"/>
    <w:rsid w:val="00462C1B"/>
    <w:rsid w:val="00467B7E"/>
    <w:rsid w:val="00473BB4"/>
    <w:rsid w:val="00473DE9"/>
    <w:rsid w:val="00477592"/>
    <w:rsid w:val="00486F1C"/>
    <w:rsid w:val="0049419D"/>
    <w:rsid w:val="004A057B"/>
    <w:rsid w:val="004A6A54"/>
    <w:rsid w:val="004B421C"/>
    <w:rsid w:val="004C20D2"/>
    <w:rsid w:val="004C2312"/>
    <w:rsid w:val="004C4B62"/>
    <w:rsid w:val="004C54C9"/>
    <w:rsid w:val="004D109B"/>
    <w:rsid w:val="004D4ABA"/>
    <w:rsid w:val="004D6025"/>
    <w:rsid w:val="004E013A"/>
    <w:rsid w:val="004E2649"/>
    <w:rsid w:val="004E3A90"/>
    <w:rsid w:val="004F1840"/>
    <w:rsid w:val="004F1B17"/>
    <w:rsid w:val="004F626F"/>
    <w:rsid w:val="00500ED6"/>
    <w:rsid w:val="00501399"/>
    <w:rsid w:val="00501F92"/>
    <w:rsid w:val="005047ED"/>
    <w:rsid w:val="0050633D"/>
    <w:rsid w:val="0050662A"/>
    <w:rsid w:val="00507BC4"/>
    <w:rsid w:val="005128E4"/>
    <w:rsid w:val="005133DB"/>
    <w:rsid w:val="00514504"/>
    <w:rsid w:val="00521E1F"/>
    <w:rsid w:val="00522E0C"/>
    <w:rsid w:val="00525560"/>
    <w:rsid w:val="00540616"/>
    <w:rsid w:val="00541E5C"/>
    <w:rsid w:val="00544C49"/>
    <w:rsid w:val="005516A1"/>
    <w:rsid w:val="005559EF"/>
    <w:rsid w:val="005627DD"/>
    <w:rsid w:val="00563557"/>
    <w:rsid w:val="005638E8"/>
    <w:rsid w:val="00567071"/>
    <w:rsid w:val="00571271"/>
    <w:rsid w:val="0057402A"/>
    <w:rsid w:val="005771D0"/>
    <w:rsid w:val="005838F9"/>
    <w:rsid w:val="00584653"/>
    <w:rsid w:val="0059191A"/>
    <w:rsid w:val="005921FF"/>
    <w:rsid w:val="005A24ED"/>
    <w:rsid w:val="005A6D0E"/>
    <w:rsid w:val="005B039F"/>
    <w:rsid w:val="005B3279"/>
    <w:rsid w:val="005B52B0"/>
    <w:rsid w:val="005B6806"/>
    <w:rsid w:val="005C4225"/>
    <w:rsid w:val="005C5C59"/>
    <w:rsid w:val="005D7558"/>
    <w:rsid w:val="005E7173"/>
    <w:rsid w:val="005F0DAD"/>
    <w:rsid w:val="005F0F33"/>
    <w:rsid w:val="00600DEB"/>
    <w:rsid w:val="006021DC"/>
    <w:rsid w:val="00614A9D"/>
    <w:rsid w:val="00614FD6"/>
    <w:rsid w:val="00615731"/>
    <w:rsid w:val="00621CA4"/>
    <w:rsid w:val="00625E2F"/>
    <w:rsid w:val="00627562"/>
    <w:rsid w:val="00627C9F"/>
    <w:rsid w:val="006311E9"/>
    <w:rsid w:val="00632354"/>
    <w:rsid w:val="00635421"/>
    <w:rsid w:val="00635B94"/>
    <w:rsid w:val="00642810"/>
    <w:rsid w:val="00646F9F"/>
    <w:rsid w:val="00652333"/>
    <w:rsid w:val="00663CC3"/>
    <w:rsid w:val="00674552"/>
    <w:rsid w:val="006746F8"/>
    <w:rsid w:val="00677ED5"/>
    <w:rsid w:val="0068009E"/>
    <w:rsid w:val="00692219"/>
    <w:rsid w:val="00693CD3"/>
    <w:rsid w:val="00693EB9"/>
    <w:rsid w:val="006A17D2"/>
    <w:rsid w:val="006A73E6"/>
    <w:rsid w:val="006B2D5C"/>
    <w:rsid w:val="006B3235"/>
    <w:rsid w:val="006B3F64"/>
    <w:rsid w:val="006C0ECF"/>
    <w:rsid w:val="006C2C64"/>
    <w:rsid w:val="006C2E24"/>
    <w:rsid w:val="006C4EB1"/>
    <w:rsid w:val="006D6DEB"/>
    <w:rsid w:val="006E0166"/>
    <w:rsid w:val="006E2FFB"/>
    <w:rsid w:val="006E3BAD"/>
    <w:rsid w:val="006E7B34"/>
    <w:rsid w:val="00704306"/>
    <w:rsid w:val="0070697F"/>
    <w:rsid w:val="007101DB"/>
    <w:rsid w:val="007103C4"/>
    <w:rsid w:val="007175C3"/>
    <w:rsid w:val="0072199C"/>
    <w:rsid w:val="00722C9F"/>
    <w:rsid w:val="00723817"/>
    <w:rsid w:val="007253B8"/>
    <w:rsid w:val="00733B31"/>
    <w:rsid w:val="0073741F"/>
    <w:rsid w:val="00743111"/>
    <w:rsid w:val="00750B16"/>
    <w:rsid w:val="00751E29"/>
    <w:rsid w:val="007658AE"/>
    <w:rsid w:val="0076643F"/>
    <w:rsid w:val="00774AE4"/>
    <w:rsid w:val="00777F63"/>
    <w:rsid w:val="00784185"/>
    <w:rsid w:val="0078452A"/>
    <w:rsid w:val="00786CBF"/>
    <w:rsid w:val="00793F1C"/>
    <w:rsid w:val="00794F46"/>
    <w:rsid w:val="007A5817"/>
    <w:rsid w:val="007B05C4"/>
    <w:rsid w:val="007B1823"/>
    <w:rsid w:val="007B60E9"/>
    <w:rsid w:val="007B6595"/>
    <w:rsid w:val="007B6CC3"/>
    <w:rsid w:val="007B76D3"/>
    <w:rsid w:val="007C282B"/>
    <w:rsid w:val="007C3334"/>
    <w:rsid w:val="007D2B98"/>
    <w:rsid w:val="007E16EE"/>
    <w:rsid w:val="007E195B"/>
    <w:rsid w:val="007E21BC"/>
    <w:rsid w:val="007E5C97"/>
    <w:rsid w:val="007E6888"/>
    <w:rsid w:val="007E7C82"/>
    <w:rsid w:val="007F2AA1"/>
    <w:rsid w:val="007F588D"/>
    <w:rsid w:val="00803F1C"/>
    <w:rsid w:val="00804FF9"/>
    <w:rsid w:val="00805D5C"/>
    <w:rsid w:val="0080600E"/>
    <w:rsid w:val="0080671D"/>
    <w:rsid w:val="00814688"/>
    <w:rsid w:val="00817612"/>
    <w:rsid w:val="008338A4"/>
    <w:rsid w:val="00834D49"/>
    <w:rsid w:val="00837C45"/>
    <w:rsid w:val="00841CD0"/>
    <w:rsid w:val="00844730"/>
    <w:rsid w:val="008452B2"/>
    <w:rsid w:val="008457C2"/>
    <w:rsid w:val="00854AFD"/>
    <w:rsid w:val="00857A82"/>
    <w:rsid w:val="00862981"/>
    <w:rsid w:val="00872CBE"/>
    <w:rsid w:val="00873836"/>
    <w:rsid w:val="00885737"/>
    <w:rsid w:val="00890650"/>
    <w:rsid w:val="008944DC"/>
    <w:rsid w:val="00895F48"/>
    <w:rsid w:val="00897E12"/>
    <w:rsid w:val="008A7E0F"/>
    <w:rsid w:val="008B12F5"/>
    <w:rsid w:val="008B2C3B"/>
    <w:rsid w:val="008B4094"/>
    <w:rsid w:val="008C002D"/>
    <w:rsid w:val="008C5E2D"/>
    <w:rsid w:val="008D242F"/>
    <w:rsid w:val="008D768D"/>
    <w:rsid w:val="008E2546"/>
    <w:rsid w:val="008E3759"/>
    <w:rsid w:val="008E3BFE"/>
    <w:rsid w:val="008F1912"/>
    <w:rsid w:val="008F288F"/>
    <w:rsid w:val="0090135C"/>
    <w:rsid w:val="0090270B"/>
    <w:rsid w:val="009041DC"/>
    <w:rsid w:val="0091191E"/>
    <w:rsid w:val="00917B5A"/>
    <w:rsid w:val="00920A58"/>
    <w:rsid w:val="00920A8C"/>
    <w:rsid w:val="00927786"/>
    <w:rsid w:val="00934A2C"/>
    <w:rsid w:val="00944B9D"/>
    <w:rsid w:val="00944C3A"/>
    <w:rsid w:val="00952C03"/>
    <w:rsid w:val="00957C0E"/>
    <w:rsid w:val="0096706E"/>
    <w:rsid w:val="00974312"/>
    <w:rsid w:val="00974491"/>
    <w:rsid w:val="00975AD7"/>
    <w:rsid w:val="00975C4E"/>
    <w:rsid w:val="00981FBA"/>
    <w:rsid w:val="00982364"/>
    <w:rsid w:val="00982CB3"/>
    <w:rsid w:val="00997BC5"/>
    <w:rsid w:val="009A3825"/>
    <w:rsid w:val="009A4F41"/>
    <w:rsid w:val="009B0140"/>
    <w:rsid w:val="009B03E1"/>
    <w:rsid w:val="009B1678"/>
    <w:rsid w:val="009B381B"/>
    <w:rsid w:val="009B5220"/>
    <w:rsid w:val="009C7649"/>
    <w:rsid w:val="009D1753"/>
    <w:rsid w:val="009D2D7C"/>
    <w:rsid w:val="009D7611"/>
    <w:rsid w:val="009E0B61"/>
    <w:rsid w:val="009E390D"/>
    <w:rsid w:val="009E481A"/>
    <w:rsid w:val="009E53DE"/>
    <w:rsid w:val="009E7F46"/>
    <w:rsid w:val="00A004BB"/>
    <w:rsid w:val="00A05B01"/>
    <w:rsid w:val="00A11212"/>
    <w:rsid w:val="00A1127B"/>
    <w:rsid w:val="00A11E44"/>
    <w:rsid w:val="00A2438F"/>
    <w:rsid w:val="00A24F3B"/>
    <w:rsid w:val="00A30100"/>
    <w:rsid w:val="00A328B3"/>
    <w:rsid w:val="00A34797"/>
    <w:rsid w:val="00A47319"/>
    <w:rsid w:val="00A50FCF"/>
    <w:rsid w:val="00A528D1"/>
    <w:rsid w:val="00A610CD"/>
    <w:rsid w:val="00A63CFD"/>
    <w:rsid w:val="00A678DC"/>
    <w:rsid w:val="00A72E93"/>
    <w:rsid w:val="00A758AA"/>
    <w:rsid w:val="00A879E9"/>
    <w:rsid w:val="00A934E3"/>
    <w:rsid w:val="00AA09A2"/>
    <w:rsid w:val="00AA2D5C"/>
    <w:rsid w:val="00AA7996"/>
    <w:rsid w:val="00AB3141"/>
    <w:rsid w:val="00AC19CB"/>
    <w:rsid w:val="00AC4711"/>
    <w:rsid w:val="00AD2609"/>
    <w:rsid w:val="00AE4B75"/>
    <w:rsid w:val="00AE5488"/>
    <w:rsid w:val="00AE628B"/>
    <w:rsid w:val="00AE6F91"/>
    <w:rsid w:val="00AF1AF9"/>
    <w:rsid w:val="00AF5571"/>
    <w:rsid w:val="00B0247A"/>
    <w:rsid w:val="00B07341"/>
    <w:rsid w:val="00B079D3"/>
    <w:rsid w:val="00B21119"/>
    <w:rsid w:val="00B27766"/>
    <w:rsid w:val="00B30539"/>
    <w:rsid w:val="00B314DB"/>
    <w:rsid w:val="00B32801"/>
    <w:rsid w:val="00B35BFA"/>
    <w:rsid w:val="00B361F2"/>
    <w:rsid w:val="00B3718B"/>
    <w:rsid w:val="00B3745F"/>
    <w:rsid w:val="00B40527"/>
    <w:rsid w:val="00B4632A"/>
    <w:rsid w:val="00B530F1"/>
    <w:rsid w:val="00B53EAF"/>
    <w:rsid w:val="00B552C4"/>
    <w:rsid w:val="00B55A6C"/>
    <w:rsid w:val="00B653DB"/>
    <w:rsid w:val="00B70730"/>
    <w:rsid w:val="00B7711D"/>
    <w:rsid w:val="00B83158"/>
    <w:rsid w:val="00B90063"/>
    <w:rsid w:val="00B9113D"/>
    <w:rsid w:val="00B93D7F"/>
    <w:rsid w:val="00BA2401"/>
    <w:rsid w:val="00BA276C"/>
    <w:rsid w:val="00BA27E4"/>
    <w:rsid w:val="00BB019D"/>
    <w:rsid w:val="00BB306F"/>
    <w:rsid w:val="00BB395B"/>
    <w:rsid w:val="00BB6B26"/>
    <w:rsid w:val="00BB79F8"/>
    <w:rsid w:val="00BD0FF5"/>
    <w:rsid w:val="00BD4B89"/>
    <w:rsid w:val="00BD57CA"/>
    <w:rsid w:val="00BD5922"/>
    <w:rsid w:val="00BE1571"/>
    <w:rsid w:val="00BE790C"/>
    <w:rsid w:val="00BF02CB"/>
    <w:rsid w:val="00BF33F5"/>
    <w:rsid w:val="00BF367E"/>
    <w:rsid w:val="00BF6FD8"/>
    <w:rsid w:val="00C03680"/>
    <w:rsid w:val="00C03BF5"/>
    <w:rsid w:val="00C054DF"/>
    <w:rsid w:val="00C05F45"/>
    <w:rsid w:val="00C21762"/>
    <w:rsid w:val="00C21FEF"/>
    <w:rsid w:val="00C23BA4"/>
    <w:rsid w:val="00C24543"/>
    <w:rsid w:val="00C256A2"/>
    <w:rsid w:val="00C25ADB"/>
    <w:rsid w:val="00C4173B"/>
    <w:rsid w:val="00C51515"/>
    <w:rsid w:val="00C5660B"/>
    <w:rsid w:val="00C56831"/>
    <w:rsid w:val="00C64E07"/>
    <w:rsid w:val="00C66B72"/>
    <w:rsid w:val="00C721DB"/>
    <w:rsid w:val="00C8360D"/>
    <w:rsid w:val="00C87AC4"/>
    <w:rsid w:val="00C9124E"/>
    <w:rsid w:val="00C91668"/>
    <w:rsid w:val="00C92A2D"/>
    <w:rsid w:val="00C9316C"/>
    <w:rsid w:val="00C93731"/>
    <w:rsid w:val="00C9567A"/>
    <w:rsid w:val="00C96F72"/>
    <w:rsid w:val="00CA43D7"/>
    <w:rsid w:val="00CA5205"/>
    <w:rsid w:val="00CA5848"/>
    <w:rsid w:val="00CB212D"/>
    <w:rsid w:val="00CB2660"/>
    <w:rsid w:val="00CC5E90"/>
    <w:rsid w:val="00CC7AE4"/>
    <w:rsid w:val="00CD046C"/>
    <w:rsid w:val="00CD3896"/>
    <w:rsid w:val="00CE076C"/>
    <w:rsid w:val="00CE5199"/>
    <w:rsid w:val="00CE66D5"/>
    <w:rsid w:val="00CE6CA9"/>
    <w:rsid w:val="00CF28F3"/>
    <w:rsid w:val="00CF637A"/>
    <w:rsid w:val="00D059DE"/>
    <w:rsid w:val="00D05ABD"/>
    <w:rsid w:val="00D1064A"/>
    <w:rsid w:val="00D10D79"/>
    <w:rsid w:val="00D13FCE"/>
    <w:rsid w:val="00D2719D"/>
    <w:rsid w:val="00D306D1"/>
    <w:rsid w:val="00D30800"/>
    <w:rsid w:val="00D3200B"/>
    <w:rsid w:val="00D34786"/>
    <w:rsid w:val="00D37BFC"/>
    <w:rsid w:val="00D471A2"/>
    <w:rsid w:val="00D47A8E"/>
    <w:rsid w:val="00D52D14"/>
    <w:rsid w:val="00D62460"/>
    <w:rsid w:val="00D712D3"/>
    <w:rsid w:val="00D71422"/>
    <w:rsid w:val="00D72DC6"/>
    <w:rsid w:val="00D75503"/>
    <w:rsid w:val="00D7558D"/>
    <w:rsid w:val="00D76B53"/>
    <w:rsid w:val="00D81D92"/>
    <w:rsid w:val="00D82A4E"/>
    <w:rsid w:val="00D876F9"/>
    <w:rsid w:val="00D92F63"/>
    <w:rsid w:val="00DA7598"/>
    <w:rsid w:val="00DA7B5F"/>
    <w:rsid w:val="00DB0D3E"/>
    <w:rsid w:val="00DC11E7"/>
    <w:rsid w:val="00DC24E3"/>
    <w:rsid w:val="00DC7023"/>
    <w:rsid w:val="00DC769A"/>
    <w:rsid w:val="00DD3D86"/>
    <w:rsid w:val="00DD4AD2"/>
    <w:rsid w:val="00DE0A58"/>
    <w:rsid w:val="00DE0AEC"/>
    <w:rsid w:val="00DE2862"/>
    <w:rsid w:val="00DF1EC4"/>
    <w:rsid w:val="00E0340B"/>
    <w:rsid w:val="00E04A90"/>
    <w:rsid w:val="00E0551F"/>
    <w:rsid w:val="00E133F4"/>
    <w:rsid w:val="00E219C7"/>
    <w:rsid w:val="00E221D9"/>
    <w:rsid w:val="00E2321A"/>
    <w:rsid w:val="00E40E47"/>
    <w:rsid w:val="00E4118C"/>
    <w:rsid w:val="00E43157"/>
    <w:rsid w:val="00E461CE"/>
    <w:rsid w:val="00E46B7B"/>
    <w:rsid w:val="00E51133"/>
    <w:rsid w:val="00E573E4"/>
    <w:rsid w:val="00E64C3D"/>
    <w:rsid w:val="00E66134"/>
    <w:rsid w:val="00E720CA"/>
    <w:rsid w:val="00E84EB5"/>
    <w:rsid w:val="00E85662"/>
    <w:rsid w:val="00E8789F"/>
    <w:rsid w:val="00E97B71"/>
    <w:rsid w:val="00EA3D34"/>
    <w:rsid w:val="00EA7275"/>
    <w:rsid w:val="00EB454D"/>
    <w:rsid w:val="00EB77C7"/>
    <w:rsid w:val="00EC0975"/>
    <w:rsid w:val="00EC0B52"/>
    <w:rsid w:val="00ED549D"/>
    <w:rsid w:val="00ED5E10"/>
    <w:rsid w:val="00ED76BE"/>
    <w:rsid w:val="00EE00E9"/>
    <w:rsid w:val="00EE36C0"/>
    <w:rsid w:val="00EF1AAA"/>
    <w:rsid w:val="00EF619B"/>
    <w:rsid w:val="00F00B55"/>
    <w:rsid w:val="00F02AD1"/>
    <w:rsid w:val="00F054AB"/>
    <w:rsid w:val="00F101AA"/>
    <w:rsid w:val="00F17870"/>
    <w:rsid w:val="00F2157A"/>
    <w:rsid w:val="00F253CC"/>
    <w:rsid w:val="00F37106"/>
    <w:rsid w:val="00F40B35"/>
    <w:rsid w:val="00F44E25"/>
    <w:rsid w:val="00F519CF"/>
    <w:rsid w:val="00F54916"/>
    <w:rsid w:val="00F56BA5"/>
    <w:rsid w:val="00F60C89"/>
    <w:rsid w:val="00F60E22"/>
    <w:rsid w:val="00F671DB"/>
    <w:rsid w:val="00F67E3B"/>
    <w:rsid w:val="00F734B7"/>
    <w:rsid w:val="00F73D6F"/>
    <w:rsid w:val="00F7531D"/>
    <w:rsid w:val="00F80D59"/>
    <w:rsid w:val="00F81395"/>
    <w:rsid w:val="00F81BB8"/>
    <w:rsid w:val="00F8227D"/>
    <w:rsid w:val="00F85EAD"/>
    <w:rsid w:val="00F90C64"/>
    <w:rsid w:val="00F917D1"/>
    <w:rsid w:val="00F9653B"/>
    <w:rsid w:val="00FB62CF"/>
    <w:rsid w:val="00FC6219"/>
    <w:rsid w:val="00FC67EE"/>
    <w:rsid w:val="00FD187A"/>
    <w:rsid w:val="00FD3C3B"/>
    <w:rsid w:val="00FE07DD"/>
    <w:rsid w:val="00FE117F"/>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0">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
    <w:link w:val="FootnoteTextChar"/>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1533"/>
    <w:rPr>
      <w:color w:val="605E5C"/>
      <w:shd w:val="clear" w:color="auto" w:fill="E1DFDD"/>
    </w:rPr>
  </w:style>
  <w:style w:type="character" w:styleId="FollowedHyperlink">
    <w:name w:val="FollowedHyperlink"/>
    <w:basedOn w:val="DefaultParagraphFont"/>
    <w:uiPriority w:val="99"/>
    <w:semiHidden/>
    <w:unhideWhenUsed/>
    <w:rsid w:val="00DB0D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366297">
      <w:bodyDiv w:val="1"/>
      <w:marLeft w:val="0"/>
      <w:marRight w:val="0"/>
      <w:marTop w:val="0"/>
      <w:marBottom w:val="0"/>
      <w:divBdr>
        <w:top w:val="none" w:sz="0" w:space="0" w:color="auto"/>
        <w:left w:val="none" w:sz="0" w:space="0" w:color="auto"/>
        <w:bottom w:val="none" w:sz="0" w:space="0" w:color="auto"/>
        <w:right w:val="none" w:sz="0" w:space="0" w:color="auto"/>
      </w:divBdr>
      <w:divsChild>
        <w:div w:id="746849485">
          <w:blockQuote w:val="1"/>
          <w:marLeft w:val="480"/>
          <w:marRight w:val="0"/>
          <w:marTop w:val="0"/>
          <w:marBottom w:val="0"/>
          <w:divBdr>
            <w:top w:val="none" w:sz="0" w:space="0" w:color="auto"/>
            <w:left w:val="none" w:sz="0" w:space="0" w:color="auto"/>
            <w:bottom w:val="none" w:sz="0" w:space="0" w:color="auto"/>
            <w:right w:val="none" w:sz="0" w:space="0" w:color="auto"/>
          </w:divBdr>
        </w:div>
      </w:divsChild>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08583328">
      <w:bodyDiv w:val="1"/>
      <w:marLeft w:val="0"/>
      <w:marRight w:val="0"/>
      <w:marTop w:val="0"/>
      <w:marBottom w:val="0"/>
      <w:divBdr>
        <w:top w:val="none" w:sz="0" w:space="0" w:color="auto"/>
        <w:left w:val="none" w:sz="0" w:space="0" w:color="auto"/>
        <w:bottom w:val="none" w:sz="0" w:space="0" w:color="auto"/>
        <w:right w:val="none" w:sz="0" w:space="0" w:color="auto"/>
      </w:divBdr>
      <w:divsChild>
        <w:div w:id="107094010">
          <w:blockQuote w:val="1"/>
          <w:marLeft w:val="480"/>
          <w:marRight w:val="0"/>
          <w:marTop w:val="0"/>
          <w:marBottom w:val="0"/>
          <w:divBdr>
            <w:top w:val="none" w:sz="0" w:space="0" w:color="auto"/>
            <w:left w:val="none" w:sz="0" w:space="0" w:color="auto"/>
            <w:bottom w:val="none" w:sz="0" w:space="0" w:color="auto"/>
            <w:right w:val="none" w:sz="0" w:space="0" w:color="auto"/>
          </w:divBdr>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oas.org/es/cidh/actividades/giei-nicaragua/GIEI_INFORME.pdf" TargetMode="External"/><Relationship Id="rId2" Type="http://schemas.openxmlformats.org/officeDocument/2006/relationships/hyperlink" Target="http://www.oas.org/es/cidh/prensa/comunicados/2018/113.asp" TargetMode="External"/><Relationship Id="rId1" Type="http://schemas.openxmlformats.org/officeDocument/2006/relationships/hyperlink" Target="https://www.oas.org/es/cidh/decisiones/2021/NIAD1234-18E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15D00"/>
    <w:rsid w:val="0008633E"/>
    <w:rsid w:val="00200821"/>
    <w:rsid w:val="0024346A"/>
    <w:rsid w:val="0025245B"/>
    <w:rsid w:val="002A3923"/>
    <w:rsid w:val="002A4C6B"/>
    <w:rsid w:val="00394049"/>
    <w:rsid w:val="003B0C71"/>
    <w:rsid w:val="0040007E"/>
    <w:rsid w:val="004B5BBB"/>
    <w:rsid w:val="004D1DE7"/>
    <w:rsid w:val="004F2DF8"/>
    <w:rsid w:val="00517E2A"/>
    <w:rsid w:val="00582160"/>
    <w:rsid w:val="005E5F29"/>
    <w:rsid w:val="006417D7"/>
    <w:rsid w:val="006D12AA"/>
    <w:rsid w:val="006F24A1"/>
    <w:rsid w:val="00875B8A"/>
    <w:rsid w:val="009A261B"/>
    <w:rsid w:val="00AA2E17"/>
    <w:rsid w:val="00AC15A4"/>
    <w:rsid w:val="00B0336C"/>
    <w:rsid w:val="00BB38BA"/>
    <w:rsid w:val="00BC041E"/>
    <w:rsid w:val="00BD2D3C"/>
    <w:rsid w:val="00D241E9"/>
    <w:rsid w:val="00D7750D"/>
    <w:rsid w:val="00E047DD"/>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2183</Words>
  <Characters>12448</Characters>
  <Application>Microsoft Office Word</Application>
  <DocSecurity>0</DocSecurity>
  <Lines>103</Lines>
  <Paragraphs>29</Paragraphs>
  <ScaleCrop>false</ScaleCrop>
  <Company/>
  <LinksUpToDate>false</LinksUpToDate>
  <CharactersWithSpaces>14602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2022-11-19T13:41:00Z</dcterms:created>
  <dcterms:modified xsi:type="dcterms:W3CDTF">2022-11-19T13:42:00Z</dcterms:modified>
</cp:coreProperties>
</file>