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DB15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58FB801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440DB">
                              <w:rPr>
                                <w:rFonts w:asciiTheme="majorHAnsi" w:hAnsiTheme="majorHAnsi" w:cs="Arial"/>
                                <w:b/>
                                <w:bCs/>
                                <w:color w:val="0D0D0D" w:themeColor="text1" w:themeTint="F2"/>
                                <w:sz w:val="36"/>
                                <w:szCs w:val="22"/>
                                <w:lang w:val="es-ES_tradnl"/>
                              </w:rPr>
                              <w:t>44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8D4766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C1F14">
                              <w:rPr>
                                <w:rFonts w:asciiTheme="majorHAnsi" w:hAnsiTheme="majorHAnsi" w:cs="Arial"/>
                                <w:b/>
                                <w:color w:val="0D0D0D" w:themeColor="text1" w:themeTint="F2"/>
                                <w:sz w:val="36"/>
                                <w:szCs w:val="22"/>
                                <w:lang w:val="es-ES_tradnl"/>
                              </w:rPr>
                              <w:t>1318-12</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673089E7" w:rsidR="005B52B0" w:rsidRPr="0010736F" w:rsidRDefault="000C1F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REYNALDO ESTEBAN CÁRDENAS GONZÁLEZ</w:t>
                            </w:r>
                            <w:r w:rsidR="00837FC4">
                              <w:rPr>
                                <w:rFonts w:asciiTheme="majorHAnsi" w:hAnsiTheme="majorHAnsi" w:cs="Arial"/>
                                <w:color w:val="0D0D0D" w:themeColor="text1" w:themeTint="F2"/>
                                <w:szCs w:val="22"/>
                                <w:lang w:val="es-ES_tradnl"/>
                              </w:rPr>
                              <w:t xml:space="preserve"> Y FAMILIARES</w:t>
                            </w:r>
                          </w:p>
                          <w:bookmarkEnd w:id="0"/>
                          <w:p w14:paraId="0409BA94" w14:textId="72E74F80" w:rsidR="005B52B0" w:rsidRPr="0010736F" w:rsidRDefault="000C1F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EEA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58FB801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440DB">
                        <w:rPr>
                          <w:rFonts w:asciiTheme="majorHAnsi" w:hAnsiTheme="majorHAnsi" w:cs="Arial"/>
                          <w:b/>
                          <w:bCs/>
                          <w:color w:val="0D0D0D" w:themeColor="text1" w:themeTint="F2"/>
                          <w:sz w:val="36"/>
                          <w:szCs w:val="22"/>
                          <w:lang w:val="es-ES_tradnl"/>
                        </w:rPr>
                        <w:t>44</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8D47665"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0C1F14">
                        <w:rPr>
                          <w:rFonts w:asciiTheme="majorHAnsi" w:hAnsiTheme="majorHAnsi" w:cs="Arial"/>
                          <w:b/>
                          <w:color w:val="0D0D0D" w:themeColor="text1" w:themeTint="F2"/>
                          <w:sz w:val="36"/>
                          <w:szCs w:val="22"/>
                          <w:lang w:val="es-ES_tradnl"/>
                        </w:rPr>
                        <w:t>1318-12</w:t>
                      </w:r>
                      <w:r w:rsidR="00246D1F" w:rsidRPr="004E2649">
                        <w:rPr>
                          <w:rFonts w:asciiTheme="majorHAnsi" w:hAnsiTheme="majorHAnsi" w:cs="Arial"/>
                          <w:b/>
                          <w:color w:val="0D0D0D" w:themeColor="text1" w:themeTint="F2"/>
                          <w:sz w:val="36"/>
                          <w:szCs w:val="22"/>
                          <w:lang w:val="es-ES_tradnl"/>
                        </w:rPr>
                        <w:t xml:space="preserve"> </w:t>
                      </w:r>
                    </w:p>
                    <w:p w14:paraId="317F581C" w14:textId="49CED45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673089E7" w:rsidR="005B52B0" w:rsidRPr="0010736F" w:rsidRDefault="000C1F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REYNALDO ESTEBAN CÁRDENAS GONZÁLEZ</w:t>
                      </w:r>
                      <w:r w:rsidR="00837FC4">
                        <w:rPr>
                          <w:rFonts w:asciiTheme="majorHAnsi" w:hAnsiTheme="majorHAnsi" w:cs="Arial"/>
                          <w:color w:val="0D0D0D" w:themeColor="text1" w:themeTint="F2"/>
                          <w:szCs w:val="22"/>
                          <w:lang w:val="es-ES_tradnl"/>
                        </w:rPr>
                        <w:t xml:space="preserve"> Y FAMILIARES</w:t>
                      </w:r>
                    </w:p>
                    <w:bookmarkEnd w:id="1"/>
                    <w:p w14:paraId="0409BA94" w14:textId="72E74F80" w:rsidR="005B52B0" w:rsidRPr="0010736F" w:rsidRDefault="000C1F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18572367" w:rsidR="00627C9F" w:rsidRPr="00227DE4" w:rsidRDefault="00834D49" w:rsidP="007A5817">
                            <w:pPr>
                              <w:spacing w:line="276" w:lineRule="auto"/>
                              <w:jc w:val="right"/>
                              <w:rPr>
                                <w:rFonts w:asciiTheme="minorHAnsi" w:hAnsiTheme="minorHAnsi"/>
                                <w:color w:val="FFFFFF" w:themeColor="background1"/>
                                <w:sz w:val="22"/>
                                <w:lang w:val="es-419"/>
                              </w:rPr>
                            </w:pPr>
                            <w:r w:rsidRPr="00227DE4">
                              <w:rPr>
                                <w:rFonts w:asciiTheme="minorHAnsi" w:hAnsiTheme="minorHAnsi"/>
                                <w:color w:val="FFFFFF" w:themeColor="background1"/>
                                <w:sz w:val="22"/>
                                <w:lang w:val="es-419"/>
                              </w:rPr>
                              <w:t>OEA/</w:t>
                            </w:r>
                            <w:proofErr w:type="spellStart"/>
                            <w:r w:rsidRPr="00227DE4">
                              <w:rPr>
                                <w:rFonts w:asciiTheme="minorHAnsi" w:hAnsiTheme="minorHAnsi"/>
                                <w:color w:val="FFFFFF" w:themeColor="background1"/>
                                <w:sz w:val="22"/>
                                <w:lang w:val="es-419"/>
                              </w:rPr>
                              <w:t>Ser.L</w:t>
                            </w:r>
                            <w:proofErr w:type="spellEnd"/>
                            <w:r w:rsidRPr="00227DE4">
                              <w:rPr>
                                <w:rFonts w:asciiTheme="minorHAnsi" w:hAnsiTheme="minorHAnsi"/>
                                <w:color w:val="FFFFFF" w:themeColor="background1"/>
                                <w:sz w:val="22"/>
                                <w:lang w:val="es-419"/>
                              </w:rPr>
                              <w:t>/V/II</w:t>
                            </w:r>
                          </w:p>
                          <w:p w14:paraId="28E8B0DD" w14:textId="5B0FCB97" w:rsidR="00627C9F" w:rsidRPr="00227DE4" w:rsidRDefault="00627C9F" w:rsidP="007A5817">
                            <w:pPr>
                              <w:spacing w:line="276" w:lineRule="auto"/>
                              <w:jc w:val="right"/>
                              <w:rPr>
                                <w:rFonts w:asciiTheme="minorHAnsi" w:hAnsiTheme="minorHAnsi"/>
                                <w:color w:val="FFFFFF" w:themeColor="background1"/>
                                <w:sz w:val="22"/>
                                <w:lang w:val="es-419"/>
                              </w:rPr>
                            </w:pPr>
                            <w:r w:rsidRPr="00227DE4">
                              <w:rPr>
                                <w:rFonts w:asciiTheme="minorHAnsi" w:hAnsiTheme="minorHAnsi"/>
                                <w:color w:val="FFFFFF" w:themeColor="background1"/>
                                <w:sz w:val="22"/>
                                <w:lang w:val="es-419"/>
                              </w:rPr>
                              <w:t xml:space="preserve">Doc. </w:t>
                            </w:r>
                            <w:r w:rsidR="00E91411" w:rsidRPr="00227DE4">
                              <w:rPr>
                                <w:rFonts w:asciiTheme="minorHAnsi" w:hAnsiTheme="minorHAnsi"/>
                                <w:color w:val="FFFFFF" w:themeColor="background1"/>
                                <w:sz w:val="22"/>
                                <w:lang w:val="es-419"/>
                              </w:rPr>
                              <w:t>46</w:t>
                            </w:r>
                          </w:p>
                          <w:p w14:paraId="01D5CFED" w14:textId="14C34D2B" w:rsidR="00627C9F" w:rsidRPr="00C25ADB" w:rsidRDefault="00E9141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627C9F" w:rsidRPr="009440DB">
                              <w:rPr>
                                <w:rFonts w:asciiTheme="minorHAnsi" w:hAnsiTheme="minorHAnsi"/>
                                <w:color w:val="FFFFFF" w:themeColor="background1"/>
                                <w:sz w:val="22"/>
                                <w:lang w:val="es-PA"/>
                              </w:rPr>
                              <w:t xml:space="preserve"> 20</w:t>
                            </w:r>
                            <w:r w:rsidR="00C23BA4" w:rsidRPr="009440DB">
                              <w:rPr>
                                <w:rFonts w:asciiTheme="minorHAnsi" w:hAnsiTheme="minorHAnsi"/>
                                <w:color w:val="FFFFFF" w:themeColor="background1"/>
                                <w:sz w:val="22"/>
                                <w:lang w:val="es-PA"/>
                              </w:rPr>
                              <w:t>2</w:t>
                            </w:r>
                            <w:r w:rsidR="00CA3F8F" w:rsidRPr="009440DB">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3955"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18572367" w:rsidR="00627C9F" w:rsidRPr="00227DE4" w:rsidRDefault="00834D49" w:rsidP="007A5817">
                      <w:pPr>
                        <w:spacing w:line="276" w:lineRule="auto"/>
                        <w:jc w:val="right"/>
                        <w:rPr>
                          <w:rFonts w:asciiTheme="minorHAnsi" w:hAnsiTheme="minorHAnsi"/>
                          <w:color w:val="FFFFFF" w:themeColor="background1"/>
                          <w:sz w:val="22"/>
                          <w:lang w:val="es-419"/>
                        </w:rPr>
                      </w:pPr>
                      <w:r w:rsidRPr="00227DE4">
                        <w:rPr>
                          <w:rFonts w:asciiTheme="minorHAnsi" w:hAnsiTheme="minorHAnsi"/>
                          <w:color w:val="FFFFFF" w:themeColor="background1"/>
                          <w:sz w:val="22"/>
                          <w:lang w:val="es-419"/>
                        </w:rPr>
                        <w:t>OEA/Ser.L/V/II</w:t>
                      </w:r>
                    </w:p>
                    <w:p w14:paraId="28E8B0DD" w14:textId="5B0FCB97" w:rsidR="00627C9F" w:rsidRPr="00227DE4" w:rsidRDefault="00627C9F" w:rsidP="007A5817">
                      <w:pPr>
                        <w:spacing w:line="276" w:lineRule="auto"/>
                        <w:jc w:val="right"/>
                        <w:rPr>
                          <w:rFonts w:asciiTheme="minorHAnsi" w:hAnsiTheme="minorHAnsi"/>
                          <w:color w:val="FFFFFF" w:themeColor="background1"/>
                          <w:sz w:val="22"/>
                          <w:lang w:val="es-419"/>
                        </w:rPr>
                      </w:pPr>
                      <w:r w:rsidRPr="00227DE4">
                        <w:rPr>
                          <w:rFonts w:asciiTheme="minorHAnsi" w:hAnsiTheme="minorHAnsi"/>
                          <w:color w:val="FFFFFF" w:themeColor="background1"/>
                          <w:sz w:val="22"/>
                          <w:lang w:val="es-419"/>
                        </w:rPr>
                        <w:t xml:space="preserve">Doc. </w:t>
                      </w:r>
                      <w:r w:rsidR="00E91411" w:rsidRPr="00227DE4">
                        <w:rPr>
                          <w:rFonts w:asciiTheme="minorHAnsi" w:hAnsiTheme="minorHAnsi"/>
                          <w:color w:val="FFFFFF" w:themeColor="background1"/>
                          <w:sz w:val="22"/>
                          <w:lang w:val="es-419"/>
                        </w:rPr>
                        <w:t>46</w:t>
                      </w:r>
                    </w:p>
                    <w:p w14:paraId="01D5CFED" w14:textId="14C34D2B" w:rsidR="00627C9F" w:rsidRPr="00C25ADB" w:rsidRDefault="00E9141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marzo</w:t>
                      </w:r>
                      <w:r w:rsidR="00627C9F" w:rsidRPr="009440DB">
                        <w:rPr>
                          <w:rFonts w:asciiTheme="minorHAnsi" w:hAnsiTheme="minorHAnsi"/>
                          <w:color w:val="FFFFFF" w:themeColor="background1"/>
                          <w:sz w:val="22"/>
                          <w:lang w:val="es-PA"/>
                        </w:rPr>
                        <w:t xml:space="preserve"> 20</w:t>
                      </w:r>
                      <w:r w:rsidR="00C23BA4" w:rsidRPr="009440DB">
                        <w:rPr>
                          <w:rFonts w:asciiTheme="minorHAnsi" w:hAnsiTheme="minorHAnsi"/>
                          <w:color w:val="FFFFFF" w:themeColor="background1"/>
                          <w:sz w:val="22"/>
                          <w:lang w:val="es-PA"/>
                        </w:rPr>
                        <w:t>2</w:t>
                      </w:r>
                      <w:r w:rsidR="00CA3F8F" w:rsidRPr="009440DB">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1B3EE40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E91411">
                              <w:rPr>
                                <w:rFonts w:asciiTheme="majorHAnsi" w:hAnsiTheme="majorHAnsi"/>
                                <w:color w:val="0D0D0D" w:themeColor="text1" w:themeTint="F2"/>
                                <w:sz w:val="18"/>
                                <w:szCs w:val="22"/>
                                <w:lang w:val="es-ES"/>
                              </w:rPr>
                              <w:t xml:space="preserve">Comisión el </w:t>
                            </w:r>
                            <w:r w:rsidR="00E91411">
                              <w:rPr>
                                <w:rFonts w:asciiTheme="majorHAnsi" w:hAnsiTheme="majorHAnsi"/>
                                <w:color w:val="0D0D0D" w:themeColor="text1" w:themeTint="F2"/>
                                <w:sz w:val="18"/>
                                <w:szCs w:val="22"/>
                                <w:lang w:val="es-ES"/>
                              </w:rPr>
                              <w:t>5</w:t>
                            </w:r>
                            <w:r w:rsidRPr="00E91411">
                              <w:rPr>
                                <w:rFonts w:asciiTheme="majorHAnsi" w:hAnsiTheme="majorHAnsi"/>
                                <w:color w:val="0D0D0D" w:themeColor="text1" w:themeTint="F2"/>
                                <w:sz w:val="18"/>
                                <w:szCs w:val="22"/>
                                <w:lang w:val="es-ES"/>
                              </w:rPr>
                              <w:t xml:space="preserve"> de </w:t>
                            </w:r>
                            <w:r w:rsidR="00E91411">
                              <w:rPr>
                                <w:rFonts w:asciiTheme="majorHAnsi" w:hAnsiTheme="majorHAnsi"/>
                                <w:color w:val="0D0D0D" w:themeColor="text1" w:themeTint="F2"/>
                                <w:sz w:val="18"/>
                                <w:szCs w:val="22"/>
                                <w:lang w:val="es-ES"/>
                              </w:rPr>
                              <w:t>marzo</w:t>
                            </w:r>
                            <w:r w:rsidR="00F81BB8" w:rsidRPr="00E91411">
                              <w:rPr>
                                <w:rFonts w:asciiTheme="majorHAnsi" w:hAnsiTheme="majorHAnsi"/>
                                <w:color w:val="0D0D0D" w:themeColor="text1" w:themeTint="F2"/>
                                <w:sz w:val="18"/>
                                <w:szCs w:val="22"/>
                                <w:lang w:val="es-ES"/>
                              </w:rPr>
                              <w:t xml:space="preserve"> </w:t>
                            </w:r>
                            <w:r w:rsidRPr="00E91411">
                              <w:rPr>
                                <w:rFonts w:asciiTheme="majorHAnsi" w:hAnsiTheme="majorHAnsi"/>
                                <w:color w:val="0D0D0D" w:themeColor="text1" w:themeTint="F2"/>
                                <w:sz w:val="18"/>
                                <w:szCs w:val="22"/>
                                <w:lang w:val="es-ES"/>
                              </w:rPr>
                              <w:t>de 20</w:t>
                            </w:r>
                            <w:r w:rsidR="00C23BA4" w:rsidRPr="00E91411">
                              <w:rPr>
                                <w:rFonts w:asciiTheme="majorHAnsi" w:hAnsiTheme="majorHAnsi"/>
                                <w:color w:val="0D0D0D" w:themeColor="text1" w:themeTint="F2"/>
                                <w:sz w:val="18"/>
                                <w:szCs w:val="22"/>
                                <w:lang w:val="es-ES"/>
                              </w:rPr>
                              <w:t>2</w:t>
                            </w:r>
                            <w:r w:rsidR="00CA3F8F" w:rsidRPr="00E91411">
                              <w:rPr>
                                <w:rFonts w:asciiTheme="majorHAnsi" w:hAnsiTheme="majorHAnsi"/>
                                <w:color w:val="0D0D0D" w:themeColor="text1" w:themeTint="F2"/>
                                <w:sz w:val="18"/>
                                <w:szCs w:val="22"/>
                                <w:lang w:val="es-ES"/>
                              </w:rPr>
                              <w:t>2</w:t>
                            </w:r>
                            <w:r w:rsidR="00227DE4">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1B3EE40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E91411">
                        <w:rPr>
                          <w:rFonts w:asciiTheme="majorHAnsi" w:hAnsiTheme="majorHAnsi"/>
                          <w:color w:val="0D0D0D" w:themeColor="text1" w:themeTint="F2"/>
                          <w:sz w:val="18"/>
                          <w:szCs w:val="22"/>
                          <w:lang w:val="es-ES"/>
                        </w:rPr>
                        <w:t xml:space="preserve">Comisión el </w:t>
                      </w:r>
                      <w:r w:rsidR="00E91411">
                        <w:rPr>
                          <w:rFonts w:asciiTheme="majorHAnsi" w:hAnsiTheme="majorHAnsi"/>
                          <w:color w:val="0D0D0D" w:themeColor="text1" w:themeTint="F2"/>
                          <w:sz w:val="18"/>
                          <w:szCs w:val="22"/>
                          <w:lang w:val="es-ES"/>
                        </w:rPr>
                        <w:t>5</w:t>
                      </w:r>
                      <w:r w:rsidRPr="00E91411">
                        <w:rPr>
                          <w:rFonts w:asciiTheme="majorHAnsi" w:hAnsiTheme="majorHAnsi"/>
                          <w:color w:val="0D0D0D" w:themeColor="text1" w:themeTint="F2"/>
                          <w:sz w:val="18"/>
                          <w:szCs w:val="22"/>
                          <w:lang w:val="es-ES"/>
                        </w:rPr>
                        <w:t xml:space="preserve"> de </w:t>
                      </w:r>
                      <w:r w:rsidR="00E91411">
                        <w:rPr>
                          <w:rFonts w:asciiTheme="majorHAnsi" w:hAnsiTheme="majorHAnsi"/>
                          <w:color w:val="0D0D0D" w:themeColor="text1" w:themeTint="F2"/>
                          <w:sz w:val="18"/>
                          <w:szCs w:val="22"/>
                          <w:lang w:val="es-ES"/>
                        </w:rPr>
                        <w:t>marzo</w:t>
                      </w:r>
                      <w:r w:rsidR="00F81BB8" w:rsidRPr="00E91411">
                        <w:rPr>
                          <w:rFonts w:asciiTheme="majorHAnsi" w:hAnsiTheme="majorHAnsi"/>
                          <w:color w:val="0D0D0D" w:themeColor="text1" w:themeTint="F2"/>
                          <w:sz w:val="18"/>
                          <w:szCs w:val="22"/>
                          <w:lang w:val="es-ES"/>
                        </w:rPr>
                        <w:t xml:space="preserve"> </w:t>
                      </w:r>
                      <w:r w:rsidRPr="00E91411">
                        <w:rPr>
                          <w:rFonts w:asciiTheme="majorHAnsi" w:hAnsiTheme="majorHAnsi"/>
                          <w:color w:val="0D0D0D" w:themeColor="text1" w:themeTint="F2"/>
                          <w:sz w:val="18"/>
                          <w:szCs w:val="22"/>
                          <w:lang w:val="es-ES"/>
                        </w:rPr>
                        <w:t>de 20</w:t>
                      </w:r>
                      <w:r w:rsidR="00C23BA4" w:rsidRPr="00E91411">
                        <w:rPr>
                          <w:rFonts w:asciiTheme="majorHAnsi" w:hAnsiTheme="majorHAnsi"/>
                          <w:color w:val="0D0D0D" w:themeColor="text1" w:themeTint="F2"/>
                          <w:sz w:val="18"/>
                          <w:szCs w:val="22"/>
                          <w:lang w:val="es-ES"/>
                        </w:rPr>
                        <w:t>2</w:t>
                      </w:r>
                      <w:r w:rsidR="00CA3F8F" w:rsidRPr="00E91411">
                        <w:rPr>
                          <w:rFonts w:asciiTheme="majorHAnsi" w:hAnsiTheme="majorHAnsi"/>
                          <w:color w:val="0D0D0D" w:themeColor="text1" w:themeTint="F2"/>
                          <w:sz w:val="18"/>
                          <w:szCs w:val="22"/>
                          <w:lang w:val="es-ES"/>
                        </w:rPr>
                        <w:t>2</w:t>
                      </w:r>
                      <w:r w:rsidR="00227DE4">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2183B16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E91411">
                              <w:rPr>
                                <w:rFonts w:asciiTheme="majorHAnsi" w:hAnsiTheme="majorHAnsi"/>
                                <w:color w:val="595959" w:themeColor="text1" w:themeTint="A6"/>
                                <w:sz w:val="18"/>
                                <w:szCs w:val="18"/>
                                <w:lang w:val="pt-BR"/>
                              </w:rPr>
                              <w:t xml:space="preserve">No. </w:t>
                            </w:r>
                            <w:r w:rsidR="0094606D" w:rsidRPr="00227DE4">
                              <w:rPr>
                                <w:rFonts w:asciiTheme="majorHAnsi" w:hAnsiTheme="majorHAnsi"/>
                                <w:color w:val="595959" w:themeColor="text1" w:themeTint="A6"/>
                                <w:sz w:val="18"/>
                                <w:szCs w:val="18"/>
                                <w:lang w:val="pt-BR"/>
                              </w:rPr>
                              <w:t>44</w:t>
                            </w:r>
                            <w:r w:rsidR="007B05C4" w:rsidRPr="00227DE4">
                              <w:rPr>
                                <w:rFonts w:asciiTheme="majorHAnsi" w:hAnsiTheme="majorHAnsi"/>
                                <w:color w:val="595959" w:themeColor="text1" w:themeTint="A6"/>
                                <w:sz w:val="18"/>
                                <w:szCs w:val="18"/>
                                <w:lang w:val="pt-BR"/>
                              </w:rPr>
                              <w:t>/</w:t>
                            </w:r>
                            <w:r w:rsidR="0094606D" w:rsidRPr="00227DE4">
                              <w:rPr>
                                <w:rFonts w:asciiTheme="majorHAnsi" w:hAnsiTheme="majorHAnsi"/>
                                <w:color w:val="595959" w:themeColor="text1" w:themeTint="A6"/>
                                <w:sz w:val="18"/>
                                <w:szCs w:val="18"/>
                                <w:lang w:val="pt-BR"/>
                              </w:rPr>
                              <w:t>22</w:t>
                            </w:r>
                            <w:r w:rsidRPr="00227DE4">
                              <w:rPr>
                                <w:rFonts w:asciiTheme="majorHAnsi" w:hAnsiTheme="majorHAnsi"/>
                                <w:color w:val="595959" w:themeColor="text1" w:themeTint="A6"/>
                                <w:sz w:val="18"/>
                                <w:szCs w:val="18"/>
                                <w:lang w:val="pt-BR"/>
                              </w:rPr>
                              <w:t xml:space="preserve">. </w:t>
                            </w:r>
                            <w:proofErr w:type="spellStart"/>
                            <w:r w:rsidR="000433C9" w:rsidRPr="00E91411">
                              <w:rPr>
                                <w:rFonts w:asciiTheme="majorHAnsi" w:hAnsiTheme="majorHAnsi"/>
                                <w:color w:val="595959" w:themeColor="text1" w:themeTint="A6"/>
                                <w:sz w:val="18"/>
                                <w:szCs w:val="18"/>
                                <w:lang w:val="es-ES_tradnl"/>
                              </w:rPr>
                              <w:t>Petici</w:t>
                            </w:r>
                            <w:r w:rsidR="000433C9" w:rsidRPr="00E91411">
                              <w:rPr>
                                <w:rFonts w:asciiTheme="majorHAnsi" w:hAnsiTheme="majorHAnsi"/>
                                <w:color w:val="595959" w:themeColor="text1" w:themeTint="A6"/>
                                <w:sz w:val="18"/>
                                <w:szCs w:val="18"/>
                                <w:lang w:val="es-ES"/>
                              </w:rPr>
                              <w:t>ón</w:t>
                            </w:r>
                            <w:proofErr w:type="spellEnd"/>
                            <w:r w:rsidR="000433C9" w:rsidRPr="00E91411">
                              <w:rPr>
                                <w:rFonts w:asciiTheme="majorHAnsi" w:hAnsiTheme="majorHAnsi"/>
                                <w:color w:val="595959" w:themeColor="text1" w:themeTint="A6"/>
                                <w:sz w:val="18"/>
                                <w:szCs w:val="18"/>
                                <w:lang w:val="es-ES"/>
                              </w:rPr>
                              <w:t xml:space="preserve"> </w:t>
                            </w:r>
                            <w:r w:rsidR="000C1F14" w:rsidRPr="00E91411">
                              <w:rPr>
                                <w:rFonts w:asciiTheme="majorHAnsi" w:hAnsiTheme="majorHAnsi"/>
                                <w:color w:val="595959" w:themeColor="text1" w:themeTint="A6"/>
                                <w:sz w:val="18"/>
                                <w:szCs w:val="18"/>
                                <w:lang w:val="es-ES"/>
                              </w:rPr>
                              <w:t>1318-12</w:t>
                            </w:r>
                            <w:r w:rsidR="000433C9" w:rsidRPr="00E91411">
                              <w:rPr>
                                <w:rFonts w:asciiTheme="majorHAnsi" w:hAnsiTheme="majorHAnsi"/>
                                <w:color w:val="595959" w:themeColor="text1" w:themeTint="A6"/>
                                <w:sz w:val="18"/>
                                <w:szCs w:val="18"/>
                                <w:lang w:val="es-ES"/>
                              </w:rPr>
                              <w:t xml:space="preserve">. </w:t>
                            </w:r>
                            <w:r w:rsidRPr="00E91411">
                              <w:rPr>
                                <w:rFonts w:asciiTheme="majorHAnsi" w:hAnsiTheme="majorHAnsi"/>
                                <w:color w:val="595959" w:themeColor="text1" w:themeTint="A6"/>
                                <w:sz w:val="18"/>
                                <w:szCs w:val="18"/>
                                <w:lang w:val="es-ES_tradnl"/>
                              </w:rPr>
                              <w:t xml:space="preserve">Admisibilidad. </w:t>
                            </w:r>
                            <w:r w:rsidR="000C1F14" w:rsidRPr="00E91411">
                              <w:rPr>
                                <w:rFonts w:asciiTheme="majorHAnsi" w:hAnsiTheme="majorHAnsi"/>
                                <w:color w:val="595959" w:themeColor="text1" w:themeTint="A6"/>
                                <w:sz w:val="18"/>
                                <w:szCs w:val="18"/>
                                <w:lang w:val="es-ES_tradnl"/>
                              </w:rPr>
                              <w:t xml:space="preserve">Reynaldo </w:t>
                            </w:r>
                            <w:proofErr w:type="spellStart"/>
                            <w:r w:rsidR="000C1F14" w:rsidRPr="00E91411">
                              <w:rPr>
                                <w:rFonts w:asciiTheme="majorHAnsi" w:hAnsiTheme="majorHAnsi"/>
                                <w:color w:val="595959" w:themeColor="text1" w:themeTint="A6"/>
                                <w:sz w:val="18"/>
                                <w:szCs w:val="18"/>
                                <w:lang w:val="es-ES_tradnl"/>
                              </w:rPr>
                              <w:t>Estéban</w:t>
                            </w:r>
                            <w:proofErr w:type="spellEnd"/>
                            <w:r w:rsidR="000C1F14" w:rsidRPr="00E91411">
                              <w:rPr>
                                <w:rFonts w:asciiTheme="majorHAnsi" w:hAnsiTheme="majorHAnsi"/>
                                <w:color w:val="595959" w:themeColor="text1" w:themeTint="A6"/>
                                <w:sz w:val="18"/>
                                <w:szCs w:val="18"/>
                                <w:lang w:val="es-ES_tradnl"/>
                              </w:rPr>
                              <w:t xml:space="preserve"> Cárdenas González</w:t>
                            </w:r>
                            <w:r w:rsidR="00837FC4">
                              <w:rPr>
                                <w:rFonts w:asciiTheme="majorHAnsi" w:hAnsiTheme="majorHAnsi"/>
                                <w:color w:val="595959" w:themeColor="text1" w:themeTint="A6"/>
                                <w:sz w:val="18"/>
                                <w:szCs w:val="18"/>
                                <w:lang w:val="es-ES_tradnl"/>
                              </w:rPr>
                              <w:t xml:space="preserve"> y familiares</w:t>
                            </w:r>
                            <w:r w:rsidRPr="00E91411">
                              <w:rPr>
                                <w:rFonts w:asciiTheme="majorHAnsi" w:hAnsiTheme="majorHAnsi"/>
                                <w:color w:val="595959" w:themeColor="text1" w:themeTint="A6"/>
                                <w:sz w:val="18"/>
                                <w:szCs w:val="18"/>
                                <w:lang w:val="es-ES_tradnl"/>
                              </w:rPr>
                              <w:t xml:space="preserve">. </w:t>
                            </w:r>
                            <w:r w:rsidR="000C1F14" w:rsidRPr="00E91411">
                              <w:rPr>
                                <w:rFonts w:asciiTheme="majorHAnsi" w:hAnsiTheme="majorHAnsi"/>
                                <w:color w:val="595959" w:themeColor="text1" w:themeTint="A6"/>
                                <w:sz w:val="18"/>
                                <w:szCs w:val="18"/>
                                <w:lang w:val="es-ES_tradnl"/>
                              </w:rPr>
                              <w:t>México</w:t>
                            </w:r>
                            <w:r w:rsidRPr="00E91411">
                              <w:rPr>
                                <w:rFonts w:asciiTheme="majorHAnsi" w:hAnsiTheme="majorHAnsi"/>
                                <w:color w:val="595959" w:themeColor="text1" w:themeTint="A6"/>
                                <w:sz w:val="18"/>
                                <w:szCs w:val="18"/>
                                <w:lang w:val="es-ES_tradnl"/>
                              </w:rPr>
                              <w:t xml:space="preserve">. </w:t>
                            </w:r>
                            <w:r w:rsidR="0094606D">
                              <w:rPr>
                                <w:rFonts w:asciiTheme="majorHAnsi" w:hAnsiTheme="majorHAnsi"/>
                                <w:color w:val="595959" w:themeColor="text1" w:themeTint="A6"/>
                                <w:sz w:val="18"/>
                                <w:szCs w:val="18"/>
                                <w:lang w:val="es-ES"/>
                              </w:rPr>
                              <w:t>5 de marzo de 2022</w:t>
                            </w:r>
                            <w:r w:rsidRPr="00E91411">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2183B16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E91411">
                        <w:rPr>
                          <w:rFonts w:asciiTheme="majorHAnsi" w:hAnsiTheme="majorHAnsi"/>
                          <w:color w:val="595959" w:themeColor="text1" w:themeTint="A6"/>
                          <w:sz w:val="18"/>
                          <w:szCs w:val="18"/>
                          <w:lang w:val="pt-BR"/>
                        </w:rPr>
                        <w:t xml:space="preserve">No. </w:t>
                      </w:r>
                      <w:r w:rsidR="0094606D" w:rsidRPr="00227DE4">
                        <w:rPr>
                          <w:rFonts w:asciiTheme="majorHAnsi" w:hAnsiTheme="majorHAnsi"/>
                          <w:color w:val="595959" w:themeColor="text1" w:themeTint="A6"/>
                          <w:sz w:val="18"/>
                          <w:szCs w:val="18"/>
                          <w:lang w:val="pt-BR"/>
                        </w:rPr>
                        <w:t>44</w:t>
                      </w:r>
                      <w:r w:rsidR="007B05C4" w:rsidRPr="00227DE4">
                        <w:rPr>
                          <w:rFonts w:asciiTheme="majorHAnsi" w:hAnsiTheme="majorHAnsi"/>
                          <w:color w:val="595959" w:themeColor="text1" w:themeTint="A6"/>
                          <w:sz w:val="18"/>
                          <w:szCs w:val="18"/>
                          <w:lang w:val="pt-BR"/>
                        </w:rPr>
                        <w:t>/</w:t>
                      </w:r>
                      <w:r w:rsidR="0094606D" w:rsidRPr="00227DE4">
                        <w:rPr>
                          <w:rFonts w:asciiTheme="majorHAnsi" w:hAnsiTheme="majorHAnsi"/>
                          <w:color w:val="595959" w:themeColor="text1" w:themeTint="A6"/>
                          <w:sz w:val="18"/>
                          <w:szCs w:val="18"/>
                          <w:lang w:val="pt-BR"/>
                        </w:rPr>
                        <w:t>22</w:t>
                      </w:r>
                      <w:r w:rsidRPr="00227DE4">
                        <w:rPr>
                          <w:rFonts w:asciiTheme="majorHAnsi" w:hAnsiTheme="majorHAnsi"/>
                          <w:color w:val="595959" w:themeColor="text1" w:themeTint="A6"/>
                          <w:sz w:val="18"/>
                          <w:szCs w:val="18"/>
                          <w:lang w:val="pt-BR"/>
                        </w:rPr>
                        <w:t xml:space="preserve">. </w:t>
                      </w:r>
                      <w:r w:rsidR="000433C9" w:rsidRPr="00E91411">
                        <w:rPr>
                          <w:rFonts w:asciiTheme="majorHAnsi" w:hAnsiTheme="majorHAnsi"/>
                          <w:color w:val="595959" w:themeColor="text1" w:themeTint="A6"/>
                          <w:sz w:val="18"/>
                          <w:szCs w:val="18"/>
                          <w:lang w:val="es-ES_tradnl"/>
                        </w:rPr>
                        <w:t>Petici</w:t>
                      </w:r>
                      <w:r w:rsidR="000433C9" w:rsidRPr="00E91411">
                        <w:rPr>
                          <w:rFonts w:asciiTheme="majorHAnsi" w:hAnsiTheme="majorHAnsi"/>
                          <w:color w:val="595959" w:themeColor="text1" w:themeTint="A6"/>
                          <w:sz w:val="18"/>
                          <w:szCs w:val="18"/>
                          <w:lang w:val="es-ES"/>
                        </w:rPr>
                        <w:t xml:space="preserve">ón </w:t>
                      </w:r>
                      <w:r w:rsidR="000C1F14" w:rsidRPr="00E91411">
                        <w:rPr>
                          <w:rFonts w:asciiTheme="majorHAnsi" w:hAnsiTheme="majorHAnsi"/>
                          <w:color w:val="595959" w:themeColor="text1" w:themeTint="A6"/>
                          <w:sz w:val="18"/>
                          <w:szCs w:val="18"/>
                          <w:lang w:val="es-ES"/>
                        </w:rPr>
                        <w:t>1318-12</w:t>
                      </w:r>
                      <w:r w:rsidR="000433C9" w:rsidRPr="00E91411">
                        <w:rPr>
                          <w:rFonts w:asciiTheme="majorHAnsi" w:hAnsiTheme="majorHAnsi"/>
                          <w:color w:val="595959" w:themeColor="text1" w:themeTint="A6"/>
                          <w:sz w:val="18"/>
                          <w:szCs w:val="18"/>
                          <w:lang w:val="es-ES"/>
                        </w:rPr>
                        <w:t xml:space="preserve">. </w:t>
                      </w:r>
                      <w:r w:rsidRPr="00E91411">
                        <w:rPr>
                          <w:rFonts w:asciiTheme="majorHAnsi" w:hAnsiTheme="majorHAnsi"/>
                          <w:color w:val="595959" w:themeColor="text1" w:themeTint="A6"/>
                          <w:sz w:val="18"/>
                          <w:szCs w:val="18"/>
                          <w:lang w:val="es-ES_tradnl"/>
                        </w:rPr>
                        <w:t xml:space="preserve">Admisibilidad. </w:t>
                      </w:r>
                      <w:r w:rsidR="000C1F14" w:rsidRPr="00E91411">
                        <w:rPr>
                          <w:rFonts w:asciiTheme="majorHAnsi" w:hAnsiTheme="majorHAnsi"/>
                          <w:color w:val="595959" w:themeColor="text1" w:themeTint="A6"/>
                          <w:sz w:val="18"/>
                          <w:szCs w:val="18"/>
                          <w:lang w:val="es-ES_tradnl"/>
                        </w:rPr>
                        <w:t>Reynaldo Estéban Cárdenas González</w:t>
                      </w:r>
                      <w:r w:rsidR="00837FC4">
                        <w:rPr>
                          <w:rFonts w:asciiTheme="majorHAnsi" w:hAnsiTheme="majorHAnsi"/>
                          <w:color w:val="595959" w:themeColor="text1" w:themeTint="A6"/>
                          <w:sz w:val="18"/>
                          <w:szCs w:val="18"/>
                          <w:lang w:val="es-ES_tradnl"/>
                        </w:rPr>
                        <w:t xml:space="preserve"> y familiares</w:t>
                      </w:r>
                      <w:r w:rsidRPr="00E91411">
                        <w:rPr>
                          <w:rFonts w:asciiTheme="majorHAnsi" w:hAnsiTheme="majorHAnsi"/>
                          <w:color w:val="595959" w:themeColor="text1" w:themeTint="A6"/>
                          <w:sz w:val="18"/>
                          <w:szCs w:val="18"/>
                          <w:lang w:val="es-ES_tradnl"/>
                        </w:rPr>
                        <w:t xml:space="preserve">. </w:t>
                      </w:r>
                      <w:r w:rsidR="000C1F14" w:rsidRPr="00E91411">
                        <w:rPr>
                          <w:rFonts w:asciiTheme="majorHAnsi" w:hAnsiTheme="majorHAnsi"/>
                          <w:color w:val="595959" w:themeColor="text1" w:themeTint="A6"/>
                          <w:sz w:val="18"/>
                          <w:szCs w:val="18"/>
                          <w:lang w:val="es-ES_tradnl"/>
                        </w:rPr>
                        <w:t>México</w:t>
                      </w:r>
                      <w:r w:rsidRPr="00E91411">
                        <w:rPr>
                          <w:rFonts w:asciiTheme="majorHAnsi" w:hAnsiTheme="majorHAnsi"/>
                          <w:color w:val="595959" w:themeColor="text1" w:themeTint="A6"/>
                          <w:sz w:val="18"/>
                          <w:szCs w:val="18"/>
                          <w:lang w:val="es-ES_tradnl"/>
                        </w:rPr>
                        <w:t xml:space="preserve">. </w:t>
                      </w:r>
                      <w:r w:rsidR="0094606D">
                        <w:rPr>
                          <w:rFonts w:asciiTheme="majorHAnsi" w:hAnsiTheme="majorHAnsi"/>
                          <w:color w:val="595959" w:themeColor="text1" w:themeTint="A6"/>
                          <w:sz w:val="18"/>
                          <w:szCs w:val="18"/>
                          <w:lang w:val="es-ES"/>
                        </w:rPr>
                        <w:t>5 de marzo de 2022</w:t>
                      </w:r>
                      <w:r w:rsidRPr="00E91411">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0B2A9696" w:rsidR="00D72DC6" w:rsidRPr="00D72DC6" w:rsidRDefault="008F71CC" w:rsidP="00F02AD1">
                            <w:pPr>
                              <w:rPr>
                                <w:color w:val="FFFFFF" w:themeColor="background1"/>
                                <w14:textFill>
                                  <w14:noFill/>
                                </w14:textFill>
                              </w:rPr>
                            </w:pPr>
                            <w:r>
                              <w:rPr>
                                <w:noProof/>
                              </w:rPr>
                              <w:drawing>
                                <wp:inline distT="0" distB="0" distL="0" distR="0" wp14:anchorId="7BDFC1C5" wp14:editId="5219952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0B2A9696" w:rsidR="00D72DC6" w:rsidRPr="00D72DC6" w:rsidRDefault="008F71CC" w:rsidP="00F02AD1">
                      <w:pPr>
                        <w:rPr>
                          <w:color w:val="FFFFFF" w:themeColor="background1"/>
                          <w14:textFill>
                            <w14:noFill/>
                          </w14:textFill>
                        </w:rPr>
                      </w:pPr>
                      <w:r>
                        <w:rPr>
                          <w:noProof/>
                        </w:rPr>
                        <w:drawing>
                          <wp:inline distT="0" distB="0" distL="0" distR="0" wp14:anchorId="7BDFC1C5" wp14:editId="52199522">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075900E1" w:rsidR="003239B8" w:rsidRPr="000D05CB" w:rsidRDefault="004F11B2" w:rsidP="008D2290">
            <w:pPr>
              <w:jc w:val="both"/>
              <w:rPr>
                <w:rFonts w:ascii="Cambria" w:hAnsi="Cambria"/>
                <w:bCs/>
                <w:sz w:val="20"/>
                <w:szCs w:val="20"/>
              </w:rPr>
            </w:pPr>
            <w:r>
              <w:rPr>
                <w:rFonts w:ascii="Cambria" w:hAnsi="Cambria"/>
                <w:bCs/>
                <w:sz w:val="20"/>
                <w:szCs w:val="20"/>
              </w:rPr>
              <w:t>Liliana Rangel Velázquez</w:t>
            </w:r>
          </w:p>
        </w:tc>
      </w:tr>
      <w:tr w:rsidR="003239B8" w:rsidRPr="00CA42D5"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2D4F2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46F9BC76" w:rsidR="003239B8" w:rsidRPr="000D05CB" w:rsidRDefault="000C1F14" w:rsidP="008D2290">
            <w:pPr>
              <w:jc w:val="both"/>
              <w:rPr>
                <w:rFonts w:ascii="Cambria" w:hAnsi="Cambria"/>
                <w:bCs/>
                <w:sz w:val="20"/>
                <w:szCs w:val="20"/>
                <w:lang w:val="es-ES"/>
              </w:rPr>
            </w:pPr>
            <w:r>
              <w:rPr>
                <w:rFonts w:ascii="Cambria" w:hAnsi="Cambria"/>
                <w:bCs/>
                <w:sz w:val="20"/>
                <w:szCs w:val="20"/>
                <w:lang w:val="es-ES"/>
              </w:rPr>
              <w:t>Reynaldo Esteban Cárdenas González</w:t>
            </w:r>
            <w:r w:rsidR="00B825BA">
              <w:rPr>
                <w:rFonts w:ascii="Cambria" w:hAnsi="Cambria"/>
                <w:bCs/>
                <w:sz w:val="20"/>
                <w:szCs w:val="20"/>
                <w:lang w:val="es-ES"/>
              </w:rPr>
              <w:t xml:space="preserve"> y familiares</w:t>
            </w:r>
            <w:r w:rsidR="00B825BA">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648324BC" w:rsidR="003239B8" w:rsidRPr="000D05CB" w:rsidRDefault="000C1F14" w:rsidP="008D2290">
            <w:pPr>
              <w:jc w:val="both"/>
              <w:rPr>
                <w:rFonts w:ascii="Cambria" w:hAnsi="Cambria"/>
                <w:bCs/>
                <w:sz w:val="20"/>
                <w:szCs w:val="20"/>
              </w:rPr>
            </w:pPr>
            <w:r w:rsidRPr="003A546B">
              <w:rPr>
                <w:rFonts w:asciiTheme="majorHAnsi" w:hAnsiTheme="majorHAnsi"/>
                <w:bCs/>
                <w:sz w:val="20"/>
                <w:szCs w:val="20"/>
              </w:rPr>
              <w:t>México</w:t>
            </w:r>
            <w:r w:rsidRPr="003A546B">
              <w:rPr>
                <w:rStyle w:val="FootnoteReference"/>
                <w:rFonts w:asciiTheme="majorHAnsi" w:hAnsiTheme="majorHAnsi"/>
                <w:bCs/>
                <w:sz w:val="20"/>
                <w:szCs w:val="20"/>
              </w:rPr>
              <w:footnoteReference w:id="3"/>
            </w:r>
          </w:p>
        </w:tc>
      </w:tr>
      <w:tr w:rsidR="00223A29" w:rsidRPr="00CA42D5"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65C1BCAE" w:rsidR="00223A29" w:rsidRPr="004F5F57" w:rsidRDefault="004F5F57" w:rsidP="008D2290">
            <w:pPr>
              <w:jc w:val="both"/>
              <w:rPr>
                <w:rFonts w:ascii="Cambria" w:hAnsi="Cambria"/>
                <w:bCs/>
                <w:sz w:val="20"/>
                <w:szCs w:val="20"/>
                <w:lang w:val="es-CO"/>
              </w:rPr>
            </w:pPr>
            <w:r w:rsidRPr="004E54F2">
              <w:rPr>
                <w:rFonts w:ascii="Cambria" w:hAnsi="Cambria"/>
                <w:bCs/>
                <w:sz w:val="20"/>
                <w:szCs w:val="20"/>
                <w:lang w:val="es-CO"/>
              </w:rPr>
              <w:t>Artículos 5 (integridad personal), 7 (Libertad person</w:t>
            </w:r>
            <w:r>
              <w:rPr>
                <w:rFonts w:ascii="Cambria" w:hAnsi="Cambria"/>
                <w:bCs/>
                <w:sz w:val="20"/>
                <w:szCs w:val="20"/>
                <w:lang w:val="es-CO"/>
              </w:rPr>
              <w:t>al), 8 (garantías judiciales) y 25 (protección judicial) de la Convención Americana sobre Derechos Humanos</w:t>
            </w:r>
            <w:r>
              <w:rPr>
                <w:rStyle w:val="FootnoteReference"/>
                <w:rFonts w:ascii="Cambria" w:hAnsi="Cambria"/>
                <w:bCs/>
                <w:sz w:val="20"/>
                <w:szCs w:val="20"/>
                <w:lang w:val="es-CO"/>
              </w:rPr>
              <w:footnoteReference w:id="4"/>
            </w:r>
            <w:r>
              <w:rPr>
                <w:rFonts w:ascii="Cambria" w:hAnsi="Cambria"/>
                <w:bCs/>
                <w:sz w:val="20"/>
                <w:szCs w:val="20"/>
                <w:lang w:val="es-CO"/>
              </w:rPr>
              <w:t>, en relación con sus artículos 1.1 (obligación de respetar los derechos) y 2 (deber de adoptar disposiciones de derecho interno); y artículos 1, 3, 6, 8 y 10 de la Convención Interamericana para Prevenir y Sancionar la Tortura</w:t>
            </w:r>
            <w:r>
              <w:rPr>
                <w:rStyle w:val="FootnoteReference"/>
                <w:rFonts w:ascii="Cambria" w:hAnsi="Cambria"/>
                <w:bCs/>
                <w:sz w:val="20"/>
                <w:szCs w:val="20"/>
                <w:lang w:val="es-CO"/>
              </w:rPr>
              <w:footnoteReference w:id="5"/>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23ACDEAB" w:rsidR="004C2312" w:rsidRPr="003239B8" w:rsidRDefault="004F11B2" w:rsidP="002625EA">
            <w:pPr>
              <w:jc w:val="both"/>
              <w:rPr>
                <w:rFonts w:ascii="Cambria" w:hAnsi="Cambria"/>
                <w:bCs/>
                <w:sz w:val="20"/>
                <w:szCs w:val="20"/>
                <w:lang w:val="es-ES"/>
              </w:rPr>
            </w:pPr>
            <w:r>
              <w:rPr>
                <w:rFonts w:ascii="Cambria" w:hAnsi="Cambria"/>
                <w:bCs/>
                <w:sz w:val="20"/>
                <w:szCs w:val="20"/>
                <w:lang w:val="es-ES"/>
              </w:rPr>
              <w:t>13 de julio de 2012</w:t>
            </w:r>
          </w:p>
        </w:tc>
      </w:tr>
      <w:tr w:rsidR="00131425" w:rsidRPr="004E54F2" w14:paraId="3193D795" w14:textId="77777777" w:rsidTr="004A6A54">
        <w:tc>
          <w:tcPr>
            <w:tcW w:w="3600" w:type="dxa"/>
            <w:tcBorders>
              <w:top w:val="single" w:sz="6" w:space="0" w:color="auto"/>
              <w:bottom w:val="single" w:sz="6" w:space="0" w:color="auto"/>
            </w:tcBorders>
            <w:shd w:val="clear" w:color="auto" w:fill="386294"/>
            <w:vAlign w:val="center"/>
          </w:tcPr>
          <w:p w14:paraId="352BAD93"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67AEA243" w14:textId="5A0CE40B" w:rsidR="00131425" w:rsidRPr="003239B8" w:rsidRDefault="001B667C" w:rsidP="002625EA">
            <w:pPr>
              <w:jc w:val="both"/>
              <w:rPr>
                <w:rFonts w:ascii="Cambria" w:hAnsi="Cambria"/>
                <w:bCs/>
                <w:sz w:val="20"/>
                <w:szCs w:val="20"/>
                <w:lang w:val="es-ES"/>
              </w:rPr>
            </w:pPr>
            <w:r>
              <w:rPr>
                <w:rFonts w:ascii="Cambria" w:hAnsi="Cambria"/>
                <w:bCs/>
                <w:sz w:val="20"/>
                <w:szCs w:val="20"/>
                <w:lang w:val="es-ES"/>
              </w:rPr>
              <w:t>31 de julio de 2012</w:t>
            </w:r>
          </w:p>
        </w:tc>
      </w:tr>
      <w:tr w:rsidR="004C2312" w:rsidRPr="004E54F2"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0625F115" w:rsidR="004C2312" w:rsidRPr="003239B8" w:rsidRDefault="001B667C" w:rsidP="008D2290">
            <w:pPr>
              <w:jc w:val="both"/>
              <w:rPr>
                <w:rFonts w:ascii="Cambria" w:hAnsi="Cambria"/>
                <w:bCs/>
                <w:sz w:val="20"/>
                <w:szCs w:val="20"/>
                <w:lang w:val="es-ES"/>
              </w:rPr>
            </w:pPr>
            <w:r>
              <w:rPr>
                <w:rFonts w:ascii="Cambria" w:hAnsi="Cambria"/>
                <w:bCs/>
                <w:sz w:val="20"/>
                <w:szCs w:val="20"/>
                <w:lang w:val="es-ES"/>
              </w:rPr>
              <w:t>20 de enero de 2016</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4DE0B3DB" w:rsidR="004C2312" w:rsidRPr="003239B8" w:rsidRDefault="001B667C" w:rsidP="008D2290">
            <w:pPr>
              <w:jc w:val="both"/>
              <w:rPr>
                <w:rFonts w:ascii="Cambria" w:hAnsi="Cambria"/>
                <w:bCs/>
                <w:sz w:val="20"/>
                <w:szCs w:val="20"/>
                <w:lang w:val="es-ES"/>
              </w:rPr>
            </w:pPr>
            <w:r>
              <w:rPr>
                <w:rFonts w:ascii="Cambria" w:hAnsi="Cambria"/>
                <w:bCs/>
                <w:sz w:val="20"/>
                <w:szCs w:val="20"/>
                <w:lang w:val="es-ES"/>
              </w:rPr>
              <w:t>29 de agosto de 2016</w:t>
            </w:r>
          </w:p>
        </w:tc>
      </w:tr>
      <w:tr w:rsidR="004C2312" w:rsidRPr="00CA42D5"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0B21DA45" w:rsidR="004C2312" w:rsidRPr="003239B8" w:rsidRDefault="00AB0ABA" w:rsidP="008D2290">
            <w:pPr>
              <w:jc w:val="both"/>
              <w:rPr>
                <w:rFonts w:ascii="Cambria" w:hAnsi="Cambria"/>
                <w:bCs/>
                <w:sz w:val="20"/>
                <w:szCs w:val="20"/>
                <w:lang w:val="es-ES"/>
              </w:rPr>
            </w:pPr>
            <w:r>
              <w:rPr>
                <w:rFonts w:ascii="Cambria" w:hAnsi="Cambria"/>
                <w:bCs/>
                <w:sz w:val="20"/>
                <w:szCs w:val="20"/>
                <w:lang w:val="es-ES"/>
              </w:rPr>
              <w:t>30 de mayo de 2017</w:t>
            </w:r>
            <w:r w:rsidR="008666D9">
              <w:rPr>
                <w:rFonts w:ascii="Cambria" w:hAnsi="Cambria"/>
                <w:bCs/>
                <w:sz w:val="20"/>
                <w:szCs w:val="20"/>
                <w:lang w:val="es-ES"/>
              </w:rPr>
              <w:t xml:space="preserve"> y</w:t>
            </w:r>
            <w:r w:rsidR="001F105A">
              <w:rPr>
                <w:rFonts w:ascii="Cambria" w:hAnsi="Cambria"/>
                <w:bCs/>
                <w:sz w:val="20"/>
                <w:szCs w:val="20"/>
                <w:lang w:val="es-ES"/>
              </w:rPr>
              <w:t xml:space="preserve"> 7 de junio de 2020</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4C160B4C" w:rsidR="003239B8" w:rsidRPr="00B3745F" w:rsidRDefault="00B95B1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444B1ABE" w:rsidR="003239B8" w:rsidRPr="00B3745F" w:rsidRDefault="00B95B1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12E21FD2" w:rsidR="003239B8" w:rsidRPr="00B3745F" w:rsidRDefault="00B95B1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CA42D5"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4AB18F8B" w:rsidR="003239B8" w:rsidRPr="00B3745F" w:rsidRDefault="000C1F14" w:rsidP="008D2290">
            <w:pPr>
              <w:jc w:val="both"/>
              <w:rPr>
                <w:rFonts w:ascii="Cambria" w:hAnsi="Cambria"/>
                <w:bCs/>
                <w:sz w:val="20"/>
                <w:szCs w:val="20"/>
                <w:lang w:val="es-ES"/>
              </w:rPr>
            </w:pPr>
            <w:r w:rsidRPr="003A546B">
              <w:rPr>
                <w:rFonts w:asciiTheme="majorHAnsi" w:hAnsiTheme="majorHAnsi"/>
                <w:bCs/>
                <w:sz w:val="20"/>
                <w:szCs w:val="20"/>
                <w:lang w:val="es-ES"/>
              </w:rPr>
              <w:t>Sí, Convención Americana (depósito del instrumento de adhesión realizado el 24 de marzo de 1981) y Convención Interamericana para Prevenir y Sancionar la Tortura (depósito del instrumento de ratificación realizado el 22 de junio de 1987)</w:t>
            </w:r>
          </w:p>
        </w:tc>
      </w:tr>
    </w:tbl>
    <w:p w14:paraId="090C088B" w14:textId="490ED3B3"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827C45"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4A62DA02" w:rsidR="00EE00E9" w:rsidRPr="00DC24E3" w:rsidRDefault="004E54F2" w:rsidP="008D2290">
            <w:pPr>
              <w:jc w:val="both"/>
              <w:rPr>
                <w:rFonts w:ascii="Cambria" w:hAnsi="Cambria"/>
                <w:bCs/>
                <w:sz w:val="20"/>
                <w:szCs w:val="20"/>
                <w:lang w:val="es-ES"/>
              </w:rPr>
            </w:pPr>
            <w:r>
              <w:rPr>
                <w:rFonts w:ascii="Cambria" w:hAnsi="Cambria"/>
                <w:bCs/>
                <w:sz w:val="20"/>
                <w:szCs w:val="20"/>
                <w:lang w:val="es-ES"/>
              </w:rPr>
              <w:t>No</w:t>
            </w:r>
          </w:p>
        </w:tc>
      </w:tr>
      <w:tr w:rsidR="003239B8" w:rsidRPr="00CA42D5"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66874588" w:rsidR="004E54F2" w:rsidRPr="004E54F2" w:rsidRDefault="004E54F2" w:rsidP="008D2290">
            <w:pPr>
              <w:jc w:val="both"/>
              <w:rPr>
                <w:rFonts w:ascii="Cambria" w:hAnsi="Cambria"/>
                <w:bCs/>
                <w:sz w:val="20"/>
                <w:szCs w:val="20"/>
                <w:lang w:val="es-CO"/>
              </w:rPr>
            </w:pPr>
            <w:r w:rsidRPr="004E54F2">
              <w:rPr>
                <w:rFonts w:ascii="Cambria" w:hAnsi="Cambria"/>
                <w:bCs/>
                <w:sz w:val="20"/>
                <w:szCs w:val="20"/>
                <w:lang w:val="es-CO"/>
              </w:rPr>
              <w:t>Artículos 5 (integridad personal), 7 (Libertad person</w:t>
            </w:r>
            <w:r>
              <w:rPr>
                <w:rFonts w:ascii="Cambria" w:hAnsi="Cambria"/>
                <w:bCs/>
                <w:sz w:val="20"/>
                <w:szCs w:val="20"/>
                <w:lang w:val="es-CO"/>
              </w:rPr>
              <w:t xml:space="preserve">al), 8 (garantías judiciales) y 25 (protección judicial) de la Convención Americana, en relación con sus artículos 1.1 (obligación de respetar los derechos) y 2 (deber de adoptar disposiciones de derecho interno); y artículos 1, </w:t>
            </w:r>
            <w:r w:rsidR="004F5F57">
              <w:rPr>
                <w:rFonts w:ascii="Cambria" w:hAnsi="Cambria"/>
                <w:bCs/>
                <w:sz w:val="20"/>
                <w:szCs w:val="20"/>
                <w:lang w:val="es-CO"/>
              </w:rPr>
              <w:t xml:space="preserve">6, </w:t>
            </w:r>
            <w:r w:rsidR="00AA75B2">
              <w:rPr>
                <w:rFonts w:ascii="Cambria" w:hAnsi="Cambria"/>
                <w:bCs/>
                <w:sz w:val="20"/>
                <w:szCs w:val="20"/>
                <w:lang w:val="es-CO"/>
              </w:rPr>
              <w:t xml:space="preserve">y </w:t>
            </w:r>
            <w:r w:rsidR="004F5F57">
              <w:rPr>
                <w:rFonts w:ascii="Cambria" w:hAnsi="Cambria"/>
                <w:bCs/>
                <w:sz w:val="20"/>
                <w:szCs w:val="20"/>
                <w:lang w:val="es-CO"/>
              </w:rPr>
              <w:t xml:space="preserve">8 </w:t>
            </w:r>
            <w:r w:rsidR="004F11B2">
              <w:rPr>
                <w:rFonts w:ascii="Cambria" w:hAnsi="Cambria"/>
                <w:bCs/>
                <w:sz w:val="20"/>
                <w:szCs w:val="20"/>
                <w:lang w:val="es-CO"/>
              </w:rPr>
              <w:t>de la Convención Interamericana para Prevenir y Sancionar la Tortura</w:t>
            </w:r>
          </w:p>
        </w:tc>
      </w:tr>
      <w:tr w:rsidR="003239B8" w:rsidRPr="00CA42D5"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lastRenderedPageBreak/>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696833F9" w:rsidR="003239B8" w:rsidRPr="00DC24E3" w:rsidRDefault="004E54F2" w:rsidP="008666D9">
            <w:pPr>
              <w:jc w:val="both"/>
              <w:rPr>
                <w:rFonts w:ascii="Cambria" w:hAnsi="Cambria"/>
                <w:bCs/>
                <w:sz w:val="20"/>
                <w:szCs w:val="20"/>
                <w:lang w:val="es-ES"/>
              </w:rPr>
            </w:pPr>
            <w:r>
              <w:rPr>
                <w:rFonts w:ascii="Cambria" w:hAnsi="Cambria"/>
                <w:bCs/>
                <w:sz w:val="20"/>
                <w:szCs w:val="20"/>
                <w:lang w:val="es-ES"/>
              </w:rPr>
              <w:t xml:space="preserve">Sí, </w:t>
            </w:r>
            <w:r w:rsidR="008666D9">
              <w:rPr>
                <w:rFonts w:ascii="Cambria" w:hAnsi="Cambria"/>
                <w:bCs/>
                <w:sz w:val="20"/>
                <w:szCs w:val="20"/>
                <w:lang w:val="es-ES"/>
              </w:rPr>
              <w:t xml:space="preserve">aplica la excepción del artículo 46.2.c) de la Convención Americana, </w:t>
            </w:r>
            <w:r>
              <w:rPr>
                <w:rFonts w:ascii="Cambria" w:hAnsi="Cambria"/>
                <w:bCs/>
                <w:sz w:val="20"/>
                <w:szCs w:val="20"/>
                <w:lang w:val="es-ES"/>
              </w:rPr>
              <w:t>en los términos de la Sección VI</w:t>
            </w:r>
          </w:p>
        </w:tc>
      </w:tr>
      <w:tr w:rsidR="003239B8" w:rsidRPr="00CA42D5"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03CCA20E" w:rsidR="003239B8" w:rsidRPr="004E54F2" w:rsidRDefault="004E54F2" w:rsidP="008D2290">
            <w:pPr>
              <w:rPr>
                <w:rFonts w:ascii="Cambria" w:hAnsi="Cambria"/>
                <w:bCs/>
                <w:sz w:val="20"/>
                <w:szCs w:val="20"/>
                <w:lang w:val="es-CO"/>
              </w:rPr>
            </w:pPr>
            <w:r w:rsidRPr="004E54F2">
              <w:rPr>
                <w:rFonts w:ascii="Cambria" w:hAnsi="Cambria"/>
                <w:bCs/>
                <w:sz w:val="20"/>
                <w:szCs w:val="20"/>
                <w:lang w:val="es-CO"/>
              </w:rPr>
              <w:t>Sí, en los términos de la Sec</w:t>
            </w:r>
            <w:r>
              <w:rPr>
                <w:rFonts w:ascii="Cambria" w:hAnsi="Cambria"/>
                <w:bCs/>
                <w:sz w:val="20"/>
                <w:szCs w:val="20"/>
                <w:lang w:val="es-CO"/>
              </w:rPr>
              <w:t>ción VI</w:t>
            </w:r>
          </w:p>
        </w:tc>
      </w:tr>
    </w:tbl>
    <w:p w14:paraId="20F8626A" w14:textId="77777777" w:rsidR="003239B8" w:rsidRPr="003C106B" w:rsidRDefault="00223A29" w:rsidP="003239B8">
      <w:pPr>
        <w:spacing w:before="240" w:after="240"/>
        <w:ind w:firstLine="720"/>
        <w:jc w:val="both"/>
        <w:rPr>
          <w:rFonts w:asciiTheme="majorHAnsi" w:hAnsiTheme="majorHAnsi"/>
          <w:b/>
          <w:sz w:val="20"/>
          <w:szCs w:val="20"/>
          <w:lang w:val="es-ES_tradnl"/>
        </w:rPr>
      </w:pPr>
      <w:r w:rsidRPr="003C106B">
        <w:rPr>
          <w:rFonts w:asciiTheme="majorHAnsi" w:hAnsiTheme="majorHAnsi"/>
          <w:b/>
          <w:sz w:val="20"/>
          <w:szCs w:val="20"/>
          <w:lang w:val="es-ES_tradnl"/>
        </w:rPr>
        <w:t xml:space="preserve">V. </w:t>
      </w:r>
      <w:r w:rsidRPr="003C106B">
        <w:rPr>
          <w:rFonts w:asciiTheme="majorHAnsi" w:hAnsiTheme="majorHAnsi"/>
          <w:b/>
          <w:sz w:val="20"/>
          <w:szCs w:val="20"/>
          <w:lang w:val="es-ES_tradnl"/>
        </w:rPr>
        <w:tab/>
      </w:r>
      <w:r w:rsidR="003239B8" w:rsidRPr="003C106B">
        <w:rPr>
          <w:rFonts w:asciiTheme="majorHAnsi" w:hAnsiTheme="majorHAnsi"/>
          <w:b/>
          <w:sz w:val="20"/>
          <w:szCs w:val="20"/>
          <w:lang w:val="es-ES_tradnl"/>
        </w:rPr>
        <w:t xml:space="preserve">HECHOS ALEGADOS </w:t>
      </w:r>
    </w:p>
    <w:p w14:paraId="0F465188" w14:textId="5187E591" w:rsidR="004E54F2" w:rsidRPr="003C106B" w:rsidRDefault="001842C0"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 xml:space="preserve">1. </w:t>
      </w:r>
      <w:r w:rsidR="00B13D65" w:rsidRPr="003C106B">
        <w:rPr>
          <w:rFonts w:ascii="Cambria" w:hAnsi="Cambria"/>
          <w:sz w:val="20"/>
          <w:szCs w:val="20"/>
          <w:lang w:val="es-ES_tradnl"/>
        </w:rPr>
        <w:tab/>
      </w:r>
      <w:r w:rsidR="004E54F2" w:rsidRPr="003C106B">
        <w:rPr>
          <w:rFonts w:ascii="Cambria" w:hAnsi="Cambria"/>
          <w:sz w:val="20"/>
          <w:szCs w:val="20"/>
          <w:lang w:val="es-ES_tradnl"/>
        </w:rPr>
        <w:t xml:space="preserve">La parte peticionaria solicita que se declare internacionalmente responsable al Estado mexicano por la violación de los derechos humanos del señor Reynaldo Esteban Cárdenas González, </w:t>
      </w:r>
      <w:r w:rsidR="00B13D65" w:rsidRPr="003C106B">
        <w:rPr>
          <w:rFonts w:ascii="Cambria" w:hAnsi="Cambria"/>
          <w:sz w:val="20"/>
          <w:szCs w:val="20"/>
          <w:lang w:val="es-ES_tradnl"/>
        </w:rPr>
        <w:t>debido a</w:t>
      </w:r>
      <w:r w:rsidR="004E54F2" w:rsidRPr="003C106B">
        <w:rPr>
          <w:rFonts w:ascii="Cambria" w:hAnsi="Cambria"/>
          <w:sz w:val="20"/>
          <w:szCs w:val="20"/>
          <w:lang w:val="es-ES_tradnl"/>
        </w:rPr>
        <w:t xml:space="preserve"> su detención, tortura, procesamiento y condena penales</w:t>
      </w:r>
      <w:r w:rsidR="00B13D65" w:rsidRPr="003C106B">
        <w:rPr>
          <w:rFonts w:ascii="Cambria" w:hAnsi="Cambria"/>
          <w:sz w:val="20"/>
          <w:szCs w:val="20"/>
          <w:lang w:val="es-ES_tradnl"/>
        </w:rPr>
        <w:t>;</w:t>
      </w:r>
      <w:r w:rsidR="008666D9" w:rsidRPr="003C106B">
        <w:rPr>
          <w:rFonts w:ascii="Cambria" w:hAnsi="Cambria"/>
          <w:sz w:val="20"/>
          <w:szCs w:val="20"/>
          <w:lang w:val="es-ES_tradnl"/>
        </w:rPr>
        <w:t xml:space="preserve"> y por la privación consecuente de su libertad desde el año 2006 hasta el presente</w:t>
      </w:r>
      <w:r w:rsidR="004E54F2" w:rsidRPr="003C106B">
        <w:rPr>
          <w:rFonts w:ascii="Cambria" w:hAnsi="Cambria"/>
          <w:sz w:val="20"/>
          <w:szCs w:val="20"/>
          <w:lang w:val="es-ES_tradnl"/>
        </w:rPr>
        <w:t>.</w:t>
      </w:r>
    </w:p>
    <w:p w14:paraId="0EEB4478" w14:textId="0C9C60CE" w:rsidR="007A5113" w:rsidRPr="003C106B" w:rsidRDefault="001842C0"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 xml:space="preserve">2. </w:t>
      </w:r>
      <w:r w:rsidR="00B13D65" w:rsidRPr="003C106B">
        <w:rPr>
          <w:rFonts w:ascii="Cambria" w:hAnsi="Cambria"/>
          <w:sz w:val="20"/>
          <w:szCs w:val="20"/>
          <w:lang w:val="es-ES_tradnl"/>
        </w:rPr>
        <w:tab/>
      </w:r>
      <w:r w:rsidR="004E54F2" w:rsidRPr="003C106B">
        <w:rPr>
          <w:rFonts w:ascii="Cambria" w:hAnsi="Cambria"/>
          <w:sz w:val="20"/>
          <w:szCs w:val="20"/>
          <w:lang w:val="es-ES_tradnl"/>
        </w:rPr>
        <w:t xml:space="preserve">La peticionaria </w:t>
      </w:r>
      <w:r w:rsidR="00880F4E" w:rsidRPr="003C106B">
        <w:rPr>
          <w:rFonts w:ascii="Cambria" w:hAnsi="Cambria"/>
          <w:sz w:val="20"/>
          <w:szCs w:val="20"/>
          <w:lang w:val="es-ES_tradnl"/>
        </w:rPr>
        <w:t xml:space="preserve">relata que </w:t>
      </w:r>
      <w:r w:rsidR="00ED43D6" w:rsidRPr="003C106B">
        <w:rPr>
          <w:rFonts w:ascii="Cambria" w:hAnsi="Cambria"/>
          <w:sz w:val="20"/>
          <w:szCs w:val="20"/>
          <w:lang w:val="es-ES_tradnl"/>
        </w:rPr>
        <w:t>el Sr. Reynaldo Cárdenas fue detenido por</w:t>
      </w:r>
      <w:r w:rsidR="00880F4E" w:rsidRPr="003C106B">
        <w:rPr>
          <w:rFonts w:ascii="Cambria" w:hAnsi="Cambria"/>
          <w:sz w:val="20"/>
          <w:szCs w:val="20"/>
          <w:lang w:val="es-ES_tradnl"/>
        </w:rPr>
        <w:t xml:space="preserve"> agentes</w:t>
      </w:r>
      <w:r w:rsidR="006B072E" w:rsidRPr="003C106B">
        <w:rPr>
          <w:rFonts w:ascii="Cambria" w:hAnsi="Cambria"/>
          <w:sz w:val="20"/>
          <w:szCs w:val="20"/>
          <w:lang w:val="es-ES_tradnl"/>
        </w:rPr>
        <w:t xml:space="preserve"> no identificados de la policía </w:t>
      </w:r>
      <w:r w:rsidR="00B825BA" w:rsidRPr="003C106B">
        <w:rPr>
          <w:rFonts w:ascii="Cambria" w:hAnsi="Cambria"/>
          <w:sz w:val="20"/>
          <w:szCs w:val="20"/>
          <w:lang w:val="es-ES_tradnl"/>
        </w:rPr>
        <w:t xml:space="preserve">judicial del Distrito Federal y de la policía </w:t>
      </w:r>
      <w:r w:rsidR="006B072E" w:rsidRPr="003C106B">
        <w:rPr>
          <w:rFonts w:ascii="Cambria" w:hAnsi="Cambria"/>
          <w:sz w:val="20"/>
          <w:szCs w:val="20"/>
          <w:lang w:val="es-ES_tradnl"/>
        </w:rPr>
        <w:t xml:space="preserve">ministerial </w:t>
      </w:r>
      <w:r w:rsidR="00B825BA" w:rsidRPr="003C106B">
        <w:rPr>
          <w:rFonts w:ascii="Cambria" w:hAnsi="Cambria"/>
          <w:sz w:val="20"/>
          <w:szCs w:val="20"/>
          <w:lang w:val="es-ES_tradnl"/>
        </w:rPr>
        <w:t xml:space="preserve">del </w:t>
      </w:r>
      <w:r w:rsidR="00501788" w:rsidRPr="003C106B">
        <w:rPr>
          <w:rFonts w:ascii="Cambria" w:hAnsi="Cambria"/>
          <w:sz w:val="20"/>
          <w:szCs w:val="20"/>
          <w:lang w:val="es-ES_tradnl"/>
        </w:rPr>
        <w:t>e</w:t>
      </w:r>
      <w:r w:rsidR="00B825BA" w:rsidRPr="003C106B">
        <w:rPr>
          <w:rFonts w:ascii="Cambria" w:hAnsi="Cambria"/>
          <w:sz w:val="20"/>
          <w:szCs w:val="20"/>
          <w:lang w:val="es-ES_tradnl"/>
        </w:rPr>
        <w:t xml:space="preserve">stado de México </w:t>
      </w:r>
      <w:r w:rsidR="006B072E" w:rsidRPr="003C106B">
        <w:rPr>
          <w:rFonts w:ascii="Cambria" w:hAnsi="Cambria"/>
          <w:sz w:val="20"/>
          <w:szCs w:val="20"/>
          <w:lang w:val="es-ES_tradnl"/>
        </w:rPr>
        <w:t xml:space="preserve">el </w:t>
      </w:r>
      <w:r w:rsidR="004F11B2" w:rsidRPr="003C106B">
        <w:rPr>
          <w:rFonts w:ascii="Cambria" w:hAnsi="Cambria"/>
          <w:sz w:val="20"/>
          <w:szCs w:val="20"/>
          <w:lang w:val="es-ES_tradnl"/>
        </w:rPr>
        <w:t>19 de junio de 2006</w:t>
      </w:r>
      <w:r w:rsidR="00B825BA" w:rsidRPr="003C106B">
        <w:rPr>
          <w:rFonts w:ascii="Cambria" w:hAnsi="Cambria"/>
          <w:sz w:val="20"/>
          <w:szCs w:val="20"/>
          <w:lang w:val="es-ES_tradnl"/>
        </w:rPr>
        <w:t>,</w:t>
      </w:r>
      <w:r w:rsidR="006B072E" w:rsidRPr="003C106B">
        <w:rPr>
          <w:rFonts w:ascii="Cambria" w:hAnsi="Cambria"/>
          <w:sz w:val="20"/>
          <w:szCs w:val="20"/>
          <w:lang w:val="es-ES_tradnl"/>
        </w:rPr>
        <w:t xml:space="preserve"> </w:t>
      </w:r>
      <w:r w:rsidR="00B825BA" w:rsidRPr="003C106B">
        <w:rPr>
          <w:rFonts w:ascii="Cambria" w:hAnsi="Cambria"/>
          <w:sz w:val="20"/>
          <w:szCs w:val="20"/>
          <w:lang w:val="es-ES_tradnl"/>
        </w:rPr>
        <w:t xml:space="preserve">en horas de la noche, </w:t>
      </w:r>
      <w:r w:rsidR="006B072E" w:rsidRPr="003C106B">
        <w:rPr>
          <w:rFonts w:ascii="Cambria" w:hAnsi="Cambria"/>
          <w:sz w:val="20"/>
          <w:szCs w:val="20"/>
          <w:lang w:val="es-ES_tradnl"/>
        </w:rPr>
        <w:t>a las afueras de su residencia en la Ciudad de México</w:t>
      </w:r>
      <w:r w:rsidR="00ED43D6" w:rsidRPr="003C106B">
        <w:rPr>
          <w:rFonts w:ascii="Cambria" w:hAnsi="Cambria"/>
          <w:sz w:val="20"/>
          <w:szCs w:val="20"/>
          <w:lang w:val="es-ES_tradnl"/>
        </w:rPr>
        <w:t>;</w:t>
      </w:r>
      <w:r w:rsidR="00442AF8" w:rsidRPr="003C106B">
        <w:rPr>
          <w:rFonts w:ascii="Cambria" w:hAnsi="Cambria"/>
          <w:sz w:val="20"/>
          <w:szCs w:val="20"/>
          <w:lang w:val="es-ES_tradnl"/>
        </w:rPr>
        <w:t xml:space="preserve"> en forma violenta</w:t>
      </w:r>
      <w:r w:rsidR="008666D9" w:rsidRPr="003C106B">
        <w:rPr>
          <w:rFonts w:ascii="Cambria" w:hAnsi="Cambria"/>
          <w:sz w:val="20"/>
          <w:szCs w:val="20"/>
          <w:lang w:val="es-ES_tradnl"/>
        </w:rPr>
        <w:t>, frente a su hija,</w:t>
      </w:r>
      <w:r w:rsidR="00B825BA" w:rsidRPr="003C106B">
        <w:rPr>
          <w:rFonts w:ascii="Cambria" w:hAnsi="Cambria"/>
          <w:sz w:val="20"/>
          <w:szCs w:val="20"/>
          <w:lang w:val="es-ES_tradnl"/>
        </w:rPr>
        <w:t xml:space="preserve"> y sin contar con una orden judicial de aprehensión</w:t>
      </w:r>
      <w:r w:rsidR="006B072E" w:rsidRPr="003C106B">
        <w:rPr>
          <w:rFonts w:ascii="Cambria" w:hAnsi="Cambria"/>
          <w:sz w:val="20"/>
          <w:szCs w:val="20"/>
          <w:lang w:val="es-ES_tradnl"/>
        </w:rPr>
        <w:t xml:space="preserve">. Según relató el señor Cárdenas ante distintas </w:t>
      </w:r>
      <w:r w:rsidR="00ED43D6" w:rsidRPr="003C106B">
        <w:rPr>
          <w:rFonts w:ascii="Cambria" w:hAnsi="Cambria"/>
          <w:sz w:val="20"/>
          <w:szCs w:val="20"/>
          <w:lang w:val="es-ES_tradnl"/>
        </w:rPr>
        <w:t>autoridades, una</w:t>
      </w:r>
      <w:r w:rsidR="00442AF8" w:rsidRPr="003C106B">
        <w:rPr>
          <w:rFonts w:ascii="Cambria" w:hAnsi="Cambria"/>
          <w:sz w:val="20"/>
          <w:szCs w:val="20"/>
          <w:lang w:val="es-ES_tradnl"/>
        </w:rPr>
        <w:t xml:space="preserve"> vez detenido fue transportado con la cabeza cubierta en un vehículo en cuyo interior fue agredido física y verbalmente </w:t>
      </w:r>
      <w:r w:rsidR="00B825BA" w:rsidRPr="003C106B">
        <w:rPr>
          <w:rFonts w:ascii="Cambria" w:hAnsi="Cambria"/>
          <w:sz w:val="20"/>
          <w:szCs w:val="20"/>
          <w:lang w:val="es-ES_tradnl"/>
        </w:rPr>
        <w:t xml:space="preserve">y sometido a descargas eléctricas </w:t>
      </w:r>
      <w:r w:rsidR="00442AF8" w:rsidRPr="003C106B">
        <w:rPr>
          <w:rFonts w:ascii="Cambria" w:hAnsi="Cambria"/>
          <w:sz w:val="20"/>
          <w:szCs w:val="20"/>
          <w:lang w:val="es-ES_tradnl"/>
        </w:rPr>
        <w:t xml:space="preserve">por sus </w:t>
      </w:r>
      <w:r w:rsidR="00B825BA" w:rsidRPr="003C106B">
        <w:rPr>
          <w:rFonts w:ascii="Cambria" w:hAnsi="Cambria"/>
          <w:sz w:val="20"/>
          <w:szCs w:val="20"/>
          <w:lang w:val="es-ES_tradnl"/>
        </w:rPr>
        <w:t>aprehensores</w:t>
      </w:r>
      <w:r w:rsidR="00442AF8" w:rsidRPr="003C106B">
        <w:rPr>
          <w:rFonts w:ascii="Cambria" w:hAnsi="Cambria"/>
          <w:sz w:val="20"/>
          <w:szCs w:val="20"/>
          <w:lang w:val="es-ES_tradnl"/>
        </w:rPr>
        <w:t>, luego de lo cual fue llevado a una dependencia estatal</w:t>
      </w:r>
      <w:r w:rsidR="007A5113" w:rsidRPr="003C106B">
        <w:rPr>
          <w:rFonts w:ascii="Cambria" w:hAnsi="Cambria"/>
          <w:sz w:val="20"/>
          <w:szCs w:val="20"/>
          <w:lang w:val="es-ES_tradnl"/>
        </w:rPr>
        <w:t>,</w:t>
      </w:r>
      <w:r w:rsidR="00442AF8" w:rsidRPr="003C106B">
        <w:rPr>
          <w:rFonts w:ascii="Cambria" w:hAnsi="Cambria"/>
          <w:sz w:val="20"/>
          <w:szCs w:val="20"/>
          <w:lang w:val="es-ES_tradnl"/>
        </w:rPr>
        <w:t xml:space="preserve"> </w:t>
      </w:r>
      <w:r w:rsidR="00B825BA" w:rsidRPr="003C106B">
        <w:rPr>
          <w:rFonts w:ascii="Cambria" w:hAnsi="Cambria"/>
          <w:sz w:val="20"/>
          <w:szCs w:val="20"/>
          <w:lang w:val="es-ES_tradnl"/>
        </w:rPr>
        <w:t>cuya ubicación desconoce</w:t>
      </w:r>
      <w:r w:rsidR="007A5113" w:rsidRPr="003C106B">
        <w:rPr>
          <w:rFonts w:ascii="Cambria" w:hAnsi="Cambria"/>
          <w:sz w:val="20"/>
          <w:szCs w:val="20"/>
          <w:lang w:val="es-ES_tradnl"/>
        </w:rPr>
        <w:t>,</w:t>
      </w:r>
      <w:r w:rsidR="00B825BA" w:rsidRPr="003C106B">
        <w:rPr>
          <w:rFonts w:ascii="Cambria" w:hAnsi="Cambria"/>
          <w:sz w:val="20"/>
          <w:szCs w:val="20"/>
          <w:lang w:val="es-ES_tradnl"/>
        </w:rPr>
        <w:t xml:space="preserve"> </w:t>
      </w:r>
      <w:r w:rsidR="00442AF8" w:rsidRPr="003C106B">
        <w:rPr>
          <w:rFonts w:ascii="Cambria" w:hAnsi="Cambria"/>
          <w:sz w:val="20"/>
          <w:szCs w:val="20"/>
          <w:lang w:val="es-ES_tradnl"/>
        </w:rPr>
        <w:t xml:space="preserve">donde se </w:t>
      </w:r>
      <w:proofErr w:type="gramStart"/>
      <w:r w:rsidR="00442AF8" w:rsidRPr="003C106B">
        <w:rPr>
          <w:rFonts w:ascii="Cambria" w:hAnsi="Cambria"/>
          <w:sz w:val="20"/>
          <w:szCs w:val="20"/>
          <w:lang w:val="es-ES_tradnl"/>
        </w:rPr>
        <w:t>le</w:t>
      </w:r>
      <w:proofErr w:type="gramEnd"/>
      <w:r w:rsidR="00442AF8" w:rsidRPr="003C106B">
        <w:rPr>
          <w:rFonts w:ascii="Cambria" w:hAnsi="Cambria"/>
          <w:sz w:val="20"/>
          <w:szCs w:val="20"/>
          <w:lang w:val="es-ES_tradnl"/>
        </w:rPr>
        <w:t xml:space="preserve"> </w:t>
      </w:r>
      <w:r w:rsidR="007A5113" w:rsidRPr="003C106B">
        <w:rPr>
          <w:rFonts w:ascii="Cambria" w:hAnsi="Cambria"/>
          <w:sz w:val="20"/>
          <w:szCs w:val="20"/>
          <w:lang w:val="es-ES_tradnl"/>
        </w:rPr>
        <w:t>habría sometido</w:t>
      </w:r>
      <w:r w:rsidR="00442AF8" w:rsidRPr="003C106B">
        <w:rPr>
          <w:rFonts w:ascii="Cambria" w:hAnsi="Cambria"/>
          <w:sz w:val="20"/>
          <w:szCs w:val="20"/>
          <w:lang w:val="es-ES_tradnl"/>
        </w:rPr>
        <w:t xml:space="preserve"> a graves torturas, incluyendo golpes y patadas, electrocución, simulacros de ahogamiento, amenazas de hacerle daño a su familia, y otr</w:t>
      </w:r>
      <w:r w:rsidR="007A5113" w:rsidRPr="003C106B">
        <w:rPr>
          <w:rFonts w:ascii="Cambria" w:hAnsi="Cambria"/>
          <w:sz w:val="20"/>
          <w:szCs w:val="20"/>
          <w:lang w:val="es-ES_tradnl"/>
        </w:rPr>
        <w:t>a</w:t>
      </w:r>
      <w:r w:rsidR="00442AF8" w:rsidRPr="003C106B">
        <w:rPr>
          <w:rFonts w:ascii="Cambria" w:hAnsi="Cambria"/>
          <w:sz w:val="20"/>
          <w:szCs w:val="20"/>
          <w:lang w:val="es-ES_tradnl"/>
        </w:rPr>
        <w:t xml:space="preserve">s </w:t>
      </w:r>
      <w:r w:rsidR="007A5113" w:rsidRPr="003C106B">
        <w:rPr>
          <w:rFonts w:ascii="Cambria" w:hAnsi="Cambria"/>
          <w:sz w:val="20"/>
          <w:szCs w:val="20"/>
          <w:lang w:val="es-ES_tradnl"/>
        </w:rPr>
        <w:t>agresiones</w:t>
      </w:r>
      <w:r w:rsidR="00442AF8" w:rsidRPr="003C106B">
        <w:rPr>
          <w:rFonts w:ascii="Cambria" w:hAnsi="Cambria"/>
          <w:sz w:val="20"/>
          <w:szCs w:val="20"/>
          <w:lang w:val="es-ES_tradnl"/>
        </w:rPr>
        <w:t>. Los actos de tortura a los que dice haber sido sometido estaban orientados a extraer de él una confesión</w:t>
      </w:r>
      <w:r w:rsidR="008666D9" w:rsidRPr="003C106B">
        <w:rPr>
          <w:rFonts w:ascii="Cambria" w:hAnsi="Cambria"/>
          <w:sz w:val="20"/>
          <w:szCs w:val="20"/>
          <w:lang w:val="es-ES_tradnl"/>
        </w:rPr>
        <w:t>, en el sentido</w:t>
      </w:r>
      <w:r w:rsidR="00442AF8" w:rsidRPr="003C106B">
        <w:rPr>
          <w:rFonts w:ascii="Cambria" w:hAnsi="Cambria"/>
          <w:sz w:val="20"/>
          <w:szCs w:val="20"/>
          <w:lang w:val="es-ES_tradnl"/>
        </w:rPr>
        <w:t xml:space="preserve"> de </w:t>
      </w:r>
      <w:r w:rsidR="007A5113" w:rsidRPr="003C106B">
        <w:rPr>
          <w:rFonts w:ascii="Cambria" w:hAnsi="Cambria"/>
          <w:sz w:val="20"/>
          <w:szCs w:val="20"/>
          <w:lang w:val="es-ES_tradnl"/>
        </w:rPr>
        <w:t>reconocerse</w:t>
      </w:r>
      <w:r w:rsidR="00442AF8" w:rsidRPr="003C106B">
        <w:rPr>
          <w:rFonts w:ascii="Cambria" w:hAnsi="Cambria"/>
          <w:sz w:val="20"/>
          <w:szCs w:val="20"/>
          <w:lang w:val="es-ES_tradnl"/>
        </w:rPr>
        <w:t xml:space="preserve"> autor de varios delitos, incluyendo el asesinato de un agente de la Policía</w:t>
      </w:r>
      <w:r w:rsidR="007A5113" w:rsidRPr="003C106B">
        <w:rPr>
          <w:rFonts w:ascii="Cambria" w:hAnsi="Cambria"/>
          <w:sz w:val="20"/>
          <w:szCs w:val="20"/>
          <w:lang w:val="es-ES_tradnl"/>
        </w:rPr>
        <w:t>;</w:t>
      </w:r>
      <w:r w:rsidR="00442AF8" w:rsidRPr="003C106B">
        <w:rPr>
          <w:rFonts w:ascii="Cambria" w:hAnsi="Cambria"/>
          <w:sz w:val="20"/>
          <w:szCs w:val="20"/>
          <w:lang w:val="es-ES_tradnl"/>
        </w:rPr>
        <w:t xml:space="preserve"> los asesinatos de otras dos personas</w:t>
      </w:r>
      <w:r w:rsidR="007A5113" w:rsidRPr="003C106B">
        <w:rPr>
          <w:rFonts w:ascii="Cambria" w:hAnsi="Cambria"/>
          <w:sz w:val="20"/>
          <w:szCs w:val="20"/>
          <w:lang w:val="es-ES_tradnl"/>
        </w:rPr>
        <w:t>;</w:t>
      </w:r>
      <w:r w:rsidR="00442AF8" w:rsidRPr="003C106B">
        <w:rPr>
          <w:rFonts w:ascii="Cambria" w:hAnsi="Cambria"/>
          <w:sz w:val="20"/>
          <w:szCs w:val="20"/>
          <w:lang w:val="es-ES_tradnl"/>
        </w:rPr>
        <w:t xml:space="preserve"> y un robo en pandilla en la modalidad de “secuestro </w:t>
      </w:r>
      <w:r w:rsidR="00AF5CF8" w:rsidRPr="003C106B">
        <w:rPr>
          <w:rFonts w:ascii="Cambria" w:hAnsi="Cambria"/>
          <w:sz w:val="20"/>
          <w:szCs w:val="20"/>
          <w:lang w:val="es-ES_tradnl"/>
        </w:rPr>
        <w:t>exprés</w:t>
      </w:r>
      <w:r w:rsidR="00442AF8" w:rsidRPr="003C106B">
        <w:rPr>
          <w:rFonts w:ascii="Cambria" w:hAnsi="Cambria"/>
          <w:sz w:val="20"/>
          <w:szCs w:val="20"/>
          <w:lang w:val="es-ES_tradnl"/>
        </w:rPr>
        <w:t xml:space="preserve">”. </w:t>
      </w:r>
    </w:p>
    <w:p w14:paraId="04C1382B" w14:textId="6577F3E3" w:rsidR="00AF5CF8" w:rsidRPr="003C106B" w:rsidRDefault="007A5113"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3.</w:t>
      </w:r>
      <w:r w:rsidRPr="003C106B">
        <w:rPr>
          <w:rFonts w:ascii="Cambria" w:hAnsi="Cambria"/>
          <w:sz w:val="20"/>
          <w:szCs w:val="20"/>
          <w:lang w:val="es-ES_tradnl"/>
        </w:rPr>
        <w:tab/>
        <w:t>Según se alega, t</w:t>
      </w:r>
      <w:r w:rsidR="00442AF8" w:rsidRPr="003C106B">
        <w:rPr>
          <w:rFonts w:ascii="Cambria" w:hAnsi="Cambria"/>
          <w:sz w:val="20"/>
          <w:szCs w:val="20"/>
          <w:lang w:val="es-ES_tradnl"/>
        </w:rPr>
        <w:t xml:space="preserve">ras sufrir más de un día de torturas, el señor Cárdenas dice haber sucumbido al sufrimiento que le fue infligido, </w:t>
      </w:r>
      <w:r w:rsidR="001356DD" w:rsidRPr="003C106B">
        <w:rPr>
          <w:rFonts w:ascii="Cambria" w:hAnsi="Cambria"/>
          <w:sz w:val="20"/>
          <w:szCs w:val="20"/>
          <w:lang w:val="es-ES_tradnl"/>
        </w:rPr>
        <w:t>y confesar</w:t>
      </w:r>
      <w:r w:rsidR="00442AF8" w:rsidRPr="003C106B">
        <w:rPr>
          <w:rFonts w:ascii="Cambria" w:hAnsi="Cambria"/>
          <w:sz w:val="20"/>
          <w:szCs w:val="20"/>
          <w:lang w:val="es-ES_tradnl"/>
        </w:rPr>
        <w:t xml:space="preserve"> que había cometido los delitos que</w:t>
      </w:r>
      <w:r w:rsidR="001356DD" w:rsidRPr="003C106B">
        <w:rPr>
          <w:rFonts w:ascii="Cambria" w:hAnsi="Cambria"/>
          <w:sz w:val="20"/>
          <w:szCs w:val="20"/>
          <w:lang w:val="es-ES_tradnl"/>
        </w:rPr>
        <w:t xml:space="preserve"> sus aprehensores le señalaban, pero que no habría</w:t>
      </w:r>
      <w:r w:rsidR="00442AF8" w:rsidRPr="003C106B">
        <w:rPr>
          <w:rFonts w:ascii="Cambria" w:hAnsi="Cambria"/>
          <w:sz w:val="20"/>
          <w:szCs w:val="20"/>
          <w:lang w:val="es-ES_tradnl"/>
        </w:rPr>
        <w:t xml:space="preserve"> </w:t>
      </w:r>
      <w:r w:rsidR="0054042A" w:rsidRPr="003C106B">
        <w:rPr>
          <w:rFonts w:ascii="Cambria" w:hAnsi="Cambria"/>
          <w:sz w:val="20"/>
          <w:szCs w:val="20"/>
          <w:lang w:val="es-ES_tradnl"/>
        </w:rPr>
        <w:t xml:space="preserve">perpetrado. Firmó en consecuencia un acta que ya estaba preparada por los agentes policiales, y que fue </w:t>
      </w:r>
      <w:r w:rsidR="001356DD" w:rsidRPr="003C106B">
        <w:rPr>
          <w:rFonts w:ascii="Cambria" w:hAnsi="Cambria"/>
          <w:sz w:val="20"/>
          <w:szCs w:val="20"/>
          <w:lang w:val="es-ES_tradnl"/>
        </w:rPr>
        <w:t>remitido</w:t>
      </w:r>
      <w:r w:rsidR="0054042A" w:rsidRPr="003C106B">
        <w:rPr>
          <w:rFonts w:ascii="Cambria" w:hAnsi="Cambria"/>
          <w:sz w:val="20"/>
          <w:szCs w:val="20"/>
          <w:lang w:val="es-ES_tradnl"/>
        </w:rPr>
        <w:t xml:space="preserve"> </w:t>
      </w:r>
      <w:r w:rsidR="008666D9" w:rsidRPr="003C106B">
        <w:rPr>
          <w:rFonts w:ascii="Cambria" w:hAnsi="Cambria"/>
          <w:sz w:val="20"/>
          <w:szCs w:val="20"/>
          <w:lang w:val="es-ES_tradnl"/>
        </w:rPr>
        <w:t xml:space="preserve">por éstos </w:t>
      </w:r>
      <w:r w:rsidR="0054042A" w:rsidRPr="003C106B">
        <w:rPr>
          <w:rFonts w:ascii="Cambria" w:hAnsi="Cambria"/>
          <w:sz w:val="20"/>
          <w:szCs w:val="20"/>
          <w:lang w:val="es-ES_tradnl"/>
        </w:rPr>
        <w:t>a las autoridades judiciales</w:t>
      </w:r>
      <w:r w:rsidR="004F11B2" w:rsidRPr="003C106B">
        <w:rPr>
          <w:rFonts w:ascii="Cambria" w:hAnsi="Cambria"/>
          <w:sz w:val="20"/>
          <w:szCs w:val="20"/>
          <w:lang w:val="es-ES_tradnl"/>
        </w:rPr>
        <w:t xml:space="preserve">; en el mismo documento se hizo constar la declaración de dos de los policías ministeriales que lo detuvieron, dando cuenta (en forma que la petición caracteriza de falsa) de </w:t>
      </w:r>
      <w:r w:rsidR="008666D9" w:rsidRPr="003C106B">
        <w:rPr>
          <w:rFonts w:ascii="Cambria" w:hAnsi="Cambria"/>
          <w:sz w:val="20"/>
          <w:szCs w:val="20"/>
          <w:lang w:val="es-ES_tradnl"/>
        </w:rPr>
        <w:t xml:space="preserve">la </w:t>
      </w:r>
      <w:r w:rsidR="004F11B2" w:rsidRPr="003C106B">
        <w:rPr>
          <w:rFonts w:ascii="Cambria" w:hAnsi="Cambria"/>
          <w:sz w:val="20"/>
          <w:szCs w:val="20"/>
          <w:lang w:val="es-ES_tradnl"/>
        </w:rPr>
        <w:t>supuesta detención en flagrancia y confesión de culpa</w:t>
      </w:r>
      <w:r w:rsidR="008666D9" w:rsidRPr="003C106B">
        <w:rPr>
          <w:rFonts w:ascii="Cambria" w:hAnsi="Cambria"/>
          <w:sz w:val="20"/>
          <w:szCs w:val="20"/>
          <w:lang w:val="es-ES_tradnl"/>
        </w:rPr>
        <w:t xml:space="preserve"> del señor Cárdenas</w:t>
      </w:r>
      <w:r w:rsidR="0054042A" w:rsidRPr="003C106B">
        <w:rPr>
          <w:rFonts w:ascii="Cambria" w:hAnsi="Cambria"/>
          <w:sz w:val="20"/>
          <w:szCs w:val="20"/>
          <w:lang w:val="es-ES_tradnl"/>
        </w:rPr>
        <w:t xml:space="preserve">. </w:t>
      </w:r>
    </w:p>
    <w:p w14:paraId="4930D34B" w14:textId="77294D2F" w:rsidR="004E54F2" w:rsidRPr="003C106B" w:rsidRDefault="00AF5CF8"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4.</w:t>
      </w:r>
      <w:r w:rsidRPr="003C106B">
        <w:rPr>
          <w:rFonts w:ascii="Cambria" w:hAnsi="Cambria"/>
          <w:sz w:val="20"/>
          <w:szCs w:val="20"/>
          <w:lang w:val="es-ES_tradnl"/>
        </w:rPr>
        <w:tab/>
      </w:r>
      <w:r w:rsidR="009754CF" w:rsidRPr="003C106B">
        <w:rPr>
          <w:rFonts w:ascii="Cambria" w:hAnsi="Cambria"/>
          <w:sz w:val="20"/>
          <w:szCs w:val="20"/>
          <w:lang w:val="es-ES_tradnl"/>
        </w:rPr>
        <w:t>Desde la fecha de su detención</w:t>
      </w:r>
      <w:r w:rsidRPr="003C106B">
        <w:rPr>
          <w:rFonts w:ascii="Cambria" w:hAnsi="Cambria"/>
          <w:sz w:val="20"/>
          <w:szCs w:val="20"/>
          <w:lang w:val="es-ES_tradnl"/>
        </w:rPr>
        <w:t xml:space="preserve"> y hasta el presente</w:t>
      </w:r>
      <w:r w:rsidR="009754CF" w:rsidRPr="003C106B">
        <w:rPr>
          <w:rFonts w:ascii="Cambria" w:hAnsi="Cambria"/>
          <w:sz w:val="20"/>
          <w:szCs w:val="20"/>
          <w:lang w:val="es-ES_tradnl"/>
        </w:rPr>
        <w:t xml:space="preserve"> el señor Cárdenas se encuentra privado de la libertad</w:t>
      </w:r>
      <w:r w:rsidRPr="003C106B">
        <w:rPr>
          <w:rFonts w:ascii="Cambria" w:hAnsi="Cambria"/>
          <w:sz w:val="20"/>
          <w:szCs w:val="20"/>
          <w:lang w:val="es-ES_tradnl"/>
        </w:rPr>
        <w:t xml:space="preserve">. </w:t>
      </w:r>
      <w:r w:rsidR="00F63228" w:rsidRPr="003C106B">
        <w:rPr>
          <w:rFonts w:ascii="Cambria" w:hAnsi="Cambria"/>
          <w:sz w:val="20"/>
          <w:szCs w:val="20"/>
          <w:lang w:val="es-ES_tradnl"/>
        </w:rPr>
        <w:t>En el curso de</w:t>
      </w:r>
      <w:r w:rsidR="001842C0" w:rsidRPr="003C106B">
        <w:rPr>
          <w:rFonts w:ascii="Cambria" w:hAnsi="Cambria"/>
          <w:sz w:val="20"/>
          <w:szCs w:val="20"/>
          <w:lang w:val="es-ES_tradnl"/>
        </w:rPr>
        <w:t xml:space="preserve"> </w:t>
      </w:r>
      <w:r w:rsidR="00F63228" w:rsidRPr="003C106B">
        <w:rPr>
          <w:rFonts w:ascii="Cambria" w:hAnsi="Cambria"/>
          <w:sz w:val="20"/>
          <w:szCs w:val="20"/>
          <w:lang w:val="es-ES_tradnl"/>
        </w:rPr>
        <w:t>l</w:t>
      </w:r>
      <w:r w:rsidR="001842C0" w:rsidRPr="003C106B">
        <w:rPr>
          <w:rFonts w:ascii="Cambria" w:hAnsi="Cambria"/>
          <w:sz w:val="20"/>
          <w:szCs w:val="20"/>
          <w:lang w:val="es-ES_tradnl"/>
        </w:rPr>
        <w:t>os cuatro</w:t>
      </w:r>
      <w:r w:rsidR="00F63228" w:rsidRPr="003C106B">
        <w:rPr>
          <w:rFonts w:ascii="Cambria" w:hAnsi="Cambria"/>
          <w:sz w:val="20"/>
          <w:szCs w:val="20"/>
          <w:lang w:val="es-ES_tradnl"/>
        </w:rPr>
        <w:t xml:space="preserve"> </w:t>
      </w:r>
      <w:r w:rsidR="001842C0" w:rsidRPr="003C106B">
        <w:rPr>
          <w:rFonts w:ascii="Cambria" w:hAnsi="Cambria"/>
          <w:sz w:val="20"/>
          <w:szCs w:val="20"/>
          <w:lang w:val="es-ES_tradnl"/>
        </w:rPr>
        <w:t xml:space="preserve">procesos </w:t>
      </w:r>
      <w:r w:rsidR="00404E16" w:rsidRPr="003C106B">
        <w:rPr>
          <w:rFonts w:ascii="Cambria" w:hAnsi="Cambria"/>
          <w:sz w:val="20"/>
          <w:szCs w:val="20"/>
          <w:lang w:val="es-ES_tradnl"/>
        </w:rPr>
        <w:t>penal</w:t>
      </w:r>
      <w:r w:rsidR="001842C0" w:rsidRPr="003C106B">
        <w:rPr>
          <w:rFonts w:ascii="Cambria" w:hAnsi="Cambria"/>
          <w:sz w:val="20"/>
          <w:szCs w:val="20"/>
          <w:lang w:val="es-ES_tradnl"/>
        </w:rPr>
        <w:t>es</w:t>
      </w:r>
      <w:r w:rsidR="009754CF" w:rsidRPr="003C106B">
        <w:rPr>
          <w:rFonts w:ascii="Cambria" w:hAnsi="Cambria"/>
          <w:sz w:val="20"/>
          <w:szCs w:val="20"/>
          <w:lang w:val="es-ES_tradnl"/>
        </w:rPr>
        <w:t xml:space="preserve"> subsiguiente</w:t>
      </w:r>
      <w:r w:rsidR="001842C0" w:rsidRPr="003C106B">
        <w:rPr>
          <w:rFonts w:ascii="Cambria" w:hAnsi="Cambria"/>
          <w:sz w:val="20"/>
          <w:szCs w:val="20"/>
          <w:lang w:val="es-ES_tradnl"/>
        </w:rPr>
        <w:t>s</w:t>
      </w:r>
      <w:r w:rsidR="009754CF" w:rsidRPr="003C106B">
        <w:rPr>
          <w:rFonts w:ascii="Cambria" w:hAnsi="Cambria"/>
          <w:sz w:val="20"/>
          <w:szCs w:val="20"/>
          <w:lang w:val="es-ES_tradnl"/>
        </w:rPr>
        <w:t xml:space="preserve"> a su arresto</w:t>
      </w:r>
      <w:r w:rsidR="00F63228" w:rsidRPr="003C106B">
        <w:rPr>
          <w:rFonts w:ascii="Cambria" w:hAnsi="Cambria"/>
          <w:sz w:val="20"/>
          <w:szCs w:val="20"/>
          <w:lang w:val="es-ES_tradnl"/>
        </w:rPr>
        <w:t>, el señor Cárdenas negó consistentemente haber cometido los delitos que se le imputaban</w:t>
      </w:r>
      <w:r w:rsidR="00326046" w:rsidRPr="003C106B">
        <w:rPr>
          <w:rFonts w:ascii="Cambria" w:hAnsi="Cambria"/>
          <w:sz w:val="20"/>
          <w:szCs w:val="20"/>
          <w:lang w:val="es-ES_tradnl"/>
        </w:rPr>
        <w:t>;</w:t>
      </w:r>
      <w:r w:rsidR="00F63228" w:rsidRPr="003C106B">
        <w:rPr>
          <w:rFonts w:ascii="Cambria" w:hAnsi="Cambria"/>
          <w:sz w:val="20"/>
          <w:szCs w:val="20"/>
          <w:lang w:val="es-ES_tradnl"/>
        </w:rPr>
        <w:t xml:space="preserve"> y relató </w:t>
      </w:r>
      <w:r w:rsidR="00404E16" w:rsidRPr="003C106B">
        <w:rPr>
          <w:rFonts w:ascii="Cambria" w:hAnsi="Cambria"/>
          <w:sz w:val="20"/>
          <w:szCs w:val="20"/>
          <w:lang w:val="es-ES_tradnl"/>
        </w:rPr>
        <w:t xml:space="preserve">a los jueces </w:t>
      </w:r>
      <w:r w:rsidR="00F63228" w:rsidRPr="003C106B">
        <w:rPr>
          <w:rFonts w:ascii="Cambria" w:hAnsi="Cambria"/>
          <w:sz w:val="20"/>
          <w:szCs w:val="20"/>
          <w:lang w:val="es-ES_tradnl"/>
        </w:rPr>
        <w:t>las torturas que se le infligieron para extraer su confesión</w:t>
      </w:r>
      <w:r w:rsidR="00404E16" w:rsidRPr="003C106B">
        <w:rPr>
          <w:rFonts w:ascii="Cambria" w:hAnsi="Cambria"/>
          <w:sz w:val="20"/>
          <w:szCs w:val="20"/>
          <w:lang w:val="es-ES_tradnl"/>
        </w:rPr>
        <w:t>;</w:t>
      </w:r>
      <w:r w:rsidR="00F63228" w:rsidRPr="003C106B">
        <w:rPr>
          <w:rFonts w:ascii="Cambria" w:hAnsi="Cambria"/>
          <w:sz w:val="20"/>
          <w:szCs w:val="20"/>
          <w:lang w:val="es-ES_tradnl"/>
        </w:rPr>
        <w:t xml:space="preserve"> pese a lo cual fue condenado en </w:t>
      </w:r>
      <w:r w:rsidR="001842C0" w:rsidRPr="003C106B">
        <w:rPr>
          <w:rFonts w:ascii="Cambria" w:hAnsi="Cambria"/>
          <w:sz w:val="20"/>
          <w:szCs w:val="20"/>
          <w:lang w:val="es-ES_tradnl"/>
        </w:rPr>
        <w:t xml:space="preserve">los cuatro </w:t>
      </w:r>
      <w:r w:rsidR="00F63228" w:rsidRPr="003C106B">
        <w:rPr>
          <w:rFonts w:ascii="Cambria" w:hAnsi="Cambria"/>
          <w:sz w:val="20"/>
          <w:szCs w:val="20"/>
          <w:lang w:val="es-ES_tradnl"/>
        </w:rPr>
        <w:t>procesos penales</w:t>
      </w:r>
      <w:r w:rsidR="008666D9" w:rsidRPr="003C106B">
        <w:rPr>
          <w:rFonts w:ascii="Cambria" w:hAnsi="Cambria"/>
          <w:sz w:val="20"/>
          <w:szCs w:val="20"/>
          <w:lang w:val="es-ES_tradnl"/>
        </w:rPr>
        <w:t>, sin que se iniciara investigación penal alguna por la tortura que denunció</w:t>
      </w:r>
      <w:r w:rsidR="00F63228" w:rsidRPr="003C106B">
        <w:rPr>
          <w:rFonts w:ascii="Cambria" w:hAnsi="Cambria"/>
          <w:sz w:val="20"/>
          <w:szCs w:val="20"/>
          <w:lang w:val="es-ES_tradnl"/>
        </w:rPr>
        <w:t>.</w:t>
      </w:r>
    </w:p>
    <w:p w14:paraId="6E3FAAC2" w14:textId="4894C0B9" w:rsidR="00F63228" w:rsidRPr="003C106B" w:rsidRDefault="00326046"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5</w:t>
      </w:r>
      <w:r w:rsidR="001842C0" w:rsidRPr="003C106B">
        <w:rPr>
          <w:rFonts w:ascii="Cambria" w:hAnsi="Cambria"/>
          <w:sz w:val="20"/>
          <w:szCs w:val="20"/>
          <w:lang w:val="es-ES_tradnl"/>
        </w:rPr>
        <w:t xml:space="preserve">. </w:t>
      </w:r>
      <w:r w:rsidRPr="003C106B">
        <w:rPr>
          <w:rFonts w:ascii="Cambria" w:hAnsi="Cambria"/>
          <w:sz w:val="20"/>
          <w:szCs w:val="20"/>
          <w:lang w:val="es-ES_tradnl"/>
        </w:rPr>
        <w:tab/>
      </w:r>
      <w:r w:rsidR="00F63228" w:rsidRPr="003C106B">
        <w:rPr>
          <w:rFonts w:ascii="Cambria" w:hAnsi="Cambria"/>
          <w:sz w:val="20"/>
          <w:szCs w:val="20"/>
          <w:lang w:val="es-ES_tradnl"/>
        </w:rPr>
        <w:t>En efecto, según informa</w:t>
      </w:r>
      <w:r w:rsidR="008666D9" w:rsidRPr="003C106B">
        <w:rPr>
          <w:rFonts w:ascii="Cambria" w:hAnsi="Cambria"/>
          <w:sz w:val="20"/>
          <w:szCs w:val="20"/>
          <w:lang w:val="es-ES_tradnl"/>
        </w:rPr>
        <w:t>ción</w:t>
      </w:r>
      <w:r w:rsidR="00F63228" w:rsidRPr="003C106B">
        <w:rPr>
          <w:rFonts w:ascii="Cambria" w:hAnsi="Cambria"/>
          <w:sz w:val="20"/>
          <w:szCs w:val="20"/>
          <w:lang w:val="es-ES_tradnl"/>
        </w:rPr>
        <w:t xml:space="preserve"> detall</w:t>
      </w:r>
      <w:r w:rsidR="008666D9" w:rsidRPr="003C106B">
        <w:rPr>
          <w:rFonts w:ascii="Cambria" w:hAnsi="Cambria"/>
          <w:sz w:val="20"/>
          <w:szCs w:val="20"/>
          <w:lang w:val="es-ES_tradnl"/>
        </w:rPr>
        <w:t>ada provista por</w:t>
      </w:r>
      <w:r w:rsidR="00F63228" w:rsidRPr="003C106B">
        <w:rPr>
          <w:rFonts w:ascii="Cambria" w:hAnsi="Cambria"/>
          <w:sz w:val="20"/>
          <w:szCs w:val="20"/>
          <w:lang w:val="es-ES_tradnl"/>
        </w:rPr>
        <w:t xml:space="preserve"> el Estado, al señor Cárdenas se le </w:t>
      </w:r>
      <w:r w:rsidR="00B95B18" w:rsidRPr="003C106B">
        <w:rPr>
          <w:rFonts w:ascii="Cambria" w:hAnsi="Cambria"/>
          <w:sz w:val="20"/>
          <w:szCs w:val="20"/>
          <w:lang w:val="es-ES_tradnl"/>
        </w:rPr>
        <w:t>abrieron y desarrollaron los siguientes procesos penales</w:t>
      </w:r>
      <w:r w:rsidR="008666D9" w:rsidRPr="003C106B">
        <w:rPr>
          <w:rFonts w:ascii="Cambria" w:hAnsi="Cambria"/>
          <w:sz w:val="20"/>
          <w:szCs w:val="20"/>
          <w:lang w:val="es-ES_tradnl"/>
        </w:rPr>
        <w:t>, en forma simultánea y/o sucesiva</w:t>
      </w:r>
      <w:r w:rsidR="00B95B18" w:rsidRPr="003C106B">
        <w:rPr>
          <w:rFonts w:ascii="Cambria" w:hAnsi="Cambria"/>
          <w:sz w:val="20"/>
          <w:szCs w:val="20"/>
          <w:lang w:val="es-ES_tradnl"/>
        </w:rPr>
        <w:t>:</w:t>
      </w:r>
    </w:p>
    <w:p w14:paraId="6D4D9023" w14:textId="77777777" w:rsidR="00501788" w:rsidRPr="003C106B" w:rsidRDefault="0011328C"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w:t>
      </w:r>
      <w:r w:rsidR="00501788" w:rsidRPr="003C106B">
        <w:rPr>
          <w:rFonts w:ascii="Cambria" w:hAnsi="Cambria"/>
          <w:sz w:val="20"/>
          <w:szCs w:val="20"/>
          <w:lang w:val="es-ES_tradnl"/>
        </w:rPr>
        <w:t>a</w:t>
      </w:r>
      <w:r w:rsidRPr="003C106B">
        <w:rPr>
          <w:rFonts w:ascii="Cambria" w:hAnsi="Cambria"/>
          <w:sz w:val="20"/>
          <w:szCs w:val="20"/>
          <w:lang w:val="es-ES_tradnl"/>
        </w:rPr>
        <w:t xml:space="preserve">) </w:t>
      </w:r>
      <w:r w:rsidR="00501788" w:rsidRPr="003C106B">
        <w:rPr>
          <w:rFonts w:ascii="Cambria" w:hAnsi="Cambria"/>
          <w:sz w:val="20"/>
          <w:szCs w:val="20"/>
          <w:lang w:val="es-ES_tradnl"/>
        </w:rPr>
        <w:tab/>
      </w:r>
      <w:r w:rsidR="00FD50EB" w:rsidRPr="003C106B">
        <w:rPr>
          <w:rFonts w:ascii="Cambria" w:hAnsi="Cambria"/>
          <w:sz w:val="20"/>
          <w:szCs w:val="20"/>
          <w:lang w:val="es-ES_tradnl"/>
        </w:rPr>
        <w:t xml:space="preserve">Causa penal 70/2006: </w:t>
      </w:r>
      <w:r w:rsidRPr="003C106B">
        <w:rPr>
          <w:rFonts w:ascii="Cambria" w:hAnsi="Cambria"/>
          <w:sz w:val="20"/>
          <w:szCs w:val="20"/>
          <w:lang w:val="es-ES_tradnl"/>
        </w:rPr>
        <w:t>Con base en el oficio de puesta a disposición del 20 de junio de 2006</w:t>
      </w:r>
      <w:r w:rsidR="00501788" w:rsidRPr="003C106B">
        <w:rPr>
          <w:rFonts w:ascii="Cambria" w:hAnsi="Cambria"/>
          <w:sz w:val="20"/>
          <w:szCs w:val="20"/>
          <w:lang w:val="es-ES_tradnl"/>
        </w:rPr>
        <w:t>;</w:t>
      </w:r>
      <w:r w:rsidRPr="003C106B">
        <w:rPr>
          <w:rFonts w:ascii="Cambria" w:hAnsi="Cambria"/>
          <w:sz w:val="20"/>
          <w:szCs w:val="20"/>
          <w:lang w:val="es-ES_tradnl"/>
        </w:rPr>
        <w:t xml:space="preserve"> junto con las declaraciones ministeriales de los agentes aprehensores, la inspección de arma de fuego y otros documentos, se abrió una investigación previa </w:t>
      </w:r>
      <w:r w:rsidR="009754CF" w:rsidRPr="003C106B">
        <w:rPr>
          <w:rFonts w:ascii="Cambria" w:hAnsi="Cambria"/>
          <w:sz w:val="20"/>
          <w:szCs w:val="20"/>
          <w:lang w:val="es-ES_tradnl"/>
        </w:rPr>
        <w:t>al finalizar la cual se ejerció acción penal contra el señor Cárdenas, por el delito de portación de arma de fuego de uso exclusivo de</w:t>
      </w:r>
      <w:r w:rsidR="008666D9" w:rsidRPr="003C106B">
        <w:rPr>
          <w:rFonts w:ascii="Cambria" w:hAnsi="Cambria"/>
          <w:sz w:val="20"/>
          <w:szCs w:val="20"/>
          <w:lang w:val="es-ES_tradnl"/>
        </w:rPr>
        <w:t xml:space="preserve"> la Fuerza Pública</w:t>
      </w:r>
      <w:r w:rsidR="009754CF" w:rsidRPr="003C106B">
        <w:rPr>
          <w:rFonts w:ascii="Cambria" w:hAnsi="Cambria"/>
          <w:sz w:val="20"/>
          <w:szCs w:val="20"/>
          <w:lang w:val="es-ES_tradnl"/>
        </w:rPr>
        <w:t xml:space="preserve">. El 29 de agosto de 2006 </w:t>
      </w:r>
      <w:r w:rsidR="00FD50EB" w:rsidRPr="003C106B">
        <w:rPr>
          <w:rFonts w:ascii="Cambria" w:hAnsi="Cambria"/>
          <w:sz w:val="20"/>
          <w:szCs w:val="20"/>
          <w:lang w:val="es-ES_tradnl"/>
        </w:rPr>
        <w:t xml:space="preserve">el Juzgado Noveno de Distrito en el Estado de México libró mandato de captura. El 11 de septiembre de 2006 el señor Cárdenas quedó a disposición de dicho Juzgado en el Centro Preventivo y de Readaptación Social Nezahualcóyotl Bordo del </w:t>
      </w:r>
      <w:r w:rsidR="00501788" w:rsidRPr="003C106B">
        <w:rPr>
          <w:rFonts w:ascii="Cambria" w:hAnsi="Cambria"/>
          <w:sz w:val="20"/>
          <w:szCs w:val="20"/>
          <w:lang w:val="es-ES_tradnl"/>
        </w:rPr>
        <w:t>e</w:t>
      </w:r>
      <w:r w:rsidR="00FD50EB" w:rsidRPr="003C106B">
        <w:rPr>
          <w:rFonts w:ascii="Cambria" w:hAnsi="Cambria"/>
          <w:sz w:val="20"/>
          <w:szCs w:val="20"/>
          <w:lang w:val="es-ES_tradnl"/>
        </w:rPr>
        <w:t>stado de México. El 12 de septiembre de 2006, con la asistencia de un defensor público federal, el señor Cárdenas manifestó que se reservaba el derecho a realizar declaración alguna hasta que contara con la asistencia de su defensor particular</w:t>
      </w:r>
      <w:r w:rsidR="00501788" w:rsidRPr="003C106B">
        <w:rPr>
          <w:rFonts w:ascii="Cambria" w:hAnsi="Cambria"/>
          <w:sz w:val="20"/>
          <w:szCs w:val="20"/>
          <w:lang w:val="es-ES_tradnl"/>
        </w:rPr>
        <w:t>;</w:t>
      </w:r>
      <w:r w:rsidR="00FD50EB" w:rsidRPr="003C106B">
        <w:rPr>
          <w:rFonts w:ascii="Cambria" w:hAnsi="Cambria"/>
          <w:sz w:val="20"/>
          <w:szCs w:val="20"/>
          <w:lang w:val="es-ES_tradnl"/>
        </w:rPr>
        <w:t xml:space="preserve"> pero </w:t>
      </w:r>
      <w:r w:rsidR="00501788" w:rsidRPr="003C106B">
        <w:rPr>
          <w:rFonts w:ascii="Cambria" w:hAnsi="Cambria"/>
          <w:sz w:val="20"/>
          <w:szCs w:val="20"/>
          <w:lang w:val="es-ES_tradnl"/>
        </w:rPr>
        <w:t>como</w:t>
      </w:r>
      <w:r w:rsidR="00FD50EB" w:rsidRPr="003C106B">
        <w:rPr>
          <w:rFonts w:ascii="Cambria" w:hAnsi="Cambria"/>
          <w:sz w:val="20"/>
          <w:szCs w:val="20"/>
          <w:lang w:val="es-ES_tradnl"/>
        </w:rPr>
        <w:t xml:space="preserve"> defensor particular no fue asignado, al señor </w:t>
      </w:r>
      <w:r w:rsidR="008666D9" w:rsidRPr="003C106B">
        <w:rPr>
          <w:rFonts w:ascii="Cambria" w:hAnsi="Cambria"/>
          <w:sz w:val="20"/>
          <w:szCs w:val="20"/>
          <w:lang w:val="es-ES_tradnl"/>
        </w:rPr>
        <w:t>C</w:t>
      </w:r>
      <w:r w:rsidR="00FD50EB" w:rsidRPr="003C106B">
        <w:rPr>
          <w:rFonts w:ascii="Cambria" w:hAnsi="Cambria"/>
          <w:sz w:val="20"/>
          <w:szCs w:val="20"/>
          <w:lang w:val="es-ES_tradnl"/>
        </w:rPr>
        <w:t xml:space="preserve">árdenas lo asistió un defensor público federal durante todo el proceso subsiguiente. </w:t>
      </w:r>
    </w:p>
    <w:p w14:paraId="38845D95" w14:textId="3624C779" w:rsidR="0011328C" w:rsidRPr="003C106B" w:rsidRDefault="00FD50EB" w:rsidP="0050178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C106B">
        <w:rPr>
          <w:rFonts w:ascii="Cambria" w:hAnsi="Cambria"/>
          <w:sz w:val="20"/>
          <w:szCs w:val="20"/>
          <w:lang w:val="es-ES_tradnl"/>
        </w:rPr>
        <w:t xml:space="preserve">El 13 de septiembre de 2006 se dictó auto de formal prisión en su contra. El 21 de noviembre de 2007 el Juzgado dictó sentencia condenatoria, imponiéndole la pena de </w:t>
      </w:r>
      <w:r w:rsidR="00501788" w:rsidRPr="003C106B">
        <w:rPr>
          <w:rFonts w:ascii="Cambria" w:hAnsi="Cambria"/>
          <w:sz w:val="20"/>
          <w:szCs w:val="20"/>
          <w:lang w:val="es-ES_tradnl"/>
        </w:rPr>
        <w:t>cuatro</w:t>
      </w:r>
      <w:r w:rsidRPr="003C106B">
        <w:rPr>
          <w:rFonts w:ascii="Cambria" w:hAnsi="Cambria"/>
          <w:sz w:val="20"/>
          <w:szCs w:val="20"/>
          <w:lang w:val="es-ES_tradnl"/>
        </w:rPr>
        <w:t xml:space="preserve"> años, </w:t>
      </w:r>
      <w:r w:rsidR="00501788" w:rsidRPr="003C106B">
        <w:rPr>
          <w:rFonts w:ascii="Cambria" w:hAnsi="Cambria"/>
          <w:sz w:val="20"/>
          <w:szCs w:val="20"/>
          <w:lang w:val="es-ES_tradnl"/>
        </w:rPr>
        <w:t>dos</w:t>
      </w:r>
      <w:r w:rsidRPr="003C106B">
        <w:rPr>
          <w:rFonts w:ascii="Cambria" w:hAnsi="Cambria"/>
          <w:sz w:val="20"/>
          <w:szCs w:val="20"/>
          <w:lang w:val="es-ES_tradnl"/>
        </w:rPr>
        <w:t xml:space="preserve"> meses y </w:t>
      </w:r>
      <w:r w:rsidR="00501788" w:rsidRPr="003C106B">
        <w:rPr>
          <w:rFonts w:ascii="Cambria" w:hAnsi="Cambria"/>
          <w:sz w:val="20"/>
          <w:szCs w:val="20"/>
          <w:lang w:val="es-ES_tradnl"/>
        </w:rPr>
        <w:t>trece</w:t>
      </w:r>
      <w:r w:rsidRPr="003C106B">
        <w:rPr>
          <w:rFonts w:ascii="Cambria" w:hAnsi="Cambria"/>
          <w:sz w:val="20"/>
          <w:szCs w:val="20"/>
          <w:lang w:val="es-ES_tradnl"/>
        </w:rPr>
        <w:t xml:space="preserve"> días de prisión, </w:t>
      </w:r>
      <w:r w:rsidR="003C106B" w:rsidRPr="003C106B">
        <w:rPr>
          <w:rFonts w:ascii="Cambria" w:hAnsi="Cambria"/>
          <w:sz w:val="20"/>
          <w:szCs w:val="20"/>
          <w:lang w:val="es-ES_tradnl"/>
        </w:rPr>
        <w:t>más</w:t>
      </w:r>
      <w:r w:rsidRPr="003C106B">
        <w:rPr>
          <w:rFonts w:ascii="Cambria" w:hAnsi="Cambria"/>
          <w:sz w:val="20"/>
          <w:szCs w:val="20"/>
          <w:lang w:val="es-ES_tradnl"/>
        </w:rPr>
        <w:t xml:space="preserve"> una multa de </w:t>
      </w:r>
      <w:r w:rsidR="00501788" w:rsidRPr="003C106B">
        <w:rPr>
          <w:rFonts w:ascii="Cambria" w:hAnsi="Cambria"/>
          <w:sz w:val="20"/>
          <w:szCs w:val="20"/>
          <w:lang w:val="es-ES_tradnl"/>
        </w:rPr>
        <w:t>setenta y cuatro</w:t>
      </w:r>
      <w:r w:rsidRPr="003C106B">
        <w:rPr>
          <w:rFonts w:ascii="Cambria" w:hAnsi="Cambria"/>
          <w:sz w:val="20"/>
          <w:szCs w:val="20"/>
          <w:lang w:val="es-ES_tradnl"/>
        </w:rPr>
        <w:t xml:space="preserve"> días de salario mínimo. Contra esta condena el señor Cárdenas interpuso</w:t>
      </w:r>
      <w:r w:rsidR="00501788" w:rsidRPr="003C106B">
        <w:rPr>
          <w:rFonts w:ascii="Cambria" w:hAnsi="Cambria"/>
          <w:sz w:val="20"/>
          <w:szCs w:val="20"/>
          <w:lang w:val="es-ES_tradnl"/>
        </w:rPr>
        <w:t xml:space="preserve"> un</w:t>
      </w:r>
      <w:r w:rsidRPr="003C106B">
        <w:rPr>
          <w:rFonts w:ascii="Cambria" w:hAnsi="Cambria"/>
          <w:sz w:val="20"/>
          <w:szCs w:val="20"/>
          <w:lang w:val="es-ES_tradnl"/>
        </w:rPr>
        <w:t xml:space="preserve"> recurso de apelación. En segunda instancia, el Tercer Tribunal Unitario del Segundo Circuito confirmó la sentencia </w:t>
      </w:r>
      <w:r w:rsidRPr="003C106B">
        <w:rPr>
          <w:rFonts w:ascii="Cambria" w:hAnsi="Cambria"/>
          <w:sz w:val="20"/>
          <w:szCs w:val="20"/>
          <w:lang w:val="es-ES_tradnl"/>
        </w:rPr>
        <w:lastRenderedPageBreak/>
        <w:t xml:space="preserve">condenatoria el 27 de febrero de 2008. El señor Cárdenas no interpuso recurso extraordinario de amparo directo contra esta decisión. </w:t>
      </w:r>
      <w:r w:rsidR="00501788" w:rsidRPr="003C106B">
        <w:rPr>
          <w:rFonts w:ascii="Cambria" w:hAnsi="Cambria"/>
          <w:sz w:val="20"/>
          <w:szCs w:val="20"/>
          <w:lang w:val="es-ES_tradnl"/>
        </w:rPr>
        <w:t xml:space="preserve">Finalmente, aquel </w:t>
      </w:r>
      <w:r w:rsidRPr="003C106B">
        <w:rPr>
          <w:rFonts w:ascii="Cambria" w:hAnsi="Cambria"/>
          <w:sz w:val="20"/>
          <w:szCs w:val="20"/>
          <w:lang w:val="es-ES_tradnl"/>
        </w:rPr>
        <w:t xml:space="preserve">cumplió esta pena en su totalidad, según lo certificó el Órgano Administrativo Desconcentrado Prevención Readaptación Social Federal el 2 de septiembre de 2010; por ello el 21 de octubre de 2010 el Juzgado Noveno de Distrito en el Estado de México decretó la extinción de las penas impuestas. </w:t>
      </w:r>
    </w:p>
    <w:p w14:paraId="1DFE61EA" w14:textId="5302BCD4" w:rsidR="00D2152E" w:rsidRPr="003C106B" w:rsidRDefault="00D2152E"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w:t>
      </w:r>
      <w:r w:rsidR="00501788" w:rsidRPr="003C106B">
        <w:rPr>
          <w:rFonts w:ascii="Cambria" w:hAnsi="Cambria"/>
          <w:sz w:val="20"/>
          <w:szCs w:val="20"/>
          <w:lang w:val="es-ES_tradnl"/>
        </w:rPr>
        <w:t>b</w:t>
      </w:r>
      <w:r w:rsidRPr="003C106B">
        <w:rPr>
          <w:rFonts w:ascii="Cambria" w:hAnsi="Cambria"/>
          <w:sz w:val="20"/>
          <w:szCs w:val="20"/>
          <w:lang w:val="es-ES_tradnl"/>
        </w:rPr>
        <w:t>)</w:t>
      </w:r>
      <w:r w:rsidRPr="003C106B">
        <w:rPr>
          <w:rFonts w:ascii="Cambria" w:hAnsi="Cambria"/>
          <w:color w:val="FF0000"/>
          <w:sz w:val="20"/>
          <w:szCs w:val="20"/>
          <w:lang w:val="es-ES_tradnl"/>
        </w:rPr>
        <w:t xml:space="preserve"> </w:t>
      </w:r>
      <w:r w:rsidR="00501788" w:rsidRPr="003C106B">
        <w:rPr>
          <w:rFonts w:ascii="Cambria" w:hAnsi="Cambria"/>
          <w:color w:val="FF0000"/>
          <w:sz w:val="20"/>
          <w:szCs w:val="20"/>
          <w:lang w:val="es-ES_tradnl"/>
        </w:rPr>
        <w:tab/>
      </w:r>
      <w:r w:rsidRPr="003C106B">
        <w:rPr>
          <w:rFonts w:ascii="Cambria" w:hAnsi="Cambria"/>
          <w:sz w:val="20"/>
          <w:szCs w:val="20"/>
          <w:lang w:val="es-ES_tradnl"/>
        </w:rPr>
        <w:t>Causa penal 188/2006: El 16 de agosto de 2006, con base en una averiguación previa, se radicó la causa penal 188/06 por los delitos de homicidio calificado, privación de la libertad y robo agravado en pandilla, en contra del señor Cárdenas. El 24 de agosto de 2006 el Juzgado Cuadragésimo Noveno Penal de la Fiscalía de Procesos en Juzgados Penales de Oriente libró orden de aprehensión contra el señor Cárdenas, la que se cumplió el 3 de septiembre de 2010</w:t>
      </w:r>
      <w:r w:rsidR="0032659B" w:rsidRPr="003C106B">
        <w:rPr>
          <w:rFonts w:ascii="Cambria" w:hAnsi="Cambria"/>
          <w:sz w:val="20"/>
          <w:szCs w:val="20"/>
          <w:lang w:val="es-ES_tradnl"/>
        </w:rPr>
        <w:t>;</w:t>
      </w:r>
      <w:r w:rsidRPr="003C106B">
        <w:rPr>
          <w:rFonts w:ascii="Cambria" w:hAnsi="Cambria"/>
          <w:sz w:val="20"/>
          <w:szCs w:val="20"/>
          <w:lang w:val="es-ES_tradnl"/>
        </w:rPr>
        <w:t xml:space="preserve"> </w:t>
      </w:r>
      <w:r w:rsidR="0032659B" w:rsidRPr="003C106B">
        <w:rPr>
          <w:rFonts w:ascii="Cambria" w:hAnsi="Cambria"/>
          <w:sz w:val="20"/>
          <w:szCs w:val="20"/>
          <w:lang w:val="es-ES_tradnl"/>
        </w:rPr>
        <w:t>y e</w:t>
      </w:r>
      <w:r w:rsidRPr="003C106B">
        <w:rPr>
          <w:rFonts w:ascii="Cambria" w:hAnsi="Cambria"/>
          <w:sz w:val="20"/>
          <w:szCs w:val="20"/>
          <w:lang w:val="es-ES_tradnl"/>
        </w:rPr>
        <w:t xml:space="preserve">l 8 de septiembre de 2010 se dictó auto de formal prisión </w:t>
      </w:r>
      <w:r w:rsidR="0032659B" w:rsidRPr="003C106B">
        <w:rPr>
          <w:rFonts w:ascii="Cambria" w:hAnsi="Cambria"/>
          <w:sz w:val="20"/>
          <w:szCs w:val="20"/>
          <w:lang w:val="es-ES_tradnl"/>
        </w:rPr>
        <w:t xml:space="preserve">en su </w:t>
      </w:r>
      <w:r w:rsidRPr="003C106B">
        <w:rPr>
          <w:rFonts w:ascii="Cambria" w:hAnsi="Cambria"/>
          <w:sz w:val="20"/>
          <w:szCs w:val="20"/>
          <w:lang w:val="es-ES_tradnl"/>
        </w:rPr>
        <w:t xml:space="preserve">contra. Tras el desarrollo del proceso, el 28 de julio de 2011 el señor Cárdenas fue condenado a </w:t>
      </w:r>
      <w:r w:rsidR="0032659B" w:rsidRPr="003C106B">
        <w:rPr>
          <w:rFonts w:ascii="Cambria" w:hAnsi="Cambria"/>
          <w:sz w:val="20"/>
          <w:szCs w:val="20"/>
          <w:lang w:val="es-ES_tradnl"/>
        </w:rPr>
        <w:t>veintisiete</w:t>
      </w:r>
      <w:r w:rsidRPr="003C106B">
        <w:rPr>
          <w:rFonts w:ascii="Cambria" w:hAnsi="Cambria"/>
          <w:sz w:val="20"/>
          <w:szCs w:val="20"/>
          <w:lang w:val="es-ES_tradnl"/>
        </w:rPr>
        <w:t xml:space="preserve"> años y </w:t>
      </w:r>
      <w:r w:rsidR="0032659B" w:rsidRPr="003C106B">
        <w:rPr>
          <w:rFonts w:ascii="Cambria" w:hAnsi="Cambria"/>
          <w:sz w:val="20"/>
          <w:szCs w:val="20"/>
          <w:lang w:val="es-ES_tradnl"/>
        </w:rPr>
        <w:t>seis</w:t>
      </w:r>
      <w:r w:rsidRPr="003C106B">
        <w:rPr>
          <w:rFonts w:ascii="Cambria" w:hAnsi="Cambria"/>
          <w:sz w:val="20"/>
          <w:szCs w:val="20"/>
          <w:lang w:val="es-ES_tradnl"/>
        </w:rPr>
        <w:t xml:space="preserve"> meses de prisión. Interpuesto recurso de apelación por el señor Cárdenas, en segunda instancia la Novena Sala Penal del Tribunal Superior de Justicia del Distrito Federal resolvió confirmar la condena y aumentar la pena a </w:t>
      </w:r>
      <w:r w:rsidR="0032659B" w:rsidRPr="003C106B">
        <w:rPr>
          <w:rFonts w:ascii="Cambria" w:hAnsi="Cambria"/>
          <w:sz w:val="20"/>
          <w:szCs w:val="20"/>
          <w:lang w:val="es-ES_tradnl"/>
        </w:rPr>
        <w:t>treinta y cinco</w:t>
      </w:r>
      <w:r w:rsidRPr="003C106B">
        <w:rPr>
          <w:rFonts w:ascii="Cambria" w:hAnsi="Cambria"/>
          <w:sz w:val="20"/>
          <w:szCs w:val="20"/>
          <w:lang w:val="es-ES_tradnl"/>
        </w:rPr>
        <w:t xml:space="preserve"> años de prisión. El señor Cárdenas no interpuso recurso de amparo contra esta decisión.</w:t>
      </w:r>
    </w:p>
    <w:p w14:paraId="11B220CB" w14:textId="25BB8F14" w:rsidR="00D2152E" w:rsidRPr="003C106B" w:rsidRDefault="00D2152E"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w:t>
      </w:r>
      <w:r w:rsidR="0032659B" w:rsidRPr="003C106B">
        <w:rPr>
          <w:rFonts w:ascii="Cambria" w:hAnsi="Cambria"/>
          <w:sz w:val="20"/>
          <w:szCs w:val="20"/>
          <w:lang w:val="es-ES_tradnl"/>
        </w:rPr>
        <w:t>c</w:t>
      </w:r>
      <w:r w:rsidRPr="003C106B">
        <w:rPr>
          <w:rFonts w:ascii="Cambria" w:hAnsi="Cambria"/>
          <w:sz w:val="20"/>
          <w:szCs w:val="20"/>
          <w:lang w:val="es-ES_tradnl"/>
        </w:rPr>
        <w:t xml:space="preserve">) </w:t>
      </w:r>
      <w:r w:rsidR="0032659B" w:rsidRPr="003C106B">
        <w:rPr>
          <w:rFonts w:ascii="Cambria" w:hAnsi="Cambria"/>
          <w:sz w:val="20"/>
          <w:szCs w:val="20"/>
          <w:lang w:val="es-ES_tradnl"/>
        </w:rPr>
        <w:tab/>
      </w:r>
      <w:r w:rsidRPr="003C106B">
        <w:rPr>
          <w:rFonts w:ascii="Cambria" w:hAnsi="Cambria"/>
          <w:sz w:val="20"/>
          <w:szCs w:val="20"/>
          <w:lang w:val="es-ES_tradnl"/>
        </w:rPr>
        <w:t xml:space="preserve">Causa penal 237/2006: El 17 de octubre de 2006 se radicó la causa penal contra el señor Cárdenas por los delitos de robo agravado en pandilla y privación de la libertad personal en modalidad de secuestro exprés agravado. Tras el desarrollo del proceso penal, el 26 de agosto de 2011 el Juzgado Sexagésimo Penal de la Fiscalía de Procesos en Juzgados Penales Oriente emitió sentencia condenatoria, imponiéndole al señor Cárdenas la pena de </w:t>
      </w:r>
      <w:r w:rsidR="0032659B" w:rsidRPr="003C106B">
        <w:rPr>
          <w:rFonts w:ascii="Cambria" w:hAnsi="Cambria"/>
          <w:sz w:val="20"/>
          <w:szCs w:val="20"/>
          <w:lang w:val="es-ES_tradnl"/>
        </w:rPr>
        <w:t>nueve</w:t>
      </w:r>
      <w:r w:rsidRPr="003C106B">
        <w:rPr>
          <w:rFonts w:ascii="Cambria" w:hAnsi="Cambria"/>
          <w:sz w:val="20"/>
          <w:szCs w:val="20"/>
          <w:lang w:val="es-ES_tradnl"/>
        </w:rPr>
        <w:t xml:space="preserve"> años y </w:t>
      </w:r>
      <w:r w:rsidR="0032659B" w:rsidRPr="003C106B">
        <w:rPr>
          <w:rFonts w:ascii="Cambria" w:hAnsi="Cambria"/>
          <w:sz w:val="20"/>
          <w:szCs w:val="20"/>
          <w:lang w:val="es-ES_tradnl"/>
        </w:rPr>
        <w:t>dos</w:t>
      </w:r>
      <w:r w:rsidRPr="003C106B">
        <w:rPr>
          <w:rFonts w:ascii="Cambria" w:hAnsi="Cambria"/>
          <w:sz w:val="20"/>
          <w:szCs w:val="20"/>
          <w:lang w:val="es-ES_tradnl"/>
        </w:rPr>
        <w:t xml:space="preserve"> meses de prisión sin beneficios. Apelado el fallo, </w:t>
      </w:r>
      <w:r w:rsidR="0032659B" w:rsidRPr="003C106B">
        <w:rPr>
          <w:rFonts w:ascii="Cambria" w:hAnsi="Cambria"/>
          <w:sz w:val="20"/>
          <w:szCs w:val="20"/>
          <w:lang w:val="es-ES_tradnl"/>
        </w:rPr>
        <w:t xml:space="preserve">este </w:t>
      </w:r>
      <w:r w:rsidRPr="003C106B">
        <w:rPr>
          <w:rFonts w:ascii="Cambria" w:hAnsi="Cambria"/>
          <w:sz w:val="20"/>
          <w:szCs w:val="20"/>
          <w:lang w:val="es-ES_tradnl"/>
        </w:rPr>
        <w:t xml:space="preserve">fue confirmado el 17 de enero de 2012 por la Octava Sala Penal. Contra esta resolución el señor Cárdenas no interpuso recurso de amparo directo. </w:t>
      </w:r>
    </w:p>
    <w:p w14:paraId="77DB9DDF" w14:textId="5F4FAEAE" w:rsidR="00D2152E" w:rsidRPr="003C106B" w:rsidRDefault="00D2152E"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w:t>
      </w:r>
      <w:r w:rsidR="0085719B" w:rsidRPr="003C106B">
        <w:rPr>
          <w:rFonts w:ascii="Cambria" w:hAnsi="Cambria"/>
          <w:sz w:val="20"/>
          <w:szCs w:val="20"/>
          <w:lang w:val="es-ES_tradnl"/>
        </w:rPr>
        <w:t>d</w:t>
      </w:r>
      <w:r w:rsidRPr="003C106B">
        <w:rPr>
          <w:rFonts w:ascii="Cambria" w:hAnsi="Cambria"/>
          <w:sz w:val="20"/>
          <w:szCs w:val="20"/>
          <w:lang w:val="es-ES_tradnl"/>
        </w:rPr>
        <w:t xml:space="preserve">) </w:t>
      </w:r>
      <w:r w:rsidR="0085719B" w:rsidRPr="003C106B">
        <w:rPr>
          <w:rFonts w:ascii="Cambria" w:hAnsi="Cambria"/>
          <w:sz w:val="20"/>
          <w:szCs w:val="20"/>
          <w:lang w:val="es-ES_tradnl"/>
        </w:rPr>
        <w:tab/>
      </w:r>
      <w:r w:rsidRPr="003C106B">
        <w:rPr>
          <w:rFonts w:ascii="Cambria" w:hAnsi="Cambria"/>
          <w:sz w:val="20"/>
          <w:szCs w:val="20"/>
          <w:lang w:val="es-ES_tradnl"/>
        </w:rPr>
        <w:t xml:space="preserve">Causa penal 171/2006: El 20 de junio de 2009 se radicó averiguación previa contra el señor Cárdenas por los delitos de homicidio calificado y tentativa de homicidio calificado, poniéndolo a disposición del Ministerio Público local. El 21 de junio de 2009 se consignó la averiguación previa ante el Juzgado Tercero Penal de Primera Instancia, y el 24 de junio de 2009 se dictó auto de formal prisión contra el señor Cárdenas. Luego del desarrollo del proceso, el 2 de febrero de 2010 se dictó sentencia absolutoria por el delito de homicidio calificado, y sentencia condenatoria por el delito de tentativa de homicidio calificado, imponiéndosele al señor Cárdenas la pena de </w:t>
      </w:r>
      <w:r w:rsidR="00C20D38" w:rsidRPr="003C106B">
        <w:rPr>
          <w:rFonts w:ascii="Cambria" w:hAnsi="Cambria"/>
          <w:sz w:val="20"/>
          <w:szCs w:val="20"/>
          <w:lang w:val="es-ES_tradnl"/>
        </w:rPr>
        <w:t>cinco</w:t>
      </w:r>
      <w:r w:rsidRPr="003C106B">
        <w:rPr>
          <w:rFonts w:ascii="Cambria" w:hAnsi="Cambria"/>
          <w:sz w:val="20"/>
          <w:szCs w:val="20"/>
          <w:lang w:val="es-ES_tradnl"/>
        </w:rPr>
        <w:t xml:space="preserve"> años de prisión y una multa</w:t>
      </w:r>
      <w:r w:rsidR="009F3800" w:rsidRPr="003C106B">
        <w:rPr>
          <w:rFonts w:ascii="Cambria" w:hAnsi="Cambria"/>
          <w:sz w:val="20"/>
          <w:szCs w:val="20"/>
          <w:lang w:val="es-ES_tradnl"/>
        </w:rPr>
        <w:t>, con posibilidad de sustituir tales penas por jornadas de trabajo comunitario</w:t>
      </w:r>
      <w:r w:rsidRPr="003C106B">
        <w:rPr>
          <w:rFonts w:ascii="Cambria" w:hAnsi="Cambria"/>
          <w:sz w:val="20"/>
          <w:szCs w:val="20"/>
          <w:lang w:val="es-ES_tradnl"/>
        </w:rPr>
        <w:t xml:space="preserve">. Interpuesto recurso de apelación, la Primera Sala Colegiada Penal Regional con sede en Texcoco confirmó la absolución y la condena el 15 de abril de 2010. </w:t>
      </w:r>
      <w:r w:rsidR="009F3800" w:rsidRPr="003C106B">
        <w:rPr>
          <w:rFonts w:ascii="Cambria" w:hAnsi="Cambria"/>
          <w:sz w:val="20"/>
          <w:szCs w:val="20"/>
          <w:lang w:val="es-ES_tradnl"/>
        </w:rPr>
        <w:t>El 14 de mayo de 2010 el señor Cárdenas se adhirió al beneficio de las jornadas de trabajo comunitarias y demostró haber pagado la multa, por lo cual se ordenó su inmediata libertad con respecto a esta causa penal.</w:t>
      </w:r>
    </w:p>
    <w:p w14:paraId="04E734E8" w14:textId="644957A8" w:rsidR="00B95B18" w:rsidRPr="003C106B" w:rsidRDefault="00651249" w:rsidP="00C20D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6</w:t>
      </w:r>
      <w:r w:rsidR="001842C0" w:rsidRPr="003C106B">
        <w:rPr>
          <w:rFonts w:ascii="Cambria" w:hAnsi="Cambria"/>
          <w:sz w:val="20"/>
          <w:szCs w:val="20"/>
          <w:lang w:val="es-ES_tradnl"/>
        </w:rPr>
        <w:t xml:space="preserve">. </w:t>
      </w:r>
      <w:r w:rsidR="00C20D38" w:rsidRPr="003C106B">
        <w:rPr>
          <w:rFonts w:ascii="Cambria" w:hAnsi="Cambria"/>
          <w:sz w:val="20"/>
          <w:szCs w:val="20"/>
          <w:lang w:val="es-ES_tradnl"/>
        </w:rPr>
        <w:tab/>
      </w:r>
      <w:r w:rsidR="00B95B18" w:rsidRPr="003C106B">
        <w:rPr>
          <w:rFonts w:ascii="Cambria" w:hAnsi="Cambria"/>
          <w:sz w:val="20"/>
          <w:szCs w:val="20"/>
          <w:lang w:val="es-ES_tradnl"/>
        </w:rPr>
        <w:t>Se observa en el expediente</w:t>
      </w:r>
      <w:r w:rsidR="008666D9" w:rsidRPr="003C106B">
        <w:rPr>
          <w:rFonts w:ascii="Cambria" w:hAnsi="Cambria"/>
          <w:sz w:val="20"/>
          <w:szCs w:val="20"/>
          <w:lang w:val="es-ES_tradnl"/>
        </w:rPr>
        <w:t xml:space="preserve"> penal, aportado por la parte peticionaria,</w:t>
      </w:r>
      <w:r w:rsidR="00B95B18" w:rsidRPr="003C106B">
        <w:rPr>
          <w:rFonts w:ascii="Cambria" w:hAnsi="Cambria"/>
          <w:sz w:val="20"/>
          <w:szCs w:val="20"/>
          <w:lang w:val="es-ES_tradnl"/>
        </w:rPr>
        <w:t xml:space="preserve"> copia de la </w:t>
      </w:r>
      <w:r w:rsidR="008666D9" w:rsidRPr="003C106B">
        <w:rPr>
          <w:rFonts w:ascii="Cambria" w:hAnsi="Cambria"/>
          <w:sz w:val="20"/>
          <w:szCs w:val="20"/>
          <w:lang w:val="es-ES_tradnl"/>
        </w:rPr>
        <w:t xml:space="preserve">confesión </w:t>
      </w:r>
      <w:r w:rsidR="00B95B18" w:rsidRPr="003C106B">
        <w:rPr>
          <w:rFonts w:ascii="Cambria" w:hAnsi="Cambria"/>
          <w:sz w:val="20"/>
          <w:szCs w:val="20"/>
          <w:lang w:val="es-ES_tradnl"/>
        </w:rPr>
        <w:t>firmada por el señor González el 20 de junio de 2006, en la que supuestamente aceptó responsabilidad por la comisión de distintos delitos, incluyendo su participación en el homicidio de un agente de la Policía y su autoría de los homicidio</w:t>
      </w:r>
      <w:r w:rsidR="00C20D38" w:rsidRPr="003C106B">
        <w:rPr>
          <w:rFonts w:ascii="Cambria" w:hAnsi="Cambria"/>
          <w:sz w:val="20"/>
          <w:szCs w:val="20"/>
          <w:lang w:val="es-ES_tradnl"/>
        </w:rPr>
        <w:t>s</w:t>
      </w:r>
      <w:r w:rsidR="00B95B18" w:rsidRPr="003C106B">
        <w:rPr>
          <w:rFonts w:ascii="Cambria" w:hAnsi="Cambria"/>
          <w:sz w:val="20"/>
          <w:szCs w:val="20"/>
          <w:lang w:val="es-ES_tradnl"/>
        </w:rPr>
        <w:t xml:space="preserve"> de dos particulares</w:t>
      </w:r>
      <w:r w:rsidR="00C20D38" w:rsidRPr="003C106B">
        <w:rPr>
          <w:rFonts w:ascii="Cambria" w:hAnsi="Cambria"/>
          <w:sz w:val="20"/>
          <w:szCs w:val="20"/>
          <w:lang w:val="es-ES_tradnl"/>
        </w:rPr>
        <w:t>, y</w:t>
      </w:r>
      <w:r w:rsidR="00B95B18" w:rsidRPr="003C106B">
        <w:rPr>
          <w:rFonts w:ascii="Cambria" w:hAnsi="Cambria"/>
          <w:sz w:val="20"/>
          <w:szCs w:val="20"/>
          <w:lang w:val="es-ES_tradnl"/>
        </w:rPr>
        <w:t xml:space="preserve"> varios delitos de hurto</w:t>
      </w:r>
      <w:r w:rsidR="00C20D38" w:rsidRPr="003C106B">
        <w:rPr>
          <w:rFonts w:ascii="Cambria" w:hAnsi="Cambria"/>
          <w:sz w:val="20"/>
          <w:szCs w:val="20"/>
          <w:lang w:val="es-ES_tradnl"/>
        </w:rPr>
        <w:t>.</w:t>
      </w:r>
      <w:r w:rsidR="008666D9" w:rsidRPr="003C106B">
        <w:rPr>
          <w:rFonts w:ascii="Cambria" w:hAnsi="Cambria"/>
          <w:sz w:val="20"/>
          <w:szCs w:val="20"/>
          <w:lang w:val="es-ES_tradnl"/>
        </w:rPr>
        <w:t xml:space="preserve"> </w:t>
      </w:r>
      <w:r w:rsidR="00C20D38" w:rsidRPr="003C106B">
        <w:rPr>
          <w:rFonts w:ascii="Cambria" w:hAnsi="Cambria"/>
          <w:sz w:val="20"/>
          <w:szCs w:val="20"/>
          <w:lang w:val="es-ES_tradnl"/>
        </w:rPr>
        <w:t>E</w:t>
      </w:r>
      <w:r w:rsidR="008666D9" w:rsidRPr="003C106B">
        <w:rPr>
          <w:rFonts w:ascii="Cambria" w:hAnsi="Cambria"/>
          <w:sz w:val="20"/>
          <w:szCs w:val="20"/>
          <w:lang w:val="es-ES_tradnl"/>
        </w:rPr>
        <w:t>s esta la confesión que se afirma en la petición fue obtenida mediante tortura</w:t>
      </w:r>
      <w:r w:rsidR="00B95B18" w:rsidRPr="003C106B">
        <w:rPr>
          <w:rFonts w:ascii="Cambria" w:hAnsi="Cambria"/>
          <w:sz w:val="20"/>
          <w:szCs w:val="20"/>
          <w:lang w:val="es-ES_tradnl"/>
        </w:rPr>
        <w:t xml:space="preserve">. En ese documento obra la firma de alguien que se identificó </w:t>
      </w:r>
      <w:r w:rsidR="008666D9" w:rsidRPr="003C106B">
        <w:rPr>
          <w:rFonts w:ascii="Cambria" w:hAnsi="Cambria"/>
          <w:sz w:val="20"/>
          <w:szCs w:val="20"/>
          <w:lang w:val="es-ES_tradnl"/>
        </w:rPr>
        <w:t xml:space="preserve">en ese momento </w:t>
      </w:r>
      <w:r w:rsidR="00B95B18" w:rsidRPr="003C106B">
        <w:rPr>
          <w:rFonts w:ascii="Cambria" w:hAnsi="Cambria"/>
          <w:sz w:val="20"/>
          <w:szCs w:val="20"/>
          <w:lang w:val="es-ES_tradnl"/>
        </w:rPr>
        <w:t xml:space="preserve">como Faustino Román Castañeda, en calidad de persona de confianza del señor González. Sin embargo, más adelante en el propio expediente </w:t>
      </w:r>
      <w:r w:rsidR="008666D9" w:rsidRPr="003C106B">
        <w:rPr>
          <w:rFonts w:ascii="Cambria" w:hAnsi="Cambria"/>
          <w:sz w:val="20"/>
          <w:szCs w:val="20"/>
          <w:lang w:val="es-ES_tradnl"/>
        </w:rPr>
        <w:t xml:space="preserve">penal, </w:t>
      </w:r>
      <w:r w:rsidR="00B95B18" w:rsidRPr="003C106B">
        <w:rPr>
          <w:rFonts w:ascii="Cambria" w:hAnsi="Cambria"/>
          <w:sz w:val="20"/>
          <w:szCs w:val="20"/>
          <w:lang w:val="es-ES_tradnl"/>
        </w:rPr>
        <w:t xml:space="preserve">obra una declaración </w:t>
      </w:r>
      <w:r w:rsidR="008666D9" w:rsidRPr="003C106B">
        <w:rPr>
          <w:rFonts w:ascii="Cambria" w:hAnsi="Cambria"/>
          <w:sz w:val="20"/>
          <w:szCs w:val="20"/>
          <w:lang w:val="es-ES_tradnl"/>
        </w:rPr>
        <w:t xml:space="preserve">ante el juez </w:t>
      </w:r>
      <w:r w:rsidR="00B95B18" w:rsidRPr="003C106B">
        <w:rPr>
          <w:rFonts w:ascii="Cambria" w:hAnsi="Cambria"/>
          <w:sz w:val="20"/>
          <w:szCs w:val="20"/>
          <w:lang w:val="es-ES_tradnl"/>
        </w:rPr>
        <w:t>de</w:t>
      </w:r>
      <w:r w:rsidR="003723F5" w:rsidRPr="003C106B">
        <w:rPr>
          <w:rFonts w:ascii="Cambria" w:hAnsi="Cambria"/>
          <w:sz w:val="20"/>
          <w:szCs w:val="20"/>
          <w:lang w:val="es-ES_tradnl"/>
        </w:rPr>
        <w:t>l</w:t>
      </w:r>
      <w:r w:rsidR="008666D9" w:rsidRPr="003C106B">
        <w:rPr>
          <w:rFonts w:ascii="Cambria" w:hAnsi="Cambria"/>
          <w:sz w:val="20"/>
          <w:szCs w:val="20"/>
          <w:lang w:val="es-ES_tradnl"/>
        </w:rPr>
        <w:t xml:space="preserve"> </w:t>
      </w:r>
      <w:r w:rsidR="003723F5" w:rsidRPr="003C106B">
        <w:rPr>
          <w:rFonts w:ascii="Cambria" w:hAnsi="Cambria"/>
          <w:sz w:val="20"/>
          <w:szCs w:val="20"/>
          <w:lang w:val="es-ES_tradnl"/>
        </w:rPr>
        <w:t>propio</w:t>
      </w:r>
      <w:r w:rsidR="00B95B18" w:rsidRPr="003C106B">
        <w:rPr>
          <w:rFonts w:ascii="Cambria" w:hAnsi="Cambria"/>
          <w:sz w:val="20"/>
          <w:szCs w:val="20"/>
          <w:lang w:val="es-ES_tradnl"/>
        </w:rPr>
        <w:t xml:space="preserve"> Faustino Román Castañeda en la que </w:t>
      </w:r>
      <w:r w:rsidR="008666D9" w:rsidRPr="003C106B">
        <w:rPr>
          <w:rFonts w:ascii="Cambria" w:hAnsi="Cambria"/>
          <w:sz w:val="20"/>
          <w:szCs w:val="20"/>
          <w:lang w:val="es-ES_tradnl"/>
        </w:rPr>
        <w:t xml:space="preserve">éste </w:t>
      </w:r>
      <w:r w:rsidR="00B95B18" w:rsidRPr="003C106B">
        <w:rPr>
          <w:rFonts w:ascii="Cambria" w:hAnsi="Cambria"/>
          <w:sz w:val="20"/>
          <w:szCs w:val="20"/>
          <w:lang w:val="es-ES_tradnl"/>
        </w:rPr>
        <w:t>desmiente haber sido él quien presentó esa declaración</w:t>
      </w:r>
      <w:r w:rsidR="003723F5" w:rsidRPr="003C106B">
        <w:rPr>
          <w:rFonts w:ascii="Cambria" w:hAnsi="Cambria"/>
          <w:sz w:val="20"/>
          <w:szCs w:val="20"/>
          <w:lang w:val="es-ES_tradnl"/>
        </w:rPr>
        <w:t>;</w:t>
      </w:r>
      <w:r w:rsidR="00B95B18" w:rsidRPr="003C106B">
        <w:rPr>
          <w:rFonts w:ascii="Cambria" w:hAnsi="Cambria"/>
          <w:sz w:val="20"/>
          <w:szCs w:val="20"/>
          <w:lang w:val="es-ES_tradnl"/>
        </w:rPr>
        <w:t xml:space="preserve"> y afirma que nunca tuvo la calidad procesal de persona de confianza del señor González ni suscribió jamás el acta correspondiente</w:t>
      </w:r>
      <w:r w:rsidR="003723F5" w:rsidRPr="003C106B">
        <w:rPr>
          <w:rFonts w:ascii="Cambria" w:hAnsi="Cambria"/>
          <w:sz w:val="20"/>
          <w:szCs w:val="20"/>
          <w:lang w:val="es-ES_tradnl"/>
        </w:rPr>
        <w:t>;</w:t>
      </w:r>
      <w:r w:rsidR="008666D9" w:rsidRPr="003C106B">
        <w:rPr>
          <w:rFonts w:ascii="Cambria" w:hAnsi="Cambria"/>
          <w:sz w:val="20"/>
          <w:szCs w:val="20"/>
          <w:lang w:val="es-ES_tradnl"/>
        </w:rPr>
        <w:t xml:space="preserve"> manifestando desconocer por completo ese asunto</w:t>
      </w:r>
      <w:r w:rsidR="00B95B18" w:rsidRPr="003C106B">
        <w:rPr>
          <w:rFonts w:ascii="Cambria" w:hAnsi="Cambria"/>
          <w:sz w:val="20"/>
          <w:szCs w:val="20"/>
          <w:lang w:val="es-ES_tradnl"/>
        </w:rPr>
        <w:t>.</w:t>
      </w:r>
    </w:p>
    <w:p w14:paraId="66206274" w14:textId="6B05BEE9" w:rsidR="00B95B18" w:rsidRPr="003C106B" w:rsidRDefault="00651249"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7</w:t>
      </w:r>
      <w:r w:rsidR="001842C0" w:rsidRPr="003C106B">
        <w:rPr>
          <w:rFonts w:ascii="Cambria" w:hAnsi="Cambria"/>
          <w:sz w:val="20"/>
          <w:szCs w:val="20"/>
          <w:lang w:val="es-ES_tradnl"/>
        </w:rPr>
        <w:t xml:space="preserve">. </w:t>
      </w:r>
      <w:r w:rsidR="003723F5" w:rsidRPr="003C106B">
        <w:rPr>
          <w:rFonts w:ascii="Cambria" w:hAnsi="Cambria"/>
          <w:sz w:val="20"/>
          <w:szCs w:val="20"/>
          <w:lang w:val="es-ES_tradnl"/>
        </w:rPr>
        <w:tab/>
      </w:r>
      <w:r w:rsidR="00330409" w:rsidRPr="003C106B">
        <w:rPr>
          <w:rFonts w:ascii="Cambria" w:hAnsi="Cambria"/>
          <w:sz w:val="20"/>
          <w:szCs w:val="20"/>
          <w:lang w:val="es-ES_tradnl"/>
        </w:rPr>
        <w:t>Consta en el expediente que e</w:t>
      </w:r>
      <w:r w:rsidR="00B95B18" w:rsidRPr="003C106B">
        <w:rPr>
          <w:rFonts w:ascii="Cambria" w:hAnsi="Cambria"/>
          <w:sz w:val="20"/>
          <w:szCs w:val="20"/>
          <w:lang w:val="es-ES_tradnl"/>
        </w:rPr>
        <w:t xml:space="preserve">l 22 de junio de 2006 el </w:t>
      </w:r>
      <w:r w:rsidR="00330409" w:rsidRPr="003C106B">
        <w:rPr>
          <w:rFonts w:ascii="Cambria" w:hAnsi="Cambria"/>
          <w:sz w:val="20"/>
          <w:szCs w:val="20"/>
          <w:lang w:val="es-ES_tradnl"/>
        </w:rPr>
        <w:t xml:space="preserve">Juzgado Tercero Penal del Estado de México </w:t>
      </w:r>
      <w:r w:rsidR="00B95B18" w:rsidRPr="003C106B">
        <w:rPr>
          <w:rFonts w:ascii="Cambria" w:hAnsi="Cambria"/>
          <w:sz w:val="20"/>
          <w:szCs w:val="20"/>
          <w:lang w:val="es-ES_tradnl"/>
        </w:rPr>
        <w:t xml:space="preserve">ordenó </w:t>
      </w:r>
      <w:r w:rsidR="008666D9" w:rsidRPr="003C106B">
        <w:rPr>
          <w:rFonts w:ascii="Cambria" w:hAnsi="Cambria"/>
          <w:sz w:val="20"/>
          <w:szCs w:val="20"/>
          <w:lang w:val="es-ES_tradnl"/>
        </w:rPr>
        <w:t xml:space="preserve">formalmente </w:t>
      </w:r>
      <w:r w:rsidR="00B95B18" w:rsidRPr="003C106B">
        <w:rPr>
          <w:rFonts w:ascii="Cambria" w:hAnsi="Cambria"/>
          <w:sz w:val="20"/>
          <w:szCs w:val="20"/>
          <w:lang w:val="es-ES_tradnl"/>
        </w:rPr>
        <w:t>la aprehensión del señor Cárdenas</w:t>
      </w:r>
      <w:r w:rsidR="003723F5" w:rsidRPr="003C106B">
        <w:rPr>
          <w:rFonts w:ascii="Cambria" w:hAnsi="Cambria"/>
          <w:sz w:val="20"/>
          <w:szCs w:val="20"/>
          <w:lang w:val="es-ES_tradnl"/>
        </w:rPr>
        <w:t>,</w:t>
      </w:r>
      <w:r w:rsidR="00B95B18" w:rsidRPr="003C106B">
        <w:rPr>
          <w:rFonts w:ascii="Cambria" w:hAnsi="Cambria"/>
          <w:sz w:val="20"/>
          <w:szCs w:val="20"/>
          <w:lang w:val="es-ES_tradnl"/>
        </w:rPr>
        <w:t xml:space="preserve"> </w:t>
      </w:r>
      <w:r w:rsidR="008666D9" w:rsidRPr="003C106B">
        <w:rPr>
          <w:rFonts w:ascii="Cambria" w:hAnsi="Cambria"/>
          <w:sz w:val="20"/>
          <w:szCs w:val="20"/>
          <w:lang w:val="es-ES_tradnl"/>
        </w:rPr>
        <w:t>quien ya había sido detenido y se encontraba privado de libertad</w:t>
      </w:r>
      <w:r w:rsidR="003723F5" w:rsidRPr="003C106B">
        <w:rPr>
          <w:rFonts w:ascii="Cambria" w:hAnsi="Cambria"/>
          <w:sz w:val="20"/>
          <w:szCs w:val="20"/>
          <w:lang w:val="es-ES_tradnl"/>
        </w:rPr>
        <w:t>,</w:t>
      </w:r>
      <w:r w:rsidR="008666D9" w:rsidRPr="003C106B">
        <w:rPr>
          <w:rFonts w:ascii="Cambria" w:hAnsi="Cambria"/>
          <w:sz w:val="20"/>
          <w:szCs w:val="20"/>
          <w:lang w:val="es-ES_tradnl"/>
        </w:rPr>
        <w:t xml:space="preserve"> </w:t>
      </w:r>
      <w:r w:rsidR="00B95B18" w:rsidRPr="003C106B">
        <w:rPr>
          <w:rFonts w:ascii="Cambria" w:hAnsi="Cambria"/>
          <w:sz w:val="20"/>
          <w:szCs w:val="20"/>
          <w:lang w:val="es-ES_tradnl"/>
        </w:rPr>
        <w:t>por uno de los delitos de homicidio</w:t>
      </w:r>
      <w:r w:rsidR="00330409" w:rsidRPr="003C106B">
        <w:rPr>
          <w:rFonts w:ascii="Cambria" w:hAnsi="Cambria"/>
          <w:sz w:val="20"/>
          <w:szCs w:val="20"/>
          <w:lang w:val="es-ES_tradnl"/>
        </w:rPr>
        <w:t xml:space="preserve"> que se le imputaban</w:t>
      </w:r>
      <w:r w:rsidR="00B95B18" w:rsidRPr="003C106B">
        <w:rPr>
          <w:rFonts w:ascii="Cambria" w:hAnsi="Cambria"/>
          <w:sz w:val="20"/>
          <w:szCs w:val="20"/>
          <w:lang w:val="es-ES_tradnl"/>
        </w:rPr>
        <w:t xml:space="preserve">. El </w:t>
      </w:r>
      <w:r w:rsidR="00330409" w:rsidRPr="003C106B">
        <w:rPr>
          <w:rFonts w:ascii="Cambria" w:hAnsi="Cambria"/>
          <w:sz w:val="20"/>
          <w:szCs w:val="20"/>
          <w:lang w:val="es-ES_tradnl"/>
        </w:rPr>
        <w:t xml:space="preserve">mismo </w:t>
      </w:r>
      <w:r w:rsidR="00B95B18" w:rsidRPr="003C106B">
        <w:rPr>
          <w:rFonts w:ascii="Cambria" w:hAnsi="Cambria"/>
          <w:sz w:val="20"/>
          <w:szCs w:val="20"/>
          <w:lang w:val="es-ES_tradnl"/>
        </w:rPr>
        <w:t>22 de junio el señor Cárdenas rindió declaración preparatoria</w:t>
      </w:r>
      <w:r w:rsidR="00330409" w:rsidRPr="003C106B">
        <w:rPr>
          <w:rFonts w:ascii="Cambria" w:hAnsi="Cambria"/>
          <w:sz w:val="20"/>
          <w:szCs w:val="20"/>
          <w:lang w:val="es-ES_tradnl"/>
        </w:rPr>
        <w:t xml:space="preserve"> ante dicho despacho</w:t>
      </w:r>
      <w:r w:rsidR="003723F5" w:rsidRPr="003C106B">
        <w:rPr>
          <w:rFonts w:ascii="Cambria" w:hAnsi="Cambria"/>
          <w:sz w:val="20"/>
          <w:szCs w:val="20"/>
          <w:lang w:val="es-ES_tradnl"/>
        </w:rPr>
        <w:t>;</w:t>
      </w:r>
      <w:r w:rsidR="00B95B18" w:rsidRPr="003C106B">
        <w:rPr>
          <w:rFonts w:ascii="Cambria" w:hAnsi="Cambria"/>
          <w:sz w:val="20"/>
          <w:szCs w:val="20"/>
          <w:lang w:val="es-ES_tradnl"/>
        </w:rPr>
        <w:t xml:space="preserve"> en la que </w:t>
      </w:r>
      <w:r w:rsidR="00330409" w:rsidRPr="003C106B">
        <w:rPr>
          <w:rFonts w:ascii="Cambria" w:hAnsi="Cambria"/>
          <w:sz w:val="20"/>
          <w:szCs w:val="20"/>
          <w:lang w:val="es-ES_tradnl"/>
        </w:rPr>
        <w:t xml:space="preserve">expresamente </w:t>
      </w:r>
      <w:r w:rsidR="00B95B18" w:rsidRPr="003C106B">
        <w:rPr>
          <w:rFonts w:ascii="Cambria" w:hAnsi="Cambria"/>
          <w:sz w:val="20"/>
          <w:szCs w:val="20"/>
          <w:lang w:val="es-ES_tradnl"/>
        </w:rPr>
        <w:t>no ratificó su declaración ministerial</w:t>
      </w:r>
      <w:r w:rsidR="003723F5" w:rsidRPr="003C106B">
        <w:rPr>
          <w:rFonts w:ascii="Cambria" w:hAnsi="Cambria"/>
          <w:sz w:val="20"/>
          <w:szCs w:val="20"/>
          <w:lang w:val="es-ES_tradnl"/>
        </w:rPr>
        <w:t>;</w:t>
      </w:r>
      <w:r w:rsidR="00B95B18" w:rsidRPr="003C106B">
        <w:rPr>
          <w:rFonts w:ascii="Cambria" w:hAnsi="Cambria"/>
          <w:sz w:val="20"/>
          <w:szCs w:val="20"/>
          <w:lang w:val="es-ES_tradnl"/>
        </w:rPr>
        <w:t xml:space="preserve"> negó los hechos</w:t>
      </w:r>
      <w:r w:rsidR="00330409" w:rsidRPr="003C106B">
        <w:rPr>
          <w:rFonts w:ascii="Cambria" w:hAnsi="Cambria"/>
          <w:sz w:val="20"/>
          <w:szCs w:val="20"/>
          <w:lang w:val="es-ES_tradnl"/>
        </w:rPr>
        <w:t xml:space="preserve"> que se le imputaban</w:t>
      </w:r>
      <w:r w:rsidR="003723F5" w:rsidRPr="003C106B">
        <w:rPr>
          <w:rFonts w:ascii="Cambria" w:hAnsi="Cambria"/>
          <w:sz w:val="20"/>
          <w:szCs w:val="20"/>
          <w:lang w:val="es-ES_tradnl"/>
        </w:rPr>
        <w:t>;</w:t>
      </w:r>
      <w:r w:rsidR="00B95B18" w:rsidRPr="003C106B">
        <w:rPr>
          <w:rFonts w:ascii="Cambria" w:hAnsi="Cambria"/>
          <w:sz w:val="20"/>
          <w:szCs w:val="20"/>
          <w:lang w:val="es-ES_tradnl"/>
        </w:rPr>
        <w:t xml:space="preserve"> y narró </w:t>
      </w:r>
      <w:r w:rsidR="00330409" w:rsidRPr="003C106B">
        <w:rPr>
          <w:rFonts w:ascii="Cambria" w:hAnsi="Cambria"/>
          <w:sz w:val="20"/>
          <w:szCs w:val="20"/>
          <w:lang w:val="es-ES_tradnl"/>
        </w:rPr>
        <w:t xml:space="preserve">ante el juez </w:t>
      </w:r>
      <w:r w:rsidR="00B95B18" w:rsidRPr="003C106B">
        <w:rPr>
          <w:rFonts w:ascii="Cambria" w:hAnsi="Cambria"/>
          <w:sz w:val="20"/>
          <w:szCs w:val="20"/>
          <w:lang w:val="es-ES_tradnl"/>
        </w:rPr>
        <w:t xml:space="preserve">la forma en que fue detenido y las torturas de las que fue víctima. El 23 de junio </w:t>
      </w:r>
      <w:r w:rsidR="00330409" w:rsidRPr="003C106B">
        <w:rPr>
          <w:rFonts w:ascii="Cambria" w:hAnsi="Cambria"/>
          <w:sz w:val="20"/>
          <w:szCs w:val="20"/>
          <w:lang w:val="es-ES_tradnl"/>
        </w:rPr>
        <w:t xml:space="preserve">de 2006 </w:t>
      </w:r>
      <w:r w:rsidR="00B95B18" w:rsidRPr="003C106B">
        <w:rPr>
          <w:rFonts w:ascii="Cambria" w:hAnsi="Cambria"/>
          <w:sz w:val="20"/>
          <w:szCs w:val="20"/>
          <w:lang w:val="es-ES_tradnl"/>
        </w:rPr>
        <w:t>se dictó en su contra auto de formal prisión por los delitos de homicidio calificado y tentativa de homicidio. La señora Liliana Rangel</w:t>
      </w:r>
      <w:r w:rsidR="008666D9" w:rsidRPr="003C106B">
        <w:rPr>
          <w:rFonts w:ascii="Cambria" w:hAnsi="Cambria"/>
          <w:sz w:val="20"/>
          <w:szCs w:val="20"/>
          <w:lang w:val="es-ES_tradnl"/>
        </w:rPr>
        <w:t xml:space="preserve">, su </w:t>
      </w:r>
      <w:r w:rsidR="00C3183F" w:rsidRPr="003C106B">
        <w:rPr>
          <w:rFonts w:ascii="Cambria" w:hAnsi="Cambria"/>
          <w:sz w:val="20"/>
          <w:szCs w:val="20"/>
          <w:lang w:val="es-ES_tradnl"/>
        </w:rPr>
        <w:t>compañera sentimental</w:t>
      </w:r>
      <w:r w:rsidR="008666D9" w:rsidRPr="003C106B">
        <w:rPr>
          <w:rFonts w:ascii="Cambria" w:hAnsi="Cambria"/>
          <w:sz w:val="20"/>
          <w:szCs w:val="20"/>
          <w:lang w:val="es-ES_tradnl"/>
        </w:rPr>
        <w:t>,</w:t>
      </w:r>
      <w:r w:rsidR="00B95B18" w:rsidRPr="003C106B">
        <w:rPr>
          <w:rFonts w:ascii="Cambria" w:hAnsi="Cambria"/>
          <w:sz w:val="20"/>
          <w:szCs w:val="20"/>
          <w:lang w:val="es-ES_tradnl"/>
        </w:rPr>
        <w:t xml:space="preserve"> también declaró ante el juez de conocimiento en e</w:t>
      </w:r>
      <w:r w:rsidR="008666D9" w:rsidRPr="003C106B">
        <w:rPr>
          <w:rFonts w:ascii="Cambria" w:hAnsi="Cambria"/>
          <w:sz w:val="20"/>
          <w:szCs w:val="20"/>
          <w:lang w:val="es-ES_tradnl"/>
        </w:rPr>
        <w:t>se</w:t>
      </w:r>
      <w:r w:rsidR="00B95B18" w:rsidRPr="003C106B">
        <w:rPr>
          <w:rFonts w:ascii="Cambria" w:hAnsi="Cambria"/>
          <w:sz w:val="20"/>
          <w:szCs w:val="20"/>
          <w:lang w:val="es-ES_tradnl"/>
        </w:rPr>
        <w:t xml:space="preserve"> proceso por homicidio, y denunció tanto las circunstancias </w:t>
      </w:r>
      <w:r w:rsidR="00B95B18" w:rsidRPr="003C106B">
        <w:rPr>
          <w:rFonts w:ascii="Cambria" w:hAnsi="Cambria"/>
          <w:sz w:val="20"/>
          <w:szCs w:val="20"/>
          <w:lang w:val="es-ES_tradnl"/>
        </w:rPr>
        <w:lastRenderedPageBreak/>
        <w:t xml:space="preserve">de detención como la alegada tortura. Su declaración, incluyendo </w:t>
      </w:r>
      <w:r w:rsidR="008666D9" w:rsidRPr="003C106B">
        <w:rPr>
          <w:rFonts w:ascii="Cambria" w:hAnsi="Cambria"/>
          <w:sz w:val="20"/>
          <w:szCs w:val="20"/>
          <w:lang w:val="es-ES_tradnl"/>
        </w:rPr>
        <w:t xml:space="preserve">los detalles </w:t>
      </w:r>
      <w:r w:rsidR="00B95B18" w:rsidRPr="003C106B">
        <w:rPr>
          <w:rFonts w:ascii="Cambria" w:hAnsi="Cambria"/>
          <w:sz w:val="20"/>
          <w:szCs w:val="20"/>
          <w:lang w:val="es-ES_tradnl"/>
        </w:rPr>
        <w:t>sobre la tortura, fue reseñada en la sentencia condenatoria</w:t>
      </w:r>
      <w:r w:rsidR="00330409" w:rsidRPr="003C106B">
        <w:rPr>
          <w:rFonts w:ascii="Cambria" w:hAnsi="Cambria"/>
          <w:sz w:val="20"/>
          <w:szCs w:val="20"/>
          <w:lang w:val="es-ES_tradnl"/>
        </w:rPr>
        <w:t xml:space="preserve"> dictada por el</w:t>
      </w:r>
      <w:r w:rsidR="00B95B18" w:rsidRPr="003C106B">
        <w:rPr>
          <w:rFonts w:ascii="Cambria" w:hAnsi="Cambria"/>
          <w:sz w:val="20"/>
          <w:szCs w:val="20"/>
          <w:lang w:val="es-ES_tradnl"/>
        </w:rPr>
        <w:t xml:space="preserve"> Juez 49 Penal del D</w:t>
      </w:r>
      <w:r w:rsidR="00330409" w:rsidRPr="003C106B">
        <w:rPr>
          <w:rFonts w:ascii="Cambria" w:hAnsi="Cambria"/>
          <w:sz w:val="20"/>
          <w:szCs w:val="20"/>
          <w:lang w:val="es-ES_tradnl"/>
        </w:rPr>
        <w:t xml:space="preserve">istrito </w:t>
      </w:r>
      <w:r w:rsidR="00B95B18" w:rsidRPr="003C106B">
        <w:rPr>
          <w:rFonts w:ascii="Cambria" w:hAnsi="Cambria"/>
          <w:sz w:val="20"/>
          <w:szCs w:val="20"/>
          <w:lang w:val="es-ES_tradnl"/>
        </w:rPr>
        <w:t>F</w:t>
      </w:r>
      <w:r w:rsidR="00330409" w:rsidRPr="003C106B">
        <w:rPr>
          <w:rFonts w:ascii="Cambria" w:hAnsi="Cambria"/>
          <w:sz w:val="20"/>
          <w:szCs w:val="20"/>
          <w:lang w:val="es-ES_tradnl"/>
        </w:rPr>
        <w:t>ederal el</w:t>
      </w:r>
      <w:r w:rsidR="00B95B18" w:rsidRPr="003C106B">
        <w:rPr>
          <w:rFonts w:ascii="Cambria" w:hAnsi="Cambria"/>
          <w:sz w:val="20"/>
          <w:szCs w:val="20"/>
          <w:lang w:val="es-ES_tradnl"/>
        </w:rPr>
        <w:t xml:space="preserve"> 28 de julio de 2011. En </w:t>
      </w:r>
      <w:r w:rsidR="008666D9" w:rsidRPr="003C106B">
        <w:rPr>
          <w:rFonts w:ascii="Cambria" w:hAnsi="Cambria"/>
          <w:sz w:val="20"/>
          <w:szCs w:val="20"/>
          <w:lang w:val="es-ES_tradnl"/>
        </w:rPr>
        <w:t xml:space="preserve">la </w:t>
      </w:r>
      <w:r w:rsidR="00B95B18" w:rsidRPr="003C106B">
        <w:rPr>
          <w:rFonts w:ascii="Cambria" w:hAnsi="Cambria"/>
          <w:sz w:val="20"/>
          <w:szCs w:val="20"/>
          <w:lang w:val="es-ES_tradnl"/>
        </w:rPr>
        <w:t xml:space="preserve">sentencia de segunda instancia del </w:t>
      </w:r>
      <w:r w:rsidR="00330409" w:rsidRPr="003C106B">
        <w:rPr>
          <w:rFonts w:ascii="Cambria" w:hAnsi="Cambria"/>
          <w:sz w:val="20"/>
          <w:szCs w:val="20"/>
          <w:lang w:val="es-ES_tradnl"/>
        </w:rPr>
        <w:t xml:space="preserve">mismo </w:t>
      </w:r>
      <w:r w:rsidR="00B95B18" w:rsidRPr="003C106B">
        <w:rPr>
          <w:rFonts w:ascii="Cambria" w:hAnsi="Cambria"/>
          <w:sz w:val="20"/>
          <w:szCs w:val="20"/>
          <w:lang w:val="es-ES_tradnl"/>
        </w:rPr>
        <w:t xml:space="preserve">proceso, </w:t>
      </w:r>
      <w:r w:rsidR="00330409" w:rsidRPr="003C106B">
        <w:rPr>
          <w:rFonts w:ascii="Cambria" w:hAnsi="Cambria"/>
          <w:sz w:val="20"/>
          <w:szCs w:val="20"/>
          <w:lang w:val="es-ES_tradnl"/>
        </w:rPr>
        <w:t xml:space="preserve">dictada por </w:t>
      </w:r>
      <w:r w:rsidR="00B95B18" w:rsidRPr="003C106B">
        <w:rPr>
          <w:rFonts w:ascii="Cambria" w:hAnsi="Cambria"/>
          <w:sz w:val="20"/>
          <w:szCs w:val="20"/>
          <w:lang w:val="es-ES_tradnl"/>
        </w:rPr>
        <w:t>el Tribunal Superior de Justicia del D</w:t>
      </w:r>
      <w:r w:rsidR="00330409" w:rsidRPr="003C106B">
        <w:rPr>
          <w:rFonts w:ascii="Cambria" w:hAnsi="Cambria"/>
          <w:sz w:val="20"/>
          <w:szCs w:val="20"/>
          <w:lang w:val="es-ES_tradnl"/>
        </w:rPr>
        <w:t xml:space="preserve">istrito </w:t>
      </w:r>
      <w:r w:rsidR="00B95B18" w:rsidRPr="003C106B">
        <w:rPr>
          <w:rFonts w:ascii="Cambria" w:hAnsi="Cambria"/>
          <w:sz w:val="20"/>
          <w:szCs w:val="20"/>
          <w:lang w:val="es-ES_tradnl"/>
        </w:rPr>
        <w:t>F</w:t>
      </w:r>
      <w:r w:rsidR="00330409" w:rsidRPr="003C106B">
        <w:rPr>
          <w:rFonts w:ascii="Cambria" w:hAnsi="Cambria"/>
          <w:sz w:val="20"/>
          <w:szCs w:val="20"/>
          <w:lang w:val="es-ES_tradnl"/>
        </w:rPr>
        <w:t>ederal</w:t>
      </w:r>
      <w:r w:rsidR="00B95B18" w:rsidRPr="003C106B">
        <w:rPr>
          <w:rFonts w:ascii="Cambria" w:hAnsi="Cambria"/>
          <w:sz w:val="20"/>
          <w:szCs w:val="20"/>
          <w:lang w:val="es-ES_tradnl"/>
        </w:rPr>
        <w:t xml:space="preserve"> </w:t>
      </w:r>
      <w:r w:rsidR="00330409" w:rsidRPr="003C106B">
        <w:rPr>
          <w:rFonts w:ascii="Cambria" w:hAnsi="Cambria"/>
          <w:sz w:val="20"/>
          <w:szCs w:val="20"/>
          <w:lang w:val="es-ES_tradnl"/>
        </w:rPr>
        <w:t>e</w:t>
      </w:r>
      <w:r w:rsidR="00B95B18" w:rsidRPr="003C106B">
        <w:rPr>
          <w:rFonts w:ascii="Cambria" w:hAnsi="Cambria"/>
          <w:sz w:val="20"/>
          <w:szCs w:val="20"/>
          <w:lang w:val="es-ES_tradnl"/>
        </w:rPr>
        <w:t>l 28 de octubre de 2011</w:t>
      </w:r>
      <w:r w:rsidR="00330409" w:rsidRPr="003C106B">
        <w:rPr>
          <w:rFonts w:ascii="Cambria" w:hAnsi="Cambria"/>
          <w:sz w:val="20"/>
          <w:szCs w:val="20"/>
          <w:lang w:val="es-ES_tradnl"/>
        </w:rPr>
        <w:t>,</w:t>
      </w:r>
      <w:r w:rsidR="00B95B18" w:rsidRPr="003C106B">
        <w:rPr>
          <w:rFonts w:ascii="Cambria" w:hAnsi="Cambria"/>
          <w:sz w:val="20"/>
          <w:szCs w:val="20"/>
          <w:lang w:val="es-ES_tradnl"/>
        </w:rPr>
        <w:t xml:space="preserve"> </w:t>
      </w:r>
      <w:r w:rsidR="008666D9" w:rsidRPr="003C106B">
        <w:rPr>
          <w:rFonts w:ascii="Cambria" w:hAnsi="Cambria"/>
          <w:sz w:val="20"/>
          <w:szCs w:val="20"/>
          <w:lang w:val="es-ES_tradnl"/>
        </w:rPr>
        <w:t xml:space="preserve">también </w:t>
      </w:r>
      <w:r w:rsidR="00330409" w:rsidRPr="003C106B">
        <w:rPr>
          <w:rFonts w:ascii="Cambria" w:hAnsi="Cambria"/>
          <w:sz w:val="20"/>
          <w:szCs w:val="20"/>
          <w:lang w:val="es-ES_tradnl"/>
        </w:rPr>
        <w:t xml:space="preserve">se </w:t>
      </w:r>
      <w:r w:rsidR="00B95B18" w:rsidRPr="003C106B">
        <w:rPr>
          <w:rFonts w:ascii="Cambria" w:hAnsi="Cambria"/>
          <w:sz w:val="20"/>
          <w:szCs w:val="20"/>
          <w:lang w:val="es-ES_tradnl"/>
        </w:rPr>
        <w:t>reseña</w:t>
      </w:r>
      <w:r w:rsidR="00330409" w:rsidRPr="003C106B">
        <w:rPr>
          <w:rFonts w:ascii="Cambria" w:hAnsi="Cambria"/>
          <w:sz w:val="20"/>
          <w:szCs w:val="20"/>
          <w:lang w:val="es-ES_tradnl"/>
        </w:rPr>
        <w:t>n</w:t>
      </w:r>
      <w:r w:rsidR="00B95B18" w:rsidRPr="003C106B">
        <w:rPr>
          <w:rFonts w:ascii="Cambria" w:hAnsi="Cambria"/>
          <w:sz w:val="20"/>
          <w:szCs w:val="20"/>
          <w:lang w:val="es-ES_tradnl"/>
        </w:rPr>
        <w:t xml:space="preserve"> las pruebas</w:t>
      </w:r>
      <w:r w:rsidR="00330409" w:rsidRPr="003C106B">
        <w:rPr>
          <w:rFonts w:ascii="Cambria" w:hAnsi="Cambria"/>
          <w:sz w:val="20"/>
          <w:szCs w:val="20"/>
          <w:lang w:val="es-ES_tradnl"/>
        </w:rPr>
        <w:t xml:space="preserve"> obrantes en el expediente</w:t>
      </w:r>
      <w:r w:rsidR="00B95B18" w:rsidRPr="003C106B">
        <w:rPr>
          <w:rFonts w:ascii="Cambria" w:hAnsi="Cambria"/>
          <w:sz w:val="20"/>
          <w:szCs w:val="20"/>
          <w:lang w:val="es-ES_tradnl"/>
        </w:rPr>
        <w:t xml:space="preserve">, incluyendo la denuncia </w:t>
      </w:r>
      <w:r w:rsidR="00330409" w:rsidRPr="003C106B">
        <w:rPr>
          <w:rFonts w:ascii="Cambria" w:hAnsi="Cambria"/>
          <w:sz w:val="20"/>
          <w:szCs w:val="20"/>
          <w:lang w:val="es-ES_tradnl"/>
        </w:rPr>
        <w:t xml:space="preserve">inicial </w:t>
      </w:r>
      <w:r w:rsidR="00B95B18" w:rsidRPr="003C106B">
        <w:rPr>
          <w:rFonts w:ascii="Cambria" w:hAnsi="Cambria"/>
          <w:sz w:val="20"/>
          <w:szCs w:val="20"/>
          <w:lang w:val="es-ES_tradnl"/>
        </w:rPr>
        <w:t xml:space="preserve">de </w:t>
      </w:r>
      <w:r w:rsidR="00330409" w:rsidRPr="003C106B">
        <w:rPr>
          <w:rFonts w:ascii="Cambria" w:hAnsi="Cambria"/>
          <w:sz w:val="20"/>
          <w:szCs w:val="20"/>
          <w:lang w:val="es-ES_tradnl"/>
        </w:rPr>
        <w:t xml:space="preserve">la señora </w:t>
      </w:r>
      <w:r w:rsidR="00B95B18" w:rsidRPr="003C106B">
        <w:rPr>
          <w:rFonts w:ascii="Cambria" w:hAnsi="Cambria"/>
          <w:sz w:val="20"/>
          <w:szCs w:val="20"/>
          <w:lang w:val="es-ES_tradnl"/>
        </w:rPr>
        <w:t xml:space="preserve">Liliana </w:t>
      </w:r>
      <w:r w:rsidR="00330409" w:rsidRPr="003C106B">
        <w:rPr>
          <w:rFonts w:ascii="Cambria" w:hAnsi="Cambria"/>
          <w:sz w:val="20"/>
          <w:szCs w:val="20"/>
          <w:lang w:val="es-ES_tradnl"/>
        </w:rPr>
        <w:t xml:space="preserve">Rangel </w:t>
      </w:r>
      <w:r w:rsidR="00B95B18" w:rsidRPr="003C106B">
        <w:rPr>
          <w:rFonts w:ascii="Cambria" w:hAnsi="Cambria"/>
          <w:sz w:val="20"/>
          <w:szCs w:val="20"/>
          <w:lang w:val="es-ES_tradnl"/>
        </w:rPr>
        <w:t xml:space="preserve">sobre </w:t>
      </w:r>
      <w:r w:rsidR="00330409" w:rsidRPr="003C106B">
        <w:rPr>
          <w:rFonts w:ascii="Cambria" w:hAnsi="Cambria"/>
          <w:sz w:val="20"/>
          <w:szCs w:val="20"/>
          <w:lang w:val="es-ES_tradnl"/>
        </w:rPr>
        <w:t xml:space="preserve">la </w:t>
      </w:r>
      <w:r w:rsidR="00B95B18" w:rsidRPr="003C106B">
        <w:rPr>
          <w:rFonts w:ascii="Cambria" w:hAnsi="Cambria"/>
          <w:sz w:val="20"/>
          <w:szCs w:val="20"/>
          <w:lang w:val="es-ES_tradnl"/>
        </w:rPr>
        <w:t>tortura</w:t>
      </w:r>
      <w:r w:rsidR="00330409" w:rsidRPr="003C106B">
        <w:rPr>
          <w:rFonts w:ascii="Cambria" w:hAnsi="Cambria"/>
          <w:sz w:val="20"/>
          <w:szCs w:val="20"/>
          <w:lang w:val="es-ES_tradnl"/>
        </w:rPr>
        <w:t xml:space="preserve"> a la que se sometió al señor Cárdenas</w:t>
      </w:r>
      <w:r w:rsidR="00B95B18" w:rsidRPr="003C106B">
        <w:rPr>
          <w:rFonts w:ascii="Cambria" w:hAnsi="Cambria"/>
          <w:sz w:val="20"/>
          <w:szCs w:val="20"/>
          <w:lang w:val="es-ES_tradnl"/>
        </w:rPr>
        <w:t xml:space="preserve">, </w:t>
      </w:r>
      <w:r w:rsidR="008666D9" w:rsidRPr="003C106B">
        <w:rPr>
          <w:rFonts w:ascii="Cambria" w:hAnsi="Cambria"/>
          <w:sz w:val="20"/>
          <w:szCs w:val="20"/>
          <w:lang w:val="es-ES_tradnl"/>
        </w:rPr>
        <w:t xml:space="preserve">pero </w:t>
      </w:r>
      <w:r w:rsidR="00B95B18" w:rsidRPr="003C106B">
        <w:rPr>
          <w:rFonts w:ascii="Cambria" w:hAnsi="Cambria"/>
          <w:sz w:val="20"/>
          <w:szCs w:val="20"/>
          <w:lang w:val="es-ES_tradnl"/>
        </w:rPr>
        <w:t xml:space="preserve">no </w:t>
      </w:r>
      <w:r w:rsidR="00330409" w:rsidRPr="003C106B">
        <w:rPr>
          <w:rFonts w:ascii="Cambria" w:hAnsi="Cambria"/>
          <w:sz w:val="20"/>
          <w:szCs w:val="20"/>
          <w:lang w:val="es-ES_tradnl"/>
        </w:rPr>
        <w:t xml:space="preserve">se </w:t>
      </w:r>
      <w:r w:rsidR="00B95B18" w:rsidRPr="003C106B">
        <w:rPr>
          <w:rFonts w:ascii="Cambria" w:hAnsi="Cambria"/>
          <w:sz w:val="20"/>
          <w:szCs w:val="20"/>
          <w:lang w:val="es-ES_tradnl"/>
        </w:rPr>
        <w:t xml:space="preserve">hace referencia </w:t>
      </w:r>
      <w:r w:rsidR="00330409" w:rsidRPr="003C106B">
        <w:rPr>
          <w:rFonts w:ascii="Cambria" w:hAnsi="Cambria"/>
          <w:sz w:val="20"/>
          <w:szCs w:val="20"/>
          <w:lang w:val="es-ES_tradnl"/>
        </w:rPr>
        <w:t xml:space="preserve">en la parte motiva o resolutiva </w:t>
      </w:r>
      <w:r w:rsidR="00B95B18" w:rsidRPr="003C106B">
        <w:rPr>
          <w:rFonts w:ascii="Cambria" w:hAnsi="Cambria"/>
          <w:sz w:val="20"/>
          <w:szCs w:val="20"/>
          <w:lang w:val="es-ES_tradnl"/>
        </w:rPr>
        <w:t>a</w:t>
      </w:r>
      <w:r w:rsidR="008666D9" w:rsidRPr="003C106B">
        <w:rPr>
          <w:rFonts w:ascii="Cambria" w:hAnsi="Cambria"/>
          <w:sz w:val="20"/>
          <w:szCs w:val="20"/>
          <w:lang w:val="es-ES_tradnl"/>
        </w:rPr>
        <w:t xml:space="preserve"> ese</w:t>
      </w:r>
      <w:r w:rsidR="00B95B18" w:rsidRPr="003C106B">
        <w:rPr>
          <w:rFonts w:ascii="Cambria" w:hAnsi="Cambria"/>
          <w:sz w:val="20"/>
          <w:szCs w:val="20"/>
          <w:lang w:val="es-ES_tradnl"/>
        </w:rPr>
        <w:t xml:space="preserve"> tema</w:t>
      </w:r>
      <w:r w:rsidR="00330409" w:rsidRPr="003C106B">
        <w:rPr>
          <w:rFonts w:ascii="Cambria" w:hAnsi="Cambria"/>
          <w:sz w:val="20"/>
          <w:szCs w:val="20"/>
          <w:lang w:val="es-ES_tradnl"/>
        </w:rPr>
        <w:t xml:space="preserve">, </w:t>
      </w:r>
      <w:r w:rsidR="00B95B18" w:rsidRPr="003C106B">
        <w:rPr>
          <w:rFonts w:ascii="Cambria" w:hAnsi="Cambria"/>
          <w:sz w:val="20"/>
          <w:szCs w:val="20"/>
          <w:lang w:val="es-ES_tradnl"/>
        </w:rPr>
        <w:t xml:space="preserve">y </w:t>
      </w:r>
      <w:r w:rsidR="00330409" w:rsidRPr="003C106B">
        <w:rPr>
          <w:rFonts w:ascii="Cambria" w:hAnsi="Cambria"/>
          <w:sz w:val="20"/>
          <w:szCs w:val="20"/>
          <w:lang w:val="es-ES_tradnl"/>
        </w:rPr>
        <w:t xml:space="preserve">se </w:t>
      </w:r>
      <w:r w:rsidR="00B95B18" w:rsidRPr="003C106B">
        <w:rPr>
          <w:rFonts w:ascii="Cambria" w:hAnsi="Cambria"/>
          <w:sz w:val="20"/>
          <w:szCs w:val="20"/>
          <w:lang w:val="es-ES_tradnl"/>
        </w:rPr>
        <w:t xml:space="preserve">confirma la condena </w:t>
      </w:r>
      <w:r w:rsidR="00330409" w:rsidRPr="003C106B">
        <w:rPr>
          <w:rFonts w:ascii="Cambria" w:hAnsi="Cambria"/>
          <w:sz w:val="20"/>
          <w:szCs w:val="20"/>
          <w:lang w:val="es-ES_tradnl"/>
        </w:rPr>
        <w:t xml:space="preserve">impuesta </w:t>
      </w:r>
      <w:r w:rsidR="00B95B18" w:rsidRPr="003C106B">
        <w:rPr>
          <w:rFonts w:ascii="Cambria" w:hAnsi="Cambria"/>
          <w:sz w:val="20"/>
          <w:szCs w:val="20"/>
          <w:lang w:val="es-ES_tradnl"/>
        </w:rPr>
        <w:t>agravando la pena</w:t>
      </w:r>
      <w:r w:rsidR="008666D9" w:rsidRPr="003C106B">
        <w:rPr>
          <w:rFonts w:ascii="Cambria" w:hAnsi="Cambria"/>
          <w:sz w:val="20"/>
          <w:szCs w:val="20"/>
          <w:lang w:val="es-ES_tradnl"/>
        </w:rPr>
        <w:t>, sin remitir la denuncia de tortura a las autoridades competentes para investigarla</w:t>
      </w:r>
      <w:r w:rsidR="00B95B18" w:rsidRPr="003C106B">
        <w:rPr>
          <w:rFonts w:ascii="Cambria" w:hAnsi="Cambria"/>
          <w:sz w:val="20"/>
          <w:szCs w:val="20"/>
          <w:lang w:val="es-ES_tradnl"/>
        </w:rPr>
        <w:t>.</w:t>
      </w:r>
    </w:p>
    <w:p w14:paraId="45806AB0" w14:textId="6119828F" w:rsidR="00B95B18" w:rsidRPr="003C106B" w:rsidRDefault="00651249"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8</w:t>
      </w:r>
      <w:r w:rsidR="001842C0" w:rsidRPr="003C106B">
        <w:rPr>
          <w:rFonts w:ascii="Cambria" w:hAnsi="Cambria"/>
          <w:sz w:val="20"/>
          <w:szCs w:val="20"/>
          <w:lang w:val="es-ES_tradnl"/>
        </w:rPr>
        <w:t xml:space="preserve">. </w:t>
      </w:r>
      <w:r w:rsidR="003723F5" w:rsidRPr="003C106B">
        <w:rPr>
          <w:rFonts w:ascii="Cambria" w:hAnsi="Cambria"/>
          <w:sz w:val="20"/>
          <w:szCs w:val="20"/>
          <w:lang w:val="es-ES_tradnl"/>
        </w:rPr>
        <w:tab/>
      </w:r>
      <w:r w:rsidR="00B95B18" w:rsidRPr="003C106B">
        <w:rPr>
          <w:rFonts w:ascii="Cambria" w:hAnsi="Cambria"/>
          <w:sz w:val="20"/>
          <w:szCs w:val="20"/>
          <w:lang w:val="es-ES_tradnl"/>
        </w:rPr>
        <w:t xml:space="preserve">El 23 de junio de 2006 la señora Caridad Vallejo González, </w:t>
      </w:r>
      <w:r w:rsidR="008666D9" w:rsidRPr="003C106B">
        <w:rPr>
          <w:rFonts w:ascii="Cambria" w:hAnsi="Cambria"/>
          <w:sz w:val="20"/>
          <w:szCs w:val="20"/>
          <w:lang w:val="es-ES_tradnl"/>
        </w:rPr>
        <w:t xml:space="preserve">esposa del señor Cárdenas, </w:t>
      </w:r>
      <w:r w:rsidR="00B95B18" w:rsidRPr="003C106B">
        <w:rPr>
          <w:rFonts w:ascii="Cambria" w:hAnsi="Cambria"/>
          <w:sz w:val="20"/>
          <w:szCs w:val="20"/>
          <w:lang w:val="es-ES_tradnl"/>
        </w:rPr>
        <w:t xml:space="preserve">denunció ante la Comisión de Derechos Humanos del Distrito Federal que su </w:t>
      </w:r>
      <w:r w:rsidR="008666D9" w:rsidRPr="003C106B">
        <w:rPr>
          <w:rFonts w:ascii="Cambria" w:hAnsi="Cambria"/>
          <w:sz w:val="20"/>
          <w:szCs w:val="20"/>
          <w:lang w:val="es-ES_tradnl"/>
        </w:rPr>
        <w:t xml:space="preserve">cónyuge </w:t>
      </w:r>
      <w:r w:rsidR="00B95B18" w:rsidRPr="003C106B">
        <w:rPr>
          <w:rFonts w:ascii="Cambria" w:hAnsi="Cambria"/>
          <w:sz w:val="20"/>
          <w:szCs w:val="20"/>
          <w:lang w:val="es-ES_tradnl"/>
        </w:rPr>
        <w:t xml:space="preserve">había sido detenido con violencia, </w:t>
      </w:r>
      <w:r w:rsidR="008666D9" w:rsidRPr="003C106B">
        <w:rPr>
          <w:rFonts w:ascii="Cambria" w:hAnsi="Cambria"/>
          <w:sz w:val="20"/>
          <w:szCs w:val="20"/>
          <w:lang w:val="es-ES_tradnl"/>
        </w:rPr>
        <w:t xml:space="preserve">y </w:t>
      </w:r>
      <w:r w:rsidR="00B95B18" w:rsidRPr="003C106B">
        <w:rPr>
          <w:rFonts w:ascii="Cambria" w:hAnsi="Cambria"/>
          <w:sz w:val="20"/>
          <w:szCs w:val="20"/>
          <w:lang w:val="es-ES_tradnl"/>
        </w:rPr>
        <w:t xml:space="preserve">luego torturado para que confesara un delito que no cometió. Declaró </w:t>
      </w:r>
      <w:proofErr w:type="gramStart"/>
      <w:r w:rsidR="00B95B18" w:rsidRPr="003C106B">
        <w:rPr>
          <w:rFonts w:ascii="Cambria" w:hAnsi="Cambria"/>
          <w:sz w:val="20"/>
          <w:szCs w:val="20"/>
          <w:lang w:val="es-ES_tradnl"/>
        </w:rPr>
        <w:t>que</w:t>
      </w:r>
      <w:proofErr w:type="gramEnd"/>
      <w:r w:rsidR="00B95B18" w:rsidRPr="003C106B">
        <w:rPr>
          <w:rFonts w:ascii="Cambria" w:hAnsi="Cambria"/>
          <w:sz w:val="20"/>
          <w:szCs w:val="20"/>
          <w:lang w:val="es-ES_tradnl"/>
        </w:rPr>
        <w:t xml:space="preserve"> en la diligencia de declaración preparatoria, a la que ella pudo asistir, vio que su esposo presentaba </w:t>
      </w:r>
      <w:r w:rsidR="00C05AB3" w:rsidRPr="003C106B">
        <w:rPr>
          <w:rFonts w:ascii="Cambria" w:hAnsi="Cambria"/>
          <w:sz w:val="20"/>
          <w:szCs w:val="20"/>
          <w:lang w:val="es-ES_tradnl"/>
        </w:rPr>
        <w:t xml:space="preserve">señales de </w:t>
      </w:r>
      <w:r w:rsidR="00B95B18" w:rsidRPr="003C106B">
        <w:rPr>
          <w:rFonts w:ascii="Cambria" w:hAnsi="Cambria"/>
          <w:sz w:val="20"/>
          <w:szCs w:val="20"/>
          <w:lang w:val="es-ES_tradnl"/>
        </w:rPr>
        <w:t>golpes</w:t>
      </w:r>
      <w:r w:rsidR="00C05AB3" w:rsidRPr="003C106B">
        <w:rPr>
          <w:rFonts w:ascii="Cambria" w:hAnsi="Cambria"/>
          <w:sz w:val="20"/>
          <w:szCs w:val="20"/>
          <w:lang w:val="es-ES_tradnl"/>
        </w:rPr>
        <w:t xml:space="preserve"> en el cuerpo</w:t>
      </w:r>
      <w:r w:rsidR="00B95B18" w:rsidRPr="003C106B">
        <w:rPr>
          <w:rFonts w:ascii="Cambria" w:hAnsi="Cambria"/>
          <w:sz w:val="20"/>
          <w:szCs w:val="20"/>
          <w:lang w:val="es-ES_tradnl"/>
        </w:rPr>
        <w:t xml:space="preserve">. El 14 de julio de 2006 personal de </w:t>
      </w:r>
      <w:r w:rsidR="00CD5188">
        <w:rPr>
          <w:rFonts w:ascii="Cambria" w:hAnsi="Cambria"/>
          <w:sz w:val="20"/>
          <w:szCs w:val="20"/>
          <w:lang w:val="es-ES_tradnl"/>
        </w:rPr>
        <w:t xml:space="preserve">esa </w:t>
      </w:r>
      <w:r w:rsidR="00B95B18" w:rsidRPr="003C106B">
        <w:rPr>
          <w:rFonts w:ascii="Cambria" w:hAnsi="Cambria"/>
          <w:sz w:val="20"/>
          <w:szCs w:val="20"/>
          <w:lang w:val="es-ES_tradnl"/>
        </w:rPr>
        <w:t xml:space="preserve">Comisión entrevistó al señor Cárdenas en el centro de reclusión donde se encontraba, y </w:t>
      </w:r>
      <w:r w:rsidR="00C05AB3" w:rsidRPr="003C106B">
        <w:rPr>
          <w:rFonts w:ascii="Cambria" w:hAnsi="Cambria"/>
          <w:sz w:val="20"/>
          <w:szCs w:val="20"/>
          <w:lang w:val="es-ES_tradnl"/>
        </w:rPr>
        <w:t xml:space="preserve">recibió de él </w:t>
      </w:r>
      <w:r w:rsidR="00B95B18" w:rsidRPr="003C106B">
        <w:rPr>
          <w:rFonts w:ascii="Cambria" w:hAnsi="Cambria"/>
          <w:sz w:val="20"/>
          <w:szCs w:val="20"/>
          <w:lang w:val="es-ES_tradnl"/>
        </w:rPr>
        <w:t xml:space="preserve">una detallada descripción de las graves torturas a las que éste decía haber sido sometido por agentes de la policía ministerial y de la policía judicial del Estado de México. En la misma fecha, personal médico de la Comisión de Derechos Humanos del Distrito Federal valoró al señor Cárdenas, y dejó constancia de que presentaba diversas excoriaciones y lesiones que eran consistentes con tortura. El 25 de abril de 2007 personal de la Comisión nuevamente entrevistó al señor Cárdenas, y allí </w:t>
      </w:r>
      <w:r w:rsidR="00C05AB3" w:rsidRPr="003C106B">
        <w:rPr>
          <w:rFonts w:ascii="Cambria" w:hAnsi="Cambria"/>
          <w:sz w:val="20"/>
          <w:szCs w:val="20"/>
          <w:lang w:val="es-ES_tradnl"/>
        </w:rPr>
        <w:t xml:space="preserve">éste </w:t>
      </w:r>
      <w:r w:rsidR="00B95B18" w:rsidRPr="003C106B">
        <w:rPr>
          <w:rFonts w:ascii="Cambria" w:hAnsi="Cambria"/>
          <w:sz w:val="20"/>
          <w:szCs w:val="20"/>
          <w:lang w:val="es-ES_tradnl"/>
        </w:rPr>
        <w:t xml:space="preserve">ratificó su declaración sobre las circunstancias de su detención, la tortura a la que fue sometido, y su inocencia de los delitos que se le achacaban. El 28 de mayo de 2007 la Comisión de Derechos Humanos del Distrito Federal le notificó </w:t>
      </w:r>
      <w:r w:rsidR="00C05AB3" w:rsidRPr="003C106B">
        <w:rPr>
          <w:rFonts w:ascii="Cambria" w:hAnsi="Cambria"/>
          <w:sz w:val="20"/>
          <w:szCs w:val="20"/>
          <w:lang w:val="es-ES_tradnl"/>
        </w:rPr>
        <w:t xml:space="preserve">a la señora Vallejo </w:t>
      </w:r>
      <w:r w:rsidR="00B95B18" w:rsidRPr="003C106B">
        <w:rPr>
          <w:rFonts w:ascii="Cambria" w:hAnsi="Cambria"/>
          <w:sz w:val="20"/>
          <w:szCs w:val="20"/>
          <w:lang w:val="es-ES_tradnl"/>
        </w:rPr>
        <w:t>que la queja había sido trasladada por competencia a la Comisión de los Derechos Humanos del Estado de México, ya que los agentes presuntamente responsables que se habían podido identificar estaban todos adscritos a las entidades policiales de dicho Estado, y no a las del Distrito Federal.</w:t>
      </w:r>
      <w:r w:rsidR="00C05AB3" w:rsidRPr="003C106B">
        <w:rPr>
          <w:rFonts w:ascii="Cambria" w:hAnsi="Cambria"/>
          <w:sz w:val="20"/>
          <w:szCs w:val="20"/>
          <w:lang w:val="es-ES_tradnl"/>
        </w:rPr>
        <w:t xml:space="preserve"> No se tiene noticia sobre el desarrollo subsiguiente de actuación alguna por la Comisión de los Derechos Humanos del Estado de México.</w:t>
      </w:r>
    </w:p>
    <w:p w14:paraId="131658C0" w14:textId="484A682E" w:rsidR="00B95B18" w:rsidRPr="003C106B" w:rsidRDefault="00651249"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9</w:t>
      </w:r>
      <w:r w:rsidR="001842C0" w:rsidRPr="003C106B">
        <w:rPr>
          <w:rFonts w:ascii="Cambria" w:hAnsi="Cambria"/>
          <w:sz w:val="20"/>
          <w:szCs w:val="20"/>
          <w:lang w:val="es-ES_tradnl"/>
        </w:rPr>
        <w:t xml:space="preserve">. </w:t>
      </w:r>
      <w:r w:rsidR="00EF7C8F" w:rsidRPr="003C106B">
        <w:rPr>
          <w:rFonts w:ascii="Cambria" w:hAnsi="Cambria"/>
          <w:sz w:val="20"/>
          <w:szCs w:val="20"/>
          <w:lang w:val="es-ES_tradnl"/>
        </w:rPr>
        <w:tab/>
      </w:r>
      <w:r w:rsidR="00B95B18" w:rsidRPr="003C106B">
        <w:rPr>
          <w:rFonts w:ascii="Cambria" w:hAnsi="Cambria"/>
          <w:sz w:val="20"/>
          <w:szCs w:val="20"/>
          <w:lang w:val="es-ES_tradnl"/>
        </w:rPr>
        <w:t>En la petición se denuncian otras violaciones adicionales de los derechos humanos del señor Cárdenas en el curso de estos procesos</w:t>
      </w:r>
      <w:r w:rsidR="00C05AB3" w:rsidRPr="003C106B">
        <w:rPr>
          <w:rFonts w:ascii="Cambria" w:hAnsi="Cambria"/>
          <w:sz w:val="20"/>
          <w:szCs w:val="20"/>
          <w:lang w:val="es-ES_tradnl"/>
        </w:rPr>
        <w:t xml:space="preserve"> penales</w:t>
      </w:r>
      <w:r w:rsidR="00B95B18" w:rsidRPr="003C106B">
        <w:rPr>
          <w:rFonts w:ascii="Cambria" w:hAnsi="Cambria"/>
          <w:sz w:val="20"/>
          <w:szCs w:val="20"/>
          <w:lang w:val="es-ES_tradnl"/>
        </w:rPr>
        <w:t>. Primero, no contó con asistencia de un abogado durante las fases iniciales</w:t>
      </w:r>
      <w:r w:rsidR="00FA3F78" w:rsidRPr="003C106B">
        <w:rPr>
          <w:rFonts w:ascii="Cambria" w:hAnsi="Cambria"/>
          <w:sz w:val="20"/>
          <w:szCs w:val="20"/>
          <w:lang w:val="es-ES_tradnl"/>
        </w:rPr>
        <w:t xml:space="preserve">, ni </w:t>
      </w:r>
      <w:r w:rsidR="00B95B18" w:rsidRPr="003C106B">
        <w:rPr>
          <w:rFonts w:ascii="Cambria" w:hAnsi="Cambria"/>
          <w:sz w:val="20"/>
          <w:szCs w:val="20"/>
          <w:lang w:val="es-ES_tradnl"/>
        </w:rPr>
        <w:t>del proceso penal al que fue sometido</w:t>
      </w:r>
      <w:r w:rsidR="00FA3F78" w:rsidRPr="003C106B">
        <w:rPr>
          <w:rFonts w:ascii="Cambria" w:hAnsi="Cambria"/>
          <w:sz w:val="20"/>
          <w:szCs w:val="20"/>
          <w:lang w:val="es-ES_tradnl"/>
        </w:rPr>
        <w:t xml:space="preserve"> por los delitos de hurto en pandilla, ni del proceso penal por el delito de homicidio y tentativa de homicidio</w:t>
      </w:r>
      <w:r w:rsidR="00B95B18" w:rsidRPr="003C106B">
        <w:rPr>
          <w:rFonts w:ascii="Cambria" w:hAnsi="Cambria"/>
          <w:sz w:val="20"/>
          <w:szCs w:val="20"/>
          <w:lang w:val="es-ES_tradnl"/>
        </w:rPr>
        <w:t xml:space="preserve">. Segundo, </w:t>
      </w:r>
      <w:r w:rsidR="00404E16" w:rsidRPr="003C106B">
        <w:rPr>
          <w:rFonts w:ascii="Cambria" w:hAnsi="Cambria"/>
          <w:sz w:val="20"/>
          <w:szCs w:val="20"/>
          <w:lang w:val="es-ES_tradnl"/>
        </w:rPr>
        <w:t>no se le dio la posibilidad de llamar por teléfono a sus familiares para informarles sobre su situación</w:t>
      </w:r>
      <w:r w:rsidR="00C05AB3" w:rsidRPr="003C106B">
        <w:rPr>
          <w:rFonts w:ascii="Cambria" w:hAnsi="Cambria"/>
          <w:sz w:val="20"/>
          <w:szCs w:val="20"/>
          <w:lang w:val="es-ES_tradnl"/>
        </w:rPr>
        <w:t xml:space="preserve"> durante las fases iniciales de su detención</w:t>
      </w:r>
      <w:r w:rsidR="00404E16" w:rsidRPr="003C106B">
        <w:rPr>
          <w:rFonts w:ascii="Cambria" w:hAnsi="Cambria"/>
          <w:sz w:val="20"/>
          <w:szCs w:val="20"/>
          <w:lang w:val="es-ES_tradnl"/>
        </w:rPr>
        <w:t xml:space="preserve">. Tercero, se le sometió a valoración por un médico con posterioridad a la tortura, pero en ningún momento los agentes ministeriales lo dejaron a solas con el médico para que éste pudiera practicar autónomamente su valoración. Cuarto, </w:t>
      </w:r>
      <w:r w:rsidR="00B95B18" w:rsidRPr="003C106B">
        <w:rPr>
          <w:rFonts w:ascii="Cambria" w:hAnsi="Cambria"/>
          <w:sz w:val="20"/>
          <w:szCs w:val="20"/>
          <w:lang w:val="es-ES_tradnl"/>
        </w:rPr>
        <w:t xml:space="preserve">la prueba determinante </w:t>
      </w:r>
      <w:r w:rsidR="00C05AB3" w:rsidRPr="003C106B">
        <w:rPr>
          <w:rFonts w:ascii="Cambria" w:hAnsi="Cambria"/>
          <w:sz w:val="20"/>
          <w:szCs w:val="20"/>
          <w:lang w:val="es-ES_tradnl"/>
        </w:rPr>
        <w:t xml:space="preserve">para condenarlo </w:t>
      </w:r>
      <w:r w:rsidR="00B95B18" w:rsidRPr="003C106B">
        <w:rPr>
          <w:rFonts w:ascii="Cambria" w:hAnsi="Cambria"/>
          <w:sz w:val="20"/>
          <w:szCs w:val="20"/>
          <w:lang w:val="es-ES_tradnl"/>
        </w:rPr>
        <w:t xml:space="preserve">en los </w:t>
      </w:r>
      <w:r w:rsidR="00C05AB3" w:rsidRPr="003C106B">
        <w:rPr>
          <w:rFonts w:ascii="Cambria" w:hAnsi="Cambria"/>
          <w:sz w:val="20"/>
          <w:szCs w:val="20"/>
          <w:lang w:val="es-ES_tradnl"/>
        </w:rPr>
        <w:t xml:space="preserve">cuatro </w:t>
      </w:r>
      <w:r w:rsidR="00B95B18" w:rsidRPr="003C106B">
        <w:rPr>
          <w:rFonts w:ascii="Cambria" w:hAnsi="Cambria"/>
          <w:sz w:val="20"/>
          <w:szCs w:val="20"/>
          <w:lang w:val="es-ES_tradnl"/>
        </w:rPr>
        <w:t xml:space="preserve">procesos </w:t>
      </w:r>
      <w:r w:rsidR="00C05AB3" w:rsidRPr="003C106B">
        <w:rPr>
          <w:rFonts w:ascii="Cambria" w:hAnsi="Cambria"/>
          <w:sz w:val="20"/>
          <w:szCs w:val="20"/>
          <w:lang w:val="es-ES_tradnl"/>
        </w:rPr>
        <w:t xml:space="preserve">penales </w:t>
      </w:r>
      <w:r w:rsidR="00B95B18" w:rsidRPr="003C106B">
        <w:rPr>
          <w:rFonts w:ascii="Cambria" w:hAnsi="Cambria"/>
          <w:sz w:val="20"/>
          <w:szCs w:val="20"/>
          <w:lang w:val="es-ES_tradnl"/>
        </w:rPr>
        <w:t>fue la confesión que se le extrajo por medio de tortura; en la petición se exponen numerosas</w:t>
      </w:r>
      <w:r w:rsidR="004F11B2" w:rsidRPr="003C106B">
        <w:rPr>
          <w:rFonts w:ascii="Cambria" w:hAnsi="Cambria"/>
          <w:sz w:val="20"/>
          <w:szCs w:val="20"/>
          <w:lang w:val="es-ES_tradnl"/>
        </w:rPr>
        <w:t xml:space="preserve"> y detalladas</w:t>
      </w:r>
      <w:r w:rsidR="00B95B18" w:rsidRPr="003C106B">
        <w:rPr>
          <w:rFonts w:ascii="Cambria" w:hAnsi="Cambria"/>
          <w:sz w:val="20"/>
          <w:szCs w:val="20"/>
          <w:lang w:val="es-ES_tradnl"/>
        </w:rPr>
        <w:t xml:space="preserve"> razones por las cuales el precario sustento probatorio </w:t>
      </w:r>
      <w:r w:rsidR="00C05AB3" w:rsidRPr="003C106B">
        <w:rPr>
          <w:rFonts w:ascii="Cambria" w:hAnsi="Cambria"/>
          <w:sz w:val="20"/>
          <w:szCs w:val="20"/>
          <w:lang w:val="es-ES_tradnl"/>
        </w:rPr>
        <w:t xml:space="preserve">restante </w:t>
      </w:r>
      <w:r w:rsidR="004F11B2" w:rsidRPr="003C106B">
        <w:rPr>
          <w:rFonts w:ascii="Cambria" w:hAnsi="Cambria"/>
          <w:sz w:val="20"/>
          <w:szCs w:val="20"/>
          <w:lang w:val="es-ES_tradnl"/>
        </w:rPr>
        <w:t xml:space="preserve">de </w:t>
      </w:r>
      <w:r w:rsidR="00B95B18" w:rsidRPr="003C106B">
        <w:rPr>
          <w:rFonts w:ascii="Cambria" w:hAnsi="Cambria"/>
          <w:sz w:val="20"/>
          <w:szCs w:val="20"/>
          <w:lang w:val="es-ES_tradnl"/>
        </w:rPr>
        <w:t xml:space="preserve">las </w:t>
      </w:r>
      <w:r w:rsidR="00C05AB3" w:rsidRPr="003C106B">
        <w:rPr>
          <w:rFonts w:ascii="Cambria" w:hAnsi="Cambria"/>
          <w:sz w:val="20"/>
          <w:szCs w:val="20"/>
          <w:lang w:val="es-ES_tradnl"/>
        </w:rPr>
        <w:t xml:space="preserve">cuatro </w:t>
      </w:r>
      <w:r w:rsidR="00B95B18" w:rsidRPr="003C106B">
        <w:rPr>
          <w:rFonts w:ascii="Cambria" w:hAnsi="Cambria"/>
          <w:sz w:val="20"/>
          <w:szCs w:val="20"/>
          <w:lang w:val="es-ES_tradnl"/>
        </w:rPr>
        <w:t>condenas penales no era sólido ni confiable, ni proveía certeza sobre su responsabilidad penal</w:t>
      </w:r>
      <w:r w:rsidR="004F11B2" w:rsidRPr="003C106B">
        <w:rPr>
          <w:rFonts w:ascii="Cambria" w:hAnsi="Cambria"/>
          <w:sz w:val="20"/>
          <w:szCs w:val="20"/>
          <w:lang w:val="es-ES_tradnl"/>
        </w:rPr>
        <w:t>, al estar aparentemente afectado de inconsistencias y contradicciones en su contenido</w:t>
      </w:r>
      <w:r w:rsidR="00B95B18" w:rsidRPr="003C106B">
        <w:rPr>
          <w:rFonts w:ascii="Cambria" w:hAnsi="Cambria"/>
          <w:sz w:val="20"/>
          <w:szCs w:val="20"/>
          <w:lang w:val="es-ES_tradnl"/>
        </w:rPr>
        <w:t>.</w:t>
      </w:r>
      <w:r w:rsidR="00FA3F78" w:rsidRPr="003C106B">
        <w:rPr>
          <w:rFonts w:ascii="Cambria" w:hAnsi="Cambria"/>
          <w:sz w:val="20"/>
          <w:szCs w:val="20"/>
          <w:lang w:val="es-ES_tradnl"/>
        </w:rPr>
        <w:t xml:space="preserve"> </w:t>
      </w:r>
    </w:p>
    <w:p w14:paraId="69FEABC9" w14:textId="72588CE1" w:rsidR="00B95B18" w:rsidRPr="003C106B" w:rsidRDefault="00651249"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10</w:t>
      </w:r>
      <w:r w:rsidR="001842C0" w:rsidRPr="003C106B">
        <w:rPr>
          <w:rFonts w:ascii="Cambria" w:hAnsi="Cambria"/>
          <w:sz w:val="20"/>
          <w:szCs w:val="20"/>
          <w:lang w:val="es-ES_tradnl"/>
        </w:rPr>
        <w:t xml:space="preserve">. </w:t>
      </w:r>
      <w:r w:rsidR="00EF7C8F" w:rsidRPr="003C106B">
        <w:rPr>
          <w:rFonts w:ascii="Cambria" w:hAnsi="Cambria"/>
          <w:sz w:val="20"/>
          <w:szCs w:val="20"/>
          <w:lang w:val="es-ES_tradnl"/>
        </w:rPr>
        <w:tab/>
      </w:r>
      <w:r w:rsidR="00B95B18" w:rsidRPr="003C106B">
        <w:rPr>
          <w:rFonts w:ascii="Cambria" w:hAnsi="Cambria"/>
          <w:sz w:val="20"/>
          <w:szCs w:val="20"/>
          <w:lang w:val="es-ES_tradnl"/>
        </w:rPr>
        <w:t xml:space="preserve">En su contestación, el Estado pide </w:t>
      </w:r>
      <w:r w:rsidR="00C05AB3" w:rsidRPr="003C106B">
        <w:rPr>
          <w:rFonts w:ascii="Cambria" w:hAnsi="Cambria"/>
          <w:sz w:val="20"/>
          <w:szCs w:val="20"/>
          <w:lang w:val="es-ES_tradnl"/>
        </w:rPr>
        <w:t xml:space="preserve">a la CIDH </w:t>
      </w:r>
      <w:r w:rsidR="00B95B18" w:rsidRPr="003C106B">
        <w:rPr>
          <w:rFonts w:ascii="Cambria" w:hAnsi="Cambria"/>
          <w:sz w:val="20"/>
          <w:szCs w:val="20"/>
          <w:lang w:val="es-ES_tradnl"/>
        </w:rPr>
        <w:t xml:space="preserve">que la petición sea declarada inadmisible por falta de agotamiento de los recursos domésticos. </w:t>
      </w:r>
      <w:r w:rsidR="009F3800" w:rsidRPr="003C106B">
        <w:rPr>
          <w:rFonts w:ascii="Cambria" w:hAnsi="Cambria"/>
          <w:sz w:val="20"/>
          <w:szCs w:val="20"/>
          <w:lang w:val="es-ES_tradnl"/>
        </w:rPr>
        <w:t xml:space="preserve">Expone que el señor Cárdenas no interpuso el recurso de amparo directo en contra de ninguna de las cuatro sentencias condenatorias de segunda instancia adoptadas en su contra. Alega el Estado que el juicio de amparo </w:t>
      </w:r>
      <w:r w:rsidR="009F3800" w:rsidRPr="003C106B">
        <w:rPr>
          <w:rFonts w:ascii="Cambria" w:hAnsi="Cambria"/>
          <w:i/>
          <w:iCs/>
          <w:sz w:val="20"/>
          <w:szCs w:val="20"/>
          <w:lang w:val="es-ES_tradnl"/>
        </w:rPr>
        <w:t>“es el idóneo para reclamar cualquier cuestión adjetiva o de presuntas violaciones a derechos humanos que hubiere sufrido el peticionario. || De haber promovido tal recurso, las autoridades hubieran tenido la oportunidad de revisar lo que, a su consideración era acorde a sus pretensiones”</w:t>
      </w:r>
      <w:r w:rsidR="009F3800" w:rsidRPr="003C106B">
        <w:rPr>
          <w:rFonts w:ascii="Cambria" w:hAnsi="Cambria"/>
          <w:sz w:val="20"/>
          <w:szCs w:val="20"/>
          <w:lang w:val="es-ES_tradnl"/>
        </w:rPr>
        <w:t xml:space="preserve">. </w:t>
      </w:r>
    </w:p>
    <w:p w14:paraId="4426FA12" w14:textId="0DEDE867" w:rsidR="00B95B18" w:rsidRPr="003C106B" w:rsidRDefault="00651249"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11</w:t>
      </w:r>
      <w:r w:rsidR="001842C0" w:rsidRPr="003C106B">
        <w:rPr>
          <w:rFonts w:ascii="Cambria" w:hAnsi="Cambria"/>
          <w:sz w:val="20"/>
          <w:szCs w:val="20"/>
          <w:lang w:val="es-ES_tradnl"/>
        </w:rPr>
        <w:t xml:space="preserve">. </w:t>
      </w:r>
      <w:r w:rsidR="00EF7C8F" w:rsidRPr="003C106B">
        <w:rPr>
          <w:rFonts w:ascii="Cambria" w:hAnsi="Cambria"/>
          <w:sz w:val="20"/>
          <w:szCs w:val="20"/>
          <w:lang w:val="es-ES_tradnl"/>
        </w:rPr>
        <w:tab/>
      </w:r>
      <w:r w:rsidR="001F105A" w:rsidRPr="003C106B">
        <w:rPr>
          <w:rFonts w:ascii="Cambria" w:hAnsi="Cambria"/>
          <w:sz w:val="20"/>
          <w:szCs w:val="20"/>
          <w:lang w:val="es-ES_tradnl"/>
        </w:rPr>
        <w:t xml:space="preserve">En su escrito de observaciones adicionales, la parte peticionaria afirma que no se interpuso inicialmente recurso de amparo contra las sentencias condenatorias de segunda instancia, por falta de recursos económicos para contratar un apoderado, y falta de asesoría legal gratuita o de oficio. Sin embargo, acredita que cuando eventualmente pudieron acceder a dicha asesoría jurídica, interpusieron una acción de amparo directo. En efecto, se </w:t>
      </w:r>
      <w:r w:rsidR="00C05AB3" w:rsidRPr="003C106B">
        <w:rPr>
          <w:rFonts w:ascii="Cambria" w:hAnsi="Cambria"/>
          <w:sz w:val="20"/>
          <w:szCs w:val="20"/>
          <w:lang w:val="es-ES_tradnl"/>
        </w:rPr>
        <w:t xml:space="preserve">demuestra </w:t>
      </w:r>
      <w:r w:rsidR="001F105A" w:rsidRPr="003C106B">
        <w:rPr>
          <w:rFonts w:ascii="Cambria" w:hAnsi="Cambria"/>
          <w:sz w:val="20"/>
          <w:szCs w:val="20"/>
          <w:lang w:val="es-ES_tradnl"/>
        </w:rPr>
        <w:t xml:space="preserve">en el expediente </w:t>
      </w:r>
      <w:r w:rsidR="00EF7C8F" w:rsidRPr="003C106B">
        <w:rPr>
          <w:rFonts w:ascii="Cambria" w:hAnsi="Cambria"/>
          <w:sz w:val="20"/>
          <w:szCs w:val="20"/>
          <w:lang w:val="es-ES_tradnl"/>
        </w:rPr>
        <w:t>de la presente petición</w:t>
      </w:r>
      <w:r w:rsidR="00C05AB3" w:rsidRPr="003C106B">
        <w:rPr>
          <w:rFonts w:ascii="Cambria" w:hAnsi="Cambria"/>
          <w:sz w:val="20"/>
          <w:szCs w:val="20"/>
          <w:lang w:val="es-ES_tradnl"/>
        </w:rPr>
        <w:t xml:space="preserve"> </w:t>
      </w:r>
      <w:proofErr w:type="gramStart"/>
      <w:r w:rsidR="001F105A" w:rsidRPr="003C106B">
        <w:rPr>
          <w:rFonts w:ascii="Cambria" w:hAnsi="Cambria"/>
          <w:sz w:val="20"/>
          <w:szCs w:val="20"/>
          <w:lang w:val="es-ES_tradnl"/>
        </w:rPr>
        <w:t>que</w:t>
      </w:r>
      <w:proofErr w:type="gramEnd"/>
      <w:r w:rsidR="001F105A" w:rsidRPr="003C106B">
        <w:rPr>
          <w:rFonts w:ascii="Cambria" w:hAnsi="Cambria"/>
          <w:sz w:val="20"/>
          <w:szCs w:val="20"/>
          <w:lang w:val="es-ES_tradnl"/>
        </w:rPr>
        <w:t xml:space="preserve"> c</w:t>
      </w:r>
      <w:r w:rsidR="00B95B18" w:rsidRPr="003C106B">
        <w:rPr>
          <w:rFonts w:ascii="Cambria" w:hAnsi="Cambria"/>
          <w:sz w:val="20"/>
          <w:szCs w:val="20"/>
          <w:lang w:val="es-ES_tradnl"/>
        </w:rPr>
        <w:t>on posterioridad a la recepción de la petición</w:t>
      </w:r>
      <w:r w:rsidR="00C05AB3" w:rsidRPr="003C106B">
        <w:rPr>
          <w:rFonts w:ascii="Cambria" w:hAnsi="Cambria"/>
          <w:sz w:val="20"/>
          <w:szCs w:val="20"/>
          <w:lang w:val="es-ES_tradnl"/>
        </w:rPr>
        <w:t xml:space="preserve"> en la CIDH</w:t>
      </w:r>
      <w:r w:rsidR="00B95B18" w:rsidRPr="003C106B">
        <w:rPr>
          <w:rFonts w:ascii="Cambria" w:hAnsi="Cambria"/>
          <w:sz w:val="20"/>
          <w:szCs w:val="20"/>
          <w:lang w:val="es-ES_tradnl"/>
        </w:rPr>
        <w:t xml:space="preserve">, el señor Cárdenas interpuso </w:t>
      </w:r>
      <w:r w:rsidR="001D4C2C" w:rsidRPr="003C106B">
        <w:rPr>
          <w:rFonts w:ascii="Cambria" w:hAnsi="Cambria"/>
          <w:sz w:val="20"/>
          <w:szCs w:val="20"/>
          <w:lang w:val="es-ES_tradnl"/>
        </w:rPr>
        <w:t xml:space="preserve">el 18 de enero de 2017 </w:t>
      </w:r>
      <w:r w:rsidR="00B95B18" w:rsidRPr="003C106B">
        <w:rPr>
          <w:rFonts w:ascii="Cambria" w:hAnsi="Cambria"/>
          <w:sz w:val="20"/>
          <w:szCs w:val="20"/>
          <w:lang w:val="es-ES_tradnl"/>
        </w:rPr>
        <w:t>una acción de amparo directo</w:t>
      </w:r>
      <w:r w:rsidR="00AB0ABA" w:rsidRPr="003C106B">
        <w:rPr>
          <w:rFonts w:ascii="Cambria" w:hAnsi="Cambria"/>
          <w:sz w:val="20"/>
          <w:szCs w:val="20"/>
          <w:lang w:val="es-ES_tradnl"/>
        </w:rPr>
        <w:t xml:space="preserve"> contra la sentencia condenatoria dictada en su contra en segunda instancia el 17 de enero de 2012 por la Octava Sala Penal del Tribunal Superior de Justicia</w:t>
      </w:r>
      <w:r w:rsidR="00B95B18" w:rsidRPr="003C106B">
        <w:rPr>
          <w:rFonts w:ascii="Cambria" w:hAnsi="Cambria"/>
          <w:sz w:val="20"/>
          <w:szCs w:val="20"/>
          <w:lang w:val="es-ES_tradnl"/>
        </w:rPr>
        <w:t>.</w:t>
      </w:r>
      <w:r w:rsidR="00AB0ABA" w:rsidRPr="003C106B">
        <w:rPr>
          <w:rFonts w:ascii="Cambria" w:hAnsi="Cambria"/>
          <w:sz w:val="20"/>
          <w:szCs w:val="20"/>
          <w:lang w:val="es-ES_tradnl"/>
        </w:rPr>
        <w:t xml:space="preserve"> Según </w:t>
      </w:r>
      <w:r w:rsidR="00C05AB3" w:rsidRPr="003C106B">
        <w:rPr>
          <w:rFonts w:ascii="Cambria" w:hAnsi="Cambria"/>
          <w:sz w:val="20"/>
          <w:szCs w:val="20"/>
          <w:lang w:val="es-ES_tradnl"/>
        </w:rPr>
        <w:t xml:space="preserve">se comprobó </w:t>
      </w:r>
      <w:r w:rsidR="00AB0ABA" w:rsidRPr="003C106B">
        <w:rPr>
          <w:rFonts w:ascii="Cambria" w:hAnsi="Cambria"/>
          <w:sz w:val="20"/>
          <w:szCs w:val="20"/>
          <w:lang w:val="es-ES_tradnl"/>
        </w:rPr>
        <w:t xml:space="preserve">ante la CIDH, el 2 de febrero de 2017 el </w:t>
      </w:r>
      <w:r w:rsidR="001D4C2C" w:rsidRPr="003C106B">
        <w:rPr>
          <w:rFonts w:ascii="Cambria" w:hAnsi="Cambria"/>
          <w:sz w:val="20"/>
          <w:szCs w:val="20"/>
          <w:lang w:val="es-ES_tradnl"/>
        </w:rPr>
        <w:t xml:space="preserve">Sexto </w:t>
      </w:r>
      <w:r w:rsidR="00AB0ABA" w:rsidRPr="003C106B">
        <w:rPr>
          <w:rFonts w:ascii="Cambria" w:hAnsi="Cambria"/>
          <w:sz w:val="20"/>
          <w:szCs w:val="20"/>
          <w:lang w:val="es-ES_tradnl"/>
        </w:rPr>
        <w:t xml:space="preserve">Tribunal Colegiado en Materia </w:t>
      </w:r>
      <w:proofErr w:type="gramStart"/>
      <w:r w:rsidR="00AB0ABA" w:rsidRPr="003C106B">
        <w:rPr>
          <w:rFonts w:ascii="Cambria" w:hAnsi="Cambria"/>
          <w:sz w:val="20"/>
          <w:szCs w:val="20"/>
          <w:lang w:val="es-ES_tradnl"/>
        </w:rPr>
        <w:t xml:space="preserve">Penal </w:t>
      </w:r>
      <w:r w:rsidR="00B95B18" w:rsidRPr="003C106B">
        <w:rPr>
          <w:rFonts w:ascii="Cambria" w:hAnsi="Cambria"/>
          <w:sz w:val="20"/>
          <w:szCs w:val="20"/>
          <w:lang w:val="es-ES_tradnl"/>
        </w:rPr>
        <w:t xml:space="preserve"> </w:t>
      </w:r>
      <w:r w:rsidR="00AB0ABA" w:rsidRPr="003C106B">
        <w:rPr>
          <w:rFonts w:ascii="Cambria" w:hAnsi="Cambria"/>
          <w:sz w:val="20"/>
          <w:szCs w:val="20"/>
          <w:lang w:val="es-ES_tradnl"/>
        </w:rPr>
        <w:t>del</w:t>
      </w:r>
      <w:proofErr w:type="gramEnd"/>
      <w:r w:rsidR="00AB0ABA" w:rsidRPr="003C106B">
        <w:rPr>
          <w:rFonts w:ascii="Cambria" w:hAnsi="Cambria"/>
          <w:sz w:val="20"/>
          <w:szCs w:val="20"/>
          <w:lang w:val="es-ES_tradnl"/>
        </w:rPr>
        <w:t xml:space="preserve"> Primer Circuito en Ciudad de México admitió a trámite la demanda y </w:t>
      </w:r>
      <w:r w:rsidR="00AB0ABA" w:rsidRPr="003C106B">
        <w:rPr>
          <w:rFonts w:ascii="Cambria" w:hAnsi="Cambria"/>
          <w:sz w:val="20"/>
          <w:szCs w:val="20"/>
          <w:lang w:val="es-ES_tradnl"/>
        </w:rPr>
        <w:lastRenderedPageBreak/>
        <w:t>dispuso que se diera curso al proceso de amparo</w:t>
      </w:r>
      <w:r w:rsidR="00C05AB3" w:rsidRPr="003C106B">
        <w:rPr>
          <w:rFonts w:ascii="Cambria" w:hAnsi="Cambria"/>
          <w:sz w:val="20"/>
          <w:szCs w:val="20"/>
          <w:lang w:val="es-ES_tradnl"/>
        </w:rPr>
        <w:t>; y</w:t>
      </w:r>
      <w:r w:rsidR="00C87B95" w:rsidRPr="003C106B">
        <w:rPr>
          <w:rFonts w:ascii="Cambria" w:hAnsi="Cambria"/>
          <w:sz w:val="20"/>
          <w:szCs w:val="20"/>
          <w:lang w:val="es-ES_tradnl"/>
        </w:rPr>
        <w:t xml:space="preserve"> el </w:t>
      </w:r>
      <w:r w:rsidR="001D4C2C" w:rsidRPr="003C106B">
        <w:rPr>
          <w:rFonts w:ascii="Cambria" w:hAnsi="Cambria"/>
          <w:sz w:val="20"/>
          <w:szCs w:val="20"/>
          <w:lang w:val="es-ES_tradnl"/>
        </w:rPr>
        <w:t xml:space="preserve">8 de marzo de </w:t>
      </w:r>
      <w:r w:rsidR="00C87B95" w:rsidRPr="003C106B">
        <w:rPr>
          <w:rFonts w:ascii="Cambria" w:hAnsi="Cambria"/>
          <w:sz w:val="20"/>
          <w:szCs w:val="20"/>
          <w:lang w:val="es-ES_tradnl"/>
        </w:rPr>
        <w:t xml:space="preserve">2018 </w:t>
      </w:r>
      <w:r w:rsidR="001D4C2C" w:rsidRPr="003C106B">
        <w:rPr>
          <w:rFonts w:ascii="Cambria" w:hAnsi="Cambria"/>
          <w:sz w:val="20"/>
          <w:szCs w:val="20"/>
          <w:lang w:val="es-ES_tradnl"/>
        </w:rPr>
        <w:t xml:space="preserve">el Tribunal </w:t>
      </w:r>
      <w:r w:rsidR="00C87B95" w:rsidRPr="003C106B">
        <w:rPr>
          <w:rFonts w:ascii="Cambria" w:hAnsi="Cambria"/>
          <w:sz w:val="20"/>
          <w:szCs w:val="20"/>
          <w:lang w:val="es-ES_tradnl"/>
        </w:rPr>
        <w:t xml:space="preserve">adoptó una sentencia </w:t>
      </w:r>
      <w:r w:rsidR="00C05AB3" w:rsidRPr="003C106B">
        <w:rPr>
          <w:rFonts w:ascii="Cambria" w:hAnsi="Cambria"/>
          <w:sz w:val="20"/>
          <w:szCs w:val="20"/>
          <w:lang w:val="es-ES_tradnl"/>
        </w:rPr>
        <w:t xml:space="preserve">concediendo el amparo y </w:t>
      </w:r>
      <w:r w:rsidR="00C87B95" w:rsidRPr="003C106B">
        <w:rPr>
          <w:rFonts w:ascii="Cambria" w:hAnsi="Cambria"/>
          <w:sz w:val="20"/>
          <w:szCs w:val="20"/>
          <w:lang w:val="es-ES_tradnl"/>
        </w:rPr>
        <w:t xml:space="preserve">ordenando modificar la pena impuesta en la sentencia atacada, reduciéndola a </w:t>
      </w:r>
      <w:r w:rsidR="00EF7C8F" w:rsidRPr="003C106B">
        <w:rPr>
          <w:rFonts w:ascii="Cambria" w:hAnsi="Cambria"/>
          <w:sz w:val="20"/>
          <w:szCs w:val="20"/>
          <w:lang w:val="es-ES_tradnl"/>
        </w:rPr>
        <w:t>siete</w:t>
      </w:r>
      <w:r w:rsidR="00C87B95" w:rsidRPr="003C106B">
        <w:rPr>
          <w:rFonts w:ascii="Cambria" w:hAnsi="Cambria"/>
          <w:sz w:val="20"/>
          <w:szCs w:val="20"/>
          <w:lang w:val="es-ES_tradnl"/>
        </w:rPr>
        <w:t xml:space="preserve"> años, </w:t>
      </w:r>
      <w:r w:rsidR="00EF7C8F" w:rsidRPr="003C106B">
        <w:rPr>
          <w:rFonts w:ascii="Cambria" w:hAnsi="Cambria"/>
          <w:sz w:val="20"/>
          <w:szCs w:val="20"/>
          <w:lang w:val="es-ES_tradnl"/>
        </w:rPr>
        <w:t>diez</w:t>
      </w:r>
      <w:r w:rsidR="00C87B95" w:rsidRPr="003C106B">
        <w:rPr>
          <w:rFonts w:ascii="Cambria" w:hAnsi="Cambria"/>
          <w:sz w:val="20"/>
          <w:szCs w:val="20"/>
          <w:lang w:val="es-ES_tradnl"/>
        </w:rPr>
        <w:t xml:space="preserve"> meses y </w:t>
      </w:r>
      <w:r w:rsidR="00EF7C8F" w:rsidRPr="003C106B">
        <w:rPr>
          <w:rFonts w:ascii="Cambria" w:hAnsi="Cambria"/>
          <w:sz w:val="20"/>
          <w:szCs w:val="20"/>
          <w:lang w:val="es-ES_tradnl"/>
        </w:rPr>
        <w:t>nueve</w:t>
      </w:r>
      <w:r w:rsidR="00C87B95" w:rsidRPr="003C106B">
        <w:rPr>
          <w:rFonts w:ascii="Cambria" w:hAnsi="Cambria"/>
          <w:sz w:val="20"/>
          <w:szCs w:val="20"/>
          <w:lang w:val="es-ES_tradnl"/>
        </w:rPr>
        <w:t xml:space="preserve"> días de prisión.</w:t>
      </w:r>
    </w:p>
    <w:p w14:paraId="302F7FCC" w14:textId="4F4150F2" w:rsidR="00B95B18" w:rsidRPr="003C106B" w:rsidRDefault="001842C0"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1</w:t>
      </w:r>
      <w:r w:rsidR="00651249" w:rsidRPr="003C106B">
        <w:rPr>
          <w:rFonts w:ascii="Cambria" w:hAnsi="Cambria"/>
          <w:sz w:val="20"/>
          <w:szCs w:val="20"/>
          <w:lang w:val="es-ES_tradnl"/>
        </w:rPr>
        <w:t>2</w:t>
      </w:r>
      <w:r w:rsidRPr="003C106B">
        <w:rPr>
          <w:rFonts w:ascii="Cambria" w:hAnsi="Cambria"/>
          <w:sz w:val="20"/>
          <w:szCs w:val="20"/>
          <w:lang w:val="es-ES_tradnl"/>
        </w:rPr>
        <w:t xml:space="preserve">. </w:t>
      </w:r>
      <w:r w:rsidR="003D5B20" w:rsidRPr="003C106B">
        <w:rPr>
          <w:rFonts w:ascii="Cambria" w:hAnsi="Cambria"/>
          <w:sz w:val="20"/>
          <w:szCs w:val="20"/>
          <w:lang w:val="es-ES_tradnl"/>
        </w:rPr>
        <w:tab/>
      </w:r>
      <w:r w:rsidR="00B95B18" w:rsidRPr="003C106B">
        <w:rPr>
          <w:rFonts w:ascii="Cambria" w:hAnsi="Cambria"/>
          <w:sz w:val="20"/>
          <w:szCs w:val="20"/>
          <w:lang w:val="es-ES_tradnl"/>
        </w:rPr>
        <w:t xml:space="preserve">También interpuso </w:t>
      </w:r>
      <w:r w:rsidR="001F105A" w:rsidRPr="003C106B">
        <w:rPr>
          <w:rFonts w:ascii="Cambria" w:hAnsi="Cambria"/>
          <w:sz w:val="20"/>
          <w:szCs w:val="20"/>
          <w:lang w:val="es-ES_tradnl"/>
        </w:rPr>
        <w:t>la compañera d</w:t>
      </w:r>
      <w:r w:rsidR="00B95B18" w:rsidRPr="003C106B">
        <w:rPr>
          <w:rFonts w:ascii="Cambria" w:hAnsi="Cambria"/>
          <w:sz w:val="20"/>
          <w:szCs w:val="20"/>
          <w:lang w:val="es-ES_tradnl"/>
        </w:rPr>
        <w:t>el señor Cárdenas</w:t>
      </w:r>
      <w:r w:rsidR="001F105A" w:rsidRPr="003C106B">
        <w:rPr>
          <w:rFonts w:ascii="Cambria" w:hAnsi="Cambria"/>
          <w:sz w:val="20"/>
          <w:szCs w:val="20"/>
          <w:lang w:val="es-ES_tradnl"/>
        </w:rPr>
        <w:t xml:space="preserve"> en 2016</w:t>
      </w:r>
      <w:r w:rsidR="00B95B18" w:rsidRPr="003C106B">
        <w:rPr>
          <w:rFonts w:ascii="Cambria" w:hAnsi="Cambria"/>
          <w:sz w:val="20"/>
          <w:szCs w:val="20"/>
          <w:lang w:val="es-ES_tradnl"/>
        </w:rPr>
        <w:t xml:space="preserve"> una denuncia penal por tortura</w:t>
      </w:r>
      <w:r w:rsidR="001F105A" w:rsidRPr="003C106B">
        <w:rPr>
          <w:rFonts w:ascii="Cambria" w:hAnsi="Cambria"/>
          <w:sz w:val="20"/>
          <w:szCs w:val="20"/>
          <w:lang w:val="es-ES_tradnl"/>
        </w:rPr>
        <w:t xml:space="preserve">, en contra de los dos policías ministeriales que </w:t>
      </w:r>
      <w:r w:rsidR="00C05AB3" w:rsidRPr="003C106B">
        <w:rPr>
          <w:rFonts w:ascii="Cambria" w:hAnsi="Cambria"/>
          <w:sz w:val="20"/>
          <w:szCs w:val="20"/>
          <w:lang w:val="es-ES_tradnl"/>
        </w:rPr>
        <w:t xml:space="preserve">se </w:t>
      </w:r>
      <w:r w:rsidR="001F105A" w:rsidRPr="003C106B">
        <w:rPr>
          <w:rFonts w:ascii="Cambria" w:hAnsi="Cambria"/>
          <w:sz w:val="20"/>
          <w:szCs w:val="20"/>
          <w:lang w:val="es-ES_tradnl"/>
        </w:rPr>
        <w:t xml:space="preserve">habían podido identificar </w:t>
      </w:r>
      <w:r w:rsidR="00C05AB3" w:rsidRPr="003C106B">
        <w:rPr>
          <w:rFonts w:ascii="Cambria" w:hAnsi="Cambria"/>
          <w:sz w:val="20"/>
          <w:szCs w:val="20"/>
          <w:lang w:val="es-ES_tradnl"/>
        </w:rPr>
        <w:t xml:space="preserve">como partícipes de </w:t>
      </w:r>
      <w:r w:rsidR="001F105A" w:rsidRPr="003C106B">
        <w:rPr>
          <w:rFonts w:ascii="Cambria" w:hAnsi="Cambria"/>
          <w:sz w:val="20"/>
          <w:szCs w:val="20"/>
          <w:lang w:val="es-ES_tradnl"/>
        </w:rPr>
        <w:t>su detención inicial.</w:t>
      </w:r>
      <w:r w:rsidR="00B95B18" w:rsidRPr="003C106B">
        <w:rPr>
          <w:rFonts w:ascii="Cambria" w:hAnsi="Cambria"/>
          <w:sz w:val="20"/>
          <w:szCs w:val="20"/>
          <w:lang w:val="es-ES_tradnl"/>
        </w:rPr>
        <w:t xml:space="preserve"> </w:t>
      </w:r>
      <w:r w:rsidR="00C87B95" w:rsidRPr="003C106B">
        <w:rPr>
          <w:rFonts w:ascii="Cambria" w:hAnsi="Cambria"/>
          <w:sz w:val="20"/>
          <w:szCs w:val="20"/>
          <w:lang w:val="es-ES_tradnl"/>
        </w:rPr>
        <w:t>La parte peticionaria aportó copia de una comunicación expedida por la Fiscalía Especial para la Investigación del Delito de Tortura del Estado de México el 28 de octubre de 2019, donde consta que efectivamente, bajo la carpeta de investigación No. 3325703600300016 se había iniciado una pesquisa el 28 de abril de 2016; se reseñan allí varias actuaciones investigativas desarrolladas hasta el 31 de julio de 2019, pese a lo cual la investigación no ha concluido a la fecha de adopción del presente informe</w:t>
      </w:r>
      <w:r w:rsidR="00C05AB3" w:rsidRPr="003C106B">
        <w:rPr>
          <w:rFonts w:ascii="Cambria" w:hAnsi="Cambria"/>
          <w:sz w:val="20"/>
          <w:szCs w:val="20"/>
          <w:lang w:val="es-ES_tradnl"/>
        </w:rPr>
        <w:t>, ni se ha procedido a un juicio penal contra los presuntos responsables</w:t>
      </w:r>
      <w:r w:rsidR="00C87B95" w:rsidRPr="003C106B">
        <w:rPr>
          <w:rFonts w:ascii="Cambria" w:hAnsi="Cambria"/>
          <w:sz w:val="20"/>
          <w:szCs w:val="20"/>
          <w:lang w:val="es-ES_tradnl"/>
        </w:rPr>
        <w:t>.</w:t>
      </w:r>
    </w:p>
    <w:p w14:paraId="02BFAEA7" w14:textId="6B36794C" w:rsidR="00B27D7A" w:rsidRPr="003C106B" w:rsidRDefault="001842C0" w:rsidP="001842C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3C106B">
        <w:rPr>
          <w:rFonts w:ascii="Cambria" w:hAnsi="Cambria"/>
          <w:sz w:val="20"/>
          <w:szCs w:val="20"/>
          <w:lang w:val="es-ES_tradnl"/>
        </w:rPr>
        <w:t>1</w:t>
      </w:r>
      <w:r w:rsidR="00651249" w:rsidRPr="003C106B">
        <w:rPr>
          <w:rFonts w:ascii="Cambria" w:hAnsi="Cambria"/>
          <w:sz w:val="20"/>
          <w:szCs w:val="20"/>
          <w:lang w:val="es-ES_tradnl"/>
        </w:rPr>
        <w:t>3</w:t>
      </w:r>
      <w:r w:rsidRPr="003C106B">
        <w:rPr>
          <w:rFonts w:ascii="Cambria" w:hAnsi="Cambria"/>
          <w:sz w:val="20"/>
          <w:szCs w:val="20"/>
          <w:lang w:val="es-ES_tradnl"/>
        </w:rPr>
        <w:t xml:space="preserve">. </w:t>
      </w:r>
      <w:r w:rsidR="009C1927" w:rsidRPr="003C106B">
        <w:rPr>
          <w:rFonts w:ascii="Cambria" w:hAnsi="Cambria"/>
          <w:sz w:val="20"/>
          <w:szCs w:val="20"/>
          <w:lang w:val="es-ES_tradnl"/>
        </w:rPr>
        <w:tab/>
      </w:r>
      <w:r w:rsidR="00DA5592" w:rsidRPr="003C106B">
        <w:rPr>
          <w:rFonts w:ascii="Cambria" w:hAnsi="Cambria"/>
          <w:sz w:val="20"/>
          <w:szCs w:val="20"/>
          <w:lang w:val="es-ES_tradnl"/>
        </w:rPr>
        <w:t>Por otra parte, en agosto de 2020 el señor Cárdenas interpuso recurso extraordinario de revisión contra una de sus sentencias desfavorables, el cual a la fecha se encontraría en trámite ante el Juzgado Primero de Distrito de Amparo en Materia Penal de la Ciudad de México, bajo el registro número 97/2020.</w:t>
      </w:r>
    </w:p>
    <w:p w14:paraId="643745C8" w14:textId="5D486AA6" w:rsidR="003239B8" w:rsidRPr="003C106B"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3C106B">
        <w:rPr>
          <w:rFonts w:asciiTheme="majorHAnsi" w:eastAsia="Cambria" w:hAnsiTheme="majorHAnsi" w:cs="Cambria"/>
          <w:b/>
          <w:bCs/>
          <w:color w:val="000000"/>
          <w:sz w:val="20"/>
          <w:szCs w:val="20"/>
          <w:u w:color="000000"/>
          <w:lang w:val="es-ES_tradnl" w:eastAsia="es-ES"/>
        </w:rPr>
        <w:t>VI.</w:t>
      </w:r>
      <w:r w:rsidRPr="003C106B">
        <w:rPr>
          <w:rFonts w:asciiTheme="majorHAnsi" w:eastAsia="Cambria" w:hAnsiTheme="majorHAnsi" w:cs="Cambria"/>
          <w:b/>
          <w:bCs/>
          <w:color w:val="000000"/>
          <w:sz w:val="20"/>
          <w:szCs w:val="20"/>
          <w:u w:color="000000"/>
          <w:lang w:val="es-ES_tradnl" w:eastAsia="es-ES"/>
        </w:rPr>
        <w:tab/>
      </w:r>
      <w:r w:rsidR="004A6A54" w:rsidRPr="003C106B">
        <w:rPr>
          <w:rFonts w:asciiTheme="majorHAnsi" w:hAnsiTheme="majorHAnsi"/>
          <w:b/>
          <w:bCs/>
          <w:sz w:val="20"/>
          <w:szCs w:val="20"/>
          <w:lang w:val="es-ES_tradnl"/>
        </w:rPr>
        <w:t xml:space="preserve">ANÁLISIS DE </w:t>
      </w:r>
      <w:r w:rsidR="00C21FEF" w:rsidRPr="003C106B">
        <w:rPr>
          <w:rFonts w:asciiTheme="majorHAnsi" w:hAnsiTheme="majorHAnsi"/>
          <w:b/>
          <w:sz w:val="20"/>
          <w:szCs w:val="20"/>
          <w:lang w:val="es-ES_tradnl"/>
        </w:rPr>
        <w:t>AGOTAMIENTO DE LOS RECURSOS INTERNOS Y PLAZO DE PRESENTACIÓN</w:t>
      </w:r>
      <w:r w:rsidR="00C21FEF" w:rsidRPr="003C106B">
        <w:rPr>
          <w:rFonts w:asciiTheme="majorHAnsi" w:eastAsia="Cambria" w:hAnsiTheme="majorHAnsi" w:cs="Cambria"/>
          <w:b/>
          <w:bCs/>
          <w:color w:val="000000"/>
          <w:sz w:val="20"/>
          <w:szCs w:val="20"/>
          <w:u w:color="000000"/>
          <w:lang w:val="es-ES_tradnl" w:eastAsia="es-ES"/>
        </w:rPr>
        <w:t xml:space="preserve"> </w:t>
      </w:r>
    </w:p>
    <w:p w14:paraId="3986453F" w14:textId="3AEE56AD" w:rsidR="00E52E7B" w:rsidRPr="003C106B" w:rsidRDefault="001842C0" w:rsidP="001842C0">
      <w:pPr>
        <w:spacing w:before="240" w:after="240"/>
        <w:ind w:firstLine="720"/>
        <w:jc w:val="both"/>
        <w:rPr>
          <w:rFonts w:asciiTheme="majorHAnsi" w:hAnsiTheme="majorHAnsi"/>
          <w:sz w:val="20"/>
          <w:szCs w:val="20"/>
          <w:lang w:val="es-ES_tradnl"/>
        </w:rPr>
      </w:pPr>
      <w:r w:rsidRPr="003C106B">
        <w:rPr>
          <w:rFonts w:asciiTheme="majorHAnsi" w:hAnsiTheme="majorHAnsi"/>
          <w:sz w:val="20"/>
          <w:szCs w:val="20"/>
          <w:lang w:val="es-ES_tradnl"/>
        </w:rPr>
        <w:t>1</w:t>
      </w:r>
      <w:r w:rsidR="00651249" w:rsidRPr="003C106B">
        <w:rPr>
          <w:rFonts w:asciiTheme="majorHAnsi" w:hAnsiTheme="majorHAnsi"/>
          <w:sz w:val="20"/>
          <w:szCs w:val="20"/>
          <w:lang w:val="es-ES_tradnl"/>
        </w:rPr>
        <w:t>4</w:t>
      </w:r>
      <w:r w:rsidRPr="003C106B">
        <w:rPr>
          <w:rFonts w:asciiTheme="majorHAnsi" w:hAnsiTheme="majorHAnsi"/>
          <w:sz w:val="20"/>
          <w:szCs w:val="20"/>
          <w:lang w:val="es-ES_tradnl"/>
        </w:rPr>
        <w:t xml:space="preserve">. </w:t>
      </w:r>
      <w:r w:rsidR="009C1927" w:rsidRPr="003C106B">
        <w:rPr>
          <w:rFonts w:asciiTheme="majorHAnsi" w:hAnsiTheme="majorHAnsi"/>
          <w:sz w:val="20"/>
          <w:szCs w:val="20"/>
          <w:lang w:val="es-ES_tradnl"/>
        </w:rPr>
        <w:tab/>
      </w:r>
      <w:r w:rsidR="00E52E7B" w:rsidRPr="003C106B">
        <w:rPr>
          <w:rFonts w:asciiTheme="majorHAnsi" w:hAnsiTheme="majorHAnsi"/>
          <w:sz w:val="20"/>
          <w:szCs w:val="20"/>
          <w:lang w:val="es-ES_tradnl"/>
        </w:rPr>
        <w:t>Para el análisis del agotamiento de los recursos domésticos en el presente asunto, la CIDH recuerda que, según su práctica consolidada y reiterada, a efectos de identificar los recursos idóneos que debieron haber sido agotados por un peticionario antes de recurrir al Sistema Interamericano, el primer paso metodológico del análisis consiste en deslindar los distintos reclamos formulados en la correspondiente petición para proceder a su examen individualizado</w:t>
      </w:r>
      <w:r w:rsidR="00E52E7B" w:rsidRPr="003C106B">
        <w:rPr>
          <w:rStyle w:val="FootnoteReference"/>
          <w:rFonts w:asciiTheme="majorHAnsi" w:hAnsiTheme="majorHAnsi"/>
          <w:sz w:val="20"/>
          <w:szCs w:val="20"/>
          <w:lang w:val="es-ES_tradnl"/>
        </w:rPr>
        <w:footnoteReference w:id="7"/>
      </w:r>
      <w:r w:rsidRPr="003C106B">
        <w:rPr>
          <w:rFonts w:asciiTheme="majorHAnsi" w:hAnsiTheme="majorHAnsi"/>
          <w:sz w:val="20"/>
          <w:szCs w:val="20"/>
          <w:lang w:val="es-ES_tradnl"/>
        </w:rPr>
        <w:t>.</w:t>
      </w:r>
      <w:r w:rsidR="006145A2" w:rsidRPr="003C106B">
        <w:rPr>
          <w:rFonts w:asciiTheme="majorHAnsi" w:hAnsiTheme="majorHAnsi"/>
          <w:sz w:val="20"/>
          <w:szCs w:val="20"/>
          <w:lang w:val="es-ES_tradnl"/>
        </w:rPr>
        <w:t xml:space="preserve"> En el presente caso, el peticionario ha presentado a la Comisión dos reclamos principales: (i) violación de sus garantías judiciales y libertad personal, en la medida en que fue detenido sin orden judicial, fue sometido a procesamiento penal sin contar inicialmente con acceso a un abogado, y en el curso de las cuatro causas penales que se le siguieron se dictaron condenas en su contra sin un soporte probatorio adecuado</w:t>
      </w:r>
      <w:r w:rsidR="00C05AB3" w:rsidRPr="003C106B">
        <w:rPr>
          <w:rFonts w:asciiTheme="majorHAnsi" w:hAnsiTheme="majorHAnsi"/>
          <w:sz w:val="20"/>
          <w:szCs w:val="20"/>
          <w:lang w:val="es-ES_tradnl"/>
        </w:rPr>
        <w:t>, basadas principalmente en una confesión extraída mediante tortura cuyo contenido no se ajusta a la verdad</w:t>
      </w:r>
      <w:r w:rsidR="006145A2" w:rsidRPr="003C106B">
        <w:rPr>
          <w:rFonts w:asciiTheme="majorHAnsi" w:hAnsiTheme="majorHAnsi"/>
          <w:sz w:val="20"/>
          <w:szCs w:val="20"/>
          <w:lang w:val="es-ES_tradnl"/>
        </w:rPr>
        <w:t>; y (</w:t>
      </w:r>
      <w:proofErr w:type="spellStart"/>
      <w:r w:rsidR="006145A2" w:rsidRPr="003C106B">
        <w:rPr>
          <w:rFonts w:asciiTheme="majorHAnsi" w:hAnsiTheme="majorHAnsi"/>
          <w:sz w:val="20"/>
          <w:szCs w:val="20"/>
          <w:lang w:val="es-ES_tradnl"/>
        </w:rPr>
        <w:t>ii</w:t>
      </w:r>
      <w:proofErr w:type="spellEnd"/>
      <w:r w:rsidR="006145A2" w:rsidRPr="003C106B">
        <w:rPr>
          <w:rFonts w:asciiTheme="majorHAnsi" w:hAnsiTheme="majorHAnsi"/>
          <w:sz w:val="20"/>
          <w:szCs w:val="20"/>
          <w:lang w:val="es-ES_tradnl"/>
        </w:rPr>
        <w:t>) violación de su derecho a la integridad personal en la medida en que fue víctima de graves torturas físicas y psicológicas por parte de sus captores durante las horas o días siguientes a su detención inicial en junio de 2006</w:t>
      </w:r>
      <w:r w:rsidR="00C05AB3" w:rsidRPr="003C106B">
        <w:rPr>
          <w:rFonts w:asciiTheme="majorHAnsi" w:hAnsiTheme="majorHAnsi"/>
          <w:sz w:val="20"/>
          <w:szCs w:val="20"/>
          <w:lang w:val="es-ES_tradnl"/>
        </w:rPr>
        <w:t>, tendientes a extraer de él la referida confesión de su autoría frente a delitos que no cometió</w:t>
      </w:r>
      <w:r w:rsidR="006145A2" w:rsidRPr="003C106B">
        <w:rPr>
          <w:rFonts w:asciiTheme="majorHAnsi" w:hAnsiTheme="majorHAnsi"/>
          <w:sz w:val="20"/>
          <w:szCs w:val="20"/>
          <w:lang w:val="es-ES_tradnl"/>
        </w:rPr>
        <w:t>.</w:t>
      </w:r>
    </w:p>
    <w:p w14:paraId="3E3038FF" w14:textId="1D970D3E" w:rsidR="00827C45" w:rsidRPr="003C106B" w:rsidRDefault="001842C0" w:rsidP="001842C0">
      <w:pPr>
        <w:spacing w:before="240" w:after="240"/>
        <w:ind w:firstLine="720"/>
        <w:jc w:val="both"/>
        <w:rPr>
          <w:rFonts w:asciiTheme="majorHAnsi" w:hAnsiTheme="majorHAnsi"/>
          <w:sz w:val="20"/>
          <w:szCs w:val="20"/>
          <w:lang w:val="es-ES_tradnl"/>
        </w:rPr>
      </w:pPr>
      <w:r w:rsidRPr="003C106B">
        <w:rPr>
          <w:rFonts w:asciiTheme="majorHAnsi" w:hAnsiTheme="majorHAnsi"/>
          <w:sz w:val="20"/>
          <w:szCs w:val="20"/>
          <w:lang w:val="es-ES_tradnl"/>
        </w:rPr>
        <w:t>1</w:t>
      </w:r>
      <w:r w:rsidR="00651249" w:rsidRPr="003C106B">
        <w:rPr>
          <w:rFonts w:asciiTheme="majorHAnsi" w:hAnsiTheme="majorHAnsi"/>
          <w:sz w:val="20"/>
          <w:szCs w:val="20"/>
          <w:lang w:val="es-ES_tradnl"/>
        </w:rPr>
        <w:t>5</w:t>
      </w:r>
      <w:r w:rsidRPr="003C106B">
        <w:rPr>
          <w:rFonts w:asciiTheme="majorHAnsi" w:hAnsiTheme="majorHAnsi"/>
          <w:sz w:val="20"/>
          <w:szCs w:val="20"/>
          <w:lang w:val="es-ES_tradnl"/>
        </w:rPr>
        <w:t xml:space="preserve">. </w:t>
      </w:r>
      <w:r w:rsidR="009C1927" w:rsidRPr="003C106B">
        <w:rPr>
          <w:rFonts w:asciiTheme="majorHAnsi" w:hAnsiTheme="majorHAnsi"/>
          <w:sz w:val="20"/>
          <w:szCs w:val="20"/>
          <w:lang w:val="es-ES_tradnl"/>
        </w:rPr>
        <w:tab/>
      </w:r>
      <w:r w:rsidR="006145A2" w:rsidRPr="003C106B">
        <w:rPr>
          <w:rFonts w:asciiTheme="majorHAnsi" w:hAnsiTheme="majorHAnsi"/>
          <w:sz w:val="20"/>
          <w:szCs w:val="20"/>
          <w:lang w:val="es-ES_tradnl"/>
        </w:rPr>
        <w:t>Con relación al reclamo (i), l</w:t>
      </w:r>
      <w:r w:rsidR="00827C45" w:rsidRPr="003C106B">
        <w:rPr>
          <w:rFonts w:asciiTheme="majorHAnsi" w:hAnsiTheme="majorHAnsi"/>
          <w:sz w:val="20"/>
          <w:szCs w:val="20"/>
          <w:lang w:val="es-ES_tradnl"/>
        </w:rPr>
        <w:t xml:space="preserve">a CIDH ha establecido en reiteradas decisiones que </w:t>
      </w:r>
      <w:r w:rsidR="00827C45" w:rsidRPr="003C106B">
        <w:rPr>
          <w:rFonts w:asciiTheme="majorHAnsi" w:hAnsiTheme="majorHAnsi"/>
          <w:color w:val="000000"/>
          <w:sz w:val="20"/>
          <w:szCs w:val="20"/>
          <w:lang w:val="es-ES_tradnl"/>
        </w:rPr>
        <w:t>los recursos idóneos a agotar en casos en que se alegan violaciones de las garantías procesales, la libertad personal y otros derechos humanos en el curso de procesos penales, son por regla general aquellos medios provistos por la legislación procesal nacional que permiten atacar, en el curso del propio proceso cuestionado, las actuaciones y decisiones adoptadas en desarrollo del mismo, en particular los recursos judiciales ordinarios a los que haya lugar, o los extraordinarios si éstos fueron interpuestos por las alegadas víctimas de las violaciones de la libertad y las garantías procesales para hacer valer sus derechos</w:t>
      </w:r>
      <w:r w:rsidR="00827C45" w:rsidRPr="003C106B">
        <w:rPr>
          <w:rFonts w:asciiTheme="majorHAnsi" w:hAnsiTheme="majorHAnsi"/>
          <w:sz w:val="20"/>
          <w:szCs w:val="20"/>
          <w:lang w:val="es-ES_tradnl"/>
        </w:rPr>
        <w:t>, los cuales, una vez agotados, dan cumplimiento al requisito del artículo 46.1.(a) de la Convención Americana</w:t>
      </w:r>
      <w:r w:rsidR="00827C45" w:rsidRPr="003C106B">
        <w:rPr>
          <w:rStyle w:val="FootnoteReference"/>
          <w:rFonts w:asciiTheme="majorHAnsi" w:hAnsiTheme="majorHAnsi"/>
          <w:sz w:val="20"/>
          <w:szCs w:val="20"/>
          <w:lang w:val="es-ES_tradnl"/>
        </w:rPr>
        <w:footnoteReference w:id="8"/>
      </w:r>
      <w:r w:rsidR="00827C45" w:rsidRPr="003C106B">
        <w:rPr>
          <w:rFonts w:asciiTheme="majorHAnsi" w:hAnsiTheme="majorHAnsi"/>
          <w:sz w:val="20"/>
          <w:szCs w:val="20"/>
          <w:lang w:val="es-ES_tradnl"/>
        </w:rPr>
        <w:t xml:space="preserve">. Específicamente con respecto a México, la CIDH ha aceptado que también forman parte de los recursos idóneos domésticos a agotar en estos casos los recursos </w:t>
      </w:r>
      <w:r w:rsidRPr="003C106B">
        <w:rPr>
          <w:rFonts w:asciiTheme="majorHAnsi" w:hAnsiTheme="majorHAnsi"/>
          <w:sz w:val="20"/>
          <w:szCs w:val="20"/>
          <w:lang w:val="es-ES_tradnl"/>
        </w:rPr>
        <w:t xml:space="preserve">extraordinarios </w:t>
      </w:r>
      <w:r w:rsidR="00827C45" w:rsidRPr="003C106B">
        <w:rPr>
          <w:rFonts w:asciiTheme="majorHAnsi" w:hAnsiTheme="majorHAnsi"/>
          <w:sz w:val="20"/>
          <w:szCs w:val="20"/>
          <w:lang w:val="es-ES_tradnl"/>
        </w:rPr>
        <w:t xml:space="preserve">de amparo que efectivamente hayan sido interpuestos por las personas </w:t>
      </w:r>
      <w:r w:rsidR="00827C45" w:rsidRPr="003C106B">
        <w:rPr>
          <w:rFonts w:asciiTheme="majorHAnsi" w:hAnsiTheme="majorHAnsi"/>
          <w:sz w:val="20"/>
          <w:szCs w:val="20"/>
          <w:lang w:val="es-ES_tradnl"/>
        </w:rPr>
        <w:lastRenderedPageBreak/>
        <w:t>contra los procesos y actuaciones de la justicia penal que consideran lesivos de sus garantías judiciales</w:t>
      </w:r>
      <w:r w:rsidR="00827C45" w:rsidRPr="003C106B">
        <w:rPr>
          <w:rStyle w:val="FootnoteReference"/>
          <w:rFonts w:asciiTheme="majorHAnsi" w:hAnsiTheme="majorHAnsi"/>
          <w:sz w:val="20"/>
          <w:szCs w:val="20"/>
          <w:lang w:val="es-ES_tradnl"/>
        </w:rPr>
        <w:footnoteReference w:id="9"/>
      </w:r>
      <w:r w:rsidR="00827C45" w:rsidRPr="003C106B">
        <w:rPr>
          <w:rFonts w:asciiTheme="majorHAnsi" w:hAnsiTheme="majorHAnsi"/>
          <w:sz w:val="20"/>
          <w:szCs w:val="20"/>
          <w:lang w:val="es-ES_tradnl"/>
        </w:rPr>
        <w:t xml:space="preserve">. </w:t>
      </w:r>
      <w:r w:rsidRPr="003C106B">
        <w:rPr>
          <w:rFonts w:asciiTheme="majorHAnsi" w:hAnsiTheme="majorHAnsi"/>
          <w:sz w:val="20"/>
          <w:szCs w:val="20"/>
          <w:lang w:val="es-ES_tradnl"/>
        </w:rPr>
        <w:t xml:space="preserve"> </w:t>
      </w:r>
      <w:r w:rsidR="006145A2" w:rsidRPr="003C106B">
        <w:rPr>
          <w:rFonts w:asciiTheme="majorHAnsi" w:hAnsiTheme="majorHAnsi"/>
          <w:sz w:val="20"/>
          <w:szCs w:val="20"/>
          <w:lang w:val="es-ES_tradnl"/>
        </w:rPr>
        <w:t>En igual sentido, l</w:t>
      </w:r>
      <w:r w:rsidRPr="003C106B">
        <w:rPr>
          <w:rFonts w:asciiTheme="majorHAnsi" w:hAnsiTheme="majorHAnsi"/>
          <w:sz w:val="20"/>
          <w:szCs w:val="20"/>
          <w:lang w:val="es-ES_tradnl"/>
        </w:rPr>
        <w:t>a CIDH ha establecido con claridad que no son recursos idóneos para ventilar reclamos por violaciones de derechos procesales en el curso de un proceso penal, los recursos extraordinarios que el peticionario no haya decidido voluntariamente agotar, y que no estén específicamente diseñados para ese fin</w:t>
      </w:r>
      <w:r w:rsidR="006145A2" w:rsidRPr="003C106B">
        <w:rPr>
          <w:rFonts w:asciiTheme="majorHAnsi" w:hAnsiTheme="majorHAnsi"/>
          <w:sz w:val="20"/>
          <w:szCs w:val="20"/>
          <w:lang w:val="es-ES_tradnl"/>
        </w:rPr>
        <w:t>, incluyendo los recursos de amparo</w:t>
      </w:r>
      <w:r w:rsidRPr="003C106B">
        <w:rPr>
          <w:rStyle w:val="FootnoteReference"/>
          <w:rFonts w:asciiTheme="majorHAnsi" w:hAnsiTheme="majorHAnsi"/>
          <w:sz w:val="20"/>
          <w:szCs w:val="20"/>
          <w:lang w:val="es-ES_tradnl"/>
        </w:rPr>
        <w:footnoteReference w:id="10"/>
      </w:r>
      <w:r w:rsidRPr="003C106B">
        <w:rPr>
          <w:rFonts w:asciiTheme="majorHAnsi" w:hAnsiTheme="majorHAnsi"/>
          <w:sz w:val="20"/>
          <w:szCs w:val="20"/>
          <w:lang w:val="es-ES_tradnl"/>
        </w:rPr>
        <w:t>.</w:t>
      </w:r>
      <w:r w:rsidR="006145A2" w:rsidRPr="003C106B">
        <w:rPr>
          <w:rFonts w:asciiTheme="majorHAnsi" w:hAnsiTheme="majorHAnsi"/>
          <w:sz w:val="20"/>
          <w:szCs w:val="20"/>
          <w:lang w:val="es-ES_tradnl"/>
        </w:rPr>
        <w:t xml:space="preserve"> Se ha demostrado en el expediente, según información provista por el propio Estado, que el señor Cárdenas interpuso recursos de apelación contra las cuatro sentencias de condena proferidas en su contra, con lo cual quedaron agotados los recursos ordinarios que tenía a su disposición en el curso de los cuatro procesos penales correspondientes. Aunque el Estado ha formulado la excepción de indebido agotamiento de los recursos domésticos por no haberse presentado acciones de amparo directo en contra de las cuatro sentencias condenatorias, es claro, en aplicación de la postura reiterada de la CIDH, que la acción de amparo, en tanto recurso de naturaleza extraordinaria</w:t>
      </w:r>
      <w:r w:rsidR="006145A2" w:rsidRPr="003C106B">
        <w:rPr>
          <w:rStyle w:val="FootnoteReference"/>
          <w:rFonts w:asciiTheme="majorHAnsi" w:hAnsiTheme="majorHAnsi"/>
          <w:sz w:val="20"/>
          <w:szCs w:val="20"/>
          <w:lang w:val="es-ES_tradnl"/>
        </w:rPr>
        <w:footnoteReference w:id="11"/>
      </w:r>
      <w:r w:rsidR="006145A2" w:rsidRPr="003C106B">
        <w:rPr>
          <w:rFonts w:asciiTheme="majorHAnsi" w:hAnsiTheme="majorHAnsi"/>
          <w:sz w:val="20"/>
          <w:szCs w:val="20"/>
          <w:lang w:val="es-ES_tradnl"/>
        </w:rPr>
        <w:t xml:space="preserve">, no es una de las vías judiciales domésticas que deben ser obligatoriamente agotadas para efectos de cumplir con el deber plasmado en el artículo 46.1.a) de la Convención.  </w:t>
      </w:r>
    </w:p>
    <w:p w14:paraId="1218D343" w14:textId="2AD05713" w:rsidR="00F83B6C" w:rsidRPr="003C106B" w:rsidRDefault="00F83B6C" w:rsidP="006145A2">
      <w:pPr>
        <w:spacing w:before="240" w:after="240"/>
        <w:ind w:firstLine="720"/>
        <w:jc w:val="both"/>
        <w:rPr>
          <w:rFonts w:asciiTheme="majorHAnsi" w:hAnsiTheme="majorHAnsi"/>
          <w:sz w:val="20"/>
          <w:szCs w:val="20"/>
          <w:lang w:val="es-ES_tradnl"/>
        </w:rPr>
      </w:pPr>
      <w:r w:rsidRPr="003C106B">
        <w:rPr>
          <w:rFonts w:asciiTheme="majorHAnsi" w:hAnsiTheme="majorHAnsi"/>
          <w:sz w:val="20"/>
          <w:szCs w:val="20"/>
          <w:lang w:val="es-ES_tradnl"/>
        </w:rPr>
        <w:t>1</w:t>
      </w:r>
      <w:r w:rsidR="00651249" w:rsidRPr="003C106B">
        <w:rPr>
          <w:rFonts w:asciiTheme="majorHAnsi" w:hAnsiTheme="majorHAnsi"/>
          <w:sz w:val="20"/>
          <w:szCs w:val="20"/>
          <w:lang w:val="es-ES_tradnl"/>
        </w:rPr>
        <w:t>6</w:t>
      </w:r>
      <w:r w:rsidRPr="003C106B">
        <w:rPr>
          <w:rFonts w:asciiTheme="majorHAnsi" w:hAnsiTheme="majorHAnsi"/>
          <w:sz w:val="20"/>
          <w:szCs w:val="20"/>
          <w:lang w:val="es-ES_tradnl"/>
        </w:rPr>
        <w:t xml:space="preserve">. </w:t>
      </w:r>
      <w:r w:rsidR="009C1927" w:rsidRPr="003C106B">
        <w:rPr>
          <w:rFonts w:asciiTheme="majorHAnsi" w:hAnsiTheme="majorHAnsi"/>
          <w:sz w:val="20"/>
          <w:szCs w:val="20"/>
          <w:lang w:val="es-ES_tradnl"/>
        </w:rPr>
        <w:tab/>
      </w:r>
      <w:r w:rsidRPr="003C106B">
        <w:rPr>
          <w:rFonts w:asciiTheme="majorHAnsi" w:hAnsiTheme="majorHAnsi"/>
          <w:sz w:val="20"/>
          <w:szCs w:val="20"/>
          <w:lang w:val="es-ES_tradnl"/>
        </w:rPr>
        <w:t>Dado que el procesamiento penal del señor Cárdenas en cuatro causas distintas</w:t>
      </w:r>
      <w:r w:rsidR="009C1927" w:rsidRPr="003C106B">
        <w:rPr>
          <w:rFonts w:asciiTheme="majorHAnsi" w:hAnsiTheme="majorHAnsi"/>
          <w:sz w:val="20"/>
          <w:szCs w:val="20"/>
          <w:lang w:val="es-ES_tradnl"/>
        </w:rPr>
        <w:t>,</w:t>
      </w:r>
      <w:r w:rsidRPr="003C106B">
        <w:rPr>
          <w:rFonts w:asciiTheme="majorHAnsi" w:hAnsiTheme="majorHAnsi"/>
          <w:sz w:val="20"/>
          <w:szCs w:val="20"/>
          <w:lang w:val="es-ES_tradnl"/>
        </w:rPr>
        <w:t xml:space="preserve"> algunas simultáneas y otras sucesivas</w:t>
      </w:r>
      <w:r w:rsidR="009C1927" w:rsidRPr="003C106B">
        <w:rPr>
          <w:rFonts w:asciiTheme="majorHAnsi" w:hAnsiTheme="majorHAnsi"/>
          <w:sz w:val="20"/>
          <w:szCs w:val="20"/>
          <w:lang w:val="es-ES_tradnl"/>
        </w:rPr>
        <w:t>,</w:t>
      </w:r>
      <w:r w:rsidRPr="003C106B">
        <w:rPr>
          <w:rFonts w:asciiTheme="majorHAnsi" w:hAnsiTheme="majorHAnsi"/>
          <w:sz w:val="20"/>
          <w:szCs w:val="20"/>
          <w:lang w:val="es-ES_tradnl"/>
        </w:rPr>
        <w:t xml:space="preserve"> ha sido continuo desde el momento de su detención el 19 de junio de 2006 hasta la emisión de la </w:t>
      </w:r>
      <w:r w:rsidR="00C05AB3" w:rsidRPr="003C106B">
        <w:rPr>
          <w:rFonts w:asciiTheme="majorHAnsi" w:hAnsiTheme="majorHAnsi"/>
          <w:sz w:val="20"/>
          <w:szCs w:val="20"/>
          <w:lang w:val="es-ES_tradnl"/>
        </w:rPr>
        <w:t xml:space="preserve">cuarta y </w:t>
      </w:r>
      <w:r w:rsidRPr="003C106B">
        <w:rPr>
          <w:rFonts w:asciiTheme="majorHAnsi" w:hAnsiTheme="majorHAnsi"/>
          <w:sz w:val="20"/>
          <w:szCs w:val="20"/>
          <w:lang w:val="es-ES_tradnl"/>
        </w:rPr>
        <w:t xml:space="preserve">última condena penal </w:t>
      </w:r>
      <w:r w:rsidR="00C05AB3" w:rsidRPr="003C106B">
        <w:rPr>
          <w:rFonts w:asciiTheme="majorHAnsi" w:hAnsiTheme="majorHAnsi"/>
          <w:sz w:val="20"/>
          <w:szCs w:val="20"/>
          <w:lang w:val="es-ES_tradnl"/>
        </w:rPr>
        <w:t xml:space="preserve">de </w:t>
      </w:r>
      <w:r w:rsidRPr="003C106B">
        <w:rPr>
          <w:rFonts w:asciiTheme="majorHAnsi" w:hAnsiTheme="majorHAnsi"/>
          <w:sz w:val="20"/>
          <w:szCs w:val="20"/>
          <w:lang w:val="es-ES_tradnl"/>
        </w:rPr>
        <w:t>segunda instancia</w:t>
      </w:r>
      <w:r w:rsidR="00C05AB3" w:rsidRPr="003C106B">
        <w:rPr>
          <w:rFonts w:asciiTheme="majorHAnsi" w:hAnsiTheme="majorHAnsi"/>
          <w:sz w:val="20"/>
          <w:szCs w:val="20"/>
          <w:lang w:val="es-ES_tradnl"/>
        </w:rPr>
        <w:t xml:space="preserve"> en su contra</w:t>
      </w:r>
      <w:r w:rsidRPr="003C106B">
        <w:rPr>
          <w:rFonts w:asciiTheme="majorHAnsi" w:hAnsiTheme="majorHAnsi"/>
          <w:sz w:val="20"/>
          <w:szCs w:val="20"/>
          <w:lang w:val="es-ES_tradnl"/>
        </w:rPr>
        <w:t xml:space="preserve">, por la Octava Sala Penal, el 17 de enero de 2012, </w:t>
      </w:r>
      <w:r w:rsidR="001A45FA" w:rsidRPr="003C106B">
        <w:rPr>
          <w:rFonts w:asciiTheme="majorHAnsi" w:hAnsiTheme="majorHAnsi"/>
          <w:sz w:val="20"/>
          <w:szCs w:val="20"/>
          <w:lang w:val="es-ES_tradnl"/>
        </w:rPr>
        <w:t xml:space="preserve">y que las violaciones de las garantías procesales invocadas en la petición se predican de las cuatro causas penales por igual, </w:t>
      </w:r>
      <w:r w:rsidRPr="003C106B">
        <w:rPr>
          <w:rFonts w:asciiTheme="majorHAnsi" w:hAnsiTheme="majorHAnsi"/>
          <w:sz w:val="20"/>
          <w:szCs w:val="20"/>
          <w:lang w:val="es-ES_tradnl"/>
        </w:rPr>
        <w:t xml:space="preserve">la CIDH considera </w:t>
      </w:r>
      <w:r w:rsidR="00C05AB3" w:rsidRPr="003C106B">
        <w:rPr>
          <w:rFonts w:asciiTheme="majorHAnsi" w:hAnsiTheme="majorHAnsi"/>
          <w:sz w:val="20"/>
          <w:szCs w:val="20"/>
          <w:lang w:val="es-ES_tradnl"/>
        </w:rPr>
        <w:t xml:space="preserve">que es justo </w:t>
      </w:r>
      <w:r w:rsidRPr="003C106B">
        <w:rPr>
          <w:rFonts w:asciiTheme="majorHAnsi" w:hAnsiTheme="majorHAnsi"/>
          <w:sz w:val="20"/>
          <w:szCs w:val="20"/>
          <w:lang w:val="es-ES_tradnl"/>
        </w:rPr>
        <w:t xml:space="preserve">que el cálculo del término de presentación de la petición </w:t>
      </w:r>
      <w:r w:rsidR="00C05AB3" w:rsidRPr="003C106B">
        <w:rPr>
          <w:rFonts w:asciiTheme="majorHAnsi" w:hAnsiTheme="majorHAnsi"/>
          <w:sz w:val="20"/>
          <w:szCs w:val="20"/>
          <w:lang w:val="es-ES_tradnl"/>
        </w:rPr>
        <w:t xml:space="preserve">se efectúe a partir de </w:t>
      </w:r>
      <w:r w:rsidRPr="003C106B">
        <w:rPr>
          <w:rFonts w:asciiTheme="majorHAnsi" w:hAnsiTheme="majorHAnsi"/>
          <w:sz w:val="20"/>
          <w:szCs w:val="20"/>
          <w:lang w:val="es-ES_tradnl"/>
        </w:rPr>
        <w:t xml:space="preserve">esta última fecha. Dado que la petición se recibió en la Secretaría Ejecutiva el 13 de julio de 2012, se </w:t>
      </w:r>
      <w:r w:rsidR="001A45FA" w:rsidRPr="003C106B">
        <w:rPr>
          <w:rFonts w:asciiTheme="majorHAnsi" w:hAnsiTheme="majorHAnsi"/>
          <w:sz w:val="20"/>
          <w:szCs w:val="20"/>
          <w:lang w:val="es-ES_tradnl"/>
        </w:rPr>
        <w:t xml:space="preserve">concluye </w:t>
      </w:r>
      <w:r w:rsidRPr="003C106B">
        <w:rPr>
          <w:rFonts w:asciiTheme="majorHAnsi" w:hAnsiTheme="majorHAnsi"/>
          <w:sz w:val="20"/>
          <w:szCs w:val="20"/>
          <w:lang w:val="es-ES_tradnl"/>
        </w:rPr>
        <w:t>que fue presentada oportunamente en los términos del artículo 46.1.b) de la Convención Americana.</w:t>
      </w:r>
    </w:p>
    <w:p w14:paraId="4C9AFB15" w14:textId="0F98EECD" w:rsidR="00651249" w:rsidRPr="003C106B" w:rsidRDefault="006145A2" w:rsidP="006145A2">
      <w:pPr>
        <w:spacing w:before="240" w:after="240"/>
        <w:ind w:firstLine="720"/>
        <w:jc w:val="both"/>
        <w:rPr>
          <w:rFonts w:asciiTheme="majorHAnsi" w:hAnsiTheme="majorHAnsi"/>
          <w:sz w:val="20"/>
          <w:szCs w:val="20"/>
          <w:lang w:val="es-ES_tradnl"/>
        </w:rPr>
      </w:pPr>
      <w:r w:rsidRPr="003C106B">
        <w:rPr>
          <w:rFonts w:asciiTheme="majorHAnsi" w:hAnsiTheme="majorHAnsi"/>
          <w:sz w:val="20"/>
          <w:szCs w:val="20"/>
          <w:lang w:val="es-ES_tradnl"/>
        </w:rPr>
        <w:t>1</w:t>
      </w:r>
      <w:r w:rsidR="00AB1965" w:rsidRPr="003C106B">
        <w:rPr>
          <w:rFonts w:asciiTheme="majorHAnsi" w:hAnsiTheme="majorHAnsi"/>
          <w:sz w:val="20"/>
          <w:szCs w:val="20"/>
          <w:lang w:val="es-ES_tradnl"/>
        </w:rPr>
        <w:t>7</w:t>
      </w:r>
      <w:r w:rsidRPr="003C106B">
        <w:rPr>
          <w:rFonts w:asciiTheme="majorHAnsi" w:hAnsiTheme="majorHAnsi"/>
          <w:sz w:val="20"/>
          <w:szCs w:val="20"/>
          <w:lang w:val="es-ES_tradnl"/>
        </w:rPr>
        <w:t xml:space="preserve">. </w:t>
      </w:r>
      <w:r w:rsidR="00651249" w:rsidRPr="003C106B">
        <w:rPr>
          <w:rFonts w:asciiTheme="majorHAnsi" w:hAnsiTheme="majorHAnsi"/>
          <w:sz w:val="20"/>
          <w:szCs w:val="20"/>
          <w:lang w:val="es-ES_tradnl"/>
        </w:rPr>
        <w:tab/>
      </w:r>
      <w:r w:rsidRPr="003C106B">
        <w:rPr>
          <w:rFonts w:asciiTheme="majorHAnsi" w:hAnsiTheme="majorHAnsi"/>
          <w:sz w:val="20"/>
          <w:szCs w:val="20"/>
          <w:lang w:val="es-ES_tradnl"/>
        </w:rPr>
        <w:t>Con respecto al reclamo (</w:t>
      </w:r>
      <w:proofErr w:type="spellStart"/>
      <w:r w:rsidRPr="003C106B">
        <w:rPr>
          <w:rFonts w:asciiTheme="majorHAnsi" w:hAnsiTheme="majorHAnsi"/>
          <w:sz w:val="20"/>
          <w:szCs w:val="20"/>
          <w:lang w:val="es-ES_tradnl"/>
        </w:rPr>
        <w:t>ii</w:t>
      </w:r>
      <w:proofErr w:type="spellEnd"/>
      <w:r w:rsidRPr="003C106B">
        <w:rPr>
          <w:rFonts w:asciiTheme="majorHAnsi" w:hAnsiTheme="majorHAnsi"/>
          <w:sz w:val="20"/>
          <w:szCs w:val="20"/>
          <w:lang w:val="es-ES_tradnl"/>
        </w:rPr>
        <w:t xml:space="preserve">), </w:t>
      </w:r>
      <w:r w:rsidR="001A45FA" w:rsidRPr="003C106B">
        <w:rPr>
          <w:rFonts w:asciiTheme="majorHAnsi" w:hAnsiTheme="majorHAnsi"/>
          <w:sz w:val="20"/>
          <w:szCs w:val="20"/>
          <w:lang w:val="es-ES_tradnl"/>
        </w:rPr>
        <w:t xml:space="preserve">consistente en que </w:t>
      </w:r>
      <w:r w:rsidRPr="003C106B">
        <w:rPr>
          <w:rFonts w:asciiTheme="majorHAnsi" w:hAnsiTheme="majorHAnsi"/>
          <w:sz w:val="20"/>
          <w:szCs w:val="20"/>
          <w:lang w:val="es-ES_tradnl"/>
        </w:rPr>
        <w:t xml:space="preserve">el señor Cárdenas </w:t>
      </w:r>
      <w:r w:rsidR="001A45FA" w:rsidRPr="003C106B">
        <w:rPr>
          <w:rFonts w:asciiTheme="majorHAnsi" w:hAnsiTheme="majorHAnsi"/>
          <w:sz w:val="20"/>
          <w:szCs w:val="20"/>
          <w:lang w:val="es-ES_tradnl"/>
        </w:rPr>
        <w:t>habría sido víctima de</w:t>
      </w:r>
      <w:r w:rsidR="00827C45" w:rsidRPr="003C106B">
        <w:rPr>
          <w:rFonts w:asciiTheme="majorHAnsi" w:hAnsiTheme="majorHAnsi"/>
          <w:sz w:val="20"/>
          <w:szCs w:val="20"/>
          <w:lang w:val="es-ES_tradnl"/>
        </w:rPr>
        <w:t xml:space="preserve"> </w:t>
      </w:r>
      <w:r w:rsidR="001A45FA" w:rsidRPr="003C106B">
        <w:rPr>
          <w:rFonts w:asciiTheme="majorHAnsi" w:hAnsiTheme="majorHAnsi"/>
          <w:sz w:val="20"/>
          <w:szCs w:val="20"/>
          <w:lang w:val="es-ES_tradnl"/>
        </w:rPr>
        <w:t xml:space="preserve">diversas </w:t>
      </w:r>
      <w:r w:rsidR="00827C45" w:rsidRPr="003C106B">
        <w:rPr>
          <w:rFonts w:asciiTheme="majorHAnsi" w:hAnsiTheme="majorHAnsi"/>
          <w:sz w:val="20"/>
          <w:szCs w:val="20"/>
          <w:lang w:val="es-ES_tradnl"/>
        </w:rPr>
        <w:t>tortura</w:t>
      </w:r>
      <w:r w:rsidR="001A45FA" w:rsidRPr="003C106B">
        <w:rPr>
          <w:rFonts w:asciiTheme="majorHAnsi" w:hAnsiTheme="majorHAnsi"/>
          <w:sz w:val="20"/>
          <w:szCs w:val="20"/>
          <w:lang w:val="es-ES_tradnl"/>
        </w:rPr>
        <w:t>s</w:t>
      </w:r>
      <w:r w:rsidR="00827C45" w:rsidRPr="003C106B">
        <w:rPr>
          <w:rFonts w:asciiTheme="majorHAnsi" w:hAnsiTheme="majorHAnsi"/>
          <w:sz w:val="20"/>
          <w:szCs w:val="20"/>
          <w:lang w:val="es-ES_tradnl"/>
        </w:rPr>
        <w:t xml:space="preserve"> </w:t>
      </w:r>
      <w:r w:rsidR="001A45FA" w:rsidRPr="003C106B">
        <w:rPr>
          <w:rFonts w:asciiTheme="majorHAnsi" w:hAnsiTheme="majorHAnsi"/>
          <w:sz w:val="20"/>
          <w:szCs w:val="20"/>
          <w:lang w:val="es-ES_tradnl"/>
        </w:rPr>
        <w:t xml:space="preserve">por parte de agentes policiales </w:t>
      </w:r>
      <w:r w:rsidR="00827C45" w:rsidRPr="003C106B">
        <w:rPr>
          <w:rFonts w:asciiTheme="majorHAnsi" w:hAnsiTheme="majorHAnsi"/>
          <w:sz w:val="20"/>
          <w:szCs w:val="20"/>
          <w:lang w:val="es-ES_tradnl"/>
        </w:rPr>
        <w:t>para efectos de extraerle una confesión prefabricada al inicio del proceso penal</w:t>
      </w:r>
      <w:r w:rsidRPr="003C106B">
        <w:rPr>
          <w:rFonts w:asciiTheme="majorHAnsi" w:hAnsiTheme="majorHAnsi"/>
          <w:sz w:val="20"/>
          <w:szCs w:val="20"/>
          <w:lang w:val="es-ES_tradnl"/>
        </w:rPr>
        <w:t>,</w:t>
      </w:r>
      <w:r w:rsidR="00827C45" w:rsidRPr="003C106B">
        <w:rPr>
          <w:rFonts w:asciiTheme="majorHAnsi" w:hAnsiTheme="majorHAnsi"/>
          <w:sz w:val="20"/>
          <w:szCs w:val="20"/>
          <w:lang w:val="es-ES_tradnl"/>
        </w:rPr>
        <w:t xml:space="preserve"> </w:t>
      </w:r>
      <w:r w:rsidRPr="003C106B">
        <w:rPr>
          <w:rFonts w:asciiTheme="majorHAnsi" w:hAnsiTheme="majorHAnsi"/>
          <w:sz w:val="20"/>
          <w:szCs w:val="20"/>
          <w:lang w:val="es-ES_tradnl"/>
        </w:rPr>
        <w:t>se recuerda que e</w:t>
      </w:r>
      <w:r w:rsidR="00827C45" w:rsidRPr="003C106B">
        <w:rPr>
          <w:rFonts w:asciiTheme="majorHAnsi" w:hAnsiTheme="majorHAnsi"/>
          <w:sz w:val="20"/>
          <w:szCs w:val="20"/>
          <w:lang w:val="es-ES_tradnl"/>
        </w:rPr>
        <w:t xml:space="preserve">s </w:t>
      </w:r>
      <w:r w:rsidRPr="003C106B">
        <w:rPr>
          <w:rFonts w:asciiTheme="majorHAnsi" w:hAnsiTheme="majorHAnsi"/>
          <w:sz w:val="20"/>
          <w:szCs w:val="20"/>
          <w:lang w:val="es-ES_tradnl"/>
        </w:rPr>
        <w:t xml:space="preserve">la postura </w:t>
      </w:r>
      <w:r w:rsidR="00827C45" w:rsidRPr="003C106B">
        <w:rPr>
          <w:rFonts w:asciiTheme="majorHAnsi" w:hAnsiTheme="majorHAnsi"/>
          <w:sz w:val="20"/>
          <w:szCs w:val="20"/>
          <w:lang w:val="es-ES_tradnl"/>
        </w:rPr>
        <w:t xml:space="preserve">uniforme de la CIDH </w:t>
      </w:r>
      <w:proofErr w:type="gramStart"/>
      <w:r w:rsidR="00827C45" w:rsidRPr="003C106B">
        <w:rPr>
          <w:rFonts w:asciiTheme="majorHAnsi" w:hAnsiTheme="majorHAnsi"/>
          <w:sz w:val="20"/>
          <w:szCs w:val="20"/>
          <w:lang w:val="es-ES_tradnl"/>
        </w:rPr>
        <w:t>que</w:t>
      </w:r>
      <w:proofErr w:type="gramEnd"/>
      <w:r w:rsidR="00827C45" w:rsidRPr="003C106B">
        <w:rPr>
          <w:rFonts w:asciiTheme="majorHAnsi" w:hAnsiTheme="majorHAnsi"/>
          <w:sz w:val="20"/>
          <w:szCs w:val="20"/>
          <w:lang w:val="es-ES_tradnl"/>
        </w:rPr>
        <w:t xml:space="preserve"> en casos de tortura, el Estado tiene el deber oficioso de iniciar, impulsar y llevar a término una investigación penal que permita </w:t>
      </w:r>
      <w:r w:rsidR="001A45FA" w:rsidRPr="003C106B">
        <w:rPr>
          <w:rFonts w:asciiTheme="majorHAnsi" w:hAnsiTheme="majorHAnsi"/>
          <w:sz w:val="20"/>
          <w:szCs w:val="20"/>
          <w:lang w:val="es-ES_tradnl"/>
        </w:rPr>
        <w:t xml:space="preserve">identificar, </w:t>
      </w:r>
      <w:r w:rsidR="00827C45" w:rsidRPr="003C106B">
        <w:rPr>
          <w:rFonts w:asciiTheme="majorHAnsi" w:hAnsiTheme="majorHAnsi"/>
          <w:sz w:val="20"/>
          <w:szCs w:val="20"/>
          <w:lang w:val="es-ES_tradnl"/>
        </w:rPr>
        <w:t>juzgar y sancionar a los perpetradores de tal crimen</w:t>
      </w:r>
      <w:r w:rsidR="00827C45" w:rsidRPr="003C106B">
        <w:rPr>
          <w:rStyle w:val="FootnoteReference"/>
          <w:rFonts w:asciiTheme="majorHAnsi" w:hAnsiTheme="majorHAnsi"/>
          <w:sz w:val="20"/>
          <w:szCs w:val="20"/>
          <w:lang w:val="es-ES_tradnl"/>
        </w:rPr>
        <w:footnoteReference w:id="12"/>
      </w:r>
      <w:r w:rsidR="00827C45" w:rsidRPr="003C106B">
        <w:rPr>
          <w:rFonts w:asciiTheme="majorHAnsi" w:hAnsiTheme="majorHAnsi"/>
          <w:sz w:val="20"/>
          <w:szCs w:val="20"/>
          <w:lang w:val="es-ES_tradnl"/>
        </w:rPr>
        <w:t>. En distintas decisiones la Comisión Interamericana ha considerado que este deber oficioso del Estado se activa de inmediato cuando la víctima o quien actúe en su nombre ponga en conocimiento de las autoridades, por cualquier medio idóneo, las alegadas torturas o vejámenes que ha sufrido</w:t>
      </w:r>
      <w:r w:rsidR="00827C45" w:rsidRPr="003C106B">
        <w:rPr>
          <w:rStyle w:val="FootnoteReference"/>
          <w:rFonts w:asciiTheme="majorHAnsi" w:hAnsiTheme="majorHAnsi"/>
          <w:sz w:val="20"/>
          <w:szCs w:val="20"/>
          <w:lang w:val="es-ES_tradnl"/>
        </w:rPr>
        <w:footnoteReference w:id="13"/>
      </w:r>
      <w:r w:rsidR="00827C45" w:rsidRPr="003C106B">
        <w:rPr>
          <w:rFonts w:asciiTheme="majorHAnsi" w:hAnsiTheme="majorHAnsi"/>
          <w:sz w:val="20"/>
          <w:szCs w:val="20"/>
          <w:lang w:val="es-ES_tradnl"/>
        </w:rPr>
        <w:t>; esos medios idóneos pueden incluir una denuncia penal, una comunicación a las autoridades penitenciarias o administrativas</w:t>
      </w:r>
      <w:r w:rsidR="00827C45" w:rsidRPr="003C106B">
        <w:rPr>
          <w:rStyle w:val="FootnoteReference"/>
          <w:rFonts w:asciiTheme="majorHAnsi" w:hAnsiTheme="majorHAnsi"/>
          <w:sz w:val="20"/>
          <w:szCs w:val="20"/>
          <w:lang w:val="es-ES_tradnl"/>
        </w:rPr>
        <w:footnoteReference w:id="14"/>
      </w:r>
      <w:r w:rsidR="00827C45" w:rsidRPr="003C106B">
        <w:rPr>
          <w:rFonts w:asciiTheme="majorHAnsi" w:hAnsiTheme="majorHAnsi"/>
          <w:sz w:val="20"/>
          <w:szCs w:val="20"/>
          <w:lang w:val="es-ES_tradnl"/>
        </w:rPr>
        <w:t>, un reporte a una autoridad judicial</w:t>
      </w:r>
      <w:r w:rsidR="00827C45" w:rsidRPr="003C106B">
        <w:rPr>
          <w:rStyle w:val="FootnoteReference"/>
          <w:rFonts w:asciiTheme="majorHAnsi" w:hAnsiTheme="majorHAnsi"/>
          <w:sz w:val="20"/>
          <w:szCs w:val="20"/>
          <w:lang w:val="es-ES_tradnl"/>
        </w:rPr>
        <w:footnoteReference w:id="15"/>
      </w:r>
      <w:r w:rsidR="00827C45" w:rsidRPr="003C106B">
        <w:rPr>
          <w:rFonts w:asciiTheme="majorHAnsi" w:hAnsiTheme="majorHAnsi"/>
          <w:sz w:val="20"/>
          <w:szCs w:val="20"/>
          <w:lang w:val="es-ES_tradnl"/>
        </w:rPr>
        <w:t>, o incluso las conclusiones de organismos nacionales de derechos humanos</w:t>
      </w:r>
      <w:r w:rsidR="00827C45" w:rsidRPr="003C106B">
        <w:rPr>
          <w:rStyle w:val="FootnoteReference"/>
          <w:rFonts w:asciiTheme="majorHAnsi" w:hAnsiTheme="majorHAnsi"/>
          <w:sz w:val="20"/>
          <w:szCs w:val="20"/>
          <w:lang w:val="es-ES_tradnl"/>
        </w:rPr>
        <w:footnoteReference w:id="16"/>
      </w:r>
      <w:r w:rsidR="00827C45" w:rsidRPr="003C106B">
        <w:rPr>
          <w:rFonts w:asciiTheme="majorHAnsi" w:hAnsiTheme="majorHAnsi"/>
          <w:sz w:val="20"/>
          <w:szCs w:val="20"/>
          <w:lang w:val="es-ES_tradnl"/>
        </w:rPr>
        <w:t>.</w:t>
      </w:r>
      <w:r w:rsidR="00F83B6C" w:rsidRPr="003C106B">
        <w:rPr>
          <w:rFonts w:asciiTheme="majorHAnsi" w:hAnsiTheme="majorHAnsi"/>
          <w:sz w:val="20"/>
          <w:szCs w:val="20"/>
          <w:lang w:val="es-ES_tradnl"/>
        </w:rPr>
        <w:t xml:space="preserve"> </w:t>
      </w:r>
      <w:r w:rsidR="00827C45" w:rsidRPr="003C106B">
        <w:rPr>
          <w:rFonts w:asciiTheme="majorHAnsi" w:hAnsiTheme="majorHAnsi"/>
          <w:sz w:val="20"/>
          <w:szCs w:val="20"/>
          <w:lang w:val="es-ES_tradnl"/>
        </w:rPr>
        <w:t>Cuando la noticia sobre la tortura ha sido puesta en conocimiento de las autoridades a través de alguno o varios de tales canales, y la justicia penal se ha abstenido de iniciar la investigación correspondiente, la CIDH ha declarado aplicable la excepción de retardo injustificado al deber de agotamiento de los recursos internos</w:t>
      </w:r>
      <w:r w:rsidR="00827C45" w:rsidRPr="003C106B">
        <w:rPr>
          <w:rStyle w:val="FootnoteReference"/>
          <w:rFonts w:asciiTheme="majorHAnsi" w:hAnsiTheme="majorHAnsi"/>
          <w:sz w:val="20"/>
          <w:szCs w:val="20"/>
          <w:lang w:val="es-ES_tradnl"/>
        </w:rPr>
        <w:footnoteReference w:id="17"/>
      </w:r>
      <w:r w:rsidR="00827C45" w:rsidRPr="003C106B">
        <w:rPr>
          <w:rFonts w:asciiTheme="majorHAnsi" w:hAnsiTheme="majorHAnsi"/>
          <w:sz w:val="20"/>
          <w:szCs w:val="20"/>
          <w:lang w:val="es-ES_tradnl"/>
        </w:rPr>
        <w:t xml:space="preserve">. </w:t>
      </w:r>
    </w:p>
    <w:p w14:paraId="71032D0C" w14:textId="22C1EE8C" w:rsidR="00827C45" w:rsidRPr="003C106B" w:rsidRDefault="00651249" w:rsidP="006145A2">
      <w:pPr>
        <w:spacing w:before="240" w:after="240"/>
        <w:ind w:firstLine="720"/>
        <w:jc w:val="both"/>
        <w:rPr>
          <w:rFonts w:asciiTheme="majorHAnsi" w:hAnsiTheme="majorHAnsi"/>
          <w:sz w:val="20"/>
          <w:szCs w:val="20"/>
          <w:lang w:val="es-ES_tradnl"/>
        </w:rPr>
      </w:pPr>
      <w:r w:rsidRPr="003C106B">
        <w:rPr>
          <w:rFonts w:asciiTheme="majorHAnsi" w:hAnsiTheme="majorHAnsi"/>
          <w:sz w:val="20"/>
          <w:szCs w:val="20"/>
          <w:lang w:val="es-ES_tradnl"/>
        </w:rPr>
        <w:lastRenderedPageBreak/>
        <w:t>1</w:t>
      </w:r>
      <w:r w:rsidR="00AB1965" w:rsidRPr="003C106B">
        <w:rPr>
          <w:rFonts w:asciiTheme="majorHAnsi" w:hAnsiTheme="majorHAnsi"/>
          <w:sz w:val="20"/>
          <w:szCs w:val="20"/>
          <w:lang w:val="es-ES_tradnl"/>
        </w:rPr>
        <w:t>8</w:t>
      </w:r>
      <w:r w:rsidRPr="003C106B">
        <w:rPr>
          <w:rFonts w:asciiTheme="majorHAnsi" w:hAnsiTheme="majorHAnsi"/>
          <w:sz w:val="20"/>
          <w:szCs w:val="20"/>
          <w:lang w:val="es-ES_tradnl"/>
        </w:rPr>
        <w:t>.</w:t>
      </w:r>
      <w:r w:rsidRPr="003C106B">
        <w:rPr>
          <w:rFonts w:asciiTheme="majorHAnsi" w:hAnsiTheme="majorHAnsi"/>
          <w:sz w:val="20"/>
          <w:szCs w:val="20"/>
          <w:lang w:val="es-ES_tradnl"/>
        </w:rPr>
        <w:tab/>
        <w:t>Así, c</w:t>
      </w:r>
      <w:r w:rsidR="00827C45" w:rsidRPr="003C106B">
        <w:rPr>
          <w:rFonts w:asciiTheme="majorHAnsi" w:hAnsiTheme="majorHAnsi"/>
          <w:sz w:val="20"/>
          <w:szCs w:val="20"/>
          <w:lang w:val="es-ES_tradnl"/>
        </w:rPr>
        <w:t xml:space="preserve">onsta en el expediente que el señor </w:t>
      </w:r>
      <w:r w:rsidR="006145A2" w:rsidRPr="003C106B">
        <w:rPr>
          <w:rFonts w:asciiTheme="majorHAnsi" w:hAnsiTheme="majorHAnsi"/>
          <w:sz w:val="20"/>
          <w:szCs w:val="20"/>
          <w:lang w:val="es-ES_tradnl"/>
        </w:rPr>
        <w:t>Cárdenas</w:t>
      </w:r>
      <w:r w:rsidR="00827C45" w:rsidRPr="003C106B">
        <w:rPr>
          <w:rFonts w:asciiTheme="majorHAnsi" w:hAnsiTheme="majorHAnsi"/>
          <w:sz w:val="20"/>
          <w:szCs w:val="20"/>
          <w:lang w:val="es-ES_tradnl"/>
        </w:rPr>
        <w:t xml:space="preserve"> informó a los jueces </w:t>
      </w:r>
      <w:r w:rsidR="001A45FA" w:rsidRPr="003C106B">
        <w:rPr>
          <w:rFonts w:asciiTheme="majorHAnsi" w:hAnsiTheme="majorHAnsi"/>
          <w:sz w:val="20"/>
          <w:szCs w:val="20"/>
          <w:lang w:val="es-ES_tradnl"/>
        </w:rPr>
        <w:t xml:space="preserve">que conocieron su caso, </w:t>
      </w:r>
      <w:r w:rsidR="006145A2" w:rsidRPr="003C106B">
        <w:rPr>
          <w:rFonts w:asciiTheme="majorHAnsi" w:hAnsiTheme="majorHAnsi"/>
          <w:sz w:val="20"/>
          <w:szCs w:val="20"/>
          <w:lang w:val="es-ES_tradnl"/>
        </w:rPr>
        <w:t>desde el inicio mismo de la primera causa penal seguida en su contra</w:t>
      </w:r>
      <w:r w:rsidR="001A45FA" w:rsidRPr="003C106B">
        <w:rPr>
          <w:rFonts w:asciiTheme="majorHAnsi" w:hAnsiTheme="majorHAnsi"/>
          <w:sz w:val="20"/>
          <w:szCs w:val="20"/>
          <w:lang w:val="es-ES_tradnl"/>
        </w:rPr>
        <w:t>,</w:t>
      </w:r>
      <w:r w:rsidR="006145A2" w:rsidRPr="003C106B">
        <w:rPr>
          <w:rFonts w:asciiTheme="majorHAnsi" w:hAnsiTheme="majorHAnsi"/>
          <w:sz w:val="20"/>
          <w:szCs w:val="20"/>
          <w:lang w:val="es-ES_tradnl"/>
        </w:rPr>
        <w:t xml:space="preserve"> </w:t>
      </w:r>
      <w:r w:rsidR="00827C45" w:rsidRPr="003C106B">
        <w:rPr>
          <w:rFonts w:asciiTheme="majorHAnsi" w:hAnsiTheme="majorHAnsi"/>
          <w:sz w:val="20"/>
          <w:szCs w:val="20"/>
          <w:lang w:val="es-ES_tradnl"/>
        </w:rPr>
        <w:t>sobre la tortura de la que había sido víctima</w:t>
      </w:r>
      <w:r w:rsidR="00330409" w:rsidRPr="003C106B">
        <w:rPr>
          <w:rFonts w:asciiTheme="majorHAnsi" w:hAnsiTheme="majorHAnsi"/>
          <w:sz w:val="20"/>
          <w:szCs w:val="20"/>
          <w:lang w:val="es-ES_tradnl"/>
        </w:rPr>
        <w:t xml:space="preserve">: así lo hizo </w:t>
      </w:r>
      <w:r w:rsidR="001A45FA" w:rsidRPr="003C106B">
        <w:rPr>
          <w:rFonts w:asciiTheme="majorHAnsi" w:hAnsiTheme="majorHAnsi"/>
          <w:sz w:val="20"/>
          <w:szCs w:val="20"/>
          <w:lang w:val="es-ES_tradnl"/>
        </w:rPr>
        <w:t xml:space="preserve">por primera vez </w:t>
      </w:r>
      <w:r w:rsidR="00330409" w:rsidRPr="003C106B">
        <w:rPr>
          <w:rFonts w:asciiTheme="majorHAnsi" w:hAnsiTheme="majorHAnsi"/>
          <w:sz w:val="20"/>
          <w:szCs w:val="20"/>
          <w:lang w:val="es-ES_tradnl"/>
        </w:rPr>
        <w:t xml:space="preserve">en su declaración del 22 de junio de 2006 ante el Juzgado Tercero Penal del Estado de México. También lo denunció así su compañera Liliana Rangel, tanto en su testimonio rendido en el curso de esa causa penal, como en su denuncia ante la Comisión de Derechos Humanos del Distrito Federal. Se observa incluso que el </w:t>
      </w:r>
      <w:r w:rsidR="00330409" w:rsidRPr="003C106B">
        <w:rPr>
          <w:rFonts w:ascii="Cambria" w:hAnsi="Cambria"/>
          <w:sz w:val="20"/>
          <w:szCs w:val="20"/>
          <w:lang w:val="es-ES_tradnl"/>
        </w:rPr>
        <w:t xml:space="preserve">Tribunal Superior de Justicia del Distrito Federal en su sentencia condenatoria de segunda instancia del 28 de octubre de 2011, aunque reseñó la denuncia inicial de la señora Liliana Rangel sobre tortura, omitió hacer referencia al asunto en sus consideraciones, y se abstuvo de transmitir esa grave denuncia ante las autoridades competentes para que se realizaran las investigaciones de rigor. La Comisión de Derechos Humanos del Distrito Federal se limitó a remitir el caso a la Comisión de Derechos Humanos del Estado de México, ante la cual no se tiene noticia sobre la realización de actuación </w:t>
      </w:r>
      <w:r w:rsidR="001A45FA" w:rsidRPr="003C106B">
        <w:rPr>
          <w:rFonts w:ascii="Cambria" w:hAnsi="Cambria"/>
          <w:sz w:val="20"/>
          <w:szCs w:val="20"/>
          <w:lang w:val="es-ES_tradnl"/>
        </w:rPr>
        <w:t xml:space="preserve">subsiguiente </w:t>
      </w:r>
      <w:r w:rsidR="00330409" w:rsidRPr="003C106B">
        <w:rPr>
          <w:rFonts w:ascii="Cambria" w:hAnsi="Cambria"/>
          <w:sz w:val="20"/>
          <w:szCs w:val="20"/>
          <w:lang w:val="es-ES_tradnl"/>
        </w:rPr>
        <w:t>alguna. Fue solamente hasta el año 2016, cuando la compañera del señor Cárdenas presentó una nueva denuncia penal por tortura, que el Ministerio Público – Fiscalía Especial para la Investigación del Delito de Tortura del Estado de México inició una investigación, la cual a la fecha del presente informe no ha arrojado resultados. Por estas razones,</w:t>
      </w:r>
      <w:r w:rsidR="00F83B6C" w:rsidRPr="003C106B">
        <w:rPr>
          <w:rFonts w:ascii="Cambria" w:hAnsi="Cambria"/>
          <w:sz w:val="20"/>
          <w:szCs w:val="20"/>
          <w:lang w:val="es-ES_tradnl"/>
        </w:rPr>
        <w:t xml:space="preserve"> la Comisión considera que se ha configurado la excepción al deber de agotamiento de los recursos domésticos plasmada en el artículo 46.2.c) de la Convención Americana, </w:t>
      </w:r>
      <w:proofErr w:type="gramStart"/>
      <w:r w:rsidR="00F83B6C" w:rsidRPr="003C106B">
        <w:rPr>
          <w:rFonts w:ascii="Cambria" w:hAnsi="Cambria"/>
          <w:sz w:val="20"/>
          <w:szCs w:val="20"/>
          <w:lang w:val="es-ES_tradnl"/>
        </w:rPr>
        <w:t>ya que</w:t>
      </w:r>
      <w:proofErr w:type="gramEnd"/>
      <w:r w:rsidR="00F83B6C" w:rsidRPr="003C106B">
        <w:rPr>
          <w:rFonts w:ascii="Cambria" w:hAnsi="Cambria"/>
          <w:sz w:val="20"/>
          <w:szCs w:val="20"/>
          <w:lang w:val="es-ES_tradnl"/>
        </w:rPr>
        <w:t xml:space="preserve"> transcurridos más de </w:t>
      </w:r>
      <w:r w:rsidRPr="003C106B">
        <w:rPr>
          <w:rFonts w:ascii="Cambria" w:hAnsi="Cambria"/>
          <w:sz w:val="20"/>
          <w:szCs w:val="20"/>
          <w:lang w:val="es-ES_tradnl"/>
        </w:rPr>
        <w:t>quince</w:t>
      </w:r>
      <w:r w:rsidR="00F83B6C" w:rsidRPr="003C106B">
        <w:rPr>
          <w:rFonts w:ascii="Cambria" w:hAnsi="Cambria"/>
          <w:sz w:val="20"/>
          <w:szCs w:val="20"/>
          <w:lang w:val="es-ES_tradnl"/>
        </w:rPr>
        <w:t xml:space="preserve"> años desde la ocurrencia de la alegada tortura, se ha incurrido en un retardo injustificado en su investigación, juzgamiento y sanción. </w:t>
      </w:r>
    </w:p>
    <w:p w14:paraId="3E4D0C51" w14:textId="047C0B5C" w:rsidR="00B20A69" w:rsidRPr="003C106B" w:rsidRDefault="00827C45" w:rsidP="00F83B6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C106B">
        <w:rPr>
          <w:rFonts w:asciiTheme="majorHAnsi" w:hAnsiTheme="majorHAnsi"/>
          <w:sz w:val="20"/>
          <w:szCs w:val="20"/>
          <w:lang w:val="es-ES_tradnl"/>
        </w:rPr>
        <w:t>1</w:t>
      </w:r>
      <w:r w:rsidR="00AB1965" w:rsidRPr="003C106B">
        <w:rPr>
          <w:rFonts w:asciiTheme="majorHAnsi" w:hAnsiTheme="majorHAnsi"/>
          <w:sz w:val="20"/>
          <w:szCs w:val="20"/>
          <w:lang w:val="es-ES_tradnl"/>
        </w:rPr>
        <w:t>9</w:t>
      </w:r>
      <w:r w:rsidRPr="003C106B">
        <w:rPr>
          <w:rFonts w:asciiTheme="majorHAnsi" w:hAnsiTheme="majorHAnsi"/>
          <w:sz w:val="20"/>
          <w:szCs w:val="20"/>
          <w:lang w:val="es-ES_tradnl"/>
        </w:rPr>
        <w:t xml:space="preserve">. </w:t>
      </w:r>
      <w:r w:rsidR="00651249" w:rsidRPr="003C106B">
        <w:rPr>
          <w:rFonts w:asciiTheme="majorHAnsi" w:hAnsiTheme="majorHAnsi"/>
          <w:sz w:val="20"/>
          <w:szCs w:val="20"/>
          <w:lang w:val="es-ES_tradnl"/>
        </w:rPr>
        <w:tab/>
      </w:r>
      <w:r w:rsidRPr="003C106B">
        <w:rPr>
          <w:rFonts w:asciiTheme="majorHAnsi" w:hAnsiTheme="majorHAnsi"/>
          <w:sz w:val="20"/>
          <w:szCs w:val="20"/>
          <w:lang w:val="es-ES_tradnl"/>
        </w:rPr>
        <w:t xml:space="preserve">Teniendo en cuenta que el señor </w:t>
      </w:r>
      <w:r w:rsidR="00F83B6C" w:rsidRPr="003C106B">
        <w:rPr>
          <w:rFonts w:asciiTheme="majorHAnsi" w:hAnsiTheme="majorHAnsi"/>
          <w:sz w:val="20"/>
          <w:szCs w:val="20"/>
          <w:lang w:val="es-ES_tradnl"/>
        </w:rPr>
        <w:t xml:space="preserve">Cárdenas </w:t>
      </w:r>
      <w:r w:rsidRPr="003C106B">
        <w:rPr>
          <w:rFonts w:asciiTheme="majorHAnsi" w:hAnsiTheme="majorHAnsi"/>
          <w:sz w:val="20"/>
          <w:szCs w:val="20"/>
          <w:lang w:val="es-ES_tradnl"/>
        </w:rPr>
        <w:t>empezó a denunciar que había sido víctima de tortura desde el principio de su procesamiento penal</w:t>
      </w:r>
      <w:r w:rsidR="00F83B6C" w:rsidRPr="003C106B">
        <w:rPr>
          <w:rFonts w:asciiTheme="majorHAnsi" w:hAnsiTheme="majorHAnsi"/>
          <w:sz w:val="20"/>
          <w:szCs w:val="20"/>
          <w:lang w:val="es-ES_tradnl"/>
        </w:rPr>
        <w:t xml:space="preserve"> en junio de 2006</w:t>
      </w:r>
      <w:r w:rsidRPr="003C106B">
        <w:rPr>
          <w:rFonts w:asciiTheme="majorHAnsi" w:hAnsiTheme="majorHAnsi"/>
          <w:sz w:val="20"/>
          <w:szCs w:val="20"/>
          <w:lang w:val="es-ES_tradnl"/>
        </w:rPr>
        <w:t xml:space="preserve">, y que </w:t>
      </w:r>
      <w:r w:rsidR="00F83B6C" w:rsidRPr="003C106B">
        <w:rPr>
          <w:rFonts w:asciiTheme="majorHAnsi" w:hAnsiTheme="majorHAnsi"/>
          <w:sz w:val="20"/>
          <w:szCs w:val="20"/>
          <w:lang w:val="es-ES_tradnl"/>
        </w:rPr>
        <w:t xml:space="preserve">se </w:t>
      </w:r>
      <w:r w:rsidRPr="003C106B">
        <w:rPr>
          <w:rFonts w:asciiTheme="majorHAnsi" w:hAnsiTheme="majorHAnsi"/>
          <w:sz w:val="20"/>
          <w:szCs w:val="20"/>
          <w:lang w:val="es-ES_tradnl"/>
        </w:rPr>
        <w:t>planteó el tema ante los jueces penales</w:t>
      </w:r>
      <w:r w:rsidR="00F83B6C" w:rsidRPr="003C106B">
        <w:rPr>
          <w:rFonts w:asciiTheme="majorHAnsi" w:hAnsiTheme="majorHAnsi"/>
          <w:sz w:val="20"/>
          <w:szCs w:val="20"/>
          <w:lang w:val="es-ES_tradnl"/>
        </w:rPr>
        <w:t xml:space="preserve"> de primera y segunda instancia, así como ante la Comisión de Derechos Humanos del Distrito Federal</w:t>
      </w:r>
      <w:r w:rsidRPr="003C106B">
        <w:rPr>
          <w:rFonts w:asciiTheme="majorHAnsi" w:hAnsiTheme="majorHAnsi"/>
          <w:sz w:val="20"/>
          <w:szCs w:val="20"/>
          <w:lang w:val="es-ES_tradnl"/>
        </w:rPr>
        <w:t xml:space="preserve"> y </w:t>
      </w:r>
      <w:r w:rsidR="00F83B6C" w:rsidRPr="003C106B">
        <w:rPr>
          <w:rFonts w:asciiTheme="majorHAnsi" w:hAnsiTheme="majorHAnsi"/>
          <w:sz w:val="20"/>
          <w:szCs w:val="20"/>
          <w:lang w:val="es-ES_tradnl"/>
        </w:rPr>
        <w:t>eventualmente ante el Ministerio Público del Distrito Federal</w:t>
      </w:r>
      <w:r w:rsidR="001A45FA" w:rsidRPr="003C106B">
        <w:rPr>
          <w:rFonts w:asciiTheme="majorHAnsi" w:hAnsiTheme="majorHAnsi"/>
          <w:sz w:val="20"/>
          <w:szCs w:val="20"/>
          <w:lang w:val="es-ES_tradnl"/>
        </w:rPr>
        <w:t>,</w:t>
      </w:r>
      <w:r w:rsidR="00F83B6C" w:rsidRPr="003C106B">
        <w:rPr>
          <w:rFonts w:asciiTheme="majorHAnsi" w:hAnsiTheme="majorHAnsi"/>
          <w:sz w:val="20"/>
          <w:szCs w:val="20"/>
          <w:lang w:val="es-ES_tradnl"/>
        </w:rPr>
        <w:t xml:space="preserve"> incluso hasta el año 2016</w:t>
      </w:r>
      <w:r w:rsidRPr="003C106B">
        <w:rPr>
          <w:rFonts w:asciiTheme="majorHAnsi" w:hAnsiTheme="majorHAnsi"/>
          <w:sz w:val="20"/>
          <w:szCs w:val="20"/>
          <w:lang w:val="es-ES_tradnl"/>
        </w:rPr>
        <w:t xml:space="preserve">; que sus denuncias fueron </w:t>
      </w:r>
      <w:r w:rsidR="00F83B6C" w:rsidRPr="003C106B">
        <w:rPr>
          <w:rFonts w:asciiTheme="majorHAnsi" w:hAnsiTheme="majorHAnsi"/>
          <w:sz w:val="20"/>
          <w:szCs w:val="20"/>
          <w:lang w:val="es-ES_tradnl"/>
        </w:rPr>
        <w:t xml:space="preserve">en lo esencial ignoradas </w:t>
      </w:r>
      <w:r w:rsidRPr="003C106B">
        <w:rPr>
          <w:rFonts w:asciiTheme="majorHAnsi" w:hAnsiTheme="majorHAnsi"/>
          <w:sz w:val="20"/>
          <w:szCs w:val="20"/>
          <w:lang w:val="es-ES_tradnl"/>
        </w:rPr>
        <w:t xml:space="preserve">sin </w:t>
      </w:r>
      <w:r w:rsidR="001A45FA" w:rsidRPr="003C106B">
        <w:rPr>
          <w:rFonts w:asciiTheme="majorHAnsi" w:hAnsiTheme="majorHAnsi"/>
          <w:sz w:val="20"/>
          <w:szCs w:val="20"/>
          <w:lang w:val="es-ES_tradnl"/>
        </w:rPr>
        <w:t xml:space="preserve">dar curso a una </w:t>
      </w:r>
      <w:r w:rsidRPr="003C106B">
        <w:rPr>
          <w:rFonts w:asciiTheme="majorHAnsi" w:hAnsiTheme="majorHAnsi"/>
          <w:sz w:val="20"/>
          <w:szCs w:val="20"/>
          <w:lang w:val="es-ES_tradnl"/>
        </w:rPr>
        <w:t xml:space="preserve">investigación, </w:t>
      </w:r>
      <w:r w:rsidR="00F83B6C" w:rsidRPr="003C106B">
        <w:rPr>
          <w:rFonts w:asciiTheme="majorHAnsi" w:hAnsiTheme="majorHAnsi"/>
          <w:sz w:val="20"/>
          <w:szCs w:val="20"/>
          <w:lang w:val="es-ES_tradnl"/>
        </w:rPr>
        <w:t xml:space="preserve">entre otras </w:t>
      </w:r>
      <w:r w:rsidRPr="003C106B">
        <w:rPr>
          <w:rFonts w:asciiTheme="majorHAnsi" w:hAnsiTheme="majorHAnsi"/>
          <w:sz w:val="20"/>
          <w:szCs w:val="20"/>
          <w:lang w:val="es-ES_tradnl"/>
        </w:rPr>
        <w:t xml:space="preserve">en el fallo </w:t>
      </w:r>
      <w:r w:rsidR="00F83B6C" w:rsidRPr="003C106B">
        <w:rPr>
          <w:rFonts w:asciiTheme="majorHAnsi" w:hAnsiTheme="majorHAnsi"/>
          <w:sz w:val="20"/>
          <w:szCs w:val="20"/>
          <w:lang w:val="es-ES_tradnl"/>
        </w:rPr>
        <w:t>condenatorio de segunda instancia proferido el 28 de octubre de 2011</w:t>
      </w:r>
      <w:r w:rsidRPr="003C106B">
        <w:rPr>
          <w:rFonts w:asciiTheme="majorHAnsi" w:hAnsiTheme="majorHAnsi"/>
          <w:sz w:val="20"/>
          <w:szCs w:val="20"/>
          <w:lang w:val="es-ES_tradnl"/>
        </w:rPr>
        <w:t xml:space="preserve">; que la petición fue recibida en la CIDH en </w:t>
      </w:r>
      <w:r w:rsidR="00F83B6C" w:rsidRPr="003C106B">
        <w:rPr>
          <w:rFonts w:asciiTheme="majorHAnsi" w:hAnsiTheme="majorHAnsi"/>
          <w:sz w:val="20"/>
          <w:szCs w:val="20"/>
          <w:lang w:val="es-ES_tradnl"/>
        </w:rPr>
        <w:t xml:space="preserve">julio </w:t>
      </w:r>
      <w:r w:rsidRPr="003C106B">
        <w:rPr>
          <w:rFonts w:asciiTheme="majorHAnsi" w:hAnsiTheme="majorHAnsi"/>
          <w:sz w:val="20"/>
          <w:szCs w:val="20"/>
          <w:lang w:val="es-ES_tradnl"/>
        </w:rPr>
        <w:t>de 201</w:t>
      </w:r>
      <w:r w:rsidR="00F83B6C" w:rsidRPr="003C106B">
        <w:rPr>
          <w:rFonts w:asciiTheme="majorHAnsi" w:hAnsiTheme="majorHAnsi"/>
          <w:sz w:val="20"/>
          <w:szCs w:val="20"/>
          <w:lang w:val="es-ES_tradnl"/>
        </w:rPr>
        <w:t>2</w:t>
      </w:r>
      <w:r w:rsidRPr="003C106B">
        <w:rPr>
          <w:rFonts w:asciiTheme="majorHAnsi" w:hAnsiTheme="majorHAnsi"/>
          <w:sz w:val="20"/>
          <w:szCs w:val="20"/>
          <w:lang w:val="es-ES_tradnl"/>
        </w:rPr>
        <w:t xml:space="preserve">; y que los efectos </w:t>
      </w:r>
      <w:r w:rsidR="001A45FA" w:rsidRPr="003C106B">
        <w:rPr>
          <w:rFonts w:asciiTheme="majorHAnsi" w:hAnsiTheme="majorHAnsi"/>
          <w:sz w:val="20"/>
          <w:szCs w:val="20"/>
          <w:lang w:val="es-ES_tradnl"/>
        </w:rPr>
        <w:t xml:space="preserve">tanto físicos y psicológicos del crimen, como </w:t>
      </w:r>
      <w:r w:rsidRPr="003C106B">
        <w:rPr>
          <w:rFonts w:asciiTheme="majorHAnsi" w:hAnsiTheme="majorHAnsi"/>
          <w:sz w:val="20"/>
          <w:szCs w:val="20"/>
          <w:lang w:val="es-ES_tradnl"/>
        </w:rPr>
        <w:t xml:space="preserve">de la impunidad de la aludida tortura a la que se sometió al señor </w:t>
      </w:r>
      <w:r w:rsidR="00F83B6C" w:rsidRPr="003C106B">
        <w:rPr>
          <w:rFonts w:asciiTheme="majorHAnsi" w:hAnsiTheme="majorHAnsi"/>
          <w:sz w:val="20"/>
          <w:szCs w:val="20"/>
          <w:lang w:val="es-ES_tradnl"/>
        </w:rPr>
        <w:t>Cárdenas</w:t>
      </w:r>
      <w:r w:rsidR="001A45FA" w:rsidRPr="003C106B">
        <w:rPr>
          <w:rFonts w:asciiTheme="majorHAnsi" w:hAnsiTheme="majorHAnsi"/>
          <w:sz w:val="20"/>
          <w:szCs w:val="20"/>
          <w:lang w:val="es-ES_tradnl"/>
        </w:rPr>
        <w:t>,</w:t>
      </w:r>
      <w:r w:rsidR="00F83B6C" w:rsidRPr="003C106B">
        <w:rPr>
          <w:rFonts w:asciiTheme="majorHAnsi" w:hAnsiTheme="majorHAnsi"/>
          <w:sz w:val="20"/>
          <w:szCs w:val="20"/>
          <w:lang w:val="es-ES_tradnl"/>
        </w:rPr>
        <w:t xml:space="preserve"> </w:t>
      </w:r>
      <w:r w:rsidRPr="003C106B">
        <w:rPr>
          <w:rFonts w:asciiTheme="majorHAnsi" w:hAnsiTheme="majorHAnsi"/>
          <w:sz w:val="20"/>
          <w:szCs w:val="20"/>
          <w:lang w:val="es-ES_tradnl"/>
        </w:rPr>
        <w:t>se perpetuarían hasta el presente, la CIDH concluye que en lo atinente a este extremo de la petición, ésta fue presentada dentro de un plazo razonable, en los términos del artículo 32.2 del Reglamento.</w:t>
      </w:r>
    </w:p>
    <w:p w14:paraId="5BEFB3A9" w14:textId="77777777" w:rsidR="003239B8" w:rsidRPr="003C106B" w:rsidRDefault="003239B8" w:rsidP="00827C45">
      <w:pPr>
        <w:spacing w:before="240" w:after="240"/>
        <w:ind w:firstLine="720"/>
        <w:jc w:val="both"/>
        <w:rPr>
          <w:rFonts w:asciiTheme="majorHAnsi" w:hAnsiTheme="majorHAnsi"/>
          <w:b/>
          <w:sz w:val="20"/>
          <w:szCs w:val="20"/>
          <w:lang w:val="es-ES_tradnl"/>
        </w:rPr>
      </w:pPr>
      <w:r w:rsidRPr="003C106B">
        <w:rPr>
          <w:rFonts w:asciiTheme="majorHAnsi" w:hAnsiTheme="majorHAnsi"/>
          <w:b/>
          <w:bCs/>
          <w:sz w:val="20"/>
          <w:szCs w:val="20"/>
          <w:lang w:val="es-ES_tradnl"/>
        </w:rPr>
        <w:t>VII.</w:t>
      </w:r>
      <w:r w:rsidRPr="003C106B">
        <w:rPr>
          <w:rFonts w:asciiTheme="majorHAnsi" w:hAnsiTheme="majorHAnsi"/>
          <w:b/>
          <w:bCs/>
          <w:sz w:val="20"/>
          <w:szCs w:val="20"/>
          <w:lang w:val="es-ES_tradnl"/>
        </w:rPr>
        <w:tab/>
      </w:r>
      <w:r w:rsidR="004A6A54" w:rsidRPr="003C106B">
        <w:rPr>
          <w:rFonts w:asciiTheme="majorHAnsi" w:hAnsiTheme="majorHAnsi"/>
          <w:b/>
          <w:bCs/>
          <w:sz w:val="20"/>
          <w:szCs w:val="20"/>
          <w:lang w:val="es-ES_tradnl"/>
        </w:rPr>
        <w:t xml:space="preserve">ANÁLISIS DE </w:t>
      </w:r>
      <w:r w:rsidR="00C21FEF" w:rsidRPr="003C106B">
        <w:rPr>
          <w:rFonts w:asciiTheme="majorHAnsi" w:hAnsiTheme="majorHAnsi"/>
          <w:b/>
          <w:bCs/>
          <w:sz w:val="20"/>
          <w:szCs w:val="20"/>
          <w:lang w:val="es-ES_tradnl"/>
        </w:rPr>
        <w:t>CARACTERIZACIÓN DE LOS HECHOS ALEGADOS</w:t>
      </w:r>
    </w:p>
    <w:p w14:paraId="0263B4E5" w14:textId="0587C9FD" w:rsidR="00827C45" w:rsidRPr="003C106B" w:rsidRDefault="00AB1965" w:rsidP="003523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C106B">
        <w:rPr>
          <w:rFonts w:asciiTheme="majorHAnsi" w:hAnsiTheme="majorHAnsi"/>
          <w:sz w:val="20"/>
          <w:szCs w:val="20"/>
          <w:lang w:val="es-ES_tradnl"/>
        </w:rPr>
        <w:t>20</w:t>
      </w:r>
      <w:r w:rsidR="003523F9" w:rsidRPr="003C106B">
        <w:rPr>
          <w:rFonts w:asciiTheme="majorHAnsi" w:hAnsiTheme="majorHAnsi"/>
          <w:sz w:val="20"/>
          <w:szCs w:val="20"/>
          <w:lang w:val="es-ES_tradnl"/>
        </w:rPr>
        <w:t xml:space="preserve">. </w:t>
      </w:r>
      <w:r w:rsidRPr="003C106B">
        <w:rPr>
          <w:rFonts w:asciiTheme="majorHAnsi" w:hAnsiTheme="majorHAnsi"/>
          <w:sz w:val="20"/>
          <w:szCs w:val="20"/>
          <w:lang w:val="es-ES_tradnl"/>
        </w:rPr>
        <w:tab/>
      </w:r>
      <w:r w:rsidR="00F83B6C" w:rsidRPr="003C106B">
        <w:rPr>
          <w:rFonts w:asciiTheme="majorHAnsi" w:hAnsiTheme="majorHAnsi"/>
          <w:sz w:val="20"/>
          <w:szCs w:val="20"/>
          <w:lang w:val="es-ES_tradnl"/>
        </w:rPr>
        <w:t>La Comisión considera que en la petición se han caracterizado</w:t>
      </w:r>
      <w:r w:rsidR="00E32F75" w:rsidRPr="003C106B">
        <w:rPr>
          <w:rFonts w:asciiTheme="majorHAnsi" w:hAnsiTheme="majorHAnsi"/>
          <w:sz w:val="20"/>
          <w:szCs w:val="20"/>
          <w:lang w:val="es-ES_tradnl"/>
        </w:rPr>
        <w:t xml:space="preserve"> </w:t>
      </w:r>
      <w:r w:rsidR="00E32F75" w:rsidRPr="003C106B">
        <w:rPr>
          <w:rFonts w:asciiTheme="majorHAnsi" w:hAnsiTheme="majorHAnsi"/>
          <w:i/>
          <w:iCs/>
          <w:sz w:val="20"/>
          <w:szCs w:val="20"/>
          <w:lang w:val="es-ES_tradnl"/>
        </w:rPr>
        <w:t>prima facie</w:t>
      </w:r>
      <w:r w:rsidR="00F83B6C" w:rsidRPr="003C106B">
        <w:rPr>
          <w:rFonts w:asciiTheme="majorHAnsi" w:hAnsiTheme="majorHAnsi"/>
          <w:sz w:val="20"/>
          <w:szCs w:val="20"/>
          <w:lang w:val="es-ES_tradnl"/>
        </w:rPr>
        <w:t xml:space="preserve"> posibles violaciones de los derechos humanos del señor Cárdenas a la integridad personal, la libertad personal, las garantías judiciales y la protección judicial, en la medida en que, según </w:t>
      </w:r>
      <w:r w:rsidRPr="003C106B">
        <w:rPr>
          <w:rFonts w:asciiTheme="majorHAnsi" w:hAnsiTheme="majorHAnsi"/>
          <w:sz w:val="20"/>
          <w:szCs w:val="20"/>
          <w:lang w:val="es-ES_tradnl"/>
        </w:rPr>
        <w:t>alega la parte peticionaria</w:t>
      </w:r>
      <w:r w:rsidR="00F83B6C" w:rsidRPr="003C106B">
        <w:rPr>
          <w:rFonts w:asciiTheme="majorHAnsi" w:hAnsiTheme="majorHAnsi"/>
          <w:sz w:val="20"/>
          <w:szCs w:val="20"/>
          <w:lang w:val="es-ES_tradnl"/>
        </w:rPr>
        <w:t>, (</w:t>
      </w:r>
      <w:r w:rsidR="001A45FA" w:rsidRPr="003C106B">
        <w:rPr>
          <w:rFonts w:asciiTheme="majorHAnsi" w:hAnsiTheme="majorHAnsi"/>
          <w:sz w:val="20"/>
          <w:szCs w:val="20"/>
          <w:lang w:val="es-ES_tradnl"/>
        </w:rPr>
        <w:t>a</w:t>
      </w:r>
      <w:r w:rsidR="00F83B6C" w:rsidRPr="003C106B">
        <w:rPr>
          <w:rFonts w:asciiTheme="majorHAnsi" w:hAnsiTheme="majorHAnsi"/>
          <w:sz w:val="20"/>
          <w:szCs w:val="20"/>
          <w:lang w:val="es-ES_tradnl"/>
        </w:rPr>
        <w:t>) fue detenido sin que mediara una orden de aprehensión previa</w:t>
      </w:r>
      <w:r w:rsidRPr="003C106B">
        <w:rPr>
          <w:rFonts w:asciiTheme="majorHAnsi" w:hAnsiTheme="majorHAnsi"/>
          <w:sz w:val="20"/>
          <w:szCs w:val="20"/>
          <w:lang w:val="es-ES_tradnl"/>
        </w:rPr>
        <w:t>;</w:t>
      </w:r>
      <w:r w:rsidR="00F83B6C" w:rsidRPr="003C106B">
        <w:rPr>
          <w:rFonts w:asciiTheme="majorHAnsi" w:hAnsiTheme="majorHAnsi"/>
          <w:sz w:val="20"/>
          <w:szCs w:val="20"/>
          <w:lang w:val="es-ES_tradnl"/>
        </w:rPr>
        <w:t xml:space="preserve"> (</w:t>
      </w:r>
      <w:r w:rsidR="001A45FA" w:rsidRPr="003C106B">
        <w:rPr>
          <w:rFonts w:asciiTheme="majorHAnsi" w:hAnsiTheme="majorHAnsi"/>
          <w:sz w:val="20"/>
          <w:szCs w:val="20"/>
          <w:lang w:val="es-ES_tradnl"/>
        </w:rPr>
        <w:t>b</w:t>
      </w:r>
      <w:r w:rsidR="00F83B6C" w:rsidRPr="003C106B">
        <w:rPr>
          <w:rFonts w:asciiTheme="majorHAnsi" w:hAnsiTheme="majorHAnsi"/>
          <w:sz w:val="20"/>
          <w:szCs w:val="20"/>
          <w:lang w:val="es-ES_tradnl"/>
        </w:rPr>
        <w:t>) para su detención se habría ejercido violencia física en contra suya e incluso de su esposa, en frente a su hija</w:t>
      </w:r>
      <w:r w:rsidRPr="003C106B">
        <w:rPr>
          <w:rFonts w:asciiTheme="majorHAnsi" w:hAnsiTheme="majorHAnsi"/>
          <w:sz w:val="20"/>
          <w:szCs w:val="20"/>
          <w:lang w:val="es-ES_tradnl"/>
        </w:rPr>
        <w:t>;</w:t>
      </w:r>
      <w:r w:rsidR="00F83B6C" w:rsidRPr="003C106B">
        <w:rPr>
          <w:rFonts w:asciiTheme="majorHAnsi" w:hAnsiTheme="majorHAnsi"/>
          <w:sz w:val="20"/>
          <w:szCs w:val="20"/>
          <w:lang w:val="es-ES_tradnl"/>
        </w:rPr>
        <w:t xml:space="preserve"> (</w:t>
      </w:r>
      <w:r w:rsidR="001A45FA" w:rsidRPr="003C106B">
        <w:rPr>
          <w:rFonts w:asciiTheme="majorHAnsi" w:hAnsiTheme="majorHAnsi"/>
          <w:sz w:val="20"/>
          <w:szCs w:val="20"/>
          <w:lang w:val="es-ES_tradnl"/>
        </w:rPr>
        <w:t>c</w:t>
      </w:r>
      <w:r w:rsidR="00F83B6C" w:rsidRPr="003C106B">
        <w:rPr>
          <w:rFonts w:asciiTheme="majorHAnsi" w:hAnsiTheme="majorHAnsi"/>
          <w:sz w:val="20"/>
          <w:szCs w:val="20"/>
          <w:lang w:val="es-ES_tradnl"/>
        </w:rPr>
        <w:t>) no contó con asistencia de un abogado durante la primera etapa de su procesamiento penal</w:t>
      </w:r>
      <w:r w:rsidRPr="003C106B">
        <w:rPr>
          <w:rFonts w:asciiTheme="majorHAnsi" w:hAnsiTheme="majorHAnsi"/>
          <w:sz w:val="20"/>
          <w:szCs w:val="20"/>
          <w:lang w:val="es-ES_tradnl"/>
        </w:rPr>
        <w:t>;</w:t>
      </w:r>
      <w:r w:rsidR="00F83B6C" w:rsidRPr="003C106B">
        <w:rPr>
          <w:rFonts w:asciiTheme="majorHAnsi" w:hAnsiTheme="majorHAnsi"/>
          <w:sz w:val="20"/>
          <w:szCs w:val="20"/>
          <w:lang w:val="es-ES_tradnl"/>
        </w:rPr>
        <w:t xml:space="preserve"> (</w:t>
      </w:r>
      <w:r w:rsidR="001A45FA" w:rsidRPr="003C106B">
        <w:rPr>
          <w:rFonts w:asciiTheme="majorHAnsi" w:hAnsiTheme="majorHAnsi"/>
          <w:sz w:val="20"/>
          <w:szCs w:val="20"/>
          <w:lang w:val="es-ES_tradnl"/>
        </w:rPr>
        <w:t>d</w:t>
      </w:r>
      <w:r w:rsidR="00F83B6C" w:rsidRPr="003C106B">
        <w:rPr>
          <w:rFonts w:asciiTheme="majorHAnsi" w:hAnsiTheme="majorHAnsi"/>
          <w:sz w:val="20"/>
          <w:szCs w:val="20"/>
          <w:lang w:val="es-ES_tradnl"/>
        </w:rPr>
        <w:t>) no se le dio la oportunidad de comunicarse con sus familiares o con un apoderado durante dicha primera fase de la detención y procesamiento penal</w:t>
      </w:r>
      <w:r w:rsidRPr="003C106B">
        <w:rPr>
          <w:rFonts w:asciiTheme="majorHAnsi" w:hAnsiTheme="majorHAnsi"/>
          <w:sz w:val="20"/>
          <w:szCs w:val="20"/>
          <w:lang w:val="es-ES_tradnl"/>
        </w:rPr>
        <w:t>;</w:t>
      </w:r>
      <w:r w:rsidR="00F83B6C" w:rsidRPr="003C106B">
        <w:rPr>
          <w:rFonts w:asciiTheme="majorHAnsi" w:hAnsiTheme="majorHAnsi"/>
          <w:sz w:val="20"/>
          <w:szCs w:val="20"/>
          <w:lang w:val="es-ES_tradnl"/>
        </w:rPr>
        <w:t xml:space="preserve"> y (</w:t>
      </w:r>
      <w:r w:rsidR="001A45FA" w:rsidRPr="003C106B">
        <w:rPr>
          <w:rFonts w:asciiTheme="majorHAnsi" w:hAnsiTheme="majorHAnsi"/>
          <w:sz w:val="20"/>
          <w:szCs w:val="20"/>
          <w:lang w:val="es-ES_tradnl"/>
        </w:rPr>
        <w:t>e</w:t>
      </w:r>
      <w:r w:rsidR="00F83B6C" w:rsidRPr="003C106B">
        <w:rPr>
          <w:rFonts w:asciiTheme="majorHAnsi" w:hAnsiTheme="majorHAnsi"/>
          <w:sz w:val="20"/>
          <w:szCs w:val="20"/>
          <w:lang w:val="es-ES_tradnl"/>
        </w:rPr>
        <w:t xml:space="preserve">) se habría lesionado gravemente su presunción de inocencia porque las pruebas tenidas en cuenta para condenarlo </w:t>
      </w:r>
      <w:r w:rsidR="00E32F75" w:rsidRPr="003C106B">
        <w:rPr>
          <w:rFonts w:asciiTheme="majorHAnsi" w:hAnsiTheme="majorHAnsi"/>
          <w:sz w:val="20"/>
          <w:szCs w:val="20"/>
          <w:lang w:val="es-ES_tradnl"/>
        </w:rPr>
        <w:t xml:space="preserve">habrían sido marcadamente insuficientes, siendo la principal pieza probatoria esgrimida judicialmente en su contra una declaración extraída mediante tortura y cuyo contenido el señor Cárdenas ha tachado reiteradamente de ser falso. </w:t>
      </w:r>
    </w:p>
    <w:p w14:paraId="14549B71" w14:textId="29CB0A82" w:rsidR="00E32F75" w:rsidRPr="003C106B" w:rsidRDefault="00AB1965" w:rsidP="003523F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3C106B">
        <w:rPr>
          <w:rFonts w:asciiTheme="majorHAnsi" w:hAnsiTheme="majorHAnsi" w:cs="Calibri"/>
          <w:sz w:val="20"/>
          <w:szCs w:val="20"/>
          <w:lang w:val="es-ES_tradnl"/>
        </w:rPr>
        <w:t>21</w:t>
      </w:r>
      <w:r w:rsidR="003523F9" w:rsidRPr="003C106B">
        <w:rPr>
          <w:rFonts w:asciiTheme="majorHAnsi" w:hAnsiTheme="majorHAnsi" w:cs="Calibri"/>
          <w:sz w:val="20"/>
          <w:szCs w:val="20"/>
          <w:lang w:val="es-ES_tradnl"/>
        </w:rPr>
        <w:t xml:space="preserve">. </w:t>
      </w:r>
      <w:r w:rsidRPr="003C106B">
        <w:rPr>
          <w:rFonts w:asciiTheme="majorHAnsi" w:hAnsiTheme="majorHAnsi" w:cs="Calibri"/>
          <w:sz w:val="20"/>
          <w:szCs w:val="20"/>
          <w:lang w:val="es-ES_tradnl"/>
        </w:rPr>
        <w:tab/>
      </w:r>
      <w:r w:rsidR="00E32F75" w:rsidRPr="003C106B">
        <w:rPr>
          <w:rFonts w:asciiTheme="majorHAnsi" w:hAnsiTheme="majorHAnsi" w:cs="Calibri"/>
          <w:sz w:val="20"/>
          <w:szCs w:val="20"/>
          <w:lang w:val="es-ES_tradnl"/>
        </w:rPr>
        <w:t xml:space="preserve">En atención a las consideraciones precedentes, la Comisión Interamericana </w:t>
      </w:r>
      <w:r w:rsidR="00E32F75" w:rsidRPr="003C106B">
        <w:rPr>
          <w:rFonts w:asciiTheme="majorHAnsi" w:hAnsiTheme="majorHAnsi"/>
          <w:sz w:val="20"/>
          <w:szCs w:val="20"/>
          <w:lang w:val="es-ES_tradnl"/>
        </w:rPr>
        <w:t xml:space="preserve">estima que las alegaciones de la parte peticionaria no resultan manifiestamente infundadas y requieren un estudio de fondo, puesto que de corroborarse, podrían constituir violaciones a los artículos </w:t>
      </w:r>
      <w:r w:rsidR="00E32F75" w:rsidRPr="003C106B">
        <w:rPr>
          <w:rFonts w:ascii="Cambria" w:hAnsi="Cambria"/>
          <w:bCs/>
          <w:sz w:val="20"/>
          <w:szCs w:val="20"/>
          <w:lang w:val="es-ES_tradnl"/>
        </w:rPr>
        <w:t>5 (integridad personal), 7 (Libertad personal), 8 (garantías judiciales) y 25 (protección judicial) de la Convención Americana, en relación con sus artículos 1.1 (obligación de respetar los derechos) y 2 (deber de adoptar disposiciones de derecho interno); y a los artículos 1, 6</w:t>
      </w:r>
      <w:r w:rsidR="00AA75B2" w:rsidRPr="003C106B">
        <w:rPr>
          <w:rFonts w:ascii="Cambria" w:hAnsi="Cambria"/>
          <w:bCs/>
          <w:sz w:val="20"/>
          <w:szCs w:val="20"/>
          <w:lang w:val="es-ES_tradnl"/>
        </w:rPr>
        <w:t xml:space="preserve"> y</w:t>
      </w:r>
      <w:r w:rsidR="00E32F75" w:rsidRPr="003C106B">
        <w:rPr>
          <w:rFonts w:ascii="Cambria" w:hAnsi="Cambria"/>
          <w:bCs/>
          <w:sz w:val="20"/>
          <w:szCs w:val="20"/>
          <w:lang w:val="es-ES_tradnl"/>
        </w:rPr>
        <w:t xml:space="preserve"> 8 de la Convención Interamericana para Prevenir y Sancionar la Tortura</w:t>
      </w:r>
      <w:r w:rsidRPr="003C106B">
        <w:rPr>
          <w:rFonts w:ascii="Cambria" w:hAnsi="Cambria"/>
          <w:bCs/>
          <w:sz w:val="20"/>
          <w:szCs w:val="20"/>
          <w:lang w:val="es-ES_tradnl"/>
        </w:rPr>
        <w:t>, en perjuicio del Sr. Reynaldo Esteban Cárdenas y sus familiares debidamente identificados en la presente petición</w:t>
      </w:r>
      <w:r w:rsidR="00E32F75" w:rsidRPr="003C106B">
        <w:rPr>
          <w:rFonts w:ascii="Cambria" w:hAnsi="Cambria"/>
          <w:bCs/>
          <w:sz w:val="20"/>
          <w:szCs w:val="20"/>
          <w:lang w:val="es-ES_tradnl"/>
        </w:rPr>
        <w:t>.</w:t>
      </w:r>
    </w:p>
    <w:p w14:paraId="1EDF3A5D" w14:textId="77777777" w:rsidR="003239B8" w:rsidRPr="003C106B" w:rsidRDefault="003239B8" w:rsidP="003239B8">
      <w:pPr>
        <w:pStyle w:val="ListParagraph"/>
        <w:spacing w:before="240" w:after="240"/>
        <w:jc w:val="both"/>
        <w:rPr>
          <w:rFonts w:asciiTheme="majorHAnsi" w:hAnsiTheme="majorHAnsi"/>
          <w:b/>
          <w:bCs/>
          <w:sz w:val="20"/>
          <w:szCs w:val="20"/>
          <w:lang w:val="es-ES_tradnl"/>
        </w:rPr>
      </w:pPr>
      <w:r w:rsidRPr="003C106B">
        <w:rPr>
          <w:rFonts w:asciiTheme="majorHAnsi" w:hAnsiTheme="majorHAnsi"/>
          <w:b/>
          <w:bCs/>
          <w:sz w:val="20"/>
          <w:szCs w:val="20"/>
          <w:lang w:val="es-ES_tradnl"/>
        </w:rPr>
        <w:lastRenderedPageBreak/>
        <w:t xml:space="preserve">VIII. </w:t>
      </w:r>
      <w:r w:rsidRPr="003C106B">
        <w:rPr>
          <w:rFonts w:asciiTheme="majorHAnsi" w:hAnsiTheme="majorHAnsi"/>
          <w:b/>
          <w:bCs/>
          <w:sz w:val="20"/>
          <w:szCs w:val="20"/>
          <w:lang w:val="es-ES_tradnl"/>
        </w:rPr>
        <w:tab/>
        <w:t>DECISIÓN</w:t>
      </w:r>
    </w:p>
    <w:p w14:paraId="494A0BEA" w14:textId="5BF2C7D4" w:rsidR="000419AD" w:rsidRPr="003C106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3C106B">
        <w:rPr>
          <w:rFonts w:asciiTheme="majorHAnsi" w:hAnsiTheme="majorHAnsi"/>
          <w:sz w:val="20"/>
          <w:szCs w:val="20"/>
          <w:lang w:val="es-ES_tradnl"/>
        </w:rPr>
        <w:t xml:space="preserve">Declarar admisible la presente petición en relación con </w:t>
      </w:r>
      <w:r w:rsidR="00E32F75" w:rsidRPr="003C106B">
        <w:rPr>
          <w:rFonts w:asciiTheme="majorHAnsi" w:hAnsiTheme="majorHAnsi"/>
          <w:sz w:val="20"/>
          <w:szCs w:val="20"/>
          <w:lang w:val="es-ES_tradnl"/>
        </w:rPr>
        <w:t>los artículos 5, 7, 8 y 25 de la Convención Americana, en conexión con sus artículos 1.1 y 2; y en relación con los artículos 1, 6</w:t>
      </w:r>
      <w:r w:rsidR="00AA75B2" w:rsidRPr="003C106B">
        <w:rPr>
          <w:rFonts w:asciiTheme="majorHAnsi" w:hAnsiTheme="majorHAnsi"/>
          <w:sz w:val="20"/>
          <w:szCs w:val="20"/>
          <w:lang w:val="es-ES_tradnl"/>
        </w:rPr>
        <w:t xml:space="preserve"> y</w:t>
      </w:r>
      <w:r w:rsidR="00E32F75" w:rsidRPr="003C106B">
        <w:rPr>
          <w:rFonts w:asciiTheme="majorHAnsi" w:hAnsiTheme="majorHAnsi"/>
          <w:sz w:val="20"/>
          <w:szCs w:val="20"/>
          <w:lang w:val="es-ES_tradnl"/>
        </w:rPr>
        <w:t xml:space="preserve"> 8 de la Convención Interamericana para Prevenir y Sancionar la Tortura</w:t>
      </w:r>
      <w:r w:rsidR="00A758AA" w:rsidRPr="003C106B">
        <w:rPr>
          <w:rFonts w:asciiTheme="majorHAnsi" w:hAnsiTheme="majorHAnsi"/>
          <w:sz w:val="20"/>
          <w:szCs w:val="20"/>
          <w:lang w:val="es-ES_tradnl"/>
        </w:rPr>
        <w:t>;</w:t>
      </w:r>
      <w:r w:rsidR="008A2C65">
        <w:rPr>
          <w:rFonts w:asciiTheme="majorHAnsi" w:hAnsiTheme="majorHAnsi"/>
          <w:sz w:val="20"/>
          <w:szCs w:val="20"/>
          <w:lang w:val="es-ES_tradnl"/>
        </w:rPr>
        <w:t xml:space="preserve"> y</w:t>
      </w:r>
    </w:p>
    <w:p w14:paraId="018D6747" w14:textId="1D04F8A5"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C106B">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4F66A656" w14:textId="77777777" w:rsidR="008A2C65" w:rsidRPr="00A37B82" w:rsidRDefault="008A2C65" w:rsidP="008A2C65">
      <w:pPr>
        <w:ind w:firstLine="720"/>
        <w:jc w:val="both"/>
        <w:rPr>
          <w:rFonts w:asciiTheme="majorHAnsi" w:hAnsiTheme="majorHAnsi" w:cs="Arial"/>
          <w:noProof/>
          <w:spacing w:val="-2"/>
          <w:sz w:val="20"/>
          <w:szCs w:val="20"/>
          <w:lang w:val="es-CL"/>
        </w:rPr>
      </w:pPr>
      <w:bookmarkStart w:id="1" w:name="_Hlk95209781"/>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5</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B76FE0">
        <w:rPr>
          <w:rFonts w:asciiTheme="majorHAnsi" w:hAnsiTheme="majorHAnsi" w:cs="Arial"/>
          <w:noProof/>
          <w:spacing w:val="-2"/>
          <w:sz w:val="20"/>
          <w:szCs w:val="20"/>
          <w:lang w:val="es-CL"/>
        </w:rPr>
        <w:t>Margarette Ma</w:t>
      </w:r>
      <w:r>
        <w:rPr>
          <w:rFonts w:asciiTheme="majorHAnsi" w:hAnsiTheme="majorHAnsi" w:cs="Arial"/>
          <w:noProof/>
          <w:spacing w:val="-2"/>
          <w:sz w:val="20"/>
          <w:szCs w:val="20"/>
          <w:lang w:val="es-CL"/>
        </w:rPr>
        <w:t>y Macaulay,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p w14:paraId="18E2C1E3" w14:textId="77777777" w:rsidR="008A2C65" w:rsidRDefault="008A2C65" w:rsidP="008A2C65">
      <w:pPr>
        <w:ind w:firstLine="720"/>
        <w:jc w:val="both"/>
        <w:rPr>
          <w:rFonts w:ascii="Cambria" w:hAnsi="Cambria" w:cs="Arial"/>
          <w:noProof/>
          <w:sz w:val="20"/>
          <w:szCs w:val="20"/>
          <w:lang w:val="es-CL"/>
        </w:rPr>
      </w:pPr>
    </w:p>
    <w:sectPr w:rsidR="008A2C6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A662" w14:textId="77777777" w:rsidR="002D4F27" w:rsidRDefault="002D4F27">
      <w:r>
        <w:separator/>
      </w:r>
    </w:p>
  </w:endnote>
  <w:endnote w:type="continuationSeparator" w:id="0">
    <w:p w14:paraId="334272F2" w14:textId="77777777" w:rsidR="002D4F27" w:rsidRDefault="002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3B93" w14:textId="77777777" w:rsidR="002D4F27" w:rsidRPr="000F35ED" w:rsidRDefault="002D4F2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7BAAB2" w14:textId="77777777" w:rsidR="002D4F27" w:rsidRPr="000F35ED" w:rsidRDefault="002D4F27" w:rsidP="000F35ED">
      <w:pPr>
        <w:rPr>
          <w:rFonts w:asciiTheme="majorHAnsi" w:hAnsiTheme="majorHAnsi"/>
          <w:sz w:val="16"/>
          <w:szCs w:val="16"/>
        </w:rPr>
      </w:pPr>
      <w:r w:rsidRPr="000F35ED">
        <w:rPr>
          <w:rFonts w:asciiTheme="majorHAnsi" w:hAnsiTheme="majorHAnsi"/>
          <w:sz w:val="16"/>
          <w:szCs w:val="16"/>
        </w:rPr>
        <w:separator/>
      </w:r>
    </w:p>
    <w:p w14:paraId="1850753D" w14:textId="77777777" w:rsidR="002D4F27" w:rsidRPr="000F35ED" w:rsidRDefault="002D4F2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9D8A7E2" w14:textId="77777777" w:rsidR="002D4F27" w:rsidRPr="000F35ED" w:rsidRDefault="002D4F2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5BFDA19" w14:textId="4C8EC007" w:rsidR="00B825BA" w:rsidRPr="00B825BA" w:rsidRDefault="00B825BA" w:rsidP="00B825BA">
      <w:pPr>
        <w:pStyle w:val="FootnoteText"/>
        <w:ind w:firstLine="720"/>
        <w:jc w:val="both"/>
        <w:rPr>
          <w:rFonts w:asciiTheme="majorHAnsi" w:hAnsiTheme="majorHAnsi"/>
          <w:sz w:val="16"/>
          <w:szCs w:val="16"/>
          <w:lang w:val="es-CO"/>
        </w:rPr>
      </w:pPr>
      <w:r w:rsidRPr="00B825BA">
        <w:rPr>
          <w:rStyle w:val="FootnoteReference"/>
          <w:rFonts w:asciiTheme="majorHAnsi" w:hAnsiTheme="majorHAnsi"/>
          <w:sz w:val="16"/>
          <w:szCs w:val="16"/>
        </w:rPr>
        <w:footnoteRef/>
      </w:r>
      <w:r w:rsidRPr="00B825BA">
        <w:rPr>
          <w:rFonts w:asciiTheme="majorHAnsi" w:hAnsiTheme="majorHAnsi"/>
          <w:sz w:val="16"/>
          <w:szCs w:val="16"/>
          <w:lang w:val="es-CO"/>
        </w:rPr>
        <w:t xml:space="preserve"> Se individualiza en la petición a las siguientes personas como familiares del señor Reynaldo Cárdenas González, afectados por la situación</w:t>
      </w:r>
      <w:r w:rsidR="00B13D65">
        <w:rPr>
          <w:rFonts w:asciiTheme="majorHAnsi" w:hAnsiTheme="majorHAnsi"/>
          <w:sz w:val="16"/>
          <w:szCs w:val="16"/>
          <w:lang w:val="es-CO"/>
        </w:rPr>
        <w:t>, a</w:t>
      </w:r>
      <w:r w:rsidRPr="00B825BA">
        <w:rPr>
          <w:rFonts w:asciiTheme="majorHAnsi" w:hAnsiTheme="majorHAnsi"/>
          <w:sz w:val="16"/>
          <w:szCs w:val="16"/>
          <w:lang w:val="es-CO"/>
        </w:rPr>
        <w:t xml:space="preserve"> Liliana Rangel Velázquez, compañera permanente; </w:t>
      </w:r>
      <w:r w:rsidR="00B13D65">
        <w:rPr>
          <w:rFonts w:asciiTheme="majorHAnsi" w:hAnsiTheme="majorHAnsi"/>
          <w:sz w:val="16"/>
          <w:szCs w:val="16"/>
          <w:lang w:val="es-CO"/>
        </w:rPr>
        <w:t>y</w:t>
      </w:r>
      <w:r w:rsidRPr="00B825BA">
        <w:rPr>
          <w:rFonts w:asciiTheme="majorHAnsi" w:hAnsiTheme="majorHAnsi"/>
          <w:sz w:val="16"/>
          <w:szCs w:val="16"/>
          <w:lang w:val="es-CO"/>
        </w:rPr>
        <w:t xml:space="preserve"> Reynaldo Cárdenas </w:t>
      </w:r>
      <w:proofErr w:type="spellStart"/>
      <w:r w:rsidRPr="00B825BA">
        <w:rPr>
          <w:rFonts w:asciiTheme="majorHAnsi" w:hAnsiTheme="majorHAnsi"/>
          <w:sz w:val="16"/>
          <w:szCs w:val="16"/>
          <w:lang w:val="es-CO"/>
        </w:rPr>
        <w:t>Jaimes</w:t>
      </w:r>
      <w:proofErr w:type="spellEnd"/>
      <w:r w:rsidRPr="00B825BA">
        <w:rPr>
          <w:rFonts w:asciiTheme="majorHAnsi" w:hAnsiTheme="majorHAnsi"/>
          <w:sz w:val="16"/>
          <w:szCs w:val="16"/>
          <w:lang w:val="es-CO"/>
        </w:rPr>
        <w:t>, padre.</w:t>
      </w:r>
    </w:p>
  </w:footnote>
  <w:footnote w:id="3">
    <w:p w14:paraId="16253AF5" w14:textId="77777777" w:rsidR="000C1F14" w:rsidRPr="00306F33" w:rsidRDefault="000C1F14" w:rsidP="000C1F14">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w:t>
      </w:r>
      <w:r w:rsidRPr="007F7343">
        <w:rPr>
          <w:rFonts w:asciiTheme="majorHAnsi" w:hAnsiTheme="majorHAnsi"/>
          <w:sz w:val="16"/>
          <w:szCs w:val="16"/>
          <w:lang w:val="es-ES"/>
        </w:rPr>
        <w:t>Conforme a lo dispuesto en el artículo 17.2.a del Reglamento de la Comisión, el Comisionado Joel Hernández García, de nacionalidad mexicana, no participó en el debate ni en la decisión del presente asunto.</w:t>
      </w:r>
    </w:p>
  </w:footnote>
  <w:footnote w:id="4">
    <w:p w14:paraId="54703959" w14:textId="021A14BD" w:rsidR="004F5F57" w:rsidRPr="004F5F57" w:rsidRDefault="004F5F57" w:rsidP="004F5F57">
      <w:pPr>
        <w:pStyle w:val="FootnoteText"/>
        <w:ind w:firstLine="720"/>
        <w:rPr>
          <w:rFonts w:asciiTheme="majorHAnsi" w:hAnsiTheme="majorHAnsi"/>
          <w:sz w:val="16"/>
          <w:szCs w:val="16"/>
          <w:lang w:val="es-CO"/>
        </w:rPr>
      </w:pPr>
      <w:r w:rsidRPr="004F5F57">
        <w:rPr>
          <w:rStyle w:val="FootnoteReference"/>
          <w:rFonts w:asciiTheme="majorHAnsi" w:hAnsiTheme="majorHAnsi"/>
          <w:sz w:val="16"/>
          <w:szCs w:val="16"/>
        </w:rPr>
        <w:footnoteRef/>
      </w:r>
      <w:r w:rsidRPr="004F5F57">
        <w:rPr>
          <w:rFonts w:asciiTheme="majorHAnsi" w:hAnsiTheme="majorHAnsi"/>
          <w:sz w:val="16"/>
          <w:szCs w:val="16"/>
          <w:lang w:val="es-CO"/>
        </w:rPr>
        <w:t xml:space="preserve"> En adelante, “la Convención Americana” o “la Convención”.</w:t>
      </w:r>
    </w:p>
  </w:footnote>
  <w:footnote w:id="5">
    <w:p w14:paraId="37304610" w14:textId="425F89E6" w:rsidR="004F5F57" w:rsidRPr="0018358B" w:rsidRDefault="004F5F57" w:rsidP="004F5F57">
      <w:pPr>
        <w:pStyle w:val="FootnoteText"/>
        <w:ind w:firstLine="720"/>
        <w:jc w:val="both"/>
        <w:rPr>
          <w:rFonts w:asciiTheme="majorHAnsi" w:hAnsiTheme="majorHAnsi"/>
          <w:sz w:val="16"/>
          <w:szCs w:val="16"/>
          <w:lang w:val="es-CO"/>
        </w:rPr>
      </w:pPr>
      <w:r w:rsidRPr="0018358B">
        <w:rPr>
          <w:rStyle w:val="FootnoteReference"/>
          <w:rFonts w:asciiTheme="majorHAnsi" w:hAnsiTheme="majorHAnsi"/>
          <w:sz w:val="16"/>
          <w:szCs w:val="16"/>
        </w:rPr>
        <w:footnoteRef/>
      </w:r>
      <w:r w:rsidRPr="0018358B">
        <w:rPr>
          <w:rFonts w:asciiTheme="majorHAnsi" w:hAnsiTheme="majorHAnsi"/>
          <w:sz w:val="16"/>
          <w:szCs w:val="16"/>
          <w:lang w:val="es-CO"/>
        </w:rPr>
        <w:t xml:space="preserve"> Si bien la peticionaria</w:t>
      </w:r>
      <w:r>
        <w:rPr>
          <w:rFonts w:asciiTheme="majorHAnsi" w:hAnsiTheme="majorHAnsi"/>
          <w:sz w:val="16"/>
          <w:szCs w:val="16"/>
          <w:lang w:val="es-CO"/>
        </w:rPr>
        <w:t>, quien no es abogada y recurre personalmente a la CIDH,</w:t>
      </w:r>
      <w:r w:rsidRPr="0018358B">
        <w:rPr>
          <w:rFonts w:asciiTheme="majorHAnsi" w:hAnsiTheme="majorHAnsi"/>
          <w:sz w:val="16"/>
          <w:szCs w:val="16"/>
          <w:lang w:val="es-CO"/>
        </w:rPr>
        <w:t xml:space="preserve"> no invoca expresamente estos artículos de la Convención Americana </w:t>
      </w:r>
      <w:r>
        <w:rPr>
          <w:rFonts w:asciiTheme="majorHAnsi" w:hAnsiTheme="majorHAnsi"/>
          <w:sz w:val="16"/>
          <w:szCs w:val="16"/>
          <w:lang w:val="es-CO"/>
        </w:rPr>
        <w:t>sobre Derechos Humanos y de la Convención Interamericana para Prevenir y Sancionar la Tortura al formular sus reclamos</w:t>
      </w:r>
      <w:r w:rsidRPr="0018358B">
        <w:rPr>
          <w:rFonts w:asciiTheme="majorHAnsi" w:hAnsiTheme="majorHAnsi"/>
          <w:sz w:val="16"/>
          <w:szCs w:val="16"/>
          <w:lang w:val="es-CO"/>
        </w:rPr>
        <w:t xml:space="preserve">, de la lectura detenida de la petición y las observaciones adicionales se desprende que son </w:t>
      </w:r>
      <w:r w:rsidR="00B13D65" w:rsidRPr="0018358B">
        <w:rPr>
          <w:rFonts w:asciiTheme="majorHAnsi" w:hAnsiTheme="majorHAnsi"/>
          <w:sz w:val="16"/>
          <w:szCs w:val="16"/>
          <w:lang w:val="es-CO"/>
        </w:rPr>
        <w:t>estos</w:t>
      </w:r>
      <w:r w:rsidRPr="0018358B">
        <w:rPr>
          <w:rFonts w:asciiTheme="majorHAnsi" w:hAnsiTheme="majorHAnsi"/>
          <w:sz w:val="16"/>
          <w:szCs w:val="16"/>
          <w:lang w:val="es-CO"/>
        </w:rPr>
        <w:t xml:space="preserve"> derechos los que se alegan violados por el Estado </w:t>
      </w:r>
      <w:r>
        <w:rPr>
          <w:rFonts w:asciiTheme="majorHAnsi" w:hAnsiTheme="majorHAnsi"/>
          <w:sz w:val="16"/>
          <w:szCs w:val="16"/>
          <w:lang w:val="es-CO"/>
        </w:rPr>
        <w:t>mexicano.</w:t>
      </w:r>
      <w:r w:rsidRPr="0018358B">
        <w:rPr>
          <w:rFonts w:asciiTheme="majorHAnsi" w:hAnsiTheme="majorHAnsi"/>
          <w:sz w:val="16"/>
          <w:szCs w:val="16"/>
          <w:lang w:val="es-CO"/>
        </w:rPr>
        <w:t xml:space="preserve"> </w:t>
      </w:r>
    </w:p>
  </w:footnote>
  <w:footnote w:id="6">
    <w:p w14:paraId="60B3D662" w14:textId="77777777" w:rsidR="008E3BFE" w:rsidRPr="00306F33" w:rsidRDefault="008E3BFE"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7">
    <w:p w14:paraId="4439B72F" w14:textId="77777777" w:rsidR="00E52E7B" w:rsidRPr="001842C0" w:rsidRDefault="00E52E7B" w:rsidP="001842C0">
      <w:pPr>
        <w:pStyle w:val="FootnoteText"/>
        <w:ind w:firstLine="720"/>
        <w:jc w:val="both"/>
        <w:rPr>
          <w:rFonts w:ascii="Cambria" w:hAnsi="Cambria"/>
          <w:color w:val="auto"/>
          <w:sz w:val="16"/>
          <w:szCs w:val="16"/>
          <w:lang w:val="es-CO"/>
        </w:rPr>
      </w:pPr>
      <w:r w:rsidRPr="001842C0">
        <w:rPr>
          <w:rStyle w:val="FootnoteReference"/>
          <w:rFonts w:ascii="Cambria" w:hAnsi="Cambria"/>
          <w:color w:val="auto"/>
          <w:sz w:val="16"/>
          <w:szCs w:val="16"/>
        </w:rPr>
        <w:footnoteRef/>
      </w:r>
      <w:r w:rsidRPr="001842C0">
        <w:rPr>
          <w:rFonts w:ascii="Cambria" w:hAnsi="Cambria"/>
          <w:color w:val="auto"/>
          <w:sz w:val="16"/>
          <w:szCs w:val="16"/>
          <w:lang w:val="es-CO"/>
        </w:rPr>
        <w:t xml:space="preserve"> A título ilustrativo, se pueden consultar los siguientes informes de la CIDH: Informe No. 117/19. Petición 833-11. Admisibilidad. Trabajadores liberados de la Hacienda Boa-</w:t>
      </w:r>
      <w:proofErr w:type="spellStart"/>
      <w:r w:rsidRPr="001842C0">
        <w:rPr>
          <w:rFonts w:ascii="Cambria" w:hAnsi="Cambria"/>
          <w:color w:val="auto"/>
          <w:sz w:val="16"/>
          <w:szCs w:val="16"/>
          <w:lang w:val="es-CO"/>
        </w:rPr>
        <w:t>Fé</w:t>
      </w:r>
      <w:proofErr w:type="spellEnd"/>
      <w:r w:rsidRPr="001842C0">
        <w:rPr>
          <w:rFonts w:ascii="Cambria" w:hAnsi="Cambria"/>
          <w:color w:val="auto"/>
          <w:sz w:val="16"/>
          <w:szCs w:val="16"/>
          <w:lang w:val="es-CO"/>
        </w:rPr>
        <w:t xml:space="preserve"> </w:t>
      </w:r>
      <w:proofErr w:type="spellStart"/>
      <w:r w:rsidRPr="001842C0">
        <w:rPr>
          <w:rFonts w:ascii="Cambria" w:hAnsi="Cambria"/>
          <w:color w:val="auto"/>
          <w:sz w:val="16"/>
          <w:szCs w:val="16"/>
          <w:lang w:val="es-CO"/>
        </w:rPr>
        <w:t>Caru</w:t>
      </w:r>
      <w:proofErr w:type="spellEnd"/>
      <w:r w:rsidRPr="001842C0">
        <w:rPr>
          <w:rFonts w:ascii="Cambria" w:hAnsi="Cambria"/>
          <w:color w:val="auto"/>
          <w:sz w:val="16"/>
          <w:szCs w:val="16"/>
          <w:lang w:val="es-CO"/>
        </w:rPr>
        <w:t xml:space="preserve">. Brasil. 7 de junio de 2019,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11, 12; Informe No. 4/19. Petición 673-11. Admisibilidad. Fernando </w:t>
      </w:r>
      <w:proofErr w:type="spellStart"/>
      <w:r w:rsidRPr="001842C0">
        <w:rPr>
          <w:rFonts w:ascii="Cambria" w:hAnsi="Cambria"/>
          <w:color w:val="auto"/>
          <w:sz w:val="16"/>
          <w:szCs w:val="16"/>
          <w:lang w:val="es-CO"/>
        </w:rPr>
        <w:t>Alcântara</w:t>
      </w:r>
      <w:proofErr w:type="spellEnd"/>
      <w:r w:rsidRPr="001842C0">
        <w:rPr>
          <w:rFonts w:ascii="Cambria" w:hAnsi="Cambria"/>
          <w:color w:val="auto"/>
          <w:sz w:val="16"/>
          <w:szCs w:val="16"/>
          <w:lang w:val="es-CO"/>
        </w:rPr>
        <w:t xml:space="preserve"> de Figueiredo y </w:t>
      </w:r>
      <w:proofErr w:type="spellStart"/>
      <w:r w:rsidRPr="001842C0">
        <w:rPr>
          <w:rFonts w:ascii="Cambria" w:hAnsi="Cambria"/>
          <w:color w:val="auto"/>
          <w:sz w:val="16"/>
          <w:szCs w:val="16"/>
          <w:lang w:val="es-CO"/>
        </w:rPr>
        <w:t>Laci</w:t>
      </w:r>
      <w:proofErr w:type="spellEnd"/>
      <w:r w:rsidRPr="001842C0">
        <w:rPr>
          <w:rFonts w:ascii="Cambria" w:hAnsi="Cambria"/>
          <w:color w:val="auto"/>
          <w:sz w:val="16"/>
          <w:szCs w:val="16"/>
          <w:lang w:val="es-CO"/>
        </w:rPr>
        <w:t xml:space="preserve"> </w:t>
      </w:r>
      <w:proofErr w:type="spellStart"/>
      <w:r w:rsidRPr="001842C0">
        <w:rPr>
          <w:rFonts w:ascii="Cambria" w:hAnsi="Cambria"/>
          <w:color w:val="auto"/>
          <w:sz w:val="16"/>
          <w:szCs w:val="16"/>
          <w:lang w:val="es-CO"/>
        </w:rPr>
        <w:t>Marinho</w:t>
      </w:r>
      <w:proofErr w:type="spellEnd"/>
      <w:r w:rsidRPr="001842C0">
        <w:rPr>
          <w:rFonts w:ascii="Cambria" w:hAnsi="Cambria"/>
          <w:color w:val="auto"/>
          <w:sz w:val="16"/>
          <w:szCs w:val="16"/>
          <w:lang w:val="es-CO"/>
        </w:rPr>
        <w:t xml:space="preserve"> de Araújo. Brasil. 3 de enero de 2019,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19 y </w:t>
      </w:r>
      <w:proofErr w:type="spellStart"/>
      <w:r w:rsidRPr="001842C0">
        <w:rPr>
          <w:rFonts w:ascii="Cambria" w:hAnsi="Cambria"/>
          <w:color w:val="auto"/>
          <w:sz w:val="16"/>
          <w:szCs w:val="16"/>
          <w:lang w:val="es-CO"/>
        </w:rPr>
        <w:t>ss</w:t>
      </w:r>
      <w:proofErr w:type="spellEnd"/>
      <w:r w:rsidRPr="001842C0">
        <w:rPr>
          <w:rFonts w:ascii="Cambria" w:hAnsi="Cambria"/>
          <w:color w:val="auto"/>
          <w:sz w:val="16"/>
          <w:szCs w:val="16"/>
          <w:lang w:val="es-CO"/>
        </w:rPr>
        <w:t xml:space="preserve">; Informe No. 164/17. Admisibilidad. Santiago Adolfo Villegas Delgado. Venezuela. 30 de noviembre de 2017, párr. 12; Informe No. 57/17. Petición 406-04. Admisibilidad. Washington David Espino Muñoz. República Dominicana. 5 de junio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26, 27; Informe No. 168/17. Admisibilidad. Miguel Ángel Morales </w:t>
      </w:r>
      <w:proofErr w:type="spellStart"/>
      <w:r w:rsidRPr="001842C0">
        <w:rPr>
          <w:rFonts w:ascii="Cambria" w:hAnsi="Cambria"/>
          <w:color w:val="auto"/>
          <w:sz w:val="16"/>
          <w:szCs w:val="16"/>
          <w:lang w:val="es-CO"/>
        </w:rPr>
        <w:t>Morales</w:t>
      </w:r>
      <w:proofErr w:type="spellEnd"/>
      <w:r w:rsidRPr="001842C0">
        <w:rPr>
          <w:rFonts w:ascii="Cambria" w:hAnsi="Cambria"/>
          <w:color w:val="auto"/>
          <w:sz w:val="16"/>
          <w:szCs w:val="16"/>
          <w:lang w:val="es-CO"/>
        </w:rPr>
        <w:t xml:space="preserve">. Perú. 1 de diciembre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15-16; Informe No. 122/17. Petición 156-08. Admisibilidad. Williams Mariano Paría Tapia. Perú. 7 de septiembre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12 y </w:t>
      </w:r>
      <w:proofErr w:type="spellStart"/>
      <w:r w:rsidRPr="001842C0">
        <w:rPr>
          <w:rFonts w:ascii="Cambria" w:hAnsi="Cambria"/>
          <w:color w:val="auto"/>
          <w:sz w:val="16"/>
          <w:szCs w:val="16"/>
          <w:lang w:val="es-CO"/>
        </w:rPr>
        <w:t>ss</w:t>
      </w:r>
      <w:proofErr w:type="spellEnd"/>
      <w:r w:rsidRPr="001842C0">
        <w:rPr>
          <w:rFonts w:ascii="Cambria" w:hAnsi="Cambria"/>
          <w:color w:val="auto"/>
          <w:sz w:val="16"/>
          <w:szCs w:val="16"/>
          <w:lang w:val="es-CO"/>
        </w:rPr>
        <w:t xml:space="preserve">; Informe No. 167/17. Admisibilidad. Alberto </w:t>
      </w:r>
      <w:proofErr w:type="spellStart"/>
      <w:r w:rsidRPr="001842C0">
        <w:rPr>
          <w:rFonts w:ascii="Cambria" w:hAnsi="Cambria"/>
          <w:color w:val="auto"/>
          <w:sz w:val="16"/>
          <w:szCs w:val="16"/>
          <w:lang w:val="es-CO"/>
        </w:rPr>
        <w:t>Patishtán</w:t>
      </w:r>
      <w:proofErr w:type="spellEnd"/>
      <w:r w:rsidRPr="001842C0">
        <w:rPr>
          <w:rFonts w:ascii="Cambria" w:hAnsi="Cambria"/>
          <w:color w:val="auto"/>
          <w:sz w:val="16"/>
          <w:szCs w:val="16"/>
          <w:lang w:val="es-CO"/>
        </w:rPr>
        <w:t xml:space="preserve"> Gómez. México. 1º de diciembre de 2017,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13 y </w:t>
      </w:r>
      <w:proofErr w:type="spellStart"/>
      <w:r w:rsidRPr="001842C0">
        <w:rPr>
          <w:rFonts w:ascii="Cambria" w:hAnsi="Cambria"/>
          <w:color w:val="auto"/>
          <w:sz w:val="16"/>
          <w:szCs w:val="16"/>
          <w:lang w:val="es-CO"/>
        </w:rPr>
        <w:t>ss</w:t>
      </w:r>
      <w:proofErr w:type="spellEnd"/>
      <w:r w:rsidRPr="001842C0">
        <w:rPr>
          <w:rFonts w:ascii="Cambria" w:hAnsi="Cambria"/>
          <w:color w:val="auto"/>
          <w:sz w:val="16"/>
          <w:szCs w:val="16"/>
          <w:lang w:val="es-CO"/>
        </w:rPr>
        <w:t xml:space="preserve">; o Informe No. 114/19. Petición 1403-09. Admisibilidad. Carlos Pizarro </w:t>
      </w:r>
      <w:proofErr w:type="spellStart"/>
      <w:r w:rsidRPr="001842C0">
        <w:rPr>
          <w:rFonts w:ascii="Cambria" w:hAnsi="Cambria"/>
          <w:color w:val="auto"/>
          <w:sz w:val="16"/>
          <w:szCs w:val="16"/>
          <w:lang w:val="es-CO"/>
        </w:rPr>
        <w:t>Leongómez</w:t>
      </w:r>
      <w:proofErr w:type="spellEnd"/>
      <w:r w:rsidRPr="001842C0">
        <w:rPr>
          <w:rFonts w:ascii="Cambria" w:hAnsi="Cambria"/>
          <w:color w:val="auto"/>
          <w:sz w:val="16"/>
          <w:szCs w:val="16"/>
          <w:lang w:val="es-CO"/>
        </w:rPr>
        <w:t xml:space="preserve">, María José Pizarro Rodríguez y sus familiares. Colombia. 7 de junio de 2019, </w:t>
      </w:r>
      <w:proofErr w:type="spellStart"/>
      <w:r w:rsidRPr="001842C0">
        <w:rPr>
          <w:rFonts w:ascii="Cambria" w:hAnsi="Cambria"/>
          <w:color w:val="auto"/>
          <w:sz w:val="16"/>
          <w:szCs w:val="16"/>
          <w:lang w:val="es-CO"/>
        </w:rPr>
        <w:t>párrs</w:t>
      </w:r>
      <w:proofErr w:type="spellEnd"/>
      <w:r w:rsidRPr="001842C0">
        <w:rPr>
          <w:rFonts w:ascii="Cambria" w:hAnsi="Cambria"/>
          <w:color w:val="auto"/>
          <w:sz w:val="16"/>
          <w:szCs w:val="16"/>
          <w:lang w:val="es-CO"/>
        </w:rPr>
        <w:t xml:space="preserve">. 20 y ss. </w:t>
      </w:r>
    </w:p>
  </w:footnote>
  <w:footnote w:id="8">
    <w:p w14:paraId="4728B784" w14:textId="77777777" w:rsidR="00827C45" w:rsidRPr="00C72094" w:rsidRDefault="00827C45" w:rsidP="00827C45">
      <w:pPr>
        <w:pStyle w:val="FootnoteText"/>
        <w:ind w:firstLine="720"/>
        <w:jc w:val="both"/>
        <w:rPr>
          <w:rFonts w:asciiTheme="majorHAnsi" w:hAnsiTheme="majorHAnsi" w:cstheme="minorHAnsi"/>
          <w:sz w:val="16"/>
          <w:szCs w:val="16"/>
          <w:lang w:val="es-US"/>
        </w:rPr>
      </w:pPr>
      <w:r w:rsidRPr="00C72094">
        <w:rPr>
          <w:rStyle w:val="FootnoteReference"/>
          <w:rFonts w:asciiTheme="majorHAnsi" w:hAnsiTheme="majorHAnsi" w:cstheme="minorHAnsi"/>
          <w:sz w:val="16"/>
          <w:szCs w:val="16"/>
        </w:rPr>
        <w:footnoteRef/>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CIDH, Informe No. 168/17. Admisibilidad. Miguel Ángel Morales </w:t>
      </w:r>
      <w:proofErr w:type="spellStart"/>
      <w:r w:rsidRPr="00C72094">
        <w:rPr>
          <w:rFonts w:asciiTheme="majorHAnsi" w:hAnsiTheme="majorHAnsi"/>
          <w:sz w:val="16"/>
          <w:szCs w:val="16"/>
          <w:lang w:val="es-CO"/>
        </w:rPr>
        <w:t>Morales</w:t>
      </w:r>
      <w:proofErr w:type="spellEnd"/>
      <w:r w:rsidRPr="00C72094">
        <w:rPr>
          <w:rFonts w:asciiTheme="majorHAnsi" w:hAnsiTheme="majorHAnsi"/>
          <w:sz w:val="16"/>
          <w:szCs w:val="16"/>
          <w:lang w:val="es-CO"/>
        </w:rPr>
        <w:t>. Perú. 1 de diciembre de 2017, párr. 15</w:t>
      </w:r>
      <w:r w:rsidRPr="00C72094">
        <w:rPr>
          <w:rFonts w:asciiTheme="majorHAnsi" w:hAnsiTheme="majorHAnsi" w:cstheme="minorHAnsi"/>
          <w:sz w:val="16"/>
          <w:szCs w:val="16"/>
          <w:lang w:val="es-US"/>
        </w:rPr>
        <w:t xml:space="preserve">; </w:t>
      </w:r>
      <w:r w:rsidRPr="00C72094">
        <w:rPr>
          <w:rFonts w:asciiTheme="majorHAnsi" w:hAnsiTheme="majorHAnsi"/>
          <w:sz w:val="16"/>
          <w:szCs w:val="16"/>
          <w:lang w:val="es-CO"/>
        </w:rPr>
        <w:t xml:space="preserve">Informe No. 108/19. Petición 81-09. Admisibilidad. Anael Fidel </w:t>
      </w:r>
      <w:proofErr w:type="spellStart"/>
      <w:r w:rsidRPr="00C72094">
        <w:rPr>
          <w:rFonts w:asciiTheme="majorHAnsi" w:hAnsiTheme="majorHAnsi"/>
          <w:sz w:val="16"/>
          <w:szCs w:val="16"/>
          <w:lang w:val="es-CO"/>
        </w:rPr>
        <w:t>Sanjuanelo</w:t>
      </w:r>
      <w:proofErr w:type="spellEnd"/>
      <w:r w:rsidRPr="00C72094">
        <w:rPr>
          <w:rFonts w:asciiTheme="majorHAnsi" w:hAnsiTheme="majorHAnsi"/>
          <w:sz w:val="16"/>
          <w:szCs w:val="16"/>
          <w:lang w:val="es-CO"/>
        </w:rPr>
        <w:t xml:space="preserve"> Polo y familia. Colombia. 28 de julio de 2019,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6, 15; </w:t>
      </w:r>
      <w:r w:rsidRPr="00C72094">
        <w:rPr>
          <w:rFonts w:asciiTheme="majorHAnsi" w:hAnsiTheme="majorHAnsi"/>
          <w:sz w:val="16"/>
          <w:szCs w:val="16"/>
          <w:lang w:val="es-US"/>
        </w:rPr>
        <w:t xml:space="preserve">Informe No. 92/14, Petición P-1196-03. Admisibilidad. Daniel Omar </w:t>
      </w:r>
      <w:proofErr w:type="spellStart"/>
      <w:r w:rsidRPr="00C72094">
        <w:rPr>
          <w:rFonts w:asciiTheme="majorHAnsi" w:hAnsiTheme="majorHAnsi"/>
          <w:sz w:val="16"/>
          <w:szCs w:val="16"/>
          <w:lang w:val="es-US"/>
        </w:rPr>
        <w:t>Camusso</w:t>
      </w:r>
      <w:proofErr w:type="spellEnd"/>
      <w:r w:rsidRPr="00C72094">
        <w:rPr>
          <w:rFonts w:asciiTheme="majorHAnsi" w:hAnsiTheme="majorHAnsi"/>
          <w:sz w:val="16"/>
          <w:szCs w:val="16"/>
          <w:lang w:val="es-US"/>
        </w:rPr>
        <w:t xml:space="preserve"> e hijo. Argentina. 4 de noviembre de 2014,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68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CIDH, Informe de Admisibilidad No. 104/13, Petición 643-00. Admisibilidad. Hebe Sánchez de </w:t>
      </w:r>
      <w:proofErr w:type="spellStart"/>
      <w:r w:rsidRPr="00C72094">
        <w:rPr>
          <w:rFonts w:asciiTheme="majorHAnsi" w:hAnsiTheme="majorHAnsi"/>
          <w:sz w:val="16"/>
          <w:szCs w:val="16"/>
          <w:lang w:val="es-US"/>
        </w:rPr>
        <w:t>Améndola</w:t>
      </w:r>
      <w:proofErr w:type="spellEnd"/>
      <w:r w:rsidRPr="00C72094">
        <w:rPr>
          <w:rFonts w:asciiTheme="majorHAnsi" w:hAnsiTheme="majorHAnsi"/>
          <w:sz w:val="16"/>
          <w:szCs w:val="16"/>
          <w:lang w:val="es-US"/>
        </w:rPr>
        <w:t xml:space="preserve"> e hijas. Argentina. 5 de noviembre de 2013,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xml:space="preserve">. 24 y </w:t>
      </w:r>
      <w:proofErr w:type="spellStart"/>
      <w:r w:rsidRPr="00C72094">
        <w:rPr>
          <w:rFonts w:asciiTheme="majorHAnsi" w:hAnsiTheme="majorHAnsi"/>
          <w:sz w:val="16"/>
          <w:szCs w:val="16"/>
          <w:lang w:val="es-US"/>
        </w:rPr>
        <w:t>ss</w:t>
      </w:r>
      <w:proofErr w:type="spellEnd"/>
      <w:r w:rsidRPr="00C72094">
        <w:rPr>
          <w:rFonts w:asciiTheme="majorHAnsi" w:hAnsiTheme="majorHAnsi"/>
          <w:sz w:val="16"/>
          <w:szCs w:val="16"/>
          <w:lang w:val="es-US"/>
        </w:rPr>
        <w:t xml:space="preserve">; y CIDH, Informe No. 85/12, Petición 381-03. Admisibilidad. S. y otras, Ecuador. 8 de noviembre de 2012, </w:t>
      </w:r>
      <w:proofErr w:type="spellStart"/>
      <w:r w:rsidRPr="00C72094">
        <w:rPr>
          <w:rFonts w:asciiTheme="majorHAnsi" w:hAnsiTheme="majorHAnsi"/>
          <w:sz w:val="16"/>
          <w:szCs w:val="16"/>
          <w:lang w:val="es-US"/>
        </w:rPr>
        <w:t>párrs</w:t>
      </w:r>
      <w:proofErr w:type="spellEnd"/>
      <w:r w:rsidRPr="00C72094">
        <w:rPr>
          <w:rFonts w:asciiTheme="majorHAnsi" w:hAnsiTheme="majorHAnsi"/>
          <w:sz w:val="16"/>
          <w:szCs w:val="16"/>
          <w:lang w:val="es-US"/>
        </w:rPr>
        <w:t>. 23 y ss.</w:t>
      </w:r>
    </w:p>
  </w:footnote>
  <w:footnote w:id="9">
    <w:p w14:paraId="001527D0" w14:textId="77777777" w:rsidR="00827C45" w:rsidRPr="00C72094" w:rsidRDefault="00827C45" w:rsidP="00827C45">
      <w:pPr>
        <w:pStyle w:val="FootnoteText"/>
        <w:ind w:firstLine="720"/>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párr. 10; Informe No. 165/17. Petición 86-08. Admisibilidad. Dionicio Cervantes Nolasco y Armando Aguilar Reyes. </w:t>
      </w:r>
      <w:r w:rsidRPr="00222E8B">
        <w:rPr>
          <w:rFonts w:asciiTheme="majorHAnsi" w:hAnsiTheme="majorHAnsi"/>
          <w:sz w:val="16"/>
          <w:szCs w:val="16"/>
          <w:lang w:val="es-CO"/>
        </w:rPr>
        <w:t>México. 1 de diciembre de 2017, párr. 5.</w:t>
      </w:r>
    </w:p>
  </w:footnote>
  <w:footnote w:id="10">
    <w:p w14:paraId="4F28725E" w14:textId="77777777" w:rsidR="001842C0" w:rsidRPr="007F7343" w:rsidRDefault="001842C0" w:rsidP="006145A2">
      <w:pPr>
        <w:pStyle w:val="FootnoteText"/>
        <w:ind w:firstLine="720"/>
        <w:jc w:val="both"/>
        <w:rPr>
          <w:rFonts w:asciiTheme="majorHAnsi" w:hAnsiTheme="majorHAnsi"/>
          <w:sz w:val="16"/>
          <w:szCs w:val="16"/>
          <w:lang w:val="es-CO"/>
        </w:rPr>
      </w:pPr>
      <w:r w:rsidRPr="007F7343">
        <w:rPr>
          <w:rStyle w:val="FootnoteReference"/>
          <w:rFonts w:asciiTheme="majorHAnsi" w:hAnsiTheme="majorHAnsi"/>
          <w:sz w:val="16"/>
          <w:szCs w:val="16"/>
        </w:rPr>
        <w:footnoteRef/>
      </w:r>
      <w:r w:rsidRPr="007F7343">
        <w:rPr>
          <w:rFonts w:asciiTheme="majorHAnsi" w:hAnsiTheme="majorHAnsi"/>
          <w:sz w:val="16"/>
          <w:szCs w:val="16"/>
          <w:lang w:val="es-CO"/>
        </w:rPr>
        <w:t xml:space="preserve"> CIDH, Informe No. 154/10, Petición 1462-07. Admisibilidad. Linda Loaiza López Soto y familiares. Venezuela. 1º de noviembre de 2010, párr. 49; Informe No. 111/19. Petición 335-08. Admisibilidad. Marcelo Gerardo Pereyra. Argentina. 7 de junio de 2019, </w:t>
      </w:r>
      <w:proofErr w:type="spellStart"/>
      <w:r w:rsidRPr="007F7343">
        <w:rPr>
          <w:rFonts w:asciiTheme="majorHAnsi" w:hAnsiTheme="majorHAnsi"/>
          <w:sz w:val="16"/>
          <w:szCs w:val="16"/>
          <w:lang w:val="es-CO"/>
        </w:rPr>
        <w:t>párrs</w:t>
      </w:r>
      <w:proofErr w:type="spellEnd"/>
      <w:r w:rsidRPr="007F7343">
        <w:rPr>
          <w:rFonts w:asciiTheme="majorHAnsi" w:hAnsiTheme="majorHAnsi"/>
          <w:sz w:val="16"/>
          <w:szCs w:val="16"/>
          <w:lang w:val="es-CO"/>
        </w:rPr>
        <w:t xml:space="preserve">. 11 y </w:t>
      </w:r>
      <w:proofErr w:type="spellStart"/>
      <w:r w:rsidRPr="007F7343">
        <w:rPr>
          <w:rFonts w:asciiTheme="majorHAnsi" w:hAnsiTheme="majorHAnsi"/>
          <w:sz w:val="16"/>
          <w:szCs w:val="16"/>
          <w:lang w:val="es-CO"/>
        </w:rPr>
        <w:t>ss</w:t>
      </w:r>
      <w:proofErr w:type="spellEnd"/>
      <w:r w:rsidRPr="007F7343">
        <w:rPr>
          <w:rFonts w:asciiTheme="majorHAnsi" w:hAnsiTheme="majorHAnsi"/>
          <w:sz w:val="16"/>
          <w:szCs w:val="16"/>
          <w:lang w:val="es-CO"/>
        </w:rPr>
        <w:t xml:space="preserve">; Informe No. 167/17. Admisibilidad. Alberto </w:t>
      </w:r>
      <w:proofErr w:type="spellStart"/>
      <w:r w:rsidRPr="007F7343">
        <w:rPr>
          <w:rFonts w:asciiTheme="majorHAnsi" w:hAnsiTheme="majorHAnsi"/>
          <w:sz w:val="16"/>
          <w:szCs w:val="16"/>
          <w:lang w:val="es-CO"/>
        </w:rPr>
        <w:t>Patishtán</w:t>
      </w:r>
      <w:proofErr w:type="spellEnd"/>
      <w:r w:rsidRPr="007F7343">
        <w:rPr>
          <w:rFonts w:asciiTheme="majorHAnsi" w:hAnsiTheme="majorHAnsi"/>
          <w:sz w:val="16"/>
          <w:szCs w:val="16"/>
          <w:lang w:val="es-CO"/>
        </w:rPr>
        <w:t xml:space="preserve"> Gómez. México. 1º de diciembre de 2017, </w:t>
      </w:r>
      <w:proofErr w:type="spellStart"/>
      <w:r w:rsidRPr="007F7343">
        <w:rPr>
          <w:rFonts w:asciiTheme="majorHAnsi" w:hAnsiTheme="majorHAnsi"/>
          <w:sz w:val="16"/>
          <w:szCs w:val="16"/>
          <w:lang w:val="es-CO"/>
        </w:rPr>
        <w:t>párrs</w:t>
      </w:r>
      <w:proofErr w:type="spellEnd"/>
      <w:r w:rsidRPr="007F7343">
        <w:rPr>
          <w:rFonts w:asciiTheme="majorHAnsi" w:hAnsiTheme="majorHAnsi"/>
          <w:sz w:val="16"/>
          <w:szCs w:val="16"/>
          <w:lang w:val="es-CO"/>
        </w:rPr>
        <w:t xml:space="preserve">. 13 y ss. </w:t>
      </w:r>
    </w:p>
  </w:footnote>
  <w:footnote w:id="11">
    <w:p w14:paraId="58EEF470" w14:textId="06D43B7F" w:rsidR="006145A2" w:rsidRPr="006145A2" w:rsidRDefault="006145A2" w:rsidP="006145A2">
      <w:pPr>
        <w:pStyle w:val="FootnoteText"/>
        <w:ind w:firstLine="720"/>
        <w:jc w:val="both"/>
        <w:rPr>
          <w:rFonts w:ascii="Cambria" w:hAnsi="Cambria"/>
          <w:sz w:val="16"/>
          <w:szCs w:val="16"/>
          <w:lang w:val="es-CO"/>
        </w:rPr>
      </w:pPr>
      <w:r w:rsidRPr="006145A2">
        <w:rPr>
          <w:rStyle w:val="FootnoteReference"/>
          <w:rFonts w:ascii="Cambria" w:hAnsi="Cambria"/>
          <w:sz w:val="16"/>
          <w:szCs w:val="16"/>
        </w:rPr>
        <w:footnoteRef/>
      </w:r>
      <w:r w:rsidRPr="006145A2">
        <w:rPr>
          <w:rFonts w:ascii="Cambria" w:hAnsi="Cambria"/>
          <w:sz w:val="16"/>
          <w:szCs w:val="16"/>
          <w:lang w:val="es-CO"/>
        </w:rPr>
        <w:t xml:space="preserve"> Sobre la naturaleza extraordinaria de la acción de amparo directo contra sentencias,</w:t>
      </w:r>
      <w:r>
        <w:rPr>
          <w:rFonts w:ascii="Cambria" w:hAnsi="Cambria"/>
          <w:sz w:val="16"/>
          <w:szCs w:val="16"/>
          <w:lang w:val="es-CO"/>
        </w:rPr>
        <w:t xml:space="preserve"> caracterizada así por la doctrina especializada en la materia,</w:t>
      </w:r>
      <w:r w:rsidRPr="006145A2">
        <w:rPr>
          <w:rFonts w:ascii="Cambria" w:hAnsi="Cambria"/>
          <w:sz w:val="16"/>
          <w:szCs w:val="16"/>
          <w:lang w:val="es-CO"/>
        </w:rPr>
        <w:t xml:space="preserve"> véase, entre otras, el artículo 170.I. de la Ley de Amparo</w:t>
      </w:r>
      <w:r>
        <w:rPr>
          <w:rFonts w:ascii="Cambria" w:hAnsi="Cambria"/>
          <w:sz w:val="16"/>
          <w:szCs w:val="16"/>
          <w:lang w:val="es-CO"/>
        </w:rPr>
        <w:t xml:space="preserve"> -reglamentaria de los artículos 103 y 107 de la Constitución Política de los Estados Unidos Mexicanos-</w:t>
      </w:r>
      <w:r w:rsidRPr="006145A2">
        <w:rPr>
          <w:rFonts w:ascii="Cambria" w:hAnsi="Cambria"/>
          <w:sz w:val="16"/>
          <w:szCs w:val="16"/>
          <w:lang w:val="es-CO"/>
        </w:rPr>
        <w:t>, inciso tercero: “</w:t>
      </w:r>
      <w:r w:rsidRPr="006145A2">
        <w:rPr>
          <w:rFonts w:ascii="Cambria" w:hAnsi="Cambria"/>
          <w:i/>
          <w:iCs/>
          <w:sz w:val="16"/>
          <w:szCs w:val="16"/>
          <w:lang w:val="es-CO"/>
        </w:rPr>
        <w:t>Para la procedencia del juicio deberán agotarse previamente los recursos ordinarios que se establezcan en la ley de la materia, por virtud de los cuales aquellas sentencias definitivas o laudos y resoluciones puedan ser modificados o revocados, salvo el caso en que la ley permita la renuncia de los recursos.”</w:t>
      </w:r>
    </w:p>
  </w:footnote>
  <w:footnote w:id="12">
    <w:p w14:paraId="48903656" w14:textId="77777777" w:rsidR="00827C45" w:rsidRPr="00C72094" w:rsidRDefault="00827C45" w:rsidP="00827C45">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No.37/18. Admisibilidad. Patricio Germán García </w:t>
      </w:r>
      <w:proofErr w:type="spellStart"/>
      <w:r w:rsidRPr="00C72094">
        <w:rPr>
          <w:rFonts w:asciiTheme="majorHAnsi" w:hAnsiTheme="majorHAnsi"/>
          <w:sz w:val="16"/>
          <w:szCs w:val="16"/>
          <w:lang w:val="es-CO"/>
        </w:rPr>
        <w:t>Bartholin</w:t>
      </w:r>
      <w:proofErr w:type="spellEnd"/>
      <w:r w:rsidRPr="00C72094">
        <w:rPr>
          <w:rFonts w:asciiTheme="majorHAnsi" w:hAnsiTheme="majorHAnsi"/>
          <w:sz w:val="16"/>
          <w:szCs w:val="16"/>
          <w:lang w:val="es-CO"/>
        </w:rPr>
        <w:t>. Chile. 4 de mayo de 2018, párr. 19; Informe No. 156/17. Admisibilidad. Carlos Alfonso Fonseca Murillo. Ecuador. 30 de noviembre de 2017, párr. 13.</w:t>
      </w:r>
    </w:p>
  </w:footnote>
  <w:footnote w:id="13">
    <w:p w14:paraId="5F816C63" w14:textId="77777777" w:rsidR="00827C45" w:rsidRPr="00C72094" w:rsidRDefault="00827C45" w:rsidP="00827C45">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20/17. Admisibilidad. Rodolfo David </w:t>
      </w:r>
      <w:proofErr w:type="spellStart"/>
      <w:r w:rsidRPr="00C72094">
        <w:rPr>
          <w:rFonts w:asciiTheme="majorHAnsi" w:hAnsiTheme="majorHAnsi"/>
          <w:sz w:val="16"/>
          <w:szCs w:val="16"/>
          <w:lang w:val="es-CO"/>
        </w:rPr>
        <w:t>Piñeyro</w:t>
      </w:r>
      <w:proofErr w:type="spellEnd"/>
      <w:r w:rsidRPr="00C72094">
        <w:rPr>
          <w:rFonts w:asciiTheme="majorHAnsi" w:hAnsiTheme="majorHAnsi"/>
          <w:sz w:val="16"/>
          <w:szCs w:val="16"/>
          <w:lang w:val="es-CO"/>
        </w:rPr>
        <w:t xml:space="preserve"> Ríos. Argentina. 12 de marzo de 2017, párr. 5.</w:t>
      </w:r>
    </w:p>
  </w:footnote>
  <w:footnote w:id="14">
    <w:p w14:paraId="0328086E" w14:textId="77777777" w:rsidR="00827C45" w:rsidRPr="00C72094" w:rsidRDefault="00827C45" w:rsidP="00827C45">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128/18. Petición 435-07. Admisibilidad. Antonio Lucio Lozano Moreno. Perú. 19 de noviembre de 2018, párr. 10; Informe No. 166/17. Admisibilidad. Fausto Soto Miller. México. 1 de diciembre de 2017, párr. 11</w:t>
      </w:r>
    </w:p>
  </w:footnote>
  <w:footnote w:id="15">
    <w:p w14:paraId="31D81E1B" w14:textId="77777777" w:rsidR="00827C45" w:rsidRPr="00C72094" w:rsidRDefault="00827C45" w:rsidP="00827C45">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w:t>
      </w:r>
      <w:r w:rsidRPr="00C72094">
        <w:rPr>
          <w:rFonts w:asciiTheme="majorHAnsi" w:hAnsiTheme="majorHAnsi" w:cstheme="minorHAnsi"/>
          <w:sz w:val="16"/>
          <w:szCs w:val="16"/>
          <w:lang w:val="es-ES"/>
        </w:rPr>
        <w:t xml:space="preserve">CIDH, Informe No. 14/08, Petición 652-04. Admisibilidad. Hugo Humberto Ruiz Fuentes. Guatemala. 5 de marzo de 2008, párr. </w:t>
      </w:r>
      <w:r w:rsidRPr="00C72094">
        <w:rPr>
          <w:rFonts w:asciiTheme="majorHAnsi" w:hAnsiTheme="majorHAnsi" w:cstheme="minorHAnsi"/>
          <w:sz w:val="16"/>
          <w:szCs w:val="16"/>
          <w:lang w:val="es-PE"/>
        </w:rPr>
        <w:t xml:space="preserve">64; </w:t>
      </w:r>
      <w:r w:rsidRPr="00C72094">
        <w:rPr>
          <w:rFonts w:asciiTheme="majorHAnsi" w:hAnsiTheme="majorHAnsi"/>
          <w:sz w:val="16"/>
          <w:szCs w:val="16"/>
          <w:lang w:val="es-CO"/>
        </w:rPr>
        <w:t>Informe No. 11/18. Admisibilidad. Nicolás Tamez Ramírez. México 24 de febrero de 2018, párr. 6.</w:t>
      </w:r>
    </w:p>
  </w:footnote>
  <w:footnote w:id="16">
    <w:p w14:paraId="4B07C9DA" w14:textId="77777777" w:rsidR="00827C45" w:rsidRPr="00C72094" w:rsidRDefault="00827C45" w:rsidP="00827C45">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15/18. Petición 1083-07. Héctor Galindo Gochicoa y familia. México. 24 de febrero de 2018, párr. 8.</w:t>
      </w:r>
    </w:p>
  </w:footnote>
  <w:footnote w:id="17">
    <w:p w14:paraId="04D78B16" w14:textId="77777777" w:rsidR="00827C45" w:rsidRPr="00C72094" w:rsidRDefault="00827C45" w:rsidP="00827C45">
      <w:pPr>
        <w:pStyle w:val="FootnoteText"/>
        <w:ind w:firstLine="720"/>
        <w:jc w:val="both"/>
        <w:rPr>
          <w:rFonts w:asciiTheme="majorHAnsi" w:hAnsiTheme="majorHAnsi"/>
          <w:sz w:val="16"/>
          <w:szCs w:val="16"/>
          <w:lang w:val="es-CO"/>
        </w:rPr>
      </w:pPr>
      <w:r w:rsidRPr="00C72094">
        <w:rPr>
          <w:rStyle w:val="FootnoteReference"/>
          <w:rFonts w:asciiTheme="majorHAnsi" w:hAnsiTheme="majorHAnsi"/>
          <w:sz w:val="16"/>
          <w:szCs w:val="16"/>
        </w:rPr>
        <w:footnoteRef/>
      </w:r>
      <w:r w:rsidRPr="00C72094">
        <w:rPr>
          <w:rFonts w:asciiTheme="majorHAnsi" w:hAnsiTheme="majorHAnsi"/>
          <w:sz w:val="16"/>
          <w:szCs w:val="16"/>
          <w:lang w:val="es-CO"/>
        </w:rPr>
        <w:t xml:space="preserve"> CIDH, Informe No. 166/17. Admisibilidad. Fausto Soto Miller. México. 1 de diciembre de 2017, </w:t>
      </w:r>
      <w:proofErr w:type="spellStart"/>
      <w:r w:rsidRPr="00C72094">
        <w:rPr>
          <w:rFonts w:asciiTheme="majorHAnsi" w:hAnsiTheme="majorHAnsi"/>
          <w:sz w:val="16"/>
          <w:szCs w:val="16"/>
          <w:lang w:val="es-CO"/>
        </w:rPr>
        <w:t>párrs</w:t>
      </w:r>
      <w:proofErr w:type="spellEnd"/>
      <w:r w:rsidRPr="00C72094">
        <w:rPr>
          <w:rFonts w:asciiTheme="majorHAnsi" w:hAnsiTheme="majorHAnsi"/>
          <w:sz w:val="16"/>
          <w:szCs w:val="16"/>
          <w:lang w:val="es-CO"/>
        </w:rPr>
        <w:t xml:space="preserve">. 5, 11; Informe No. 4/19. Petición 673-11. Admisibilidad. Fernando </w:t>
      </w:r>
      <w:proofErr w:type="spellStart"/>
      <w:r w:rsidRPr="00C72094">
        <w:rPr>
          <w:rFonts w:asciiTheme="majorHAnsi" w:hAnsiTheme="majorHAnsi"/>
          <w:sz w:val="16"/>
          <w:szCs w:val="16"/>
          <w:lang w:val="es-CO"/>
        </w:rPr>
        <w:t>Alcântara</w:t>
      </w:r>
      <w:proofErr w:type="spellEnd"/>
      <w:r w:rsidRPr="00C72094">
        <w:rPr>
          <w:rFonts w:asciiTheme="majorHAnsi" w:hAnsiTheme="majorHAnsi"/>
          <w:sz w:val="16"/>
          <w:szCs w:val="16"/>
          <w:lang w:val="es-CO"/>
        </w:rPr>
        <w:t xml:space="preserve"> de Figueiredo y </w:t>
      </w:r>
      <w:proofErr w:type="spellStart"/>
      <w:r w:rsidRPr="00C72094">
        <w:rPr>
          <w:rFonts w:asciiTheme="majorHAnsi" w:hAnsiTheme="majorHAnsi"/>
          <w:sz w:val="16"/>
          <w:szCs w:val="16"/>
          <w:lang w:val="es-CO"/>
        </w:rPr>
        <w:t>Laci</w:t>
      </w:r>
      <w:proofErr w:type="spellEnd"/>
      <w:r w:rsidRPr="00C72094">
        <w:rPr>
          <w:rFonts w:asciiTheme="majorHAnsi" w:hAnsiTheme="majorHAnsi"/>
          <w:sz w:val="16"/>
          <w:szCs w:val="16"/>
          <w:lang w:val="es-CO"/>
        </w:rPr>
        <w:t xml:space="preserve"> </w:t>
      </w:r>
      <w:proofErr w:type="spellStart"/>
      <w:r w:rsidRPr="00C72094">
        <w:rPr>
          <w:rFonts w:asciiTheme="majorHAnsi" w:hAnsiTheme="majorHAnsi"/>
          <w:sz w:val="16"/>
          <w:szCs w:val="16"/>
          <w:lang w:val="es-CO"/>
        </w:rPr>
        <w:t>Marinho</w:t>
      </w:r>
      <w:proofErr w:type="spellEnd"/>
      <w:r w:rsidRPr="00C72094">
        <w:rPr>
          <w:rFonts w:asciiTheme="majorHAnsi" w:hAnsiTheme="majorHAnsi"/>
          <w:sz w:val="16"/>
          <w:szCs w:val="16"/>
          <w:lang w:val="es-CO"/>
        </w:rPr>
        <w:t xml:space="preserve"> de Araújo. Brasil. 3 de enero de 2019, párr. 22; Informe No. 122/17. Petición 156-08. Admisibilidad. Williams Mariano Paría Tapia. Perú. 7 de septiembre de 2017, párr. 16; Informe No. 20/17. Admisibilidad. Rodolfo David </w:t>
      </w:r>
      <w:proofErr w:type="spellStart"/>
      <w:r w:rsidRPr="00C72094">
        <w:rPr>
          <w:rFonts w:asciiTheme="majorHAnsi" w:hAnsiTheme="majorHAnsi"/>
          <w:sz w:val="16"/>
          <w:szCs w:val="16"/>
          <w:lang w:val="es-CO"/>
        </w:rPr>
        <w:t>Piñeyro</w:t>
      </w:r>
      <w:proofErr w:type="spellEnd"/>
      <w:r w:rsidRPr="00C72094">
        <w:rPr>
          <w:rFonts w:asciiTheme="majorHAnsi" w:hAnsiTheme="majorHAnsi"/>
          <w:sz w:val="16"/>
          <w:szCs w:val="16"/>
          <w:lang w:val="es-CO"/>
        </w:rPr>
        <w:t xml:space="preserve"> Ríos. Argentina. 12 de marzo de 2017, párr.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2D4F27"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177889158">
    <w:abstractNumId w:val="3"/>
  </w:num>
  <w:num w:numId="2" w16cid:durableId="1810392519">
    <w:abstractNumId w:val="4"/>
  </w:num>
  <w:num w:numId="3" w16cid:durableId="408700308">
    <w:abstractNumId w:val="52"/>
  </w:num>
  <w:num w:numId="4" w16cid:durableId="838545371">
    <w:abstractNumId w:val="19"/>
  </w:num>
  <w:num w:numId="5" w16cid:durableId="1524245544">
    <w:abstractNumId w:val="46"/>
  </w:num>
  <w:num w:numId="6" w16cid:durableId="1168207705">
    <w:abstractNumId w:val="26"/>
  </w:num>
  <w:num w:numId="7" w16cid:durableId="1184172686">
    <w:abstractNumId w:val="5"/>
  </w:num>
  <w:num w:numId="8" w16cid:durableId="1281911300">
    <w:abstractNumId w:val="15"/>
  </w:num>
  <w:num w:numId="9" w16cid:durableId="1764298059">
    <w:abstractNumId w:val="41"/>
  </w:num>
  <w:num w:numId="10" w16cid:durableId="335160573">
    <w:abstractNumId w:val="0"/>
  </w:num>
  <w:num w:numId="11" w16cid:durableId="537544758">
    <w:abstractNumId w:val="36"/>
  </w:num>
  <w:num w:numId="12" w16cid:durableId="600796994">
    <w:abstractNumId w:val="37"/>
  </w:num>
  <w:num w:numId="13" w16cid:durableId="94446389">
    <w:abstractNumId w:val="43"/>
  </w:num>
  <w:num w:numId="14" w16cid:durableId="1442411120">
    <w:abstractNumId w:val="1"/>
  </w:num>
  <w:num w:numId="15" w16cid:durableId="1589579339">
    <w:abstractNumId w:val="2"/>
  </w:num>
  <w:num w:numId="16" w16cid:durableId="1915891958">
    <w:abstractNumId w:val="6"/>
  </w:num>
  <w:num w:numId="17" w16cid:durableId="545795906">
    <w:abstractNumId w:val="7"/>
  </w:num>
  <w:num w:numId="18" w16cid:durableId="724179186">
    <w:abstractNumId w:val="8"/>
  </w:num>
  <w:num w:numId="19" w16cid:durableId="301230670">
    <w:abstractNumId w:val="9"/>
  </w:num>
  <w:num w:numId="20" w16cid:durableId="1115753489">
    <w:abstractNumId w:val="10"/>
  </w:num>
  <w:num w:numId="21" w16cid:durableId="126625359">
    <w:abstractNumId w:val="11"/>
  </w:num>
  <w:num w:numId="22" w16cid:durableId="540634029">
    <w:abstractNumId w:val="12"/>
  </w:num>
  <w:num w:numId="23" w16cid:durableId="417022359">
    <w:abstractNumId w:val="13"/>
  </w:num>
  <w:num w:numId="24" w16cid:durableId="472140">
    <w:abstractNumId w:val="14"/>
  </w:num>
  <w:num w:numId="25" w16cid:durableId="1032606557">
    <w:abstractNumId w:val="16"/>
  </w:num>
  <w:num w:numId="26" w16cid:durableId="323893317">
    <w:abstractNumId w:val="17"/>
  </w:num>
  <w:num w:numId="27" w16cid:durableId="338388332">
    <w:abstractNumId w:val="20"/>
  </w:num>
  <w:num w:numId="28" w16cid:durableId="1411387384">
    <w:abstractNumId w:val="21"/>
  </w:num>
  <w:num w:numId="29" w16cid:durableId="2087414070">
    <w:abstractNumId w:val="22"/>
  </w:num>
  <w:num w:numId="30" w16cid:durableId="1844583506">
    <w:abstractNumId w:val="24"/>
  </w:num>
  <w:num w:numId="31" w16cid:durableId="1682929670">
    <w:abstractNumId w:val="27"/>
  </w:num>
  <w:num w:numId="32" w16cid:durableId="348024659">
    <w:abstractNumId w:val="28"/>
  </w:num>
  <w:num w:numId="33" w16cid:durableId="112748587">
    <w:abstractNumId w:val="29"/>
  </w:num>
  <w:num w:numId="34" w16cid:durableId="1665426886">
    <w:abstractNumId w:val="30"/>
  </w:num>
  <w:num w:numId="35" w16cid:durableId="792014754">
    <w:abstractNumId w:val="31"/>
  </w:num>
  <w:num w:numId="36" w16cid:durableId="2104916671">
    <w:abstractNumId w:val="32"/>
  </w:num>
  <w:num w:numId="37" w16cid:durableId="1935818432">
    <w:abstractNumId w:val="33"/>
  </w:num>
  <w:num w:numId="38" w16cid:durableId="160239850">
    <w:abstractNumId w:val="34"/>
  </w:num>
  <w:num w:numId="39" w16cid:durableId="951790548">
    <w:abstractNumId w:val="38"/>
  </w:num>
  <w:num w:numId="40" w16cid:durableId="133763308">
    <w:abstractNumId w:val="39"/>
  </w:num>
  <w:num w:numId="41" w16cid:durableId="144326635">
    <w:abstractNumId w:val="45"/>
  </w:num>
  <w:num w:numId="42" w16cid:durableId="1622148104">
    <w:abstractNumId w:val="47"/>
  </w:num>
  <w:num w:numId="43" w16cid:durableId="275987522">
    <w:abstractNumId w:val="48"/>
  </w:num>
  <w:num w:numId="44" w16cid:durableId="1431316211">
    <w:abstractNumId w:val="50"/>
  </w:num>
  <w:num w:numId="45" w16cid:durableId="1721899012">
    <w:abstractNumId w:val="51"/>
  </w:num>
  <w:num w:numId="46" w16cid:durableId="589046906">
    <w:abstractNumId w:val="53"/>
  </w:num>
  <w:num w:numId="47" w16cid:durableId="108089481">
    <w:abstractNumId w:val="54"/>
  </w:num>
  <w:num w:numId="48" w16cid:durableId="1235431360">
    <w:abstractNumId w:val="55"/>
  </w:num>
  <w:num w:numId="49" w16cid:durableId="936252868">
    <w:abstractNumId w:val="56"/>
  </w:num>
  <w:num w:numId="50" w16cid:durableId="1831679220">
    <w:abstractNumId w:val="57"/>
  </w:num>
  <w:num w:numId="51" w16cid:durableId="951744046">
    <w:abstractNumId w:val="18"/>
  </w:num>
  <w:num w:numId="52" w16cid:durableId="44958648">
    <w:abstractNumId w:val="40"/>
  </w:num>
  <w:num w:numId="53" w16cid:durableId="1891573146">
    <w:abstractNumId w:val="49"/>
  </w:num>
  <w:num w:numId="54" w16cid:durableId="22290833">
    <w:abstractNumId w:val="44"/>
  </w:num>
  <w:num w:numId="55" w16cid:durableId="1979260859">
    <w:abstractNumId w:val="42"/>
  </w:num>
  <w:num w:numId="56" w16cid:durableId="99380264">
    <w:abstractNumId w:val="25"/>
  </w:num>
  <w:num w:numId="57" w16cid:durableId="1451511555">
    <w:abstractNumId w:val="23"/>
  </w:num>
  <w:num w:numId="58" w16cid:durableId="2084985674">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1DC1"/>
    <w:rsid w:val="0001788C"/>
    <w:rsid w:val="000337EF"/>
    <w:rsid w:val="00040C3A"/>
    <w:rsid w:val="000419AD"/>
    <w:rsid w:val="000433C9"/>
    <w:rsid w:val="00043AD6"/>
    <w:rsid w:val="00071174"/>
    <w:rsid w:val="000716C5"/>
    <w:rsid w:val="00075092"/>
    <w:rsid w:val="00075E23"/>
    <w:rsid w:val="0008237D"/>
    <w:rsid w:val="0009344A"/>
    <w:rsid w:val="000A392E"/>
    <w:rsid w:val="000A575F"/>
    <w:rsid w:val="000C1F14"/>
    <w:rsid w:val="000D05CB"/>
    <w:rsid w:val="000D10DB"/>
    <w:rsid w:val="000E5EB5"/>
    <w:rsid w:val="000F35ED"/>
    <w:rsid w:val="0010333C"/>
    <w:rsid w:val="00107131"/>
    <w:rsid w:val="0010736F"/>
    <w:rsid w:val="0011328C"/>
    <w:rsid w:val="00113F73"/>
    <w:rsid w:val="00121CC2"/>
    <w:rsid w:val="00131425"/>
    <w:rsid w:val="00133EE5"/>
    <w:rsid w:val="001356DD"/>
    <w:rsid w:val="00156FB5"/>
    <w:rsid w:val="00167A34"/>
    <w:rsid w:val="001842C0"/>
    <w:rsid w:val="00194F82"/>
    <w:rsid w:val="001A45FA"/>
    <w:rsid w:val="001A520D"/>
    <w:rsid w:val="001A7870"/>
    <w:rsid w:val="001B3A00"/>
    <w:rsid w:val="001B667C"/>
    <w:rsid w:val="001C1B41"/>
    <w:rsid w:val="001D4C2C"/>
    <w:rsid w:val="001D65EF"/>
    <w:rsid w:val="001E49E7"/>
    <w:rsid w:val="001F105A"/>
    <w:rsid w:val="001F7201"/>
    <w:rsid w:val="00223A29"/>
    <w:rsid w:val="002250A3"/>
    <w:rsid w:val="00227DE4"/>
    <w:rsid w:val="002304F4"/>
    <w:rsid w:val="00235217"/>
    <w:rsid w:val="00246D1F"/>
    <w:rsid w:val="00247403"/>
    <w:rsid w:val="00247542"/>
    <w:rsid w:val="00266B61"/>
    <w:rsid w:val="0026712A"/>
    <w:rsid w:val="002704DB"/>
    <w:rsid w:val="00295F64"/>
    <w:rsid w:val="002A0AAE"/>
    <w:rsid w:val="002A5820"/>
    <w:rsid w:val="002C1ABF"/>
    <w:rsid w:val="002D2B26"/>
    <w:rsid w:val="002D4F27"/>
    <w:rsid w:val="002D7EA2"/>
    <w:rsid w:val="002E187C"/>
    <w:rsid w:val="00302733"/>
    <w:rsid w:val="00305835"/>
    <w:rsid w:val="00306F33"/>
    <w:rsid w:val="00314078"/>
    <w:rsid w:val="0031535D"/>
    <w:rsid w:val="00317E5E"/>
    <w:rsid w:val="003239B8"/>
    <w:rsid w:val="00326046"/>
    <w:rsid w:val="0032659B"/>
    <w:rsid w:val="00330409"/>
    <w:rsid w:val="0033169F"/>
    <w:rsid w:val="00344977"/>
    <w:rsid w:val="00346C95"/>
    <w:rsid w:val="003523F9"/>
    <w:rsid w:val="00356185"/>
    <w:rsid w:val="00360380"/>
    <w:rsid w:val="003723F5"/>
    <w:rsid w:val="0037519E"/>
    <w:rsid w:val="003849A9"/>
    <w:rsid w:val="00386CF0"/>
    <w:rsid w:val="0039083C"/>
    <w:rsid w:val="003B70FB"/>
    <w:rsid w:val="003C106B"/>
    <w:rsid w:val="003C676B"/>
    <w:rsid w:val="003D3BC2"/>
    <w:rsid w:val="003D5B20"/>
    <w:rsid w:val="003E6CA1"/>
    <w:rsid w:val="003F5154"/>
    <w:rsid w:val="00404E16"/>
    <w:rsid w:val="00405F9C"/>
    <w:rsid w:val="004065A8"/>
    <w:rsid w:val="004165C2"/>
    <w:rsid w:val="00441ECB"/>
    <w:rsid w:val="00442AF8"/>
    <w:rsid w:val="00445193"/>
    <w:rsid w:val="00450CB3"/>
    <w:rsid w:val="00462C1B"/>
    <w:rsid w:val="00467B7E"/>
    <w:rsid w:val="00473BB4"/>
    <w:rsid w:val="00477592"/>
    <w:rsid w:val="00485E30"/>
    <w:rsid w:val="00486F1C"/>
    <w:rsid w:val="0049419D"/>
    <w:rsid w:val="004A6A54"/>
    <w:rsid w:val="004B421C"/>
    <w:rsid w:val="004C20D2"/>
    <w:rsid w:val="004C2312"/>
    <w:rsid w:val="004C4B62"/>
    <w:rsid w:val="004C54C9"/>
    <w:rsid w:val="004D4ABA"/>
    <w:rsid w:val="004D6025"/>
    <w:rsid w:val="004E2649"/>
    <w:rsid w:val="004E54F2"/>
    <w:rsid w:val="004F11B2"/>
    <w:rsid w:val="004F5F57"/>
    <w:rsid w:val="004F626F"/>
    <w:rsid w:val="00501399"/>
    <w:rsid w:val="00501788"/>
    <w:rsid w:val="005047ED"/>
    <w:rsid w:val="0050633D"/>
    <w:rsid w:val="00507BC4"/>
    <w:rsid w:val="005128E4"/>
    <w:rsid w:val="005133DB"/>
    <w:rsid w:val="00514504"/>
    <w:rsid w:val="00521E1F"/>
    <w:rsid w:val="00525560"/>
    <w:rsid w:val="0053486D"/>
    <w:rsid w:val="0054042A"/>
    <w:rsid w:val="00544C49"/>
    <w:rsid w:val="005516A1"/>
    <w:rsid w:val="005559EF"/>
    <w:rsid w:val="00563557"/>
    <w:rsid w:val="0057402A"/>
    <w:rsid w:val="005771D0"/>
    <w:rsid w:val="0059191A"/>
    <w:rsid w:val="005921FF"/>
    <w:rsid w:val="005A24ED"/>
    <w:rsid w:val="005A6D0E"/>
    <w:rsid w:val="005B52B0"/>
    <w:rsid w:val="005B6806"/>
    <w:rsid w:val="005C4225"/>
    <w:rsid w:val="005F0DAD"/>
    <w:rsid w:val="005F0F33"/>
    <w:rsid w:val="00600DEB"/>
    <w:rsid w:val="006145A2"/>
    <w:rsid w:val="00627C9F"/>
    <w:rsid w:val="006311E9"/>
    <w:rsid w:val="00632354"/>
    <w:rsid w:val="00635421"/>
    <w:rsid w:val="00642810"/>
    <w:rsid w:val="00651249"/>
    <w:rsid w:val="00652333"/>
    <w:rsid w:val="0068009E"/>
    <w:rsid w:val="00692219"/>
    <w:rsid w:val="006A0099"/>
    <w:rsid w:val="006A17D2"/>
    <w:rsid w:val="006A73E6"/>
    <w:rsid w:val="006B072E"/>
    <w:rsid w:val="006B2D5C"/>
    <w:rsid w:val="006C0ECF"/>
    <w:rsid w:val="006C4EB1"/>
    <w:rsid w:val="006D57AC"/>
    <w:rsid w:val="006E0166"/>
    <w:rsid w:val="006E2FFB"/>
    <w:rsid w:val="006E7B34"/>
    <w:rsid w:val="0070697F"/>
    <w:rsid w:val="007103C4"/>
    <w:rsid w:val="0072199C"/>
    <w:rsid w:val="00722C9F"/>
    <w:rsid w:val="007253B8"/>
    <w:rsid w:val="0073741F"/>
    <w:rsid w:val="00745D16"/>
    <w:rsid w:val="00761F48"/>
    <w:rsid w:val="0076643F"/>
    <w:rsid w:val="00777F63"/>
    <w:rsid w:val="00797304"/>
    <w:rsid w:val="007A5113"/>
    <w:rsid w:val="007A5817"/>
    <w:rsid w:val="007B05C4"/>
    <w:rsid w:val="007B60E9"/>
    <w:rsid w:val="007B6CC3"/>
    <w:rsid w:val="007B76D3"/>
    <w:rsid w:val="007C3238"/>
    <w:rsid w:val="007C3334"/>
    <w:rsid w:val="007D2B98"/>
    <w:rsid w:val="007E21BC"/>
    <w:rsid w:val="007E7C82"/>
    <w:rsid w:val="007F2AA1"/>
    <w:rsid w:val="007F588D"/>
    <w:rsid w:val="00803F1C"/>
    <w:rsid w:val="0080600E"/>
    <w:rsid w:val="00814688"/>
    <w:rsid w:val="00817612"/>
    <w:rsid w:val="00825137"/>
    <w:rsid w:val="00827C45"/>
    <w:rsid w:val="008338A4"/>
    <w:rsid w:val="00834D49"/>
    <w:rsid w:val="00837C45"/>
    <w:rsid w:val="00837FC4"/>
    <w:rsid w:val="00844730"/>
    <w:rsid w:val="008457C2"/>
    <w:rsid w:val="0085719B"/>
    <w:rsid w:val="00857A82"/>
    <w:rsid w:val="008666D9"/>
    <w:rsid w:val="00873836"/>
    <w:rsid w:val="00880F4E"/>
    <w:rsid w:val="00885737"/>
    <w:rsid w:val="00890650"/>
    <w:rsid w:val="008944DC"/>
    <w:rsid w:val="00897E12"/>
    <w:rsid w:val="008A2C65"/>
    <w:rsid w:val="008A7E0F"/>
    <w:rsid w:val="008B0095"/>
    <w:rsid w:val="008B12F5"/>
    <w:rsid w:val="008C5E2D"/>
    <w:rsid w:val="008D768D"/>
    <w:rsid w:val="008E3759"/>
    <w:rsid w:val="008E3BFE"/>
    <w:rsid w:val="008F1912"/>
    <w:rsid w:val="008F71CC"/>
    <w:rsid w:val="0090270B"/>
    <w:rsid w:val="009041DC"/>
    <w:rsid w:val="00917B5A"/>
    <w:rsid w:val="00920A58"/>
    <w:rsid w:val="00920A8C"/>
    <w:rsid w:val="00934A2C"/>
    <w:rsid w:val="009440DB"/>
    <w:rsid w:val="0094606D"/>
    <w:rsid w:val="0096706E"/>
    <w:rsid w:val="00974491"/>
    <w:rsid w:val="009754CF"/>
    <w:rsid w:val="00975C4E"/>
    <w:rsid w:val="00981FBA"/>
    <w:rsid w:val="00997BC5"/>
    <w:rsid w:val="009A4F41"/>
    <w:rsid w:val="009B381B"/>
    <w:rsid w:val="009C1927"/>
    <w:rsid w:val="009D1753"/>
    <w:rsid w:val="009D7611"/>
    <w:rsid w:val="009E0B61"/>
    <w:rsid w:val="009E53DE"/>
    <w:rsid w:val="009F3800"/>
    <w:rsid w:val="00A11212"/>
    <w:rsid w:val="00A11E44"/>
    <w:rsid w:val="00A30100"/>
    <w:rsid w:val="00A328B3"/>
    <w:rsid w:val="00A50FCF"/>
    <w:rsid w:val="00A528D1"/>
    <w:rsid w:val="00A610CD"/>
    <w:rsid w:val="00A758AA"/>
    <w:rsid w:val="00AA09A2"/>
    <w:rsid w:val="00AA75B2"/>
    <w:rsid w:val="00AA7996"/>
    <w:rsid w:val="00AA7CE6"/>
    <w:rsid w:val="00AB0ABA"/>
    <w:rsid w:val="00AB1965"/>
    <w:rsid w:val="00AB2293"/>
    <w:rsid w:val="00AC19CB"/>
    <w:rsid w:val="00AD265D"/>
    <w:rsid w:val="00AE5488"/>
    <w:rsid w:val="00AE6F91"/>
    <w:rsid w:val="00AF5571"/>
    <w:rsid w:val="00AF5CF8"/>
    <w:rsid w:val="00B07341"/>
    <w:rsid w:val="00B1159D"/>
    <w:rsid w:val="00B13D65"/>
    <w:rsid w:val="00B2058C"/>
    <w:rsid w:val="00B20A69"/>
    <w:rsid w:val="00B27D7A"/>
    <w:rsid w:val="00B30539"/>
    <w:rsid w:val="00B314DB"/>
    <w:rsid w:val="00B361F2"/>
    <w:rsid w:val="00B3718B"/>
    <w:rsid w:val="00B3745F"/>
    <w:rsid w:val="00B4632A"/>
    <w:rsid w:val="00B530F1"/>
    <w:rsid w:val="00B825BA"/>
    <w:rsid w:val="00B86CDC"/>
    <w:rsid w:val="00B93D7F"/>
    <w:rsid w:val="00B95B18"/>
    <w:rsid w:val="00BA276C"/>
    <w:rsid w:val="00BB019D"/>
    <w:rsid w:val="00BB306F"/>
    <w:rsid w:val="00BD0FF5"/>
    <w:rsid w:val="00BD4B89"/>
    <w:rsid w:val="00BD5922"/>
    <w:rsid w:val="00BF02CB"/>
    <w:rsid w:val="00BF6FD8"/>
    <w:rsid w:val="00C03680"/>
    <w:rsid w:val="00C054DF"/>
    <w:rsid w:val="00C05AB3"/>
    <w:rsid w:val="00C1683F"/>
    <w:rsid w:val="00C20D38"/>
    <w:rsid w:val="00C21762"/>
    <w:rsid w:val="00C21FEF"/>
    <w:rsid w:val="00C23BA4"/>
    <w:rsid w:val="00C24468"/>
    <w:rsid w:val="00C24543"/>
    <w:rsid w:val="00C256A2"/>
    <w:rsid w:val="00C25ADB"/>
    <w:rsid w:val="00C3183F"/>
    <w:rsid w:val="00C51515"/>
    <w:rsid w:val="00C5660B"/>
    <w:rsid w:val="00C66B72"/>
    <w:rsid w:val="00C87AC4"/>
    <w:rsid w:val="00C87B95"/>
    <w:rsid w:val="00C9567A"/>
    <w:rsid w:val="00CA3F8F"/>
    <w:rsid w:val="00CA42D5"/>
    <w:rsid w:val="00CB212D"/>
    <w:rsid w:val="00CB2660"/>
    <w:rsid w:val="00CC5E90"/>
    <w:rsid w:val="00CD046C"/>
    <w:rsid w:val="00CD5188"/>
    <w:rsid w:val="00CE076C"/>
    <w:rsid w:val="00CE5199"/>
    <w:rsid w:val="00CE66D5"/>
    <w:rsid w:val="00CF637A"/>
    <w:rsid w:val="00CF66BF"/>
    <w:rsid w:val="00D059DE"/>
    <w:rsid w:val="00D05ABD"/>
    <w:rsid w:val="00D13FCE"/>
    <w:rsid w:val="00D2152E"/>
    <w:rsid w:val="00D2202B"/>
    <w:rsid w:val="00D306D1"/>
    <w:rsid w:val="00D30800"/>
    <w:rsid w:val="00D34786"/>
    <w:rsid w:val="00D37BFC"/>
    <w:rsid w:val="00D47A8E"/>
    <w:rsid w:val="00D52D14"/>
    <w:rsid w:val="00D712D3"/>
    <w:rsid w:val="00D71422"/>
    <w:rsid w:val="00D72DC6"/>
    <w:rsid w:val="00D7558D"/>
    <w:rsid w:val="00D81D92"/>
    <w:rsid w:val="00D876F9"/>
    <w:rsid w:val="00DA5592"/>
    <w:rsid w:val="00DA7B5F"/>
    <w:rsid w:val="00DC11E7"/>
    <w:rsid w:val="00DC24E3"/>
    <w:rsid w:val="00DC7023"/>
    <w:rsid w:val="00DC769A"/>
    <w:rsid w:val="00DD3D86"/>
    <w:rsid w:val="00DD4AD2"/>
    <w:rsid w:val="00DE1D34"/>
    <w:rsid w:val="00DE2862"/>
    <w:rsid w:val="00DE6034"/>
    <w:rsid w:val="00DF1EC4"/>
    <w:rsid w:val="00DF6F1F"/>
    <w:rsid w:val="00E0340B"/>
    <w:rsid w:val="00E04A90"/>
    <w:rsid w:val="00E0551F"/>
    <w:rsid w:val="00E219C7"/>
    <w:rsid w:val="00E32F75"/>
    <w:rsid w:val="00E4118C"/>
    <w:rsid w:val="00E43157"/>
    <w:rsid w:val="00E461CE"/>
    <w:rsid w:val="00E52E7B"/>
    <w:rsid w:val="00E573E4"/>
    <w:rsid w:val="00E64C3D"/>
    <w:rsid w:val="00E720CA"/>
    <w:rsid w:val="00E84EB5"/>
    <w:rsid w:val="00E85662"/>
    <w:rsid w:val="00E8789F"/>
    <w:rsid w:val="00E91411"/>
    <w:rsid w:val="00E962F5"/>
    <w:rsid w:val="00E97B71"/>
    <w:rsid w:val="00EA3D34"/>
    <w:rsid w:val="00EB454D"/>
    <w:rsid w:val="00ED43D6"/>
    <w:rsid w:val="00ED549D"/>
    <w:rsid w:val="00ED5E10"/>
    <w:rsid w:val="00ED76BE"/>
    <w:rsid w:val="00EE00E9"/>
    <w:rsid w:val="00EF1AAA"/>
    <w:rsid w:val="00EF619B"/>
    <w:rsid w:val="00EF7C8F"/>
    <w:rsid w:val="00F00B55"/>
    <w:rsid w:val="00F02AD1"/>
    <w:rsid w:val="00F21945"/>
    <w:rsid w:val="00F253CC"/>
    <w:rsid w:val="00F37106"/>
    <w:rsid w:val="00F44E25"/>
    <w:rsid w:val="00F519CF"/>
    <w:rsid w:val="00F56BA5"/>
    <w:rsid w:val="00F60E22"/>
    <w:rsid w:val="00F63228"/>
    <w:rsid w:val="00F7542E"/>
    <w:rsid w:val="00F81395"/>
    <w:rsid w:val="00F81BB8"/>
    <w:rsid w:val="00F83B6C"/>
    <w:rsid w:val="00F8588A"/>
    <w:rsid w:val="00F90C64"/>
    <w:rsid w:val="00F917D1"/>
    <w:rsid w:val="00F9653B"/>
    <w:rsid w:val="00FA3F78"/>
    <w:rsid w:val="00FB62CF"/>
    <w:rsid w:val="00FD3C3B"/>
    <w:rsid w:val="00FD50EB"/>
    <w:rsid w:val="00FE07DD"/>
    <w:rsid w:val="00FE6B45"/>
    <w:rsid w:val="00FF55F3"/>
    <w:rsid w:val="00FF5851"/>
    <w:rsid w:val="00FF5FF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827C4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E52E7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styleId="CommentReference">
    <w:name w:val="annotation reference"/>
    <w:basedOn w:val="DefaultParagraphFont"/>
    <w:uiPriority w:val="99"/>
    <w:semiHidden/>
    <w:unhideWhenUsed/>
    <w:rsid w:val="00AF5CF8"/>
    <w:rPr>
      <w:sz w:val="16"/>
      <w:szCs w:val="16"/>
    </w:rPr>
  </w:style>
  <w:style w:type="paragraph" w:styleId="CommentText">
    <w:name w:val="annotation text"/>
    <w:basedOn w:val="Normal"/>
    <w:link w:val="CommentTextChar"/>
    <w:uiPriority w:val="99"/>
    <w:semiHidden/>
    <w:unhideWhenUsed/>
    <w:rsid w:val="00AF5CF8"/>
    <w:rPr>
      <w:sz w:val="20"/>
      <w:szCs w:val="20"/>
    </w:rPr>
  </w:style>
  <w:style w:type="character" w:customStyle="1" w:styleId="CommentTextChar">
    <w:name w:val="Comment Text Char"/>
    <w:basedOn w:val="DefaultParagraphFont"/>
    <w:link w:val="CommentText"/>
    <w:uiPriority w:val="99"/>
    <w:semiHidden/>
    <w:rsid w:val="00AF5CF8"/>
    <w:rPr>
      <w:lang w:val="en-US" w:eastAsia="en-US"/>
    </w:rPr>
  </w:style>
  <w:style w:type="paragraph" w:styleId="CommentSubject">
    <w:name w:val="annotation subject"/>
    <w:basedOn w:val="CommentText"/>
    <w:next w:val="CommentText"/>
    <w:link w:val="CommentSubjectChar"/>
    <w:uiPriority w:val="99"/>
    <w:semiHidden/>
    <w:unhideWhenUsed/>
    <w:rsid w:val="00AF5CF8"/>
    <w:rPr>
      <w:b/>
      <w:bCs/>
    </w:rPr>
  </w:style>
  <w:style w:type="character" w:customStyle="1" w:styleId="CommentSubjectChar">
    <w:name w:val="Comment Subject Char"/>
    <w:basedOn w:val="CommentTextChar"/>
    <w:link w:val="CommentSubject"/>
    <w:uiPriority w:val="99"/>
    <w:semiHidden/>
    <w:rsid w:val="00AF5CF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F51A8"/>
    <w:rsid w:val="00200821"/>
    <w:rsid w:val="00244AD4"/>
    <w:rsid w:val="0025245B"/>
    <w:rsid w:val="002529DA"/>
    <w:rsid w:val="002A3923"/>
    <w:rsid w:val="003525DC"/>
    <w:rsid w:val="00394049"/>
    <w:rsid w:val="003B0C71"/>
    <w:rsid w:val="00445BB4"/>
    <w:rsid w:val="004B5BBB"/>
    <w:rsid w:val="004F2DF8"/>
    <w:rsid w:val="00517E2A"/>
    <w:rsid w:val="005627C0"/>
    <w:rsid w:val="005B10FC"/>
    <w:rsid w:val="006F24A1"/>
    <w:rsid w:val="00755A49"/>
    <w:rsid w:val="00794422"/>
    <w:rsid w:val="008C77DA"/>
    <w:rsid w:val="00971A70"/>
    <w:rsid w:val="009A261B"/>
    <w:rsid w:val="00A233CE"/>
    <w:rsid w:val="00AA2E17"/>
    <w:rsid w:val="00AC15A4"/>
    <w:rsid w:val="00AE1370"/>
    <w:rsid w:val="00B0336C"/>
    <w:rsid w:val="00B82626"/>
    <w:rsid w:val="00BA36C0"/>
    <w:rsid w:val="00D241E9"/>
    <w:rsid w:val="00D7750D"/>
    <w:rsid w:val="00D96FD2"/>
    <w:rsid w:val="00E4713A"/>
    <w:rsid w:val="00ED45D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4730</Words>
  <Characters>25073</Characters>
  <Application>Microsoft Office Word</Application>
  <DocSecurity>0</DocSecurity>
  <Lines>473</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44/22</dc:title>
  <dc:creator/>
  <cp:lastModifiedBy/>
  <cp:revision>1</cp:revision>
  <dcterms:created xsi:type="dcterms:W3CDTF">2022-04-26T17:59:00Z</dcterms:created>
  <dcterms:modified xsi:type="dcterms:W3CDTF">2022-04-26T17:59:00Z</dcterms:modified>
</cp:coreProperties>
</file>