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79296"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11D0E3F"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6817">
                              <w:rPr>
                                <w:rFonts w:asciiTheme="majorHAnsi" w:hAnsiTheme="majorHAnsi" w:cs="Arial"/>
                                <w:b/>
                                <w:bCs/>
                                <w:color w:val="0D0D0D" w:themeColor="text1" w:themeTint="F2"/>
                                <w:sz w:val="36"/>
                                <w:szCs w:val="22"/>
                                <w:lang w:val="es-ES_tradnl"/>
                              </w:rPr>
                              <w:t>193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5A9141CD"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2F635A">
                              <w:rPr>
                                <w:rFonts w:ascii="Cambria" w:hAnsi="Cambria" w:cs="Arial"/>
                                <w:b/>
                                <w:color w:val="0D0D0D"/>
                                <w:sz w:val="36"/>
                                <w:szCs w:val="22"/>
                                <w:lang w:val="es-ES_tradnl"/>
                              </w:rPr>
                              <w:t>11</w:t>
                            </w:r>
                            <w:r w:rsidR="00B149FF">
                              <w:rPr>
                                <w:rFonts w:ascii="Cambria" w:hAnsi="Cambria" w:cs="Arial"/>
                                <w:b/>
                                <w:color w:val="0D0D0D"/>
                                <w:sz w:val="36"/>
                                <w:szCs w:val="22"/>
                                <w:lang w:val="es-ES_tradnl"/>
                              </w:rPr>
                              <w:t>53</w:t>
                            </w:r>
                            <w:r w:rsidR="00A33348">
                              <w:rPr>
                                <w:rFonts w:ascii="Cambria" w:hAnsi="Cambria" w:cs="Arial"/>
                                <w:b/>
                                <w:color w:val="0D0D0D"/>
                                <w:sz w:val="36"/>
                                <w:szCs w:val="22"/>
                                <w:lang w:val="es-ES_tradnl"/>
                              </w:rPr>
                              <w:t>-1</w:t>
                            </w:r>
                            <w:r w:rsidR="00B149FF">
                              <w:rPr>
                                <w:rFonts w:ascii="Cambria" w:hAnsi="Cambria" w:cs="Arial"/>
                                <w:b/>
                                <w:color w:val="0D0D0D"/>
                                <w:sz w:val="36"/>
                                <w:szCs w:val="22"/>
                                <w:lang w:val="es-ES_tradnl"/>
                              </w:rPr>
                              <w:t>2</w:t>
                            </w:r>
                            <w:r>
                              <w:rPr>
                                <w:rFonts w:ascii="Cambria" w:hAnsi="Cambria" w:cs="Arial"/>
                                <w:b/>
                                <w:color w:val="0D0D0D"/>
                                <w:sz w:val="36"/>
                                <w:szCs w:val="22"/>
                                <w:lang w:val="es-ES_tradnl"/>
                              </w:rPr>
                              <w:tab/>
                            </w:r>
                          </w:p>
                          <w:p w14:paraId="2A1EFAA5" w14:textId="4D50B75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B149FF">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56BE2DB4" w:rsidR="00511EBB" w:rsidRPr="00B46622" w:rsidRDefault="00B149F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LUIS ALEJANDRO CÁRDENAS TAFUR Y FAMILIA</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211D0E3F"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6817">
                        <w:rPr>
                          <w:rFonts w:asciiTheme="majorHAnsi" w:hAnsiTheme="majorHAnsi" w:cs="Arial"/>
                          <w:b/>
                          <w:bCs/>
                          <w:color w:val="0D0D0D" w:themeColor="text1" w:themeTint="F2"/>
                          <w:sz w:val="36"/>
                          <w:szCs w:val="22"/>
                          <w:lang w:val="es-ES_tradnl"/>
                        </w:rPr>
                        <w:t>193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5A9141CD"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2F635A">
                        <w:rPr>
                          <w:rFonts w:ascii="Cambria" w:hAnsi="Cambria" w:cs="Arial"/>
                          <w:b/>
                          <w:color w:val="0D0D0D"/>
                          <w:sz w:val="36"/>
                          <w:szCs w:val="22"/>
                          <w:lang w:val="es-ES_tradnl"/>
                        </w:rPr>
                        <w:t>11</w:t>
                      </w:r>
                      <w:r w:rsidR="00B149FF">
                        <w:rPr>
                          <w:rFonts w:ascii="Cambria" w:hAnsi="Cambria" w:cs="Arial"/>
                          <w:b/>
                          <w:color w:val="0D0D0D"/>
                          <w:sz w:val="36"/>
                          <w:szCs w:val="22"/>
                          <w:lang w:val="es-ES_tradnl"/>
                        </w:rPr>
                        <w:t>53</w:t>
                      </w:r>
                      <w:r w:rsidR="00A33348">
                        <w:rPr>
                          <w:rFonts w:ascii="Cambria" w:hAnsi="Cambria" w:cs="Arial"/>
                          <w:b/>
                          <w:color w:val="0D0D0D"/>
                          <w:sz w:val="36"/>
                          <w:szCs w:val="22"/>
                          <w:lang w:val="es-ES_tradnl"/>
                        </w:rPr>
                        <w:t>-1</w:t>
                      </w:r>
                      <w:r w:rsidR="00B149FF">
                        <w:rPr>
                          <w:rFonts w:ascii="Cambria" w:hAnsi="Cambria" w:cs="Arial"/>
                          <w:b/>
                          <w:color w:val="0D0D0D"/>
                          <w:sz w:val="36"/>
                          <w:szCs w:val="22"/>
                          <w:lang w:val="es-ES_tradnl"/>
                        </w:rPr>
                        <w:t>2</w:t>
                      </w:r>
                      <w:r>
                        <w:rPr>
                          <w:rFonts w:ascii="Cambria" w:hAnsi="Cambria" w:cs="Arial"/>
                          <w:b/>
                          <w:color w:val="0D0D0D"/>
                          <w:sz w:val="36"/>
                          <w:szCs w:val="22"/>
                          <w:lang w:val="es-ES_tradnl"/>
                        </w:rPr>
                        <w:tab/>
                      </w:r>
                    </w:p>
                    <w:p w14:paraId="2A1EFAA5" w14:textId="4D50B75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B149FF">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56BE2DB4" w:rsidR="00511EBB" w:rsidRPr="00B46622" w:rsidRDefault="00B149F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LUIS ALEJANDRO CÁRDENAS TAFUR Y FAMILIA</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52D1F36"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5CF2D06"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177D4">
                              <w:rPr>
                                <w:rFonts w:asciiTheme="minorHAnsi" w:hAnsiTheme="minorHAnsi"/>
                                <w:color w:val="FFFFFF" w:themeColor="background1"/>
                                <w:sz w:val="22"/>
                                <w:lang w:val="pt-BR"/>
                              </w:rPr>
                              <w:t>196</w:t>
                            </w:r>
                          </w:p>
                          <w:p w14:paraId="0BBD91A2" w14:textId="671DFF2A" w:rsidR="00511EBB" w:rsidRPr="00AE5F99" w:rsidRDefault="001177D4" w:rsidP="000673D0">
                            <w:pPr>
                              <w:spacing w:line="276" w:lineRule="auto"/>
                              <w:jc w:val="right"/>
                              <w:rPr>
                                <w:rFonts w:asciiTheme="minorHAnsi" w:hAnsiTheme="minorHAnsi"/>
                                <w:color w:val="FFFFFF" w:themeColor="background1"/>
                                <w:sz w:val="22"/>
                                <w:lang w:val="pt-BR"/>
                              </w:rPr>
                            </w:pPr>
                            <w:r w:rsidRPr="00AE5F99">
                              <w:rPr>
                                <w:rFonts w:asciiTheme="minorHAnsi" w:hAnsiTheme="minorHAnsi"/>
                                <w:color w:val="FFFFFF" w:themeColor="background1"/>
                                <w:sz w:val="22"/>
                                <w:lang w:val="pt-BR"/>
                              </w:rPr>
                              <w:t>3 agosto</w:t>
                            </w:r>
                            <w:r w:rsidR="00511EBB" w:rsidRPr="00AE5F99">
                              <w:rPr>
                                <w:rFonts w:asciiTheme="minorHAnsi" w:hAnsiTheme="minorHAnsi"/>
                                <w:color w:val="FFFFFF" w:themeColor="background1"/>
                                <w:sz w:val="22"/>
                                <w:lang w:val="pt-BR"/>
                              </w:rPr>
                              <w:t xml:space="preserve"> 202</w:t>
                            </w:r>
                            <w:r w:rsidR="009B42B5" w:rsidRPr="00AE5F99">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252D1F36"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5CF2D06"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177D4">
                        <w:rPr>
                          <w:rFonts w:asciiTheme="minorHAnsi" w:hAnsiTheme="minorHAnsi"/>
                          <w:color w:val="FFFFFF" w:themeColor="background1"/>
                          <w:sz w:val="22"/>
                          <w:lang w:val="pt-BR"/>
                        </w:rPr>
                        <w:t>196</w:t>
                      </w:r>
                    </w:p>
                    <w:p w14:paraId="0BBD91A2" w14:textId="671DFF2A" w:rsidR="00511EBB" w:rsidRPr="00AE5F99" w:rsidRDefault="001177D4" w:rsidP="000673D0">
                      <w:pPr>
                        <w:spacing w:line="276" w:lineRule="auto"/>
                        <w:jc w:val="right"/>
                        <w:rPr>
                          <w:rFonts w:asciiTheme="minorHAnsi" w:hAnsiTheme="minorHAnsi"/>
                          <w:color w:val="FFFFFF" w:themeColor="background1"/>
                          <w:sz w:val="22"/>
                          <w:lang w:val="pt-BR"/>
                        </w:rPr>
                      </w:pPr>
                      <w:r w:rsidRPr="00AE5F99">
                        <w:rPr>
                          <w:rFonts w:asciiTheme="minorHAnsi" w:hAnsiTheme="minorHAnsi"/>
                          <w:color w:val="FFFFFF" w:themeColor="background1"/>
                          <w:sz w:val="22"/>
                          <w:lang w:val="pt-BR"/>
                        </w:rPr>
                        <w:t>3 agosto</w:t>
                      </w:r>
                      <w:r w:rsidR="00511EBB" w:rsidRPr="00AE5F99">
                        <w:rPr>
                          <w:rFonts w:asciiTheme="minorHAnsi" w:hAnsiTheme="minorHAnsi"/>
                          <w:color w:val="FFFFFF" w:themeColor="background1"/>
                          <w:sz w:val="22"/>
                          <w:lang w:val="pt-BR"/>
                        </w:rPr>
                        <w:t xml:space="preserve"> 202</w:t>
                      </w:r>
                      <w:r w:rsidR="009B42B5" w:rsidRPr="00AE5F99">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11C8240"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77D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1177D4">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1177D4">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11C8240"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77D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1177D4">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1177D4">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BA081" w14:textId="77777777" w:rsidR="00CC2058"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7D4" w:rsidRPr="001177D4">
                              <w:rPr>
                                <w:rFonts w:asciiTheme="majorHAnsi" w:hAnsiTheme="majorHAnsi"/>
                                <w:color w:val="595959" w:themeColor="text1" w:themeTint="A6"/>
                                <w:sz w:val="18"/>
                                <w:szCs w:val="18"/>
                                <w:lang w:val="pt-BR"/>
                              </w:rPr>
                              <w:t>193</w:t>
                            </w:r>
                            <w:r w:rsidRPr="001177D4">
                              <w:rPr>
                                <w:rFonts w:asciiTheme="majorHAnsi" w:hAnsiTheme="majorHAnsi"/>
                                <w:color w:val="595959" w:themeColor="text1" w:themeTint="A6"/>
                                <w:sz w:val="18"/>
                                <w:szCs w:val="18"/>
                                <w:lang w:val="pt-BR"/>
                              </w:rPr>
                              <w:t>/2</w:t>
                            </w:r>
                            <w:r w:rsidR="009B42B5" w:rsidRPr="001177D4">
                              <w:rPr>
                                <w:rFonts w:asciiTheme="majorHAnsi" w:hAnsiTheme="majorHAnsi"/>
                                <w:color w:val="595959" w:themeColor="text1" w:themeTint="A6"/>
                                <w:sz w:val="18"/>
                                <w:szCs w:val="18"/>
                                <w:lang w:val="pt-BR"/>
                              </w:rPr>
                              <w:t>2</w:t>
                            </w:r>
                            <w:r w:rsidRPr="001177D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2F635A">
                              <w:rPr>
                                <w:rFonts w:asciiTheme="majorHAnsi" w:hAnsiTheme="majorHAnsi"/>
                                <w:color w:val="595959" w:themeColor="text1" w:themeTint="A6"/>
                                <w:sz w:val="18"/>
                                <w:szCs w:val="18"/>
                                <w:lang w:val="es-ES"/>
                              </w:rPr>
                              <w:t>11</w:t>
                            </w:r>
                            <w:r w:rsidR="00B149FF">
                              <w:rPr>
                                <w:rFonts w:asciiTheme="majorHAnsi" w:hAnsiTheme="majorHAnsi"/>
                                <w:color w:val="595959" w:themeColor="text1" w:themeTint="A6"/>
                                <w:sz w:val="18"/>
                                <w:szCs w:val="18"/>
                                <w:lang w:val="es-ES"/>
                              </w:rPr>
                              <w:t>53</w:t>
                            </w:r>
                            <w:r w:rsidR="00A33348">
                              <w:rPr>
                                <w:rFonts w:asciiTheme="majorHAnsi" w:hAnsiTheme="majorHAnsi"/>
                                <w:color w:val="595959" w:themeColor="text1" w:themeTint="A6"/>
                                <w:sz w:val="18"/>
                                <w:szCs w:val="18"/>
                                <w:lang w:val="es-ES"/>
                              </w:rPr>
                              <w:t>-1</w:t>
                            </w:r>
                            <w:r w:rsidR="00B149FF">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001177D4">
                              <w:rPr>
                                <w:rFonts w:asciiTheme="majorHAnsi" w:hAnsiTheme="majorHAnsi"/>
                                <w:color w:val="595959" w:themeColor="text1" w:themeTint="A6"/>
                                <w:sz w:val="18"/>
                                <w:szCs w:val="18"/>
                                <w:lang w:val="es-ES_tradnl"/>
                              </w:rPr>
                              <w:t>In</w:t>
                            </w:r>
                            <w:r w:rsidR="00A33348">
                              <w:rPr>
                                <w:rFonts w:asciiTheme="majorHAnsi" w:hAnsiTheme="majorHAnsi"/>
                                <w:color w:val="595959" w:themeColor="text1" w:themeTint="A6"/>
                                <w:sz w:val="18"/>
                                <w:szCs w:val="18"/>
                                <w:lang w:val="es-ES_tradnl"/>
                              </w:rPr>
                              <w:t>admibisibilidad</w:t>
                            </w:r>
                            <w:r w:rsidRPr="00890650">
                              <w:rPr>
                                <w:rFonts w:asciiTheme="majorHAnsi" w:hAnsiTheme="majorHAnsi"/>
                                <w:color w:val="595959" w:themeColor="text1" w:themeTint="A6"/>
                                <w:sz w:val="18"/>
                                <w:szCs w:val="18"/>
                                <w:lang w:val="es-ES_tradnl"/>
                              </w:rPr>
                              <w:t xml:space="preserve">. </w:t>
                            </w:r>
                          </w:p>
                          <w:p w14:paraId="0CF2B52A" w14:textId="09E07DED" w:rsidR="00511EBB" w:rsidRPr="007B05C4" w:rsidRDefault="00B149FF"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Alejandro Cárdenas Tafur y Familia</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D3046B">
                              <w:rPr>
                                <w:rFonts w:asciiTheme="majorHAnsi" w:hAnsiTheme="majorHAnsi"/>
                                <w:color w:val="595959" w:themeColor="text1" w:themeTint="A6"/>
                                <w:sz w:val="18"/>
                                <w:szCs w:val="18"/>
                                <w:lang w:val="es-ES"/>
                              </w:rPr>
                              <w:t>3 de agosto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44BA081" w14:textId="77777777" w:rsidR="00CC2058"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7D4" w:rsidRPr="001177D4">
                        <w:rPr>
                          <w:rFonts w:asciiTheme="majorHAnsi" w:hAnsiTheme="majorHAnsi"/>
                          <w:color w:val="595959" w:themeColor="text1" w:themeTint="A6"/>
                          <w:sz w:val="18"/>
                          <w:szCs w:val="18"/>
                          <w:lang w:val="pt-BR"/>
                        </w:rPr>
                        <w:t>193</w:t>
                      </w:r>
                      <w:r w:rsidRPr="001177D4">
                        <w:rPr>
                          <w:rFonts w:asciiTheme="majorHAnsi" w:hAnsiTheme="majorHAnsi"/>
                          <w:color w:val="595959" w:themeColor="text1" w:themeTint="A6"/>
                          <w:sz w:val="18"/>
                          <w:szCs w:val="18"/>
                          <w:lang w:val="pt-BR"/>
                        </w:rPr>
                        <w:t>/2</w:t>
                      </w:r>
                      <w:r w:rsidR="009B42B5" w:rsidRPr="001177D4">
                        <w:rPr>
                          <w:rFonts w:asciiTheme="majorHAnsi" w:hAnsiTheme="majorHAnsi"/>
                          <w:color w:val="595959" w:themeColor="text1" w:themeTint="A6"/>
                          <w:sz w:val="18"/>
                          <w:szCs w:val="18"/>
                          <w:lang w:val="pt-BR"/>
                        </w:rPr>
                        <w:t>2</w:t>
                      </w:r>
                      <w:r w:rsidRPr="001177D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2F635A">
                        <w:rPr>
                          <w:rFonts w:asciiTheme="majorHAnsi" w:hAnsiTheme="majorHAnsi"/>
                          <w:color w:val="595959" w:themeColor="text1" w:themeTint="A6"/>
                          <w:sz w:val="18"/>
                          <w:szCs w:val="18"/>
                          <w:lang w:val="es-ES"/>
                        </w:rPr>
                        <w:t>11</w:t>
                      </w:r>
                      <w:r w:rsidR="00B149FF">
                        <w:rPr>
                          <w:rFonts w:asciiTheme="majorHAnsi" w:hAnsiTheme="majorHAnsi"/>
                          <w:color w:val="595959" w:themeColor="text1" w:themeTint="A6"/>
                          <w:sz w:val="18"/>
                          <w:szCs w:val="18"/>
                          <w:lang w:val="es-ES"/>
                        </w:rPr>
                        <w:t>53</w:t>
                      </w:r>
                      <w:r w:rsidR="00A33348">
                        <w:rPr>
                          <w:rFonts w:asciiTheme="majorHAnsi" w:hAnsiTheme="majorHAnsi"/>
                          <w:color w:val="595959" w:themeColor="text1" w:themeTint="A6"/>
                          <w:sz w:val="18"/>
                          <w:szCs w:val="18"/>
                          <w:lang w:val="es-ES"/>
                        </w:rPr>
                        <w:t>-1</w:t>
                      </w:r>
                      <w:r w:rsidR="00B149FF">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001177D4">
                        <w:rPr>
                          <w:rFonts w:asciiTheme="majorHAnsi" w:hAnsiTheme="majorHAnsi"/>
                          <w:color w:val="595959" w:themeColor="text1" w:themeTint="A6"/>
                          <w:sz w:val="18"/>
                          <w:szCs w:val="18"/>
                          <w:lang w:val="es-ES_tradnl"/>
                        </w:rPr>
                        <w:t>In</w:t>
                      </w:r>
                      <w:r w:rsidR="00A33348">
                        <w:rPr>
                          <w:rFonts w:asciiTheme="majorHAnsi" w:hAnsiTheme="majorHAnsi"/>
                          <w:color w:val="595959" w:themeColor="text1" w:themeTint="A6"/>
                          <w:sz w:val="18"/>
                          <w:szCs w:val="18"/>
                          <w:lang w:val="es-ES_tradnl"/>
                        </w:rPr>
                        <w:t>admibisibilidad</w:t>
                      </w:r>
                      <w:r w:rsidRPr="00890650">
                        <w:rPr>
                          <w:rFonts w:asciiTheme="majorHAnsi" w:hAnsiTheme="majorHAnsi"/>
                          <w:color w:val="595959" w:themeColor="text1" w:themeTint="A6"/>
                          <w:sz w:val="18"/>
                          <w:szCs w:val="18"/>
                          <w:lang w:val="es-ES_tradnl"/>
                        </w:rPr>
                        <w:t xml:space="preserve">. </w:t>
                      </w:r>
                    </w:p>
                    <w:p w14:paraId="0CF2B52A" w14:textId="09E07DED" w:rsidR="00511EBB" w:rsidRPr="007B05C4" w:rsidRDefault="00B149FF"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Alejandro Cárdenas Tafur y Familia</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D3046B">
                        <w:rPr>
                          <w:rFonts w:asciiTheme="majorHAnsi" w:hAnsiTheme="majorHAnsi"/>
                          <w:color w:val="595959" w:themeColor="text1" w:themeTint="A6"/>
                          <w:sz w:val="18"/>
                          <w:szCs w:val="18"/>
                          <w:lang w:val="es-ES"/>
                        </w:rPr>
                        <w:t>3 de agosto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1064F181"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6B5D194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0B919711" w:rsidR="000673D0" w:rsidRDefault="00D32574"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69C66CBA">
                <wp:simplePos x="0" y="0"/>
                <wp:positionH relativeFrom="column">
                  <wp:posOffset>1275080</wp:posOffset>
                </wp:positionH>
                <wp:positionV relativeFrom="paragraph">
                  <wp:posOffset>606743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4EEB4B9A" w:rsidR="00511EBB" w:rsidRPr="00D72DC6" w:rsidRDefault="00D32574" w:rsidP="000673D0">
                            <w:pPr>
                              <w:rPr>
                                <w:color w:val="FFFFFF" w:themeColor="background1"/>
                                <w14:textFill>
                                  <w14:noFill/>
                                </w14:textFill>
                              </w:rPr>
                            </w:pPr>
                            <w:r>
                              <w:rPr>
                                <w:noProof/>
                                <w:color w:val="FFFFFF" w:themeColor="background1"/>
                              </w:rPr>
                              <w:drawing>
                                <wp:inline distT="0" distB="0" distL="0" distR="0" wp14:anchorId="33C044C3" wp14:editId="721AC34E">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0.4pt;margin-top:47.8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ILXr&#10;4AAAAAoBAAAPAAAAZHJzL2Rvd25yZXYueG1sTI9NT4NAEEDvJv6HzZh4MXbRlhaQpTHGj8SbpWq8&#10;bdkRiOwsYbeA/97xpMfJvLx5k29n24kRB986UnC1iEAgVc60VCvYlw+XCQgfNBndOUIF3+hhW5ye&#10;5DozbqIXHHehFiwhn2kFTQh9JqWvGrTaL1yPxLtPN1gdeBxqaQY9sdx28jqK1tLqlvhCo3u8a7D6&#10;2h2tgo+L+v3Zz4+v0zJe9vdPY7l5M6VS52fz7Q2IgHP4g+E3n9Oh4KaDO5LxolPAdk4PCtJ4DYKB&#10;ZBWnIA5MJqsUZJHL/y8UPwAAAP//AwBQSwECLQAUAAYACAAAACEAtoM4kv4AAADhAQAAEwAAAAAA&#10;AAAAAAAAAAAAAAAAW0NvbnRlbnRfVHlwZXNdLnhtbFBLAQItABQABgAIAAAAIQA4/SH/1gAAAJQB&#10;AAALAAAAAAAAAAAAAAAAAC8BAABfcmVscy8ucmVsc1BLAQItABQABgAIAAAAIQBZWp7cegIAAGwF&#10;AAAOAAAAAAAAAAAAAAAAAC4CAABkcnMvZTJvRG9jLnhtbFBLAQItABQABgAIAAAAIQDUILXr4AAA&#10;AAoBAAAPAAAAAAAAAAAAAAAAANQEAABkcnMvZG93bnJldi54bWxQSwUGAAAAAAQABADzAAAA4QUA&#10;AAAA&#10;" fillcolor="white [3201]" stroked="f" strokeweight=".5pt">
                <v:textbox>
                  <w:txbxContent>
                    <w:p w14:paraId="561CB564" w14:textId="4EEB4B9A" w:rsidR="00511EBB" w:rsidRPr="00D72DC6" w:rsidRDefault="00D32574" w:rsidP="000673D0">
                      <w:pPr>
                        <w:rPr>
                          <w:color w:val="FFFFFF" w:themeColor="background1"/>
                          <w14:textFill>
                            <w14:noFill/>
                          </w14:textFill>
                        </w:rPr>
                      </w:pPr>
                      <w:r>
                        <w:rPr>
                          <w:noProof/>
                          <w:color w:val="FFFFFF" w:themeColor="background1"/>
                        </w:rPr>
                        <w:drawing>
                          <wp:inline distT="0" distB="0" distL="0" distR="0" wp14:anchorId="33C044C3" wp14:editId="721AC34E">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070127EB" w:rsidR="000673D0" w:rsidRPr="00DD7C73" w:rsidRDefault="00B149FF" w:rsidP="00B46185">
            <w:pPr>
              <w:jc w:val="both"/>
              <w:rPr>
                <w:rFonts w:asciiTheme="majorHAnsi" w:hAnsiTheme="majorHAnsi"/>
                <w:bCs/>
                <w:sz w:val="20"/>
                <w:szCs w:val="20"/>
                <w:lang w:val="es-PA"/>
              </w:rPr>
            </w:pPr>
            <w:r>
              <w:rPr>
                <w:rFonts w:ascii="Cambria" w:hAnsi="Cambria"/>
                <w:bCs/>
                <w:sz w:val="20"/>
                <w:szCs w:val="20"/>
                <w:lang w:val="es-ES"/>
              </w:rPr>
              <w:t>Yecid Chequemarca García</w:t>
            </w:r>
            <w:r w:rsidR="000E35B6" w:rsidRPr="00DD7C73">
              <w:rPr>
                <w:rFonts w:ascii="Cambria" w:hAnsi="Cambria"/>
                <w:bCs/>
                <w:sz w:val="20"/>
                <w:szCs w:val="20"/>
                <w:lang w:val="es-ES"/>
              </w:rPr>
              <w:t xml:space="preserve"> </w:t>
            </w:r>
          </w:p>
        </w:tc>
      </w:tr>
      <w:tr w:rsidR="000673D0" w:rsidRPr="00AE5F99"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DA453E"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69726419" w:rsidR="000673D0" w:rsidRPr="00DD7C73" w:rsidRDefault="00B149FF" w:rsidP="00B46622">
            <w:pPr>
              <w:jc w:val="both"/>
              <w:rPr>
                <w:rFonts w:asciiTheme="majorHAnsi" w:hAnsiTheme="majorHAnsi"/>
                <w:bCs/>
                <w:sz w:val="20"/>
                <w:szCs w:val="20"/>
                <w:lang w:val="es-ES"/>
              </w:rPr>
            </w:pPr>
            <w:r>
              <w:rPr>
                <w:rFonts w:asciiTheme="majorHAnsi" w:hAnsiTheme="majorHAnsi"/>
                <w:bCs/>
                <w:sz w:val="20"/>
                <w:szCs w:val="20"/>
                <w:lang w:val="es-ES"/>
              </w:rPr>
              <w:t>Luis Alejandro Cárdenas Tafur y familia</w:t>
            </w:r>
            <w:r>
              <w:rPr>
                <w:rStyle w:val="FootnoteReference"/>
                <w:rFonts w:asciiTheme="majorHAnsi" w:hAnsiTheme="majorHAnsi"/>
                <w:bCs/>
                <w:sz w:val="20"/>
                <w:szCs w:val="20"/>
                <w:lang w:val="es-ES"/>
              </w:rPr>
              <w:footnoteReference w:id="2"/>
            </w:r>
            <w:r w:rsidR="000E35B6" w:rsidRPr="00DD7C73">
              <w:rPr>
                <w:rFonts w:asciiTheme="majorHAnsi" w:hAnsiTheme="majorHAnsi"/>
                <w:bCs/>
                <w:sz w:val="20"/>
                <w:szCs w:val="20"/>
                <w:lang w:val="es-ES"/>
              </w:rPr>
              <w:t xml:space="preserve"> </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3"/>
            </w:r>
          </w:p>
        </w:tc>
      </w:tr>
      <w:tr w:rsidR="000673D0" w:rsidRPr="00AE5F99"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7DF16F1F"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4 (vida), 5 (integridad personal) y 7 </w:t>
            </w:r>
            <w:r w:rsidR="00902235">
              <w:rPr>
                <w:rFonts w:asciiTheme="majorHAnsi" w:hAnsiTheme="majorHAnsi"/>
                <w:bCs/>
                <w:sz w:val="20"/>
                <w:szCs w:val="20"/>
                <w:lang w:val="es-PA"/>
              </w:rPr>
              <w:t>(</w:t>
            </w:r>
            <w:r w:rsidR="001B57D0">
              <w:rPr>
                <w:rFonts w:asciiTheme="majorHAnsi" w:hAnsiTheme="majorHAnsi"/>
                <w:bCs/>
                <w:sz w:val="20"/>
                <w:szCs w:val="20"/>
                <w:lang w:val="es-PA"/>
              </w:rPr>
              <w:t>libertad personal</w:t>
            </w:r>
            <w:r w:rsidR="00902235">
              <w:rPr>
                <w:rFonts w:asciiTheme="majorHAnsi" w:hAnsiTheme="majorHAnsi"/>
                <w:bCs/>
                <w:sz w:val="20"/>
                <w:szCs w:val="20"/>
                <w:lang w:val="es-PA"/>
              </w:rPr>
              <w:t>) de 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4"/>
            </w:r>
            <w:r w:rsidR="00381659">
              <w:rPr>
                <w:rFonts w:asciiTheme="majorHAnsi" w:hAnsiTheme="majorHAnsi"/>
                <w:bCs/>
                <w:sz w:val="20"/>
                <w:szCs w:val="20"/>
                <w:lang w:val="es-PA"/>
              </w:rPr>
              <w:t xml:space="preserve">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5"/>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588B9BE9" w:rsidR="000673D0" w:rsidRPr="00DD7C73" w:rsidRDefault="00902235" w:rsidP="006C3525">
            <w:pPr>
              <w:jc w:val="both"/>
              <w:rPr>
                <w:rFonts w:asciiTheme="majorHAnsi" w:hAnsiTheme="majorHAnsi"/>
                <w:bCs/>
                <w:sz w:val="20"/>
                <w:szCs w:val="20"/>
                <w:lang w:val="es-ES"/>
              </w:rPr>
            </w:pPr>
            <w:r>
              <w:rPr>
                <w:rFonts w:asciiTheme="majorHAnsi" w:hAnsiTheme="majorHAnsi"/>
                <w:bCs/>
                <w:sz w:val="20"/>
                <w:szCs w:val="20"/>
                <w:lang w:val="es-ES"/>
              </w:rPr>
              <w:t>14 de junio de 2012</w:t>
            </w:r>
          </w:p>
        </w:tc>
      </w:tr>
      <w:tr w:rsidR="00902235" w:rsidRPr="00902235" w14:paraId="2317EEE9" w14:textId="77777777" w:rsidTr="00DD7C73">
        <w:tc>
          <w:tcPr>
            <w:tcW w:w="3600" w:type="dxa"/>
            <w:tcBorders>
              <w:top w:val="single" w:sz="6" w:space="0" w:color="auto"/>
              <w:bottom w:val="single" w:sz="6" w:space="0" w:color="auto"/>
            </w:tcBorders>
            <w:shd w:val="clear" w:color="auto" w:fill="386294"/>
            <w:vAlign w:val="center"/>
          </w:tcPr>
          <w:p w14:paraId="75CF9753" w14:textId="1F9F6B4B" w:rsidR="00902235" w:rsidRPr="00DD7C73" w:rsidRDefault="00902235" w:rsidP="00B46185">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37ED3BB2" w14:textId="2CB152DD" w:rsidR="00902235" w:rsidRDefault="00456D10" w:rsidP="006C3525">
            <w:pPr>
              <w:jc w:val="both"/>
              <w:rPr>
                <w:rFonts w:asciiTheme="majorHAnsi" w:hAnsiTheme="majorHAnsi"/>
                <w:bCs/>
                <w:sz w:val="20"/>
                <w:szCs w:val="20"/>
                <w:lang w:val="es-ES"/>
              </w:rPr>
            </w:pPr>
            <w:r>
              <w:rPr>
                <w:rFonts w:asciiTheme="majorHAnsi" w:hAnsiTheme="majorHAnsi"/>
                <w:bCs/>
                <w:sz w:val="20"/>
                <w:szCs w:val="20"/>
                <w:lang w:val="es-ES"/>
              </w:rPr>
              <w:t>18 de noviembre de 2013</w:t>
            </w:r>
            <w:r>
              <w:rPr>
                <w:rStyle w:val="FootnoteReference"/>
                <w:rFonts w:asciiTheme="majorHAnsi" w:hAnsiTheme="majorHAnsi"/>
                <w:bCs/>
                <w:sz w:val="20"/>
                <w:szCs w:val="20"/>
                <w:lang w:val="es-ES"/>
              </w:rPr>
              <w:footnoteReference w:id="6"/>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3737B925" w:rsidR="000673D0" w:rsidRPr="00DD7C73" w:rsidRDefault="001B1BBB" w:rsidP="006C3525">
            <w:pPr>
              <w:jc w:val="both"/>
              <w:rPr>
                <w:rFonts w:asciiTheme="majorHAnsi" w:hAnsiTheme="majorHAnsi"/>
                <w:bCs/>
                <w:sz w:val="20"/>
                <w:szCs w:val="20"/>
                <w:lang w:val="es-ES"/>
              </w:rPr>
            </w:pPr>
            <w:r>
              <w:rPr>
                <w:rFonts w:asciiTheme="majorHAnsi" w:hAnsiTheme="majorHAnsi"/>
                <w:bCs/>
                <w:sz w:val="20"/>
                <w:szCs w:val="20"/>
                <w:lang w:val="es-ES"/>
              </w:rPr>
              <w:t>25 de julio de 2017</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26D21CA1" w:rsidR="000673D0" w:rsidRPr="00DD7C73" w:rsidRDefault="001B1BBB" w:rsidP="006C3525">
            <w:pPr>
              <w:jc w:val="both"/>
              <w:rPr>
                <w:rFonts w:asciiTheme="majorHAnsi" w:hAnsiTheme="majorHAnsi"/>
                <w:bCs/>
                <w:sz w:val="20"/>
                <w:szCs w:val="20"/>
                <w:lang w:val="es-ES"/>
              </w:rPr>
            </w:pPr>
            <w:r>
              <w:rPr>
                <w:rFonts w:asciiTheme="majorHAnsi" w:hAnsiTheme="majorHAnsi"/>
                <w:bCs/>
                <w:sz w:val="20"/>
                <w:szCs w:val="20"/>
                <w:lang w:val="es-ES"/>
              </w:rPr>
              <w:t>3 de diciembre de 2018</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AE5F99"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B149FF"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19A7B723" w:rsidR="000673D0" w:rsidRPr="00DD7C73" w:rsidRDefault="00486BCE" w:rsidP="00CE73C2">
            <w:pPr>
              <w:jc w:val="both"/>
              <w:rPr>
                <w:rFonts w:asciiTheme="majorHAnsi" w:hAnsiTheme="majorHAnsi"/>
                <w:bCs/>
                <w:sz w:val="20"/>
                <w:szCs w:val="20"/>
                <w:lang w:val="es-PA" w:eastAsia="es-ES"/>
              </w:rPr>
            </w:pPr>
            <w:r>
              <w:rPr>
                <w:rFonts w:asciiTheme="majorHAnsi" w:hAnsiTheme="majorHAnsi"/>
                <w:bCs/>
                <w:sz w:val="20"/>
                <w:szCs w:val="20"/>
                <w:lang w:val="es-PA"/>
              </w:rPr>
              <w:t>Ninguno</w:t>
            </w:r>
          </w:p>
        </w:tc>
      </w:tr>
      <w:tr w:rsidR="000673D0" w:rsidRPr="00DD7C73"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3CE8126D" w:rsidR="000673D0" w:rsidRPr="00DD7C73" w:rsidRDefault="00486BCE" w:rsidP="00C53390">
            <w:pPr>
              <w:rPr>
                <w:rFonts w:asciiTheme="majorHAnsi" w:hAnsiTheme="majorHAnsi"/>
                <w:bCs/>
                <w:sz w:val="20"/>
                <w:szCs w:val="20"/>
                <w:lang w:val="es-ES"/>
              </w:rPr>
            </w:pPr>
            <w:r>
              <w:rPr>
                <w:rFonts w:asciiTheme="majorHAnsi" w:hAnsiTheme="majorHAnsi"/>
                <w:bCs/>
                <w:sz w:val="20"/>
                <w:szCs w:val="20"/>
                <w:lang w:val="es-ES"/>
              </w:rPr>
              <w:t>No</w:t>
            </w:r>
          </w:p>
        </w:tc>
      </w:tr>
      <w:tr w:rsidR="000673D0" w:rsidRPr="00DD7C73"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0349A6F8" w:rsidR="000673D0" w:rsidRPr="00DD7C73" w:rsidRDefault="00486BCE" w:rsidP="00C53390">
            <w:pPr>
              <w:rPr>
                <w:rFonts w:asciiTheme="majorHAnsi" w:hAnsiTheme="majorHAnsi"/>
                <w:bCs/>
                <w:sz w:val="20"/>
                <w:szCs w:val="20"/>
                <w:lang w:val="es-PA"/>
              </w:rPr>
            </w:pPr>
            <w:r>
              <w:rPr>
                <w:rFonts w:asciiTheme="majorHAnsi" w:hAnsiTheme="majorHAnsi"/>
                <w:bCs/>
                <w:sz w:val="20"/>
                <w:szCs w:val="20"/>
                <w:lang w:val="es-PA"/>
              </w:rPr>
              <w:t>N/A</w:t>
            </w:r>
          </w:p>
        </w:tc>
      </w:tr>
    </w:tbl>
    <w:p w14:paraId="4B975951" w14:textId="47188187" w:rsidR="00D95005" w:rsidRPr="00115527" w:rsidRDefault="00223A29" w:rsidP="00D95005">
      <w:pPr>
        <w:spacing w:before="240" w:after="240"/>
        <w:ind w:firstLine="720"/>
        <w:jc w:val="both"/>
        <w:rPr>
          <w:rFonts w:asciiTheme="majorHAnsi" w:hAnsiTheme="majorHAnsi"/>
          <w:b/>
          <w:sz w:val="20"/>
          <w:szCs w:val="20"/>
          <w:lang w:val="es-ES_tradnl"/>
        </w:rPr>
      </w:pPr>
      <w:r w:rsidRPr="00115527">
        <w:rPr>
          <w:rFonts w:asciiTheme="majorHAnsi" w:hAnsiTheme="majorHAnsi"/>
          <w:b/>
          <w:sz w:val="20"/>
          <w:szCs w:val="20"/>
          <w:lang w:val="es-ES_tradnl"/>
        </w:rPr>
        <w:t xml:space="preserve">V. </w:t>
      </w:r>
      <w:r w:rsidRPr="00115527">
        <w:rPr>
          <w:rFonts w:asciiTheme="majorHAnsi" w:hAnsiTheme="majorHAnsi"/>
          <w:b/>
          <w:sz w:val="20"/>
          <w:szCs w:val="20"/>
          <w:lang w:val="es-ES_tradnl"/>
        </w:rPr>
        <w:tab/>
      </w:r>
      <w:r w:rsidR="003239B8" w:rsidRPr="00115527">
        <w:rPr>
          <w:rFonts w:asciiTheme="majorHAnsi" w:hAnsiTheme="majorHAnsi"/>
          <w:b/>
          <w:sz w:val="20"/>
          <w:szCs w:val="20"/>
          <w:lang w:val="es-ES_tradnl"/>
        </w:rPr>
        <w:t xml:space="preserve">HECHOS ALEGADOS </w:t>
      </w:r>
    </w:p>
    <w:p w14:paraId="24363202" w14:textId="736C6FDD" w:rsidR="00486BCE" w:rsidRPr="00115527" w:rsidRDefault="00D95005" w:rsidP="00486BC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bCs/>
          <w:sz w:val="20"/>
          <w:szCs w:val="20"/>
          <w:lang w:val="es-ES_tradnl"/>
        </w:rPr>
        <w:t xml:space="preserve">La petición denuncia </w:t>
      </w:r>
      <w:r w:rsidR="00DB24EE" w:rsidRPr="00115527">
        <w:rPr>
          <w:bCs/>
          <w:sz w:val="20"/>
          <w:szCs w:val="20"/>
          <w:lang w:val="es-ES_tradnl"/>
        </w:rPr>
        <w:t>que el señor</w:t>
      </w:r>
      <w:r w:rsidR="004F0552" w:rsidRPr="00115527">
        <w:rPr>
          <w:bCs/>
          <w:sz w:val="20"/>
          <w:szCs w:val="20"/>
          <w:lang w:val="es-ES_tradnl"/>
        </w:rPr>
        <w:t xml:space="preserve"> Luis Alejandro</w:t>
      </w:r>
      <w:r w:rsidR="00DB24EE" w:rsidRPr="00115527">
        <w:rPr>
          <w:bCs/>
          <w:sz w:val="20"/>
          <w:szCs w:val="20"/>
          <w:lang w:val="es-ES_tradnl"/>
        </w:rPr>
        <w:t xml:space="preserve"> Cárdenas Tafur fue asesinado y desaparecido por un paramilitar, y que las autoridades estatales incurrieron en grave omisión</w:t>
      </w:r>
      <w:r w:rsidR="006650DB" w:rsidRPr="00115527">
        <w:rPr>
          <w:bCs/>
          <w:sz w:val="20"/>
          <w:szCs w:val="20"/>
          <w:lang w:val="es-ES_tradnl"/>
        </w:rPr>
        <w:t>,</w:t>
      </w:r>
      <w:r w:rsidR="00DB24EE" w:rsidRPr="00115527">
        <w:rPr>
          <w:bCs/>
          <w:sz w:val="20"/>
          <w:szCs w:val="20"/>
          <w:lang w:val="es-ES_tradnl"/>
        </w:rPr>
        <w:t xml:space="preserve"> pues permitieron este hecho pese a que la zona en que ocurrió era de pleno control de las fuerzas militares y de policía del Estado. </w:t>
      </w:r>
      <w:r w:rsidR="009F38BB" w:rsidRPr="00115527">
        <w:rPr>
          <w:bCs/>
          <w:sz w:val="20"/>
          <w:szCs w:val="20"/>
          <w:lang w:val="es-ES_tradnl"/>
        </w:rPr>
        <w:t xml:space="preserve">De la lectura del petitorio del peticionario surge que su reclamo principal consiste en la compensación </w:t>
      </w:r>
      <w:r w:rsidR="004F0552" w:rsidRPr="00115527">
        <w:rPr>
          <w:bCs/>
          <w:sz w:val="20"/>
          <w:szCs w:val="20"/>
          <w:lang w:val="es-ES_tradnl"/>
        </w:rPr>
        <w:t>económica.</w:t>
      </w:r>
    </w:p>
    <w:p w14:paraId="01726D00" w14:textId="77777777" w:rsidR="00DB24EE" w:rsidRPr="00115527" w:rsidRDefault="00DB24EE" w:rsidP="00DB24E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57CF7FE" w14:textId="1CE296D0" w:rsidR="00DB24EE" w:rsidRPr="00115527" w:rsidRDefault="004F0552" w:rsidP="00486BC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sz w:val="20"/>
          <w:szCs w:val="20"/>
          <w:lang w:val="es-ES_tradnl"/>
        </w:rPr>
        <w:t xml:space="preserve">La petición relata escuetamente –y sin aportar mayores detalles de las condiciones de modo, tiempo y lugar de las alegadas violaciones y sin formular mayor argumentación– que </w:t>
      </w:r>
      <w:r w:rsidR="00DB24EE" w:rsidRPr="00115527">
        <w:rPr>
          <w:sz w:val="20"/>
          <w:szCs w:val="20"/>
          <w:lang w:val="es-ES_tradnl"/>
        </w:rPr>
        <w:t xml:space="preserve">el 28 de junio de 2005 el señor Cárdenas </w:t>
      </w:r>
      <w:r w:rsidR="00230FD4" w:rsidRPr="00115527">
        <w:rPr>
          <w:sz w:val="20"/>
          <w:szCs w:val="20"/>
          <w:lang w:val="es-ES_tradnl"/>
        </w:rPr>
        <w:t xml:space="preserve">Tafur fue llamado por un paramilitar quien le propinó unos disparos en la cabeza y luego desapareció su cuerpo. La petición señala que el paramilitar en cuestión se encuentra purgando condena en la </w:t>
      </w:r>
      <w:r w:rsidR="00230FD4" w:rsidRPr="00115527">
        <w:rPr>
          <w:sz w:val="20"/>
          <w:szCs w:val="20"/>
          <w:lang w:val="es-ES_tradnl"/>
        </w:rPr>
        <w:lastRenderedPageBreak/>
        <w:t>cárcel modelo de Bogotá y ha confesado haber asesinado al señor Cárdenas Tafur; por lo que la Fiscalía</w:t>
      </w:r>
      <w:r w:rsidR="00D55FBB" w:rsidRPr="00115527">
        <w:rPr>
          <w:sz w:val="20"/>
          <w:szCs w:val="20"/>
          <w:lang w:val="es-ES_tradnl"/>
        </w:rPr>
        <w:t xml:space="preserve"> </w:t>
      </w:r>
      <w:r w:rsidR="00230FD4" w:rsidRPr="00115527">
        <w:rPr>
          <w:sz w:val="20"/>
          <w:szCs w:val="20"/>
          <w:lang w:val="es-ES_tradnl"/>
        </w:rPr>
        <w:t xml:space="preserve">General de la Nación conoce al autor material </w:t>
      </w:r>
      <w:r w:rsidR="00D86818" w:rsidRPr="00115527">
        <w:rPr>
          <w:sz w:val="20"/>
          <w:szCs w:val="20"/>
          <w:lang w:val="es-ES_tradnl"/>
        </w:rPr>
        <w:t xml:space="preserve">e intelectual del asesinato. </w:t>
      </w:r>
    </w:p>
    <w:p w14:paraId="22E815C3" w14:textId="77777777" w:rsidR="00D86818" w:rsidRPr="00115527" w:rsidRDefault="00D86818" w:rsidP="00D86818">
      <w:pPr>
        <w:pStyle w:val="ListParagraph"/>
        <w:rPr>
          <w:sz w:val="20"/>
          <w:szCs w:val="20"/>
          <w:lang w:val="es-ES_tradnl"/>
        </w:rPr>
      </w:pPr>
    </w:p>
    <w:p w14:paraId="7C851937" w14:textId="0A4B9981" w:rsidR="00CD702A" w:rsidRPr="00115527" w:rsidRDefault="00D86818" w:rsidP="00CD702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sz w:val="20"/>
          <w:szCs w:val="20"/>
          <w:lang w:val="es-ES_tradnl"/>
        </w:rPr>
        <w:t>La parte peticionaria imputa responsabilidad al Estado</w:t>
      </w:r>
      <w:r w:rsidR="00CD702A" w:rsidRPr="00115527">
        <w:rPr>
          <w:sz w:val="20"/>
          <w:szCs w:val="20"/>
          <w:lang w:val="es-ES_tradnl"/>
        </w:rPr>
        <w:t>, alegando</w:t>
      </w:r>
      <w:r w:rsidRPr="00115527">
        <w:rPr>
          <w:sz w:val="20"/>
          <w:szCs w:val="20"/>
          <w:lang w:val="es-ES_tradnl"/>
        </w:rPr>
        <w:t xml:space="preserve"> que sus autoridades incurrieron en grave omisión</w:t>
      </w:r>
      <w:r w:rsidR="00ED19C7" w:rsidRPr="00115527">
        <w:rPr>
          <w:sz w:val="20"/>
          <w:szCs w:val="20"/>
          <w:lang w:val="es-ES_tradnl"/>
        </w:rPr>
        <w:t>,</w:t>
      </w:r>
      <w:r w:rsidRPr="00115527">
        <w:rPr>
          <w:sz w:val="20"/>
          <w:szCs w:val="20"/>
          <w:lang w:val="es-ES_tradnl"/>
        </w:rPr>
        <w:t xml:space="preserve"> pues permitieron el asesinato pese a que la zona en que este ocurrió (Municipio de Puerto Concordia, Departamento del Meta) era de </w:t>
      </w:r>
      <w:r w:rsidR="00CD702A" w:rsidRPr="00115527">
        <w:rPr>
          <w:sz w:val="20"/>
          <w:szCs w:val="20"/>
          <w:lang w:val="es-ES_tradnl"/>
        </w:rPr>
        <w:t>pleno control de las autoridades militares y de policía del Estad</w:t>
      </w:r>
      <w:r w:rsidR="00D55FBB" w:rsidRPr="00115527">
        <w:rPr>
          <w:sz w:val="20"/>
          <w:szCs w:val="20"/>
          <w:lang w:val="es-ES_tradnl"/>
        </w:rPr>
        <w:t>o</w:t>
      </w:r>
      <w:r w:rsidR="00CD702A" w:rsidRPr="00115527">
        <w:rPr>
          <w:sz w:val="20"/>
          <w:szCs w:val="20"/>
          <w:lang w:val="es-ES_tradnl"/>
        </w:rPr>
        <w:t xml:space="preserve">. La petición destaca que la muerte del señor Cárdenas Tafur a consecuencia de la grave omisión de las autoridades estatales </w:t>
      </w:r>
      <w:r w:rsidR="00D55FBB" w:rsidRPr="00115527">
        <w:rPr>
          <w:sz w:val="20"/>
          <w:szCs w:val="20"/>
          <w:lang w:val="es-ES_tradnl"/>
        </w:rPr>
        <w:t xml:space="preserve">ha causado grave perjuicio económico y moral a la esposa e hijo de este. </w:t>
      </w:r>
      <w:r w:rsidR="00D07B52" w:rsidRPr="00115527">
        <w:rPr>
          <w:sz w:val="20"/>
          <w:szCs w:val="20"/>
          <w:lang w:val="es-ES_tradnl"/>
        </w:rPr>
        <w:t>En este sentido, el peticionario sí indica en detalle, lo siguiente, con relación a su reclamo:</w:t>
      </w:r>
    </w:p>
    <w:p w14:paraId="42CFA931" w14:textId="77777777" w:rsidR="00D07B52" w:rsidRPr="00115527" w:rsidRDefault="00D07B52" w:rsidP="00D07B52">
      <w:pPr>
        <w:pStyle w:val="ListParagraph"/>
        <w:rPr>
          <w:sz w:val="20"/>
          <w:szCs w:val="20"/>
          <w:lang w:val="es-ES_tradnl"/>
        </w:rPr>
      </w:pPr>
    </w:p>
    <w:p w14:paraId="0AC8A872" w14:textId="51811D18" w:rsidR="00D07B52" w:rsidRPr="00115527" w:rsidRDefault="00D07B52"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r w:rsidRPr="00115527">
        <w:rPr>
          <w:sz w:val="20"/>
          <w:szCs w:val="20"/>
          <w:lang w:val="es-ES_tradnl"/>
        </w:rPr>
        <w:t>Daños Morales.-</w:t>
      </w:r>
    </w:p>
    <w:p w14:paraId="4FE1E10B" w14:textId="278333C6" w:rsidR="00D07B52" w:rsidRPr="00115527" w:rsidRDefault="00D07B52"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p>
    <w:p w14:paraId="6F65F610" w14:textId="2A24C153" w:rsidR="00D07B52" w:rsidRPr="00115527" w:rsidRDefault="00D07B52"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r w:rsidRPr="00115527">
        <w:rPr>
          <w:sz w:val="20"/>
          <w:szCs w:val="20"/>
          <w:lang w:val="es-ES_tradnl"/>
        </w:rPr>
        <w:t>A Yira Ximena Chavez (sic) Fajardo, en calidad de esposa del asesinad</w:t>
      </w:r>
      <w:r w:rsidR="00A707E7" w:rsidRPr="00115527">
        <w:rPr>
          <w:sz w:val="20"/>
          <w:szCs w:val="20"/>
          <w:lang w:val="es-ES_tradnl"/>
        </w:rPr>
        <w:t xml:space="preserve">o </w:t>
      </w:r>
      <w:r w:rsidRPr="00115527">
        <w:rPr>
          <w:sz w:val="20"/>
          <w:szCs w:val="20"/>
          <w:lang w:val="es-ES_tradnl"/>
        </w:rPr>
        <w:t>$234.000.000 (Doscientos Treinta y Cuatro Millones</w:t>
      </w:r>
      <w:r w:rsidR="00A707E7" w:rsidRPr="00115527">
        <w:rPr>
          <w:sz w:val="20"/>
          <w:szCs w:val="20"/>
          <w:lang w:val="es-ES_tradnl"/>
        </w:rPr>
        <w:t xml:space="preserve"> de Pesos. Moneda Colombiana)</w:t>
      </w:r>
    </w:p>
    <w:p w14:paraId="32556F95" w14:textId="12A66D7D"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p>
    <w:p w14:paraId="15C31D65" w14:textId="7BD9522F"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r w:rsidRPr="00115527">
        <w:rPr>
          <w:sz w:val="20"/>
          <w:szCs w:val="20"/>
          <w:lang w:val="es-ES_tradnl"/>
        </w:rPr>
        <w:t>A Deyber Alejandro Cárdenas Chávez, en calidad de hijo menor de la víctima $310.000.000 (Trescientos Diez Millones de Pesos. Moneda Colombiana)</w:t>
      </w:r>
    </w:p>
    <w:p w14:paraId="5E03C38F" w14:textId="51722CE0"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p>
    <w:p w14:paraId="243064BE" w14:textId="1804354B"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r w:rsidRPr="00115527">
        <w:rPr>
          <w:sz w:val="20"/>
          <w:szCs w:val="20"/>
          <w:lang w:val="es-ES_tradnl"/>
        </w:rPr>
        <w:t>Daños Materiales.-</w:t>
      </w:r>
    </w:p>
    <w:p w14:paraId="747D2C53" w14:textId="011A6132"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p>
    <w:p w14:paraId="6C0F6426" w14:textId="5090DA10"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r w:rsidRPr="00115527">
        <w:rPr>
          <w:sz w:val="20"/>
          <w:szCs w:val="20"/>
          <w:lang w:val="es-ES_tradnl"/>
        </w:rPr>
        <w:t>A Yira Ximena Chávez Fajardo, en calidad de esposa del asesinado $205.000.000 (Doscientos Cinco Millones de Pesos Moneda Colombiana)</w:t>
      </w:r>
    </w:p>
    <w:p w14:paraId="600A8009" w14:textId="0DDECC83"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p>
    <w:p w14:paraId="37587F01" w14:textId="14F2DEED" w:rsidR="00A707E7" w:rsidRPr="00115527" w:rsidRDefault="00A707E7" w:rsidP="00A707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ES_tradnl"/>
        </w:rPr>
      </w:pPr>
      <w:r w:rsidRPr="00115527">
        <w:rPr>
          <w:sz w:val="20"/>
          <w:szCs w:val="20"/>
          <w:lang w:val="es-ES_tradnl"/>
        </w:rPr>
        <w:t>A Deiber Alejandro Cárdenas Chávez, en calidad de hija menor $253.000.000 (Doscientos Cincuenta y Tres Millones de Pesos. Moneda Colombiana)</w:t>
      </w:r>
    </w:p>
    <w:p w14:paraId="3DD5367D" w14:textId="77777777" w:rsidR="00D55FBB" w:rsidRPr="00115527" w:rsidRDefault="00D55FBB" w:rsidP="00D55FBB">
      <w:pPr>
        <w:pStyle w:val="ListParagraph"/>
        <w:rPr>
          <w:sz w:val="20"/>
          <w:szCs w:val="20"/>
          <w:lang w:val="es-ES_tradnl"/>
        </w:rPr>
      </w:pPr>
    </w:p>
    <w:p w14:paraId="1F489051" w14:textId="178431F4" w:rsidR="00D55FBB" w:rsidRPr="00115527" w:rsidRDefault="00D55FBB" w:rsidP="00CD702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sz w:val="20"/>
          <w:szCs w:val="20"/>
          <w:lang w:val="es-ES_tradnl"/>
        </w:rPr>
        <w:t xml:space="preserve">El Estado, por su parte, argumenta que la petición debe ser inadmitida porque las presuntas víctimas no han cumplido con el requisito de agotamiento de los recursos internos y porque ella resulta manifiestamente infundada. </w:t>
      </w:r>
    </w:p>
    <w:p w14:paraId="69BBC0EE" w14:textId="77777777" w:rsidR="00E66D51" w:rsidRPr="00115527" w:rsidRDefault="00E66D51" w:rsidP="00E66D51">
      <w:pPr>
        <w:pStyle w:val="ListParagraph"/>
        <w:rPr>
          <w:sz w:val="20"/>
          <w:szCs w:val="20"/>
          <w:lang w:val="es-ES_tradnl"/>
        </w:rPr>
      </w:pPr>
    </w:p>
    <w:p w14:paraId="6C75A4D7" w14:textId="77777777" w:rsidR="003534CB" w:rsidRPr="00115527" w:rsidRDefault="00E66D51" w:rsidP="00CD702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sz w:val="20"/>
          <w:szCs w:val="20"/>
          <w:lang w:val="es-ES_tradnl"/>
        </w:rPr>
        <w:t xml:space="preserve">Conforme relata el Estado, el 27 de noviembre de 2007 la madre del señor Cárdenas Tafur presentó denuncia penal con referencia al homicidio de este. En consecuencia, el 19 de diciembre de 2007 se iniciaron actuaciones para investigar los hechos en el marco de la jurisdicción ordinaria. Posteriormente, se iniciaron investigaciones en relación con los mismos hechos en el marco de la Ley de Justicia y Paz. </w:t>
      </w:r>
      <w:r w:rsidR="008C2BBC" w:rsidRPr="00115527">
        <w:rPr>
          <w:sz w:val="20"/>
          <w:szCs w:val="20"/>
          <w:lang w:val="es-ES_tradnl"/>
        </w:rPr>
        <w:t xml:space="preserve">En adición 16 de marzo de 2010 se surtió en el marco de la Ley de Víctimas reparación administrativa a favor de la esposa del señor Cárdenas Tafur por razón de la desaparición forzada de este. </w:t>
      </w:r>
    </w:p>
    <w:p w14:paraId="7841B467" w14:textId="77777777" w:rsidR="003534CB" w:rsidRPr="00115527" w:rsidRDefault="003534CB" w:rsidP="003534CB">
      <w:pPr>
        <w:pStyle w:val="ListParagraph"/>
        <w:rPr>
          <w:sz w:val="20"/>
          <w:szCs w:val="20"/>
          <w:lang w:val="es-ES_tradnl"/>
        </w:rPr>
      </w:pPr>
    </w:p>
    <w:p w14:paraId="5075BDC1" w14:textId="20500BBC" w:rsidR="007A550A" w:rsidRPr="00115527" w:rsidRDefault="007A550A" w:rsidP="003534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sz w:val="20"/>
          <w:szCs w:val="20"/>
          <w:lang w:val="es-ES_tradnl"/>
        </w:rPr>
        <w:t xml:space="preserve">En su última comunicación del 3 de diciembre de 2018 el Estado manifestó que las investigaciones relacionadas con la muerte del señor Cárdenas Tafur continuaban en curso tanto en la jurisdicción ordinaria como la de Justicia y Paz. </w:t>
      </w:r>
      <w:r w:rsidR="003534CB" w:rsidRPr="00115527">
        <w:rPr>
          <w:sz w:val="20"/>
          <w:szCs w:val="20"/>
          <w:lang w:val="es-ES_tradnl"/>
        </w:rPr>
        <w:t xml:space="preserve">Por esta razón, el Estado argumenta que la petición debe ser inadmitida por falta de agotamiento de los recursos internos. </w:t>
      </w:r>
      <w:r w:rsidR="007B3FE1" w:rsidRPr="00115527">
        <w:rPr>
          <w:sz w:val="20"/>
          <w:szCs w:val="20"/>
          <w:lang w:val="es-ES_tradnl"/>
        </w:rPr>
        <w:t xml:space="preserve">En este sentido, el Estado sostiene que ninguna de las excepciones al requisito de agotamiento de los recursos internos resulta aplicable a la petición. También destaca que la causa investigada es de alta complejidad y que las autoridades estatales han actuado con la debida diligencia realizándose con regularidad entre 2007 y 2018 diligencias encaminadas a esclarecer lo sucedido. </w:t>
      </w:r>
    </w:p>
    <w:p w14:paraId="36B33C7D" w14:textId="77777777" w:rsidR="007B3FE1" w:rsidRPr="00115527" w:rsidRDefault="007B3FE1" w:rsidP="007B3FE1">
      <w:pPr>
        <w:pStyle w:val="ListParagraph"/>
        <w:rPr>
          <w:sz w:val="20"/>
          <w:szCs w:val="20"/>
          <w:lang w:val="es-ES_tradnl"/>
        </w:rPr>
      </w:pPr>
    </w:p>
    <w:p w14:paraId="39DEE2E5" w14:textId="5AA9B7C2" w:rsidR="007B3FE1" w:rsidRPr="00115527" w:rsidRDefault="008C6336" w:rsidP="003534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15527">
        <w:rPr>
          <w:sz w:val="20"/>
          <w:szCs w:val="20"/>
          <w:lang w:val="es-ES_tradnl"/>
        </w:rPr>
        <w:t>El Estado también argumenta que, toda vez que la petición denuncia una supuesta grave omisión de las autoridades estatales que permitió la muerte del señor Cárdenas Tafur, l</w:t>
      </w:r>
      <w:r w:rsidR="00ED19C7" w:rsidRPr="00115527">
        <w:rPr>
          <w:sz w:val="20"/>
          <w:szCs w:val="20"/>
          <w:lang w:val="es-ES_tradnl"/>
        </w:rPr>
        <w:t>o</w:t>
      </w:r>
      <w:r w:rsidRPr="00115527">
        <w:rPr>
          <w:sz w:val="20"/>
          <w:szCs w:val="20"/>
          <w:lang w:val="es-ES_tradnl"/>
        </w:rPr>
        <w:t>s familiares de este debieron presentar a nivel doméstico una acción de reparación directa. El Estado explica que tal acción era el mecanismo idóneo para que se ventilaran a nivel doméstico sus pretensiones referidas a la presunta responsabilidad de la administración en la muerte.</w:t>
      </w:r>
      <w:r w:rsidR="00CF5B51" w:rsidRPr="00115527">
        <w:rPr>
          <w:sz w:val="20"/>
          <w:szCs w:val="20"/>
          <w:lang w:val="es-ES_tradnl"/>
        </w:rPr>
        <w:t xml:space="preserve"> El Estado considera que la falta de agotamiento de la acción de reparación directa también implica que la petición debe ser inadmitida por falta de agotamiento de los recursos internos. </w:t>
      </w:r>
    </w:p>
    <w:p w14:paraId="0E41F08D" w14:textId="77777777" w:rsidR="00CF5B51" w:rsidRPr="00115527" w:rsidRDefault="00CF5B51" w:rsidP="00CF5B51">
      <w:pPr>
        <w:pStyle w:val="ListParagraph"/>
        <w:rPr>
          <w:sz w:val="20"/>
          <w:szCs w:val="20"/>
          <w:lang w:val="es-ES_tradnl"/>
        </w:rPr>
      </w:pPr>
    </w:p>
    <w:p w14:paraId="0AF986BC" w14:textId="77777777" w:rsidR="003C42DB" w:rsidRPr="00115527" w:rsidRDefault="00CF5B51"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Cs/>
          <w:sz w:val="20"/>
          <w:szCs w:val="20"/>
          <w:lang w:val="es-ES_tradnl"/>
        </w:rPr>
      </w:pPr>
      <w:r w:rsidRPr="00115527">
        <w:rPr>
          <w:sz w:val="20"/>
          <w:szCs w:val="20"/>
          <w:lang w:val="es-ES_tradnl"/>
        </w:rPr>
        <w:lastRenderedPageBreak/>
        <w:t>Adicionalmente, el Estado manifiesta que la petición debe ser inadmitida en los términos del artículo 47(c) de la Convención Americana porque las alegaciones de la parte peticionaria son manifiestamente infundadas. En este sentido, el Estado resalta que la p</w:t>
      </w:r>
      <w:r w:rsidR="00E62314" w:rsidRPr="00115527">
        <w:rPr>
          <w:sz w:val="20"/>
          <w:szCs w:val="20"/>
          <w:lang w:val="es-ES_tradnl"/>
        </w:rPr>
        <w:t>etición atribuye el homicidio del señor Cárdenas Tafur a una persona que no era agente del Estado y no presenta ninguna prueba que permita atribuirle los hechos al Estado</w:t>
      </w:r>
      <w:r w:rsidR="00010E22" w:rsidRPr="00115527">
        <w:rPr>
          <w:sz w:val="20"/>
          <w:szCs w:val="20"/>
          <w:lang w:val="es-ES_tradnl"/>
        </w:rPr>
        <w:t xml:space="preserve"> </w:t>
      </w:r>
      <w:r w:rsidR="009C6D33" w:rsidRPr="00115527">
        <w:rPr>
          <w:sz w:val="20"/>
          <w:szCs w:val="20"/>
          <w:lang w:val="es-ES_tradnl"/>
        </w:rPr>
        <w:t>ni alegatos respectos a</w:t>
      </w:r>
      <w:r w:rsidR="00010E22" w:rsidRPr="00115527">
        <w:rPr>
          <w:sz w:val="20"/>
          <w:szCs w:val="20"/>
          <w:lang w:val="es-ES_tradnl"/>
        </w:rPr>
        <w:t xml:space="preserve"> que el perpetrador haya actuado en complicidad, connivencia, tolerancia o aquiescencia de agentes del Estado.</w:t>
      </w:r>
    </w:p>
    <w:p w14:paraId="21B2A334" w14:textId="77777777" w:rsidR="003C42DB" w:rsidRPr="00115527" w:rsidRDefault="003C42DB" w:rsidP="003C42DB">
      <w:pPr>
        <w:pStyle w:val="ListParagraph"/>
        <w:rPr>
          <w:sz w:val="20"/>
          <w:szCs w:val="20"/>
          <w:lang w:val="es-ES_tradnl"/>
        </w:rPr>
      </w:pPr>
    </w:p>
    <w:p w14:paraId="20722E75" w14:textId="64BD916A" w:rsidR="00486BCE" w:rsidRPr="00115527" w:rsidRDefault="003C42DB"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Cs/>
          <w:sz w:val="20"/>
          <w:szCs w:val="20"/>
          <w:lang w:val="es-ES_tradnl"/>
        </w:rPr>
      </w:pPr>
      <w:r w:rsidRPr="00115527">
        <w:rPr>
          <w:sz w:val="20"/>
          <w:szCs w:val="20"/>
          <w:lang w:val="es-ES_tradnl"/>
        </w:rPr>
        <w:t xml:space="preserve"> </w:t>
      </w:r>
      <w:r w:rsidR="009C6D33" w:rsidRPr="00115527">
        <w:rPr>
          <w:sz w:val="20"/>
          <w:szCs w:val="20"/>
          <w:lang w:val="es-ES_tradnl"/>
        </w:rPr>
        <w:t xml:space="preserve">A </w:t>
      </w:r>
      <w:r w:rsidRPr="00115527">
        <w:rPr>
          <w:sz w:val="20"/>
          <w:szCs w:val="20"/>
          <w:lang w:val="es-ES_tradnl"/>
        </w:rPr>
        <w:t>lo anterior el Estado</w:t>
      </w:r>
      <w:r w:rsidR="009C6D33" w:rsidRPr="00115527">
        <w:rPr>
          <w:sz w:val="20"/>
          <w:szCs w:val="20"/>
          <w:lang w:val="es-ES_tradnl"/>
        </w:rPr>
        <w:t xml:space="preserve"> añade que</w:t>
      </w:r>
      <w:r w:rsidRPr="00115527">
        <w:rPr>
          <w:sz w:val="20"/>
          <w:szCs w:val="20"/>
          <w:lang w:val="es-ES_tradnl"/>
        </w:rPr>
        <w:t xml:space="preserve"> la petición</w:t>
      </w:r>
      <w:r w:rsidR="009C6D33" w:rsidRPr="00115527">
        <w:rPr>
          <w:sz w:val="20"/>
          <w:szCs w:val="20"/>
          <w:lang w:val="es-ES_tradnl"/>
        </w:rPr>
        <w:t xml:space="preserve"> alega una supuesta grave omisión de las autoridades estatales</w:t>
      </w:r>
      <w:r w:rsidRPr="00115527">
        <w:rPr>
          <w:sz w:val="20"/>
          <w:szCs w:val="20"/>
          <w:lang w:val="es-ES_tradnl"/>
        </w:rPr>
        <w:t xml:space="preserve">, pero </w:t>
      </w:r>
      <w:r w:rsidR="009C6D33" w:rsidRPr="00115527">
        <w:rPr>
          <w:sz w:val="20"/>
          <w:szCs w:val="20"/>
          <w:lang w:val="es-ES_tradnl"/>
        </w:rPr>
        <w:t>no</w:t>
      </w:r>
      <w:r w:rsidRPr="00115527">
        <w:rPr>
          <w:sz w:val="20"/>
          <w:szCs w:val="20"/>
          <w:lang w:val="es-ES_tradnl"/>
        </w:rPr>
        <w:t xml:space="preserve"> presenta elementos que indiquen siquiera sumariamente en que consistió esa omisión. A juicio del Estado, la mera referencia al deber de prevención del Estado y a la presencia de la fuerza pública en la zona en que ocurrió el homicidio no</w:t>
      </w:r>
      <w:r w:rsidR="00604435" w:rsidRPr="00115527">
        <w:rPr>
          <w:sz w:val="20"/>
          <w:szCs w:val="20"/>
          <w:lang w:val="es-ES_tradnl"/>
        </w:rPr>
        <w:t xml:space="preserve"> resultan suficiente para concluir que el Estado tenía conocimiento de una situación de riesgo real e inmediato sobre la vida del señor Cárdenas Tafur y que contara con posibilidades razonables de prevenir o evitar la consumación de ese riesgo.  En este sentido el Estado destaca que la parte peticionaria no ha alegado, ni consta en los registros del Estado, q</w:t>
      </w:r>
      <w:r w:rsidR="002E1119" w:rsidRPr="00115527">
        <w:rPr>
          <w:sz w:val="20"/>
          <w:szCs w:val="20"/>
          <w:lang w:val="es-ES_tradnl"/>
        </w:rPr>
        <w:t>ue previo a su muerte el señor Tafur hubiera solicitado medidas de protección policial; o que alguna autoridad estatal haya sido</w:t>
      </w:r>
      <w:r w:rsidR="00604435" w:rsidRPr="00115527">
        <w:rPr>
          <w:sz w:val="20"/>
          <w:szCs w:val="20"/>
          <w:lang w:val="es-ES_tradnl"/>
        </w:rPr>
        <w:t xml:space="preserve"> puesta en conocimiento de que la vida o integridad personal </w:t>
      </w:r>
      <w:r w:rsidR="002E1119" w:rsidRPr="00115527">
        <w:rPr>
          <w:sz w:val="20"/>
          <w:szCs w:val="20"/>
          <w:lang w:val="es-ES_tradnl"/>
        </w:rPr>
        <w:t xml:space="preserve">de este se encontraba en riesgo. </w:t>
      </w:r>
    </w:p>
    <w:p w14:paraId="00FD543F" w14:textId="77777777" w:rsidR="00604435" w:rsidRPr="00115527" w:rsidRDefault="00604435" w:rsidP="00ED1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20"/>
          <w:szCs w:val="20"/>
          <w:lang w:val="es-ES_tradnl"/>
        </w:rPr>
      </w:pPr>
    </w:p>
    <w:p w14:paraId="6F4D4171" w14:textId="576CF307" w:rsidR="003239B8" w:rsidRPr="00115527"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115527">
        <w:rPr>
          <w:rFonts w:asciiTheme="majorHAnsi" w:hAnsiTheme="majorHAnsi"/>
          <w:b/>
          <w:bCs/>
          <w:sz w:val="20"/>
          <w:szCs w:val="20"/>
          <w:lang w:val="es-ES_tradnl"/>
        </w:rPr>
        <w:t>VI.</w:t>
      </w:r>
      <w:r w:rsidRPr="00115527">
        <w:rPr>
          <w:rFonts w:asciiTheme="majorHAnsi" w:hAnsiTheme="majorHAnsi"/>
          <w:b/>
          <w:bCs/>
          <w:sz w:val="20"/>
          <w:szCs w:val="20"/>
          <w:lang w:val="es-ES_tradnl"/>
        </w:rPr>
        <w:tab/>
      </w:r>
      <w:r w:rsidR="004A6A54" w:rsidRPr="00115527">
        <w:rPr>
          <w:rFonts w:asciiTheme="majorHAnsi" w:hAnsiTheme="majorHAnsi"/>
          <w:b/>
          <w:bCs/>
          <w:sz w:val="20"/>
          <w:szCs w:val="20"/>
          <w:lang w:val="es-ES_tradnl"/>
        </w:rPr>
        <w:t xml:space="preserve">ANÁLISIS DE </w:t>
      </w:r>
      <w:r w:rsidR="00C21FEF" w:rsidRPr="00115527">
        <w:rPr>
          <w:rFonts w:asciiTheme="majorHAnsi" w:hAnsiTheme="majorHAnsi"/>
          <w:b/>
          <w:sz w:val="20"/>
          <w:szCs w:val="20"/>
          <w:lang w:val="es-ES_tradnl"/>
        </w:rPr>
        <w:t>AGOTAMIENTO DE LOS RECURSOS INTERNOS Y PLAZO DE PRESENTACIÓN</w:t>
      </w:r>
      <w:r w:rsidR="00C21FEF" w:rsidRPr="00115527">
        <w:rPr>
          <w:rFonts w:asciiTheme="majorHAnsi" w:hAnsiTheme="majorHAnsi"/>
          <w:b/>
          <w:bCs/>
          <w:sz w:val="20"/>
          <w:szCs w:val="20"/>
          <w:lang w:val="es-ES_tradnl"/>
        </w:rPr>
        <w:t xml:space="preserve"> </w:t>
      </w:r>
    </w:p>
    <w:p w14:paraId="09B43A0C" w14:textId="77777777" w:rsidR="00486BCE" w:rsidRPr="00115527"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5919550" w14:textId="7F2DCA1E" w:rsidR="00EE24BD" w:rsidRPr="00115527" w:rsidRDefault="00544E47"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115527">
        <w:rPr>
          <w:rFonts w:ascii="Cambria" w:hAnsi="Cambria"/>
          <w:sz w:val="20"/>
          <w:szCs w:val="20"/>
          <w:lang w:val="es-ES_tradnl"/>
        </w:rPr>
        <w:t xml:space="preserve">En el presente caso la Comisión Interamericana observa que el Estado colombiano presentó un aserie de argumentos jurídicos relativos a la inadmisibilidad de la petición, así como información relativa a los procesos judiciales internos. Por su parte el peticionario no ha presentado siquiera un mínimo de argumentación relativa al agotamiento de los recursos judiciales internos o a la procedencia de alguna excepción a dicho requisito. </w:t>
      </w:r>
      <w:r w:rsidR="00EE24BD" w:rsidRPr="00115527">
        <w:rPr>
          <w:rFonts w:ascii="Cambria" w:hAnsi="Cambria"/>
          <w:sz w:val="20"/>
          <w:szCs w:val="20"/>
          <w:lang w:val="es-ES_tradnl"/>
        </w:rPr>
        <w:t>En su petición inicial el peticionario se limita a decir: “</w:t>
      </w:r>
      <w:r w:rsidR="00EE24BD" w:rsidRPr="00115527">
        <w:rPr>
          <w:rFonts w:ascii="Cambria" w:hAnsi="Cambria"/>
          <w:i/>
          <w:iCs/>
          <w:sz w:val="20"/>
          <w:szCs w:val="20"/>
          <w:lang w:val="es-ES_tradnl"/>
        </w:rPr>
        <w:t>A la Comisión Interamericana</w:t>
      </w:r>
      <w:r w:rsidR="00EE24BD" w:rsidRPr="00115527">
        <w:rPr>
          <w:rFonts w:ascii="Cambria" w:hAnsi="Cambria"/>
          <w:sz w:val="20"/>
          <w:szCs w:val="20"/>
          <w:lang w:val="es-ES_tradnl"/>
        </w:rPr>
        <w:t xml:space="preserve"> […]</w:t>
      </w:r>
      <w:r w:rsidR="00EE24BD" w:rsidRPr="00115527">
        <w:rPr>
          <w:rFonts w:ascii="Cambria" w:hAnsi="Cambria"/>
          <w:i/>
          <w:iCs/>
          <w:sz w:val="20"/>
          <w:szCs w:val="20"/>
          <w:lang w:val="es-ES_tradnl"/>
        </w:rPr>
        <w:t xml:space="preserve">, le solicito practicar como pruebas para que sean anexadas como fundamento de la presente denuncia las siguientes: 1. Solicitar a la Fiscalía General de la Nación para que sea anexado a la presente demanda el proceso que se adelante en la fiscalía general de la nación por los hechos en que fue asesinado el ciudadano </w:t>
      </w:r>
      <w:r w:rsidR="00EE24BD" w:rsidRPr="00115527">
        <w:rPr>
          <w:rFonts w:ascii="Cambria" w:hAnsi="Cambria"/>
          <w:sz w:val="20"/>
          <w:szCs w:val="20"/>
          <w:lang w:val="es-ES_tradnl"/>
        </w:rPr>
        <w:t>[…]”</w:t>
      </w:r>
    </w:p>
    <w:p w14:paraId="3E0EBBF0" w14:textId="034D67E6" w:rsidR="003F05E1" w:rsidRPr="00115527" w:rsidRDefault="00EE24BD"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115527">
        <w:rPr>
          <w:rFonts w:ascii="Cambria" w:hAnsi="Cambria"/>
          <w:sz w:val="20"/>
          <w:szCs w:val="20"/>
          <w:lang w:val="es-ES_tradnl"/>
        </w:rPr>
        <w:t>A</w:t>
      </w:r>
      <w:r w:rsidR="003F05E1" w:rsidRPr="00115527">
        <w:rPr>
          <w:rFonts w:ascii="Cambria" w:hAnsi="Cambria"/>
          <w:sz w:val="20"/>
          <w:szCs w:val="20"/>
          <w:lang w:val="es-ES_tradnl"/>
        </w:rPr>
        <w:t>nte la falta de información concreta en su petición, el 24 de junio de 2013 la CIDH le envió al peticionario</w:t>
      </w:r>
      <w:r w:rsidR="000F02B1" w:rsidRPr="00115527">
        <w:rPr>
          <w:rFonts w:ascii="Cambria" w:hAnsi="Cambria"/>
          <w:sz w:val="20"/>
          <w:szCs w:val="20"/>
          <w:lang w:val="es-ES_tradnl"/>
        </w:rPr>
        <w:t xml:space="preserve">, Sr. </w:t>
      </w:r>
      <w:r w:rsidR="000F02B1" w:rsidRPr="00115527">
        <w:rPr>
          <w:rFonts w:ascii="Cambria" w:hAnsi="Cambria"/>
          <w:bCs/>
          <w:sz w:val="20"/>
          <w:szCs w:val="20"/>
          <w:lang w:val="es-ES_tradnl"/>
        </w:rPr>
        <w:t xml:space="preserve">Yecid Chequemarca, </w:t>
      </w:r>
      <w:r w:rsidR="003F05E1" w:rsidRPr="00115527">
        <w:rPr>
          <w:rFonts w:ascii="Cambria" w:hAnsi="Cambria"/>
          <w:sz w:val="20"/>
          <w:szCs w:val="20"/>
          <w:lang w:val="es-ES_tradnl"/>
        </w:rPr>
        <w:t xml:space="preserve">una solicitud de información amplia, en los términos del artículo 28 de su Reglamento; sin embargo, el 18 de noviembre de ese año el peticionario se limitó a enviar copias del expediente del proceso interno, sin ningún tipo de explicación, ni argumentación, simplemente copias de un expediente. </w:t>
      </w:r>
    </w:p>
    <w:p w14:paraId="7F5947F8" w14:textId="73361E7D" w:rsidR="00987F5B" w:rsidRPr="00115527" w:rsidRDefault="00EE24BD" w:rsidP="00BD71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115527">
        <w:rPr>
          <w:rFonts w:ascii="Cambria" w:hAnsi="Cambria"/>
          <w:sz w:val="20"/>
          <w:szCs w:val="20"/>
          <w:lang w:val="es-ES_tradnl"/>
        </w:rPr>
        <w:t xml:space="preserve"> </w:t>
      </w:r>
      <w:r w:rsidR="00987F5B" w:rsidRPr="00115527">
        <w:rPr>
          <w:rFonts w:ascii="Cambria" w:hAnsi="Cambria"/>
          <w:sz w:val="20"/>
          <w:szCs w:val="20"/>
          <w:lang w:val="es-ES_tradnl"/>
        </w:rPr>
        <w:t xml:space="preserve">En este sentido, la Comisión Interamericana observa que el </w:t>
      </w:r>
      <w:r w:rsidR="000F02B1" w:rsidRPr="00115527">
        <w:rPr>
          <w:rFonts w:ascii="Cambria" w:hAnsi="Cambria"/>
          <w:sz w:val="20"/>
          <w:szCs w:val="20"/>
          <w:lang w:val="es-ES_tradnl"/>
        </w:rPr>
        <w:t xml:space="preserve">Sr. </w:t>
      </w:r>
      <w:r w:rsidR="000F02B1" w:rsidRPr="00115527">
        <w:rPr>
          <w:rFonts w:ascii="Cambria" w:hAnsi="Cambria"/>
          <w:bCs/>
          <w:sz w:val="20"/>
          <w:szCs w:val="20"/>
          <w:lang w:val="es-ES_tradnl"/>
        </w:rPr>
        <w:t>Yecid Chequemarca</w:t>
      </w:r>
      <w:r w:rsidR="00987F5B" w:rsidRPr="00115527">
        <w:rPr>
          <w:rFonts w:ascii="Cambria" w:hAnsi="Cambria"/>
          <w:sz w:val="20"/>
          <w:szCs w:val="20"/>
          <w:lang w:val="es-ES_tradnl"/>
        </w:rPr>
        <w:t xml:space="preserve"> no ha cumplido con su deber de exponer mínimamente cuál es su postura jurídica respecto del agotamiento de los recursos internos o de la procedencia de alguna excepción a este requisito, en los términos del artículo 46 de la Convención Americana. La sola aportación de fotocopias de documentos propios del proceso interno no satisface este requisito, si no hay una explicación de parte del peticionario respecto de dichos documentos. No es la labor de la Comisión descifrar el sentido de documentos que se aportar a una petición sin mayores explicaciones, sino que es deber de la parte peticionaria desarrollar los argumentos concretos del caso e indicar qué desean probar o sustentar con los documentos que envían. </w:t>
      </w:r>
    </w:p>
    <w:p w14:paraId="07020EA9" w14:textId="76278A3D" w:rsidR="00E77FCC" w:rsidRPr="00FD3C87" w:rsidRDefault="00E77FCC" w:rsidP="00BD71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115527">
        <w:rPr>
          <w:rFonts w:ascii="Cambria" w:hAnsi="Cambria"/>
          <w:sz w:val="20"/>
          <w:szCs w:val="20"/>
          <w:lang w:val="es-ES_tradnl"/>
        </w:rPr>
        <w:t xml:space="preserve">Posteriormente, durante el trámite de la petición, y ante la negligencia del peticionario en darle seguimiento al trámite de la petición e informarla de este, la propia presunta víctima, la Sra. Ximena Chávez Fajardo se comunicó con la Secretaría Ejecutiva de la CIDH para solicitar información del trámite de la petición. La Secretaría Ejecutiva le respondió; así, el último trámite que aparece en la presente petición al momento de la adopción del presente informe es una comunicación del 9 de enero de 2020 dirigida a la Sra. Chávez Fajardo en la que la Secretaría Ejecutiva de la CIDH le indica que la respuesta del Estado al traslado de la petición </w:t>
      </w:r>
      <w:r w:rsidR="000F02B1" w:rsidRPr="00115527">
        <w:rPr>
          <w:rFonts w:ascii="Cambria" w:hAnsi="Cambria"/>
          <w:sz w:val="20"/>
          <w:szCs w:val="20"/>
          <w:lang w:val="es-ES_tradnl"/>
        </w:rPr>
        <w:t xml:space="preserve">se le remitió al peticionario el 21 de diciembre de 2018 y que el peticionario nunca presentó sus observaciones. Además, se le envió a la Sra. Chávez vía email dicha respuesta del Estado, por lo que esta, ante la inacción de su representante, podía presentar información y alegatos frente a la postura del Estado. Sin embargo, a la fecha, y por más de año y medio no lo ha hecho tampoco. </w:t>
      </w:r>
    </w:p>
    <w:p w14:paraId="55EBD58A" w14:textId="77777777" w:rsidR="00FD3C87" w:rsidRPr="00115527" w:rsidRDefault="00FD3C87" w:rsidP="00FD3C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p>
    <w:p w14:paraId="65EF2CF6" w14:textId="5A269AEB" w:rsidR="000F02B1" w:rsidRPr="00115527" w:rsidRDefault="000F02B1" w:rsidP="00BD71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115527">
        <w:rPr>
          <w:rFonts w:ascii="Cambria" w:hAnsi="Cambria"/>
          <w:sz w:val="20"/>
          <w:szCs w:val="20"/>
          <w:lang w:val="es-ES_tradnl"/>
        </w:rPr>
        <w:lastRenderedPageBreak/>
        <w:t xml:space="preserve">Por lo tanto, la Comisión Interamericana considera que no cuenta con información suficiente que le permita </w:t>
      </w:r>
      <w:r w:rsidR="001B32B7" w:rsidRPr="00115527">
        <w:rPr>
          <w:rFonts w:ascii="Cambria" w:hAnsi="Cambria"/>
          <w:sz w:val="20"/>
          <w:szCs w:val="20"/>
          <w:lang w:val="es-ES_tradnl"/>
        </w:rPr>
        <w:t>verificar el cumplimiento del requisito de agotamiento de los recursos internos establecido en el artículo 46.1.a) de la Convención Americana, ni el requisito del plazo de presentación establecido en el artículo 46.1.b) del mismo instrumento.</w:t>
      </w:r>
    </w:p>
    <w:p w14:paraId="4E8CD0DF" w14:textId="70EB6BCA" w:rsidR="00987F5B" w:rsidRPr="00115527" w:rsidRDefault="001B32B7" w:rsidP="001B32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115527">
        <w:rPr>
          <w:rFonts w:ascii="Cambria" w:hAnsi="Cambria"/>
          <w:sz w:val="20"/>
          <w:szCs w:val="20"/>
          <w:lang w:val="es-ES_tradnl"/>
        </w:rPr>
        <w:t xml:space="preserve">Finalmente, </w:t>
      </w:r>
      <w:r w:rsidRPr="00115527">
        <w:rPr>
          <w:rFonts w:asciiTheme="majorHAnsi" w:hAnsiTheme="majorHAnsi"/>
          <w:sz w:val="20"/>
          <w:szCs w:val="20"/>
          <w:lang w:val="es-ES_tradnl"/>
        </w:rPr>
        <w:t xml:space="preserve">Comisión Interamericana recuerda que </w:t>
      </w:r>
      <w:r w:rsidR="00107384" w:rsidRPr="00115527">
        <w:rPr>
          <w:rFonts w:asciiTheme="majorHAnsi" w:hAnsiTheme="majorHAnsi"/>
          <w:sz w:val="20"/>
          <w:szCs w:val="20"/>
          <w:lang w:val="es-ES_tradnl"/>
        </w:rPr>
        <w:t xml:space="preserve">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 </w:t>
      </w:r>
    </w:p>
    <w:p w14:paraId="29BB41F5" w14:textId="2CD0BD1E" w:rsidR="003239B8" w:rsidRPr="00115527" w:rsidRDefault="003239B8" w:rsidP="00987F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115527">
        <w:rPr>
          <w:rFonts w:asciiTheme="majorHAnsi" w:hAnsiTheme="majorHAnsi"/>
          <w:b/>
          <w:bCs/>
          <w:sz w:val="20"/>
          <w:szCs w:val="20"/>
          <w:lang w:val="es-ES_tradnl"/>
        </w:rPr>
        <w:t xml:space="preserve">VII. </w:t>
      </w:r>
      <w:r w:rsidRPr="00115527">
        <w:rPr>
          <w:rFonts w:asciiTheme="majorHAnsi" w:hAnsiTheme="majorHAnsi"/>
          <w:b/>
          <w:bCs/>
          <w:sz w:val="20"/>
          <w:szCs w:val="20"/>
          <w:lang w:val="es-ES_tradnl"/>
        </w:rPr>
        <w:tab/>
        <w:t>DECISIÓN</w:t>
      </w:r>
    </w:p>
    <w:p w14:paraId="6B7021A0" w14:textId="4B94DAB5" w:rsidR="00AA11BD" w:rsidRPr="00115527"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15527">
        <w:rPr>
          <w:rFonts w:asciiTheme="majorHAnsi" w:hAnsiTheme="majorHAnsi"/>
          <w:sz w:val="20"/>
          <w:szCs w:val="20"/>
          <w:lang w:val="es-ES_tradnl"/>
        </w:rPr>
        <w:t xml:space="preserve">Declarar </w:t>
      </w:r>
      <w:r w:rsidR="004943E4" w:rsidRPr="00115527">
        <w:rPr>
          <w:rFonts w:asciiTheme="majorHAnsi" w:hAnsiTheme="majorHAnsi"/>
          <w:sz w:val="20"/>
          <w:szCs w:val="20"/>
          <w:lang w:val="es-ES_tradnl"/>
        </w:rPr>
        <w:t>inadmisible la presente petición con fundamento en los artículos 46.1(a) y 47(a)</w:t>
      </w:r>
      <w:r w:rsidR="00FD3C87">
        <w:rPr>
          <w:rFonts w:asciiTheme="majorHAnsi" w:hAnsiTheme="majorHAnsi"/>
          <w:sz w:val="20"/>
          <w:szCs w:val="20"/>
          <w:lang w:val="es-ES_tradnl"/>
        </w:rPr>
        <w:t>; y</w:t>
      </w:r>
    </w:p>
    <w:p w14:paraId="1C99F912" w14:textId="4F30BE72"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15527">
        <w:rPr>
          <w:rFonts w:asciiTheme="majorHAnsi" w:hAnsiTheme="majorHAnsi"/>
          <w:sz w:val="20"/>
          <w:szCs w:val="20"/>
          <w:lang w:val="es-ES_tradnl"/>
        </w:rPr>
        <w:t>Notificar a las partes la presente decisión</w:t>
      </w:r>
      <w:r w:rsidR="00FE0802" w:rsidRPr="00115527">
        <w:rPr>
          <w:rFonts w:asciiTheme="majorHAnsi" w:hAnsiTheme="majorHAnsi"/>
          <w:sz w:val="20"/>
          <w:szCs w:val="20"/>
          <w:lang w:val="es-ES_tradnl"/>
        </w:rPr>
        <w:t>:</w:t>
      </w:r>
      <w:r w:rsidR="00AA11BD" w:rsidRPr="00115527">
        <w:rPr>
          <w:rFonts w:asciiTheme="majorHAnsi" w:hAnsiTheme="majorHAnsi"/>
          <w:sz w:val="20"/>
          <w:szCs w:val="20"/>
          <w:lang w:val="es-ES_tradnl"/>
        </w:rPr>
        <w:t xml:space="preserve"> </w:t>
      </w:r>
      <w:r w:rsidRPr="00115527">
        <w:rPr>
          <w:rFonts w:asciiTheme="majorHAnsi" w:hAnsiTheme="majorHAnsi"/>
          <w:sz w:val="20"/>
          <w:szCs w:val="20"/>
          <w:lang w:val="es-ES_tradnl"/>
        </w:rPr>
        <w:t>y publicar esta decisión e incluirla en su Informe Anual a la Asamblea General de la Organización de los Estados Americanos.</w:t>
      </w:r>
    </w:p>
    <w:p w14:paraId="48B86BAD" w14:textId="56F2A305" w:rsidR="00FD3C87" w:rsidRPr="00AE5F99" w:rsidRDefault="00BE43AA" w:rsidP="00AE5F99">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sidR="00341463">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w:t>
      </w:r>
      <w:r w:rsidR="00AE5F99">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 xml:space="preserve">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275B3B">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AE5F99">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6FA7152D" w14:textId="77777777" w:rsidR="00FD3C87" w:rsidRPr="00115527" w:rsidRDefault="00FD3C87" w:rsidP="00FD3C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6AC80CA6" w14:textId="03E7F55E" w:rsidR="00722C9F" w:rsidRPr="00115527" w:rsidRDefault="00722C9F" w:rsidP="00974491">
      <w:pPr>
        <w:rPr>
          <w:rFonts w:ascii="Cambria" w:hAnsi="Cambria" w:cs="Calibri"/>
          <w:sz w:val="20"/>
          <w:szCs w:val="20"/>
          <w:lang w:val="es-ES_tradnl"/>
        </w:rPr>
      </w:pPr>
    </w:p>
    <w:sectPr w:rsidR="00722C9F" w:rsidRPr="00115527"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E640" w14:textId="77777777" w:rsidR="00EC6B56" w:rsidRDefault="00EC6B56">
      <w:r>
        <w:separator/>
      </w:r>
    </w:p>
  </w:endnote>
  <w:endnote w:type="continuationSeparator" w:id="0">
    <w:p w14:paraId="090386B3" w14:textId="77777777" w:rsidR="00EC6B56" w:rsidRDefault="00E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C4DA" w14:textId="77777777" w:rsidR="00EC6B56" w:rsidRPr="000F35ED" w:rsidRDefault="00EC6B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AE3672" w14:textId="77777777" w:rsidR="00EC6B56" w:rsidRPr="000F35ED" w:rsidRDefault="00EC6B56" w:rsidP="000F35ED">
      <w:pPr>
        <w:rPr>
          <w:rFonts w:asciiTheme="majorHAnsi" w:hAnsiTheme="majorHAnsi"/>
          <w:sz w:val="16"/>
          <w:szCs w:val="16"/>
        </w:rPr>
      </w:pPr>
      <w:r w:rsidRPr="000F35ED">
        <w:rPr>
          <w:rFonts w:asciiTheme="majorHAnsi" w:hAnsiTheme="majorHAnsi"/>
          <w:sz w:val="16"/>
          <w:szCs w:val="16"/>
        </w:rPr>
        <w:separator/>
      </w:r>
    </w:p>
    <w:p w14:paraId="3C6B80F7" w14:textId="77777777" w:rsidR="00EC6B56" w:rsidRPr="000F35ED" w:rsidRDefault="00EC6B5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F29BD7" w14:textId="77777777" w:rsidR="00EC6B56" w:rsidRPr="000F35ED" w:rsidRDefault="00EC6B5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7709B1" w14:textId="3F0948F6" w:rsidR="00B149FF" w:rsidRPr="0008406E" w:rsidRDefault="00B149FF" w:rsidP="00B149FF">
      <w:pPr>
        <w:pStyle w:val="FootnoteText"/>
        <w:ind w:firstLine="720"/>
        <w:jc w:val="both"/>
        <w:rPr>
          <w:rFonts w:asciiTheme="majorHAnsi" w:hAnsiTheme="majorHAnsi"/>
          <w:sz w:val="16"/>
          <w:szCs w:val="16"/>
          <w:lang w:val="es-PA"/>
        </w:rPr>
      </w:pPr>
      <w:r w:rsidRPr="0008406E">
        <w:rPr>
          <w:rStyle w:val="FootnoteReference"/>
          <w:rFonts w:asciiTheme="majorHAnsi" w:hAnsiTheme="majorHAnsi"/>
          <w:sz w:val="16"/>
          <w:szCs w:val="16"/>
        </w:rPr>
        <w:footnoteRef/>
      </w:r>
      <w:r w:rsidRPr="0008406E">
        <w:rPr>
          <w:rFonts w:asciiTheme="majorHAnsi" w:hAnsiTheme="majorHAnsi"/>
          <w:sz w:val="16"/>
          <w:szCs w:val="16"/>
          <w:lang w:val="es-PA"/>
        </w:rPr>
        <w:t xml:space="preserve"> </w:t>
      </w:r>
      <w:r w:rsidR="001B57D0" w:rsidRPr="0008406E">
        <w:rPr>
          <w:rFonts w:asciiTheme="majorHAnsi" w:hAnsiTheme="majorHAnsi"/>
          <w:sz w:val="16"/>
          <w:szCs w:val="16"/>
          <w:lang w:val="es-PA"/>
        </w:rPr>
        <w:t xml:space="preserve">La petición identifica como presuntas víctimas a las siguientes personas familiares del señor Cárdenas Tafur: Yira Ximena Chavez (esposa) y Alejandro Cárdenas Chavez (hijo). </w:t>
      </w:r>
    </w:p>
  </w:footnote>
  <w:footnote w:id="3">
    <w:p w14:paraId="4E3E319D" w14:textId="442146EC" w:rsidR="00456D10" w:rsidRPr="0008406E" w:rsidRDefault="00456D10" w:rsidP="00456D10">
      <w:pPr>
        <w:pStyle w:val="FootnoteText"/>
        <w:ind w:firstLine="720"/>
        <w:jc w:val="both"/>
        <w:rPr>
          <w:rFonts w:asciiTheme="majorHAnsi" w:hAnsiTheme="majorHAnsi"/>
          <w:sz w:val="16"/>
          <w:szCs w:val="16"/>
          <w:lang w:val="es-PA"/>
        </w:rPr>
      </w:pPr>
      <w:r w:rsidRPr="0008406E">
        <w:rPr>
          <w:rStyle w:val="FootnoteReference"/>
          <w:rFonts w:asciiTheme="majorHAnsi" w:hAnsiTheme="majorHAnsi"/>
          <w:sz w:val="16"/>
          <w:szCs w:val="16"/>
        </w:rPr>
        <w:footnoteRef/>
      </w:r>
      <w:r w:rsidRPr="0008406E">
        <w:rPr>
          <w:rFonts w:asciiTheme="majorHAnsi" w:hAnsiTheme="majorHAnsi"/>
          <w:sz w:val="16"/>
          <w:szCs w:val="16"/>
          <w:lang w:val="es-PA"/>
        </w:rPr>
        <w:t xml:space="preserve"> </w:t>
      </w:r>
      <w:r w:rsidRPr="0008406E">
        <w:rPr>
          <w:rFonts w:asciiTheme="majorHAnsi" w:hAnsiTheme="majorHAnsi"/>
          <w:sz w:val="16"/>
          <w:szCs w:val="16"/>
          <w:lang w:val="es-ES"/>
        </w:rPr>
        <w:t xml:space="preserve">Conforme a lo dispuesto en el artículo 17.2.a del Reglamento de la Comisión, </w:t>
      </w:r>
      <w:r w:rsidR="0008406E" w:rsidRPr="0008406E">
        <w:rPr>
          <w:rFonts w:asciiTheme="majorHAnsi" w:hAnsiTheme="majorHAnsi"/>
          <w:sz w:val="16"/>
          <w:szCs w:val="16"/>
          <w:lang w:val="es-ES"/>
        </w:rPr>
        <w:t>el Comisionado Carlos Bernal Pulido</w:t>
      </w:r>
      <w:r w:rsidRPr="0008406E">
        <w:rPr>
          <w:rFonts w:asciiTheme="majorHAnsi" w:hAnsiTheme="majorHAnsi"/>
          <w:sz w:val="16"/>
          <w:szCs w:val="16"/>
          <w:lang w:val="es-ES"/>
        </w:rPr>
        <w:t>, de nacionalidad c</w:t>
      </w:r>
      <w:r w:rsidR="0008406E" w:rsidRPr="0008406E">
        <w:rPr>
          <w:rFonts w:asciiTheme="majorHAnsi" w:hAnsiTheme="majorHAnsi"/>
          <w:sz w:val="16"/>
          <w:szCs w:val="16"/>
          <w:lang w:val="es-ES"/>
        </w:rPr>
        <w:t>olombiana</w:t>
      </w:r>
      <w:r w:rsidRPr="0008406E">
        <w:rPr>
          <w:rFonts w:asciiTheme="majorHAnsi" w:hAnsiTheme="majorHAnsi"/>
          <w:sz w:val="16"/>
          <w:szCs w:val="16"/>
          <w:lang w:val="es-ES"/>
        </w:rPr>
        <w:t>, no participó en el debate ni en la decisión del presente asunto.</w:t>
      </w:r>
    </w:p>
  </w:footnote>
  <w:footnote w:id="4">
    <w:p w14:paraId="2CF14ED2" w14:textId="1D50D5B4" w:rsidR="00511EBB" w:rsidRPr="0008406E" w:rsidRDefault="00511EBB" w:rsidP="0067536A">
      <w:pPr>
        <w:pStyle w:val="FootnoteText"/>
        <w:ind w:firstLine="720"/>
        <w:jc w:val="both"/>
        <w:rPr>
          <w:rFonts w:asciiTheme="majorHAnsi" w:hAnsiTheme="majorHAnsi"/>
          <w:color w:val="auto"/>
          <w:sz w:val="16"/>
          <w:szCs w:val="16"/>
          <w:lang w:val="es-U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PA"/>
        </w:rPr>
        <w:t xml:space="preserve"> En adelante “la Convención Americana”</w:t>
      </w:r>
      <w:r w:rsidR="00F272D0" w:rsidRPr="0008406E">
        <w:rPr>
          <w:rFonts w:asciiTheme="majorHAnsi" w:hAnsiTheme="majorHAnsi"/>
          <w:color w:val="auto"/>
          <w:sz w:val="16"/>
          <w:szCs w:val="16"/>
          <w:lang w:val="es-PA"/>
        </w:rPr>
        <w:t xml:space="preserve"> o “la Convención”</w:t>
      </w:r>
      <w:r w:rsidRPr="0008406E">
        <w:rPr>
          <w:rFonts w:asciiTheme="majorHAnsi" w:hAnsiTheme="majorHAnsi"/>
          <w:color w:val="auto"/>
          <w:sz w:val="16"/>
          <w:szCs w:val="16"/>
          <w:lang w:val="es-PA"/>
        </w:rPr>
        <w:t>.</w:t>
      </w:r>
    </w:p>
  </w:footnote>
  <w:footnote w:id="5">
    <w:p w14:paraId="08CD6656" w14:textId="77777777" w:rsidR="00511EBB" w:rsidRPr="0008406E" w:rsidRDefault="00511EBB" w:rsidP="0067536A">
      <w:pPr>
        <w:pStyle w:val="FootnoteText"/>
        <w:ind w:firstLine="720"/>
        <w:jc w:val="both"/>
        <w:rPr>
          <w:rFonts w:asciiTheme="majorHAnsi" w:hAnsiTheme="majorHAnsi"/>
          <w:color w:val="auto"/>
          <w:sz w:val="16"/>
          <w:szCs w:val="16"/>
          <w:lang w:val="es-E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ES"/>
        </w:rPr>
        <w:t xml:space="preserve"> Las observaciones de cada parte fueron debidamente trasladadas a la parte contraria.</w:t>
      </w:r>
    </w:p>
  </w:footnote>
  <w:footnote w:id="6">
    <w:p w14:paraId="29C4A79A" w14:textId="54FF73B4" w:rsidR="00456D10" w:rsidRPr="00456D10" w:rsidRDefault="00456D10" w:rsidP="00456D10">
      <w:pPr>
        <w:pStyle w:val="FootnoteText"/>
        <w:ind w:firstLine="720"/>
        <w:jc w:val="both"/>
        <w:rPr>
          <w:rFonts w:asciiTheme="majorHAnsi" w:hAnsiTheme="majorHAnsi"/>
          <w:sz w:val="16"/>
          <w:szCs w:val="16"/>
          <w:lang w:val="es-PA"/>
        </w:rPr>
      </w:pPr>
      <w:r w:rsidRPr="0008406E">
        <w:rPr>
          <w:rStyle w:val="FootnoteReference"/>
          <w:rFonts w:asciiTheme="majorHAnsi" w:hAnsiTheme="majorHAnsi"/>
          <w:sz w:val="16"/>
          <w:szCs w:val="16"/>
        </w:rPr>
        <w:footnoteRef/>
      </w:r>
      <w:r w:rsidRPr="0008406E">
        <w:rPr>
          <w:rFonts w:asciiTheme="majorHAnsi" w:hAnsiTheme="majorHAnsi"/>
          <w:sz w:val="16"/>
          <w:szCs w:val="16"/>
          <w:lang w:val="es-PA"/>
        </w:rPr>
        <w:t xml:space="preserve"> Esta fue la última comunicación de la parte peticionaria con contenido sustantivo. Sin embargo, la parte peticionaria ha enviado varias comunicaciones adicionales solicitando información sobre su petición, la última de ellas recibida el 14 de junio de 2019</w:t>
      </w:r>
      <w:r w:rsidR="00E07896">
        <w:rPr>
          <w:rFonts w:asciiTheme="majorHAnsi" w:hAnsiTheme="majorHAnsi"/>
          <w:sz w:val="16"/>
          <w:szCs w:val="16"/>
          <w:lang w:val="es-P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DA453E"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DA453E"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44874387">
    <w:abstractNumId w:val="4"/>
  </w:num>
  <w:num w:numId="2" w16cid:durableId="1985771012">
    <w:abstractNumId w:val="5"/>
  </w:num>
  <w:num w:numId="3" w16cid:durableId="238099626">
    <w:abstractNumId w:val="50"/>
  </w:num>
  <w:num w:numId="4" w16cid:durableId="1694333528">
    <w:abstractNumId w:val="20"/>
  </w:num>
  <w:num w:numId="5" w16cid:durableId="1987278072">
    <w:abstractNumId w:val="44"/>
  </w:num>
  <w:num w:numId="6" w16cid:durableId="632056800">
    <w:abstractNumId w:val="25"/>
  </w:num>
  <w:num w:numId="7" w16cid:durableId="919368979">
    <w:abstractNumId w:val="6"/>
  </w:num>
  <w:num w:numId="8" w16cid:durableId="694966165">
    <w:abstractNumId w:val="16"/>
  </w:num>
  <w:num w:numId="9" w16cid:durableId="861279615">
    <w:abstractNumId w:val="35"/>
  </w:num>
  <w:num w:numId="10" w16cid:durableId="307443009">
    <w:abstractNumId w:val="39"/>
  </w:num>
  <w:num w:numId="11" w16cid:durableId="1004161617">
    <w:abstractNumId w:val="1"/>
  </w:num>
  <w:num w:numId="12" w16cid:durableId="1265728216">
    <w:abstractNumId w:val="34"/>
  </w:num>
  <w:num w:numId="13" w16cid:durableId="1454707426">
    <w:abstractNumId w:val="41"/>
  </w:num>
  <w:num w:numId="14" w16cid:durableId="335377355">
    <w:abstractNumId w:val="2"/>
  </w:num>
  <w:num w:numId="15" w16cid:durableId="402680702">
    <w:abstractNumId w:val="3"/>
  </w:num>
  <w:num w:numId="16" w16cid:durableId="1648240789">
    <w:abstractNumId w:val="7"/>
  </w:num>
  <w:num w:numId="17" w16cid:durableId="807430224">
    <w:abstractNumId w:val="8"/>
  </w:num>
  <w:num w:numId="18" w16cid:durableId="530384116">
    <w:abstractNumId w:val="9"/>
  </w:num>
  <w:num w:numId="19" w16cid:durableId="419720814">
    <w:abstractNumId w:val="10"/>
  </w:num>
  <w:num w:numId="20" w16cid:durableId="1083066114">
    <w:abstractNumId w:val="11"/>
  </w:num>
  <w:num w:numId="21" w16cid:durableId="379205376">
    <w:abstractNumId w:val="12"/>
  </w:num>
  <w:num w:numId="22" w16cid:durableId="1682973638">
    <w:abstractNumId w:val="13"/>
  </w:num>
  <w:num w:numId="23" w16cid:durableId="1096756427">
    <w:abstractNumId w:val="14"/>
  </w:num>
  <w:num w:numId="24" w16cid:durableId="1895389362">
    <w:abstractNumId w:val="15"/>
  </w:num>
  <w:num w:numId="25" w16cid:durableId="1717047505">
    <w:abstractNumId w:val="17"/>
  </w:num>
  <w:num w:numId="26" w16cid:durableId="1063138646">
    <w:abstractNumId w:val="18"/>
  </w:num>
  <w:num w:numId="27" w16cid:durableId="1239636520">
    <w:abstractNumId w:val="21"/>
  </w:num>
  <w:num w:numId="28" w16cid:durableId="1742215002">
    <w:abstractNumId w:val="22"/>
  </w:num>
  <w:num w:numId="29" w16cid:durableId="128400984">
    <w:abstractNumId w:val="23"/>
  </w:num>
  <w:num w:numId="30" w16cid:durableId="648097781">
    <w:abstractNumId w:val="24"/>
  </w:num>
  <w:num w:numId="31" w16cid:durableId="964580463">
    <w:abstractNumId w:val="26"/>
  </w:num>
  <w:num w:numId="32" w16cid:durableId="962812148">
    <w:abstractNumId w:val="27"/>
  </w:num>
  <w:num w:numId="33" w16cid:durableId="2012484279">
    <w:abstractNumId w:val="28"/>
  </w:num>
  <w:num w:numId="34" w16cid:durableId="1379234447">
    <w:abstractNumId w:val="29"/>
  </w:num>
  <w:num w:numId="35" w16cid:durableId="1422334888">
    <w:abstractNumId w:val="30"/>
  </w:num>
  <w:num w:numId="36" w16cid:durableId="1707564977">
    <w:abstractNumId w:val="31"/>
  </w:num>
  <w:num w:numId="37" w16cid:durableId="605580752">
    <w:abstractNumId w:val="32"/>
  </w:num>
  <w:num w:numId="38" w16cid:durableId="1670912392">
    <w:abstractNumId w:val="33"/>
  </w:num>
  <w:num w:numId="39" w16cid:durableId="1186676979">
    <w:abstractNumId w:val="36"/>
  </w:num>
  <w:num w:numId="40" w16cid:durableId="370615104">
    <w:abstractNumId w:val="37"/>
  </w:num>
  <w:num w:numId="41" w16cid:durableId="1093938521">
    <w:abstractNumId w:val="43"/>
  </w:num>
  <w:num w:numId="42" w16cid:durableId="2095660964">
    <w:abstractNumId w:val="45"/>
  </w:num>
  <w:num w:numId="43" w16cid:durableId="1682969001">
    <w:abstractNumId w:val="46"/>
  </w:num>
  <w:num w:numId="44" w16cid:durableId="802890754">
    <w:abstractNumId w:val="48"/>
  </w:num>
  <w:num w:numId="45" w16cid:durableId="603998705">
    <w:abstractNumId w:val="49"/>
  </w:num>
  <w:num w:numId="46" w16cid:durableId="1520467694">
    <w:abstractNumId w:val="51"/>
  </w:num>
  <w:num w:numId="47" w16cid:durableId="499589597">
    <w:abstractNumId w:val="52"/>
  </w:num>
  <w:num w:numId="48" w16cid:durableId="2031829071">
    <w:abstractNumId w:val="53"/>
  </w:num>
  <w:num w:numId="49" w16cid:durableId="335424878">
    <w:abstractNumId w:val="54"/>
  </w:num>
  <w:num w:numId="50" w16cid:durableId="1902330951">
    <w:abstractNumId w:val="55"/>
  </w:num>
  <w:num w:numId="51" w16cid:durableId="880556080">
    <w:abstractNumId w:val="19"/>
  </w:num>
  <w:num w:numId="52" w16cid:durableId="308903563">
    <w:abstractNumId w:val="38"/>
  </w:num>
  <w:num w:numId="53" w16cid:durableId="913516422">
    <w:abstractNumId w:val="47"/>
  </w:num>
  <w:num w:numId="54" w16cid:durableId="563495307">
    <w:abstractNumId w:val="42"/>
  </w:num>
  <w:num w:numId="55" w16cid:durableId="1097017980">
    <w:abstractNumId w:val="40"/>
  </w:num>
  <w:num w:numId="56" w16cid:durableId="121310754">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267"/>
    <w:rsid w:val="0000036F"/>
    <w:rsid w:val="00000CDA"/>
    <w:rsid w:val="00000FA5"/>
    <w:rsid w:val="0000257D"/>
    <w:rsid w:val="00003109"/>
    <w:rsid w:val="0000415A"/>
    <w:rsid w:val="00005076"/>
    <w:rsid w:val="00006E1F"/>
    <w:rsid w:val="000070D7"/>
    <w:rsid w:val="00010E22"/>
    <w:rsid w:val="000112E0"/>
    <w:rsid w:val="00014313"/>
    <w:rsid w:val="000155F2"/>
    <w:rsid w:val="0001788C"/>
    <w:rsid w:val="00020A06"/>
    <w:rsid w:val="00024488"/>
    <w:rsid w:val="00026736"/>
    <w:rsid w:val="00027415"/>
    <w:rsid w:val="000337EF"/>
    <w:rsid w:val="00040C3A"/>
    <w:rsid w:val="000419AD"/>
    <w:rsid w:val="000433C9"/>
    <w:rsid w:val="00045A01"/>
    <w:rsid w:val="000524F9"/>
    <w:rsid w:val="00054639"/>
    <w:rsid w:val="000610B8"/>
    <w:rsid w:val="00064B57"/>
    <w:rsid w:val="000673D0"/>
    <w:rsid w:val="000716C5"/>
    <w:rsid w:val="00071B7D"/>
    <w:rsid w:val="00072EE4"/>
    <w:rsid w:val="00075E23"/>
    <w:rsid w:val="00083CC4"/>
    <w:rsid w:val="0008406E"/>
    <w:rsid w:val="0008586B"/>
    <w:rsid w:val="000878E6"/>
    <w:rsid w:val="00087C87"/>
    <w:rsid w:val="00091C07"/>
    <w:rsid w:val="0009344A"/>
    <w:rsid w:val="000A3866"/>
    <w:rsid w:val="000A392E"/>
    <w:rsid w:val="000A4746"/>
    <w:rsid w:val="000A504F"/>
    <w:rsid w:val="000A52FC"/>
    <w:rsid w:val="000A575F"/>
    <w:rsid w:val="000B4AE9"/>
    <w:rsid w:val="000B6028"/>
    <w:rsid w:val="000D05CB"/>
    <w:rsid w:val="000D10DB"/>
    <w:rsid w:val="000D128C"/>
    <w:rsid w:val="000D1FE6"/>
    <w:rsid w:val="000D3651"/>
    <w:rsid w:val="000D5C38"/>
    <w:rsid w:val="000D715A"/>
    <w:rsid w:val="000E1D86"/>
    <w:rsid w:val="000E2985"/>
    <w:rsid w:val="000E35B6"/>
    <w:rsid w:val="000E5EB5"/>
    <w:rsid w:val="000F02B1"/>
    <w:rsid w:val="000F02EC"/>
    <w:rsid w:val="000F2B0F"/>
    <w:rsid w:val="000F35ED"/>
    <w:rsid w:val="00104B2C"/>
    <w:rsid w:val="00107131"/>
    <w:rsid w:val="0010736F"/>
    <w:rsid w:val="00107384"/>
    <w:rsid w:val="00113595"/>
    <w:rsid w:val="00113F73"/>
    <w:rsid w:val="00115527"/>
    <w:rsid w:val="001177D4"/>
    <w:rsid w:val="00121CC2"/>
    <w:rsid w:val="00124DBD"/>
    <w:rsid w:val="00126299"/>
    <w:rsid w:val="00126642"/>
    <w:rsid w:val="00131425"/>
    <w:rsid w:val="0013183A"/>
    <w:rsid w:val="00133EE5"/>
    <w:rsid w:val="00136EC3"/>
    <w:rsid w:val="001553CD"/>
    <w:rsid w:val="00157C85"/>
    <w:rsid w:val="001609D1"/>
    <w:rsid w:val="00163890"/>
    <w:rsid w:val="00167A34"/>
    <w:rsid w:val="00174378"/>
    <w:rsid w:val="00174681"/>
    <w:rsid w:val="00175057"/>
    <w:rsid w:val="0017532A"/>
    <w:rsid w:val="00183B75"/>
    <w:rsid w:val="001903E5"/>
    <w:rsid w:val="001A22A2"/>
    <w:rsid w:val="001A40E9"/>
    <w:rsid w:val="001A6323"/>
    <w:rsid w:val="001A6C2D"/>
    <w:rsid w:val="001A7870"/>
    <w:rsid w:val="001B10AA"/>
    <w:rsid w:val="001B1BBB"/>
    <w:rsid w:val="001B32B7"/>
    <w:rsid w:val="001B3A00"/>
    <w:rsid w:val="001B57D0"/>
    <w:rsid w:val="001C1B41"/>
    <w:rsid w:val="001C5A65"/>
    <w:rsid w:val="001C7C23"/>
    <w:rsid w:val="001D138A"/>
    <w:rsid w:val="001D259A"/>
    <w:rsid w:val="001D3954"/>
    <w:rsid w:val="001D65EF"/>
    <w:rsid w:val="001E2632"/>
    <w:rsid w:val="001E2BC7"/>
    <w:rsid w:val="001E2FDE"/>
    <w:rsid w:val="001E49E7"/>
    <w:rsid w:val="001E6E96"/>
    <w:rsid w:val="001E7959"/>
    <w:rsid w:val="001E7D36"/>
    <w:rsid w:val="001F2470"/>
    <w:rsid w:val="001F25BA"/>
    <w:rsid w:val="001F7201"/>
    <w:rsid w:val="00200592"/>
    <w:rsid w:val="00205B16"/>
    <w:rsid w:val="002076EF"/>
    <w:rsid w:val="0021124E"/>
    <w:rsid w:val="0021279D"/>
    <w:rsid w:val="00215A57"/>
    <w:rsid w:val="00216A1D"/>
    <w:rsid w:val="0022072D"/>
    <w:rsid w:val="00223A29"/>
    <w:rsid w:val="002250A3"/>
    <w:rsid w:val="00230FD4"/>
    <w:rsid w:val="00233517"/>
    <w:rsid w:val="00235217"/>
    <w:rsid w:val="0024546E"/>
    <w:rsid w:val="00246D1F"/>
    <w:rsid w:val="00247403"/>
    <w:rsid w:val="00247542"/>
    <w:rsid w:val="00251109"/>
    <w:rsid w:val="0025568F"/>
    <w:rsid w:val="002563F6"/>
    <w:rsid w:val="0026100C"/>
    <w:rsid w:val="00262BAD"/>
    <w:rsid w:val="00263F6F"/>
    <w:rsid w:val="00266530"/>
    <w:rsid w:val="00266B61"/>
    <w:rsid w:val="0026712A"/>
    <w:rsid w:val="002704DB"/>
    <w:rsid w:val="002712A4"/>
    <w:rsid w:val="00271629"/>
    <w:rsid w:val="0027412B"/>
    <w:rsid w:val="00275B3B"/>
    <w:rsid w:val="002836F3"/>
    <w:rsid w:val="00284308"/>
    <w:rsid w:val="00297F38"/>
    <w:rsid w:val="002A0AAE"/>
    <w:rsid w:val="002A5820"/>
    <w:rsid w:val="002A6627"/>
    <w:rsid w:val="002B0B90"/>
    <w:rsid w:val="002B3ECA"/>
    <w:rsid w:val="002B6C04"/>
    <w:rsid w:val="002C3B2B"/>
    <w:rsid w:val="002C4F0D"/>
    <w:rsid w:val="002C6A45"/>
    <w:rsid w:val="002D1AB4"/>
    <w:rsid w:val="002D2B26"/>
    <w:rsid w:val="002D7EA2"/>
    <w:rsid w:val="002E1119"/>
    <w:rsid w:val="002E187C"/>
    <w:rsid w:val="002E29E1"/>
    <w:rsid w:val="002E4781"/>
    <w:rsid w:val="002F0DE0"/>
    <w:rsid w:val="002F3179"/>
    <w:rsid w:val="002F635A"/>
    <w:rsid w:val="00302733"/>
    <w:rsid w:val="0030535D"/>
    <w:rsid w:val="00314078"/>
    <w:rsid w:val="003142DE"/>
    <w:rsid w:val="0031535D"/>
    <w:rsid w:val="00316D14"/>
    <w:rsid w:val="003239B8"/>
    <w:rsid w:val="0033169F"/>
    <w:rsid w:val="00335CCC"/>
    <w:rsid w:val="00341463"/>
    <w:rsid w:val="00344977"/>
    <w:rsid w:val="00345599"/>
    <w:rsid w:val="00345ED5"/>
    <w:rsid w:val="00346C95"/>
    <w:rsid w:val="003534CB"/>
    <w:rsid w:val="00354763"/>
    <w:rsid w:val="00356185"/>
    <w:rsid w:val="00360380"/>
    <w:rsid w:val="00362A1D"/>
    <w:rsid w:val="00366053"/>
    <w:rsid w:val="0037058D"/>
    <w:rsid w:val="0037484E"/>
    <w:rsid w:val="00374F43"/>
    <w:rsid w:val="0037519E"/>
    <w:rsid w:val="00375317"/>
    <w:rsid w:val="00375DAE"/>
    <w:rsid w:val="00377E2B"/>
    <w:rsid w:val="00381659"/>
    <w:rsid w:val="0038223E"/>
    <w:rsid w:val="0038524B"/>
    <w:rsid w:val="00386CF0"/>
    <w:rsid w:val="00390590"/>
    <w:rsid w:val="00394009"/>
    <w:rsid w:val="00397D63"/>
    <w:rsid w:val="003A3939"/>
    <w:rsid w:val="003A3E87"/>
    <w:rsid w:val="003A4C16"/>
    <w:rsid w:val="003A60E2"/>
    <w:rsid w:val="003A7A00"/>
    <w:rsid w:val="003B0EE3"/>
    <w:rsid w:val="003B58A3"/>
    <w:rsid w:val="003B70FB"/>
    <w:rsid w:val="003C27DE"/>
    <w:rsid w:val="003C42DB"/>
    <w:rsid w:val="003C676B"/>
    <w:rsid w:val="003C78FC"/>
    <w:rsid w:val="003D3BC2"/>
    <w:rsid w:val="003E04BE"/>
    <w:rsid w:val="003E6CA1"/>
    <w:rsid w:val="003F05E1"/>
    <w:rsid w:val="0040206F"/>
    <w:rsid w:val="00402393"/>
    <w:rsid w:val="00405201"/>
    <w:rsid w:val="004065A8"/>
    <w:rsid w:val="00406675"/>
    <w:rsid w:val="00411591"/>
    <w:rsid w:val="00411E44"/>
    <w:rsid w:val="004165C2"/>
    <w:rsid w:val="00424192"/>
    <w:rsid w:val="0042475A"/>
    <w:rsid w:val="004255C7"/>
    <w:rsid w:val="004273CC"/>
    <w:rsid w:val="00427495"/>
    <w:rsid w:val="00430BE6"/>
    <w:rsid w:val="00432178"/>
    <w:rsid w:val="004347D7"/>
    <w:rsid w:val="00435660"/>
    <w:rsid w:val="00440191"/>
    <w:rsid w:val="00441ECB"/>
    <w:rsid w:val="00445193"/>
    <w:rsid w:val="00447725"/>
    <w:rsid w:val="00450ED4"/>
    <w:rsid w:val="00452DAC"/>
    <w:rsid w:val="00454F0A"/>
    <w:rsid w:val="00456D10"/>
    <w:rsid w:val="00456FBB"/>
    <w:rsid w:val="00461C4F"/>
    <w:rsid w:val="00462C1B"/>
    <w:rsid w:val="00464A28"/>
    <w:rsid w:val="00467B7E"/>
    <w:rsid w:val="00473BB4"/>
    <w:rsid w:val="00477592"/>
    <w:rsid w:val="0048136A"/>
    <w:rsid w:val="0048440B"/>
    <w:rsid w:val="004844A7"/>
    <w:rsid w:val="00484848"/>
    <w:rsid w:val="00486BCE"/>
    <w:rsid w:val="00486F1C"/>
    <w:rsid w:val="00491AF5"/>
    <w:rsid w:val="0049356F"/>
    <w:rsid w:val="0049419D"/>
    <w:rsid w:val="004943E4"/>
    <w:rsid w:val="00494CCE"/>
    <w:rsid w:val="00495852"/>
    <w:rsid w:val="004A0FD8"/>
    <w:rsid w:val="004A3F79"/>
    <w:rsid w:val="004A4B9C"/>
    <w:rsid w:val="004A6A54"/>
    <w:rsid w:val="004A6B04"/>
    <w:rsid w:val="004B5810"/>
    <w:rsid w:val="004C0E8D"/>
    <w:rsid w:val="004C1EDB"/>
    <w:rsid w:val="004C20D2"/>
    <w:rsid w:val="004C2312"/>
    <w:rsid w:val="004C4B62"/>
    <w:rsid w:val="004C54C9"/>
    <w:rsid w:val="004D12DE"/>
    <w:rsid w:val="004D1730"/>
    <w:rsid w:val="004D4ABA"/>
    <w:rsid w:val="004D6025"/>
    <w:rsid w:val="004D70F9"/>
    <w:rsid w:val="004D7DF2"/>
    <w:rsid w:val="004E2649"/>
    <w:rsid w:val="004E7E9F"/>
    <w:rsid w:val="004F0552"/>
    <w:rsid w:val="004F4AEC"/>
    <w:rsid w:val="004F626F"/>
    <w:rsid w:val="00501399"/>
    <w:rsid w:val="0050633D"/>
    <w:rsid w:val="005076DA"/>
    <w:rsid w:val="00507BC4"/>
    <w:rsid w:val="00511602"/>
    <w:rsid w:val="00511EBB"/>
    <w:rsid w:val="00512398"/>
    <w:rsid w:val="005128E4"/>
    <w:rsid w:val="005133DB"/>
    <w:rsid w:val="00514504"/>
    <w:rsid w:val="00520906"/>
    <w:rsid w:val="00520E16"/>
    <w:rsid w:val="00522158"/>
    <w:rsid w:val="005224F5"/>
    <w:rsid w:val="005246D3"/>
    <w:rsid w:val="005253C4"/>
    <w:rsid w:val="00525560"/>
    <w:rsid w:val="00530A97"/>
    <w:rsid w:val="0053201A"/>
    <w:rsid w:val="00533A62"/>
    <w:rsid w:val="0053487B"/>
    <w:rsid w:val="00536AF8"/>
    <w:rsid w:val="00542D39"/>
    <w:rsid w:val="00544C49"/>
    <w:rsid w:val="00544E47"/>
    <w:rsid w:val="00546D4B"/>
    <w:rsid w:val="0054764E"/>
    <w:rsid w:val="00550045"/>
    <w:rsid w:val="005516A1"/>
    <w:rsid w:val="0055189F"/>
    <w:rsid w:val="005559EF"/>
    <w:rsid w:val="00556917"/>
    <w:rsid w:val="005609ED"/>
    <w:rsid w:val="00563557"/>
    <w:rsid w:val="00570094"/>
    <w:rsid w:val="0057402A"/>
    <w:rsid w:val="005749F1"/>
    <w:rsid w:val="005771D0"/>
    <w:rsid w:val="005806AD"/>
    <w:rsid w:val="0058363F"/>
    <w:rsid w:val="00585264"/>
    <w:rsid w:val="00585A16"/>
    <w:rsid w:val="005862DF"/>
    <w:rsid w:val="0059191A"/>
    <w:rsid w:val="005921FF"/>
    <w:rsid w:val="005A24ED"/>
    <w:rsid w:val="005A6D0E"/>
    <w:rsid w:val="005B52B0"/>
    <w:rsid w:val="005B6806"/>
    <w:rsid w:val="005C4225"/>
    <w:rsid w:val="005D13C5"/>
    <w:rsid w:val="005D443C"/>
    <w:rsid w:val="005D6FF2"/>
    <w:rsid w:val="005E3E07"/>
    <w:rsid w:val="005E529A"/>
    <w:rsid w:val="005E5F78"/>
    <w:rsid w:val="005F0DAD"/>
    <w:rsid w:val="005F0F33"/>
    <w:rsid w:val="005F1E6E"/>
    <w:rsid w:val="00600555"/>
    <w:rsid w:val="00600DEB"/>
    <w:rsid w:val="00601040"/>
    <w:rsid w:val="00604435"/>
    <w:rsid w:val="00605860"/>
    <w:rsid w:val="00607424"/>
    <w:rsid w:val="00611856"/>
    <w:rsid w:val="00623843"/>
    <w:rsid w:val="00625420"/>
    <w:rsid w:val="00627C9F"/>
    <w:rsid w:val="006309E1"/>
    <w:rsid w:val="006311E9"/>
    <w:rsid w:val="006321E8"/>
    <w:rsid w:val="00632354"/>
    <w:rsid w:val="006333F3"/>
    <w:rsid w:val="00635421"/>
    <w:rsid w:val="00642810"/>
    <w:rsid w:val="006433B8"/>
    <w:rsid w:val="00643535"/>
    <w:rsid w:val="00645CC9"/>
    <w:rsid w:val="00652333"/>
    <w:rsid w:val="00657842"/>
    <w:rsid w:val="006650DB"/>
    <w:rsid w:val="00665B75"/>
    <w:rsid w:val="00666C5B"/>
    <w:rsid w:val="0067536A"/>
    <w:rsid w:val="00675B2C"/>
    <w:rsid w:val="0068009E"/>
    <w:rsid w:val="00682C7F"/>
    <w:rsid w:val="006856C8"/>
    <w:rsid w:val="00686191"/>
    <w:rsid w:val="00691772"/>
    <w:rsid w:val="00691776"/>
    <w:rsid w:val="00692219"/>
    <w:rsid w:val="00692FA0"/>
    <w:rsid w:val="0069536F"/>
    <w:rsid w:val="00695EEB"/>
    <w:rsid w:val="006A17D2"/>
    <w:rsid w:val="006A53B4"/>
    <w:rsid w:val="006A73E6"/>
    <w:rsid w:val="006B2D5C"/>
    <w:rsid w:val="006B79EA"/>
    <w:rsid w:val="006B7CB5"/>
    <w:rsid w:val="006C32B9"/>
    <w:rsid w:val="006C3525"/>
    <w:rsid w:val="006C4EB1"/>
    <w:rsid w:val="006D14F3"/>
    <w:rsid w:val="006D46DB"/>
    <w:rsid w:val="006E0166"/>
    <w:rsid w:val="006E2FFB"/>
    <w:rsid w:val="006E3931"/>
    <w:rsid w:val="006E7B34"/>
    <w:rsid w:val="006E7DFE"/>
    <w:rsid w:val="006F3A59"/>
    <w:rsid w:val="006F6D8B"/>
    <w:rsid w:val="006F72FA"/>
    <w:rsid w:val="0070697F"/>
    <w:rsid w:val="00710283"/>
    <w:rsid w:val="0072199C"/>
    <w:rsid w:val="00722C9F"/>
    <w:rsid w:val="007253B8"/>
    <w:rsid w:val="0073741F"/>
    <w:rsid w:val="00737B5B"/>
    <w:rsid w:val="00741DEE"/>
    <w:rsid w:val="00743AFE"/>
    <w:rsid w:val="00745B46"/>
    <w:rsid w:val="007510A8"/>
    <w:rsid w:val="00754260"/>
    <w:rsid w:val="00754F3E"/>
    <w:rsid w:val="007552FE"/>
    <w:rsid w:val="00756339"/>
    <w:rsid w:val="00763D26"/>
    <w:rsid w:val="00765F6C"/>
    <w:rsid w:val="0076643F"/>
    <w:rsid w:val="007701BF"/>
    <w:rsid w:val="007749E9"/>
    <w:rsid w:val="007776B9"/>
    <w:rsid w:val="00777F63"/>
    <w:rsid w:val="007802E5"/>
    <w:rsid w:val="007812DA"/>
    <w:rsid w:val="00782D83"/>
    <w:rsid w:val="0078377F"/>
    <w:rsid w:val="00783AE9"/>
    <w:rsid w:val="00785D5C"/>
    <w:rsid w:val="0079129C"/>
    <w:rsid w:val="00793F54"/>
    <w:rsid w:val="00794F2C"/>
    <w:rsid w:val="007A446D"/>
    <w:rsid w:val="007A550A"/>
    <w:rsid w:val="007A5817"/>
    <w:rsid w:val="007B009C"/>
    <w:rsid w:val="007B05C4"/>
    <w:rsid w:val="007B3FE1"/>
    <w:rsid w:val="007B60E9"/>
    <w:rsid w:val="007B6CC3"/>
    <w:rsid w:val="007B71E2"/>
    <w:rsid w:val="007B767B"/>
    <w:rsid w:val="007B76D3"/>
    <w:rsid w:val="007C3334"/>
    <w:rsid w:val="007C4159"/>
    <w:rsid w:val="007D2B98"/>
    <w:rsid w:val="007D328D"/>
    <w:rsid w:val="007E0E79"/>
    <w:rsid w:val="007E1D45"/>
    <w:rsid w:val="007E21BC"/>
    <w:rsid w:val="007E75F4"/>
    <w:rsid w:val="007E7C82"/>
    <w:rsid w:val="007F0A67"/>
    <w:rsid w:val="007F2AA1"/>
    <w:rsid w:val="007F372A"/>
    <w:rsid w:val="007F3777"/>
    <w:rsid w:val="007F588D"/>
    <w:rsid w:val="007F58A4"/>
    <w:rsid w:val="00803423"/>
    <w:rsid w:val="00803A03"/>
    <w:rsid w:val="00803AE2"/>
    <w:rsid w:val="00803C12"/>
    <w:rsid w:val="00803DC6"/>
    <w:rsid w:val="00803F1C"/>
    <w:rsid w:val="00804DC5"/>
    <w:rsid w:val="0080600E"/>
    <w:rsid w:val="00811520"/>
    <w:rsid w:val="00814024"/>
    <w:rsid w:val="00814688"/>
    <w:rsid w:val="0081486B"/>
    <w:rsid w:val="008169F9"/>
    <w:rsid w:val="00817612"/>
    <w:rsid w:val="008260C5"/>
    <w:rsid w:val="00831D07"/>
    <w:rsid w:val="008338A4"/>
    <w:rsid w:val="00834D49"/>
    <w:rsid w:val="00837C45"/>
    <w:rsid w:val="00837E7F"/>
    <w:rsid w:val="00840B5C"/>
    <w:rsid w:val="00841873"/>
    <w:rsid w:val="00844730"/>
    <w:rsid w:val="00844BAF"/>
    <w:rsid w:val="008457C2"/>
    <w:rsid w:val="00846046"/>
    <w:rsid w:val="00855121"/>
    <w:rsid w:val="00857A82"/>
    <w:rsid w:val="00865230"/>
    <w:rsid w:val="00866A35"/>
    <w:rsid w:val="00870856"/>
    <w:rsid w:val="00873836"/>
    <w:rsid w:val="00874540"/>
    <w:rsid w:val="00874720"/>
    <w:rsid w:val="008749D8"/>
    <w:rsid w:val="00883F95"/>
    <w:rsid w:val="00885737"/>
    <w:rsid w:val="00885993"/>
    <w:rsid w:val="00890650"/>
    <w:rsid w:val="00891CDD"/>
    <w:rsid w:val="00896D7E"/>
    <w:rsid w:val="008970FF"/>
    <w:rsid w:val="008979A6"/>
    <w:rsid w:val="00897E12"/>
    <w:rsid w:val="008A0AB8"/>
    <w:rsid w:val="008A0CEB"/>
    <w:rsid w:val="008A1DFA"/>
    <w:rsid w:val="008A364A"/>
    <w:rsid w:val="008A7E0F"/>
    <w:rsid w:val="008B12F5"/>
    <w:rsid w:val="008B134E"/>
    <w:rsid w:val="008B619C"/>
    <w:rsid w:val="008C1678"/>
    <w:rsid w:val="008C2BBC"/>
    <w:rsid w:val="008C423D"/>
    <w:rsid w:val="008C5E2D"/>
    <w:rsid w:val="008C6336"/>
    <w:rsid w:val="008D114A"/>
    <w:rsid w:val="008D23BF"/>
    <w:rsid w:val="008D61BA"/>
    <w:rsid w:val="008D768D"/>
    <w:rsid w:val="008E1315"/>
    <w:rsid w:val="008E3759"/>
    <w:rsid w:val="008E3BFE"/>
    <w:rsid w:val="008E49DC"/>
    <w:rsid w:val="008E4F1C"/>
    <w:rsid w:val="008E53D4"/>
    <w:rsid w:val="008E580E"/>
    <w:rsid w:val="008E6564"/>
    <w:rsid w:val="008F1912"/>
    <w:rsid w:val="008F1971"/>
    <w:rsid w:val="008F1974"/>
    <w:rsid w:val="008F6D29"/>
    <w:rsid w:val="00901323"/>
    <w:rsid w:val="00902235"/>
    <w:rsid w:val="0090270B"/>
    <w:rsid w:val="00904013"/>
    <w:rsid w:val="009041DC"/>
    <w:rsid w:val="00904827"/>
    <w:rsid w:val="00904C8E"/>
    <w:rsid w:val="00906E6C"/>
    <w:rsid w:val="00912BF9"/>
    <w:rsid w:val="0091491E"/>
    <w:rsid w:val="00917B5A"/>
    <w:rsid w:val="00920A58"/>
    <w:rsid w:val="00920A8C"/>
    <w:rsid w:val="00922E6C"/>
    <w:rsid w:val="00926E4A"/>
    <w:rsid w:val="00931417"/>
    <w:rsid w:val="009328B2"/>
    <w:rsid w:val="009335CB"/>
    <w:rsid w:val="00934A2C"/>
    <w:rsid w:val="00935362"/>
    <w:rsid w:val="00935C44"/>
    <w:rsid w:val="00940285"/>
    <w:rsid w:val="0094529B"/>
    <w:rsid w:val="009462C8"/>
    <w:rsid w:val="00960B12"/>
    <w:rsid w:val="00964ABA"/>
    <w:rsid w:val="009666E2"/>
    <w:rsid w:val="0096697B"/>
    <w:rsid w:val="0096706E"/>
    <w:rsid w:val="00970C55"/>
    <w:rsid w:val="009725F4"/>
    <w:rsid w:val="009731CA"/>
    <w:rsid w:val="00973FAC"/>
    <w:rsid w:val="00974491"/>
    <w:rsid w:val="0097531B"/>
    <w:rsid w:val="00975B18"/>
    <w:rsid w:val="00975C4E"/>
    <w:rsid w:val="009768C7"/>
    <w:rsid w:val="00976FB8"/>
    <w:rsid w:val="00981386"/>
    <w:rsid w:val="00981FBA"/>
    <w:rsid w:val="00982053"/>
    <w:rsid w:val="00982AA3"/>
    <w:rsid w:val="00986BB4"/>
    <w:rsid w:val="00987411"/>
    <w:rsid w:val="00987F5B"/>
    <w:rsid w:val="00990498"/>
    <w:rsid w:val="009905B2"/>
    <w:rsid w:val="00997149"/>
    <w:rsid w:val="00997BC5"/>
    <w:rsid w:val="009A045F"/>
    <w:rsid w:val="009A4F41"/>
    <w:rsid w:val="009A5FF0"/>
    <w:rsid w:val="009A73BC"/>
    <w:rsid w:val="009B2AC0"/>
    <w:rsid w:val="009B381B"/>
    <w:rsid w:val="009B42B5"/>
    <w:rsid w:val="009C527B"/>
    <w:rsid w:val="009C6CB7"/>
    <w:rsid w:val="009C6D33"/>
    <w:rsid w:val="009D1750"/>
    <w:rsid w:val="009D1753"/>
    <w:rsid w:val="009D1F23"/>
    <w:rsid w:val="009D737D"/>
    <w:rsid w:val="009D7611"/>
    <w:rsid w:val="009E0B61"/>
    <w:rsid w:val="009E41D6"/>
    <w:rsid w:val="009E4A4D"/>
    <w:rsid w:val="009E4EC3"/>
    <w:rsid w:val="009E53DE"/>
    <w:rsid w:val="009F2874"/>
    <w:rsid w:val="009F314C"/>
    <w:rsid w:val="009F38BB"/>
    <w:rsid w:val="009F6B48"/>
    <w:rsid w:val="009F7778"/>
    <w:rsid w:val="00A02AF2"/>
    <w:rsid w:val="00A11212"/>
    <w:rsid w:val="00A115CE"/>
    <w:rsid w:val="00A11E44"/>
    <w:rsid w:val="00A12B84"/>
    <w:rsid w:val="00A13081"/>
    <w:rsid w:val="00A131C0"/>
    <w:rsid w:val="00A20002"/>
    <w:rsid w:val="00A26CCA"/>
    <w:rsid w:val="00A2714A"/>
    <w:rsid w:val="00A30100"/>
    <w:rsid w:val="00A322E4"/>
    <w:rsid w:val="00A328B3"/>
    <w:rsid w:val="00A33348"/>
    <w:rsid w:val="00A3454F"/>
    <w:rsid w:val="00A36DB3"/>
    <w:rsid w:val="00A37B52"/>
    <w:rsid w:val="00A4461E"/>
    <w:rsid w:val="00A50FCF"/>
    <w:rsid w:val="00A528D1"/>
    <w:rsid w:val="00A60826"/>
    <w:rsid w:val="00A610CD"/>
    <w:rsid w:val="00A65011"/>
    <w:rsid w:val="00A67639"/>
    <w:rsid w:val="00A707E7"/>
    <w:rsid w:val="00A74B43"/>
    <w:rsid w:val="00A758AA"/>
    <w:rsid w:val="00A77712"/>
    <w:rsid w:val="00A800A2"/>
    <w:rsid w:val="00A80B0C"/>
    <w:rsid w:val="00A850E6"/>
    <w:rsid w:val="00A861CD"/>
    <w:rsid w:val="00A865AF"/>
    <w:rsid w:val="00A91AA6"/>
    <w:rsid w:val="00A93C5B"/>
    <w:rsid w:val="00AA09A2"/>
    <w:rsid w:val="00AA11BD"/>
    <w:rsid w:val="00AA47F9"/>
    <w:rsid w:val="00AA7996"/>
    <w:rsid w:val="00AB2DCE"/>
    <w:rsid w:val="00AC19CB"/>
    <w:rsid w:val="00AC244D"/>
    <w:rsid w:val="00AC75CA"/>
    <w:rsid w:val="00AD1574"/>
    <w:rsid w:val="00AD489F"/>
    <w:rsid w:val="00AD56B1"/>
    <w:rsid w:val="00AD5C3C"/>
    <w:rsid w:val="00AE0953"/>
    <w:rsid w:val="00AE5488"/>
    <w:rsid w:val="00AE5F99"/>
    <w:rsid w:val="00AE6489"/>
    <w:rsid w:val="00AE6F91"/>
    <w:rsid w:val="00AF3602"/>
    <w:rsid w:val="00AF43C2"/>
    <w:rsid w:val="00AF5571"/>
    <w:rsid w:val="00AF5D74"/>
    <w:rsid w:val="00B00B8E"/>
    <w:rsid w:val="00B07341"/>
    <w:rsid w:val="00B1098C"/>
    <w:rsid w:val="00B149FF"/>
    <w:rsid w:val="00B231C8"/>
    <w:rsid w:val="00B261A9"/>
    <w:rsid w:val="00B2649E"/>
    <w:rsid w:val="00B26F20"/>
    <w:rsid w:val="00B279BE"/>
    <w:rsid w:val="00B30539"/>
    <w:rsid w:val="00B3144D"/>
    <w:rsid w:val="00B314DB"/>
    <w:rsid w:val="00B318C1"/>
    <w:rsid w:val="00B33154"/>
    <w:rsid w:val="00B361F2"/>
    <w:rsid w:val="00B3718B"/>
    <w:rsid w:val="00B3745F"/>
    <w:rsid w:val="00B41349"/>
    <w:rsid w:val="00B45E23"/>
    <w:rsid w:val="00B46185"/>
    <w:rsid w:val="00B4632A"/>
    <w:rsid w:val="00B46622"/>
    <w:rsid w:val="00B530F1"/>
    <w:rsid w:val="00B56C46"/>
    <w:rsid w:val="00B60E1F"/>
    <w:rsid w:val="00B634F5"/>
    <w:rsid w:val="00B6353D"/>
    <w:rsid w:val="00B650D3"/>
    <w:rsid w:val="00B72A9A"/>
    <w:rsid w:val="00B767C7"/>
    <w:rsid w:val="00B81E29"/>
    <w:rsid w:val="00B83336"/>
    <w:rsid w:val="00B86627"/>
    <w:rsid w:val="00B87058"/>
    <w:rsid w:val="00B97E7C"/>
    <w:rsid w:val="00BA0CBA"/>
    <w:rsid w:val="00BA276C"/>
    <w:rsid w:val="00BA5484"/>
    <w:rsid w:val="00BB265C"/>
    <w:rsid w:val="00BB306F"/>
    <w:rsid w:val="00BB4786"/>
    <w:rsid w:val="00BB79D4"/>
    <w:rsid w:val="00BC0802"/>
    <w:rsid w:val="00BC139E"/>
    <w:rsid w:val="00BC2D75"/>
    <w:rsid w:val="00BD4B89"/>
    <w:rsid w:val="00BD5922"/>
    <w:rsid w:val="00BD5FD2"/>
    <w:rsid w:val="00BD78E0"/>
    <w:rsid w:val="00BE43AA"/>
    <w:rsid w:val="00BE646F"/>
    <w:rsid w:val="00BE7972"/>
    <w:rsid w:val="00BF02CB"/>
    <w:rsid w:val="00BF1898"/>
    <w:rsid w:val="00BF3609"/>
    <w:rsid w:val="00BF6FD8"/>
    <w:rsid w:val="00BF703C"/>
    <w:rsid w:val="00C03680"/>
    <w:rsid w:val="00C054DF"/>
    <w:rsid w:val="00C05AC2"/>
    <w:rsid w:val="00C116DC"/>
    <w:rsid w:val="00C14BD4"/>
    <w:rsid w:val="00C17865"/>
    <w:rsid w:val="00C202F0"/>
    <w:rsid w:val="00C21762"/>
    <w:rsid w:val="00C21FEF"/>
    <w:rsid w:val="00C23BA4"/>
    <w:rsid w:val="00C24543"/>
    <w:rsid w:val="00C25153"/>
    <w:rsid w:val="00C256A2"/>
    <w:rsid w:val="00C25ADB"/>
    <w:rsid w:val="00C2623F"/>
    <w:rsid w:val="00C32764"/>
    <w:rsid w:val="00C355C6"/>
    <w:rsid w:val="00C36917"/>
    <w:rsid w:val="00C454DD"/>
    <w:rsid w:val="00C46D46"/>
    <w:rsid w:val="00C51515"/>
    <w:rsid w:val="00C53390"/>
    <w:rsid w:val="00C549EF"/>
    <w:rsid w:val="00C5660B"/>
    <w:rsid w:val="00C60A30"/>
    <w:rsid w:val="00C6279E"/>
    <w:rsid w:val="00C63055"/>
    <w:rsid w:val="00C66B72"/>
    <w:rsid w:val="00C70198"/>
    <w:rsid w:val="00C71B81"/>
    <w:rsid w:val="00C72A01"/>
    <w:rsid w:val="00C7464E"/>
    <w:rsid w:val="00C74737"/>
    <w:rsid w:val="00C8540B"/>
    <w:rsid w:val="00C86F5D"/>
    <w:rsid w:val="00C87AC4"/>
    <w:rsid w:val="00C9107B"/>
    <w:rsid w:val="00C910EC"/>
    <w:rsid w:val="00C9491D"/>
    <w:rsid w:val="00C9567A"/>
    <w:rsid w:val="00C97C6E"/>
    <w:rsid w:val="00CA499E"/>
    <w:rsid w:val="00CA5AA3"/>
    <w:rsid w:val="00CB212D"/>
    <w:rsid w:val="00CB2660"/>
    <w:rsid w:val="00CC2058"/>
    <w:rsid w:val="00CC48ED"/>
    <w:rsid w:val="00CC5E90"/>
    <w:rsid w:val="00CC6817"/>
    <w:rsid w:val="00CD0293"/>
    <w:rsid w:val="00CD046C"/>
    <w:rsid w:val="00CD3CC9"/>
    <w:rsid w:val="00CD3F6F"/>
    <w:rsid w:val="00CD702A"/>
    <w:rsid w:val="00CE076C"/>
    <w:rsid w:val="00CE112B"/>
    <w:rsid w:val="00CE2834"/>
    <w:rsid w:val="00CE5199"/>
    <w:rsid w:val="00CE5B75"/>
    <w:rsid w:val="00CE5D0E"/>
    <w:rsid w:val="00CE6152"/>
    <w:rsid w:val="00CE66D5"/>
    <w:rsid w:val="00CE73C2"/>
    <w:rsid w:val="00CF41C4"/>
    <w:rsid w:val="00CF5B51"/>
    <w:rsid w:val="00CF637A"/>
    <w:rsid w:val="00CF7E33"/>
    <w:rsid w:val="00D059DE"/>
    <w:rsid w:val="00D05ABD"/>
    <w:rsid w:val="00D06F66"/>
    <w:rsid w:val="00D074A4"/>
    <w:rsid w:val="00D07B52"/>
    <w:rsid w:val="00D120F6"/>
    <w:rsid w:val="00D126F3"/>
    <w:rsid w:val="00D13FCE"/>
    <w:rsid w:val="00D1541A"/>
    <w:rsid w:val="00D20E05"/>
    <w:rsid w:val="00D2102D"/>
    <w:rsid w:val="00D21E9B"/>
    <w:rsid w:val="00D25849"/>
    <w:rsid w:val="00D3046B"/>
    <w:rsid w:val="00D304E7"/>
    <w:rsid w:val="00D306D1"/>
    <w:rsid w:val="00D30800"/>
    <w:rsid w:val="00D32574"/>
    <w:rsid w:val="00D32F71"/>
    <w:rsid w:val="00D33CE1"/>
    <w:rsid w:val="00D34786"/>
    <w:rsid w:val="00D37BFC"/>
    <w:rsid w:val="00D4014E"/>
    <w:rsid w:val="00D40161"/>
    <w:rsid w:val="00D426B1"/>
    <w:rsid w:val="00D47A8E"/>
    <w:rsid w:val="00D5028B"/>
    <w:rsid w:val="00D51A44"/>
    <w:rsid w:val="00D52D14"/>
    <w:rsid w:val="00D535A0"/>
    <w:rsid w:val="00D55153"/>
    <w:rsid w:val="00D55FBB"/>
    <w:rsid w:val="00D70731"/>
    <w:rsid w:val="00D712D3"/>
    <w:rsid w:val="00D71422"/>
    <w:rsid w:val="00D72DC6"/>
    <w:rsid w:val="00D7558D"/>
    <w:rsid w:val="00D81D92"/>
    <w:rsid w:val="00D848AC"/>
    <w:rsid w:val="00D86818"/>
    <w:rsid w:val="00D876F9"/>
    <w:rsid w:val="00D91B0B"/>
    <w:rsid w:val="00D93608"/>
    <w:rsid w:val="00D95005"/>
    <w:rsid w:val="00D96054"/>
    <w:rsid w:val="00D97D59"/>
    <w:rsid w:val="00DA0801"/>
    <w:rsid w:val="00DA13A2"/>
    <w:rsid w:val="00DA23D4"/>
    <w:rsid w:val="00DA2628"/>
    <w:rsid w:val="00DA453E"/>
    <w:rsid w:val="00DA7B5F"/>
    <w:rsid w:val="00DA7C36"/>
    <w:rsid w:val="00DB24EE"/>
    <w:rsid w:val="00DC11E7"/>
    <w:rsid w:val="00DC24E3"/>
    <w:rsid w:val="00DC6177"/>
    <w:rsid w:val="00DC7023"/>
    <w:rsid w:val="00DC769A"/>
    <w:rsid w:val="00DC7D31"/>
    <w:rsid w:val="00DD3D86"/>
    <w:rsid w:val="00DD4AD2"/>
    <w:rsid w:val="00DD56D6"/>
    <w:rsid w:val="00DD7C73"/>
    <w:rsid w:val="00DE0342"/>
    <w:rsid w:val="00DF1360"/>
    <w:rsid w:val="00DF16D8"/>
    <w:rsid w:val="00DF1EC4"/>
    <w:rsid w:val="00DF3C24"/>
    <w:rsid w:val="00DF58C8"/>
    <w:rsid w:val="00E016A2"/>
    <w:rsid w:val="00E0340B"/>
    <w:rsid w:val="00E04A90"/>
    <w:rsid w:val="00E04D16"/>
    <w:rsid w:val="00E0551F"/>
    <w:rsid w:val="00E0612C"/>
    <w:rsid w:val="00E07896"/>
    <w:rsid w:val="00E11A11"/>
    <w:rsid w:val="00E158A7"/>
    <w:rsid w:val="00E219C7"/>
    <w:rsid w:val="00E32889"/>
    <w:rsid w:val="00E4118C"/>
    <w:rsid w:val="00E4309F"/>
    <w:rsid w:val="00E43157"/>
    <w:rsid w:val="00E449A2"/>
    <w:rsid w:val="00E461CE"/>
    <w:rsid w:val="00E56F4F"/>
    <w:rsid w:val="00E573E4"/>
    <w:rsid w:val="00E57658"/>
    <w:rsid w:val="00E614FE"/>
    <w:rsid w:val="00E62314"/>
    <w:rsid w:val="00E638D2"/>
    <w:rsid w:val="00E644B2"/>
    <w:rsid w:val="00E6559B"/>
    <w:rsid w:val="00E66D51"/>
    <w:rsid w:val="00E67981"/>
    <w:rsid w:val="00E70953"/>
    <w:rsid w:val="00E71C69"/>
    <w:rsid w:val="00E720CA"/>
    <w:rsid w:val="00E77FCC"/>
    <w:rsid w:val="00E8028E"/>
    <w:rsid w:val="00E820B5"/>
    <w:rsid w:val="00E84EB5"/>
    <w:rsid w:val="00E85662"/>
    <w:rsid w:val="00E8789F"/>
    <w:rsid w:val="00E87A0F"/>
    <w:rsid w:val="00E91AB7"/>
    <w:rsid w:val="00E94EA0"/>
    <w:rsid w:val="00E97B71"/>
    <w:rsid w:val="00EA375E"/>
    <w:rsid w:val="00EA3D34"/>
    <w:rsid w:val="00EA4756"/>
    <w:rsid w:val="00EA76DE"/>
    <w:rsid w:val="00EB2FE4"/>
    <w:rsid w:val="00EB39D6"/>
    <w:rsid w:val="00EB454D"/>
    <w:rsid w:val="00EB5703"/>
    <w:rsid w:val="00EC48FB"/>
    <w:rsid w:val="00EC6B56"/>
    <w:rsid w:val="00ED19C7"/>
    <w:rsid w:val="00ED4955"/>
    <w:rsid w:val="00ED549D"/>
    <w:rsid w:val="00ED76BE"/>
    <w:rsid w:val="00EE00E9"/>
    <w:rsid w:val="00EE12CB"/>
    <w:rsid w:val="00EE247F"/>
    <w:rsid w:val="00EE24BD"/>
    <w:rsid w:val="00EE57EB"/>
    <w:rsid w:val="00EF04D5"/>
    <w:rsid w:val="00EF1AAA"/>
    <w:rsid w:val="00EF1BA6"/>
    <w:rsid w:val="00EF1C61"/>
    <w:rsid w:val="00EF1E3A"/>
    <w:rsid w:val="00EF4225"/>
    <w:rsid w:val="00EF4A26"/>
    <w:rsid w:val="00EF619B"/>
    <w:rsid w:val="00F00B55"/>
    <w:rsid w:val="00F02AD1"/>
    <w:rsid w:val="00F02C69"/>
    <w:rsid w:val="00F050B2"/>
    <w:rsid w:val="00F115A5"/>
    <w:rsid w:val="00F253CC"/>
    <w:rsid w:val="00F261EE"/>
    <w:rsid w:val="00F272D0"/>
    <w:rsid w:val="00F305A0"/>
    <w:rsid w:val="00F308F1"/>
    <w:rsid w:val="00F3260F"/>
    <w:rsid w:val="00F37106"/>
    <w:rsid w:val="00F43D1D"/>
    <w:rsid w:val="00F44E02"/>
    <w:rsid w:val="00F44E25"/>
    <w:rsid w:val="00F519CF"/>
    <w:rsid w:val="00F56BA5"/>
    <w:rsid w:val="00F57827"/>
    <w:rsid w:val="00F60374"/>
    <w:rsid w:val="00F60E22"/>
    <w:rsid w:val="00F65013"/>
    <w:rsid w:val="00F65FC7"/>
    <w:rsid w:val="00F722EC"/>
    <w:rsid w:val="00F7288F"/>
    <w:rsid w:val="00F76E84"/>
    <w:rsid w:val="00F80E49"/>
    <w:rsid w:val="00F81395"/>
    <w:rsid w:val="00F81BB8"/>
    <w:rsid w:val="00F85E9D"/>
    <w:rsid w:val="00F87019"/>
    <w:rsid w:val="00F87AA1"/>
    <w:rsid w:val="00F90C64"/>
    <w:rsid w:val="00F917D1"/>
    <w:rsid w:val="00F94965"/>
    <w:rsid w:val="00F9653B"/>
    <w:rsid w:val="00FA0C29"/>
    <w:rsid w:val="00FA1A39"/>
    <w:rsid w:val="00FA3F1C"/>
    <w:rsid w:val="00FB62CF"/>
    <w:rsid w:val="00FB6C81"/>
    <w:rsid w:val="00FC0324"/>
    <w:rsid w:val="00FC03B8"/>
    <w:rsid w:val="00FC2DC4"/>
    <w:rsid w:val="00FC45E0"/>
    <w:rsid w:val="00FD3C3B"/>
    <w:rsid w:val="00FD3C87"/>
    <w:rsid w:val="00FD3F01"/>
    <w:rsid w:val="00FD4A52"/>
    <w:rsid w:val="00FD5A9B"/>
    <w:rsid w:val="00FE07DD"/>
    <w:rsid w:val="00FE0802"/>
    <w:rsid w:val="00FE1F28"/>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51E1F"/>
    <w:rsid w:val="001F7FF3"/>
    <w:rsid w:val="00200821"/>
    <w:rsid w:val="0024132E"/>
    <w:rsid w:val="0025245B"/>
    <w:rsid w:val="002C52A7"/>
    <w:rsid w:val="002D13AA"/>
    <w:rsid w:val="00374D45"/>
    <w:rsid w:val="00394049"/>
    <w:rsid w:val="003B0699"/>
    <w:rsid w:val="003B217A"/>
    <w:rsid w:val="004679A0"/>
    <w:rsid w:val="004B5BBB"/>
    <w:rsid w:val="004F2DF8"/>
    <w:rsid w:val="00555DD5"/>
    <w:rsid w:val="005909CC"/>
    <w:rsid w:val="00666399"/>
    <w:rsid w:val="0069641B"/>
    <w:rsid w:val="006F24A1"/>
    <w:rsid w:val="007B051A"/>
    <w:rsid w:val="00833FB5"/>
    <w:rsid w:val="00857B5B"/>
    <w:rsid w:val="0087361D"/>
    <w:rsid w:val="009A261B"/>
    <w:rsid w:val="009D660A"/>
    <w:rsid w:val="00AA2E17"/>
    <w:rsid w:val="00AC15A4"/>
    <w:rsid w:val="00B0336C"/>
    <w:rsid w:val="00B105F3"/>
    <w:rsid w:val="00B17E31"/>
    <w:rsid w:val="00BB0B14"/>
    <w:rsid w:val="00BE185B"/>
    <w:rsid w:val="00BF58B8"/>
    <w:rsid w:val="00C35B5F"/>
    <w:rsid w:val="00CB329F"/>
    <w:rsid w:val="00D17D96"/>
    <w:rsid w:val="00D241E9"/>
    <w:rsid w:val="00D7750D"/>
    <w:rsid w:val="00DB6954"/>
    <w:rsid w:val="00DE0E6A"/>
    <w:rsid w:val="00E21CD1"/>
    <w:rsid w:val="00E51A8C"/>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2022-10-28T19:10:00Z</dcterms:created>
  <dcterms:modified xsi:type="dcterms:W3CDTF">2022-10-28T19:10:00Z</dcterms:modified>
</cp:coreProperties>
</file>