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2E95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D5A4B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946E5">
                              <w:rPr>
                                <w:rFonts w:asciiTheme="majorHAnsi" w:hAnsiTheme="majorHAnsi" w:cs="Arial"/>
                                <w:b/>
                                <w:bCs/>
                                <w:color w:val="0D0D0D" w:themeColor="text1" w:themeTint="F2"/>
                                <w:sz w:val="36"/>
                                <w:szCs w:val="22"/>
                                <w:lang w:val="es-ES_tradnl"/>
                              </w:rPr>
                              <w:t>235</w:t>
                            </w:r>
                            <w:r w:rsidR="007B05C4">
                              <w:rPr>
                                <w:rFonts w:asciiTheme="majorHAnsi" w:hAnsiTheme="majorHAnsi" w:cs="Arial"/>
                                <w:b/>
                                <w:bCs/>
                                <w:color w:val="0D0D0D" w:themeColor="text1" w:themeTint="F2"/>
                                <w:sz w:val="36"/>
                                <w:szCs w:val="22"/>
                                <w:lang w:val="es-ES_tradnl"/>
                              </w:rPr>
                              <w:t>/</w:t>
                            </w:r>
                            <w:r w:rsidR="002C1C92">
                              <w:rPr>
                                <w:rFonts w:asciiTheme="majorHAnsi" w:hAnsiTheme="majorHAnsi" w:cs="Arial"/>
                                <w:b/>
                                <w:bCs/>
                                <w:color w:val="0D0D0D" w:themeColor="text1" w:themeTint="F2"/>
                                <w:sz w:val="36"/>
                                <w:szCs w:val="22"/>
                                <w:lang w:val="es-ES_tradnl"/>
                              </w:rPr>
                              <w:t>22</w:t>
                            </w:r>
                          </w:p>
                          <w:p w14:paraId="45F30ECA" w14:textId="2BA3920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96566">
                              <w:rPr>
                                <w:rFonts w:asciiTheme="majorHAnsi" w:hAnsiTheme="majorHAnsi" w:cs="Arial"/>
                                <w:b/>
                                <w:color w:val="0D0D0D" w:themeColor="text1" w:themeTint="F2"/>
                                <w:sz w:val="36"/>
                                <w:szCs w:val="22"/>
                                <w:lang w:val="es-ES_tradnl"/>
                              </w:rPr>
                              <w:t>991</w:t>
                            </w:r>
                            <w:r w:rsidR="00246D1F" w:rsidRPr="004E2649">
                              <w:rPr>
                                <w:rFonts w:asciiTheme="majorHAnsi" w:hAnsiTheme="majorHAnsi" w:cs="Arial"/>
                                <w:b/>
                                <w:color w:val="0D0D0D" w:themeColor="text1" w:themeTint="F2"/>
                                <w:sz w:val="36"/>
                                <w:szCs w:val="22"/>
                                <w:lang w:val="es-ES_tradnl"/>
                              </w:rPr>
                              <w:t>-</w:t>
                            </w:r>
                            <w:r w:rsidR="00596566">
                              <w:rPr>
                                <w:rFonts w:asciiTheme="majorHAnsi" w:hAnsiTheme="majorHAnsi" w:cs="Arial"/>
                                <w:b/>
                                <w:color w:val="0D0D0D" w:themeColor="text1" w:themeTint="F2"/>
                                <w:sz w:val="36"/>
                                <w:szCs w:val="22"/>
                                <w:lang w:val="es-ES_tradnl"/>
                              </w:rPr>
                              <w:t>10</w:t>
                            </w:r>
                          </w:p>
                          <w:p w14:paraId="188B4303" w14:textId="537F56E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68F8782" w14:textId="02EC6B28" w:rsidR="005B52B0" w:rsidRDefault="005B52B0" w:rsidP="00997BC5">
                            <w:pPr>
                              <w:spacing w:line="276" w:lineRule="auto"/>
                              <w:rPr>
                                <w:rFonts w:asciiTheme="majorHAnsi" w:hAnsiTheme="majorHAnsi" w:cs="Arial"/>
                                <w:color w:val="0D0D0D" w:themeColor="text1" w:themeTint="F2"/>
                                <w:szCs w:val="22"/>
                                <w:lang w:val="es-ES_tradnl"/>
                              </w:rPr>
                            </w:pPr>
                            <w:bookmarkStart w:id="0" w:name="_ftnref1"/>
                          </w:p>
                          <w:p w14:paraId="42D78817" w14:textId="47D1F694" w:rsidR="00596566" w:rsidRPr="0010736F" w:rsidRDefault="005965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FABIÁN ANDRÉS C</w:t>
                            </w:r>
                            <w:r w:rsidR="00C55AE6">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CERES PALENCIA</w:t>
                            </w:r>
                          </w:p>
                          <w:bookmarkEnd w:id="0"/>
                          <w:p w14:paraId="0B9F7D22" w14:textId="7D8CC923" w:rsidR="005B52B0" w:rsidRPr="00F56ECB" w:rsidRDefault="009547BB"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D5A4B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946E5">
                        <w:rPr>
                          <w:rFonts w:asciiTheme="majorHAnsi" w:hAnsiTheme="majorHAnsi" w:cs="Arial"/>
                          <w:b/>
                          <w:bCs/>
                          <w:color w:val="0D0D0D" w:themeColor="text1" w:themeTint="F2"/>
                          <w:sz w:val="36"/>
                          <w:szCs w:val="22"/>
                          <w:lang w:val="es-ES_tradnl"/>
                        </w:rPr>
                        <w:t>235</w:t>
                      </w:r>
                      <w:r w:rsidR="007B05C4">
                        <w:rPr>
                          <w:rFonts w:asciiTheme="majorHAnsi" w:hAnsiTheme="majorHAnsi" w:cs="Arial"/>
                          <w:b/>
                          <w:bCs/>
                          <w:color w:val="0D0D0D" w:themeColor="text1" w:themeTint="F2"/>
                          <w:sz w:val="36"/>
                          <w:szCs w:val="22"/>
                          <w:lang w:val="es-ES_tradnl"/>
                        </w:rPr>
                        <w:t>/</w:t>
                      </w:r>
                      <w:r w:rsidR="002C1C92">
                        <w:rPr>
                          <w:rFonts w:asciiTheme="majorHAnsi" w:hAnsiTheme="majorHAnsi" w:cs="Arial"/>
                          <w:b/>
                          <w:bCs/>
                          <w:color w:val="0D0D0D" w:themeColor="text1" w:themeTint="F2"/>
                          <w:sz w:val="36"/>
                          <w:szCs w:val="22"/>
                          <w:lang w:val="es-ES_tradnl"/>
                        </w:rPr>
                        <w:t>22</w:t>
                      </w:r>
                    </w:p>
                    <w:p w14:paraId="45F30ECA" w14:textId="2BA3920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96566">
                        <w:rPr>
                          <w:rFonts w:asciiTheme="majorHAnsi" w:hAnsiTheme="majorHAnsi" w:cs="Arial"/>
                          <w:b/>
                          <w:color w:val="0D0D0D" w:themeColor="text1" w:themeTint="F2"/>
                          <w:sz w:val="36"/>
                          <w:szCs w:val="22"/>
                          <w:lang w:val="es-ES_tradnl"/>
                        </w:rPr>
                        <w:t>991</w:t>
                      </w:r>
                      <w:r w:rsidR="00246D1F" w:rsidRPr="004E2649">
                        <w:rPr>
                          <w:rFonts w:asciiTheme="majorHAnsi" w:hAnsiTheme="majorHAnsi" w:cs="Arial"/>
                          <w:b/>
                          <w:color w:val="0D0D0D" w:themeColor="text1" w:themeTint="F2"/>
                          <w:sz w:val="36"/>
                          <w:szCs w:val="22"/>
                          <w:lang w:val="es-ES_tradnl"/>
                        </w:rPr>
                        <w:t>-</w:t>
                      </w:r>
                      <w:r w:rsidR="00596566">
                        <w:rPr>
                          <w:rFonts w:asciiTheme="majorHAnsi" w:hAnsiTheme="majorHAnsi" w:cs="Arial"/>
                          <w:b/>
                          <w:color w:val="0D0D0D" w:themeColor="text1" w:themeTint="F2"/>
                          <w:sz w:val="36"/>
                          <w:szCs w:val="22"/>
                          <w:lang w:val="es-ES_tradnl"/>
                        </w:rPr>
                        <w:t>10</w:t>
                      </w:r>
                    </w:p>
                    <w:p w14:paraId="188B4303" w14:textId="537F56E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68F8782" w14:textId="02EC6B28" w:rsidR="005B52B0" w:rsidRDefault="005B52B0" w:rsidP="00997BC5">
                      <w:pPr>
                        <w:spacing w:line="276" w:lineRule="auto"/>
                        <w:rPr>
                          <w:rFonts w:asciiTheme="majorHAnsi" w:hAnsiTheme="majorHAnsi" w:cs="Arial"/>
                          <w:color w:val="0D0D0D" w:themeColor="text1" w:themeTint="F2"/>
                          <w:szCs w:val="22"/>
                          <w:lang w:val="es-ES_tradnl"/>
                        </w:rPr>
                      </w:pPr>
                      <w:bookmarkStart w:id="1" w:name="_ftnref1"/>
                    </w:p>
                    <w:p w14:paraId="42D78817" w14:textId="47D1F694" w:rsidR="00596566" w:rsidRPr="0010736F" w:rsidRDefault="005965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FABIÁN ANDRÉS C</w:t>
                      </w:r>
                      <w:r w:rsidR="00C55AE6">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CERES PALENCIA</w:t>
                      </w:r>
                    </w:p>
                    <w:bookmarkEnd w:id="1"/>
                    <w:p w14:paraId="0B9F7D22" w14:textId="7D8CC923" w:rsidR="005B52B0" w:rsidRPr="00F56ECB" w:rsidRDefault="009547BB"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C21DDF6" w:rsidR="00627C9F" w:rsidRPr="005D38B2" w:rsidRDefault="00834D49" w:rsidP="007A5817">
                            <w:pPr>
                              <w:spacing w:line="276" w:lineRule="auto"/>
                              <w:jc w:val="right"/>
                              <w:rPr>
                                <w:rFonts w:asciiTheme="minorHAnsi" w:hAnsiTheme="minorHAnsi"/>
                                <w:color w:val="FFFFFF" w:themeColor="background1"/>
                                <w:sz w:val="22"/>
                                <w:lang w:val="es-AR"/>
                              </w:rPr>
                            </w:pPr>
                            <w:r w:rsidRPr="005D38B2">
                              <w:rPr>
                                <w:rFonts w:asciiTheme="minorHAnsi" w:hAnsiTheme="minorHAnsi"/>
                                <w:color w:val="FFFFFF" w:themeColor="background1"/>
                                <w:sz w:val="22"/>
                                <w:lang w:val="es-AR"/>
                              </w:rPr>
                              <w:t>OEA/Ser.L/V/II</w:t>
                            </w:r>
                          </w:p>
                          <w:p w14:paraId="71D2D5D2" w14:textId="76DCDD70" w:rsidR="00627C9F" w:rsidRPr="005D38B2" w:rsidRDefault="00627C9F" w:rsidP="007A5817">
                            <w:pPr>
                              <w:spacing w:line="276" w:lineRule="auto"/>
                              <w:jc w:val="right"/>
                              <w:rPr>
                                <w:rFonts w:asciiTheme="minorHAnsi" w:hAnsiTheme="minorHAnsi"/>
                                <w:color w:val="FFFFFF" w:themeColor="background1"/>
                                <w:sz w:val="22"/>
                                <w:lang w:val="es-AR"/>
                              </w:rPr>
                            </w:pPr>
                            <w:r w:rsidRPr="005D38B2">
                              <w:rPr>
                                <w:rFonts w:asciiTheme="minorHAnsi" w:hAnsiTheme="minorHAnsi"/>
                                <w:color w:val="FFFFFF" w:themeColor="background1"/>
                                <w:sz w:val="22"/>
                                <w:lang w:val="es-AR"/>
                              </w:rPr>
                              <w:t xml:space="preserve">Doc. </w:t>
                            </w:r>
                            <w:r w:rsidR="000E4F38" w:rsidRPr="005D38B2">
                              <w:rPr>
                                <w:rFonts w:asciiTheme="minorHAnsi" w:hAnsiTheme="minorHAnsi"/>
                                <w:color w:val="FFFFFF" w:themeColor="background1"/>
                                <w:sz w:val="22"/>
                                <w:lang w:val="es-AR"/>
                              </w:rPr>
                              <w:t>238</w:t>
                            </w:r>
                          </w:p>
                          <w:p w14:paraId="4061DBBD" w14:textId="78902DF1" w:rsidR="00627C9F" w:rsidRPr="00C25ADB" w:rsidRDefault="000E4F3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1C21DDF6" w:rsidR="00627C9F" w:rsidRPr="005D38B2" w:rsidRDefault="00834D49" w:rsidP="007A5817">
                      <w:pPr>
                        <w:spacing w:line="276" w:lineRule="auto"/>
                        <w:jc w:val="right"/>
                        <w:rPr>
                          <w:rFonts w:asciiTheme="minorHAnsi" w:hAnsiTheme="minorHAnsi"/>
                          <w:color w:val="FFFFFF" w:themeColor="background1"/>
                          <w:sz w:val="22"/>
                          <w:lang w:val="es-AR"/>
                        </w:rPr>
                      </w:pPr>
                      <w:r w:rsidRPr="005D38B2">
                        <w:rPr>
                          <w:rFonts w:asciiTheme="minorHAnsi" w:hAnsiTheme="minorHAnsi"/>
                          <w:color w:val="FFFFFF" w:themeColor="background1"/>
                          <w:sz w:val="22"/>
                          <w:lang w:val="es-AR"/>
                        </w:rPr>
                        <w:t>OEA/Ser.L/V/II</w:t>
                      </w:r>
                    </w:p>
                    <w:p w14:paraId="71D2D5D2" w14:textId="76DCDD70" w:rsidR="00627C9F" w:rsidRPr="005D38B2" w:rsidRDefault="00627C9F" w:rsidP="007A5817">
                      <w:pPr>
                        <w:spacing w:line="276" w:lineRule="auto"/>
                        <w:jc w:val="right"/>
                        <w:rPr>
                          <w:rFonts w:asciiTheme="minorHAnsi" w:hAnsiTheme="minorHAnsi"/>
                          <w:color w:val="FFFFFF" w:themeColor="background1"/>
                          <w:sz w:val="22"/>
                          <w:lang w:val="es-AR"/>
                        </w:rPr>
                      </w:pPr>
                      <w:r w:rsidRPr="005D38B2">
                        <w:rPr>
                          <w:rFonts w:asciiTheme="minorHAnsi" w:hAnsiTheme="minorHAnsi"/>
                          <w:color w:val="FFFFFF" w:themeColor="background1"/>
                          <w:sz w:val="22"/>
                          <w:lang w:val="es-AR"/>
                        </w:rPr>
                        <w:t xml:space="preserve">Doc. </w:t>
                      </w:r>
                      <w:r w:rsidR="000E4F38" w:rsidRPr="005D38B2">
                        <w:rPr>
                          <w:rFonts w:asciiTheme="minorHAnsi" w:hAnsiTheme="minorHAnsi"/>
                          <w:color w:val="FFFFFF" w:themeColor="background1"/>
                          <w:sz w:val="22"/>
                          <w:lang w:val="es-AR"/>
                        </w:rPr>
                        <w:t>238</w:t>
                      </w:r>
                    </w:p>
                    <w:p w14:paraId="4061DBBD" w14:textId="78902DF1" w:rsidR="00627C9F" w:rsidRPr="00C25ADB" w:rsidRDefault="000E4F3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96AE85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92C71">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892C71">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547BB">
                              <w:rPr>
                                <w:rFonts w:asciiTheme="majorHAnsi" w:hAnsiTheme="majorHAnsi"/>
                                <w:color w:val="0D0D0D" w:themeColor="text1" w:themeTint="F2"/>
                                <w:sz w:val="18"/>
                                <w:szCs w:val="22"/>
                                <w:lang w:val="es-ES"/>
                              </w:rPr>
                              <w:t>2</w:t>
                            </w:r>
                            <w:r w:rsidR="000E4F3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96AE85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92C71">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892C71">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547BB">
                        <w:rPr>
                          <w:rFonts w:asciiTheme="majorHAnsi" w:hAnsiTheme="majorHAnsi"/>
                          <w:color w:val="0D0D0D" w:themeColor="text1" w:themeTint="F2"/>
                          <w:sz w:val="18"/>
                          <w:szCs w:val="22"/>
                          <w:lang w:val="es-ES"/>
                        </w:rPr>
                        <w:t>2</w:t>
                      </w:r>
                      <w:r w:rsidR="000E4F3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6930FE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92C71" w:rsidRPr="00892C71">
                              <w:rPr>
                                <w:rFonts w:asciiTheme="majorHAnsi" w:hAnsiTheme="majorHAnsi"/>
                                <w:color w:val="595959" w:themeColor="text1" w:themeTint="A6"/>
                                <w:sz w:val="18"/>
                                <w:szCs w:val="18"/>
                                <w:lang w:val="pt-BR"/>
                              </w:rPr>
                              <w:t>235</w:t>
                            </w:r>
                            <w:r w:rsidR="007B05C4" w:rsidRPr="00892C71">
                              <w:rPr>
                                <w:rFonts w:asciiTheme="majorHAnsi" w:hAnsiTheme="majorHAnsi"/>
                                <w:color w:val="595959" w:themeColor="text1" w:themeTint="A6"/>
                                <w:sz w:val="18"/>
                                <w:szCs w:val="18"/>
                                <w:lang w:val="pt-BR"/>
                              </w:rPr>
                              <w:t>/</w:t>
                            </w:r>
                            <w:r w:rsidR="00892C71" w:rsidRPr="00892C71">
                              <w:rPr>
                                <w:rFonts w:asciiTheme="majorHAnsi" w:hAnsiTheme="majorHAnsi"/>
                                <w:color w:val="595959" w:themeColor="text1" w:themeTint="A6"/>
                                <w:sz w:val="18"/>
                                <w:szCs w:val="18"/>
                                <w:lang w:val="pt-BR"/>
                              </w:rPr>
                              <w:t>22</w:t>
                            </w:r>
                            <w:r w:rsidRPr="00892C7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894D6E">
                              <w:rPr>
                                <w:rFonts w:asciiTheme="majorHAnsi" w:hAnsiTheme="majorHAnsi"/>
                                <w:color w:val="595959" w:themeColor="text1" w:themeTint="A6"/>
                                <w:sz w:val="18"/>
                                <w:szCs w:val="18"/>
                                <w:lang w:val="es-ES"/>
                              </w:rPr>
                              <w:t>.</w:t>
                            </w:r>
                            <w:r w:rsidR="000433C9">
                              <w:rPr>
                                <w:rFonts w:asciiTheme="majorHAnsi" w:hAnsiTheme="majorHAnsi"/>
                                <w:color w:val="595959" w:themeColor="text1" w:themeTint="A6"/>
                                <w:sz w:val="18"/>
                                <w:szCs w:val="18"/>
                                <w:lang w:val="es-ES"/>
                              </w:rPr>
                              <w:t xml:space="preserve"> </w:t>
                            </w:r>
                            <w:r w:rsidR="00226AAE">
                              <w:rPr>
                                <w:rFonts w:asciiTheme="majorHAnsi" w:hAnsiTheme="majorHAnsi"/>
                                <w:color w:val="595959" w:themeColor="text1" w:themeTint="A6"/>
                                <w:sz w:val="18"/>
                                <w:szCs w:val="18"/>
                                <w:lang w:val="es-ES"/>
                              </w:rPr>
                              <w:t>991</w:t>
                            </w:r>
                            <w:r w:rsidR="000433C9">
                              <w:rPr>
                                <w:rFonts w:asciiTheme="majorHAnsi" w:hAnsiTheme="majorHAnsi"/>
                                <w:color w:val="595959" w:themeColor="text1" w:themeTint="A6"/>
                                <w:sz w:val="18"/>
                                <w:szCs w:val="18"/>
                                <w:lang w:val="es-ES"/>
                              </w:rPr>
                              <w:t>-</w:t>
                            </w:r>
                            <w:r w:rsidR="009547BB">
                              <w:rPr>
                                <w:rFonts w:asciiTheme="majorHAnsi" w:hAnsiTheme="majorHAnsi"/>
                                <w:color w:val="595959" w:themeColor="text1" w:themeTint="A6"/>
                                <w:sz w:val="18"/>
                                <w:szCs w:val="18"/>
                                <w:lang w:val="es-ES"/>
                              </w:rPr>
                              <w:t>10</w:t>
                            </w:r>
                            <w:r w:rsidR="00894D6E">
                              <w:rPr>
                                <w:rFonts w:asciiTheme="majorHAnsi" w:hAnsiTheme="majorHAnsi"/>
                                <w:color w:val="595959" w:themeColor="text1" w:themeTint="A6"/>
                                <w:sz w:val="18"/>
                                <w:szCs w:val="18"/>
                                <w:lang w:val="es-ES"/>
                              </w:rPr>
                              <w:t>.</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2563A">
                              <w:rPr>
                                <w:rFonts w:asciiTheme="majorHAnsi" w:hAnsiTheme="majorHAnsi"/>
                                <w:color w:val="595959" w:themeColor="text1" w:themeTint="A6"/>
                                <w:sz w:val="18"/>
                                <w:szCs w:val="18"/>
                                <w:lang w:val="es-ES_tradnl"/>
                              </w:rPr>
                              <w:t>Fabián Andrés Cáceres Palencia</w:t>
                            </w:r>
                            <w:r w:rsidRPr="00890650">
                              <w:rPr>
                                <w:rFonts w:asciiTheme="majorHAnsi" w:hAnsiTheme="majorHAnsi"/>
                                <w:color w:val="595959" w:themeColor="text1" w:themeTint="A6"/>
                                <w:sz w:val="18"/>
                                <w:szCs w:val="18"/>
                                <w:lang w:val="es-ES_tradnl"/>
                              </w:rPr>
                              <w:t xml:space="preserve">. </w:t>
                            </w:r>
                            <w:r w:rsidR="00226AA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92C71">
                              <w:rPr>
                                <w:rFonts w:asciiTheme="majorHAnsi" w:hAnsiTheme="majorHAnsi"/>
                                <w:color w:val="595959" w:themeColor="text1" w:themeTint="A6"/>
                                <w:sz w:val="18"/>
                                <w:szCs w:val="18"/>
                                <w:lang w:val="es-ES"/>
                              </w:rPr>
                              <w:t>15 de septiembre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6930FE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92C71" w:rsidRPr="00892C71">
                        <w:rPr>
                          <w:rFonts w:asciiTheme="majorHAnsi" w:hAnsiTheme="majorHAnsi"/>
                          <w:color w:val="595959" w:themeColor="text1" w:themeTint="A6"/>
                          <w:sz w:val="18"/>
                          <w:szCs w:val="18"/>
                          <w:lang w:val="pt-BR"/>
                        </w:rPr>
                        <w:t>235</w:t>
                      </w:r>
                      <w:r w:rsidR="007B05C4" w:rsidRPr="00892C71">
                        <w:rPr>
                          <w:rFonts w:asciiTheme="majorHAnsi" w:hAnsiTheme="majorHAnsi"/>
                          <w:color w:val="595959" w:themeColor="text1" w:themeTint="A6"/>
                          <w:sz w:val="18"/>
                          <w:szCs w:val="18"/>
                          <w:lang w:val="pt-BR"/>
                        </w:rPr>
                        <w:t>/</w:t>
                      </w:r>
                      <w:r w:rsidR="00892C71" w:rsidRPr="00892C71">
                        <w:rPr>
                          <w:rFonts w:asciiTheme="majorHAnsi" w:hAnsiTheme="majorHAnsi"/>
                          <w:color w:val="595959" w:themeColor="text1" w:themeTint="A6"/>
                          <w:sz w:val="18"/>
                          <w:szCs w:val="18"/>
                          <w:lang w:val="pt-BR"/>
                        </w:rPr>
                        <w:t>22</w:t>
                      </w:r>
                      <w:r w:rsidRPr="00892C7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894D6E">
                        <w:rPr>
                          <w:rFonts w:asciiTheme="majorHAnsi" w:hAnsiTheme="majorHAnsi"/>
                          <w:color w:val="595959" w:themeColor="text1" w:themeTint="A6"/>
                          <w:sz w:val="18"/>
                          <w:szCs w:val="18"/>
                          <w:lang w:val="es-ES"/>
                        </w:rPr>
                        <w:t>.</w:t>
                      </w:r>
                      <w:r w:rsidR="000433C9">
                        <w:rPr>
                          <w:rFonts w:asciiTheme="majorHAnsi" w:hAnsiTheme="majorHAnsi"/>
                          <w:color w:val="595959" w:themeColor="text1" w:themeTint="A6"/>
                          <w:sz w:val="18"/>
                          <w:szCs w:val="18"/>
                          <w:lang w:val="es-ES"/>
                        </w:rPr>
                        <w:t xml:space="preserve"> </w:t>
                      </w:r>
                      <w:r w:rsidR="00226AAE">
                        <w:rPr>
                          <w:rFonts w:asciiTheme="majorHAnsi" w:hAnsiTheme="majorHAnsi"/>
                          <w:color w:val="595959" w:themeColor="text1" w:themeTint="A6"/>
                          <w:sz w:val="18"/>
                          <w:szCs w:val="18"/>
                          <w:lang w:val="es-ES"/>
                        </w:rPr>
                        <w:t>991</w:t>
                      </w:r>
                      <w:r w:rsidR="000433C9">
                        <w:rPr>
                          <w:rFonts w:asciiTheme="majorHAnsi" w:hAnsiTheme="majorHAnsi"/>
                          <w:color w:val="595959" w:themeColor="text1" w:themeTint="A6"/>
                          <w:sz w:val="18"/>
                          <w:szCs w:val="18"/>
                          <w:lang w:val="es-ES"/>
                        </w:rPr>
                        <w:t>-</w:t>
                      </w:r>
                      <w:r w:rsidR="009547BB">
                        <w:rPr>
                          <w:rFonts w:asciiTheme="majorHAnsi" w:hAnsiTheme="majorHAnsi"/>
                          <w:color w:val="595959" w:themeColor="text1" w:themeTint="A6"/>
                          <w:sz w:val="18"/>
                          <w:szCs w:val="18"/>
                          <w:lang w:val="es-ES"/>
                        </w:rPr>
                        <w:t>10</w:t>
                      </w:r>
                      <w:r w:rsidR="00894D6E">
                        <w:rPr>
                          <w:rFonts w:asciiTheme="majorHAnsi" w:hAnsiTheme="majorHAnsi"/>
                          <w:color w:val="595959" w:themeColor="text1" w:themeTint="A6"/>
                          <w:sz w:val="18"/>
                          <w:szCs w:val="18"/>
                          <w:lang w:val="es-ES"/>
                        </w:rPr>
                        <w:t>.</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2563A">
                        <w:rPr>
                          <w:rFonts w:asciiTheme="majorHAnsi" w:hAnsiTheme="majorHAnsi"/>
                          <w:color w:val="595959" w:themeColor="text1" w:themeTint="A6"/>
                          <w:sz w:val="18"/>
                          <w:szCs w:val="18"/>
                          <w:lang w:val="es-ES_tradnl"/>
                        </w:rPr>
                        <w:t>Fabián Andrés Cáceres Palencia</w:t>
                      </w:r>
                      <w:r w:rsidRPr="00890650">
                        <w:rPr>
                          <w:rFonts w:asciiTheme="majorHAnsi" w:hAnsiTheme="majorHAnsi"/>
                          <w:color w:val="595959" w:themeColor="text1" w:themeTint="A6"/>
                          <w:sz w:val="18"/>
                          <w:szCs w:val="18"/>
                          <w:lang w:val="es-ES_tradnl"/>
                        </w:rPr>
                        <w:t xml:space="preserve">. </w:t>
                      </w:r>
                      <w:r w:rsidR="00226AA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92C71">
                        <w:rPr>
                          <w:rFonts w:asciiTheme="majorHAnsi" w:hAnsiTheme="majorHAnsi"/>
                          <w:color w:val="595959" w:themeColor="text1" w:themeTint="A6"/>
                          <w:sz w:val="18"/>
                          <w:szCs w:val="18"/>
                          <w:lang w:val="es-ES"/>
                        </w:rPr>
                        <w:t>15 de septiembre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4F4176A5" w:rsidR="0090270B" w:rsidRPr="00547797" w:rsidRDefault="0090270B" w:rsidP="005516A1">
      <w:pPr>
        <w:tabs>
          <w:tab w:val="center" w:pos="5400"/>
        </w:tabs>
        <w:suppressAutoHyphens/>
        <w:jc w:val="center"/>
        <w:rPr>
          <w:rFonts w:asciiTheme="majorHAnsi" w:hAnsiTheme="majorHAnsi"/>
          <w:b/>
          <w:sz w:val="20"/>
          <w:lang w:val="es-ES_tradnl"/>
        </w:rPr>
      </w:pPr>
    </w:p>
    <w:p w14:paraId="150CCFA7" w14:textId="1D717B73" w:rsidR="0070697F" w:rsidRPr="00CA2B6F" w:rsidRDefault="00587DE7" w:rsidP="005516A1">
      <w:pPr>
        <w:tabs>
          <w:tab w:val="center" w:pos="5400"/>
        </w:tabs>
        <w:suppressAutoHyphens/>
        <w:jc w:val="center"/>
        <w:rPr>
          <w:rFonts w:asciiTheme="majorHAnsi" w:hAnsiTheme="majorHAnsi"/>
          <w:b/>
          <w:sz w:val="20"/>
          <w:lang w:val="es-PE"/>
        </w:rPr>
        <w:sectPr w:rsidR="0070697F" w:rsidRPr="00CA2B6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4EBD648B">
                <wp:simplePos x="0" y="0"/>
                <wp:positionH relativeFrom="column">
                  <wp:posOffset>-271780</wp:posOffset>
                </wp:positionH>
                <wp:positionV relativeFrom="paragraph">
                  <wp:posOffset>743222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pt;margin-top:58.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892C71"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F1E2AB2">
                <wp:simplePos x="0" y="0"/>
                <wp:positionH relativeFrom="column">
                  <wp:posOffset>1289685</wp:posOffset>
                </wp:positionH>
                <wp:positionV relativeFrom="paragraph">
                  <wp:posOffset>555353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55pt;margin-top:43.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CA2B6F">
        <w:rPr>
          <w:rFonts w:asciiTheme="majorHAnsi" w:hAnsiTheme="majorHAnsi"/>
          <w:b/>
          <w:sz w:val="20"/>
          <w:lang w:val="es-PE"/>
        </w:rPr>
        <w:tab/>
      </w:r>
    </w:p>
    <w:p w14:paraId="2786EE58" w14:textId="77777777" w:rsidR="003239B8" w:rsidRPr="00CA2B6F" w:rsidRDefault="003239B8" w:rsidP="004A6A54">
      <w:pPr>
        <w:spacing w:after="240"/>
        <w:ind w:firstLine="720"/>
        <w:jc w:val="both"/>
        <w:rPr>
          <w:rFonts w:asciiTheme="majorHAnsi" w:hAnsiTheme="majorHAnsi"/>
          <w:b/>
          <w:bCs/>
          <w:sz w:val="20"/>
          <w:szCs w:val="20"/>
          <w:lang w:val="es-PE"/>
        </w:rPr>
      </w:pPr>
      <w:r w:rsidRPr="00CA2B6F">
        <w:rPr>
          <w:rFonts w:asciiTheme="majorHAnsi" w:hAnsiTheme="majorHAnsi"/>
          <w:b/>
          <w:bCs/>
          <w:sz w:val="20"/>
          <w:szCs w:val="20"/>
          <w:lang w:val="es-PE"/>
        </w:rPr>
        <w:lastRenderedPageBreak/>
        <w:t>I.</w:t>
      </w:r>
      <w:r w:rsidRPr="00CA2B6F">
        <w:rPr>
          <w:rFonts w:asciiTheme="majorHAnsi" w:hAnsiTheme="majorHAnsi"/>
          <w:b/>
          <w:bCs/>
          <w:sz w:val="20"/>
          <w:szCs w:val="20"/>
          <w:lang w:val="es-PE"/>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A2B6F"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A2B6F" w:rsidRDefault="003239B8" w:rsidP="008D2290">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Parte peticionaria:</w:t>
            </w:r>
          </w:p>
        </w:tc>
        <w:tc>
          <w:tcPr>
            <w:tcW w:w="5647" w:type="dxa"/>
            <w:vAlign w:val="center"/>
          </w:tcPr>
          <w:p w14:paraId="07DAAE2E" w14:textId="474F8F7B" w:rsidR="003239B8" w:rsidRPr="00CA2B6F" w:rsidRDefault="00B864C7" w:rsidP="008D2290">
            <w:pPr>
              <w:jc w:val="both"/>
              <w:rPr>
                <w:rFonts w:asciiTheme="majorHAnsi" w:hAnsiTheme="majorHAnsi"/>
                <w:bCs/>
                <w:sz w:val="20"/>
                <w:szCs w:val="20"/>
                <w:lang w:val="es-PE"/>
              </w:rPr>
            </w:pPr>
            <w:r w:rsidRPr="00CA2B6F">
              <w:rPr>
                <w:rFonts w:asciiTheme="majorHAnsi" w:hAnsiTheme="majorHAnsi"/>
                <w:bCs/>
                <w:sz w:val="20"/>
                <w:szCs w:val="20"/>
                <w:lang w:val="es-PE"/>
              </w:rPr>
              <w:t xml:space="preserve">Fabián Andrés </w:t>
            </w:r>
            <w:r w:rsidR="005619C4" w:rsidRPr="00CA2B6F">
              <w:rPr>
                <w:rFonts w:asciiTheme="majorHAnsi" w:hAnsiTheme="majorHAnsi"/>
                <w:bCs/>
                <w:sz w:val="20"/>
                <w:szCs w:val="20"/>
                <w:lang w:val="es-PE"/>
              </w:rPr>
              <w:t>C</w:t>
            </w:r>
            <w:r w:rsidR="0062563A" w:rsidRPr="00CA2B6F">
              <w:rPr>
                <w:rFonts w:asciiTheme="majorHAnsi" w:hAnsiTheme="majorHAnsi"/>
                <w:bCs/>
                <w:sz w:val="20"/>
                <w:szCs w:val="20"/>
                <w:lang w:val="es-PE"/>
              </w:rPr>
              <w:t>á</w:t>
            </w:r>
            <w:r w:rsidR="005619C4" w:rsidRPr="00CA2B6F">
              <w:rPr>
                <w:rFonts w:asciiTheme="majorHAnsi" w:hAnsiTheme="majorHAnsi"/>
                <w:bCs/>
                <w:sz w:val="20"/>
                <w:szCs w:val="20"/>
                <w:lang w:val="es-PE"/>
              </w:rPr>
              <w:t>ceres Palencia</w:t>
            </w:r>
          </w:p>
        </w:tc>
      </w:tr>
      <w:tr w:rsidR="003239B8" w:rsidRPr="00CA2B6F"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CA2B6F" w:rsidRDefault="00410275" w:rsidP="008D2290">
            <w:pPr>
              <w:jc w:val="center"/>
              <w:rPr>
                <w:rFonts w:asciiTheme="majorHAnsi" w:hAnsiTheme="majorHAnsi"/>
                <w:b/>
                <w:bCs/>
                <w:color w:val="FFFFFF" w:themeColor="background1"/>
                <w:sz w:val="20"/>
                <w:szCs w:val="20"/>
                <w:lang w:val="es-PE"/>
              </w:rPr>
            </w:pPr>
            <w:sdt>
              <w:sdtPr>
                <w:rPr>
                  <w:rFonts w:asciiTheme="majorHAnsi" w:hAnsiTheme="majorHAnsi"/>
                  <w:b/>
                  <w:bCs/>
                  <w:color w:val="FFFFFF" w:themeColor="background1"/>
                  <w:sz w:val="20"/>
                  <w:szCs w:val="20"/>
                  <w:lang w:val="es-P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A2B6F">
                  <w:rPr>
                    <w:rFonts w:asciiTheme="majorHAnsi" w:hAnsiTheme="majorHAnsi"/>
                    <w:b/>
                    <w:bCs/>
                    <w:color w:val="FFFFFF" w:themeColor="background1"/>
                    <w:sz w:val="20"/>
                    <w:szCs w:val="20"/>
                    <w:lang w:val="es-PE"/>
                  </w:rPr>
                  <w:t>Presunta víctima</w:t>
                </w:r>
              </w:sdtContent>
            </w:sdt>
            <w:r w:rsidR="003239B8" w:rsidRPr="00CA2B6F">
              <w:rPr>
                <w:rFonts w:asciiTheme="majorHAnsi" w:hAnsiTheme="majorHAnsi"/>
                <w:b/>
                <w:bCs/>
                <w:color w:val="FFFFFF" w:themeColor="background1"/>
                <w:sz w:val="20"/>
                <w:szCs w:val="20"/>
                <w:lang w:val="es-PE"/>
              </w:rPr>
              <w:t>:</w:t>
            </w:r>
          </w:p>
        </w:tc>
        <w:tc>
          <w:tcPr>
            <w:tcW w:w="5647" w:type="dxa"/>
            <w:vAlign w:val="center"/>
          </w:tcPr>
          <w:p w14:paraId="143D44A8" w14:textId="0563736A" w:rsidR="003239B8" w:rsidRPr="00CA2B6F" w:rsidRDefault="005619C4" w:rsidP="008D2290">
            <w:pPr>
              <w:jc w:val="both"/>
              <w:rPr>
                <w:rFonts w:asciiTheme="majorHAnsi" w:hAnsiTheme="majorHAnsi"/>
                <w:bCs/>
                <w:sz w:val="20"/>
                <w:szCs w:val="20"/>
                <w:lang w:val="es-PE"/>
              </w:rPr>
            </w:pPr>
            <w:r w:rsidRPr="00CA2B6F">
              <w:rPr>
                <w:rFonts w:asciiTheme="majorHAnsi" w:hAnsiTheme="majorHAnsi"/>
                <w:bCs/>
                <w:sz w:val="20"/>
                <w:szCs w:val="20"/>
                <w:lang w:val="es-PE"/>
              </w:rPr>
              <w:t>Fabián Andrés C</w:t>
            </w:r>
            <w:r w:rsidR="0062563A" w:rsidRPr="00CA2B6F">
              <w:rPr>
                <w:rFonts w:asciiTheme="majorHAnsi" w:hAnsiTheme="majorHAnsi"/>
                <w:bCs/>
                <w:sz w:val="20"/>
                <w:szCs w:val="20"/>
                <w:lang w:val="es-PE"/>
              </w:rPr>
              <w:t>á</w:t>
            </w:r>
            <w:r w:rsidRPr="00CA2B6F">
              <w:rPr>
                <w:rFonts w:asciiTheme="majorHAnsi" w:hAnsiTheme="majorHAnsi"/>
                <w:bCs/>
                <w:sz w:val="20"/>
                <w:szCs w:val="20"/>
                <w:lang w:val="es-PE"/>
              </w:rPr>
              <w:t>ceres Palencia</w:t>
            </w:r>
          </w:p>
        </w:tc>
      </w:tr>
      <w:tr w:rsidR="003239B8" w:rsidRPr="00CA2B6F"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A2B6F" w:rsidRDefault="003239B8" w:rsidP="008D2290">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Estado denunciado:</w:t>
            </w:r>
          </w:p>
        </w:tc>
        <w:tc>
          <w:tcPr>
            <w:tcW w:w="5647" w:type="dxa"/>
            <w:vAlign w:val="center"/>
          </w:tcPr>
          <w:p w14:paraId="5D0EC05D" w14:textId="42937D7B" w:rsidR="003239B8" w:rsidRPr="00CA2B6F" w:rsidRDefault="005619C4" w:rsidP="008D2290">
            <w:pPr>
              <w:jc w:val="both"/>
              <w:rPr>
                <w:rFonts w:asciiTheme="majorHAnsi" w:hAnsiTheme="majorHAnsi"/>
                <w:bCs/>
                <w:sz w:val="20"/>
                <w:szCs w:val="20"/>
                <w:lang w:val="es-PE"/>
              </w:rPr>
            </w:pPr>
            <w:r w:rsidRPr="00CA2B6F">
              <w:rPr>
                <w:rFonts w:asciiTheme="majorHAnsi" w:hAnsiTheme="majorHAnsi"/>
                <w:bCs/>
                <w:sz w:val="20"/>
                <w:szCs w:val="20"/>
                <w:lang w:val="es-PE"/>
              </w:rPr>
              <w:t>Colombia</w:t>
            </w:r>
            <w:r w:rsidR="004A6A54" w:rsidRPr="00CA2B6F">
              <w:rPr>
                <w:rStyle w:val="FootnoteReference"/>
                <w:rFonts w:asciiTheme="majorHAnsi" w:hAnsiTheme="majorHAnsi"/>
                <w:bCs/>
                <w:sz w:val="20"/>
                <w:szCs w:val="20"/>
                <w:lang w:val="es-PE"/>
              </w:rPr>
              <w:footnoteReference w:id="2"/>
            </w:r>
          </w:p>
        </w:tc>
      </w:tr>
      <w:tr w:rsidR="00223A29" w:rsidRPr="005D38B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A2B6F" w:rsidRDefault="001B3A00" w:rsidP="00E4118C">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 xml:space="preserve">Derechos </w:t>
            </w:r>
            <w:r w:rsidR="00E4118C" w:rsidRPr="00CA2B6F">
              <w:rPr>
                <w:rFonts w:asciiTheme="majorHAnsi" w:hAnsiTheme="majorHAnsi"/>
                <w:b/>
                <w:bCs/>
                <w:color w:val="FFFFFF" w:themeColor="background1"/>
                <w:sz w:val="20"/>
                <w:szCs w:val="20"/>
                <w:lang w:val="es-PE"/>
              </w:rPr>
              <w:t>invocados</w:t>
            </w:r>
            <w:r w:rsidRPr="00CA2B6F">
              <w:rPr>
                <w:rFonts w:asciiTheme="majorHAnsi" w:hAnsiTheme="majorHAnsi"/>
                <w:b/>
                <w:bCs/>
                <w:color w:val="FFFFFF" w:themeColor="background1"/>
                <w:sz w:val="20"/>
                <w:szCs w:val="20"/>
                <w:lang w:val="es-PE"/>
              </w:rPr>
              <w:t>:</w:t>
            </w:r>
          </w:p>
        </w:tc>
        <w:tc>
          <w:tcPr>
            <w:tcW w:w="5647" w:type="dxa"/>
            <w:vAlign w:val="center"/>
          </w:tcPr>
          <w:p w14:paraId="52B28392" w14:textId="07592C1D" w:rsidR="00223A29" w:rsidRPr="00CA2B6F" w:rsidRDefault="0059530E" w:rsidP="008D2290">
            <w:pPr>
              <w:jc w:val="both"/>
              <w:rPr>
                <w:rFonts w:asciiTheme="majorHAnsi" w:hAnsiTheme="majorHAnsi"/>
                <w:bCs/>
                <w:sz w:val="20"/>
                <w:szCs w:val="20"/>
                <w:lang w:val="es-PE"/>
              </w:rPr>
            </w:pPr>
            <w:r w:rsidRPr="00CA2B6F">
              <w:rPr>
                <w:rFonts w:asciiTheme="majorHAnsi" w:hAnsiTheme="majorHAnsi"/>
                <w:bCs/>
                <w:sz w:val="20"/>
                <w:szCs w:val="20"/>
                <w:lang w:val="es-PE"/>
              </w:rPr>
              <w:t>Artículos 4 (vida)</w:t>
            </w:r>
            <w:r w:rsidR="00A2484A" w:rsidRPr="00CA2B6F">
              <w:rPr>
                <w:rFonts w:asciiTheme="majorHAnsi" w:hAnsiTheme="majorHAnsi"/>
                <w:bCs/>
                <w:sz w:val="20"/>
                <w:szCs w:val="20"/>
                <w:lang w:val="es-PE"/>
              </w:rPr>
              <w:t>,</w:t>
            </w:r>
            <w:r w:rsidRPr="00CA2B6F">
              <w:rPr>
                <w:rFonts w:asciiTheme="majorHAnsi" w:hAnsiTheme="majorHAnsi"/>
                <w:bCs/>
                <w:sz w:val="20"/>
                <w:szCs w:val="20"/>
                <w:lang w:val="es-PE"/>
              </w:rPr>
              <w:t xml:space="preserve"> 5</w:t>
            </w:r>
            <w:r w:rsidR="007A1ADE" w:rsidRPr="00CA2B6F">
              <w:rPr>
                <w:rFonts w:asciiTheme="majorHAnsi" w:hAnsiTheme="majorHAnsi"/>
                <w:bCs/>
                <w:sz w:val="20"/>
                <w:szCs w:val="20"/>
                <w:lang w:val="es-PE"/>
              </w:rPr>
              <w:t xml:space="preserve"> (integridad personal)</w:t>
            </w:r>
            <w:r w:rsidR="008C633C" w:rsidRPr="00CA2B6F">
              <w:rPr>
                <w:rFonts w:asciiTheme="majorHAnsi" w:hAnsiTheme="majorHAnsi"/>
                <w:bCs/>
                <w:sz w:val="20"/>
                <w:szCs w:val="20"/>
                <w:lang w:val="es-PE"/>
              </w:rPr>
              <w:t xml:space="preserve"> </w:t>
            </w:r>
            <w:r w:rsidR="00A2484A" w:rsidRPr="00CA2B6F">
              <w:rPr>
                <w:rFonts w:asciiTheme="majorHAnsi" w:hAnsiTheme="majorHAnsi"/>
                <w:bCs/>
                <w:sz w:val="20"/>
                <w:szCs w:val="20"/>
                <w:lang w:val="es-PE"/>
              </w:rPr>
              <w:t xml:space="preserve">y 7 (libertad personal) </w:t>
            </w:r>
            <w:r w:rsidR="008C633C" w:rsidRPr="00CA2B6F">
              <w:rPr>
                <w:rFonts w:asciiTheme="majorHAnsi" w:hAnsiTheme="majorHAnsi"/>
                <w:bCs/>
                <w:sz w:val="20"/>
                <w:szCs w:val="20"/>
                <w:lang w:val="es-PE"/>
              </w:rPr>
              <w:t>de la Convención Americana sobre Derechos Humanos</w:t>
            </w:r>
            <w:r w:rsidR="008C633C" w:rsidRPr="00CA2B6F">
              <w:rPr>
                <w:rStyle w:val="FootnoteReference"/>
                <w:rFonts w:asciiTheme="majorHAnsi" w:hAnsiTheme="majorHAnsi"/>
                <w:bCs/>
                <w:sz w:val="20"/>
                <w:szCs w:val="20"/>
                <w:lang w:val="es-PE"/>
              </w:rPr>
              <w:footnoteReference w:id="3"/>
            </w:r>
          </w:p>
        </w:tc>
      </w:tr>
    </w:tbl>
    <w:p w14:paraId="176FB213" w14:textId="77777777" w:rsidR="003239B8" w:rsidRPr="00CA2B6F" w:rsidRDefault="003239B8" w:rsidP="003239B8">
      <w:pPr>
        <w:spacing w:before="240" w:after="240"/>
        <w:ind w:firstLine="720"/>
        <w:jc w:val="both"/>
        <w:rPr>
          <w:rFonts w:asciiTheme="majorHAnsi" w:hAnsiTheme="majorHAnsi"/>
          <w:b/>
          <w:bCs/>
          <w:sz w:val="20"/>
          <w:szCs w:val="20"/>
          <w:lang w:val="es-PE"/>
        </w:rPr>
      </w:pPr>
      <w:r w:rsidRPr="00CA2B6F">
        <w:rPr>
          <w:rFonts w:asciiTheme="majorHAnsi" w:hAnsiTheme="majorHAnsi"/>
          <w:b/>
          <w:bCs/>
          <w:sz w:val="20"/>
          <w:szCs w:val="20"/>
          <w:lang w:val="es-PE"/>
        </w:rPr>
        <w:t>II.</w:t>
      </w:r>
      <w:r w:rsidRPr="00CA2B6F">
        <w:rPr>
          <w:rFonts w:asciiTheme="majorHAnsi" w:hAnsiTheme="majorHAnsi"/>
          <w:b/>
          <w:bCs/>
          <w:sz w:val="20"/>
          <w:szCs w:val="20"/>
          <w:lang w:val="es-PE"/>
        </w:rPr>
        <w:tab/>
        <w:t>TRÁMITE ANTE LA CIDH</w:t>
      </w:r>
      <w:r w:rsidR="008E3BFE" w:rsidRPr="00CA2B6F">
        <w:rPr>
          <w:rStyle w:val="FootnoteReference"/>
          <w:rFonts w:asciiTheme="majorHAnsi" w:hAnsiTheme="majorHAnsi"/>
          <w:b/>
          <w:sz w:val="20"/>
          <w:szCs w:val="20"/>
          <w:lang w:val="es-PE"/>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CA2B6F"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CA2B6F" w:rsidRDefault="004A6A54" w:rsidP="004A6A54">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P</w:t>
            </w:r>
            <w:r w:rsidR="004C2312" w:rsidRPr="00CA2B6F">
              <w:rPr>
                <w:rFonts w:asciiTheme="majorHAnsi" w:hAnsiTheme="majorHAnsi"/>
                <w:b/>
                <w:bCs/>
                <w:color w:val="FFFFFF" w:themeColor="background1"/>
                <w:sz w:val="20"/>
                <w:szCs w:val="20"/>
                <w:lang w:val="es-PE"/>
              </w:rPr>
              <w:t>resentación de la petición:</w:t>
            </w:r>
          </w:p>
        </w:tc>
        <w:tc>
          <w:tcPr>
            <w:tcW w:w="5647" w:type="dxa"/>
            <w:vAlign w:val="center"/>
          </w:tcPr>
          <w:p w14:paraId="6883A5F8" w14:textId="41C983BE" w:rsidR="004C2312" w:rsidRPr="00CA2B6F" w:rsidRDefault="000D4A8D" w:rsidP="002625EA">
            <w:pPr>
              <w:jc w:val="both"/>
              <w:rPr>
                <w:rFonts w:asciiTheme="majorHAnsi" w:hAnsiTheme="majorHAnsi"/>
                <w:bCs/>
                <w:sz w:val="20"/>
                <w:szCs w:val="20"/>
                <w:lang w:val="es-PE"/>
              </w:rPr>
            </w:pPr>
            <w:r w:rsidRPr="00CA2B6F">
              <w:rPr>
                <w:rFonts w:asciiTheme="majorHAnsi" w:hAnsiTheme="majorHAnsi"/>
                <w:bCs/>
                <w:sz w:val="20"/>
                <w:szCs w:val="20"/>
                <w:lang w:val="es-PE"/>
              </w:rPr>
              <w:t>7 de julio de 2010</w:t>
            </w:r>
          </w:p>
        </w:tc>
      </w:tr>
      <w:tr w:rsidR="004C2312" w:rsidRPr="00CA2B6F"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CA2B6F" w:rsidRDefault="004A6A54" w:rsidP="004A6A54">
            <w:pPr>
              <w:jc w:val="center"/>
              <w:rPr>
                <w:rFonts w:asciiTheme="majorHAnsi" w:hAnsiTheme="majorHAnsi"/>
                <w:b/>
                <w:bCs/>
                <w:color w:val="FFFFFF" w:themeColor="background1"/>
                <w:sz w:val="20"/>
                <w:szCs w:val="20"/>
                <w:lang w:val="es-PE"/>
              </w:rPr>
            </w:pPr>
            <w:r w:rsidRPr="00CA2B6F">
              <w:rPr>
                <w:rFonts w:asciiTheme="majorHAnsi" w:hAnsiTheme="majorHAnsi"/>
                <w:b/>
                <w:color w:val="FFFFFF" w:themeColor="background1"/>
                <w:sz w:val="20"/>
                <w:szCs w:val="20"/>
                <w:lang w:val="es-PE"/>
              </w:rPr>
              <w:t>N</w:t>
            </w:r>
            <w:r w:rsidR="004C2312" w:rsidRPr="00CA2B6F">
              <w:rPr>
                <w:rFonts w:asciiTheme="majorHAnsi" w:hAnsiTheme="majorHAnsi"/>
                <w:b/>
                <w:color w:val="FFFFFF" w:themeColor="background1"/>
                <w:sz w:val="20"/>
                <w:szCs w:val="20"/>
                <w:lang w:val="es-PE"/>
              </w:rPr>
              <w:t>otificación de la petición al Estado:</w:t>
            </w:r>
          </w:p>
        </w:tc>
        <w:tc>
          <w:tcPr>
            <w:tcW w:w="5647" w:type="dxa"/>
            <w:vAlign w:val="center"/>
          </w:tcPr>
          <w:p w14:paraId="58485921" w14:textId="49CCC578" w:rsidR="004C2312" w:rsidRPr="00CA2B6F" w:rsidRDefault="00BE36F2" w:rsidP="008D2290">
            <w:pPr>
              <w:jc w:val="both"/>
              <w:rPr>
                <w:rFonts w:asciiTheme="majorHAnsi" w:hAnsiTheme="majorHAnsi"/>
                <w:bCs/>
                <w:sz w:val="20"/>
                <w:szCs w:val="20"/>
                <w:lang w:val="es-PE"/>
              </w:rPr>
            </w:pPr>
            <w:r w:rsidRPr="00CA2B6F">
              <w:rPr>
                <w:rFonts w:asciiTheme="majorHAnsi" w:hAnsiTheme="majorHAnsi"/>
                <w:bCs/>
                <w:sz w:val="20"/>
                <w:szCs w:val="20"/>
                <w:lang w:val="es-PE"/>
              </w:rPr>
              <w:t>13 de agosto de 2018</w:t>
            </w:r>
          </w:p>
        </w:tc>
      </w:tr>
      <w:tr w:rsidR="004C2312" w:rsidRPr="00CA2B6F"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CA2B6F" w:rsidRDefault="004A6A54" w:rsidP="004A6A54">
            <w:pPr>
              <w:jc w:val="center"/>
              <w:rPr>
                <w:rFonts w:asciiTheme="majorHAnsi" w:hAnsiTheme="majorHAnsi"/>
                <w:b/>
                <w:bCs/>
                <w:color w:val="FFFFFF" w:themeColor="background1"/>
                <w:sz w:val="20"/>
                <w:szCs w:val="20"/>
                <w:lang w:val="es-PE"/>
              </w:rPr>
            </w:pPr>
            <w:r w:rsidRPr="00CA2B6F">
              <w:rPr>
                <w:rFonts w:asciiTheme="majorHAnsi" w:hAnsiTheme="majorHAnsi"/>
                <w:b/>
                <w:color w:val="FFFFFF" w:themeColor="background1"/>
                <w:sz w:val="20"/>
                <w:szCs w:val="20"/>
                <w:lang w:val="es-PE"/>
              </w:rPr>
              <w:t>P</w:t>
            </w:r>
            <w:r w:rsidR="004C2312" w:rsidRPr="00CA2B6F">
              <w:rPr>
                <w:rFonts w:asciiTheme="majorHAnsi" w:hAnsiTheme="majorHAnsi"/>
                <w:b/>
                <w:color w:val="FFFFFF" w:themeColor="background1"/>
                <w:sz w:val="20"/>
                <w:szCs w:val="20"/>
                <w:lang w:val="es-PE"/>
              </w:rPr>
              <w:t>rimera respuesta del Estado:</w:t>
            </w:r>
          </w:p>
        </w:tc>
        <w:tc>
          <w:tcPr>
            <w:tcW w:w="5647" w:type="dxa"/>
            <w:vAlign w:val="center"/>
          </w:tcPr>
          <w:p w14:paraId="6B47064C" w14:textId="527F6CE5" w:rsidR="004C2312" w:rsidRPr="00CA2B6F" w:rsidRDefault="006E0733" w:rsidP="008D2290">
            <w:pPr>
              <w:jc w:val="both"/>
              <w:rPr>
                <w:rFonts w:asciiTheme="majorHAnsi" w:hAnsiTheme="majorHAnsi"/>
                <w:bCs/>
                <w:sz w:val="20"/>
                <w:szCs w:val="20"/>
                <w:lang w:val="es-PE"/>
              </w:rPr>
            </w:pPr>
            <w:r w:rsidRPr="00CA2B6F">
              <w:rPr>
                <w:rFonts w:asciiTheme="majorHAnsi" w:hAnsiTheme="majorHAnsi"/>
                <w:bCs/>
                <w:sz w:val="20"/>
                <w:szCs w:val="20"/>
                <w:lang w:val="es-PE"/>
              </w:rPr>
              <w:t>21 de febrero de 2019</w:t>
            </w:r>
          </w:p>
        </w:tc>
      </w:tr>
      <w:tr w:rsidR="004C2312" w:rsidRPr="00CA2B6F"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CA2B6F" w:rsidRDefault="008E3BFE" w:rsidP="008E3BFE">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Observaciones adicionales de la parte peticionaria:</w:t>
            </w:r>
          </w:p>
        </w:tc>
        <w:tc>
          <w:tcPr>
            <w:tcW w:w="5647" w:type="dxa"/>
            <w:vAlign w:val="center"/>
          </w:tcPr>
          <w:p w14:paraId="66A99206" w14:textId="49ACDA91" w:rsidR="004C2312" w:rsidRPr="00CA2B6F" w:rsidRDefault="00652664" w:rsidP="008D2290">
            <w:pPr>
              <w:jc w:val="both"/>
              <w:rPr>
                <w:rFonts w:asciiTheme="majorHAnsi" w:hAnsiTheme="majorHAnsi"/>
                <w:bCs/>
                <w:sz w:val="20"/>
                <w:szCs w:val="20"/>
                <w:lang w:val="es-PE"/>
              </w:rPr>
            </w:pPr>
            <w:r w:rsidRPr="00CA2B6F">
              <w:rPr>
                <w:rFonts w:asciiTheme="majorHAnsi" w:hAnsiTheme="majorHAnsi"/>
                <w:bCs/>
                <w:sz w:val="20"/>
                <w:szCs w:val="20"/>
                <w:lang w:val="es-PE"/>
              </w:rPr>
              <w:t>6 de abril de 2020</w:t>
            </w:r>
          </w:p>
        </w:tc>
      </w:tr>
      <w:tr w:rsidR="004C2312" w:rsidRPr="00CA2B6F"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CA2B6F" w:rsidRDefault="004C2312" w:rsidP="008E3BFE">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Observaciones adicionales del Estado:</w:t>
            </w:r>
          </w:p>
        </w:tc>
        <w:tc>
          <w:tcPr>
            <w:tcW w:w="5647" w:type="dxa"/>
            <w:vAlign w:val="center"/>
          </w:tcPr>
          <w:p w14:paraId="15747C57" w14:textId="70A7C684" w:rsidR="004C2312" w:rsidRPr="00CA2B6F" w:rsidRDefault="00B07CF4" w:rsidP="008D2290">
            <w:pPr>
              <w:jc w:val="both"/>
              <w:rPr>
                <w:rFonts w:asciiTheme="majorHAnsi" w:hAnsiTheme="majorHAnsi"/>
                <w:bCs/>
                <w:sz w:val="20"/>
                <w:szCs w:val="20"/>
                <w:lang w:val="es-PE"/>
              </w:rPr>
            </w:pPr>
            <w:r w:rsidRPr="00CA2B6F">
              <w:rPr>
                <w:rFonts w:asciiTheme="majorHAnsi" w:hAnsiTheme="majorHAnsi"/>
                <w:bCs/>
                <w:sz w:val="20"/>
                <w:szCs w:val="20"/>
                <w:lang w:val="es-PE"/>
              </w:rPr>
              <w:t>28 de junio de 2021</w:t>
            </w:r>
          </w:p>
        </w:tc>
      </w:tr>
      <w:tr w:rsidR="004065A8" w:rsidRPr="00CA2B6F" w14:paraId="098D19F3" w14:textId="77777777" w:rsidTr="00394073">
        <w:tc>
          <w:tcPr>
            <w:tcW w:w="3600" w:type="dxa"/>
            <w:tcBorders>
              <w:top w:val="single" w:sz="6" w:space="0" w:color="auto"/>
              <w:bottom w:val="single" w:sz="6" w:space="0" w:color="auto"/>
            </w:tcBorders>
            <w:shd w:val="clear" w:color="auto" w:fill="386294"/>
            <w:vAlign w:val="center"/>
          </w:tcPr>
          <w:p w14:paraId="316FC8FB" w14:textId="77777777" w:rsidR="004065A8" w:rsidRPr="002C1C92" w:rsidRDefault="004065A8" w:rsidP="00B93D7F">
            <w:pPr>
              <w:jc w:val="center"/>
              <w:rPr>
                <w:rFonts w:asciiTheme="majorHAnsi" w:hAnsiTheme="majorHAnsi"/>
                <w:b/>
                <w:bCs/>
                <w:color w:val="FFFFFF" w:themeColor="background1"/>
                <w:sz w:val="20"/>
                <w:szCs w:val="20"/>
                <w:lang w:val="pt-BR"/>
              </w:rPr>
            </w:pPr>
            <w:r w:rsidRPr="002C1C92">
              <w:rPr>
                <w:rFonts w:asciiTheme="majorHAnsi" w:hAnsiTheme="majorHAnsi"/>
                <w:b/>
                <w:bCs/>
                <w:color w:val="FFFFFF" w:themeColor="background1"/>
                <w:sz w:val="20"/>
                <w:szCs w:val="20"/>
                <w:lang w:val="pt-BR"/>
              </w:rPr>
              <w:t xml:space="preserve">Medida cautelar </w:t>
            </w:r>
            <w:r w:rsidR="00B93D7F" w:rsidRPr="002C1C92">
              <w:rPr>
                <w:rFonts w:asciiTheme="majorHAnsi" w:hAnsiTheme="majorHAnsi"/>
                <w:b/>
                <w:bCs/>
                <w:color w:val="FFFFFF" w:themeColor="background1"/>
                <w:sz w:val="20"/>
                <w:szCs w:val="20"/>
                <w:lang w:val="pt-BR"/>
              </w:rPr>
              <w:t>vigente o levantada</w:t>
            </w:r>
            <w:r w:rsidRPr="002C1C92">
              <w:rPr>
                <w:rFonts w:asciiTheme="majorHAnsi" w:hAnsiTheme="majorHAnsi"/>
                <w:b/>
                <w:bCs/>
                <w:color w:val="FFFFFF" w:themeColor="background1"/>
                <w:sz w:val="20"/>
                <w:szCs w:val="20"/>
                <w:lang w:val="pt-BR"/>
              </w:rPr>
              <w:t>:</w:t>
            </w:r>
          </w:p>
        </w:tc>
        <w:tc>
          <w:tcPr>
            <w:tcW w:w="5647" w:type="dxa"/>
            <w:vAlign w:val="center"/>
          </w:tcPr>
          <w:p w14:paraId="287E1F8D" w14:textId="7D886D98" w:rsidR="004065A8" w:rsidRPr="00CA2B6F" w:rsidRDefault="00E85D74" w:rsidP="002625EA">
            <w:pPr>
              <w:jc w:val="both"/>
              <w:rPr>
                <w:rFonts w:asciiTheme="majorHAnsi" w:hAnsiTheme="majorHAnsi"/>
                <w:bCs/>
                <w:sz w:val="20"/>
                <w:szCs w:val="20"/>
                <w:lang w:val="es-PE"/>
              </w:rPr>
            </w:pPr>
            <w:r w:rsidRPr="00CA2B6F">
              <w:rPr>
                <w:rFonts w:asciiTheme="majorHAnsi" w:hAnsiTheme="majorHAnsi"/>
                <w:bCs/>
                <w:sz w:val="20"/>
                <w:szCs w:val="20"/>
                <w:lang w:val="es-PE"/>
              </w:rPr>
              <w:t xml:space="preserve">593-15 y </w:t>
            </w:r>
            <w:r w:rsidR="00F77058" w:rsidRPr="00CA2B6F">
              <w:rPr>
                <w:rFonts w:asciiTheme="majorHAnsi" w:hAnsiTheme="majorHAnsi"/>
                <w:bCs/>
                <w:sz w:val="20"/>
                <w:szCs w:val="20"/>
                <w:lang w:val="es-PE"/>
              </w:rPr>
              <w:t>263-20, solicitudes rechazadas</w:t>
            </w:r>
          </w:p>
        </w:tc>
      </w:tr>
    </w:tbl>
    <w:p w14:paraId="0FC6E9E8" w14:textId="77777777" w:rsidR="003239B8" w:rsidRPr="00CA2B6F" w:rsidRDefault="003239B8" w:rsidP="003239B8">
      <w:pPr>
        <w:spacing w:before="240" w:after="240"/>
        <w:ind w:firstLine="720"/>
        <w:jc w:val="both"/>
        <w:rPr>
          <w:rFonts w:asciiTheme="majorHAnsi" w:hAnsiTheme="majorHAnsi"/>
          <w:b/>
          <w:bCs/>
          <w:sz w:val="20"/>
          <w:szCs w:val="20"/>
          <w:lang w:val="es-PE"/>
        </w:rPr>
      </w:pPr>
      <w:r w:rsidRPr="00CA2B6F">
        <w:rPr>
          <w:rFonts w:asciiTheme="majorHAnsi" w:hAnsiTheme="majorHAnsi"/>
          <w:b/>
          <w:bCs/>
          <w:sz w:val="20"/>
          <w:szCs w:val="20"/>
          <w:lang w:val="es-PE"/>
        </w:rPr>
        <w:t xml:space="preserve">III. </w:t>
      </w:r>
      <w:r w:rsidRPr="00CA2B6F">
        <w:rPr>
          <w:rFonts w:asciiTheme="majorHAnsi" w:hAnsiTheme="majorHAnsi"/>
          <w:b/>
          <w:bCs/>
          <w:sz w:val="20"/>
          <w:szCs w:val="20"/>
          <w:lang w:val="es-PE"/>
        </w:rPr>
        <w:tab/>
        <w:t>COMPETENCIA</w:t>
      </w:r>
      <w:r w:rsidR="00EE00E9" w:rsidRPr="00CA2B6F">
        <w:rPr>
          <w:rFonts w:asciiTheme="majorHAnsi" w:hAnsiTheme="majorHAnsi"/>
          <w:b/>
          <w:bCs/>
          <w:sz w:val="20"/>
          <w:szCs w:val="20"/>
          <w:lang w:val="es-P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A2B6F"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A2B6F" w:rsidRDefault="003239B8" w:rsidP="008D2290">
            <w:pPr>
              <w:jc w:val="center"/>
              <w:rPr>
                <w:rFonts w:asciiTheme="majorHAnsi" w:hAnsiTheme="majorHAnsi"/>
                <w:b/>
                <w:bCs/>
                <w:i/>
                <w:color w:val="FFFFFF" w:themeColor="background1"/>
                <w:sz w:val="20"/>
                <w:szCs w:val="20"/>
                <w:lang w:val="es-PE"/>
              </w:rPr>
            </w:pPr>
            <w:r w:rsidRPr="00CA2B6F">
              <w:rPr>
                <w:rFonts w:asciiTheme="majorHAnsi" w:hAnsiTheme="majorHAnsi"/>
                <w:b/>
                <w:bCs/>
                <w:color w:val="FFFFFF" w:themeColor="background1"/>
                <w:sz w:val="20"/>
                <w:szCs w:val="20"/>
                <w:lang w:val="es-PE"/>
              </w:rPr>
              <w:t>Competencia</w:t>
            </w:r>
            <w:r w:rsidRPr="00CA2B6F">
              <w:rPr>
                <w:rFonts w:asciiTheme="majorHAnsi" w:hAnsiTheme="majorHAnsi"/>
                <w:b/>
                <w:bCs/>
                <w:i/>
                <w:color w:val="FFFFFF" w:themeColor="background1"/>
                <w:sz w:val="20"/>
                <w:szCs w:val="20"/>
                <w:lang w:val="es-PE"/>
              </w:rPr>
              <w:t xml:space="preserve"> Ratione personae:</w:t>
            </w:r>
          </w:p>
        </w:tc>
        <w:tc>
          <w:tcPr>
            <w:tcW w:w="5760" w:type="dxa"/>
            <w:vAlign w:val="center"/>
          </w:tcPr>
          <w:p w14:paraId="1E494D5D" w14:textId="0EACF7C7" w:rsidR="003239B8" w:rsidRPr="00CA2B6F" w:rsidRDefault="00E04CCD" w:rsidP="008D2290">
            <w:pPr>
              <w:rPr>
                <w:rFonts w:asciiTheme="majorHAnsi" w:hAnsiTheme="majorHAnsi"/>
                <w:bCs/>
                <w:sz w:val="20"/>
                <w:szCs w:val="20"/>
                <w:lang w:val="es-PE"/>
              </w:rPr>
            </w:pPr>
            <w:r w:rsidRPr="00CA2B6F">
              <w:rPr>
                <w:rFonts w:asciiTheme="majorHAnsi" w:hAnsiTheme="majorHAnsi"/>
                <w:bCs/>
                <w:sz w:val="20"/>
                <w:szCs w:val="20"/>
                <w:lang w:val="es-PE"/>
              </w:rPr>
              <w:t>Sí</w:t>
            </w:r>
          </w:p>
        </w:tc>
      </w:tr>
      <w:tr w:rsidR="003239B8" w:rsidRPr="00CA2B6F"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A2B6F" w:rsidRDefault="003239B8" w:rsidP="008D2290">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Competencia</w:t>
            </w:r>
            <w:r w:rsidRPr="00CA2B6F">
              <w:rPr>
                <w:rFonts w:asciiTheme="majorHAnsi" w:hAnsiTheme="majorHAnsi"/>
                <w:b/>
                <w:bCs/>
                <w:i/>
                <w:color w:val="FFFFFF" w:themeColor="background1"/>
                <w:sz w:val="20"/>
                <w:szCs w:val="20"/>
                <w:lang w:val="es-PE"/>
              </w:rPr>
              <w:t xml:space="preserve"> Ratione loci</w:t>
            </w:r>
            <w:r w:rsidRPr="00CA2B6F">
              <w:rPr>
                <w:rFonts w:asciiTheme="majorHAnsi" w:hAnsiTheme="majorHAnsi"/>
                <w:b/>
                <w:bCs/>
                <w:color w:val="FFFFFF" w:themeColor="background1"/>
                <w:sz w:val="20"/>
                <w:szCs w:val="20"/>
                <w:lang w:val="es-PE"/>
              </w:rPr>
              <w:t>:</w:t>
            </w:r>
          </w:p>
        </w:tc>
        <w:tc>
          <w:tcPr>
            <w:tcW w:w="5760" w:type="dxa"/>
            <w:vAlign w:val="center"/>
          </w:tcPr>
          <w:p w14:paraId="77C8256A" w14:textId="4DD0B137" w:rsidR="003239B8" w:rsidRPr="00CA2B6F" w:rsidRDefault="00E04CCD" w:rsidP="008D2290">
            <w:pPr>
              <w:rPr>
                <w:rFonts w:asciiTheme="majorHAnsi" w:hAnsiTheme="majorHAnsi"/>
                <w:bCs/>
                <w:sz w:val="20"/>
                <w:szCs w:val="20"/>
                <w:lang w:val="es-PE"/>
              </w:rPr>
            </w:pPr>
            <w:r w:rsidRPr="00CA2B6F">
              <w:rPr>
                <w:rFonts w:asciiTheme="majorHAnsi" w:hAnsiTheme="majorHAnsi"/>
                <w:bCs/>
                <w:sz w:val="20"/>
                <w:szCs w:val="20"/>
                <w:lang w:val="es-PE"/>
              </w:rPr>
              <w:t>Sí</w:t>
            </w:r>
          </w:p>
        </w:tc>
      </w:tr>
      <w:tr w:rsidR="003239B8" w:rsidRPr="00CA2B6F"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A2B6F" w:rsidRDefault="003239B8" w:rsidP="008D2290">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Competencia</w:t>
            </w:r>
            <w:r w:rsidRPr="00CA2B6F">
              <w:rPr>
                <w:rFonts w:asciiTheme="majorHAnsi" w:hAnsiTheme="majorHAnsi"/>
                <w:b/>
                <w:bCs/>
                <w:i/>
                <w:color w:val="FFFFFF" w:themeColor="background1"/>
                <w:sz w:val="20"/>
                <w:szCs w:val="20"/>
                <w:lang w:val="es-PE"/>
              </w:rPr>
              <w:t xml:space="preserve"> Ratione temporis</w:t>
            </w:r>
            <w:r w:rsidRPr="00CA2B6F">
              <w:rPr>
                <w:rFonts w:asciiTheme="majorHAnsi" w:hAnsiTheme="majorHAnsi"/>
                <w:b/>
                <w:bCs/>
                <w:color w:val="FFFFFF" w:themeColor="background1"/>
                <w:sz w:val="20"/>
                <w:szCs w:val="20"/>
                <w:lang w:val="es-PE"/>
              </w:rPr>
              <w:t>:</w:t>
            </w:r>
          </w:p>
        </w:tc>
        <w:tc>
          <w:tcPr>
            <w:tcW w:w="5760" w:type="dxa"/>
            <w:vAlign w:val="center"/>
          </w:tcPr>
          <w:p w14:paraId="523F6BD6" w14:textId="501D830F" w:rsidR="003239B8" w:rsidRPr="00CA2B6F" w:rsidRDefault="00E04CCD" w:rsidP="008D2290">
            <w:pPr>
              <w:rPr>
                <w:rFonts w:asciiTheme="majorHAnsi" w:hAnsiTheme="majorHAnsi"/>
                <w:bCs/>
                <w:sz w:val="20"/>
                <w:szCs w:val="20"/>
                <w:lang w:val="es-PE"/>
              </w:rPr>
            </w:pPr>
            <w:r w:rsidRPr="00CA2B6F">
              <w:rPr>
                <w:rFonts w:asciiTheme="majorHAnsi" w:hAnsiTheme="majorHAnsi"/>
                <w:bCs/>
                <w:sz w:val="20"/>
                <w:szCs w:val="20"/>
                <w:lang w:val="es-PE"/>
              </w:rPr>
              <w:t>Sí</w:t>
            </w:r>
          </w:p>
        </w:tc>
      </w:tr>
      <w:tr w:rsidR="003239B8" w:rsidRPr="005D38B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A2B6F" w:rsidRDefault="003239B8" w:rsidP="008D2290">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Competencia</w:t>
            </w:r>
            <w:r w:rsidRPr="00CA2B6F">
              <w:rPr>
                <w:rFonts w:asciiTheme="majorHAnsi" w:hAnsiTheme="majorHAnsi"/>
                <w:b/>
                <w:bCs/>
                <w:i/>
                <w:color w:val="FFFFFF" w:themeColor="background1"/>
                <w:sz w:val="20"/>
                <w:szCs w:val="20"/>
                <w:lang w:val="es-PE"/>
              </w:rPr>
              <w:t xml:space="preserve"> Ratione materia</w:t>
            </w:r>
            <w:r w:rsidR="00EE00E9" w:rsidRPr="00CA2B6F">
              <w:rPr>
                <w:rFonts w:asciiTheme="majorHAnsi" w:hAnsiTheme="majorHAnsi"/>
                <w:b/>
                <w:bCs/>
                <w:i/>
                <w:color w:val="FFFFFF" w:themeColor="background1"/>
                <w:sz w:val="20"/>
                <w:szCs w:val="20"/>
                <w:lang w:val="es-PE"/>
              </w:rPr>
              <w:t>e</w:t>
            </w:r>
            <w:r w:rsidRPr="00CA2B6F">
              <w:rPr>
                <w:rFonts w:asciiTheme="majorHAnsi" w:hAnsiTheme="majorHAnsi"/>
                <w:b/>
                <w:bCs/>
                <w:color w:val="FFFFFF" w:themeColor="background1"/>
                <w:sz w:val="20"/>
                <w:szCs w:val="20"/>
                <w:lang w:val="es-PE"/>
              </w:rPr>
              <w:t>:</w:t>
            </w:r>
          </w:p>
        </w:tc>
        <w:tc>
          <w:tcPr>
            <w:tcW w:w="5760" w:type="dxa"/>
            <w:vAlign w:val="center"/>
          </w:tcPr>
          <w:p w14:paraId="257C8337" w14:textId="18BA06A0" w:rsidR="003239B8" w:rsidRPr="00CA2B6F" w:rsidRDefault="00C45B1B" w:rsidP="008D2290">
            <w:pPr>
              <w:jc w:val="both"/>
              <w:rPr>
                <w:rFonts w:asciiTheme="majorHAnsi" w:hAnsiTheme="majorHAnsi"/>
                <w:bCs/>
                <w:sz w:val="20"/>
                <w:szCs w:val="20"/>
                <w:lang w:val="es-PE"/>
              </w:rPr>
            </w:pPr>
            <w:r w:rsidRPr="00CA2B6F">
              <w:rPr>
                <w:rFonts w:asciiTheme="majorHAnsi" w:hAnsiTheme="majorHAnsi"/>
                <w:bCs/>
                <w:sz w:val="20"/>
                <w:szCs w:val="20"/>
                <w:lang w:val="es-PE"/>
              </w:rPr>
              <w:t>Sí, Convención Americana (depósito de instrumento de ratificación realizado el 31 de julio de 1973)</w:t>
            </w:r>
          </w:p>
        </w:tc>
      </w:tr>
    </w:tbl>
    <w:p w14:paraId="299A3868" w14:textId="76102B32" w:rsidR="003239B8" w:rsidRPr="00CA2B6F" w:rsidRDefault="003239B8" w:rsidP="003239B8">
      <w:pPr>
        <w:spacing w:before="240" w:after="240"/>
        <w:ind w:firstLine="720"/>
        <w:jc w:val="both"/>
        <w:rPr>
          <w:rFonts w:asciiTheme="majorHAnsi" w:hAnsiTheme="majorHAnsi"/>
          <w:b/>
          <w:bCs/>
          <w:sz w:val="20"/>
          <w:szCs w:val="20"/>
          <w:lang w:val="es-PE"/>
        </w:rPr>
      </w:pPr>
      <w:r w:rsidRPr="00CA2B6F">
        <w:rPr>
          <w:rFonts w:asciiTheme="majorHAnsi" w:hAnsiTheme="majorHAnsi"/>
          <w:b/>
          <w:bCs/>
          <w:sz w:val="20"/>
          <w:szCs w:val="20"/>
          <w:lang w:val="es-PE"/>
        </w:rPr>
        <w:t xml:space="preserve">IV. </w:t>
      </w:r>
      <w:r w:rsidRPr="00CA2B6F">
        <w:rPr>
          <w:rFonts w:asciiTheme="majorHAnsi" w:hAnsiTheme="majorHAnsi"/>
          <w:b/>
          <w:bCs/>
          <w:sz w:val="20"/>
          <w:szCs w:val="20"/>
          <w:lang w:val="es-PE"/>
        </w:rPr>
        <w:tab/>
      </w:r>
      <w:r w:rsidR="00EE00E9" w:rsidRPr="00CA2B6F">
        <w:rPr>
          <w:rFonts w:asciiTheme="majorHAnsi" w:hAnsiTheme="majorHAnsi"/>
          <w:b/>
          <w:bCs/>
          <w:sz w:val="20"/>
          <w:szCs w:val="20"/>
          <w:lang w:val="es-PE"/>
        </w:rPr>
        <w:t>DUPLICACIÓN</w:t>
      </w:r>
      <w:r w:rsidR="00EE00E9" w:rsidRPr="00CA2B6F">
        <w:rPr>
          <w:rFonts w:asciiTheme="majorHAnsi" w:hAnsiTheme="majorHAnsi"/>
          <w:b/>
          <w:bCs/>
          <w:color w:val="FFFFFF" w:themeColor="background1"/>
          <w:sz w:val="20"/>
          <w:szCs w:val="20"/>
          <w:lang w:val="es-PE"/>
        </w:rPr>
        <w:t xml:space="preserve"> </w:t>
      </w:r>
      <w:r w:rsidR="00EE00E9" w:rsidRPr="00CA2B6F">
        <w:rPr>
          <w:rFonts w:asciiTheme="majorHAnsi" w:hAnsiTheme="majorHAnsi"/>
          <w:b/>
          <w:bCs/>
          <w:sz w:val="20"/>
          <w:szCs w:val="20"/>
          <w:lang w:val="es-PE"/>
        </w:rPr>
        <w:t>DE PROCEDIMIENTOS Y COSA JUZGADA</w:t>
      </w:r>
      <w:r w:rsidR="00EE00E9" w:rsidRPr="00CA2B6F">
        <w:rPr>
          <w:rFonts w:asciiTheme="majorHAnsi" w:hAnsiTheme="majorHAnsi"/>
          <w:b/>
          <w:bCs/>
          <w:i/>
          <w:sz w:val="20"/>
          <w:szCs w:val="20"/>
          <w:lang w:val="es-PE"/>
        </w:rPr>
        <w:t xml:space="preserve"> </w:t>
      </w:r>
      <w:r w:rsidR="00EE00E9" w:rsidRPr="00CA2B6F">
        <w:rPr>
          <w:rFonts w:asciiTheme="majorHAnsi" w:hAnsiTheme="majorHAnsi"/>
          <w:b/>
          <w:bCs/>
          <w:sz w:val="20"/>
          <w:szCs w:val="20"/>
          <w:lang w:val="es-PE"/>
        </w:rPr>
        <w:t xml:space="preserve">INTERNACIONAL, </w:t>
      </w:r>
      <w:r w:rsidRPr="00CA2B6F">
        <w:rPr>
          <w:rFonts w:asciiTheme="majorHAnsi" w:hAnsiTheme="majorHAnsi"/>
          <w:b/>
          <w:bCs/>
          <w:sz w:val="20"/>
          <w:szCs w:val="20"/>
          <w:lang w:val="es-PE"/>
        </w:rPr>
        <w:t xml:space="preserve">CARACTERIZACIÓN, </w:t>
      </w:r>
      <w:r w:rsidRPr="00CA2B6F">
        <w:rPr>
          <w:rFonts w:asciiTheme="majorHAnsi" w:hAnsiTheme="majorHAnsi"/>
          <w:b/>
          <w:sz w:val="20"/>
          <w:szCs w:val="20"/>
          <w:lang w:val="es-P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A2B6F"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CA2B6F" w:rsidRDefault="00EE00E9" w:rsidP="008D2290">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Duplicación de procedimientos y cosa juzgada internacional:</w:t>
            </w:r>
          </w:p>
        </w:tc>
        <w:tc>
          <w:tcPr>
            <w:tcW w:w="5760" w:type="dxa"/>
            <w:vAlign w:val="center"/>
          </w:tcPr>
          <w:p w14:paraId="764D7F60" w14:textId="579700A0" w:rsidR="00EE00E9" w:rsidRPr="00CA2B6F" w:rsidRDefault="005932E9" w:rsidP="008D2290">
            <w:pPr>
              <w:jc w:val="both"/>
              <w:rPr>
                <w:rFonts w:asciiTheme="majorHAnsi" w:hAnsiTheme="majorHAnsi"/>
                <w:bCs/>
                <w:sz w:val="20"/>
                <w:szCs w:val="20"/>
                <w:lang w:val="es-PE"/>
              </w:rPr>
            </w:pPr>
            <w:r w:rsidRPr="00CA2B6F">
              <w:rPr>
                <w:rFonts w:asciiTheme="majorHAnsi" w:hAnsiTheme="majorHAnsi"/>
                <w:bCs/>
                <w:sz w:val="20"/>
                <w:szCs w:val="20"/>
                <w:lang w:val="es-PE"/>
              </w:rPr>
              <w:t>No</w:t>
            </w:r>
          </w:p>
        </w:tc>
      </w:tr>
      <w:tr w:rsidR="003239B8" w:rsidRPr="005D38B2"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CA2B6F" w:rsidRDefault="003239B8" w:rsidP="008D2290">
            <w:pPr>
              <w:jc w:val="center"/>
              <w:rPr>
                <w:rFonts w:asciiTheme="majorHAnsi" w:hAnsiTheme="majorHAnsi"/>
                <w:b/>
                <w:bCs/>
                <w:i/>
                <w:color w:val="FFFFFF" w:themeColor="background1"/>
                <w:sz w:val="20"/>
                <w:szCs w:val="20"/>
                <w:lang w:val="es-PE"/>
              </w:rPr>
            </w:pPr>
            <w:r w:rsidRPr="00CA2B6F">
              <w:rPr>
                <w:rFonts w:asciiTheme="majorHAnsi" w:hAnsiTheme="majorHAnsi"/>
                <w:b/>
                <w:bCs/>
                <w:color w:val="FFFFFF" w:themeColor="background1"/>
                <w:sz w:val="20"/>
                <w:szCs w:val="20"/>
                <w:lang w:val="es-PE"/>
              </w:rPr>
              <w:t>Derechos declarados admisibles</w:t>
            </w:r>
            <w:r w:rsidRPr="00CA2B6F">
              <w:rPr>
                <w:rFonts w:asciiTheme="majorHAnsi" w:hAnsiTheme="majorHAnsi"/>
                <w:b/>
                <w:bCs/>
                <w:i/>
                <w:color w:val="FFFFFF" w:themeColor="background1"/>
                <w:sz w:val="20"/>
                <w:szCs w:val="20"/>
                <w:lang w:val="es-PE"/>
              </w:rPr>
              <w:t>:</w:t>
            </w:r>
          </w:p>
        </w:tc>
        <w:tc>
          <w:tcPr>
            <w:tcW w:w="5760" w:type="dxa"/>
            <w:vAlign w:val="center"/>
          </w:tcPr>
          <w:p w14:paraId="4DAE9D4D" w14:textId="3265EFA5" w:rsidR="003239B8" w:rsidRPr="00CA2B6F" w:rsidRDefault="0006134E" w:rsidP="008D2290">
            <w:pPr>
              <w:jc w:val="both"/>
              <w:rPr>
                <w:rFonts w:asciiTheme="majorHAnsi" w:hAnsiTheme="majorHAnsi"/>
                <w:bCs/>
                <w:sz w:val="20"/>
                <w:szCs w:val="20"/>
                <w:highlight w:val="yellow"/>
                <w:lang w:val="es-PE"/>
              </w:rPr>
            </w:pPr>
            <w:r w:rsidRPr="00CA2B6F">
              <w:rPr>
                <w:rFonts w:asciiTheme="majorHAnsi" w:hAnsiTheme="majorHAnsi"/>
                <w:bCs/>
                <w:sz w:val="20"/>
                <w:szCs w:val="20"/>
                <w:lang w:val="es-PE"/>
              </w:rPr>
              <w:t xml:space="preserve">Artículos </w:t>
            </w:r>
            <w:r w:rsidR="00904E34" w:rsidRPr="00CA2B6F">
              <w:rPr>
                <w:rFonts w:asciiTheme="majorHAnsi" w:hAnsiTheme="majorHAnsi"/>
                <w:bCs/>
                <w:sz w:val="20"/>
                <w:szCs w:val="20"/>
                <w:lang w:val="es-PE"/>
              </w:rPr>
              <w:t>4</w:t>
            </w:r>
            <w:r w:rsidR="00203006" w:rsidRPr="00CA2B6F">
              <w:rPr>
                <w:rFonts w:asciiTheme="majorHAnsi" w:hAnsiTheme="majorHAnsi"/>
                <w:bCs/>
                <w:sz w:val="20"/>
                <w:szCs w:val="20"/>
                <w:lang w:val="es-PE"/>
              </w:rPr>
              <w:t xml:space="preserve"> (vida)</w:t>
            </w:r>
            <w:r w:rsidR="00904E34" w:rsidRPr="00CA2B6F">
              <w:rPr>
                <w:rFonts w:asciiTheme="majorHAnsi" w:hAnsiTheme="majorHAnsi"/>
                <w:bCs/>
                <w:sz w:val="20"/>
                <w:szCs w:val="20"/>
                <w:lang w:val="es-PE"/>
              </w:rPr>
              <w:t>, 5</w:t>
            </w:r>
            <w:r w:rsidR="00203006" w:rsidRPr="00CA2B6F">
              <w:rPr>
                <w:rFonts w:asciiTheme="majorHAnsi" w:hAnsiTheme="majorHAnsi"/>
                <w:bCs/>
                <w:sz w:val="20"/>
                <w:szCs w:val="20"/>
                <w:lang w:val="es-PE"/>
              </w:rPr>
              <w:t xml:space="preserve"> (integridad personal)</w:t>
            </w:r>
            <w:r w:rsidR="00904E34" w:rsidRPr="00CA2B6F">
              <w:rPr>
                <w:rFonts w:asciiTheme="majorHAnsi" w:hAnsiTheme="majorHAnsi"/>
                <w:bCs/>
                <w:sz w:val="20"/>
                <w:szCs w:val="20"/>
                <w:lang w:val="es-PE"/>
              </w:rPr>
              <w:t>, 7</w:t>
            </w:r>
            <w:r w:rsidR="00203006" w:rsidRPr="00CA2B6F">
              <w:rPr>
                <w:rFonts w:asciiTheme="majorHAnsi" w:hAnsiTheme="majorHAnsi"/>
                <w:bCs/>
                <w:sz w:val="20"/>
                <w:szCs w:val="20"/>
                <w:lang w:val="es-PE"/>
              </w:rPr>
              <w:t xml:space="preserve"> (libertad personal)</w:t>
            </w:r>
            <w:r w:rsidR="00904E34" w:rsidRPr="00CA2B6F">
              <w:rPr>
                <w:rFonts w:asciiTheme="majorHAnsi" w:hAnsiTheme="majorHAnsi"/>
                <w:bCs/>
                <w:sz w:val="20"/>
                <w:szCs w:val="20"/>
                <w:lang w:val="es-PE"/>
              </w:rPr>
              <w:t>, 8</w:t>
            </w:r>
            <w:r w:rsidR="00203006" w:rsidRPr="00CA2B6F">
              <w:rPr>
                <w:rFonts w:asciiTheme="majorHAnsi" w:hAnsiTheme="majorHAnsi"/>
                <w:bCs/>
                <w:sz w:val="20"/>
                <w:szCs w:val="20"/>
                <w:lang w:val="es-PE"/>
              </w:rPr>
              <w:t xml:space="preserve"> (garantías judiciales)</w:t>
            </w:r>
            <w:r w:rsidR="00904E34" w:rsidRPr="00CA2B6F">
              <w:rPr>
                <w:rFonts w:asciiTheme="majorHAnsi" w:hAnsiTheme="majorHAnsi"/>
                <w:bCs/>
                <w:sz w:val="20"/>
                <w:szCs w:val="20"/>
                <w:lang w:val="es-PE"/>
              </w:rPr>
              <w:t>, 11</w:t>
            </w:r>
            <w:r w:rsidR="00203006" w:rsidRPr="00CA2B6F">
              <w:rPr>
                <w:rFonts w:asciiTheme="majorHAnsi" w:hAnsiTheme="majorHAnsi"/>
                <w:bCs/>
                <w:sz w:val="20"/>
                <w:szCs w:val="20"/>
                <w:lang w:val="es-PE"/>
              </w:rPr>
              <w:t xml:space="preserve"> (</w:t>
            </w:r>
            <w:r w:rsidR="006A328D" w:rsidRPr="00CA2B6F">
              <w:rPr>
                <w:rFonts w:asciiTheme="majorHAnsi" w:hAnsiTheme="majorHAnsi"/>
                <w:bCs/>
                <w:sz w:val="20"/>
                <w:szCs w:val="20"/>
                <w:lang w:val="es-PE"/>
              </w:rPr>
              <w:t xml:space="preserve">protección de la </w:t>
            </w:r>
            <w:r w:rsidR="002C1C92">
              <w:rPr>
                <w:rFonts w:asciiTheme="majorHAnsi" w:hAnsiTheme="majorHAnsi"/>
                <w:bCs/>
                <w:sz w:val="20"/>
                <w:szCs w:val="20"/>
                <w:lang w:val="es-PE"/>
              </w:rPr>
              <w:t>h</w:t>
            </w:r>
            <w:r w:rsidR="006A328D" w:rsidRPr="00CA2B6F">
              <w:rPr>
                <w:rFonts w:asciiTheme="majorHAnsi" w:hAnsiTheme="majorHAnsi"/>
                <w:bCs/>
                <w:sz w:val="20"/>
                <w:szCs w:val="20"/>
                <w:lang w:val="es-PE"/>
              </w:rPr>
              <w:t xml:space="preserve">onra y de la </w:t>
            </w:r>
            <w:r w:rsidR="002C1C92">
              <w:rPr>
                <w:rFonts w:asciiTheme="majorHAnsi" w:hAnsiTheme="majorHAnsi"/>
                <w:bCs/>
                <w:sz w:val="20"/>
                <w:szCs w:val="20"/>
                <w:lang w:val="es-PE"/>
              </w:rPr>
              <w:t>d</w:t>
            </w:r>
            <w:r w:rsidR="006A328D" w:rsidRPr="00CA2B6F">
              <w:rPr>
                <w:rFonts w:asciiTheme="majorHAnsi" w:hAnsiTheme="majorHAnsi"/>
                <w:bCs/>
                <w:sz w:val="20"/>
                <w:szCs w:val="20"/>
                <w:lang w:val="es-PE"/>
              </w:rPr>
              <w:t>ignidad)</w:t>
            </w:r>
            <w:r w:rsidR="00904E34" w:rsidRPr="00CA2B6F">
              <w:rPr>
                <w:rFonts w:asciiTheme="majorHAnsi" w:hAnsiTheme="majorHAnsi"/>
                <w:bCs/>
                <w:sz w:val="20"/>
                <w:szCs w:val="20"/>
                <w:lang w:val="es-PE"/>
              </w:rPr>
              <w:t>, 16</w:t>
            </w:r>
            <w:r w:rsidR="006A328D" w:rsidRPr="00CA2B6F">
              <w:rPr>
                <w:rFonts w:asciiTheme="majorHAnsi" w:hAnsiTheme="majorHAnsi"/>
                <w:bCs/>
                <w:sz w:val="20"/>
                <w:szCs w:val="20"/>
                <w:lang w:val="es-PE"/>
              </w:rPr>
              <w:t xml:space="preserve"> (</w:t>
            </w:r>
            <w:r w:rsidR="007B7E37" w:rsidRPr="00CA2B6F">
              <w:rPr>
                <w:rFonts w:asciiTheme="majorHAnsi" w:hAnsiTheme="majorHAnsi"/>
                <w:bCs/>
                <w:sz w:val="20"/>
                <w:szCs w:val="20"/>
                <w:lang w:val="es-PE"/>
              </w:rPr>
              <w:t>libertad de asociación)</w:t>
            </w:r>
            <w:r w:rsidR="00904E34" w:rsidRPr="00CA2B6F">
              <w:rPr>
                <w:rFonts w:asciiTheme="majorHAnsi" w:hAnsiTheme="majorHAnsi"/>
                <w:bCs/>
                <w:sz w:val="20"/>
                <w:szCs w:val="20"/>
                <w:lang w:val="es-PE"/>
              </w:rPr>
              <w:t xml:space="preserve">, 22 </w:t>
            </w:r>
            <w:r w:rsidR="00A95619" w:rsidRPr="00CA2B6F">
              <w:rPr>
                <w:rFonts w:asciiTheme="majorHAnsi" w:hAnsiTheme="majorHAnsi"/>
                <w:bCs/>
                <w:sz w:val="20"/>
                <w:szCs w:val="20"/>
                <w:lang w:val="es-PE"/>
              </w:rPr>
              <w:t xml:space="preserve">(libertad de circulación y residencia) </w:t>
            </w:r>
            <w:r w:rsidR="00904E34" w:rsidRPr="00CA2B6F">
              <w:rPr>
                <w:rFonts w:asciiTheme="majorHAnsi" w:hAnsiTheme="majorHAnsi"/>
                <w:bCs/>
                <w:sz w:val="20"/>
                <w:szCs w:val="20"/>
                <w:lang w:val="es-PE"/>
              </w:rPr>
              <w:t>y 25</w:t>
            </w:r>
            <w:r w:rsidR="00A95619" w:rsidRPr="00CA2B6F">
              <w:rPr>
                <w:rFonts w:asciiTheme="majorHAnsi" w:hAnsiTheme="majorHAnsi"/>
                <w:bCs/>
                <w:sz w:val="20"/>
                <w:szCs w:val="20"/>
                <w:lang w:val="es-PE"/>
              </w:rPr>
              <w:t xml:space="preserve"> (protección judicial) de la Convención Americana</w:t>
            </w:r>
          </w:p>
        </w:tc>
      </w:tr>
      <w:tr w:rsidR="003239B8" w:rsidRPr="005D38B2"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CA2B6F" w:rsidRDefault="003239B8" w:rsidP="008D2290">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Agotamiento de recursos internos</w:t>
            </w:r>
            <w:r w:rsidR="00EE00E9" w:rsidRPr="00CA2B6F">
              <w:rPr>
                <w:rFonts w:asciiTheme="majorHAnsi" w:hAnsiTheme="majorHAnsi"/>
                <w:b/>
                <w:bCs/>
                <w:color w:val="FFFFFF" w:themeColor="background1"/>
                <w:sz w:val="20"/>
                <w:szCs w:val="20"/>
                <w:lang w:val="es-PE"/>
              </w:rPr>
              <w:t xml:space="preserve"> o procedencia de una excepción</w:t>
            </w:r>
            <w:r w:rsidRPr="00CA2B6F">
              <w:rPr>
                <w:rFonts w:asciiTheme="majorHAnsi" w:hAnsiTheme="majorHAnsi"/>
                <w:b/>
                <w:bCs/>
                <w:color w:val="FFFFFF" w:themeColor="background1"/>
                <w:sz w:val="20"/>
                <w:szCs w:val="20"/>
                <w:lang w:val="es-PE"/>
              </w:rPr>
              <w:t>:</w:t>
            </w:r>
          </w:p>
        </w:tc>
        <w:tc>
          <w:tcPr>
            <w:tcW w:w="5760" w:type="dxa"/>
            <w:vAlign w:val="center"/>
          </w:tcPr>
          <w:p w14:paraId="7F7C1A19" w14:textId="2EC8CF4B" w:rsidR="003239B8" w:rsidRPr="00CA2B6F" w:rsidRDefault="0006134E" w:rsidP="008D2290">
            <w:pPr>
              <w:rPr>
                <w:rFonts w:asciiTheme="majorHAnsi" w:hAnsiTheme="majorHAnsi"/>
                <w:bCs/>
                <w:sz w:val="20"/>
                <w:szCs w:val="20"/>
                <w:lang w:val="es-PE"/>
              </w:rPr>
            </w:pPr>
            <w:r w:rsidRPr="00CA2B6F">
              <w:rPr>
                <w:rFonts w:asciiTheme="majorHAnsi" w:hAnsiTheme="majorHAnsi"/>
                <w:bCs/>
                <w:sz w:val="20"/>
                <w:szCs w:val="20"/>
                <w:lang w:val="es-PE"/>
              </w:rPr>
              <w:t>Sí, en los términos de la Sección VI</w:t>
            </w:r>
          </w:p>
        </w:tc>
      </w:tr>
      <w:tr w:rsidR="003239B8" w:rsidRPr="005D38B2"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CA2B6F" w:rsidRDefault="003239B8" w:rsidP="008D2290">
            <w:pPr>
              <w:jc w:val="center"/>
              <w:rPr>
                <w:rFonts w:asciiTheme="majorHAnsi" w:hAnsiTheme="majorHAnsi"/>
                <w:b/>
                <w:bCs/>
                <w:color w:val="FFFFFF" w:themeColor="background1"/>
                <w:sz w:val="20"/>
                <w:szCs w:val="20"/>
                <w:lang w:val="es-PE"/>
              </w:rPr>
            </w:pPr>
            <w:r w:rsidRPr="00CA2B6F">
              <w:rPr>
                <w:rFonts w:asciiTheme="majorHAnsi" w:hAnsiTheme="majorHAnsi"/>
                <w:b/>
                <w:bCs/>
                <w:color w:val="FFFFFF" w:themeColor="background1"/>
                <w:sz w:val="20"/>
                <w:szCs w:val="20"/>
                <w:lang w:val="es-PE"/>
              </w:rPr>
              <w:t>Presentación dentro de plazo:</w:t>
            </w:r>
          </w:p>
        </w:tc>
        <w:tc>
          <w:tcPr>
            <w:tcW w:w="5760" w:type="dxa"/>
            <w:vAlign w:val="center"/>
          </w:tcPr>
          <w:p w14:paraId="2AF0FC69" w14:textId="3A53DEF3" w:rsidR="003239B8" w:rsidRPr="00CA2B6F" w:rsidRDefault="0006134E" w:rsidP="008D2290">
            <w:pPr>
              <w:rPr>
                <w:rFonts w:asciiTheme="majorHAnsi" w:hAnsiTheme="majorHAnsi"/>
                <w:bCs/>
                <w:sz w:val="20"/>
                <w:szCs w:val="20"/>
                <w:lang w:val="es-PE"/>
              </w:rPr>
            </w:pPr>
            <w:r w:rsidRPr="00CA2B6F">
              <w:rPr>
                <w:rFonts w:asciiTheme="majorHAnsi" w:hAnsiTheme="majorHAnsi"/>
                <w:bCs/>
                <w:sz w:val="20"/>
                <w:szCs w:val="20"/>
                <w:lang w:val="es-PE"/>
              </w:rPr>
              <w:t>Sí, en los términos de la Sección VI</w:t>
            </w:r>
          </w:p>
        </w:tc>
      </w:tr>
    </w:tbl>
    <w:p w14:paraId="56FD5D57" w14:textId="252B1FD5" w:rsidR="003239B8" w:rsidRPr="00786AD0" w:rsidRDefault="00223A29" w:rsidP="003239B8">
      <w:pPr>
        <w:spacing w:before="240" w:after="240"/>
        <w:ind w:firstLine="720"/>
        <w:jc w:val="both"/>
        <w:rPr>
          <w:rFonts w:asciiTheme="majorHAnsi" w:hAnsiTheme="majorHAnsi"/>
          <w:b/>
          <w:sz w:val="20"/>
          <w:szCs w:val="20"/>
          <w:lang w:val="es-UY"/>
        </w:rPr>
      </w:pPr>
      <w:r w:rsidRPr="00786AD0">
        <w:rPr>
          <w:rFonts w:asciiTheme="majorHAnsi" w:hAnsiTheme="majorHAnsi"/>
          <w:b/>
          <w:sz w:val="20"/>
          <w:szCs w:val="20"/>
          <w:lang w:val="es-UY"/>
        </w:rPr>
        <w:t xml:space="preserve">V. </w:t>
      </w:r>
      <w:r w:rsidRPr="00786AD0">
        <w:rPr>
          <w:rFonts w:asciiTheme="majorHAnsi" w:hAnsiTheme="majorHAnsi"/>
          <w:b/>
          <w:sz w:val="20"/>
          <w:szCs w:val="20"/>
          <w:lang w:val="es-UY"/>
        </w:rPr>
        <w:tab/>
      </w:r>
      <w:r w:rsidR="004241A0" w:rsidRPr="00786AD0">
        <w:rPr>
          <w:rFonts w:asciiTheme="majorHAnsi" w:hAnsiTheme="majorHAnsi"/>
          <w:b/>
          <w:sz w:val="20"/>
          <w:szCs w:val="20"/>
          <w:lang w:val="es-UY"/>
        </w:rPr>
        <w:t>POSICIÓN DE LAS PARTES</w:t>
      </w:r>
      <w:r w:rsidR="003239B8" w:rsidRPr="00786AD0">
        <w:rPr>
          <w:rFonts w:asciiTheme="majorHAnsi" w:hAnsiTheme="majorHAnsi"/>
          <w:b/>
          <w:sz w:val="20"/>
          <w:szCs w:val="20"/>
          <w:lang w:val="es-UY"/>
        </w:rPr>
        <w:t xml:space="preserve"> </w:t>
      </w:r>
    </w:p>
    <w:p w14:paraId="0270FA96" w14:textId="4CC743F2" w:rsidR="001B478B" w:rsidRPr="00786AD0" w:rsidRDefault="001B478B" w:rsidP="003239B8">
      <w:pPr>
        <w:spacing w:before="240" w:after="240"/>
        <w:ind w:firstLine="720"/>
        <w:jc w:val="both"/>
        <w:rPr>
          <w:rFonts w:asciiTheme="majorHAnsi" w:hAnsiTheme="majorHAnsi"/>
          <w:bCs/>
          <w:sz w:val="20"/>
          <w:szCs w:val="20"/>
          <w:lang w:val="es-UY"/>
        </w:rPr>
      </w:pPr>
      <w:r w:rsidRPr="00786AD0">
        <w:rPr>
          <w:rFonts w:asciiTheme="majorHAnsi" w:hAnsiTheme="majorHAnsi"/>
          <w:bCs/>
          <w:sz w:val="20"/>
          <w:szCs w:val="20"/>
          <w:lang w:val="es-UY"/>
        </w:rPr>
        <w:t>1.</w:t>
      </w:r>
      <w:r w:rsidRPr="00786AD0">
        <w:rPr>
          <w:rFonts w:asciiTheme="majorHAnsi" w:hAnsiTheme="majorHAnsi"/>
          <w:bCs/>
          <w:sz w:val="20"/>
          <w:szCs w:val="20"/>
          <w:lang w:val="es-UY"/>
        </w:rPr>
        <w:tab/>
      </w:r>
      <w:r w:rsidR="002B1BDF" w:rsidRPr="00786AD0">
        <w:rPr>
          <w:rFonts w:asciiTheme="majorHAnsi" w:hAnsiTheme="majorHAnsi"/>
          <w:bCs/>
          <w:sz w:val="20"/>
          <w:szCs w:val="20"/>
          <w:lang w:val="es-UY"/>
        </w:rPr>
        <w:t xml:space="preserve">El peticionario denuncia </w:t>
      </w:r>
      <w:r w:rsidR="004068CC" w:rsidRPr="00786AD0">
        <w:rPr>
          <w:rFonts w:asciiTheme="majorHAnsi" w:hAnsiTheme="majorHAnsi"/>
          <w:bCs/>
          <w:sz w:val="20"/>
          <w:szCs w:val="20"/>
          <w:lang w:val="es-UY"/>
        </w:rPr>
        <w:t xml:space="preserve">la ausencia de protección e investigación de </w:t>
      </w:r>
      <w:r w:rsidR="005011E2" w:rsidRPr="00786AD0">
        <w:rPr>
          <w:rFonts w:asciiTheme="majorHAnsi" w:hAnsiTheme="majorHAnsi"/>
          <w:bCs/>
          <w:sz w:val="20"/>
          <w:szCs w:val="20"/>
          <w:lang w:val="es-UY"/>
        </w:rPr>
        <w:t xml:space="preserve">las </w:t>
      </w:r>
      <w:r w:rsidR="004068CC" w:rsidRPr="00786AD0">
        <w:rPr>
          <w:rFonts w:asciiTheme="majorHAnsi" w:hAnsiTheme="majorHAnsi"/>
          <w:bCs/>
          <w:sz w:val="20"/>
          <w:szCs w:val="20"/>
          <w:lang w:val="es-UY"/>
        </w:rPr>
        <w:t xml:space="preserve">amenazas </w:t>
      </w:r>
      <w:r w:rsidR="005011E2" w:rsidRPr="00786AD0">
        <w:rPr>
          <w:rFonts w:asciiTheme="majorHAnsi" w:hAnsiTheme="majorHAnsi"/>
          <w:bCs/>
          <w:sz w:val="20"/>
          <w:szCs w:val="20"/>
          <w:lang w:val="es-UY"/>
        </w:rPr>
        <w:t xml:space="preserve">de muerte </w:t>
      </w:r>
      <w:r w:rsidR="004068CC" w:rsidRPr="00786AD0">
        <w:rPr>
          <w:rFonts w:asciiTheme="majorHAnsi" w:hAnsiTheme="majorHAnsi"/>
          <w:bCs/>
          <w:sz w:val="20"/>
          <w:szCs w:val="20"/>
          <w:lang w:val="es-UY"/>
        </w:rPr>
        <w:t xml:space="preserve">y atentados perpetrados </w:t>
      </w:r>
      <w:r w:rsidR="00CD2ED5" w:rsidRPr="00786AD0">
        <w:rPr>
          <w:rFonts w:asciiTheme="majorHAnsi" w:hAnsiTheme="majorHAnsi"/>
          <w:bCs/>
          <w:sz w:val="20"/>
          <w:szCs w:val="20"/>
          <w:lang w:val="es-UY"/>
        </w:rPr>
        <w:t xml:space="preserve">en su contra </w:t>
      </w:r>
      <w:r w:rsidR="00D26F0D" w:rsidRPr="00786AD0">
        <w:rPr>
          <w:rFonts w:asciiTheme="majorHAnsi" w:hAnsiTheme="majorHAnsi"/>
          <w:bCs/>
          <w:sz w:val="20"/>
          <w:szCs w:val="20"/>
          <w:lang w:val="es-UY"/>
        </w:rPr>
        <w:t xml:space="preserve">por sus labores como </w:t>
      </w:r>
      <w:r w:rsidR="00CD2ED5" w:rsidRPr="00786AD0">
        <w:rPr>
          <w:rFonts w:asciiTheme="majorHAnsi" w:hAnsiTheme="majorHAnsi"/>
          <w:bCs/>
          <w:sz w:val="20"/>
          <w:szCs w:val="20"/>
          <w:lang w:val="es-UY"/>
        </w:rPr>
        <w:t>defensor de los derechos humanos de personas desplazadas</w:t>
      </w:r>
      <w:r w:rsidR="00D4779A" w:rsidRPr="00786AD0">
        <w:rPr>
          <w:rFonts w:asciiTheme="majorHAnsi" w:hAnsiTheme="majorHAnsi"/>
          <w:bCs/>
          <w:sz w:val="20"/>
          <w:szCs w:val="20"/>
          <w:lang w:val="es-UY"/>
        </w:rPr>
        <w:t xml:space="preserve"> y</w:t>
      </w:r>
      <w:r w:rsidR="006A423A" w:rsidRPr="00786AD0">
        <w:rPr>
          <w:rFonts w:asciiTheme="majorHAnsi" w:hAnsiTheme="majorHAnsi"/>
          <w:bCs/>
          <w:sz w:val="20"/>
          <w:szCs w:val="20"/>
          <w:lang w:val="es-UY"/>
        </w:rPr>
        <w:t xml:space="preserve"> de</w:t>
      </w:r>
      <w:r w:rsidR="00D4779A" w:rsidRPr="00786AD0">
        <w:rPr>
          <w:rFonts w:asciiTheme="majorHAnsi" w:hAnsiTheme="majorHAnsi"/>
          <w:bCs/>
          <w:sz w:val="20"/>
          <w:szCs w:val="20"/>
          <w:lang w:val="es-UY"/>
        </w:rPr>
        <w:t xml:space="preserve"> víctimas del conflicto armado</w:t>
      </w:r>
      <w:r w:rsidR="00CD2ED5" w:rsidRPr="00786AD0">
        <w:rPr>
          <w:rFonts w:asciiTheme="majorHAnsi" w:hAnsiTheme="majorHAnsi"/>
          <w:bCs/>
          <w:sz w:val="20"/>
          <w:szCs w:val="20"/>
          <w:lang w:val="es-UY"/>
        </w:rPr>
        <w:t>.</w:t>
      </w:r>
    </w:p>
    <w:p w14:paraId="3841ECFA" w14:textId="21739836" w:rsidR="00451E06" w:rsidRPr="00786AD0" w:rsidRDefault="00312E57" w:rsidP="005932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86AD0">
        <w:rPr>
          <w:rFonts w:asciiTheme="majorHAnsi" w:hAnsiTheme="majorHAnsi"/>
          <w:sz w:val="20"/>
          <w:szCs w:val="20"/>
          <w:lang w:val="es-AR"/>
        </w:rPr>
        <w:tab/>
      </w:r>
      <w:r w:rsidR="002459F3" w:rsidRPr="00786AD0">
        <w:rPr>
          <w:rFonts w:asciiTheme="majorHAnsi" w:hAnsiTheme="majorHAnsi"/>
          <w:sz w:val="20"/>
          <w:szCs w:val="20"/>
          <w:lang w:val="es-AR"/>
        </w:rPr>
        <w:t>2.</w:t>
      </w:r>
      <w:r w:rsidR="002459F3" w:rsidRPr="00786AD0">
        <w:rPr>
          <w:rFonts w:asciiTheme="majorHAnsi" w:hAnsiTheme="majorHAnsi"/>
          <w:sz w:val="20"/>
          <w:szCs w:val="20"/>
          <w:lang w:val="es-AR"/>
        </w:rPr>
        <w:tab/>
      </w:r>
      <w:r w:rsidRPr="00786AD0">
        <w:rPr>
          <w:rFonts w:asciiTheme="majorHAnsi" w:hAnsiTheme="majorHAnsi"/>
          <w:sz w:val="20"/>
          <w:szCs w:val="20"/>
          <w:lang w:val="es-AR"/>
        </w:rPr>
        <w:t>El peticionario relata que</w:t>
      </w:r>
      <w:r w:rsidR="007D7B0B" w:rsidRPr="00786AD0">
        <w:rPr>
          <w:rFonts w:asciiTheme="majorHAnsi" w:hAnsiTheme="majorHAnsi"/>
          <w:sz w:val="20"/>
          <w:szCs w:val="20"/>
          <w:lang w:val="es-AR"/>
        </w:rPr>
        <w:t xml:space="preserve"> </w:t>
      </w:r>
      <w:r w:rsidR="00E87AD5" w:rsidRPr="00786AD0">
        <w:rPr>
          <w:rFonts w:asciiTheme="majorHAnsi" w:hAnsiTheme="majorHAnsi"/>
          <w:sz w:val="20"/>
          <w:szCs w:val="20"/>
          <w:lang w:val="es-AR"/>
        </w:rPr>
        <w:t xml:space="preserve">el 16 de febrero de 2002 </w:t>
      </w:r>
      <w:r w:rsidR="007D7B0B" w:rsidRPr="00786AD0">
        <w:rPr>
          <w:rFonts w:asciiTheme="majorHAnsi" w:hAnsiTheme="majorHAnsi"/>
          <w:sz w:val="20"/>
          <w:szCs w:val="20"/>
          <w:lang w:val="es-AR"/>
        </w:rPr>
        <w:t xml:space="preserve">su padre, el señor </w:t>
      </w:r>
      <w:r w:rsidR="00E87AD5" w:rsidRPr="00786AD0">
        <w:rPr>
          <w:rFonts w:asciiTheme="majorHAnsi" w:hAnsiTheme="majorHAnsi"/>
          <w:sz w:val="20"/>
          <w:szCs w:val="20"/>
          <w:lang w:val="es-AR"/>
        </w:rPr>
        <w:t>Rodolfo Cáceres</w:t>
      </w:r>
      <w:r w:rsidR="005011E2" w:rsidRPr="00786AD0">
        <w:rPr>
          <w:rFonts w:asciiTheme="majorHAnsi" w:hAnsiTheme="majorHAnsi"/>
          <w:sz w:val="20"/>
          <w:szCs w:val="20"/>
          <w:lang w:val="es-AR"/>
        </w:rPr>
        <w:t xml:space="preserve"> Noriega</w:t>
      </w:r>
      <w:r w:rsidR="00E87AD5" w:rsidRPr="00786AD0">
        <w:rPr>
          <w:rFonts w:asciiTheme="majorHAnsi" w:hAnsiTheme="majorHAnsi"/>
          <w:sz w:val="20"/>
          <w:szCs w:val="20"/>
          <w:lang w:val="es-AR"/>
        </w:rPr>
        <w:t>, fue asesinado por grupos paramilitares en el municipio de</w:t>
      </w:r>
      <w:r w:rsidR="005011E2" w:rsidRPr="00786AD0">
        <w:rPr>
          <w:rFonts w:asciiTheme="majorHAnsi" w:hAnsiTheme="majorHAnsi"/>
          <w:sz w:val="20"/>
          <w:szCs w:val="20"/>
          <w:lang w:val="es-AR"/>
        </w:rPr>
        <w:t xml:space="preserve"> El</w:t>
      </w:r>
      <w:r w:rsidR="00E87AD5" w:rsidRPr="00786AD0">
        <w:rPr>
          <w:rFonts w:asciiTheme="majorHAnsi" w:hAnsiTheme="majorHAnsi"/>
          <w:sz w:val="20"/>
          <w:szCs w:val="20"/>
          <w:lang w:val="es-AR"/>
        </w:rPr>
        <w:t xml:space="preserve"> Carmen, departamento de Norte de Santander. </w:t>
      </w:r>
      <w:r w:rsidR="005011E2" w:rsidRPr="00786AD0">
        <w:rPr>
          <w:rFonts w:asciiTheme="majorHAnsi" w:hAnsiTheme="majorHAnsi"/>
          <w:sz w:val="20"/>
          <w:szCs w:val="20"/>
          <w:lang w:val="es-AR"/>
        </w:rPr>
        <w:t xml:space="preserve">A </w:t>
      </w:r>
      <w:r w:rsidR="005011E2" w:rsidRPr="00786AD0">
        <w:rPr>
          <w:rFonts w:asciiTheme="majorHAnsi" w:hAnsiTheme="majorHAnsi"/>
          <w:sz w:val="20"/>
          <w:szCs w:val="20"/>
          <w:lang w:val="es-AR"/>
        </w:rPr>
        <w:lastRenderedPageBreak/>
        <w:t xml:space="preserve">raíz del suceso, el peticionario </w:t>
      </w:r>
      <w:r w:rsidR="00685554" w:rsidRPr="00786AD0">
        <w:rPr>
          <w:rFonts w:asciiTheme="majorHAnsi" w:hAnsiTheme="majorHAnsi"/>
          <w:sz w:val="20"/>
          <w:szCs w:val="20"/>
          <w:lang w:val="es-AR"/>
        </w:rPr>
        <w:t xml:space="preserve">se habría visto forzado a desplazarse a la ciudad de Barranquilla con su familia. Indica que su </w:t>
      </w:r>
      <w:r w:rsidR="00B8387B" w:rsidRPr="00786AD0">
        <w:rPr>
          <w:rFonts w:asciiTheme="majorHAnsi" w:hAnsiTheme="majorHAnsi"/>
          <w:sz w:val="20"/>
          <w:szCs w:val="20"/>
          <w:lang w:val="es-AR"/>
        </w:rPr>
        <w:t xml:space="preserve">familia denunció el homicidio del Sr. Cáceres sin que a la fecha </w:t>
      </w:r>
      <w:r w:rsidR="003A00EE" w:rsidRPr="00786AD0">
        <w:rPr>
          <w:rFonts w:asciiTheme="majorHAnsi" w:hAnsiTheme="majorHAnsi"/>
          <w:sz w:val="20"/>
          <w:szCs w:val="20"/>
          <w:lang w:val="es-AR"/>
        </w:rPr>
        <w:t>se conozca el resultado de la investigación.</w:t>
      </w:r>
    </w:p>
    <w:p w14:paraId="30147529" w14:textId="65A5A473" w:rsidR="005932E9" w:rsidRPr="00786AD0" w:rsidRDefault="009B508E" w:rsidP="009B50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86AD0">
        <w:rPr>
          <w:rFonts w:asciiTheme="majorHAnsi" w:hAnsiTheme="majorHAnsi"/>
          <w:sz w:val="20"/>
          <w:szCs w:val="20"/>
          <w:lang w:val="es-AR"/>
        </w:rPr>
        <w:t>3.</w:t>
      </w:r>
      <w:r w:rsidRPr="00786AD0">
        <w:rPr>
          <w:rFonts w:asciiTheme="majorHAnsi" w:hAnsiTheme="majorHAnsi"/>
          <w:sz w:val="20"/>
          <w:szCs w:val="20"/>
          <w:lang w:val="es-AR"/>
        </w:rPr>
        <w:tab/>
        <w:t>E</w:t>
      </w:r>
      <w:r w:rsidR="00451E06" w:rsidRPr="00786AD0">
        <w:rPr>
          <w:rFonts w:asciiTheme="majorHAnsi" w:hAnsiTheme="majorHAnsi"/>
          <w:sz w:val="20"/>
          <w:szCs w:val="20"/>
          <w:lang w:val="es-AR"/>
        </w:rPr>
        <w:t xml:space="preserve">l peticionario refiere que, </w:t>
      </w:r>
      <w:r w:rsidRPr="00786AD0">
        <w:rPr>
          <w:rFonts w:asciiTheme="majorHAnsi" w:hAnsiTheme="majorHAnsi"/>
          <w:sz w:val="20"/>
          <w:szCs w:val="20"/>
          <w:lang w:val="es-AR"/>
        </w:rPr>
        <w:t xml:space="preserve">a partir del </w:t>
      </w:r>
      <w:r w:rsidR="00451E06" w:rsidRPr="00786AD0">
        <w:rPr>
          <w:rFonts w:asciiTheme="majorHAnsi" w:hAnsiTheme="majorHAnsi"/>
          <w:sz w:val="20"/>
          <w:szCs w:val="20"/>
          <w:lang w:val="es-AR"/>
        </w:rPr>
        <w:t xml:space="preserve">2006, </w:t>
      </w:r>
      <w:r w:rsidRPr="00786AD0">
        <w:rPr>
          <w:rFonts w:asciiTheme="majorHAnsi" w:hAnsiTheme="majorHAnsi"/>
          <w:sz w:val="20"/>
          <w:szCs w:val="20"/>
          <w:lang w:val="es-AR"/>
        </w:rPr>
        <w:t xml:space="preserve">comenzó a </w:t>
      </w:r>
      <w:r w:rsidR="00451E06" w:rsidRPr="00786AD0">
        <w:rPr>
          <w:rFonts w:asciiTheme="majorHAnsi" w:hAnsiTheme="majorHAnsi"/>
          <w:sz w:val="20"/>
          <w:szCs w:val="20"/>
          <w:lang w:val="es-AR"/>
        </w:rPr>
        <w:t>recibi</w:t>
      </w:r>
      <w:r w:rsidRPr="00786AD0">
        <w:rPr>
          <w:rFonts w:asciiTheme="majorHAnsi" w:hAnsiTheme="majorHAnsi"/>
          <w:sz w:val="20"/>
          <w:szCs w:val="20"/>
          <w:lang w:val="es-AR"/>
        </w:rPr>
        <w:t>r</w:t>
      </w:r>
      <w:r w:rsidR="00451E06" w:rsidRPr="00786AD0">
        <w:rPr>
          <w:rFonts w:asciiTheme="majorHAnsi" w:hAnsiTheme="majorHAnsi"/>
          <w:sz w:val="20"/>
          <w:szCs w:val="20"/>
          <w:lang w:val="es-AR"/>
        </w:rPr>
        <w:t xml:space="preserve"> amenazas de muerte </w:t>
      </w:r>
      <w:r w:rsidRPr="00786AD0">
        <w:rPr>
          <w:rFonts w:asciiTheme="majorHAnsi" w:hAnsiTheme="majorHAnsi"/>
          <w:sz w:val="20"/>
          <w:szCs w:val="20"/>
          <w:lang w:val="es-AR"/>
        </w:rPr>
        <w:t xml:space="preserve">provenientes </w:t>
      </w:r>
      <w:r w:rsidR="00451E06" w:rsidRPr="00786AD0">
        <w:rPr>
          <w:rFonts w:asciiTheme="majorHAnsi" w:hAnsiTheme="majorHAnsi"/>
          <w:sz w:val="20"/>
          <w:szCs w:val="20"/>
          <w:lang w:val="es-AR"/>
        </w:rPr>
        <w:t>de la guerrilla del Ejército de Liberación Nacional (en adelante “ELN”)</w:t>
      </w:r>
      <w:r w:rsidR="00A94749" w:rsidRPr="00786AD0">
        <w:rPr>
          <w:rFonts w:asciiTheme="majorHAnsi" w:hAnsiTheme="majorHAnsi"/>
          <w:sz w:val="20"/>
          <w:szCs w:val="20"/>
          <w:lang w:val="es-AR"/>
        </w:rPr>
        <w:t xml:space="preserve">, quienes habrían intentado reclutarlo forzadamente. </w:t>
      </w:r>
      <w:r w:rsidR="006855B7" w:rsidRPr="00786AD0">
        <w:rPr>
          <w:rFonts w:asciiTheme="majorHAnsi" w:hAnsiTheme="majorHAnsi"/>
          <w:sz w:val="20"/>
          <w:szCs w:val="20"/>
          <w:lang w:val="es-AR"/>
        </w:rPr>
        <w:t>Por ello, se desplaz</w:t>
      </w:r>
      <w:r w:rsidR="00646B3D" w:rsidRPr="00786AD0">
        <w:rPr>
          <w:rFonts w:asciiTheme="majorHAnsi" w:hAnsiTheme="majorHAnsi"/>
          <w:sz w:val="20"/>
          <w:szCs w:val="20"/>
          <w:lang w:val="es-AR"/>
        </w:rPr>
        <w:t>ó</w:t>
      </w:r>
      <w:r w:rsidR="006855B7" w:rsidRPr="00786AD0">
        <w:rPr>
          <w:rFonts w:asciiTheme="majorHAnsi" w:hAnsiTheme="majorHAnsi"/>
          <w:sz w:val="20"/>
          <w:szCs w:val="20"/>
          <w:lang w:val="es-AR"/>
        </w:rPr>
        <w:t xml:space="preserve"> a</w:t>
      </w:r>
      <w:r w:rsidR="00847E4B" w:rsidRPr="00786AD0">
        <w:rPr>
          <w:rFonts w:asciiTheme="majorHAnsi" w:hAnsiTheme="majorHAnsi"/>
          <w:sz w:val="20"/>
          <w:szCs w:val="20"/>
          <w:lang w:val="es-AR"/>
        </w:rPr>
        <w:t>l municipio de</w:t>
      </w:r>
      <w:r w:rsidR="006855B7" w:rsidRPr="00786AD0">
        <w:rPr>
          <w:rFonts w:asciiTheme="majorHAnsi" w:hAnsiTheme="majorHAnsi"/>
          <w:sz w:val="20"/>
          <w:szCs w:val="20"/>
          <w:lang w:val="es-AR"/>
        </w:rPr>
        <w:t xml:space="preserve"> Ocaña, Norte de Santander, donde </w:t>
      </w:r>
      <w:r w:rsidR="00847E4B" w:rsidRPr="00786AD0">
        <w:rPr>
          <w:rFonts w:asciiTheme="majorHAnsi" w:hAnsiTheme="majorHAnsi"/>
          <w:sz w:val="20"/>
          <w:szCs w:val="20"/>
          <w:lang w:val="es-AR"/>
        </w:rPr>
        <w:t xml:space="preserve">inició sus actividades </w:t>
      </w:r>
      <w:r w:rsidR="00CB23D9" w:rsidRPr="00786AD0">
        <w:rPr>
          <w:rFonts w:asciiTheme="majorHAnsi" w:hAnsiTheme="majorHAnsi"/>
          <w:sz w:val="20"/>
          <w:szCs w:val="20"/>
          <w:lang w:val="es-AR"/>
        </w:rPr>
        <w:t xml:space="preserve">en grupos de defensa de derechos humanos y </w:t>
      </w:r>
      <w:r w:rsidR="00771361" w:rsidRPr="00786AD0">
        <w:rPr>
          <w:rFonts w:asciiTheme="majorHAnsi" w:hAnsiTheme="majorHAnsi"/>
          <w:sz w:val="20"/>
          <w:szCs w:val="20"/>
          <w:lang w:val="es-AR"/>
        </w:rPr>
        <w:t xml:space="preserve">su rol del liderazgo social </w:t>
      </w:r>
      <w:r w:rsidR="00646B3D" w:rsidRPr="00786AD0">
        <w:rPr>
          <w:rFonts w:asciiTheme="majorHAnsi" w:hAnsiTheme="majorHAnsi"/>
          <w:sz w:val="20"/>
          <w:szCs w:val="20"/>
          <w:lang w:val="es-AR"/>
        </w:rPr>
        <w:t>entre</w:t>
      </w:r>
      <w:r w:rsidR="00CB23D9" w:rsidRPr="00786AD0">
        <w:rPr>
          <w:rFonts w:asciiTheme="majorHAnsi" w:hAnsiTheme="majorHAnsi"/>
          <w:sz w:val="20"/>
          <w:szCs w:val="20"/>
          <w:lang w:val="es-AR"/>
        </w:rPr>
        <w:t xml:space="preserve"> </w:t>
      </w:r>
      <w:r w:rsidR="00D72077" w:rsidRPr="00786AD0">
        <w:rPr>
          <w:rFonts w:asciiTheme="majorHAnsi" w:hAnsiTheme="majorHAnsi"/>
          <w:sz w:val="20"/>
          <w:szCs w:val="20"/>
          <w:lang w:val="es-AR"/>
        </w:rPr>
        <w:t xml:space="preserve">grupos de </w:t>
      </w:r>
      <w:r w:rsidR="00CB23D9" w:rsidRPr="00786AD0">
        <w:rPr>
          <w:rFonts w:asciiTheme="majorHAnsi" w:hAnsiTheme="majorHAnsi"/>
          <w:sz w:val="20"/>
          <w:szCs w:val="20"/>
          <w:lang w:val="es-AR"/>
        </w:rPr>
        <w:t>desplazad</w:t>
      </w:r>
      <w:r w:rsidR="00646B3D" w:rsidRPr="00786AD0">
        <w:rPr>
          <w:rFonts w:asciiTheme="majorHAnsi" w:hAnsiTheme="majorHAnsi"/>
          <w:sz w:val="20"/>
          <w:szCs w:val="20"/>
          <w:lang w:val="es-AR"/>
        </w:rPr>
        <w:t>o</w:t>
      </w:r>
      <w:r w:rsidR="00CB23D9" w:rsidRPr="00786AD0">
        <w:rPr>
          <w:rFonts w:asciiTheme="majorHAnsi" w:hAnsiTheme="majorHAnsi"/>
          <w:sz w:val="20"/>
          <w:szCs w:val="20"/>
          <w:lang w:val="es-AR"/>
        </w:rPr>
        <w:t>s</w:t>
      </w:r>
      <w:r w:rsidR="00990155" w:rsidRPr="00786AD0">
        <w:rPr>
          <w:rFonts w:asciiTheme="majorHAnsi" w:hAnsiTheme="majorHAnsi"/>
          <w:sz w:val="20"/>
          <w:szCs w:val="20"/>
          <w:lang w:val="es-AR"/>
        </w:rPr>
        <w:t xml:space="preserve"> a partir de 2007. </w:t>
      </w:r>
      <w:r w:rsidR="001A7492" w:rsidRPr="00786AD0">
        <w:rPr>
          <w:rFonts w:asciiTheme="majorHAnsi" w:hAnsiTheme="majorHAnsi"/>
          <w:sz w:val="20"/>
          <w:szCs w:val="20"/>
          <w:lang w:val="es-AR"/>
        </w:rPr>
        <w:t xml:space="preserve">Señala además que debido a la delicada situación de seguridad </w:t>
      </w:r>
      <w:r w:rsidR="002D2FAB" w:rsidRPr="00786AD0">
        <w:rPr>
          <w:rFonts w:asciiTheme="majorHAnsi" w:hAnsiTheme="majorHAnsi"/>
          <w:sz w:val="20"/>
          <w:szCs w:val="20"/>
          <w:lang w:val="es-AR"/>
        </w:rPr>
        <w:t xml:space="preserve">tuvo que </w:t>
      </w:r>
      <w:r w:rsidR="001A7492" w:rsidRPr="00786AD0">
        <w:rPr>
          <w:rFonts w:asciiTheme="majorHAnsi" w:hAnsiTheme="majorHAnsi"/>
          <w:sz w:val="20"/>
          <w:szCs w:val="20"/>
          <w:lang w:val="es-AR"/>
        </w:rPr>
        <w:t>cambi</w:t>
      </w:r>
      <w:r w:rsidR="002D2FAB" w:rsidRPr="00786AD0">
        <w:rPr>
          <w:rFonts w:asciiTheme="majorHAnsi" w:hAnsiTheme="majorHAnsi"/>
          <w:sz w:val="20"/>
          <w:szCs w:val="20"/>
          <w:lang w:val="es-AR"/>
        </w:rPr>
        <w:t>ar</w:t>
      </w:r>
      <w:r w:rsidR="001A7492" w:rsidRPr="00786AD0">
        <w:rPr>
          <w:rFonts w:asciiTheme="majorHAnsi" w:hAnsiTheme="majorHAnsi"/>
          <w:sz w:val="20"/>
          <w:szCs w:val="20"/>
          <w:lang w:val="es-AR"/>
        </w:rPr>
        <w:t xml:space="preserve"> </w:t>
      </w:r>
      <w:r w:rsidR="002D2FAB" w:rsidRPr="00786AD0">
        <w:rPr>
          <w:rFonts w:asciiTheme="majorHAnsi" w:hAnsiTheme="majorHAnsi"/>
          <w:sz w:val="20"/>
          <w:szCs w:val="20"/>
          <w:lang w:val="es-AR"/>
        </w:rPr>
        <w:t xml:space="preserve">su </w:t>
      </w:r>
      <w:r w:rsidR="001A7492" w:rsidRPr="00786AD0">
        <w:rPr>
          <w:rFonts w:asciiTheme="majorHAnsi" w:hAnsiTheme="majorHAnsi"/>
          <w:sz w:val="20"/>
          <w:szCs w:val="20"/>
          <w:lang w:val="es-AR"/>
        </w:rPr>
        <w:t>nombre en 2009</w:t>
      </w:r>
      <w:r w:rsidR="002D2FAB" w:rsidRPr="00786AD0">
        <w:rPr>
          <w:rFonts w:asciiTheme="majorHAnsi" w:hAnsiTheme="majorHAnsi"/>
          <w:sz w:val="20"/>
          <w:szCs w:val="20"/>
          <w:lang w:val="es-AR"/>
        </w:rPr>
        <w:t>.</w:t>
      </w:r>
    </w:p>
    <w:p w14:paraId="48F835B6" w14:textId="5DFB9700" w:rsidR="002E6A02" w:rsidRPr="00786AD0" w:rsidRDefault="00FE69B6" w:rsidP="00FE69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86AD0">
        <w:rPr>
          <w:rFonts w:asciiTheme="majorHAnsi" w:hAnsiTheme="majorHAnsi"/>
          <w:sz w:val="20"/>
          <w:szCs w:val="20"/>
          <w:lang w:val="es-AR"/>
        </w:rPr>
        <w:t>4.</w:t>
      </w:r>
      <w:r w:rsidRPr="00786AD0">
        <w:rPr>
          <w:rFonts w:asciiTheme="majorHAnsi" w:hAnsiTheme="majorHAnsi"/>
          <w:sz w:val="20"/>
          <w:szCs w:val="20"/>
          <w:lang w:val="es-AR"/>
        </w:rPr>
        <w:tab/>
      </w:r>
      <w:r w:rsidR="00D53882" w:rsidRPr="00786AD0">
        <w:rPr>
          <w:rFonts w:asciiTheme="majorHAnsi" w:hAnsiTheme="majorHAnsi"/>
          <w:sz w:val="20"/>
          <w:szCs w:val="20"/>
          <w:lang w:val="es-AR"/>
        </w:rPr>
        <w:t>El 13 de junio de 2011 el Sr. Cáceres Palencia fundó la Asociación de Desplazados del Catatumbo (en adelante “ASODESCAT”)</w:t>
      </w:r>
      <w:r w:rsidR="00826B3E" w:rsidRPr="00786AD0">
        <w:rPr>
          <w:rFonts w:asciiTheme="majorHAnsi" w:hAnsiTheme="majorHAnsi"/>
          <w:sz w:val="20"/>
          <w:szCs w:val="20"/>
          <w:lang w:val="es-AR"/>
        </w:rPr>
        <w:t>; y</w:t>
      </w:r>
      <w:r w:rsidR="00D53882" w:rsidRPr="00786AD0">
        <w:rPr>
          <w:rFonts w:asciiTheme="majorHAnsi" w:hAnsiTheme="majorHAnsi"/>
          <w:sz w:val="20"/>
          <w:szCs w:val="20"/>
          <w:lang w:val="es-AR"/>
        </w:rPr>
        <w:t xml:space="preserve"> denuncia que los miembros de esta organización de la cual es presidente serían víctimas de atentados, amenazas de muerte y hostigamientos por parte de grupos al margen de la ley. </w:t>
      </w:r>
      <w:r w:rsidR="0087539B" w:rsidRPr="00786AD0">
        <w:rPr>
          <w:rFonts w:asciiTheme="majorHAnsi" w:hAnsiTheme="majorHAnsi"/>
          <w:sz w:val="20"/>
          <w:szCs w:val="20"/>
          <w:lang w:val="es-AR"/>
        </w:rPr>
        <w:t>De</w:t>
      </w:r>
      <w:r w:rsidR="00213CAB" w:rsidRPr="00786AD0">
        <w:rPr>
          <w:rFonts w:asciiTheme="majorHAnsi" w:hAnsiTheme="majorHAnsi"/>
          <w:sz w:val="20"/>
          <w:szCs w:val="20"/>
          <w:lang w:val="es-AR"/>
        </w:rPr>
        <w:t xml:space="preserve"> </w:t>
      </w:r>
      <w:r w:rsidR="0087539B" w:rsidRPr="00786AD0">
        <w:rPr>
          <w:rFonts w:asciiTheme="majorHAnsi" w:hAnsiTheme="majorHAnsi"/>
          <w:sz w:val="20"/>
          <w:szCs w:val="20"/>
          <w:lang w:val="es-AR"/>
        </w:rPr>
        <w:t>l</w:t>
      </w:r>
      <w:r w:rsidR="00213CAB" w:rsidRPr="00786AD0">
        <w:rPr>
          <w:rFonts w:asciiTheme="majorHAnsi" w:hAnsiTheme="majorHAnsi"/>
          <w:sz w:val="20"/>
          <w:szCs w:val="20"/>
          <w:lang w:val="es-AR"/>
        </w:rPr>
        <w:t>as</w:t>
      </w:r>
      <w:r w:rsidR="0087539B" w:rsidRPr="00786AD0">
        <w:rPr>
          <w:rFonts w:asciiTheme="majorHAnsi" w:hAnsiTheme="majorHAnsi"/>
          <w:sz w:val="20"/>
          <w:szCs w:val="20"/>
          <w:lang w:val="es-AR"/>
        </w:rPr>
        <w:t xml:space="preserve"> </w:t>
      </w:r>
      <w:r w:rsidR="00061CC7" w:rsidRPr="00786AD0">
        <w:rPr>
          <w:rFonts w:asciiTheme="majorHAnsi" w:hAnsiTheme="majorHAnsi"/>
          <w:sz w:val="20"/>
          <w:szCs w:val="20"/>
          <w:lang w:val="es-AR"/>
        </w:rPr>
        <w:t xml:space="preserve">comunicaciones </w:t>
      </w:r>
      <w:r w:rsidR="00213CAB" w:rsidRPr="00786AD0">
        <w:rPr>
          <w:rFonts w:asciiTheme="majorHAnsi" w:hAnsiTheme="majorHAnsi"/>
          <w:sz w:val="20"/>
          <w:szCs w:val="20"/>
          <w:lang w:val="es-AR"/>
        </w:rPr>
        <w:t>del peticionario</w:t>
      </w:r>
      <w:r w:rsidR="00880EC2" w:rsidRPr="00786AD0">
        <w:rPr>
          <w:rFonts w:asciiTheme="majorHAnsi" w:hAnsiTheme="majorHAnsi"/>
          <w:sz w:val="20"/>
          <w:szCs w:val="20"/>
          <w:lang w:val="es-AR"/>
        </w:rPr>
        <w:t xml:space="preserve">, así como la información proporcionada por el Estado, </w:t>
      </w:r>
      <w:r w:rsidR="00061CC7" w:rsidRPr="00786AD0">
        <w:rPr>
          <w:rFonts w:asciiTheme="majorHAnsi" w:hAnsiTheme="majorHAnsi"/>
          <w:sz w:val="20"/>
          <w:szCs w:val="20"/>
          <w:lang w:val="es-AR"/>
        </w:rPr>
        <w:t>se desprenden los siguientes hechos</w:t>
      </w:r>
      <w:r w:rsidR="00326735" w:rsidRPr="00786AD0">
        <w:rPr>
          <w:rFonts w:asciiTheme="majorHAnsi" w:hAnsiTheme="majorHAnsi"/>
          <w:sz w:val="20"/>
          <w:szCs w:val="20"/>
          <w:lang w:val="es-AR"/>
        </w:rPr>
        <w:t xml:space="preserve"> y el uso de </w:t>
      </w:r>
      <w:r w:rsidR="004C6D65" w:rsidRPr="00786AD0">
        <w:rPr>
          <w:rFonts w:asciiTheme="majorHAnsi" w:hAnsiTheme="majorHAnsi"/>
          <w:sz w:val="20"/>
          <w:szCs w:val="20"/>
          <w:lang w:val="es-AR"/>
        </w:rPr>
        <w:t>l</w:t>
      </w:r>
      <w:r w:rsidR="00277352" w:rsidRPr="00786AD0">
        <w:rPr>
          <w:rFonts w:asciiTheme="majorHAnsi" w:hAnsiTheme="majorHAnsi"/>
          <w:sz w:val="20"/>
          <w:szCs w:val="20"/>
          <w:lang w:val="es-AR"/>
        </w:rPr>
        <w:t xml:space="preserve">os </w:t>
      </w:r>
      <w:r w:rsidR="004C6D65" w:rsidRPr="00786AD0">
        <w:rPr>
          <w:rFonts w:asciiTheme="majorHAnsi" w:hAnsiTheme="majorHAnsi"/>
          <w:sz w:val="20"/>
          <w:szCs w:val="20"/>
          <w:lang w:val="es-AR"/>
        </w:rPr>
        <w:t xml:space="preserve">siguientes </w:t>
      </w:r>
      <w:r w:rsidR="00326735" w:rsidRPr="00786AD0">
        <w:rPr>
          <w:rFonts w:asciiTheme="majorHAnsi" w:hAnsiTheme="majorHAnsi"/>
          <w:sz w:val="20"/>
          <w:szCs w:val="20"/>
          <w:lang w:val="es-AR"/>
        </w:rPr>
        <w:t>recursos internos</w:t>
      </w:r>
      <w:r w:rsidR="00D87D80" w:rsidRPr="00786AD0">
        <w:rPr>
          <w:rFonts w:asciiTheme="majorHAnsi" w:hAnsiTheme="majorHAnsi"/>
          <w:sz w:val="20"/>
          <w:szCs w:val="20"/>
          <w:lang w:val="es-AR"/>
        </w:rPr>
        <w:t xml:space="preserve"> desde el 200</w:t>
      </w:r>
      <w:r w:rsidR="00A0704D" w:rsidRPr="00786AD0">
        <w:rPr>
          <w:rFonts w:asciiTheme="majorHAnsi" w:hAnsiTheme="majorHAnsi"/>
          <w:sz w:val="20"/>
          <w:szCs w:val="20"/>
          <w:lang w:val="es-AR"/>
        </w:rPr>
        <w:t>6</w:t>
      </w:r>
      <w:r w:rsidR="00D87D80" w:rsidRPr="00786AD0">
        <w:rPr>
          <w:rFonts w:asciiTheme="majorHAnsi" w:hAnsiTheme="majorHAnsi"/>
          <w:sz w:val="20"/>
          <w:szCs w:val="20"/>
          <w:lang w:val="es-AR"/>
        </w:rPr>
        <w:t xml:space="preserve"> a la actualidad</w:t>
      </w:r>
      <w:r w:rsidR="00326735" w:rsidRPr="00786AD0">
        <w:rPr>
          <w:rFonts w:asciiTheme="majorHAnsi" w:hAnsiTheme="majorHAnsi"/>
          <w:sz w:val="20"/>
          <w:szCs w:val="20"/>
          <w:lang w:val="es-AR"/>
        </w:rPr>
        <w:t>:</w:t>
      </w:r>
    </w:p>
    <w:tbl>
      <w:tblPr>
        <w:tblStyle w:val="TableGrid"/>
        <w:tblW w:w="0" w:type="auto"/>
        <w:jc w:val="center"/>
        <w:tblLook w:val="04A0" w:firstRow="1" w:lastRow="0" w:firstColumn="1" w:lastColumn="0" w:noHBand="0" w:noVBand="1"/>
      </w:tblPr>
      <w:tblGrid>
        <w:gridCol w:w="1299"/>
        <w:gridCol w:w="3451"/>
        <w:gridCol w:w="1995"/>
        <w:gridCol w:w="2605"/>
      </w:tblGrid>
      <w:tr w:rsidR="00AB79C3" w:rsidRPr="00786AD0" w14:paraId="1C6BCF63" w14:textId="77777777" w:rsidTr="00826B3E">
        <w:trPr>
          <w:trHeight w:val="288"/>
          <w:jc w:val="center"/>
        </w:trPr>
        <w:tc>
          <w:tcPr>
            <w:tcW w:w="1299" w:type="dxa"/>
            <w:vAlign w:val="center"/>
          </w:tcPr>
          <w:p w14:paraId="4EF48208" w14:textId="3C96F912" w:rsidR="00E00317" w:rsidRPr="00786AD0" w:rsidRDefault="00E00317" w:rsidP="00E00317">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AR"/>
              </w:rPr>
            </w:pPr>
            <w:r w:rsidRPr="00786AD0">
              <w:rPr>
                <w:rFonts w:asciiTheme="majorHAnsi" w:hAnsiTheme="majorHAnsi"/>
                <w:b/>
                <w:bCs/>
                <w:sz w:val="20"/>
                <w:szCs w:val="20"/>
                <w:lang w:val="es-AR"/>
              </w:rPr>
              <w:t>Fecha</w:t>
            </w:r>
          </w:p>
        </w:tc>
        <w:tc>
          <w:tcPr>
            <w:tcW w:w="3451" w:type="dxa"/>
            <w:vAlign w:val="center"/>
          </w:tcPr>
          <w:p w14:paraId="76CC11E1" w14:textId="23D8CB1B" w:rsidR="00E00317" w:rsidRPr="00786AD0" w:rsidRDefault="00E00317"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AR"/>
              </w:rPr>
            </w:pPr>
            <w:r w:rsidRPr="00786AD0">
              <w:rPr>
                <w:rFonts w:asciiTheme="majorHAnsi" w:hAnsiTheme="majorHAnsi"/>
                <w:b/>
                <w:bCs/>
                <w:sz w:val="20"/>
                <w:szCs w:val="20"/>
                <w:lang w:val="es-AR"/>
              </w:rPr>
              <w:t>Hecho</w:t>
            </w:r>
          </w:p>
        </w:tc>
        <w:tc>
          <w:tcPr>
            <w:tcW w:w="1995" w:type="dxa"/>
            <w:vAlign w:val="center"/>
          </w:tcPr>
          <w:p w14:paraId="0DD6D1C4" w14:textId="3CFFC0BC" w:rsidR="00E00317" w:rsidRPr="00786AD0" w:rsidRDefault="00E00317"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AR"/>
              </w:rPr>
            </w:pPr>
            <w:r w:rsidRPr="00786AD0">
              <w:rPr>
                <w:rFonts w:asciiTheme="majorHAnsi" w:hAnsiTheme="majorHAnsi"/>
                <w:b/>
                <w:bCs/>
                <w:sz w:val="20"/>
                <w:szCs w:val="20"/>
                <w:lang w:val="es-AR"/>
              </w:rPr>
              <w:t>Recurso intentado a nivel interno</w:t>
            </w:r>
          </w:p>
        </w:tc>
        <w:tc>
          <w:tcPr>
            <w:tcW w:w="2605" w:type="dxa"/>
            <w:vAlign w:val="center"/>
          </w:tcPr>
          <w:p w14:paraId="0539FB56" w14:textId="7904701C" w:rsidR="00E00317" w:rsidRPr="00786AD0" w:rsidRDefault="00E00317"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AR"/>
              </w:rPr>
            </w:pPr>
            <w:r w:rsidRPr="00786AD0">
              <w:rPr>
                <w:rFonts w:asciiTheme="majorHAnsi" w:hAnsiTheme="majorHAnsi"/>
                <w:b/>
                <w:bCs/>
                <w:sz w:val="20"/>
                <w:szCs w:val="20"/>
                <w:lang w:val="es-AR"/>
              </w:rPr>
              <w:t>Estado actual del proceso</w:t>
            </w:r>
          </w:p>
        </w:tc>
      </w:tr>
      <w:tr w:rsidR="00A0704D" w:rsidRPr="005D38B2" w14:paraId="390FE747" w14:textId="77777777" w:rsidTr="00826B3E">
        <w:trPr>
          <w:trHeight w:val="288"/>
          <w:jc w:val="center"/>
        </w:trPr>
        <w:tc>
          <w:tcPr>
            <w:tcW w:w="1299" w:type="dxa"/>
            <w:vAlign w:val="center"/>
          </w:tcPr>
          <w:p w14:paraId="4DAADAC1" w14:textId="3FCB2068" w:rsidR="00A0704D" w:rsidRPr="00786AD0" w:rsidRDefault="00A0704D" w:rsidP="0077795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2006</w:t>
            </w:r>
          </w:p>
        </w:tc>
        <w:tc>
          <w:tcPr>
            <w:tcW w:w="3451" w:type="dxa"/>
            <w:vAlign w:val="center"/>
          </w:tcPr>
          <w:p w14:paraId="2E96F375" w14:textId="264AB928" w:rsidR="00A0704D" w:rsidRPr="00786AD0" w:rsidRDefault="00777952" w:rsidP="0077795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Amenazas de muerte</w:t>
            </w:r>
          </w:p>
        </w:tc>
        <w:tc>
          <w:tcPr>
            <w:tcW w:w="1995" w:type="dxa"/>
            <w:vAlign w:val="center"/>
          </w:tcPr>
          <w:p w14:paraId="7006A512" w14:textId="2B47C246" w:rsidR="00A0704D" w:rsidRPr="00786AD0" w:rsidRDefault="00777952" w:rsidP="0077795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49F78E03" w14:textId="3A5566B8" w:rsidR="00A0704D" w:rsidRPr="00786AD0" w:rsidRDefault="000C28C0" w:rsidP="0077795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El peticionario refiere que fue notificado del archivo de la investigación</w:t>
            </w:r>
            <w:r w:rsidR="007A2162" w:rsidRPr="00786AD0">
              <w:rPr>
                <w:rFonts w:asciiTheme="majorHAnsi" w:hAnsiTheme="majorHAnsi"/>
                <w:sz w:val="20"/>
                <w:szCs w:val="20"/>
                <w:lang w:val="es-AR"/>
              </w:rPr>
              <w:t xml:space="preserve"> en 2014</w:t>
            </w:r>
          </w:p>
        </w:tc>
      </w:tr>
      <w:tr w:rsidR="00AB79C3" w:rsidRPr="00786AD0" w14:paraId="5AF00842" w14:textId="77777777" w:rsidTr="00826B3E">
        <w:trPr>
          <w:trHeight w:val="288"/>
          <w:jc w:val="center"/>
        </w:trPr>
        <w:tc>
          <w:tcPr>
            <w:tcW w:w="1299" w:type="dxa"/>
            <w:vAlign w:val="center"/>
          </w:tcPr>
          <w:p w14:paraId="05C8D7C0" w14:textId="4D88CD47" w:rsidR="00E00317" w:rsidRPr="00786AD0" w:rsidRDefault="00C93573" w:rsidP="00E0031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2007</w:t>
            </w:r>
          </w:p>
        </w:tc>
        <w:tc>
          <w:tcPr>
            <w:tcW w:w="3451" w:type="dxa"/>
            <w:vAlign w:val="center"/>
          </w:tcPr>
          <w:p w14:paraId="6EFFC4D4" w14:textId="5D5F1DD5" w:rsidR="00E00317" w:rsidRPr="00786AD0" w:rsidRDefault="00C93573"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Amenazas y desplazamiento a Valledupar</w:t>
            </w:r>
          </w:p>
        </w:tc>
        <w:tc>
          <w:tcPr>
            <w:tcW w:w="1995" w:type="dxa"/>
            <w:vAlign w:val="center"/>
          </w:tcPr>
          <w:p w14:paraId="652EFE3C" w14:textId="4956886D" w:rsidR="00E00317" w:rsidRPr="00786AD0" w:rsidRDefault="00530686"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56DC4280" w14:textId="52E87BD4" w:rsidR="00E00317" w:rsidRPr="00786AD0" w:rsidRDefault="000C28C0"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No hay información</w:t>
            </w:r>
          </w:p>
        </w:tc>
      </w:tr>
      <w:tr w:rsidR="00AB79C3" w:rsidRPr="00786AD0" w14:paraId="1939AEE1" w14:textId="77777777" w:rsidTr="00826B3E">
        <w:trPr>
          <w:trHeight w:val="288"/>
          <w:jc w:val="center"/>
        </w:trPr>
        <w:tc>
          <w:tcPr>
            <w:tcW w:w="1299" w:type="dxa"/>
            <w:vAlign w:val="center"/>
          </w:tcPr>
          <w:p w14:paraId="60E1AA39" w14:textId="5298AA8A" w:rsidR="00E00317" w:rsidRPr="00786AD0" w:rsidRDefault="006C4B7E" w:rsidP="00E0031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2008</w:t>
            </w:r>
          </w:p>
        </w:tc>
        <w:tc>
          <w:tcPr>
            <w:tcW w:w="3451" w:type="dxa"/>
            <w:vAlign w:val="center"/>
          </w:tcPr>
          <w:p w14:paraId="4579AB10" w14:textId="7970E5F6" w:rsidR="00E00317" w:rsidRPr="00786AD0" w:rsidRDefault="00E16AA7"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Amenazas y desplazamiento a Cúcuta</w:t>
            </w:r>
          </w:p>
        </w:tc>
        <w:tc>
          <w:tcPr>
            <w:tcW w:w="1995" w:type="dxa"/>
            <w:vAlign w:val="center"/>
          </w:tcPr>
          <w:p w14:paraId="67A44B8B" w14:textId="1DC70D04" w:rsidR="00E00317" w:rsidRPr="00786AD0" w:rsidRDefault="00733EC0"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 xml:space="preserve">No </w:t>
            </w:r>
            <w:r w:rsidR="00A552D2" w:rsidRPr="00786AD0">
              <w:rPr>
                <w:rFonts w:asciiTheme="majorHAnsi" w:hAnsiTheme="majorHAnsi"/>
                <w:sz w:val="20"/>
                <w:szCs w:val="20"/>
                <w:lang w:val="es-AR"/>
              </w:rPr>
              <w:t>hay</w:t>
            </w:r>
            <w:r w:rsidRPr="00786AD0">
              <w:rPr>
                <w:rFonts w:asciiTheme="majorHAnsi" w:hAnsiTheme="majorHAnsi"/>
                <w:sz w:val="20"/>
                <w:szCs w:val="20"/>
                <w:lang w:val="es-AR"/>
              </w:rPr>
              <w:t xml:space="preserve"> información</w:t>
            </w:r>
          </w:p>
        </w:tc>
        <w:tc>
          <w:tcPr>
            <w:tcW w:w="2605" w:type="dxa"/>
            <w:vAlign w:val="center"/>
          </w:tcPr>
          <w:p w14:paraId="24F2FF52" w14:textId="77777777" w:rsidR="00E00317" w:rsidRPr="00786AD0" w:rsidRDefault="00E00317"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p>
        </w:tc>
      </w:tr>
      <w:tr w:rsidR="00AB79C3" w:rsidRPr="00786AD0" w14:paraId="7EDF8F2A" w14:textId="77777777" w:rsidTr="00826B3E">
        <w:trPr>
          <w:trHeight w:val="288"/>
          <w:jc w:val="center"/>
        </w:trPr>
        <w:tc>
          <w:tcPr>
            <w:tcW w:w="1299" w:type="dxa"/>
            <w:vAlign w:val="center"/>
          </w:tcPr>
          <w:p w14:paraId="13AB41B4" w14:textId="698AB1E0" w:rsidR="00E00317" w:rsidRPr="00786AD0" w:rsidRDefault="00D41E8A" w:rsidP="00E0031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2008</w:t>
            </w:r>
          </w:p>
        </w:tc>
        <w:tc>
          <w:tcPr>
            <w:tcW w:w="3451" w:type="dxa"/>
            <w:vAlign w:val="center"/>
          </w:tcPr>
          <w:p w14:paraId="54F6A928" w14:textId="3AA143B6" w:rsidR="00E00317" w:rsidRPr="00786AD0" w:rsidRDefault="00D41E8A"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Atentado en el que personas armadas dispararon a su residencia en Cúcuta</w:t>
            </w:r>
            <w:r w:rsidR="002C15D9" w:rsidRPr="00786AD0">
              <w:rPr>
                <w:rFonts w:asciiTheme="majorHAnsi" w:hAnsiTheme="majorHAnsi"/>
                <w:sz w:val="20"/>
                <w:szCs w:val="20"/>
                <w:lang w:val="es-AR"/>
              </w:rPr>
              <w:t xml:space="preserve"> y desplazamiento a Manizales</w:t>
            </w:r>
          </w:p>
        </w:tc>
        <w:tc>
          <w:tcPr>
            <w:tcW w:w="1995" w:type="dxa"/>
            <w:vAlign w:val="center"/>
          </w:tcPr>
          <w:p w14:paraId="15C43EF2" w14:textId="546DBFB3" w:rsidR="00E00317" w:rsidRPr="00786AD0" w:rsidRDefault="00A552D2"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No hay información</w:t>
            </w:r>
          </w:p>
        </w:tc>
        <w:tc>
          <w:tcPr>
            <w:tcW w:w="2605" w:type="dxa"/>
            <w:vAlign w:val="center"/>
          </w:tcPr>
          <w:p w14:paraId="24AF9478" w14:textId="77777777" w:rsidR="00E00317" w:rsidRPr="00786AD0" w:rsidRDefault="00E00317"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p>
        </w:tc>
      </w:tr>
      <w:tr w:rsidR="00AB79C3" w:rsidRPr="00786AD0" w14:paraId="5B2F63A8" w14:textId="77777777" w:rsidTr="00826B3E">
        <w:trPr>
          <w:trHeight w:val="288"/>
          <w:jc w:val="center"/>
        </w:trPr>
        <w:tc>
          <w:tcPr>
            <w:tcW w:w="1299" w:type="dxa"/>
            <w:vAlign w:val="center"/>
          </w:tcPr>
          <w:p w14:paraId="3EDBEB84" w14:textId="3E0E482C" w:rsidR="00E00317" w:rsidRPr="00786AD0" w:rsidRDefault="002C15D9" w:rsidP="00E0031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2009</w:t>
            </w:r>
          </w:p>
        </w:tc>
        <w:tc>
          <w:tcPr>
            <w:tcW w:w="3451" w:type="dxa"/>
            <w:vAlign w:val="center"/>
          </w:tcPr>
          <w:p w14:paraId="61843AB6" w14:textId="530B777D" w:rsidR="00E00317" w:rsidRPr="00786AD0" w:rsidRDefault="002C15D9"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Amenazas en Manizales</w:t>
            </w:r>
            <w:r w:rsidR="0030384F" w:rsidRPr="00786AD0">
              <w:rPr>
                <w:rFonts w:asciiTheme="majorHAnsi" w:hAnsiTheme="majorHAnsi"/>
                <w:sz w:val="20"/>
                <w:szCs w:val="20"/>
                <w:lang w:val="es-AR"/>
              </w:rPr>
              <w:t xml:space="preserve"> y retorno a Ocaña</w:t>
            </w:r>
          </w:p>
        </w:tc>
        <w:tc>
          <w:tcPr>
            <w:tcW w:w="1995" w:type="dxa"/>
            <w:vAlign w:val="center"/>
          </w:tcPr>
          <w:p w14:paraId="28CD4D15" w14:textId="3160FA60" w:rsidR="00E00317" w:rsidRPr="00786AD0" w:rsidRDefault="00A552D2"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No hay información</w:t>
            </w:r>
          </w:p>
        </w:tc>
        <w:tc>
          <w:tcPr>
            <w:tcW w:w="2605" w:type="dxa"/>
            <w:vAlign w:val="center"/>
          </w:tcPr>
          <w:p w14:paraId="6712E6DC" w14:textId="77777777" w:rsidR="00E00317" w:rsidRPr="00786AD0" w:rsidRDefault="00E00317"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p>
        </w:tc>
      </w:tr>
      <w:tr w:rsidR="00BB7DB8" w:rsidRPr="005D38B2" w14:paraId="12E9EEFB" w14:textId="77777777" w:rsidTr="00826B3E">
        <w:trPr>
          <w:trHeight w:val="288"/>
          <w:jc w:val="center"/>
        </w:trPr>
        <w:tc>
          <w:tcPr>
            <w:tcW w:w="1299" w:type="dxa"/>
            <w:vAlign w:val="center"/>
          </w:tcPr>
          <w:p w14:paraId="1BD92E41" w14:textId="4C70D2DD" w:rsidR="00BB7DB8" w:rsidRPr="00786AD0" w:rsidRDefault="00BB7DB8" w:rsidP="00E0031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2010-2018</w:t>
            </w:r>
          </w:p>
        </w:tc>
        <w:tc>
          <w:tcPr>
            <w:tcW w:w="3451" w:type="dxa"/>
            <w:vAlign w:val="center"/>
          </w:tcPr>
          <w:p w14:paraId="75D02FED" w14:textId="2E65C26A" w:rsidR="00BB7DB8" w:rsidRPr="00786AD0" w:rsidRDefault="00BB7DB8"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 xml:space="preserve">Diferentes amenazas </w:t>
            </w:r>
            <w:r w:rsidR="00743069" w:rsidRPr="00786AD0">
              <w:rPr>
                <w:rFonts w:asciiTheme="majorHAnsi" w:hAnsiTheme="majorHAnsi"/>
                <w:sz w:val="20"/>
                <w:szCs w:val="20"/>
                <w:lang w:val="es-AR"/>
              </w:rPr>
              <w:t>de muerte recibidas en este período</w:t>
            </w:r>
          </w:p>
        </w:tc>
        <w:tc>
          <w:tcPr>
            <w:tcW w:w="1995" w:type="dxa"/>
            <w:vAlign w:val="center"/>
          </w:tcPr>
          <w:p w14:paraId="4ECB9FC4" w14:textId="5DA9D7C2" w:rsidR="00BB7DB8" w:rsidRPr="00786AD0" w:rsidRDefault="00743069"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 xml:space="preserve">El peticionario da cuenta de </w:t>
            </w:r>
            <w:r w:rsidR="00234E37" w:rsidRPr="00786AD0">
              <w:rPr>
                <w:rFonts w:asciiTheme="majorHAnsi" w:hAnsiTheme="majorHAnsi"/>
                <w:sz w:val="20"/>
                <w:szCs w:val="20"/>
                <w:lang w:val="es-AR"/>
              </w:rPr>
              <w:t>catorce denuncias radicadas en fiscalía</w:t>
            </w:r>
            <w:r w:rsidR="008A49EA" w:rsidRPr="00786AD0">
              <w:rPr>
                <w:rFonts w:asciiTheme="majorHAnsi" w:hAnsiTheme="majorHAnsi"/>
                <w:sz w:val="20"/>
                <w:szCs w:val="20"/>
                <w:lang w:val="es-AR"/>
              </w:rPr>
              <w:t xml:space="preserve"> entre 2010 y 2018</w:t>
            </w:r>
          </w:p>
        </w:tc>
        <w:tc>
          <w:tcPr>
            <w:tcW w:w="2605" w:type="dxa"/>
            <w:vAlign w:val="center"/>
          </w:tcPr>
          <w:p w14:paraId="74BD0807" w14:textId="22678766" w:rsidR="00BB7DB8" w:rsidRPr="00786AD0" w:rsidRDefault="0016064A"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 xml:space="preserve">El Estado informa que </w:t>
            </w:r>
            <w:r w:rsidR="00617BC4" w:rsidRPr="00786AD0">
              <w:rPr>
                <w:rFonts w:asciiTheme="majorHAnsi" w:hAnsiTheme="majorHAnsi"/>
                <w:sz w:val="20"/>
                <w:szCs w:val="20"/>
                <w:lang w:val="es-AR"/>
              </w:rPr>
              <w:t xml:space="preserve">se han archivado investigaciones en 2011, 2012, 2014 y 2019; y dos permanecen activas </w:t>
            </w:r>
            <w:r w:rsidR="00FB0EE3" w:rsidRPr="00786AD0">
              <w:rPr>
                <w:rFonts w:asciiTheme="majorHAnsi" w:hAnsiTheme="majorHAnsi"/>
                <w:sz w:val="20"/>
                <w:szCs w:val="20"/>
                <w:lang w:val="es-AR"/>
              </w:rPr>
              <w:t>de 2015 y 2018</w:t>
            </w:r>
          </w:p>
        </w:tc>
      </w:tr>
      <w:tr w:rsidR="00AB79C3" w:rsidRPr="005D38B2" w14:paraId="1A4C338D" w14:textId="77777777" w:rsidTr="00826B3E">
        <w:trPr>
          <w:trHeight w:val="288"/>
          <w:jc w:val="center"/>
        </w:trPr>
        <w:tc>
          <w:tcPr>
            <w:tcW w:w="1299" w:type="dxa"/>
            <w:vAlign w:val="center"/>
          </w:tcPr>
          <w:p w14:paraId="7A53CE23" w14:textId="390DB4AE" w:rsidR="00E00317" w:rsidRPr="00786AD0" w:rsidRDefault="00EC6AC0" w:rsidP="00E0031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2</w:t>
            </w:r>
            <w:r w:rsidR="00495A87" w:rsidRPr="00786AD0">
              <w:rPr>
                <w:rFonts w:asciiTheme="majorHAnsi" w:hAnsiTheme="majorHAnsi"/>
                <w:sz w:val="20"/>
                <w:szCs w:val="20"/>
                <w:lang w:val="es-AR"/>
              </w:rPr>
              <w:t>3</w:t>
            </w:r>
            <w:r w:rsidR="00E5539B" w:rsidRPr="00786AD0">
              <w:rPr>
                <w:rFonts w:asciiTheme="majorHAnsi" w:hAnsiTheme="majorHAnsi"/>
                <w:sz w:val="20"/>
                <w:szCs w:val="20"/>
                <w:lang w:val="es-AR"/>
              </w:rPr>
              <w:t>/05/2012</w:t>
            </w:r>
          </w:p>
        </w:tc>
        <w:tc>
          <w:tcPr>
            <w:tcW w:w="3451" w:type="dxa"/>
            <w:vAlign w:val="center"/>
          </w:tcPr>
          <w:p w14:paraId="60DA67AA" w14:textId="151EF17F" w:rsidR="00E00317" w:rsidRPr="00786AD0" w:rsidRDefault="00F209EB"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 xml:space="preserve">Atentado en el que personas armadas dispararon </w:t>
            </w:r>
            <w:r w:rsidR="00CA1A21" w:rsidRPr="00786AD0">
              <w:rPr>
                <w:rFonts w:asciiTheme="majorHAnsi" w:hAnsiTheme="majorHAnsi"/>
                <w:sz w:val="20"/>
                <w:szCs w:val="20"/>
                <w:lang w:val="es-AR"/>
              </w:rPr>
              <w:t xml:space="preserve">contra </w:t>
            </w:r>
            <w:r w:rsidR="00A15B22" w:rsidRPr="00786AD0">
              <w:rPr>
                <w:rFonts w:asciiTheme="majorHAnsi" w:hAnsiTheme="majorHAnsi"/>
                <w:sz w:val="20"/>
                <w:szCs w:val="20"/>
                <w:lang w:val="es-AR"/>
              </w:rPr>
              <w:t xml:space="preserve">la motocicleta </w:t>
            </w:r>
            <w:r w:rsidR="00587F14" w:rsidRPr="00786AD0">
              <w:rPr>
                <w:rFonts w:asciiTheme="majorHAnsi" w:hAnsiTheme="majorHAnsi"/>
                <w:sz w:val="20"/>
                <w:szCs w:val="20"/>
                <w:lang w:val="es-AR"/>
              </w:rPr>
              <w:t xml:space="preserve">en la que se desplazaban </w:t>
            </w:r>
            <w:r w:rsidR="00CA1A21" w:rsidRPr="00786AD0">
              <w:rPr>
                <w:rFonts w:asciiTheme="majorHAnsi" w:hAnsiTheme="majorHAnsi"/>
                <w:sz w:val="20"/>
                <w:szCs w:val="20"/>
                <w:lang w:val="es-AR"/>
              </w:rPr>
              <w:t xml:space="preserve">el peticionario </w:t>
            </w:r>
            <w:r w:rsidR="00587F14" w:rsidRPr="00786AD0">
              <w:rPr>
                <w:rFonts w:asciiTheme="majorHAnsi" w:hAnsiTheme="majorHAnsi"/>
                <w:sz w:val="20"/>
                <w:szCs w:val="20"/>
                <w:lang w:val="es-AR"/>
              </w:rPr>
              <w:t xml:space="preserve">y una funcionaria de ASODECAT </w:t>
            </w:r>
            <w:r w:rsidR="00CA1A21" w:rsidRPr="00786AD0">
              <w:rPr>
                <w:rFonts w:asciiTheme="majorHAnsi" w:hAnsiTheme="majorHAnsi"/>
                <w:sz w:val="20"/>
                <w:szCs w:val="20"/>
                <w:lang w:val="es-AR"/>
              </w:rPr>
              <w:t>cuando se dirigía</w:t>
            </w:r>
            <w:r w:rsidR="003D0AB9" w:rsidRPr="00786AD0">
              <w:rPr>
                <w:rFonts w:asciiTheme="majorHAnsi" w:hAnsiTheme="majorHAnsi"/>
                <w:sz w:val="20"/>
                <w:szCs w:val="20"/>
                <w:lang w:val="es-AR"/>
              </w:rPr>
              <w:t>n</w:t>
            </w:r>
            <w:r w:rsidR="00CA1A21" w:rsidRPr="00786AD0">
              <w:rPr>
                <w:rFonts w:asciiTheme="majorHAnsi" w:hAnsiTheme="majorHAnsi"/>
                <w:sz w:val="20"/>
                <w:szCs w:val="20"/>
                <w:lang w:val="es-AR"/>
              </w:rPr>
              <w:t xml:space="preserve"> al municipio de Río de Oro, César</w:t>
            </w:r>
          </w:p>
        </w:tc>
        <w:tc>
          <w:tcPr>
            <w:tcW w:w="1995" w:type="dxa"/>
            <w:vAlign w:val="center"/>
          </w:tcPr>
          <w:p w14:paraId="35C7DA52" w14:textId="44528ADC" w:rsidR="00E00317" w:rsidRPr="00786AD0" w:rsidRDefault="003202F9"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la fiscalía</w:t>
            </w:r>
          </w:p>
        </w:tc>
        <w:tc>
          <w:tcPr>
            <w:tcW w:w="2605" w:type="dxa"/>
            <w:vAlign w:val="center"/>
          </w:tcPr>
          <w:p w14:paraId="4F0F5567" w14:textId="2707608F" w:rsidR="00E00317" w:rsidRPr="00786AD0" w:rsidRDefault="000E7318"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Investigación archivada</w:t>
            </w:r>
            <w:r w:rsidR="00B31F3A" w:rsidRPr="00786AD0">
              <w:rPr>
                <w:rFonts w:asciiTheme="majorHAnsi" w:hAnsiTheme="majorHAnsi"/>
                <w:sz w:val="20"/>
                <w:szCs w:val="20"/>
                <w:lang w:val="es-AR"/>
              </w:rPr>
              <w:t>, se desconoce la fecha</w:t>
            </w:r>
          </w:p>
        </w:tc>
      </w:tr>
      <w:tr w:rsidR="00AB79C3" w:rsidRPr="00786AD0" w14:paraId="0CAE8E49" w14:textId="77777777" w:rsidTr="00826B3E">
        <w:trPr>
          <w:trHeight w:val="288"/>
          <w:jc w:val="center"/>
        </w:trPr>
        <w:tc>
          <w:tcPr>
            <w:tcW w:w="1299" w:type="dxa"/>
            <w:vAlign w:val="center"/>
          </w:tcPr>
          <w:p w14:paraId="45CED6E9" w14:textId="161D2D72" w:rsidR="00E00317" w:rsidRPr="00786AD0" w:rsidRDefault="00CA1A21" w:rsidP="00E0031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2</w:t>
            </w:r>
            <w:r w:rsidR="00495A87" w:rsidRPr="00786AD0">
              <w:rPr>
                <w:rFonts w:asciiTheme="majorHAnsi" w:hAnsiTheme="majorHAnsi"/>
                <w:sz w:val="20"/>
                <w:szCs w:val="20"/>
                <w:lang w:val="es-AR"/>
              </w:rPr>
              <w:t>0</w:t>
            </w:r>
            <w:r w:rsidRPr="00786AD0">
              <w:rPr>
                <w:rFonts w:asciiTheme="majorHAnsi" w:hAnsiTheme="majorHAnsi"/>
                <w:sz w:val="20"/>
                <w:szCs w:val="20"/>
                <w:lang w:val="es-AR"/>
              </w:rPr>
              <w:t>/05/201</w:t>
            </w:r>
            <w:r w:rsidR="00495A87" w:rsidRPr="00786AD0">
              <w:rPr>
                <w:rFonts w:asciiTheme="majorHAnsi" w:hAnsiTheme="majorHAnsi"/>
                <w:sz w:val="20"/>
                <w:szCs w:val="20"/>
                <w:lang w:val="es-AR"/>
              </w:rPr>
              <w:t>3</w:t>
            </w:r>
          </w:p>
        </w:tc>
        <w:tc>
          <w:tcPr>
            <w:tcW w:w="3451" w:type="dxa"/>
            <w:vAlign w:val="center"/>
          </w:tcPr>
          <w:p w14:paraId="7862679C" w14:textId="43A95FD4" w:rsidR="00E00317" w:rsidRPr="00786AD0" w:rsidRDefault="0084417D"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 xml:space="preserve">Atentado en </w:t>
            </w:r>
            <w:r w:rsidR="00D42546" w:rsidRPr="00786AD0">
              <w:rPr>
                <w:rFonts w:asciiTheme="majorHAnsi" w:hAnsiTheme="majorHAnsi"/>
                <w:sz w:val="20"/>
                <w:szCs w:val="20"/>
                <w:lang w:val="es-AR"/>
              </w:rPr>
              <w:t xml:space="preserve">el </w:t>
            </w:r>
            <w:r w:rsidRPr="00786AD0">
              <w:rPr>
                <w:rFonts w:asciiTheme="majorHAnsi" w:hAnsiTheme="majorHAnsi"/>
                <w:sz w:val="20"/>
                <w:szCs w:val="20"/>
                <w:lang w:val="es-AR"/>
              </w:rPr>
              <w:t>falleció el señor Rus</w:t>
            </w:r>
            <w:r w:rsidR="00C6744B" w:rsidRPr="00786AD0">
              <w:rPr>
                <w:rFonts w:asciiTheme="majorHAnsi" w:hAnsiTheme="majorHAnsi"/>
                <w:sz w:val="20"/>
                <w:szCs w:val="20"/>
                <w:lang w:val="es-AR"/>
              </w:rPr>
              <w:t>b</w:t>
            </w:r>
            <w:r w:rsidRPr="00786AD0">
              <w:rPr>
                <w:rFonts w:asciiTheme="majorHAnsi" w:hAnsiTheme="majorHAnsi"/>
                <w:sz w:val="20"/>
                <w:szCs w:val="20"/>
                <w:lang w:val="es-AR"/>
              </w:rPr>
              <w:t xml:space="preserve">el Simón </w:t>
            </w:r>
            <w:r w:rsidR="00C6744B" w:rsidRPr="00786AD0">
              <w:rPr>
                <w:rFonts w:asciiTheme="majorHAnsi" w:hAnsiTheme="majorHAnsi"/>
                <w:sz w:val="20"/>
                <w:szCs w:val="20"/>
                <w:lang w:val="es-AR"/>
              </w:rPr>
              <w:t xml:space="preserve">Castillo, secretario de </w:t>
            </w:r>
            <w:r w:rsidR="00D42546" w:rsidRPr="00786AD0">
              <w:rPr>
                <w:rFonts w:asciiTheme="majorHAnsi" w:hAnsiTheme="majorHAnsi"/>
                <w:sz w:val="20"/>
                <w:szCs w:val="20"/>
                <w:lang w:val="es-AR"/>
              </w:rPr>
              <w:t>ASODECAT</w:t>
            </w:r>
            <w:r w:rsidR="007C48D7" w:rsidRPr="00786AD0">
              <w:rPr>
                <w:rFonts w:asciiTheme="majorHAnsi" w:hAnsiTheme="majorHAnsi"/>
                <w:sz w:val="20"/>
                <w:szCs w:val="20"/>
                <w:lang w:val="es-AR"/>
              </w:rPr>
              <w:t>,</w:t>
            </w:r>
            <w:r w:rsidR="0007564A" w:rsidRPr="00786AD0">
              <w:rPr>
                <w:rFonts w:asciiTheme="majorHAnsi" w:hAnsiTheme="majorHAnsi"/>
                <w:sz w:val="20"/>
                <w:szCs w:val="20"/>
                <w:lang w:val="es-AR"/>
              </w:rPr>
              <w:t xml:space="preserve"> el vehículo en el que se desplazaban</w:t>
            </w:r>
            <w:r w:rsidR="00D42546" w:rsidRPr="00786AD0">
              <w:rPr>
                <w:rFonts w:asciiTheme="majorHAnsi" w:hAnsiTheme="majorHAnsi"/>
                <w:sz w:val="20"/>
                <w:szCs w:val="20"/>
                <w:lang w:val="es-AR"/>
              </w:rPr>
              <w:t xml:space="preserve"> recibió </w:t>
            </w:r>
            <w:r w:rsidR="0007564A" w:rsidRPr="00786AD0">
              <w:rPr>
                <w:rFonts w:asciiTheme="majorHAnsi" w:hAnsiTheme="majorHAnsi"/>
                <w:sz w:val="20"/>
                <w:szCs w:val="20"/>
                <w:lang w:val="es-AR"/>
              </w:rPr>
              <w:t xml:space="preserve">varios </w:t>
            </w:r>
            <w:r w:rsidR="00D42546" w:rsidRPr="00786AD0">
              <w:rPr>
                <w:rFonts w:asciiTheme="majorHAnsi" w:hAnsiTheme="majorHAnsi"/>
                <w:sz w:val="20"/>
                <w:szCs w:val="20"/>
                <w:lang w:val="es-AR"/>
              </w:rPr>
              <w:t>disparos</w:t>
            </w:r>
          </w:p>
        </w:tc>
        <w:tc>
          <w:tcPr>
            <w:tcW w:w="1995" w:type="dxa"/>
            <w:vAlign w:val="center"/>
          </w:tcPr>
          <w:p w14:paraId="722DBF22" w14:textId="47D173CB" w:rsidR="00E00317" w:rsidRPr="00786AD0" w:rsidRDefault="00E63A81"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600A781B" w14:textId="499E4CD8" w:rsidR="00E00317" w:rsidRPr="00786AD0" w:rsidRDefault="00897924" w:rsidP="006C2FD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I</w:t>
            </w:r>
            <w:r w:rsidR="00E63A81" w:rsidRPr="00786AD0">
              <w:rPr>
                <w:rFonts w:asciiTheme="majorHAnsi" w:hAnsiTheme="majorHAnsi"/>
                <w:sz w:val="20"/>
                <w:szCs w:val="20"/>
                <w:lang w:val="es-AR"/>
              </w:rPr>
              <w:t>nvestigación</w:t>
            </w:r>
            <w:r w:rsidRPr="00786AD0">
              <w:rPr>
                <w:rFonts w:asciiTheme="majorHAnsi" w:hAnsiTheme="majorHAnsi"/>
                <w:sz w:val="20"/>
                <w:szCs w:val="20"/>
                <w:lang w:val="es-AR"/>
              </w:rPr>
              <w:t xml:space="preserve"> activa</w:t>
            </w:r>
          </w:p>
        </w:tc>
      </w:tr>
      <w:tr w:rsidR="00C77023" w:rsidRPr="00786AD0" w14:paraId="44F85074" w14:textId="77777777" w:rsidTr="00826B3E">
        <w:trPr>
          <w:trHeight w:val="288"/>
          <w:jc w:val="center"/>
        </w:trPr>
        <w:tc>
          <w:tcPr>
            <w:tcW w:w="1299" w:type="dxa"/>
            <w:vAlign w:val="center"/>
          </w:tcPr>
          <w:p w14:paraId="2C63FF88" w14:textId="77176CBB"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9/01/2015</w:t>
            </w:r>
          </w:p>
        </w:tc>
        <w:tc>
          <w:tcPr>
            <w:tcW w:w="3451" w:type="dxa"/>
            <w:vAlign w:val="center"/>
          </w:tcPr>
          <w:p w14:paraId="134ECE97" w14:textId="0CB2255C"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Allanamiento ilegal a la oficina de ASODECAT en el que personas armadas robaron información confidencial de las víctimas del conflicto armado representadas por dicha organización contenidas en tres memorias USB</w:t>
            </w:r>
          </w:p>
        </w:tc>
        <w:tc>
          <w:tcPr>
            <w:tcW w:w="1995" w:type="dxa"/>
            <w:vAlign w:val="center"/>
          </w:tcPr>
          <w:p w14:paraId="51582396" w14:textId="50ACA867"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3D5A1C31" w14:textId="37E50375"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No hay información</w:t>
            </w:r>
          </w:p>
        </w:tc>
      </w:tr>
      <w:tr w:rsidR="00C77023" w:rsidRPr="005D38B2" w14:paraId="36BB8245" w14:textId="77777777" w:rsidTr="00826B3E">
        <w:trPr>
          <w:trHeight w:val="288"/>
          <w:jc w:val="center"/>
        </w:trPr>
        <w:tc>
          <w:tcPr>
            <w:tcW w:w="1299" w:type="dxa"/>
            <w:vAlign w:val="center"/>
          </w:tcPr>
          <w:p w14:paraId="3C1713AF" w14:textId="1E77FF9A"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lastRenderedPageBreak/>
              <w:t>7/10/2016</w:t>
            </w:r>
          </w:p>
        </w:tc>
        <w:tc>
          <w:tcPr>
            <w:tcW w:w="3451" w:type="dxa"/>
            <w:vAlign w:val="center"/>
          </w:tcPr>
          <w:p w14:paraId="5C5AEF8C" w14:textId="6BAE3D1E"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Secuestro del peticionario por un hombre armado que lo condujo al municipio de Concepción, donde logró escapar. Refiere que el día siguiente recibió una llamada amenazante por lo que se desplazó a Bucaramanga</w:t>
            </w:r>
          </w:p>
        </w:tc>
        <w:tc>
          <w:tcPr>
            <w:tcW w:w="1995" w:type="dxa"/>
            <w:vAlign w:val="center"/>
          </w:tcPr>
          <w:p w14:paraId="27A4B8EF" w14:textId="7073AA68"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 presentada en Bogotá el 29 de noviembre de 2016</w:t>
            </w:r>
          </w:p>
        </w:tc>
        <w:tc>
          <w:tcPr>
            <w:tcW w:w="2605" w:type="dxa"/>
            <w:vAlign w:val="center"/>
          </w:tcPr>
          <w:p w14:paraId="755771F4" w14:textId="553724A5"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Investigación activa por el delito de secuestro. En el 2021 se encontraba en turno para adoptar decisión de fondo por la fiscalía</w:t>
            </w:r>
          </w:p>
        </w:tc>
      </w:tr>
      <w:tr w:rsidR="00C77023" w:rsidRPr="005D38B2" w14:paraId="59D388F7" w14:textId="77777777" w:rsidTr="00826B3E">
        <w:trPr>
          <w:trHeight w:val="288"/>
          <w:jc w:val="center"/>
        </w:trPr>
        <w:tc>
          <w:tcPr>
            <w:tcW w:w="1299" w:type="dxa"/>
            <w:vAlign w:val="center"/>
          </w:tcPr>
          <w:p w14:paraId="6A38E4B2" w14:textId="3E3EF7A5"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2016-2020</w:t>
            </w:r>
          </w:p>
        </w:tc>
        <w:tc>
          <w:tcPr>
            <w:tcW w:w="3451" w:type="dxa"/>
            <w:vAlign w:val="center"/>
          </w:tcPr>
          <w:p w14:paraId="23AA66A5" w14:textId="11B6E6AA"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Litigio por cambios en el esquema de protección</w:t>
            </w:r>
          </w:p>
        </w:tc>
        <w:tc>
          <w:tcPr>
            <w:tcW w:w="1995" w:type="dxa"/>
            <w:vAlign w:val="center"/>
          </w:tcPr>
          <w:p w14:paraId="5B308395" w14:textId="43C798D0"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Acciones de tutela</w:t>
            </w:r>
          </w:p>
        </w:tc>
        <w:tc>
          <w:tcPr>
            <w:tcW w:w="2605" w:type="dxa"/>
            <w:vAlign w:val="center"/>
          </w:tcPr>
          <w:p w14:paraId="6F34DB72" w14:textId="3BE76CB1"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El peticionario refiere que cuatro acciones de tutela fueron denegadas, y una concedida en 2017</w:t>
            </w:r>
          </w:p>
        </w:tc>
      </w:tr>
      <w:tr w:rsidR="00C77023" w:rsidRPr="005D38B2" w14:paraId="4FBF224A" w14:textId="77777777" w:rsidTr="00826B3E">
        <w:trPr>
          <w:trHeight w:val="288"/>
          <w:jc w:val="center"/>
        </w:trPr>
        <w:tc>
          <w:tcPr>
            <w:tcW w:w="1299" w:type="dxa"/>
            <w:vAlign w:val="center"/>
          </w:tcPr>
          <w:p w14:paraId="01FC723A" w14:textId="44B3EA70"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15/06/2017</w:t>
            </w:r>
          </w:p>
        </w:tc>
        <w:tc>
          <w:tcPr>
            <w:tcW w:w="3451" w:type="dxa"/>
            <w:vAlign w:val="center"/>
          </w:tcPr>
          <w:p w14:paraId="4CB6CAB9" w14:textId="45555D8C"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Atentado contra el peticionario en el que recibió un disparo en su pierna izquierda</w:t>
            </w:r>
          </w:p>
        </w:tc>
        <w:tc>
          <w:tcPr>
            <w:tcW w:w="1995" w:type="dxa"/>
            <w:vAlign w:val="center"/>
          </w:tcPr>
          <w:p w14:paraId="1B8C0922" w14:textId="0EDA5B65"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6647135F" w14:textId="6A8E5962"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Investigación activa por el delito de tentativa de homicidio</w:t>
            </w:r>
          </w:p>
        </w:tc>
      </w:tr>
      <w:tr w:rsidR="00C77023" w:rsidRPr="00786AD0" w14:paraId="096A4083" w14:textId="77777777" w:rsidTr="00826B3E">
        <w:trPr>
          <w:trHeight w:val="288"/>
          <w:jc w:val="center"/>
        </w:trPr>
        <w:tc>
          <w:tcPr>
            <w:tcW w:w="1299" w:type="dxa"/>
            <w:vAlign w:val="center"/>
          </w:tcPr>
          <w:p w14:paraId="1FA34948" w14:textId="12F72992"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28/04/2018</w:t>
            </w:r>
          </w:p>
        </w:tc>
        <w:tc>
          <w:tcPr>
            <w:tcW w:w="3451" w:type="dxa"/>
            <w:vAlign w:val="center"/>
          </w:tcPr>
          <w:p w14:paraId="563F1151" w14:textId="04DA2FF6"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Llamadas amenazante provenientes de las Autodefensas Gaitanistas de Colombia</w:t>
            </w:r>
          </w:p>
        </w:tc>
        <w:tc>
          <w:tcPr>
            <w:tcW w:w="1995" w:type="dxa"/>
            <w:vAlign w:val="center"/>
          </w:tcPr>
          <w:p w14:paraId="4C88392D" w14:textId="5D0E3879"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21064AA4" w14:textId="5FB77F5A"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En investigación</w:t>
            </w:r>
          </w:p>
        </w:tc>
      </w:tr>
      <w:tr w:rsidR="00C77023" w:rsidRPr="00786AD0" w14:paraId="7B020A83" w14:textId="77777777" w:rsidTr="00826B3E">
        <w:trPr>
          <w:trHeight w:val="288"/>
          <w:jc w:val="center"/>
        </w:trPr>
        <w:tc>
          <w:tcPr>
            <w:tcW w:w="1299" w:type="dxa"/>
            <w:vAlign w:val="center"/>
          </w:tcPr>
          <w:p w14:paraId="03D737D1" w14:textId="2879F90F"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3/11/2020</w:t>
            </w:r>
          </w:p>
        </w:tc>
        <w:tc>
          <w:tcPr>
            <w:tcW w:w="3451" w:type="dxa"/>
            <w:vAlign w:val="center"/>
          </w:tcPr>
          <w:p w14:paraId="72850831" w14:textId="5B618F13"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Asesinato de un miembro de la ASODECAT</w:t>
            </w:r>
          </w:p>
        </w:tc>
        <w:tc>
          <w:tcPr>
            <w:tcW w:w="1995" w:type="dxa"/>
            <w:vAlign w:val="center"/>
          </w:tcPr>
          <w:p w14:paraId="749833A3" w14:textId="3B15D127"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0E01ED87" w14:textId="28C7B142"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En investigación</w:t>
            </w:r>
          </w:p>
        </w:tc>
      </w:tr>
      <w:tr w:rsidR="00C77023" w:rsidRPr="005D38B2" w14:paraId="5DC728EE" w14:textId="77777777" w:rsidTr="00826B3E">
        <w:trPr>
          <w:trHeight w:val="288"/>
          <w:jc w:val="center"/>
        </w:trPr>
        <w:tc>
          <w:tcPr>
            <w:tcW w:w="1299" w:type="dxa"/>
            <w:vAlign w:val="center"/>
          </w:tcPr>
          <w:p w14:paraId="1D9D5AA7" w14:textId="7C9E3B00"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5/11/2020</w:t>
            </w:r>
          </w:p>
        </w:tc>
        <w:tc>
          <w:tcPr>
            <w:tcW w:w="3451" w:type="dxa"/>
            <w:vAlign w:val="center"/>
          </w:tcPr>
          <w:p w14:paraId="38AB8CE3" w14:textId="46DAA653"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Circulación de un panfleto con fotografías de varios líderes de la región del Catatumbo amenazados por el ELN, entre ellos, la junta directiva de ASODECAT</w:t>
            </w:r>
          </w:p>
        </w:tc>
        <w:tc>
          <w:tcPr>
            <w:tcW w:w="1995" w:type="dxa"/>
            <w:vAlign w:val="center"/>
          </w:tcPr>
          <w:p w14:paraId="2848C09A" w14:textId="1F3E15EF"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0A118926" w14:textId="6CBB70D2"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Investigación acumulada con otro proceso penal</w:t>
            </w:r>
          </w:p>
        </w:tc>
      </w:tr>
      <w:tr w:rsidR="00C77023" w:rsidRPr="00786AD0" w14:paraId="71873645" w14:textId="77777777" w:rsidTr="00826B3E">
        <w:trPr>
          <w:trHeight w:val="288"/>
          <w:jc w:val="center"/>
        </w:trPr>
        <w:tc>
          <w:tcPr>
            <w:tcW w:w="1299" w:type="dxa"/>
            <w:vAlign w:val="center"/>
          </w:tcPr>
          <w:p w14:paraId="17E4FE3B" w14:textId="38F1DCBF"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16/11/2020</w:t>
            </w:r>
          </w:p>
        </w:tc>
        <w:tc>
          <w:tcPr>
            <w:tcW w:w="3451" w:type="dxa"/>
            <w:vAlign w:val="center"/>
          </w:tcPr>
          <w:p w14:paraId="46F9E7D6" w14:textId="1B417EB3"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Asesinato del padre del vicepresidente de la ASODECAT</w:t>
            </w:r>
          </w:p>
        </w:tc>
        <w:tc>
          <w:tcPr>
            <w:tcW w:w="1995" w:type="dxa"/>
            <w:vAlign w:val="center"/>
          </w:tcPr>
          <w:p w14:paraId="7C3FE4BD" w14:textId="0338EA46"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3A372B5C" w14:textId="2B493654"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En investigación</w:t>
            </w:r>
          </w:p>
        </w:tc>
      </w:tr>
      <w:tr w:rsidR="00C77023" w:rsidRPr="00786AD0" w14:paraId="3A9356D3" w14:textId="77777777" w:rsidTr="00826B3E">
        <w:trPr>
          <w:trHeight w:val="288"/>
          <w:jc w:val="center"/>
        </w:trPr>
        <w:tc>
          <w:tcPr>
            <w:tcW w:w="1299" w:type="dxa"/>
            <w:vAlign w:val="center"/>
          </w:tcPr>
          <w:p w14:paraId="6B36574C" w14:textId="2FBB1188"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15/09/2021</w:t>
            </w:r>
          </w:p>
        </w:tc>
        <w:tc>
          <w:tcPr>
            <w:tcW w:w="3451" w:type="dxa"/>
            <w:vAlign w:val="center"/>
          </w:tcPr>
          <w:p w14:paraId="1EBFED81" w14:textId="68AA0596"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Llamada amenazante de un presunto integrante del ELN al peticionario</w:t>
            </w:r>
          </w:p>
        </w:tc>
        <w:tc>
          <w:tcPr>
            <w:tcW w:w="1995" w:type="dxa"/>
            <w:vAlign w:val="center"/>
          </w:tcPr>
          <w:p w14:paraId="4407411C" w14:textId="2FE1B4AA"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6559A171" w14:textId="2727A400"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En investigación</w:t>
            </w:r>
          </w:p>
        </w:tc>
      </w:tr>
      <w:tr w:rsidR="00C77023" w:rsidRPr="00786AD0" w14:paraId="33142B60" w14:textId="77777777" w:rsidTr="00826B3E">
        <w:trPr>
          <w:trHeight w:val="288"/>
          <w:jc w:val="center"/>
        </w:trPr>
        <w:tc>
          <w:tcPr>
            <w:tcW w:w="1299" w:type="dxa"/>
            <w:vAlign w:val="center"/>
          </w:tcPr>
          <w:p w14:paraId="532BCB62" w14:textId="6D4E7B31"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10/02/2022</w:t>
            </w:r>
          </w:p>
        </w:tc>
        <w:tc>
          <w:tcPr>
            <w:tcW w:w="3451" w:type="dxa"/>
            <w:vAlign w:val="center"/>
          </w:tcPr>
          <w:p w14:paraId="5226478A" w14:textId="1161D60F"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Nuevas amenazas de muerte del ELN</w:t>
            </w:r>
          </w:p>
        </w:tc>
        <w:tc>
          <w:tcPr>
            <w:tcW w:w="1995" w:type="dxa"/>
            <w:vAlign w:val="center"/>
          </w:tcPr>
          <w:p w14:paraId="21936A47" w14:textId="37CFC0D6"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2F60E3E9" w14:textId="7BD4AB09"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En investigación</w:t>
            </w:r>
          </w:p>
        </w:tc>
      </w:tr>
      <w:tr w:rsidR="00C77023" w:rsidRPr="00786AD0" w14:paraId="6E83BE00" w14:textId="77777777" w:rsidTr="00826B3E">
        <w:trPr>
          <w:trHeight w:val="288"/>
          <w:jc w:val="center"/>
        </w:trPr>
        <w:tc>
          <w:tcPr>
            <w:tcW w:w="1299" w:type="dxa"/>
            <w:vAlign w:val="center"/>
          </w:tcPr>
          <w:p w14:paraId="71D9CE11" w14:textId="176BDF71"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16/03/2022</w:t>
            </w:r>
          </w:p>
        </w:tc>
        <w:tc>
          <w:tcPr>
            <w:tcW w:w="3451" w:type="dxa"/>
            <w:vAlign w:val="center"/>
          </w:tcPr>
          <w:p w14:paraId="4BC34A2D" w14:textId="6453875B"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Atentado en las oficinas de ASODECAT en el que dispararon a las instalaciones mientras el peticionario se encontraba allí</w:t>
            </w:r>
          </w:p>
        </w:tc>
        <w:tc>
          <w:tcPr>
            <w:tcW w:w="1995" w:type="dxa"/>
            <w:vAlign w:val="center"/>
          </w:tcPr>
          <w:p w14:paraId="1E017EAF" w14:textId="508956C1"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3A65CD5A" w14:textId="6B1F583B"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En investigación</w:t>
            </w:r>
          </w:p>
        </w:tc>
      </w:tr>
      <w:tr w:rsidR="00C77023" w:rsidRPr="00786AD0" w14:paraId="44A22282" w14:textId="77777777" w:rsidTr="00826B3E">
        <w:trPr>
          <w:trHeight w:val="288"/>
          <w:jc w:val="center"/>
        </w:trPr>
        <w:tc>
          <w:tcPr>
            <w:tcW w:w="1299" w:type="dxa"/>
            <w:vAlign w:val="center"/>
          </w:tcPr>
          <w:p w14:paraId="558FC361" w14:textId="2DF4A7A3"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19/03/2022</w:t>
            </w:r>
          </w:p>
        </w:tc>
        <w:tc>
          <w:tcPr>
            <w:tcW w:w="3451" w:type="dxa"/>
            <w:vAlign w:val="center"/>
          </w:tcPr>
          <w:p w14:paraId="07474D7D" w14:textId="0ECB49FD"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Disparos al vehículo de protección en el que se transportaba el peticionario</w:t>
            </w:r>
          </w:p>
        </w:tc>
        <w:tc>
          <w:tcPr>
            <w:tcW w:w="1995" w:type="dxa"/>
            <w:vAlign w:val="center"/>
          </w:tcPr>
          <w:p w14:paraId="55746171" w14:textId="4669E726"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Denuncia ante fiscalía</w:t>
            </w:r>
          </w:p>
        </w:tc>
        <w:tc>
          <w:tcPr>
            <w:tcW w:w="2605" w:type="dxa"/>
            <w:vAlign w:val="center"/>
          </w:tcPr>
          <w:p w14:paraId="6CCB0C42" w14:textId="036DC8DB" w:rsidR="00C77023" w:rsidRPr="00786AD0" w:rsidRDefault="00C77023" w:rsidP="00C770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AR"/>
              </w:rPr>
            </w:pPr>
            <w:r w:rsidRPr="00786AD0">
              <w:rPr>
                <w:rFonts w:asciiTheme="majorHAnsi" w:hAnsiTheme="majorHAnsi"/>
                <w:sz w:val="20"/>
                <w:szCs w:val="20"/>
                <w:lang w:val="es-AR"/>
              </w:rPr>
              <w:t>En investigación</w:t>
            </w:r>
          </w:p>
        </w:tc>
      </w:tr>
    </w:tbl>
    <w:p w14:paraId="4EF17200" w14:textId="1FAF59B8" w:rsidR="003B0492" w:rsidRPr="00786AD0" w:rsidRDefault="003B0492" w:rsidP="002773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p>
    <w:p w14:paraId="0FE08AF4" w14:textId="1BAF540A" w:rsidR="0046618B" w:rsidRPr="00786AD0" w:rsidRDefault="0064505C" w:rsidP="007F14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86AD0">
        <w:rPr>
          <w:rFonts w:asciiTheme="majorHAnsi" w:hAnsiTheme="majorHAnsi"/>
          <w:sz w:val="20"/>
          <w:szCs w:val="20"/>
          <w:lang w:val="es-CO"/>
        </w:rPr>
        <w:tab/>
        <w:t>5.</w:t>
      </w:r>
      <w:r w:rsidRPr="00786AD0">
        <w:rPr>
          <w:rFonts w:asciiTheme="majorHAnsi" w:hAnsiTheme="majorHAnsi"/>
          <w:sz w:val="20"/>
          <w:szCs w:val="20"/>
          <w:lang w:val="es-CO"/>
        </w:rPr>
        <w:tab/>
      </w:r>
      <w:r w:rsidR="00F64FD1" w:rsidRPr="00786AD0">
        <w:rPr>
          <w:rFonts w:asciiTheme="majorHAnsi" w:hAnsiTheme="majorHAnsi"/>
          <w:sz w:val="20"/>
          <w:szCs w:val="20"/>
          <w:lang w:val="es-AR"/>
        </w:rPr>
        <w:t>En cuanto a las medidas de protección adoptadas</w:t>
      </w:r>
      <w:r w:rsidR="0073258E" w:rsidRPr="00786AD0">
        <w:rPr>
          <w:rFonts w:asciiTheme="majorHAnsi" w:hAnsiTheme="majorHAnsi"/>
          <w:sz w:val="20"/>
          <w:szCs w:val="20"/>
          <w:lang w:val="es-AR"/>
        </w:rPr>
        <w:t xml:space="preserve"> </w:t>
      </w:r>
      <w:r w:rsidR="001C0414" w:rsidRPr="00786AD0">
        <w:rPr>
          <w:rFonts w:asciiTheme="majorHAnsi" w:hAnsiTheme="majorHAnsi"/>
          <w:sz w:val="20"/>
          <w:szCs w:val="20"/>
          <w:lang w:val="es-AR"/>
        </w:rPr>
        <w:t>por el Estado para preservar su vida</w:t>
      </w:r>
      <w:r w:rsidR="00F64FD1" w:rsidRPr="00786AD0">
        <w:rPr>
          <w:rFonts w:asciiTheme="majorHAnsi" w:hAnsiTheme="majorHAnsi"/>
          <w:sz w:val="20"/>
          <w:szCs w:val="20"/>
          <w:lang w:val="es-AR"/>
        </w:rPr>
        <w:t xml:space="preserve">, el peticionario </w:t>
      </w:r>
      <w:r w:rsidR="00336C83" w:rsidRPr="00786AD0">
        <w:rPr>
          <w:rFonts w:asciiTheme="majorHAnsi" w:hAnsiTheme="majorHAnsi"/>
          <w:sz w:val="20"/>
          <w:szCs w:val="20"/>
          <w:lang w:val="es-AR"/>
        </w:rPr>
        <w:t xml:space="preserve">afirma que </w:t>
      </w:r>
      <w:r w:rsidR="00DA3AB6" w:rsidRPr="00786AD0">
        <w:rPr>
          <w:rFonts w:asciiTheme="majorHAnsi" w:hAnsiTheme="majorHAnsi"/>
          <w:sz w:val="20"/>
          <w:szCs w:val="20"/>
          <w:lang w:val="es-AR"/>
        </w:rPr>
        <w:t>e</w:t>
      </w:r>
      <w:r w:rsidR="00D61C4D" w:rsidRPr="00786AD0">
        <w:rPr>
          <w:rFonts w:asciiTheme="majorHAnsi" w:hAnsiTheme="majorHAnsi"/>
          <w:sz w:val="20"/>
          <w:szCs w:val="20"/>
          <w:lang w:val="es-AR"/>
        </w:rPr>
        <w:t xml:space="preserve">l 7 de julio de 2010 </w:t>
      </w:r>
      <w:r w:rsidR="00AF2E72" w:rsidRPr="00786AD0">
        <w:rPr>
          <w:rFonts w:asciiTheme="majorHAnsi" w:hAnsiTheme="majorHAnsi"/>
          <w:sz w:val="20"/>
          <w:szCs w:val="20"/>
          <w:lang w:val="es-AR"/>
        </w:rPr>
        <w:t xml:space="preserve">el Ministerio </w:t>
      </w:r>
      <w:r w:rsidR="00BE6664" w:rsidRPr="00786AD0">
        <w:rPr>
          <w:rFonts w:asciiTheme="majorHAnsi" w:hAnsiTheme="majorHAnsi"/>
          <w:sz w:val="20"/>
          <w:szCs w:val="20"/>
          <w:lang w:val="es-AR"/>
        </w:rPr>
        <w:t xml:space="preserve">del Interior </w:t>
      </w:r>
      <w:r w:rsidR="00AF2E72" w:rsidRPr="00786AD0">
        <w:rPr>
          <w:rFonts w:asciiTheme="majorHAnsi" w:hAnsiTheme="majorHAnsi"/>
          <w:sz w:val="20"/>
          <w:szCs w:val="20"/>
          <w:lang w:val="es-AR"/>
        </w:rPr>
        <w:t>le asig</w:t>
      </w:r>
      <w:r w:rsidR="008A5CAB" w:rsidRPr="00786AD0">
        <w:rPr>
          <w:rFonts w:asciiTheme="majorHAnsi" w:hAnsiTheme="majorHAnsi"/>
          <w:sz w:val="20"/>
          <w:szCs w:val="20"/>
          <w:lang w:val="es-AR"/>
        </w:rPr>
        <w:t>n</w:t>
      </w:r>
      <w:r w:rsidR="00AF2E72" w:rsidRPr="00786AD0">
        <w:rPr>
          <w:rFonts w:asciiTheme="majorHAnsi" w:hAnsiTheme="majorHAnsi"/>
          <w:sz w:val="20"/>
          <w:szCs w:val="20"/>
          <w:lang w:val="es-AR"/>
        </w:rPr>
        <w:t>ó un auxilio de tran</w:t>
      </w:r>
      <w:r w:rsidR="008A5CAB" w:rsidRPr="00786AD0">
        <w:rPr>
          <w:rFonts w:asciiTheme="majorHAnsi" w:hAnsiTheme="majorHAnsi"/>
          <w:sz w:val="20"/>
          <w:szCs w:val="20"/>
          <w:lang w:val="es-AR"/>
        </w:rPr>
        <w:t>s</w:t>
      </w:r>
      <w:r w:rsidR="00AF2E72" w:rsidRPr="00786AD0">
        <w:rPr>
          <w:rFonts w:asciiTheme="majorHAnsi" w:hAnsiTheme="majorHAnsi"/>
          <w:sz w:val="20"/>
          <w:szCs w:val="20"/>
          <w:lang w:val="es-AR"/>
        </w:rPr>
        <w:t>porte</w:t>
      </w:r>
      <w:r w:rsidR="00C1322C" w:rsidRPr="00786AD0">
        <w:rPr>
          <w:rFonts w:asciiTheme="majorHAnsi" w:hAnsiTheme="majorHAnsi"/>
          <w:sz w:val="20"/>
          <w:szCs w:val="20"/>
          <w:lang w:val="es-AR"/>
        </w:rPr>
        <w:t xml:space="preserve"> ante su solicitud de otorgamiento de medidas</w:t>
      </w:r>
      <w:r w:rsidR="00BC0F6B" w:rsidRPr="00786AD0">
        <w:rPr>
          <w:rFonts w:asciiTheme="majorHAnsi" w:hAnsiTheme="majorHAnsi"/>
          <w:sz w:val="20"/>
          <w:szCs w:val="20"/>
          <w:lang w:val="es-AR"/>
        </w:rPr>
        <w:t xml:space="preserve"> de protección</w:t>
      </w:r>
      <w:r w:rsidR="00AF2E72" w:rsidRPr="00786AD0">
        <w:rPr>
          <w:rFonts w:asciiTheme="majorHAnsi" w:hAnsiTheme="majorHAnsi"/>
          <w:sz w:val="20"/>
          <w:szCs w:val="20"/>
          <w:lang w:val="es-AR"/>
        </w:rPr>
        <w:t>.</w:t>
      </w:r>
      <w:r w:rsidR="00AC7173" w:rsidRPr="00786AD0">
        <w:rPr>
          <w:rFonts w:asciiTheme="majorHAnsi" w:hAnsiTheme="majorHAnsi"/>
          <w:sz w:val="20"/>
          <w:szCs w:val="20"/>
          <w:lang w:val="es-AR"/>
        </w:rPr>
        <w:t xml:space="preserve"> </w:t>
      </w:r>
      <w:r w:rsidR="00CC615A" w:rsidRPr="00786AD0">
        <w:rPr>
          <w:rFonts w:asciiTheme="majorHAnsi" w:hAnsiTheme="majorHAnsi"/>
          <w:sz w:val="20"/>
          <w:szCs w:val="20"/>
          <w:lang w:val="es-AR"/>
        </w:rPr>
        <w:t>Indica que e</w:t>
      </w:r>
      <w:r w:rsidR="00AC7173" w:rsidRPr="00786AD0">
        <w:rPr>
          <w:rFonts w:asciiTheme="majorHAnsi" w:hAnsiTheme="majorHAnsi"/>
          <w:sz w:val="20"/>
          <w:szCs w:val="20"/>
          <w:lang w:val="es-AR"/>
        </w:rPr>
        <w:t xml:space="preserve">n marzo de 2011 </w:t>
      </w:r>
      <w:r w:rsidR="00CC615A" w:rsidRPr="00786AD0">
        <w:rPr>
          <w:rFonts w:asciiTheme="majorHAnsi" w:hAnsiTheme="majorHAnsi"/>
          <w:sz w:val="20"/>
          <w:szCs w:val="20"/>
          <w:lang w:val="es-AR"/>
        </w:rPr>
        <w:t>solicitó nuevas medidas</w:t>
      </w:r>
      <w:r w:rsidR="00BE6664" w:rsidRPr="00786AD0">
        <w:rPr>
          <w:rFonts w:asciiTheme="majorHAnsi" w:hAnsiTheme="majorHAnsi"/>
          <w:sz w:val="20"/>
          <w:szCs w:val="20"/>
          <w:lang w:val="es-AR"/>
        </w:rPr>
        <w:t>,</w:t>
      </w:r>
      <w:r w:rsidR="00CC615A" w:rsidRPr="00786AD0">
        <w:rPr>
          <w:rFonts w:asciiTheme="majorHAnsi" w:hAnsiTheme="majorHAnsi"/>
          <w:sz w:val="20"/>
          <w:szCs w:val="20"/>
          <w:lang w:val="es-AR"/>
        </w:rPr>
        <w:t xml:space="preserve"> </w:t>
      </w:r>
      <w:r w:rsidR="00BE6664" w:rsidRPr="00786AD0">
        <w:rPr>
          <w:rFonts w:asciiTheme="majorHAnsi" w:hAnsiTheme="majorHAnsi"/>
          <w:sz w:val="20"/>
          <w:szCs w:val="20"/>
          <w:lang w:val="es-AR"/>
        </w:rPr>
        <w:t>pero</w:t>
      </w:r>
      <w:r w:rsidR="00CC615A" w:rsidRPr="00786AD0">
        <w:rPr>
          <w:rFonts w:asciiTheme="majorHAnsi" w:hAnsiTheme="majorHAnsi"/>
          <w:sz w:val="20"/>
          <w:szCs w:val="20"/>
          <w:lang w:val="es-AR"/>
        </w:rPr>
        <w:t xml:space="preserve"> </w:t>
      </w:r>
      <w:r w:rsidR="00AC7173" w:rsidRPr="00786AD0">
        <w:rPr>
          <w:rFonts w:asciiTheme="majorHAnsi" w:hAnsiTheme="majorHAnsi"/>
          <w:sz w:val="20"/>
          <w:szCs w:val="20"/>
          <w:lang w:val="es-AR"/>
        </w:rPr>
        <w:t xml:space="preserve">el Ministerio del Interior </w:t>
      </w:r>
      <w:r w:rsidR="000E39F0" w:rsidRPr="00786AD0">
        <w:rPr>
          <w:rFonts w:asciiTheme="majorHAnsi" w:hAnsiTheme="majorHAnsi"/>
          <w:sz w:val="20"/>
          <w:szCs w:val="20"/>
          <w:lang w:val="es-AR"/>
        </w:rPr>
        <w:t xml:space="preserve">rechazó su </w:t>
      </w:r>
      <w:r w:rsidR="00E82216" w:rsidRPr="00786AD0">
        <w:rPr>
          <w:rFonts w:asciiTheme="majorHAnsi" w:hAnsiTheme="majorHAnsi"/>
          <w:sz w:val="20"/>
          <w:szCs w:val="20"/>
          <w:lang w:val="es-AR"/>
        </w:rPr>
        <w:t>solicitud y</w:t>
      </w:r>
      <w:r w:rsidR="000E39F0" w:rsidRPr="00786AD0">
        <w:rPr>
          <w:rFonts w:asciiTheme="majorHAnsi" w:hAnsiTheme="majorHAnsi"/>
          <w:sz w:val="20"/>
          <w:szCs w:val="20"/>
          <w:lang w:val="es-AR"/>
        </w:rPr>
        <w:t xml:space="preserve"> le </w:t>
      </w:r>
      <w:r w:rsidR="00AC7173" w:rsidRPr="00786AD0">
        <w:rPr>
          <w:rFonts w:asciiTheme="majorHAnsi" w:hAnsiTheme="majorHAnsi"/>
          <w:sz w:val="20"/>
          <w:szCs w:val="20"/>
          <w:lang w:val="es-AR"/>
        </w:rPr>
        <w:t xml:space="preserve">informó que sólo </w:t>
      </w:r>
      <w:r w:rsidR="000E39F0" w:rsidRPr="00786AD0">
        <w:rPr>
          <w:rFonts w:asciiTheme="majorHAnsi" w:hAnsiTheme="majorHAnsi"/>
          <w:sz w:val="20"/>
          <w:szCs w:val="20"/>
          <w:lang w:val="es-AR"/>
        </w:rPr>
        <w:t xml:space="preserve">le </w:t>
      </w:r>
      <w:r w:rsidR="00AC7173" w:rsidRPr="00786AD0">
        <w:rPr>
          <w:rFonts w:asciiTheme="majorHAnsi" w:hAnsiTheme="majorHAnsi"/>
          <w:sz w:val="20"/>
          <w:szCs w:val="20"/>
          <w:lang w:val="es-AR"/>
        </w:rPr>
        <w:t>da</w:t>
      </w:r>
      <w:r w:rsidR="000E39F0" w:rsidRPr="00786AD0">
        <w:rPr>
          <w:rFonts w:asciiTheme="majorHAnsi" w:hAnsiTheme="majorHAnsi"/>
          <w:sz w:val="20"/>
          <w:szCs w:val="20"/>
          <w:lang w:val="es-AR"/>
        </w:rPr>
        <w:t>rí</w:t>
      </w:r>
      <w:r w:rsidR="00AC7173" w:rsidRPr="00786AD0">
        <w:rPr>
          <w:rFonts w:asciiTheme="majorHAnsi" w:hAnsiTheme="majorHAnsi"/>
          <w:sz w:val="20"/>
          <w:szCs w:val="20"/>
          <w:lang w:val="es-AR"/>
        </w:rPr>
        <w:t xml:space="preserve">an </w:t>
      </w:r>
      <w:r w:rsidR="000E39F0" w:rsidRPr="00786AD0">
        <w:rPr>
          <w:rFonts w:asciiTheme="majorHAnsi" w:hAnsiTheme="majorHAnsi"/>
          <w:sz w:val="20"/>
          <w:szCs w:val="20"/>
          <w:lang w:val="es-AR"/>
        </w:rPr>
        <w:t>tres</w:t>
      </w:r>
      <w:r w:rsidR="00AC7173" w:rsidRPr="00786AD0">
        <w:rPr>
          <w:rFonts w:asciiTheme="majorHAnsi" w:hAnsiTheme="majorHAnsi"/>
          <w:sz w:val="20"/>
          <w:szCs w:val="20"/>
          <w:lang w:val="es-AR"/>
        </w:rPr>
        <w:t xml:space="preserve"> meses de auxilio de transporte como medida de protección.</w:t>
      </w:r>
      <w:r w:rsidR="003F4584" w:rsidRPr="00786AD0">
        <w:rPr>
          <w:rFonts w:asciiTheme="majorHAnsi" w:hAnsiTheme="majorHAnsi"/>
          <w:sz w:val="20"/>
          <w:szCs w:val="20"/>
          <w:lang w:val="es-AR"/>
        </w:rPr>
        <w:t xml:space="preserve"> </w:t>
      </w:r>
      <w:r w:rsidR="007F14C7" w:rsidRPr="00786AD0">
        <w:rPr>
          <w:rFonts w:asciiTheme="majorHAnsi" w:hAnsiTheme="majorHAnsi"/>
          <w:sz w:val="20"/>
          <w:szCs w:val="20"/>
          <w:lang w:val="es-AR"/>
        </w:rPr>
        <w:t>Sin embargo, con motivo del atentado</w:t>
      </w:r>
      <w:r w:rsidR="003D1426" w:rsidRPr="00786AD0">
        <w:rPr>
          <w:rFonts w:asciiTheme="majorHAnsi" w:hAnsiTheme="majorHAnsi"/>
          <w:sz w:val="20"/>
          <w:szCs w:val="20"/>
          <w:lang w:val="es-AR"/>
        </w:rPr>
        <w:t xml:space="preserve"> que sufrió en 2012 </w:t>
      </w:r>
      <w:r w:rsidR="00645243" w:rsidRPr="00786AD0">
        <w:rPr>
          <w:rFonts w:asciiTheme="majorHAnsi" w:hAnsiTheme="majorHAnsi"/>
          <w:sz w:val="20"/>
          <w:szCs w:val="20"/>
          <w:lang w:val="es-AR"/>
        </w:rPr>
        <w:t>le fueron asignadas rondas policiales en su residencia y oficina. Además, con ocasión del atentado</w:t>
      </w:r>
      <w:r w:rsidR="007F14C7" w:rsidRPr="00786AD0">
        <w:rPr>
          <w:rFonts w:asciiTheme="majorHAnsi" w:hAnsiTheme="majorHAnsi"/>
          <w:sz w:val="20"/>
          <w:szCs w:val="20"/>
          <w:lang w:val="es-AR"/>
        </w:rPr>
        <w:t xml:space="preserve"> en el que falleció el Sr. Rusbel Simón C</w:t>
      </w:r>
      <w:r w:rsidR="003F4584" w:rsidRPr="00786AD0">
        <w:rPr>
          <w:rFonts w:asciiTheme="majorHAnsi" w:hAnsiTheme="majorHAnsi"/>
          <w:sz w:val="20"/>
          <w:szCs w:val="20"/>
          <w:lang w:val="es-AR"/>
        </w:rPr>
        <w:t>astill</w:t>
      </w:r>
      <w:r w:rsidR="007F14C7" w:rsidRPr="00786AD0">
        <w:rPr>
          <w:rFonts w:asciiTheme="majorHAnsi" w:hAnsiTheme="majorHAnsi"/>
          <w:sz w:val="20"/>
          <w:szCs w:val="20"/>
          <w:lang w:val="es-AR"/>
        </w:rPr>
        <w:t>o</w:t>
      </w:r>
      <w:r w:rsidR="003F4584" w:rsidRPr="00786AD0">
        <w:rPr>
          <w:rFonts w:asciiTheme="majorHAnsi" w:hAnsiTheme="majorHAnsi"/>
          <w:sz w:val="20"/>
          <w:szCs w:val="20"/>
          <w:lang w:val="es-AR"/>
        </w:rPr>
        <w:t xml:space="preserve"> en mayo de 2013</w:t>
      </w:r>
      <w:r w:rsidR="007F14C7" w:rsidRPr="00786AD0">
        <w:rPr>
          <w:rFonts w:asciiTheme="majorHAnsi" w:hAnsiTheme="majorHAnsi"/>
          <w:sz w:val="20"/>
          <w:szCs w:val="20"/>
          <w:lang w:val="es-AR"/>
        </w:rPr>
        <w:t>, la Unidad Nacional de Protección (en adelante “UNP”) le otorg</w:t>
      </w:r>
      <w:r w:rsidR="000459E7" w:rsidRPr="00786AD0">
        <w:rPr>
          <w:rFonts w:asciiTheme="majorHAnsi" w:hAnsiTheme="majorHAnsi"/>
          <w:sz w:val="20"/>
          <w:szCs w:val="20"/>
          <w:lang w:val="es-AR"/>
        </w:rPr>
        <w:t>ó</w:t>
      </w:r>
      <w:r w:rsidR="006D7275" w:rsidRPr="00786AD0">
        <w:rPr>
          <w:rFonts w:asciiTheme="majorHAnsi" w:hAnsiTheme="majorHAnsi"/>
          <w:sz w:val="20"/>
          <w:szCs w:val="20"/>
          <w:lang w:val="es-AR"/>
        </w:rPr>
        <w:t xml:space="preserve"> medidas de protección consistentes en</w:t>
      </w:r>
      <w:r w:rsidR="007F14C7" w:rsidRPr="00786AD0">
        <w:rPr>
          <w:rFonts w:asciiTheme="majorHAnsi" w:hAnsiTheme="majorHAnsi"/>
          <w:sz w:val="20"/>
          <w:szCs w:val="20"/>
          <w:lang w:val="es-AR"/>
        </w:rPr>
        <w:t xml:space="preserve"> un vehículo blindado, dos escoltas, un chaleco antibalas y un celular.</w:t>
      </w:r>
      <w:r w:rsidR="00763D7E" w:rsidRPr="00786AD0">
        <w:rPr>
          <w:rFonts w:asciiTheme="majorHAnsi" w:hAnsiTheme="majorHAnsi"/>
          <w:sz w:val="20"/>
          <w:szCs w:val="20"/>
          <w:lang w:val="es-AR"/>
        </w:rPr>
        <w:t xml:space="preserve"> Adicionalmente, las autoridades habrían instalado una alarma en la oficina de la ASODECAT como respuesta frente al allanamiento ilegal de sus instalaciones.</w:t>
      </w:r>
    </w:p>
    <w:p w14:paraId="2D3CE092" w14:textId="3F86F3D7" w:rsidR="00910A96" w:rsidRPr="00786AD0" w:rsidRDefault="0046618B" w:rsidP="009831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86AD0">
        <w:rPr>
          <w:rFonts w:asciiTheme="majorHAnsi" w:hAnsiTheme="majorHAnsi"/>
          <w:sz w:val="20"/>
          <w:szCs w:val="20"/>
          <w:lang w:val="es-AR"/>
        </w:rPr>
        <w:t>6.</w:t>
      </w:r>
      <w:r w:rsidRPr="00786AD0">
        <w:rPr>
          <w:rFonts w:asciiTheme="majorHAnsi" w:hAnsiTheme="majorHAnsi"/>
          <w:sz w:val="20"/>
          <w:szCs w:val="20"/>
          <w:lang w:val="es-AR"/>
        </w:rPr>
        <w:tab/>
      </w:r>
      <w:r w:rsidR="007F14C7" w:rsidRPr="00786AD0">
        <w:rPr>
          <w:rFonts w:asciiTheme="majorHAnsi" w:hAnsiTheme="majorHAnsi"/>
          <w:sz w:val="20"/>
          <w:szCs w:val="20"/>
          <w:lang w:val="es-AR"/>
        </w:rPr>
        <w:t xml:space="preserve">No obstante, el peticionario alega que la protección brindada sería insuficiente en la medida en que los escoltas sólo lo acompañaban durante la jornada laboral de ocho horas diarias y la mayoría de los atentados e incidentes de seguridad ocurrían en </w:t>
      </w:r>
      <w:r w:rsidR="00F611EB" w:rsidRPr="00786AD0">
        <w:rPr>
          <w:rFonts w:asciiTheme="majorHAnsi" w:hAnsiTheme="majorHAnsi"/>
          <w:sz w:val="20"/>
          <w:szCs w:val="20"/>
          <w:lang w:val="es-AR"/>
        </w:rPr>
        <w:t xml:space="preserve">horas de </w:t>
      </w:r>
      <w:r w:rsidR="007F14C7" w:rsidRPr="00786AD0">
        <w:rPr>
          <w:rFonts w:asciiTheme="majorHAnsi" w:hAnsiTheme="majorHAnsi"/>
          <w:sz w:val="20"/>
          <w:szCs w:val="20"/>
          <w:lang w:val="es-AR"/>
        </w:rPr>
        <w:t xml:space="preserve">la noche. </w:t>
      </w:r>
      <w:r w:rsidR="00C4553C" w:rsidRPr="00786AD0">
        <w:rPr>
          <w:rFonts w:asciiTheme="majorHAnsi" w:hAnsiTheme="majorHAnsi"/>
          <w:sz w:val="20"/>
          <w:szCs w:val="20"/>
          <w:lang w:val="es-AR"/>
        </w:rPr>
        <w:t>Aduce que ninguna de las medidas fue eficiente ni oportuna para garantizar su seguridad</w:t>
      </w:r>
      <w:r w:rsidR="009831FA" w:rsidRPr="00786AD0">
        <w:rPr>
          <w:rFonts w:asciiTheme="majorHAnsi" w:hAnsiTheme="majorHAnsi"/>
          <w:sz w:val="20"/>
          <w:szCs w:val="20"/>
          <w:lang w:val="es-AR"/>
        </w:rPr>
        <w:t>. Por ello, habría presentado cinco acciones de</w:t>
      </w:r>
      <w:r w:rsidR="00511D9B" w:rsidRPr="00786AD0">
        <w:rPr>
          <w:rFonts w:asciiTheme="majorHAnsi" w:hAnsiTheme="majorHAnsi"/>
          <w:sz w:val="20"/>
          <w:szCs w:val="20"/>
          <w:lang w:val="es-AR"/>
        </w:rPr>
        <w:t xml:space="preserve"> tutela con el </w:t>
      </w:r>
      <w:r w:rsidR="00511D9B" w:rsidRPr="00786AD0">
        <w:rPr>
          <w:rFonts w:asciiTheme="majorHAnsi" w:hAnsiTheme="majorHAnsi"/>
          <w:sz w:val="20"/>
          <w:szCs w:val="20"/>
          <w:lang w:val="es-AR"/>
        </w:rPr>
        <w:lastRenderedPageBreak/>
        <w:t xml:space="preserve">fin de </w:t>
      </w:r>
      <w:r w:rsidR="001E18A5" w:rsidRPr="00786AD0">
        <w:rPr>
          <w:rFonts w:asciiTheme="majorHAnsi" w:hAnsiTheme="majorHAnsi"/>
          <w:sz w:val="20"/>
          <w:szCs w:val="20"/>
          <w:lang w:val="es-AR"/>
        </w:rPr>
        <w:t xml:space="preserve">mejorar </w:t>
      </w:r>
      <w:r w:rsidR="00511D9B" w:rsidRPr="00786AD0">
        <w:rPr>
          <w:rFonts w:asciiTheme="majorHAnsi" w:hAnsiTheme="majorHAnsi"/>
          <w:sz w:val="20"/>
          <w:szCs w:val="20"/>
          <w:lang w:val="es-AR"/>
        </w:rPr>
        <w:t>sus medidas de protección. Cuatro de ellas habrían sido denegadas</w:t>
      </w:r>
      <w:r w:rsidR="001E18A5" w:rsidRPr="00786AD0">
        <w:rPr>
          <w:rFonts w:asciiTheme="majorHAnsi" w:hAnsiTheme="majorHAnsi"/>
          <w:sz w:val="20"/>
          <w:szCs w:val="20"/>
          <w:lang w:val="es-AR"/>
        </w:rPr>
        <w:t xml:space="preserve">, </w:t>
      </w:r>
      <w:r w:rsidR="007B792D" w:rsidRPr="00786AD0">
        <w:rPr>
          <w:rFonts w:asciiTheme="majorHAnsi" w:hAnsiTheme="majorHAnsi"/>
          <w:sz w:val="20"/>
          <w:szCs w:val="20"/>
          <w:lang w:val="es-AR"/>
        </w:rPr>
        <w:t>–</w:t>
      </w:r>
      <w:r w:rsidR="001E18A5" w:rsidRPr="00786AD0">
        <w:rPr>
          <w:rFonts w:asciiTheme="majorHAnsi" w:hAnsiTheme="majorHAnsi"/>
          <w:sz w:val="20"/>
          <w:szCs w:val="20"/>
          <w:lang w:val="es-AR"/>
        </w:rPr>
        <w:t>aunque el peticionario no especifica cuál fue el resultado de cada acción y cuándo fueron falladas</w:t>
      </w:r>
      <w:r w:rsidR="007B792D" w:rsidRPr="00786AD0">
        <w:rPr>
          <w:rFonts w:asciiTheme="majorHAnsi" w:hAnsiTheme="majorHAnsi"/>
          <w:sz w:val="20"/>
          <w:szCs w:val="20"/>
          <w:lang w:val="es-AR"/>
        </w:rPr>
        <w:t>–</w:t>
      </w:r>
      <w:r w:rsidR="001E18A5" w:rsidRPr="00786AD0">
        <w:rPr>
          <w:rFonts w:asciiTheme="majorHAnsi" w:hAnsiTheme="majorHAnsi"/>
          <w:sz w:val="20"/>
          <w:szCs w:val="20"/>
          <w:lang w:val="es-AR"/>
        </w:rPr>
        <w:t>.</w:t>
      </w:r>
    </w:p>
    <w:p w14:paraId="61163D4F" w14:textId="1E4FFEC0" w:rsidR="007A4382" w:rsidRPr="00786AD0" w:rsidRDefault="001E18A5" w:rsidP="005321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86AD0">
        <w:rPr>
          <w:rFonts w:asciiTheme="majorHAnsi" w:hAnsiTheme="majorHAnsi"/>
          <w:sz w:val="20"/>
          <w:szCs w:val="20"/>
          <w:lang w:val="es-AR"/>
        </w:rPr>
        <w:t>7.</w:t>
      </w:r>
      <w:r w:rsidRPr="00786AD0">
        <w:rPr>
          <w:rFonts w:asciiTheme="majorHAnsi" w:hAnsiTheme="majorHAnsi"/>
          <w:sz w:val="20"/>
          <w:szCs w:val="20"/>
          <w:lang w:val="es-AR"/>
        </w:rPr>
        <w:tab/>
      </w:r>
      <w:r w:rsidR="00910A96" w:rsidRPr="00786AD0">
        <w:rPr>
          <w:rFonts w:asciiTheme="majorHAnsi" w:hAnsiTheme="majorHAnsi"/>
          <w:sz w:val="20"/>
          <w:szCs w:val="20"/>
          <w:lang w:val="es-AR"/>
        </w:rPr>
        <w:t>E</w:t>
      </w:r>
      <w:r w:rsidRPr="00786AD0">
        <w:rPr>
          <w:rFonts w:asciiTheme="majorHAnsi" w:hAnsiTheme="majorHAnsi"/>
          <w:sz w:val="20"/>
          <w:szCs w:val="20"/>
          <w:lang w:val="es-AR"/>
        </w:rPr>
        <w:t>l Sr. Cáceres Palencia enfatiza que e</w:t>
      </w:r>
      <w:r w:rsidR="00910A96" w:rsidRPr="00786AD0">
        <w:rPr>
          <w:rFonts w:asciiTheme="majorHAnsi" w:hAnsiTheme="majorHAnsi"/>
          <w:sz w:val="20"/>
          <w:szCs w:val="20"/>
          <w:lang w:val="es-AR"/>
        </w:rPr>
        <w:t xml:space="preserve">n 2016 </w:t>
      </w:r>
      <w:r w:rsidRPr="00786AD0">
        <w:rPr>
          <w:rFonts w:asciiTheme="majorHAnsi" w:hAnsiTheme="majorHAnsi"/>
          <w:sz w:val="20"/>
          <w:szCs w:val="20"/>
          <w:lang w:val="es-AR"/>
        </w:rPr>
        <w:t xml:space="preserve">la UNP </w:t>
      </w:r>
      <w:r w:rsidR="00D25199" w:rsidRPr="00786AD0">
        <w:rPr>
          <w:rFonts w:asciiTheme="majorHAnsi" w:hAnsiTheme="majorHAnsi"/>
          <w:sz w:val="20"/>
          <w:szCs w:val="20"/>
          <w:lang w:val="es-AR"/>
        </w:rPr>
        <w:t>cambió</w:t>
      </w:r>
      <w:r w:rsidR="001329CD" w:rsidRPr="00786AD0">
        <w:rPr>
          <w:rFonts w:asciiTheme="majorHAnsi" w:hAnsiTheme="majorHAnsi"/>
          <w:sz w:val="20"/>
          <w:szCs w:val="20"/>
          <w:lang w:val="es-AR"/>
        </w:rPr>
        <w:t xml:space="preserve"> su </w:t>
      </w:r>
      <w:r w:rsidR="00910A96" w:rsidRPr="00786AD0">
        <w:rPr>
          <w:rFonts w:asciiTheme="majorHAnsi" w:hAnsiTheme="majorHAnsi"/>
          <w:sz w:val="20"/>
          <w:szCs w:val="20"/>
          <w:lang w:val="es-AR"/>
        </w:rPr>
        <w:t xml:space="preserve">esquema </w:t>
      </w:r>
      <w:r w:rsidR="001329CD" w:rsidRPr="00786AD0">
        <w:rPr>
          <w:rFonts w:asciiTheme="majorHAnsi" w:hAnsiTheme="majorHAnsi"/>
          <w:sz w:val="20"/>
          <w:szCs w:val="20"/>
          <w:lang w:val="es-AR"/>
        </w:rPr>
        <w:t xml:space="preserve">de seguridad y removió el </w:t>
      </w:r>
      <w:r w:rsidR="00910A96" w:rsidRPr="00786AD0">
        <w:rPr>
          <w:rFonts w:asciiTheme="majorHAnsi" w:hAnsiTheme="majorHAnsi"/>
          <w:sz w:val="20"/>
          <w:szCs w:val="20"/>
          <w:lang w:val="es-AR"/>
        </w:rPr>
        <w:t>veh</w:t>
      </w:r>
      <w:r w:rsidR="001329CD" w:rsidRPr="00786AD0">
        <w:rPr>
          <w:rFonts w:asciiTheme="majorHAnsi" w:hAnsiTheme="majorHAnsi"/>
          <w:sz w:val="20"/>
          <w:szCs w:val="20"/>
          <w:lang w:val="es-AR"/>
        </w:rPr>
        <w:t>í</w:t>
      </w:r>
      <w:r w:rsidR="00910A96" w:rsidRPr="00786AD0">
        <w:rPr>
          <w:rFonts w:asciiTheme="majorHAnsi" w:hAnsiTheme="majorHAnsi"/>
          <w:sz w:val="20"/>
          <w:szCs w:val="20"/>
          <w:lang w:val="es-AR"/>
        </w:rPr>
        <w:t>culo blindado por un</w:t>
      </w:r>
      <w:r w:rsidR="001329CD" w:rsidRPr="00786AD0">
        <w:rPr>
          <w:rFonts w:asciiTheme="majorHAnsi" w:hAnsiTheme="majorHAnsi"/>
          <w:sz w:val="20"/>
          <w:szCs w:val="20"/>
          <w:lang w:val="es-AR"/>
        </w:rPr>
        <w:t xml:space="preserve"> auto</w:t>
      </w:r>
      <w:r w:rsidR="00910A96" w:rsidRPr="00786AD0">
        <w:rPr>
          <w:rFonts w:asciiTheme="majorHAnsi" w:hAnsiTheme="majorHAnsi"/>
          <w:sz w:val="20"/>
          <w:szCs w:val="20"/>
          <w:lang w:val="es-AR"/>
        </w:rPr>
        <w:t xml:space="preserve"> sin blindaje. </w:t>
      </w:r>
      <w:r w:rsidR="000F525B" w:rsidRPr="00786AD0">
        <w:rPr>
          <w:rFonts w:asciiTheme="majorHAnsi" w:hAnsiTheme="majorHAnsi"/>
          <w:sz w:val="20"/>
          <w:szCs w:val="20"/>
          <w:lang w:val="es-AR"/>
        </w:rPr>
        <w:t xml:space="preserve">De las comunicaciones del peticionario se desprende que </w:t>
      </w:r>
      <w:r w:rsidR="009C3E50" w:rsidRPr="00786AD0">
        <w:rPr>
          <w:rFonts w:asciiTheme="majorHAnsi" w:hAnsiTheme="majorHAnsi"/>
          <w:sz w:val="20"/>
          <w:szCs w:val="20"/>
          <w:lang w:val="es-AR"/>
        </w:rPr>
        <w:t xml:space="preserve">interpuso una acción de tutela a fin de que la UNP restaurara su vehículo blindado y el </w:t>
      </w:r>
      <w:r w:rsidR="00675CA1" w:rsidRPr="00786AD0">
        <w:rPr>
          <w:rFonts w:asciiTheme="majorHAnsi" w:hAnsiTheme="majorHAnsi"/>
          <w:sz w:val="20"/>
          <w:szCs w:val="20"/>
          <w:lang w:val="es-AR"/>
        </w:rPr>
        <w:t>22 de enero de 2016 el juez de primer</w:t>
      </w:r>
      <w:r w:rsidR="005321B0" w:rsidRPr="00786AD0">
        <w:rPr>
          <w:rFonts w:asciiTheme="majorHAnsi" w:hAnsiTheme="majorHAnsi"/>
          <w:sz w:val="20"/>
          <w:szCs w:val="20"/>
          <w:lang w:val="es-AR"/>
        </w:rPr>
        <w:t>a</w:t>
      </w:r>
      <w:r w:rsidR="00675CA1" w:rsidRPr="00786AD0">
        <w:rPr>
          <w:rFonts w:asciiTheme="majorHAnsi" w:hAnsiTheme="majorHAnsi"/>
          <w:sz w:val="20"/>
          <w:szCs w:val="20"/>
          <w:lang w:val="es-AR"/>
        </w:rPr>
        <w:t xml:space="preserve"> instancia en un proceso de tutela ordenó a la UNP que</w:t>
      </w:r>
      <w:r w:rsidR="000245D0" w:rsidRPr="00786AD0">
        <w:rPr>
          <w:rFonts w:asciiTheme="majorHAnsi" w:hAnsiTheme="majorHAnsi"/>
          <w:sz w:val="20"/>
          <w:szCs w:val="20"/>
          <w:lang w:val="es-AR"/>
        </w:rPr>
        <w:t xml:space="preserve"> iniciara gestiones para instalar sistemas de seguridad en la oficina de ASODECAT.</w:t>
      </w:r>
      <w:r w:rsidR="00BA0AFC" w:rsidRPr="00786AD0">
        <w:rPr>
          <w:rFonts w:asciiTheme="majorHAnsi" w:hAnsiTheme="majorHAnsi"/>
          <w:sz w:val="20"/>
          <w:szCs w:val="20"/>
          <w:lang w:val="es-AR"/>
        </w:rPr>
        <w:t xml:space="preserve"> </w:t>
      </w:r>
      <w:r w:rsidR="005321B0" w:rsidRPr="00786AD0">
        <w:rPr>
          <w:rFonts w:asciiTheme="majorHAnsi" w:hAnsiTheme="majorHAnsi"/>
          <w:sz w:val="20"/>
          <w:szCs w:val="20"/>
          <w:lang w:val="es-AR"/>
        </w:rPr>
        <w:t>Sin embargo, dicha sentencia fue r</w:t>
      </w:r>
      <w:r w:rsidR="00BA0AFC" w:rsidRPr="00786AD0">
        <w:rPr>
          <w:rFonts w:asciiTheme="majorHAnsi" w:hAnsiTheme="majorHAnsi"/>
          <w:sz w:val="20"/>
          <w:szCs w:val="20"/>
          <w:lang w:val="es-AR"/>
        </w:rPr>
        <w:t xml:space="preserve">evocada el </w:t>
      </w:r>
      <w:r w:rsidR="00CC6C81" w:rsidRPr="00786AD0">
        <w:rPr>
          <w:rFonts w:asciiTheme="majorHAnsi" w:hAnsiTheme="majorHAnsi"/>
          <w:sz w:val="20"/>
          <w:szCs w:val="20"/>
          <w:lang w:val="es-AR"/>
        </w:rPr>
        <w:t>1</w:t>
      </w:r>
      <w:r w:rsidR="0056421E" w:rsidRPr="00786AD0">
        <w:rPr>
          <w:rFonts w:asciiTheme="majorHAnsi" w:hAnsiTheme="majorHAnsi"/>
          <w:sz w:val="20"/>
          <w:szCs w:val="20"/>
          <w:lang w:val="es-AR"/>
        </w:rPr>
        <w:t>7</w:t>
      </w:r>
      <w:r w:rsidR="00CC6C81" w:rsidRPr="00786AD0">
        <w:rPr>
          <w:rFonts w:asciiTheme="majorHAnsi" w:hAnsiTheme="majorHAnsi"/>
          <w:sz w:val="20"/>
          <w:szCs w:val="20"/>
          <w:lang w:val="es-AR"/>
        </w:rPr>
        <w:t xml:space="preserve"> de </w:t>
      </w:r>
      <w:r w:rsidR="0056421E" w:rsidRPr="00786AD0">
        <w:rPr>
          <w:rFonts w:asciiTheme="majorHAnsi" w:hAnsiTheme="majorHAnsi"/>
          <w:sz w:val="20"/>
          <w:szCs w:val="20"/>
          <w:lang w:val="es-AR"/>
        </w:rPr>
        <w:t xml:space="preserve">marzo </w:t>
      </w:r>
      <w:r w:rsidR="00CC6C81" w:rsidRPr="00786AD0">
        <w:rPr>
          <w:rFonts w:asciiTheme="majorHAnsi" w:hAnsiTheme="majorHAnsi"/>
          <w:sz w:val="20"/>
          <w:szCs w:val="20"/>
          <w:lang w:val="es-AR"/>
        </w:rPr>
        <w:t>de 2016.</w:t>
      </w:r>
      <w:r w:rsidR="005321B0" w:rsidRPr="00786AD0">
        <w:rPr>
          <w:rFonts w:asciiTheme="majorHAnsi" w:hAnsiTheme="majorHAnsi"/>
          <w:sz w:val="20"/>
          <w:szCs w:val="20"/>
          <w:lang w:val="es-AR"/>
        </w:rPr>
        <w:t xml:space="preserve"> El peticionario señala que presentó una nueva acción de tutela </w:t>
      </w:r>
      <w:r w:rsidR="000E0DB9" w:rsidRPr="00786AD0">
        <w:rPr>
          <w:rFonts w:asciiTheme="majorHAnsi" w:hAnsiTheme="majorHAnsi"/>
          <w:sz w:val="20"/>
          <w:szCs w:val="20"/>
          <w:lang w:val="es-AR"/>
        </w:rPr>
        <w:t>en 2017 contra la UNP</w:t>
      </w:r>
      <w:r w:rsidR="00264A42" w:rsidRPr="00786AD0">
        <w:rPr>
          <w:rFonts w:asciiTheme="majorHAnsi" w:hAnsiTheme="majorHAnsi"/>
          <w:sz w:val="20"/>
          <w:szCs w:val="20"/>
          <w:lang w:val="es-AR"/>
        </w:rPr>
        <w:t xml:space="preserve"> porque le quitaron el carro blindado</w:t>
      </w:r>
      <w:r w:rsidR="000E0DB9" w:rsidRPr="00786AD0">
        <w:rPr>
          <w:rFonts w:asciiTheme="majorHAnsi" w:hAnsiTheme="majorHAnsi"/>
          <w:sz w:val="20"/>
          <w:szCs w:val="20"/>
          <w:lang w:val="es-AR"/>
        </w:rPr>
        <w:t>.</w:t>
      </w:r>
      <w:r w:rsidR="00302488" w:rsidRPr="00786AD0">
        <w:rPr>
          <w:rFonts w:asciiTheme="majorHAnsi" w:hAnsiTheme="majorHAnsi"/>
          <w:sz w:val="20"/>
          <w:szCs w:val="20"/>
          <w:lang w:val="es-AR"/>
        </w:rPr>
        <w:t xml:space="preserve"> El esquema sería reinstaurado después del </w:t>
      </w:r>
      <w:r w:rsidR="00B60797" w:rsidRPr="00786AD0">
        <w:rPr>
          <w:rFonts w:asciiTheme="majorHAnsi" w:hAnsiTheme="majorHAnsi"/>
          <w:sz w:val="20"/>
          <w:szCs w:val="20"/>
          <w:lang w:val="es-AR"/>
        </w:rPr>
        <w:t xml:space="preserve">atentado que habría sufrido el 15 de junio de 2017, en el que el Sr. Cáceres Palencia recibió un disparo en su pierna izquierda. </w:t>
      </w:r>
      <w:r w:rsidR="000C29BB" w:rsidRPr="00786AD0">
        <w:rPr>
          <w:rFonts w:asciiTheme="majorHAnsi" w:hAnsiTheme="majorHAnsi"/>
          <w:sz w:val="20"/>
          <w:szCs w:val="20"/>
          <w:lang w:val="es-AR"/>
        </w:rPr>
        <w:t xml:space="preserve">El peticionario refiere que ese día contaba con un </w:t>
      </w:r>
      <w:r w:rsidR="00A73D13" w:rsidRPr="00786AD0">
        <w:rPr>
          <w:rFonts w:asciiTheme="majorHAnsi" w:hAnsiTheme="majorHAnsi"/>
          <w:sz w:val="20"/>
          <w:szCs w:val="20"/>
          <w:lang w:val="es-AR"/>
        </w:rPr>
        <w:t>escolta de protección, quien logró evadir los disparos al vehículo.</w:t>
      </w:r>
      <w:r w:rsidR="00E4687A" w:rsidRPr="00786AD0">
        <w:rPr>
          <w:rFonts w:asciiTheme="majorHAnsi" w:hAnsiTheme="majorHAnsi"/>
          <w:sz w:val="20"/>
          <w:szCs w:val="20"/>
          <w:lang w:val="es-AR"/>
        </w:rPr>
        <w:t xml:space="preserve"> No obstante, el Estado indica que la UNP otorgó las medidas de manera provisional mientras llevaba a cabo una investigación por un posible autoatentado.</w:t>
      </w:r>
      <w:r w:rsidR="004D3A18" w:rsidRPr="00786AD0">
        <w:rPr>
          <w:rFonts w:asciiTheme="majorHAnsi" w:hAnsiTheme="majorHAnsi"/>
          <w:sz w:val="20"/>
          <w:szCs w:val="20"/>
          <w:lang w:val="es-AR"/>
        </w:rPr>
        <w:t xml:space="preserve"> El peticionario replica que esa actitud “</w:t>
      </w:r>
      <w:r w:rsidR="004D3A18" w:rsidRPr="00786AD0">
        <w:rPr>
          <w:rFonts w:asciiTheme="majorHAnsi" w:hAnsiTheme="majorHAnsi"/>
          <w:i/>
          <w:iCs/>
          <w:sz w:val="20"/>
          <w:szCs w:val="20"/>
          <w:lang w:val="es-AR"/>
        </w:rPr>
        <w:t>deja ver la clara irresponsabilidad que le atribuye el deber de proteger a sus ciudadanos y de no aceptar una responsabilidad por omisión y acción caso concreto el haber solo autorizado un solo escolta para día de mi atentado en el que casi pierdo la vida</w:t>
      </w:r>
      <w:r w:rsidR="004D3A18" w:rsidRPr="00786AD0">
        <w:rPr>
          <w:rFonts w:asciiTheme="majorHAnsi" w:hAnsiTheme="majorHAnsi"/>
          <w:sz w:val="20"/>
          <w:szCs w:val="20"/>
          <w:lang w:val="es-AR"/>
        </w:rPr>
        <w:t>”.</w:t>
      </w:r>
    </w:p>
    <w:p w14:paraId="63F20518" w14:textId="353B5BCF" w:rsidR="00C0144E" w:rsidRPr="00786AD0" w:rsidRDefault="004D3A18" w:rsidP="004D3A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86AD0">
        <w:rPr>
          <w:rFonts w:asciiTheme="majorHAnsi" w:hAnsiTheme="majorHAnsi"/>
          <w:sz w:val="20"/>
          <w:szCs w:val="20"/>
          <w:lang w:val="es-CO"/>
        </w:rPr>
        <w:t>8.</w:t>
      </w:r>
      <w:r w:rsidRPr="00786AD0">
        <w:rPr>
          <w:rFonts w:asciiTheme="majorHAnsi" w:hAnsiTheme="majorHAnsi"/>
          <w:sz w:val="20"/>
          <w:szCs w:val="20"/>
          <w:lang w:val="es-CO"/>
        </w:rPr>
        <w:tab/>
      </w:r>
      <w:r w:rsidR="003336DB" w:rsidRPr="00786AD0">
        <w:rPr>
          <w:rFonts w:asciiTheme="majorHAnsi" w:hAnsiTheme="majorHAnsi"/>
          <w:sz w:val="20"/>
          <w:szCs w:val="20"/>
          <w:lang w:val="es-CO"/>
        </w:rPr>
        <w:t xml:space="preserve">Por último, el </w:t>
      </w:r>
      <w:r w:rsidR="00C0144E" w:rsidRPr="00786AD0">
        <w:rPr>
          <w:rFonts w:asciiTheme="majorHAnsi" w:hAnsiTheme="majorHAnsi"/>
          <w:sz w:val="20"/>
          <w:szCs w:val="20"/>
          <w:lang w:val="es-CO"/>
        </w:rPr>
        <w:t xml:space="preserve">peticionario aduce que existe una segunda sentencia de tutela que ordena al Estado colombiano implementar </w:t>
      </w:r>
      <w:r w:rsidR="00441506" w:rsidRPr="00786AD0">
        <w:rPr>
          <w:rFonts w:asciiTheme="majorHAnsi" w:hAnsiTheme="majorHAnsi"/>
          <w:sz w:val="20"/>
          <w:szCs w:val="20"/>
          <w:lang w:val="es-CO"/>
        </w:rPr>
        <w:t>medidas de seguridad para la ASODECAT, la cual aún no ha sido cumplida.</w:t>
      </w:r>
      <w:r w:rsidR="007D5D96" w:rsidRPr="00786AD0">
        <w:rPr>
          <w:rFonts w:asciiTheme="majorHAnsi" w:hAnsiTheme="majorHAnsi"/>
          <w:sz w:val="20"/>
          <w:szCs w:val="20"/>
          <w:lang w:val="es-CO"/>
        </w:rPr>
        <w:t xml:space="preserve"> Por ello, </w:t>
      </w:r>
      <w:r w:rsidR="00715023" w:rsidRPr="00786AD0">
        <w:rPr>
          <w:rFonts w:asciiTheme="majorHAnsi" w:hAnsiTheme="majorHAnsi"/>
          <w:sz w:val="20"/>
          <w:szCs w:val="20"/>
          <w:lang w:val="es-CO"/>
        </w:rPr>
        <w:t xml:space="preserve">el peticionario </w:t>
      </w:r>
      <w:r w:rsidR="007D5D96" w:rsidRPr="00786AD0">
        <w:rPr>
          <w:rFonts w:asciiTheme="majorHAnsi" w:hAnsiTheme="majorHAnsi"/>
          <w:sz w:val="20"/>
          <w:szCs w:val="20"/>
          <w:lang w:val="es-CO"/>
        </w:rPr>
        <w:t xml:space="preserve">solicita a la CIDH declarar admisible la presente petición, en la medida en que </w:t>
      </w:r>
      <w:r w:rsidR="0008536C" w:rsidRPr="00786AD0">
        <w:rPr>
          <w:rFonts w:asciiTheme="majorHAnsi" w:hAnsiTheme="majorHAnsi"/>
          <w:sz w:val="20"/>
          <w:szCs w:val="20"/>
          <w:lang w:val="es-CO"/>
        </w:rPr>
        <w:t xml:space="preserve">considera que </w:t>
      </w:r>
      <w:r w:rsidR="00E025D7" w:rsidRPr="00786AD0">
        <w:rPr>
          <w:rFonts w:asciiTheme="majorHAnsi" w:hAnsiTheme="majorHAnsi"/>
          <w:sz w:val="20"/>
          <w:szCs w:val="20"/>
          <w:lang w:val="es-CO"/>
        </w:rPr>
        <w:t>agotó la vía interna a fin de obtener la protección que requiere para preservar su vida.</w:t>
      </w:r>
      <w:r w:rsidR="0008536C" w:rsidRPr="00786AD0">
        <w:rPr>
          <w:rFonts w:asciiTheme="majorHAnsi" w:hAnsiTheme="majorHAnsi"/>
          <w:sz w:val="20"/>
          <w:szCs w:val="20"/>
          <w:lang w:val="es-CO"/>
        </w:rPr>
        <w:t xml:space="preserve"> Sostiene </w:t>
      </w:r>
      <w:r w:rsidR="005753C5" w:rsidRPr="00786AD0">
        <w:rPr>
          <w:rFonts w:asciiTheme="majorHAnsi" w:hAnsiTheme="majorHAnsi"/>
          <w:sz w:val="20"/>
          <w:szCs w:val="20"/>
          <w:lang w:val="es-CO"/>
        </w:rPr>
        <w:t xml:space="preserve">que por la falta de protección del Estado </w:t>
      </w:r>
      <w:r w:rsidR="0008536C" w:rsidRPr="00786AD0">
        <w:rPr>
          <w:rFonts w:asciiTheme="majorHAnsi" w:hAnsiTheme="majorHAnsi"/>
          <w:sz w:val="20"/>
          <w:szCs w:val="20"/>
          <w:lang w:val="es-CO"/>
        </w:rPr>
        <w:t>tiene la necesidad de cambiar de residencia constantemente</w:t>
      </w:r>
      <w:r w:rsidR="00395887" w:rsidRPr="00786AD0">
        <w:rPr>
          <w:rFonts w:asciiTheme="majorHAnsi" w:hAnsiTheme="majorHAnsi"/>
          <w:sz w:val="20"/>
          <w:szCs w:val="20"/>
          <w:lang w:val="es-CO"/>
        </w:rPr>
        <w:t>,</w:t>
      </w:r>
      <w:r w:rsidR="00086876" w:rsidRPr="00786AD0">
        <w:rPr>
          <w:rFonts w:asciiTheme="majorHAnsi" w:hAnsiTheme="majorHAnsi"/>
          <w:sz w:val="20"/>
          <w:szCs w:val="20"/>
          <w:lang w:val="es-CO"/>
        </w:rPr>
        <w:t xml:space="preserve"> y no tiene libertad para salir de los lugares donde </w:t>
      </w:r>
      <w:r w:rsidR="004864A9" w:rsidRPr="00786AD0">
        <w:rPr>
          <w:rFonts w:asciiTheme="majorHAnsi" w:hAnsiTheme="majorHAnsi"/>
          <w:sz w:val="20"/>
          <w:szCs w:val="20"/>
          <w:lang w:val="es-CO"/>
        </w:rPr>
        <w:t>se queda</w:t>
      </w:r>
      <w:r w:rsidR="00395887" w:rsidRPr="00786AD0">
        <w:rPr>
          <w:rFonts w:asciiTheme="majorHAnsi" w:hAnsiTheme="majorHAnsi"/>
          <w:sz w:val="20"/>
          <w:szCs w:val="20"/>
          <w:lang w:val="es-CO"/>
        </w:rPr>
        <w:t>;</w:t>
      </w:r>
      <w:r w:rsidR="004864A9" w:rsidRPr="00786AD0">
        <w:rPr>
          <w:rFonts w:asciiTheme="majorHAnsi" w:hAnsiTheme="majorHAnsi"/>
          <w:sz w:val="20"/>
          <w:szCs w:val="20"/>
          <w:lang w:val="es-CO"/>
        </w:rPr>
        <w:t xml:space="preserve"> ni tampoco puede visitar a su familia y amigos</w:t>
      </w:r>
      <w:r w:rsidR="00395887" w:rsidRPr="00786AD0">
        <w:rPr>
          <w:rFonts w:asciiTheme="majorHAnsi" w:hAnsiTheme="majorHAnsi"/>
          <w:sz w:val="20"/>
          <w:szCs w:val="20"/>
          <w:lang w:val="es-CO"/>
        </w:rPr>
        <w:t xml:space="preserve">. </w:t>
      </w:r>
      <w:r w:rsidR="00A81BC2" w:rsidRPr="00786AD0">
        <w:rPr>
          <w:rFonts w:asciiTheme="majorHAnsi" w:hAnsiTheme="majorHAnsi"/>
          <w:sz w:val="20"/>
          <w:szCs w:val="20"/>
          <w:lang w:val="es-CO"/>
        </w:rPr>
        <w:t xml:space="preserve">Finalmente, el peticionario </w:t>
      </w:r>
      <w:r w:rsidR="00395887" w:rsidRPr="00786AD0">
        <w:rPr>
          <w:rFonts w:asciiTheme="majorHAnsi" w:hAnsiTheme="majorHAnsi"/>
          <w:sz w:val="20"/>
          <w:szCs w:val="20"/>
          <w:lang w:val="es-CO"/>
        </w:rPr>
        <w:t>se refiere</w:t>
      </w:r>
      <w:r w:rsidR="00A81BC2" w:rsidRPr="00786AD0">
        <w:rPr>
          <w:rFonts w:asciiTheme="majorHAnsi" w:hAnsiTheme="majorHAnsi"/>
          <w:sz w:val="20"/>
          <w:szCs w:val="20"/>
          <w:lang w:val="es-CO"/>
        </w:rPr>
        <w:t xml:space="preserve"> a la falta de investigación del homicidio de su padre, y el del tesorero de la ASODECAT Rusbel Simón Castillo.</w:t>
      </w:r>
    </w:p>
    <w:p w14:paraId="3114C47D" w14:textId="7A95ED62" w:rsidR="007C1489" w:rsidRPr="00786AD0" w:rsidRDefault="00A81BC2" w:rsidP="00CD07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86AD0">
        <w:rPr>
          <w:rFonts w:asciiTheme="majorHAnsi" w:hAnsiTheme="majorHAnsi"/>
          <w:sz w:val="20"/>
          <w:szCs w:val="20"/>
          <w:lang w:val="es-AR"/>
        </w:rPr>
        <w:tab/>
        <w:t>9.</w:t>
      </w:r>
      <w:r w:rsidRPr="00786AD0">
        <w:rPr>
          <w:rFonts w:asciiTheme="majorHAnsi" w:hAnsiTheme="majorHAnsi"/>
          <w:sz w:val="20"/>
          <w:szCs w:val="20"/>
          <w:lang w:val="es-AR"/>
        </w:rPr>
        <w:tab/>
        <w:t xml:space="preserve">El Estado colombiano, por su parte, </w:t>
      </w:r>
      <w:r w:rsidR="00BD41EF" w:rsidRPr="00786AD0">
        <w:rPr>
          <w:rFonts w:asciiTheme="majorHAnsi" w:hAnsiTheme="majorHAnsi"/>
          <w:sz w:val="20"/>
          <w:szCs w:val="20"/>
          <w:lang w:val="es-AR"/>
        </w:rPr>
        <w:t xml:space="preserve">plantea que la presente petición es inadmisible </w:t>
      </w:r>
      <w:r w:rsidR="00080125" w:rsidRPr="00786AD0">
        <w:rPr>
          <w:rFonts w:asciiTheme="majorHAnsi" w:hAnsiTheme="majorHAnsi"/>
          <w:sz w:val="20"/>
          <w:szCs w:val="20"/>
          <w:lang w:val="es-AR"/>
        </w:rPr>
        <w:t>por ser</w:t>
      </w:r>
      <w:r w:rsidR="0076411E" w:rsidRPr="00786AD0">
        <w:rPr>
          <w:rFonts w:asciiTheme="majorHAnsi" w:hAnsiTheme="majorHAnsi"/>
          <w:sz w:val="20"/>
          <w:szCs w:val="20"/>
          <w:lang w:val="es-AR"/>
        </w:rPr>
        <w:t xml:space="preserve"> manifiestamente infundada</w:t>
      </w:r>
      <w:r w:rsidR="00080125" w:rsidRPr="00786AD0">
        <w:rPr>
          <w:rFonts w:asciiTheme="majorHAnsi" w:hAnsiTheme="majorHAnsi"/>
          <w:sz w:val="20"/>
          <w:szCs w:val="20"/>
          <w:lang w:val="es-AR"/>
        </w:rPr>
        <w:t>;</w:t>
      </w:r>
      <w:r w:rsidR="0076411E" w:rsidRPr="00786AD0">
        <w:rPr>
          <w:rFonts w:asciiTheme="majorHAnsi" w:hAnsiTheme="majorHAnsi"/>
          <w:sz w:val="20"/>
          <w:szCs w:val="20"/>
          <w:lang w:val="es-AR"/>
        </w:rPr>
        <w:t xml:space="preserve"> </w:t>
      </w:r>
      <w:r w:rsidR="00080125" w:rsidRPr="00786AD0">
        <w:rPr>
          <w:rFonts w:asciiTheme="majorHAnsi" w:hAnsiTheme="majorHAnsi"/>
          <w:sz w:val="20"/>
          <w:szCs w:val="20"/>
          <w:lang w:val="es-AR"/>
        </w:rPr>
        <w:t xml:space="preserve">sostiene que el peticionario </w:t>
      </w:r>
      <w:r w:rsidR="0076411E" w:rsidRPr="00786AD0">
        <w:rPr>
          <w:rFonts w:asciiTheme="majorHAnsi" w:hAnsiTheme="majorHAnsi"/>
          <w:sz w:val="20"/>
          <w:szCs w:val="20"/>
          <w:lang w:val="es-AR"/>
        </w:rPr>
        <w:t xml:space="preserve">pretende </w:t>
      </w:r>
      <w:r w:rsidR="00080125" w:rsidRPr="00786AD0">
        <w:rPr>
          <w:rFonts w:asciiTheme="majorHAnsi" w:hAnsiTheme="majorHAnsi"/>
          <w:sz w:val="20"/>
          <w:szCs w:val="20"/>
          <w:lang w:val="es-AR"/>
        </w:rPr>
        <w:t>usar a</w:t>
      </w:r>
      <w:r w:rsidR="0076411E" w:rsidRPr="00786AD0">
        <w:rPr>
          <w:rFonts w:asciiTheme="majorHAnsi" w:hAnsiTheme="majorHAnsi"/>
          <w:sz w:val="20"/>
          <w:szCs w:val="20"/>
          <w:lang w:val="es-AR"/>
        </w:rPr>
        <w:t xml:space="preserve"> la CIDH como</w:t>
      </w:r>
      <w:r w:rsidR="00080125" w:rsidRPr="00786AD0">
        <w:rPr>
          <w:rFonts w:asciiTheme="majorHAnsi" w:hAnsiTheme="majorHAnsi"/>
          <w:sz w:val="20"/>
          <w:szCs w:val="20"/>
          <w:lang w:val="es-AR"/>
        </w:rPr>
        <w:t xml:space="preserve"> un</w:t>
      </w:r>
      <w:r w:rsidR="0076411E" w:rsidRPr="00786AD0">
        <w:rPr>
          <w:rFonts w:asciiTheme="majorHAnsi" w:hAnsiTheme="majorHAnsi"/>
          <w:sz w:val="20"/>
          <w:szCs w:val="20"/>
          <w:lang w:val="es-AR"/>
        </w:rPr>
        <w:t xml:space="preserve"> tribunal de cuarta instancia</w:t>
      </w:r>
      <w:r w:rsidR="00A14B4F" w:rsidRPr="00786AD0">
        <w:rPr>
          <w:rFonts w:asciiTheme="majorHAnsi" w:hAnsiTheme="majorHAnsi"/>
          <w:sz w:val="20"/>
          <w:szCs w:val="20"/>
          <w:lang w:val="es-AR"/>
        </w:rPr>
        <w:t>;</w:t>
      </w:r>
      <w:r w:rsidR="0076411E" w:rsidRPr="00786AD0">
        <w:rPr>
          <w:rFonts w:asciiTheme="majorHAnsi" w:hAnsiTheme="majorHAnsi"/>
          <w:sz w:val="20"/>
          <w:szCs w:val="20"/>
          <w:lang w:val="es-AR"/>
        </w:rPr>
        <w:t xml:space="preserve"> y </w:t>
      </w:r>
      <w:r w:rsidR="00A14B4F" w:rsidRPr="00786AD0">
        <w:rPr>
          <w:rFonts w:asciiTheme="majorHAnsi" w:hAnsiTheme="majorHAnsi"/>
          <w:sz w:val="20"/>
          <w:szCs w:val="20"/>
          <w:lang w:val="es-AR"/>
        </w:rPr>
        <w:t>que hay</w:t>
      </w:r>
      <w:r w:rsidR="00BD41EF" w:rsidRPr="00786AD0">
        <w:rPr>
          <w:rFonts w:asciiTheme="majorHAnsi" w:hAnsiTheme="majorHAnsi"/>
          <w:sz w:val="20"/>
          <w:szCs w:val="20"/>
          <w:lang w:val="es-AR"/>
        </w:rPr>
        <w:t xml:space="preserve"> falta de agotamiento de los recursos internos</w:t>
      </w:r>
      <w:r w:rsidR="0076411E" w:rsidRPr="00786AD0">
        <w:rPr>
          <w:rFonts w:asciiTheme="majorHAnsi" w:hAnsiTheme="majorHAnsi"/>
          <w:sz w:val="20"/>
          <w:szCs w:val="20"/>
          <w:lang w:val="es-AR"/>
        </w:rPr>
        <w:t>.</w:t>
      </w:r>
      <w:r w:rsidR="00CD076B" w:rsidRPr="00786AD0">
        <w:rPr>
          <w:rFonts w:asciiTheme="majorHAnsi" w:hAnsiTheme="majorHAnsi"/>
          <w:sz w:val="20"/>
          <w:szCs w:val="20"/>
          <w:lang w:val="es-AR"/>
        </w:rPr>
        <w:t xml:space="preserve"> En primer lugar, el Estado reseña que se han adelantado al menos diez investigaciones </w:t>
      </w:r>
      <w:r w:rsidR="00657A78" w:rsidRPr="00786AD0">
        <w:rPr>
          <w:rFonts w:asciiTheme="majorHAnsi" w:hAnsiTheme="majorHAnsi"/>
          <w:sz w:val="20"/>
          <w:szCs w:val="20"/>
          <w:lang w:val="es-AR"/>
        </w:rPr>
        <w:t xml:space="preserve">por los hechos objeto de análisis en </w:t>
      </w:r>
      <w:r w:rsidR="00656A34" w:rsidRPr="00786AD0">
        <w:rPr>
          <w:rFonts w:asciiTheme="majorHAnsi" w:hAnsiTheme="majorHAnsi"/>
          <w:sz w:val="20"/>
          <w:szCs w:val="20"/>
          <w:lang w:val="es-AR"/>
        </w:rPr>
        <w:t>est</w:t>
      </w:r>
      <w:r w:rsidR="00657A78" w:rsidRPr="00786AD0">
        <w:rPr>
          <w:rFonts w:asciiTheme="majorHAnsi" w:hAnsiTheme="majorHAnsi"/>
          <w:sz w:val="20"/>
          <w:szCs w:val="20"/>
          <w:lang w:val="es-AR"/>
        </w:rPr>
        <w:t xml:space="preserve">a petición. Todas ellas en atención a las denuncias presentadas por el </w:t>
      </w:r>
      <w:r w:rsidR="00656A34" w:rsidRPr="00786AD0">
        <w:rPr>
          <w:rFonts w:asciiTheme="majorHAnsi" w:hAnsiTheme="majorHAnsi"/>
          <w:sz w:val="20"/>
          <w:szCs w:val="20"/>
          <w:lang w:val="es-AR"/>
        </w:rPr>
        <w:t>Sr.</w:t>
      </w:r>
      <w:r w:rsidR="00657A78" w:rsidRPr="00786AD0">
        <w:rPr>
          <w:rFonts w:asciiTheme="majorHAnsi" w:hAnsiTheme="majorHAnsi"/>
          <w:sz w:val="20"/>
          <w:szCs w:val="20"/>
          <w:lang w:val="es-AR"/>
        </w:rPr>
        <w:t xml:space="preserve"> Cáceres Palencia.</w:t>
      </w:r>
      <w:r w:rsidR="00A210E7" w:rsidRPr="00786AD0">
        <w:rPr>
          <w:rFonts w:asciiTheme="majorHAnsi" w:hAnsiTheme="majorHAnsi"/>
          <w:sz w:val="20"/>
          <w:szCs w:val="20"/>
          <w:lang w:val="es-AR"/>
        </w:rPr>
        <w:t xml:space="preserve"> La Fiscalía General de la Nación informó que </w:t>
      </w:r>
      <w:r w:rsidR="002E217C" w:rsidRPr="00786AD0">
        <w:rPr>
          <w:rFonts w:asciiTheme="majorHAnsi" w:hAnsiTheme="majorHAnsi"/>
          <w:sz w:val="20"/>
          <w:szCs w:val="20"/>
          <w:lang w:val="es-AR"/>
        </w:rPr>
        <w:t xml:space="preserve">seis </w:t>
      </w:r>
      <w:r w:rsidR="00A210E7" w:rsidRPr="00786AD0">
        <w:rPr>
          <w:rFonts w:asciiTheme="majorHAnsi" w:hAnsiTheme="majorHAnsi"/>
          <w:sz w:val="20"/>
          <w:szCs w:val="20"/>
          <w:lang w:val="es-AR"/>
        </w:rPr>
        <w:t>investigaciones</w:t>
      </w:r>
      <w:r w:rsidR="002E217C" w:rsidRPr="00786AD0">
        <w:rPr>
          <w:rFonts w:asciiTheme="majorHAnsi" w:hAnsiTheme="majorHAnsi"/>
          <w:sz w:val="20"/>
          <w:szCs w:val="20"/>
          <w:lang w:val="es-AR"/>
        </w:rPr>
        <w:t xml:space="preserve"> </w:t>
      </w:r>
      <w:r w:rsidR="00A210E7" w:rsidRPr="00786AD0">
        <w:rPr>
          <w:rFonts w:asciiTheme="majorHAnsi" w:hAnsiTheme="majorHAnsi"/>
          <w:sz w:val="20"/>
          <w:szCs w:val="20"/>
          <w:lang w:val="es-AR"/>
        </w:rPr>
        <w:t>adelantadas por el delito de amenazas</w:t>
      </w:r>
      <w:r w:rsidR="002E217C" w:rsidRPr="00786AD0">
        <w:rPr>
          <w:rFonts w:asciiTheme="majorHAnsi" w:hAnsiTheme="majorHAnsi"/>
          <w:sz w:val="20"/>
          <w:szCs w:val="20"/>
          <w:lang w:val="es-AR"/>
        </w:rPr>
        <w:t xml:space="preserve"> fueron archivadas</w:t>
      </w:r>
      <w:r w:rsidR="0030703F" w:rsidRPr="00786AD0">
        <w:rPr>
          <w:rFonts w:asciiTheme="majorHAnsi" w:hAnsiTheme="majorHAnsi"/>
          <w:sz w:val="20"/>
          <w:szCs w:val="20"/>
          <w:lang w:val="es-AR"/>
        </w:rPr>
        <w:t>,</w:t>
      </w:r>
      <w:r w:rsidR="002E217C" w:rsidRPr="00786AD0">
        <w:rPr>
          <w:rFonts w:asciiTheme="majorHAnsi" w:hAnsiTheme="majorHAnsi"/>
          <w:sz w:val="20"/>
          <w:szCs w:val="20"/>
          <w:lang w:val="es-AR"/>
        </w:rPr>
        <w:t xml:space="preserve"> toda vez que fue imposible determinar </w:t>
      </w:r>
      <w:r w:rsidR="0030703F" w:rsidRPr="00786AD0">
        <w:rPr>
          <w:rFonts w:asciiTheme="majorHAnsi" w:hAnsiTheme="majorHAnsi"/>
          <w:sz w:val="20"/>
          <w:szCs w:val="20"/>
          <w:lang w:val="es-AR"/>
        </w:rPr>
        <w:t xml:space="preserve">a </w:t>
      </w:r>
      <w:r w:rsidR="002E217C" w:rsidRPr="00786AD0">
        <w:rPr>
          <w:rFonts w:asciiTheme="majorHAnsi" w:hAnsiTheme="majorHAnsi"/>
          <w:sz w:val="20"/>
          <w:szCs w:val="20"/>
          <w:lang w:val="es-AR"/>
        </w:rPr>
        <w:t>los posibles autores del delito.</w:t>
      </w:r>
      <w:r w:rsidR="007D74AA" w:rsidRPr="00786AD0">
        <w:rPr>
          <w:rFonts w:asciiTheme="majorHAnsi" w:hAnsiTheme="majorHAnsi"/>
          <w:sz w:val="20"/>
          <w:szCs w:val="20"/>
          <w:lang w:val="es-AR"/>
        </w:rPr>
        <w:t xml:space="preserve"> </w:t>
      </w:r>
      <w:r w:rsidR="0030703F" w:rsidRPr="00786AD0">
        <w:rPr>
          <w:rFonts w:asciiTheme="majorHAnsi" w:hAnsiTheme="majorHAnsi"/>
          <w:sz w:val="20"/>
          <w:szCs w:val="20"/>
          <w:lang w:val="es-AR"/>
        </w:rPr>
        <w:t>Por la misma razón</w:t>
      </w:r>
      <w:r w:rsidR="007D74AA" w:rsidRPr="00786AD0">
        <w:rPr>
          <w:rFonts w:asciiTheme="majorHAnsi" w:hAnsiTheme="majorHAnsi"/>
          <w:sz w:val="20"/>
          <w:szCs w:val="20"/>
          <w:lang w:val="es-AR"/>
        </w:rPr>
        <w:t xml:space="preserve"> se archivó la investigación adelantada por el delito de tentativa de homicidio </w:t>
      </w:r>
      <w:r w:rsidR="00924263" w:rsidRPr="00786AD0">
        <w:rPr>
          <w:rFonts w:asciiTheme="majorHAnsi" w:hAnsiTheme="majorHAnsi"/>
          <w:sz w:val="20"/>
          <w:szCs w:val="20"/>
          <w:lang w:val="es-AR"/>
        </w:rPr>
        <w:t>en el atentado sufrido en 2012</w:t>
      </w:r>
      <w:r w:rsidR="007D74AA" w:rsidRPr="00786AD0">
        <w:rPr>
          <w:rFonts w:asciiTheme="majorHAnsi" w:hAnsiTheme="majorHAnsi"/>
          <w:sz w:val="20"/>
          <w:szCs w:val="20"/>
          <w:lang w:val="es-AR"/>
        </w:rPr>
        <w:t>.</w:t>
      </w:r>
      <w:r w:rsidR="0030703F" w:rsidRPr="00786AD0">
        <w:rPr>
          <w:rFonts w:asciiTheme="majorHAnsi" w:hAnsiTheme="majorHAnsi"/>
          <w:sz w:val="20"/>
          <w:szCs w:val="20"/>
          <w:lang w:val="es-AR"/>
        </w:rPr>
        <w:t xml:space="preserve"> En suma, a</w:t>
      </w:r>
      <w:r w:rsidR="007C1489" w:rsidRPr="00786AD0">
        <w:rPr>
          <w:rFonts w:asciiTheme="majorHAnsi" w:hAnsiTheme="majorHAnsi"/>
          <w:sz w:val="20"/>
          <w:szCs w:val="20"/>
          <w:lang w:val="es-AR"/>
        </w:rPr>
        <w:t xml:space="preserve"> 2019 se encontraba</w:t>
      </w:r>
      <w:r w:rsidR="0030703F" w:rsidRPr="00786AD0">
        <w:rPr>
          <w:rFonts w:asciiTheme="majorHAnsi" w:hAnsiTheme="majorHAnsi"/>
          <w:sz w:val="20"/>
          <w:szCs w:val="20"/>
          <w:lang w:val="es-AR"/>
        </w:rPr>
        <w:t>n</w:t>
      </w:r>
      <w:r w:rsidR="007C1489" w:rsidRPr="00786AD0">
        <w:rPr>
          <w:rFonts w:asciiTheme="majorHAnsi" w:hAnsiTheme="majorHAnsi"/>
          <w:sz w:val="20"/>
          <w:szCs w:val="20"/>
          <w:lang w:val="es-AR"/>
        </w:rPr>
        <w:t xml:space="preserve"> activas dos investigaciones por amenazas y una por tentativa de homicidio.</w:t>
      </w:r>
    </w:p>
    <w:p w14:paraId="702B660D" w14:textId="276328EB" w:rsidR="001B613D" w:rsidRPr="00786AD0" w:rsidRDefault="00854122" w:rsidP="008541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86AD0">
        <w:rPr>
          <w:rFonts w:asciiTheme="majorHAnsi" w:hAnsiTheme="majorHAnsi"/>
          <w:sz w:val="20"/>
          <w:szCs w:val="20"/>
          <w:lang w:val="es-CO"/>
        </w:rPr>
        <w:t>10.</w:t>
      </w:r>
      <w:r w:rsidRPr="00786AD0">
        <w:rPr>
          <w:rFonts w:asciiTheme="majorHAnsi" w:hAnsiTheme="majorHAnsi"/>
          <w:sz w:val="20"/>
          <w:szCs w:val="20"/>
          <w:lang w:val="es-CO"/>
        </w:rPr>
        <w:tab/>
      </w:r>
      <w:r w:rsidR="00153766" w:rsidRPr="00786AD0">
        <w:rPr>
          <w:rFonts w:asciiTheme="majorHAnsi" w:hAnsiTheme="majorHAnsi"/>
          <w:sz w:val="20"/>
          <w:szCs w:val="20"/>
          <w:lang w:val="es-CO"/>
        </w:rPr>
        <w:t xml:space="preserve">Colombia añade que </w:t>
      </w:r>
      <w:r w:rsidR="00A77C62" w:rsidRPr="00786AD0">
        <w:rPr>
          <w:rFonts w:asciiTheme="majorHAnsi" w:hAnsiTheme="majorHAnsi"/>
          <w:sz w:val="20"/>
          <w:szCs w:val="20"/>
          <w:lang w:val="es-CO"/>
        </w:rPr>
        <w:t xml:space="preserve">la </w:t>
      </w:r>
      <w:r w:rsidR="00153766" w:rsidRPr="00786AD0">
        <w:rPr>
          <w:rFonts w:asciiTheme="majorHAnsi" w:hAnsiTheme="majorHAnsi"/>
          <w:sz w:val="20"/>
          <w:szCs w:val="20"/>
          <w:lang w:val="es-CO"/>
        </w:rPr>
        <w:t xml:space="preserve">UNP ha realizado siete estudios de riesgo al señor Fabián Andrés Cáceres Palencia </w:t>
      </w:r>
      <w:r w:rsidR="00A77C62" w:rsidRPr="00786AD0">
        <w:rPr>
          <w:rFonts w:asciiTheme="majorHAnsi" w:hAnsiTheme="majorHAnsi"/>
          <w:sz w:val="20"/>
          <w:szCs w:val="20"/>
          <w:lang w:val="es-CO"/>
        </w:rPr>
        <w:t>desde el 2012</w:t>
      </w:r>
      <w:r w:rsidR="0030703F" w:rsidRPr="00786AD0">
        <w:rPr>
          <w:rFonts w:asciiTheme="majorHAnsi" w:hAnsiTheme="majorHAnsi"/>
          <w:sz w:val="20"/>
          <w:szCs w:val="20"/>
          <w:lang w:val="es-CO"/>
        </w:rPr>
        <w:t>,</w:t>
      </w:r>
      <w:r w:rsidR="00A77C62" w:rsidRPr="00786AD0">
        <w:rPr>
          <w:rFonts w:asciiTheme="majorHAnsi" w:hAnsiTheme="majorHAnsi"/>
          <w:sz w:val="20"/>
          <w:szCs w:val="20"/>
          <w:lang w:val="es-CO"/>
        </w:rPr>
        <w:t xml:space="preserve"> </w:t>
      </w:r>
      <w:r w:rsidR="00F03A97" w:rsidRPr="00786AD0">
        <w:rPr>
          <w:rFonts w:asciiTheme="majorHAnsi" w:hAnsiTheme="majorHAnsi"/>
          <w:sz w:val="20"/>
          <w:szCs w:val="20"/>
          <w:lang w:val="es-CO"/>
        </w:rPr>
        <w:t xml:space="preserve">y </w:t>
      </w:r>
      <w:r w:rsidR="0030703F" w:rsidRPr="00786AD0">
        <w:rPr>
          <w:rFonts w:asciiTheme="majorHAnsi" w:hAnsiTheme="majorHAnsi"/>
          <w:sz w:val="20"/>
          <w:szCs w:val="20"/>
          <w:lang w:val="es-CO"/>
        </w:rPr>
        <w:t xml:space="preserve">que </w:t>
      </w:r>
      <w:r w:rsidR="00A77C62" w:rsidRPr="00786AD0">
        <w:rPr>
          <w:rFonts w:asciiTheme="majorHAnsi" w:hAnsiTheme="majorHAnsi"/>
          <w:sz w:val="20"/>
          <w:szCs w:val="20"/>
          <w:lang w:val="es-CO"/>
        </w:rPr>
        <w:t xml:space="preserve">en la mayoría </w:t>
      </w:r>
      <w:r w:rsidR="0030703F" w:rsidRPr="00786AD0">
        <w:rPr>
          <w:rFonts w:asciiTheme="majorHAnsi" w:hAnsiTheme="majorHAnsi"/>
          <w:sz w:val="20"/>
          <w:szCs w:val="20"/>
          <w:lang w:val="es-CO"/>
        </w:rPr>
        <w:t>se</w:t>
      </w:r>
      <w:r w:rsidR="00A77C62" w:rsidRPr="00786AD0">
        <w:rPr>
          <w:rFonts w:asciiTheme="majorHAnsi" w:hAnsiTheme="majorHAnsi"/>
          <w:sz w:val="20"/>
          <w:szCs w:val="20"/>
          <w:lang w:val="es-CO"/>
        </w:rPr>
        <w:t xml:space="preserve"> </w:t>
      </w:r>
      <w:r w:rsidR="00F03A97" w:rsidRPr="00786AD0">
        <w:rPr>
          <w:rFonts w:asciiTheme="majorHAnsi" w:hAnsiTheme="majorHAnsi"/>
          <w:sz w:val="20"/>
          <w:szCs w:val="20"/>
          <w:lang w:val="es-CO"/>
        </w:rPr>
        <w:t xml:space="preserve">determinó </w:t>
      </w:r>
      <w:r w:rsidR="00A77C62" w:rsidRPr="00786AD0">
        <w:rPr>
          <w:rFonts w:asciiTheme="majorHAnsi" w:hAnsiTheme="majorHAnsi"/>
          <w:sz w:val="20"/>
          <w:szCs w:val="20"/>
          <w:lang w:val="es-CO"/>
        </w:rPr>
        <w:t>la existencia de un riesgo extraordinario</w:t>
      </w:r>
      <w:r w:rsidR="00711F32" w:rsidRPr="00786AD0">
        <w:rPr>
          <w:rFonts w:asciiTheme="majorHAnsi" w:hAnsiTheme="majorHAnsi"/>
          <w:sz w:val="20"/>
          <w:szCs w:val="20"/>
          <w:lang w:val="es-CO"/>
        </w:rPr>
        <w:t xml:space="preserve"> de seguridad</w:t>
      </w:r>
      <w:r w:rsidR="00A77C62" w:rsidRPr="00786AD0">
        <w:rPr>
          <w:rFonts w:asciiTheme="majorHAnsi" w:hAnsiTheme="majorHAnsi"/>
          <w:sz w:val="20"/>
          <w:szCs w:val="20"/>
          <w:lang w:val="es-CO"/>
        </w:rPr>
        <w:t xml:space="preserve">. Por tal motivo, al </w:t>
      </w:r>
      <w:r w:rsidR="00CC68C0" w:rsidRPr="00786AD0">
        <w:rPr>
          <w:rFonts w:asciiTheme="majorHAnsi" w:hAnsiTheme="majorHAnsi"/>
          <w:sz w:val="20"/>
          <w:szCs w:val="20"/>
          <w:lang w:val="es-CO"/>
        </w:rPr>
        <w:t xml:space="preserve">Sr. </w:t>
      </w:r>
      <w:r w:rsidR="00A77C62" w:rsidRPr="00786AD0">
        <w:rPr>
          <w:rFonts w:asciiTheme="majorHAnsi" w:hAnsiTheme="majorHAnsi"/>
          <w:sz w:val="20"/>
          <w:szCs w:val="20"/>
          <w:lang w:val="es-CO"/>
        </w:rPr>
        <w:t>Cáceres le fue asignado un esquema de seguridad para su protección, a lo largo de distintos periodos.</w:t>
      </w:r>
    </w:p>
    <w:p w14:paraId="5195DEAB" w14:textId="73010881" w:rsidR="000C7AB2" w:rsidRPr="00786AD0" w:rsidRDefault="001B613D" w:rsidP="00705C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86AD0">
        <w:rPr>
          <w:rFonts w:asciiTheme="majorHAnsi" w:hAnsiTheme="majorHAnsi"/>
          <w:sz w:val="20"/>
          <w:szCs w:val="20"/>
          <w:lang w:val="es-CO"/>
        </w:rPr>
        <w:t>11.</w:t>
      </w:r>
      <w:r w:rsidRPr="00786AD0">
        <w:rPr>
          <w:rFonts w:asciiTheme="majorHAnsi" w:hAnsiTheme="majorHAnsi"/>
          <w:sz w:val="20"/>
          <w:szCs w:val="20"/>
          <w:lang w:val="es-CO"/>
        </w:rPr>
        <w:tab/>
      </w:r>
      <w:r w:rsidR="00E828BF" w:rsidRPr="00786AD0">
        <w:rPr>
          <w:rFonts w:asciiTheme="majorHAnsi" w:hAnsiTheme="majorHAnsi"/>
          <w:sz w:val="20"/>
          <w:szCs w:val="20"/>
          <w:lang w:val="es-CO"/>
        </w:rPr>
        <w:t xml:space="preserve">En </w:t>
      </w:r>
      <w:r w:rsidR="007806AD" w:rsidRPr="00786AD0">
        <w:rPr>
          <w:rFonts w:asciiTheme="majorHAnsi" w:hAnsiTheme="majorHAnsi"/>
          <w:sz w:val="20"/>
          <w:szCs w:val="20"/>
          <w:lang w:val="es-CO"/>
        </w:rPr>
        <w:t>primer lugar</w:t>
      </w:r>
      <w:r w:rsidR="00E828BF" w:rsidRPr="00786AD0">
        <w:rPr>
          <w:rFonts w:asciiTheme="majorHAnsi" w:hAnsiTheme="majorHAnsi"/>
          <w:sz w:val="20"/>
          <w:szCs w:val="20"/>
          <w:lang w:val="es-CO"/>
        </w:rPr>
        <w:t xml:space="preserve">, el Estado </w:t>
      </w:r>
      <w:r w:rsidR="000F6ABA" w:rsidRPr="00786AD0">
        <w:rPr>
          <w:rFonts w:asciiTheme="majorHAnsi" w:hAnsiTheme="majorHAnsi"/>
          <w:sz w:val="20"/>
          <w:szCs w:val="20"/>
          <w:lang w:val="es-CO"/>
        </w:rPr>
        <w:t>aduce</w:t>
      </w:r>
      <w:r w:rsidR="00E828BF" w:rsidRPr="00786AD0">
        <w:rPr>
          <w:rFonts w:asciiTheme="majorHAnsi" w:hAnsiTheme="majorHAnsi"/>
          <w:sz w:val="20"/>
          <w:szCs w:val="20"/>
          <w:lang w:val="es-CO"/>
        </w:rPr>
        <w:t xml:space="preserve"> que </w:t>
      </w:r>
      <w:r w:rsidR="009A5AEC" w:rsidRPr="00786AD0">
        <w:rPr>
          <w:rFonts w:asciiTheme="majorHAnsi" w:hAnsiTheme="majorHAnsi"/>
          <w:sz w:val="20"/>
          <w:szCs w:val="20"/>
          <w:lang w:val="es-CO"/>
        </w:rPr>
        <w:t xml:space="preserve">la petición adolece de </w:t>
      </w:r>
      <w:r w:rsidR="00CF3CA1" w:rsidRPr="00786AD0">
        <w:rPr>
          <w:rFonts w:asciiTheme="majorHAnsi" w:hAnsiTheme="majorHAnsi"/>
          <w:sz w:val="20"/>
          <w:szCs w:val="20"/>
          <w:lang w:val="es-CO"/>
        </w:rPr>
        <w:t xml:space="preserve">cargos manifiestamente infundados, </w:t>
      </w:r>
      <w:r w:rsidR="00865200" w:rsidRPr="00786AD0">
        <w:rPr>
          <w:rFonts w:asciiTheme="majorHAnsi" w:hAnsiTheme="majorHAnsi"/>
          <w:sz w:val="20"/>
          <w:szCs w:val="20"/>
          <w:lang w:val="es-CO"/>
        </w:rPr>
        <w:t xml:space="preserve">pues considera que </w:t>
      </w:r>
      <w:r w:rsidR="00CF3CA1" w:rsidRPr="00786AD0">
        <w:rPr>
          <w:rFonts w:asciiTheme="majorHAnsi" w:hAnsiTheme="majorHAnsi"/>
          <w:sz w:val="20"/>
          <w:szCs w:val="20"/>
          <w:lang w:val="es-CO"/>
        </w:rPr>
        <w:t>no existe prueba</w:t>
      </w:r>
      <w:r w:rsidR="00EB1FDD" w:rsidRPr="00786AD0">
        <w:rPr>
          <w:rFonts w:asciiTheme="majorHAnsi" w:hAnsiTheme="majorHAnsi"/>
          <w:sz w:val="20"/>
          <w:szCs w:val="20"/>
          <w:lang w:val="es-CO"/>
        </w:rPr>
        <w:t xml:space="preserve"> para </w:t>
      </w:r>
      <w:r w:rsidR="00CF3CA1" w:rsidRPr="00786AD0">
        <w:rPr>
          <w:rFonts w:asciiTheme="majorHAnsi" w:hAnsiTheme="majorHAnsi"/>
          <w:sz w:val="20"/>
          <w:szCs w:val="20"/>
          <w:lang w:val="es-CO"/>
        </w:rPr>
        <w:t xml:space="preserve">acreditar que los hechos alegados </w:t>
      </w:r>
      <w:r w:rsidR="000F6ABA" w:rsidRPr="00786AD0">
        <w:rPr>
          <w:rFonts w:asciiTheme="majorHAnsi" w:hAnsiTheme="majorHAnsi"/>
          <w:sz w:val="20"/>
          <w:szCs w:val="20"/>
          <w:lang w:val="es-CO"/>
        </w:rPr>
        <w:t>le sean</w:t>
      </w:r>
      <w:r w:rsidR="00CF3CA1" w:rsidRPr="00786AD0">
        <w:rPr>
          <w:rFonts w:asciiTheme="majorHAnsi" w:hAnsiTheme="majorHAnsi"/>
          <w:sz w:val="20"/>
          <w:szCs w:val="20"/>
          <w:lang w:val="es-CO"/>
        </w:rPr>
        <w:t xml:space="preserve"> atribuibles.</w:t>
      </w:r>
      <w:r w:rsidR="009F2768" w:rsidRPr="00786AD0">
        <w:rPr>
          <w:rFonts w:asciiTheme="majorHAnsi" w:hAnsiTheme="majorHAnsi"/>
          <w:sz w:val="20"/>
          <w:szCs w:val="20"/>
          <w:lang w:val="es-CO"/>
        </w:rPr>
        <w:t xml:space="preserve"> En ese sentido, sostiene que el </w:t>
      </w:r>
      <w:r w:rsidR="002379C6" w:rsidRPr="00786AD0">
        <w:rPr>
          <w:rFonts w:asciiTheme="majorHAnsi" w:hAnsiTheme="majorHAnsi"/>
          <w:sz w:val="20"/>
          <w:szCs w:val="20"/>
          <w:lang w:val="es-AR"/>
        </w:rPr>
        <w:t xml:space="preserve">estudio </w:t>
      </w:r>
      <w:r w:rsidR="002379C6" w:rsidRPr="00786AD0">
        <w:rPr>
          <w:rFonts w:asciiTheme="majorHAnsi" w:hAnsiTheme="majorHAnsi"/>
          <w:i/>
          <w:iCs/>
          <w:sz w:val="20"/>
          <w:szCs w:val="20"/>
          <w:lang w:val="es-AR"/>
        </w:rPr>
        <w:t>prima facie</w:t>
      </w:r>
      <w:r w:rsidR="002379C6" w:rsidRPr="00786AD0">
        <w:rPr>
          <w:rFonts w:asciiTheme="majorHAnsi" w:hAnsiTheme="majorHAnsi"/>
          <w:sz w:val="20"/>
          <w:szCs w:val="20"/>
          <w:lang w:val="es-AR"/>
        </w:rPr>
        <w:t xml:space="preserve"> de una potencial violación no sólo comprende el análisis sobre el desconocimiento de un derecho o garantía particular, sino también, sobre su posible atribución al Estado. </w:t>
      </w:r>
      <w:r w:rsidR="00FB35F8" w:rsidRPr="00786AD0">
        <w:rPr>
          <w:rFonts w:asciiTheme="majorHAnsi" w:hAnsiTheme="majorHAnsi"/>
          <w:sz w:val="20"/>
          <w:szCs w:val="20"/>
          <w:lang w:val="es-AR"/>
        </w:rPr>
        <w:t xml:space="preserve">De ahí que Colombia identifica dos </w:t>
      </w:r>
      <w:r w:rsidR="000F7870" w:rsidRPr="00786AD0">
        <w:rPr>
          <w:rFonts w:asciiTheme="majorHAnsi" w:hAnsiTheme="majorHAnsi"/>
          <w:sz w:val="20"/>
          <w:szCs w:val="20"/>
          <w:lang w:val="es-CO"/>
        </w:rPr>
        <w:t>escenarios específicos en los cuales se configura</w:t>
      </w:r>
      <w:r w:rsidR="00AE30BD" w:rsidRPr="00786AD0">
        <w:rPr>
          <w:rFonts w:asciiTheme="majorHAnsi" w:hAnsiTheme="majorHAnsi"/>
          <w:sz w:val="20"/>
          <w:szCs w:val="20"/>
          <w:lang w:val="es-CO"/>
        </w:rPr>
        <w:t>ría</w:t>
      </w:r>
      <w:r w:rsidR="000F7870" w:rsidRPr="00786AD0">
        <w:rPr>
          <w:rFonts w:asciiTheme="majorHAnsi" w:hAnsiTheme="majorHAnsi"/>
          <w:sz w:val="20"/>
          <w:szCs w:val="20"/>
          <w:lang w:val="es-CO"/>
        </w:rPr>
        <w:t xml:space="preserve"> la responsabilidad internacional del Estado por actos de particulares, a saber: i) por la tolerancia, complicidad o aquiescencia de agentes del Estado con particulares que atentan contra los </w:t>
      </w:r>
      <w:r w:rsidR="009A4FF0" w:rsidRPr="00786AD0">
        <w:rPr>
          <w:rFonts w:asciiTheme="majorHAnsi" w:hAnsiTheme="majorHAnsi"/>
          <w:sz w:val="20"/>
          <w:szCs w:val="20"/>
          <w:lang w:val="es-CO"/>
        </w:rPr>
        <w:t>d</w:t>
      </w:r>
      <w:r w:rsidR="000F7870" w:rsidRPr="00786AD0">
        <w:rPr>
          <w:rFonts w:asciiTheme="majorHAnsi" w:hAnsiTheme="majorHAnsi"/>
          <w:sz w:val="20"/>
          <w:szCs w:val="20"/>
          <w:lang w:val="es-CO"/>
        </w:rPr>
        <w:t xml:space="preserve">erechos </w:t>
      </w:r>
      <w:r w:rsidR="009A4FF0" w:rsidRPr="00786AD0">
        <w:rPr>
          <w:rFonts w:asciiTheme="majorHAnsi" w:hAnsiTheme="majorHAnsi"/>
          <w:sz w:val="20"/>
          <w:szCs w:val="20"/>
          <w:lang w:val="es-CO"/>
        </w:rPr>
        <w:t>h</w:t>
      </w:r>
      <w:r w:rsidR="000F7870" w:rsidRPr="00786AD0">
        <w:rPr>
          <w:rFonts w:asciiTheme="majorHAnsi" w:hAnsiTheme="majorHAnsi"/>
          <w:sz w:val="20"/>
          <w:szCs w:val="20"/>
          <w:lang w:val="es-CO"/>
        </w:rPr>
        <w:t>umanos</w:t>
      </w:r>
      <w:r w:rsidR="00AE30BD" w:rsidRPr="00786AD0">
        <w:rPr>
          <w:rFonts w:asciiTheme="majorHAnsi" w:hAnsiTheme="majorHAnsi"/>
          <w:sz w:val="20"/>
          <w:szCs w:val="20"/>
          <w:lang w:val="es-CO"/>
        </w:rPr>
        <w:t>;</w:t>
      </w:r>
      <w:r w:rsidR="000F7870" w:rsidRPr="00786AD0">
        <w:rPr>
          <w:rFonts w:asciiTheme="majorHAnsi" w:hAnsiTheme="majorHAnsi"/>
          <w:sz w:val="20"/>
          <w:szCs w:val="20"/>
          <w:lang w:val="es-CO"/>
        </w:rPr>
        <w:t xml:space="preserve"> </w:t>
      </w:r>
      <w:r w:rsidR="00AE30BD" w:rsidRPr="00786AD0">
        <w:rPr>
          <w:rFonts w:asciiTheme="majorHAnsi" w:hAnsiTheme="majorHAnsi"/>
          <w:sz w:val="20"/>
          <w:szCs w:val="20"/>
          <w:lang w:val="es-CO"/>
        </w:rPr>
        <w:t>o</w:t>
      </w:r>
      <w:r w:rsidR="000F7870" w:rsidRPr="00786AD0">
        <w:rPr>
          <w:rFonts w:asciiTheme="majorHAnsi" w:hAnsiTheme="majorHAnsi"/>
          <w:sz w:val="20"/>
          <w:szCs w:val="20"/>
          <w:lang w:val="es-CO"/>
        </w:rPr>
        <w:t xml:space="preserve"> ii) por la falta de diligencia para prevenir un acto de un particular que viole </w:t>
      </w:r>
      <w:r w:rsidR="00061598" w:rsidRPr="00786AD0">
        <w:rPr>
          <w:rFonts w:asciiTheme="majorHAnsi" w:hAnsiTheme="majorHAnsi"/>
          <w:sz w:val="20"/>
          <w:szCs w:val="20"/>
          <w:lang w:val="es-CO"/>
        </w:rPr>
        <w:t xml:space="preserve">los derechos consagrados </w:t>
      </w:r>
      <w:r w:rsidR="000F7870" w:rsidRPr="00786AD0">
        <w:rPr>
          <w:rFonts w:asciiTheme="majorHAnsi" w:hAnsiTheme="majorHAnsi"/>
          <w:sz w:val="20"/>
          <w:szCs w:val="20"/>
          <w:lang w:val="es-CO"/>
        </w:rPr>
        <w:t>en la Convención Americana y demás instrumentos aplicables.</w:t>
      </w:r>
    </w:p>
    <w:p w14:paraId="3AF46348" w14:textId="19E3424F" w:rsidR="00EB0E3D" w:rsidRPr="00786AD0" w:rsidRDefault="000C7AB2" w:rsidP="00F551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86AD0">
        <w:rPr>
          <w:rFonts w:asciiTheme="majorHAnsi" w:hAnsiTheme="majorHAnsi"/>
          <w:sz w:val="20"/>
          <w:szCs w:val="20"/>
          <w:lang w:val="es-CO"/>
        </w:rPr>
        <w:t>12.</w:t>
      </w:r>
      <w:r w:rsidRPr="00786AD0">
        <w:rPr>
          <w:rFonts w:asciiTheme="majorHAnsi" w:hAnsiTheme="majorHAnsi"/>
          <w:sz w:val="20"/>
          <w:szCs w:val="20"/>
          <w:lang w:val="es-CO"/>
        </w:rPr>
        <w:tab/>
      </w:r>
      <w:r w:rsidR="004E0284" w:rsidRPr="00786AD0">
        <w:rPr>
          <w:rFonts w:asciiTheme="majorHAnsi" w:hAnsiTheme="majorHAnsi"/>
          <w:sz w:val="20"/>
          <w:szCs w:val="20"/>
          <w:lang w:val="es-CO"/>
        </w:rPr>
        <w:t>En</w:t>
      </w:r>
      <w:r w:rsidR="00061598" w:rsidRPr="00786AD0">
        <w:rPr>
          <w:rFonts w:asciiTheme="majorHAnsi" w:hAnsiTheme="majorHAnsi"/>
          <w:sz w:val="20"/>
          <w:szCs w:val="20"/>
          <w:lang w:val="es-CO"/>
        </w:rPr>
        <w:t xml:space="preserve"> ese </w:t>
      </w:r>
      <w:r w:rsidR="004E0284" w:rsidRPr="00786AD0">
        <w:rPr>
          <w:rFonts w:asciiTheme="majorHAnsi" w:hAnsiTheme="majorHAnsi"/>
          <w:sz w:val="20"/>
          <w:szCs w:val="20"/>
          <w:lang w:val="es-CO"/>
        </w:rPr>
        <w:t>sentido</w:t>
      </w:r>
      <w:r w:rsidR="00061598" w:rsidRPr="00786AD0">
        <w:rPr>
          <w:rFonts w:asciiTheme="majorHAnsi" w:hAnsiTheme="majorHAnsi"/>
          <w:sz w:val="20"/>
          <w:szCs w:val="20"/>
          <w:lang w:val="es-CO"/>
        </w:rPr>
        <w:t xml:space="preserve">, </w:t>
      </w:r>
      <w:r w:rsidR="004E0284" w:rsidRPr="00786AD0">
        <w:rPr>
          <w:rFonts w:asciiTheme="majorHAnsi" w:hAnsiTheme="majorHAnsi"/>
          <w:sz w:val="20"/>
          <w:szCs w:val="20"/>
          <w:lang w:val="es-CO"/>
        </w:rPr>
        <w:t>Colombia</w:t>
      </w:r>
      <w:r w:rsidR="00D64E60" w:rsidRPr="00786AD0">
        <w:rPr>
          <w:rFonts w:asciiTheme="majorHAnsi" w:hAnsiTheme="majorHAnsi"/>
          <w:sz w:val="20"/>
          <w:szCs w:val="20"/>
          <w:lang w:val="es-CO"/>
        </w:rPr>
        <w:t xml:space="preserve"> considera que no existen </w:t>
      </w:r>
      <w:r w:rsidR="004B62A8" w:rsidRPr="00786AD0">
        <w:rPr>
          <w:rFonts w:asciiTheme="majorHAnsi" w:hAnsiTheme="majorHAnsi"/>
          <w:sz w:val="20"/>
          <w:szCs w:val="20"/>
          <w:lang w:val="es-CO"/>
        </w:rPr>
        <w:t xml:space="preserve">elementos </w:t>
      </w:r>
      <w:r w:rsidR="00D64E60" w:rsidRPr="00786AD0">
        <w:rPr>
          <w:rFonts w:asciiTheme="majorHAnsi" w:hAnsiTheme="majorHAnsi"/>
          <w:sz w:val="20"/>
          <w:szCs w:val="20"/>
          <w:lang w:val="es-CO"/>
        </w:rPr>
        <w:t xml:space="preserve">de prueba </w:t>
      </w:r>
      <w:r w:rsidR="004B62A8" w:rsidRPr="00786AD0">
        <w:rPr>
          <w:rFonts w:asciiTheme="majorHAnsi" w:hAnsiTheme="majorHAnsi"/>
          <w:sz w:val="20"/>
          <w:szCs w:val="20"/>
          <w:lang w:val="es-CO"/>
        </w:rPr>
        <w:t xml:space="preserve">que vinculen </w:t>
      </w:r>
      <w:r w:rsidR="00D64E60" w:rsidRPr="00786AD0">
        <w:rPr>
          <w:rFonts w:asciiTheme="majorHAnsi" w:hAnsiTheme="majorHAnsi"/>
          <w:sz w:val="20"/>
          <w:szCs w:val="20"/>
          <w:lang w:val="es-CO"/>
        </w:rPr>
        <w:t xml:space="preserve">a agentes </w:t>
      </w:r>
      <w:r w:rsidR="004B62A8" w:rsidRPr="00786AD0">
        <w:rPr>
          <w:rFonts w:asciiTheme="majorHAnsi" w:hAnsiTheme="majorHAnsi"/>
          <w:sz w:val="20"/>
          <w:szCs w:val="20"/>
          <w:lang w:val="es-CO"/>
        </w:rPr>
        <w:t xml:space="preserve">del Estado con las presuntas amenazas y atentados en contra del </w:t>
      </w:r>
      <w:r w:rsidR="002B256F" w:rsidRPr="00786AD0">
        <w:rPr>
          <w:rFonts w:asciiTheme="majorHAnsi" w:hAnsiTheme="majorHAnsi"/>
          <w:sz w:val="20"/>
          <w:szCs w:val="20"/>
          <w:lang w:val="es-CO"/>
        </w:rPr>
        <w:t>Sr.</w:t>
      </w:r>
      <w:r w:rsidR="004B62A8" w:rsidRPr="00786AD0">
        <w:rPr>
          <w:rFonts w:asciiTheme="majorHAnsi" w:hAnsiTheme="majorHAnsi"/>
          <w:sz w:val="20"/>
          <w:szCs w:val="20"/>
          <w:lang w:val="es-CO"/>
        </w:rPr>
        <w:t xml:space="preserve"> Cáceres Palencia.</w:t>
      </w:r>
      <w:r w:rsidR="002B256F" w:rsidRPr="00786AD0">
        <w:rPr>
          <w:rFonts w:asciiTheme="majorHAnsi" w:hAnsiTheme="majorHAnsi"/>
          <w:sz w:val="20"/>
          <w:szCs w:val="20"/>
          <w:lang w:val="es-CO"/>
        </w:rPr>
        <w:t xml:space="preserve"> Igualmente, estima que el Estado ha act</w:t>
      </w:r>
      <w:r w:rsidR="00CB74A1" w:rsidRPr="00786AD0">
        <w:rPr>
          <w:rFonts w:asciiTheme="majorHAnsi" w:hAnsiTheme="majorHAnsi"/>
          <w:sz w:val="20"/>
          <w:szCs w:val="20"/>
          <w:lang w:val="es-CO"/>
        </w:rPr>
        <w:t>u</w:t>
      </w:r>
      <w:r w:rsidR="002B256F" w:rsidRPr="00786AD0">
        <w:rPr>
          <w:rFonts w:asciiTheme="majorHAnsi" w:hAnsiTheme="majorHAnsi"/>
          <w:sz w:val="20"/>
          <w:szCs w:val="20"/>
          <w:lang w:val="es-CO"/>
        </w:rPr>
        <w:t xml:space="preserve">ado con </w:t>
      </w:r>
      <w:r w:rsidR="00CB74A1" w:rsidRPr="00786AD0">
        <w:rPr>
          <w:rFonts w:asciiTheme="majorHAnsi" w:hAnsiTheme="majorHAnsi"/>
          <w:sz w:val="20"/>
          <w:szCs w:val="20"/>
          <w:lang w:val="es-CO"/>
        </w:rPr>
        <w:t xml:space="preserve">debida diligencia </w:t>
      </w:r>
      <w:r w:rsidR="00705CF0" w:rsidRPr="00786AD0">
        <w:rPr>
          <w:rFonts w:asciiTheme="majorHAnsi" w:hAnsiTheme="majorHAnsi"/>
          <w:sz w:val="20"/>
          <w:szCs w:val="20"/>
          <w:lang w:val="es-CO"/>
        </w:rPr>
        <w:t xml:space="preserve">ya que ha realizado </w:t>
      </w:r>
      <w:r w:rsidR="00DA6BA8" w:rsidRPr="00786AD0">
        <w:rPr>
          <w:rFonts w:asciiTheme="majorHAnsi" w:hAnsiTheme="majorHAnsi"/>
          <w:sz w:val="20"/>
          <w:szCs w:val="20"/>
          <w:lang w:val="es-AR"/>
        </w:rPr>
        <w:t>estudios</w:t>
      </w:r>
      <w:r w:rsidR="0055577C" w:rsidRPr="00786AD0">
        <w:rPr>
          <w:rFonts w:asciiTheme="majorHAnsi" w:hAnsiTheme="majorHAnsi"/>
          <w:sz w:val="20"/>
          <w:szCs w:val="20"/>
          <w:lang w:val="es-AR"/>
        </w:rPr>
        <w:t xml:space="preserve"> de riesgo </w:t>
      </w:r>
      <w:r w:rsidR="00705CF0" w:rsidRPr="00786AD0">
        <w:rPr>
          <w:rFonts w:asciiTheme="majorHAnsi" w:hAnsiTheme="majorHAnsi"/>
          <w:sz w:val="20"/>
          <w:szCs w:val="20"/>
          <w:lang w:val="es-AR"/>
        </w:rPr>
        <w:t xml:space="preserve">al peticionario y adoptado las medidas de protección </w:t>
      </w:r>
      <w:r w:rsidR="00943104" w:rsidRPr="00786AD0">
        <w:rPr>
          <w:rFonts w:asciiTheme="majorHAnsi" w:hAnsiTheme="majorHAnsi"/>
          <w:sz w:val="20"/>
          <w:szCs w:val="20"/>
          <w:lang w:val="es-AR"/>
        </w:rPr>
        <w:t>correspondientes</w:t>
      </w:r>
      <w:r w:rsidR="009650A5" w:rsidRPr="00786AD0">
        <w:rPr>
          <w:rFonts w:asciiTheme="majorHAnsi" w:hAnsiTheme="majorHAnsi"/>
          <w:sz w:val="20"/>
          <w:szCs w:val="20"/>
          <w:lang w:val="es-AR"/>
        </w:rPr>
        <w:t xml:space="preserve">. </w:t>
      </w:r>
      <w:r w:rsidR="00F948F8" w:rsidRPr="00786AD0">
        <w:rPr>
          <w:rFonts w:asciiTheme="majorHAnsi" w:hAnsiTheme="majorHAnsi"/>
          <w:sz w:val="20"/>
          <w:szCs w:val="20"/>
          <w:lang w:val="es-AR"/>
        </w:rPr>
        <w:t>Menciona que la s</w:t>
      </w:r>
      <w:r w:rsidR="009650A5" w:rsidRPr="00786AD0">
        <w:rPr>
          <w:rFonts w:asciiTheme="majorHAnsi" w:hAnsiTheme="majorHAnsi"/>
          <w:sz w:val="20"/>
          <w:szCs w:val="20"/>
          <w:lang w:val="es-AR"/>
        </w:rPr>
        <w:t>uspensión de</w:t>
      </w:r>
      <w:r w:rsidR="00333DB8" w:rsidRPr="00786AD0">
        <w:rPr>
          <w:rFonts w:asciiTheme="majorHAnsi" w:hAnsiTheme="majorHAnsi"/>
          <w:sz w:val="20"/>
          <w:szCs w:val="20"/>
          <w:lang w:val="es-AR"/>
        </w:rPr>
        <w:t xml:space="preserve"> las medidas del vehículo </w:t>
      </w:r>
      <w:r w:rsidR="00333DB8" w:rsidRPr="00786AD0">
        <w:rPr>
          <w:rFonts w:asciiTheme="majorHAnsi" w:hAnsiTheme="majorHAnsi"/>
          <w:sz w:val="20"/>
          <w:szCs w:val="20"/>
          <w:lang w:val="es-AR"/>
        </w:rPr>
        <w:lastRenderedPageBreak/>
        <w:t>blindado y escoltas</w:t>
      </w:r>
      <w:r w:rsidR="00DA6BA8" w:rsidRPr="00786AD0">
        <w:rPr>
          <w:rFonts w:asciiTheme="majorHAnsi" w:hAnsiTheme="majorHAnsi"/>
          <w:sz w:val="20"/>
          <w:szCs w:val="20"/>
          <w:lang w:val="es-AR"/>
        </w:rPr>
        <w:t>,</w:t>
      </w:r>
      <w:r w:rsidR="00333DB8" w:rsidRPr="00786AD0">
        <w:rPr>
          <w:rFonts w:asciiTheme="majorHAnsi" w:hAnsiTheme="majorHAnsi"/>
          <w:sz w:val="20"/>
          <w:szCs w:val="20"/>
          <w:lang w:val="es-AR"/>
        </w:rPr>
        <w:t xml:space="preserve"> </w:t>
      </w:r>
      <w:r w:rsidR="00866D10" w:rsidRPr="00786AD0">
        <w:rPr>
          <w:rFonts w:asciiTheme="majorHAnsi" w:hAnsiTheme="majorHAnsi"/>
          <w:sz w:val="20"/>
          <w:szCs w:val="20"/>
          <w:lang w:val="es-AR"/>
        </w:rPr>
        <w:t>adoptada en 2016</w:t>
      </w:r>
      <w:r w:rsidR="00DA6BA8" w:rsidRPr="00786AD0">
        <w:rPr>
          <w:rFonts w:asciiTheme="majorHAnsi" w:hAnsiTheme="majorHAnsi"/>
          <w:sz w:val="20"/>
          <w:szCs w:val="20"/>
          <w:lang w:val="es-AR"/>
        </w:rPr>
        <w:t>,</w:t>
      </w:r>
      <w:r w:rsidR="00866D10" w:rsidRPr="00786AD0">
        <w:rPr>
          <w:rFonts w:asciiTheme="majorHAnsi" w:hAnsiTheme="majorHAnsi"/>
          <w:sz w:val="20"/>
          <w:szCs w:val="20"/>
          <w:lang w:val="es-AR"/>
        </w:rPr>
        <w:t xml:space="preserve"> </w:t>
      </w:r>
      <w:r w:rsidR="00421BB4" w:rsidRPr="00786AD0">
        <w:rPr>
          <w:rFonts w:asciiTheme="majorHAnsi" w:hAnsiTheme="majorHAnsi"/>
          <w:sz w:val="20"/>
          <w:szCs w:val="20"/>
          <w:lang w:val="es-AR"/>
        </w:rPr>
        <w:t xml:space="preserve">se determinó </w:t>
      </w:r>
      <w:r w:rsidR="00333DB8" w:rsidRPr="00786AD0">
        <w:rPr>
          <w:rFonts w:asciiTheme="majorHAnsi" w:hAnsiTheme="majorHAnsi"/>
          <w:sz w:val="20"/>
          <w:szCs w:val="20"/>
          <w:lang w:val="es-AR"/>
        </w:rPr>
        <w:t xml:space="preserve">porque el peticionario habría usado el vehículo </w:t>
      </w:r>
      <w:r w:rsidR="00421BB4" w:rsidRPr="00786AD0">
        <w:rPr>
          <w:rFonts w:asciiTheme="majorHAnsi" w:hAnsiTheme="majorHAnsi"/>
          <w:sz w:val="20"/>
          <w:szCs w:val="20"/>
          <w:lang w:val="es-AR"/>
        </w:rPr>
        <w:t xml:space="preserve">blindado </w:t>
      </w:r>
      <w:r w:rsidR="00333DB8" w:rsidRPr="00786AD0">
        <w:rPr>
          <w:rFonts w:asciiTheme="majorHAnsi" w:hAnsiTheme="majorHAnsi"/>
          <w:sz w:val="20"/>
          <w:szCs w:val="20"/>
          <w:lang w:val="es-AR"/>
        </w:rPr>
        <w:t xml:space="preserve">sin la conducción o presencia de los escoltas autorizados para ello, e incluso </w:t>
      </w:r>
      <w:r w:rsidR="00421BB4" w:rsidRPr="00786AD0">
        <w:rPr>
          <w:rFonts w:asciiTheme="majorHAnsi" w:hAnsiTheme="majorHAnsi"/>
          <w:sz w:val="20"/>
          <w:szCs w:val="20"/>
          <w:lang w:val="es-AR"/>
        </w:rPr>
        <w:t xml:space="preserve">habría </w:t>
      </w:r>
      <w:r w:rsidR="00333DB8" w:rsidRPr="00786AD0">
        <w:rPr>
          <w:rFonts w:asciiTheme="majorHAnsi" w:hAnsiTheme="majorHAnsi"/>
          <w:sz w:val="20"/>
          <w:szCs w:val="20"/>
          <w:lang w:val="es-AR"/>
        </w:rPr>
        <w:t>t</w:t>
      </w:r>
      <w:r w:rsidR="00421BB4" w:rsidRPr="00786AD0">
        <w:rPr>
          <w:rFonts w:asciiTheme="majorHAnsi" w:hAnsiTheme="majorHAnsi"/>
          <w:sz w:val="20"/>
          <w:szCs w:val="20"/>
          <w:lang w:val="es-AR"/>
        </w:rPr>
        <w:t>enid</w:t>
      </w:r>
      <w:r w:rsidR="00333DB8" w:rsidRPr="00786AD0">
        <w:rPr>
          <w:rFonts w:asciiTheme="majorHAnsi" w:hAnsiTheme="majorHAnsi"/>
          <w:sz w:val="20"/>
          <w:szCs w:val="20"/>
          <w:lang w:val="es-AR"/>
        </w:rPr>
        <w:t>o un accidente de tránsito</w:t>
      </w:r>
      <w:r w:rsidR="00DA6BA8" w:rsidRPr="00786AD0">
        <w:rPr>
          <w:rFonts w:asciiTheme="majorHAnsi" w:hAnsiTheme="majorHAnsi"/>
          <w:sz w:val="20"/>
          <w:szCs w:val="20"/>
          <w:lang w:val="es-AR"/>
        </w:rPr>
        <w:t>;</w:t>
      </w:r>
      <w:r w:rsidR="00421BB4" w:rsidRPr="00786AD0">
        <w:rPr>
          <w:rFonts w:asciiTheme="majorHAnsi" w:hAnsiTheme="majorHAnsi"/>
          <w:sz w:val="20"/>
          <w:szCs w:val="20"/>
          <w:lang w:val="es-AR"/>
        </w:rPr>
        <w:t xml:space="preserve"> además de que e</w:t>
      </w:r>
      <w:r w:rsidR="005C0871" w:rsidRPr="00786AD0">
        <w:rPr>
          <w:rFonts w:asciiTheme="majorHAnsi" w:hAnsiTheme="majorHAnsi"/>
          <w:sz w:val="20"/>
          <w:szCs w:val="20"/>
          <w:lang w:val="es-AR"/>
        </w:rPr>
        <w:t>n junio de 2017 el estudio arrojó un nivel de riesgo ordinario y determinó finalizar las medidas materiales de protección.</w:t>
      </w:r>
    </w:p>
    <w:p w14:paraId="192070EB" w14:textId="1FF6F771" w:rsidR="00CE0A8D" w:rsidRPr="00786AD0" w:rsidRDefault="00EB0E3D" w:rsidP="006568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86AD0">
        <w:rPr>
          <w:rFonts w:asciiTheme="majorHAnsi" w:hAnsiTheme="majorHAnsi"/>
          <w:sz w:val="20"/>
          <w:szCs w:val="20"/>
          <w:lang w:val="es-AR"/>
        </w:rPr>
        <w:t>13.</w:t>
      </w:r>
      <w:r w:rsidRPr="00786AD0">
        <w:rPr>
          <w:rFonts w:asciiTheme="majorHAnsi" w:hAnsiTheme="majorHAnsi"/>
          <w:sz w:val="20"/>
          <w:szCs w:val="20"/>
          <w:lang w:val="es-AR"/>
        </w:rPr>
        <w:tab/>
      </w:r>
      <w:r w:rsidR="000C768B" w:rsidRPr="00786AD0">
        <w:rPr>
          <w:rFonts w:asciiTheme="majorHAnsi" w:hAnsiTheme="majorHAnsi"/>
          <w:sz w:val="20"/>
          <w:szCs w:val="20"/>
          <w:lang w:val="es-AR"/>
        </w:rPr>
        <w:t>El Estado a</w:t>
      </w:r>
      <w:r w:rsidR="0067594B" w:rsidRPr="00786AD0">
        <w:rPr>
          <w:rFonts w:asciiTheme="majorHAnsi" w:hAnsiTheme="majorHAnsi"/>
          <w:sz w:val="20"/>
          <w:szCs w:val="20"/>
          <w:lang w:val="es-AR"/>
        </w:rPr>
        <w:t>segura que, después del atentado, e</w:t>
      </w:r>
      <w:r w:rsidR="00E811DE" w:rsidRPr="00786AD0">
        <w:rPr>
          <w:rFonts w:asciiTheme="majorHAnsi" w:hAnsiTheme="majorHAnsi"/>
          <w:sz w:val="20"/>
          <w:szCs w:val="20"/>
          <w:lang w:val="es-AR"/>
        </w:rPr>
        <w:t>n octubre de 2017 el</w:t>
      </w:r>
      <w:r w:rsidR="0067594B" w:rsidRPr="00786AD0">
        <w:rPr>
          <w:rFonts w:asciiTheme="majorHAnsi" w:hAnsiTheme="majorHAnsi"/>
          <w:sz w:val="20"/>
          <w:szCs w:val="20"/>
          <w:lang w:val="es-AR"/>
        </w:rPr>
        <w:t xml:space="preserve"> </w:t>
      </w:r>
      <w:r w:rsidR="00E811DE" w:rsidRPr="00786AD0">
        <w:rPr>
          <w:rFonts w:asciiTheme="majorHAnsi" w:hAnsiTheme="majorHAnsi"/>
          <w:sz w:val="20"/>
          <w:szCs w:val="20"/>
          <w:lang w:val="es-AR"/>
        </w:rPr>
        <w:t>estudi</w:t>
      </w:r>
      <w:r w:rsidR="0067594B" w:rsidRPr="00786AD0">
        <w:rPr>
          <w:rFonts w:asciiTheme="majorHAnsi" w:hAnsiTheme="majorHAnsi"/>
          <w:sz w:val="20"/>
          <w:szCs w:val="20"/>
          <w:lang w:val="es-AR"/>
        </w:rPr>
        <w:t>o</w:t>
      </w:r>
      <w:r w:rsidR="00C23C00" w:rsidRPr="00786AD0">
        <w:rPr>
          <w:rFonts w:asciiTheme="majorHAnsi" w:hAnsiTheme="majorHAnsi"/>
          <w:sz w:val="20"/>
          <w:szCs w:val="20"/>
          <w:lang w:val="es-AR"/>
        </w:rPr>
        <w:t xml:space="preserve"> de riesgo del Sr. Cáceres Palencia llevado a cabo por la UNP</w:t>
      </w:r>
      <w:r w:rsidR="00E811DE" w:rsidRPr="00786AD0">
        <w:rPr>
          <w:rFonts w:asciiTheme="majorHAnsi" w:hAnsiTheme="majorHAnsi"/>
          <w:sz w:val="20"/>
          <w:szCs w:val="20"/>
          <w:lang w:val="es-AR"/>
        </w:rPr>
        <w:t xml:space="preserve"> arrojó riesgo extraordinario</w:t>
      </w:r>
      <w:r w:rsidR="00FF07EA" w:rsidRPr="00786AD0">
        <w:rPr>
          <w:rFonts w:asciiTheme="majorHAnsi" w:hAnsiTheme="majorHAnsi"/>
          <w:sz w:val="20"/>
          <w:szCs w:val="20"/>
          <w:lang w:val="es-AR"/>
        </w:rPr>
        <w:t xml:space="preserve">, </w:t>
      </w:r>
      <w:r w:rsidR="00EC5D83" w:rsidRPr="00786AD0">
        <w:rPr>
          <w:rFonts w:asciiTheme="majorHAnsi" w:hAnsiTheme="majorHAnsi"/>
          <w:sz w:val="20"/>
          <w:szCs w:val="20"/>
          <w:lang w:val="es-AR"/>
        </w:rPr>
        <w:t xml:space="preserve">pero el Comité </w:t>
      </w:r>
      <w:r w:rsidR="002143F3" w:rsidRPr="00786AD0">
        <w:rPr>
          <w:rFonts w:asciiTheme="majorHAnsi" w:hAnsiTheme="majorHAnsi"/>
          <w:sz w:val="20"/>
          <w:szCs w:val="20"/>
          <w:lang w:val="es-AR"/>
        </w:rPr>
        <w:t xml:space="preserve">de Evaluación de Riesgo y Recomendación de Medidas (en adelante “CERREM”) </w:t>
      </w:r>
      <w:r w:rsidR="00FF07EA" w:rsidRPr="00786AD0">
        <w:rPr>
          <w:rFonts w:asciiTheme="majorHAnsi" w:hAnsiTheme="majorHAnsi"/>
          <w:sz w:val="20"/>
          <w:szCs w:val="20"/>
          <w:lang w:val="es-AR"/>
        </w:rPr>
        <w:t xml:space="preserve">ordenó investigar a la UNP </w:t>
      </w:r>
      <w:r w:rsidR="00841B9D" w:rsidRPr="00786AD0">
        <w:rPr>
          <w:rFonts w:asciiTheme="majorHAnsi" w:hAnsiTheme="majorHAnsi"/>
          <w:sz w:val="20"/>
          <w:szCs w:val="20"/>
          <w:lang w:val="es-AR"/>
        </w:rPr>
        <w:t xml:space="preserve">por </w:t>
      </w:r>
      <w:r w:rsidR="002B2A7F" w:rsidRPr="00786AD0">
        <w:rPr>
          <w:rFonts w:asciiTheme="majorHAnsi" w:hAnsiTheme="majorHAnsi"/>
          <w:sz w:val="20"/>
          <w:szCs w:val="20"/>
          <w:lang w:val="es-AR"/>
        </w:rPr>
        <w:t xml:space="preserve">la posible </w:t>
      </w:r>
      <w:r w:rsidR="00FF07EA" w:rsidRPr="00786AD0">
        <w:rPr>
          <w:rFonts w:asciiTheme="majorHAnsi" w:hAnsiTheme="majorHAnsi"/>
          <w:sz w:val="20"/>
          <w:szCs w:val="20"/>
          <w:lang w:val="es-AR"/>
        </w:rPr>
        <w:t>exist</w:t>
      </w:r>
      <w:r w:rsidR="002B2A7F" w:rsidRPr="00786AD0">
        <w:rPr>
          <w:rFonts w:asciiTheme="majorHAnsi" w:hAnsiTheme="majorHAnsi"/>
          <w:sz w:val="20"/>
          <w:szCs w:val="20"/>
          <w:lang w:val="es-AR"/>
        </w:rPr>
        <w:t>encia</w:t>
      </w:r>
      <w:r w:rsidR="001C72D6" w:rsidRPr="00786AD0">
        <w:rPr>
          <w:rFonts w:asciiTheme="majorHAnsi" w:hAnsiTheme="majorHAnsi"/>
          <w:sz w:val="20"/>
          <w:szCs w:val="20"/>
          <w:lang w:val="es-AR"/>
        </w:rPr>
        <w:t xml:space="preserve"> de</w:t>
      </w:r>
      <w:r w:rsidR="00FF07EA" w:rsidRPr="00786AD0">
        <w:rPr>
          <w:rFonts w:asciiTheme="majorHAnsi" w:hAnsiTheme="majorHAnsi"/>
          <w:sz w:val="20"/>
          <w:szCs w:val="20"/>
          <w:lang w:val="es-AR"/>
        </w:rPr>
        <w:t xml:space="preserve"> un autoatentado para conservar las medidas</w:t>
      </w:r>
      <w:r w:rsidR="002143F3" w:rsidRPr="00786AD0">
        <w:rPr>
          <w:rFonts w:asciiTheme="majorHAnsi" w:hAnsiTheme="majorHAnsi"/>
          <w:sz w:val="20"/>
          <w:szCs w:val="20"/>
          <w:lang w:val="es-AR"/>
        </w:rPr>
        <w:t xml:space="preserve"> de protección</w:t>
      </w:r>
      <w:r w:rsidR="00FF07EA" w:rsidRPr="00786AD0">
        <w:rPr>
          <w:rFonts w:asciiTheme="majorHAnsi" w:hAnsiTheme="majorHAnsi"/>
          <w:sz w:val="20"/>
          <w:szCs w:val="20"/>
          <w:lang w:val="es-AR"/>
        </w:rPr>
        <w:t>.</w:t>
      </w:r>
      <w:r w:rsidR="00E308BA" w:rsidRPr="00786AD0">
        <w:rPr>
          <w:rFonts w:asciiTheme="majorHAnsi" w:hAnsiTheme="majorHAnsi"/>
          <w:sz w:val="20"/>
          <w:szCs w:val="20"/>
          <w:lang w:val="es-AR"/>
        </w:rPr>
        <w:t xml:space="preserve"> </w:t>
      </w:r>
      <w:r w:rsidR="004C2EDC" w:rsidRPr="00786AD0">
        <w:rPr>
          <w:rFonts w:asciiTheme="majorHAnsi" w:hAnsiTheme="majorHAnsi"/>
          <w:sz w:val="20"/>
          <w:szCs w:val="20"/>
          <w:lang w:val="es-AR"/>
        </w:rPr>
        <w:t>El Estado no informa en qué concluyó dicha investigación</w:t>
      </w:r>
      <w:r w:rsidR="00C0463A" w:rsidRPr="00786AD0">
        <w:rPr>
          <w:rFonts w:asciiTheme="majorHAnsi" w:hAnsiTheme="majorHAnsi"/>
          <w:sz w:val="20"/>
          <w:szCs w:val="20"/>
          <w:lang w:val="es-AR"/>
        </w:rPr>
        <w:t>.</w:t>
      </w:r>
      <w:r w:rsidR="008516AC" w:rsidRPr="00786AD0">
        <w:rPr>
          <w:rFonts w:asciiTheme="majorHAnsi" w:hAnsiTheme="majorHAnsi"/>
          <w:sz w:val="20"/>
          <w:szCs w:val="20"/>
          <w:lang w:val="es-AR"/>
        </w:rPr>
        <w:t xml:space="preserve"> </w:t>
      </w:r>
      <w:r w:rsidR="00C0463A" w:rsidRPr="00786AD0">
        <w:rPr>
          <w:rFonts w:asciiTheme="majorHAnsi" w:hAnsiTheme="majorHAnsi"/>
          <w:sz w:val="20"/>
          <w:szCs w:val="20"/>
          <w:lang w:val="es-AR"/>
        </w:rPr>
        <w:t>I</w:t>
      </w:r>
      <w:r w:rsidR="004C2EDC" w:rsidRPr="00786AD0">
        <w:rPr>
          <w:rFonts w:asciiTheme="majorHAnsi" w:hAnsiTheme="majorHAnsi"/>
          <w:sz w:val="20"/>
          <w:szCs w:val="20"/>
          <w:lang w:val="es-AR"/>
        </w:rPr>
        <w:t>ndica que e</w:t>
      </w:r>
      <w:r w:rsidR="00E308BA" w:rsidRPr="00786AD0">
        <w:rPr>
          <w:rFonts w:asciiTheme="majorHAnsi" w:hAnsiTheme="majorHAnsi"/>
          <w:sz w:val="20"/>
          <w:szCs w:val="20"/>
          <w:lang w:val="es-AR"/>
        </w:rPr>
        <w:t xml:space="preserve">n enero de 2018 </w:t>
      </w:r>
      <w:r w:rsidR="00C0463A" w:rsidRPr="00786AD0">
        <w:rPr>
          <w:rFonts w:asciiTheme="majorHAnsi" w:hAnsiTheme="majorHAnsi"/>
          <w:sz w:val="20"/>
          <w:szCs w:val="20"/>
          <w:lang w:val="es-AR"/>
        </w:rPr>
        <w:t>la entidad</w:t>
      </w:r>
      <w:r w:rsidR="00E308BA" w:rsidRPr="00786AD0">
        <w:rPr>
          <w:rFonts w:asciiTheme="majorHAnsi" w:hAnsiTheme="majorHAnsi"/>
          <w:sz w:val="20"/>
          <w:szCs w:val="20"/>
          <w:lang w:val="es-AR"/>
        </w:rPr>
        <w:t xml:space="preserve"> realizó un séptimo estudio de seguridad que arrojó riesgo extraordinario</w:t>
      </w:r>
      <w:r w:rsidR="00710F23" w:rsidRPr="00786AD0">
        <w:rPr>
          <w:rFonts w:asciiTheme="majorHAnsi" w:hAnsiTheme="majorHAnsi"/>
          <w:sz w:val="20"/>
          <w:szCs w:val="20"/>
          <w:lang w:val="es-AR"/>
        </w:rPr>
        <w:t>, pero no se validaron las medidas hasta que no culminara la investigación de la UNP sobre el presunto mal uso de las medidas de protección.</w:t>
      </w:r>
      <w:r w:rsidR="00F902E7" w:rsidRPr="00786AD0">
        <w:rPr>
          <w:rFonts w:asciiTheme="majorHAnsi" w:hAnsiTheme="majorHAnsi"/>
          <w:sz w:val="20"/>
          <w:szCs w:val="20"/>
          <w:lang w:val="es-AR"/>
        </w:rPr>
        <w:t xml:space="preserve"> Con respecto a la debida diligencia de las medidas de protección Colombia </w:t>
      </w:r>
      <w:r w:rsidR="0065686C" w:rsidRPr="00786AD0">
        <w:rPr>
          <w:rFonts w:asciiTheme="majorHAnsi" w:hAnsiTheme="majorHAnsi"/>
          <w:sz w:val="20"/>
          <w:szCs w:val="20"/>
          <w:lang w:val="es-AR"/>
        </w:rPr>
        <w:t xml:space="preserve">argumenta que ha cumplido con su deber de garantía, pues fue el escolta asignado por el Estado quien </w:t>
      </w:r>
      <w:r w:rsidR="00981CF4" w:rsidRPr="00786AD0">
        <w:rPr>
          <w:rFonts w:asciiTheme="majorHAnsi" w:hAnsiTheme="majorHAnsi"/>
          <w:sz w:val="20"/>
          <w:szCs w:val="20"/>
          <w:lang w:val="es-AR"/>
        </w:rPr>
        <w:t xml:space="preserve">repelió el ataque </w:t>
      </w:r>
      <w:r w:rsidR="007A3E77" w:rsidRPr="00786AD0">
        <w:rPr>
          <w:rFonts w:asciiTheme="majorHAnsi" w:hAnsiTheme="majorHAnsi"/>
          <w:sz w:val="20"/>
          <w:szCs w:val="20"/>
          <w:lang w:val="es-AR"/>
        </w:rPr>
        <w:t>perpetrado al peticionario en junio de 2017</w:t>
      </w:r>
      <w:r w:rsidR="00841B9D" w:rsidRPr="00786AD0">
        <w:rPr>
          <w:rFonts w:asciiTheme="majorHAnsi" w:hAnsiTheme="majorHAnsi"/>
          <w:sz w:val="20"/>
          <w:szCs w:val="20"/>
          <w:lang w:val="es-AR"/>
        </w:rPr>
        <w:t xml:space="preserve">, salvándole la </w:t>
      </w:r>
      <w:r w:rsidR="00981CF4" w:rsidRPr="00786AD0">
        <w:rPr>
          <w:rFonts w:asciiTheme="majorHAnsi" w:hAnsiTheme="majorHAnsi"/>
          <w:sz w:val="20"/>
          <w:szCs w:val="20"/>
          <w:lang w:val="es-AR"/>
        </w:rPr>
        <w:t>vida.</w:t>
      </w:r>
    </w:p>
    <w:p w14:paraId="1DE08D29" w14:textId="0FB5EC77" w:rsidR="00D22C6A" w:rsidRPr="00786AD0" w:rsidRDefault="00E0724D" w:rsidP="00D22C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86AD0">
        <w:rPr>
          <w:rFonts w:asciiTheme="majorHAnsi" w:hAnsiTheme="majorHAnsi"/>
          <w:sz w:val="20"/>
          <w:szCs w:val="20"/>
          <w:lang w:val="es-AR"/>
        </w:rPr>
        <w:t>14.</w:t>
      </w:r>
      <w:r w:rsidRPr="00786AD0">
        <w:rPr>
          <w:rFonts w:asciiTheme="majorHAnsi" w:hAnsiTheme="majorHAnsi"/>
          <w:sz w:val="20"/>
          <w:szCs w:val="20"/>
          <w:lang w:val="es-AR"/>
        </w:rPr>
        <w:tab/>
      </w:r>
      <w:r w:rsidR="00D56D83" w:rsidRPr="00786AD0">
        <w:rPr>
          <w:rFonts w:asciiTheme="majorHAnsi" w:hAnsiTheme="majorHAnsi"/>
          <w:sz w:val="20"/>
          <w:szCs w:val="20"/>
          <w:lang w:val="es-AR"/>
        </w:rPr>
        <w:t xml:space="preserve">Por otro lado, Colombia </w:t>
      </w:r>
      <w:r w:rsidR="008F3002" w:rsidRPr="00786AD0">
        <w:rPr>
          <w:rFonts w:asciiTheme="majorHAnsi" w:hAnsiTheme="majorHAnsi"/>
          <w:sz w:val="20"/>
          <w:szCs w:val="20"/>
          <w:lang w:val="es-AR"/>
        </w:rPr>
        <w:t xml:space="preserve">sostiene que la presente petición es inadmisible en la medida en que </w:t>
      </w:r>
      <w:r w:rsidR="001F30B1" w:rsidRPr="00786AD0">
        <w:rPr>
          <w:rFonts w:asciiTheme="majorHAnsi" w:hAnsiTheme="majorHAnsi"/>
          <w:sz w:val="20"/>
          <w:szCs w:val="20"/>
          <w:lang w:val="es-AR"/>
        </w:rPr>
        <w:t xml:space="preserve">incurre en la denominada </w:t>
      </w:r>
      <w:r w:rsidR="005955FD" w:rsidRPr="00786AD0">
        <w:rPr>
          <w:rFonts w:asciiTheme="majorHAnsi" w:hAnsiTheme="majorHAnsi"/>
          <w:sz w:val="20"/>
          <w:szCs w:val="20"/>
          <w:lang w:val="es-AR"/>
        </w:rPr>
        <w:t>“</w:t>
      </w:r>
      <w:r w:rsidR="001F30B1" w:rsidRPr="00786AD0">
        <w:rPr>
          <w:rFonts w:asciiTheme="majorHAnsi" w:hAnsiTheme="majorHAnsi"/>
          <w:sz w:val="20"/>
          <w:szCs w:val="20"/>
          <w:lang w:val="es-AR"/>
        </w:rPr>
        <w:t>fórmula de la c</w:t>
      </w:r>
      <w:r w:rsidR="009902FD" w:rsidRPr="00786AD0">
        <w:rPr>
          <w:rFonts w:asciiTheme="majorHAnsi" w:hAnsiTheme="majorHAnsi"/>
          <w:sz w:val="20"/>
          <w:szCs w:val="20"/>
          <w:lang w:val="es-AR"/>
        </w:rPr>
        <w:t>uarta instancia</w:t>
      </w:r>
      <w:r w:rsidR="001F30B1" w:rsidRPr="00786AD0">
        <w:rPr>
          <w:rFonts w:asciiTheme="majorHAnsi" w:hAnsiTheme="majorHAnsi"/>
          <w:sz w:val="20"/>
          <w:szCs w:val="20"/>
          <w:lang w:val="es-AR"/>
        </w:rPr>
        <w:t xml:space="preserve"> internacional</w:t>
      </w:r>
      <w:r w:rsidR="005955FD" w:rsidRPr="00786AD0">
        <w:rPr>
          <w:rFonts w:asciiTheme="majorHAnsi" w:hAnsiTheme="majorHAnsi"/>
          <w:sz w:val="20"/>
          <w:szCs w:val="20"/>
          <w:lang w:val="es-AR"/>
        </w:rPr>
        <w:t>”</w:t>
      </w:r>
      <w:r w:rsidR="001F30B1" w:rsidRPr="00786AD0">
        <w:rPr>
          <w:rFonts w:asciiTheme="majorHAnsi" w:hAnsiTheme="majorHAnsi"/>
          <w:sz w:val="20"/>
          <w:szCs w:val="20"/>
          <w:lang w:val="es-AR"/>
        </w:rPr>
        <w:t xml:space="preserve">, </w:t>
      </w:r>
      <w:r w:rsidR="001A6F1E" w:rsidRPr="00786AD0">
        <w:rPr>
          <w:rFonts w:asciiTheme="majorHAnsi" w:hAnsiTheme="majorHAnsi"/>
          <w:sz w:val="20"/>
          <w:szCs w:val="20"/>
          <w:lang w:val="es-AR"/>
        </w:rPr>
        <w:t xml:space="preserve">según </w:t>
      </w:r>
      <w:r w:rsidR="001F30B1" w:rsidRPr="00786AD0">
        <w:rPr>
          <w:rFonts w:asciiTheme="majorHAnsi" w:hAnsiTheme="majorHAnsi"/>
          <w:sz w:val="20"/>
          <w:szCs w:val="20"/>
          <w:lang w:val="es-AR"/>
        </w:rPr>
        <w:t>la cual</w:t>
      </w:r>
      <w:r w:rsidR="001A6F1E" w:rsidRPr="00786AD0">
        <w:rPr>
          <w:rFonts w:asciiTheme="majorHAnsi" w:hAnsiTheme="majorHAnsi"/>
          <w:sz w:val="20"/>
          <w:szCs w:val="20"/>
          <w:lang w:val="es-AR"/>
        </w:rPr>
        <w:t>,</w:t>
      </w:r>
      <w:r w:rsidR="001F30B1" w:rsidRPr="00786AD0">
        <w:rPr>
          <w:rFonts w:asciiTheme="majorHAnsi" w:hAnsiTheme="majorHAnsi"/>
          <w:sz w:val="20"/>
          <w:szCs w:val="20"/>
          <w:lang w:val="es-AR"/>
        </w:rPr>
        <w:t xml:space="preserve"> </w:t>
      </w:r>
      <w:r w:rsidR="009902FD" w:rsidRPr="00786AD0">
        <w:rPr>
          <w:rFonts w:asciiTheme="majorHAnsi" w:hAnsiTheme="majorHAnsi"/>
          <w:sz w:val="20"/>
          <w:szCs w:val="20"/>
          <w:lang w:val="es-AR"/>
        </w:rPr>
        <w:t xml:space="preserve">la CIDH no tiene la facultad de revisar las providencias que emanan de los tribunales nacionales que actúen en la esfera de su competencia y en aplicación de las garantías judiciales. </w:t>
      </w:r>
      <w:r w:rsidR="009550D5" w:rsidRPr="00786AD0">
        <w:rPr>
          <w:rFonts w:asciiTheme="majorHAnsi" w:hAnsiTheme="majorHAnsi"/>
          <w:sz w:val="20"/>
          <w:szCs w:val="20"/>
          <w:lang w:val="es-AR"/>
        </w:rPr>
        <w:t xml:space="preserve">El Estado </w:t>
      </w:r>
      <w:r w:rsidR="009902FD" w:rsidRPr="00786AD0">
        <w:rPr>
          <w:rFonts w:asciiTheme="majorHAnsi" w:hAnsiTheme="majorHAnsi"/>
          <w:sz w:val="20"/>
          <w:szCs w:val="20"/>
          <w:lang w:val="es-AR"/>
        </w:rPr>
        <w:t xml:space="preserve">predica </w:t>
      </w:r>
      <w:r w:rsidR="007E2795" w:rsidRPr="00786AD0">
        <w:rPr>
          <w:rFonts w:asciiTheme="majorHAnsi" w:hAnsiTheme="majorHAnsi"/>
          <w:sz w:val="20"/>
          <w:szCs w:val="20"/>
          <w:lang w:val="es-AR"/>
        </w:rPr>
        <w:t xml:space="preserve">el uso de la CIDH en tanto tribunal de alzada respecto </w:t>
      </w:r>
      <w:r w:rsidR="009902FD" w:rsidRPr="00786AD0">
        <w:rPr>
          <w:rFonts w:asciiTheme="majorHAnsi" w:hAnsiTheme="majorHAnsi"/>
          <w:sz w:val="20"/>
          <w:szCs w:val="20"/>
          <w:lang w:val="es-AR"/>
        </w:rPr>
        <w:t xml:space="preserve">de los autos de archivo </w:t>
      </w:r>
      <w:r w:rsidR="007E2795" w:rsidRPr="00786AD0">
        <w:rPr>
          <w:rFonts w:asciiTheme="majorHAnsi" w:hAnsiTheme="majorHAnsi"/>
          <w:sz w:val="20"/>
          <w:szCs w:val="20"/>
          <w:lang w:val="es-AR"/>
        </w:rPr>
        <w:t xml:space="preserve">de la investigación </w:t>
      </w:r>
      <w:r w:rsidR="009902FD" w:rsidRPr="00786AD0">
        <w:rPr>
          <w:rFonts w:asciiTheme="majorHAnsi" w:hAnsiTheme="majorHAnsi"/>
          <w:sz w:val="20"/>
          <w:szCs w:val="20"/>
          <w:lang w:val="es-AR"/>
        </w:rPr>
        <w:t xml:space="preserve">proferidos por la fiscalía en las investigaciones adelantas por amenazas y atentados en perjuicio de la presunta víctima. </w:t>
      </w:r>
      <w:r w:rsidR="00DF513A" w:rsidRPr="00786AD0">
        <w:rPr>
          <w:rFonts w:asciiTheme="majorHAnsi" w:hAnsiTheme="majorHAnsi"/>
          <w:sz w:val="20"/>
          <w:szCs w:val="20"/>
          <w:lang w:val="es-AR"/>
        </w:rPr>
        <w:t>En ese sentido, alega que la CIDH no puede actuar como t</w:t>
      </w:r>
      <w:r w:rsidR="009902FD" w:rsidRPr="00786AD0">
        <w:rPr>
          <w:rFonts w:asciiTheme="majorHAnsi" w:hAnsiTheme="majorHAnsi"/>
          <w:sz w:val="20"/>
          <w:szCs w:val="20"/>
          <w:lang w:val="es-AR"/>
        </w:rPr>
        <w:t>ribunal de alzada frente a las funciones de la fiscalía.</w:t>
      </w:r>
    </w:p>
    <w:p w14:paraId="51BE8292" w14:textId="0BED2BF9" w:rsidR="0081445C" w:rsidRPr="00786AD0" w:rsidRDefault="00D22C6A" w:rsidP="00BC33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86AD0">
        <w:rPr>
          <w:rFonts w:asciiTheme="majorHAnsi" w:hAnsiTheme="majorHAnsi"/>
          <w:sz w:val="20"/>
          <w:szCs w:val="20"/>
          <w:lang w:val="es-AR"/>
        </w:rPr>
        <w:t>15.</w:t>
      </w:r>
      <w:r w:rsidRPr="00786AD0">
        <w:rPr>
          <w:rFonts w:asciiTheme="majorHAnsi" w:hAnsiTheme="majorHAnsi"/>
          <w:sz w:val="20"/>
          <w:szCs w:val="20"/>
          <w:lang w:val="es-AR"/>
        </w:rPr>
        <w:tab/>
      </w:r>
      <w:r w:rsidR="00775AE2" w:rsidRPr="00786AD0">
        <w:rPr>
          <w:rFonts w:asciiTheme="majorHAnsi" w:hAnsiTheme="majorHAnsi"/>
          <w:sz w:val="20"/>
          <w:szCs w:val="20"/>
          <w:lang w:val="es-AR"/>
        </w:rPr>
        <w:t>Por otro lado, el Estado</w:t>
      </w:r>
      <w:r w:rsidR="00D84C2A" w:rsidRPr="00786AD0">
        <w:rPr>
          <w:rFonts w:asciiTheme="majorHAnsi" w:hAnsiTheme="majorHAnsi"/>
          <w:sz w:val="20"/>
          <w:szCs w:val="20"/>
          <w:lang w:val="es-AR"/>
        </w:rPr>
        <w:t xml:space="preserve"> propone la excepción </w:t>
      </w:r>
      <w:r w:rsidR="005C6E16" w:rsidRPr="00786AD0">
        <w:rPr>
          <w:rFonts w:asciiTheme="majorHAnsi" w:hAnsiTheme="majorHAnsi"/>
          <w:sz w:val="20"/>
          <w:szCs w:val="20"/>
          <w:lang w:val="es-AR"/>
        </w:rPr>
        <w:t xml:space="preserve">preliminar </w:t>
      </w:r>
      <w:r w:rsidR="00D84C2A" w:rsidRPr="00786AD0">
        <w:rPr>
          <w:rFonts w:asciiTheme="majorHAnsi" w:hAnsiTheme="majorHAnsi"/>
          <w:sz w:val="20"/>
          <w:szCs w:val="20"/>
          <w:lang w:val="es-AR"/>
        </w:rPr>
        <w:t xml:space="preserve">de </w:t>
      </w:r>
      <w:r w:rsidR="005C6E16" w:rsidRPr="00786AD0">
        <w:rPr>
          <w:rFonts w:asciiTheme="majorHAnsi" w:hAnsiTheme="majorHAnsi"/>
          <w:sz w:val="20"/>
          <w:szCs w:val="20"/>
          <w:lang w:val="es-AR"/>
        </w:rPr>
        <w:t>falta de agotamiento de los recursos internos</w:t>
      </w:r>
      <w:r w:rsidR="00BB01BC" w:rsidRPr="00786AD0">
        <w:rPr>
          <w:rFonts w:asciiTheme="majorHAnsi" w:hAnsiTheme="majorHAnsi"/>
          <w:sz w:val="20"/>
          <w:szCs w:val="20"/>
          <w:lang w:val="es-AR"/>
        </w:rPr>
        <w:t xml:space="preserve"> con respecto al archivo de las investigaciones</w:t>
      </w:r>
      <w:r w:rsidR="005955FD" w:rsidRPr="00786AD0">
        <w:rPr>
          <w:rFonts w:asciiTheme="majorHAnsi" w:hAnsiTheme="majorHAnsi"/>
          <w:sz w:val="20"/>
          <w:szCs w:val="20"/>
          <w:lang w:val="es-AR"/>
        </w:rPr>
        <w:t>,</w:t>
      </w:r>
      <w:r w:rsidR="00BB01BC" w:rsidRPr="00786AD0">
        <w:rPr>
          <w:rFonts w:asciiTheme="majorHAnsi" w:hAnsiTheme="majorHAnsi"/>
          <w:sz w:val="20"/>
          <w:szCs w:val="20"/>
          <w:lang w:val="es-AR"/>
        </w:rPr>
        <w:t xml:space="preserve"> y </w:t>
      </w:r>
      <w:r w:rsidR="000A19B6" w:rsidRPr="00786AD0">
        <w:rPr>
          <w:rFonts w:asciiTheme="majorHAnsi" w:hAnsiTheme="majorHAnsi"/>
          <w:sz w:val="20"/>
          <w:szCs w:val="20"/>
          <w:lang w:val="es-AR"/>
        </w:rPr>
        <w:t>frente a</w:t>
      </w:r>
      <w:r w:rsidR="004571D8" w:rsidRPr="00786AD0">
        <w:rPr>
          <w:rFonts w:asciiTheme="majorHAnsi" w:hAnsiTheme="majorHAnsi"/>
          <w:sz w:val="20"/>
          <w:szCs w:val="20"/>
          <w:lang w:val="es-AR"/>
        </w:rPr>
        <w:t>l uso de</w:t>
      </w:r>
      <w:r w:rsidR="000A19B6" w:rsidRPr="00786AD0">
        <w:rPr>
          <w:rFonts w:asciiTheme="majorHAnsi" w:hAnsiTheme="majorHAnsi"/>
          <w:sz w:val="20"/>
          <w:szCs w:val="20"/>
          <w:lang w:val="es-AR"/>
        </w:rPr>
        <w:t xml:space="preserve"> la vía contencioso-administrativa. </w:t>
      </w:r>
      <w:r w:rsidR="004571D8" w:rsidRPr="00786AD0">
        <w:rPr>
          <w:rFonts w:asciiTheme="majorHAnsi" w:hAnsiTheme="majorHAnsi"/>
          <w:sz w:val="20"/>
          <w:szCs w:val="20"/>
          <w:lang w:val="es-AR"/>
        </w:rPr>
        <w:t xml:space="preserve">Sobre el primer aspecto, Colombia aclara que </w:t>
      </w:r>
      <w:r w:rsidR="00610779" w:rsidRPr="00786AD0">
        <w:rPr>
          <w:rFonts w:asciiTheme="majorHAnsi" w:hAnsiTheme="majorHAnsi"/>
          <w:sz w:val="20"/>
          <w:szCs w:val="20"/>
          <w:lang w:val="es-CO"/>
        </w:rPr>
        <w:t xml:space="preserve">pese a las labores investigativas </w:t>
      </w:r>
      <w:r w:rsidR="004571D8" w:rsidRPr="00786AD0">
        <w:rPr>
          <w:rFonts w:asciiTheme="majorHAnsi" w:hAnsiTheme="majorHAnsi"/>
          <w:sz w:val="20"/>
          <w:szCs w:val="20"/>
          <w:lang w:val="es-CO"/>
        </w:rPr>
        <w:t>despleg</w:t>
      </w:r>
      <w:r w:rsidR="00610779" w:rsidRPr="00786AD0">
        <w:rPr>
          <w:rFonts w:asciiTheme="majorHAnsi" w:hAnsiTheme="majorHAnsi"/>
          <w:sz w:val="20"/>
          <w:szCs w:val="20"/>
          <w:lang w:val="es-CO"/>
        </w:rPr>
        <w:t xml:space="preserve">adas </w:t>
      </w:r>
      <w:r w:rsidR="004571D8" w:rsidRPr="00786AD0">
        <w:rPr>
          <w:rFonts w:asciiTheme="majorHAnsi" w:hAnsiTheme="majorHAnsi"/>
          <w:sz w:val="20"/>
          <w:szCs w:val="20"/>
          <w:lang w:val="es-CO"/>
        </w:rPr>
        <w:t>par</w:t>
      </w:r>
      <w:r w:rsidR="00610779" w:rsidRPr="00786AD0">
        <w:rPr>
          <w:rFonts w:asciiTheme="majorHAnsi" w:hAnsiTheme="majorHAnsi"/>
          <w:sz w:val="20"/>
          <w:szCs w:val="20"/>
          <w:lang w:val="es-CO"/>
        </w:rPr>
        <w:t xml:space="preserve">a establecer </w:t>
      </w:r>
      <w:r w:rsidR="004571D8" w:rsidRPr="00786AD0">
        <w:rPr>
          <w:rFonts w:asciiTheme="majorHAnsi" w:hAnsiTheme="majorHAnsi"/>
          <w:sz w:val="20"/>
          <w:szCs w:val="20"/>
          <w:lang w:val="es-CO"/>
        </w:rPr>
        <w:t xml:space="preserve">la </w:t>
      </w:r>
      <w:r w:rsidR="00610779" w:rsidRPr="00786AD0">
        <w:rPr>
          <w:rFonts w:asciiTheme="majorHAnsi" w:hAnsiTheme="majorHAnsi"/>
          <w:sz w:val="20"/>
          <w:szCs w:val="20"/>
          <w:lang w:val="es-CO"/>
        </w:rPr>
        <w:t xml:space="preserve">identificación de los posibles autores </w:t>
      </w:r>
      <w:r w:rsidR="004571D8" w:rsidRPr="00786AD0">
        <w:rPr>
          <w:rFonts w:asciiTheme="majorHAnsi" w:hAnsiTheme="majorHAnsi"/>
          <w:sz w:val="20"/>
          <w:szCs w:val="20"/>
          <w:lang w:val="es-CO"/>
        </w:rPr>
        <w:t>de las amenazas y los atentados</w:t>
      </w:r>
      <w:r w:rsidR="00610779" w:rsidRPr="00786AD0">
        <w:rPr>
          <w:rFonts w:asciiTheme="majorHAnsi" w:hAnsiTheme="majorHAnsi"/>
          <w:sz w:val="20"/>
          <w:szCs w:val="20"/>
          <w:lang w:val="es-CO"/>
        </w:rPr>
        <w:t>, en siete de las investigaciones desarrolladas no fue posible conseguir el resultado propuesto.</w:t>
      </w:r>
      <w:r w:rsidR="00CF3EDC" w:rsidRPr="00786AD0">
        <w:rPr>
          <w:rFonts w:asciiTheme="majorHAnsi" w:hAnsiTheme="majorHAnsi"/>
          <w:sz w:val="20"/>
          <w:szCs w:val="20"/>
          <w:lang w:val="es-CO"/>
        </w:rPr>
        <w:t xml:space="preserve"> Sin embargo, existe aún una investigación activa por el delito de secuestro, en la que</w:t>
      </w:r>
      <w:r w:rsidR="00CF6635" w:rsidRPr="00786AD0">
        <w:rPr>
          <w:rFonts w:asciiTheme="majorHAnsi" w:hAnsiTheme="majorHAnsi"/>
          <w:sz w:val="20"/>
          <w:szCs w:val="20"/>
          <w:lang w:val="es-CO"/>
        </w:rPr>
        <w:t xml:space="preserve"> </w:t>
      </w:r>
      <w:r w:rsidR="00CF3EDC" w:rsidRPr="00786AD0">
        <w:rPr>
          <w:rFonts w:asciiTheme="majorHAnsi" w:hAnsiTheme="majorHAnsi"/>
          <w:sz w:val="20"/>
          <w:szCs w:val="20"/>
          <w:lang w:val="es-CO"/>
        </w:rPr>
        <w:t>l</w:t>
      </w:r>
      <w:r w:rsidR="0081445C" w:rsidRPr="00786AD0">
        <w:rPr>
          <w:rFonts w:asciiTheme="majorHAnsi" w:hAnsiTheme="majorHAnsi"/>
          <w:sz w:val="20"/>
          <w:szCs w:val="20"/>
          <w:lang w:val="es-CO"/>
        </w:rPr>
        <w:t>a policía judicial ha realizado entrevistas a</w:t>
      </w:r>
      <w:r w:rsidR="00CF3EDC" w:rsidRPr="00786AD0">
        <w:rPr>
          <w:rFonts w:asciiTheme="majorHAnsi" w:hAnsiTheme="majorHAnsi"/>
          <w:sz w:val="20"/>
          <w:szCs w:val="20"/>
          <w:lang w:val="es-CO"/>
        </w:rPr>
        <w:t>l Sr. Cáceres Palencia</w:t>
      </w:r>
      <w:r w:rsidR="009F0D34" w:rsidRPr="00786AD0">
        <w:rPr>
          <w:rFonts w:asciiTheme="majorHAnsi" w:hAnsiTheme="majorHAnsi"/>
          <w:sz w:val="20"/>
          <w:szCs w:val="20"/>
          <w:lang w:val="es-CO"/>
        </w:rPr>
        <w:t xml:space="preserve"> </w:t>
      </w:r>
      <w:r w:rsidR="0081445C" w:rsidRPr="00786AD0">
        <w:rPr>
          <w:rFonts w:asciiTheme="majorHAnsi" w:hAnsiTheme="majorHAnsi"/>
          <w:sz w:val="20"/>
          <w:szCs w:val="20"/>
          <w:lang w:val="es-CO"/>
        </w:rPr>
        <w:t>y a su acompañante</w:t>
      </w:r>
      <w:r w:rsidR="00B33A53" w:rsidRPr="00786AD0">
        <w:rPr>
          <w:rFonts w:asciiTheme="majorHAnsi" w:hAnsiTheme="majorHAnsi"/>
          <w:sz w:val="20"/>
          <w:szCs w:val="20"/>
          <w:lang w:val="es-CO"/>
        </w:rPr>
        <w:t>;</w:t>
      </w:r>
      <w:r w:rsidR="0081445C" w:rsidRPr="00786AD0">
        <w:rPr>
          <w:rFonts w:asciiTheme="majorHAnsi" w:hAnsiTheme="majorHAnsi"/>
          <w:sz w:val="20"/>
          <w:szCs w:val="20"/>
          <w:lang w:val="es-CO"/>
        </w:rPr>
        <w:t xml:space="preserve"> y </w:t>
      </w:r>
      <w:r w:rsidR="009F0D34" w:rsidRPr="00786AD0">
        <w:rPr>
          <w:rFonts w:asciiTheme="majorHAnsi" w:hAnsiTheme="majorHAnsi"/>
          <w:sz w:val="20"/>
          <w:szCs w:val="20"/>
          <w:lang w:val="es-CO"/>
        </w:rPr>
        <w:t xml:space="preserve">realizó </w:t>
      </w:r>
      <w:r w:rsidR="0081445C" w:rsidRPr="00786AD0">
        <w:rPr>
          <w:rFonts w:asciiTheme="majorHAnsi" w:hAnsiTheme="majorHAnsi"/>
          <w:sz w:val="20"/>
          <w:szCs w:val="20"/>
          <w:lang w:val="es-CO"/>
        </w:rPr>
        <w:t xml:space="preserve">una inspección judicial a la estación de policía del municipio donde habría ocurrido el suceso. </w:t>
      </w:r>
      <w:r w:rsidR="009F0D34" w:rsidRPr="00786AD0">
        <w:rPr>
          <w:rFonts w:asciiTheme="majorHAnsi" w:hAnsiTheme="majorHAnsi"/>
          <w:sz w:val="20"/>
          <w:szCs w:val="20"/>
          <w:lang w:val="es-CO"/>
        </w:rPr>
        <w:t>Sostiene que dicha investigación estaba pendiente en 2021 de adoptar una determinación de fondo de la fiscalía, y que la f</w:t>
      </w:r>
      <w:r w:rsidR="0081445C" w:rsidRPr="00786AD0">
        <w:rPr>
          <w:rFonts w:asciiTheme="majorHAnsi" w:hAnsiTheme="majorHAnsi"/>
          <w:sz w:val="20"/>
          <w:szCs w:val="20"/>
          <w:lang w:val="es-CO"/>
        </w:rPr>
        <w:t>alta de decisión final se debe a la complejidad de los hechos y a la imposibilidad de identificar a alias “Pascual” quien sería el presunto autor del secuestro.</w:t>
      </w:r>
    </w:p>
    <w:p w14:paraId="714650EF" w14:textId="704C9D80" w:rsidR="00BC3301" w:rsidRPr="00786AD0" w:rsidRDefault="00ED2CD4" w:rsidP="00BC33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86AD0">
        <w:rPr>
          <w:rFonts w:asciiTheme="majorHAnsi" w:hAnsiTheme="majorHAnsi"/>
          <w:sz w:val="20"/>
          <w:szCs w:val="20"/>
          <w:lang w:val="es-CO"/>
        </w:rPr>
        <w:t>16.</w:t>
      </w:r>
      <w:r w:rsidRPr="00786AD0">
        <w:rPr>
          <w:rFonts w:asciiTheme="majorHAnsi" w:hAnsiTheme="majorHAnsi"/>
          <w:sz w:val="20"/>
          <w:szCs w:val="20"/>
          <w:lang w:val="es-CO"/>
        </w:rPr>
        <w:tab/>
      </w:r>
      <w:r w:rsidR="00C31891" w:rsidRPr="00786AD0">
        <w:rPr>
          <w:rFonts w:asciiTheme="majorHAnsi" w:hAnsiTheme="majorHAnsi"/>
          <w:sz w:val="20"/>
          <w:szCs w:val="20"/>
          <w:lang w:val="es-CO"/>
        </w:rPr>
        <w:t>A este respecto</w:t>
      </w:r>
      <w:r w:rsidR="00CF6635" w:rsidRPr="00786AD0">
        <w:rPr>
          <w:rFonts w:asciiTheme="majorHAnsi" w:hAnsiTheme="majorHAnsi"/>
          <w:sz w:val="20"/>
          <w:szCs w:val="20"/>
          <w:lang w:val="es-CO"/>
        </w:rPr>
        <w:t xml:space="preserve">, el Estado señala que </w:t>
      </w:r>
      <w:r w:rsidR="00B341EC" w:rsidRPr="00786AD0">
        <w:rPr>
          <w:rFonts w:asciiTheme="majorHAnsi" w:hAnsiTheme="majorHAnsi"/>
          <w:sz w:val="20"/>
          <w:szCs w:val="20"/>
          <w:lang w:val="es-CO"/>
        </w:rPr>
        <w:t xml:space="preserve">una vez ordenado el archivo de la actuación, la </w:t>
      </w:r>
      <w:r w:rsidR="00CF6635" w:rsidRPr="00786AD0">
        <w:rPr>
          <w:rFonts w:asciiTheme="majorHAnsi" w:hAnsiTheme="majorHAnsi"/>
          <w:sz w:val="20"/>
          <w:szCs w:val="20"/>
          <w:lang w:val="es-CO"/>
        </w:rPr>
        <w:t xml:space="preserve">presunta </w:t>
      </w:r>
      <w:r w:rsidR="00B341EC" w:rsidRPr="00786AD0">
        <w:rPr>
          <w:rFonts w:asciiTheme="majorHAnsi" w:hAnsiTheme="majorHAnsi"/>
          <w:sz w:val="20"/>
          <w:szCs w:val="20"/>
          <w:lang w:val="es-CO"/>
        </w:rPr>
        <w:t>víctima p</w:t>
      </w:r>
      <w:r w:rsidR="00CF6635" w:rsidRPr="00786AD0">
        <w:rPr>
          <w:rFonts w:asciiTheme="majorHAnsi" w:hAnsiTheme="majorHAnsi"/>
          <w:sz w:val="20"/>
          <w:szCs w:val="20"/>
          <w:lang w:val="es-CO"/>
        </w:rPr>
        <w:t>o</w:t>
      </w:r>
      <w:r w:rsidR="00B341EC" w:rsidRPr="00786AD0">
        <w:rPr>
          <w:rFonts w:asciiTheme="majorHAnsi" w:hAnsiTheme="majorHAnsi"/>
          <w:sz w:val="20"/>
          <w:szCs w:val="20"/>
          <w:lang w:val="es-CO"/>
        </w:rPr>
        <w:t>d</w:t>
      </w:r>
      <w:r w:rsidR="00CF6635" w:rsidRPr="00786AD0">
        <w:rPr>
          <w:rFonts w:asciiTheme="majorHAnsi" w:hAnsiTheme="majorHAnsi"/>
          <w:sz w:val="20"/>
          <w:szCs w:val="20"/>
          <w:lang w:val="es-CO"/>
        </w:rPr>
        <w:t>ía</w:t>
      </w:r>
      <w:r w:rsidR="00B341EC" w:rsidRPr="00786AD0">
        <w:rPr>
          <w:rFonts w:asciiTheme="majorHAnsi" w:hAnsiTheme="majorHAnsi"/>
          <w:sz w:val="20"/>
          <w:szCs w:val="20"/>
          <w:lang w:val="es-CO"/>
        </w:rPr>
        <w:t xml:space="preserve"> solicitar a</w:t>
      </w:r>
      <w:r w:rsidR="00006C0F" w:rsidRPr="00786AD0">
        <w:rPr>
          <w:rFonts w:asciiTheme="majorHAnsi" w:hAnsiTheme="majorHAnsi"/>
          <w:sz w:val="20"/>
          <w:szCs w:val="20"/>
          <w:lang w:val="es-CO"/>
        </w:rPr>
        <w:t xml:space="preserve"> </w:t>
      </w:r>
      <w:r w:rsidR="00B341EC" w:rsidRPr="00786AD0">
        <w:rPr>
          <w:rFonts w:asciiTheme="majorHAnsi" w:hAnsiTheme="majorHAnsi"/>
          <w:sz w:val="20"/>
          <w:szCs w:val="20"/>
          <w:lang w:val="es-CO"/>
        </w:rPr>
        <w:t>l</w:t>
      </w:r>
      <w:r w:rsidR="00006C0F" w:rsidRPr="00786AD0">
        <w:rPr>
          <w:rFonts w:asciiTheme="majorHAnsi" w:hAnsiTheme="majorHAnsi"/>
          <w:sz w:val="20"/>
          <w:szCs w:val="20"/>
          <w:lang w:val="es-CO"/>
        </w:rPr>
        <w:t>a</w:t>
      </w:r>
      <w:r w:rsidR="00B341EC" w:rsidRPr="00786AD0">
        <w:rPr>
          <w:rFonts w:asciiTheme="majorHAnsi" w:hAnsiTheme="majorHAnsi"/>
          <w:sz w:val="20"/>
          <w:szCs w:val="20"/>
          <w:lang w:val="es-CO"/>
        </w:rPr>
        <w:t xml:space="preserve"> fiscal</w:t>
      </w:r>
      <w:r w:rsidR="00006C0F" w:rsidRPr="00786AD0">
        <w:rPr>
          <w:rFonts w:asciiTheme="majorHAnsi" w:hAnsiTheme="majorHAnsi"/>
          <w:sz w:val="20"/>
          <w:szCs w:val="20"/>
          <w:lang w:val="es-CO"/>
        </w:rPr>
        <w:t>ía</w:t>
      </w:r>
      <w:r w:rsidR="00B341EC" w:rsidRPr="00786AD0">
        <w:rPr>
          <w:rFonts w:asciiTheme="majorHAnsi" w:hAnsiTheme="majorHAnsi"/>
          <w:sz w:val="20"/>
          <w:szCs w:val="20"/>
          <w:lang w:val="es-CO"/>
        </w:rPr>
        <w:t xml:space="preserve"> que revo</w:t>
      </w:r>
      <w:r w:rsidR="00A7374D" w:rsidRPr="00786AD0">
        <w:rPr>
          <w:rFonts w:asciiTheme="majorHAnsi" w:hAnsiTheme="majorHAnsi"/>
          <w:sz w:val="20"/>
          <w:szCs w:val="20"/>
          <w:lang w:val="es-CO"/>
        </w:rPr>
        <w:t>cara</w:t>
      </w:r>
      <w:r w:rsidR="00B341EC" w:rsidRPr="00786AD0">
        <w:rPr>
          <w:rFonts w:asciiTheme="majorHAnsi" w:hAnsiTheme="majorHAnsi"/>
          <w:sz w:val="20"/>
          <w:szCs w:val="20"/>
          <w:lang w:val="es-CO"/>
        </w:rPr>
        <w:t xml:space="preserve"> la decisión</w:t>
      </w:r>
      <w:r w:rsidR="00006C0F" w:rsidRPr="00786AD0">
        <w:rPr>
          <w:rFonts w:asciiTheme="majorHAnsi" w:hAnsiTheme="majorHAnsi"/>
          <w:sz w:val="20"/>
          <w:szCs w:val="20"/>
          <w:lang w:val="es-CO"/>
        </w:rPr>
        <w:t xml:space="preserve"> a través de la</w:t>
      </w:r>
      <w:r w:rsidR="00B341EC" w:rsidRPr="00786AD0">
        <w:rPr>
          <w:rFonts w:asciiTheme="majorHAnsi" w:hAnsiTheme="majorHAnsi"/>
          <w:sz w:val="20"/>
          <w:szCs w:val="20"/>
          <w:lang w:val="es-CO"/>
        </w:rPr>
        <w:t xml:space="preserve"> present</w:t>
      </w:r>
      <w:r w:rsidR="00006C0F" w:rsidRPr="00786AD0">
        <w:rPr>
          <w:rFonts w:asciiTheme="majorHAnsi" w:hAnsiTheme="majorHAnsi"/>
          <w:sz w:val="20"/>
          <w:szCs w:val="20"/>
          <w:lang w:val="es-CO"/>
        </w:rPr>
        <w:t>ación de</w:t>
      </w:r>
      <w:r w:rsidR="00B341EC" w:rsidRPr="00786AD0">
        <w:rPr>
          <w:rFonts w:asciiTheme="majorHAnsi" w:hAnsiTheme="majorHAnsi"/>
          <w:sz w:val="20"/>
          <w:szCs w:val="20"/>
          <w:lang w:val="es-CO"/>
        </w:rPr>
        <w:t xml:space="preserve"> nuevos elementos probatorios. En caso de que </w:t>
      </w:r>
      <w:r w:rsidR="00006C0F" w:rsidRPr="00786AD0">
        <w:rPr>
          <w:rFonts w:asciiTheme="majorHAnsi" w:hAnsiTheme="majorHAnsi"/>
          <w:sz w:val="20"/>
          <w:szCs w:val="20"/>
          <w:lang w:val="es-CO"/>
        </w:rPr>
        <w:t xml:space="preserve">no se ordenara el desarchivo, el peticionario podía </w:t>
      </w:r>
      <w:r w:rsidR="00B341EC" w:rsidRPr="00786AD0">
        <w:rPr>
          <w:rFonts w:asciiTheme="majorHAnsi" w:hAnsiTheme="majorHAnsi"/>
          <w:sz w:val="20"/>
          <w:szCs w:val="20"/>
          <w:lang w:val="es-CO"/>
        </w:rPr>
        <w:t xml:space="preserve">acudir ante el Juez de Control de Garantías </w:t>
      </w:r>
      <w:r w:rsidR="006C233B" w:rsidRPr="00786AD0">
        <w:rPr>
          <w:rFonts w:asciiTheme="majorHAnsi" w:hAnsiTheme="majorHAnsi"/>
          <w:sz w:val="20"/>
          <w:szCs w:val="20"/>
          <w:lang w:val="es-CO"/>
        </w:rPr>
        <w:t>a fin de que</w:t>
      </w:r>
      <w:r w:rsidR="00B341EC" w:rsidRPr="00786AD0">
        <w:rPr>
          <w:rFonts w:asciiTheme="majorHAnsi" w:hAnsiTheme="majorHAnsi"/>
          <w:sz w:val="20"/>
          <w:szCs w:val="20"/>
          <w:lang w:val="es-CO"/>
        </w:rPr>
        <w:t xml:space="preserve"> revoque la orden de archivo.</w:t>
      </w:r>
      <w:r w:rsidR="0013667D" w:rsidRPr="00786AD0">
        <w:rPr>
          <w:rFonts w:asciiTheme="majorHAnsi" w:hAnsiTheme="majorHAnsi"/>
          <w:sz w:val="20"/>
          <w:szCs w:val="20"/>
          <w:lang w:val="es-CO"/>
        </w:rPr>
        <w:t xml:space="preserve"> </w:t>
      </w:r>
      <w:r w:rsidR="0070607C" w:rsidRPr="00786AD0">
        <w:rPr>
          <w:rFonts w:asciiTheme="majorHAnsi" w:hAnsiTheme="majorHAnsi"/>
          <w:sz w:val="20"/>
          <w:szCs w:val="20"/>
          <w:lang w:val="es-CO"/>
        </w:rPr>
        <w:t xml:space="preserve">Además, el peticionario no </w:t>
      </w:r>
      <w:r w:rsidR="001136F1" w:rsidRPr="00786AD0">
        <w:rPr>
          <w:rFonts w:asciiTheme="majorHAnsi" w:hAnsiTheme="majorHAnsi"/>
          <w:sz w:val="20"/>
          <w:szCs w:val="20"/>
          <w:lang w:val="es-CO"/>
        </w:rPr>
        <w:t>habría acreditado</w:t>
      </w:r>
      <w:r w:rsidR="0070607C" w:rsidRPr="00786AD0">
        <w:rPr>
          <w:rFonts w:asciiTheme="majorHAnsi" w:hAnsiTheme="majorHAnsi"/>
          <w:sz w:val="20"/>
          <w:szCs w:val="20"/>
          <w:lang w:val="es-CO"/>
        </w:rPr>
        <w:t xml:space="preserve"> que entabló acción de tutela contra el archivo de las investigaciones </w:t>
      </w:r>
      <w:r w:rsidR="0013667D" w:rsidRPr="00786AD0">
        <w:rPr>
          <w:rFonts w:asciiTheme="majorHAnsi" w:hAnsiTheme="majorHAnsi"/>
          <w:sz w:val="20"/>
          <w:szCs w:val="20"/>
          <w:lang w:val="es-CO"/>
        </w:rPr>
        <w:t>Dado que el peticionario no demostró haber solicitado la revocatoria de la decisión de archivo, el Estado considera que esta petición no cumple con el requisito de agotamiento de la vía interna.</w:t>
      </w:r>
      <w:r w:rsidR="00E4426D" w:rsidRPr="00786AD0">
        <w:rPr>
          <w:rFonts w:asciiTheme="majorHAnsi" w:hAnsiTheme="majorHAnsi"/>
          <w:sz w:val="20"/>
          <w:szCs w:val="20"/>
          <w:lang w:val="es-CO"/>
        </w:rPr>
        <w:t xml:space="preserve"> </w:t>
      </w:r>
    </w:p>
    <w:p w14:paraId="699CF8EC" w14:textId="0E895D33" w:rsidR="00F96262" w:rsidRPr="00786AD0" w:rsidRDefault="00BC3301" w:rsidP="002E00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86AD0">
        <w:rPr>
          <w:rFonts w:asciiTheme="majorHAnsi" w:hAnsiTheme="majorHAnsi"/>
          <w:sz w:val="20"/>
          <w:szCs w:val="20"/>
          <w:lang w:val="es-CO"/>
        </w:rPr>
        <w:t>1</w:t>
      </w:r>
      <w:r w:rsidR="00ED2CD4" w:rsidRPr="00786AD0">
        <w:rPr>
          <w:rFonts w:asciiTheme="majorHAnsi" w:hAnsiTheme="majorHAnsi"/>
          <w:sz w:val="20"/>
          <w:szCs w:val="20"/>
          <w:lang w:val="es-CO"/>
        </w:rPr>
        <w:t>7</w:t>
      </w:r>
      <w:r w:rsidRPr="00786AD0">
        <w:rPr>
          <w:rFonts w:asciiTheme="majorHAnsi" w:hAnsiTheme="majorHAnsi"/>
          <w:sz w:val="20"/>
          <w:szCs w:val="20"/>
          <w:lang w:val="es-CO"/>
        </w:rPr>
        <w:t>.</w:t>
      </w:r>
      <w:r w:rsidRPr="00786AD0">
        <w:rPr>
          <w:rFonts w:asciiTheme="majorHAnsi" w:hAnsiTheme="majorHAnsi"/>
          <w:sz w:val="20"/>
          <w:szCs w:val="20"/>
          <w:lang w:val="es-CO"/>
        </w:rPr>
        <w:tab/>
      </w:r>
      <w:r w:rsidR="002E0076" w:rsidRPr="00786AD0">
        <w:rPr>
          <w:rFonts w:asciiTheme="majorHAnsi" w:hAnsiTheme="majorHAnsi"/>
          <w:sz w:val="20"/>
          <w:szCs w:val="20"/>
          <w:lang w:val="es-CO"/>
        </w:rPr>
        <w:t>Adicionalmente, e</w:t>
      </w:r>
      <w:r w:rsidR="00CF7F66" w:rsidRPr="00786AD0">
        <w:rPr>
          <w:rFonts w:asciiTheme="majorHAnsi" w:hAnsiTheme="majorHAnsi"/>
          <w:sz w:val="20"/>
          <w:szCs w:val="20"/>
          <w:lang w:val="es-CO"/>
        </w:rPr>
        <w:t>l Estado</w:t>
      </w:r>
      <w:r w:rsidR="00F96262" w:rsidRPr="00786AD0">
        <w:rPr>
          <w:rFonts w:asciiTheme="majorHAnsi" w:hAnsiTheme="majorHAnsi"/>
          <w:sz w:val="20"/>
          <w:szCs w:val="20"/>
          <w:lang w:val="es-CO"/>
        </w:rPr>
        <w:t xml:space="preserve"> alega la falta de agotamiento</w:t>
      </w:r>
      <w:r w:rsidR="000E78BE" w:rsidRPr="00786AD0">
        <w:rPr>
          <w:rFonts w:asciiTheme="majorHAnsi" w:hAnsiTheme="majorHAnsi"/>
          <w:sz w:val="20"/>
          <w:szCs w:val="20"/>
          <w:lang w:val="es-CO"/>
        </w:rPr>
        <w:t xml:space="preserve"> de la</w:t>
      </w:r>
      <w:r w:rsidR="00F96262" w:rsidRPr="00786AD0">
        <w:rPr>
          <w:rFonts w:asciiTheme="majorHAnsi" w:hAnsiTheme="majorHAnsi"/>
          <w:sz w:val="20"/>
          <w:szCs w:val="20"/>
          <w:lang w:val="es-CO"/>
        </w:rPr>
        <w:t xml:space="preserve"> acción de reparación directa</w:t>
      </w:r>
      <w:r w:rsidR="003A49BF" w:rsidRPr="00786AD0">
        <w:rPr>
          <w:rFonts w:asciiTheme="majorHAnsi" w:hAnsiTheme="majorHAnsi"/>
          <w:sz w:val="20"/>
          <w:szCs w:val="20"/>
          <w:lang w:val="es-CO"/>
        </w:rPr>
        <w:t>,</w:t>
      </w:r>
      <w:r w:rsidR="00F96262" w:rsidRPr="00786AD0">
        <w:rPr>
          <w:rFonts w:asciiTheme="majorHAnsi" w:hAnsiTheme="majorHAnsi"/>
          <w:sz w:val="20"/>
          <w:szCs w:val="20"/>
          <w:lang w:val="es-CO"/>
        </w:rPr>
        <w:t xml:space="preserve"> </w:t>
      </w:r>
      <w:r w:rsidR="002D410B" w:rsidRPr="00786AD0">
        <w:rPr>
          <w:rFonts w:asciiTheme="majorHAnsi" w:hAnsiTheme="majorHAnsi"/>
          <w:sz w:val="20"/>
          <w:szCs w:val="20"/>
          <w:lang w:val="es-CO"/>
        </w:rPr>
        <w:t xml:space="preserve">la cual estima </w:t>
      </w:r>
      <w:r w:rsidR="003D5CB0" w:rsidRPr="00786AD0">
        <w:rPr>
          <w:rFonts w:asciiTheme="majorHAnsi" w:hAnsiTheme="majorHAnsi"/>
          <w:sz w:val="20"/>
          <w:szCs w:val="20"/>
          <w:lang w:val="es-CO"/>
        </w:rPr>
        <w:t>es</w:t>
      </w:r>
      <w:r w:rsidR="002D410B" w:rsidRPr="00786AD0">
        <w:rPr>
          <w:rFonts w:asciiTheme="majorHAnsi" w:hAnsiTheme="majorHAnsi"/>
          <w:sz w:val="20"/>
          <w:szCs w:val="20"/>
          <w:lang w:val="es-CO"/>
        </w:rPr>
        <w:t xml:space="preserve"> </w:t>
      </w:r>
      <w:r w:rsidR="00F96262" w:rsidRPr="00786AD0">
        <w:rPr>
          <w:rFonts w:asciiTheme="majorHAnsi" w:hAnsiTheme="majorHAnsi"/>
          <w:sz w:val="20"/>
          <w:szCs w:val="20"/>
          <w:lang w:val="es-CO"/>
        </w:rPr>
        <w:t>un recurso adecuado y disponible para solicitar la reparación ante la jurisdicción contencioso-administrativa por los presuntos daños materiales e inmateriales sufridos por las víctimas como consecuencia del accionar o la omisión de agentes estatales.</w:t>
      </w:r>
    </w:p>
    <w:p w14:paraId="5BE96FED" w14:textId="010B70A5" w:rsidR="00632955" w:rsidRPr="00786AD0" w:rsidRDefault="002D410B" w:rsidP="008111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86AD0">
        <w:rPr>
          <w:rFonts w:asciiTheme="majorHAnsi" w:hAnsiTheme="majorHAnsi"/>
          <w:sz w:val="20"/>
          <w:szCs w:val="20"/>
          <w:lang w:val="es-CO"/>
        </w:rPr>
        <w:t>1</w:t>
      </w:r>
      <w:r w:rsidR="00ED2CD4" w:rsidRPr="00786AD0">
        <w:rPr>
          <w:rFonts w:asciiTheme="majorHAnsi" w:hAnsiTheme="majorHAnsi"/>
          <w:sz w:val="20"/>
          <w:szCs w:val="20"/>
          <w:lang w:val="es-CO"/>
        </w:rPr>
        <w:t>8</w:t>
      </w:r>
      <w:r w:rsidRPr="00786AD0">
        <w:rPr>
          <w:rFonts w:asciiTheme="majorHAnsi" w:hAnsiTheme="majorHAnsi"/>
          <w:sz w:val="20"/>
          <w:szCs w:val="20"/>
          <w:lang w:val="es-CO"/>
        </w:rPr>
        <w:t>.</w:t>
      </w:r>
      <w:r w:rsidRPr="00786AD0">
        <w:rPr>
          <w:rFonts w:asciiTheme="majorHAnsi" w:hAnsiTheme="majorHAnsi"/>
          <w:sz w:val="20"/>
          <w:szCs w:val="20"/>
          <w:lang w:val="es-CO"/>
        </w:rPr>
        <w:tab/>
        <w:t>Por último, Colombia solicita a la CIDH delimitar e</w:t>
      </w:r>
      <w:r w:rsidR="00724FA2" w:rsidRPr="00786AD0">
        <w:rPr>
          <w:rFonts w:asciiTheme="majorHAnsi" w:hAnsiTheme="majorHAnsi"/>
          <w:sz w:val="20"/>
          <w:szCs w:val="20"/>
          <w:lang w:val="es-CO"/>
        </w:rPr>
        <w:t xml:space="preserve">l objeto de la presente petición a </w:t>
      </w:r>
      <w:r w:rsidR="00316BF2" w:rsidRPr="00786AD0">
        <w:rPr>
          <w:rFonts w:asciiTheme="majorHAnsi" w:hAnsiTheme="majorHAnsi"/>
          <w:sz w:val="20"/>
          <w:szCs w:val="20"/>
          <w:lang w:val="es-CO"/>
        </w:rPr>
        <w:t xml:space="preserve">los hechos relacionados con la situación </w:t>
      </w:r>
      <w:r w:rsidR="00770A71" w:rsidRPr="00786AD0">
        <w:rPr>
          <w:rFonts w:asciiTheme="majorHAnsi" w:hAnsiTheme="majorHAnsi"/>
          <w:sz w:val="20"/>
          <w:szCs w:val="20"/>
          <w:lang w:val="es-CO"/>
        </w:rPr>
        <w:t xml:space="preserve">de seguridad </w:t>
      </w:r>
      <w:r w:rsidR="00316BF2" w:rsidRPr="00786AD0">
        <w:rPr>
          <w:rFonts w:asciiTheme="majorHAnsi" w:hAnsiTheme="majorHAnsi"/>
          <w:sz w:val="20"/>
          <w:szCs w:val="20"/>
          <w:lang w:val="es-CO"/>
        </w:rPr>
        <w:t xml:space="preserve">del </w:t>
      </w:r>
      <w:r w:rsidR="00770A71" w:rsidRPr="00786AD0">
        <w:rPr>
          <w:rFonts w:asciiTheme="majorHAnsi" w:hAnsiTheme="majorHAnsi"/>
          <w:sz w:val="20"/>
          <w:szCs w:val="20"/>
          <w:lang w:val="es-CO"/>
        </w:rPr>
        <w:t xml:space="preserve">Sr. </w:t>
      </w:r>
      <w:r w:rsidR="00316BF2" w:rsidRPr="00786AD0">
        <w:rPr>
          <w:rFonts w:asciiTheme="majorHAnsi" w:hAnsiTheme="majorHAnsi"/>
          <w:sz w:val="20"/>
          <w:szCs w:val="20"/>
          <w:lang w:val="es-CO"/>
        </w:rPr>
        <w:t>Cáceres</w:t>
      </w:r>
      <w:r w:rsidR="00770A71" w:rsidRPr="00786AD0">
        <w:rPr>
          <w:rFonts w:asciiTheme="majorHAnsi" w:hAnsiTheme="majorHAnsi"/>
          <w:sz w:val="20"/>
          <w:szCs w:val="20"/>
          <w:lang w:val="es-CO"/>
        </w:rPr>
        <w:t xml:space="preserve"> Palencia, y excluir los hechos relativos al asesinato de Rodolfo Cáceres</w:t>
      </w:r>
      <w:r w:rsidR="00C25B68" w:rsidRPr="00786AD0">
        <w:rPr>
          <w:rFonts w:asciiTheme="majorHAnsi" w:hAnsiTheme="majorHAnsi"/>
          <w:sz w:val="20"/>
          <w:szCs w:val="20"/>
          <w:lang w:val="es-CO"/>
        </w:rPr>
        <w:t xml:space="preserve"> Noriega, Rusbel </w:t>
      </w:r>
      <w:r w:rsidR="00E4426D" w:rsidRPr="00786AD0">
        <w:rPr>
          <w:rFonts w:asciiTheme="majorHAnsi" w:hAnsiTheme="majorHAnsi"/>
          <w:sz w:val="20"/>
          <w:szCs w:val="20"/>
          <w:lang w:val="es-CO"/>
        </w:rPr>
        <w:t>Simón Castillo y otros miembros de la ASODECAT</w:t>
      </w:r>
      <w:r w:rsidR="00316BF2" w:rsidRPr="00786AD0">
        <w:rPr>
          <w:rFonts w:asciiTheme="majorHAnsi" w:hAnsiTheme="majorHAnsi"/>
          <w:sz w:val="20"/>
          <w:szCs w:val="20"/>
          <w:lang w:val="es-CO"/>
        </w:rPr>
        <w:t>.</w:t>
      </w:r>
      <w:r w:rsidR="00F96262" w:rsidRPr="00786AD0">
        <w:rPr>
          <w:rFonts w:asciiTheme="majorHAnsi" w:hAnsiTheme="majorHAnsi"/>
          <w:sz w:val="20"/>
          <w:szCs w:val="20"/>
          <w:lang w:val="es-CO"/>
        </w:rPr>
        <w:t xml:space="preserve"> </w:t>
      </w:r>
      <w:r w:rsidR="009E0A82" w:rsidRPr="00786AD0">
        <w:rPr>
          <w:rFonts w:asciiTheme="majorHAnsi" w:hAnsiTheme="majorHAnsi"/>
          <w:sz w:val="20"/>
          <w:szCs w:val="20"/>
          <w:lang w:val="es-CO"/>
        </w:rPr>
        <w:t>Aduce</w:t>
      </w:r>
      <w:r w:rsidR="00322181" w:rsidRPr="00786AD0">
        <w:rPr>
          <w:rFonts w:asciiTheme="majorHAnsi" w:hAnsiTheme="majorHAnsi"/>
          <w:sz w:val="20"/>
          <w:szCs w:val="20"/>
          <w:lang w:val="es-CO"/>
        </w:rPr>
        <w:t xml:space="preserve"> que el peticionario p</w:t>
      </w:r>
      <w:r w:rsidR="00901810" w:rsidRPr="00786AD0">
        <w:rPr>
          <w:rFonts w:asciiTheme="majorHAnsi" w:hAnsiTheme="majorHAnsi"/>
          <w:sz w:val="20"/>
          <w:szCs w:val="20"/>
          <w:lang w:val="es-CO"/>
        </w:rPr>
        <w:t>retende la asignación de medidas de protección a su favor y en fav</w:t>
      </w:r>
      <w:r w:rsidR="00625CC0" w:rsidRPr="00786AD0">
        <w:rPr>
          <w:rFonts w:asciiTheme="majorHAnsi" w:hAnsiTheme="majorHAnsi"/>
          <w:sz w:val="20"/>
          <w:szCs w:val="20"/>
          <w:lang w:val="es-CO"/>
        </w:rPr>
        <w:t>or de un número indeterminado de miembros de ASODESCA</w:t>
      </w:r>
      <w:r w:rsidR="00E50A8B" w:rsidRPr="00786AD0">
        <w:rPr>
          <w:rFonts w:asciiTheme="majorHAnsi" w:hAnsiTheme="majorHAnsi"/>
          <w:sz w:val="20"/>
          <w:szCs w:val="20"/>
          <w:lang w:val="es-CO"/>
        </w:rPr>
        <w:t>T</w:t>
      </w:r>
      <w:r w:rsidR="00625CC0" w:rsidRPr="00786AD0">
        <w:rPr>
          <w:rFonts w:asciiTheme="majorHAnsi" w:hAnsiTheme="majorHAnsi"/>
          <w:sz w:val="20"/>
          <w:szCs w:val="20"/>
          <w:lang w:val="es-CO"/>
        </w:rPr>
        <w:t>.</w:t>
      </w:r>
      <w:r w:rsidR="008B7994" w:rsidRPr="00786AD0">
        <w:rPr>
          <w:rFonts w:asciiTheme="majorHAnsi" w:hAnsiTheme="majorHAnsi"/>
          <w:sz w:val="20"/>
          <w:szCs w:val="20"/>
          <w:lang w:val="es-CO"/>
        </w:rPr>
        <w:t xml:space="preserve"> </w:t>
      </w:r>
      <w:r w:rsidR="00FC2EF4" w:rsidRPr="00786AD0">
        <w:rPr>
          <w:rFonts w:asciiTheme="majorHAnsi" w:hAnsiTheme="majorHAnsi"/>
          <w:sz w:val="20"/>
          <w:szCs w:val="20"/>
          <w:lang w:val="es-CO"/>
        </w:rPr>
        <w:t>No obstante, e</w:t>
      </w:r>
      <w:r w:rsidR="008B7994" w:rsidRPr="00786AD0">
        <w:rPr>
          <w:rFonts w:asciiTheme="majorHAnsi" w:hAnsiTheme="majorHAnsi"/>
          <w:sz w:val="20"/>
          <w:szCs w:val="20"/>
          <w:lang w:val="es-CO"/>
        </w:rPr>
        <w:t xml:space="preserve">l peticionario no </w:t>
      </w:r>
      <w:r w:rsidR="009E0A82" w:rsidRPr="00786AD0">
        <w:rPr>
          <w:rFonts w:asciiTheme="majorHAnsi" w:hAnsiTheme="majorHAnsi"/>
          <w:sz w:val="20"/>
          <w:szCs w:val="20"/>
          <w:lang w:val="es-CO"/>
        </w:rPr>
        <w:t>habría identificado</w:t>
      </w:r>
      <w:r w:rsidR="008B7994" w:rsidRPr="00786AD0">
        <w:rPr>
          <w:rFonts w:asciiTheme="majorHAnsi" w:hAnsiTheme="majorHAnsi"/>
          <w:sz w:val="20"/>
          <w:szCs w:val="20"/>
          <w:lang w:val="es-CO"/>
        </w:rPr>
        <w:t xml:space="preserve"> de manera individual a las personas sobre las cuales pretende que la CIDH se pronuncie, </w:t>
      </w:r>
      <w:r w:rsidR="00FC2EF4" w:rsidRPr="00786AD0">
        <w:rPr>
          <w:rFonts w:asciiTheme="majorHAnsi" w:hAnsiTheme="majorHAnsi"/>
          <w:sz w:val="20"/>
          <w:szCs w:val="20"/>
          <w:lang w:val="es-CO"/>
        </w:rPr>
        <w:t xml:space="preserve">ni tampoco determinó los hechos a los que circunscribe su petición, ni narró las circunstancias de tiempo, modo y lugar del asesinato de su padre, ni el </w:t>
      </w:r>
      <w:r w:rsidR="00FC2EF4" w:rsidRPr="00786AD0">
        <w:rPr>
          <w:rFonts w:asciiTheme="majorHAnsi" w:hAnsiTheme="majorHAnsi"/>
          <w:sz w:val="20"/>
          <w:szCs w:val="20"/>
          <w:lang w:val="es-CO"/>
        </w:rPr>
        <w:lastRenderedPageBreak/>
        <w:t xml:space="preserve">trámite de agotamiento de la investigación penal. En ese sentido, </w:t>
      </w:r>
      <w:r w:rsidR="008B7994" w:rsidRPr="00786AD0">
        <w:rPr>
          <w:rFonts w:asciiTheme="majorHAnsi" w:hAnsiTheme="majorHAnsi"/>
          <w:sz w:val="20"/>
          <w:szCs w:val="20"/>
          <w:lang w:val="es-CO"/>
        </w:rPr>
        <w:t xml:space="preserve">el Estado </w:t>
      </w:r>
      <w:r w:rsidR="00002762" w:rsidRPr="00786AD0">
        <w:rPr>
          <w:rFonts w:asciiTheme="majorHAnsi" w:hAnsiTheme="majorHAnsi"/>
          <w:sz w:val="20"/>
          <w:szCs w:val="20"/>
          <w:lang w:val="es-CO"/>
        </w:rPr>
        <w:t xml:space="preserve">manifiesta que </w:t>
      </w:r>
      <w:r w:rsidR="008B7994" w:rsidRPr="00786AD0">
        <w:rPr>
          <w:rFonts w:asciiTheme="majorHAnsi" w:hAnsiTheme="majorHAnsi"/>
          <w:sz w:val="20"/>
          <w:szCs w:val="20"/>
          <w:lang w:val="es-CO"/>
        </w:rPr>
        <w:t xml:space="preserve">no puede ejercer en debida forma su derecho de defensa </w:t>
      </w:r>
      <w:r w:rsidR="00204131" w:rsidRPr="00786AD0">
        <w:rPr>
          <w:rFonts w:asciiTheme="majorHAnsi" w:hAnsiTheme="majorHAnsi"/>
          <w:sz w:val="20"/>
          <w:szCs w:val="20"/>
          <w:lang w:val="es-CO"/>
        </w:rPr>
        <w:t xml:space="preserve">respecto a </w:t>
      </w:r>
      <w:r w:rsidR="00002762" w:rsidRPr="00786AD0">
        <w:rPr>
          <w:rFonts w:asciiTheme="majorHAnsi" w:hAnsiTheme="majorHAnsi"/>
          <w:sz w:val="20"/>
          <w:szCs w:val="20"/>
          <w:lang w:val="es-CO"/>
        </w:rPr>
        <w:t>todos los hechos a los que el peticionario pretende referirse</w:t>
      </w:r>
      <w:r w:rsidR="00811164" w:rsidRPr="00786AD0">
        <w:rPr>
          <w:rFonts w:asciiTheme="majorHAnsi" w:hAnsiTheme="majorHAnsi"/>
          <w:sz w:val="20"/>
          <w:szCs w:val="20"/>
          <w:lang w:val="es-CO"/>
        </w:rPr>
        <w:t>.</w:t>
      </w:r>
    </w:p>
    <w:p w14:paraId="51F68C92" w14:textId="77777777" w:rsidR="003239B8" w:rsidRPr="00786AD0" w:rsidRDefault="003239B8" w:rsidP="003239B8">
      <w:pPr>
        <w:spacing w:before="240" w:after="240"/>
        <w:ind w:firstLine="720"/>
        <w:jc w:val="both"/>
        <w:rPr>
          <w:rFonts w:asciiTheme="majorHAnsi" w:hAnsiTheme="majorHAnsi"/>
          <w:sz w:val="20"/>
          <w:szCs w:val="20"/>
          <w:lang w:val="es-UY"/>
        </w:rPr>
      </w:pPr>
      <w:r w:rsidRPr="00786AD0">
        <w:rPr>
          <w:rFonts w:asciiTheme="majorHAnsi" w:eastAsia="Cambria" w:hAnsiTheme="majorHAnsi" w:cs="Cambria"/>
          <w:b/>
          <w:bCs/>
          <w:color w:val="000000"/>
          <w:sz w:val="20"/>
          <w:szCs w:val="20"/>
          <w:u w:color="000000"/>
          <w:lang w:val="es-ES" w:eastAsia="es-ES"/>
        </w:rPr>
        <w:t>VI.</w:t>
      </w:r>
      <w:r w:rsidRPr="00786AD0">
        <w:rPr>
          <w:rFonts w:asciiTheme="majorHAnsi" w:eastAsia="Cambria" w:hAnsiTheme="majorHAnsi" w:cs="Cambria"/>
          <w:b/>
          <w:bCs/>
          <w:color w:val="000000"/>
          <w:sz w:val="20"/>
          <w:szCs w:val="20"/>
          <w:u w:color="000000"/>
          <w:lang w:val="es-ES" w:eastAsia="es-ES"/>
        </w:rPr>
        <w:tab/>
      </w:r>
      <w:r w:rsidR="004A6A54" w:rsidRPr="00786AD0">
        <w:rPr>
          <w:rFonts w:asciiTheme="majorHAnsi" w:hAnsiTheme="majorHAnsi"/>
          <w:b/>
          <w:bCs/>
          <w:sz w:val="20"/>
          <w:szCs w:val="20"/>
          <w:lang w:val="es-ES_tradnl"/>
        </w:rPr>
        <w:t xml:space="preserve">ANÁLISIS DE </w:t>
      </w:r>
      <w:r w:rsidR="00C21FEF" w:rsidRPr="00786AD0">
        <w:rPr>
          <w:rFonts w:asciiTheme="majorHAnsi" w:hAnsiTheme="majorHAnsi"/>
          <w:b/>
          <w:sz w:val="20"/>
          <w:szCs w:val="20"/>
          <w:lang w:val="es-ES"/>
        </w:rPr>
        <w:t>AGOTAMIENTO DE LOS RECURSOS INTERNOS Y PLAZO DE PRESENTACIÓN</w:t>
      </w:r>
      <w:r w:rsidR="00C21FEF" w:rsidRPr="00786AD0">
        <w:rPr>
          <w:rFonts w:asciiTheme="majorHAnsi" w:eastAsia="Cambria" w:hAnsiTheme="majorHAnsi" w:cs="Cambria"/>
          <w:b/>
          <w:bCs/>
          <w:color w:val="000000"/>
          <w:sz w:val="20"/>
          <w:szCs w:val="20"/>
          <w:u w:color="000000"/>
          <w:lang w:val="es-ES" w:eastAsia="es-ES"/>
        </w:rPr>
        <w:t xml:space="preserve"> </w:t>
      </w:r>
    </w:p>
    <w:p w14:paraId="4757A141" w14:textId="6B8CDBC0" w:rsidR="00BD5B4F" w:rsidRPr="00786AD0" w:rsidRDefault="00BD5B4F" w:rsidP="00BD5B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
        </w:rPr>
      </w:pPr>
      <w:r w:rsidRPr="00786AD0">
        <w:rPr>
          <w:rFonts w:asciiTheme="majorHAnsi" w:hAnsiTheme="majorHAnsi"/>
          <w:i/>
          <w:iCs/>
          <w:sz w:val="20"/>
          <w:szCs w:val="20"/>
          <w:lang w:val="es-ES"/>
        </w:rPr>
        <w:t>Cuestión Preliminar</w:t>
      </w:r>
    </w:p>
    <w:p w14:paraId="17BC1A58" w14:textId="26C7E000" w:rsidR="003359FC" w:rsidRPr="00786AD0" w:rsidRDefault="00BD5B4F" w:rsidP="00BD5B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86AD0">
        <w:rPr>
          <w:rFonts w:asciiTheme="majorHAnsi" w:hAnsiTheme="majorHAnsi"/>
          <w:sz w:val="20"/>
          <w:szCs w:val="20"/>
          <w:lang w:val="es-ES"/>
        </w:rPr>
        <w:t>19.</w:t>
      </w:r>
      <w:r w:rsidRPr="00786AD0">
        <w:rPr>
          <w:rFonts w:asciiTheme="majorHAnsi" w:hAnsiTheme="majorHAnsi"/>
          <w:sz w:val="20"/>
          <w:szCs w:val="20"/>
          <w:lang w:val="es-ES"/>
        </w:rPr>
        <w:tab/>
        <w:t xml:space="preserve">El Estado </w:t>
      </w:r>
      <w:r w:rsidR="005807E6" w:rsidRPr="00786AD0">
        <w:rPr>
          <w:rFonts w:asciiTheme="majorHAnsi" w:hAnsiTheme="majorHAnsi"/>
          <w:sz w:val="20"/>
          <w:szCs w:val="20"/>
          <w:lang w:val="es-ES"/>
        </w:rPr>
        <w:t xml:space="preserve">solicita la </w:t>
      </w:r>
      <w:r w:rsidR="002F5DCC" w:rsidRPr="00786AD0">
        <w:rPr>
          <w:rFonts w:asciiTheme="majorHAnsi" w:hAnsiTheme="majorHAnsi"/>
          <w:sz w:val="20"/>
          <w:szCs w:val="20"/>
          <w:lang w:val="es-ES"/>
        </w:rPr>
        <w:t>delimitación del objeto de la presente petición y la exclusión de l</w:t>
      </w:r>
      <w:r w:rsidR="002A3BEB" w:rsidRPr="00786AD0">
        <w:rPr>
          <w:rFonts w:asciiTheme="majorHAnsi" w:hAnsiTheme="majorHAnsi"/>
          <w:sz w:val="20"/>
          <w:szCs w:val="20"/>
          <w:lang w:val="es-ES"/>
        </w:rPr>
        <w:t>os reclamos</w:t>
      </w:r>
      <w:r w:rsidR="002F5DCC" w:rsidRPr="00786AD0">
        <w:rPr>
          <w:rFonts w:asciiTheme="majorHAnsi" w:hAnsiTheme="majorHAnsi"/>
          <w:sz w:val="20"/>
          <w:szCs w:val="20"/>
          <w:lang w:val="es-ES"/>
        </w:rPr>
        <w:t xml:space="preserve"> relacionad</w:t>
      </w:r>
      <w:r w:rsidR="002A3BEB" w:rsidRPr="00786AD0">
        <w:rPr>
          <w:rFonts w:asciiTheme="majorHAnsi" w:hAnsiTheme="majorHAnsi"/>
          <w:sz w:val="20"/>
          <w:szCs w:val="20"/>
          <w:lang w:val="es-ES"/>
        </w:rPr>
        <w:t>o</w:t>
      </w:r>
      <w:r w:rsidR="002F5DCC" w:rsidRPr="00786AD0">
        <w:rPr>
          <w:rFonts w:asciiTheme="majorHAnsi" w:hAnsiTheme="majorHAnsi"/>
          <w:sz w:val="20"/>
          <w:szCs w:val="20"/>
          <w:lang w:val="es-ES"/>
        </w:rPr>
        <w:t xml:space="preserve">s con el homicidio del Sr. Rodolfo Cáceres Noriega y de Rusbel Simón Castillo. </w:t>
      </w:r>
      <w:r w:rsidR="00A330C3" w:rsidRPr="00786AD0">
        <w:rPr>
          <w:rFonts w:asciiTheme="majorHAnsi" w:hAnsiTheme="majorHAnsi"/>
          <w:sz w:val="20"/>
          <w:szCs w:val="20"/>
          <w:lang w:val="es-ES"/>
        </w:rPr>
        <w:t xml:space="preserve">El peticionario no replica a la solicitud estatal, aunque se limita en enviar documentos en respuesta a sus peticiones de información a la fiscalía </w:t>
      </w:r>
      <w:r w:rsidR="002A3BEB" w:rsidRPr="00786AD0">
        <w:rPr>
          <w:rFonts w:asciiTheme="majorHAnsi" w:hAnsiTheme="majorHAnsi"/>
          <w:sz w:val="20"/>
          <w:szCs w:val="20"/>
          <w:lang w:val="es-ES"/>
        </w:rPr>
        <w:t>acerca del</w:t>
      </w:r>
      <w:r w:rsidR="00A330C3" w:rsidRPr="00786AD0">
        <w:rPr>
          <w:rFonts w:asciiTheme="majorHAnsi" w:hAnsiTheme="majorHAnsi"/>
          <w:sz w:val="20"/>
          <w:szCs w:val="20"/>
          <w:lang w:val="es-ES"/>
        </w:rPr>
        <w:t xml:space="preserve"> estado de la investigación de</w:t>
      </w:r>
      <w:r w:rsidR="00C644B6" w:rsidRPr="00786AD0">
        <w:rPr>
          <w:rFonts w:asciiTheme="majorHAnsi" w:hAnsiTheme="majorHAnsi"/>
          <w:sz w:val="20"/>
          <w:szCs w:val="20"/>
          <w:lang w:val="es-ES"/>
        </w:rPr>
        <w:t xml:space="preserve"> ambos sucesos.</w:t>
      </w:r>
      <w:r w:rsidR="004F482D" w:rsidRPr="00786AD0">
        <w:rPr>
          <w:rFonts w:asciiTheme="majorHAnsi" w:hAnsiTheme="majorHAnsi"/>
          <w:sz w:val="20"/>
          <w:szCs w:val="20"/>
          <w:lang w:val="es-ES"/>
        </w:rPr>
        <w:t xml:space="preserve"> A este respecto, la</w:t>
      </w:r>
      <w:r w:rsidR="002966AB" w:rsidRPr="00786AD0">
        <w:rPr>
          <w:rFonts w:asciiTheme="majorHAnsi" w:hAnsiTheme="majorHAnsi"/>
          <w:sz w:val="20"/>
          <w:szCs w:val="20"/>
          <w:lang w:val="es-ES"/>
        </w:rPr>
        <w:t xml:space="preserve"> Comisión Interamericana considera que no cuenta con información suficiente para pronunciarse</w:t>
      </w:r>
      <w:r w:rsidR="006C4680" w:rsidRPr="00786AD0">
        <w:rPr>
          <w:rFonts w:asciiTheme="majorHAnsi" w:hAnsiTheme="majorHAnsi"/>
          <w:sz w:val="20"/>
          <w:szCs w:val="20"/>
          <w:lang w:val="es-ES"/>
        </w:rPr>
        <w:t xml:space="preserve"> sobre el asesinato de los señores Rodolfo Cáceres Noriega y Rusbel Simón Castillo, así como de otros miembros de la ASODECAT, </w:t>
      </w:r>
      <w:r w:rsidR="000A6F84" w:rsidRPr="00786AD0">
        <w:rPr>
          <w:rFonts w:asciiTheme="majorHAnsi" w:hAnsiTheme="majorHAnsi"/>
          <w:sz w:val="20"/>
          <w:szCs w:val="20"/>
          <w:lang w:val="es-ES"/>
        </w:rPr>
        <w:t>de conformidad con los requisitos establecidos en el artículo 28 de su Reglamento.</w:t>
      </w:r>
      <w:r w:rsidR="00E8123B" w:rsidRPr="00786AD0">
        <w:rPr>
          <w:rFonts w:asciiTheme="majorHAnsi" w:hAnsiTheme="majorHAnsi"/>
          <w:sz w:val="20"/>
          <w:szCs w:val="20"/>
          <w:lang w:val="es-ES"/>
        </w:rPr>
        <w:t xml:space="preserve"> </w:t>
      </w:r>
      <w:r w:rsidR="005F3DE0" w:rsidRPr="00786AD0">
        <w:rPr>
          <w:rFonts w:asciiTheme="majorHAnsi" w:hAnsiTheme="majorHAnsi"/>
          <w:sz w:val="20"/>
          <w:szCs w:val="20"/>
          <w:lang w:val="es-ES"/>
        </w:rPr>
        <w:t>Por lo tanto</w:t>
      </w:r>
      <w:r w:rsidR="00E8123B" w:rsidRPr="00786AD0">
        <w:rPr>
          <w:rFonts w:asciiTheme="majorHAnsi" w:hAnsiTheme="majorHAnsi"/>
          <w:sz w:val="20"/>
          <w:szCs w:val="20"/>
          <w:lang w:val="es-ES"/>
        </w:rPr>
        <w:t xml:space="preserve">, </w:t>
      </w:r>
      <w:r w:rsidR="00C83DFE" w:rsidRPr="00786AD0">
        <w:rPr>
          <w:rFonts w:asciiTheme="majorHAnsi" w:hAnsiTheme="majorHAnsi"/>
          <w:sz w:val="20"/>
          <w:szCs w:val="20"/>
          <w:lang w:val="es-ES"/>
        </w:rPr>
        <w:t>la CIDH</w:t>
      </w:r>
      <w:r w:rsidR="00E8123B" w:rsidRPr="00786AD0">
        <w:rPr>
          <w:rFonts w:asciiTheme="majorHAnsi" w:hAnsiTheme="majorHAnsi"/>
          <w:sz w:val="20"/>
          <w:szCs w:val="20"/>
          <w:lang w:val="es-ES"/>
        </w:rPr>
        <w:t xml:space="preserve"> excluirá </w:t>
      </w:r>
      <w:r w:rsidR="004F482D" w:rsidRPr="00786AD0">
        <w:rPr>
          <w:rFonts w:asciiTheme="majorHAnsi" w:hAnsiTheme="majorHAnsi"/>
          <w:sz w:val="20"/>
          <w:szCs w:val="20"/>
          <w:lang w:val="es-ES"/>
        </w:rPr>
        <w:t xml:space="preserve">del marco fáctico del presente informe a estos dos sucesos. Es decir, no forman parte del presente pronunciamiento. </w:t>
      </w:r>
    </w:p>
    <w:p w14:paraId="2F2C52E8" w14:textId="77777777" w:rsidR="007A78ED" w:rsidRPr="00786AD0" w:rsidRDefault="007A78ED" w:rsidP="00BD5B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
        </w:rPr>
      </w:pPr>
      <w:r w:rsidRPr="00786AD0">
        <w:rPr>
          <w:rFonts w:asciiTheme="majorHAnsi" w:hAnsiTheme="majorHAnsi"/>
          <w:i/>
          <w:iCs/>
          <w:sz w:val="20"/>
          <w:szCs w:val="20"/>
          <w:lang w:val="es-ES"/>
        </w:rPr>
        <w:t>Análisis de Agotamiento de los Recursos Internos y Plazo de Presentación</w:t>
      </w:r>
    </w:p>
    <w:p w14:paraId="4D7045E1" w14:textId="4A58875F" w:rsidR="008C5E2D" w:rsidRPr="00786AD0" w:rsidRDefault="007A78ED" w:rsidP="00501B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 w:eastAsia="es-ES"/>
        </w:rPr>
      </w:pPr>
      <w:r w:rsidRPr="00786AD0">
        <w:rPr>
          <w:rFonts w:asciiTheme="majorHAnsi" w:hAnsiTheme="majorHAnsi"/>
          <w:sz w:val="20"/>
          <w:szCs w:val="20"/>
          <w:lang w:val="es-ES"/>
        </w:rPr>
        <w:t>20.</w:t>
      </w:r>
      <w:r w:rsidRPr="00786AD0">
        <w:rPr>
          <w:rFonts w:asciiTheme="majorHAnsi" w:hAnsiTheme="majorHAnsi"/>
          <w:sz w:val="20"/>
          <w:szCs w:val="20"/>
          <w:lang w:val="es-ES"/>
        </w:rPr>
        <w:tab/>
      </w:r>
      <w:r w:rsidR="003359FC" w:rsidRPr="00786AD0">
        <w:rPr>
          <w:rFonts w:asciiTheme="majorHAnsi" w:hAnsiTheme="majorHAnsi"/>
          <w:sz w:val="20"/>
          <w:szCs w:val="20"/>
          <w:lang w:val="es-ES"/>
        </w:rPr>
        <w:t xml:space="preserve"> </w:t>
      </w:r>
      <w:r w:rsidR="00232154" w:rsidRPr="00786AD0">
        <w:rPr>
          <w:rFonts w:asciiTheme="majorHAnsi" w:eastAsia="Cambria" w:hAnsiTheme="majorHAnsi" w:cs="Cambria"/>
          <w:color w:val="000000"/>
          <w:sz w:val="20"/>
          <w:szCs w:val="20"/>
          <w:u w:color="000000"/>
          <w:lang w:val="es-ES" w:eastAsia="es-ES"/>
        </w:rPr>
        <w:t xml:space="preserve">El peticionario </w:t>
      </w:r>
      <w:r w:rsidR="000C781C" w:rsidRPr="00786AD0">
        <w:rPr>
          <w:rFonts w:asciiTheme="majorHAnsi" w:eastAsia="Cambria" w:hAnsiTheme="majorHAnsi" w:cs="Cambria"/>
          <w:color w:val="000000"/>
          <w:sz w:val="20"/>
          <w:szCs w:val="20"/>
          <w:u w:color="000000"/>
          <w:lang w:val="es-ES" w:eastAsia="es-ES"/>
        </w:rPr>
        <w:t xml:space="preserve">sostiene que ha agotado todos </w:t>
      </w:r>
      <w:r w:rsidR="00791192" w:rsidRPr="00786AD0">
        <w:rPr>
          <w:rFonts w:asciiTheme="majorHAnsi" w:eastAsia="Cambria" w:hAnsiTheme="majorHAnsi" w:cs="Cambria"/>
          <w:color w:val="000000"/>
          <w:sz w:val="20"/>
          <w:szCs w:val="20"/>
          <w:u w:color="000000"/>
          <w:lang w:val="es-ES" w:eastAsia="es-ES"/>
        </w:rPr>
        <w:t>los recursos a su disposición en el ámbito interno</w:t>
      </w:r>
      <w:r w:rsidR="00210042" w:rsidRPr="00786AD0">
        <w:rPr>
          <w:rFonts w:asciiTheme="majorHAnsi" w:eastAsia="Cambria" w:hAnsiTheme="majorHAnsi" w:cs="Cambria"/>
          <w:color w:val="000000"/>
          <w:sz w:val="20"/>
          <w:szCs w:val="20"/>
          <w:u w:color="000000"/>
          <w:lang w:val="es-ES" w:eastAsia="es-ES"/>
        </w:rPr>
        <w:t>;</w:t>
      </w:r>
      <w:r w:rsidR="00791192" w:rsidRPr="00786AD0">
        <w:rPr>
          <w:rFonts w:asciiTheme="majorHAnsi" w:eastAsia="Cambria" w:hAnsiTheme="majorHAnsi" w:cs="Cambria"/>
          <w:color w:val="000000"/>
          <w:sz w:val="20"/>
          <w:szCs w:val="20"/>
          <w:u w:color="000000"/>
          <w:lang w:val="es-ES" w:eastAsia="es-ES"/>
        </w:rPr>
        <w:t xml:space="preserve"> y que</w:t>
      </w:r>
      <w:r w:rsidR="00C77312" w:rsidRPr="00786AD0">
        <w:rPr>
          <w:rFonts w:asciiTheme="majorHAnsi" w:eastAsia="Cambria" w:hAnsiTheme="majorHAnsi" w:cs="Cambria"/>
          <w:color w:val="000000"/>
          <w:sz w:val="20"/>
          <w:szCs w:val="20"/>
          <w:u w:color="000000"/>
          <w:lang w:val="es-ES" w:eastAsia="es-ES"/>
        </w:rPr>
        <w:t>,</w:t>
      </w:r>
      <w:r w:rsidR="00791192" w:rsidRPr="00786AD0">
        <w:rPr>
          <w:rFonts w:asciiTheme="majorHAnsi" w:eastAsia="Cambria" w:hAnsiTheme="majorHAnsi" w:cs="Cambria"/>
          <w:color w:val="000000"/>
          <w:sz w:val="20"/>
          <w:szCs w:val="20"/>
          <w:u w:color="000000"/>
          <w:lang w:val="es-ES" w:eastAsia="es-ES"/>
        </w:rPr>
        <w:t xml:space="preserve"> pese a ello, el Estado ha incumplido su deber de protección</w:t>
      </w:r>
      <w:r w:rsidR="00716539" w:rsidRPr="00786AD0">
        <w:rPr>
          <w:rFonts w:asciiTheme="majorHAnsi" w:eastAsia="Cambria" w:hAnsiTheme="majorHAnsi" w:cs="Cambria"/>
          <w:color w:val="000000"/>
          <w:sz w:val="20"/>
          <w:szCs w:val="20"/>
          <w:u w:color="000000"/>
          <w:lang w:val="es-ES" w:eastAsia="es-ES"/>
        </w:rPr>
        <w:t>, contenido en</w:t>
      </w:r>
      <w:r w:rsidR="00791192" w:rsidRPr="00786AD0">
        <w:rPr>
          <w:rFonts w:asciiTheme="majorHAnsi" w:eastAsia="Cambria" w:hAnsiTheme="majorHAnsi" w:cs="Cambria"/>
          <w:color w:val="000000"/>
          <w:sz w:val="20"/>
          <w:szCs w:val="20"/>
          <w:u w:color="000000"/>
          <w:lang w:val="es-ES" w:eastAsia="es-ES"/>
        </w:rPr>
        <w:t xml:space="preserve"> un fallo de tutela a su favor</w:t>
      </w:r>
      <w:r w:rsidR="00716539" w:rsidRPr="00786AD0">
        <w:rPr>
          <w:rFonts w:asciiTheme="majorHAnsi" w:eastAsia="Cambria" w:hAnsiTheme="majorHAnsi" w:cs="Cambria"/>
          <w:color w:val="000000"/>
          <w:sz w:val="20"/>
          <w:szCs w:val="20"/>
          <w:u w:color="000000"/>
          <w:lang w:val="es-ES" w:eastAsia="es-ES"/>
        </w:rPr>
        <w:t>, sin que cuente en la actualidad con las medidas suficientes para garantizar su seguridad. El Estado replica</w:t>
      </w:r>
      <w:r w:rsidR="00C77312" w:rsidRPr="00786AD0">
        <w:rPr>
          <w:rFonts w:asciiTheme="majorHAnsi" w:eastAsia="Cambria" w:hAnsiTheme="majorHAnsi" w:cs="Cambria"/>
          <w:color w:val="000000"/>
          <w:sz w:val="20"/>
          <w:szCs w:val="20"/>
          <w:u w:color="000000"/>
          <w:lang w:val="es-ES" w:eastAsia="es-ES"/>
        </w:rPr>
        <w:t xml:space="preserve"> que </w:t>
      </w:r>
      <w:r w:rsidR="00C547A1" w:rsidRPr="00786AD0">
        <w:rPr>
          <w:rFonts w:asciiTheme="majorHAnsi" w:eastAsia="Cambria" w:hAnsiTheme="majorHAnsi" w:cs="Cambria"/>
          <w:color w:val="000000"/>
          <w:sz w:val="20"/>
          <w:szCs w:val="20"/>
          <w:u w:color="000000"/>
          <w:lang w:val="es-ES" w:eastAsia="es-ES"/>
        </w:rPr>
        <w:t xml:space="preserve">el peticionario </w:t>
      </w:r>
      <w:r w:rsidR="00FD51E2" w:rsidRPr="00786AD0">
        <w:rPr>
          <w:rFonts w:asciiTheme="majorHAnsi" w:eastAsia="Cambria" w:hAnsiTheme="majorHAnsi" w:cs="Cambria"/>
          <w:color w:val="000000"/>
          <w:sz w:val="20"/>
          <w:szCs w:val="20"/>
          <w:u w:color="000000"/>
          <w:lang w:val="es-ES" w:eastAsia="es-ES"/>
        </w:rPr>
        <w:t xml:space="preserve">omitió agotar </w:t>
      </w:r>
      <w:r w:rsidR="00CB094A" w:rsidRPr="00786AD0">
        <w:rPr>
          <w:rFonts w:asciiTheme="majorHAnsi" w:eastAsia="Cambria" w:hAnsiTheme="majorHAnsi" w:cs="Cambria"/>
          <w:color w:val="000000"/>
          <w:sz w:val="20"/>
          <w:szCs w:val="20"/>
          <w:u w:color="000000"/>
          <w:lang w:val="es-ES" w:eastAsia="es-ES"/>
        </w:rPr>
        <w:t>la solicitud de revocatoria del archivo de las investigaciones, y la acción de reparación directa.</w:t>
      </w:r>
    </w:p>
    <w:p w14:paraId="30C6F2B5" w14:textId="7379CC93" w:rsidR="00CA2B6F" w:rsidRPr="00786AD0" w:rsidRDefault="00CA2B6F" w:rsidP="001F30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6AD0">
        <w:rPr>
          <w:rFonts w:asciiTheme="majorHAnsi" w:eastAsia="Cambria" w:hAnsiTheme="majorHAnsi" w:cs="Cambria"/>
          <w:color w:val="000000"/>
          <w:sz w:val="20"/>
          <w:szCs w:val="20"/>
          <w:u w:color="000000"/>
          <w:lang w:val="es-ES" w:eastAsia="es-ES"/>
        </w:rPr>
        <w:t xml:space="preserve">21. </w:t>
      </w:r>
      <w:r w:rsidRPr="00786AD0">
        <w:rPr>
          <w:rFonts w:asciiTheme="majorHAnsi" w:eastAsia="Cambria" w:hAnsiTheme="majorHAnsi" w:cs="Cambria"/>
          <w:color w:val="000000"/>
          <w:sz w:val="20"/>
          <w:szCs w:val="20"/>
          <w:u w:color="000000"/>
          <w:lang w:val="es-ES" w:eastAsia="es-ES"/>
        </w:rPr>
        <w:tab/>
      </w:r>
      <w:r w:rsidR="009769E1" w:rsidRPr="00786AD0">
        <w:rPr>
          <w:rFonts w:asciiTheme="majorHAnsi" w:hAnsiTheme="majorHAnsi"/>
          <w:sz w:val="20"/>
          <w:szCs w:val="20"/>
          <w:lang w:val="es-ES_tradnl"/>
        </w:rPr>
        <w:t>A</w:t>
      </w:r>
      <w:r w:rsidR="00E1554C" w:rsidRPr="00786AD0">
        <w:rPr>
          <w:rFonts w:asciiTheme="majorHAnsi" w:hAnsiTheme="majorHAnsi"/>
          <w:sz w:val="20"/>
          <w:szCs w:val="20"/>
          <w:lang w:val="es-ES_tradnl"/>
        </w:rPr>
        <w:t xml:space="preserve"> partir de los alegatos presentados,</w:t>
      </w:r>
      <w:r w:rsidRPr="00786AD0">
        <w:rPr>
          <w:rFonts w:asciiTheme="majorHAnsi" w:hAnsiTheme="majorHAnsi"/>
          <w:sz w:val="20"/>
          <w:szCs w:val="20"/>
          <w:lang w:val="es-ES_tradnl"/>
        </w:rPr>
        <w:t xml:space="preserve"> la Comisión</w:t>
      </w:r>
      <w:r w:rsidR="00E1554C" w:rsidRPr="00786AD0">
        <w:rPr>
          <w:rFonts w:asciiTheme="majorHAnsi" w:hAnsiTheme="majorHAnsi"/>
          <w:sz w:val="20"/>
          <w:szCs w:val="20"/>
          <w:lang w:val="es-ES_tradnl"/>
        </w:rPr>
        <w:t xml:space="preserve"> considera que el objeto de la presente petición no es únicamente analizar la alegada ausencia de medidas de protección</w:t>
      </w:r>
      <w:r w:rsidR="009769E1" w:rsidRPr="00786AD0">
        <w:rPr>
          <w:rFonts w:asciiTheme="majorHAnsi" w:hAnsiTheme="majorHAnsi"/>
          <w:sz w:val="20"/>
          <w:szCs w:val="20"/>
          <w:lang w:val="es-ES_tradnl"/>
        </w:rPr>
        <w:t xml:space="preserve"> en perjuicio de la presunta víctima</w:t>
      </w:r>
      <w:r w:rsidR="00E1554C" w:rsidRPr="00786AD0">
        <w:rPr>
          <w:rFonts w:asciiTheme="majorHAnsi" w:hAnsiTheme="majorHAnsi"/>
          <w:sz w:val="20"/>
          <w:szCs w:val="20"/>
          <w:lang w:val="es-ES_tradnl"/>
        </w:rPr>
        <w:t xml:space="preserve">, sino también la falta </w:t>
      </w:r>
      <w:r w:rsidR="009769E1" w:rsidRPr="00786AD0">
        <w:rPr>
          <w:rFonts w:asciiTheme="majorHAnsi" w:hAnsiTheme="majorHAnsi"/>
          <w:sz w:val="20"/>
          <w:szCs w:val="20"/>
          <w:lang w:val="es-ES_tradnl"/>
        </w:rPr>
        <w:t>de una investigación</w:t>
      </w:r>
      <w:r w:rsidR="00E1554C" w:rsidRPr="00786AD0">
        <w:rPr>
          <w:rFonts w:asciiTheme="majorHAnsi" w:hAnsiTheme="majorHAnsi"/>
          <w:sz w:val="20"/>
          <w:szCs w:val="20"/>
          <w:lang w:val="es-ES_tradnl"/>
        </w:rPr>
        <w:t xml:space="preserve"> diligente a efectos de identificar a </w:t>
      </w:r>
      <w:r w:rsidR="006310A1" w:rsidRPr="00786AD0">
        <w:rPr>
          <w:rFonts w:asciiTheme="majorHAnsi" w:hAnsiTheme="majorHAnsi"/>
          <w:sz w:val="20"/>
          <w:szCs w:val="20"/>
          <w:lang w:val="es-ES_tradnl"/>
        </w:rPr>
        <w:t>los</w:t>
      </w:r>
      <w:r w:rsidR="00E1554C" w:rsidRPr="00786AD0">
        <w:rPr>
          <w:rFonts w:asciiTheme="majorHAnsi" w:hAnsiTheme="majorHAnsi"/>
          <w:sz w:val="20"/>
          <w:szCs w:val="20"/>
          <w:lang w:val="es-ES_tradnl"/>
        </w:rPr>
        <w:t xml:space="preserve"> responsables de </w:t>
      </w:r>
      <w:r w:rsidR="009769E1" w:rsidRPr="00786AD0">
        <w:rPr>
          <w:rFonts w:asciiTheme="majorHAnsi" w:hAnsiTheme="majorHAnsi"/>
          <w:sz w:val="20"/>
          <w:szCs w:val="20"/>
          <w:lang w:val="es-ES_tradnl"/>
        </w:rPr>
        <w:t>los crímenes denunciados</w:t>
      </w:r>
      <w:r w:rsidR="00E1554C" w:rsidRPr="00786AD0">
        <w:rPr>
          <w:rFonts w:asciiTheme="majorHAnsi" w:hAnsiTheme="majorHAnsi"/>
          <w:sz w:val="20"/>
          <w:szCs w:val="20"/>
          <w:lang w:val="es-ES_tradnl"/>
        </w:rPr>
        <w:t>.</w:t>
      </w:r>
      <w:r w:rsidR="001F30CD" w:rsidRPr="00786AD0">
        <w:rPr>
          <w:rFonts w:asciiTheme="majorHAnsi" w:hAnsiTheme="majorHAnsi"/>
          <w:sz w:val="20"/>
          <w:szCs w:val="20"/>
          <w:lang w:val="es-ES_tradnl"/>
        </w:rPr>
        <w:t xml:space="preserve"> </w:t>
      </w:r>
      <w:r w:rsidR="000D6C3D" w:rsidRPr="00786AD0">
        <w:rPr>
          <w:rFonts w:asciiTheme="majorHAnsi" w:hAnsiTheme="majorHAnsi"/>
          <w:sz w:val="20"/>
          <w:szCs w:val="20"/>
          <w:lang w:val="es-ES_tradnl"/>
        </w:rPr>
        <w:t>Así, c</w:t>
      </w:r>
      <w:r w:rsidR="001F30CD" w:rsidRPr="00786AD0">
        <w:rPr>
          <w:rFonts w:asciiTheme="majorHAnsi" w:hAnsiTheme="majorHAnsi"/>
          <w:sz w:val="20"/>
          <w:szCs w:val="20"/>
          <w:lang w:val="es-ES_tradnl"/>
        </w:rPr>
        <w:t xml:space="preserve">omo ya ha </w:t>
      </w:r>
      <w:r w:rsidR="000D6C3D" w:rsidRPr="00786AD0">
        <w:rPr>
          <w:rFonts w:asciiTheme="majorHAnsi" w:hAnsiTheme="majorHAnsi"/>
          <w:sz w:val="20"/>
          <w:szCs w:val="20"/>
          <w:lang w:val="es-ES_tradnl"/>
        </w:rPr>
        <w:t>indicado</w:t>
      </w:r>
      <w:r w:rsidR="001F30CD" w:rsidRPr="00786AD0">
        <w:rPr>
          <w:rFonts w:asciiTheme="majorHAnsi" w:hAnsiTheme="majorHAnsi"/>
          <w:sz w:val="20"/>
          <w:szCs w:val="20"/>
          <w:lang w:val="es-ES_tradnl"/>
        </w:rPr>
        <w:t xml:space="preserve"> en otros casos, la </w:t>
      </w:r>
      <w:r w:rsidR="000D6C3D" w:rsidRPr="00786AD0">
        <w:rPr>
          <w:rFonts w:asciiTheme="majorHAnsi" w:hAnsiTheme="majorHAnsi"/>
          <w:sz w:val="20"/>
          <w:szCs w:val="20"/>
          <w:lang w:val="es-ES_tradnl"/>
        </w:rPr>
        <w:t>CIDH</w:t>
      </w:r>
      <w:r w:rsidR="001F30CD" w:rsidRPr="00786AD0">
        <w:rPr>
          <w:rFonts w:asciiTheme="majorHAnsi" w:hAnsiTheme="majorHAnsi"/>
          <w:sz w:val="20"/>
          <w:szCs w:val="20"/>
          <w:lang w:val="es-ES_tradnl"/>
        </w:rPr>
        <w:t xml:space="preserve"> considera que existe una intrínseca relación el deber de prevenir y el deber investigar</w:t>
      </w:r>
      <w:r w:rsidR="001F30CD" w:rsidRPr="00786AD0">
        <w:rPr>
          <w:rStyle w:val="FootnoteReference"/>
          <w:rFonts w:asciiTheme="majorHAnsi" w:hAnsiTheme="majorHAnsi"/>
          <w:sz w:val="20"/>
          <w:szCs w:val="20"/>
          <w:lang w:val="es-ES_tradnl"/>
        </w:rPr>
        <w:footnoteReference w:id="5"/>
      </w:r>
      <w:r w:rsidR="001F30CD" w:rsidRPr="00786AD0">
        <w:rPr>
          <w:rFonts w:asciiTheme="majorHAnsi" w:hAnsiTheme="majorHAnsi"/>
          <w:sz w:val="20"/>
          <w:szCs w:val="20"/>
          <w:lang w:val="es-ES_tradnl"/>
        </w:rPr>
        <w:t>, en tanto la ausencia de medidas orientadas a identificar y sancionar a los responsables de actos de violencia no coadyuva con la tarea de</w:t>
      </w:r>
      <w:r w:rsidR="009769E1" w:rsidRPr="00786AD0">
        <w:rPr>
          <w:rFonts w:asciiTheme="majorHAnsi" w:hAnsiTheme="majorHAnsi"/>
          <w:sz w:val="20"/>
          <w:szCs w:val="20"/>
          <w:lang w:val="es-ES_tradnl"/>
        </w:rPr>
        <w:t xml:space="preserve"> proteger a las personas y</w:t>
      </w:r>
      <w:r w:rsidR="001F30CD" w:rsidRPr="00786AD0">
        <w:rPr>
          <w:rFonts w:asciiTheme="majorHAnsi" w:hAnsiTheme="majorHAnsi"/>
          <w:sz w:val="20"/>
          <w:szCs w:val="20"/>
          <w:lang w:val="es-ES_tradnl"/>
        </w:rPr>
        <w:t xml:space="preserve"> evitar que tales acontecimientos ocurran. Por ello, la Comisión analizará en el presente informe ambos puntos. </w:t>
      </w:r>
    </w:p>
    <w:p w14:paraId="4C535C38" w14:textId="186AC6A6" w:rsidR="001F30CD" w:rsidRPr="00786AD0" w:rsidRDefault="001F30CD" w:rsidP="002A1D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86AD0">
        <w:rPr>
          <w:rFonts w:asciiTheme="majorHAnsi" w:hAnsiTheme="majorHAnsi"/>
          <w:sz w:val="20"/>
          <w:szCs w:val="20"/>
          <w:lang w:val="es-ES_tradnl"/>
        </w:rPr>
        <w:t xml:space="preserve">22. </w:t>
      </w:r>
      <w:r w:rsidRPr="00786AD0">
        <w:rPr>
          <w:rFonts w:asciiTheme="majorHAnsi" w:hAnsiTheme="majorHAnsi"/>
          <w:sz w:val="20"/>
          <w:szCs w:val="20"/>
          <w:lang w:val="es-ES_tradnl"/>
        </w:rPr>
        <w:tab/>
      </w:r>
      <w:r w:rsidR="005C4C90" w:rsidRPr="00786AD0">
        <w:rPr>
          <w:rFonts w:asciiTheme="majorHAnsi" w:hAnsiTheme="majorHAnsi"/>
          <w:sz w:val="20"/>
          <w:szCs w:val="20"/>
          <w:lang w:val="es-ES_tradnl"/>
        </w:rPr>
        <w:t>Con</w:t>
      </w:r>
      <w:r w:rsidRPr="00786AD0">
        <w:rPr>
          <w:rFonts w:asciiTheme="majorHAnsi" w:hAnsiTheme="majorHAnsi"/>
          <w:sz w:val="20"/>
          <w:szCs w:val="20"/>
          <w:lang w:val="es-ES_tradnl"/>
        </w:rPr>
        <w:t xml:space="preserve"> relación </w:t>
      </w:r>
      <w:r w:rsidR="005C4C90" w:rsidRPr="00786AD0">
        <w:rPr>
          <w:rFonts w:asciiTheme="majorHAnsi" w:hAnsiTheme="majorHAnsi"/>
          <w:sz w:val="20"/>
          <w:szCs w:val="20"/>
          <w:lang w:val="es-ES_tradnl"/>
        </w:rPr>
        <w:t>a</w:t>
      </w:r>
      <w:r w:rsidRPr="00786AD0">
        <w:rPr>
          <w:rFonts w:asciiTheme="majorHAnsi" w:hAnsiTheme="majorHAnsi"/>
          <w:sz w:val="20"/>
          <w:szCs w:val="20"/>
          <w:lang w:val="es-ES_tradnl"/>
        </w:rPr>
        <w:t xml:space="preserve"> la alega</w:t>
      </w:r>
      <w:r w:rsidR="00D73D95" w:rsidRPr="00786AD0">
        <w:rPr>
          <w:rFonts w:asciiTheme="majorHAnsi" w:hAnsiTheme="majorHAnsi"/>
          <w:sz w:val="20"/>
          <w:szCs w:val="20"/>
          <w:lang w:val="es-ES_tradnl"/>
        </w:rPr>
        <w:t>da</w:t>
      </w:r>
      <w:r w:rsidRPr="00786AD0">
        <w:rPr>
          <w:rFonts w:asciiTheme="majorHAnsi" w:hAnsiTheme="majorHAnsi"/>
          <w:sz w:val="20"/>
          <w:szCs w:val="20"/>
          <w:lang w:val="es-ES_tradnl"/>
        </w:rPr>
        <w:t xml:space="preserve"> ausencia de medidas adecuadas de protección, la Comisión observa que</w:t>
      </w:r>
      <w:r w:rsidR="002A1DCD" w:rsidRPr="00786AD0">
        <w:rPr>
          <w:rFonts w:asciiTheme="majorHAnsi" w:hAnsiTheme="majorHAnsi"/>
          <w:sz w:val="20"/>
          <w:szCs w:val="20"/>
          <w:lang w:val="es-ES_tradnl"/>
        </w:rPr>
        <w:t xml:space="preserve"> </w:t>
      </w:r>
      <w:r w:rsidR="00D73D95" w:rsidRPr="00786AD0">
        <w:rPr>
          <w:rFonts w:asciiTheme="majorHAnsi" w:hAnsiTheme="majorHAnsi"/>
          <w:sz w:val="20"/>
          <w:szCs w:val="20"/>
          <w:lang w:val="es-ES_tradnl"/>
        </w:rPr>
        <w:t>el señor Cáceres Palencia</w:t>
      </w:r>
      <w:r w:rsidR="002A1DCD" w:rsidRPr="00786AD0">
        <w:rPr>
          <w:rFonts w:asciiTheme="majorHAnsi" w:hAnsiTheme="majorHAnsi"/>
          <w:sz w:val="20"/>
          <w:szCs w:val="20"/>
          <w:lang w:val="es-ES_tradnl"/>
        </w:rPr>
        <w:t xml:space="preserve"> habría interpuesto diversas acciones de tutela, a efectos de que las autoridades le brinden un esquema de seguridad</w:t>
      </w:r>
      <w:r w:rsidR="00D73D95" w:rsidRPr="00786AD0">
        <w:rPr>
          <w:rFonts w:asciiTheme="majorHAnsi" w:hAnsiTheme="majorHAnsi"/>
          <w:sz w:val="20"/>
          <w:szCs w:val="20"/>
          <w:lang w:val="es-ES_tradnl"/>
        </w:rPr>
        <w:t xml:space="preserve"> que atienda correctamente su situación de riesgo</w:t>
      </w:r>
      <w:r w:rsidR="002A1DCD" w:rsidRPr="00786AD0">
        <w:rPr>
          <w:rFonts w:asciiTheme="majorHAnsi" w:hAnsiTheme="majorHAnsi"/>
          <w:sz w:val="20"/>
          <w:szCs w:val="20"/>
          <w:lang w:val="es-ES_tradnl"/>
        </w:rPr>
        <w:t>. Así, la Comisión nota que debido a tal accionar el señor Cáceres Palencia c</w:t>
      </w:r>
      <w:r w:rsidR="00D73D95" w:rsidRPr="00786AD0">
        <w:rPr>
          <w:rFonts w:asciiTheme="majorHAnsi" w:hAnsiTheme="majorHAnsi"/>
          <w:sz w:val="20"/>
          <w:szCs w:val="20"/>
          <w:lang w:val="es-ES_tradnl"/>
        </w:rPr>
        <w:t>uenta</w:t>
      </w:r>
      <w:r w:rsidR="002A1DCD" w:rsidRPr="00786AD0">
        <w:rPr>
          <w:rFonts w:asciiTheme="majorHAnsi" w:hAnsiTheme="majorHAnsi"/>
          <w:sz w:val="20"/>
          <w:szCs w:val="20"/>
          <w:lang w:val="es-ES_tradnl"/>
        </w:rPr>
        <w:t xml:space="preserve"> con una </w:t>
      </w:r>
      <w:r w:rsidR="002A1DCD" w:rsidRPr="00786AD0">
        <w:rPr>
          <w:rFonts w:asciiTheme="majorHAnsi" w:hAnsiTheme="majorHAnsi"/>
          <w:sz w:val="20"/>
          <w:szCs w:val="20"/>
          <w:lang w:val="es-CO"/>
        </w:rPr>
        <w:t xml:space="preserve">sentencia de tutela que ordena a las autoridades implementar medidas de seguridad </w:t>
      </w:r>
      <w:r w:rsidR="00D73D95" w:rsidRPr="00786AD0">
        <w:rPr>
          <w:rFonts w:asciiTheme="majorHAnsi" w:hAnsiTheme="majorHAnsi"/>
          <w:sz w:val="20"/>
          <w:szCs w:val="20"/>
          <w:lang w:val="es-CO"/>
        </w:rPr>
        <w:t xml:space="preserve">en su favor y de </w:t>
      </w:r>
      <w:r w:rsidR="002A1DCD" w:rsidRPr="00786AD0">
        <w:rPr>
          <w:rFonts w:asciiTheme="majorHAnsi" w:hAnsiTheme="majorHAnsi"/>
          <w:sz w:val="20"/>
          <w:szCs w:val="20"/>
          <w:lang w:val="es-CO"/>
        </w:rPr>
        <w:t>la ASODECAT, la cual aún no ha</w:t>
      </w:r>
      <w:r w:rsidR="005C4C90" w:rsidRPr="00786AD0">
        <w:rPr>
          <w:rFonts w:asciiTheme="majorHAnsi" w:hAnsiTheme="majorHAnsi"/>
          <w:sz w:val="20"/>
          <w:szCs w:val="20"/>
          <w:lang w:val="es-CO"/>
        </w:rPr>
        <w:t>bría</w:t>
      </w:r>
      <w:r w:rsidR="002A1DCD" w:rsidRPr="00786AD0">
        <w:rPr>
          <w:rFonts w:asciiTheme="majorHAnsi" w:hAnsiTheme="majorHAnsi"/>
          <w:sz w:val="20"/>
          <w:szCs w:val="20"/>
          <w:lang w:val="es-CO"/>
        </w:rPr>
        <w:t xml:space="preserve"> sido cumplida. Dado que el Estado no ha controvertido este punto, la Comisión considera que la presunta víctima ha utilizado de manera razonable los medios judiciales que tenía a su disposición a efectos que las autoridades judiciales atiendan su reclamo. En consecuencia, la CIDH concluye que se cumple el requisito previsto en el artículo 46.1.a) de la Convención Americana respecto de este extremo de la petición. Asimismo, dado que el agotamiento de los recursos internos ocurrió mientras la petición se encontraba bajo estudio, también se cumple el requisito previsto en el artículo 46.1.b) de la Convención.</w:t>
      </w:r>
    </w:p>
    <w:p w14:paraId="0A6C1D3A" w14:textId="418C5BC7" w:rsidR="00405751" w:rsidRPr="00786AD0" w:rsidRDefault="002A1DCD" w:rsidP="0040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86AD0">
        <w:rPr>
          <w:rFonts w:asciiTheme="majorHAnsi" w:hAnsiTheme="majorHAnsi"/>
          <w:sz w:val="20"/>
          <w:szCs w:val="20"/>
          <w:lang w:val="es-CO"/>
        </w:rPr>
        <w:t xml:space="preserve">23. </w:t>
      </w:r>
      <w:r w:rsidRPr="00786AD0">
        <w:rPr>
          <w:rFonts w:asciiTheme="majorHAnsi" w:hAnsiTheme="majorHAnsi"/>
          <w:sz w:val="20"/>
          <w:szCs w:val="20"/>
          <w:lang w:val="es-CO"/>
        </w:rPr>
        <w:tab/>
        <w:t xml:space="preserve">Sobre </w:t>
      </w:r>
      <w:r w:rsidR="00335ED1" w:rsidRPr="00786AD0">
        <w:rPr>
          <w:rFonts w:asciiTheme="majorHAnsi" w:hAnsiTheme="majorHAnsi"/>
          <w:sz w:val="20"/>
          <w:szCs w:val="20"/>
          <w:lang w:val="es-CO"/>
        </w:rPr>
        <w:t xml:space="preserve">la </w:t>
      </w:r>
      <w:r w:rsidR="00D73D95" w:rsidRPr="00786AD0">
        <w:rPr>
          <w:rFonts w:asciiTheme="majorHAnsi" w:hAnsiTheme="majorHAnsi"/>
          <w:sz w:val="20"/>
          <w:szCs w:val="20"/>
          <w:lang w:val="es-CO"/>
        </w:rPr>
        <w:t xml:space="preserve">presunta ausencia de una investigación diligente, </w:t>
      </w:r>
      <w:r w:rsidR="00405751" w:rsidRPr="00786AD0">
        <w:rPr>
          <w:rFonts w:asciiTheme="majorHAnsi" w:hAnsiTheme="majorHAnsi"/>
          <w:sz w:val="20"/>
          <w:szCs w:val="20"/>
          <w:lang w:val="es-CO"/>
        </w:rPr>
        <w:t>l</w:t>
      </w:r>
      <w:r w:rsidR="00405751" w:rsidRPr="00786AD0">
        <w:rPr>
          <w:rFonts w:asciiTheme="majorHAnsi" w:eastAsia="Times New Roman" w:hAnsiTheme="majorHAnsi"/>
          <w:sz w:val="20"/>
          <w:szCs w:val="20"/>
          <w:bdr w:val="none" w:sz="0" w:space="0" w:color="auto"/>
          <w:lang w:val="es-ES"/>
        </w:rPr>
        <w:t>a Comisión reitera que en situaciones como la planteada, que incluyen delitos contra la vida e integridad, los recursos internos que deben tomarse en cuenta a los efectos de la admisibilidad de las peticiones son los relacionados con la investigación y sanción de los responsables</w:t>
      </w:r>
      <w:r w:rsidR="00405751" w:rsidRPr="00786AD0">
        <w:rPr>
          <w:rStyle w:val="FootnoteReference"/>
          <w:rFonts w:asciiTheme="majorHAnsi" w:eastAsia="Times New Roman" w:hAnsiTheme="majorHAnsi"/>
          <w:sz w:val="20"/>
          <w:szCs w:val="20"/>
          <w:bdr w:val="none" w:sz="0" w:space="0" w:color="auto"/>
          <w:lang w:val="es-ES"/>
        </w:rPr>
        <w:footnoteReference w:id="6"/>
      </w:r>
      <w:r w:rsidR="00405751" w:rsidRPr="00786AD0">
        <w:rPr>
          <w:rFonts w:asciiTheme="majorHAnsi" w:eastAsia="Times New Roman" w:hAnsiTheme="majorHAnsi"/>
          <w:sz w:val="20"/>
          <w:szCs w:val="20"/>
          <w:bdr w:val="none" w:sz="0" w:space="0" w:color="auto"/>
          <w:lang w:val="es-ES"/>
        </w:rPr>
        <w:t xml:space="preserve">. Asimismo, enfatiza que tales tipos de crímenes resultan perseguibles de oficio y que, </w:t>
      </w:r>
      <w:r w:rsidR="00405751" w:rsidRPr="00786AD0">
        <w:rPr>
          <w:rFonts w:asciiTheme="majorHAnsi" w:hAnsiTheme="majorHAnsi"/>
          <w:sz w:val="20"/>
          <w:szCs w:val="20"/>
          <w:lang w:val="es-ES"/>
        </w:rPr>
        <w:t xml:space="preserve">como regla general, una investigación penal debe realizarse prontamente para proteger los intereses de </w:t>
      </w:r>
      <w:r w:rsidR="00405751" w:rsidRPr="00786AD0">
        <w:rPr>
          <w:rFonts w:asciiTheme="majorHAnsi" w:hAnsiTheme="majorHAnsi"/>
          <w:sz w:val="20"/>
          <w:szCs w:val="20"/>
          <w:lang w:val="es-ES"/>
        </w:rPr>
        <w:lastRenderedPageBreak/>
        <w:t>las víctimas, preservar la prueba e incluso salvaguardar los derechos de toda persona que en el contexto de la investigación sea considerada sospechosa</w:t>
      </w:r>
      <w:r w:rsidR="00405751" w:rsidRPr="00786AD0">
        <w:rPr>
          <w:rStyle w:val="FootnoteReference"/>
          <w:rFonts w:asciiTheme="majorHAnsi" w:hAnsiTheme="majorHAnsi"/>
          <w:sz w:val="20"/>
          <w:szCs w:val="20"/>
          <w:lang w:val="es-ES"/>
        </w:rPr>
        <w:footnoteReference w:id="7"/>
      </w:r>
      <w:r w:rsidR="00405751" w:rsidRPr="00786AD0">
        <w:rPr>
          <w:rFonts w:asciiTheme="majorHAnsi" w:hAnsiTheme="majorHAnsi"/>
          <w:sz w:val="20"/>
          <w:szCs w:val="20"/>
          <w:lang w:val="es-ES"/>
        </w:rPr>
        <w:t xml:space="preserve">. </w:t>
      </w:r>
    </w:p>
    <w:p w14:paraId="70A9E141" w14:textId="14A74443" w:rsidR="00405751" w:rsidRPr="00786AD0" w:rsidRDefault="00405751" w:rsidP="0040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86AD0">
        <w:rPr>
          <w:rFonts w:asciiTheme="majorHAnsi" w:hAnsiTheme="majorHAnsi"/>
          <w:sz w:val="20"/>
          <w:szCs w:val="20"/>
          <w:lang w:val="es-ES"/>
        </w:rPr>
        <w:t>24.</w:t>
      </w:r>
      <w:r w:rsidRPr="00786AD0">
        <w:rPr>
          <w:rFonts w:asciiTheme="majorHAnsi" w:hAnsiTheme="majorHAnsi"/>
          <w:sz w:val="20"/>
          <w:szCs w:val="20"/>
          <w:lang w:val="es-ES"/>
        </w:rPr>
        <w:tab/>
      </w:r>
      <w:r w:rsidRPr="00786AD0">
        <w:rPr>
          <w:rFonts w:asciiTheme="majorHAnsi" w:eastAsia="Times New Roman" w:hAnsiTheme="majorHAnsi"/>
          <w:sz w:val="20"/>
          <w:szCs w:val="20"/>
          <w:bdr w:val="none" w:sz="0" w:space="0" w:color="auto"/>
          <w:lang w:val="es-ES"/>
        </w:rPr>
        <w:t xml:space="preserve">Adicionalmente, la CIDH recuerda, con respecto al objeto principal de la petición, </w:t>
      </w:r>
      <w:r w:rsidR="00335ED1" w:rsidRPr="00786AD0">
        <w:rPr>
          <w:rFonts w:asciiTheme="majorHAnsi" w:eastAsia="Times New Roman" w:hAnsiTheme="majorHAnsi"/>
          <w:sz w:val="20"/>
          <w:szCs w:val="20"/>
          <w:bdr w:val="none" w:sz="0" w:space="0" w:color="auto"/>
          <w:lang w:val="es-ES"/>
        </w:rPr>
        <w:t xml:space="preserve">que </w:t>
      </w:r>
      <w:r w:rsidRPr="00786AD0">
        <w:rPr>
          <w:rFonts w:asciiTheme="majorHAnsi" w:eastAsia="Times New Roman" w:hAnsiTheme="majorHAnsi"/>
          <w:sz w:val="20"/>
          <w:szCs w:val="20"/>
          <w:bdr w:val="none" w:sz="0" w:space="0" w:color="auto"/>
          <w:lang w:val="es-ES"/>
        </w:rPr>
        <w:t>la acción de reparación no constituye la vía idónea ni resulta necesario su agotamiento, dado que no es adecuada para proporcionar una reparación integral y justicia a los familiares. En tal sentido, la Comisión ha sostenido que la determinación de una reparación por la vía administrativa o judicial, además de no ser excluyente, no exime al Estado de sus obligaciones relacionadas con el componente de justicia por las violaciones causadas</w:t>
      </w:r>
      <w:r w:rsidRPr="00786AD0">
        <w:rPr>
          <w:rStyle w:val="FootnoteReference"/>
          <w:rFonts w:asciiTheme="majorHAnsi" w:eastAsia="Times New Roman" w:hAnsiTheme="majorHAnsi"/>
          <w:sz w:val="20"/>
          <w:szCs w:val="20"/>
          <w:bdr w:val="none" w:sz="0" w:space="0" w:color="auto"/>
          <w:lang w:val="es-ES"/>
        </w:rPr>
        <w:footnoteReference w:id="8"/>
      </w:r>
      <w:r w:rsidRPr="00786AD0">
        <w:rPr>
          <w:rFonts w:asciiTheme="majorHAnsi" w:eastAsia="Times New Roman" w:hAnsiTheme="majorHAnsi"/>
          <w:sz w:val="20"/>
          <w:szCs w:val="20"/>
          <w:bdr w:val="none" w:sz="0" w:space="0" w:color="auto"/>
          <w:lang w:val="es-ES"/>
        </w:rPr>
        <w:t xml:space="preserve">. Las presuntas víctimas tendrán derecho a las reparaciones que correspondan de las eventuales violaciones a la Convención Americana y demás tratados aplicables que resulten de establecerse la responsabilidad internacional del Estado, en la medida que corresponda y se establezca respecto de cada víctima. </w:t>
      </w:r>
    </w:p>
    <w:p w14:paraId="728CB019" w14:textId="5DC5D41D" w:rsidR="00555297" w:rsidRPr="00786AD0" w:rsidRDefault="00405751" w:rsidP="007E7A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86AD0">
        <w:rPr>
          <w:rFonts w:asciiTheme="majorHAnsi" w:hAnsiTheme="majorHAnsi"/>
          <w:sz w:val="20"/>
          <w:szCs w:val="20"/>
          <w:lang w:val="es-ES"/>
        </w:rPr>
        <w:t xml:space="preserve">25. </w:t>
      </w:r>
      <w:r w:rsidRPr="00786AD0">
        <w:rPr>
          <w:rFonts w:asciiTheme="majorHAnsi" w:hAnsiTheme="majorHAnsi"/>
          <w:sz w:val="20"/>
          <w:szCs w:val="20"/>
          <w:lang w:val="es-ES"/>
        </w:rPr>
        <w:tab/>
        <w:t>Con base a tales consideraciones, la CIDH observa que</w:t>
      </w:r>
      <w:r w:rsidR="0022630E" w:rsidRPr="00786AD0">
        <w:rPr>
          <w:rFonts w:asciiTheme="majorHAnsi" w:hAnsiTheme="majorHAnsi"/>
          <w:sz w:val="20"/>
          <w:szCs w:val="20"/>
          <w:lang w:val="es-ES"/>
        </w:rPr>
        <w:t xml:space="preserve">, conforme a la información aportada por el Estado, se realizaron hasta </w:t>
      </w:r>
      <w:r w:rsidR="0087306B" w:rsidRPr="00786AD0">
        <w:rPr>
          <w:rFonts w:asciiTheme="majorHAnsi" w:hAnsiTheme="majorHAnsi"/>
          <w:sz w:val="20"/>
          <w:szCs w:val="20"/>
          <w:lang w:val="es-ES"/>
        </w:rPr>
        <w:t>diez</w:t>
      </w:r>
      <w:r w:rsidR="0022630E" w:rsidRPr="00786AD0">
        <w:rPr>
          <w:rFonts w:asciiTheme="majorHAnsi" w:hAnsiTheme="majorHAnsi"/>
          <w:sz w:val="20"/>
          <w:szCs w:val="20"/>
          <w:lang w:val="es-ES"/>
        </w:rPr>
        <w:t xml:space="preserve"> investigaciones por los actos sufridos por el Sr. Cáceres Palencia y su situación de riesgo</w:t>
      </w:r>
      <w:r w:rsidR="00335ED1" w:rsidRPr="00786AD0">
        <w:rPr>
          <w:rFonts w:asciiTheme="majorHAnsi" w:hAnsiTheme="majorHAnsi"/>
          <w:sz w:val="20"/>
          <w:szCs w:val="20"/>
          <w:lang w:val="es-ES"/>
        </w:rPr>
        <w:t>,</w:t>
      </w:r>
      <w:r w:rsidR="0022630E" w:rsidRPr="00786AD0">
        <w:rPr>
          <w:rFonts w:asciiTheme="majorHAnsi" w:hAnsiTheme="majorHAnsi"/>
          <w:sz w:val="20"/>
          <w:szCs w:val="20"/>
          <w:lang w:val="es-ES"/>
        </w:rPr>
        <w:t xml:space="preserve"> sin que se haya conseguido el resultado propuesto. Asimismo, aún estaría pendiente de que la fiscalía adopte una determinación de fondo en otra investigación. </w:t>
      </w:r>
      <w:r w:rsidR="007E7A26" w:rsidRPr="00786AD0">
        <w:rPr>
          <w:rFonts w:asciiTheme="majorHAnsi" w:hAnsiTheme="majorHAnsi"/>
          <w:sz w:val="20"/>
          <w:szCs w:val="20"/>
          <w:lang w:val="es-ES"/>
        </w:rPr>
        <w:t xml:space="preserve">A juicio de la Comisión, las citadas decisiones, analizadas de manera conjunta, muestran que a pesar de que la presunta víctima ha intentado en diversas oportunidades denunciar los hechos de violencia que viene sufriendo por su condición de defensor de derechos humanos, la vía penal no ha resultado efectiva para lograr identificar y sancionar a los responsables en su caso concreto. Por ello, si bien el Estado opone que la presunta víctima podía presentar una revocatoria a las decisiones de archivo, la Comisión considera que, dado el </w:t>
      </w:r>
      <w:r w:rsidR="002E28A3" w:rsidRPr="00786AD0">
        <w:rPr>
          <w:rFonts w:asciiTheme="majorHAnsi" w:hAnsiTheme="majorHAnsi"/>
          <w:sz w:val="20"/>
          <w:szCs w:val="20"/>
          <w:lang w:val="es-ES"/>
        </w:rPr>
        <w:t xml:space="preserve">posible </w:t>
      </w:r>
      <w:r w:rsidR="007E7A26" w:rsidRPr="00786AD0">
        <w:rPr>
          <w:rFonts w:asciiTheme="majorHAnsi" w:hAnsiTheme="majorHAnsi"/>
          <w:sz w:val="20"/>
          <w:szCs w:val="20"/>
          <w:lang w:val="es-ES"/>
        </w:rPr>
        <w:t xml:space="preserve">patrón de inefectividad de las denuncias mostrado por la parte peticionaria, corresponde </w:t>
      </w:r>
      <w:r w:rsidR="00555297" w:rsidRPr="00786AD0">
        <w:rPr>
          <w:rFonts w:asciiTheme="majorHAnsi" w:hAnsiTheme="majorHAnsi"/>
          <w:sz w:val="20"/>
          <w:szCs w:val="20"/>
          <w:lang w:val="es-ES_tradnl"/>
        </w:rPr>
        <w:t>aplicar la excepción prevista en el artículo 46.2.a) de la Convención Americana. Asimismo, toda vez que tal falta de esclarecimiento de los hechos ha persistido desde el año 200</w:t>
      </w:r>
      <w:r w:rsidR="00190176" w:rsidRPr="00786AD0">
        <w:rPr>
          <w:rFonts w:asciiTheme="majorHAnsi" w:hAnsiTheme="majorHAnsi"/>
          <w:sz w:val="20"/>
          <w:szCs w:val="20"/>
          <w:lang w:val="es-ES_tradnl"/>
        </w:rPr>
        <w:t>6</w:t>
      </w:r>
      <w:r w:rsidR="00555297" w:rsidRPr="00786AD0">
        <w:rPr>
          <w:rFonts w:asciiTheme="majorHAnsi" w:hAnsiTheme="majorHAnsi"/>
          <w:sz w:val="20"/>
          <w:szCs w:val="20"/>
          <w:lang w:val="es-ES_tradnl"/>
        </w:rPr>
        <w:t xml:space="preserve"> y que la petición fue presentada en el 20</w:t>
      </w:r>
      <w:r w:rsidR="00307774" w:rsidRPr="00786AD0">
        <w:rPr>
          <w:rFonts w:asciiTheme="majorHAnsi" w:hAnsiTheme="majorHAnsi"/>
          <w:sz w:val="20"/>
          <w:szCs w:val="20"/>
          <w:lang w:val="es-ES_tradnl"/>
        </w:rPr>
        <w:t>1</w:t>
      </w:r>
      <w:r w:rsidR="0022630E" w:rsidRPr="00786AD0">
        <w:rPr>
          <w:rFonts w:asciiTheme="majorHAnsi" w:hAnsiTheme="majorHAnsi"/>
          <w:sz w:val="20"/>
          <w:szCs w:val="20"/>
          <w:lang w:val="es-ES_tradnl"/>
        </w:rPr>
        <w:t>0</w:t>
      </w:r>
      <w:r w:rsidR="00555297" w:rsidRPr="00786AD0">
        <w:rPr>
          <w:rFonts w:asciiTheme="majorHAnsi" w:hAnsiTheme="majorHAnsi"/>
          <w:sz w:val="20"/>
          <w:szCs w:val="20"/>
          <w:lang w:val="es-ES_tradnl"/>
        </w:rPr>
        <w:t xml:space="preserve">, la Comisión considera </w:t>
      </w:r>
      <w:r w:rsidR="00555297" w:rsidRPr="00786AD0">
        <w:rPr>
          <w:rFonts w:asciiTheme="majorHAnsi" w:hAnsiTheme="majorHAnsi"/>
          <w:sz w:val="20"/>
          <w:szCs w:val="20"/>
          <w:lang w:val="es-ES"/>
        </w:rPr>
        <w:t>que la misma fue presentada en un plazo razonable, por lo que se cumple el requisito establecido en el artículo</w:t>
      </w:r>
      <w:r w:rsidR="00555297" w:rsidRPr="00786AD0">
        <w:rPr>
          <w:rFonts w:asciiTheme="majorHAnsi" w:hAnsiTheme="majorHAnsi"/>
          <w:sz w:val="20"/>
          <w:szCs w:val="20"/>
          <w:lang w:val="es-ES_tradnl"/>
        </w:rPr>
        <w:t xml:space="preserve"> </w:t>
      </w:r>
      <w:r w:rsidR="00555297" w:rsidRPr="00786AD0">
        <w:rPr>
          <w:rFonts w:asciiTheme="majorHAnsi" w:hAnsiTheme="majorHAnsi"/>
          <w:sz w:val="20"/>
          <w:szCs w:val="20"/>
          <w:lang w:val="es-ES"/>
        </w:rPr>
        <w:t>32.2 de su Reglamento.</w:t>
      </w:r>
    </w:p>
    <w:p w14:paraId="211C6323" w14:textId="0DDB2CEB" w:rsidR="00335ED1" w:rsidRPr="00786AD0" w:rsidRDefault="00335ED1" w:rsidP="00335ED1">
      <w:pPr>
        <w:suppressAutoHyphens/>
        <w:spacing w:after="240"/>
        <w:ind w:firstLine="720"/>
        <w:jc w:val="both"/>
        <w:rPr>
          <w:rFonts w:asciiTheme="majorHAnsi" w:hAnsiTheme="majorHAnsi" w:cs="Calibri"/>
          <w:sz w:val="20"/>
          <w:szCs w:val="20"/>
          <w:lang w:val="es-ES"/>
        </w:rPr>
      </w:pPr>
      <w:r w:rsidRPr="00786AD0">
        <w:rPr>
          <w:rFonts w:asciiTheme="majorHAnsi" w:hAnsiTheme="majorHAnsi"/>
          <w:sz w:val="20"/>
          <w:szCs w:val="20"/>
          <w:lang w:val="es-ES"/>
        </w:rPr>
        <w:t>26.</w:t>
      </w:r>
      <w:r w:rsidRPr="00786AD0">
        <w:rPr>
          <w:rFonts w:asciiTheme="majorHAnsi" w:hAnsiTheme="majorHAnsi"/>
          <w:sz w:val="20"/>
          <w:szCs w:val="20"/>
          <w:lang w:val="es-ES"/>
        </w:rPr>
        <w:tab/>
        <w:t xml:space="preserve">Finalmente, </w:t>
      </w:r>
      <w:r w:rsidRPr="00786AD0">
        <w:rPr>
          <w:rFonts w:asciiTheme="majorHAnsi" w:hAnsiTheme="majorHAnsi"/>
          <w:sz w:val="20"/>
          <w:szCs w:val="20"/>
          <w:lang w:val="es-ES_tradnl"/>
        </w:rPr>
        <w:t xml:space="preserve">es pertinente recordar que </w:t>
      </w:r>
      <w:r w:rsidRPr="00786AD0">
        <w:rPr>
          <w:rFonts w:asciiTheme="majorHAnsi" w:hAnsiTheme="majorHAnsi"/>
          <w:sz w:val="20"/>
          <w:szCs w:val="20"/>
          <w:lang w:val="es-CO"/>
        </w:rPr>
        <w:t xml:space="preserve">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r w:rsidRPr="00786AD0">
        <w:rPr>
          <w:rFonts w:asciiTheme="majorHAnsi" w:hAnsiTheme="majorHAnsi"/>
          <w:sz w:val="20"/>
          <w:szCs w:val="20"/>
          <w:lang w:val="es-ES"/>
        </w:rPr>
        <w:t xml:space="preserve">La Comisión recuerda que </w:t>
      </w:r>
      <w:r w:rsidRPr="00786AD0">
        <w:rPr>
          <w:rFonts w:asciiTheme="majorHAnsi" w:hAnsiTheme="majorHAnsi" w:cs="Calibri"/>
          <w:sz w:val="20"/>
          <w:szCs w:val="20"/>
          <w:lang w:val="es-ES"/>
        </w:rPr>
        <w:t xml:space="preserve">el criterio de evaluación de la fase de admisibilidad difiere del que se utiliza para pronunciarse sobre el fondo de una petición; la Comisión debe realizar una evaluación </w:t>
      </w:r>
      <w:r w:rsidRPr="00786AD0">
        <w:rPr>
          <w:rFonts w:asciiTheme="majorHAnsi" w:hAnsiTheme="majorHAnsi" w:cs="Calibri"/>
          <w:i/>
          <w:iCs/>
          <w:sz w:val="20"/>
          <w:szCs w:val="20"/>
          <w:lang w:val="es-ES"/>
        </w:rPr>
        <w:t>prima facie</w:t>
      </w:r>
      <w:r w:rsidRPr="00786AD0">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786AD0">
        <w:rPr>
          <w:rStyle w:val="FootnoteReference"/>
          <w:rFonts w:asciiTheme="majorHAnsi" w:hAnsiTheme="majorHAnsi" w:cs="Calibri"/>
          <w:sz w:val="20"/>
          <w:szCs w:val="20"/>
          <w:lang w:val="es-ES"/>
        </w:rPr>
        <w:footnoteReference w:id="9"/>
      </w:r>
      <w:r w:rsidRPr="00786AD0">
        <w:rPr>
          <w:rFonts w:asciiTheme="majorHAnsi" w:hAnsiTheme="majorHAnsi" w:cs="Calibri"/>
          <w:sz w:val="20"/>
          <w:szCs w:val="20"/>
          <w:lang w:val="es-ES"/>
        </w:rPr>
        <w:t xml:space="preserve">. </w:t>
      </w:r>
    </w:p>
    <w:p w14:paraId="4C1EE150" w14:textId="14BEDACA" w:rsidR="00CA2B6F" w:rsidRPr="00786AD0" w:rsidRDefault="00CA2B6F" w:rsidP="00CA2B6F">
      <w:pPr>
        <w:pStyle w:val="ListParagraph"/>
        <w:spacing w:before="240" w:after="240"/>
        <w:jc w:val="both"/>
        <w:rPr>
          <w:rFonts w:asciiTheme="majorHAnsi" w:hAnsiTheme="majorHAnsi"/>
          <w:b/>
          <w:sz w:val="20"/>
          <w:szCs w:val="20"/>
          <w:lang w:val="es-ES"/>
        </w:rPr>
      </w:pPr>
      <w:r w:rsidRPr="00786AD0">
        <w:rPr>
          <w:rFonts w:asciiTheme="majorHAnsi" w:hAnsiTheme="majorHAnsi"/>
          <w:b/>
          <w:bCs/>
          <w:sz w:val="20"/>
          <w:szCs w:val="20"/>
          <w:lang w:val="es-ES"/>
        </w:rPr>
        <w:t>VII.</w:t>
      </w:r>
      <w:r w:rsidRPr="00786AD0">
        <w:rPr>
          <w:rFonts w:asciiTheme="majorHAnsi" w:hAnsiTheme="majorHAnsi"/>
          <w:b/>
          <w:bCs/>
          <w:sz w:val="20"/>
          <w:szCs w:val="20"/>
          <w:lang w:val="es-ES"/>
        </w:rPr>
        <w:tab/>
      </w:r>
      <w:r w:rsidRPr="00786AD0">
        <w:rPr>
          <w:rFonts w:asciiTheme="majorHAnsi" w:hAnsiTheme="majorHAnsi"/>
          <w:b/>
          <w:bCs/>
          <w:sz w:val="20"/>
          <w:szCs w:val="20"/>
          <w:lang w:val="es-ES_tradnl"/>
        </w:rPr>
        <w:t xml:space="preserve">ANÁLISIS DE </w:t>
      </w:r>
      <w:r w:rsidRPr="00786AD0">
        <w:rPr>
          <w:rFonts w:asciiTheme="majorHAnsi" w:hAnsiTheme="majorHAnsi"/>
          <w:b/>
          <w:bCs/>
          <w:sz w:val="20"/>
          <w:szCs w:val="20"/>
          <w:lang w:val="es-ES"/>
        </w:rPr>
        <w:t xml:space="preserve">CARACTERIZACIÓN </w:t>
      </w:r>
      <w:r w:rsidRPr="00786AD0">
        <w:rPr>
          <w:rFonts w:asciiTheme="majorHAnsi" w:hAnsiTheme="majorHAnsi"/>
          <w:b/>
          <w:bCs/>
          <w:sz w:val="20"/>
          <w:szCs w:val="20"/>
          <w:lang w:val="es-UY"/>
        </w:rPr>
        <w:t>DE LOS HECHOS ALEGADOS</w:t>
      </w:r>
    </w:p>
    <w:p w14:paraId="7B32E4A2" w14:textId="647E8D97" w:rsidR="009C7F53" w:rsidRPr="00786AD0" w:rsidRDefault="00CA2B6F" w:rsidP="009C7F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86AD0">
        <w:rPr>
          <w:rFonts w:asciiTheme="majorHAnsi" w:eastAsia="Cambria" w:hAnsiTheme="majorHAnsi" w:cs="Cambria"/>
          <w:color w:val="000000"/>
          <w:sz w:val="20"/>
          <w:szCs w:val="20"/>
          <w:u w:color="000000"/>
          <w:lang w:val="es-ES" w:eastAsia="es-ES"/>
        </w:rPr>
        <w:t>2</w:t>
      </w:r>
      <w:r w:rsidR="007E7A26" w:rsidRPr="00786AD0">
        <w:rPr>
          <w:rFonts w:asciiTheme="majorHAnsi" w:eastAsia="Cambria" w:hAnsiTheme="majorHAnsi" w:cs="Cambria"/>
          <w:color w:val="000000"/>
          <w:sz w:val="20"/>
          <w:szCs w:val="20"/>
          <w:u w:color="000000"/>
          <w:lang w:val="es-ES" w:eastAsia="es-ES"/>
        </w:rPr>
        <w:t xml:space="preserve">6. </w:t>
      </w:r>
      <w:r w:rsidR="007E7A26" w:rsidRPr="00786AD0">
        <w:rPr>
          <w:rFonts w:asciiTheme="majorHAnsi" w:eastAsia="Cambria" w:hAnsiTheme="majorHAnsi" w:cs="Cambria"/>
          <w:color w:val="000000"/>
          <w:sz w:val="20"/>
          <w:szCs w:val="20"/>
          <w:u w:color="000000"/>
          <w:lang w:val="es-ES" w:eastAsia="es-ES"/>
        </w:rPr>
        <w:tab/>
      </w:r>
      <w:r w:rsidR="007E7A26" w:rsidRPr="00786AD0">
        <w:rPr>
          <w:rFonts w:asciiTheme="majorHAnsi" w:hAnsiTheme="majorHAnsi"/>
          <w:sz w:val="20"/>
          <w:szCs w:val="20"/>
          <w:lang w:val="es-ES"/>
        </w:rPr>
        <w:t>La Comisión reitera que, a los efectos de la admisibilidad, ésta debe decidir si los hechos alegados pueden caracterizar una violación de derechos humanos, según lo establecido en el artículo 47(b) de la Convención Americana, o si la petición es “manifiestamente infundada” o es “evidente su total improcedencia”, conforme al inciso (c) de dicho artículo. En este sentido, la Comisión observa los alegatos planteados por los peticionarios en su conjunto no resultan manifiestamente infundados, y que en gran medida se refieren a hechos ya conocidos en la jurisprudencia de los órganos del Sistema Interamericano.</w:t>
      </w:r>
    </w:p>
    <w:p w14:paraId="660ABEEF" w14:textId="65B05B16" w:rsidR="00BC6172" w:rsidRPr="00786AD0" w:rsidRDefault="008836CA" w:rsidP="009C7F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86AD0">
        <w:rPr>
          <w:rFonts w:asciiTheme="majorHAnsi" w:hAnsiTheme="majorHAnsi"/>
          <w:sz w:val="20"/>
          <w:szCs w:val="20"/>
          <w:lang w:val="es-ES"/>
        </w:rPr>
        <w:t>27.</w:t>
      </w:r>
      <w:r w:rsidR="00E102BE" w:rsidRPr="00786AD0">
        <w:rPr>
          <w:rFonts w:asciiTheme="majorHAnsi" w:hAnsiTheme="majorHAnsi"/>
          <w:sz w:val="20"/>
          <w:szCs w:val="20"/>
          <w:lang w:val="es-ES"/>
        </w:rPr>
        <w:tab/>
      </w:r>
      <w:r w:rsidR="00205598" w:rsidRPr="00786AD0">
        <w:rPr>
          <w:rFonts w:asciiTheme="majorHAnsi" w:hAnsiTheme="majorHAnsi"/>
          <w:sz w:val="20"/>
          <w:szCs w:val="20"/>
          <w:lang w:val="es-ES"/>
        </w:rPr>
        <w:t>E</w:t>
      </w:r>
      <w:r w:rsidR="00F825B0" w:rsidRPr="00786AD0">
        <w:rPr>
          <w:rFonts w:asciiTheme="majorHAnsi" w:hAnsiTheme="majorHAnsi"/>
          <w:sz w:val="20"/>
          <w:szCs w:val="20"/>
          <w:lang w:val="es-ES"/>
        </w:rPr>
        <w:t xml:space="preserve">l Estado arguye que no es posible atribuir los hechos de amenazas de muerte, hostigamientos y atentados sufridos por el Sr. Cáceres Palencia al accionar de sus agentes, y asegura que ha actuado con debida diligencia en brindar medidas de protección a la presunta víctima. Por otro lado, </w:t>
      </w:r>
      <w:r w:rsidR="00A65171" w:rsidRPr="00786AD0">
        <w:rPr>
          <w:rFonts w:asciiTheme="majorHAnsi" w:hAnsiTheme="majorHAnsi"/>
          <w:sz w:val="20"/>
          <w:szCs w:val="20"/>
          <w:lang w:val="es-ES"/>
        </w:rPr>
        <w:t xml:space="preserve">Colombia </w:t>
      </w:r>
      <w:r w:rsidR="00F825B0" w:rsidRPr="00786AD0">
        <w:rPr>
          <w:rFonts w:asciiTheme="majorHAnsi" w:hAnsiTheme="majorHAnsi"/>
          <w:sz w:val="20"/>
          <w:szCs w:val="20"/>
          <w:lang w:val="es-ES"/>
        </w:rPr>
        <w:t xml:space="preserve">también </w:t>
      </w:r>
      <w:r w:rsidR="00A65171" w:rsidRPr="00786AD0">
        <w:rPr>
          <w:rFonts w:asciiTheme="majorHAnsi" w:hAnsiTheme="majorHAnsi"/>
          <w:sz w:val="20"/>
          <w:szCs w:val="20"/>
          <w:lang w:val="es-ES"/>
        </w:rPr>
        <w:t xml:space="preserve">alega que </w:t>
      </w:r>
      <w:r w:rsidR="00A65171" w:rsidRPr="00786AD0">
        <w:rPr>
          <w:rFonts w:asciiTheme="majorHAnsi" w:hAnsiTheme="majorHAnsi"/>
          <w:sz w:val="20"/>
          <w:szCs w:val="20"/>
          <w:lang w:val="es-ES"/>
        </w:rPr>
        <w:lastRenderedPageBreak/>
        <w:t>el peticionario pretende hacer uso de la CIDH como un tribunal de alzada para que revise y anule las decisiones de archivo de la investigación de l</w:t>
      </w:r>
      <w:r w:rsidR="0026329D" w:rsidRPr="00786AD0">
        <w:rPr>
          <w:rFonts w:asciiTheme="majorHAnsi" w:hAnsiTheme="majorHAnsi"/>
          <w:sz w:val="20"/>
          <w:szCs w:val="20"/>
          <w:lang w:val="es-ES"/>
        </w:rPr>
        <w:t>as denuncias presentadas por amenazas, hostigamientos y atentados.</w:t>
      </w:r>
    </w:p>
    <w:p w14:paraId="71868F25" w14:textId="78B7B8D0" w:rsidR="00765502" w:rsidRPr="00786AD0" w:rsidRDefault="00765502" w:rsidP="00572E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86AD0">
        <w:rPr>
          <w:rFonts w:asciiTheme="majorHAnsi" w:hAnsiTheme="majorHAnsi"/>
          <w:sz w:val="20"/>
          <w:szCs w:val="20"/>
          <w:lang w:val="es-ES"/>
        </w:rPr>
        <w:t>28.</w:t>
      </w:r>
      <w:r w:rsidRPr="00786AD0">
        <w:rPr>
          <w:rFonts w:asciiTheme="majorHAnsi" w:hAnsiTheme="majorHAnsi"/>
          <w:sz w:val="20"/>
          <w:szCs w:val="20"/>
          <w:lang w:val="es-ES"/>
        </w:rPr>
        <w:tab/>
      </w:r>
      <w:r w:rsidR="00205598" w:rsidRPr="00786AD0">
        <w:rPr>
          <w:rFonts w:asciiTheme="majorHAnsi" w:hAnsiTheme="majorHAnsi"/>
          <w:sz w:val="20"/>
          <w:szCs w:val="20"/>
          <w:lang w:val="es-ES"/>
        </w:rPr>
        <w:t>A este respecto,</w:t>
      </w:r>
      <w:r w:rsidR="00C84BF5" w:rsidRPr="00786AD0">
        <w:rPr>
          <w:rFonts w:asciiTheme="majorHAnsi" w:hAnsiTheme="majorHAnsi"/>
          <w:sz w:val="20"/>
          <w:szCs w:val="20"/>
          <w:lang w:val="es-ES"/>
        </w:rPr>
        <w:t xml:space="preserve"> la Comisión Interamericana </w:t>
      </w:r>
      <w:r w:rsidR="000506F2" w:rsidRPr="00786AD0">
        <w:rPr>
          <w:rFonts w:asciiTheme="majorHAnsi" w:hAnsiTheme="majorHAnsi"/>
          <w:sz w:val="20"/>
          <w:szCs w:val="20"/>
          <w:lang w:val="es-ES"/>
        </w:rPr>
        <w:t>ha observado que l</w:t>
      </w:r>
      <w:r w:rsidR="00786AD0" w:rsidRPr="00786AD0">
        <w:rPr>
          <w:rFonts w:asciiTheme="majorHAnsi" w:hAnsiTheme="majorHAnsi"/>
          <w:sz w:val="20"/>
          <w:szCs w:val="20"/>
          <w:lang w:val="es-ES"/>
        </w:rPr>
        <w:t>o</w:t>
      </w:r>
      <w:r w:rsidR="000506F2" w:rsidRPr="00786AD0">
        <w:rPr>
          <w:rFonts w:asciiTheme="majorHAnsi" w:hAnsiTheme="majorHAnsi"/>
          <w:sz w:val="20"/>
          <w:szCs w:val="20"/>
          <w:lang w:val="es-ES"/>
        </w:rPr>
        <w:t>s defensor</w:t>
      </w:r>
      <w:r w:rsidR="00786AD0" w:rsidRPr="00786AD0">
        <w:rPr>
          <w:rFonts w:asciiTheme="majorHAnsi" w:hAnsiTheme="majorHAnsi"/>
          <w:sz w:val="20"/>
          <w:szCs w:val="20"/>
          <w:lang w:val="es-ES"/>
        </w:rPr>
        <w:t>e</w:t>
      </w:r>
      <w:r w:rsidR="000506F2" w:rsidRPr="00786AD0">
        <w:rPr>
          <w:rFonts w:asciiTheme="majorHAnsi" w:hAnsiTheme="majorHAnsi"/>
          <w:sz w:val="20"/>
          <w:szCs w:val="20"/>
          <w:lang w:val="es-ES"/>
        </w:rPr>
        <w:t xml:space="preserve">s de derechos humanos en Colombia se enfrentan </w:t>
      </w:r>
      <w:r w:rsidR="00D4246D" w:rsidRPr="00786AD0">
        <w:rPr>
          <w:rFonts w:asciiTheme="majorHAnsi" w:hAnsiTheme="majorHAnsi"/>
          <w:sz w:val="20"/>
          <w:szCs w:val="20"/>
          <w:lang w:val="es-ES"/>
        </w:rPr>
        <w:t>a una pluralidad de formas de violencia</w:t>
      </w:r>
      <w:r w:rsidR="000F3EA3" w:rsidRPr="00786AD0">
        <w:rPr>
          <w:rFonts w:asciiTheme="majorHAnsi" w:hAnsiTheme="majorHAnsi"/>
          <w:sz w:val="20"/>
          <w:szCs w:val="20"/>
          <w:lang w:val="es-ES"/>
        </w:rPr>
        <w:t xml:space="preserve">, entre las cuales se encuentran asesinatos, </w:t>
      </w:r>
      <w:r w:rsidR="00A02F80" w:rsidRPr="00786AD0">
        <w:rPr>
          <w:rFonts w:asciiTheme="majorHAnsi" w:hAnsiTheme="majorHAnsi"/>
          <w:sz w:val="20"/>
          <w:szCs w:val="20"/>
          <w:lang w:val="es-ES"/>
        </w:rPr>
        <w:t xml:space="preserve">amenazas, </w:t>
      </w:r>
      <w:r w:rsidR="006F3A43" w:rsidRPr="00786AD0">
        <w:rPr>
          <w:rFonts w:asciiTheme="majorHAnsi" w:hAnsiTheme="majorHAnsi"/>
          <w:sz w:val="20"/>
          <w:szCs w:val="20"/>
          <w:lang w:val="es-ES"/>
        </w:rPr>
        <w:t xml:space="preserve">y </w:t>
      </w:r>
      <w:r w:rsidR="00A02F80" w:rsidRPr="00786AD0">
        <w:rPr>
          <w:rFonts w:asciiTheme="majorHAnsi" w:hAnsiTheme="majorHAnsi"/>
          <w:sz w:val="20"/>
          <w:szCs w:val="20"/>
          <w:lang w:val="es-ES"/>
        </w:rPr>
        <w:t>ataques y hostigamientos</w:t>
      </w:r>
      <w:r w:rsidR="006F3A43" w:rsidRPr="00786AD0">
        <w:rPr>
          <w:rFonts w:asciiTheme="majorHAnsi" w:hAnsiTheme="majorHAnsi"/>
          <w:sz w:val="20"/>
          <w:szCs w:val="20"/>
          <w:lang w:val="es-ES"/>
        </w:rPr>
        <w:t>;</w:t>
      </w:r>
      <w:r w:rsidR="00D4246D" w:rsidRPr="00786AD0">
        <w:rPr>
          <w:rFonts w:asciiTheme="majorHAnsi" w:hAnsiTheme="majorHAnsi"/>
          <w:sz w:val="20"/>
          <w:szCs w:val="20"/>
          <w:lang w:val="es-ES"/>
        </w:rPr>
        <w:t xml:space="preserve"> </w:t>
      </w:r>
      <w:r w:rsidR="00B913AC" w:rsidRPr="00786AD0">
        <w:rPr>
          <w:rFonts w:asciiTheme="majorHAnsi" w:hAnsiTheme="majorHAnsi"/>
          <w:sz w:val="20"/>
          <w:szCs w:val="20"/>
          <w:lang w:val="es-ES"/>
        </w:rPr>
        <w:t xml:space="preserve">derivados </w:t>
      </w:r>
      <w:r w:rsidR="00AA2B6D" w:rsidRPr="00786AD0">
        <w:rPr>
          <w:rFonts w:asciiTheme="majorHAnsi" w:hAnsiTheme="majorHAnsi"/>
          <w:sz w:val="20"/>
          <w:szCs w:val="20"/>
          <w:lang w:val="es-ES"/>
        </w:rPr>
        <w:t xml:space="preserve">de la suma de múltiples factores y causas estructurales que requieren de un detallado análisis y comprensión para </w:t>
      </w:r>
      <w:r w:rsidR="007855CA" w:rsidRPr="00786AD0">
        <w:rPr>
          <w:rFonts w:asciiTheme="majorHAnsi" w:hAnsiTheme="majorHAnsi"/>
          <w:sz w:val="20"/>
          <w:szCs w:val="20"/>
          <w:lang w:val="es-ES"/>
        </w:rPr>
        <w:t xml:space="preserve">que el Estado ofrezca </w:t>
      </w:r>
      <w:r w:rsidR="00AA2B6D" w:rsidRPr="00786AD0">
        <w:rPr>
          <w:rFonts w:asciiTheme="majorHAnsi" w:hAnsiTheme="majorHAnsi"/>
          <w:sz w:val="20"/>
          <w:szCs w:val="20"/>
          <w:lang w:val="es-ES"/>
        </w:rPr>
        <w:t>una respuesta adecuada en términos de prevención y protección</w:t>
      </w:r>
      <w:r w:rsidR="006F3A43" w:rsidRPr="00786AD0">
        <w:rPr>
          <w:rStyle w:val="FootnoteReference"/>
          <w:rFonts w:asciiTheme="majorHAnsi" w:hAnsiTheme="majorHAnsi"/>
          <w:sz w:val="20"/>
          <w:szCs w:val="20"/>
          <w:lang w:val="es-ES"/>
        </w:rPr>
        <w:footnoteReference w:id="10"/>
      </w:r>
      <w:r w:rsidR="000F3EA3" w:rsidRPr="00786AD0">
        <w:rPr>
          <w:rFonts w:asciiTheme="majorHAnsi" w:hAnsiTheme="majorHAnsi"/>
          <w:sz w:val="20"/>
          <w:szCs w:val="20"/>
          <w:lang w:val="es-ES"/>
        </w:rPr>
        <w:t>.</w:t>
      </w:r>
      <w:r w:rsidR="00572EB0" w:rsidRPr="00786AD0">
        <w:rPr>
          <w:rFonts w:asciiTheme="majorHAnsi" w:hAnsiTheme="majorHAnsi"/>
          <w:sz w:val="20"/>
          <w:szCs w:val="20"/>
          <w:lang w:val="es-ES"/>
        </w:rPr>
        <w:t xml:space="preserve"> </w:t>
      </w:r>
      <w:r w:rsidR="0049763D" w:rsidRPr="00786AD0">
        <w:rPr>
          <w:rFonts w:asciiTheme="majorHAnsi" w:hAnsiTheme="majorHAnsi"/>
          <w:sz w:val="20"/>
          <w:szCs w:val="20"/>
          <w:lang w:val="es-ES"/>
        </w:rPr>
        <w:t>Respecto a las amenazas de muerte contra personas defensoras,</w:t>
      </w:r>
      <w:r w:rsidR="00572EB0" w:rsidRPr="00786AD0">
        <w:rPr>
          <w:rFonts w:asciiTheme="majorHAnsi" w:hAnsiTheme="majorHAnsi"/>
          <w:sz w:val="20"/>
          <w:szCs w:val="20"/>
          <w:lang w:val="es-ES"/>
        </w:rPr>
        <w:t xml:space="preserve"> </w:t>
      </w:r>
      <w:r w:rsidR="0049763D" w:rsidRPr="00786AD0">
        <w:rPr>
          <w:rFonts w:asciiTheme="majorHAnsi" w:hAnsiTheme="majorHAnsi"/>
          <w:sz w:val="20"/>
          <w:szCs w:val="20"/>
          <w:lang w:val="es-ES"/>
        </w:rPr>
        <w:t xml:space="preserve">la CIDH ha enfatizado que </w:t>
      </w:r>
      <w:r w:rsidR="00572EB0" w:rsidRPr="00786AD0">
        <w:rPr>
          <w:rFonts w:asciiTheme="majorHAnsi" w:hAnsiTheme="majorHAnsi"/>
          <w:sz w:val="20"/>
          <w:szCs w:val="20"/>
          <w:lang w:val="es-ES"/>
        </w:rPr>
        <w:t>es necesario que el Estado asuma este tipo de agresiones de forma diligente, tanto desde el ámbito preventivo a través de la investigación efectiva sobre la responsabilidad de estos hechos, como en el ámbito reactivo mediante otorgamiento de medidas de protección que sean adecuadas y efectivas</w:t>
      </w:r>
      <w:r w:rsidR="0049763D" w:rsidRPr="00786AD0">
        <w:rPr>
          <w:rStyle w:val="FootnoteReference"/>
          <w:rFonts w:asciiTheme="majorHAnsi" w:hAnsiTheme="majorHAnsi"/>
          <w:sz w:val="20"/>
          <w:szCs w:val="20"/>
          <w:lang w:val="es-ES"/>
        </w:rPr>
        <w:footnoteReference w:id="11"/>
      </w:r>
      <w:r w:rsidR="00572EB0" w:rsidRPr="00786AD0">
        <w:rPr>
          <w:rFonts w:asciiTheme="majorHAnsi" w:hAnsiTheme="majorHAnsi"/>
          <w:sz w:val="20"/>
          <w:szCs w:val="20"/>
          <w:lang w:val="es-ES"/>
        </w:rPr>
        <w:t>.</w:t>
      </w:r>
      <w:r w:rsidR="00DB7197" w:rsidRPr="00786AD0">
        <w:rPr>
          <w:rFonts w:asciiTheme="majorHAnsi" w:hAnsiTheme="majorHAnsi"/>
          <w:sz w:val="20"/>
          <w:szCs w:val="20"/>
          <w:lang w:val="es-ES"/>
        </w:rPr>
        <w:t xml:space="preserve"> </w:t>
      </w:r>
    </w:p>
    <w:p w14:paraId="2E50F8F7" w14:textId="2EAAD8ED" w:rsidR="00DB7197" w:rsidRPr="00786AD0" w:rsidRDefault="00600C01" w:rsidP="00F921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86AD0">
        <w:rPr>
          <w:rFonts w:asciiTheme="majorHAnsi" w:hAnsiTheme="majorHAnsi"/>
          <w:sz w:val="20"/>
          <w:szCs w:val="20"/>
          <w:lang w:val="es-ES"/>
        </w:rPr>
        <w:t>29.</w:t>
      </w:r>
      <w:r w:rsidRPr="00786AD0">
        <w:rPr>
          <w:rFonts w:asciiTheme="majorHAnsi" w:hAnsiTheme="majorHAnsi"/>
          <w:sz w:val="20"/>
          <w:szCs w:val="20"/>
          <w:lang w:val="es-ES"/>
        </w:rPr>
        <w:tab/>
      </w:r>
      <w:r w:rsidR="00DB7197" w:rsidRPr="00786AD0">
        <w:rPr>
          <w:rFonts w:asciiTheme="majorHAnsi" w:hAnsiTheme="majorHAnsi"/>
          <w:sz w:val="20"/>
          <w:szCs w:val="20"/>
          <w:lang w:val="es-ES"/>
        </w:rPr>
        <w:t>La falta de investigación sobre los ataques cometidos contra personas defensoras de derechos humanos representa uno de los grandes impedimentos para el libre ejercicio de sus actividades, al ser la investigación un medio fundamental para prevenir la ocurrencia de estos delitos</w:t>
      </w:r>
      <w:r w:rsidR="00DB7197" w:rsidRPr="00786AD0">
        <w:rPr>
          <w:rStyle w:val="FootnoteReference"/>
          <w:rFonts w:asciiTheme="majorHAnsi" w:hAnsiTheme="majorHAnsi"/>
          <w:sz w:val="20"/>
          <w:szCs w:val="20"/>
          <w:lang w:val="es-ES"/>
        </w:rPr>
        <w:footnoteReference w:id="12"/>
      </w:r>
      <w:r w:rsidR="00DB7197" w:rsidRPr="00786AD0">
        <w:rPr>
          <w:rFonts w:asciiTheme="majorHAnsi" w:hAnsiTheme="majorHAnsi"/>
          <w:sz w:val="20"/>
          <w:szCs w:val="20"/>
          <w:lang w:val="es-ES"/>
        </w:rPr>
        <w:t>.</w:t>
      </w:r>
      <w:r w:rsidR="007518CC" w:rsidRPr="00786AD0">
        <w:rPr>
          <w:rFonts w:asciiTheme="majorHAnsi" w:hAnsiTheme="majorHAnsi"/>
          <w:sz w:val="20"/>
          <w:szCs w:val="20"/>
          <w:lang w:val="es-ES"/>
        </w:rPr>
        <w:t xml:space="preserve"> </w:t>
      </w:r>
      <w:r w:rsidR="00080F93" w:rsidRPr="00786AD0">
        <w:rPr>
          <w:rFonts w:asciiTheme="majorHAnsi" w:hAnsiTheme="majorHAnsi"/>
          <w:sz w:val="20"/>
          <w:szCs w:val="20"/>
          <w:lang w:val="es-ES"/>
        </w:rPr>
        <w:t>Sobre el particular, la Comisión ha señalado en su Informe sobre la situación de personas defensoras de derechos humanos y líderes sociales en Colombia</w:t>
      </w:r>
      <w:r w:rsidR="00F91D25" w:rsidRPr="00786AD0">
        <w:rPr>
          <w:rFonts w:asciiTheme="majorHAnsi" w:hAnsiTheme="majorHAnsi"/>
          <w:sz w:val="20"/>
          <w:szCs w:val="20"/>
          <w:lang w:val="es-ES"/>
        </w:rPr>
        <w:t xml:space="preserve"> que</w:t>
      </w:r>
      <w:r w:rsidR="00080F93" w:rsidRPr="00786AD0">
        <w:rPr>
          <w:rFonts w:asciiTheme="majorHAnsi" w:hAnsiTheme="majorHAnsi"/>
          <w:sz w:val="20"/>
          <w:szCs w:val="20"/>
          <w:lang w:val="es-ES"/>
        </w:rPr>
        <w:t>:</w:t>
      </w:r>
    </w:p>
    <w:p w14:paraId="4C11345F" w14:textId="14830693" w:rsidR="007518CC" w:rsidRPr="00786AD0" w:rsidRDefault="00F91D25" w:rsidP="007518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
        </w:rPr>
      </w:pPr>
      <w:r w:rsidRPr="00786AD0">
        <w:rPr>
          <w:rFonts w:asciiTheme="majorHAnsi" w:hAnsiTheme="majorHAnsi"/>
          <w:sz w:val="20"/>
          <w:szCs w:val="20"/>
          <w:lang w:val="es-ES"/>
        </w:rPr>
        <w:t xml:space="preserve">[…] </w:t>
      </w:r>
      <w:r w:rsidR="007518CC" w:rsidRPr="00786AD0">
        <w:rPr>
          <w:rFonts w:asciiTheme="majorHAnsi" w:hAnsiTheme="majorHAnsi"/>
          <w:sz w:val="20"/>
          <w:szCs w:val="20"/>
          <w:lang w:val="es-ES"/>
        </w:rPr>
        <w:t>el Estado colombiano tiene la obligación de adoptar medidas razonables a fin de prevenir actos de violencia en contra de las personas defensoras de derechos humanos, así como el deber de generar las condiciones necesarias para el ejercicio de la labor de defensa de los derechos humanos. Asimismo, ha indicado que en el caso de las personas defensoras el deber de prevención no se limita a proporcionar medidas materiales a fin de proteger su integridad personal o a asegurar que sus agentes no interfieran en el pleno ejercicio de sus derechos humanos sino que conlleva asimismo el deber de actuar sobre las causas estructurales que afectan su seguridad, con el fin de crear las condiciones necesarias para el efectivo goce y disfrute de los derechos establecidos en la Convención Americana. Por tanto, el Estado debe facilitar los medios necesarios, como suprimir ambientes hostiles o peligrosos, y generar las condiciones necesarias para erradicar violaciones por parte de agentes estatales o particulares con el fin de garantizar el libre ejercicio de las actividades de las personas defensoras de derechos humanos</w:t>
      </w:r>
      <w:r w:rsidR="00080F93" w:rsidRPr="00786AD0">
        <w:rPr>
          <w:rStyle w:val="FootnoteReference"/>
          <w:rFonts w:asciiTheme="majorHAnsi" w:hAnsiTheme="majorHAnsi"/>
          <w:sz w:val="20"/>
          <w:szCs w:val="20"/>
          <w:lang w:val="es-ES"/>
        </w:rPr>
        <w:footnoteReference w:id="13"/>
      </w:r>
      <w:r w:rsidR="007518CC" w:rsidRPr="00786AD0">
        <w:rPr>
          <w:rFonts w:asciiTheme="majorHAnsi" w:hAnsiTheme="majorHAnsi"/>
          <w:sz w:val="20"/>
          <w:szCs w:val="20"/>
          <w:lang w:val="es-ES"/>
        </w:rPr>
        <w:t>.</w:t>
      </w:r>
    </w:p>
    <w:p w14:paraId="21195D4C" w14:textId="48B47CF4" w:rsidR="00F92122" w:rsidRDefault="001725F0" w:rsidP="00F921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86AD0">
        <w:rPr>
          <w:rFonts w:asciiTheme="majorHAnsi" w:hAnsiTheme="majorHAnsi"/>
          <w:sz w:val="20"/>
          <w:szCs w:val="20"/>
          <w:lang w:val="es-ES"/>
        </w:rPr>
        <w:t>30.</w:t>
      </w:r>
      <w:r w:rsidRPr="00786AD0">
        <w:rPr>
          <w:rFonts w:asciiTheme="majorHAnsi" w:hAnsiTheme="majorHAnsi"/>
          <w:sz w:val="20"/>
          <w:szCs w:val="20"/>
          <w:lang w:val="es-ES"/>
        </w:rPr>
        <w:tab/>
      </w:r>
      <w:r w:rsidR="00271D16" w:rsidRPr="00786AD0">
        <w:rPr>
          <w:rFonts w:asciiTheme="majorHAnsi" w:hAnsiTheme="majorHAnsi"/>
          <w:sz w:val="20"/>
          <w:szCs w:val="20"/>
          <w:lang w:val="es-ES"/>
        </w:rPr>
        <w:t xml:space="preserve">En consonancia con estos criterios, la Comisión considera que el archivo de las diferentes investigaciones abiertas desde 2006 hasta la actualidad </w:t>
      </w:r>
      <w:r w:rsidR="008A04B5" w:rsidRPr="00786AD0">
        <w:rPr>
          <w:rFonts w:asciiTheme="majorHAnsi" w:hAnsiTheme="majorHAnsi"/>
          <w:sz w:val="20"/>
          <w:szCs w:val="20"/>
          <w:lang w:val="es-ES"/>
        </w:rPr>
        <w:t xml:space="preserve">adelantadas </w:t>
      </w:r>
      <w:r w:rsidR="00271D16" w:rsidRPr="00786AD0">
        <w:rPr>
          <w:rFonts w:asciiTheme="majorHAnsi" w:hAnsiTheme="majorHAnsi"/>
          <w:sz w:val="20"/>
          <w:szCs w:val="20"/>
          <w:lang w:val="es-ES"/>
        </w:rPr>
        <w:t xml:space="preserve">con ocasión de las denuncias presentadas por el peticionario, </w:t>
      </w:r>
      <w:r w:rsidR="00EC01B9" w:rsidRPr="00786AD0">
        <w:rPr>
          <w:rFonts w:asciiTheme="majorHAnsi" w:hAnsiTheme="majorHAnsi"/>
          <w:sz w:val="20"/>
          <w:szCs w:val="20"/>
          <w:lang w:val="es-ES"/>
        </w:rPr>
        <w:t xml:space="preserve">podría ser un factor </w:t>
      </w:r>
      <w:r w:rsidR="00632A8C" w:rsidRPr="00786AD0">
        <w:rPr>
          <w:rFonts w:asciiTheme="majorHAnsi" w:hAnsiTheme="majorHAnsi"/>
          <w:sz w:val="20"/>
          <w:szCs w:val="20"/>
          <w:lang w:val="es-ES"/>
        </w:rPr>
        <w:t xml:space="preserve">que </w:t>
      </w:r>
      <w:r w:rsidR="001B157D" w:rsidRPr="00786AD0">
        <w:rPr>
          <w:rFonts w:asciiTheme="majorHAnsi" w:hAnsiTheme="majorHAnsi"/>
          <w:sz w:val="20"/>
          <w:szCs w:val="20"/>
          <w:lang w:val="es-ES"/>
        </w:rPr>
        <w:t>favor</w:t>
      </w:r>
      <w:r w:rsidR="00632A8C" w:rsidRPr="00786AD0">
        <w:rPr>
          <w:rFonts w:asciiTheme="majorHAnsi" w:hAnsiTheme="majorHAnsi"/>
          <w:sz w:val="20"/>
          <w:szCs w:val="20"/>
          <w:lang w:val="es-ES"/>
        </w:rPr>
        <w:t xml:space="preserve">ece </w:t>
      </w:r>
      <w:r w:rsidR="00EC01B9" w:rsidRPr="00786AD0">
        <w:rPr>
          <w:rFonts w:asciiTheme="majorHAnsi" w:hAnsiTheme="majorHAnsi"/>
          <w:sz w:val="20"/>
          <w:szCs w:val="20"/>
          <w:lang w:val="es-ES"/>
        </w:rPr>
        <w:t>la repetición de este tipo de actos y otros atentados contra la vida del Sr. Cáceres Palencia</w:t>
      </w:r>
      <w:r w:rsidR="00CA678A" w:rsidRPr="00786AD0">
        <w:rPr>
          <w:rFonts w:asciiTheme="majorHAnsi" w:hAnsiTheme="majorHAnsi"/>
          <w:sz w:val="20"/>
          <w:szCs w:val="20"/>
          <w:lang w:val="es-ES"/>
        </w:rPr>
        <w:t>;</w:t>
      </w:r>
      <w:r w:rsidR="00E342A4" w:rsidRPr="00786AD0">
        <w:rPr>
          <w:rFonts w:asciiTheme="majorHAnsi" w:hAnsiTheme="majorHAnsi"/>
          <w:sz w:val="20"/>
          <w:szCs w:val="20"/>
          <w:lang w:val="es-ES"/>
        </w:rPr>
        <w:t xml:space="preserve"> el último de ellos ocurrido</w:t>
      </w:r>
      <w:r w:rsidR="001139F0" w:rsidRPr="00786AD0">
        <w:rPr>
          <w:rFonts w:asciiTheme="majorHAnsi" w:hAnsiTheme="majorHAnsi"/>
          <w:sz w:val="20"/>
          <w:szCs w:val="20"/>
          <w:lang w:val="es-ES"/>
        </w:rPr>
        <w:t xml:space="preserve"> el 19 de marzo de 2022</w:t>
      </w:r>
      <w:r w:rsidR="00F22C52" w:rsidRPr="00786AD0">
        <w:rPr>
          <w:rFonts w:asciiTheme="majorHAnsi" w:hAnsiTheme="majorHAnsi"/>
          <w:sz w:val="20"/>
          <w:szCs w:val="20"/>
          <w:lang w:val="es-ES"/>
        </w:rPr>
        <w:t>.</w:t>
      </w:r>
      <w:r w:rsidR="003F6C06" w:rsidRPr="00786AD0">
        <w:rPr>
          <w:rFonts w:asciiTheme="majorHAnsi" w:hAnsiTheme="majorHAnsi"/>
          <w:sz w:val="20"/>
          <w:szCs w:val="20"/>
          <w:lang w:val="es-ES"/>
        </w:rPr>
        <w:t xml:space="preserve"> En esa medida, </w:t>
      </w:r>
      <w:r w:rsidR="006D7E34" w:rsidRPr="00786AD0">
        <w:rPr>
          <w:rFonts w:asciiTheme="majorHAnsi" w:hAnsiTheme="majorHAnsi"/>
          <w:sz w:val="20"/>
          <w:szCs w:val="20"/>
          <w:lang w:val="es-ES"/>
        </w:rPr>
        <w:t xml:space="preserve">la CIDH estudiará en etapa </w:t>
      </w:r>
      <w:r w:rsidR="003F6C06" w:rsidRPr="00786AD0">
        <w:rPr>
          <w:rFonts w:asciiTheme="majorHAnsi" w:hAnsiTheme="majorHAnsi"/>
          <w:sz w:val="20"/>
          <w:szCs w:val="20"/>
          <w:lang w:val="es-ES"/>
        </w:rPr>
        <w:t xml:space="preserve">de fondo </w:t>
      </w:r>
      <w:r w:rsidR="00D67C3D" w:rsidRPr="00786AD0">
        <w:rPr>
          <w:rFonts w:asciiTheme="majorHAnsi" w:hAnsiTheme="majorHAnsi"/>
          <w:sz w:val="20"/>
          <w:szCs w:val="20"/>
          <w:lang w:val="es-ES"/>
        </w:rPr>
        <w:t xml:space="preserve">si el Estado ha cumplido con </w:t>
      </w:r>
      <w:r w:rsidR="00B72761" w:rsidRPr="00786AD0">
        <w:rPr>
          <w:rFonts w:asciiTheme="majorHAnsi" w:hAnsiTheme="majorHAnsi"/>
          <w:sz w:val="20"/>
          <w:szCs w:val="20"/>
          <w:lang w:val="es-ES"/>
        </w:rPr>
        <w:t xml:space="preserve">el </w:t>
      </w:r>
      <w:r w:rsidR="00D67C3D" w:rsidRPr="00786AD0">
        <w:rPr>
          <w:rFonts w:asciiTheme="majorHAnsi" w:hAnsiTheme="majorHAnsi"/>
          <w:sz w:val="20"/>
          <w:szCs w:val="20"/>
          <w:lang w:val="es-ES"/>
        </w:rPr>
        <w:t xml:space="preserve">deber de prevención y protección </w:t>
      </w:r>
      <w:r w:rsidR="009A4830" w:rsidRPr="00786AD0">
        <w:rPr>
          <w:rFonts w:asciiTheme="majorHAnsi" w:hAnsiTheme="majorHAnsi"/>
          <w:sz w:val="20"/>
          <w:szCs w:val="20"/>
          <w:lang w:val="es-ES"/>
        </w:rPr>
        <w:t xml:space="preserve">bajo los estándares de </w:t>
      </w:r>
      <w:r w:rsidR="00D67C3D" w:rsidRPr="00786AD0">
        <w:rPr>
          <w:rFonts w:asciiTheme="majorHAnsi" w:hAnsiTheme="majorHAnsi"/>
          <w:sz w:val="20"/>
          <w:szCs w:val="20"/>
          <w:lang w:val="es-ES"/>
        </w:rPr>
        <w:t xml:space="preserve">debida diligencia en la investigación de las denuncias y </w:t>
      </w:r>
      <w:r w:rsidR="00307EB8" w:rsidRPr="00786AD0">
        <w:rPr>
          <w:rFonts w:asciiTheme="majorHAnsi" w:hAnsiTheme="majorHAnsi"/>
          <w:sz w:val="20"/>
          <w:szCs w:val="20"/>
          <w:lang w:val="es-ES"/>
        </w:rPr>
        <w:t>en la determinación de las medidas de seguridad</w:t>
      </w:r>
      <w:r w:rsidR="00D969B6" w:rsidRPr="00786AD0">
        <w:rPr>
          <w:rFonts w:asciiTheme="majorHAnsi" w:hAnsiTheme="majorHAnsi"/>
          <w:sz w:val="20"/>
          <w:szCs w:val="20"/>
          <w:lang w:val="es-ES"/>
        </w:rPr>
        <w:t xml:space="preserve"> </w:t>
      </w:r>
      <w:r w:rsidR="008A5D12" w:rsidRPr="00786AD0">
        <w:rPr>
          <w:rFonts w:asciiTheme="majorHAnsi" w:hAnsiTheme="majorHAnsi"/>
          <w:sz w:val="20"/>
          <w:szCs w:val="20"/>
          <w:lang w:val="es-ES"/>
        </w:rPr>
        <w:t xml:space="preserve">asignadas </w:t>
      </w:r>
      <w:r w:rsidR="00D969B6" w:rsidRPr="00786AD0">
        <w:rPr>
          <w:rFonts w:asciiTheme="majorHAnsi" w:hAnsiTheme="majorHAnsi"/>
          <w:sz w:val="20"/>
          <w:szCs w:val="20"/>
          <w:lang w:val="es-ES"/>
        </w:rPr>
        <w:t>a favor del Sr. Cáceres Palencia</w:t>
      </w:r>
      <w:r w:rsidR="00307EB8" w:rsidRPr="00786AD0">
        <w:rPr>
          <w:rFonts w:asciiTheme="majorHAnsi" w:hAnsiTheme="majorHAnsi"/>
          <w:sz w:val="20"/>
          <w:szCs w:val="20"/>
          <w:lang w:val="es-ES"/>
        </w:rPr>
        <w:t>.</w:t>
      </w:r>
      <w:r w:rsidR="00AE562F" w:rsidRPr="00786AD0">
        <w:rPr>
          <w:rFonts w:asciiTheme="majorHAnsi" w:hAnsiTheme="majorHAnsi"/>
          <w:sz w:val="20"/>
          <w:szCs w:val="20"/>
          <w:lang w:val="es-ES"/>
        </w:rPr>
        <w:t xml:space="preserve"> Asimismo, la Comisión advierte que las amenazas y ataques </w:t>
      </w:r>
      <w:r w:rsidR="007518CC" w:rsidRPr="00786AD0">
        <w:rPr>
          <w:rFonts w:asciiTheme="majorHAnsi" w:hAnsiTheme="majorHAnsi"/>
          <w:sz w:val="20"/>
          <w:szCs w:val="20"/>
          <w:lang w:val="es-ES"/>
        </w:rPr>
        <w:t>cometidos contra el peticionario obedecen a su condición</w:t>
      </w:r>
      <w:r w:rsidR="00E92C42" w:rsidRPr="00786AD0">
        <w:rPr>
          <w:rFonts w:asciiTheme="majorHAnsi" w:hAnsiTheme="majorHAnsi"/>
          <w:sz w:val="20"/>
          <w:szCs w:val="20"/>
          <w:lang w:val="es-ES"/>
        </w:rPr>
        <w:t xml:space="preserve"> de presidente de la ASOCAT y están relacionadas con atentados dirigidos a las labores de dicha asociación </w:t>
      </w:r>
      <w:r w:rsidR="007B01BD" w:rsidRPr="00786AD0">
        <w:rPr>
          <w:rFonts w:asciiTheme="majorHAnsi" w:hAnsiTheme="majorHAnsi"/>
          <w:sz w:val="20"/>
          <w:szCs w:val="20"/>
          <w:lang w:val="es-ES"/>
        </w:rPr>
        <w:t>creada con el fin de defender los derechos de personas desplazadas, por lo cual, analizará también la posible violación del derecho a la libertad de asociación (artículo 16) de la presunta víctima.</w:t>
      </w:r>
    </w:p>
    <w:p w14:paraId="392FBDB7" w14:textId="77777777" w:rsidR="00587DE7" w:rsidRPr="00786AD0" w:rsidRDefault="00587DE7" w:rsidP="00F921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p>
    <w:p w14:paraId="401F5D5F" w14:textId="1DA0A69A" w:rsidR="00CA2B6F" w:rsidRPr="00786AD0" w:rsidRDefault="00887569" w:rsidP="009C7F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86AD0">
        <w:rPr>
          <w:rFonts w:asciiTheme="majorHAnsi" w:hAnsiTheme="majorHAnsi"/>
          <w:sz w:val="20"/>
          <w:szCs w:val="20"/>
          <w:lang w:val="es-ES"/>
        </w:rPr>
        <w:lastRenderedPageBreak/>
        <w:t>3</w:t>
      </w:r>
      <w:r w:rsidR="001725F0" w:rsidRPr="00786AD0">
        <w:rPr>
          <w:rFonts w:asciiTheme="majorHAnsi" w:hAnsiTheme="majorHAnsi"/>
          <w:sz w:val="20"/>
          <w:szCs w:val="20"/>
          <w:lang w:val="es-ES"/>
        </w:rPr>
        <w:t>1</w:t>
      </w:r>
      <w:r w:rsidR="009C7F53" w:rsidRPr="00786AD0">
        <w:rPr>
          <w:rFonts w:asciiTheme="majorHAnsi" w:hAnsiTheme="majorHAnsi"/>
          <w:sz w:val="20"/>
          <w:szCs w:val="20"/>
          <w:lang w:val="es-ES"/>
        </w:rPr>
        <w:t>.</w:t>
      </w:r>
      <w:r w:rsidR="009C7F53" w:rsidRPr="00786AD0">
        <w:rPr>
          <w:rFonts w:asciiTheme="majorHAnsi" w:hAnsiTheme="majorHAnsi"/>
          <w:sz w:val="20"/>
          <w:szCs w:val="20"/>
          <w:lang w:val="es-ES"/>
        </w:rPr>
        <w:tab/>
        <w:t xml:space="preserve">En consecuencia, en vista de los elementos de hecho y de derecho expuestos por las partes, y la naturaleza del asunto puesto bajo su conocimiento y el contexto en el que se produjeron, la Comisión considera que los alegatos de la presunta víctima, de corroborarse como ciertos, podrían constituir violaciones a los derechos establecidos en los artículos </w:t>
      </w:r>
      <w:r w:rsidR="009769E1" w:rsidRPr="00786AD0">
        <w:rPr>
          <w:rFonts w:asciiTheme="majorHAnsi" w:hAnsiTheme="majorHAnsi"/>
          <w:bCs/>
          <w:sz w:val="20"/>
          <w:szCs w:val="20"/>
          <w:lang w:val="es-PE"/>
        </w:rPr>
        <w:t xml:space="preserve">4 (vida), 5 (integridad personal), 7 (libertad personal), 8 (garantías judiciales), 11 (protección de la </w:t>
      </w:r>
      <w:r w:rsidR="00523BC6" w:rsidRPr="00786AD0">
        <w:rPr>
          <w:rFonts w:asciiTheme="majorHAnsi" w:hAnsiTheme="majorHAnsi"/>
          <w:bCs/>
          <w:sz w:val="20"/>
          <w:szCs w:val="20"/>
          <w:lang w:val="es-PE"/>
        </w:rPr>
        <w:t>h</w:t>
      </w:r>
      <w:r w:rsidR="009769E1" w:rsidRPr="00786AD0">
        <w:rPr>
          <w:rFonts w:asciiTheme="majorHAnsi" w:hAnsiTheme="majorHAnsi"/>
          <w:bCs/>
          <w:sz w:val="20"/>
          <w:szCs w:val="20"/>
          <w:lang w:val="es-PE"/>
        </w:rPr>
        <w:t xml:space="preserve">onra y de la </w:t>
      </w:r>
      <w:r w:rsidR="00523BC6" w:rsidRPr="00786AD0">
        <w:rPr>
          <w:rFonts w:asciiTheme="majorHAnsi" w:hAnsiTheme="majorHAnsi"/>
          <w:bCs/>
          <w:sz w:val="20"/>
          <w:szCs w:val="20"/>
          <w:lang w:val="es-PE"/>
        </w:rPr>
        <w:t>d</w:t>
      </w:r>
      <w:r w:rsidR="009769E1" w:rsidRPr="00786AD0">
        <w:rPr>
          <w:rFonts w:asciiTheme="majorHAnsi" w:hAnsiTheme="majorHAnsi"/>
          <w:bCs/>
          <w:sz w:val="20"/>
          <w:szCs w:val="20"/>
          <w:lang w:val="es-PE"/>
        </w:rPr>
        <w:t>ignidad), 16 (libertad de asociación), 22 (libertad de circulación y residencia) y 25 (protección judicial) de la Convención American</w:t>
      </w:r>
      <w:r w:rsidR="00E53624" w:rsidRPr="00786AD0">
        <w:rPr>
          <w:rFonts w:asciiTheme="majorHAnsi" w:hAnsiTheme="majorHAnsi"/>
          <w:bCs/>
          <w:sz w:val="20"/>
          <w:szCs w:val="20"/>
          <w:lang w:val="es-PE"/>
        </w:rPr>
        <w:t>a</w:t>
      </w:r>
      <w:r w:rsidR="009C7F53" w:rsidRPr="00786AD0">
        <w:rPr>
          <w:rFonts w:asciiTheme="majorHAnsi" w:hAnsiTheme="majorHAnsi"/>
          <w:color w:val="222222"/>
          <w:sz w:val="20"/>
          <w:szCs w:val="20"/>
          <w:lang w:val="es-ES"/>
        </w:rPr>
        <w:t>, en relación con su artículo 1.1,</w:t>
      </w:r>
      <w:r w:rsidR="009C7F53" w:rsidRPr="00786AD0">
        <w:rPr>
          <w:rFonts w:asciiTheme="majorHAnsi" w:hAnsiTheme="majorHAnsi"/>
          <w:sz w:val="20"/>
          <w:szCs w:val="20"/>
          <w:bdr w:val="none" w:sz="0" w:space="0" w:color="auto" w:frame="1"/>
          <w:lang w:val="es-ES"/>
        </w:rPr>
        <w:t xml:space="preserve"> en perjuicio del Sr. Cáceres Palencia, </w:t>
      </w:r>
      <w:r w:rsidR="009C7F53" w:rsidRPr="00786AD0">
        <w:rPr>
          <w:rFonts w:asciiTheme="majorHAnsi" w:hAnsiTheme="majorHAnsi"/>
          <w:sz w:val="20"/>
          <w:szCs w:val="20"/>
          <w:lang w:val="es-ES"/>
        </w:rPr>
        <w:t>en los términos del presente informe.</w:t>
      </w:r>
    </w:p>
    <w:p w14:paraId="445BF42E" w14:textId="77777777" w:rsidR="003239B8" w:rsidRPr="00786AD0" w:rsidRDefault="003239B8" w:rsidP="003239B8">
      <w:pPr>
        <w:pStyle w:val="ListParagraph"/>
        <w:spacing w:before="240" w:after="240"/>
        <w:jc w:val="both"/>
        <w:rPr>
          <w:rFonts w:asciiTheme="majorHAnsi" w:hAnsiTheme="majorHAnsi"/>
          <w:b/>
          <w:bCs/>
          <w:sz w:val="20"/>
          <w:szCs w:val="20"/>
          <w:lang w:val="es-ES"/>
        </w:rPr>
      </w:pPr>
      <w:r w:rsidRPr="00786AD0">
        <w:rPr>
          <w:rFonts w:asciiTheme="majorHAnsi" w:hAnsiTheme="majorHAnsi"/>
          <w:b/>
          <w:bCs/>
          <w:sz w:val="20"/>
          <w:szCs w:val="20"/>
          <w:lang w:val="es-ES"/>
        </w:rPr>
        <w:t xml:space="preserve">VIII. </w:t>
      </w:r>
      <w:r w:rsidRPr="00786AD0">
        <w:rPr>
          <w:rFonts w:asciiTheme="majorHAnsi" w:hAnsiTheme="majorHAnsi"/>
          <w:b/>
          <w:bCs/>
          <w:sz w:val="20"/>
          <w:szCs w:val="20"/>
          <w:lang w:val="es-ES"/>
        </w:rPr>
        <w:tab/>
        <w:t>DECISIÓN</w:t>
      </w:r>
    </w:p>
    <w:p w14:paraId="547DFF8E" w14:textId="7A628708" w:rsidR="000419AD" w:rsidRPr="00786AD0"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86AD0">
        <w:rPr>
          <w:rFonts w:asciiTheme="majorHAnsi" w:hAnsiTheme="majorHAnsi"/>
          <w:sz w:val="20"/>
          <w:szCs w:val="20"/>
          <w:lang w:val="es-ES"/>
        </w:rPr>
        <w:t>Declarar admisible la presente petición en relación con</w:t>
      </w:r>
      <w:r w:rsidR="001D7F96" w:rsidRPr="00786AD0">
        <w:rPr>
          <w:rFonts w:asciiTheme="majorHAnsi" w:hAnsiTheme="majorHAnsi"/>
          <w:sz w:val="20"/>
          <w:szCs w:val="20"/>
          <w:lang w:val="es-ES"/>
        </w:rPr>
        <w:t xml:space="preserve"> </w:t>
      </w:r>
      <w:r w:rsidR="00B167A5" w:rsidRPr="00786AD0">
        <w:rPr>
          <w:rFonts w:asciiTheme="majorHAnsi" w:hAnsiTheme="majorHAnsi"/>
          <w:sz w:val="20"/>
          <w:szCs w:val="20"/>
          <w:lang w:val="es-ES"/>
        </w:rPr>
        <w:t xml:space="preserve">los artículos </w:t>
      </w:r>
      <w:r w:rsidR="009769E1" w:rsidRPr="00786AD0">
        <w:rPr>
          <w:rFonts w:asciiTheme="majorHAnsi" w:hAnsiTheme="majorHAnsi"/>
          <w:sz w:val="20"/>
          <w:szCs w:val="20"/>
          <w:lang w:val="es-ES"/>
        </w:rPr>
        <w:t>4, 5, 7, 8, 11, 16, 22 y 25 de la Convención Americana</w:t>
      </w:r>
      <w:r w:rsidR="00A758AA" w:rsidRPr="00786AD0">
        <w:rPr>
          <w:rFonts w:asciiTheme="majorHAnsi" w:hAnsiTheme="majorHAnsi"/>
          <w:sz w:val="20"/>
          <w:szCs w:val="20"/>
          <w:lang w:val="es-ES"/>
        </w:rPr>
        <w:t>;</w:t>
      </w:r>
      <w:r w:rsidR="007B76D3" w:rsidRPr="00786AD0">
        <w:rPr>
          <w:rFonts w:asciiTheme="majorHAnsi" w:hAnsiTheme="majorHAnsi"/>
          <w:sz w:val="20"/>
          <w:szCs w:val="20"/>
          <w:lang w:val="es-ES"/>
        </w:rPr>
        <w:t xml:space="preserve"> y</w:t>
      </w:r>
    </w:p>
    <w:p w14:paraId="00C1D3B7" w14:textId="2A549E09"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86AD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2823078" w14:textId="4111D1BA" w:rsidR="00D63AFD" w:rsidRPr="005D38B2" w:rsidRDefault="00F1658A" w:rsidP="005D38B2">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15</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w:t>
      </w:r>
      <w:r w:rsidR="005D38B2">
        <w:rPr>
          <w:rFonts w:asciiTheme="majorHAnsi" w:hAnsiTheme="majorHAnsi" w:cs="Arial"/>
          <w:noProof/>
          <w:spacing w:val="-2"/>
          <w:sz w:val="20"/>
          <w:szCs w:val="20"/>
          <w:lang w:val="es-CL"/>
        </w:rPr>
        <w:t xml:space="preserve"> </w:t>
      </w:r>
      <w:r w:rsidRPr="00B76FE0">
        <w:rPr>
          <w:rFonts w:asciiTheme="majorHAnsi" w:hAnsiTheme="majorHAnsi" w:cs="Arial"/>
          <w:noProof/>
          <w:spacing w:val="-2"/>
          <w:sz w:val="20"/>
          <w:szCs w:val="20"/>
          <w:lang w:val="es-CL"/>
        </w:rPr>
        <w:t xml:space="preserve">(Firmado):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5D38B2">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D63AFD" w:rsidRPr="005D38B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C136" w14:textId="77777777" w:rsidR="00AB7D1C" w:rsidRDefault="00AB7D1C">
      <w:r>
        <w:separator/>
      </w:r>
    </w:p>
  </w:endnote>
  <w:endnote w:type="continuationSeparator" w:id="0">
    <w:p w14:paraId="5470C30E" w14:textId="77777777" w:rsidR="00AB7D1C" w:rsidRDefault="00AB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0533" w14:textId="77777777" w:rsidR="00AB7D1C" w:rsidRPr="000F35ED" w:rsidRDefault="00AB7D1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DFBD2FD" w14:textId="77777777" w:rsidR="00AB7D1C" w:rsidRPr="000F35ED" w:rsidRDefault="00AB7D1C" w:rsidP="000F35ED">
      <w:pPr>
        <w:rPr>
          <w:rFonts w:asciiTheme="majorHAnsi" w:hAnsiTheme="majorHAnsi"/>
          <w:sz w:val="16"/>
          <w:szCs w:val="16"/>
        </w:rPr>
      </w:pPr>
      <w:r w:rsidRPr="000F35ED">
        <w:rPr>
          <w:rFonts w:asciiTheme="majorHAnsi" w:hAnsiTheme="majorHAnsi"/>
          <w:sz w:val="16"/>
          <w:szCs w:val="16"/>
        </w:rPr>
        <w:separator/>
      </w:r>
    </w:p>
    <w:p w14:paraId="20DA1EC3" w14:textId="77777777" w:rsidR="00AB7D1C" w:rsidRPr="000F35ED" w:rsidRDefault="00AB7D1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7DFFDCD" w14:textId="77777777" w:rsidR="00AB7D1C" w:rsidRPr="000F35ED" w:rsidRDefault="00AB7D1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25EAA06C" w:rsidR="004A6A54" w:rsidRPr="00306F33" w:rsidRDefault="004A6A54" w:rsidP="008457DD">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761F53">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761F53">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540F25B3" w14:textId="77777777" w:rsidR="008C633C" w:rsidRPr="00B34A09" w:rsidRDefault="008C633C" w:rsidP="008457DD">
      <w:pPr>
        <w:pStyle w:val="FootnoteText"/>
        <w:ind w:firstLine="720"/>
        <w:jc w:val="both"/>
        <w:rPr>
          <w:rFonts w:asciiTheme="majorHAnsi" w:hAnsiTheme="majorHAnsi"/>
          <w:sz w:val="16"/>
          <w:szCs w:val="16"/>
          <w:lang w:val="es-CO"/>
        </w:rPr>
      </w:pPr>
      <w:r w:rsidRPr="00B34A09">
        <w:rPr>
          <w:rStyle w:val="FootnoteReference"/>
          <w:rFonts w:asciiTheme="majorHAnsi" w:hAnsiTheme="majorHAnsi"/>
          <w:sz w:val="16"/>
          <w:szCs w:val="16"/>
        </w:rPr>
        <w:footnoteRef/>
      </w:r>
      <w:r w:rsidRPr="00B34A09">
        <w:rPr>
          <w:rFonts w:asciiTheme="majorHAnsi" w:hAnsiTheme="majorHAnsi"/>
          <w:sz w:val="16"/>
          <w:szCs w:val="16"/>
          <w:lang w:val="es-CO"/>
        </w:rPr>
        <w:t xml:space="preserve"> En adelante “la Convención Americana” o “la Convención”.</w:t>
      </w:r>
    </w:p>
  </w:footnote>
  <w:footnote w:id="4">
    <w:p w14:paraId="6075F332" w14:textId="16F94D1A" w:rsidR="00FE057E" w:rsidRPr="00306F33" w:rsidRDefault="008E3BFE" w:rsidP="008457DD">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5">
    <w:p w14:paraId="284DD148" w14:textId="303DA5DD" w:rsidR="001F30CD" w:rsidRPr="001F30CD" w:rsidRDefault="001F30CD" w:rsidP="008457DD">
      <w:pPr>
        <w:pStyle w:val="FootnoteText"/>
        <w:ind w:firstLine="720"/>
        <w:jc w:val="both"/>
        <w:rPr>
          <w:rFonts w:asciiTheme="majorHAnsi" w:hAnsiTheme="majorHAnsi"/>
          <w:sz w:val="16"/>
          <w:szCs w:val="16"/>
          <w:lang w:val="es-PE"/>
        </w:rPr>
      </w:pPr>
      <w:r w:rsidRPr="001F30CD">
        <w:rPr>
          <w:rStyle w:val="FootnoteReference"/>
          <w:rFonts w:asciiTheme="majorHAnsi" w:hAnsiTheme="majorHAnsi"/>
          <w:sz w:val="16"/>
          <w:szCs w:val="16"/>
          <w:lang w:val="es-PE"/>
        </w:rPr>
        <w:footnoteRef/>
      </w:r>
      <w:r w:rsidRPr="001F30CD">
        <w:rPr>
          <w:rFonts w:asciiTheme="majorHAnsi" w:hAnsiTheme="majorHAnsi"/>
          <w:sz w:val="16"/>
          <w:szCs w:val="16"/>
          <w:lang w:val="es-PE"/>
        </w:rPr>
        <w:t xml:space="preserve"> CIDH, Informe No. 170/17, Caso 11.227, Fondo. Integrantes y militantes de la Unión Patriótica</w:t>
      </w:r>
      <w:r>
        <w:rPr>
          <w:rFonts w:asciiTheme="majorHAnsi" w:hAnsiTheme="majorHAnsi"/>
          <w:sz w:val="16"/>
          <w:szCs w:val="16"/>
          <w:lang w:val="es-PE"/>
        </w:rPr>
        <w:t>. Colombia. 6 de diciembre de 2017,</w:t>
      </w:r>
      <w:r w:rsidRPr="001F30CD">
        <w:rPr>
          <w:rFonts w:asciiTheme="majorHAnsi" w:hAnsiTheme="majorHAnsi"/>
          <w:sz w:val="16"/>
          <w:szCs w:val="16"/>
          <w:lang w:val="es-PE"/>
        </w:rPr>
        <w:t xml:space="preserve"> párr. 1461.</w:t>
      </w:r>
    </w:p>
  </w:footnote>
  <w:footnote w:id="6">
    <w:p w14:paraId="11F895E1" w14:textId="77777777" w:rsidR="00405751" w:rsidRPr="003B0A26" w:rsidRDefault="00405751" w:rsidP="008457DD">
      <w:pPr>
        <w:pStyle w:val="FootnoteText"/>
        <w:ind w:firstLine="720"/>
        <w:jc w:val="both"/>
        <w:rPr>
          <w:rFonts w:asciiTheme="majorHAnsi" w:hAnsiTheme="majorHAnsi"/>
          <w:sz w:val="16"/>
          <w:szCs w:val="16"/>
          <w:lang w:val="es-U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w:t>
      </w:r>
      <w:r w:rsidRPr="003B0A26">
        <w:rPr>
          <w:rFonts w:asciiTheme="majorHAnsi" w:hAnsiTheme="majorHAnsi"/>
          <w:sz w:val="16"/>
          <w:szCs w:val="16"/>
          <w:lang w:val="es-US"/>
        </w:rPr>
        <w:t>CIDH, Informe No.</w:t>
      </w:r>
      <w:r w:rsidRPr="003B0A26">
        <w:rPr>
          <w:rFonts w:asciiTheme="majorHAnsi" w:hAnsiTheme="majorHAnsi"/>
          <w:sz w:val="16"/>
          <w:szCs w:val="16"/>
          <w:lang w:val="es-ES"/>
        </w:rPr>
        <w:t>97</w:t>
      </w:r>
      <w:r w:rsidRPr="003B0A26">
        <w:rPr>
          <w:rFonts w:asciiTheme="majorHAnsi" w:hAnsiTheme="majorHAnsi"/>
          <w:sz w:val="16"/>
          <w:szCs w:val="16"/>
          <w:lang w:val="es-US"/>
        </w:rPr>
        <w:t>/1</w:t>
      </w:r>
      <w:r w:rsidRPr="003B0A26">
        <w:rPr>
          <w:rFonts w:asciiTheme="majorHAnsi" w:hAnsiTheme="majorHAnsi"/>
          <w:sz w:val="16"/>
          <w:szCs w:val="16"/>
          <w:lang w:val="es-ES"/>
        </w:rPr>
        <w:t>8</w:t>
      </w:r>
      <w:r w:rsidRPr="003B0A26">
        <w:rPr>
          <w:rFonts w:asciiTheme="majorHAnsi" w:hAnsiTheme="majorHAnsi"/>
          <w:sz w:val="16"/>
          <w:szCs w:val="16"/>
          <w:lang w:val="es-US"/>
        </w:rPr>
        <w:t xml:space="preserve">, Petición </w:t>
      </w:r>
      <w:r w:rsidRPr="003B0A26">
        <w:rPr>
          <w:rFonts w:asciiTheme="majorHAnsi" w:hAnsiTheme="majorHAnsi"/>
          <w:sz w:val="16"/>
          <w:szCs w:val="16"/>
          <w:lang w:val="es-ES"/>
        </w:rPr>
        <w:t>1071</w:t>
      </w:r>
      <w:r w:rsidRPr="003B0A26">
        <w:rPr>
          <w:rFonts w:asciiTheme="majorHAnsi" w:hAnsiTheme="majorHAnsi"/>
          <w:sz w:val="16"/>
          <w:szCs w:val="16"/>
          <w:lang w:val="es-US"/>
        </w:rPr>
        <w:t>/</w:t>
      </w:r>
      <w:r w:rsidRPr="003B0A26">
        <w:rPr>
          <w:rFonts w:asciiTheme="majorHAnsi" w:hAnsiTheme="majorHAnsi"/>
          <w:sz w:val="16"/>
          <w:szCs w:val="16"/>
          <w:lang w:val="es-ES"/>
        </w:rPr>
        <w:t>07</w:t>
      </w:r>
      <w:r w:rsidRPr="003B0A26">
        <w:rPr>
          <w:rFonts w:asciiTheme="majorHAnsi" w:hAnsiTheme="majorHAnsi"/>
          <w:sz w:val="16"/>
          <w:szCs w:val="16"/>
          <w:lang w:val="es-US"/>
        </w:rPr>
        <w:t xml:space="preserve">, Admisibilidad. </w:t>
      </w:r>
      <w:r w:rsidRPr="003B0A26">
        <w:rPr>
          <w:rFonts w:asciiTheme="majorHAnsi" w:hAnsiTheme="majorHAnsi"/>
          <w:sz w:val="16"/>
          <w:szCs w:val="16"/>
          <w:lang w:val="es-ES"/>
        </w:rPr>
        <w:t>Naudin José Fajardo Martínez y otros (Masacre Finca Los Kativos)</w:t>
      </w:r>
      <w:r w:rsidRPr="003B0A26">
        <w:rPr>
          <w:rFonts w:asciiTheme="majorHAnsi" w:hAnsiTheme="majorHAnsi"/>
          <w:sz w:val="16"/>
          <w:szCs w:val="16"/>
          <w:lang w:val="es-US"/>
        </w:rPr>
        <w:t xml:space="preserve">, Colombia, </w:t>
      </w:r>
      <w:r w:rsidRPr="003B0A26">
        <w:rPr>
          <w:rFonts w:asciiTheme="majorHAnsi" w:hAnsiTheme="majorHAnsi"/>
          <w:sz w:val="16"/>
          <w:szCs w:val="16"/>
          <w:lang w:val="es-ES"/>
        </w:rPr>
        <w:t>6</w:t>
      </w:r>
      <w:r w:rsidRPr="003B0A26">
        <w:rPr>
          <w:rFonts w:asciiTheme="majorHAnsi" w:hAnsiTheme="majorHAnsi"/>
          <w:sz w:val="16"/>
          <w:szCs w:val="16"/>
          <w:lang w:val="es-US"/>
        </w:rPr>
        <w:t xml:space="preserve"> de </w:t>
      </w:r>
      <w:r w:rsidRPr="003B0A26">
        <w:rPr>
          <w:rFonts w:asciiTheme="majorHAnsi" w:hAnsiTheme="majorHAnsi"/>
          <w:sz w:val="16"/>
          <w:szCs w:val="16"/>
          <w:lang w:val="es-ES"/>
        </w:rPr>
        <w:t>septiembre</w:t>
      </w:r>
      <w:r w:rsidRPr="003B0A26">
        <w:rPr>
          <w:rFonts w:asciiTheme="majorHAnsi" w:hAnsiTheme="majorHAnsi"/>
          <w:sz w:val="16"/>
          <w:szCs w:val="16"/>
          <w:lang w:val="es-US"/>
        </w:rPr>
        <w:t xml:space="preserve"> de 201</w:t>
      </w:r>
      <w:r w:rsidRPr="003B0A26">
        <w:rPr>
          <w:rFonts w:asciiTheme="majorHAnsi" w:hAnsiTheme="majorHAnsi"/>
          <w:sz w:val="16"/>
          <w:szCs w:val="16"/>
          <w:lang w:val="es-ES"/>
        </w:rPr>
        <w:t>8</w:t>
      </w:r>
      <w:r w:rsidRPr="003B0A26">
        <w:rPr>
          <w:rFonts w:asciiTheme="majorHAnsi" w:hAnsiTheme="majorHAnsi"/>
          <w:sz w:val="16"/>
          <w:szCs w:val="16"/>
          <w:lang w:val="es-US"/>
        </w:rPr>
        <w:t>, párr. 9.</w:t>
      </w:r>
    </w:p>
  </w:footnote>
  <w:footnote w:id="7">
    <w:p w14:paraId="089A9DD3" w14:textId="77777777" w:rsidR="00405751" w:rsidRPr="003B0A26" w:rsidRDefault="00405751" w:rsidP="008457DD">
      <w:pPr>
        <w:pStyle w:val="FootnoteText"/>
        <w:ind w:firstLine="720"/>
        <w:jc w:val="both"/>
        <w:rPr>
          <w:rFonts w:asciiTheme="majorHAnsi" w:hAnsiTheme="majorHAnsi"/>
          <w:sz w:val="16"/>
          <w:szCs w:val="16"/>
          <w:lang w:val="es-E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CIDH, Informe No. 44/18, Petición 840-07. Admisibilidad. Masacre de Pijiguay. Colombia. 4 de mayo de 2018, párr. 11.</w:t>
      </w:r>
    </w:p>
  </w:footnote>
  <w:footnote w:id="8">
    <w:p w14:paraId="2EA56D43" w14:textId="77777777" w:rsidR="00405751" w:rsidRPr="003B0A26" w:rsidRDefault="00405751" w:rsidP="008457DD">
      <w:pPr>
        <w:pStyle w:val="FootnoteText"/>
        <w:ind w:firstLine="720"/>
        <w:jc w:val="both"/>
        <w:rPr>
          <w:rFonts w:asciiTheme="majorHAnsi" w:hAnsiTheme="majorHAnsi"/>
          <w:sz w:val="16"/>
          <w:szCs w:val="16"/>
          <w:lang w:val="es-E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w:t>
      </w:r>
      <w:r w:rsidRPr="003B0A26">
        <w:rPr>
          <w:rFonts w:asciiTheme="majorHAnsi" w:hAnsiTheme="majorHAnsi"/>
          <w:sz w:val="16"/>
          <w:szCs w:val="16"/>
          <w:lang w:val="es-US"/>
        </w:rPr>
        <w:t>CIDH, Informe No.</w:t>
      </w:r>
      <w:r w:rsidRPr="003B0A26">
        <w:rPr>
          <w:rFonts w:asciiTheme="majorHAnsi" w:hAnsiTheme="majorHAnsi"/>
          <w:sz w:val="16"/>
          <w:szCs w:val="16"/>
          <w:lang w:val="es-ES"/>
        </w:rPr>
        <w:t xml:space="preserve"> 12</w:t>
      </w:r>
      <w:r w:rsidRPr="003B0A26">
        <w:rPr>
          <w:rFonts w:asciiTheme="majorHAnsi" w:hAnsiTheme="majorHAnsi"/>
          <w:sz w:val="16"/>
          <w:szCs w:val="16"/>
          <w:lang w:val="es-US"/>
        </w:rPr>
        <w:t>9/1</w:t>
      </w:r>
      <w:r w:rsidRPr="003B0A26">
        <w:rPr>
          <w:rFonts w:asciiTheme="majorHAnsi" w:hAnsiTheme="majorHAnsi"/>
          <w:sz w:val="16"/>
          <w:szCs w:val="16"/>
          <w:lang w:val="es-ES"/>
        </w:rPr>
        <w:t>8</w:t>
      </w:r>
      <w:r w:rsidRPr="003B0A26">
        <w:rPr>
          <w:rFonts w:asciiTheme="majorHAnsi" w:hAnsiTheme="majorHAnsi"/>
          <w:sz w:val="16"/>
          <w:szCs w:val="16"/>
          <w:lang w:val="es-US"/>
        </w:rPr>
        <w:t xml:space="preserve">, Petición </w:t>
      </w:r>
      <w:r w:rsidRPr="003B0A26">
        <w:rPr>
          <w:rFonts w:asciiTheme="majorHAnsi" w:hAnsiTheme="majorHAnsi"/>
          <w:sz w:val="16"/>
          <w:szCs w:val="16"/>
          <w:lang w:val="es-ES"/>
        </w:rPr>
        <w:t>1256</w:t>
      </w:r>
      <w:r w:rsidRPr="003B0A26">
        <w:rPr>
          <w:rFonts w:asciiTheme="majorHAnsi" w:hAnsiTheme="majorHAnsi"/>
          <w:sz w:val="16"/>
          <w:szCs w:val="16"/>
          <w:lang w:val="es-US"/>
        </w:rPr>
        <w:t>/</w:t>
      </w:r>
      <w:r w:rsidRPr="003B0A26">
        <w:rPr>
          <w:rFonts w:asciiTheme="majorHAnsi" w:hAnsiTheme="majorHAnsi"/>
          <w:sz w:val="16"/>
          <w:szCs w:val="16"/>
          <w:lang w:val="es-ES"/>
        </w:rPr>
        <w:t>07</w:t>
      </w:r>
      <w:r w:rsidRPr="003B0A26">
        <w:rPr>
          <w:rFonts w:asciiTheme="majorHAnsi" w:hAnsiTheme="majorHAnsi"/>
          <w:sz w:val="16"/>
          <w:szCs w:val="16"/>
          <w:lang w:val="es-US"/>
        </w:rPr>
        <w:t>, Admisibilidad.</w:t>
      </w:r>
      <w:r w:rsidRPr="003B0A26">
        <w:rPr>
          <w:rFonts w:asciiTheme="majorHAnsi" w:hAnsiTheme="majorHAnsi"/>
          <w:sz w:val="16"/>
          <w:szCs w:val="16"/>
          <w:lang w:val="es-ES"/>
        </w:rPr>
        <w:t xml:space="preserve"> Cornelio Antonio Isaza Arango y otros (Masacre de los Aserraderos de El Retiro)</w:t>
      </w:r>
      <w:r w:rsidRPr="003B0A26">
        <w:rPr>
          <w:rFonts w:asciiTheme="majorHAnsi" w:hAnsiTheme="majorHAnsi"/>
          <w:sz w:val="16"/>
          <w:szCs w:val="16"/>
          <w:lang w:val="es-US"/>
        </w:rPr>
        <w:t xml:space="preserve">, Colombia, </w:t>
      </w:r>
      <w:r w:rsidRPr="003B0A26">
        <w:rPr>
          <w:rFonts w:asciiTheme="majorHAnsi" w:hAnsiTheme="majorHAnsi"/>
          <w:sz w:val="16"/>
          <w:szCs w:val="16"/>
          <w:lang w:val="es-ES"/>
        </w:rPr>
        <w:t>20</w:t>
      </w:r>
      <w:r w:rsidRPr="003B0A26">
        <w:rPr>
          <w:rFonts w:asciiTheme="majorHAnsi" w:hAnsiTheme="majorHAnsi"/>
          <w:sz w:val="16"/>
          <w:szCs w:val="16"/>
          <w:lang w:val="es-US"/>
        </w:rPr>
        <w:t xml:space="preserve"> de </w:t>
      </w:r>
      <w:r w:rsidRPr="003B0A26">
        <w:rPr>
          <w:rFonts w:asciiTheme="majorHAnsi" w:hAnsiTheme="majorHAnsi"/>
          <w:sz w:val="16"/>
          <w:szCs w:val="16"/>
          <w:lang w:val="es-ES"/>
        </w:rPr>
        <w:t>noviembre</w:t>
      </w:r>
      <w:r w:rsidRPr="003B0A26">
        <w:rPr>
          <w:rFonts w:asciiTheme="majorHAnsi" w:hAnsiTheme="majorHAnsi"/>
          <w:sz w:val="16"/>
          <w:szCs w:val="16"/>
          <w:lang w:val="es-US"/>
        </w:rPr>
        <w:t xml:space="preserve"> de 201</w:t>
      </w:r>
      <w:r w:rsidRPr="003B0A26">
        <w:rPr>
          <w:rFonts w:asciiTheme="majorHAnsi" w:hAnsiTheme="majorHAnsi"/>
          <w:sz w:val="16"/>
          <w:szCs w:val="16"/>
          <w:lang w:val="es-ES"/>
        </w:rPr>
        <w:t>8</w:t>
      </w:r>
      <w:r w:rsidRPr="003B0A26">
        <w:rPr>
          <w:rFonts w:asciiTheme="majorHAnsi" w:hAnsiTheme="majorHAnsi"/>
          <w:sz w:val="16"/>
          <w:szCs w:val="16"/>
          <w:lang w:val="es-US"/>
        </w:rPr>
        <w:t xml:space="preserve">, párr. </w:t>
      </w:r>
      <w:r w:rsidRPr="003B0A26">
        <w:rPr>
          <w:rFonts w:asciiTheme="majorHAnsi" w:hAnsiTheme="majorHAnsi"/>
          <w:sz w:val="16"/>
          <w:szCs w:val="16"/>
          <w:lang w:val="es-ES"/>
        </w:rPr>
        <w:t xml:space="preserve">10. </w:t>
      </w:r>
    </w:p>
  </w:footnote>
  <w:footnote w:id="9">
    <w:p w14:paraId="3EF0B477" w14:textId="77777777" w:rsidR="00335ED1" w:rsidRPr="003715C0" w:rsidRDefault="00335ED1" w:rsidP="00335ED1">
      <w:pPr>
        <w:pStyle w:val="FootnoteText"/>
        <w:ind w:firstLine="720"/>
        <w:jc w:val="both"/>
        <w:rPr>
          <w:rFonts w:asciiTheme="majorHAnsi" w:hAnsiTheme="majorHAnsi"/>
          <w:sz w:val="16"/>
          <w:szCs w:val="16"/>
          <w:lang w:val="es-ES"/>
        </w:rPr>
      </w:pPr>
      <w:r w:rsidRPr="003715C0">
        <w:rPr>
          <w:rStyle w:val="FootnoteReference"/>
          <w:rFonts w:asciiTheme="majorHAnsi" w:hAnsiTheme="majorHAnsi"/>
          <w:sz w:val="16"/>
          <w:szCs w:val="16"/>
        </w:rPr>
        <w:footnoteRef/>
      </w:r>
      <w:r w:rsidRPr="003715C0">
        <w:rPr>
          <w:rFonts w:asciiTheme="majorHAnsi" w:hAnsiTheme="majorHAnsi"/>
          <w:sz w:val="16"/>
          <w:szCs w:val="16"/>
          <w:lang w:val="es-ES"/>
        </w:rPr>
        <w:t xml:space="preserve"> </w:t>
      </w:r>
      <w:r w:rsidRPr="003715C0">
        <w:rPr>
          <w:rFonts w:asciiTheme="majorHAnsi" w:hAnsiTheme="majorHAnsi"/>
          <w:sz w:val="16"/>
          <w:szCs w:val="16"/>
          <w:lang w:val="es-ES_tradnl"/>
        </w:rPr>
        <w:t>CIDH, Informe No. 69/08, Petición 681-00. Admisibilidad. Guillermo Patricio Lynn. Argentina. 16 de octubre de 2008, párr. 48.</w:t>
      </w:r>
    </w:p>
  </w:footnote>
  <w:footnote w:id="10">
    <w:p w14:paraId="4843CE48" w14:textId="5185F1B2" w:rsidR="006F3A43" w:rsidRPr="006F3A43" w:rsidRDefault="006F3A43" w:rsidP="004F6B8D">
      <w:pPr>
        <w:pStyle w:val="FootnoteText"/>
        <w:ind w:firstLine="720"/>
        <w:jc w:val="both"/>
        <w:rPr>
          <w:rFonts w:asciiTheme="majorHAnsi" w:hAnsiTheme="majorHAnsi"/>
          <w:lang w:val="es-CO"/>
        </w:rPr>
      </w:pPr>
      <w:r w:rsidRPr="006F3A43">
        <w:rPr>
          <w:rStyle w:val="FootnoteReference"/>
          <w:rFonts w:asciiTheme="majorHAnsi" w:hAnsiTheme="majorHAnsi"/>
          <w:sz w:val="16"/>
          <w:szCs w:val="16"/>
        </w:rPr>
        <w:footnoteRef/>
      </w:r>
      <w:r w:rsidRPr="006F3A43">
        <w:rPr>
          <w:rFonts w:asciiTheme="majorHAnsi" w:hAnsiTheme="majorHAnsi"/>
          <w:sz w:val="16"/>
          <w:szCs w:val="16"/>
          <w:lang w:val="es-CO"/>
        </w:rPr>
        <w:t xml:space="preserve"> </w:t>
      </w:r>
      <w:r w:rsidR="004F6B8D">
        <w:rPr>
          <w:rFonts w:asciiTheme="majorHAnsi" w:hAnsiTheme="majorHAnsi"/>
          <w:sz w:val="16"/>
          <w:szCs w:val="16"/>
          <w:lang w:val="es-CO"/>
        </w:rPr>
        <w:t xml:space="preserve">CIDH, </w:t>
      </w:r>
      <w:r w:rsidR="004F6B8D" w:rsidRPr="004F6B8D">
        <w:rPr>
          <w:rFonts w:asciiTheme="majorHAnsi" w:hAnsiTheme="majorHAnsi"/>
          <w:sz w:val="16"/>
          <w:szCs w:val="16"/>
          <w:lang w:val="es-CO"/>
        </w:rPr>
        <w:t>Informe sobre la situación de personas defensoras de derechos humanos y líderes sociales en Colombi</w:t>
      </w:r>
      <w:r w:rsidR="00B167A5">
        <w:rPr>
          <w:rFonts w:asciiTheme="majorHAnsi" w:hAnsiTheme="majorHAnsi"/>
          <w:sz w:val="16"/>
          <w:szCs w:val="16"/>
          <w:lang w:val="es-CO"/>
        </w:rPr>
        <w:t>a</w:t>
      </w:r>
      <w:r w:rsidR="0057654B">
        <w:rPr>
          <w:rFonts w:asciiTheme="majorHAnsi" w:hAnsiTheme="majorHAnsi"/>
          <w:sz w:val="16"/>
          <w:szCs w:val="16"/>
          <w:lang w:val="es-CO"/>
        </w:rPr>
        <w:t xml:space="preserve">, </w:t>
      </w:r>
      <w:r w:rsidR="0057654B" w:rsidRPr="0057654B">
        <w:rPr>
          <w:rFonts w:asciiTheme="majorHAnsi" w:hAnsiTheme="majorHAnsi"/>
          <w:sz w:val="16"/>
          <w:szCs w:val="16"/>
          <w:lang w:val="es-CO"/>
        </w:rPr>
        <w:t>OEA/Ser.L/V/II. Doc.262/19</w:t>
      </w:r>
      <w:r w:rsidR="0057654B">
        <w:rPr>
          <w:rFonts w:asciiTheme="majorHAnsi" w:hAnsiTheme="majorHAnsi"/>
          <w:sz w:val="16"/>
          <w:szCs w:val="16"/>
          <w:lang w:val="es-CO"/>
        </w:rPr>
        <w:t xml:space="preserve">, 6 de diciembre de 2019, párr. </w:t>
      </w:r>
      <w:r w:rsidR="003B6B29">
        <w:rPr>
          <w:rFonts w:asciiTheme="majorHAnsi" w:hAnsiTheme="majorHAnsi"/>
          <w:sz w:val="16"/>
          <w:szCs w:val="16"/>
          <w:lang w:val="es-CO"/>
        </w:rPr>
        <w:t>95.</w:t>
      </w:r>
    </w:p>
  </w:footnote>
  <w:footnote w:id="11">
    <w:p w14:paraId="75385370" w14:textId="21D7A912" w:rsidR="0049763D" w:rsidRPr="0049763D" w:rsidRDefault="0049763D" w:rsidP="0049763D">
      <w:pPr>
        <w:pStyle w:val="FootnoteText"/>
        <w:ind w:firstLine="720"/>
        <w:jc w:val="both"/>
        <w:rPr>
          <w:rFonts w:asciiTheme="majorHAnsi" w:hAnsiTheme="majorHAnsi"/>
          <w:lang w:val="es-CO"/>
        </w:rPr>
      </w:pPr>
      <w:r w:rsidRPr="0049763D">
        <w:rPr>
          <w:rStyle w:val="FootnoteReference"/>
          <w:rFonts w:asciiTheme="majorHAnsi" w:hAnsiTheme="majorHAnsi"/>
          <w:sz w:val="16"/>
          <w:szCs w:val="16"/>
        </w:rPr>
        <w:footnoteRef/>
      </w:r>
      <w:r w:rsidRPr="0049763D">
        <w:rPr>
          <w:rFonts w:asciiTheme="majorHAnsi" w:hAnsiTheme="majorHAnsi"/>
          <w:sz w:val="16"/>
          <w:szCs w:val="16"/>
          <w:lang w:val="es-CO"/>
        </w:rPr>
        <w:t xml:space="preserve"> </w:t>
      </w:r>
      <w:r>
        <w:rPr>
          <w:rFonts w:asciiTheme="majorHAnsi" w:hAnsiTheme="majorHAnsi"/>
          <w:sz w:val="16"/>
          <w:szCs w:val="16"/>
          <w:lang w:val="es-CO"/>
        </w:rPr>
        <w:t xml:space="preserve">CIDH, </w:t>
      </w:r>
      <w:r w:rsidRPr="004F6B8D">
        <w:rPr>
          <w:rFonts w:asciiTheme="majorHAnsi" w:hAnsiTheme="majorHAnsi"/>
          <w:sz w:val="16"/>
          <w:szCs w:val="16"/>
          <w:lang w:val="es-CO"/>
        </w:rPr>
        <w:t>Informe sobre la situación de personas defensoras de derechos humanos y líderes sociales en Colombi</w:t>
      </w:r>
      <w:r>
        <w:rPr>
          <w:rFonts w:asciiTheme="majorHAnsi" w:hAnsiTheme="majorHAnsi"/>
          <w:sz w:val="16"/>
          <w:szCs w:val="16"/>
          <w:lang w:val="es-CO"/>
        </w:rPr>
        <w:t xml:space="preserve">a, </w:t>
      </w:r>
      <w:r w:rsidRPr="0057654B">
        <w:rPr>
          <w:rFonts w:asciiTheme="majorHAnsi" w:hAnsiTheme="majorHAnsi"/>
          <w:sz w:val="16"/>
          <w:szCs w:val="16"/>
          <w:lang w:val="es-CO"/>
        </w:rPr>
        <w:t>OEA/Ser.L/V/II. Doc.262/19</w:t>
      </w:r>
      <w:r>
        <w:rPr>
          <w:rFonts w:asciiTheme="majorHAnsi" w:hAnsiTheme="majorHAnsi"/>
          <w:sz w:val="16"/>
          <w:szCs w:val="16"/>
          <w:lang w:val="es-CO"/>
        </w:rPr>
        <w:t>, 6 de diciembre de 2019, párr. 129.</w:t>
      </w:r>
    </w:p>
  </w:footnote>
  <w:footnote w:id="12">
    <w:p w14:paraId="6882F25B" w14:textId="77777777" w:rsidR="00DB7197" w:rsidRPr="00F92122" w:rsidRDefault="00DB7197" w:rsidP="00DB7197">
      <w:pPr>
        <w:pStyle w:val="FootnoteText"/>
        <w:ind w:firstLine="720"/>
        <w:jc w:val="both"/>
        <w:rPr>
          <w:rFonts w:asciiTheme="majorHAnsi" w:hAnsiTheme="majorHAnsi"/>
          <w:lang w:val="es-CO"/>
        </w:rPr>
      </w:pPr>
      <w:r w:rsidRPr="00F92122">
        <w:rPr>
          <w:rStyle w:val="FootnoteReference"/>
          <w:rFonts w:asciiTheme="majorHAnsi" w:hAnsiTheme="majorHAnsi"/>
          <w:sz w:val="16"/>
          <w:szCs w:val="16"/>
        </w:rPr>
        <w:footnoteRef/>
      </w:r>
      <w:r w:rsidRPr="00692802">
        <w:rPr>
          <w:rFonts w:asciiTheme="majorHAnsi" w:hAnsiTheme="majorHAnsi"/>
          <w:sz w:val="16"/>
          <w:szCs w:val="16"/>
          <w:lang w:val="es-CO"/>
        </w:rPr>
        <w:t xml:space="preserve"> </w:t>
      </w:r>
      <w:r>
        <w:rPr>
          <w:rFonts w:asciiTheme="majorHAnsi" w:hAnsiTheme="majorHAnsi"/>
          <w:sz w:val="16"/>
          <w:szCs w:val="16"/>
          <w:lang w:val="es-CO"/>
        </w:rPr>
        <w:t xml:space="preserve">CIDH, </w:t>
      </w:r>
      <w:r w:rsidRPr="004F6B8D">
        <w:rPr>
          <w:rFonts w:asciiTheme="majorHAnsi" w:hAnsiTheme="majorHAnsi"/>
          <w:sz w:val="16"/>
          <w:szCs w:val="16"/>
          <w:lang w:val="es-CO"/>
        </w:rPr>
        <w:t>Informe sobre la situación de personas defensoras de derechos humanos y líderes sociales en Colombi</w:t>
      </w:r>
      <w:r>
        <w:rPr>
          <w:rFonts w:asciiTheme="majorHAnsi" w:hAnsiTheme="majorHAnsi"/>
          <w:sz w:val="16"/>
          <w:szCs w:val="16"/>
          <w:lang w:val="es-CO"/>
        </w:rPr>
        <w:t xml:space="preserve">a, </w:t>
      </w:r>
      <w:r w:rsidRPr="0057654B">
        <w:rPr>
          <w:rFonts w:asciiTheme="majorHAnsi" w:hAnsiTheme="majorHAnsi"/>
          <w:sz w:val="16"/>
          <w:szCs w:val="16"/>
          <w:lang w:val="es-CO"/>
        </w:rPr>
        <w:t>OEA/Ser.L/V/II. Doc.262/19</w:t>
      </w:r>
      <w:r>
        <w:rPr>
          <w:rFonts w:asciiTheme="majorHAnsi" w:hAnsiTheme="majorHAnsi"/>
          <w:sz w:val="16"/>
          <w:szCs w:val="16"/>
          <w:lang w:val="es-CO"/>
        </w:rPr>
        <w:t>, 6 de diciembre de 2019, párr. 95, p</w:t>
      </w:r>
      <w:r w:rsidRPr="00692802">
        <w:rPr>
          <w:rFonts w:asciiTheme="majorHAnsi" w:hAnsiTheme="majorHAnsi"/>
          <w:sz w:val="16"/>
          <w:szCs w:val="16"/>
          <w:lang w:val="es-CO"/>
        </w:rPr>
        <w:t>árr. 155, citando</w:t>
      </w:r>
      <w:r>
        <w:rPr>
          <w:rFonts w:asciiTheme="majorHAnsi" w:hAnsiTheme="majorHAnsi"/>
          <w:sz w:val="16"/>
          <w:szCs w:val="16"/>
          <w:lang w:val="es-CO"/>
        </w:rPr>
        <w:t>:</w:t>
      </w:r>
      <w:r w:rsidRPr="00692802">
        <w:rPr>
          <w:rFonts w:asciiTheme="majorHAnsi" w:hAnsiTheme="majorHAnsi"/>
          <w:sz w:val="16"/>
          <w:szCs w:val="16"/>
          <w:lang w:val="es-CO"/>
        </w:rPr>
        <w:t xml:space="preserve"> CIDH, Informe sobre la situación de las defensoras y defensores de los derechos humanos en las Américas, OEA/Ser.L/V/II.124, 7 marzo 2006, párr. </w:t>
      </w:r>
      <w:r w:rsidRPr="00C84BF5">
        <w:rPr>
          <w:rFonts w:asciiTheme="majorHAnsi" w:hAnsiTheme="majorHAnsi"/>
          <w:sz w:val="16"/>
          <w:szCs w:val="16"/>
          <w:lang w:val="es-CO"/>
        </w:rPr>
        <w:t>202 y 203.</w:t>
      </w:r>
    </w:p>
  </w:footnote>
  <w:footnote w:id="13">
    <w:p w14:paraId="27F5AACB" w14:textId="21580820" w:rsidR="00080F93" w:rsidRPr="00080F93" w:rsidRDefault="00080F93" w:rsidP="00080F93">
      <w:pPr>
        <w:pStyle w:val="FootnoteText"/>
        <w:ind w:firstLine="720"/>
        <w:jc w:val="both"/>
        <w:rPr>
          <w:rFonts w:asciiTheme="majorHAnsi" w:hAnsiTheme="majorHAnsi"/>
          <w:lang w:val="es-CO"/>
        </w:rPr>
      </w:pPr>
      <w:r w:rsidRPr="00080F93">
        <w:rPr>
          <w:rStyle w:val="FootnoteReference"/>
          <w:rFonts w:asciiTheme="majorHAnsi" w:hAnsiTheme="majorHAnsi"/>
          <w:sz w:val="16"/>
          <w:szCs w:val="16"/>
        </w:rPr>
        <w:footnoteRef/>
      </w:r>
      <w:r w:rsidRPr="00080F93">
        <w:rPr>
          <w:rFonts w:asciiTheme="majorHAnsi" w:hAnsiTheme="majorHAnsi"/>
          <w:sz w:val="16"/>
          <w:szCs w:val="16"/>
          <w:lang w:val="es-CO"/>
        </w:rPr>
        <w:t xml:space="preserve"> </w:t>
      </w:r>
      <w:r>
        <w:rPr>
          <w:rFonts w:asciiTheme="majorHAnsi" w:hAnsiTheme="majorHAnsi"/>
          <w:sz w:val="16"/>
          <w:szCs w:val="16"/>
          <w:lang w:val="es-CO"/>
        </w:rPr>
        <w:t xml:space="preserve">CIDH, </w:t>
      </w:r>
      <w:r w:rsidRPr="004F6B8D">
        <w:rPr>
          <w:rFonts w:asciiTheme="majorHAnsi" w:hAnsiTheme="majorHAnsi"/>
          <w:sz w:val="16"/>
          <w:szCs w:val="16"/>
          <w:lang w:val="es-CO"/>
        </w:rPr>
        <w:t>Informe sobre la situación de personas defensoras de derechos humanos y líderes sociales en Colombi</w:t>
      </w:r>
      <w:r>
        <w:rPr>
          <w:rFonts w:asciiTheme="majorHAnsi" w:hAnsiTheme="majorHAnsi"/>
          <w:sz w:val="16"/>
          <w:szCs w:val="16"/>
          <w:lang w:val="es-CO"/>
        </w:rPr>
        <w:t xml:space="preserve">a, </w:t>
      </w:r>
      <w:r w:rsidRPr="0057654B">
        <w:rPr>
          <w:rFonts w:asciiTheme="majorHAnsi" w:hAnsiTheme="majorHAnsi"/>
          <w:sz w:val="16"/>
          <w:szCs w:val="16"/>
          <w:lang w:val="es-CO"/>
        </w:rPr>
        <w:t>OEA/Ser.L/V/II. Doc.262/19</w:t>
      </w:r>
      <w:r>
        <w:rPr>
          <w:rFonts w:asciiTheme="majorHAnsi" w:hAnsiTheme="majorHAnsi"/>
          <w:sz w:val="16"/>
          <w:szCs w:val="16"/>
          <w:lang w:val="es-CO"/>
        </w:rPr>
        <w:t>, 6 de diciembre de 2019, párr. 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1027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879"/>
    <w:multiLevelType w:val="hybridMultilevel"/>
    <w:tmpl w:val="43047400"/>
    <w:lvl w:ilvl="0" w:tplc="A8ECDD24">
      <w:start w:val="1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D90B8A4"/>
    <w:lvl w:ilvl="0" w:tplc="EAB0FAAA">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C864E7"/>
    <w:multiLevelType w:val="hybridMultilevel"/>
    <w:tmpl w:val="7C24DB0A"/>
    <w:lvl w:ilvl="0" w:tplc="298A04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3523B4"/>
    <w:multiLevelType w:val="hybridMultilevel"/>
    <w:tmpl w:val="1FCC394C"/>
    <w:lvl w:ilvl="0" w:tplc="86A042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4752285">
    <w:abstractNumId w:val="4"/>
  </w:num>
  <w:num w:numId="2" w16cid:durableId="1175463342">
    <w:abstractNumId w:val="6"/>
  </w:num>
  <w:num w:numId="3" w16cid:durableId="247153239">
    <w:abstractNumId w:val="56"/>
  </w:num>
  <w:num w:numId="4" w16cid:durableId="688140287">
    <w:abstractNumId w:val="22"/>
  </w:num>
  <w:num w:numId="5" w16cid:durableId="1166478645">
    <w:abstractNumId w:val="50"/>
  </w:num>
  <w:num w:numId="6" w16cid:durableId="1930386151">
    <w:abstractNumId w:val="30"/>
  </w:num>
  <w:num w:numId="7" w16cid:durableId="2110856868">
    <w:abstractNumId w:val="7"/>
  </w:num>
  <w:num w:numId="8" w16cid:durableId="14231647">
    <w:abstractNumId w:val="18"/>
  </w:num>
  <w:num w:numId="9" w16cid:durableId="316496969">
    <w:abstractNumId w:val="45"/>
  </w:num>
  <w:num w:numId="10" w16cid:durableId="233244127">
    <w:abstractNumId w:val="1"/>
  </w:num>
  <w:num w:numId="11" w16cid:durableId="833767374">
    <w:abstractNumId w:val="40"/>
  </w:num>
  <w:num w:numId="12" w16cid:durableId="1298486248">
    <w:abstractNumId w:val="41"/>
  </w:num>
  <w:num w:numId="13" w16cid:durableId="1686057928">
    <w:abstractNumId w:val="47"/>
  </w:num>
  <w:num w:numId="14" w16cid:durableId="722560320">
    <w:abstractNumId w:val="2"/>
  </w:num>
  <w:num w:numId="15" w16cid:durableId="241531954">
    <w:abstractNumId w:val="3"/>
  </w:num>
  <w:num w:numId="16" w16cid:durableId="2125228065">
    <w:abstractNumId w:val="8"/>
  </w:num>
  <w:num w:numId="17" w16cid:durableId="1117481081">
    <w:abstractNumId w:val="9"/>
  </w:num>
  <w:num w:numId="18" w16cid:durableId="763258457">
    <w:abstractNumId w:val="10"/>
  </w:num>
  <w:num w:numId="19" w16cid:durableId="516844134">
    <w:abstractNumId w:val="11"/>
  </w:num>
  <w:num w:numId="20" w16cid:durableId="533352455">
    <w:abstractNumId w:val="12"/>
  </w:num>
  <w:num w:numId="21" w16cid:durableId="1503857551">
    <w:abstractNumId w:val="13"/>
  </w:num>
  <w:num w:numId="22" w16cid:durableId="310251654">
    <w:abstractNumId w:val="14"/>
  </w:num>
  <w:num w:numId="23" w16cid:durableId="667751897">
    <w:abstractNumId w:val="15"/>
  </w:num>
  <w:num w:numId="24" w16cid:durableId="1265380231">
    <w:abstractNumId w:val="16"/>
  </w:num>
  <w:num w:numId="25" w16cid:durableId="1425685724">
    <w:abstractNumId w:val="19"/>
  </w:num>
  <w:num w:numId="26" w16cid:durableId="1059673102">
    <w:abstractNumId w:val="20"/>
  </w:num>
  <w:num w:numId="27" w16cid:durableId="147480462">
    <w:abstractNumId w:val="24"/>
  </w:num>
  <w:num w:numId="28" w16cid:durableId="2082435544">
    <w:abstractNumId w:val="25"/>
  </w:num>
  <w:num w:numId="29" w16cid:durableId="1379428663">
    <w:abstractNumId w:val="26"/>
  </w:num>
  <w:num w:numId="30" w16cid:durableId="542641448">
    <w:abstractNumId w:val="28"/>
  </w:num>
  <w:num w:numId="31" w16cid:durableId="1462383314">
    <w:abstractNumId w:val="31"/>
  </w:num>
  <w:num w:numId="32" w16cid:durableId="1818498541">
    <w:abstractNumId w:val="32"/>
  </w:num>
  <w:num w:numId="33" w16cid:durableId="2133360141">
    <w:abstractNumId w:val="33"/>
  </w:num>
  <w:num w:numId="34" w16cid:durableId="246229369">
    <w:abstractNumId w:val="34"/>
  </w:num>
  <w:num w:numId="35" w16cid:durableId="1971662303">
    <w:abstractNumId w:val="35"/>
  </w:num>
  <w:num w:numId="36" w16cid:durableId="1501388682">
    <w:abstractNumId w:val="36"/>
  </w:num>
  <w:num w:numId="37" w16cid:durableId="684014333">
    <w:abstractNumId w:val="37"/>
  </w:num>
  <w:num w:numId="38" w16cid:durableId="90636715">
    <w:abstractNumId w:val="38"/>
  </w:num>
  <w:num w:numId="39" w16cid:durableId="630868451">
    <w:abstractNumId w:val="42"/>
  </w:num>
  <w:num w:numId="40" w16cid:durableId="387806923">
    <w:abstractNumId w:val="43"/>
  </w:num>
  <w:num w:numId="41" w16cid:durableId="808667406">
    <w:abstractNumId w:val="49"/>
  </w:num>
  <w:num w:numId="42" w16cid:durableId="1052847516">
    <w:abstractNumId w:val="51"/>
  </w:num>
  <w:num w:numId="43" w16cid:durableId="1609045471">
    <w:abstractNumId w:val="52"/>
  </w:num>
  <w:num w:numId="44" w16cid:durableId="1160928617">
    <w:abstractNumId w:val="54"/>
  </w:num>
  <w:num w:numId="45" w16cid:durableId="263389433">
    <w:abstractNumId w:val="55"/>
  </w:num>
  <w:num w:numId="46" w16cid:durableId="1660963067">
    <w:abstractNumId w:val="57"/>
  </w:num>
  <w:num w:numId="47" w16cid:durableId="319116907">
    <w:abstractNumId w:val="58"/>
  </w:num>
  <w:num w:numId="48" w16cid:durableId="967397104">
    <w:abstractNumId w:val="59"/>
  </w:num>
  <w:num w:numId="49" w16cid:durableId="1664316644">
    <w:abstractNumId w:val="60"/>
  </w:num>
  <w:num w:numId="50" w16cid:durableId="1076318310">
    <w:abstractNumId w:val="61"/>
  </w:num>
  <w:num w:numId="51" w16cid:durableId="502939320">
    <w:abstractNumId w:val="21"/>
  </w:num>
  <w:num w:numId="52" w16cid:durableId="383255133">
    <w:abstractNumId w:val="44"/>
  </w:num>
  <w:num w:numId="53" w16cid:durableId="1377702539">
    <w:abstractNumId w:val="53"/>
  </w:num>
  <w:num w:numId="54" w16cid:durableId="234095954">
    <w:abstractNumId w:val="48"/>
  </w:num>
  <w:num w:numId="55" w16cid:durableId="77941536">
    <w:abstractNumId w:val="46"/>
  </w:num>
  <w:num w:numId="56" w16cid:durableId="633802483">
    <w:abstractNumId w:val="29"/>
  </w:num>
  <w:num w:numId="57" w16cid:durableId="95292911">
    <w:abstractNumId w:val="27"/>
  </w:num>
  <w:num w:numId="58" w16cid:durableId="931355422">
    <w:abstractNumId w:val="39"/>
  </w:num>
  <w:num w:numId="59" w16cid:durableId="1904828430">
    <w:abstractNumId w:val="23"/>
  </w:num>
  <w:num w:numId="60" w16cid:durableId="353775397">
    <w:abstractNumId w:val="5"/>
  </w:num>
  <w:num w:numId="61" w16cid:durableId="614214816">
    <w:abstractNumId w:val="0"/>
  </w:num>
  <w:num w:numId="62" w16cid:durableId="875658597">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B7"/>
    <w:rsid w:val="00002762"/>
    <w:rsid w:val="00006C0F"/>
    <w:rsid w:val="00006E1F"/>
    <w:rsid w:val="000070D7"/>
    <w:rsid w:val="0001788C"/>
    <w:rsid w:val="00021C23"/>
    <w:rsid w:val="000245D0"/>
    <w:rsid w:val="00025CA4"/>
    <w:rsid w:val="000337EF"/>
    <w:rsid w:val="00040C3A"/>
    <w:rsid w:val="000419AD"/>
    <w:rsid w:val="000433C9"/>
    <w:rsid w:val="0004578F"/>
    <w:rsid w:val="000459E7"/>
    <w:rsid w:val="000506F2"/>
    <w:rsid w:val="00060A04"/>
    <w:rsid w:val="00060D9D"/>
    <w:rsid w:val="0006134E"/>
    <w:rsid w:val="00061598"/>
    <w:rsid w:val="00061CC7"/>
    <w:rsid w:val="00067D5A"/>
    <w:rsid w:val="00071174"/>
    <w:rsid w:val="000716C5"/>
    <w:rsid w:val="0007564A"/>
    <w:rsid w:val="00075B9D"/>
    <w:rsid w:val="00075E23"/>
    <w:rsid w:val="00080125"/>
    <w:rsid w:val="00080F93"/>
    <w:rsid w:val="0008536C"/>
    <w:rsid w:val="00086876"/>
    <w:rsid w:val="00087015"/>
    <w:rsid w:val="00090419"/>
    <w:rsid w:val="0009344A"/>
    <w:rsid w:val="00093E19"/>
    <w:rsid w:val="000953AD"/>
    <w:rsid w:val="000A19B6"/>
    <w:rsid w:val="000A3881"/>
    <w:rsid w:val="000A392E"/>
    <w:rsid w:val="000A575F"/>
    <w:rsid w:val="000A5AD5"/>
    <w:rsid w:val="000A6F84"/>
    <w:rsid w:val="000C28C0"/>
    <w:rsid w:val="000C29BB"/>
    <w:rsid w:val="000C368C"/>
    <w:rsid w:val="000C52B9"/>
    <w:rsid w:val="000C718D"/>
    <w:rsid w:val="000C768B"/>
    <w:rsid w:val="000C781C"/>
    <w:rsid w:val="000C7AB2"/>
    <w:rsid w:val="000D05CB"/>
    <w:rsid w:val="000D10DB"/>
    <w:rsid w:val="000D44D9"/>
    <w:rsid w:val="000D4A8D"/>
    <w:rsid w:val="000D6C3D"/>
    <w:rsid w:val="000E0DB9"/>
    <w:rsid w:val="000E21A6"/>
    <w:rsid w:val="000E39F0"/>
    <w:rsid w:val="000E4F38"/>
    <w:rsid w:val="000E5EB5"/>
    <w:rsid w:val="000E7318"/>
    <w:rsid w:val="000E78BE"/>
    <w:rsid w:val="000F2FED"/>
    <w:rsid w:val="000F35ED"/>
    <w:rsid w:val="000F3EA3"/>
    <w:rsid w:val="000F525B"/>
    <w:rsid w:val="000F6ABA"/>
    <w:rsid w:val="000F7870"/>
    <w:rsid w:val="001004FE"/>
    <w:rsid w:val="00107131"/>
    <w:rsid w:val="0010736F"/>
    <w:rsid w:val="001136F1"/>
    <w:rsid w:val="001139F0"/>
    <w:rsid w:val="00113F73"/>
    <w:rsid w:val="00121B24"/>
    <w:rsid w:val="00121CC2"/>
    <w:rsid w:val="001227A8"/>
    <w:rsid w:val="00124D2E"/>
    <w:rsid w:val="001276DC"/>
    <w:rsid w:val="00131425"/>
    <w:rsid w:val="001329CD"/>
    <w:rsid w:val="00133EE5"/>
    <w:rsid w:val="0013667D"/>
    <w:rsid w:val="00137A14"/>
    <w:rsid w:val="00141152"/>
    <w:rsid w:val="00141668"/>
    <w:rsid w:val="00143487"/>
    <w:rsid w:val="00150C4D"/>
    <w:rsid w:val="001512A8"/>
    <w:rsid w:val="0015280E"/>
    <w:rsid w:val="00153187"/>
    <w:rsid w:val="00153766"/>
    <w:rsid w:val="00157D12"/>
    <w:rsid w:val="0016064A"/>
    <w:rsid w:val="0016490B"/>
    <w:rsid w:val="00164B53"/>
    <w:rsid w:val="00167A34"/>
    <w:rsid w:val="001725F0"/>
    <w:rsid w:val="00190176"/>
    <w:rsid w:val="001966B9"/>
    <w:rsid w:val="001A0932"/>
    <w:rsid w:val="001A520D"/>
    <w:rsid w:val="001A6F1E"/>
    <w:rsid w:val="001A7492"/>
    <w:rsid w:val="001A7870"/>
    <w:rsid w:val="001B157D"/>
    <w:rsid w:val="001B31CA"/>
    <w:rsid w:val="001B3A00"/>
    <w:rsid w:val="001B478B"/>
    <w:rsid w:val="001B613D"/>
    <w:rsid w:val="001C0414"/>
    <w:rsid w:val="001C1B41"/>
    <w:rsid w:val="001C23A5"/>
    <w:rsid w:val="001C72D6"/>
    <w:rsid w:val="001D2310"/>
    <w:rsid w:val="001D36AF"/>
    <w:rsid w:val="001D65EF"/>
    <w:rsid w:val="001D7F96"/>
    <w:rsid w:val="001E18A5"/>
    <w:rsid w:val="001E27DC"/>
    <w:rsid w:val="001E27E4"/>
    <w:rsid w:val="001E49E7"/>
    <w:rsid w:val="001F30B1"/>
    <w:rsid w:val="001F30CD"/>
    <w:rsid w:val="001F7201"/>
    <w:rsid w:val="00203006"/>
    <w:rsid w:val="00204131"/>
    <w:rsid w:val="00205598"/>
    <w:rsid w:val="002062C9"/>
    <w:rsid w:val="00210042"/>
    <w:rsid w:val="0021315D"/>
    <w:rsid w:val="00213220"/>
    <w:rsid w:val="00213CAB"/>
    <w:rsid w:val="002143F3"/>
    <w:rsid w:val="002165E5"/>
    <w:rsid w:val="00223A29"/>
    <w:rsid w:val="002250A3"/>
    <w:rsid w:val="0022630E"/>
    <w:rsid w:val="00226AAE"/>
    <w:rsid w:val="00232154"/>
    <w:rsid w:val="00234A1F"/>
    <w:rsid w:val="00234B8C"/>
    <w:rsid w:val="00234BA8"/>
    <w:rsid w:val="00234E37"/>
    <w:rsid w:val="00235217"/>
    <w:rsid w:val="002379C6"/>
    <w:rsid w:val="002459F3"/>
    <w:rsid w:val="00246D1F"/>
    <w:rsid w:val="00247403"/>
    <w:rsid w:val="00247542"/>
    <w:rsid w:val="00252BDE"/>
    <w:rsid w:val="0026329D"/>
    <w:rsid w:val="00264A42"/>
    <w:rsid w:val="00266B61"/>
    <w:rsid w:val="0026712A"/>
    <w:rsid w:val="002704DB"/>
    <w:rsid w:val="00271D16"/>
    <w:rsid w:val="00276793"/>
    <w:rsid w:val="00277352"/>
    <w:rsid w:val="002861CF"/>
    <w:rsid w:val="00286B8B"/>
    <w:rsid w:val="002966AB"/>
    <w:rsid w:val="002A0AAE"/>
    <w:rsid w:val="002A1DCD"/>
    <w:rsid w:val="002A3BEB"/>
    <w:rsid w:val="002A5820"/>
    <w:rsid w:val="002B1BDF"/>
    <w:rsid w:val="002B256F"/>
    <w:rsid w:val="002B2A7F"/>
    <w:rsid w:val="002C15D9"/>
    <w:rsid w:val="002C1C92"/>
    <w:rsid w:val="002C2A77"/>
    <w:rsid w:val="002C5D12"/>
    <w:rsid w:val="002D29FF"/>
    <w:rsid w:val="002D2B26"/>
    <w:rsid w:val="002D2FAB"/>
    <w:rsid w:val="002D3C62"/>
    <w:rsid w:val="002D410B"/>
    <w:rsid w:val="002D7EA2"/>
    <w:rsid w:val="002E0076"/>
    <w:rsid w:val="002E187C"/>
    <w:rsid w:val="002E217C"/>
    <w:rsid w:val="002E28A3"/>
    <w:rsid w:val="002E6A02"/>
    <w:rsid w:val="002F2378"/>
    <w:rsid w:val="002F5DCC"/>
    <w:rsid w:val="00302488"/>
    <w:rsid w:val="00302733"/>
    <w:rsid w:val="0030384F"/>
    <w:rsid w:val="00305835"/>
    <w:rsid w:val="00306F33"/>
    <w:rsid w:val="0030703F"/>
    <w:rsid w:val="00307774"/>
    <w:rsid w:val="00307EB8"/>
    <w:rsid w:val="00312E57"/>
    <w:rsid w:val="00314078"/>
    <w:rsid w:val="0031535D"/>
    <w:rsid w:val="00316BF2"/>
    <w:rsid w:val="003202F9"/>
    <w:rsid w:val="00322181"/>
    <w:rsid w:val="00322BA4"/>
    <w:rsid w:val="003239B8"/>
    <w:rsid w:val="00326735"/>
    <w:rsid w:val="0033169F"/>
    <w:rsid w:val="003336DB"/>
    <w:rsid w:val="00333DB8"/>
    <w:rsid w:val="003359FC"/>
    <w:rsid w:val="00335ED1"/>
    <w:rsid w:val="00336C83"/>
    <w:rsid w:val="00344977"/>
    <w:rsid w:val="00346C95"/>
    <w:rsid w:val="00346E0F"/>
    <w:rsid w:val="00347426"/>
    <w:rsid w:val="00354EC8"/>
    <w:rsid w:val="00356185"/>
    <w:rsid w:val="00360380"/>
    <w:rsid w:val="00367630"/>
    <w:rsid w:val="00372F12"/>
    <w:rsid w:val="0037519E"/>
    <w:rsid w:val="0038348A"/>
    <w:rsid w:val="00386CF0"/>
    <w:rsid w:val="003877CE"/>
    <w:rsid w:val="00394073"/>
    <w:rsid w:val="00395887"/>
    <w:rsid w:val="003A00EE"/>
    <w:rsid w:val="003A2202"/>
    <w:rsid w:val="003A2821"/>
    <w:rsid w:val="003A49BF"/>
    <w:rsid w:val="003A745D"/>
    <w:rsid w:val="003B0492"/>
    <w:rsid w:val="003B4E98"/>
    <w:rsid w:val="003B6B29"/>
    <w:rsid w:val="003B70FB"/>
    <w:rsid w:val="003C676B"/>
    <w:rsid w:val="003D0AB9"/>
    <w:rsid w:val="003D1426"/>
    <w:rsid w:val="003D3B2E"/>
    <w:rsid w:val="003D3BC2"/>
    <w:rsid w:val="003D5CB0"/>
    <w:rsid w:val="003E564D"/>
    <w:rsid w:val="003E6CA1"/>
    <w:rsid w:val="003E781D"/>
    <w:rsid w:val="003F4584"/>
    <w:rsid w:val="003F5154"/>
    <w:rsid w:val="003F5BBF"/>
    <w:rsid w:val="003F6C06"/>
    <w:rsid w:val="003F77CE"/>
    <w:rsid w:val="0040426F"/>
    <w:rsid w:val="00405751"/>
    <w:rsid w:val="00405F9C"/>
    <w:rsid w:val="004065A8"/>
    <w:rsid w:val="004068CC"/>
    <w:rsid w:val="00410275"/>
    <w:rsid w:val="004123B9"/>
    <w:rsid w:val="004153FD"/>
    <w:rsid w:val="004165C2"/>
    <w:rsid w:val="00421BB4"/>
    <w:rsid w:val="004241A0"/>
    <w:rsid w:val="004345ED"/>
    <w:rsid w:val="00436A51"/>
    <w:rsid w:val="00437F6F"/>
    <w:rsid w:val="00441506"/>
    <w:rsid w:val="004416FD"/>
    <w:rsid w:val="00441ECB"/>
    <w:rsid w:val="00444384"/>
    <w:rsid w:val="00444E86"/>
    <w:rsid w:val="00445193"/>
    <w:rsid w:val="00447E2E"/>
    <w:rsid w:val="00451007"/>
    <w:rsid w:val="00451E06"/>
    <w:rsid w:val="004571D8"/>
    <w:rsid w:val="0046249A"/>
    <w:rsid w:val="00462C1B"/>
    <w:rsid w:val="0046618B"/>
    <w:rsid w:val="00467B7E"/>
    <w:rsid w:val="0047163B"/>
    <w:rsid w:val="00473BB4"/>
    <w:rsid w:val="00477592"/>
    <w:rsid w:val="004807B6"/>
    <w:rsid w:val="00481558"/>
    <w:rsid w:val="00484513"/>
    <w:rsid w:val="004864A9"/>
    <w:rsid w:val="00486F1C"/>
    <w:rsid w:val="00491116"/>
    <w:rsid w:val="0049419D"/>
    <w:rsid w:val="00495A87"/>
    <w:rsid w:val="00495E3D"/>
    <w:rsid w:val="0049763D"/>
    <w:rsid w:val="004A057B"/>
    <w:rsid w:val="004A3A1A"/>
    <w:rsid w:val="004A3D1F"/>
    <w:rsid w:val="004A5ED8"/>
    <w:rsid w:val="004A6A54"/>
    <w:rsid w:val="004B421C"/>
    <w:rsid w:val="004B62A8"/>
    <w:rsid w:val="004B66B0"/>
    <w:rsid w:val="004C0DFA"/>
    <w:rsid w:val="004C20D2"/>
    <w:rsid w:val="004C2312"/>
    <w:rsid w:val="004C2EDC"/>
    <w:rsid w:val="004C30D9"/>
    <w:rsid w:val="004C4B62"/>
    <w:rsid w:val="004C54C9"/>
    <w:rsid w:val="004C6D65"/>
    <w:rsid w:val="004D3A18"/>
    <w:rsid w:val="004D4ABA"/>
    <w:rsid w:val="004D5097"/>
    <w:rsid w:val="004D56AC"/>
    <w:rsid w:val="004D6025"/>
    <w:rsid w:val="004E0284"/>
    <w:rsid w:val="004E2649"/>
    <w:rsid w:val="004F4681"/>
    <w:rsid w:val="004F482D"/>
    <w:rsid w:val="004F626F"/>
    <w:rsid w:val="004F6B8D"/>
    <w:rsid w:val="005011E2"/>
    <w:rsid w:val="00501399"/>
    <w:rsid w:val="00501B44"/>
    <w:rsid w:val="005047ED"/>
    <w:rsid w:val="0050633D"/>
    <w:rsid w:val="00507BC4"/>
    <w:rsid w:val="00511D9B"/>
    <w:rsid w:val="005123F7"/>
    <w:rsid w:val="0051274B"/>
    <w:rsid w:val="005128E4"/>
    <w:rsid w:val="005133DB"/>
    <w:rsid w:val="00514504"/>
    <w:rsid w:val="00521E1F"/>
    <w:rsid w:val="00521F7D"/>
    <w:rsid w:val="00523BC6"/>
    <w:rsid w:val="00525560"/>
    <w:rsid w:val="005300CE"/>
    <w:rsid w:val="00530686"/>
    <w:rsid w:val="00532167"/>
    <w:rsid w:val="005321B0"/>
    <w:rsid w:val="00544527"/>
    <w:rsid w:val="00544C49"/>
    <w:rsid w:val="00544EDB"/>
    <w:rsid w:val="0054713E"/>
    <w:rsid w:val="00547797"/>
    <w:rsid w:val="005516A1"/>
    <w:rsid w:val="00553C8A"/>
    <w:rsid w:val="00555297"/>
    <w:rsid w:val="00555735"/>
    <w:rsid w:val="0055577C"/>
    <w:rsid w:val="005559EF"/>
    <w:rsid w:val="00556AE0"/>
    <w:rsid w:val="005619C4"/>
    <w:rsid w:val="00563557"/>
    <w:rsid w:val="0056421E"/>
    <w:rsid w:val="00572EB0"/>
    <w:rsid w:val="0057402A"/>
    <w:rsid w:val="005753C5"/>
    <w:rsid w:val="0057654B"/>
    <w:rsid w:val="005771D0"/>
    <w:rsid w:val="0057761E"/>
    <w:rsid w:val="005807E6"/>
    <w:rsid w:val="0058508E"/>
    <w:rsid w:val="00587DE7"/>
    <w:rsid w:val="00587F14"/>
    <w:rsid w:val="0059191A"/>
    <w:rsid w:val="005921FF"/>
    <w:rsid w:val="0059318C"/>
    <w:rsid w:val="005932E9"/>
    <w:rsid w:val="00593C2A"/>
    <w:rsid w:val="0059530E"/>
    <w:rsid w:val="005955FD"/>
    <w:rsid w:val="00596566"/>
    <w:rsid w:val="005A0B51"/>
    <w:rsid w:val="005A24ED"/>
    <w:rsid w:val="005A6D0E"/>
    <w:rsid w:val="005B52B0"/>
    <w:rsid w:val="005B6806"/>
    <w:rsid w:val="005B7845"/>
    <w:rsid w:val="005C0871"/>
    <w:rsid w:val="005C09F5"/>
    <w:rsid w:val="005C4225"/>
    <w:rsid w:val="005C4C90"/>
    <w:rsid w:val="005C6E16"/>
    <w:rsid w:val="005D38B2"/>
    <w:rsid w:val="005E00BF"/>
    <w:rsid w:val="005E4CCE"/>
    <w:rsid w:val="005E5502"/>
    <w:rsid w:val="005F0DAD"/>
    <w:rsid w:val="005F0F33"/>
    <w:rsid w:val="005F3DE0"/>
    <w:rsid w:val="00600C01"/>
    <w:rsid w:val="00600DEB"/>
    <w:rsid w:val="0060502F"/>
    <w:rsid w:val="00610779"/>
    <w:rsid w:val="00617BC4"/>
    <w:rsid w:val="00621D20"/>
    <w:rsid w:val="0062563A"/>
    <w:rsid w:val="00625CC0"/>
    <w:rsid w:val="00627C9F"/>
    <w:rsid w:val="006310A1"/>
    <w:rsid w:val="006311E9"/>
    <w:rsid w:val="00632354"/>
    <w:rsid w:val="00632955"/>
    <w:rsid w:val="00632A8C"/>
    <w:rsid w:val="00634698"/>
    <w:rsid w:val="00635421"/>
    <w:rsid w:val="00642810"/>
    <w:rsid w:val="00644706"/>
    <w:rsid w:val="0064505C"/>
    <w:rsid w:val="00645243"/>
    <w:rsid w:val="00646B3D"/>
    <w:rsid w:val="00652333"/>
    <w:rsid w:val="00652664"/>
    <w:rsid w:val="006560D7"/>
    <w:rsid w:val="0065686C"/>
    <w:rsid w:val="00656A34"/>
    <w:rsid w:val="00657A78"/>
    <w:rsid w:val="00672A59"/>
    <w:rsid w:val="00672D8F"/>
    <w:rsid w:val="0067594B"/>
    <w:rsid w:val="00675CA1"/>
    <w:rsid w:val="0068009E"/>
    <w:rsid w:val="00680C0F"/>
    <w:rsid w:val="00680D3E"/>
    <w:rsid w:val="00685554"/>
    <w:rsid w:val="006855B7"/>
    <w:rsid w:val="006904AB"/>
    <w:rsid w:val="00692219"/>
    <w:rsid w:val="00692802"/>
    <w:rsid w:val="0069656D"/>
    <w:rsid w:val="006A17D2"/>
    <w:rsid w:val="006A328D"/>
    <w:rsid w:val="006A39D9"/>
    <w:rsid w:val="006A423A"/>
    <w:rsid w:val="006A73E6"/>
    <w:rsid w:val="006B1E6B"/>
    <w:rsid w:val="006B2D5C"/>
    <w:rsid w:val="006B5697"/>
    <w:rsid w:val="006C0ECF"/>
    <w:rsid w:val="006C233B"/>
    <w:rsid w:val="006C2FD0"/>
    <w:rsid w:val="006C4680"/>
    <w:rsid w:val="006C4B7E"/>
    <w:rsid w:val="006C4EB1"/>
    <w:rsid w:val="006C60E7"/>
    <w:rsid w:val="006D7275"/>
    <w:rsid w:val="006D7E34"/>
    <w:rsid w:val="006E0166"/>
    <w:rsid w:val="006E0733"/>
    <w:rsid w:val="006E2FFB"/>
    <w:rsid w:val="006E6A2F"/>
    <w:rsid w:val="006E7B34"/>
    <w:rsid w:val="006F3A43"/>
    <w:rsid w:val="006F5CA3"/>
    <w:rsid w:val="00705CF0"/>
    <w:rsid w:val="0070607C"/>
    <w:rsid w:val="0070697F"/>
    <w:rsid w:val="007103C4"/>
    <w:rsid w:val="00710F23"/>
    <w:rsid w:val="00711A53"/>
    <w:rsid w:val="00711F32"/>
    <w:rsid w:val="00715023"/>
    <w:rsid w:val="00716539"/>
    <w:rsid w:val="0072199C"/>
    <w:rsid w:val="007227C0"/>
    <w:rsid w:val="00722C9F"/>
    <w:rsid w:val="00724FA2"/>
    <w:rsid w:val="007253B8"/>
    <w:rsid w:val="0073258E"/>
    <w:rsid w:val="00732E5A"/>
    <w:rsid w:val="00733EC0"/>
    <w:rsid w:val="0073741F"/>
    <w:rsid w:val="00743069"/>
    <w:rsid w:val="007518CC"/>
    <w:rsid w:val="00761F53"/>
    <w:rsid w:val="007621C4"/>
    <w:rsid w:val="00763D7E"/>
    <w:rsid w:val="0076411E"/>
    <w:rsid w:val="00765502"/>
    <w:rsid w:val="00766207"/>
    <w:rsid w:val="0076643F"/>
    <w:rsid w:val="00770A71"/>
    <w:rsid w:val="00771361"/>
    <w:rsid w:val="00775AE2"/>
    <w:rsid w:val="00777952"/>
    <w:rsid w:val="00777F63"/>
    <w:rsid w:val="00780453"/>
    <w:rsid w:val="007806AD"/>
    <w:rsid w:val="007848A5"/>
    <w:rsid w:val="007855CA"/>
    <w:rsid w:val="00786AD0"/>
    <w:rsid w:val="00791192"/>
    <w:rsid w:val="00791D28"/>
    <w:rsid w:val="00795C23"/>
    <w:rsid w:val="007A1ADE"/>
    <w:rsid w:val="007A2162"/>
    <w:rsid w:val="007A3E77"/>
    <w:rsid w:val="007A4382"/>
    <w:rsid w:val="007A4716"/>
    <w:rsid w:val="007A5817"/>
    <w:rsid w:val="007A6057"/>
    <w:rsid w:val="007A78ED"/>
    <w:rsid w:val="007B01BD"/>
    <w:rsid w:val="007B05C4"/>
    <w:rsid w:val="007B60E9"/>
    <w:rsid w:val="007B6CC3"/>
    <w:rsid w:val="007B767E"/>
    <w:rsid w:val="007B76D3"/>
    <w:rsid w:val="007B792D"/>
    <w:rsid w:val="007B7E37"/>
    <w:rsid w:val="007C1489"/>
    <w:rsid w:val="007C2BF1"/>
    <w:rsid w:val="007C3334"/>
    <w:rsid w:val="007C48D7"/>
    <w:rsid w:val="007C7CFD"/>
    <w:rsid w:val="007D17F5"/>
    <w:rsid w:val="007D2B98"/>
    <w:rsid w:val="007D5D96"/>
    <w:rsid w:val="007D74AA"/>
    <w:rsid w:val="007D7B0B"/>
    <w:rsid w:val="007E21BC"/>
    <w:rsid w:val="007E2795"/>
    <w:rsid w:val="007E7A26"/>
    <w:rsid w:val="007E7C82"/>
    <w:rsid w:val="007F14C7"/>
    <w:rsid w:val="007F2AA1"/>
    <w:rsid w:val="007F588D"/>
    <w:rsid w:val="007F5D44"/>
    <w:rsid w:val="00803F1C"/>
    <w:rsid w:val="0080600E"/>
    <w:rsid w:val="00806661"/>
    <w:rsid w:val="00807D1A"/>
    <w:rsid w:val="00811164"/>
    <w:rsid w:val="0081445C"/>
    <w:rsid w:val="00814688"/>
    <w:rsid w:val="00817612"/>
    <w:rsid w:val="00826B3E"/>
    <w:rsid w:val="00832C3E"/>
    <w:rsid w:val="008338A4"/>
    <w:rsid w:val="00834D49"/>
    <w:rsid w:val="00837C45"/>
    <w:rsid w:val="00841B9D"/>
    <w:rsid w:val="0084417D"/>
    <w:rsid w:val="00844730"/>
    <w:rsid w:val="008457C2"/>
    <w:rsid w:val="008457DD"/>
    <w:rsid w:val="00847E4B"/>
    <w:rsid w:val="008516AC"/>
    <w:rsid w:val="00854122"/>
    <w:rsid w:val="00857A82"/>
    <w:rsid w:val="00862930"/>
    <w:rsid w:val="00865200"/>
    <w:rsid w:val="00866D10"/>
    <w:rsid w:val="008718A9"/>
    <w:rsid w:val="00871E08"/>
    <w:rsid w:val="00872325"/>
    <w:rsid w:val="0087306B"/>
    <w:rsid w:val="00873836"/>
    <w:rsid w:val="0087539B"/>
    <w:rsid w:val="00880EC2"/>
    <w:rsid w:val="008836CA"/>
    <w:rsid w:val="00885737"/>
    <w:rsid w:val="00887569"/>
    <w:rsid w:val="00890650"/>
    <w:rsid w:val="00892C71"/>
    <w:rsid w:val="008944DC"/>
    <w:rsid w:val="00894D6E"/>
    <w:rsid w:val="00897924"/>
    <w:rsid w:val="00897E12"/>
    <w:rsid w:val="008A04B5"/>
    <w:rsid w:val="008A0CF6"/>
    <w:rsid w:val="008A49EA"/>
    <w:rsid w:val="008A5CAB"/>
    <w:rsid w:val="008A5D12"/>
    <w:rsid w:val="008A7372"/>
    <w:rsid w:val="008A7E0F"/>
    <w:rsid w:val="008B12F5"/>
    <w:rsid w:val="008B7994"/>
    <w:rsid w:val="008C134A"/>
    <w:rsid w:val="008C5E2D"/>
    <w:rsid w:val="008C633C"/>
    <w:rsid w:val="008D768D"/>
    <w:rsid w:val="008E3759"/>
    <w:rsid w:val="008E3BFE"/>
    <w:rsid w:val="008E6E6A"/>
    <w:rsid w:val="008F1912"/>
    <w:rsid w:val="008F3002"/>
    <w:rsid w:val="00901810"/>
    <w:rsid w:val="0090270B"/>
    <w:rsid w:val="009041DC"/>
    <w:rsid w:val="00904E34"/>
    <w:rsid w:val="00906CCA"/>
    <w:rsid w:val="00910A96"/>
    <w:rsid w:val="0091664B"/>
    <w:rsid w:val="00917B5A"/>
    <w:rsid w:val="00920A58"/>
    <w:rsid w:val="00920A8C"/>
    <w:rsid w:val="00924263"/>
    <w:rsid w:val="00925ADE"/>
    <w:rsid w:val="009316D7"/>
    <w:rsid w:val="00934A2C"/>
    <w:rsid w:val="00934ECC"/>
    <w:rsid w:val="009414B5"/>
    <w:rsid w:val="00943104"/>
    <w:rsid w:val="0094356C"/>
    <w:rsid w:val="009547BB"/>
    <w:rsid w:val="009550D5"/>
    <w:rsid w:val="00963272"/>
    <w:rsid w:val="009650A5"/>
    <w:rsid w:val="0096706E"/>
    <w:rsid w:val="00972F7A"/>
    <w:rsid w:val="00973973"/>
    <w:rsid w:val="00974491"/>
    <w:rsid w:val="00975C4E"/>
    <w:rsid w:val="009769E1"/>
    <w:rsid w:val="00981CF4"/>
    <w:rsid w:val="00981FBA"/>
    <w:rsid w:val="009831FA"/>
    <w:rsid w:val="009839A1"/>
    <w:rsid w:val="00990155"/>
    <w:rsid w:val="009902FD"/>
    <w:rsid w:val="009946E5"/>
    <w:rsid w:val="00994934"/>
    <w:rsid w:val="00997BC5"/>
    <w:rsid w:val="009A1127"/>
    <w:rsid w:val="009A3E2D"/>
    <w:rsid w:val="009A4830"/>
    <w:rsid w:val="009A4F41"/>
    <w:rsid w:val="009A4FF0"/>
    <w:rsid w:val="009A56CE"/>
    <w:rsid w:val="009A5AEC"/>
    <w:rsid w:val="009B1C55"/>
    <w:rsid w:val="009B381B"/>
    <w:rsid w:val="009B508E"/>
    <w:rsid w:val="009B5946"/>
    <w:rsid w:val="009C1FF4"/>
    <w:rsid w:val="009C3E50"/>
    <w:rsid w:val="009C562A"/>
    <w:rsid w:val="009C7F53"/>
    <w:rsid w:val="009C7F62"/>
    <w:rsid w:val="009D1753"/>
    <w:rsid w:val="009D5B43"/>
    <w:rsid w:val="009D6AF0"/>
    <w:rsid w:val="009D7611"/>
    <w:rsid w:val="009E0A82"/>
    <w:rsid w:val="009E0B61"/>
    <w:rsid w:val="009E53DE"/>
    <w:rsid w:val="009F0D34"/>
    <w:rsid w:val="009F2768"/>
    <w:rsid w:val="009F5451"/>
    <w:rsid w:val="00A02F80"/>
    <w:rsid w:val="00A0704D"/>
    <w:rsid w:val="00A11212"/>
    <w:rsid w:val="00A11E44"/>
    <w:rsid w:val="00A14B4F"/>
    <w:rsid w:val="00A15562"/>
    <w:rsid w:val="00A15B22"/>
    <w:rsid w:val="00A210E7"/>
    <w:rsid w:val="00A2484A"/>
    <w:rsid w:val="00A30100"/>
    <w:rsid w:val="00A31CF2"/>
    <w:rsid w:val="00A328B3"/>
    <w:rsid w:val="00A330C3"/>
    <w:rsid w:val="00A50FCF"/>
    <w:rsid w:val="00A528D1"/>
    <w:rsid w:val="00A552D2"/>
    <w:rsid w:val="00A56D80"/>
    <w:rsid w:val="00A60035"/>
    <w:rsid w:val="00A610CD"/>
    <w:rsid w:val="00A63236"/>
    <w:rsid w:val="00A65171"/>
    <w:rsid w:val="00A7374D"/>
    <w:rsid w:val="00A73D13"/>
    <w:rsid w:val="00A758AA"/>
    <w:rsid w:val="00A77C62"/>
    <w:rsid w:val="00A81BC2"/>
    <w:rsid w:val="00A94749"/>
    <w:rsid w:val="00A95619"/>
    <w:rsid w:val="00AA09A2"/>
    <w:rsid w:val="00AA21E7"/>
    <w:rsid w:val="00AA24DE"/>
    <w:rsid w:val="00AA2B6D"/>
    <w:rsid w:val="00AA7996"/>
    <w:rsid w:val="00AB7971"/>
    <w:rsid w:val="00AB79C3"/>
    <w:rsid w:val="00AB7D1C"/>
    <w:rsid w:val="00AB7F25"/>
    <w:rsid w:val="00AC0E15"/>
    <w:rsid w:val="00AC19CB"/>
    <w:rsid w:val="00AC40B9"/>
    <w:rsid w:val="00AC7173"/>
    <w:rsid w:val="00AE1906"/>
    <w:rsid w:val="00AE2B76"/>
    <w:rsid w:val="00AE30BD"/>
    <w:rsid w:val="00AE5488"/>
    <w:rsid w:val="00AE562F"/>
    <w:rsid w:val="00AE6F91"/>
    <w:rsid w:val="00AF2E72"/>
    <w:rsid w:val="00AF46C2"/>
    <w:rsid w:val="00AF5571"/>
    <w:rsid w:val="00AF7073"/>
    <w:rsid w:val="00B03177"/>
    <w:rsid w:val="00B04818"/>
    <w:rsid w:val="00B06436"/>
    <w:rsid w:val="00B07341"/>
    <w:rsid w:val="00B07CF4"/>
    <w:rsid w:val="00B167A5"/>
    <w:rsid w:val="00B174CB"/>
    <w:rsid w:val="00B30539"/>
    <w:rsid w:val="00B314DB"/>
    <w:rsid w:val="00B31F3A"/>
    <w:rsid w:val="00B33A53"/>
    <w:rsid w:val="00B341EC"/>
    <w:rsid w:val="00B361F2"/>
    <w:rsid w:val="00B36CCA"/>
    <w:rsid w:val="00B3718B"/>
    <w:rsid w:val="00B3745F"/>
    <w:rsid w:val="00B4632A"/>
    <w:rsid w:val="00B5165C"/>
    <w:rsid w:val="00B530F1"/>
    <w:rsid w:val="00B60797"/>
    <w:rsid w:val="00B70374"/>
    <w:rsid w:val="00B72729"/>
    <w:rsid w:val="00B72761"/>
    <w:rsid w:val="00B8387B"/>
    <w:rsid w:val="00B864C7"/>
    <w:rsid w:val="00B913AC"/>
    <w:rsid w:val="00B91B54"/>
    <w:rsid w:val="00B924C8"/>
    <w:rsid w:val="00B93D7F"/>
    <w:rsid w:val="00B95CE6"/>
    <w:rsid w:val="00BA0AFC"/>
    <w:rsid w:val="00BA276C"/>
    <w:rsid w:val="00BA5ACD"/>
    <w:rsid w:val="00BB019D"/>
    <w:rsid w:val="00BB01BC"/>
    <w:rsid w:val="00BB306F"/>
    <w:rsid w:val="00BB7DB8"/>
    <w:rsid w:val="00BC0F6B"/>
    <w:rsid w:val="00BC3301"/>
    <w:rsid w:val="00BC5762"/>
    <w:rsid w:val="00BC6172"/>
    <w:rsid w:val="00BD0FF5"/>
    <w:rsid w:val="00BD41EF"/>
    <w:rsid w:val="00BD4B89"/>
    <w:rsid w:val="00BD5922"/>
    <w:rsid w:val="00BD5B4F"/>
    <w:rsid w:val="00BE36F2"/>
    <w:rsid w:val="00BE6664"/>
    <w:rsid w:val="00BF02CB"/>
    <w:rsid w:val="00BF0311"/>
    <w:rsid w:val="00BF6F0C"/>
    <w:rsid w:val="00BF6FD8"/>
    <w:rsid w:val="00C0144E"/>
    <w:rsid w:val="00C01824"/>
    <w:rsid w:val="00C03680"/>
    <w:rsid w:val="00C0463A"/>
    <w:rsid w:val="00C054DF"/>
    <w:rsid w:val="00C1322C"/>
    <w:rsid w:val="00C1358E"/>
    <w:rsid w:val="00C17ED3"/>
    <w:rsid w:val="00C2144B"/>
    <w:rsid w:val="00C21762"/>
    <w:rsid w:val="00C21FEF"/>
    <w:rsid w:val="00C23BA4"/>
    <w:rsid w:val="00C23C00"/>
    <w:rsid w:val="00C24543"/>
    <w:rsid w:val="00C256A2"/>
    <w:rsid w:val="00C25ADB"/>
    <w:rsid w:val="00C25B68"/>
    <w:rsid w:val="00C27504"/>
    <w:rsid w:val="00C31891"/>
    <w:rsid w:val="00C31E18"/>
    <w:rsid w:val="00C35C91"/>
    <w:rsid w:val="00C42413"/>
    <w:rsid w:val="00C4553C"/>
    <w:rsid w:val="00C45B1B"/>
    <w:rsid w:val="00C47403"/>
    <w:rsid w:val="00C47E05"/>
    <w:rsid w:val="00C51515"/>
    <w:rsid w:val="00C51762"/>
    <w:rsid w:val="00C54275"/>
    <w:rsid w:val="00C547A1"/>
    <w:rsid w:val="00C54A2A"/>
    <w:rsid w:val="00C55AE6"/>
    <w:rsid w:val="00C5660B"/>
    <w:rsid w:val="00C644B6"/>
    <w:rsid w:val="00C66B72"/>
    <w:rsid w:val="00C6744B"/>
    <w:rsid w:val="00C77023"/>
    <w:rsid w:val="00C77312"/>
    <w:rsid w:val="00C83DFE"/>
    <w:rsid w:val="00C84BF5"/>
    <w:rsid w:val="00C87AC4"/>
    <w:rsid w:val="00C9170F"/>
    <w:rsid w:val="00C92D02"/>
    <w:rsid w:val="00C93573"/>
    <w:rsid w:val="00C94F79"/>
    <w:rsid w:val="00C9567A"/>
    <w:rsid w:val="00CA1414"/>
    <w:rsid w:val="00CA1A21"/>
    <w:rsid w:val="00CA2B6F"/>
    <w:rsid w:val="00CA678A"/>
    <w:rsid w:val="00CB094A"/>
    <w:rsid w:val="00CB212D"/>
    <w:rsid w:val="00CB23D9"/>
    <w:rsid w:val="00CB2660"/>
    <w:rsid w:val="00CB502D"/>
    <w:rsid w:val="00CB6B5D"/>
    <w:rsid w:val="00CB74A1"/>
    <w:rsid w:val="00CC5E90"/>
    <w:rsid w:val="00CC615A"/>
    <w:rsid w:val="00CC68C0"/>
    <w:rsid w:val="00CC6C81"/>
    <w:rsid w:val="00CD046C"/>
    <w:rsid w:val="00CD076B"/>
    <w:rsid w:val="00CD2ED5"/>
    <w:rsid w:val="00CD4957"/>
    <w:rsid w:val="00CD5768"/>
    <w:rsid w:val="00CE076C"/>
    <w:rsid w:val="00CE0A8D"/>
    <w:rsid w:val="00CE5199"/>
    <w:rsid w:val="00CE5A6D"/>
    <w:rsid w:val="00CE66D5"/>
    <w:rsid w:val="00CF3CA1"/>
    <w:rsid w:val="00CF3EDC"/>
    <w:rsid w:val="00CF637A"/>
    <w:rsid w:val="00CF6635"/>
    <w:rsid w:val="00CF7F66"/>
    <w:rsid w:val="00D059DE"/>
    <w:rsid w:val="00D05ABD"/>
    <w:rsid w:val="00D13FCE"/>
    <w:rsid w:val="00D17519"/>
    <w:rsid w:val="00D22C6A"/>
    <w:rsid w:val="00D23BD1"/>
    <w:rsid w:val="00D25199"/>
    <w:rsid w:val="00D26F0D"/>
    <w:rsid w:val="00D306D1"/>
    <w:rsid w:val="00D30800"/>
    <w:rsid w:val="00D34786"/>
    <w:rsid w:val="00D36010"/>
    <w:rsid w:val="00D37BFC"/>
    <w:rsid w:val="00D41E8A"/>
    <w:rsid w:val="00D4246D"/>
    <w:rsid w:val="00D42546"/>
    <w:rsid w:val="00D42A89"/>
    <w:rsid w:val="00D4779A"/>
    <w:rsid w:val="00D47A8E"/>
    <w:rsid w:val="00D52D14"/>
    <w:rsid w:val="00D53882"/>
    <w:rsid w:val="00D56D83"/>
    <w:rsid w:val="00D61C4D"/>
    <w:rsid w:val="00D63AFD"/>
    <w:rsid w:val="00D647A6"/>
    <w:rsid w:val="00D64888"/>
    <w:rsid w:val="00D64E60"/>
    <w:rsid w:val="00D6521B"/>
    <w:rsid w:val="00D65F68"/>
    <w:rsid w:val="00D67C3D"/>
    <w:rsid w:val="00D712D3"/>
    <w:rsid w:val="00D71422"/>
    <w:rsid w:val="00D72077"/>
    <w:rsid w:val="00D72DC6"/>
    <w:rsid w:val="00D73D95"/>
    <w:rsid w:val="00D7554C"/>
    <w:rsid w:val="00D7558D"/>
    <w:rsid w:val="00D81D92"/>
    <w:rsid w:val="00D84C2A"/>
    <w:rsid w:val="00D876F9"/>
    <w:rsid w:val="00D87D80"/>
    <w:rsid w:val="00D9546F"/>
    <w:rsid w:val="00D95930"/>
    <w:rsid w:val="00D969B6"/>
    <w:rsid w:val="00DA3AB6"/>
    <w:rsid w:val="00DA6BA8"/>
    <w:rsid w:val="00DA7B5F"/>
    <w:rsid w:val="00DB02A8"/>
    <w:rsid w:val="00DB382E"/>
    <w:rsid w:val="00DB4F24"/>
    <w:rsid w:val="00DB7197"/>
    <w:rsid w:val="00DC11E7"/>
    <w:rsid w:val="00DC24E3"/>
    <w:rsid w:val="00DC7023"/>
    <w:rsid w:val="00DC769A"/>
    <w:rsid w:val="00DD07F5"/>
    <w:rsid w:val="00DD3D86"/>
    <w:rsid w:val="00DD4AD2"/>
    <w:rsid w:val="00DD5454"/>
    <w:rsid w:val="00DE2862"/>
    <w:rsid w:val="00DF0BD0"/>
    <w:rsid w:val="00DF1EC4"/>
    <w:rsid w:val="00DF513A"/>
    <w:rsid w:val="00DF7245"/>
    <w:rsid w:val="00E00317"/>
    <w:rsid w:val="00E025D7"/>
    <w:rsid w:val="00E0340B"/>
    <w:rsid w:val="00E045EA"/>
    <w:rsid w:val="00E04A90"/>
    <w:rsid w:val="00E04CCD"/>
    <w:rsid w:val="00E0551F"/>
    <w:rsid w:val="00E0724D"/>
    <w:rsid w:val="00E102BE"/>
    <w:rsid w:val="00E12B38"/>
    <w:rsid w:val="00E1554C"/>
    <w:rsid w:val="00E16AA7"/>
    <w:rsid w:val="00E205BA"/>
    <w:rsid w:val="00E219C7"/>
    <w:rsid w:val="00E308BA"/>
    <w:rsid w:val="00E31496"/>
    <w:rsid w:val="00E342A4"/>
    <w:rsid w:val="00E4016D"/>
    <w:rsid w:val="00E4118C"/>
    <w:rsid w:val="00E43157"/>
    <w:rsid w:val="00E4426D"/>
    <w:rsid w:val="00E461CE"/>
    <w:rsid w:val="00E4687A"/>
    <w:rsid w:val="00E50A8B"/>
    <w:rsid w:val="00E53624"/>
    <w:rsid w:val="00E5539B"/>
    <w:rsid w:val="00E573E4"/>
    <w:rsid w:val="00E60521"/>
    <w:rsid w:val="00E6336F"/>
    <w:rsid w:val="00E63A81"/>
    <w:rsid w:val="00E64725"/>
    <w:rsid w:val="00E64C3D"/>
    <w:rsid w:val="00E67083"/>
    <w:rsid w:val="00E672A2"/>
    <w:rsid w:val="00E720CA"/>
    <w:rsid w:val="00E748C6"/>
    <w:rsid w:val="00E77B6F"/>
    <w:rsid w:val="00E811DE"/>
    <w:rsid w:val="00E8123B"/>
    <w:rsid w:val="00E82216"/>
    <w:rsid w:val="00E82346"/>
    <w:rsid w:val="00E828BF"/>
    <w:rsid w:val="00E84EB5"/>
    <w:rsid w:val="00E85662"/>
    <w:rsid w:val="00E85D74"/>
    <w:rsid w:val="00E8789F"/>
    <w:rsid w:val="00E87AD5"/>
    <w:rsid w:val="00E9014A"/>
    <w:rsid w:val="00E92C42"/>
    <w:rsid w:val="00E97B71"/>
    <w:rsid w:val="00EA1FBD"/>
    <w:rsid w:val="00EA3D34"/>
    <w:rsid w:val="00EA603B"/>
    <w:rsid w:val="00EB0E3D"/>
    <w:rsid w:val="00EB1FDD"/>
    <w:rsid w:val="00EB454D"/>
    <w:rsid w:val="00EC01B9"/>
    <w:rsid w:val="00EC5BDC"/>
    <w:rsid w:val="00EC5D83"/>
    <w:rsid w:val="00EC6AC0"/>
    <w:rsid w:val="00ED2981"/>
    <w:rsid w:val="00ED2CD4"/>
    <w:rsid w:val="00ED456E"/>
    <w:rsid w:val="00ED549D"/>
    <w:rsid w:val="00ED5E10"/>
    <w:rsid w:val="00ED76BE"/>
    <w:rsid w:val="00EE00E9"/>
    <w:rsid w:val="00EE045F"/>
    <w:rsid w:val="00EE5A62"/>
    <w:rsid w:val="00EF1AAA"/>
    <w:rsid w:val="00EF60CF"/>
    <w:rsid w:val="00EF619B"/>
    <w:rsid w:val="00EF7E3A"/>
    <w:rsid w:val="00F00B55"/>
    <w:rsid w:val="00F02AD1"/>
    <w:rsid w:val="00F02D30"/>
    <w:rsid w:val="00F03A97"/>
    <w:rsid w:val="00F109D3"/>
    <w:rsid w:val="00F14327"/>
    <w:rsid w:val="00F1658A"/>
    <w:rsid w:val="00F20055"/>
    <w:rsid w:val="00F209EB"/>
    <w:rsid w:val="00F22C52"/>
    <w:rsid w:val="00F253CC"/>
    <w:rsid w:val="00F36832"/>
    <w:rsid w:val="00F37106"/>
    <w:rsid w:val="00F40F7D"/>
    <w:rsid w:val="00F4409A"/>
    <w:rsid w:val="00F44E25"/>
    <w:rsid w:val="00F519CF"/>
    <w:rsid w:val="00F52003"/>
    <w:rsid w:val="00F551F5"/>
    <w:rsid w:val="00F56BA5"/>
    <w:rsid w:val="00F56DED"/>
    <w:rsid w:val="00F56ECB"/>
    <w:rsid w:val="00F60E22"/>
    <w:rsid w:val="00F611EB"/>
    <w:rsid w:val="00F64FD1"/>
    <w:rsid w:val="00F72744"/>
    <w:rsid w:val="00F74F4E"/>
    <w:rsid w:val="00F76CDF"/>
    <w:rsid w:val="00F77058"/>
    <w:rsid w:val="00F81395"/>
    <w:rsid w:val="00F81BB8"/>
    <w:rsid w:val="00F825B0"/>
    <w:rsid w:val="00F864A4"/>
    <w:rsid w:val="00F902E7"/>
    <w:rsid w:val="00F90C64"/>
    <w:rsid w:val="00F912F1"/>
    <w:rsid w:val="00F917D1"/>
    <w:rsid w:val="00F91D25"/>
    <w:rsid w:val="00F92122"/>
    <w:rsid w:val="00F92E1B"/>
    <w:rsid w:val="00F939CB"/>
    <w:rsid w:val="00F948F8"/>
    <w:rsid w:val="00F96262"/>
    <w:rsid w:val="00F9653B"/>
    <w:rsid w:val="00FA3D9F"/>
    <w:rsid w:val="00FB08AA"/>
    <w:rsid w:val="00FB0EE3"/>
    <w:rsid w:val="00FB35F8"/>
    <w:rsid w:val="00FB62CF"/>
    <w:rsid w:val="00FC2EF4"/>
    <w:rsid w:val="00FD3A0D"/>
    <w:rsid w:val="00FD3C3B"/>
    <w:rsid w:val="00FD51E2"/>
    <w:rsid w:val="00FE057E"/>
    <w:rsid w:val="00FE07DD"/>
    <w:rsid w:val="00FE69B6"/>
    <w:rsid w:val="00FE6B45"/>
    <w:rsid w:val="00FF07EA"/>
    <w:rsid w:val="00FF50A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C633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A379B"/>
    <w:rsid w:val="00200821"/>
    <w:rsid w:val="0025245B"/>
    <w:rsid w:val="002A3923"/>
    <w:rsid w:val="0033189A"/>
    <w:rsid w:val="00394049"/>
    <w:rsid w:val="003B0C71"/>
    <w:rsid w:val="00442AF9"/>
    <w:rsid w:val="004B5BBB"/>
    <w:rsid w:val="004F2DF8"/>
    <w:rsid w:val="00517E2A"/>
    <w:rsid w:val="006D3128"/>
    <w:rsid w:val="006F24A1"/>
    <w:rsid w:val="00875B8A"/>
    <w:rsid w:val="008953BC"/>
    <w:rsid w:val="00944013"/>
    <w:rsid w:val="00997E6D"/>
    <w:rsid w:val="009A261B"/>
    <w:rsid w:val="00AA2E17"/>
    <w:rsid w:val="00AC15A4"/>
    <w:rsid w:val="00B0336C"/>
    <w:rsid w:val="00B754DD"/>
    <w:rsid w:val="00D241E9"/>
    <w:rsid w:val="00D7750D"/>
    <w:rsid w:val="00E058AC"/>
    <w:rsid w:val="00E77DA7"/>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4758</Words>
  <Characters>27125</Characters>
  <Application>Microsoft Office Word</Application>
  <DocSecurity>0</DocSecurity>
  <Lines>226</Lines>
  <Paragraphs>63</Paragraphs>
  <ScaleCrop>false</ScaleCrop>
  <Company/>
  <LinksUpToDate>false</LinksUpToDate>
  <CharactersWithSpaces>31820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2022-11-14T13:37:00Z</dcterms:created>
  <dcterms:modified xsi:type="dcterms:W3CDTF">2022-11-14T13:37:00Z</dcterms:modified>
</cp:coreProperties>
</file>