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lang w:val="es-419" w:eastAsia="es-419"/>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lang w:val="es-419" w:eastAsia="es-419"/>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lang w:val="es-419" w:eastAsia="es-419"/>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E10040" w:rsidRDefault="00E10040" w:rsidP="00E10040">
                      <w:r>
                        <w:rPr>
                          <w:noProof/>
                          <w:lang w:val="es-419" w:eastAsia="es-419"/>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lang w:val="es-419" w:eastAsia="es-419"/>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40A9EF06"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5B0BBD">
                              <w:rPr>
                                <w:rFonts w:ascii="Cambria" w:hAnsi="Cambria" w:cs="Arial"/>
                                <w:b/>
                                <w:bCs/>
                                <w:color w:val="0D0D0D" w:themeColor="text1" w:themeTint="F2"/>
                                <w:sz w:val="36"/>
                                <w:szCs w:val="22"/>
                                <w:lang w:val="es-ES_tradnl"/>
                              </w:rPr>
                              <w:t>8</w:t>
                            </w:r>
                            <w:r w:rsidR="008F4BAB">
                              <w:rPr>
                                <w:rFonts w:ascii="Cambria" w:hAnsi="Cambria" w:cs="Arial"/>
                                <w:b/>
                                <w:bCs/>
                                <w:color w:val="0D0D0D" w:themeColor="text1" w:themeTint="F2"/>
                                <w:sz w:val="36"/>
                                <w:szCs w:val="22"/>
                                <w:lang w:val="es-ES_tradnl"/>
                              </w:rPr>
                              <w:t>5</w:t>
                            </w:r>
                            <w:r w:rsidRPr="00E10040">
                              <w:rPr>
                                <w:rFonts w:ascii="Cambria" w:hAnsi="Cambria" w:cs="Arial"/>
                                <w:b/>
                                <w:bCs/>
                                <w:color w:val="0D0D0D" w:themeColor="text1" w:themeTint="F2"/>
                                <w:sz w:val="36"/>
                                <w:szCs w:val="22"/>
                                <w:lang w:val="es-ES_tradnl"/>
                              </w:rPr>
                              <w:t>/2</w:t>
                            </w:r>
                            <w:r w:rsidR="00851BD7">
                              <w:rPr>
                                <w:rFonts w:ascii="Cambria" w:hAnsi="Cambria" w:cs="Arial"/>
                                <w:b/>
                                <w:bCs/>
                                <w:color w:val="0D0D0D" w:themeColor="text1" w:themeTint="F2"/>
                                <w:sz w:val="36"/>
                                <w:szCs w:val="22"/>
                                <w:lang w:val="es-ES_tradnl"/>
                              </w:rPr>
                              <w:t>2</w:t>
                            </w:r>
                          </w:p>
                          <w:p w14:paraId="67D1B048" w14:textId="17918150"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E22686">
                              <w:rPr>
                                <w:rFonts w:ascii="Cambria" w:hAnsi="Cambria" w:cs="Arial"/>
                                <w:b/>
                                <w:color w:val="0D0D0D" w:themeColor="text1" w:themeTint="F2"/>
                                <w:sz w:val="36"/>
                                <w:szCs w:val="22"/>
                                <w:lang w:val="es-ES_tradnl"/>
                              </w:rPr>
                              <w:t>925</w:t>
                            </w:r>
                            <w:r w:rsidRPr="00E10040">
                              <w:rPr>
                                <w:rFonts w:ascii="Cambria" w:hAnsi="Cambria" w:cs="Arial"/>
                                <w:b/>
                                <w:color w:val="0D0D0D" w:themeColor="text1" w:themeTint="F2"/>
                                <w:sz w:val="36"/>
                                <w:szCs w:val="22"/>
                                <w:lang w:val="es-ES_tradnl"/>
                              </w:rPr>
                              <w:t>-</w:t>
                            </w:r>
                            <w:r w:rsidR="00E22686">
                              <w:rPr>
                                <w:rFonts w:ascii="Cambria" w:hAnsi="Cambria" w:cs="Arial"/>
                                <w:b/>
                                <w:color w:val="0D0D0D" w:themeColor="text1" w:themeTint="F2"/>
                                <w:sz w:val="36"/>
                                <w:szCs w:val="22"/>
                                <w:lang w:val="es-ES_tradnl"/>
                              </w:rPr>
                              <w:t>09</w:t>
                            </w:r>
                            <w:r w:rsidRPr="00E10040">
                              <w:rPr>
                                <w:rFonts w:ascii="Cambria" w:hAnsi="Cambria" w:cs="Arial"/>
                                <w:b/>
                                <w:color w:val="0D0D0D" w:themeColor="text1" w:themeTint="F2"/>
                                <w:sz w:val="36"/>
                                <w:szCs w:val="22"/>
                                <w:lang w:val="es-ES_tradnl"/>
                              </w:rPr>
                              <w:t xml:space="preserve"> </w:t>
                            </w:r>
                          </w:p>
                          <w:p w14:paraId="7264B33D" w14:textId="4748ACF0"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7001AD68" w:rsidR="00E10040" w:rsidRPr="00E10040" w:rsidRDefault="00D024F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GUSTAVO ROJAS VARGAS Y FAMILIA</w:t>
                            </w:r>
                          </w:p>
                          <w:bookmarkEnd w:id="0"/>
                          <w:p w14:paraId="7441DC01" w14:textId="0FE20F5B" w:rsidR="00E10040" w:rsidRPr="00E10040" w:rsidRDefault="00E2268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40A9EF06"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5B0BBD">
                        <w:rPr>
                          <w:rFonts w:ascii="Cambria" w:hAnsi="Cambria" w:cs="Arial"/>
                          <w:b/>
                          <w:bCs/>
                          <w:color w:val="0D0D0D" w:themeColor="text1" w:themeTint="F2"/>
                          <w:sz w:val="36"/>
                          <w:szCs w:val="22"/>
                          <w:lang w:val="es-ES_tradnl"/>
                        </w:rPr>
                        <w:t>8</w:t>
                      </w:r>
                      <w:r w:rsidR="008F4BAB">
                        <w:rPr>
                          <w:rFonts w:ascii="Cambria" w:hAnsi="Cambria" w:cs="Arial"/>
                          <w:b/>
                          <w:bCs/>
                          <w:color w:val="0D0D0D" w:themeColor="text1" w:themeTint="F2"/>
                          <w:sz w:val="36"/>
                          <w:szCs w:val="22"/>
                          <w:lang w:val="es-ES_tradnl"/>
                        </w:rPr>
                        <w:t>5</w:t>
                      </w:r>
                      <w:r w:rsidRPr="00E10040">
                        <w:rPr>
                          <w:rFonts w:ascii="Cambria" w:hAnsi="Cambria" w:cs="Arial"/>
                          <w:b/>
                          <w:bCs/>
                          <w:color w:val="0D0D0D" w:themeColor="text1" w:themeTint="F2"/>
                          <w:sz w:val="36"/>
                          <w:szCs w:val="22"/>
                          <w:lang w:val="es-ES_tradnl"/>
                        </w:rPr>
                        <w:t>/2</w:t>
                      </w:r>
                      <w:r w:rsidR="00851BD7">
                        <w:rPr>
                          <w:rFonts w:ascii="Cambria" w:hAnsi="Cambria" w:cs="Arial"/>
                          <w:b/>
                          <w:bCs/>
                          <w:color w:val="0D0D0D" w:themeColor="text1" w:themeTint="F2"/>
                          <w:sz w:val="36"/>
                          <w:szCs w:val="22"/>
                          <w:lang w:val="es-ES_tradnl"/>
                        </w:rPr>
                        <w:t>2</w:t>
                      </w:r>
                    </w:p>
                    <w:p w14:paraId="67D1B048" w14:textId="17918150"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E22686">
                        <w:rPr>
                          <w:rFonts w:ascii="Cambria" w:hAnsi="Cambria" w:cs="Arial"/>
                          <w:b/>
                          <w:color w:val="0D0D0D" w:themeColor="text1" w:themeTint="F2"/>
                          <w:sz w:val="36"/>
                          <w:szCs w:val="22"/>
                          <w:lang w:val="es-ES_tradnl"/>
                        </w:rPr>
                        <w:t>925</w:t>
                      </w:r>
                      <w:r w:rsidRPr="00E10040">
                        <w:rPr>
                          <w:rFonts w:ascii="Cambria" w:hAnsi="Cambria" w:cs="Arial"/>
                          <w:b/>
                          <w:color w:val="0D0D0D" w:themeColor="text1" w:themeTint="F2"/>
                          <w:sz w:val="36"/>
                          <w:szCs w:val="22"/>
                          <w:lang w:val="es-ES_tradnl"/>
                        </w:rPr>
                        <w:t>-</w:t>
                      </w:r>
                      <w:r w:rsidR="00E22686">
                        <w:rPr>
                          <w:rFonts w:ascii="Cambria" w:hAnsi="Cambria" w:cs="Arial"/>
                          <w:b/>
                          <w:color w:val="0D0D0D" w:themeColor="text1" w:themeTint="F2"/>
                          <w:sz w:val="36"/>
                          <w:szCs w:val="22"/>
                          <w:lang w:val="es-ES_tradnl"/>
                        </w:rPr>
                        <w:t>09</w:t>
                      </w:r>
                      <w:r w:rsidRPr="00E10040">
                        <w:rPr>
                          <w:rFonts w:ascii="Cambria" w:hAnsi="Cambria" w:cs="Arial"/>
                          <w:b/>
                          <w:color w:val="0D0D0D" w:themeColor="text1" w:themeTint="F2"/>
                          <w:sz w:val="36"/>
                          <w:szCs w:val="22"/>
                          <w:lang w:val="es-ES_tradnl"/>
                        </w:rPr>
                        <w:t xml:space="preserve"> </w:t>
                      </w:r>
                    </w:p>
                    <w:p w14:paraId="7264B33D" w14:textId="4748ACF0"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7001AD68" w:rsidR="00E10040" w:rsidRPr="00E10040" w:rsidRDefault="00D024F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GUSTAVO ROJAS VARGAS Y FAMILIA</w:t>
                      </w:r>
                    </w:p>
                    <w:bookmarkEnd w:id="1"/>
                    <w:p w14:paraId="7441DC01" w14:textId="0FE20F5B" w:rsidR="00E10040" w:rsidRPr="00E10040" w:rsidRDefault="00E2268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lang w:val="es-419" w:eastAsia="es-419"/>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5073EDC0" w:rsidR="00E10040" w:rsidRPr="008F4BAB" w:rsidRDefault="00E10040" w:rsidP="00E10040">
                            <w:pPr>
                              <w:spacing w:line="276" w:lineRule="auto"/>
                              <w:jc w:val="right"/>
                              <w:rPr>
                                <w:rFonts w:asciiTheme="minorHAnsi" w:hAnsiTheme="minorHAnsi"/>
                                <w:color w:val="FFFFFF" w:themeColor="background1"/>
                                <w:sz w:val="22"/>
                                <w:lang w:val="es-419"/>
                              </w:rPr>
                            </w:pPr>
                            <w:r w:rsidRPr="008F4BAB">
                              <w:rPr>
                                <w:rFonts w:asciiTheme="minorHAnsi" w:hAnsiTheme="minorHAnsi"/>
                                <w:color w:val="FFFFFF" w:themeColor="background1"/>
                                <w:sz w:val="22"/>
                                <w:lang w:val="es-419"/>
                              </w:rPr>
                              <w:t>OEA/</w:t>
                            </w:r>
                            <w:proofErr w:type="spellStart"/>
                            <w:r w:rsidRPr="008F4BAB">
                              <w:rPr>
                                <w:rFonts w:asciiTheme="minorHAnsi" w:hAnsiTheme="minorHAnsi"/>
                                <w:color w:val="FFFFFF" w:themeColor="background1"/>
                                <w:sz w:val="22"/>
                                <w:lang w:val="es-419"/>
                              </w:rPr>
                              <w:t>Ser.L</w:t>
                            </w:r>
                            <w:proofErr w:type="spellEnd"/>
                            <w:r w:rsidRPr="008F4BAB">
                              <w:rPr>
                                <w:rFonts w:asciiTheme="minorHAnsi" w:hAnsiTheme="minorHAnsi"/>
                                <w:color w:val="FFFFFF" w:themeColor="background1"/>
                                <w:sz w:val="22"/>
                                <w:lang w:val="es-419"/>
                              </w:rPr>
                              <w:t>/V/II</w:t>
                            </w:r>
                          </w:p>
                          <w:p w14:paraId="1E29FC77" w14:textId="03F6494E" w:rsidR="00E10040" w:rsidRPr="008F4BAB" w:rsidRDefault="00E10040" w:rsidP="00E10040">
                            <w:pPr>
                              <w:spacing w:line="276" w:lineRule="auto"/>
                              <w:jc w:val="right"/>
                              <w:rPr>
                                <w:rFonts w:asciiTheme="minorHAnsi" w:hAnsiTheme="minorHAnsi"/>
                                <w:color w:val="FFFFFF" w:themeColor="background1"/>
                                <w:sz w:val="22"/>
                                <w:lang w:val="es-419"/>
                              </w:rPr>
                            </w:pPr>
                            <w:r w:rsidRPr="008F4BAB">
                              <w:rPr>
                                <w:rFonts w:asciiTheme="minorHAnsi" w:hAnsiTheme="minorHAnsi"/>
                                <w:color w:val="FFFFFF" w:themeColor="background1"/>
                                <w:sz w:val="22"/>
                                <w:lang w:val="es-419"/>
                              </w:rPr>
                              <w:t xml:space="preserve">Doc. </w:t>
                            </w:r>
                            <w:r w:rsidR="005B0BBD" w:rsidRPr="008F4BAB">
                              <w:rPr>
                                <w:rFonts w:asciiTheme="minorHAnsi" w:hAnsiTheme="minorHAnsi"/>
                                <w:color w:val="FFFFFF" w:themeColor="background1"/>
                                <w:sz w:val="22"/>
                                <w:lang w:val="es-419"/>
                              </w:rPr>
                              <w:t>8</w:t>
                            </w:r>
                            <w:r w:rsidR="008F4BAB">
                              <w:rPr>
                                <w:rFonts w:asciiTheme="minorHAnsi" w:hAnsiTheme="minorHAnsi"/>
                                <w:color w:val="FFFFFF" w:themeColor="background1"/>
                                <w:sz w:val="22"/>
                                <w:lang w:val="es-419"/>
                              </w:rPr>
                              <w:t>8</w:t>
                            </w:r>
                          </w:p>
                          <w:p w14:paraId="4BC71096" w14:textId="0BE0A3F2" w:rsidR="00E10040" w:rsidRPr="00C25ADB" w:rsidRDefault="005B0BB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E10040" w:rsidRPr="00C25ADB">
                              <w:rPr>
                                <w:rFonts w:asciiTheme="minorHAnsi" w:hAnsiTheme="minorHAnsi"/>
                                <w:color w:val="FFFFFF" w:themeColor="background1"/>
                                <w:sz w:val="22"/>
                                <w:lang w:val="es-PA"/>
                              </w:rPr>
                              <w:t xml:space="preserve"> 202</w:t>
                            </w:r>
                            <w:r w:rsidR="00851BD7">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5073EDC0" w:rsidR="00E10040" w:rsidRPr="008F4BAB" w:rsidRDefault="00E10040" w:rsidP="00E10040">
                      <w:pPr>
                        <w:spacing w:line="276" w:lineRule="auto"/>
                        <w:jc w:val="right"/>
                        <w:rPr>
                          <w:rFonts w:asciiTheme="minorHAnsi" w:hAnsiTheme="minorHAnsi"/>
                          <w:color w:val="FFFFFF" w:themeColor="background1"/>
                          <w:sz w:val="22"/>
                          <w:lang w:val="es-419"/>
                        </w:rPr>
                      </w:pPr>
                      <w:r w:rsidRPr="008F4BAB">
                        <w:rPr>
                          <w:rFonts w:asciiTheme="minorHAnsi" w:hAnsiTheme="minorHAnsi"/>
                          <w:color w:val="FFFFFF" w:themeColor="background1"/>
                          <w:sz w:val="22"/>
                          <w:lang w:val="es-419"/>
                        </w:rPr>
                        <w:t>OEA/Ser.L/V/II</w:t>
                      </w:r>
                    </w:p>
                    <w:p w14:paraId="1E29FC77" w14:textId="03F6494E" w:rsidR="00E10040" w:rsidRPr="008F4BAB" w:rsidRDefault="00E10040" w:rsidP="00E10040">
                      <w:pPr>
                        <w:spacing w:line="276" w:lineRule="auto"/>
                        <w:jc w:val="right"/>
                        <w:rPr>
                          <w:rFonts w:asciiTheme="minorHAnsi" w:hAnsiTheme="minorHAnsi"/>
                          <w:color w:val="FFFFFF" w:themeColor="background1"/>
                          <w:sz w:val="22"/>
                          <w:lang w:val="es-419"/>
                        </w:rPr>
                      </w:pPr>
                      <w:r w:rsidRPr="008F4BAB">
                        <w:rPr>
                          <w:rFonts w:asciiTheme="minorHAnsi" w:hAnsiTheme="minorHAnsi"/>
                          <w:color w:val="FFFFFF" w:themeColor="background1"/>
                          <w:sz w:val="22"/>
                          <w:lang w:val="es-419"/>
                        </w:rPr>
                        <w:t xml:space="preserve">Doc. </w:t>
                      </w:r>
                      <w:r w:rsidR="005B0BBD" w:rsidRPr="008F4BAB">
                        <w:rPr>
                          <w:rFonts w:asciiTheme="minorHAnsi" w:hAnsiTheme="minorHAnsi"/>
                          <w:color w:val="FFFFFF" w:themeColor="background1"/>
                          <w:sz w:val="22"/>
                          <w:lang w:val="es-419"/>
                        </w:rPr>
                        <w:t>8</w:t>
                      </w:r>
                      <w:r w:rsidR="008F4BAB">
                        <w:rPr>
                          <w:rFonts w:asciiTheme="minorHAnsi" w:hAnsiTheme="minorHAnsi"/>
                          <w:color w:val="FFFFFF" w:themeColor="background1"/>
                          <w:sz w:val="22"/>
                          <w:lang w:val="es-419"/>
                        </w:rPr>
                        <w:t>8</w:t>
                      </w:r>
                    </w:p>
                    <w:p w14:paraId="4BC71096" w14:textId="0BE0A3F2" w:rsidR="00E10040" w:rsidRPr="00C25ADB" w:rsidRDefault="005B0BB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E10040" w:rsidRPr="00C25ADB">
                        <w:rPr>
                          <w:rFonts w:asciiTheme="minorHAnsi" w:hAnsiTheme="minorHAnsi"/>
                          <w:color w:val="FFFFFF" w:themeColor="background1"/>
                          <w:sz w:val="22"/>
                          <w:lang w:val="es-PA"/>
                        </w:rPr>
                        <w:t xml:space="preserve"> 202</w:t>
                      </w:r>
                      <w:r w:rsidR="00851BD7">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lang w:val="es-419" w:eastAsia="es-419"/>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25452CE0"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B108D6">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B108D6">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851BD7">
                              <w:rPr>
                                <w:rFonts w:ascii="Cambria" w:hAnsi="Cambria"/>
                                <w:color w:val="0D0D0D" w:themeColor="text1" w:themeTint="F2"/>
                                <w:sz w:val="18"/>
                                <w:szCs w:val="22"/>
                                <w:lang w:val="es-ES"/>
                              </w:rPr>
                              <w:t>2</w:t>
                            </w:r>
                            <w:r w:rsidR="00B108D6">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25452CE0"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B108D6">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B108D6">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851BD7">
                        <w:rPr>
                          <w:rFonts w:ascii="Cambria" w:hAnsi="Cambria"/>
                          <w:color w:val="0D0D0D" w:themeColor="text1" w:themeTint="F2"/>
                          <w:sz w:val="18"/>
                          <w:szCs w:val="22"/>
                          <w:lang w:val="es-ES"/>
                        </w:rPr>
                        <w:t>2</w:t>
                      </w:r>
                      <w:r w:rsidR="00B108D6">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lang w:val="es-419" w:eastAsia="es-419"/>
        </w:rPr>
        <mc:AlternateContent>
          <mc:Choice Requires="wps">
            <w:drawing>
              <wp:anchor distT="0" distB="0" distL="114300" distR="114300" simplePos="0" relativeHeight="251664384" behindDoc="0" locked="0" layoutInCell="1" allowOverlap="1" wp14:anchorId="4EEEB2B0" wp14:editId="2AE8EBB9">
                <wp:simplePos x="0" y="0"/>
                <wp:positionH relativeFrom="column">
                  <wp:posOffset>1333500</wp:posOffset>
                </wp:positionH>
                <wp:positionV relativeFrom="paragraph">
                  <wp:posOffset>3901</wp:posOffset>
                </wp:positionV>
                <wp:extent cx="51816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78B94856"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B108D6" w:rsidRPr="00B108D6">
                              <w:rPr>
                                <w:rFonts w:ascii="Cambria" w:hAnsi="Cambria"/>
                                <w:color w:val="595959" w:themeColor="text1" w:themeTint="A6"/>
                                <w:sz w:val="18"/>
                                <w:szCs w:val="18"/>
                                <w:lang w:val="pt-BR"/>
                              </w:rPr>
                              <w:t>8</w:t>
                            </w:r>
                            <w:r w:rsidR="008F4BAB">
                              <w:rPr>
                                <w:rFonts w:ascii="Cambria" w:hAnsi="Cambria"/>
                                <w:color w:val="595959" w:themeColor="text1" w:themeTint="A6"/>
                                <w:sz w:val="18"/>
                                <w:szCs w:val="18"/>
                                <w:lang w:val="pt-BR"/>
                              </w:rPr>
                              <w:t>5</w:t>
                            </w:r>
                            <w:r w:rsidRPr="00B108D6">
                              <w:rPr>
                                <w:rFonts w:ascii="Cambria" w:hAnsi="Cambria"/>
                                <w:color w:val="595959" w:themeColor="text1" w:themeTint="A6"/>
                                <w:sz w:val="18"/>
                                <w:szCs w:val="18"/>
                                <w:lang w:val="pt-BR"/>
                              </w:rPr>
                              <w:t>/</w:t>
                            </w:r>
                            <w:r w:rsidR="00D024F3" w:rsidRPr="00B108D6">
                              <w:rPr>
                                <w:rFonts w:ascii="Cambria" w:hAnsi="Cambria"/>
                                <w:color w:val="595959" w:themeColor="text1" w:themeTint="A6"/>
                                <w:sz w:val="18"/>
                                <w:szCs w:val="18"/>
                                <w:lang w:val="pt-BR"/>
                              </w:rPr>
                              <w:t>2</w:t>
                            </w:r>
                            <w:r w:rsidR="008A2DBC" w:rsidRPr="00B108D6">
                              <w:rPr>
                                <w:rFonts w:ascii="Cambria" w:hAnsi="Cambria"/>
                                <w:color w:val="595959" w:themeColor="text1" w:themeTint="A6"/>
                                <w:sz w:val="18"/>
                                <w:szCs w:val="18"/>
                                <w:lang w:val="pt-BR"/>
                              </w:rPr>
                              <w:t>2</w:t>
                            </w:r>
                            <w:r w:rsidRPr="00B108D6">
                              <w:rPr>
                                <w:rFonts w:ascii="Cambria" w:hAnsi="Cambria"/>
                                <w:color w:val="595959" w:themeColor="text1" w:themeTint="A6"/>
                                <w:sz w:val="18"/>
                                <w:szCs w:val="18"/>
                                <w:lang w:val="pt-BR"/>
                              </w:rPr>
                              <w:t xml:space="preserve">. </w:t>
                            </w:r>
                            <w:proofErr w:type="spellStart"/>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ón</w:t>
                            </w:r>
                            <w:proofErr w:type="spellEnd"/>
                            <w:r w:rsidRPr="00E10040">
                              <w:rPr>
                                <w:rFonts w:ascii="Cambria" w:hAnsi="Cambria"/>
                                <w:color w:val="595959" w:themeColor="text1" w:themeTint="A6"/>
                                <w:sz w:val="18"/>
                                <w:szCs w:val="18"/>
                                <w:lang w:val="es-ES"/>
                              </w:rPr>
                              <w:t xml:space="preserve"> </w:t>
                            </w:r>
                            <w:r w:rsidR="00D024F3">
                              <w:rPr>
                                <w:rFonts w:ascii="Cambria" w:hAnsi="Cambria"/>
                                <w:color w:val="595959" w:themeColor="text1" w:themeTint="A6"/>
                                <w:sz w:val="18"/>
                                <w:szCs w:val="18"/>
                                <w:lang w:val="es-ES"/>
                              </w:rPr>
                              <w:t>925</w:t>
                            </w:r>
                            <w:r w:rsidRPr="00E10040">
                              <w:rPr>
                                <w:rFonts w:ascii="Cambria" w:hAnsi="Cambria"/>
                                <w:color w:val="595959" w:themeColor="text1" w:themeTint="A6"/>
                                <w:sz w:val="18"/>
                                <w:szCs w:val="18"/>
                                <w:lang w:val="es-ES"/>
                              </w:rPr>
                              <w:t>-</w:t>
                            </w:r>
                            <w:r w:rsidR="00D024F3">
                              <w:rPr>
                                <w:rFonts w:ascii="Cambria" w:hAnsi="Cambria"/>
                                <w:color w:val="595959" w:themeColor="text1" w:themeTint="A6"/>
                                <w:sz w:val="18"/>
                                <w:szCs w:val="18"/>
                                <w:lang w:val="es-ES"/>
                              </w:rPr>
                              <w:t>09</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sidR="00D024F3">
                              <w:rPr>
                                <w:rFonts w:ascii="Cambria" w:hAnsi="Cambria"/>
                                <w:color w:val="595959" w:themeColor="text1" w:themeTint="A6"/>
                                <w:sz w:val="18"/>
                                <w:szCs w:val="18"/>
                                <w:lang w:val="es-ES_tradnl"/>
                              </w:rPr>
                              <w:t>Gustavo Rojas Vargas y familia</w:t>
                            </w:r>
                            <w:r w:rsidRPr="00E10040">
                              <w:rPr>
                                <w:rFonts w:ascii="Cambria" w:hAnsi="Cambria"/>
                                <w:color w:val="595959" w:themeColor="text1" w:themeTint="A6"/>
                                <w:sz w:val="18"/>
                                <w:szCs w:val="18"/>
                                <w:lang w:val="es-ES_tradnl"/>
                              </w:rPr>
                              <w:t xml:space="preserve">. </w:t>
                            </w:r>
                            <w:r w:rsidR="00D024F3">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036F8C">
                              <w:rPr>
                                <w:rFonts w:ascii="Cambria" w:hAnsi="Cambria"/>
                                <w:color w:val="595959" w:themeColor="text1" w:themeTint="A6"/>
                                <w:sz w:val="18"/>
                                <w:szCs w:val="18"/>
                                <w:lang w:val="es-ES"/>
                              </w:rPr>
                              <w:t>24 de abril de 2022</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EEB2B0" id="Text Box 10" o:spid="_x0000_s1030" type="#_x0000_t202" style="position:absolute;left:0;text-align:left;margin-left:105pt;margin-top:.3pt;width:408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" filled="f" stroked="f" strokeweight=".5pt">
                <v:textbox>
                  <w:txbxContent>
                    <w:p w14:paraId="71AF235F" w14:textId="78B94856"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B108D6" w:rsidRPr="00B108D6">
                        <w:rPr>
                          <w:rFonts w:ascii="Cambria" w:hAnsi="Cambria"/>
                          <w:color w:val="595959" w:themeColor="text1" w:themeTint="A6"/>
                          <w:sz w:val="18"/>
                          <w:szCs w:val="18"/>
                          <w:lang w:val="pt-BR"/>
                        </w:rPr>
                        <w:t>8</w:t>
                      </w:r>
                      <w:r w:rsidR="008F4BAB">
                        <w:rPr>
                          <w:rFonts w:ascii="Cambria" w:hAnsi="Cambria"/>
                          <w:color w:val="595959" w:themeColor="text1" w:themeTint="A6"/>
                          <w:sz w:val="18"/>
                          <w:szCs w:val="18"/>
                          <w:lang w:val="pt-BR"/>
                        </w:rPr>
                        <w:t>5</w:t>
                      </w:r>
                      <w:r w:rsidRPr="00B108D6">
                        <w:rPr>
                          <w:rFonts w:ascii="Cambria" w:hAnsi="Cambria"/>
                          <w:color w:val="595959" w:themeColor="text1" w:themeTint="A6"/>
                          <w:sz w:val="18"/>
                          <w:szCs w:val="18"/>
                          <w:lang w:val="pt-BR"/>
                        </w:rPr>
                        <w:t>/</w:t>
                      </w:r>
                      <w:r w:rsidR="00D024F3" w:rsidRPr="00B108D6">
                        <w:rPr>
                          <w:rFonts w:ascii="Cambria" w:hAnsi="Cambria"/>
                          <w:color w:val="595959" w:themeColor="text1" w:themeTint="A6"/>
                          <w:sz w:val="18"/>
                          <w:szCs w:val="18"/>
                          <w:lang w:val="pt-BR"/>
                        </w:rPr>
                        <w:t>2</w:t>
                      </w:r>
                      <w:r w:rsidR="008A2DBC" w:rsidRPr="00B108D6">
                        <w:rPr>
                          <w:rFonts w:ascii="Cambria" w:hAnsi="Cambria"/>
                          <w:color w:val="595959" w:themeColor="text1" w:themeTint="A6"/>
                          <w:sz w:val="18"/>
                          <w:szCs w:val="18"/>
                          <w:lang w:val="pt-BR"/>
                        </w:rPr>
                        <w:t>2</w:t>
                      </w:r>
                      <w:r w:rsidRPr="00B108D6">
                        <w:rPr>
                          <w:rFonts w:ascii="Cambria" w:hAnsi="Cambria"/>
                          <w:color w:val="595959" w:themeColor="text1" w:themeTint="A6"/>
                          <w:sz w:val="18"/>
                          <w:szCs w:val="18"/>
                          <w:lang w:val="pt-BR"/>
                        </w:rPr>
                        <w:t xml:space="preserve">. </w:t>
                      </w:r>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 xml:space="preserve">ón </w:t>
                      </w:r>
                      <w:r w:rsidR="00D024F3">
                        <w:rPr>
                          <w:rFonts w:ascii="Cambria" w:hAnsi="Cambria"/>
                          <w:color w:val="595959" w:themeColor="text1" w:themeTint="A6"/>
                          <w:sz w:val="18"/>
                          <w:szCs w:val="18"/>
                          <w:lang w:val="es-ES"/>
                        </w:rPr>
                        <w:t>925</w:t>
                      </w:r>
                      <w:r w:rsidRPr="00E10040">
                        <w:rPr>
                          <w:rFonts w:ascii="Cambria" w:hAnsi="Cambria"/>
                          <w:color w:val="595959" w:themeColor="text1" w:themeTint="A6"/>
                          <w:sz w:val="18"/>
                          <w:szCs w:val="18"/>
                          <w:lang w:val="es-ES"/>
                        </w:rPr>
                        <w:t>-</w:t>
                      </w:r>
                      <w:r w:rsidR="00D024F3">
                        <w:rPr>
                          <w:rFonts w:ascii="Cambria" w:hAnsi="Cambria"/>
                          <w:color w:val="595959" w:themeColor="text1" w:themeTint="A6"/>
                          <w:sz w:val="18"/>
                          <w:szCs w:val="18"/>
                          <w:lang w:val="es-ES"/>
                        </w:rPr>
                        <w:t>09</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sidR="00D024F3">
                        <w:rPr>
                          <w:rFonts w:ascii="Cambria" w:hAnsi="Cambria"/>
                          <w:color w:val="595959" w:themeColor="text1" w:themeTint="A6"/>
                          <w:sz w:val="18"/>
                          <w:szCs w:val="18"/>
                          <w:lang w:val="es-ES_tradnl"/>
                        </w:rPr>
                        <w:t>Gustavo Rojas Vargas y familia</w:t>
                      </w:r>
                      <w:r w:rsidRPr="00E10040">
                        <w:rPr>
                          <w:rFonts w:ascii="Cambria" w:hAnsi="Cambria"/>
                          <w:color w:val="595959" w:themeColor="text1" w:themeTint="A6"/>
                          <w:sz w:val="18"/>
                          <w:szCs w:val="18"/>
                          <w:lang w:val="es-ES_tradnl"/>
                        </w:rPr>
                        <w:t xml:space="preserve">. </w:t>
                      </w:r>
                      <w:r w:rsidR="00D024F3">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036F8C">
                        <w:rPr>
                          <w:rFonts w:ascii="Cambria" w:hAnsi="Cambria"/>
                          <w:color w:val="595959" w:themeColor="text1" w:themeTint="A6"/>
                          <w:sz w:val="18"/>
                          <w:szCs w:val="18"/>
                          <w:lang w:val="es-ES"/>
                        </w:rPr>
                        <w:t>24 de abril de 2022</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2943163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lang w:val="es-419" w:eastAsia="es-419"/>
        </w:rPr>
        <mc:AlternateContent>
          <mc:Choice Requires="wps">
            <w:drawing>
              <wp:anchor distT="0" distB="0" distL="114300" distR="114300" simplePos="0" relativeHeight="251666432" behindDoc="0" locked="0" layoutInCell="1" allowOverlap="1" wp14:anchorId="0E305BFC" wp14:editId="68B43BC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0DB80C15" w:rsidR="00E10040" w:rsidRPr="00E10040" w:rsidRDefault="00B108D6" w:rsidP="00E10040">
      <w:pPr>
        <w:tabs>
          <w:tab w:val="center" w:pos="5400"/>
        </w:tabs>
        <w:suppressAutoHyphens/>
        <w:jc w:val="center"/>
        <w:rPr>
          <w:rFonts w:ascii="Cambria" w:hAnsi="Cambria"/>
          <w:b/>
          <w:sz w:val="20"/>
          <w:lang w:val="es-ES_tradnl"/>
        </w:rPr>
        <w:sectPr w:rsidR="00E10040" w:rsidRPr="00E10040"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E10040">
        <w:rPr>
          <w:rFonts w:ascii="Cambria" w:hAnsi="Cambria"/>
          <w:noProof/>
          <w:sz w:val="18"/>
          <w:szCs w:val="22"/>
          <w:lang w:val="es-419" w:eastAsia="es-419"/>
        </w:rPr>
        <mc:AlternateContent>
          <mc:Choice Requires="wps">
            <w:drawing>
              <wp:anchor distT="0" distB="0" distL="114300" distR="114300" simplePos="0" relativeHeight="251665408" behindDoc="0" locked="0" layoutInCell="1" allowOverlap="1" wp14:anchorId="4CE4CD41" wp14:editId="5917C4D5">
                <wp:simplePos x="0" y="0"/>
                <wp:positionH relativeFrom="column">
                  <wp:posOffset>1329690</wp:posOffset>
                </wp:positionH>
                <wp:positionV relativeFrom="paragraph">
                  <wp:posOffset>514713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lang w:val="es-419" w:eastAsia="es-419"/>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E4CD41" id="Text Box 9" o:spid="_x0000_s1032" type="#_x0000_t202" style="position:absolute;left:0;text-align:left;margin-left:104.7pt;margin-top:40.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zNw4Y+EA&#10;AAAKAQAADwAAAAAAAAAAAAAAAADUBAAAZHJzL2Rvd25yZXYueG1sUEsFBgAAAAAEAAQA8wAAAOIF&#10;A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lang w:val="es-419" w:eastAsia="es-419"/>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3D0F7A03" w:rsidR="00E10040" w:rsidRPr="00D024F3" w:rsidRDefault="00D024F3" w:rsidP="0020415B">
            <w:pPr>
              <w:jc w:val="both"/>
              <w:rPr>
                <w:rFonts w:ascii="Cambria" w:hAnsi="Cambria"/>
                <w:bCs/>
                <w:sz w:val="20"/>
                <w:szCs w:val="20"/>
                <w:lang w:val="es-VE"/>
              </w:rPr>
            </w:pPr>
            <w:r>
              <w:rPr>
                <w:rFonts w:ascii="Cambria" w:hAnsi="Cambria"/>
                <w:bCs/>
                <w:sz w:val="20"/>
                <w:szCs w:val="20"/>
              </w:rPr>
              <w:t>Ricardo Fabián</w:t>
            </w:r>
            <w:r>
              <w:rPr>
                <w:rFonts w:ascii="Cambria" w:hAnsi="Cambria"/>
                <w:bCs/>
                <w:sz w:val="20"/>
                <w:szCs w:val="20"/>
                <w:lang w:val="es-VE"/>
              </w:rPr>
              <w:t xml:space="preserve"> Rodríguez Lozano</w:t>
            </w:r>
          </w:p>
        </w:tc>
      </w:tr>
      <w:tr w:rsidR="00E10040" w:rsidRPr="00ED71E9"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696981"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33E3B376" w:rsidR="00E10040" w:rsidRPr="00E10040" w:rsidRDefault="00D024F3" w:rsidP="0020415B">
            <w:pPr>
              <w:jc w:val="both"/>
              <w:rPr>
                <w:rFonts w:ascii="Cambria" w:hAnsi="Cambria"/>
                <w:bCs/>
                <w:sz w:val="20"/>
                <w:szCs w:val="20"/>
              </w:rPr>
            </w:pPr>
            <w:r>
              <w:rPr>
                <w:rFonts w:ascii="Cambria" w:hAnsi="Cambria"/>
                <w:bCs/>
                <w:sz w:val="20"/>
                <w:szCs w:val="20"/>
              </w:rPr>
              <w:t>Gustavo Rojas Vargas y familia</w:t>
            </w:r>
            <w:r>
              <w:rPr>
                <w:rStyle w:val="FootnoteReference"/>
                <w:rFonts w:ascii="Cambria" w:hAnsi="Cambria"/>
                <w:bCs/>
                <w:sz w:val="20"/>
                <w:szCs w:val="20"/>
              </w:rPr>
              <w:footnoteReference w:id="1"/>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5848FA91" w:rsidR="00E10040" w:rsidRPr="00E10040" w:rsidRDefault="00D024F3" w:rsidP="0020415B">
            <w:pPr>
              <w:jc w:val="both"/>
              <w:rPr>
                <w:rFonts w:ascii="Cambria" w:hAnsi="Cambria"/>
                <w:bCs/>
                <w:sz w:val="20"/>
                <w:szCs w:val="20"/>
              </w:rPr>
            </w:pPr>
            <w:r>
              <w:rPr>
                <w:rFonts w:ascii="Cambria" w:hAnsi="Cambria"/>
                <w:bCs/>
                <w:sz w:val="20"/>
                <w:szCs w:val="20"/>
              </w:rPr>
              <w:t>Colombia</w:t>
            </w:r>
            <w:r w:rsidR="003217A4">
              <w:rPr>
                <w:rStyle w:val="FootnoteReference"/>
                <w:rFonts w:ascii="Cambria" w:hAnsi="Cambria"/>
                <w:bCs/>
                <w:sz w:val="20"/>
                <w:szCs w:val="20"/>
              </w:rPr>
              <w:footnoteReference w:id="2"/>
            </w:r>
          </w:p>
        </w:tc>
      </w:tr>
      <w:tr w:rsidR="00E10040" w:rsidRPr="00ED71E9"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489DD36A" w:rsidR="00E10040" w:rsidRPr="00E10040" w:rsidRDefault="00D024F3" w:rsidP="0020415B">
            <w:pPr>
              <w:jc w:val="both"/>
              <w:rPr>
                <w:rFonts w:ascii="Cambria" w:hAnsi="Cambria"/>
                <w:bCs/>
                <w:sz w:val="20"/>
                <w:szCs w:val="20"/>
              </w:rPr>
            </w:pPr>
            <w:r>
              <w:rPr>
                <w:rFonts w:ascii="Cambria" w:hAnsi="Cambria"/>
                <w:bCs/>
                <w:sz w:val="20"/>
                <w:szCs w:val="20"/>
              </w:rPr>
              <w:t>Artículos 4 (derecho a la vida), 5 (derecho a la integridad personal), 8 (garantías judiciales), 24 (igualdad ante la ley) y 25 (protección judicial) de la Convención Americana sobre Derechos Humanos</w:t>
            </w:r>
            <w:r w:rsidR="00B170C0">
              <w:rPr>
                <w:rStyle w:val="FootnoteReference"/>
                <w:rFonts w:ascii="Cambria" w:hAnsi="Cambria"/>
                <w:bCs/>
                <w:sz w:val="20"/>
                <w:szCs w:val="20"/>
              </w:rPr>
              <w:footnoteReference w:id="3"/>
            </w:r>
            <w:r>
              <w:rPr>
                <w:rFonts w:ascii="Cambria" w:hAnsi="Cambria"/>
                <w:bCs/>
                <w:sz w:val="20"/>
                <w:szCs w:val="20"/>
              </w:rPr>
              <w:t xml:space="preserve"> </w:t>
            </w:r>
            <w:r w:rsidR="00A6328E">
              <w:rPr>
                <w:rFonts w:ascii="Cambria" w:hAnsi="Cambria"/>
                <w:bCs/>
                <w:sz w:val="20"/>
                <w:szCs w:val="20"/>
              </w:rPr>
              <w:t>en relación con el</w:t>
            </w:r>
            <w:r>
              <w:rPr>
                <w:rFonts w:ascii="Cambria" w:hAnsi="Cambria"/>
                <w:bCs/>
                <w:sz w:val="20"/>
                <w:szCs w:val="20"/>
              </w:rPr>
              <w:t xml:space="preserve"> artículo 1.1 del mismo instrumento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2AE50ABA" w:rsidR="00E10040" w:rsidRPr="00E10040" w:rsidRDefault="00D024F3" w:rsidP="0020415B">
            <w:pPr>
              <w:jc w:val="both"/>
              <w:rPr>
                <w:rFonts w:ascii="Cambria" w:hAnsi="Cambria"/>
                <w:bCs/>
                <w:sz w:val="20"/>
                <w:szCs w:val="20"/>
              </w:rPr>
            </w:pPr>
            <w:r>
              <w:rPr>
                <w:rFonts w:ascii="Cambria" w:hAnsi="Cambria"/>
                <w:bCs/>
                <w:sz w:val="20"/>
                <w:szCs w:val="20"/>
              </w:rPr>
              <w:t>28 de julio de 2009</w:t>
            </w:r>
          </w:p>
        </w:tc>
      </w:tr>
      <w:tr w:rsidR="00E10040" w:rsidRPr="00D024F3"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76CD93F7" w:rsidR="00E10040" w:rsidRPr="00E10040" w:rsidRDefault="00D024F3" w:rsidP="0020415B">
            <w:pPr>
              <w:jc w:val="both"/>
              <w:rPr>
                <w:rFonts w:ascii="Cambria" w:hAnsi="Cambria"/>
                <w:bCs/>
                <w:sz w:val="20"/>
                <w:szCs w:val="20"/>
              </w:rPr>
            </w:pPr>
            <w:r>
              <w:rPr>
                <w:rFonts w:ascii="Cambria" w:hAnsi="Cambria"/>
                <w:bCs/>
                <w:sz w:val="20"/>
                <w:szCs w:val="20"/>
              </w:rPr>
              <w:t>23 de febrero de 2015</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75282F65" w:rsidR="00E10040" w:rsidRPr="00E10040" w:rsidRDefault="00D024F3" w:rsidP="0020415B">
            <w:pPr>
              <w:jc w:val="both"/>
              <w:rPr>
                <w:rFonts w:ascii="Cambria" w:hAnsi="Cambria"/>
                <w:bCs/>
                <w:sz w:val="20"/>
                <w:szCs w:val="20"/>
              </w:rPr>
            </w:pPr>
            <w:r>
              <w:rPr>
                <w:rFonts w:ascii="Cambria" w:hAnsi="Cambria"/>
                <w:bCs/>
                <w:sz w:val="20"/>
                <w:szCs w:val="20"/>
              </w:rPr>
              <w:t>1 de diciembre de 2015</w:t>
            </w:r>
          </w:p>
        </w:tc>
      </w:tr>
      <w:tr w:rsidR="00E10040" w:rsidRPr="00E10040" w14:paraId="0720F533" w14:textId="77777777" w:rsidTr="0020415B">
        <w:tc>
          <w:tcPr>
            <w:tcW w:w="3600" w:type="dxa"/>
            <w:tcBorders>
              <w:top w:val="single" w:sz="6" w:space="0" w:color="auto"/>
              <w:bottom w:val="single" w:sz="6" w:space="0" w:color="auto"/>
            </w:tcBorders>
            <w:shd w:val="clear" w:color="auto" w:fill="386294"/>
            <w:vAlign w:val="center"/>
          </w:tcPr>
          <w:p w14:paraId="50807B10"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Advertencia sobre posible archivo:</w:t>
            </w:r>
          </w:p>
        </w:tc>
        <w:tc>
          <w:tcPr>
            <w:tcW w:w="5760" w:type="dxa"/>
            <w:vAlign w:val="center"/>
          </w:tcPr>
          <w:p w14:paraId="6BFDEAAE" w14:textId="34CFC2F3" w:rsidR="00E10040" w:rsidRPr="00E10040" w:rsidRDefault="00D024F3" w:rsidP="0020415B">
            <w:pPr>
              <w:jc w:val="both"/>
              <w:rPr>
                <w:rFonts w:ascii="Cambria" w:hAnsi="Cambria"/>
                <w:bCs/>
                <w:sz w:val="20"/>
                <w:szCs w:val="20"/>
              </w:rPr>
            </w:pPr>
            <w:r>
              <w:rPr>
                <w:rFonts w:ascii="Cambria" w:hAnsi="Cambria"/>
                <w:bCs/>
                <w:sz w:val="20"/>
                <w:szCs w:val="20"/>
              </w:rPr>
              <w:t>14 de junio de 2018</w:t>
            </w:r>
          </w:p>
        </w:tc>
      </w:tr>
      <w:tr w:rsidR="00E10040" w:rsidRPr="00D024F3" w14:paraId="5503295F" w14:textId="77777777" w:rsidTr="0020415B">
        <w:tc>
          <w:tcPr>
            <w:tcW w:w="3600" w:type="dxa"/>
            <w:tcBorders>
              <w:top w:val="single" w:sz="6" w:space="0" w:color="auto"/>
              <w:bottom w:val="single" w:sz="6" w:space="0" w:color="auto"/>
            </w:tcBorders>
            <w:shd w:val="clear" w:color="auto" w:fill="386294"/>
            <w:vAlign w:val="center"/>
          </w:tcPr>
          <w:p w14:paraId="166B4CDE"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Respuesta de la parte peticionaria ante advertencia de posible archivo:</w:t>
            </w:r>
          </w:p>
        </w:tc>
        <w:tc>
          <w:tcPr>
            <w:tcW w:w="5760" w:type="dxa"/>
            <w:vAlign w:val="center"/>
          </w:tcPr>
          <w:p w14:paraId="2D70A1FD" w14:textId="2B5E940A" w:rsidR="00E10040" w:rsidRPr="00E10040" w:rsidRDefault="00D024F3" w:rsidP="0020415B">
            <w:pPr>
              <w:jc w:val="both"/>
              <w:rPr>
                <w:rFonts w:ascii="Cambria" w:hAnsi="Cambria"/>
                <w:bCs/>
                <w:sz w:val="20"/>
                <w:szCs w:val="20"/>
              </w:rPr>
            </w:pPr>
            <w:r>
              <w:rPr>
                <w:rFonts w:ascii="Cambria" w:hAnsi="Cambria"/>
                <w:bCs/>
                <w:sz w:val="20"/>
                <w:szCs w:val="20"/>
              </w:rPr>
              <w:t>2</w:t>
            </w:r>
            <w:r w:rsidR="006E4346">
              <w:rPr>
                <w:rFonts w:ascii="Cambria" w:hAnsi="Cambria"/>
                <w:bCs/>
                <w:sz w:val="20"/>
                <w:szCs w:val="20"/>
              </w:rPr>
              <w:t>6</w:t>
            </w:r>
            <w:r>
              <w:rPr>
                <w:rFonts w:ascii="Cambria" w:hAnsi="Cambria"/>
                <w:bCs/>
                <w:sz w:val="20"/>
                <w:szCs w:val="20"/>
              </w:rPr>
              <w:t xml:space="preserve"> de junio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personae</w:t>
            </w:r>
            <w:proofErr w:type="spellEnd"/>
            <w:r w:rsidRPr="00E10040">
              <w:rPr>
                <w:rFonts w:ascii="Cambria" w:hAnsi="Cambria"/>
                <w:b/>
                <w:bCs/>
                <w:i/>
                <w:color w:val="FFFFFF" w:themeColor="background1"/>
                <w:sz w:val="20"/>
                <w:szCs w:val="20"/>
              </w:rPr>
              <w:t>:</w:t>
            </w:r>
          </w:p>
        </w:tc>
        <w:tc>
          <w:tcPr>
            <w:tcW w:w="5760" w:type="dxa"/>
            <w:vAlign w:val="center"/>
          </w:tcPr>
          <w:p w14:paraId="7E9A7E40" w14:textId="0AF8527D" w:rsidR="00E10040" w:rsidRPr="00E10040" w:rsidRDefault="00D024F3" w:rsidP="0020415B">
            <w:pPr>
              <w:rPr>
                <w:rFonts w:ascii="Cambria" w:hAnsi="Cambria"/>
                <w:bCs/>
                <w:sz w:val="20"/>
                <w:szCs w:val="20"/>
              </w:rPr>
            </w:pPr>
            <w:r>
              <w:rPr>
                <w:rFonts w:ascii="Cambria" w:hAnsi="Cambria"/>
                <w:bCs/>
                <w:sz w:val="20"/>
                <w:szCs w:val="20"/>
              </w:rPr>
              <w:t>Sí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loci</w:t>
            </w:r>
            <w:r w:rsidRPr="00E10040">
              <w:rPr>
                <w:rFonts w:ascii="Cambria" w:hAnsi="Cambria"/>
                <w:b/>
                <w:bCs/>
                <w:color w:val="FFFFFF" w:themeColor="background1"/>
                <w:sz w:val="20"/>
                <w:szCs w:val="20"/>
              </w:rPr>
              <w:t>:</w:t>
            </w:r>
          </w:p>
        </w:tc>
        <w:tc>
          <w:tcPr>
            <w:tcW w:w="5760" w:type="dxa"/>
            <w:vAlign w:val="center"/>
          </w:tcPr>
          <w:p w14:paraId="13C8C951" w14:textId="3E64DA2A" w:rsidR="00E10040" w:rsidRPr="00E10040" w:rsidRDefault="00D024F3"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temporis</w:t>
            </w:r>
            <w:proofErr w:type="spellEnd"/>
            <w:r w:rsidRPr="00E10040">
              <w:rPr>
                <w:rFonts w:ascii="Cambria" w:hAnsi="Cambria"/>
                <w:b/>
                <w:bCs/>
                <w:color w:val="FFFFFF" w:themeColor="background1"/>
                <w:sz w:val="20"/>
                <w:szCs w:val="20"/>
              </w:rPr>
              <w:t>:</w:t>
            </w:r>
          </w:p>
        </w:tc>
        <w:tc>
          <w:tcPr>
            <w:tcW w:w="5760" w:type="dxa"/>
            <w:vAlign w:val="center"/>
          </w:tcPr>
          <w:p w14:paraId="73F3F5B8" w14:textId="60876D0C" w:rsidR="00E10040" w:rsidRPr="00E10040" w:rsidRDefault="00D024F3" w:rsidP="0020415B">
            <w:pPr>
              <w:rPr>
                <w:rFonts w:ascii="Cambria" w:hAnsi="Cambria"/>
                <w:bCs/>
                <w:sz w:val="20"/>
                <w:szCs w:val="20"/>
              </w:rPr>
            </w:pPr>
            <w:r>
              <w:rPr>
                <w:rFonts w:ascii="Cambria" w:hAnsi="Cambria"/>
                <w:bCs/>
                <w:sz w:val="20"/>
                <w:szCs w:val="20"/>
              </w:rPr>
              <w:t>Sí</w:t>
            </w:r>
          </w:p>
        </w:tc>
      </w:tr>
      <w:tr w:rsidR="00E10040" w:rsidRPr="00ED71E9"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materiae</w:t>
            </w:r>
            <w:proofErr w:type="spellEnd"/>
            <w:r w:rsidRPr="00E10040">
              <w:rPr>
                <w:rFonts w:ascii="Cambria" w:hAnsi="Cambria"/>
                <w:b/>
                <w:bCs/>
                <w:color w:val="FFFFFF" w:themeColor="background1"/>
                <w:sz w:val="20"/>
                <w:szCs w:val="20"/>
              </w:rPr>
              <w:t>:</w:t>
            </w:r>
          </w:p>
        </w:tc>
        <w:tc>
          <w:tcPr>
            <w:tcW w:w="5760" w:type="dxa"/>
            <w:vAlign w:val="center"/>
          </w:tcPr>
          <w:p w14:paraId="2A69C468" w14:textId="2BCC4B31" w:rsidR="00E10040" w:rsidRPr="00E10040" w:rsidRDefault="00D024F3" w:rsidP="0020415B">
            <w:pPr>
              <w:jc w:val="both"/>
              <w:rPr>
                <w:rFonts w:ascii="Cambria" w:hAnsi="Cambria"/>
                <w:bCs/>
                <w:sz w:val="20"/>
                <w:szCs w:val="20"/>
              </w:rPr>
            </w:pPr>
            <w:r>
              <w:rPr>
                <w:rFonts w:ascii="Cambria" w:hAnsi="Cambria"/>
                <w:bCs/>
                <w:sz w:val="20"/>
                <w:szCs w:val="20"/>
              </w:rPr>
              <w:t>Sí, Convención Americana (depósito de instrumento de ratificación realizado el 31 de julio de 1973)</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D024F3"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A7BECCA" w:rsidR="00E10040" w:rsidRPr="00E10040" w:rsidRDefault="00D024F3" w:rsidP="0020415B">
            <w:pPr>
              <w:jc w:val="both"/>
              <w:rPr>
                <w:rFonts w:ascii="Cambria" w:hAnsi="Cambria"/>
                <w:bCs/>
                <w:sz w:val="20"/>
                <w:szCs w:val="20"/>
              </w:rPr>
            </w:pPr>
            <w:r>
              <w:rPr>
                <w:rFonts w:ascii="Cambria" w:hAnsi="Cambria"/>
                <w:bCs/>
                <w:sz w:val="20"/>
                <w:szCs w:val="20"/>
              </w:rPr>
              <w:t>No</w:t>
            </w:r>
          </w:p>
        </w:tc>
      </w:tr>
      <w:tr w:rsidR="00E10040" w:rsidRPr="00ED71E9"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71BACC09" w:rsidR="00BC6D69" w:rsidRPr="00E10040" w:rsidRDefault="00D024F3" w:rsidP="00BC6D69">
            <w:pPr>
              <w:jc w:val="both"/>
              <w:rPr>
                <w:rFonts w:ascii="Cambria" w:hAnsi="Cambria"/>
                <w:bCs/>
                <w:sz w:val="20"/>
                <w:szCs w:val="20"/>
              </w:rPr>
            </w:pPr>
            <w:r>
              <w:rPr>
                <w:rFonts w:ascii="Cambria" w:hAnsi="Cambria"/>
                <w:bCs/>
                <w:sz w:val="20"/>
                <w:szCs w:val="20"/>
              </w:rPr>
              <w:t>Artículos 4 (derecho a la vida), 5 (derecho a la integridad personal), 8 (garantías judiciales), 22 (</w:t>
            </w:r>
            <w:r w:rsidR="00C75FCA">
              <w:rPr>
                <w:rFonts w:ascii="Cambria" w:hAnsi="Cambria"/>
                <w:bCs/>
                <w:sz w:val="20"/>
                <w:szCs w:val="20"/>
              </w:rPr>
              <w:t>derecho de circulación y de residencia</w:t>
            </w:r>
            <w:r>
              <w:rPr>
                <w:rFonts w:ascii="Cambria" w:hAnsi="Cambria"/>
                <w:bCs/>
                <w:sz w:val="20"/>
                <w:szCs w:val="20"/>
              </w:rPr>
              <w:t>)</w:t>
            </w:r>
            <w:r w:rsidR="00BC6D69">
              <w:rPr>
                <w:rFonts w:ascii="Cambria" w:hAnsi="Cambria"/>
                <w:bCs/>
                <w:sz w:val="20"/>
                <w:szCs w:val="20"/>
              </w:rPr>
              <w:t>,</w:t>
            </w:r>
            <w:r>
              <w:rPr>
                <w:rFonts w:ascii="Cambria" w:hAnsi="Cambria"/>
                <w:bCs/>
                <w:sz w:val="20"/>
                <w:szCs w:val="20"/>
              </w:rPr>
              <w:t xml:space="preserve"> 25 (protección judicial)</w:t>
            </w:r>
            <w:r w:rsidR="00BC6D69">
              <w:rPr>
                <w:rFonts w:ascii="Cambria" w:hAnsi="Cambria"/>
                <w:bCs/>
                <w:sz w:val="20"/>
                <w:szCs w:val="20"/>
              </w:rPr>
              <w:t xml:space="preserve"> y 26 (derechos económicos, sociales y culturales)</w:t>
            </w:r>
            <w:r>
              <w:rPr>
                <w:rFonts w:ascii="Cambria" w:hAnsi="Cambria"/>
                <w:bCs/>
                <w:sz w:val="20"/>
                <w:szCs w:val="20"/>
              </w:rPr>
              <w:t xml:space="preserve"> de la Convención Americana </w:t>
            </w:r>
            <w:r w:rsidR="00A6328E">
              <w:rPr>
                <w:rFonts w:ascii="Cambria" w:hAnsi="Cambria"/>
                <w:bCs/>
                <w:sz w:val="20"/>
                <w:szCs w:val="20"/>
              </w:rPr>
              <w:t>en relación con el</w:t>
            </w:r>
            <w:r>
              <w:rPr>
                <w:rFonts w:ascii="Cambria" w:hAnsi="Cambria"/>
                <w:bCs/>
                <w:sz w:val="20"/>
                <w:szCs w:val="20"/>
              </w:rPr>
              <w:t xml:space="preserve"> artículo 1.1 del mismo instrumento</w:t>
            </w:r>
          </w:p>
        </w:tc>
      </w:tr>
      <w:tr w:rsidR="00E10040" w:rsidRPr="00ED71E9"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3B778EB8" w:rsidR="00E10040" w:rsidRPr="00E10040" w:rsidRDefault="00C75FCA" w:rsidP="0020415B">
            <w:pPr>
              <w:rPr>
                <w:rFonts w:ascii="Cambria" w:hAnsi="Cambria"/>
                <w:bCs/>
                <w:sz w:val="20"/>
                <w:szCs w:val="20"/>
              </w:rPr>
            </w:pPr>
            <w:r>
              <w:rPr>
                <w:rFonts w:ascii="Cambria" w:hAnsi="Cambria"/>
                <w:bCs/>
                <w:sz w:val="20"/>
                <w:szCs w:val="20"/>
              </w:rPr>
              <w:t>Sí, en los términos de la Sección VI</w:t>
            </w:r>
          </w:p>
        </w:tc>
      </w:tr>
      <w:tr w:rsidR="00E10040" w:rsidRPr="00ED71E9"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2C2C34A4" w:rsidR="00E10040" w:rsidRPr="00E10040" w:rsidRDefault="00C75FCA" w:rsidP="0020415B">
            <w:pPr>
              <w:rPr>
                <w:rFonts w:ascii="Cambria" w:hAnsi="Cambria"/>
                <w:bCs/>
                <w:sz w:val="20"/>
                <w:szCs w:val="20"/>
              </w:rPr>
            </w:pPr>
            <w:r>
              <w:rPr>
                <w:rFonts w:ascii="Cambria" w:hAnsi="Cambria"/>
                <w:bCs/>
                <w:sz w:val="20"/>
                <w:szCs w:val="20"/>
              </w:rPr>
              <w:t>Sí, en los términos de la Sección VI</w:t>
            </w:r>
          </w:p>
        </w:tc>
      </w:tr>
    </w:tbl>
    <w:p w14:paraId="43D3366B" w14:textId="77777777" w:rsidR="00E10040" w:rsidRPr="00E10040" w:rsidRDefault="00E10040" w:rsidP="00E10040">
      <w:pPr>
        <w:spacing w:before="240" w:after="240"/>
        <w:ind w:firstLine="720"/>
        <w:jc w:val="both"/>
        <w:rPr>
          <w:rFonts w:ascii="Cambria" w:hAnsi="Cambria"/>
          <w:b/>
          <w:sz w:val="20"/>
          <w:szCs w:val="20"/>
          <w:lang w:val="es-UY"/>
        </w:rPr>
      </w:pPr>
      <w:r w:rsidRPr="00E10040">
        <w:rPr>
          <w:rFonts w:ascii="Cambria" w:hAnsi="Cambria"/>
          <w:b/>
          <w:sz w:val="20"/>
          <w:szCs w:val="20"/>
          <w:lang w:val="es-UY"/>
        </w:rPr>
        <w:t xml:space="preserve">V. </w:t>
      </w:r>
      <w:r w:rsidRPr="00E10040">
        <w:rPr>
          <w:rFonts w:ascii="Cambria" w:hAnsi="Cambria"/>
          <w:b/>
          <w:sz w:val="20"/>
          <w:szCs w:val="20"/>
          <w:lang w:val="es-UY"/>
        </w:rPr>
        <w:tab/>
        <w:t xml:space="preserve">HECHOS ALEGADOS </w:t>
      </w:r>
    </w:p>
    <w:p w14:paraId="18DB89C7" w14:textId="49A62F07" w:rsidR="00E10040" w:rsidRPr="00275D97" w:rsidRDefault="003C3700"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El peticionario</w:t>
      </w:r>
      <w:r w:rsidR="009024D2" w:rsidRPr="00832A4A">
        <w:rPr>
          <w:color w:val="auto"/>
          <w:sz w:val="20"/>
          <w:szCs w:val="20"/>
          <w:lang w:val="es-AR"/>
        </w:rPr>
        <w:t xml:space="preserve"> denuncia </w:t>
      </w:r>
      <w:r>
        <w:rPr>
          <w:color w:val="auto"/>
          <w:sz w:val="20"/>
          <w:szCs w:val="20"/>
          <w:lang w:val="es-AR"/>
        </w:rPr>
        <w:t xml:space="preserve">que </w:t>
      </w:r>
      <w:r w:rsidR="009024D2" w:rsidRPr="00832A4A">
        <w:rPr>
          <w:color w:val="auto"/>
          <w:sz w:val="20"/>
          <w:szCs w:val="20"/>
          <w:lang w:val="es-AR"/>
        </w:rPr>
        <w:t>Gustavo Rojas Vargas</w:t>
      </w:r>
      <w:r w:rsidR="008A2DBC">
        <w:rPr>
          <w:color w:val="auto"/>
          <w:sz w:val="20"/>
          <w:szCs w:val="20"/>
          <w:lang w:val="es-AR"/>
        </w:rPr>
        <w:t xml:space="preserve"> (en adelante “la presunta víctima”)</w:t>
      </w:r>
      <w:r w:rsidR="009024D2" w:rsidRPr="00832A4A">
        <w:rPr>
          <w:color w:val="auto"/>
          <w:sz w:val="20"/>
          <w:szCs w:val="20"/>
          <w:lang w:val="es-AR"/>
        </w:rPr>
        <w:t xml:space="preserve"> </w:t>
      </w:r>
      <w:r>
        <w:rPr>
          <w:color w:val="auto"/>
          <w:sz w:val="20"/>
          <w:szCs w:val="20"/>
          <w:lang w:val="es-AR"/>
        </w:rPr>
        <w:t xml:space="preserve">fue asesinado </w:t>
      </w:r>
      <w:r w:rsidR="009024D2" w:rsidRPr="00832A4A">
        <w:rPr>
          <w:color w:val="auto"/>
          <w:sz w:val="20"/>
          <w:szCs w:val="20"/>
          <w:lang w:val="es-AR"/>
        </w:rPr>
        <w:t xml:space="preserve">el 21 de noviembre de 2007 </w:t>
      </w:r>
      <w:r>
        <w:rPr>
          <w:color w:val="auto"/>
          <w:sz w:val="20"/>
          <w:szCs w:val="20"/>
          <w:lang w:val="es-AR"/>
        </w:rPr>
        <w:t>por</w:t>
      </w:r>
      <w:r w:rsidR="009024D2" w:rsidRPr="00832A4A">
        <w:rPr>
          <w:color w:val="auto"/>
          <w:sz w:val="20"/>
          <w:szCs w:val="20"/>
          <w:lang w:val="es-AR"/>
        </w:rPr>
        <w:t xml:space="preserve"> miembros de las Fuerzas Armadas Revolucionarias de Colombia (“FARC”)</w:t>
      </w:r>
      <w:r w:rsidR="00E01494">
        <w:rPr>
          <w:color w:val="auto"/>
          <w:sz w:val="20"/>
          <w:szCs w:val="20"/>
          <w:lang w:val="es-AR"/>
        </w:rPr>
        <w:t xml:space="preserve"> en la </w:t>
      </w:r>
      <w:r w:rsidR="001E5DC4">
        <w:rPr>
          <w:color w:val="auto"/>
          <w:sz w:val="20"/>
          <w:szCs w:val="20"/>
          <w:lang w:val="es-AR"/>
        </w:rPr>
        <w:t>v</w:t>
      </w:r>
      <w:r w:rsidR="00E01494">
        <w:rPr>
          <w:color w:val="auto"/>
          <w:sz w:val="20"/>
          <w:szCs w:val="20"/>
          <w:lang w:val="es-AR"/>
        </w:rPr>
        <w:t>ereda Nazareno</w:t>
      </w:r>
      <w:r>
        <w:rPr>
          <w:color w:val="auto"/>
          <w:sz w:val="20"/>
          <w:szCs w:val="20"/>
          <w:lang w:val="es-AR"/>
        </w:rPr>
        <w:t>, Departamento de Tolima</w:t>
      </w:r>
      <w:r w:rsidR="00E10040" w:rsidRPr="00832A4A">
        <w:rPr>
          <w:color w:val="auto"/>
          <w:sz w:val="20"/>
          <w:szCs w:val="20"/>
          <w:lang w:val="es-AR"/>
        </w:rPr>
        <w:t>.</w:t>
      </w:r>
      <w:r w:rsidR="009024D2" w:rsidRPr="00832A4A">
        <w:rPr>
          <w:color w:val="auto"/>
          <w:sz w:val="20"/>
          <w:szCs w:val="20"/>
          <w:lang w:val="es-AR"/>
        </w:rPr>
        <w:t xml:space="preserve"> </w:t>
      </w:r>
      <w:r>
        <w:rPr>
          <w:color w:val="auto"/>
          <w:sz w:val="20"/>
          <w:szCs w:val="20"/>
          <w:lang w:val="es-AR"/>
        </w:rPr>
        <w:t>A</w:t>
      </w:r>
      <w:r w:rsidR="009024D2" w:rsidRPr="00832A4A">
        <w:rPr>
          <w:color w:val="auto"/>
          <w:sz w:val="20"/>
          <w:szCs w:val="20"/>
          <w:lang w:val="es-AR"/>
        </w:rPr>
        <w:t xml:space="preserve">rgumenta </w:t>
      </w:r>
      <w:r w:rsidR="00E7174B" w:rsidRPr="00832A4A">
        <w:rPr>
          <w:color w:val="auto"/>
          <w:sz w:val="20"/>
          <w:szCs w:val="20"/>
          <w:lang w:val="es-AR"/>
        </w:rPr>
        <w:t xml:space="preserve">la omisión del </w:t>
      </w:r>
      <w:r w:rsidR="009024D2" w:rsidRPr="00832A4A">
        <w:rPr>
          <w:color w:val="auto"/>
          <w:sz w:val="20"/>
          <w:szCs w:val="20"/>
          <w:lang w:val="es-AR"/>
        </w:rPr>
        <w:t xml:space="preserve">Estado </w:t>
      </w:r>
      <w:r>
        <w:rPr>
          <w:color w:val="auto"/>
          <w:sz w:val="20"/>
          <w:szCs w:val="20"/>
          <w:lang w:val="es-AR"/>
        </w:rPr>
        <w:t>d</w:t>
      </w:r>
      <w:r w:rsidR="009024D2" w:rsidRPr="00832A4A">
        <w:rPr>
          <w:color w:val="auto"/>
          <w:sz w:val="20"/>
          <w:szCs w:val="20"/>
          <w:lang w:val="es-AR"/>
        </w:rPr>
        <w:t>e su deber de proteger la vida e integridad de la presunta víctima</w:t>
      </w:r>
      <w:r>
        <w:rPr>
          <w:color w:val="auto"/>
          <w:sz w:val="20"/>
          <w:szCs w:val="20"/>
          <w:lang w:val="es-AR"/>
        </w:rPr>
        <w:t>,</w:t>
      </w:r>
      <w:r w:rsidR="002567AB" w:rsidRPr="00832A4A">
        <w:rPr>
          <w:color w:val="auto"/>
          <w:sz w:val="20"/>
          <w:szCs w:val="20"/>
          <w:lang w:val="es-AR"/>
        </w:rPr>
        <w:t xml:space="preserve"> </w:t>
      </w:r>
      <w:r>
        <w:rPr>
          <w:color w:val="auto"/>
          <w:sz w:val="20"/>
          <w:szCs w:val="20"/>
          <w:lang w:val="es-AR"/>
        </w:rPr>
        <w:t>que</w:t>
      </w:r>
      <w:r w:rsidR="00E7174B" w:rsidRPr="00832A4A">
        <w:rPr>
          <w:color w:val="auto"/>
          <w:sz w:val="20"/>
          <w:szCs w:val="20"/>
          <w:lang w:val="es-AR"/>
        </w:rPr>
        <w:t xml:space="preserve"> hab</w:t>
      </w:r>
      <w:r>
        <w:rPr>
          <w:color w:val="auto"/>
          <w:sz w:val="20"/>
          <w:szCs w:val="20"/>
          <w:lang w:val="es-AR"/>
        </w:rPr>
        <w:t>r</w:t>
      </w:r>
      <w:r w:rsidR="00E7174B" w:rsidRPr="00832A4A">
        <w:rPr>
          <w:color w:val="auto"/>
          <w:sz w:val="20"/>
          <w:szCs w:val="20"/>
          <w:lang w:val="es-AR"/>
        </w:rPr>
        <w:t xml:space="preserve">ía </w:t>
      </w:r>
      <w:r w:rsidR="005976A3">
        <w:rPr>
          <w:color w:val="auto"/>
          <w:sz w:val="20"/>
          <w:szCs w:val="20"/>
          <w:lang w:val="es-AR"/>
        </w:rPr>
        <w:t xml:space="preserve">denunciado las </w:t>
      </w:r>
      <w:r w:rsidR="00E7174B" w:rsidRPr="00832A4A">
        <w:rPr>
          <w:color w:val="auto"/>
          <w:sz w:val="20"/>
          <w:szCs w:val="20"/>
          <w:lang w:val="es-AR"/>
        </w:rPr>
        <w:t xml:space="preserve">amenazas </w:t>
      </w:r>
      <w:r w:rsidR="005976A3">
        <w:rPr>
          <w:color w:val="auto"/>
          <w:sz w:val="20"/>
          <w:szCs w:val="20"/>
          <w:lang w:val="es-AR"/>
        </w:rPr>
        <w:t xml:space="preserve">recibidas </w:t>
      </w:r>
      <w:r w:rsidR="00E7174B" w:rsidRPr="00832A4A">
        <w:rPr>
          <w:color w:val="auto"/>
          <w:sz w:val="20"/>
          <w:szCs w:val="20"/>
          <w:lang w:val="es-VE"/>
        </w:rPr>
        <w:t xml:space="preserve">en distintas </w:t>
      </w:r>
      <w:r w:rsidR="00E7174B" w:rsidRPr="00832A4A">
        <w:rPr>
          <w:color w:val="auto"/>
          <w:sz w:val="20"/>
          <w:szCs w:val="20"/>
          <w:lang w:val="es-VE"/>
        </w:rPr>
        <w:lastRenderedPageBreak/>
        <w:t>ocasiones</w:t>
      </w:r>
      <w:r>
        <w:rPr>
          <w:color w:val="auto"/>
          <w:sz w:val="20"/>
          <w:szCs w:val="20"/>
          <w:lang w:val="es-VE"/>
        </w:rPr>
        <w:t>;</w:t>
      </w:r>
      <w:r w:rsidR="00832A4A" w:rsidRPr="00832A4A">
        <w:rPr>
          <w:color w:val="auto"/>
          <w:sz w:val="20"/>
          <w:szCs w:val="20"/>
          <w:lang w:val="es-VE"/>
        </w:rPr>
        <w:t xml:space="preserve"> </w:t>
      </w:r>
      <w:r w:rsidR="005976A3">
        <w:rPr>
          <w:color w:val="auto"/>
          <w:sz w:val="20"/>
          <w:szCs w:val="20"/>
          <w:lang w:val="es-VE"/>
        </w:rPr>
        <w:t xml:space="preserve">sostiene asimismo que se privó a su familia del </w:t>
      </w:r>
      <w:r>
        <w:rPr>
          <w:color w:val="auto"/>
          <w:sz w:val="20"/>
          <w:szCs w:val="20"/>
          <w:lang w:val="es-VE"/>
        </w:rPr>
        <w:t>acceso a la justicia,</w:t>
      </w:r>
      <w:r w:rsidR="00832A4A">
        <w:rPr>
          <w:color w:val="auto"/>
          <w:sz w:val="20"/>
          <w:szCs w:val="20"/>
          <w:lang w:val="es-VE"/>
        </w:rPr>
        <w:t xml:space="preserve"> </w:t>
      </w:r>
      <w:r w:rsidR="006158EB">
        <w:rPr>
          <w:color w:val="auto"/>
          <w:sz w:val="20"/>
          <w:szCs w:val="20"/>
          <w:lang w:val="es-VE"/>
        </w:rPr>
        <w:t xml:space="preserve">y </w:t>
      </w:r>
      <w:r w:rsidR="005976A3">
        <w:rPr>
          <w:color w:val="auto"/>
          <w:sz w:val="20"/>
          <w:szCs w:val="20"/>
          <w:lang w:val="es-VE"/>
        </w:rPr>
        <w:t xml:space="preserve">que sus integrantes sufrieron </w:t>
      </w:r>
      <w:r w:rsidR="00832A4A">
        <w:rPr>
          <w:color w:val="auto"/>
          <w:sz w:val="20"/>
          <w:szCs w:val="20"/>
          <w:lang w:val="es-VE"/>
        </w:rPr>
        <w:t xml:space="preserve">desplazamiento forzado </w:t>
      </w:r>
      <w:r w:rsidR="008A2DBC">
        <w:rPr>
          <w:color w:val="auto"/>
          <w:sz w:val="20"/>
          <w:szCs w:val="20"/>
          <w:lang w:val="es-VE"/>
        </w:rPr>
        <w:t xml:space="preserve">como consecuencia de distintas </w:t>
      </w:r>
      <w:r w:rsidR="00832A4A">
        <w:rPr>
          <w:color w:val="auto"/>
          <w:sz w:val="20"/>
          <w:szCs w:val="20"/>
          <w:lang w:val="es-VE"/>
        </w:rPr>
        <w:t>amenazas de muerte.</w:t>
      </w:r>
    </w:p>
    <w:p w14:paraId="0766FCAF" w14:textId="77777777" w:rsidR="00275D97" w:rsidRPr="00832A4A"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788EA0BC" w14:textId="126EF7C7" w:rsidR="007969C8" w:rsidRPr="00275D97" w:rsidRDefault="006158EB"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Según el peticionario, </w:t>
      </w:r>
      <w:r w:rsidR="009024D2" w:rsidRPr="00410858">
        <w:rPr>
          <w:sz w:val="20"/>
          <w:szCs w:val="20"/>
          <w:lang w:val="es-AR"/>
        </w:rPr>
        <w:t xml:space="preserve">la presunta víctima </w:t>
      </w:r>
      <w:r w:rsidR="006934BA" w:rsidRPr="00410858">
        <w:rPr>
          <w:sz w:val="20"/>
          <w:szCs w:val="20"/>
          <w:lang w:val="es-AR"/>
        </w:rPr>
        <w:t xml:space="preserve">tenía </w:t>
      </w:r>
      <w:r w:rsidR="009024D2" w:rsidRPr="00410858">
        <w:rPr>
          <w:sz w:val="20"/>
          <w:szCs w:val="20"/>
          <w:lang w:val="es-AR"/>
        </w:rPr>
        <w:t xml:space="preserve">siembras de café y </w:t>
      </w:r>
      <w:r w:rsidR="002567AB" w:rsidRPr="00410858">
        <w:rPr>
          <w:sz w:val="20"/>
          <w:szCs w:val="20"/>
          <w:lang w:val="es-AR"/>
        </w:rPr>
        <w:t>ejercía</w:t>
      </w:r>
      <w:r w:rsidR="009024D2" w:rsidRPr="00410858">
        <w:rPr>
          <w:sz w:val="20"/>
          <w:szCs w:val="20"/>
          <w:lang w:val="es-AR"/>
        </w:rPr>
        <w:t xml:space="preserve"> labores comerciales en el corregimiento de </w:t>
      </w:r>
      <w:proofErr w:type="spellStart"/>
      <w:r w:rsidR="009024D2" w:rsidRPr="00410858">
        <w:rPr>
          <w:sz w:val="20"/>
          <w:szCs w:val="20"/>
          <w:lang w:val="es-AR"/>
        </w:rPr>
        <w:t>Gaitania</w:t>
      </w:r>
      <w:proofErr w:type="spellEnd"/>
      <w:r w:rsidR="009024D2" w:rsidRPr="00410858">
        <w:rPr>
          <w:sz w:val="20"/>
          <w:szCs w:val="20"/>
          <w:lang w:val="es-AR"/>
        </w:rPr>
        <w:t>, Municipio de Planadas</w:t>
      </w:r>
      <w:r w:rsidR="00275D97">
        <w:rPr>
          <w:sz w:val="20"/>
          <w:szCs w:val="20"/>
          <w:lang w:val="es-AR"/>
        </w:rPr>
        <w:t>, del Departamento de Tolima</w:t>
      </w:r>
      <w:r w:rsidR="009024D2" w:rsidRPr="00410858">
        <w:rPr>
          <w:sz w:val="20"/>
          <w:szCs w:val="20"/>
          <w:lang w:val="es-AR"/>
        </w:rPr>
        <w:t xml:space="preserve">. </w:t>
      </w:r>
      <w:r w:rsidR="00482C19" w:rsidRPr="00410858">
        <w:rPr>
          <w:sz w:val="20"/>
          <w:szCs w:val="20"/>
          <w:lang w:val="es-AR"/>
        </w:rPr>
        <w:t xml:space="preserve">En </w:t>
      </w:r>
      <w:r>
        <w:rPr>
          <w:sz w:val="20"/>
          <w:szCs w:val="20"/>
          <w:lang w:val="es-AR"/>
        </w:rPr>
        <w:t>ese contexto,</w:t>
      </w:r>
      <w:r w:rsidR="00482C19" w:rsidRPr="00410858">
        <w:rPr>
          <w:sz w:val="20"/>
          <w:szCs w:val="20"/>
          <w:lang w:val="es-AR"/>
        </w:rPr>
        <w:t xml:space="preserve"> </w:t>
      </w:r>
      <w:r w:rsidR="004137A9">
        <w:rPr>
          <w:sz w:val="20"/>
          <w:szCs w:val="20"/>
          <w:lang w:val="es-AR"/>
        </w:rPr>
        <w:t>hab</w:t>
      </w:r>
      <w:r>
        <w:rPr>
          <w:sz w:val="20"/>
          <w:szCs w:val="20"/>
          <w:lang w:val="es-AR"/>
        </w:rPr>
        <w:t>r</w:t>
      </w:r>
      <w:r w:rsidR="004137A9">
        <w:rPr>
          <w:sz w:val="20"/>
          <w:szCs w:val="20"/>
          <w:lang w:val="es-AR"/>
        </w:rPr>
        <w:t xml:space="preserve">ía </w:t>
      </w:r>
      <w:r w:rsidR="00182BE8">
        <w:rPr>
          <w:sz w:val="20"/>
          <w:szCs w:val="20"/>
          <w:lang w:val="es-AR"/>
        </w:rPr>
        <w:t xml:space="preserve">sido objeto de varios </w:t>
      </w:r>
      <w:r w:rsidR="004137A9">
        <w:rPr>
          <w:sz w:val="20"/>
          <w:szCs w:val="20"/>
          <w:lang w:val="es-AR"/>
        </w:rPr>
        <w:t xml:space="preserve">intentos de extorsión por </w:t>
      </w:r>
      <w:r w:rsidR="004137A9" w:rsidRPr="00410858">
        <w:rPr>
          <w:sz w:val="20"/>
          <w:szCs w:val="20"/>
          <w:lang w:val="es-AR"/>
        </w:rPr>
        <w:t>miembros de la</w:t>
      </w:r>
      <w:r>
        <w:rPr>
          <w:sz w:val="20"/>
          <w:szCs w:val="20"/>
          <w:lang w:val="es-AR"/>
        </w:rPr>
        <w:t>s</w:t>
      </w:r>
      <w:r w:rsidR="004137A9" w:rsidRPr="00410858">
        <w:rPr>
          <w:sz w:val="20"/>
          <w:szCs w:val="20"/>
          <w:lang w:val="es-AR"/>
        </w:rPr>
        <w:t xml:space="preserve"> FARC</w:t>
      </w:r>
      <w:r w:rsidR="00182BE8">
        <w:rPr>
          <w:sz w:val="20"/>
          <w:szCs w:val="20"/>
          <w:lang w:val="es-AR"/>
        </w:rPr>
        <w:t xml:space="preserve">, que le exigieron </w:t>
      </w:r>
      <w:r w:rsidR="00482C19" w:rsidRPr="00410858">
        <w:rPr>
          <w:sz w:val="20"/>
          <w:szCs w:val="20"/>
          <w:lang w:val="es-VE"/>
        </w:rPr>
        <w:t xml:space="preserve">grandes cantidades de dinero </w:t>
      </w:r>
      <w:r w:rsidR="004137A9">
        <w:rPr>
          <w:sz w:val="20"/>
          <w:szCs w:val="20"/>
          <w:lang w:val="es-VE"/>
        </w:rPr>
        <w:t xml:space="preserve">para no atentar en contra de su </w:t>
      </w:r>
      <w:r w:rsidR="00482C19" w:rsidRPr="00410858">
        <w:rPr>
          <w:sz w:val="20"/>
          <w:szCs w:val="20"/>
          <w:lang w:val="es-VE"/>
        </w:rPr>
        <w:t xml:space="preserve">vida e integridad </w:t>
      </w:r>
      <w:r w:rsidR="004137A9">
        <w:rPr>
          <w:sz w:val="20"/>
          <w:szCs w:val="20"/>
          <w:lang w:val="es-VE"/>
        </w:rPr>
        <w:t xml:space="preserve">y la </w:t>
      </w:r>
      <w:r w:rsidR="00482C19" w:rsidRPr="00410858">
        <w:rPr>
          <w:sz w:val="20"/>
          <w:szCs w:val="20"/>
          <w:lang w:val="es-VE"/>
        </w:rPr>
        <w:t>de su familia</w:t>
      </w:r>
      <w:r>
        <w:rPr>
          <w:sz w:val="20"/>
          <w:szCs w:val="20"/>
          <w:lang w:val="es-VE"/>
        </w:rPr>
        <w:t>.</w:t>
      </w:r>
      <w:r w:rsidR="004137A9">
        <w:rPr>
          <w:sz w:val="20"/>
          <w:szCs w:val="20"/>
          <w:lang w:val="es-VE"/>
        </w:rPr>
        <w:t xml:space="preserve"> </w:t>
      </w:r>
      <w:r w:rsidR="005976A3">
        <w:rPr>
          <w:sz w:val="20"/>
          <w:szCs w:val="20"/>
          <w:lang w:val="es-VE"/>
        </w:rPr>
        <w:t>Indica que l</w:t>
      </w:r>
      <w:r>
        <w:rPr>
          <w:sz w:val="20"/>
          <w:szCs w:val="20"/>
          <w:lang w:val="es-VE"/>
        </w:rPr>
        <w:t xml:space="preserve">a presunta víctima se negó </w:t>
      </w:r>
      <w:r w:rsidR="005976A3">
        <w:rPr>
          <w:sz w:val="20"/>
          <w:szCs w:val="20"/>
          <w:lang w:val="es-VE"/>
        </w:rPr>
        <w:t>a hacerlo y</w:t>
      </w:r>
      <w:r w:rsidR="00482C19" w:rsidRPr="00410858">
        <w:rPr>
          <w:sz w:val="20"/>
          <w:szCs w:val="20"/>
          <w:lang w:val="es-AR"/>
        </w:rPr>
        <w:t xml:space="preserve"> </w:t>
      </w:r>
      <w:r w:rsidR="00764A4E" w:rsidRPr="00410858">
        <w:rPr>
          <w:sz w:val="20"/>
          <w:szCs w:val="20"/>
          <w:lang w:val="es-AR"/>
        </w:rPr>
        <w:t>acudi</w:t>
      </w:r>
      <w:r w:rsidR="00482C19" w:rsidRPr="00410858">
        <w:rPr>
          <w:sz w:val="20"/>
          <w:szCs w:val="20"/>
          <w:lang w:val="es-AR"/>
        </w:rPr>
        <w:t>ó</w:t>
      </w:r>
      <w:r w:rsidR="00764A4E" w:rsidRPr="00410858">
        <w:rPr>
          <w:sz w:val="20"/>
          <w:szCs w:val="20"/>
          <w:lang w:val="es-AR"/>
        </w:rPr>
        <w:t xml:space="preserve"> </w:t>
      </w:r>
      <w:r w:rsidR="00482C19" w:rsidRPr="00410858">
        <w:rPr>
          <w:sz w:val="20"/>
          <w:szCs w:val="20"/>
          <w:lang w:val="es-VE"/>
        </w:rPr>
        <w:t xml:space="preserve">al </w:t>
      </w:r>
      <w:r w:rsidR="00832A4A">
        <w:rPr>
          <w:sz w:val="20"/>
          <w:szCs w:val="20"/>
          <w:lang w:val="es-VE"/>
        </w:rPr>
        <w:t>c</w:t>
      </w:r>
      <w:r w:rsidR="00482C19" w:rsidRPr="00410858">
        <w:rPr>
          <w:sz w:val="20"/>
          <w:szCs w:val="20"/>
          <w:lang w:val="es-VE"/>
        </w:rPr>
        <w:t xml:space="preserve">omando de </w:t>
      </w:r>
      <w:r w:rsidR="00832A4A">
        <w:rPr>
          <w:sz w:val="20"/>
          <w:szCs w:val="20"/>
          <w:lang w:val="es-VE"/>
        </w:rPr>
        <w:t>p</w:t>
      </w:r>
      <w:r w:rsidR="00482C19" w:rsidRPr="00410858">
        <w:rPr>
          <w:sz w:val="20"/>
          <w:szCs w:val="20"/>
          <w:lang w:val="es-VE"/>
        </w:rPr>
        <w:t xml:space="preserve">olicía de </w:t>
      </w:r>
      <w:proofErr w:type="spellStart"/>
      <w:r w:rsidR="00482C19" w:rsidRPr="00410858">
        <w:rPr>
          <w:sz w:val="20"/>
          <w:szCs w:val="20"/>
          <w:lang w:val="es-VE"/>
        </w:rPr>
        <w:t>Gaitania</w:t>
      </w:r>
      <w:proofErr w:type="spellEnd"/>
      <w:r w:rsidR="00482C19" w:rsidRPr="00410858">
        <w:rPr>
          <w:sz w:val="20"/>
          <w:szCs w:val="20"/>
          <w:lang w:val="es-VE"/>
        </w:rPr>
        <w:t xml:space="preserve"> a denunciar la situación y </w:t>
      </w:r>
      <w:r w:rsidR="005976A3">
        <w:rPr>
          <w:sz w:val="20"/>
          <w:szCs w:val="20"/>
          <w:lang w:val="es-VE"/>
        </w:rPr>
        <w:t>solicitar</w:t>
      </w:r>
      <w:r w:rsidR="00482C19" w:rsidRPr="00410858">
        <w:rPr>
          <w:sz w:val="20"/>
          <w:szCs w:val="20"/>
          <w:lang w:val="es-VE"/>
        </w:rPr>
        <w:t xml:space="preserve"> protección</w:t>
      </w:r>
      <w:r w:rsidR="00E10040" w:rsidRPr="00410858">
        <w:rPr>
          <w:sz w:val="20"/>
          <w:szCs w:val="20"/>
          <w:lang w:val="es-AR"/>
        </w:rPr>
        <w:t>.</w:t>
      </w:r>
      <w:r w:rsidR="00764A4E" w:rsidRPr="00410858">
        <w:rPr>
          <w:sz w:val="20"/>
          <w:szCs w:val="20"/>
          <w:lang w:val="es-AR"/>
        </w:rPr>
        <w:t xml:space="preserve"> </w:t>
      </w:r>
      <w:r w:rsidR="005976A3">
        <w:rPr>
          <w:sz w:val="20"/>
          <w:szCs w:val="20"/>
          <w:lang w:val="es-AR"/>
        </w:rPr>
        <w:t>En</w:t>
      </w:r>
      <w:r w:rsidR="00174BF2" w:rsidRPr="00410858">
        <w:rPr>
          <w:sz w:val="20"/>
          <w:szCs w:val="20"/>
          <w:lang w:val="es-AR"/>
        </w:rPr>
        <w:t xml:space="preserve"> dicha oficina</w:t>
      </w:r>
      <w:r w:rsidR="00A6328E">
        <w:rPr>
          <w:sz w:val="20"/>
          <w:szCs w:val="20"/>
          <w:lang w:val="es-AR"/>
        </w:rPr>
        <w:t xml:space="preserve"> le </w:t>
      </w:r>
      <w:r w:rsidR="00174BF2" w:rsidRPr="00410858">
        <w:rPr>
          <w:sz w:val="20"/>
          <w:szCs w:val="20"/>
          <w:lang w:val="es-AR"/>
        </w:rPr>
        <w:t>informa</w:t>
      </w:r>
      <w:r w:rsidR="00A6328E">
        <w:rPr>
          <w:sz w:val="20"/>
          <w:szCs w:val="20"/>
          <w:lang w:val="es-AR"/>
        </w:rPr>
        <w:t>ron</w:t>
      </w:r>
      <w:r w:rsidR="00174BF2" w:rsidRPr="00410858">
        <w:rPr>
          <w:sz w:val="20"/>
          <w:szCs w:val="20"/>
          <w:lang w:val="es-AR"/>
        </w:rPr>
        <w:t xml:space="preserve"> que </w:t>
      </w:r>
      <w:r w:rsidR="00482C19" w:rsidRPr="00410858">
        <w:rPr>
          <w:sz w:val="20"/>
          <w:szCs w:val="20"/>
          <w:lang w:val="es-VE"/>
        </w:rPr>
        <w:t>de</w:t>
      </w:r>
      <w:r w:rsidR="00174BF2" w:rsidRPr="00410858">
        <w:rPr>
          <w:sz w:val="20"/>
          <w:szCs w:val="20"/>
          <w:lang w:val="es-VE"/>
        </w:rPr>
        <w:t>b</w:t>
      </w:r>
      <w:r w:rsidR="00482C19" w:rsidRPr="00410858">
        <w:rPr>
          <w:sz w:val="20"/>
          <w:szCs w:val="20"/>
          <w:lang w:val="es-VE"/>
        </w:rPr>
        <w:t xml:space="preserve">ía acudir a la </w:t>
      </w:r>
      <w:r w:rsidR="005976A3">
        <w:rPr>
          <w:sz w:val="20"/>
          <w:szCs w:val="20"/>
          <w:lang w:val="es-VE"/>
        </w:rPr>
        <w:t xml:space="preserve">sede de la </w:t>
      </w:r>
      <w:r w:rsidR="00482C19" w:rsidRPr="00410858">
        <w:rPr>
          <w:sz w:val="20"/>
          <w:szCs w:val="20"/>
          <w:lang w:val="es-VE"/>
        </w:rPr>
        <w:t>Fiscalía General de la Nación</w:t>
      </w:r>
      <w:r w:rsidR="005976A3">
        <w:rPr>
          <w:sz w:val="20"/>
          <w:szCs w:val="20"/>
          <w:lang w:val="es-VE"/>
        </w:rPr>
        <w:t xml:space="preserve"> en </w:t>
      </w:r>
      <w:r w:rsidR="004137A9">
        <w:rPr>
          <w:sz w:val="20"/>
          <w:szCs w:val="20"/>
          <w:lang w:val="es-VE"/>
        </w:rPr>
        <w:t xml:space="preserve">Planadas </w:t>
      </w:r>
      <w:r w:rsidR="00E01494">
        <w:rPr>
          <w:sz w:val="20"/>
          <w:szCs w:val="20"/>
          <w:lang w:val="es-VE"/>
        </w:rPr>
        <w:t xml:space="preserve">para </w:t>
      </w:r>
      <w:r w:rsidR="005976A3">
        <w:rPr>
          <w:sz w:val="20"/>
          <w:szCs w:val="20"/>
          <w:lang w:val="es-VE"/>
        </w:rPr>
        <w:t xml:space="preserve">solicitar las medidas requeridas; </w:t>
      </w:r>
      <w:r w:rsidR="00A6328E">
        <w:rPr>
          <w:sz w:val="20"/>
          <w:szCs w:val="20"/>
          <w:lang w:val="es-VE"/>
        </w:rPr>
        <w:t xml:space="preserve">el peticionario </w:t>
      </w:r>
      <w:r w:rsidR="005976A3">
        <w:rPr>
          <w:sz w:val="20"/>
          <w:szCs w:val="20"/>
          <w:lang w:val="es-VE"/>
        </w:rPr>
        <w:t xml:space="preserve">sostiene que así lo hizo, pero que </w:t>
      </w:r>
      <w:r w:rsidR="00E01494">
        <w:rPr>
          <w:sz w:val="20"/>
          <w:szCs w:val="20"/>
          <w:lang w:val="es-VE"/>
        </w:rPr>
        <w:t xml:space="preserve">en </w:t>
      </w:r>
      <w:r w:rsidR="005976A3">
        <w:rPr>
          <w:sz w:val="20"/>
          <w:szCs w:val="20"/>
          <w:lang w:val="es-VE"/>
        </w:rPr>
        <w:t xml:space="preserve">la </w:t>
      </w:r>
      <w:r w:rsidR="00E01494">
        <w:rPr>
          <w:sz w:val="20"/>
          <w:szCs w:val="20"/>
          <w:lang w:val="es-VE"/>
        </w:rPr>
        <w:t xml:space="preserve">Fiscalía recibieron la denuncia </w:t>
      </w:r>
      <w:r w:rsidR="00410858" w:rsidRPr="00410858">
        <w:rPr>
          <w:sz w:val="20"/>
          <w:szCs w:val="20"/>
          <w:lang w:val="es-VE"/>
        </w:rPr>
        <w:t xml:space="preserve">sin adoptar medida </w:t>
      </w:r>
      <w:r w:rsidR="005976A3">
        <w:rPr>
          <w:sz w:val="20"/>
          <w:szCs w:val="20"/>
          <w:lang w:val="es-VE"/>
        </w:rPr>
        <w:t xml:space="preserve">alguna de </w:t>
      </w:r>
      <w:r w:rsidR="00410858" w:rsidRPr="00410858">
        <w:rPr>
          <w:sz w:val="20"/>
          <w:szCs w:val="20"/>
          <w:lang w:val="es-VE"/>
        </w:rPr>
        <w:t xml:space="preserve">protección. </w:t>
      </w:r>
      <w:r w:rsidR="00275D97">
        <w:rPr>
          <w:sz w:val="20"/>
          <w:szCs w:val="20"/>
          <w:lang w:val="es-VE"/>
        </w:rPr>
        <w:t>E</w:t>
      </w:r>
      <w:r w:rsidR="00A6328E">
        <w:rPr>
          <w:sz w:val="20"/>
          <w:szCs w:val="20"/>
          <w:lang w:val="es-VE"/>
        </w:rPr>
        <w:t>ste</w:t>
      </w:r>
      <w:r w:rsidR="00275D97">
        <w:rPr>
          <w:sz w:val="20"/>
          <w:szCs w:val="20"/>
          <w:lang w:val="es-VE"/>
        </w:rPr>
        <w:t xml:space="preserve"> </w:t>
      </w:r>
      <w:r w:rsidR="00A6328E">
        <w:rPr>
          <w:sz w:val="20"/>
          <w:szCs w:val="20"/>
          <w:lang w:val="es-VE"/>
        </w:rPr>
        <w:t>relata</w:t>
      </w:r>
      <w:r w:rsidR="00764A4E" w:rsidRPr="00410858">
        <w:rPr>
          <w:sz w:val="20"/>
          <w:szCs w:val="20"/>
          <w:lang w:val="es-VE"/>
        </w:rPr>
        <w:t xml:space="preserve"> que las amenazas incrementa</w:t>
      </w:r>
      <w:r w:rsidR="00410858" w:rsidRPr="00410858">
        <w:rPr>
          <w:sz w:val="20"/>
          <w:szCs w:val="20"/>
          <w:lang w:val="es-VE"/>
        </w:rPr>
        <w:t>ron</w:t>
      </w:r>
      <w:r w:rsidR="008A608A">
        <w:rPr>
          <w:sz w:val="20"/>
          <w:szCs w:val="20"/>
          <w:lang w:val="es-VE"/>
        </w:rPr>
        <w:t xml:space="preserve"> y se intensificaron</w:t>
      </w:r>
      <w:r w:rsidR="00275D97">
        <w:rPr>
          <w:sz w:val="20"/>
          <w:szCs w:val="20"/>
          <w:lang w:val="es-VE"/>
        </w:rPr>
        <w:t>, por lo que a mediados</w:t>
      </w:r>
      <w:r w:rsidR="00275D97" w:rsidRPr="00410858">
        <w:rPr>
          <w:sz w:val="20"/>
          <w:szCs w:val="20"/>
          <w:lang w:val="es-VE"/>
        </w:rPr>
        <w:t xml:space="preserve"> </w:t>
      </w:r>
      <w:r w:rsidR="00275D97">
        <w:rPr>
          <w:sz w:val="20"/>
          <w:szCs w:val="20"/>
          <w:lang w:val="es-VE"/>
        </w:rPr>
        <w:t xml:space="preserve">de </w:t>
      </w:r>
      <w:r w:rsidR="00275D97" w:rsidRPr="00410858">
        <w:rPr>
          <w:sz w:val="20"/>
          <w:szCs w:val="20"/>
          <w:lang w:val="es-VE"/>
        </w:rPr>
        <w:t>agosto de 2007</w:t>
      </w:r>
      <w:r w:rsidR="00410858" w:rsidRPr="00410858">
        <w:rPr>
          <w:sz w:val="20"/>
          <w:szCs w:val="20"/>
          <w:lang w:val="es-VE"/>
        </w:rPr>
        <w:t xml:space="preserve"> la presunta víctima a</w:t>
      </w:r>
      <w:r w:rsidR="00764A4E" w:rsidRPr="00410858">
        <w:rPr>
          <w:sz w:val="20"/>
          <w:szCs w:val="20"/>
          <w:lang w:val="es-VE"/>
        </w:rPr>
        <w:t>cud</w:t>
      </w:r>
      <w:r w:rsidR="00410858" w:rsidRPr="00410858">
        <w:rPr>
          <w:sz w:val="20"/>
          <w:szCs w:val="20"/>
          <w:lang w:val="es-VE"/>
        </w:rPr>
        <w:t>ió</w:t>
      </w:r>
      <w:r w:rsidR="00E01494">
        <w:rPr>
          <w:sz w:val="20"/>
          <w:szCs w:val="20"/>
          <w:lang w:val="es-VE"/>
        </w:rPr>
        <w:t xml:space="preserve"> </w:t>
      </w:r>
      <w:r w:rsidR="00764A4E" w:rsidRPr="00410858">
        <w:rPr>
          <w:sz w:val="20"/>
          <w:szCs w:val="20"/>
          <w:lang w:val="es-VE"/>
        </w:rPr>
        <w:t xml:space="preserve">a </w:t>
      </w:r>
      <w:r w:rsidR="00E01494">
        <w:rPr>
          <w:sz w:val="20"/>
          <w:szCs w:val="20"/>
          <w:lang w:val="es-VE"/>
        </w:rPr>
        <w:t>l</w:t>
      </w:r>
      <w:r w:rsidR="00764A4E" w:rsidRPr="00410858">
        <w:rPr>
          <w:sz w:val="20"/>
          <w:szCs w:val="20"/>
          <w:lang w:val="es-VE"/>
        </w:rPr>
        <w:t>a Fiscal</w:t>
      </w:r>
      <w:r w:rsidR="00410858" w:rsidRPr="00410858">
        <w:rPr>
          <w:sz w:val="20"/>
          <w:szCs w:val="20"/>
          <w:lang w:val="es-VE"/>
        </w:rPr>
        <w:t>í</w:t>
      </w:r>
      <w:r w:rsidR="00764A4E" w:rsidRPr="00410858">
        <w:rPr>
          <w:sz w:val="20"/>
          <w:szCs w:val="20"/>
          <w:lang w:val="es-VE"/>
        </w:rPr>
        <w:t>a Seccional</w:t>
      </w:r>
      <w:r w:rsidR="00275D97">
        <w:rPr>
          <w:sz w:val="20"/>
          <w:szCs w:val="20"/>
          <w:lang w:val="es-VE"/>
        </w:rPr>
        <w:t xml:space="preserve"> de</w:t>
      </w:r>
      <w:r w:rsidR="00E01494">
        <w:rPr>
          <w:sz w:val="20"/>
          <w:szCs w:val="20"/>
          <w:lang w:val="es-VE"/>
        </w:rPr>
        <w:t xml:space="preserve"> </w:t>
      </w:r>
      <w:r w:rsidR="00764A4E" w:rsidRPr="00410858">
        <w:rPr>
          <w:sz w:val="20"/>
          <w:szCs w:val="20"/>
          <w:lang w:val="es-VE"/>
        </w:rPr>
        <w:t>Chaparral</w:t>
      </w:r>
      <w:r w:rsidR="00275D97">
        <w:rPr>
          <w:sz w:val="20"/>
          <w:szCs w:val="20"/>
          <w:lang w:val="es-VE"/>
        </w:rPr>
        <w:t xml:space="preserve">, </w:t>
      </w:r>
      <w:r w:rsidR="00764A4E" w:rsidRPr="00410858">
        <w:rPr>
          <w:sz w:val="20"/>
          <w:szCs w:val="20"/>
          <w:lang w:val="es-VE"/>
        </w:rPr>
        <w:t>Tolima</w:t>
      </w:r>
      <w:r w:rsidR="00275D97">
        <w:rPr>
          <w:sz w:val="20"/>
          <w:szCs w:val="20"/>
          <w:lang w:val="es-VE"/>
        </w:rPr>
        <w:t>,</w:t>
      </w:r>
      <w:r w:rsidR="00764A4E" w:rsidRPr="00410858">
        <w:rPr>
          <w:sz w:val="20"/>
          <w:szCs w:val="20"/>
          <w:lang w:val="es-VE"/>
        </w:rPr>
        <w:t xml:space="preserve"> </w:t>
      </w:r>
      <w:r w:rsidR="00410858" w:rsidRPr="00410858">
        <w:rPr>
          <w:sz w:val="20"/>
          <w:szCs w:val="20"/>
          <w:lang w:val="es-VE"/>
        </w:rPr>
        <w:t>a presentar otra denuncia.</w:t>
      </w:r>
      <w:r w:rsidR="00E01494">
        <w:rPr>
          <w:sz w:val="20"/>
          <w:szCs w:val="20"/>
          <w:lang w:val="es-VE"/>
        </w:rPr>
        <w:t xml:space="preserve"> </w:t>
      </w:r>
      <w:r w:rsidR="00275D97">
        <w:rPr>
          <w:sz w:val="20"/>
          <w:szCs w:val="20"/>
          <w:lang w:val="es-VE"/>
        </w:rPr>
        <w:t xml:space="preserve">Afirma que </w:t>
      </w:r>
      <w:r w:rsidR="00410858" w:rsidRPr="00410858">
        <w:rPr>
          <w:sz w:val="20"/>
          <w:szCs w:val="20"/>
          <w:lang w:val="es-VE"/>
        </w:rPr>
        <w:t>las autoridades fiscales</w:t>
      </w:r>
      <w:r w:rsidR="00E01494">
        <w:rPr>
          <w:sz w:val="20"/>
          <w:szCs w:val="20"/>
          <w:lang w:val="es-VE"/>
        </w:rPr>
        <w:t xml:space="preserve"> </w:t>
      </w:r>
      <w:r w:rsidR="00182BE8">
        <w:rPr>
          <w:sz w:val="20"/>
          <w:szCs w:val="20"/>
          <w:lang w:val="es-VE"/>
        </w:rPr>
        <w:t xml:space="preserve">de dicha oficina </w:t>
      </w:r>
      <w:r w:rsidR="00E01494">
        <w:rPr>
          <w:sz w:val="20"/>
          <w:szCs w:val="20"/>
          <w:lang w:val="es-VE"/>
        </w:rPr>
        <w:t>recibieron la denuncia</w:t>
      </w:r>
      <w:r w:rsidR="008A608A">
        <w:rPr>
          <w:sz w:val="20"/>
          <w:szCs w:val="20"/>
          <w:lang w:val="es-VE"/>
        </w:rPr>
        <w:t xml:space="preserve">, </w:t>
      </w:r>
      <w:r w:rsidR="00275D97">
        <w:rPr>
          <w:sz w:val="20"/>
          <w:szCs w:val="20"/>
          <w:lang w:val="es-VE"/>
        </w:rPr>
        <w:t xml:space="preserve">pero que </w:t>
      </w:r>
      <w:r w:rsidR="00A6328E">
        <w:rPr>
          <w:sz w:val="20"/>
          <w:szCs w:val="20"/>
          <w:lang w:val="es-VE"/>
        </w:rPr>
        <w:t>igual a lo sucedido con anterioridad, no</w:t>
      </w:r>
      <w:r w:rsidR="00275D97">
        <w:rPr>
          <w:sz w:val="20"/>
          <w:szCs w:val="20"/>
          <w:lang w:val="es-VE"/>
        </w:rPr>
        <w:t xml:space="preserve"> </w:t>
      </w:r>
      <w:r w:rsidR="00410858" w:rsidRPr="00410858">
        <w:rPr>
          <w:sz w:val="20"/>
          <w:szCs w:val="20"/>
          <w:lang w:val="es-VE"/>
        </w:rPr>
        <w:t xml:space="preserve">tomaron medida </w:t>
      </w:r>
      <w:r w:rsidR="007969C8" w:rsidRPr="00410858">
        <w:rPr>
          <w:sz w:val="20"/>
          <w:szCs w:val="20"/>
          <w:lang w:val="es-VE"/>
        </w:rPr>
        <w:t xml:space="preserve">de seguridad </w:t>
      </w:r>
      <w:r w:rsidR="00275D97">
        <w:rPr>
          <w:sz w:val="20"/>
          <w:szCs w:val="20"/>
          <w:lang w:val="es-VE"/>
        </w:rPr>
        <w:t xml:space="preserve">alguna </w:t>
      </w:r>
      <w:r w:rsidR="007969C8" w:rsidRPr="00410858">
        <w:rPr>
          <w:sz w:val="20"/>
          <w:szCs w:val="20"/>
          <w:lang w:val="es-VE"/>
        </w:rPr>
        <w:t xml:space="preserve">para garantizar la vida </w:t>
      </w:r>
      <w:r w:rsidR="00275D97">
        <w:rPr>
          <w:sz w:val="20"/>
          <w:szCs w:val="20"/>
          <w:lang w:val="es-VE"/>
        </w:rPr>
        <w:t>e</w:t>
      </w:r>
      <w:r w:rsidR="007969C8" w:rsidRPr="00410858">
        <w:rPr>
          <w:sz w:val="20"/>
          <w:szCs w:val="20"/>
          <w:lang w:val="es-VE"/>
        </w:rPr>
        <w:t xml:space="preserve"> la integridad de la presunta víctima y de su famil</w:t>
      </w:r>
      <w:r w:rsidR="008A608A">
        <w:rPr>
          <w:sz w:val="20"/>
          <w:szCs w:val="20"/>
          <w:lang w:val="es-VE"/>
        </w:rPr>
        <w:t>ia.</w:t>
      </w:r>
    </w:p>
    <w:p w14:paraId="1A03E803" w14:textId="77777777" w:rsidR="00275D97" w:rsidRPr="00410858"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4EE5EFBF" w14:textId="2859CCEB" w:rsidR="008C5EAB" w:rsidRPr="008C5EAB" w:rsidRDefault="00182BE8"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color w:val="auto"/>
          <w:sz w:val="20"/>
          <w:szCs w:val="20"/>
          <w:lang w:val="es-VE"/>
        </w:rPr>
        <w:t>En</w:t>
      </w:r>
      <w:r w:rsidR="008A608A" w:rsidRPr="005407F9">
        <w:rPr>
          <w:color w:val="auto"/>
          <w:sz w:val="20"/>
          <w:szCs w:val="20"/>
          <w:lang w:val="es-VE"/>
        </w:rPr>
        <w:t xml:space="preserve"> la tarde de</w:t>
      </w:r>
      <w:r w:rsidR="00643BE3" w:rsidRPr="005407F9">
        <w:rPr>
          <w:color w:val="auto"/>
          <w:sz w:val="20"/>
          <w:szCs w:val="20"/>
          <w:lang w:val="es-VE"/>
        </w:rPr>
        <w:t xml:space="preserve">l 21 de noviembre de 2007 </w:t>
      </w:r>
      <w:r w:rsidR="00F64CDB" w:rsidRPr="005407F9">
        <w:rPr>
          <w:color w:val="auto"/>
          <w:sz w:val="20"/>
          <w:szCs w:val="20"/>
          <w:lang w:val="es-VE"/>
        </w:rPr>
        <w:t xml:space="preserve">la presunta </w:t>
      </w:r>
      <w:r w:rsidR="008A608A" w:rsidRPr="005407F9">
        <w:rPr>
          <w:color w:val="auto"/>
          <w:sz w:val="20"/>
          <w:szCs w:val="20"/>
          <w:lang w:val="es-VE"/>
        </w:rPr>
        <w:t>víctima</w:t>
      </w:r>
      <w:r w:rsidR="00F64CDB" w:rsidRPr="005407F9">
        <w:rPr>
          <w:color w:val="auto"/>
          <w:sz w:val="20"/>
          <w:szCs w:val="20"/>
          <w:lang w:val="es-VE"/>
        </w:rPr>
        <w:t xml:space="preserve"> viajaba</w:t>
      </w:r>
      <w:r w:rsidR="001E5DC4">
        <w:rPr>
          <w:color w:val="auto"/>
          <w:sz w:val="20"/>
          <w:szCs w:val="20"/>
          <w:lang w:val="es-VE"/>
        </w:rPr>
        <w:t xml:space="preserve"> </w:t>
      </w:r>
      <w:r w:rsidR="001E5DC4" w:rsidRPr="005407F9">
        <w:rPr>
          <w:color w:val="auto"/>
          <w:sz w:val="20"/>
          <w:szCs w:val="20"/>
          <w:lang w:val="es-VE"/>
        </w:rPr>
        <w:t>en un vehículo</w:t>
      </w:r>
      <w:r w:rsidR="00F64CDB" w:rsidRPr="005407F9">
        <w:rPr>
          <w:color w:val="auto"/>
          <w:sz w:val="20"/>
          <w:szCs w:val="20"/>
          <w:lang w:val="es-VE"/>
        </w:rPr>
        <w:t xml:space="preserve"> con otro agricultor, cuando </w:t>
      </w:r>
      <w:r w:rsidR="008A608A" w:rsidRPr="005407F9">
        <w:rPr>
          <w:color w:val="auto"/>
          <w:sz w:val="20"/>
          <w:szCs w:val="20"/>
          <w:lang w:val="es-VE"/>
        </w:rPr>
        <w:t xml:space="preserve">en la entrada de la vereda Nazareno </w:t>
      </w:r>
      <w:r w:rsidR="00F64CDB" w:rsidRPr="005407F9">
        <w:rPr>
          <w:color w:val="auto"/>
          <w:sz w:val="20"/>
          <w:szCs w:val="20"/>
          <w:lang w:val="es-VE"/>
        </w:rPr>
        <w:t xml:space="preserve">fue sorprendido por </w:t>
      </w:r>
      <w:r w:rsidR="008A608A" w:rsidRPr="005407F9">
        <w:rPr>
          <w:color w:val="auto"/>
          <w:sz w:val="20"/>
          <w:szCs w:val="20"/>
          <w:lang w:val="es-VE"/>
        </w:rPr>
        <w:t>miembros de las FARC vestidos de civil</w:t>
      </w:r>
      <w:r>
        <w:rPr>
          <w:color w:val="auto"/>
          <w:sz w:val="20"/>
          <w:szCs w:val="20"/>
          <w:lang w:val="es-VE"/>
        </w:rPr>
        <w:t>,</w:t>
      </w:r>
      <w:r w:rsidR="008A608A" w:rsidRPr="005407F9">
        <w:rPr>
          <w:color w:val="auto"/>
          <w:sz w:val="20"/>
          <w:szCs w:val="20"/>
          <w:lang w:val="es-VE"/>
        </w:rPr>
        <w:t xml:space="preserve"> </w:t>
      </w:r>
      <w:r>
        <w:rPr>
          <w:color w:val="auto"/>
          <w:sz w:val="20"/>
          <w:szCs w:val="20"/>
          <w:lang w:val="es-VE"/>
        </w:rPr>
        <w:t xml:space="preserve">que les </w:t>
      </w:r>
      <w:r w:rsidR="00F64CDB" w:rsidRPr="005407F9">
        <w:rPr>
          <w:color w:val="auto"/>
          <w:sz w:val="20"/>
          <w:szCs w:val="20"/>
          <w:lang w:val="es-VE"/>
        </w:rPr>
        <w:t>dispararon de manera indiscriminada</w:t>
      </w:r>
      <w:r>
        <w:rPr>
          <w:color w:val="auto"/>
          <w:sz w:val="20"/>
          <w:szCs w:val="20"/>
          <w:lang w:val="es-VE"/>
        </w:rPr>
        <w:t xml:space="preserve"> y dieron</w:t>
      </w:r>
      <w:r w:rsidR="00EF6550">
        <w:rPr>
          <w:color w:val="auto"/>
          <w:sz w:val="20"/>
          <w:szCs w:val="20"/>
          <w:lang w:val="es-VE"/>
        </w:rPr>
        <w:t xml:space="preserve"> muerte </w:t>
      </w:r>
      <w:r>
        <w:rPr>
          <w:color w:val="auto"/>
          <w:sz w:val="20"/>
          <w:szCs w:val="20"/>
          <w:lang w:val="es-VE"/>
        </w:rPr>
        <w:t xml:space="preserve">a </w:t>
      </w:r>
      <w:r w:rsidR="00EF6550">
        <w:rPr>
          <w:color w:val="auto"/>
          <w:sz w:val="20"/>
          <w:szCs w:val="20"/>
          <w:lang w:val="es-VE"/>
        </w:rPr>
        <w:t>ambos</w:t>
      </w:r>
      <w:r w:rsidR="008A608A" w:rsidRPr="005407F9">
        <w:rPr>
          <w:color w:val="auto"/>
          <w:sz w:val="20"/>
          <w:szCs w:val="20"/>
          <w:lang w:val="es-VE"/>
        </w:rPr>
        <w:t>.</w:t>
      </w:r>
      <w:r w:rsidR="005407F9" w:rsidRPr="005407F9">
        <w:rPr>
          <w:color w:val="auto"/>
          <w:sz w:val="20"/>
          <w:szCs w:val="20"/>
          <w:lang w:val="es-VE"/>
        </w:rPr>
        <w:t xml:space="preserve"> </w:t>
      </w:r>
      <w:r>
        <w:rPr>
          <w:color w:val="auto"/>
          <w:sz w:val="20"/>
          <w:szCs w:val="20"/>
          <w:lang w:val="es-VE"/>
        </w:rPr>
        <w:t>El</w:t>
      </w:r>
      <w:r w:rsidR="003F273F">
        <w:rPr>
          <w:color w:val="auto"/>
          <w:sz w:val="20"/>
          <w:szCs w:val="20"/>
          <w:lang w:val="es-VE"/>
        </w:rPr>
        <w:t xml:space="preserve"> </w:t>
      </w:r>
      <w:r w:rsidR="001E5DC4">
        <w:rPr>
          <w:color w:val="auto"/>
          <w:sz w:val="20"/>
          <w:szCs w:val="20"/>
          <w:lang w:val="es-VE"/>
        </w:rPr>
        <w:t xml:space="preserve">Comandante de </w:t>
      </w:r>
      <w:r>
        <w:rPr>
          <w:color w:val="auto"/>
          <w:sz w:val="20"/>
          <w:szCs w:val="20"/>
          <w:lang w:val="es-VE"/>
        </w:rPr>
        <w:t>P</w:t>
      </w:r>
      <w:r w:rsidR="001E5DC4">
        <w:rPr>
          <w:color w:val="auto"/>
          <w:sz w:val="20"/>
          <w:szCs w:val="20"/>
          <w:lang w:val="es-VE"/>
        </w:rPr>
        <w:t xml:space="preserve">olicía </w:t>
      </w:r>
      <w:r>
        <w:rPr>
          <w:color w:val="auto"/>
          <w:sz w:val="20"/>
          <w:szCs w:val="20"/>
          <w:lang w:val="es-VE"/>
        </w:rPr>
        <w:t xml:space="preserve">de </w:t>
      </w:r>
      <w:r w:rsidR="001E5DC4">
        <w:rPr>
          <w:color w:val="auto"/>
          <w:sz w:val="20"/>
          <w:szCs w:val="20"/>
          <w:lang w:val="es-VE"/>
        </w:rPr>
        <w:t xml:space="preserve">Chaparral </w:t>
      </w:r>
      <w:r w:rsidR="003F273F">
        <w:rPr>
          <w:color w:val="auto"/>
          <w:sz w:val="20"/>
          <w:szCs w:val="20"/>
          <w:lang w:val="es-VE"/>
        </w:rPr>
        <w:t>dej</w:t>
      </w:r>
      <w:r>
        <w:rPr>
          <w:color w:val="auto"/>
          <w:sz w:val="20"/>
          <w:szCs w:val="20"/>
          <w:lang w:val="es-VE"/>
        </w:rPr>
        <w:t>ó</w:t>
      </w:r>
      <w:r w:rsidR="003F273F">
        <w:rPr>
          <w:color w:val="auto"/>
          <w:sz w:val="20"/>
          <w:szCs w:val="20"/>
          <w:lang w:val="es-VE"/>
        </w:rPr>
        <w:t xml:space="preserve"> constancia </w:t>
      </w:r>
      <w:r>
        <w:rPr>
          <w:color w:val="auto"/>
          <w:sz w:val="20"/>
          <w:szCs w:val="20"/>
          <w:lang w:val="es-VE"/>
        </w:rPr>
        <w:t xml:space="preserve">del homicidio violento de la presunta víctima por integrantes de las FARC en un </w:t>
      </w:r>
      <w:r w:rsidR="001E5DC4">
        <w:rPr>
          <w:color w:val="auto"/>
          <w:sz w:val="20"/>
          <w:szCs w:val="20"/>
          <w:lang w:val="es-VE"/>
        </w:rPr>
        <w:t>acta de inspección</w:t>
      </w:r>
      <w:r w:rsidR="00685320">
        <w:rPr>
          <w:color w:val="auto"/>
          <w:sz w:val="20"/>
          <w:szCs w:val="20"/>
          <w:lang w:val="es-VE"/>
        </w:rPr>
        <w:t>;</w:t>
      </w:r>
      <w:r w:rsidR="001E5DC4">
        <w:rPr>
          <w:color w:val="auto"/>
          <w:sz w:val="20"/>
          <w:szCs w:val="20"/>
          <w:lang w:val="es-VE"/>
        </w:rPr>
        <w:t xml:space="preserve"> </w:t>
      </w:r>
      <w:r w:rsidR="00685320">
        <w:rPr>
          <w:color w:val="auto"/>
          <w:sz w:val="20"/>
          <w:szCs w:val="20"/>
          <w:lang w:val="es-VE"/>
        </w:rPr>
        <w:t xml:space="preserve">dicho documento fue puesto </w:t>
      </w:r>
      <w:r w:rsidR="001E5DC4">
        <w:rPr>
          <w:color w:val="auto"/>
          <w:sz w:val="20"/>
          <w:szCs w:val="20"/>
          <w:lang w:val="es-VE"/>
        </w:rPr>
        <w:t xml:space="preserve">a disposición de la Fiscalía 48 </w:t>
      </w:r>
      <w:r w:rsidR="00685320">
        <w:rPr>
          <w:color w:val="auto"/>
          <w:sz w:val="20"/>
          <w:szCs w:val="20"/>
          <w:lang w:val="es-VE"/>
        </w:rPr>
        <w:t xml:space="preserve">de </w:t>
      </w:r>
      <w:r w:rsidR="001E5DC4">
        <w:rPr>
          <w:color w:val="auto"/>
          <w:sz w:val="20"/>
          <w:szCs w:val="20"/>
          <w:lang w:val="es-VE"/>
        </w:rPr>
        <w:t>Planadas</w:t>
      </w:r>
      <w:r w:rsidR="003F273F">
        <w:rPr>
          <w:color w:val="auto"/>
          <w:sz w:val="20"/>
          <w:szCs w:val="20"/>
          <w:lang w:val="es-VE"/>
        </w:rPr>
        <w:t xml:space="preserve">, y asimismo se emitió el correspondiente certificado de defunción. </w:t>
      </w:r>
      <w:r w:rsidR="00685320">
        <w:rPr>
          <w:color w:val="auto"/>
          <w:sz w:val="20"/>
          <w:szCs w:val="20"/>
          <w:lang w:val="es-VE"/>
        </w:rPr>
        <w:t>El peticionario s</w:t>
      </w:r>
      <w:r w:rsidR="008C5EAB">
        <w:rPr>
          <w:sz w:val="20"/>
          <w:szCs w:val="20"/>
          <w:lang w:val="es-VE"/>
        </w:rPr>
        <w:t>ostiene que</w:t>
      </w:r>
      <w:r w:rsidR="00685320">
        <w:rPr>
          <w:sz w:val="20"/>
          <w:szCs w:val="20"/>
          <w:lang w:val="es-VE"/>
        </w:rPr>
        <w:t xml:space="preserve"> luego de tales</w:t>
      </w:r>
      <w:r w:rsidR="009B4049">
        <w:rPr>
          <w:sz w:val="20"/>
          <w:szCs w:val="20"/>
          <w:lang w:val="es-VE"/>
        </w:rPr>
        <w:t xml:space="preserve"> </w:t>
      </w:r>
      <w:r w:rsidR="00685320">
        <w:rPr>
          <w:sz w:val="20"/>
          <w:szCs w:val="20"/>
          <w:lang w:val="es-VE"/>
        </w:rPr>
        <w:t>hechos</w:t>
      </w:r>
      <w:r w:rsidR="009B4049">
        <w:rPr>
          <w:sz w:val="20"/>
          <w:szCs w:val="20"/>
          <w:lang w:val="es-VE"/>
        </w:rPr>
        <w:t>,</w:t>
      </w:r>
      <w:r w:rsidR="008C5EAB">
        <w:rPr>
          <w:sz w:val="20"/>
          <w:szCs w:val="20"/>
          <w:lang w:val="es-VE"/>
        </w:rPr>
        <w:t xml:space="preserve"> </w:t>
      </w:r>
      <w:r w:rsidR="00A94441">
        <w:rPr>
          <w:sz w:val="20"/>
          <w:szCs w:val="20"/>
          <w:lang w:val="es-VE"/>
        </w:rPr>
        <w:t>l</w:t>
      </w:r>
      <w:r w:rsidR="00A94441" w:rsidRPr="00174BF2">
        <w:rPr>
          <w:sz w:val="20"/>
          <w:szCs w:val="20"/>
          <w:lang w:val="es-VE"/>
        </w:rPr>
        <w:t xml:space="preserve">a familia </w:t>
      </w:r>
      <w:r w:rsidR="00A94441">
        <w:rPr>
          <w:sz w:val="20"/>
          <w:szCs w:val="20"/>
          <w:lang w:val="es-VE"/>
        </w:rPr>
        <w:t>de la presunta víctima recibió</w:t>
      </w:r>
      <w:r w:rsidR="008C5EAB">
        <w:rPr>
          <w:sz w:val="20"/>
          <w:szCs w:val="20"/>
          <w:lang w:val="es-VE"/>
        </w:rPr>
        <w:t xml:space="preserve"> </w:t>
      </w:r>
      <w:r w:rsidR="003F273F">
        <w:rPr>
          <w:sz w:val="20"/>
          <w:szCs w:val="20"/>
          <w:lang w:val="es-VE"/>
        </w:rPr>
        <w:t xml:space="preserve">distintas </w:t>
      </w:r>
      <w:r w:rsidR="00643BE3" w:rsidRPr="00174BF2">
        <w:rPr>
          <w:sz w:val="20"/>
          <w:szCs w:val="20"/>
          <w:lang w:val="es-VE"/>
        </w:rPr>
        <w:t>amenazas de muerte</w:t>
      </w:r>
      <w:r w:rsidR="00685320">
        <w:rPr>
          <w:sz w:val="20"/>
          <w:szCs w:val="20"/>
          <w:lang w:val="es-VE"/>
        </w:rPr>
        <w:t>,</w:t>
      </w:r>
      <w:r w:rsidR="00643BE3" w:rsidRPr="00174BF2">
        <w:rPr>
          <w:sz w:val="20"/>
          <w:szCs w:val="20"/>
          <w:lang w:val="es-VE"/>
        </w:rPr>
        <w:t xml:space="preserve"> por lo </w:t>
      </w:r>
      <w:r w:rsidR="00685320">
        <w:rPr>
          <w:sz w:val="20"/>
          <w:szCs w:val="20"/>
          <w:lang w:val="es-VE"/>
        </w:rPr>
        <w:t>que</w:t>
      </w:r>
      <w:r w:rsidR="00643BE3" w:rsidRPr="00174BF2">
        <w:rPr>
          <w:sz w:val="20"/>
          <w:szCs w:val="20"/>
          <w:lang w:val="es-VE"/>
        </w:rPr>
        <w:t xml:space="preserve"> </w:t>
      </w:r>
      <w:r w:rsidR="00685320">
        <w:rPr>
          <w:sz w:val="20"/>
          <w:szCs w:val="20"/>
          <w:lang w:val="es-VE"/>
        </w:rPr>
        <w:t xml:space="preserve">sus integrantes </w:t>
      </w:r>
      <w:r w:rsidR="00643BE3" w:rsidRPr="00174BF2">
        <w:rPr>
          <w:sz w:val="20"/>
          <w:szCs w:val="20"/>
          <w:lang w:val="es-VE"/>
        </w:rPr>
        <w:t>se vieron obligad</w:t>
      </w:r>
      <w:r w:rsidR="00685320">
        <w:rPr>
          <w:sz w:val="20"/>
          <w:szCs w:val="20"/>
          <w:lang w:val="es-VE"/>
        </w:rPr>
        <w:t>o</w:t>
      </w:r>
      <w:r w:rsidR="00643BE3" w:rsidRPr="00174BF2">
        <w:rPr>
          <w:sz w:val="20"/>
          <w:szCs w:val="20"/>
          <w:lang w:val="es-VE"/>
        </w:rPr>
        <w:t xml:space="preserve">s a </w:t>
      </w:r>
      <w:r w:rsidR="00685320" w:rsidRPr="00174BF2">
        <w:rPr>
          <w:sz w:val="20"/>
          <w:szCs w:val="20"/>
          <w:lang w:val="es-VE"/>
        </w:rPr>
        <w:t>deja</w:t>
      </w:r>
      <w:r w:rsidR="00685320">
        <w:rPr>
          <w:sz w:val="20"/>
          <w:szCs w:val="20"/>
          <w:lang w:val="es-VE"/>
        </w:rPr>
        <w:t>r</w:t>
      </w:r>
      <w:r w:rsidR="00685320" w:rsidRPr="00174BF2">
        <w:rPr>
          <w:sz w:val="20"/>
          <w:szCs w:val="20"/>
          <w:lang w:val="es-VE"/>
        </w:rPr>
        <w:t xml:space="preserve"> sus pertenencias </w:t>
      </w:r>
      <w:r w:rsidR="00685320">
        <w:rPr>
          <w:sz w:val="20"/>
          <w:szCs w:val="20"/>
          <w:lang w:val="es-VE"/>
        </w:rPr>
        <w:t xml:space="preserve">y </w:t>
      </w:r>
      <w:r w:rsidR="00643BE3" w:rsidRPr="00174BF2">
        <w:rPr>
          <w:sz w:val="20"/>
          <w:szCs w:val="20"/>
          <w:lang w:val="es-VE"/>
        </w:rPr>
        <w:t>desplazarse a Ibagué</w:t>
      </w:r>
      <w:r w:rsidR="00685320">
        <w:rPr>
          <w:sz w:val="20"/>
          <w:szCs w:val="20"/>
          <w:lang w:val="es-VE"/>
        </w:rPr>
        <w:t>.</w:t>
      </w:r>
      <w:r w:rsidR="00643BE3" w:rsidRPr="00174BF2">
        <w:rPr>
          <w:sz w:val="20"/>
          <w:szCs w:val="20"/>
          <w:lang w:val="es-VE"/>
        </w:rPr>
        <w:t xml:space="preserve"> </w:t>
      </w:r>
      <w:r w:rsidR="00685320">
        <w:rPr>
          <w:sz w:val="20"/>
          <w:szCs w:val="20"/>
          <w:lang w:val="es-VE"/>
        </w:rPr>
        <w:t>Actualmente r</w:t>
      </w:r>
      <w:r w:rsidR="00A94441">
        <w:rPr>
          <w:sz w:val="20"/>
          <w:szCs w:val="20"/>
          <w:lang w:val="es-VE"/>
        </w:rPr>
        <w:t xml:space="preserve">esiden </w:t>
      </w:r>
      <w:r w:rsidR="00643BE3" w:rsidRPr="00174BF2">
        <w:rPr>
          <w:sz w:val="20"/>
          <w:szCs w:val="20"/>
          <w:lang w:val="es-VE"/>
        </w:rPr>
        <w:t xml:space="preserve">en </w:t>
      </w:r>
      <w:r w:rsidR="00685320">
        <w:rPr>
          <w:sz w:val="20"/>
          <w:szCs w:val="20"/>
          <w:lang w:val="es-VE"/>
        </w:rPr>
        <w:t xml:space="preserve">dicha ciudad en </w:t>
      </w:r>
      <w:r w:rsidR="00643BE3" w:rsidRPr="00174BF2">
        <w:rPr>
          <w:sz w:val="20"/>
          <w:szCs w:val="20"/>
          <w:lang w:val="es-VE"/>
        </w:rPr>
        <w:t>condiciones</w:t>
      </w:r>
      <w:r w:rsidR="00685320" w:rsidRPr="00685320">
        <w:rPr>
          <w:sz w:val="20"/>
          <w:szCs w:val="20"/>
          <w:lang w:val="es-VE"/>
        </w:rPr>
        <w:t xml:space="preserve"> </w:t>
      </w:r>
      <w:r w:rsidR="00685320" w:rsidRPr="00174BF2">
        <w:rPr>
          <w:sz w:val="20"/>
          <w:szCs w:val="20"/>
          <w:lang w:val="es-VE"/>
        </w:rPr>
        <w:t>precarias</w:t>
      </w:r>
      <w:r w:rsidR="00A94441">
        <w:rPr>
          <w:sz w:val="20"/>
          <w:szCs w:val="20"/>
          <w:lang w:val="es-VE"/>
        </w:rPr>
        <w:t>,</w:t>
      </w:r>
      <w:r w:rsidR="00685320">
        <w:rPr>
          <w:sz w:val="20"/>
          <w:szCs w:val="20"/>
          <w:lang w:val="es-VE"/>
        </w:rPr>
        <w:t xml:space="preserve"> ya que</w:t>
      </w:r>
      <w:r w:rsidR="00A94441">
        <w:rPr>
          <w:sz w:val="20"/>
          <w:szCs w:val="20"/>
          <w:lang w:val="es-VE"/>
        </w:rPr>
        <w:t xml:space="preserve"> dependían económicamente de la presunta víctima</w:t>
      </w:r>
      <w:r w:rsidR="00643BE3" w:rsidRPr="00174BF2">
        <w:rPr>
          <w:sz w:val="20"/>
          <w:szCs w:val="20"/>
          <w:lang w:val="es-VE"/>
        </w:rPr>
        <w:t xml:space="preserve">. </w:t>
      </w:r>
    </w:p>
    <w:p w14:paraId="4AA159F1" w14:textId="77777777" w:rsidR="00275D97" w:rsidRPr="00275D97"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7C18D7B0" w14:textId="1341359B" w:rsidR="00E10040" w:rsidRPr="0033205C" w:rsidRDefault="00685320"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 xml:space="preserve">El </w:t>
      </w:r>
      <w:r w:rsidR="008C5EAB" w:rsidRPr="0033205C">
        <w:rPr>
          <w:color w:val="auto"/>
          <w:sz w:val="20"/>
          <w:szCs w:val="20"/>
          <w:lang w:val="es-VE"/>
        </w:rPr>
        <w:t xml:space="preserve">24 de julio de 2008 </w:t>
      </w:r>
      <w:r w:rsidR="005407F9" w:rsidRPr="0033205C">
        <w:rPr>
          <w:color w:val="auto"/>
          <w:sz w:val="20"/>
          <w:szCs w:val="20"/>
          <w:lang w:val="es-VE"/>
        </w:rPr>
        <w:t xml:space="preserve">la familia de la presunta víctima </w:t>
      </w:r>
      <w:r w:rsidR="00932FF8">
        <w:rPr>
          <w:color w:val="auto"/>
          <w:sz w:val="20"/>
          <w:szCs w:val="20"/>
          <w:lang w:val="es-VE"/>
        </w:rPr>
        <w:t xml:space="preserve">acudió </w:t>
      </w:r>
      <w:r w:rsidR="008C5EAB" w:rsidRPr="0033205C">
        <w:rPr>
          <w:color w:val="auto"/>
          <w:sz w:val="20"/>
          <w:szCs w:val="20"/>
          <w:lang w:val="es-VE"/>
        </w:rPr>
        <w:t xml:space="preserve">a la </w:t>
      </w:r>
      <w:r>
        <w:rPr>
          <w:color w:val="auto"/>
          <w:sz w:val="20"/>
          <w:szCs w:val="20"/>
          <w:lang w:val="es-VE"/>
        </w:rPr>
        <w:t xml:space="preserve">sede de la </w:t>
      </w:r>
      <w:r w:rsidR="008C5EAB" w:rsidRPr="0033205C">
        <w:rPr>
          <w:color w:val="auto"/>
          <w:sz w:val="20"/>
          <w:szCs w:val="20"/>
          <w:lang w:val="es-VE"/>
        </w:rPr>
        <w:t>Fiscalía General de la Nación</w:t>
      </w:r>
      <w:r w:rsidRPr="00685320">
        <w:rPr>
          <w:color w:val="auto"/>
          <w:sz w:val="20"/>
          <w:szCs w:val="20"/>
          <w:lang w:val="es-VE"/>
        </w:rPr>
        <w:t xml:space="preserve"> </w:t>
      </w:r>
      <w:r>
        <w:rPr>
          <w:color w:val="auto"/>
          <w:sz w:val="20"/>
          <w:szCs w:val="20"/>
          <w:lang w:val="es-VE"/>
        </w:rPr>
        <w:t>en Chaparral</w:t>
      </w:r>
      <w:r w:rsidR="008C5EAB" w:rsidRPr="0033205C">
        <w:rPr>
          <w:color w:val="auto"/>
          <w:sz w:val="20"/>
          <w:szCs w:val="20"/>
          <w:lang w:val="es-VE"/>
        </w:rPr>
        <w:t xml:space="preserve"> para obtener información sobre la investigación </w:t>
      </w:r>
      <w:r>
        <w:rPr>
          <w:color w:val="auto"/>
          <w:sz w:val="20"/>
          <w:szCs w:val="20"/>
          <w:lang w:val="es-VE"/>
        </w:rPr>
        <w:t>d</w:t>
      </w:r>
      <w:r w:rsidR="005407F9" w:rsidRPr="0033205C">
        <w:rPr>
          <w:color w:val="auto"/>
          <w:sz w:val="20"/>
          <w:szCs w:val="20"/>
          <w:lang w:val="es-VE"/>
        </w:rPr>
        <w:t>el homicidio</w:t>
      </w:r>
      <w:r>
        <w:rPr>
          <w:color w:val="auto"/>
          <w:sz w:val="20"/>
          <w:szCs w:val="20"/>
          <w:lang w:val="es-VE"/>
        </w:rPr>
        <w:t xml:space="preserve">. Asimismo, solicitaron </w:t>
      </w:r>
      <w:r w:rsidR="00A94441">
        <w:rPr>
          <w:color w:val="auto"/>
          <w:sz w:val="20"/>
          <w:szCs w:val="20"/>
          <w:lang w:val="es-VE"/>
        </w:rPr>
        <w:t xml:space="preserve">copias </w:t>
      </w:r>
      <w:r>
        <w:rPr>
          <w:color w:val="auto"/>
          <w:sz w:val="20"/>
          <w:szCs w:val="20"/>
          <w:lang w:val="es-VE"/>
        </w:rPr>
        <w:t>de</w:t>
      </w:r>
      <w:r w:rsidR="00A94441">
        <w:rPr>
          <w:color w:val="auto"/>
          <w:sz w:val="20"/>
          <w:szCs w:val="20"/>
          <w:lang w:val="es-VE"/>
        </w:rPr>
        <w:t xml:space="preserve"> las denuncias levantadas por las autoridades fiscales en relación con las amenazas a la vida de la presunta víctima en el marco de sus dos visitas previas</w:t>
      </w:r>
      <w:r w:rsidR="00932FF8">
        <w:rPr>
          <w:color w:val="auto"/>
          <w:sz w:val="20"/>
          <w:szCs w:val="20"/>
          <w:lang w:val="es-VE"/>
        </w:rPr>
        <w:t>;</w:t>
      </w:r>
      <w:r w:rsidR="008C5EAB" w:rsidRPr="0033205C">
        <w:rPr>
          <w:color w:val="auto"/>
          <w:sz w:val="20"/>
          <w:szCs w:val="20"/>
          <w:lang w:val="es-VE"/>
        </w:rPr>
        <w:t xml:space="preserve"> sin embargo, no recibieron información</w:t>
      </w:r>
      <w:r w:rsidR="00932FF8">
        <w:rPr>
          <w:color w:val="auto"/>
          <w:sz w:val="20"/>
          <w:szCs w:val="20"/>
          <w:lang w:val="es-VE"/>
        </w:rPr>
        <w:t xml:space="preserve"> alguna</w:t>
      </w:r>
      <w:r w:rsidR="008C5EAB" w:rsidRPr="0033205C">
        <w:rPr>
          <w:color w:val="auto"/>
          <w:sz w:val="20"/>
          <w:szCs w:val="20"/>
          <w:lang w:val="es-VE"/>
        </w:rPr>
        <w:t xml:space="preserve">. </w:t>
      </w:r>
      <w:r w:rsidR="005407F9" w:rsidRPr="0033205C">
        <w:rPr>
          <w:color w:val="auto"/>
          <w:sz w:val="20"/>
          <w:szCs w:val="20"/>
          <w:lang w:val="es-VE"/>
        </w:rPr>
        <w:t>E</w:t>
      </w:r>
      <w:r w:rsidR="00932FF8">
        <w:rPr>
          <w:color w:val="auto"/>
          <w:sz w:val="20"/>
          <w:szCs w:val="20"/>
          <w:lang w:val="es-VE"/>
        </w:rPr>
        <w:t>l peticionario</w:t>
      </w:r>
      <w:r w:rsidR="00A94441">
        <w:rPr>
          <w:color w:val="auto"/>
          <w:sz w:val="20"/>
          <w:szCs w:val="20"/>
          <w:lang w:val="es-VE"/>
        </w:rPr>
        <w:t xml:space="preserve"> </w:t>
      </w:r>
      <w:r w:rsidR="005407F9" w:rsidRPr="0033205C">
        <w:rPr>
          <w:color w:val="auto"/>
          <w:sz w:val="20"/>
          <w:szCs w:val="20"/>
          <w:lang w:val="es-VE"/>
        </w:rPr>
        <w:t>a</w:t>
      </w:r>
      <w:r w:rsidR="008C5EAB" w:rsidRPr="0033205C">
        <w:rPr>
          <w:color w:val="auto"/>
          <w:sz w:val="20"/>
          <w:szCs w:val="20"/>
          <w:lang w:val="es-VE"/>
        </w:rPr>
        <w:t>lega que</w:t>
      </w:r>
      <w:r w:rsidR="00932FF8" w:rsidRPr="00932FF8">
        <w:rPr>
          <w:color w:val="auto"/>
          <w:sz w:val="20"/>
          <w:szCs w:val="20"/>
          <w:lang w:val="es-VE"/>
        </w:rPr>
        <w:t xml:space="preserve"> </w:t>
      </w:r>
      <w:r w:rsidR="00932FF8" w:rsidRPr="0033205C">
        <w:rPr>
          <w:color w:val="auto"/>
          <w:sz w:val="20"/>
          <w:szCs w:val="20"/>
          <w:lang w:val="es-VE"/>
        </w:rPr>
        <w:t>la imposibilidad de tener un mínimo conocimiento de las circunstancias en las que sucedieron los hechos</w:t>
      </w:r>
      <w:r w:rsidR="00932FF8">
        <w:rPr>
          <w:color w:val="auto"/>
          <w:sz w:val="20"/>
          <w:szCs w:val="20"/>
          <w:lang w:val="es-VE"/>
        </w:rPr>
        <w:t xml:space="preserve"> y del estado de la investigación penal ha resultado en que</w:t>
      </w:r>
      <w:r w:rsidR="008C5EAB" w:rsidRPr="0033205C">
        <w:rPr>
          <w:color w:val="auto"/>
          <w:sz w:val="20"/>
          <w:szCs w:val="20"/>
          <w:lang w:val="es-VE"/>
        </w:rPr>
        <w:t xml:space="preserve"> </w:t>
      </w:r>
      <w:r w:rsidR="001C2D1C">
        <w:rPr>
          <w:color w:val="auto"/>
          <w:sz w:val="20"/>
          <w:szCs w:val="20"/>
          <w:lang w:val="es-VE"/>
        </w:rPr>
        <w:t xml:space="preserve">la familia de la presunta víctima </w:t>
      </w:r>
      <w:r w:rsidR="008C5EAB" w:rsidRPr="0033205C">
        <w:rPr>
          <w:color w:val="auto"/>
          <w:sz w:val="20"/>
          <w:szCs w:val="20"/>
          <w:lang w:val="es-VE"/>
        </w:rPr>
        <w:t>n</w:t>
      </w:r>
      <w:r w:rsidR="00643BE3" w:rsidRPr="0033205C">
        <w:rPr>
          <w:color w:val="auto"/>
          <w:sz w:val="20"/>
          <w:szCs w:val="20"/>
          <w:lang w:val="es-VE"/>
        </w:rPr>
        <w:t xml:space="preserve">o </w:t>
      </w:r>
      <w:r w:rsidR="00932FF8">
        <w:rPr>
          <w:color w:val="auto"/>
          <w:sz w:val="20"/>
          <w:szCs w:val="20"/>
          <w:lang w:val="es-VE"/>
        </w:rPr>
        <w:t xml:space="preserve">pudiera </w:t>
      </w:r>
      <w:r w:rsidR="00643BE3" w:rsidRPr="0033205C">
        <w:rPr>
          <w:color w:val="auto"/>
          <w:sz w:val="20"/>
          <w:szCs w:val="20"/>
          <w:lang w:val="es-VE"/>
        </w:rPr>
        <w:t>a</w:t>
      </w:r>
      <w:r w:rsidR="00932FF8">
        <w:rPr>
          <w:color w:val="auto"/>
          <w:sz w:val="20"/>
          <w:szCs w:val="20"/>
          <w:lang w:val="es-VE"/>
        </w:rPr>
        <w:t xml:space="preserve">cceder </w:t>
      </w:r>
      <w:r w:rsidR="00643BE3" w:rsidRPr="0033205C">
        <w:rPr>
          <w:color w:val="auto"/>
          <w:sz w:val="20"/>
          <w:szCs w:val="20"/>
          <w:lang w:val="es-VE"/>
        </w:rPr>
        <w:t>a los recursos internos</w:t>
      </w:r>
      <w:r w:rsidR="005E05EF">
        <w:rPr>
          <w:color w:val="auto"/>
          <w:sz w:val="20"/>
          <w:szCs w:val="20"/>
          <w:lang w:val="es-VE"/>
        </w:rPr>
        <w:t>,</w:t>
      </w:r>
      <w:r w:rsidR="00643BE3" w:rsidRPr="0033205C">
        <w:rPr>
          <w:color w:val="auto"/>
          <w:sz w:val="20"/>
          <w:szCs w:val="20"/>
          <w:lang w:val="es-VE"/>
        </w:rPr>
        <w:t xml:space="preserve"> </w:t>
      </w:r>
      <w:r w:rsidR="00932FF8">
        <w:rPr>
          <w:color w:val="auto"/>
          <w:sz w:val="20"/>
          <w:szCs w:val="20"/>
          <w:lang w:val="es-VE"/>
        </w:rPr>
        <w:t>ni</w:t>
      </w:r>
      <w:r w:rsidR="005407F9" w:rsidRPr="0033205C">
        <w:rPr>
          <w:color w:val="auto"/>
          <w:sz w:val="20"/>
          <w:szCs w:val="20"/>
          <w:lang w:val="es-VE"/>
        </w:rPr>
        <w:t xml:space="preserve"> recibir una reparación integral</w:t>
      </w:r>
      <w:r w:rsidR="00643BE3" w:rsidRPr="0033205C">
        <w:rPr>
          <w:color w:val="auto"/>
          <w:sz w:val="20"/>
          <w:szCs w:val="20"/>
          <w:lang w:val="es-VE"/>
        </w:rPr>
        <w:t xml:space="preserve">. </w:t>
      </w:r>
      <w:r w:rsidR="001C2D1C">
        <w:rPr>
          <w:color w:val="auto"/>
          <w:sz w:val="20"/>
          <w:szCs w:val="20"/>
          <w:lang w:val="es-VE"/>
        </w:rPr>
        <w:t xml:space="preserve">En tal sentido, sostiene que el Estado no </w:t>
      </w:r>
      <w:r w:rsidR="005E05EF">
        <w:rPr>
          <w:color w:val="auto"/>
          <w:sz w:val="20"/>
          <w:szCs w:val="20"/>
          <w:lang w:val="es-VE"/>
        </w:rPr>
        <w:t xml:space="preserve">les </w:t>
      </w:r>
      <w:r w:rsidR="001C2D1C">
        <w:rPr>
          <w:color w:val="auto"/>
          <w:sz w:val="20"/>
          <w:szCs w:val="20"/>
          <w:lang w:val="es-VE"/>
        </w:rPr>
        <w:t>permitió el agotamiento de recurso alguno</w:t>
      </w:r>
      <w:r w:rsidR="00932FF8">
        <w:rPr>
          <w:color w:val="auto"/>
          <w:sz w:val="20"/>
          <w:szCs w:val="20"/>
          <w:lang w:val="es-VE"/>
        </w:rPr>
        <w:t xml:space="preserve"> de la jurisdicción interna</w:t>
      </w:r>
      <w:r w:rsidR="001C2D1C">
        <w:rPr>
          <w:color w:val="auto"/>
          <w:sz w:val="20"/>
          <w:szCs w:val="20"/>
          <w:lang w:val="es-VE"/>
        </w:rPr>
        <w:t>.</w:t>
      </w:r>
    </w:p>
    <w:p w14:paraId="5EFC099C" w14:textId="77777777" w:rsidR="00275D97" w:rsidRPr="00275D97"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33F89D71" w14:textId="7B09A858" w:rsidR="0033205C" w:rsidRPr="000A2A13" w:rsidRDefault="009B4049"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VE"/>
        </w:rPr>
        <w:t xml:space="preserve">Por </w:t>
      </w:r>
      <w:r w:rsidRPr="000A2A13">
        <w:rPr>
          <w:color w:val="auto"/>
          <w:sz w:val="20"/>
          <w:szCs w:val="20"/>
          <w:lang w:val="es-VE"/>
        </w:rPr>
        <w:t>su parte, e</w:t>
      </w:r>
      <w:r w:rsidR="005B121A" w:rsidRPr="000A2A13">
        <w:rPr>
          <w:color w:val="auto"/>
          <w:sz w:val="20"/>
          <w:szCs w:val="20"/>
          <w:lang w:val="es-VE"/>
        </w:rPr>
        <w:t xml:space="preserve">l Estado </w:t>
      </w:r>
      <w:r w:rsidR="005E05EF">
        <w:rPr>
          <w:color w:val="auto"/>
          <w:sz w:val="20"/>
          <w:szCs w:val="20"/>
          <w:lang w:val="es-VE"/>
        </w:rPr>
        <w:t xml:space="preserve">sostiene </w:t>
      </w:r>
      <w:r w:rsidR="005B121A" w:rsidRPr="000A2A13">
        <w:rPr>
          <w:color w:val="auto"/>
          <w:sz w:val="20"/>
          <w:szCs w:val="20"/>
          <w:lang w:val="es-VE"/>
        </w:rPr>
        <w:t>que</w:t>
      </w:r>
      <w:r w:rsidR="00CA74D5" w:rsidRPr="000A2A13">
        <w:rPr>
          <w:color w:val="auto"/>
          <w:sz w:val="20"/>
          <w:szCs w:val="20"/>
          <w:lang w:val="es-VE"/>
        </w:rPr>
        <w:t xml:space="preserve"> </w:t>
      </w:r>
      <w:r w:rsidRPr="000A2A13">
        <w:rPr>
          <w:color w:val="auto"/>
          <w:sz w:val="20"/>
          <w:szCs w:val="20"/>
          <w:lang w:val="es-VE"/>
        </w:rPr>
        <w:t xml:space="preserve">el 21 de noviembre de 2007 </w:t>
      </w:r>
      <w:r w:rsidR="005B121A" w:rsidRPr="000A2A13">
        <w:rPr>
          <w:color w:val="auto"/>
          <w:sz w:val="20"/>
          <w:szCs w:val="20"/>
          <w:lang w:val="es-VE"/>
        </w:rPr>
        <w:t>la presunta víctima</w:t>
      </w:r>
      <w:r w:rsidR="00CA74D5" w:rsidRPr="000A2A13">
        <w:rPr>
          <w:color w:val="auto"/>
          <w:sz w:val="20"/>
          <w:szCs w:val="20"/>
          <w:lang w:val="es-VE"/>
        </w:rPr>
        <w:t xml:space="preserve"> se encontraba con otras 3 personas en un vehículo cuando</w:t>
      </w:r>
      <w:r w:rsidR="005B121A" w:rsidRPr="000A2A13">
        <w:rPr>
          <w:color w:val="auto"/>
          <w:sz w:val="20"/>
          <w:szCs w:val="20"/>
          <w:lang w:val="es-VE"/>
        </w:rPr>
        <w:t xml:space="preserve"> fue</w:t>
      </w:r>
      <w:r w:rsidR="00932FF8">
        <w:rPr>
          <w:color w:val="auto"/>
          <w:sz w:val="20"/>
          <w:szCs w:val="20"/>
          <w:lang w:val="es-VE"/>
        </w:rPr>
        <w:t>ron</w:t>
      </w:r>
      <w:r w:rsidR="005B121A" w:rsidRPr="000A2A13">
        <w:rPr>
          <w:color w:val="auto"/>
          <w:sz w:val="20"/>
          <w:szCs w:val="20"/>
          <w:lang w:val="es-VE"/>
        </w:rPr>
        <w:t xml:space="preserve"> atacado</w:t>
      </w:r>
      <w:r w:rsidR="00932FF8">
        <w:rPr>
          <w:color w:val="auto"/>
          <w:sz w:val="20"/>
          <w:szCs w:val="20"/>
          <w:lang w:val="es-VE"/>
        </w:rPr>
        <w:t>s</w:t>
      </w:r>
      <w:r w:rsidR="005B121A" w:rsidRPr="000A2A13">
        <w:rPr>
          <w:color w:val="auto"/>
          <w:sz w:val="20"/>
          <w:szCs w:val="20"/>
          <w:lang w:val="es-VE"/>
        </w:rPr>
        <w:t xml:space="preserve"> </w:t>
      </w:r>
      <w:r w:rsidR="00932FF8">
        <w:rPr>
          <w:color w:val="auto"/>
          <w:sz w:val="20"/>
          <w:szCs w:val="20"/>
          <w:lang w:val="es-VE"/>
        </w:rPr>
        <w:t xml:space="preserve">con disparos de armas de fuego </w:t>
      </w:r>
      <w:r w:rsidR="005B121A" w:rsidRPr="000A2A13">
        <w:rPr>
          <w:color w:val="auto"/>
          <w:sz w:val="20"/>
          <w:szCs w:val="20"/>
          <w:lang w:val="es-VE"/>
        </w:rPr>
        <w:t xml:space="preserve">por dos </w:t>
      </w:r>
      <w:r w:rsidR="00932FF8">
        <w:rPr>
          <w:color w:val="auto"/>
          <w:sz w:val="20"/>
          <w:szCs w:val="20"/>
          <w:lang w:val="es-VE"/>
        </w:rPr>
        <w:t xml:space="preserve">personas </w:t>
      </w:r>
      <w:r w:rsidR="005B121A" w:rsidRPr="000A2A13">
        <w:rPr>
          <w:color w:val="auto"/>
          <w:sz w:val="20"/>
          <w:szCs w:val="20"/>
          <w:lang w:val="es-VE"/>
        </w:rPr>
        <w:t>vestid</w:t>
      </w:r>
      <w:r w:rsidR="00932FF8">
        <w:rPr>
          <w:color w:val="auto"/>
          <w:sz w:val="20"/>
          <w:szCs w:val="20"/>
          <w:lang w:val="es-VE"/>
        </w:rPr>
        <w:t>a</w:t>
      </w:r>
      <w:r w:rsidR="005B121A" w:rsidRPr="000A2A13">
        <w:rPr>
          <w:color w:val="auto"/>
          <w:sz w:val="20"/>
          <w:szCs w:val="20"/>
          <w:lang w:val="es-VE"/>
        </w:rPr>
        <w:t xml:space="preserve">s de civil. </w:t>
      </w:r>
      <w:r w:rsidR="00CA74D5" w:rsidRPr="000A2A13">
        <w:rPr>
          <w:color w:val="auto"/>
          <w:sz w:val="20"/>
          <w:szCs w:val="20"/>
          <w:lang w:val="es-VE"/>
        </w:rPr>
        <w:t>Detalla que l</w:t>
      </w:r>
      <w:r w:rsidR="005B121A" w:rsidRPr="000A2A13">
        <w:rPr>
          <w:color w:val="auto"/>
          <w:sz w:val="20"/>
          <w:szCs w:val="20"/>
          <w:lang w:val="es-VE"/>
        </w:rPr>
        <w:t xml:space="preserve">os hombres armados ordenaron a todos los pasajeros </w:t>
      </w:r>
      <w:r w:rsidR="00932FF8">
        <w:rPr>
          <w:color w:val="auto"/>
          <w:sz w:val="20"/>
          <w:szCs w:val="20"/>
          <w:lang w:val="es-VE"/>
        </w:rPr>
        <w:t xml:space="preserve">que </w:t>
      </w:r>
      <w:r w:rsidRPr="000A2A13">
        <w:rPr>
          <w:color w:val="auto"/>
          <w:sz w:val="20"/>
          <w:szCs w:val="20"/>
          <w:lang w:val="es-VE"/>
        </w:rPr>
        <w:t>sali</w:t>
      </w:r>
      <w:r w:rsidR="00932FF8">
        <w:rPr>
          <w:color w:val="auto"/>
          <w:sz w:val="20"/>
          <w:szCs w:val="20"/>
          <w:lang w:val="es-VE"/>
        </w:rPr>
        <w:t>eran</w:t>
      </w:r>
      <w:r w:rsidRPr="000A2A13">
        <w:rPr>
          <w:color w:val="auto"/>
          <w:sz w:val="20"/>
          <w:szCs w:val="20"/>
          <w:lang w:val="es-VE"/>
        </w:rPr>
        <w:t xml:space="preserve"> del vehículo</w:t>
      </w:r>
      <w:r w:rsidR="00932FF8">
        <w:rPr>
          <w:color w:val="auto"/>
          <w:sz w:val="20"/>
          <w:szCs w:val="20"/>
          <w:lang w:val="es-VE"/>
        </w:rPr>
        <w:t>, y qu</w:t>
      </w:r>
      <w:r w:rsidR="005B121A" w:rsidRPr="000A2A13">
        <w:rPr>
          <w:color w:val="auto"/>
          <w:sz w:val="20"/>
          <w:szCs w:val="20"/>
          <w:lang w:val="es-VE"/>
        </w:rPr>
        <w:t xml:space="preserve">e inmediatamente </w:t>
      </w:r>
      <w:r w:rsidR="00CA74D5" w:rsidRPr="000A2A13">
        <w:rPr>
          <w:color w:val="auto"/>
          <w:sz w:val="20"/>
          <w:szCs w:val="20"/>
          <w:lang w:val="es-VE"/>
        </w:rPr>
        <w:t xml:space="preserve">comenzaron a </w:t>
      </w:r>
      <w:r w:rsidR="005B121A" w:rsidRPr="000A2A13">
        <w:rPr>
          <w:color w:val="auto"/>
          <w:sz w:val="20"/>
          <w:szCs w:val="20"/>
          <w:lang w:val="es-VE"/>
        </w:rPr>
        <w:t>interroga</w:t>
      </w:r>
      <w:r w:rsidR="00CA74D5" w:rsidRPr="000A2A13">
        <w:rPr>
          <w:color w:val="auto"/>
          <w:sz w:val="20"/>
          <w:szCs w:val="20"/>
          <w:lang w:val="es-VE"/>
        </w:rPr>
        <w:t xml:space="preserve">r a </w:t>
      </w:r>
      <w:r w:rsidR="005B121A" w:rsidRPr="000A2A13">
        <w:rPr>
          <w:color w:val="auto"/>
          <w:sz w:val="20"/>
          <w:szCs w:val="20"/>
          <w:lang w:val="es-VE"/>
        </w:rPr>
        <w:t>la p</w:t>
      </w:r>
      <w:r w:rsidR="00CA74D5" w:rsidRPr="000A2A13">
        <w:rPr>
          <w:color w:val="auto"/>
          <w:sz w:val="20"/>
          <w:szCs w:val="20"/>
          <w:lang w:val="es-VE"/>
        </w:rPr>
        <w:t>r</w:t>
      </w:r>
      <w:r w:rsidR="005B121A" w:rsidRPr="000A2A13">
        <w:rPr>
          <w:color w:val="auto"/>
          <w:sz w:val="20"/>
          <w:szCs w:val="20"/>
          <w:lang w:val="es-VE"/>
        </w:rPr>
        <w:t xml:space="preserve">esunta víctima </w:t>
      </w:r>
      <w:r w:rsidR="00EF6550">
        <w:rPr>
          <w:color w:val="auto"/>
          <w:sz w:val="20"/>
          <w:szCs w:val="20"/>
          <w:lang w:val="es-VE"/>
        </w:rPr>
        <w:t xml:space="preserve">sobre la </w:t>
      </w:r>
      <w:r w:rsidR="005B121A" w:rsidRPr="000A2A13">
        <w:rPr>
          <w:color w:val="auto"/>
          <w:sz w:val="20"/>
          <w:szCs w:val="20"/>
          <w:lang w:val="es-VE"/>
        </w:rPr>
        <w:t xml:space="preserve">información </w:t>
      </w:r>
      <w:r w:rsidR="00EF6550">
        <w:rPr>
          <w:color w:val="auto"/>
          <w:sz w:val="20"/>
          <w:szCs w:val="20"/>
          <w:lang w:val="es-VE"/>
        </w:rPr>
        <w:t xml:space="preserve">que </w:t>
      </w:r>
      <w:r w:rsidR="008D0A84">
        <w:rPr>
          <w:color w:val="auto"/>
          <w:sz w:val="20"/>
          <w:szCs w:val="20"/>
          <w:lang w:val="es-VE"/>
        </w:rPr>
        <w:t>dio</w:t>
      </w:r>
      <w:r w:rsidR="00EF6550">
        <w:rPr>
          <w:color w:val="auto"/>
          <w:sz w:val="20"/>
          <w:szCs w:val="20"/>
          <w:lang w:val="es-VE"/>
        </w:rPr>
        <w:t xml:space="preserve"> </w:t>
      </w:r>
      <w:r w:rsidR="005B121A" w:rsidRPr="000A2A13">
        <w:rPr>
          <w:color w:val="auto"/>
          <w:sz w:val="20"/>
          <w:szCs w:val="20"/>
          <w:lang w:val="es-VE"/>
        </w:rPr>
        <w:t xml:space="preserve">al </w:t>
      </w:r>
      <w:r w:rsidR="008D0A84">
        <w:rPr>
          <w:color w:val="auto"/>
          <w:sz w:val="20"/>
          <w:szCs w:val="20"/>
          <w:lang w:val="es-VE"/>
        </w:rPr>
        <w:t>C</w:t>
      </w:r>
      <w:r w:rsidR="005B121A" w:rsidRPr="000A2A13">
        <w:rPr>
          <w:color w:val="auto"/>
          <w:sz w:val="20"/>
          <w:szCs w:val="20"/>
          <w:lang w:val="es-VE"/>
        </w:rPr>
        <w:t>omandante de la Policía</w:t>
      </w:r>
      <w:r w:rsidR="008D0A84">
        <w:rPr>
          <w:color w:val="auto"/>
          <w:sz w:val="20"/>
          <w:szCs w:val="20"/>
          <w:lang w:val="es-VE"/>
        </w:rPr>
        <w:t>; esta</w:t>
      </w:r>
      <w:r w:rsidR="00CA74D5" w:rsidRPr="000A2A13">
        <w:rPr>
          <w:color w:val="auto"/>
          <w:sz w:val="20"/>
          <w:szCs w:val="20"/>
          <w:lang w:val="es-VE"/>
        </w:rPr>
        <w:t xml:space="preserve"> </w:t>
      </w:r>
      <w:r w:rsidR="005B121A" w:rsidRPr="000A2A13">
        <w:rPr>
          <w:color w:val="auto"/>
          <w:sz w:val="20"/>
          <w:szCs w:val="20"/>
          <w:lang w:val="es-VE"/>
        </w:rPr>
        <w:t>corrió a esconderse en una casa</w:t>
      </w:r>
      <w:r w:rsidR="00EF6550">
        <w:rPr>
          <w:color w:val="auto"/>
          <w:sz w:val="20"/>
          <w:szCs w:val="20"/>
          <w:lang w:val="es-VE"/>
        </w:rPr>
        <w:t xml:space="preserve">, </w:t>
      </w:r>
      <w:r w:rsidR="008D0A84">
        <w:rPr>
          <w:color w:val="auto"/>
          <w:sz w:val="20"/>
          <w:szCs w:val="20"/>
          <w:lang w:val="es-VE"/>
        </w:rPr>
        <w:t>pero</w:t>
      </w:r>
      <w:r w:rsidR="00EF6550">
        <w:rPr>
          <w:color w:val="auto"/>
          <w:sz w:val="20"/>
          <w:szCs w:val="20"/>
          <w:lang w:val="es-VE"/>
        </w:rPr>
        <w:t xml:space="preserve"> </w:t>
      </w:r>
      <w:r w:rsidR="008D0A84">
        <w:rPr>
          <w:color w:val="auto"/>
          <w:sz w:val="20"/>
          <w:szCs w:val="20"/>
          <w:lang w:val="es-VE"/>
        </w:rPr>
        <w:t xml:space="preserve">fue hallada y nuevamente recibió varios </w:t>
      </w:r>
      <w:r w:rsidR="005B121A" w:rsidRPr="000A2A13">
        <w:rPr>
          <w:color w:val="auto"/>
          <w:sz w:val="20"/>
          <w:szCs w:val="20"/>
          <w:lang w:val="es-VE"/>
        </w:rPr>
        <w:t>dispar</w:t>
      </w:r>
      <w:r w:rsidR="008D0A84">
        <w:rPr>
          <w:color w:val="auto"/>
          <w:sz w:val="20"/>
          <w:szCs w:val="20"/>
          <w:lang w:val="es-VE"/>
        </w:rPr>
        <w:t>os</w:t>
      </w:r>
      <w:r w:rsidR="00EF6550">
        <w:rPr>
          <w:color w:val="auto"/>
          <w:sz w:val="20"/>
          <w:szCs w:val="20"/>
          <w:lang w:val="es-VE"/>
        </w:rPr>
        <w:t xml:space="preserve">. </w:t>
      </w:r>
      <w:r w:rsidR="008D0A84">
        <w:rPr>
          <w:color w:val="auto"/>
          <w:sz w:val="20"/>
          <w:szCs w:val="20"/>
          <w:lang w:val="es-VE"/>
        </w:rPr>
        <w:t xml:space="preserve">Finalmente, </w:t>
      </w:r>
      <w:r w:rsidR="00EF6550">
        <w:rPr>
          <w:color w:val="auto"/>
          <w:sz w:val="20"/>
          <w:szCs w:val="20"/>
          <w:lang w:val="es-VE"/>
        </w:rPr>
        <w:t xml:space="preserve">la </w:t>
      </w:r>
      <w:r w:rsidR="005B121A" w:rsidRPr="000A2A13">
        <w:rPr>
          <w:color w:val="auto"/>
          <w:sz w:val="20"/>
          <w:szCs w:val="20"/>
          <w:lang w:val="es-VE"/>
        </w:rPr>
        <w:t xml:space="preserve">presunta víctima </w:t>
      </w:r>
      <w:r w:rsidR="00EF6550">
        <w:rPr>
          <w:color w:val="auto"/>
          <w:sz w:val="20"/>
          <w:szCs w:val="20"/>
          <w:lang w:val="es-VE"/>
        </w:rPr>
        <w:t xml:space="preserve">falleció </w:t>
      </w:r>
      <w:r w:rsidR="005B121A" w:rsidRPr="000A2A13">
        <w:rPr>
          <w:color w:val="auto"/>
          <w:sz w:val="20"/>
          <w:szCs w:val="20"/>
          <w:lang w:val="es-VE"/>
        </w:rPr>
        <w:t xml:space="preserve">en el puesto de salud de </w:t>
      </w:r>
      <w:proofErr w:type="spellStart"/>
      <w:r w:rsidR="005B121A" w:rsidRPr="000A2A13">
        <w:rPr>
          <w:color w:val="auto"/>
          <w:sz w:val="20"/>
          <w:szCs w:val="20"/>
          <w:lang w:val="es-VE"/>
        </w:rPr>
        <w:t>Gaitania</w:t>
      </w:r>
      <w:proofErr w:type="spellEnd"/>
      <w:r w:rsidR="005B121A" w:rsidRPr="000A2A13">
        <w:rPr>
          <w:color w:val="auto"/>
          <w:sz w:val="20"/>
          <w:szCs w:val="20"/>
          <w:lang w:val="es-VE"/>
        </w:rPr>
        <w:t xml:space="preserve">. </w:t>
      </w:r>
    </w:p>
    <w:p w14:paraId="3941CA2A" w14:textId="77777777" w:rsidR="00275D97" w:rsidRPr="005E05EF"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A57F459" w14:textId="3BB0B80D" w:rsidR="00437C65" w:rsidRPr="000A2A13" w:rsidRDefault="008D0A84"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El Estado refiere</w:t>
      </w:r>
      <w:r w:rsidR="0033205C" w:rsidRPr="000A2A13">
        <w:rPr>
          <w:color w:val="auto"/>
          <w:sz w:val="20"/>
          <w:szCs w:val="20"/>
          <w:lang w:val="es-VE"/>
        </w:rPr>
        <w:t xml:space="preserve"> </w:t>
      </w:r>
      <w:r w:rsidR="001B3E88">
        <w:rPr>
          <w:color w:val="auto"/>
          <w:sz w:val="20"/>
          <w:szCs w:val="20"/>
          <w:lang w:val="es-VE"/>
        </w:rPr>
        <w:t xml:space="preserve">que </w:t>
      </w:r>
      <w:r w:rsidR="007631C6" w:rsidRPr="000A2A13">
        <w:rPr>
          <w:color w:val="auto"/>
          <w:sz w:val="20"/>
          <w:szCs w:val="20"/>
          <w:lang w:val="es-VE"/>
        </w:rPr>
        <w:t xml:space="preserve">la Fiscalía 28 Seccional de Ibagué asumió el conocimiento de la investigación por </w:t>
      </w:r>
      <w:r>
        <w:rPr>
          <w:color w:val="auto"/>
          <w:sz w:val="20"/>
          <w:szCs w:val="20"/>
          <w:lang w:val="es-VE"/>
        </w:rPr>
        <w:t xml:space="preserve">el </w:t>
      </w:r>
      <w:r w:rsidR="007631C6" w:rsidRPr="000A2A13">
        <w:rPr>
          <w:color w:val="auto"/>
          <w:sz w:val="20"/>
          <w:szCs w:val="20"/>
          <w:lang w:val="es-VE"/>
        </w:rPr>
        <w:t xml:space="preserve">homicidio de la presunta víctima </w:t>
      </w:r>
      <w:r>
        <w:rPr>
          <w:color w:val="auto"/>
          <w:sz w:val="20"/>
          <w:szCs w:val="20"/>
          <w:lang w:val="es-VE"/>
        </w:rPr>
        <w:t xml:space="preserve">y ordenó </w:t>
      </w:r>
      <w:r w:rsidR="00437C65" w:rsidRPr="000A2A13">
        <w:rPr>
          <w:color w:val="auto"/>
          <w:sz w:val="20"/>
          <w:szCs w:val="20"/>
          <w:lang w:val="es-VE"/>
        </w:rPr>
        <w:t>la pr</w:t>
      </w:r>
      <w:r w:rsidR="0033205C" w:rsidRPr="000A2A13">
        <w:rPr>
          <w:color w:val="auto"/>
          <w:sz w:val="20"/>
          <w:szCs w:val="20"/>
          <w:lang w:val="es-VE"/>
        </w:rPr>
        <w:t>á</w:t>
      </w:r>
      <w:r w:rsidR="00437C65" w:rsidRPr="000A2A13">
        <w:rPr>
          <w:color w:val="auto"/>
          <w:sz w:val="20"/>
          <w:szCs w:val="20"/>
          <w:lang w:val="es-VE"/>
        </w:rPr>
        <w:t>ctica de pruebas tales como la inspección técnica al cadáver, realización de</w:t>
      </w:r>
      <w:r w:rsidR="005E05EF">
        <w:rPr>
          <w:color w:val="auto"/>
          <w:sz w:val="20"/>
          <w:szCs w:val="20"/>
          <w:lang w:val="es-VE"/>
        </w:rPr>
        <w:t xml:space="preserve"> un</w:t>
      </w:r>
      <w:r w:rsidR="00437C65" w:rsidRPr="000A2A13">
        <w:rPr>
          <w:color w:val="auto"/>
          <w:sz w:val="20"/>
          <w:szCs w:val="20"/>
          <w:lang w:val="es-VE"/>
        </w:rPr>
        <w:t xml:space="preserve"> álbum fotográfico, inspección del vehículo, necropsia y entrevistas. Asimi</w:t>
      </w:r>
      <w:r w:rsidR="0033205C" w:rsidRPr="000A2A13">
        <w:rPr>
          <w:color w:val="auto"/>
          <w:sz w:val="20"/>
          <w:szCs w:val="20"/>
          <w:lang w:val="es-VE"/>
        </w:rPr>
        <w:t>s</w:t>
      </w:r>
      <w:r w:rsidR="00437C65" w:rsidRPr="000A2A13">
        <w:rPr>
          <w:color w:val="auto"/>
          <w:sz w:val="20"/>
          <w:szCs w:val="20"/>
          <w:lang w:val="es-VE"/>
        </w:rPr>
        <w:t>m</w:t>
      </w:r>
      <w:r w:rsidR="0033205C" w:rsidRPr="000A2A13">
        <w:rPr>
          <w:color w:val="auto"/>
          <w:sz w:val="20"/>
          <w:szCs w:val="20"/>
          <w:lang w:val="es-VE"/>
        </w:rPr>
        <w:t>o, la Fiscalía</w:t>
      </w:r>
      <w:r w:rsidR="00437C65" w:rsidRPr="000A2A13">
        <w:rPr>
          <w:color w:val="auto"/>
          <w:sz w:val="20"/>
          <w:szCs w:val="20"/>
          <w:lang w:val="es-VE"/>
        </w:rPr>
        <w:t xml:space="preserve"> orden</w:t>
      </w:r>
      <w:r w:rsidR="0033205C" w:rsidRPr="000A2A13">
        <w:rPr>
          <w:color w:val="auto"/>
          <w:sz w:val="20"/>
          <w:szCs w:val="20"/>
          <w:lang w:val="es-VE"/>
        </w:rPr>
        <w:t xml:space="preserve">ó </w:t>
      </w:r>
      <w:r w:rsidR="00437C65" w:rsidRPr="000A2A13">
        <w:rPr>
          <w:color w:val="auto"/>
          <w:sz w:val="20"/>
          <w:szCs w:val="20"/>
          <w:lang w:val="es-VE"/>
        </w:rPr>
        <w:t xml:space="preserve">a la </w:t>
      </w:r>
      <w:r>
        <w:rPr>
          <w:color w:val="auto"/>
          <w:sz w:val="20"/>
          <w:szCs w:val="20"/>
          <w:lang w:val="es-VE"/>
        </w:rPr>
        <w:t>P</w:t>
      </w:r>
      <w:r w:rsidR="00437C65" w:rsidRPr="000A2A13">
        <w:rPr>
          <w:color w:val="auto"/>
          <w:sz w:val="20"/>
          <w:szCs w:val="20"/>
          <w:lang w:val="es-VE"/>
        </w:rPr>
        <w:t xml:space="preserve">olicía </w:t>
      </w:r>
      <w:r>
        <w:rPr>
          <w:color w:val="auto"/>
          <w:sz w:val="20"/>
          <w:szCs w:val="20"/>
          <w:lang w:val="es-VE"/>
        </w:rPr>
        <w:t>J</w:t>
      </w:r>
      <w:r w:rsidR="00437C65" w:rsidRPr="000A2A13">
        <w:rPr>
          <w:color w:val="auto"/>
          <w:sz w:val="20"/>
          <w:szCs w:val="20"/>
          <w:lang w:val="es-VE"/>
        </w:rPr>
        <w:t xml:space="preserve">udicial </w:t>
      </w:r>
      <w:r>
        <w:rPr>
          <w:color w:val="auto"/>
          <w:sz w:val="20"/>
          <w:szCs w:val="20"/>
          <w:lang w:val="es-VE"/>
        </w:rPr>
        <w:t xml:space="preserve">que </w:t>
      </w:r>
      <w:r w:rsidR="00437C65" w:rsidRPr="000A2A13">
        <w:rPr>
          <w:color w:val="auto"/>
          <w:sz w:val="20"/>
          <w:szCs w:val="20"/>
          <w:lang w:val="es-VE"/>
        </w:rPr>
        <w:t>identificar</w:t>
      </w:r>
      <w:r>
        <w:rPr>
          <w:color w:val="auto"/>
          <w:sz w:val="20"/>
          <w:szCs w:val="20"/>
          <w:lang w:val="es-VE"/>
        </w:rPr>
        <w:t>a</w:t>
      </w:r>
      <w:r w:rsidR="00437C65" w:rsidRPr="000A2A13">
        <w:rPr>
          <w:color w:val="auto"/>
          <w:sz w:val="20"/>
          <w:szCs w:val="20"/>
          <w:lang w:val="es-VE"/>
        </w:rPr>
        <w:t xml:space="preserve"> e individualizar</w:t>
      </w:r>
      <w:r>
        <w:rPr>
          <w:color w:val="auto"/>
          <w:sz w:val="20"/>
          <w:szCs w:val="20"/>
          <w:lang w:val="es-VE"/>
        </w:rPr>
        <w:t>a</w:t>
      </w:r>
      <w:r w:rsidR="00437C65" w:rsidRPr="000A2A13">
        <w:rPr>
          <w:color w:val="auto"/>
          <w:sz w:val="20"/>
          <w:szCs w:val="20"/>
          <w:lang w:val="es-VE"/>
        </w:rPr>
        <w:t xml:space="preserve"> los autores y part</w:t>
      </w:r>
      <w:r>
        <w:rPr>
          <w:color w:val="auto"/>
          <w:sz w:val="20"/>
          <w:szCs w:val="20"/>
          <w:lang w:val="es-VE"/>
        </w:rPr>
        <w:t>í</w:t>
      </w:r>
      <w:r w:rsidR="00437C65" w:rsidRPr="000A2A13">
        <w:rPr>
          <w:color w:val="auto"/>
          <w:sz w:val="20"/>
          <w:szCs w:val="20"/>
          <w:lang w:val="es-VE"/>
        </w:rPr>
        <w:t>cipes</w:t>
      </w:r>
      <w:r>
        <w:rPr>
          <w:color w:val="auto"/>
          <w:sz w:val="20"/>
          <w:szCs w:val="20"/>
          <w:lang w:val="es-VE"/>
        </w:rPr>
        <w:t>;</w:t>
      </w:r>
      <w:r w:rsidR="00437C65" w:rsidRPr="000A2A13">
        <w:rPr>
          <w:color w:val="auto"/>
          <w:sz w:val="20"/>
          <w:szCs w:val="20"/>
          <w:lang w:val="es-VE"/>
        </w:rPr>
        <w:t xml:space="preserve"> </w:t>
      </w:r>
      <w:r w:rsidR="005E05EF">
        <w:rPr>
          <w:color w:val="auto"/>
          <w:sz w:val="20"/>
          <w:szCs w:val="20"/>
          <w:lang w:val="es-VE"/>
        </w:rPr>
        <w:t xml:space="preserve">que </w:t>
      </w:r>
      <w:r w:rsidR="00437C65" w:rsidRPr="000A2A13">
        <w:rPr>
          <w:color w:val="auto"/>
          <w:sz w:val="20"/>
          <w:szCs w:val="20"/>
          <w:lang w:val="es-VE"/>
        </w:rPr>
        <w:t>entrevista</w:t>
      </w:r>
      <w:r w:rsidR="005E05EF">
        <w:rPr>
          <w:color w:val="auto"/>
          <w:sz w:val="20"/>
          <w:szCs w:val="20"/>
          <w:lang w:val="es-VE"/>
        </w:rPr>
        <w:t>ra</w:t>
      </w:r>
      <w:r w:rsidR="00437C65" w:rsidRPr="000A2A13">
        <w:rPr>
          <w:color w:val="auto"/>
          <w:sz w:val="20"/>
          <w:szCs w:val="20"/>
          <w:lang w:val="es-VE"/>
        </w:rPr>
        <w:t xml:space="preserve"> a los familiares de la presunta </w:t>
      </w:r>
      <w:r w:rsidR="0033205C" w:rsidRPr="000A2A13">
        <w:rPr>
          <w:color w:val="auto"/>
          <w:sz w:val="20"/>
          <w:szCs w:val="20"/>
          <w:lang w:val="es-VE"/>
        </w:rPr>
        <w:t>víctima</w:t>
      </w:r>
      <w:r>
        <w:rPr>
          <w:color w:val="auto"/>
          <w:sz w:val="20"/>
          <w:szCs w:val="20"/>
          <w:lang w:val="es-VE"/>
        </w:rPr>
        <w:t>;</w:t>
      </w:r>
      <w:r w:rsidR="00437C65" w:rsidRPr="000A2A13">
        <w:rPr>
          <w:color w:val="auto"/>
          <w:sz w:val="20"/>
          <w:szCs w:val="20"/>
          <w:lang w:val="es-VE"/>
        </w:rPr>
        <w:t xml:space="preserve"> </w:t>
      </w:r>
      <w:r>
        <w:rPr>
          <w:color w:val="auto"/>
          <w:sz w:val="20"/>
          <w:szCs w:val="20"/>
          <w:lang w:val="es-VE"/>
        </w:rPr>
        <w:t xml:space="preserve">que determinara </w:t>
      </w:r>
      <w:r w:rsidR="00437C65" w:rsidRPr="000A2A13">
        <w:rPr>
          <w:color w:val="auto"/>
          <w:sz w:val="20"/>
          <w:szCs w:val="20"/>
          <w:lang w:val="es-VE"/>
        </w:rPr>
        <w:t xml:space="preserve">si el </w:t>
      </w:r>
      <w:r>
        <w:rPr>
          <w:color w:val="auto"/>
          <w:sz w:val="20"/>
          <w:szCs w:val="20"/>
          <w:lang w:val="es-VE"/>
        </w:rPr>
        <w:t>C</w:t>
      </w:r>
      <w:r w:rsidR="00437C65" w:rsidRPr="000A2A13">
        <w:rPr>
          <w:color w:val="auto"/>
          <w:sz w:val="20"/>
          <w:szCs w:val="20"/>
          <w:lang w:val="es-VE"/>
        </w:rPr>
        <w:t xml:space="preserve">omandante de la </w:t>
      </w:r>
      <w:r>
        <w:rPr>
          <w:color w:val="auto"/>
          <w:sz w:val="20"/>
          <w:szCs w:val="20"/>
          <w:lang w:val="es-VE"/>
        </w:rPr>
        <w:t>P</w:t>
      </w:r>
      <w:r w:rsidR="00437C65" w:rsidRPr="000A2A13">
        <w:rPr>
          <w:color w:val="auto"/>
          <w:sz w:val="20"/>
          <w:szCs w:val="20"/>
          <w:lang w:val="es-VE"/>
        </w:rPr>
        <w:t xml:space="preserve">olicía </w:t>
      </w:r>
      <w:r w:rsidR="00EF6550" w:rsidRPr="000A2A13">
        <w:rPr>
          <w:color w:val="auto"/>
          <w:sz w:val="20"/>
          <w:szCs w:val="20"/>
          <w:lang w:val="es-VE"/>
        </w:rPr>
        <w:t>aún</w:t>
      </w:r>
      <w:r w:rsidR="00437C65" w:rsidRPr="000A2A13">
        <w:rPr>
          <w:color w:val="auto"/>
          <w:sz w:val="20"/>
          <w:szCs w:val="20"/>
          <w:lang w:val="es-VE"/>
        </w:rPr>
        <w:t xml:space="preserve"> </w:t>
      </w:r>
      <w:r>
        <w:rPr>
          <w:color w:val="auto"/>
          <w:sz w:val="20"/>
          <w:szCs w:val="20"/>
          <w:lang w:val="es-VE"/>
        </w:rPr>
        <w:t xml:space="preserve">cumplía funciones en </w:t>
      </w:r>
      <w:r w:rsidR="00437C65" w:rsidRPr="000A2A13">
        <w:rPr>
          <w:color w:val="auto"/>
          <w:sz w:val="20"/>
          <w:szCs w:val="20"/>
          <w:lang w:val="es-VE"/>
        </w:rPr>
        <w:t>el lugar con el fin</w:t>
      </w:r>
      <w:r w:rsidR="0033205C" w:rsidRPr="000A2A13">
        <w:rPr>
          <w:color w:val="auto"/>
          <w:sz w:val="20"/>
          <w:szCs w:val="20"/>
          <w:lang w:val="es-VE"/>
        </w:rPr>
        <w:t xml:space="preserve"> </w:t>
      </w:r>
      <w:r w:rsidR="00437C65" w:rsidRPr="000A2A13">
        <w:rPr>
          <w:color w:val="auto"/>
          <w:sz w:val="20"/>
          <w:szCs w:val="20"/>
          <w:lang w:val="es-VE"/>
        </w:rPr>
        <w:t>de escucharlo en entrevista</w:t>
      </w:r>
      <w:r>
        <w:rPr>
          <w:color w:val="auto"/>
          <w:sz w:val="20"/>
          <w:szCs w:val="20"/>
          <w:lang w:val="es-VE"/>
        </w:rPr>
        <w:t>;</w:t>
      </w:r>
      <w:r w:rsidR="0033205C" w:rsidRPr="000A2A13">
        <w:rPr>
          <w:color w:val="auto"/>
          <w:sz w:val="20"/>
          <w:szCs w:val="20"/>
          <w:lang w:val="es-VE"/>
        </w:rPr>
        <w:t xml:space="preserve"> y</w:t>
      </w:r>
      <w:r w:rsidR="00437C65" w:rsidRPr="000A2A13">
        <w:rPr>
          <w:color w:val="auto"/>
          <w:sz w:val="20"/>
          <w:szCs w:val="20"/>
          <w:lang w:val="es-VE"/>
        </w:rPr>
        <w:t xml:space="preserve"> </w:t>
      </w:r>
      <w:r>
        <w:rPr>
          <w:color w:val="auto"/>
          <w:sz w:val="20"/>
          <w:szCs w:val="20"/>
          <w:lang w:val="es-VE"/>
        </w:rPr>
        <w:t>que averigu</w:t>
      </w:r>
      <w:r w:rsidR="00437C65" w:rsidRPr="000A2A13">
        <w:rPr>
          <w:color w:val="auto"/>
          <w:sz w:val="20"/>
          <w:szCs w:val="20"/>
          <w:lang w:val="es-VE"/>
        </w:rPr>
        <w:t>a</w:t>
      </w:r>
      <w:r>
        <w:rPr>
          <w:color w:val="auto"/>
          <w:sz w:val="20"/>
          <w:szCs w:val="20"/>
          <w:lang w:val="es-VE"/>
        </w:rPr>
        <w:t>ra</w:t>
      </w:r>
      <w:r w:rsidR="00437C65" w:rsidRPr="000A2A13">
        <w:rPr>
          <w:color w:val="auto"/>
          <w:sz w:val="20"/>
          <w:szCs w:val="20"/>
          <w:lang w:val="es-VE"/>
        </w:rPr>
        <w:t xml:space="preserve"> en el vecindario para establecer los móviles del hecho criminal. </w:t>
      </w:r>
      <w:r w:rsidR="0033205C" w:rsidRPr="000A2A13">
        <w:rPr>
          <w:color w:val="auto"/>
          <w:sz w:val="20"/>
          <w:szCs w:val="20"/>
          <w:lang w:val="es-VE"/>
        </w:rPr>
        <w:t>E</w:t>
      </w:r>
      <w:r w:rsidR="00437C65" w:rsidRPr="000A2A13">
        <w:rPr>
          <w:color w:val="auto"/>
          <w:sz w:val="20"/>
          <w:szCs w:val="20"/>
          <w:lang w:val="es-VE"/>
        </w:rPr>
        <w:t xml:space="preserve">l 23 de abril del </w:t>
      </w:r>
      <w:r w:rsidR="0033205C" w:rsidRPr="000A2A13">
        <w:rPr>
          <w:color w:val="auto"/>
          <w:sz w:val="20"/>
          <w:szCs w:val="20"/>
          <w:lang w:val="es-VE"/>
        </w:rPr>
        <w:t xml:space="preserve">2008 la Fiscalía </w:t>
      </w:r>
      <w:r w:rsidR="00437C65" w:rsidRPr="000A2A13">
        <w:rPr>
          <w:color w:val="auto"/>
          <w:sz w:val="20"/>
          <w:szCs w:val="20"/>
          <w:lang w:val="es-VE"/>
        </w:rPr>
        <w:t>recibió el informe del investigador y ofici</w:t>
      </w:r>
      <w:r w:rsidR="0033205C" w:rsidRPr="000A2A13">
        <w:rPr>
          <w:color w:val="auto"/>
          <w:sz w:val="20"/>
          <w:szCs w:val="20"/>
          <w:lang w:val="es-VE"/>
        </w:rPr>
        <w:t>ó</w:t>
      </w:r>
      <w:r w:rsidR="00437C65" w:rsidRPr="000A2A13">
        <w:rPr>
          <w:color w:val="auto"/>
          <w:sz w:val="20"/>
          <w:szCs w:val="20"/>
          <w:lang w:val="es-VE"/>
        </w:rPr>
        <w:t xml:space="preserve"> para que se allegaran los nombres </w:t>
      </w:r>
      <w:r w:rsidR="0033205C" w:rsidRPr="000A2A13">
        <w:rPr>
          <w:color w:val="auto"/>
          <w:sz w:val="20"/>
          <w:szCs w:val="20"/>
          <w:lang w:val="es-VE"/>
        </w:rPr>
        <w:t xml:space="preserve">y antecedentes judiciales </w:t>
      </w:r>
      <w:r w:rsidR="00437C65" w:rsidRPr="000A2A13">
        <w:rPr>
          <w:color w:val="auto"/>
          <w:sz w:val="20"/>
          <w:szCs w:val="20"/>
          <w:lang w:val="es-VE"/>
        </w:rPr>
        <w:t xml:space="preserve">de los milicianos que </w:t>
      </w:r>
      <w:r w:rsidR="0033205C" w:rsidRPr="000A2A13">
        <w:rPr>
          <w:color w:val="auto"/>
          <w:sz w:val="20"/>
          <w:szCs w:val="20"/>
          <w:lang w:val="es-VE"/>
        </w:rPr>
        <w:t>delinquían</w:t>
      </w:r>
      <w:r w:rsidR="00437C65" w:rsidRPr="000A2A13">
        <w:rPr>
          <w:color w:val="auto"/>
          <w:sz w:val="20"/>
          <w:szCs w:val="20"/>
          <w:lang w:val="es-VE"/>
        </w:rPr>
        <w:t xml:space="preserve"> en </w:t>
      </w:r>
      <w:r w:rsidR="0033205C" w:rsidRPr="000A2A13">
        <w:rPr>
          <w:color w:val="auto"/>
          <w:sz w:val="20"/>
          <w:szCs w:val="20"/>
          <w:lang w:val="es-VE"/>
        </w:rPr>
        <w:t xml:space="preserve">la zona; y el </w:t>
      </w:r>
      <w:r w:rsidR="00437C65" w:rsidRPr="000A2A13">
        <w:rPr>
          <w:color w:val="auto"/>
          <w:sz w:val="20"/>
          <w:szCs w:val="20"/>
          <w:lang w:val="es-VE"/>
        </w:rPr>
        <w:t>18 de enero de 2010 o</w:t>
      </w:r>
      <w:r w:rsidR="0033205C" w:rsidRPr="000A2A13">
        <w:rPr>
          <w:color w:val="auto"/>
          <w:sz w:val="20"/>
          <w:szCs w:val="20"/>
          <w:lang w:val="es-VE"/>
        </w:rPr>
        <w:t>r</w:t>
      </w:r>
      <w:r w:rsidR="00437C65" w:rsidRPr="000A2A13">
        <w:rPr>
          <w:color w:val="auto"/>
          <w:sz w:val="20"/>
          <w:szCs w:val="20"/>
          <w:lang w:val="es-VE"/>
        </w:rPr>
        <w:t xml:space="preserve">denó a la </w:t>
      </w:r>
      <w:r w:rsidR="008C0101">
        <w:rPr>
          <w:color w:val="auto"/>
          <w:sz w:val="20"/>
          <w:szCs w:val="20"/>
          <w:lang w:val="es-VE"/>
        </w:rPr>
        <w:t>P</w:t>
      </w:r>
      <w:r w:rsidR="00437C65" w:rsidRPr="000A2A13">
        <w:rPr>
          <w:color w:val="auto"/>
          <w:sz w:val="20"/>
          <w:szCs w:val="20"/>
          <w:lang w:val="es-VE"/>
        </w:rPr>
        <w:t xml:space="preserve">olicía </w:t>
      </w:r>
      <w:r w:rsidR="008C0101">
        <w:rPr>
          <w:color w:val="auto"/>
          <w:sz w:val="20"/>
          <w:szCs w:val="20"/>
          <w:lang w:val="es-VE"/>
        </w:rPr>
        <w:t>J</w:t>
      </w:r>
      <w:r w:rsidR="00437C65" w:rsidRPr="000A2A13">
        <w:rPr>
          <w:color w:val="auto"/>
          <w:sz w:val="20"/>
          <w:szCs w:val="20"/>
          <w:lang w:val="es-VE"/>
        </w:rPr>
        <w:t xml:space="preserve">udicial </w:t>
      </w:r>
      <w:r w:rsidR="008C0101">
        <w:rPr>
          <w:color w:val="auto"/>
          <w:sz w:val="20"/>
          <w:szCs w:val="20"/>
          <w:lang w:val="es-VE"/>
        </w:rPr>
        <w:t xml:space="preserve">que </w:t>
      </w:r>
      <w:r w:rsidR="00437C65" w:rsidRPr="000A2A13">
        <w:rPr>
          <w:color w:val="auto"/>
          <w:sz w:val="20"/>
          <w:szCs w:val="20"/>
          <w:lang w:val="es-VE"/>
        </w:rPr>
        <w:t>realizar</w:t>
      </w:r>
      <w:r w:rsidR="008C0101">
        <w:rPr>
          <w:color w:val="auto"/>
          <w:sz w:val="20"/>
          <w:szCs w:val="20"/>
          <w:lang w:val="es-VE"/>
        </w:rPr>
        <w:t>a</w:t>
      </w:r>
      <w:r w:rsidR="00437C65" w:rsidRPr="000A2A13">
        <w:rPr>
          <w:color w:val="auto"/>
          <w:sz w:val="20"/>
          <w:szCs w:val="20"/>
          <w:lang w:val="es-VE"/>
        </w:rPr>
        <w:t xml:space="preserve"> entrevistas a posibles testigos y obt</w:t>
      </w:r>
      <w:r w:rsidR="008C0101">
        <w:rPr>
          <w:color w:val="auto"/>
          <w:sz w:val="20"/>
          <w:szCs w:val="20"/>
          <w:lang w:val="es-VE"/>
        </w:rPr>
        <w:t>uviera</w:t>
      </w:r>
      <w:r w:rsidR="00437C65" w:rsidRPr="000A2A13">
        <w:rPr>
          <w:color w:val="auto"/>
          <w:sz w:val="20"/>
          <w:szCs w:val="20"/>
          <w:lang w:val="es-VE"/>
        </w:rPr>
        <w:t xml:space="preserve"> información sobre circunstancias de tiempo, modo y lugar. </w:t>
      </w:r>
      <w:r w:rsidR="008C0101">
        <w:rPr>
          <w:color w:val="auto"/>
          <w:sz w:val="20"/>
          <w:szCs w:val="20"/>
          <w:lang w:val="es-VE"/>
        </w:rPr>
        <w:t>El</w:t>
      </w:r>
      <w:r w:rsidR="00437C65" w:rsidRPr="000A2A13">
        <w:rPr>
          <w:color w:val="auto"/>
          <w:sz w:val="20"/>
          <w:szCs w:val="20"/>
          <w:lang w:val="es-VE"/>
        </w:rPr>
        <w:t xml:space="preserve"> 31 de marzo de 2010 </w:t>
      </w:r>
      <w:r w:rsidR="000A17A9" w:rsidRPr="000A2A13">
        <w:rPr>
          <w:color w:val="auto"/>
          <w:sz w:val="20"/>
          <w:szCs w:val="20"/>
          <w:lang w:val="es-VE"/>
        </w:rPr>
        <w:t>y el</w:t>
      </w:r>
      <w:r w:rsidR="00851BD7">
        <w:rPr>
          <w:color w:val="auto"/>
          <w:sz w:val="20"/>
          <w:szCs w:val="20"/>
          <w:lang w:val="es-VE"/>
        </w:rPr>
        <w:t xml:space="preserve"> </w:t>
      </w:r>
      <w:r w:rsidR="000A17A9" w:rsidRPr="000A2A13">
        <w:rPr>
          <w:color w:val="auto"/>
          <w:sz w:val="20"/>
          <w:szCs w:val="20"/>
          <w:lang w:val="es-VE"/>
        </w:rPr>
        <w:t xml:space="preserve">18 de abril de 2011 </w:t>
      </w:r>
      <w:r w:rsidR="00437C65" w:rsidRPr="000A2A13">
        <w:rPr>
          <w:color w:val="auto"/>
          <w:sz w:val="20"/>
          <w:szCs w:val="20"/>
          <w:lang w:val="es-VE"/>
        </w:rPr>
        <w:t>se ofici</w:t>
      </w:r>
      <w:r w:rsidR="0033205C" w:rsidRPr="000A2A13">
        <w:rPr>
          <w:color w:val="auto"/>
          <w:sz w:val="20"/>
          <w:szCs w:val="20"/>
          <w:lang w:val="es-VE"/>
        </w:rPr>
        <w:t xml:space="preserve">ó </w:t>
      </w:r>
      <w:r w:rsidR="00437C65" w:rsidRPr="000A2A13">
        <w:rPr>
          <w:color w:val="auto"/>
          <w:sz w:val="20"/>
          <w:szCs w:val="20"/>
          <w:lang w:val="es-VE"/>
        </w:rPr>
        <w:t xml:space="preserve">a la </w:t>
      </w:r>
      <w:r w:rsidR="008C0101">
        <w:rPr>
          <w:color w:val="auto"/>
          <w:sz w:val="20"/>
          <w:szCs w:val="20"/>
          <w:lang w:val="es-VE"/>
        </w:rPr>
        <w:t>P</w:t>
      </w:r>
      <w:r w:rsidR="00437C65" w:rsidRPr="000A2A13">
        <w:rPr>
          <w:color w:val="auto"/>
          <w:sz w:val="20"/>
          <w:szCs w:val="20"/>
          <w:lang w:val="es-VE"/>
        </w:rPr>
        <w:t>olic</w:t>
      </w:r>
      <w:r w:rsidR="0033205C" w:rsidRPr="000A2A13">
        <w:rPr>
          <w:color w:val="auto"/>
          <w:sz w:val="20"/>
          <w:szCs w:val="20"/>
          <w:lang w:val="es-VE"/>
        </w:rPr>
        <w:t>í</w:t>
      </w:r>
      <w:r w:rsidR="00437C65" w:rsidRPr="000A2A13">
        <w:rPr>
          <w:color w:val="auto"/>
          <w:sz w:val="20"/>
          <w:szCs w:val="20"/>
          <w:lang w:val="es-VE"/>
        </w:rPr>
        <w:t xml:space="preserve">a </w:t>
      </w:r>
      <w:r w:rsidR="008C0101">
        <w:rPr>
          <w:color w:val="auto"/>
          <w:sz w:val="20"/>
          <w:szCs w:val="20"/>
          <w:lang w:val="es-VE"/>
        </w:rPr>
        <w:t>J</w:t>
      </w:r>
      <w:r w:rsidR="00437C65" w:rsidRPr="000A2A13">
        <w:rPr>
          <w:color w:val="auto"/>
          <w:sz w:val="20"/>
          <w:szCs w:val="20"/>
          <w:lang w:val="es-VE"/>
        </w:rPr>
        <w:t xml:space="preserve">udicial </w:t>
      </w:r>
      <w:r w:rsidR="008C0101">
        <w:rPr>
          <w:color w:val="auto"/>
          <w:sz w:val="20"/>
          <w:szCs w:val="20"/>
          <w:lang w:val="es-VE"/>
        </w:rPr>
        <w:t xml:space="preserve">a efectos de que </w:t>
      </w:r>
      <w:r w:rsidR="00437C65" w:rsidRPr="000A2A13">
        <w:rPr>
          <w:color w:val="auto"/>
          <w:sz w:val="20"/>
          <w:szCs w:val="20"/>
          <w:lang w:val="es-VE"/>
        </w:rPr>
        <w:t>realizar</w:t>
      </w:r>
      <w:r w:rsidR="005E05EF">
        <w:rPr>
          <w:color w:val="auto"/>
          <w:sz w:val="20"/>
          <w:szCs w:val="20"/>
          <w:lang w:val="es-VE"/>
        </w:rPr>
        <w:t>a</w:t>
      </w:r>
      <w:r w:rsidR="00437C65" w:rsidRPr="000A2A13">
        <w:rPr>
          <w:color w:val="auto"/>
          <w:sz w:val="20"/>
          <w:szCs w:val="20"/>
          <w:lang w:val="es-VE"/>
        </w:rPr>
        <w:t xml:space="preserve"> el reconocimiento en fila de persona</w:t>
      </w:r>
      <w:r w:rsidR="000A17A9" w:rsidRPr="000A2A13">
        <w:rPr>
          <w:color w:val="auto"/>
          <w:sz w:val="20"/>
          <w:szCs w:val="20"/>
          <w:lang w:val="es-VE"/>
        </w:rPr>
        <w:t>s</w:t>
      </w:r>
      <w:r w:rsidR="008C0101">
        <w:rPr>
          <w:color w:val="auto"/>
          <w:sz w:val="20"/>
          <w:szCs w:val="20"/>
          <w:lang w:val="es-VE"/>
        </w:rPr>
        <w:t>, así como</w:t>
      </w:r>
      <w:r w:rsidR="000A17A9" w:rsidRPr="000A2A13">
        <w:rPr>
          <w:color w:val="auto"/>
          <w:sz w:val="20"/>
          <w:szCs w:val="20"/>
          <w:lang w:val="es-VE"/>
        </w:rPr>
        <w:t xml:space="preserve"> el</w:t>
      </w:r>
      <w:r w:rsidR="00437C65" w:rsidRPr="000A2A13">
        <w:rPr>
          <w:color w:val="auto"/>
          <w:sz w:val="20"/>
          <w:szCs w:val="20"/>
          <w:lang w:val="es-VE"/>
        </w:rPr>
        <w:t xml:space="preserve"> </w:t>
      </w:r>
      <w:r w:rsidR="000A17A9" w:rsidRPr="000A2A13">
        <w:rPr>
          <w:color w:val="auto"/>
          <w:sz w:val="20"/>
          <w:szCs w:val="20"/>
          <w:lang w:val="es-VE"/>
        </w:rPr>
        <w:t>reconocimiento</w:t>
      </w:r>
      <w:r w:rsidR="00437C65" w:rsidRPr="000A2A13">
        <w:rPr>
          <w:color w:val="auto"/>
          <w:sz w:val="20"/>
          <w:szCs w:val="20"/>
          <w:lang w:val="es-VE"/>
        </w:rPr>
        <w:t xml:space="preserve"> </w:t>
      </w:r>
      <w:r w:rsidR="005E05EF" w:rsidRPr="000A2A13">
        <w:rPr>
          <w:color w:val="auto"/>
          <w:sz w:val="20"/>
          <w:szCs w:val="20"/>
          <w:lang w:val="es-VE"/>
        </w:rPr>
        <w:t>medicolegal</w:t>
      </w:r>
      <w:r w:rsidR="00437C65" w:rsidRPr="000A2A13">
        <w:rPr>
          <w:color w:val="auto"/>
          <w:sz w:val="20"/>
          <w:szCs w:val="20"/>
          <w:lang w:val="es-VE"/>
        </w:rPr>
        <w:t xml:space="preserve"> </w:t>
      </w:r>
      <w:r w:rsidR="008C0101">
        <w:rPr>
          <w:color w:val="auto"/>
          <w:sz w:val="20"/>
          <w:szCs w:val="20"/>
          <w:lang w:val="es-VE"/>
        </w:rPr>
        <w:t>de</w:t>
      </w:r>
      <w:r w:rsidR="00437C65" w:rsidRPr="000A2A13">
        <w:rPr>
          <w:color w:val="auto"/>
          <w:sz w:val="20"/>
          <w:szCs w:val="20"/>
          <w:lang w:val="es-VE"/>
        </w:rPr>
        <w:t xml:space="preserve"> otra </w:t>
      </w:r>
      <w:r w:rsidR="008C0101">
        <w:rPr>
          <w:color w:val="auto"/>
          <w:sz w:val="20"/>
          <w:szCs w:val="20"/>
          <w:lang w:val="es-VE"/>
        </w:rPr>
        <w:t xml:space="preserve">persona </w:t>
      </w:r>
      <w:r w:rsidR="00437C65" w:rsidRPr="000A2A13">
        <w:rPr>
          <w:color w:val="auto"/>
          <w:sz w:val="20"/>
          <w:szCs w:val="20"/>
          <w:lang w:val="es-VE"/>
        </w:rPr>
        <w:t xml:space="preserve">que había </w:t>
      </w:r>
      <w:r w:rsidR="008C0101">
        <w:rPr>
          <w:color w:val="auto"/>
          <w:sz w:val="20"/>
          <w:szCs w:val="20"/>
          <w:lang w:val="es-VE"/>
        </w:rPr>
        <w:t>sido</w:t>
      </w:r>
      <w:r w:rsidR="00437C65" w:rsidRPr="000A2A13">
        <w:rPr>
          <w:color w:val="auto"/>
          <w:sz w:val="20"/>
          <w:szCs w:val="20"/>
          <w:lang w:val="es-VE"/>
        </w:rPr>
        <w:t xml:space="preserve"> herida. </w:t>
      </w:r>
    </w:p>
    <w:p w14:paraId="019AE64E" w14:textId="77777777" w:rsidR="00275D97" w:rsidRPr="005E05EF"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697155B" w14:textId="15AB319C" w:rsidR="00500F3C" w:rsidRPr="00275D97" w:rsidRDefault="008C0101"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lastRenderedPageBreak/>
        <w:t xml:space="preserve">La </w:t>
      </w:r>
      <w:r w:rsidR="000A17A9" w:rsidRPr="000A2A13">
        <w:rPr>
          <w:color w:val="auto"/>
          <w:sz w:val="20"/>
          <w:szCs w:val="20"/>
          <w:lang w:val="es-VE"/>
        </w:rPr>
        <w:t>Fiscalía</w:t>
      </w:r>
      <w:r w:rsidR="00500F3C" w:rsidRPr="000A2A13">
        <w:rPr>
          <w:color w:val="auto"/>
          <w:sz w:val="20"/>
          <w:szCs w:val="20"/>
          <w:lang w:val="es-VE"/>
        </w:rPr>
        <w:t xml:space="preserve"> dispuso el archivo provisional de las diligencia</w:t>
      </w:r>
      <w:r w:rsidR="000A17A9" w:rsidRPr="000A2A13">
        <w:rPr>
          <w:color w:val="auto"/>
          <w:sz w:val="20"/>
          <w:szCs w:val="20"/>
          <w:lang w:val="es-VE"/>
        </w:rPr>
        <w:t>s el 28 de septiembre de 2012</w:t>
      </w:r>
      <w:r w:rsidR="005D1DE0">
        <w:rPr>
          <w:color w:val="auto"/>
          <w:sz w:val="20"/>
          <w:szCs w:val="20"/>
          <w:lang w:val="es-VE"/>
        </w:rPr>
        <w:t>,</w:t>
      </w:r>
      <w:r w:rsidR="000A17A9" w:rsidRPr="000A2A13">
        <w:rPr>
          <w:color w:val="auto"/>
          <w:sz w:val="20"/>
          <w:szCs w:val="20"/>
          <w:lang w:val="es-VE"/>
        </w:rPr>
        <w:t xml:space="preserve"> </w:t>
      </w:r>
      <w:r w:rsidR="00500F3C" w:rsidRPr="000A2A13">
        <w:rPr>
          <w:color w:val="auto"/>
          <w:sz w:val="20"/>
          <w:szCs w:val="20"/>
          <w:lang w:val="es-VE"/>
        </w:rPr>
        <w:t>dado que no se logró la identificación e individualización del sujeto activo del ilícito</w:t>
      </w:r>
      <w:r>
        <w:rPr>
          <w:color w:val="auto"/>
          <w:sz w:val="20"/>
          <w:szCs w:val="20"/>
          <w:lang w:val="es-VE"/>
        </w:rPr>
        <w:t>,</w:t>
      </w:r>
      <w:r w:rsidR="00500F3C" w:rsidRPr="000A2A13">
        <w:rPr>
          <w:color w:val="auto"/>
          <w:sz w:val="20"/>
          <w:szCs w:val="20"/>
          <w:lang w:val="es-VE"/>
        </w:rPr>
        <w:t xml:space="preserve"> lo que generó el factor de atipicidad. </w:t>
      </w:r>
      <w:r w:rsidR="000A17A9" w:rsidRPr="000A2A13">
        <w:rPr>
          <w:color w:val="auto"/>
          <w:sz w:val="20"/>
          <w:szCs w:val="20"/>
          <w:lang w:val="es-VE"/>
        </w:rPr>
        <w:t xml:space="preserve">No obstante, </w:t>
      </w:r>
      <w:r>
        <w:rPr>
          <w:color w:val="auto"/>
          <w:sz w:val="20"/>
          <w:szCs w:val="20"/>
          <w:lang w:val="es-VE"/>
        </w:rPr>
        <w:t xml:space="preserve">el Estado </w:t>
      </w:r>
      <w:r w:rsidR="000A17A9" w:rsidRPr="000A2A13">
        <w:rPr>
          <w:color w:val="auto"/>
          <w:sz w:val="20"/>
          <w:szCs w:val="20"/>
          <w:lang w:val="es-VE"/>
        </w:rPr>
        <w:t>s</w:t>
      </w:r>
      <w:r w:rsidR="00500F3C" w:rsidRPr="000A2A13">
        <w:rPr>
          <w:color w:val="auto"/>
          <w:sz w:val="20"/>
          <w:szCs w:val="20"/>
          <w:lang w:val="es-VE"/>
        </w:rPr>
        <w:t xml:space="preserve">eñala que </w:t>
      </w:r>
      <w:r w:rsidR="000A17A9" w:rsidRPr="000A2A13">
        <w:rPr>
          <w:color w:val="auto"/>
          <w:sz w:val="20"/>
          <w:szCs w:val="20"/>
          <w:lang w:val="es-VE"/>
        </w:rPr>
        <w:t>conform</w:t>
      </w:r>
      <w:r>
        <w:rPr>
          <w:color w:val="auto"/>
          <w:sz w:val="20"/>
          <w:szCs w:val="20"/>
          <w:lang w:val="es-VE"/>
        </w:rPr>
        <w:t>e</w:t>
      </w:r>
      <w:r w:rsidR="00500F3C" w:rsidRPr="000A2A13">
        <w:rPr>
          <w:color w:val="auto"/>
          <w:sz w:val="20"/>
          <w:szCs w:val="20"/>
          <w:lang w:val="es-VE"/>
        </w:rPr>
        <w:t xml:space="preserve"> al </w:t>
      </w:r>
      <w:r w:rsidR="000A17A9" w:rsidRPr="000A2A13">
        <w:rPr>
          <w:color w:val="auto"/>
          <w:sz w:val="20"/>
          <w:szCs w:val="20"/>
          <w:lang w:val="es-VE"/>
        </w:rPr>
        <w:t>artículo</w:t>
      </w:r>
      <w:r w:rsidR="00500F3C" w:rsidRPr="000A2A13">
        <w:rPr>
          <w:color w:val="auto"/>
          <w:sz w:val="20"/>
          <w:szCs w:val="20"/>
          <w:lang w:val="es-VE"/>
        </w:rPr>
        <w:t xml:space="preserve"> 79 del Código de Procedimiento</w:t>
      </w:r>
      <w:r w:rsidR="000A17A9" w:rsidRPr="000A2A13">
        <w:rPr>
          <w:color w:val="auto"/>
          <w:sz w:val="20"/>
          <w:szCs w:val="20"/>
          <w:lang w:val="es-VE"/>
        </w:rPr>
        <w:t xml:space="preserve"> </w:t>
      </w:r>
      <w:r w:rsidR="00500F3C" w:rsidRPr="000A2A13">
        <w:rPr>
          <w:color w:val="auto"/>
          <w:sz w:val="20"/>
          <w:szCs w:val="20"/>
          <w:lang w:val="es-VE"/>
        </w:rPr>
        <w:t>Penal</w:t>
      </w:r>
      <w:r w:rsidR="000A17A9" w:rsidRPr="000A2A13">
        <w:rPr>
          <w:color w:val="auto"/>
          <w:sz w:val="20"/>
          <w:szCs w:val="20"/>
          <w:lang w:val="es-VE"/>
        </w:rPr>
        <w:t xml:space="preserve">, la indagación penal se </w:t>
      </w:r>
      <w:r>
        <w:rPr>
          <w:color w:val="auto"/>
          <w:sz w:val="20"/>
          <w:szCs w:val="20"/>
          <w:lang w:val="es-VE"/>
        </w:rPr>
        <w:t xml:space="preserve">podría </w:t>
      </w:r>
      <w:r w:rsidR="000A17A9" w:rsidRPr="000A2A13">
        <w:rPr>
          <w:color w:val="auto"/>
          <w:sz w:val="20"/>
          <w:szCs w:val="20"/>
          <w:lang w:val="es-VE"/>
        </w:rPr>
        <w:t>reanudar</w:t>
      </w:r>
      <w:r w:rsidR="00500F3C" w:rsidRPr="000A2A13">
        <w:rPr>
          <w:color w:val="auto"/>
          <w:sz w:val="20"/>
          <w:szCs w:val="20"/>
          <w:lang w:val="es-VE"/>
        </w:rPr>
        <w:t xml:space="preserve"> si surgieran nuevos elementos probatorios</w:t>
      </w:r>
      <w:r>
        <w:rPr>
          <w:color w:val="auto"/>
          <w:sz w:val="20"/>
          <w:szCs w:val="20"/>
          <w:lang w:val="es-VE"/>
        </w:rPr>
        <w:t>,</w:t>
      </w:r>
      <w:r w:rsidR="00500F3C" w:rsidRPr="000A2A13">
        <w:rPr>
          <w:color w:val="auto"/>
          <w:sz w:val="20"/>
          <w:szCs w:val="20"/>
          <w:lang w:val="es-VE"/>
        </w:rPr>
        <w:t xml:space="preserve"> </w:t>
      </w:r>
      <w:r w:rsidR="000A17A9" w:rsidRPr="000A2A13">
        <w:rPr>
          <w:color w:val="auto"/>
          <w:sz w:val="20"/>
          <w:szCs w:val="20"/>
          <w:lang w:val="es-VE"/>
        </w:rPr>
        <w:t xml:space="preserve">siempre y cuando </w:t>
      </w:r>
      <w:r w:rsidR="00500F3C" w:rsidRPr="000A2A13">
        <w:rPr>
          <w:color w:val="auto"/>
          <w:sz w:val="20"/>
          <w:szCs w:val="20"/>
          <w:lang w:val="es-VE"/>
        </w:rPr>
        <w:t xml:space="preserve">no se </w:t>
      </w:r>
      <w:r>
        <w:rPr>
          <w:color w:val="auto"/>
          <w:sz w:val="20"/>
          <w:szCs w:val="20"/>
          <w:lang w:val="es-VE"/>
        </w:rPr>
        <w:t>hubiera</w:t>
      </w:r>
      <w:r w:rsidR="00500F3C" w:rsidRPr="000A2A13">
        <w:rPr>
          <w:color w:val="auto"/>
          <w:sz w:val="20"/>
          <w:szCs w:val="20"/>
          <w:lang w:val="es-VE"/>
        </w:rPr>
        <w:t xml:space="preserve"> exti</w:t>
      </w:r>
      <w:r w:rsidR="000A17A9" w:rsidRPr="000A2A13">
        <w:rPr>
          <w:color w:val="auto"/>
          <w:sz w:val="20"/>
          <w:szCs w:val="20"/>
          <w:lang w:val="es-VE"/>
        </w:rPr>
        <w:t xml:space="preserve">nguido </w:t>
      </w:r>
      <w:r w:rsidR="00500F3C" w:rsidRPr="000A2A13">
        <w:rPr>
          <w:color w:val="auto"/>
          <w:sz w:val="20"/>
          <w:szCs w:val="20"/>
          <w:lang w:val="es-VE"/>
        </w:rPr>
        <w:t xml:space="preserve">la acción. </w:t>
      </w:r>
      <w:r w:rsidR="000A17A9" w:rsidRPr="000A2A13">
        <w:rPr>
          <w:color w:val="auto"/>
          <w:sz w:val="20"/>
          <w:szCs w:val="20"/>
          <w:lang w:val="es-VE"/>
        </w:rPr>
        <w:t xml:space="preserve">Al respecto, argumenta que </w:t>
      </w:r>
      <w:r w:rsidR="005D1DE0">
        <w:rPr>
          <w:color w:val="auto"/>
          <w:sz w:val="20"/>
          <w:szCs w:val="20"/>
          <w:lang w:val="es-VE"/>
        </w:rPr>
        <w:t xml:space="preserve">el </w:t>
      </w:r>
      <w:r w:rsidR="00B67761" w:rsidRPr="000A2A13">
        <w:rPr>
          <w:color w:val="auto"/>
          <w:sz w:val="20"/>
          <w:szCs w:val="20"/>
          <w:lang w:val="es-VE"/>
        </w:rPr>
        <w:t xml:space="preserve">archivo provisional se notificó a </w:t>
      </w:r>
      <w:r>
        <w:rPr>
          <w:color w:val="auto"/>
          <w:sz w:val="20"/>
          <w:szCs w:val="20"/>
          <w:lang w:val="es-VE"/>
        </w:rPr>
        <w:t>un</w:t>
      </w:r>
      <w:r w:rsidR="00B67761" w:rsidRPr="000A2A13">
        <w:rPr>
          <w:color w:val="auto"/>
          <w:sz w:val="20"/>
          <w:szCs w:val="20"/>
          <w:lang w:val="es-VE"/>
        </w:rPr>
        <w:t xml:space="preserve">a </w:t>
      </w:r>
      <w:r>
        <w:rPr>
          <w:color w:val="auto"/>
          <w:sz w:val="20"/>
          <w:szCs w:val="20"/>
          <w:lang w:val="es-VE"/>
        </w:rPr>
        <w:t xml:space="preserve">persona </w:t>
      </w:r>
      <w:r w:rsidR="00B67761" w:rsidRPr="000A2A13">
        <w:rPr>
          <w:color w:val="auto"/>
          <w:sz w:val="20"/>
          <w:szCs w:val="20"/>
          <w:lang w:val="es-VE"/>
        </w:rPr>
        <w:t>qu</w:t>
      </w:r>
      <w:r>
        <w:rPr>
          <w:color w:val="auto"/>
          <w:sz w:val="20"/>
          <w:szCs w:val="20"/>
          <w:lang w:val="es-VE"/>
        </w:rPr>
        <w:t>e</w:t>
      </w:r>
      <w:r w:rsidR="00B67761" w:rsidRPr="000A2A13">
        <w:rPr>
          <w:color w:val="auto"/>
          <w:sz w:val="20"/>
          <w:szCs w:val="20"/>
          <w:lang w:val="es-VE"/>
        </w:rPr>
        <w:t xml:space="preserve"> acreditó parentesco con la presunta víctima</w:t>
      </w:r>
      <w:r>
        <w:rPr>
          <w:color w:val="auto"/>
          <w:sz w:val="20"/>
          <w:szCs w:val="20"/>
          <w:lang w:val="es-VE"/>
        </w:rPr>
        <w:t>;</w:t>
      </w:r>
      <w:r w:rsidR="00B67761" w:rsidRPr="000A2A13">
        <w:rPr>
          <w:color w:val="auto"/>
          <w:sz w:val="20"/>
          <w:szCs w:val="20"/>
          <w:lang w:val="es-VE"/>
        </w:rPr>
        <w:t xml:space="preserve"> sin </w:t>
      </w:r>
      <w:r w:rsidR="000A17A9" w:rsidRPr="000A2A13">
        <w:rPr>
          <w:color w:val="auto"/>
          <w:sz w:val="20"/>
          <w:szCs w:val="20"/>
          <w:lang w:val="es-VE"/>
        </w:rPr>
        <w:t>embargo</w:t>
      </w:r>
      <w:r>
        <w:rPr>
          <w:color w:val="auto"/>
          <w:sz w:val="20"/>
          <w:szCs w:val="20"/>
          <w:lang w:val="es-VE"/>
        </w:rPr>
        <w:t>,</w:t>
      </w:r>
      <w:r w:rsidR="00B67761" w:rsidRPr="000A2A13">
        <w:rPr>
          <w:color w:val="auto"/>
          <w:sz w:val="20"/>
          <w:szCs w:val="20"/>
          <w:lang w:val="es-VE"/>
        </w:rPr>
        <w:t xml:space="preserve"> </w:t>
      </w:r>
      <w:r w:rsidR="005E05EF">
        <w:rPr>
          <w:color w:val="auto"/>
          <w:sz w:val="20"/>
          <w:szCs w:val="20"/>
          <w:lang w:val="es-VE"/>
        </w:rPr>
        <w:t xml:space="preserve">señala que </w:t>
      </w:r>
      <w:r w:rsidR="00B67761" w:rsidRPr="000A2A13">
        <w:rPr>
          <w:color w:val="auto"/>
          <w:sz w:val="20"/>
          <w:szCs w:val="20"/>
          <w:lang w:val="es-VE"/>
        </w:rPr>
        <w:t xml:space="preserve">no se interpuso recurso alguno </w:t>
      </w:r>
      <w:r w:rsidR="005D1DE0">
        <w:rPr>
          <w:color w:val="auto"/>
          <w:sz w:val="20"/>
          <w:szCs w:val="20"/>
          <w:lang w:val="es-VE"/>
        </w:rPr>
        <w:t>contra</w:t>
      </w:r>
      <w:r w:rsidR="00B67761" w:rsidRPr="000A2A13">
        <w:rPr>
          <w:color w:val="auto"/>
          <w:sz w:val="20"/>
          <w:szCs w:val="20"/>
          <w:lang w:val="es-VE"/>
        </w:rPr>
        <w:t xml:space="preserve"> dicha decisión. </w:t>
      </w:r>
      <w:r w:rsidR="000A2A13" w:rsidRPr="000A2A13">
        <w:rPr>
          <w:color w:val="auto"/>
          <w:sz w:val="20"/>
          <w:szCs w:val="20"/>
          <w:lang w:val="es-VE"/>
        </w:rPr>
        <w:t>Manifiesta que</w:t>
      </w:r>
      <w:r>
        <w:rPr>
          <w:color w:val="auto"/>
          <w:sz w:val="20"/>
          <w:szCs w:val="20"/>
          <w:lang w:val="es-VE"/>
        </w:rPr>
        <w:t>,</w:t>
      </w:r>
      <w:r w:rsidR="000A2A13" w:rsidRPr="000A2A13">
        <w:rPr>
          <w:color w:val="auto"/>
          <w:sz w:val="20"/>
          <w:szCs w:val="20"/>
          <w:lang w:val="es-VE"/>
        </w:rPr>
        <w:t xml:space="preserve"> en el marco de la Ley 1448 de 2011, la esposa </w:t>
      </w:r>
      <w:r>
        <w:rPr>
          <w:color w:val="auto"/>
          <w:sz w:val="20"/>
          <w:szCs w:val="20"/>
          <w:lang w:val="es-VE"/>
        </w:rPr>
        <w:t xml:space="preserve">y dos hijas </w:t>
      </w:r>
      <w:r w:rsidR="000A2A13" w:rsidRPr="000A2A13">
        <w:rPr>
          <w:color w:val="auto"/>
          <w:sz w:val="20"/>
          <w:szCs w:val="20"/>
          <w:lang w:val="es-VE"/>
        </w:rPr>
        <w:t xml:space="preserve">de la presunta víctima </w:t>
      </w:r>
      <w:r>
        <w:rPr>
          <w:color w:val="auto"/>
          <w:sz w:val="20"/>
          <w:szCs w:val="20"/>
          <w:lang w:val="es-VE"/>
        </w:rPr>
        <w:t>recibieron</w:t>
      </w:r>
      <w:r w:rsidR="000A2A13" w:rsidRPr="000A2A13">
        <w:rPr>
          <w:color w:val="auto"/>
          <w:sz w:val="20"/>
          <w:szCs w:val="20"/>
          <w:lang w:val="es-VE"/>
        </w:rPr>
        <w:t xml:space="preserve"> atención humanitaria de emergencia por el homicidio</w:t>
      </w:r>
      <w:r>
        <w:rPr>
          <w:color w:val="auto"/>
          <w:sz w:val="20"/>
          <w:szCs w:val="20"/>
          <w:lang w:val="es-VE"/>
        </w:rPr>
        <w:t xml:space="preserve"> de esta, y por </w:t>
      </w:r>
      <w:r w:rsidR="000A2A13" w:rsidRPr="000A2A13">
        <w:rPr>
          <w:color w:val="auto"/>
          <w:sz w:val="20"/>
          <w:szCs w:val="20"/>
          <w:lang w:val="es-VE"/>
        </w:rPr>
        <w:t>el desplazamiento forzado.</w:t>
      </w:r>
    </w:p>
    <w:p w14:paraId="6A89F5C3" w14:textId="77777777" w:rsidR="00275D97" w:rsidRPr="00275D97"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2796086" w14:textId="5DC561D2" w:rsidR="007333E1" w:rsidRPr="00275D97" w:rsidRDefault="00526B69"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580135">
        <w:rPr>
          <w:color w:val="auto"/>
          <w:sz w:val="20"/>
          <w:szCs w:val="20"/>
          <w:lang w:val="es-VE"/>
        </w:rPr>
        <w:t xml:space="preserve">Por otro lado, afirma </w:t>
      </w:r>
      <w:r w:rsidR="00500F3C" w:rsidRPr="00580135">
        <w:rPr>
          <w:color w:val="auto"/>
          <w:sz w:val="20"/>
          <w:szCs w:val="20"/>
          <w:lang w:val="es-VE"/>
        </w:rPr>
        <w:t>que</w:t>
      </w:r>
      <w:r w:rsidRPr="00580135">
        <w:rPr>
          <w:color w:val="auto"/>
          <w:sz w:val="20"/>
          <w:szCs w:val="20"/>
          <w:lang w:val="es-VE"/>
        </w:rPr>
        <w:t xml:space="preserve"> los hechos alegados</w:t>
      </w:r>
      <w:r w:rsidR="00E4524C">
        <w:rPr>
          <w:color w:val="auto"/>
          <w:sz w:val="20"/>
          <w:szCs w:val="20"/>
          <w:lang w:val="es-VE"/>
        </w:rPr>
        <w:t xml:space="preserve"> no </w:t>
      </w:r>
      <w:r w:rsidR="00500F3C" w:rsidRPr="00580135">
        <w:rPr>
          <w:color w:val="auto"/>
          <w:sz w:val="20"/>
          <w:szCs w:val="20"/>
          <w:lang w:val="es-VE"/>
        </w:rPr>
        <w:t xml:space="preserve">caracterizan </w:t>
      </w:r>
      <w:r w:rsidR="00E4524C">
        <w:rPr>
          <w:color w:val="auto"/>
          <w:sz w:val="20"/>
          <w:szCs w:val="20"/>
          <w:lang w:val="es-VE"/>
        </w:rPr>
        <w:t xml:space="preserve">posibles </w:t>
      </w:r>
      <w:r w:rsidR="00500F3C" w:rsidRPr="00580135">
        <w:rPr>
          <w:color w:val="auto"/>
          <w:sz w:val="20"/>
          <w:szCs w:val="20"/>
          <w:lang w:val="es-VE"/>
        </w:rPr>
        <w:t>vulneraciones de la Convención Americana</w:t>
      </w:r>
      <w:r w:rsidR="00E4524C">
        <w:rPr>
          <w:color w:val="auto"/>
          <w:sz w:val="20"/>
          <w:szCs w:val="20"/>
          <w:lang w:val="es-VE"/>
        </w:rPr>
        <w:t xml:space="preserve">, ya que el </w:t>
      </w:r>
      <w:r w:rsidRPr="00580135">
        <w:rPr>
          <w:color w:val="auto"/>
          <w:sz w:val="20"/>
          <w:szCs w:val="20"/>
          <w:lang w:val="es-VE"/>
        </w:rPr>
        <w:t>peticionari</w:t>
      </w:r>
      <w:r w:rsidR="00E4524C">
        <w:rPr>
          <w:color w:val="auto"/>
          <w:sz w:val="20"/>
          <w:szCs w:val="20"/>
          <w:lang w:val="es-VE"/>
        </w:rPr>
        <w:t xml:space="preserve">o </w:t>
      </w:r>
      <w:r w:rsidR="00500F3C" w:rsidRPr="00580135">
        <w:rPr>
          <w:color w:val="auto"/>
          <w:sz w:val="20"/>
          <w:szCs w:val="20"/>
          <w:lang w:val="es-VE"/>
        </w:rPr>
        <w:t xml:space="preserve">no </w:t>
      </w:r>
      <w:r w:rsidR="00E4524C">
        <w:rPr>
          <w:color w:val="auto"/>
          <w:sz w:val="20"/>
          <w:szCs w:val="20"/>
          <w:lang w:val="es-VE"/>
        </w:rPr>
        <w:t>aduce</w:t>
      </w:r>
      <w:r w:rsidRPr="00580135">
        <w:rPr>
          <w:color w:val="auto"/>
          <w:sz w:val="20"/>
          <w:szCs w:val="20"/>
          <w:lang w:val="es-VE"/>
        </w:rPr>
        <w:t xml:space="preserve"> </w:t>
      </w:r>
      <w:r w:rsidR="00500F3C" w:rsidRPr="00580135">
        <w:rPr>
          <w:color w:val="auto"/>
          <w:sz w:val="20"/>
          <w:szCs w:val="20"/>
          <w:lang w:val="es-VE"/>
        </w:rPr>
        <w:t>elementos proba</w:t>
      </w:r>
      <w:r w:rsidRPr="00580135">
        <w:rPr>
          <w:color w:val="auto"/>
          <w:sz w:val="20"/>
          <w:szCs w:val="20"/>
          <w:lang w:val="es-VE"/>
        </w:rPr>
        <w:t>t</w:t>
      </w:r>
      <w:r w:rsidR="00500F3C" w:rsidRPr="00580135">
        <w:rPr>
          <w:color w:val="auto"/>
          <w:sz w:val="20"/>
          <w:szCs w:val="20"/>
          <w:lang w:val="es-VE"/>
        </w:rPr>
        <w:t xml:space="preserve">orios que vinculen la actuación del Estado con la muerte de </w:t>
      </w:r>
      <w:r w:rsidR="00E4524C">
        <w:rPr>
          <w:color w:val="auto"/>
          <w:sz w:val="20"/>
          <w:szCs w:val="20"/>
          <w:lang w:val="es-VE"/>
        </w:rPr>
        <w:t>la presunta víctima</w:t>
      </w:r>
      <w:r w:rsidRPr="00580135">
        <w:rPr>
          <w:color w:val="auto"/>
          <w:sz w:val="20"/>
          <w:szCs w:val="20"/>
          <w:lang w:val="es-VE"/>
        </w:rPr>
        <w:t>.</w:t>
      </w:r>
      <w:r w:rsidR="00500F3C" w:rsidRPr="00580135">
        <w:rPr>
          <w:color w:val="auto"/>
          <w:sz w:val="20"/>
          <w:szCs w:val="20"/>
          <w:lang w:val="es-VE"/>
        </w:rPr>
        <w:t xml:space="preserve"> </w:t>
      </w:r>
      <w:r w:rsidR="00F06209" w:rsidRPr="00580135">
        <w:rPr>
          <w:color w:val="auto"/>
          <w:sz w:val="20"/>
          <w:szCs w:val="20"/>
          <w:lang w:val="es-VE"/>
        </w:rPr>
        <w:t>Asimismo</w:t>
      </w:r>
      <w:r w:rsidRPr="00580135">
        <w:rPr>
          <w:color w:val="auto"/>
          <w:sz w:val="20"/>
          <w:szCs w:val="20"/>
          <w:lang w:val="es-VE"/>
        </w:rPr>
        <w:t>, argumenta que</w:t>
      </w:r>
      <w:r w:rsidR="00F06209" w:rsidRPr="00580135">
        <w:rPr>
          <w:color w:val="auto"/>
          <w:sz w:val="20"/>
          <w:szCs w:val="20"/>
          <w:lang w:val="es-VE"/>
        </w:rPr>
        <w:t xml:space="preserve"> no</w:t>
      </w:r>
      <w:r w:rsidR="00E4524C">
        <w:rPr>
          <w:color w:val="auto"/>
          <w:sz w:val="20"/>
          <w:szCs w:val="20"/>
          <w:lang w:val="es-VE"/>
        </w:rPr>
        <w:t xml:space="preserve"> hay</w:t>
      </w:r>
      <w:r w:rsidRPr="00580135">
        <w:rPr>
          <w:color w:val="auto"/>
          <w:sz w:val="20"/>
          <w:szCs w:val="20"/>
          <w:lang w:val="es-VE"/>
        </w:rPr>
        <w:t xml:space="preserve"> indicio </w:t>
      </w:r>
      <w:r w:rsidR="00E4524C">
        <w:rPr>
          <w:color w:val="auto"/>
          <w:sz w:val="20"/>
          <w:szCs w:val="20"/>
          <w:lang w:val="es-VE"/>
        </w:rPr>
        <w:t xml:space="preserve">alguno </w:t>
      </w:r>
      <w:r w:rsidRPr="00580135">
        <w:rPr>
          <w:color w:val="auto"/>
          <w:sz w:val="20"/>
          <w:szCs w:val="20"/>
          <w:lang w:val="es-VE"/>
        </w:rPr>
        <w:t>que demuestre</w:t>
      </w:r>
      <w:r w:rsidR="00F06209" w:rsidRPr="00580135">
        <w:rPr>
          <w:color w:val="auto"/>
          <w:sz w:val="20"/>
          <w:szCs w:val="20"/>
          <w:lang w:val="es-VE"/>
        </w:rPr>
        <w:t xml:space="preserve"> que </w:t>
      </w:r>
      <w:r w:rsidR="00E4524C" w:rsidRPr="00580135">
        <w:rPr>
          <w:color w:val="auto"/>
          <w:sz w:val="20"/>
          <w:szCs w:val="20"/>
          <w:lang w:val="es-VE"/>
        </w:rPr>
        <w:t xml:space="preserve">los miembros de </w:t>
      </w:r>
      <w:r w:rsidR="00E4524C">
        <w:rPr>
          <w:color w:val="auto"/>
          <w:sz w:val="20"/>
          <w:szCs w:val="20"/>
          <w:lang w:val="es-VE"/>
        </w:rPr>
        <w:t xml:space="preserve">dicho </w:t>
      </w:r>
      <w:r w:rsidR="00E4524C" w:rsidRPr="00580135">
        <w:rPr>
          <w:color w:val="auto"/>
          <w:sz w:val="20"/>
          <w:szCs w:val="20"/>
          <w:lang w:val="es-VE"/>
        </w:rPr>
        <w:t xml:space="preserve">grupo armado </w:t>
      </w:r>
      <w:r w:rsidR="00E4524C">
        <w:rPr>
          <w:color w:val="auto"/>
          <w:sz w:val="20"/>
          <w:szCs w:val="20"/>
          <w:lang w:val="es-VE"/>
        </w:rPr>
        <w:t xml:space="preserve">ilegal hubieran </w:t>
      </w:r>
      <w:r w:rsidR="00F06209" w:rsidRPr="00580135">
        <w:rPr>
          <w:color w:val="auto"/>
          <w:sz w:val="20"/>
          <w:szCs w:val="20"/>
          <w:lang w:val="es-VE"/>
        </w:rPr>
        <w:t xml:space="preserve">actuado con la tolerancia de agentes del </w:t>
      </w:r>
      <w:r w:rsidRPr="00580135">
        <w:rPr>
          <w:color w:val="auto"/>
          <w:sz w:val="20"/>
          <w:szCs w:val="20"/>
          <w:lang w:val="es-VE"/>
        </w:rPr>
        <w:t>E</w:t>
      </w:r>
      <w:r w:rsidR="00F06209" w:rsidRPr="00580135">
        <w:rPr>
          <w:color w:val="auto"/>
          <w:sz w:val="20"/>
          <w:szCs w:val="20"/>
          <w:lang w:val="es-VE"/>
        </w:rPr>
        <w:t>stado</w:t>
      </w:r>
      <w:r w:rsidR="00E4524C">
        <w:rPr>
          <w:color w:val="auto"/>
          <w:sz w:val="20"/>
          <w:szCs w:val="20"/>
          <w:lang w:val="es-VE"/>
        </w:rPr>
        <w:t>,</w:t>
      </w:r>
      <w:r w:rsidR="00F06209" w:rsidRPr="00580135">
        <w:rPr>
          <w:color w:val="auto"/>
          <w:sz w:val="20"/>
          <w:szCs w:val="20"/>
          <w:lang w:val="es-VE"/>
        </w:rPr>
        <w:t xml:space="preserve"> o que </w:t>
      </w:r>
      <w:r w:rsidR="00E4524C">
        <w:rPr>
          <w:color w:val="auto"/>
          <w:sz w:val="20"/>
          <w:szCs w:val="20"/>
          <w:lang w:val="es-VE"/>
        </w:rPr>
        <w:t xml:space="preserve">este hubiera </w:t>
      </w:r>
      <w:r w:rsidR="00F06209" w:rsidRPr="00580135">
        <w:rPr>
          <w:color w:val="auto"/>
          <w:sz w:val="20"/>
          <w:szCs w:val="20"/>
          <w:lang w:val="es-VE"/>
        </w:rPr>
        <w:t>fal</w:t>
      </w:r>
      <w:r w:rsidR="00E4524C">
        <w:rPr>
          <w:color w:val="auto"/>
          <w:sz w:val="20"/>
          <w:szCs w:val="20"/>
          <w:lang w:val="es-VE"/>
        </w:rPr>
        <w:t>t</w:t>
      </w:r>
      <w:r w:rsidRPr="00580135">
        <w:rPr>
          <w:color w:val="auto"/>
          <w:sz w:val="20"/>
          <w:szCs w:val="20"/>
          <w:lang w:val="es-VE"/>
        </w:rPr>
        <w:t>ado</w:t>
      </w:r>
      <w:r w:rsidR="00F06209" w:rsidRPr="00580135">
        <w:rPr>
          <w:color w:val="auto"/>
          <w:sz w:val="20"/>
          <w:szCs w:val="20"/>
          <w:lang w:val="es-VE"/>
        </w:rPr>
        <w:t xml:space="preserve"> a su deber de prevención</w:t>
      </w:r>
      <w:r w:rsidR="00E4524C">
        <w:rPr>
          <w:color w:val="auto"/>
          <w:sz w:val="20"/>
          <w:szCs w:val="20"/>
          <w:lang w:val="es-VE"/>
        </w:rPr>
        <w:t>, lo que hubiera sucedido si</w:t>
      </w:r>
      <w:r w:rsidR="00F06209" w:rsidRPr="00580135">
        <w:rPr>
          <w:color w:val="auto"/>
          <w:sz w:val="20"/>
          <w:szCs w:val="20"/>
          <w:lang w:val="es-VE"/>
        </w:rPr>
        <w:t xml:space="preserve"> conocie</w:t>
      </w:r>
      <w:r w:rsidR="00E4524C">
        <w:rPr>
          <w:color w:val="auto"/>
          <w:sz w:val="20"/>
          <w:szCs w:val="20"/>
          <w:lang w:val="es-VE"/>
        </w:rPr>
        <w:t>ra</w:t>
      </w:r>
      <w:r w:rsidR="00F06209" w:rsidRPr="00580135">
        <w:rPr>
          <w:color w:val="auto"/>
          <w:sz w:val="20"/>
          <w:szCs w:val="20"/>
          <w:lang w:val="es-VE"/>
        </w:rPr>
        <w:t xml:space="preserve"> previamente </w:t>
      </w:r>
      <w:r w:rsidR="00F06209" w:rsidRPr="00580135">
        <w:rPr>
          <w:sz w:val="20"/>
          <w:szCs w:val="20"/>
          <w:lang w:val="es-VE"/>
        </w:rPr>
        <w:t>el riesgo y t</w:t>
      </w:r>
      <w:r w:rsidR="00E4524C">
        <w:rPr>
          <w:sz w:val="20"/>
          <w:szCs w:val="20"/>
          <w:lang w:val="es-VE"/>
        </w:rPr>
        <w:t>uviera</w:t>
      </w:r>
      <w:r w:rsidR="00F06209" w:rsidRPr="00580135">
        <w:rPr>
          <w:sz w:val="20"/>
          <w:szCs w:val="20"/>
          <w:lang w:val="es-VE"/>
        </w:rPr>
        <w:t xml:space="preserve"> la probabilidad de evitarlo. </w:t>
      </w:r>
      <w:r w:rsidRPr="00580135">
        <w:rPr>
          <w:sz w:val="20"/>
          <w:szCs w:val="20"/>
          <w:lang w:val="es-AR"/>
        </w:rPr>
        <w:t xml:space="preserve">Sobre este punto </w:t>
      </w:r>
      <w:r w:rsidRPr="00580135">
        <w:rPr>
          <w:sz w:val="20"/>
          <w:szCs w:val="20"/>
          <w:lang w:val="es-VE"/>
        </w:rPr>
        <w:t>sostiene</w:t>
      </w:r>
      <w:r w:rsidR="007333E1" w:rsidRPr="00580135">
        <w:rPr>
          <w:sz w:val="20"/>
          <w:szCs w:val="20"/>
          <w:lang w:val="es-VE"/>
        </w:rPr>
        <w:t xml:space="preserve"> que</w:t>
      </w:r>
      <w:r w:rsidR="00E4524C">
        <w:rPr>
          <w:sz w:val="20"/>
          <w:szCs w:val="20"/>
          <w:lang w:val="es-VE"/>
        </w:rPr>
        <w:t>,</w:t>
      </w:r>
      <w:r w:rsidR="007333E1" w:rsidRPr="00580135">
        <w:rPr>
          <w:sz w:val="20"/>
          <w:szCs w:val="20"/>
          <w:lang w:val="es-VE"/>
        </w:rPr>
        <w:t xml:space="preserve"> si bien el peticionario menciona que la presunta víctima acudió al Comando de Policía de </w:t>
      </w:r>
      <w:proofErr w:type="spellStart"/>
      <w:r w:rsidR="007333E1" w:rsidRPr="00580135">
        <w:rPr>
          <w:sz w:val="20"/>
          <w:szCs w:val="20"/>
          <w:lang w:val="es-VE"/>
        </w:rPr>
        <w:t>Gaitania</w:t>
      </w:r>
      <w:proofErr w:type="spellEnd"/>
      <w:r w:rsidRPr="00580135">
        <w:rPr>
          <w:sz w:val="20"/>
          <w:szCs w:val="20"/>
          <w:lang w:val="es-VE"/>
        </w:rPr>
        <w:t xml:space="preserve">, </w:t>
      </w:r>
      <w:r w:rsidR="00B224F0">
        <w:rPr>
          <w:sz w:val="20"/>
          <w:szCs w:val="20"/>
          <w:lang w:val="es-VE"/>
        </w:rPr>
        <w:t xml:space="preserve">y </w:t>
      </w:r>
      <w:r w:rsidR="007333E1" w:rsidRPr="00580135">
        <w:rPr>
          <w:sz w:val="20"/>
          <w:szCs w:val="20"/>
          <w:lang w:val="es-VE"/>
        </w:rPr>
        <w:t>a la</w:t>
      </w:r>
      <w:r w:rsidR="00B224F0">
        <w:rPr>
          <w:sz w:val="20"/>
          <w:szCs w:val="20"/>
          <w:lang w:val="es-VE"/>
        </w:rPr>
        <w:t>s</w:t>
      </w:r>
      <w:r w:rsidR="007333E1" w:rsidRPr="00580135">
        <w:rPr>
          <w:sz w:val="20"/>
          <w:szCs w:val="20"/>
          <w:lang w:val="es-VE"/>
        </w:rPr>
        <w:t xml:space="preserve"> </w:t>
      </w:r>
      <w:r w:rsidR="00B224F0">
        <w:rPr>
          <w:sz w:val="20"/>
          <w:szCs w:val="20"/>
          <w:lang w:val="es-VE"/>
        </w:rPr>
        <w:t>f</w:t>
      </w:r>
      <w:r w:rsidR="007333E1" w:rsidRPr="00580135">
        <w:rPr>
          <w:sz w:val="20"/>
          <w:szCs w:val="20"/>
          <w:lang w:val="es-VE"/>
        </w:rPr>
        <w:t>iscalía</w:t>
      </w:r>
      <w:r w:rsidR="00B224F0">
        <w:rPr>
          <w:sz w:val="20"/>
          <w:szCs w:val="20"/>
          <w:lang w:val="es-VE"/>
        </w:rPr>
        <w:t>s</w:t>
      </w:r>
      <w:r w:rsidR="007333E1" w:rsidRPr="00580135">
        <w:rPr>
          <w:sz w:val="20"/>
          <w:szCs w:val="20"/>
          <w:lang w:val="es-VE"/>
        </w:rPr>
        <w:t xml:space="preserve"> de Planadas</w:t>
      </w:r>
      <w:r w:rsidR="00B224F0">
        <w:rPr>
          <w:sz w:val="20"/>
          <w:szCs w:val="20"/>
          <w:lang w:val="es-VE"/>
        </w:rPr>
        <w:t xml:space="preserve"> y de</w:t>
      </w:r>
      <w:r w:rsidR="007333E1" w:rsidRPr="00580135">
        <w:rPr>
          <w:sz w:val="20"/>
          <w:szCs w:val="20"/>
          <w:lang w:val="es-VE"/>
        </w:rPr>
        <w:t xml:space="preserve"> Chaparral para presentar la denuncia </w:t>
      </w:r>
      <w:r w:rsidR="00B224F0">
        <w:rPr>
          <w:sz w:val="20"/>
          <w:szCs w:val="20"/>
          <w:lang w:val="es-VE"/>
        </w:rPr>
        <w:t xml:space="preserve">por </w:t>
      </w:r>
      <w:r w:rsidR="007333E1" w:rsidRPr="00580135">
        <w:rPr>
          <w:sz w:val="20"/>
          <w:szCs w:val="20"/>
          <w:lang w:val="es-VE"/>
        </w:rPr>
        <w:t>la</w:t>
      </w:r>
      <w:r w:rsidRPr="00580135">
        <w:rPr>
          <w:sz w:val="20"/>
          <w:szCs w:val="20"/>
          <w:lang w:val="es-VE"/>
        </w:rPr>
        <w:t>s</w:t>
      </w:r>
      <w:r w:rsidR="007333E1" w:rsidRPr="00580135">
        <w:rPr>
          <w:sz w:val="20"/>
          <w:szCs w:val="20"/>
          <w:lang w:val="es-VE"/>
        </w:rPr>
        <w:t xml:space="preserve"> amenazas recibidas, no aporta prueba alguna </w:t>
      </w:r>
      <w:r w:rsidR="00B224F0">
        <w:rPr>
          <w:sz w:val="20"/>
          <w:szCs w:val="20"/>
          <w:lang w:val="es-VE"/>
        </w:rPr>
        <w:t>de tales denuncias</w:t>
      </w:r>
      <w:r w:rsidR="007333E1" w:rsidRPr="00580135">
        <w:rPr>
          <w:sz w:val="20"/>
          <w:szCs w:val="20"/>
          <w:lang w:val="es-VE"/>
        </w:rPr>
        <w:t xml:space="preserve">. </w:t>
      </w:r>
      <w:r w:rsidRPr="00580135">
        <w:rPr>
          <w:sz w:val="20"/>
          <w:szCs w:val="20"/>
          <w:lang w:val="es-VE"/>
        </w:rPr>
        <w:t xml:space="preserve">Al respecto, indica </w:t>
      </w:r>
      <w:r w:rsidR="007333E1" w:rsidRPr="00580135">
        <w:rPr>
          <w:sz w:val="20"/>
          <w:szCs w:val="20"/>
          <w:lang w:val="es-VE"/>
        </w:rPr>
        <w:t>que no</w:t>
      </w:r>
      <w:r w:rsidR="00B224F0">
        <w:rPr>
          <w:sz w:val="20"/>
          <w:szCs w:val="20"/>
          <w:lang w:val="es-VE"/>
        </w:rPr>
        <w:t xml:space="preserve"> hay</w:t>
      </w:r>
      <w:r w:rsidR="007333E1" w:rsidRPr="00580135">
        <w:rPr>
          <w:sz w:val="20"/>
          <w:szCs w:val="20"/>
          <w:lang w:val="es-VE"/>
        </w:rPr>
        <w:t xml:space="preserve"> registros de investigación por amen</w:t>
      </w:r>
      <w:r w:rsidRPr="00580135">
        <w:rPr>
          <w:sz w:val="20"/>
          <w:szCs w:val="20"/>
          <w:lang w:val="es-VE"/>
        </w:rPr>
        <w:t>a</w:t>
      </w:r>
      <w:r w:rsidR="007333E1" w:rsidRPr="00580135">
        <w:rPr>
          <w:sz w:val="20"/>
          <w:szCs w:val="20"/>
          <w:lang w:val="es-VE"/>
        </w:rPr>
        <w:t>zas que</w:t>
      </w:r>
      <w:r w:rsidR="00B224F0">
        <w:rPr>
          <w:sz w:val="20"/>
          <w:szCs w:val="20"/>
          <w:lang w:val="es-VE"/>
        </w:rPr>
        <w:t xml:space="preserve"> hubieran sido</w:t>
      </w:r>
      <w:r w:rsidR="007333E1" w:rsidRPr="00580135">
        <w:rPr>
          <w:sz w:val="20"/>
          <w:szCs w:val="20"/>
          <w:lang w:val="es-VE"/>
        </w:rPr>
        <w:t xml:space="preserve"> denuncia</w:t>
      </w:r>
      <w:r w:rsidR="00B224F0">
        <w:rPr>
          <w:sz w:val="20"/>
          <w:szCs w:val="20"/>
          <w:lang w:val="es-VE"/>
        </w:rPr>
        <w:t>das o</w:t>
      </w:r>
      <w:r w:rsidR="007333E1" w:rsidRPr="00580135">
        <w:rPr>
          <w:sz w:val="20"/>
          <w:szCs w:val="20"/>
          <w:lang w:val="es-VE"/>
        </w:rPr>
        <w:t xml:space="preserve"> informa</w:t>
      </w:r>
      <w:r w:rsidR="00B224F0">
        <w:rPr>
          <w:sz w:val="20"/>
          <w:szCs w:val="20"/>
          <w:lang w:val="es-VE"/>
        </w:rPr>
        <w:t>das</w:t>
      </w:r>
      <w:r w:rsidR="007333E1" w:rsidRPr="00580135">
        <w:rPr>
          <w:sz w:val="20"/>
          <w:szCs w:val="20"/>
          <w:lang w:val="es-VE"/>
        </w:rPr>
        <w:t xml:space="preserve"> </w:t>
      </w:r>
      <w:r w:rsidR="00B224F0">
        <w:rPr>
          <w:sz w:val="20"/>
          <w:szCs w:val="20"/>
          <w:lang w:val="es-VE"/>
        </w:rPr>
        <w:t xml:space="preserve">por </w:t>
      </w:r>
      <w:r w:rsidR="007333E1" w:rsidRPr="00580135">
        <w:rPr>
          <w:sz w:val="20"/>
          <w:szCs w:val="20"/>
          <w:lang w:val="es-VE"/>
        </w:rPr>
        <w:t xml:space="preserve">la presunta víctima. </w:t>
      </w:r>
      <w:r w:rsidRPr="00580135">
        <w:rPr>
          <w:sz w:val="20"/>
          <w:szCs w:val="20"/>
          <w:lang w:val="es-VE"/>
        </w:rPr>
        <w:t>E</w:t>
      </w:r>
      <w:r w:rsidR="00B224F0">
        <w:rPr>
          <w:sz w:val="20"/>
          <w:szCs w:val="20"/>
          <w:lang w:val="es-VE"/>
        </w:rPr>
        <w:t>l Estado</w:t>
      </w:r>
      <w:r w:rsidRPr="00580135">
        <w:rPr>
          <w:sz w:val="20"/>
          <w:szCs w:val="20"/>
          <w:lang w:val="es-VE"/>
        </w:rPr>
        <w:t xml:space="preserve"> considera </w:t>
      </w:r>
      <w:r w:rsidR="00B224F0" w:rsidRPr="00580135">
        <w:rPr>
          <w:sz w:val="20"/>
          <w:szCs w:val="20"/>
          <w:lang w:val="es-VE"/>
        </w:rPr>
        <w:t>que,</w:t>
      </w:r>
      <w:r w:rsidRPr="00580135">
        <w:rPr>
          <w:sz w:val="20"/>
          <w:szCs w:val="20"/>
          <w:lang w:val="es-VE"/>
        </w:rPr>
        <w:t xml:space="preserve"> </w:t>
      </w:r>
      <w:r w:rsidR="00B224F0">
        <w:rPr>
          <w:sz w:val="20"/>
          <w:szCs w:val="20"/>
          <w:lang w:val="es-VE"/>
        </w:rPr>
        <w:t xml:space="preserve">al </w:t>
      </w:r>
      <w:r w:rsidR="007333E1" w:rsidRPr="00580135">
        <w:rPr>
          <w:sz w:val="20"/>
          <w:szCs w:val="20"/>
          <w:lang w:val="es-VE"/>
        </w:rPr>
        <w:t>no acredita</w:t>
      </w:r>
      <w:r w:rsidR="00B224F0">
        <w:rPr>
          <w:sz w:val="20"/>
          <w:szCs w:val="20"/>
          <w:lang w:val="es-VE"/>
        </w:rPr>
        <w:t>rse</w:t>
      </w:r>
      <w:r w:rsidR="007333E1" w:rsidRPr="00580135">
        <w:rPr>
          <w:sz w:val="20"/>
          <w:szCs w:val="20"/>
          <w:lang w:val="es-VE"/>
        </w:rPr>
        <w:t xml:space="preserve"> la </w:t>
      </w:r>
      <w:r w:rsidR="00B224F0">
        <w:rPr>
          <w:sz w:val="20"/>
          <w:szCs w:val="20"/>
          <w:lang w:val="es-VE"/>
        </w:rPr>
        <w:t xml:space="preserve">realización </w:t>
      </w:r>
      <w:r w:rsidR="007333E1" w:rsidRPr="00580135">
        <w:rPr>
          <w:sz w:val="20"/>
          <w:szCs w:val="20"/>
          <w:lang w:val="es-VE"/>
        </w:rPr>
        <w:t>de las denuncias previas a los hechos</w:t>
      </w:r>
      <w:r w:rsidR="00BD5BCF" w:rsidRPr="00580135">
        <w:rPr>
          <w:sz w:val="20"/>
          <w:szCs w:val="20"/>
          <w:lang w:val="es-VE"/>
        </w:rPr>
        <w:t>,</w:t>
      </w:r>
      <w:r w:rsidR="007333E1" w:rsidRPr="00580135">
        <w:rPr>
          <w:sz w:val="20"/>
          <w:szCs w:val="20"/>
          <w:lang w:val="es-VE"/>
        </w:rPr>
        <w:t xml:space="preserve"> el </w:t>
      </w:r>
      <w:r w:rsidR="00B224F0">
        <w:rPr>
          <w:sz w:val="20"/>
          <w:szCs w:val="20"/>
          <w:lang w:val="es-VE"/>
        </w:rPr>
        <w:t xml:space="preserve">supuesto </w:t>
      </w:r>
      <w:r w:rsidR="007333E1" w:rsidRPr="00580135">
        <w:rPr>
          <w:sz w:val="20"/>
          <w:szCs w:val="20"/>
          <w:lang w:val="es-VE"/>
        </w:rPr>
        <w:t>riesgo que corría la presunta víctima nunca existió</w:t>
      </w:r>
      <w:r w:rsidR="00B224F0">
        <w:rPr>
          <w:sz w:val="20"/>
          <w:szCs w:val="20"/>
          <w:lang w:val="es-VE"/>
        </w:rPr>
        <w:t xml:space="preserve">; </w:t>
      </w:r>
      <w:r w:rsidR="005E05EF">
        <w:rPr>
          <w:sz w:val="20"/>
          <w:szCs w:val="20"/>
          <w:lang w:val="es-VE"/>
        </w:rPr>
        <w:t xml:space="preserve">y </w:t>
      </w:r>
      <w:proofErr w:type="gramStart"/>
      <w:r w:rsidR="005E05EF">
        <w:rPr>
          <w:sz w:val="20"/>
          <w:szCs w:val="20"/>
          <w:lang w:val="es-VE"/>
        </w:rPr>
        <w:t>que</w:t>
      </w:r>
      <w:proofErr w:type="gramEnd"/>
      <w:r w:rsidR="005E05EF">
        <w:rPr>
          <w:sz w:val="20"/>
          <w:szCs w:val="20"/>
          <w:lang w:val="es-VE"/>
        </w:rPr>
        <w:t xml:space="preserve"> </w:t>
      </w:r>
      <w:r w:rsidR="00B224F0">
        <w:rPr>
          <w:sz w:val="20"/>
          <w:szCs w:val="20"/>
          <w:lang w:val="es-VE"/>
        </w:rPr>
        <w:t>por lo tanto</w:t>
      </w:r>
      <w:r w:rsidR="007333E1" w:rsidRPr="00580135">
        <w:rPr>
          <w:sz w:val="20"/>
          <w:szCs w:val="20"/>
          <w:lang w:val="es-VE"/>
        </w:rPr>
        <w:t xml:space="preserve">, no puede afirmarse que </w:t>
      </w:r>
      <w:r w:rsidR="00B224F0">
        <w:rPr>
          <w:sz w:val="20"/>
          <w:szCs w:val="20"/>
          <w:lang w:val="es-VE"/>
        </w:rPr>
        <w:t xml:space="preserve">había una </w:t>
      </w:r>
      <w:r w:rsidR="007333E1" w:rsidRPr="00580135">
        <w:rPr>
          <w:sz w:val="20"/>
          <w:szCs w:val="20"/>
          <w:lang w:val="es-VE"/>
        </w:rPr>
        <w:t xml:space="preserve">posibilidad razonable de adoptar medidas para evitar su materialización. </w:t>
      </w:r>
      <w:r w:rsidR="00B224F0">
        <w:rPr>
          <w:sz w:val="20"/>
          <w:szCs w:val="20"/>
          <w:lang w:val="es-VE"/>
        </w:rPr>
        <w:t xml:space="preserve">Afirma </w:t>
      </w:r>
      <w:r w:rsidR="00BD5BCF" w:rsidRPr="00580135">
        <w:rPr>
          <w:sz w:val="20"/>
          <w:szCs w:val="20"/>
          <w:lang w:val="es-VE"/>
        </w:rPr>
        <w:t>que l</w:t>
      </w:r>
      <w:r w:rsidR="007333E1" w:rsidRPr="00580135">
        <w:rPr>
          <w:sz w:val="20"/>
          <w:szCs w:val="20"/>
          <w:lang w:val="es-VE"/>
        </w:rPr>
        <w:t xml:space="preserve">a valoración del actuar diligente del Estado debe surtirse desde </w:t>
      </w:r>
      <w:r w:rsidR="00BD5BCF" w:rsidRPr="00580135">
        <w:rPr>
          <w:sz w:val="20"/>
          <w:szCs w:val="20"/>
          <w:lang w:val="es-VE"/>
        </w:rPr>
        <w:t>el</w:t>
      </w:r>
      <w:r w:rsidR="007333E1" w:rsidRPr="00580135">
        <w:rPr>
          <w:sz w:val="20"/>
          <w:szCs w:val="20"/>
          <w:lang w:val="es-VE"/>
        </w:rPr>
        <w:t xml:space="preserve"> momento que conoció de la comisión de los hechos. </w:t>
      </w:r>
    </w:p>
    <w:p w14:paraId="2CB52F76" w14:textId="77777777" w:rsidR="00275D97" w:rsidRPr="00580135"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7D40861A" w14:textId="6F50C3AF" w:rsidR="000A17A9" w:rsidRPr="000A2A13" w:rsidRDefault="00CA6D3B"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El Estado a</w:t>
      </w:r>
      <w:r w:rsidR="00BD5BCF" w:rsidRPr="000A2A13">
        <w:rPr>
          <w:color w:val="auto"/>
          <w:sz w:val="20"/>
          <w:szCs w:val="20"/>
          <w:lang w:val="es-AR"/>
        </w:rPr>
        <w:t>rgumenta que la familia de la presunta víctima n</w:t>
      </w:r>
      <w:r w:rsidR="00B67761" w:rsidRPr="000A2A13">
        <w:rPr>
          <w:color w:val="auto"/>
          <w:sz w:val="20"/>
          <w:szCs w:val="20"/>
          <w:lang w:val="es-AR"/>
        </w:rPr>
        <w:t>o ha agotado los recursos adecuados y efectivos para investigar los hechos ocurridos</w:t>
      </w:r>
      <w:r>
        <w:rPr>
          <w:color w:val="auto"/>
          <w:sz w:val="20"/>
          <w:szCs w:val="20"/>
          <w:lang w:val="es-AR"/>
        </w:rPr>
        <w:t>;</w:t>
      </w:r>
      <w:r w:rsidR="00B67761" w:rsidRPr="000A2A13">
        <w:rPr>
          <w:color w:val="auto"/>
          <w:sz w:val="20"/>
          <w:szCs w:val="20"/>
          <w:lang w:val="es-AR"/>
        </w:rPr>
        <w:t xml:space="preserve"> determinar los responsables en materia penal</w:t>
      </w:r>
      <w:r>
        <w:rPr>
          <w:color w:val="auto"/>
          <w:sz w:val="20"/>
          <w:szCs w:val="20"/>
          <w:lang w:val="es-AR"/>
        </w:rPr>
        <w:t>;</w:t>
      </w:r>
      <w:r w:rsidR="00BD5BCF" w:rsidRPr="000A2A13">
        <w:rPr>
          <w:color w:val="auto"/>
          <w:sz w:val="20"/>
          <w:szCs w:val="20"/>
          <w:lang w:val="es-AR"/>
        </w:rPr>
        <w:t xml:space="preserve"> </w:t>
      </w:r>
      <w:r>
        <w:rPr>
          <w:color w:val="auto"/>
          <w:sz w:val="20"/>
          <w:szCs w:val="20"/>
          <w:lang w:val="es-AR"/>
        </w:rPr>
        <w:t>y</w:t>
      </w:r>
      <w:r w:rsidR="00BD5BCF" w:rsidRPr="000A2A13">
        <w:rPr>
          <w:color w:val="auto"/>
          <w:sz w:val="20"/>
          <w:szCs w:val="20"/>
          <w:lang w:val="es-AR"/>
        </w:rPr>
        <w:t xml:space="preserve"> obtener una reparación integral</w:t>
      </w:r>
      <w:r w:rsidR="00B67761" w:rsidRPr="000A2A13">
        <w:rPr>
          <w:color w:val="auto"/>
          <w:sz w:val="20"/>
          <w:szCs w:val="20"/>
          <w:lang w:val="es-AR"/>
        </w:rPr>
        <w:t xml:space="preserve">. </w:t>
      </w:r>
      <w:r w:rsidR="006E4346" w:rsidRPr="000A2A13">
        <w:rPr>
          <w:color w:val="auto"/>
          <w:sz w:val="20"/>
          <w:szCs w:val="20"/>
          <w:lang w:val="es-AR"/>
        </w:rPr>
        <w:t>Con relación a</w:t>
      </w:r>
      <w:r w:rsidR="00BD5BCF" w:rsidRPr="000A2A13">
        <w:rPr>
          <w:color w:val="auto"/>
          <w:sz w:val="20"/>
          <w:szCs w:val="20"/>
          <w:lang w:val="es-AR"/>
        </w:rPr>
        <w:t xml:space="preserve"> la </w:t>
      </w:r>
      <w:r w:rsidR="00832A4A" w:rsidRPr="000A2A13">
        <w:rPr>
          <w:color w:val="auto"/>
          <w:sz w:val="20"/>
          <w:szCs w:val="20"/>
          <w:lang w:val="es-AR"/>
        </w:rPr>
        <w:t xml:space="preserve">investigación </w:t>
      </w:r>
      <w:r w:rsidR="00BD5BCF" w:rsidRPr="000A2A13">
        <w:rPr>
          <w:color w:val="auto"/>
          <w:sz w:val="20"/>
          <w:szCs w:val="20"/>
          <w:lang w:val="es-AR"/>
        </w:rPr>
        <w:t>penal r</w:t>
      </w:r>
      <w:r w:rsidR="00B67761" w:rsidRPr="000A2A13">
        <w:rPr>
          <w:color w:val="auto"/>
          <w:sz w:val="20"/>
          <w:szCs w:val="20"/>
          <w:lang w:val="es-AR"/>
        </w:rPr>
        <w:t xml:space="preserve">esalta </w:t>
      </w:r>
      <w:r w:rsidR="00BD5BCF" w:rsidRPr="000A2A13">
        <w:rPr>
          <w:color w:val="auto"/>
          <w:sz w:val="20"/>
          <w:szCs w:val="20"/>
          <w:lang w:val="es-AR"/>
        </w:rPr>
        <w:t xml:space="preserve">que </w:t>
      </w:r>
      <w:r>
        <w:rPr>
          <w:color w:val="auto"/>
          <w:sz w:val="20"/>
          <w:szCs w:val="20"/>
          <w:lang w:val="es-AR"/>
        </w:rPr>
        <w:t>--</w:t>
      </w:r>
      <w:r w:rsidR="00BD5BCF" w:rsidRPr="000A2A13">
        <w:rPr>
          <w:color w:val="auto"/>
          <w:sz w:val="20"/>
          <w:szCs w:val="20"/>
          <w:lang w:val="es-AR"/>
        </w:rPr>
        <w:t xml:space="preserve">a pesar de </w:t>
      </w:r>
      <w:r w:rsidR="00B67761" w:rsidRPr="000A2A13">
        <w:rPr>
          <w:color w:val="auto"/>
          <w:sz w:val="20"/>
          <w:szCs w:val="20"/>
          <w:lang w:val="es-AR"/>
        </w:rPr>
        <w:t xml:space="preserve">la actividad </w:t>
      </w:r>
      <w:r w:rsidR="00BD5BCF" w:rsidRPr="000A2A13">
        <w:rPr>
          <w:color w:val="auto"/>
          <w:sz w:val="20"/>
          <w:szCs w:val="20"/>
          <w:lang w:val="es-AR"/>
        </w:rPr>
        <w:t xml:space="preserve">diligente </w:t>
      </w:r>
      <w:r w:rsidR="00B67761" w:rsidRPr="000A2A13">
        <w:rPr>
          <w:color w:val="auto"/>
          <w:sz w:val="20"/>
          <w:szCs w:val="20"/>
          <w:lang w:val="es-AR"/>
        </w:rPr>
        <w:t>de las autoridades investigativas en la determinación de los responsables de los hechos</w:t>
      </w:r>
      <w:r>
        <w:rPr>
          <w:color w:val="auto"/>
          <w:sz w:val="20"/>
          <w:szCs w:val="20"/>
          <w:lang w:val="es-AR"/>
        </w:rPr>
        <w:t>--</w:t>
      </w:r>
      <w:r w:rsidR="00BD5BCF" w:rsidRPr="000A2A13">
        <w:rPr>
          <w:color w:val="auto"/>
          <w:sz w:val="20"/>
          <w:szCs w:val="20"/>
          <w:lang w:val="es-AR"/>
        </w:rPr>
        <w:t xml:space="preserve"> </w:t>
      </w:r>
      <w:r w:rsidR="00832A4A" w:rsidRPr="000A2A13">
        <w:rPr>
          <w:color w:val="auto"/>
          <w:sz w:val="20"/>
          <w:szCs w:val="20"/>
          <w:lang w:val="es-AR"/>
        </w:rPr>
        <w:t xml:space="preserve">se debe tener en cuenta que </w:t>
      </w:r>
      <w:r w:rsidR="00B67761" w:rsidRPr="000A2A13">
        <w:rPr>
          <w:color w:val="auto"/>
          <w:sz w:val="20"/>
          <w:szCs w:val="20"/>
          <w:lang w:val="es-AR"/>
        </w:rPr>
        <w:t xml:space="preserve">el </w:t>
      </w:r>
      <w:r w:rsidR="00B67761" w:rsidRPr="00CA6D3B">
        <w:rPr>
          <w:i/>
          <w:iCs/>
          <w:color w:val="auto"/>
          <w:sz w:val="20"/>
          <w:szCs w:val="20"/>
          <w:lang w:val="es-AR"/>
        </w:rPr>
        <w:t>modus operandi</w:t>
      </w:r>
      <w:r w:rsidR="00B67761" w:rsidRPr="000A2A13">
        <w:rPr>
          <w:color w:val="auto"/>
          <w:sz w:val="20"/>
          <w:szCs w:val="20"/>
          <w:lang w:val="es-AR"/>
        </w:rPr>
        <w:t xml:space="preserve"> </w:t>
      </w:r>
      <w:r>
        <w:rPr>
          <w:color w:val="auto"/>
          <w:sz w:val="20"/>
          <w:szCs w:val="20"/>
          <w:lang w:val="es-AR"/>
        </w:rPr>
        <w:t>d</w:t>
      </w:r>
      <w:r w:rsidR="00B67761" w:rsidRPr="000A2A13">
        <w:rPr>
          <w:color w:val="auto"/>
          <w:sz w:val="20"/>
          <w:szCs w:val="20"/>
          <w:lang w:val="es-AR"/>
        </w:rPr>
        <w:t xml:space="preserve">e los grupos armados al margen de la ley en el marco del conflicto armado </w:t>
      </w:r>
      <w:r w:rsidR="00BD5BCF" w:rsidRPr="000A2A13">
        <w:rPr>
          <w:color w:val="auto"/>
          <w:sz w:val="20"/>
          <w:szCs w:val="20"/>
          <w:lang w:val="es-AR"/>
        </w:rPr>
        <w:t>con</w:t>
      </w:r>
      <w:r>
        <w:rPr>
          <w:color w:val="auto"/>
          <w:sz w:val="20"/>
          <w:szCs w:val="20"/>
          <w:lang w:val="es-AR"/>
        </w:rPr>
        <w:t xml:space="preserve">siste en </w:t>
      </w:r>
      <w:r w:rsidR="00B67761" w:rsidRPr="000A2A13">
        <w:rPr>
          <w:color w:val="auto"/>
          <w:sz w:val="20"/>
          <w:szCs w:val="20"/>
          <w:lang w:val="es-AR"/>
        </w:rPr>
        <w:t xml:space="preserve">borrar la evidencia de su </w:t>
      </w:r>
      <w:r>
        <w:rPr>
          <w:color w:val="auto"/>
          <w:sz w:val="20"/>
          <w:szCs w:val="20"/>
          <w:lang w:val="es-AR"/>
        </w:rPr>
        <w:t xml:space="preserve">actuación </w:t>
      </w:r>
      <w:r w:rsidR="00B67761" w:rsidRPr="000A2A13">
        <w:rPr>
          <w:color w:val="auto"/>
          <w:sz w:val="20"/>
          <w:szCs w:val="20"/>
          <w:lang w:val="es-AR"/>
        </w:rPr>
        <w:t xml:space="preserve">criminal. </w:t>
      </w:r>
      <w:r w:rsidR="00832A4A" w:rsidRPr="000A2A13">
        <w:rPr>
          <w:color w:val="auto"/>
          <w:sz w:val="20"/>
          <w:szCs w:val="20"/>
          <w:lang w:val="es-AR"/>
        </w:rPr>
        <w:t>En dicho sentido, alega que no se ha configurado la excepción consagrada en el artículo 46.2</w:t>
      </w:r>
      <w:r>
        <w:rPr>
          <w:color w:val="auto"/>
          <w:sz w:val="20"/>
          <w:szCs w:val="20"/>
          <w:lang w:val="es-AR"/>
        </w:rPr>
        <w:t>(</w:t>
      </w:r>
      <w:r w:rsidR="00832A4A" w:rsidRPr="000A2A13">
        <w:rPr>
          <w:color w:val="auto"/>
          <w:sz w:val="20"/>
          <w:szCs w:val="20"/>
          <w:lang w:val="es-AR"/>
        </w:rPr>
        <w:t>c</w:t>
      </w:r>
      <w:r>
        <w:rPr>
          <w:color w:val="auto"/>
          <w:sz w:val="20"/>
          <w:szCs w:val="20"/>
          <w:lang w:val="es-AR"/>
        </w:rPr>
        <w:t>)</w:t>
      </w:r>
      <w:r w:rsidR="00832A4A" w:rsidRPr="000A2A13">
        <w:rPr>
          <w:color w:val="auto"/>
          <w:sz w:val="20"/>
          <w:szCs w:val="20"/>
          <w:lang w:val="es-AR"/>
        </w:rPr>
        <w:t xml:space="preserve"> y el plazo empleado ha sido razonable en tanto la situación descrita aumenta la complejidad de la investigación.</w:t>
      </w:r>
      <w:r w:rsidR="000A2A13" w:rsidRPr="000A2A13">
        <w:rPr>
          <w:color w:val="auto"/>
          <w:sz w:val="20"/>
          <w:szCs w:val="20"/>
          <w:lang w:val="es-AR"/>
        </w:rPr>
        <w:t xml:space="preserve"> </w:t>
      </w:r>
      <w:r w:rsidR="00832A4A" w:rsidRPr="000A2A13">
        <w:rPr>
          <w:color w:val="auto"/>
          <w:sz w:val="20"/>
          <w:szCs w:val="20"/>
          <w:lang w:val="es-VE"/>
        </w:rPr>
        <w:t>Igualmente, e</w:t>
      </w:r>
      <w:r w:rsidR="000A17A9" w:rsidRPr="000A2A13">
        <w:rPr>
          <w:color w:val="auto"/>
          <w:sz w:val="20"/>
          <w:szCs w:val="20"/>
          <w:lang w:val="es-VE"/>
        </w:rPr>
        <w:t xml:space="preserve">l Estado destaca que </w:t>
      </w:r>
      <w:r w:rsidR="000A2A13" w:rsidRPr="000A2A13">
        <w:rPr>
          <w:color w:val="auto"/>
          <w:sz w:val="20"/>
          <w:szCs w:val="20"/>
          <w:lang w:val="es-VE"/>
        </w:rPr>
        <w:t xml:space="preserve">la </w:t>
      </w:r>
      <w:r w:rsidR="000A17A9" w:rsidRPr="000A2A13">
        <w:rPr>
          <w:color w:val="auto"/>
          <w:sz w:val="20"/>
          <w:szCs w:val="20"/>
          <w:lang w:val="es-VE"/>
        </w:rPr>
        <w:t xml:space="preserve">acción de reparación directa </w:t>
      </w:r>
      <w:r w:rsidR="0012742A">
        <w:rPr>
          <w:color w:val="auto"/>
          <w:sz w:val="20"/>
          <w:szCs w:val="20"/>
          <w:lang w:val="es-VE"/>
        </w:rPr>
        <w:t xml:space="preserve">es </w:t>
      </w:r>
      <w:r w:rsidR="00832A4A" w:rsidRPr="000A2A13">
        <w:rPr>
          <w:color w:val="auto"/>
          <w:sz w:val="20"/>
          <w:szCs w:val="20"/>
          <w:lang w:val="es-AR"/>
        </w:rPr>
        <w:t>el recurso adecuado y efectivo para determinar la reparación integral de los daños que hubiere sufrido la presunta víctima</w:t>
      </w:r>
      <w:r w:rsidR="00832A4A" w:rsidRPr="000A2A13">
        <w:rPr>
          <w:color w:val="auto"/>
          <w:sz w:val="20"/>
          <w:szCs w:val="20"/>
          <w:lang w:val="es-VE"/>
        </w:rPr>
        <w:t xml:space="preserve"> y </w:t>
      </w:r>
      <w:r w:rsidR="000A17A9" w:rsidRPr="000A2A13">
        <w:rPr>
          <w:color w:val="auto"/>
          <w:sz w:val="20"/>
          <w:szCs w:val="20"/>
          <w:lang w:val="es-VE"/>
        </w:rPr>
        <w:t xml:space="preserve">demandar la responsabilidad del </w:t>
      </w:r>
      <w:r w:rsidR="00832A4A" w:rsidRPr="000A2A13">
        <w:rPr>
          <w:color w:val="auto"/>
          <w:sz w:val="20"/>
          <w:szCs w:val="20"/>
          <w:lang w:val="es-VE"/>
        </w:rPr>
        <w:t>E</w:t>
      </w:r>
      <w:r w:rsidR="000A17A9" w:rsidRPr="000A2A13">
        <w:rPr>
          <w:color w:val="auto"/>
          <w:sz w:val="20"/>
          <w:szCs w:val="20"/>
          <w:lang w:val="es-VE"/>
        </w:rPr>
        <w:t>stado en los hechos denunciados.</w:t>
      </w:r>
      <w:r w:rsidR="00B67761" w:rsidRPr="000A2A13">
        <w:rPr>
          <w:color w:val="auto"/>
          <w:sz w:val="20"/>
          <w:szCs w:val="20"/>
          <w:lang w:val="es-AR"/>
        </w:rPr>
        <w:t xml:space="preserve"> </w:t>
      </w:r>
      <w:r w:rsidR="00832A4A" w:rsidRPr="000A2A13">
        <w:rPr>
          <w:color w:val="auto"/>
          <w:sz w:val="20"/>
          <w:szCs w:val="20"/>
          <w:lang w:val="es-AR"/>
        </w:rPr>
        <w:t xml:space="preserve">Alega que </w:t>
      </w:r>
      <w:r w:rsidR="000A2A13" w:rsidRPr="000A2A13">
        <w:rPr>
          <w:color w:val="auto"/>
          <w:sz w:val="20"/>
          <w:szCs w:val="20"/>
          <w:lang w:val="es-VE"/>
        </w:rPr>
        <w:t xml:space="preserve">no se interpuso </w:t>
      </w:r>
      <w:r w:rsidR="00832A4A" w:rsidRPr="000A2A13">
        <w:rPr>
          <w:color w:val="auto"/>
          <w:sz w:val="20"/>
          <w:szCs w:val="20"/>
          <w:lang w:val="es-AR"/>
        </w:rPr>
        <w:t>e</w:t>
      </w:r>
      <w:r w:rsidR="00B67761" w:rsidRPr="000A2A13">
        <w:rPr>
          <w:color w:val="auto"/>
          <w:sz w:val="20"/>
          <w:szCs w:val="20"/>
          <w:lang w:val="es-AR"/>
        </w:rPr>
        <w:t>sta acción</w:t>
      </w:r>
      <w:r w:rsidR="0012742A">
        <w:rPr>
          <w:color w:val="auto"/>
          <w:sz w:val="20"/>
          <w:szCs w:val="20"/>
          <w:lang w:val="es-AR"/>
        </w:rPr>
        <w:t xml:space="preserve"> dentro del plazo legal</w:t>
      </w:r>
      <w:r w:rsidR="00B67761" w:rsidRPr="000A2A13">
        <w:rPr>
          <w:color w:val="auto"/>
          <w:sz w:val="20"/>
          <w:szCs w:val="20"/>
          <w:lang w:val="es-AR"/>
        </w:rPr>
        <w:t xml:space="preserve"> de 2 años a partir de la ocurrencia del hecho</w:t>
      </w:r>
      <w:r w:rsidR="0012742A">
        <w:rPr>
          <w:color w:val="auto"/>
          <w:sz w:val="20"/>
          <w:szCs w:val="20"/>
          <w:lang w:val="es-AR"/>
        </w:rPr>
        <w:t>,</w:t>
      </w:r>
      <w:r w:rsidR="00B67761" w:rsidRPr="000A2A13">
        <w:rPr>
          <w:color w:val="auto"/>
          <w:sz w:val="20"/>
          <w:szCs w:val="20"/>
          <w:lang w:val="es-AR"/>
        </w:rPr>
        <w:t xml:space="preserve"> por lo que se configur</w:t>
      </w:r>
      <w:r w:rsidR="0012742A">
        <w:rPr>
          <w:color w:val="auto"/>
          <w:sz w:val="20"/>
          <w:szCs w:val="20"/>
          <w:lang w:val="es-AR"/>
        </w:rPr>
        <w:t>a</w:t>
      </w:r>
      <w:r w:rsidR="00B67761" w:rsidRPr="000A2A13">
        <w:rPr>
          <w:color w:val="auto"/>
          <w:sz w:val="20"/>
          <w:szCs w:val="20"/>
          <w:lang w:val="es-AR"/>
        </w:rPr>
        <w:t xml:space="preserve"> </w:t>
      </w:r>
      <w:r w:rsidR="0012742A">
        <w:rPr>
          <w:color w:val="auto"/>
          <w:sz w:val="20"/>
          <w:szCs w:val="20"/>
          <w:lang w:val="es-AR"/>
        </w:rPr>
        <w:t xml:space="preserve">la </w:t>
      </w:r>
      <w:r w:rsidR="00B67761" w:rsidRPr="000A2A13">
        <w:rPr>
          <w:color w:val="auto"/>
          <w:sz w:val="20"/>
          <w:szCs w:val="20"/>
          <w:lang w:val="es-AR"/>
        </w:rPr>
        <w:t>falta de agotamiento</w:t>
      </w:r>
      <w:r w:rsidR="000B4AF2" w:rsidRPr="000A2A13">
        <w:rPr>
          <w:color w:val="auto"/>
          <w:sz w:val="20"/>
          <w:szCs w:val="20"/>
          <w:lang w:val="es-AR"/>
        </w:rPr>
        <w:t xml:space="preserve"> de los recursos internos. Respecto al presunto </w:t>
      </w:r>
      <w:r w:rsidR="00B70585" w:rsidRPr="000A2A13">
        <w:rPr>
          <w:color w:val="auto"/>
          <w:sz w:val="20"/>
          <w:szCs w:val="20"/>
          <w:lang w:val="es-AR"/>
        </w:rPr>
        <w:t>impedimento</w:t>
      </w:r>
      <w:r w:rsidR="000A2A13" w:rsidRPr="000A2A13">
        <w:rPr>
          <w:color w:val="auto"/>
          <w:sz w:val="20"/>
          <w:szCs w:val="20"/>
          <w:lang w:val="es-AR"/>
        </w:rPr>
        <w:t xml:space="preserve"> alegado por el peticionario</w:t>
      </w:r>
      <w:r w:rsidR="000B4AF2" w:rsidRPr="000A2A13">
        <w:rPr>
          <w:color w:val="auto"/>
          <w:sz w:val="20"/>
          <w:szCs w:val="20"/>
          <w:lang w:val="es-AR"/>
        </w:rPr>
        <w:t xml:space="preserve">, el Estado manifiesta que no </w:t>
      </w:r>
      <w:r w:rsidR="000A2A13" w:rsidRPr="000A2A13">
        <w:rPr>
          <w:color w:val="auto"/>
          <w:sz w:val="20"/>
          <w:szCs w:val="20"/>
          <w:lang w:val="es-AR"/>
        </w:rPr>
        <w:t xml:space="preserve">se </w:t>
      </w:r>
      <w:r w:rsidR="000B4AF2" w:rsidRPr="000A2A13">
        <w:rPr>
          <w:color w:val="auto"/>
          <w:sz w:val="20"/>
          <w:szCs w:val="20"/>
          <w:lang w:val="es-AR"/>
        </w:rPr>
        <w:t xml:space="preserve">aporta prueba alguna que </w:t>
      </w:r>
      <w:r w:rsidR="006827D0">
        <w:rPr>
          <w:color w:val="auto"/>
          <w:sz w:val="20"/>
          <w:szCs w:val="20"/>
          <w:lang w:val="es-AR"/>
        </w:rPr>
        <w:t xml:space="preserve">lo </w:t>
      </w:r>
      <w:r w:rsidR="000B4AF2" w:rsidRPr="000A2A13">
        <w:rPr>
          <w:color w:val="auto"/>
          <w:sz w:val="20"/>
          <w:szCs w:val="20"/>
          <w:lang w:val="es-AR"/>
        </w:rPr>
        <w:t xml:space="preserve">demuestre </w:t>
      </w:r>
      <w:r w:rsidR="000A2A13" w:rsidRPr="000A2A13">
        <w:rPr>
          <w:color w:val="auto"/>
          <w:sz w:val="20"/>
          <w:szCs w:val="20"/>
          <w:lang w:val="es-AR"/>
        </w:rPr>
        <w:t>con precisión</w:t>
      </w:r>
      <w:r w:rsidR="000B4AF2" w:rsidRPr="000A2A13">
        <w:rPr>
          <w:color w:val="auto"/>
          <w:sz w:val="20"/>
          <w:szCs w:val="20"/>
          <w:lang w:val="es-AR"/>
        </w:rPr>
        <w:t xml:space="preserve">. </w:t>
      </w:r>
    </w:p>
    <w:p w14:paraId="520E5878" w14:textId="77777777" w:rsidR="00275D97" w:rsidRPr="006827D0" w:rsidRDefault="00275D97" w:rsidP="006827D0">
      <w:pPr>
        <w:jc w:val="both"/>
        <w:rPr>
          <w:rFonts w:ascii="Cambria" w:eastAsia="Cambria" w:hAnsi="Cambria" w:cs="Cambria"/>
          <w:b/>
          <w:bCs/>
          <w:color w:val="000000"/>
          <w:sz w:val="20"/>
          <w:szCs w:val="20"/>
          <w:u w:color="000000"/>
          <w:lang w:val="es-AR" w:eastAsia="es-ES"/>
        </w:rPr>
      </w:pPr>
    </w:p>
    <w:p w14:paraId="601768EE" w14:textId="64FBD97E" w:rsidR="00E10040" w:rsidRPr="00275D97" w:rsidRDefault="00E10040" w:rsidP="00275D97">
      <w:pPr>
        <w:ind w:firstLine="720"/>
        <w:jc w:val="both"/>
        <w:rPr>
          <w:rFonts w:ascii="Cambria" w:hAnsi="Cambria"/>
          <w:b/>
          <w:sz w:val="20"/>
          <w:szCs w:val="20"/>
          <w:lang w:val="es-ES"/>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sz w:val="20"/>
          <w:szCs w:val="20"/>
          <w:lang w:val="es-ES"/>
        </w:rPr>
        <w:t>AGOTAMIENTO DE RECURSOS INTERNOS Y PLAZO DE PRESENTACIÓN</w:t>
      </w:r>
      <w:r w:rsidRPr="00E10040">
        <w:rPr>
          <w:rFonts w:ascii="Cambria" w:eastAsia="Cambria" w:hAnsi="Cambria" w:cs="Cambria"/>
          <w:b/>
          <w:bCs/>
          <w:color w:val="000000"/>
          <w:sz w:val="20"/>
          <w:szCs w:val="20"/>
          <w:u w:color="000000"/>
          <w:lang w:val="es-ES" w:eastAsia="es-ES"/>
        </w:rPr>
        <w:t xml:space="preserve"> </w:t>
      </w:r>
    </w:p>
    <w:p w14:paraId="35E1E4B8" w14:textId="77777777" w:rsidR="00275D97" w:rsidRPr="00275D97" w:rsidRDefault="00275D97" w:rsidP="006827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bdr w:val="none" w:sz="0" w:space="0" w:color="auto"/>
          <w:lang w:val="es-VE"/>
        </w:rPr>
      </w:pPr>
    </w:p>
    <w:p w14:paraId="33EE42D3" w14:textId="1C794569" w:rsidR="002B0332" w:rsidRPr="004E7E00" w:rsidRDefault="00534287" w:rsidP="00275D9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bdr w:val="none" w:sz="0" w:space="0" w:color="auto"/>
          <w:lang w:val="es-VE"/>
        </w:rPr>
      </w:pPr>
      <w:r>
        <w:rPr>
          <w:rFonts w:ascii="Cambria" w:hAnsi="Cambria"/>
          <w:sz w:val="20"/>
          <w:szCs w:val="20"/>
          <w:lang w:val="es-VE"/>
        </w:rPr>
        <w:t>Según e</w:t>
      </w:r>
      <w:r w:rsidR="006827D0">
        <w:rPr>
          <w:rFonts w:ascii="Cambria" w:hAnsi="Cambria"/>
          <w:sz w:val="20"/>
          <w:szCs w:val="20"/>
          <w:lang w:val="es-VE"/>
        </w:rPr>
        <w:t xml:space="preserve">l </w:t>
      </w:r>
      <w:r w:rsidR="001B3E88" w:rsidRPr="004E7E00">
        <w:rPr>
          <w:rFonts w:ascii="Cambria" w:hAnsi="Cambria"/>
          <w:sz w:val="20"/>
          <w:szCs w:val="20"/>
          <w:lang w:val="es-VE"/>
        </w:rPr>
        <w:t>peticionari</w:t>
      </w:r>
      <w:r w:rsidR="006827D0">
        <w:rPr>
          <w:rFonts w:ascii="Cambria" w:hAnsi="Cambria"/>
          <w:sz w:val="20"/>
          <w:szCs w:val="20"/>
          <w:lang w:val="es-VE"/>
        </w:rPr>
        <w:t>o</w:t>
      </w:r>
      <w:r>
        <w:rPr>
          <w:rFonts w:ascii="Cambria" w:hAnsi="Cambria"/>
          <w:sz w:val="20"/>
          <w:szCs w:val="20"/>
          <w:lang w:val="es-VE"/>
        </w:rPr>
        <w:t>,</w:t>
      </w:r>
      <w:r w:rsidR="001B3E88" w:rsidRPr="004E7E00">
        <w:rPr>
          <w:rFonts w:ascii="Cambria" w:hAnsi="Cambria"/>
          <w:sz w:val="20"/>
          <w:szCs w:val="20"/>
          <w:lang w:val="es-VE"/>
        </w:rPr>
        <w:t xml:space="preserve"> </w:t>
      </w:r>
      <w:r w:rsidR="002B0332" w:rsidRPr="004E7E00">
        <w:rPr>
          <w:rFonts w:ascii="Cambria" w:hAnsi="Cambria"/>
          <w:sz w:val="20"/>
          <w:szCs w:val="20"/>
          <w:lang w:val="es-VE"/>
        </w:rPr>
        <w:t>el 24 de julio de 2008</w:t>
      </w:r>
      <w:r w:rsidR="001F30BA">
        <w:rPr>
          <w:rFonts w:ascii="Cambria" w:hAnsi="Cambria"/>
          <w:sz w:val="20"/>
          <w:szCs w:val="20"/>
          <w:lang w:val="es-VE"/>
        </w:rPr>
        <w:t xml:space="preserve"> los integrantes</w:t>
      </w:r>
      <w:r w:rsidR="002B0332" w:rsidRPr="004E7E00">
        <w:rPr>
          <w:rFonts w:ascii="Cambria" w:hAnsi="Cambria"/>
          <w:sz w:val="20"/>
          <w:szCs w:val="20"/>
          <w:lang w:val="es-VE"/>
        </w:rPr>
        <w:t xml:space="preserve"> </w:t>
      </w:r>
      <w:r w:rsidR="001F30BA">
        <w:rPr>
          <w:rFonts w:ascii="Cambria" w:hAnsi="Cambria"/>
          <w:sz w:val="20"/>
          <w:szCs w:val="20"/>
          <w:lang w:val="es-VE"/>
        </w:rPr>
        <w:t xml:space="preserve">de </w:t>
      </w:r>
      <w:r w:rsidR="002B0332" w:rsidRPr="004E7E00">
        <w:rPr>
          <w:rFonts w:ascii="Cambria" w:hAnsi="Cambria"/>
          <w:sz w:val="20"/>
          <w:szCs w:val="20"/>
          <w:lang w:val="es-VE"/>
        </w:rPr>
        <w:t>la familia de la presunta víctima interpus</w:t>
      </w:r>
      <w:r w:rsidR="001F30BA">
        <w:rPr>
          <w:rFonts w:ascii="Cambria" w:hAnsi="Cambria"/>
          <w:sz w:val="20"/>
          <w:szCs w:val="20"/>
          <w:lang w:val="es-VE"/>
        </w:rPr>
        <w:t>ieron</w:t>
      </w:r>
      <w:r w:rsidR="002B0332" w:rsidRPr="004E7E00">
        <w:rPr>
          <w:rFonts w:ascii="Cambria" w:hAnsi="Cambria"/>
          <w:sz w:val="20"/>
          <w:szCs w:val="20"/>
          <w:lang w:val="es-VE"/>
        </w:rPr>
        <w:t xml:space="preserve"> un</w:t>
      </w:r>
      <w:r w:rsidR="006827D0">
        <w:rPr>
          <w:rFonts w:ascii="Cambria" w:hAnsi="Cambria"/>
          <w:sz w:val="20"/>
          <w:szCs w:val="20"/>
          <w:lang w:val="es-VE"/>
        </w:rPr>
        <w:t>a</w:t>
      </w:r>
      <w:r w:rsidR="001B3E88" w:rsidRPr="004E7E00">
        <w:rPr>
          <w:rFonts w:ascii="Cambria" w:hAnsi="Cambria"/>
          <w:sz w:val="20"/>
          <w:szCs w:val="20"/>
          <w:lang w:val="es-VE"/>
        </w:rPr>
        <w:t xml:space="preserve"> </w:t>
      </w:r>
      <w:r w:rsidR="002B0332" w:rsidRPr="004E7E00">
        <w:rPr>
          <w:rFonts w:ascii="Cambria" w:hAnsi="Cambria"/>
          <w:sz w:val="20"/>
          <w:szCs w:val="20"/>
          <w:lang w:val="es-VE"/>
        </w:rPr>
        <w:t xml:space="preserve">petición a la Fiscalía General de la Nación para obtener información sobre </w:t>
      </w:r>
      <w:r w:rsidR="001B3E88" w:rsidRPr="004E7E00">
        <w:rPr>
          <w:rFonts w:ascii="Cambria" w:hAnsi="Cambria"/>
          <w:sz w:val="20"/>
          <w:szCs w:val="20"/>
          <w:lang w:val="es-VE"/>
        </w:rPr>
        <w:t xml:space="preserve">la </w:t>
      </w:r>
      <w:r w:rsidR="006827D0">
        <w:rPr>
          <w:rFonts w:ascii="Cambria" w:hAnsi="Cambria"/>
          <w:sz w:val="20"/>
          <w:szCs w:val="20"/>
          <w:lang w:val="es-VE"/>
        </w:rPr>
        <w:t xml:space="preserve">investigación, pero </w:t>
      </w:r>
      <w:r w:rsidR="002B0332" w:rsidRPr="004E7E00">
        <w:rPr>
          <w:rFonts w:ascii="Cambria" w:hAnsi="Cambria"/>
          <w:sz w:val="20"/>
          <w:szCs w:val="20"/>
          <w:lang w:val="es-VE"/>
        </w:rPr>
        <w:t xml:space="preserve">no recibieron </w:t>
      </w:r>
      <w:r w:rsidR="001B3E88" w:rsidRPr="004E7E00">
        <w:rPr>
          <w:rFonts w:ascii="Cambria" w:hAnsi="Cambria"/>
          <w:sz w:val="20"/>
          <w:szCs w:val="20"/>
          <w:lang w:val="es-VE"/>
        </w:rPr>
        <w:t>respuesta</w:t>
      </w:r>
      <w:r>
        <w:rPr>
          <w:rFonts w:ascii="Cambria" w:hAnsi="Cambria"/>
          <w:sz w:val="20"/>
          <w:szCs w:val="20"/>
          <w:lang w:val="es-VE"/>
        </w:rPr>
        <w:t>;</w:t>
      </w:r>
      <w:r w:rsidR="002B0332" w:rsidRPr="004E7E00">
        <w:rPr>
          <w:rFonts w:ascii="Cambria" w:hAnsi="Cambria"/>
          <w:sz w:val="20"/>
          <w:szCs w:val="20"/>
          <w:lang w:val="es-VE"/>
        </w:rPr>
        <w:t xml:space="preserve"> </w:t>
      </w:r>
      <w:r>
        <w:rPr>
          <w:rFonts w:ascii="Cambria" w:hAnsi="Cambria"/>
          <w:sz w:val="20"/>
          <w:szCs w:val="20"/>
          <w:lang w:val="es-VE"/>
        </w:rPr>
        <w:t xml:space="preserve">argumenta que por ello </w:t>
      </w:r>
      <w:r w:rsidR="002B0332" w:rsidRPr="004E7E00">
        <w:rPr>
          <w:rFonts w:ascii="Cambria" w:hAnsi="Cambria"/>
          <w:sz w:val="20"/>
          <w:szCs w:val="20"/>
          <w:lang w:val="es-VE"/>
        </w:rPr>
        <w:t>no han podido ac</w:t>
      </w:r>
      <w:r w:rsidR="006827D0">
        <w:rPr>
          <w:rFonts w:ascii="Cambria" w:hAnsi="Cambria"/>
          <w:sz w:val="20"/>
          <w:szCs w:val="20"/>
          <w:lang w:val="es-VE"/>
        </w:rPr>
        <w:t>ceder</w:t>
      </w:r>
      <w:r w:rsidR="002B0332" w:rsidRPr="004E7E00">
        <w:rPr>
          <w:rFonts w:ascii="Cambria" w:hAnsi="Cambria"/>
          <w:sz w:val="20"/>
          <w:szCs w:val="20"/>
          <w:lang w:val="es-VE"/>
        </w:rPr>
        <w:t xml:space="preserve"> a los recursos internos </w:t>
      </w:r>
      <w:r w:rsidR="006827D0">
        <w:rPr>
          <w:rFonts w:ascii="Cambria" w:hAnsi="Cambria"/>
          <w:sz w:val="20"/>
          <w:szCs w:val="20"/>
          <w:lang w:val="es-VE"/>
        </w:rPr>
        <w:t>ni</w:t>
      </w:r>
      <w:r w:rsidR="002B0332" w:rsidRPr="004E7E00">
        <w:rPr>
          <w:rFonts w:ascii="Cambria" w:hAnsi="Cambria"/>
          <w:sz w:val="20"/>
          <w:szCs w:val="20"/>
          <w:lang w:val="es-VE"/>
        </w:rPr>
        <w:t xml:space="preserve"> recibir una reparación integral</w:t>
      </w:r>
      <w:r w:rsidR="001B3E88" w:rsidRPr="004E7E00">
        <w:rPr>
          <w:rFonts w:ascii="Cambria" w:hAnsi="Cambria"/>
          <w:sz w:val="20"/>
          <w:szCs w:val="20"/>
          <w:lang w:val="es-VE"/>
        </w:rPr>
        <w:t xml:space="preserve">. A su turno, el Estado </w:t>
      </w:r>
      <w:r>
        <w:rPr>
          <w:rFonts w:ascii="Cambria" w:hAnsi="Cambria"/>
          <w:sz w:val="20"/>
          <w:szCs w:val="20"/>
          <w:lang w:val="es-VE"/>
        </w:rPr>
        <w:t>alega</w:t>
      </w:r>
      <w:r w:rsidR="002B0332" w:rsidRPr="004E7E00">
        <w:rPr>
          <w:rFonts w:ascii="Cambria" w:hAnsi="Cambria"/>
          <w:sz w:val="20"/>
          <w:szCs w:val="20"/>
          <w:lang w:val="es-VE"/>
        </w:rPr>
        <w:t xml:space="preserve"> </w:t>
      </w:r>
      <w:r w:rsidR="006827D0">
        <w:rPr>
          <w:rFonts w:ascii="Cambria" w:hAnsi="Cambria"/>
          <w:sz w:val="20"/>
          <w:szCs w:val="20"/>
          <w:lang w:val="es-VE"/>
        </w:rPr>
        <w:t xml:space="preserve">que </w:t>
      </w:r>
      <w:r w:rsidR="002B0332" w:rsidRPr="004E7E00">
        <w:rPr>
          <w:rFonts w:ascii="Cambria" w:hAnsi="Cambria"/>
          <w:sz w:val="20"/>
          <w:szCs w:val="20"/>
          <w:lang w:val="es-VE"/>
        </w:rPr>
        <w:t xml:space="preserve">la Fiscalía 28 Seccional de Ibagué asumió la investigación </w:t>
      </w:r>
      <w:r>
        <w:rPr>
          <w:rFonts w:ascii="Cambria" w:hAnsi="Cambria"/>
          <w:sz w:val="20"/>
          <w:szCs w:val="20"/>
          <w:lang w:val="es-VE"/>
        </w:rPr>
        <w:t>de</w:t>
      </w:r>
      <w:r w:rsidR="00554509">
        <w:rPr>
          <w:rFonts w:ascii="Cambria" w:hAnsi="Cambria"/>
          <w:sz w:val="20"/>
          <w:szCs w:val="20"/>
          <w:lang w:val="es-VE"/>
        </w:rPr>
        <w:t xml:space="preserve"> los hechos y</w:t>
      </w:r>
      <w:r w:rsidR="001B3E88" w:rsidRPr="004E7E00">
        <w:rPr>
          <w:rFonts w:ascii="Cambria" w:hAnsi="Cambria"/>
          <w:sz w:val="20"/>
          <w:szCs w:val="20"/>
          <w:lang w:val="es-VE"/>
        </w:rPr>
        <w:t xml:space="preserve"> </w:t>
      </w:r>
      <w:r>
        <w:rPr>
          <w:rFonts w:ascii="Cambria" w:hAnsi="Cambria"/>
          <w:sz w:val="20"/>
          <w:szCs w:val="20"/>
          <w:lang w:val="es-VE"/>
        </w:rPr>
        <w:t xml:space="preserve">que, </w:t>
      </w:r>
      <w:r w:rsidR="001B3E88" w:rsidRPr="004E7E00">
        <w:rPr>
          <w:rFonts w:ascii="Cambria" w:hAnsi="Cambria"/>
          <w:sz w:val="20"/>
          <w:szCs w:val="20"/>
          <w:lang w:val="es-VE"/>
        </w:rPr>
        <w:t>luego de pr</w:t>
      </w:r>
      <w:r>
        <w:rPr>
          <w:rFonts w:ascii="Cambria" w:hAnsi="Cambria"/>
          <w:sz w:val="20"/>
          <w:szCs w:val="20"/>
          <w:lang w:val="es-VE"/>
        </w:rPr>
        <w:t>a</w:t>
      </w:r>
      <w:r w:rsidR="001B3E88" w:rsidRPr="004E7E00">
        <w:rPr>
          <w:rFonts w:ascii="Cambria" w:hAnsi="Cambria"/>
          <w:sz w:val="20"/>
          <w:szCs w:val="20"/>
          <w:lang w:val="es-VE"/>
        </w:rPr>
        <w:t>ctica</w:t>
      </w:r>
      <w:r>
        <w:rPr>
          <w:rFonts w:ascii="Cambria" w:hAnsi="Cambria"/>
          <w:sz w:val="20"/>
          <w:szCs w:val="20"/>
          <w:lang w:val="es-VE"/>
        </w:rPr>
        <w:t>r</w:t>
      </w:r>
      <w:r w:rsidR="001B3E88" w:rsidRPr="004E7E00">
        <w:rPr>
          <w:rFonts w:ascii="Cambria" w:hAnsi="Cambria"/>
          <w:sz w:val="20"/>
          <w:szCs w:val="20"/>
          <w:lang w:val="es-VE"/>
        </w:rPr>
        <w:t xml:space="preserve"> distintas diligencias, </w:t>
      </w:r>
      <w:r w:rsidR="002B0332" w:rsidRPr="004E7E00">
        <w:rPr>
          <w:rFonts w:ascii="Cambria" w:hAnsi="Cambria"/>
          <w:sz w:val="20"/>
          <w:szCs w:val="20"/>
          <w:lang w:val="es-VE"/>
        </w:rPr>
        <w:t xml:space="preserve">dispuso el archivo provisional el 28 de septiembre de 2012. </w:t>
      </w:r>
      <w:r w:rsidR="001B3E88" w:rsidRPr="004E7E00">
        <w:rPr>
          <w:rFonts w:ascii="Cambria" w:hAnsi="Cambria"/>
          <w:sz w:val="20"/>
          <w:szCs w:val="20"/>
          <w:lang w:val="es-VE"/>
        </w:rPr>
        <w:t xml:space="preserve">Sostiene que no se interpuso recurso alguno contra </w:t>
      </w:r>
      <w:r w:rsidR="002B0332" w:rsidRPr="004E7E00">
        <w:rPr>
          <w:rFonts w:ascii="Cambria" w:hAnsi="Cambria"/>
          <w:sz w:val="20"/>
          <w:szCs w:val="20"/>
          <w:lang w:val="es-VE"/>
        </w:rPr>
        <w:t xml:space="preserve">la decisión de archivo provisional </w:t>
      </w:r>
      <w:r w:rsidR="001B3E88" w:rsidRPr="004E7E00">
        <w:rPr>
          <w:rFonts w:ascii="Cambria" w:hAnsi="Cambria"/>
          <w:sz w:val="20"/>
          <w:szCs w:val="20"/>
          <w:lang w:val="es-VE"/>
        </w:rPr>
        <w:t xml:space="preserve">y que, vista la complejidad de la investigación, </w:t>
      </w:r>
      <w:r w:rsidR="001B3E88" w:rsidRPr="004E7E00">
        <w:rPr>
          <w:rFonts w:ascii="Cambria" w:hAnsi="Cambria"/>
          <w:sz w:val="20"/>
          <w:szCs w:val="20"/>
          <w:lang w:val="es-AR"/>
        </w:rPr>
        <w:t>el plazo empleado ha sido razonable</w:t>
      </w:r>
      <w:r w:rsidR="002B0332" w:rsidRPr="004E7E00">
        <w:rPr>
          <w:rFonts w:ascii="Cambria" w:hAnsi="Cambria"/>
          <w:sz w:val="20"/>
          <w:szCs w:val="20"/>
          <w:lang w:val="es-AR"/>
        </w:rPr>
        <w:t xml:space="preserve">. </w:t>
      </w:r>
      <w:r w:rsidR="002B0332" w:rsidRPr="004E7E00">
        <w:rPr>
          <w:rFonts w:ascii="Cambria" w:hAnsi="Cambria"/>
          <w:sz w:val="20"/>
          <w:szCs w:val="20"/>
          <w:lang w:val="es-VE"/>
        </w:rPr>
        <w:t xml:space="preserve">Igualmente, el Estado destaca que </w:t>
      </w:r>
      <w:r w:rsidR="004E7E00" w:rsidRPr="004E7E00">
        <w:rPr>
          <w:rFonts w:ascii="Cambria" w:hAnsi="Cambria"/>
          <w:sz w:val="20"/>
          <w:szCs w:val="20"/>
          <w:lang w:val="es-VE"/>
        </w:rPr>
        <w:t xml:space="preserve">no fue agotada </w:t>
      </w:r>
      <w:r w:rsidR="002B0332" w:rsidRPr="004E7E00">
        <w:rPr>
          <w:rFonts w:ascii="Cambria" w:hAnsi="Cambria"/>
          <w:sz w:val="20"/>
          <w:szCs w:val="20"/>
          <w:lang w:val="es-VE"/>
        </w:rPr>
        <w:t>la acción de reparación directa</w:t>
      </w:r>
      <w:r w:rsidR="00554509">
        <w:rPr>
          <w:rFonts w:ascii="Cambria" w:hAnsi="Cambria"/>
          <w:sz w:val="20"/>
          <w:szCs w:val="20"/>
          <w:lang w:val="es-VE"/>
        </w:rPr>
        <w:t>,</w:t>
      </w:r>
      <w:r w:rsidR="002B0332" w:rsidRPr="004E7E00">
        <w:rPr>
          <w:rFonts w:ascii="Cambria" w:hAnsi="Cambria"/>
          <w:sz w:val="20"/>
          <w:szCs w:val="20"/>
          <w:lang w:val="es-VE"/>
        </w:rPr>
        <w:t xml:space="preserve"> </w:t>
      </w:r>
      <w:r w:rsidR="00554509">
        <w:rPr>
          <w:rFonts w:ascii="Cambria" w:hAnsi="Cambria"/>
          <w:sz w:val="20"/>
          <w:szCs w:val="20"/>
          <w:lang w:val="es-VE"/>
        </w:rPr>
        <w:t>que considera</w:t>
      </w:r>
      <w:r w:rsidR="002B0332" w:rsidRPr="004E7E00">
        <w:rPr>
          <w:rFonts w:ascii="Cambria" w:hAnsi="Cambria"/>
          <w:sz w:val="20"/>
          <w:szCs w:val="20"/>
          <w:lang w:val="es-VE"/>
        </w:rPr>
        <w:t xml:space="preserve"> </w:t>
      </w:r>
      <w:r w:rsidR="002B0332" w:rsidRPr="004E7E00">
        <w:rPr>
          <w:rFonts w:ascii="Cambria" w:hAnsi="Cambria"/>
          <w:sz w:val="20"/>
          <w:szCs w:val="20"/>
          <w:lang w:val="es-AR"/>
        </w:rPr>
        <w:t xml:space="preserve">el recurso adecuado y efectivo para determinar la reparación integral de los daños </w:t>
      </w:r>
      <w:r w:rsidR="002B0332" w:rsidRPr="004E7E00">
        <w:rPr>
          <w:rFonts w:ascii="Cambria" w:hAnsi="Cambria"/>
          <w:sz w:val="20"/>
          <w:szCs w:val="20"/>
          <w:lang w:val="es-VE"/>
        </w:rPr>
        <w:t xml:space="preserve">y la responsabilidad del Estado </w:t>
      </w:r>
      <w:r w:rsidR="00554509">
        <w:rPr>
          <w:rFonts w:ascii="Cambria" w:hAnsi="Cambria"/>
          <w:sz w:val="20"/>
          <w:szCs w:val="20"/>
          <w:lang w:val="es-VE"/>
        </w:rPr>
        <w:t xml:space="preserve">por </w:t>
      </w:r>
      <w:r w:rsidR="002B0332" w:rsidRPr="004E7E00">
        <w:rPr>
          <w:rFonts w:ascii="Cambria" w:hAnsi="Cambria"/>
          <w:sz w:val="20"/>
          <w:szCs w:val="20"/>
          <w:lang w:val="es-VE"/>
        </w:rPr>
        <w:t>los hechos.</w:t>
      </w:r>
      <w:r w:rsidR="002B0332" w:rsidRPr="004E7E00">
        <w:rPr>
          <w:rFonts w:ascii="Cambria" w:hAnsi="Cambria"/>
          <w:sz w:val="20"/>
          <w:szCs w:val="20"/>
          <w:lang w:val="es-AR"/>
        </w:rPr>
        <w:t xml:space="preserve"> </w:t>
      </w:r>
    </w:p>
    <w:p w14:paraId="319B5EFE" w14:textId="77777777" w:rsidR="00275D97" w:rsidRPr="00554509" w:rsidRDefault="00275D97" w:rsidP="0055450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Cambria" w:hAnsi="Cambria"/>
          <w:sz w:val="20"/>
          <w:szCs w:val="20"/>
          <w:bdr w:val="none" w:sz="0" w:space="0" w:color="auto"/>
          <w:lang w:val="es-VE"/>
        </w:rPr>
      </w:pPr>
    </w:p>
    <w:p w14:paraId="280F8136" w14:textId="2F256707" w:rsidR="00A659BC" w:rsidRPr="00FF54F0" w:rsidRDefault="00554509" w:rsidP="00275D9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Cambria" w:hAnsi="Cambria"/>
          <w:sz w:val="20"/>
          <w:szCs w:val="20"/>
          <w:bdr w:val="none" w:sz="0" w:space="0" w:color="auto"/>
          <w:lang w:val="es-ES"/>
        </w:rPr>
      </w:pPr>
      <w:r>
        <w:rPr>
          <w:rFonts w:ascii="Cambria" w:hAnsi="Cambria"/>
          <w:sz w:val="20"/>
          <w:szCs w:val="20"/>
          <w:lang w:val="es-ES"/>
        </w:rPr>
        <w:t>La</w:t>
      </w:r>
      <w:r w:rsidR="00C75FCA" w:rsidRPr="004E7E00">
        <w:rPr>
          <w:rFonts w:ascii="Cambria" w:hAnsi="Cambria"/>
          <w:sz w:val="20"/>
          <w:szCs w:val="20"/>
          <w:lang w:val="es-ES"/>
        </w:rPr>
        <w:t xml:space="preserve"> Comisión </w:t>
      </w:r>
      <w:r>
        <w:rPr>
          <w:rFonts w:ascii="Cambria" w:hAnsi="Cambria"/>
          <w:sz w:val="20"/>
          <w:szCs w:val="20"/>
          <w:lang w:val="es-ES"/>
        </w:rPr>
        <w:t xml:space="preserve">Interamericana </w:t>
      </w:r>
      <w:r w:rsidR="00C75FCA" w:rsidRPr="004E7E00">
        <w:rPr>
          <w:rFonts w:ascii="Cambria" w:hAnsi="Cambria"/>
          <w:sz w:val="20"/>
          <w:szCs w:val="20"/>
          <w:lang w:val="es-ES"/>
        </w:rPr>
        <w:t>ha establecido que toda vez que se cometan hechos que impliquen la violación del derecho a la vida y la integridad personal, el Estado tiene la obligación de promover e impulsar el proceso penal ordinario como la vía idónea para esclarecer los hechos y establecer las sanciones penales correspondientes, además de posibilitar otros modos de reparación de tipo pecuniario</w:t>
      </w:r>
      <w:r w:rsidR="00C75FCA" w:rsidRPr="004E7E00">
        <w:rPr>
          <w:rStyle w:val="FootnoteReference"/>
          <w:rFonts w:ascii="Cambria" w:hAnsi="Cambria" w:cs="Calibri"/>
          <w:sz w:val="20"/>
          <w:szCs w:val="20"/>
          <w:lang w:val="es-ES_tradnl"/>
        </w:rPr>
        <w:footnoteReference w:id="5"/>
      </w:r>
      <w:r w:rsidR="00C75FCA" w:rsidRPr="004E7E00">
        <w:rPr>
          <w:rFonts w:ascii="Cambria" w:hAnsi="Cambria"/>
          <w:sz w:val="20"/>
          <w:szCs w:val="20"/>
          <w:lang w:val="es-ES"/>
        </w:rPr>
        <w:t xml:space="preserve">. </w:t>
      </w:r>
      <w:r w:rsidR="00A659BC" w:rsidRPr="004E7E00">
        <w:rPr>
          <w:rFonts w:ascii="Cambria" w:hAnsi="Cambria"/>
          <w:sz w:val="20"/>
          <w:szCs w:val="20"/>
          <w:lang w:val="es-419"/>
        </w:rPr>
        <w:t xml:space="preserve">Asimismo, </w:t>
      </w:r>
      <w:r w:rsidR="00A659BC" w:rsidRPr="004E7E00">
        <w:rPr>
          <w:rFonts w:ascii="Cambria" w:hAnsi="Cambria"/>
          <w:sz w:val="20"/>
          <w:szCs w:val="20"/>
          <w:lang w:val="es-419"/>
        </w:rPr>
        <w:lastRenderedPageBreak/>
        <w:t>cuando se aduce un retardo injustificado, la C</w:t>
      </w:r>
      <w:r>
        <w:rPr>
          <w:rFonts w:ascii="Cambria" w:hAnsi="Cambria"/>
          <w:sz w:val="20"/>
          <w:szCs w:val="20"/>
          <w:lang w:val="es-419"/>
        </w:rPr>
        <w:t xml:space="preserve">IDH debe </w:t>
      </w:r>
      <w:r w:rsidR="00A659BC" w:rsidRPr="004E7E00">
        <w:rPr>
          <w:rFonts w:ascii="Cambria" w:hAnsi="Cambria"/>
          <w:sz w:val="20"/>
          <w:szCs w:val="20"/>
          <w:lang w:val="es-419"/>
        </w:rPr>
        <w:t>eval</w:t>
      </w:r>
      <w:r>
        <w:rPr>
          <w:rFonts w:ascii="Cambria" w:hAnsi="Cambria"/>
          <w:sz w:val="20"/>
          <w:szCs w:val="20"/>
          <w:lang w:val="es-419"/>
        </w:rPr>
        <w:t>uar</w:t>
      </w:r>
      <w:r w:rsidR="00A659BC" w:rsidRPr="004E7E00">
        <w:rPr>
          <w:rFonts w:ascii="Cambria" w:hAnsi="Cambria"/>
          <w:sz w:val="20"/>
          <w:szCs w:val="20"/>
          <w:lang w:val="es-419"/>
        </w:rPr>
        <w:t xml:space="preserve"> las circunstancias y realiza</w:t>
      </w:r>
      <w:r>
        <w:rPr>
          <w:rFonts w:ascii="Cambria" w:hAnsi="Cambria"/>
          <w:sz w:val="20"/>
          <w:szCs w:val="20"/>
          <w:lang w:val="es-419"/>
        </w:rPr>
        <w:t>r</w:t>
      </w:r>
      <w:r w:rsidR="00A659BC" w:rsidRPr="004E7E00">
        <w:rPr>
          <w:rFonts w:ascii="Cambria" w:hAnsi="Cambria"/>
          <w:sz w:val="20"/>
          <w:szCs w:val="20"/>
          <w:lang w:val="es-419"/>
        </w:rPr>
        <w:t xml:space="preserve"> un análisis caso </w:t>
      </w:r>
      <w:r w:rsidR="001F30BA">
        <w:rPr>
          <w:rFonts w:ascii="Cambria" w:hAnsi="Cambria"/>
          <w:sz w:val="20"/>
          <w:szCs w:val="20"/>
          <w:lang w:val="es-419"/>
        </w:rPr>
        <w:t xml:space="preserve">por caso </w:t>
      </w:r>
      <w:r w:rsidR="00A659BC" w:rsidRPr="004E7E00">
        <w:rPr>
          <w:rFonts w:ascii="Cambria" w:hAnsi="Cambria"/>
          <w:sz w:val="20"/>
          <w:szCs w:val="20"/>
          <w:lang w:val="es-419"/>
        </w:rPr>
        <w:t xml:space="preserve">para </w:t>
      </w:r>
      <w:r>
        <w:rPr>
          <w:rFonts w:ascii="Cambria" w:hAnsi="Cambria"/>
          <w:sz w:val="20"/>
          <w:szCs w:val="20"/>
          <w:lang w:val="es-419"/>
        </w:rPr>
        <w:t xml:space="preserve">llegar a la respectiva </w:t>
      </w:r>
      <w:r w:rsidRPr="004E7E00">
        <w:rPr>
          <w:rFonts w:ascii="Cambria" w:hAnsi="Cambria"/>
          <w:sz w:val="20"/>
          <w:szCs w:val="20"/>
          <w:lang w:val="es-419"/>
        </w:rPr>
        <w:t>determina</w:t>
      </w:r>
      <w:r>
        <w:rPr>
          <w:rFonts w:ascii="Cambria" w:hAnsi="Cambria"/>
          <w:sz w:val="20"/>
          <w:szCs w:val="20"/>
          <w:lang w:val="es-419"/>
        </w:rPr>
        <w:t>ción</w:t>
      </w:r>
      <w:r w:rsidR="00A659BC" w:rsidRPr="004E7E00">
        <w:rPr>
          <w:rFonts w:ascii="Cambria" w:hAnsi="Cambria"/>
          <w:sz w:val="20"/>
          <w:szCs w:val="20"/>
          <w:lang w:val="es-419"/>
        </w:rPr>
        <w:t xml:space="preserve">. </w:t>
      </w:r>
      <w:r>
        <w:rPr>
          <w:rFonts w:ascii="Cambria" w:hAnsi="Cambria"/>
          <w:sz w:val="20"/>
          <w:szCs w:val="20"/>
          <w:lang w:val="es-419"/>
        </w:rPr>
        <w:t>L</w:t>
      </w:r>
      <w:r w:rsidR="00A659BC" w:rsidRPr="004E7E00">
        <w:rPr>
          <w:rFonts w:ascii="Cambria" w:hAnsi="Cambria"/>
          <w:sz w:val="20"/>
          <w:szCs w:val="20"/>
          <w:lang w:val="es-419"/>
        </w:rPr>
        <w:t xml:space="preserve">a Comisión </w:t>
      </w:r>
      <w:r>
        <w:rPr>
          <w:rFonts w:ascii="Cambria" w:hAnsi="Cambria"/>
          <w:sz w:val="20"/>
          <w:szCs w:val="20"/>
          <w:lang w:val="es-419"/>
        </w:rPr>
        <w:t xml:space="preserve">Interamericana ha </w:t>
      </w:r>
      <w:r w:rsidR="00A659BC" w:rsidRPr="004E7E00">
        <w:rPr>
          <w:rFonts w:ascii="Cambria" w:hAnsi="Cambria"/>
          <w:sz w:val="20"/>
          <w:szCs w:val="20"/>
          <w:lang w:val="es-419"/>
        </w:rPr>
        <w:t>determina</w:t>
      </w:r>
      <w:r>
        <w:rPr>
          <w:rFonts w:ascii="Cambria" w:hAnsi="Cambria"/>
          <w:sz w:val="20"/>
          <w:szCs w:val="20"/>
          <w:lang w:val="es-419"/>
        </w:rPr>
        <w:t>do</w:t>
      </w:r>
      <w:r w:rsidR="00A659BC" w:rsidRPr="004E7E00">
        <w:rPr>
          <w:rFonts w:ascii="Cambria" w:hAnsi="Cambria"/>
          <w:sz w:val="20"/>
          <w:szCs w:val="20"/>
          <w:lang w:val="es-419"/>
        </w:rPr>
        <w:t xml:space="preserve"> que</w:t>
      </w:r>
      <w:r>
        <w:rPr>
          <w:rFonts w:ascii="Cambria" w:hAnsi="Cambria"/>
          <w:sz w:val="20"/>
          <w:szCs w:val="20"/>
          <w:lang w:val="es-419"/>
        </w:rPr>
        <w:t>,</w:t>
      </w:r>
      <w:r w:rsidR="00A659BC" w:rsidRPr="004E7E00">
        <w:rPr>
          <w:rFonts w:ascii="Cambria" w:hAnsi="Cambria"/>
          <w:sz w:val="20"/>
          <w:szCs w:val="20"/>
          <w:lang w:val="es-419"/>
        </w:rPr>
        <w:t xml:space="preserve"> </w:t>
      </w:r>
      <w:r>
        <w:rPr>
          <w:rFonts w:ascii="Cambria" w:hAnsi="Cambria"/>
          <w:sz w:val="20"/>
          <w:szCs w:val="20"/>
          <w:lang w:val="es-419"/>
        </w:rPr>
        <w:t>c</w:t>
      </w:r>
      <w:r w:rsidRPr="004E7E00">
        <w:rPr>
          <w:rFonts w:ascii="Cambria" w:hAnsi="Cambria"/>
          <w:sz w:val="20"/>
          <w:szCs w:val="20"/>
          <w:lang w:val="es-419"/>
        </w:rPr>
        <w:t>omo regla general</w:t>
      </w:r>
      <w:r>
        <w:rPr>
          <w:rFonts w:ascii="Cambria" w:hAnsi="Cambria"/>
          <w:sz w:val="20"/>
          <w:szCs w:val="20"/>
          <w:lang w:val="es-419"/>
        </w:rPr>
        <w:t>,</w:t>
      </w:r>
      <w:r w:rsidRPr="004E7E00">
        <w:rPr>
          <w:rFonts w:ascii="Cambria" w:hAnsi="Cambria"/>
          <w:sz w:val="20"/>
          <w:szCs w:val="20"/>
          <w:lang w:val="es-VE"/>
        </w:rPr>
        <w:t xml:space="preserve"> </w:t>
      </w:r>
      <w:r w:rsidR="00A659BC" w:rsidRPr="004E7E00">
        <w:rPr>
          <w:rFonts w:ascii="Cambria" w:hAnsi="Cambria"/>
          <w:sz w:val="20"/>
          <w:szCs w:val="20"/>
          <w:lang w:val="es-VE"/>
        </w:rPr>
        <w:t>una investigación penal debe realizarse prontamente para proteger los intereses de las víctimas, preservar la prueba e incluso salvaguardar los derechos de toda persona que sea considerada sospechosa</w:t>
      </w:r>
      <w:r w:rsidR="00A659BC" w:rsidRPr="004E7E00">
        <w:rPr>
          <w:rStyle w:val="FootnoteReference"/>
          <w:rFonts w:ascii="Cambria" w:hAnsi="Cambria" w:cs="Calibri"/>
          <w:sz w:val="20"/>
          <w:szCs w:val="20"/>
          <w:lang w:val="es-ES_tradnl"/>
        </w:rPr>
        <w:footnoteReference w:id="6"/>
      </w:r>
      <w:r w:rsidR="00A659BC" w:rsidRPr="004E7E00">
        <w:rPr>
          <w:rFonts w:ascii="Cambria" w:hAnsi="Cambria"/>
          <w:sz w:val="20"/>
          <w:szCs w:val="20"/>
          <w:lang w:val="es-419"/>
        </w:rPr>
        <w:t>. Para establecer si una investigación ha sido realizada con prontitud, la C</w:t>
      </w:r>
      <w:r>
        <w:rPr>
          <w:rFonts w:ascii="Cambria" w:hAnsi="Cambria"/>
          <w:sz w:val="20"/>
          <w:szCs w:val="20"/>
          <w:lang w:val="es-419"/>
        </w:rPr>
        <w:t>IDH</w:t>
      </w:r>
      <w:r w:rsidR="00A659BC" w:rsidRPr="004E7E00">
        <w:rPr>
          <w:rFonts w:ascii="Cambria" w:hAnsi="Cambria"/>
          <w:sz w:val="20"/>
          <w:szCs w:val="20"/>
          <w:lang w:val="es-419"/>
        </w:rPr>
        <w:t xml:space="preserve"> considera una serie de factores</w:t>
      </w:r>
      <w:r>
        <w:rPr>
          <w:rFonts w:ascii="Cambria" w:hAnsi="Cambria"/>
          <w:sz w:val="20"/>
          <w:szCs w:val="20"/>
          <w:lang w:val="es-419"/>
        </w:rPr>
        <w:t xml:space="preserve"> tales </w:t>
      </w:r>
      <w:r w:rsidR="00A659BC" w:rsidRPr="004E7E00">
        <w:rPr>
          <w:rFonts w:ascii="Cambria" w:hAnsi="Cambria"/>
          <w:sz w:val="20"/>
          <w:szCs w:val="20"/>
          <w:lang w:val="es-419"/>
        </w:rPr>
        <w:t>como el tiempo transcurrido desde que se cometió el delito</w:t>
      </w:r>
      <w:r>
        <w:rPr>
          <w:rFonts w:ascii="Cambria" w:hAnsi="Cambria"/>
          <w:sz w:val="20"/>
          <w:szCs w:val="20"/>
          <w:lang w:val="es-419"/>
        </w:rPr>
        <w:t>;</w:t>
      </w:r>
      <w:r w:rsidR="00A659BC" w:rsidRPr="004E7E00">
        <w:rPr>
          <w:rFonts w:ascii="Cambria" w:hAnsi="Cambria"/>
          <w:sz w:val="20"/>
          <w:szCs w:val="20"/>
          <w:lang w:val="es-419"/>
        </w:rPr>
        <w:t xml:space="preserve"> si </w:t>
      </w:r>
      <w:r w:rsidR="00A659BC" w:rsidRPr="00FF54F0">
        <w:rPr>
          <w:rFonts w:ascii="Cambria" w:hAnsi="Cambria"/>
          <w:sz w:val="20"/>
          <w:szCs w:val="20"/>
          <w:lang w:val="es-419"/>
        </w:rPr>
        <w:t>la investigación ha pasado de la etapa preliminar</w:t>
      </w:r>
      <w:r>
        <w:rPr>
          <w:rFonts w:ascii="Cambria" w:hAnsi="Cambria"/>
          <w:sz w:val="20"/>
          <w:szCs w:val="20"/>
          <w:lang w:val="es-419"/>
        </w:rPr>
        <w:t>;</w:t>
      </w:r>
      <w:r w:rsidR="00A659BC" w:rsidRPr="00FF54F0">
        <w:rPr>
          <w:rFonts w:ascii="Cambria" w:hAnsi="Cambria"/>
          <w:sz w:val="20"/>
          <w:szCs w:val="20"/>
          <w:lang w:val="es-419"/>
        </w:rPr>
        <w:t xml:space="preserve"> las medidas que han adoptado las autoridades</w:t>
      </w:r>
      <w:r>
        <w:rPr>
          <w:rFonts w:ascii="Cambria" w:hAnsi="Cambria"/>
          <w:sz w:val="20"/>
          <w:szCs w:val="20"/>
          <w:lang w:val="es-419"/>
        </w:rPr>
        <w:t>; y</w:t>
      </w:r>
      <w:r w:rsidR="00A659BC" w:rsidRPr="00FF54F0">
        <w:rPr>
          <w:rFonts w:ascii="Cambria" w:hAnsi="Cambria"/>
          <w:sz w:val="20"/>
          <w:szCs w:val="20"/>
          <w:lang w:val="es-419"/>
        </w:rPr>
        <w:t xml:space="preserve"> la complejidad del caso. </w:t>
      </w:r>
    </w:p>
    <w:p w14:paraId="349CC33B" w14:textId="77777777" w:rsidR="00275D97" w:rsidRPr="00554509"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0A00B3DC" w14:textId="32A9260B" w:rsidR="006B7E92" w:rsidRPr="006B7E92" w:rsidRDefault="000A17A9"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FF54F0">
        <w:rPr>
          <w:color w:val="auto"/>
          <w:sz w:val="20"/>
          <w:szCs w:val="20"/>
          <w:lang w:val="es-ES"/>
        </w:rPr>
        <w:t xml:space="preserve">La </w:t>
      </w:r>
      <w:r w:rsidR="00C75FCA" w:rsidRPr="00FF54F0">
        <w:rPr>
          <w:color w:val="auto"/>
          <w:sz w:val="20"/>
          <w:szCs w:val="20"/>
          <w:lang w:val="es-ES"/>
        </w:rPr>
        <w:t xml:space="preserve">investigación penal </w:t>
      </w:r>
      <w:r w:rsidR="00ED33B5">
        <w:rPr>
          <w:color w:val="auto"/>
          <w:sz w:val="20"/>
          <w:szCs w:val="20"/>
          <w:lang w:val="es-ES"/>
        </w:rPr>
        <w:t xml:space="preserve">se inició en </w:t>
      </w:r>
      <w:r w:rsidR="00EB5792" w:rsidRPr="00FF54F0">
        <w:rPr>
          <w:color w:val="auto"/>
          <w:sz w:val="20"/>
          <w:szCs w:val="20"/>
          <w:lang w:val="es-AR"/>
        </w:rPr>
        <w:t xml:space="preserve">noviembre de </w:t>
      </w:r>
      <w:r w:rsidR="00EB5792" w:rsidRPr="00860704">
        <w:rPr>
          <w:color w:val="auto"/>
          <w:sz w:val="20"/>
          <w:szCs w:val="20"/>
          <w:lang w:val="es-AR"/>
        </w:rPr>
        <w:t>2007</w:t>
      </w:r>
      <w:r w:rsidR="00ED33B5">
        <w:rPr>
          <w:color w:val="auto"/>
          <w:sz w:val="20"/>
          <w:szCs w:val="20"/>
          <w:lang w:val="es-AR"/>
        </w:rPr>
        <w:t>, y el Estado ha aportado</w:t>
      </w:r>
      <w:r w:rsidR="00E865C5" w:rsidRPr="00860704">
        <w:rPr>
          <w:color w:val="auto"/>
          <w:sz w:val="20"/>
          <w:szCs w:val="20"/>
          <w:lang w:val="es-AR"/>
        </w:rPr>
        <w:t xml:space="preserve"> información sobre l</w:t>
      </w:r>
      <w:r w:rsidR="00C75FCA" w:rsidRPr="00860704">
        <w:rPr>
          <w:color w:val="auto"/>
          <w:sz w:val="20"/>
          <w:szCs w:val="20"/>
          <w:lang w:val="es-AR"/>
        </w:rPr>
        <w:t xml:space="preserve">os esfuerzos realizados </w:t>
      </w:r>
      <w:r w:rsidR="00ED33B5">
        <w:rPr>
          <w:color w:val="auto"/>
          <w:sz w:val="20"/>
          <w:szCs w:val="20"/>
          <w:lang w:val="es-AR"/>
        </w:rPr>
        <w:t>para lograr e</w:t>
      </w:r>
      <w:r w:rsidR="00C75FCA" w:rsidRPr="00860704">
        <w:rPr>
          <w:color w:val="auto"/>
          <w:sz w:val="20"/>
          <w:szCs w:val="20"/>
          <w:lang w:val="es-AR"/>
        </w:rPr>
        <w:t>l juzgamiento y sanción de los responsables</w:t>
      </w:r>
      <w:r w:rsidR="00ED33B5">
        <w:rPr>
          <w:color w:val="auto"/>
          <w:sz w:val="20"/>
          <w:szCs w:val="20"/>
          <w:lang w:val="es-AR"/>
        </w:rPr>
        <w:t>;</w:t>
      </w:r>
      <w:r w:rsidR="00E865C5" w:rsidRPr="00860704">
        <w:rPr>
          <w:color w:val="auto"/>
          <w:sz w:val="20"/>
          <w:szCs w:val="20"/>
          <w:lang w:val="es-AR"/>
        </w:rPr>
        <w:t xml:space="preserve"> sin embargo</w:t>
      </w:r>
      <w:r w:rsidR="00FF54F0" w:rsidRPr="00860704">
        <w:rPr>
          <w:color w:val="auto"/>
          <w:sz w:val="20"/>
          <w:szCs w:val="20"/>
          <w:lang w:val="es-AR"/>
        </w:rPr>
        <w:t>,</w:t>
      </w:r>
      <w:r w:rsidR="00E865C5" w:rsidRPr="00860704">
        <w:rPr>
          <w:color w:val="auto"/>
          <w:sz w:val="20"/>
          <w:szCs w:val="20"/>
          <w:lang w:val="es-AR"/>
        </w:rPr>
        <w:t xml:space="preserve"> </w:t>
      </w:r>
      <w:r w:rsidR="00ED33B5">
        <w:rPr>
          <w:color w:val="auto"/>
          <w:sz w:val="20"/>
          <w:szCs w:val="20"/>
          <w:lang w:val="es-AR"/>
        </w:rPr>
        <w:t xml:space="preserve">la </w:t>
      </w:r>
      <w:r w:rsidR="001F30BA">
        <w:rPr>
          <w:color w:val="auto"/>
          <w:sz w:val="20"/>
          <w:szCs w:val="20"/>
          <w:lang w:val="es-AR"/>
        </w:rPr>
        <w:t xml:space="preserve">Comisión Interamericana </w:t>
      </w:r>
      <w:r w:rsidR="00E865C5" w:rsidRPr="00860704">
        <w:rPr>
          <w:color w:val="auto"/>
          <w:sz w:val="20"/>
          <w:szCs w:val="20"/>
          <w:lang w:val="es-AR"/>
        </w:rPr>
        <w:t xml:space="preserve">destaca que el expediente </w:t>
      </w:r>
      <w:r w:rsidR="00ED33B5">
        <w:rPr>
          <w:color w:val="auto"/>
          <w:sz w:val="20"/>
          <w:szCs w:val="20"/>
          <w:lang w:val="es-AR"/>
        </w:rPr>
        <w:t xml:space="preserve">no contiene </w:t>
      </w:r>
      <w:r w:rsidR="00E865C5" w:rsidRPr="00860704">
        <w:rPr>
          <w:color w:val="auto"/>
          <w:sz w:val="20"/>
          <w:szCs w:val="20"/>
          <w:lang w:val="es-AR"/>
        </w:rPr>
        <w:t xml:space="preserve">información detallada sobre </w:t>
      </w:r>
      <w:r w:rsidR="00EF6550" w:rsidRPr="00860704">
        <w:rPr>
          <w:color w:val="auto"/>
          <w:sz w:val="20"/>
          <w:szCs w:val="20"/>
          <w:lang w:val="es-AR"/>
        </w:rPr>
        <w:t xml:space="preserve">el </w:t>
      </w:r>
      <w:r w:rsidR="006E4346" w:rsidRPr="00860704">
        <w:rPr>
          <w:color w:val="auto"/>
          <w:sz w:val="20"/>
          <w:szCs w:val="20"/>
          <w:lang w:val="es-AR"/>
        </w:rPr>
        <w:t xml:space="preserve">resultado </w:t>
      </w:r>
      <w:r w:rsidR="00ED33B5" w:rsidRPr="00ED33B5">
        <w:rPr>
          <w:color w:val="auto"/>
          <w:sz w:val="20"/>
          <w:szCs w:val="20"/>
          <w:lang w:val="es-AR"/>
        </w:rPr>
        <w:t>correspondiente</w:t>
      </w:r>
      <w:r w:rsidR="00C75FCA" w:rsidRPr="00ED33B5">
        <w:rPr>
          <w:color w:val="auto"/>
          <w:sz w:val="20"/>
          <w:szCs w:val="20"/>
          <w:lang w:val="es-AR"/>
        </w:rPr>
        <w:t xml:space="preserve">. </w:t>
      </w:r>
      <w:r w:rsidR="00ED33B5" w:rsidRPr="00ED33B5">
        <w:rPr>
          <w:color w:val="auto"/>
          <w:sz w:val="20"/>
          <w:szCs w:val="20"/>
          <w:lang w:val="es-AR"/>
        </w:rPr>
        <w:t>De</w:t>
      </w:r>
      <w:r w:rsidR="00860704" w:rsidRPr="00FF54F0">
        <w:rPr>
          <w:color w:val="auto"/>
          <w:sz w:val="20"/>
          <w:szCs w:val="20"/>
          <w:lang w:val="es-AR"/>
        </w:rPr>
        <w:t xml:space="preserve"> acuerdo con</w:t>
      </w:r>
      <w:r w:rsidR="00C75FCA" w:rsidRPr="00FF54F0">
        <w:rPr>
          <w:color w:val="auto"/>
          <w:sz w:val="20"/>
          <w:szCs w:val="20"/>
          <w:lang w:val="es-AR"/>
        </w:rPr>
        <w:t xml:space="preserve"> </w:t>
      </w:r>
      <w:r w:rsidR="00ED33B5">
        <w:rPr>
          <w:color w:val="auto"/>
          <w:sz w:val="20"/>
          <w:szCs w:val="20"/>
          <w:lang w:val="es-AR"/>
        </w:rPr>
        <w:t xml:space="preserve">los elementos </w:t>
      </w:r>
      <w:r w:rsidR="00C75FCA" w:rsidRPr="00FF54F0">
        <w:rPr>
          <w:color w:val="auto"/>
          <w:sz w:val="20"/>
          <w:szCs w:val="20"/>
          <w:lang w:val="es-AR"/>
        </w:rPr>
        <w:t>presentad</w:t>
      </w:r>
      <w:r w:rsidR="00ED33B5">
        <w:rPr>
          <w:color w:val="auto"/>
          <w:sz w:val="20"/>
          <w:szCs w:val="20"/>
          <w:lang w:val="es-AR"/>
        </w:rPr>
        <w:t>os</w:t>
      </w:r>
      <w:r w:rsidR="00C75FCA" w:rsidRPr="00FF54F0">
        <w:rPr>
          <w:color w:val="auto"/>
          <w:sz w:val="20"/>
          <w:szCs w:val="20"/>
          <w:lang w:val="es-AR"/>
        </w:rPr>
        <w:t xml:space="preserve"> por las partes, después de transcurridos </w:t>
      </w:r>
      <w:r w:rsidR="00860704">
        <w:rPr>
          <w:color w:val="auto"/>
          <w:sz w:val="20"/>
          <w:szCs w:val="20"/>
          <w:lang w:val="es-AR"/>
        </w:rPr>
        <w:t xml:space="preserve">más </w:t>
      </w:r>
      <w:r w:rsidR="00EB5792" w:rsidRPr="00FF54F0">
        <w:rPr>
          <w:color w:val="auto"/>
          <w:sz w:val="20"/>
          <w:szCs w:val="20"/>
          <w:lang w:val="es-AR"/>
        </w:rPr>
        <w:t xml:space="preserve">13 </w:t>
      </w:r>
      <w:r w:rsidR="00C75FCA" w:rsidRPr="00FF54F0">
        <w:rPr>
          <w:color w:val="auto"/>
          <w:sz w:val="20"/>
          <w:szCs w:val="20"/>
          <w:lang w:val="es-AR"/>
        </w:rPr>
        <w:t>años de los hechos</w:t>
      </w:r>
      <w:r w:rsidR="00ED33B5">
        <w:rPr>
          <w:color w:val="auto"/>
          <w:sz w:val="20"/>
          <w:szCs w:val="20"/>
          <w:lang w:val="es-AR"/>
        </w:rPr>
        <w:t>,</w:t>
      </w:r>
      <w:r w:rsidR="00C75FCA" w:rsidRPr="00FF54F0">
        <w:rPr>
          <w:color w:val="auto"/>
          <w:sz w:val="20"/>
          <w:szCs w:val="20"/>
          <w:lang w:val="es-AR"/>
        </w:rPr>
        <w:t xml:space="preserve"> </w:t>
      </w:r>
      <w:r w:rsidR="00ED33B5" w:rsidRPr="00FF54F0">
        <w:rPr>
          <w:color w:val="auto"/>
          <w:sz w:val="20"/>
          <w:szCs w:val="20"/>
          <w:lang w:val="es-AR"/>
        </w:rPr>
        <w:t xml:space="preserve">la investigación penal </w:t>
      </w:r>
      <w:r w:rsidR="00EB5792" w:rsidRPr="00FF54F0">
        <w:rPr>
          <w:color w:val="auto"/>
          <w:sz w:val="20"/>
          <w:szCs w:val="20"/>
          <w:lang w:val="es-AR"/>
        </w:rPr>
        <w:t>se encuentra en archivo provisional desde 2012</w:t>
      </w:r>
      <w:r w:rsidR="00ED33B5">
        <w:rPr>
          <w:color w:val="auto"/>
          <w:sz w:val="20"/>
          <w:szCs w:val="20"/>
          <w:lang w:val="es-AR"/>
        </w:rPr>
        <w:t xml:space="preserve">, sin que se hubieran </w:t>
      </w:r>
      <w:r w:rsidR="00C75FCA" w:rsidRPr="00FF54F0">
        <w:rPr>
          <w:color w:val="auto"/>
          <w:sz w:val="20"/>
          <w:szCs w:val="20"/>
          <w:lang w:val="es-ES"/>
        </w:rPr>
        <w:t xml:space="preserve">esclarecido </w:t>
      </w:r>
      <w:r w:rsidR="00ED33B5">
        <w:rPr>
          <w:color w:val="auto"/>
          <w:sz w:val="20"/>
          <w:szCs w:val="20"/>
          <w:lang w:val="es-ES"/>
        </w:rPr>
        <w:t xml:space="preserve">los hechos ni </w:t>
      </w:r>
      <w:r w:rsidR="00C75FCA" w:rsidRPr="00FF54F0">
        <w:rPr>
          <w:color w:val="auto"/>
          <w:sz w:val="20"/>
          <w:szCs w:val="20"/>
          <w:lang w:val="es-ES"/>
        </w:rPr>
        <w:t xml:space="preserve">establecido la responsabilidad </w:t>
      </w:r>
      <w:r w:rsidR="00ED33B5">
        <w:rPr>
          <w:color w:val="auto"/>
          <w:sz w:val="20"/>
          <w:szCs w:val="20"/>
          <w:lang w:val="es-ES"/>
        </w:rPr>
        <w:t xml:space="preserve">por su </w:t>
      </w:r>
      <w:r w:rsidR="00C75FCA" w:rsidRPr="00FF54F0">
        <w:rPr>
          <w:color w:val="auto"/>
          <w:sz w:val="20"/>
          <w:szCs w:val="20"/>
          <w:lang w:val="es-ES"/>
        </w:rPr>
        <w:t>autoría material e intelectual</w:t>
      </w:r>
      <w:r w:rsidR="00C75FCA" w:rsidRPr="00FF54F0">
        <w:rPr>
          <w:color w:val="auto"/>
          <w:sz w:val="20"/>
          <w:szCs w:val="20"/>
          <w:lang w:val="es-AR"/>
        </w:rPr>
        <w:t xml:space="preserve">. </w:t>
      </w:r>
      <w:r w:rsidR="00FF54F0">
        <w:rPr>
          <w:rFonts w:cs="Calibri"/>
          <w:sz w:val="20"/>
          <w:szCs w:val="20"/>
          <w:lang w:val="es-VE"/>
        </w:rPr>
        <w:t xml:space="preserve">En la misma línea, la CIDH observa </w:t>
      </w:r>
      <w:r w:rsidR="00114BFB">
        <w:rPr>
          <w:rFonts w:cs="Calibri"/>
          <w:sz w:val="20"/>
          <w:szCs w:val="20"/>
          <w:lang w:val="es-VE"/>
        </w:rPr>
        <w:t xml:space="preserve">la información presentada por el Estado sobre el acceso por </w:t>
      </w:r>
      <w:r w:rsidR="00114BFB" w:rsidRPr="00395F3C">
        <w:rPr>
          <w:rFonts w:cs="Calibri"/>
          <w:sz w:val="20"/>
          <w:szCs w:val="20"/>
          <w:lang w:val="es-VE"/>
        </w:rPr>
        <w:t xml:space="preserve">parte de algunos familiares de la presunta víctima a atención humanitaria de emergencia en relación con el homicidio de la presunta víctima y su posterior desplazamiento forzado en el marco de la Ley 1448 de </w:t>
      </w:r>
      <w:r w:rsidR="00114BFB" w:rsidRPr="00395F3C">
        <w:rPr>
          <w:rFonts w:cs="Calibri"/>
          <w:color w:val="auto"/>
          <w:sz w:val="20"/>
          <w:szCs w:val="20"/>
          <w:lang w:val="es-VE"/>
        </w:rPr>
        <w:t>2011.</w:t>
      </w:r>
      <w:r w:rsidR="00FF54F0" w:rsidRPr="00395F3C">
        <w:rPr>
          <w:rFonts w:cs="Calibri"/>
          <w:color w:val="auto"/>
          <w:sz w:val="20"/>
          <w:szCs w:val="20"/>
          <w:lang w:val="es-VE"/>
        </w:rPr>
        <w:t xml:space="preserve"> </w:t>
      </w:r>
      <w:r w:rsidR="006B7E92" w:rsidRPr="00395F3C">
        <w:rPr>
          <w:rFonts w:eastAsia="Times New Roman" w:cs="Calibri"/>
          <w:color w:val="auto"/>
          <w:sz w:val="20"/>
          <w:szCs w:val="20"/>
          <w:bdr w:val="none" w:sz="0" w:space="0" w:color="auto"/>
          <w:lang w:val="es-VE" w:eastAsia="en-US"/>
        </w:rPr>
        <w:t xml:space="preserve"> </w:t>
      </w:r>
      <w:r w:rsidR="00395F3C" w:rsidRPr="00395F3C">
        <w:rPr>
          <w:rFonts w:eastAsia="Times New Roman" w:cs="Calibri"/>
          <w:color w:val="auto"/>
          <w:sz w:val="20"/>
          <w:szCs w:val="20"/>
          <w:bdr w:val="none" w:sz="0" w:space="0" w:color="auto"/>
          <w:lang w:val="es-VE" w:eastAsia="en-US"/>
        </w:rPr>
        <w:t xml:space="preserve">La </w:t>
      </w:r>
      <w:r w:rsidR="006B7E92" w:rsidRPr="00395F3C">
        <w:rPr>
          <w:rFonts w:cs="Calibri"/>
          <w:color w:val="auto"/>
          <w:sz w:val="20"/>
          <w:szCs w:val="20"/>
          <w:lang w:val="es-VE"/>
        </w:rPr>
        <w:t xml:space="preserve">Comisión </w:t>
      </w:r>
      <w:r w:rsidR="00FC3E4E">
        <w:rPr>
          <w:rFonts w:cs="Calibri"/>
          <w:color w:val="auto"/>
          <w:sz w:val="20"/>
          <w:szCs w:val="20"/>
          <w:lang w:val="es-VE"/>
        </w:rPr>
        <w:t xml:space="preserve">Interamericana </w:t>
      </w:r>
      <w:r w:rsidR="006B7E92" w:rsidRPr="00395F3C">
        <w:rPr>
          <w:rFonts w:cs="Calibri"/>
          <w:color w:val="auto"/>
          <w:sz w:val="20"/>
          <w:szCs w:val="20"/>
          <w:lang w:val="es-VE"/>
        </w:rPr>
        <w:t xml:space="preserve">ha expresado </w:t>
      </w:r>
      <w:r w:rsidR="00ED33B5">
        <w:rPr>
          <w:rFonts w:cs="Calibri"/>
          <w:color w:val="auto"/>
          <w:sz w:val="20"/>
          <w:szCs w:val="20"/>
          <w:lang w:val="es-VE"/>
        </w:rPr>
        <w:t xml:space="preserve">anteriormente </w:t>
      </w:r>
      <w:r w:rsidR="006B7E92" w:rsidRPr="00395F3C">
        <w:rPr>
          <w:rFonts w:cs="Calibri"/>
          <w:color w:val="auto"/>
          <w:sz w:val="20"/>
          <w:szCs w:val="20"/>
          <w:lang w:val="es-VE"/>
        </w:rPr>
        <w:t xml:space="preserve">que el desplazamiento forzado constituye un delito y por </w:t>
      </w:r>
      <w:r w:rsidR="00ED33B5">
        <w:rPr>
          <w:rFonts w:cs="Calibri"/>
          <w:color w:val="auto"/>
          <w:sz w:val="20"/>
          <w:szCs w:val="20"/>
          <w:lang w:val="es-VE"/>
        </w:rPr>
        <w:t xml:space="preserve">lo </w:t>
      </w:r>
      <w:r w:rsidR="006B7E92" w:rsidRPr="00395F3C">
        <w:rPr>
          <w:rFonts w:cs="Calibri"/>
          <w:color w:val="auto"/>
          <w:sz w:val="20"/>
          <w:szCs w:val="20"/>
          <w:lang w:val="es-VE"/>
        </w:rPr>
        <w:t>tanto el recurso que se debe interponer es la acción penal</w:t>
      </w:r>
      <w:r w:rsidR="006B7E92" w:rsidRPr="00395F3C">
        <w:rPr>
          <w:rFonts w:cs="Calibri"/>
          <w:color w:val="auto"/>
          <w:sz w:val="20"/>
          <w:szCs w:val="20"/>
          <w:vertAlign w:val="superscript"/>
          <w:lang w:val="es-VE"/>
        </w:rPr>
        <w:footnoteReference w:id="7"/>
      </w:r>
      <w:r w:rsidR="00ED33B5">
        <w:rPr>
          <w:rFonts w:cs="Calibri"/>
          <w:color w:val="auto"/>
          <w:sz w:val="20"/>
          <w:szCs w:val="20"/>
          <w:lang w:val="es-VE"/>
        </w:rPr>
        <w:t>;</w:t>
      </w:r>
      <w:r w:rsidR="00855A06" w:rsidRPr="00395F3C">
        <w:rPr>
          <w:rFonts w:cs="Calibri"/>
          <w:color w:val="auto"/>
          <w:sz w:val="20"/>
          <w:szCs w:val="20"/>
          <w:lang w:val="es-VE"/>
        </w:rPr>
        <w:t xml:space="preserve"> </w:t>
      </w:r>
      <w:r w:rsidR="00ED33B5">
        <w:rPr>
          <w:rFonts w:cs="Calibri"/>
          <w:color w:val="auto"/>
          <w:sz w:val="20"/>
          <w:szCs w:val="20"/>
          <w:lang w:val="es-VE"/>
        </w:rPr>
        <w:t>en el presente asunto</w:t>
      </w:r>
      <w:r w:rsidR="00395F3C" w:rsidRPr="00395F3C">
        <w:rPr>
          <w:rFonts w:cs="Calibri"/>
          <w:color w:val="auto"/>
          <w:sz w:val="20"/>
          <w:szCs w:val="20"/>
          <w:lang w:val="es-VE"/>
        </w:rPr>
        <w:t xml:space="preserve"> se inici</w:t>
      </w:r>
      <w:r w:rsidR="007366DA">
        <w:rPr>
          <w:rFonts w:cs="Calibri"/>
          <w:color w:val="auto"/>
          <w:sz w:val="20"/>
          <w:szCs w:val="20"/>
          <w:lang w:val="es-VE"/>
        </w:rPr>
        <w:t>ó</w:t>
      </w:r>
      <w:r w:rsidR="00395F3C" w:rsidRPr="00395F3C">
        <w:rPr>
          <w:rFonts w:cs="Calibri"/>
          <w:color w:val="auto"/>
          <w:sz w:val="20"/>
          <w:szCs w:val="20"/>
          <w:lang w:val="es-VE"/>
        </w:rPr>
        <w:t xml:space="preserve"> a una investigación penal por el asesinato de la presunta víctima</w:t>
      </w:r>
      <w:r w:rsidR="00FC3E4E">
        <w:rPr>
          <w:rFonts w:cs="Calibri"/>
          <w:color w:val="auto"/>
          <w:sz w:val="20"/>
          <w:szCs w:val="20"/>
          <w:lang w:val="es-VE"/>
        </w:rPr>
        <w:t>,</w:t>
      </w:r>
      <w:r w:rsidR="00395F3C" w:rsidRPr="00395F3C">
        <w:rPr>
          <w:rFonts w:cs="Calibri"/>
          <w:color w:val="auto"/>
          <w:sz w:val="20"/>
          <w:szCs w:val="20"/>
          <w:lang w:val="es-VE"/>
        </w:rPr>
        <w:t xml:space="preserve"> y el desplazamiento </w:t>
      </w:r>
      <w:r w:rsidR="00395F3C" w:rsidRPr="00395F3C">
        <w:rPr>
          <w:rFonts w:cs="Calibri"/>
          <w:sz w:val="20"/>
          <w:szCs w:val="20"/>
          <w:lang w:val="es-VE"/>
        </w:rPr>
        <w:t xml:space="preserve">forzado </w:t>
      </w:r>
      <w:r w:rsidR="00FC3E4E">
        <w:rPr>
          <w:rFonts w:cs="Calibri"/>
          <w:sz w:val="20"/>
          <w:szCs w:val="20"/>
          <w:lang w:val="es-VE"/>
        </w:rPr>
        <w:t>de su</w:t>
      </w:r>
      <w:r w:rsidR="00FC3E4E" w:rsidRPr="00395F3C">
        <w:rPr>
          <w:rFonts w:cs="Calibri"/>
          <w:sz w:val="20"/>
          <w:szCs w:val="20"/>
          <w:lang w:val="es-VE"/>
        </w:rPr>
        <w:t xml:space="preserve"> familia </w:t>
      </w:r>
      <w:r w:rsidR="00395F3C" w:rsidRPr="00395F3C">
        <w:rPr>
          <w:rFonts w:cs="Calibri"/>
          <w:sz w:val="20"/>
          <w:szCs w:val="20"/>
          <w:lang w:val="es-VE"/>
        </w:rPr>
        <w:t>se dio durante el mismo en que hab</w:t>
      </w:r>
      <w:r w:rsidR="00FC3E4E">
        <w:rPr>
          <w:rFonts w:cs="Calibri"/>
          <w:sz w:val="20"/>
          <w:szCs w:val="20"/>
          <w:lang w:val="es-VE"/>
        </w:rPr>
        <w:t>r</w:t>
      </w:r>
      <w:r w:rsidR="00395F3C" w:rsidRPr="00395F3C">
        <w:rPr>
          <w:rFonts w:cs="Calibri"/>
          <w:sz w:val="20"/>
          <w:szCs w:val="20"/>
          <w:lang w:val="es-VE"/>
        </w:rPr>
        <w:t>ía</w:t>
      </w:r>
      <w:r w:rsidR="00FC3E4E">
        <w:rPr>
          <w:rFonts w:cs="Calibri"/>
          <w:sz w:val="20"/>
          <w:szCs w:val="20"/>
          <w:lang w:val="es-VE"/>
        </w:rPr>
        <w:t>n</w:t>
      </w:r>
      <w:r w:rsidR="007366DA">
        <w:rPr>
          <w:rFonts w:cs="Calibri"/>
          <w:sz w:val="20"/>
          <w:szCs w:val="20"/>
          <w:lang w:val="es-VE"/>
        </w:rPr>
        <w:t xml:space="preserve"> recibido</w:t>
      </w:r>
      <w:r w:rsidR="00395F3C" w:rsidRPr="00395F3C">
        <w:rPr>
          <w:rFonts w:cs="Calibri"/>
          <w:sz w:val="20"/>
          <w:szCs w:val="20"/>
          <w:lang w:val="es-VE"/>
        </w:rPr>
        <w:t xml:space="preserve"> otras amenazas perpetradas por el mismo grupo armado</w:t>
      </w:r>
      <w:r w:rsidR="00FC3E4E">
        <w:rPr>
          <w:rFonts w:cs="Calibri"/>
          <w:sz w:val="20"/>
          <w:szCs w:val="20"/>
          <w:lang w:val="es-VE"/>
        </w:rPr>
        <w:t>. Sin embargo</w:t>
      </w:r>
      <w:r w:rsidR="00395F3C" w:rsidRPr="00395F3C">
        <w:rPr>
          <w:rFonts w:cs="Calibri"/>
          <w:sz w:val="20"/>
          <w:szCs w:val="20"/>
          <w:lang w:val="es-VE"/>
        </w:rPr>
        <w:t xml:space="preserve">, </w:t>
      </w:r>
      <w:r w:rsidR="00855A06" w:rsidRPr="00395F3C">
        <w:rPr>
          <w:rFonts w:cs="Calibri"/>
          <w:sz w:val="20"/>
          <w:szCs w:val="20"/>
          <w:lang w:val="es-VE"/>
        </w:rPr>
        <w:t>no consta en el expediente información sobre diligencias específicamente relacionad</w:t>
      </w:r>
      <w:r w:rsidR="00FC3E4E">
        <w:rPr>
          <w:rFonts w:cs="Calibri"/>
          <w:sz w:val="20"/>
          <w:szCs w:val="20"/>
          <w:lang w:val="es-VE"/>
        </w:rPr>
        <w:t>a</w:t>
      </w:r>
      <w:r w:rsidR="00855A06" w:rsidRPr="00395F3C">
        <w:rPr>
          <w:rFonts w:cs="Calibri"/>
          <w:sz w:val="20"/>
          <w:szCs w:val="20"/>
          <w:lang w:val="es-VE"/>
        </w:rPr>
        <w:t>s con el desplazamiento forzado</w:t>
      </w:r>
      <w:r w:rsidR="00855A06">
        <w:rPr>
          <w:rFonts w:cs="Calibri"/>
          <w:sz w:val="20"/>
          <w:szCs w:val="20"/>
          <w:lang w:val="es-VE"/>
        </w:rPr>
        <w:t>.</w:t>
      </w:r>
    </w:p>
    <w:p w14:paraId="1589866E" w14:textId="77777777" w:rsidR="00275D97" w:rsidRPr="00275D97" w:rsidRDefault="00275D97"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50A2833F" w14:textId="7CB8F3E3" w:rsidR="00C75FCA" w:rsidRPr="004E7E00" w:rsidRDefault="00C75FCA"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FF54F0">
        <w:rPr>
          <w:color w:val="auto"/>
          <w:sz w:val="20"/>
          <w:szCs w:val="20"/>
          <w:lang w:val="es-ES"/>
        </w:rPr>
        <w:t xml:space="preserve">En atención </w:t>
      </w:r>
      <w:r w:rsidR="007366DA">
        <w:rPr>
          <w:color w:val="auto"/>
          <w:sz w:val="20"/>
          <w:szCs w:val="20"/>
          <w:lang w:val="es-ES"/>
        </w:rPr>
        <w:t>de</w:t>
      </w:r>
      <w:r w:rsidRPr="00FF54F0">
        <w:rPr>
          <w:color w:val="auto"/>
          <w:sz w:val="20"/>
          <w:szCs w:val="20"/>
          <w:lang w:val="es-ES"/>
        </w:rPr>
        <w:t xml:space="preserve"> lo anterior</w:t>
      </w:r>
      <w:r w:rsidR="007366DA">
        <w:rPr>
          <w:color w:val="auto"/>
          <w:sz w:val="20"/>
          <w:szCs w:val="20"/>
          <w:lang w:val="es-ES"/>
        </w:rPr>
        <w:t xml:space="preserve">, y </w:t>
      </w:r>
      <w:r w:rsidR="00EB5792" w:rsidRPr="00EB5792">
        <w:rPr>
          <w:sz w:val="20"/>
          <w:szCs w:val="20"/>
          <w:lang w:val="es-ES"/>
        </w:rPr>
        <w:t>dadas las características de</w:t>
      </w:r>
      <w:r w:rsidR="00AF4352">
        <w:rPr>
          <w:sz w:val="20"/>
          <w:szCs w:val="20"/>
          <w:lang w:val="es-ES"/>
        </w:rPr>
        <w:t>l presente asunto</w:t>
      </w:r>
      <w:r w:rsidR="00EB5792" w:rsidRPr="00EB5792">
        <w:rPr>
          <w:sz w:val="20"/>
          <w:szCs w:val="20"/>
          <w:lang w:val="es-ES"/>
        </w:rPr>
        <w:t xml:space="preserve">, </w:t>
      </w:r>
      <w:r w:rsidR="007366DA">
        <w:rPr>
          <w:sz w:val="20"/>
          <w:szCs w:val="20"/>
          <w:lang w:val="es-ES"/>
        </w:rPr>
        <w:t xml:space="preserve">la CIDH aplica </w:t>
      </w:r>
      <w:r w:rsidR="00EB5792" w:rsidRPr="00EB5792">
        <w:rPr>
          <w:sz w:val="20"/>
          <w:szCs w:val="20"/>
          <w:lang w:val="es-ES"/>
        </w:rPr>
        <w:t>la excepción al agotamiento de los recursos internos prevista en el artículo 46.2</w:t>
      </w:r>
      <w:r w:rsidR="007366DA">
        <w:rPr>
          <w:sz w:val="20"/>
          <w:szCs w:val="20"/>
          <w:lang w:val="es-ES"/>
        </w:rPr>
        <w:t>(</w:t>
      </w:r>
      <w:r w:rsidR="00EB5792" w:rsidRPr="00EB5792">
        <w:rPr>
          <w:sz w:val="20"/>
          <w:szCs w:val="20"/>
          <w:lang w:val="es-ES"/>
        </w:rPr>
        <w:t>c</w:t>
      </w:r>
      <w:r w:rsidR="007366DA">
        <w:rPr>
          <w:sz w:val="20"/>
          <w:szCs w:val="20"/>
          <w:lang w:val="es-ES"/>
        </w:rPr>
        <w:t>)</w:t>
      </w:r>
      <w:r w:rsidR="00EB5792" w:rsidRPr="00EB5792">
        <w:rPr>
          <w:sz w:val="20"/>
          <w:szCs w:val="20"/>
          <w:lang w:val="es-ES"/>
        </w:rPr>
        <w:t xml:space="preserve"> de la Convención Americana. </w:t>
      </w:r>
      <w:r w:rsidR="007366DA">
        <w:rPr>
          <w:sz w:val="20"/>
          <w:szCs w:val="20"/>
          <w:lang w:val="es-ES"/>
        </w:rPr>
        <w:t xml:space="preserve">Las </w:t>
      </w:r>
      <w:r w:rsidR="00EB5792" w:rsidRPr="00EB5792">
        <w:rPr>
          <w:sz w:val="20"/>
          <w:szCs w:val="20"/>
          <w:lang w:val="es-419"/>
        </w:rPr>
        <w:t xml:space="preserve">causas y efectos que impidieron el </w:t>
      </w:r>
      <w:r w:rsidR="00AF4352">
        <w:rPr>
          <w:sz w:val="20"/>
          <w:szCs w:val="20"/>
          <w:lang w:val="es-419"/>
        </w:rPr>
        <w:t>cumplimiento de dicho requisito</w:t>
      </w:r>
      <w:r w:rsidR="00EB5792" w:rsidRPr="00EB5792">
        <w:rPr>
          <w:sz w:val="20"/>
          <w:szCs w:val="20"/>
          <w:lang w:val="es-419"/>
        </w:rPr>
        <w:t xml:space="preserve"> serán analizados en </w:t>
      </w:r>
      <w:r w:rsidR="007366DA">
        <w:rPr>
          <w:sz w:val="20"/>
          <w:szCs w:val="20"/>
          <w:lang w:val="es-419"/>
        </w:rPr>
        <w:t xml:space="preserve">la etapa de </w:t>
      </w:r>
      <w:r w:rsidR="00EB5792" w:rsidRPr="00EB5792">
        <w:rPr>
          <w:sz w:val="20"/>
          <w:szCs w:val="20"/>
          <w:lang w:val="es-419"/>
        </w:rPr>
        <w:t xml:space="preserve">fondo, a fin de constatar si configuran violaciones a la Convención </w:t>
      </w:r>
      <w:r w:rsidR="00EB5792" w:rsidRPr="004E7E00">
        <w:rPr>
          <w:color w:val="auto"/>
          <w:sz w:val="20"/>
          <w:szCs w:val="20"/>
          <w:lang w:val="es-419"/>
        </w:rPr>
        <w:t>Americana.</w:t>
      </w:r>
    </w:p>
    <w:p w14:paraId="03317EE8" w14:textId="77777777" w:rsidR="00275D97" w:rsidRPr="00AF4352"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0591E10E" w14:textId="12679190" w:rsidR="00C75FCA" w:rsidRPr="004E7E00" w:rsidRDefault="00AF4352"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rFonts w:cs="Calibri"/>
          <w:color w:val="auto"/>
          <w:sz w:val="20"/>
          <w:szCs w:val="20"/>
          <w:lang w:val="es-ES_tradnl"/>
        </w:rPr>
        <w:t>Asimismo</w:t>
      </w:r>
      <w:r w:rsidR="00C75FCA" w:rsidRPr="004E7E00">
        <w:rPr>
          <w:rFonts w:cs="Calibri"/>
          <w:color w:val="auto"/>
          <w:sz w:val="20"/>
          <w:szCs w:val="20"/>
          <w:lang w:val="es-ES_tradnl"/>
        </w:rPr>
        <w:t xml:space="preserve">, la Comisión </w:t>
      </w:r>
      <w:r>
        <w:rPr>
          <w:rFonts w:cs="Calibri"/>
          <w:color w:val="auto"/>
          <w:sz w:val="20"/>
          <w:szCs w:val="20"/>
          <w:lang w:val="es-ES_tradnl"/>
        </w:rPr>
        <w:t xml:space="preserve">Interamericana </w:t>
      </w:r>
      <w:r w:rsidR="00C75FCA" w:rsidRPr="004E7E00">
        <w:rPr>
          <w:rFonts w:cs="Calibri"/>
          <w:color w:val="auto"/>
          <w:sz w:val="20"/>
          <w:szCs w:val="20"/>
          <w:lang w:val="es-ES_tradnl"/>
        </w:rPr>
        <w:t xml:space="preserve">recuerda que, </w:t>
      </w:r>
      <w:r>
        <w:rPr>
          <w:rFonts w:cs="Calibri"/>
          <w:color w:val="auto"/>
          <w:sz w:val="20"/>
          <w:szCs w:val="20"/>
          <w:lang w:val="es-ES_tradnl"/>
        </w:rPr>
        <w:t>a</w:t>
      </w:r>
      <w:r w:rsidR="00C75FCA" w:rsidRPr="004E7E00">
        <w:rPr>
          <w:rFonts w:cs="Calibri"/>
          <w:color w:val="auto"/>
          <w:sz w:val="20"/>
          <w:szCs w:val="20"/>
          <w:lang w:val="es-ES_tradnl"/>
        </w:rPr>
        <w:t xml:space="preserve"> efectos de determinar la admisibilidad de un reclamo </w:t>
      </w:r>
      <w:r>
        <w:rPr>
          <w:rFonts w:cs="Calibri"/>
          <w:color w:val="auto"/>
          <w:sz w:val="20"/>
          <w:szCs w:val="20"/>
          <w:lang w:val="es-ES_tradnl"/>
        </w:rPr>
        <w:t>como</w:t>
      </w:r>
      <w:r w:rsidR="00C75FCA" w:rsidRPr="004E7E00">
        <w:rPr>
          <w:rFonts w:cs="Calibri"/>
          <w:color w:val="auto"/>
          <w:sz w:val="20"/>
          <w:szCs w:val="20"/>
          <w:lang w:val="es-ES_tradnl"/>
        </w:rPr>
        <w:t xml:space="preserve"> el presente, </w:t>
      </w:r>
      <w:r w:rsidRPr="004E7E00">
        <w:rPr>
          <w:rFonts w:cs="Calibri"/>
          <w:color w:val="auto"/>
          <w:sz w:val="20"/>
          <w:szCs w:val="20"/>
          <w:lang w:val="es-ES_tradnl"/>
        </w:rPr>
        <w:t xml:space="preserve">la acción de reparación directa </w:t>
      </w:r>
      <w:r>
        <w:rPr>
          <w:rFonts w:cs="Calibri"/>
          <w:color w:val="auto"/>
          <w:sz w:val="20"/>
          <w:szCs w:val="20"/>
          <w:lang w:val="es-ES_tradnl"/>
        </w:rPr>
        <w:t>en</w:t>
      </w:r>
      <w:r w:rsidRPr="004E7E00">
        <w:rPr>
          <w:rFonts w:cs="Calibri"/>
          <w:color w:val="auto"/>
          <w:sz w:val="20"/>
          <w:szCs w:val="20"/>
          <w:lang w:val="es-ES_tradnl"/>
        </w:rPr>
        <w:t xml:space="preserve"> la jurisdicción contencioso-administrativa</w:t>
      </w:r>
      <w:r>
        <w:rPr>
          <w:rFonts w:cs="Calibri"/>
          <w:color w:val="auto"/>
          <w:sz w:val="20"/>
          <w:szCs w:val="20"/>
          <w:lang w:val="es-ES_tradnl"/>
        </w:rPr>
        <w:t xml:space="preserve"> </w:t>
      </w:r>
      <w:r w:rsidRPr="004E7E00">
        <w:rPr>
          <w:rFonts w:cs="Calibri"/>
          <w:color w:val="auto"/>
          <w:sz w:val="20"/>
          <w:szCs w:val="20"/>
          <w:lang w:val="es-ES_tradnl"/>
        </w:rPr>
        <w:t xml:space="preserve">no es la vía idónea </w:t>
      </w:r>
      <w:r>
        <w:rPr>
          <w:rFonts w:cs="Calibri"/>
          <w:color w:val="auto"/>
          <w:sz w:val="20"/>
          <w:szCs w:val="20"/>
          <w:lang w:val="es-ES_tradnl"/>
        </w:rPr>
        <w:t xml:space="preserve">ni </w:t>
      </w:r>
      <w:r w:rsidRPr="004E7E00">
        <w:rPr>
          <w:rFonts w:cs="Calibri"/>
          <w:color w:val="auto"/>
          <w:sz w:val="20"/>
          <w:szCs w:val="20"/>
          <w:lang w:val="es-ES_tradnl"/>
        </w:rPr>
        <w:t>adecuada para proporcionar una reparación integral y justicia a los familiares</w:t>
      </w:r>
      <w:r>
        <w:rPr>
          <w:rFonts w:cs="Calibri"/>
          <w:color w:val="auto"/>
          <w:sz w:val="20"/>
          <w:szCs w:val="20"/>
          <w:lang w:val="es-ES_tradnl"/>
        </w:rPr>
        <w:t>;</w:t>
      </w:r>
      <w:r w:rsidRPr="004E7E00">
        <w:rPr>
          <w:rFonts w:cs="Calibri"/>
          <w:color w:val="auto"/>
          <w:sz w:val="20"/>
          <w:szCs w:val="20"/>
          <w:lang w:val="es-ES_tradnl"/>
        </w:rPr>
        <w:t xml:space="preserve"> </w:t>
      </w:r>
      <w:r>
        <w:rPr>
          <w:rFonts w:cs="Calibri"/>
          <w:color w:val="auto"/>
          <w:sz w:val="20"/>
          <w:szCs w:val="20"/>
          <w:lang w:val="es-ES_tradnl"/>
        </w:rPr>
        <w:t xml:space="preserve">en consecuencia, </w:t>
      </w:r>
      <w:r w:rsidR="00C75FCA" w:rsidRPr="004E7E00">
        <w:rPr>
          <w:rFonts w:cs="Calibri"/>
          <w:color w:val="auto"/>
          <w:sz w:val="20"/>
          <w:szCs w:val="20"/>
          <w:lang w:val="es-ES_tradnl"/>
        </w:rPr>
        <w:t>no resulta necesario su agotamiento</w:t>
      </w:r>
      <w:r w:rsidR="00C75FCA" w:rsidRPr="004E7E00">
        <w:rPr>
          <w:rStyle w:val="FootnoteReference"/>
          <w:rFonts w:cs="Calibri"/>
          <w:color w:val="auto"/>
          <w:sz w:val="20"/>
          <w:szCs w:val="20"/>
        </w:rPr>
        <w:footnoteReference w:id="8"/>
      </w:r>
      <w:r w:rsidR="00C75FCA" w:rsidRPr="004E7E00">
        <w:rPr>
          <w:rFonts w:cs="Calibri"/>
          <w:color w:val="auto"/>
          <w:sz w:val="20"/>
          <w:szCs w:val="20"/>
          <w:lang w:val="es-ES_tradnl"/>
        </w:rPr>
        <w:t>.</w:t>
      </w:r>
      <w:r w:rsidR="00C75FCA" w:rsidRPr="004E7E00">
        <w:rPr>
          <w:color w:val="auto"/>
          <w:lang w:val="es-419" w:eastAsia="es-419"/>
        </w:rPr>
        <w:t xml:space="preserve"> </w:t>
      </w:r>
      <w:r w:rsidR="00C75FCA" w:rsidRPr="004E7E00">
        <w:rPr>
          <w:color w:val="auto"/>
          <w:sz w:val="20"/>
          <w:szCs w:val="20"/>
          <w:lang w:val="es-419" w:eastAsia="es-419"/>
        </w:rPr>
        <w:t>L</w:t>
      </w:r>
      <w:r w:rsidR="00C75FCA" w:rsidRPr="004E7E00">
        <w:rPr>
          <w:color w:val="auto"/>
          <w:sz w:val="20"/>
          <w:szCs w:val="20"/>
          <w:lang w:val="es-419"/>
        </w:rPr>
        <w:t xml:space="preserve">a petición fue recibida el </w:t>
      </w:r>
      <w:r w:rsidR="004E7E00" w:rsidRPr="004E7E00">
        <w:rPr>
          <w:color w:val="auto"/>
          <w:sz w:val="20"/>
          <w:szCs w:val="20"/>
          <w:lang w:val="es-419"/>
        </w:rPr>
        <w:t>28 de julio de 2009</w:t>
      </w:r>
      <w:r w:rsidR="00D710FF">
        <w:rPr>
          <w:color w:val="auto"/>
          <w:sz w:val="20"/>
          <w:szCs w:val="20"/>
          <w:lang w:val="es-419"/>
        </w:rPr>
        <w:t xml:space="preserve">, lo que la CIDH considera </w:t>
      </w:r>
      <w:r w:rsidR="00D710FF" w:rsidRPr="004E7E00">
        <w:rPr>
          <w:color w:val="auto"/>
          <w:sz w:val="20"/>
          <w:szCs w:val="20"/>
          <w:lang w:val="es-419"/>
        </w:rPr>
        <w:t>un plazo razonable</w:t>
      </w:r>
      <w:r w:rsidR="00D710FF">
        <w:rPr>
          <w:color w:val="auto"/>
          <w:sz w:val="20"/>
          <w:szCs w:val="20"/>
          <w:lang w:val="es-419"/>
        </w:rPr>
        <w:t xml:space="preserve"> e</w:t>
      </w:r>
      <w:r w:rsidR="00C75FCA" w:rsidRPr="004E7E00">
        <w:rPr>
          <w:color w:val="auto"/>
          <w:sz w:val="20"/>
          <w:szCs w:val="20"/>
          <w:lang w:val="es-419"/>
        </w:rPr>
        <w:t xml:space="preserve">n vista del contexto y de las características del presente </w:t>
      </w:r>
      <w:r w:rsidR="00D710FF">
        <w:rPr>
          <w:color w:val="auto"/>
          <w:sz w:val="20"/>
          <w:szCs w:val="20"/>
          <w:lang w:val="es-419"/>
        </w:rPr>
        <w:t>asunto. Por lo tanto</w:t>
      </w:r>
      <w:r w:rsidR="00C75FCA" w:rsidRPr="004E7E00">
        <w:rPr>
          <w:color w:val="auto"/>
          <w:sz w:val="20"/>
          <w:szCs w:val="20"/>
          <w:lang w:val="es-419"/>
        </w:rPr>
        <w:t xml:space="preserve">, la Comisión </w:t>
      </w:r>
      <w:r w:rsidR="00D710FF">
        <w:rPr>
          <w:color w:val="auto"/>
          <w:sz w:val="20"/>
          <w:szCs w:val="20"/>
          <w:lang w:val="es-419"/>
        </w:rPr>
        <w:t xml:space="preserve">Interamericana </w:t>
      </w:r>
      <w:r w:rsidR="00C75FCA" w:rsidRPr="004E7E00">
        <w:rPr>
          <w:color w:val="auto"/>
          <w:sz w:val="20"/>
          <w:szCs w:val="20"/>
          <w:lang w:val="es-419"/>
        </w:rPr>
        <w:t>considera satisfecho el requisito referente al plazo de presentación.</w:t>
      </w:r>
    </w:p>
    <w:p w14:paraId="5E423BE9" w14:textId="77777777" w:rsidR="00275D97" w:rsidRPr="00C35C76" w:rsidRDefault="00275D97" w:rsidP="00275D97">
      <w:pPr>
        <w:jc w:val="both"/>
        <w:rPr>
          <w:b/>
          <w:bCs/>
          <w:sz w:val="20"/>
          <w:szCs w:val="20"/>
          <w:lang w:val="es-ES"/>
        </w:rPr>
      </w:pPr>
    </w:p>
    <w:p w14:paraId="11E4A42B" w14:textId="1A03430B" w:rsidR="00E10040" w:rsidRPr="004E7E00" w:rsidRDefault="00E10040" w:rsidP="00275D97">
      <w:pPr>
        <w:pStyle w:val="ListParagraph"/>
        <w:jc w:val="both"/>
        <w:rPr>
          <w:b/>
          <w:color w:val="auto"/>
          <w:sz w:val="20"/>
          <w:szCs w:val="20"/>
          <w:lang w:val="es-ES"/>
        </w:rPr>
      </w:pPr>
      <w:r w:rsidRPr="004E7E00">
        <w:rPr>
          <w:b/>
          <w:bCs/>
          <w:color w:val="auto"/>
          <w:sz w:val="20"/>
          <w:szCs w:val="20"/>
          <w:lang w:val="es-ES"/>
        </w:rPr>
        <w:t>VII.</w:t>
      </w:r>
      <w:r w:rsidRPr="004E7E00">
        <w:rPr>
          <w:b/>
          <w:bCs/>
          <w:color w:val="auto"/>
          <w:sz w:val="20"/>
          <w:szCs w:val="20"/>
          <w:lang w:val="es-ES"/>
        </w:rPr>
        <w:tab/>
        <w:t xml:space="preserve">CARACTERIZACIÓN </w:t>
      </w:r>
      <w:r w:rsidRPr="004E7E00">
        <w:rPr>
          <w:b/>
          <w:bCs/>
          <w:color w:val="auto"/>
          <w:sz w:val="20"/>
          <w:szCs w:val="20"/>
          <w:lang w:val="es-UY"/>
        </w:rPr>
        <w:t>DE LOS HECHOS ALEGADOS</w:t>
      </w:r>
    </w:p>
    <w:p w14:paraId="202AB70A" w14:textId="77777777" w:rsidR="00275D97" w:rsidRPr="00C35C76" w:rsidRDefault="00275D97" w:rsidP="00C35C7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bdr w:val="none" w:sz="0" w:space="0" w:color="auto" w:frame="1"/>
          <w:lang w:val="es-VE"/>
        </w:rPr>
      </w:pPr>
    </w:p>
    <w:p w14:paraId="180DE37B" w14:textId="795DF122" w:rsidR="00C75FCA" w:rsidRPr="002A321C" w:rsidRDefault="00541F4A"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frame="1"/>
          <w:lang w:val="es-VE"/>
        </w:rPr>
      </w:pPr>
      <w:r>
        <w:rPr>
          <w:color w:val="auto"/>
          <w:sz w:val="20"/>
          <w:szCs w:val="20"/>
          <w:lang w:val="es-VE"/>
        </w:rPr>
        <w:t xml:space="preserve">El peticionario </w:t>
      </w:r>
      <w:r w:rsidR="00E04928">
        <w:rPr>
          <w:color w:val="auto"/>
          <w:sz w:val="20"/>
          <w:szCs w:val="20"/>
          <w:lang w:val="es-VE"/>
        </w:rPr>
        <w:t>alega la</w:t>
      </w:r>
      <w:r>
        <w:rPr>
          <w:color w:val="auto"/>
          <w:sz w:val="20"/>
          <w:szCs w:val="20"/>
          <w:lang w:val="es-VE"/>
        </w:rPr>
        <w:t xml:space="preserve"> responsabilidad del </w:t>
      </w:r>
      <w:r w:rsidR="00A659BC" w:rsidRPr="002A321C">
        <w:rPr>
          <w:color w:val="auto"/>
          <w:sz w:val="20"/>
          <w:szCs w:val="20"/>
          <w:lang w:val="es-ES"/>
        </w:rPr>
        <w:t xml:space="preserve">Estado </w:t>
      </w:r>
      <w:r>
        <w:rPr>
          <w:color w:val="auto"/>
          <w:sz w:val="20"/>
          <w:szCs w:val="20"/>
          <w:lang w:val="es-ES"/>
        </w:rPr>
        <w:t xml:space="preserve">por la omisión de su </w:t>
      </w:r>
      <w:r w:rsidR="00A659BC" w:rsidRPr="002A321C">
        <w:rPr>
          <w:color w:val="auto"/>
          <w:sz w:val="20"/>
          <w:szCs w:val="20"/>
          <w:lang w:val="es-ES"/>
        </w:rPr>
        <w:t xml:space="preserve">deber de garantía </w:t>
      </w:r>
      <w:r>
        <w:rPr>
          <w:color w:val="auto"/>
          <w:sz w:val="20"/>
          <w:szCs w:val="20"/>
          <w:lang w:val="es-ES"/>
        </w:rPr>
        <w:t>ante</w:t>
      </w:r>
      <w:r w:rsidR="00A659BC" w:rsidRPr="002A321C">
        <w:rPr>
          <w:color w:val="auto"/>
          <w:sz w:val="20"/>
          <w:szCs w:val="20"/>
          <w:lang w:val="es-ES"/>
        </w:rPr>
        <w:t xml:space="preserve"> las amenazas sufridas </w:t>
      </w:r>
      <w:r>
        <w:rPr>
          <w:color w:val="auto"/>
          <w:sz w:val="20"/>
          <w:szCs w:val="20"/>
          <w:lang w:val="es-ES"/>
        </w:rPr>
        <w:t>por la presunta víctima antes de</w:t>
      </w:r>
      <w:r w:rsidR="00A659BC" w:rsidRPr="002A321C">
        <w:rPr>
          <w:color w:val="auto"/>
          <w:sz w:val="20"/>
          <w:szCs w:val="20"/>
          <w:lang w:val="es-ES"/>
        </w:rPr>
        <w:t xml:space="preserve"> su muerte</w:t>
      </w:r>
      <w:r>
        <w:rPr>
          <w:color w:val="auto"/>
          <w:sz w:val="20"/>
          <w:szCs w:val="20"/>
          <w:lang w:val="es-ES"/>
        </w:rPr>
        <w:t xml:space="preserve"> violenta</w:t>
      </w:r>
      <w:r w:rsidR="00EB5792" w:rsidRPr="002A321C">
        <w:rPr>
          <w:color w:val="auto"/>
          <w:sz w:val="20"/>
          <w:szCs w:val="20"/>
          <w:lang w:val="es-ES"/>
        </w:rPr>
        <w:t xml:space="preserve">; </w:t>
      </w:r>
      <w:r>
        <w:rPr>
          <w:color w:val="auto"/>
          <w:sz w:val="20"/>
          <w:szCs w:val="20"/>
          <w:lang w:val="es-ES"/>
        </w:rPr>
        <w:t xml:space="preserve">por </w:t>
      </w:r>
      <w:r w:rsidR="00C75FCA" w:rsidRPr="002A321C">
        <w:rPr>
          <w:color w:val="auto"/>
          <w:sz w:val="20"/>
          <w:szCs w:val="20"/>
          <w:lang w:val="es-VE"/>
        </w:rPr>
        <w:t>la falta de</w:t>
      </w:r>
      <w:r w:rsidR="00EB5792" w:rsidRPr="002A321C">
        <w:rPr>
          <w:color w:val="auto"/>
          <w:sz w:val="20"/>
          <w:szCs w:val="20"/>
          <w:lang w:val="es-VE"/>
        </w:rPr>
        <w:t xml:space="preserve"> acceso a la justicia y a una</w:t>
      </w:r>
      <w:r w:rsidR="00C75FCA" w:rsidRPr="002A321C">
        <w:rPr>
          <w:color w:val="auto"/>
          <w:sz w:val="20"/>
          <w:szCs w:val="20"/>
          <w:lang w:val="es-VE"/>
        </w:rPr>
        <w:t xml:space="preserve"> protección judicial efectiva, investigación de </w:t>
      </w:r>
      <w:r w:rsidR="00E04928">
        <w:rPr>
          <w:color w:val="auto"/>
          <w:sz w:val="20"/>
          <w:szCs w:val="20"/>
          <w:lang w:val="es-VE"/>
        </w:rPr>
        <w:t>los</w:t>
      </w:r>
      <w:r w:rsidR="00C75FCA" w:rsidRPr="002A321C">
        <w:rPr>
          <w:color w:val="auto"/>
          <w:sz w:val="20"/>
          <w:szCs w:val="20"/>
          <w:lang w:val="es-VE"/>
        </w:rPr>
        <w:t xml:space="preserve"> hechos y sanción de los responsables</w:t>
      </w:r>
      <w:r>
        <w:rPr>
          <w:color w:val="auto"/>
          <w:sz w:val="20"/>
          <w:szCs w:val="20"/>
          <w:lang w:val="es-VE"/>
        </w:rPr>
        <w:t>;</w:t>
      </w:r>
      <w:r w:rsidR="00C75FCA" w:rsidRPr="002A321C">
        <w:rPr>
          <w:color w:val="auto"/>
          <w:sz w:val="20"/>
          <w:szCs w:val="20"/>
          <w:lang w:val="es-VE"/>
        </w:rPr>
        <w:t xml:space="preserve"> </w:t>
      </w:r>
      <w:r>
        <w:rPr>
          <w:color w:val="auto"/>
          <w:sz w:val="20"/>
          <w:szCs w:val="20"/>
          <w:lang w:val="es-VE"/>
        </w:rPr>
        <w:t xml:space="preserve">y por </w:t>
      </w:r>
      <w:r w:rsidR="000C019E" w:rsidRPr="002A321C">
        <w:rPr>
          <w:color w:val="auto"/>
          <w:sz w:val="20"/>
          <w:szCs w:val="20"/>
          <w:lang w:val="es-VE"/>
        </w:rPr>
        <w:t>el desplazamiento forzado de la familia de la presunta víctima</w:t>
      </w:r>
      <w:r w:rsidR="00C75FCA" w:rsidRPr="002A321C">
        <w:rPr>
          <w:color w:val="auto"/>
          <w:sz w:val="20"/>
          <w:szCs w:val="20"/>
          <w:lang w:val="es-VE"/>
        </w:rPr>
        <w:t>.</w:t>
      </w:r>
    </w:p>
    <w:p w14:paraId="5E6BFB1D" w14:textId="77777777" w:rsidR="00275D97" w:rsidRPr="00E04928"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sz w:val="20"/>
          <w:szCs w:val="20"/>
          <w:bdr w:val="none" w:sz="0" w:space="0" w:color="auto"/>
          <w:lang w:val="es-VE"/>
        </w:rPr>
      </w:pPr>
    </w:p>
    <w:p w14:paraId="67DC9F9A" w14:textId="17B95169" w:rsidR="00C75FCA" w:rsidRPr="002A321C" w:rsidRDefault="00011ECA"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rFonts w:cs="Times New Roman"/>
          <w:color w:val="auto"/>
          <w:sz w:val="20"/>
          <w:szCs w:val="20"/>
          <w:bdr w:val="none" w:sz="0" w:space="0" w:color="auto"/>
          <w:lang w:val="es-VE"/>
        </w:rPr>
      </w:pPr>
      <w:r>
        <w:rPr>
          <w:color w:val="auto"/>
          <w:sz w:val="20"/>
          <w:szCs w:val="20"/>
          <w:lang w:val="es-VE"/>
        </w:rPr>
        <w:t>Tras</w:t>
      </w:r>
      <w:r w:rsidR="00C75FCA" w:rsidRPr="002A321C">
        <w:rPr>
          <w:color w:val="auto"/>
          <w:sz w:val="20"/>
          <w:szCs w:val="20"/>
          <w:lang w:val="es-VE"/>
        </w:rPr>
        <w:t xml:space="preserve"> examinar los elementos de hecho y de derecho expuestos por las partes</w:t>
      </w:r>
      <w:r>
        <w:rPr>
          <w:color w:val="auto"/>
          <w:sz w:val="20"/>
          <w:szCs w:val="20"/>
          <w:lang w:val="es-VE"/>
        </w:rPr>
        <w:t>,</w:t>
      </w:r>
      <w:r w:rsidR="00C75FCA" w:rsidRPr="002A321C">
        <w:rPr>
          <w:color w:val="auto"/>
          <w:sz w:val="20"/>
          <w:szCs w:val="20"/>
          <w:lang w:val="es-VE"/>
        </w:rPr>
        <w:t xml:space="preserve"> la Comisión </w:t>
      </w:r>
      <w:r>
        <w:rPr>
          <w:color w:val="auto"/>
          <w:sz w:val="20"/>
          <w:szCs w:val="20"/>
          <w:lang w:val="es-VE"/>
        </w:rPr>
        <w:t xml:space="preserve">Interamericana </w:t>
      </w:r>
      <w:r w:rsidR="00C75FCA" w:rsidRPr="002A321C">
        <w:rPr>
          <w:color w:val="auto"/>
          <w:sz w:val="20"/>
          <w:szCs w:val="20"/>
          <w:lang w:val="es-VE"/>
        </w:rPr>
        <w:t xml:space="preserve">estima que </w:t>
      </w:r>
      <w:r>
        <w:rPr>
          <w:color w:val="auto"/>
          <w:sz w:val="20"/>
          <w:szCs w:val="20"/>
          <w:lang w:val="es-VE"/>
        </w:rPr>
        <w:t>los alegatos del</w:t>
      </w:r>
      <w:r w:rsidR="00C75FCA" w:rsidRPr="002A321C">
        <w:rPr>
          <w:color w:val="auto"/>
          <w:sz w:val="20"/>
          <w:szCs w:val="20"/>
          <w:lang w:val="es-VE"/>
        </w:rPr>
        <w:t xml:space="preserve"> peticionari</w:t>
      </w:r>
      <w:r>
        <w:rPr>
          <w:color w:val="auto"/>
          <w:sz w:val="20"/>
          <w:szCs w:val="20"/>
          <w:lang w:val="es-VE"/>
        </w:rPr>
        <w:t>o</w:t>
      </w:r>
      <w:r w:rsidR="00C75FCA" w:rsidRPr="002A321C">
        <w:rPr>
          <w:color w:val="auto"/>
          <w:sz w:val="20"/>
          <w:szCs w:val="20"/>
          <w:lang w:val="es-VE"/>
        </w:rPr>
        <w:t xml:space="preserve"> no resultan manifiestamente infundad</w:t>
      </w:r>
      <w:r>
        <w:rPr>
          <w:color w:val="auto"/>
          <w:sz w:val="20"/>
          <w:szCs w:val="20"/>
          <w:lang w:val="es-VE"/>
        </w:rPr>
        <w:t>o</w:t>
      </w:r>
      <w:r w:rsidR="00C75FCA" w:rsidRPr="002A321C">
        <w:rPr>
          <w:color w:val="auto"/>
          <w:sz w:val="20"/>
          <w:szCs w:val="20"/>
          <w:lang w:val="es-VE"/>
        </w:rPr>
        <w:t xml:space="preserve">s y requieren </w:t>
      </w:r>
      <w:r>
        <w:rPr>
          <w:color w:val="auto"/>
          <w:sz w:val="20"/>
          <w:szCs w:val="20"/>
          <w:lang w:val="es-VE"/>
        </w:rPr>
        <w:t xml:space="preserve">de </w:t>
      </w:r>
      <w:r w:rsidR="00C75FCA" w:rsidRPr="002A321C">
        <w:rPr>
          <w:color w:val="auto"/>
          <w:sz w:val="20"/>
          <w:szCs w:val="20"/>
          <w:lang w:val="es-VE"/>
        </w:rPr>
        <w:t>un estudio de fondo pues los hechos, de corroborarse como ciertos</w:t>
      </w:r>
      <w:r>
        <w:rPr>
          <w:color w:val="auto"/>
          <w:sz w:val="20"/>
          <w:szCs w:val="20"/>
          <w:lang w:val="es-VE"/>
        </w:rPr>
        <w:t>,</w:t>
      </w:r>
      <w:r w:rsidR="00C75FCA" w:rsidRPr="002A321C">
        <w:rPr>
          <w:color w:val="auto"/>
          <w:sz w:val="20"/>
          <w:szCs w:val="20"/>
          <w:lang w:val="es-VE"/>
        </w:rPr>
        <w:t xml:space="preserve"> podrían </w:t>
      </w:r>
      <w:r>
        <w:rPr>
          <w:color w:val="auto"/>
          <w:sz w:val="20"/>
          <w:szCs w:val="20"/>
          <w:lang w:val="es-VE"/>
        </w:rPr>
        <w:t xml:space="preserve">constituir </w:t>
      </w:r>
      <w:r w:rsidR="00C75FCA" w:rsidRPr="002A321C">
        <w:rPr>
          <w:color w:val="auto"/>
          <w:sz w:val="20"/>
          <w:szCs w:val="20"/>
          <w:lang w:val="es-VE"/>
        </w:rPr>
        <w:t xml:space="preserve">violaciones </w:t>
      </w:r>
      <w:r>
        <w:rPr>
          <w:color w:val="auto"/>
          <w:sz w:val="20"/>
          <w:szCs w:val="20"/>
          <w:lang w:val="es-VE"/>
        </w:rPr>
        <w:t>de</w:t>
      </w:r>
      <w:r w:rsidR="00C75FCA" w:rsidRPr="002A321C">
        <w:rPr>
          <w:color w:val="auto"/>
          <w:sz w:val="20"/>
          <w:szCs w:val="20"/>
          <w:lang w:val="es-VE"/>
        </w:rPr>
        <w:t xml:space="preserve"> los artículos </w:t>
      </w:r>
      <w:r w:rsidR="00C75FCA" w:rsidRPr="002A321C">
        <w:rPr>
          <w:bCs/>
          <w:color w:val="auto"/>
          <w:sz w:val="20"/>
          <w:szCs w:val="20"/>
          <w:lang w:val="es-VE"/>
        </w:rPr>
        <w:t>4 (derecho a la vida), 5 (derecho a la integridad personal), 8 (garantías judiciales)</w:t>
      </w:r>
      <w:r w:rsidR="00A659BC" w:rsidRPr="002A321C">
        <w:rPr>
          <w:bCs/>
          <w:color w:val="auto"/>
          <w:sz w:val="20"/>
          <w:szCs w:val="20"/>
          <w:lang w:val="es-VE"/>
        </w:rPr>
        <w:t xml:space="preserve"> y </w:t>
      </w:r>
      <w:r w:rsidR="00C75FCA" w:rsidRPr="002A321C">
        <w:rPr>
          <w:bCs/>
          <w:color w:val="auto"/>
          <w:sz w:val="20"/>
          <w:szCs w:val="20"/>
          <w:lang w:val="es-VE"/>
        </w:rPr>
        <w:t>25 (protección judicial) de la Convención Americana</w:t>
      </w:r>
      <w:r>
        <w:rPr>
          <w:bCs/>
          <w:color w:val="auto"/>
          <w:sz w:val="20"/>
          <w:szCs w:val="20"/>
          <w:lang w:val="es-VE"/>
        </w:rPr>
        <w:t>,</w:t>
      </w:r>
      <w:r w:rsidR="00C75FCA" w:rsidRPr="002A321C">
        <w:rPr>
          <w:bCs/>
          <w:color w:val="auto"/>
          <w:sz w:val="20"/>
          <w:szCs w:val="20"/>
          <w:lang w:val="es-VE"/>
        </w:rPr>
        <w:t xml:space="preserve"> en relación con </w:t>
      </w:r>
      <w:r w:rsidR="000C019E" w:rsidRPr="002A321C">
        <w:rPr>
          <w:bCs/>
          <w:color w:val="auto"/>
          <w:sz w:val="20"/>
          <w:szCs w:val="20"/>
          <w:lang w:val="es-VE"/>
        </w:rPr>
        <w:t>el</w:t>
      </w:r>
      <w:r w:rsidR="00C75FCA" w:rsidRPr="002A321C">
        <w:rPr>
          <w:bCs/>
          <w:color w:val="auto"/>
          <w:sz w:val="20"/>
          <w:szCs w:val="20"/>
          <w:lang w:val="es-VE"/>
        </w:rPr>
        <w:t xml:space="preserve"> artículo 1.1 del mismo instrumento. </w:t>
      </w:r>
    </w:p>
    <w:p w14:paraId="233AB51B" w14:textId="77777777" w:rsidR="00A659BC" w:rsidRPr="002A321C" w:rsidRDefault="00A659BC"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Times New Roman"/>
          <w:color w:val="auto"/>
          <w:sz w:val="20"/>
          <w:szCs w:val="20"/>
          <w:bdr w:val="none" w:sz="0" w:space="0" w:color="auto"/>
          <w:lang w:val="es-VE"/>
        </w:rPr>
      </w:pPr>
    </w:p>
    <w:p w14:paraId="61A3C862" w14:textId="246A06AF" w:rsidR="00A659BC" w:rsidRPr="001B3E88" w:rsidRDefault="00011ECA"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bCs/>
          <w:sz w:val="20"/>
          <w:szCs w:val="20"/>
          <w:bdr w:val="none" w:sz="0" w:space="0" w:color="auto"/>
          <w:lang w:val="es-ES"/>
        </w:rPr>
      </w:pPr>
      <w:r>
        <w:rPr>
          <w:color w:val="auto"/>
          <w:sz w:val="20"/>
          <w:szCs w:val="20"/>
          <w:lang w:val="es-VE"/>
        </w:rPr>
        <w:t xml:space="preserve">En razón de </w:t>
      </w:r>
      <w:r w:rsidR="00A659BC" w:rsidRPr="002A321C">
        <w:rPr>
          <w:color w:val="auto"/>
          <w:sz w:val="20"/>
          <w:szCs w:val="20"/>
          <w:lang w:val="es-VE"/>
        </w:rPr>
        <w:t xml:space="preserve">la naturaleza múltiple, compleja y continua del desplazamiento de personas, en particular </w:t>
      </w:r>
      <w:r>
        <w:rPr>
          <w:color w:val="auto"/>
          <w:sz w:val="20"/>
          <w:szCs w:val="20"/>
          <w:lang w:val="es-VE"/>
        </w:rPr>
        <w:t xml:space="preserve">sus </w:t>
      </w:r>
      <w:r w:rsidR="00A659BC" w:rsidRPr="001B3E88">
        <w:rPr>
          <w:sz w:val="20"/>
          <w:szCs w:val="20"/>
          <w:lang w:val="es-VE"/>
        </w:rPr>
        <w:t xml:space="preserve">afectaciones directas sobre los derechos a la libre circulación y residencia, vivienda e integridad </w:t>
      </w:r>
      <w:r w:rsidR="00A659BC" w:rsidRPr="001B3E88">
        <w:rPr>
          <w:sz w:val="20"/>
          <w:szCs w:val="20"/>
          <w:lang w:val="es-VE"/>
        </w:rPr>
        <w:lastRenderedPageBreak/>
        <w:t>personal</w:t>
      </w:r>
      <w:r>
        <w:rPr>
          <w:sz w:val="20"/>
          <w:szCs w:val="20"/>
          <w:lang w:val="es-VE"/>
        </w:rPr>
        <w:t>,</w:t>
      </w:r>
      <w:r w:rsidR="00A659BC" w:rsidRPr="001B3E88">
        <w:rPr>
          <w:sz w:val="20"/>
          <w:szCs w:val="20"/>
          <w:lang w:val="es-VE"/>
        </w:rPr>
        <w:t xml:space="preserve"> así como del desarraigo que en términos sociales y culturales se puede presentar, </w:t>
      </w:r>
      <w:r>
        <w:rPr>
          <w:sz w:val="20"/>
          <w:szCs w:val="20"/>
          <w:lang w:val="es-VE"/>
        </w:rPr>
        <w:t>l</w:t>
      </w:r>
      <w:r w:rsidRPr="002A321C">
        <w:rPr>
          <w:color w:val="auto"/>
          <w:sz w:val="20"/>
          <w:szCs w:val="20"/>
          <w:lang w:val="es-VE"/>
        </w:rPr>
        <w:t>a C</w:t>
      </w:r>
      <w:r>
        <w:rPr>
          <w:color w:val="auto"/>
          <w:sz w:val="20"/>
          <w:szCs w:val="20"/>
          <w:lang w:val="es-VE"/>
        </w:rPr>
        <w:t>IDH</w:t>
      </w:r>
      <w:r w:rsidRPr="002A321C">
        <w:rPr>
          <w:color w:val="auto"/>
          <w:sz w:val="20"/>
          <w:szCs w:val="20"/>
          <w:lang w:val="es-VE"/>
        </w:rPr>
        <w:t xml:space="preserve"> considera igualmente </w:t>
      </w:r>
      <w:r>
        <w:rPr>
          <w:color w:val="auto"/>
          <w:sz w:val="20"/>
          <w:szCs w:val="20"/>
          <w:lang w:val="es-VE"/>
        </w:rPr>
        <w:t xml:space="preserve">que </w:t>
      </w:r>
      <w:r w:rsidR="00A659BC" w:rsidRPr="001B3E88">
        <w:rPr>
          <w:sz w:val="20"/>
          <w:szCs w:val="20"/>
          <w:lang w:val="es-VE"/>
        </w:rPr>
        <w:t xml:space="preserve">los alegatos relativos a </w:t>
      </w:r>
      <w:r>
        <w:rPr>
          <w:sz w:val="20"/>
          <w:szCs w:val="20"/>
          <w:lang w:val="es-VE"/>
        </w:rPr>
        <w:t>dicho</w:t>
      </w:r>
      <w:r w:rsidR="00A659BC" w:rsidRPr="001B3E88">
        <w:rPr>
          <w:sz w:val="20"/>
          <w:szCs w:val="20"/>
          <w:lang w:val="es-VE"/>
        </w:rPr>
        <w:t xml:space="preserve"> fenómeno caracteriza</w:t>
      </w:r>
      <w:r>
        <w:rPr>
          <w:sz w:val="20"/>
          <w:szCs w:val="20"/>
          <w:lang w:val="es-VE"/>
        </w:rPr>
        <w:t>n</w:t>
      </w:r>
      <w:r w:rsidR="00A659BC" w:rsidRPr="001B3E88">
        <w:rPr>
          <w:sz w:val="20"/>
          <w:szCs w:val="20"/>
          <w:lang w:val="es-VE"/>
        </w:rPr>
        <w:t xml:space="preserve"> posibles violaciones de los artículos 5</w:t>
      </w:r>
      <w:r w:rsidR="00EB5792" w:rsidRPr="001B3E88">
        <w:rPr>
          <w:sz w:val="20"/>
          <w:szCs w:val="20"/>
          <w:lang w:val="es-VE"/>
        </w:rPr>
        <w:t xml:space="preserve"> (derecho a la integridad personal)</w:t>
      </w:r>
      <w:r w:rsidR="00A659BC" w:rsidRPr="001B3E88">
        <w:rPr>
          <w:sz w:val="20"/>
          <w:szCs w:val="20"/>
          <w:lang w:val="es-VE"/>
        </w:rPr>
        <w:t xml:space="preserve">, 22 </w:t>
      </w:r>
      <w:r w:rsidR="00EB5792" w:rsidRPr="001B3E88">
        <w:rPr>
          <w:sz w:val="20"/>
          <w:szCs w:val="20"/>
          <w:lang w:val="es-VE"/>
        </w:rPr>
        <w:t>(derecho de circulación y residen</w:t>
      </w:r>
      <w:r w:rsidR="001B3E88" w:rsidRPr="001B3E88">
        <w:rPr>
          <w:sz w:val="20"/>
          <w:szCs w:val="20"/>
          <w:lang w:val="es-VE"/>
        </w:rPr>
        <w:t xml:space="preserve">cia) </w:t>
      </w:r>
      <w:r w:rsidR="00A659BC" w:rsidRPr="001B3E88">
        <w:rPr>
          <w:sz w:val="20"/>
          <w:szCs w:val="20"/>
          <w:lang w:val="es-VE"/>
        </w:rPr>
        <w:t xml:space="preserve">y 26 </w:t>
      </w:r>
      <w:r w:rsidR="001B3E88" w:rsidRPr="001B3E88">
        <w:rPr>
          <w:sz w:val="20"/>
          <w:szCs w:val="20"/>
          <w:lang w:val="es-VE"/>
        </w:rPr>
        <w:t xml:space="preserve">(derechos económicos, sociales y culturales) </w:t>
      </w:r>
      <w:r w:rsidR="00A659BC" w:rsidRPr="001B3E88">
        <w:rPr>
          <w:sz w:val="20"/>
          <w:szCs w:val="20"/>
          <w:lang w:val="es-VE"/>
        </w:rPr>
        <w:t>de la Convención Americana</w:t>
      </w:r>
      <w:r>
        <w:rPr>
          <w:sz w:val="20"/>
          <w:szCs w:val="20"/>
          <w:lang w:val="es-VE"/>
        </w:rPr>
        <w:t>,</w:t>
      </w:r>
      <w:r w:rsidR="00A659BC" w:rsidRPr="001B3E88">
        <w:rPr>
          <w:sz w:val="20"/>
          <w:szCs w:val="20"/>
          <w:lang w:val="es-VE"/>
        </w:rPr>
        <w:t xml:space="preserve"> de manera conjunta e interconectada.</w:t>
      </w:r>
    </w:p>
    <w:p w14:paraId="23864C26" w14:textId="77777777" w:rsidR="00C75FCA" w:rsidRPr="001B3E88" w:rsidRDefault="00C75FCA" w:rsidP="00275D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Times New Roman"/>
          <w:color w:val="FF0000"/>
          <w:sz w:val="20"/>
          <w:szCs w:val="20"/>
          <w:bdr w:val="none" w:sz="0" w:space="0" w:color="auto"/>
          <w:lang w:val="es-VE"/>
        </w:rPr>
      </w:pPr>
    </w:p>
    <w:p w14:paraId="178E6A8D" w14:textId="5ECC2FDF" w:rsidR="00C75FCA" w:rsidRPr="001B3E88" w:rsidRDefault="00C75FCA" w:rsidP="00275D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Times New Roman"/>
          <w:color w:val="auto"/>
          <w:sz w:val="20"/>
          <w:szCs w:val="20"/>
          <w:bdr w:val="none" w:sz="0" w:space="0" w:color="auto"/>
          <w:lang w:val="es-VE"/>
        </w:rPr>
      </w:pPr>
      <w:r w:rsidRPr="001B3E88">
        <w:rPr>
          <w:color w:val="auto"/>
          <w:sz w:val="20"/>
          <w:szCs w:val="20"/>
          <w:lang w:val="es-ES_tradnl"/>
        </w:rPr>
        <w:t>Por otra parte, e</w:t>
      </w:r>
      <w:r w:rsidRPr="001B3E88">
        <w:rPr>
          <w:color w:val="auto"/>
          <w:sz w:val="20"/>
          <w:szCs w:val="20"/>
          <w:lang w:val="es-ES"/>
        </w:rPr>
        <w:t xml:space="preserve">n cuanto al reclamo sobre la presunta violación del artículo </w:t>
      </w:r>
      <w:r w:rsidRPr="001B3E88">
        <w:rPr>
          <w:bCs/>
          <w:color w:val="auto"/>
          <w:sz w:val="20"/>
          <w:szCs w:val="20"/>
          <w:lang w:val="es-419"/>
        </w:rPr>
        <w:t>2</w:t>
      </w:r>
      <w:r w:rsidR="00A659BC" w:rsidRPr="001B3E88">
        <w:rPr>
          <w:bCs/>
          <w:color w:val="auto"/>
          <w:sz w:val="20"/>
          <w:szCs w:val="20"/>
          <w:lang w:val="es-419"/>
        </w:rPr>
        <w:t>4</w:t>
      </w:r>
      <w:r w:rsidRPr="001B3E88">
        <w:rPr>
          <w:bCs/>
          <w:color w:val="auto"/>
          <w:sz w:val="20"/>
          <w:szCs w:val="20"/>
          <w:lang w:val="es-ES"/>
        </w:rPr>
        <w:t xml:space="preserve"> </w:t>
      </w:r>
      <w:r w:rsidRPr="001B3E88">
        <w:rPr>
          <w:color w:val="auto"/>
          <w:sz w:val="20"/>
          <w:szCs w:val="20"/>
          <w:lang w:val="es-ES"/>
        </w:rPr>
        <w:t xml:space="preserve">de la Convención Americana, la Comisión </w:t>
      </w:r>
      <w:r w:rsidR="002B0FE5">
        <w:rPr>
          <w:color w:val="auto"/>
          <w:sz w:val="20"/>
          <w:szCs w:val="20"/>
          <w:lang w:val="es-ES"/>
        </w:rPr>
        <w:t xml:space="preserve">Interamericana </w:t>
      </w:r>
      <w:r w:rsidRPr="001B3E88">
        <w:rPr>
          <w:color w:val="auto"/>
          <w:sz w:val="20"/>
          <w:szCs w:val="20"/>
          <w:lang w:val="es-ES"/>
        </w:rPr>
        <w:t xml:space="preserve">observa que la parte peticionaria no ha ofrecido alegatos o sustento suficiente que permita considerar </w:t>
      </w:r>
      <w:r w:rsidRPr="001B3E88">
        <w:rPr>
          <w:i/>
          <w:color w:val="auto"/>
          <w:sz w:val="20"/>
          <w:szCs w:val="20"/>
          <w:lang w:val="es-ES"/>
        </w:rPr>
        <w:t>prima facie</w:t>
      </w:r>
      <w:r w:rsidRPr="001B3E88">
        <w:rPr>
          <w:color w:val="auto"/>
          <w:sz w:val="20"/>
          <w:szCs w:val="20"/>
          <w:lang w:val="es-ES"/>
        </w:rPr>
        <w:t xml:space="preserve"> su posible violación.</w:t>
      </w:r>
    </w:p>
    <w:p w14:paraId="741F2B5E" w14:textId="77777777" w:rsidR="00A659BC" w:rsidRPr="00A659BC" w:rsidRDefault="00A659BC" w:rsidP="00275D97">
      <w:pPr>
        <w:pStyle w:val="ListParagraph"/>
        <w:rPr>
          <w:rFonts w:cs="Times New Roman"/>
          <w:color w:val="auto"/>
          <w:sz w:val="20"/>
          <w:szCs w:val="20"/>
          <w:bdr w:val="none" w:sz="0" w:space="0" w:color="auto"/>
          <w:lang w:val="es-VE"/>
        </w:rPr>
      </w:pPr>
    </w:p>
    <w:p w14:paraId="38303FD9" w14:textId="49089C19" w:rsidR="00E10040" w:rsidRDefault="00E10040" w:rsidP="00275D97">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6A5942F8" w14:textId="77777777" w:rsidR="00A659BC" w:rsidRPr="00E10040" w:rsidRDefault="00A659BC" w:rsidP="00275D97">
      <w:pPr>
        <w:pStyle w:val="ListParagraph"/>
        <w:jc w:val="both"/>
        <w:rPr>
          <w:b/>
          <w:bCs/>
          <w:sz w:val="20"/>
          <w:szCs w:val="20"/>
          <w:lang w:val="es-ES"/>
        </w:rPr>
      </w:pPr>
    </w:p>
    <w:p w14:paraId="2E0E3742" w14:textId="484C0827" w:rsidR="00E10040" w:rsidRDefault="00E10040" w:rsidP="00275D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 xml:space="preserve">Declarar admisible la presente petición en relación con </w:t>
      </w:r>
      <w:r w:rsidR="001B3E88">
        <w:rPr>
          <w:rFonts w:ascii="Cambria" w:hAnsi="Cambria"/>
          <w:sz w:val="20"/>
          <w:szCs w:val="20"/>
          <w:lang w:val="es-ES"/>
        </w:rPr>
        <w:t xml:space="preserve">los artículos 4, 5, 8, 22, 25 y 26 de la Convención Americana en </w:t>
      </w:r>
      <w:r w:rsidR="001B3E88" w:rsidRPr="00FF54F0">
        <w:rPr>
          <w:rFonts w:ascii="Cambria" w:hAnsi="Cambria"/>
          <w:sz w:val="20"/>
          <w:szCs w:val="20"/>
          <w:lang w:val="es-ES"/>
        </w:rPr>
        <w:t>relación con el artículo 1.1 del mismo instrumento</w:t>
      </w:r>
      <w:r w:rsidR="00036F8C">
        <w:rPr>
          <w:rFonts w:ascii="Cambria" w:hAnsi="Cambria"/>
          <w:sz w:val="20"/>
          <w:szCs w:val="20"/>
          <w:lang w:val="es-ES"/>
        </w:rPr>
        <w:t>;</w:t>
      </w:r>
    </w:p>
    <w:p w14:paraId="0E2FAD96" w14:textId="77777777" w:rsidR="00275D97" w:rsidRPr="00FF54F0" w:rsidRDefault="00275D97" w:rsidP="00275D9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26AA721" w14:textId="696914E8" w:rsidR="00E10040" w:rsidRPr="00FF54F0" w:rsidRDefault="00E10040" w:rsidP="00275D97">
      <w:pPr>
        <w:pStyle w:val="ListParagraph"/>
        <w:numPr>
          <w:ilvl w:val="0"/>
          <w:numId w:val="1"/>
        </w:numPr>
        <w:jc w:val="both"/>
        <w:rPr>
          <w:rFonts w:eastAsia="Arial Unicode MS" w:cs="Times New Roman"/>
          <w:color w:val="auto"/>
          <w:sz w:val="20"/>
          <w:szCs w:val="20"/>
          <w:lang w:val="es-ES" w:eastAsia="en-US"/>
        </w:rPr>
      </w:pPr>
      <w:r w:rsidRPr="00FF54F0">
        <w:rPr>
          <w:rFonts w:eastAsia="Arial Unicode MS" w:cs="Times New Roman"/>
          <w:color w:val="auto"/>
          <w:sz w:val="20"/>
          <w:szCs w:val="20"/>
          <w:lang w:val="es-ES" w:eastAsia="en-US"/>
        </w:rPr>
        <w:t xml:space="preserve">Declarar inadmisible la presente petición en relación con </w:t>
      </w:r>
      <w:r w:rsidR="001B3E88" w:rsidRPr="00FF54F0">
        <w:rPr>
          <w:rFonts w:eastAsia="Arial Unicode MS" w:cs="Times New Roman"/>
          <w:color w:val="auto"/>
          <w:sz w:val="20"/>
          <w:szCs w:val="20"/>
          <w:lang w:val="es-ES" w:eastAsia="en-US"/>
        </w:rPr>
        <w:t>el artículo 24 de la Convención Americana</w:t>
      </w:r>
      <w:r w:rsidR="00036F8C">
        <w:rPr>
          <w:rFonts w:eastAsia="Arial Unicode MS" w:cs="Times New Roman"/>
          <w:color w:val="auto"/>
          <w:sz w:val="20"/>
          <w:szCs w:val="20"/>
          <w:lang w:val="es-ES" w:eastAsia="en-US"/>
        </w:rPr>
        <w:t>, y;</w:t>
      </w:r>
    </w:p>
    <w:p w14:paraId="009A9A1F" w14:textId="77777777" w:rsidR="00E10040" w:rsidRPr="00275D97" w:rsidRDefault="00E10040" w:rsidP="00275D97">
      <w:pPr>
        <w:rPr>
          <w:sz w:val="20"/>
          <w:szCs w:val="20"/>
          <w:lang w:val="es-ES"/>
        </w:rPr>
      </w:pPr>
    </w:p>
    <w:p w14:paraId="51BDE6CE" w14:textId="3D8A169C" w:rsidR="00844AF5" w:rsidRDefault="00E10040" w:rsidP="00275D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349145A" w14:textId="77777777" w:rsidR="001C09A5" w:rsidRDefault="001C09A5" w:rsidP="001C09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E6E154B" w14:textId="7987E83E" w:rsidR="001C09A5" w:rsidRPr="001C09A5" w:rsidRDefault="001C09A5" w:rsidP="001C09A5">
      <w:pPr>
        <w:ind w:firstLine="720"/>
        <w:jc w:val="both"/>
        <w:rPr>
          <w:rFonts w:ascii="Cambria" w:hAnsi="Cambria" w:cs="Arial"/>
          <w:noProof/>
          <w:sz w:val="20"/>
          <w:szCs w:val="20"/>
          <w:lang w:val="es-CL"/>
        </w:rPr>
      </w:pPr>
      <w:bookmarkStart w:id="1" w:name="_Hlk95209781"/>
      <w:bookmarkStart w:id="2" w:name="_Hlk89320357"/>
      <w:r w:rsidRPr="001C09A5">
        <w:rPr>
          <w:rFonts w:ascii="Cambria" w:hAnsi="Cambria" w:cs="Arial"/>
          <w:noProof/>
          <w:sz w:val="20"/>
          <w:szCs w:val="20"/>
          <w:lang w:val="es-CL"/>
        </w:rPr>
        <w:t>Aprobado por la Comisión Interamericana de Derechos Humanos  a los 2</w:t>
      </w:r>
      <w:r w:rsidR="00674AE5">
        <w:rPr>
          <w:rFonts w:ascii="Cambria" w:hAnsi="Cambria" w:cs="Arial"/>
          <w:noProof/>
          <w:sz w:val="20"/>
          <w:szCs w:val="20"/>
          <w:lang w:val="es-CL"/>
        </w:rPr>
        <w:t>4</w:t>
      </w:r>
      <w:r w:rsidRPr="001C09A5">
        <w:rPr>
          <w:rFonts w:ascii="Cambria" w:hAnsi="Cambria" w:cs="Arial"/>
          <w:noProof/>
          <w:sz w:val="20"/>
          <w:szCs w:val="20"/>
          <w:lang w:val="es-CL"/>
        </w:rPr>
        <w:t xml:space="preserve"> días del mes de </w:t>
      </w:r>
      <w:r w:rsidR="00674AE5">
        <w:rPr>
          <w:rFonts w:ascii="Cambria" w:hAnsi="Cambria" w:cs="Arial"/>
          <w:noProof/>
          <w:sz w:val="20"/>
          <w:szCs w:val="20"/>
          <w:lang w:val="es-CL"/>
        </w:rPr>
        <w:t>abril</w:t>
      </w:r>
      <w:r w:rsidRPr="001C09A5">
        <w:rPr>
          <w:rFonts w:ascii="Cambria" w:hAnsi="Cambria" w:cs="Arial"/>
          <w:noProof/>
          <w:sz w:val="20"/>
          <w:szCs w:val="20"/>
          <w:lang w:val="es-CL"/>
        </w:rPr>
        <w:t xml:space="preserve"> de 2022.  (Firmado): Julissa Mantilla Falcón, Presidenta; Stuardo Ralón Orellana, Primer Vicepresidente; Esmeralda E. Arosemena Bernal de Troitiño y Joel Hernández, Miembros de la Comisión. </w:t>
      </w:r>
      <w:bookmarkEnd w:id="1"/>
    </w:p>
    <w:p w14:paraId="7033BD2D" w14:textId="77777777" w:rsidR="001C09A5" w:rsidRPr="00A37B82" w:rsidRDefault="001C09A5" w:rsidP="001C09A5">
      <w:pPr>
        <w:suppressAutoHyphens/>
        <w:ind w:firstLine="720"/>
        <w:jc w:val="both"/>
        <w:rPr>
          <w:rFonts w:asciiTheme="majorHAnsi" w:hAnsiTheme="majorHAnsi" w:cs="Arial"/>
          <w:noProof/>
          <w:spacing w:val="-2"/>
          <w:sz w:val="20"/>
          <w:szCs w:val="20"/>
          <w:lang w:val="es-CL"/>
        </w:rPr>
      </w:pPr>
    </w:p>
    <w:bookmarkEnd w:id="2"/>
    <w:p w14:paraId="49549F3F" w14:textId="77777777" w:rsidR="001C09A5" w:rsidRPr="00ED71E9" w:rsidRDefault="001C09A5" w:rsidP="001C09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p>
    <w:sectPr w:rsidR="001C09A5" w:rsidRPr="00ED71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4C08" w14:textId="77777777" w:rsidR="00696981" w:rsidRDefault="00696981" w:rsidP="00E10040">
      <w:r>
        <w:separator/>
      </w:r>
    </w:p>
  </w:endnote>
  <w:endnote w:type="continuationSeparator" w:id="0">
    <w:p w14:paraId="0808AEEB" w14:textId="77777777" w:rsidR="00696981" w:rsidRDefault="00696981"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56227AFE"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6550">
          <w:rPr>
            <w:noProof/>
            <w:sz w:val="16"/>
            <w:szCs w:val="22"/>
          </w:rPr>
          <w:t>2</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7CCE" w14:textId="77777777" w:rsidR="00696981" w:rsidRDefault="00696981" w:rsidP="00E10040">
      <w:r>
        <w:separator/>
      </w:r>
    </w:p>
  </w:footnote>
  <w:footnote w:type="continuationSeparator" w:id="0">
    <w:p w14:paraId="1D1F7D71" w14:textId="77777777" w:rsidR="00696981" w:rsidRDefault="00696981" w:rsidP="00E10040">
      <w:r>
        <w:continuationSeparator/>
      </w:r>
    </w:p>
  </w:footnote>
  <w:footnote w:id="1">
    <w:p w14:paraId="41689387" w14:textId="4376C171" w:rsidR="00D024F3" w:rsidRPr="00D024F3" w:rsidRDefault="00D024F3" w:rsidP="00ED71E9">
      <w:pPr>
        <w:pStyle w:val="FootnoteText"/>
        <w:ind w:firstLine="720"/>
        <w:jc w:val="both"/>
        <w:rPr>
          <w:rFonts w:ascii="Cambria" w:hAnsi="Cambria"/>
          <w:lang w:val="es-VE"/>
        </w:rPr>
      </w:pPr>
      <w:r w:rsidRPr="00D024F3">
        <w:rPr>
          <w:rStyle w:val="FootnoteReference"/>
          <w:rFonts w:ascii="Cambria" w:hAnsi="Cambria"/>
          <w:sz w:val="16"/>
          <w:szCs w:val="16"/>
        </w:rPr>
        <w:footnoteRef/>
      </w:r>
      <w:r w:rsidRPr="00D024F3">
        <w:rPr>
          <w:rFonts w:ascii="Cambria" w:hAnsi="Cambria"/>
          <w:sz w:val="16"/>
          <w:szCs w:val="16"/>
          <w:lang w:val="es-VE"/>
        </w:rPr>
        <w:t xml:space="preserve"> La presente petición identifica a </w:t>
      </w:r>
      <w:r w:rsidR="00A6328E">
        <w:rPr>
          <w:rFonts w:ascii="Cambria" w:hAnsi="Cambria"/>
          <w:sz w:val="16"/>
          <w:szCs w:val="16"/>
          <w:lang w:val="es-VE"/>
        </w:rPr>
        <w:t xml:space="preserve">las siguientes parientes </w:t>
      </w:r>
      <w:r w:rsidR="00A6328E" w:rsidRPr="00D024F3">
        <w:rPr>
          <w:rFonts w:ascii="Cambria" w:hAnsi="Cambria"/>
          <w:sz w:val="16"/>
          <w:szCs w:val="16"/>
          <w:lang w:val="es-VE"/>
        </w:rPr>
        <w:t>de la presunta víctima</w:t>
      </w:r>
      <w:r w:rsidR="00A6328E">
        <w:rPr>
          <w:rFonts w:ascii="Cambria" w:hAnsi="Cambria"/>
          <w:sz w:val="16"/>
          <w:szCs w:val="16"/>
          <w:lang w:val="es-VE"/>
        </w:rPr>
        <w:t>:</w:t>
      </w:r>
      <w:r w:rsidR="00A6328E" w:rsidRPr="00D024F3">
        <w:rPr>
          <w:rFonts w:ascii="Cambria" w:hAnsi="Cambria"/>
          <w:sz w:val="16"/>
          <w:szCs w:val="16"/>
          <w:lang w:val="es-VE"/>
        </w:rPr>
        <w:t xml:space="preserve"> </w:t>
      </w:r>
      <w:r w:rsidRPr="00D024F3">
        <w:rPr>
          <w:rFonts w:ascii="Cambria" w:hAnsi="Cambria"/>
          <w:sz w:val="16"/>
          <w:szCs w:val="16"/>
          <w:lang w:val="es-VE"/>
        </w:rPr>
        <w:t xml:space="preserve">Yolanda Valencia Moreno, esposa; Martha, Sandra Paola, Luz Esmeralda y </w:t>
      </w:r>
      <w:proofErr w:type="spellStart"/>
      <w:r w:rsidRPr="00D024F3">
        <w:rPr>
          <w:rFonts w:ascii="Cambria" w:hAnsi="Cambria"/>
          <w:sz w:val="16"/>
          <w:szCs w:val="16"/>
          <w:lang w:val="es-VE"/>
        </w:rPr>
        <w:t>Madyuri</w:t>
      </w:r>
      <w:proofErr w:type="spellEnd"/>
      <w:r w:rsidR="008A2DBC">
        <w:rPr>
          <w:rFonts w:ascii="Cambria" w:hAnsi="Cambria"/>
          <w:sz w:val="16"/>
          <w:szCs w:val="16"/>
          <w:lang w:val="es-VE"/>
        </w:rPr>
        <w:t xml:space="preserve"> </w:t>
      </w:r>
      <w:r w:rsidRPr="00D024F3">
        <w:rPr>
          <w:rFonts w:ascii="Cambria" w:hAnsi="Cambria"/>
          <w:sz w:val="16"/>
          <w:szCs w:val="16"/>
          <w:lang w:val="es-VE"/>
        </w:rPr>
        <w:t xml:space="preserve">Rojas Valencia, hijas. </w:t>
      </w:r>
    </w:p>
  </w:footnote>
  <w:footnote w:id="2">
    <w:p w14:paraId="02C181B8" w14:textId="0ADAA8AF" w:rsidR="003217A4" w:rsidRPr="003217A4" w:rsidRDefault="003217A4" w:rsidP="00ED71E9">
      <w:pPr>
        <w:pStyle w:val="FootnoteText"/>
        <w:jc w:val="both"/>
        <w:rPr>
          <w:lang w:val="es-419"/>
        </w:rPr>
      </w:pPr>
      <w:r w:rsidRPr="00ED71E9">
        <w:rPr>
          <w:lang w:val="es-US"/>
        </w:rPr>
        <w:tab/>
      </w:r>
      <w:r>
        <w:rPr>
          <w:rStyle w:val="FootnoteReference"/>
        </w:rPr>
        <w:footnoteRef/>
      </w:r>
      <w:r w:rsidRPr="003217A4">
        <w:rPr>
          <w:lang w:val="es-419"/>
        </w:rPr>
        <w:t xml:space="preserve"> </w:t>
      </w:r>
      <w:r w:rsidRPr="006505D9">
        <w:rPr>
          <w:rFonts w:ascii="Cambria" w:hAnsi="Cambria"/>
          <w:sz w:val="16"/>
          <w:szCs w:val="16"/>
          <w:lang w:val="es-ES"/>
        </w:rPr>
        <w:t xml:space="preserve">Conforme a lo dispuesto en el artículo 17.2.a del Reglamento de la Comisión, el Comisionado </w:t>
      </w:r>
      <w:r w:rsidRPr="00B03C1A">
        <w:rPr>
          <w:rFonts w:ascii="Cambria" w:hAnsi="Cambria"/>
          <w:sz w:val="16"/>
          <w:szCs w:val="16"/>
          <w:lang w:val="es-ES"/>
        </w:rPr>
        <w:t>Carlos Bernal Pulido</w:t>
      </w:r>
      <w:r w:rsidRPr="006505D9">
        <w:rPr>
          <w:rFonts w:ascii="Cambria" w:hAnsi="Cambria"/>
          <w:sz w:val="16"/>
          <w:szCs w:val="16"/>
          <w:lang w:val="es-ES"/>
        </w:rPr>
        <w:t xml:space="preserve">, de nacionalidad </w:t>
      </w:r>
      <w:r>
        <w:rPr>
          <w:rFonts w:ascii="Cambria" w:hAnsi="Cambria"/>
          <w:sz w:val="16"/>
          <w:szCs w:val="16"/>
          <w:lang w:val="es-ES"/>
        </w:rPr>
        <w:t>colombiana</w:t>
      </w:r>
      <w:r w:rsidRPr="006505D9">
        <w:rPr>
          <w:rFonts w:ascii="Cambria" w:hAnsi="Cambria"/>
          <w:sz w:val="16"/>
          <w:szCs w:val="16"/>
          <w:lang w:val="es-ES"/>
        </w:rPr>
        <w:t>, no participó en el debate ni en la decisión del presente asunto.</w:t>
      </w:r>
      <w:r w:rsidRPr="00C80D5C">
        <w:rPr>
          <w:lang w:val="es-419"/>
        </w:rPr>
        <w:t xml:space="preserve"> </w:t>
      </w:r>
      <w:r w:rsidRPr="003217A4">
        <w:rPr>
          <w:lang w:val="es-419"/>
        </w:rPr>
        <w:t xml:space="preserve"> </w:t>
      </w:r>
    </w:p>
  </w:footnote>
  <w:footnote w:id="3">
    <w:p w14:paraId="1E4B8EEC" w14:textId="7A087CE0" w:rsidR="00B170C0" w:rsidRPr="006303B1" w:rsidRDefault="00B170C0" w:rsidP="00ED71E9">
      <w:pPr>
        <w:pStyle w:val="FootnoteText"/>
        <w:ind w:firstLine="720"/>
        <w:jc w:val="both"/>
        <w:rPr>
          <w:rFonts w:ascii="Cambria" w:hAnsi="Cambria"/>
          <w:sz w:val="16"/>
          <w:szCs w:val="16"/>
          <w:lang w:val="es-VE"/>
        </w:rPr>
      </w:pPr>
      <w:r w:rsidRPr="006303B1">
        <w:rPr>
          <w:rStyle w:val="FootnoteReference"/>
          <w:rFonts w:ascii="Cambria" w:hAnsi="Cambria"/>
          <w:sz w:val="16"/>
          <w:szCs w:val="16"/>
        </w:rPr>
        <w:footnoteRef/>
      </w:r>
      <w:r w:rsidRPr="006303B1">
        <w:rPr>
          <w:rFonts w:ascii="Cambria" w:hAnsi="Cambria"/>
          <w:sz w:val="16"/>
          <w:szCs w:val="16"/>
          <w:lang w:val="es-VE"/>
        </w:rPr>
        <w:t xml:space="preserve"> En adelante “</w:t>
      </w:r>
      <w:r w:rsidR="003C3700">
        <w:rPr>
          <w:rFonts w:ascii="Cambria" w:hAnsi="Cambria"/>
          <w:sz w:val="16"/>
          <w:szCs w:val="16"/>
          <w:lang w:val="es-VE"/>
        </w:rPr>
        <w:t xml:space="preserve">la </w:t>
      </w:r>
      <w:r w:rsidRPr="006303B1">
        <w:rPr>
          <w:rFonts w:ascii="Cambria" w:hAnsi="Cambria"/>
          <w:sz w:val="16"/>
          <w:szCs w:val="16"/>
          <w:lang w:val="es-VE"/>
        </w:rPr>
        <w:t>Convención Americana”.</w:t>
      </w:r>
    </w:p>
  </w:footnote>
  <w:footnote w:id="4">
    <w:p w14:paraId="64CFC33C" w14:textId="77777777" w:rsidR="00E10040" w:rsidRPr="00E10040" w:rsidRDefault="00E10040" w:rsidP="00ED71E9">
      <w:pPr>
        <w:pStyle w:val="FootnoteText"/>
        <w:ind w:firstLine="720"/>
        <w:jc w:val="both"/>
        <w:rPr>
          <w:rFonts w:ascii="Cambria" w:hAnsi="Cambria"/>
          <w:sz w:val="16"/>
          <w:szCs w:val="16"/>
          <w:lang w:val="es-ES"/>
        </w:rPr>
      </w:pPr>
      <w:r w:rsidRPr="00E10040">
        <w:rPr>
          <w:rStyle w:val="FootnoteReference"/>
          <w:rFonts w:ascii="Cambria" w:hAnsi="Cambria"/>
          <w:sz w:val="16"/>
          <w:szCs w:val="16"/>
        </w:rPr>
        <w:footnoteRef/>
      </w:r>
      <w:r w:rsidRPr="00E10040">
        <w:rPr>
          <w:rFonts w:ascii="Cambria" w:hAnsi="Cambria"/>
          <w:sz w:val="16"/>
          <w:szCs w:val="16"/>
          <w:lang w:val="es-ES"/>
        </w:rPr>
        <w:t xml:space="preserve"> Las observaciones de cada parte fueron debidamente trasladadas a la parte contraria.</w:t>
      </w:r>
    </w:p>
  </w:footnote>
  <w:footnote w:id="5">
    <w:p w14:paraId="48738F68" w14:textId="77777777" w:rsidR="00C75FCA" w:rsidRDefault="00C75FCA" w:rsidP="00ED71E9">
      <w:pPr>
        <w:pStyle w:val="FootnoteText"/>
        <w:ind w:firstLine="720"/>
        <w:jc w:val="both"/>
        <w:rPr>
          <w:rFonts w:ascii="Cambria" w:hAnsi="Cambria"/>
          <w:sz w:val="16"/>
          <w:szCs w:val="16"/>
          <w:lang w:val="es-ES_tradnl"/>
        </w:rPr>
      </w:pPr>
      <w:r>
        <w:rPr>
          <w:rStyle w:val="FootnoteReference"/>
          <w:rFonts w:ascii="Cambria" w:hAnsi="Cambria"/>
          <w:sz w:val="16"/>
          <w:szCs w:val="16"/>
        </w:rPr>
        <w:footnoteRef/>
      </w:r>
      <w:r>
        <w:rPr>
          <w:rFonts w:ascii="Cambria" w:hAnsi="Cambria"/>
          <w:sz w:val="16"/>
          <w:szCs w:val="16"/>
          <w:lang w:val="es-ES"/>
        </w:rPr>
        <w:t xml:space="preserve"> CIDH, Informe No. 78/16, Petición 1170-09. Admisibilidad. </w:t>
      </w:r>
      <w:r>
        <w:rPr>
          <w:rFonts w:ascii="Cambria" w:hAnsi="Cambria"/>
          <w:sz w:val="16"/>
          <w:szCs w:val="16"/>
          <w:lang w:val="pt-BR"/>
        </w:rPr>
        <w:t xml:space="preserve">Almir Muniz Da Silva. Brasil. </w:t>
      </w:r>
      <w:r>
        <w:rPr>
          <w:rFonts w:ascii="Cambria" w:hAnsi="Cambria"/>
          <w:sz w:val="16"/>
          <w:szCs w:val="16"/>
          <w:lang w:val="es-ES"/>
        </w:rPr>
        <w:t>30 de diciembre de 2016, párr. 31.</w:t>
      </w:r>
    </w:p>
  </w:footnote>
  <w:footnote w:id="6">
    <w:p w14:paraId="5423EF35" w14:textId="77777777" w:rsidR="00A659BC" w:rsidRDefault="00A659BC" w:rsidP="00ED71E9">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44/18, Petición 840-07. Admisibilidad. Masacre de </w:t>
      </w:r>
      <w:proofErr w:type="spellStart"/>
      <w:r>
        <w:rPr>
          <w:rFonts w:ascii="Cambria" w:hAnsi="Cambria"/>
          <w:sz w:val="16"/>
          <w:szCs w:val="16"/>
          <w:lang w:val="es-ES"/>
        </w:rPr>
        <w:t>Pijiguay</w:t>
      </w:r>
      <w:proofErr w:type="spellEnd"/>
      <w:r>
        <w:rPr>
          <w:rFonts w:ascii="Cambria" w:hAnsi="Cambria"/>
          <w:sz w:val="16"/>
          <w:szCs w:val="16"/>
          <w:lang w:val="es-ES"/>
        </w:rPr>
        <w:t>. Colombia. 4 de mayo de 2018, párr. 11.</w:t>
      </w:r>
    </w:p>
  </w:footnote>
  <w:footnote w:id="7">
    <w:p w14:paraId="61BD0DC2" w14:textId="77777777" w:rsidR="006B7E92" w:rsidRPr="003C3700" w:rsidRDefault="006B7E92" w:rsidP="00ED71E9">
      <w:pPr>
        <w:pStyle w:val="FootnoteText"/>
        <w:jc w:val="both"/>
        <w:rPr>
          <w:lang w:val="es-PY"/>
        </w:rPr>
      </w:pPr>
      <w:r>
        <w:rPr>
          <w:rFonts w:ascii="Cambria" w:hAnsi="Cambria"/>
          <w:sz w:val="16"/>
          <w:szCs w:val="16"/>
          <w:lang w:val="es-ES"/>
        </w:rPr>
        <w:tab/>
      </w:r>
      <w:r w:rsidRPr="00B74E52">
        <w:rPr>
          <w:rFonts w:ascii="Cambria" w:hAnsi="Cambria"/>
          <w:sz w:val="16"/>
          <w:szCs w:val="16"/>
          <w:vertAlign w:val="superscript"/>
        </w:rPr>
        <w:footnoteRef/>
      </w:r>
      <w:r w:rsidRPr="00B74E52">
        <w:rPr>
          <w:rFonts w:ascii="Cambria" w:hAnsi="Cambria"/>
          <w:sz w:val="16"/>
          <w:szCs w:val="16"/>
          <w:lang w:val="es-ES"/>
        </w:rPr>
        <w:t xml:space="preserve"> CIDH, Informe No 27/17, Petición 1653-07. Admisibilidad. Desplazamiento Forzado en Nueva Venecia, Caño El Clarín y Buena Vista. Colombia. 18 de marzo de 2017, párr.10</w:t>
      </w:r>
    </w:p>
  </w:footnote>
  <w:footnote w:id="8">
    <w:p w14:paraId="10FF2269" w14:textId="77777777" w:rsidR="00C75FCA" w:rsidRDefault="00C75FCA" w:rsidP="00ED71E9">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40/18, Petición 607-07. Admisibilidad. Nelson Enrique Giraldo Ramírez y familia. Colombia. 4 de mayo de 2018,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696981"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146CE3AE"/>
    <w:lvl w:ilvl="0" w:tplc="4C6C3CA0">
      <w:start w:val="1"/>
      <w:numFmt w:val="decimal"/>
      <w:lvlText w:val="%1."/>
      <w:lvlJc w:val="left"/>
      <w:pPr>
        <w:tabs>
          <w:tab w:val="num" w:pos="720"/>
        </w:tabs>
        <w:ind w:left="0" w:firstLine="720"/>
      </w:pPr>
      <w:rPr>
        <w:b w:val="0"/>
        <w:bCs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1413D1"/>
    <w:multiLevelType w:val="hybridMultilevel"/>
    <w:tmpl w:val="27A2ED8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88039">
    <w:abstractNumId w:val="7"/>
  </w:num>
  <w:num w:numId="2" w16cid:durableId="2092193080">
    <w:abstractNumId w:val="4"/>
  </w:num>
  <w:num w:numId="3" w16cid:durableId="1694725747">
    <w:abstractNumId w:val="3"/>
  </w:num>
  <w:num w:numId="4" w16cid:durableId="216011258">
    <w:abstractNumId w:val="6"/>
  </w:num>
  <w:num w:numId="5" w16cid:durableId="174462508">
    <w:abstractNumId w:val="8"/>
  </w:num>
  <w:num w:numId="6" w16cid:durableId="2114398169">
    <w:abstractNumId w:val="0"/>
  </w:num>
  <w:num w:numId="7" w16cid:durableId="945036114">
    <w:abstractNumId w:val="5"/>
  </w:num>
  <w:num w:numId="8" w16cid:durableId="133865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0464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570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40"/>
    <w:rsid w:val="00011ECA"/>
    <w:rsid w:val="00036F8C"/>
    <w:rsid w:val="000A17A9"/>
    <w:rsid w:val="000A2A13"/>
    <w:rsid w:val="000A7833"/>
    <w:rsid w:val="000B4AF2"/>
    <w:rsid w:val="000C019E"/>
    <w:rsid w:val="00114BFB"/>
    <w:rsid w:val="0012742A"/>
    <w:rsid w:val="00150883"/>
    <w:rsid w:val="00174BF2"/>
    <w:rsid w:val="00182BE8"/>
    <w:rsid w:val="001B3E88"/>
    <w:rsid w:val="001C09A5"/>
    <w:rsid w:val="001C2D1C"/>
    <w:rsid w:val="001E5DC4"/>
    <w:rsid w:val="001F30BA"/>
    <w:rsid w:val="001F69B9"/>
    <w:rsid w:val="00237966"/>
    <w:rsid w:val="00254DD1"/>
    <w:rsid w:val="002567AB"/>
    <w:rsid w:val="00275D97"/>
    <w:rsid w:val="002A321C"/>
    <w:rsid w:val="002B0332"/>
    <w:rsid w:val="002B0FE5"/>
    <w:rsid w:val="002E6C71"/>
    <w:rsid w:val="003159EF"/>
    <w:rsid w:val="003217A4"/>
    <w:rsid w:val="00322285"/>
    <w:rsid w:val="00326BC7"/>
    <w:rsid w:val="0033205C"/>
    <w:rsid w:val="0037236E"/>
    <w:rsid w:val="00395F3C"/>
    <w:rsid w:val="003C3700"/>
    <w:rsid w:val="003C4316"/>
    <w:rsid w:val="003F273F"/>
    <w:rsid w:val="00410858"/>
    <w:rsid w:val="004137A9"/>
    <w:rsid w:val="0043346A"/>
    <w:rsid w:val="00437C65"/>
    <w:rsid w:val="00482C19"/>
    <w:rsid w:val="004E7E00"/>
    <w:rsid w:val="004F6DB6"/>
    <w:rsid w:val="00500F3C"/>
    <w:rsid w:val="00526B69"/>
    <w:rsid w:val="00534287"/>
    <w:rsid w:val="005407F9"/>
    <w:rsid w:val="00541F4A"/>
    <w:rsid w:val="00554509"/>
    <w:rsid w:val="00580135"/>
    <w:rsid w:val="005976A3"/>
    <w:rsid w:val="005B0BBD"/>
    <w:rsid w:val="005B121A"/>
    <w:rsid w:val="005D1DE0"/>
    <w:rsid w:val="005E05EF"/>
    <w:rsid w:val="005E6142"/>
    <w:rsid w:val="006158EB"/>
    <w:rsid w:val="00637EC2"/>
    <w:rsid w:val="00643BE3"/>
    <w:rsid w:val="00652589"/>
    <w:rsid w:val="00674AE5"/>
    <w:rsid w:val="00681446"/>
    <w:rsid w:val="006827D0"/>
    <w:rsid w:val="00685320"/>
    <w:rsid w:val="006934BA"/>
    <w:rsid w:val="00696981"/>
    <w:rsid w:val="006B7E92"/>
    <w:rsid w:val="006D4589"/>
    <w:rsid w:val="006E4346"/>
    <w:rsid w:val="007333E1"/>
    <w:rsid w:val="007366DA"/>
    <w:rsid w:val="007631C6"/>
    <w:rsid w:val="00764A4E"/>
    <w:rsid w:val="007969C8"/>
    <w:rsid w:val="007B6D25"/>
    <w:rsid w:val="00832A4A"/>
    <w:rsid w:val="00844AF5"/>
    <w:rsid w:val="00851BD7"/>
    <w:rsid w:val="00855A06"/>
    <w:rsid w:val="00860704"/>
    <w:rsid w:val="008644B4"/>
    <w:rsid w:val="00872D49"/>
    <w:rsid w:val="008A2DBC"/>
    <w:rsid w:val="008A608A"/>
    <w:rsid w:val="008B1964"/>
    <w:rsid w:val="008B70CB"/>
    <w:rsid w:val="008C0101"/>
    <w:rsid w:val="008C5EAB"/>
    <w:rsid w:val="008D0A84"/>
    <w:rsid w:val="008F4BAB"/>
    <w:rsid w:val="009024D2"/>
    <w:rsid w:val="00932FF8"/>
    <w:rsid w:val="009357DC"/>
    <w:rsid w:val="009B4049"/>
    <w:rsid w:val="009F50BE"/>
    <w:rsid w:val="00A352E2"/>
    <w:rsid w:val="00A6328E"/>
    <w:rsid w:val="00A65134"/>
    <w:rsid w:val="00A659BC"/>
    <w:rsid w:val="00A94441"/>
    <w:rsid w:val="00AF4352"/>
    <w:rsid w:val="00B108D6"/>
    <w:rsid w:val="00B170C0"/>
    <w:rsid w:val="00B224F0"/>
    <w:rsid w:val="00B61452"/>
    <w:rsid w:val="00B67761"/>
    <w:rsid w:val="00B70585"/>
    <w:rsid w:val="00BC6D69"/>
    <w:rsid w:val="00BD5BCF"/>
    <w:rsid w:val="00C259AF"/>
    <w:rsid w:val="00C35C76"/>
    <w:rsid w:val="00C63EAE"/>
    <w:rsid w:val="00C75FCA"/>
    <w:rsid w:val="00CA6D3B"/>
    <w:rsid w:val="00CA74D5"/>
    <w:rsid w:val="00D024F3"/>
    <w:rsid w:val="00D710FF"/>
    <w:rsid w:val="00E01494"/>
    <w:rsid w:val="00E04928"/>
    <w:rsid w:val="00E10040"/>
    <w:rsid w:val="00E22686"/>
    <w:rsid w:val="00E274EA"/>
    <w:rsid w:val="00E35D3E"/>
    <w:rsid w:val="00E4524C"/>
    <w:rsid w:val="00E7174B"/>
    <w:rsid w:val="00E865C5"/>
    <w:rsid w:val="00EB5792"/>
    <w:rsid w:val="00ED33B5"/>
    <w:rsid w:val="00ED71E9"/>
    <w:rsid w:val="00EF6550"/>
    <w:rsid w:val="00F06209"/>
    <w:rsid w:val="00F64CDB"/>
    <w:rsid w:val="00FC3E4E"/>
    <w:rsid w:val="00F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608A"/>
    <w:rPr>
      <w:sz w:val="16"/>
      <w:szCs w:val="16"/>
    </w:rPr>
  </w:style>
  <w:style w:type="paragraph" w:styleId="CommentText">
    <w:name w:val="annotation text"/>
    <w:basedOn w:val="Normal"/>
    <w:link w:val="CommentTextChar"/>
    <w:uiPriority w:val="99"/>
    <w:semiHidden/>
    <w:unhideWhenUsed/>
    <w:rsid w:val="008A608A"/>
    <w:rPr>
      <w:sz w:val="20"/>
      <w:szCs w:val="20"/>
    </w:rPr>
  </w:style>
  <w:style w:type="character" w:customStyle="1" w:styleId="CommentTextChar">
    <w:name w:val="Comment Text Char"/>
    <w:basedOn w:val="DefaultParagraphFont"/>
    <w:link w:val="CommentText"/>
    <w:uiPriority w:val="99"/>
    <w:semiHidden/>
    <w:rsid w:val="008A608A"/>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A608A"/>
    <w:rPr>
      <w:b/>
      <w:bCs/>
    </w:rPr>
  </w:style>
  <w:style w:type="character" w:customStyle="1" w:styleId="CommentSubjectChar">
    <w:name w:val="Comment Subject Char"/>
    <w:basedOn w:val="CommentTextChar"/>
    <w:link w:val="CommentSubject"/>
    <w:uiPriority w:val="99"/>
    <w:semiHidden/>
    <w:rsid w:val="008A608A"/>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A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08A"/>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39">
      <w:bodyDiv w:val="1"/>
      <w:marLeft w:val="0"/>
      <w:marRight w:val="0"/>
      <w:marTop w:val="0"/>
      <w:marBottom w:val="0"/>
      <w:divBdr>
        <w:top w:val="none" w:sz="0" w:space="0" w:color="auto"/>
        <w:left w:val="none" w:sz="0" w:space="0" w:color="auto"/>
        <w:bottom w:val="none" w:sz="0" w:space="0" w:color="auto"/>
        <w:right w:val="none" w:sz="0" w:space="0" w:color="auto"/>
      </w:divBdr>
    </w:div>
    <w:div w:id="522598995">
      <w:bodyDiv w:val="1"/>
      <w:marLeft w:val="0"/>
      <w:marRight w:val="0"/>
      <w:marTop w:val="0"/>
      <w:marBottom w:val="0"/>
      <w:divBdr>
        <w:top w:val="none" w:sz="0" w:space="0" w:color="auto"/>
        <w:left w:val="none" w:sz="0" w:space="0" w:color="auto"/>
        <w:bottom w:val="none" w:sz="0" w:space="0" w:color="auto"/>
        <w:right w:val="none" w:sz="0" w:space="0" w:color="auto"/>
      </w:divBdr>
    </w:div>
    <w:div w:id="1820800605">
      <w:bodyDiv w:val="1"/>
      <w:marLeft w:val="0"/>
      <w:marRight w:val="0"/>
      <w:marTop w:val="0"/>
      <w:marBottom w:val="0"/>
      <w:divBdr>
        <w:top w:val="none" w:sz="0" w:space="0" w:color="auto"/>
        <w:left w:val="none" w:sz="0" w:space="0" w:color="auto"/>
        <w:bottom w:val="none" w:sz="0" w:space="0" w:color="auto"/>
        <w:right w:val="none" w:sz="0" w:space="0" w:color="auto"/>
      </w:divBdr>
    </w:div>
    <w:div w:id="184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001754"/>
    <w:rsid w:val="00181D98"/>
    <w:rsid w:val="002A3137"/>
    <w:rsid w:val="004E534B"/>
    <w:rsid w:val="004F5E72"/>
    <w:rsid w:val="00655965"/>
    <w:rsid w:val="00711C9F"/>
    <w:rsid w:val="00772EBD"/>
    <w:rsid w:val="00815B4E"/>
    <w:rsid w:val="00845D97"/>
    <w:rsid w:val="009E7182"/>
    <w:rsid w:val="00AB6911"/>
    <w:rsid w:val="00B4586C"/>
    <w:rsid w:val="00BB0A2A"/>
    <w:rsid w:val="00CA4FFF"/>
    <w:rsid w:val="00D24948"/>
    <w:rsid w:val="00EC484B"/>
    <w:rsid w:val="00F17CB5"/>
    <w:rsid w:val="00F317E9"/>
    <w:rsid w:val="00FB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72F1-2BF8-448B-940F-8F246A34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2925</Words>
  <Characters>15269</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85/22</dc:title>
  <dc:subject/>
  <dc:creator/>
  <cp:keywords/>
  <dc:description/>
  <cp:lastModifiedBy/>
  <cp:revision>1</cp:revision>
  <dcterms:created xsi:type="dcterms:W3CDTF">2022-06-01T17:32:00Z</dcterms:created>
  <dcterms:modified xsi:type="dcterms:W3CDTF">2022-06-01T17:33:00Z</dcterms:modified>
</cp:coreProperties>
</file>