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A090A" w14:textId="77777777" w:rsidR="00040C3A" w:rsidRPr="00246584" w:rsidRDefault="00D306D1" w:rsidP="00627C9F">
      <w:pPr>
        <w:jc w:val="both"/>
        <w:rPr>
          <w:rFonts w:asciiTheme="majorHAnsi" w:hAnsiTheme="majorHAnsi" w:cs="Univers"/>
          <w:b/>
          <w:bCs/>
          <w:sz w:val="22"/>
          <w:szCs w:val="22"/>
          <w:lang w:val="es-ES_tradnl"/>
        </w:rPr>
      </w:pPr>
      <w:r w:rsidRPr="00246584">
        <w:rPr>
          <w:rFonts w:asciiTheme="majorHAnsi" w:hAnsiTheme="majorHAnsi"/>
          <w:noProof/>
          <w:sz w:val="22"/>
          <w:szCs w:val="22"/>
        </w:rPr>
        <mc:AlternateContent>
          <mc:Choice Requires="wps">
            <w:drawing>
              <wp:anchor distT="0" distB="0" distL="114300" distR="114300" simplePos="0" relativeHeight="251658240" behindDoc="0" locked="0" layoutInCell="1" allowOverlap="1" wp14:anchorId="37F453D0" wp14:editId="33403266">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8B0A1EC">
              <v:rect id="Rectangle 1"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a7194" stroked="f" strokeweight="2pt" w14:anchorId="5B293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w:pict>
          </mc:Fallback>
        </mc:AlternateContent>
      </w:r>
      <w:r w:rsidR="003E6CA1" w:rsidRPr="00246584">
        <w:rPr>
          <w:rFonts w:asciiTheme="majorHAnsi" w:hAnsiTheme="majorHAnsi"/>
          <w:noProof/>
          <w:sz w:val="22"/>
          <w:szCs w:val="22"/>
        </w:rPr>
        <mc:AlternateContent>
          <mc:Choice Requires="wps">
            <w:drawing>
              <wp:anchor distT="0" distB="0" distL="114300" distR="114300" simplePos="0" relativeHeight="251658244" behindDoc="0" locked="0" layoutInCell="1" allowOverlap="1" wp14:anchorId="40DA32BE" wp14:editId="0DD98C00">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A3E04C" w14:textId="77777777" w:rsidR="00CB2660" w:rsidRDefault="00AE5488" w:rsidP="00AE5488">
                            <w:r>
                              <w:rPr>
                                <w:noProof/>
                              </w:rPr>
                              <w:drawing>
                                <wp:inline distT="0" distB="0" distL="0" distR="0" wp14:anchorId="43D80EF9" wp14:editId="52C34EC2">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A7F77F9">
              <v:shapetype id="_x0000_t202" coordsize="21600,21600" o:spt="202" path="m,l,21600r21600,l21600,xe" w14:anchorId="40DA32BE">
                <v:stroke joinstyle="miter"/>
                <v:path gradientshapeok="t" o:connecttype="rect"/>
              </v:shapetype>
              <v:shape id="Text Box 11"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v:textbox>
                  <w:txbxContent>
                    <w:p w:rsidR="00CB2660" w:rsidP="00AE5488" w:rsidRDefault="00AE5488" w14:paraId="3D8553D8" w14:textId="77777777">
                      <w:r>
                        <w:rPr>
                          <w:noProof/>
                        </w:rPr>
                        <w:drawing>
                          <wp:inline distT="0" distB="0" distL="0" distR="0" wp14:anchorId="24B0EC80" wp14:editId="52C34EC2">
                            <wp:extent cx="2647666" cy="509676"/>
                            <wp:effectExtent l="0" t="0" r="635" b="5080"/>
                            <wp:docPr id="874020181"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r>
                      <w:r w:rsidR="007A5817">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246584">
        <w:rPr>
          <w:rFonts w:asciiTheme="majorHAnsi" w:hAnsiTheme="majorHAnsi" w:cs="Univers"/>
          <w:b/>
          <w:bCs/>
          <w:sz w:val="22"/>
          <w:szCs w:val="22"/>
          <w:lang w:val="es-ES_tradnl"/>
        </w:rPr>
        <w:t xml:space="preserve"> </w:t>
      </w:r>
    </w:p>
    <w:p w14:paraId="2A19A2D2" w14:textId="77777777" w:rsidR="00040C3A" w:rsidRPr="00246584" w:rsidRDefault="00040C3A" w:rsidP="00040C3A">
      <w:pPr>
        <w:tabs>
          <w:tab w:val="center" w:pos="5400"/>
        </w:tabs>
        <w:suppressAutoHyphens/>
        <w:jc w:val="both"/>
        <w:rPr>
          <w:rFonts w:asciiTheme="majorHAnsi" w:hAnsiTheme="majorHAnsi"/>
          <w:sz w:val="22"/>
          <w:szCs w:val="22"/>
          <w:lang w:val="es-ES"/>
        </w:rPr>
      </w:pPr>
    </w:p>
    <w:p w14:paraId="34881221" w14:textId="77777777" w:rsidR="00040C3A" w:rsidRPr="00246584" w:rsidRDefault="00040C3A" w:rsidP="00040C3A">
      <w:pPr>
        <w:tabs>
          <w:tab w:val="center" w:pos="5400"/>
        </w:tabs>
        <w:suppressAutoHyphens/>
        <w:jc w:val="both"/>
        <w:rPr>
          <w:rFonts w:asciiTheme="majorHAnsi" w:hAnsiTheme="majorHAnsi"/>
          <w:sz w:val="22"/>
          <w:szCs w:val="22"/>
          <w:lang w:val="es-ES"/>
        </w:rPr>
      </w:pPr>
    </w:p>
    <w:p w14:paraId="632C4C89" w14:textId="77777777" w:rsidR="005128E4" w:rsidRPr="00246584" w:rsidRDefault="005128E4" w:rsidP="00040C3A">
      <w:pPr>
        <w:tabs>
          <w:tab w:val="center" w:pos="5400"/>
        </w:tabs>
        <w:suppressAutoHyphens/>
        <w:rPr>
          <w:rFonts w:asciiTheme="majorHAnsi" w:hAnsiTheme="majorHAnsi"/>
          <w:sz w:val="22"/>
          <w:szCs w:val="22"/>
          <w:lang w:val="es-ES_tradnl"/>
        </w:rPr>
      </w:pPr>
    </w:p>
    <w:p w14:paraId="358107BA" w14:textId="77777777" w:rsidR="005128E4" w:rsidRPr="00246584" w:rsidRDefault="005128E4" w:rsidP="00040C3A">
      <w:pPr>
        <w:tabs>
          <w:tab w:val="center" w:pos="5400"/>
        </w:tabs>
        <w:suppressAutoHyphens/>
        <w:rPr>
          <w:rFonts w:asciiTheme="majorHAnsi" w:hAnsiTheme="majorHAnsi"/>
          <w:sz w:val="22"/>
          <w:szCs w:val="22"/>
          <w:lang w:val="es-ES_tradnl"/>
        </w:rPr>
      </w:pPr>
    </w:p>
    <w:p w14:paraId="321229E3" w14:textId="77777777" w:rsidR="005128E4" w:rsidRPr="00246584" w:rsidRDefault="005128E4" w:rsidP="00040C3A">
      <w:pPr>
        <w:tabs>
          <w:tab w:val="center" w:pos="5400"/>
        </w:tabs>
        <w:suppressAutoHyphens/>
        <w:rPr>
          <w:rFonts w:asciiTheme="majorHAnsi" w:hAnsiTheme="majorHAnsi"/>
          <w:sz w:val="22"/>
          <w:szCs w:val="22"/>
          <w:lang w:val="es-ES_tradnl"/>
        </w:rPr>
      </w:pPr>
    </w:p>
    <w:p w14:paraId="7DDDAF98" w14:textId="77777777" w:rsidR="00040C3A" w:rsidRPr="00246584" w:rsidRDefault="00040C3A" w:rsidP="005128E4">
      <w:pPr>
        <w:tabs>
          <w:tab w:val="center" w:pos="5400"/>
        </w:tabs>
        <w:suppressAutoHyphens/>
        <w:jc w:val="center"/>
        <w:rPr>
          <w:rFonts w:asciiTheme="majorHAnsi" w:hAnsiTheme="majorHAnsi"/>
          <w:sz w:val="22"/>
          <w:szCs w:val="22"/>
          <w:lang w:val="es-ES_tradnl"/>
        </w:rPr>
      </w:pPr>
    </w:p>
    <w:p w14:paraId="3CA65B05" w14:textId="77777777" w:rsidR="00040C3A" w:rsidRPr="00246584" w:rsidRDefault="00040C3A" w:rsidP="005128E4">
      <w:pPr>
        <w:tabs>
          <w:tab w:val="center" w:pos="5400"/>
        </w:tabs>
        <w:suppressAutoHyphens/>
        <w:jc w:val="center"/>
        <w:rPr>
          <w:rFonts w:asciiTheme="majorHAnsi" w:hAnsiTheme="majorHAnsi"/>
          <w:sz w:val="22"/>
          <w:szCs w:val="22"/>
          <w:lang w:val="es-ES_tradnl"/>
        </w:rPr>
      </w:pPr>
    </w:p>
    <w:p w14:paraId="54FEB1F2" w14:textId="77777777" w:rsidR="005B52B0" w:rsidRPr="00246584" w:rsidRDefault="005B52B0" w:rsidP="005128E4">
      <w:pPr>
        <w:tabs>
          <w:tab w:val="center" w:pos="5400"/>
        </w:tabs>
        <w:suppressAutoHyphens/>
        <w:jc w:val="center"/>
        <w:rPr>
          <w:rFonts w:asciiTheme="majorHAnsi" w:hAnsiTheme="majorHAnsi"/>
          <w:sz w:val="22"/>
          <w:szCs w:val="22"/>
          <w:lang w:val="es-ES_tradnl"/>
        </w:rPr>
      </w:pPr>
    </w:p>
    <w:p w14:paraId="49FD76AB" w14:textId="77777777" w:rsidR="005B52B0" w:rsidRPr="00246584" w:rsidRDefault="005B52B0" w:rsidP="005128E4">
      <w:pPr>
        <w:tabs>
          <w:tab w:val="center" w:pos="5400"/>
        </w:tabs>
        <w:suppressAutoHyphens/>
        <w:jc w:val="center"/>
        <w:rPr>
          <w:rFonts w:asciiTheme="majorHAnsi" w:hAnsiTheme="majorHAnsi"/>
          <w:sz w:val="22"/>
          <w:szCs w:val="22"/>
          <w:lang w:val="es-ES_tradnl"/>
        </w:rPr>
      </w:pPr>
    </w:p>
    <w:p w14:paraId="1BBE4B3A" w14:textId="77777777" w:rsidR="005B52B0" w:rsidRPr="00246584" w:rsidRDefault="005B52B0" w:rsidP="005128E4">
      <w:pPr>
        <w:tabs>
          <w:tab w:val="center" w:pos="5400"/>
        </w:tabs>
        <w:suppressAutoHyphens/>
        <w:jc w:val="center"/>
        <w:rPr>
          <w:rFonts w:asciiTheme="majorHAnsi" w:hAnsiTheme="majorHAnsi"/>
          <w:sz w:val="22"/>
          <w:szCs w:val="22"/>
          <w:lang w:val="es-ES_tradnl"/>
        </w:rPr>
      </w:pPr>
    </w:p>
    <w:p w14:paraId="6E58A006" w14:textId="77777777" w:rsidR="00040C3A" w:rsidRPr="00246584" w:rsidRDefault="00040C3A" w:rsidP="00040C3A">
      <w:pPr>
        <w:tabs>
          <w:tab w:val="center" w:pos="5400"/>
        </w:tabs>
        <w:suppressAutoHyphens/>
        <w:jc w:val="center"/>
        <w:rPr>
          <w:rFonts w:asciiTheme="majorHAnsi" w:hAnsiTheme="majorHAnsi"/>
          <w:sz w:val="22"/>
          <w:szCs w:val="22"/>
          <w:lang w:val="es-ES_tradnl"/>
        </w:rPr>
      </w:pPr>
    </w:p>
    <w:p w14:paraId="58FFE99C" w14:textId="77777777" w:rsidR="00040C3A" w:rsidRPr="00246584" w:rsidRDefault="00040C3A" w:rsidP="00040C3A">
      <w:pPr>
        <w:tabs>
          <w:tab w:val="center" w:pos="5400"/>
        </w:tabs>
        <w:suppressAutoHyphens/>
        <w:jc w:val="center"/>
        <w:rPr>
          <w:rFonts w:asciiTheme="majorHAnsi" w:hAnsiTheme="majorHAnsi"/>
          <w:sz w:val="22"/>
          <w:szCs w:val="22"/>
          <w:lang w:val="es-ES_tradnl"/>
        </w:rPr>
      </w:pPr>
    </w:p>
    <w:p w14:paraId="6CB1E102" w14:textId="77777777" w:rsidR="00040C3A" w:rsidRPr="00246584" w:rsidRDefault="003D3BC2" w:rsidP="00040C3A">
      <w:pPr>
        <w:tabs>
          <w:tab w:val="center" w:pos="5400"/>
        </w:tabs>
        <w:suppressAutoHyphens/>
        <w:jc w:val="center"/>
        <w:rPr>
          <w:rFonts w:asciiTheme="majorHAnsi" w:hAnsiTheme="majorHAnsi"/>
          <w:sz w:val="22"/>
          <w:szCs w:val="22"/>
          <w:lang w:val="es-ES_tradnl"/>
        </w:rPr>
      </w:pPr>
      <w:r w:rsidRPr="00246584">
        <w:rPr>
          <w:rFonts w:asciiTheme="majorHAnsi" w:hAnsiTheme="majorHAnsi"/>
          <w:noProof/>
          <w:sz w:val="22"/>
          <w:szCs w:val="22"/>
        </w:rPr>
        <mc:AlternateContent>
          <mc:Choice Requires="wps">
            <w:drawing>
              <wp:anchor distT="0" distB="0" distL="114300" distR="114300" simplePos="0" relativeHeight="251658241" behindDoc="0" locked="0" layoutInCell="1" allowOverlap="1" wp14:anchorId="6DDCA1D5" wp14:editId="44394D4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4F251E" w14:textId="115640A6"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14064">
                              <w:rPr>
                                <w:rFonts w:asciiTheme="majorHAnsi" w:hAnsiTheme="majorHAnsi" w:cs="Arial"/>
                                <w:b/>
                                <w:bCs/>
                                <w:color w:val="0D0D0D" w:themeColor="text1" w:themeTint="F2"/>
                                <w:sz w:val="36"/>
                                <w:szCs w:val="22"/>
                                <w:lang w:val="es-ES_tradnl"/>
                              </w:rPr>
                              <w:t>10</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E22EE7">
                              <w:rPr>
                                <w:rFonts w:asciiTheme="majorHAnsi" w:hAnsiTheme="majorHAnsi" w:cs="Arial"/>
                                <w:b/>
                                <w:bCs/>
                                <w:color w:val="0D0D0D" w:themeColor="text1" w:themeTint="F2"/>
                                <w:sz w:val="36"/>
                                <w:szCs w:val="22"/>
                                <w:lang w:val="es-ES_tradnl"/>
                              </w:rPr>
                              <w:t>2</w:t>
                            </w:r>
                          </w:p>
                          <w:p w14:paraId="0F4FF559" w14:textId="2BDEBFBF"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0F38E6">
                              <w:rPr>
                                <w:rFonts w:asciiTheme="majorHAnsi" w:hAnsiTheme="majorHAnsi" w:cs="Arial"/>
                                <w:b/>
                                <w:color w:val="0D0D0D" w:themeColor="text1" w:themeTint="F2"/>
                                <w:sz w:val="36"/>
                                <w:szCs w:val="22"/>
                                <w:lang w:val="es-ES_tradnl"/>
                              </w:rPr>
                              <w:t>651</w:t>
                            </w:r>
                            <w:r w:rsidR="00246D1F" w:rsidRPr="004E2649">
                              <w:rPr>
                                <w:rFonts w:asciiTheme="majorHAnsi" w:hAnsiTheme="majorHAnsi" w:cs="Arial"/>
                                <w:b/>
                                <w:color w:val="0D0D0D" w:themeColor="text1" w:themeTint="F2"/>
                                <w:sz w:val="36"/>
                                <w:szCs w:val="22"/>
                                <w:lang w:val="es-ES_tradnl"/>
                              </w:rPr>
                              <w:t>-</w:t>
                            </w:r>
                            <w:r w:rsidR="000F38E6">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14:paraId="09841E25" w14:textId="0E11886A" w:rsidR="00CD046C" w:rsidRPr="0010736F" w:rsidRDefault="005B52B0" w:rsidP="00997BC5">
                            <w:pPr>
                              <w:spacing w:line="276" w:lineRule="auto"/>
                              <w:rPr>
                                <w:rFonts w:asciiTheme="majorHAnsi" w:hAnsiTheme="majorHAnsi" w:cs="Arial"/>
                                <w:color w:val="0D0D0D" w:themeColor="text1" w:themeTint="F2"/>
                                <w:szCs w:val="22"/>
                                <w:lang w:val="es-ES_tradnl"/>
                              </w:rPr>
                            </w:pPr>
                            <w:r w:rsidRPr="008F4FF7">
                              <w:rPr>
                                <w:rFonts w:asciiTheme="majorHAnsi" w:hAnsiTheme="majorHAnsi" w:cs="Arial"/>
                                <w:color w:val="0D0D0D" w:themeColor="text1" w:themeTint="F2"/>
                                <w:szCs w:val="22"/>
                                <w:lang w:val="es-ES_tradnl"/>
                              </w:rPr>
                              <w:t>INFORME DE ADMISIBILIDAD</w:t>
                            </w:r>
                            <w:r w:rsidR="00F519CF" w:rsidRPr="008F4FF7">
                              <w:rPr>
                                <w:rFonts w:asciiTheme="majorHAnsi" w:hAnsiTheme="majorHAnsi" w:cs="Arial"/>
                                <w:color w:val="0D0D0D" w:themeColor="text1" w:themeTint="F2"/>
                                <w:szCs w:val="22"/>
                                <w:lang w:val="es-ES_tradnl"/>
                              </w:rPr>
                              <w:t xml:space="preserve"> </w:t>
                            </w:r>
                          </w:p>
                          <w:p w14:paraId="2C851782"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11708EF3" w14:textId="0C5C402D" w:rsidR="008F2C9D" w:rsidRPr="008F2C9D" w:rsidRDefault="005034D1" w:rsidP="007A5817">
                            <w:pPr>
                              <w:rPr>
                                <w:rFonts w:ascii="Cambria" w:hAnsi="Cambria"/>
                                <w:bCs/>
                                <w:lang w:val="es-ES"/>
                              </w:rPr>
                            </w:pPr>
                            <w:r w:rsidRPr="008F2C9D">
                              <w:rPr>
                                <w:rFonts w:ascii="Cambria" w:hAnsi="Cambria"/>
                                <w:bCs/>
                                <w:lang w:val="es-ES"/>
                              </w:rPr>
                              <w:t>WILLIAM JOSÉ BERNAL PAVA</w:t>
                            </w:r>
                            <w:r w:rsidR="008F2C9D" w:rsidRPr="008F2C9D">
                              <w:rPr>
                                <w:rFonts w:ascii="Cambria" w:hAnsi="Cambria"/>
                                <w:bCs/>
                                <w:lang w:val="es-ES"/>
                              </w:rPr>
                              <w:t xml:space="preserve"> </w:t>
                            </w:r>
                            <w:r w:rsidRPr="008F2C9D">
                              <w:rPr>
                                <w:rFonts w:ascii="Cambria" w:hAnsi="Cambria"/>
                                <w:bCs/>
                                <w:lang w:val="es-ES"/>
                              </w:rPr>
                              <w:t xml:space="preserve">Y </w:t>
                            </w:r>
                            <w:r w:rsidR="008F2C9D" w:rsidRPr="008F2C9D">
                              <w:rPr>
                                <w:rFonts w:ascii="Cambria" w:hAnsi="Cambria"/>
                                <w:bCs/>
                                <w:lang w:val="es-ES"/>
                              </w:rPr>
                              <w:t>OTROS</w:t>
                            </w:r>
                            <w:r w:rsidRPr="008F2C9D">
                              <w:rPr>
                                <w:rFonts w:ascii="Cambria" w:hAnsi="Cambria"/>
                                <w:bCs/>
                                <w:lang w:val="es-ES"/>
                              </w:rPr>
                              <w:t xml:space="preserve"> </w:t>
                            </w:r>
                          </w:p>
                          <w:p w14:paraId="5CF377E5" w14:textId="2C81FA6A" w:rsidR="005B52B0" w:rsidRPr="00AE5488" w:rsidRDefault="000F38E6" w:rsidP="007A5817">
                            <w:pPr>
                              <w:rPr>
                                <w:color w:val="0D0D0D" w:themeColor="text1" w:themeTint="F2"/>
                                <w:lang w:val="es-ES_tradnl"/>
                              </w:rPr>
                            </w:pPr>
                            <w:r w:rsidRPr="00224B82">
                              <w:rPr>
                                <w:rFonts w:asciiTheme="majorHAnsi" w:hAnsiTheme="majorHAnsi" w:cs="Arial"/>
                                <w:color w:val="0D0D0D" w:themeColor="text1" w:themeTint="F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4E2F236">
              <v:shape id="Text Box 5" style="position:absolute;left:0;text-align:left;margin-left:106.5pt;margin-top:8.4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w14:anchorId="6DDCA1D5">
                <v:textbox>
                  <w:txbxContent>
                    <w:p w:rsidRPr="004E2649" w:rsidR="005B52B0" w:rsidP="00997BC5" w:rsidRDefault="005B52B0" w14:paraId="0097AA92" w14:textId="115640A6">
                      <w:pPr>
                        <w:spacing w:line="276" w:lineRule="auto"/>
                        <w:rPr>
                          <w:rFonts w:cs="Arial" w:asciiTheme="majorHAnsi" w:hAnsiTheme="majorHAnsi"/>
                          <w:b/>
                          <w:bCs/>
                          <w:color w:val="0D0D0D" w:themeColor="text1" w:themeTint="F2"/>
                          <w:sz w:val="36"/>
                          <w:szCs w:val="22"/>
                          <w:lang w:val="es-ES_tradnl"/>
                        </w:rPr>
                      </w:pPr>
                      <w:r w:rsidRPr="004E2649">
                        <w:rPr>
                          <w:rFonts w:cs="Arial" w:asciiTheme="majorHAnsi" w:hAnsiTheme="majorHAnsi"/>
                          <w:b/>
                          <w:bCs/>
                          <w:color w:val="0D0D0D" w:themeColor="text1" w:themeTint="F2"/>
                          <w:sz w:val="36"/>
                          <w:szCs w:val="22"/>
                          <w:lang w:val="es-ES_tradnl"/>
                        </w:rPr>
                        <w:t xml:space="preserve">INFORME </w:t>
                      </w:r>
                      <w:r w:rsidRPr="00DC7023" w:rsidR="00477592">
                        <w:rPr>
                          <w:rFonts w:cs="Arial" w:asciiTheme="majorHAnsi" w:hAnsiTheme="majorHAnsi"/>
                          <w:b/>
                          <w:bCs/>
                          <w:color w:val="0D0D0D" w:themeColor="text1" w:themeTint="F2"/>
                          <w:sz w:val="36"/>
                          <w:szCs w:val="40"/>
                          <w:lang w:val="es-ES_tradnl"/>
                        </w:rPr>
                        <w:t>No.</w:t>
                      </w:r>
                      <w:r w:rsidR="007B05C4">
                        <w:rPr>
                          <w:rFonts w:cs="Arial" w:asciiTheme="majorHAnsi" w:hAnsiTheme="majorHAnsi"/>
                          <w:b/>
                          <w:bCs/>
                          <w:color w:val="0D0D0D" w:themeColor="text1" w:themeTint="F2"/>
                          <w:sz w:val="36"/>
                          <w:szCs w:val="22"/>
                          <w:lang w:val="es-ES_tradnl"/>
                        </w:rPr>
                        <w:t xml:space="preserve"> </w:t>
                      </w:r>
                      <w:r w:rsidR="00E14064">
                        <w:rPr>
                          <w:rFonts w:cs="Arial" w:asciiTheme="majorHAnsi" w:hAnsiTheme="majorHAnsi"/>
                          <w:b/>
                          <w:bCs/>
                          <w:color w:val="0D0D0D" w:themeColor="text1" w:themeTint="F2"/>
                          <w:sz w:val="36"/>
                          <w:szCs w:val="22"/>
                          <w:lang w:val="es-ES_tradnl"/>
                        </w:rPr>
                        <w:t>10</w:t>
                      </w:r>
                      <w:r w:rsidR="007B05C4">
                        <w:rPr>
                          <w:rFonts w:cs="Arial" w:asciiTheme="majorHAnsi" w:hAnsiTheme="majorHAnsi"/>
                          <w:b/>
                          <w:bCs/>
                          <w:color w:val="0D0D0D" w:themeColor="text1" w:themeTint="F2"/>
                          <w:sz w:val="36"/>
                          <w:szCs w:val="22"/>
                          <w:lang w:val="es-ES_tradnl"/>
                        </w:rPr>
                        <w:t>/</w:t>
                      </w:r>
                      <w:r w:rsidR="00C23BA4">
                        <w:rPr>
                          <w:rFonts w:cs="Arial" w:asciiTheme="majorHAnsi" w:hAnsiTheme="majorHAnsi"/>
                          <w:b/>
                          <w:bCs/>
                          <w:color w:val="0D0D0D" w:themeColor="text1" w:themeTint="F2"/>
                          <w:sz w:val="36"/>
                          <w:szCs w:val="22"/>
                          <w:lang w:val="es-ES_tradnl"/>
                        </w:rPr>
                        <w:t>2</w:t>
                      </w:r>
                      <w:r w:rsidR="00E22EE7">
                        <w:rPr>
                          <w:rFonts w:cs="Arial" w:asciiTheme="majorHAnsi" w:hAnsiTheme="majorHAnsi"/>
                          <w:b/>
                          <w:bCs/>
                          <w:color w:val="0D0D0D" w:themeColor="text1" w:themeTint="F2"/>
                          <w:sz w:val="36"/>
                          <w:szCs w:val="22"/>
                          <w:lang w:val="es-ES_tradnl"/>
                        </w:rPr>
                        <w:t>2</w:t>
                      </w:r>
                    </w:p>
                    <w:p w:rsidR="007B05C4" w:rsidP="00997BC5" w:rsidRDefault="005B52B0" w14:paraId="611795B1" w14:textId="2BDEBFBF">
                      <w:pPr>
                        <w:spacing w:line="276" w:lineRule="auto"/>
                        <w:rPr>
                          <w:rFonts w:cs="Arial" w:asciiTheme="majorHAnsi" w:hAnsiTheme="majorHAnsi"/>
                          <w:b/>
                          <w:color w:val="0D0D0D" w:themeColor="text1" w:themeTint="F2"/>
                          <w:sz w:val="36"/>
                          <w:szCs w:val="22"/>
                          <w:lang w:val="es-ES_tradnl"/>
                        </w:rPr>
                      </w:pPr>
                      <w:r w:rsidRPr="004E2649">
                        <w:rPr>
                          <w:rFonts w:cs="Arial" w:asciiTheme="majorHAnsi" w:hAnsiTheme="majorHAnsi"/>
                          <w:b/>
                          <w:color w:val="0D0D0D" w:themeColor="text1" w:themeTint="F2"/>
                          <w:sz w:val="36"/>
                          <w:szCs w:val="22"/>
                          <w:lang w:val="es-ES_tradnl"/>
                        </w:rPr>
                        <w:t xml:space="preserve">PETICIÓN </w:t>
                      </w:r>
                      <w:r w:rsidR="000F38E6">
                        <w:rPr>
                          <w:rFonts w:cs="Arial" w:asciiTheme="majorHAnsi" w:hAnsiTheme="majorHAnsi"/>
                          <w:b/>
                          <w:color w:val="0D0D0D" w:themeColor="text1" w:themeTint="F2"/>
                          <w:sz w:val="36"/>
                          <w:szCs w:val="22"/>
                          <w:lang w:val="es-ES_tradnl"/>
                        </w:rPr>
                        <w:t>651</w:t>
                      </w:r>
                      <w:r w:rsidRPr="004E2649" w:rsidR="00246D1F">
                        <w:rPr>
                          <w:rFonts w:cs="Arial" w:asciiTheme="majorHAnsi" w:hAnsiTheme="majorHAnsi"/>
                          <w:b/>
                          <w:color w:val="0D0D0D" w:themeColor="text1" w:themeTint="F2"/>
                          <w:sz w:val="36"/>
                          <w:szCs w:val="22"/>
                          <w:lang w:val="es-ES_tradnl"/>
                        </w:rPr>
                        <w:t>-</w:t>
                      </w:r>
                      <w:r w:rsidR="000F38E6">
                        <w:rPr>
                          <w:rFonts w:cs="Arial" w:asciiTheme="majorHAnsi" w:hAnsiTheme="majorHAnsi"/>
                          <w:b/>
                          <w:color w:val="0D0D0D" w:themeColor="text1" w:themeTint="F2"/>
                          <w:sz w:val="36"/>
                          <w:szCs w:val="22"/>
                          <w:lang w:val="es-ES_tradnl"/>
                        </w:rPr>
                        <w:t>11</w:t>
                      </w:r>
                      <w:r w:rsidRPr="004E2649" w:rsidR="00246D1F">
                        <w:rPr>
                          <w:rFonts w:cs="Arial" w:asciiTheme="majorHAnsi" w:hAnsiTheme="majorHAnsi"/>
                          <w:b/>
                          <w:color w:val="0D0D0D" w:themeColor="text1" w:themeTint="F2"/>
                          <w:sz w:val="36"/>
                          <w:szCs w:val="22"/>
                          <w:lang w:val="es-ES_tradnl"/>
                        </w:rPr>
                        <w:t xml:space="preserve"> </w:t>
                      </w:r>
                    </w:p>
                    <w:p w:rsidRPr="0010736F" w:rsidR="00CD046C" w:rsidP="00997BC5" w:rsidRDefault="005B52B0" w14:paraId="691D48E6" w14:textId="0E11886A">
                      <w:pPr>
                        <w:spacing w:line="276" w:lineRule="auto"/>
                        <w:rPr>
                          <w:rFonts w:cs="Arial" w:asciiTheme="majorHAnsi" w:hAnsiTheme="majorHAnsi"/>
                          <w:color w:val="0D0D0D" w:themeColor="text1" w:themeTint="F2"/>
                          <w:szCs w:val="22"/>
                          <w:lang w:val="es-ES_tradnl"/>
                        </w:rPr>
                      </w:pPr>
                      <w:r w:rsidRPr="008F4FF7">
                        <w:rPr>
                          <w:rFonts w:cs="Arial" w:asciiTheme="majorHAnsi" w:hAnsiTheme="majorHAnsi"/>
                          <w:color w:val="0D0D0D" w:themeColor="text1" w:themeTint="F2"/>
                          <w:szCs w:val="22"/>
                          <w:lang w:val="es-ES_tradnl"/>
                        </w:rPr>
                        <w:t>INFORME DE ADMISIBILIDAD</w:t>
                      </w:r>
                      <w:r w:rsidRPr="008F4FF7" w:rsidR="00F519CF">
                        <w:rPr>
                          <w:rFonts w:cs="Arial" w:asciiTheme="majorHAnsi" w:hAnsiTheme="majorHAnsi"/>
                          <w:color w:val="0D0D0D" w:themeColor="text1" w:themeTint="F2"/>
                          <w:szCs w:val="22"/>
                          <w:lang w:val="es-ES_tradnl"/>
                        </w:rPr>
                        <w:t xml:space="preserve"> </w:t>
                      </w:r>
                    </w:p>
                    <w:p w:rsidRPr="0010736F" w:rsidR="008F1912" w:rsidP="00997BC5" w:rsidRDefault="008F1912" w14:paraId="672A6659" w14:textId="77777777">
                      <w:pPr>
                        <w:spacing w:line="276" w:lineRule="auto"/>
                        <w:rPr>
                          <w:rFonts w:cs="Arial" w:asciiTheme="majorHAnsi" w:hAnsiTheme="majorHAnsi"/>
                          <w:color w:val="0D0D0D" w:themeColor="text1" w:themeTint="F2"/>
                          <w:szCs w:val="22"/>
                          <w:lang w:val="es-ES_tradnl"/>
                        </w:rPr>
                      </w:pPr>
                    </w:p>
                    <w:p w:rsidRPr="008F2C9D" w:rsidR="008F2C9D" w:rsidP="007A5817" w:rsidRDefault="005034D1" w14:paraId="76B5E004" w14:textId="0C5C402D">
                      <w:pPr>
                        <w:rPr>
                          <w:rFonts w:ascii="Cambria" w:hAnsi="Cambria"/>
                          <w:bCs/>
                          <w:lang w:val="es-ES"/>
                        </w:rPr>
                      </w:pPr>
                      <w:r w:rsidRPr="008F2C9D">
                        <w:rPr>
                          <w:rFonts w:ascii="Cambria" w:hAnsi="Cambria"/>
                          <w:bCs/>
                          <w:lang w:val="es-ES"/>
                        </w:rPr>
                        <w:t>WILLIAM JOSÉ BERNAL PAVA</w:t>
                      </w:r>
                      <w:r w:rsidRPr="008F2C9D" w:rsidR="008F2C9D">
                        <w:rPr>
                          <w:rFonts w:ascii="Cambria" w:hAnsi="Cambria"/>
                          <w:bCs/>
                          <w:lang w:val="es-ES"/>
                        </w:rPr>
                        <w:t xml:space="preserve"> </w:t>
                      </w:r>
                      <w:r w:rsidRPr="008F2C9D">
                        <w:rPr>
                          <w:rFonts w:ascii="Cambria" w:hAnsi="Cambria"/>
                          <w:bCs/>
                          <w:lang w:val="es-ES"/>
                        </w:rPr>
                        <w:t xml:space="preserve">Y </w:t>
                      </w:r>
                      <w:r w:rsidRPr="008F2C9D" w:rsidR="008F2C9D">
                        <w:rPr>
                          <w:rFonts w:ascii="Cambria" w:hAnsi="Cambria"/>
                          <w:bCs/>
                          <w:lang w:val="es-ES"/>
                        </w:rPr>
                        <w:t>OTROS</w:t>
                      </w:r>
                      <w:r w:rsidRPr="008F2C9D">
                        <w:rPr>
                          <w:rFonts w:ascii="Cambria" w:hAnsi="Cambria"/>
                          <w:bCs/>
                          <w:lang w:val="es-ES"/>
                        </w:rPr>
                        <w:t xml:space="preserve"> </w:t>
                      </w:r>
                    </w:p>
                    <w:p w:rsidRPr="00AE5488" w:rsidR="005B52B0" w:rsidP="007A5817" w:rsidRDefault="000F38E6" w14:paraId="5B1946D5" w14:textId="2C81FA6A">
                      <w:pPr>
                        <w:rPr>
                          <w:color w:val="0D0D0D" w:themeColor="text1" w:themeTint="F2"/>
                          <w:lang w:val="es-ES_tradnl"/>
                        </w:rPr>
                      </w:pPr>
                      <w:r w:rsidRPr="00224B82">
                        <w:rPr>
                          <w:rFonts w:cs="Arial" w:asciiTheme="majorHAnsi" w:hAnsiTheme="majorHAnsi"/>
                          <w:color w:val="0D0D0D" w:themeColor="text1" w:themeTint="F2"/>
                          <w:lang w:val="es-ES_tradnl"/>
                        </w:rPr>
                        <w:t>COLOMBIA</w:t>
                      </w:r>
                    </w:p>
                  </w:txbxContent>
                </v:textbox>
              </v:shape>
            </w:pict>
          </mc:Fallback>
        </mc:AlternateContent>
      </w:r>
      <w:r w:rsidR="004E2649" w:rsidRPr="00246584">
        <w:rPr>
          <w:rFonts w:asciiTheme="majorHAnsi" w:hAnsiTheme="majorHAnsi"/>
          <w:noProof/>
          <w:sz w:val="22"/>
          <w:szCs w:val="22"/>
        </w:rPr>
        <mc:AlternateContent>
          <mc:Choice Requires="wps">
            <w:drawing>
              <wp:anchor distT="0" distB="0" distL="114300" distR="114300" simplePos="0" relativeHeight="251658243" behindDoc="0" locked="0" layoutInCell="1" allowOverlap="1" wp14:anchorId="65579CF3" wp14:editId="6D2CFA8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F4EE4F" w14:textId="14D23A62" w:rsidR="00627C9F" w:rsidRPr="00C06D54" w:rsidRDefault="00834D49" w:rsidP="007A5817">
                            <w:pPr>
                              <w:spacing w:line="276" w:lineRule="auto"/>
                              <w:jc w:val="right"/>
                              <w:rPr>
                                <w:rFonts w:asciiTheme="minorHAnsi" w:hAnsiTheme="minorHAnsi"/>
                                <w:color w:val="FFFFFF" w:themeColor="background1"/>
                                <w:sz w:val="22"/>
                                <w:lang w:val="es-419"/>
                              </w:rPr>
                            </w:pPr>
                            <w:r w:rsidRPr="00C06D54">
                              <w:rPr>
                                <w:rFonts w:asciiTheme="minorHAnsi" w:hAnsiTheme="minorHAnsi"/>
                                <w:color w:val="FFFFFF" w:themeColor="background1"/>
                                <w:sz w:val="22"/>
                                <w:lang w:val="es-419"/>
                              </w:rPr>
                              <w:t>OEA/</w:t>
                            </w:r>
                            <w:proofErr w:type="spellStart"/>
                            <w:r w:rsidRPr="00C06D54">
                              <w:rPr>
                                <w:rFonts w:asciiTheme="minorHAnsi" w:hAnsiTheme="minorHAnsi"/>
                                <w:color w:val="FFFFFF" w:themeColor="background1"/>
                                <w:sz w:val="22"/>
                                <w:lang w:val="es-419"/>
                              </w:rPr>
                              <w:t>Ser.L</w:t>
                            </w:r>
                            <w:proofErr w:type="spellEnd"/>
                            <w:r w:rsidRPr="00C06D54">
                              <w:rPr>
                                <w:rFonts w:asciiTheme="minorHAnsi" w:hAnsiTheme="minorHAnsi"/>
                                <w:color w:val="FFFFFF" w:themeColor="background1"/>
                                <w:sz w:val="22"/>
                                <w:lang w:val="es-419"/>
                              </w:rPr>
                              <w:t>/V/II</w:t>
                            </w:r>
                          </w:p>
                          <w:p w14:paraId="1567378D" w14:textId="0B1299B7" w:rsidR="00627C9F" w:rsidRPr="00C06D54" w:rsidRDefault="00627C9F" w:rsidP="007A5817">
                            <w:pPr>
                              <w:spacing w:line="276" w:lineRule="auto"/>
                              <w:jc w:val="right"/>
                              <w:rPr>
                                <w:rFonts w:asciiTheme="minorHAnsi" w:hAnsiTheme="minorHAnsi"/>
                                <w:color w:val="FFFFFF" w:themeColor="background1"/>
                                <w:sz w:val="22"/>
                                <w:lang w:val="es-419"/>
                              </w:rPr>
                            </w:pPr>
                            <w:r w:rsidRPr="00C06D54">
                              <w:rPr>
                                <w:rFonts w:asciiTheme="minorHAnsi" w:hAnsiTheme="minorHAnsi"/>
                                <w:color w:val="FFFFFF" w:themeColor="background1"/>
                                <w:sz w:val="22"/>
                                <w:lang w:val="es-419"/>
                              </w:rPr>
                              <w:t xml:space="preserve">Doc. </w:t>
                            </w:r>
                            <w:r w:rsidR="00E14064" w:rsidRPr="00C06D54">
                              <w:rPr>
                                <w:rFonts w:asciiTheme="minorHAnsi" w:hAnsiTheme="minorHAnsi"/>
                                <w:color w:val="FFFFFF" w:themeColor="background1"/>
                                <w:sz w:val="22"/>
                                <w:lang w:val="es-419"/>
                              </w:rPr>
                              <w:t>11</w:t>
                            </w:r>
                          </w:p>
                          <w:p w14:paraId="33CAE787" w14:textId="5DDF0F69" w:rsidR="00627C9F" w:rsidRPr="00C25ADB" w:rsidRDefault="00E14064"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febrero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E22EE7">
                              <w:rPr>
                                <w:rFonts w:asciiTheme="minorHAnsi" w:hAnsiTheme="minorHAnsi"/>
                                <w:color w:val="FFFFFF" w:themeColor="background1"/>
                                <w:sz w:val="22"/>
                                <w:lang w:val="es-PA"/>
                              </w:rPr>
                              <w:t>2</w:t>
                            </w:r>
                          </w:p>
                          <w:p w14:paraId="0A20EE94"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649A616">
              <v:shape id="Text Box 8"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w14:anchorId="65579CF3">
                <v:textbox>
                  <w:txbxContent>
                    <w:p w:rsidRPr="00C06D54" w:rsidR="00627C9F" w:rsidP="007A5817" w:rsidRDefault="00834D49" w14:paraId="01BA6123" w14:textId="14D23A62">
                      <w:pPr>
                        <w:spacing w:line="276" w:lineRule="auto"/>
                        <w:jc w:val="right"/>
                        <w:rPr>
                          <w:rFonts w:asciiTheme="minorHAnsi" w:hAnsiTheme="minorHAnsi"/>
                          <w:color w:val="FFFFFF" w:themeColor="background1"/>
                          <w:sz w:val="22"/>
                          <w:lang w:val="es-419"/>
                        </w:rPr>
                      </w:pPr>
                      <w:r w:rsidRPr="00C06D54">
                        <w:rPr>
                          <w:rFonts w:asciiTheme="minorHAnsi" w:hAnsiTheme="minorHAnsi"/>
                          <w:color w:val="FFFFFF" w:themeColor="background1"/>
                          <w:sz w:val="22"/>
                          <w:lang w:val="es-419"/>
                        </w:rPr>
                        <w:t>OEA/</w:t>
                      </w:r>
                      <w:proofErr w:type="spellStart"/>
                      <w:r w:rsidRPr="00C06D54">
                        <w:rPr>
                          <w:rFonts w:asciiTheme="minorHAnsi" w:hAnsiTheme="minorHAnsi"/>
                          <w:color w:val="FFFFFF" w:themeColor="background1"/>
                          <w:sz w:val="22"/>
                          <w:lang w:val="es-419"/>
                        </w:rPr>
                        <w:t>Ser.L</w:t>
                      </w:r>
                      <w:proofErr w:type="spellEnd"/>
                      <w:r w:rsidRPr="00C06D54">
                        <w:rPr>
                          <w:rFonts w:asciiTheme="minorHAnsi" w:hAnsiTheme="minorHAnsi"/>
                          <w:color w:val="FFFFFF" w:themeColor="background1"/>
                          <w:sz w:val="22"/>
                          <w:lang w:val="es-419"/>
                        </w:rPr>
                        <w:t>/V/II</w:t>
                      </w:r>
                    </w:p>
                    <w:p w:rsidRPr="00C06D54" w:rsidR="00627C9F" w:rsidP="007A5817" w:rsidRDefault="00627C9F" w14:paraId="62125D58" w14:textId="0B1299B7">
                      <w:pPr>
                        <w:spacing w:line="276" w:lineRule="auto"/>
                        <w:jc w:val="right"/>
                        <w:rPr>
                          <w:rFonts w:asciiTheme="minorHAnsi" w:hAnsiTheme="minorHAnsi"/>
                          <w:color w:val="FFFFFF" w:themeColor="background1"/>
                          <w:sz w:val="22"/>
                          <w:lang w:val="es-419"/>
                        </w:rPr>
                      </w:pPr>
                      <w:r w:rsidRPr="00C06D54">
                        <w:rPr>
                          <w:rFonts w:asciiTheme="minorHAnsi" w:hAnsiTheme="minorHAnsi"/>
                          <w:color w:val="FFFFFF" w:themeColor="background1"/>
                          <w:sz w:val="22"/>
                          <w:lang w:val="es-419"/>
                        </w:rPr>
                        <w:t xml:space="preserve">Doc. </w:t>
                      </w:r>
                      <w:r w:rsidRPr="00C06D54" w:rsidR="00E14064">
                        <w:rPr>
                          <w:rFonts w:asciiTheme="minorHAnsi" w:hAnsiTheme="minorHAnsi"/>
                          <w:color w:val="FFFFFF" w:themeColor="background1"/>
                          <w:sz w:val="22"/>
                          <w:lang w:val="es-419"/>
                        </w:rPr>
                        <w:t>11</w:t>
                      </w:r>
                    </w:p>
                    <w:p w:rsidRPr="00C25ADB" w:rsidR="00627C9F" w:rsidP="007A5817" w:rsidRDefault="00E14064" w14:paraId="7E1C3872" w14:textId="5DDF0F69">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febrero</w:t>
                      </w:r>
                      <w:r w:rsidRPr="00C25ADB" w:rsidR="00627C9F">
                        <w:rPr>
                          <w:rFonts w:asciiTheme="minorHAnsi" w:hAnsiTheme="minorHAnsi"/>
                          <w:color w:val="FFFFFF" w:themeColor="background1"/>
                          <w:sz w:val="22"/>
                          <w:lang w:val="es-PA"/>
                        </w:rPr>
                        <w:t xml:space="preserve"> 20</w:t>
                      </w:r>
                      <w:r w:rsidRPr="00C25ADB" w:rsidR="00C23BA4">
                        <w:rPr>
                          <w:rFonts w:asciiTheme="minorHAnsi" w:hAnsiTheme="minorHAnsi"/>
                          <w:color w:val="FFFFFF" w:themeColor="background1"/>
                          <w:sz w:val="22"/>
                          <w:lang w:val="es-PA"/>
                        </w:rPr>
                        <w:t>2</w:t>
                      </w:r>
                      <w:r w:rsidR="00E22EE7">
                        <w:rPr>
                          <w:rFonts w:asciiTheme="minorHAnsi" w:hAnsiTheme="minorHAnsi"/>
                          <w:color w:val="FFFFFF" w:themeColor="background1"/>
                          <w:sz w:val="22"/>
                          <w:lang w:val="es-PA"/>
                        </w:rPr>
                        <w:t>2</w:t>
                      </w:r>
                    </w:p>
                    <w:p w:rsidRPr="00C25ADB" w:rsidR="00627C9F" w:rsidP="007A5817" w:rsidRDefault="00E0340B" w14:paraId="3A0E510E" w14:textId="7777777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Pr="00C25ADB" w:rsidR="008B12F5">
                        <w:rPr>
                          <w:rFonts w:asciiTheme="minorHAnsi" w:hAnsiTheme="minorHAnsi"/>
                          <w:color w:val="FFFFFF" w:themeColor="background1"/>
                          <w:sz w:val="22"/>
                          <w:lang w:val="es-PA"/>
                        </w:rPr>
                        <w:t>e</w:t>
                      </w:r>
                      <w:r w:rsidRPr="00C25ADB" w:rsidR="00627C9F">
                        <w:rPr>
                          <w:rFonts w:asciiTheme="minorHAnsi" w:hAnsiTheme="minorHAnsi"/>
                          <w:color w:val="FFFFFF" w:themeColor="background1"/>
                          <w:sz w:val="22"/>
                          <w:lang w:val="es-PA"/>
                        </w:rPr>
                        <w:t>spañol</w:t>
                      </w:r>
                    </w:p>
                  </w:txbxContent>
                </v:textbox>
              </v:shape>
            </w:pict>
          </mc:Fallback>
        </mc:AlternateContent>
      </w:r>
    </w:p>
    <w:p w14:paraId="7F11F3AC" w14:textId="77777777" w:rsidR="00040C3A" w:rsidRPr="00246584" w:rsidRDefault="00040C3A" w:rsidP="00040C3A">
      <w:pPr>
        <w:tabs>
          <w:tab w:val="center" w:pos="5400"/>
        </w:tabs>
        <w:suppressAutoHyphens/>
        <w:jc w:val="center"/>
        <w:rPr>
          <w:rFonts w:asciiTheme="majorHAnsi" w:hAnsiTheme="majorHAnsi"/>
          <w:sz w:val="22"/>
          <w:szCs w:val="22"/>
          <w:lang w:val="es-ES_tradnl"/>
        </w:rPr>
      </w:pPr>
    </w:p>
    <w:p w14:paraId="6EBE07B1" w14:textId="77777777" w:rsidR="00040C3A" w:rsidRPr="00246584" w:rsidRDefault="00040C3A" w:rsidP="00040C3A">
      <w:pPr>
        <w:tabs>
          <w:tab w:val="center" w:pos="5400"/>
        </w:tabs>
        <w:suppressAutoHyphens/>
        <w:jc w:val="center"/>
        <w:rPr>
          <w:rFonts w:asciiTheme="majorHAnsi" w:hAnsiTheme="majorHAnsi"/>
          <w:sz w:val="22"/>
          <w:szCs w:val="22"/>
          <w:lang w:val="es-ES_tradnl"/>
        </w:rPr>
      </w:pPr>
    </w:p>
    <w:p w14:paraId="0B39F509" w14:textId="77777777" w:rsidR="00040C3A" w:rsidRPr="00246584" w:rsidRDefault="00040C3A" w:rsidP="00040C3A">
      <w:pPr>
        <w:tabs>
          <w:tab w:val="center" w:pos="5400"/>
        </w:tabs>
        <w:suppressAutoHyphens/>
        <w:jc w:val="center"/>
        <w:rPr>
          <w:rFonts w:asciiTheme="majorHAnsi" w:hAnsiTheme="majorHAnsi" w:cs="Arial"/>
          <w:sz w:val="22"/>
          <w:szCs w:val="22"/>
          <w:lang w:val="es-ES_tradnl"/>
        </w:rPr>
      </w:pPr>
    </w:p>
    <w:p w14:paraId="497A04C1" w14:textId="77777777" w:rsidR="00040C3A" w:rsidRPr="00246584" w:rsidRDefault="00040C3A" w:rsidP="00040C3A">
      <w:pPr>
        <w:tabs>
          <w:tab w:val="center" w:pos="5400"/>
        </w:tabs>
        <w:suppressAutoHyphens/>
        <w:jc w:val="center"/>
        <w:rPr>
          <w:rFonts w:asciiTheme="majorHAnsi" w:hAnsiTheme="majorHAnsi"/>
          <w:sz w:val="22"/>
          <w:szCs w:val="22"/>
          <w:lang w:val="es-ES_tradnl"/>
        </w:rPr>
      </w:pPr>
    </w:p>
    <w:p w14:paraId="69153993" w14:textId="77777777" w:rsidR="00040C3A" w:rsidRPr="00246584" w:rsidRDefault="00040C3A" w:rsidP="00040C3A">
      <w:pPr>
        <w:tabs>
          <w:tab w:val="center" w:pos="5400"/>
        </w:tabs>
        <w:suppressAutoHyphens/>
        <w:jc w:val="center"/>
        <w:rPr>
          <w:rFonts w:asciiTheme="majorHAnsi" w:hAnsiTheme="majorHAnsi"/>
          <w:sz w:val="22"/>
          <w:szCs w:val="22"/>
          <w:lang w:val="es-ES_tradnl"/>
        </w:rPr>
      </w:pPr>
    </w:p>
    <w:p w14:paraId="6E4EB7F5" w14:textId="77777777" w:rsidR="00040C3A" w:rsidRPr="00246584" w:rsidRDefault="00040C3A" w:rsidP="00040C3A">
      <w:pPr>
        <w:tabs>
          <w:tab w:val="center" w:pos="5400"/>
        </w:tabs>
        <w:suppressAutoHyphens/>
        <w:jc w:val="center"/>
        <w:rPr>
          <w:rFonts w:asciiTheme="majorHAnsi" w:hAnsiTheme="majorHAnsi"/>
          <w:sz w:val="22"/>
          <w:szCs w:val="22"/>
          <w:lang w:val="es-ES_tradnl"/>
        </w:rPr>
      </w:pPr>
    </w:p>
    <w:p w14:paraId="5CF41FFF" w14:textId="77777777" w:rsidR="00040C3A" w:rsidRPr="00246584" w:rsidRDefault="00040C3A" w:rsidP="00040C3A">
      <w:pPr>
        <w:tabs>
          <w:tab w:val="center" w:pos="5400"/>
        </w:tabs>
        <w:suppressAutoHyphens/>
        <w:jc w:val="center"/>
        <w:rPr>
          <w:rFonts w:asciiTheme="majorHAnsi" w:hAnsiTheme="majorHAnsi"/>
          <w:sz w:val="22"/>
          <w:szCs w:val="22"/>
          <w:lang w:val="es-ES_tradnl"/>
        </w:rPr>
      </w:pPr>
    </w:p>
    <w:p w14:paraId="1C7C6C5B" w14:textId="77777777" w:rsidR="005128E4" w:rsidRPr="00246584" w:rsidRDefault="005128E4" w:rsidP="00040C3A">
      <w:pPr>
        <w:tabs>
          <w:tab w:val="center" w:pos="5400"/>
        </w:tabs>
        <w:suppressAutoHyphens/>
        <w:jc w:val="center"/>
        <w:rPr>
          <w:rFonts w:asciiTheme="majorHAnsi" w:hAnsiTheme="majorHAnsi"/>
          <w:sz w:val="22"/>
          <w:szCs w:val="22"/>
          <w:lang w:val="es-ES_tradnl"/>
        </w:rPr>
      </w:pPr>
    </w:p>
    <w:p w14:paraId="6C55960E" w14:textId="77777777" w:rsidR="00040C3A" w:rsidRPr="00246584" w:rsidRDefault="00040C3A" w:rsidP="00040C3A">
      <w:pPr>
        <w:tabs>
          <w:tab w:val="center" w:pos="5400"/>
        </w:tabs>
        <w:suppressAutoHyphens/>
        <w:jc w:val="center"/>
        <w:rPr>
          <w:rFonts w:asciiTheme="majorHAnsi" w:hAnsiTheme="majorHAnsi"/>
          <w:sz w:val="22"/>
          <w:szCs w:val="22"/>
          <w:lang w:val="es-ES_tradnl"/>
        </w:rPr>
      </w:pPr>
    </w:p>
    <w:p w14:paraId="2A6A7D5D" w14:textId="77777777" w:rsidR="005128E4" w:rsidRPr="00246584" w:rsidRDefault="005128E4" w:rsidP="00040C3A">
      <w:pPr>
        <w:tabs>
          <w:tab w:val="center" w:pos="5400"/>
        </w:tabs>
        <w:suppressAutoHyphens/>
        <w:jc w:val="center"/>
        <w:rPr>
          <w:rFonts w:asciiTheme="majorHAnsi" w:hAnsiTheme="majorHAnsi"/>
          <w:sz w:val="22"/>
          <w:szCs w:val="22"/>
          <w:lang w:val="es-ES_tradnl"/>
        </w:rPr>
      </w:pPr>
    </w:p>
    <w:p w14:paraId="52583060" w14:textId="77777777" w:rsidR="005128E4" w:rsidRPr="00246584" w:rsidRDefault="005128E4" w:rsidP="00040C3A">
      <w:pPr>
        <w:tabs>
          <w:tab w:val="center" w:pos="5400"/>
        </w:tabs>
        <w:suppressAutoHyphens/>
        <w:jc w:val="center"/>
        <w:rPr>
          <w:rFonts w:asciiTheme="majorHAnsi" w:hAnsiTheme="majorHAnsi"/>
          <w:sz w:val="22"/>
          <w:szCs w:val="22"/>
          <w:lang w:val="es-ES_tradnl"/>
        </w:rPr>
      </w:pPr>
    </w:p>
    <w:p w14:paraId="1C44B9AE" w14:textId="77777777" w:rsidR="005128E4" w:rsidRPr="00246584" w:rsidRDefault="005128E4" w:rsidP="00040C3A">
      <w:pPr>
        <w:tabs>
          <w:tab w:val="center" w:pos="5400"/>
        </w:tabs>
        <w:suppressAutoHyphens/>
        <w:jc w:val="center"/>
        <w:rPr>
          <w:rFonts w:asciiTheme="majorHAnsi" w:hAnsiTheme="majorHAnsi"/>
          <w:sz w:val="22"/>
          <w:szCs w:val="22"/>
          <w:lang w:val="es-ES_tradnl"/>
        </w:rPr>
      </w:pPr>
    </w:p>
    <w:p w14:paraId="139403C8" w14:textId="77777777" w:rsidR="00040C3A" w:rsidRPr="00246584" w:rsidRDefault="00040C3A" w:rsidP="00040C3A">
      <w:pPr>
        <w:tabs>
          <w:tab w:val="center" w:pos="5400"/>
        </w:tabs>
        <w:suppressAutoHyphens/>
        <w:jc w:val="center"/>
        <w:rPr>
          <w:rFonts w:asciiTheme="majorHAnsi" w:hAnsiTheme="majorHAnsi"/>
          <w:sz w:val="22"/>
          <w:szCs w:val="22"/>
          <w:lang w:val="es-ES_tradnl"/>
        </w:rPr>
      </w:pPr>
    </w:p>
    <w:p w14:paraId="3061D2A5" w14:textId="77777777" w:rsidR="00040C3A" w:rsidRPr="00246584" w:rsidRDefault="00040C3A" w:rsidP="00040C3A">
      <w:pPr>
        <w:tabs>
          <w:tab w:val="center" w:pos="5400"/>
        </w:tabs>
        <w:suppressAutoHyphens/>
        <w:jc w:val="center"/>
        <w:rPr>
          <w:rFonts w:asciiTheme="majorHAnsi" w:hAnsiTheme="majorHAnsi"/>
          <w:sz w:val="22"/>
          <w:szCs w:val="22"/>
          <w:lang w:val="es-ES_tradnl"/>
        </w:rPr>
      </w:pPr>
    </w:p>
    <w:p w14:paraId="33DAC641" w14:textId="77777777" w:rsidR="00A50FCF" w:rsidRPr="00246584" w:rsidRDefault="00A50FCF" w:rsidP="00040C3A">
      <w:pPr>
        <w:tabs>
          <w:tab w:val="center" w:pos="5400"/>
        </w:tabs>
        <w:suppressAutoHyphens/>
        <w:jc w:val="center"/>
        <w:rPr>
          <w:rFonts w:asciiTheme="majorHAnsi" w:hAnsiTheme="majorHAnsi"/>
          <w:sz w:val="18"/>
          <w:szCs w:val="22"/>
          <w:lang w:val="es-ES_tradnl"/>
        </w:rPr>
      </w:pPr>
    </w:p>
    <w:p w14:paraId="6AF47BEF" w14:textId="77777777" w:rsidR="00A50FCF" w:rsidRPr="00246584" w:rsidRDefault="00A50FCF" w:rsidP="00040C3A">
      <w:pPr>
        <w:tabs>
          <w:tab w:val="center" w:pos="5400"/>
        </w:tabs>
        <w:suppressAutoHyphens/>
        <w:jc w:val="center"/>
        <w:rPr>
          <w:rFonts w:asciiTheme="majorHAnsi" w:hAnsiTheme="majorHAnsi"/>
          <w:sz w:val="18"/>
          <w:szCs w:val="22"/>
          <w:lang w:val="es-ES_tradnl"/>
        </w:rPr>
      </w:pPr>
    </w:p>
    <w:p w14:paraId="4043753D" w14:textId="77777777" w:rsidR="00A50FCF" w:rsidRPr="00246584" w:rsidRDefault="00A50FCF" w:rsidP="00040C3A">
      <w:pPr>
        <w:tabs>
          <w:tab w:val="center" w:pos="5400"/>
        </w:tabs>
        <w:suppressAutoHyphens/>
        <w:jc w:val="center"/>
        <w:rPr>
          <w:rFonts w:asciiTheme="majorHAnsi" w:hAnsiTheme="majorHAnsi"/>
          <w:sz w:val="18"/>
          <w:szCs w:val="22"/>
          <w:lang w:val="es-ES_tradnl"/>
        </w:rPr>
      </w:pPr>
    </w:p>
    <w:p w14:paraId="76F570E9" w14:textId="77777777" w:rsidR="00A50FCF" w:rsidRPr="00246584" w:rsidRDefault="00A50FCF" w:rsidP="00040C3A">
      <w:pPr>
        <w:tabs>
          <w:tab w:val="center" w:pos="5400"/>
        </w:tabs>
        <w:suppressAutoHyphens/>
        <w:jc w:val="center"/>
        <w:rPr>
          <w:rFonts w:asciiTheme="majorHAnsi" w:hAnsiTheme="majorHAnsi"/>
          <w:sz w:val="18"/>
          <w:szCs w:val="22"/>
          <w:lang w:val="es-ES_tradnl"/>
        </w:rPr>
      </w:pPr>
    </w:p>
    <w:p w14:paraId="40F98CFC" w14:textId="77777777" w:rsidR="00A50FCF" w:rsidRPr="00246584" w:rsidRDefault="00A50FCF" w:rsidP="00040C3A">
      <w:pPr>
        <w:tabs>
          <w:tab w:val="center" w:pos="5400"/>
        </w:tabs>
        <w:suppressAutoHyphens/>
        <w:jc w:val="center"/>
        <w:rPr>
          <w:rFonts w:asciiTheme="majorHAnsi" w:hAnsiTheme="majorHAnsi"/>
          <w:sz w:val="18"/>
          <w:szCs w:val="22"/>
          <w:lang w:val="es-ES_tradnl"/>
        </w:rPr>
      </w:pPr>
    </w:p>
    <w:p w14:paraId="40A28094" w14:textId="77777777" w:rsidR="00A50FCF" w:rsidRPr="00246584" w:rsidRDefault="00A50FCF" w:rsidP="00040C3A">
      <w:pPr>
        <w:tabs>
          <w:tab w:val="center" w:pos="5400"/>
        </w:tabs>
        <w:suppressAutoHyphens/>
        <w:jc w:val="center"/>
        <w:rPr>
          <w:rFonts w:asciiTheme="majorHAnsi" w:hAnsiTheme="majorHAnsi"/>
          <w:sz w:val="18"/>
          <w:szCs w:val="22"/>
          <w:lang w:val="es-ES_tradnl"/>
        </w:rPr>
      </w:pPr>
    </w:p>
    <w:p w14:paraId="352B9039" w14:textId="77777777" w:rsidR="00A50FCF" w:rsidRPr="00246584" w:rsidRDefault="00A50FCF" w:rsidP="00040C3A">
      <w:pPr>
        <w:tabs>
          <w:tab w:val="center" w:pos="5400"/>
        </w:tabs>
        <w:suppressAutoHyphens/>
        <w:jc w:val="center"/>
        <w:rPr>
          <w:rFonts w:asciiTheme="majorHAnsi" w:hAnsiTheme="majorHAnsi"/>
          <w:sz w:val="18"/>
          <w:szCs w:val="22"/>
          <w:lang w:val="es-ES_tradnl"/>
        </w:rPr>
      </w:pPr>
    </w:p>
    <w:p w14:paraId="6348A81B" w14:textId="77777777" w:rsidR="00A50FCF" w:rsidRPr="00246584" w:rsidRDefault="00A50FCF" w:rsidP="00040C3A">
      <w:pPr>
        <w:tabs>
          <w:tab w:val="center" w:pos="5400"/>
        </w:tabs>
        <w:suppressAutoHyphens/>
        <w:jc w:val="center"/>
        <w:rPr>
          <w:rFonts w:asciiTheme="majorHAnsi" w:hAnsiTheme="majorHAnsi"/>
          <w:sz w:val="18"/>
          <w:szCs w:val="22"/>
          <w:lang w:val="es-ES_tradnl"/>
        </w:rPr>
      </w:pPr>
    </w:p>
    <w:p w14:paraId="756605FF" w14:textId="77777777" w:rsidR="00A50FCF" w:rsidRPr="00246584" w:rsidRDefault="00A50FCF" w:rsidP="00040C3A">
      <w:pPr>
        <w:tabs>
          <w:tab w:val="center" w:pos="5400"/>
        </w:tabs>
        <w:suppressAutoHyphens/>
        <w:jc w:val="center"/>
        <w:rPr>
          <w:rFonts w:asciiTheme="majorHAnsi" w:hAnsiTheme="majorHAnsi"/>
          <w:sz w:val="18"/>
          <w:szCs w:val="22"/>
          <w:lang w:val="es-ES_tradnl"/>
        </w:rPr>
      </w:pPr>
    </w:p>
    <w:p w14:paraId="660100F2" w14:textId="77777777" w:rsidR="00A50FCF" w:rsidRPr="00246584" w:rsidRDefault="00A50FCF" w:rsidP="00040C3A">
      <w:pPr>
        <w:tabs>
          <w:tab w:val="center" w:pos="5400"/>
        </w:tabs>
        <w:suppressAutoHyphens/>
        <w:jc w:val="center"/>
        <w:rPr>
          <w:rFonts w:asciiTheme="majorHAnsi" w:hAnsiTheme="majorHAnsi"/>
          <w:sz w:val="18"/>
          <w:szCs w:val="22"/>
          <w:lang w:val="es-ES_tradnl"/>
        </w:rPr>
      </w:pPr>
    </w:p>
    <w:p w14:paraId="4F8E20C0" w14:textId="77777777" w:rsidR="00A50FCF" w:rsidRPr="00246584" w:rsidRDefault="00A50FCF" w:rsidP="00040C3A">
      <w:pPr>
        <w:tabs>
          <w:tab w:val="center" w:pos="5400"/>
        </w:tabs>
        <w:suppressAutoHyphens/>
        <w:jc w:val="center"/>
        <w:rPr>
          <w:rFonts w:asciiTheme="majorHAnsi" w:hAnsiTheme="majorHAnsi"/>
          <w:sz w:val="18"/>
          <w:szCs w:val="22"/>
          <w:lang w:val="es-ES_tradnl"/>
        </w:rPr>
      </w:pPr>
    </w:p>
    <w:p w14:paraId="1A8B419D" w14:textId="77777777" w:rsidR="00A50FCF" w:rsidRPr="00246584" w:rsidRDefault="00A50FCF" w:rsidP="00040C3A">
      <w:pPr>
        <w:tabs>
          <w:tab w:val="center" w:pos="5400"/>
        </w:tabs>
        <w:suppressAutoHyphens/>
        <w:jc w:val="center"/>
        <w:rPr>
          <w:rFonts w:asciiTheme="majorHAnsi" w:hAnsiTheme="majorHAnsi"/>
          <w:sz w:val="18"/>
          <w:szCs w:val="22"/>
          <w:lang w:val="es-ES_tradnl"/>
        </w:rPr>
      </w:pPr>
    </w:p>
    <w:p w14:paraId="6B60F208" w14:textId="77777777" w:rsidR="00A50FCF" w:rsidRPr="00246584" w:rsidRDefault="00A50FCF" w:rsidP="00040C3A">
      <w:pPr>
        <w:tabs>
          <w:tab w:val="center" w:pos="5400"/>
        </w:tabs>
        <w:suppressAutoHyphens/>
        <w:jc w:val="center"/>
        <w:rPr>
          <w:rFonts w:asciiTheme="majorHAnsi" w:hAnsiTheme="majorHAnsi"/>
          <w:sz w:val="18"/>
          <w:szCs w:val="22"/>
          <w:lang w:val="es-ES_tradnl"/>
        </w:rPr>
      </w:pPr>
    </w:p>
    <w:p w14:paraId="0132207C" w14:textId="77777777" w:rsidR="00A50FCF" w:rsidRPr="00246584" w:rsidRDefault="00A50FCF" w:rsidP="00040C3A">
      <w:pPr>
        <w:tabs>
          <w:tab w:val="center" w:pos="5400"/>
        </w:tabs>
        <w:suppressAutoHyphens/>
        <w:jc w:val="center"/>
        <w:rPr>
          <w:rFonts w:asciiTheme="majorHAnsi" w:hAnsiTheme="majorHAnsi"/>
          <w:sz w:val="18"/>
          <w:szCs w:val="22"/>
          <w:lang w:val="es-ES_tradnl"/>
        </w:rPr>
      </w:pPr>
    </w:p>
    <w:p w14:paraId="7B14E705" w14:textId="77777777" w:rsidR="00A50FCF" w:rsidRPr="00A113A9" w:rsidRDefault="0090270B" w:rsidP="00040C3A">
      <w:pPr>
        <w:tabs>
          <w:tab w:val="center" w:pos="5400"/>
        </w:tabs>
        <w:suppressAutoHyphens/>
        <w:jc w:val="center"/>
        <w:rPr>
          <w:rFonts w:asciiTheme="majorHAnsi" w:hAnsiTheme="majorHAnsi"/>
          <w:sz w:val="18"/>
          <w:szCs w:val="22"/>
          <w:lang w:val="es-ES_tradnl"/>
        </w:rPr>
      </w:pPr>
      <w:r w:rsidRPr="00A113A9">
        <w:rPr>
          <w:rFonts w:asciiTheme="majorHAnsi" w:hAnsiTheme="majorHAnsi"/>
          <w:noProof/>
          <w:sz w:val="22"/>
          <w:szCs w:val="22"/>
        </w:rPr>
        <mc:AlternateContent>
          <mc:Choice Requires="wps">
            <w:drawing>
              <wp:anchor distT="0" distB="0" distL="114300" distR="114300" simplePos="0" relativeHeight="251658242" behindDoc="0" locked="0" layoutInCell="1" allowOverlap="1" wp14:anchorId="71940E97" wp14:editId="5800B94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246C2D" w14:textId="1878EA56"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793F1A">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de </w:t>
                            </w:r>
                            <w:r w:rsidR="00793F1A">
                              <w:rPr>
                                <w:rFonts w:asciiTheme="majorHAnsi" w:hAnsiTheme="majorHAnsi"/>
                                <w:color w:val="0D0D0D" w:themeColor="text1" w:themeTint="F2"/>
                                <w:sz w:val="18"/>
                                <w:szCs w:val="22"/>
                                <w:lang w:val="es-ES"/>
                              </w:rPr>
                              <w:t>febrero</w:t>
                            </w:r>
                            <w:r w:rsidR="00F81BB8">
                              <w:rPr>
                                <w:rFonts w:asciiTheme="majorHAnsi" w:hAnsiTheme="majorHAnsi"/>
                                <w:color w:val="0D0D0D" w:themeColor="text1" w:themeTint="F2"/>
                                <w:sz w:val="18"/>
                                <w:szCs w:val="22"/>
                                <w:lang w:val="es-ES"/>
                              </w:rPr>
                              <w:t xml:space="preserve"> </w:t>
                            </w:r>
                            <w:r w:rsidRPr="00A113A9">
                              <w:rPr>
                                <w:rFonts w:asciiTheme="majorHAnsi" w:hAnsiTheme="majorHAnsi"/>
                                <w:color w:val="0D0D0D" w:themeColor="text1" w:themeTint="F2"/>
                                <w:sz w:val="18"/>
                                <w:szCs w:val="22"/>
                                <w:lang w:val="es-ES"/>
                              </w:rPr>
                              <w:t>de 20</w:t>
                            </w:r>
                            <w:r w:rsidR="00C23BA4" w:rsidRPr="00A113A9">
                              <w:rPr>
                                <w:rFonts w:asciiTheme="majorHAnsi" w:hAnsiTheme="majorHAnsi"/>
                                <w:color w:val="0D0D0D" w:themeColor="text1" w:themeTint="F2"/>
                                <w:sz w:val="18"/>
                                <w:szCs w:val="22"/>
                                <w:lang w:val="es-ES"/>
                              </w:rPr>
                              <w:t>2</w:t>
                            </w:r>
                            <w:r w:rsidR="006A1C26" w:rsidRPr="00A113A9">
                              <w:rPr>
                                <w:rFonts w:asciiTheme="majorHAnsi" w:hAnsiTheme="majorHAnsi"/>
                                <w:color w:val="0D0D0D" w:themeColor="text1" w:themeTint="F2"/>
                                <w:sz w:val="18"/>
                                <w:szCs w:val="22"/>
                                <w:lang w:val="es-ES"/>
                              </w:rPr>
                              <w:t>2</w:t>
                            </w:r>
                            <w:r w:rsidR="00C06D54">
                              <w:rPr>
                                <w:rFonts w:asciiTheme="majorHAnsi" w:hAnsiTheme="majorHAnsi"/>
                                <w:color w:val="0D0D0D" w:themeColor="text1" w:themeTint="F2"/>
                                <w:sz w:val="18"/>
                                <w:szCs w:val="22"/>
                                <w:lang w:val="es-ES"/>
                              </w:rPr>
                              <w:t>.</w:t>
                            </w:r>
                          </w:p>
                          <w:p w14:paraId="4E56CE0B"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732B51B6"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C7D7CC3">
              <v:shape id="Text Box 7"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w14:anchorId="71940E97">
                <v:textbox>
                  <w:txbxContent>
                    <w:p w:rsidRPr="00890650" w:rsidR="00DD3D86" w:rsidP="00DD3D86" w:rsidRDefault="00DD3D86" w14:paraId="5C1CCD0D" w14:textId="1878EA5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793F1A">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de </w:t>
                      </w:r>
                      <w:r w:rsidR="00793F1A">
                        <w:rPr>
                          <w:rFonts w:asciiTheme="majorHAnsi" w:hAnsiTheme="majorHAnsi"/>
                          <w:color w:val="0D0D0D" w:themeColor="text1" w:themeTint="F2"/>
                          <w:sz w:val="18"/>
                          <w:szCs w:val="22"/>
                          <w:lang w:val="es-ES"/>
                        </w:rPr>
                        <w:t>febrero</w:t>
                      </w:r>
                      <w:r w:rsidR="00F81BB8">
                        <w:rPr>
                          <w:rFonts w:asciiTheme="majorHAnsi" w:hAnsiTheme="majorHAnsi"/>
                          <w:color w:val="0D0D0D" w:themeColor="text1" w:themeTint="F2"/>
                          <w:sz w:val="18"/>
                          <w:szCs w:val="22"/>
                          <w:lang w:val="es-ES"/>
                        </w:rPr>
                        <w:t xml:space="preserve"> </w:t>
                      </w:r>
                      <w:r w:rsidRPr="00A113A9">
                        <w:rPr>
                          <w:rFonts w:asciiTheme="majorHAnsi" w:hAnsiTheme="majorHAnsi"/>
                          <w:color w:val="0D0D0D" w:themeColor="text1" w:themeTint="F2"/>
                          <w:sz w:val="18"/>
                          <w:szCs w:val="22"/>
                          <w:lang w:val="es-ES"/>
                        </w:rPr>
                        <w:t>de 20</w:t>
                      </w:r>
                      <w:r w:rsidRPr="00A113A9" w:rsidR="00C23BA4">
                        <w:rPr>
                          <w:rFonts w:asciiTheme="majorHAnsi" w:hAnsiTheme="majorHAnsi"/>
                          <w:color w:val="0D0D0D" w:themeColor="text1" w:themeTint="F2"/>
                          <w:sz w:val="18"/>
                          <w:szCs w:val="22"/>
                          <w:lang w:val="es-ES"/>
                        </w:rPr>
                        <w:t>2</w:t>
                      </w:r>
                      <w:r w:rsidRPr="00A113A9" w:rsidR="006A1C26">
                        <w:rPr>
                          <w:rFonts w:asciiTheme="majorHAnsi" w:hAnsiTheme="majorHAnsi"/>
                          <w:color w:val="0D0D0D" w:themeColor="text1" w:themeTint="F2"/>
                          <w:sz w:val="18"/>
                          <w:szCs w:val="22"/>
                          <w:lang w:val="es-ES"/>
                        </w:rPr>
                        <w:t>2</w:t>
                      </w:r>
                      <w:r w:rsidR="00C06D54">
                        <w:rPr>
                          <w:rFonts w:asciiTheme="majorHAnsi" w:hAnsiTheme="majorHAnsi"/>
                          <w:color w:val="0D0D0D" w:themeColor="text1" w:themeTint="F2"/>
                          <w:sz w:val="18"/>
                          <w:szCs w:val="22"/>
                          <w:lang w:val="es-ES"/>
                        </w:rPr>
                        <w:t>.</w:t>
                      </w:r>
                    </w:p>
                    <w:p w:rsidRPr="007A5817" w:rsidR="00DD3D86" w:rsidP="00247403" w:rsidRDefault="00DD3D86" w14:paraId="0A37501D" w14:textId="77777777">
                      <w:pPr>
                        <w:tabs>
                          <w:tab w:val="center" w:pos="5400"/>
                        </w:tabs>
                        <w:suppressAutoHyphens/>
                        <w:spacing w:before="60"/>
                        <w:rPr>
                          <w:rFonts w:cs="Univers" w:asciiTheme="minorHAnsi" w:hAnsiTheme="minorHAnsi"/>
                          <w:color w:val="0D0D0D" w:themeColor="text1" w:themeTint="F2"/>
                          <w:sz w:val="20"/>
                          <w:szCs w:val="20"/>
                          <w:lang w:val="es-ES"/>
                        </w:rPr>
                      </w:pPr>
                    </w:p>
                    <w:p w:rsidRPr="00167A34" w:rsidR="005B52B0" w:rsidP="0059191A" w:rsidRDefault="005B52B0" w14:paraId="5DAB6C7B" w14:textId="77777777">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6BEFB0F0" w14:textId="77777777" w:rsidR="00A50FCF" w:rsidRPr="00A113A9" w:rsidRDefault="00A50FCF" w:rsidP="00040C3A">
      <w:pPr>
        <w:tabs>
          <w:tab w:val="center" w:pos="5400"/>
        </w:tabs>
        <w:suppressAutoHyphens/>
        <w:jc w:val="center"/>
        <w:rPr>
          <w:rFonts w:asciiTheme="majorHAnsi" w:hAnsiTheme="majorHAnsi"/>
          <w:sz w:val="18"/>
          <w:szCs w:val="22"/>
          <w:lang w:val="es-ES_tradnl"/>
        </w:rPr>
      </w:pPr>
    </w:p>
    <w:p w14:paraId="6563D1CF" w14:textId="77777777" w:rsidR="00A50FCF" w:rsidRPr="00A113A9" w:rsidRDefault="00A50FCF" w:rsidP="00040C3A">
      <w:pPr>
        <w:tabs>
          <w:tab w:val="center" w:pos="5400"/>
        </w:tabs>
        <w:suppressAutoHyphens/>
        <w:jc w:val="center"/>
        <w:rPr>
          <w:rFonts w:asciiTheme="majorHAnsi" w:hAnsiTheme="majorHAnsi"/>
          <w:sz w:val="18"/>
          <w:szCs w:val="22"/>
          <w:lang w:val="es-ES_tradnl"/>
        </w:rPr>
      </w:pPr>
    </w:p>
    <w:p w14:paraId="4174DE52" w14:textId="77777777" w:rsidR="00A50FCF" w:rsidRPr="00A113A9" w:rsidRDefault="00A50FCF" w:rsidP="00040C3A">
      <w:pPr>
        <w:tabs>
          <w:tab w:val="center" w:pos="5400"/>
        </w:tabs>
        <w:suppressAutoHyphens/>
        <w:jc w:val="center"/>
        <w:rPr>
          <w:rFonts w:asciiTheme="majorHAnsi" w:hAnsiTheme="majorHAnsi"/>
          <w:sz w:val="18"/>
          <w:szCs w:val="22"/>
          <w:lang w:val="es-ES_tradnl"/>
        </w:rPr>
      </w:pPr>
    </w:p>
    <w:p w14:paraId="3B81CDC0" w14:textId="77777777" w:rsidR="00A50FCF" w:rsidRPr="00A113A9" w:rsidRDefault="00A50FCF" w:rsidP="00040C3A">
      <w:pPr>
        <w:tabs>
          <w:tab w:val="center" w:pos="5400"/>
        </w:tabs>
        <w:suppressAutoHyphens/>
        <w:jc w:val="center"/>
        <w:rPr>
          <w:rFonts w:asciiTheme="majorHAnsi" w:hAnsiTheme="majorHAnsi"/>
          <w:sz w:val="18"/>
          <w:szCs w:val="22"/>
          <w:lang w:val="es-ES_tradnl"/>
        </w:rPr>
      </w:pPr>
    </w:p>
    <w:p w14:paraId="7DBF100B" w14:textId="77777777" w:rsidR="00A50FCF" w:rsidRPr="00A113A9" w:rsidRDefault="0090270B" w:rsidP="00040C3A">
      <w:pPr>
        <w:tabs>
          <w:tab w:val="center" w:pos="5400"/>
        </w:tabs>
        <w:suppressAutoHyphens/>
        <w:jc w:val="center"/>
        <w:rPr>
          <w:rFonts w:asciiTheme="majorHAnsi" w:hAnsiTheme="majorHAnsi"/>
          <w:sz w:val="18"/>
          <w:szCs w:val="22"/>
          <w:lang w:val="es-ES_tradnl"/>
        </w:rPr>
      </w:pPr>
      <w:r w:rsidRPr="00A113A9">
        <w:rPr>
          <w:rFonts w:asciiTheme="majorHAnsi" w:hAnsiTheme="majorHAnsi"/>
          <w:noProof/>
          <w:sz w:val="18"/>
          <w:szCs w:val="22"/>
        </w:rPr>
        <mc:AlternateContent>
          <mc:Choice Requires="wps">
            <w:drawing>
              <wp:anchor distT="0" distB="0" distL="114300" distR="114300" simplePos="0" relativeHeight="251658245" behindDoc="0" locked="0" layoutInCell="1" allowOverlap="1" wp14:anchorId="2ED1C851" wp14:editId="40FEA33E">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C32FFC" w14:textId="541B92F4"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93F1A" w:rsidRPr="00793F1A">
                              <w:rPr>
                                <w:rFonts w:asciiTheme="majorHAnsi" w:hAnsiTheme="majorHAnsi"/>
                                <w:color w:val="595959" w:themeColor="text1" w:themeTint="A6"/>
                                <w:sz w:val="18"/>
                                <w:szCs w:val="18"/>
                                <w:lang w:val="pt-BR"/>
                              </w:rPr>
                              <w:t>10</w:t>
                            </w:r>
                            <w:r w:rsidR="007B05C4" w:rsidRPr="00793F1A">
                              <w:rPr>
                                <w:rFonts w:asciiTheme="majorHAnsi" w:hAnsiTheme="majorHAnsi"/>
                                <w:color w:val="595959" w:themeColor="text1" w:themeTint="A6"/>
                                <w:sz w:val="18"/>
                                <w:szCs w:val="18"/>
                                <w:lang w:val="pt-BR"/>
                              </w:rPr>
                              <w:t>/</w:t>
                            </w:r>
                            <w:r w:rsidR="00793F1A" w:rsidRPr="00793F1A">
                              <w:rPr>
                                <w:rFonts w:asciiTheme="majorHAnsi" w:hAnsiTheme="majorHAnsi"/>
                                <w:color w:val="595959" w:themeColor="text1" w:themeTint="A6"/>
                                <w:sz w:val="18"/>
                                <w:szCs w:val="18"/>
                                <w:lang w:val="pt-BR"/>
                              </w:rPr>
                              <w:t>22</w:t>
                            </w:r>
                            <w:r w:rsidRPr="00793F1A">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0F38E6">
                              <w:rPr>
                                <w:rFonts w:asciiTheme="majorHAnsi" w:hAnsiTheme="majorHAnsi"/>
                                <w:color w:val="595959" w:themeColor="text1" w:themeTint="A6"/>
                                <w:sz w:val="18"/>
                                <w:szCs w:val="18"/>
                                <w:lang w:val="es-ES"/>
                              </w:rPr>
                              <w:t>651</w:t>
                            </w:r>
                            <w:r w:rsidR="000433C9">
                              <w:rPr>
                                <w:rFonts w:asciiTheme="majorHAnsi" w:hAnsiTheme="majorHAnsi"/>
                                <w:color w:val="595959" w:themeColor="text1" w:themeTint="A6"/>
                                <w:sz w:val="18"/>
                                <w:szCs w:val="18"/>
                                <w:lang w:val="es-ES"/>
                              </w:rPr>
                              <w:t>-</w:t>
                            </w:r>
                            <w:r w:rsidR="000F38E6">
                              <w:rPr>
                                <w:rFonts w:asciiTheme="majorHAnsi" w:hAnsiTheme="majorHAnsi"/>
                                <w:color w:val="595959" w:themeColor="text1" w:themeTint="A6"/>
                                <w:sz w:val="18"/>
                                <w:szCs w:val="18"/>
                                <w:lang w:val="es-ES"/>
                              </w:rPr>
                              <w:t>11</w:t>
                            </w:r>
                            <w:r w:rsidR="000433C9">
                              <w:rPr>
                                <w:rFonts w:asciiTheme="majorHAnsi" w:hAnsiTheme="majorHAnsi"/>
                                <w:color w:val="595959" w:themeColor="text1" w:themeTint="A6"/>
                                <w:sz w:val="18"/>
                                <w:szCs w:val="18"/>
                                <w:lang w:val="es-ES"/>
                              </w:rPr>
                              <w:t xml:space="preserve">. </w:t>
                            </w:r>
                            <w:r w:rsidRPr="008F4FF7">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sidR="00082C5A">
                              <w:rPr>
                                <w:rFonts w:asciiTheme="majorHAnsi" w:hAnsiTheme="majorHAnsi"/>
                                <w:color w:val="595959" w:themeColor="text1" w:themeTint="A6"/>
                                <w:sz w:val="18"/>
                                <w:szCs w:val="18"/>
                                <w:lang w:val="es-ES_tradnl"/>
                              </w:rPr>
                              <w:t xml:space="preserve"> </w:t>
                            </w:r>
                            <w:r w:rsidR="005034D1" w:rsidRPr="008F4FF7">
                              <w:rPr>
                                <w:rFonts w:asciiTheme="majorHAnsi" w:hAnsiTheme="majorHAnsi"/>
                                <w:bCs/>
                                <w:color w:val="595959" w:themeColor="text1" w:themeTint="A6"/>
                                <w:sz w:val="18"/>
                                <w:szCs w:val="18"/>
                                <w:lang w:val="es-ES"/>
                              </w:rPr>
                              <w:t>William José Bernal Pava</w:t>
                            </w:r>
                            <w:r w:rsidR="008F2C9D" w:rsidRPr="008F4FF7">
                              <w:rPr>
                                <w:rFonts w:asciiTheme="majorHAnsi" w:hAnsiTheme="majorHAnsi"/>
                                <w:bCs/>
                                <w:color w:val="595959" w:themeColor="text1" w:themeTint="A6"/>
                                <w:sz w:val="18"/>
                                <w:szCs w:val="18"/>
                                <w:lang w:val="es-ES"/>
                              </w:rPr>
                              <w:t xml:space="preserve"> </w:t>
                            </w:r>
                            <w:r w:rsidR="005034D1" w:rsidRPr="008F4FF7">
                              <w:rPr>
                                <w:rFonts w:asciiTheme="majorHAnsi" w:hAnsiTheme="majorHAnsi"/>
                                <w:bCs/>
                                <w:color w:val="595959" w:themeColor="text1" w:themeTint="A6"/>
                                <w:sz w:val="18"/>
                                <w:szCs w:val="18"/>
                                <w:lang w:val="es-ES"/>
                              </w:rPr>
                              <w:t xml:space="preserve">y </w:t>
                            </w:r>
                            <w:r w:rsidR="008F2C9D" w:rsidRPr="008F4FF7">
                              <w:rPr>
                                <w:rFonts w:asciiTheme="majorHAnsi" w:hAnsiTheme="majorHAnsi"/>
                                <w:bCs/>
                                <w:color w:val="595959" w:themeColor="text1" w:themeTint="A6"/>
                                <w:sz w:val="18"/>
                                <w:szCs w:val="18"/>
                                <w:lang w:val="es-ES"/>
                              </w:rPr>
                              <w:t>otros</w:t>
                            </w:r>
                            <w:r w:rsidRPr="008F4FF7">
                              <w:rPr>
                                <w:rFonts w:asciiTheme="majorHAnsi" w:hAnsiTheme="majorHAnsi"/>
                                <w:color w:val="595959" w:themeColor="text1" w:themeTint="A6"/>
                                <w:sz w:val="18"/>
                                <w:szCs w:val="18"/>
                                <w:lang w:val="es-ES_tradnl"/>
                              </w:rPr>
                              <w:t xml:space="preserve">. </w:t>
                            </w:r>
                            <w:r w:rsidR="000F38E6" w:rsidRPr="008F4FF7">
                              <w:rPr>
                                <w:rFonts w:asciiTheme="majorHAnsi" w:hAnsiTheme="majorHAnsi"/>
                                <w:color w:val="595959" w:themeColor="text1" w:themeTint="A6"/>
                                <w:sz w:val="18"/>
                                <w:szCs w:val="18"/>
                                <w:lang w:val="es-ES_tradnl"/>
                              </w:rPr>
                              <w:t>Colombia</w:t>
                            </w:r>
                            <w:r w:rsidRPr="008F4FF7">
                              <w:rPr>
                                <w:rFonts w:asciiTheme="majorHAnsi" w:hAnsiTheme="majorHAnsi"/>
                                <w:color w:val="595959" w:themeColor="text1" w:themeTint="A6"/>
                                <w:sz w:val="18"/>
                                <w:szCs w:val="18"/>
                                <w:lang w:val="es-ES_tradnl"/>
                              </w:rPr>
                              <w:t xml:space="preserve">. </w:t>
                            </w:r>
                            <w:r w:rsidR="00793F1A">
                              <w:rPr>
                                <w:rFonts w:asciiTheme="majorHAnsi" w:hAnsiTheme="majorHAnsi"/>
                                <w:color w:val="595959" w:themeColor="text1" w:themeTint="A6"/>
                                <w:sz w:val="18"/>
                                <w:szCs w:val="18"/>
                                <w:lang w:val="es-ES"/>
                              </w:rPr>
                              <w:t>9 de febrero de 2022</w:t>
                            </w:r>
                            <w:r w:rsidRPr="008F4FF7">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D1C851" id="_x0000_t202" coordsize="21600,21600" o:spt="202" path="m,l,21600r21600,l21600,xe">
                <v:stroke joinstyle="miter"/>
                <v:path gradientshapeok="t" o:connecttype="rect"/>
              </v:shapetype>
              <v:shape id="Text Box 10" o:spid="_x0000_s1030" type="#_x0000_t202" style="position:absolute;left:0;text-align:left;margin-left:105pt;margin-top:.45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48C32FFC" w14:textId="541B92F4"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93F1A" w:rsidRPr="00793F1A">
                        <w:rPr>
                          <w:rFonts w:asciiTheme="majorHAnsi" w:hAnsiTheme="majorHAnsi"/>
                          <w:color w:val="595959" w:themeColor="text1" w:themeTint="A6"/>
                          <w:sz w:val="18"/>
                          <w:szCs w:val="18"/>
                          <w:lang w:val="pt-BR"/>
                        </w:rPr>
                        <w:t>10</w:t>
                      </w:r>
                      <w:r w:rsidR="007B05C4" w:rsidRPr="00793F1A">
                        <w:rPr>
                          <w:rFonts w:asciiTheme="majorHAnsi" w:hAnsiTheme="majorHAnsi"/>
                          <w:color w:val="595959" w:themeColor="text1" w:themeTint="A6"/>
                          <w:sz w:val="18"/>
                          <w:szCs w:val="18"/>
                          <w:lang w:val="pt-BR"/>
                        </w:rPr>
                        <w:t>/</w:t>
                      </w:r>
                      <w:r w:rsidR="00793F1A" w:rsidRPr="00793F1A">
                        <w:rPr>
                          <w:rFonts w:asciiTheme="majorHAnsi" w:hAnsiTheme="majorHAnsi"/>
                          <w:color w:val="595959" w:themeColor="text1" w:themeTint="A6"/>
                          <w:sz w:val="18"/>
                          <w:szCs w:val="18"/>
                          <w:lang w:val="pt-BR"/>
                        </w:rPr>
                        <w:t>22</w:t>
                      </w:r>
                      <w:r w:rsidRPr="00793F1A">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0F38E6">
                        <w:rPr>
                          <w:rFonts w:asciiTheme="majorHAnsi" w:hAnsiTheme="majorHAnsi"/>
                          <w:color w:val="595959" w:themeColor="text1" w:themeTint="A6"/>
                          <w:sz w:val="18"/>
                          <w:szCs w:val="18"/>
                          <w:lang w:val="es-ES"/>
                        </w:rPr>
                        <w:t>651</w:t>
                      </w:r>
                      <w:r w:rsidR="000433C9">
                        <w:rPr>
                          <w:rFonts w:asciiTheme="majorHAnsi" w:hAnsiTheme="majorHAnsi"/>
                          <w:color w:val="595959" w:themeColor="text1" w:themeTint="A6"/>
                          <w:sz w:val="18"/>
                          <w:szCs w:val="18"/>
                          <w:lang w:val="es-ES"/>
                        </w:rPr>
                        <w:t>-</w:t>
                      </w:r>
                      <w:r w:rsidR="000F38E6">
                        <w:rPr>
                          <w:rFonts w:asciiTheme="majorHAnsi" w:hAnsiTheme="majorHAnsi"/>
                          <w:color w:val="595959" w:themeColor="text1" w:themeTint="A6"/>
                          <w:sz w:val="18"/>
                          <w:szCs w:val="18"/>
                          <w:lang w:val="es-ES"/>
                        </w:rPr>
                        <w:t>11</w:t>
                      </w:r>
                      <w:r w:rsidR="000433C9">
                        <w:rPr>
                          <w:rFonts w:asciiTheme="majorHAnsi" w:hAnsiTheme="majorHAnsi"/>
                          <w:color w:val="595959" w:themeColor="text1" w:themeTint="A6"/>
                          <w:sz w:val="18"/>
                          <w:szCs w:val="18"/>
                          <w:lang w:val="es-ES"/>
                        </w:rPr>
                        <w:t xml:space="preserve">. </w:t>
                      </w:r>
                      <w:r w:rsidRPr="008F4FF7">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sidR="00082C5A">
                        <w:rPr>
                          <w:rFonts w:asciiTheme="majorHAnsi" w:hAnsiTheme="majorHAnsi"/>
                          <w:color w:val="595959" w:themeColor="text1" w:themeTint="A6"/>
                          <w:sz w:val="18"/>
                          <w:szCs w:val="18"/>
                          <w:lang w:val="es-ES_tradnl"/>
                        </w:rPr>
                        <w:t xml:space="preserve"> </w:t>
                      </w:r>
                      <w:r w:rsidR="005034D1" w:rsidRPr="008F4FF7">
                        <w:rPr>
                          <w:rFonts w:asciiTheme="majorHAnsi" w:hAnsiTheme="majorHAnsi"/>
                          <w:bCs/>
                          <w:color w:val="595959" w:themeColor="text1" w:themeTint="A6"/>
                          <w:sz w:val="18"/>
                          <w:szCs w:val="18"/>
                          <w:lang w:val="es-ES"/>
                        </w:rPr>
                        <w:t>William José Bernal Pava</w:t>
                      </w:r>
                      <w:r w:rsidR="008F2C9D" w:rsidRPr="008F4FF7">
                        <w:rPr>
                          <w:rFonts w:asciiTheme="majorHAnsi" w:hAnsiTheme="majorHAnsi"/>
                          <w:bCs/>
                          <w:color w:val="595959" w:themeColor="text1" w:themeTint="A6"/>
                          <w:sz w:val="18"/>
                          <w:szCs w:val="18"/>
                          <w:lang w:val="es-ES"/>
                        </w:rPr>
                        <w:t xml:space="preserve"> </w:t>
                      </w:r>
                      <w:r w:rsidR="005034D1" w:rsidRPr="008F4FF7">
                        <w:rPr>
                          <w:rFonts w:asciiTheme="majorHAnsi" w:hAnsiTheme="majorHAnsi"/>
                          <w:bCs/>
                          <w:color w:val="595959" w:themeColor="text1" w:themeTint="A6"/>
                          <w:sz w:val="18"/>
                          <w:szCs w:val="18"/>
                          <w:lang w:val="es-ES"/>
                        </w:rPr>
                        <w:t xml:space="preserve">y </w:t>
                      </w:r>
                      <w:r w:rsidR="008F2C9D" w:rsidRPr="008F4FF7">
                        <w:rPr>
                          <w:rFonts w:asciiTheme="majorHAnsi" w:hAnsiTheme="majorHAnsi"/>
                          <w:bCs/>
                          <w:color w:val="595959" w:themeColor="text1" w:themeTint="A6"/>
                          <w:sz w:val="18"/>
                          <w:szCs w:val="18"/>
                          <w:lang w:val="es-ES"/>
                        </w:rPr>
                        <w:t>otros</w:t>
                      </w:r>
                      <w:r w:rsidRPr="008F4FF7">
                        <w:rPr>
                          <w:rFonts w:asciiTheme="majorHAnsi" w:hAnsiTheme="majorHAnsi"/>
                          <w:color w:val="595959" w:themeColor="text1" w:themeTint="A6"/>
                          <w:sz w:val="18"/>
                          <w:szCs w:val="18"/>
                          <w:lang w:val="es-ES_tradnl"/>
                        </w:rPr>
                        <w:t xml:space="preserve">. </w:t>
                      </w:r>
                      <w:r w:rsidR="000F38E6" w:rsidRPr="008F4FF7">
                        <w:rPr>
                          <w:rFonts w:asciiTheme="majorHAnsi" w:hAnsiTheme="majorHAnsi"/>
                          <w:color w:val="595959" w:themeColor="text1" w:themeTint="A6"/>
                          <w:sz w:val="18"/>
                          <w:szCs w:val="18"/>
                          <w:lang w:val="es-ES_tradnl"/>
                        </w:rPr>
                        <w:t>Colombia</w:t>
                      </w:r>
                      <w:r w:rsidRPr="008F4FF7">
                        <w:rPr>
                          <w:rFonts w:asciiTheme="majorHAnsi" w:hAnsiTheme="majorHAnsi"/>
                          <w:color w:val="595959" w:themeColor="text1" w:themeTint="A6"/>
                          <w:sz w:val="18"/>
                          <w:szCs w:val="18"/>
                          <w:lang w:val="es-ES_tradnl"/>
                        </w:rPr>
                        <w:t xml:space="preserve">. </w:t>
                      </w:r>
                      <w:r w:rsidR="00793F1A">
                        <w:rPr>
                          <w:rFonts w:asciiTheme="majorHAnsi" w:hAnsiTheme="majorHAnsi"/>
                          <w:color w:val="595959" w:themeColor="text1" w:themeTint="A6"/>
                          <w:sz w:val="18"/>
                          <w:szCs w:val="18"/>
                          <w:lang w:val="es-ES"/>
                        </w:rPr>
                        <w:t>9 de febrero de 2022</w:t>
                      </w:r>
                      <w:r w:rsidRPr="008F4FF7">
                        <w:rPr>
                          <w:rFonts w:asciiTheme="majorHAnsi" w:hAnsiTheme="majorHAnsi"/>
                          <w:color w:val="595959" w:themeColor="text1" w:themeTint="A6"/>
                          <w:sz w:val="18"/>
                          <w:szCs w:val="18"/>
                          <w:lang w:val="es-ES"/>
                        </w:rPr>
                        <w:t>.</w:t>
                      </w:r>
                    </w:p>
                  </w:txbxContent>
                </v:textbox>
              </v:shape>
            </w:pict>
          </mc:Fallback>
        </mc:AlternateContent>
      </w:r>
    </w:p>
    <w:p w14:paraId="25D77946" w14:textId="77777777" w:rsidR="00A50FCF" w:rsidRPr="00A113A9" w:rsidRDefault="00A50FCF" w:rsidP="00040C3A">
      <w:pPr>
        <w:tabs>
          <w:tab w:val="center" w:pos="5400"/>
        </w:tabs>
        <w:suppressAutoHyphens/>
        <w:jc w:val="center"/>
        <w:rPr>
          <w:rFonts w:asciiTheme="majorHAnsi" w:hAnsiTheme="majorHAnsi"/>
          <w:sz w:val="18"/>
          <w:szCs w:val="22"/>
          <w:lang w:val="es-ES_tradnl"/>
        </w:rPr>
      </w:pPr>
    </w:p>
    <w:p w14:paraId="56542EE5" w14:textId="3CC51441" w:rsidR="0090270B" w:rsidRPr="00246584" w:rsidRDefault="00D306D1" w:rsidP="005516A1">
      <w:pPr>
        <w:tabs>
          <w:tab w:val="center" w:pos="5400"/>
        </w:tabs>
        <w:suppressAutoHyphens/>
        <w:jc w:val="center"/>
        <w:rPr>
          <w:rFonts w:asciiTheme="majorHAnsi" w:hAnsiTheme="majorHAnsi"/>
          <w:b/>
          <w:sz w:val="20"/>
          <w:lang w:val="es-ES_tradnl"/>
        </w:rPr>
      </w:pPr>
      <w:r w:rsidRPr="00A113A9">
        <w:rPr>
          <w:rFonts w:asciiTheme="majorHAnsi" w:hAnsiTheme="majorHAnsi"/>
          <w:noProof/>
          <w:sz w:val="22"/>
          <w:szCs w:val="22"/>
        </w:rPr>
        <mc:AlternateContent>
          <mc:Choice Requires="wps">
            <w:drawing>
              <wp:anchor distT="0" distB="0" distL="114300" distR="114300" simplePos="0" relativeHeight="251658247" behindDoc="0" locked="0" layoutInCell="1" allowOverlap="1" wp14:anchorId="1A432075" wp14:editId="6F1B445D">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25F005"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0EEA2F7">
              <v:shape id="Text Box 4"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1"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w14:anchorId="1A432075">
                <v:textbox>
                  <w:txbxContent>
                    <w:p w:rsidRPr="004B7EB6" w:rsidR="00D306D1" w:rsidP="00D306D1" w:rsidRDefault="00D306D1" w14:paraId="16B1486B" w14:textId="77777777">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7697F76E" w14:textId="6FA6DA8D" w:rsidR="0070697F" w:rsidRPr="00246584" w:rsidRDefault="008C5C5A" w:rsidP="005516A1">
      <w:pPr>
        <w:tabs>
          <w:tab w:val="center" w:pos="5400"/>
        </w:tabs>
        <w:suppressAutoHyphens/>
        <w:jc w:val="center"/>
        <w:rPr>
          <w:rFonts w:asciiTheme="majorHAnsi" w:hAnsiTheme="majorHAnsi"/>
          <w:b/>
          <w:sz w:val="20"/>
          <w:lang w:val="es-ES_tradnl"/>
        </w:rPr>
        <w:sectPr w:rsidR="0070697F" w:rsidRPr="00246584" w:rsidSect="00C054DF">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r w:rsidRPr="00A113A9">
        <w:rPr>
          <w:rFonts w:asciiTheme="majorHAnsi" w:hAnsiTheme="majorHAnsi"/>
          <w:noProof/>
          <w:sz w:val="18"/>
          <w:szCs w:val="22"/>
        </w:rPr>
        <mc:AlternateContent>
          <mc:Choice Requires="wps">
            <w:drawing>
              <wp:anchor distT="0" distB="0" distL="114300" distR="114300" simplePos="0" relativeHeight="251658246" behindDoc="0" locked="0" layoutInCell="1" allowOverlap="1" wp14:anchorId="03C956DF" wp14:editId="270581DF">
                <wp:simplePos x="0" y="0"/>
                <wp:positionH relativeFrom="column">
                  <wp:posOffset>1333500</wp:posOffset>
                </wp:positionH>
                <wp:positionV relativeFrom="paragraph">
                  <wp:posOffset>623570</wp:posOffset>
                </wp:positionV>
                <wp:extent cx="4096385" cy="647700"/>
                <wp:effectExtent l="0" t="0" r="0" b="0"/>
                <wp:wrapNone/>
                <wp:docPr id="9" name="Text Box 9"/>
                <wp:cNvGraphicFramePr/>
                <a:graphic xmlns:a="http://schemas.openxmlformats.org/drawingml/2006/main">
                  <a:graphicData uri="http://schemas.microsoft.com/office/word/2010/wordprocessingShape">
                    <wps:wsp>
                      <wps:cNvSpPr txBox="1"/>
                      <wps:spPr>
                        <a:xfrm>
                          <a:off x="0" y="0"/>
                          <a:ext cx="4096385" cy="647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B6A101" w14:textId="17502B9D" w:rsidR="00D72DC6" w:rsidRPr="00D72DC6" w:rsidRDefault="008C5C5A" w:rsidP="00F02AD1">
                            <w:pPr>
                              <w:rPr>
                                <w:color w:val="FFFFFF" w:themeColor="background1"/>
                                <w14:textFill>
                                  <w14:noFill/>
                                </w14:textFill>
                              </w:rPr>
                            </w:pPr>
                            <w:r>
                              <w:rPr>
                                <w:noProof/>
                                <w:color w:val="FFFFFF" w:themeColor="background1"/>
                              </w:rPr>
                              <w:drawing>
                                <wp:inline distT="0" distB="0" distL="0" distR="0" wp14:anchorId="79A5EABE" wp14:editId="5DBA7A70">
                                  <wp:extent cx="1666359" cy="428625"/>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80308" cy="43221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7D221AF">
              <v:shape id="Text Box 9" style="position:absolute;left:0;text-align:left;margin-left:105pt;margin-top:49.1pt;width:322.55pt;height:51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2"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" w14:anchorId="03C956DF">
                <v:textbox>
                  <w:txbxContent>
                    <w:p w:rsidRPr="00D72DC6" w:rsidR="00D72DC6" w:rsidP="00F02AD1" w:rsidRDefault="008C5C5A" w14:paraId="02EB378F" w14:textId="17502B9D">
                      <w:pPr>
                        <w:rPr>
                          <w:color w:val="FFFFFF" w:themeColor="background1"/>
                          <w14:textFill>
                            <w14:noFill/>
                          </w14:textFill>
                        </w:rPr>
                      </w:pPr>
                      <w:r>
                        <w:rPr>
                          <w:noProof/>
                          <w:color w:val="FFFFFF" w:themeColor="background1"/>
                        </w:rPr>
                        <w:drawing>
                          <wp:inline distT="0" distB="0" distL="0" distR="0" wp14:anchorId="2DF14175" wp14:editId="5DBA7A70">
                            <wp:extent cx="1666359" cy="428625"/>
                            <wp:effectExtent l="0" t="0" r="0" b="0"/>
                            <wp:docPr id="781233805"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80308" cy="432213"/>
                                    </a:xfrm>
                                    <a:prstGeom prst="rect">
                                      <a:avLst/>
                                    </a:prstGeom>
                                  </pic:spPr>
                                </pic:pic>
                              </a:graphicData>
                            </a:graphic>
                          </wp:inline>
                        </w:drawing>
                      </w:r>
                    </w:p>
                  </w:txbxContent>
                </v:textbox>
              </v:shape>
            </w:pict>
          </mc:Fallback>
        </mc:AlternateContent>
      </w:r>
      <w:r w:rsidR="004A6A54" w:rsidRPr="00246584">
        <w:rPr>
          <w:rFonts w:asciiTheme="majorHAnsi" w:hAnsiTheme="majorHAnsi"/>
          <w:b/>
          <w:sz w:val="20"/>
          <w:lang w:val="es-ES_tradnl"/>
        </w:rPr>
        <w:tab/>
      </w:r>
    </w:p>
    <w:p w14:paraId="3EFC3AE9" w14:textId="77777777" w:rsidR="003239B8" w:rsidRPr="00246584" w:rsidRDefault="003239B8" w:rsidP="004A6A54">
      <w:pPr>
        <w:spacing w:after="240"/>
        <w:ind w:firstLine="720"/>
        <w:jc w:val="both"/>
        <w:rPr>
          <w:rFonts w:asciiTheme="majorHAnsi" w:hAnsiTheme="majorHAnsi"/>
          <w:b/>
          <w:bCs/>
          <w:sz w:val="20"/>
          <w:szCs w:val="20"/>
          <w:lang w:val="es-ES"/>
        </w:rPr>
      </w:pPr>
      <w:r w:rsidRPr="00246584">
        <w:rPr>
          <w:rFonts w:asciiTheme="majorHAnsi" w:hAnsiTheme="majorHAnsi"/>
          <w:b/>
          <w:bCs/>
          <w:sz w:val="20"/>
          <w:szCs w:val="20"/>
          <w:lang w:val="es-ES"/>
        </w:rPr>
        <w:lastRenderedPageBreak/>
        <w:t>I.</w:t>
      </w:r>
      <w:r w:rsidRPr="00246584">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246584" w14:paraId="1EFF3374" w14:textId="77777777" w:rsidTr="004A6A54">
        <w:tc>
          <w:tcPr>
            <w:tcW w:w="3600" w:type="dxa"/>
            <w:tcBorders>
              <w:top w:val="single" w:sz="4" w:space="0" w:color="auto"/>
              <w:bottom w:val="single" w:sz="6" w:space="0" w:color="auto"/>
            </w:tcBorders>
            <w:shd w:val="clear" w:color="auto" w:fill="386294"/>
            <w:vAlign w:val="center"/>
          </w:tcPr>
          <w:p w14:paraId="6D6CD189" w14:textId="77777777" w:rsidR="003239B8" w:rsidRPr="00246584" w:rsidRDefault="003239B8" w:rsidP="00C21A1B">
            <w:pPr>
              <w:jc w:val="center"/>
              <w:rPr>
                <w:rFonts w:asciiTheme="majorHAnsi" w:hAnsiTheme="majorHAnsi"/>
                <w:b/>
                <w:bCs/>
                <w:color w:val="FFFFFF" w:themeColor="background1"/>
                <w:sz w:val="20"/>
                <w:szCs w:val="20"/>
              </w:rPr>
            </w:pPr>
            <w:proofErr w:type="spellStart"/>
            <w:r w:rsidRPr="00246584">
              <w:rPr>
                <w:rFonts w:asciiTheme="majorHAnsi" w:hAnsiTheme="majorHAnsi"/>
                <w:b/>
                <w:bCs/>
                <w:color w:val="FFFFFF" w:themeColor="background1"/>
                <w:sz w:val="20"/>
                <w:szCs w:val="20"/>
              </w:rPr>
              <w:t>Parte</w:t>
            </w:r>
            <w:proofErr w:type="spellEnd"/>
            <w:r w:rsidRPr="00246584">
              <w:rPr>
                <w:rFonts w:asciiTheme="majorHAnsi" w:hAnsiTheme="majorHAnsi"/>
                <w:b/>
                <w:bCs/>
                <w:color w:val="FFFFFF" w:themeColor="background1"/>
                <w:sz w:val="20"/>
                <w:szCs w:val="20"/>
              </w:rPr>
              <w:t xml:space="preserve"> </w:t>
            </w:r>
            <w:proofErr w:type="spellStart"/>
            <w:r w:rsidRPr="00246584">
              <w:rPr>
                <w:rFonts w:asciiTheme="majorHAnsi" w:hAnsiTheme="majorHAnsi"/>
                <w:b/>
                <w:bCs/>
                <w:color w:val="FFFFFF" w:themeColor="background1"/>
                <w:sz w:val="20"/>
                <w:szCs w:val="20"/>
              </w:rPr>
              <w:t>peticionaria</w:t>
            </w:r>
            <w:proofErr w:type="spellEnd"/>
            <w:r w:rsidRPr="00246584">
              <w:rPr>
                <w:rFonts w:asciiTheme="majorHAnsi" w:hAnsiTheme="majorHAnsi"/>
                <w:b/>
                <w:bCs/>
                <w:color w:val="FFFFFF" w:themeColor="background1"/>
                <w:sz w:val="20"/>
                <w:szCs w:val="20"/>
              </w:rPr>
              <w:t>:</w:t>
            </w:r>
          </w:p>
        </w:tc>
        <w:tc>
          <w:tcPr>
            <w:tcW w:w="5760" w:type="dxa"/>
            <w:vAlign w:val="center"/>
          </w:tcPr>
          <w:p w14:paraId="02AF6D42" w14:textId="43DC023C" w:rsidR="003239B8" w:rsidRPr="00246584" w:rsidRDefault="00746982" w:rsidP="00C21A1B">
            <w:pPr>
              <w:jc w:val="both"/>
              <w:rPr>
                <w:rFonts w:asciiTheme="majorHAnsi" w:hAnsiTheme="majorHAnsi"/>
                <w:bCs/>
                <w:sz w:val="20"/>
                <w:szCs w:val="20"/>
              </w:rPr>
            </w:pPr>
            <w:proofErr w:type="spellStart"/>
            <w:r w:rsidRPr="00246584">
              <w:rPr>
                <w:rFonts w:asciiTheme="majorHAnsi" w:hAnsiTheme="majorHAnsi"/>
                <w:bCs/>
                <w:sz w:val="20"/>
                <w:szCs w:val="20"/>
              </w:rPr>
              <w:t>Efraín</w:t>
            </w:r>
            <w:proofErr w:type="spellEnd"/>
            <w:r w:rsidRPr="00246584">
              <w:rPr>
                <w:rFonts w:asciiTheme="majorHAnsi" w:hAnsiTheme="majorHAnsi"/>
                <w:bCs/>
                <w:sz w:val="20"/>
                <w:szCs w:val="20"/>
              </w:rPr>
              <w:t xml:space="preserve"> </w:t>
            </w:r>
            <w:proofErr w:type="spellStart"/>
            <w:r w:rsidRPr="00246584">
              <w:rPr>
                <w:rFonts w:asciiTheme="majorHAnsi" w:hAnsiTheme="majorHAnsi"/>
                <w:bCs/>
                <w:sz w:val="20"/>
                <w:szCs w:val="20"/>
              </w:rPr>
              <w:t>Caicedo</w:t>
            </w:r>
            <w:proofErr w:type="spellEnd"/>
            <w:r w:rsidRPr="00246584">
              <w:rPr>
                <w:rFonts w:asciiTheme="majorHAnsi" w:hAnsiTheme="majorHAnsi"/>
                <w:bCs/>
                <w:sz w:val="20"/>
                <w:szCs w:val="20"/>
              </w:rPr>
              <w:t xml:space="preserve"> </w:t>
            </w:r>
            <w:proofErr w:type="spellStart"/>
            <w:r w:rsidRPr="00246584">
              <w:rPr>
                <w:rFonts w:asciiTheme="majorHAnsi" w:hAnsiTheme="majorHAnsi"/>
                <w:bCs/>
                <w:sz w:val="20"/>
                <w:szCs w:val="20"/>
              </w:rPr>
              <w:t>Fraide</w:t>
            </w:r>
            <w:proofErr w:type="spellEnd"/>
          </w:p>
        </w:tc>
      </w:tr>
      <w:tr w:rsidR="003239B8" w:rsidRPr="00082C5A" w14:paraId="35FECE46" w14:textId="77777777" w:rsidTr="004A6A54">
        <w:tc>
          <w:tcPr>
            <w:tcW w:w="3600" w:type="dxa"/>
            <w:tcBorders>
              <w:top w:val="single" w:sz="6" w:space="0" w:color="auto"/>
              <w:bottom w:val="single" w:sz="6" w:space="0" w:color="auto"/>
            </w:tcBorders>
            <w:shd w:val="clear" w:color="auto" w:fill="386294"/>
            <w:vAlign w:val="center"/>
          </w:tcPr>
          <w:p w14:paraId="3F659EA4" w14:textId="77777777" w:rsidR="003239B8" w:rsidRPr="00246584" w:rsidRDefault="009A1F7B" w:rsidP="00C21A1B">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246584">
                  <w:rPr>
                    <w:rFonts w:asciiTheme="majorHAnsi" w:hAnsiTheme="majorHAnsi"/>
                    <w:b/>
                    <w:bCs/>
                    <w:color w:val="FFFFFF" w:themeColor="background1"/>
                    <w:sz w:val="20"/>
                    <w:szCs w:val="20"/>
                  </w:rPr>
                  <w:t>Presunta víctima</w:t>
                </w:r>
              </w:sdtContent>
            </w:sdt>
            <w:r w:rsidR="003239B8" w:rsidRPr="00246584">
              <w:rPr>
                <w:rFonts w:asciiTheme="majorHAnsi" w:hAnsiTheme="majorHAnsi"/>
                <w:b/>
                <w:bCs/>
                <w:color w:val="FFFFFF" w:themeColor="background1"/>
                <w:sz w:val="20"/>
                <w:szCs w:val="20"/>
              </w:rPr>
              <w:t>:</w:t>
            </w:r>
          </w:p>
        </w:tc>
        <w:tc>
          <w:tcPr>
            <w:tcW w:w="5760" w:type="dxa"/>
            <w:vAlign w:val="center"/>
          </w:tcPr>
          <w:p w14:paraId="3883DE95" w14:textId="17BC715A" w:rsidR="003239B8" w:rsidRPr="00246584" w:rsidRDefault="00746982" w:rsidP="00C21A1B">
            <w:pPr>
              <w:jc w:val="both"/>
              <w:rPr>
                <w:rFonts w:asciiTheme="majorHAnsi" w:hAnsiTheme="majorHAnsi"/>
                <w:bCs/>
                <w:sz w:val="20"/>
                <w:szCs w:val="20"/>
                <w:lang w:val="es-US"/>
              </w:rPr>
            </w:pPr>
            <w:r w:rsidRPr="00246584">
              <w:rPr>
                <w:rFonts w:asciiTheme="majorHAnsi" w:hAnsiTheme="majorHAnsi"/>
                <w:bCs/>
                <w:sz w:val="20"/>
                <w:szCs w:val="20"/>
                <w:lang w:val="es-ES"/>
              </w:rPr>
              <w:t>William José Bernal P</w:t>
            </w:r>
            <w:r w:rsidR="00E4459C" w:rsidRPr="00246584">
              <w:rPr>
                <w:rFonts w:asciiTheme="majorHAnsi" w:hAnsiTheme="majorHAnsi"/>
                <w:bCs/>
                <w:sz w:val="20"/>
                <w:szCs w:val="20"/>
                <w:lang w:val="es-ES"/>
              </w:rPr>
              <w:t>a</w:t>
            </w:r>
            <w:r w:rsidRPr="00246584">
              <w:rPr>
                <w:rFonts w:asciiTheme="majorHAnsi" w:hAnsiTheme="majorHAnsi"/>
                <w:bCs/>
                <w:sz w:val="20"/>
                <w:szCs w:val="20"/>
                <w:lang w:val="es-ES"/>
              </w:rPr>
              <w:t>va</w:t>
            </w:r>
            <w:r w:rsidR="008F4FF7" w:rsidRPr="00246584">
              <w:rPr>
                <w:rFonts w:asciiTheme="majorHAnsi" w:hAnsiTheme="majorHAnsi"/>
                <w:bCs/>
                <w:sz w:val="20"/>
                <w:szCs w:val="20"/>
                <w:lang w:val="es-ES"/>
              </w:rPr>
              <w:t xml:space="preserve"> y otros</w:t>
            </w:r>
            <w:r w:rsidR="00E22EE7" w:rsidRPr="00246584">
              <w:rPr>
                <w:rFonts w:asciiTheme="majorHAnsi" w:hAnsiTheme="majorHAnsi"/>
                <w:bCs/>
                <w:sz w:val="20"/>
                <w:szCs w:val="20"/>
                <w:lang w:val="es-ES"/>
              </w:rPr>
              <w:t xml:space="preserve"> (ver parte final del informe)</w:t>
            </w:r>
            <w:r w:rsidR="00E22EE7" w:rsidRPr="00246584">
              <w:rPr>
                <w:rStyle w:val="FootnoteReference"/>
                <w:rFonts w:asciiTheme="majorHAnsi" w:hAnsiTheme="majorHAnsi"/>
                <w:lang w:val="es-US"/>
              </w:rPr>
              <w:t xml:space="preserve"> </w:t>
            </w:r>
          </w:p>
        </w:tc>
      </w:tr>
      <w:tr w:rsidR="003239B8" w:rsidRPr="00246584" w14:paraId="54815008" w14:textId="77777777" w:rsidTr="004A6A54">
        <w:tc>
          <w:tcPr>
            <w:tcW w:w="3600" w:type="dxa"/>
            <w:tcBorders>
              <w:top w:val="single" w:sz="6" w:space="0" w:color="auto"/>
              <w:bottom w:val="single" w:sz="6" w:space="0" w:color="auto"/>
            </w:tcBorders>
            <w:shd w:val="clear" w:color="auto" w:fill="386294"/>
            <w:vAlign w:val="center"/>
          </w:tcPr>
          <w:p w14:paraId="0B3C2C99" w14:textId="77777777" w:rsidR="003239B8" w:rsidRPr="00246584" w:rsidRDefault="003239B8" w:rsidP="00C21A1B">
            <w:pPr>
              <w:jc w:val="center"/>
              <w:rPr>
                <w:rFonts w:asciiTheme="majorHAnsi" w:hAnsiTheme="majorHAnsi"/>
                <w:b/>
                <w:bCs/>
                <w:color w:val="FFFFFF" w:themeColor="background1"/>
                <w:sz w:val="20"/>
                <w:szCs w:val="20"/>
              </w:rPr>
            </w:pPr>
            <w:r w:rsidRPr="00246584">
              <w:rPr>
                <w:rFonts w:asciiTheme="majorHAnsi" w:hAnsiTheme="majorHAnsi"/>
                <w:b/>
                <w:bCs/>
                <w:color w:val="FFFFFF" w:themeColor="background1"/>
                <w:sz w:val="20"/>
                <w:szCs w:val="20"/>
              </w:rPr>
              <w:t xml:space="preserve">Estado </w:t>
            </w:r>
            <w:proofErr w:type="spellStart"/>
            <w:r w:rsidRPr="00246584">
              <w:rPr>
                <w:rFonts w:asciiTheme="majorHAnsi" w:hAnsiTheme="majorHAnsi"/>
                <w:b/>
                <w:bCs/>
                <w:color w:val="FFFFFF" w:themeColor="background1"/>
                <w:sz w:val="20"/>
                <w:szCs w:val="20"/>
              </w:rPr>
              <w:t>denunciado</w:t>
            </w:r>
            <w:proofErr w:type="spellEnd"/>
            <w:r w:rsidRPr="00246584">
              <w:rPr>
                <w:rFonts w:asciiTheme="majorHAnsi" w:hAnsiTheme="majorHAnsi"/>
                <w:b/>
                <w:bCs/>
                <w:color w:val="FFFFFF" w:themeColor="background1"/>
                <w:sz w:val="20"/>
                <w:szCs w:val="20"/>
              </w:rPr>
              <w:t>:</w:t>
            </w:r>
          </w:p>
        </w:tc>
        <w:tc>
          <w:tcPr>
            <w:tcW w:w="5760" w:type="dxa"/>
            <w:vAlign w:val="center"/>
          </w:tcPr>
          <w:p w14:paraId="1E87A2E8" w14:textId="17572D78" w:rsidR="003239B8" w:rsidRPr="00246584" w:rsidRDefault="00746982" w:rsidP="00C21A1B">
            <w:pPr>
              <w:jc w:val="both"/>
              <w:rPr>
                <w:rFonts w:asciiTheme="majorHAnsi" w:hAnsiTheme="majorHAnsi"/>
                <w:bCs/>
                <w:sz w:val="20"/>
                <w:szCs w:val="20"/>
              </w:rPr>
            </w:pPr>
            <w:r w:rsidRPr="00246584">
              <w:rPr>
                <w:rFonts w:asciiTheme="majorHAnsi" w:hAnsiTheme="majorHAnsi"/>
                <w:bCs/>
                <w:sz w:val="20"/>
                <w:szCs w:val="20"/>
              </w:rPr>
              <w:t>Colombia</w:t>
            </w:r>
            <w:r w:rsidR="004F66E0" w:rsidRPr="00246584">
              <w:rPr>
                <w:rStyle w:val="FootnoteReference"/>
                <w:rFonts w:asciiTheme="majorHAnsi" w:hAnsiTheme="majorHAnsi"/>
                <w:bCs/>
                <w:sz w:val="20"/>
                <w:szCs w:val="20"/>
              </w:rPr>
              <w:footnoteReference w:id="2"/>
            </w:r>
          </w:p>
        </w:tc>
      </w:tr>
      <w:tr w:rsidR="00223A29" w:rsidRPr="00082C5A" w14:paraId="339E2FE0" w14:textId="77777777" w:rsidTr="004A6A54">
        <w:tc>
          <w:tcPr>
            <w:tcW w:w="3600" w:type="dxa"/>
            <w:tcBorders>
              <w:top w:val="single" w:sz="6" w:space="0" w:color="auto"/>
              <w:bottom w:val="single" w:sz="6" w:space="0" w:color="auto"/>
            </w:tcBorders>
            <w:shd w:val="clear" w:color="auto" w:fill="386294"/>
            <w:vAlign w:val="center"/>
          </w:tcPr>
          <w:p w14:paraId="7FE8341F" w14:textId="77777777" w:rsidR="00223A29" w:rsidRPr="00246584" w:rsidRDefault="001B3A00" w:rsidP="00E4118C">
            <w:pPr>
              <w:jc w:val="center"/>
              <w:rPr>
                <w:rFonts w:asciiTheme="majorHAnsi" w:hAnsiTheme="majorHAnsi"/>
                <w:b/>
                <w:bCs/>
                <w:color w:val="FFFFFF" w:themeColor="background1"/>
                <w:sz w:val="20"/>
                <w:szCs w:val="20"/>
              </w:rPr>
            </w:pPr>
            <w:r w:rsidRPr="00246584">
              <w:rPr>
                <w:rFonts w:asciiTheme="majorHAnsi" w:hAnsiTheme="majorHAnsi"/>
                <w:b/>
                <w:bCs/>
                <w:color w:val="FFFFFF" w:themeColor="background1"/>
                <w:sz w:val="20"/>
                <w:szCs w:val="20"/>
              </w:rPr>
              <w:t xml:space="preserve">Derechos </w:t>
            </w:r>
            <w:proofErr w:type="spellStart"/>
            <w:r w:rsidR="00E4118C" w:rsidRPr="00246584">
              <w:rPr>
                <w:rFonts w:asciiTheme="majorHAnsi" w:hAnsiTheme="majorHAnsi"/>
                <w:b/>
                <w:bCs/>
                <w:color w:val="FFFFFF" w:themeColor="background1"/>
                <w:sz w:val="20"/>
                <w:szCs w:val="20"/>
              </w:rPr>
              <w:t>invocados</w:t>
            </w:r>
            <w:proofErr w:type="spellEnd"/>
            <w:r w:rsidRPr="00246584">
              <w:rPr>
                <w:rFonts w:asciiTheme="majorHAnsi" w:hAnsiTheme="majorHAnsi"/>
                <w:b/>
                <w:bCs/>
                <w:color w:val="FFFFFF" w:themeColor="background1"/>
                <w:sz w:val="20"/>
                <w:szCs w:val="20"/>
              </w:rPr>
              <w:t>:</w:t>
            </w:r>
          </w:p>
        </w:tc>
        <w:tc>
          <w:tcPr>
            <w:tcW w:w="5760" w:type="dxa"/>
            <w:vAlign w:val="center"/>
          </w:tcPr>
          <w:p w14:paraId="0A2474B6" w14:textId="030BAFD5" w:rsidR="00223A29" w:rsidRPr="00246584" w:rsidRDefault="00A318BE" w:rsidP="00C21A1B">
            <w:pPr>
              <w:jc w:val="both"/>
              <w:rPr>
                <w:rFonts w:asciiTheme="majorHAnsi" w:hAnsiTheme="majorHAnsi"/>
                <w:bCs/>
                <w:sz w:val="20"/>
                <w:szCs w:val="20"/>
                <w:lang w:val="es-ES"/>
              </w:rPr>
            </w:pPr>
            <w:r w:rsidRPr="00246584">
              <w:rPr>
                <w:rFonts w:asciiTheme="majorHAnsi" w:hAnsiTheme="majorHAnsi"/>
                <w:bCs/>
                <w:sz w:val="20"/>
                <w:szCs w:val="20"/>
                <w:lang w:val="es-ES"/>
              </w:rPr>
              <w:t xml:space="preserve">Artículos 3 (reconocimiento </w:t>
            </w:r>
            <w:r w:rsidR="00C8083A" w:rsidRPr="00246584">
              <w:rPr>
                <w:rFonts w:asciiTheme="majorHAnsi" w:hAnsiTheme="majorHAnsi"/>
                <w:bCs/>
                <w:sz w:val="20"/>
                <w:szCs w:val="20"/>
                <w:lang w:val="es-ES"/>
              </w:rPr>
              <w:t>de</w:t>
            </w:r>
            <w:r w:rsidRPr="00246584">
              <w:rPr>
                <w:rFonts w:asciiTheme="majorHAnsi" w:hAnsiTheme="majorHAnsi"/>
                <w:bCs/>
                <w:sz w:val="20"/>
                <w:szCs w:val="20"/>
                <w:lang w:val="es-ES"/>
              </w:rPr>
              <w:t xml:space="preserve"> la personalidad jurídica), 4 (vida),</w:t>
            </w:r>
            <w:r w:rsidR="001321E7" w:rsidRPr="00246584">
              <w:rPr>
                <w:rFonts w:asciiTheme="majorHAnsi" w:hAnsiTheme="majorHAnsi"/>
                <w:bCs/>
                <w:sz w:val="20"/>
                <w:szCs w:val="20"/>
                <w:lang w:val="es-ES"/>
              </w:rPr>
              <w:t xml:space="preserve"> 5 (integridad personal), 7 (libertad personal), 8 (garantías judiciales) y 25 (protección judicial)</w:t>
            </w:r>
            <w:r w:rsidRPr="00246584">
              <w:rPr>
                <w:rFonts w:asciiTheme="majorHAnsi" w:hAnsiTheme="majorHAnsi"/>
                <w:bCs/>
                <w:sz w:val="20"/>
                <w:szCs w:val="20"/>
                <w:lang w:val="es-ES"/>
              </w:rPr>
              <w:t xml:space="preserve"> </w:t>
            </w:r>
            <w:r w:rsidR="001321E7" w:rsidRPr="00246584">
              <w:rPr>
                <w:rFonts w:asciiTheme="majorHAnsi" w:hAnsiTheme="majorHAnsi"/>
                <w:bCs/>
                <w:sz w:val="20"/>
                <w:szCs w:val="20"/>
                <w:lang w:val="es-ES"/>
              </w:rPr>
              <w:t>de la Convención Americana sobre Derechos Humanos</w:t>
            </w:r>
            <w:r w:rsidR="001321E7" w:rsidRPr="00246584">
              <w:rPr>
                <w:rStyle w:val="FootnoteReference"/>
                <w:rFonts w:asciiTheme="majorHAnsi" w:hAnsiTheme="majorHAnsi"/>
                <w:bCs/>
                <w:sz w:val="20"/>
                <w:szCs w:val="20"/>
                <w:lang w:val="es-ES"/>
              </w:rPr>
              <w:footnoteReference w:id="3"/>
            </w:r>
            <w:r w:rsidR="006D511A" w:rsidRPr="00246584">
              <w:rPr>
                <w:rFonts w:asciiTheme="majorHAnsi" w:hAnsiTheme="majorHAnsi"/>
                <w:bCs/>
                <w:sz w:val="20"/>
                <w:szCs w:val="20"/>
                <w:lang w:val="es-ES"/>
              </w:rPr>
              <w:t>,</w:t>
            </w:r>
            <w:r w:rsidR="001321E7" w:rsidRPr="00246584">
              <w:rPr>
                <w:rFonts w:asciiTheme="majorHAnsi" w:hAnsiTheme="majorHAnsi"/>
                <w:bCs/>
                <w:sz w:val="20"/>
                <w:szCs w:val="20"/>
                <w:lang w:val="es-ES"/>
              </w:rPr>
              <w:t xml:space="preserve"> en relación con su artículo 1.1 (obligación de respetar los derechos)</w:t>
            </w:r>
            <w:r w:rsidR="00971B6D" w:rsidRPr="00246584">
              <w:rPr>
                <w:rFonts w:asciiTheme="majorHAnsi" w:hAnsiTheme="majorHAnsi"/>
                <w:bCs/>
                <w:sz w:val="20"/>
                <w:szCs w:val="20"/>
                <w:lang w:val="es-ES"/>
              </w:rPr>
              <w:t xml:space="preserve">; </w:t>
            </w:r>
            <w:r w:rsidR="0049150E" w:rsidRPr="00246584">
              <w:rPr>
                <w:rFonts w:asciiTheme="majorHAnsi" w:hAnsiTheme="majorHAnsi"/>
                <w:bCs/>
                <w:sz w:val="20"/>
                <w:szCs w:val="20"/>
                <w:lang w:val="es-ES"/>
              </w:rPr>
              <w:t xml:space="preserve">artículo </w:t>
            </w:r>
            <w:r w:rsidR="006D511A" w:rsidRPr="00246584">
              <w:rPr>
                <w:rFonts w:asciiTheme="majorHAnsi" w:hAnsiTheme="majorHAnsi"/>
                <w:bCs/>
                <w:sz w:val="20"/>
                <w:szCs w:val="20"/>
                <w:lang w:val="es-ES"/>
              </w:rPr>
              <w:t>I</w:t>
            </w:r>
            <w:r w:rsidR="0049150E" w:rsidRPr="00246584">
              <w:rPr>
                <w:rFonts w:asciiTheme="majorHAnsi" w:hAnsiTheme="majorHAnsi"/>
                <w:bCs/>
                <w:sz w:val="20"/>
                <w:szCs w:val="20"/>
                <w:lang w:val="es-ES"/>
              </w:rPr>
              <w:t xml:space="preserve"> de </w:t>
            </w:r>
            <w:r w:rsidR="00C32875" w:rsidRPr="00246584">
              <w:rPr>
                <w:rFonts w:asciiTheme="majorHAnsi" w:hAnsiTheme="majorHAnsi"/>
                <w:bCs/>
                <w:sz w:val="20"/>
                <w:szCs w:val="20"/>
                <w:lang w:val="es-ES"/>
              </w:rPr>
              <w:t xml:space="preserve">la </w:t>
            </w:r>
            <w:r w:rsidR="00936E12" w:rsidRPr="00246584">
              <w:rPr>
                <w:rFonts w:asciiTheme="majorHAnsi" w:hAnsiTheme="majorHAnsi"/>
                <w:bCs/>
                <w:sz w:val="20"/>
                <w:szCs w:val="20"/>
                <w:lang w:val="es-ES"/>
              </w:rPr>
              <w:t>Convención Interamericana sobre Desaparición Forzada de Personas</w:t>
            </w:r>
            <w:r w:rsidR="00CA6D18" w:rsidRPr="00246584">
              <w:rPr>
                <w:rStyle w:val="FootnoteReference"/>
                <w:rFonts w:asciiTheme="majorHAnsi" w:hAnsiTheme="majorHAnsi"/>
                <w:bCs/>
                <w:sz w:val="20"/>
                <w:szCs w:val="20"/>
                <w:lang w:val="es-ES"/>
              </w:rPr>
              <w:footnoteReference w:id="4"/>
            </w:r>
          </w:p>
        </w:tc>
      </w:tr>
    </w:tbl>
    <w:p w14:paraId="569F8256" w14:textId="77777777" w:rsidR="003239B8" w:rsidRPr="00246584" w:rsidRDefault="003239B8" w:rsidP="003239B8">
      <w:pPr>
        <w:spacing w:before="240" w:after="240"/>
        <w:ind w:firstLine="720"/>
        <w:jc w:val="both"/>
        <w:rPr>
          <w:rFonts w:asciiTheme="majorHAnsi" w:hAnsiTheme="majorHAnsi"/>
          <w:b/>
          <w:bCs/>
          <w:sz w:val="20"/>
          <w:szCs w:val="20"/>
          <w:lang w:val="es-ES"/>
        </w:rPr>
      </w:pPr>
      <w:r w:rsidRPr="00246584">
        <w:rPr>
          <w:rFonts w:asciiTheme="majorHAnsi" w:hAnsiTheme="majorHAnsi"/>
          <w:b/>
          <w:bCs/>
          <w:sz w:val="20"/>
          <w:szCs w:val="20"/>
          <w:lang w:val="es-ES"/>
        </w:rPr>
        <w:t>II.</w:t>
      </w:r>
      <w:r w:rsidRPr="00246584">
        <w:rPr>
          <w:rFonts w:asciiTheme="majorHAnsi" w:hAnsiTheme="majorHAnsi"/>
          <w:b/>
          <w:bCs/>
          <w:sz w:val="20"/>
          <w:szCs w:val="20"/>
          <w:lang w:val="es-ES"/>
        </w:rPr>
        <w:tab/>
        <w:t>TRÁMITE ANTE LA CIDH</w:t>
      </w:r>
      <w:r w:rsidR="008E3BFE" w:rsidRPr="00246584">
        <w:rPr>
          <w:rStyle w:val="FootnoteReference"/>
          <w:rFonts w:asciiTheme="majorHAnsi" w:hAnsiTheme="majorHAnsi"/>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246584" w14:paraId="729FE5D3" w14:textId="77777777" w:rsidTr="004A6A54">
        <w:tc>
          <w:tcPr>
            <w:tcW w:w="3600" w:type="dxa"/>
            <w:tcBorders>
              <w:top w:val="single" w:sz="6" w:space="0" w:color="auto"/>
              <w:bottom w:val="single" w:sz="6" w:space="0" w:color="auto"/>
            </w:tcBorders>
            <w:shd w:val="clear" w:color="auto" w:fill="386294"/>
            <w:vAlign w:val="center"/>
          </w:tcPr>
          <w:p w14:paraId="4057EE8A" w14:textId="77777777" w:rsidR="004C2312" w:rsidRPr="00246584" w:rsidRDefault="004A6A54" w:rsidP="004A6A54">
            <w:pPr>
              <w:jc w:val="center"/>
              <w:rPr>
                <w:rFonts w:asciiTheme="majorHAnsi" w:hAnsiTheme="majorHAnsi"/>
                <w:b/>
                <w:bCs/>
                <w:color w:val="FFFFFF" w:themeColor="background1"/>
                <w:sz w:val="20"/>
                <w:szCs w:val="20"/>
                <w:lang w:val="es-ES"/>
              </w:rPr>
            </w:pPr>
            <w:r w:rsidRPr="00246584">
              <w:rPr>
                <w:rFonts w:asciiTheme="majorHAnsi" w:hAnsiTheme="majorHAnsi"/>
                <w:b/>
                <w:bCs/>
                <w:color w:val="FFFFFF" w:themeColor="background1"/>
                <w:sz w:val="20"/>
                <w:szCs w:val="20"/>
                <w:lang w:val="es-ES"/>
              </w:rPr>
              <w:t>P</w:t>
            </w:r>
            <w:r w:rsidR="004C2312" w:rsidRPr="00246584">
              <w:rPr>
                <w:rFonts w:asciiTheme="majorHAnsi" w:hAnsiTheme="majorHAnsi"/>
                <w:b/>
                <w:bCs/>
                <w:color w:val="FFFFFF" w:themeColor="background1"/>
                <w:sz w:val="20"/>
                <w:szCs w:val="20"/>
                <w:lang w:val="es-ES"/>
              </w:rPr>
              <w:t>resentación de la petición:</w:t>
            </w:r>
          </w:p>
        </w:tc>
        <w:tc>
          <w:tcPr>
            <w:tcW w:w="5760" w:type="dxa"/>
            <w:vAlign w:val="center"/>
          </w:tcPr>
          <w:p w14:paraId="0867010C" w14:textId="1F765D85" w:rsidR="004C2312" w:rsidRPr="00246584" w:rsidRDefault="00421FCD" w:rsidP="00C21A1B">
            <w:pPr>
              <w:jc w:val="both"/>
              <w:rPr>
                <w:rFonts w:asciiTheme="majorHAnsi" w:hAnsiTheme="majorHAnsi"/>
                <w:bCs/>
                <w:sz w:val="20"/>
                <w:szCs w:val="20"/>
                <w:lang w:val="es-ES"/>
              </w:rPr>
            </w:pPr>
            <w:r w:rsidRPr="00246584">
              <w:rPr>
                <w:rFonts w:asciiTheme="majorHAnsi" w:hAnsiTheme="majorHAnsi"/>
                <w:bCs/>
                <w:sz w:val="20"/>
                <w:szCs w:val="20"/>
                <w:lang w:val="es-ES"/>
              </w:rPr>
              <w:t>11 de mayo de 2011</w:t>
            </w:r>
          </w:p>
        </w:tc>
      </w:tr>
      <w:tr w:rsidR="00131425" w:rsidRPr="00082C5A" w14:paraId="100113EE" w14:textId="77777777" w:rsidTr="004A6A54">
        <w:tc>
          <w:tcPr>
            <w:tcW w:w="3600" w:type="dxa"/>
            <w:tcBorders>
              <w:top w:val="single" w:sz="6" w:space="0" w:color="auto"/>
              <w:bottom w:val="single" w:sz="6" w:space="0" w:color="auto"/>
            </w:tcBorders>
            <w:shd w:val="clear" w:color="auto" w:fill="386294"/>
            <w:vAlign w:val="center"/>
          </w:tcPr>
          <w:p w14:paraId="7B40BFE4" w14:textId="77777777" w:rsidR="00131425" w:rsidRPr="00246584" w:rsidRDefault="00131425" w:rsidP="004A6A54">
            <w:pPr>
              <w:jc w:val="center"/>
              <w:rPr>
                <w:rFonts w:asciiTheme="majorHAnsi" w:hAnsiTheme="majorHAnsi"/>
                <w:b/>
                <w:bCs/>
                <w:color w:val="FFFFFF" w:themeColor="background1"/>
                <w:sz w:val="20"/>
                <w:szCs w:val="20"/>
                <w:lang w:val="es-ES"/>
              </w:rPr>
            </w:pPr>
            <w:r w:rsidRPr="00246584">
              <w:rPr>
                <w:rFonts w:asciiTheme="majorHAnsi" w:hAnsiTheme="majorHAnsi"/>
                <w:b/>
                <w:bCs/>
                <w:color w:val="FFFFFF" w:themeColor="background1"/>
                <w:sz w:val="20"/>
                <w:szCs w:val="20"/>
                <w:lang w:val="es-ES"/>
              </w:rPr>
              <w:t>Información adicional recibida durante la etapa de estudio:</w:t>
            </w:r>
          </w:p>
        </w:tc>
        <w:tc>
          <w:tcPr>
            <w:tcW w:w="5760" w:type="dxa"/>
            <w:vAlign w:val="center"/>
          </w:tcPr>
          <w:p w14:paraId="7E0E91EC" w14:textId="585D9151" w:rsidR="00131425" w:rsidRPr="00246584" w:rsidRDefault="007877C1" w:rsidP="00C21A1B">
            <w:pPr>
              <w:jc w:val="both"/>
              <w:rPr>
                <w:rFonts w:asciiTheme="majorHAnsi" w:hAnsiTheme="majorHAnsi"/>
                <w:bCs/>
                <w:sz w:val="20"/>
                <w:szCs w:val="20"/>
                <w:lang w:val="es-ES"/>
              </w:rPr>
            </w:pPr>
            <w:r w:rsidRPr="00246584">
              <w:rPr>
                <w:rFonts w:asciiTheme="majorHAnsi" w:hAnsiTheme="majorHAnsi"/>
                <w:bCs/>
                <w:sz w:val="20"/>
                <w:szCs w:val="20"/>
                <w:lang w:val="es-ES"/>
              </w:rPr>
              <w:t>23 de junio de 201</w:t>
            </w:r>
            <w:r w:rsidR="00B52AE9" w:rsidRPr="00246584">
              <w:rPr>
                <w:rFonts w:asciiTheme="majorHAnsi" w:hAnsiTheme="majorHAnsi"/>
                <w:bCs/>
                <w:sz w:val="20"/>
                <w:szCs w:val="20"/>
                <w:lang w:val="es-ES"/>
              </w:rPr>
              <w:t xml:space="preserve">1 y </w:t>
            </w:r>
            <w:r w:rsidR="00BA0F1D" w:rsidRPr="00246584">
              <w:rPr>
                <w:rFonts w:asciiTheme="majorHAnsi" w:hAnsiTheme="majorHAnsi"/>
                <w:bCs/>
                <w:sz w:val="20"/>
                <w:szCs w:val="20"/>
                <w:lang w:val="es-ES"/>
              </w:rPr>
              <w:t xml:space="preserve">12 de abril de 2017 </w:t>
            </w:r>
          </w:p>
        </w:tc>
      </w:tr>
      <w:tr w:rsidR="004C2312" w:rsidRPr="00246584" w14:paraId="3499F483" w14:textId="77777777" w:rsidTr="004A6A54">
        <w:tc>
          <w:tcPr>
            <w:tcW w:w="3600" w:type="dxa"/>
            <w:tcBorders>
              <w:top w:val="single" w:sz="6" w:space="0" w:color="auto"/>
              <w:bottom w:val="single" w:sz="6" w:space="0" w:color="auto"/>
            </w:tcBorders>
            <w:shd w:val="clear" w:color="auto" w:fill="386294"/>
            <w:vAlign w:val="center"/>
          </w:tcPr>
          <w:p w14:paraId="14665B6B" w14:textId="77777777" w:rsidR="004C2312" w:rsidRPr="00246584" w:rsidRDefault="004A6A54" w:rsidP="004A6A54">
            <w:pPr>
              <w:jc w:val="center"/>
              <w:rPr>
                <w:rFonts w:asciiTheme="majorHAnsi" w:hAnsiTheme="majorHAnsi"/>
                <w:b/>
                <w:bCs/>
                <w:color w:val="FFFFFF" w:themeColor="background1"/>
                <w:sz w:val="20"/>
                <w:szCs w:val="20"/>
                <w:lang w:val="es-ES"/>
              </w:rPr>
            </w:pPr>
            <w:r w:rsidRPr="00246584">
              <w:rPr>
                <w:rFonts w:asciiTheme="majorHAnsi" w:hAnsiTheme="majorHAnsi"/>
                <w:b/>
                <w:color w:val="FFFFFF" w:themeColor="background1"/>
                <w:sz w:val="20"/>
                <w:szCs w:val="20"/>
                <w:lang w:val="es-ES"/>
              </w:rPr>
              <w:t>N</w:t>
            </w:r>
            <w:r w:rsidR="004C2312" w:rsidRPr="00246584">
              <w:rPr>
                <w:rFonts w:asciiTheme="majorHAnsi" w:hAnsiTheme="majorHAnsi"/>
                <w:b/>
                <w:color w:val="FFFFFF" w:themeColor="background1"/>
                <w:sz w:val="20"/>
                <w:szCs w:val="20"/>
                <w:lang w:val="es-ES"/>
              </w:rPr>
              <w:t>otificación de la petición al Estado:</w:t>
            </w:r>
          </w:p>
        </w:tc>
        <w:tc>
          <w:tcPr>
            <w:tcW w:w="5760" w:type="dxa"/>
            <w:vAlign w:val="center"/>
          </w:tcPr>
          <w:p w14:paraId="35CDD610" w14:textId="6D17AAE7" w:rsidR="004C2312" w:rsidRPr="00246584" w:rsidRDefault="00844994" w:rsidP="00C21A1B">
            <w:pPr>
              <w:jc w:val="both"/>
              <w:rPr>
                <w:rFonts w:asciiTheme="majorHAnsi" w:hAnsiTheme="majorHAnsi"/>
                <w:bCs/>
                <w:sz w:val="20"/>
                <w:szCs w:val="20"/>
                <w:lang w:val="es-ES"/>
              </w:rPr>
            </w:pPr>
            <w:r w:rsidRPr="00246584">
              <w:rPr>
                <w:rFonts w:asciiTheme="majorHAnsi" w:hAnsiTheme="majorHAnsi"/>
                <w:bCs/>
                <w:sz w:val="20"/>
                <w:szCs w:val="20"/>
                <w:lang w:val="es-ES"/>
              </w:rPr>
              <w:t>2</w:t>
            </w:r>
            <w:r w:rsidR="006F7316" w:rsidRPr="00246584">
              <w:rPr>
                <w:rFonts w:asciiTheme="majorHAnsi" w:hAnsiTheme="majorHAnsi"/>
                <w:bCs/>
                <w:sz w:val="20"/>
                <w:szCs w:val="20"/>
                <w:lang w:val="es-ES"/>
              </w:rPr>
              <w:t xml:space="preserve"> de </w:t>
            </w:r>
            <w:r w:rsidRPr="00246584">
              <w:rPr>
                <w:rFonts w:asciiTheme="majorHAnsi" w:hAnsiTheme="majorHAnsi"/>
                <w:bCs/>
                <w:sz w:val="20"/>
                <w:szCs w:val="20"/>
                <w:lang w:val="es-ES"/>
              </w:rPr>
              <w:t>junio</w:t>
            </w:r>
            <w:r w:rsidR="006F7316" w:rsidRPr="00246584">
              <w:rPr>
                <w:rFonts w:asciiTheme="majorHAnsi" w:hAnsiTheme="majorHAnsi"/>
                <w:bCs/>
                <w:sz w:val="20"/>
                <w:szCs w:val="20"/>
                <w:lang w:val="es-ES"/>
              </w:rPr>
              <w:t xml:space="preserve"> de 2017</w:t>
            </w:r>
          </w:p>
        </w:tc>
      </w:tr>
      <w:tr w:rsidR="004C2312" w:rsidRPr="00246584" w14:paraId="7DA06F1F" w14:textId="77777777" w:rsidTr="004A6A54">
        <w:tc>
          <w:tcPr>
            <w:tcW w:w="3600" w:type="dxa"/>
            <w:tcBorders>
              <w:top w:val="single" w:sz="6" w:space="0" w:color="auto"/>
              <w:bottom w:val="single" w:sz="6" w:space="0" w:color="auto"/>
            </w:tcBorders>
            <w:shd w:val="clear" w:color="auto" w:fill="386294"/>
            <w:vAlign w:val="center"/>
          </w:tcPr>
          <w:p w14:paraId="1146111F" w14:textId="77777777" w:rsidR="004C2312" w:rsidRPr="00246584" w:rsidRDefault="004A6A54" w:rsidP="004A6A54">
            <w:pPr>
              <w:jc w:val="center"/>
              <w:rPr>
                <w:rFonts w:asciiTheme="majorHAnsi" w:hAnsiTheme="majorHAnsi"/>
                <w:b/>
                <w:bCs/>
                <w:color w:val="FFFFFF" w:themeColor="background1"/>
                <w:sz w:val="20"/>
                <w:szCs w:val="20"/>
                <w:lang w:val="es-ES"/>
              </w:rPr>
            </w:pPr>
            <w:r w:rsidRPr="00246584">
              <w:rPr>
                <w:rFonts w:asciiTheme="majorHAnsi" w:hAnsiTheme="majorHAnsi"/>
                <w:b/>
                <w:color w:val="FFFFFF" w:themeColor="background1"/>
                <w:sz w:val="20"/>
                <w:szCs w:val="20"/>
                <w:lang w:val="es-ES"/>
              </w:rPr>
              <w:t>P</w:t>
            </w:r>
            <w:r w:rsidR="004C2312" w:rsidRPr="00246584">
              <w:rPr>
                <w:rFonts w:asciiTheme="majorHAnsi" w:hAnsiTheme="majorHAnsi"/>
                <w:b/>
                <w:color w:val="FFFFFF" w:themeColor="background1"/>
                <w:sz w:val="20"/>
                <w:szCs w:val="20"/>
                <w:lang w:val="es-ES"/>
              </w:rPr>
              <w:t>rimera respuesta del Estado:</w:t>
            </w:r>
          </w:p>
        </w:tc>
        <w:tc>
          <w:tcPr>
            <w:tcW w:w="5760" w:type="dxa"/>
            <w:vAlign w:val="center"/>
          </w:tcPr>
          <w:p w14:paraId="480B8955" w14:textId="0EE9B4E0" w:rsidR="004C2312" w:rsidRPr="00246584" w:rsidRDefault="004D00FE" w:rsidP="00C21A1B">
            <w:pPr>
              <w:jc w:val="both"/>
              <w:rPr>
                <w:rFonts w:asciiTheme="majorHAnsi" w:hAnsiTheme="majorHAnsi"/>
                <w:bCs/>
                <w:sz w:val="20"/>
                <w:szCs w:val="20"/>
                <w:lang w:val="es-ES"/>
              </w:rPr>
            </w:pPr>
            <w:r w:rsidRPr="00246584">
              <w:rPr>
                <w:rFonts w:asciiTheme="majorHAnsi" w:hAnsiTheme="majorHAnsi"/>
                <w:bCs/>
                <w:sz w:val="20"/>
                <w:szCs w:val="20"/>
                <w:lang w:val="es-ES"/>
              </w:rPr>
              <w:t>28 de febrero de 2019</w:t>
            </w:r>
          </w:p>
        </w:tc>
      </w:tr>
      <w:tr w:rsidR="004C2312" w:rsidRPr="00082C5A" w14:paraId="20D6CA95" w14:textId="77777777" w:rsidTr="004A6A54">
        <w:tc>
          <w:tcPr>
            <w:tcW w:w="3600" w:type="dxa"/>
            <w:tcBorders>
              <w:top w:val="single" w:sz="6" w:space="0" w:color="auto"/>
              <w:bottom w:val="single" w:sz="6" w:space="0" w:color="auto"/>
            </w:tcBorders>
            <w:shd w:val="clear" w:color="auto" w:fill="386294"/>
            <w:vAlign w:val="center"/>
          </w:tcPr>
          <w:p w14:paraId="0ED3F206" w14:textId="77777777" w:rsidR="004C2312" w:rsidRPr="00246584" w:rsidRDefault="008E3BFE" w:rsidP="008E3BFE">
            <w:pPr>
              <w:jc w:val="center"/>
              <w:rPr>
                <w:rFonts w:asciiTheme="majorHAnsi" w:hAnsiTheme="majorHAnsi"/>
                <w:b/>
                <w:bCs/>
                <w:color w:val="FFFFFF" w:themeColor="background1"/>
                <w:sz w:val="20"/>
                <w:szCs w:val="20"/>
                <w:lang w:val="es-ES"/>
              </w:rPr>
            </w:pPr>
            <w:r w:rsidRPr="00246584">
              <w:rPr>
                <w:rFonts w:asciiTheme="majorHAnsi" w:hAnsiTheme="majorHAnsi"/>
                <w:b/>
                <w:bCs/>
                <w:color w:val="FFFFFF" w:themeColor="background1"/>
                <w:sz w:val="20"/>
                <w:szCs w:val="20"/>
                <w:lang w:val="es-ES"/>
              </w:rPr>
              <w:t>Observaciones adicionales de la parte peticionaria:</w:t>
            </w:r>
          </w:p>
        </w:tc>
        <w:tc>
          <w:tcPr>
            <w:tcW w:w="5760" w:type="dxa"/>
            <w:vAlign w:val="center"/>
          </w:tcPr>
          <w:p w14:paraId="73F88A19" w14:textId="0D80E8EC" w:rsidR="004C2312" w:rsidRPr="00246584" w:rsidRDefault="00844994" w:rsidP="00C21A1B">
            <w:pPr>
              <w:jc w:val="both"/>
              <w:rPr>
                <w:rFonts w:asciiTheme="majorHAnsi" w:hAnsiTheme="majorHAnsi"/>
                <w:bCs/>
                <w:sz w:val="20"/>
                <w:szCs w:val="20"/>
                <w:lang w:val="es-ES"/>
              </w:rPr>
            </w:pPr>
            <w:r w:rsidRPr="00246584">
              <w:rPr>
                <w:rFonts w:asciiTheme="majorHAnsi" w:hAnsiTheme="majorHAnsi"/>
                <w:bCs/>
                <w:sz w:val="20"/>
                <w:szCs w:val="20"/>
                <w:lang w:val="es-ES"/>
              </w:rPr>
              <w:t>5, 19, 20, 22, 23</w:t>
            </w:r>
            <w:r w:rsidR="00B52AE9" w:rsidRPr="00246584">
              <w:rPr>
                <w:rFonts w:asciiTheme="majorHAnsi" w:hAnsiTheme="majorHAnsi"/>
                <w:bCs/>
                <w:sz w:val="20"/>
                <w:szCs w:val="20"/>
                <w:lang w:val="es-ES"/>
              </w:rPr>
              <w:t xml:space="preserve"> y </w:t>
            </w:r>
            <w:r w:rsidRPr="00246584">
              <w:rPr>
                <w:rFonts w:asciiTheme="majorHAnsi" w:hAnsiTheme="majorHAnsi"/>
                <w:bCs/>
                <w:sz w:val="20"/>
                <w:szCs w:val="20"/>
                <w:lang w:val="es-ES"/>
              </w:rPr>
              <w:t xml:space="preserve">26 de junio de 2017, </w:t>
            </w:r>
            <w:r w:rsidR="007031F7" w:rsidRPr="00246584">
              <w:rPr>
                <w:rFonts w:asciiTheme="majorHAnsi" w:hAnsiTheme="majorHAnsi"/>
                <w:bCs/>
                <w:sz w:val="20"/>
                <w:szCs w:val="20"/>
                <w:lang w:val="es-ES"/>
              </w:rPr>
              <w:t>3 de abril y 4 de junio de 2019</w:t>
            </w:r>
          </w:p>
        </w:tc>
      </w:tr>
      <w:tr w:rsidR="004C2312" w:rsidRPr="00082C5A" w14:paraId="0E38BCBE" w14:textId="77777777" w:rsidTr="004A6A54">
        <w:tc>
          <w:tcPr>
            <w:tcW w:w="3600" w:type="dxa"/>
            <w:tcBorders>
              <w:top w:val="single" w:sz="6" w:space="0" w:color="auto"/>
              <w:bottom w:val="single" w:sz="6" w:space="0" w:color="auto"/>
            </w:tcBorders>
            <w:shd w:val="clear" w:color="auto" w:fill="386294"/>
            <w:vAlign w:val="center"/>
          </w:tcPr>
          <w:p w14:paraId="6B268660" w14:textId="77777777" w:rsidR="004C2312" w:rsidRPr="00246584" w:rsidRDefault="004C2312" w:rsidP="008E3BFE">
            <w:pPr>
              <w:jc w:val="center"/>
              <w:rPr>
                <w:rFonts w:asciiTheme="majorHAnsi" w:hAnsiTheme="majorHAnsi"/>
                <w:b/>
                <w:bCs/>
                <w:color w:val="FFFFFF" w:themeColor="background1"/>
                <w:sz w:val="20"/>
                <w:szCs w:val="20"/>
              </w:rPr>
            </w:pPr>
            <w:proofErr w:type="spellStart"/>
            <w:r w:rsidRPr="00246584">
              <w:rPr>
                <w:rFonts w:asciiTheme="majorHAnsi" w:hAnsiTheme="majorHAnsi"/>
                <w:b/>
                <w:bCs/>
                <w:color w:val="FFFFFF" w:themeColor="background1"/>
                <w:sz w:val="20"/>
                <w:szCs w:val="20"/>
              </w:rPr>
              <w:t>Observaciones</w:t>
            </w:r>
            <w:proofErr w:type="spellEnd"/>
            <w:r w:rsidRPr="00246584">
              <w:rPr>
                <w:rFonts w:asciiTheme="majorHAnsi" w:hAnsiTheme="majorHAnsi"/>
                <w:b/>
                <w:bCs/>
                <w:color w:val="FFFFFF" w:themeColor="background1"/>
                <w:sz w:val="20"/>
                <w:szCs w:val="20"/>
              </w:rPr>
              <w:t xml:space="preserve"> </w:t>
            </w:r>
            <w:proofErr w:type="spellStart"/>
            <w:r w:rsidRPr="00246584">
              <w:rPr>
                <w:rFonts w:asciiTheme="majorHAnsi" w:hAnsiTheme="majorHAnsi"/>
                <w:b/>
                <w:bCs/>
                <w:color w:val="FFFFFF" w:themeColor="background1"/>
                <w:sz w:val="20"/>
                <w:szCs w:val="20"/>
              </w:rPr>
              <w:t>adicionales</w:t>
            </w:r>
            <w:proofErr w:type="spellEnd"/>
            <w:r w:rsidRPr="00246584">
              <w:rPr>
                <w:rFonts w:asciiTheme="majorHAnsi" w:hAnsiTheme="majorHAnsi"/>
                <w:b/>
                <w:bCs/>
                <w:color w:val="FFFFFF" w:themeColor="background1"/>
                <w:sz w:val="20"/>
                <w:szCs w:val="20"/>
              </w:rPr>
              <w:t xml:space="preserve"> del Estado:</w:t>
            </w:r>
          </w:p>
        </w:tc>
        <w:tc>
          <w:tcPr>
            <w:tcW w:w="5760" w:type="dxa"/>
            <w:vAlign w:val="center"/>
          </w:tcPr>
          <w:p w14:paraId="3FFDFF52" w14:textId="74003296" w:rsidR="004C2312" w:rsidRPr="00246584" w:rsidRDefault="00035DD7" w:rsidP="00C21A1B">
            <w:pPr>
              <w:jc w:val="both"/>
              <w:rPr>
                <w:rFonts w:asciiTheme="majorHAnsi" w:hAnsiTheme="majorHAnsi"/>
                <w:bCs/>
                <w:sz w:val="20"/>
                <w:szCs w:val="20"/>
                <w:lang w:val="es-ES"/>
              </w:rPr>
            </w:pPr>
            <w:r w:rsidRPr="00246584">
              <w:rPr>
                <w:rFonts w:asciiTheme="majorHAnsi" w:hAnsiTheme="majorHAnsi"/>
                <w:bCs/>
                <w:sz w:val="20"/>
                <w:szCs w:val="20"/>
                <w:lang w:val="es-ES"/>
              </w:rPr>
              <w:t>5 de junio de 2019</w:t>
            </w:r>
            <w:r w:rsidR="003F1774" w:rsidRPr="00246584">
              <w:rPr>
                <w:rFonts w:asciiTheme="majorHAnsi" w:hAnsiTheme="majorHAnsi"/>
                <w:bCs/>
                <w:sz w:val="20"/>
                <w:szCs w:val="20"/>
                <w:lang w:val="es-ES"/>
              </w:rPr>
              <w:t xml:space="preserve"> y 20 de mayo de 2021</w:t>
            </w:r>
          </w:p>
        </w:tc>
      </w:tr>
    </w:tbl>
    <w:p w14:paraId="3B7DCE1F" w14:textId="77777777" w:rsidR="003239B8" w:rsidRPr="00246584" w:rsidRDefault="003239B8" w:rsidP="003239B8">
      <w:pPr>
        <w:spacing w:before="240" w:after="240"/>
        <w:ind w:firstLine="720"/>
        <w:jc w:val="both"/>
        <w:rPr>
          <w:rFonts w:asciiTheme="majorHAnsi" w:hAnsiTheme="majorHAnsi"/>
          <w:b/>
          <w:bCs/>
          <w:sz w:val="20"/>
          <w:szCs w:val="20"/>
          <w:lang w:val="es-ES"/>
        </w:rPr>
      </w:pPr>
      <w:r w:rsidRPr="00246584">
        <w:rPr>
          <w:rFonts w:asciiTheme="majorHAnsi" w:hAnsiTheme="majorHAnsi"/>
          <w:b/>
          <w:bCs/>
          <w:sz w:val="20"/>
          <w:szCs w:val="20"/>
          <w:lang w:val="es-ES"/>
        </w:rPr>
        <w:t xml:space="preserve">III. </w:t>
      </w:r>
      <w:r w:rsidRPr="00246584">
        <w:rPr>
          <w:rFonts w:asciiTheme="majorHAnsi" w:hAnsiTheme="majorHAnsi"/>
          <w:b/>
          <w:bCs/>
          <w:sz w:val="20"/>
          <w:szCs w:val="20"/>
          <w:lang w:val="es-ES"/>
        </w:rPr>
        <w:tab/>
        <w:t>COMPETENCIA</w:t>
      </w:r>
      <w:r w:rsidR="00EE00E9" w:rsidRPr="00246584">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0"/>
        <w:gridCol w:w="5682"/>
      </w:tblGrid>
      <w:tr w:rsidR="003239B8" w:rsidRPr="00246584" w14:paraId="64BA7A26" w14:textId="77777777" w:rsidTr="004A6A54">
        <w:trPr>
          <w:cantSplit/>
        </w:trPr>
        <w:tc>
          <w:tcPr>
            <w:tcW w:w="3600" w:type="dxa"/>
            <w:tcBorders>
              <w:top w:val="single" w:sz="4" w:space="0" w:color="auto"/>
              <w:bottom w:val="single" w:sz="6" w:space="0" w:color="auto"/>
            </w:tcBorders>
            <w:shd w:val="clear" w:color="auto" w:fill="386294"/>
            <w:vAlign w:val="center"/>
          </w:tcPr>
          <w:p w14:paraId="64595D6A" w14:textId="77777777" w:rsidR="003239B8" w:rsidRPr="00246584" w:rsidRDefault="003239B8" w:rsidP="00C21A1B">
            <w:pPr>
              <w:jc w:val="center"/>
              <w:rPr>
                <w:rFonts w:asciiTheme="majorHAnsi" w:hAnsiTheme="majorHAnsi"/>
                <w:b/>
                <w:bCs/>
                <w:i/>
                <w:color w:val="FFFFFF" w:themeColor="background1"/>
                <w:sz w:val="20"/>
                <w:szCs w:val="20"/>
              </w:rPr>
            </w:pPr>
            <w:proofErr w:type="spellStart"/>
            <w:r w:rsidRPr="00246584">
              <w:rPr>
                <w:rFonts w:asciiTheme="majorHAnsi" w:hAnsiTheme="majorHAnsi"/>
                <w:b/>
                <w:bCs/>
                <w:color w:val="FFFFFF" w:themeColor="background1"/>
                <w:sz w:val="20"/>
                <w:szCs w:val="20"/>
              </w:rPr>
              <w:t>Competencia</w:t>
            </w:r>
            <w:proofErr w:type="spellEnd"/>
            <w:r w:rsidRPr="00246584">
              <w:rPr>
                <w:rFonts w:asciiTheme="majorHAnsi" w:hAnsiTheme="majorHAnsi"/>
                <w:b/>
                <w:bCs/>
                <w:i/>
                <w:color w:val="FFFFFF" w:themeColor="background1"/>
                <w:sz w:val="20"/>
                <w:szCs w:val="20"/>
              </w:rPr>
              <w:t xml:space="preserve"> </w:t>
            </w:r>
            <w:proofErr w:type="spellStart"/>
            <w:r w:rsidRPr="00246584">
              <w:rPr>
                <w:rFonts w:asciiTheme="majorHAnsi" w:hAnsiTheme="majorHAnsi"/>
                <w:b/>
                <w:bCs/>
                <w:i/>
                <w:color w:val="FFFFFF" w:themeColor="background1"/>
                <w:sz w:val="20"/>
                <w:szCs w:val="20"/>
              </w:rPr>
              <w:t>Ratione</w:t>
            </w:r>
            <w:proofErr w:type="spellEnd"/>
            <w:r w:rsidRPr="00246584">
              <w:rPr>
                <w:rFonts w:asciiTheme="majorHAnsi" w:hAnsiTheme="majorHAnsi"/>
                <w:b/>
                <w:bCs/>
                <w:i/>
                <w:color w:val="FFFFFF" w:themeColor="background1"/>
                <w:sz w:val="20"/>
                <w:szCs w:val="20"/>
              </w:rPr>
              <w:t xml:space="preserve"> personae:</w:t>
            </w:r>
          </w:p>
        </w:tc>
        <w:tc>
          <w:tcPr>
            <w:tcW w:w="5760" w:type="dxa"/>
            <w:vAlign w:val="center"/>
          </w:tcPr>
          <w:p w14:paraId="5361A9C3" w14:textId="06209953" w:rsidR="003239B8" w:rsidRPr="00246584" w:rsidRDefault="007C65A4" w:rsidP="00C21A1B">
            <w:pPr>
              <w:rPr>
                <w:rFonts w:asciiTheme="majorHAnsi" w:hAnsiTheme="majorHAnsi"/>
                <w:bCs/>
                <w:sz w:val="20"/>
                <w:szCs w:val="20"/>
              </w:rPr>
            </w:pPr>
            <w:proofErr w:type="spellStart"/>
            <w:r w:rsidRPr="00246584">
              <w:rPr>
                <w:rFonts w:asciiTheme="majorHAnsi" w:hAnsiTheme="majorHAnsi"/>
                <w:bCs/>
                <w:sz w:val="20"/>
                <w:szCs w:val="20"/>
              </w:rPr>
              <w:t>Sí</w:t>
            </w:r>
            <w:proofErr w:type="spellEnd"/>
          </w:p>
        </w:tc>
      </w:tr>
      <w:tr w:rsidR="003239B8" w:rsidRPr="00246584" w14:paraId="3491D8B1" w14:textId="77777777" w:rsidTr="004A6A54">
        <w:trPr>
          <w:cantSplit/>
        </w:trPr>
        <w:tc>
          <w:tcPr>
            <w:tcW w:w="3600" w:type="dxa"/>
            <w:tcBorders>
              <w:top w:val="single" w:sz="6" w:space="0" w:color="auto"/>
              <w:bottom w:val="single" w:sz="6" w:space="0" w:color="auto"/>
            </w:tcBorders>
            <w:shd w:val="clear" w:color="auto" w:fill="386294"/>
            <w:vAlign w:val="center"/>
          </w:tcPr>
          <w:p w14:paraId="60ECFB9D" w14:textId="77777777" w:rsidR="003239B8" w:rsidRPr="00246584" w:rsidRDefault="003239B8" w:rsidP="00C21A1B">
            <w:pPr>
              <w:jc w:val="center"/>
              <w:rPr>
                <w:rFonts w:asciiTheme="majorHAnsi" w:hAnsiTheme="majorHAnsi"/>
                <w:b/>
                <w:bCs/>
                <w:color w:val="FFFFFF" w:themeColor="background1"/>
                <w:sz w:val="20"/>
                <w:szCs w:val="20"/>
              </w:rPr>
            </w:pPr>
            <w:proofErr w:type="spellStart"/>
            <w:r w:rsidRPr="00246584">
              <w:rPr>
                <w:rFonts w:asciiTheme="majorHAnsi" w:hAnsiTheme="majorHAnsi"/>
                <w:b/>
                <w:bCs/>
                <w:color w:val="FFFFFF" w:themeColor="background1"/>
                <w:sz w:val="20"/>
                <w:szCs w:val="20"/>
              </w:rPr>
              <w:t>Competencia</w:t>
            </w:r>
            <w:proofErr w:type="spellEnd"/>
            <w:r w:rsidRPr="00246584">
              <w:rPr>
                <w:rFonts w:asciiTheme="majorHAnsi" w:hAnsiTheme="majorHAnsi"/>
                <w:b/>
                <w:bCs/>
                <w:i/>
                <w:color w:val="FFFFFF" w:themeColor="background1"/>
                <w:sz w:val="20"/>
                <w:szCs w:val="20"/>
              </w:rPr>
              <w:t xml:space="preserve"> </w:t>
            </w:r>
            <w:proofErr w:type="spellStart"/>
            <w:r w:rsidRPr="00246584">
              <w:rPr>
                <w:rFonts w:asciiTheme="majorHAnsi" w:hAnsiTheme="majorHAnsi"/>
                <w:b/>
                <w:bCs/>
                <w:i/>
                <w:color w:val="FFFFFF" w:themeColor="background1"/>
                <w:sz w:val="20"/>
                <w:szCs w:val="20"/>
              </w:rPr>
              <w:t>Ratione</w:t>
            </w:r>
            <w:proofErr w:type="spellEnd"/>
            <w:r w:rsidRPr="00246584">
              <w:rPr>
                <w:rFonts w:asciiTheme="majorHAnsi" w:hAnsiTheme="majorHAnsi"/>
                <w:b/>
                <w:bCs/>
                <w:i/>
                <w:color w:val="FFFFFF" w:themeColor="background1"/>
                <w:sz w:val="20"/>
                <w:szCs w:val="20"/>
              </w:rPr>
              <w:t xml:space="preserve"> loci</w:t>
            </w:r>
            <w:r w:rsidRPr="00246584">
              <w:rPr>
                <w:rFonts w:asciiTheme="majorHAnsi" w:hAnsiTheme="majorHAnsi"/>
                <w:b/>
                <w:bCs/>
                <w:color w:val="FFFFFF" w:themeColor="background1"/>
                <w:sz w:val="20"/>
                <w:szCs w:val="20"/>
              </w:rPr>
              <w:t>:</w:t>
            </w:r>
          </w:p>
        </w:tc>
        <w:tc>
          <w:tcPr>
            <w:tcW w:w="5760" w:type="dxa"/>
            <w:vAlign w:val="center"/>
          </w:tcPr>
          <w:p w14:paraId="7E7DA0E1" w14:textId="6A1572FB" w:rsidR="003239B8" w:rsidRPr="00246584" w:rsidRDefault="007C65A4" w:rsidP="00C21A1B">
            <w:pPr>
              <w:rPr>
                <w:rFonts w:asciiTheme="majorHAnsi" w:hAnsiTheme="majorHAnsi"/>
                <w:bCs/>
                <w:sz w:val="20"/>
                <w:szCs w:val="20"/>
              </w:rPr>
            </w:pPr>
            <w:proofErr w:type="spellStart"/>
            <w:r w:rsidRPr="00246584">
              <w:rPr>
                <w:rFonts w:asciiTheme="majorHAnsi" w:hAnsiTheme="majorHAnsi"/>
                <w:bCs/>
                <w:sz w:val="20"/>
                <w:szCs w:val="20"/>
              </w:rPr>
              <w:t>Sí</w:t>
            </w:r>
            <w:proofErr w:type="spellEnd"/>
          </w:p>
        </w:tc>
      </w:tr>
      <w:tr w:rsidR="003239B8" w:rsidRPr="00246584" w14:paraId="249F473A" w14:textId="77777777" w:rsidTr="004A6A54">
        <w:trPr>
          <w:cantSplit/>
        </w:trPr>
        <w:tc>
          <w:tcPr>
            <w:tcW w:w="3600" w:type="dxa"/>
            <w:tcBorders>
              <w:top w:val="single" w:sz="6" w:space="0" w:color="auto"/>
              <w:bottom w:val="single" w:sz="6" w:space="0" w:color="auto"/>
            </w:tcBorders>
            <w:shd w:val="clear" w:color="auto" w:fill="386294"/>
            <w:vAlign w:val="center"/>
          </w:tcPr>
          <w:p w14:paraId="5A32C901" w14:textId="77777777" w:rsidR="003239B8" w:rsidRPr="00246584" w:rsidRDefault="003239B8" w:rsidP="00C21A1B">
            <w:pPr>
              <w:jc w:val="center"/>
              <w:rPr>
                <w:rFonts w:asciiTheme="majorHAnsi" w:hAnsiTheme="majorHAnsi"/>
                <w:b/>
                <w:bCs/>
                <w:color w:val="FFFFFF" w:themeColor="background1"/>
                <w:sz w:val="20"/>
                <w:szCs w:val="20"/>
              </w:rPr>
            </w:pPr>
            <w:proofErr w:type="spellStart"/>
            <w:r w:rsidRPr="00246584">
              <w:rPr>
                <w:rFonts w:asciiTheme="majorHAnsi" w:hAnsiTheme="majorHAnsi"/>
                <w:b/>
                <w:bCs/>
                <w:color w:val="FFFFFF" w:themeColor="background1"/>
                <w:sz w:val="20"/>
                <w:szCs w:val="20"/>
              </w:rPr>
              <w:t>Competencia</w:t>
            </w:r>
            <w:proofErr w:type="spellEnd"/>
            <w:r w:rsidRPr="00246584">
              <w:rPr>
                <w:rFonts w:asciiTheme="majorHAnsi" w:hAnsiTheme="majorHAnsi"/>
                <w:b/>
                <w:bCs/>
                <w:i/>
                <w:color w:val="FFFFFF" w:themeColor="background1"/>
                <w:sz w:val="20"/>
                <w:szCs w:val="20"/>
              </w:rPr>
              <w:t xml:space="preserve"> </w:t>
            </w:r>
            <w:proofErr w:type="spellStart"/>
            <w:r w:rsidRPr="00246584">
              <w:rPr>
                <w:rFonts w:asciiTheme="majorHAnsi" w:hAnsiTheme="majorHAnsi"/>
                <w:b/>
                <w:bCs/>
                <w:i/>
                <w:color w:val="FFFFFF" w:themeColor="background1"/>
                <w:sz w:val="20"/>
                <w:szCs w:val="20"/>
              </w:rPr>
              <w:t>Ratione</w:t>
            </w:r>
            <w:proofErr w:type="spellEnd"/>
            <w:r w:rsidRPr="00246584">
              <w:rPr>
                <w:rFonts w:asciiTheme="majorHAnsi" w:hAnsiTheme="majorHAnsi"/>
                <w:b/>
                <w:bCs/>
                <w:i/>
                <w:color w:val="FFFFFF" w:themeColor="background1"/>
                <w:sz w:val="20"/>
                <w:szCs w:val="20"/>
              </w:rPr>
              <w:t xml:space="preserve"> </w:t>
            </w:r>
            <w:proofErr w:type="spellStart"/>
            <w:r w:rsidRPr="00246584">
              <w:rPr>
                <w:rFonts w:asciiTheme="majorHAnsi" w:hAnsiTheme="majorHAnsi"/>
                <w:b/>
                <w:bCs/>
                <w:i/>
                <w:color w:val="FFFFFF" w:themeColor="background1"/>
                <w:sz w:val="20"/>
                <w:szCs w:val="20"/>
              </w:rPr>
              <w:t>temporis</w:t>
            </w:r>
            <w:proofErr w:type="spellEnd"/>
            <w:r w:rsidRPr="00246584">
              <w:rPr>
                <w:rFonts w:asciiTheme="majorHAnsi" w:hAnsiTheme="majorHAnsi"/>
                <w:b/>
                <w:bCs/>
                <w:color w:val="FFFFFF" w:themeColor="background1"/>
                <w:sz w:val="20"/>
                <w:szCs w:val="20"/>
              </w:rPr>
              <w:t>:</w:t>
            </w:r>
          </w:p>
        </w:tc>
        <w:tc>
          <w:tcPr>
            <w:tcW w:w="5760" w:type="dxa"/>
            <w:vAlign w:val="center"/>
          </w:tcPr>
          <w:p w14:paraId="695608DF" w14:textId="7989D412" w:rsidR="003239B8" w:rsidRPr="00246584" w:rsidRDefault="007C65A4" w:rsidP="00C21A1B">
            <w:pPr>
              <w:rPr>
                <w:rFonts w:asciiTheme="majorHAnsi" w:hAnsiTheme="majorHAnsi"/>
                <w:bCs/>
                <w:sz w:val="20"/>
                <w:szCs w:val="20"/>
              </w:rPr>
            </w:pPr>
            <w:proofErr w:type="spellStart"/>
            <w:r w:rsidRPr="00246584">
              <w:rPr>
                <w:rFonts w:asciiTheme="majorHAnsi" w:hAnsiTheme="majorHAnsi"/>
                <w:bCs/>
                <w:sz w:val="20"/>
                <w:szCs w:val="20"/>
              </w:rPr>
              <w:t>Sí</w:t>
            </w:r>
            <w:proofErr w:type="spellEnd"/>
          </w:p>
        </w:tc>
      </w:tr>
      <w:tr w:rsidR="003239B8" w:rsidRPr="00082C5A" w14:paraId="20EFB33C" w14:textId="77777777" w:rsidTr="004A6A54">
        <w:trPr>
          <w:cantSplit/>
        </w:trPr>
        <w:tc>
          <w:tcPr>
            <w:tcW w:w="3600" w:type="dxa"/>
            <w:tcBorders>
              <w:top w:val="single" w:sz="6" w:space="0" w:color="auto"/>
              <w:bottom w:val="single" w:sz="6" w:space="0" w:color="auto"/>
            </w:tcBorders>
            <w:shd w:val="clear" w:color="auto" w:fill="386294"/>
            <w:vAlign w:val="center"/>
          </w:tcPr>
          <w:p w14:paraId="0D7C4B59" w14:textId="77777777" w:rsidR="003239B8" w:rsidRPr="00246584" w:rsidRDefault="003239B8" w:rsidP="00C21A1B">
            <w:pPr>
              <w:jc w:val="center"/>
              <w:rPr>
                <w:rFonts w:asciiTheme="majorHAnsi" w:hAnsiTheme="majorHAnsi"/>
                <w:b/>
                <w:bCs/>
                <w:color w:val="FFFFFF" w:themeColor="background1"/>
                <w:sz w:val="20"/>
                <w:szCs w:val="20"/>
              </w:rPr>
            </w:pPr>
            <w:proofErr w:type="spellStart"/>
            <w:r w:rsidRPr="00246584">
              <w:rPr>
                <w:rFonts w:asciiTheme="majorHAnsi" w:hAnsiTheme="majorHAnsi"/>
                <w:b/>
                <w:bCs/>
                <w:color w:val="FFFFFF" w:themeColor="background1"/>
                <w:sz w:val="20"/>
                <w:szCs w:val="20"/>
              </w:rPr>
              <w:t>Competencia</w:t>
            </w:r>
            <w:proofErr w:type="spellEnd"/>
            <w:r w:rsidRPr="00246584">
              <w:rPr>
                <w:rFonts w:asciiTheme="majorHAnsi" w:hAnsiTheme="majorHAnsi"/>
                <w:b/>
                <w:bCs/>
                <w:i/>
                <w:color w:val="FFFFFF" w:themeColor="background1"/>
                <w:sz w:val="20"/>
                <w:szCs w:val="20"/>
              </w:rPr>
              <w:t xml:space="preserve"> </w:t>
            </w:r>
            <w:proofErr w:type="spellStart"/>
            <w:r w:rsidRPr="00246584">
              <w:rPr>
                <w:rFonts w:asciiTheme="majorHAnsi" w:hAnsiTheme="majorHAnsi"/>
                <w:b/>
                <w:bCs/>
                <w:i/>
                <w:color w:val="FFFFFF" w:themeColor="background1"/>
                <w:sz w:val="20"/>
                <w:szCs w:val="20"/>
              </w:rPr>
              <w:t>Ratione</w:t>
            </w:r>
            <w:proofErr w:type="spellEnd"/>
            <w:r w:rsidRPr="00246584">
              <w:rPr>
                <w:rFonts w:asciiTheme="majorHAnsi" w:hAnsiTheme="majorHAnsi"/>
                <w:b/>
                <w:bCs/>
                <w:i/>
                <w:color w:val="FFFFFF" w:themeColor="background1"/>
                <w:sz w:val="20"/>
                <w:szCs w:val="20"/>
              </w:rPr>
              <w:t xml:space="preserve"> </w:t>
            </w:r>
            <w:proofErr w:type="spellStart"/>
            <w:r w:rsidRPr="00246584">
              <w:rPr>
                <w:rFonts w:asciiTheme="majorHAnsi" w:hAnsiTheme="majorHAnsi"/>
                <w:b/>
                <w:bCs/>
                <w:i/>
                <w:color w:val="FFFFFF" w:themeColor="background1"/>
                <w:sz w:val="20"/>
                <w:szCs w:val="20"/>
              </w:rPr>
              <w:t>materia</w:t>
            </w:r>
            <w:r w:rsidR="00EE00E9" w:rsidRPr="00246584">
              <w:rPr>
                <w:rFonts w:asciiTheme="majorHAnsi" w:hAnsiTheme="majorHAnsi"/>
                <w:b/>
                <w:bCs/>
                <w:i/>
                <w:color w:val="FFFFFF" w:themeColor="background1"/>
                <w:sz w:val="20"/>
                <w:szCs w:val="20"/>
              </w:rPr>
              <w:t>e</w:t>
            </w:r>
            <w:proofErr w:type="spellEnd"/>
            <w:r w:rsidRPr="00246584">
              <w:rPr>
                <w:rFonts w:asciiTheme="majorHAnsi" w:hAnsiTheme="majorHAnsi"/>
                <w:b/>
                <w:bCs/>
                <w:color w:val="FFFFFF" w:themeColor="background1"/>
                <w:sz w:val="20"/>
                <w:szCs w:val="20"/>
              </w:rPr>
              <w:t>:</w:t>
            </w:r>
          </w:p>
        </w:tc>
        <w:tc>
          <w:tcPr>
            <w:tcW w:w="5760" w:type="dxa"/>
            <w:vAlign w:val="center"/>
          </w:tcPr>
          <w:p w14:paraId="74634F8C" w14:textId="37BD0F9D" w:rsidR="003239B8" w:rsidRPr="00246584" w:rsidRDefault="007C65A4" w:rsidP="00C21A1B">
            <w:pPr>
              <w:jc w:val="both"/>
              <w:rPr>
                <w:rFonts w:asciiTheme="majorHAnsi" w:hAnsiTheme="majorHAnsi"/>
                <w:bCs/>
                <w:sz w:val="20"/>
                <w:szCs w:val="20"/>
                <w:lang w:val="es-ES"/>
              </w:rPr>
            </w:pPr>
            <w:r w:rsidRPr="00246584">
              <w:rPr>
                <w:rFonts w:asciiTheme="majorHAnsi" w:hAnsiTheme="majorHAnsi"/>
                <w:bCs/>
                <w:sz w:val="20"/>
                <w:szCs w:val="20"/>
                <w:lang w:val="es-ES"/>
              </w:rPr>
              <w:t xml:space="preserve">Sí, Convención Americana (depósito de instrumento de ratificación realizado el </w:t>
            </w:r>
            <w:r w:rsidR="00CA6D18" w:rsidRPr="00246584">
              <w:rPr>
                <w:rFonts w:asciiTheme="majorHAnsi" w:hAnsiTheme="majorHAnsi"/>
                <w:bCs/>
                <w:sz w:val="20"/>
                <w:szCs w:val="20"/>
                <w:lang w:val="es-ES"/>
              </w:rPr>
              <w:t>31</w:t>
            </w:r>
            <w:r w:rsidRPr="00246584">
              <w:rPr>
                <w:rFonts w:asciiTheme="majorHAnsi" w:hAnsiTheme="majorHAnsi"/>
                <w:bCs/>
                <w:sz w:val="20"/>
                <w:szCs w:val="20"/>
                <w:lang w:val="es-ES"/>
              </w:rPr>
              <w:t xml:space="preserve"> de </w:t>
            </w:r>
            <w:r w:rsidR="00CA6D18" w:rsidRPr="00246584">
              <w:rPr>
                <w:rFonts w:asciiTheme="majorHAnsi" w:hAnsiTheme="majorHAnsi"/>
                <w:bCs/>
                <w:sz w:val="20"/>
                <w:szCs w:val="20"/>
                <w:lang w:val="es-ES"/>
              </w:rPr>
              <w:t xml:space="preserve">julio </w:t>
            </w:r>
            <w:r w:rsidRPr="00246584">
              <w:rPr>
                <w:rFonts w:asciiTheme="majorHAnsi" w:hAnsiTheme="majorHAnsi"/>
                <w:bCs/>
                <w:sz w:val="20"/>
                <w:szCs w:val="20"/>
                <w:lang w:val="es-ES"/>
              </w:rPr>
              <w:t>de 1973</w:t>
            </w:r>
            <w:r w:rsidRPr="00FA448E">
              <w:rPr>
                <w:rFonts w:asciiTheme="majorHAnsi" w:hAnsiTheme="majorHAnsi"/>
                <w:bCs/>
                <w:sz w:val="20"/>
                <w:szCs w:val="20"/>
                <w:lang w:val="es-ES"/>
              </w:rPr>
              <w:t>)</w:t>
            </w:r>
            <w:r w:rsidR="00CA6D18" w:rsidRPr="00FA448E">
              <w:rPr>
                <w:rFonts w:asciiTheme="majorHAnsi" w:hAnsiTheme="majorHAnsi"/>
                <w:bCs/>
                <w:sz w:val="20"/>
                <w:szCs w:val="20"/>
                <w:lang w:val="es-ES"/>
              </w:rPr>
              <w:t xml:space="preserve">; </w:t>
            </w:r>
            <w:r w:rsidR="00CE4D19" w:rsidRPr="00FA448E">
              <w:rPr>
                <w:rFonts w:asciiTheme="majorHAnsi" w:hAnsiTheme="majorHAnsi"/>
                <w:bCs/>
                <w:sz w:val="20"/>
                <w:szCs w:val="20"/>
                <w:lang w:val="es-ES"/>
              </w:rPr>
              <w:t xml:space="preserve">Convención </w:t>
            </w:r>
            <w:r w:rsidR="00DE7F73" w:rsidRPr="00FA448E">
              <w:rPr>
                <w:rFonts w:asciiTheme="majorHAnsi" w:hAnsiTheme="majorHAnsi"/>
                <w:bCs/>
                <w:sz w:val="20"/>
                <w:szCs w:val="20"/>
                <w:lang w:val="es-ES"/>
              </w:rPr>
              <w:t>Interamericana para Prevenir, Sancionar y Erradicar la Violencia contra Mujer</w:t>
            </w:r>
            <w:r w:rsidR="00B62939" w:rsidRPr="00FA448E">
              <w:rPr>
                <w:rStyle w:val="FootnoteReference"/>
                <w:rFonts w:asciiTheme="majorHAnsi" w:hAnsiTheme="majorHAnsi"/>
                <w:bCs/>
                <w:sz w:val="20"/>
                <w:szCs w:val="20"/>
                <w:lang w:val="es-ES"/>
              </w:rPr>
              <w:footnoteReference w:id="6"/>
            </w:r>
            <w:r w:rsidR="00CE4D19" w:rsidRPr="00FA448E">
              <w:rPr>
                <w:rFonts w:asciiTheme="majorHAnsi" w:hAnsiTheme="majorHAnsi"/>
                <w:bCs/>
                <w:sz w:val="20"/>
                <w:szCs w:val="20"/>
                <w:lang w:val="es-ES"/>
              </w:rPr>
              <w:t xml:space="preserve"> (depósito de instrumento de </w:t>
            </w:r>
            <w:r w:rsidR="000065C9" w:rsidRPr="00FA448E">
              <w:rPr>
                <w:rFonts w:asciiTheme="majorHAnsi" w:hAnsiTheme="majorHAnsi"/>
                <w:bCs/>
                <w:sz w:val="20"/>
                <w:szCs w:val="20"/>
                <w:lang w:val="es-ES"/>
              </w:rPr>
              <w:t>adhesión</w:t>
            </w:r>
            <w:r w:rsidR="00CE4D19" w:rsidRPr="00FA448E">
              <w:rPr>
                <w:rFonts w:asciiTheme="majorHAnsi" w:hAnsiTheme="majorHAnsi"/>
                <w:bCs/>
                <w:sz w:val="20"/>
                <w:szCs w:val="20"/>
                <w:lang w:val="es-ES"/>
              </w:rPr>
              <w:t xml:space="preserve"> realizado el </w:t>
            </w:r>
            <w:r w:rsidR="006A59A9" w:rsidRPr="00FA448E">
              <w:rPr>
                <w:rFonts w:asciiTheme="majorHAnsi" w:hAnsiTheme="majorHAnsi"/>
                <w:bCs/>
                <w:sz w:val="20"/>
                <w:szCs w:val="20"/>
                <w:lang w:val="es-ES"/>
              </w:rPr>
              <w:t>15 de noviembre de 1996</w:t>
            </w:r>
            <w:r w:rsidR="00CE4D19" w:rsidRPr="00FA448E">
              <w:rPr>
                <w:rFonts w:asciiTheme="majorHAnsi" w:hAnsiTheme="majorHAnsi"/>
                <w:bCs/>
                <w:sz w:val="20"/>
                <w:szCs w:val="20"/>
                <w:lang w:val="es-ES"/>
              </w:rPr>
              <w:t xml:space="preserve">); </w:t>
            </w:r>
            <w:r w:rsidR="00F14402" w:rsidRPr="00FA448E">
              <w:rPr>
                <w:rFonts w:asciiTheme="majorHAnsi" w:hAnsiTheme="majorHAnsi"/>
                <w:bCs/>
                <w:sz w:val="20"/>
                <w:szCs w:val="20"/>
                <w:lang w:val="es-ES"/>
              </w:rPr>
              <w:t>Convención sobre</w:t>
            </w:r>
            <w:r w:rsidR="00F14402" w:rsidRPr="00246584">
              <w:rPr>
                <w:rFonts w:asciiTheme="majorHAnsi" w:hAnsiTheme="majorHAnsi"/>
                <w:bCs/>
                <w:sz w:val="20"/>
                <w:szCs w:val="20"/>
                <w:lang w:val="es-ES"/>
              </w:rPr>
              <w:t xml:space="preserve"> Desaparición de Personas (depósito de instrumento de ratificación realizado el 12 de abril de 2005)</w:t>
            </w:r>
          </w:p>
        </w:tc>
      </w:tr>
    </w:tbl>
    <w:p w14:paraId="26BBC490" w14:textId="1586C12A" w:rsidR="003239B8" w:rsidRPr="00246584" w:rsidRDefault="003239B8" w:rsidP="003239B8">
      <w:pPr>
        <w:spacing w:before="240" w:after="240"/>
        <w:ind w:firstLine="720"/>
        <w:jc w:val="both"/>
        <w:rPr>
          <w:rFonts w:asciiTheme="majorHAnsi" w:hAnsiTheme="majorHAnsi"/>
          <w:b/>
          <w:bCs/>
          <w:sz w:val="20"/>
          <w:szCs w:val="20"/>
          <w:lang w:val="es-ES"/>
        </w:rPr>
      </w:pPr>
      <w:r w:rsidRPr="00246584">
        <w:rPr>
          <w:rFonts w:asciiTheme="majorHAnsi" w:hAnsiTheme="majorHAnsi"/>
          <w:b/>
          <w:bCs/>
          <w:sz w:val="20"/>
          <w:szCs w:val="20"/>
          <w:lang w:val="es-ES"/>
        </w:rPr>
        <w:t xml:space="preserve">IV. </w:t>
      </w:r>
      <w:r w:rsidRPr="00246584">
        <w:rPr>
          <w:rFonts w:asciiTheme="majorHAnsi" w:hAnsiTheme="majorHAnsi"/>
          <w:b/>
          <w:bCs/>
          <w:sz w:val="20"/>
          <w:szCs w:val="20"/>
          <w:lang w:val="es-ES"/>
        </w:rPr>
        <w:tab/>
      </w:r>
      <w:r w:rsidR="00EE00E9" w:rsidRPr="00246584">
        <w:rPr>
          <w:rFonts w:asciiTheme="majorHAnsi" w:hAnsiTheme="majorHAnsi"/>
          <w:b/>
          <w:bCs/>
          <w:sz w:val="20"/>
          <w:szCs w:val="20"/>
          <w:lang w:val="es-ES"/>
        </w:rPr>
        <w:t>DUPLICACIÓN</w:t>
      </w:r>
      <w:r w:rsidR="00EE00E9" w:rsidRPr="00246584">
        <w:rPr>
          <w:rFonts w:asciiTheme="majorHAnsi" w:hAnsiTheme="majorHAnsi"/>
          <w:b/>
          <w:bCs/>
          <w:color w:val="FFFFFF" w:themeColor="background1"/>
          <w:sz w:val="20"/>
          <w:szCs w:val="20"/>
          <w:lang w:val="es-ES"/>
        </w:rPr>
        <w:t xml:space="preserve"> </w:t>
      </w:r>
      <w:r w:rsidR="00EE00E9" w:rsidRPr="00246584">
        <w:rPr>
          <w:rFonts w:asciiTheme="majorHAnsi" w:hAnsiTheme="majorHAnsi"/>
          <w:b/>
          <w:bCs/>
          <w:sz w:val="20"/>
          <w:szCs w:val="20"/>
          <w:lang w:val="es-ES"/>
        </w:rPr>
        <w:t>DE PROCEDIMIENTOS Y COSA JUZGADA</w:t>
      </w:r>
      <w:r w:rsidR="00EE00E9" w:rsidRPr="00246584">
        <w:rPr>
          <w:rFonts w:asciiTheme="majorHAnsi" w:hAnsiTheme="majorHAnsi"/>
          <w:b/>
          <w:bCs/>
          <w:i/>
          <w:sz w:val="20"/>
          <w:szCs w:val="20"/>
          <w:lang w:val="es-ES"/>
        </w:rPr>
        <w:t xml:space="preserve"> </w:t>
      </w:r>
      <w:r w:rsidR="004324B9" w:rsidRPr="00246584">
        <w:rPr>
          <w:rFonts w:asciiTheme="majorHAnsi" w:hAnsiTheme="majorHAnsi"/>
          <w:b/>
          <w:bCs/>
          <w:sz w:val="20"/>
          <w:szCs w:val="20"/>
          <w:lang w:val="es-ES"/>
        </w:rPr>
        <w:t>INTERNACIONAL, CARACTERIZACIÓN</w:t>
      </w:r>
      <w:r w:rsidRPr="00246584">
        <w:rPr>
          <w:rFonts w:asciiTheme="majorHAnsi" w:hAnsiTheme="majorHAnsi"/>
          <w:b/>
          <w:bCs/>
          <w:sz w:val="20"/>
          <w:szCs w:val="20"/>
          <w:lang w:val="es-ES"/>
        </w:rPr>
        <w:t xml:space="preserve">, </w:t>
      </w:r>
      <w:r w:rsidRPr="00246584">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680"/>
      </w:tblGrid>
      <w:tr w:rsidR="00EE00E9" w:rsidRPr="00246584" w14:paraId="0663E63A" w14:textId="77777777" w:rsidTr="004A6A54">
        <w:trPr>
          <w:cantSplit/>
        </w:trPr>
        <w:tc>
          <w:tcPr>
            <w:tcW w:w="3600" w:type="dxa"/>
            <w:tcBorders>
              <w:top w:val="single" w:sz="4" w:space="0" w:color="auto"/>
              <w:bottom w:val="single" w:sz="6" w:space="0" w:color="auto"/>
            </w:tcBorders>
            <w:shd w:val="clear" w:color="auto" w:fill="386294"/>
            <w:vAlign w:val="center"/>
          </w:tcPr>
          <w:p w14:paraId="0C7091E5" w14:textId="77777777" w:rsidR="00EE00E9" w:rsidRPr="00246584" w:rsidRDefault="00EE00E9" w:rsidP="00C21A1B">
            <w:pPr>
              <w:jc w:val="center"/>
              <w:rPr>
                <w:rFonts w:asciiTheme="majorHAnsi" w:hAnsiTheme="majorHAnsi"/>
                <w:b/>
                <w:bCs/>
                <w:color w:val="FFFFFF" w:themeColor="background1"/>
                <w:sz w:val="20"/>
                <w:szCs w:val="20"/>
                <w:lang w:val="es-ES"/>
              </w:rPr>
            </w:pPr>
            <w:r w:rsidRPr="00246584">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14:paraId="5599BFE7" w14:textId="59F05C9C" w:rsidR="00EE00E9" w:rsidRPr="00246584" w:rsidRDefault="007C65A4" w:rsidP="00C21A1B">
            <w:pPr>
              <w:jc w:val="both"/>
              <w:rPr>
                <w:rFonts w:asciiTheme="majorHAnsi" w:hAnsiTheme="majorHAnsi"/>
                <w:bCs/>
                <w:sz w:val="20"/>
                <w:szCs w:val="20"/>
                <w:lang w:val="es-ES"/>
              </w:rPr>
            </w:pPr>
            <w:r w:rsidRPr="00246584">
              <w:rPr>
                <w:rFonts w:asciiTheme="majorHAnsi" w:hAnsiTheme="majorHAnsi"/>
                <w:bCs/>
                <w:sz w:val="20"/>
                <w:szCs w:val="20"/>
                <w:lang w:val="es-ES"/>
              </w:rPr>
              <w:t>No</w:t>
            </w:r>
          </w:p>
        </w:tc>
      </w:tr>
      <w:tr w:rsidR="003239B8" w:rsidRPr="00082C5A" w14:paraId="578A0069" w14:textId="77777777" w:rsidTr="004A6A54">
        <w:trPr>
          <w:cantSplit/>
        </w:trPr>
        <w:tc>
          <w:tcPr>
            <w:tcW w:w="3600" w:type="dxa"/>
            <w:tcBorders>
              <w:top w:val="single" w:sz="4" w:space="0" w:color="auto"/>
              <w:bottom w:val="single" w:sz="6" w:space="0" w:color="auto"/>
            </w:tcBorders>
            <w:shd w:val="clear" w:color="auto" w:fill="386294"/>
            <w:vAlign w:val="center"/>
          </w:tcPr>
          <w:p w14:paraId="4183E25D" w14:textId="77777777" w:rsidR="003239B8" w:rsidRPr="00246584" w:rsidRDefault="003239B8" w:rsidP="00C21A1B">
            <w:pPr>
              <w:jc w:val="center"/>
              <w:rPr>
                <w:rFonts w:asciiTheme="majorHAnsi" w:hAnsiTheme="majorHAnsi"/>
                <w:b/>
                <w:bCs/>
                <w:i/>
                <w:color w:val="FFFFFF" w:themeColor="background1"/>
                <w:sz w:val="20"/>
                <w:szCs w:val="20"/>
              </w:rPr>
            </w:pPr>
            <w:r w:rsidRPr="00246584">
              <w:rPr>
                <w:rFonts w:asciiTheme="majorHAnsi" w:hAnsiTheme="majorHAnsi"/>
                <w:b/>
                <w:bCs/>
                <w:color w:val="FFFFFF" w:themeColor="background1"/>
                <w:sz w:val="20"/>
                <w:szCs w:val="20"/>
              </w:rPr>
              <w:t xml:space="preserve">Derechos </w:t>
            </w:r>
            <w:proofErr w:type="spellStart"/>
            <w:r w:rsidRPr="00246584">
              <w:rPr>
                <w:rFonts w:asciiTheme="majorHAnsi" w:hAnsiTheme="majorHAnsi"/>
                <w:b/>
                <w:bCs/>
                <w:color w:val="FFFFFF" w:themeColor="background1"/>
                <w:sz w:val="20"/>
                <w:szCs w:val="20"/>
              </w:rPr>
              <w:t>declarados</w:t>
            </w:r>
            <w:proofErr w:type="spellEnd"/>
            <w:r w:rsidRPr="00246584">
              <w:rPr>
                <w:rFonts w:asciiTheme="majorHAnsi" w:hAnsiTheme="majorHAnsi"/>
                <w:b/>
                <w:bCs/>
                <w:color w:val="FFFFFF" w:themeColor="background1"/>
                <w:sz w:val="20"/>
                <w:szCs w:val="20"/>
              </w:rPr>
              <w:t xml:space="preserve"> </w:t>
            </w:r>
            <w:proofErr w:type="spellStart"/>
            <w:r w:rsidRPr="00246584">
              <w:rPr>
                <w:rFonts w:asciiTheme="majorHAnsi" w:hAnsiTheme="majorHAnsi"/>
                <w:b/>
                <w:bCs/>
                <w:color w:val="FFFFFF" w:themeColor="background1"/>
                <w:sz w:val="20"/>
                <w:szCs w:val="20"/>
              </w:rPr>
              <w:t>admisibles</w:t>
            </w:r>
            <w:proofErr w:type="spellEnd"/>
            <w:r w:rsidRPr="00246584">
              <w:rPr>
                <w:rFonts w:asciiTheme="majorHAnsi" w:hAnsiTheme="majorHAnsi"/>
                <w:b/>
                <w:bCs/>
                <w:i/>
                <w:color w:val="FFFFFF" w:themeColor="background1"/>
                <w:sz w:val="20"/>
                <w:szCs w:val="20"/>
              </w:rPr>
              <w:t>:</w:t>
            </w:r>
          </w:p>
        </w:tc>
        <w:tc>
          <w:tcPr>
            <w:tcW w:w="5760" w:type="dxa"/>
            <w:vAlign w:val="center"/>
          </w:tcPr>
          <w:p w14:paraId="7B8FD276" w14:textId="767E42F4" w:rsidR="003239B8" w:rsidRPr="00246584" w:rsidRDefault="0066532B" w:rsidP="00C21A1B">
            <w:pPr>
              <w:jc w:val="both"/>
              <w:rPr>
                <w:rFonts w:asciiTheme="majorHAnsi" w:hAnsiTheme="majorHAnsi"/>
                <w:bCs/>
                <w:sz w:val="20"/>
                <w:szCs w:val="20"/>
                <w:lang w:val="es-ES"/>
              </w:rPr>
            </w:pPr>
            <w:r w:rsidRPr="00246584">
              <w:rPr>
                <w:rFonts w:asciiTheme="majorHAnsi" w:hAnsiTheme="majorHAnsi"/>
                <w:bCs/>
                <w:sz w:val="20"/>
                <w:szCs w:val="20"/>
                <w:lang w:val="es-ES"/>
              </w:rPr>
              <w:t xml:space="preserve">Artículos 3 </w:t>
            </w:r>
            <w:r w:rsidR="00D825AF" w:rsidRPr="00246584">
              <w:rPr>
                <w:rFonts w:asciiTheme="majorHAnsi" w:hAnsiTheme="majorHAnsi"/>
                <w:bCs/>
                <w:sz w:val="20"/>
                <w:szCs w:val="20"/>
                <w:lang w:val="es-ES"/>
              </w:rPr>
              <w:t xml:space="preserve">(reconocimiento de la personalidad jurídica), 4 (vida), 5 (integridad personal), 7 (libertad personal), 8 (garantías judiciales) y 25 (protección judicial) </w:t>
            </w:r>
            <w:r w:rsidRPr="00246584">
              <w:rPr>
                <w:rFonts w:asciiTheme="majorHAnsi" w:hAnsiTheme="majorHAnsi"/>
                <w:bCs/>
                <w:sz w:val="20"/>
                <w:szCs w:val="20"/>
                <w:lang w:val="es-ES"/>
              </w:rPr>
              <w:t>de la Convención Americana</w:t>
            </w:r>
            <w:r w:rsidR="00971B6D" w:rsidRPr="00246584">
              <w:rPr>
                <w:rFonts w:asciiTheme="majorHAnsi" w:hAnsiTheme="majorHAnsi"/>
                <w:bCs/>
                <w:sz w:val="20"/>
                <w:szCs w:val="20"/>
                <w:lang w:val="es-ES"/>
              </w:rPr>
              <w:t xml:space="preserve"> </w:t>
            </w:r>
            <w:r w:rsidRPr="00246584">
              <w:rPr>
                <w:rFonts w:asciiTheme="majorHAnsi" w:hAnsiTheme="majorHAnsi"/>
                <w:bCs/>
                <w:sz w:val="20"/>
                <w:szCs w:val="20"/>
                <w:lang w:val="es-ES"/>
              </w:rPr>
              <w:t xml:space="preserve">en </w:t>
            </w:r>
            <w:r w:rsidRPr="00C630A5">
              <w:rPr>
                <w:rFonts w:asciiTheme="majorHAnsi" w:hAnsiTheme="majorHAnsi"/>
                <w:bCs/>
                <w:sz w:val="20"/>
                <w:szCs w:val="20"/>
                <w:lang w:val="es-ES"/>
              </w:rPr>
              <w:t>relación con su artículo 1.1 (obligación de respetar los derechos)</w:t>
            </w:r>
            <w:r w:rsidR="00D10111" w:rsidRPr="00C630A5">
              <w:rPr>
                <w:rFonts w:asciiTheme="majorHAnsi" w:hAnsiTheme="majorHAnsi"/>
                <w:bCs/>
                <w:sz w:val="20"/>
                <w:szCs w:val="20"/>
                <w:lang w:val="es-ES"/>
              </w:rPr>
              <w:t xml:space="preserve">; </w:t>
            </w:r>
            <w:r w:rsidR="000065C9" w:rsidRPr="00C630A5">
              <w:rPr>
                <w:rFonts w:asciiTheme="majorHAnsi" w:hAnsiTheme="majorHAnsi"/>
                <w:bCs/>
                <w:sz w:val="20"/>
                <w:szCs w:val="20"/>
                <w:lang w:val="es-ES"/>
              </w:rPr>
              <w:t>artículo 7 de la Convención Belém do Pará</w:t>
            </w:r>
            <w:r w:rsidR="000065C9" w:rsidRPr="00246584">
              <w:rPr>
                <w:rFonts w:asciiTheme="majorHAnsi" w:hAnsiTheme="majorHAnsi"/>
                <w:bCs/>
                <w:sz w:val="20"/>
                <w:szCs w:val="20"/>
                <w:lang w:val="es-ES"/>
              </w:rPr>
              <w:t>;</w:t>
            </w:r>
            <w:r w:rsidR="00C630A5">
              <w:rPr>
                <w:rFonts w:asciiTheme="majorHAnsi" w:hAnsiTheme="majorHAnsi"/>
                <w:bCs/>
                <w:sz w:val="20"/>
                <w:szCs w:val="20"/>
                <w:lang w:val="es-ES"/>
              </w:rPr>
              <w:t xml:space="preserve"> y</w:t>
            </w:r>
            <w:r w:rsidR="000065C9">
              <w:rPr>
                <w:rFonts w:asciiTheme="majorHAnsi" w:hAnsiTheme="majorHAnsi"/>
                <w:bCs/>
                <w:sz w:val="20"/>
                <w:szCs w:val="20"/>
                <w:lang w:val="es-ES"/>
              </w:rPr>
              <w:t xml:space="preserve"> </w:t>
            </w:r>
            <w:r w:rsidR="00D10111" w:rsidRPr="00246584">
              <w:rPr>
                <w:rFonts w:asciiTheme="majorHAnsi" w:hAnsiTheme="majorHAnsi"/>
                <w:bCs/>
                <w:sz w:val="20"/>
                <w:szCs w:val="20"/>
                <w:lang w:val="es-ES"/>
              </w:rPr>
              <w:t>artículo I de la Convención sobre Desaparición de Personas</w:t>
            </w:r>
            <w:r w:rsidR="00DE68A9">
              <w:rPr>
                <w:rFonts w:asciiTheme="majorHAnsi" w:hAnsiTheme="majorHAnsi"/>
                <w:bCs/>
                <w:sz w:val="20"/>
                <w:szCs w:val="20"/>
                <w:lang w:val="es-ES"/>
              </w:rPr>
              <w:t xml:space="preserve"> </w:t>
            </w:r>
          </w:p>
        </w:tc>
      </w:tr>
      <w:tr w:rsidR="003239B8" w:rsidRPr="00082C5A" w14:paraId="29C846B7" w14:textId="77777777" w:rsidTr="004A6A54">
        <w:trPr>
          <w:cantSplit/>
        </w:trPr>
        <w:tc>
          <w:tcPr>
            <w:tcW w:w="3600" w:type="dxa"/>
            <w:tcBorders>
              <w:top w:val="single" w:sz="6" w:space="0" w:color="auto"/>
              <w:bottom w:val="single" w:sz="6" w:space="0" w:color="auto"/>
            </w:tcBorders>
            <w:shd w:val="clear" w:color="auto" w:fill="386294"/>
            <w:vAlign w:val="center"/>
          </w:tcPr>
          <w:p w14:paraId="643EAC9C" w14:textId="77777777" w:rsidR="003239B8" w:rsidRPr="00246584" w:rsidRDefault="003239B8" w:rsidP="00C21A1B">
            <w:pPr>
              <w:jc w:val="center"/>
              <w:rPr>
                <w:rFonts w:asciiTheme="majorHAnsi" w:hAnsiTheme="majorHAnsi"/>
                <w:b/>
                <w:bCs/>
                <w:color w:val="FFFFFF" w:themeColor="background1"/>
                <w:sz w:val="20"/>
                <w:szCs w:val="20"/>
                <w:lang w:val="es-ES"/>
              </w:rPr>
            </w:pPr>
            <w:r w:rsidRPr="00246584">
              <w:rPr>
                <w:rFonts w:asciiTheme="majorHAnsi" w:hAnsiTheme="majorHAnsi"/>
                <w:b/>
                <w:bCs/>
                <w:color w:val="FFFFFF" w:themeColor="background1"/>
                <w:sz w:val="20"/>
                <w:szCs w:val="20"/>
                <w:lang w:val="es-ES"/>
              </w:rPr>
              <w:lastRenderedPageBreak/>
              <w:t>Agotamiento de recursos internos</w:t>
            </w:r>
            <w:r w:rsidR="00EE00E9" w:rsidRPr="00246584">
              <w:rPr>
                <w:rFonts w:asciiTheme="majorHAnsi" w:hAnsiTheme="majorHAnsi"/>
                <w:b/>
                <w:bCs/>
                <w:color w:val="FFFFFF" w:themeColor="background1"/>
                <w:sz w:val="20"/>
                <w:szCs w:val="20"/>
                <w:lang w:val="es-ES"/>
              </w:rPr>
              <w:t xml:space="preserve"> o procedencia de una excepción</w:t>
            </w:r>
            <w:r w:rsidRPr="00246584">
              <w:rPr>
                <w:rFonts w:asciiTheme="majorHAnsi" w:hAnsiTheme="majorHAnsi"/>
                <w:b/>
                <w:bCs/>
                <w:color w:val="FFFFFF" w:themeColor="background1"/>
                <w:sz w:val="20"/>
                <w:szCs w:val="20"/>
                <w:lang w:val="es-ES"/>
              </w:rPr>
              <w:t>:</w:t>
            </w:r>
          </w:p>
        </w:tc>
        <w:tc>
          <w:tcPr>
            <w:tcW w:w="5760" w:type="dxa"/>
            <w:vAlign w:val="center"/>
          </w:tcPr>
          <w:p w14:paraId="5370CF29" w14:textId="6D39FAE8" w:rsidR="003239B8" w:rsidRPr="00246584" w:rsidRDefault="0066532B" w:rsidP="00C21A1B">
            <w:pPr>
              <w:rPr>
                <w:rFonts w:asciiTheme="majorHAnsi" w:hAnsiTheme="majorHAnsi"/>
                <w:bCs/>
                <w:sz w:val="20"/>
                <w:szCs w:val="20"/>
                <w:lang w:val="es-ES"/>
              </w:rPr>
            </w:pPr>
            <w:r w:rsidRPr="00246584">
              <w:rPr>
                <w:rFonts w:asciiTheme="majorHAnsi" w:hAnsiTheme="majorHAnsi"/>
                <w:bCs/>
                <w:sz w:val="20"/>
                <w:szCs w:val="20"/>
                <w:lang w:val="es-ES"/>
              </w:rPr>
              <w:t>Sí, aplica excepción artículo 46.2.c) de la Convención</w:t>
            </w:r>
          </w:p>
        </w:tc>
      </w:tr>
      <w:tr w:rsidR="003239B8" w:rsidRPr="00082C5A" w14:paraId="775CCD0C" w14:textId="77777777" w:rsidTr="004A6A54">
        <w:trPr>
          <w:cantSplit/>
        </w:trPr>
        <w:tc>
          <w:tcPr>
            <w:tcW w:w="3600" w:type="dxa"/>
            <w:tcBorders>
              <w:top w:val="single" w:sz="6" w:space="0" w:color="auto"/>
              <w:bottom w:val="single" w:sz="6" w:space="0" w:color="auto"/>
            </w:tcBorders>
            <w:shd w:val="clear" w:color="auto" w:fill="386294"/>
            <w:vAlign w:val="center"/>
          </w:tcPr>
          <w:p w14:paraId="034DA6C3" w14:textId="77777777" w:rsidR="003239B8" w:rsidRPr="00246584" w:rsidRDefault="003239B8" w:rsidP="00C21A1B">
            <w:pPr>
              <w:jc w:val="center"/>
              <w:rPr>
                <w:rFonts w:asciiTheme="majorHAnsi" w:hAnsiTheme="majorHAnsi"/>
                <w:b/>
                <w:bCs/>
                <w:color w:val="FFFFFF" w:themeColor="background1"/>
                <w:sz w:val="20"/>
                <w:szCs w:val="20"/>
              </w:rPr>
            </w:pPr>
            <w:proofErr w:type="spellStart"/>
            <w:r w:rsidRPr="00246584">
              <w:rPr>
                <w:rFonts w:asciiTheme="majorHAnsi" w:hAnsiTheme="majorHAnsi"/>
                <w:b/>
                <w:bCs/>
                <w:color w:val="FFFFFF" w:themeColor="background1"/>
                <w:sz w:val="20"/>
                <w:szCs w:val="20"/>
              </w:rPr>
              <w:t>Presentación</w:t>
            </w:r>
            <w:proofErr w:type="spellEnd"/>
            <w:r w:rsidRPr="00246584">
              <w:rPr>
                <w:rFonts w:asciiTheme="majorHAnsi" w:hAnsiTheme="majorHAnsi"/>
                <w:b/>
                <w:bCs/>
                <w:color w:val="FFFFFF" w:themeColor="background1"/>
                <w:sz w:val="20"/>
                <w:szCs w:val="20"/>
              </w:rPr>
              <w:t xml:space="preserve"> </w:t>
            </w:r>
            <w:proofErr w:type="spellStart"/>
            <w:r w:rsidRPr="00246584">
              <w:rPr>
                <w:rFonts w:asciiTheme="majorHAnsi" w:hAnsiTheme="majorHAnsi"/>
                <w:b/>
                <w:bCs/>
                <w:color w:val="FFFFFF" w:themeColor="background1"/>
                <w:sz w:val="20"/>
                <w:szCs w:val="20"/>
              </w:rPr>
              <w:t>dentro</w:t>
            </w:r>
            <w:proofErr w:type="spellEnd"/>
            <w:r w:rsidRPr="00246584">
              <w:rPr>
                <w:rFonts w:asciiTheme="majorHAnsi" w:hAnsiTheme="majorHAnsi"/>
                <w:b/>
                <w:bCs/>
                <w:color w:val="FFFFFF" w:themeColor="background1"/>
                <w:sz w:val="20"/>
                <w:szCs w:val="20"/>
              </w:rPr>
              <w:t xml:space="preserve"> de </w:t>
            </w:r>
            <w:proofErr w:type="spellStart"/>
            <w:r w:rsidRPr="00246584">
              <w:rPr>
                <w:rFonts w:asciiTheme="majorHAnsi" w:hAnsiTheme="majorHAnsi"/>
                <w:b/>
                <w:bCs/>
                <w:color w:val="FFFFFF" w:themeColor="background1"/>
                <w:sz w:val="20"/>
                <w:szCs w:val="20"/>
              </w:rPr>
              <w:t>plazo</w:t>
            </w:r>
            <w:proofErr w:type="spellEnd"/>
            <w:r w:rsidRPr="00246584">
              <w:rPr>
                <w:rFonts w:asciiTheme="majorHAnsi" w:hAnsiTheme="majorHAnsi"/>
                <w:b/>
                <w:bCs/>
                <w:color w:val="FFFFFF" w:themeColor="background1"/>
                <w:sz w:val="20"/>
                <w:szCs w:val="20"/>
              </w:rPr>
              <w:t>:</w:t>
            </w:r>
          </w:p>
        </w:tc>
        <w:tc>
          <w:tcPr>
            <w:tcW w:w="5760" w:type="dxa"/>
            <w:vAlign w:val="center"/>
          </w:tcPr>
          <w:p w14:paraId="550336DE" w14:textId="664E8EBD" w:rsidR="003239B8" w:rsidRPr="00246584" w:rsidRDefault="0066532B" w:rsidP="00C21A1B">
            <w:pPr>
              <w:rPr>
                <w:rFonts w:asciiTheme="majorHAnsi" w:hAnsiTheme="majorHAnsi"/>
                <w:bCs/>
                <w:sz w:val="20"/>
                <w:szCs w:val="20"/>
                <w:lang w:val="es-ES"/>
              </w:rPr>
            </w:pPr>
            <w:r w:rsidRPr="00246584">
              <w:rPr>
                <w:rFonts w:asciiTheme="majorHAnsi" w:hAnsiTheme="majorHAnsi"/>
                <w:bCs/>
                <w:sz w:val="20"/>
                <w:szCs w:val="20"/>
                <w:lang w:val="es-ES"/>
              </w:rPr>
              <w:t>Sí, en los términos de la sección VI</w:t>
            </w:r>
          </w:p>
        </w:tc>
      </w:tr>
    </w:tbl>
    <w:p w14:paraId="3E333381" w14:textId="0B310C44" w:rsidR="003239B8" w:rsidRPr="0078368F" w:rsidRDefault="00223A29" w:rsidP="00B831C2">
      <w:pPr>
        <w:spacing w:before="240" w:after="240"/>
        <w:ind w:firstLine="720"/>
        <w:jc w:val="both"/>
        <w:rPr>
          <w:rFonts w:asciiTheme="majorHAnsi" w:hAnsiTheme="majorHAnsi"/>
          <w:b/>
          <w:sz w:val="20"/>
          <w:szCs w:val="20"/>
          <w:lang w:val="es-ES_tradnl"/>
        </w:rPr>
      </w:pPr>
      <w:r w:rsidRPr="0078368F">
        <w:rPr>
          <w:rFonts w:asciiTheme="majorHAnsi" w:hAnsiTheme="majorHAnsi"/>
          <w:b/>
          <w:sz w:val="20"/>
          <w:szCs w:val="20"/>
          <w:lang w:val="es-ES_tradnl"/>
        </w:rPr>
        <w:t xml:space="preserve">V. </w:t>
      </w:r>
      <w:r w:rsidRPr="0078368F">
        <w:rPr>
          <w:rFonts w:asciiTheme="majorHAnsi" w:hAnsiTheme="majorHAnsi"/>
          <w:b/>
          <w:sz w:val="20"/>
          <w:szCs w:val="20"/>
          <w:lang w:val="es-ES_tradnl"/>
        </w:rPr>
        <w:tab/>
      </w:r>
      <w:r w:rsidR="003239B8" w:rsidRPr="0078368F">
        <w:rPr>
          <w:rFonts w:asciiTheme="majorHAnsi" w:hAnsiTheme="majorHAnsi"/>
          <w:b/>
          <w:sz w:val="20"/>
          <w:szCs w:val="20"/>
          <w:lang w:val="es-ES_tradnl"/>
        </w:rPr>
        <w:t xml:space="preserve">HECHOS ALEGADOS </w:t>
      </w:r>
    </w:p>
    <w:p w14:paraId="6FC55884" w14:textId="23258A64" w:rsidR="007136BE" w:rsidRPr="0078368F" w:rsidRDefault="00ED1EDC" w:rsidP="00B27F0E">
      <w:pPr>
        <w:spacing w:before="240" w:after="240"/>
        <w:ind w:firstLine="720"/>
        <w:jc w:val="both"/>
        <w:rPr>
          <w:rFonts w:asciiTheme="majorHAnsi" w:hAnsiTheme="majorHAnsi"/>
          <w:bCs/>
          <w:sz w:val="20"/>
          <w:szCs w:val="20"/>
          <w:lang w:val="es-ES_tradnl"/>
        </w:rPr>
      </w:pPr>
      <w:r w:rsidRPr="0078368F">
        <w:rPr>
          <w:rFonts w:asciiTheme="majorHAnsi" w:hAnsiTheme="majorHAnsi"/>
          <w:bCs/>
          <w:sz w:val="20"/>
          <w:szCs w:val="20"/>
          <w:lang w:val="es-ES_tradnl"/>
        </w:rPr>
        <w:t>1</w:t>
      </w:r>
      <w:r w:rsidR="007136BE" w:rsidRPr="0078368F">
        <w:rPr>
          <w:rFonts w:asciiTheme="majorHAnsi" w:hAnsiTheme="majorHAnsi"/>
          <w:bCs/>
          <w:sz w:val="20"/>
          <w:szCs w:val="20"/>
          <w:lang w:val="es-ES_tradnl"/>
        </w:rPr>
        <w:t>.</w:t>
      </w:r>
      <w:r w:rsidR="00B212E8" w:rsidRPr="0078368F">
        <w:rPr>
          <w:rFonts w:asciiTheme="majorHAnsi" w:hAnsiTheme="majorHAnsi"/>
          <w:bCs/>
          <w:sz w:val="20"/>
          <w:szCs w:val="20"/>
          <w:lang w:val="es-ES_tradnl"/>
        </w:rPr>
        <w:t xml:space="preserve"> </w:t>
      </w:r>
      <w:r w:rsidR="00B27F0E" w:rsidRPr="0078368F">
        <w:rPr>
          <w:rFonts w:asciiTheme="majorHAnsi" w:hAnsiTheme="majorHAnsi"/>
          <w:bCs/>
          <w:sz w:val="20"/>
          <w:szCs w:val="20"/>
          <w:lang w:val="es-ES_tradnl"/>
        </w:rPr>
        <w:t xml:space="preserve"> </w:t>
      </w:r>
      <w:r w:rsidR="00006BF9" w:rsidRPr="0078368F">
        <w:rPr>
          <w:rFonts w:asciiTheme="majorHAnsi" w:hAnsiTheme="majorHAnsi"/>
          <w:bCs/>
          <w:sz w:val="20"/>
          <w:szCs w:val="20"/>
          <w:lang w:val="es-ES_tradnl"/>
        </w:rPr>
        <w:tab/>
      </w:r>
      <w:r w:rsidR="0073486C" w:rsidRPr="0078368F">
        <w:rPr>
          <w:rFonts w:asciiTheme="majorHAnsi" w:hAnsiTheme="majorHAnsi"/>
          <w:bCs/>
          <w:sz w:val="20"/>
          <w:szCs w:val="20"/>
          <w:lang w:val="es-ES_tradnl"/>
        </w:rPr>
        <w:t>El peticionario alega</w:t>
      </w:r>
      <w:r w:rsidR="00B212E8" w:rsidRPr="0078368F">
        <w:rPr>
          <w:rFonts w:asciiTheme="majorHAnsi" w:hAnsiTheme="majorHAnsi"/>
          <w:bCs/>
          <w:sz w:val="20"/>
          <w:szCs w:val="20"/>
          <w:lang w:val="es-ES_tradnl"/>
        </w:rPr>
        <w:t xml:space="preserve"> que </w:t>
      </w:r>
      <w:r w:rsidR="005C107D" w:rsidRPr="0078368F">
        <w:rPr>
          <w:rFonts w:asciiTheme="majorHAnsi" w:hAnsiTheme="majorHAnsi"/>
          <w:bCs/>
          <w:sz w:val="20"/>
          <w:szCs w:val="20"/>
          <w:lang w:val="es-ES_tradnl"/>
        </w:rPr>
        <w:t xml:space="preserve">se han vulnerado los derechos </w:t>
      </w:r>
      <w:r w:rsidR="004A5F00" w:rsidRPr="0078368F">
        <w:rPr>
          <w:rFonts w:asciiTheme="majorHAnsi" w:hAnsiTheme="majorHAnsi"/>
          <w:bCs/>
          <w:sz w:val="20"/>
          <w:szCs w:val="20"/>
          <w:lang w:val="es-ES_tradnl"/>
        </w:rPr>
        <w:t>fundamentales de</w:t>
      </w:r>
      <w:r w:rsidR="0054372E" w:rsidRPr="0078368F">
        <w:rPr>
          <w:rFonts w:asciiTheme="majorHAnsi" w:hAnsiTheme="majorHAnsi"/>
          <w:bCs/>
          <w:sz w:val="20"/>
          <w:szCs w:val="20"/>
          <w:lang w:val="es-ES_tradnl"/>
        </w:rPr>
        <w:t xml:space="preserve">l </w:t>
      </w:r>
      <w:r w:rsidR="00A4546C" w:rsidRPr="0078368F">
        <w:rPr>
          <w:rFonts w:asciiTheme="majorHAnsi" w:hAnsiTheme="majorHAnsi"/>
          <w:bCs/>
          <w:sz w:val="20"/>
          <w:szCs w:val="20"/>
          <w:lang w:val="es-ES_tradnl"/>
        </w:rPr>
        <w:t xml:space="preserve">Sr. William José </w:t>
      </w:r>
      <w:r w:rsidR="00466AD5" w:rsidRPr="0078368F">
        <w:rPr>
          <w:rFonts w:asciiTheme="majorHAnsi" w:hAnsiTheme="majorHAnsi"/>
          <w:bCs/>
          <w:sz w:val="20"/>
          <w:szCs w:val="20"/>
          <w:lang w:val="es-ES_tradnl"/>
        </w:rPr>
        <w:t xml:space="preserve">Bernal Pava </w:t>
      </w:r>
      <w:r w:rsidR="00A4546C" w:rsidRPr="0078368F">
        <w:rPr>
          <w:rFonts w:asciiTheme="majorHAnsi" w:hAnsiTheme="majorHAnsi"/>
          <w:bCs/>
          <w:sz w:val="20"/>
          <w:szCs w:val="20"/>
          <w:lang w:val="es-ES_tradnl"/>
        </w:rPr>
        <w:t xml:space="preserve">y </w:t>
      </w:r>
      <w:r w:rsidR="00C55ED6" w:rsidRPr="0078368F">
        <w:rPr>
          <w:rFonts w:asciiTheme="majorHAnsi" w:hAnsiTheme="majorHAnsi"/>
          <w:bCs/>
          <w:sz w:val="20"/>
          <w:szCs w:val="20"/>
          <w:lang w:val="es-ES_tradnl"/>
        </w:rPr>
        <w:t xml:space="preserve">de </w:t>
      </w:r>
      <w:r w:rsidR="00A4546C" w:rsidRPr="0078368F">
        <w:rPr>
          <w:rFonts w:asciiTheme="majorHAnsi" w:hAnsiTheme="majorHAnsi"/>
          <w:bCs/>
          <w:sz w:val="20"/>
          <w:szCs w:val="20"/>
          <w:lang w:val="es-ES_tradnl"/>
        </w:rPr>
        <w:t>la</w:t>
      </w:r>
      <w:r w:rsidR="0054372E" w:rsidRPr="0078368F">
        <w:rPr>
          <w:rFonts w:asciiTheme="majorHAnsi" w:hAnsiTheme="majorHAnsi"/>
          <w:bCs/>
          <w:sz w:val="20"/>
          <w:szCs w:val="20"/>
          <w:lang w:val="es-ES_tradnl"/>
        </w:rPr>
        <w:t xml:space="preserve"> </w:t>
      </w:r>
      <w:r w:rsidR="00A4546C" w:rsidRPr="0078368F">
        <w:rPr>
          <w:rFonts w:asciiTheme="majorHAnsi" w:hAnsiTheme="majorHAnsi"/>
          <w:bCs/>
          <w:sz w:val="20"/>
          <w:szCs w:val="20"/>
          <w:lang w:val="es-ES_tradnl"/>
        </w:rPr>
        <w:t>Sra. Ruth Cecilia Arias</w:t>
      </w:r>
      <w:r w:rsidR="004A5F00" w:rsidRPr="0078368F">
        <w:rPr>
          <w:rFonts w:asciiTheme="majorHAnsi" w:hAnsiTheme="majorHAnsi"/>
          <w:bCs/>
          <w:sz w:val="20"/>
          <w:szCs w:val="20"/>
          <w:lang w:val="es-ES_tradnl"/>
        </w:rPr>
        <w:t>,</w:t>
      </w:r>
      <w:r w:rsidR="00C55ED6" w:rsidRPr="0078368F">
        <w:rPr>
          <w:rFonts w:asciiTheme="majorHAnsi" w:hAnsiTheme="majorHAnsi"/>
          <w:bCs/>
          <w:sz w:val="20"/>
          <w:szCs w:val="20"/>
          <w:lang w:val="es-ES_tradnl"/>
        </w:rPr>
        <w:t xml:space="preserve"> como </w:t>
      </w:r>
      <w:r w:rsidR="00784E9B" w:rsidRPr="0078368F">
        <w:rPr>
          <w:rFonts w:asciiTheme="majorHAnsi" w:hAnsiTheme="majorHAnsi"/>
          <w:bCs/>
          <w:sz w:val="20"/>
          <w:szCs w:val="20"/>
          <w:lang w:val="es-ES_tradnl"/>
        </w:rPr>
        <w:t xml:space="preserve">de sus </w:t>
      </w:r>
      <w:r w:rsidR="00B212E8" w:rsidRPr="0078368F">
        <w:rPr>
          <w:rFonts w:asciiTheme="majorHAnsi" w:hAnsiTheme="majorHAnsi"/>
          <w:bCs/>
          <w:sz w:val="20"/>
          <w:szCs w:val="20"/>
          <w:lang w:val="es-ES_tradnl"/>
        </w:rPr>
        <w:t>familia</w:t>
      </w:r>
      <w:r w:rsidR="00784E9B" w:rsidRPr="0078368F">
        <w:rPr>
          <w:rFonts w:asciiTheme="majorHAnsi" w:hAnsiTheme="majorHAnsi"/>
          <w:bCs/>
          <w:sz w:val="20"/>
          <w:szCs w:val="20"/>
          <w:lang w:val="es-ES_tradnl"/>
        </w:rPr>
        <w:t>res</w:t>
      </w:r>
      <w:r w:rsidR="004A5F00" w:rsidRPr="0078368F">
        <w:rPr>
          <w:rFonts w:asciiTheme="majorHAnsi" w:hAnsiTheme="majorHAnsi"/>
          <w:bCs/>
          <w:sz w:val="20"/>
          <w:szCs w:val="20"/>
          <w:lang w:val="es-ES_tradnl"/>
        </w:rPr>
        <w:t>,</w:t>
      </w:r>
      <w:r w:rsidR="00784E9B" w:rsidRPr="0078368F">
        <w:rPr>
          <w:rFonts w:asciiTheme="majorHAnsi" w:hAnsiTheme="majorHAnsi"/>
          <w:bCs/>
          <w:sz w:val="20"/>
          <w:szCs w:val="20"/>
          <w:lang w:val="es-ES_tradnl"/>
        </w:rPr>
        <w:t xml:space="preserve"> </w:t>
      </w:r>
      <w:r w:rsidR="00B212E8" w:rsidRPr="0078368F">
        <w:rPr>
          <w:rFonts w:asciiTheme="majorHAnsi" w:hAnsiTheme="majorHAnsi"/>
          <w:bCs/>
          <w:sz w:val="20"/>
          <w:szCs w:val="20"/>
          <w:lang w:val="es-ES_tradnl"/>
        </w:rPr>
        <w:t>al</w:t>
      </w:r>
      <w:r w:rsidR="00081766" w:rsidRPr="0078368F">
        <w:rPr>
          <w:rFonts w:asciiTheme="majorHAnsi" w:hAnsiTheme="majorHAnsi"/>
          <w:bCs/>
          <w:sz w:val="20"/>
          <w:szCs w:val="20"/>
          <w:lang w:val="es-ES_tradnl"/>
        </w:rPr>
        <w:t xml:space="preserve"> haber sido </w:t>
      </w:r>
      <w:r w:rsidR="0054372E" w:rsidRPr="0078368F">
        <w:rPr>
          <w:rFonts w:asciiTheme="majorHAnsi" w:hAnsiTheme="majorHAnsi"/>
          <w:bCs/>
          <w:sz w:val="20"/>
          <w:szCs w:val="20"/>
          <w:lang w:val="es-ES_tradnl"/>
        </w:rPr>
        <w:t xml:space="preserve">los primeros </w:t>
      </w:r>
      <w:r w:rsidR="00081766" w:rsidRPr="0078368F">
        <w:rPr>
          <w:rFonts w:asciiTheme="majorHAnsi" w:hAnsiTheme="majorHAnsi"/>
          <w:bCs/>
          <w:sz w:val="20"/>
          <w:szCs w:val="20"/>
          <w:lang w:val="es-ES_tradnl"/>
        </w:rPr>
        <w:t>desapa</w:t>
      </w:r>
      <w:r w:rsidR="00371553" w:rsidRPr="0078368F">
        <w:rPr>
          <w:rFonts w:asciiTheme="majorHAnsi" w:hAnsiTheme="majorHAnsi"/>
          <w:bCs/>
          <w:sz w:val="20"/>
          <w:szCs w:val="20"/>
          <w:lang w:val="es-ES_tradnl"/>
        </w:rPr>
        <w:t>recido</w:t>
      </w:r>
      <w:r w:rsidR="00F314C9" w:rsidRPr="0078368F">
        <w:rPr>
          <w:rFonts w:asciiTheme="majorHAnsi" w:hAnsiTheme="majorHAnsi"/>
          <w:bCs/>
          <w:sz w:val="20"/>
          <w:szCs w:val="20"/>
          <w:lang w:val="es-ES_tradnl"/>
        </w:rPr>
        <w:t>s</w:t>
      </w:r>
      <w:r w:rsidR="00371553" w:rsidRPr="0078368F">
        <w:rPr>
          <w:rFonts w:asciiTheme="majorHAnsi" w:hAnsiTheme="majorHAnsi"/>
          <w:bCs/>
          <w:sz w:val="20"/>
          <w:szCs w:val="20"/>
          <w:lang w:val="es-ES_tradnl"/>
        </w:rPr>
        <w:t xml:space="preserve"> y </w:t>
      </w:r>
      <w:r w:rsidR="0054372E" w:rsidRPr="0078368F">
        <w:rPr>
          <w:rFonts w:asciiTheme="majorHAnsi" w:hAnsiTheme="majorHAnsi"/>
          <w:bCs/>
          <w:sz w:val="20"/>
          <w:szCs w:val="20"/>
          <w:lang w:val="es-ES_tradnl"/>
        </w:rPr>
        <w:t>asesinados</w:t>
      </w:r>
      <w:r w:rsidR="005D1A05" w:rsidRPr="0078368F">
        <w:rPr>
          <w:rFonts w:asciiTheme="majorHAnsi" w:hAnsiTheme="majorHAnsi"/>
          <w:bCs/>
          <w:sz w:val="20"/>
          <w:szCs w:val="20"/>
          <w:lang w:val="es-ES_tradnl"/>
        </w:rPr>
        <w:t xml:space="preserve"> por grupos </w:t>
      </w:r>
      <w:r w:rsidR="007857CE" w:rsidRPr="0078368F">
        <w:rPr>
          <w:rFonts w:asciiTheme="majorHAnsi" w:hAnsiTheme="majorHAnsi"/>
          <w:bCs/>
          <w:sz w:val="20"/>
          <w:szCs w:val="20"/>
          <w:lang w:val="es-ES_tradnl"/>
        </w:rPr>
        <w:t>paramilitares</w:t>
      </w:r>
      <w:r w:rsidR="005D1A05" w:rsidRPr="0078368F">
        <w:rPr>
          <w:rFonts w:asciiTheme="majorHAnsi" w:hAnsiTheme="majorHAnsi"/>
          <w:bCs/>
          <w:sz w:val="20"/>
          <w:szCs w:val="20"/>
          <w:lang w:val="es-ES_tradnl"/>
        </w:rPr>
        <w:t xml:space="preserve"> que actuaron </w:t>
      </w:r>
      <w:r w:rsidR="0054372E" w:rsidRPr="0078368F">
        <w:rPr>
          <w:rFonts w:asciiTheme="majorHAnsi" w:hAnsiTheme="majorHAnsi"/>
          <w:bCs/>
          <w:sz w:val="20"/>
          <w:szCs w:val="20"/>
          <w:lang w:val="es-ES_tradnl"/>
        </w:rPr>
        <w:t xml:space="preserve">en </w:t>
      </w:r>
      <w:r w:rsidR="005D1A05" w:rsidRPr="0078368F">
        <w:rPr>
          <w:rFonts w:asciiTheme="majorHAnsi" w:hAnsiTheme="majorHAnsi"/>
          <w:bCs/>
          <w:sz w:val="20"/>
          <w:szCs w:val="20"/>
          <w:lang w:val="es-ES_tradnl"/>
        </w:rPr>
        <w:t xml:space="preserve">cooperación del Estado; </w:t>
      </w:r>
      <w:r w:rsidR="00C55ED6" w:rsidRPr="0078368F">
        <w:rPr>
          <w:rFonts w:asciiTheme="majorHAnsi" w:hAnsiTheme="majorHAnsi"/>
          <w:bCs/>
          <w:sz w:val="20"/>
          <w:szCs w:val="20"/>
          <w:lang w:val="es-ES_tradnl"/>
        </w:rPr>
        <w:t>hech</w:t>
      </w:r>
      <w:r w:rsidR="0054372E" w:rsidRPr="0078368F">
        <w:rPr>
          <w:rFonts w:asciiTheme="majorHAnsi" w:hAnsiTheme="majorHAnsi"/>
          <w:bCs/>
          <w:sz w:val="20"/>
          <w:szCs w:val="20"/>
          <w:lang w:val="es-ES_tradnl"/>
        </w:rPr>
        <w:t>o</w:t>
      </w:r>
      <w:r w:rsidR="00C55ED6" w:rsidRPr="0078368F">
        <w:rPr>
          <w:rFonts w:asciiTheme="majorHAnsi" w:hAnsiTheme="majorHAnsi"/>
          <w:bCs/>
          <w:sz w:val="20"/>
          <w:szCs w:val="20"/>
          <w:lang w:val="es-ES_tradnl"/>
        </w:rPr>
        <w:t>s</w:t>
      </w:r>
      <w:r w:rsidR="005D1A05" w:rsidRPr="0078368F">
        <w:rPr>
          <w:rFonts w:asciiTheme="majorHAnsi" w:hAnsiTheme="majorHAnsi"/>
          <w:bCs/>
          <w:sz w:val="20"/>
          <w:szCs w:val="20"/>
          <w:lang w:val="es-ES_tradnl"/>
        </w:rPr>
        <w:t xml:space="preserve"> </w:t>
      </w:r>
      <w:r w:rsidR="00C55ED6" w:rsidRPr="0078368F">
        <w:rPr>
          <w:rFonts w:asciiTheme="majorHAnsi" w:hAnsiTheme="majorHAnsi"/>
          <w:bCs/>
          <w:sz w:val="20"/>
          <w:szCs w:val="20"/>
          <w:lang w:val="es-ES_tradnl"/>
        </w:rPr>
        <w:t xml:space="preserve">que </w:t>
      </w:r>
      <w:r w:rsidR="0063105D" w:rsidRPr="0078368F">
        <w:rPr>
          <w:rFonts w:asciiTheme="majorHAnsi" w:hAnsiTheme="majorHAnsi"/>
          <w:bCs/>
          <w:sz w:val="20"/>
          <w:szCs w:val="20"/>
          <w:lang w:val="es-ES_tradnl"/>
        </w:rPr>
        <w:t xml:space="preserve">no </w:t>
      </w:r>
      <w:r w:rsidR="00C55ED6" w:rsidRPr="0078368F">
        <w:rPr>
          <w:rFonts w:asciiTheme="majorHAnsi" w:hAnsiTheme="majorHAnsi"/>
          <w:bCs/>
          <w:sz w:val="20"/>
          <w:szCs w:val="20"/>
          <w:lang w:val="es-ES_tradnl"/>
        </w:rPr>
        <w:t xml:space="preserve">fueron </w:t>
      </w:r>
      <w:r w:rsidR="0063105D" w:rsidRPr="0078368F">
        <w:rPr>
          <w:rFonts w:asciiTheme="majorHAnsi" w:hAnsiTheme="majorHAnsi"/>
          <w:bCs/>
          <w:sz w:val="20"/>
          <w:szCs w:val="20"/>
          <w:lang w:val="es-ES_tradnl"/>
        </w:rPr>
        <w:t>debidamente investigados y sancionados</w:t>
      </w:r>
      <w:r w:rsidR="00081766" w:rsidRPr="0078368F">
        <w:rPr>
          <w:rFonts w:asciiTheme="majorHAnsi" w:hAnsiTheme="majorHAnsi"/>
          <w:bCs/>
          <w:sz w:val="20"/>
          <w:szCs w:val="20"/>
          <w:lang w:val="es-ES_tradnl"/>
        </w:rPr>
        <w:t xml:space="preserve">. </w:t>
      </w:r>
    </w:p>
    <w:p w14:paraId="4C95AACE" w14:textId="0C983741" w:rsidR="00B27F0E" w:rsidRPr="0078368F" w:rsidRDefault="00ED1EDC" w:rsidP="00B27F0E">
      <w:pPr>
        <w:spacing w:before="240" w:after="240"/>
        <w:ind w:firstLine="720"/>
        <w:jc w:val="both"/>
        <w:rPr>
          <w:rFonts w:asciiTheme="majorHAnsi" w:hAnsiTheme="majorHAnsi"/>
          <w:bCs/>
          <w:sz w:val="20"/>
          <w:szCs w:val="20"/>
          <w:lang w:val="es-ES_tradnl"/>
        </w:rPr>
      </w:pPr>
      <w:r w:rsidRPr="0078368F">
        <w:rPr>
          <w:rFonts w:asciiTheme="majorHAnsi" w:hAnsiTheme="majorHAnsi"/>
          <w:bCs/>
          <w:sz w:val="20"/>
          <w:szCs w:val="20"/>
          <w:lang w:val="es-ES_tradnl"/>
        </w:rPr>
        <w:t>2</w:t>
      </w:r>
      <w:r w:rsidR="00F81887" w:rsidRPr="0078368F">
        <w:rPr>
          <w:rFonts w:asciiTheme="majorHAnsi" w:hAnsiTheme="majorHAnsi"/>
          <w:bCs/>
          <w:sz w:val="20"/>
          <w:szCs w:val="20"/>
          <w:lang w:val="es-ES_tradnl"/>
        </w:rPr>
        <w:t>.</w:t>
      </w:r>
      <w:r w:rsidR="00006BF9" w:rsidRPr="0078368F">
        <w:rPr>
          <w:rFonts w:asciiTheme="majorHAnsi" w:hAnsiTheme="majorHAnsi"/>
          <w:bCs/>
          <w:sz w:val="20"/>
          <w:szCs w:val="20"/>
          <w:lang w:val="es-ES_tradnl"/>
        </w:rPr>
        <w:tab/>
      </w:r>
      <w:r w:rsidR="007B5AC0" w:rsidRPr="0078368F">
        <w:rPr>
          <w:rFonts w:asciiTheme="majorHAnsi" w:hAnsiTheme="majorHAnsi"/>
          <w:bCs/>
          <w:sz w:val="20"/>
          <w:szCs w:val="20"/>
          <w:lang w:val="es-ES_tradnl"/>
        </w:rPr>
        <w:t>El peticionario n</w:t>
      </w:r>
      <w:r w:rsidR="00F81887" w:rsidRPr="0078368F">
        <w:rPr>
          <w:rFonts w:asciiTheme="majorHAnsi" w:hAnsiTheme="majorHAnsi"/>
          <w:bCs/>
          <w:sz w:val="20"/>
          <w:szCs w:val="20"/>
          <w:lang w:val="es-ES_tradnl"/>
        </w:rPr>
        <w:t>arra que el 25 de marzo de 20</w:t>
      </w:r>
      <w:r w:rsidR="00C977DA" w:rsidRPr="0078368F">
        <w:rPr>
          <w:rFonts w:asciiTheme="majorHAnsi" w:hAnsiTheme="majorHAnsi"/>
          <w:bCs/>
          <w:sz w:val="20"/>
          <w:szCs w:val="20"/>
          <w:lang w:val="es-ES_tradnl"/>
        </w:rPr>
        <w:t>0</w:t>
      </w:r>
      <w:r w:rsidR="00F81887" w:rsidRPr="0078368F">
        <w:rPr>
          <w:rFonts w:asciiTheme="majorHAnsi" w:hAnsiTheme="majorHAnsi"/>
          <w:bCs/>
          <w:sz w:val="20"/>
          <w:szCs w:val="20"/>
          <w:lang w:val="es-ES_tradnl"/>
        </w:rPr>
        <w:t>3 en Sopó, Cundinamarca</w:t>
      </w:r>
      <w:r w:rsidR="00F17687" w:rsidRPr="0078368F">
        <w:rPr>
          <w:rFonts w:asciiTheme="majorHAnsi" w:hAnsiTheme="majorHAnsi"/>
          <w:bCs/>
          <w:sz w:val="20"/>
          <w:szCs w:val="20"/>
          <w:lang w:val="es-ES_tradnl"/>
        </w:rPr>
        <w:t>,</w:t>
      </w:r>
      <w:r w:rsidR="00F81887" w:rsidRPr="0078368F">
        <w:rPr>
          <w:rFonts w:asciiTheme="majorHAnsi" w:hAnsiTheme="majorHAnsi"/>
          <w:bCs/>
          <w:sz w:val="20"/>
          <w:szCs w:val="20"/>
          <w:lang w:val="es-ES_tradnl"/>
        </w:rPr>
        <w:t xml:space="preserve"> </w:t>
      </w:r>
      <w:r w:rsidR="00F17687" w:rsidRPr="0078368F">
        <w:rPr>
          <w:rFonts w:asciiTheme="majorHAnsi" w:hAnsiTheme="majorHAnsi"/>
          <w:bCs/>
          <w:sz w:val="20"/>
          <w:szCs w:val="20"/>
          <w:lang w:val="es-ES_tradnl"/>
        </w:rPr>
        <w:t>fue</w:t>
      </w:r>
      <w:r w:rsidR="00F81887" w:rsidRPr="0078368F">
        <w:rPr>
          <w:rFonts w:asciiTheme="majorHAnsi" w:hAnsiTheme="majorHAnsi"/>
          <w:bCs/>
          <w:sz w:val="20"/>
          <w:szCs w:val="20"/>
          <w:lang w:val="es-ES_tradnl"/>
        </w:rPr>
        <w:t xml:space="preserve"> secuestrado </w:t>
      </w:r>
      <w:r w:rsidR="00AB492B" w:rsidRPr="0078368F">
        <w:rPr>
          <w:rFonts w:asciiTheme="majorHAnsi" w:hAnsiTheme="majorHAnsi"/>
          <w:bCs/>
          <w:sz w:val="20"/>
          <w:szCs w:val="20"/>
          <w:lang w:val="es-ES_tradnl"/>
        </w:rPr>
        <w:t>un ingeniero</w:t>
      </w:r>
      <w:r w:rsidR="00F81887" w:rsidRPr="0078368F">
        <w:rPr>
          <w:rFonts w:asciiTheme="majorHAnsi" w:hAnsiTheme="majorHAnsi"/>
          <w:bCs/>
          <w:sz w:val="20"/>
          <w:szCs w:val="20"/>
          <w:lang w:val="es-ES_tradnl"/>
        </w:rPr>
        <w:t xml:space="preserve"> por las Fuerzas Revolucionarias de Colombia Ejército del Pueblo (</w:t>
      </w:r>
      <w:r w:rsidR="00784E9B" w:rsidRPr="0078368F">
        <w:rPr>
          <w:rFonts w:asciiTheme="majorHAnsi" w:hAnsiTheme="majorHAnsi"/>
          <w:bCs/>
          <w:sz w:val="20"/>
          <w:szCs w:val="20"/>
          <w:lang w:val="es-ES_tradnl"/>
        </w:rPr>
        <w:t>en adelante “</w:t>
      </w:r>
      <w:r w:rsidR="00F81887" w:rsidRPr="0078368F">
        <w:rPr>
          <w:rFonts w:asciiTheme="majorHAnsi" w:hAnsiTheme="majorHAnsi"/>
          <w:bCs/>
          <w:sz w:val="20"/>
          <w:szCs w:val="20"/>
          <w:lang w:val="es-ES_tradnl"/>
        </w:rPr>
        <w:t>FARC-EP</w:t>
      </w:r>
      <w:r w:rsidR="00784E9B" w:rsidRPr="0078368F">
        <w:rPr>
          <w:rFonts w:asciiTheme="majorHAnsi" w:hAnsiTheme="majorHAnsi"/>
          <w:bCs/>
          <w:sz w:val="20"/>
          <w:szCs w:val="20"/>
          <w:lang w:val="es-ES_tradnl"/>
        </w:rPr>
        <w:t>”</w:t>
      </w:r>
      <w:r w:rsidR="00F81887" w:rsidRPr="0078368F">
        <w:rPr>
          <w:rFonts w:asciiTheme="majorHAnsi" w:hAnsiTheme="majorHAnsi"/>
          <w:bCs/>
          <w:sz w:val="20"/>
          <w:szCs w:val="20"/>
          <w:lang w:val="es-ES_tradnl"/>
        </w:rPr>
        <w:t>)</w:t>
      </w:r>
      <w:r w:rsidR="00CA590B" w:rsidRPr="0078368F">
        <w:rPr>
          <w:rFonts w:asciiTheme="majorHAnsi" w:hAnsiTheme="majorHAnsi"/>
          <w:bCs/>
          <w:sz w:val="20"/>
          <w:szCs w:val="20"/>
          <w:lang w:val="es-ES_tradnl"/>
        </w:rPr>
        <w:t>.</w:t>
      </w:r>
      <w:r w:rsidR="005F12F6" w:rsidRPr="0078368F">
        <w:rPr>
          <w:rFonts w:asciiTheme="majorHAnsi" w:hAnsiTheme="majorHAnsi"/>
          <w:bCs/>
          <w:sz w:val="20"/>
          <w:szCs w:val="20"/>
          <w:lang w:val="es-ES_tradnl"/>
        </w:rPr>
        <w:t xml:space="preserve"> </w:t>
      </w:r>
      <w:r w:rsidR="00CA590B" w:rsidRPr="0078368F">
        <w:rPr>
          <w:rFonts w:asciiTheme="majorHAnsi" w:hAnsiTheme="majorHAnsi"/>
          <w:bCs/>
          <w:sz w:val="20"/>
          <w:szCs w:val="20"/>
          <w:lang w:val="es-ES_tradnl"/>
        </w:rPr>
        <w:t>La</w:t>
      </w:r>
      <w:r w:rsidR="005F12F6" w:rsidRPr="0078368F">
        <w:rPr>
          <w:rFonts w:asciiTheme="majorHAnsi" w:hAnsiTheme="majorHAnsi"/>
          <w:bCs/>
          <w:sz w:val="20"/>
          <w:szCs w:val="20"/>
          <w:lang w:val="es-ES_tradnl"/>
        </w:rPr>
        <w:t xml:space="preserve"> investigación</w:t>
      </w:r>
      <w:r w:rsidR="00CA590B" w:rsidRPr="0078368F">
        <w:rPr>
          <w:rFonts w:asciiTheme="majorHAnsi" w:hAnsiTheme="majorHAnsi"/>
          <w:bCs/>
          <w:sz w:val="20"/>
          <w:szCs w:val="20"/>
          <w:lang w:val="es-ES_tradnl"/>
        </w:rPr>
        <w:t xml:space="preserve"> y rescate estuvo a cargo del </w:t>
      </w:r>
      <w:r w:rsidR="005F12F6" w:rsidRPr="0078368F">
        <w:rPr>
          <w:rFonts w:asciiTheme="majorHAnsi" w:hAnsiTheme="majorHAnsi"/>
          <w:bCs/>
          <w:sz w:val="20"/>
          <w:szCs w:val="20"/>
          <w:lang w:val="es-ES_tradnl"/>
        </w:rPr>
        <w:t>Grupo de Acción Unificada por la Libertad Personal (en adelante “GAULA”) de Cundinamarca</w:t>
      </w:r>
      <w:r w:rsidR="006E5183" w:rsidRPr="0078368F">
        <w:rPr>
          <w:rFonts w:asciiTheme="majorHAnsi" w:hAnsiTheme="majorHAnsi"/>
          <w:bCs/>
          <w:sz w:val="20"/>
          <w:szCs w:val="20"/>
          <w:lang w:val="es-ES_tradnl"/>
        </w:rPr>
        <w:t>,</w:t>
      </w:r>
      <w:r w:rsidR="006457C7" w:rsidRPr="0078368F">
        <w:rPr>
          <w:rFonts w:asciiTheme="majorHAnsi" w:hAnsiTheme="majorHAnsi"/>
          <w:bCs/>
          <w:sz w:val="20"/>
          <w:szCs w:val="20"/>
          <w:lang w:val="es-ES_tradnl"/>
        </w:rPr>
        <w:t xml:space="preserve"> </w:t>
      </w:r>
      <w:r w:rsidR="006E5183" w:rsidRPr="0078368F">
        <w:rPr>
          <w:rFonts w:asciiTheme="majorHAnsi" w:hAnsiTheme="majorHAnsi"/>
          <w:bCs/>
          <w:sz w:val="20"/>
          <w:szCs w:val="20"/>
          <w:lang w:val="es-ES_tradnl"/>
        </w:rPr>
        <w:t>fuerza conformada</w:t>
      </w:r>
      <w:r w:rsidR="007929DD" w:rsidRPr="0078368F">
        <w:rPr>
          <w:rFonts w:asciiTheme="majorHAnsi" w:hAnsiTheme="majorHAnsi"/>
          <w:bCs/>
          <w:sz w:val="20"/>
          <w:szCs w:val="20"/>
          <w:lang w:val="es-ES_tradnl"/>
        </w:rPr>
        <w:t xml:space="preserve"> por miembros </w:t>
      </w:r>
      <w:r w:rsidR="005F12F6" w:rsidRPr="0078368F">
        <w:rPr>
          <w:rFonts w:asciiTheme="majorHAnsi" w:hAnsiTheme="majorHAnsi"/>
          <w:bCs/>
          <w:sz w:val="20"/>
          <w:szCs w:val="20"/>
          <w:lang w:val="es-ES_tradnl"/>
        </w:rPr>
        <w:t>del Ejército Nacional y Policía Nacional de Colombia</w:t>
      </w:r>
      <w:r w:rsidR="006457C7" w:rsidRPr="0078368F">
        <w:rPr>
          <w:rFonts w:asciiTheme="majorHAnsi" w:hAnsiTheme="majorHAnsi"/>
          <w:bCs/>
          <w:sz w:val="20"/>
          <w:szCs w:val="20"/>
          <w:lang w:val="es-ES_tradnl"/>
        </w:rPr>
        <w:t>,</w:t>
      </w:r>
      <w:r w:rsidR="0054372E" w:rsidRPr="0078368F">
        <w:rPr>
          <w:rFonts w:asciiTheme="majorHAnsi" w:hAnsiTheme="majorHAnsi"/>
          <w:bCs/>
          <w:sz w:val="20"/>
          <w:szCs w:val="20"/>
          <w:lang w:val="es-ES_tradnl"/>
        </w:rPr>
        <w:t xml:space="preserve"> </w:t>
      </w:r>
      <w:r w:rsidR="00022A2A" w:rsidRPr="0078368F">
        <w:rPr>
          <w:rFonts w:asciiTheme="majorHAnsi" w:hAnsiTheme="majorHAnsi"/>
          <w:bCs/>
          <w:sz w:val="20"/>
          <w:szCs w:val="20"/>
          <w:lang w:val="es-ES_tradnl"/>
        </w:rPr>
        <w:t xml:space="preserve">quienes dentro de su trabajo investigativo habrían dado con la ubicación de </w:t>
      </w:r>
      <w:r w:rsidR="006457C7" w:rsidRPr="0078368F">
        <w:rPr>
          <w:rFonts w:asciiTheme="majorHAnsi" w:hAnsiTheme="majorHAnsi"/>
          <w:bCs/>
          <w:sz w:val="20"/>
          <w:szCs w:val="20"/>
          <w:lang w:val="es-ES_tradnl"/>
        </w:rPr>
        <w:t xml:space="preserve">la </w:t>
      </w:r>
      <w:r w:rsidR="00D03975" w:rsidRPr="0078368F">
        <w:rPr>
          <w:rFonts w:asciiTheme="majorHAnsi" w:hAnsiTheme="majorHAnsi"/>
          <w:bCs/>
          <w:sz w:val="20"/>
          <w:szCs w:val="20"/>
          <w:lang w:val="es-ES_tradnl"/>
        </w:rPr>
        <w:t xml:space="preserve">residencia de un </w:t>
      </w:r>
      <w:r w:rsidR="00022A2A" w:rsidRPr="0078368F">
        <w:rPr>
          <w:rFonts w:asciiTheme="majorHAnsi" w:hAnsiTheme="majorHAnsi"/>
          <w:bCs/>
          <w:sz w:val="20"/>
          <w:szCs w:val="20"/>
          <w:lang w:val="es-ES_tradnl"/>
        </w:rPr>
        <w:t xml:space="preserve"> grupo de personas</w:t>
      </w:r>
      <w:r w:rsidR="00C04D2F" w:rsidRPr="0078368F">
        <w:rPr>
          <w:rFonts w:asciiTheme="majorHAnsi" w:hAnsiTheme="majorHAnsi"/>
          <w:bCs/>
          <w:sz w:val="20"/>
          <w:szCs w:val="20"/>
          <w:lang w:val="es-ES_tradnl"/>
        </w:rPr>
        <w:t xml:space="preserve"> </w:t>
      </w:r>
      <w:r w:rsidR="00F0098F" w:rsidRPr="0078368F">
        <w:rPr>
          <w:rFonts w:asciiTheme="majorHAnsi" w:hAnsiTheme="majorHAnsi"/>
          <w:bCs/>
          <w:sz w:val="20"/>
          <w:szCs w:val="20"/>
          <w:lang w:val="es-ES_tradnl"/>
        </w:rPr>
        <w:t xml:space="preserve">que tendrían vínculos con un </w:t>
      </w:r>
      <w:r w:rsidR="00ED6523" w:rsidRPr="0078368F">
        <w:rPr>
          <w:rFonts w:asciiTheme="majorHAnsi" w:hAnsiTheme="majorHAnsi"/>
          <w:bCs/>
          <w:sz w:val="20"/>
          <w:szCs w:val="20"/>
          <w:lang w:val="es-ES_tradnl"/>
        </w:rPr>
        <w:t>comandante</w:t>
      </w:r>
      <w:r w:rsidR="00F0098F" w:rsidRPr="0078368F">
        <w:rPr>
          <w:rFonts w:asciiTheme="majorHAnsi" w:hAnsiTheme="majorHAnsi"/>
          <w:bCs/>
          <w:sz w:val="20"/>
          <w:szCs w:val="20"/>
          <w:lang w:val="es-ES_tradnl"/>
        </w:rPr>
        <w:t xml:space="preserve"> de las FARC-EP</w:t>
      </w:r>
      <w:r w:rsidR="00006BF9" w:rsidRPr="0078368F">
        <w:rPr>
          <w:rFonts w:asciiTheme="majorHAnsi" w:hAnsiTheme="majorHAnsi"/>
          <w:bCs/>
          <w:sz w:val="20"/>
          <w:szCs w:val="20"/>
          <w:lang w:val="es-ES_tradnl"/>
        </w:rPr>
        <w:t xml:space="preserve"> que habría participado en el secuestro</w:t>
      </w:r>
      <w:r w:rsidR="00F0098F" w:rsidRPr="0078368F">
        <w:rPr>
          <w:rFonts w:asciiTheme="majorHAnsi" w:hAnsiTheme="majorHAnsi"/>
          <w:bCs/>
          <w:sz w:val="20"/>
          <w:szCs w:val="20"/>
          <w:lang w:val="es-ES_tradnl"/>
        </w:rPr>
        <w:t xml:space="preserve">. </w:t>
      </w:r>
      <w:r w:rsidR="00B27F0E" w:rsidRPr="0078368F">
        <w:rPr>
          <w:rFonts w:asciiTheme="majorHAnsi" w:hAnsiTheme="majorHAnsi"/>
          <w:bCs/>
          <w:sz w:val="20"/>
          <w:szCs w:val="20"/>
          <w:lang w:val="es-ES_tradnl"/>
        </w:rPr>
        <w:t>Por lo tanto, e</w:t>
      </w:r>
      <w:r w:rsidR="00FE6558" w:rsidRPr="0078368F">
        <w:rPr>
          <w:rFonts w:asciiTheme="majorHAnsi" w:hAnsiTheme="majorHAnsi"/>
          <w:bCs/>
          <w:sz w:val="20"/>
          <w:szCs w:val="20"/>
          <w:lang w:val="es-ES_tradnl"/>
        </w:rPr>
        <w:t>l 10 de abril de 20</w:t>
      </w:r>
      <w:r w:rsidR="00C977DA" w:rsidRPr="0078368F">
        <w:rPr>
          <w:rFonts w:asciiTheme="majorHAnsi" w:hAnsiTheme="majorHAnsi"/>
          <w:bCs/>
          <w:sz w:val="20"/>
          <w:szCs w:val="20"/>
          <w:lang w:val="es-ES_tradnl"/>
        </w:rPr>
        <w:t>0</w:t>
      </w:r>
      <w:r w:rsidR="00FE6558" w:rsidRPr="0078368F">
        <w:rPr>
          <w:rFonts w:asciiTheme="majorHAnsi" w:hAnsiTheme="majorHAnsi"/>
          <w:bCs/>
          <w:sz w:val="20"/>
          <w:szCs w:val="20"/>
          <w:lang w:val="es-ES_tradnl"/>
        </w:rPr>
        <w:t>3 fue</w:t>
      </w:r>
      <w:r w:rsidR="00B919E5" w:rsidRPr="0078368F">
        <w:rPr>
          <w:rFonts w:asciiTheme="majorHAnsi" w:hAnsiTheme="majorHAnsi"/>
          <w:bCs/>
          <w:sz w:val="20"/>
          <w:szCs w:val="20"/>
          <w:lang w:val="es-ES_tradnl"/>
        </w:rPr>
        <w:t>ron</w:t>
      </w:r>
      <w:r w:rsidR="00FE6558" w:rsidRPr="0078368F">
        <w:rPr>
          <w:rFonts w:asciiTheme="majorHAnsi" w:hAnsiTheme="majorHAnsi"/>
          <w:bCs/>
          <w:sz w:val="20"/>
          <w:szCs w:val="20"/>
          <w:lang w:val="es-ES_tradnl"/>
        </w:rPr>
        <w:t xml:space="preserve"> detenid</w:t>
      </w:r>
      <w:r w:rsidR="00B919E5" w:rsidRPr="0078368F">
        <w:rPr>
          <w:rFonts w:asciiTheme="majorHAnsi" w:hAnsiTheme="majorHAnsi"/>
          <w:bCs/>
          <w:sz w:val="20"/>
          <w:szCs w:val="20"/>
          <w:lang w:val="es-ES_tradnl"/>
        </w:rPr>
        <w:t>as</w:t>
      </w:r>
      <w:r w:rsidR="00FE6558" w:rsidRPr="0078368F">
        <w:rPr>
          <w:rFonts w:asciiTheme="majorHAnsi" w:hAnsiTheme="majorHAnsi"/>
          <w:bCs/>
          <w:sz w:val="20"/>
          <w:szCs w:val="20"/>
          <w:lang w:val="es-ES_tradnl"/>
        </w:rPr>
        <w:t xml:space="preserve"> </w:t>
      </w:r>
      <w:r w:rsidR="00B27F0E" w:rsidRPr="0078368F">
        <w:rPr>
          <w:rFonts w:asciiTheme="majorHAnsi" w:hAnsiTheme="majorHAnsi"/>
          <w:bCs/>
          <w:sz w:val="20"/>
          <w:szCs w:val="20"/>
          <w:lang w:val="es-ES_tradnl"/>
        </w:rPr>
        <w:t xml:space="preserve">por miembros del Ejército </w:t>
      </w:r>
      <w:r w:rsidR="00006BF9" w:rsidRPr="0078368F">
        <w:rPr>
          <w:rFonts w:asciiTheme="majorHAnsi" w:hAnsiTheme="majorHAnsi"/>
          <w:bCs/>
          <w:sz w:val="20"/>
          <w:szCs w:val="20"/>
          <w:lang w:val="es-ES_tradnl"/>
        </w:rPr>
        <w:t>las siguientes personas</w:t>
      </w:r>
      <w:r w:rsidR="00E9243D" w:rsidRPr="0078368F">
        <w:rPr>
          <w:rFonts w:asciiTheme="majorHAnsi" w:hAnsiTheme="majorHAnsi"/>
          <w:bCs/>
          <w:sz w:val="20"/>
          <w:szCs w:val="20"/>
          <w:lang w:val="es-ES_tradnl"/>
        </w:rPr>
        <w:t xml:space="preserve">: i) </w:t>
      </w:r>
      <w:r w:rsidR="00006BF9" w:rsidRPr="0078368F">
        <w:rPr>
          <w:rFonts w:asciiTheme="majorHAnsi" w:hAnsiTheme="majorHAnsi"/>
          <w:bCs/>
          <w:sz w:val="20"/>
          <w:szCs w:val="20"/>
          <w:lang w:val="es-ES_tradnl"/>
        </w:rPr>
        <w:t>E</w:t>
      </w:r>
      <w:r w:rsidR="00B919E5" w:rsidRPr="0078368F">
        <w:rPr>
          <w:rFonts w:asciiTheme="majorHAnsi" w:hAnsiTheme="majorHAnsi"/>
          <w:bCs/>
          <w:sz w:val="20"/>
          <w:szCs w:val="20"/>
          <w:lang w:val="es-ES_tradnl"/>
        </w:rPr>
        <w:t xml:space="preserve">n el barrio Santo Domingo, Soacha, la Sra. </w:t>
      </w:r>
      <w:r w:rsidR="00E9243D" w:rsidRPr="0078368F">
        <w:rPr>
          <w:rFonts w:asciiTheme="majorHAnsi" w:hAnsiTheme="majorHAnsi"/>
          <w:bCs/>
          <w:sz w:val="20"/>
          <w:szCs w:val="20"/>
          <w:lang w:val="es-ES_tradnl"/>
        </w:rPr>
        <w:t xml:space="preserve">Luz Dary Perilla González </w:t>
      </w:r>
      <w:r w:rsidR="00006BF9" w:rsidRPr="0078368F">
        <w:rPr>
          <w:rFonts w:asciiTheme="majorHAnsi" w:hAnsiTheme="majorHAnsi"/>
          <w:bCs/>
          <w:sz w:val="20"/>
          <w:szCs w:val="20"/>
          <w:lang w:val="es-ES_tradnl"/>
        </w:rPr>
        <w:t>y</w:t>
      </w:r>
      <w:r w:rsidR="00E9243D" w:rsidRPr="0078368F">
        <w:rPr>
          <w:rFonts w:asciiTheme="majorHAnsi" w:hAnsiTheme="majorHAnsi"/>
          <w:bCs/>
          <w:sz w:val="20"/>
          <w:szCs w:val="20"/>
          <w:lang w:val="es-ES_tradnl"/>
        </w:rPr>
        <w:t xml:space="preserve"> sus dos hijos de cinco y dos </w:t>
      </w:r>
      <w:r w:rsidR="0078368F" w:rsidRPr="0078368F">
        <w:rPr>
          <w:rFonts w:asciiTheme="majorHAnsi" w:hAnsiTheme="majorHAnsi"/>
          <w:bCs/>
          <w:sz w:val="20"/>
          <w:szCs w:val="20"/>
          <w:lang w:val="es-ES_tradnl"/>
        </w:rPr>
        <w:t>años</w:t>
      </w:r>
      <w:r w:rsidR="00E9243D" w:rsidRPr="0078368F">
        <w:rPr>
          <w:rFonts w:asciiTheme="majorHAnsi" w:hAnsiTheme="majorHAnsi"/>
          <w:bCs/>
          <w:sz w:val="20"/>
          <w:szCs w:val="20"/>
          <w:lang w:val="es-ES_tradnl"/>
        </w:rPr>
        <w:t xml:space="preserve">; </w:t>
      </w:r>
      <w:proofErr w:type="spellStart"/>
      <w:r w:rsidR="00E9243D" w:rsidRPr="0078368F">
        <w:rPr>
          <w:rFonts w:asciiTheme="majorHAnsi" w:hAnsiTheme="majorHAnsi"/>
          <w:bCs/>
          <w:sz w:val="20"/>
          <w:szCs w:val="20"/>
          <w:lang w:val="es-ES_tradnl"/>
        </w:rPr>
        <w:t>ii</w:t>
      </w:r>
      <w:proofErr w:type="spellEnd"/>
      <w:r w:rsidR="00E9243D" w:rsidRPr="0078368F">
        <w:rPr>
          <w:rFonts w:asciiTheme="majorHAnsi" w:hAnsiTheme="majorHAnsi"/>
          <w:bCs/>
          <w:sz w:val="20"/>
          <w:szCs w:val="20"/>
          <w:lang w:val="es-ES_tradnl"/>
        </w:rPr>
        <w:t xml:space="preserve">) </w:t>
      </w:r>
      <w:r w:rsidR="00B919E5" w:rsidRPr="0078368F">
        <w:rPr>
          <w:rFonts w:asciiTheme="majorHAnsi" w:hAnsiTheme="majorHAnsi"/>
          <w:bCs/>
          <w:sz w:val="20"/>
          <w:szCs w:val="20"/>
          <w:lang w:val="es-ES_tradnl"/>
        </w:rPr>
        <w:t xml:space="preserve">En el barrio Bosa Llano Oriental, Bogotá </w:t>
      </w:r>
      <w:r w:rsidR="00517F20" w:rsidRPr="0078368F">
        <w:rPr>
          <w:rFonts w:asciiTheme="majorHAnsi" w:hAnsiTheme="majorHAnsi"/>
          <w:bCs/>
          <w:sz w:val="20"/>
          <w:szCs w:val="20"/>
          <w:lang w:val="es-ES_tradnl"/>
        </w:rPr>
        <w:t>el</w:t>
      </w:r>
      <w:r w:rsidR="00B919E5" w:rsidRPr="0078368F">
        <w:rPr>
          <w:rFonts w:asciiTheme="majorHAnsi" w:hAnsiTheme="majorHAnsi"/>
          <w:bCs/>
          <w:sz w:val="20"/>
          <w:szCs w:val="20"/>
          <w:lang w:val="es-ES_tradnl"/>
        </w:rPr>
        <w:t xml:space="preserve"> Sr. Luis Alberto </w:t>
      </w:r>
      <w:proofErr w:type="spellStart"/>
      <w:r w:rsidR="00B919E5" w:rsidRPr="0078368F">
        <w:rPr>
          <w:rFonts w:asciiTheme="majorHAnsi" w:hAnsiTheme="majorHAnsi"/>
          <w:bCs/>
          <w:sz w:val="20"/>
          <w:szCs w:val="20"/>
          <w:lang w:val="es-ES_tradnl"/>
        </w:rPr>
        <w:t>Casasbuenas</w:t>
      </w:r>
      <w:proofErr w:type="spellEnd"/>
      <w:r w:rsidR="00B919E5" w:rsidRPr="0078368F">
        <w:rPr>
          <w:rFonts w:asciiTheme="majorHAnsi" w:hAnsiTheme="majorHAnsi"/>
          <w:bCs/>
          <w:sz w:val="20"/>
          <w:szCs w:val="20"/>
          <w:lang w:val="es-ES_tradnl"/>
        </w:rPr>
        <w:t xml:space="preserve"> García; </w:t>
      </w:r>
      <w:proofErr w:type="spellStart"/>
      <w:r w:rsidR="00B919E5" w:rsidRPr="0078368F">
        <w:rPr>
          <w:rFonts w:asciiTheme="majorHAnsi" w:hAnsiTheme="majorHAnsi"/>
          <w:bCs/>
          <w:sz w:val="20"/>
          <w:szCs w:val="20"/>
          <w:lang w:val="es-ES_tradnl"/>
        </w:rPr>
        <w:t>iii</w:t>
      </w:r>
      <w:proofErr w:type="spellEnd"/>
      <w:r w:rsidR="00B919E5" w:rsidRPr="0078368F">
        <w:rPr>
          <w:rFonts w:asciiTheme="majorHAnsi" w:hAnsiTheme="majorHAnsi"/>
          <w:bCs/>
          <w:sz w:val="20"/>
          <w:szCs w:val="20"/>
          <w:lang w:val="es-ES_tradnl"/>
        </w:rPr>
        <w:t xml:space="preserve">) </w:t>
      </w:r>
      <w:r w:rsidR="00517F20" w:rsidRPr="0078368F">
        <w:rPr>
          <w:rFonts w:asciiTheme="majorHAnsi" w:hAnsiTheme="majorHAnsi"/>
          <w:bCs/>
          <w:sz w:val="20"/>
          <w:szCs w:val="20"/>
          <w:lang w:val="es-ES_tradnl"/>
        </w:rPr>
        <w:t>A las afueras de Bogotá, vía Sasaima, la Sra. Ruth Cecilia Arias y los Sres. William José Bernal Pava y Edgar Quintero González</w:t>
      </w:r>
      <w:r w:rsidR="007A5D9A" w:rsidRPr="0078368F">
        <w:rPr>
          <w:rFonts w:asciiTheme="majorHAnsi" w:hAnsiTheme="majorHAnsi"/>
          <w:bCs/>
          <w:sz w:val="20"/>
          <w:szCs w:val="20"/>
          <w:lang w:val="es-ES_tradnl"/>
        </w:rPr>
        <w:t>.</w:t>
      </w:r>
    </w:p>
    <w:p w14:paraId="3AF19706" w14:textId="7192B157" w:rsidR="005D28C0" w:rsidRPr="0078368F" w:rsidRDefault="00B27F0E" w:rsidP="005D7B99">
      <w:pPr>
        <w:spacing w:before="240" w:after="240"/>
        <w:ind w:firstLine="720"/>
        <w:jc w:val="both"/>
        <w:rPr>
          <w:rFonts w:asciiTheme="majorHAnsi" w:hAnsiTheme="majorHAnsi"/>
          <w:bCs/>
          <w:sz w:val="20"/>
          <w:szCs w:val="20"/>
          <w:lang w:val="es-ES_tradnl"/>
        </w:rPr>
      </w:pPr>
      <w:r w:rsidRPr="0078368F">
        <w:rPr>
          <w:rFonts w:asciiTheme="majorHAnsi" w:hAnsiTheme="majorHAnsi"/>
          <w:bCs/>
          <w:sz w:val="20"/>
          <w:szCs w:val="20"/>
          <w:lang w:val="es-ES_tradnl"/>
        </w:rPr>
        <w:t xml:space="preserve">3. </w:t>
      </w:r>
      <w:r w:rsidR="00006BF9" w:rsidRPr="0078368F">
        <w:rPr>
          <w:rFonts w:asciiTheme="majorHAnsi" w:hAnsiTheme="majorHAnsi"/>
          <w:bCs/>
          <w:sz w:val="20"/>
          <w:szCs w:val="20"/>
          <w:lang w:val="es-ES_tradnl"/>
        </w:rPr>
        <w:tab/>
      </w:r>
      <w:r w:rsidR="006E5183" w:rsidRPr="0078368F">
        <w:rPr>
          <w:rFonts w:asciiTheme="majorHAnsi" w:hAnsiTheme="majorHAnsi"/>
          <w:bCs/>
          <w:sz w:val="20"/>
          <w:szCs w:val="20"/>
          <w:lang w:val="es-ES_tradnl"/>
        </w:rPr>
        <w:t>L</w:t>
      </w:r>
      <w:r w:rsidR="000B057F" w:rsidRPr="0078368F">
        <w:rPr>
          <w:rFonts w:asciiTheme="majorHAnsi" w:hAnsiTheme="majorHAnsi"/>
          <w:bCs/>
          <w:sz w:val="20"/>
          <w:szCs w:val="20"/>
          <w:lang w:val="es-ES_tradnl"/>
        </w:rPr>
        <w:t xml:space="preserve">os miembros del Ejército Nacional </w:t>
      </w:r>
      <w:r w:rsidR="00394E7A" w:rsidRPr="0078368F">
        <w:rPr>
          <w:rFonts w:asciiTheme="majorHAnsi" w:hAnsiTheme="majorHAnsi"/>
          <w:bCs/>
          <w:sz w:val="20"/>
          <w:szCs w:val="20"/>
          <w:lang w:val="es-ES_tradnl"/>
        </w:rPr>
        <w:t>habrían entregado</w:t>
      </w:r>
      <w:r w:rsidR="000B057F" w:rsidRPr="0078368F">
        <w:rPr>
          <w:rFonts w:asciiTheme="majorHAnsi" w:hAnsiTheme="majorHAnsi"/>
          <w:bCs/>
          <w:sz w:val="20"/>
          <w:szCs w:val="20"/>
          <w:lang w:val="es-ES_tradnl"/>
        </w:rPr>
        <w:t xml:space="preserve"> a los detenidos al grupo paramilitar autodenominado “Bloque Héroes de Gualiv</w:t>
      </w:r>
      <w:r w:rsidR="007B3DB3" w:rsidRPr="0078368F">
        <w:rPr>
          <w:rFonts w:asciiTheme="majorHAnsi" w:hAnsiTheme="majorHAnsi"/>
          <w:bCs/>
          <w:sz w:val="20"/>
          <w:szCs w:val="20"/>
          <w:lang w:val="es-ES_tradnl"/>
        </w:rPr>
        <w:t>á</w:t>
      </w:r>
      <w:r w:rsidR="000B057F" w:rsidRPr="0078368F">
        <w:rPr>
          <w:rFonts w:asciiTheme="majorHAnsi" w:hAnsiTheme="majorHAnsi"/>
          <w:bCs/>
          <w:sz w:val="20"/>
          <w:szCs w:val="20"/>
          <w:lang w:val="es-ES_tradnl"/>
        </w:rPr>
        <w:t>” que operaba en la región de Cundinamarca</w:t>
      </w:r>
      <w:r w:rsidR="006E5183" w:rsidRPr="0078368F">
        <w:rPr>
          <w:rFonts w:asciiTheme="majorHAnsi" w:hAnsiTheme="majorHAnsi"/>
          <w:bCs/>
          <w:sz w:val="20"/>
          <w:szCs w:val="20"/>
          <w:lang w:val="es-ES_tradnl"/>
        </w:rPr>
        <w:t>.</w:t>
      </w:r>
      <w:r w:rsidR="000B057F" w:rsidRPr="0078368F">
        <w:rPr>
          <w:rFonts w:asciiTheme="majorHAnsi" w:hAnsiTheme="majorHAnsi"/>
          <w:bCs/>
          <w:sz w:val="20"/>
          <w:szCs w:val="20"/>
          <w:lang w:val="es-ES_tradnl"/>
        </w:rPr>
        <w:t xml:space="preserve"> </w:t>
      </w:r>
      <w:r w:rsidR="006E5183" w:rsidRPr="0078368F">
        <w:rPr>
          <w:rFonts w:asciiTheme="majorHAnsi" w:hAnsiTheme="majorHAnsi"/>
          <w:bCs/>
          <w:sz w:val="20"/>
          <w:szCs w:val="20"/>
          <w:lang w:val="es-ES_tradnl"/>
        </w:rPr>
        <w:t xml:space="preserve">Esta operación </w:t>
      </w:r>
      <w:r w:rsidRPr="0078368F">
        <w:rPr>
          <w:rFonts w:asciiTheme="majorHAnsi" w:hAnsiTheme="majorHAnsi"/>
          <w:bCs/>
          <w:sz w:val="20"/>
          <w:szCs w:val="20"/>
          <w:lang w:val="es-ES_tradnl"/>
        </w:rPr>
        <w:t>tenía</w:t>
      </w:r>
      <w:r w:rsidR="000B057F" w:rsidRPr="0078368F">
        <w:rPr>
          <w:rFonts w:asciiTheme="majorHAnsi" w:hAnsiTheme="majorHAnsi"/>
          <w:bCs/>
          <w:sz w:val="20"/>
          <w:szCs w:val="20"/>
          <w:lang w:val="es-ES_tradnl"/>
        </w:rPr>
        <w:t xml:space="preserve"> como objeto intercambiar a los detenidos por </w:t>
      </w:r>
      <w:r w:rsidRPr="0078368F">
        <w:rPr>
          <w:rFonts w:asciiTheme="majorHAnsi" w:hAnsiTheme="majorHAnsi"/>
          <w:bCs/>
          <w:sz w:val="20"/>
          <w:szCs w:val="20"/>
          <w:lang w:val="es-ES_tradnl"/>
        </w:rPr>
        <w:t>el</w:t>
      </w:r>
      <w:r w:rsidR="000B057F" w:rsidRPr="0078368F">
        <w:rPr>
          <w:rFonts w:asciiTheme="majorHAnsi" w:hAnsiTheme="majorHAnsi"/>
          <w:bCs/>
          <w:sz w:val="20"/>
          <w:szCs w:val="20"/>
          <w:lang w:val="es-ES_tradnl"/>
        </w:rPr>
        <w:t xml:space="preserve"> ingeniero que se encontraba secuestrado por las FARC-EP</w:t>
      </w:r>
      <w:r w:rsidR="00860CAE" w:rsidRPr="0078368F">
        <w:rPr>
          <w:rFonts w:asciiTheme="majorHAnsi" w:hAnsiTheme="majorHAnsi"/>
          <w:bCs/>
          <w:sz w:val="20"/>
          <w:szCs w:val="20"/>
          <w:lang w:val="es-ES_tradnl"/>
        </w:rPr>
        <w:t xml:space="preserve">. </w:t>
      </w:r>
      <w:r w:rsidR="000B057F" w:rsidRPr="0078368F">
        <w:rPr>
          <w:rFonts w:asciiTheme="majorHAnsi" w:hAnsiTheme="majorHAnsi"/>
          <w:bCs/>
          <w:sz w:val="20"/>
          <w:szCs w:val="20"/>
          <w:lang w:val="es-ES_tradnl"/>
        </w:rPr>
        <w:t>Sostiene</w:t>
      </w:r>
      <w:r w:rsidR="005F7E5D" w:rsidRPr="0078368F">
        <w:rPr>
          <w:rFonts w:asciiTheme="majorHAnsi" w:hAnsiTheme="majorHAnsi"/>
          <w:bCs/>
          <w:sz w:val="20"/>
          <w:szCs w:val="20"/>
          <w:lang w:val="es-ES_tradnl"/>
        </w:rPr>
        <w:t xml:space="preserve"> </w:t>
      </w:r>
      <w:r w:rsidR="000B057F" w:rsidRPr="0078368F">
        <w:rPr>
          <w:rFonts w:asciiTheme="majorHAnsi" w:hAnsiTheme="majorHAnsi"/>
          <w:bCs/>
          <w:sz w:val="20"/>
          <w:szCs w:val="20"/>
          <w:lang w:val="es-ES_tradnl"/>
        </w:rPr>
        <w:t>que d</w:t>
      </w:r>
      <w:r w:rsidR="00886C28" w:rsidRPr="0078368F">
        <w:rPr>
          <w:rFonts w:asciiTheme="majorHAnsi" w:hAnsiTheme="majorHAnsi"/>
          <w:bCs/>
          <w:sz w:val="20"/>
          <w:szCs w:val="20"/>
          <w:lang w:val="es-ES_tradnl"/>
        </w:rPr>
        <w:t xml:space="preserve">urante el cautiverio los detenidos </w:t>
      </w:r>
      <w:r w:rsidRPr="0078368F">
        <w:rPr>
          <w:rFonts w:asciiTheme="majorHAnsi" w:hAnsiTheme="majorHAnsi"/>
          <w:bCs/>
          <w:sz w:val="20"/>
          <w:szCs w:val="20"/>
          <w:lang w:val="es-ES_tradnl"/>
        </w:rPr>
        <w:t>fueron</w:t>
      </w:r>
      <w:r w:rsidR="00886C28" w:rsidRPr="0078368F">
        <w:rPr>
          <w:rFonts w:asciiTheme="majorHAnsi" w:hAnsiTheme="majorHAnsi"/>
          <w:bCs/>
          <w:sz w:val="20"/>
          <w:szCs w:val="20"/>
          <w:lang w:val="es-ES_tradnl"/>
        </w:rPr>
        <w:t xml:space="preserve"> torturados con el fin de que confesaran el secuestro</w:t>
      </w:r>
      <w:r w:rsidR="00877D3F" w:rsidRPr="0078368F">
        <w:rPr>
          <w:rFonts w:asciiTheme="majorHAnsi" w:hAnsiTheme="majorHAnsi"/>
          <w:bCs/>
          <w:sz w:val="20"/>
          <w:szCs w:val="20"/>
          <w:lang w:val="es-ES_tradnl"/>
        </w:rPr>
        <w:t xml:space="preserve">, </w:t>
      </w:r>
      <w:r w:rsidR="00BA6ED7" w:rsidRPr="0078368F">
        <w:rPr>
          <w:rFonts w:asciiTheme="majorHAnsi" w:hAnsiTheme="majorHAnsi"/>
          <w:bCs/>
          <w:sz w:val="20"/>
          <w:szCs w:val="20"/>
          <w:lang w:val="es-ES_tradnl"/>
        </w:rPr>
        <w:t>además</w:t>
      </w:r>
      <w:r w:rsidR="00006BF9" w:rsidRPr="0078368F">
        <w:rPr>
          <w:rFonts w:asciiTheme="majorHAnsi" w:hAnsiTheme="majorHAnsi"/>
          <w:bCs/>
          <w:sz w:val="20"/>
          <w:szCs w:val="20"/>
          <w:lang w:val="es-ES_tradnl"/>
        </w:rPr>
        <w:t xml:space="preserve"> </w:t>
      </w:r>
      <w:r w:rsidR="00877D3F" w:rsidRPr="0078368F">
        <w:rPr>
          <w:rFonts w:asciiTheme="majorHAnsi" w:hAnsiTheme="majorHAnsi"/>
          <w:bCs/>
          <w:sz w:val="20"/>
          <w:szCs w:val="20"/>
          <w:lang w:val="es-ES_tradnl"/>
        </w:rPr>
        <w:t xml:space="preserve">la Sra. Arias </w:t>
      </w:r>
      <w:r w:rsidR="00BA6ED7" w:rsidRPr="0078368F">
        <w:rPr>
          <w:rFonts w:asciiTheme="majorHAnsi" w:hAnsiTheme="majorHAnsi"/>
          <w:bCs/>
          <w:sz w:val="20"/>
          <w:szCs w:val="20"/>
          <w:lang w:val="es-ES_tradnl"/>
        </w:rPr>
        <w:t>habría sido</w:t>
      </w:r>
      <w:r w:rsidR="00877D3F" w:rsidRPr="0078368F">
        <w:rPr>
          <w:rFonts w:asciiTheme="majorHAnsi" w:hAnsiTheme="majorHAnsi"/>
          <w:bCs/>
          <w:sz w:val="20"/>
          <w:szCs w:val="20"/>
          <w:lang w:val="es-ES_tradnl"/>
        </w:rPr>
        <w:t xml:space="preserve"> violada por </w:t>
      </w:r>
      <w:r w:rsidR="00CB1498" w:rsidRPr="0078368F">
        <w:rPr>
          <w:rFonts w:asciiTheme="majorHAnsi" w:hAnsiTheme="majorHAnsi"/>
          <w:bCs/>
          <w:sz w:val="20"/>
          <w:szCs w:val="20"/>
          <w:lang w:val="es-ES_tradnl"/>
        </w:rPr>
        <w:t xml:space="preserve">los captores. </w:t>
      </w:r>
      <w:r w:rsidR="00FD6A1C" w:rsidRPr="0078368F">
        <w:rPr>
          <w:rFonts w:asciiTheme="majorHAnsi" w:hAnsiTheme="majorHAnsi"/>
          <w:bCs/>
          <w:sz w:val="20"/>
          <w:szCs w:val="20"/>
          <w:lang w:val="es-ES_tradnl"/>
        </w:rPr>
        <w:t xml:space="preserve">Añade </w:t>
      </w:r>
      <w:r w:rsidR="009206F8" w:rsidRPr="0078368F">
        <w:rPr>
          <w:rFonts w:asciiTheme="majorHAnsi" w:hAnsiTheme="majorHAnsi"/>
          <w:bCs/>
          <w:sz w:val="20"/>
          <w:szCs w:val="20"/>
          <w:lang w:val="es-ES_tradnl"/>
        </w:rPr>
        <w:t xml:space="preserve">que </w:t>
      </w:r>
      <w:r w:rsidR="00670F7D" w:rsidRPr="0078368F">
        <w:rPr>
          <w:rFonts w:asciiTheme="majorHAnsi" w:hAnsiTheme="majorHAnsi"/>
          <w:bCs/>
          <w:sz w:val="20"/>
          <w:szCs w:val="20"/>
          <w:lang w:val="es-ES_tradnl"/>
        </w:rPr>
        <w:t>las</w:t>
      </w:r>
      <w:r w:rsidR="00CB1498" w:rsidRPr="0078368F">
        <w:rPr>
          <w:rFonts w:asciiTheme="majorHAnsi" w:hAnsiTheme="majorHAnsi"/>
          <w:bCs/>
          <w:sz w:val="20"/>
          <w:szCs w:val="20"/>
          <w:lang w:val="es-ES_tradnl"/>
        </w:rPr>
        <w:t xml:space="preserve"> capturas</w:t>
      </w:r>
      <w:r w:rsidR="00670F7D" w:rsidRPr="0078368F">
        <w:rPr>
          <w:rFonts w:asciiTheme="majorHAnsi" w:hAnsiTheme="majorHAnsi"/>
          <w:bCs/>
          <w:sz w:val="20"/>
          <w:szCs w:val="20"/>
          <w:lang w:val="es-ES_tradnl"/>
        </w:rPr>
        <w:t xml:space="preserve"> terminaron con la desaparición forzada</w:t>
      </w:r>
      <w:r w:rsidR="00B23126" w:rsidRPr="0078368F">
        <w:rPr>
          <w:rFonts w:asciiTheme="majorHAnsi" w:hAnsiTheme="majorHAnsi"/>
          <w:bCs/>
          <w:sz w:val="20"/>
          <w:szCs w:val="20"/>
          <w:lang w:val="es-ES_tradnl"/>
        </w:rPr>
        <w:t xml:space="preserve"> y asesinato</w:t>
      </w:r>
      <w:r w:rsidR="00670F7D" w:rsidRPr="0078368F">
        <w:rPr>
          <w:rFonts w:asciiTheme="majorHAnsi" w:hAnsiTheme="majorHAnsi"/>
          <w:bCs/>
          <w:sz w:val="20"/>
          <w:szCs w:val="20"/>
          <w:lang w:val="es-ES_tradnl"/>
        </w:rPr>
        <w:t xml:space="preserve"> de la</w:t>
      </w:r>
      <w:r w:rsidR="00B23126" w:rsidRPr="0078368F">
        <w:rPr>
          <w:rFonts w:asciiTheme="majorHAnsi" w:hAnsiTheme="majorHAnsi"/>
          <w:bCs/>
          <w:sz w:val="20"/>
          <w:szCs w:val="20"/>
          <w:lang w:val="es-ES_tradnl"/>
        </w:rPr>
        <w:t>s</w:t>
      </w:r>
      <w:r w:rsidR="00670F7D" w:rsidRPr="0078368F">
        <w:rPr>
          <w:rFonts w:asciiTheme="majorHAnsi" w:hAnsiTheme="majorHAnsi"/>
          <w:bCs/>
          <w:sz w:val="20"/>
          <w:szCs w:val="20"/>
          <w:lang w:val="es-ES_tradnl"/>
        </w:rPr>
        <w:t xml:space="preserve"> Sra</w:t>
      </w:r>
      <w:r w:rsidR="00B23126" w:rsidRPr="0078368F">
        <w:rPr>
          <w:rFonts w:asciiTheme="majorHAnsi" w:hAnsiTheme="majorHAnsi"/>
          <w:bCs/>
          <w:sz w:val="20"/>
          <w:szCs w:val="20"/>
          <w:lang w:val="es-ES_tradnl"/>
        </w:rPr>
        <w:t>s</w:t>
      </w:r>
      <w:r w:rsidR="00670F7D" w:rsidRPr="0078368F">
        <w:rPr>
          <w:rFonts w:asciiTheme="majorHAnsi" w:hAnsiTheme="majorHAnsi"/>
          <w:bCs/>
          <w:sz w:val="20"/>
          <w:szCs w:val="20"/>
          <w:lang w:val="es-ES_tradnl"/>
        </w:rPr>
        <w:t>. Arias</w:t>
      </w:r>
      <w:r w:rsidR="00B23126" w:rsidRPr="0078368F">
        <w:rPr>
          <w:rFonts w:asciiTheme="majorHAnsi" w:hAnsiTheme="majorHAnsi"/>
          <w:bCs/>
          <w:sz w:val="20"/>
          <w:szCs w:val="20"/>
          <w:lang w:val="es-ES_tradnl"/>
        </w:rPr>
        <w:t xml:space="preserve"> y Perilla González </w:t>
      </w:r>
      <w:r w:rsidR="00670F7D" w:rsidRPr="0078368F">
        <w:rPr>
          <w:rFonts w:asciiTheme="majorHAnsi" w:hAnsiTheme="majorHAnsi"/>
          <w:bCs/>
          <w:sz w:val="20"/>
          <w:szCs w:val="20"/>
          <w:lang w:val="es-ES_tradnl"/>
        </w:rPr>
        <w:t xml:space="preserve">y los Sres. Bernal Pava, </w:t>
      </w:r>
      <w:proofErr w:type="spellStart"/>
      <w:r w:rsidR="00670F7D" w:rsidRPr="0078368F">
        <w:rPr>
          <w:rFonts w:asciiTheme="majorHAnsi" w:hAnsiTheme="majorHAnsi"/>
          <w:bCs/>
          <w:sz w:val="20"/>
          <w:szCs w:val="20"/>
          <w:lang w:val="es-ES_tradnl"/>
        </w:rPr>
        <w:t>Casasbuenas</w:t>
      </w:r>
      <w:proofErr w:type="spellEnd"/>
      <w:r w:rsidR="00670F7D" w:rsidRPr="0078368F">
        <w:rPr>
          <w:rFonts w:asciiTheme="majorHAnsi" w:hAnsiTheme="majorHAnsi"/>
          <w:bCs/>
          <w:sz w:val="20"/>
          <w:szCs w:val="20"/>
          <w:lang w:val="es-ES_tradnl"/>
        </w:rPr>
        <w:t xml:space="preserve"> García y </w:t>
      </w:r>
      <w:r w:rsidR="00466AD5" w:rsidRPr="0078368F">
        <w:rPr>
          <w:rFonts w:asciiTheme="majorHAnsi" w:hAnsiTheme="majorHAnsi"/>
          <w:bCs/>
          <w:sz w:val="20"/>
          <w:szCs w:val="20"/>
          <w:lang w:val="es-ES_tradnl"/>
        </w:rPr>
        <w:t>Quintero</w:t>
      </w:r>
      <w:r w:rsidR="00670F7D" w:rsidRPr="0078368F">
        <w:rPr>
          <w:rFonts w:asciiTheme="majorHAnsi" w:hAnsiTheme="majorHAnsi"/>
          <w:bCs/>
          <w:sz w:val="20"/>
          <w:szCs w:val="20"/>
          <w:lang w:val="es-ES_tradnl"/>
        </w:rPr>
        <w:t xml:space="preserve"> González</w:t>
      </w:r>
      <w:r w:rsidR="00B23126" w:rsidRPr="0078368F">
        <w:rPr>
          <w:rFonts w:asciiTheme="majorHAnsi" w:hAnsiTheme="majorHAnsi"/>
          <w:bCs/>
          <w:sz w:val="20"/>
          <w:szCs w:val="20"/>
          <w:lang w:val="es-ES_tradnl"/>
        </w:rPr>
        <w:t>, mientras que los menores fueron entregados a</w:t>
      </w:r>
      <w:r w:rsidR="004E58B9" w:rsidRPr="0078368F">
        <w:rPr>
          <w:rFonts w:asciiTheme="majorHAnsi" w:hAnsiTheme="majorHAnsi"/>
          <w:bCs/>
          <w:sz w:val="20"/>
          <w:szCs w:val="20"/>
          <w:lang w:val="es-ES_tradnl"/>
        </w:rPr>
        <w:t xml:space="preserve"> la entidad</w:t>
      </w:r>
      <w:r w:rsidR="00B23126" w:rsidRPr="0078368F">
        <w:rPr>
          <w:rFonts w:asciiTheme="majorHAnsi" w:hAnsiTheme="majorHAnsi"/>
          <w:bCs/>
          <w:sz w:val="20"/>
          <w:szCs w:val="20"/>
          <w:lang w:val="es-ES_tradnl"/>
        </w:rPr>
        <w:t xml:space="preserve"> </w:t>
      </w:r>
      <w:r w:rsidR="004E58B9" w:rsidRPr="0078368F">
        <w:rPr>
          <w:rFonts w:asciiTheme="majorHAnsi" w:hAnsiTheme="majorHAnsi"/>
          <w:bCs/>
          <w:sz w:val="20"/>
          <w:szCs w:val="20"/>
          <w:lang w:val="es-ES_tradnl"/>
        </w:rPr>
        <w:t>“</w:t>
      </w:r>
      <w:r w:rsidR="00B23126" w:rsidRPr="0078368F">
        <w:rPr>
          <w:rFonts w:asciiTheme="majorHAnsi" w:hAnsiTheme="majorHAnsi"/>
          <w:bCs/>
          <w:sz w:val="20"/>
          <w:szCs w:val="20"/>
          <w:lang w:val="es-ES_tradnl"/>
        </w:rPr>
        <w:t>Bienestar Familiar</w:t>
      </w:r>
      <w:r w:rsidR="004E58B9" w:rsidRPr="0078368F">
        <w:rPr>
          <w:rFonts w:asciiTheme="majorHAnsi" w:hAnsiTheme="majorHAnsi"/>
          <w:bCs/>
          <w:sz w:val="20"/>
          <w:szCs w:val="20"/>
          <w:lang w:val="es-ES_tradnl"/>
        </w:rPr>
        <w:t>”</w:t>
      </w:r>
      <w:r w:rsidR="00B23126" w:rsidRPr="0078368F">
        <w:rPr>
          <w:rFonts w:asciiTheme="majorHAnsi" w:hAnsiTheme="majorHAnsi"/>
          <w:bCs/>
          <w:sz w:val="20"/>
          <w:szCs w:val="20"/>
          <w:lang w:val="es-ES_tradnl"/>
        </w:rPr>
        <w:t>.</w:t>
      </w:r>
      <w:r w:rsidR="00877D3F" w:rsidRPr="0078368F">
        <w:rPr>
          <w:rFonts w:asciiTheme="majorHAnsi" w:hAnsiTheme="majorHAnsi"/>
          <w:bCs/>
          <w:sz w:val="20"/>
          <w:szCs w:val="20"/>
          <w:lang w:val="es-ES_tradnl"/>
        </w:rPr>
        <w:t xml:space="preserve"> </w:t>
      </w:r>
    </w:p>
    <w:p w14:paraId="607C14DF" w14:textId="174349CA" w:rsidR="00CD6E84" w:rsidRPr="0078368F" w:rsidRDefault="00ED1EDC" w:rsidP="00ED1EDC">
      <w:pPr>
        <w:spacing w:before="240" w:after="240"/>
        <w:ind w:firstLine="720"/>
        <w:jc w:val="both"/>
        <w:rPr>
          <w:rFonts w:asciiTheme="majorHAnsi" w:hAnsiTheme="majorHAnsi"/>
          <w:bCs/>
          <w:sz w:val="20"/>
          <w:szCs w:val="20"/>
          <w:lang w:val="es-ES_tradnl"/>
        </w:rPr>
      </w:pPr>
      <w:r w:rsidRPr="0078368F">
        <w:rPr>
          <w:rFonts w:asciiTheme="majorHAnsi" w:hAnsiTheme="majorHAnsi"/>
          <w:bCs/>
          <w:sz w:val="20"/>
          <w:szCs w:val="20"/>
          <w:lang w:val="es-ES_tradnl"/>
        </w:rPr>
        <w:t>4</w:t>
      </w:r>
      <w:r w:rsidR="00F57F59" w:rsidRPr="0078368F">
        <w:rPr>
          <w:rFonts w:asciiTheme="majorHAnsi" w:hAnsiTheme="majorHAnsi"/>
          <w:bCs/>
          <w:sz w:val="20"/>
          <w:szCs w:val="20"/>
          <w:lang w:val="es-ES_tradnl"/>
        </w:rPr>
        <w:t>.</w:t>
      </w:r>
      <w:r w:rsidR="00B27F0E" w:rsidRPr="0078368F">
        <w:rPr>
          <w:rFonts w:asciiTheme="majorHAnsi" w:hAnsiTheme="majorHAnsi"/>
          <w:bCs/>
          <w:sz w:val="20"/>
          <w:szCs w:val="20"/>
          <w:lang w:val="es-ES_tradnl"/>
        </w:rPr>
        <w:t xml:space="preserve"> </w:t>
      </w:r>
      <w:r w:rsidR="00006BF9" w:rsidRPr="0078368F">
        <w:rPr>
          <w:rFonts w:asciiTheme="majorHAnsi" w:hAnsiTheme="majorHAnsi"/>
          <w:bCs/>
          <w:sz w:val="20"/>
          <w:szCs w:val="20"/>
          <w:lang w:val="es-ES_tradnl"/>
        </w:rPr>
        <w:tab/>
      </w:r>
      <w:r w:rsidR="00AE08B7" w:rsidRPr="0078368F">
        <w:rPr>
          <w:rFonts w:asciiTheme="majorHAnsi" w:hAnsiTheme="majorHAnsi"/>
          <w:bCs/>
          <w:sz w:val="20"/>
          <w:szCs w:val="20"/>
          <w:lang w:val="es-ES_tradnl"/>
        </w:rPr>
        <w:t>El peticionario</w:t>
      </w:r>
      <w:r w:rsidR="00CD6E84" w:rsidRPr="0078368F">
        <w:rPr>
          <w:rFonts w:asciiTheme="majorHAnsi" w:hAnsiTheme="majorHAnsi"/>
          <w:bCs/>
          <w:sz w:val="20"/>
          <w:szCs w:val="20"/>
          <w:lang w:val="es-ES_tradnl"/>
        </w:rPr>
        <w:t xml:space="preserve"> denuncia que</w:t>
      </w:r>
      <w:r w:rsidR="00AE08B7" w:rsidRPr="0078368F">
        <w:rPr>
          <w:rFonts w:asciiTheme="majorHAnsi" w:hAnsiTheme="majorHAnsi"/>
          <w:bCs/>
          <w:sz w:val="20"/>
          <w:szCs w:val="20"/>
          <w:lang w:val="es-ES_tradnl"/>
        </w:rPr>
        <w:t xml:space="preserve"> las víctimas fueron considerad</w:t>
      </w:r>
      <w:r w:rsidR="00CD6E84" w:rsidRPr="0078368F">
        <w:rPr>
          <w:rFonts w:asciiTheme="majorHAnsi" w:hAnsiTheme="majorHAnsi"/>
          <w:bCs/>
          <w:sz w:val="20"/>
          <w:szCs w:val="20"/>
          <w:lang w:val="es-ES_tradnl"/>
        </w:rPr>
        <w:t>a</w:t>
      </w:r>
      <w:r w:rsidR="00AE08B7" w:rsidRPr="0078368F">
        <w:rPr>
          <w:rFonts w:asciiTheme="majorHAnsi" w:hAnsiTheme="majorHAnsi"/>
          <w:bCs/>
          <w:sz w:val="20"/>
          <w:szCs w:val="20"/>
          <w:lang w:val="es-ES_tradnl"/>
        </w:rPr>
        <w:t>s miembros de las FARC-EP sin que antes fueran escuchados en un juicio justo e imparcial</w:t>
      </w:r>
      <w:r w:rsidR="00CD6E84" w:rsidRPr="0078368F">
        <w:rPr>
          <w:rFonts w:asciiTheme="majorHAnsi" w:hAnsiTheme="majorHAnsi"/>
          <w:bCs/>
          <w:sz w:val="20"/>
          <w:szCs w:val="20"/>
          <w:lang w:val="es-ES_tradnl"/>
        </w:rPr>
        <w:t>;</w:t>
      </w:r>
      <w:r w:rsidR="00924C10" w:rsidRPr="0078368F">
        <w:rPr>
          <w:rFonts w:asciiTheme="majorHAnsi" w:hAnsiTheme="majorHAnsi"/>
          <w:bCs/>
          <w:sz w:val="20"/>
          <w:szCs w:val="20"/>
          <w:lang w:val="es-ES_tradnl"/>
        </w:rPr>
        <w:t xml:space="preserve"> </w:t>
      </w:r>
      <w:r w:rsidR="00CD6E84" w:rsidRPr="0078368F">
        <w:rPr>
          <w:rFonts w:asciiTheme="majorHAnsi" w:hAnsiTheme="majorHAnsi"/>
          <w:bCs/>
          <w:sz w:val="20"/>
          <w:szCs w:val="20"/>
          <w:lang w:val="es-ES_tradnl"/>
        </w:rPr>
        <w:t xml:space="preserve">y </w:t>
      </w:r>
      <w:r w:rsidR="00924C10" w:rsidRPr="0078368F">
        <w:rPr>
          <w:rFonts w:asciiTheme="majorHAnsi" w:hAnsiTheme="majorHAnsi"/>
          <w:bCs/>
          <w:sz w:val="20"/>
          <w:szCs w:val="20"/>
          <w:lang w:val="es-ES_tradnl"/>
        </w:rPr>
        <w:t xml:space="preserve">que </w:t>
      </w:r>
      <w:r w:rsidR="009F484B" w:rsidRPr="0078368F">
        <w:rPr>
          <w:rFonts w:asciiTheme="majorHAnsi" w:hAnsiTheme="majorHAnsi"/>
          <w:bCs/>
          <w:sz w:val="20"/>
          <w:szCs w:val="20"/>
          <w:lang w:val="es-ES_tradnl"/>
        </w:rPr>
        <w:t>el Estado</w:t>
      </w:r>
      <w:r w:rsidR="00924C10" w:rsidRPr="0078368F">
        <w:rPr>
          <w:rFonts w:asciiTheme="majorHAnsi" w:hAnsiTheme="majorHAnsi"/>
          <w:bCs/>
          <w:sz w:val="20"/>
          <w:szCs w:val="20"/>
          <w:lang w:val="es-ES_tradnl"/>
        </w:rPr>
        <w:t xml:space="preserve"> </w:t>
      </w:r>
      <w:r w:rsidR="00006BF9" w:rsidRPr="0078368F">
        <w:rPr>
          <w:rFonts w:asciiTheme="majorHAnsi" w:hAnsiTheme="majorHAnsi"/>
          <w:bCs/>
          <w:sz w:val="20"/>
          <w:szCs w:val="20"/>
          <w:lang w:val="es-ES_tradnl"/>
        </w:rPr>
        <w:t>al tener</w:t>
      </w:r>
      <w:r w:rsidR="00924C10" w:rsidRPr="0078368F">
        <w:rPr>
          <w:rFonts w:asciiTheme="majorHAnsi" w:hAnsiTheme="majorHAnsi"/>
          <w:bCs/>
          <w:sz w:val="20"/>
          <w:szCs w:val="20"/>
          <w:lang w:val="es-ES_tradnl"/>
        </w:rPr>
        <w:t xml:space="preserve"> conocimiento del secuestro dio la orden de hacer un rescate utilizando métodos que no </w:t>
      </w:r>
      <w:r w:rsidR="00006BF9" w:rsidRPr="0078368F">
        <w:rPr>
          <w:rFonts w:asciiTheme="majorHAnsi" w:hAnsiTheme="majorHAnsi"/>
          <w:bCs/>
          <w:sz w:val="20"/>
          <w:szCs w:val="20"/>
          <w:lang w:val="es-ES_tradnl"/>
        </w:rPr>
        <w:t>correspondían</w:t>
      </w:r>
      <w:r w:rsidR="00924C10" w:rsidRPr="0078368F">
        <w:rPr>
          <w:rFonts w:asciiTheme="majorHAnsi" w:hAnsiTheme="majorHAnsi"/>
          <w:bCs/>
          <w:sz w:val="20"/>
          <w:szCs w:val="20"/>
          <w:lang w:val="es-ES_tradnl"/>
        </w:rPr>
        <w:t xml:space="preserve"> con los protocolos utilizados por los miembr</w:t>
      </w:r>
      <w:r w:rsidR="003847CD" w:rsidRPr="0078368F">
        <w:rPr>
          <w:rFonts w:asciiTheme="majorHAnsi" w:hAnsiTheme="majorHAnsi"/>
          <w:bCs/>
          <w:sz w:val="20"/>
          <w:szCs w:val="20"/>
          <w:lang w:val="es-ES_tradnl"/>
        </w:rPr>
        <w:t>o</w:t>
      </w:r>
      <w:r w:rsidR="00924C10" w:rsidRPr="0078368F">
        <w:rPr>
          <w:rFonts w:asciiTheme="majorHAnsi" w:hAnsiTheme="majorHAnsi"/>
          <w:bCs/>
          <w:sz w:val="20"/>
          <w:szCs w:val="20"/>
          <w:lang w:val="es-ES_tradnl"/>
        </w:rPr>
        <w:t>s de la fuerza pública</w:t>
      </w:r>
      <w:r w:rsidR="00BC7F37" w:rsidRPr="0078368F">
        <w:rPr>
          <w:rFonts w:asciiTheme="majorHAnsi" w:hAnsiTheme="majorHAnsi"/>
          <w:bCs/>
          <w:sz w:val="20"/>
          <w:szCs w:val="20"/>
          <w:lang w:val="es-ES_tradnl"/>
        </w:rPr>
        <w:t xml:space="preserve">. Concluye que en </w:t>
      </w:r>
      <w:r w:rsidR="00CD6E84" w:rsidRPr="0078368F">
        <w:rPr>
          <w:rFonts w:asciiTheme="majorHAnsi" w:hAnsiTheme="majorHAnsi"/>
          <w:bCs/>
          <w:sz w:val="20"/>
          <w:szCs w:val="20"/>
          <w:lang w:val="es-ES_tradnl"/>
        </w:rPr>
        <w:t>definitiva las autoridades no han llevado a cabo una investigación adecuada que apunte a individualizar y sancionar a los responsables de estos graves actos.</w:t>
      </w:r>
    </w:p>
    <w:p w14:paraId="3F755815" w14:textId="16A522CD" w:rsidR="007B2878" w:rsidRPr="0078368F" w:rsidRDefault="00CD6E84" w:rsidP="00ED1EDC">
      <w:pPr>
        <w:spacing w:before="240" w:after="240"/>
        <w:ind w:firstLine="720"/>
        <w:jc w:val="both"/>
        <w:rPr>
          <w:rFonts w:asciiTheme="majorHAnsi" w:hAnsiTheme="majorHAnsi"/>
          <w:bCs/>
          <w:sz w:val="20"/>
          <w:szCs w:val="20"/>
          <w:lang w:val="es-ES_tradnl"/>
        </w:rPr>
      </w:pPr>
      <w:r w:rsidRPr="0078368F">
        <w:rPr>
          <w:rFonts w:asciiTheme="majorHAnsi" w:hAnsiTheme="majorHAnsi"/>
          <w:bCs/>
          <w:sz w:val="20"/>
          <w:szCs w:val="20"/>
          <w:lang w:val="es-ES_tradnl"/>
        </w:rPr>
        <w:t>5.</w:t>
      </w:r>
      <w:r w:rsidRPr="0078368F">
        <w:rPr>
          <w:rFonts w:asciiTheme="majorHAnsi" w:hAnsiTheme="majorHAnsi"/>
          <w:bCs/>
          <w:sz w:val="20"/>
          <w:szCs w:val="20"/>
          <w:lang w:val="es-ES_tradnl"/>
        </w:rPr>
        <w:tab/>
      </w:r>
      <w:r w:rsidR="00312074" w:rsidRPr="0078368F">
        <w:rPr>
          <w:rFonts w:asciiTheme="majorHAnsi" w:hAnsiTheme="majorHAnsi"/>
          <w:bCs/>
          <w:sz w:val="20"/>
          <w:szCs w:val="20"/>
          <w:lang w:val="es-ES_tradnl"/>
        </w:rPr>
        <w:t xml:space="preserve">En relación con las actuaciones judiciales, señala </w:t>
      </w:r>
      <w:r w:rsidR="00C8050D" w:rsidRPr="0078368F">
        <w:rPr>
          <w:rFonts w:asciiTheme="majorHAnsi" w:hAnsiTheme="majorHAnsi"/>
          <w:bCs/>
          <w:sz w:val="20"/>
          <w:szCs w:val="20"/>
          <w:lang w:val="es-ES_tradnl"/>
        </w:rPr>
        <w:t xml:space="preserve">que el 13 de abril de 2003 se presentó </w:t>
      </w:r>
      <w:r w:rsidR="005B5D6F" w:rsidRPr="0078368F">
        <w:rPr>
          <w:rFonts w:asciiTheme="majorHAnsi" w:hAnsiTheme="majorHAnsi"/>
          <w:bCs/>
          <w:sz w:val="20"/>
          <w:szCs w:val="20"/>
          <w:lang w:val="es-ES_tradnl"/>
        </w:rPr>
        <w:t>una</w:t>
      </w:r>
      <w:r w:rsidR="00C8050D" w:rsidRPr="0078368F">
        <w:rPr>
          <w:rFonts w:asciiTheme="majorHAnsi" w:hAnsiTheme="majorHAnsi"/>
          <w:bCs/>
          <w:sz w:val="20"/>
          <w:szCs w:val="20"/>
          <w:lang w:val="es-ES_tradnl"/>
        </w:rPr>
        <w:t xml:space="preserve"> denuncia </w:t>
      </w:r>
      <w:r w:rsidR="00C41143" w:rsidRPr="0078368F">
        <w:rPr>
          <w:rFonts w:asciiTheme="majorHAnsi" w:hAnsiTheme="majorHAnsi"/>
          <w:bCs/>
          <w:sz w:val="20"/>
          <w:szCs w:val="20"/>
          <w:lang w:val="es-ES_tradnl"/>
        </w:rPr>
        <w:t xml:space="preserve">por el secuestro de familiares y </w:t>
      </w:r>
      <w:r w:rsidR="00A3152D" w:rsidRPr="0078368F">
        <w:rPr>
          <w:rFonts w:asciiTheme="majorHAnsi" w:hAnsiTheme="majorHAnsi"/>
          <w:bCs/>
          <w:sz w:val="20"/>
          <w:szCs w:val="20"/>
          <w:lang w:val="es-ES_tradnl"/>
        </w:rPr>
        <w:t>amigos</w:t>
      </w:r>
      <w:r w:rsidR="00861EC9" w:rsidRPr="0078368F">
        <w:rPr>
          <w:rFonts w:asciiTheme="majorHAnsi" w:hAnsiTheme="majorHAnsi"/>
          <w:bCs/>
          <w:sz w:val="20"/>
          <w:szCs w:val="20"/>
          <w:lang w:val="es-ES_tradnl"/>
        </w:rPr>
        <w:t xml:space="preserve"> </w:t>
      </w:r>
      <w:r w:rsidR="005B5D6F" w:rsidRPr="0078368F">
        <w:rPr>
          <w:rFonts w:asciiTheme="majorHAnsi" w:hAnsiTheme="majorHAnsi"/>
          <w:bCs/>
          <w:sz w:val="20"/>
          <w:szCs w:val="20"/>
          <w:lang w:val="es-ES_tradnl"/>
        </w:rPr>
        <w:t>que</w:t>
      </w:r>
      <w:r w:rsidR="00C706C7" w:rsidRPr="0078368F">
        <w:rPr>
          <w:rFonts w:asciiTheme="majorHAnsi" w:hAnsiTheme="majorHAnsi"/>
          <w:bCs/>
          <w:sz w:val="20"/>
          <w:szCs w:val="20"/>
          <w:lang w:val="es-ES_tradnl"/>
        </w:rPr>
        <w:t xml:space="preserve"> estuvo a cargo de la </w:t>
      </w:r>
      <w:r w:rsidR="00C8050D" w:rsidRPr="0078368F">
        <w:rPr>
          <w:rFonts w:asciiTheme="majorHAnsi" w:hAnsiTheme="majorHAnsi"/>
          <w:bCs/>
          <w:sz w:val="20"/>
          <w:szCs w:val="20"/>
          <w:lang w:val="es-ES_tradnl"/>
        </w:rPr>
        <w:t xml:space="preserve"> </w:t>
      </w:r>
      <w:r w:rsidR="00C706C7" w:rsidRPr="0078368F">
        <w:rPr>
          <w:rFonts w:asciiTheme="majorHAnsi" w:hAnsiTheme="majorHAnsi"/>
          <w:bCs/>
          <w:sz w:val="20"/>
          <w:szCs w:val="20"/>
          <w:lang w:val="es-ES_tradnl"/>
        </w:rPr>
        <w:t>Fiscalía 41</w:t>
      </w:r>
      <w:r w:rsidR="00881F27" w:rsidRPr="0078368F">
        <w:rPr>
          <w:rFonts w:asciiTheme="majorHAnsi" w:hAnsiTheme="majorHAnsi"/>
          <w:bCs/>
          <w:sz w:val="20"/>
          <w:szCs w:val="20"/>
          <w:lang w:val="es-ES_tradnl"/>
        </w:rPr>
        <w:t xml:space="preserve"> GAULA- Bogotá</w:t>
      </w:r>
      <w:r w:rsidR="00BB6157" w:rsidRPr="0078368F">
        <w:rPr>
          <w:rFonts w:asciiTheme="majorHAnsi" w:hAnsiTheme="majorHAnsi"/>
          <w:bCs/>
          <w:sz w:val="20"/>
          <w:szCs w:val="20"/>
          <w:lang w:val="es-ES_tradnl"/>
        </w:rPr>
        <w:t xml:space="preserve">, </w:t>
      </w:r>
      <w:r w:rsidR="00C706C7" w:rsidRPr="0078368F">
        <w:rPr>
          <w:rFonts w:asciiTheme="majorHAnsi" w:hAnsiTheme="majorHAnsi"/>
          <w:bCs/>
          <w:sz w:val="20"/>
          <w:szCs w:val="20"/>
          <w:lang w:val="es-ES_tradnl"/>
        </w:rPr>
        <w:t>sin embargo</w:t>
      </w:r>
      <w:r w:rsidR="005B5D6F" w:rsidRPr="0078368F">
        <w:rPr>
          <w:rFonts w:asciiTheme="majorHAnsi" w:hAnsiTheme="majorHAnsi"/>
          <w:bCs/>
          <w:sz w:val="20"/>
          <w:szCs w:val="20"/>
          <w:lang w:val="es-ES_tradnl"/>
        </w:rPr>
        <w:t>,</w:t>
      </w:r>
      <w:r w:rsidR="00C706C7" w:rsidRPr="0078368F">
        <w:rPr>
          <w:rFonts w:asciiTheme="majorHAnsi" w:hAnsiTheme="majorHAnsi"/>
          <w:bCs/>
          <w:sz w:val="20"/>
          <w:szCs w:val="20"/>
          <w:lang w:val="es-ES_tradnl"/>
        </w:rPr>
        <w:t xml:space="preserve"> esta fue archivada </w:t>
      </w:r>
      <w:r w:rsidR="00881F27" w:rsidRPr="0078368F">
        <w:rPr>
          <w:rFonts w:asciiTheme="majorHAnsi" w:hAnsiTheme="majorHAnsi"/>
          <w:bCs/>
          <w:sz w:val="20"/>
          <w:szCs w:val="20"/>
          <w:lang w:val="es-ES_tradnl"/>
        </w:rPr>
        <w:t xml:space="preserve">el 8 de septiembre de 2009 </w:t>
      </w:r>
      <w:r w:rsidR="00C706C7" w:rsidRPr="0078368F">
        <w:rPr>
          <w:rFonts w:asciiTheme="majorHAnsi" w:hAnsiTheme="majorHAnsi"/>
          <w:bCs/>
          <w:sz w:val="20"/>
          <w:szCs w:val="20"/>
          <w:lang w:val="es-ES_tradnl"/>
        </w:rPr>
        <w:t xml:space="preserve">por el Fiscal 17 Especializado Delegado ante el GAULA </w:t>
      </w:r>
      <w:r w:rsidR="007818AF" w:rsidRPr="0078368F">
        <w:rPr>
          <w:rFonts w:asciiTheme="majorHAnsi" w:hAnsiTheme="majorHAnsi"/>
          <w:bCs/>
          <w:sz w:val="20"/>
          <w:szCs w:val="20"/>
          <w:lang w:val="es-ES_tradnl"/>
        </w:rPr>
        <w:t xml:space="preserve">- </w:t>
      </w:r>
      <w:r w:rsidR="00C706C7" w:rsidRPr="0078368F">
        <w:rPr>
          <w:rFonts w:asciiTheme="majorHAnsi" w:hAnsiTheme="majorHAnsi"/>
          <w:bCs/>
          <w:sz w:val="20"/>
          <w:szCs w:val="20"/>
          <w:lang w:val="es-ES_tradnl"/>
        </w:rPr>
        <w:t xml:space="preserve">Bogotá. </w:t>
      </w:r>
      <w:r w:rsidR="003E403F" w:rsidRPr="0078368F">
        <w:rPr>
          <w:rFonts w:asciiTheme="majorHAnsi" w:hAnsiTheme="majorHAnsi"/>
          <w:bCs/>
          <w:sz w:val="20"/>
          <w:szCs w:val="20"/>
          <w:lang w:val="es-ES_tradnl"/>
        </w:rPr>
        <w:t>Agrega que el 13 de octubre de 2005 un miembro del grupo paramilitar “Bloque Héroes de Gualiv</w:t>
      </w:r>
      <w:r w:rsidR="007B3DB3" w:rsidRPr="0078368F">
        <w:rPr>
          <w:rFonts w:asciiTheme="majorHAnsi" w:hAnsiTheme="majorHAnsi"/>
          <w:bCs/>
          <w:sz w:val="20"/>
          <w:szCs w:val="20"/>
          <w:lang w:val="es-ES_tradnl"/>
        </w:rPr>
        <w:t>á</w:t>
      </w:r>
      <w:r w:rsidR="003E403F" w:rsidRPr="0078368F">
        <w:rPr>
          <w:rFonts w:asciiTheme="majorHAnsi" w:hAnsiTheme="majorHAnsi"/>
          <w:bCs/>
          <w:sz w:val="20"/>
          <w:szCs w:val="20"/>
          <w:lang w:val="es-ES_tradnl"/>
        </w:rPr>
        <w:t xml:space="preserve">” denunció las actuaciones de </w:t>
      </w:r>
      <w:r w:rsidR="005B5D6F" w:rsidRPr="0078368F">
        <w:rPr>
          <w:rFonts w:asciiTheme="majorHAnsi" w:hAnsiTheme="majorHAnsi"/>
          <w:bCs/>
          <w:sz w:val="20"/>
          <w:szCs w:val="20"/>
          <w:lang w:val="es-ES_tradnl"/>
        </w:rPr>
        <w:t>este grupo</w:t>
      </w:r>
      <w:r w:rsidR="003E403F" w:rsidRPr="0078368F">
        <w:rPr>
          <w:rFonts w:asciiTheme="majorHAnsi" w:hAnsiTheme="majorHAnsi"/>
          <w:bCs/>
          <w:sz w:val="20"/>
          <w:szCs w:val="20"/>
          <w:lang w:val="es-ES_tradnl"/>
        </w:rPr>
        <w:t xml:space="preserve"> ilegal</w:t>
      </w:r>
      <w:r w:rsidR="00861EC9" w:rsidRPr="0078368F">
        <w:rPr>
          <w:rFonts w:asciiTheme="majorHAnsi" w:hAnsiTheme="majorHAnsi"/>
          <w:bCs/>
          <w:sz w:val="20"/>
          <w:szCs w:val="20"/>
          <w:lang w:val="es-ES_tradnl"/>
        </w:rPr>
        <w:t xml:space="preserve">, y </w:t>
      </w:r>
      <w:r w:rsidR="005B5D6F" w:rsidRPr="0078368F">
        <w:rPr>
          <w:rFonts w:asciiTheme="majorHAnsi" w:hAnsiTheme="majorHAnsi"/>
          <w:bCs/>
          <w:sz w:val="20"/>
          <w:szCs w:val="20"/>
          <w:lang w:val="es-ES_tradnl"/>
        </w:rPr>
        <w:t>la</w:t>
      </w:r>
      <w:r w:rsidR="003E403F" w:rsidRPr="0078368F">
        <w:rPr>
          <w:rFonts w:asciiTheme="majorHAnsi" w:hAnsiTheme="majorHAnsi"/>
          <w:bCs/>
          <w:sz w:val="20"/>
          <w:szCs w:val="20"/>
          <w:lang w:val="es-ES_tradnl"/>
        </w:rPr>
        <w:t xml:space="preserve"> investigación</w:t>
      </w:r>
      <w:r w:rsidR="00C51DF1" w:rsidRPr="0078368F">
        <w:rPr>
          <w:rFonts w:asciiTheme="majorHAnsi" w:hAnsiTheme="majorHAnsi"/>
          <w:bCs/>
          <w:sz w:val="20"/>
          <w:szCs w:val="20"/>
          <w:lang w:val="es-ES_tradnl"/>
        </w:rPr>
        <w:t xml:space="preserve"> le correspondió a</w:t>
      </w:r>
      <w:r w:rsidR="009C716B" w:rsidRPr="0078368F">
        <w:rPr>
          <w:rFonts w:asciiTheme="majorHAnsi" w:hAnsiTheme="majorHAnsi"/>
          <w:bCs/>
          <w:sz w:val="20"/>
          <w:szCs w:val="20"/>
          <w:lang w:val="es-ES_tradnl"/>
        </w:rPr>
        <w:t xml:space="preserve">l </w:t>
      </w:r>
      <w:r w:rsidR="00C51DF1" w:rsidRPr="0078368F">
        <w:rPr>
          <w:rFonts w:asciiTheme="majorHAnsi" w:hAnsiTheme="majorHAnsi"/>
          <w:bCs/>
          <w:sz w:val="20"/>
          <w:szCs w:val="20"/>
          <w:lang w:val="es-ES_tradnl"/>
        </w:rPr>
        <w:t xml:space="preserve">Fiscal Delegado </w:t>
      </w:r>
      <w:r w:rsidR="003E403F" w:rsidRPr="0078368F">
        <w:rPr>
          <w:rFonts w:asciiTheme="majorHAnsi" w:hAnsiTheme="majorHAnsi"/>
          <w:bCs/>
          <w:sz w:val="20"/>
          <w:szCs w:val="20"/>
          <w:lang w:val="es-ES_tradnl"/>
        </w:rPr>
        <w:t xml:space="preserve">del </w:t>
      </w:r>
      <w:r w:rsidR="00C51DF1" w:rsidRPr="0078368F">
        <w:rPr>
          <w:rFonts w:asciiTheme="majorHAnsi" w:hAnsiTheme="majorHAnsi"/>
          <w:bCs/>
          <w:sz w:val="20"/>
          <w:szCs w:val="20"/>
          <w:lang w:val="es-ES_tradnl"/>
        </w:rPr>
        <w:t>CTI</w:t>
      </w:r>
      <w:r w:rsidR="009C416A" w:rsidRPr="0078368F">
        <w:rPr>
          <w:rFonts w:asciiTheme="majorHAnsi" w:hAnsiTheme="majorHAnsi"/>
          <w:bCs/>
          <w:sz w:val="20"/>
          <w:szCs w:val="20"/>
          <w:lang w:val="es-ES_tradnl"/>
        </w:rPr>
        <w:t xml:space="preserve"> </w:t>
      </w:r>
      <w:r w:rsidR="005B5D6F" w:rsidRPr="0078368F">
        <w:rPr>
          <w:rFonts w:asciiTheme="majorHAnsi" w:hAnsiTheme="majorHAnsi"/>
          <w:bCs/>
          <w:sz w:val="20"/>
          <w:szCs w:val="20"/>
          <w:lang w:val="es-ES_tradnl"/>
        </w:rPr>
        <w:t>–</w:t>
      </w:r>
      <w:r w:rsidR="007818AF" w:rsidRPr="0078368F">
        <w:rPr>
          <w:rFonts w:asciiTheme="majorHAnsi" w:hAnsiTheme="majorHAnsi"/>
          <w:bCs/>
          <w:sz w:val="20"/>
          <w:szCs w:val="20"/>
          <w:lang w:val="es-ES_tradnl"/>
        </w:rPr>
        <w:t xml:space="preserve"> </w:t>
      </w:r>
      <w:r w:rsidR="00C51DF1" w:rsidRPr="0078368F">
        <w:rPr>
          <w:rFonts w:asciiTheme="majorHAnsi" w:hAnsiTheme="majorHAnsi"/>
          <w:bCs/>
          <w:sz w:val="20"/>
          <w:szCs w:val="20"/>
          <w:lang w:val="es-ES_tradnl"/>
        </w:rPr>
        <w:t>Cundinamarca</w:t>
      </w:r>
      <w:r w:rsidR="00861EC9" w:rsidRPr="0078368F">
        <w:rPr>
          <w:rFonts w:asciiTheme="majorHAnsi" w:hAnsiTheme="majorHAnsi"/>
          <w:bCs/>
          <w:sz w:val="20"/>
          <w:szCs w:val="20"/>
          <w:lang w:val="es-ES_tradnl"/>
        </w:rPr>
        <w:t xml:space="preserve"> </w:t>
      </w:r>
      <w:r w:rsidR="003E403F" w:rsidRPr="0078368F">
        <w:rPr>
          <w:rFonts w:asciiTheme="majorHAnsi" w:hAnsiTheme="majorHAnsi"/>
          <w:bCs/>
          <w:sz w:val="20"/>
          <w:szCs w:val="20"/>
          <w:lang w:val="es-ES_tradnl"/>
        </w:rPr>
        <w:t xml:space="preserve">que </w:t>
      </w:r>
      <w:r w:rsidR="009C716B" w:rsidRPr="0078368F">
        <w:rPr>
          <w:rFonts w:asciiTheme="majorHAnsi" w:hAnsiTheme="majorHAnsi"/>
          <w:bCs/>
          <w:sz w:val="20"/>
          <w:szCs w:val="20"/>
          <w:lang w:val="es-ES_tradnl"/>
        </w:rPr>
        <w:t>practicó</w:t>
      </w:r>
      <w:r w:rsidR="00C51DF1" w:rsidRPr="0078368F">
        <w:rPr>
          <w:rFonts w:asciiTheme="majorHAnsi" w:hAnsiTheme="majorHAnsi"/>
          <w:bCs/>
          <w:sz w:val="20"/>
          <w:szCs w:val="20"/>
          <w:lang w:val="es-ES_tradnl"/>
        </w:rPr>
        <w:t xml:space="preserve"> varias pruebas</w:t>
      </w:r>
      <w:r w:rsidR="005B5D6F" w:rsidRPr="0078368F">
        <w:rPr>
          <w:rFonts w:asciiTheme="majorHAnsi" w:hAnsiTheme="majorHAnsi"/>
          <w:bCs/>
          <w:sz w:val="20"/>
          <w:szCs w:val="20"/>
          <w:lang w:val="es-ES_tradnl"/>
        </w:rPr>
        <w:t xml:space="preserve">. Luego de resolverse un conflicto de competencia entre fiscalías, </w:t>
      </w:r>
      <w:r w:rsidR="00C61DEE" w:rsidRPr="0078368F">
        <w:rPr>
          <w:rFonts w:asciiTheme="majorHAnsi" w:hAnsiTheme="majorHAnsi"/>
          <w:bCs/>
          <w:sz w:val="20"/>
          <w:szCs w:val="20"/>
          <w:lang w:val="es-ES_tradnl"/>
        </w:rPr>
        <w:t xml:space="preserve">el 18 de diciembre de 2006 la investigación </w:t>
      </w:r>
      <w:r w:rsidR="005B5D6F" w:rsidRPr="0078368F">
        <w:rPr>
          <w:rFonts w:asciiTheme="majorHAnsi" w:hAnsiTheme="majorHAnsi"/>
          <w:bCs/>
          <w:sz w:val="20"/>
          <w:szCs w:val="20"/>
          <w:lang w:val="es-ES_tradnl"/>
        </w:rPr>
        <w:t>quedó</w:t>
      </w:r>
      <w:r w:rsidR="00C61DEE" w:rsidRPr="0078368F">
        <w:rPr>
          <w:rFonts w:asciiTheme="majorHAnsi" w:hAnsiTheme="majorHAnsi"/>
          <w:bCs/>
          <w:sz w:val="20"/>
          <w:szCs w:val="20"/>
          <w:lang w:val="es-ES_tradnl"/>
        </w:rPr>
        <w:t xml:space="preserve"> a cargo de la Fiscal 18 del GAULA</w:t>
      </w:r>
      <w:r w:rsidR="007818AF" w:rsidRPr="0078368F">
        <w:rPr>
          <w:rFonts w:asciiTheme="majorHAnsi" w:hAnsiTheme="majorHAnsi"/>
          <w:bCs/>
          <w:sz w:val="20"/>
          <w:szCs w:val="20"/>
          <w:lang w:val="es-ES_tradnl"/>
        </w:rPr>
        <w:t xml:space="preserve"> </w:t>
      </w:r>
      <w:r w:rsidR="005B5D6F" w:rsidRPr="0078368F">
        <w:rPr>
          <w:rFonts w:asciiTheme="majorHAnsi" w:hAnsiTheme="majorHAnsi"/>
          <w:bCs/>
          <w:sz w:val="20"/>
          <w:szCs w:val="20"/>
          <w:lang w:val="es-ES_tradnl"/>
        </w:rPr>
        <w:t>-</w:t>
      </w:r>
      <w:r w:rsidR="00C61DEE" w:rsidRPr="0078368F">
        <w:rPr>
          <w:rFonts w:asciiTheme="majorHAnsi" w:hAnsiTheme="majorHAnsi"/>
          <w:bCs/>
          <w:sz w:val="20"/>
          <w:szCs w:val="20"/>
          <w:lang w:val="es-ES_tradnl"/>
        </w:rPr>
        <w:t xml:space="preserve"> Cundinamarca</w:t>
      </w:r>
      <w:r w:rsidR="005B5D6F" w:rsidRPr="0078368F">
        <w:rPr>
          <w:rFonts w:asciiTheme="majorHAnsi" w:hAnsiTheme="majorHAnsi"/>
          <w:bCs/>
          <w:sz w:val="20"/>
          <w:szCs w:val="20"/>
          <w:lang w:val="es-ES_tradnl"/>
        </w:rPr>
        <w:t>,</w:t>
      </w:r>
      <w:r w:rsidR="00C61DEE" w:rsidRPr="0078368F">
        <w:rPr>
          <w:rFonts w:asciiTheme="majorHAnsi" w:hAnsiTheme="majorHAnsi"/>
          <w:bCs/>
          <w:sz w:val="20"/>
          <w:szCs w:val="20"/>
          <w:lang w:val="es-ES_tradnl"/>
        </w:rPr>
        <w:t xml:space="preserve"> que </w:t>
      </w:r>
      <w:r w:rsidR="00851289" w:rsidRPr="0078368F">
        <w:rPr>
          <w:rFonts w:asciiTheme="majorHAnsi" w:hAnsiTheme="majorHAnsi"/>
          <w:bCs/>
          <w:sz w:val="20"/>
          <w:szCs w:val="20"/>
          <w:lang w:val="es-ES_tradnl"/>
        </w:rPr>
        <w:t xml:space="preserve">avocó conocimiento de las </w:t>
      </w:r>
      <w:r w:rsidR="0078368F" w:rsidRPr="0078368F">
        <w:rPr>
          <w:rFonts w:asciiTheme="majorHAnsi" w:hAnsiTheme="majorHAnsi"/>
          <w:bCs/>
          <w:sz w:val="20"/>
          <w:szCs w:val="20"/>
          <w:lang w:val="es-ES_tradnl"/>
        </w:rPr>
        <w:t>diligencias</w:t>
      </w:r>
      <w:r w:rsidR="00851289" w:rsidRPr="0078368F">
        <w:rPr>
          <w:rFonts w:asciiTheme="majorHAnsi" w:hAnsiTheme="majorHAnsi"/>
          <w:bCs/>
          <w:sz w:val="20"/>
          <w:szCs w:val="20"/>
          <w:lang w:val="es-ES_tradnl"/>
        </w:rPr>
        <w:t xml:space="preserve"> el 12 de noviembre de 2008</w:t>
      </w:r>
      <w:r w:rsidR="00797919" w:rsidRPr="0078368F">
        <w:rPr>
          <w:rFonts w:asciiTheme="majorHAnsi" w:hAnsiTheme="majorHAnsi"/>
          <w:bCs/>
          <w:sz w:val="20"/>
          <w:szCs w:val="20"/>
          <w:lang w:val="es-ES_tradnl"/>
        </w:rPr>
        <w:t xml:space="preserve">. </w:t>
      </w:r>
    </w:p>
    <w:p w14:paraId="2F11162D" w14:textId="77777777" w:rsidR="000B5CD5" w:rsidRPr="0078368F" w:rsidRDefault="007B2878" w:rsidP="00ED1EDC">
      <w:pPr>
        <w:spacing w:before="240" w:after="240"/>
        <w:ind w:firstLine="720"/>
        <w:jc w:val="both"/>
        <w:rPr>
          <w:rFonts w:asciiTheme="majorHAnsi" w:hAnsiTheme="majorHAnsi"/>
          <w:sz w:val="20"/>
          <w:szCs w:val="20"/>
          <w:lang w:val="es-ES_tradnl"/>
        </w:rPr>
      </w:pPr>
      <w:r w:rsidRPr="0078368F">
        <w:rPr>
          <w:rFonts w:asciiTheme="majorHAnsi" w:hAnsiTheme="majorHAnsi"/>
          <w:bCs/>
          <w:sz w:val="20"/>
          <w:szCs w:val="20"/>
          <w:lang w:val="es-ES_tradnl"/>
        </w:rPr>
        <w:t>6.</w:t>
      </w:r>
      <w:r w:rsidRPr="0078368F">
        <w:rPr>
          <w:rFonts w:asciiTheme="majorHAnsi" w:hAnsiTheme="majorHAnsi"/>
          <w:bCs/>
          <w:sz w:val="20"/>
          <w:szCs w:val="20"/>
          <w:lang w:val="es-ES_tradnl"/>
        </w:rPr>
        <w:tab/>
      </w:r>
      <w:r w:rsidR="005B5D6F" w:rsidRPr="0078368F">
        <w:rPr>
          <w:rFonts w:asciiTheme="majorHAnsi" w:hAnsiTheme="majorHAnsi"/>
          <w:bCs/>
          <w:sz w:val="20"/>
          <w:szCs w:val="20"/>
          <w:lang w:val="es-ES_tradnl"/>
        </w:rPr>
        <w:t>Posteriormente,</w:t>
      </w:r>
      <w:r w:rsidR="00797919" w:rsidRPr="0078368F">
        <w:rPr>
          <w:rFonts w:asciiTheme="majorHAnsi" w:hAnsiTheme="majorHAnsi"/>
          <w:bCs/>
          <w:sz w:val="20"/>
          <w:szCs w:val="20"/>
          <w:lang w:val="es-ES_tradnl"/>
        </w:rPr>
        <w:t xml:space="preserve"> el 2 de diciembre de 2009 la fiscal solicitó al Jefe de la Unidad Nacional de Derechos Humanos y DIH de la Fiscalía </w:t>
      </w:r>
      <w:r w:rsidR="005B5D6F" w:rsidRPr="0078368F">
        <w:rPr>
          <w:rFonts w:asciiTheme="majorHAnsi" w:hAnsiTheme="majorHAnsi"/>
          <w:bCs/>
          <w:sz w:val="20"/>
          <w:szCs w:val="20"/>
          <w:lang w:val="es-ES_tradnl"/>
        </w:rPr>
        <w:t xml:space="preserve">General de la Nación </w:t>
      </w:r>
      <w:r w:rsidR="00797919" w:rsidRPr="0078368F">
        <w:rPr>
          <w:rFonts w:asciiTheme="majorHAnsi" w:hAnsiTheme="majorHAnsi"/>
          <w:bCs/>
          <w:sz w:val="20"/>
          <w:szCs w:val="20"/>
          <w:lang w:val="es-ES_tradnl"/>
        </w:rPr>
        <w:t>que uno de sus delegados asumiera la investigación</w:t>
      </w:r>
      <w:r w:rsidR="005B5D6F" w:rsidRPr="0078368F">
        <w:rPr>
          <w:rFonts w:asciiTheme="majorHAnsi" w:hAnsiTheme="majorHAnsi"/>
          <w:bCs/>
          <w:sz w:val="20"/>
          <w:szCs w:val="20"/>
          <w:lang w:val="es-ES_tradnl"/>
        </w:rPr>
        <w:t>;</w:t>
      </w:r>
      <w:r w:rsidR="00797919" w:rsidRPr="0078368F">
        <w:rPr>
          <w:rFonts w:asciiTheme="majorHAnsi" w:hAnsiTheme="majorHAnsi"/>
          <w:bCs/>
          <w:sz w:val="20"/>
          <w:szCs w:val="20"/>
          <w:lang w:val="es-ES_tradnl"/>
        </w:rPr>
        <w:t xml:space="preserve"> </w:t>
      </w:r>
      <w:r w:rsidR="00A211F8" w:rsidRPr="0078368F">
        <w:rPr>
          <w:rFonts w:asciiTheme="majorHAnsi" w:hAnsiTheme="majorHAnsi"/>
          <w:bCs/>
          <w:sz w:val="20"/>
          <w:szCs w:val="20"/>
          <w:lang w:val="es-ES_tradnl"/>
        </w:rPr>
        <w:t xml:space="preserve">por lo que el </w:t>
      </w:r>
      <w:r w:rsidR="009E5B83" w:rsidRPr="0078368F">
        <w:rPr>
          <w:rFonts w:asciiTheme="majorHAnsi" w:hAnsiTheme="majorHAnsi"/>
          <w:bCs/>
          <w:sz w:val="20"/>
          <w:szCs w:val="20"/>
          <w:lang w:val="es-ES_tradnl"/>
        </w:rPr>
        <w:t xml:space="preserve">26 de julio de 2010 la Fiscalía 3 </w:t>
      </w:r>
      <w:r w:rsidR="00DC0D8F" w:rsidRPr="0078368F">
        <w:rPr>
          <w:rFonts w:asciiTheme="majorHAnsi" w:hAnsiTheme="majorHAnsi"/>
          <w:bCs/>
          <w:sz w:val="20"/>
          <w:szCs w:val="20"/>
          <w:lang w:val="es-ES_tradnl"/>
        </w:rPr>
        <w:t xml:space="preserve">Delegada </w:t>
      </w:r>
      <w:r w:rsidR="009E5B83" w:rsidRPr="0078368F">
        <w:rPr>
          <w:rFonts w:asciiTheme="majorHAnsi" w:hAnsiTheme="majorHAnsi"/>
          <w:bCs/>
          <w:sz w:val="20"/>
          <w:szCs w:val="20"/>
          <w:lang w:val="es-ES_tradnl"/>
        </w:rPr>
        <w:t>de Derechos Humanos y DIH avoc</w:t>
      </w:r>
      <w:r w:rsidR="00A211F8" w:rsidRPr="0078368F">
        <w:rPr>
          <w:rFonts w:asciiTheme="majorHAnsi" w:hAnsiTheme="majorHAnsi"/>
          <w:bCs/>
          <w:sz w:val="20"/>
          <w:szCs w:val="20"/>
          <w:lang w:val="es-ES_tradnl"/>
        </w:rPr>
        <w:t>ó</w:t>
      </w:r>
      <w:r w:rsidR="009E5B83" w:rsidRPr="0078368F">
        <w:rPr>
          <w:rFonts w:asciiTheme="majorHAnsi" w:hAnsiTheme="majorHAnsi"/>
          <w:bCs/>
          <w:sz w:val="20"/>
          <w:szCs w:val="20"/>
          <w:lang w:val="es-ES_tradnl"/>
        </w:rPr>
        <w:t xml:space="preserve"> </w:t>
      </w:r>
      <w:r w:rsidR="00A211F8" w:rsidRPr="0078368F">
        <w:rPr>
          <w:rFonts w:asciiTheme="majorHAnsi" w:hAnsiTheme="majorHAnsi"/>
          <w:bCs/>
          <w:sz w:val="20"/>
          <w:szCs w:val="20"/>
          <w:lang w:val="es-ES_tradnl"/>
        </w:rPr>
        <w:t xml:space="preserve">conocimiento del proceso, </w:t>
      </w:r>
      <w:r w:rsidR="00FC34AD" w:rsidRPr="0078368F">
        <w:rPr>
          <w:rFonts w:asciiTheme="majorHAnsi" w:hAnsiTheme="majorHAnsi"/>
          <w:bCs/>
          <w:sz w:val="20"/>
          <w:szCs w:val="20"/>
          <w:lang w:val="es-ES_tradnl"/>
        </w:rPr>
        <w:t>y el 23 de agosto de 2010 orden</w:t>
      </w:r>
      <w:r w:rsidR="00D15694" w:rsidRPr="0078368F">
        <w:rPr>
          <w:rFonts w:asciiTheme="majorHAnsi" w:hAnsiTheme="majorHAnsi"/>
          <w:bCs/>
          <w:sz w:val="20"/>
          <w:szCs w:val="20"/>
          <w:lang w:val="es-ES_tradnl"/>
        </w:rPr>
        <w:t>ó</w:t>
      </w:r>
      <w:r w:rsidR="00FC34AD" w:rsidRPr="0078368F">
        <w:rPr>
          <w:rFonts w:asciiTheme="majorHAnsi" w:hAnsiTheme="majorHAnsi"/>
          <w:bCs/>
          <w:sz w:val="20"/>
          <w:szCs w:val="20"/>
          <w:lang w:val="es-ES_tradnl"/>
        </w:rPr>
        <w:t xml:space="preserve"> la práctica de p</w:t>
      </w:r>
      <w:r w:rsidR="00D15694" w:rsidRPr="0078368F">
        <w:rPr>
          <w:rFonts w:asciiTheme="majorHAnsi" w:hAnsiTheme="majorHAnsi"/>
          <w:bCs/>
          <w:sz w:val="20"/>
          <w:szCs w:val="20"/>
          <w:lang w:val="es-ES_tradnl"/>
        </w:rPr>
        <w:t>r</w:t>
      </w:r>
      <w:r w:rsidR="00FC34AD" w:rsidRPr="0078368F">
        <w:rPr>
          <w:rFonts w:asciiTheme="majorHAnsi" w:hAnsiTheme="majorHAnsi"/>
          <w:bCs/>
          <w:sz w:val="20"/>
          <w:szCs w:val="20"/>
          <w:lang w:val="es-ES_tradnl"/>
        </w:rPr>
        <w:t>uebas</w:t>
      </w:r>
      <w:r w:rsidR="00663973" w:rsidRPr="0078368F">
        <w:rPr>
          <w:rFonts w:asciiTheme="majorHAnsi" w:hAnsiTheme="majorHAnsi"/>
          <w:bCs/>
          <w:sz w:val="20"/>
          <w:szCs w:val="20"/>
          <w:lang w:val="es-ES_tradnl"/>
        </w:rPr>
        <w:t xml:space="preserve">; y </w:t>
      </w:r>
      <w:r w:rsidR="00BC1FE6" w:rsidRPr="0078368F">
        <w:rPr>
          <w:rFonts w:asciiTheme="majorHAnsi" w:hAnsiTheme="majorHAnsi"/>
          <w:bCs/>
          <w:sz w:val="20"/>
          <w:szCs w:val="20"/>
          <w:lang w:val="es-ES_tradnl"/>
        </w:rPr>
        <w:t xml:space="preserve">vinculó a los Sres. Luis Alexander Beltrán Rivera (alias Arturo), </w:t>
      </w:r>
      <w:proofErr w:type="spellStart"/>
      <w:r w:rsidR="00BC1FE6" w:rsidRPr="0078368F">
        <w:rPr>
          <w:rFonts w:asciiTheme="majorHAnsi" w:hAnsiTheme="majorHAnsi"/>
          <w:sz w:val="20"/>
          <w:szCs w:val="20"/>
          <w:lang w:val="es-ES_tradnl"/>
        </w:rPr>
        <w:t>Dorance</w:t>
      </w:r>
      <w:proofErr w:type="spellEnd"/>
      <w:r w:rsidR="00BC1FE6" w:rsidRPr="0078368F">
        <w:rPr>
          <w:rFonts w:asciiTheme="majorHAnsi" w:hAnsiTheme="majorHAnsi"/>
          <w:sz w:val="20"/>
          <w:szCs w:val="20"/>
          <w:lang w:val="es-ES_tradnl"/>
        </w:rPr>
        <w:t xml:space="preserve"> </w:t>
      </w:r>
      <w:proofErr w:type="spellStart"/>
      <w:r w:rsidR="00BC1FE6" w:rsidRPr="0078368F">
        <w:rPr>
          <w:rFonts w:asciiTheme="majorHAnsi" w:hAnsiTheme="majorHAnsi"/>
          <w:sz w:val="20"/>
          <w:szCs w:val="20"/>
          <w:lang w:val="es-ES_tradnl"/>
        </w:rPr>
        <w:t>Murrillo</w:t>
      </w:r>
      <w:proofErr w:type="spellEnd"/>
      <w:r w:rsidR="00BC1FE6" w:rsidRPr="0078368F">
        <w:rPr>
          <w:rFonts w:asciiTheme="majorHAnsi" w:hAnsiTheme="majorHAnsi"/>
          <w:sz w:val="20"/>
          <w:szCs w:val="20"/>
          <w:lang w:val="es-ES_tradnl"/>
        </w:rPr>
        <w:t xml:space="preserve"> Bohórquez (</w:t>
      </w:r>
      <w:r w:rsidRPr="0078368F">
        <w:rPr>
          <w:rFonts w:asciiTheme="majorHAnsi" w:hAnsiTheme="majorHAnsi"/>
          <w:sz w:val="20"/>
          <w:szCs w:val="20"/>
          <w:lang w:val="es-ES_tradnl"/>
        </w:rPr>
        <w:t>a</w:t>
      </w:r>
      <w:r w:rsidR="00BC1FE6" w:rsidRPr="0078368F">
        <w:rPr>
          <w:rFonts w:asciiTheme="majorHAnsi" w:hAnsiTheme="majorHAnsi"/>
          <w:sz w:val="20"/>
          <w:szCs w:val="20"/>
          <w:lang w:val="es-ES_tradnl"/>
        </w:rPr>
        <w:t xml:space="preserve">lias Jairo Chiquito), Juan José Meneses Peña (alias Cucaracho) y </w:t>
      </w:r>
      <w:proofErr w:type="spellStart"/>
      <w:r w:rsidR="00BC1FE6" w:rsidRPr="0078368F">
        <w:rPr>
          <w:rFonts w:asciiTheme="majorHAnsi" w:hAnsiTheme="majorHAnsi"/>
          <w:sz w:val="20"/>
          <w:szCs w:val="20"/>
          <w:lang w:val="es-ES_tradnl"/>
        </w:rPr>
        <w:t>Ever</w:t>
      </w:r>
      <w:proofErr w:type="spellEnd"/>
      <w:r w:rsidR="00BC1FE6" w:rsidRPr="0078368F">
        <w:rPr>
          <w:rFonts w:asciiTheme="majorHAnsi" w:hAnsiTheme="majorHAnsi"/>
          <w:sz w:val="20"/>
          <w:szCs w:val="20"/>
          <w:lang w:val="es-ES_tradnl"/>
        </w:rPr>
        <w:t xml:space="preserve"> Vera Moya (alias Sangre, </w:t>
      </w:r>
      <w:proofErr w:type="spellStart"/>
      <w:r w:rsidR="00BC1FE6" w:rsidRPr="0078368F">
        <w:rPr>
          <w:rFonts w:asciiTheme="majorHAnsi" w:hAnsiTheme="majorHAnsi"/>
          <w:sz w:val="20"/>
          <w:szCs w:val="20"/>
          <w:lang w:val="es-ES_tradnl"/>
        </w:rPr>
        <w:t>Fudra</w:t>
      </w:r>
      <w:proofErr w:type="spellEnd"/>
      <w:r w:rsidR="00BC1FE6" w:rsidRPr="0078368F">
        <w:rPr>
          <w:rFonts w:asciiTheme="majorHAnsi" w:hAnsiTheme="majorHAnsi"/>
          <w:sz w:val="20"/>
          <w:szCs w:val="20"/>
          <w:lang w:val="es-ES_tradnl"/>
        </w:rPr>
        <w:t xml:space="preserve"> o Panadero)</w:t>
      </w:r>
      <w:r w:rsidR="005C2F3E" w:rsidRPr="0078368F">
        <w:rPr>
          <w:rFonts w:asciiTheme="majorHAnsi" w:hAnsiTheme="majorHAnsi"/>
          <w:sz w:val="20"/>
          <w:szCs w:val="20"/>
          <w:lang w:val="es-ES_tradnl"/>
        </w:rPr>
        <w:t>.</w:t>
      </w:r>
      <w:r w:rsidR="00F46EC5" w:rsidRPr="0078368F">
        <w:rPr>
          <w:rFonts w:asciiTheme="majorHAnsi" w:hAnsiTheme="majorHAnsi"/>
          <w:sz w:val="20"/>
          <w:szCs w:val="20"/>
          <w:lang w:val="es-ES_tradnl"/>
        </w:rPr>
        <w:t xml:space="preserve"> </w:t>
      </w:r>
      <w:r w:rsidR="005C2F3E" w:rsidRPr="0078368F">
        <w:rPr>
          <w:rFonts w:asciiTheme="majorHAnsi" w:hAnsiTheme="majorHAnsi"/>
          <w:sz w:val="20"/>
          <w:szCs w:val="20"/>
          <w:lang w:val="es-ES_tradnl"/>
        </w:rPr>
        <w:t xml:space="preserve">Estos últimos tres </w:t>
      </w:r>
      <w:r w:rsidR="00F46EC5" w:rsidRPr="0078368F">
        <w:rPr>
          <w:rFonts w:asciiTheme="majorHAnsi" w:hAnsiTheme="majorHAnsi"/>
          <w:sz w:val="20"/>
          <w:szCs w:val="20"/>
          <w:lang w:val="es-ES_tradnl"/>
        </w:rPr>
        <w:t xml:space="preserve">se acogieron a sentencia anticipada el 26 de abril de 2011 por el Juzgado 1 Penal del Circuito Especializado Adjunto de Descongestión de Cundinamarca que los condenó como coautores responsables de los delitos de secuestro extorsivo agravado, desaparición forzada, homicidio agravado y concierto para delinquir agravado. </w:t>
      </w:r>
      <w:r w:rsidR="00A84EDB" w:rsidRPr="0078368F">
        <w:rPr>
          <w:rFonts w:asciiTheme="majorHAnsi" w:hAnsiTheme="majorHAnsi"/>
          <w:sz w:val="20"/>
          <w:szCs w:val="20"/>
          <w:lang w:val="es-ES_tradnl"/>
        </w:rPr>
        <w:t xml:space="preserve">La decisión </w:t>
      </w:r>
      <w:r w:rsidR="00A84EDB" w:rsidRPr="0078368F">
        <w:rPr>
          <w:rFonts w:asciiTheme="majorHAnsi" w:hAnsiTheme="majorHAnsi"/>
          <w:sz w:val="20"/>
          <w:szCs w:val="20"/>
          <w:lang w:val="es-ES_tradnl"/>
        </w:rPr>
        <w:lastRenderedPageBreak/>
        <w:t>fue apelada el 13 de septiembre de 2011, por el Tribunal Superior del Distrito Judicial de Cundinamarca, Sala Penal, que modificó la sentencia al imponer una pena de diecinueve años y oc</w:t>
      </w:r>
      <w:r w:rsidR="003C4D2E" w:rsidRPr="0078368F">
        <w:rPr>
          <w:rFonts w:asciiTheme="majorHAnsi" w:hAnsiTheme="majorHAnsi"/>
          <w:sz w:val="20"/>
          <w:szCs w:val="20"/>
          <w:lang w:val="es-ES_tradnl"/>
        </w:rPr>
        <w:t xml:space="preserve">ho meses de prisión para </w:t>
      </w:r>
      <w:r w:rsidRPr="0078368F">
        <w:rPr>
          <w:rFonts w:asciiTheme="majorHAnsi" w:hAnsiTheme="majorHAnsi"/>
          <w:sz w:val="20"/>
          <w:szCs w:val="20"/>
          <w:lang w:val="es-ES_tradnl"/>
        </w:rPr>
        <w:t xml:space="preserve">los Sres. </w:t>
      </w:r>
      <w:r w:rsidR="003C4D2E" w:rsidRPr="0078368F">
        <w:rPr>
          <w:rFonts w:asciiTheme="majorHAnsi" w:hAnsiTheme="majorHAnsi"/>
          <w:sz w:val="20"/>
          <w:szCs w:val="20"/>
          <w:lang w:val="es-ES_tradnl"/>
        </w:rPr>
        <w:t xml:space="preserve">Meneses Peña y Murillo Bohórquez y </w:t>
      </w:r>
      <w:r w:rsidR="002C1F1E" w:rsidRPr="0078368F">
        <w:rPr>
          <w:rFonts w:asciiTheme="majorHAnsi" w:hAnsiTheme="majorHAnsi"/>
          <w:sz w:val="20"/>
          <w:szCs w:val="20"/>
          <w:lang w:val="es-ES_tradnl"/>
        </w:rPr>
        <w:t>veinte</w:t>
      </w:r>
      <w:r w:rsidR="003C4D2E" w:rsidRPr="0078368F">
        <w:rPr>
          <w:rFonts w:asciiTheme="majorHAnsi" w:hAnsiTheme="majorHAnsi"/>
          <w:sz w:val="20"/>
          <w:szCs w:val="20"/>
          <w:lang w:val="es-ES_tradnl"/>
        </w:rPr>
        <w:t xml:space="preserve"> años </w:t>
      </w:r>
      <w:r w:rsidRPr="0078368F">
        <w:rPr>
          <w:rFonts w:asciiTheme="majorHAnsi" w:hAnsiTheme="majorHAnsi"/>
          <w:sz w:val="20"/>
          <w:szCs w:val="20"/>
          <w:lang w:val="es-ES_tradnl"/>
        </w:rPr>
        <w:t xml:space="preserve">al Sr. </w:t>
      </w:r>
      <w:r w:rsidR="002C1F1E" w:rsidRPr="0078368F">
        <w:rPr>
          <w:rFonts w:asciiTheme="majorHAnsi" w:hAnsiTheme="majorHAnsi"/>
          <w:sz w:val="20"/>
          <w:szCs w:val="20"/>
          <w:lang w:val="es-ES_tradnl"/>
        </w:rPr>
        <w:t>Vera Moya.</w:t>
      </w:r>
      <w:r w:rsidR="00155CB3" w:rsidRPr="0078368F">
        <w:rPr>
          <w:rFonts w:asciiTheme="majorHAnsi" w:hAnsiTheme="majorHAnsi"/>
          <w:sz w:val="20"/>
          <w:szCs w:val="20"/>
          <w:lang w:val="es-ES_tradnl"/>
        </w:rPr>
        <w:t xml:space="preserve"> </w:t>
      </w:r>
    </w:p>
    <w:p w14:paraId="048904B7" w14:textId="2CE87430" w:rsidR="00D15694" w:rsidRPr="0078368F" w:rsidRDefault="000B5CD5" w:rsidP="00ED1EDC">
      <w:pPr>
        <w:spacing w:before="240" w:after="240"/>
        <w:ind w:firstLine="720"/>
        <w:jc w:val="both"/>
        <w:rPr>
          <w:rFonts w:asciiTheme="majorHAnsi" w:hAnsiTheme="majorHAnsi"/>
          <w:sz w:val="20"/>
          <w:szCs w:val="20"/>
          <w:lang w:val="es-ES_tradnl"/>
        </w:rPr>
      </w:pPr>
      <w:r w:rsidRPr="0078368F">
        <w:rPr>
          <w:rFonts w:asciiTheme="majorHAnsi" w:hAnsiTheme="majorHAnsi"/>
          <w:sz w:val="20"/>
          <w:szCs w:val="20"/>
          <w:lang w:val="es-ES_tradnl"/>
        </w:rPr>
        <w:t>7.</w:t>
      </w:r>
      <w:r w:rsidRPr="0078368F">
        <w:rPr>
          <w:rFonts w:asciiTheme="majorHAnsi" w:hAnsiTheme="majorHAnsi"/>
          <w:sz w:val="20"/>
          <w:szCs w:val="20"/>
          <w:lang w:val="es-ES_tradnl"/>
        </w:rPr>
        <w:tab/>
      </w:r>
      <w:r w:rsidR="00155CB3" w:rsidRPr="0078368F">
        <w:rPr>
          <w:rFonts w:asciiTheme="majorHAnsi" w:hAnsiTheme="majorHAnsi"/>
          <w:sz w:val="20"/>
          <w:szCs w:val="20"/>
          <w:lang w:val="es-ES_tradnl"/>
        </w:rPr>
        <w:t>Por su parte</w:t>
      </w:r>
      <w:r w:rsidR="00C96948" w:rsidRPr="0078368F">
        <w:rPr>
          <w:rFonts w:asciiTheme="majorHAnsi" w:hAnsiTheme="majorHAnsi"/>
          <w:sz w:val="20"/>
          <w:szCs w:val="20"/>
          <w:lang w:val="es-ES_tradnl"/>
        </w:rPr>
        <w:t>,</w:t>
      </w:r>
      <w:r w:rsidR="00155CB3" w:rsidRPr="0078368F">
        <w:rPr>
          <w:rFonts w:asciiTheme="majorHAnsi" w:hAnsiTheme="majorHAnsi"/>
          <w:sz w:val="20"/>
          <w:szCs w:val="20"/>
          <w:lang w:val="es-ES_tradnl"/>
        </w:rPr>
        <w:t xml:space="preserve"> </w:t>
      </w:r>
      <w:r w:rsidR="007B2878" w:rsidRPr="0078368F">
        <w:rPr>
          <w:rFonts w:asciiTheme="majorHAnsi" w:hAnsiTheme="majorHAnsi"/>
          <w:sz w:val="20"/>
          <w:szCs w:val="20"/>
          <w:lang w:val="es-ES_tradnl"/>
        </w:rPr>
        <w:t>el Sr. Beltrán</w:t>
      </w:r>
      <w:r w:rsidR="00C96948" w:rsidRPr="0078368F">
        <w:rPr>
          <w:rFonts w:asciiTheme="majorHAnsi" w:hAnsiTheme="majorHAnsi"/>
          <w:sz w:val="20"/>
          <w:szCs w:val="20"/>
          <w:lang w:val="es-ES_tradnl"/>
        </w:rPr>
        <w:t xml:space="preserve"> </w:t>
      </w:r>
      <w:r w:rsidR="007B2878" w:rsidRPr="0078368F">
        <w:rPr>
          <w:rFonts w:asciiTheme="majorHAnsi" w:hAnsiTheme="majorHAnsi"/>
          <w:sz w:val="20"/>
          <w:szCs w:val="20"/>
          <w:lang w:val="es-ES_tradnl"/>
        </w:rPr>
        <w:t xml:space="preserve">que no se acogió a la sentencia anticipada, </w:t>
      </w:r>
      <w:r w:rsidR="004B7317" w:rsidRPr="0078368F">
        <w:rPr>
          <w:rFonts w:asciiTheme="majorHAnsi" w:hAnsiTheme="majorHAnsi"/>
          <w:sz w:val="20"/>
          <w:szCs w:val="20"/>
          <w:lang w:val="es-ES_tradnl"/>
        </w:rPr>
        <w:t xml:space="preserve">el 4 de septiembre de 2012 fue condenado </w:t>
      </w:r>
      <w:r w:rsidR="005B169C" w:rsidRPr="0078368F">
        <w:rPr>
          <w:rFonts w:asciiTheme="majorHAnsi" w:hAnsiTheme="majorHAnsi"/>
          <w:sz w:val="20"/>
          <w:szCs w:val="20"/>
          <w:lang w:val="es-ES_tradnl"/>
        </w:rPr>
        <w:t>por el Juzgado 2 Penal del Circuito Especializado Adjunto de Descongestión de Cundinamarca</w:t>
      </w:r>
      <w:r w:rsidR="004B7317" w:rsidRPr="0078368F">
        <w:rPr>
          <w:rFonts w:asciiTheme="majorHAnsi" w:hAnsiTheme="majorHAnsi"/>
          <w:sz w:val="20"/>
          <w:szCs w:val="20"/>
          <w:lang w:val="es-ES_tradnl"/>
        </w:rPr>
        <w:t xml:space="preserve"> en calidad de cómplice, a cuarenta años de cárcel y multa de 15.138,8 salarios mínimos legales mensuales vigentes, y veinte años de inhabilidad</w:t>
      </w:r>
      <w:r w:rsidR="00455B7D" w:rsidRPr="0078368F">
        <w:rPr>
          <w:rFonts w:asciiTheme="majorHAnsi" w:hAnsiTheme="majorHAnsi"/>
          <w:sz w:val="20"/>
          <w:szCs w:val="20"/>
          <w:lang w:val="es-ES_tradnl"/>
        </w:rPr>
        <w:t xml:space="preserve"> para el ejercicio de funciones públicas.</w:t>
      </w:r>
      <w:r w:rsidR="004B7317" w:rsidRPr="0078368F">
        <w:rPr>
          <w:rFonts w:asciiTheme="majorHAnsi" w:hAnsiTheme="majorHAnsi"/>
          <w:sz w:val="20"/>
          <w:szCs w:val="20"/>
          <w:lang w:val="es-ES_tradnl"/>
        </w:rPr>
        <w:t xml:space="preserve">  </w:t>
      </w:r>
    </w:p>
    <w:p w14:paraId="197CCAF6" w14:textId="6097FE78" w:rsidR="00455B7D" w:rsidRPr="0078368F" w:rsidRDefault="000B5CD5" w:rsidP="00ED1EDC">
      <w:pPr>
        <w:spacing w:before="240" w:after="240"/>
        <w:ind w:firstLine="720"/>
        <w:jc w:val="both"/>
        <w:rPr>
          <w:rFonts w:asciiTheme="majorHAnsi" w:hAnsiTheme="majorHAnsi"/>
          <w:bCs/>
          <w:sz w:val="20"/>
          <w:szCs w:val="20"/>
          <w:lang w:val="es-ES_tradnl"/>
        </w:rPr>
      </w:pPr>
      <w:r w:rsidRPr="0078368F">
        <w:rPr>
          <w:rFonts w:asciiTheme="majorHAnsi" w:hAnsiTheme="majorHAnsi"/>
          <w:sz w:val="20"/>
          <w:szCs w:val="20"/>
          <w:lang w:val="es-ES_tradnl"/>
        </w:rPr>
        <w:t>8</w:t>
      </w:r>
      <w:r w:rsidR="00455B7D" w:rsidRPr="0078368F">
        <w:rPr>
          <w:rFonts w:asciiTheme="majorHAnsi" w:hAnsiTheme="majorHAnsi"/>
          <w:sz w:val="20"/>
          <w:szCs w:val="20"/>
          <w:lang w:val="es-ES_tradnl"/>
        </w:rPr>
        <w:t>.</w:t>
      </w:r>
      <w:r w:rsidR="00455B7D" w:rsidRPr="0078368F">
        <w:rPr>
          <w:rFonts w:asciiTheme="majorHAnsi" w:hAnsiTheme="majorHAnsi"/>
          <w:sz w:val="20"/>
          <w:szCs w:val="20"/>
          <w:lang w:val="es-ES_tradnl"/>
        </w:rPr>
        <w:tab/>
        <w:t xml:space="preserve">El fallo fue apelado por el </w:t>
      </w:r>
      <w:r w:rsidR="00D73621" w:rsidRPr="0078368F">
        <w:rPr>
          <w:rFonts w:asciiTheme="majorHAnsi" w:hAnsiTheme="majorHAnsi"/>
          <w:sz w:val="20"/>
          <w:szCs w:val="20"/>
          <w:lang w:val="es-ES_tradnl"/>
        </w:rPr>
        <w:t>condenado,</w:t>
      </w:r>
      <w:r w:rsidR="00472DCD" w:rsidRPr="0078368F">
        <w:rPr>
          <w:rFonts w:asciiTheme="majorHAnsi" w:hAnsiTheme="majorHAnsi"/>
          <w:sz w:val="20"/>
          <w:szCs w:val="20"/>
          <w:lang w:val="es-ES_tradnl"/>
        </w:rPr>
        <w:t xml:space="preserve"> y confirmado </w:t>
      </w:r>
      <w:r w:rsidR="00AA7CBB" w:rsidRPr="0078368F">
        <w:rPr>
          <w:rFonts w:asciiTheme="majorHAnsi" w:hAnsiTheme="majorHAnsi"/>
          <w:sz w:val="20"/>
          <w:szCs w:val="20"/>
          <w:lang w:val="es-ES_tradnl"/>
        </w:rPr>
        <w:t xml:space="preserve">el 29 de julio de 2015 </w:t>
      </w:r>
      <w:r w:rsidR="00472DCD" w:rsidRPr="0078368F">
        <w:rPr>
          <w:rFonts w:asciiTheme="majorHAnsi" w:hAnsiTheme="majorHAnsi"/>
          <w:sz w:val="20"/>
          <w:szCs w:val="20"/>
          <w:lang w:val="es-ES_tradnl"/>
        </w:rPr>
        <w:t>por el Tribunal Superior del Distrito Judicial de Cundinamarca</w:t>
      </w:r>
      <w:r w:rsidR="00C96948" w:rsidRPr="0078368F">
        <w:rPr>
          <w:rFonts w:asciiTheme="majorHAnsi" w:hAnsiTheme="majorHAnsi"/>
          <w:sz w:val="20"/>
          <w:szCs w:val="20"/>
          <w:lang w:val="es-ES_tradnl"/>
        </w:rPr>
        <w:t xml:space="preserve"> </w:t>
      </w:r>
      <w:r w:rsidR="00472DCD" w:rsidRPr="0078368F">
        <w:rPr>
          <w:rFonts w:asciiTheme="majorHAnsi" w:hAnsiTheme="majorHAnsi"/>
          <w:sz w:val="20"/>
          <w:szCs w:val="20"/>
          <w:lang w:val="es-ES_tradnl"/>
        </w:rPr>
        <w:t xml:space="preserve">con una modificación de la sanción que fue disminuida a </w:t>
      </w:r>
      <w:r w:rsidR="00583412" w:rsidRPr="0078368F">
        <w:rPr>
          <w:rFonts w:asciiTheme="majorHAnsi" w:hAnsiTheme="majorHAnsi"/>
          <w:sz w:val="20"/>
          <w:szCs w:val="20"/>
          <w:lang w:val="es-ES_tradnl"/>
        </w:rPr>
        <w:t>veinticinco años, siete meses y siete días de prisión</w:t>
      </w:r>
      <w:r w:rsidR="00472DCD" w:rsidRPr="0078368F">
        <w:rPr>
          <w:rFonts w:asciiTheme="majorHAnsi" w:hAnsiTheme="majorHAnsi"/>
          <w:sz w:val="20"/>
          <w:szCs w:val="20"/>
          <w:lang w:val="es-ES_tradnl"/>
        </w:rPr>
        <w:t>, y 6.500 salarios mínimos legales mensuales vigentes</w:t>
      </w:r>
      <w:r w:rsidR="00583412" w:rsidRPr="0078368F">
        <w:rPr>
          <w:rFonts w:asciiTheme="majorHAnsi" w:hAnsiTheme="majorHAnsi"/>
          <w:sz w:val="20"/>
          <w:szCs w:val="20"/>
          <w:lang w:val="es-ES_tradnl"/>
        </w:rPr>
        <w:t>.</w:t>
      </w:r>
      <w:r w:rsidR="00472DCD" w:rsidRPr="0078368F">
        <w:rPr>
          <w:rFonts w:asciiTheme="majorHAnsi" w:hAnsiTheme="majorHAnsi"/>
          <w:sz w:val="20"/>
          <w:szCs w:val="20"/>
          <w:lang w:val="es-ES_tradnl"/>
        </w:rPr>
        <w:t xml:space="preserve"> </w:t>
      </w:r>
      <w:r w:rsidR="002741A8" w:rsidRPr="0078368F">
        <w:rPr>
          <w:rFonts w:asciiTheme="majorHAnsi" w:hAnsiTheme="majorHAnsi"/>
          <w:sz w:val="20"/>
          <w:szCs w:val="20"/>
          <w:lang w:val="es-ES_tradnl"/>
        </w:rPr>
        <w:t>Finalmente, indica que se presentó un recurso de casación</w:t>
      </w:r>
      <w:r w:rsidR="00C96948" w:rsidRPr="0078368F">
        <w:rPr>
          <w:rFonts w:asciiTheme="majorHAnsi" w:hAnsiTheme="majorHAnsi"/>
          <w:sz w:val="20"/>
          <w:szCs w:val="20"/>
          <w:lang w:val="es-ES_tradnl"/>
        </w:rPr>
        <w:t xml:space="preserve"> </w:t>
      </w:r>
      <w:r w:rsidR="002741A8" w:rsidRPr="0078368F">
        <w:rPr>
          <w:rFonts w:asciiTheme="majorHAnsi" w:hAnsiTheme="majorHAnsi"/>
          <w:sz w:val="20"/>
          <w:szCs w:val="20"/>
          <w:lang w:val="es-ES_tradnl"/>
        </w:rPr>
        <w:t xml:space="preserve">que fue inadmitido </w:t>
      </w:r>
      <w:r w:rsidR="004201D8" w:rsidRPr="0078368F">
        <w:rPr>
          <w:rFonts w:asciiTheme="majorHAnsi" w:hAnsiTheme="majorHAnsi"/>
          <w:sz w:val="20"/>
          <w:szCs w:val="20"/>
          <w:lang w:val="es-ES_tradnl"/>
        </w:rPr>
        <w:t xml:space="preserve">el 5 de junio de 2016 </w:t>
      </w:r>
      <w:r w:rsidR="002741A8" w:rsidRPr="0078368F">
        <w:rPr>
          <w:rFonts w:asciiTheme="majorHAnsi" w:hAnsiTheme="majorHAnsi"/>
          <w:sz w:val="20"/>
          <w:szCs w:val="20"/>
          <w:lang w:val="es-ES_tradnl"/>
        </w:rPr>
        <w:t>por la Corte Suprema de Justicia</w:t>
      </w:r>
      <w:r w:rsidR="004201D8" w:rsidRPr="0078368F">
        <w:rPr>
          <w:rFonts w:asciiTheme="majorHAnsi" w:hAnsiTheme="majorHAnsi"/>
          <w:sz w:val="20"/>
          <w:szCs w:val="20"/>
          <w:lang w:val="es-ES_tradnl"/>
        </w:rPr>
        <w:t xml:space="preserve">. Resalta que </w:t>
      </w:r>
      <w:r w:rsidR="002741A8" w:rsidRPr="0078368F">
        <w:rPr>
          <w:rFonts w:asciiTheme="majorHAnsi" w:hAnsiTheme="majorHAnsi"/>
          <w:sz w:val="20"/>
          <w:szCs w:val="20"/>
          <w:lang w:val="es-ES_tradnl"/>
        </w:rPr>
        <w:t xml:space="preserve"> frente a la fuerza pública</w:t>
      </w:r>
      <w:r w:rsidR="004201D8" w:rsidRPr="0078368F">
        <w:rPr>
          <w:rFonts w:asciiTheme="majorHAnsi" w:hAnsiTheme="majorHAnsi"/>
          <w:sz w:val="20"/>
          <w:szCs w:val="20"/>
          <w:lang w:val="es-ES_tradnl"/>
        </w:rPr>
        <w:t xml:space="preserve"> </w:t>
      </w:r>
      <w:r w:rsidR="00881F27" w:rsidRPr="0078368F">
        <w:rPr>
          <w:rFonts w:asciiTheme="majorHAnsi" w:hAnsiTheme="majorHAnsi"/>
          <w:sz w:val="20"/>
          <w:szCs w:val="20"/>
          <w:lang w:val="es-ES_tradnl"/>
        </w:rPr>
        <w:t xml:space="preserve">no hubo pronunciamiento alguno. </w:t>
      </w:r>
      <w:r w:rsidR="00007D93" w:rsidRPr="0078368F">
        <w:rPr>
          <w:rFonts w:asciiTheme="majorHAnsi" w:hAnsiTheme="majorHAnsi"/>
          <w:sz w:val="20"/>
          <w:szCs w:val="20"/>
          <w:lang w:val="es-ES_tradnl"/>
        </w:rPr>
        <w:t>Agrega que los familiares del Sr. Bernal Pava presentaron una demanda de reparación directa contra la Nación que fue resuelta</w:t>
      </w:r>
      <w:r w:rsidR="001E2D4E" w:rsidRPr="0078368F">
        <w:rPr>
          <w:rFonts w:asciiTheme="majorHAnsi" w:hAnsiTheme="majorHAnsi"/>
          <w:sz w:val="20"/>
          <w:szCs w:val="20"/>
          <w:lang w:val="es-ES_tradnl"/>
        </w:rPr>
        <w:t xml:space="preserve"> el 6 de febrero de 2017</w:t>
      </w:r>
      <w:r w:rsidR="00007D93" w:rsidRPr="0078368F">
        <w:rPr>
          <w:rFonts w:asciiTheme="majorHAnsi" w:hAnsiTheme="majorHAnsi"/>
          <w:sz w:val="20"/>
          <w:szCs w:val="20"/>
          <w:lang w:val="es-ES_tradnl"/>
        </w:rPr>
        <w:t xml:space="preserve"> por el Juzgado Segundo Administrativo de Descongestión del Circuito de Facatativá</w:t>
      </w:r>
      <w:r w:rsidR="001E2D4E" w:rsidRPr="0078368F">
        <w:rPr>
          <w:rFonts w:asciiTheme="majorHAnsi" w:hAnsiTheme="majorHAnsi"/>
          <w:sz w:val="20"/>
          <w:szCs w:val="20"/>
          <w:lang w:val="es-ES_tradnl"/>
        </w:rPr>
        <w:t xml:space="preserve"> a favor de las entidades demandas. </w:t>
      </w:r>
      <w:r w:rsidR="008E35F2" w:rsidRPr="0078368F">
        <w:rPr>
          <w:rFonts w:asciiTheme="majorHAnsi" w:hAnsiTheme="majorHAnsi"/>
          <w:sz w:val="20"/>
          <w:szCs w:val="20"/>
          <w:lang w:val="es-ES_tradnl"/>
        </w:rPr>
        <w:t>La sentencia fue apelada y la Sección Tercera del Tribunal Administrativo de Cundinamarca</w:t>
      </w:r>
      <w:r w:rsidR="00525954" w:rsidRPr="0078368F">
        <w:rPr>
          <w:rFonts w:asciiTheme="majorHAnsi" w:hAnsiTheme="majorHAnsi"/>
          <w:sz w:val="20"/>
          <w:szCs w:val="20"/>
          <w:lang w:val="es-ES_tradnl"/>
        </w:rPr>
        <w:t xml:space="preserve"> confirmó la sentencia el 22 de noviembre de 2017. Asimismo, los familiares de la Sra. Arias presentaron una demanda de reparación directa contra la Nación que fue resuelta por </w:t>
      </w:r>
      <w:r w:rsidR="002C3624" w:rsidRPr="0078368F">
        <w:rPr>
          <w:rFonts w:asciiTheme="majorHAnsi" w:hAnsiTheme="majorHAnsi"/>
          <w:sz w:val="20"/>
          <w:szCs w:val="20"/>
          <w:lang w:val="es-ES_tradnl"/>
        </w:rPr>
        <w:t>la Sección Tercera d</w:t>
      </w:r>
      <w:r w:rsidR="00525954" w:rsidRPr="0078368F">
        <w:rPr>
          <w:rFonts w:asciiTheme="majorHAnsi" w:hAnsiTheme="majorHAnsi"/>
          <w:sz w:val="20"/>
          <w:szCs w:val="20"/>
          <w:lang w:val="es-ES_tradnl"/>
        </w:rPr>
        <w:t>el Juzgado Treinta y Cinco Oral del Circuito</w:t>
      </w:r>
      <w:r w:rsidR="002C3624" w:rsidRPr="0078368F">
        <w:rPr>
          <w:rFonts w:asciiTheme="majorHAnsi" w:hAnsiTheme="majorHAnsi"/>
          <w:sz w:val="20"/>
          <w:szCs w:val="20"/>
          <w:lang w:val="es-ES_tradnl"/>
        </w:rPr>
        <w:t xml:space="preserve"> Judicial Administrativo de Bogotá</w:t>
      </w:r>
      <w:r w:rsidR="00C96948" w:rsidRPr="0078368F">
        <w:rPr>
          <w:rFonts w:asciiTheme="majorHAnsi" w:hAnsiTheme="majorHAnsi"/>
          <w:sz w:val="20"/>
          <w:szCs w:val="20"/>
          <w:lang w:val="es-ES_tradnl"/>
        </w:rPr>
        <w:t xml:space="preserve"> </w:t>
      </w:r>
      <w:r w:rsidR="002C3624" w:rsidRPr="0078368F">
        <w:rPr>
          <w:rFonts w:asciiTheme="majorHAnsi" w:hAnsiTheme="majorHAnsi"/>
          <w:sz w:val="20"/>
          <w:szCs w:val="20"/>
          <w:lang w:val="es-ES_tradnl"/>
        </w:rPr>
        <w:t xml:space="preserve">que profirió sentencia absolutoria el 8 de septiembre de 2017 a favor de las entidades demandadas. La sentencia fue apelada, y confirmada el 27 de febrero de 2019 por el Tribunal Administrativo de Cundinamarca Sección Tercera.  </w:t>
      </w:r>
      <w:r w:rsidR="00525954" w:rsidRPr="0078368F">
        <w:rPr>
          <w:rFonts w:asciiTheme="majorHAnsi" w:hAnsiTheme="majorHAnsi"/>
          <w:sz w:val="20"/>
          <w:szCs w:val="20"/>
          <w:lang w:val="es-ES_tradnl"/>
        </w:rPr>
        <w:t xml:space="preserve"> </w:t>
      </w:r>
      <w:r w:rsidR="008E35F2" w:rsidRPr="0078368F">
        <w:rPr>
          <w:rFonts w:asciiTheme="majorHAnsi" w:hAnsiTheme="majorHAnsi"/>
          <w:sz w:val="20"/>
          <w:szCs w:val="20"/>
          <w:lang w:val="es-ES_tradnl"/>
        </w:rPr>
        <w:t xml:space="preserve"> </w:t>
      </w:r>
    </w:p>
    <w:p w14:paraId="5C0E92EA" w14:textId="418FCD95" w:rsidR="0039016E" w:rsidRPr="0078368F" w:rsidRDefault="002463AC" w:rsidP="00547FC0">
      <w:pPr>
        <w:spacing w:before="240" w:after="240"/>
        <w:ind w:firstLine="720"/>
        <w:jc w:val="both"/>
        <w:rPr>
          <w:rFonts w:asciiTheme="majorHAnsi" w:hAnsiTheme="majorHAnsi"/>
          <w:bCs/>
          <w:sz w:val="20"/>
          <w:szCs w:val="20"/>
          <w:lang w:val="es-ES_tradnl"/>
        </w:rPr>
      </w:pPr>
      <w:r w:rsidRPr="0078368F">
        <w:rPr>
          <w:rFonts w:asciiTheme="majorHAnsi" w:hAnsiTheme="majorHAnsi"/>
          <w:bCs/>
          <w:sz w:val="20"/>
          <w:szCs w:val="20"/>
          <w:lang w:val="es-ES_tradnl"/>
        </w:rPr>
        <w:t>9</w:t>
      </w:r>
      <w:r w:rsidR="00DC27EF" w:rsidRPr="0078368F">
        <w:rPr>
          <w:rFonts w:asciiTheme="majorHAnsi" w:hAnsiTheme="majorHAnsi"/>
          <w:bCs/>
          <w:sz w:val="20"/>
          <w:szCs w:val="20"/>
          <w:lang w:val="es-ES_tradnl"/>
        </w:rPr>
        <w:t>.</w:t>
      </w:r>
      <w:r w:rsidR="00DC27EF" w:rsidRPr="0078368F">
        <w:rPr>
          <w:rFonts w:asciiTheme="majorHAnsi" w:hAnsiTheme="majorHAnsi"/>
          <w:bCs/>
          <w:sz w:val="20"/>
          <w:szCs w:val="20"/>
          <w:lang w:val="es-ES_tradnl"/>
        </w:rPr>
        <w:tab/>
      </w:r>
      <w:r w:rsidR="00FB69E8" w:rsidRPr="0078368F">
        <w:rPr>
          <w:rFonts w:asciiTheme="majorHAnsi" w:hAnsiTheme="majorHAnsi"/>
          <w:bCs/>
          <w:sz w:val="20"/>
          <w:szCs w:val="20"/>
          <w:lang w:val="es-ES_tradnl"/>
        </w:rPr>
        <w:t xml:space="preserve">El peticionario </w:t>
      </w:r>
      <w:r w:rsidR="00547FC0" w:rsidRPr="0078368F">
        <w:rPr>
          <w:rFonts w:asciiTheme="majorHAnsi" w:hAnsiTheme="majorHAnsi"/>
          <w:bCs/>
          <w:sz w:val="20"/>
          <w:szCs w:val="20"/>
          <w:lang w:val="es-ES_tradnl"/>
        </w:rPr>
        <w:t>destaca que los miembros de los grupos paramilitares se acogieron a la figura de la sentencia anticipada con el fin de ser postulados de la Ley 975 de 2005</w:t>
      </w:r>
      <w:r w:rsidR="00DE5C1B" w:rsidRPr="0078368F">
        <w:rPr>
          <w:rFonts w:asciiTheme="majorHAnsi" w:hAnsiTheme="majorHAnsi"/>
          <w:bCs/>
          <w:sz w:val="20"/>
          <w:szCs w:val="20"/>
          <w:lang w:val="es-ES_tradnl"/>
        </w:rPr>
        <w:t>,</w:t>
      </w:r>
      <w:r w:rsidR="00547FC0" w:rsidRPr="0078368F">
        <w:rPr>
          <w:rFonts w:asciiTheme="majorHAnsi" w:hAnsiTheme="majorHAnsi"/>
          <w:bCs/>
          <w:sz w:val="20"/>
          <w:szCs w:val="20"/>
          <w:lang w:val="es-ES_tradnl"/>
        </w:rPr>
        <w:t xml:space="preserve"> y lograr una pena de cinco a ocho años</w:t>
      </w:r>
      <w:r w:rsidR="00DE5C1B" w:rsidRPr="0078368F">
        <w:rPr>
          <w:rFonts w:asciiTheme="majorHAnsi" w:hAnsiTheme="majorHAnsi"/>
          <w:bCs/>
          <w:sz w:val="20"/>
          <w:szCs w:val="20"/>
          <w:lang w:val="es-ES_tradnl"/>
        </w:rPr>
        <w:t>,</w:t>
      </w:r>
      <w:r w:rsidR="00547FC0" w:rsidRPr="0078368F">
        <w:rPr>
          <w:rFonts w:asciiTheme="majorHAnsi" w:hAnsiTheme="majorHAnsi"/>
          <w:bCs/>
          <w:sz w:val="20"/>
          <w:szCs w:val="20"/>
          <w:lang w:val="es-ES_tradnl"/>
        </w:rPr>
        <w:t xml:space="preserve"> permitiendo que los miembros de la fuerza pública evadieran su responsabilidad.  P</w:t>
      </w:r>
      <w:r w:rsidR="00FB69E8" w:rsidRPr="0078368F">
        <w:rPr>
          <w:rFonts w:asciiTheme="majorHAnsi" w:hAnsiTheme="majorHAnsi"/>
          <w:bCs/>
          <w:sz w:val="20"/>
          <w:szCs w:val="20"/>
          <w:lang w:val="es-ES_tradnl"/>
        </w:rPr>
        <w:t>lantea que la petición debe ser admitida en vista de la excepción del agotamiento de recursos internos prevista en el artículo 46.2.c) de la Convención Americana</w:t>
      </w:r>
      <w:r w:rsidR="005B5D6F" w:rsidRPr="0078368F">
        <w:rPr>
          <w:rFonts w:asciiTheme="majorHAnsi" w:hAnsiTheme="majorHAnsi"/>
          <w:bCs/>
          <w:sz w:val="20"/>
          <w:szCs w:val="20"/>
          <w:lang w:val="es-ES_tradnl"/>
        </w:rPr>
        <w:t>,</w:t>
      </w:r>
      <w:r w:rsidR="007B4B68" w:rsidRPr="0078368F">
        <w:rPr>
          <w:rFonts w:asciiTheme="majorHAnsi" w:hAnsiTheme="majorHAnsi"/>
          <w:bCs/>
          <w:sz w:val="20"/>
          <w:szCs w:val="20"/>
          <w:lang w:val="es-ES_tradnl"/>
        </w:rPr>
        <w:t xml:space="preserve"> porque aplica el retardo injustificado en la resolución del proceso penal</w:t>
      </w:r>
      <w:r w:rsidR="00CE0B0D" w:rsidRPr="0078368F">
        <w:rPr>
          <w:rFonts w:asciiTheme="majorHAnsi" w:hAnsiTheme="majorHAnsi"/>
          <w:bCs/>
          <w:sz w:val="20"/>
          <w:szCs w:val="20"/>
          <w:lang w:val="es-ES_tradnl"/>
        </w:rPr>
        <w:t xml:space="preserve">, </w:t>
      </w:r>
      <w:r w:rsidR="0039016E" w:rsidRPr="0078368F">
        <w:rPr>
          <w:rFonts w:asciiTheme="majorHAnsi" w:hAnsiTheme="majorHAnsi"/>
          <w:bCs/>
          <w:sz w:val="20"/>
          <w:szCs w:val="20"/>
          <w:lang w:val="es-ES_tradnl"/>
        </w:rPr>
        <w:t>ya que ningún funcionario de la fuerza pública ha sido condenad</w:t>
      </w:r>
      <w:r w:rsidR="00285D75" w:rsidRPr="0078368F">
        <w:rPr>
          <w:rFonts w:asciiTheme="majorHAnsi" w:hAnsiTheme="majorHAnsi"/>
          <w:bCs/>
          <w:sz w:val="20"/>
          <w:szCs w:val="20"/>
          <w:lang w:val="es-ES_tradnl"/>
        </w:rPr>
        <w:t>o</w:t>
      </w:r>
      <w:r w:rsidR="0039016E" w:rsidRPr="0078368F">
        <w:rPr>
          <w:rFonts w:asciiTheme="majorHAnsi" w:hAnsiTheme="majorHAnsi"/>
          <w:bCs/>
          <w:sz w:val="20"/>
          <w:szCs w:val="20"/>
          <w:lang w:val="es-ES_tradnl"/>
        </w:rPr>
        <w:t xml:space="preserve"> y han transcurrido más de diez y ocho años desde que ocurrieron los hechos. </w:t>
      </w:r>
    </w:p>
    <w:p w14:paraId="3563E331" w14:textId="547B15B7" w:rsidR="00E544DD" w:rsidRPr="0078368F" w:rsidRDefault="002463AC" w:rsidP="00121E3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78368F">
        <w:rPr>
          <w:rFonts w:asciiTheme="majorHAnsi" w:hAnsiTheme="majorHAnsi"/>
          <w:sz w:val="20"/>
          <w:szCs w:val="20"/>
          <w:lang w:val="es-ES_tradnl"/>
        </w:rPr>
        <w:t>10</w:t>
      </w:r>
      <w:r w:rsidR="00FB1E0A" w:rsidRPr="0078368F">
        <w:rPr>
          <w:rFonts w:asciiTheme="majorHAnsi" w:hAnsiTheme="majorHAnsi"/>
          <w:sz w:val="20"/>
          <w:szCs w:val="20"/>
          <w:lang w:val="es-ES_tradnl"/>
        </w:rPr>
        <w:t>.</w:t>
      </w:r>
      <w:r w:rsidR="00FB1E0A" w:rsidRPr="0078368F">
        <w:rPr>
          <w:rFonts w:asciiTheme="majorHAnsi" w:hAnsiTheme="majorHAnsi"/>
          <w:sz w:val="20"/>
          <w:szCs w:val="20"/>
          <w:lang w:val="es-ES_tradnl"/>
        </w:rPr>
        <w:tab/>
        <w:t>El Estado</w:t>
      </w:r>
      <w:r w:rsidR="00E544DD" w:rsidRPr="0078368F">
        <w:rPr>
          <w:rFonts w:asciiTheme="majorHAnsi" w:hAnsiTheme="majorHAnsi"/>
          <w:sz w:val="20"/>
          <w:szCs w:val="20"/>
          <w:lang w:val="es-ES_tradnl"/>
        </w:rPr>
        <w:t>,</w:t>
      </w:r>
      <w:r w:rsidR="00FB1E0A" w:rsidRPr="0078368F">
        <w:rPr>
          <w:rFonts w:asciiTheme="majorHAnsi" w:hAnsiTheme="majorHAnsi"/>
          <w:sz w:val="20"/>
          <w:szCs w:val="20"/>
          <w:lang w:val="es-ES_tradnl"/>
        </w:rPr>
        <w:t xml:space="preserve"> por su parte</w:t>
      </w:r>
      <w:r w:rsidR="00E544DD" w:rsidRPr="0078368F">
        <w:rPr>
          <w:rFonts w:asciiTheme="majorHAnsi" w:hAnsiTheme="majorHAnsi"/>
          <w:sz w:val="20"/>
          <w:szCs w:val="20"/>
          <w:lang w:val="es-ES_tradnl"/>
        </w:rPr>
        <w:t>,</w:t>
      </w:r>
      <w:r w:rsidR="00FB1E0A" w:rsidRPr="0078368F">
        <w:rPr>
          <w:rFonts w:asciiTheme="majorHAnsi" w:hAnsiTheme="majorHAnsi"/>
          <w:sz w:val="20"/>
          <w:szCs w:val="20"/>
          <w:lang w:val="es-ES_tradnl"/>
        </w:rPr>
        <w:t xml:space="preserve"> </w:t>
      </w:r>
      <w:r w:rsidR="00936E12" w:rsidRPr="0078368F">
        <w:rPr>
          <w:rFonts w:asciiTheme="majorHAnsi" w:hAnsiTheme="majorHAnsi"/>
          <w:sz w:val="20"/>
          <w:szCs w:val="20"/>
          <w:lang w:val="es-ES_tradnl"/>
        </w:rPr>
        <w:t xml:space="preserve">sostiene que </w:t>
      </w:r>
      <w:r w:rsidR="005E6F10" w:rsidRPr="0078368F">
        <w:rPr>
          <w:rFonts w:asciiTheme="majorHAnsi" w:hAnsiTheme="majorHAnsi"/>
          <w:sz w:val="20"/>
          <w:szCs w:val="20"/>
          <w:lang w:val="es-ES_tradnl"/>
        </w:rPr>
        <w:t>la petición es inadmisible porque</w:t>
      </w:r>
      <w:r w:rsidR="00DE5C1B" w:rsidRPr="0078368F">
        <w:rPr>
          <w:rFonts w:asciiTheme="majorHAnsi" w:hAnsiTheme="majorHAnsi"/>
          <w:sz w:val="20"/>
          <w:szCs w:val="20"/>
          <w:lang w:val="es-ES_tradnl"/>
        </w:rPr>
        <w:t xml:space="preserve">, a su juicio, </w:t>
      </w:r>
      <w:r w:rsidR="005E6F10" w:rsidRPr="0078368F">
        <w:rPr>
          <w:rFonts w:asciiTheme="majorHAnsi" w:hAnsiTheme="majorHAnsi"/>
          <w:sz w:val="20"/>
          <w:szCs w:val="20"/>
          <w:lang w:val="es-ES_tradnl"/>
        </w:rPr>
        <w:t xml:space="preserve">se </w:t>
      </w:r>
      <w:r w:rsidR="00DE5C1B" w:rsidRPr="0078368F">
        <w:rPr>
          <w:rFonts w:asciiTheme="majorHAnsi" w:hAnsiTheme="majorHAnsi"/>
          <w:sz w:val="20"/>
          <w:szCs w:val="20"/>
          <w:lang w:val="es-ES_tradnl"/>
        </w:rPr>
        <w:t>produce</w:t>
      </w:r>
      <w:r w:rsidR="005E6F10" w:rsidRPr="0078368F">
        <w:rPr>
          <w:rFonts w:asciiTheme="majorHAnsi" w:hAnsiTheme="majorHAnsi"/>
          <w:sz w:val="20"/>
          <w:szCs w:val="20"/>
          <w:lang w:val="es-ES_tradnl"/>
        </w:rPr>
        <w:t xml:space="preserve"> la fórmula de la cuarta instancia derivada del artículo 47.b) de la Convención Americana</w:t>
      </w:r>
      <w:r w:rsidR="00A41526" w:rsidRPr="0078368F">
        <w:rPr>
          <w:rFonts w:asciiTheme="majorHAnsi" w:hAnsiTheme="majorHAnsi"/>
          <w:sz w:val="20"/>
          <w:szCs w:val="20"/>
          <w:lang w:val="es-ES_tradnl"/>
        </w:rPr>
        <w:t xml:space="preserve">; </w:t>
      </w:r>
      <w:r w:rsidR="005E6F10" w:rsidRPr="0078368F">
        <w:rPr>
          <w:rFonts w:asciiTheme="majorHAnsi" w:hAnsiTheme="majorHAnsi"/>
          <w:sz w:val="20"/>
          <w:szCs w:val="20"/>
          <w:lang w:val="es-ES_tradnl"/>
        </w:rPr>
        <w:t xml:space="preserve">y </w:t>
      </w:r>
      <w:r w:rsidR="00DE5C1B" w:rsidRPr="0078368F">
        <w:rPr>
          <w:rFonts w:asciiTheme="majorHAnsi" w:hAnsiTheme="majorHAnsi"/>
          <w:sz w:val="20"/>
          <w:szCs w:val="20"/>
          <w:lang w:val="es-ES_tradnl"/>
        </w:rPr>
        <w:t>porque</w:t>
      </w:r>
      <w:r w:rsidR="005E6F10" w:rsidRPr="0078368F">
        <w:rPr>
          <w:rFonts w:asciiTheme="majorHAnsi" w:hAnsiTheme="majorHAnsi"/>
          <w:sz w:val="20"/>
          <w:szCs w:val="20"/>
          <w:lang w:val="es-ES_tradnl"/>
        </w:rPr>
        <w:t xml:space="preserve"> </w:t>
      </w:r>
      <w:r w:rsidR="00A41526" w:rsidRPr="0078368F">
        <w:rPr>
          <w:rFonts w:asciiTheme="majorHAnsi" w:hAnsiTheme="majorHAnsi"/>
          <w:sz w:val="20"/>
          <w:szCs w:val="20"/>
          <w:lang w:val="es-ES_tradnl"/>
        </w:rPr>
        <w:t>no se configuran los elementos necesarios para que se configure la desaparición forzada</w:t>
      </w:r>
      <w:r w:rsidR="00B0372E" w:rsidRPr="0078368F">
        <w:rPr>
          <w:rFonts w:asciiTheme="majorHAnsi" w:hAnsiTheme="majorHAnsi"/>
          <w:sz w:val="20"/>
          <w:szCs w:val="20"/>
          <w:lang w:val="es-ES_tradnl"/>
        </w:rPr>
        <w:t xml:space="preserve"> según los estándares internacionales fijados en la materia. </w:t>
      </w:r>
    </w:p>
    <w:p w14:paraId="748A41C4" w14:textId="555397A5" w:rsidR="00A41D3D" w:rsidRPr="0078368F" w:rsidRDefault="00BB6BFE" w:rsidP="009B5A1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78368F">
        <w:rPr>
          <w:rFonts w:asciiTheme="majorHAnsi" w:hAnsiTheme="majorHAnsi"/>
          <w:sz w:val="20"/>
          <w:szCs w:val="20"/>
          <w:lang w:val="es-ES_tradnl"/>
        </w:rPr>
        <w:t>1</w:t>
      </w:r>
      <w:r w:rsidR="002463AC" w:rsidRPr="0078368F">
        <w:rPr>
          <w:rFonts w:asciiTheme="majorHAnsi" w:hAnsiTheme="majorHAnsi"/>
          <w:sz w:val="20"/>
          <w:szCs w:val="20"/>
          <w:lang w:val="es-ES_tradnl"/>
        </w:rPr>
        <w:t>1</w:t>
      </w:r>
      <w:r w:rsidR="00E544DD" w:rsidRPr="0078368F">
        <w:rPr>
          <w:rFonts w:asciiTheme="majorHAnsi" w:hAnsiTheme="majorHAnsi"/>
          <w:sz w:val="20"/>
          <w:szCs w:val="20"/>
          <w:lang w:val="es-ES_tradnl"/>
        </w:rPr>
        <w:t>.</w:t>
      </w:r>
      <w:r w:rsidR="00E544DD" w:rsidRPr="0078368F">
        <w:rPr>
          <w:rFonts w:asciiTheme="majorHAnsi" w:hAnsiTheme="majorHAnsi"/>
          <w:sz w:val="20"/>
          <w:szCs w:val="20"/>
          <w:lang w:val="es-ES_tradnl"/>
        </w:rPr>
        <w:tab/>
      </w:r>
      <w:r w:rsidR="00D7462D" w:rsidRPr="0078368F">
        <w:rPr>
          <w:rFonts w:asciiTheme="majorHAnsi" w:hAnsiTheme="majorHAnsi"/>
          <w:sz w:val="20"/>
          <w:szCs w:val="20"/>
          <w:lang w:val="es-ES_tradnl"/>
        </w:rPr>
        <w:t>En primer lugar, s</w:t>
      </w:r>
      <w:r w:rsidR="00014DCD" w:rsidRPr="0078368F">
        <w:rPr>
          <w:rFonts w:asciiTheme="majorHAnsi" w:hAnsiTheme="majorHAnsi"/>
          <w:sz w:val="20"/>
          <w:szCs w:val="20"/>
          <w:lang w:val="es-ES_tradnl"/>
        </w:rPr>
        <w:t xml:space="preserve">ostiene que </w:t>
      </w:r>
      <w:r w:rsidR="00FF68F6" w:rsidRPr="0078368F">
        <w:rPr>
          <w:rFonts w:asciiTheme="majorHAnsi" w:hAnsiTheme="majorHAnsi"/>
          <w:sz w:val="20"/>
          <w:szCs w:val="20"/>
          <w:lang w:val="es-ES_tradnl"/>
        </w:rPr>
        <w:t>la Fiscalía General de la Nación a través de sus delegadas</w:t>
      </w:r>
      <w:r w:rsidR="00B757FB" w:rsidRPr="0078368F">
        <w:rPr>
          <w:rFonts w:asciiTheme="majorHAnsi" w:hAnsiTheme="majorHAnsi"/>
          <w:sz w:val="20"/>
          <w:szCs w:val="20"/>
          <w:lang w:val="es-ES_tradnl"/>
        </w:rPr>
        <w:t xml:space="preserve"> </w:t>
      </w:r>
      <w:r w:rsidR="00FF68F6" w:rsidRPr="0078368F">
        <w:rPr>
          <w:rFonts w:asciiTheme="majorHAnsi" w:hAnsiTheme="majorHAnsi"/>
          <w:sz w:val="20"/>
          <w:szCs w:val="20"/>
          <w:lang w:val="es-ES_tradnl"/>
        </w:rPr>
        <w:t>llevó a cabo una investigación juiciosa y pormenorizada</w:t>
      </w:r>
      <w:r w:rsidR="00FE16CB" w:rsidRPr="0078368F">
        <w:rPr>
          <w:rFonts w:asciiTheme="majorHAnsi" w:hAnsiTheme="majorHAnsi"/>
          <w:sz w:val="20"/>
          <w:szCs w:val="20"/>
          <w:lang w:val="es-ES_tradnl"/>
        </w:rPr>
        <w:t xml:space="preserve">. La primera investigación </w:t>
      </w:r>
      <w:r w:rsidR="002D55C7" w:rsidRPr="0078368F">
        <w:rPr>
          <w:rFonts w:asciiTheme="majorHAnsi" w:hAnsiTheme="majorHAnsi"/>
          <w:sz w:val="20"/>
          <w:szCs w:val="20"/>
          <w:lang w:val="es-ES_tradnl"/>
        </w:rPr>
        <w:t xml:space="preserve">tuvo como base la denuncia rendida por </w:t>
      </w:r>
      <w:r w:rsidR="002A7968" w:rsidRPr="0078368F">
        <w:rPr>
          <w:rFonts w:asciiTheme="majorHAnsi" w:hAnsiTheme="majorHAnsi"/>
          <w:sz w:val="20"/>
          <w:szCs w:val="20"/>
          <w:lang w:val="es-ES_tradnl"/>
        </w:rPr>
        <w:t>una integrante</w:t>
      </w:r>
      <w:r w:rsidR="00EF0544" w:rsidRPr="0078368F">
        <w:rPr>
          <w:rFonts w:asciiTheme="majorHAnsi" w:hAnsiTheme="majorHAnsi"/>
          <w:sz w:val="20"/>
          <w:szCs w:val="20"/>
          <w:lang w:val="es-ES_tradnl"/>
        </w:rPr>
        <w:t xml:space="preserve"> </w:t>
      </w:r>
      <w:r w:rsidR="002A7968" w:rsidRPr="0078368F">
        <w:rPr>
          <w:rFonts w:asciiTheme="majorHAnsi" w:hAnsiTheme="majorHAnsi"/>
          <w:sz w:val="20"/>
          <w:szCs w:val="20"/>
          <w:lang w:val="es-ES_tradnl"/>
        </w:rPr>
        <w:t>d</w:t>
      </w:r>
      <w:r w:rsidR="00EF0544" w:rsidRPr="0078368F">
        <w:rPr>
          <w:rFonts w:asciiTheme="majorHAnsi" w:hAnsiTheme="majorHAnsi"/>
          <w:sz w:val="20"/>
          <w:szCs w:val="20"/>
          <w:lang w:val="es-ES_tradnl"/>
        </w:rPr>
        <w:t>el Grupo de Autodefensas “</w:t>
      </w:r>
      <w:r w:rsidR="00B70803" w:rsidRPr="0078368F">
        <w:rPr>
          <w:rFonts w:asciiTheme="majorHAnsi" w:hAnsiTheme="majorHAnsi"/>
          <w:sz w:val="20"/>
          <w:szCs w:val="20"/>
          <w:lang w:val="es-ES_tradnl"/>
        </w:rPr>
        <w:t>Bloque</w:t>
      </w:r>
      <w:r w:rsidR="00EF0544" w:rsidRPr="0078368F">
        <w:rPr>
          <w:rFonts w:asciiTheme="majorHAnsi" w:hAnsiTheme="majorHAnsi"/>
          <w:sz w:val="20"/>
          <w:szCs w:val="20"/>
          <w:lang w:val="es-ES_tradnl"/>
        </w:rPr>
        <w:t xml:space="preserve"> Héroes de Gualivá”</w:t>
      </w:r>
      <w:r w:rsidR="006E057C" w:rsidRPr="0078368F">
        <w:rPr>
          <w:rFonts w:asciiTheme="majorHAnsi" w:hAnsiTheme="majorHAnsi"/>
          <w:sz w:val="20"/>
          <w:szCs w:val="20"/>
          <w:lang w:val="es-ES_tradnl"/>
        </w:rPr>
        <w:t xml:space="preserve">, </w:t>
      </w:r>
      <w:r w:rsidR="00281644" w:rsidRPr="0078368F">
        <w:rPr>
          <w:rFonts w:asciiTheme="majorHAnsi" w:hAnsiTheme="majorHAnsi"/>
          <w:sz w:val="20"/>
          <w:szCs w:val="20"/>
          <w:lang w:val="es-ES_tradnl"/>
        </w:rPr>
        <w:t xml:space="preserve">quién suministró información sobre varios de los crímenes perpetrados por </w:t>
      </w:r>
      <w:r w:rsidR="002A7968" w:rsidRPr="0078368F">
        <w:rPr>
          <w:rFonts w:asciiTheme="majorHAnsi" w:hAnsiTheme="majorHAnsi"/>
          <w:sz w:val="20"/>
          <w:szCs w:val="20"/>
          <w:lang w:val="es-ES_tradnl"/>
        </w:rPr>
        <w:t>ellos</w:t>
      </w:r>
      <w:r w:rsidR="00281644" w:rsidRPr="0078368F">
        <w:rPr>
          <w:rFonts w:asciiTheme="majorHAnsi" w:hAnsiTheme="majorHAnsi"/>
          <w:sz w:val="20"/>
          <w:szCs w:val="20"/>
          <w:lang w:val="es-ES_tradnl"/>
        </w:rPr>
        <w:t xml:space="preserve"> en </w:t>
      </w:r>
      <w:r w:rsidR="002012CD" w:rsidRPr="0078368F">
        <w:rPr>
          <w:rFonts w:asciiTheme="majorHAnsi" w:hAnsiTheme="majorHAnsi"/>
          <w:sz w:val="20"/>
          <w:szCs w:val="20"/>
          <w:lang w:val="es-ES_tradnl"/>
        </w:rPr>
        <w:t>los que ella militó y de los que tuvo conocimiento directo</w:t>
      </w:r>
      <w:r w:rsidR="00B64A15" w:rsidRPr="0078368F">
        <w:rPr>
          <w:rFonts w:asciiTheme="majorHAnsi" w:hAnsiTheme="majorHAnsi"/>
          <w:sz w:val="20"/>
          <w:szCs w:val="20"/>
          <w:lang w:val="es-ES_tradnl"/>
        </w:rPr>
        <w:t xml:space="preserve">. </w:t>
      </w:r>
      <w:r w:rsidR="006E057C" w:rsidRPr="0078368F">
        <w:rPr>
          <w:rFonts w:asciiTheme="majorHAnsi" w:hAnsiTheme="majorHAnsi"/>
          <w:sz w:val="20"/>
          <w:szCs w:val="20"/>
          <w:lang w:val="es-ES_tradnl"/>
        </w:rPr>
        <w:t xml:space="preserve">La investigación fue </w:t>
      </w:r>
      <w:r w:rsidR="00FE16CB" w:rsidRPr="0078368F">
        <w:rPr>
          <w:rFonts w:asciiTheme="majorHAnsi" w:hAnsiTheme="majorHAnsi"/>
          <w:sz w:val="20"/>
          <w:szCs w:val="20"/>
          <w:lang w:val="es-ES_tradnl"/>
        </w:rPr>
        <w:t xml:space="preserve">adelantada por la Fiscalía 18 Especializada ante el </w:t>
      </w:r>
      <w:r w:rsidR="007818AF" w:rsidRPr="0078368F">
        <w:rPr>
          <w:rFonts w:asciiTheme="majorHAnsi" w:hAnsiTheme="majorHAnsi"/>
          <w:sz w:val="20"/>
          <w:szCs w:val="20"/>
          <w:lang w:val="es-ES_tradnl"/>
        </w:rPr>
        <w:t>GAULA</w:t>
      </w:r>
      <w:r w:rsidR="00FE16CB" w:rsidRPr="0078368F">
        <w:rPr>
          <w:rFonts w:asciiTheme="majorHAnsi" w:hAnsiTheme="majorHAnsi"/>
          <w:sz w:val="20"/>
          <w:szCs w:val="20"/>
          <w:lang w:val="es-ES_tradnl"/>
        </w:rPr>
        <w:t xml:space="preserve"> – Cundinamarca</w:t>
      </w:r>
      <w:r w:rsidR="002A7968" w:rsidRPr="0078368F">
        <w:rPr>
          <w:rFonts w:asciiTheme="majorHAnsi" w:hAnsiTheme="majorHAnsi"/>
          <w:sz w:val="20"/>
          <w:szCs w:val="20"/>
          <w:lang w:val="es-ES_tradnl"/>
        </w:rPr>
        <w:t xml:space="preserve"> (</w:t>
      </w:r>
      <w:r w:rsidR="002F0645" w:rsidRPr="0078368F">
        <w:rPr>
          <w:rFonts w:asciiTheme="majorHAnsi" w:hAnsiTheme="majorHAnsi"/>
          <w:sz w:val="20"/>
          <w:szCs w:val="20"/>
          <w:lang w:val="es-ES_tradnl"/>
        </w:rPr>
        <w:t>No. 76442</w:t>
      </w:r>
      <w:r w:rsidR="002A7968" w:rsidRPr="0078368F">
        <w:rPr>
          <w:rFonts w:asciiTheme="majorHAnsi" w:hAnsiTheme="majorHAnsi"/>
          <w:sz w:val="20"/>
          <w:szCs w:val="20"/>
          <w:lang w:val="es-ES_tradnl"/>
        </w:rPr>
        <w:t xml:space="preserve">) en </w:t>
      </w:r>
      <w:r w:rsidR="002F0645" w:rsidRPr="0078368F">
        <w:rPr>
          <w:rFonts w:asciiTheme="majorHAnsi" w:hAnsiTheme="majorHAnsi"/>
          <w:sz w:val="20"/>
          <w:szCs w:val="20"/>
          <w:lang w:val="es-ES_tradnl"/>
        </w:rPr>
        <w:t>torno a los delitos de secuestro extorsivo agravado, desaparición forzada y homicidio agravado</w:t>
      </w:r>
      <w:r w:rsidR="002D55C7" w:rsidRPr="0078368F">
        <w:rPr>
          <w:rFonts w:asciiTheme="majorHAnsi" w:hAnsiTheme="majorHAnsi"/>
          <w:sz w:val="20"/>
          <w:szCs w:val="20"/>
          <w:lang w:val="es-ES_tradnl"/>
        </w:rPr>
        <w:t xml:space="preserve"> perpetrados contra dos mujeres, tres hombres y dos niños</w:t>
      </w:r>
      <w:r w:rsidR="006066EB" w:rsidRPr="0078368F">
        <w:rPr>
          <w:rFonts w:asciiTheme="majorHAnsi" w:hAnsiTheme="majorHAnsi"/>
          <w:sz w:val="20"/>
          <w:szCs w:val="20"/>
          <w:lang w:val="es-ES_tradnl"/>
        </w:rPr>
        <w:t xml:space="preserve">. Una segunda investigación </w:t>
      </w:r>
      <w:r w:rsidR="002A7968" w:rsidRPr="0078368F">
        <w:rPr>
          <w:rFonts w:asciiTheme="majorHAnsi" w:hAnsiTheme="majorHAnsi"/>
          <w:sz w:val="20"/>
          <w:szCs w:val="20"/>
          <w:lang w:val="es-ES_tradnl"/>
        </w:rPr>
        <w:t>(</w:t>
      </w:r>
      <w:r w:rsidR="006066EB" w:rsidRPr="0078368F">
        <w:rPr>
          <w:rFonts w:asciiTheme="majorHAnsi" w:hAnsiTheme="majorHAnsi"/>
          <w:sz w:val="20"/>
          <w:szCs w:val="20"/>
          <w:lang w:val="es-ES_tradnl"/>
        </w:rPr>
        <w:t>No. 8050</w:t>
      </w:r>
      <w:r w:rsidR="002A7968" w:rsidRPr="0078368F">
        <w:rPr>
          <w:rFonts w:asciiTheme="majorHAnsi" w:hAnsiTheme="majorHAnsi"/>
          <w:sz w:val="20"/>
          <w:szCs w:val="20"/>
          <w:lang w:val="es-ES_tradnl"/>
        </w:rPr>
        <w:t>) llevada</w:t>
      </w:r>
      <w:r w:rsidR="006066EB" w:rsidRPr="0078368F">
        <w:rPr>
          <w:rFonts w:asciiTheme="majorHAnsi" w:hAnsiTheme="majorHAnsi"/>
          <w:sz w:val="20"/>
          <w:szCs w:val="20"/>
          <w:lang w:val="es-ES_tradnl"/>
        </w:rPr>
        <w:t xml:space="preserve"> por la Fiscalía 3 </w:t>
      </w:r>
      <w:r w:rsidR="00DC0D8F" w:rsidRPr="0078368F">
        <w:rPr>
          <w:rFonts w:asciiTheme="majorHAnsi" w:hAnsiTheme="majorHAnsi"/>
          <w:sz w:val="20"/>
          <w:szCs w:val="20"/>
          <w:lang w:val="es-ES_tradnl"/>
        </w:rPr>
        <w:t>D</w:t>
      </w:r>
      <w:r w:rsidR="006066EB" w:rsidRPr="0078368F">
        <w:rPr>
          <w:rFonts w:asciiTheme="majorHAnsi" w:hAnsiTheme="majorHAnsi"/>
          <w:sz w:val="20"/>
          <w:szCs w:val="20"/>
          <w:lang w:val="es-ES_tradnl"/>
        </w:rPr>
        <w:t xml:space="preserve">elegada de la UNDH y DIH, que recibió </w:t>
      </w:r>
      <w:r w:rsidR="0018624A" w:rsidRPr="0078368F">
        <w:rPr>
          <w:rFonts w:asciiTheme="majorHAnsi" w:hAnsiTheme="majorHAnsi"/>
          <w:sz w:val="20"/>
          <w:szCs w:val="20"/>
          <w:lang w:val="es-ES_tradnl"/>
        </w:rPr>
        <w:t xml:space="preserve">el 3 de noviembre de 2010 </w:t>
      </w:r>
      <w:r w:rsidR="006066EB" w:rsidRPr="0078368F">
        <w:rPr>
          <w:rFonts w:asciiTheme="majorHAnsi" w:hAnsiTheme="majorHAnsi"/>
          <w:sz w:val="20"/>
          <w:szCs w:val="20"/>
          <w:lang w:val="es-ES_tradnl"/>
        </w:rPr>
        <w:t>los expedientes de la Fiscalía 18</w:t>
      </w:r>
      <w:r w:rsidR="00D56747" w:rsidRPr="0078368F">
        <w:rPr>
          <w:rFonts w:asciiTheme="majorHAnsi" w:hAnsiTheme="majorHAnsi"/>
          <w:sz w:val="20"/>
          <w:szCs w:val="20"/>
          <w:lang w:val="es-ES_tradnl"/>
        </w:rPr>
        <w:t>,</w:t>
      </w:r>
      <w:r w:rsidR="00710C86" w:rsidRPr="0078368F">
        <w:rPr>
          <w:rFonts w:asciiTheme="majorHAnsi" w:hAnsiTheme="majorHAnsi"/>
          <w:sz w:val="20"/>
          <w:szCs w:val="20"/>
          <w:lang w:val="es-ES_tradnl"/>
        </w:rPr>
        <w:t xml:space="preserve"> respecto de los delitos de secuestro, desaparición forzada y posterior homicidio de</w:t>
      </w:r>
      <w:r w:rsidR="0018624A" w:rsidRPr="0078368F">
        <w:rPr>
          <w:rFonts w:asciiTheme="majorHAnsi" w:hAnsiTheme="majorHAnsi"/>
          <w:sz w:val="20"/>
          <w:szCs w:val="20"/>
          <w:lang w:val="es-ES_tradnl"/>
        </w:rPr>
        <w:t>l</w:t>
      </w:r>
      <w:r w:rsidR="00710C86" w:rsidRPr="0078368F">
        <w:rPr>
          <w:rFonts w:asciiTheme="majorHAnsi" w:hAnsiTheme="majorHAnsi"/>
          <w:sz w:val="20"/>
          <w:szCs w:val="20"/>
          <w:lang w:val="es-ES_tradnl"/>
        </w:rPr>
        <w:t xml:space="preserve"> </w:t>
      </w:r>
      <w:r w:rsidR="0018624A" w:rsidRPr="0078368F">
        <w:rPr>
          <w:rFonts w:asciiTheme="majorHAnsi" w:hAnsiTheme="majorHAnsi"/>
          <w:sz w:val="20"/>
          <w:szCs w:val="20"/>
          <w:lang w:val="es-ES_tradnl"/>
        </w:rPr>
        <w:t xml:space="preserve">Sr. </w:t>
      </w:r>
      <w:r w:rsidR="00710C86" w:rsidRPr="0078368F">
        <w:rPr>
          <w:rFonts w:asciiTheme="majorHAnsi" w:hAnsiTheme="majorHAnsi"/>
          <w:sz w:val="20"/>
          <w:szCs w:val="20"/>
          <w:lang w:val="es-ES_tradnl"/>
        </w:rPr>
        <w:t xml:space="preserve">Luis Alberto </w:t>
      </w:r>
      <w:proofErr w:type="spellStart"/>
      <w:r w:rsidR="00710C86" w:rsidRPr="0078368F">
        <w:rPr>
          <w:rFonts w:asciiTheme="majorHAnsi" w:hAnsiTheme="majorHAnsi"/>
          <w:sz w:val="20"/>
          <w:szCs w:val="20"/>
          <w:lang w:val="es-ES_tradnl"/>
        </w:rPr>
        <w:t>Casasbuenas</w:t>
      </w:r>
      <w:proofErr w:type="spellEnd"/>
      <w:r w:rsidR="00710C86" w:rsidRPr="0078368F">
        <w:rPr>
          <w:rFonts w:asciiTheme="majorHAnsi" w:hAnsiTheme="majorHAnsi"/>
          <w:sz w:val="20"/>
          <w:szCs w:val="20"/>
          <w:lang w:val="es-ES_tradnl"/>
        </w:rPr>
        <w:t xml:space="preserve"> García, </w:t>
      </w:r>
      <w:r w:rsidR="0018624A" w:rsidRPr="0078368F">
        <w:rPr>
          <w:rFonts w:asciiTheme="majorHAnsi" w:hAnsiTheme="majorHAnsi"/>
          <w:sz w:val="20"/>
          <w:szCs w:val="20"/>
          <w:lang w:val="es-ES_tradnl"/>
        </w:rPr>
        <w:t xml:space="preserve">la Sra. </w:t>
      </w:r>
      <w:r w:rsidR="00710C86" w:rsidRPr="0078368F">
        <w:rPr>
          <w:rFonts w:asciiTheme="majorHAnsi" w:hAnsiTheme="majorHAnsi"/>
          <w:sz w:val="20"/>
          <w:szCs w:val="20"/>
          <w:lang w:val="es-ES_tradnl"/>
        </w:rPr>
        <w:t xml:space="preserve">Luz Dary Perilla González, </w:t>
      </w:r>
      <w:r w:rsidR="0018624A" w:rsidRPr="0078368F">
        <w:rPr>
          <w:rFonts w:asciiTheme="majorHAnsi" w:hAnsiTheme="majorHAnsi"/>
          <w:sz w:val="20"/>
          <w:szCs w:val="20"/>
          <w:lang w:val="es-ES_tradnl"/>
        </w:rPr>
        <w:t xml:space="preserve">la Sra. </w:t>
      </w:r>
      <w:r w:rsidR="00710C86" w:rsidRPr="0078368F">
        <w:rPr>
          <w:rFonts w:asciiTheme="majorHAnsi" w:hAnsiTheme="majorHAnsi"/>
          <w:sz w:val="20"/>
          <w:szCs w:val="20"/>
          <w:lang w:val="es-ES_tradnl"/>
        </w:rPr>
        <w:t>Rut</w:t>
      </w:r>
      <w:r w:rsidR="0018624A" w:rsidRPr="0078368F">
        <w:rPr>
          <w:rFonts w:asciiTheme="majorHAnsi" w:hAnsiTheme="majorHAnsi"/>
          <w:sz w:val="20"/>
          <w:szCs w:val="20"/>
          <w:lang w:val="es-ES_tradnl"/>
        </w:rPr>
        <w:t>h</w:t>
      </w:r>
      <w:r w:rsidR="00710C86" w:rsidRPr="0078368F">
        <w:rPr>
          <w:rFonts w:asciiTheme="majorHAnsi" w:hAnsiTheme="majorHAnsi"/>
          <w:sz w:val="20"/>
          <w:szCs w:val="20"/>
          <w:lang w:val="es-ES_tradnl"/>
        </w:rPr>
        <w:t xml:space="preserve"> Cecilia Arias, </w:t>
      </w:r>
      <w:r w:rsidR="0018624A" w:rsidRPr="0078368F">
        <w:rPr>
          <w:rFonts w:asciiTheme="majorHAnsi" w:hAnsiTheme="majorHAnsi"/>
          <w:sz w:val="20"/>
          <w:szCs w:val="20"/>
          <w:lang w:val="es-ES_tradnl"/>
        </w:rPr>
        <w:t xml:space="preserve">el Sr. </w:t>
      </w:r>
      <w:r w:rsidR="00710C86" w:rsidRPr="0078368F">
        <w:rPr>
          <w:rFonts w:asciiTheme="majorHAnsi" w:hAnsiTheme="majorHAnsi"/>
          <w:sz w:val="20"/>
          <w:szCs w:val="20"/>
          <w:lang w:val="es-ES_tradnl"/>
        </w:rPr>
        <w:t>Edgar Quintero González</w:t>
      </w:r>
      <w:r w:rsidR="00DE5C1B" w:rsidRPr="0078368F">
        <w:rPr>
          <w:rFonts w:asciiTheme="majorHAnsi" w:hAnsiTheme="majorHAnsi"/>
          <w:sz w:val="20"/>
          <w:szCs w:val="20"/>
          <w:lang w:val="es-ES_tradnl"/>
        </w:rPr>
        <w:t>;</w:t>
      </w:r>
      <w:r w:rsidR="00710C86" w:rsidRPr="0078368F">
        <w:rPr>
          <w:rFonts w:asciiTheme="majorHAnsi" w:hAnsiTheme="majorHAnsi"/>
          <w:sz w:val="20"/>
          <w:szCs w:val="20"/>
          <w:lang w:val="es-ES_tradnl"/>
        </w:rPr>
        <w:t xml:space="preserve"> y el secuestro y desaparición forzada de los </w:t>
      </w:r>
      <w:r w:rsidR="002A7968" w:rsidRPr="0078368F">
        <w:rPr>
          <w:rFonts w:asciiTheme="majorHAnsi" w:hAnsiTheme="majorHAnsi"/>
          <w:sz w:val="20"/>
          <w:szCs w:val="20"/>
          <w:lang w:val="es-ES_tradnl"/>
        </w:rPr>
        <w:t>niños</w:t>
      </w:r>
      <w:r w:rsidR="00710C86" w:rsidRPr="0078368F">
        <w:rPr>
          <w:rFonts w:asciiTheme="majorHAnsi" w:hAnsiTheme="majorHAnsi"/>
          <w:sz w:val="20"/>
          <w:szCs w:val="20"/>
          <w:lang w:val="es-ES_tradnl"/>
        </w:rPr>
        <w:t xml:space="preserve"> Daniela y Jorge Luis </w:t>
      </w:r>
      <w:proofErr w:type="spellStart"/>
      <w:r w:rsidR="00710C86" w:rsidRPr="0078368F">
        <w:rPr>
          <w:rFonts w:asciiTheme="majorHAnsi" w:hAnsiTheme="majorHAnsi"/>
          <w:sz w:val="20"/>
          <w:szCs w:val="20"/>
          <w:lang w:val="es-ES_tradnl"/>
        </w:rPr>
        <w:t>Casasbuenas</w:t>
      </w:r>
      <w:proofErr w:type="spellEnd"/>
      <w:r w:rsidR="00710C86" w:rsidRPr="0078368F">
        <w:rPr>
          <w:rFonts w:asciiTheme="majorHAnsi" w:hAnsiTheme="majorHAnsi"/>
          <w:sz w:val="20"/>
          <w:szCs w:val="20"/>
          <w:lang w:val="es-ES_tradnl"/>
        </w:rPr>
        <w:t xml:space="preserve"> Perilla</w:t>
      </w:r>
      <w:r w:rsidR="0074675E" w:rsidRPr="0078368F">
        <w:rPr>
          <w:rFonts w:asciiTheme="majorHAnsi" w:hAnsiTheme="majorHAnsi"/>
          <w:sz w:val="20"/>
          <w:szCs w:val="20"/>
          <w:lang w:val="es-ES_tradnl"/>
        </w:rPr>
        <w:t xml:space="preserve">. En esta investigación se habrían vinculado a </w:t>
      </w:r>
      <w:r w:rsidR="00EF096E" w:rsidRPr="0078368F">
        <w:rPr>
          <w:rFonts w:asciiTheme="majorHAnsi" w:hAnsiTheme="majorHAnsi"/>
          <w:sz w:val="20"/>
          <w:szCs w:val="20"/>
          <w:lang w:val="es-ES_tradnl"/>
        </w:rPr>
        <w:t>los Sres. Alexander Beltrán Rivera (</w:t>
      </w:r>
      <w:r w:rsidR="00BC1FE6" w:rsidRPr="0078368F">
        <w:rPr>
          <w:rFonts w:asciiTheme="majorHAnsi" w:hAnsiTheme="majorHAnsi"/>
          <w:sz w:val="20"/>
          <w:szCs w:val="20"/>
          <w:lang w:val="es-ES_tradnl"/>
        </w:rPr>
        <w:t>a</w:t>
      </w:r>
      <w:r w:rsidR="00EF096E" w:rsidRPr="0078368F">
        <w:rPr>
          <w:rFonts w:asciiTheme="majorHAnsi" w:hAnsiTheme="majorHAnsi"/>
          <w:sz w:val="20"/>
          <w:szCs w:val="20"/>
          <w:lang w:val="es-ES_tradnl"/>
        </w:rPr>
        <w:t xml:space="preserve">lias Arturo), </w:t>
      </w:r>
      <w:proofErr w:type="spellStart"/>
      <w:r w:rsidR="00EF096E" w:rsidRPr="0078368F">
        <w:rPr>
          <w:rFonts w:asciiTheme="majorHAnsi" w:hAnsiTheme="majorHAnsi"/>
          <w:sz w:val="20"/>
          <w:szCs w:val="20"/>
          <w:lang w:val="es-ES_tradnl"/>
        </w:rPr>
        <w:t>Dorance</w:t>
      </w:r>
      <w:proofErr w:type="spellEnd"/>
      <w:r w:rsidR="00EF096E" w:rsidRPr="0078368F">
        <w:rPr>
          <w:rFonts w:asciiTheme="majorHAnsi" w:hAnsiTheme="majorHAnsi"/>
          <w:sz w:val="20"/>
          <w:szCs w:val="20"/>
          <w:lang w:val="es-ES_tradnl"/>
        </w:rPr>
        <w:t xml:space="preserve"> Murillo Bohórquez (</w:t>
      </w:r>
      <w:r w:rsidR="00BC1FE6" w:rsidRPr="0078368F">
        <w:rPr>
          <w:rFonts w:asciiTheme="majorHAnsi" w:hAnsiTheme="majorHAnsi"/>
          <w:sz w:val="20"/>
          <w:szCs w:val="20"/>
          <w:lang w:val="es-ES_tradnl"/>
        </w:rPr>
        <w:t>a</w:t>
      </w:r>
      <w:r w:rsidR="00EF096E" w:rsidRPr="0078368F">
        <w:rPr>
          <w:rFonts w:asciiTheme="majorHAnsi" w:hAnsiTheme="majorHAnsi"/>
          <w:sz w:val="20"/>
          <w:szCs w:val="20"/>
          <w:lang w:val="es-ES_tradnl"/>
        </w:rPr>
        <w:t>lias Jairo Chiquito), Juan José Meneses Peña (</w:t>
      </w:r>
      <w:r w:rsidR="00BC1FE6" w:rsidRPr="0078368F">
        <w:rPr>
          <w:rFonts w:asciiTheme="majorHAnsi" w:hAnsiTheme="majorHAnsi"/>
          <w:sz w:val="20"/>
          <w:szCs w:val="20"/>
          <w:lang w:val="es-ES_tradnl"/>
        </w:rPr>
        <w:t>a</w:t>
      </w:r>
      <w:r w:rsidR="00EF096E" w:rsidRPr="0078368F">
        <w:rPr>
          <w:rFonts w:asciiTheme="majorHAnsi" w:hAnsiTheme="majorHAnsi"/>
          <w:sz w:val="20"/>
          <w:szCs w:val="20"/>
          <w:lang w:val="es-ES_tradnl"/>
        </w:rPr>
        <w:t xml:space="preserve">lias Cucaracho) y </w:t>
      </w:r>
      <w:proofErr w:type="spellStart"/>
      <w:r w:rsidR="00EF096E" w:rsidRPr="0078368F">
        <w:rPr>
          <w:rFonts w:asciiTheme="majorHAnsi" w:hAnsiTheme="majorHAnsi"/>
          <w:sz w:val="20"/>
          <w:szCs w:val="20"/>
          <w:lang w:val="es-ES_tradnl"/>
        </w:rPr>
        <w:t>Ever</w:t>
      </w:r>
      <w:proofErr w:type="spellEnd"/>
      <w:r w:rsidR="00EF096E" w:rsidRPr="0078368F">
        <w:rPr>
          <w:rFonts w:asciiTheme="majorHAnsi" w:hAnsiTheme="majorHAnsi"/>
          <w:sz w:val="20"/>
          <w:szCs w:val="20"/>
          <w:lang w:val="es-ES_tradnl"/>
        </w:rPr>
        <w:t xml:space="preserve"> Vera Moya (</w:t>
      </w:r>
      <w:r w:rsidR="00BC1FE6" w:rsidRPr="0078368F">
        <w:rPr>
          <w:rFonts w:asciiTheme="majorHAnsi" w:hAnsiTheme="majorHAnsi"/>
          <w:sz w:val="20"/>
          <w:szCs w:val="20"/>
          <w:lang w:val="es-ES_tradnl"/>
        </w:rPr>
        <w:t>a</w:t>
      </w:r>
      <w:r w:rsidR="00EF096E" w:rsidRPr="0078368F">
        <w:rPr>
          <w:rFonts w:asciiTheme="majorHAnsi" w:hAnsiTheme="majorHAnsi"/>
          <w:sz w:val="20"/>
          <w:szCs w:val="20"/>
          <w:lang w:val="es-ES_tradnl"/>
        </w:rPr>
        <w:t xml:space="preserve">lias Sangre, </w:t>
      </w:r>
      <w:proofErr w:type="spellStart"/>
      <w:r w:rsidR="00EF096E" w:rsidRPr="0078368F">
        <w:rPr>
          <w:rFonts w:asciiTheme="majorHAnsi" w:hAnsiTheme="majorHAnsi"/>
          <w:sz w:val="20"/>
          <w:szCs w:val="20"/>
          <w:lang w:val="es-ES_tradnl"/>
        </w:rPr>
        <w:t>Fudra</w:t>
      </w:r>
      <w:proofErr w:type="spellEnd"/>
      <w:r w:rsidR="00EF096E" w:rsidRPr="0078368F">
        <w:rPr>
          <w:rFonts w:asciiTheme="majorHAnsi" w:hAnsiTheme="majorHAnsi"/>
          <w:sz w:val="20"/>
          <w:szCs w:val="20"/>
          <w:lang w:val="es-ES_tradnl"/>
        </w:rPr>
        <w:t xml:space="preserve"> o Panadero)</w:t>
      </w:r>
      <w:r w:rsidR="00C257BA" w:rsidRPr="0078368F">
        <w:rPr>
          <w:rFonts w:asciiTheme="majorHAnsi" w:hAnsiTheme="majorHAnsi"/>
          <w:sz w:val="20"/>
          <w:szCs w:val="20"/>
          <w:lang w:val="es-ES_tradnl"/>
        </w:rPr>
        <w:t xml:space="preserve">, estos tres últimos se </w:t>
      </w:r>
      <w:r w:rsidR="00007B5B" w:rsidRPr="0078368F">
        <w:rPr>
          <w:rFonts w:asciiTheme="majorHAnsi" w:hAnsiTheme="majorHAnsi"/>
          <w:sz w:val="20"/>
          <w:szCs w:val="20"/>
          <w:lang w:val="es-ES_tradnl"/>
        </w:rPr>
        <w:t>acogieron</w:t>
      </w:r>
      <w:r w:rsidR="00C257BA" w:rsidRPr="0078368F">
        <w:rPr>
          <w:rFonts w:asciiTheme="majorHAnsi" w:hAnsiTheme="majorHAnsi"/>
          <w:sz w:val="20"/>
          <w:szCs w:val="20"/>
          <w:lang w:val="es-ES_tradnl"/>
        </w:rPr>
        <w:t xml:space="preserve"> a sentencia anticipada</w:t>
      </w:r>
      <w:r w:rsidR="008A4466" w:rsidRPr="0078368F">
        <w:rPr>
          <w:rFonts w:asciiTheme="majorHAnsi" w:hAnsiTheme="majorHAnsi"/>
          <w:sz w:val="20"/>
          <w:szCs w:val="20"/>
          <w:lang w:val="es-ES_tradnl"/>
        </w:rPr>
        <w:t xml:space="preserve"> que fue </w:t>
      </w:r>
      <w:r w:rsidR="00C257BA" w:rsidRPr="0078368F">
        <w:rPr>
          <w:rFonts w:asciiTheme="majorHAnsi" w:hAnsiTheme="majorHAnsi"/>
          <w:sz w:val="20"/>
          <w:szCs w:val="20"/>
          <w:lang w:val="es-ES_tradnl"/>
        </w:rPr>
        <w:t xml:space="preserve">proferida </w:t>
      </w:r>
      <w:r w:rsidR="009B5A1E" w:rsidRPr="0078368F">
        <w:rPr>
          <w:rFonts w:asciiTheme="majorHAnsi" w:hAnsiTheme="majorHAnsi"/>
          <w:sz w:val="20"/>
          <w:szCs w:val="20"/>
          <w:lang w:val="es-ES_tradnl"/>
        </w:rPr>
        <w:t xml:space="preserve">el 26 de abril de 2011 </w:t>
      </w:r>
      <w:r w:rsidR="00C257BA" w:rsidRPr="0078368F">
        <w:rPr>
          <w:rFonts w:asciiTheme="majorHAnsi" w:hAnsiTheme="majorHAnsi"/>
          <w:sz w:val="20"/>
          <w:szCs w:val="20"/>
          <w:lang w:val="es-ES_tradnl"/>
        </w:rPr>
        <w:t>por el Juzgado Primero Penal del Circuito Especializado Adjunto de Descongestión de Cundinamarca</w:t>
      </w:r>
      <w:r w:rsidR="00784BA2" w:rsidRPr="0078368F">
        <w:rPr>
          <w:rFonts w:asciiTheme="majorHAnsi" w:hAnsiTheme="majorHAnsi"/>
          <w:sz w:val="20"/>
          <w:szCs w:val="20"/>
          <w:lang w:val="es-ES_tradnl"/>
        </w:rPr>
        <w:t xml:space="preserve">. </w:t>
      </w:r>
    </w:p>
    <w:p w14:paraId="428EF293" w14:textId="6A55399A" w:rsidR="00B809CE" w:rsidRPr="0078368F" w:rsidRDefault="00BB46E0" w:rsidP="00ED1ED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78368F">
        <w:rPr>
          <w:rFonts w:asciiTheme="majorHAnsi" w:hAnsiTheme="majorHAnsi"/>
          <w:sz w:val="20"/>
          <w:szCs w:val="20"/>
          <w:lang w:val="es-ES_tradnl"/>
        </w:rPr>
        <w:t>1</w:t>
      </w:r>
      <w:r w:rsidR="002463AC" w:rsidRPr="0078368F">
        <w:rPr>
          <w:rFonts w:asciiTheme="majorHAnsi" w:hAnsiTheme="majorHAnsi"/>
          <w:sz w:val="20"/>
          <w:szCs w:val="20"/>
          <w:lang w:val="es-ES_tradnl"/>
        </w:rPr>
        <w:t>2</w:t>
      </w:r>
      <w:r w:rsidR="00121E39" w:rsidRPr="0078368F">
        <w:rPr>
          <w:rFonts w:asciiTheme="majorHAnsi" w:hAnsiTheme="majorHAnsi"/>
          <w:sz w:val="20"/>
          <w:szCs w:val="20"/>
          <w:lang w:val="es-ES_tradnl"/>
        </w:rPr>
        <w:t>.</w:t>
      </w:r>
      <w:r w:rsidR="00A41D3D" w:rsidRPr="0078368F">
        <w:rPr>
          <w:rFonts w:asciiTheme="majorHAnsi" w:hAnsiTheme="majorHAnsi"/>
          <w:sz w:val="20"/>
          <w:szCs w:val="20"/>
          <w:lang w:val="es-ES_tradnl"/>
        </w:rPr>
        <w:tab/>
        <w:t xml:space="preserve">El </w:t>
      </w:r>
      <w:r w:rsidR="00784BA2" w:rsidRPr="0078368F">
        <w:rPr>
          <w:rFonts w:asciiTheme="majorHAnsi" w:hAnsiTheme="majorHAnsi"/>
          <w:sz w:val="20"/>
          <w:szCs w:val="20"/>
          <w:lang w:val="es-ES_tradnl"/>
        </w:rPr>
        <w:t>Sr. Beltrán Rivera no se acogió a la sentencia anticipada y fue condenado en calidad de cómplice,</w:t>
      </w:r>
      <w:r w:rsidR="00A41D3D" w:rsidRPr="0078368F">
        <w:rPr>
          <w:rFonts w:asciiTheme="majorHAnsi" w:hAnsiTheme="majorHAnsi"/>
          <w:sz w:val="20"/>
          <w:szCs w:val="20"/>
          <w:lang w:val="es-ES_tradnl"/>
        </w:rPr>
        <w:t xml:space="preserve"> por los delitos de concierto para delinquir agravado en concurso heterogéneo con secuestro extorsivo agravado, homicidio agravado y desaparición forzada,</w:t>
      </w:r>
      <w:r w:rsidR="00784BA2" w:rsidRPr="0078368F">
        <w:rPr>
          <w:rFonts w:asciiTheme="majorHAnsi" w:hAnsiTheme="majorHAnsi"/>
          <w:sz w:val="20"/>
          <w:szCs w:val="20"/>
          <w:lang w:val="es-ES_tradnl"/>
        </w:rPr>
        <w:t xml:space="preserve"> el 4 de septiembre de 2012 por el Juzgado </w:t>
      </w:r>
      <w:r w:rsidR="00A41D3D" w:rsidRPr="0078368F">
        <w:rPr>
          <w:rFonts w:asciiTheme="majorHAnsi" w:hAnsiTheme="majorHAnsi"/>
          <w:sz w:val="20"/>
          <w:szCs w:val="20"/>
          <w:lang w:val="es-ES_tradnl"/>
        </w:rPr>
        <w:lastRenderedPageBreak/>
        <w:t>Segundo</w:t>
      </w:r>
      <w:r w:rsidR="00784BA2" w:rsidRPr="0078368F">
        <w:rPr>
          <w:rFonts w:asciiTheme="majorHAnsi" w:hAnsiTheme="majorHAnsi"/>
          <w:sz w:val="20"/>
          <w:szCs w:val="20"/>
          <w:lang w:val="es-ES_tradnl"/>
        </w:rPr>
        <w:t xml:space="preserve"> Penal del Circuito Especializado Adjunto de Descongestión de Cundinamarca</w:t>
      </w:r>
      <w:r w:rsidR="002463AC" w:rsidRPr="0078368F">
        <w:rPr>
          <w:rFonts w:asciiTheme="majorHAnsi" w:hAnsiTheme="majorHAnsi"/>
          <w:sz w:val="20"/>
          <w:szCs w:val="20"/>
          <w:lang w:val="es-ES_tradnl"/>
        </w:rPr>
        <w:t>;</w:t>
      </w:r>
      <w:r w:rsidR="00784BA2" w:rsidRPr="0078368F">
        <w:rPr>
          <w:rFonts w:asciiTheme="majorHAnsi" w:hAnsiTheme="majorHAnsi"/>
          <w:sz w:val="20"/>
          <w:szCs w:val="20"/>
          <w:lang w:val="es-ES_tradnl"/>
        </w:rPr>
        <w:t xml:space="preserve"> y se le imputó una pena de </w:t>
      </w:r>
      <w:r w:rsidR="00225411" w:rsidRPr="0078368F">
        <w:rPr>
          <w:rFonts w:asciiTheme="majorHAnsi" w:hAnsiTheme="majorHAnsi"/>
          <w:sz w:val="20"/>
          <w:szCs w:val="20"/>
          <w:lang w:val="es-ES_tradnl"/>
        </w:rPr>
        <w:t>cuarenta</w:t>
      </w:r>
      <w:r w:rsidR="00784BA2" w:rsidRPr="0078368F">
        <w:rPr>
          <w:rFonts w:asciiTheme="majorHAnsi" w:hAnsiTheme="majorHAnsi"/>
          <w:sz w:val="20"/>
          <w:szCs w:val="20"/>
          <w:lang w:val="es-ES_tradnl"/>
        </w:rPr>
        <w:t xml:space="preserve"> años de prisión, multa </w:t>
      </w:r>
      <w:r w:rsidR="009B5A1E" w:rsidRPr="0078368F">
        <w:rPr>
          <w:rFonts w:asciiTheme="majorHAnsi" w:hAnsiTheme="majorHAnsi"/>
          <w:sz w:val="20"/>
          <w:szCs w:val="20"/>
          <w:lang w:val="es-ES_tradnl"/>
        </w:rPr>
        <w:t>15.138,8 salarios mínimos legales vigentes,</w:t>
      </w:r>
      <w:r w:rsidR="00784BA2" w:rsidRPr="0078368F">
        <w:rPr>
          <w:rFonts w:asciiTheme="majorHAnsi" w:hAnsiTheme="majorHAnsi"/>
          <w:sz w:val="20"/>
          <w:szCs w:val="20"/>
          <w:lang w:val="es-ES_tradnl"/>
        </w:rPr>
        <w:t xml:space="preserve"> y </w:t>
      </w:r>
      <w:r w:rsidR="00225411" w:rsidRPr="0078368F">
        <w:rPr>
          <w:rFonts w:asciiTheme="majorHAnsi" w:hAnsiTheme="majorHAnsi"/>
          <w:sz w:val="20"/>
          <w:szCs w:val="20"/>
          <w:lang w:val="es-ES_tradnl"/>
        </w:rPr>
        <w:t>veinte</w:t>
      </w:r>
      <w:r w:rsidR="00784BA2" w:rsidRPr="0078368F">
        <w:rPr>
          <w:rFonts w:asciiTheme="majorHAnsi" w:hAnsiTheme="majorHAnsi"/>
          <w:sz w:val="20"/>
          <w:szCs w:val="20"/>
          <w:lang w:val="es-ES_tradnl"/>
        </w:rPr>
        <w:t xml:space="preserve"> años de inhabilidad. </w:t>
      </w:r>
      <w:r w:rsidR="000C0FA6" w:rsidRPr="0078368F">
        <w:rPr>
          <w:rFonts w:asciiTheme="majorHAnsi" w:hAnsiTheme="majorHAnsi"/>
          <w:sz w:val="20"/>
          <w:szCs w:val="20"/>
          <w:lang w:val="es-ES_tradnl"/>
        </w:rPr>
        <w:t xml:space="preserve">La sentencia fue confirmada el 29 de julio de 2015 en segunda instancia por el Tribunal Superior de Cundinamarca, quedando la condena en </w:t>
      </w:r>
      <w:r w:rsidR="00225411" w:rsidRPr="0078368F">
        <w:rPr>
          <w:rFonts w:asciiTheme="majorHAnsi" w:hAnsiTheme="majorHAnsi"/>
          <w:sz w:val="20"/>
          <w:szCs w:val="20"/>
          <w:lang w:val="es-ES_tradnl"/>
        </w:rPr>
        <w:t>veinticinco</w:t>
      </w:r>
      <w:r w:rsidR="000C0FA6" w:rsidRPr="0078368F">
        <w:rPr>
          <w:rFonts w:asciiTheme="majorHAnsi" w:hAnsiTheme="majorHAnsi"/>
          <w:sz w:val="20"/>
          <w:szCs w:val="20"/>
          <w:lang w:val="es-ES_tradnl"/>
        </w:rPr>
        <w:t xml:space="preserve"> años, </w:t>
      </w:r>
      <w:r w:rsidR="00225411" w:rsidRPr="0078368F">
        <w:rPr>
          <w:rFonts w:asciiTheme="majorHAnsi" w:hAnsiTheme="majorHAnsi"/>
          <w:sz w:val="20"/>
          <w:szCs w:val="20"/>
          <w:lang w:val="es-ES_tradnl"/>
        </w:rPr>
        <w:t>siete</w:t>
      </w:r>
      <w:r w:rsidR="000C0FA6" w:rsidRPr="0078368F">
        <w:rPr>
          <w:rFonts w:asciiTheme="majorHAnsi" w:hAnsiTheme="majorHAnsi"/>
          <w:sz w:val="20"/>
          <w:szCs w:val="20"/>
          <w:lang w:val="es-ES_tradnl"/>
        </w:rPr>
        <w:t xml:space="preserve"> meses y </w:t>
      </w:r>
      <w:r w:rsidR="00225411" w:rsidRPr="0078368F">
        <w:rPr>
          <w:rFonts w:asciiTheme="majorHAnsi" w:hAnsiTheme="majorHAnsi"/>
          <w:sz w:val="20"/>
          <w:szCs w:val="20"/>
          <w:lang w:val="es-ES_tradnl"/>
        </w:rPr>
        <w:t>siete</w:t>
      </w:r>
      <w:r w:rsidR="000C0FA6" w:rsidRPr="0078368F">
        <w:rPr>
          <w:rFonts w:asciiTheme="majorHAnsi" w:hAnsiTheme="majorHAnsi"/>
          <w:sz w:val="20"/>
          <w:szCs w:val="20"/>
          <w:lang w:val="es-ES_tradnl"/>
        </w:rPr>
        <w:t xml:space="preserve"> días de prisión, y multa </w:t>
      </w:r>
      <w:r w:rsidR="00225411" w:rsidRPr="0078368F">
        <w:rPr>
          <w:rFonts w:asciiTheme="majorHAnsi" w:hAnsiTheme="majorHAnsi"/>
          <w:sz w:val="20"/>
          <w:szCs w:val="20"/>
          <w:lang w:val="es-ES_tradnl"/>
        </w:rPr>
        <w:t>de</w:t>
      </w:r>
      <w:r w:rsidR="000C0FA6" w:rsidRPr="0078368F">
        <w:rPr>
          <w:rFonts w:asciiTheme="majorHAnsi" w:hAnsiTheme="majorHAnsi"/>
          <w:sz w:val="20"/>
          <w:szCs w:val="20"/>
          <w:lang w:val="es-ES_tradnl"/>
        </w:rPr>
        <w:t xml:space="preserve"> </w:t>
      </w:r>
      <w:r w:rsidRPr="0078368F">
        <w:rPr>
          <w:rFonts w:asciiTheme="majorHAnsi" w:hAnsiTheme="majorHAnsi"/>
          <w:sz w:val="20"/>
          <w:szCs w:val="20"/>
          <w:lang w:val="es-ES_tradnl"/>
        </w:rPr>
        <w:t xml:space="preserve">6.500 salarios mínimos legales vigentes </w:t>
      </w:r>
      <w:r w:rsidR="000C0FA6" w:rsidRPr="0078368F">
        <w:rPr>
          <w:rFonts w:asciiTheme="majorHAnsi" w:hAnsiTheme="majorHAnsi"/>
          <w:sz w:val="20"/>
          <w:szCs w:val="20"/>
          <w:lang w:val="es-ES_tradnl"/>
        </w:rPr>
        <w:t>por el concurso delictual</w:t>
      </w:r>
      <w:r w:rsidR="00B809CE" w:rsidRPr="0078368F">
        <w:rPr>
          <w:rFonts w:asciiTheme="majorHAnsi" w:hAnsiTheme="majorHAnsi"/>
          <w:sz w:val="20"/>
          <w:szCs w:val="20"/>
          <w:lang w:val="es-ES_tradnl"/>
        </w:rPr>
        <w:t>.</w:t>
      </w:r>
      <w:r w:rsidR="000C0FA6" w:rsidRPr="0078368F">
        <w:rPr>
          <w:rFonts w:asciiTheme="majorHAnsi" w:hAnsiTheme="majorHAnsi"/>
          <w:sz w:val="20"/>
          <w:szCs w:val="20"/>
          <w:lang w:val="es-ES_tradnl"/>
        </w:rPr>
        <w:t xml:space="preserve"> </w:t>
      </w:r>
    </w:p>
    <w:p w14:paraId="4CFD7766" w14:textId="48C6377D" w:rsidR="00B809CE" w:rsidRPr="0078368F" w:rsidRDefault="00B809CE" w:rsidP="00ED1ED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78368F">
        <w:rPr>
          <w:rFonts w:asciiTheme="majorHAnsi" w:hAnsiTheme="majorHAnsi"/>
          <w:sz w:val="20"/>
          <w:szCs w:val="20"/>
          <w:lang w:val="es-ES_tradnl"/>
        </w:rPr>
        <w:t>1</w:t>
      </w:r>
      <w:r w:rsidR="002463AC" w:rsidRPr="0078368F">
        <w:rPr>
          <w:rFonts w:asciiTheme="majorHAnsi" w:hAnsiTheme="majorHAnsi"/>
          <w:sz w:val="20"/>
          <w:szCs w:val="20"/>
          <w:lang w:val="es-ES_tradnl"/>
        </w:rPr>
        <w:t>3</w:t>
      </w:r>
      <w:r w:rsidRPr="0078368F">
        <w:rPr>
          <w:rFonts w:asciiTheme="majorHAnsi" w:hAnsiTheme="majorHAnsi"/>
          <w:sz w:val="20"/>
          <w:szCs w:val="20"/>
          <w:lang w:val="es-ES_tradnl"/>
        </w:rPr>
        <w:t>.</w:t>
      </w:r>
      <w:r w:rsidRPr="0078368F">
        <w:rPr>
          <w:rFonts w:asciiTheme="majorHAnsi" w:hAnsiTheme="majorHAnsi"/>
          <w:sz w:val="20"/>
          <w:szCs w:val="20"/>
          <w:lang w:val="es-ES_tradnl"/>
        </w:rPr>
        <w:tab/>
        <w:t>C</w:t>
      </w:r>
      <w:r w:rsidR="000C0FA6" w:rsidRPr="0078368F">
        <w:rPr>
          <w:rFonts w:asciiTheme="majorHAnsi" w:hAnsiTheme="majorHAnsi"/>
          <w:sz w:val="20"/>
          <w:szCs w:val="20"/>
          <w:lang w:val="es-ES_tradnl"/>
        </w:rPr>
        <w:t>ontra esta decisión se presentó un recurso de casación que fue inadmitido e</w:t>
      </w:r>
      <w:r w:rsidR="00D22E8F" w:rsidRPr="0078368F">
        <w:rPr>
          <w:rFonts w:asciiTheme="majorHAnsi" w:hAnsiTheme="majorHAnsi"/>
          <w:sz w:val="20"/>
          <w:szCs w:val="20"/>
          <w:lang w:val="es-ES_tradnl"/>
        </w:rPr>
        <w:t>n</w:t>
      </w:r>
      <w:r w:rsidR="000C0FA6" w:rsidRPr="0078368F">
        <w:rPr>
          <w:rFonts w:asciiTheme="majorHAnsi" w:hAnsiTheme="majorHAnsi"/>
          <w:sz w:val="20"/>
          <w:szCs w:val="20"/>
          <w:lang w:val="es-ES_tradnl"/>
        </w:rPr>
        <w:t xml:space="preserve"> la Corte Suprema de Justicia en su sala de Casación Penal, por no encontrar causal de nulidad ni violación de derechos fundamentales en la sentencia recurrida</w:t>
      </w:r>
      <w:r w:rsidRPr="0078368F">
        <w:rPr>
          <w:rFonts w:asciiTheme="majorHAnsi" w:hAnsiTheme="majorHAnsi"/>
          <w:sz w:val="20"/>
          <w:szCs w:val="20"/>
          <w:lang w:val="es-ES_tradnl"/>
        </w:rPr>
        <w:t>.</w:t>
      </w:r>
      <w:r w:rsidR="000C0FA6" w:rsidRPr="0078368F">
        <w:rPr>
          <w:rFonts w:asciiTheme="majorHAnsi" w:hAnsiTheme="majorHAnsi"/>
          <w:sz w:val="20"/>
          <w:szCs w:val="20"/>
          <w:lang w:val="es-ES_tradnl"/>
        </w:rPr>
        <w:t xml:space="preserve"> </w:t>
      </w:r>
      <w:r w:rsidRPr="0078368F">
        <w:rPr>
          <w:rFonts w:asciiTheme="majorHAnsi" w:hAnsiTheme="majorHAnsi"/>
          <w:sz w:val="20"/>
          <w:szCs w:val="20"/>
          <w:lang w:val="es-ES_tradnl"/>
        </w:rPr>
        <w:t>E</w:t>
      </w:r>
      <w:r w:rsidR="000C0FA6" w:rsidRPr="0078368F">
        <w:rPr>
          <w:rFonts w:asciiTheme="majorHAnsi" w:hAnsiTheme="majorHAnsi"/>
          <w:sz w:val="20"/>
          <w:szCs w:val="20"/>
          <w:lang w:val="es-ES_tradnl"/>
        </w:rPr>
        <w:t>ste proceso se encuentra desde el 5 de junio de 2016 ante el juez de ejecución de penas y medidas de seguridad.</w:t>
      </w:r>
      <w:r w:rsidR="009210C6" w:rsidRPr="0078368F">
        <w:rPr>
          <w:rFonts w:asciiTheme="majorHAnsi" w:hAnsiTheme="majorHAnsi"/>
          <w:sz w:val="20"/>
          <w:szCs w:val="20"/>
          <w:lang w:val="es-ES_tradnl"/>
        </w:rPr>
        <w:t xml:space="preserve"> </w:t>
      </w:r>
    </w:p>
    <w:p w14:paraId="3ACF90D3" w14:textId="77ACF7BA" w:rsidR="0064467E" w:rsidRPr="0078368F" w:rsidRDefault="00B809CE" w:rsidP="00ED1ED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78368F">
        <w:rPr>
          <w:rFonts w:asciiTheme="majorHAnsi" w:hAnsiTheme="majorHAnsi"/>
          <w:sz w:val="20"/>
          <w:szCs w:val="20"/>
          <w:lang w:val="es-ES_tradnl"/>
        </w:rPr>
        <w:t>1</w:t>
      </w:r>
      <w:r w:rsidR="002463AC" w:rsidRPr="0078368F">
        <w:rPr>
          <w:rFonts w:asciiTheme="majorHAnsi" w:hAnsiTheme="majorHAnsi"/>
          <w:sz w:val="20"/>
          <w:szCs w:val="20"/>
          <w:lang w:val="es-ES_tradnl"/>
        </w:rPr>
        <w:t>4</w:t>
      </w:r>
      <w:r w:rsidRPr="0078368F">
        <w:rPr>
          <w:rFonts w:asciiTheme="majorHAnsi" w:hAnsiTheme="majorHAnsi"/>
          <w:sz w:val="20"/>
          <w:szCs w:val="20"/>
          <w:lang w:val="es-ES_tradnl"/>
        </w:rPr>
        <w:t>.</w:t>
      </w:r>
      <w:r w:rsidRPr="0078368F">
        <w:rPr>
          <w:rFonts w:asciiTheme="majorHAnsi" w:hAnsiTheme="majorHAnsi"/>
          <w:sz w:val="20"/>
          <w:szCs w:val="20"/>
          <w:lang w:val="es-ES_tradnl"/>
        </w:rPr>
        <w:tab/>
      </w:r>
      <w:r w:rsidR="009210C6" w:rsidRPr="0078368F">
        <w:rPr>
          <w:rFonts w:asciiTheme="majorHAnsi" w:hAnsiTheme="majorHAnsi"/>
          <w:sz w:val="20"/>
          <w:szCs w:val="20"/>
          <w:lang w:val="es-ES_tradnl"/>
        </w:rPr>
        <w:t>Agrega que l</w:t>
      </w:r>
      <w:r w:rsidR="004510AB" w:rsidRPr="0078368F">
        <w:rPr>
          <w:rFonts w:asciiTheme="majorHAnsi" w:hAnsiTheme="majorHAnsi"/>
          <w:sz w:val="20"/>
          <w:szCs w:val="20"/>
          <w:lang w:val="es-ES_tradnl"/>
        </w:rPr>
        <w:t xml:space="preserve">as presuntas víctimas </w:t>
      </w:r>
      <w:r w:rsidR="009210C6" w:rsidRPr="0078368F">
        <w:rPr>
          <w:rFonts w:asciiTheme="majorHAnsi" w:hAnsiTheme="majorHAnsi"/>
          <w:sz w:val="20"/>
          <w:szCs w:val="20"/>
          <w:lang w:val="es-ES_tradnl"/>
        </w:rPr>
        <w:t xml:space="preserve">interpusieron dos acciones de reparación directa: </w:t>
      </w:r>
      <w:r w:rsidR="00E46AC4" w:rsidRPr="0078368F">
        <w:rPr>
          <w:rFonts w:asciiTheme="majorHAnsi" w:hAnsiTheme="majorHAnsi"/>
          <w:sz w:val="20"/>
          <w:szCs w:val="20"/>
          <w:lang w:val="es-ES_tradnl"/>
        </w:rPr>
        <w:t>i</w:t>
      </w:r>
      <w:r w:rsidR="009210C6" w:rsidRPr="0078368F">
        <w:rPr>
          <w:rFonts w:asciiTheme="majorHAnsi" w:hAnsiTheme="majorHAnsi"/>
          <w:sz w:val="20"/>
          <w:szCs w:val="20"/>
          <w:lang w:val="es-ES_tradnl"/>
        </w:rPr>
        <w:t xml:space="preserve">) </w:t>
      </w:r>
      <w:r w:rsidR="00E46AC4" w:rsidRPr="0078368F">
        <w:rPr>
          <w:rFonts w:asciiTheme="majorHAnsi" w:hAnsiTheme="majorHAnsi"/>
          <w:sz w:val="20"/>
          <w:szCs w:val="20"/>
          <w:lang w:val="es-ES_tradnl"/>
        </w:rPr>
        <w:t>resuelta</w:t>
      </w:r>
      <w:r w:rsidR="009210C6" w:rsidRPr="0078368F">
        <w:rPr>
          <w:rFonts w:asciiTheme="majorHAnsi" w:hAnsiTheme="majorHAnsi"/>
          <w:sz w:val="20"/>
          <w:szCs w:val="20"/>
          <w:lang w:val="es-ES_tradnl"/>
        </w:rPr>
        <w:t xml:space="preserve"> el 6 de febrero de 2017 por el Ju</w:t>
      </w:r>
      <w:r w:rsidR="00A16633" w:rsidRPr="0078368F">
        <w:rPr>
          <w:rFonts w:asciiTheme="majorHAnsi" w:hAnsiTheme="majorHAnsi"/>
          <w:sz w:val="20"/>
          <w:szCs w:val="20"/>
          <w:lang w:val="es-ES_tradnl"/>
        </w:rPr>
        <w:t>zgado Segundo Administrativo de Descongestión del Circuito de Facatativá</w:t>
      </w:r>
      <w:r w:rsidRPr="0078368F">
        <w:rPr>
          <w:rFonts w:asciiTheme="majorHAnsi" w:hAnsiTheme="majorHAnsi"/>
          <w:sz w:val="20"/>
          <w:szCs w:val="20"/>
          <w:lang w:val="es-ES_tradnl"/>
        </w:rPr>
        <w:t>,</w:t>
      </w:r>
      <w:r w:rsidR="00A16633" w:rsidRPr="0078368F">
        <w:rPr>
          <w:rFonts w:asciiTheme="majorHAnsi" w:hAnsiTheme="majorHAnsi"/>
          <w:sz w:val="20"/>
          <w:szCs w:val="20"/>
          <w:lang w:val="es-ES_tradnl"/>
        </w:rPr>
        <w:t xml:space="preserve"> que profirió sentencia absolutoria a favor de las entidades demandadas</w:t>
      </w:r>
      <w:r w:rsidRPr="0078368F">
        <w:rPr>
          <w:rFonts w:asciiTheme="majorHAnsi" w:hAnsiTheme="majorHAnsi"/>
          <w:sz w:val="20"/>
          <w:szCs w:val="20"/>
          <w:lang w:val="es-ES_tradnl"/>
        </w:rPr>
        <w:t>;</w:t>
      </w:r>
      <w:r w:rsidR="00A16633" w:rsidRPr="0078368F">
        <w:rPr>
          <w:rFonts w:asciiTheme="majorHAnsi" w:hAnsiTheme="majorHAnsi"/>
          <w:sz w:val="20"/>
          <w:szCs w:val="20"/>
          <w:lang w:val="es-ES_tradnl"/>
        </w:rPr>
        <w:t xml:space="preserve"> decisión que fue confirmada </w:t>
      </w:r>
      <w:r w:rsidR="00E46AC4" w:rsidRPr="0078368F">
        <w:rPr>
          <w:rFonts w:asciiTheme="majorHAnsi" w:hAnsiTheme="majorHAnsi"/>
          <w:sz w:val="20"/>
          <w:szCs w:val="20"/>
          <w:lang w:val="es-ES_tradnl"/>
        </w:rPr>
        <w:t xml:space="preserve">el 22 de noviembre </w:t>
      </w:r>
      <w:r w:rsidR="00A16633" w:rsidRPr="0078368F">
        <w:rPr>
          <w:rFonts w:asciiTheme="majorHAnsi" w:hAnsiTheme="majorHAnsi"/>
          <w:sz w:val="20"/>
          <w:szCs w:val="20"/>
          <w:lang w:val="es-ES_tradnl"/>
        </w:rPr>
        <w:t>por el Tribunal Administrativo de Cundinamarca Sección Tercera, Sub Sección B</w:t>
      </w:r>
      <w:r w:rsidR="00E46AC4" w:rsidRPr="0078368F">
        <w:rPr>
          <w:rFonts w:asciiTheme="majorHAnsi" w:hAnsiTheme="majorHAnsi"/>
          <w:sz w:val="20"/>
          <w:szCs w:val="20"/>
          <w:lang w:val="es-ES_tradnl"/>
        </w:rPr>
        <w:t xml:space="preserve">; </w:t>
      </w:r>
      <w:proofErr w:type="spellStart"/>
      <w:r w:rsidR="00E46AC4" w:rsidRPr="0078368F">
        <w:rPr>
          <w:rFonts w:asciiTheme="majorHAnsi" w:hAnsiTheme="majorHAnsi"/>
          <w:sz w:val="20"/>
          <w:szCs w:val="20"/>
          <w:lang w:val="es-ES_tradnl"/>
        </w:rPr>
        <w:t>ii</w:t>
      </w:r>
      <w:proofErr w:type="spellEnd"/>
      <w:r w:rsidR="00E46AC4" w:rsidRPr="0078368F">
        <w:rPr>
          <w:rFonts w:asciiTheme="majorHAnsi" w:hAnsiTheme="majorHAnsi"/>
          <w:sz w:val="20"/>
          <w:szCs w:val="20"/>
          <w:lang w:val="es-ES_tradnl"/>
        </w:rPr>
        <w:t xml:space="preserve">) resuelta el 8 de septiembre de 2017 por el Juzgado 35 Administrativo de Bogotá, quien negó las pretensiones de la demanda, y el 27 de febrero de 2019 </w:t>
      </w:r>
      <w:r w:rsidR="0064467E" w:rsidRPr="0078368F">
        <w:rPr>
          <w:rFonts w:asciiTheme="majorHAnsi" w:hAnsiTheme="majorHAnsi"/>
          <w:sz w:val="20"/>
          <w:szCs w:val="20"/>
          <w:lang w:val="es-ES_tradnl"/>
        </w:rPr>
        <w:t>la decisión que fue confirmada por el Tribunal Administrativo de Cundinamarca Sección Tercera, Sub Sección B.</w:t>
      </w:r>
    </w:p>
    <w:p w14:paraId="683B0418" w14:textId="7AAB6218" w:rsidR="003846F0" w:rsidRPr="0078368F" w:rsidRDefault="00B809CE" w:rsidP="000B3D6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78368F">
        <w:rPr>
          <w:rFonts w:asciiTheme="majorHAnsi" w:hAnsiTheme="majorHAnsi"/>
          <w:sz w:val="20"/>
          <w:szCs w:val="20"/>
          <w:lang w:val="es-ES_tradnl"/>
        </w:rPr>
        <w:t>1</w:t>
      </w:r>
      <w:r w:rsidR="002463AC" w:rsidRPr="0078368F">
        <w:rPr>
          <w:rFonts w:asciiTheme="majorHAnsi" w:hAnsiTheme="majorHAnsi"/>
          <w:sz w:val="20"/>
          <w:szCs w:val="20"/>
          <w:lang w:val="es-ES_tradnl"/>
        </w:rPr>
        <w:t>5</w:t>
      </w:r>
      <w:r w:rsidR="0064467E" w:rsidRPr="0078368F">
        <w:rPr>
          <w:rFonts w:asciiTheme="majorHAnsi" w:hAnsiTheme="majorHAnsi"/>
          <w:sz w:val="20"/>
          <w:szCs w:val="20"/>
          <w:lang w:val="es-ES_tradnl"/>
        </w:rPr>
        <w:t>.</w:t>
      </w:r>
      <w:r w:rsidR="0064467E" w:rsidRPr="0078368F">
        <w:rPr>
          <w:rFonts w:asciiTheme="majorHAnsi" w:hAnsiTheme="majorHAnsi"/>
          <w:sz w:val="20"/>
          <w:szCs w:val="20"/>
          <w:lang w:val="es-ES_tradnl"/>
        </w:rPr>
        <w:tab/>
        <w:t xml:space="preserve">El Estado detalla que a pesar de que las víctimas alegan que no </w:t>
      </w:r>
      <w:r w:rsidRPr="0078368F">
        <w:rPr>
          <w:rFonts w:asciiTheme="majorHAnsi" w:hAnsiTheme="majorHAnsi"/>
          <w:sz w:val="20"/>
          <w:szCs w:val="20"/>
          <w:lang w:val="es-ES_tradnl"/>
        </w:rPr>
        <w:t>ha</w:t>
      </w:r>
      <w:r w:rsidR="0064467E" w:rsidRPr="0078368F">
        <w:rPr>
          <w:rFonts w:asciiTheme="majorHAnsi" w:hAnsiTheme="majorHAnsi"/>
          <w:sz w:val="20"/>
          <w:szCs w:val="20"/>
          <w:lang w:val="es-ES_tradnl"/>
        </w:rPr>
        <w:t xml:space="preserve"> existido asistencia humanitaria</w:t>
      </w:r>
      <w:r w:rsidR="00A7646D" w:rsidRPr="0078368F">
        <w:rPr>
          <w:rFonts w:asciiTheme="majorHAnsi" w:hAnsiTheme="majorHAnsi"/>
          <w:sz w:val="20"/>
          <w:szCs w:val="20"/>
          <w:lang w:val="es-ES_tradnl"/>
        </w:rPr>
        <w:t xml:space="preserve">, ni </w:t>
      </w:r>
      <w:r w:rsidRPr="0078368F">
        <w:rPr>
          <w:rFonts w:asciiTheme="majorHAnsi" w:hAnsiTheme="majorHAnsi"/>
          <w:sz w:val="20"/>
          <w:szCs w:val="20"/>
          <w:lang w:val="es-ES_tradnl"/>
        </w:rPr>
        <w:t>han</w:t>
      </w:r>
      <w:r w:rsidR="00A7646D" w:rsidRPr="0078368F">
        <w:rPr>
          <w:rFonts w:asciiTheme="majorHAnsi" w:hAnsiTheme="majorHAnsi"/>
          <w:sz w:val="20"/>
          <w:szCs w:val="20"/>
          <w:lang w:val="es-ES_tradnl"/>
        </w:rPr>
        <w:t xml:space="preserve"> recibido indemnizaciones individuales, </w:t>
      </w:r>
      <w:r w:rsidRPr="0078368F">
        <w:rPr>
          <w:rFonts w:asciiTheme="majorHAnsi" w:hAnsiTheme="majorHAnsi"/>
          <w:sz w:val="20"/>
          <w:szCs w:val="20"/>
          <w:lang w:val="es-ES_tradnl"/>
        </w:rPr>
        <w:t>sí</w:t>
      </w:r>
      <w:r w:rsidR="00A7646D" w:rsidRPr="0078368F">
        <w:rPr>
          <w:rFonts w:asciiTheme="majorHAnsi" w:hAnsiTheme="majorHAnsi"/>
          <w:sz w:val="20"/>
          <w:szCs w:val="20"/>
          <w:lang w:val="es-ES_tradnl"/>
        </w:rPr>
        <w:t xml:space="preserve"> han sido incluidas en el Registro Único de Víctimas (RUV)</w:t>
      </w:r>
      <w:r w:rsidRPr="0078368F">
        <w:rPr>
          <w:rFonts w:asciiTheme="majorHAnsi" w:hAnsiTheme="majorHAnsi"/>
          <w:sz w:val="20"/>
          <w:szCs w:val="20"/>
          <w:lang w:val="es-ES_tradnl"/>
        </w:rPr>
        <w:t>;</w:t>
      </w:r>
      <w:r w:rsidR="00A7646D" w:rsidRPr="0078368F">
        <w:rPr>
          <w:rFonts w:asciiTheme="majorHAnsi" w:hAnsiTheme="majorHAnsi"/>
          <w:sz w:val="20"/>
          <w:szCs w:val="20"/>
          <w:lang w:val="es-ES_tradnl"/>
        </w:rPr>
        <w:t xml:space="preserve"> y algunas han recibido indemnizaciones administrativas individuales por </w:t>
      </w:r>
      <w:r w:rsidR="001451E2" w:rsidRPr="0078368F">
        <w:rPr>
          <w:rFonts w:asciiTheme="majorHAnsi" w:hAnsiTheme="majorHAnsi"/>
          <w:sz w:val="20"/>
          <w:szCs w:val="20"/>
          <w:lang w:val="es-ES_tradnl"/>
        </w:rPr>
        <w:t>los</w:t>
      </w:r>
      <w:r w:rsidR="00A7646D" w:rsidRPr="0078368F">
        <w:rPr>
          <w:rFonts w:asciiTheme="majorHAnsi" w:hAnsiTheme="majorHAnsi"/>
          <w:sz w:val="20"/>
          <w:szCs w:val="20"/>
          <w:lang w:val="es-ES_tradnl"/>
        </w:rPr>
        <w:t xml:space="preserve"> hecho</w:t>
      </w:r>
      <w:r w:rsidR="001451E2" w:rsidRPr="0078368F">
        <w:rPr>
          <w:rFonts w:asciiTheme="majorHAnsi" w:hAnsiTheme="majorHAnsi"/>
          <w:sz w:val="20"/>
          <w:szCs w:val="20"/>
          <w:lang w:val="es-ES_tradnl"/>
        </w:rPr>
        <w:t>s</w:t>
      </w:r>
      <w:r w:rsidR="00A7646D" w:rsidRPr="0078368F">
        <w:rPr>
          <w:rFonts w:asciiTheme="majorHAnsi" w:hAnsiTheme="majorHAnsi"/>
          <w:sz w:val="20"/>
          <w:szCs w:val="20"/>
          <w:lang w:val="es-ES_tradnl"/>
        </w:rPr>
        <w:t xml:space="preserve"> </w:t>
      </w:r>
      <w:r w:rsidR="001451E2" w:rsidRPr="0078368F">
        <w:rPr>
          <w:rFonts w:asciiTheme="majorHAnsi" w:hAnsiTheme="majorHAnsi"/>
          <w:sz w:val="20"/>
          <w:szCs w:val="20"/>
          <w:lang w:val="es-ES_tradnl"/>
        </w:rPr>
        <w:t xml:space="preserve">relacionados con la </w:t>
      </w:r>
      <w:r w:rsidR="00A7646D" w:rsidRPr="0078368F">
        <w:rPr>
          <w:rFonts w:asciiTheme="majorHAnsi" w:hAnsiTheme="majorHAnsi"/>
          <w:sz w:val="20"/>
          <w:szCs w:val="20"/>
          <w:lang w:val="es-ES_tradnl"/>
        </w:rPr>
        <w:t>desaparición forzada</w:t>
      </w:r>
      <w:r w:rsidR="008A4466" w:rsidRPr="0078368F">
        <w:rPr>
          <w:rFonts w:asciiTheme="majorHAnsi" w:hAnsiTheme="majorHAnsi"/>
          <w:sz w:val="20"/>
          <w:szCs w:val="20"/>
          <w:lang w:val="es-ES_tradnl"/>
        </w:rPr>
        <w:t xml:space="preserve">. </w:t>
      </w:r>
      <w:r w:rsidR="000B3D61" w:rsidRPr="0078368F">
        <w:rPr>
          <w:rFonts w:asciiTheme="majorHAnsi" w:hAnsiTheme="majorHAnsi"/>
          <w:sz w:val="20"/>
          <w:szCs w:val="20"/>
          <w:lang w:val="es-ES_tradnl"/>
        </w:rPr>
        <w:t>En</w:t>
      </w:r>
      <w:r w:rsidR="001451E2" w:rsidRPr="0078368F">
        <w:rPr>
          <w:rFonts w:asciiTheme="majorHAnsi" w:hAnsiTheme="majorHAnsi"/>
          <w:sz w:val="20"/>
          <w:szCs w:val="20"/>
          <w:lang w:val="es-ES_tradnl"/>
        </w:rPr>
        <w:t xml:space="preserve"> relación con el alegato relacionado con el supuesto retardo injustificado</w:t>
      </w:r>
      <w:r w:rsidR="000B3D61" w:rsidRPr="0078368F">
        <w:rPr>
          <w:rFonts w:asciiTheme="majorHAnsi" w:hAnsiTheme="majorHAnsi"/>
          <w:sz w:val="20"/>
          <w:szCs w:val="20"/>
          <w:lang w:val="es-ES_tradnl"/>
        </w:rPr>
        <w:t xml:space="preserve"> por la </w:t>
      </w:r>
      <w:r w:rsidR="001451E2" w:rsidRPr="0078368F">
        <w:rPr>
          <w:rFonts w:asciiTheme="majorHAnsi" w:hAnsiTheme="majorHAnsi"/>
          <w:sz w:val="20"/>
          <w:szCs w:val="20"/>
          <w:lang w:val="es-ES_tradnl"/>
        </w:rPr>
        <w:t xml:space="preserve"> </w:t>
      </w:r>
      <w:r w:rsidR="003846F0" w:rsidRPr="0078368F">
        <w:rPr>
          <w:rFonts w:asciiTheme="majorHAnsi" w:hAnsiTheme="majorHAnsi"/>
          <w:sz w:val="20"/>
          <w:szCs w:val="20"/>
          <w:lang w:val="es-ES_tradnl"/>
        </w:rPr>
        <w:t xml:space="preserve">falta de la realización de las exhumaciones para ubicar a las presuntas víctimas, destaca que las obligaciones son de medio y no de resultado, por lo que en el marco de las investigaciones referidas se adelantaron las actuaciones pertinentes para conocer la verdad y dar con el paradero de los restos de las víctimas. </w:t>
      </w:r>
    </w:p>
    <w:p w14:paraId="3F437537" w14:textId="58F4249F" w:rsidR="00D7462D" w:rsidRPr="0078368F" w:rsidRDefault="009C6D51" w:rsidP="00ED1ED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78368F">
        <w:rPr>
          <w:rFonts w:asciiTheme="majorHAnsi" w:hAnsiTheme="majorHAnsi"/>
          <w:sz w:val="20"/>
          <w:szCs w:val="20"/>
          <w:lang w:val="es-ES_tradnl"/>
        </w:rPr>
        <w:t>1</w:t>
      </w:r>
      <w:r w:rsidR="002463AC" w:rsidRPr="0078368F">
        <w:rPr>
          <w:rFonts w:asciiTheme="majorHAnsi" w:hAnsiTheme="majorHAnsi"/>
          <w:sz w:val="20"/>
          <w:szCs w:val="20"/>
          <w:lang w:val="es-ES_tradnl"/>
        </w:rPr>
        <w:t>6</w:t>
      </w:r>
      <w:r w:rsidR="00D7462D" w:rsidRPr="0078368F">
        <w:rPr>
          <w:rFonts w:asciiTheme="majorHAnsi" w:hAnsiTheme="majorHAnsi"/>
          <w:sz w:val="20"/>
          <w:szCs w:val="20"/>
          <w:lang w:val="es-ES_tradnl"/>
        </w:rPr>
        <w:t>.</w:t>
      </w:r>
      <w:r w:rsidR="00ED1EDC" w:rsidRPr="0078368F">
        <w:rPr>
          <w:rFonts w:asciiTheme="majorHAnsi" w:hAnsiTheme="majorHAnsi"/>
          <w:sz w:val="20"/>
          <w:szCs w:val="20"/>
          <w:lang w:val="es-ES_tradnl"/>
        </w:rPr>
        <w:tab/>
      </w:r>
      <w:r w:rsidR="00D7462D" w:rsidRPr="0078368F">
        <w:rPr>
          <w:rFonts w:asciiTheme="majorHAnsi" w:hAnsiTheme="majorHAnsi"/>
          <w:sz w:val="20"/>
          <w:szCs w:val="20"/>
          <w:lang w:val="es-ES_tradnl"/>
        </w:rPr>
        <w:t>C</w:t>
      </w:r>
      <w:r w:rsidR="002B7693" w:rsidRPr="0078368F">
        <w:rPr>
          <w:rFonts w:asciiTheme="majorHAnsi" w:hAnsiTheme="majorHAnsi"/>
          <w:sz w:val="20"/>
          <w:szCs w:val="20"/>
          <w:lang w:val="es-ES_tradnl"/>
        </w:rPr>
        <w:t>on</w:t>
      </w:r>
      <w:r w:rsidR="00D7462D" w:rsidRPr="0078368F">
        <w:rPr>
          <w:rFonts w:asciiTheme="majorHAnsi" w:hAnsiTheme="majorHAnsi"/>
          <w:sz w:val="20"/>
          <w:szCs w:val="20"/>
          <w:lang w:val="es-ES_tradnl"/>
        </w:rPr>
        <w:t xml:space="preserve"> relación </w:t>
      </w:r>
      <w:r w:rsidR="002B7693" w:rsidRPr="0078368F">
        <w:rPr>
          <w:rFonts w:asciiTheme="majorHAnsi" w:hAnsiTheme="majorHAnsi"/>
          <w:sz w:val="20"/>
          <w:szCs w:val="20"/>
          <w:lang w:val="es-ES_tradnl"/>
        </w:rPr>
        <w:t>al</w:t>
      </w:r>
      <w:r w:rsidR="00D7462D" w:rsidRPr="0078368F">
        <w:rPr>
          <w:rFonts w:asciiTheme="majorHAnsi" w:hAnsiTheme="majorHAnsi"/>
          <w:sz w:val="20"/>
          <w:szCs w:val="20"/>
          <w:lang w:val="es-ES_tradnl"/>
        </w:rPr>
        <w:t xml:space="preserve"> alegato del peticionario sobre la alegada responsabilidad del Estado por el presunto secuestro, desaparición forzada y homicidio de las presuntas víctimas, </w:t>
      </w:r>
      <w:r w:rsidR="002B7693" w:rsidRPr="0078368F">
        <w:rPr>
          <w:rFonts w:asciiTheme="majorHAnsi" w:hAnsiTheme="majorHAnsi"/>
          <w:sz w:val="20"/>
          <w:szCs w:val="20"/>
          <w:lang w:val="es-ES_tradnl"/>
        </w:rPr>
        <w:t xml:space="preserve">Colombia plantea que </w:t>
      </w:r>
      <w:r w:rsidR="00D7462D" w:rsidRPr="0078368F">
        <w:rPr>
          <w:rFonts w:asciiTheme="majorHAnsi" w:hAnsiTheme="majorHAnsi"/>
          <w:sz w:val="20"/>
          <w:szCs w:val="20"/>
          <w:lang w:val="es-ES_tradnl"/>
        </w:rPr>
        <w:t xml:space="preserve">fue conocido a nivel interno por una autoridad competente en el marco de un proceso judicial que respetó el debido proceso y que profirió decisiones fundadas en derecho, respetando las garantías nacionales e internacionales establecidas en la materia. </w:t>
      </w:r>
      <w:r w:rsidR="002B7693" w:rsidRPr="0078368F">
        <w:rPr>
          <w:rFonts w:asciiTheme="majorHAnsi" w:hAnsiTheme="majorHAnsi"/>
          <w:sz w:val="20"/>
          <w:szCs w:val="20"/>
          <w:lang w:val="es-ES_tradnl"/>
        </w:rPr>
        <w:t>Sostiene enfáticamente</w:t>
      </w:r>
      <w:r w:rsidR="00D7462D" w:rsidRPr="0078368F">
        <w:rPr>
          <w:rFonts w:asciiTheme="majorHAnsi" w:hAnsiTheme="majorHAnsi"/>
          <w:sz w:val="20"/>
          <w:szCs w:val="20"/>
          <w:lang w:val="es-ES_tradnl"/>
        </w:rPr>
        <w:t xml:space="preserve"> que</w:t>
      </w:r>
      <w:r w:rsidR="002B7693" w:rsidRPr="0078368F">
        <w:rPr>
          <w:rFonts w:asciiTheme="majorHAnsi" w:hAnsiTheme="majorHAnsi"/>
          <w:sz w:val="20"/>
          <w:szCs w:val="20"/>
          <w:lang w:val="es-ES_tradnl"/>
        </w:rPr>
        <w:t xml:space="preserve"> ni</w:t>
      </w:r>
      <w:r w:rsidR="00D7462D" w:rsidRPr="0078368F">
        <w:rPr>
          <w:rFonts w:asciiTheme="majorHAnsi" w:hAnsiTheme="majorHAnsi"/>
          <w:sz w:val="20"/>
          <w:szCs w:val="20"/>
          <w:lang w:val="es-ES_tradnl"/>
        </w:rPr>
        <w:t xml:space="preserve"> la Comisión ni la Corte son un tribunal de alzada o de apelación para dirimir los desacuerdos que tengan las partes sobre determinados alcances de la prueba o de la aplicación del derecho interno en aspectos que no estén directamente relacionados con el cumplimiento de obligaciones internacionales. </w:t>
      </w:r>
    </w:p>
    <w:p w14:paraId="68E950AC" w14:textId="5C1E1A78" w:rsidR="00C257BA" w:rsidRPr="0078368F" w:rsidRDefault="00ED1EDC" w:rsidP="00ED1ED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78368F">
        <w:rPr>
          <w:rFonts w:asciiTheme="majorHAnsi" w:hAnsiTheme="majorHAnsi"/>
          <w:sz w:val="20"/>
          <w:szCs w:val="20"/>
          <w:lang w:val="es-ES_tradnl"/>
        </w:rPr>
        <w:t>1</w:t>
      </w:r>
      <w:r w:rsidR="002463AC" w:rsidRPr="0078368F">
        <w:rPr>
          <w:rFonts w:asciiTheme="majorHAnsi" w:hAnsiTheme="majorHAnsi"/>
          <w:sz w:val="20"/>
          <w:szCs w:val="20"/>
          <w:lang w:val="es-ES_tradnl"/>
        </w:rPr>
        <w:t>7</w:t>
      </w:r>
      <w:r w:rsidR="00356E3F" w:rsidRPr="0078368F">
        <w:rPr>
          <w:rFonts w:asciiTheme="majorHAnsi" w:hAnsiTheme="majorHAnsi"/>
          <w:sz w:val="20"/>
          <w:szCs w:val="20"/>
          <w:lang w:val="es-ES_tradnl"/>
        </w:rPr>
        <w:t>.</w:t>
      </w:r>
      <w:r w:rsidRPr="0078368F">
        <w:rPr>
          <w:rFonts w:asciiTheme="majorHAnsi" w:hAnsiTheme="majorHAnsi"/>
          <w:sz w:val="20"/>
          <w:szCs w:val="20"/>
          <w:lang w:val="es-ES_tradnl"/>
        </w:rPr>
        <w:t xml:space="preserve"> </w:t>
      </w:r>
      <w:r w:rsidRPr="0078368F">
        <w:rPr>
          <w:rFonts w:asciiTheme="majorHAnsi" w:hAnsiTheme="majorHAnsi"/>
          <w:sz w:val="20"/>
          <w:szCs w:val="20"/>
          <w:lang w:val="es-ES_tradnl"/>
        </w:rPr>
        <w:tab/>
      </w:r>
      <w:r w:rsidR="002B7693" w:rsidRPr="0078368F">
        <w:rPr>
          <w:rFonts w:asciiTheme="majorHAnsi" w:hAnsiTheme="majorHAnsi"/>
          <w:sz w:val="20"/>
          <w:szCs w:val="20"/>
          <w:lang w:val="es-ES_tradnl"/>
        </w:rPr>
        <w:t>Además</w:t>
      </w:r>
      <w:r w:rsidR="00D7462D" w:rsidRPr="0078368F">
        <w:rPr>
          <w:rFonts w:asciiTheme="majorHAnsi" w:hAnsiTheme="majorHAnsi"/>
          <w:sz w:val="20"/>
          <w:szCs w:val="20"/>
          <w:lang w:val="es-ES_tradnl"/>
        </w:rPr>
        <w:t xml:space="preserve">, plantea </w:t>
      </w:r>
      <w:r w:rsidR="00C16493" w:rsidRPr="0078368F">
        <w:rPr>
          <w:rFonts w:asciiTheme="majorHAnsi" w:hAnsiTheme="majorHAnsi"/>
          <w:sz w:val="20"/>
          <w:szCs w:val="20"/>
          <w:lang w:val="es-ES_tradnl"/>
        </w:rPr>
        <w:t>que no está probada la participación directa o la aquiescencia de autoridades estatales</w:t>
      </w:r>
      <w:r w:rsidR="002B7693" w:rsidRPr="0078368F">
        <w:rPr>
          <w:rFonts w:asciiTheme="majorHAnsi" w:hAnsiTheme="majorHAnsi"/>
          <w:sz w:val="20"/>
          <w:szCs w:val="20"/>
          <w:lang w:val="es-ES_tradnl"/>
        </w:rPr>
        <w:t>,</w:t>
      </w:r>
      <w:r w:rsidR="00C16493" w:rsidRPr="0078368F">
        <w:rPr>
          <w:rFonts w:asciiTheme="majorHAnsi" w:hAnsiTheme="majorHAnsi"/>
          <w:sz w:val="20"/>
          <w:szCs w:val="20"/>
          <w:lang w:val="es-ES_tradnl"/>
        </w:rPr>
        <w:t xml:space="preserve"> y por lo tanto no hay una caracterización</w:t>
      </w:r>
      <w:r w:rsidR="0081691E" w:rsidRPr="0078368F">
        <w:rPr>
          <w:rFonts w:asciiTheme="majorHAnsi" w:hAnsiTheme="majorHAnsi"/>
          <w:sz w:val="20"/>
          <w:szCs w:val="20"/>
          <w:lang w:val="es-ES_tradnl"/>
        </w:rPr>
        <w:t xml:space="preserve"> de la conducta de desaparición forzada.</w:t>
      </w:r>
      <w:r w:rsidR="00C16493" w:rsidRPr="0078368F">
        <w:rPr>
          <w:rFonts w:asciiTheme="majorHAnsi" w:hAnsiTheme="majorHAnsi"/>
          <w:sz w:val="20"/>
          <w:szCs w:val="20"/>
          <w:lang w:val="es-ES_tradnl"/>
        </w:rPr>
        <w:t xml:space="preserve"> </w:t>
      </w:r>
      <w:r w:rsidR="00AC6AF8" w:rsidRPr="0078368F">
        <w:rPr>
          <w:rFonts w:asciiTheme="majorHAnsi" w:hAnsiTheme="majorHAnsi"/>
          <w:sz w:val="20"/>
          <w:szCs w:val="20"/>
          <w:lang w:val="es-ES_tradnl"/>
        </w:rPr>
        <w:t xml:space="preserve">Agrega que el Estado no incumplió </w:t>
      </w:r>
      <w:r w:rsidR="00255247" w:rsidRPr="0078368F">
        <w:rPr>
          <w:rFonts w:asciiTheme="majorHAnsi" w:hAnsiTheme="majorHAnsi"/>
          <w:sz w:val="20"/>
          <w:szCs w:val="20"/>
          <w:lang w:val="es-ES_tradnl"/>
        </w:rPr>
        <w:t xml:space="preserve">su </w:t>
      </w:r>
      <w:r w:rsidR="00AC6AF8" w:rsidRPr="0078368F">
        <w:rPr>
          <w:rFonts w:asciiTheme="majorHAnsi" w:hAnsiTheme="majorHAnsi"/>
          <w:sz w:val="20"/>
          <w:szCs w:val="20"/>
          <w:lang w:val="es-ES_tradnl"/>
        </w:rPr>
        <w:t>deber de respeto</w:t>
      </w:r>
      <w:r w:rsidR="00255247" w:rsidRPr="0078368F">
        <w:rPr>
          <w:rFonts w:asciiTheme="majorHAnsi" w:hAnsiTheme="majorHAnsi"/>
          <w:sz w:val="20"/>
          <w:szCs w:val="20"/>
          <w:lang w:val="es-ES_tradnl"/>
        </w:rPr>
        <w:t xml:space="preserve"> porque a pesar de que la privación de la libertad se encuentra probada</w:t>
      </w:r>
      <w:r w:rsidR="00F97F1A" w:rsidRPr="0078368F">
        <w:rPr>
          <w:rFonts w:asciiTheme="majorHAnsi" w:hAnsiTheme="majorHAnsi"/>
          <w:sz w:val="20"/>
          <w:szCs w:val="20"/>
          <w:lang w:val="es-ES_tradnl"/>
        </w:rPr>
        <w:t>, no es posible comprobar la intervención directa de autoridades esta</w:t>
      </w:r>
      <w:r w:rsidR="00932403" w:rsidRPr="0078368F">
        <w:rPr>
          <w:rFonts w:asciiTheme="majorHAnsi" w:hAnsiTheme="majorHAnsi"/>
          <w:sz w:val="20"/>
          <w:szCs w:val="20"/>
          <w:lang w:val="es-ES_tradnl"/>
        </w:rPr>
        <w:t>ta</w:t>
      </w:r>
      <w:r w:rsidR="00F97F1A" w:rsidRPr="0078368F">
        <w:rPr>
          <w:rFonts w:asciiTheme="majorHAnsi" w:hAnsiTheme="majorHAnsi"/>
          <w:sz w:val="20"/>
          <w:szCs w:val="20"/>
          <w:lang w:val="es-ES_tradnl"/>
        </w:rPr>
        <w:t>les</w:t>
      </w:r>
      <w:r w:rsidR="00045044" w:rsidRPr="0078368F">
        <w:rPr>
          <w:rFonts w:asciiTheme="majorHAnsi" w:hAnsiTheme="majorHAnsi"/>
          <w:sz w:val="20"/>
          <w:szCs w:val="20"/>
          <w:lang w:val="es-ES_tradnl"/>
        </w:rPr>
        <w:t>.</w:t>
      </w:r>
      <w:r w:rsidR="00DC7F81" w:rsidRPr="0078368F">
        <w:rPr>
          <w:rFonts w:asciiTheme="majorHAnsi" w:hAnsiTheme="majorHAnsi"/>
          <w:sz w:val="20"/>
          <w:szCs w:val="20"/>
          <w:lang w:val="es-ES_tradnl"/>
        </w:rPr>
        <w:t xml:space="preserve"> El Estado alega que investigó los hechos y conoció del destino de los restos del </w:t>
      </w:r>
      <w:r w:rsidR="00F01F75" w:rsidRPr="0078368F">
        <w:rPr>
          <w:rFonts w:asciiTheme="majorHAnsi" w:hAnsiTheme="majorHAnsi"/>
          <w:sz w:val="20"/>
          <w:szCs w:val="20"/>
          <w:lang w:val="es-ES_tradnl"/>
        </w:rPr>
        <w:t>S</w:t>
      </w:r>
      <w:r w:rsidR="005A5DDE" w:rsidRPr="0078368F">
        <w:rPr>
          <w:rFonts w:asciiTheme="majorHAnsi" w:hAnsiTheme="majorHAnsi"/>
          <w:sz w:val="20"/>
          <w:szCs w:val="20"/>
          <w:lang w:val="es-ES_tradnl"/>
        </w:rPr>
        <w:t xml:space="preserve">r. William José </w:t>
      </w:r>
      <w:r w:rsidR="00DC7F81" w:rsidRPr="0078368F">
        <w:rPr>
          <w:rFonts w:asciiTheme="majorHAnsi" w:hAnsiTheme="majorHAnsi"/>
          <w:sz w:val="20"/>
          <w:szCs w:val="20"/>
          <w:lang w:val="es-ES_tradnl"/>
        </w:rPr>
        <w:t>Bernal</w:t>
      </w:r>
      <w:r w:rsidR="005A5DDE" w:rsidRPr="0078368F">
        <w:rPr>
          <w:rFonts w:asciiTheme="majorHAnsi" w:hAnsiTheme="majorHAnsi"/>
          <w:sz w:val="20"/>
          <w:szCs w:val="20"/>
          <w:lang w:val="es-ES_tradnl"/>
        </w:rPr>
        <w:t xml:space="preserve"> Pava. </w:t>
      </w:r>
      <w:r w:rsidR="009603F1" w:rsidRPr="0078368F">
        <w:rPr>
          <w:rFonts w:asciiTheme="majorHAnsi" w:hAnsiTheme="majorHAnsi"/>
          <w:sz w:val="20"/>
          <w:szCs w:val="20"/>
          <w:lang w:val="es-ES_tradnl"/>
        </w:rPr>
        <w:t>También agrega que</w:t>
      </w:r>
      <w:r w:rsidR="00CD5C73" w:rsidRPr="0078368F">
        <w:rPr>
          <w:rFonts w:asciiTheme="majorHAnsi" w:hAnsiTheme="majorHAnsi"/>
          <w:sz w:val="20"/>
          <w:szCs w:val="20"/>
          <w:lang w:val="es-ES_tradnl"/>
        </w:rPr>
        <w:t xml:space="preserve"> la Comisión no tiene competencia </w:t>
      </w:r>
      <w:proofErr w:type="spellStart"/>
      <w:r w:rsidR="00CD5C73" w:rsidRPr="0078368F">
        <w:rPr>
          <w:rFonts w:asciiTheme="majorHAnsi" w:hAnsiTheme="majorHAnsi"/>
          <w:i/>
          <w:iCs/>
          <w:sz w:val="20"/>
          <w:szCs w:val="20"/>
          <w:lang w:val="es-ES_tradnl"/>
        </w:rPr>
        <w:t>ratione</w:t>
      </w:r>
      <w:proofErr w:type="spellEnd"/>
      <w:r w:rsidR="00CD5C73" w:rsidRPr="0078368F">
        <w:rPr>
          <w:rFonts w:asciiTheme="majorHAnsi" w:hAnsiTheme="majorHAnsi"/>
          <w:i/>
          <w:iCs/>
          <w:sz w:val="20"/>
          <w:szCs w:val="20"/>
          <w:lang w:val="es-ES_tradnl"/>
        </w:rPr>
        <w:t xml:space="preserve"> </w:t>
      </w:r>
      <w:proofErr w:type="spellStart"/>
      <w:r w:rsidR="00CD5C73" w:rsidRPr="0078368F">
        <w:rPr>
          <w:rFonts w:asciiTheme="majorHAnsi" w:hAnsiTheme="majorHAnsi"/>
          <w:i/>
          <w:iCs/>
          <w:sz w:val="20"/>
          <w:szCs w:val="20"/>
          <w:lang w:val="es-ES_tradnl"/>
        </w:rPr>
        <w:t>materiae</w:t>
      </w:r>
      <w:proofErr w:type="spellEnd"/>
      <w:r w:rsidR="00CD5C73" w:rsidRPr="0078368F">
        <w:rPr>
          <w:rFonts w:asciiTheme="majorHAnsi" w:hAnsiTheme="majorHAnsi"/>
          <w:sz w:val="20"/>
          <w:szCs w:val="20"/>
          <w:lang w:val="es-ES_tradnl"/>
        </w:rPr>
        <w:t xml:space="preserve"> para pronunciarse sobre las alegaciones del peticionario relacionadas con violaciones al DIH</w:t>
      </w:r>
      <w:r w:rsidR="00A51A55" w:rsidRPr="0078368F">
        <w:rPr>
          <w:rFonts w:asciiTheme="majorHAnsi" w:hAnsiTheme="majorHAnsi"/>
          <w:sz w:val="20"/>
          <w:szCs w:val="20"/>
          <w:lang w:val="es-ES_tradnl"/>
        </w:rPr>
        <w:t xml:space="preserve"> porque la normativa no hace parte del </w:t>
      </w:r>
      <w:r w:rsidR="00A51A55" w:rsidRPr="0078368F">
        <w:rPr>
          <w:rFonts w:asciiTheme="majorHAnsi" w:hAnsiTheme="majorHAnsi"/>
          <w:i/>
          <w:iCs/>
          <w:sz w:val="20"/>
          <w:szCs w:val="20"/>
          <w:lang w:val="es-ES_tradnl"/>
        </w:rPr>
        <w:t>corpus iuris</w:t>
      </w:r>
      <w:r w:rsidR="00A51A55" w:rsidRPr="0078368F">
        <w:rPr>
          <w:rFonts w:asciiTheme="majorHAnsi" w:hAnsiTheme="majorHAnsi"/>
          <w:sz w:val="20"/>
          <w:szCs w:val="20"/>
          <w:lang w:val="es-ES_tradnl"/>
        </w:rPr>
        <w:t xml:space="preserve"> del Sistema Interamericano de Protección de Derechos Humanos</w:t>
      </w:r>
      <w:r w:rsidR="009603F1" w:rsidRPr="0078368F">
        <w:rPr>
          <w:rFonts w:asciiTheme="majorHAnsi" w:hAnsiTheme="majorHAnsi"/>
          <w:sz w:val="20"/>
          <w:szCs w:val="20"/>
          <w:lang w:val="es-ES_tradnl"/>
        </w:rPr>
        <w:t xml:space="preserve">, así como concluye que </w:t>
      </w:r>
      <w:r w:rsidR="00567925" w:rsidRPr="0078368F">
        <w:rPr>
          <w:rFonts w:asciiTheme="majorHAnsi" w:hAnsiTheme="majorHAnsi"/>
          <w:sz w:val="20"/>
          <w:szCs w:val="20"/>
          <w:lang w:val="es-ES_tradnl"/>
        </w:rPr>
        <w:t>no se comprobó la responsabilidad del Estado ya que los secuestros y ejecuciones de las víctimas son atribuidos a miembros de grupos paramilitares.</w:t>
      </w:r>
    </w:p>
    <w:p w14:paraId="155CB81C" w14:textId="07E9A929" w:rsidR="00ED1EDC" w:rsidRPr="0078368F" w:rsidRDefault="003239B8" w:rsidP="00ED1EDC">
      <w:pPr>
        <w:spacing w:before="240" w:after="240"/>
        <w:ind w:firstLine="720"/>
        <w:jc w:val="both"/>
        <w:rPr>
          <w:rFonts w:asciiTheme="majorHAnsi" w:eastAsia="Cambria" w:hAnsiTheme="majorHAnsi" w:cs="Cambria"/>
          <w:b/>
          <w:bCs/>
          <w:color w:val="000000"/>
          <w:sz w:val="20"/>
          <w:szCs w:val="20"/>
          <w:u w:color="000000"/>
          <w:lang w:val="es-ES_tradnl" w:eastAsia="es-ES"/>
        </w:rPr>
      </w:pPr>
      <w:r w:rsidRPr="0078368F">
        <w:rPr>
          <w:rFonts w:asciiTheme="majorHAnsi" w:eastAsia="Cambria" w:hAnsiTheme="majorHAnsi" w:cs="Cambria"/>
          <w:b/>
          <w:bCs/>
          <w:color w:val="000000"/>
          <w:sz w:val="20"/>
          <w:szCs w:val="20"/>
          <w:u w:color="000000"/>
          <w:lang w:val="es-ES_tradnl" w:eastAsia="es-ES"/>
        </w:rPr>
        <w:t>VI.</w:t>
      </w:r>
      <w:r w:rsidRPr="0078368F">
        <w:rPr>
          <w:rFonts w:asciiTheme="majorHAnsi" w:eastAsia="Cambria" w:hAnsiTheme="majorHAnsi" w:cs="Cambria"/>
          <w:b/>
          <w:bCs/>
          <w:color w:val="000000"/>
          <w:sz w:val="20"/>
          <w:szCs w:val="20"/>
          <w:u w:color="000000"/>
          <w:lang w:val="es-ES_tradnl" w:eastAsia="es-ES"/>
        </w:rPr>
        <w:tab/>
      </w:r>
      <w:r w:rsidR="004A6A54" w:rsidRPr="0078368F">
        <w:rPr>
          <w:rFonts w:asciiTheme="majorHAnsi" w:hAnsiTheme="majorHAnsi"/>
          <w:b/>
          <w:bCs/>
          <w:sz w:val="20"/>
          <w:szCs w:val="20"/>
          <w:lang w:val="es-ES_tradnl"/>
        </w:rPr>
        <w:t xml:space="preserve">ANÁLISIS DE </w:t>
      </w:r>
      <w:r w:rsidR="00C21FEF" w:rsidRPr="0078368F">
        <w:rPr>
          <w:rFonts w:asciiTheme="majorHAnsi" w:hAnsiTheme="majorHAnsi"/>
          <w:b/>
          <w:sz w:val="20"/>
          <w:szCs w:val="20"/>
          <w:lang w:val="es-ES_tradnl"/>
        </w:rPr>
        <w:t>AGOTAMIENTO DE LOS RECURSOS INTERNOS Y PLAZO DE PRESENTACIÓN</w:t>
      </w:r>
      <w:r w:rsidR="00C21FEF" w:rsidRPr="0078368F">
        <w:rPr>
          <w:rFonts w:asciiTheme="majorHAnsi" w:eastAsia="Cambria" w:hAnsiTheme="majorHAnsi" w:cs="Cambria"/>
          <w:b/>
          <w:bCs/>
          <w:color w:val="000000"/>
          <w:sz w:val="20"/>
          <w:szCs w:val="20"/>
          <w:u w:color="000000"/>
          <w:lang w:val="es-ES_tradnl" w:eastAsia="es-ES"/>
        </w:rPr>
        <w:t xml:space="preserve"> </w:t>
      </w:r>
    </w:p>
    <w:p w14:paraId="6D4D4F3D" w14:textId="6B4AF8B8" w:rsidR="00F44085" w:rsidRPr="0078368F" w:rsidRDefault="00146452" w:rsidP="005C2F3E">
      <w:pPr>
        <w:spacing w:before="240" w:after="240"/>
        <w:ind w:firstLine="720"/>
        <w:jc w:val="both"/>
        <w:rPr>
          <w:rFonts w:asciiTheme="majorHAnsi" w:hAnsiTheme="majorHAnsi"/>
          <w:sz w:val="20"/>
          <w:szCs w:val="20"/>
          <w:lang w:val="es-ES_tradnl"/>
        </w:rPr>
      </w:pPr>
      <w:r w:rsidRPr="0078368F">
        <w:rPr>
          <w:rFonts w:asciiTheme="majorHAnsi" w:hAnsiTheme="majorHAnsi"/>
          <w:bCs/>
          <w:sz w:val="20"/>
          <w:szCs w:val="20"/>
          <w:lang w:val="es-ES_tradnl"/>
        </w:rPr>
        <w:t>1</w:t>
      </w:r>
      <w:r w:rsidR="00114CE3" w:rsidRPr="0078368F">
        <w:rPr>
          <w:rFonts w:asciiTheme="majorHAnsi" w:hAnsiTheme="majorHAnsi"/>
          <w:bCs/>
          <w:sz w:val="20"/>
          <w:szCs w:val="20"/>
          <w:lang w:val="es-ES_tradnl"/>
        </w:rPr>
        <w:t>8</w:t>
      </w:r>
      <w:r w:rsidRPr="0078368F">
        <w:rPr>
          <w:rFonts w:asciiTheme="majorHAnsi" w:hAnsiTheme="majorHAnsi"/>
          <w:bCs/>
          <w:sz w:val="20"/>
          <w:szCs w:val="20"/>
          <w:lang w:val="es-ES_tradnl"/>
        </w:rPr>
        <w:t>.</w:t>
      </w:r>
      <w:r w:rsidRPr="0078368F">
        <w:rPr>
          <w:rFonts w:asciiTheme="majorHAnsi" w:hAnsiTheme="majorHAnsi"/>
          <w:bCs/>
          <w:sz w:val="20"/>
          <w:szCs w:val="20"/>
          <w:lang w:val="es-ES_tradnl"/>
        </w:rPr>
        <w:tab/>
      </w:r>
      <w:r w:rsidR="006E4BA9" w:rsidRPr="0078368F">
        <w:rPr>
          <w:rFonts w:asciiTheme="majorHAnsi" w:hAnsiTheme="majorHAnsi"/>
          <w:bCs/>
          <w:sz w:val="20"/>
          <w:szCs w:val="20"/>
          <w:lang w:val="es-ES_tradnl"/>
        </w:rPr>
        <w:t>El peticionario i</w:t>
      </w:r>
      <w:r w:rsidR="004510AB" w:rsidRPr="0078368F">
        <w:rPr>
          <w:rFonts w:asciiTheme="majorHAnsi" w:hAnsiTheme="majorHAnsi"/>
          <w:bCs/>
          <w:sz w:val="20"/>
          <w:szCs w:val="20"/>
          <w:lang w:val="es-ES_tradnl"/>
        </w:rPr>
        <w:t xml:space="preserve">ndica que el 26 de </w:t>
      </w:r>
      <w:r w:rsidR="00CD6767" w:rsidRPr="0078368F">
        <w:rPr>
          <w:rFonts w:asciiTheme="majorHAnsi" w:hAnsiTheme="majorHAnsi"/>
          <w:bCs/>
          <w:sz w:val="20"/>
          <w:szCs w:val="20"/>
          <w:lang w:val="es-ES_tradnl"/>
        </w:rPr>
        <w:t xml:space="preserve">abril de 2011 los Sres. </w:t>
      </w:r>
      <w:proofErr w:type="spellStart"/>
      <w:r w:rsidR="00CD6767" w:rsidRPr="0078368F">
        <w:rPr>
          <w:rFonts w:asciiTheme="majorHAnsi" w:hAnsiTheme="majorHAnsi"/>
          <w:sz w:val="20"/>
          <w:szCs w:val="20"/>
          <w:lang w:val="es-ES_tradnl"/>
        </w:rPr>
        <w:t>Dorance</w:t>
      </w:r>
      <w:proofErr w:type="spellEnd"/>
      <w:r w:rsidR="00CD6767" w:rsidRPr="0078368F">
        <w:rPr>
          <w:rFonts w:asciiTheme="majorHAnsi" w:hAnsiTheme="majorHAnsi"/>
          <w:sz w:val="20"/>
          <w:szCs w:val="20"/>
          <w:lang w:val="es-ES_tradnl"/>
        </w:rPr>
        <w:t xml:space="preserve"> </w:t>
      </w:r>
      <w:proofErr w:type="spellStart"/>
      <w:r w:rsidR="00CD6767" w:rsidRPr="0078368F">
        <w:rPr>
          <w:rFonts w:asciiTheme="majorHAnsi" w:hAnsiTheme="majorHAnsi"/>
          <w:sz w:val="20"/>
          <w:szCs w:val="20"/>
          <w:lang w:val="es-ES_tradnl"/>
        </w:rPr>
        <w:t>Murrillo</w:t>
      </w:r>
      <w:proofErr w:type="spellEnd"/>
      <w:r w:rsidR="00CD6767" w:rsidRPr="0078368F">
        <w:rPr>
          <w:rFonts w:asciiTheme="majorHAnsi" w:hAnsiTheme="majorHAnsi"/>
          <w:sz w:val="20"/>
          <w:szCs w:val="20"/>
          <w:lang w:val="es-ES_tradnl"/>
        </w:rPr>
        <w:t xml:space="preserve"> Bohórquez (alias Jairo Chiquito), Juan José Meneses Peña (alias Cucaracho) y </w:t>
      </w:r>
      <w:proofErr w:type="spellStart"/>
      <w:r w:rsidR="00CD6767" w:rsidRPr="0078368F">
        <w:rPr>
          <w:rFonts w:asciiTheme="majorHAnsi" w:hAnsiTheme="majorHAnsi"/>
          <w:sz w:val="20"/>
          <w:szCs w:val="20"/>
          <w:lang w:val="es-ES_tradnl"/>
        </w:rPr>
        <w:t>Ever</w:t>
      </w:r>
      <w:proofErr w:type="spellEnd"/>
      <w:r w:rsidR="00CD6767" w:rsidRPr="0078368F">
        <w:rPr>
          <w:rFonts w:asciiTheme="majorHAnsi" w:hAnsiTheme="majorHAnsi"/>
          <w:sz w:val="20"/>
          <w:szCs w:val="20"/>
          <w:lang w:val="es-ES_tradnl"/>
        </w:rPr>
        <w:t xml:space="preserve"> Vera Moya (alias Sangre, </w:t>
      </w:r>
      <w:proofErr w:type="spellStart"/>
      <w:r w:rsidR="00CD6767" w:rsidRPr="0078368F">
        <w:rPr>
          <w:rFonts w:asciiTheme="majorHAnsi" w:hAnsiTheme="majorHAnsi"/>
          <w:sz w:val="20"/>
          <w:szCs w:val="20"/>
          <w:lang w:val="es-ES_tradnl"/>
        </w:rPr>
        <w:t>Fudra</w:t>
      </w:r>
      <w:proofErr w:type="spellEnd"/>
      <w:r w:rsidR="00CD6767" w:rsidRPr="0078368F">
        <w:rPr>
          <w:rFonts w:asciiTheme="majorHAnsi" w:hAnsiTheme="majorHAnsi"/>
          <w:sz w:val="20"/>
          <w:szCs w:val="20"/>
          <w:lang w:val="es-ES_tradnl"/>
        </w:rPr>
        <w:t xml:space="preserve"> o Panadero) fueron condenados mediante sentencia anticipada del Juzgado 1 Penal del Circuito Especializado Adjunto de Descongestión de Cundinamarca. Esta decisión fue apelada y modificada el 13 de septiembre de 2011 por el Tribunal Superior del Distrito Judicial de Cundinamarca. </w:t>
      </w:r>
      <w:r w:rsidR="006B5C72" w:rsidRPr="0078368F">
        <w:rPr>
          <w:rFonts w:asciiTheme="majorHAnsi" w:hAnsiTheme="majorHAnsi"/>
          <w:sz w:val="20"/>
          <w:szCs w:val="20"/>
          <w:lang w:val="es-ES_tradnl"/>
        </w:rPr>
        <w:t xml:space="preserve">Adicionalmente, el 4 de septiembre de 2012 fue condenado el Sr. Beltrán por el Juzgado 2 Penal del Circuito Especializado Adjunto de Descongestión de </w:t>
      </w:r>
      <w:r w:rsidR="006B5C72" w:rsidRPr="0078368F">
        <w:rPr>
          <w:rFonts w:asciiTheme="majorHAnsi" w:hAnsiTheme="majorHAnsi"/>
          <w:sz w:val="20"/>
          <w:szCs w:val="20"/>
          <w:lang w:val="es-ES_tradnl"/>
        </w:rPr>
        <w:lastRenderedPageBreak/>
        <w:t xml:space="preserve">Cundinamarca. Este fallo fue apelado y modificado el </w:t>
      </w:r>
      <w:r w:rsidR="00AA7CBB" w:rsidRPr="0078368F">
        <w:rPr>
          <w:rFonts w:asciiTheme="majorHAnsi" w:hAnsiTheme="majorHAnsi"/>
          <w:sz w:val="20"/>
          <w:szCs w:val="20"/>
          <w:lang w:val="es-ES_tradnl"/>
        </w:rPr>
        <w:t xml:space="preserve">29 de julio de 2015 por el Tribunal Superior del Distrito Judicial de Cundinamarca. </w:t>
      </w:r>
      <w:r w:rsidR="00B4471B" w:rsidRPr="0078368F">
        <w:rPr>
          <w:rFonts w:asciiTheme="majorHAnsi" w:hAnsiTheme="majorHAnsi"/>
          <w:sz w:val="20"/>
          <w:szCs w:val="20"/>
          <w:lang w:val="es-ES_tradnl"/>
        </w:rPr>
        <w:t>Contra éste se</w:t>
      </w:r>
      <w:r w:rsidR="00DF7E10" w:rsidRPr="0078368F">
        <w:rPr>
          <w:rFonts w:asciiTheme="majorHAnsi" w:hAnsiTheme="majorHAnsi"/>
          <w:sz w:val="20"/>
          <w:szCs w:val="20"/>
          <w:lang w:val="es-ES_tradnl"/>
        </w:rPr>
        <w:t xml:space="preserve"> </w:t>
      </w:r>
      <w:r w:rsidR="00AA7CBB" w:rsidRPr="0078368F">
        <w:rPr>
          <w:rFonts w:asciiTheme="majorHAnsi" w:hAnsiTheme="majorHAnsi"/>
          <w:sz w:val="20"/>
          <w:szCs w:val="20"/>
          <w:lang w:val="es-ES_tradnl"/>
        </w:rPr>
        <w:t>presentó un recurso de casación</w:t>
      </w:r>
      <w:r w:rsidR="00B4471B" w:rsidRPr="0078368F">
        <w:rPr>
          <w:rFonts w:asciiTheme="majorHAnsi" w:hAnsiTheme="majorHAnsi"/>
          <w:sz w:val="20"/>
          <w:szCs w:val="20"/>
          <w:lang w:val="es-ES_tradnl"/>
        </w:rPr>
        <w:t xml:space="preserve">, </w:t>
      </w:r>
      <w:r w:rsidR="00AA7CBB" w:rsidRPr="0078368F">
        <w:rPr>
          <w:rFonts w:asciiTheme="majorHAnsi" w:hAnsiTheme="majorHAnsi"/>
          <w:sz w:val="20"/>
          <w:szCs w:val="20"/>
          <w:lang w:val="es-ES_tradnl"/>
        </w:rPr>
        <w:t xml:space="preserve">inadmitido </w:t>
      </w:r>
      <w:r w:rsidR="00DF7E10" w:rsidRPr="0078368F">
        <w:rPr>
          <w:rFonts w:asciiTheme="majorHAnsi" w:hAnsiTheme="majorHAnsi"/>
          <w:sz w:val="20"/>
          <w:szCs w:val="20"/>
          <w:lang w:val="es-ES_tradnl"/>
        </w:rPr>
        <w:t xml:space="preserve">el 5 de junio de 2016 </w:t>
      </w:r>
      <w:r w:rsidRPr="0078368F">
        <w:rPr>
          <w:rFonts w:asciiTheme="majorHAnsi" w:hAnsiTheme="majorHAnsi"/>
          <w:sz w:val="20"/>
          <w:szCs w:val="20"/>
          <w:lang w:val="es-ES_tradnl"/>
        </w:rPr>
        <w:t xml:space="preserve">por la Corte Suprema de Justicia. </w:t>
      </w:r>
      <w:r w:rsidR="00B4471B" w:rsidRPr="0078368F">
        <w:rPr>
          <w:rFonts w:asciiTheme="majorHAnsi" w:hAnsiTheme="majorHAnsi"/>
          <w:sz w:val="20"/>
          <w:szCs w:val="20"/>
          <w:lang w:val="es-ES_tradnl"/>
        </w:rPr>
        <w:t>También</w:t>
      </w:r>
      <w:r w:rsidRPr="0078368F">
        <w:rPr>
          <w:rFonts w:asciiTheme="majorHAnsi" w:hAnsiTheme="majorHAnsi"/>
          <w:sz w:val="20"/>
          <w:szCs w:val="20"/>
          <w:lang w:val="es-ES_tradnl"/>
        </w:rPr>
        <w:t xml:space="preserve"> se</w:t>
      </w:r>
      <w:r w:rsidR="00B4471B" w:rsidRPr="0078368F">
        <w:rPr>
          <w:rFonts w:asciiTheme="majorHAnsi" w:hAnsiTheme="majorHAnsi"/>
          <w:sz w:val="20"/>
          <w:szCs w:val="20"/>
          <w:lang w:val="es-ES_tradnl"/>
        </w:rPr>
        <w:t xml:space="preserve"> </w:t>
      </w:r>
      <w:r w:rsidRPr="0078368F">
        <w:rPr>
          <w:rFonts w:asciiTheme="majorHAnsi" w:hAnsiTheme="majorHAnsi"/>
          <w:sz w:val="20"/>
          <w:szCs w:val="20"/>
          <w:lang w:val="es-ES_tradnl"/>
        </w:rPr>
        <w:t>presenta</w:t>
      </w:r>
      <w:r w:rsidR="00B4471B" w:rsidRPr="0078368F">
        <w:rPr>
          <w:rFonts w:asciiTheme="majorHAnsi" w:hAnsiTheme="majorHAnsi"/>
          <w:sz w:val="20"/>
          <w:szCs w:val="20"/>
          <w:lang w:val="es-ES_tradnl"/>
        </w:rPr>
        <w:t xml:space="preserve">ron </w:t>
      </w:r>
      <w:r w:rsidRPr="0078368F">
        <w:rPr>
          <w:rFonts w:asciiTheme="majorHAnsi" w:hAnsiTheme="majorHAnsi"/>
          <w:sz w:val="20"/>
          <w:szCs w:val="20"/>
          <w:lang w:val="es-ES_tradnl"/>
        </w:rPr>
        <w:t xml:space="preserve">dos  recursos de reparación directa por los familiares del Sr. Bernal Pava y los familiares de </w:t>
      </w:r>
      <w:r w:rsidR="00DB6407" w:rsidRPr="0078368F">
        <w:rPr>
          <w:rFonts w:asciiTheme="majorHAnsi" w:hAnsiTheme="majorHAnsi"/>
          <w:sz w:val="20"/>
          <w:szCs w:val="20"/>
          <w:lang w:val="es-ES_tradnl"/>
        </w:rPr>
        <w:t xml:space="preserve">la Sra. Arias. La primera demanda, fue denegada el 6 de febrero de 2017 por el Juzgado Segundo Administrativo de Descongestión del Circuito de Facatativá, fue apelada y confirmada </w:t>
      </w:r>
      <w:r w:rsidR="00B4471B" w:rsidRPr="0078368F">
        <w:rPr>
          <w:rFonts w:asciiTheme="majorHAnsi" w:hAnsiTheme="majorHAnsi"/>
          <w:sz w:val="20"/>
          <w:szCs w:val="20"/>
          <w:lang w:val="es-ES_tradnl"/>
        </w:rPr>
        <w:t>el 22 de noviembre de 2017</w:t>
      </w:r>
      <w:r w:rsidR="00E129E8" w:rsidRPr="0078368F">
        <w:rPr>
          <w:rFonts w:asciiTheme="majorHAnsi" w:hAnsiTheme="majorHAnsi"/>
          <w:sz w:val="20"/>
          <w:szCs w:val="20"/>
          <w:lang w:val="es-ES_tradnl"/>
        </w:rPr>
        <w:t xml:space="preserve"> </w:t>
      </w:r>
      <w:r w:rsidR="00DB6407" w:rsidRPr="0078368F">
        <w:rPr>
          <w:rFonts w:asciiTheme="majorHAnsi" w:hAnsiTheme="majorHAnsi"/>
          <w:sz w:val="20"/>
          <w:szCs w:val="20"/>
          <w:lang w:val="es-ES_tradnl"/>
        </w:rPr>
        <w:t>por la Sección Tercera del Tribunal Administrativo de Cundinamarca.</w:t>
      </w:r>
      <w:r w:rsidR="00B4471B" w:rsidRPr="0078368F">
        <w:rPr>
          <w:rFonts w:asciiTheme="majorHAnsi" w:hAnsiTheme="majorHAnsi"/>
          <w:sz w:val="20"/>
          <w:szCs w:val="20"/>
          <w:lang w:val="es-ES_tradnl"/>
        </w:rPr>
        <w:t xml:space="preserve"> </w:t>
      </w:r>
      <w:r w:rsidR="00DB6407" w:rsidRPr="0078368F">
        <w:rPr>
          <w:rFonts w:asciiTheme="majorHAnsi" w:hAnsiTheme="majorHAnsi"/>
          <w:sz w:val="20"/>
          <w:szCs w:val="20"/>
          <w:lang w:val="es-ES_tradnl"/>
        </w:rPr>
        <w:t xml:space="preserve">La segunda demanda, </w:t>
      </w:r>
      <w:r w:rsidR="006E4BA9" w:rsidRPr="0078368F">
        <w:rPr>
          <w:rFonts w:asciiTheme="majorHAnsi" w:hAnsiTheme="majorHAnsi"/>
          <w:sz w:val="20"/>
          <w:szCs w:val="20"/>
          <w:lang w:val="es-ES_tradnl"/>
        </w:rPr>
        <w:t>fue negada el 8 de septiembre de 2017 por el Juzgado Treinta y Cinco Oral del Circuito Judicial Administrativo de Bogotá, fue apelada y confirmada el 27 de febrero de 2019 por el Tribunal Administrativo de Cundinamarca Sección Tercera.</w:t>
      </w:r>
    </w:p>
    <w:p w14:paraId="473C4DC1" w14:textId="516EC637" w:rsidR="006E4BA9" w:rsidRPr="0078368F" w:rsidRDefault="006E4BA9" w:rsidP="006E4BA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bCs/>
          <w:sz w:val="20"/>
          <w:szCs w:val="20"/>
          <w:lang w:val="es-ES_tradnl"/>
        </w:rPr>
      </w:pPr>
      <w:r w:rsidRPr="0078368F">
        <w:rPr>
          <w:rFonts w:asciiTheme="majorHAnsi" w:eastAsia="Cambria" w:hAnsiTheme="majorHAnsi" w:cs="Cambria"/>
          <w:color w:val="000000"/>
          <w:sz w:val="20"/>
          <w:szCs w:val="20"/>
          <w:u w:color="000000"/>
          <w:lang w:val="es-ES_tradnl" w:eastAsia="es-ES"/>
        </w:rPr>
        <w:t>1</w:t>
      </w:r>
      <w:r w:rsidR="001D7650" w:rsidRPr="0078368F">
        <w:rPr>
          <w:rFonts w:asciiTheme="majorHAnsi" w:eastAsia="Cambria" w:hAnsiTheme="majorHAnsi" w:cs="Cambria"/>
          <w:color w:val="000000"/>
          <w:sz w:val="20"/>
          <w:szCs w:val="20"/>
          <w:u w:color="000000"/>
          <w:lang w:val="es-ES_tradnl" w:eastAsia="es-ES"/>
        </w:rPr>
        <w:t>9</w:t>
      </w:r>
      <w:r w:rsidRPr="0078368F">
        <w:rPr>
          <w:rFonts w:asciiTheme="majorHAnsi" w:eastAsia="Cambria" w:hAnsiTheme="majorHAnsi" w:cs="Cambria"/>
          <w:color w:val="000000"/>
          <w:sz w:val="20"/>
          <w:szCs w:val="20"/>
          <w:u w:color="000000"/>
          <w:lang w:val="es-ES_tradnl" w:eastAsia="es-ES"/>
        </w:rPr>
        <w:t>.</w:t>
      </w:r>
      <w:r w:rsidRPr="0078368F">
        <w:rPr>
          <w:rFonts w:asciiTheme="majorHAnsi" w:eastAsia="Cambria" w:hAnsiTheme="majorHAnsi" w:cs="Cambria"/>
          <w:color w:val="000000"/>
          <w:sz w:val="20"/>
          <w:szCs w:val="20"/>
          <w:u w:color="000000"/>
          <w:lang w:val="es-ES_tradnl" w:eastAsia="es-ES"/>
        </w:rPr>
        <w:tab/>
        <w:t xml:space="preserve">Sostiene que aplica la excepción de retardo injustificado establecida en el artículo 46.2.c) de la Convención en la resolución del proceso penal, porque el Sr. </w:t>
      </w:r>
      <w:r w:rsidRPr="0078368F">
        <w:rPr>
          <w:rFonts w:asciiTheme="majorHAnsi" w:hAnsiTheme="majorHAnsi"/>
          <w:bCs/>
          <w:sz w:val="20"/>
          <w:szCs w:val="20"/>
          <w:lang w:val="es-ES_tradnl"/>
        </w:rPr>
        <w:t xml:space="preserve">William José Bernal Pava y la Sra. Ruth Cecilia Arias habrían sido detenidos </w:t>
      </w:r>
      <w:r w:rsidR="00B4471B" w:rsidRPr="0078368F">
        <w:rPr>
          <w:rFonts w:asciiTheme="majorHAnsi" w:hAnsiTheme="majorHAnsi"/>
          <w:bCs/>
          <w:sz w:val="20"/>
          <w:szCs w:val="20"/>
          <w:lang w:val="es-ES_tradnl"/>
        </w:rPr>
        <w:t>por miembros de</w:t>
      </w:r>
      <w:r w:rsidR="00E60B93" w:rsidRPr="0078368F">
        <w:rPr>
          <w:rFonts w:asciiTheme="majorHAnsi" w:hAnsiTheme="majorHAnsi"/>
          <w:bCs/>
          <w:sz w:val="20"/>
          <w:szCs w:val="20"/>
          <w:lang w:val="es-ES_tradnl"/>
        </w:rPr>
        <w:t xml:space="preserve"> la fuerza pública </w:t>
      </w:r>
      <w:r w:rsidRPr="0078368F">
        <w:rPr>
          <w:rFonts w:asciiTheme="majorHAnsi" w:hAnsiTheme="majorHAnsi"/>
          <w:bCs/>
          <w:sz w:val="20"/>
          <w:szCs w:val="20"/>
          <w:lang w:val="es-ES_tradnl"/>
        </w:rPr>
        <w:t>el 10 de abril de 2003 y a la fecha no se habría condenado ning</w:t>
      </w:r>
      <w:r w:rsidR="00E60B93" w:rsidRPr="0078368F">
        <w:rPr>
          <w:rFonts w:asciiTheme="majorHAnsi" w:hAnsiTheme="majorHAnsi"/>
          <w:bCs/>
          <w:sz w:val="20"/>
          <w:szCs w:val="20"/>
          <w:lang w:val="es-ES_tradnl"/>
        </w:rPr>
        <w:t>uno</w:t>
      </w:r>
      <w:r w:rsidRPr="0078368F">
        <w:rPr>
          <w:rFonts w:asciiTheme="majorHAnsi" w:hAnsiTheme="majorHAnsi"/>
          <w:bCs/>
          <w:sz w:val="20"/>
          <w:szCs w:val="20"/>
          <w:lang w:val="es-ES_tradnl"/>
        </w:rPr>
        <w:t xml:space="preserve">, así como tampoco se habrían encontrado sus cuerpos. </w:t>
      </w:r>
    </w:p>
    <w:p w14:paraId="57C72003" w14:textId="3307A4E5" w:rsidR="008E12FE" w:rsidRPr="0078368F" w:rsidRDefault="001D7650" w:rsidP="009E56F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78368F">
        <w:rPr>
          <w:rFonts w:asciiTheme="majorHAnsi" w:hAnsiTheme="majorHAnsi"/>
          <w:bCs/>
          <w:sz w:val="20"/>
          <w:szCs w:val="20"/>
          <w:lang w:val="es-ES_tradnl"/>
        </w:rPr>
        <w:t>20</w:t>
      </w:r>
      <w:r w:rsidR="00F44085" w:rsidRPr="0078368F">
        <w:rPr>
          <w:rFonts w:asciiTheme="majorHAnsi" w:hAnsiTheme="majorHAnsi"/>
          <w:bCs/>
          <w:sz w:val="20"/>
          <w:szCs w:val="20"/>
          <w:lang w:val="es-ES_tradnl"/>
        </w:rPr>
        <w:t>.</w:t>
      </w:r>
      <w:r w:rsidR="00F44085" w:rsidRPr="0078368F">
        <w:rPr>
          <w:rFonts w:asciiTheme="majorHAnsi" w:hAnsiTheme="majorHAnsi"/>
          <w:bCs/>
          <w:sz w:val="20"/>
          <w:szCs w:val="20"/>
          <w:lang w:val="es-ES_tradnl"/>
        </w:rPr>
        <w:tab/>
      </w:r>
      <w:r w:rsidR="001B7962" w:rsidRPr="0078368F">
        <w:rPr>
          <w:rFonts w:asciiTheme="majorHAnsi" w:hAnsiTheme="majorHAnsi"/>
          <w:bCs/>
          <w:sz w:val="20"/>
          <w:szCs w:val="20"/>
          <w:lang w:val="es-ES_tradnl"/>
        </w:rPr>
        <w:t>Por su parte</w:t>
      </w:r>
      <w:r w:rsidR="006B2BE5" w:rsidRPr="0078368F">
        <w:rPr>
          <w:rFonts w:asciiTheme="majorHAnsi" w:hAnsiTheme="majorHAnsi"/>
          <w:bCs/>
          <w:sz w:val="20"/>
          <w:szCs w:val="20"/>
          <w:lang w:val="es-ES_tradnl"/>
        </w:rPr>
        <w:t>,</w:t>
      </w:r>
      <w:r w:rsidR="001B7962" w:rsidRPr="0078368F">
        <w:rPr>
          <w:rFonts w:asciiTheme="majorHAnsi" w:hAnsiTheme="majorHAnsi"/>
          <w:bCs/>
          <w:sz w:val="20"/>
          <w:szCs w:val="20"/>
          <w:lang w:val="es-ES_tradnl"/>
        </w:rPr>
        <w:t xml:space="preserve"> </w:t>
      </w:r>
      <w:r w:rsidR="00644A05" w:rsidRPr="0078368F">
        <w:rPr>
          <w:rFonts w:asciiTheme="majorHAnsi" w:hAnsiTheme="majorHAnsi"/>
          <w:bCs/>
          <w:sz w:val="20"/>
          <w:szCs w:val="20"/>
          <w:lang w:val="es-ES_tradnl"/>
        </w:rPr>
        <w:t>el Estado</w:t>
      </w:r>
      <w:r w:rsidR="001B7962" w:rsidRPr="0078368F">
        <w:rPr>
          <w:rFonts w:asciiTheme="majorHAnsi" w:hAnsiTheme="majorHAnsi"/>
          <w:bCs/>
          <w:sz w:val="20"/>
          <w:szCs w:val="20"/>
          <w:lang w:val="es-ES_tradnl"/>
        </w:rPr>
        <w:t xml:space="preserve"> sostiene que </w:t>
      </w:r>
      <w:r w:rsidR="002B61DF" w:rsidRPr="0078368F">
        <w:rPr>
          <w:rFonts w:asciiTheme="majorHAnsi" w:hAnsiTheme="majorHAnsi"/>
          <w:bCs/>
          <w:sz w:val="20"/>
          <w:szCs w:val="20"/>
          <w:lang w:val="es-ES_tradnl"/>
        </w:rPr>
        <w:t>se adelan</w:t>
      </w:r>
      <w:r w:rsidR="00A86CEF" w:rsidRPr="0078368F">
        <w:rPr>
          <w:rFonts w:asciiTheme="majorHAnsi" w:hAnsiTheme="majorHAnsi"/>
          <w:bCs/>
          <w:sz w:val="20"/>
          <w:szCs w:val="20"/>
          <w:lang w:val="es-ES_tradnl"/>
        </w:rPr>
        <w:t>taron</w:t>
      </w:r>
      <w:r w:rsidR="002B61DF" w:rsidRPr="0078368F">
        <w:rPr>
          <w:rFonts w:asciiTheme="majorHAnsi" w:hAnsiTheme="majorHAnsi"/>
          <w:bCs/>
          <w:sz w:val="20"/>
          <w:szCs w:val="20"/>
          <w:lang w:val="es-ES_tradnl"/>
        </w:rPr>
        <w:t xml:space="preserve"> la</w:t>
      </w:r>
      <w:r w:rsidR="00A86CEF" w:rsidRPr="0078368F">
        <w:rPr>
          <w:rFonts w:asciiTheme="majorHAnsi" w:hAnsiTheme="majorHAnsi"/>
          <w:bCs/>
          <w:sz w:val="20"/>
          <w:szCs w:val="20"/>
          <w:lang w:val="es-ES_tradnl"/>
        </w:rPr>
        <w:t>s</w:t>
      </w:r>
      <w:r w:rsidR="002B61DF" w:rsidRPr="0078368F">
        <w:rPr>
          <w:rFonts w:asciiTheme="majorHAnsi" w:hAnsiTheme="majorHAnsi"/>
          <w:bCs/>
          <w:sz w:val="20"/>
          <w:szCs w:val="20"/>
          <w:lang w:val="es-ES_tradnl"/>
        </w:rPr>
        <w:t xml:space="preserve"> investigaci</w:t>
      </w:r>
      <w:r w:rsidR="00A86CEF" w:rsidRPr="0078368F">
        <w:rPr>
          <w:rFonts w:asciiTheme="majorHAnsi" w:hAnsiTheme="majorHAnsi"/>
          <w:bCs/>
          <w:sz w:val="20"/>
          <w:szCs w:val="20"/>
          <w:lang w:val="es-ES_tradnl"/>
        </w:rPr>
        <w:t>ones</w:t>
      </w:r>
      <w:r w:rsidR="002B61DF" w:rsidRPr="0078368F">
        <w:rPr>
          <w:rFonts w:asciiTheme="majorHAnsi" w:hAnsiTheme="majorHAnsi"/>
          <w:bCs/>
          <w:sz w:val="20"/>
          <w:szCs w:val="20"/>
          <w:lang w:val="es-ES_tradnl"/>
        </w:rPr>
        <w:t xml:space="preserve"> pertinente</w:t>
      </w:r>
      <w:r w:rsidR="00A86CEF" w:rsidRPr="0078368F">
        <w:rPr>
          <w:rFonts w:asciiTheme="majorHAnsi" w:hAnsiTheme="majorHAnsi"/>
          <w:bCs/>
          <w:sz w:val="20"/>
          <w:szCs w:val="20"/>
          <w:lang w:val="es-ES_tradnl"/>
        </w:rPr>
        <w:t>s</w:t>
      </w:r>
      <w:r w:rsidR="00A47CBB" w:rsidRPr="0078368F">
        <w:rPr>
          <w:rFonts w:asciiTheme="majorHAnsi" w:hAnsiTheme="majorHAnsi"/>
          <w:bCs/>
          <w:sz w:val="20"/>
          <w:szCs w:val="20"/>
          <w:lang w:val="es-ES_tradnl"/>
        </w:rPr>
        <w:t xml:space="preserve"> por </w:t>
      </w:r>
      <w:r w:rsidR="00A47CBB" w:rsidRPr="0078368F">
        <w:rPr>
          <w:rFonts w:asciiTheme="majorHAnsi" w:hAnsiTheme="majorHAnsi"/>
          <w:sz w:val="20"/>
          <w:szCs w:val="20"/>
          <w:lang w:val="es-ES_tradnl"/>
        </w:rPr>
        <w:t>la Fiscalía 3 Delegada de la UNDH y DIH</w:t>
      </w:r>
      <w:r w:rsidR="006B2BE5" w:rsidRPr="0078368F">
        <w:rPr>
          <w:rFonts w:asciiTheme="majorHAnsi" w:hAnsiTheme="majorHAnsi"/>
          <w:bCs/>
          <w:sz w:val="20"/>
          <w:szCs w:val="20"/>
          <w:lang w:val="es-ES_tradnl"/>
        </w:rPr>
        <w:t>; y que</w:t>
      </w:r>
      <w:r w:rsidR="002B61DF" w:rsidRPr="0078368F">
        <w:rPr>
          <w:rFonts w:asciiTheme="majorHAnsi" w:hAnsiTheme="majorHAnsi"/>
          <w:bCs/>
          <w:sz w:val="20"/>
          <w:szCs w:val="20"/>
          <w:lang w:val="es-ES_tradnl"/>
        </w:rPr>
        <w:t xml:space="preserve"> el 26 de abril de 2011 </w:t>
      </w:r>
      <w:r w:rsidR="00A86CEF" w:rsidRPr="0078368F">
        <w:rPr>
          <w:rFonts w:asciiTheme="majorHAnsi" w:hAnsiTheme="majorHAnsi"/>
          <w:bCs/>
          <w:sz w:val="20"/>
          <w:szCs w:val="20"/>
          <w:lang w:val="es-ES_tradnl"/>
        </w:rPr>
        <w:t>mediante sentencia anticipada, d</w:t>
      </w:r>
      <w:r w:rsidR="00A86CEF" w:rsidRPr="0078368F">
        <w:rPr>
          <w:rFonts w:asciiTheme="majorHAnsi" w:hAnsiTheme="majorHAnsi"/>
          <w:sz w:val="20"/>
          <w:szCs w:val="20"/>
          <w:lang w:val="es-ES_tradnl"/>
        </w:rPr>
        <w:t>el Juzgado Primero Penal del Circuito Especializado Adjunto de Descongestión de Cundinamarca</w:t>
      </w:r>
      <w:r w:rsidR="006B2BE5" w:rsidRPr="0078368F">
        <w:rPr>
          <w:rFonts w:asciiTheme="majorHAnsi" w:hAnsiTheme="majorHAnsi"/>
          <w:sz w:val="20"/>
          <w:szCs w:val="20"/>
          <w:lang w:val="es-ES_tradnl"/>
        </w:rPr>
        <w:t>,</w:t>
      </w:r>
      <w:r w:rsidR="00A86CEF" w:rsidRPr="0078368F">
        <w:rPr>
          <w:rFonts w:asciiTheme="majorHAnsi" w:hAnsiTheme="majorHAnsi"/>
          <w:bCs/>
          <w:sz w:val="20"/>
          <w:szCs w:val="20"/>
          <w:lang w:val="es-ES_tradnl"/>
        </w:rPr>
        <w:t xml:space="preserve"> l</w:t>
      </w:r>
      <w:r w:rsidR="002B61DF" w:rsidRPr="0078368F">
        <w:rPr>
          <w:rFonts w:asciiTheme="majorHAnsi" w:hAnsiTheme="majorHAnsi"/>
          <w:bCs/>
          <w:sz w:val="20"/>
          <w:szCs w:val="20"/>
          <w:lang w:val="es-ES_tradnl"/>
        </w:rPr>
        <w:t xml:space="preserve">os Sres. </w:t>
      </w:r>
      <w:r w:rsidR="002B61DF" w:rsidRPr="0078368F">
        <w:rPr>
          <w:rFonts w:asciiTheme="majorHAnsi" w:hAnsiTheme="majorHAnsi"/>
          <w:sz w:val="20"/>
          <w:szCs w:val="20"/>
          <w:lang w:val="es-ES_tradnl"/>
        </w:rPr>
        <w:t xml:space="preserve">Juan José Meneses Peña y </w:t>
      </w:r>
      <w:proofErr w:type="spellStart"/>
      <w:r w:rsidR="002B61DF" w:rsidRPr="0078368F">
        <w:rPr>
          <w:rFonts w:asciiTheme="majorHAnsi" w:hAnsiTheme="majorHAnsi"/>
          <w:sz w:val="20"/>
          <w:szCs w:val="20"/>
          <w:lang w:val="es-ES_tradnl"/>
        </w:rPr>
        <w:t>Dorance</w:t>
      </w:r>
      <w:proofErr w:type="spellEnd"/>
      <w:r w:rsidR="002B61DF" w:rsidRPr="0078368F">
        <w:rPr>
          <w:rFonts w:asciiTheme="majorHAnsi" w:hAnsiTheme="majorHAnsi"/>
          <w:sz w:val="20"/>
          <w:szCs w:val="20"/>
          <w:lang w:val="es-ES_tradnl"/>
        </w:rPr>
        <w:t xml:space="preserve"> Murillo Bohórquez </w:t>
      </w:r>
      <w:r w:rsidR="00A86CEF" w:rsidRPr="0078368F">
        <w:rPr>
          <w:rFonts w:asciiTheme="majorHAnsi" w:hAnsiTheme="majorHAnsi"/>
          <w:sz w:val="20"/>
          <w:szCs w:val="20"/>
          <w:lang w:val="es-ES_tradnl"/>
        </w:rPr>
        <w:t>fueron</w:t>
      </w:r>
      <w:r w:rsidR="002B61DF" w:rsidRPr="0078368F">
        <w:rPr>
          <w:rFonts w:asciiTheme="majorHAnsi" w:hAnsiTheme="majorHAnsi"/>
          <w:sz w:val="20"/>
          <w:szCs w:val="20"/>
          <w:lang w:val="es-ES_tradnl"/>
        </w:rPr>
        <w:t xml:space="preserve"> condenados</w:t>
      </w:r>
      <w:r w:rsidR="00A86CEF" w:rsidRPr="0078368F">
        <w:rPr>
          <w:rFonts w:asciiTheme="majorHAnsi" w:hAnsiTheme="majorHAnsi"/>
          <w:sz w:val="20"/>
          <w:szCs w:val="20"/>
          <w:lang w:val="es-ES_tradnl"/>
        </w:rPr>
        <w:t>.</w:t>
      </w:r>
      <w:r w:rsidR="002B61DF" w:rsidRPr="0078368F">
        <w:rPr>
          <w:rFonts w:asciiTheme="majorHAnsi" w:hAnsiTheme="majorHAnsi"/>
          <w:sz w:val="20"/>
          <w:szCs w:val="20"/>
          <w:lang w:val="es-ES_tradnl"/>
        </w:rPr>
        <w:t xml:space="preserve"> </w:t>
      </w:r>
      <w:r w:rsidR="007B3CB8" w:rsidRPr="0078368F">
        <w:rPr>
          <w:rFonts w:asciiTheme="majorHAnsi" w:hAnsiTheme="majorHAnsi"/>
          <w:sz w:val="20"/>
          <w:szCs w:val="20"/>
          <w:lang w:val="es-ES_tradnl"/>
        </w:rPr>
        <w:t>Por otra parte, indica</w:t>
      </w:r>
      <w:r w:rsidR="00A47CBB" w:rsidRPr="0078368F">
        <w:rPr>
          <w:rFonts w:asciiTheme="majorHAnsi" w:hAnsiTheme="majorHAnsi"/>
          <w:sz w:val="20"/>
          <w:szCs w:val="20"/>
          <w:lang w:val="es-ES_tradnl"/>
        </w:rPr>
        <w:t xml:space="preserve"> que el Sr. Alexander Beltrán Rivera </w:t>
      </w:r>
      <w:r w:rsidR="007772E1" w:rsidRPr="0078368F">
        <w:rPr>
          <w:rFonts w:asciiTheme="majorHAnsi" w:hAnsiTheme="majorHAnsi"/>
          <w:sz w:val="20"/>
          <w:szCs w:val="20"/>
          <w:lang w:val="es-ES_tradnl"/>
        </w:rPr>
        <w:t xml:space="preserve">que no se acogió a la sentencia anticipada, </w:t>
      </w:r>
      <w:r w:rsidR="00A47CBB" w:rsidRPr="0078368F">
        <w:rPr>
          <w:rFonts w:asciiTheme="majorHAnsi" w:hAnsiTheme="majorHAnsi"/>
          <w:sz w:val="20"/>
          <w:szCs w:val="20"/>
          <w:lang w:val="es-ES_tradnl"/>
        </w:rPr>
        <w:t>fue</w:t>
      </w:r>
      <w:r w:rsidR="007772E1" w:rsidRPr="0078368F">
        <w:rPr>
          <w:rFonts w:asciiTheme="majorHAnsi" w:hAnsiTheme="majorHAnsi"/>
          <w:sz w:val="20"/>
          <w:szCs w:val="20"/>
          <w:lang w:val="es-ES_tradnl"/>
        </w:rPr>
        <w:t xml:space="preserve"> </w:t>
      </w:r>
      <w:r w:rsidR="00A47CBB" w:rsidRPr="0078368F">
        <w:rPr>
          <w:rFonts w:asciiTheme="majorHAnsi" w:hAnsiTheme="majorHAnsi"/>
          <w:sz w:val="20"/>
          <w:szCs w:val="20"/>
          <w:lang w:val="es-ES_tradnl"/>
        </w:rPr>
        <w:t>condenado</w:t>
      </w:r>
      <w:r w:rsidR="00A26CA4" w:rsidRPr="0078368F">
        <w:rPr>
          <w:rFonts w:asciiTheme="majorHAnsi" w:hAnsiTheme="majorHAnsi"/>
          <w:sz w:val="20"/>
          <w:szCs w:val="20"/>
          <w:lang w:val="es-ES_tradnl"/>
        </w:rPr>
        <w:t xml:space="preserve"> el 4 de septiembre de 2012 por el Juzgado Segundo Penal del Circuito Especializado Adjunto de Descongestión de Cundinamarca</w:t>
      </w:r>
      <w:r w:rsidR="006B2BE5" w:rsidRPr="0078368F">
        <w:rPr>
          <w:rFonts w:asciiTheme="majorHAnsi" w:hAnsiTheme="majorHAnsi"/>
          <w:sz w:val="20"/>
          <w:szCs w:val="20"/>
          <w:lang w:val="es-ES_tradnl"/>
        </w:rPr>
        <w:t>,</w:t>
      </w:r>
      <w:r w:rsidR="007772E1" w:rsidRPr="0078368F">
        <w:rPr>
          <w:rFonts w:asciiTheme="majorHAnsi" w:hAnsiTheme="majorHAnsi"/>
          <w:sz w:val="20"/>
          <w:szCs w:val="20"/>
          <w:lang w:val="es-ES_tradnl"/>
        </w:rPr>
        <w:t xml:space="preserve"> cuya </w:t>
      </w:r>
      <w:r w:rsidR="004F67FA" w:rsidRPr="0078368F">
        <w:rPr>
          <w:rFonts w:asciiTheme="majorHAnsi" w:hAnsiTheme="majorHAnsi"/>
          <w:sz w:val="20"/>
          <w:szCs w:val="20"/>
          <w:lang w:val="es-ES_tradnl"/>
        </w:rPr>
        <w:t>sentencia fue confirmada el 29 de julio de 2015 por el Tribunal Superior de Cundinamarca</w:t>
      </w:r>
      <w:r w:rsidR="006B2BE5" w:rsidRPr="0078368F">
        <w:rPr>
          <w:rFonts w:asciiTheme="majorHAnsi" w:hAnsiTheme="majorHAnsi"/>
          <w:sz w:val="20"/>
          <w:szCs w:val="20"/>
          <w:lang w:val="es-ES_tradnl"/>
        </w:rPr>
        <w:t>;</w:t>
      </w:r>
      <w:r w:rsidR="007772E1" w:rsidRPr="0078368F">
        <w:rPr>
          <w:rFonts w:asciiTheme="majorHAnsi" w:hAnsiTheme="majorHAnsi"/>
          <w:sz w:val="20"/>
          <w:szCs w:val="20"/>
          <w:lang w:val="es-ES_tradnl"/>
        </w:rPr>
        <w:t xml:space="preserve"> y </w:t>
      </w:r>
      <w:r w:rsidR="006B2BE5" w:rsidRPr="0078368F">
        <w:rPr>
          <w:rFonts w:asciiTheme="majorHAnsi" w:hAnsiTheme="majorHAnsi"/>
          <w:sz w:val="20"/>
          <w:szCs w:val="20"/>
          <w:lang w:val="es-ES_tradnl"/>
        </w:rPr>
        <w:t xml:space="preserve">que </w:t>
      </w:r>
      <w:r w:rsidR="007772E1" w:rsidRPr="0078368F">
        <w:rPr>
          <w:rFonts w:asciiTheme="majorHAnsi" w:hAnsiTheme="majorHAnsi"/>
          <w:sz w:val="20"/>
          <w:szCs w:val="20"/>
          <w:lang w:val="es-ES_tradnl"/>
        </w:rPr>
        <w:t xml:space="preserve">el 5 de junio de 2016 fue inadmitido el recurso de casación presentado por el Sr. Beltrán Rivera. </w:t>
      </w:r>
      <w:r w:rsidR="009E56F6" w:rsidRPr="0078368F">
        <w:rPr>
          <w:rFonts w:asciiTheme="majorHAnsi" w:hAnsiTheme="majorHAnsi"/>
          <w:sz w:val="20"/>
          <w:szCs w:val="20"/>
          <w:lang w:val="es-ES_tradnl"/>
        </w:rPr>
        <w:t xml:space="preserve">Agrega que las presuntas víctimas presentaron dos acciones de reparación directa. </w:t>
      </w:r>
      <w:r w:rsidR="003F44ED" w:rsidRPr="0078368F">
        <w:rPr>
          <w:rFonts w:asciiTheme="majorHAnsi" w:hAnsiTheme="majorHAnsi"/>
          <w:sz w:val="20"/>
          <w:szCs w:val="20"/>
          <w:lang w:val="es-ES_tradnl"/>
        </w:rPr>
        <w:t>La primera resuelta el 6 de febrero de 2017 por el Juzgado Segundo Administrativo de Descongestión del Circuito de Facatativá</w:t>
      </w:r>
      <w:r w:rsidR="006B2BE5" w:rsidRPr="0078368F">
        <w:rPr>
          <w:rFonts w:asciiTheme="majorHAnsi" w:hAnsiTheme="majorHAnsi"/>
          <w:sz w:val="20"/>
          <w:szCs w:val="20"/>
          <w:lang w:val="es-ES_tradnl"/>
        </w:rPr>
        <w:t>;</w:t>
      </w:r>
      <w:r w:rsidR="003F44ED" w:rsidRPr="0078368F">
        <w:rPr>
          <w:rFonts w:asciiTheme="majorHAnsi" w:hAnsiTheme="majorHAnsi"/>
          <w:sz w:val="20"/>
          <w:szCs w:val="20"/>
          <w:lang w:val="es-ES_tradnl"/>
        </w:rPr>
        <w:t xml:space="preserve"> decisión que fue confirmada el 22 de noviembre por el Tribunal Administrativo de Cundinamarca Sección Tercera, </w:t>
      </w:r>
      <w:r w:rsidR="006B2BE5" w:rsidRPr="0078368F">
        <w:rPr>
          <w:rFonts w:asciiTheme="majorHAnsi" w:hAnsiTheme="majorHAnsi"/>
          <w:sz w:val="20"/>
          <w:szCs w:val="20"/>
          <w:lang w:val="es-ES_tradnl"/>
        </w:rPr>
        <w:t>Sub-Sección</w:t>
      </w:r>
      <w:r w:rsidR="003F44ED" w:rsidRPr="0078368F">
        <w:rPr>
          <w:rFonts w:asciiTheme="majorHAnsi" w:hAnsiTheme="majorHAnsi"/>
          <w:sz w:val="20"/>
          <w:szCs w:val="20"/>
          <w:lang w:val="es-ES_tradnl"/>
        </w:rPr>
        <w:t xml:space="preserve"> B</w:t>
      </w:r>
      <w:r w:rsidR="006B2BE5" w:rsidRPr="0078368F">
        <w:rPr>
          <w:rFonts w:asciiTheme="majorHAnsi" w:hAnsiTheme="majorHAnsi"/>
          <w:sz w:val="20"/>
          <w:szCs w:val="20"/>
          <w:lang w:val="es-ES_tradnl"/>
        </w:rPr>
        <w:t>.</w:t>
      </w:r>
      <w:r w:rsidR="003F44ED" w:rsidRPr="0078368F">
        <w:rPr>
          <w:rFonts w:asciiTheme="majorHAnsi" w:hAnsiTheme="majorHAnsi"/>
          <w:sz w:val="20"/>
          <w:szCs w:val="20"/>
          <w:lang w:val="es-ES_tradnl"/>
        </w:rPr>
        <w:t xml:space="preserve"> </w:t>
      </w:r>
      <w:r w:rsidR="006B2BE5" w:rsidRPr="0078368F">
        <w:rPr>
          <w:rFonts w:asciiTheme="majorHAnsi" w:hAnsiTheme="majorHAnsi"/>
          <w:sz w:val="20"/>
          <w:szCs w:val="20"/>
          <w:lang w:val="es-ES_tradnl"/>
        </w:rPr>
        <w:t>Y</w:t>
      </w:r>
      <w:r w:rsidR="003F44ED" w:rsidRPr="0078368F">
        <w:rPr>
          <w:rFonts w:asciiTheme="majorHAnsi" w:hAnsiTheme="majorHAnsi"/>
          <w:sz w:val="20"/>
          <w:szCs w:val="20"/>
          <w:lang w:val="es-ES_tradnl"/>
        </w:rPr>
        <w:t xml:space="preserve"> la segunda que resuelta el 8 de septiembre de 2017 por el Juzgado 35 Administrativo de Bogotá, </w:t>
      </w:r>
      <w:r w:rsidR="00F44085" w:rsidRPr="0078368F">
        <w:rPr>
          <w:rFonts w:asciiTheme="majorHAnsi" w:hAnsiTheme="majorHAnsi"/>
          <w:sz w:val="20"/>
          <w:szCs w:val="20"/>
          <w:lang w:val="es-ES_tradnl"/>
        </w:rPr>
        <w:t>que</w:t>
      </w:r>
      <w:r w:rsidR="003F44ED" w:rsidRPr="0078368F">
        <w:rPr>
          <w:rFonts w:asciiTheme="majorHAnsi" w:hAnsiTheme="majorHAnsi"/>
          <w:sz w:val="20"/>
          <w:szCs w:val="20"/>
          <w:lang w:val="es-ES_tradnl"/>
        </w:rPr>
        <w:t xml:space="preserve"> negó las pretensiones de la demanda, y </w:t>
      </w:r>
      <w:r w:rsidR="00F44085" w:rsidRPr="0078368F">
        <w:rPr>
          <w:rFonts w:asciiTheme="majorHAnsi" w:hAnsiTheme="majorHAnsi"/>
          <w:sz w:val="20"/>
          <w:szCs w:val="20"/>
          <w:lang w:val="es-ES_tradnl"/>
        </w:rPr>
        <w:t xml:space="preserve">cuya decisión fue confirmada </w:t>
      </w:r>
      <w:r w:rsidR="003F44ED" w:rsidRPr="0078368F">
        <w:rPr>
          <w:rFonts w:asciiTheme="majorHAnsi" w:hAnsiTheme="majorHAnsi"/>
          <w:sz w:val="20"/>
          <w:szCs w:val="20"/>
          <w:lang w:val="es-ES_tradnl"/>
        </w:rPr>
        <w:t xml:space="preserve">el 27 de febrero de 2019 por el Tribunal Administrativo de Cundinamarca Sección Tercera, </w:t>
      </w:r>
      <w:r w:rsidR="006B2BE5" w:rsidRPr="0078368F">
        <w:rPr>
          <w:rFonts w:asciiTheme="majorHAnsi" w:hAnsiTheme="majorHAnsi"/>
          <w:sz w:val="20"/>
          <w:szCs w:val="20"/>
          <w:lang w:val="es-ES_tradnl"/>
        </w:rPr>
        <w:t>Sub-Sección</w:t>
      </w:r>
      <w:r w:rsidR="003F44ED" w:rsidRPr="0078368F">
        <w:rPr>
          <w:rFonts w:asciiTheme="majorHAnsi" w:hAnsiTheme="majorHAnsi"/>
          <w:sz w:val="20"/>
          <w:szCs w:val="20"/>
          <w:lang w:val="es-ES_tradnl"/>
        </w:rPr>
        <w:t xml:space="preserve"> B.</w:t>
      </w:r>
      <w:r w:rsidR="00F44085" w:rsidRPr="0078368F">
        <w:rPr>
          <w:rFonts w:asciiTheme="majorHAnsi" w:hAnsiTheme="majorHAnsi"/>
          <w:sz w:val="20"/>
          <w:szCs w:val="20"/>
          <w:lang w:val="es-ES_tradnl"/>
        </w:rPr>
        <w:t xml:space="preserve"> </w:t>
      </w:r>
      <w:r w:rsidR="006B2BE5" w:rsidRPr="0078368F">
        <w:rPr>
          <w:rFonts w:asciiTheme="majorHAnsi" w:hAnsiTheme="majorHAnsi"/>
          <w:sz w:val="20"/>
          <w:szCs w:val="20"/>
          <w:lang w:val="es-ES_tradnl"/>
        </w:rPr>
        <w:t>E</w:t>
      </w:r>
      <w:r w:rsidR="00E52676" w:rsidRPr="0078368F">
        <w:rPr>
          <w:rFonts w:asciiTheme="majorHAnsi" w:hAnsiTheme="majorHAnsi"/>
          <w:sz w:val="20"/>
          <w:szCs w:val="20"/>
          <w:lang w:val="es-ES_tradnl"/>
        </w:rPr>
        <w:t>.</w:t>
      </w:r>
    </w:p>
    <w:p w14:paraId="7E7256CE" w14:textId="7E6B677D" w:rsidR="000A5590" w:rsidRPr="0078368F" w:rsidRDefault="001D7650" w:rsidP="001D765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78368F">
        <w:rPr>
          <w:rFonts w:asciiTheme="majorHAnsi" w:hAnsiTheme="majorHAnsi"/>
          <w:sz w:val="20"/>
          <w:szCs w:val="20"/>
          <w:lang w:val="es-ES_tradnl"/>
        </w:rPr>
        <w:t>21</w:t>
      </w:r>
      <w:r w:rsidR="00E52676" w:rsidRPr="0078368F">
        <w:rPr>
          <w:rFonts w:asciiTheme="majorHAnsi" w:hAnsiTheme="majorHAnsi"/>
          <w:sz w:val="20"/>
          <w:szCs w:val="20"/>
          <w:lang w:val="es-ES_tradnl"/>
        </w:rPr>
        <w:t>.</w:t>
      </w:r>
      <w:r w:rsidR="00E52676" w:rsidRPr="0078368F">
        <w:rPr>
          <w:rFonts w:asciiTheme="majorHAnsi" w:hAnsiTheme="majorHAnsi"/>
          <w:sz w:val="20"/>
          <w:szCs w:val="20"/>
          <w:lang w:val="es-ES_tradnl"/>
        </w:rPr>
        <w:tab/>
        <w:t xml:space="preserve">La Comisión observa que </w:t>
      </w:r>
      <w:r w:rsidR="000A5590" w:rsidRPr="0078368F">
        <w:rPr>
          <w:rFonts w:asciiTheme="majorHAnsi" w:hAnsiTheme="majorHAnsi"/>
          <w:sz w:val="20"/>
          <w:szCs w:val="20"/>
          <w:lang w:val="es-ES_tradnl"/>
        </w:rPr>
        <w:t>en el presente caso se inició una investigación penal</w:t>
      </w:r>
      <w:r w:rsidRPr="0078368F">
        <w:rPr>
          <w:rFonts w:asciiTheme="majorHAnsi" w:hAnsiTheme="majorHAnsi"/>
          <w:sz w:val="20"/>
          <w:szCs w:val="20"/>
          <w:lang w:val="es-ES_tradnl"/>
        </w:rPr>
        <w:t>, en la que</w:t>
      </w:r>
      <w:r w:rsidR="000A5590" w:rsidRPr="0078368F">
        <w:rPr>
          <w:rFonts w:asciiTheme="majorHAnsi" w:hAnsiTheme="majorHAnsi"/>
          <w:sz w:val="20"/>
          <w:szCs w:val="20"/>
          <w:lang w:val="es-ES_tradnl"/>
        </w:rPr>
        <w:t xml:space="preserve"> fueron sancionadas cuatro miembros del </w:t>
      </w:r>
      <w:r w:rsidR="003B08AF" w:rsidRPr="0078368F">
        <w:rPr>
          <w:rFonts w:asciiTheme="majorHAnsi" w:hAnsiTheme="majorHAnsi"/>
          <w:sz w:val="20"/>
          <w:szCs w:val="20"/>
          <w:lang w:val="es-ES_tradnl"/>
        </w:rPr>
        <w:t xml:space="preserve">grupo paramilitar </w:t>
      </w:r>
      <w:r w:rsidR="000A5590" w:rsidRPr="0078368F">
        <w:rPr>
          <w:rFonts w:asciiTheme="majorHAnsi" w:hAnsiTheme="majorHAnsi"/>
          <w:sz w:val="20"/>
          <w:szCs w:val="20"/>
          <w:lang w:val="es-ES_tradnl"/>
        </w:rPr>
        <w:t>“Bloque Héroes de Gualivá”</w:t>
      </w:r>
      <w:r w:rsidRPr="0078368F">
        <w:rPr>
          <w:rFonts w:asciiTheme="majorHAnsi" w:hAnsiTheme="majorHAnsi"/>
          <w:sz w:val="20"/>
          <w:szCs w:val="20"/>
          <w:lang w:val="es-ES_tradnl"/>
        </w:rPr>
        <w:t>;</w:t>
      </w:r>
      <w:r w:rsidR="003B08AF" w:rsidRPr="0078368F">
        <w:rPr>
          <w:rFonts w:asciiTheme="majorHAnsi" w:hAnsiTheme="majorHAnsi"/>
          <w:sz w:val="20"/>
          <w:szCs w:val="20"/>
          <w:lang w:val="es-ES_tradnl"/>
        </w:rPr>
        <w:t xml:space="preserve"> sin embargo, nota que la investigación relacionada con los miembros de la fuerza pública no habría iniciado. Como ha reiterado la Comisión, </w:t>
      </w:r>
      <w:r w:rsidR="00E27D25" w:rsidRPr="0078368F">
        <w:rPr>
          <w:rFonts w:asciiTheme="majorHAnsi" w:hAnsiTheme="majorHAnsi"/>
          <w:sz w:val="20"/>
          <w:szCs w:val="20"/>
          <w:lang w:val="es-ES_tradnl"/>
        </w:rPr>
        <w:t xml:space="preserve">en casos que involucran posibles violaciones ejecuciones extrajudiciales, perseguibles de oficio, y más cuan agentes del Estado estarían implicados en los hechos alegados, </w:t>
      </w:r>
      <w:r w:rsidR="00C55D08" w:rsidRPr="0078368F">
        <w:rPr>
          <w:rFonts w:asciiTheme="majorHAnsi" w:hAnsiTheme="majorHAnsi"/>
          <w:sz w:val="20"/>
          <w:szCs w:val="20"/>
          <w:lang w:val="es-ES_tradnl"/>
        </w:rPr>
        <w:t>el Estado tiene la obligación de investigarlos. Esta carga debe ser asumida por el Estado como un deber propio y no debe depender de la</w:t>
      </w:r>
      <w:r w:rsidRPr="0078368F">
        <w:rPr>
          <w:rFonts w:asciiTheme="majorHAnsi" w:hAnsiTheme="majorHAnsi"/>
          <w:sz w:val="20"/>
          <w:szCs w:val="20"/>
          <w:lang w:val="es-ES_tradnl"/>
        </w:rPr>
        <w:t>s</w:t>
      </w:r>
      <w:r w:rsidR="00C55D08" w:rsidRPr="0078368F">
        <w:rPr>
          <w:rFonts w:asciiTheme="majorHAnsi" w:hAnsiTheme="majorHAnsi"/>
          <w:sz w:val="20"/>
          <w:szCs w:val="20"/>
          <w:lang w:val="es-ES_tradnl"/>
        </w:rPr>
        <w:t xml:space="preserve"> pruebas que aporten las partes</w:t>
      </w:r>
      <w:r w:rsidR="00C55D08" w:rsidRPr="0078368F">
        <w:rPr>
          <w:rStyle w:val="FootnoteReference"/>
          <w:rFonts w:asciiTheme="majorHAnsi" w:hAnsiTheme="majorHAnsi"/>
          <w:sz w:val="20"/>
          <w:szCs w:val="20"/>
          <w:lang w:val="es-ES_tradnl"/>
        </w:rPr>
        <w:footnoteReference w:id="7"/>
      </w:r>
      <w:r w:rsidR="00C55D08" w:rsidRPr="0078368F">
        <w:rPr>
          <w:rFonts w:asciiTheme="majorHAnsi" w:hAnsiTheme="majorHAnsi"/>
          <w:sz w:val="20"/>
          <w:szCs w:val="20"/>
          <w:lang w:val="es-ES_tradnl"/>
        </w:rPr>
        <w:t>. En la presente petición los hechos ocurrieron el 10 de abril de 2003, por lo tanto han transcurrido más de diez y ocho años sin que se haya iniciado una investigación relacionad</w:t>
      </w:r>
      <w:r w:rsidR="00A75986" w:rsidRPr="0078368F">
        <w:rPr>
          <w:rFonts w:asciiTheme="majorHAnsi" w:hAnsiTheme="majorHAnsi"/>
          <w:sz w:val="20"/>
          <w:szCs w:val="20"/>
          <w:lang w:val="es-ES_tradnl"/>
        </w:rPr>
        <w:t>a</w:t>
      </w:r>
      <w:r w:rsidR="00C55D08" w:rsidRPr="0078368F">
        <w:rPr>
          <w:rFonts w:asciiTheme="majorHAnsi" w:hAnsiTheme="majorHAnsi"/>
          <w:sz w:val="20"/>
          <w:szCs w:val="20"/>
          <w:lang w:val="es-ES_tradnl"/>
        </w:rPr>
        <w:t xml:space="preserve"> con los presuntos miembros de la fuerza pública que </w:t>
      </w:r>
      <w:r w:rsidR="00A75986" w:rsidRPr="0078368F">
        <w:rPr>
          <w:rFonts w:asciiTheme="majorHAnsi" w:hAnsiTheme="majorHAnsi"/>
          <w:sz w:val="20"/>
          <w:szCs w:val="20"/>
          <w:lang w:val="es-ES_tradnl"/>
        </w:rPr>
        <w:t xml:space="preserve">posiblemente estuvieron involucrados con los hechos. Por lo tanto, la Comisión considera que aplica la excepción del retardo injustificado establecida en el artículo </w:t>
      </w:r>
      <w:r w:rsidR="00A75986" w:rsidRPr="0078368F">
        <w:rPr>
          <w:rFonts w:asciiTheme="majorHAnsi" w:eastAsia="Cambria" w:hAnsiTheme="majorHAnsi" w:cs="Cambria"/>
          <w:color w:val="000000"/>
          <w:sz w:val="20"/>
          <w:szCs w:val="20"/>
          <w:u w:color="000000"/>
          <w:lang w:val="es-ES_tradnl" w:eastAsia="es-ES"/>
        </w:rPr>
        <w:t>46.2.c) de la Convención</w:t>
      </w:r>
      <w:r w:rsidR="00A75986" w:rsidRPr="0078368F">
        <w:rPr>
          <w:rFonts w:asciiTheme="majorHAnsi" w:hAnsiTheme="majorHAnsi"/>
          <w:sz w:val="20"/>
          <w:szCs w:val="20"/>
          <w:lang w:val="es-ES_tradnl"/>
        </w:rPr>
        <w:t>.</w:t>
      </w:r>
    </w:p>
    <w:p w14:paraId="78F908FB" w14:textId="6F9BAFE2" w:rsidR="00C977DA" w:rsidRPr="0078368F" w:rsidRDefault="001D7650" w:rsidP="00C977DA">
      <w:pPr>
        <w:ind w:firstLine="720"/>
        <w:jc w:val="both"/>
        <w:rPr>
          <w:rFonts w:asciiTheme="majorHAnsi" w:hAnsiTheme="majorHAnsi" w:cs="Calibri"/>
          <w:sz w:val="20"/>
          <w:szCs w:val="20"/>
          <w:lang w:val="es-ES_tradnl"/>
        </w:rPr>
      </w:pPr>
      <w:r w:rsidRPr="0078368F">
        <w:rPr>
          <w:rFonts w:asciiTheme="majorHAnsi" w:hAnsiTheme="majorHAnsi"/>
          <w:sz w:val="20"/>
          <w:szCs w:val="20"/>
          <w:lang w:val="es-ES_tradnl"/>
        </w:rPr>
        <w:t>22.</w:t>
      </w:r>
      <w:r w:rsidRPr="0078368F">
        <w:rPr>
          <w:rFonts w:asciiTheme="majorHAnsi" w:hAnsiTheme="majorHAnsi"/>
          <w:sz w:val="20"/>
          <w:szCs w:val="20"/>
          <w:lang w:val="es-ES_tradnl"/>
        </w:rPr>
        <w:tab/>
      </w:r>
      <w:r w:rsidR="00C977DA" w:rsidRPr="0078368F">
        <w:rPr>
          <w:rFonts w:asciiTheme="majorHAnsi" w:hAnsiTheme="majorHAnsi" w:cs="Calibri"/>
          <w:sz w:val="20"/>
          <w:szCs w:val="20"/>
          <w:lang w:val="es-ES_tradnl"/>
        </w:rPr>
        <w:t>Asimismo, la Comisión observa que la petición fue recibida el 11 de mayo del 2011</w:t>
      </w:r>
      <w:r w:rsidR="00A14EB2" w:rsidRPr="0078368F">
        <w:rPr>
          <w:rFonts w:asciiTheme="majorHAnsi" w:hAnsiTheme="majorHAnsi" w:cs="Calibri"/>
          <w:sz w:val="20"/>
          <w:szCs w:val="20"/>
          <w:lang w:val="es-ES_tradnl"/>
        </w:rPr>
        <w:t>;</w:t>
      </w:r>
      <w:r w:rsidR="00C977DA" w:rsidRPr="0078368F">
        <w:rPr>
          <w:rFonts w:asciiTheme="majorHAnsi" w:hAnsiTheme="majorHAnsi" w:cs="Calibri"/>
          <w:sz w:val="20"/>
          <w:szCs w:val="20"/>
          <w:lang w:val="es-ES_tradnl"/>
        </w:rPr>
        <w:t xml:space="preserve"> los hechos denunciados habrían ocurrido a partir de abril de 2003</w:t>
      </w:r>
      <w:r w:rsidR="00A14EB2" w:rsidRPr="0078368F">
        <w:rPr>
          <w:rFonts w:asciiTheme="majorHAnsi" w:hAnsiTheme="majorHAnsi" w:cs="Calibri"/>
          <w:sz w:val="20"/>
          <w:szCs w:val="20"/>
          <w:lang w:val="es-ES_tradnl"/>
        </w:rPr>
        <w:t>;</w:t>
      </w:r>
      <w:r w:rsidR="00C977DA" w:rsidRPr="0078368F">
        <w:rPr>
          <w:rFonts w:asciiTheme="majorHAnsi" w:hAnsiTheme="majorHAnsi" w:cs="Calibri"/>
          <w:sz w:val="20"/>
          <w:szCs w:val="20"/>
          <w:lang w:val="es-ES_tradnl"/>
        </w:rPr>
        <w:t xml:space="preserve"> y sus efectos se extenderían hasta el presente, por </w:t>
      </w:r>
      <w:r w:rsidR="00A14EB2" w:rsidRPr="0078368F">
        <w:rPr>
          <w:rFonts w:asciiTheme="majorHAnsi" w:hAnsiTheme="majorHAnsi" w:cs="Calibri"/>
          <w:sz w:val="20"/>
          <w:szCs w:val="20"/>
          <w:lang w:val="es-ES_tradnl"/>
        </w:rPr>
        <w:t>lo</w:t>
      </w:r>
      <w:r w:rsidR="00C977DA" w:rsidRPr="0078368F">
        <w:rPr>
          <w:rFonts w:asciiTheme="majorHAnsi" w:hAnsiTheme="majorHAnsi" w:cs="Calibri"/>
          <w:sz w:val="20"/>
          <w:szCs w:val="20"/>
          <w:lang w:val="es-ES_tradnl"/>
        </w:rPr>
        <w:t xml:space="preserve"> cual la Comisión considera que la petición fue presentada dentro de un plazo razonable en los términos del artículo 32.2 </w:t>
      </w:r>
      <w:r w:rsidR="00A14EB2" w:rsidRPr="0078368F">
        <w:rPr>
          <w:rFonts w:asciiTheme="majorHAnsi" w:hAnsiTheme="majorHAnsi" w:cs="Calibri"/>
          <w:sz w:val="20"/>
          <w:szCs w:val="20"/>
          <w:lang w:val="es-ES_tradnl"/>
        </w:rPr>
        <w:t>de su</w:t>
      </w:r>
      <w:r w:rsidR="00C977DA" w:rsidRPr="0078368F">
        <w:rPr>
          <w:rFonts w:asciiTheme="majorHAnsi" w:hAnsiTheme="majorHAnsi" w:cs="Calibri"/>
          <w:sz w:val="20"/>
          <w:szCs w:val="20"/>
          <w:lang w:val="es-ES_tradnl"/>
        </w:rPr>
        <w:t xml:space="preserve"> Reglamento.</w:t>
      </w:r>
    </w:p>
    <w:p w14:paraId="40C7964F" w14:textId="77777777" w:rsidR="00C977DA" w:rsidRPr="0078368F" w:rsidRDefault="00C977DA" w:rsidP="00C977DA">
      <w:pPr>
        <w:jc w:val="both"/>
        <w:rPr>
          <w:rFonts w:asciiTheme="majorHAnsi" w:hAnsiTheme="majorHAnsi" w:cs="Calibri"/>
          <w:sz w:val="20"/>
          <w:szCs w:val="20"/>
          <w:lang w:val="es-ES_tradnl"/>
        </w:rPr>
      </w:pPr>
    </w:p>
    <w:p w14:paraId="0657A4B0" w14:textId="17CBC3E5" w:rsidR="001D7650" w:rsidRPr="0078368F" w:rsidRDefault="001D7650" w:rsidP="0024658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Theme="majorHAnsi" w:hAnsiTheme="majorHAnsi"/>
          <w:sz w:val="20"/>
          <w:szCs w:val="20"/>
          <w:lang w:val="es-ES_tradnl" w:eastAsia="es-ES"/>
        </w:rPr>
      </w:pPr>
      <w:r w:rsidRPr="0078368F">
        <w:rPr>
          <w:rFonts w:asciiTheme="majorHAnsi" w:hAnsiTheme="majorHAnsi"/>
          <w:sz w:val="20"/>
          <w:szCs w:val="20"/>
          <w:lang w:val="es-ES_tradnl"/>
        </w:rPr>
        <w:t>23.</w:t>
      </w:r>
      <w:r w:rsidR="00815469" w:rsidRPr="0078368F">
        <w:rPr>
          <w:rFonts w:asciiTheme="majorHAnsi" w:hAnsiTheme="majorHAnsi"/>
          <w:sz w:val="20"/>
          <w:szCs w:val="20"/>
          <w:lang w:val="es-ES_tradnl"/>
        </w:rPr>
        <w:t xml:space="preserve"> </w:t>
      </w:r>
      <w:r w:rsidR="00815469" w:rsidRPr="0078368F">
        <w:rPr>
          <w:rFonts w:asciiTheme="majorHAnsi" w:hAnsiTheme="majorHAnsi"/>
          <w:sz w:val="20"/>
          <w:szCs w:val="20"/>
          <w:lang w:val="es-ES_tradnl" w:eastAsia="es-ES"/>
        </w:rPr>
        <w:t xml:space="preserve"> En relación con el proceso de reparación directa iniciado en la jurisdicción </w:t>
      </w:r>
      <w:r w:rsidR="0078368F" w:rsidRPr="0078368F">
        <w:rPr>
          <w:rFonts w:asciiTheme="majorHAnsi" w:hAnsiTheme="majorHAnsi"/>
          <w:sz w:val="20"/>
          <w:szCs w:val="20"/>
          <w:lang w:val="es-ES_tradnl" w:eastAsia="es-ES"/>
        </w:rPr>
        <w:t>contencioso-administrativa</w:t>
      </w:r>
      <w:r w:rsidR="00815469" w:rsidRPr="0078368F">
        <w:rPr>
          <w:rFonts w:asciiTheme="majorHAnsi" w:hAnsiTheme="majorHAnsi"/>
          <w:sz w:val="20"/>
          <w:szCs w:val="20"/>
          <w:lang w:val="es-ES_tradnl" w:eastAsia="es-ES"/>
        </w:rPr>
        <w:t xml:space="preserve"> por los</w:t>
      </w:r>
      <w:r w:rsidR="00841BE7" w:rsidRPr="0078368F">
        <w:rPr>
          <w:rFonts w:asciiTheme="majorHAnsi" w:hAnsiTheme="majorHAnsi"/>
          <w:sz w:val="20"/>
          <w:szCs w:val="20"/>
          <w:lang w:val="es-ES_tradnl" w:eastAsia="es-ES"/>
        </w:rPr>
        <w:t xml:space="preserve"> </w:t>
      </w:r>
      <w:r w:rsidR="00815469" w:rsidRPr="0078368F">
        <w:rPr>
          <w:rFonts w:asciiTheme="majorHAnsi" w:hAnsiTheme="majorHAnsi"/>
          <w:sz w:val="20"/>
          <w:szCs w:val="20"/>
          <w:lang w:val="es-ES_tradnl" w:eastAsia="es-ES"/>
        </w:rPr>
        <w:t>peticionarios, la Comisión ha sostenido reiteradamente que dicha vía no constituye un recurso idóneo a</w:t>
      </w:r>
      <w:r w:rsidR="00841BE7" w:rsidRPr="0078368F">
        <w:rPr>
          <w:rFonts w:asciiTheme="majorHAnsi" w:hAnsiTheme="majorHAnsi"/>
          <w:sz w:val="20"/>
          <w:szCs w:val="20"/>
          <w:lang w:val="es-ES_tradnl" w:eastAsia="es-ES"/>
        </w:rPr>
        <w:t xml:space="preserve"> </w:t>
      </w:r>
      <w:r w:rsidR="00815469" w:rsidRPr="0078368F">
        <w:rPr>
          <w:rFonts w:asciiTheme="majorHAnsi" w:hAnsiTheme="majorHAnsi"/>
          <w:sz w:val="20"/>
          <w:szCs w:val="20"/>
          <w:lang w:val="es-ES_tradnl" w:eastAsia="es-ES"/>
        </w:rPr>
        <w:t>efectos de analizar la admisibilidad de un reclamo de la naturaleza del presente, ya que la misma no es</w:t>
      </w:r>
      <w:r w:rsidR="00841BE7" w:rsidRPr="0078368F">
        <w:rPr>
          <w:rFonts w:asciiTheme="majorHAnsi" w:hAnsiTheme="majorHAnsi"/>
          <w:sz w:val="20"/>
          <w:szCs w:val="20"/>
          <w:lang w:val="es-ES_tradnl" w:eastAsia="es-ES"/>
        </w:rPr>
        <w:t xml:space="preserve"> </w:t>
      </w:r>
      <w:r w:rsidR="00815469" w:rsidRPr="0078368F">
        <w:rPr>
          <w:rFonts w:asciiTheme="majorHAnsi" w:hAnsiTheme="majorHAnsi"/>
          <w:sz w:val="20"/>
          <w:szCs w:val="20"/>
          <w:lang w:val="es-ES_tradnl" w:eastAsia="es-ES"/>
        </w:rPr>
        <w:t>adecuada para proporcionar una reparación integral y justicia a los familiares. Sin perjuicio de lo</w:t>
      </w:r>
      <w:r w:rsidR="00841BE7" w:rsidRPr="0078368F">
        <w:rPr>
          <w:rFonts w:asciiTheme="majorHAnsi" w:hAnsiTheme="majorHAnsi"/>
          <w:sz w:val="20"/>
          <w:szCs w:val="20"/>
          <w:lang w:val="es-ES_tradnl" w:eastAsia="es-ES"/>
        </w:rPr>
        <w:t xml:space="preserve"> </w:t>
      </w:r>
      <w:r w:rsidR="00815469" w:rsidRPr="0078368F">
        <w:rPr>
          <w:rFonts w:asciiTheme="majorHAnsi" w:hAnsiTheme="majorHAnsi"/>
          <w:sz w:val="20"/>
          <w:szCs w:val="20"/>
          <w:lang w:val="es-ES_tradnl" w:eastAsia="es-ES"/>
        </w:rPr>
        <w:lastRenderedPageBreak/>
        <w:t>mencionado, en el presente caso se observa que los peticionarios alegan además violaciones concretas en el</w:t>
      </w:r>
      <w:r w:rsidR="00841BE7" w:rsidRPr="0078368F">
        <w:rPr>
          <w:rFonts w:asciiTheme="majorHAnsi" w:hAnsiTheme="majorHAnsi"/>
          <w:sz w:val="20"/>
          <w:szCs w:val="20"/>
          <w:lang w:val="es-ES_tradnl" w:eastAsia="es-ES"/>
        </w:rPr>
        <w:t xml:space="preserve"> </w:t>
      </w:r>
      <w:r w:rsidR="00815469" w:rsidRPr="0078368F">
        <w:rPr>
          <w:rFonts w:asciiTheme="majorHAnsi" w:hAnsiTheme="majorHAnsi"/>
          <w:sz w:val="20"/>
          <w:szCs w:val="20"/>
          <w:lang w:val="es-ES_tradnl" w:eastAsia="es-ES"/>
        </w:rPr>
        <w:t>marco de la demanda de reparación directa. Por ello, dada la vinculación entre los dos procesos, la CIDH toma</w:t>
      </w:r>
      <w:r w:rsidR="001210D6" w:rsidRPr="0078368F">
        <w:rPr>
          <w:rFonts w:asciiTheme="majorHAnsi" w:hAnsiTheme="majorHAnsi"/>
          <w:sz w:val="20"/>
          <w:szCs w:val="20"/>
          <w:lang w:val="es-ES_tradnl" w:eastAsia="es-ES"/>
        </w:rPr>
        <w:t xml:space="preserve"> </w:t>
      </w:r>
      <w:r w:rsidR="00815469" w:rsidRPr="0078368F">
        <w:rPr>
          <w:rFonts w:asciiTheme="majorHAnsi" w:hAnsiTheme="majorHAnsi"/>
          <w:sz w:val="20"/>
          <w:szCs w:val="20"/>
          <w:lang w:val="es-ES_tradnl" w:eastAsia="es-ES"/>
        </w:rPr>
        <w:t xml:space="preserve">en cuenta </w:t>
      </w:r>
      <w:r w:rsidR="005540B5" w:rsidRPr="0078368F">
        <w:rPr>
          <w:rFonts w:asciiTheme="majorHAnsi" w:hAnsiTheme="majorHAnsi"/>
          <w:sz w:val="20"/>
          <w:szCs w:val="20"/>
          <w:lang w:val="es-ES_tradnl" w:eastAsia="es-ES"/>
        </w:rPr>
        <w:t>que,</w:t>
      </w:r>
      <w:r w:rsidR="00815469" w:rsidRPr="0078368F">
        <w:rPr>
          <w:rFonts w:asciiTheme="majorHAnsi" w:hAnsiTheme="majorHAnsi"/>
          <w:sz w:val="20"/>
          <w:szCs w:val="20"/>
          <w:lang w:val="es-ES_tradnl" w:eastAsia="es-ES"/>
        </w:rPr>
        <w:t xml:space="preserve"> en la jurisdicción contenciosa administrativa, los recursos internos se agotaron con la</w:t>
      </w:r>
      <w:r w:rsidR="005E463C" w:rsidRPr="0078368F">
        <w:rPr>
          <w:rFonts w:asciiTheme="majorHAnsi" w:hAnsiTheme="majorHAnsi"/>
          <w:sz w:val="20"/>
          <w:szCs w:val="20"/>
          <w:lang w:val="es-ES_tradnl" w:eastAsia="es-ES"/>
        </w:rPr>
        <w:t>s</w:t>
      </w:r>
      <w:r w:rsidR="00815469" w:rsidRPr="0078368F">
        <w:rPr>
          <w:rFonts w:asciiTheme="majorHAnsi" w:hAnsiTheme="majorHAnsi"/>
          <w:sz w:val="20"/>
          <w:szCs w:val="20"/>
          <w:lang w:val="es-ES_tradnl" w:eastAsia="es-ES"/>
        </w:rPr>
        <w:t xml:space="preserve"> decisi</w:t>
      </w:r>
      <w:r w:rsidR="005E463C" w:rsidRPr="0078368F">
        <w:rPr>
          <w:rFonts w:asciiTheme="majorHAnsi" w:hAnsiTheme="majorHAnsi"/>
          <w:sz w:val="20"/>
          <w:szCs w:val="20"/>
          <w:lang w:val="es-ES_tradnl" w:eastAsia="es-ES"/>
        </w:rPr>
        <w:t>ones</w:t>
      </w:r>
      <w:r w:rsidR="001210D6" w:rsidRPr="0078368F">
        <w:rPr>
          <w:rFonts w:asciiTheme="majorHAnsi" w:hAnsiTheme="majorHAnsi"/>
          <w:sz w:val="20"/>
          <w:szCs w:val="20"/>
          <w:lang w:val="es-ES_tradnl" w:eastAsia="es-ES"/>
        </w:rPr>
        <w:t xml:space="preserve"> </w:t>
      </w:r>
      <w:r w:rsidR="00815469" w:rsidRPr="0078368F">
        <w:rPr>
          <w:rFonts w:asciiTheme="majorHAnsi" w:hAnsiTheme="majorHAnsi"/>
          <w:sz w:val="20"/>
          <w:szCs w:val="20"/>
          <w:lang w:val="es-ES_tradnl" w:eastAsia="es-ES"/>
        </w:rPr>
        <w:t>de</w:t>
      </w:r>
      <w:r w:rsidR="005E463C" w:rsidRPr="0078368F">
        <w:rPr>
          <w:rFonts w:asciiTheme="majorHAnsi" w:hAnsiTheme="majorHAnsi"/>
          <w:sz w:val="20"/>
          <w:szCs w:val="20"/>
          <w:lang w:val="es-ES_tradnl" w:eastAsia="es-ES"/>
        </w:rPr>
        <w:t>l</w:t>
      </w:r>
      <w:r w:rsidR="00815469" w:rsidRPr="0078368F">
        <w:rPr>
          <w:rFonts w:asciiTheme="majorHAnsi" w:hAnsiTheme="majorHAnsi"/>
          <w:sz w:val="20"/>
          <w:szCs w:val="20"/>
          <w:lang w:val="es-ES_tradnl" w:eastAsia="es-ES"/>
        </w:rPr>
        <w:t xml:space="preserve"> </w:t>
      </w:r>
      <w:r w:rsidR="00870E8D" w:rsidRPr="0078368F">
        <w:rPr>
          <w:rFonts w:asciiTheme="majorHAnsi" w:hAnsiTheme="majorHAnsi"/>
          <w:sz w:val="20"/>
          <w:szCs w:val="20"/>
          <w:lang w:val="es-ES_tradnl" w:eastAsia="es-ES"/>
        </w:rPr>
        <w:t>27 de febrero</w:t>
      </w:r>
      <w:r w:rsidR="005E463C" w:rsidRPr="0078368F">
        <w:rPr>
          <w:rFonts w:asciiTheme="majorHAnsi" w:hAnsiTheme="majorHAnsi"/>
          <w:sz w:val="20"/>
          <w:szCs w:val="20"/>
          <w:lang w:val="es-ES_tradnl" w:eastAsia="es-ES"/>
        </w:rPr>
        <w:t xml:space="preserve"> de 2019</w:t>
      </w:r>
      <w:r w:rsidR="00870E8D" w:rsidRPr="0078368F">
        <w:rPr>
          <w:rFonts w:asciiTheme="majorHAnsi" w:hAnsiTheme="majorHAnsi"/>
          <w:sz w:val="20"/>
          <w:szCs w:val="20"/>
          <w:lang w:val="es-ES_tradnl" w:eastAsia="es-ES"/>
        </w:rPr>
        <w:t xml:space="preserve"> </w:t>
      </w:r>
      <w:r w:rsidR="00815469" w:rsidRPr="0078368F">
        <w:rPr>
          <w:rFonts w:asciiTheme="majorHAnsi" w:hAnsiTheme="majorHAnsi"/>
          <w:sz w:val="20"/>
          <w:szCs w:val="20"/>
          <w:lang w:val="es-ES_tradnl" w:eastAsia="es-ES"/>
        </w:rPr>
        <w:t xml:space="preserve">emitida por el Tribunal Administrativo de </w:t>
      </w:r>
      <w:r w:rsidR="005540B5" w:rsidRPr="0078368F">
        <w:rPr>
          <w:rFonts w:asciiTheme="majorHAnsi" w:hAnsiTheme="majorHAnsi"/>
          <w:sz w:val="20"/>
          <w:szCs w:val="20"/>
          <w:lang w:val="es-ES_tradnl" w:eastAsia="es-ES"/>
        </w:rPr>
        <w:t>Cundinamarca</w:t>
      </w:r>
      <w:r w:rsidR="00815469" w:rsidRPr="0078368F">
        <w:rPr>
          <w:rFonts w:asciiTheme="majorHAnsi" w:hAnsiTheme="majorHAnsi"/>
          <w:sz w:val="20"/>
          <w:szCs w:val="20"/>
          <w:lang w:val="es-ES_tradnl" w:eastAsia="es-ES"/>
        </w:rPr>
        <w:t xml:space="preserve"> que </w:t>
      </w:r>
      <w:r w:rsidR="005540B5" w:rsidRPr="0078368F">
        <w:rPr>
          <w:rFonts w:asciiTheme="majorHAnsi" w:hAnsiTheme="majorHAnsi"/>
          <w:sz w:val="20"/>
          <w:szCs w:val="20"/>
          <w:lang w:val="es-ES_tradnl" w:eastAsia="es-ES"/>
        </w:rPr>
        <w:t>confirmó</w:t>
      </w:r>
      <w:r w:rsidR="00870E8D" w:rsidRPr="0078368F">
        <w:rPr>
          <w:rFonts w:asciiTheme="majorHAnsi" w:hAnsiTheme="majorHAnsi"/>
          <w:sz w:val="20"/>
          <w:szCs w:val="20"/>
          <w:lang w:val="es-ES_tradnl" w:eastAsia="es-ES"/>
        </w:rPr>
        <w:t xml:space="preserve"> la sentencia del </w:t>
      </w:r>
      <w:r w:rsidR="005540B5" w:rsidRPr="0078368F">
        <w:rPr>
          <w:rFonts w:asciiTheme="majorHAnsi" w:hAnsiTheme="majorHAnsi"/>
          <w:sz w:val="20"/>
          <w:szCs w:val="20"/>
          <w:lang w:val="es-ES_tradnl" w:eastAsia="es-ES"/>
        </w:rPr>
        <w:t>8</w:t>
      </w:r>
      <w:r w:rsidR="00870E8D" w:rsidRPr="0078368F">
        <w:rPr>
          <w:rFonts w:asciiTheme="majorHAnsi" w:hAnsiTheme="majorHAnsi"/>
          <w:sz w:val="20"/>
          <w:szCs w:val="20"/>
          <w:lang w:val="es-ES_tradnl" w:eastAsia="es-ES"/>
        </w:rPr>
        <w:t xml:space="preserve"> de </w:t>
      </w:r>
      <w:r w:rsidR="005540B5" w:rsidRPr="0078368F">
        <w:rPr>
          <w:rFonts w:asciiTheme="majorHAnsi" w:hAnsiTheme="majorHAnsi"/>
          <w:sz w:val="20"/>
          <w:szCs w:val="20"/>
          <w:lang w:val="es-ES_tradnl" w:eastAsia="es-ES"/>
        </w:rPr>
        <w:t>septiembre</w:t>
      </w:r>
      <w:r w:rsidR="005E463C" w:rsidRPr="0078368F">
        <w:rPr>
          <w:rFonts w:asciiTheme="majorHAnsi" w:hAnsiTheme="majorHAnsi"/>
          <w:sz w:val="20"/>
          <w:szCs w:val="20"/>
          <w:lang w:val="es-ES_tradnl" w:eastAsia="es-ES"/>
        </w:rPr>
        <w:t xml:space="preserve"> de 2017 del Juzgado </w:t>
      </w:r>
      <w:r w:rsidR="005540B5" w:rsidRPr="0078368F">
        <w:rPr>
          <w:rFonts w:asciiTheme="majorHAnsi" w:hAnsiTheme="majorHAnsi"/>
          <w:sz w:val="20"/>
          <w:szCs w:val="20"/>
          <w:lang w:val="es-ES_tradnl" w:eastAsia="es-ES"/>
        </w:rPr>
        <w:t xml:space="preserve">Treinta y Cinco que negó las pretensiones de la demanda; </w:t>
      </w:r>
      <w:r w:rsidR="003F2413" w:rsidRPr="0078368F">
        <w:rPr>
          <w:rFonts w:asciiTheme="majorHAnsi" w:hAnsiTheme="majorHAnsi"/>
          <w:sz w:val="20"/>
          <w:szCs w:val="20"/>
          <w:lang w:val="es-ES_tradnl" w:eastAsia="es-ES"/>
        </w:rPr>
        <w:t>y la decisión del 22 de noviembre de 2017 emitida por el Tribunal Administrativo de Cundinamarca que confirmó la sentencia del 6 de febrero de 2017, resuelta por el Juzgado Segundo Administrativo de Des</w:t>
      </w:r>
      <w:r w:rsidR="000D0306" w:rsidRPr="0078368F">
        <w:rPr>
          <w:rFonts w:asciiTheme="majorHAnsi" w:hAnsiTheme="majorHAnsi"/>
          <w:sz w:val="20"/>
          <w:szCs w:val="20"/>
          <w:lang w:val="es-ES_tradnl" w:eastAsia="es-ES"/>
        </w:rPr>
        <w:t>congestión del Circuito de Facatativá</w:t>
      </w:r>
      <w:r w:rsidR="00815469" w:rsidRPr="0078368F">
        <w:rPr>
          <w:rStyle w:val="FootnoteReference"/>
          <w:rFonts w:asciiTheme="majorHAnsi" w:hAnsiTheme="majorHAnsi"/>
          <w:sz w:val="20"/>
          <w:szCs w:val="20"/>
          <w:lang w:val="es-ES_tradnl" w:eastAsia="es-ES"/>
        </w:rPr>
        <w:footnoteReference w:id="8"/>
      </w:r>
      <w:r w:rsidR="0078368F" w:rsidRPr="0078368F">
        <w:rPr>
          <w:rFonts w:asciiTheme="majorHAnsi" w:hAnsiTheme="majorHAnsi"/>
          <w:sz w:val="20"/>
          <w:szCs w:val="20"/>
          <w:lang w:val="es-ES_tradnl" w:eastAsia="es-ES"/>
        </w:rPr>
        <w:t>.</w:t>
      </w:r>
      <w:r w:rsidR="00815469" w:rsidRPr="0078368F">
        <w:rPr>
          <w:rFonts w:asciiTheme="majorHAnsi" w:hAnsiTheme="majorHAnsi"/>
          <w:sz w:val="20"/>
          <w:szCs w:val="20"/>
          <w:lang w:val="es-ES_tradnl" w:eastAsia="es-ES"/>
        </w:rPr>
        <w:t xml:space="preserve"> </w:t>
      </w:r>
    </w:p>
    <w:p w14:paraId="257CDC5F" w14:textId="421EF876" w:rsidR="000D0306" w:rsidRPr="0078368F" w:rsidRDefault="000D0306" w:rsidP="001210D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ES_tradnl" w:eastAsia="es-ES"/>
        </w:rPr>
      </w:pPr>
    </w:p>
    <w:p w14:paraId="6BEE1FE9" w14:textId="7F26DB70" w:rsidR="00285D75" w:rsidRPr="0078368F" w:rsidRDefault="000D0306" w:rsidP="0078368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ES_tradnl" w:eastAsia="es-ES"/>
        </w:rPr>
      </w:pPr>
      <w:r w:rsidRPr="0078368F">
        <w:rPr>
          <w:rFonts w:asciiTheme="majorHAnsi" w:hAnsiTheme="majorHAnsi"/>
          <w:sz w:val="20"/>
          <w:szCs w:val="20"/>
          <w:lang w:val="es-ES_tradnl" w:eastAsia="es-ES"/>
        </w:rPr>
        <w:tab/>
        <w:t>24.</w:t>
      </w:r>
      <w:r w:rsidRPr="0078368F">
        <w:rPr>
          <w:rFonts w:asciiTheme="majorHAnsi" w:hAnsiTheme="majorHAnsi"/>
          <w:sz w:val="20"/>
          <w:szCs w:val="20"/>
          <w:lang w:val="es-ES_tradnl" w:eastAsia="es-ES"/>
        </w:rPr>
        <w:tab/>
        <w:t xml:space="preserve">En cuanto al plazo de presentación de los procesos de reparación directa, </w:t>
      </w:r>
      <w:r w:rsidRPr="0078368F">
        <w:rPr>
          <w:rFonts w:asciiTheme="majorHAnsi" w:hAnsiTheme="majorHAnsi"/>
          <w:sz w:val="20"/>
          <w:szCs w:val="20"/>
          <w:lang w:val="es-ES_tradnl"/>
        </w:rPr>
        <w:t>la CIDH reitera su posición constante según la cual “la situación que debe tenerse en cuenta para establecer si se han agotado los recursos de la jurisdicción interna es aquella existente al decidir sobre la admisibilidad, puesto que el momento de la presentación de la denuncia y el del pronunciamiento sobre admisibilidad son distintos”</w:t>
      </w:r>
      <w:r w:rsidRPr="0078368F">
        <w:rPr>
          <w:rStyle w:val="FootnoteReference"/>
          <w:rFonts w:asciiTheme="majorHAnsi" w:hAnsiTheme="majorHAnsi"/>
          <w:sz w:val="20"/>
          <w:szCs w:val="20"/>
          <w:lang w:val="es-ES_tradnl"/>
        </w:rPr>
        <w:footnoteReference w:id="9"/>
      </w:r>
      <w:r w:rsidRPr="0078368F">
        <w:rPr>
          <w:rFonts w:asciiTheme="majorHAnsi" w:hAnsiTheme="majorHAnsi"/>
          <w:sz w:val="20"/>
          <w:szCs w:val="20"/>
          <w:lang w:val="es-ES_tradnl"/>
        </w:rPr>
        <w:t>. Por lo que se cumple con el artículo 46.1.b) de la Convención.</w:t>
      </w:r>
    </w:p>
    <w:p w14:paraId="4C46078A" w14:textId="74444D3A" w:rsidR="0078368F" w:rsidRPr="0078368F" w:rsidRDefault="003239B8" w:rsidP="0078368F">
      <w:pPr>
        <w:pStyle w:val="ListParagraph"/>
        <w:spacing w:before="240" w:after="240"/>
        <w:jc w:val="both"/>
        <w:rPr>
          <w:rFonts w:asciiTheme="majorHAnsi" w:hAnsiTheme="majorHAnsi"/>
          <w:b/>
          <w:bCs/>
          <w:sz w:val="20"/>
          <w:szCs w:val="20"/>
          <w:lang w:val="es-ES_tradnl"/>
        </w:rPr>
      </w:pPr>
      <w:r w:rsidRPr="0078368F">
        <w:rPr>
          <w:rFonts w:asciiTheme="majorHAnsi" w:hAnsiTheme="majorHAnsi"/>
          <w:b/>
          <w:bCs/>
          <w:sz w:val="20"/>
          <w:szCs w:val="20"/>
          <w:lang w:val="es-ES_tradnl"/>
        </w:rPr>
        <w:t>VII.</w:t>
      </w:r>
      <w:r w:rsidRPr="0078368F">
        <w:rPr>
          <w:rFonts w:asciiTheme="majorHAnsi" w:hAnsiTheme="majorHAnsi"/>
          <w:b/>
          <w:bCs/>
          <w:sz w:val="20"/>
          <w:szCs w:val="20"/>
          <w:lang w:val="es-ES_tradnl"/>
        </w:rPr>
        <w:tab/>
      </w:r>
      <w:r w:rsidR="004A6A54" w:rsidRPr="0078368F">
        <w:rPr>
          <w:rFonts w:asciiTheme="majorHAnsi" w:hAnsiTheme="majorHAnsi"/>
          <w:b/>
          <w:bCs/>
          <w:sz w:val="20"/>
          <w:szCs w:val="20"/>
          <w:lang w:val="es-ES_tradnl"/>
        </w:rPr>
        <w:t xml:space="preserve">ANÁLISIS DE </w:t>
      </w:r>
      <w:r w:rsidR="00C21FEF" w:rsidRPr="0078368F">
        <w:rPr>
          <w:rFonts w:asciiTheme="majorHAnsi" w:hAnsiTheme="majorHAnsi"/>
          <w:b/>
          <w:bCs/>
          <w:sz w:val="20"/>
          <w:szCs w:val="20"/>
          <w:lang w:val="es-ES_tradnl"/>
        </w:rPr>
        <w:t>CARACTERIZACIÓN DE LOS HECHOS ALEGADOS</w:t>
      </w:r>
    </w:p>
    <w:p w14:paraId="6746E184" w14:textId="7FB11DDF" w:rsidR="00554476" w:rsidRPr="0078368F" w:rsidRDefault="00927126" w:rsidP="00B12488">
      <w:pPr>
        <w:spacing w:before="240" w:after="240"/>
        <w:ind w:firstLine="720"/>
        <w:jc w:val="both"/>
        <w:rPr>
          <w:rFonts w:asciiTheme="majorHAnsi" w:hAnsiTheme="majorHAnsi"/>
          <w:bCs/>
          <w:sz w:val="20"/>
          <w:szCs w:val="20"/>
          <w:lang w:val="es-ES_tradnl"/>
        </w:rPr>
      </w:pPr>
      <w:r w:rsidRPr="0078368F">
        <w:rPr>
          <w:rFonts w:asciiTheme="majorHAnsi" w:hAnsiTheme="majorHAnsi"/>
          <w:sz w:val="20"/>
          <w:szCs w:val="20"/>
          <w:lang w:val="es-ES_tradnl"/>
        </w:rPr>
        <w:t>2</w:t>
      </w:r>
      <w:r w:rsidR="00246584" w:rsidRPr="0078368F">
        <w:rPr>
          <w:rFonts w:asciiTheme="majorHAnsi" w:hAnsiTheme="majorHAnsi"/>
          <w:sz w:val="20"/>
          <w:szCs w:val="20"/>
          <w:lang w:val="es-ES_tradnl"/>
        </w:rPr>
        <w:t>5</w:t>
      </w:r>
      <w:r w:rsidR="00B12488" w:rsidRPr="0078368F">
        <w:rPr>
          <w:rFonts w:asciiTheme="majorHAnsi" w:hAnsiTheme="majorHAnsi"/>
          <w:sz w:val="20"/>
          <w:szCs w:val="20"/>
          <w:lang w:val="es-ES_tradnl"/>
        </w:rPr>
        <w:t>.</w:t>
      </w:r>
      <w:r w:rsidR="00B12488" w:rsidRPr="0078368F">
        <w:rPr>
          <w:rFonts w:asciiTheme="majorHAnsi" w:hAnsiTheme="majorHAnsi"/>
          <w:sz w:val="20"/>
          <w:szCs w:val="20"/>
          <w:lang w:val="es-ES_tradnl"/>
        </w:rPr>
        <w:tab/>
        <w:t xml:space="preserve">La Comisión observa que la presente petición incluye alegaciones con respecto a la vulneración de los derechos </w:t>
      </w:r>
      <w:r w:rsidR="00FF19B3" w:rsidRPr="0078368F">
        <w:rPr>
          <w:rFonts w:asciiTheme="majorHAnsi" w:hAnsiTheme="majorHAnsi"/>
          <w:sz w:val="20"/>
          <w:szCs w:val="20"/>
          <w:lang w:val="es-ES_tradnl"/>
        </w:rPr>
        <w:t xml:space="preserve">del </w:t>
      </w:r>
      <w:r w:rsidR="00194C64" w:rsidRPr="0078368F">
        <w:rPr>
          <w:rFonts w:asciiTheme="majorHAnsi" w:hAnsiTheme="majorHAnsi"/>
          <w:bCs/>
          <w:sz w:val="20"/>
          <w:szCs w:val="20"/>
          <w:lang w:val="es-ES_tradnl"/>
        </w:rPr>
        <w:t xml:space="preserve">Sr. William José Bernal Pava y la Sra. Ruth Cecilia Arias y de sus familiares por la </w:t>
      </w:r>
      <w:r w:rsidR="0078368F" w:rsidRPr="0078368F">
        <w:rPr>
          <w:rFonts w:asciiTheme="majorHAnsi" w:hAnsiTheme="majorHAnsi"/>
          <w:bCs/>
          <w:sz w:val="20"/>
          <w:szCs w:val="20"/>
          <w:lang w:val="es-ES_tradnl"/>
        </w:rPr>
        <w:t>desaparición</w:t>
      </w:r>
      <w:r w:rsidR="00194C64" w:rsidRPr="0078368F">
        <w:rPr>
          <w:rFonts w:asciiTheme="majorHAnsi" w:hAnsiTheme="majorHAnsi"/>
          <w:bCs/>
          <w:sz w:val="20"/>
          <w:szCs w:val="20"/>
          <w:lang w:val="es-ES_tradnl"/>
        </w:rPr>
        <w:t xml:space="preserve"> forzada y ejecución de estos dos</w:t>
      </w:r>
      <w:r w:rsidR="00382CE5" w:rsidRPr="0078368F">
        <w:rPr>
          <w:rFonts w:asciiTheme="majorHAnsi" w:hAnsiTheme="majorHAnsi"/>
          <w:bCs/>
          <w:sz w:val="20"/>
          <w:szCs w:val="20"/>
          <w:lang w:val="es-ES_tradnl"/>
        </w:rPr>
        <w:t xml:space="preserve"> por miembros de las FARP-EP</w:t>
      </w:r>
      <w:r w:rsidRPr="0078368F">
        <w:rPr>
          <w:rFonts w:asciiTheme="majorHAnsi" w:hAnsiTheme="majorHAnsi"/>
          <w:bCs/>
          <w:sz w:val="20"/>
          <w:szCs w:val="20"/>
          <w:lang w:val="es-ES_tradnl"/>
        </w:rPr>
        <w:t>, supuestamente,</w:t>
      </w:r>
      <w:r w:rsidR="00382CE5" w:rsidRPr="0078368F">
        <w:rPr>
          <w:rFonts w:asciiTheme="majorHAnsi" w:hAnsiTheme="majorHAnsi"/>
          <w:bCs/>
          <w:sz w:val="20"/>
          <w:szCs w:val="20"/>
          <w:lang w:val="es-ES_tradnl"/>
        </w:rPr>
        <w:t xml:space="preserve"> en coordinación con miembros de la Fuerza Pública. </w:t>
      </w:r>
    </w:p>
    <w:p w14:paraId="3B2D9D6C" w14:textId="1F46D4A2" w:rsidR="00927126" w:rsidRPr="0078368F" w:rsidRDefault="00927126" w:rsidP="00927126">
      <w:pPr>
        <w:ind w:firstLine="720"/>
        <w:jc w:val="both"/>
        <w:rPr>
          <w:rFonts w:asciiTheme="majorHAnsi" w:hAnsiTheme="majorHAnsi"/>
          <w:b/>
          <w:sz w:val="20"/>
          <w:szCs w:val="20"/>
          <w:lang w:val="es-ES_tradnl"/>
        </w:rPr>
      </w:pPr>
      <w:r w:rsidRPr="0078368F">
        <w:rPr>
          <w:rFonts w:asciiTheme="majorHAnsi" w:hAnsiTheme="majorHAnsi"/>
          <w:bCs/>
          <w:sz w:val="20"/>
          <w:szCs w:val="20"/>
          <w:lang w:val="es-ES_tradnl"/>
        </w:rPr>
        <w:t>2</w:t>
      </w:r>
      <w:r w:rsidR="006C69FB" w:rsidRPr="0078368F">
        <w:rPr>
          <w:rFonts w:asciiTheme="majorHAnsi" w:hAnsiTheme="majorHAnsi"/>
          <w:bCs/>
          <w:sz w:val="20"/>
          <w:szCs w:val="20"/>
          <w:lang w:val="es-ES_tradnl"/>
        </w:rPr>
        <w:t>6</w:t>
      </w:r>
      <w:r w:rsidRPr="0078368F">
        <w:rPr>
          <w:rFonts w:asciiTheme="majorHAnsi" w:hAnsiTheme="majorHAnsi"/>
          <w:bCs/>
          <w:sz w:val="20"/>
          <w:szCs w:val="20"/>
          <w:lang w:val="es-ES_tradnl"/>
        </w:rPr>
        <w:t>.</w:t>
      </w:r>
      <w:r w:rsidRPr="0078368F">
        <w:rPr>
          <w:rFonts w:asciiTheme="majorHAnsi" w:hAnsiTheme="majorHAnsi"/>
          <w:bCs/>
          <w:sz w:val="20"/>
          <w:szCs w:val="20"/>
          <w:lang w:val="es-ES_tradnl"/>
        </w:rPr>
        <w:tab/>
      </w:r>
      <w:r w:rsidRPr="0078368F">
        <w:rPr>
          <w:rFonts w:asciiTheme="majorHAnsi" w:hAnsiTheme="majorHAnsi"/>
          <w:sz w:val="20"/>
          <w:szCs w:val="20"/>
          <w:lang w:val="es-ES_tradnl"/>
        </w:rPr>
        <w:t>En relación con los alegatos del Estado frente a una cuarta instancia, la Comisión reitera que, a los efectos de la admisibilidad, esta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esos requisitos difiere del que se utiliza para pronunciarse sobre el fondo de una petición. Asimismo, dentro del marco de su mandato es competente para declarar admisible una petición cuando ésta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la existencia de elementos que, de ser ciertos, podrían constituir prima facie violaciones a la Convención Americana.</w:t>
      </w:r>
    </w:p>
    <w:p w14:paraId="78800ACB" w14:textId="632B11B1" w:rsidR="00927126" w:rsidRPr="0078368F" w:rsidRDefault="00927126" w:rsidP="00927126">
      <w:pPr>
        <w:ind w:firstLine="720"/>
        <w:jc w:val="both"/>
        <w:rPr>
          <w:rFonts w:asciiTheme="majorHAnsi" w:hAnsiTheme="majorHAnsi"/>
          <w:b/>
          <w:sz w:val="20"/>
          <w:szCs w:val="20"/>
          <w:lang w:val="es-ES_tradnl"/>
        </w:rPr>
      </w:pPr>
    </w:p>
    <w:p w14:paraId="0652AE90" w14:textId="7B098B12" w:rsidR="00927126" w:rsidRPr="0078368F" w:rsidRDefault="00927126" w:rsidP="00927126">
      <w:pPr>
        <w:ind w:firstLine="720"/>
        <w:jc w:val="both"/>
        <w:rPr>
          <w:rFonts w:asciiTheme="majorHAnsi" w:hAnsiTheme="majorHAnsi"/>
          <w:sz w:val="20"/>
          <w:szCs w:val="20"/>
          <w:lang w:val="es-ES_tradnl"/>
        </w:rPr>
      </w:pPr>
      <w:r w:rsidRPr="0078368F">
        <w:rPr>
          <w:rFonts w:asciiTheme="majorHAnsi" w:hAnsiTheme="majorHAnsi"/>
          <w:bCs/>
          <w:sz w:val="20"/>
          <w:szCs w:val="20"/>
          <w:lang w:val="es-ES_tradnl"/>
        </w:rPr>
        <w:t>2</w:t>
      </w:r>
      <w:r w:rsidR="006C69FB" w:rsidRPr="0078368F">
        <w:rPr>
          <w:rFonts w:asciiTheme="majorHAnsi" w:hAnsiTheme="majorHAnsi"/>
          <w:bCs/>
          <w:sz w:val="20"/>
          <w:szCs w:val="20"/>
          <w:lang w:val="es-ES_tradnl"/>
        </w:rPr>
        <w:t>7</w:t>
      </w:r>
      <w:r w:rsidRPr="0078368F">
        <w:rPr>
          <w:rFonts w:asciiTheme="majorHAnsi" w:hAnsiTheme="majorHAnsi"/>
          <w:bCs/>
          <w:sz w:val="20"/>
          <w:szCs w:val="20"/>
          <w:lang w:val="es-ES_tradnl"/>
        </w:rPr>
        <w:t>.</w:t>
      </w:r>
      <w:r w:rsidRPr="0078368F">
        <w:rPr>
          <w:rFonts w:asciiTheme="majorHAnsi" w:hAnsiTheme="majorHAnsi"/>
          <w:b/>
          <w:sz w:val="20"/>
          <w:szCs w:val="20"/>
          <w:lang w:val="es-ES_tradnl"/>
        </w:rPr>
        <w:tab/>
      </w:r>
      <w:r w:rsidRPr="0078368F">
        <w:rPr>
          <w:rFonts w:asciiTheme="majorHAnsi" w:hAnsiTheme="majorHAnsi"/>
          <w:sz w:val="20"/>
          <w:szCs w:val="20"/>
          <w:lang w:val="es-ES_tradnl"/>
        </w:rPr>
        <w:t>En este sentido, la CIDH al admitir una petición no pretende suplantar la competencia de las autoridades judiciales domésticas. Sino que dentro del marco de su mandato sí es competente para declarar admisible una petición y fallar sobre el fondo cuando ésta se refiere a procesos internos que podrían ser violatorios de derechos garantizados por la Convención Americana.</w:t>
      </w:r>
    </w:p>
    <w:p w14:paraId="3C0161DB" w14:textId="58614F3D" w:rsidR="00020587" w:rsidRPr="0078368F" w:rsidRDefault="00927126" w:rsidP="006F5046">
      <w:pPr>
        <w:spacing w:before="240" w:after="240"/>
        <w:ind w:firstLine="720"/>
        <w:jc w:val="both"/>
        <w:rPr>
          <w:rFonts w:asciiTheme="majorHAnsi" w:hAnsiTheme="majorHAnsi"/>
          <w:bCs/>
          <w:sz w:val="20"/>
          <w:szCs w:val="20"/>
          <w:lang w:val="es-ES_tradnl"/>
        </w:rPr>
      </w:pPr>
      <w:r w:rsidRPr="0078368F">
        <w:rPr>
          <w:rFonts w:asciiTheme="majorHAnsi" w:hAnsiTheme="majorHAnsi"/>
          <w:sz w:val="20"/>
          <w:szCs w:val="20"/>
          <w:lang w:val="es-ES_tradnl"/>
        </w:rPr>
        <w:t>2</w:t>
      </w:r>
      <w:r w:rsidR="006C69FB" w:rsidRPr="0078368F">
        <w:rPr>
          <w:rFonts w:asciiTheme="majorHAnsi" w:hAnsiTheme="majorHAnsi"/>
          <w:sz w:val="20"/>
          <w:szCs w:val="20"/>
          <w:lang w:val="es-ES_tradnl"/>
        </w:rPr>
        <w:t>8</w:t>
      </w:r>
      <w:r w:rsidR="00020587" w:rsidRPr="0078368F">
        <w:rPr>
          <w:rFonts w:asciiTheme="majorHAnsi" w:hAnsiTheme="majorHAnsi"/>
          <w:sz w:val="20"/>
          <w:szCs w:val="20"/>
          <w:lang w:val="es-ES_tradnl"/>
        </w:rPr>
        <w:t>.</w:t>
      </w:r>
      <w:r w:rsidR="00020587" w:rsidRPr="0078368F">
        <w:rPr>
          <w:rFonts w:asciiTheme="majorHAnsi" w:hAnsiTheme="majorHAnsi"/>
          <w:sz w:val="20"/>
          <w:szCs w:val="20"/>
          <w:lang w:val="es-ES_tradnl"/>
        </w:rPr>
        <w:tab/>
      </w:r>
      <w:r w:rsidR="008C5E2D" w:rsidRPr="0078368F">
        <w:rPr>
          <w:rFonts w:asciiTheme="majorHAnsi" w:hAnsiTheme="majorHAnsi"/>
          <w:sz w:val="20"/>
          <w:szCs w:val="20"/>
          <w:lang w:val="es-ES_tradnl"/>
        </w:rPr>
        <w:t>En aten</w:t>
      </w:r>
      <w:r w:rsidR="00C25ADB" w:rsidRPr="0078368F">
        <w:rPr>
          <w:rFonts w:asciiTheme="majorHAnsi" w:hAnsiTheme="majorHAnsi"/>
          <w:sz w:val="20"/>
          <w:szCs w:val="20"/>
          <w:lang w:val="es-ES_tradnl"/>
        </w:rPr>
        <w:t xml:space="preserve">ción a estas consideraciones y </w:t>
      </w:r>
      <w:r w:rsidR="008C5E2D" w:rsidRPr="0078368F">
        <w:rPr>
          <w:rFonts w:asciiTheme="majorHAnsi" w:hAnsiTheme="majorHAnsi"/>
          <w:sz w:val="20"/>
          <w:szCs w:val="20"/>
          <w:lang w:val="es-ES_tradnl"/>
        </w:rPr>
        <w:t>tras examinar los elementos de hecho y de derecho expuestos por las partes la Comisión estima que las alegaciones de la parte peticionaria no resultan manifiestamente infundadas y requieren un estudio de fondo pues los hechos alegados, de corroborarse como ciertos podrían caracteri</w:t>
      </w:r>
      <w:r w:rsidR="004B421C" w:rsidRPr="0078368F">
        <w:rPr>
          <w:rFonts w:asciiTheme="majorHAnsi" w:hAnsiTheme="majorHAnsi"/>
          <w:sz w:val="20"/>
          <w:szCs w:val="20"/>
          <w:lang w:val="es-ES_tradnl"/>
        </w:rPr>
        <w:t>zar violaciones a los artículo</w:t>
      </w:r>
      <w:r w:rsidR="00020587" w:rsidRPr="0078368F">
        <w:rPr>
          <w:rFonts w:asciiTheme="majorHAnsi" w:hAnsiTheme="majorHAnsi"/>
          <w:sz w:val="20"/>
          <w:szCs w:val="20"/>
          <w:lang w:val="es-ES_tradnl"/>
        </w:rPr>
        <w:t xml:space="preserve">s </w:t>
      </w:r>
      <w:r w:rsidR="00020587" w:rsidRPr="0078368F">
        <w:rPr>
          <w:rFonts w:asciiTheme="majorHAnsi" w:hAnsiTheme="majorHAnsi"/>
          <w:bCs/>
          <w:sz w:val="20"/>
          <w:szCs w:val="20"/>
          <w:lang w:val="es-ES_tradnl"/>
        </w:rPr>
        <w:t>3 (reconocimiento a la personalidad jurídica), 4 (a la vida), 5 (integridad personal), 7 (libertad personal)</w:t>
      </w:r>
      <w:r w:rsidR="00932F6A" w:rsidRPr="0078368F">
        <w:rPr>
          <w:rFonts w:asciiTheme="majorHAnsi" w:hAnsiTheme="majorHAnsi"/>
          <w:bCs/>
          <w:sz w:val="20"/>
          <w:szCs w:val="20"/>
          <w:lang w:val="es-ES_tradnl"/>
        </w:rPr>
        <w:t xml:space="preserve">, </w:t>
      </w:r>
      <w:r w:rsidR="00020587" w:rsidRPr="0078368F">
        <w:rPr>
          <w:rFonts w:asciiTheme="majorHAnsi" w:hAnsiTheme="majorHAnsi"/>
          <w:bCs/>
          <w:sz w:val="20"/>
          <w:szCs w:val="20"/>
          <w:lang w:val="es-ES_tradnl"/>
        </w:rPr>
        <w:t>8 (garantías judiciales) y 25 (protección judicial) de la Convención</w:t>
      </w:r>
      <w:r w:rsidR="00810033" w:rsidRPr="0078368F">
        <w:rPr>
          <w:rFonts w:asciiTheme="majorHAnsi" w:hAnsiTheme="majorHAnsi"/>
          <w:bCs/>
          <w:sz w:val="20"/>
          <w:szCs w:val="20"/>
          <w:lang w:val="es-ES_tradnl"/>
        </w:rPr>
        <w:t xml:space="preserve"> en relación con su artículo 1.1</w:t>
      </w:r>
      <w:r w:rsidR="00D10111" w:rsidRPr="0078368F">
        <w:rPr>
          <w:rFonts w:asciiTheme="majorHAnsi" w:hAnsiTheme="majorHAnsi"/>
          <w:bCs/>
          <w:sz w:val="20"/>
          <w:szCs w:val="20"/>
          <w:lang w:val="es-ES_tradnl"/>
        </w:rPr>
        <w:t xml:space="preserve"> (obligación de respetar derechos), el artículo I de la Convención sobre Desaparición de Personas</w:t>
      </w:r>
      <w:r w:rsidR="00DE68A9" w:rsidRPr="0078368F">
        <w:rPr>
          <w:rFonts w:asciiTheme="majorHAnsi" w:hAnsiTheme="majorHAnsi"/>
          <w:bCs/>
          <w:sz w:val="20"/>
          <w:szCs w:val="20"/>
          <w:lang w:val="es-ES_tradnl"/>
        </w:rPr>
        <w:t xml:space="preserve">, y el artículo 7 de la Convención Belém </w:t>
      </w:r>
      <w:r w:rsidR="004B5109" w:rsidRPr="0078368F">
        <w:rPr>
          <w:rFonts w:asciiTheme="majorHAnsi" w:hAnsiTheme="majorHAnsi"/>
          <w:bCs/>
          <w:sz w:val="20"/>
          <w:szCs w:val="20"/>
          <w:lang w:val="es-ES_tradnl"/>
        </w:rPr>
        <w:t>d</w:t>
      </w:r>
      <w:r w:rsidR="00DE68A9" w:rsidRPr="0078368F">
        <w:rPr>
          <w:rFonts w:asciiTheme="majorHAnsi" w:hAnsiTheme="majorHAnsi"/>
          <w:bCs/>
          <w:sz w:val="20"/>
          <w:szCs w:val="20"/>
          <w:lang w:val="es-ES_tradnl"/>
        </w:rPr>
        <w:t xml:space="preserve">o Pará. </w:t>
      </w:r>
    </w:p>
    <w:p w14:paraId="3E8DA755" w14:textId="2829B4F9" w:rsidR="00810033" w:rsidRPr="0078368F" w:rsidRDefault="00927126" w:rsidP="00810033">
      <w:pPr>
        <w:ind w:firstLine="720"/>
        <w:jc w:val="both"/>
        <w:rPr>
          <w:rFonts w:asciiTheme="majorHAnsi" w:hAnsiTheme="majorHAnsi"/>
          <w:sz w:val="20"/>
          <w:szCs w:val="20"/>
          <w:lang w:val="es-ES_tradnl"/>
        </w:rPr>
      </w:pPr>
      <w:r w:rsidRPr="0078368F">
        <w:rPr>
          <w:rFonts w:asciiTheme="majorHAnsi" w:hAnsiTheme="majorHAnsi"/>
          <w:bCs/>
          <w:sz w:val="20"/>
          <w:szCs w:val="20"/>
          <w:lang w:val="es-ES_tradnl"/>
        </w:rPr>
        <w:t>2</w:t>
      </w:r>
      <w:r w:rsidR="006C69FB" w:rsidRPr="0078368F">
        <w:rPr>
          <w:rFonts w:asciiTheme="majorHAnsi" w:hAnsiTheme="majorHAnsi"/>
          <w:bCs/>
          <w:sz w:val="20"/>
          <w:szCs w:val="20"/>
          <w:lang w:val="es-ES_tradnl"/>
        </w:rPr>
        <w:t>9</w:t>
      </w:r>
      <w:r w:rsidR="00810033" w:rsidRPr="0078368F">
        <w:rPr>
          <w:rFonts w:asciiTheme="majorHAnsi" w:hAnsiTheme="majorHAnsi"/>
          <w:bCs/>
          <w:sz w:val="20"/>
          <w:szCs w:val="20"/>
          <w:lang w:val="es-ES_tradnl"/>
        </w:rPr>
        <w:t>.</w:t>
      </w:r>
      <w:r w:rsidR="00810033" w:rsidRPr="0078368F">
        <w:rPr>
          <w:rFonts w:asciiTheme="majorHAnsi" w:hAnsiTheme="majorHAnsi"/>
          <w:bCs/>
          <w:sz w:val="20"/>
          <w:szCs w:val="20"/>
          <w:lang w:val="es-ES_tradnl"/>
        </w:rPr>
        <w:tab/>
      </w:r>
      <w:r w:rsidR="00810033" w:rsidRPr="0078368F">
        <w:rPr>
          <w:rFonts w:asciiTheme="majorHAnsi" w:hAnsiTheme="majorHAnsi"/>
          <w:sz w:val="20"/>
          <w:szCs w:val="20"/>
          <w:lang w:val="es-ES_tradnl"/>
        </w:rPr>
        <w:t xml:space="preserve">Por otra parte, en relación con los demás instrumentos internacionales alegados por los peticionarios, la Comisión carece de competencia para establecer violaciones a las normas de dichos tratados, sin perjuicio de lo cual podrá tomarlos en cuenta como parte de su ejercicio interpretativo de las normas de la </w:t>
      </w:r>
      <w:r w:rsidR="00810033" w:rsidRPr="0078368F">
        <w:rPr>
          <w:rFonts w:asciiTheme="majorHAnsi" w:hAnsiTheme="majorHAnsi"/>
          <w:sz w:val="20"/>
          <w:szCs w:val="20"/>
          <w:lang w:val="es-ES_tradnl"/>
        </w:rPr>
        <w:lastRenderedPageBreak/>
        <w:t>Convención Americana en la etapa de fondo del presente caso, en los términos del artículo 29 de la Convención Americana.</w:t>
      </w:r>
    </w:p>
    <w:p w14:paraId="01C919BC" w14:textId="1AECFAD9" w:rsidR="00810033" w:rsidRPr="0078368F" w:rsidRDefault="00810033" w:rsidP="00511619">
      <w:pPr>
        <w:jc w:val="both"/>
        <w:rPr>
          <w:rFonts w:asciiTheme="majorHAnsi" w:hAnsiTheme="majorHAnsi"/>
          <w:sz w:val="20"/>
          <w:szCs w:val="20"/>
          <w:lang w:val="es-ES_tradnl"/>
        </w:rPr>
      </w:pPr>
    </w:p>
    <w:p w14:paraId="3583C9D1" w14:textId="4411B43B" w:rsidR="00810033" w:rsidRPr="0078368F" w:rsidRDefault="00511619" w:rsidP="00810033">
      <w:pPr>
        <w:ind w:firstLine="720"/>
        <w:jc w:val="both"/>
        <w:rPr>
          <w:rFonts w:asciiTheme="majorHAnsi" w:hAnsiTheme="majorHAnsi"/>
          <w:b/>
          <w:sz w:val="20"/>
          <w:szCs w:val="20"/>
          <w:lang w:val="es-ES_tradnl"/>
        </w:rPr>
      </w:pPr>
      <w:r w:rsidRPr="0078368F">
        <w:rPr>
          <w:rFonts w:asciiTheme="majorHAnsi" w:hAnsiTheme="majorHAnsi"/>
          <w:sz w:val="20"/>
          <w:szCs w:val="20"/>
          <w:lang w:val="es-ES_tradnl"/>
        </w:rPr>
        <w:t>30</w:t>
      </w:r>
      <w:r w:rsidR="00810033" w:rsidRPr="0078368F">
        <w:rPr>
          <w:rFonts w:asciiTheme="majorHAnsi" w:hAnsiTheme="majorHAnsi"/>
          <w:sz w:val="20"/>
          <w:szCs w:val="20"/>
          <w:lang w:val="es-ES_tradnl"/>
        </w:rPr>
        <w:t>.</w:t>
      </w:r>
      <w:r w:rsidRPr="0078368F">
        <w:rPr>
          <w:rFonts w:asciiTheme="majorHAnsi" w:hAnsiTheme="majorHAnsi"/>
          <w:sz w:val="20"/>
          <w:szCs w:val="20"/>
          <w:lang w:val="es-ES_tradnl"/>
        </w:rPr>
        <w:t xml:space="preserve"> </w:t>
      </w:r>
      <w:r w:rsidRPr="0078368F">
        <w:rPr>
          <w:rFonts w:asciiTheme="majorHAnsi" w:hAnsiTheme="majorHAnsi"/>
          <w:sz w:val="20"/>
          <w:szCs w:val="20"/>
          <w:lang w:val="es-ES_tradnl"/>
        </w:rPr>
        <w:tab/>
        <w:t xml:space="preserve">Frente a los alegatos </w:t>
      </w:r>
      <w:r w:rsidR="0078368F" w:rsidRPr="0078368F">
        <w:rPr>
          <w:rFonts w:asciiTheme="majorHAnsi" w:hAnsiTheme="majorHAnsi"/>
          <w:sz w:val="20"/>
          <w:szCs w:val="20"/>
          <w:lang w:val="es-ES_tradnl"/>
        </w:rPr>
        <w:t>relativos</w:t>
      </w:r>
      <w:r w:rsidRPr="0078368F">
        <w:rPr>
          <w:rFonts w:asciiTheme="majorHAnsi" w:hAnsiTheme="majorHAnsi"/>
          <w:sz w:val="20"/>
          <w:szCs w:val="20"/>
          <w:lang w:val="es-ES_tradnl"/>
        </w:rPr>
        <w:t xml:space="preserve"> los recursos presentados en la jurisdicción </w:t>
      </w:r>
      <w:r w:rsidR="0078368F" w:rsidRPr="0078368F">
        <w:rPr>
          <w:rFonts w:asciiTheme="majorHAnsi" w:hAnsiTheme="majorHAnsi"/>
          <w:sz w:val="20"/>
          <w:szCs w:val="20"/>
          <w:lang w:val="es-ES_tradnl"/>
        </w:rPr>
        <w:t>contencioso-administrativa</w:t>
      </w:r>
      <w:r w:rsidRPr="0078368F">
        <w:rPr>
          <w:rFonts w:asciiTheme="majorHAnsi" w:hAnsiTheme="majorHAnsi"/>
          <w:sz w:val="20"/>
          <w:szCs w:val="20"/>
          <w:lang w:val="es-ES_tradnl"/>
        </w:rPr>
        <w:t xml:space="preserve">, la Comisión observa que los peticionarios no exponen hechos que caractericen una violación de los derechos garantizados por la Convención Americana. Por lo tanto, los reclamos realizados en torno a las acciones de reparación directa de las presuntas víctimas quedan fuera del marco fáctico del presente informe, </w:t>
      </w:r>
      <w:r w:rsidR="0078368F" w:rsidRPr="0078368F">
        <w:rPr>
          <w:rFonts w:asciiTheme="majorHAnsi" w:hAnsiTheme="majorHAnsi"/>
          <w:sz w:val="20"/>
          <w:szCs w:val="20"/>
          <w:lang w:val="es-ES_tradnl"/>
        </w:rPr>
        <w:t>por falta de caracterización con base en</w:t>
      </w:r>
      <w:r w:rsidRPr="0078368F">
        <w:rPr>
          <w:rFonts w:asciiTheme="majorHAnsi" w:hAnsiTheme="majorHAnsi"/>
          <w:sz w:val="20"/>
          <w:szCs w:val="20"/>
          <w:lang w:val="es-ES_tradnl"/>
        </w:rPr>
        <w:t xml:space="preserve"> el artículo 47.b) de la Convención.</w:t>
      </w:r>
    </w:p>
    <w:p w14:paraId="7BB6E622" w14:textId="77777777" w:rsidR="0078368F" w:rsidRPr="0078368F" w:rsidRDefault="00121E39" w:rsidP="0078368F">
      <w:pPr>
        <w:jc w:val="both"/>
        <w:rPr>
          <w:rFonts w:asciiTheme="majorHAnsi" w:hAnsiTheme="majorHAnsi"/>
          <w:sz w:val="20"/>
          <w:szCs w:val="20"/>
          <w:lang w:val="es-ES_tradnl"/>
        </w:rPr>
      </w:pPr>
      <w:r w:rsidRPr="0078368F">
        <w:rPr>
          <w:rFonts w:asciiTheme="majorHAnsi" w:hAnsiTheme="majorHAnsi"/>
          <w:sz w:val="20"/>
          <w:szCs w:val="20"/>
          <w:lang w:val="es-ES_tradnl"/>
        </w:rPr>
        <w:tab/>
      </w:r>
    </w:p>
    <w:p w14:paraId="083C4037" w14:textId="32A7A92D" w:rsidR="00121E39" w:rsidRPr="0078368F" w:rsidRDefault="003239B8" w:rsidP="0078368F">
      <w:pPr>
        <w:ind w:firstLine="720"/>
        <w:jc w:val="both"/>
        <w:rPr>
          <w:rFonts w:asciiTheme="majorHAnsi" w:hAnsiTheme="majorHAnsi"/>
          <w:b/>
          <w:bCs/>
          <w:sz w:val="20"/>
          <w:szCs w:val="20"/>
          <w:lang w:val="es-ES_tradnl"/>
        </w:rPr>
      </w:pPr>
      <w:r w:rsidRPr="0078368F">
        <w:rPr>
          <w:rFonts w:asciiTheme="majorHAnsi" w:hAnsiTheme="majorHAnsi"/>
          <w:b/>
          <w:bCs/>
          <w:sz w:val="20"/>
          <w:szCs w:val="20"/>
          <w:lang w:val="es-ES_tradnl"/>
        </w:rPr>
        <w:t xml:space="preserve">VIII. </w:t>
      </w:r>
      <w:r w:rsidRPr="0078368F">
        <w:rPr>
          <w:rFonts w:asciiTheme="majorHAnsi" w:hAnsiTheme="majorHAnsi"/>
          <w:b/>
          <w:bCs/>
          <w:sz w:val="20"/>
          <w:szCs w:val="20"/>
          <w:lang w:val="es-ES_tradnl"/>
        </w:rPr>
        <w:tab/>
        <w:t>DECISIÓN</w:t>
      </w:r>
    </w:p>
    <w:p w14:paraId="651202E1" w14:textId="77777777" w:rsidR="0078368F" w:rsidRPr="0078368F" w:rsidRDefault="0078368F" w:rsidP="0078368F">
      <w:pPr>
        <w:ind w:firstLine="720"/>
        <w:jc w:val="both"/>
        <w:rPr>
          <w:rFonts w:asciiTheme="majorHAnsi" w:hAnsiTheme="majorHAnsi"/>
          <w:sz w:val="20"/>
          <w:szCs w:val="20"/>
          <w:lang w:val="es-ES_tradnl"/>
        </w:rPr>
      </w:pPr>
    </w:p>
    <w:p w14:paraId="7ACE3751" w14:textId="138F99E9" w:rsidR="000419AD" w:rsidRPr="0078368F"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78368F">
        <w:rPr>
          <w:rFonts w:asciiTheme="majorHAnsi" w:hAnsiTheme="majorHAnsi"/>
          <w:sz w:val="20"/>
          <w:szCs w:val="20"/>
          <w:lang w:val="es-ES_tradnl"/>
        </w:rPr>
        <w:t xml:space="preserve">Declarar admisible la presente petición en relación con </w:t>
      </w:r>
      <w:r w:rsidR="00D10111" w:rsidRPr="0078368F">
        <w:rPr>
          <w:rFonts w:asciiTheme="majorHAnsi" w:hAnsiTheme="majorHAnsi"/>
          <w:sz w:val="20"/>
          <w:szCs w:val="20"/>
          <w:lang w:val="es-ES_tradnl"/>
        </w:rPr>
        <w:t xml:space="preserve">los artículos </w:t>
      </w:r>
      <w:r w:rsidR="00810033" w:rsidRPr="0078368F">
        <w:rPr>
          <w:rFonts w:asciiTheme="majorHAnsi" w:hAnsiTheme="majorHAnsi"/>
          <w:bCs/>
          <w:sz w:val="20"/>
          <w:szCs w:val="20"/>
          <w:lang w:val="es-ES_tradnl"/>
        </w:rPr>
        <w:t xml:space="preserve">3, 4, 5, 7, 8 y 25 de la Convención en </w:t>
      </w:r>
      <w:r w:rsidR="00082C5A">
        <w:rPr>
          <w:rFonts w:asciiTheme="majorHAnsi" w:hAnsiTheme="majorHAnsi"/>
          <w:bCs/>
          <w:sz w:val="20"/>
          <w:szCs w:val="20"/>
          <w:lang w:val="es-ES_tradnl"/>
        </w:rPr>
        <w:t>concordancia</w:t>
      </w:r>
      <w:r w:rsidR="00810033" w:rsidRPr="0078368F">
        <w:rPr>
          <w:rFonts w:asciiTheme="majorHAnsi" w:hAnsiTheme="majorHAnsi"/>
          <w:bCs/>
          <w:sz w:val="20"/>
          <w:szCs w:val="20"/>
          <w:lang w:val="es-ES_tradnl"/>
        </w:rPr>
        <w:t xml:space="preserve"> con su artículo 1.1</w:t>
      </w:r>
      <w:r w:rsidR="00D10111" w:rsidRPr="0078368F">
        <w:rPr>
          <w:rFonts w:asciiTheme="majorHAnsi" w:hAnsiTheme="majorHAnsi"/>
          <w:bCs/>
          <w:sz w:val="20"/>
          <w:szCs w:val="20"/>
          <w:lang w:val="es-ES_tradnl"/>
        </w:rPr>
        <w:t xml:space="preserve">; </w:t>
      </w:r>
      <w:r w:rsidR="00B176E3" w:rsidRPr="0078368F">
        <w:rPr>
          <w:rFonts w:asciiTheme="majorHAnsi" w:hAnsiTheme="majorHAnsi"/>
          <w:bCs/>
          <w:sz w:val="20"/>
          <w:szCs w:val="20"/>
          <w:lang w:val="es-ES_tradnl"/>
        </w:rPr>
        <w:t xml:space="preserve">con el artículo 7 de la Convención Belém do Pará; </w:t>
      </w:r>
      <w:r w:rsidR="00D10111" w:rsidRPr="0078368F">
        <w:rPr>
          <w:rFonts w:asciiTheme="majorHAnsi" w:hAnsiTheme="majorHAnsi"/>
          <w:bCs/>
          <w:sz w:val="20"/>
          <w:szCs w:val="20"/>
          <w:lang w:val="es-ES_tradnl"/>
        </w:rPr>
        <w:t xml:space="preserve">y con </w:t>
      </w:r>
      <w:r w:rsidR="00D02653" w:rsidRPr="0078368F">
        <w:rPr>
          <w:rFonts w:asciiTheme="majorHAnsi" w:hAnsiTheme="majorHAnsi"/>
          <w:bCs/>
          <w:sz w:val="20"/>
          <w:szCs w:val="20"/>
          <w:lang w:val="es-ES_tradnl"/>
        </w:rPr>
        <w:t>el artículo</w:t>
      </w:r>
      <w:r w:rsidR="00D10111" w:rsidRPr="0078368F">
        <w:rPr>
          <w:rFonts w:asciiTheme="majorHAnsi" w:hAnsiTheme="majorHAnsi"/>
          <w:bCs/>
          <w:sz w:val="20"/>
          <w:szCs w:val="20"/>
          <w:lang w:val="es-ES_tradnl"/>
        </w:rPr>
        <w:t xml:space="preserve"> I </w:t>
      </w:r>
      <w:r w:rsidR="00B176E3" w:rsidRPr="0078368F">
        <w:rPr>
          <w:rFonts w:asciiTheme="majorHAnsi" w:hAnsiTheme="majorHAnsi"/>
          <w:bCs/>
          <w:sz w:val="20"/>
          <w:szCs w:val="20"/>
          <w:lang w:val="es-ES_tradnl"/>
        </w:rPr>
        <w:t xml:space="preserve">de la </w:t>
      </w:r>
      <w:r w:rsidR="00D10111" w:rsidRPr="0078368F">
        <w:rPr>
          <w:rFonts w:asciiTheme="majorHAnsi" w:hAnsiTheme="majorHAnsi"/>
          <w:bCs/>
          <w:sz w:val="20"/>
          <w:szCs w:val="20"/>
          <w:lang w:val="es-ES_tradnl"/>
        </w:rPr>
        <w:t>Convención sobre Desaparición de Personas</w:t>
      </w:r>
      <w:r w:rsidR="00A758AA" w:rsidRPr="0078368F">
        <w:rPr>
          <w:rFonts w:asciiTheme="majorHAnsi" w:hAnsiTheme="majorHAnsi"/>
          <w:sz w:val="20"/>
          <w:szCs w:val="20"/>
          <w:lang w:val="es-ES_tradnl"/>
        </w:rPr>
        <w:t>;</w:t>
      </w:r>
      <w:r w:rsidR="007B76D3" w:rsidRPr="0078368F">
        <w:rPr>
          <w:rFonts w:asciiTheme="majorHAnsi" w:hAnsiTheme="majorHAnsi"/>
          <w:sz w:val="20"/>
          <w:szCs w:val="20"/>
          <w:lang w:val="es-ES_tradnl"/>
        </w:rPr>
        <w:t xml:space="preserve"> y</w:t>
      </w:r>
    </w:p>
    <w:p w14:paraId="7E32827C" w14:textId="5ABC0CF6" w:rsidR="004750AE" w:rsidRPr="0078368F" w:rsidRDefault="004A6A54" w:rsidP="00BD0F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78368F">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5A6614BC" w14:textId="77777777" w:rsidR="00653E43" w:rsidRPr="00A37B82" w:rsidRDefault="00653E43" w:rsidP="00653E43">
      <w:pPr>
        <w:ind w:firstLine="720"/>
        <w:jc w:val="both"/>
        <w:rPr>
          <w:rFonts w:asciiTheme="majorHAnsi" w:hAnsiTheme="majorHAnsi" w:cs="Arial"/>
          <w:noProof/>
          <w:spacing w:val="-2"/>
          <w:sz w:val="20"/>
          <w:szCs w:val="20"/>
          <w:lang w:val="es-CL"/>
        </w:rPr>
      </w:pPr>
      <w:bookmarkStart w:id="1" w:name="_Hlk95209781"/>
      <w:bookmarkStart w:id="2"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w:t>
      </w:r>
      <w:r w:rsidRPr="00B76FE0">
        <w:rPr>
          <w:rFonts w:asciiTheme="majorHAnsi" w:hAnsiTheme="majorHAnsi" w:cs="Arial"/>
          <w:noProof/>
          <w:spacing w:val="-2"/>
          <w:sz w:val="20"/>
          <w:szCs w:val="20"/>
          <w:lang w:val="es-CL"/>
        </w:rPr>
        <w:t xml:space="preserve">los </w:t>
      </w:r>
      <w:r>
        <w:rPr>
          <w:rFonts w:asciiTheme="majorHAnsi" w:hAnsiTheme="majorHAnsi" w:cs="Arial"/>
          <w:noProof/>
          <w:spacing w:val="-2"/>
          <w:sz w:val="20"/>
          <w:szCs w:val="20"/>
          <w:lang w:val="es-CL"/>
        </w:rPr>
        <w:t>9</w:t>
      </w:r>
      <w:r w:rsidRPr="00B76FE0">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febrero</w:t>
      </w:r>
      <w:r w:rsidRPr="00B76FE0">
        <w:rPr>
          <w:rFonts w:asciiTheme="majorHAnsi" w:hAnsiTheme="majorHAnsi" w:cs="Arial"/>
          <w:noProof/>
          <w:spacing w:val="-2"/>
          <w:sz w:val="20"/>
          <w:szCs w:val="20"/>
          <w:lang w:val="es-CL"/>
        </w:rPr>
        <w:t xml:space="preserve"> de 2022.  (Firmado): Julissa Mantilla Falcón, Presidenta; </w:t>
      </w:r>
      <w:r>
        <w:rPr>
          <w:rFonts w:asciiTheme="majorHAnsi" w:hAnsiTheme="majorHAnsi" w:cs="Arial"/>
          <w:noProof/>
          <w:spacing w:val="-2"/>
          <w:sz w:val="20"/>
          <w:szCs w:val="20"/>
          <w:lang w:val="es-CL"/>
        </w:rPr>
        <w:t xml:space="preserve">Stuardo Ralón Orellana, Primer Vicepresidente;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Joel Hernández,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bookmarkEnd w:id="1"/>
    </w:p>
    <w:p w14:paraId="45245FCA" w14:textId="77777777" w:rsidR="00653E43" w:rsidRDefault="00653E43" w:rsidP="00653E43">
      <w:pPr>
        <w:ind w:firstLine="720"/>
        <w:jc w:val="both"/>
        <w:rPr>
          <w:rFonts w:ascii="Cambria" w:hAnsi="Cambria" w:cs="Arial"/>
          <w:noProof/>
          <w:sz w:val="20"/>
          <w:szCs w:val="20"/>
          <w:lang w:val="es-CL"/>
        </w:rPr>
      </w:pPr>
    </w:p>
    <w:bookmarkEnd w:id="2"/>
    <w:p w14:paraId="47AE0A6D" w14:textId="0A782E2A" w:rsidR="00C1693D" w:rsidRPr="0078368F" w:rsidRDefault="00C1693D" w:rsidP="00810033">
      <w:pPr>
        <w:rPr>
          <w:rFonts w:asciiTheme="majorHAnsi" w:hAnsiTheme="majorHAnsi"/>
          <w:b/>
          <w:bCs/>
          <w:sz w:val="20"/>
          <w:szCs w:val="20"/>
          <w:lang w:val="es-ES_tradnl"/>
        </w:rPr>
      </w:pPr>
    </w:p>
    <w:p w14:paraId="338D577E" w14:textId="77777777" w:rsidR="00D02653" w:rsidRPr="0078368F" w:rsidRDefault="00D02653" w:rsidP="00D16338">
      <w:pPr>
        <w:jc w:val="center"/>
        <w:rPr>
          <w:rFonts w:asciiTheme="majorHAnsi" w:hAnsiTheme="majorHAnsi"/>
          <w:b/>
          <w:bCs/>
          <w:sz w:val="20"/>
          <w:szCs w:val="20"/>
          <w:lang w:val="es-ES_tradnl"/>
        </w:rPr>
      </w:pPr>
    </w:p>
    <w:p w14:paraId="671D5CA7" w14:textId="77777777" w:rsidR="00D02653" w:rsidRPr="0078368F" w:rsidRDefault="00D02653" w:rsidP="00D16338">
      <w:pPr>
        <w:jc w:val="center"/>
        <w:rPr>
          <w:rFonts w:asciiTheme="majorHAnsi" w:hAnsiTheme="majorHAnsi"/>
          <w:b/>
          <w:bCs/>
          <w:sz w:val="20"/>
          <w:szCs w:val="20"/>
          <w:lang w:val="es-ES_tradnl"/>
        </w:rPr>
      </w:pPr>
    </w:p>
    <w:p w14:paraId="63742B56" w14:textId="77777777" w:rsidR="00D02653" w:rsidRPr="0078368F" w:rsidRDefault="00D02653" w:rsidP="00D16338">
      <w:pPr>
        <w:jc w:val="center"/>
        <w:rPr>
          <w:rFonts w:asciiTheme="majorHAnsi" w:hAnsiTheme="majorHAnsi"/>
          <w:b/>
          <w:bCs/>
          <w:sz w:val="20"/>
          <w:szCs w:val="20"/>
          <w:lang w:val="es-ES_tradnl"/>
        </w:rPr>
      </w:pPr>
    </w:p>
    <w:p w14:paraId="395D2A66" w14:textId="77777777" w:rsidR="00D02653" w:rsidRPr="0078368F" w:rsidRDefault="00D02653" w:rsidP="00D16338">
      <w:pPr>
        <w:jc w:val="center"/>
        <w:rPr>
          <w:rFonts w:asciiTheme="majorHAnsi" w:hAnsiTheme="majorHAnsi"/>
          <w:b/>
          <w:bCs/>
          <w:sz w:val="20"/>
          <w:szCs w:val="20"/>
          <w:lang w:val="es-ES_tradnl"/>
        </w:rPr>
      </w:pPr>
    </w:p>
    <w:p w14:paraId="480908F8" w14:textId="77777777" w:rsidR="00D02653" w:rsidRPr="0078368F" w:rsidRDefault="00D02653" w:rsidP="00D16338">
      <w:pPr>
        <w:jc w:val="center"/>
        <w:rPr>
          <w:rFonts w:asciiTheme="majorHAnsi" w:hAnsiTheme="majorHAnsi"/>
          <w:b/>
          <w:bCs/>
          <w:sz w:val="20"/>
          <w:szCs w:val="20"/>
          <w:lang w:val="es-ES_tradnl"/>
        </w:rPr>
      </w:pPr>
    </w:p>
    <w:p w14:paraId="1AF53FB0" w14:textId="77777777" w:rsidR="00D02653" w:rsidRPr="0078368F" w:rsidRDefault="00D02653" w:rsidP="00D16338">
      <w:pPr>
        <w:jc w:val="center"/>
        <w:rPr>
          <w:rFonts w:asciiTheme="majorHAnsi" w:hAnsiTheme="majorHAnsi"/>
          <w:b/>
          <w:bCs/>
          <w:sz w:val="20"/>
          <w:szCs w:val="20"/>
          <w:lang w:val="es-ES_tradnl"/>
        </w:rPr>
      </w:pPr>
    </w:p>
    <w:p w14:paraId="02FAF21C" w14:textId="77777777" w:rsidR="00D02653" w:rsidRPr="0078368F" w:rsidRDefault="00D02653" w:rsidP="00D16338">
      <w:pPr>
        <w:jc w:val="center"/>
        <w:rPr>
          <w:rFonts w:asciiTheme="majorHAnsi" w:hAnsiTheme="majorHAnsi"/>
          <w:b/>
          <w:bCs/>
          <w:sz w:val="20"/>
          <w:szCs w:val="20"/>
          <w:lang w:val="es-ES_tradnl"/>
        </w:rPr>
      </w:pPr>
    </w:p>
    <w:p w14:paraId="1DF88DF6" w14:textId="77777777" w:rsidR="00D02653" w:rsidRPr="0078368F" w:rsidRDefault="00D02653" w:rsidP="00D16338">
      <w:pPr>
        <w:jc w:val="center"/>
        <w:rPr>
          <w:rFonts w:asciiTheme="majorHAnsi" w:hAnsiTheme="majorHAnsi"/>
          <w:b/>
          <w:bCs/>
          <w:sz w:val="20"/>
          <w:szCs w:val="20"/>
          <w:lang w:val="es-ES_tradnl"/>
        </w:rPr>
      </w:pPr>
    </w:p>
    <w:p w14:paraId="1580161B" w14:textId="77777777" w:rsidR="00D02653" w:rsidRPr="0078368F" w:rsidRDefault="00D02653" w:rsidP="00D16338">
      <w:pPr>
        <w:jc w:val="center"/>
        <w:rPr>
          <w:rFonts w:asciiTheme="majorHAnsi" w:hAnsiTheme="majorHAnsi"/>
          <w:b/>
          <w:bCs/>
          <w:sz w:val="20"/>
          <w:szCs w:val="20"/>
          <w:lang w:val="es-ES_tradnl"/>
        </w:rPr>
      </w:pPr>
    </w:p>
    <w:p w14:paraId="49871D7C" w14:textId="77777777" w:rsidR="00D02653" w:rsidRPr="0078368F" w:rsidRDefault="00D02653" w:rsidP="00D16338">
      <w:pPr>
        <w:jc w:val="center"/>
        <w:rPr>
          <w:rFonts w:asciiTheme="majorHAnsi" w:hAnsiTheme="majorHAnsi"/>
          <w:b/>
          <w:bCs/>
          <w:sz w:val="20"/>
          <w:szCs w:val="20"/>
          <w:lang w:val="es-ES_tradnl"/>
        </w:rPr>
      </w:pPr>
    </w:p>
    <w:p w14:paraId="3C222B85" w14:textId="77777777" w:rsidR="00D02653" w:rsidRPr="0078368F" w:rsidRDefault="00D02653" w:rsidP="00D16338">
      <w:pPr>
        <w:jc w:val="center"/>
        <w:rPr>
          <w:rFonts w:asciiTheme="majorHAnsi" w:hAnsiTheme="majorHAnsi"/>
          <w:b/>
          <w:bCs/>
          <w:sz w:val="20"/>
          <w:szCs w:val="20"/>
          <w:lang w:val="es-ES_tradnl"/>
        </w:rPr>
      </w:pPr>
    </w:p>
    <w:p w14:paraId="58AE81AB" w14:textId="0B8B11E7" w:rsidR="00D02653" w:rsidRPr="0078368F" w:rsidRDefault="00D02653" w:rsidP="00D16338">
      <w:pPr>
        <w:jc w:val="center"/>
        <w:rPr>
          <w:rFonts w:asciiTheme="majorHAnsi" w:hAnsiTheme="majorHAnsi"/>
          <w:b/>
          <w:bCs/>
          <w:sz w:val="20"/>
          <w:szCs w:val="20"/>
          <w:lang w:val="es-ES_tradnl"/>
        </w:rPr>
      </w:pPr>
    </w:p>
    <w:p w14:paraId="713A72A1" w14:textId="6A4C6EAA" w:rsidR="009A1B32" w:rsidRPr="0078368F" w:rsidRDefault="009A1B32" w:rsidP="00D16338">
      <w:pPr>
        <w:jc w:val="center"/>
        <w:rPr>
          <w:rFonts w:asciiTheme="majorHAnsi" w:hAnsiTheme="majorHAnsi"/>
          <w:b/>
          <w:bCs/>
          <w:sz w:val="20"/>
          <w:szCs w:val="20"/>
          <w:lang w:val="es-ES_tradnl"/>
        </w:rPr>
      </w:pPr>
    </w:p>
    <w:p w14:paraId="113E6A6B" w14:textId="22854B9C" w:rsidR="009A1B32" w:rsidRPr="0078368F" w:rsidRDefault="009A1B32" w:rsidP="00D16338">
      <w:pPr>
        <w:jc w:val="center"/>
        <w:rPr>
          <w:rFonts w:asciiTheme="majorHAnsi" w:hAnsiTheme="majorHAnsi"/>
          <w:b/>
          <w:bCs/>
          <w:sz w:val="20"/>
          <w:szCs w:val="20"/>
          <w:lang w:val="es-ES_tradnl"/>
        </w:rPr>
      </w:pPr>
    </w:p>
    <w:p w14:paraId="6EB2771C" w14:textId="4F906C66" w:rsidR="009A1B32" w:rsidRPr="0078368F" w:rsidRDefault="009A1B32" w:rsidP="00D16338">
      <w:pPr>
        <w:jc w:val="center"/>
        <w:rPr>
          <w:rFonts w:asciiTheme="majorHAnsi" w:hAnsiTheme="majorHAnsi"/>
          <w:b/>
          <w:bCs/>
          <w:sz w:val="20"/>
          <w:szCs w:val="20"/>
          <w:lang w:val="es-ES_tradnl"/>
        </w:rPr>
      </w:pPr>
    </w:p>
    <w:p w14:paraId="729B6F60" w14:textId="77777777" w:rsidR="009A1B32" w:rsidRPr="0078368F" w:rsidRDefault="009A1B32" w:rsidP="00D16338">
      <w:pPr>
        <w:jc w:val="center"/>
        <w:rPr>
          <w:rFonts w:asciiTheme="majorHAnsi" w:hAnsiTheme="majorHAnsi"/>
          <w:b/>
          <w:bCs/>
          <w:sz w:val="20"/>
          <w:szCs w:val="20"/>
          <w:lang w:val="es-ES_tradnl"/>
        </w:rPr>
      </w:pPr>
    </w:p>
    <w:p w14:paraId="6572D53E" w14:textId="77777777" w:rsidR="00D02653" w:rsidRPr="0078368F" w:rsidRDefault="00D02653" w:rsidP="00D16338">
      <w:pPr>
        <w:jc w:val="center"/>
        <w:rPr>
          <w:rFonts w:asciiTheme="majorHAnsi" w:hAnsiTheme="majorHAnsi"/>
          <w:b/>
          <w:bCs/>
          <w:sz w:val="20"/>
          <w:szCs w:val="20"/>
          <w:lang w:val="es-ES_tradnl"/>
        </w:rPr>
      </w:pPr>
    </w:p>
    <w:p w14:paraId="162FC3B7" w14:textId="77777777" w:rsidR="00D02653" w:rsidRPr="0078368F" w:rsidRDefault="00D02653" w:rsidP="00D16338">
      <w:pPr>
        <w:jc w:val="center"/>
        <w:rPr>
          <w:rFonts w:asciiTheme="majorHAnsi" w:hAnsiTheme="majorHAnsi"/>
          <w:b/>
          <w:bCs/>
          <w:sz w:val="20"/>
          <w:szCs w:val="20"/>
          <w:lang w:val="es-ES_tradnl"/>
        </w:rPr>
      </w:pPr>
    </w:p>
    <w:p w14:paraId="1D1A4109" w14:textId="77777777" w:rsidR="00D02653" w:rsidRPr="0078368F" w:rsidRDefault="00D02653" w:rsidP="00D16338">
      <w:pPr>
        <w:jc w:val="center"/>
        <w:rPr>
          <w:rFonts w:asciiTheme="majorHAnsi" w:hAnsiTheme="majorHAnsi"/>
          <w:b/>
          <w:bCs/>
          <w:sz w:val="20"/>
          <w:szCs w:val="20"/>
          <w:lang w:val="es-ES_tradnl"/>
        </w:rPr>
      </w:pPr>
    </w:p>
    <w:p w14:paraId="42CD91B8" w14:textId="126AA14D" w:rsidR="00D02653" w:rsidRPr="0078368F" w:rsidRDefault="00D02653" w:rsidP="00D16338">
      <w:pPr>
        <w:jc w:val="center"/>
        <w:rPr>
          <w:rFonts w:asciiTheme="majorHAnsi" w:hAnsiTheme="majorHAnsi"/>
          <w:b/>
          <w:bCs/>
          <w:sz w:val="20"/>
          <w:szCs w:val="20"/>
          <w:lang w:val="es-ES_tradnl"/>
        </w:rPr>
      </w:pPr>
    </w:p>
    <w:p w14:paraId="1FBABE0C" w14:textId="5A19993E" w:rsidR="006C69FB" w:rsidRPr="0078368F" w:rsidRDefault="006C69FB" w:rsidP="00D16338">
      <w:pPr>
        <w:jc w:val="center"/>
        <w:rPr>
          <w:rFonts w:asciiTheme="majorHAnsi" w:hAnsiTheme="majorHAnsi"/>
          <w:b/>
          <w:bCs/>
          <w:sz w:val="20"/>
          <w:szCs w:val="20"/>
          <w:lang w:val="es-ES_tradnl"/>
        </w:rPr>
      </w:pPr>
    </w:p>
    <w:p w14:paraId="2318B2EC" w14:textId="0594C195" w:rsidR="006C69FB" w:rsidRPr="0078368F" w:rsidRDefault="006C69FB" w:rsidP="00D16338">
      <w:pPr>
        <w:jc w:val="center"/>
        <w:rPr>
          <w:rFonts w:asciiTheme="majorHAnsi" w:hAnsiTheme="majorHAnsi"/>
          <w:b/>
          <w:bCs/>
          <w:sz w:val="20"/>
          <w:szCs w:val="20"/>
          <w:lang w:val="es-ES_tradnl"/>
        </w:rPr>
      </w:pPr>
    </w:p>
    <w:p w14:paraId="36D32D4C" w14:textId="5E7D90FA" w:rsidR="006C69FB" w:rsidRPr="0078368F" w:rsidRDefault="006C69FB" w:rsidP="00D16338">
      <w:pPr>
        <w:jc w:val="center"/>
        <w:rPr>
          <w:rFonts w:asciiTheme="majorHAnsi" w:hAnsiTheme="majorHAnsi"/>
          <w:b/>
          <w:bCs/>
          <w:sz w:val="20"/>
          <w:szCs w:val="20"/>
          <w:lang w:val="es-ES_tradnl"/>
        </w:rPr>
      </w:pPr>
    </w:p>
    <w:p w14:paraId="122FB4E5" w14:textId="4B3B6226" w:rsidR="006C69FB" w:rsidRPr="0078368F" w:rsidRDefault="006C69FB" w:rsidP="00D16338">
      <w:pPr>
        <w:jc w:val="center"/>
        <w:rPr>
          <w:rFonts w:asciiTheme="majorHAnsi" w:hAnsiTheme="majorHAnsi"/>
          <w:b/>
          <w:bCs/>
          <w:sz w:val="20"/>
          <w:szCs w:val="20"/>
          <w:lang w:val="es-ES_tradnl"/>
        </w:rPr>
      </w:pPr>
    </w:p>
    <w:p w14:paraId="4031250B" w14:textId="3866FDA6" w:rsidR="006C69FB" w:rsidRPr="0078368F" w:rsidRDefault="006C69FB" w:rsidP="00D16338">
      <w:pPr>
        <w:jc w:val="center"/>
        <w:rPr>
          <w:rFonts w:asciiTheme="majorHAnsi" w:hAnsiTheme="majorHAnsi"/>
          <w:b/>
          <w:bCs/>
          <w:sz w:val="20"/>
          <w:szCs w:val="20"/>
          <w:lang w:val="es-ES_tradnl"/>
        </w:rPr>
      </w:pPr>
    </w:p>
    <w:p w14:paraId="621D9D4C" w14:textId="25285E34" w:rsidR="006C69FB" w:rsidRPr="0078368F" w:rsidRDefault="006C69FB" w:rsidP="00D16338">
      <w:pPr>
        <w:jc w:val="center"/>
        <w:rPr>
          <w:rFonts w:asciiTheme="majorHAnsi" w:hAnsiTheme="majorHAnsi"/>
          <w:b/>
          <w:bCs/>
          <w:sz w:val="20"/>
          <w:szCs w:val="20"/>
          <w:lang w:val="es-ES_tradnl"/>
        </w:rPr>
      </w:pPr>
    </w:p>
    <w:p w14:paraId="18B2B275" w14:textId="1A74E382" w:rsidR="006C69FB" w:rsidRPr="0078368F" w:rsidRDefault="006C69FB" w:rsidP="00D16338">
      <w:pPr>
        <w:jc w:val="center"/>
        <w:rPr>
          <w:rFonts w:asciiTheme="majorHAnsi" w:hAnsiTheme="majorHAnsi"/>
          <w:b/>
          <w:bCs/>
          <w:sz w:val="20"/>
          <w:szCs w:val="20"/>
          <w:lang w:val="es-ES_tradnl"/>
        </w:rPr>
      </w:pPr>
    </w:p>
    <w:p w14:paraId="1148C420" w14:textId="2F98C78F" w:rsidR="006C69FB" w:rsidRPr="0078368F" w:rsidRDefault="006C69FB" w:rsidP="00D16338">
      <w:pPr>
        <w:jc w:val="center"/>
        <w:rPr>
          <w:rFonts w:asciiTheme="majorHAnsi" w:hAnsiTheme="majorHAnsi"/>
          <w:b/>
          <w:bCs/>
          <w:sz w:val="20"/>
          <w:szCs w:val="20"/>
          <w:lang w:val="es-ES_tradnl"/>
        </w:rPr>
      </w:pPr>
    </w:p>
    <w:p w14:paraId="132C7AD0" w14:textId="2C704A71" w:rsidR="006C69FB" w:rsidRPr="0078368F" w:rsidRDefault="006C69FB" w:rsidP="00D16338">
      <w:pPr>
        <w:jc w:val="center"/>
        <w:rPr>
          <w:rFonts w:asciiTheme="majorHAnsi" w:hAnsiTheme="majorHAnsi"/>
          <w:b/>
          <w:bCs/>
          <w:sz w:val="20"/>
          <w:szCs w:val="20"/>
          <w:lang w:val="es-ES_tradnl"/>
        </w:rPr>
      </w:pPr>
    </w:p>
    <w:p w14:paraId="6AE49276" w14:textId="5DD3A8A9" w:rsidR="006C69FB" w:rsidRPr="0078368F" w:rsidRDefault="006C69FB" w:rsidP="00D16338">
      <w:pPr>
        <w:jc w:val="center"/>
        <w:rPr>
          <w:rFonts w:asciiTheme="majorHAnsi" w:hAnsiTheme="majorHAnsi"/>
          <w:b/>
          <w:bCs/>
          <w:sz w:val="20"/>
          <w:szCs w:val="20"/>
          <w:lang w:val="es-ES_tradnl"/>
        </w:rPr>
      </w:pPr>
    </w:p>
    <w:p w14:paraId="1BFA3589" w14:textId="68E48FF3" w:rsidR="006C69FB" w:rsidRPr="0078368F" w:rsidRDefault="006C69FB" w:rsidP="00D16338">
      <w:pPr>
        <w:jc w:val="center"/>
        <w:rPr>
          <w:rFonts w:asciiTheme="majorHAnsi" w:hAnsiTheme="majorHAnsi"/>
          <w:b/>
          <w:bCs/>
          <w:sz w:val="20"/>
          <w:szCs w:val="20"/>
          <w:lang w:val="es-ES_tradnl"/>
        </w:rPr>
      </w:pPr>
    </w:p>
    <w:p w14:paraId="23734C8C" w14:textId="194C6696" w:rsidR="006C69FB" w:rsidRPr="0078368F" w:rsidRDefault="006C69FB" w:rsidP="00D16338">
      <w:pPr>
        <w:jc w:val="center"/>
        <w:rPr>
          <w:rFonts w:asciiTheme="majorHAnsi" w:hAnsiTheme="majorHAnsi"/>
          <w:b/>
          <w:bCs/>
          <w:sz w:val="20"/>
          <w:szCs w:val="20"/>
          <w:lang w:val="es-ES_tradnl"/>
        </w:rPr>
      </w:pPr>
    </w:p>
    <w:p w14:paraId="23084629" w14:textId="0F78592E" w:rsidR="006C69FB" w:rsidRPr="0078368F" w:rsidRDefault="006C69FB" w:rsidP="00D16338">
      <w:pPr>
        <w:jc w:val="center"/>
        <w:rPr>
          <w:rFonts w:asciiTheme="majorHAnsi" w:hAnsiTheme="majorHAnsi"/>
          <w:b/>
          <w:bCs/>
          <w:sz w:val="20"/>
          <w:szCs w:val="20"/>
          <w:lang w:val="es-ES_tradnl"/>
        </w:rPr>
      </w:pPr>
    </w:p>
    <w:p w14:paraId="3F8FACDE" w14:textId="2E3F9879" w:rsidR="00121E39" w:rsidRPr="0078368F" w:rsidRDefault="007E5316" w:rsidP="00D16338">
      <w:pPr>
        <w:jc w:val="center"/>
        <w:rPr>
          <w:rFonts w:asciiTheme="majorHAnsi" w:hAnsiTheme="majorHAnsi"/>
          <w:b/>
          <w:bCs/>
          <w:sz w:val="20"/>
          <w:szCs w:val="20"/>
          <w:lang w:val="es-ES_tradnl"/>
        </w:rPr>
      </w:pPr>
      <w:r w:rsidRPr="0078368F">
        <w:rPr>
          <w:rFonts w:asciiTheme="majorHAnsi" w:hAnsiTheme="majorHAnsi"/>
          <w:b/>
          <w:bCs/>
          <w:sz w:val="20"/>
          <w:szCs w:val="20"/>
          <w:lang w:val="es-ES_tradnl"/>
        </w:rPr>
        <w:t>LISTA</w:t>
      </w:r>
      <w:r w:rsidR="008E4C53" w:rsidRPr="0078368F">
        <w:rPr>
          <w:rFonts w:asciiTheme="majorHAnsi" w:hAnsiTheme="majorHAnsi"/>
          <w:b/>
          <w:bCs/>
          <w:sz w:val="20"/>
          <w:szCs w:val="20"/>
          <w:lang w:val="es-ES_tradnl"/>
        </w:rPr>
        <w:t>DO</w:t>
      </w:r>
      <w:r w:rsidRPr="0078368F">
        <w:rPr>
          <w:rFonts w:asciiTheme="majorHAnsi" w:hAnsiTheme="majorHAnsi"/>
          <w:b/>
          <w:bCs/>
          <w:sz w:val="20"/>
          <w:szCs w:val="20"/>
          <w:lang w:val="es-ES_tradnl"/>
        </w:rPr>
        <w:t xml:space="preserve"> DE VÍCTIMAS</w:t>
      </w:r>
    </w:p>
    <w:p w14:paraId="58C932E5" w14:textId="77777777" w:rsidR="008E4C53" w:rsidRPr="0078368F" w:rsidRDefault="008E4C53" w:rsidP="00D16338">
      <w:pPr>
        <w:jc w:val="center"/>
        <w:rPr>
          <w:rFonts w:asciiTheme="majorHAnsi" w:hAnsiTheme="majorHAnsi"/>
          <w:b/>
          <w:bCs/>
          <w:sz w:val="20"/>
          <w:szCs w:val="20"/>
          <w:lang w:val="es-ES_tradnl"/>
        </w:rPr>
      </w:pPr>
    </w:p>
    <w:p w14:paraId="62D5FC88" w14:textId="4645DC86" w:rsidR="007E5316" w:rsidRPr="0078368F" w:rsidRDefault="007E5316" w:rsidP="00810033">
      <w:pPr>
        <w:rPr>
          <w:rFonts w:asciiTheme="majorHAnsi" w:hAnsiTheme="majorHAnsi"/>
          <w:b/>
          <w:bCs/>
          <w:sz w:val="20"/>
          <w:szCs w:val="20"/>
          <w:lang w:val="es-ES_tradnl"/>
        </w:rPr>
      </w:pPr>
    </w:p>
    <w:p w14:paraId="51D17D4D" w14:textId="6CC0C936" w:rsidR="007E5316" w:rsidRPr="0078368F" w:rsidRDefault="007E5316" w:rsidP="00082C5A">
      <w:pPr>
        <w:pStyle w:val="ListParagraph"/>
        <w:numPr>
          <w:ilvl w:val="0"/>
          <w:numId w:val="60"/>
        </w:numPr>
        <w:spacing w:line="360" w:lineRule="auto"/>
        <w:rPr>
          <w:rFonts w:asciiTheme="majorHAnsi" w:hAnsiTheme="majorHAnsi"/>
          <w:sz w:val="20"/>
          <w:szCs w:val="20"/>
          <w:lang w:val="es-ES_tradnl"/>
        </w:rPr>
      </w:pPr>
      <w:r w:rsidRPr="0078368F">
        <w:rPr>
          <w:rFonts w:asciiTheme="majorHAnsi" w:hAnsiTheme="majorHAnsi"/>
          <w:sz w:val="20"/>
          <w:szCs w:val="20"/>
          <w:lang w:val="es-ES_tradnl"/>
        </w:rPr>
        <w:t xml:space="preserve">Ruth Cecilia Arias† </w:t>
      </w:r>
    </w:p>
    <w:p w14:paraId="071A71AD" w14:textId="77777777" w:rsidR="007E5316" w:rsidRPr="008526E8" w:rsidRDefault="007E5316" w:rsidP="00082C5A">
      <w:pPr>
        <w:pStyle w:val="ListParagraph"/>
        <w:numPr>
          <w:ilvl w:val="0"/>
          <w:numId w:val="60"/>
        </w:numPr>
        <w:spacing w:line="360" w:lineRule="auto"/>
        <w:rPr>
          <w:rFonts w:asciiTheme="majorHAnsi" w:hAnsiTheme="majorHAnsi"/>
          <w:sz w:val="20"/>
          <w:szCs w:val="20"/>
          <w:lang w:val="pt-BR"/>
        </w:rPr>
      </w:pPr>
      <w:r w:rsidRPr="008526E8">
        <w:rPr>
          <w:rFonts w:asciiTheme="majorHAnsi" w:hAnsiTheme="majorHAnsi"/>
          <w:sz w:val="20"/>
          <w:szCs w:val="20"/>
          <w:lang w:val="pt-BR"/>
        </w:rPr>
        <w:t>María Irma Pava (madre de William José Bernal Pava)</w:t>
      </w:r>
    </w:p>
    <w:p w14:paraId="7AD143F8" w14:textId="2C3A809A" w:rsidR="007E5316" w:rsidRPr="008526E8" w:rsidRDefault="007E5316" w:rsidP="00082C5A">
      <w:pPr>
        <w:pStyle w:val="ListParagraph"/>
        <w:numPr>
          <w:ilvl w:val="0"/>
          <w:numId w:val="60"/>
        </w:numPr>
        <w:spacing w:line="360" w:lineRule="auto"/>
        <w:rPr>
          <w:rFonts w:asciiTheme="majorHAnsi" w:hAnsiTheme="majorHAnsi"/>
          <w:sz w:val="20"/>
          <w:szCs w:val="20"/>
          <w:lang w:val="pt-BR"/>
        </w:rPr>
      </w:pPr>
      <w:r w:rsidRPr="008526E8">
        <w:rPr>
          <w:rFonts w:asciiTheme="majorHAnsi" w:hAnsiTheme="majorHAnsi"/>
          <w:sz w:val="20"/>
          <w:szCs w:val="20"/>
          <w:lang w:val="pt-BR"/>
        </w:rPr>
        <w:t>Marben Dayana Fontalvo Pava (hermana de William José Bernal Pava)</w:t>
      </w:r>
    </w:p>
    <w:p w14:paraId="0ED1A107" w14:textId="77777777" w:rsidR="007E5316" w:rsidRPr="008526E8" w:rsidRDefault="007E5316" w:rsidP="00082C5A">
      <w:pPr>
        <w:pStyle w:val="ListParagraph"/>
        <w:numPr>
          <w:ilvl w:val="0"/>
          <w:numId w:val="60"/>
        </w:numPr>
        <w:spacing w:line="360" w:lineRule="auto"/>
        <w:rPr>
          <w:rFonts w:asciiTheme="majorHAnsi" w:hAnsiTheme="majorHAnsi"/>
          <w:sz w:val="20"/>
          <w:szCs w:val="20"/>
          <w:lang w:val="pt-BR"/>
        </w:rPr>
      </w:pPr>
      <w:r w:rsidRPr="008526E8">
        <w:rPr>
          <w:rFonts w:asciiTheme="majorHAnsi" w:hAnsiTheme="majorHAnsi"/>
          <w:sz w:val="20"/>
          <w:szCs w:val="20"/>
          <w:lang w:val="pt-BR"/>
        </w:rPr>
        <w:t>Yasmín Magnolia Velásquez Pava (hermana de William José Bernal Pava)</w:t>
      </w:r>
    </w:p>
    <w:p w14:paraId="210482F4" w14:textId="77777777" w:rsidR="007E5316" w:rsidRPr="008526E8" w:rsidRDefault="007E5316" w:rsidP="00082C5A">
      <w:pPr>
        <w:pStyle w:val="ListParagraph"/>
        <w:numPr>
          <w:ilvl w:val="0"/>
          <w:numId w:val="60"/>
        </w:numPr>
        <w:spacing w:line="360" w:lineRule="auto"/>
        <w:rPr>
          <w:rFonts w:asciiTheme="majorHAnsi" w:hAnsiTheme="majorHAnsi"/>
          <w:sz w:val="20"/>
          <w:szCs w:val="20"/>
          <w:lang w:val="pt-BR"/>
        </w:rPr>
      </w:pPr>
      <w:r w:rsidRPr="008526E8">
        <w:rPr>
          <w:rFonts w:asciiTheme="majorHAnsi" w:hAnsiTheme="majorHAnsi"/>
          <w:sz w:val="20"/>
          <w:szCs w:val="20"/>
          <w:lang w:val="pt-BR"/>
        </w:rPr>
        <w:t>Daira Liliana Velásquez Pava (hermana de William José Bernal Pava)</w:t>
      </w:r>
    </w:p>
    <w:p w14:paraId="42D14775" w14:textId="50A0CB37" w:rsidR="007E5316" w:rsidRPr="00082C5A" w:rsidRDefault="007E5316" w:rsidP="00082C5A">
      <w:pPr>
        <w:pStyle w:val="ListParagraph"/>
        <w:numPr>
          <w:ilvl w:val="0"/>
          <w:numId w:val="60"/>
        </w:numPr>
        <w:spacing w:line="360" w:lineRule="auto"/>
        <w:rPr>
          <w:rFonts w:asciiTheme="majorHAnsi" w:hAnsiTheme="majorHAnsi"/>
          <w:sz w:val="20"/>
          <w:szCs w:val="20"/>
        </w:rPr>
      </w:pPr>
      <w:r w:rsidRPr="00082C5A">
        <w:rPr>
          <w:rFonts w:asciiTheme="majorHAnsi" w:hAnsiTheme="majorHAnsi"/>
          <w:sz w:val="20"/>
          <w:szCs w:val="20"/>
        </w:rPr>
        <w:t xml:space="preserve">Frank Anderson Rey </w:t>
      </w:r>
      <w:proofErr w:type="spellStart"/>
      <w:r w:rsidRPr="00082C5A">
        <w:rPr>
          <w:rFonts w:asciiTheme="majorHAnsi" w:hAnsiTheme="majorHAnsi"/>
          <w:sz w:val="20"/>
          <w:szCs w:val="20"/>
        </w:rPr>
        <w:t>Pava</w:t>
      </w:r>
      <w:proofErr w:type="spellEnd"/>
      <w:r w:rsidRPr="00082C5A">
        <w:rPr>
          <w:rFonts w:asciiTheme="majorHAnsi" w:hAnsiTheme="majorHAnsi"/>
          <w:sz w:val="20"/>
          <w:szCs w:val="20"/>
        </w:rPr>
        <w:t xml:space="preserve"> (</w:t>
      </w:r>
      <w:proofErr w:type="spellStart"/>
      <w:r w:rsidR="00155C09" w:rsidRPr="00082C5A">
        <w:rPr>
          <w:rFonts w:asciiTheme="majorHAnsi" w:hAnsiTheme="majorHAnsi"/>
          <w:sz w:val="20"/>
          <w:szCs w:val="20"/>
        </w:rPr>
        <w:t>h</w:t>
      </w:r>
      <w:r w:rsidRPr="00082C5A">
        <w:rPr>
          <w:rFonts w:asciiTheme="majorHAnsi" w:hAnsiTheme="majorHAnsi"/>
          <w:sz w:val="20"/>
          <w:szCs w:val="20"/>
        </w:rPr>
        <w:t>ermano</w:t>
      </w:r>
      <w:proofErr w:type="spellEnd"/>
      <w:r w:rsidRPr="00082C5A">
        <w:rPr>
          <w:rFonts w:asciiTheme="majorHAnsi" w:hAnsiTheme="majorHAnsi"/>
          <w:sz w:val="20"/>
          <w:szCs w:val="20"/>
        </w:rPr>
        <w:t xml:space="preserve"> de William José Bernal </w:t>
      </w:r>
      <w:proofErr w:type="spellStart"/>
      <w:r w:rsidRPr="00082C5A">
        <w:rPr>
          <w:rFonts w:asciiTheme="majorHAnsi" w:hAnsiTheme="majorHAnsi"/>
          <w:sz w:val="20"/>
          <w:szCs w:val="20"/>
        </w:rPr>
        <w:t>Pava</w:t>
      </w:r>
      <w:proofErr w:type="spellEnd"/>
      <w:r w:rsidRPr="00082C5A">
        <w:rPr>
          <w:rFonts w:asciiTheme="majorHAnsi" w:hAnsiTheme="majorHAnsi"/>
          <w:sz w:val="20"/>
          <w:szCs w:val="20"/>
        </w:rPr>
        <w:t>)</w:t>
      </w:r>
    </w:p>
    <w:p w14:paraId="0FBBB805" w14:textId="77777777" w:rsidR="007E5316" w:rsidRPr="0078368F" w:rsidRDefault="007E5316" w:rsidP="00082C5A">
      <w:pPr>
        <w:pStyle w:val="ListParagraph"/>
        <w:numPr>
          <w:ilvl w:val="0"/>
          <w:numId w:val="60"/>
        </w:numPr>
        <w:spacing w:line="360" w:lineRule="auto"/>
        <w:rPr>
          <w:rFonts w:asciiTheme="majorHAnsi" w:hAnsiTheme="majorHAnsi"/>
          <w:sz w:val="20"/>
          <w:szCs w:val="20"/>
          <w:lang w:val="es-ES_tradnl"/>
        </w:rPr>
      </w:pPr>
      <w:r w:rsidRPr="0078368F">
        <w:rPr>
          <w:rFonts w:asciiTheme="majorHAnsi" w:hAnsiTheme="majorHAnsi"/>
          <w:sz w:val="20"/>
          <w:szCs w:val="20"/>
          <w:lang w:val="es-ES_tradnl"/>
        </w:rPr>
        <w:t>Diana Mireya Aguilera Arias (hija de Ruth Cecilia Arias)</w:t>
      </w:r>
    </w:p>
    <w:p w14:paraId="18F00999" w14:textId="77777777" w:rsidR="007E5316" w:rsidRPr="0078368F" w:rsidRDefault="007E5316" w:rsidP="00082C5A">
      <w:pPr>
        <w:pStyle w:val="ListParagraph"/>
        <w:numPr>
          <w:ilvl w:val="0"/>
          <w:numId w:val="60"/>
        </w:numPr>
        <w:spacing w:line="360" w:lineRule="auto"/>
        <w:rPr>
          <w:rFonts w:asciiTheme="majorHAnsi" w:hAnsiTheme="majorHAnsi"/>
          <w:sz w:val="20"/>
          <w:szCs w:val="20"/>
          <w:lang w:val="es-ES_tradnl"/>
        </w:rPr>
      </w:pPr>
      <w:r w:rsidRPr="0078368F">
        <w:rPr>
          <w:rFonts w:asciiTheme="majorHAnsi" w:hAnsiTheme="majorHAnsi"/>
          <w:sz w:val="20"/>
          <w:szCs w:val="20"/>
          <w:lang w:val="es-ES_tradnl"/>
        </w:rPr>
        <w:t>Cristian Adrián Perilla Arias (nieto de Ruth Cecilia Arias)</w:t>
      </w:r>
    </w:p>
    <w:p w14:paraId="4904AAA1" w14:textId="77777777" w:rsidR="007E5316" w:rsidRPr="0078368F" w:rsidRDefault="007E5316" w:rsidP="00082C5A">
      <w:pPr>
        <w:pStyle w:val="ListParagraph"/>
        <w:numPr>
          <w:ilvl w:val="0"/>
          <w:numId w:val="60"/>
        </w:numPr>
        <w:spacing w:line="360" w:lineRule="auto"/>
        <w:rPr>
          <w:rFonts w:asciiTheme="majorHAnsi" w:hAnsiTheme="majorHAnsi"/>
          <w:sz w:val="20"/>
          <w:szCs w:val="20"/>
          <w:lang w:val="es-ES_tradnl"/>
        </w:rPr>
      </w:pPr>
      <w:r w:rsidRPr="0078368F">
        <w:rPr>
          <w:rFonts w:asciiTheme="majorHAnsi" w:hAnsiTheme="majorHAnsi"/>
          <w:sz w:val="20"/>
          <w:szCs w:val="20"/>
          <w:lang w:val="es-ES_tradnl"/>
        </w:rPr>
        <w:t>Ruth Dayana Aguilera Arias (hija de Ruth Cecilia Arias)</w:t>
      </w:r>
    </w:p>
    <w:p w14:paraId="1E161642" w14:textId="77777777" w:rsidR="007E5316" w:rsidRPr="0078368F" w:rsidRDefault="007E5316" w:rsidP="00082C5A">
      <w:pPr>
        <w:pStyle w:val="ListParagraph"/>
        <w:numPr>
          <w:ilvl w:val="0"/>
          <w:numId w:val="60"/>
        </w:numPr>
        <w:spacing w:line="360" w:lineRule="auto"/>
        <w:rPr>
          <w:rFonts w:asciiTheme="majorHAnsi" w:hAnsiTheme="majorHAnsi"/>
          <w:sz w:val="20"/>
          <w:szCs w:val="20"/>
          <w:lang w:val="es-ES_tradnl"/>
        </w:rPr>
      </w:pPr>
      <w:r w:rsidRPr="0078368F">
        <w:rPr>
          <w:rFonts w:asciiTheme="majorHAnsi" w:hAnsiTheme="majorHAnsi"/>
          <w:sz w:val="20"/>
          <w:szCs w:val="20"/>
          <w:lang w:val="es-ES_tradnl"/>
        </w:rPr>
        <w:t>Tania Lisbeth Aguilera Arias (hija de Ruth Cecilia Arias)</w:t>
      </w:r>
    </w:p>
    <w:p w14:paraId="282F813A" w14:textId="77777777" w:rsidR="007E5316" w:rsidRPr="0078368F" w:rsidRDefault="007E5316" w:rsidP="00082C5A">
      <w:pPr>
        <w:pStyle w:val="ListParagraph"/>
        <w:numPr>
          <w:ilvl w:val="0"/>
          <w:numId w:val="60"/>
        </w:numPr>
        <w:spacing w:line="360" w:lineRule="auto"/>
        <w:rPr>
          <w:rFonts w:asciiTheme="majorHAnsi" w:hAnsiTheme="majorHAnsi"/>
          <w:sz w:val="20"/>
          <w:szCs w:val="20"/>
          <w:lang w:val="es-ES_tradnl"/>
        </w:rPr>
      </w:pPr>
      <w:r w:rsidRPr="0078368F">
        <w:rPr>
          <w:rFonts w:asciiTheme="majorHAnsi" w:hAnsiTheme="majorHAnsi"/>
          <w:sz w:val="20"/>
          <w:szCs w:val="20"/>
          <w:lang w:val="es-ES_tradnl"/>
        </w:rPr>
        <w:t>María Mercedes Arias (madre de Ruth Cecilia Arias)</w:t>
      </w:r>
    </w:p>
    <w:p w14:paraId="2BF10BED" w14:textId="77777777" w:rsidR="007E5316" w:rsidRPr="0078368F" w:rsidRDefault="007E5316" w:rsidP="00082C5A">
      <w:pPr>
        <w:pStyle w:val="ListParagraph"/>
        <w:numPr>
          <w:ilvl w:val="0"/>
          <w:numId w:val="60"/>
        </w:numPr>
        <w:spacing w:line="360" w:lineRule="auto"/>
        <w:rPr>
          <w:rFonts w:asciiTheme="majorHAnsi" w:hAnsiTheme="majorHAnsi"/>
          <w:sz w:val="20"/>
          <w:szCs w:val="20"/>
          <w:lang w:val="es-ES_tradnl"/>
        </w:rPr>
      </w:pPr>
      <w:r w:rsidRPr="0078368F">
        <w:rPr>
          <w:rFonts w:asciiTheme="majorHAnsi" w:hAnsiTheme="majorHAnsi"/>
          <w:sz w:val="20"/>
          <w:szCs w:val="20"/>
          <w:lang w:val="es-ES_tradnl"/>
        </w:rPr>
        <w:t>Juan Carlos Rincón Arias (hermano de Ruth Cecilia Arias)</w:t>
      </w:r>
    </w:p>
    <w:p w14:paraId="449D3B8D" w14:textId="77777777" w:rsidR="007E5316" w:rsidRPr="0078368F" w:rsidRDefault="007E5316" w:rsidP="00082C5A">
      <w:pPr>
        <w:pStyle w:val="ListParagraph"/>
        <w:numPr>
          <w:ilvl w:val="0"/>
          <w:numId w:val="60"/>
        </w:numPr>
        <w:spacing w:line="360" w:lineRule="auto"/>
        <w:rPr>
          <w:rFonts w:asciiTheme="majorHAnsi" w:hAnsiTheme="majorHAnsi"/>
          <w:sz w:val="20"/>
          <w:szCs w:val="20"/>
          <w:lang w:val="es-ES_tradnl"/>
        </w:rPr>
      </w:pPr>
      <w:r w:rsidRPr="0078368F">
        <w:rPr>
          <w:rFonts w:asciiTheme="majorHAnsi" w:hAnsiTheme="majorHAnsi"/>
          <w:sz w:val="20"/>
          <w:szCs w:val="20"/>
          <w:lang w:val="es-ES_tradnl"/>
        </w:rPr>
        <w:t>Olga Lucía Rincón Arias (hermana de Ruth Cecilia Arias)</w:t>
      </w:r>
    </w:p>
    <w:p w14:paraId="453E3669" w14:textId="77777777" w:rsidR="007E5316" w:rsidRPr="0078368F" w:rsidRDefault="007E5316" w:rsidP="00082C5A">
      <w:pPr>
        <w:pStyle w:val="ListParagraph"/>
        <w:numPr>
          <w:ilvl w:val="0"/>
          <w:numId w:val="60"/>
        </w:numPr>
        <w:spacing w:line="360" w:lineRule="auto"/>
        <w:rPr>
          <w:rFonts w:asciiTheme="majorHAnsi" w:hAnsiTheme="majorHAnsi"/>
          <w:sz w:val="20"/>
          <w:szCs w:val="20"/>
          <w:lang w:val="es-ES_tradnl"/>
        </w:rPr>
      </w:pPr>
      <w:r w:rsidRPr="0078368F">
        <w:rPr>
          <w:rFonts w:asciiTheme="majorHAnsi" w:hAnsiTheme="majorHAnsi"/>
          <w:sz w:val="20"/>
          <w:szCs w:val="20"/>
          <w:lang w:val="es-ES_tradnl"/>
        </w:rPr>
        <w:t>Gloria Lucía Rincón Arias (hermana de Ruth Cecilia Arias)</w:t>
      </w:r>
    </w:p>
    <w:p w14:paraId="229CB270" w14:textId="77777777" w:rsidR="007E5316" w:rsidRPr="0078368F" w:rsidRDefault="007E5316" w:rsidP="00082C5A">
      <w:pPr>
        <w:pStyle w:val="ListParagraph"/>
        <w:numPr>
          <w:ilvl w:val="0"/>
          <w:numId w:val="60"/>
        </w:numPr>
        <w:spacing w:line="360" w:lineRule="auto"/>
        <w:rPr>
          <w:rFonts w:asciiTheme="majorHAnsi" w:hAnsiTheme="majorHAnsi"/>
          <w:sz w:val="20"/>
          <w:szCs w:val="20"/>
          <w:lang w:val="es-ES_tradnl"/>
        </w:rPr>
      </w:pPr>
      <w:r w:rsidRPr="0078368F">
        <w:rPr>
          <w:rFonts w:asciiTheme="majorHAnsi" w:hAnsiTheme="majorHAnsi"/>
          <w:sz w:val="20"/>
          <w:szCs w:val="20"/>
          <w:lang w:val="es-ES_tradnl"/>
        </w:rPr>
        <w:t>Nubia Rodríguez Arias (hermana de Ruth Cecilia Arias)</w:t>
      </w:r>
    </w:p>
    <w:p w14:paraId="0129E8D6" w14:textId="798C9E2A" w:rsidR="007E5316" w:rsidRPr="0078368F" w:rsidRDefault="007E5316" w:rsidP="00082C5A">
      <w:pPr>
        <w:pStyle w:val="ListParagraph"/>
        <w:numPr>
          <w:ilvl w:val="0"/>
          <w:numId w:val="60"/>
        </w:numPr>
        <w:spacing w:line="360" w:lineRule="auto"/>
        <w:rPr>
          <w:rFonts w:asciiTheme="majorHAnsi" w:hAnsiTheme="majorHAnsi"/>
          <w:sz w:val="20"/>
          <w:szCs w:val="20"/>
          <w:lang w:val="es-ES_tradnl"/>
        </w:rPr>
      </w:pPr>
      <w:r w:rsidRPr="0078368F">
        <w:rPr>
          <w:rFonts w:asciiTheme="majorHAnsi" w:hAnsiTheme="majorHAnsi"/>
          <w:sz w:val="20"/>
          <w:szCs w:val="20"/>
          <w:lang w:val="es-ES_tradnl"/>
        </w:rPr>
        <w:t>Humberto Rincón Arias (hermano de Ruth Cecilia Arias).</w:t>
      </w:r>
    </w:p>
    <w:p w14:paraId="3ABE5588" w14:textId="32E423E4" w:rsidR="00121E39" w:rsidRPr="0078368F" w:rsidRDefault="00121E39" w:rsidP="00082C5A">
      <w:pPr>
        <w:spacing w:line="360" w:lineRule="auto"/>
        <w:rPr>
          <w:rFonts w:asciiTheme="majorHAnsi" w:hAnsiTheme="majorHAnsi"/>
          <w:b/>
          <w:bCs/>
          <w:sz w:val="20"/>
          <w:szCs w:val="20"/>
          <w:lang w:val="es-ES_tradnl"/>
        </w:rPr>
      </w:pPr>
    </w:p>
    <w:p w14:paraId="7F713F2D" w14:textId="369196C3" w:rsidR="004750AE" w:rsidRPr="0078368F" w:rsidRDefault="004750AE" w:rsidP="00BD0FF5">
      <w:pPr>
        <w:jc w:val="both"/>
        <w:rPr>
          <w:rFonts w:asciiTheme="majorHAnsi" w:hAnsiTheme="majorHAnsi"/>
          <w:sz w:val="20"/>
          <w:szCs w:val="20"/>
          <w:lang w:val="es-ES_tradnl"/>
        </w:rPr>
      </w:pPr>
    </w:p>
    <w:sectPr w:rsidR="004750AE" w:rsidRPr="0078368F"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9252E" w14:textId="77777777" w:rsidR="009A1F7B" w:rsidRDefault="009A1F7B">
      <w:r>
        <w:separator/>
      </w:r>
    </w:p>
  </w:endnote>
  <w:endnote w:type="continuationSeparator" w:id="0">
    <w:p w14:paraId="7D4476F2" w14:textId="77777777" w:rsidR="009A1F7B" w:rsidRDefault="009A1F7B">
      <w:r>
        <w:continuationSeparator/>
      </w:r>
    </w:p>
  </w:endnote>
  <w:endnote w:type="continuationNotice" w:id="1">
    <w:p w14:paraId="3BE50AF5" w14:textId="77777777" w:rsidR="009A1F7B" w:rsidRDefault="009A1F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515EA658"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37205F27"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2DAB0" w14:textId="77777777" w:rsidR="0070697F" w:rsidRPr="00934A2C" w:rsidRDefault="0070697F">
    <w:pPr>
      <w:pStyle w:val="Footer"/>
      <w:jc w:val="center"/>
      <w:rPr>
        <w:sz w:val="16"/>
        <w:szCs w:val="22"/>
      </w:rPr>
    </w:pPr>
  </w:p>
  <w:p w14:paraId="053C5E98"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F9887" w14:textId="77777777" w:rsidR="009A1F7B" w:rsidRPr="000F35ED" w:rsidRDefault="009A1F7B">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AFB3F91" w14:textId="77777777" w:rsidR="009A1F7B" w:rsidRPr="000F35ED" w:rsidRDefault="009A1F7B" w:rsidP="000F35ED">
      <w:pPr>
        <w:rPr>
          <w:rFonts w:asciiTheme="majorHAnsi" w:hAnsiTheme="majorHAnsi"/>
          <w:sz w:val="16"/>
          <w:szCs w:val="16"/>
        </w:rPr>
      </w:pPr>
      <w:r w:rsidRPr="000F35ED">
        <w:rPr>
          <w:rFonts w:asciiTheme="majorHAnsi" w:hAnsiTheme="majorHAnsi"/>
          <w:sz w:val="16"/>
          <w:szCs w:val="16"/>
        </w:rPr>
        <w:separator/>
      </w:r>
    </w:p>
    <w:p w14:paraId="63C2648E" w14:textId="77777777" w:rsidR="009A1F7B" w:rsidRPr="000F35ED" w:rsidRDefault="009A1F7B"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7FA6312C" w14:textId="77777777" w:rsidR="009A1F7B" w:rsidRPr="000F35ED" w:rsidRDefault="009A1F7B"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6781F73" w14:textId="4E99E407" w:rsidR="004F66E0" w:rsidRPr="00C630A5" w:rsidRDefault="004F66E0" w:rsidP="00C630A5">
      <w:pPr>
        <w:pStyle w:val="FootnoteText"/>
        <w:ind w:firstLine="720"/>
        <w:jc w:val="both"/>
        <w:rPr>
          <w:rFonts w:asciiTheme="majorHAnsi" w:hAnsiTheme="majorHAnsi"/>
          <w:sz w:val="16"/>
          <w:szCs w:val="16"/>
          <w:lang w:val="es-ES"/>
        </w:rPr>
      </w:pPr>
      <w:r w:rsidRPr="00C630A5">
        <w:rPr>
          <w:rStyle w:val="FootnoteReference"/>
          <w:rFonts w:asciiTheme="majorHAnsi" w:hAnsiTheme="majorHAnsi"/>
          <w:sz w:val="16"/>
          <w:szCs w:val="16"/>
        </w:rPr>
        <w:footnoteRef/>
      </w:r>
      <w:r w:rsidRPr="00C630A5">
        <w:rPr>
          <w:rFonts w:asciiTheme="majorHAnsi" w:hAnsiTheme="majorHAnsi"/>
          <w:sz w:val="16"/>
          <w:szCs w:val="16"/>
          <w:lang w:val="es-ES"/>
        </w:rPr>
        <w:t xml:space="preserve"> </w:t>
      </w:r>
      <w:r w:rsidR="006A1C26" w:rsidRPr="00C630A5">
        <w:rPr>
          <w:rFonts w:asciiTheme="majorHAnsi" w:hAnsiTheme="majorHAnsi"/>
          <w:sz w:val="16"/>
          <w:szCs w:val="16"/>
          <w:lang w:val="es-ES"/>
        </w:rPr>
        <w:t>Conforme a lo dispuesto en el artículo 17.2.a del Reglamento de la Comisión, el Comisionado Carlos Bernal Pulido, de nacionalidad colombiana, no participó en el debate ni en la decisión del presente asunto.</w:t>
      </w:r>
    </w:p>
  </w:footnote>
  <w:footnote w:id="3">
    <w:p w14:paraId="3787D894" w14:textId="2138637A" w:rsidR="001321E7" w:rsidRPr="00C630A5" w:rsidRDefault="001321E7" w:rsidP="00C630A5">
      <w:pPr>
        <w:pStyle w:val="FootnoteText"/>
        <w:ind w:firstLine="720"/>
        <w:jc w:val="both"/>
        <w:rPr>
          <w:rFonts w:asciiTheme="majorHAnsi" w:hAnsiTheme="majorHAnsi"/>
          <w:color w:val="auto"/>
          <w:sz w:val="16"/>
          <w:szCs w:val="16"/>
          <w:lang w:val="es-ES"/>
        </w:rPr>
      </w:pPr>
      <w:r w:rsidRPr="00C630A5">
        <w:rPr>
          <w:rStyle w:val="FootnoteReference"/>
          <w:rFonts w:asciiTheme="majorHAnsi" w:hAnsiTheme="majorHAnsi"/>
          <w:color w:val="auto"/>
          <w:sz w:val="16"/>
          <w:szCs w:val="16"/>
        </w:rPr>
        <w:footnoteRef/>
      </w:r>
      <w:r w:rsidR="004324B9" w:rsidRPr="00C630A5">
        <w:rPr>
          <w:rFonts w:asciiTheme="majorHAnsi" w:hAnsiTheme="majorHAnsi"/>
          <w:color w:val="auto"/>
          <w:sz w:val="16"/>
          <w:szCs w:val="16"/>
          <w:lang w:val="es-ES"/>
        </w:rPr>
        <w:t xml:space="preserve"> </w:t>
      </w:r>
      <w:r w:rsidRPr="00C630A5">
        <w:rPr>
          <w:rFonts w:asciiTheme="majorHAnsi" w:hAnsiTheme="majorHAnsi"/>
          <w:color w:val="auto"/>
          <w:sz w:val="16"/>
          <w:szCs w:val="16"/>
          <w:lang w:val="es-ES"/>
        </w:rPr>
        <w:t xml:space="preserve">En adelante “la Convención Americana” o “la Convención”.   </w:t>
      </w:r>
    </w:p>
  </w:footnote>
  <w:footnote w:id="4">
    <w:p w14:paraId="385794AE" w14:textId="41664F69" w:rsidR="00CA6D18" w:rsidRPr="00C630A5" w:rsidRDefault="00CA6D18" w:rsidP="00C630A5">
      <w:pPr>
        <w:pStyle w:val="FootnoteText"/>
        <w:ind w:firstLine="720"/>
        <w:jc w:val="both"/>
        <w:rPr>
          <w:rFonts w:asciiTheme="majorHAnsi" w:hAnsiTheme="majorHAnsi"/>
          <w:sz w:val="16"/>
          <w:szCs w:val="16"/>
          <w:lang w:val="es-ES"/>
        </w:rPr>
      </w:pPr>
      <w:r w:rsidRPr="00C630A5">
        <w:rPr>
          <w:rStyle w:val="FootnoteReference"/>
          <w:rFonts w:asciiTheme="majorHAnsi" w:hAnsiTheme="majorHAnsi"/>
          <w:sz w:val="16"/>
          <w:szCs w:val="16"/>
        </w:rPr>
        <w:footnoteRef/>
      </w:r>
      <w:r w:rsidRPr="00C630A5">
        <w:rPr>
          <w:rFonts w:asciiTheme="majorHAnsi" w:hAnsiTheme="majorHAnsi"/>
          <w:sz w:val="16"/>
          <w:szCs w:val="16"/>
          <w:lang w:val="es-ES"/>
        </w:rPr>
        <w:t xml:space="preserve"> En adelante “la Convención sobre Desaparición Forzada de Personas”. </w:t>
      </w:r>
    </w:p>
  </w:footnote>
  <w:footnote w:id="5">
    <w:p w14:paraId="4DB1BB11" w14:textId="77777777" w:rsidR="008E3BFE" w:rsidRPr="00C630A5" w:rsidRDefault="008E3BFE" w:rsidP="00C630A5">
      <w:pPr>
        <w:pStyle w:val="FootnoteText"/>
        <w:ind w:firstLine="720"/>
        <w:jc w:val="both"/>
        <w:rPr>
          <w:rFonts w:asciiTheme="majorHAnsi" w:hAnsiTheme="majorHAnsi"/>
          <w:color w:val="auto"/>
          <w:sz w:val="16"/>
          <w:szCs w:val="16"/>
          <w:lang w:val="es-ES"/>
        </w:rPr>
      </w:pPr>
      <w:r w:rsidRPr="00C630A5">
        <w:rPr>
          <w:rStyle w:val="FootnoteReference"/>
          <w:rFonts w:asciiTheme="majorHAnsi" w:hAnsiTheme="majorHAnsi"/>
          <w:color w:val="auto"/>
          <w:sz w:val="16"/>
          <w:szCs w:val="16"/>
        </w:rPr>
        <w:footnoteRef/>
      </w:r>
      <w:r w:rsidRPr="00C630A5">
        <w:rPr>
          <w:rFonts w:asciiTheme="majorHAnsi" w:hAnsiTheme="majorHAnsi"/>
          <w:color w:val="auto"/>
          <w:sz w:val="16"/>
          <w:szCs w:val="16"/>
          <w:lang w:val="es-ES"/>
        </w:rPr>
        <w:t xml:space="preserve"> Las observaciones de cada parte fueron debidamente trasladadas a la parte contraria.</w:t>
      </w:r>
    </w:p>
  </w:footnote>
  <w:footnote w:id="6">
    <w:p w14:paraId="3E29C459" w14:textId="73E1D119" w:rsidR="00B62939" w:rsidRPr="00C630A5" w:rsidRDefault="00B62939" w:rsidP="00C630A5">
      <w:pPr>
        <w:pStyle w:val="FootnoteText"/>
        <w:ind w:firstLine="720"/>
        <w:jc w:val="both"/>
        <w:rPr>
          <w:rFonts w:asciiTheme="majorHAnsi" w:hAnsiTheme="majorHAnsi"/>
          <w:sz w:val="16"/>
          <w:szCs w:val="16"/>
          <w:lang w:val="es-ES"/>
        </w:rPr>
      </w:pPr>
      <w:r w:rsidRPr="00C630A5">
        <w:rPr>
          <w:rStyle w:val="FootnoteReference"/>
          <w:rFonts w:asciiTheme="majorHAnsi" w:hAnsiTheme="majorHAnsi"/>
          <w:sz w:val="16"/>
          <w:szCs w:val="16"/>
        </w:rPr>
        <w:footnoteRef/>
      </w:r>
      <w:r w:rsidRPr="00C630A5">
        <w:rPr>
          <w:rFonts w:asciiTheme="majorHAnsi" w:hAnsiTheme="majorHAnsi"/>
          <w:sz w:val="16"/>
          <w:szCs w:val="16"/>
          <w:lang w:val="es-ES"/>
        </w:rPr>
        <w:t xml:space="preserve"> En adelante “la </w:t>
      </w:r>
      <w:r w:rsidRPr="00C630A5">
        <w:rPr>
          <w:rFonts w:asciiTheme="majorHAnsi" w:hAnsiTheme="majorHAnsi"/>
          <w:bCs/>
          <w:sz w:val="16"/>
          <w:szCs w:val="16"/>
          <w:lang w:val="es-ES"/>
        </w:rPr>
        <w:t>Convención de Belém do Pará</w:t>
      </w:r>
      <w:r w:rsidRPr="00C630A5">
        <w:rPr>
          <w:rFonts w:asciiTheme="majorHAnsi" w:hAnsiTheme="majorHAnsi"/>
          <w:sz w:val="16"/>
          <w:szCs w:val="16"/>
          <w:lang w:val="es-ES"/>
        </w:rPr>
        <w:t xml:space="preserve">”. </w:t>
      </w:r>
    </w:p>
  </w:footnote>
  <w:footnote w:id="7">
    <w:p w14:paraId="4FC4A06B" w14:textId="600144BF" w:rsidR="00C55D08" w:rsidRPr="00C630A5" w:rsidRDefault="00C55D08" w:rsidP="00C630A5">
      <w:pPr>
        <w:pStyle w:val="FootnoteText"/>
        <w:ind w:firstLine="720"/>
        <w:jc w:val="both"/>
        <w:rPr>
          <w:rFonts w:asciiTheme="majorHAnsi" w:hAnsiTheme="majorHAnsi"/>
          <w:color w:val="auto"/>
          <w:sz w:val="16"/>
          <w:szCs w:val="16"/>
          <w:lang w:val="es-ES"/>
        </w:rPr>
      </w:pPr>
      <w:r w:rsidRPr="00C630A5">
        <w:rPr>
          <w:rStyle w:val="FootnoteReference"/>
          <w:rFonts w:asciiTheme="majorHAnsi" w:hAnsiTheme="majorHAnsi"/>
          <w:color w:val="auto"/>
          <w:sz w:val="16"/>
          <w:szCs w:val="16"/>
        </w:rPr>
        <w:footnoteRef/>
      </w:r>
      <w:r w:rsidRPr="00C630A5">
        <w:rPr>
          <w:rFonts w:asciiTheme="majorHAnsi" w:hAnsiTheme="majorHAnsi"/>
          <w:color w:val="auto"/>
          <w:sz w:val="16"/>
          <w:szCs w:val="16"/>
          <w:lang w:val="es-US"/>
        </w:rPr>
        <w:t xml:space="preserve"> CIDH, Informe No. 159/17, Petición 712-08. </w:t>
      </w:r>
      <w:r w:rsidRPr="00C630A5">
        <w:rPr>
          <w:rFonts w:asciiTheme="majorHAnsi" w:hAnsiTheme="majorHAnsi"/>
          <w:color w:val="auto"/>
          <w:sz w:val="16"/>
          <w:szCs w:val="16"/>
          <w:lang w:val="es-ES"/>
        </w:rPr>
        <w:t xml:space="preserve">Admisibilidad. Sebastián </w:t>
      </w:r>
      <w:proofErr w:type="spellStart"/>
      <w:r w:rsidRPr="00C630A5">
        <w:rPr>
          <w:rFonts w:asciiTheme="majorHAnsi" w:hAnsiTheme="majorHAnsi"/>
          <w:color w:val="auto"/>
          <w:sz w:val="16"/>
          <w:szCs w:val="16"/>
          <w:lang w:val="es-ES"/>
        </w:rPr>
        <w:t>Larroza</w:t>
      </w:r>
      <w:proofErr w:type="spellEnd"/>
      <w:r w:rsidRPr="00C630A5">
        <w:rPr>
          <w:rFonts w:asciiTheme="majorHAnsi" w:hAnsiTheme="majorHAnsi"/>
          <w:color w:val="auto"/>
          <w:sz w:val="16"/>
          <w:szCs w:val="16"/>
          <w:lang w:val="es-ES"/>
        </w:rPr>
        <w:t xml:space="preserve"> Velázquez y familia. Paraguay. 30 de noviembre de 2017, párr. 14; CIDH, Informe No. 118/17, Petición 1484-07. Admisibilidad. Carmen Luz </w:t>
      </w:r>
      <w:proofErr w:type="spellStart"/>
      <w:r w:rsidRPr="00C630A5">
        <w:rPr>
          <w:rFonts w:asciiTheme="majorHAnsi" w:hAnsiTheme="majorHAnsi"/>
          <w:color w:val="auto"/>
          <w:sz w:val="16"/>
          <w:szCs w:val="16"/>
          <w:lang w:val="es-ES"/>
        </w:rPr>
        <w:t>Cuchimba</w:t>
      </w:r>
      <w:proofErr w:type="spellEnd"/>
      <w:r w:rsidRPr="00C630A5">
        <w:rPr>
          <w:rFonts w:asciiTheme="majorHAnsi" w:hAnsiTheme="majorHAnsi"/>
          <w:color w:val="auto"/>
          <w:sz w:val="16"/>
          <w:szCs w:val="16"/>
          <w:lang w:val="es-ES"/>
        </w:rPr>
        <w:t xml:space="preserve"> Vallejo y otros. Colombia. 7 de septiembre de 2017, </w:t>
      </w:r>
      <w:r w:rsidRPr="00C630A5">
        <w:rPr>
          <w:rFonts w:asciiTheme="majorHAnsi" w:hAnsiTheme="majorHAnsi"/>
          <w:color w:val="auto"/>
          <w:sz w:val="16"/>
          <w:szCs w:val="16"/>
          <w:lang w:val="es-US"/>
        </w:rPr>
        <w:t xml:space="preserve">párr. </w:t>
      </w:r>
      <w:r w:rsidRPr="00C630A5">
        <w:rPr>
          <w:rFonts w:asciiTheme="majorHAnsi" w:hAnsiTheme="majorHAnsi"/>
          <w:color w:val="auto"/>
          <w:sz w:val="16"/>
          <w:szCs w:val="16"/>
          <w:lang w:val="es-ES"/>
        </w:rPr>
        <w:t>8</w:t>
      </w:r>
      <w:r w:rsidR="009A1B32" w:rsidRPr="00C630A5">
        <w:rPr>
          <w:rFonts w:asciiTheme="majorHAnsi" w:hAnsiTheme="majorHAnsi"/>
          <w:color w:val="auto"/>
          <w:sz w:val="16"/>
          <w:szCs w:val="16"/>
          <w:lang w:val="es-ES"/>
        </w:rPr>
        <w:t xml:space="preserve">; CIDH, Informe No. 156/17, Petición 585-08. Admisibilidad. Carlos Alfonso Fonseca Murillo. Ecuador. </w:t>
      </w:r>
      <w:r w:rsidR="009A1B32" w:rsidRPr="00C630A5">
        <w:rPr>
          <w:rFonts w:asciiTheme="majorHAnsi" w:hAnsiTheme="majorHAnsi"/>
          <w:color w:val="auto"/>
          <w:sz w:val="16"/>
          <w:szCs w:val="16"/>
          <w:lang w:val="es-US"/>
        </w:rPr>
        <w:t>30 de noviembre de 2017, párr. 13.</w:t>
      </w:r>
    </w:p>
  </w:footnote>
  <w:footnote w:id="8">
    <w:p w14:paraId="4FC5DBAE" w14:textId="7ADA686B" w:rsidR="00815469" w:rsidRPr="00C630A5" w:rsidRDefault="00815469" w:rsidP="00C630A5">
      <w:pPr>
        <w:pStyle w:val="FootnoteText"/>
        <w:ind w:firstLine="720"/>
        <w:jc w:val="both"/>
        <w:rPr>
          <w:rFonts w:asciiTheme="majorHAnsi" w:hAnsiTheme="majorHAnsi"/>
          <w:sz w:val="16"/>
          <w:szCs w:val="16"/>
          <w:lang w:val="es-ES"/>
        </w:rPr>
      </w:pPr>
      <w:r w:rsidRPr="00C630A5">
        <w:rPr>
          <w:rStyle w:val="FootnoteReference"/>
          <w:rFonts w:asciiTheme="majorHAnsi" w:hAnsiTheme="majorHAnsi"/>
          <w:sz w:val="16"/>
          <w:szCs w:val="16"/>
        </w:rPr>
        <w:footnoteRef/>
      </w:r>
      <w:r w:rsidRPr="00C630A5">
        <w:rPr>
          <w:rFonts w:asciiTheme="majorHAnsi" w:hAnsiTheme="majorHAnsi"/>
          <w:sz w:val="16"/>
          <w:szCs w:val="16"/>
          <w:lang w:val="es-ES"/>
        </w:rPr>
        <w:t xml:space="preserve"> CIDH, Informe No. 39/18, Petición 196-07. Admisibilidad. José Ricardo Parra Hurtado, Félix Alberto Páez Suárez y familias. Colombia. 4 de mayo de 2018, párr. </w:t>
      </w:r>
      <w:r w:rsidRPr="00C630A5">
        <w:rPr>
          <w:rFonts w:asciiTheme="majorHAnsi" w:hAnsiTheme="majorHAnsi"/>
          <w:sz w:val="16"/>
          <w:szCs w:val="16"/>
          <w:lang w:val="es-US"/>
        </w:rPr>
        <w:t xml:space="preserve">13. </w:t>
      </w:r>
    </w:p>
  </w:footnote>
  <w:footnote w:id="9">
    <w:p w14:paraId="3DD595AB" w14:textId="77777777" w:rsidR="000D0306" w:rsidRPr="00C630A5" w:rsidRDefault="000D0306" w:rsidP="00C630A5">
      <w:pPr>
        <w:pStyle w:val="FootnoteText"/>
        <w:ind w:firstLine="720"/>
        <w:jc w:val="both"/>
        <w:rPr>
          <w:rFonts w:asciiTheme="majorHAnsi" w:hAnsiTheme="majorHAnsi"/>
          <w:sz w:val="16"/>
          <w:szCs w:val="16"/>
          <w:lang w:val="es-ES"/>
        </w:rPr>
      </w:pPr>
      <w:r w:rsidRPr="00C630A5">
        <w:rPr>
          <w:rStyle w:val="FootnoteReference"/>
          <w:rFonts w:asciiTheme="majorHAnsi" w:hAnsiTheme="majorHAnsi"/>
          <w:sz w:val="16"/>
          <w:szCs w:val="16"/>
        </w:rPr>
        <w:footnoteRef/>
      </w:r>
      <w:r w:rsidRPr="00C630A5">
        <w:rPr>
          <w:rFonts w:asciiTheme="majorHAnsi" w:hAnsiTheme="majorHAnsi"/>
          <w:sz w:val="16"/>
          <w:szCs w:val="16"/>
          <w:lang w:val="es-ES"/>
        </w:rPr>
        <w:t xml:space="preserve"> Véase entre otros, CIDH. Informe 4/15, Admisibilidad, Petición 582/01, Raúl Rolando Romero </w:t>
      </w:r>
      <w:proofErr w:type="spellStart"/>
      <w:r w:rsidRPr="00C630A5">
        <w:rPr>
          <w:rFonts w:asciiTheme="majorHAnsi" w:hAnsiTheme="majorHAnsi"/>
          <w:sz w:val="16"/>
          <w:szCs w:val="16"/>
          <w:lang w:val="es-ES"/>
        </w:rPr>
        <w:t>Feris</w:t>
      </w:r>
      <w:proofErr w:type="spellEnd"/>
      <w:r w:rsidRPr="00C630A5">
        <w:rPr>
          <w:rFonts w:asciiTheme="majorHAnsi" w:hAnsiTheme="majorHAnsi"/>
          <w:sz w:val="16"/>
          <w:szCs w:val="16"/>
          <w:lang w:val="es-ES"/>
        </w:rPr>
        <w:t>, Argentina, 29 de enero de 2015, párr. 40.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2AE44" w14:textId="77777777" w:rsidR="00040C3A" w:rsidRDefault="00040C3A" w:rsidP="00C21A1B">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6744CD4"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2AF1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091CAAE1" wp14:editId="2BD42C17">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C537792" w14:textId="77777777" w:rsidR="00040C3A" w:rsidRPr="00EC7D62" w:rsidRDefault="009A1F7B" w:rsidP="00A50FCF">
    <w:pPr>
      <w:pStyle w:val="Header"/>
      <w:tabs>
        <w:tab w:val="clear" w:pos="4320"/>
        <w:tab w:val="clear" w:pos="8640"/>
      </w:tabs>
      <w:jc w:val="center"/>
      <w:rPr>
        <w:sz w:val="22"/>
        <w:szCs w:val="22"/>
      </w:rPr>
    </w:pPr>
    <w:r>
      <w:rPr>
        <w:noProof/>
        <w:sz w:val="22"/>
        <w:szCs w:val="22"/>
        <w:bdr w:val="nil"/>
      </w:rPr>
      <w:pict w14:anchorId="14821B3C">
        <v:rect id="_x0000_i1025" style="width:468pt;height:.0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3E2B3CC5"/>
    <w:multiLevelType w:val="hybridMultilevel"/>
    <w:tmpl w:val="311EC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D50EC9"/>
    <w:multiLevelType w:val="hybridMultilevel"/>
    <w:tmpl w:val="7CB0CD0A"/>
    <w:lvl w:ilvl="0" w:tplc="B2DE98C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4"/>
  </w:num>
  <w:num w:numId="4">
    <w:abstractNumId w:val="19"/>
  </w:num>
  <w:num w:numId="5">
    <w:abstractNumId w:val="48"/>
  </w:num>
  <w:num w:numId="6">
    <w:abstractNumId w:val="26"/>
  </w:num>
  <w:num w:numId="7">
    <w:abstractNumId w:val="5"/>
  </w:num>
  <w:num w:numId="8">
    <w:abstractNumId w:val="15"/>
  </w:num>
  <w:num w:numId="9">
    <w:abstractNumId w:val="43"/>
  </w:num>
  <w:num w:numId="10">
    <w:abstractNumId w:val="0"/>
  </w:num>
  <w:num w:numId="11">
    <w:abstractNumId w:val="38"/>
  </w:num>
  <w:num w:numId="12">
    <w:abstractNumId w:val="39"/>
  </w:num>
  <w:num w:numId="13">
    <w:abstractNumId w:val="45"/>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40"/>
  </w:num>
  <w:num w:numId="40">
    <w:abstractNumId w:val="41"/>
  </w:num>
  <w:num w:numId="41">
    <w:abstractNumId w:val="47"/>
  </w:num>
  <w:num w:numId="42">
    <w:abstractNumId w:val="49"/>
  </w:num>
  <w:num w:numId="43">
    <w:abstractNumId w:val="50"/>
  </w:num>
  <w:num w:numId="44">
    <w:abstractNumId w:val="52"/>
  </w:num>
  <w:num w:numId="45">
    <w:abstractNumId w:val="53"/>
  </w:num>
  <w:num w:numId="46">
    <w:abstractNumId w:val="55"/>
  </w:num>
  <w:num w:numId="47">
    <w:abstractNumId w:val="56"/>
  </w:num>
  <w:num w:numId="48">
    <w:abstractNumId w:val="57"/>
  </w:num>
  <w:num w:numId="49">
    <w:abstractNumId w:val="58"/>
  </w:num>
  <w:num w:numId="50">
    <w:abstractNumId w:val="59"/>
  </w:num>
  <w:num w:numId="51">
    <w:abstractNumId w:val="18"/>
  </w:num>
  <w:num w:numId="52">
    <w:abstractNumId w:val="42"/>
  </w:num>
  <w:num w:numId="53">
    <w:abstractNumId w:val="51"/>
  </w:num>
  <w:num w:numId="54">
    <w:abstractNumId w:val="46"/>
  </w:num>
  <w:num w:numId="55">
    <w:abstractNumId w:val="44"/>
  </w:num>
  <w:num w:numId="56">
    <w:abstractNumId w:val="25"/>
  </w:num>
  <w:num w:numId="57">
    <w:abstractNumId w:val="23"/>
  </w:num>
  <w:num w:numId="58">
    <w:abstractNumId w:val="37"/>
  </w:num>
  <w:num w:numId="59">
    <w:abstractNumId w:val="28"/>
  </w:num>
  <w:num w:numId="60">
    <w:abstractNumId w:val="2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5C9"/>
    <w:rsid w:val="00006BF9"/>
    <w:rsid w:val="00006E1F"/>
    <w:rsid w:val="000070D7"/>
    <w:rsid w:val="00007B5B"/>
    <w:rsid w:val="00007D93"/>
    <w:rsid w:val="00014DCD"/>
    <w:rsid w:val="0001788C"/>
    <w:rsid w:val="00020587"/>
    <w:rsid w:val="00022A2A"/>
    <w:rsid w:val="000337EF"/>
    <w:rsid w:val="00035DD7"/>
    <w:rsid w:val="00040C3A"/>
    <w:rsid w:val="000419AD"/>
    <w:rsid w:val="000433C9"/>
    <w:rsid w:val="00044333"/>
    <w:rsid w:val="00045044"/>
    <w:rsid w:val="00050CF6"/>
    <w:rsid w:val="0005204A"/>
    <w:rsid w:val="00052BCE"/>
    <w:rsid w:val="00057157"/>
    <w:rsid w:val="000573FB"/>
    <w:rsid w:val="00071174"/>
    <w:rsid w:val="000716C5"/>
    <w:rsid w:val="00075E23"/>
    <w:rsid w:val="00081766"/>
    <w:rsid w:val="00082C5A"/>
    <w:rsid w:val="00086B3E"/>
    <w:rsid w:val="0009344A"/>
    <w:rsid w:val="00094F03"/>
    <w:rsid w:val="000A392E"/>
    <w:rsid w:val="000A3AD1"/>
    <w:rsid w:val="000A5590"/>
    <w:rsid w:val="000A575F"/>
    <w:rsid w:val="000B057F"/>
    <w:rsid w:val="000B3D61"/>
    <w:rsid w:val="000B5CD5"/>
    <w:rsid w:val="000C0FA6"/>
    <w:rsid w:val="000D0306"/>
    <w:rsid w:val="000D05CB"/>
    <w:rsid w:val="000D10DB"/>
    <w:rsid w:val="000D3156"/>
    <w:rsid w:val="000E5EB5"/>
    <w:rsid w:val="000F35ED"/>
    <w:rsid w:val="000F38E6"/>
    <w:rsid w:val="00107131"/>
    <w:rsid w:val="0010736F"/>
    <w:rsid w:val="00113F73"/>
    <w:rsid w:val="00114CE3"/>
    <w:rsid w:val="001210D6"/>
    <w:rsid w:val="00121CC2"/>
    <w:rsid w:val="00121E39"/>
    <w:rsid w:val="00131425"/>
    <w:rsid w:val="001321E7"/>
    <w:rsid w:val="00133EE5"/>
    <w:rsid w:val="0014384F"/>
    <w:rsid w:val="001451E2"/>
    <w:rsid w:val="00146452"/>
    <w:rsid w:val="00155C09"/>
    <w:rsid w:val="00155CB3"/>
    <w:rsid w:val="001573C7"/>
    <w:rsid w:val="00167A34"/>
    <w:rsid w:val="001756C4"/>
    <w:rsid w:val="00177830"/>
    <w:rsid w:val="00180177"/>
    <w:rsid w:val="001819E3"/>
    <w:rsid w:val="0018624A"/>
    <w:rsid w:val="00194C64"/>
    <w:rsid w:val="001A520D"/>
    <w:rsid w:val="001A7870"/>
    <w:rsid w:val="001B39C5"/>
    <w:rsid w:val="001B3A00"/>
    <w:rsid w:val="001B5F25"/>
    <w:rsid w:val="001B7962"/>
    <w:rsid w:val="001C1B41"/>
    <w:rsid w:val="001D65EF"/>
    <w:rsid w:val="001D7650"/>
    <w:rsid w:val="001E2591"/>
    <w:rsid w:val="001E2D4E"/>
    <w:rsid w:val="001E49E7"/>
    <w:rsid w:val="001E728B"/>
    <w:rsid w:val="001F7201"/>
    <w:rsid w:val="002012CD"/>
    <w:rsid w:val="00204F22"/>
    <w:rsid w:val="002072CF"/>
    <w:rsid w:val="00207412"/>
    <w:rsid w:val="00223A29"/>
    <w:rsid w:val="00224B82"/>
    <w:rsid w:val="002250A3"/>
    <w:rsid w:val="00225411"/>
    <w:rsid w:val="002335B2"/>
    <w:rsid w:val="00235217"/>
    <w:rsid w:val="0024289E"/>
    <w:rsid w:val="00244037"/>
    <w:rsid w:val="002463AC"/>
    <w:rsid w:val="00246584"/>
    <w:rsid w:val="00246D1F"/>
    <w:rsid w:val="00247403"/>
    <w:rsid w:val="00247542"/>
    <w:rsid w:val="00255247"/>
    <w:rsid w:val="00263A35"/>
    <w:rsid w:val="00266B61"/>
    <w:rsid w:val="0026712A"/>
    <w:rsid w:val="002704DB"/>
    <w:rsid w:val="00273874"/>
    <w:rsid w:val="002741A8"/>
    <w:rsid w:val="00281644"/>
    <w:rsid w:val="00285D75"/>
    <w:rsid w:val="002A0AAE"/>
    <w:rsid w:val="002A5820"/>
    <w:rsid w:val="002A7968"/>
    <w:rsid w:val="002B61DF"/>
    <w:rsid w:val="002B7693"/>
    <w:rsid w:val="002C1F1E"/>
    <w:rsid w:val="002C3624"/>
    <w:rsid w:val="002D2B26"/>
    <w:rsid w:val="002D55C7"/>
    <w:rsid w:val="002D7EA2"/>
    <w:rsid w:val="002E187C"/>
    <w:rsid w:val="002E1A9F"/>
    <w:rsid w:val="002E2337"/>
    <w:rsid w:val="002F0645"/>
    <w:rsid w:val="00302733"/>
    <w:rsid w:val="00305835"/>
    <w:rsid w:val="00306F33"/>
    <w:rsid w:val="00312074"/>
    <w:rsid w:val="00314078"/>
    <w:rsid w:val="0031535D"/>
    <w:rsid w:val="003239B8"/>
    <w:rsid w:val="0033169F"/>
    <w:rsid w:val="00333538"/>
    <w:rsid w:val="0034189A"/>
    <w:rsid w:val="00344977"/>
    <w:rsid w:val="00346C95"/>
    <w:rsid w:val="00356185"/>
    <w:rsid w:val="00356E3F"/>
    <w:rsid w:val="00360380"/>
    <w:rsid w:val="00371553"/>
    <w:rsid w:val="0037519E"/>
    <w:rsid w:val="00382CE5"/>
    <w:rsid w:val="003846F0"/>
    <w:rsid w:val="003847CD"/>
    <w:rsid w:val="00386CF0"/>
    <w:rsid w:val="0039016E"/>
    <w:rsid w:val="003927CA"/>
    <w:rsid w:val="00394E7A"/>
    <w:rsid w:val="00395173"/>
    <w:rsid w:val="003A1CE8"/>
    <w:rsid w:val="003B0536"/>
    <w:rsid w:val="003B08AF"/>
    <w:rsid w:val="003B70FB"/>
    <w:rsid w:val="003C4D2E"/>
    <w:rsid w:val="003C676B"/>
    <w:rsid w:val="003D30BB"/>
    <w:rsid w:val="003D3BC2"/>
    <w:rsid w:val="003D44DD"/>
    <w:rsid w:val="003E403F"/>
    <w:rsid w:val="003E6CA1"/>
    <w:rsid w:val="003F1774"/>
    <w:rsid w:val="003F2413"/>
    <w:rsid w:val="003F44ED"/>
    <w:rsid w:val="003F5154"/>
    <w:rsid w:val="003F7BFA"/>
    <w:rsid w:val="00400D36"/>
    <w:rsid w:val="00405F9C"/>
    <w:rsid w:val="004065A8"/>
    <w:rsid w:val="00406957"/>
    <w:rsid w:val="004165C2"/>
    <w:rsid w:val="004201D8"/>
    <w:rsid w:val="00421FCD"/>
    <w:rsid w:val="00424DED"/>
    <w:rsid w:val="004262E7"/>
    <w:rsid w:val="004324B9"/>
    <w:rsid w:val="00432588"/>
    <w:rsid w:val="004401AD"/>
    <w:rsid w:val="00441ECB"/>
    <w:rsid w:val="00445193"/>
    <w:rsid w:val="004510AB"/>
    <w:rsid w:val="004538B2"/>
    <w:rsid w:val="00455B7D"/>
    <w:rsid w:val="00462C1B"/>
    <w:rsid w:val="00466AD5"/>
    <w:rsid w:val="00467B7E"/>
    <w:rsid w:val="00472DCD"/>
    <w:rsid w:val="004734A3"/>
    <w:rsid w:val="00473972"/>
    <w:rsid w:val="00473BB4"/>
    <w:rsid w:val="004750AE"/>
    <w:rsid w:val="00477592"/>
    <w:rsid w:val="00486F1C"/>
    <w:rsid w:val="004903DE"/>
    <w:rsid w:val="0049150E"/>
    <w:rsid w:val="0049419D"/>
    <w:rsid w:val="004A5F00"/>
    <w:rsid w:val="004A6A54"/>
    <w:rsid w:val="004B3613"/>
    <w:rsid w:val="004B421C"/>
    <w:rsid w:val="004B5109"/>
    <w:rsid w:val="004B7317"/>
    <w:rsid w:val="004C20D2"/>
    <w:rsid w:val="004C2312"/>
    <w:rsid w:val="004C4B62"/>
    <w:rsid w:val="004C54C9"/>
    <w:rsid w:val="004D00FE"/>
    <w:rsid w:val="004D4ABA"/>
    <w:rsid w:val="004D6025"/>
    <w:rsid w:val="004E2649"/>
    <w:rsid w:val="004E58B9"/>
    <w:rsid w:val="004F0103"/>
    <w:rsid w:val="004F55CE"/>
    <w:rsid w:val="004F626F"/>
    <w:rsid w:val="004F66E0"/>
    <w:rsid w:val="004F67FA"/>
    <w:rsid w:val="00501399"/>
    <w:rsid w:val="005034D1"/>
    <w:rsid w:val="005047ED"/>
    <w:rsid w:val="0050633D"/>
    <w:rsid w:val="00507BC4"/>
    <w:rsid w:val="00511619"/>
    <w:rsid w:val="005128E4"/>
    <w:rsid w:val="005133DB"/>
    <w:rsid w:val="00514504"/>
    <w:rsid w:val="00517F20"/>
    <w:rsid w:val="00521E1F"/>
    <w:rsid w:val="00525560"/>
    <w:rsid w:val="00525954"/>
    <w:rsid w:val="0052766B"/>
    <w:rsid w:val="0054372E"/>
    <w:rsid w:val="00544C49"/>
    <w:rsid w:val="00547FC0"/>
    <w:rsid w:val="005516A1"/>
    <w:rsid w:val="005540B5"/>
    <w:rsid w:val="00554476"/>
    <w:rsid w:val="005559EF"/>
    <w:rsid w:val="00563557"/>
    <w:rsid w:val="00567925"/>
    <w:rsid w:val="0057402A"/>
    <w:rsid w:val="005771D0"/>
    <w:rsid w:val="00583412"/>
    <w:rsid w:val="00585A03"/>
    <w:rsid w:val="0059191A"/>
    <w:rsid w:val="005921FF"/>
    <w:rsid w:val="005A24ED"/>
    <w:rsid w:val="005A5DDE"/>
    <w:rsid w:val="005A6D0E"/>
    <w:rsid w:val="005B169C"/>
    <w:rsid w:val="005B52B0"/>
    <w:rsid w:val="005B5D6F"/>
    <w:rsid w:val="005B6806"/>
    <w:rsid w:val="005C107D"/>
    <w:rsid w:val="005C1FAF"/>
    <w:rsid w:val="005C2F3E"/>
    <w:rsid w:val="005C370E"/>
    <w:rsid w:val="005C4225"/>
    <w:rsid w:val="005C6C67"/>
    <w:rsid w:val="005D1A05"/>
    <w:rsid w:val="005D28C0"/>
    <w:rsid w:val="005D7B99"/>
    <w:rsid w:val="005E0917"/>
    <w:rsid w:val="005E38FA"/>
    <w:rsid w:val="005E463C"/>
    <w:rsid w:val="005E6F10"/>
    <w:rsid w:val="005F0DAD"/>
    <w:rsid w:val="005F0F33"/>
    <w:rsid w:val="005F12F6"/>
    <w:rsid w:val="005F59A7"/>
    <w:rsid w:val="005F696A"/>
    <w:rsid w:val="005F74AE"/>
    <w:rsid w:val="005F7E5D"/>
    <w:rsid w:val="00600DEB"/>
    <w:rsid w:val="00602729"/>
    <w:rsid w:val="006066EB"/>
    <w:rsid w:val="00614667"/>
    <w:rsid w:val="00624445"/>
    <w:rsid w:val="006277CD"/>
    <w:rsid w:val="00627C9F"/>
    <w:rsid w:val="0063105D"/>
    <w:rsid w:val="006311E9"/>
    <w:rsid w:val="00631DCA"/>
    <w:rsid w:val="00632354"/>
    <w:rsid w:val="00635421"/>
    <w:rsid w:val="00642810"/>
    <w:rsid w:val="0064297E"/>
    <w:rsid w:val="0064467E"/>
    <w:rsid w:val="00644A05"/>
    <w:rsid w:val="006457C7"/>
    <w:rsid w:val="00652333"/>
    <w:rsid w:val="00653E43"/>
    <w:rsid w:val="006629DD"/>
    <w:rsid w:val="00663973"/>
    <w:rsid w:val="0066532B"/>
    <w:rsid w:val="00670F7D"/>
    <w:rsid w:val="00672869"/>
    <w:rsid w:val="00675A64"/>
    <w:rsid w:val="0068009E"/>
    <w:rsid w:val="006815B3"/>
    <w:rsid w:val="006910D7"/>
    <w:rsid w:val="00692219"/>
    <w:rsid w:val="006A17D2"/>
    <w:rsid w:val="006A1C26"/>
    <w:rsid w:val="006A59A9"/>
    <w:rsid w:val="006A73E6"/>
    <w:rsid w:val="006B2BE5"/>
    <w:rsid w:val="006B2D5C"/>
    <w:rsid w:val="006B5C72"/>
    <w:rsid w:val="006B71ED"/>
    <w:rsid w:val="006C0ECF"/>
    <w:rsid w:val="006C4EB1"/>
    <w:rsid w:val="006C69FB"/>
    <w:rsid w:val="006D2A8B"/>
    <w:rsid w:val="006D511A"/>
    <w:rsid w:val="006E0166"/>
    <w:rsid w:val="006E057C"/>
    <w:rsid w:val="006E2FFB"/>
    <w:rsid w:val="006E4BA9"/>
    <w:rsid w:val="006E5183"/>
    <w:rsid w:val="006E59DD"/>
    <w:rsid w:val="006E7B34"/>
    <w:rsid w:val="006F499B"/>
    <w:rsid w:val="006F4AF3"/>
    <w:rsid w:val="006F5046"/>
    <w:rsid w:val="006F7316"/>
    <w:rsid w:val="007014D2"/>
    <w:rsid w:val="007031F7"/>
    <w:rsid w:val="0070697F"/>
    <w:rsid w:val="007103C4"/>
    <w:rsid w:val="00710C86"/>
    <w:rsid w:val="007136BE"/>
    <w:rsid w:val="0072199C"/>
    <w:rsid w:val="00722C9F"/>
    <w:rsid w:val="007253B8"/>
    <w:rsid w:val="0073486C"/>
    <w:rsid w:val="0073741F"/>
    <w:rsid w:val="00741038"/>
    <w:rsid w:val="00744AA3"/>
    <w:rsid w:val="007462F2"/>
    <w:rsid w:val="0074675E"/>
    <w:rsid w:val="00746982"/>
    <w:rsid w:val="00751A80"/>
    <w:rsid w:val="007524E2"/>
    <w:rsid w:val="00757736"/>
    <w:rsid w:val="0076643F"/>
    <w:rsid w:val="00766F35"/>
    <w:rsid w:val="00774834"/>
    <w:rsid w:val="00776C94"/>
    <w:rsid w:val="007772E1"/>
    <w:rsid w:val="00777F63"/>
    <w:rsid w:val="007818AF"/>
    <w:rsid w:val="0078368F"/>
    <w:rsid w:val="0078386C"/>
    <w:rsid w:val="00784BA2"/>
    <w:rsid w:val="00784E9B"/>
    <w:rsid w:val="007857CE"/>
    <w:rsid w:val="007877C1"/>
    <w:rsid w:val="007929DD"/>
    <w:rsid w:val="00793F1A"/>
    <w:rsid w:val="0079460C"/>
    <w:rsid w:val="00797919"/>
    <w:rsid w:val="007A5817"/>
    <w:rsid w:val="007A5D9A"/>
    <w:rsid w:val="007B05C4"/>
    <w:rsid w:val="007B2878"/>
    <w:rsid w:val="007B3CB8"/>
    <w:rsid w:val="007B3DB3"/>
    <w:rsid w:val="007B3DB8"/>
    <w:rsid w:val="007B4B68"/>
    <w:rsid w:val="007B5AC0"/>
    <w:rsid w:val="007B60E9"/>
    <w:rsid w:val="007B6CC3"/>
    <w:rsid w:val="007B76D3"/>
    <w:rsid w:val="007C3334"/>
    <w:rsid w:val="007C65A4"/>
    <w:rsid w:val="007C7430"/>
    <w:rsid w:val="007C79BB"/>
    <w:rsid w:val="007D2B98"/>
    <w:rsid w:val="007E139F"/>
    <w:rsid w:val="007E21BC"/>
    <w:rsid w:val="007E5316"/>
    <w:rsid w:val="007E7C82"/>
    <w:rsid w:val="007F2AA1"/>
    <w:rsid w:val="007F51F1"/>
    <w:rsid w:val="007F588D"/>
    <w:rsid w:val="00803F1C"/>
    <w:rsid w:val="0080600E"/>
    <w:rsid w:val="00810033"/>
    <w:rsid w:val="008124EC"/>
    <w:rsid w:val="00814688"/>
    <w:rsid w:val="00815469"/>
    <w:rsid w:val="0081691E"/>
    <w:rsid w:val="00817612"/>
    <w:rsid w:val="008338A4"/>
    <w:rsid w:val="00834D49"/>
    <w:rsid w:val="00837C45"/>
    <w:rsid w:val="00841BE7"/>
    <w:rsid w:val="00844730"/>
    <w:rsid w:val="00844994"/>
    <w:rsid w:val="008457C2"/>
    <w:rsid w:val="00845F10"/>
    <w:rsid w:val="00851289"/>
    <w:rsid w:val="008526E8"/>
    <w:rsid w:val="00853B22"/>
    <w:rsid w:val="0085625E"/>
    <w:rsid w:val="00857A82"/>
    <w:rsid w:val="00860591"/>
    <w:rsid w:val="00860CAE"/>
    <w:rsid w:val="00861EC9"/>
    <w:rsid w:val="00862060"/>
    <w:rsid w:val="00870E8D"/>
    <w:rsid w:val="00873836"/>
    <w:rsid w:val="00877D3F"/>
    <w:rsid w:val="00881F27"/>
    <w:rsid w:val="00882B5B"/>
    <w:rsid w:val="00885737"/>
    <w:rsid w:val="00886C28"/>
    <w:rsid w:val="00890650"/>
    <w:rsid w:val="008928E5"/>
    <w:rsid w:val="008944DC"/>
    <w:rsid w:val="00897E12"/>
    <w:rsid w:val="008A4466"/>
    <w:rsid w:val="008A7E0F"/>
    <w:rsid w:val="008B12F5"/>
    <w:rsid w:val="008B3988"/>
    <w:rsid w:val="008B5775"/>
    <w:rsid w:val="008C21D9"/>
    <w:rsid w:val="008C5C5A"/>
    <w:rsid w:val="008C5E2D"/>
    <w:rsid w:val="008D768D"/>
    <w:rsid w:val="008E12FE"/>
    <w:rsid w:val="008E35F2"/>
    <w:rsid w:val="008E3759"/>
    <w:rsid w:val="008E3BFE"/>
    <w:rsid w:val="008E4C53"/>
    <w:rsid w:val="008F1912"/>
    <w:rsid w:val="008F2C9D"/>
    <w:rsid w:val="008F4FF7"/>
    <w:rsid w:val="008F730A"/>
    <w:rsid w:val="0090270B"/>
    <w:rsid w:val="009041DC"/>
    <w:rsid w:val="00917B5A"/>
    <w:rsid w:val="00917D86"/>
    <w:rsid w:val="009206F8"/>
    <w:rsid w:val="00920A58"/>
    <w:rsid w:val="00920A8C"/>
    <w:rsid w:val="009210C6"/>
    <w:rsid w:val="00924C10"/>
    <w:rsid w:val="00927126"/>
    <w:rsid w:val="00932403"/>
    <w:rsid w:val="00932F6A"/>
    <w:rsid w:val="00934A2C"/>
    <w:rsid w:val="00936E12"/>
    <w:rsid w:val="00943849"/>
    <w:rsid w:val="00944E79"/>
    <w:rsid w:val="00950C3A"/>
    <w:rsid w:val="009603F1"/>
    <w:rsid w:val="0096331E"/>
    <w:rsid w:val="00964253"/>
    <w:rsid w:val="0096706E"/>
    <w:rsid w:val="0096745A"/>
    <w:rsid w:val="00971B6D"/>
    <w:rsid w:val="009737C3"/>
    <w:rsid w:val="00974491"/>
    <w:rsid w:val="00975C4E"/>
    <w:rsid w:val="00981FBA"/>
    <w:rsid w:val="00995F6F"/>
    <w:rsid w:val="00997BC5"/>
    <w:rsid w:val="009A1B32"/>
    <w:rsid w:val="009A1F7B"/>
    <w:rsid w:val="009A2D33"/>
    <w:rsid w:val="009A4F41"/>
    <w:rsid w:val="009B1697"/>
    <w:rsid w:val="009B381B"/>
    <w:rsid w:val="009B5A1E"/>
    <w:rsid w:val="009C416A"/>
    <w:rsid w:val="009C474A"/>
    <w:rsid w:val="009C6D51"/>
    <w:rsid w:val="009C716B"/>
    <w:rsid w:val="009D1753"/>
    <w:rsid w:val="009D7611"/>
    <w:rsid w:val="009E0B61"/>
    <w:rsid w:val="009E53DE"/>
    <w:rsid w:val="009E56F6"/>
    <w:rsid w:val="009E5B83"/>
    <w:rsid w:val="009F484B"/>
    <w:rsid w:val="00A0170D"/>
    <w:rsid w:val="00A11212"/>
    <w:rsid w:val="00A113A9"/>
    <w:rsid w:val="00A11E44"/>
    <w:rsid w:val="00A14EB2"/>
    <w:rsid w:val="00A16633"/>
    <w:rsid w:val="00A16E3A"/>
    <w:rsid w:val="00A211F8"/>
    <w:rsid w:val="00A238E2"/>
    <w:rsid w:val="00A26CA4"/>
    <w:rsid w:val="00A30100"/>
    <w:rsid w:val="00A3152D"/>
    <w:rsid w:val="00A318BE"/>
    <w:rsid w:val="00A328B3"/>
    <w:rsid w:val="00A413E3"/>
    <w:rsid w:val="00A41526"/>
    <w:rsid w:val="00A41D3D"/>
    <w:rsid w:val="00A42D14"/>
    <w:rsid w:val="00A4546C"/>
    <w:rsid w:val="00A465D0"/>
    <w:rsid w:val="00A47CBB"/>
    <w:rsid w:val="00A50FCF"/>
    <w:rsid w:val="00A51A55"/>
    <w:rsid w:val="00A528D1"/>
    <w:rsid w:val="00A5558E"/>
    <w:rsid w:val="00A610CD"/>
    <w:rsid w:val="00A612CC"/>
    <w:rsid w:val="00A758AA"/>
    <w:rsid w:val="00A75986"/>
    <w:rsid w:val="00A7646D"/>
    <w:rsid w:val="00A76D5F"/>
    <w:rsid w:val="00A84EDB"/>
    <w:rsid w:val="00A854D5"/>
    <w:rsid w:val="00A86CEF"/>
    <w:rsid w:val="00A96058"/>
    <w:rsid w:val="00AA04CD"/>
    <w:rsid w:val="00AA09A2"/>
    <w:rsid w:val="00AA7996"/>
    <w:rsid w:val="00AA7CBB"/>
    <w:rsid w:val="00AB492B"/>
    <w:rsid w:val="00AB5168"/>
    <w:rsid w:val="00AB7EF6"/>
    <w:rsid w:val="00AC19CB"/>
    <w:rsid w:val="00AC6AF8"/>
    <w:rsid w:val="00AD03F2"/>
    <w:rsid w:val="00AE08B7"/>
    <w:rsid w:val="00AE2DE0"/>
    <w:rsid w:val="00AE5488"/>
    <w:rsid w:val="00AE6F91"/>
    <w:rsid w:val="00AF5571"/>
    <w:rsid w:val="00B01BC8"/>
    <w:rsid w:val="00B0372E"/>
    <w:rsid w:val="00B07341"/>
    <w:rsid w:val="00B12488"/>
    <w:rsid w:val="00B176E3"/>
    <w:rsid w:val="00B17CA8"/>
    <w:rsid w:val="00B212E8"/>
    <w:rsid w:val="00B23126"/>
    <w:rsid w:val="00B27F0E"/>
    <w:rsid w:val="00B30539"/>
    <w:rsid w:val="00B314DB"/>
    <w:rsid w:val="00B361F2"/>
    <w:rsid w:val="00B3718B"/>
    <w:rsid w:val="00B3745F"/>
    <w:rsid w:val="00B43A2D"/>
    <w:rsid w:val="00B4471B"/>
    <w:rsid w:val="00B4632A"/>
    <w:rsid w:val="00B52AE9"/>
    <w:rsid w:val="00B530F1"/>
    <w:rsid w:val="00B5569C"/>
    <w:rsid w:val="00B62939"/>
    <w:rsid w:val="00B64A15"/>
    <w:rsid w:val="00B70803"/>
    <w:rsid w:val="00B73C5E"/>
    <w:rsid w:val="00B74C2E"/>
    <w:rsid w:val="00B753F9"/>
    <w:rsid w:val="00B757FB"/>
    <w:rsid w:val="00B76DA0"/>
    <w:rsid w:val="00B809CE"/>
    <w:rsid w:val="00B831C2"/>
    <w:rsid w:val="00B85B3E"/>
    <w:rsid w:val="00B919E5"/>
    <w:rsid w:val="00B93D7F"/>
    <w:rsid w:val="00BA0F1D"/>
    <w:rsid w:val="00BA276C"/>
    <w:rsid w:val="00BA6ED7"/>
    <w:rsid w:val="00BB019D"/>
    <w:rsid w:val="00BB0F0C"/>
    <w:rsid w:val="00BB306F"/>
    <w:rsid w:val="00BB46E0"/>
    <w:rsid w:val="00BB6157"/>
    <w:rsid w:val="00BB6BFE"/>
    <w:rsid w:val="00BC17C9"/>
    <w:rsid w:val="00BC1FE6"/>
    <w:rsid w:val="00BC233B"/>
    <w:rsid w:val="00BC49A1"/>
    <w:rsid w:val="00BC7F37"/>
    <w:rsid w:val="00BD0FF5"/>
    <w:rsid w:val="00BD4B89"/>
    <w:rsid w:val="00BD5922"/>
    <w:rsid w:val="00BD6DBD"/>
    <w:rsid w:val="00BD7A84"/>
    <w:rsid w:val="00BE03BE"/>
    <w:rsid w:val="00BE1934"/>
    <w:rsid w:val="00BE29CB"/>
    <w:rsid w:val="00BE4478"/>
    <w:rsid w:val="00BF02CB"/>
    <w:rsid w:val="00BF6FD8"/>
    <w:rsid w:val="00C01AD8"/>
    <w:rsid w:val="00C03680"/>
    <w:rsid w:val="00C04D2F"/>
    <w:rsid w:val="00C054DF"/>
    <w:rsid w:val="00C06D54"/>
    <w:rsid w:val="00C13E1F"/>
    <w:rsid w:val="00C16493"/>
    <w:rsid w:val="00C1693D"/>
    <w:rsid w:val="00C202D4"/>
    <w:rsid w:val="00C21762"/>
    <w:rsid w:val="00C21A1B"/>
    <w:rsid w:val="00C21FEF"/>
    <w:rsid w:val="00C23BA4"/>
    <w:rsid w:val="00C24543"/>
    <w:rsid w:val="00C256A2"/>
    <w:rsid w:val="00C257BA"/>
    <w:rsid w:val="00C25ADB"/>
    <w:rsid w:val="00C25D36"/>
    <w:rsid w:val="00C2783D"/>
    <w:rsid w:val="00C32875"/>
    <w:rsid w:val="00C343FF"/>
    <w:rsid w:val="00C41143"/>
    <w:rsid w:val="00C51515"/>
    <w:rsid w:val="00C51DF1"/>
    <w:rsid w:val="00C55D08"/>
    <w:rsid w:val="00C55ED6"/>
    <w:rsid w:val="00C5660B"/>
    <w:rsid w:val="00C57B96"/>
    <w:rsid w:val="00C61BA1"/>
    <w:rsid w:val="00C61DEE"/>
    <w:rsid w:val="00C630A5"/>
    <w:rsid w:val="00C632C2"/>
    <w:rsid w:val="00C667B7"/>
    <w:rsid w:val="00C66B72"/>
    <w:rsid w:val="00C706C7"/>
    <w:rsid w:val="00C734A3"/>
    <w:rsid w:val="00C8050D"/>
    <w:rsid w:val="00C8083A"/>
    <w:rsid w:val="00C87AC4"/>
    <w:rsid w:val="00C9567A"/>
    <w:rsid w:val="00C96948"/>
    <w:rsid w:val="00C97458"/>
    <w:rsid w:val="00C977DA"/>
    <w:rsid w:val="00CA590B"/>
    <w:rsid w:val="00CA6D18"/>
    <w:rsid w:val="00CB1498"/>
    <w:rsid w:val="00CB212D"/>
    <w:rsid w:val="00CB2660"/>
    <w:rsid w:val="00CB778F"/>
    <w:rsid w:val="00CC5E90"/>
    <w:rsid w:val="00CD046C"/>
    <w:rsid w:val="00CD5C73"/>
    <w:rsid w:val="00CD6767"/>
    <w:rsid w:val="00CD6E84"/>
    <w:rsid w:val="00CE076C"/>
    <w:rsid w:val="00CE0B0D"/>
    <w:rsid w:val="00CE1CF3"/>
    <w:rsid w:val="00CE4D19"/>
    <w:rsid w:val="00CE5199"/>
    <w:rsid w:val="00CE66D5"/>
    <w:rsid w:val="00CF637A"/>
    <w:rsid w:val="00D02653"/>
    <w:rsid w:val="00D03975"/>
    <w:rsid w:val="00D059DE"/>
    <w:rsid w:val="00D05ABD"/>
    <w:rsid w:val="00D10111"/>
    <w:rsid w:val="00D13FCE"/>
    <w:rsid w:val="00D15694"/>
    <w:rsid w:val="00D16338"/>
    <w:rsid w:val="00D22E8F"/>
    <w:rsid w:val="00D23423"/>
    <w:rsid w:val="00D306D1"/>
    <w:rsid w:val="00D30800"/>
    <w:rsid w:val="00D34786"/>
    <w:rsid w:val="00D37BFC"/>
    <w:rsid w:val="00D47A8E"/>
    <w:rsid w:val="00D52D14"/>
    <w:rsid w:val="00D56747"/>
    <w:rsid w:val="00D56DAA"/>
    <w:rsid w:val="00D644EE"/>
    <w:rsid w:val="00D712D3"/>
    <w:rsid w:val="00D71422"/>
    <w:rsid w:val="00D72DC6"/>
    <w:rsid w:val="00D73621"/>
    <w:rsid w:val="00D7462D"/>
    <w:rsid w:val="00D7558D"/>
    <w:rsid w:val="00D81D92"/>
    <w:rsid w:val="00D825AF"/>
    <w:rsid w:val="00D82D3D"/>
    <w:rsid w:val="00D83198"/>
    <w:rsid w:val="00D83271"/>
    <w:rsid w:val="00D876F9"/>
    <w:rsid w:val="00D87AD0"/>
    <w:rsid w:val="00DA7B5F"/>
    <w:rsid w:val="00DA7CF9"/>
    <w:rsid w:val="00DB2FBD"/>
    <w:rsid w:val="00DB6407"/>
    <w:rsid w:val="00DC0D8F"/>
    <w:rsid w:val="00DC11E7"/>
    <w:rsid w:val="00DC24E3"/>
    <w:rsid w:val="00DC27EF"/>
    <w:rsid w:val="00DC7023"/>
    <w:rsid w:val="00DC769A"/>
    <w:rsid w:val="00DC7F81"/>
    <w:rsid w:val="00DD3D86"/>
    <w:rsid w:val="00DD4AD2"/>
    <w:rsid w:val="00DE2862"/>
    <w:rsid w:val="00DE5C1B"/>
    <w:rsid w:val="00DE68A9"/>
    <w:rsid w:val="00DE7F73"/>
    <w:rsid w:val="00DF1EC4"/>
    <w:rsid w:val="00DF7BF1"/>
    <w:rsid w:val="00DF7E10"/>
    <w:rsid w:val="00E0340B"/>
    <w:rsid w:val="00E04A90"/>
    <w:rsid w:val="00E0551F"/>
    <w:rsid w:val="00E129E8"/>
    <w:rsid w:val="00E14064"/>
    <w:rsid w:val="00E219C7"/>
    <w:rsid w:val="00E22EE7"/>
    <w:rsid w:val="00E27D25"/>
    <w:rsid w:val="00E34B2F"/>
    <w:rsid w:val="00E4118C"/>
    <w:rsid w:val="00E43157"/>
    <w:rsid w:val="00E4459C"/>
    <w:rsid w:val="00E461CE"/>
    <w:rsid w:val="00E46AC4"/>
    <w:rsid w:val="00E52676"/>
    <w:rsid w:val="00E544DD"/>
    <w:rsid w:val="00E573E4"/>
    <w:rsid w:val="00E60B93"/>
    <w:rsid w:val="00E6472D"/>
    <w:rsid w:val="00E64C3D"/>
    <w:rsid w:val="00E64F9D"/>
    <w:rsid w:val="00E720CA"/>
    <w:rsid w:val="00E75AEA"/>
    <w:rsid w:val="00E847F8"/>
    <w:rsid w:val="00E84EB5"/>
    <w:rsid w:val="00E85662"/>
    <w:rsid w:val="00E85E97"/>
    <w:rsid w:val="00E8789F"/>
    <w:rsid w:val="00E9243D"/>
    <w:rsid w:val="00E97B71"/>
    <w:rsid w:val="00EA3D34"/>
    <w:rsid w:val="00EB454D"/>
    <w:rsid w:val="00EC5F62"/>
    <w:rsid w:val="00ED1EDC"/>
    <w:rsid w:val="00ED2962"/>
    <w:rsid w:val="00ED549D"/>
    <w:rsid w:val="00ED5E10"/>
    <w:rsid w:val="00ED6523"/>
    <w:rsid w:val="00ED76BE"/>
    <w:rsid w:val="00EE00A9"/>
    <w:rsid w:val="00EE00E9"/>
    <w:rsid w:val="00EE0665"/>
    <w:rsid w:val="00EE71CE"/>
    <w:rsid w:val="00EF0544"/>
    <w:rsid w:val="00EF096E"/>
    <w:rsid w:val="00EF1AAA"/>
    <w:rsid w:val="00EF3F39"/>
    <w:rsid w:val="00EF60AE"/>
    <w:rsid w:val="00EF619B"/>
    <w:rsid w:val="00F0098F"/>
    <w:rsid w:val="00F00B55"/>
    <w:rsid w:val="00F01F75"/>
    <w:rsid w:val="00F027E5"/>
    <w:rsid w:val="00F0288E"/>
    <w:rsid w:val="00F02AD1"/>
    <w:rsid w:val="00F03B3F"/>
    <w:rsid w:val="00F04F16"/>
    <w:rsid w:val="00F073F4"/>
    <w:rsid w:val="00F14402"/>
    <w:rsid w:val="00F15CA4"/>
    <w:rsid w:val="00F17687"/>
    <w:rsid w:val="00F211BF"/>
    <w:rsid w:val="00F253CC"/>
    <w:rsid w:val="00F314C9"/>
    <w:rsid w:val="00F37106"/>
    <w:rsid w:val="00F44085"/>
    <w:rsid w:val="00F44E25"/>
    <w:rsid w:val="00F46EC5"/>
    <w:rsid w:val="00F519CF"/>
    <w:rsid w:val="00F56BA5"/>
    <w:rsid w:val="00F57826"/>
    <w:rsid w:val="00F57F59"/>
    <w:rsid w:val="00F60E22"/>
    <w:rsid w:val="00F62B17"/>
    <w:rsid w:val="00F81395"/>
    <w:rsid w:val="00F81887"/>
    <w:rsid w:val="00F81BB8"/>
    <w:rsid w:val="00F90C64"/>
    <w:rsid w:val="00F91601"/>
    <w:rsid w:val="00F917D1"/>
    <w:rsid w:val="00F9653B"/>
    <w:rsid w:val="00F97F1A"/>
    <w:rsid w:val="00FA448E"/>
    <w:rsid w:val="00FB1E0A"/>
    <w:rsid w:val="00FB62CF"/>
    <w:rsid w:val="00FB69E8"/>
    <w:rsid w:val="00FC34AD"/>
    <w:rsid w:val="00FC5913"/>
    <w:rsid w:val="00FC662D"/>
    <w:rsid w:val="00FD37E8"/>
    <w:rsid w:val="00FD3C3B"/>
    <w:rsid w:val="00FD6A1C"/>
    <w:rsid w:val="00FE07DD"/>
    <w:rsid w:val="00FE16CB"/>
    <w:rsid w:val="00FE6558"/>
    <w:rsid w:val="00FE6B45"/>
    <w:rsid w:val="00FF19B3"/>
    <w:rsid w:val="00FF5188"/>
    <w:rsid w:val="00FF55F3"/>
    <w:rsid w:val="00FF5851"/>
    <w:rsid w:val="00FF62E5"/>
    <w:rsid w:val="00FF68F6"/>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5C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19"/>
    <w:pPr>
      <w:numPr>
        <w:numId w:val="52"/>
      </w:numPr>
    </w:pPr>
  </w:style>
  <w:style w:type="numbering" w:customStyle="1" w:styleId="Estiloimportado3">
    <w:name w:val="Estilo importado 3"/>
  </w:style>
  <w:style w:type="numbering" w:customStyle="1" w:styleId="List31">
    <w:name w:val="List 31"/>
    <w:basedOn w:val="Estiloimportado27"/>
    <w:pPr>
      <w:numPr>
        <w:numId w:val="51"/>
      </w:numPr>
    </w:pPr>
  </w:style>
  <w:style w:type="numbering" w:customStyle="1" w:styleId="Estiloimportado4">
    <w:name w:val="Estilo importado 4"/>
  </w:style>
  <w:style w:type="numbering" w:customStyle="1" w:styleId="List41">
    <w:name w:val="List 41"/>
    <w:basedOn w:val="Estiloimportado37"/>
    <w:pPr>
      <w:numPr>
        <w:numId w:val="2"/>
      </w:numPr>
    </w:pPr>
  </w:style>
  <w:style w:type="numbering" w:customStyle="1" w:styleId="Estiloimportado5">
    <w:name w:val="Estilo importado 5"/>
  </w:style>
  <w:style w:type="numbering" w:customStyle="1" w:styleId="List51">
    <w:name w:val="List 51"/>
    <w:basedOn w:val="Estiloimportado4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0">
    <w:name w:val="List 210"/>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0"/>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0"/>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0">
    <w:name w:val="List 510"/>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E4478"/>
    <w:rPr>
      <w:color w:val="605E5C"/>
      <w:shd w:val="clear" w:color="auto" w:fill="E1DFDD"/>
    </w:rPr>
  </w:style>
  <w:style w:type="character" w:styleId="CommentReference">
    <w:name w:val="annotation reference"/>
    <w:basedOn w:val="DefaultParagraphFont"/>
    <w:uiPriority w:val="99"/>
    <w:semiHidden/>
    <w:unhideWhenUsed/>
    <w:rsid w:val="005B5D6F"/>
    <w:rPr>
      <w:sz w:val="16"/>
      <w:szCs w:val="16"/>
    </w:rPr>
  </w:style>
  <w:style w:type="paragraph" w:styleId="CommentText">
    <w:name w:val="annotation text"/>
    <w:basedOn w:val="Normal"/>
    <w:link w:val="CommentTextChar"/>
    <w:uiPriority w:val="99"/>
    <w:semiHidden/>
    <w:unhideWhenUsed/>
    <w:rsid w:val="005B5D6F"/>
    <w:rPr>
      <w:sz w:val="20"/>
      <w:szCs w:val="20"/>
    </w:rPr>
  </w:style>
  <w:style w:type="character" w:customStyle="1" w:styleId="CommentTextChar">
    <w:name w:val="Comment Text Char"/>
    <w:basedOn w:val="DefaultParagraphFont"/>
    <w:link w:val="CommentText"/>
    <w:uiPriority w:val="99"/>
    <w:semiHidden/>
    <w:rsid w:val="005B5D6F"/>
    <w:rPr>
      <w:lang w:val="en-US" w:eastAsia="en-US"/>
    </w:rPr>
  </w:style>
  <w:style w:type="paragraph" w:styleId="CommentSubject">
    <w:name w:val="annotation subject"/>
    <w:basedOn w:val="CommentText"/>
    <w:next w:val="CommentText"/>
    <w:link w:val="CommentSubjectChar"/>
    <w:uiPriority w:val="99"/>
    <w:semiHidden/>
    <w:unhideWhenUsed/>
    <w:rsid w:val="005B5D6F"/>
    <w:rPr>
      <w:b/>
      <w:bCs/>
    </w:rPr>
  </w:style>
  <w:style w:type="character" w:customStyle="1" w:styleId="CommentSubjectChar">
    <w:name w:val="Comment Subject Char"/>
    <w:basedOn w:val="CommentTextChar"/>
    <w:link w:val="CommentSubject"/>
    <w:uiPriority w:val="99"/>
    <w:semiHidden/>
    <w:rsid w:val="005B5D6F"/>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footer" Target="footer2.xml"/><Relationship Id="rId19" Type="http://schemas.openxmlformats.org/officeDocument/2006/relationships/glossaryDocument" Target="glossary/document.xml"/><Relationship Id="rId4"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120B3"/>
    <w:rsid w:val="000A4F7C"/>
    <w:rsid w:val="00114B69"/>
    <w:rsid w:val="00144A67"/>
    <w:rsid w:val="00200821"/>
    <w:rsid w:val="00251679"/>
    <w:rsid w:val="0025245B"/>
    <w:rsid w:val="00276076"/>
    <w:rsid w:val="002A3923"/>
    <w:rsid w:val="00394049"/>
    <w:rsid w:val="003B0C71"/>
    <w:rsid w:val="004B5BBB"/>
    <w:rsid w:val="004F2DF8"/>
    <w:rsid w:val="00517E2A"/>
    <w:rsid w:val="005749D6"/>
    <w:rsid w:val="0059471B"/>
    <w:rsid w:val="00662E99"/>
    <w:rsid w:val="006F24A1"/>
    <w:rsid w:val="006F663B"/>
    <w:rsid w:val="0074343E"/>
    <w:rsid w:val="009337B7"/>
    <w:rsid w:val="009A261B"/>
    <w:rsid w:val="00A70707"/>
    <w:rsid w:val="00AA2E17"/>
    <w:rsid w:val="00AC15A4"/>
    <w:rsid w:val="00B0336C"/>
    <w:rsid w:val="00C37A52"/>
    <w:rsid w:val="00C645B9"/>
    <w:rsid w:val="00D241E9"/>
    <w:rsid w:val="00D7750D"/>
    <w:rsid w:val="00DA72BD"/>
    <w:rsid w:val="00ED4A14"/>
    <w:rsid w:val="00F00D2F"/>
    <w:rsid w:val="00F128DF"/>
    <w:rsid w:val="00FE3D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4342</Words>
  <Characters>23319</Characters>
  <Application>Microsoft Office Word</Application>
  <DocSecurity>0</DocSecurity>
  <Lines>496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10/22</dc:title>
  <dc:subject/>
  <dc:creator/>
  <cp:keywords/>
  <cp:lastModifiedBy/>
  <cp:revision>1</cp:revision>
  <dcterms:created xsi:type="dcterms:W3CDTF">2022-04-06T15:35:00Z</dcterms:created>
  <dcterms:modified xsi:type="dcterms:W3CDTF">2022-04-06T15:35:00Z</dcterms:modified>
</cp:coreProperties>
</file>