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C72D"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5C2B1E79"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B05EC0">
                              <w:rPr>
                                <w:rFonts w:ascii="Cambria" w:hAnsi="Cambria" w:cs="Arial"/>
                                <w:b/>
                                <w:bCs/>
                                <w:color w:val="0D0D0D" w:themeColor="text1" w:themeTint="F2"/>
                                <w:sz w:val="36"/>
                                <w:szCs w:val="22"/>
                                <w:lang w:val="es-ES_tradnl"/>
                              </w:rPr>
                              <w:t>142</w:t>
                            </w:r>
                            <w:r w:rsidRPr="00E10040">
                              <w:rPr>
                                <w:rFonts w:ascii="Cambria" w:hAnsi="Cambria" w:cs="Arial"/>
                                <w:b/>
                                <w:bCs/>
                                <w:color w:val="0D0D0D" w:themeColor="text1" w:themeTint="F2"/>
                                <w:sz w:val="36"/>
                                <w:szCs w:val="22"/>
                                <w:lang w:val="es-ES_tradnl"/>
                              </w:rPr>
                              <w:t>/2</w:t>
                            </w:r>
                            <w:r w:rsidR="00DA1B00">
                              <w:rPr>
                                <w:rFonts w:ascii="Cambria" w:hAnsi="Cambria" w:cs="Arial"/>
                                <w:b/>
                                <w:bCs/>
                                <w:color w:val="0D0D0D" w:themeColor="text1" w:themeTint="F2"/>
                                <w:sz w:val="36"/>
                                <w:szCs w:val="22"/>
                                <w:lang w:val="es-ES_tradnl"/>
                              </w:rPr>
                              <w:t>2</w:t>
                            </w:r>
                          </w:p>
                          <w:p w14:paraId="67D1B048" w14:textId="5AC0BBB1"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D37396">
                              <w:rPr>
                                <w:rFonts w:ascii="Cambria" w:hAnsi="Cambria" w:cs="Arial"/>
                                <w:b/>
                                <w:color w:val="0D0D0D" w:themeColor="text1" w:themeTint="F2"/>
                                <w:sz w:val="36"/>
                                <w:szCs w:val="22"/>
                                <w:lang w:val="es-ES_tradnl"/>
                              </w:rPr>
                              <w:t>1522</w:t>
                            </w:r>
                            <w:r w:rsidRPr="00E10040">
                              <w:rPr>
                                <w:rFonts w:ascii="Cambria" w:hAnsi="Cambria" w:cs="Arial"/>
                                <w:b/>
                                <w:color w:val="0D0D0D" w:themeColor="text1" w:themeTint="F2"/>
                                <w:sz w:val="36"/>
                                <w:szCs w:val="22"/>
                                <w:lang w:val="es-ES_tradnl"/>
                              </w:rPr>
                              <w:t>-</w:t>
                            </w:r>
                            <w:r w:rsidR="00D37396">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06C3187A"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1713C0E0" w:rsidR="00E10040" w:rsidRPr="00DA1B00" w:rsidRDefault="00272D06" w:rsidP="00E10ED8">
                            <w:pPr>
                              <w:spacing w:line="276" w:lineRule="auto"/>
                              <w:rPr>
                                <w:rFonts w:ascii="Cambria" w:hAnsi="Cambria" w:cs="Arial"/>
                                <w:lang w:val="es-ES_tradnl"/>
                              </w:rPr>
                            </w:pPr>
                            <w:r w:rsidRPr="00DA1B00">
                              <w:rPr>
                                <w:rFonts w:ascii="Cambria" w:hAnsi="Cambria"/>
                                <w:lang w:val="es-VE"/>
                              </w:rPr>
                              <w:t>FAMILIARES DE ELIGEN PONCE</w:t>
                            </w:r>
                            <w:r w:rsidR="004825C5">
                              <w:rPr>
                                <w:rFonts w:ascii="Cambria" w:hAnsi="Cambria"/>
                                <w:lang w:val="es-VE"/>
                              </w:rPr>
                              <w:t xml:space="preserve"> Y OTROS</w:t>
                            </w:r>
                            <w:r w:rsidR="00E10ED8" w:rsidRPr="00DA1B00">
                              <w:rPr>
                                <w:rFonts w:ascii="Cambria" w:hAnsi="Cambria"/>
                                <w:lang w:val="es-VE"/>
                              </w:rPr>
                              <w:t xml:space="preserve"> </w:t>
                            </w:r>
                          </w:p>
                          <w:bookmarkEnd w:id="0"/>
                          <w:p w14:paraId="7441DC01" w14:textId="155CC0CF" w:rsidR="00E10040" w:rsidRPr="00E10040" w:rsidRDefault="006C24B9"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
                              </w:rPr>
                              <w:t>CHILE</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5C2B1E79"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B05EC0">
                        <w:rPr>
                          <w:rFonts w:ascii="Cambria" w:hAnsi="Cambria" w:cs="Arial"/>
                          <w:b/>
                          <w:bCs/>
                          <w:color w:val="0D0D0D" w:themeColor="text1" w:themeTint="F2"/>
                          <w:sz w:val="36"/>
                          <w:szCs w:val="22"/>
                          <w:lang w:val="es-ES_tradnl"/>
                        </w:rPr>
                        <w:t>142</w:t>
                      </w:r>
                      <w:r w:rsidRPr="00E10040">
                        <w:rPr>
                          <w:rFonts w:ascii="Cambria" w:hAnsi="Cambria" w:cs="Arial"/>
                          <w:b/>
                          <w:bCs/>
                          <w:color w:val="0D0D0D" w:themeColor="text1" w:themeTint="F2"/>
                          <w:sz w:val="36"/>
                          <w:szCs w:val="22"/>
                          <w:lang w:val="es-ES_tradnl"/>
                        </w:rPr>
                        <w:t>/2</w:t>
                      </w:r>
                      <w:r w:rsidR="00DA1B00">
                        <w:rPr>
                          <w:rFonts w:ascii="Cambria" w:hAnsi="Cambria" w:cs="Arial"/>
                          <w:b/>
                          <w:bCs/>
                          <w:color w:val="0D0D0D" w:themeColor="text1" w:themeTint="F2"/>
                          <w:sz w:val="36"/>
                          <w:szCs w:val="22"/>
                          <w:lang w:val="es-ES_tradnl"/>
                        </w:rPr>
                        <w:t>2</w:t>
                      </w:r>
                    </w:p>
                    <w:p w14:paraId="67D1B048" w14:textId="5AC0BBB1"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D37396">
                        <w:rPr>
                          <w:rFonts w:ascii="Cambria" w:hAnsi="Cambria" w:cs="Arial"/>
                          <w:b/>
                          <w:color w:val="0D0D0D" w:themeColor="text1" w:themeTint="F2"/>
                          <w:sz w:val="36"/>
                          <w:szCs w:val="22"/>
                          <w:lang w:val="es-ES_tradnl"/>
                        </w:rPr>
                        <w:t>1522</w:t>
                      </w:r>
                      <w:r w:rsidRPr="00E10040">
                        <w:rPr>
                          <w:rFonts w:ascii="Cambria" w:hAnsi="Cambria" w:cs="Arial"/>
                          <w:b/>
                          <w:color w:val="0D0D0D" w:themeColor="text1" w:themeTint="F2"/>
                          <w:sz w:val="36"/>
                          <w:szCs w:val="22"/>
                          <w:lang w:val="es-ES_tradnl"/>
                        </w:rPr>
                        <w:t>-</w:t>
                      </w:r>
                      <w:r w:rsidR="00D37396">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06C3187A"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1713C0E0" w:rsidR="00E10040" w:rsidRPr="00DA1B00" w:rsidRDefault="00272D06" w:rsidP="00E10ED8">
                      <w:pPr>
                        <w:spacing w:line="276" w:lineRule="auto"/>
                        <w:rPr>
                          <w:rFonts w:ascii="Cambria" w:hAnsi="Cambria" w:cs="Arial"/>
                          <w:lang w:val="es-ES_tradnl"/>
                        </w:rPr>
                      </w:pPr>
                      <w:r w:rsidRPr="00DA1B00">
                        <w:rPr>
                          <w:rFonts w:ascii="Cambria" w:hAnsi="Cambria"/>
                          <w:lang w:val="es-VE"/>
                        </w:rPr>
                        <w:t>FAMILIARES DE ELIGEN PONCE</w:t>
                      </w:r>
                      <w:r w:rsidR="004825C5">
                        <w:rPr>
                          <w:rFonts w:ascii="Cambria" w:hAnsi="Cambria"/>
                          <w:lang w:val="es-VE"/>
                        </w:rPr>
                        <w:t xml:space="preserve"> Y OTROS</w:t>
                      </w:r>
                      <w:r w:rsidR="00E10ED8" w:rsidRPr="00DA1B00">
                        <w:rPr>
                          <w:rFonts w:ascii="Cambria" w:hAnsi="Cambria"/>
                          <w:lang w:val="es-VE"/>
                        </w:rPr>
                        <w:t xml:space="preserve"> </w:t>
                      </w:r>
                    </w:p>
                    <w:bookmarkEnd w:id="1"/>
                    <w:p w14:paraId="7441DC01" w14:textId="155CC0CF" w:rsidR="00E10040" w:rsidRPr="00E10040" w:rsidRDefault="006C24B9"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
                        </w:rPr>
                        <w:t>CHILE</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4A007F7E" w:rsidR="00E10040" w:rsidRPr="00AD6E92" w:rsidRDefault="00E10040" w:rsidP="00E10040">
                            <w:pPr>
                              <w:spacing w:line="276" w:lineRule="auto"/>
                              <w:jc w:val="right"/>
                              <w:rPr>
                                <w:rFonts w:asciiTheme="minorHAnsi" w:hAnsiTheme="minorHAnsi"/>
                                <w:color w:val="FFFFFF" w:themeColor="background1"/>
                                <w:sz w:val="22"/>
                                <w:lang w:val="es-AR"/>
                              </w:rPr>
                            </w:pPr>
                            <w:r w:rsidRPr="00AD6E92">
                              <w:rPr>
                                <w:rFonts w:asciiTheme="minorHAnsi" w:hAnsiTheme="minorHAnsi"/>
                                <w:color w:val="FFFFFF" w:themeColor="background1"/>
                                <w:sz w:val="22"/>
                                <w:lang w:val="es-AR"/>
                              </w:rPr>
                              <w:t>OEA/Ser.L/V/II</w:t>
                            </w:r>
                          </w:p>
                          <w:p w14:paraId="1E29FC77" w14:textId="75369509" w:rsidR="00E10040" w:rsidRPr="00AD6E92" w:rsidRDefault="00E10040" w:rsidP="00E10040">
                            <w:pPr>
                              <w:spacing w:line="276" w:lineRule="auto"/>
                              <w:jc w:val="right"/>
                              <w:rPr>
                                <w:rFonts w:asciiTheme="minorHAnsi" w:hAnsiTheme="minorHAnsi"/>
                                <w:color w:val="FFFFFF" w:themeColor="background1"/>
                                <w:sz w:val="22"/>
                                <w:lang w:val="es-AR"/>
                              </w:rPr>
                            </w:pPr>
                            <w:r w:rsidRPr="00AD6E92">
                              <w:rPr>
                                <w:rFonts w:asciiTheme="minorHAnsi" w:hAnsiTheme="minorHAnsi"/>
                                <w:color w:val="FFFFFF" w:themeColor="background1"/>
                                <w:sz w:val="22"/>
                                <w:lang w:val="es-AR"/>
                              </w:rPr>
                              <w:t xml:space="preserve">Doc. </w:t>
                            </w:r>
                            <w:r w:rsidR="00146898" w:rsidRPr="00AD6E92">
                              <w:rPr>
                                <w:rFonts w:asciiTheme="minorHAnsi" w:hAnsiTheme="minorHAnsi"/>
                                <w:color w:val="FFFFFF" w:themeColor="background1"/>
                                <w:sz w:val="22"/>
                                <w:lang w:val="es-AR"/>
                              </w:rPr>
                              <w:t>145</w:t>
                            </w:r>
                          </w:p>
                          <w:p w14:paraId="4BC71096" w14:textId="09F882A2" w:rsidR="00E10040" w:rsidRPr="00C25ADB" w:rsidRDefault="00146898"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E10040" w:rsidRPr="00C25ADB">
                              <w:rPr>
                                <w:rFonts w:asciiTheme="minorHAnsi" w:hAnsiTheme="minorHAnsi"/>
                                <w:color w:val="FFFFFF" w:themeColor="background1"/>
                                <w:sz w:val="22"/>
                                <w:lang w:val="es-PA"/>
                              </w:rPr>
                              <w:t xml:space="preserve"> 202</w:t>
                            </w:r>
                            <w:r w:rsidR="00DA1B00">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4A007F7E" w:rsidR="00E10040" w:rsidRPr="00AD6E92" w:rsidRDefault="00E10040" w:rsidP="00E10040">
                      <w:pPr>
                        <w:spacing w:line="276" w:lineRule="auto"/>
                        <w:jc w:val="right"/>
                        <w:rPr>
                          <w:rFonts w:asciiTheme="minorHAnsi" w:hAnsiTheme="minorHAnsi"/>
                          <w:color w:val="FFFFFF" w:themeColor="background1"/>
                          <w:sz w:val="22"/>
                          <w:lang w:val="es-AR"/>
                        </w:rPr>
                      </w:pPr>
                      <w:r w:rsidRPr="00AD6E92">
                        <w:rPr>
                          <w:rFonts w:asciiTheme="minorHAnsi" w:hAnsiTheme="minorHAnsi"/>
                          <w:color w:val="FFFFFF" w:themeColor="background1"/>
                          <w:sz w:val="22"/>
                          <w:lang w:val="es-AR"/>
                        </w:rPr>
                        <w:t>OEA/Ser.L/V/II</w:t>
                      </w:r>
                    </w:p>
                    <w:p w14:paraId="1E29FC77" w14:textId="75369509" w:rsidR="00E10040" w:rsidRPr="00AD6E92" w:rsidRDefault="00E10040" w:rsidP="00E10040">
                      <w:pPr>
                        <w:spacing w:line="276" w:lineRule="auto"/>
                        <w:jc w:val="right"/>
                        <w:rPr>
                          <w:rFonts w:asciiTheme="minorHAnsi" w:hAnsiTheme="minorHAnsi"/>
                          <w:color w:val="FFFFFF" w:themeColor="background1"/>
                          <w:sz w:val="22"/>
                          <w:lang w:val="es-AR"/>
                        </w:rPr>
                      </w:pPr>
                      <w:r w:rsidRPr="00AD6E92">
                        <w:rPr>
                          <w:rFonts w:asciiTheme="minorHAnsi" w:hAnsiTheme="minorHAnsi"/>
                          <w:color w:val="FFFFFF" w:themeColor="background1"/>
                          <w:sz w:val="22"/>
                          <w:lang w:val="es-AR"/>
                        </w:rPr>
                        <w:t xml:space="preserve">Doc. </w:t>
                      </w:r>
                      <w:r w:rsidR="00146898" w:rsidRPr="00AD6E92">
                        <w:rPr>
                          <w:rFonts w:asciiTheme="minorHAnsi" w:hAnsiTheme="minorHAnsi"/>
                          <w:color w:val="FFFFFF" w:themeColor="background1"/>
                          <w:sz w:val="22"/>
                          <w:lang w:val="es-AR"/>
                        </w:rPr>
                        <w:t>145</w:t>
                      </w:r>
                    </w:p>
                    <w:p w14:paraId="4BC71096" w14:textId="09F882A2" w:rsidR="00E10040" w:rsidRPr="00C25ADB" w:rsidRDefault="00146898"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E10040" w:rsidRPr="00C25ADB">
                        <w:rPr>
                          <w:rFonts w:asciiTheme="minorHAnsi" w:hAnsiTheme="minorHAnsi"/>
                          <w:color w:val="FFFFFF" w:themeColor="background1"/>
                          <w:sz w:val="22"/>
                          <w:lang w:val="es-PA"/>
                        </w:rPr>
                        <w:t xml:space="preserve"> 202</w:t>
                      </w:r>
                      <w:r w:rsidR="00DA1B00">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360F5A52"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7E3528">
                              <w:rPr>
                                <w:rFonts w:ascii="Cambria" w:hAnsi="Cambria"/>
                                <w:color w:val="0D0D0D" w:themeColor="text1" w:themeTint="F2"/>
                                <w:sz w:val="18"/>
                                <w:szCs w:val="22"/>
                                <w:lang w:val="es-ES"/>
                              </w:rPr>
                              <w:t>27</w:t>
                            </w:r>
                            <w:r w:rsidRPr="00E10040">
                              <w:rPr>
                                <w:rFonts w:ascii="Cambria" w:hAnsi="Cambria"/>
                                <w:color w:val="0D0D0D" w:themeColor="text1" w:themeTint="F2"/>
                                <w:sz w:val="18"/>
                                <w:szCs w:val="22"/>
                                <w:lang w:val="es-ES"/>
                              </w:rPr>
                              <w:t xml:space="preserve"> de </w:t>
                            </w:r>
                            <w:r w:rsidR="007E3528">
                              <w:rPr>
                                <w:rFonts w:ascii="Cambria" w:hAnsi="Cambria"/>
                                <w:color w:val="0D0D0D" w:themeColor="text1" w:themeTint="F2"/>
                                <w:sz w:val="18"/>
                                <w:szCs w:val="22"/>
                                <w:lang w:val="es-ES"/>
                              </w:rPr>
                              <w:t>junio</w:t>
                            </w:r>
                            <w:r w:rsidRPr="00E10040">
                              <w:rPr>
                                <w:rFonts w:ascii="Cambria" w:hAnsi="Cambria"/>
                                <w:color w:val="0D0D0D" w:themeColor="text1" w:themeTint="F2"/>
                                <w:sz w:val="18"/>
                                <w:szCs w:val="22"/>
                                <w:lang w:val="es-ES"/>
                              </w:rPr>
                              <w:t xml:space="preserve"> de 202</w:t>
                            </w:r>
                            <w:r w:rsidR="00DA1B00">
                              <w:rPr>
                                <w:rFonts w:ascii="Cambria" w:hAnsi="Cambria"/>
                                <w:color w:val="0D0D0D" w:themeColor="text1" w:themeTint="F2"/>
                                <w:sz w:val="18"/>
                                <w:szCs w:val="22"/>
                                <w:lang w:val="es-ES"/>
                              </w:rPr>
                              <w:t>2</w:t>
                            </w:r>
                            <w:r w:rsidR="007E3528">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360F5A52"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7E3528">
                        <w:rPr>
                          <w:rFonts w:ascii="Cambria" w:hAnsi="Cambria"/>
                          <w:color w:val="0D0D0D" w:themeColor="text1" w:themeTint="F2"/>
                          <w:sz w:val="18"/>
                          <w:szCs w:val="22"/>
                          <w:lang w:val="es-ES"/>
                        </w:rPr>
                        <w:t>27</w:t>
                      </w:r>
                      <w:r w:rsidRPr="00E10040">
                        <w:rPr>
                          <w:rFonts w:ascii="Cambria" w:hAnsi="Cambria"/>
                          <w:color w:val="0D0D0D" w:themeColor="text1" w:themeTint="F2"/>
                          <w:sz w:val="18"/>
                          <w:szCs w:val="22"/>
                          <w:lang w:val="es-ES"/>
                        </w:rPr>
                        <w:t xml:space="preserve"> de </w:t>
                      </w:r>
                      <w:r w:rsidR="007E3528">
                        <w:rPr>
                          <w:rFonts w:ascii="Cambria" w:hAnsi="Cambria"/>
                          <w:color w:val="0D0D0D" w:themeColor="text1" w:themeTint="F2"/>
                          <w:sz w:val="18"/>
                          <w:szCs w:val="22"/>
                          <w:lang w:val="es-ES"/>
                        </w:rPr>
                        <w:t>junio</w:t>
                      </w:r>
                      <w:r w:rsidRPr="00E10040">
                        <w:rPr>
                          <w:rFonts w:ascii="Cambria" w:hAnsi="Cambria"/>
                          <w:color w:val="0D0D0D" w:themeColor="text1" w:themeTint="F2"/>
                          <w:sz w:val="18"/>
                          <w:szCs w:val="22"/>
                          <w:lang w:val="es-ES"/>
                        </w:rPr>
                        <w:t xml:space="preserve"> de 202</w:t>
                      </w:r>
                      <w:r w:rsidR="00DA1B00">
                        <w:rPr>
                          <w:rFonts w:ascii="Cambria" w:hAnsi="Cambria"/>
                          <w:color w:val="0D0D0D" w:themeColor="text1" w:themeTint="F2"/>
                          <w:sz w:val="18"/>
                          <w:szCs w:val="22"/>
                          <w:lang w:val="es-ES"/>
                        </w:rPr>
                        <w:t>2</w:t>
                      </w:r>
                      <w:r w:rsidR="007E3528">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1D071" w14:textId="77777777" w:rsidR="007E3528"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DD6697">
                              <w:rPr>
                                <w:rFonts w:ascii="Cambria" w:hAnsi="Cambria"/>
                                <w:color w:val="595959" w:themeColor="text1" w:themeTint="A6"/>
                                <w:sz w:val="18"/>
                                <w:szCs w:val="18"/>
                                <w:lang w:val="pt-BR"/>
                              </w:rPr>
                              <w:t xml:space="preserve">Informe No. </w:t>
                            </w:r>
                            <w:r w:rsidR="007E3528" w:rsidRPr="007E3528">
                              <w:rPr>
                                <w:rFonts w:ascii="Cambria" w:hAnsi="Cambria"/>
                                <w:color w:val="595959" w:themeColor="text1" w:themeTint="A6"/>
                                <w:sz w:val="18"/>
                                <w:szCs w:val="18"/>
                                <w:lang w:val="pt-BR"/>
                              </w:rPr>
                              <w:t>142</w:t>
                            </w:r>
                            <w:r w:rsidRPr="007E3528">
                              <w:rPr>
                                <w:rFonts w:ascii="Cambria" w:hAnsi="Cambria"/>
                                <w:color w:val="595959" w:themeColor="text1" w:themeTint="A6"/>
                                <w:sz w:val="18"/>
                                <w:szCs w:val="18"/>
                                <w:lang w:val="pt-BR"/>
                              </w:rPr>
                              <w:t>/</w:t>
                            </w:r>
                            <w:r w:rsidR="007E3528" w:rsidRPr="007E3528">
                              <w:rPr>
                                <w:rFonts w:ascii="Cambria" w:hAnsi="Cambria"/>
                                <w:color w:val="595959" w:themeColor="text1" w:themeTint="A6"/>
                                <w:sz w:val="18"/>
                                <w:szCs w:val="18"/>
                                <w:lang w:val="pt-BR"/>
                              </w:rPr>
                              <w:t>22</w:t>
                            </w:r>
                            <w:r w:rsidRPr="007E3528">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DA1B00">
                              <w:rPr>
                                <w:rFonts w:ascii="Cambria" w:hAnsi="Cambria"/>
                                <w:color w:val="595959" w:themeColor="text1" w:themeTint="A6"/>
                                <w:sz w:val="18"/>
                                <w:szCs w:val="18"/>
                                <w:lang w:val="es-VE"/>
                              </w:rPr>
                              <w:t>1522-13</w:t>
                            </w:r>
                            <w:r w:rsidRPr="00281A45">
                              <w:rPr>
                                <w:rFonts w:ascii="Cambria" w:hAnsi="Cambria"/>
                                <w:color w:val="595959" w:themeColor="text1" w:themeTint="A6"/>
                                <w:sz w:val="18"/>
                                <w:szCs w:val="18"/>
                                <w:lang w:val="es-VE"/>
                              </w:rPr>
                              <w:t xml:space="preserve">. Admisibilidad. </w:t>
                            </w:r>
                          </w:p>
                          <w:p w14:paraId="71AF235F" w14:textId="2FBEB5AE" w:rsidR="00E10040" w:rsidRPr="00E10040" w:rsidRDefault="00DA1B00"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Familiares de Eligen Ponce Arias y otros</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00E10040" w:rsidRPr="00E10040">
                              <w:rPr>
                                <w:rFonts w:ascii="Cambria" w:hAnsi="Cambria"/>
                                <w:color w:val="595959" w:themeColor="text1" w:themeTint="A6"/>
                                <w:sz w:val="18"/>
                                <w:szCs w:val="18"/>
                                <w:lang w:val="es-ES_tradnl"/>
                              </w:rPr>
                              <w:t xml:space="preserve">. </w:t>
                            </w:r>
                            <w:r w:rsidR="004825C5">
                              <w:rPr>
                                <w:rFonts w:ascii="Cambria" w:hAnsi="Cambria"/>
                                <w:color w:val="595959" w:themeColor="text1" w:themeTint="A6"/>
                                <w:sz w:val="18"/>
                                <w:szCs w:val="18"/>
                                <w:lang w:val="es-ES"/>
                              </w:rPr>
                              <w:t>27 de junio de 2022</w:t>
                            </w:r>
                            <w:r w:rsidR="00E10040"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A61D071" w14:textId="77777777" w:rsidR="007E3528"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DD6697">
                        <w:rPr>
                          <w:rFonts w:ascii="Cambria" w:hAnsi="Cambria"/>
                          <w:color w:val="595959" w:themeColor="text1" w:themeTint="A6"/>
                          <w:sz w:val="18"/>
                          <w:szCs w:val="18"/>
                          <w:lang w:val="pt-BR"/>
                        </w:rPr>
                        <w:t xml:space="preserve">Informe No. </w:t>
                      </w:r>
                      <w:r w:rsidR="007E3528" w:rsidRPr="007E3528">
                        <w:rPr>
                          <w:rFonts w:ascii="Cambria" w:hAnsi="Cambria"/>
                          <w:color w:val="595959" w:themeColor="text1" w:themeTint="A6"/>
                          <w:sz w:val="18"/>
                          <w:szCs w:val="18"/>
                          <w:lang w:val="pt-BR"/>
                        </w:rPr>
                        <w:t>142</w:t>
                      </w:r>
                      <w:r w:rsidRPr="007E3528">
                        <w:rPr>
                          <w:rFonts w:ascii="Cambria" w:hAnsi="Cambria"/>
                          <w:color w:val="595959" w:themeColor="text1" w:themeTint="A6"/>
                          <w:sz w:val="18"/>
                          <w:szCs w:val="18"/>
                          <w:lang w:val="pt-BR"/>
                        </w:rPr>
                        <w:t>/</w:t>
                      </w:r>
                      <w:r w:rsidR="007E3528" w:rsidRPr="007E3528">
                        <w:rPr>
                          <w:rFonts w:ascii="Cambria" w:hAnsi="Cambria"/>
                          <w:color w:val="595959" w:themeColor="text1" w:themeTint="A6"/>
                          <w:sz w:val="18"/>
                          <w:szCs w:val="18"/>
                          <w:lang w:val="pt-BR"/>
                        </w:rPr>
                        <w:t>22</w:t>
                      </w:r>
                      <w:r w:rsidRPr="007E3528">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DA1B00">
                        <w:rPr>
                          <w:rFonts w:ascii="Cambria" w:hAnsi="Cambria"/>
                          <w:color w:val="595959" w:themeColor="text1" w:themeTint="A6"/>
                          <w:sz w:val="18"/>
                          <w:szCs w:val="18"/>
                          <w:lang w:val="es-VE"/>
                        </w:rPr>
                        <w:t>1522-13</w:t>
                      </w:r>
                      <w:r w:rsidRPr="00281A45">
                        <w:rPr>
                          <w:rFonts w:ascii="Cambria" w:hAnsi="Cambria"/>
                          <w:color w:val="595959" w:themeColor="text1" w:themeTint="A6"/>
                          <w:sz w:val="18"/>
                          <w:szCs w:val="18"/>
                          <w:lang w:val="es-VE"/>
                        </w:rPr>
                        <w:t xml:space="preserve">. Admisibilidad. </w:t>
                      </w:r>
                    </w:p>
                    <w:p w14:paraId="71AF235F" w14:textId="2FBEB5AE" w:rsidR="00E10040" w:rsidRPr="00E10040" w:rsidRDefault="00DA1B00"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Familiares de Eligen Ponce Arias y otros</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00E10040" w:rsidRPr="00E10040">
                        <w:rPr>
                          <w:rFonts w:ascii="Cambria" w:hAnsi="Cambria"/>
                          <w:color w:val="595959" w:themeColor="text1" w:themeTint="A6"/>
                          <w:sz w:val="18"/>
                          <w:szCs w:val="18"/>
                          <w:lang w:val="es-ES_tradnl"/>
                        </w:rPr>
                        <w:t xml:space="preserve">. </w:t>
                      </w:r>
                      <w:r w:rsidR="004825C5">
                        <w:rPr>
                          <w:rFonts w:ascii="Cambria" w:hAnsi="Cambria"/>
                          <w:color w:val="595959" w:themeColor="text1" w:themeTint="A6"/>
                          <w:sz w:val="18"/>
                          <w:szCs w:val="18"/>
                          <w:lang w:val="es-ES"/>
                        </w:rPr>
                        <w:t>27 de junio de 2022</w:t>
                      </w:r>
                      <w:r w:rsidR="00E10040"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A7E21FC"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6F1F810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3EABB47" w:rsidR="00E10040" w:rsidRPr="00E10040" w:rsidRDefault="007E3528" w:rsidP="00E10040">
      <w:pPr>
        <w:tabs>
          <w:tab w:val="center" w:pos="5400"/>
        </w:tabs>
        <w:suppressAutoHyphens/>
        <w:jc w:val="center"/>
        <w:rPr>
          <w:rFonts w:ascii="Cambria" w:hAnsi="Cambria"/>
          <w:b/>
          <w:sz w:val="20"/>
          <w:lang w:val="es-ES_tradnl"/>
        </w:rPr>
        <w:sectPr w:rsidR="00E10040" w:rsidRPr="00E10040" w:rsidSect="00E10040">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6727B35C">
                <wp:simplePos x="0" y="0"/>
                <wp:positionH relativeFrom="column">
                  <wp:posOffset>1312545</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3.35pt;margin-top:42.9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tme0v+EA&#10;AAAKAQAADwAAAAAAAAAAAAAAAADUBAAAZHJzL2Rvd25yZXYueG1sUEsFBgAAAAAEAAQA8wAAAOIF&#10;A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D4734" w:rsidRDefault="00E10040" w:rsidP="00E10040">
      <w:pPr>
        <w:spacing w:after="240"/>
        <w:ind w:firstLine="720"/>
        <w:jc w:val="both"/>
        <w:rPr>
          <w:rFonts w:ascii="Cambria" w:hAnsi="Cambria"/>
          <w:b/>
          <w:bCs/>
          <w:sz w:val="20"/>
          <w:szCs w:val="20"/>
          <w:lang w:val="es-ES_tradnl"/>
        </w:rPr>
      </w:pPr>
      <w:r w:rsidRPr="00E10040">
        <w:rPr>
          <w:rFonts w:ascii="Cambria" w:hAnsi="Cambria"/>
          <w:b/>
          <w:bCs/>
          <w:sz w:val="20"/>
          <w:szCs w:val="20"/>
          <w:lang w:val="es-ES"/>
        </w:rPr>
        <w:lastRenderedPageBreak/>
        <w:t>I.</w:t>
      </w:r>
      <w:r w:rsidRPr="00E10040">
        <w:rPr>
          <w:rFonts w:ascii="Cambria" w:hAnsi="Cambria"/>
          <w:b/>
          <w:bCs/>
          <w:sz w:val="20"/>
          <w:szCs w:val="20"/>
          <w:lang w:val="es-ES"/>
        </w:rPr>
        <w:tab/>
      </w:r>
      <w:r w:rsidRPr="00ED4734">
        <w:rPr>
          <w:rFonts w:ascii="Cambria" w:hAnsi="Cambria"/>
          <w:b/>
          <w:bCs/>
          <w:sz w:val="20"/>
          <w:szCs w:val="20"/>
          <w:lang w:val="es-ES_tradnl"/>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ED4734" w14:paraId="4097B42D" w14:textId="77777777" w:rsidTr="00E10ED8">
        <w:tc>
          <w:tcPr>
            <w:tcW w:w="3600" w:type="dxa"/>
            <w:tcBorders>
              <w:top w:val="single" w:sz="4" w:space="0" w:color="auto"/>
              <w:bottom w:val="single" w:sz="6" w:space="0" w:color="auto"/>
            </w:tcBorders>
            <w:shd w:val="clear" w:color="auto" w:fill="386294"/>
            <w:vAlign w:val="center"/>
          </w:tcPr>
          <w:p w14:paraId="36F559FF"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Parte peticionaria:</w:t>
            </w:r>
          </w:p>
        </w:tc>
        <w:tc>
          <w:tcPr>
            <w:tcW w:w="5647" w:type="dxa"/>
            <w:vAlign w:val="center"/>
          </w:tcPr>
          <w:p w14:paraId="7D8A6027" w14:textId="32F3D8D0" w:rsidR="00E10040" w:rsidRPr="00ED4734" w:rsidRDefault="00272D06" w:rsidP="0020415B">
            <w:pPr>
              <w:jc w:val="both"/>
              <w:rPr>
                <w:rFonts w:ascii="Cambria" w:hAnsi="Cambria"/>
                <w:bCs/>
                <w:sz w:val="20"/>
                <w:szCs w:val="20"/>
                <w:lang w:val="es-ES_tradnl"/>
              </w:rPr>
            </w:pPr>
            <w:r w:rsidRPr="00ED4734">
              <w:rPr>
                <w:rFonts w:ascii="Cambria" w:hAnsi="Cambria"/>
                <w:bCs/>
                <w:sz w:val="20"/>
                <w:szCs w:val="20"/>
                <w:lang w:val="es-ES_tradnl"/>
              </w:rPr>
              <w:t>Sergio Oliva Fuentealba</w:t>
            </w:r>
          </w:p>
        </w:tc>
      </w:tr>
      <w:tr w:rsidR="00E10040" w:rsidRPr="00AD6E92" w14:paraId="410FEBFE" w14:textId="77777777" w:rsidTr="00E10ED8">
        <w:tc>
          <w:tcPr>
            <w:tcW w:w="3600" w:type="dxa"/>
            <w:tcBorders>
              <w:top w:val="single" w:sz="6" w:space="0" w:color="auto"/>
              <w:bottom w:val="single" w:sz="6" w:space="0" w:color="auto"/>
            </w:tcBorders>
            <w:shd w:val="clear" w:color="auto" w:fill="386294"/>
            <w:vAlign w:val="center"/>
          </w:tcPr>
          <w:p w14:paraId="16E7ED81" w14:textId="77777777" w:rsidR="00E10040" w:rsidRPr="00ED4734" w:rsidRDefault="007B274B" w:rsidP="0020415B">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D4734">
                  <w:rPr>
                    <w:rFonts w:ascii="Cambria" w:hAnsi="Cambria"/>
                    <w:b/>
                    <w:bCs/>
                    <w:color w:val="FFFFFF" w:themeColor="background1"/>
                    <w:sz w:val="20"/>
                    <w:szCs w:val="20"/>
                    <w:lang w:val="es-ES_tradnl"/>
                  </w:rPr>
                  <w:t>Presunta víctima</w:t>
                </w:r>
              </w:sdtContent>
            </w:sdt>
            <w:r w:rsidR="00E10040" w:rsidRPr="00ED4734">
              <w:rPr>
                <w:rFonts w:ascii="Cambria" w:hAnsi="Cambria"/>
                <w:b/>
                <w:bCs/>
                <w:color w:val="FFFFFF" w:themeColor="background1"/>
                <w:sz w:val="20"/>
                <w:szCs w:val="20"/>
                <w:lang w:val="es-ES_tradnl"/>
              </w:rPr>
              <w:t>:</w:t>
            </w:r>
          </w:p>
        </w:tc>
        <w:tc>
          <w:tcPr>
            <w:tcW w:w="5647" w:type="dxa"/>
            <w:vAlign w:val="center"/>
          </w:tcPr>
          <w:p w14:paraId="5A8F2875" w14:textId="2B42522F" w:rsidR="00E10040" w:rsidRPr="00ED4734" w:rsidRDefault="00272D06" w:rsidP="0020415B">
            <w:pPr>
              <w:jc w:val="both"/>
              <w:rPr>
                <w:rFonts w:ascii="Cambria" w:hAnsi="Cambria"/>
                <w:bCs/>
                <w:sz w:val="20"/>
                <w:szCs w:val="20"/>
                <w:lang w:val="es-ES_tradnl"/>
              </w:rPr>
            </w:pPr>
            <w:r w:rsidRPr="00ED4734">
              <w:rPr>
                <w:rFonts w:ascii="Cambria" w:hAnsi="Cambria"/>
                <w:sz w:val="20"/>
                <w:szCs w:val="20"/>
                <w:lang w:val="es-ES_tradnl"/>
              </w:rPr>
              <w:t xml:space="preserve">Familiares de </w:t>
            </w:r>
            <w:bookmarkStart w:id="2" w:name="_Hlk71278819"/>
            <w:r w:rsidRPr="00ED4734">
              <w:rPr>
                <w:rFonts w:ascii="Cambria" w:hAnsi="Cambria"/>
                <w:sz w:val="20"/>
                <w:szCs w:val="20"/>
                <w:lang w:val="es-ES_tradnl"/>
              </w:rPr>
              <w:t>Eligen Ponce Arias, Pedro Millalén Huenchuñir, José Enrique Conejeros Troncoso y Luciano Aedo Hidalgo</w:t>
            </w:r>
            <w:bookmarkEnd w:id="2"/>
            <w:r w:rsidR="00D63248" w:rsidRPr="00ED4734">
              <w:rPr>
                <w:rFonts w:ascii="Cambria" w:hAnsi="Cambria"/>
                <w:sz w:val="20"/>
                <w:szCs w:val="20"/>
                <w:lang w:val="es-ES_tradnl"/>
              </w:rPr>
              <w:t xml:space="preserve"> (ver anexo)</w:t>
            </w:r>
          </w:p>
        </w:tc>
      </w:tr>
      <w:tr w:rsidR="00E10040" w:rsidRPr="00ED4734" w14:paraId="19A873C8" w14:textId="77777777" w:rsidTr="00E10ED8">
        <w:tc>
          <w:tcPr>
            <w:tcW w:w="3600" w:type="dxa"/>
            <w:tcBorders>
              <w:top w:val="single" w:sz="6" w:space="0" w:color="auto"/>
              <w:bottom w:val="single" w:sz="6" w:space="0" w:color="auto"/>
            </w:tcBorders>
            <w:shd w:val="clear" w:color="auto" w:fill="386294"/>
            <w:vAlign w:val="center"/>
          </w:tcPr>
          <w:p w14:paraId="1ADD40CC"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Estado denunciado:</w:t>
            </w:r>
          </w:p>
        </w:tc>
        <w:tc>
          <w:tcPr>
            <w:tcW w:w="5647" w:type="dxa"/>
            <w:vAlign w:val="center"/>
          </w:tcPr>
          <w:p w14:paraId="350B9D90" w14:textId="0561D4B1" w:rsidR="00E10040" w:rsidRPr="00ED4734" w:rsidRDefault="006C24B9" w:rsidP="0020415B">
            <w:pPr>
              <w:jc w:val="both"/>
              <w:rPr>
                <w:rFonts w:ascii="Cambria" w:hAnsi="Cambria"/>
                <w:bCs/>
                <w:sz w:val="20"/>
                <w:szCs w:val="20"/>
                <w:lang w:val="es-ES_tradnl"/>
              </w:rPr>
            </w:pPr>
            <w:r w:rsidRPr="00ED4734">
              <w:rPr>
                <w:rFonts w:ascii="Cambria" w:hAnsi="Cambria"/>
                <w:bCs/>
                <w:sz w:val="20"/>
                <w:szCs w:val="20"/>
                <w:lang w:val="es-ES_tradnl"/>
              </w:rPr>
              <w:t>Chile</w:t>
            </w:r>
          </w:p>
        </w:tc>
      </w:tr>
      <w:tr w:rsidR="00E10040" w:rsidRPr="00AD6E92" w14:paraId="6848EE3C" w14:textId="77777777" w:rsidTr="00E10ED8">
        <w:tc>
          <w:tcPr>
            <w:tcW w:w="3600" w:type="dxa"/>
            <w:tcBorders>
              <w:top w:val="single" w:sz="6" w:space="0" w:color="auto"/>
              <w:bottom w:val="single" w:sz="6" w:space="0" w:color="auto"/>
            </w:tcBorders>
            <w:shd w:val="clear" w:color="auto" w:fill="386294"/>
            <w:vAlign w:val="center"/>
          </w:tcPr>
          <w:p w14:paraId="6E6E8AA8"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Derechos invocados:</w:t>
            </w:r>
          </w:p>
        </w:tc>
        <w:tc>
          <w:tcPr>
            <w:tcW w:w="5647" w:type="dxa"/>
            <w:vAlign w:val="center"/>
          </w:tcPr>
          <w:p w14:paraId="21CA486B" w14:textId="44976A33" w:rsidR="00E10040" w:rsidRPr="00ED4734" w:rsidRDefault="00CD4366" w:rsidP="0003722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 w:val="20"/>
                <w:szCs w:val="20"/>
                <w:bdr w:val="none" w:sz="0" w:space="0" w:color="auto"/>
                <w:lang w:val="es-ES_tradnl"/>
              </w:rPr>
            </w:pPr>
            <w:r w:rsidRPr="00ED4734">
              <w:rPr>
                <w:rFonts w:ascii="Cambria" w:hAnsi="Cambria"/>
                <w:bCs/>
                <w:sz w:val="20"/>
                <w:szCs w:val="20"/>
                <w:bdr w:val="none" w:sz="0" w:space="0" w:color="auto" w:frame="1"/>
                <w:lang w:val="es-ES_tradnl"/>
              </w:rPr>
              <w:t>Artículos 8 (garantías judiciales)</w:t>
            </w:r>
            <w:r w:rsidR="00037221" w:rsidRPr="00ED4734">
              <w:rPr>
                <w:rFonts w:ascii="Cambria" w:hAnsi="Cambria"/>
                <w:bCs/>
                <w:sz w:val="20"/>
                <w:szCs w:val="20"/>
                <w:bdr w:val="none" w:sz="0" w:space="0" w:color="auto" w:frame="1"/>
                <w:lang w:val="es-ES_tradnl"/>
              </w:rPr>
              <w:t xml:space="preserve">, 24 (igualdad ante la ley) </w:t>
            </w:r>
            <w:r w:rsidRPr="00ED4734">
              <w:rPr>
                <w:rFonts w:ascii="Cambria" w:hAnsi="Cambria"/>
                <w:bCs/>
                <w:sz w:val="20"/>
                <w:szCs w:val="20"/>
                <w:bdr w:val="none" w:sz="0" w:space="0" w:color="auto" w:frame="1"/>
                <w:lang w:val="es-ES_tradnl"/>
              </w:rPr>
              <w:t>y 25 (protección judicial) de la Convención Americana sobre Derechos Humanos</w:t>
            </w:r>
            <w:r w:rsidRPr="00ED4734">
              <w:rPr>
                <w:rStyle w:val="FootnoteReference"/>
                <w:rFonts w:ascii="Cambria" w:hAnsi="Cambria"/>
                <w:bCs/>
                <w:sz w:val="20"/>
                <w:szCs w:val="20"/>
                <w:bdr w:val="none" w:sz="0" w:space="0" w:color="auto" w:frame="1"/>
                <w:lang w:val="es-ES_tradnl"/>
              </w:rPr>
              <w:footnoteReference w:id="1"/>
            </w:r>
            <w:r w:rsidR="00D63248" w:rsidRPr="00ED4734">
              <w:rPr>
                <w:rFonts w:ascii="Cambria" w:hAnsi="Cambria"/>
                <w:bCs/>
                <w:sz w:val="20"/>
                <w:szCs w:val="20"/>
                <w:bdr w:val="none" w:sz="0" w:space="0" w:color="auto" w:frame="1"/>
                <w:lang w:val="es-ES_tradnl"/>
              </w:rPr>
              <w:t>,</w:t>
            </w:r>
            <w:r w:rsidRPr="00ED4734">
              <w:rPr>
                <w:rFonts w:ascii="Cambria" w:hAnsi="Cambria"/>
                <w:bCs/>
                <w:sz w:val="20"/>
                <w:szCs w:val="20"/>
                <w:bdr w:val="none" w:sz="0" w:space="0" w:color="auto" w:frame="1"/>
                <w:lang w:val="es-ES_tradnl"/>
              </w:rPr>
              <w:t xml:space="preserve"> en relación con sus artículos 1.1 (deber de respetar los derechos) y 2 (deber de adoptar decisiones de derecho interno)</w:t>
            </w:r>
            <w:r w:rsidRPr="00ED4734">
              <w:rPr>
                <w:rFonts w:eastAsiaTheme="minorHAnsi"/>
                <w:sz w:val="20"/>
                <w:szCs w:val="20"/>
                <w:lang w:val="es-ES_tradnl"/>
              </w:rPr>
              <w:t xml:space="preserve"> </w:t>
            </w:r>
          </w:p>
        </w:tc>
      </w:tr>
    </w:tbl>
    <w:p w14:paraId="50E86AEF" w14:textId="77777777" w:rsidR="00E10040" w:rsidRPr="00ED4734" w:rsidRDefault="00E10040" w:rsidP="00E10040">
      <w:pPr>
        <w:spacing w:before="240" w:after="240"/>
        <w:ind w:firstLine="720"/>
        <w:jc w:val="both"/>
        <w:rPr>
          <w:rFonts w:ascii="Cambria" w:hAnsi="Cambria"/>
          <w:b/>
          <w:bCs/>
          <w:sz w:val="20"/>
          <w:szCs w:val="20"/>
          <w:lang w:val="es-ES_tradnl"/>
        </w:rPr>
      </w:pPr>
      <w:r w:rsidRPr="00ED4734">
        <w:rPr>
          <w:rFonts w:ascii="Cambria" w:hAnsi="Cambria"/>
          <w:b/>
          <w:bCs/>
          <w:sz w:val="20"/>
          <w:szCs w:val="20"/>
          <w:lang w:val="es-ES_tradnl"/>
        </w:rPr>
        <w:t>II.</w:t>
      </w:r>
      <w:r w:rsidRPr="00ED4734">
        <w:rPr>
          <w:rFonts w:ascii="Cambria" w:hAnsi="Cambria"/>
          <w:b/>
          <w:bCs/>
          <w:sz w:val="20"/>
          <w:szCs w:val="20"/>
          <w:lang w:val="es-ES_tradnl"/>
        </w:rPr>
        <w:tab/>
        <w:t>TRÁMITE ANTE LA CIDH</w:t>
      </w:r>
      <w:r w:rsidRPr="00ED4734">
        <w:rPr>
          <w:rStyle w:val="FootnoteReference"/>
          <w:rFonts w:ascii="Cambria" w:hAnsi="Cambria"/>
          <w:b/>
          <w:sz w:val="20"/>
          <w:szCs w:val="20"/>
          <w:lang w:val="es-ES_tradnl"/>
        </w:rPr>
        <w:footnoteReference w:id="2"/>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ED4734" w14:paraId="12459712" w14:textId="77777777" w:rsidTr="00E10ED8">
        <w:tc>
          <w:tcPr>
            <w:tcW w:w="3600" w:type="dxa"/>
            <w:tcBorders>
              <w:top w:val="single" w:sz="6" w:space="0" w:color="auto"/>
              <w:bottom w:val="single" w:sz="6" w:space="0" w:color="auto"/>
            </w:tcBorders>
            <w:shd w:val="clear" w:color="auto" w:fill="386294"/>
            <w:vAlign w:val="center"/>
          </w:tcPr>
          <w:p w14:paraId="7F5B2551"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Presentación de la petición:</w:t>
            </w:r>
          </w:p>
        </w:tc>
        <w:tc>
          <w:tcPr>
            <w:tcW w:w="5647" w:type="dxa"/>
            <w:vAlign w:val="center"/>
          </w:tcPr>
          <w:p w14:paraId="66B3941A" w14:textId="35C416C7"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lang w:val="es-ES_tradnl"/>
              </w:rPr>
              <w:t>17 de septiembre de 2013</w:t>
            </w:r>
          </w:p>
        </w:tc>
      </w:tr>
      <w:tr w:rsidR="00E10040" w:rsidRPr="00ED4734" w14:paraId="3D9B5327" w14:textId="77777777" w:rsidTr="00E10ED8">
        <w:tc>
          <w:tcPr>
            <w:tcW w:w="3600" w:type="dxa"/>
            <w:tcBorders>
              <w:top w:val="single" w:sz="6" w:space="0" w:color="auto"/>
              <w:bottom w:val="single" w:sz="6" w:space="0" w:color="auto"/>
            </w:tcBorders>
            <w:shd w:val="clear" w:color="auto" w:fill="386294"/>
            <w:vAlign w:val="center"/>
          </w:tcPr>
          <w:p w14:paraId="3E64F5B6"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color w:val="FFFFFF" w:themeColor="background1"/>
                <w:sz w:val="20"/>
                <w:szCs w:val="20"/>
                <w:lang w:val="es-ES_tradnl"/>
              </w:rPr>
              <w:t>Notificación de la petición al Estado:</w:t>
            </w:r>
          </w:p>
        </w:tc>
        <w:tc>
          <w:tcPr>
            <w:tcW w:w="5647" w:type="dxa"/>
            <w:vAlign w:val="center"/>
          </w:tcPr>
          <w:p w14:paraId="42331AE3" w14:textId="5D7C8A73"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lang w:val="es-ES_tradnl"/>
              </w:rPr>
              <w:t>11 de diciembre de 2018</w:t>
            </w:r>
          </w:p>
        </w:tc>
      </w:tr>
      <w:tr w:rsidR="00E10040" w:rsidRPr="00ED4734" w14:paraId="3690A4D4" w14:textId="77777777" w:rsidTr="00E10ED8">
        <w:tc>
          <w:tcPr>
            <w:tcW w:w="3600" w:type="dxa"/>
            <w:tcBorders>
              <w:top w:val="single" w:sz="6" w:space="0" w:color="auto"/>
              <w:bottom w:val="single" w:sz="6" w:space="0" w:color="auto"/>
            </w:tcBorders>
            <w:shd w:val="clear" w:color="auto" w:fill="386294"/>
            <w:vAlign w:val="center"/>
          </w:tcPr>
          <w:p w14:paraId="0AD1CD19"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color w:val="FFFFFF" w:themeColor="background1"/>
                <w:sz w:val="20"/>
                <w:szCs w:val="20"/>
                <w:lang w:val="es-ES_tradnl"/>
              </w:rPr>
              <w:t>Primera respuesta del Estado:</w:t>
            </w:r>
          </w:p>
        </w:tc>
        <w:tc>
          <w:tcPr>
            <w:tcW w:w="5647" w:type="dxa"/>
            <w:vAlign w:val="center"/>
          </w:tcPr>
          <w:p w14:paraId="2DB5E7F6" w14:textId="4A60F1D1"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lang w:val="es-ES_tradnl"/>
              </w:rPr>
              <w:t>31 de julio de 2019</w:t>
            </w:r>
          </w:p>
        </w:tc>
      </w:tr>
      <w:tr w:rsidR="00E10040" w:rsidRPr="00AD6E92" w14:paraId="06D7C5BC" w14:textId="77777777" w:rsidTr="00E10ED8">
        <w:tc>
          <w:tcPr>
            <w:tcW w:w="3600" w:type="dxa"/>
            <w:tcBorders>
              <w:top w:val="single" w:sz="6" w:space="0" w:color="auto"/>
              <w:bottom w:val="single" w:sz="6" w:space="0" w:color="auto"/>
            </w:tcBorders>
            <w:shd w:val="clear" w:color="auto" w:fill="386294"/>
            <w:vAlign w:val="center"/>
          </w:tcPr>
          <w:p w14:paraId="66103866"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Observaciones adicionales de la parte peticionaria:</w:t>
            </w:r>
          </w:p>
        </w:tc>
        <w:tc>
          <w:tcPr>
            <w:tcW w:w="5647" w:type="dxa"/>
            <w:vAlign w:val="center"/>
          </w:tcPr>
          <w:p w14:paraId="175083AA" w14:textId="4E9AAFBA"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lang w:val="es-ES_tradnl"/>
              </w:rPr>
              <w:t>2 de octubre de 2019 y 5 de noviembre de 2020</w:t>
            </w:r>
          </w:p>
        </w:tc>
      </w:tr>
    </w:tbl>
    <w:p w14:paraId="7FB5D483" w14:textId="77777777" w:rsidR="00E10040" w:rsidRPr="00ED4734" w:rsidRDefault="00E10040" w:rsidP="00E10040">
      <w:pPr>
        <w:spacing w:before="240" w:after="240"/>
        <w:ind w:firstLine="720"/>
        <w:jc w:val="both"/>
        <w:rPr>
          <w:rFonts w:ascii="Cambria" w:hAnsi="Cambria"/>
          <w:b/>
          <w:bCs/>
          <w:sz w:val="20"/>
          <w:szCs w:val="20"/>
          <w:lang w:val="es-ES_tradnl"/>
        </w:rPr>
      </w:pPr>
      <w:r w:rsidRPr="00ED4734">
        <w:rPr>
          <w:rFonts w:ascii="Cambria" w:hAnsi="Cambria"/>
          <w:b/>
          <w:bCs/>
          <w:sz w:val="20"/>
          <w:szCs w:val="20"/>
          <w:lang w:val="es-ES_tradnl"/>
        </w:rPr>
        <w:t xml:space="preserve">III. </w:t>
      </w:r>
      <w:r w:rsidRPr="00ED4734">
        <w:rPr>
          <w:rFonts w:ascii="Cambria" w:hAnsi="Cambria"/>
          <w:b/>
          <w:bCs/>
          <w:sz w:val="20"/>
          <w:szCs w:val="20"/>
          <w:lang w:val="es-ES_tradnl"/>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D4734"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D4734" w:rsidRDefault="00E10040" w:rsidP="0020415B">
            <w:pPr>
              <w:jc w:val="center"/>
              <w:rPr>
                <w:rFonts w:ascii="Cambria" w:hAnsi="Cambria"/>
                <w:b/>
                <w:bCs/>
                <w:i/>
                <w:color w:val="FFFFFF" w:themeColor="background1"/>
                <w:sz w:val="20"/>
                <w:szCs w:val="20"/>
                <w:lang w:val="es-ES_tradnl"/>
              </w:rPr>
            </w:pPr>
            <w:r w:rsidRPr="00ED4734">
              <w:rPr>
                <w:rFonts w:ascii="Cambria" w:hAnsi="Cambria"/>
                <w:b/>
                <w:bCs/>
                <w:color w:val="FFFFFF" w:themeColor="background1"/>
                <w:sz w:val="20"/>
                <w:szCs w:val="20"/>
                <w:lang w:val="es-ES_tradnl"/>
              </w:rPr>
              <w:t>Competencia</w:t>
            </w:r>
            <w:r w:rsidRPr="00ED4734">
              <w:rPr>
                <w:rFonts w:ascii="Cambria" w:hAnsi="Cambria"/>
                <w:b/>
                <w:bCs/>
                <w:i/>
                <w:color w:val="FFFFFF" w:themeColor="background1"/>
                <w:sz w:val="20"/>
                <w:szCs w:val="20"/>
                <w:lang w:val="es-ES_tradnl"/>
              </w:rPr>
              <w:t xml:space="preserve"> Ratione personae:</w:t>
            </w:r>
          </w:p>
        </w:tc>
        <w:tc>
          <w:tcPr>
            <w:tcW w:w="5760" w:type="dxa"/>
            <w:vAlign w:val="center"/>
          </w:tcPr>
          <w:p w14:paraId="7E9A7E40" w14:textId="69564B2C" w:rsidR="00E10040" w:rsidRPr="00ED4734" w:rsidRDefault="00CD4366" w:rsidP="0020415B">
            <w:pPr>
              <w:rPr>
                <w:rFonts w:ascii="Cambria" w:hAnsi="Cambria"/>
                <w:bCs/>
                <w:sz w:val="20"/>
                <w:szCs w:val="20"/>
                <w:lang w:val="es-ES_tradnl"/>
              </w:rPr>
            </w:pPr>
            <w:r w:rsidRPr="00ED4734">
              <w:rPr>
                <w:rFonts w:ascii="Cambria" w:hAnsi="Cambria"/>
                <w:bCs/>
                <w:sz w:val="20"/>
                <w:szCs w:val="20"/>
                <w:lang w:val="es-ES_tradnl"/>
              </w:rPr>
              <w:t>Sí</w:t>
            </w:r>
          </w:p>
        </w:tc>
      </w:tr>
      <w:tr w:rsidR="00E10040" w:rsidRPr="00ED4734"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Competencia</w:t>
            </w:r>
            <w:r w:rsidRPr="00ED4734">
              <w:rPr>
                <w:rFonts w:ascii="Cambria" w:hAnsi="Cambria"/>
                <w:b/>
                <w:bCs/>
                <w:i/>
                <w:color w:val="FFFFFF" w:themeColor="background1"/>
                <w:sz w:val="20"/>
                <w:szCs w:val="20"/>
                <w:lang w:val="es-ES_tradnl"/>
              </w:rPr>
              <w:t xml:space="preserve"> Ratione loci</w:t>
            </w:r>
            <w:r w:rsidRPr="00ED4734">
              <w:rPr>
                <w:rFonts w:ascii="Cambria" w:hAnsi="Cambria"/>
                <w:b/>
                <w:bCs/>
                <w:color w:val="FFFFFF" w:themeColor="background1"/>
                <w:sz w:val="20"/>
                <w:szCs w:val="20"/>
                <w:lang w:val="es-ES_tradnl"/>
              </w:rPr>
              <w:t>:</w:t>
            </w:r>
          </w:p>
        </w:tc>
        <w:tc>
          <w:tcPr>
            <w:tcW w:w="5760" w:type="dxa"/>
            <w:vAlign w:val="center"/>
          </w:tcPr>
          <w:p w14:paraId="13C8C951" w14:textId="33C918D3" w:rsidR="00E10040" w:rsidRPr="00ED4734" w:rsidRDefault="00CD4366" w:rsidP="0020415B">
            <w:pPr>
              <w:rPr>
                <w:rFonts w:ascii="Cambria" w:hAnsi="Cambria"/>
                <w:bCs/>
                <w:sz w:val="20"/>
                <w:szCs w:val="20"/>
                <w:lang w:val="es-ES_tradnl"/>
              </w:rPr>
            </w:pPr>
            <w:r w:rsidRPr="00ED4734">
              <w:rPr>
                <w:rFonts w:ascii="Cambria" w:hAnsi="Cambria"/>
                <w:bCs/>
                <w:sz w:val="20"/>
                <w:szCs w:val="20"/>
                <w:lang w:val="es-ES_tradnl"/>
              </w:rPr>
              <w:t>Sí</w:t>
            </w:r>
          </w:p>
        </w:tc>
      </w:tr>
      <w:tr w:rsidR="00E10040" w:rsidRPr="00ED4734"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Competencia</w:t>
            </w:r>
            <w:r w:rsidRPr="00ED4734">
              <w:rPr>
                <w:rFonts w:ascii="Cambria" w:hAnsi="Cambria"/>
                <w:b/>
                <w:bCs/>
                <w:i/>
                <w:color w:val="FFFFFF" w:themeColor="background1"/>
                <w:sz w:val="20"/>
                <w:szCs w:val="20"/>
                <w:lang w:val="es-ES_tradnl"/>
              </w:rPr>
              <w:t xml:space="preserve"> Ratione temporis</w:t>
            </w:r>
            <w:r w:rsidRPr="00ED4734">
              <w:rPr>
                <w:rFonts w:ascii="Cambria" w:hAnsi="Cambria"/>
                <w:b/>
                <w:bCs/>
                <w:color w:val="FFFFFF" w:themeColor="background1"/>
                <w:sz w:val="20"/>
                <w:szCs w:val="20"/>
                <w:lang w:val="es-ES_tradnl"/>
              </w:rPr>
              <w:t>:</w:t>
            </w:r>
          </w:p>
        </w:tc>
        <w:tc>
          <w:tcPr>
            <w:tcW w:w="5760" w:type="dxa"/>
            <w:vAlign w:val="center"/>
          </w:tcPr>
          <w:p w14:paraId="73F3F5B8" w14:textId="1A4EB37C" w:rsidR="00E10040" w:rsidRPr="00ED4734" w:rsidRDefault="00CD4366" w:rsidP="0020415B">
            <w:pPr>
              <w:rPr>
                <w:rFonts w:ascii="Cambria" w:hAnsi="Cambria"/>
                <w:bCs/>
                <w:sz w:val="20"/>
                <w:szCs w:val="20"/>
                <w:lang w:val="es-ES_tradnl"/>
              </w:rPr>
            </w:pPr>
            <w:r w:rsidRPr="00ED4734">
              <w:rPr>
                <w:rFonts w:ascii="Cambria" w:hAnsi="Cambria"/>
                <w:bCs/>
                <w:sz w:val="20"/>
                <w:szCs w:val="20"/>
                <w:lang w:val="es-ES_tradnl"/>
              </w:rPr>
              <w:t>Sí</w:t>
            </w:r>
          </w:p>
        </w:tc>
      </w:tr>
      <w:tr w:rsidR="00E10040" w:rsidRPr="00AD6E92"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Competencia</w:t>
            </w:r>
            <w:r w:rsidRPr="00ED4734">
              <w:rPr>
                <w:rFonts w:ascii="Cambria" w:hAnsi="Cambria"/>
                <w:b/>
                <w:bCs/>
                <w:i/>
                <w:color w:val="FFFFFF" w:themeColor="background1"/>
                <w:sz w:val="20"/>
                <w:szCs w:val="20"/>
                <w:lang w:val="es-ES_tradnl"/>
              </w:rPr>
              <w:t xml:space="preserve"> Ratione materiae</w:t>
            </w:r>
            <w:r w:rsidRPr="00ED4734">
              <w:rPr>
                <w:rFonts w:ascii="Cambria" w:hAnsi="Cambria"/>
                <w:b/>
                <w:bCs/>
                <w:color w:val="FFFFFF" w:themeColor="background1"/>
                <w:sz w:val="20"/>
                <w:szCs w:val="20"/>
                <w:lang w:val="es-ES_tradnl"/>
              </w:rPr>
              <w:t>:</w:t>
            </w:r>
          </w:p>
        </w:tc>
        <w:tc>
          <w:tcPr>
            <w:tcW w:w="5760" w:type="dxa"/>
            <w:vAlign w:val="center"/>
          </w:tcPr>
          <w:p w14:paraId="2A69C468" w14:textId="4D49921B"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lang w:val="es-ES_tradnl"/>
              </w:rPr>
              <w:t xml:space="preserve">Sí, Convención Americana </w:t>
            </w:r>
            <w:r w:rsidRPr="00ED4734">
              <w:rPr>
                <w:rFonts w:ascii="Cambria" w:hAnsi="Cambria"/>
                <w:bCs/>
                <w:sz w:val="20"/>
                <w:szCs w:val="20"/>
                <w:bdr w:val="none" w:sz="0" w:space="0" w:color="auto" w:frame="1"/>
                <w:lang w:val="es-ES_tradnl"/>
              </w:rPr>
              <w:t>(depósito de instrumento de ratificación realizado el 21 de agosto de 1990)</w:t>
            </w:r>
          </w:p>
        </w:tc>
      </w:tr>
    </w:tbl>
    <w:p w14:paraId="472890AE" w14:textId="5A3EFB12" w:rsidR="00E10040" w:rsidRPr="00ED4734" w:rsidRDefault="00E10040" w:rsidP="00E10040">
      <w:pPr>
        <w:spacing w:before="240" w:after="240"/>
        <w:ind w:firstLine="720"/>
        <w:jc w:val="both"/>
        <w:rPr>
          <w:rFonts w:ascii="Cambria" w:hAnsi="Cambria"/>
          <w:b/>
          <w:bCs/>
          <w:sz w:val="20"/>
          <w:szCs w:val="20"/>
          <w:lang w:val="es-ES_tradnl"/>
        </w:rPr>
      </w:pPr>
      <w:r w:rsidRPr="00ED4734">
        <w:rPr>
          <w:rFonts w:ascii="Cambria" w:hAnsi="Cambria"/>
          <w:b/>
          <w:bCs/>
          <w:sz w:val="20"/>
          <w:szCs w:val="20"/>
          <w:lang w:val="es-ES_tradnl"/>
        </w:rPr>
        <w:t xml:space="preserve">IV. </w:t>
      </w:r>
      <w:r w:rsidRPr="00ED4734">
        <w:rPr>
          <w:rFonts w:ascii="Cambria" w:hAnsi="Cambria"/>
          <w:b/>
          <w:bCs/>
          <w:sz w:val="20"/>
          <w:szCs w:val="20"/>
          <w:lang w:val="es-ES_tradnl"/>
        </w:rPr>
        <w:tab/>
        <w:t>DUPLICACIÓN</w:t>
      </w:r>
      <w:r w:rsidRPr="00ED4734">
        <w:rPr>
          <w:rFonts w:ascii="Cambria" w:hAnsi="Cambria"/>
          <w:b/>
          <w:bCs/>
          <w:color w:val="FFFFFF" w:themeColor="background1"/>
          <w:sz w:val="20"/>
          <w:szCs w:val="20"/>
          <w:lang w:val="es-ES_tradnl"/>
        </w:rPr>
        <w:t xml:space="preserve"> </w:t>
      </w:r>
      <w:r w:rsidRPr="00ED4734">
        <w:rPr>
          <w:rFonts w:ascii="Cambria" w:hAnsi="Cambria"/>
          <w:b/>
          <w:bCs/>
          <w:sz w:val="20"/>
          <w:szCs w:val="20"/>
          <w:lang w:val="es-ES_tradnl"/>
        </w:rPr>
        <w:t>DE PROCEDIMIENTOS Y COSA JUZGADA</w:t>
      </w:r>
      <w:r w:rsidRPr="00ED4734">
        <w:rPr>
          <w:rFonts w:ascii="Cambria" w:hAnsi="Cambria"/>
          <w:b/>
          <w:bCs/>
          <w:i/>
          <w:sz w:val="20"/>
          <w:szCs w:val="20"/>
          <w:lang w:val="es-ES_tradnl"/>
        </w:rPr>
        <w:t xml:space="preserve"> </w:t>
      </w:r>
      <w:r w:rsidRPr="00ED4734">
        <w:rPr>
          <w:rFonts w:ascii="Cambria" w:hAnsi="Cambria"/>
          <w:b/>
          <w:bCs/>
          <w:sz w:val="20"/>
          <w:szCs w:val="20"/>
          <w:lang w:val="es-ES_tradnl"/>
        </w:rPr>
        <w:t xml:space="preserve">INTERNACIONAL CARACTERIZACIÓN, </w:t>
      </w:r>
      <w:r w:rsidRPr="00ED4734">
        <w:rPr>
          <w:rFonts w:ascii="Cambria" w:hAnsi="Cambria"/>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ED4734"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02C313CB" w14:textId="5C45B6F7"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lang w:val="es-ES_tradnl"/>
              </w:rPr>
              <w:t>No</w:t>
            </w:r>
          </w:p>
        </w:tc>
      </w:tr>
      <w:tr w:rsidR="00E10040" w:rsidRPr="00AD6E92"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D4734" w:rsidRDefault="00E10040" w:rsidP="0020415B">
            <w:pPr>
              <w:jc w:val="center"/>
              <w:rPr>
                <w:rFonts w:ascii="Cambria" w:hAnsi="Cambria"/>
                <w:b/>
                <w:bCs/>
                <w:i/>
                <w:color w:val="FFFFFF" w:themeColor="background1"/>
                <w:sz w:val="20"/>
                <w:szCs w:val="20"/>
                <w:lang w:val="es-ES_tradnl"/>
              </w:rPr>
            </w:pPr>
            <w:r w:rsidRPr="00ED4734">
              <w:rPr>
                <w:rFonts w:ascii="Cambria" w:hAnsi="Cambria"/>
                <w:b/>
                <w:bCs/>
                <w:color w:val="FFFFFF" w:themeColor="background1"/>
                <w:sz w:val="20"/>
                <w:szCs w:val="20"/>
                <w:lang w:val="es-ES_tradnl"/>
              </w:rPr>
              <w:t>Derechos declarados admisibles</w:t>
            </w:r>
            <w:r w:rsidRPr="00ED4734">
              <w:rPr>
                <w:rFonts w:ascii="Cambria" w:hAnsi="Cambria"/>
                <w:b/>
                <w:bCs/>
                <w:i/>
                <w:color w:val="FFFFFF" w:themeColor="background1"/>
                <w:sz w:val="20"/>
                <w:szCs w:val="20"/>
                <w:lang w:val="es-ES_tradnl"/>
              </w:rPr>
              <w:t>:</w:t>
            </w:r>
          </w:p>
        </w:tc>
        <w:tc>
          <w:tcPr>
            <w:tcW w:w="5760" w:type="dxa"/>
            <w:vAlign w:val="center"/>
          </w:tcPr>
          <w:p w14:paraId="7F500B5F" w14:textId="7FD211E5" w:rsidR="00E10040" w:rsidRPr="00ED4734" w:rsidRDefault="00CD4366" w:rsidP="0020415B">
            <w:pPr>
              <w:jc w:val="both"/>
              <w:rPr>
                <w:rFonts w:ascii="Cambria" w:hAnsi="Cambria"/>
                <w:bCs/>
                <w:sz w:val="20"/>
                <w:szCs w:val="20"/>
                <w:lang w:val="es-ES_tradnl"/>
              </w:rPr>
            </w:pPr>
            <w:r w:rsidRPr="00ED4734">
              <w:rPr>
                <w:rFonts w:ascii="Cambria" w:hAnsi="Cambria"/>
                <w:bCs/>
                <w:sz w:val="20"/>
                <w:szCs w:val="20"/>
                <w:bdr w:val="none" w:sz="0" w:space="0" w:color="auto" w:frame="1"/>
                <w:lang w:val="es-ES_tradnl"/>
              </w:rPr>
              <w:t>Artículos 8 (garantías judiciales) y 25 (protección judicial) de la Convención Americana</w:t>
            </w:r>
            <w:r w:rsidR="00D63248" w:rsidRPr="00ED4734">
              <w:rPr>
                <w:rFonts w:ascii="Cambria" w:hAnsi="Cambria"/>
                <w:bCs/>
                <w:sz w:val="20"/>
                <w:szCs w:val="20"/>
                <w:bdr w:val="none" w:sz="0" w:space="0" w:color="auto" w:frame="1"/>
                <w:lang w:val="es-ES_tradnl"/>
              </w:rPr>
              <w:t>,</w:t>
            </w:r>
            <w:r w:rsidRPr="00ED4734">
              <w:rPr>
                <w:rFonts w:ascii="Cambria" w:hAnsi="Cambria"/>
                <w:bCs/>
                <w:sz w:val="20"/>
                <w:szCs w:val="20"/>
                <w:bdr w:val="none" w:sz="0" w:space="0" w:color="auto" w:frame="1"/>
                <w:lang w:val="es-ES_tradnl"/>
              </w:rPr>
              <w:t xml:space="preserve"> en relación con sus artículos 1.1 (obligación de respetar los derechos) y 2 (deber de adoptar disposiciones de derecho interno)</w:t>
            </w:r>
          </w:p>
        </w:tc>
      </w:tr>
      <w:tr w:rsidR="00E10040" w:rsidRPr="00AD6E92"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Agotamiento de recursos internos o procedencia de una excepción:</w:t>
            </w:r>
          </w:p>
        </w:tc>
        <w:tc>
          <w:tcPr>
            <w:tcW w:w="5760" w:type="dxa"/>
            <w:vAlign w:val="center"/>
          </w:tcPr>
          <w:p w14:paraId="3F71FF5E" w14:textId="4CE9A6A9" w:rsidR="00E10040" w:rsidRPr="00ED4734" w:rsidRDefault="00037221" w:rsidP="0020415B">
            <w:pPr>
              <w:rPr>
                <w:rFonts w:ascii="Cambria" w:hAnsi="Cambria"/>
                <w:bCs/>
                <w:sz w:val="20"/>
                <w:szCs w:val="20"/>
                <w:lang w:val="es-ES_tradnl"/>
              </w:rPr>
            </w:pPr>
            <w:r w:rsidRPr="00ED4734">
              <w:rPr>
                <w:rFonts w:ascii="Cambria" w:hAnsi="Cambria"/>
                <w:bCs/>
                <w:sz w:val="20"/>
                <w:szCs w:val="20"/>
                <w:lang w:val="es-ES_tradnl"/>
              </w:rPr>
              <w:t>Sí, el 27 de marzo y el 17 de julio de 2013</w:t>
            </w:r>
          </w:p>
        </w:tc>
      </w:tr>
      <w:tr w:rsidR="00E10040" w:rsidRPr="00ED4734"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D4734" w:rsidRDefault="00E10040" w:rsidP="0020415B">
            <w:pPr>
              <w:jc w:val="center"/>
              <w:rPr>
                <w:rFonts w:ascii="Cambria" w:hAnsi="Cambria"/>
                <w:b/>
                <w:bCs/>
                <w:color w:val="FFFFFF" w:themeColor="background1"/>
                <w:sz w:val="20"/>
                <w:szCs w:val="20"/>
                <w:lang w:val="es-ES_tradnl"/>
              </w:rPr>
            </w:pPr>
            <w:r w:rsidRPr="00ED4734">
              <w:rPr>
                <w:rFonts w:ascii="Cambria" w:hAnsi="Cambria"/>
                <w:b/>
                <w:bCs/>
                <w:color w:val="FFFFFF" w:themeColor="background1"/>
                <w:sz w:val="20"/>
                <w:szCs w:val="20"/>
                <w:lang w:val="es-ES_tradnl"/>
              </w:rPr>
              <w:t>Presentación dentro de plazo:</w:t>
            </w:r>
          </w:p>
        </w:tc>
        <w:tc>
          <w:tcPr>
            <w:tcW w:w="5760" w:type="dxa"/>
            <w:vAlign w:val="center"/>
          </w:tcPr>
          <w:p w14:paraId="521CCA2C" w14:textId="28A8621D" w:rsidR="00E10040" w:rsidRPr="00ED4734" w:rsidRDefault="00037221" w:rsidP="0020415B">
            <w:pPr>
              <w:rPr>
                <w:rFonts w:ascii="Cambria" w:hAnsi="Cambria"/>
                <w:bCs/>
                <w:sz w:val="20"/>
                <w:szCs w:val="20"/>
                <w:lang w:val="es-ES_tradnl"/>
              </w:rPr>
            </w:pPr>
            <w:r w:rsidRPr="00ED4734">
              <w:rPr>
                <w:rFonts w:ascii="Cambria" w:hAnsi="Cambria"/>
                <w:bCs/>
                <w:sz w:val="20"/>
                <w:szCs w:val="20"/>
                <w:lang w:val="es-ES_tradnl"/>
              </w:rPr>
              <w:t>Sí</w:t>
            </w:r>
          </w:p>
        </w:tc>
      </w:tr>
    </w:tbl>
    <w:p w14:paraId="43D3366B" w14:textId="77777777" w:rsidR="00E10040" w:rsidRPr="00ED4734" w:rsidRDefault="00E10040" w:rsidP="00E10040">
      <w:pPr>
        <w:spacing w:before="240" w:after="240"/>
        <w:ind w:firstLine="720"/>
        <w:jc w:val="both"/>
        <w:rPr>
          <w:rFonts w:ascii="Cambria" w:hAnsi="Cambria"/>
          <w:b/>
          <w:sz w:val="20"/>
          <w:szCs w:val="20"/>
          <w:lang w:val="es-ES_tradnl"/>
        </w:rPr>
      </w:pPr>
      <w:r w:rsidRPr="00ED4734">
        <w:rPr>
          <w:rFonts w:ascii="Cambria" w:hAnsi="Cambria"/>
          <w:b/>
          <w:sz w:val="20"/>
          <w:szCs w:val="20"/>
          <w:lang w:val="es-ES_tradnl"/>
        </w:rPr>
        <w:t xml:space="preserve">V. </w:t>
      </w:r>
      <w:r w:rsidRPr="00ED4734">
        <w:rPr>
          <w:rFonts w:ascii="Cambria" w:hAnsi="Cambria"/>
          <w:b/>
          <w:sz w:val="20"/>
          <w:szCs w:val="20"/>
          <w:lang w:val="es-ES_tradnl"/>
        </w:rPr>
        <w:tab/>
        <w:t xml:space="preserve">HECHOS ALEGADOS </w:t>
      </w:r>
    </w:p>
    <w:p w14:paraId="190142E1" w14:textId="67B60219" w:rsidR="004F225A" w:rsidRPr="00ED4734" w:rsidRDefault="00344419" w:rsidP="001A346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color w:val="auto"/>
          <w:sz w:val="20"/>
          <w:szCs w:val="20"/>
          <w:lang w:val="es-ES_tradnl"/>
        </w:rPr>
        <w:t>La parte peticionaria denuncia</w:t>
      </w:r>
      <w:r w:rsidR="00627EB3" w:rsidRPr="00ED4734">
        <w:rPr>
          <w:color w:val="auto"/>
          <w:sz w:val="20"/>
          <w:szCs w:val="20"/>
          <w:lang w:val="es-ES_tradnl"/>
        </w:rPr>
        <w:t xml:space="preserve"> la</w:t>
      </w:r>
      <w:r w:rsidR="00B23E09" w:rsidRPr="00ED4734">
        <w:rPr>
          <w:color w:val="auto"/>
          <w:sz w:val="20"/>
          <w:szCs w:val="20"/>
          <w:lang w:val="es-ES_tradnl"/>
        </w:rPr>
        <w:t xml:space="preserve"> </w:t>
      </w:r>
      <w:r w:rsidRPr="00ED4734">
        <w:rPr>
          <w:color w:val="auto"/>
          <w:sz w:val="20"/>
          <w:szCs w:val="20"/>
          <w:lang w:val="es-ES_tradnl"/>
        </w:rPr>
        <w:t>falta de reparación a los familiares de Eligen Ponce Arias, Pedro Millalén Huenchuñir, José Enrique Conejeros Troncoso y Luciano Aedo Hidalgo (en adelante “la</w:t>
      </w:r>
      <w:r w:rsidR="00272D06" w:rsidRPr="00ED4734">
        <w:rPr>
          <w:color w:val="auto"/>
          <w:sz w:val="20"/>
          <w:szCs w:val="20"/>
          <w:lang w:val="es-ES_tradnl"/>
        </w:rPr>
        <w:t>s</w:t>
      </w:r>
      <w:r w:rsidRPr="00ED4734">
        <w:rPr>
          <w:color w:val="auto"/>
          <w:sz w:val="20"/>
          <w:szCs w:val="20"/>
          <w:lang w:val="es-ES_tradnl"/>
        </w:rPr>
        <w:t xml:space="preserve"> presunta</w:t>
      </w:r>
      <w:r w:rsidR="00272D06" w:rsidRPr="00ED4734">
        <w:rPr>
          <w:color w:val="auto"/>
          <w:sz w:val="20"/>
          <w:szCs w:val="20"/>
          <w:lang w:val="es-ES_tradnl"/>
        </w:rPr>
        <w:t>s</w:t>
      </w:r>
      <w:r w:rsidRPr="00ED4734">
        <w:rPr>
          <w:color w:val="auto"/>
          <w:sz w:val="20"/>
          <w:szCs w:val="20"/>
          <w:lang w:val="es-ES_tradnl"/>
        </w:rPr>
        <w:t xml:space="preserve"> víctima</w:t>
      </w:r>
      <w:r w:rsidR="00272D06" w:rsidRPr="00ED4734">
        <w:rPr>
          <w:color w:val="auto"/>
          <w:sz w:val="20"/>
          <w:szCs w:val="20"/>
          <w:lang w:val="es-ES_tradnl"/>
        </w:rPr>
        <w:t>s</w:t>
      </w:r>
      <w:r w:rsidRPr="00ED4734">
        <w:rPr>
          <w:color w:val="auto"/>
          <w:sz w:val="20"/>
          <w:szCs w:val="20"/>
          <w:lang w:val="es-ES_tradnl"/>
        </w:rPr>
        <w:t>”)</w:t>
      </w:r>
      <w:r w:rsidR="00B23E09" w:rsidRPr="00ED4734">
        <w:rPr>
          <w:color w:val="auto"/>
          <w:sz w:val="20"/>
          <w:szCs w:val="20"/>
          <w:lang w:val="es-ES_tradnl"/>
        </w:rPr>
        <w:t xml:space="preserve"> </w:t>
      </w:r>
      <w:r w:rsidRPr="00ED4734">
        <w:rPr>
          <w:color w:val="auto"/>
          <w:sz w:val="20"/>
          <w:szCs w:val="20"/>
          <w:lang w:val="es-ES_tradnl"/>
        </w:rPr>
        <w:t xml:space="preserve">por los daños causados </w:t>
      </w:r>
      <w:r w:rsidR="00627EB3" w:rsidRPr="00ED4734">
        <w:rPr>
          <w:color w:val="auto"/>
          <w:sz w:val="20"/>
          <w:szCs w:val="20"/>
          <w:lang w:val="es-ES_tradnl"/>
        </w:rPr>
        <w:t xml:space="preserve">por </w:t>
      </w:r>
      <w:r w:rsidR="00FF0112" w:rsidRPr="00ED4734">
        <w:rPr>
          <w:color w:val="auto"/>
          <w:sz w:val="20"/>
          <w:szCs w:val="20"/>
          <w:lang w:val="es-ES_tradnl"/>
        </w:rPr>
        <w:t>su</w:t>
      </w:r>
      <w:r w:rsidR="00B23E09" w:rsidRPr="00ED4734">
        <w:rPr>
          <w:color w:val="auto"/>
          <w:sz w:val="20"/>
          <w:szCs w:val="20"/>
          <w:lang w:val="es-ES_tradnl"/>
        </w:rPr>
        <w:t xml:space="preserve"> ejecución extrajudicial </w:t>
      </w:r>
      <w:r w:rsidR="00FF0112" w:rsidRPr="00ED4734">
        <w:rPr>
          <w:color w:val="auto"/>
          <w:sz w:val="20"/>
          <w:szCs w:val="20"/>
          <w:lang w:val="es-ES_tradnl"/>
        </w:rPr>
        <w:t xml:space="preserve">y </w:t>
      </w:r>
      <w:r w:rsidR="00B23E09" w:rsidRPr="00ED4734">
        <w:rPr>
          <w:color w:val="auto"/>
          <w:sz w:val="20"/>
          <w:szCs w:val="20"/>
          <w:lang w:val="es-ES_tradnl"/>
        </w:rPr>
        <w:t>desapariciones forzadas</w:t>
      </w:r>
      <w:r w:rsidR="00627EB3" w:rsidRPr="00ED4734">
        <w:rPr>
          <w:color w:val="auto"/>
          <w:sz w:val="20"/>
          <w:szCs w:val="20"/>
          <w:lang w:val="es-ES_tradnl"/>
        </w:rPr>
        <w:t xml:space="preserve">, respectivamente, </w:t>
      </w:r>
      <w:r w:rsidR="00627EB3" w:rsidRPr="00ED4734">
        <w:rPr>
          <w:sz w:val="20"/>
          <w:szCs w:val="20"/>
          <w:lang w:val="es-ES_tradnl"/>
        </w:rPr>
        <w:t xml:space="preserve">así como la violación de los derechos a las garantías judiciales y a la protección judicial en el marco de los </w:t>
      </w:r>
      <w:r w:rsidR="000B1EE2" w:rsidRPr="00ED4734">
        <w:rPr>
          <w:sz w:val="20"/>
          <w:szCs w:val="20"/>
          <w:lang w:val="es-ES_tradnl"/>
        </w:rPr>
        <w:t xml:space="preserve">respectivos </w:t>
      </w:r>
      <w:r w:rsidR="00627EB3" w:rsidRPr="00ED4734">
        <w:rPr>
          <w:sz w:val="20"/>
          <w:szCs w:val="20"/>
          <w:lang w:val="es-ES_tradnl"/>
        </w:rPr>
        <w:t>procedimientos civiles.</w:t>
      </w:r>
      <w:r w:rsidRPr="00ED4734">
        <w:rPr>
          <w:color w:val="auto"/>
          <w:sz w:val="20"/>
          <w:szCs w:val="20"/>
          <w:lang w:val="es-ES_tradnl"/>
        </w:rPr>
        <w:t xml:space="preserve"> </w:t>
      </w:r>
    </w:p>
    <w:p w14:paraId="012A830B" w14:textId="602A682C" w:rsidR="004A24EF" w:rsidRPr="00ED4734" w:rsidRDefault="004A24EF" w:rsidP="004A24E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ED4734">
        <w:rPr>
          <w:i/>
          <w:iCs/>
          <w:sz w:val="20"/>
          <w:szCs w:val="20"/>
          <w:lang w:val="es-ES_tradnl"/>
        </w:rPr>
        <w:lastRenderedPageBreak/>
        <w:t>Ejecución extrajudicial de Eligen Ponce Arias</w:t>
      </w:r>
    </w:p>
    <w:p w14:paraId="5730F61B" w14:textId="0E0B2D4C" w:rsidR="003A0341" w:rsidRPr="00ED4734" w:rsidRDefault="005D4FE3" w:rsidP="00416C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El peticionario</w:t>
      </w:r>
      <w:r w:rsidR="009D0E46" w:rsidRPr="00ED4734">
        <w:rPr>
          <w:sz w:val="20"/>
          <w:szCs w:val="20"/>
          <w:lang w:val="es-ES_tradnl"/>
        </w:rPr>
        <w:t xml:space="preserve"> </w:t>
      </w:r>
      <w:r w:rsidRPr="00ED4734">
        <w:rPr>
          <w:sz w:val="20"/>
          <w:szCs w:val="20"/>
          <w:lang w:val="es-ES_tradnl"/>
        </w:rPr>
        <w:t>narra</w:t>
      </w:r>
      <w:r w:rsidR="009D0E46" w:rsidRPr="00ED4734">
        <w:rPr>
          <w:sz w:val="20"/>
          <w:szCs w:val="20"/>
          <w:lang w:val="es-ES_tradnl"/>
        </w:rPr>
        <w:t xml:space="preserve"> que </w:t>
      </w:r>
      <w:r w:rsidRPr="00ED4734">
        <w:rPr>
          <w:sz w:val="20"/>
          <w:szCs w:val="20"/>
          <w:lang w:val="es-ES_tradnl"/>
        </w:rPr>
        <w:t>el</w:t>
      </w:r>
      <w:r w:rsidR="00D20D7A" w:rsidRPr="00ED4734">
        <w:rPr>
          <w:sz w:val="20"/>
          <w:szCs w:val="20"/>
          <w:lang w:val="es-ES_tradnl"/>
        </w:rPr>
        <w:t xml:space="preserve"> 27 de septiembre de 1973, un contingente militar detuvo a</w:t>
      </w:r>
      <w:r w:rsidR="009D0E46" w:rsidRPr="00ED4734">
        <w:rPr>
          <w:sz w:val="20"/>
          <w:szCs w:val="20"/>
          <w:lang w:val="es-ES_tradnl"/>
        </w:rPr>
        <w:t xml:space="preserve"> </w:t>
      </w:r>
      <w:r w:rsidR="003A0341" w:rsidRPr="00ED4734">
        <w:rPr>
          <w:sz w:val="20"/>
          <w:szCs w:val="20"/>
          <w:lang w:val="es-ES_tradnl"/>
        </w:rPr>
        <w:t>Eligen Ponce Arias en su domicilio en el barrio Guacolda</w:t>
      </w:r>
      <w:r w:rsidR="004A24EF" w:rsidRPr="00ED4734">
        <w:rPr>
          <w:sz w:val="20"/>
          <w:szCs w:val="20"/>
          <w:lang w:val="es-ES_tradnl"/>
        </w:rPr>
        <w:t xml:space="preserve">, </w:t>
      </w:r>
      <w:r w:rsidR="003A0341" w:rsidRPr="00ED4734">
        <w:rPr>
          <w:sz w:val="20"/>
          <w:szCs w:val="20"/>
          <w:lang w:val="es-ES_tradnl"/>
        </w:rPr>
        <w:t xml:space="preserve">Lautaro </w:t>
      </w:r>
      <w:r w:rsidR="009D0E46" w:rsidRPr="00ED4734">
        <w:rPr>
          <w:sz w:val="20"/>
          <w:szCs w:val="20"/>
          <w:lang w:val="es-ES_tradnl"/>
        </w:rPr>
        <w:t xml:space="preserve">trasladándolo </w:t>
      </w:r>
      <w:r w:rsidR="00007A90" w:rsidRPr="00ED4734">
        <w:rPr>
          <w:sz w:val="20"/>
          <w:szCs w:val="20"/>
          <w:lang w:val="es-ES_tradnl"/>
        </w:rPr>
        <w:t xml:space="preserve">a </w:t>
      </w:r>
      <w:r w:rsidR="00D20D7A" w:rsidRPr="00ED4734">
        <w:rPr>
          <w:sz w:val="20"/>
          <w:szCs w:val="20"/>
          <w:lang w:val="es-ES_tradnl"/>
        </w:rPr>
        <w:t>“La Cuesta de Muco”, donde fue ejecutado y enterrado en una zona boscosa.</w:t>
      </w:r>
      <w:r w:rsidR="003A0341" w:rsidRPr="00ED4734">
        <w:rPr>
          <w:sz w:val="20"/>
          <w:szCs w:val="20"/>
          <w:lang w:val="es-ES_tradnl"/>
        </w:rPr>
        <w:t xml:space="preserve"> </w:t>
      </w:r>
      <w:r w:rsidR="009D0E46" w:rsidRPr="00ED4734">
        <w:rPr>
          <w:sz w:val="20"/>
          <w:szCs w:val="20"/>
          <w:lang w:val="es-ES_tradnl"/>
        </w:rPr>
        <w:t>Alega que l</w:t>
      </w:r>
      <w:r w:rsidR="00D20D7A" w:rsidRPr="00ED4734">
        <w:rPr>
          <w:sz w:val="20"/>
          <w:szCs w:val="20"/>
          <w:lang w:val="es-ES_tradnl"/>
        </w:rPr>
        <w:t>a muerte de Eligen Ponce fue puesta en conocimiento</w:t>
      </w:r>
      <w:r w:rsidR="00007A90" w:rsidRPr="00ED4734">
        <w:rPr>
          <w:sz w:val="20"/>
          <w:szCs w:val="20"/>
          <w:lang w:val="es-ES_tradnl"/>
        </w:rPr>
        <w:t xml:space="preserve"> de forma inmediata </w:t>
      </w:r>
      <w:r w:rsidR="00B93DE7" w:rsidRPr="00ED4734">
        <w:rPr>
          <w:sz w:val="20"/>
          <w:szCs w:val="20"/>
          <w:lang w:val="es-ES_tradnl"/>
        </w:rPr>
        <w:t>de</w:t>
      </w:r>
      <w:r w:rsidR="00C36654" w:rsidRPr="00ED4734">
        <w:rPr>
          <w:sz w:val="20"/>
          <w:szCs w:val="20"/>
          <w:lang w:val="es-ES_tradnl"/>
        </w:rPr>
        <w:t xml:space="preserve">l alto mando </w:t>
      </w:r>
      <w:r w:rsidR="00D20D7A" w:rsidRPr="00ED4734">
        <w:rPr>
          <w:sz w:val="20"/>
          <w:szCs w:val="20"/>
          <w:lang w:val="es-ES_tradnl"/>
        </w:rPr>
        <w:t xml:space="preserve">del Regimiento La Concepción, </w:t>
      </w:r>
      <w:r w:rsidR="009D0E46" w:rsidRPr="00ED4734">
        <w:rPr>
          <w:sz w:val="20"/>
          <w:szCs w:val="20"/>
          <w:lang w:val="es-ES_tradnl"/>
        </w:rPr>
        <w:t>quien</w:t>
      </w:r>
      <w:r w:rsidR="00007A90" w:rsidRPr="00ED4734">
        <w:rPr>
          <w:sz w:val="20"/>
          <w:szCs w:val="20"/>
          <w:lang w:val="es-ES_tradnl"/>
        </w:rPr>
        <w:t>es</w:t>
      </w:r>
      <w:r w:rsidR="009D0E46" w:rsidRPr="00ED4734">
        <w:rPr>
          <w:sz w:val="20"/>
          <w:szCs w:val="20"/>
          <w:lang w:val="es-ES_tradnl"/>
        </w:rPr>
        <w:t xml:space="preserve"> </w:t>
      </w:r>
      <w:r w:rsidR="00D20D7A" w:rsidRPr="00ED4734">
        <w:rPr>
          <w:sz w:val="20"/>
          <w:szCs w:val="20"/>
          <w:lang w:val="es-ES_tradnl"/>
        </w:rPr>
        <w:t>orden</w:t>
      </w:r>
      <w:r w:rsidR="00007A90" w:rsidRPr="00ED4734">
        <w:rPr>
          <w:sz w:val="20"/>
          <w:szCs w:val="20"/>
          <w:lang w:val="es-ES_tradnl"/>
        </w:rPr>
        <w:t>aron</w:t>
      </w:r>
      <w:r w:rsidR="003A0341" w:rsidRPr="00ED4734">
        <w:rPr>
          <w:sz w:val="20"/>
          <w:szCs w:val="20"/>
          <w:lang w:val="es-ES_tradnl"/>
        </w:rPr>
        <w:t xml:space="preserve"> </w:t>
      </w:r>
      <w:r w:rsidR="00D20D7A" w:rsidRPr="00ED4734">
        <w:rPr>
          <w:sz w:val="20"/>
          <w:szCs w:val="20"/>
          <w:lang w:val="es-ES_tradnl"/>
        </w:rPr>
        <w:t xml:space="preserve">la búsqueda del cuerpo para su entierro sin velatorio; siendo acompañados los familiares del </w:t>
      </w:r>
      <w:r w:rsidR="00007A90" w:rsidRPr="00ED4734">
        <w:rPr>
          <w:sz w:val="20"/>
          <w:szCs w:val="20"/>
          <w:lang w:val="es-ES_tradnl"/>
        </w:rPr>
        <w:t xml:space="preserve">Eligen Ponce </w:t>
      </w:r>
      <w:r w:rsidR="00D20D7A" w:rsidRPr="00ED4734">
        <w:rPr>
          <w:sz w:val="20"/>
          <w:szCs w:val="20"/>
          <w:lang w:val="es-ES_tradnl"/>
        </w:rPr>
        <w:t xml:space="preserve">al cementerio por </w:t>
      </w:r>
      <w:r w:rsidR="00007A90" w:rsidRPr="00ED4734">
        <w:rPr>
          <w:sz w:val="20"/>
          <w:szCs w:val="20"/>
          <w:lang w:val="es-ES_tradnl"/>
        </w:rPr>
        <w:t xml:space="preserve">un </w:t>
      </w:r>
      <w:r w:rsidR="00D20D7A" w:rsidRPr="00ED4734">
        <w:rPr>
          <w:sz w:val="20"/>
          <w:szCs w:val="20"/>
          <w:lang w:val="es-ES_tradnl"/>
        </w:rPr>
        <w:t xml:space="preserve">contingente militar para apresurar su sepultura. </w:t>
      </w:r>
      <w:r w:rsidR="009D0E46" w:rsidRPr="00ED4734">
        <w:rPr>
          <w:sz w:val="20"/>
          <w:szCs w:val="20"/>
          <w:lang w:val="es-ES_tradnl"/>
        </w:rPr>
        <w:t xml:space="preserve">Argumenta que se realizó </w:t>
      </w:r>
      <w:r w:rsidR="00CD4291" w:rsidRPr="00ED4734">
        <w:rPr>
          <w:sz w:val="20"/>
          <w:szCs w:val="20"/>
          <w:lang w:val="es-ES_tradnl"/>
        </w:rPr>
        <w:t>la</w:t>
      </w:r>
      <w:r w:rsidR="009D0E46" w:rsidRPr="00ED4734">
        <w:rPr>
          <w:sz w:val="20"/>
          <w:szCs w:val="20"/>
          <w:lang w:val="es-ES_tradnl"/>
        </w:rPr>
        <w:t xml:space="preserve"> </w:t>
      </w:r>
      <w:r w:rsidR="00007A90" w:rsidRPr="00ED4734">
        <w:rPr>
          <w:sz w:val="20"/>
          <w:szCs w:val="20"/>
          <w:lang w:val="es-ES_tradnl"/>
        </w:rPr>
        <w:t>autopsia</w:t>
      </w:r>
      <w:r w:rsidR="00D20D7A" w:rsidRPr="00ED4734">
        <w:rPr>
          <w:sz w:val="20"/>
          <w:szCs w:val="20"/>
          <w:lang w:val="es-ES_tradnl"/>
        </w:rPr>
        <w:t xml:space="preserve"> de Eligen Ponce,</w:t>
      </w:r>
      <w:r w:rsidR="009D0E46" w:rsidRPr="00ED4734">
        <w:rPr>
          <w:sz w:val="20"/>
          <w:szCs w:val="20"/>
          <w:lang w:val="es-ES_tradnl"/>
        </w:rPr>
        <w:t xml:space="preserve"> no obstante, se </w:t>
      </w:r>
      <w:r w:rsidR="00D20D7A" w:rsidRPr="00ED4734">
        <w:rPr>
          <w:sz w:val="20"/>
          <w:szCs w:val="20"/>
          <w:lang w:val="es-ES_tradnl"/>
        </w:rPr>
        <w:t>encubr</w:t>
      </w:r>
      <w:r w:rsidR="003A0341" w:rsidRPr="00ED4734">
        <w:rPr>
          <w:sz w:val="20"/>
          <w:szCs w:val="20"/>
          <w:lang w:val="es-ES_tradnl"/>
        </w:rPr>
        <w:t>ió</w:t>
      </w:r>
      <w:r w:rsidR="00007A90" w:rsidRPr="00ED4734">
        <w:rPr>
          <w:sz w:val="20"/>
          <w:szCs w:val="20"/>
          <w:lang w:val="es-ES_tradnl"/>
        </w:rPr>
        <w:t xml:space="preserve"> los resultados</w:t>
      </w:r>
      <w:r w:rsidR="00D20D7A" w:rsidRPr="00ED4734">
        <w:rPr>
          <w:sz w:val="20"/>
          <w:szCs w:val="20"/>
          <w:lang w:val="es-ES_tradnl"/>
        </w:rPr>
        <w:t xml:space="preserve"> al no </w:t>
      </w:r>
      <w:r w:rsidR="00C36654" w:rsidRPr="00ED4734">
        <w:rPr>
          <w:sz w:val="20"/>
          <w:szCs w:val="20"/>
          <w:lang w:val="es-ES_tradnl"/>
        </w:rPr>
        <w:t xml:space="preserve">haberse dispuesto de </w:t>
      </w:r>
      <w:r w:rsidR="00D20D7A" w:rsidRPr="00ED4734">
        <w:rPr>
          <w:sz w:val="20"/>
          <w:szCs w:val="20"/>
          <w:lang w:val="es-ES_tradnl"/>
        </w:rPr>
        <w:t xml:space="preserve">una denuncia o investigación sobre su muerte. </w:t>
      </w:r>
      <w:r w:rsidR="00007A90" w:rsidRPr="00ED4734">
        <w:rPr>
          <w:sz w:val="20"/>
          <w:szCs w:val="20"/>
          <w:lang w:val="es-ES_tradnl"/>
        </w:rPr>
        <w:t>D</w:t>
      </w:r>
      <w:r w:rsidR="009D0E46" w:rsidRPr="00ED4734">
        <w:rPr>
          <w:sz w:val="20"/>
          <w:szCs w:val="20"/>
          <w:lang w:val="es-ES_tradnl"/>
        </w:rPr>
        <w:t xml:space="preserve">etalla que años después, el </w:t>
      </w:r>
      <w:r w:rsidR="003A0341" w:rsidRPr="00ED4734">
        <w:rPr>
          <w:sz w:val="20"/>
          <w:szCs w:val="20"/>
          <w:lang w:val="es-ES_tradnl"/>
        </w:rPr>
        <w:t>homicidio de Eligen Ponce fue objeto de un</w:t>
      </w:r>
      <w:r w:rsidR="00007A90" w:rsidRPr="00ED4734">
        <w:rPr>
          <w:sz w:val="20"/>
          <w:szCs w:val="20"/>
          <w:lang w:val="es-ES_tradnl"/>
        </w:rPr>
        <w:t xml:space="preserve">a </w:t>
      </w:r>
      <w:r w:rsidR="003A0341" w:rsidRPr="00ED4734">
        <w:rPr>
          <w:sz w:val="20"/>
          <w:szCs w:val="20"/>
          <w:lang w:val="es-ES_tradnl"/>
        </w:rPr>
        <w:t xml:space="preserve">investigación </w:t>
      </w:r>
      <w:r w:rsidR="00007A90" w:rsidRPr="00ED4734">
        <w:rPr>
          <w:sz w:val="20"/>
          <w:szCs w:val="20"/>
          <w:lang w:val="es-ES_tradnl"/>
        </w:rPr>
        <w:t xml:space="preserve">penal a cargo </w:t>
      </w:r>
      <w:r w:rsidR="009D0E46" w:rsidRPr="00ED4734">
        <w:rPr>
          <w:sz w:val="20"/>
          <w:szCs w:val="20"/>
          <w:lang w:val="es-ES_tradnl"/>
        </w:rPr>
        <w:t>del Juzgado de Letras de Lautaro</w:t>
      </w:r>
      <w:r w:rsidR="00CD4291" w:rsidRPr="00ED4734">
        <w:rPr>
          <w:sz w:val="20"/>
          <w:szCs w:val="20"/>
          <w:lang w:val="es-ES_tradnl"/>
        </w:rPr>
        <w:t>,</w:t>
      </w:r>
      <w:r w:rsidR="00007A90" w:rsidRPr="00ED4734">
        <w:rPr>
          <w:sz w:val="20"/>
          <w:szCs w:val="20"/>
          <w:lang w:val="es-ES_tradnl"/>
        </w:rPr>
        <w:t xml:space="preserve"> </w:t>
      </w:r>
      <w:r w:rsidR="00CD4291" w:rsidRPr="00ED4734">
        <w:rPr>
          <w:sz w:val="20"/>
          <w:szCs w:val="20"/>
          <w:lang w:val="es-ES_tradnl"/>
        </w:rPr>
        <w:t>que</w:t>
      </w:r>
      <w:r w:rsidR="00007A90" w:rsidRPr="00ED4734">
        <w:rPr>
          <w:sz w:val="20"/>
          <w:szCs w:val="20"/>
          <w:lang w:val="es-ES_tradnl"/>
        </w:rPr>
        <w:t xml:space="preserve"> mediante sentencia del 31 de marzo 2008 condenó</w:t>
      </w:r>
      <w:r w:rsidR="009D0E46" w:rsidRPr="00ED4734">
        <w:rPr>
          <w:sz w:val="20"/>
          <w:szCs w:val="20"/>
          <w:lang w:val="es-ES_tradnl"/>
        </w:rPr>
        <w:t xml:space="preserve"> </w:t>
      </w:r>
      <w:r w:rsidR="003A0341" w:rsidRPr="00ED4734">
        <w:rPr>
          <w:sz w:val="20"/>
          <w:szCs w:val="20"/>
          <w:lang w:val="es-ES_tradnl"/>
        </w:rPr>
        <w:t>a</w:t>
      </w:r>
      <w:r w:rsidR="00C36654" w:rsidRPr="00ED4734">
        <w:rPr>
          <w:sz w:val="20"/>
          <w:szCs w:val="20"/>
          <w:lang w:val="es-ES_tradnl"/>
        </w:rPr>
        <w:t xml:space="preserve">l </w:t>
      </w:r>
      <w:r w:rsidR="003A0341" w:rsidRPr="00ED4734">
        <w:rPr>
          <w:sz w:val="20"/>
          <w:szCs w:val="20"/>
          <w:lang w:val="es-ES_tradnl"/>
        </w:rPr>
        <w:t>Capitán de Ejército de Chile</w:t>
      </w:r>
      <w:r w:rsidR="00C36654" w:rsidRPr="00ED4734">
        <w:rPr>
          <w:sz w:val="20"/>
          <w:szCs w:val="20"/>
          <w:lang w:val="es-ES_tradnl"/>
        </w:rPr>
        <w:t xml:space="preserve"> en el Regimiento Reforzado No 4 de la ciudad de Lautaro</w:t>
      </w:r>
      <w:r w:rsidR="003A0341" w:rsidRPr="00ED4734">
        <w:rPr>
          <w:sz w:val="20"/>
          <w:szCs w:val="20"/>
          <w:lang w:val="es-ES_tradnl"/>
        </w:rPr>
        <w:t xml:space="preserve">, </w:t>
      </w:r>
      <w:r w:rsidR="009D0E46" w:rsidRPr="00ED4734">
        <w:rPr>
          <w:sz w:val="20"/>
          <w:szCs w:val="20"/>
          <w:lang w:val="es-ES_tradnl"/>
        </w:rPr>
        <w:t>como responsable en su calidad de autor de los delitos de homicidio calificado de Aníbal Burgos Sepúlveda, Julio Hadad Riquelme y Eligen Ponce Arias.</w:t>
      </w:r>
      <w:r w:rsidR="00DC513D" w:rsidRPr="00ED4734">
        <w:rPr>
          <w:sz w:val="20"/>
          <w:szCs w:val="20"/>
          <w:lang w:val="es-ES_tradnl"/>
        </w:rPr>
        <w:t xml:space="preserve"> A</w:t>
      </w:r>
      <w:r w:rsidR="009D0E46" w:rsidRPr="00ED4734">
        <w:rPr>
          <w:sz w:val="20"/>
          <w:szCs w:val="20"/>
          <w:lang w:val="es-ES_tradnl"/>
        </w:rPr>
        <w:t xml:space="preserve">firma que esta </w:t>
      </w:r>
      <w:r w:rsidR="003A0341" w:rsidRPr="00ED4734">
        <w:rPr>
          <w:sz w:val="20"/>
          <w:szCs w:val="20"/>
          <w:lang w:val="es-ES_tradnl"/>
        </w:rPr>
        <w:t xml:space="preserve">sentencia </w:t>
      </w:r>
      <w:r w:rsidR="009D0E46" w:rsidRPr="00ED4734">
        <w:rPr>
          <w:sz w:val="20"/>
          <w:szCs w:val="20"/>
          <w:lang w:val="es-ES_tradnl"/>
        </w:rPr>
        <w:t xml:space="preserve">fue confirmada por </w:t>
      </w:r>
      <w:r w:rsidR="003A0341" w:rsidRPr="00ED4734">
        <w:rPr>
          <w:sz w:val="20"/>
          <w:szCs w:val="20"/>
          <w:lang w:val="es-ES_tradnl"/>
        </w:rPr>
        <w:t xml:space="preserve">la Corte de Apelaciones de Temuco </w:t>
      </w:r>
      <w:r w:rsidR="009D0E46" w:rsidRPr="00ED4734">
        <w:rPr>
          <w:sz w:val="20"/>
          <w:szCs w:val="20"/>
          <w:lang w:val="es-ES_tradnl"/>
        </w:rPr>
        <w:t xml:space="preserve">el </w:t>
      </w:r>
      <w:r w:rsidR="003A0341" w:rsidRPr="00ED4734">
        <w:rPr>
          <w:sz w:val="20"/>
          <w:szCs w:val="20"/>
          <w:lang w:val="es-ES_tradnl"/>
        </w:rPr>
        <w:t>4 de agosto de 2008</w:t>
      </w:r>
      <w:r w:rsidR="009D0E46" w:rsidRPr="00ED4734">
        <w:rPr>
          <w:sz w:val="20"/>
          <w:szCs w:val="20"/>
          <w:lang w:val="es-ES_tradnl"/>
        </w:rPr>
        <w:t xml:space="preserve"> y posteriormente por la </w:t>
      </w:r>
      <w:r w:rsidR="003A0341" w:rsidRPr="00ED4734">
        <w:rPr>
          <w:sz w:val="20"/>
          <w:szCs w:val="20"/>
          <w:lang w:val="es-ES_tradnl"/>
        </w:rPr>
        <w:t>Corte Suprema</w:t>
      </w:r>
      <w:r w:rsidR="009D0E46" w:rsidRPr="00ED4734">
        <w:rPr>
          <w:sz w:val="20"/>
          <w:szCs w:val="20"/>
          <w:lang w:val="es-ES_tradnl"/>
        </w:rPr>
        <w:t xml:space="preserve"> mediante sentencia del </w:t>
      </w:r>
      <w:r w:rsidR="003A0341" w:rsidRPr="00ED4734">
        <w:rPr>
          <w:sz w:val="20"/>
          <w:szCs w:val="20"/>
          <w:lang w:val="es-ES_tradnl"/>
        </w:rPr>
        <w:t>9 de junio de 2009.</w:t>
      </w:r>
    </w:p>
    <w:p w14:paraId="23A34F2B" w14:textId="396FD0A7" w:rsidR="00DC513D" w:rsidRPr="00ED4734" w:rsidRDefault="00CD4291" w:rsidP="00C855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L</w:t>
      </w:r>
      <w:r w:rsidR="009D0E46" w:rsidRPr="00ED4734">
        <w:rPr>
          <w:sz w:val="20"/>
          <w:szCs w:val="20"/>
          <w:lang w:val="es-ES_tradnl"/>
        </w:rPr>
        <w:t xml:space="preserve">a familia de Eligen Ponce </w:t>
      </w:r>
      <w:r w:rsidR="00D20D7A" w:rsidRPr="00ED4734">
        <w:rPr>
          <w:sz w:val="20"/>
          <w:szCs w:val="20"/>
          <w:lang w:val="es-ES_tradnl"/>
        </w:rPr>
        <w:t>interpuso una demanda de indemnización de perjuicios en contra del Estado de Chile por el actuar de sus agentes y la destrucción moral y psíquica</w:t>
      </w:r>
      <w:r w:rsidR="00F40B1A" w:rsidRPr="00ED4734">
        <w:rPr>
          <w:sz w:val="20"/>
          <w:szCs w:val="20"/>
          <w:lang w:val="es-ES_tradnl"/>
        </w:rPr>
        <w:t xml:space="preserve"> familiar</w:t>
      </w:r>
      <w:r w:rsidR="009D0E46" w:rsidRPr="00ED4734">
        <w:rPr>
          <w:sz w:val="20"/>
          <w:szCs w:val="20"/>
          <w:lang w:val="es-ES_tradnl"/>
        </w:rPr>
        <w:t xml:space="preserve">, la cual </w:t>
      </w:r>
      <w:r w:rsidR="00D20D7A" w:rsidRPr="00ED4734">
        <w:rPr>
          <w:sz w:val="20"/>
          <w:szCs w:val="20"/>
          <w:lang w:val="es-ES_tradnl"/>
        </w:rPr>
        <w:t>fue tramitada ante el Tercer Juzgado de Letras de la ciudad de Temuco</w:t>
      </w:r>
      <w:r w:rsidR="009D0E46" w:rsidRPr="00ED4734">
        <w:rPr>
          <w:sz w:val="20"/>
          <w:szCs w:val="20"/>
          <w:lang w:val="es-ES_tradnl"/>
        </w:rPr>
        <w:t xml:space="preserve">. Al respecto, el 27 de agosto de 2010 el </w:t>
      </w:r>
      <w:r w:rsidRPr="00ED4734">
        <w:rPr>
          <w:sz w:val="20"/>
          <w:szCs w:val="20"/>
          <w:lang w:val="es-ES_tradnl"/>
        </w:rPr>
        <w:t>j</w:t>
      </w:r>
      <w:r w:rsidR="009D0E46" w:rsidRPr="00ED4734">
        <w:rPr>
          <w:sz w:val="20"/>
          <w:szCs w:val="20"/>
          <w:lang w:val="es-ES_tradnl"/>
        </w:rPr>
        <w:t>uez de p</w:t>
      </w:r>
      <w:r w:rsidR="00D20D7A" w:rsidRPr="00ED4734">
        <w:rPr>
          <w:sz w:val="20"/>
          <w:szCs w:val="20"/>
          <w:lang w:val="es-ES_tradnl"/>
        </w:rPr>
        <w:t xml:space="preserve">rimera </w:t>
      </w:r>
      <w:r w:rsidR="009D0E46" w:rsidRPr="00ED4734">
        <w:rPr>
          <w:sz w:val="20"/>
          <w:szCs w:val="20"/>
          <w:lang w:val="es-ES_tradnl"/>
        </w:rPr>
        <w:t>i</w:t>
      </w:r>
      <w:r w:rsidR="00D20D7A" w:rsidRPr="00ED4734">
        <w:rPr>
          <w:sz w:val="20"/>
          <w:szCs w:val="20"/>
          <w:lang w:val="es-ES_tradnl"/>
        </w:rPr>
        <w:t xml:space="preserve">nstancia </w:t>
      </w:r>
      <w:r w:rsidR="009D0E46" w:rsidRPr="00ED4734">
        <w:rPr>
          <w:sz w:val="20"/>
          <w:szCs w:val="20"/>
          <w:lang w:val="es-ES_tradnl"/>
        </w:rPr>
        <w:t xml:space="preserve">dictó </w:t>
      </w:r>
      <w:r w:rsidRPr="00ED4734">
        <w:rPr>
          <w:sz w:val="20"/>
          <w:szCs w:val="20"/>
          <w:lang w:val="es-ES_tradnl"/>
        </w:rPr>
        <w:t xml:space="preserve">una </w:t>
      </w:r>
      <w:r w:rsidR="009D0E46" w:rsidRPr="00ED4734">
        <w:rPr>
          <w:sz w:val="20"/>
          <w:szCs w:val="20"/>
          <w:lang w:val="es-ES_tradnl"/>
        </w:rPr>
        <w:t xml:space="preserve">sentencia </w:t>
      </w:r>
      <w:r w:rsidR="00DC513D" w:rsidRPr="00ED4734">
        <w:rPr>
          <w:sz w:val="20"/>
          <w:szCs w:val="20"/>
          <w:lang w:val="es-ES_tradnl"/>
        </w:rPr>
        <w:t xml:space="preserve">mediante la cual </w:t>
      </w:r>
      <w:r w:rsidR="00B5009B" w:rsidRPr="00ED4734">
        <w:rPr>
          <w:sz w:val="20"/>
          <w:szCs w:val="20"/>
          <w:lang w:val="es-ES_tradnl"/>
        </w:rPr>
        <w:t xml:space="preserve">condenó al Estado y </w:t>
      </w:r>
      <w:r w:rsidR="00DC513D" w:rsidRPr="00ED4734">
        <w:rPr>
          <w:sz w:val="20"/>
          <w:szCs w:val="20"/>
          <w:lang w:val="es-ES_tradnl"/>
        </w:rPr>
        <w:t xml:space="preserve">ordenó el </w:t>
      </w:r>
      <w:r w:rsidR="00D20D7A" w:rsidRPr="00ED4734">
        <w:rPr>
          <w:sz w:val="20"/>
          <w:szCs w:val="20"/>
          <w:lang w:val="es-ES_tradnl"/>
        </w:rPr>
        <w:t>pag</w:t>
      </w:r>
      <w:r w:rsidR="00DC513D" w:rsidRPr="00ED4734">
        <w:rPr>
          <w:sz w:val="20"/>
          <w:szCs w:val="20"/>
          <w:lang w:val="es-ES_tradnl"/>
        </w:rPr>
        <w:t xml:space="preserve">o por </w:t>
      </w:r>
      <w:r w:rsidR="00D20D7A" w:rsidRPr="00ED4734">
        <w:rPr>
          <w:sz w:val="20"/>
          <w:szCs w:val="20"/>
          <w:lang w:val="es-ES_tradnl"/>
        </w:rPr>
        <w:t xml:space="preserve">daño moral </w:t>
      </w:r>
      <w:r w:rsidR="00DC513D" w:rsidRPr="00ED4734">
        <w:rPr>
          <w:sz w:val="20"/>
          <w:szCs w:val="20"/>
          <w:lang w:val="es-ES_tradnl"/>
        </w:rPr>
        <w:t xml:space="preserve">en beneficio de </w:t>
      </w:r>
      <w:r w:rsidR="00D20D7A" w:rsidRPr="00ED4734">
        <w:rPr>
          <w:sz w:val="20"/>
          <w:szCs w:val="20"/>
          <w:lang w:val="es-ES_tradnl"/>
        </w:rPr>
        <w:t xml:space="preserve">Telma del Rosario Montes Hernández, en su calidad de cónyuge; y </w:t>
      </w:r>
      <w:r w:rsidR="003A0341" w:rsidRPr="00ED4734">
        <w:rPr>
          <w:sz w:val="20"/>
          <w:szCs w:val="20"/>
          <w:lang w:val="es-ES_tradnl"/>
        </w:rPr>
        <w:t>Ana Virginia Ponce Montes, Luis Iván Ponce Montes, Gabriel Eduardo Ponce Montes, Sergio Misael Ponce Montes, Ang</w:t>
      </w:r>
      <w:r w:rsidR="000A1A09" w:rsidRPr="00ED4734">
        <w:rPr>
          <w:sz w:val="20"/>
          <w:szCs w:val="20"/>
          <w:lang w:val="es-ES_tradnl"/>
        </w:rPr>
        <w:t>é</w:t>
      </w:r>
      <w:r w:rsidR="003A0341" w:rsidRPr="00ED4734">
        <w:rPr>
          <w:sz w:val="20"/>
          <w:szCs w:val="20"/>
          <w:lang w:val="es-ES_tradnl"/>
        </w:rPr>
        <w:t xml:space="preserve">lica </w:t>
      </w:r>
      <w:r w:rsidR="00DC513D" w:rsidRPr="00ED4734">
        <w:rPr>
          <w:sz w:val="20"/>
          <w:szCs w:val="20"/>
          <w:lang w:val="es-ES_tradnl"/>
        </w:rPr>
        <w:t>d</w:t>
      </w:r>
      <w:r w:rsidR="003A0341" w:rsidRPr="00ED4734">
        <w:rPr>
          <w:sz w:val="20"/>
          <w:szCs w:val="20"/>
          <w:lang w:val="es-ES_tradnl"/>
        </w:rPr>
        <w:t>el Rosario Ponce Montes, Marcos Fernando Ponce Montes</w:t>
      </w:r>
      <w:r w:rsidR="00DC513D" w:rsidRPr="00ED4734">
        <w:rPr>
          <w:sz w:val="20"/>
          <w:szCs w:val="20"/>
          <w:lang w:val="es-ES_tradnl"/>
        </w:rPr>
        <w:t>,</w:t>
      </w:r>
      <w:r w:rsidR="003A0341" w:rsidRPr="00ED4734">
        <w:rPr>
          <w:sz w:val="20"/>
          <w:szCs w:val="20"/>
          <w:lang w:val="es-ES_tradnl"/>
        </w:rPr>
        <w:t xml:space="preserve"> Marta Cristina Ponce Montes</w:t>
      </w:r>
      <w:r w:rsidR="00DC513D" w:rsidRPr="00ED4734">
        <w:rPr>
          <w:sz w:val="20"/>
          <w:szCs w:val="20"/>
          <w:lang w:val="es-ES_tradnl"/>
        </w:rPr>
        <w:t xml:space="preserve"> y</w:t>
      </w:r>
      <w:r w:rsidR="003A0341" w:rsidRPr="00ED4734">
        <w:rPr>
          <w:sz w:val="20"/>
          <w:szCs w:val="20"/>
          <w:lang w:val="es-ES_tradnl"/>
        </w:rPr>
        <w:t xml:space="preserve"> Ernesto Fidel Ponce Montes, </w:t>
      </w:r>
      <w:r w:rsidR="00D20D7A" w:rsidRPr="00ED4734">
        <w:rPr>
          <w:sz w:val="20"/>
          <w:szCs w:val="20"/>
          <w:lang w:val="es-ES_tradnl"/>
        </w:rPr>
        <w:t>en calidad de hijos</w:t>
      </w:r>
      <w:r w:rsidR="00DC513D" w:rsidRPr="00ED4734">
        <w:rPr>
          <w:sz w:val="20"/>
          <w:szCs w:val="20"/>
          <w:lang w:val="es-ES_tradnl"/>
        </w:rPr>
        <w:t xml:space="preserve"> e hijas</w:t>
      </w:r>
      <w:r w:rsidR="00D20D7A" w:rsidRPr="00ED4734">
        <w:rPr>
          <w:sz w:val="20"/>
          <w:szCs w:val="20"/>
          <w:lang w:val="es-ES_tradnl"/>
        </w:rPr>
        <w:t xml:space="preserve"> de la </w:t>
      </w:r>
      <w:r w:rsidR="009D0E46" w:rsidRPr="00ED4734">
        <w:rPr>
          <w:sz w:val="20"/>
          <w:szCs w:val="20"/>
          <w:lang w:val="es-ES_tradnl"/>
        </w:rPr>
        <w:t xml:space="preserve">presunta </w:t>
      </w:r>
      <w:r w:rsidR="00D20D7A" w:rsidRPr="00ED4734">
        <w:rPr>
          <w:sz w:val="20"/>
          <w:szCs w:val="20"/>
          <w:lang w:val="es-ES_tradnl"/>
        </w:rPr>
        <w:t xml:space="preserve">víctima. </w:t>
      </w:r>
      <w:r w:rsidR="009D0E46" w:rsidRPr="00ED4734">
        <w:rPr>
          <w:sz w:val="20"/>
          <w:szCs w:val="20"/>
          <w:lang w:val="es-ES_tradnl"/>
        </w:rPr>
        <w:t>Expone que dicha sentencia fue confirmada</w:t>
      </w:r>
      <w:r w:rsidR="00DC513D" w:rsidRPr="00ED4734">
        <w:rPr>
          <w:sz w:val="20"/>
          <w:szCs w:val="20"/>
          <w:lang w:val="es-ES_tradnl"/>
        </w:rPr>
        <w:t xml:space="preserve"> en el marco del recurso de apelación presentado por el Estado de Chile, </w:t>
      </w:r>
      <w:r w:rsidR="00B23193" w:rsidRPr="00ED4734">
        <w:rPr>
          <w:sz w:val="20"/>
          <w:szCs w:val="20"/>
          <w:lang w:val="es-ES_tradnl"/>
        </w:rPr>
        <w:t>mediante sentencia del 28 de abril de 2011</w:t>
      </w:r>
      <w:r w:rsidR="00DC513D" w:rsidRPr="00ED4734">
        <w:rPr>
          <w:sz w:val="20"/>
          <w:szCs w:val="20"/>
          <w:lang w:val="es-ES_tradnl"/>
        </w:rPr>
        <w:t xml:space="preserve"> de</w:t>
      </w:r>
      <w:r w:rsidR="009D0E46" w:rsidRPr="00ED4734">
        <w:rPr>
          <w:sz w:val="20"/>
          <w:szCs w:val="20"/>
          <w:lang w:val="es-ES_tradnl"/>
        </w:rPr>
        <w:t xml:space="preserve"> la Corte de Apelaciones de la ciudad de Temuco. </w:t>
      </w:r>
    </w:p>
    <w:p w14:paraId="5EBAC891" w14:textId="2C3FC7EA" w:rsidR="00C855C3" w:rsidRPr="00ED4734" w:rsidRDefault="00C855C3" w:rsidP="00C855C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ED4734">
        <w:rPr>
          <w:i/>
          <w:iCs/>
          <w:sz w:val="20"/>
          <w:szCs w:val="20"/>
          <w:lang w:val="es-ES_tradnl"/>
        </w:rPr>
        <w:t>Desaparición forzada de Pedro Millalén Huenchuñir</w:t>
      </w:r>
    </w:p>
    <w:p w14:paraId="297E7984" w14:textId="30973956" w:rsidR="004E7437" w:rsidRPr="00ED4734" w:rsidRDefault="00C855C3" w:rsidP="00CA560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L</w:t>
      </w:r>
      <w:r w:rsidR="009D0E46" w:rsidRPr="00ED4734">
        <w:rPr>
          <w:sz w:val="20"/>
          <w:szCs w:val="20"/>
          <w:lang w:val="es-ES_tradnl"/>
        </w:rPr>
        <w:t xml:space="preserve">a parte peticionaria </w:t>
      </w:r>
      <w:r w:rsidR="00F40B1A" w:rsidRPr="00ED4734">
        <w:rPr>
          <w:sz w:val="20"/>
          <w:szCs w:val="20"/>
          <w:lang w:val="es-ES_tradnl"/>
        </w:rPr>
        <w:t>narra</w:t>
      </w:r>
      <w:r w:rsidRPr="00ED4734">
        <w:rPr>
          <w:sz w:val="20"/>
          <w:szCs w:val="20"/>
          <w:lang w:val="es-ES_tradnl"/>
        </w:rPr>
        <w:t xml:space="preserve"> q</w:t>
      </w:r>
      <w:r w:rsidR="009D0E46" w:rsidRPr="00ED4734">
        <w:rPr>
          <w:sz w:val="20"/>
          <w:szCs w:val="20"/>
          <w:lang w:val="es-ES_tradnl"/>
        </w:rPr>
        <w:t>ue e</w:t>
      </w:r>
      <w:r w:rsidR="00411290" w:rsidRPr="00ED4734">
        <w:rPr>
          <w:sz w:val="20"/>
          <w:szCs w:val="20"/>
          <w:lang w:val="es-ES_tradnl"/>
        </w:rPr>
        <w:t xml:space="preserve">l 29 de septiembre de 1973 civiles y Carabineros de Chile entraron </w:t>
      </w:r>
      <w:r w:rsidR="009D0E46" w:rsidRPr="00ED4734">
        <w:rPr>
          <w:sz w:val="20"/>
          <w:szCs w:val="20"/>
          <w:lang w:val="es-ES_tradnl"/>
        </w:rPr>
        <w:t>al asentamiento denominado Campo Lindo</w:t>
      </w:r>
      <w:r w:rsidRPr="00ED4734">
        <w:rPr>
          <w:sz w:val="20"/>
          <w:szCs w:val="20"/>
          <w:lang w:val="es-ES_tradnl"/>
        </w:rPr>
        <w:t>, en Lautaro</w:t>
      </w:r>
      <w:r w:rsidR="009D0E46" w:rsidRPr="00ED4734">
        <w:rPr>
          <w:sz w:val="20"/>
          <w:szCs w:val="20"/>
          <w:lang w:val="es-ES_tradnl"/>
        </w:rPr>
        <w:t xml:space="preserve"> donde </w:t>
      </w:r>
      <w:r w:rsidR="00411290" w:rsidRPr="00ED4734">
        <w:rPr>
          <w:sz w:val="20"/>
          <w:szCs w:val="20"/>
          <w:lang w:val="es-ES_tradnl"/>
        </w:rPr>
        <w:t xml:space="preserve">identificaron </w:t>
      </w:r>
      <w:r w:rsidR="009D0E46" w:rsidRPr="00ED4734">
        <w:rPr>
          <w:sz w:val="20"/>
          <w:szCs w:val="20"/>
          <w:lang w:val="es-ES_tradnl"/>
        </w:rPr>
        <w:t xml:space="preserve">y detuvieron </w:t>
      </w:r>
      <w:r w:rsidR="00411290" w:rsidRPr="00ED4734">
        <w:rPr>
          <w:sz w:val="20"/>
          <w:szCs w:val="20"/>
          <w:lang w:val="es-ES_tradnl"/>
        </w:rPr>
        <w:t xml:space="preserve">a Pedro </w:t>
      </w:r>
      <w:r w:rsidR="00A4382F" w:rsidRPr="00ED4734">
        <w:rPr>
          <w:sz w:val="20"/>
          <w:szCs w:val="20"/>
          <w:lang w:val="es-ES_tradnl"/>
        </w:rPr>
        <w:t>Millalén</w:t>
      </w:r>
      <w:r w:rsidR="00411290" w:rsidRPr="00ED4734">
        <w:rPr>
          <w:sz w:val="20"/>
          <w:szCs w:val="20"/>
          <w:lang w:val="es-ES_tradnl"/>
        </w:rPr>
        <w:t xml:space="preserve">. </w:t>
      </w:r>
      <w:r w:rsidR="00F1351F" w:rsidRPr="00ED4734">
        <w:rPr>
          <w:sz w:val="20"/>
          <w:szCs w:val="20"/>
          <w:lang w:val="es-ES_tradnl"/>
        </w:rPr>
        <w:t>L</w:t>
      </w:r>
      <w:r w:rsidR="00BE7A76" w:rsidRPr="00ED4734">
        <w:rPr>
          <w:sz w:val="20"/>
          <w:szCs w:val="20"/>
          <w:lang w:val="es-ES_tradnl"/>
        </w:rPr>
        <w:t xml:space="preserve">o golpearon </w:t>
      </w:r>
      <w:r w:rsidR="00411290" w:rsidRPr="00ED4734">
        <w:rPr>
          <w:sz w:val="20"/>
          <w:szCs w:val="20"/>
          <w:lang w:val="es-ES_tradnl"/>
        </w:rPr>
        <w:t xml:space="preserve">reiteradamente hasta dejarlo inconsciente </w:t>
      </w:r>
      <w:r w:rsidR="009D0E46" w:rsidRPr="00ED4734">
        <w:rPr>
          <w:sz w:val="20"/>
          <w:szCs w:val="20"/>
          <w:lang w:val="es-ES_tradnl"/>
        </w:rPr>
        <w:t xml:space="preserve">y </w:t>
      </w:r>
      <w:r w:rsidR="00BE7A76" w:rsidRPr="00ED4734">
        <w:rPr>
          <w:sz w:val="20"/>
          <w:szCs w:val="20"/>
          <w:lang w:val="es-ES_tradnl"/>
        </w:rPr>
        <w:t xml:space="preserve">lo subieron </w:t>
      </w:r>
      <w:r w:rsidR="00411290" w:rsidRPr="00ED4734">
        <w:rPr>
          <w:sz w:val="20"/>
          <w:szCs w:val="20"/>
          <w:lang w:val="es-ES_tradnl"/>
        </w:rPr>
        <w:t xml:space="preserve">a </w:t>
      </w:r>
      <w:r w:rsidR="00BE7A76" w:rsidRPr="00ED4734">
        <w:rPr>
          <w:sz w:val="20"/>
          <w:szCs w:val="20"/>
          <w:lang w:val="es-ES_tradnl"/>
        </w:rPr>
        <w:t>un</w:t>
      </w:r>
      <w:r w:rsidR="00411290" w:rsidRPr="00ED4734">
        <w:rPr>
          <w:sz w:val="20"/>
          <w:szCs w:val="20"/>
          <w:lang w:val="es-ES_tradnl"/>
        </w:rPr>
        <w:t xml:space="preserve">a camioneta </w:t>
      </w:r>
      <w:r w:rsidR="009D0E46" w:rsidRPr="00ED4734">
        <w:rPr>
          <w:sz w:val="20"/>
          <w:szCs w:val="20"/>
          <w:lang w:val="es-ES_tradnl"/>
        </w:rPr>
        <w:t xml:space="preserve">trasladándolo </w:t>
      </w:r>
      <w:r w:rsidR="00411290" w:rsidRPr="00ED4734">
        <w:rPr>
          <w:sz w:val="20"/>
          <w:szCs w:val="20"/>
          <w:lang w:val="es-ES_tradnl"/>
        </w:rPr>
        <w:t>hasta un bosque cercano</w:t>
      </w:r>
      <w:r w:rsidR="009D0E46" w:rsidRPr="00ED4734">
        <w:rPr>
          <w:sz w:val="20"/>
          <w:szCs w:val="20"/>
          <w:lang w:val="es-ES_tradnl"/>
        </w:rPr>
        <w:t xml:space="preserve">. </w:t>
      </w:r>
      <w:r w:rsidR="00F1351F" w:rsidRPr="00ED4734">
        <w:rPr>
          <w:sz w:val="20"/>
          <w:szCs w:val="20"/>
          <w:lang w:val="es-ES_tradnl"/>
        </w:rPr>
        <w:t>L</w:t>
      </w:r>
      <w:r w:rsidR="009D0E46" w:rsidRPr="00ED4734">
        <w:rPr>
          <w:sz w:val="20"/>
          <w:szCs w:val="20"/>
          <w:lang w:val="es-ES_tradnl"/>
        </w:rPr>
        <w:t xml:space="preserve">uego se trasladaron </w:t>
      </w:r>
      <w:r w:rsidR="00411290" w:rsidRPr="00ED4734">
        <w:rPr>
          <w:sz w:val="20"/>
          <w:szCs w:val="20"/>
          <w:lang w:val="es-ES_tradnl"/>
        </w:rPr>
        <w:t>al lugar denominado la Isla</w:t>
      </w:r>
      <w:r w:rsidR="009D0E46" w:rsidRPr="00ED4734">
        <w:rPr>
          <w:sz w:val="20"/>
          <w:szCs w:val="20"/>
          <w:lang w:val="es-ES_tradnl"/>
        </w:rPr>
        <w:t xml:space="preserve"> en donde los agentes </w:t>
      </w:r>
      <w:r w:rsidRPr="00ED4734">
        <w:rPr>
          <w:sz w:val="20"/>
          <w:szCs w:val="20"/>
          <w:lang w:val="es-ES_tradnl"/>
        </w:rPr>
        <w:t xml:space="preserve">ingresaron y luego </w:t>
      </w:r>
      <w:r w:rsidR="009D0E46" w:rsidRPr="00ED4734">
        <w:rPr>
          <w:sz w:val="20"/>
          <w:szCs w:val="20"/>
          <w:lang w:val="es-ES_tradnl"/>
        </w:rPr>
        <w:t xml:space="preserve">regresaron sin Pedro </w:t>
      </w:r>
      <w:r w:rsidR="00A4382F" w:rsidRPr="00ED4734">
        <w:rPr>
          <w:sz w:val="20"/>
          <w:szCs w:val="20"/>
          <w:lang w:val="es-ES_tradnl"/>
        </w:rPr>
        <w:t>Millalén</w:t>
      </w:r>
      <w:r w:rsidR="00411290" w:rsidRPr="00ED4734">
        <w:rPr>
          <w:sz w:val="20"/>
          <w:szCs w:val="20"/>
          <w:lang w:val="es-ES_tradnl"/>
        </w:rPr>
        <w:t>,</w:t>
      </w:r>
      <w:r w:rsidRPr="00ED4734">
        <w:rPr>
          <w:sz w:val="20"/>
          <w:szCs w:val="20"/>
          <w:lang w:val="es-ES_tradnl"/>
        </w:rPr>
        <w:t xml:space="preserve"> desconociéndose su </w:t>
      </w:r>
      <w:r w:rsidR="00411290" w:rsidRPr="00ED4734">
        <w:rPr>
          <w:sz w:val="20"/>
          <w:szCs w:val="20"/>
          <w:lang w:val="es-ES_tradnl"/>
        </w:rPr>
        <w:t xml:space="preserve">paradero hasta </w:t>
      </w:r>
      <w:r w:rsidR="009D0E46" w:rsidRPr="00ED4734">
        <w:rPr>
          <w:sz w:val="20"/>
          <w:szCs w:val="20"/>
          <w:lang w:val="es-ES_tradnl"/>
        </w:rPr>
        <w:t>la fecha</w:t>
      </w:r>
      <w:r w:rsidR="00411290" w:rsidRPr="00ED4734">
        <w:rPr>
          <w:sz w:val="20"/>
          <w:szCs w:val="20"/>
          <w:lang w:val="es-ES_tradnl"/>
        </w:rPr>
        <w:t xml:space="preserve">. </w:t>
      </w:r>
      <w:r w:rsidR="00F1351F" w:rsidRPr="00ED4734">
        <w:rPr>
          <w:sz w:val="20"/>
          <w:szCs w:val="20"/>
          <w:lang w:val="es-ES_tradnl"/>
        </w:rPr>
        <w:t>L</w:t>
      </w:r>
      <w:r w:rsidR="00411290" w:rsidRPr="00ED4734">
        <w:rPr>
          <w:sz w:val="20"/>
          <w:szCs w:val="20"/>
          <w:lang w:val="es-ES_tradnl"/>
        </w:rPr>
        <w:t xml:space="preserve">a detención y posterior desaparición de Pedro Millalén Huenchuñir fue puesta en conocimiento </w:t>
      </w:r>
      <w:r w:rsidR="00B93DE7" w:rsidRPr="00ED4734">
        <w:rPr>
          <w:sz w:val="20"/>
          <w:szCs w:val="20"/>
          <w:lang w:val="es-ES_tradnl"/>
        </w:rPr>
        <w:t xml:space="preserve">de forma inmediata del alto mando </w:t>
      </w:r>
      <w:r w:rsidR="00411290" w:rsidRPr="00ED4734">
        <w:rPr>
          <w:sz w:val="20"/>
          <w:szCs w:val="20"/>
          <w:lang w:val="es-ES_tradnl"/>
        </w:rPr>
        <w:t xml:space="preserve">de </w:t>
      </w:r>
      <w:r w:rsidR="009D0E46" w:rsidRPr="00ED4734">
        <w:rPr>
          <w:sz w:val="20"/>
          <w:szCs w:val="20"/>
          <w:lang w:val="es-ES_tradnl"/>
        </w:rPr>
        <w:t xml:space="preserve">los </w:t>
      </w:r>
      <w:r w:rsidR="00411290" w:rsidRPr="00ED4734">
        <w:rPr>
          <w:sz w:val="20"/>
          <w:szCs w:val="20"/>
          <w:lang w:val="es-ES_tradnl"/>
        </w:rPr>
        <w:t>Carabineros de Lautaro por María Del Carmen Sandoval Millalén</w:t>
      </w:r>
      <w:r w:rsidR="00B93DE7" w:rsidRPr="00ED4734">
        <w:rPr>
          <w:sz w:val="20"/>
          <w:szCs w:val="20"/>
          <w:lang w:val="es-ES_tradnl"/>
        </w:rPr>
        <w:t>, cónyuge de la Pedro Millalén</w:t>
      </w:r>
      <w:r w:rsidR="009D0E46" w:rsidRPr="00ED4734">
        <w:rPr>
          <w:sz w:val="20"/>
          <w:szCs w:val="20"/>
          <w:lang w:val="es-ES_tradnl"/>
        </w:rPr>
        <w:t xml:space="preserve">, sin embargo, no se </w:t>
      </w:r>
      <w:r w:rsidR="00B93DE7" w:rsidRPr="00ED4734">
        <w:rPr>
          <w:sz w:val="20"/>
          <w:szCs w:val="20"/>
          <w:lang w:val="es-ES_tradnl"/>
        </w:rPr>
        <w:t>inició</w:t>
      </w:r>
      <w:r w:rsidR="009D0E46" w:rsidRPr="00ED4734">
        <w:rPr>
          <w:sz w:val="20"/>
          <w:szCs w:val="20"/>
          <w:lang w:val="es-ES_tradnl"/>
        </w:rPr>
        <w:t xml:space="preserve"> una investigación penal</w:t>
      </w:r>
      <w:r w:rsidR="00411290" w:rsidRPr="00ED4734">
        <w:rPr>
          <w:sz w:val="20"/>
          <w:szCs w:val="20"/>
          <w:lang w:val="es-ES_tradnl"/>
        </w:rPr>
        <w:t>.</w:t>
      </w:r>
      <w:r w:rsidR="009D0E46" w:rsidRPr="00ED4734">
        <w:rPr>
          <w:sz w:val="20"/>
          <w:szCs w:val="20"/>
          <w:lang w:val="es-ES_tradnl"/>
        </w:rPr>
        <w:t xml:space="preserve"> Destaca que</w:t>
      </w:r>
      <w:r w:rsidR="00B93DE7" w:rsidRPr="00ED4734">
        <w:rPr>
          <w:sz w:val="20"/>
          <w:szCs w:val="20"/>
          <w:lang w:val="es-ES_tradnl"/>
        </w:rPr>
        <w:t xml:space="preserve"> años más tarde, </w:t>
      </w:r>
      <w:r w:rsidR="009D0E46" w:rsidRPr="00ED4734">
        <w:rPr>
          <w:sz w:val="20"/>
          <w:szCs w:val="20"/>
          <w:lang w:val="es-ES_tradnl"/>
        </w:rPr>
        <w:t xml:space="preserve">en virtud de una investigación penal Rol No. 2182-1998, fueron condenados </w:t>
      </w:r>
      <w:r w:rsidR="004E7437" w:rsidRPr="00ED4734">
        <w:rPr>
          <w:sz w:val="20"/>
          <w:szCs w:val="20"/>
          <w:lang w:val="es-ES_tradnl"/>
        </w:rPr>
        <w:t>Enrique Ferrier Valeze</w:t>
      </w:r>
      <w:r w:rsidR="00D20D7A" w:rsidRPr="00ED4734">
        <w:rPr>
          <w:sz w:val="20"/>
          <w:szCs w:val="20"/>
          <w:lang w:val="es-ES_tradnl"/>
        </w:rPr>
        <w:t xml:space="preserve">, </w:t>
      </w:r>
      <w:r w:rsidR="00AC4F7D" w:rsidRPr="00ED4734">
        <w:rPr>
          <w:sz w:val="20"/>
          <w:szCs w:val="20"/>
          <w:lang w:val="es-ES_tradnl"/>
        </w:rPr>
        <w:t>un oficial</w:t>
      </w:r>
      <w:r w:rsidR="009D0E46" w:rsidRPr="00ED4734">
        <w:rPr>
          <w:sz w:val="20"/>
          <w:szCs w:val="20"/>
          <w:lang w:val="es-ES_tradnl"/>
        </w:rPr>
        <w:t xml:space="preserve"> </w:t>
      </w:r>
      <w:r w:rsidR="00D20D7A" w:rsidRPr="00ED4734">
        <w:rPr>
          <w:sz w:val="20"/>
          <w:szCs w:val="20"/>
          <w:lang w:val="es-ES_tradnl"/>
        </w:rPr>
        <w:t>de Carabineros de Chile</w:t>
      </w:r>
      <w:r w:rsidR="009D0E46" w:rsidRPr="00ED4734">
        <w:rPr>
          <w:sz w:val="20"/>
          <w:szCs w:val="20"/>
          <w:lang w:val="es-ES_tradnl"/>
        </w:rPr>
        <w:t xml:space="preserve">, y </w:t>
      </w:r>
      <w:r w:rsidR="00AC4F7D" w:rsidRPr="00ED4734">
        <w:rPr>
          <w:sz w:val="20"/>
          <w:szCs w:val="20"/>
          <w:lang w:val="es-ES_tradnl"/>
        </w:rPr>
        <w:t>un civil</w:t>
      </w:r>
      <w:r w:rsidR="00D20D7A" w:rsidRPr="00ED4734">
        <w:rPr>
          <w:sz w:val="20"/>
          <w:szCs w:val="20"/>
          <w:lang w:val="es-ES_tradnl"/>
        </w:rPr>
        <w:t xml:space="preserve"> </w:t>
      </w:r>
      <w:r w:rsidR="009D0E46" w:rsidRPr="00ED4734">
        <w:rPr>
          <w:sz w:val="20"/>
          <w:szCs w:val="20"/>
          <w:lang w:val="es-ES_tradnl"/>
        </w:rPr>
        <w:t xml:space="preserve">como autores del delito de secuestro calificado mediante </w:t>
      </w:r>
      <w:r w:rsidR="00D20D7A" w:rsidRPr="00ED4734">
        <w:rPr>
          <w:sz w:val="20"/>
          <w:szCs w:val="20"/>
          <w:lang w:val="es-ES_tradnl"/>
        </w:rPr>
        <w:t>sentencia de</w:t>
      </w:r>
      <w:r w:rsidR="009D0E46" w:rsidRPr="00ED4734">
        <w:rPr>
          <w:sz w:val="20"/>
          <w:szCs w:val="20"/>
          <w:lang w:val="es-ES_tradnl"/>
        </w:rPr>
        <w:t>l 17 de noviembre de 2005</w:t>
      </w:r>
      <w:r w:rsidR="00D20D7A" w:rsidRPr="00ED4734">
        <w:rPr>
          <w:sz w:val="20"/>
          <w:szCs w:val="20"/>
          <w:lang w:val="es-ES_tradnl"/>
        </w:rPr>
        <w:t xml:space="preserve">. </w:t>
      </w:r>
      <w:r w:rsidR="009D0E46" w:rsidRPr="00ED4734">
        <w:rPr>
          <w:sz w:val="20"/>
          <w:szCs w:val="20"/>
          <w:lang w:val="es-ES_tradnl"/>
        </w:rPr>
        <w:t xml:space="preserve">Afirma que la sentencia condenatoria fue confirmada por </w:t>
      </w:r>
      <w:r w:rsidR="00D20D7A" w:rsidRPr="00ED4734">
        <w:rPr>
          <w:sz w:val="20"/>
          <w:szCs w:val="20"/>
          <w:lang w:val="es-ES_tradnl"/>
        </w:rPr>
        <w:t>la Corte de Apelaciones de Santiago</w:t>
      </w:r>
      <w:r w:rsidR="009D0E46" w:rsidRPr="00ED4734">
        <w:rPr>
          <w:sz w:val="20"/>
          <w:szCs w:val="20"/>
          <w:lang w:val="es-ES_tradnl"/>
        </w:rPr>
        <w:t xml:space="preserve"> mediante </w:t>
      </w:r>
      <w:r w:rsidR="00D20D7A" w:rsidRPr="00ED4734">
        <w:rPr>
          <w:sz w:val="20"/>
          <w:szCs w:val="20"/>
          <w:lang w:val="es-ES_tradnl"/>
        </w:rPr>
        <w:t>sentencia de</w:t>
      </w:r>
      <w:r w:rsidR="009D0E46" w:rsidRPr="00ED4734">
        <w:rPr>
          <w:sz w:val="20"/>
          <w:szCs w:val="20"/>
          <w:lang w:val="es-ES_tradnl"/>
        </w:rPr>
        <w:t xml:space="preserve">l </w:t>
      </w:r>
      <w:r w:rsidR="00D20D7A" w:rsidRPr="00ED4734">
        <w:rPr>
          <w:sz w:val="20"/>
          <w:szCs w:val="20"/>
          <w:lang w:val="es-ES_tradnl"/>
        </w:rPr>
        <w:t>3 de agosto de 2007</w:t>
      </w:r>
      <w:r w:rsidR="00F1351F" w:rsidRPr="00ED4734">
        <w:rPr>
          <w:sz w:val="20"/>
          <w:szCs w:val="20"/>
          <w:lang w:val="es-ES_tradnl"/>
        </w:rPr>
        <w:t>;</w:t>
      </w:r>
      <w:r w:rsidR="009D0E46" w:rsidRPr="00ED4734">
        <w:rPr>
          <w:sz w:val="20"/>
          <w:szCs w:val="20"/>
          <w:lang w:val="es-ES_tradnl"/>
        </w:rPr>
        <w:t xml:space="preserve"> y posteriormente por la </w:t>
      </w:r>
      <w:r w:rsidR="004E7437" w:rsidRPr="00ED4734">
        <w:rPr>
          <w:sz w:val="20"/>
          <w:szCs w:val="20"/>
          <w:lang w:val="es-ES_tradnl"/>
        </w:rPr>
        <w:t xml:space="preserve">Corte Suprema </w:t>
      </w:r>
      <w:r w:rsidR="00D20D7A" w:rsidRPr="00ED4734">
        <w:rPr>
          <w:sz w:val="20"/>
          <w:szCs w:val="20"/>
          <w:lang w:val="es-ES_tradnl"/>
        </w:rPr>
        <w:t>por sentencia de</w:t>
      </w:r>
      <w:r w:rsidR="009D0E46" w:rsidRPr="00ED4734">
        <w:rPr>
          <w:sz w:val="20"/>
          <w:szCs w:val="20"/>
          <w:lang w:val="es-ES_tradnl"/>
        </w:rPr>
        <w:t xml:space="preserve">l </w:t>
      </w:r>
      <w:r w:rsidR="00D20D7A" w:rsidRPr="00ED4734">
        <w:rPr>
          <w:sz w:val="20"/>
          <w:szCs w:val="20"/>
          <w:lang w:val="es-ES_tradnl"/>
        </w:rPr>
        <w:t xml:space="preserve">23 de enero de 2008. </w:t>
      </w:r>
    </w:p>
    <w:p w14:paraId="2B7AFD54" w14:textId="0D6E56E0" w:rsidR="00D20D7A" w:rsidRPr="00ED4734" w:rsidRDefault="00F1351F"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16"/>
          <w:szCs w:val="16"/>
          <w:lang w:val="es-ES_tradnl"/>
        </w:rPr>
      </w:pPr>
      <w:r w:rsidRPr="00ED4734">
        <w:rPr>
          <w:sz w:val="20"/>
          <w:szCs w:val="20"/>
          <w:lang w:val="es-ES_tradnl"/>
        </w:rPr>
        <w:t>E</w:t>
      </w:r>
      <w:r w:rsidR="00B5009B" w:rsidRPr="00ED4734">
        <w:rPr>
          <w:sz w:val="20"/>
          <w:szCs w:val="20"/>
          <w:lang w:val="es-ES_tradnl"/>
        </w:rPr>
        <w:t>n relación con</w:t>
      </w:r>
      <w:r w:rsidR="009D0E46" w:rsidRPr="00ED4734">
        <w:rPr>
          <w:sz w:val="20"/>
          <w:szCs w:val="20"/>
          <w:lang w:val="es-ES_tradnl"/>
        </w:rPr>
        <w:t xml:space="preserve"> estos hechos, la familia de Pedro Millalén Huenchuñir </w:t>
      </w:r>
      <w:r w:rsidR="00AF34EF" w:rsidRPr="00ED4734">
        <w:rPr>
          <w:sz w:val="20"/>
          <w:szCs w:val="20"/>
          <w:lang w:val="es-ES_tradnl"/>
        </w:rPr>
        <w:t>interpuso una demanda de indemnización de perjuicios en contra del Estado de Chile</w:t>
      </w:r>
      <w:r w:rsidR="009D0E46" w:rsidRPr="00ED4734">
        <w:rPr>
          <w:sz w:val="20"/>
          <w:szCs w:val="20"/>
          <w:lang w:val="es-ES_tradnl"/>
        </w:rPr>
        <w:t xml:space="preserve"> por responsabilidad en el actuar de sus agentes y la destrucción moral y psíquica familiar, la cual fue tramitada ante</w:t>
      </w:r>
      <w:r w:rsidR="00AF34EF" w:rsidRPr="00ED4734">
        <w:rPr>
          <w:sz w:val="20"/>
          <w:szCs w:val="20"/>
          <w:lang w:val="es-ES_tradnl"/>
        </w:rPr>
        <w:t xml:space="preserve"> el Tercer Juzgado de Letras de la ciudad de Temuco. </w:t>
      </w:r>
      <w:r w:rsidR="009A2B71" w:rsidRPr="00ED4734">
        <w:rPr>
          <w:sz w:val="20"/>
          <w:szCs w:val="20"/>
          <w:lang w:val="es-ES_tradnl"/>
        </w:rPr>
        <w:t>E</w:t>
      </w:r>
      <w:r w:rsidR="009D0E46" w:rsidRPr="00ED4734">
        <w:rPr>
          <w:sz w:val="20"/>
          <w:szCs w:val="20"/>
          <w:lang w:val="es-ES_tradnl"/>
        </w:rPr>
        <w:t xml:space="preserve">l </w:t>
      </w:r>
      <w:r w:rsidR="002C4AF2" w:rsidRPr="00ED4734">
        <w:rPr>
          <w:sz w:val="20"/>
          <w:szCs w:val="20"/>
          <w:lang w:val="es-ES_tradnl"/>
        </w:rPr>
        <w:t>3</w:t>
      </w:r>
      <w:r w:rsidR="00AF34EF" w:rsidRPr="00ED4734">
        <w:rPr>
          <w:sz w:val="20"/>
          <w:szCs w:val="20"/>
          <w:lang w:val="es-ES_tradnl"/>
        </w:rPr>
        <w:t xml:space="preserve"> de marzo de 2011 </w:t>
      </w:r>
      <w:r w:rsidR="009D0E46" w:rsidRPr="00ED4734">
        <w:rPr>
          <w:sz w:val="20"/>
          <w:szCs w:val="20"/>
          <w:lang w:val="es-ES_tradnl"/>
        </w:rPr>
        <w:t xml:space="preserve">el mencionado tribunal </w:t>
      </w:r>
      <w:r w:rsidR="00AC4F7D" w:rsidRPr="00ED4734">
        <w:rPr>
          <w:sz w:val="20"/>
          <w:szCs w:val="20"/>
          <w:lang w:val="es-ES_tradnl"/>
        </w:rPr>
        <w:t xml:space="preserve">dictó sentencia mediante la cual condenó al Estado y ordenó el pago por daño moral en beneficio </w:t>
      </w:r>
      <w:r w:rsidR="009D0E46" w:rsidRPr="00ED4734">
        <w:rPr>
          <w:sz w:val="20"/>
          <w:szCs w:val="20"/>
          <w:lang w:val="es-ES_tradnl"/>
        </w:rPr>
        <w:t xml:space="preserve">de </w:t>
      </w:r>
      <w:r w:rsidR="004E7437" w:rsidRPr="00ED4734">
        <w:rPr>
          <w:sz w:val="20"/>
          <w:szCs w:val="20"/>
          <w:lang w:val="es-ES_tradnl"/>
        </w:rPr>
        <w:t xml:space="preserve">Clodovet </w:t>
      </w:r>
      <w:r w:rsidR="00B5009B" w:rsidRPr="00ED4734">
        <w:rPr>
          <w:sz w:val="20"/>
          <w:szCs w:val="20"/>
          <w:lang w:val="es-ES_tradnl"/>
        </w:rPr>
        <w:t>d</w:t>
      </w:r>
      <w:r w:rsidR="004E7437" w:rsidRPr="00ED4734">
        <w:rPr>
          <w:sz w:val="20"/>
          <w:szCs w:val="20"/>
          <w:lang w:val="es-ES_tradnl"/>
        </w:rPr>
        <w:t xml:space="preserve">el Carmen </w:t>
      </w:r>
      <w:r w:rsidR="00B5009B" w:rsidRPr="00ED4734">
        <w:rPr>
          <w:sz w:val="20"/>
          <w:szCs w:val="20"/>
          <w:lang w:val="es-ES_tradnl"/>
        </w:rPr>
        <w:t>Millalén</w:t>
      </w:r>
      <w:r w:rsidR="004E7437" w:rsidRPr="00ED4734">
        <w:rPr>
          <w:sz w:val="20"/>
          <w:szCs w:val="20"/>
          <w:lang w:val="es-ES_tradnl"/>
        </w:rPr>
        <w:t xml:space="preserve"> Sandoval, Hugo Antonio </w:t>
      </w:r>
      <w:r w:rsidR="00B5009B" w:rsidRPr="00ED4734">
        <w:rPr>
          <w:sz w:val="20"/>
          <w:szCs w:val="20"/>
          <w:lang w:val="es-ES_tradnl"/>
        </w:rPr>
        <w:t>Millalén</w:t>
      </w:r>
      <w:r w:rsidR="004E7437" w:rsidRPr="00ED4734">
        <w:rPr>
          <w:sz w:val="20"/>
          <w:szCs w:val="20"/>
          <w:lang w:val="es-ES_tradnl"/>
        </w:rPr>
        <w:t xml:space="preserve"> Sandoval y Benito Antonio </w:t>
      </w:r>
      <w:r w:rsidR="00B5009B" w:rsidRPr="00ED4734">
        <w:rPr>
          <w:sz w:val="20"/>
          <w:szCs w:val="20"/>
          <w:lang w:val="es-ES_tradnl"/>
        </w:rPr>
        <w:t>Millalén</w:t>
      </w:r>
      <w:r w:rsidR="004E7437" w:rsidRPr="00ED4734">
        <w:rPr>
          <w:sz w:val="20"/>
          <w:szCs w:val="20"/>
          <w:lang w:val="es-ES_tradnl"/>
        </w:rPr>
        <w:t xml:space="preserve"> Sandoval</w:t>
      </w:r>
      <w:r w:rsidR="009D0E46" w:rsidRPr="00ED4734">
        <w:rPr>
          <w:sz w:val="20"/>
          <w:szCs w:val="20"/>
          <w:lang w:val="es-ES_tradnl"/>
        </w:rPr>
        <w:t xml:space="preserve">, </w:t>
      </w:r>
      <w:r w:rsidR="00AF34EF" w:rsidRPr="00ED4734">
        <w:rPr>
          <w:sz w:val="20"/>
          <w:szCs w:val="20"/>
          <w:lang w:val="es-ES_tradnl"/>
        </w:rPr>
        <w:t xml:space="preserve">en </w:t>
      </w:r>
      <w:r w:rsidR="009D0E46" w:rsidRPr="00ED4734">
        <w:rPr>
          <w:sz w:val="20"/>
          <w:szCs w:val="20"/>
          <w:lang w:val="es-ES_tradnl"/>
        </w:rPr>
        <w:t xml:space="preserve">su </w:t>
      </w:r>
      <w:r w:rsidR="00AF34EF" w:rsidRPr="00ED4734">
        <w:rPr>
          <w:sz w:val="20"/>
          <w:szCs w:val="20"/>
          <w:lang w:val="es-ES_tradnl"/>
        </w:rPr>
        <w:t>calidad de hij</w:t>
      </w:r>
      <w:r w:rsidR="00B5009B" w:rsidRPr="00ED4734">
        <w:rPr>
          <w:sz w:val="20"/>
          <w:szCs w:val="20"/>
          <w:lang w:val="es-ES_tradnl"/>
        </w:rPr>
        <w:t>a e hijo</w:t>
      </w:r>
      <w:r w:rsidR="00AF34EF" w:rsidRPr="00ED4734">
        <w:rPr>
          <w:sz w:val="20"/>
          <w:szCs w:val="20"/>
          <w:lang w:val="es-ES_tradnl"/>
        </w:rPr>
        <w:t xml:space="preserve">s de la </w:t>
      </w:r>
      <w:r w:rsidR="009D0E46" w:rsidRPr="00ED4734">
        <w:rPr>
          <w:sz w:val="20"/>
          <w:szCs w:val="20"/>
          <w:lang w:val="es-ES_tradnl"/>
        </w:rPr>
        <w:t xml:space="preserve">presunta </w:t>
      </w:r>
      <w:r w:rsidR="00AF34EF" w:rsidRPr="00ED4734">
        <w:rPr>
          <w:sz w:val="20"/>
          <w:szCs w:val="20"/>
          <w:lang w:val="es-ES_tradnl"/>
        </w:rPr>
        <w:t xml:space="preserve">víctima. </w:t>
      </w:r>
      <w:r w:rsidR="009D0E46" w:rsidRPr="00ED4734">
        <w:rPr>
          <w:sz w:val="20"/>
          <w:szCs w:val="20"/>
          <w:lang w:val="es-ES_tradnl"/>
        </w:rPr>
        <w:t xml:space="preserve">Expone que </w:t>
      </w:r>
      <w:r w:rsidR="00AF34EF" w:rsidRPr="00ED4734">
        <w:rPr>
          <w:sz w:val="20"/>
          <w:szCs w:val="20"/>
          <w:lang w:val="es-ES_tradnl"/>
        </w:rPr>
        <w:t xml:space="preserve">dicha sentencia </w:t>
      </w:r>
      <w:r w:rsidR="009D0E46" w:rsidRPr="00ED4734">
        <w:rPr>
          <w:sz w:val="20"/>
          <w:szCs w:val="20"/>
          <w:lang w:val="es-ES_tradnl"/>
        </w:rPr>
        <w:t>fue confirmada</w:t>
      </w:r>
      <w:r w:rsidR="00B5009B" w:rsidRPr="00ED4734">
        <w:rPr>
          <w:sz w:val="20"/>
          <w:szCs w:val="20"/>
          <w:lang w:val="es-ES_tradnl"/>
        </w:rPr>
        <w:t xml:space="preserve">, en el marco de un recurso de apelación presentado por el Estado de Chile, </w:t>
      </w:r>
      <w:r w:rsidR="00B23193" w:rsidRPr="00ED4734">
        <w:rPr>
          <w:sz w:val="20"/>
          <w:szCs w:val="20"/>
          <w:lang w:val="es-ES_tradnl"/>
        </w:rPr>
        <w:t>mediante sentencia del 12 de septiembre de 2011</w:t>
      </w:r>
      <w:r w:rsidR="00B5009B" w:rsidRPr="00ED4734">
        <w:rPr>
          <w:sz w:val="20"/>
          <w:szCs w:val="20"/>
          <w:lang w:val="es-ES_tradnl"/>
        </w:rPr>
        <w:t xml:space="preserve"> de</w:t>
      </w:r>
      <w:r w:rsidR="00AF34EF" w:rsidRPr="00ED4734">
        <w:rPr>
          <w:sz w:val="20"/>
          <w:szCs w:val="20"/>
          <w:lang w:val="es-ES_tradnl"/>
        </w:rPr>
        <w:t xml:space="preserve"> la Corte de Apelaciones de la ciudad de Temuco</w:t>
      </w:r>
      <w:r w:rsidR="009D0E46" w:rsidRPr="00ED4734">
        <w:rPr>
          <w:sz w:val="20"/>
          <w:szCs w:val="20"/>
          <w:lang w:val="es-ES_tradnl"/>
        </w:rPr>
        <w:t>.</w:t>
      </w:r>
    </w:p>
    <w:p w14:paraId="1672EDB1" w14:textId="201FABA8" w:rsidR="00B5009B" w:rsidRPr="00ED4734" w:rsidRDefault="00B5009B" w:rsidP="00B5009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ED4734">
        <w:rPr>
          <w:i/>
          <w:iCs/>
          <w:sz w:val="20"/>
          <w:szCs w:val="20"/>
          <w:lang w:val="es-ES_tradnl"/>
        </w:rPr>
        <w:t>Desaparición de Luciano Aedo Hidalgo</w:t>
      </w:r>
    </w:p>
    <w:p w14:paraId="30C23EEC" w14:textId="42A68D0C" w:rsidR="00D20D7A" w:rsidRPr="00ED4734" w:rsidRDefault="00B5009B" w:rsidP="00CD3C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L</w:t>
      </w:r>
      <w:r w:rsidR="009D0E46" w:rsidRPr="00ED4734">
        <w:rPr>
          <w:sz w:val="20"/>
          <w:szCs w:val="20"/>
          <w:lang w:val="es-ES_tradnl"/>
        </w:rPr>
        <w:t>a parte peticionaria</w:t>
      </w:r>
      <w:r w:rsidRPr="00ED4734">
        <w:rPr>
          <w:sz w:val="20"/>
          <w:szCs w:val="20"/>
          <w:lang w:val="es-ES_tradnl"/>
        </w:rPr>
        <w:t xml:space="preserve"> narra</w:t>
      </w:r>
      <w:r w:rsidR="009D0E46" w:rsidRPr="00ED4734">
        <w:rPr>
          <w:sz w:val="20"/>
          <w:szCs w:val="20"/>
          <w:lang w:val="es-ES_tradnl"/>
        </w:rPr>
        <w:t xml:space="preserve"> que </w:t>
      </w:r>
      <w:r w:rsidR="00F40B1A" w:rsidRPr="00ED4734">
        <w:rPr>
          <w:sz w:val="20"/>
          <w:szCs w:val="20"/>
          <w:lang w:val="es-ES_tradnl"/>
        </w:rPr>
        <w:t>el</w:t>
      </w:r>
      <w:r w:rsidR="00D20D7A" w:rsidRPr="00ED4734">
        <w:rPr>
          <w:sz w:val="20"/>
          <w:szCs w:val="20"/>
          <w:lang w:val="es-ES_tradnl"/>
        </w:rPr>
        <w:t xml:space="preserve"> 11 de octubre de 1973</w:t>
      </w:r>
      <w:r w:rsidR="009D0E46" w:rsidRPr="00ED4734">
        <w:rPr>
          <w:sz w:val="20"/>
          <w:szCs w:val="20"/>
          <w:lang w:val="es-ES_tradnl"/>
        </w:rPr>
        <w:t xml:space="preserve"> </w:t>
      </w:r>
      <w:r w:rsidR="006F26A6" w:rsidRPr="00ED4734">
        <w:rPr>
          <w:sz w:val="20"/>
          <w:szCs w:val="20"/>
          <w:lang w:val="es-ES_tradnl"/>
        </w:rPr>
        <w:t>una patrulla de Carabineros perteneciente a la Tenencia de Carabineros de Cunco allanó</w:t>
      </w:r>
      <w:r w:rsidR="009D0E46" w:rsidRPr="00ED4734">
        <w:rPr>
          <w:sz w:val="20"/>
          <w:szCs w:val="20"/>
          <w:lang w:val="es-ES_tradnl"/>
        </w:rPr>
        <w:t xml:space="preserve"> </w:t>
      </w:r>
      <w:r w:rsidR="00974230" w:rsidRPr="00ED4734">
        <w:rPr>
          <w:sz w:val="20"/>
          <w:szCs w:val="20"/>
          <w:lang w:val="es-ES_tradnl"/>
        </w:rPr>
        <w:t xml:space="preserve">el domicilio </w:t>
      </w:r>
      <w:r w:rsidR="009D0E46" w:rsidRPr="00ED4734">
        <w:rPr>
          <w:sz w:val="20"/>
          <w:szCs w:val="20"/>
          <w:lang w:val="es-ES_tradnl"/>
        </w:rPr>
        <w:t>y detu</w:t>
      </w:r>
      <w:r w:rsidR="006F26A6" w:rsidRPr="00ED4734">
        <w:rPr>
          <w:sz w:val="20"/>
          <w:szCs w:val="20"/>
          <w:lang w:val="es-ES_tradnl"/>
        </w:rPr>
        <w:t>vo</w:t>
      </w:r>
      <w:r w:rsidR="00974230" w:rsidRPr="00ED4734">
        <w:rPr>
          <w:sz w:val="20"/>
          <w:szCs w:val="20"/>
          <w:lang w:val="es-ES_tradnl"/>
        </w:rPr>
        <w:t xml:space="preserve"> a</w:t>
      </w:r>
      <w:r w:rsidR="009D0E46" w:rsidRPr="00ED4734">
        <w:rPr>
          <w:sz w:val="20"/>
          <w:szCs w:val="20"/>
          <w:lang w:val="es-ES_tradnl"/>
        </w:rPr>
        <w:t xml:space="preserve"> </w:t>
      </w:r>
      <w:r w:rsidR="00D20D7A" w:rsidRPr="00ED4734">
        <w:rPr>
          <w:sz w:val="20"/>
          <w:szCs w:val="20"/>
          <w:lang w:val="es-ES_tradnl"/>
        </w:rPr>
        <w:t>Luciano Aedo Hidalgo</w:t>
      </w:r>
      <w:r w:rsidR="009D0E46" w:rsidRPr="00ED4734">
        <w:rPr>
          <w:sz w:val="20"/>
          <w:szCs w:val="20"/>
          <w:lang w:val="es-ES_tradnl"/>
        </w:rPr>
        <w:t xml:space="preserve"> </w:t>
      </w:r>
      <w:r w:rsidR="00D20D7A" w:rsidRPr="00ED4734">
        <w:rPr>
          <w:sz w:val="20"/>
          <w:szCs w:val="20"/>
          <w:lang w:val="es-ES_tradnl"/>
        </w:rPr>
        <w:t xml:space="preserve">en la </w:t>
      </w:r>
      <w:r w:rsidR="00D20D7A" w:rsidRPr="00ED4734">
        <w:rPr>
          <w:sz w:val="20"/>
          <w:szCs w:val="20"/>
          <w:lang w:val="es-ES_tradnl"/>
        </w:rPr>
        <w:lastRenderedPageBreak/>
        <w:t>comuna de Cunco</w:t>
      </w:r>
      <w:r w:rsidR="009D0E46" w:rsidRPr="00ED4734">
        <w:rPr>
          <w:sz w:val="20"/>
          <w:szCs w:val="20"/>
          <w:lang w:val="es-ES_tradnl"/>
        </w:rPr>
        <w:t xml:space="preserve"> frente </w:t>
      </w:r>
      <w:r w:rsidR="00D20D7A" w:rsidRPr="00ED4734">
        <w:rPr>
          <w:sz w:val="20"/>
          <w:szCs w:val="20"/>
          <w:lang w:val="es-ES_tradnl"/>
        </w:rPr>
        <w:t>a su cónyuge Margarita del Carmen Martínez Díaz</w:t>
      </w:r>
      <w:r w:rsidR="009D0E46" w:rsidRPr="00ED4734">
        <w:rPr>
          <w:sz w:val="20"/>
          <w:szCs w:val="20"/>
          <w:lang w:val="es-ES_tradnl"/>
        </w:rPr>
        <w:t xml:space="preserve">. </w:t>
      </w:r>
      <w:r w:rsidR="00974230" w:rsidRPr="00ED4734">
        <w:rPr>
          <w:sz w:val="20"/>
          <w:szCs w:val="20"/>
          <w:lang w:val="es-ES_tradnl"/>
        </w:rPr>
        <w:t xml:space="preserve">Describe </w:t>
      </w:r>
      <w:r w:rsidR="009D0E46" w:rsidRPr="00ED4734">
        <w:rPr>
          <w:sz w:val="20"/>
          <w:szCs w:val="20"/>
          <w:lang w:val="es-ES_tradnl"/>
        </w:rPr>
        <w:t>que Margarita Martínez</w:t>
      </w:r>
      <w:r w:rsidR="00974230" w:rsidRPr="00ED4734">
        <w:rPr>
          <w:sz w:val="20"/>
          <w:szCs w:val="20"/>
          <w:lang w:val="es-ES_tradnl"/>
        </w:rPr>
        <w:t xml:space="preserve"> </w:t>
      </w:r>
      <w:r w:rsidR="009D0E46" w:rsidRPr="00ED4734">
        <w:rPr>
          <w:sz w:val="20"/>
          <w:szCs w:val="20"/>
          <w:lang w:val="es-ES_tradnl"/>
        </w:rPr>
        <w:t xml:space="preserve">al desconocer el paradero de su esposo, </w:t>
      </w:r>
      <w:r w:rsidR="006F26A6" w:rsidRPr="00ED4734">
        <w:rPr>
          <w:sz w:val="20"/>
          <w:szCs w:val="20"/>
          <w:lang w:val="es-ES_tradnl"/>
        </w:rPr>
        <w:t xml:space="preserve">acudió </w:t>
      </w:r>
      <w:r w:rsidR="009D0E46" w:rsidRPr="00ED4734">
        <w:rPr>
          <w:sz w:val="20"/>
          <w:szCs w:val="20"/>
          <w:lang w:val="es-ES_tradnl"/>
        </w:rPr>
        <w:t xml:space="preserve">ante </w:t>
      </w:r>
      <w:r w:rsidR="00D20D7A" w:rsidRPr="00ED4734">
        <w:rPr>
          <w:sz w:val="20"/>
          <w:szCs w:val="20"/>
          <w:lang w:val="es-ES_tradnl"/>
        </w:rPr>
        <w:t xml:space="preserve">distintas unidades policiales y militares de Temuco y Valdivia </w:t>
      </w:r>
      <w:r w:rsidR="009D0E46" w:rsidRPr="00ED4734">
        <w:rPr>
          <w:sz w:val="20"/>
          <w:szCs w:val="20"/>
          <w:lang w:val="es-ES_tradnl"/>
        </w:rPr>
        <w:t>sin lograr ubicarlo.</w:t>
      </w:r>
      <w:r w:rsidR="00D20D7A" w:rsidRPr="00ED4734">
        <w:rPr>
          <w:sz w:val="20"/>
          <w:szCs w:val="20"/>
          <w:lang w:val="es-ES_tradnl"/>
        </w:rPr>
        <w:t xml:space="preserve"> </w:t>
      </w:r>
      <w:r w:rsidR="009D0E46" w:rsidRPr="00ED4734">
        <w:rPr>
          <w:sz w:val="20"/>
          <w:szCs w:val="20"/>
          <w:lang w:val="es-ES_tradnl"/>
        </w:rPr>
        <w:t xml:space="preserve">Años después </w:t>
      </w:r>
      <w:r w:rsidR="00F40B1A" w:rsidRPr="00ED4734">
        <w:rPr>
          <w:sz w:val="20"/>
          <w:szCs w:val="20"/>
          <w:lang w:val="es-ES_tradnl"/>
        </w:rPr>
        <w:t>estos</w:t>
      </w:r>
      <w:r w:rsidR="009D0E46" w:rsidRPr="00ED4734">
        <w:rPr>
          <w:sz w:val="20"/>
          <w:szCs w:val="20"/>
          <w:lang w:val="es-ES_tradnl"/>
        </w:rPr>
        <w:t xml:space="preserve"> hechos fueron objeto de una investigación penal en la cual el Primer Juzgado del Crimen de Temuco condenó mediante </w:t>
      </w:r>
      <w:r w:rsidR="00D20D7A" w:rsidRPr="00ED4734">
        <w:rPr>
          <w:sz w:val="20"/>
          <w:szCs w:val="20"/>
          <w:lang w:val="es-ES_tradnl"/>
        </w:rPr>
        <w:t>sentencia de</w:t>
      </w:r>
      <w:r w:rsidR="009D0E46" w:rsidRPr="00ED4734">
        <w:rPr>
          <w:sz w:val="20"/>
          <w:szCs w:val="20"/>
          <w:lang w:val="es-ES_tradnl"/>
        </w:rPr>
        <w:t>l</w:t>
      </w:r>
      <w:r w:rsidR="00D20D7A" w:rsidRPr="00ED4734">
        <w:rPr>
          <w:sz w:val="20"/>
          <w:szCs w:val="20"/>
          <w:lang w:val="es-ES_tradnl"/>
        </w:rPr>
        <w:t xml:space="preserve"> 30 de junio de 2008</w:t>
      </w:r>
      <w:r w:rsidR="009D0E46" w:rsidRPr="00ED4734">
        <w:rPr>
          <w:sz w:val="20"/>
          <w:szCs w:val="20"/>
          <w:lang w:val="es-ES_tradnl"/>
        </w:rPr>
        <w:t xml:space="preserve"> a Gamaliel Soto Segura, como autor del delito de secuestro calificado</w:t>
      </w:r>
      <w:r w:rsidR="00D20D7A" w:rsidRPr="00ED4734">
        <w:rPr>
          <w:sz w:val="20"/>
          <w:szCs w:val="20"/>
          <w:lang w:val="es-ES_tradnl"/>
        </w:rPr>
        <w:t xml:space="preserve">. </w:t>
      </w:r>
      <w:r w:rsidR="00F40B1A" w:rsidRPr="00ED4734">
        <w:rPr>
          <w:sz w:val="20"/>
          <w:szCs w:val="20"/>
          <w:lang w:val="es-ES_tradnl"/>
        </w:rPr>
        <w:t>E</w:t>
      </w:r>
      <w:r w:rsidR="00974230" w:rsidRPr="00ED4734">
        <w:rPr>
          <w:sz w:val="20"/>
          <w:szCs w:val="20"/>
          <w:lang w:val="es-ES_tradnl"/>
        </w:rPr>
        <w:t xml:space="preserve">n el marco del proceso judicial, el juzgado </w:t>
      </w:r>
      <w:r w:rsidR="009D0E46" w:rsidRPr="00ED4734">
        <w:rPr>
          <w:sz w:val="20"/>
          <w:szCs w:val="20"/>
          <w:lang w:val="es-ES_tradnl"/>
        </w:rPr>
        <w:t xml:space="preserve">determinó que Luciano Aedo Hidalgo fue llevado a las caballerizas de la Tenencia de Carabineros de Cunco donde le dispararon y sus restos </w:t>
      </w:r>
      <w:r w:rsidR="00974230" w:rsidRPr="00ED4734">
        <w:rPr>
          <w:sz w:val="20"/>
          <w:szCs w:val="20"/>
          <w:lang w:val="es-ES_tradnl"/>
        </w:rPr>
        <w:t>fueron arrojados a</w:t>
      </w:r>
      <w:r w:rsidR="009D0E46" w:rsidRPr="00ED4734">
        <w:rPr>
          <w:sz w:val="20"/>
          <w:szCs w:val="20"/>
          <w:lang w:val="es-ES_tradnl"/>
        </w:rPr>
        <w:t xml:space="preserve">l </w:t>
      </w:r>
      <w:r w:rsidR="00974230" w:rsidRPr="00ED4734">
        <w:rPr>
          <w:sz w:val="20"/>
          <w:szCs w:val="20"/>
          <w:lang w:val="es-ES_tradnl"/>
        </w:rPr>
        <w:t>r</w:t>
      </w:r>
      <w:r w:rsidR="009D0E46" w:rsidRPr="00ED4734">
        <w:rPr>
          <w:sz w:val="20"/>
          <w:szCs w:val="20"/>
          <w:lang w:val="es-ES_tradnl"/>
        </w:rPr>
        <w:t xml:space="preserve">ío Allipén desde el puente La Bastilla. En tal sentido, la sentencia condenatoria fue confirmada por </w:t>
      </w:r>
      <w:r w:rsidR="00D20D7A" w:rsidRPr="00ED4734">
        <w:rPr>
          <w:sz w:val="20"/>
          <w:szCs w:val="20"/>
          <w:lang w:val="es-ES_tradnl"/>
        </w:rPr>
        <w:t>la Corte de Apelaciones de Temuco</w:t>
      </w:r>
      <w:r w:rsidR="009D0E46" w:rsidRPr="00ED4734">
        <w:rPr>
          <w:sz w:val="20"/>
          <w:szCs w:val="20"/>
          <w:lang w:val="es-ES_tradnl"/>
        </w:rPr>
        <w:t xml:space="preserve"> mediante </w:t>
      </w:r>
      <w:r w:rsidR="00D20D7A" w:rsidRPr="00ED4734">
        <w:rPr>
          <w:sz w:val="20"/>
          <w:szCs w:val="20"/>
          <w:lang w:val="es-ES_tradnl"/>
        </w:rPr>
        <w:t>sentencia de</w:t>
      </w:r>
      <w:r w:rsidR="009D0E46" w:rsidRPr="00ED4734">
        <w:rPr>
          <w:sz w:val="20"/>
          <w:szCs w:val="20"/>
          <w:lang w:val="es-ES_tradnl"/>
        </w:rPr>
        <w:t>l</w:t>
      </w:r>
      <w:r w:rsidR="00D20D7A" w:rsidRPr="00ED4734">
        <w:rPr>
          <w:sz w:val="20"/>
          <w:szCs w:val="20"/>
          <w:lang w:val="es-ES_tradnl"/>
        </w:rPr>
        <w:t xml:space="preserve"> 22 de septiembre de 2008</w:t>
      </w:r>
      <w:r w:rsidR="009D0E46" w:rsidRPr="00ED4734">
        <w:rPr>
          <w:sz w:val="20"/>
          <w:szCs w:val="20"/>
          <w:lang w:val="es-ES_tradnl"/>
        </w:rPr>
        <w:t xml:space="preserve"> y luego por la </w:t>
      </w:r>
      <w:r w:rsidR="00D20D7A" w:rsidRPr="00ED4734">
        <w:rPr>
          <w:sz w:val="20"/>
          <w:szCs w:val="20"/>
          <w:lang w:val="es-ES_tradnl"/>
        </w:rPr>
        <w:t>Corte Suprema</w:t>
      </w:r>
      <w:r w:rsidR="009D0E46" w:rsidRPr="00ED4734">
        <w:rPr>
          <w:sz w:val="20"/>
          <w:szCs w:val="20"/>
          <w:lang w:val="es-ES_tradnl"/>
        </w:rPr>
        <w:t xml:space="preserve"> mediante </w:t>
      </w:r>
      <w:r w:rsidR="00D20D7A" w:rsidRPr="00ED4734">
        <w:rPr>
          <w:sz w:val="20"/>
          <w:szCs w:val="20"/>
          <w:lang w:val="es-ES_tradnl"/>
        </w:rPr>
        <w:t>sentencia de</w:t>
      </w:r>
      <w:r w:rsidR="009D0E46" w:rsidRPr="00ED4734">
        <w:rPr>
          <w:sz w:val="20"/>
          <w:szCs w:val="20"/>
          <w:lang w:val="es-ES_tradnl"/>
        </w:rPr>
        <w:t xml:space="preserve">l </w:t>
      </w:r>
      <w:r w:rsidR="00D20D7A" w:rsidRPr="00ED4734">
        <w:rPr>
          <w:sz w:val="20"/>
          <w:szCs w:val="20"/>
          <w:lang w:val="es-ES_tradnl"/>
        </w:rPr>
        <w:t>23 de julio de 2009.</w:t>
      </w:r>
    </w:p>
    <w:p w14:paraId="7F3F3BEF" w14:textId="18ACAD81" w:rsidR="00AF34EF" w:rsidRPr="00ED4734" w:rsidRDefault="00D52C06"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E</w:t>
      </w:r>
      <w:r w:rsidR="00974230" w:rsidRPr="00ED4734">
        <w:rPr>
          <w:sz w:val="20"/>
          <w:szCs w:val="20"/>
          <w:lang w:val="es-ES_tradnl"/>
        </w:rPr>
        <w:t>n relación con</w:t>
      </w:r>
      <w:r w:rsidR="009D0E46" w:rsidRPr="00ED4734">
        <w:rPr>
          <w:sz w:val="20"/>
          <w:szCs w:val="20"/>
          <w:lang w:val="es-ES_tradnl"/>
        </w:rPr>
        <w:t xml:space="preserve"> estos hechos, la familia de Luciano Hidalgo </w:t>
      </w:r>
      <w:r w:rsidR="00AF34EF" w:rsidRPr="00ED4734">
        <w:rPr>
          <w:sz w:val="20"/>
          <w:szCs w:val="20"/>
          <w:lang w:val="es-ES_tradnl"/>
        </w:rPr>
        <w:t xml:space="preserve">interpuso una demanda de indemnización contra el Estado </w:t>
      </w:r>
      <w:r w:rsidR="009D0E46" w:rsidRPr="00ED4734">
        <w:rPr>
          <w:sz w:val="20"/>
          <w:szCs w:val="20"/>
          <w:lang w:val="es-ES_tradnl"/>
        </w:rPr>
        <w:t>por responsabilidad en el actuar de sus agentes y la destrucción moral y psíquica familiar, la cual</w:t>
      </w:r>
      <w:r w:rsidR="00AF34EF" w:rsidRPr="00ED4734">
        <w:rPr>
          <w:sz w:val="20"/>
          <w:szCs w:val="20"/>
          <w:lang w:val="es-ES_tradnl"/>
        </w:rPr>
        <w:t xml:space="preserve"> </w:t>
      </w:r>
      <w:r w:rsidR="005833DA" w:rsidRPr="00ED4734">
        <w:rPr>
          <w:sz w:val="20"/>
          <w:szCs w:val="20"/>
          <w:lang w:val="es-ES_tradnl"/>
        </w:rPr>
        <w:t xml:space="preserve">fue </w:t>
      </w:r>
      <w:r w:rsidR="00AF34EF" w:rsidRPr="00ED4734">
        <w:rPr>
          <w:sz w:val="20"/>
          <w:szCs w:val="20"/>
          <w:lang w:val="es-ES_tradnl"/>
        </w:rPr>
        <w:t xml:space="preserve">tramitada ante el Primer Juzgado de Letras de la ciudad de Temuco. </w:t>
      </w:r>
      <w:r w:rsidR="009D0E46" w:rsidRPr="00ED4734">
        <w:rPr>
          <w:sz w:val="20"/>
          <w:szCs w:val="20"/>
          <w:lang w:val="es-ES_tradnl"/>
        </w:rPr>
        <w:t>A</w:t>
      </w:r>
      <w:r w:rsidR="003B392C" w:rsidRPr="00ED4734">
        <w:rPr>
          <w:sz w:val="20"/>
          <w:szCs w:val="20"/>
          <w:lang w:val="es-ES_tradnl"/>
        </w:rPr>
        <w:t>sí, e</w:t>
      </w:r>
      <w:r w:rsidR="009D0E46" w:rsidRPr="00ED4734">
        <w:rPr>
          <w:sz w:val="20"/>
          <w:szCs w:val="20"/>
          <w:lang w:val="es-ES_tradnl"/>
        </w:rPr>
        <w:t xml:space="preserve">l </w:t>
      </w:r>
      <w:r w:rsidR="00AF34EF" w:rsidRPr="00ED4734">
        <w:rPr>
          <w:sz w:val="20"/>
          <w:szCs w:val="20"/>
          <w:lang w:val="es-ES_tradnl"/>
        </w:rPr>
        <w:t xml:space="preserve">30 de septiembre de 2010 </w:t>
      </w:r>
      <w:r w:rsidR="009D0E46" w:rsidRPr="00ED4734">
        <w:rPr>
          <w:sz w:val="20"/>
          <w:szCs w:val="20"/>
          <w:lang w:val="es-ES_tradnl"/>
        </w:rPr>
        <w:t xml:space="preserve">la autoridad judicial </w:t>
      </w:r>
      <w:r w:rsidR="00AF34EF" w:rsidRPr="00ED4734">
        <w:rPr>
          <w:sz w:val="20"/>
          <w:szCs w:val="20"/>
          <w:lang w:val="es-ES_tradnl"/>
        </w:rPr>
        <w:t xml:space="preserve">condenó al Estado </w:t>
      </w:r>
      <w:r w:rsidR="00974230" w:rsidRPr="00ED4734">
        <w:rPr>
          <w:sz w:val="20"/>
          <w:szCs w:val="20"/>
          <w:lang w:val="es-ES_tradnl"/>
        </w:rPr>
        <w:t xml:space="preserve">y ordenó el </w:t>
      </w:r>
      <w:r w:rsidR="00AF34EF" w:rsidRPr="00ED4734">
        <w:rPr>
          <w:sz w:val="20"/>
          <w:szCs w:val="20"/>
          <w:lang w:val="es-ES_tradnl"/>
        </w:rPr>
        <w:t>pag</w:t>
      </w:r>
      <w:r w:rsidR="00974230" w:rsidRPr="00ED4734">
        <w:rPr>
          <w:sz w:val="20"/>
          <w:szCs w:val="20"/>
          <w:lang w:val="es-ES_tradnl"/>
        </w:rPr>
        <w:t xml:space="preserve">o de </w:t>
      </w:r>
      <w:r w:rsidR="00C43163" w:rsidRPr="00ED4734">
        <w:rPr>
          <w:sz w:val="20"/>
          <w:szCs w:val="20"/>
          <w:lang w:val="es-ES_tradnl"/>
        </w:rPr>
        <w:t xml:space="preserve">una </w:t>
      </w:r>
      <w:r w:rsidR="009D0E46" w:rsidRPr="00ED4734">
        <w:rPr>
          <w:sz w:val="20"/>
          <w:szCs w:val="20"/>
          <w:lang w:val="es-ES_tradnl"/>
        </w:rPr>
        <w:t xml:space="preserve">indemnización por daño moral en beneficio de </w:t>
      </w:r>
      <w:r w:rsidR="00AF34EF" w:rsidRPr="00ED4734">
        <w:rPr>
          <w:sz w:val="20"/>
          <w:szCs w:val="20"/>
          <w:lang w:val="es-ES_tradnl"/>
        </w:rPr>
        <w:t>Margarita Martínez Díaz, en su calidad de cónyuge</w:t>
      </w:r>
      <w:r w:rsidR="00974230" w:rsidRPr="00ED4734">
        <w:rPr>
          <w:sz w:val="20"/>
          <w:szCs w:val="20"/>
          <w:lang w:val="es-ES_tradnl"/>
        </w:rPr>
        <w:t xml:space="preserve"> de Luciano Hidalgo</w:t>
      </w:r>
      <w:r w:rsidR="00AF34EF" w:rsidRPr="00ED4734">
        <w:rPr>
          <w:sz w:val="20"/>
          <w:szCs w:val="20"/>
          <w:lang w:val="es-ES_tradnl"/>
        </w:rPr>
        <w:t xml:space="preserve">, y </w:t>
      </w:r>
      <w:r w:rsidR="009D0E46" w:rsidRPr="00ED4734">
        <w:rPr>
          <w:sz w:val="20"/>
          <w:szCs w:val="20"/>
          <w:lang w:val="es-ES_tradnl"/>
        </w:rPr>
        <w:t xml:space="preserve">de </w:t>
      </w:r>
      <w:r w:rsidR="00AF34EF" w:rsidRPr="00ED4734">
        <w:rPr>
          <w:sz w:val="20"/>
          <w:szCs w:val="20"/>
          <w:lang w:val="es-ES_tradnl"/>
        </w:rPr>
        <w:t>Ana Ruth Aedo Martínez, Silvia Inés Aedo Martínez, Miguel Custodio Aedo Martínez y Patricia Aedo Martínez,</w:t>
      </w:r>
      <w:r w:rsidR="009D0E46" w:rsidRPr="00ED4734">
        <w:rPr>
          <w:sz w:val="20"/>
          <w:szCs w:val="20"/>
          <w:lang w:val="es-ES_tradnl"/>
        </w:rPr>
        <w:t xml:space="preserve"> </w:t>
      </w:r>
      <w:r w:rsidR="00AF34EF" w:rsidRPr="00ED4734">
        <w:rPr>
          <w:sz w:val="20"/>
          <w:szCs w:val="20"/>
          <w:lang w:val="es-ES_tradnl"/>
        </w:rPr>
        <w:t>en su calidad de hij</w:t>
      </w:r>
      <w:r w:rsidR="00974230" w:rsidRPr="00ED4734">
        <w:rPr>
          <w:sz w:val="20"/>
          <w:szCs w:val="20"/>
          <w:lang w:val="es-ES_tradnl"/>
        </w:rPr>
        <w:t>a</w:t>
      </w:r>
      <w:r w:rsidR="00AF34EF" w:rsidRPr="00ED4734">
        <w:rPr>
          <w:sz w:val="20"/>
          <w:szCs w:val="20"/>
          <w:lang w:val="es-ES_tradnl"/>
        </w:rPr>
        <w:t>s</w:t>
      </w:r>
      <w:r w:rsidR="00974230" w:rsidRPr="00ED4734">
        <w:rPr>
          <w:sz w:val="20"/>
          <w:szCs w:val="20"/>
          <w:lang w:val="es-ES_tradnl"/>
        </w:rPr>
        <w:t xml:space="preserve"> e hijo</w:t>
      </w:r>
      <w:r w:rsidR="00AF34EF" w:rsidRPr="00ED4734">
        <w:rPr>
          <w:sz w:val="20"/>
          <w:szCs w:val="20"/>
          <w:lang w:val="es-ES_tradnl"/>
        </w:rPr>
        <w:t xml:space="preserve"> de la </w:t>
      </w:r>
      <w:r w:rsidR="0048174E" w:rsidRPr="00ED4734">
        <w:rPr>
          <w:sz w:val="20"/>
          <w:szCs w:val="20"/>
          <w:lang w:val="es-ES_tradnl"/>
        </w:rPr>
        <w:t xml:space="preserve">presunta </w:t>
      </w:r>
      <w:r w:rsidR="00AF34EF" w:rsidRPr="00ED4734">
        <w:rPr>
          <w:sz w:val="20"/>
          <w:szCs w:val="20"/>
          <w:lang w:val="es-ES_tradnl"/>
        </w:rPr>
        <w:t xml:space="preserve">víctima. </w:t>
      </w:r>
      <w:r w:rsidR="00C43163" w:rsidRPr="00ED4734">
        <w:rPr>
          <w:sz w:val="20"/>
          <w:szCs w:val="20"/>
          <w:lang w:val="es-ES_tradnl"/>
        </w:rPr>
        <w:t>Esta</w:t>
      </w:r>
      <w:r w:rsidR="00AF34EF" w:rsidRPr="00ED4734">
        <w:rPr>
          <w:sz w:val="20"/>
          <w:szCs w:val="20"/>
          <w:lang w:val="es-ES_tradnl"/>
        </w:rPr>
        <w:t xml:space="preserve"> sentencia </w:t>
      </w:r>
      <w:r w:rsidR="009D0E46" w:rsidRPr="00ED4734">
        <w:rPr>
          <w:sz w:val="20"/>
          <w:szCs w:val="20"/>
          <w:lang w:val="es-ES_tradnl"/>
        </w:rPr>
        <w:t>fue confirmada</w:t>
      </w:r>
      <w:r w:rsidR="00C43163" w:rsidRPr="00ED4734">
        <w:rPr>
          <w:sz w:val="20"/>
          <w:szCs w:val="20"/>
          <w:lang w:val="es-ES_tradnl"/>
        </w:rPr>
        <w:t>,</w:t>
      </w:r>
      <w:r w:rsidR="0048174E" w:rsidRPr="00ED4734">
        <w:rPr>
          <w:sz w:val="20"/>
          <w:szCs w:val="20"/>
          <w:lang w:val="es-ES_tradnl"/>
        </w:rPr>
        <w:t xml:space="preserve"> </w:t>
      </w:r>
      <w:r w:rsidR="00C43163" w:rsidRPr="00ED4734">
        <w:rPr>
          <w:sz w:val="20"/>
          <w:szCs w:val="20"/>
          <w:lang w:val="es-ES_tradnl"/>
        </w:rPr>
        <w:t>tras</w:t>
      </w:r>
      <w:r w:rsidR="0048174E" w:rsidRPr="00ED4734">
        <w:rPr>
          <w:sz w:val="20"/>
          <w:szCs w:val="20"/>
          <w:lang w:val="es-ES_tradnl"/>
        </w:rPr>
        <w:t xml:space="preserve"> un recurso de apelación presentado por el Estado, </w:t>
      </w:r>
      <w:r w:rsidR="00B23193" w:rsidRPr="00ED4734">
        <w:rPr>
          <w:sz w:val="20"/>
          <w:szCs w:val="20"/>
          <w:lang w:val="es-ES_tradnl"/>
        </w:rPr>
        <w:t>mediante sentencia del 5 de abril de 2011</w:t>
      </w:r>
      <w:r w:rsidR="00AF34EF" w:rsidRPr="00ED4734">
        <w:rPr>
          <w:sz w:val="20"/>
          <w:szCs w:val="20"/>
          <w:lang w:val="es-ES_tradnl"/>
        </w:rPr>
        <w:t xml:space="preserve"> </w:t>
      </w:r>
      <w:r w:rsidR="0048174E" w:rsidRPr="00ED4734">
        <w:rPr>
          <w:sz w:val="20"/>
          <w:szCs w:val="20"/>
          <w:lang w:val="es-ES_tradnl"/>
        </w:rPr>
        <w:t>de</w:t>
      </w:r>
      <w:r w:rsidR="009D0E46" w:rsidRPr="00ED4734">
        <w:rPr>
          <w:sz w:val="20"/>
          <w:szCs w:val="20"/>
          <w:lang w:val="es-ES_tradnl"/>
        </w:rPr>
        <w:t xml:space="preserve"> </w:t>
      </w:r>
      <w:r w:rsidR="00AF34EF" w:rsidRPr="00ED4734">
        <w:rPr>
          <w:sz w:val="20"/>
          <w:szCs w:val="20"/>
          <w:lang w:val="es-ES_tradnl"/>
        </w:rPr>
        <w:t>la Corte de Apelaciones de Temuco.</w:t>
      </w:r>
    </w:p>
    <w:p w14:paraId="77C854B8" w14:textId="0F073670" w:rsidR="0048174E" w:rsidRPr="00ED4734" w:rsidRDefault="0048174E" w:rsidP="0048174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ED4734">
        <w:rPr>
          <w:i/>
          <w:iCs/>
          <w:sz w:val="20"/>
          <w:szCs w:val="20"/>
          <w:lang w:val="es-ES_tradnl"/>
        </w:rPr>
        <w:t>Desaparición forzada de José Enrique Conejeros Troncoso</w:t>
      </w:r>
    </w:p>
    <w:p w14:paraId="69021CA1" w14:textId="5AA8C027" w:rsidR="00AF34EF" w:rsidRPr="00ED4734" w:rsidRDefault="00900CF4"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E</w:t>
      </w:r>
      <w:r w:rsidR="00AF34EF" w:rsidRPr="00ED4734">
        <w:rPr>
          <w:sz w:val="20"/>
          <w:szCs w:val="20"/>
          <w:lang w:val="es-ES_tradnl"/>
        </w:rPr>
        <w:t>l 1 de octubre de 1973</w:t>
      </w:r>
      <w:r w:rsidR="00810890" w:rsidRPr="00ED4734">
        <w:rPr>
          <w:sz w:val="20"/>
          <w:szCs w:val="20"/>
          <w:lang w:val="es-ES_tradnl"/>
        </w:rPr>
        <w:t xml:space="preserve"> </w:t>
      </w:r>
      <w:r w:rsidR="00AF34EF" w:rsidRPr="00ED4734">
        <w:rPr>
          <w:sz w:val="20"/>
          <w:szCs w:val="20"/>
          <w:lang w:val="es-ES_tradnl"/>
        </w:rPr>
        <w:t xml:space="preserve">funcionarios de </w:t>
      </w:r>
      <w:r w:rsidR="00810890" w:rsidRPr="00ED4734">
        <w:rPr>
          <w:sz w:val="20"/>
          <w:szCs w:val="20"/>
          <w:lang w:val="es-ES_tradnl"/>
        </w:rPr>
        <w:t xml:space="preserve">la unidad de Cajón de </w:t>
      </w:r>
      <w:r w:rsidR="00AF34EF" w:rsidRPr="00ED4734">
        <w:rPr>
          <w:sz w:val="20"/>
          <w:szCs w:val="20"/>
          <w:lang w:val="es-ES_tradnl"/>
        </w:rPr>
        <w:t>la Policía de Carabineros detuvieron</w:t>
      </w:r>
      <w:r w:rsidR="007F75AC" w:rsidRPr="00ED4734">
        <w:rPr>
          <w:sz w:val="20"/>
          <w:szCs w:val="20"/>
          <w:lang w:val="es-ES_tradnl"/>
        </w:rPr>
        <w:t>, sin contar con orden judicial,</w:t>
      </w:r>
      <w:r w:rsidR="00AF34EF" w:rsidRPr="00ED4734">
        <w:rPr>
          <w:sz w:val="20"/>
          <w:szCs w:val="20"/>
          <w:lang w:val="es-ES_tradnl"/>
        </w:rPr>
        <w:t xml:space="preserve"> a Juan Bautista Rodríguez Escobar y a José Enrique Conejeros Troncoso, ambos dirigentes del Sindicato de Trabajadores de la Empresa Estación Experimental Carillanca</w:t>
      </w:r>
      <w:r w:rsidR="00810890" w:rsidRPr="00ED4734">
        <w:rPr>
          <w:sz w:val="20"/>
          <w:szCs w:val="20"/>
          <w:lang w:val="es-ES_tradnl"/>
        </w:rPr>
        <w:t xml:space="preserve">. </w:t>
      </w:r>
      <w:r w:rsidR="007F75AC" w:rsidRPr="00ED4734">
        <w:rPr>
          <w:sz w:val="20"/>
          <w:szCs w:val="20"/>
          <w:lang w:val="es-ES_tradnl"/>
        </w:rPr>
        <w:t>A</w:t>
      </w:r>
      <w:r w:rsidR="00AF34EF" w:rsidRPr="00ED4734">
        <w:rPr>
          <w:sz w:val="20"/>
          <w:szCs w:val="20"/>
          <w:lang w:val="es-ES_tradnl"/>
        </w:rPr>
        <w:t xml:space="preserve">mbos </w:t>
      </w:r>
      <w:r w:rsidR="00810890" w:rsidRPr="00ED4734">
        <w:rPr>
          <w:sz w:val="20"/>
          <w:szCs w:val="20"/>
          <w:lang w:val="es-ES_tradnl"/>
        </w:rPr>
        <w:t xml:space="preserve">fueron </w:t>
      </w:r>
      <w:r w:rsidR="00AF34EF" w:rsidRPr="00ED4734">
        <w:rPr>
          <w:sz w:val="20"/>
          <w:szCs w:val="20"/>
          <w:lang w:val="es-ES_tradnl"/>
        </w:rPr>
        <w:t xml:space="preserve">trasladados </w:t>
      </w:r>
      <w:r w:rsidR="00873351" w:rsidRPr="00ED4734">
        <w:rPr>
          <w:sz w:val="20"/>
          <w:szCs w:val="20"/>
          <w:lang w:val="es-ES_tradnl"/>
        </w:rPr>
        <w:t>a</w:t>
      </w:r>
      <w:r w:rsidR="00AF34EF" w:rsidRPr="00ED4734">
        <w:rPr>
          <w:sz w:val="20"/>
          <w:szCs w:val="20"/>
          <w:lang w:val="es-ES_tradnl"/>
        </w:rPr>
        <w:t xml:space="preserve"> dependencias policiales de dicho lugar</w:t>
      </w:r>
      <w:r w:rsidR="00DA5F64" w:rsidRPr="00ED4734">
        <w:rPr>
          <w:sz w:val="20"/>
          <w:szCs w:val="20"/>
          <w:lang w:val="es-ES_tradnl"/>
        </w:rPr>
        <w:t>,</w:t>
      </w:r>
      <w:r w:rsidR="00D408E4" w:rsidRPr="00ED4734">
        <w:rPr>
          <w:sz w:val="20"/>
          <w:szCs w:val="20"/>
          <w:lang w:val="es-ES_tradnl"/>
        </w:rPr>
        <w:t xml:space="preserve"> </w:t>
      </w:r>
      <w:r w:rsidR="005833DA" w:rsidRPr="00ED4734">
        <w:rPr>
          <w:sz w:val="20"/>
          <w:szCs w:val="20"/>
          <w:lang w:val="es-ES_tradnl"/>
        </w:rPr>
        <w:t xml:space="preserve">y el </w:t>
      </w:r>
      <w:r w:rsidR="00AF34EF" w:rsidRPr="00ED4734">
        <w:rPr>
          <w:sz w:val="20"/>
          <w:szCs w:val="20"/>
          <w:lang w:val="es-ES_tradnl"/>
        </w:rPr>
        <w:t>2 de octubre de 1973</w:t>
      </w:r>
      <w:r w:rsidR="00D408E4" w:rsidRPr="00ED4734">
        <w:rPr>
          <w:sz w:val="20"/>
          <w:szCs w:val="20"/>
          <w:lang w:val="es-ES_tradnl"/>
        </w:rPr>
        <w:t xml:space="preserve"> </w:t>
      </w:r>
      <w:r w:rsidR="005833DA" w:rsidRPr="00ED4734">
        <w:rPr>
          <w:sz w:val="20"/>
          <w:szCs w:val="20"/>
          <w:lang w:val="es-ES_tradnl"/>
        </w:rPr>
        <w:t xml:space="preserve">trasladaron a José Enrique Conejeros Troncoso en </w:t>
      </w:r>
      <w:r w:rsidR="00AF34EF" w:rsidRPr="00ED4734">
        <w:rPr>
          <w:sz w:val="20"/>
          <w:szCs w:val="20"/>
          <w:lang w:val="es-ES_tradnl"/>
        </w:rPr>
        <w:t xml:space="preserve">una patrulla militar perteneciente al Regimiento La Concepción de Lautaro, </w:t>
      </w:r>
      <w:r w:rsidR="005833DA" w:rsidRPr="00ED4734">
        <w:rPr>
          <w:sz w:val="20"/>
          <w:szCs w:val="20"/>
          <w:lang w:val="es-ES_tradnl"/>
        </w:rPr>
        <w:t>a destino desconocido sin que hasta la fecha se conozc</w:t>
      </w:r>
      <w:r w:rsidR="00DA5F64" w:rsidRPr="00ED4734">
        <w:rPr>
          <w:sz w:val="20"/>
          <w:szCs w:val="20"/>
          <w:lang w:val="es-ES_tradnl"/>
        </w:rPr>
        <w:t>a</w:t>
      </w:r>
      <w:r w:rsidR="005833DA" w:rsidRPr="00ED4734">
        <w:rPr>
          <w:sz w:val="20"/>
          <w:szCs w:val="20"/>
          <w:lang w:val="es-ES_tradnl"/>
        </w:rPr>
        <w:t xml:space="preserve"> su </w:t>
      </w:r>
      <w:r w:rsidR="00AF34EF" w:rsidRPr="00ED4734">
        <w:rPr>
          <w:sz w:val="20"/>
          <w:szCs w:val="20"/>
          <w:lang w:val="es-ES_tradnl"/>
        </w:rPr>
        <w:t xml:space="preserve">paradero. </w:t>
      </w:r>
      <w:r w:rsidR="00873351" w:rsidRPr="00ED4734">
        <w:rPr>
          <w:sz w:val="20"/>
          <w:szCs w:val="20"/>
          <w:lang w:val="es-ES_tradnl"/>
        </w:rPr>
        <w:t>L</w:t>
      </w:r>
      <w:r w:rsidR="00AF34EF" w:rsidRPr="00ED4734">
        <w:rPr>
          <w:sz w:val="20"/>
          <w:szCs w:val="20"/>
          <w:lang w:val="es-ES_tradnl"/>
        </w:rPr>
        <w:t>a información oficial entregada por el mando del Ejercito del Regimiento La Concepción</w:t>
      </w:r>
      <w:r w:rsidR="005833DA" w:rsidRPr="00ED4734">
        <w:rPr>
          <w:sz w:val="20"/>
          <w:szCs w:val="20"/>
          <w:lang w:val="es-ES_tradnl"/>
        </w:rPr>
        <w:t xml:space="preserve"> </w:t>
      </w:r>
      <w:r w:rsidR="00AF34EF" w:rsidRPr="00ED4734">
        <w:rPr>
          <w:sz w:val="20"/>
          <w:szCs w:val="20"/>
          <w:lang w:val="es-ES_tradnl"/>
        </w:rPr>
        <w:t xml:space="preserve">señalaba que estos detenidos habían sido “dados de baja” por tratar de agredir a los centinelas. </w:t>
      </w:r>
      <w:r w:rsidR="005833DA" w:rsidRPr="00ED4734">
        <w:rPr>
          <w:sz w:val="20"/>
          <w:szCs w:val="20"/>
          <w:lang w:val="es-ES_tradnl"/>
        </w:rPr>
        <w:t xml:space="preserve">No obstante, </w:t>
      </w:r>
      <w:r w:rsidR="00DA5F64" w:rsidRPr="00ED4734">
        <w:rPr>
          <w:sz w:val="20"/>
          <w:szCs w:val="20"/>
          <w:lang w:val="es-ES_tradnl"/>
        </w:rPr>
        <w:t xml:space="preserve">años después </w:t>
      </w:r>
      <w:r w:rsidR="005833DA" w:rsidRPr="00ED4734">
        <w:rPr>
          <w:sz w:val="20"/>
          <w:szCs w:val="20"/>
          <w:lang w:val="es-ES_tradnl"/>
        </w:rPr>
        <w:t xml:space="preserve">estos hechos fueron objeto de una investigación penal </w:t>
      </w:r>
      <w:r w:rsidR="00DA5F64" w:rsidRPr="00ED4734">
        <w:rPr>
          <w:sz w:val="20"/>
          <w:szCs w:val="20"/>
          <w:lang w:val="es-ES_tradnl"/>
        </w:rPr>
        <w:t>en la que</w:t>
      </w:r>
      <w:r w:rsidR="005833DA" w:rsidRPr="00ED4734">
        <w:rPr>
          <w:sz w:val="20"/>
          <w:szCs w:val="20"/>
          <w:lang w:val="es-ES_tradnl"/>
        </w:rPr>
        <w:t xml:space="preserve"> el Juzgado de Letras de Lautaro condenó mediante </w:t>
      </w:r>
      <w:r w:rsidR="00AF34EF" w:rsidRPr="00ED4734">
        <w:rPr>
          <w:sz w:val="20"/>
          <w:szCs w:val="20"/>
          <w:lang w:val="es-ES_tradnl"/>
        </w:rPr>
        <w:t>sentencia de</w:t>
      </w:r>
      <w:r w:rsidR="00D408E4" w:rsidRPr="00ED4734">
        <w:rPr>
          <w:sz w:val="20"/>
          <w:szCs w:val="20"/>
          <w:lang w:val="es-ES_tradnl"/>
        </w:rPr>
        <w:t>l</w:t>
      </w:r>
      <w:r w:rsidR="00AF34EF" w:rsidRPr="00ED4734">
        <w:rPr>
          <w:sz w:val="20"/>
          <w:szCs w:val="20"/>
          <w:lang w:val="es-ES_tradnl"/>
        </w:rPr>
        <w:t xml:space="preserve"> 31 de julio de 2008,</w:t>
      </w:r>
      <w:r w:rsidR="005833DA" w:rsidRPr="00ED4734">
        <w:rPr>
          <w:sz w:val="20"/>
          <w:szCs w:val="20"/>
          <w:lang w:val="es-ES_tradnl"/>
        </w:rPr>
        <w:t xml:space="preserve"> a Juan Enrique Silva Rebeco y Rafael Laureano Recabal Bascuñan por su responsabilidad como autores en los delitos de secuestro calificado. Argumenta que la mencionada sentencia fue confirmada por </w:t>
      </w:r>
      <w:r w:rsidR="00AF34EF" w:rsidRPr="00ED4734">
        <w:rPr>
          <w:sz w:val="20"/>
          <w:szCs w:val="20"/>
          <w:lang w:val="es-ES_tradnl"/>
        </w:rPr>
        <w:t xml:space="preserve">la Corte de Apelaciones de Temuco, </w:t>
      </w:r>
      <w:r w:rsidR="005833DA" w:rsidRPr="00ED4734">
        <w:rPr>
          <w:sz w:val="20"/>
          <w:szCs w:val="20"/>
          <w:lang w:val="es-ES_tradnl"/>
        </w:rPr>
        <w:t xml:space="preserve">mediante </w:t>
      </w:r>
      <w:r w:rsidR="00AF34EF" w:rsidRPr="00ED4734">
        <w:rPr>
          <w:sz w:val="20"/>
          <w:szCs w:val="20"/>
          <w:lang w:val="es-ES_tradnl"/>
        </w:rPr>
        <w:t>sentencia de</w:t>
      </w:r>
      <w:r w:rsidR="005833DA" w:rsidRPr="00ED4734">
        <w:rPr>
          <w:sz w:val="20"/>
          <w:szCs w:val="20"/>
          <w:lang w:val="es-ES_tradnl"/>
        </w:rPr>
        <w:t xml:space="preserve">l </w:t>
      </w:r>
      <w:r w:rsidR="00AF34EF" w:rsidRPr="00ED4734">
        <w:rPr>
          <w:sz w:val="20"/>
          <w:szCs w:val="20"/>
          <w:lang w:val="es-ES_tradnl"/>
        </w:rPr>
        <w:t>20 de octubre de 2008</w:t>
      </w:r>
      <w:r w:rsidR="00DA5F64" w:rsidRPr="00ED4734">
        <w:rPr>
          <w:sz w:val="20"/>
          <w:szCs w:val="20"/>
          <w:lang w:val="es-ES_tradnl"/>
        </w:rPr>
        <w:t>,</w:t>
      </w:r>
      <w:r w:rsidR="005833DA" w:rsidRPr="00ED4734">
        <w:rPr>
          <w:sz w:val="20"/>
          <w:szCs w:val="20"/>
          <w:lang w:val="es-ES_tradnl"/>
        </w:rPr>
        <w:t xml:space="preserve"> y luego por </w:t>
      </w:r>
      <w:r w:rsidR="00AF34EF" w:rsidRPr="00ED4734">
        <w:rPr>
          <w:sz w:val="20"/>
          <w:szCs w:val="20"/>
          <w:lang w:val="es-ES_tradnl"/>
        </w:rPr>
        <w:t>la Corte Suprema</w:t>
      </w:r>
      <w:r w:rsidR="005833DA" w:rsidRPr="00ED4734">
        <w:rPr>
          <w:sz w:val="20"/>
          <w:szCs w:val="20"/>
          <w:lang w:val="es-ES_tradnl"/>
        </w:rPr>
        <w:t xml:space="preserve"> mediante sentencia del </w:t>
      </w:r>
      <w:r w:rsidR="00AF34EF" w:rsidRPr="00ED4734">
        <w:rPr>
          <w:sz w:val="20"/>
          <w:szCs w:val="20"/>
          <w:lang w:val="es-ES_tradnl"/>
        </w:rPr>
        <w:t>6 de octubre de 2009</w:t>
      </w:r>
      <w:r w:rsidR="005833DA" w:rsidRPr="00ED4734">
        <w:rPr>
          <w:sz w:val="20"/>
          <w:szCs w:val="20"/>
          <w:lang w:val="es-ES_tradnl"/>
        </w:rPr>
        <w:t xml:space="preserve">. </w:t>
      </w:r>
    </w:p>
    <w:p w14:paraId="6D79F05E" w14:textId="08F3AAED" w:rsidR="0080333A" w:rsidRPr="00ED4734" w:rsidRDefault="00123A57" w:rsidP="00D20D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L</w:t>
      </w:r>
      <w:r w:rsidR="005833DA" w:rsidRPr="00ED4734">
        <w:rPr>
          <w:sz w:val="20"/>
          <w:szCs w:val="20"/>
          <w:lang w:val="es-ES_tradnl"/>
        </w:rPr>
        <w:t xml:space="preserve">a familia de José Enrique Conejeros </w:t>
      </w:r>
      <w:r w:rsidR="00AF34EF" w:rsidRPr="00ED4734">
        <w:rPr>
          <w:sz w:val="20"/>
          <w:szCs w:val="20"/>
          <w:lang w:val="es-ES_tradnl"/>
        </w:rPr>
        <w:t>interpuso una demanda de indemnización de perjuicios en contra del Estado de Chile</w:t>
      </w:r>
      <w:r w:rsidR="005833DA" w:rsidRPr="00ED4734">
        <w:rPr>
          <w:sz w:val="20"/>
          <w:szCs w:val="20"/>
          <w:lang w:val="es-ES_tradnl"/>
        </w:rPr>
        <w:t xml:space="preserve"> por responsabilidad en el actuar de sus agentes y la destrucción moral y psíquica familiar, la cual </w:t>
      </w:r>
      <w:r w:rsidR="00AF34EF" w:rsidRPr="00ED4734">
        <w:rPr>
          <w:sz w:val="20"/>
          <w:szCs w:val="20"/>
          <w:lang w:val="es-ES_tradnl"/>
        </w:rPr>
        <w:t>fue tramitada ante el Primer Juzgado de Letras de la ciudad de Temuco</w:t>
      </w:r>
      <w:r w:rsidR="005833DA" w:rsidRPr="00ED4734">
        <w:rPr>
          <w:sz w:val="20"/>
          <w:szCs w:val="20"/>
          <w:lang w:val="es-ES_tradnl"/>
        </w:rPr>
        <w:t xml:space="preserve">. </w:t>
      </w:r>
      <w:r w:rsidR="002D31EB" w:rsidRPr="00ED4734">
        <w:rPr>
          <w:sz w:val="20"/>
          <w:szCs w:val="20"/>
          <w:lang w:val="es-ES_tradnl"/>
        </w:rPr>
        <w:t>Así,</w:t>
      </w:r>
      <w:r w:rsidR="005833DA" w:rsidRPr="00ED4734">
        <w:rPr>
          <w:sz w:val="20"/>
          <w:szCs w:val="20"/>
          <w:lang w:val="es-ES_tradnl"/>
        </w:rPr>
        <w:t xml:space="preserve"> el </w:t>
      </w:r>
      <w:r w:rsidR="00AF34EF" w:rsidRPr="00ED4734">
        <w:rPr>
          <w:sz w:val="20"/>
          <w:szCs w:val="20"/>
          <w:lang w:val="es-ES_tradnl"/>
        </w:rPr>
        <w:t xml:space="preserve">21 de junio de 2011 </w:t>
      </w:r>
      <w:r w:rsidR="005833DA" w:rsidRPr="00ED4734">
        <w:rPr>
          <w:sz w:val="20"/>
          <w:szCs w:val="20"/>
          <w:lang w:val="es-ES_tradnl"/>
        </w:rPr>
        <w:t xml:space="preserve">el tribunal </w:t>
      </w:r>
      <w:r w:rsidR="00AF34EF" w:rsidRPr="00ED4734">
        <w:rPr>
          <w:sz w:val="20"/>
          <w:szCs w:val="20"/>
          <w:lang w:val="es-ES_tradnl"/>
        </w:rPr>
        <w:t>condenó al Estado</w:t>
      </w:r>
      <w:r w:rsidR="005833DA" w:rsidRPr="00ED4734">
        <w:rPr>
          <w:sz w:val="20"/>
          <w:szCs w:val="20"/>
          <w:lang w:val="es-ES_tradnl"/>
        </w:rPr>
        <w:t xml:space="preserve"> </w:t>
      </w:r>
      <w:r w:rsidR="00AF34EF" w:rsidRPr="00ED4734">
        <w:rPr>
          <w:sz w:val="20"/>
          <w:szCs w:val="20"/>
          <w:lang w:val="es-ES_tradnl"/>
        </w:rPr>
        <w:t>a pagar</w:t>
      </w:r>
      <w:r w:rsidR="001243D0" w:rsidRPr="00ED4734">
        <w:rPr>
          <w:sz w:val="20"/>
          <w:szCs w:val="20"/>
          <w:lang w:val="es-ES_tradnl"/>
        </w:rPr>
        <w:t xml:space="preserve"> </w:t>
      </w:r>
      <w:r w:rsidR="005833DA" w:rsidRPr="00ED4734">
        <w:rPr>
          <w:sz w:val="20"/>
          <w:szCs w:val="20"/>
          <w:lang w:val="es-ES_tradnl"/>
        </w:rPr>
        <w:t xml:space="preserve">indemnización por daño moral </w:t>
      </w:r>
      <w:r w:rsidR="001243D0" w:rsidRPr="00ED4734">
        <w:rPr>
          <w:sz w:val="20"/>
          <w:szCs w:val="20"/>
          <w:lang w:val="es-ES_tradnl"/>
        </w:rPr>
        <w:t xml:space="preserve">en beneficio de </w:t>
      </w:r>
      <w:r w:rsidR="00AF34EF" w:rsidRPr="00ED4734">
        <w:rPr>
          <w:sz w:val="20"/>
          <w:szCs w:val="20"/>
          <w:lang w:val="es-ES_tradnl"/>
        </w:rPr>
        <w:t xml:space="preserve">Marta Coña Colipe, en su calidad de cónyuge, y </w:t>
      </w:r>
      <w:r w:rsidR="005833DA" w:rsidRPr="00ED4734">
        <w:rPr>
          <w:sz w:val="20"/>
          <w:szCs w:val="20"/>
          <w:lang w:val="es-ES_tradnl"/>
        </w:rPr>
        <w:t>de</w:t>
      </w:r>
      <w:r w:rsidR="00AF34EF" w:rsidRPr="00ED4734">
        <w:rPr>
          <w:sz w:val="20"/>
          <w:szCs w:val="20"/>
          <w:lang w:val="es-ES_tradnl"/>
        </w:rPr>
        <w:t xml:space="preserve"> Marta de las Nieves, José Enrique, Patricio, Benicio, Jacqueline Beatriz, todos Conejeros Coña, en su calidad de hijos de la víctima.</w:t>
      </w:r>
      <w:r w:rsidR="005833DA" w:rsidRPr="00ED4734">
        <w:rPr>
          <w:sz w:val="20"/>
          <w:szCs w:val="20"/>
          <w:lang w:val="es-ES_tradnl"/>
        </w:rPr>
        <w:t xml:space="preserve"> </w:t>
      </w:r>
      <w:r w:rsidR="002D31EB" w:rsidRPr="00ED4734">
        <w:rPr>
          <w:sz w:val="20"/>
          <w:szCs w:val="20"/>
          <w:lang w:val="es-ES_tradnl"/>
        </w:rPr>
        <w:t xml:space="preserve">Tras una apelación presentada por el Estado, esta </w:t>
      </w:r>
      <w:r w:rsidR="005833DA" w:rsidRPr="00ED4734">
        <w:rPr>
          <w:sz w:val="20"/>
          <w:szCs w:val="20"/>
          <w:lang w:val="es-ES_tradnl"/>
        </w:rPr>
        <w:t xml:space="preserve">sentencia fue confirmada </w:t>
      </w:r>
      <w:r w:rsidR="002D31EB" w:rsidRPr="00ED4734">
        <w:rPr>
          <w:sz w:val="20"/>
          <w:szCs w:val="20"/>
          <w:lang w:val="es-ES_tradnl"/>
        </w:rPr>
        <w:t>por la Corte de Apelaciones de Temuco el</w:t>
      </w:r>
      <w:r w:rsidR="00B23193" w:rsidRPr="00ED4734">
        <w:rPr>
          <w:sz w:val="20"/>
          <w:szCs w:val="20"/>
          <w:lang w:val="es-ES_tradnl"/>
        </w:rPr>
        <w:t xml:space="preserve"> 28 de octubre de 2011</w:t>
      </w:r>
      <w:r w:rsidR="002D31EB" w:rsidRPr="00ED4734">
        <w:rPr>
          <w:sz w:val="20"/>
          <w:szCs w:val="20"/>
          <w:lang w:val="es-ES_tradnl"/>
        </w:rPr>
        <w:t>.</w:t>
      </w:r>
    </w:p>
    <w:p w14:paraId="52780C11" w14:textId="152E755F" w:rsidR="0048174E" w:rsidRPr="00ED4734" w:rsidRDefault="001653D4" w:rsidP="0048174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ED4734">
        <w:rPr>
          <w:i/>
          <w:iCs/>
          <w:sz w:val="20"/>
          <w:szCs w:val="20"/>
          <w:lang w:val="es-ES_tradnl"/>
        </w:rPr>
        <w:t>Posiciones generales sobre las presuntas víctimas</w:t>
      </w:r>
    </w:p>
    <w:p w14:paraId="4AD28C02" w14:textId="1BE573D9" w:rsidR="007B7C3C" w:rsidRPr="00ED4734" w:rsidRDefault="007B7C3C" w:rsidP="00C1727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color w:val="auto"/>
          <w:sz w:val="20"/>
          <w:szCs w:val="20"/>
          <w:lang w:val="es-ES_tradnl"/>
        </w:rPr>
        <w:t xml:space="preserve">El peticionario argumenta </w:t>
      </w:r>
      <w:r w:rsidR="00CE713C" w:rsidRPr="00ED4734">
        <w:rPr>
          <w:color w:val="auto"/>
          <w:sz w:val="20"/>
          <w:szCs w:val="20"/>
          <w:lang w:val="es-ES_tradnl"/>
        </w:rPr>
        <w:t xml:space="preserve">que </w:t>
      </w:r>
      <w:r w:rsidR="001653D4" w:rsidRPr="00ED4734">
        <w:rPr>
          <w:color w:val="auto"/>
          <w:sz w:val="20"/>
          <w:szCs w:val="20"/>
          <w:lang w:val="es-ES_tradnl"/>
        </w:rPr>
        <w:t xml:space="preserve">la Tercera Sala de la Corte Suprema de Chile revisó </w:t>
      </w:r>
      <w:r w:rsidR="00CE713C" w:rsidRPr="00ED4734">
        <w:rPr>
          <w:color w:val="auto"/>
          <w:sz w:val="20"/>
          <w:szCs w:val="20"/>
          <w:lang w:val="es-ES_tradnl"/>
        </w:rPr>
        <w:t xml:space="preserve">las sentencias </w:t>
      </w:r>
      <w:r w:rsidR="00095F72" w:rsidRPr="00ED4734">
        <w:rPr>
          <w:color w:val="auto"/>
          <w:sz w:val="20"/>
          <w:szCs w:val="20"/>
          <w:lang w:val="es-ES_tradnl"/>
        </w:rPr>
        <w:t xml:space="preserve">emitidas por </w:t>
      </w:r>
      <w:r w:rsidR="00095F72" w:rsidRPr="00ED4734">
        <w:rPr>
          <w:sz w:val="20"/>
          <w:szCs w:val="20"/>
          <w:lang w:val="es-ES_tradnl"/>
        </w:rPr>
        <w:t xml:space="preserve">tribunales de competencia civil </w:t>
      </w:r>
      <w:r w:rsidR="00095F72" w:rsidRPr="00ED4734">
        <w:rPr>
          <w:color w:val="auto"/>
          <w:sz w:val="20"/>
          <w:szCs w:val="20"/>
          <w:lang w:val="es-ES_tradnl"/>
        </w:rPr>
        <w:t xml:space="preserve">en relación </w:t>
      </w:r>
      <w:r w:rsidR="001653D4" w:rsidRPr="00ED4734">
        <w:rPr>
          <w:color w:val="auto"/>
          <w:sz w:val="20"/>
          <w:szCs w:val="20"/>
          <w:lang w:val="es-ES_tradnl"/>
        </w:rPr>
        <w:t>con</w:t>
      </w:r>
      <w:r w:rsidR="00095F72" w:rsidRPr="00ED4734">
        <w:rPr>
          <w:color w:val="auto"/>
          <w:sz w:val="20"/>
          <w:szCs w:val="20"/>
          <w:lang w:val="es-ES_tradnl"/>
        </w:rPr>
        <w:t xml:space="preserve"> las demandas de indemnización de perjuicios presentadas por los familiares de las presuntas víctimas en virtud </w:t>
      </w:r>
      <w:r w:rsidR="00AF34EF" w:rsidRPr="00ED4734">
        <w:rPr>
          <w:color w:val="auto"/>
          <w:sz w:val="20"/>
          <w:szCs w:val="20"/>
          <w:lang w:val="es-ES_tradnl"/>
        </w:rPr>
        <w:t xml:space="preserve">de </w:t>
      </w:r>
      <w:r w:rsidR="00095F72" w:rsidRPr="00ED4734">
        <w:rPr>
          <w:color w:val="auto"/>
          <w:sz w:val="20"/>
          <w:szCs w:val="20"/>
          <w:lang w:val="es-ES_tradnl"/>
        </w:rPr>
        <w:t>los r</w:t>
      </w:r>
      <w:r w:rsidR="00AF34EF" w:rsidRPr="00ED4734">
        <w:rPr>
          <w:color w:val="auto"/>
          <w:sz w:val="20"/>
          <w:szCs w:val="20"/>
          <w:lang w:val="es-ES_tradnl"/>
        </w:rPr>
        <w:t xml:space="preserve">ecursos de </w:t>
      </w:r>
      <w:r w:rsidR="00095F72" w:rsidRPr="00ED4734">
        <w:rPr>
          <w:color w:val="auto"/>
          <w:sz w:val="20"/>
          <w:szCs w:val="20"/>
          <w:lang w:val="es-ES_tradnl"/>
        </w:rPr>
        <w:t>c</w:t>
      </w:r>
      <w:r w:rsidR="00AF34EF" w:rsidRPr="00ED4734">
        <w:rPr>
          <w:color w:val="auto"/>
          <w:sz w:val="20"/>
          <w:szCs w:val="20"/>
          <w:lang w:val="es-ES_tradnl"/>
        </w:rPr>
        <w:t>asación interpuestos por el Consejo de Defensa del Estado</w:t>
      </w:r>
      <w:r w:rsidR="00095F72" w:rsidRPr="00ED4734">
        <w:rPr>
          <w:color w:val="auto"/>
          <w:sz w:val="20"/>
          <w:szCs w:val="20"/>
          <w:lang w:val="es-ES_tradnl"/>
        </w:rPr>
        <w:t xml:space="preserve">. </w:t>
      </w:r>
      <w:r w:rsidRPr="00ED4734">
        <w:rPr>
          <w:color w:val="auto"/>
          <w:sz w:val="20"/>
          <w:szCs w:val="20"/>
          <w:lang w:val="es-ES_tradnl"/>
        </w:rPr>
        <w:t>Así,</w:t>
      </w:r>
      <w:r w:rsidR="00095F72" w:rsidRPr="00ED4734">
        <w:rPr>
          <w:color w:val="auto"/>
          <w:sz w:val="20"/>
          <w:szCs w:val="20"/>
          <w:lang w:val="es-ES_tradnl"/>
        </w:rPr>
        <w:t xml:space="preserve"> la Corte Suprema </w:t>
      </w:r>
      <w:r w:rsidR="00AF34EF" w:rsidRPr="00ED4734">
        <w:rPr>
          <w:color w:val="auto"/>
          <w:sz w:val="20"/>
          <w:szCs w:val="20"/>
          <w:lang w:val="es-ES_tradnl"/>
        </w:rPr>
        <w:t>revocó las sentencias dictadas por los Juzgados Civiles y la Corte de Apelaciones de Temuco</w:t>
      </w:r>
      <w:r w:rsidR="00C17270" w:rsidRPr="00ED4734">
        <w:rPr>
          <w:color w:val="auto"/>
          <w:sz w:val="20"/>
          <w:szCs w:val="20"/>
          <w:lang w:val="es-ES_tradnl"/>
        </w:rPr>
        <w:t xml:space="preserve">, mediante sentencias del 27 de marzo de 2013 en relación </w:t>
      </w:r>
      <w:r w:rsidR="001653D4" w:rsidRPr="00ED4734">
        <w:rPr>
          <w:color w:val="auto"/>
          <w:sz w:val="20"/>
          <w:szCs w:val="20"/>
          <w:lang w:val="es-ES_tradnl"/>
        </w:rPr>
        <w:t>con</w:t>
      </w:r>
      <w:r w:rsidR="00C17270" w:rsidRPr="00ED4734">
        <w:rPr>
          <w:color w:val="auto"/>
          <w:sz w:val="20"/>
          <w:szCs w:val="20"/>
          <w:lang w:val="es-ES_tradnl"/>
        </w:rPr>
        <w:t xml:space="preserve"> Luciano Aedo Hidalgo, José Enrique Conejeros Troncoso y Pedro Millalén Huenchuñir y del 17 de julio de 2013 </w:t>
      </w:r>
      <w:r w:rsidR="007208E7" w:rsidRPr="00ED4734">
        <w:rPr>
          <w:color w:val="auto"/>
          <w:sz w:val="20"/>
          <w:szCs w:val="20"/>
          <w:lang w:val="es-ES_tradnl"/>
        </w:rPr>
        <w:t>en relación con</w:t>
      </w:r>
      <w:r w:rsidR="00C17270" w:rsidRPr="00ED4734">
        <w:rPr>
          <w:color w:val="auto"/>
          <w:sz w:val="20"/>
          <w:szCs w:val="20"/>
          <w:lang w:val="es-ES_tradnl"/>
        </w:rPr>
        <w:t xml:space="preserve"> Eligen Ponce Arias;</w:t>
      </w:r>
      <w:r w:rsidR="00095F72" w:rsidRPr="00ED4734">
        <w:rPr>
          <w:color w:val="auto"/>
          <w:sz w:val="20"/>
          <w:szCs w:val="20"/>
          <w:lang w:val="es-ES_tradnl"/>
        </w:rPr>
        <w:t xml:space="preserve"> al considerar que </w:t>
      </w:r>
      <w:r w:rsidR="00AF34EF" w:rsidRPr="00ED4734">
        <w:rPr>
          <w:color w:val="auto"/>
          <w:sz w:val="20"/>
          <w:szCs w:val="20"/>
          <w:lang w:val="es-ES_tradnl"/>
        </w:rPr>
        <w:t>la</w:t>
      </w:r>
      <w:r w:rsidR="00095F72" w:rsidRPr="00ED4734">
        <w:rPr>
          <w:color w:val="auto"/>
          <w:sz w:val="20"/>
          <w:szCs w:val="20"/>
          <w:lang w:val="es-ES_tradnl"/>
        </w:rPr>
        <w:t>s</w:t>
      </w:r>
      <w:r w:rsidR="00AF34EF" w:rsidRPr="00ED4734">
        <w:rPr>
          <w:color w:val="auto"/>
          <w:sz w:val="20"/>
          <w:szCs w:val="20"/>
          <w:lang w:val="es-ES_tradnl"/>
        </w:rPr>
        <w:t xml:space="preserve"> acci</w:t>
      </w:r>
      <w:r w:rsidR="00095F72" w:rsidRPr="00ED4734">
        <w:rPr>
          <w:color w:val="auto"/>
          <w:sz w:val="20"/>
          <w:szCs w:val="20"/>
          <w:lang w:val="es-ES_tradnl"/>
        </w:rPr>
        <w:t>ones</w:t>
      </w:r>
      <w:r w:rsidR="00AF34EF" w:rsidRPr="00ED4734">
        <w:rPr>
          <w:color w:val="auto"/>
          <w:sz w:val="20"/>
          <w:szCs w:val="20"/>
          <w:lang w:val="es-ES_tradnl"/>
        </w:rPr>
        <w:t xml:space="preserve"> de indemnización se encontraba</w:t>
      </w:r>
      <w:r w:rsidR="00095F72" w:rsidRPr="00ED4734">
        <w:rPr>
          <w:color w:val="auto"/>
          <w:sz w:val="20"/>
          <w:szCs w:val="20"/>
          <w:lang w:val="es-ES_tradnl"/>
        </w:rPr>
        <w:t xml:space="preserve">n </w:t>
      </w:r>
      <w:r w:rsidR="00AF34EF" w:rsidRPr="00ED4734">
        <w:rPr>
          <w:color w:val="auto"/>
          <w:sz w:val="20"/>
          <w:szCs w:val="20"/>
          <w:lang w:val="es-ES_tradnl"/>
        </w:rPr>
        <w:t>prescrita</w:t>
      </w:r>
      <w:r w:rsidR="00095F72" w:rsidRPr="00ED4734">
        <w:rPr>
          <w:color w:val="auto"/>
          <w:sz w:val="20"/>
          <w:szCs w:val="20"/>
          <w:lang w:val="es-ES_tradnl"/>
        </w:rPr>
        <w:t xml:space="preserve">s </w:t>
      </w:r>
      <w:r w:rsidRPr="00ED4734">
        <w:rPr>
          <w:color w:val="auto"/>
          <w:sz w:val="20"/>
          <w:szCs w:val="20"/>
          <w:lang w:val="es-ES_tradnl"/>
        </w:rPr>
        <w:t>de acuerdo con el</w:t>
      </w:r>
      <w:r w:rsidR="00AF34EF" w:rsidRPr="00ED4734">
        <w:rPr>
          <w:color w:val="auto"/>
          <w:sz w:val="20"/>
          <w:szCs w:val="20"/>
          <w:lang w:val="es-ES_tradnl"/>
        </w:rPr>
        <w:t xml:space="preserve"> artículo 2332 del Código Civil</w:t>
      </w:r>
      <w:r w:rsidR="00095F72" w:rsidRPr="00ED4734">
        <w:rPr>
          <w:color w:val="auto"/>
          <w:sz w:val="20"/>
          <w:szCs w:val="20"/>
          <w:lang w:val="es-ES_tradnl"/>
        </w:rPr>
        <w:t xml:space="preserve">. </w:t>
      </w:r>
    </w:p>
    <w:p w14:paraId="1366923F" w14:textId="337C83A1" w:rsidR="000515E2" w:rsidRPr="00ED4734" w:rsidRDefault="00095F72" w:rsidP="00C1727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color w:val="auto"/>
          <w:sz w:val="20"/>
          <w:szCs w:val="20"/>
          <w:lang w:val="es-ES_tradnl"/>
        </w:rPr>
        <w:lastRenderedPageBreak/>
        <w:t xml:space="preserve">Sostiene que la Corte Suprema les negó </w:t>
      </w:r>
      <w:r w:rsidRPr="00ED4734">
        <w:rPr>
          <w:sz w:val="20"/>
          <w:szCs w:val="20"/>
          <w:lang w:val="es-ES_tradnl"/>
        </w:rPr>
        <w:t xml:space="preserve">la justa reparación por el daño causado a los familiares de las presuntas víctimas </w:t>
      </w:r>
      <w:r w:rsidR="001653D4" w:rsidRPr="00ED4734">
        <w:rPr>
          <w:sz w:val="20"/>
          <w:szCs w:val="20"/>
          <w:lang w:val="es-ES_tradnl"/>
        </w:rPr>
        <w:t xml:space="preserve">en virtud de una </w:t>
      </w:r>
      <w:r w:rsidRPr="00ED4734">
        <w:rPr>
          <w:sz w:val="20"/>
          <w:szCs w:val="20"/>
          <w:lang w:val="es-ES_tradnl"/>
        </w:rPr>
        <w:t xml:space="preserve">aplicación errónea del derecho interno y contraviniendo el derecho internacional, la doctrina y jurisprudencia. Asimismo, alega que </w:t>
      </w:r>
      <w:r w:rsidRPr="00ED4734">
        <w:rPr>
          <w:color w:val="auto"/>
          <w:sz w:val="20"/>
          <w:szCs w:val="20"/>
          <w:lang w:val="es-ES_tradnl"/>
        </w:rPr>
        <w:t xml:space="preserve">estas decisiones </w:t>
      </w:r>
      <w:r w:rsidRPr="00ED4734">
        <w:rPr>
          <w:sz w:val="20"/>
          <w:szCs w:val="20"/>
          <w:lang w:val="es-ES_tradnl"/>
        </w:rPr>
        <w:t xml:space="preserve">dejan a los familiares de las presuntas víctimas en abierta desigualdad en tanto se </w:t>
      </w:r>
      <w:r w:rsidR="00AF34EF" w:rsidRPr="00ED4734">
        <w:rPr>
          <w:sz w:val="20"/>
          <w:szCs w:val="20"/>
          <w:lang w:val="es-ES_tradnl"/>
        </w:rPr>
        <w:t>contraponen a otras sentencia</w:t>
      </w:r>
      <w:r w:rsidRPr="00ED4734">
        <w:rPr>
          <w:sz w:val="20"/>
          <w:szCs w:val="20"/>
          <w:lang w:val="es-ES_tradnl"/>
        </w:rPr>
        <w:t xml:space="preserve">s </w:t>
      </w:r>
      <w:r w:rsidR="00AF34EF" w:rsidRPr="00ED4734">
        <w:rPr>
          <w:sz w:val="20"/>
          <w:szCs w:val="20"/>
          <w:lang w:val="es-ES_tradnl"/>
        </w:rPr>
        <w:t>dictadas por la misma Corte Suprema, las cuales han dispuesto indemnizaciones a familiares de víctimas de violaciones a derechos humanos por casos de homicidio, secuestro y desaparición de personas, durante el período de 1973 a 1990</w:t>
      </w:r>
      <w:r w:rsidR="007208E7" w:rsidRPr="00ED4734">
        <w:rPr>
          <w:sz w:val="20"/>
          <w:szCs w:val="20"/>
          <w:lang w:val="es-ES_tradnl"/>
        </w:rPr>
        <w:t>; entre ellas, Causa Rol No. 15.298-2018. C, Causa Rol No. 7.372 – 2016, Causa Rol No. 14.847 – 2018, Causa Rol No. 20.631 – 2018, Causa Rol No. 33.475 – 201, Causa Rol No. 15.298-2018 y Causa Rol No. 6.373-2010</w:t>
      </w:r>
      <w:r w:rsidR="007208E7" w:rsidRPr="00ED4734">
        <w:rPr>
          <w:sz w:val="16"/>
          <w:szCs w:val="16"/>
          <w:lang w:val="es-ES_tradnl"/>
        </w:rPr>
        <w:t>.</w:t>
      </w:r>
    </w:p>
    <w:p w14:paraId="2CD74372" w14:textId="0A9282F8" w:rsidR="0014202C" w:rsidRPr="00ED4734" w:rsidRDefault="00F77454" w:rsidP="009E6C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ED4734">
        <w:rPr>
          <w:sz w:val="20"/>
          <w:szCs w:val="20"/>
          <w:lang w:val="es-ES_tradnl"/>
        </w:rPr>
        <w:t>Frente a</w:t>
      </w:r>
      <w:r w:rsidR="00095F72" w:rsidRPr="00ED4734">
        <w:rPr>
          <w:sz w:val="20"/>
          <w:szCs w:val="20"/>
          <w:lang w:val="es-ES_tradnl"/>
        </w:rPr>
        <w:t xml:space="preserve"> los argumentos presentados por el Estado, la parte peticionaria </w:t>
      </w:r>
      <w:r w:rsidR="007208E7" w:rsidRPr="00ED4734">
        <w:rPr>
          <w:sz w:val="20"/>
          <w:szCs w:val="20"/>
          <w:lang w:val="es-ES_tradnl"/>
        </w:rPr>
        <w:t xml:space="preserve">argumenta </w:t>
      </w:r>
      <w:r w:rsidR="00095F72" w:rsidRPr="00ED4734">
        <w:rPr>
          <w:sz w:val="20"/>
          <w:szCs w:val="20"/>
          <w:lang w:val="es-ES_tradnl"/>
        </w:rPr>
        <w:t xml:space="preserve">que </w:t>
      </w:r>
      <w:r w:rsidRPr="00ED4734">
        <w:rPr>
          <w:sz w:val="20"/>
          <w:szCs w:val="20"/>
          <w:lang w:val="es-ES_tradnl"/>
        </w:rPr>
        <w:t xml:space="preserve">si bien </w:t>
      </w:r>
      <w:r w:rsidR="0014202C" w:rsidRPr="00ED4734">
        <w:rPr>
          <w:sz w:val="20"/>
          <w:szCs w:val="20"/>
          <w:lang w:val="es-ES_tradnl"/>
        </w:rPr>
        <w:t>l</w:t>
      </w:r>
      <w:r w:rsidRPr="00ED4734">
        <w:rPr>
          <w:sz w:val="20"/>
          <w:szCs w:val="20"/>
          <w:lang w:val="es-ES_tradnl"/>
        </w:rPr>
        <w:t xml:space="preserve">os familiares de las presuntas </w:t>
      </w:r>
      <w:r w:rsidR="0014202C" w:rsidRPr="00ED4734">
        <w:rPr>
          <w:sz w:val="20"/>
          <w:szCs w:val="20"/>
          <w:lang w:val="es-ES_tradnl"/>
        </w:rPr>
        <w:t>víctimas ha</w:t>
      </w:r>
      <w:r w:rsidRPr="00ED4734">
        <w:rPr>
          <w:sz w:val="20"/>
          <w:szCs w:val="20"/>
          <w:lang w:val="es-ES_tradnl"/>
        </w:rPr>
        <w:t xml:space="preserve">n </w:t>
      </w:r>
      <w:r w:rsidR="0014202C" w:rsidRPr="00ED4734">
        <w:rPr>
          <w:sz w:val="20"/>
          <w:szCs w:val="20"/>
          <w:lang w:val="es-ES_tradnl"/>
        </w:rPr>
        <w:t>sido reconocid</w:t>
      </w:r>
      <w:r w:rsidR="007208E7" w:rsidRPr="00ED4734">
        <w:rPr>
          <w:sz w:val="20"/>
          <w:szCs w:val="20"/>
          <w:lang w:val="es-ES_tradnl"/>
        </w:rPr>
        <w:t>o</w:t>
      </w:r>
      <w:r w:rsidR="0014202C" w:rsidRPr="00ED4734">
        <w:rPr>
          <w:sz w:val="20"/>
          <w:szCs w:val="20"/>
          <w:lang w:val="es-ES_tradnl"/>
        </w:rPr>
        <w:t xml:space="preserve">s por la Comisión Nacional de Verdad y Reconciliación; tal argumento carece de </w:t>
      </w:r>
      <w:r w:rsidR="007B7C3C" w:rsidRPr="00ED4734">
        <w:rPr>
          <w:sz w:val="20"/>
          <w:szCs w:val="20"/>
          <w:lang w:val="es-ES_tradnl"/>
        </w:rPr>
        <w:t>asidero</w:t>
      </w:r>
      <w:r w:rsidR="0014202C" w:rsidRPr="00ED4734">
        <w:rPr>
          <w:sz w:val="20"/>
          <w:szCs w:val="20"/>
          <w:lang w:val="es-ES_tradnl"/>
        </w:rPr>
        <w:t xml:space="preserve"> puesto que este ha sido invocado </w:t>
      </w:r>
      <w:r w:rsidRPr="00ED4734">
        <w:rPr>
          <w:sz w:val="20"/>
          <w:szCs w:val="20"/>
          <w:lang w:val="es-ES_tradnl"/>
        </w:rPr>
        <w:t xml:space="preserve">también por el Fisco de Chile </w:t>
      </w:r>
      <w:r w:rsidR="0014202C" w:rsidRPr="00ED4734">
        <w:rPr>
          <w:sz w:val="20"/>
          <w:szCs w:val="20"/>
          <w:lang w:val="es-ES_tradnl"/>
        </w:rPr>
        <w:t xml:space="preserve">en todas las causas por reparación </w:t>
      </w:r>
      <w:r w:rsidR="0014202C" w:rsidRPr="00ED4734">
        <w:rPr>
          <w:color w:val="auto"/>
          <w:sz w:val="20"/>
          <w:szCs w:val="20"/>
          <w:lang w:val="es-ES_tradnl"/>
        </w:rPr>
        <w:t>de daños</w:t>
      </w:r>
      <w:r w:rsidR="00610E62" w:rsidRPr="00ED4734">
        <w:rPr>
          <w:color w:val="auto"/>
          <w:sz w:val="20"/>
          <w:szCs w:val="20"/>
          <w:lang w:val="es-ES_tradnl"/>
        </w:rPr>
        <w:t xml:space="preserve"> y ha sido </w:t>
      </w:r>
      <w:r w:rsidR="0014202C" w:rsidRPr="00ED4734">
        <w:rPr>
          <w:color w:val="auto"/>
          <w:sz w:val="20"/>
          <w:szCs w:val="20"/>
          <w:lang w:val="es-ES_tradnl"/>
        </w:rPr>
        <w:t xml:space="preserve">rechazada por </w:t>
      </w:r>
      <w:r w:rsidRPr="00ED4734">
        <w:rPr>
          <w:color w:val="auto"/>
          <w:sz w:val="20"/>
          <w:szCs w:val="20"/>
          <w:lang w:val="es-ES_tradnl"/>
        </w:rPr>
        <w:t xml:space="preserve">la Corte Suprema por </w:t>
      </w:r>
      <w:r w:rsidR="0014202C" w:rsidRPr="00ED4734">
        <w:rPr>
          <w:color w:val="auto"/>
          <w:sz w:val="20"/>
          <w:szCs w:val="20"/>
          <w:lang w:val="es-ES_tradnl"/>
        </w:rPr>
        <w:t>carecer de fundamento la negación al derecho a la reparación</w:t>
      </w:r>
      <w:r w:rsidRPr="00ED4734">
        <w:rPr>
          <w:color w:val="auto"/>
          <w:sz w:val="20"/>
          <w:szCs w:val="20"/>
          <w:lang w:val="es-ES_tradnl"/>
        </w:rPr>
        <w:t xml:space="preserve">, </w:t>
      </w:r>
      <w:r w:rsidR="0014202C" w:rsidRPr="00ED4734">
        <w:rPr>
          <w:color w:val="auto"/>
          <w:sz w:val="20"/>
          <w:szCs w:val="20"/>
          <w:lang w:val="es-ES_tradnl"/>
        </w:rPr>
        <w:t xml:space="preserve">por lo que no resulta oportuno ni serio esgrimirlo en el contexto de un orden internacional. </w:t>
      </w:r>
      <w:r w:rsidRPr="00ED4734">
        <w:rPr>
          <w:color w:val="auto"/>
          <w:sz w:val="20"/>
          <w:szCs w:val="20"/>
          <w:lang w:val="es-ES_tradnl"/>
        </w:rPr>
        <w:t>Asimismo, argumenta que l</w:t>
      </w:r>
      <w:r w:rsidR="0014202C" w:rsidRPr="00ED4734">
        <w:rPr>
          <w:color w:val="auto"/>
          <w:sz w:val="20"/>
          <w:szCs w:val="20"/>
          <w:lang w:val="es-ES_tradnl"/>
        </w:rPr>
        <w:t xml:space="preserve">os hechos descritos </w:t>
      </w:r>
      <w:r w:rsidR="00297D56" w:rsidRPr="00ED4734">
        <w:rPr>
          <w:color w:val="auto"/>
          <w:sz w:val="20"/>
          <w:szCs w:val="20"/>
          <w:lang w:val="es-ES_tradnl"/>
        </w:rPr>
        <w:t xml:space="preserve">en la presente petición </w:t>
      </w:r>
      <w:r w:rsidR="0014202C" w:rsidRPr="00ED4734">
        <w:rPr>
          <w:color w:val="auto"/>
          <w:sz w:val="20"/>
          <w:szCs w:val="20"/>
          <w:lang w:val="es-ES_tradnl"/>
        </w:rPr>
        <w:t>son claros</w:t>
      </w:r>
      <w:r w:rsidR="007208E7" w:rsidRPr="00ED4734">
        <w:rPr>
          <w:color w:val="auto"/>
          <w:sz w:val="20"/>
          <w:szCs w:val="20"/>
          <w:lang w:val="es-ES_tradnl"/>
        </w:rPr>
        <w:t>,</w:t>
      </w:r>
      <w:r w:rsidR="0014202C" w:rsidRPr="00ED4734">
        <w:rPr>
          <w:color w:val="auto"/>
          <w:sz w:val="20"/>
          <w:szCs w:val="20"/>
          <w:lang w:val="es-ES_tradnl"/>
        </w:rPr>
        <w:t xml:space="preserve"> precisos </w:t>
      </w:r>
      <w:r w:rsidRPr="00ED4734">
        <w:rPr>
          <w:color w:val="auto"/>
          <w:sz w:val="20"/>
          <w:szCs w:val="20"/>
          <w:lang w:val="es-ES_tradnl"/>
        </w:rPr>
        <w:t xml:space="preserve">y basados en los hechos establecidos </w:t>
      </w:r>
      <w:r w:rsidR="0014202C" w:rsidRPr="00ED4734">
        <w:rPr>
          <w:color w:val="auto"/>
          <w:sz w:val="20"/>
          <w:szCs w:val="20"/>
          <w:lang w:val="es-ES_tradnl"/>
        </w:rPr>
        <w:t xml:space="preserve">en </w:t>
      </w:r>
      <w:r w:rsidR="00297D56" w:rsidRPr="00ED4734">
        <w:rPr>
          <w:color w:val="auto"/>
          <w:sz w:val="20"/>
          <w:szCs w:val="20"/>
          <w:lang w:val="es-ES_tradnl"/>
        </w:rPr>
        <w:t xml:space="preserve">el marco de </w:t>
      </w:r>
      <w:r w:rsidR="0014202C" w:rsidRPr="00ED4734">
        <w:rPr>
          <w:color w:val="auto"/>
          <w:sz w:val="20"/>
          <w:szCs w:val="20"/>
          <w:lang w:val="es-ES_tradnl"/>
        </w:rPr>
        <w:t xml:space="preserve">las causas penales. </w:t>
      </w:r>
      <w:r w:rsidR="00A4382F" w:rsidRPr="00ED4734">
        <w:rPr>
          <w:color w:val="auto"/>
          <w:sz w:val="20"/>
          <w:szCs w:val="20"/>
          <w:lang w:val="es-ES_tradnl"/>
        </w:rPr>
        <w:t>Sostiene que</w:t>
      </w:r>
      <w:r w:rsidR="002375A4" w:rsidRPr="00ED4734">
        <w:rPr>
          <w:color w:val="auto"/>
          <w:sz w:val="20"/>
          <w:szCs w:val="20"/>
          <w:lang w:val="es-ES_tradnl"/>
        </w:rPr>
        <w:t xml:space="preserve"> no se pretende </w:t>
      </w:r>
      <w:r w:rsidR="00A4382F" w:rsidRPr="00ED4734">
        <w:rPr>
          <w:color w:val="auto"/>
          <w:sz w:val="20"/>
          <w:szCs w:val="20"/>
          <w:lang w:val="es-ES_tradnl"/>
        </w:rPr>
        <w:t xml:space="preserve">utilizar a la Comisión como una cuarta instancia, </w:t>
      </w:r>
      <w:r w:rsidR="002375A4" w:rsidRPr="00ED4734">
        <w:rPr>
          <w:color w:val="auto"/>
          <w:sz w:val="20"/>
          <w:szCs w:val="20"/>
          <w:lang w:val="es-ES_tradnl"/>
        </w:rPr>
        <w:t xml:space="preserve">y dicho argumento </w:t>
      </w:r>
      <w:r w:rsidR="0014202C" w:rsidRPr="00ED4734">
        <w:rPr>
          <w:color w:val="auto"/>
          <w:sz w:val="20"/>
          <w:szCs w:val="20"/>
          <w:lang w:val="es-ES_tradnl"/>
        </w:rPr>
        <w:t xml:space="preserve">carece totalmente de razonamiento jurídico ya que </w:t>
      </w:r>
      <w:r w:rsidR="00A4382F" w:rsidRPr="00ED4734">
        <w:rPr>
          <w:color w:val="auto"/>
          <w:sz w:val="20"/>
          <w:szCs w:val="20"/>
          <w:lang w:val="es-ES_tradnl"/>
        </w:rPr>
        <w:t xml:space="preserve">se denuncia </w:t>
      </w:r>
      <w:r w:rsidR="0014202C" w:rsidRPr="00ED4734">
        <w:rPr>
          <w:color w:val="auto"/>
          <w:sz w:val="20"/>
          <w:szCs w:val="20"/>
          <w:lang w:val="es-ES_tradnl"/>
        </w:rPr>
        <w:t xml:space="preserve">la violación </w:t>
      </w:r>
      <w:r w:rsidR="00A4382F" w:rsidRPr="00ED4734">
        <w:rPr>
          <w:color w:val="auto"/>
          <w:sz w:val="20"/>
          <w:szCs w:val="20"/>
          <w:lang w:val="es-ES_tradnl"/>
        </w:rPr>
        <w:t>a</w:t>
      </w:r>
      <w:r w:rsidR="0014202C" w:rsidRPr="00ED4734">
        <w:rPr>
          <w:color w:val="auto"/>
          <w:sz w:val="20"/>
          <w:szCs w:val="20"/>
          <w:lang w:val="es-ES_tradnl"/>
        </w:rPr>
        <w:t>l acceso a la justicia para hacer efectivo el derecho a la reparación</w:t>
      </w:r>
      <w:r w:rsidR="00A4382F" w:rsidRPr="00ED4734">
        <w:rPr>
          <w:color w:val="auto"/>
          <w:sz w:val="20"/>
          <w:szCs w:val="20"/>
          <w:lang w:val="es-ES_tradnl"/>
        </w:rPr>
        <w:t xml:space="preserve"> y no </w:t>
      </w:r>
      <w:r w:rsidR="0014202C" w:rsidRPr="00ED4734">
        <w:rPr>
          <w:color w:val="auto"/>
          <w:sz w:val="20"/>
          <w:szCs w:val="20"/>
          <w:lang w:val="es-ES_tradnl"/>
        </w:rPr>
        <w:t xml:space="preserve">se </w:t>
      </w:r>
      <w:r w:rsidR="00A4382F" w:rsidRPr="00ED4734">
        <w:rPr>
          <w:color w:val="auto"/>
          <w:sz w:val="20"/>
          <w:szCs w:val="20"/>
          <w:lang w:val="es-ES_tradnl"/>
        </w:rPr>
        <w:t xml:space="preserve">pretende </w:t>
      </w:r>
      <w:r w:rsidR="0014202C" w:rsidRPr="00ED4734">
        <w:rPr>
          <w:color w:val="auto"/>
          <w:sz w:val="20"/>
          <w:szCs w:val="20"/>
          <w:lang w:val="es-ES_tradnl"/>
        </w:rPr>
        <w:t>una simple interpretación de una norma lega</w:t>
      </w:r>
      <w:r w:rsidR="00A4382F" w:rsidRPr="00ED4734">
        <w:rPr>
          <w:color w:val="auto"/>
          <w:sz w:val="20"/>
          <w:szCs w:val="20"/>
          <w:lang w:val="es-ES_tradnl"/>
        </w:rPr>
        <w:t xml:space="preserve">l. </w:t>
      </w:r>
    </w:p>
    <w:p w14:paraId="0173303C" w14:textId="401C9AD9" w:rsidR="00474B47" w:rsidRPr="00ED4734" w:rsidRDefault="00474B47" w:rsidP="003A288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ES_tradnl"/>
        </w:rPr>
      </w:pPr>
      <w:r w:rsidRPr="00ED4734">
        <w:rPr>
          <w:sz w:val="20"/>
          <w:szCs w:val="20"/>
          <w:lang w:val="es-ES_tradnl"/>
        </w:rPr>
        <w:t xml:space="preserve">Por su parte, el Estado </w:t>
      </w:r>
      <w:r w:rsidR="007B7C3C" w:rsidRPr="00ED4734">
        <w:rPr>
          <w:sz w:val="20"/>
          <w:szCs w:val="20"/>
          <w:lang w:val="es-ES_tradnl"/>
        </w:rPr>
        <w:t>alega</w:t>
      </w:r>
      <w:r w:rsidRPr="00ED4734">
        <w:rPr>
          <w:sz w:val="20"/>
          <w:szCs w:val="20"/>
          <w:lang w:val="es-ES_tradnl"/>
        </w:rPr>
        <w:t xml:space="preserve"> que la petición resulta manifiestamente infundada en tanto</w:t>
      </w:r>
      <w:r w:rsidR="00492499" w:rsidRPr="00ED4734">
        <w:rPr>
          <w:sz w:val="20"/>
          <w:szCs w:val="20"/>
          <w:lang w:val="es-ES_tradnl"/>
        </w:rPr>
        <w:t>, a su juicio,</w:t>
      </w:r>
      <w:r w:rsidR="005104AE" w:rsidRPr="00ED4734">
        <w:rPr>
          <w:sz w:val="20"/>
          <w:szCs w:val="20"/>
          <w:lang w:val="es-ES_tradnl"/>
        </w:rPr>
        <w:t xml:space="preserve"> la parte peticionaria </w:t>
      </w:r>
      <w:r w:rsidRPr="00ED4734">
        <w:rPr>
          <w:sz w:val="20"/>
          <w:szCs w:val="20"/>
          <w:lang w:val="es-ES_tradnl"/>
        </w:rPr>
        <w:t xml:space="preserve">falla en explicar </w:t>
      </w:r>
      <w:r w:rsidR="007B7C3C" w:rsidRPr="00ED4734">
        <w:rPr>
          <w:sz w:val="20"/>
          <w:szCs w:val="20"/>
          <w:lang w:val="es-ES_tradnl"/>
        </w:rPr>
        <w:t>por qué</w:t>
      </w:r>
      <w:r w:rsidRPr="00ED4734">
        <w:rPr>
          <w:sz w:val="20"/>
          <w:szCs w:val="20"/>
          <w:lang w:val="es-ES_tradnl"/>
        </w:rPr>
        <w:t xml:space="preserve"> los hechos descritos son necesariamente constitutivos de la violación de los derechos identificados. Sostiene que existe entonces una carencia de fundamentación crítica para la adecuada comprensión de la petición.</w:t>
      </w:r>
      <w:r w:rsidR="003A288C" w:rsidRPr="00ED4734">
        <w:rPr>
          <w:sz w:val="20"/>
          <w:szCs w:val="20"/>
          <w:lang w:val="es-ES_tradnl"/>
        </w:rPr>
        <w:t xml:space="preserve"> </w:t>
      </w:r>
      <w:r w:rsidR="00492499" w:rsidRPr="00ED4734">
        <w:rPr>
          <w:sz w:val="20"/>
          <w:szCs w:val="20"/>
          <w:lang w:val="es-ES_tradnl"/>
        </w:rPr>
        <w:t>También</w:t>
      </w:r>
      <w:r w:rsidRPr="00ED4734">
        <w:rPr>
          <w:sz w:val="20"/>
          <w:szCs w:val="20"/>
          <w:lang w:val="es-ES_tradnl"/>
        </w:rPr>
        <w:t xml:space="preserve"> considera que la </w:t>
      </w:r>
      <w:r w:rsidR="003A288C" w:rsidRPr="00ED4734">
        <w:rPr>
          <w:sz w:val="20"/>
          <w:szCs w:val="20"/>
          <w:lang w:val="es-ES_tradnl"/>
        </w:rPr>
        <w:t>petición</w:t>
      </w:r>
      <w:r w:rsidRPr="00ED4734">
        <w:rPr>
          <w:sz w:val="20"/>
          <w:szCs w:val="20"/>
          <w:lang w:val="es-ES_tradnl"/>
        </w:rPr>
        <w:t xml:space="preserve"> es infundada puesto que</w:t>
      </w:r>
      <w:r w:rsidR="00751C3D" w:rsidRPr="00ED4734">
        <w:rPr>
          <w:sz w:val="20"/>
          <w:szCs w:val="20"/>
          <w:lang w:val="es-ES_tradnl"/>
        </w:rPr>
        <w:t xml:space="preserve"> los familiares de las presuntas víctimas</w:t>
      </w:r>
      <w:r w:rsidRPr="00ED4734">
        <w:rPr>
          <w:sz w:val="20"/>
          <w:szCs w:val="20"/>
          <w:lang w:val="es-ES_tradnl"/>
        </w:rPr>
        <w:t xml:space="preserve"> han </w:t>
      </w:r>
      <w:r w:rsidR="00E36C6C" w:rsidRPr="00ED4734">
        <w:rPr>
          <w:sz w:val="20"/>
          <w:szCs w:val="20"/>
          <w:lang w:val="es-ES_tradnl"/>
        </w:rPr>
        <w:t>sido beneficiarios de</w:t>
      </w:r>
      <w:r w:rsidRPr="00ED4734">
        <w:rPr>
          <w:sz w:val="20"/>
          <w:szCs w:val="20"/>
          <w:lang w:val="es-ES_tradnl"/>
        </w:rPr>
        <w:t xml:space="preserve"> reparaciones a nivel interno a partir de la política desarrollada por el Estado desde 1990. Al respecto, alega </w:t>
      </w:r>
      <w:r w:rsidR="00114D93" w:rsidRPr="00ED4734">
        <w:rPr>
          <w:sz w:val="20"/>
          <w:szCs w:val="20"/>
          <w:lang w:val="es-ES_tradnl"/>
        </w:rPr>
        <w:t xml:space="preserve">que </w:t>
      </w:r>
      <w:r w:rsidRPr="00ED4734">
        <w:rPr>
          <w:sz w:val="20"/>
          <w:szCs w:val="20"/>
          <w:lang w:val="es-ES_tradnl"/>
        </w:rPr>
        <w:t>las presuntas víctimas fueron reconocidas como víctimas por la Comisión Nacional de Verdad y Reconciliación, figuran en el Informe Rettig</w:t>
      </w:r>
      <w:r w:rsidR="00114D93" w:rsidRPr="00ED4734">
        <w:rPr>
          <w:sz w:val="20"/>
          <w:szCs w:val="20"/>
          <w:lang w:val="es-ES_tradnl"/>
        </w:rPr>
        <w:t>,</w:t>
      </w:r>
      <w:r w:rsidRPr="00ED4734">
        <w:rPr>
          <w:sz w:val="20"/>
          <w:szCs w:val="20"/>
          <w:lang w:val="es-ES_tradnl"/>
        </w:rPr>
        <w:t xml:space="preserve"> y en consecuencia, sus familiares fueron beneficiarios de leyes especiales de reparación en materia de justicia transicional. En tal sentido, </w:t>
      </w:r>
      <w:r w:rsidR="00114D93" w:rsidRPr="00ED4734">
        <w:rPr>
          <w:sz w:val="20"/>
          <w:szCs w:val="20"/>
          <w:lang w:val="es-ES_tradnl"/>
        </w:rPr>
        <w:t>considera</w:t>
      </w:r>
      <w:r w:rsidRPr="00ED4734">
        <w:rPr>
          <w:sz w:val="20"/>
          <w:szCs w:val="20"/>
          <w:lang w:val="es-ES_tradnl"/>
        </w:rPr>
        <w:t xml:space="preserve"> que no corresponde que la parte peticionaria utilice el Sistema Interamericano de Derechos Humanos para beneficiarse de reparaciones adicionales. Por otro lado, el Estado sostiene que la Comisión carece de competencia temporal para conocer de los hechos que dan origen a la referida petición en tanto los mismos representarían infracciones del Estado que tuvieron lugar en 1973, antes de la entrada en vigencia de la Convención Americana en relación al Estado chileno.</w:t>
      </w:r>
    </w:p>
    <w:p w14:paraId="39416824" w14:textId="4735110A" w:rsidR="00E10040" w:rsidRPr="00ED4734" w:rsidRDefault="00474B47" w:rsidP="00474B4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ED4734">
        <w:rPr>
          <w:color w:val="auto"/>
          <w:sz w:val="20"/>
          <w:szCs w:val="20"/>
          <w:lang w:val="es-ES_tradnl"/>
        </w:rPr>
        <w:t xml:space="preserve">Por último, el Estado afirma que la parte peticionaria pretende que la Comisión actúe como un tribunal de instancia. Sostiene que la petición se limita a indicar un presunto error de derecho en el cual habría incurrido la Corte Suprema como máximo tribunal ordinario, al momento de determinar el sentido y alcance de las reglas del código civil. Alega que la parte peticionaria está exigiendo a la Comisión a pronunciarse acerca de la corrección de la interpretación del derecho nacional respecto a daños efectuada por la Corte Suprema en la sentencia recaída sobre el recurso de casación. </w:t>
      </w:r>
    </w:p>
    <w:p w14:paraId="601768EE" w14:textId="77777777" w:rsidR="00E10040" w:rsidRPr="00ED4734" w:rsidRDefault="00E10040" w:rsidP="00E10040">
      <w:pPr>
        <w:spacing w:before="240" w:after="240"/>
        <w:ind w:firstLine="720"/>
        <w:jc w:val="both"/>
        <w:rPr>
          <w:rFonts w:ascii="Cambria" w:hAnsi="Cambria"/>
          <w:sz w:val="20"/>
          <w:szCs w:val="20"/>
          <w:lang w:val="es-ES_tradnl"/>
        </w:rPr>
      </w:pPr>
      <w:r w:rsidRPr="00ED4734">
        <w:rPr>
          <w:rFonts w:ascii="Cambria" w:eastAsia="Cambria" w:hAnsi="Cambria" w:cs="Cambria"/>
          <w:b/>
          <w:bCs/>
          <w:color w:val="000000"/>
          <w:sz w:val="20"/>
          <w:szCs w:val="20"/>
          <w:u w:color="000000"/>
          <w:lang w:val="es-ES_tradnl" w:eastAsia="es-ES"/>
        </w:rPr>
        <w:t>VI.</w:t>
      </w:r>
      <w:r w:rsidRPr="00ED4734">
        <w:rPr>
          <w:rFonts w:ascii="Cambria" w:eastAsia="Cambria" w:hAnsi="Cambria" w:cs="Cambria"/>
          <w:b/>
          <w:bCs/>
          <w:color w:val="000000"/>
          <w:sz w:val="20"/>
          <w:szCs w:val="20"/>
          <w:u w:color="000000"/>
          <w:lang w:val="es-ES_tradnl" w:eastAsia="es-ES"/>
        </w:rPr>
        <w:tab/>
      </w:r>
      <w:r w:rsidRPr="00ED4734">
        <w:rPr>
          <w:rFonts w:ascii="Cambria" w:hAnsi="Cambria"/>
          <w:b/>
          <w:bCs/>
          <w:sz w:val="20"/>
          <w:szCs w:val="20"/>
          <w:lang w:val="es-ES_tradnl"/>
        </w:rPr>
        <w:t xml:space="preserve">ANÁLISIS DE </w:t>
      </w:r>
      <w:r w:rsidRPr="00ED4734">
        <w:rPr>
          <w:rFonts w:ascii="Cambria" w:hAnsi="Cambria"/>
          <w:b/>
          <w:sz w:val="20"/>
          <w:szCs w:val="20"/>
          <w:lang w:val="es-ES_tradnl"/>
        </w:rPr>
        <w:t>AGOTAMIENTO DE LOS RECURSOS INTERNOS Y PLAZO DE PRESENTACIÓN</w:t>
      </w:r>
      <w:r w:rsidRPr="00ED4734">
        <w:rPr>
          <w:rFonts w:ascii="Cambria" w:eastAsia="Cambria" w:hAnsi="Cambria" w:cs="Cambria"/>
          <w:b/>
          <w:bCs/>
          <w:color w:val="000000"/>
          <w:sz w:val="20"/>
          <w:szCs w:val="20"/>
          <w:u w:color="000000"/>
          <w:lang w:val="es-ES_tradnl" w:eastAsia="es-ES"/>
        </w:rPr>
        <w:t xml:space="preserve"> </w:t>
      </w:r>
    </w:p>
    <w:p w14:paraId="6A32048D" w14:textId="7138BEB1" w:rsidR="00770CA8" w:rsidRPr="00ED4734" w:rsidRDefault="00770CA8" w:rsidP="003D3D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bdr w:val="none" w:sz="0" w:space="0" w:color="auto"/>
          <w:lang w:val="es-ES_tradnl"/>
        </w:rPr>
      </w:pPr>
      <w:r w:rsidRPr="00ED4734">
        <w:rPr>
          <w:color w:val="auto"/>
          <w:sz w:val="20"/>
          <w:szCs w:val="20"/>
          <w:lang w:val="es-ES_tradnl"/>
        </w:rPr>
        <w:t>La Comisión nota que la parte peticionaria afirma que la petición se limita a denunciar la falta de acceso a una reparación civil derivada de la</w:t>
      </w:r>
      <w:r w:rsidR="00C17270" w:rsidRPr="00ED4734">
        <w:rPr>
          <w:color w:val="auto"/>
          <w:sz w:val="20"/>
          <w:szCs w:val="20"/>
          <w:lang w:val="es-ES_tradnl"/>
        </w:rPr>
        <w:t>s</w:t>
      </w:r>
      <w:r w:rsidRPr="00ED4734">
        <w:rPr>
          <w:color w:val="auto"/>
          <w:sz w:val="20"/>
          <w:szCs w:val="20"/>
          <w:lang w:val="es-ES_tradnl"/>
        </w:rPr>
        <w:t xml:space="preserve"> detenci</w:t>
      </w:r>
      <w:r w:rsidR="00C17270" w:rsidRPr="00ED4734">
        <w:rPr>
          <w:color w:val="auto"/>
          <w:sz w:val="20"/>
          <w:szCs w:val="20"/>
          <w:lang w:val="es-ES_tradnl"/>
        </w:rPr>
        <w:t>ones y</w:t>
      </w:r>
      <w:r w:rsidRPr="00ED4734">
        <w:rPr>
          <w:color w:val="auto"/>
          <w:sz w:val="20"/>
          <w:szCs w:val="20"/>
          <w:lang w:val="es-ES_tradnl"/>
        </w:rPr>
        <w:t xml:space="preserve"> desaparici</w:t>
      </w:r>
      <w:r w:rsidR="00C17270" w:rsidRPr="00ED4734">
        <w:rPr>
          <w:color w:val="auto"/>
          <w:sz w:val="20"/>
          <w:szCs w:val="20"/>
          <w:lang w:val="es-ES_tradnl"/>
        </w:rPr>
        <w:t xml:space="preserve">ones forzadas de Luciano Aedo Hidalgo, José Enrique Conejeros Troncoso y Pedro Millalén Huenchuñir; y la detención y </w:t>
      </w:r>
      <w:r w:rsidRPr="00ED4734">
        <w:rPr>
          <w:color w:val="auto"/>
          <w:sz w:val="20"/>
          <w:szCs w:val="20"/>
          <w:lang w:val="es-ES_tradnl"/>
        </w:rPr>
        <w:t>ejecuci</w:t>
      </w:r>
      <w:r w:rsidR="00C17270" w:rsidRPr="00ED4734">
        <w:rPr>
          <w:color w:val="auto"/>
          <w:sz w:val="20"/>
          <w:szCs w:val="20"/>
          <w:lang w:val="es-ES_tradnl"/>
        </w:rPr>
        <w:t xml:space="preserve">ón extrajudicial </w:t>
      </w:r>
      <w:r w:rsidRPr="00ED4734">
        <w:rPr>
          <w:color w:val="auto"/>
          <w:sz w:val="20"/>
          <w:szCs w:val="20"/>
          <w:lang w:val="es-ES_tradnl"/>
        </w:rPr>
        <w:t xml:space="preserve">de </w:t>
      </w:r>
      <w:r w:rsidR="00C17270" w:rsidRPr="00ED4734">
        <w:rPr>
          <w:color w:val="auto"/>
          <w:sz w:val="20"/>
          <w:szCs w:val="20"/>
          <w:lang w:val="es-ES_tradnl"/>
        </w:rPr>
        <w:t>Eligen Ponce Arias</w:t>
      </w:r>
      <w:r w:rsidRPr="00ED4734">
        <w:rPr>
          <w:color w:val="auto"/>
          <w:sz w:val="20"/>
          <w:szCs w:val="20"/>
          <w:lang w:val="es-ES_tradnl"/>
        </w:rPr>
        <w:t>, cuya</w:t>
      </w:r>
      <w:r w:rsidR="00C17270" w:rsidRPr="00ED4734">
        <w:rPr>
          <w:color w:val="auto"/>
          <w:sz w:val="20"/>
          <w:szCs w:val="20"/>
          <w:lang w:val="es-ES_tradnl"/>
        </w:rPr>
        <w:t>s</w:t>
      </w:r>
      <w:r w:rsidRPr="00ED4734">
        <w:rPr>
          <w:color w:val="auto"/>
          <w:sz w:val="20"/>
          <w:szCs w:val="20"/>
          <w:lang w:val="es-ES_tradnl"/>
        </w:rPr>
        <w:t xml:space="preserve"> demanda</w:t>
      </w:r>
      <w:r w:rsidR="00C17270" w:rsidRPr="00ED4734">
        <w:rPr>
          <w:color w:val="auto"/>
          <w:sz w:val="20"/>
          <w:szCs w:val="20"/>
          <w:lang w:val="es-ES_tradnl"/>
        </w:rPr>
        <w:t>s</w:t>
      </w:r>
      <w:r w:rsidRPr="00ED4734">
        <w:rPr>
          <w:color w:val="auto"/>
          <w:sz w:val="20"/>
          <w:szCs w:val="20"/>
          <w:lang w:val="es-ES_tradnl"/>
        </w:rPr>
        <w:t xml:space="preserve"> civil</w:t>
      </w:r>
      <w:r w:rsidR="00C17270" w:rsidRPr="00ED4734">
        <w:rPr>
          <w:color w:val="auto"/>
          <w:sz w:val="20"/>
          <w:szCs w:val="20"/>
          <w:lang w:val="es-ES_tradnl"/>
        </w:rPr>
        <w:t>es</w:t>
      </w:r>
      <w:r w:rsidRPr="00ED4734">
        <w:rPr>
          <w:color w:val="auto"/>
          <w:sz w:val="20"/>
          <w:szCs w:val="20"/>
          <w:lang w:val="es-ES_tradnl"/>
        </w:rPr>
        <w:t xml:space="preserve"> fue</w:t>
      </w:r>
      <w:r w:rsidR="00C17270" w:rsidRPr="00ED4734">
        <w:rPr>
          <w:color w:val="auto"/>
          <w:sz w:val="20"/>
          <w:szCs w:val="20"/>
          <w:lang w:val="es-ES_tradnl"/>
        </w:rPr>
        <w:t>ron</w:t>
      </w:r>
      <w:r w:rsidRPr="00ED4734">
        <w:rPr>
          <w:color w:val="auto"/>
          <w:sz w:val="20"/>
          <w:szCs w:val="20"/>
          <w:lang w:val="es-ES_tradnl"/>
        </w:rPr>
        <w:t xml:space="preserve"> rechazada</w:t>
      </w:r>
      <w:r w:rsidR="00C17270" w:rsidRPr="00ED4734">
        <w:rPr>
          <w:color w:val="auto"/>
          <w:sz w:val="20"/>
          <w:szCs w:val="20"/>
          <w:lang w:val="es-ES_tradnl"/>
        </w:rPr>
        <w:t>s</w:t>
      </w:r>
      <w:r w:rsidRPr="00ED4734">
        <w:rPr>
          <w:color w:val="auto"/>
          <w:sz w:val="20"/>
          <w:szCs w:val="20"/>
          <w:lang w:val="es-ES_tradnl"/>
        </w:rPr>
        <w:t xml:space="preserve"> con base en la causal de prescripción. La Comisión observa que </w:t>
      </w:r>
      <w:r w:rsidR="006E45E5" w:rsidRPr="00ED4734">
        <w:rPr>
          <w:color w:val="auto"/>
          <w:sz w:val="20"/>
          <w:szCs w:val="20"/>
          <w:lang w:val="es-ES_tradnl"/>
        </w:rPr>
        <w:t>los familiares de las presuntas víctimas interpusieron de forma individual demandas de indemnización de perjuicios en contra del Estado de Chile las cuales fueron resueltas en primera instancia en distintas fechas. En particular</w:t>
      </w:r>
      <w:r w:rsidR="003D3D06" w:rsidRPr="00ED4734">
        <w:rPr>
          <w:color w:val="auto"/>
          <w:sz w:val="20"/>
          <w:szCs w:val="20"/>
          <w:lang w:val="es-ES_tradnl"/>
        </w:rPr>
        <w:t>,</w:t>
      </w:r>
      <w:r w:rsidR="006E45E5" w:rsidRPr="00ED4734">
        <w:rPr>
          <w:color w:val="auto"/>
          <w:sz w:val="20"/>
          <w:szCs w:val="20"/>
          <w:lang w:val="es-ES_tradnl"/>
        </w:rPr>
        <w:t xml:space="preserve"> observa que en relación a la familia de Eligen Ponce Arias, la causa fue resuelta el 27 de agosto de 2010 por el Tercer Juzgado de Letras de la ciudad de Temuco; en relación a la familia de Pedro Millalén Huenchuñir, la causa fue resuelta el 3 de marzo de 2011 por el mismo tribunal; con respecto a la familia de Luciano Hidalgo, la causa fue resuelta el 30 de septiembre de 2010 por el Primer Juzgado de Letras de la ciudad de Temuco; y finalmente, en relación a la familia de José Enrique Conejeros, la causa fue resuelta el 21 de junio de 2011 por el Primer Juzgado de Letras de la ciudad de Temuco. </w:t>
      </w:r>
      <w:r w:rsidR="00556DD8" w:rsidRPr="00ED4734">
        <w:rPr>
          <w:color w:val="auto"/>
          <w:sz w:val="20"/>
          <w:szCs w:val="20"/>
          <w:lang w:val="es-ES_tradnl"/>
        </w:rPr>
        <w:t xml:space="preserve">Asimismo, toma nota </w:t>
      </w:r>
      <w:r w:rsidR="003D3D06" w:rsidRPr="00ED4734">
        <w:rPr>
          <w:color w:val="auto"/>
          <w:sz w:val="20"/>
          <w:szCs w:val="20"/>
          <w:lang w:val="es-ES_tradnl"/>
        </w:rPr>
        <w:t xml:space="preserve">de </w:t>
      </w:r>
      <w:r w:rsidR="00556DD8" w:rsidRPr="00ED4734">
        <w:rPr>
          <w:color w:val="auto"/>
          <w:sz w:val="20"/>
          <w:szCs w:val="20"/>
          <w:lang w:val="es-ES_tradnl"/>
        </w:rPr>
        <w:t xml:space="preserve">que </w:t>
      </w:r>
      <w:r w:rsidR="00F073F5" w:rsidRPr="00ED4734">
        <w:rPr>
          <w:color w:val="auto"/>
          <w:sz w:val="20"/>
          <w:szCs w:val="20"/>
          <w:lang w:val="es-ES_tradnl"/>
        </w:rPr>
        <w:t xml:space="preserve">la </w:t>
      </w:r>
      <w:r w:rsidR="00F073F5" w:rsidRPr="00ED4734">
        <w:rPr>
          <w:color w:val="auto"/>
          <w:sz w:val="20"/>
          <w:szCs w:val="20"/>
          <w:lang w:val="es-ES_tradnl"/>
        </w:rPr>
        <w:lastRenderedPageBreak/>
        <w:t xml:space="preserve">Corte Suprema dictó sentencias </w:t>
      </w:r>
      <w:r w:rsidR="00556DD8" w:rsidRPr="00ED4734">
        <w:rPr>
          <w:color w:val="auto"/>
          <w:sz w:val="20"/>
          <w:szCs w:val="20"/>
          <w:lang w:val="es-ES_tradnl"/>
        </w:rPr>
        <w:t xml:space="preserve">el 27 de marzo de 2013 </w:t>
      </w:r>
      <w:r w:rsidR="00ED4734" w:rsidRPr="00ED4734">
        <w:rPr>
          <w:color w:val="auto"/>
          <w:sz w:val="20"/>
          <w:szCs w:val="20"/>
          <w:lang w:val="es-ES_tradnl"/>
        </w:rPr>
        <w:t>con relación a</w:t>
      </w:r>
      <w:r w:rsidR="00556DD8" w:rsidRPr="00ED4734">
        <w:rPr>
          <w:color w:val="auto"/>
          <w:sz w:val="20"/>
          <w:szCs w:val="20"/>
          <w:lang w:val="es-ES_tradnl"/>
        </w:rPr>
        <w:t xml:space="preserve"> Luciano Aedo Hidalgo, José Enrique Conejeros Troncoso y Pedro Millalén Huenchuñir y el 17 de julio de 2013 </w:t>
      </w:r>
      <w:r w:rsidR="00ED4734" w:rsidRPr="00ED4734">
        <w:rPr>
          <w:color w:val="auto"/>
          <w:sz w:val="20"/>
          <w:szCs w:val="20"/>
          <w:lang w:val="es-ES_tradnl"/>
        </w:rPr>
        <w:t>con relación a</w:t>
      </w:r>
      <w:r w:rsidR="00556DD8" w:rsidRPr="00ED4734">
        <w:rPr>
          <w:color w:val="auto"/>
          <w:sz w:val="20"/>
          <w:szCs w:val="20"/>
          <w:lang w:val="es-ES_tradnl"/>
        </w:rPr>
        <w:t xml:space="preserve"> Eligen Ponce Arias; todas </w:t>
      </w:r>
      <w:r w:rsidRPr="00ED4734">
        <w:rPr>
          <w:color w:val="auto"/>
          <w:sz w:val="20"/>
          <w:szCs w:val="20"/>
          <w:lang w:val="es-ES_tradnl"/>
        </w:rPr>
        <w:t>rechazando las pretensiones de los familiares de la</w:t>
      </w:r>
      <w:r w:rsidR="00556DD8" w:rsidRPr="00ED4734">
        <w:rPr>
          <w:color w:val="auto"/>
          <w:sz w:val="20"/>
          <w:szCs w:val="20"/>
          <w:lang w:val="es-ES_tradnl"/>
        </w:rPr>
        <w:t>s</w:t>
      </w:r>
      <w:r w:rsidRPr="00ED4734">
        <w:rPr>
          <w:color w:val="auto"/>
          <w:sz w:val="20"/>
          <w:szCs w:val="20"/>
          <w:lang w:val="es-ES_tradnl"/>
        </w:rPr>
        <w:t xml:space="preserve"> presunta</w:t>
      </w:r>
      <w:r w:rsidR="00556DD8" w:rsidRPr="00ED4734">
        <w:rPr>
          <w:color w:val="auto"/>
          <w:sz w:val="20"/>
          <w:szCs w:val="20"/>
          <w:lang w:val="es-ES_tradnl"/>
        </w:rPr>
        <w:t>s</w:t>
      </w:r>
      <w:r w:rsidRPr="00ED4734">
        <w:rPr>
          <w:color w:val="auto"/>
          <w:sz w:val="20"/>
          <w:szCs w:val="20"/>
          <w:lang w:val="es-ES_tradnl"/>
        </w:rPr>
        <w:t xml:space="preserve"> víctima</w:t>
      </w:r>
      <w:r w:rsidR="00556DD8" w:rsidRPr="00ED4734">
        <w:rPr>
          <w:color w:val="auto"/>
          <w:sz w:val="20"/>
          <w:szCs w:val="20"/>
          <w:lang w:val="es-ES_tradnl"/>
        </w:rPr>
        <w:t>s</w:t>
      </w:r>
      <w:r w:rsidRPr="00ED4734">
        <w:rPr>
          <w:color w:val="auto"/>
          <w:sz w:val="20"/>
          <w:szCs w:val="20"/>
          <w:lang w:val="es-ES_tradnl"/>
        </w:rPr>
        <w:t xml:space="preserve">. </w:t>
      </w:r>
      <w:r w:rsidRPr="00ED4734">
        <w:rPr>
          <w:sz w:val="20"/>
          <w:szCs w:val="20"/>
          <w:lang w:val="es-ES_tradnl"/>
        </w:rPr>
        <w:t>Con base en ello, la Comisión concluye que se agotaron los recursos internos y que la presente petición cumple el requisito establecido en el artículo 46.1.a</w:t>
      </w:r>
      <w:r w:rsidR="003D3D06" w:rsidRPr="00ED4734">
        <w:rPr>
          <w:sz w:val="20"/>
          <w:szCs w:val="20"/>
          <w:lang w:val="es-ES_tradnl"/>
        </w:rPr>
        <w:t>)</w:t>
      </w:r>
      <w:r w:rsidRPr="00ED4734">
        <w:rPr>
          <w:sz w:val="20"/>
          <w:szCs w:val="20"/>
          <w:lang w:val="es-ES_tradnl"/>
        </w:rPr>
        <w:t xml:space="preserve"> de la Convención.</w:t>
      </w:r>
    </w:p>
    <w:p w14:paraId="1C12A22F" w14:textId="526D2E03" w:rsidR="00E10040" w:rsidRPr="00ED4734" w:rsidRDefault="00770CA8" w:rsidP="00770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ED4734">
        <w:rPr>
          <w:color w:val="auto"/>
          <w:sz w:val="20"/>
          <w:szCs w:val="20"/>
          <w:lang w:val="es-ES_tradnl"/>
        </w:rPr>
        <w:t>Asimismo,</w:t>
      </w:r>
      <w:r w:rsidR="003D3D06" w:rsidRPr="00ED4734">
        <w:rPr>
          <w:color w:val="auto"/>
          <w:sz w:val="20"/>
          <w:szCs w:val="20"/>
          <w:lang w:val="es-ES_tradnl"/>
        </w:rPr>
        <w:t xml:space="preserve"> dado que</w:t>
      </w:r>
      <w:r w:rsidRPr="00ED4734">
        <w:rPr>
          <w:color w:val="auto"/>
          <w:sz w:val="20"/>
          <w:szCs w:val="20"/>
          <w:lang w:val="es-ES_tradnl"/>
        </w:rPr>
        <w:t xml:space="preserve"> la petición fue presentada ante la CIDH el </w:t>
      </w:r>
      <w:r w:rsidR="00C17270" w:rsidRPr="00ED4734">
        <w:rPr>
          <w:color w:val="auto"/>
          <w:sz w:val="20"/>
          <w:szCs w:val="20"/>
          <w:lang w:val="es-ES_tradnl"/>
        </w:rPr>
        <w:t>17 de septiembre</w:t>
      </w:r>
      <w:r w:rsidRPr="00ED4734">
        <w:rPr>
          <w:color w:val="auto"/>
          <w:sz w:val="20"/>
          <w:szCs w:val="20"/>
          <w:lang w:val="es-ES_tradnl"/>
        </w:rPr>
        <w:t xml:space="preserve"> de 2013, </w:t>
      </w:r>
      <w:r w:rsidR="003D3D06" w:rsidRPr="00ED4734">
        <w:rPr>
          <w:color w:val="auto"/>
          <w:sz w:val="20"/>
          <w:szCs w:val="20"/>
          <w:lang w:val="es-ES_tradnl"/>
        </w:rPr>
        <w:t>esta cumple con el requisito establecido en el artículo</w:t>
      </w:r>
      <w:r w:rsidRPr="00ED4734">
        <w:rPr>
          <w:color w:val="auto"/>
          <w:sz w:val="20"/>
          <w:szCs w:val="20"/>
          <w:lang w:val="es-ES_tradnl"/>
        </w:rPr>
        <w:t xml:space="preserve"> 46.1.b</w:t>
      </w:r>
      <w:r w:rsidR="003D3D06" w:rsidRPr="00ED4734">
        <w:rPr>
          <w:color w:val="auto"/>
          <w:sz w:val="20"/>
          <w:szCs w:val="20"/>
          <w:lang w:val="es-ES_tradnl"/>
        </w:rPr>
        <w:t>)</w:t>
      </w:r>
      <w:r w:rsidRPr="00ED4734">
        <w:rPr>
          <w:color w:val="auto"/>
          <w:sz w:val="20"/>
          <w:szCs w:val="20"/>
          <w:lang w:val="es-ES_tradnl"/>
        </w:rPr>
        <w:t xml:space="preserve"> de la Convención </w:t>
      </w:r>
      <w:r w:rsidR="003D3D06" w:rsidRPr="00ED4734">
        <w:rPr>
          <w:color w:val="auto"/>
          <w:sz w:val="20"/>
          <w:szCs w:val="20"/>
          <w:lang w:val="es-ES_tradnl"/>
        </w:rPr>
        <w:t>Americana</w:t>
      </w:r>
      <w:r w:rsidRPr="00ED4734">
        <w:rPr>
          <w:color w:val="auto"/>
          <w:sz w:val="20"/>
          <w:szCs w:val="20"/>
          <w:lang w:val="es-ES_tradnl"/>
        </w:rPr>
        <w:t xml:space="preserve">. </w:t>
      </w:r>
    </w:p>
    <w:p w14:paraId="11E4A42B" w14:textId="77777777" w:rsidR="00E10040" w:rsidRPr="00ED4734" w:rsidRDefault="00E10040" w:rsidP="00E10040">
      <w:pPr>
        <w:pStyle w:val="ListParagraph"/>
        <w:spacing w:before="240" w:after="240"/>
        <w:jc w:val="both"/>
        <w:rPr>
          <w:b/>
          <w:sz w:val="20"/>
          <w:szCs w:val="20"/>
          <w:lang w:val="es-ES_tradnl"/>
        </w:rPr>
      </w:pPr>
      <w:r w:rsidRPr="00ED4734">
        <w:rPr>
          <w:b/>
          <w:bCs/>
          <w:sz w:val="20"/>
          <w:szCs w:val="20"/>
          <w:lang w:val="es-ES_tradnl"/>
        </w:rPr>
        <w:t>VII.</w:t>
      </w:r>
      <w:r w:rsidRPr="00ED4734">
        <w:rPr>
          <w:b/>
          <w:bCs/>
          <w:sz w:val="20"/>
          <w:szCs w:val="20"/>
          <w:lang w:val="es-ES_tradnl"/>
        </w:rPr>
        <w:tab/>
        <w:t>ANÁLISIS DE CARACTERIZACIÓN DE LOS HECHOS ALEGADOS</w:t>
      </w:r>
    </w:p>
    <w:p w14:paraId="4D508332" w14:textId="146098F8" w:rsidR="00770CA8" w:rsidRPr="00ED4734" w:rsidRDefault="000F0E75" w:rsidP="00770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bdr w:val="none" w:sz="0" w:space="0" w:color="auto"/>
          <w:lang w:val="es-ES_tradnl"/>
        </w:rPr>
      </w:pPr>
      <w:r w:rsidRPr="00ED4734">
        <w:rPr>
          <w:color w:val="auto"/>
          <w:sz w:val="20"/>
          <w:szCs w:val="20"/>
          <w:lang w:val="es-ES_tradnl"/>
        </w:rPr>
        <w:t>L</w:t>
      </w:r>
      <w:r w:rsidR="00770CA8" w:rsidRPr="00ED4734">
        <w:rPr>
          <w:color w:val="auto"/>
          <w:sz w:val="20"/>
          <w:szCs w:val="20"/>
          <w:lang w:val="es-ES_tradnl"/>
        </w:rPr>
        <w:t xml:space="preserve">a presente petición </w:t>
      </w:r>
      <w:r w:rsidRPr="00ED4734">
        <w:rPr>
          <w:color w:val="auto"/>
          <w:sz w:val="20"/>
          <w:szCs w:val="20"/>
          <w:lang w:val="es-ES_tradnl"/>
        </w:rPr>
        <w:t>se refiere</w:t>
      </w:r>
      <w:r w:rsidR="00770CA8" w:rsidRPr="00ED4734">
        <w:rPr>
          <w:color w:val="auto"/>
          <w:sz w:val="20"/>
          <w:szCs w:val="20"/>
          <w:lang w:val="es-ES_tradnl"/>
        </w:rPr>
        <w:t xml:space="preserve"> a la falta de indemnización a los familiares de </w:t>
      </w:r>
      <w:r w:rsidRPr="00ED4734">
        <w:rPr>
          <w:color w:val="auto"/>
          <w:sz w:val="20"/>
          <w:szCs w:val="20"/>
          <w:lang w:val="es-ES_tradnl"/>
        </w:rPr>
        <w:t xml:space="preserve">cuatro </w:t>
      </w:r>
      <w:r w:rsidR="00770CA8" w:rsidRPr="00ED4734">
        <w:rPr>
          <w:color w:val="auto"/>
          <w:sz w:val="20"/>
          <w:szCs w:val="20"/>
          <w:lang w:val="es-ES_tradnl"/>
        </w:rPr>
        <w:t>víctima</w:t>
      </w:r>
      <w:r w:rsidR="006E45E5" w:rsidRPr="00ED4734">
        <w:rPr>
          <w:color w:val="auto"/>
          <w:sz w:val="20"/>
          <w:szCs w:val="20"/>
          <w:lang w:val="es-ES_tradnl"/>
        </w:rPr>
        <w:t>s</w:t>
      </w:r>
      <w:r w:rsidRPr="00ED4734">
        <w:rPr>
          <w:color w:val="auto"/>
          <w:sz w:val="20"/>
          <w:szCs w:val="20"/>
          <w:lang w:val="es-ES_tradnl"/>
        </w:rPr>
        <w:t xml:space="preserve"> de la dictadura; es decir, las presuntas víctimas en el presente asunto ante la CIDH son los familiares de estas, quienes reclaman indemnizaciones en materia civil. A este respecto,</w:t>
      </w:r>
      <w:r w:rsidR="00770CA8" w:rsidRPr="00ED4734">
        <w:rPr>
          <w:color w:val="auto"/>
          <w:sz w:val="20"/>
          <w:szCs w:val="20"/>
          <w:lang w:val="es-ES_tradnl"/>
        </w:rPr>
        <w:t xml:space="preserve"> </w:t>
      </w:r>
      <w:r w:rsidRPr="00ED4734">
        <w:rPr>
          <w:color w:val="auto"/>
          <w:sz w:val="20"/>
          <w:szCs w:val="20"/>
          <w:lang w:val="es-ES_tradnl"/>
        </w:rPr>
        <w:t>l</w:t>
      </w:r>
      <w:r w:rsidR="00770CA8" w:rsidRPr="00ED4734">
        <w:rPr>
          <w:color w:val="auto"/>
          <w:sz w:val="20"/>
          <w:szCs w:val="20"/>
          <w:lang w:val="es-ES_tradnl"/>
        </w:rPr>
        <w:t>a Comisión observa que los familiares de la</w:t>
      </w:r>
      <w:r w:rsidR="006E45E5" w:rsidRPr="00ED4734">
        <w:rPr>
          <w:color w:val="auto"/>
          <w:sz w:val="20"/>
          <w:szCs w:val="20"/>
          <w:lang w:val="es-ES_tradnl"/>
        </w:rPr>
        <w:t>s</w:t>
      </w:r>
      <w:r w:rsidR="00770CA8" w:rsidRPr="00ED4734">
        <w:rPr>
          <w:color w:val="auto"/>
          <w:sz w:val="20"/>
          <w:szCs w:val="20"/>
          <w:lang w:val="es-ES_tradnl"/>
        </w:rPr>
        <w:t xml:space="preserve"> presunta</w:t>
      </w:r>
      <w:r w:rsidR="006E45E5" w:rsidRPr="00ED4734">
        <w:rPr>
          <w:color w:val="auto"/>
          <w:sz w:val="20"/>
          <w:szCs w:val="20"/>
          <w:lang w:val="es-ES_tradnl"/>
        </w:rPr>
        <w:t>s</w:t>
      </w:r>
      <w:r w:rsidR="00770CA8" w:rsidRPr="00ED4734">
        <w:rPr>
          <w:color w:val="auto"/>
          <w:sz w:val="20"/>
          <w:szCs w:val="20"/>
          <w:lang w:val="es-ES_tradnl"/>
        </w:rPr>
        <w:t xml:space="preserve"> víctima</w:t>
      </w:r>
      <w:r w:rsidR="006E45E5" w:rsidRPr="00ED4734">
        <w:rPr>
          <w:color w:val="auto"/>
          <w:sz w:val="20"/>
          <w:szCs w:val="20"/>
          <w:lang w:val="es-ES_tradnl"/>
        </w:rPr>
        <w:t>s</w:t>
      </w:r>
      <w:r w:rsidR="00770CA8" w:rsidRPr="00ED4734">
        <w:rPr>
          <w:color w:val="auto"/>
          <w:sz w:val="20"/>
          <w:szCs w:val="20"/>
          <w:lang w:val="es-ES_tradnl"/>
        </w:rPr>
        <w:t xml:space="preserve"> tuvieron acceso a los recursos previstos en la legislación chilena y que el asunto fue analizado y resuelto en el ámbito interno incluso por la Corte Suprema, su más alta instancia judicial. Respecto a las acciones civiles de reparación por crímenes de lesa humanidad, como en la presente petición, tanto la Comisión como la Corte Interamericana han </w:t>
      </w:r>
      <w:r w:rsidR="00E36C6C" w:rsidRPr="00ED4734">
        <w:rPr>
          <w:color w:val="auto"/>
          <w:sz w:val="20"/>
          <w:szCs w:val="20"/>
          <w:lang w:val="es-ES_tradnl"/>
        </w:rPr>
        <w:t xml:space="preserve">establecido </w:t>
      </w:r>
      <w:r w:rsidR="00770CA8" w:rsidRPr="00ED4734">
        <w:rPr>
          <w:color w:val="auto"/>
          <w:sz w:val="20"/>
          <w:szCs w:val="20"/>
          <w:lang w:val="es-ES_tradnl"/>
        </w:rPr>
        <w:t>que la aplicación de la figura de prescripción constituye un obstáculo al acceso efectivo a la justicia para garantizar el derecho de las víctimas a ser reparadas</w:t>
      </w:r>
      <w:r w:rsidR="009D66DD" w:rsidRPr="00ED4734">
        <w:rPr>
          <w:rStyle w:val="FootnoteReference"/>
          <w:color w:val="auto"/>
          <w:sz w:val="20"/>
          <w:szCs w:val="20"/>
          <w:lang w:val="es-ES_tradnl"/>
        </w:rPr>
        <w:footnoteReference w:id="3"/>
      </w:r>
      <w:r w:rsidR="00770CA8" w:rsidRPr="00ED4734">
        <w:rPr>
          <w:color w:val="auto"/>
          <w:sz w:val="20"/>
          <w:szCs w:val="20"/>
          <w:lang w:val="es-ES_tradnl"/>
        </w:rPr>
        <w:t xml:space="preserve">. </w:t>
      </w:r>
      <w:r w:rsidR="009D66DD" w:rsidRPr="00ED4734">
        <w:rPr>
          <w:sz w:val="20"/>
          <w:szCs w:val="20"/>
          <w:lang w:val="es-ES_tradnl"/>
        </w:rPr>
        <w:t>Como lo ha sostenido anteriormente</w:t>
      </w:r>
      <w:r w:rsidR="009D66DD" w:rsidRPr="00ED4734">
        <w:rPr>
          <w:rStyle w:val="FootnoteReference"/>
          <w:sz w:val="20"/>
          <w:szCs w:val="20"/>
          <w:lang w:val="es-ES_tradnl"/>
        </w:rPr>
        <w:footnoteReference w:id="4"/>
      </w:r>
      <w:r w:rsidR="00770CA8" w:rsidRPr="00ED4734">
        <w:rPr>
          <w:color w:val="auto"/>
          <w:sz w:val="20"/>
          <w:szCs w:val="20"/>
          <w:lang w:val="es-ES_tradnl"/>
        </w:rPr>
        <w:t xml:space="preserve">, la </w:t>
      </w:r>
      <w:r w:rsidR="009D66DD" w:rsidRPr="00ED4734">
        <w:rPr>
          <w:color w:val="auto"/>
          <w:sz w:val="20"/>
          <w:szCs w:val="20"/>
          <w:lang w:val="es-ES_tradnl"/>
        </w:rPr>
        <w:t xml:space="preserve">Comisión </w:t>
      </w:r>
      <w:r w:rsidR="00770CA8" w:rsidRPr="00ED4734">
        <w:rPr>
          <w:color w:val="auto"/>
          <w:sz w:val="20"/>
          <w:szCs w:val="20"/>
          <w:lang w:val="es-ES_tradnl"/>
        </w:rPr>
        <w:t>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w:t>
      </w:r>
      <w:r w:rsidR="009D66DD" w:rsidRPr="00ED4734">
        <w:rPr>
          <w:color w:val="auto"/>
          <w:sz w:val="20"/>
          <w:szCs w:val="20"/>
          <w:lang w:val="es-ES_tradnl"/>
        </w:rPr>
        <w:t xml:space="preserve">) </w:t>
      </w:r>
      <w:r w:rsidR="009D66DD" w:rsidRPr="00ED4734">
        <w:rPr>
          <w:sz w:val="20"/>
          <w:szCs w:val="20"/>
          <w:lang w:val="es-ES_tradnl"/>
        </w:rPr>
        <w:t xml:space="preserve">en perjuicio de los familiares de </w:t>
      </w:r>
      <w:r w:rsidR="009D66DD" w:rsidRPr="00ED4734">
        <w:rPr>
          <w:color w:val="auto"/>
          <w:sz w:val="20"/>
          <w:szCs w:val="20"/>
          <w:lang w:val="es-ES_tradnl"/>
        </w:rPr>
        <w:t>Eligen Ponce Arias, Pedro Millalén Huenchuñir, José Enrique Conejeros Troncoso y Luciano Aedo Hidalgo</w:t>
      </w:r>
      <w:r w:rsidR="00770CA8" w:rsidRPr="00ED4734">
        <w:rPr>
          <w:color w:val="auto"/>
          <w:sz w:val="20"/>
          <w:szCs w:val="20"/>
          <w:lang w:val="es-ES_tradnl"/>
        </w:rPr>
        <w:t xml:space="preserve">. </w:t>
      </w:r>
    </w:p>
    <w:p w14:paraId="24D117E3" w14:textId="3BAF31DE" w:rsidR="00770CA8" w:rsidRPr="00ED4734" w:rsidRDefault="00770CA8" w:rsidP="00770CA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SimSun" w:hAnsi="Cambria"/>
          <w:bCs/>
          <w:iCs/>
          <w:sz w:val="20"/>
          <w:szCs w:val="20"/>
          <w:bdr w:val="none" w:sz="0" w:space="0" w:color="auto"/>
          <w:lang w:val="es-ES_tradnl"/>
        </w:rPr>
      </w:pPr>
      <w:r w:rsidRPr="00ED4734">
        <w:rPr>
          <w:rFonts w:ascii="Cambria" w:hAnsi="Cambria"/>
          <w:bCs/>
          <w:iCs/>
          <w:sz w:val="20"/>
          <w:szCs w:val="20"/>
          <w:lang w:val="es-ES_tradnl"/>
        </w:rPr>
        <w:t xml:space="preserve">En cuanto al reclamo sobre la presunta violación del artículo 24 de la Convención Americana, </w:t>
      </w:r>
      <w:r w:rsidR="006E45E5" w:rsidRPr="00ED4734">
        <w:rPr>
          <w:rFonts w:ascii="Cambria" w:hAnsi="Cambria"/>
          <w:bCs/>
          <w:iCs/>
          <w:sz w:val="20"/>
          <w:szCs w:val="20"/>
          <w:lang w:val="es-ES_tradnl"/>
        </w:rPr>
        <w:t xml:space="preserve">la Comisión </w:t>
      </w:r>
      <w:r w:rsidRPr="00ED4734">
        <w:rPr>
          <w:rFonts w:ascii="Cambria" w:hAnsi="Cambria"/>
          <w:sz w:val="20"/>
          <w:szCs w:val="20"/>
          <w:lang w:val="es-ES_tradnl"/>
        </w:rPr>
        <w:t>ha señalado que el derecho a la igualdad ante la ley no puede asimilarse al derecho a un igual resultado de los procedimientos judiciales referentes a la misma materia</w:t>
      </w:r>
      <w:r w:rsidRPr="00ED4734">
        <w:rPr>
          <w:rStyle w:val="FootnoteReference"/>
          <w:rFonts w:ascii="Cambria" w:hAnsi="Cambria"/>
          <w:sz w:val="20"/>
          <w:szCs w:val="20"/>
          <w:lang w:val="es-ES_tradnl"/>
        </w:rPr>
        <w:footnoteReference w:id="5"/>
      </w:r>
      <w:r w:rsidRPr="00ED4734">
        <w:rPr>
          <w:rFonts w:ascii="Cambria" w:hAnsi="Cambria"/>
          <w:spacing w:val="-3"/>
          <w:sz w:val="20"/>
          <w:szCs w:val="20"/>
          <w:lang w:val="es-ES_tradnl"/>
        </w:rPr>
        <w:t xml:space="preserve">. En la presente petición, </w:t>
      </w:r>
      <w:r w:rsidRPr="00ED4734">
        <w:rPr>
          <w:rFonts w:ascii="Cambria" w:hAnsi="Cambria"/>
          <w:sz w:val="20"/>
          <w:szCs w:val="20"/>
          <w:lang w:val="es-ES_tradnl"/>
        </w:rPr>
        <w:t xml:space="preserve">la parte peticionaria alega que </w:t>
      </w:r>
      <w:r w:rsidR="006E45E5" w:rsidRPr="00ED4734">
        <w:rPr>
          <w:rFonts w:ascii="Cambria" w:hAnsi="Cambria"/>
          <w:sz w:val="20"/>
          <w:szCs w:val="20"/>
          <w:lang w:val="es-ES_tradnl"/>
        </w:rPr>
        <w:t xml:space="preserve">la Corte Suprema de Justicia </w:t>
      </w:r>
      <w:r w:rsidRPr="00ED4734">
        <w:rPr>
          <w:rFonts w:ascii="Cambria" w:hAnsi="Cambria"/>
          <w:sz w:val="20"/>
          <w:szCs w:val="20"/>
          <w:lang w:val="es-ES_tradnl"/>
        </w:rPr>
        <w:t>le</w:t>
      </w:r>
      <w:r w:rsidR="006E45E5" w:rsidRPr="00ED4734">
        <w:rPr>
          <w:rFonts w:ascii="Cambria" w:hAnsi="Cambria"/>
          <w:sz w:val="20"/>
          <w:szCs w:val="20"/>
          <w:lang w:val="es-ES_tradnl"/>
        </w:rPr>
        <w:t xml:space="preserve">s </w:t>
      </w:r>
      <w:r w:rsidRPr="00ED4734">
        <w:rPr>
          <w:rFonts w:ascii="Cambria" w:hAnsi="Cambria"/>
          <w:sz w:val="20"/>
          <w:szCs w:val="20"/>
          <w:lang w:val="es-ES_tradnl"/>
        </w:rPr>
        <w:t>neg</w:t>
      </w:r>
      <w:r w:rsidR="006E45E5" w:rsidRPr="00ED4734">
        <w:rPr>
          <w:rFonts w:ascii="Cambria" w:hAnsi="Cambria"/>
          <w:sz w:val="20"/>
          <w:szCs w:val="20"/>
          <w:lang w:val="es-ES_tradnl"/>
        </w:rPr>
        <w:t xml:space="preserve">ó </w:t>
      </w:r>
      <w:r w:rsidRPr="00ED4734">
        <w:rPr>
          <w:rFonts w:ascii="Cambria" w:hAnsi="Cambria"/>
          <w:sz w:val="20"/>
          <w:szCs w:val="20"/>
          <w:lang w:val="es-ES_tradnl"/>
        </w:rPr>
        <w:t xml:space="preserve">la indemnización </w:t>
      </w:r>
      <w:r w:rsidR="006E45E5" w:rsidRPr="00ED4734">
        <w:rPr>
          <w:rFonts w:ascii="Cambria" w:hAnsi="Cambria"/>
          <w:sz w:val="20"/>
          <w:szCs w:val="20"/>
          <w:lang w:val="es-ES_tradnl"/>
        </w:rPr>
        <w:t>por los hechos alegados</w:t>
      </w:r>
      <w:r w:rsidRPr="00ED4734">
        <w:rPr>
          <w:rFonts w:ascii="Cambria" w:hAnsi="Cambria"/>
          <w:sz w:val="20"/>
          <w:szCs w:val="20"/>
          <w:lang w:val="es-ES_tradnl"/>
        </w:rPr>
        <w:t>, a diferencia de otros casos idénticos en los que sí concedi</w:t>
      </w:r>
      <w:r w:rsidR="006E45E5" w:rsidRPr="00ED4734">
        <w:rPr>
          <w:rFonts w:ascii="Cambria" w:hAnsi="Cambria"/>
          <w:sz w:val="20"/>
          <w:szCs w:val="20"/>
          <w:lang w:val="es-ES_tradnl"/>
        </w:rPr>
        <w:t>ó</w:t>
      </w:r>
      <w:r w:rsidRPr="00ED4734">
        <w:rPr>
          <w:rFonts w:ascii="Cambria" w:hAnsi="Cambria"/>
          <w:sz w:val="20"/>
          <w:szCs w:val="20"/>
          <w:lang w:val="es-ES_tradnl"/>
        </w:rPr>
        <w:t xml:space="preserve"> </w:t>
      </w:r>
      <w:r w:rsidR="006E45E5" w:rsidRPr="00ED4734">
        <w:rPr>
          <w:rFonts w:ascii="Cambria" w:hAnsi="Cambria"/>
          <w:sz w:val="20"/>
          <w:szCs w:val="20"/>
          <w:lang w:val="es-ES_tradnl"/>
        </w:rPr>
        <w:t>un</w:t>
      </w:r>
      <w:r w:rsidRPr="00ED4734">
        <w:rPr>
          <w:rFonts w:ascii="Cambria" w:hAnsi="Cambria"/>
          <w:sz w:val="20"/>
          <w:szCs w:val="20"/>
          <w:lang w:val="es-ES_tradnl"/>
        </w:rPr>
        <w:t xml:space="preserve">a indemnización. </w:t>
      </w:r>
      <w:r w:rsidRPr="00ED4734">
        <w:rPr>
          <w:rFonts w:ascii="Cambria" w:hAnsi="Cambria" w:cs="Calibri"/>
          <w:sz w:val="20"/>
          <w:szCs w:val="20"/>
          <w:lang w:val="es-ES_tradnl"/>
        </w:rPr>
        <w:t>Al respecto, la Comisión considera que la mera invocación de otros fallos sobre la misma materia con resultados diferentes</w:t>
      </w:r>
      <w:r w:rsidR="00ED4734" w:rsidRPr="00ED4734">
        <w:rPr>
          <w:rFonts w:ascii="Cambria" w:hAnsi="Cambria" w:cs="Calibri"/>
          <w:sz w:val="20"/>
          <w:szCs w:val="20"/>
          <w:lang w:val="es-ES_tradnl"/>
        </w:rPr>
        <w:t>,</w:t>
      </w:r>
      <w:r w:rsidRPr="00ED4734">
        <w:rPr>
          <w:rFonts w:ascii="Cambria" w:hAnsi="Cambria" w:cs="Calibri"/>
          <w:sz w:val="20"/>
          <w:szCs w:val="20"/>
          <w:lang w:val="es-ES_tradnl"/>
        </w:rPr>
        <w:t xml:space="preserve"> </w:t>
      </w:r>
      <w:r w:rsidR="00ED4734" w:rsidRPr="00ED4734">
        <w:rPr>
          <w:rFonts w:ascii="Cambria" w:hAnsi="Cambria" w:cs="Calibri"/>
          <w:sz w:val="20"/>
          <w:szCs w:val="20"/>
          <w:lang w:val="es-ES_tradnl"/>
        </w:rPr>
        <w:t xml:space="preserve">sin una fundamentación concreta, </w:t>
      </w:r>
      <w:r w:rsidRPr="00ED4734">
        <w:rPr>
          <w:rFonts w:ascii="Cambria" w:hAnsi="Cambria" w:cs="Calibri"/>
          <w:sz w:val="20"/>
          <w:szCs w:val="20"/>
          <w:lang w:val="es-ES_tradnl"/>
        </w:rPr>
        <w:t xml:space="preserve">no es </w:t>
      </w:r>
      <w:r w:rsidR="00ED4734" w:rsidRPr="00ED4734">
        <w:rPr>
          <w:rFonts w:ascii="Cambria" w:hAnsi="Cambria" w:cs="Calibri"/>
          <w:sz w:val="20"/>
          <w:szCs w:val="20"/>
          <w:lang w:val="es-ES_tradnl"/>
        </w:rPr>
        <w:t xml:space="preserve">base </w:t>
      </w:r>
      <w:r w:rsidRPr="00ED4734">
        <w:rPr>
          <w:rFonts w:ascii="Cambria" w:hAnsi="Cambria" w:cs="Calibri"/>
          <w:sz w:val="20"/>
          <w:szCs w:val="20"/>
          <w:lang w:val="es-ES_tradnl"/>
        </w:rPr>
        <w:t xml:space="preserve">suficiente para caracterizar </w:t>
      </w:r>
      <w:r w:rsidRPr="00ED4734">
        <w:rPr>
          <w:rFonts w:ascii="Cambria" w:hAnsi="Cambria" w:cs="Calibri"/>
          <w:i/>
          <w:sz w:val="20"/>
          <w:szCs w:val="20"/>
          <w:lang w:val="es-ES_tradnl"/>
        </w:rPr>
        <w:t>prima facie</w:t>
      </w:r>
      <w:r w:rsidRPr="00ED4734">
        <w:rPr>
          <w:rFonts w:ascii="Cambria" w:hAnsi="Cambria" w:cs="Calibri"/>
          <w:sz w:val="20"/>
          <w:szCs w:val="20"/>
          <w:lang w:val="es-ES_tradnl"/>
        </w:rPr>
        <w:t xml:space="preserve"> una posible violación del artículo 24 de la Convención</w:t>
      </w:r>
      <w:r w:rsidRPr="00ED4734">
        <w:rPr>
          <w:rStyle w:val="FootnoteReference"/>
          <w:rFonts w:ascii="Cambria" w:hAnsi="Cambria"/>
          <w:sz w:val="20"/>
          <w:szCs w:val="20"/>
          <w:lang w:val="es-ES_tradnl"/>
        </w:rPr>
        <w:footnoteReference w:id="6"/>
      </w:r>
      <w:r w:rsidRPr="00ED4734">
        <w:rPr>
          <w:rFonts w:ascii="Cambria" w:hAnsi="Cambria" w:cs="Calibri"/>
          <w:sz w:val="20"/>
          <w:szCs w:val="20"/>
          <w:lang w:val="es-ES_tradnl"/>
        </w:rPr>
        <w:t>.</w:t>
      </w:r>
    </w:p>
    <w:p w14:paraId="7BD40AD2" w14:textId="77777777" w:rsidR="00770CA8" w:rsidRPr="00ED4734" w:rsidRDefault="00770CA8" w:rsidP="00770C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SimSun" w:hAnsi="Cambria"/>
          <w:bCs/>
          <w:iCs/>
          <w:sz w:val="20"/>
          <w:szCs w:val="20"/>
          <w:bdr w:val="none" w:sz="0" w:space="0" w:color="auto"/>
          <w:lang w:val="es-ES_tradnl"/>
        </w:rPr>
      </w:pPr>
    </w:p>
    <w:p w14:paraId="20C81DE9" w14:textId="0A942369" w:rsidR="00E10040" w:rsidRPr="00ED4734" w:rsidRDefault="00770CA8" w:rsidP="00770C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ED4734">
        <w:rPr>
          <w:color w:val="auto"/>
          <w:sz w:val="20"/>
          <w:szCs w:val="20"/>
          <w:lang w:val="es-ES_tradnl"/>
        </w:rPr>
        <w:t xml:space="preserve">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w:t>
      </w:r>
      <w:r w:rsidRPr="00ED4734">
        <w:rPr>
          <w:color w:val="auto"/>
          <w:sz w:val="20"/>
          <w:szCs w:val="20"/>
          <w:lang w:val="es-ES_tradnl"/>
        </w:rPr>
        <w:lastRenderedPageBreak/>
        <w:t xml:space="preserve">el artículo 34 de su Reglamento, el análisis de admisibilidad se centra en la verificación de tales requisitos, los cuales se refieren a la existencia de elementos. </w:t>
      </w:r>
    </w:p>
    <w:p w14:paraId="38303FD9" w14:textId="77777777" w:rsidR="00E10040" w:rsidRPr="00ED4734" w:rsidRDefault="00E10040" w:rsidP="00E10040">
      <w:pPr>
        <w:pStyle w:val="ListParagraph"/>
        <w:spacing w:before="240" w:after="240"/>
        <w:jc w:val="both"/>
        <w:rPr>
          <w:b/>
          <w:bCs/>
          <w:sz w:val="20"/>
          <w:szCs w:val="20"/>
          <w:lang w:val="es-ES_tradnl"/>
        </w:rPr>
      </w:pPr>
      <w:r w:rsidRPr="00ED4734">
        <w:rPr>
          <w:b/>
          <w:bCs/>
          <w:sz w:val="20"/>
          <w:szCs w:val="20"/>
          <w:lang w:val="es-ES_tradnl"/>
        </w:rPr>
        <w:t xml:space="preserve">VIII. </w:t>
      </w:r>
      <w:r w:rsidRPr="00ED4734">
        <w:rPr>
          <w:b/>
          <w:bCs/>
          <w:sz w:val="20"/>
          <w:szCs w:val="20"/>
          <w:lang w:val="es-ES_tradnl"/>
        </w:rPr>
        <w:tab/>
        <w:t>DECISIÓN</w:t>
      </w:r>
    </w:p>
    <w:p w14:paraId="2E0E3742" w14:textId="2F4E60F9" w:rsidR="00E10040" w:rsidRPr="00ED4734" w:rsidRDefault="00E10040" w:rsidP="006E45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D4734">
        <w:rPr>
          <w:rFonts w:ascii="Cambria" w:hAnsi="Cambria"/>
          <w:sz w:val="20"/>
          <w:szCs w:val="20"/>
          <w:lang w:val="es-ES_tradnl"/>
        </w:rPr>
        <w:t xml:space="preserve">Declarar admisible la presente petición </w:t>
      </w:r>
      <w:r w:rsidR="006E45E5" w:rsidRPr="00ED4734">
        <w:rPr>
          <w:rFonts w:ascii="Cambria" w:hAnsi="Cambria"/>
          <w:sz w:val="20"/>
          <w:szCs w:val="20"/>
          <w:lang w:val="es-ES_tradnl"/>
        </w:rPr>
        <w:t>en relación con los artículos 8 y 25 de la Convención Americana, en relación con sus artículos 1.1 y 2;</w:t>
      </w:r>
    </w:p>
    <w:p w14:paraId="726AA721" w14:textId="40CDF92B" w:rsidR="00E10040" w:rsidRPr="00ED4734" w:rsidRDefault="00E10040" w:rsidP="006E45E5">
      <w:pPr>
        <w:pStyle w:val="ListParagraph"/>
        <w:numPr>
          <w:ilvl w:val="0"/>
          <w:numId w:val="1"/>
        </w:numPr>
        <w:jc w:val="both"/>
        <w:rPr>
          <w:rFonts w:eastAsia="Arial Unicode MS" w:cs="Times New Roman"/>
          <w:color w:val="auto"/>
          <w:sz w:val="20"/>
          <w:szCs w:val="20"/>
          <w:lang w:val="es-ES_tradnl" w:eastAsia="en-US"/>
        </w:rPr>
      </w:pPr>
      <w:r w:rsidRPr="00ED4734">
        <w:rPr>
          <w:rFonts w:eastAsia="Arial Unicode MS" w:cs="Times New Roman"/>
          <w:color w:val="auto"/>
          <w:sz w:val="20"/>
          <w:szCs w:val="20"/>
          <w:lang w:val="es-ES_tradnl" w:eastAsia="en-US"/>
        </w:rPr>
        <w:t xml:space="preserve">Declarar inadmisible la presente petición en relación con </w:t>
      </w:r>
      <w:r w:rsidR="006E45E5" w:rsidRPr="00ED4734">
        <w:rPr>
          <w:rFonts w:eastAsia="Arial Unicode MS" w:cs="Times New Roman"/>
          <w:color w:val="auto"/>
          <w:sz w:val="20"/>
          <w:szCs w:val="20"/>
          <w:lang w:val="es-ES_tradnl" w:eastAsia="en-US"/>
        </w:rPr>
        <w:t xml:space="preserve">el artículo 24 </w:t>
      </w:r>
      <w:r w:rsidR="006E45E5" w:rsidRPr="00ED4734">
        <w:rPr>
          <w:color w:val="auto"/>
          <w:sz w:val="20"/>
          <w:szCs w:val="20"/>
          <w:lang w:val="es-ES_tradnl"/>
        </w:rPr>
        <w:t>de la Convención Americana</w:t>
      </w:r>
      <w:r w:rsidR="00142814">
        <w:rPr>
          <w:rFonts w:eastAsia="Arial Unicode MS" w:cs="Times New Roman"/>
          <w:color w:val="auto"/>
          <w:sz w:val="20"/>
          <w:szCs w:val="20"/>
          <w:lang w:val="es-ES_tradnl" w:eastAsia="en-US"/>
        </w:rPr>
        <w:t>, y;</w:t>
      </w:r>
    </w:p>
    <w:p w14:paraId="009A9A1F" w14:textId="77777777" w:rsidR="00E10040" w:rsidRPr="00ED4734" w:rsidRDefault="00E10040" w:rsidP="006E45E5">
      <w:pPr>
        <w:pStyle w:val="ListParagraph"/>
        <w:jc w:val="both"/>
        <w:rPr>
          <w:rFonts w:eastAsia="Arial Unicode MS" w:cs="Times New Roman"/>
          <w:color w:val="auto"/>
          <w:sz w:val="20"/>
          <w:szCs w:val="20"/>
          <w:lang w:val="es-ES_tradnl" w:eastAsia="en-US"/>
        </w:rPr>
      </w:pPr>
    </w:p>
    <w:p w14:paraId="0894EF93" w14:textId="2449CED6" w:rsidR="00E10040" w:rsidRDefault="00E10040" w:rsidP="006E45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D4734">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FD6989E" w14:textId="0E937E89" w:rsidR="00142814" w:rsidRPr="00AD6E92" w:rsidRDefault="00E56C31" w:rsidP="00AD6E92">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27</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w:t>
      </w:r>
      <w:r w:rsidR="00AD6E92">
        <w:rPr>
          <w:rFonts w:ascii="Cambria" w:hAnsi="Cambria" w:cs="Arial"/>
          <w:noProof/>
          <w:sz w:val="20"/>
          <w:szCs w:val="20"/>
          <w:lang w:val="es-CL"/>
        </w:rPr>
        <w:t xml:space="preserve"> </w:t>
      </w:r>
      <w:r w:rsidRPr="006F46A1">
        <w:rPr>
          <w:rFonts w:ascii="Cambria" w:hAnsi="Cambria" w:cs="Arial"/>
          <w:noProof/>
          <w:sz w:val="20"/>
          <w:szCs w:val="20"/>
          <w:lang w:val="es-CL"/>
        </w:rPr>
        <w:t>(Firmado):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AA0871">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r w:rsidR="00142814" w:rsidRPr="00AD6E92">
        <w:rPr>
          <w:rFonts w:ascii="Cambria" w:hAnsi="Cambria"/>
          <w:spacing w:val="-2"/>
          <w:sz w:val="20"/>
          <w:szCs w:val="20"/>
          <w:lang w:val="es-AR"/>
        </w:rPr>
        <w:br w:type="page"/>
      </w:r>
    </w:p>
    <w:p w14:paraId="3B4F4874" w14:textId="320ACF38" w:rsidR="00DD6697" w:rsidRDefault="00DD6697" w:rsidP="003D3D06">
      <w:pPr>
        <w:jc w:val="center"/>
        <w:rPr>
          <w:rFonts w:ascii="Cambria" w:hAnsi="Cambria"/>
          <w:b/>
          <w:bCs/>
          <w:sz w:val="20"/>
          <w:szCs w:val="20"/>
          <w:lang w:val="es-ES_tradnl"/>
        </w:rPr>
      </w:pPr>
      <w:r w:rsidRPr="00ED4734">
        <w:rPr>
          <w:rFonts w:ascii="Cambria" w:hAnsi="Cambria"/>
          <w:b/>
          <w:bCs/>
          <w:sz w:val="20"/>
          <w:szCs w:val="20"/>
          <w:lang w:val="es-ES_tradnl"/>
        </w:rPr>
        <w:lastRenderedPageBreak/>
        <w:t>Anexo: listado de presuntas víctimas y familiares</w:t>
      </w:r>
    </w:p>
    <w:p w14:paraId="39F7A0AB" w14:textId="77777777" w:rsidR="00142814" w:rsidRPr="00ED4734" w:rsidRDefault="00142814" w:rsidP="003D3D06">
      <w:pPr>
        <w:jc w:val="center"/>
        <w:rPr>
          <w:rFonts w:ascii="Cambria" w:hAnsi="Cambria"/>
          <w:b/>
          <w:bCs/>
          <w:sz w:val="20"/>
          <w:szCs w:val="20"/>
          <w:lang w:val="es-ES_tradnl"/>
        </w:rPr>
      </w:pPr>
    </w:p>
    <w:p w14:paraId="63BC5BC0" w14:textId="77777777" w:rsidR="00DD6697" w:rsidRPr="00ED4734" w:rsidRDefault="00DD6697" w:rsidP="00DD6697">
      <w:pPr>
        <w:jc w:val="center"/>
        <w:rPr>
          <w:rFonts w:ascii="Cambria" w:hAnsi="Cambria"/>
          <w:b/>
          <w:bCs/>
          <w:sz w:val="20"/>
          <w:szCs w:val="20"/>
          <w:lang w:val="es-ES_tradnl"/>
        </w:rPr>
      </w:pPr>
    </w:p>
    <w:p w14:paraId="6B9B507F" w14:textId="77777777" w:rsidR="00DD6697" w:rsidRPr="00ED4734" w:rsidRDefault="00DD6697" w:rsidP="00DD669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18"/>
          <w:szCs w:val="18"/>
          <w:lang w:val="es-ES_tradnl"/>
        </w:rPr>
      </w:pPr>
      <w:r w:rsidRPr="00ED4734">
        <w:rPr>
          <w:sz w:val="20"/>
          <w:szCs w:val="20"/>
          <w:lang w:val="es-ES_tradnl"/>
        </w:rPr>
        <w:t>Familiares de Eligen Ponce Arias:</w:t>
      </w:r>
    </w:p>
    <w:p w14:paraId="406C077B"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Telma del Rosario Montes Hernández, cónyuge;</w:t>
      </w:r>
    </w:p>
    <w:p w14:paraId="0B67D087"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Ana Virginia Ponce Montes, hija;</w:t>
      </w:r>
    </w:p>
    <w:p w14:paraId="28B79287"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Luis Iban Ponce Montes, hijo; </w:t>
      </w:r>
    </w:p>
    <w:p w14:paraId="257D0376"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Gabriel Eduardo Ponce Montes, hijo; </w:t>
      </w:r>
    </w:p>
    <w:p w14:paraId="47FA851B"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Sergio Misael Ponce Montes, hijo; </w:t>
      </w:r>
    </w:p>
    <w:p w14:paraId="70D14255"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Angélica del Rosario Ponce Montes, hija; </w:t>
      </w:r>
    </w:p>
    <w:p w14:paraId="26EABBCE"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Marcos Fernando Ponce Montes, hijo; </w:t>
      </w:r>
    </w:p>
    <w:p w14:paraId="16338A4E"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Marta Cristina Ponce Montes, hija; y</w:t>
      </w:r>
    </w:p>
    <w:p w14:paraId="524D9C37" w14:textId="77777777" w:rsidR="00DD6697" w:rsidRPr="00ED4734" w:rsidRDefault="00DD6697" w:rsidP="00DD66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Ernesto Fidel Ponce Montes, hijo. </w:t>
      </w:r>
      <w:r w:rsidRPr="00ED4734">
        <w:rPr>
          <w:sz w:val="20"/>
          <w:szCs w:val="20"/>
          <w:lang w:val="es-ES_tradnl"/>
        </w:rPr>
        <w:tab/>
      </w:r>
    </w:p>
    <w:p w14:paraId="066EC792" w14:textId="77777777" w:rsidR="00DD6697" w:rsidRPr="00ED4734" w:rsidRDefault="00DD6697" w:rsidP="00DD6697">
      <w:pPr>
        <w:spacing w:after="120" w:line="276" w:lineRule="auto"/>
        <w:jc w:val="both"/>
        <w:rPr>
          <w:rFonts w:ascii="Cambria" w:hAnsi="Cambria"/>
          <w:sz w:val="20"/>
          <w:szCs w:val="20"/>
          <w:lang w:val="es-ES_tradnl"/>
        </w:rPr>
      </w:pPr>
    </w:p>
    <w:p w14:paraId="62EADA7E" w14:textId="77777777" w:rsidR="00DD6697" w:rsidRPr="00ED4734" w:rsidRDefault="00DD6697" w:rsidP="00DD669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Familiares de Pedro Millalén Huenchuñir:</w:t>
      </w:r>
    </w:p>
    <w:p w14:paraId="66CD054A" w14:textId="77777777" w:rsidR="00DD6697" w:rsidRPr="00ED4734" w:rsidRDefault="00DD6697" w:rsidP="00DD66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Clodovet del Carmen Millalén Sandoval, hija; </w:t>
      </w:r>
    </w:p>
    <w:p w14:paraId="6250C8D7" w14:textId="77777777" w:rsidR="00DD6697" w:rsidRPr="00ED4734" w:rsidRDefault="00DD6697" w:rsidP="00DD66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Hugo Antonio Millalén Sandoval, hijo; y</w:t>
      </w:r>
    </w:p>
    <w:p w14:paraId="5035BB98" w14:textId="77777777" w:rsidR="00DD6697" w:rsidRPr="00ED4734" w:rsidRDefault="00DD6697" w:rsidP="00DD66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Benito Antonio Millalén Sandoval, hijo. </w:t>
      </w:r>
    </w:p>
    <w:p w14:paraId="386A87BE" w14:textId="77777777" w:rsidR="00DD6697" w:rsidRPr="00ED4734" w:rsidRDefault="00DD6697" w:rsidP="00DD6697">
      <w:pPr>
        <w:spacing w:after="120" w:line="276" w:lineRule="auto"/>
        <w:jc w:val="both"/>
        <w:rPr>
          <w:rFonts w:ascii="Cambria" w:hAnsi="Cambria"/>
          <w:sz w:val="20"/>
          <w:szCs w:val="20"/>
          <w:lang w:val="es-ES_tradnl"/>
        </w:rPr>
      </w:pPr>
    </w:p>
    <w:p w14:paraId="69E64F79" w14:textId="77777777" w:rsidR="00DD6697" w:rsidRPr="00ED4734" w:rsidRDefault="00DD6697" w:rsidP="00DD669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Familiares de Luciano Aedo Hidalgo:</w:t>
      </w:r>
    </w:p>
    <w:p w14:paraId="4383D1CA" w14:textId="77777777" w:rsidR="00DD6697" w:rsidRPr="00ED4734" w:rsidRDefault="00DD6697" w:rsidP="00DD66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Margarita Del Carmen Martínez Diaz, cónyuge; </w:t>
      </w:r>
    </w:p>
    <w:p w14:paraId="3313FD63" w14:textId="77777777" w:rsidR="00DD6697" w:rsidRPr="00ED4734" w:rsidRDefault="00DD6697" w:rsidP="00DD66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Ana Ruth Aedo Martínez, hija; </w:t>
      </w:r>
    </w:p>
    <w:p w14:paraId="20EC91FD" w14:textId="77777777" w:rsidR="00DD6697" w:rsidRPr="00ED4734" w:rsidRDefault="00DD6697" w:rsidP="00DD66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Silvia Inés Aedo Martínez, hija; </w:t>
      </w:r>
    </w:p>
    <w:p w14:paraId="2EA95447" w14:textId="77777777" w:rsidR="00DD6697" w:rsidRPr="00ED4734" w:rsidRDefault="00DD6697" w:rsidP="00DD66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Miguel Custodio Aedo Martínez, hijo; y </w:t>
      </w:r>
    </w:p>
    <w:p w14:paraId="3112F891" w14:textId="77777777" w:rsidR="00DD6697" w:rsidRPr="00ED4734" w:rsidRDefault="00DD6697" w:rsidP="00DD66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Patricia Aedo Martínez, hija.</w:t>
      </w:r>
    </w:p>
    <w:p w14:paraId="3FD6A52C" w14:textId="77777777" w:rsidR="00DD6697" w:rsidRPr="00ED4734" w:rsidRDefault="00DD6697" w:rsidP="00DD6697">
      <w:pPr>
        <w:spacing w:after="120" w:line="276" w:lineRule="auto"/>
        <w:jc w:val="both"/>
        <w:rPr>
          <w:rFonts w:ascii="Cambria" w:hAnsi="Cambria"/>
          <w:sz w:val="20"/>
          <w:szCs w:val="20"/>
          <w:lang w:val="es-ES_tradnl"/>
        </w:rPr>
      </w:pPr>
    </w:p>
    <w:p w14:paraId="288B624D" w14:textId="77777777" w:rsidR="00DD6697" w:rsidRPr="00ED4734" w:rsidRDefault="00DD6697" w:rsidP="00DD669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Familiares de José Enrique Conejeros Troncoso:</w:t>
      </w:r>
    </w:p>
    <w:p w14:paraId="0646EB3C" w14:textId="77777777" w:rsidR="00DD6697" w:rsidRPr="00ED4734" w:rsidRDefault="00DD6697" w:rsidP="00DD669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Marta Coña Colipe, cónyuge;</w:t>
      </w:r>
    </w:p>
    <w:p w14:paraId="69BB064E" w14:textId="77777777" w:rsidR="00DD6697" w:rsidRPr="00ED4734" w:rsidRDefault="00DD6697" w:rsidP="00DD669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Marta de las Nieves Conejeros Coña, hija; </w:t>
      </w:r>
    </w:p>
    <w:p w14:paraId="46EDD04D" w14:textId="77777777" w:rsidR="00DD6697" w:rsidRPr="00ED4734" w:rsidRDefault="00DD6697" w:rsidP="00DD669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José Enrique Conejeros Coña, hijo; </w:t>
      </w:r>
    </w:p>
    <w:p w14:paraId="2C5CFE61" w14:textId="77777777" w:rsidR="00DD6697" w:rsidRPr="00ED4734" w:rsidRDefault="00DD6697" w:rsidP="00DD669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Patricio Conejeros Coña, hijo; </w:t>
      </w:r>
    </w:p>
    <w:p w14:paraId="06979201" w14:textId="77777777" w:rsidR="00DD6697" w:rsidRPr="00ED4734" w:rsidRDefault="00DD6697" w:rsidP="00DD669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Benicio Conejeros Coña, hijo; y</w:t>
      </w:r>
    </w:p>
    <w:p w14:paraId="7FC8DDC4" w14:textId="77777777" w:rsidR="00DD6697" w:rsidRPr="00ED4734" w:rsidRDefault="00DD6697" w:rsidP="00DD669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0"/>
          <w:szCs w:val="20"/>
          <w:lang w:val="es-ES_tradnl"/>
        </w:rPr>
      </w:pPr>
      <w:r w:rsidRPr="00ED4734">
        <w:rPr>
          <w:sz w:val="20"/>
          <w:szCs w:val="20"/>
          <w:lang w:val="es-ES_tradnl"/>
        </w:rPr>
        <w:t xml:space="preserve">Jacqueline Beatriz Conejeros Coña, hija. </w:t>
      </w:r>
    </w:p>
    <w:p w14:paraId="104D0280" w14:textId="7727575B" w:rsidR="00DD6697" w:rsidRPr="00ED4734" w:rsidRDefault="00DD6697">
      <w:pPr>
        <w:rPr>
          <w:rFonts w:ascii="Cambria" w:hAnsi="Cambria"/>
          <w:lang w:val="es-ES_tradnl"/>
        </w:rPr>
      </w:pPr>
    </w:p>
    <w:sectPr w:rsidR="00DD6697" w:rsidRPr="00ED473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AE5C" w14:textId="77777777" w:rsidR="009754F7" w:rsidRDefault="009754F7" w:rsidP="00E10040">
      <w:r>
        <w:separator/>
      </w:r>
    </w:p>
  </w:endnote>
  <w:endnote w:type="continuationSeparator" w:id="0">
    <w:p w14:paraId="152D2D48" w14:textId="77777777" w:rsidR="009754F7" w:rsidRDefault="009754F7"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7649" w14:textId="77777777" w:rsidR="009754F7" w:rsidRDefault="009754F7" w:rsidP="00E10040">
      <w:r>
        <w:separator/>
      </w:r>
    </w:p>
  </w:footnote>
  <w:footnote w:type="continuationSeparator" w:id="0">
    <w:p w14:paraId="409548F8" w14:textId="77777777" w:rsidR="009754F7" w:rsidRDefault="009754F7" w:rsidP="00E10040">
      <w:r>
        <w:continuationSeparator/>
      </w:r>
    </w:p>
  </w:footnote>
  <w:footnote w:id="1">
    <w:p w14:paraId="24CD859F" w14:textId="616F1591" w:rsidR="00CD4366" w:rsidRPr="009D66DD" w:rsidRDefault="00CD4366" w:rsidP="009D66DD">
      <w:pPr>
        <w:pStyle w:val="FootnoteText"/>
        <w:ind w:firstLine="720"/>
        <w:jc w:val="both"/>
        <w:rPr>
          <w:rFonts w:ascii="Cambria" w:hAnsi="Cambria"/>
          <w:color w:val="auto"/>
          <w:sz w:val="16"/>
          <w:szCs w:val="16"/>
          <w:lang w:val="es-VE"/>
        </w:rPr>
      </w:pPr>
      <w:r w:rsidRPr="009D66DD">
        <w:rPr>
          <w:rStyle w:val="FootnoteReference"/>
          <w:rFonts w:ascii="Cambria" w:hAnsi="Cambria"/>
          <w:color w:val="auto"/>
          <w:sz w:val="16"/>
          <w:szCs w:val="16"/>
        </w:rPr>
        <w:footnoteRef/>
      </w:r>
      <w:r w:rsidRPr="009D66DD">
        <w:rPr>
          <w:rFonts w:ascii="Cambria" w:hAnsi="Cambria"/>
          <w:color w:val="auto"/>
          <w:sz w:val="16"/>
          <w:szCs w:val="16"/>
          <w:lang w:val="es-VE"/>
        </w:rPr>
        <w:t xml:space="preserve"> En adelante “</w:t>
      </w:r>
      <w:r w:rsidR="00D63248">
        <w:rPr>
          <w:rFonts w:ascii="Cambria" w:hAnsi="Cambria"/>
          <w:color w:val="auto"/>
          <w:sz w:val="16"/>
          <w:szCs w:val="16"/>
          <w:lang w:val="es-VE"/>
        </w:rPr>
        <w:t xml:space="preserve">la </w:t>
      </w:r>
      <w:r w:rsidRPr="009D66DD">
        <w:rPr>
          <w:rFonts w:ascii="Cambria" w:hAnsi="Cambria"/>
          <w:color w:val="auto"/>
          <w:sz w:val="16"/>
          <w:szCs w:val="16"/>
          <w:lang w:val="es-VE"/>
        </w:rPr>
        <w:t>Convención Americana” o “</w:t>
      </w:r>
      <w:r w:rsidR="00D63248">
        <w:rPr>
          <w:rFonts w:ascii="Cambria" w:hAnsi="Cambria"/>
          <w:color w:val="auto"/>
          <w:sz w:val="16"/>
          <w:szCs w:val="16"/>
          <w:lang w:val="es-VE"/>
        </w:rPr>
        <w:t xml:space="preserve">la </w:t>
      </w:r>
      <w:r w:rsidRPr="009D66DD">
        <w:rPr>
          <w:rFonts w:ascii="Cambria" w:hAnsi="Cambria"/>
          <w:color w:val="auto"/>
          <w:sz w:val="16"/>
          <w:szCs w:val="16"/>
          <w:lang w:val="es-VE"/>
        </w:rPr>
        <w:t>Convención”.</w:t>
      </w:r>
    </w:p>
  </w:footnote>
  <w:footnote w:id="2">
    <w:p w14:paraId="64CFC33C" w14:textId="38A2BC56" w:rsidR="00E10040" w:rsidRPr="009D66DD" w:rsidRDefault="00E10040" w:rsidP="009D66DD">
      <w:pPr>
        <w:pStyle w:val="FootnoteText"/>
        <w:ind w:firstLine="720"/>
        <w:jc w:val="both"/>
        <w:rPr>
          <w:rFonts w:ascii="Cambria" w:hAnsi="Cambria"/>
          <w:sz w:val="16"/>
          <w:szCs w:val="16"/>
          <w:lang w:val="es-ES"/>
        </w:rPr>
      </w:pPr>
      <w:r w:rsidRPr="009D66DD">
        <w:rPr>
          <w:rStyle w:val="FootnoteReference"/>
          <w:rFonts w:ascii="Cambria" w:hAnsi="Cambria"/>
          <w:sz w:val="16"/>
          <w:szCs w:val="16"/>
        </w:rPr>
        <w:footnoteRef/>
      </w:r>
      <w:r w:rsidRPr="009D66DD">
        <w:rPr>
          <w:rFonts w:ascii="Cambria" w:hAnsi="Cambria"/>
          <w:sz w:val="16"/>
          <w:szCs w:val="16"/>
          <w:lang w:val="es-ES"/>
        </w:rPr>
        <w:t xml:space="preserve"> Las observaciones de cada parte fueron debidamente trasladadas a la parte contraria.</w:t>
      </w:r>
      <w:r w:rsidR="00636D0B">
        <w:rPr>
          <w:rFonts w:ascii="Cambria" w:hAnsi="Cambria"/>
          <w:sz w:val="16"/>
          <w:szCs w:val="16"/>
          <w:lang w:val="es-ES"/>
        </w:rPr>
        <w:t xml:space="preserve"> En 2021 la parte peticionaria solicitó el impulso procesal de la petición. </w:t>
      </w:r>
    </w:p>
  </w:footnote>
  <w:footnote w:id="3">
    <w:p w14:paraId="3AFE5879" w14:textId="7B7742F9" w:rsidR="009D66DD" w:rsidRPr="009D66DD" w:rsidRDefault="009D66DD" w:rsidP="009D66DD">
      <w:pPr>
        <w:pStyle w:val="FootnoteText"/>
        <w:ind w:firstLine="720"/>
        <w:jc w:val="both"/>
        <w:rPr>
          <w:rFonts w:ascii="Cambria" w:hAnsi="Cambria"/>
          <w:sz w:val="16"/>
          <w:szCs w:val="16"/>
          <w:lang w:val="es-VE"/>
        </w:rPr>
      </w:pPr>
      <w:r w:rsidRPr="009D66DD">
        <w:rPr>
          <w:rStyle w:val="FootnoteReference"/>
          <w:rFonts w:ascii="Cambria" w:hAnsi="Cambria"/>
          <w:sz w:val="16"/>
          <w:szCs w:val="16"/>
        </w:rPr>
        <w:footnoteRef/>
      </w:r>
      <w:r w:rsidRPr="009D66DD">
        <w:rPr>
          <w:rFonts w:ascii="Cambria" w:hAnsi="Cambria"/>
          <w:sz w:val="16"/>
          <w:szCs w:val="16"/>
          <w:lang w:val="es-VE"/>
        </w:rPr>
        <w:t xml:space="preserve"> 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4">
    <w:p w14:paraId="766B0EA8" w14:textId="216854EF" w:rsidR="009D66DD" w:rsidRPr="009D66DD" w:rsidRDefault="009D66DD" w:rsidP="009D66DD">
      <w:pPr>
        <w:pStyle w:val="FootnoteText"/>
        <w:ind w:firstLine="720"/>
        <w:jc w:val="both"/>
        <w:rPr>
          <w:rFonts w:ascii="Cambria" w:hAnsi="Cambria"/>
          <w:sz w:val="16"/>
          <w:szCs w:val="16"/>
          <w:lang w:val="es-VE"/>
        </w:rPr>
      </w:pPr>
      <w:r w:rsidRPr="009D66DD">
        <w:rPr>
          <w:rStyle w:val="FootnoteReference"/>
          <w:rFonts w:ascii="Cambria" w:hAnsi="Cambria"/>
          <w:sz w:val="16"/>
          <w:szCs w:val="16"/>
        </w:rPr>
        <w:footnoteRef/>
      </w:r>
      <w:r w:rsidRPr="009D66DD">
        <w:rPr>
          <w:rFonts w:ascii="Cambria" w:hAnsi="Cambria"/>
          <w:sz w:val="16"/>
          <w:szCs w:val="16"/>
          <w:lang w:val="es-VE"/>
        </w:rPr>
        <w:t xml:space="preserve"> CIDH, Informe No. 281/21. Petición 49-13. Admisibilidad. Familiares de Rubén Eduardo Morales Jara. </w:t>
      </w:r>
      <w:r w:rsidRPr="00DD6697">
        <w:rPr>
          <w:rFonts w:ascii="Cambria" w:hAnsi="Cambria"/>
          <w:sz w:val="16"/>
          <w:szCs w:val="16"/>
          <w:lang w:val="es-VE"/>
        </w:rPr>
        <w:t>Chile. 21 de octubre de 2021.</w:t>
      </w:r>
    </w:p>
  </w:footnote>
  <w:footnote w:id="5">
    <w:p w14:paraId="2C4323B5" w14:textId="77777777" w:rsidR="00770CA8" w:rsidRPr="009D66DD" w:rsidRDefault="00770CA8" w:rsidP="009D66DD">
      <w:pPr>
        <w:pStyle w:val="FootnoteText"/>
        <w:ind w:firstLine="720"/>
        <w:jc w:val="both"/>
        <w:rPr>
          <w:rFonts w:ascii="Cambria" w:hAnsi="Cambria"/>
          <w:color w:val="auto"/>
          <w:sz w:val="16"/>
          <w:szCs w:val="16"/>
          <w:lang w:val="es-ES"/>
        </w:rPr>
      </w:pPr>
      <w:r w:rsidRPr="009D66DD">
        <w:rPr>
          <w:rStyle w:val="FootnoteReference"/>
          <w:rFonts w:ascii="Cambria" w:hAnsi="Cambria"/>
          <w:color w:val="auto"/>
          <w:sz w:val="16"/>
          <w:szCs w:val="16"/>
        </w:rPr>
        <w:footnoteRef/>
      </w:r>
      <w:r w:rsidRPr="009D66DD">
        <w:rPr>
          <w:rFonts w:ascii="Cambria" w:hAnsi="Cambria"/>
          <w:color w:val="auto"/>
          <w:sz w:val="16"/>
          <w:szCs w:val="16"/>
          <w:lang w:val="es-ES"/>
        </w:rPr>
        <w:t xml:space="preserve"> CIDH, Informe No. 26/16, Petición 932-06. Inadmisibilidad. Rómulo Jonás Ponce Santamaría. Perú. 15 de abril de 2016, párr. 35, 36 y 37.</w:t>
      </w:r>
    </w:p>
  </w:footnote>
  <w:footnote w:id="6">
    <w:p w14:paraId="26BD9FA9" w14:textId="77777777" w:rsidR="00770CA8" w:rsidRPr="009D66DD" w:rsidRDefault="00770CA8" w:rsidP="009D66DD">
      <w:pPr>
        <w:pStyle w:val="FootnoteText"/>
        <w:ind w:firstLine="720"/>
        <w:jc w:val="both"/>
        <w:rPr>
          <w:rFonts w:ascii="Cambria" w:hAnsi="Cambria"/>
          <w:color w:val="auto"/>
          <w:sz w:val="16"/>
          <w:szCs w:val="16"/>
          <w:lang w:val="es-ES"/>
        </w:rPr>
      </w:pPr>
      <w:r w:rsidRPr="009D66DD">
        <w:rPr>
          <w:rStyle w:val="FootnoteReference"/>
          <w:rFonts w:ascii="Cambria" w:hAnsi="Cambria"/>
          <w:color w:val="auto"/>
          <w:sz w:val="16"/>
          <w:szCs w:val="16"/>
        </w:rPr>
        <w:footnoteRef/>
      </w:r>
      <w:r w:rsidRPr="009D66DD">
        <w:rPr>
          <w:rFonts w:ascii="Cambria" w:hAnsi="Cambria"/>
          <w:color w:val="auto"/>
          <w:sz w:val="16"/>
          <w:szCs w:val="16"/>
          <w:lang w:val="es-ES"/>
        </w:rPr>
        <w:t xml:space="preserve"> CIDH, Informe No. 91/17, Petición 1400-07. Inadmisibilidad. Adriana Sonia Peralta. Argentina. 7 de julio de 2017, párr.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7B274B"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A3D22"/>
    <w:multiLevelType w:val="hybridMultilevel"/>
    <w:tmpl w:val="FAD8D03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261"/>
    <w:multiLevelType w:val="hybridMultilevel"/>
    <w:tmpl w:val="55200260"/>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29489B"/>
    <w:multiLevelType w:val="hybridMultilevel"/>
    <w:tmpl w:val="2FFC537E"/>
    <w:lvl w:ilvl="0" w:tplc="534A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B48E7"/>
    <w:multiLevelType w:val="hybridMultilevel"/>
    <w:tmpl w:val="5C964696"/>
    <w:lvl w:ilvl="0" w:tplc="1562C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83E7B"/>
    <w:multiLevelType w:val="hybridMultilevel"/>
    <w:tmpl w:val="99725482"/>
    <w:lvl w:ilvl="0" w:tplc="4AC49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BB272F"/>
    <w:multiLevelType w:val="hybridMultilevel"/>
    <w:tmpl w:val="5D3667D8"/>
    <w:lvl w:ilvl="0" w:tplc="6FD2503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CF75AD"/>
    <w:multiLevelType w:val="hybridMultilevel"/>
    <w:tmpl w:val="3C0C1802"/>
    <w:lvl w:ilvl="0" w:tplc="7E0E71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331803">
    <w:abstractNumId w:val="11"/>
  </w:num>
  <w:num w:numId="2" w16cid:durableId="1698655804">
    <w:abstractNumId w:val="6"/>
  </w:num>
  <w:num w:numId="3" w16cid:durableId="727918492">
    <w:abstractNumId w:val="5"/>
  </w:num>
  <w:num w:numId="4" w16cid:durableId="756248350">
    <w:abstractNumId w:val="10"/>
  </w:num>
  <w:num w:numId="5" w16cid:durableId="150416995">
    <w:abstractNumId w:val="12"/>
  </w:num>
  <w:num w:numId="6" w16cid:durableId="1779986639">
    <w:abstractNumId w:val="0"/>
  </w:num>
  <w:num w:numId="7" w16cid:durableId="982272596">
    <w:abstractNumId w:val="9"/>
  </w:num>
  <w:num w:numId="8" w16cid:durableId="2142645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192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9780477">
    <w:abstractNumId w:val="1"/>
  </w:num>
  <w:num w:numId="11" w16cid:durableId="1746341394">
    <w:abstractNumId w:val="8"/>
  </w:num>
  <w:num w:numId="12" w16cid:durableId="2082752848">
    <w:abstractNumId w:val="7"/>
  </w:num>
  <w:num w:numId="13" w16cid:durableId="1440562597">
    <w:abstractNumId w:val="4"/>
  </w:num>
  <w:num w:numId="14" w16cid:durableId="458185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DGzNLA0NjC1MDRU0lEKTi0uzszPAykwqwUA8OKsqiwAAAA="/>
  </w:docVars>
  <w:rsids>
    <w:rsidRoot w:val="00E10040"/>
    <w:rsid w:val="0000523D"/>
    <w:rsid w:val="000062B7"/>
    <w:rsid w:val="00007A90"/>
    <w:rsid w:val="00010F2F"/>
    <w:rsid w:val="00032554"/>
    <w:rsid w:val="00037221"/>
    <w:rsid w:val="000515E2"/>
    <w:rsid w:val="00095F72"/>
    <w:rsid w:val="000A1A09"/>
    <w:rsid w:val="000A63FD"/>
    <w:rsid w:val="000B1EE2"/>
    <w:rsid w:val="000F0E75"/>
    <w:rsid w:val="000F2A98"/>
    <w:rsid w:val="00114D93"/>
    <w:rsid w:val="00123A57"/>
    <w:rsid w:val="001243D0"/>
    <w:rsid w:val="0014202C"/>
    <w:rsid w:val="00142814"/>
    <w:rsid w:val="00146898"/>
    <w:rsid w:val="001653D4"/>
    <w:rsid w:val="001F69B9"/>
    <w:rsid w:val="00224565"/>
    <w:rsid w:val="002375A4"/>
    <w:rsid w:val="00272D06"/>
    <w:rsid w:val="00281A45"/>
    <w:rsid w:val="00297D56"/>
    <w:rsid w:val="002C4AF2"/>
    <w:rsid w:val="002D31EB"/>
    <w:rsid w:val="00344419"/>
    <w:rsid w:val="003A0341"/>
    <w:rsid w:val="003A288C"/>
    <w:rsid w:val="003A3FC2"/>
    <w:rsid w:val="003A4612"/>
    <w:rsid w:val="003B392C"/>
    <w:rsid w:val="003D3D06"/>
    <w:rsid w:val="00411290"/>
    <w:rsid w:val="004436F1"/>
    <w:rsid w:val="00474B47"/>
    <w:rsid w:val="0048174E"/>
    <w:rsid w:val="004825C5"/>
    <w:rsid w:val="00492499"/>
    <w:rsid w:val="00496882"/>
    <w:rsid w:val="004A24EF"/>
    <w:rsid w:val="004E7437"/>
    <w:rsid w:val="004F225A"/>
    <w:rsid w:val="00500954"/>
    <w:rsid w:val="005104AE"/>
    <w:rsid w:val="00530F36"/>
    <w:rsid w:val="00556DD8"/>
    <w:rsid w:val="00583106"/>
    <w:rsid w:val="005833DA"/>
    <w:rsid w:val="005907E4"/>
    <w:rsid w:val="005C412C"/>
    <w:rsid w:val="005D4FE3"/>
    <w:rsid w:val="00607138"/>
    <w:rsid w:val="00610E62"/>
    <w:rsid w:val="00627EB3"/>
    <w:rsid w:val="00632998"/>
    <w:rsid w:val="00636D0B"/>
    <w:rsid w:val="006471FB"/>
    <w:rsid w:val="006C24B9"/>
    <w:rsid w:val="006E45E5"/>
    <w:rsid w:val="006F26A6"/>
    <w:rsid w:val="007208E7"/>
    <w:rsid w:val="0072262D"/>
    <w:rsid w:val="00751C3D"/>
    <w:rsid w:val="007543A1"/>
    <w:rsid w:val="00770CA8"/>
    <w:rsid w:val="00777E3F"/>
    <w:rsid w:val="007B274B"/>
    <w:rsid w:val="007B6D25"/>
    <w:rsid w:val="007B7C3C"/>
    <w:rsid w:val="007E3528"/>
    <w:rsid w:val="007F75AC"/>
    <w:rsid w:val="0080333A"/>
    <w:rsid w:val="00810890"/>
    <w:rsid w:val="0081764D"/>
    <w:rsid w:val="00844AF5"/>
    <w:rsid w:val="008450D7"/>
    <w:rsid w:val="00873351"/>
    <w:rsid w:val="00881C75"/>
    <w:rsid w:val="00900CF4"/>
    <w:rsid w:val="00974230"/>
    <w:rsid w:val="009754F7"/>
    <w:rsid w:val="00993E4B"/>
    <w:rsid w:val="009A2B71"/>
    <w:rsid w:val="009D0E46"/>
    <w:rsid w:val="009D66DD"/>
    <w:rsid w:val="00A3340F"/>
    <w:rsid w:val="00A4382F"/>
    <w:rsid w:val="00AA0871"/>
    <w:rsid w:val="00AC4F7D"/>
    <w:rsid w:val="00AD1728"/>
    <w:rsid w:val="00AD5211"/>
    <w:rsid w:val="00AD6E92"/>
    <w:rsid w:val="00AF34EF"/>
    <w:rsid w:val="00B05EC0"/>
    <w:rsid w:val="00B170C0"/>
    <w:rsid w:val="00B23193"/>
    <w:rsid w:val="00B23E09"/>
    <w:rsid w:val="00B5009B"/>
    <w:rsid w:val="00B93DE7"/>
    <w:rsid w:val="00BE7A76"/>
    <w:rsid w:val="00C17270"/>
    <w:rsid w:val="00C36654"/>
    <w:rsid w:val="00C43163"/>
    <w:rsid w:val="00C855C3"/>
    <w:rsid w:val="00CD4291"/>
    <w:rsid w:val="00CD4366"/>
    <w:rsid w:val="00CD4B31"/>
    <w:rsid w:val="00CE713C"/>
    <w:rsid w:val="00D20D7A"/>
    <w:rsid w:val="00D278A3"/>
    <w:rsid w:val="00D339A0"/>
    <w:rsid w:val="00D37396"/>
    <w:rsid w:val="00D408E4"/>
    <w:rsid w:val="00D52C06"/>
    <w:rsid w:val="00D63248"/>
    <w:rsid w:val="00D8300F"/>
    <w:rsid w:val="00DA1B00"/>
    <w:rsid w:val="00DA5F64"/>
    <w:rsid w:val="00DC513D"/>
    <w:rsid w:val="00DD274E"/>
    <w:rsid w:val="00DD6697"/>
    <w:rsid w:val="00DE6B61"/>
    <w:rsid w:val="00E020C6"/>
    <w:rsid w:val="00E10040"/>
    <w:rsid w:val="00E10ED8"/>
    <w:rsid w:val="00E22089"/>
    <w:rsid w:val="00E36C6C"/>
    <w:rsid w:val="00E56C31"/>
    <w:rsid w:val="00ED4734"/>
    <w:rsid w:val="00F01EC6"/>
    <w:rsid w:val="00F073F5"/>
    <w:rsid w:val="00F1351F"/>
    <w:rsid w:val="00F40B1A"/>
    <w:rsid w:val="00F77454"/>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1B00"/>
    <w:rPr>
      <w:sz w:val="16"/>
      <w:szCs w:val="16"/>
    </w:rPr>
  </w:style>
  <w:style w:type="paragraph" w:styleId="CommentText">
    <w:name w:val="annotation text"/>
    <w:basedOn w:val="Normal"/>
    <w:link w:val="CommentTextChar"/>
    <w:uiPriority w:val="99"/>
    <w:semiHidden/>
    <w:unhideWhenUsed/>
    <w:rsid w:val="00DA1B00"/>
    <w:rPr>
      <w:sz w:val="20"/>
      <w:szCs w:val="20"/>
    </w:rPr>
  </w:style>
  <w:style w:type="character" w:customStyle="1" w:styleId="CommentTextChar">
    <w:name w:val="Comment Text Char"/>
    <w:basedOn w:val="DefaultParagraphFont"/>
    <w:link w:val="CommentText"/>
    <w:uiPriority w:val="99"/>
    <w:semiHidden/>
    <w:rsid w:val="00DA1B0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A1B00"/>
    <w:rPr>
      <w:b/>
      <w:bCs/>
    </w:rPr>
  </w:style>
  <w:style w:type="character" w:customStyle="1" w:styleId="CommentSubjectChar">
    <w:name w:val="Comment Subject Char"/>
    <w:basedOn w:val="CommentTextChar"/>
    <w:link w:val="CommentSubject"/>
    <w:uiPriority w:val="99"/>
    <w:semiHidden/>
    <w:rsid w:val="00DA1B00"/>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0199">
      <w:bodyDiv w:val="1"/>
      <w:marLeft w:val="0"/>
      <w:marRight w:val="0"/>
      <w:marTop w:val="0"/>
      <w:marBottom w:val="0"/>
      <w:divBdr>
        <w:top w:val="none" w:sz="0" w:space="0" w:color="auto"/>
        <w:left w:val="none" w:sz="0" w:space="0" w:color="auto"/>
        <w:bottom w:val="none" w:sz="0" w:space="0" w:color="auto"/>
        <w:right w:val="none" w:sz="0" w:space="0" w:color="auto"/>
      </w:divBdr>
    </w:div>
    <w:div w:id="589848512">
      <w:bodyDiv w:val="1"/>
      <w:marLeft w:val="0"/>
      <w:marRight w:val="0"/>
      <w:marTop w:val="0"/>
      <w:marBottom w:val="0"/>
      <w:divBdr>
        <w:top w:val="none" w:sz="0" w:space="0" w:color="auto"/>
        <w:left w:val="none" w:sz="0" w:space="0" w:color="auto"/>
        <w:bottom w:val="none" w:sz="0" w:space="0" w:color="auto"/>
        <w:right w:val="none" w:sz="0" w:space="0" w:color="auto"/>
      </w:divBdr>
    </w:div>
    <w:div w:id="637033312">
      <w:bodyDiv w:val="1"/>
      <w:marLeft w:val="0"/>
      <w:marRight w:val="0"/>
      <w:marTop w:val="0"/>
      <w:marBottom w:val="0"/>
      <w:divBdr>
        <w:top w:val="none" w:sz="0" w:space="0" w:color="auto"/>
        <w:left w:val="none" w:sz="0" w:space="0" w:color="auto"/>
        <w:bottom w:val="none" w:sz="0" w:space="0" w:color="auto"/>
        <w:right w:val="none" w:sz="0" w:space="0" w:color="auto"/>
      </w:divBdr>
    </w:div>
    <w:div w:id="2054963411">
      <w:bodyDiv w:val="1"/>
      <w:marLeft w:val="0"/>
      <w:marRight w:val="0"/>
      <w:marTop w:val="0"/>
      <w:marBottom w:val="0"/>
      <w:divBdr>
        <w:top w:val="none" w:sz="0" w:space="0" w:color="auto"/>
        <w:left w:val="none" w:sz="0" w:space="0" w:color="auto"/>
        <w:bottom w:val="none" w:sz="0" w:space="0" w:color="auto"/>
        <w:right w:val="none" w:sz="0" w:space="0" w:color="auto"/>
      </w:divBdr>
    </w:div>
    <w:div w:id="20701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B4316"/>
    <w:rsid w:val="001947FA"/>
    <w:rsid w:val="00416690"/>
    <w:rsid w:val="004D797C"/>
    <w:rsid w:val="005563F2"/>
    <w:rsid w:val="007405B1"/>
    <w:rsid w:val="00776D31"/>
    <w:rsid w:val="00815B4E"/>
    <w:rsid w:val="00874273"/>
    <w:rsid w:val="00A438A5"/>
    <w:rsid w:val="00B340E6"/>
    <w:rsid w:val="00BB0A2A"/>
    <w:rsid w:val="00C3532B"/>
    <w:rsid w:val="00C54617"/>
    <w:rsid w:val="00F01FD3"/>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3412</Words>
  <Characters>19455</Characters>
  <Application>Microsoft Office Word</Application>
  <DocSecurity>0</DocSecurity>
  <Lines>162</Lines>
  <Paragraphs>45</Paragraphs>
  <ScaleCrop>false</ScaleCrop>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2022-10-11T14:17:00Z</dcterms:created>
  <dcterms:modified xsi:type="dcterms:W3CDTF">2022-10-11T14:17:00Z</dcterms:modified>
</cp:coreProperties>
</file>