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361A82" w:rsidRDefault="00D306D1" w:rsidP="00627C9F">
      <w:pPr>
        <w:jc w:val="both"/>
        <w:rPr>
          <w:rFonts w:asciiTheme="majorHAnsi" w:hAnsiTheme="majorHAnsi" w:cs="Univers"/>
          <w:b/>
          <w:bCs/>
          <w:sz w:val="20"/>
          <w:szCs w:val="20"/>
          <w:lang w:val="es-ES_tradnl"/>
        </w:rPr>
      </w:pPr>
      <w:r w:rsidRPr="00361A8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2F22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361A8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61A82">
        <w:rPr>
          <w:rFonts w:asciiTheme="majorHAnsi" w:hAnsiTheme="majorHAnsi" w:cs="Univers"/>
          <w:b/>
          <w:bCs/>
          <w:sz w:val="20"/>
          <w:szCs w:val="20"/>
          <w:lang w:val="es-ES_tradnl"/>
        </w:rPr>
        <w:t xml:space="preserve"> </w:t>
      </w:r>
    </w:p>
    <w:p w14:paraId="2A19A2D2" w14:textId="77777777" w:rsidR="00040C3A" w:rsidRPr="00361A82"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361A82"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361A82"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361A82"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361A82"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361A82"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361A82"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361A82"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361A82"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361A82"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6CB1E102" w14:textId="77777777" w:rsidR="00040C3A" w:rsidRPr="00361A82" w:rsidRDefault="003D3BC2" w:rsidP="00040C3A">
      <w:pPr>
        <w:tabs>
          <w:tab w:val="center" w:pos="5400"/>
        </w:tabs>
        <w:suppressAutoHyphens/>
        <w:jc w:val="center"/>
        <w:rPr>
          <w:rFonts w:asciiTheme="majorHAnsi" w:hAnsiTheme="majorHAnsi"/>
          <w:sz w:val="20"/>
          <w:szCs w:val="20"/>
          <w:lang w:val="es-ES_tradnl"/>
        </w:rPr>
      </w:pPr>
      <w:r w:rsidRPr="00361A8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42F4D5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4302">
                              <w:rPr>
                                <w:rFonts w:asciiTheme="majorHAnsi" w:hAnsiTheme="majorHAnsi" w:cs="Arial"/>
                                <w:b/>
                                <w:bCs/>
                                <w:color w:val="0D0D0D" w:themeColor="text1" w:themeTint="F2"/>
                                <w:sz w:val="36"/>
                                <w:szCs w:val="22"/>
                                <w:lang w:val="es-ES_tradnl"/>
                              </w:rPr>
                              <w:t>195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91267">
                              <w:rPr>
                                <w:rFonts w:asciiTheme="majorHAnsi" w:hAnsiTheme="majorHAnsi" w:cs="Arial"/>
                                <w:b/>
                                <w:bCs/>
                                <w:color w:val="0D0D0D" w:themeColor="text1" w:themeTint="F2"/>
                                <w:sz w:val="36"/>
                                <w:szCs w:val="22"/>
                                <w:lang w:val="es-ES_tradnl"/>
                              </w:rPr>
                              <w:t>2</w:t>
                            </w:r>
                          </w:p>
                          <w:p w14:paraId="0F4FF559" w14:textId="50B7AAD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91077">
                              <w:rPr>
                                <w:rFonts w:asciiTheme="majorHAnsi" w:hAnsiTheme="majorHAnsi" w:cs="Arial"/>
                                <w:b/>
                                <w:color w:val="0D0D0D" w:themeColor="text1" w:themeTint="F2"/>
                                <w:sz w:val="36"/>
                                <w:szCs w:val="22"/>
                                <w:lang w:val="es-ES_tradnl"/>
                              </w:rPr>
                              <w:t>51</w:t>
                            </w:r>
                            <w:r w:rsidR="00246D1F" w:rsidRPr="004E2649">
                              <w:rPr>
                                <w:rFonts w:asciiTheme="majorHAnsi" w:hAnsiTheme="majorHAnsi" w:cs="Arial"/>
                                <w:b/>
                                <w:color w:val="0D0D0D" w:themeColor="text1" w:themeTint="F2"/>
                                <w:sz w:val="36"/>
                                <w:szCs w:val="22"/>
                                <w:lang w:val="es-ES_tradnl"/>
                              </w:rPr>
                              <w:t>-</w:t>
                            </w:r>
                            <w:r w:rsidR="00BE1096">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09841E25" w14:textId="416411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D066D">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0060949B" w:rsidR="005B52B0" w:rsidRPr="0010736F" w:rsidRDefault="00ED57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GERARDO MAIDANA</w:t>
                            </w:r>
                          </w:p>
                          <w:bookmarkEnd w:id="0"/>
                          <w:p w14:paraId="5CF377E5" w14:textId="15F4EE3D" w:rsidR="005B52B0" w:rsidRPr="00AE5488" w:rsidRDefault="00ED57C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42F4D5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4302">
                        <w:rPr>
                          <w:rFonts w:asciiTheme="majorHAnsi" w:hAnsiTheme="majorHAnsi" w:cs="Arial"/>
                          <w:b/>
                          <w:bCs/>
                          <w:color w:val="0D0D0D" w:themeColor="text1" w:themeTint="F2"/>
                          <w:sz w:val="36"/>
                          <w:szCs w:val="22"/>
                          <w:lang w:val="es-ES_tradnl"/>
                        </w:rPr>
                        <w:t>195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91267">
                        <w:rPr>
                          <w:rFonts w:asciiTheme="majorHAnsi" w:hAnsiTheme="majorHAnsi" w:cs="Arial"/>
                          <w:b/>
                          <w:bCs/>
                          <w:color w:val="0D0D0D" w:themeColor="text1" w:themeTint="F2"/>
                          <w:sz w:val="36"/>
                          <w:szCs w:val="22"/>
                          <w:lang w:val="es-ES_tradnl"/>
                        </w:rPr>
                        <w:t>2</w:t>
                      </w:r>
                    </w:p>
                    <w:p w14:paraId="0F4FF559" w14:textId="50B7AAD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91077">
                        <w:rPr>
                          <w:rFonts w:asciiTheme="majorHAnsi" w:hAnsiTheme="majorHAnsi" w:cs="Arial"/>
                          <w:b/>
                          <w:color w:val="0D0D0D" w:themeColor="text1" w:themeTint="F2"/>
                          <w:sz w:val="36"/>
                          <w:szCs w:val="22"/>
                          <w:lang w:val="es-ES_tradnl"/>
                        </w:rPr>
                        <w:t>51</w:t>
                      </w:r>
                      <w:r w:rsidR="00246D1F" w:rsidRPr="004E2649">
                        <w:rPr>
                          <w:rFonts w:asciiTheme="majorHAnsi" w:hAnsiTheme="majorHAnsi" w:cs="Arial"/>
                          <w:b/>
                          <w:color w:val="0D0D0D" w:themeColor="text1" w:themeTint="F2"/>
                          <w:sz w:val="36"/>
                          <w:szCs w:val="22"/>
                          <w:lang w:val="es-ES_tradnl"/>
                        </w:rPr>
                        <w:t>-</w:t>
                      </w:r>
                      <w:r w:rsidR="00BE1096">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09841E25" w14:textId="416411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D066D">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0060949B" w:rsidR="005B52B0" w:rsidRPr="0010736F" w:rsidRDefault="00ED57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GERARDO MAIDANA</w:t>
                      </w:r>
                    </w:p>
                    <w:bookmarkEnd w:id="1"/>
                    <w:p w14:paraId="5CF377E5" w14:textId="15F4EE3D" w:rsidR="005B52B0" w:rsidRPr="00AE5488" w:rsidRDefault="00ED57C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361A8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655100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3F9D2FA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25C2F">
                              <w:rPr>
                                <w:rFonts w:asciiTheme="minorHAnsi" w:hAnsiTheme="minorHAnsi"/>
                                <w:color w:val="FFFFFF" w:themeColor="background1"/>
                                <w:sz w:val="22"/>
                                <w:lang w:val="pt-BR"/>
                              </w:rPr>
                              <w:t>198</w:t>
                            </w:r>
                          </w:p>
                          <w:p w14:paraId="33CAE787" w14:textId="2ACFE0D0" w:rsidR="00627C9F" w:rsidRPr="00C3646E" w:rsidRDefault="00F25C2F" w:rsidP="007A5817">
                            <w:pPr>
                              <w:spacing w:line="276" w:lineRule="auto"/>
                              <w:jc w:val="right"/>
                              <w:rPr>
                                <w:rFonts w:asciiTheme="minorHAnsi" w:hAnsiTheme="minorHAnsi"/>
                                <w:color w:val="FFFFFF" w:themeColor="background1"/>
                                <w:sz w:val="22"/>
                                <w:lang w:val="pt-BR"/>
                              </w:rPr>
                            </w:pPr>
                            <w:r w:rsidRPr="00C3646E">
                              <w:rPr>
                                <w:rFonts w:asciiTheme="minorHAnsi" w:hAnsiTheme="minorHAnsi"/>
                                <w:color w:val="FFFFFF" w:themeColor="background1"/>
                                <w:sz w:val="22"/>
                                <w:lang w:val="pt-BR"/>
                              </w:rPr>
                              <w:t>13 agosto</w:t>
                            </w:r>
                            <w:r w:rsidR="007B05C4" w:rsidRPr="00C3646E">
                              <w:rPr>
                                <w:rFonts w:asciiTheme="minorHAnsi" w:hAnsiTheme="minorHAnsi"/>
                                <w:color w:val="FFFFFF" w:themeColor="background1"/>
                                <w:sz w:val="22"/>
                                <w:lang w:val="pt-BR"/>
                              </w:rPr>
                              <w:t xml:space="preserve"> </w:t>
                            </w:r>
                            <w:r w:rsidR="00627C9F" w:rsidRPr="00C3646E">
                              <w:rPr>
                                <w:rFonts w:asciiTheme="minorHAnsi" w:hAnsiTheme="minorHAnsi"/>
                                <w:color w:val="FFFFFF" w:themeColor="background1"/>
                                <w:sz w:val="22"/>
                                <w:lang w:val="pt-BR"/>
                              </w:rPr>
                              <w:t xml:space="preserve"> 20</w:t>
                            </w:r>
                            <w:r w:rsidR="00C23BA4" w:rsidRPr="00C3646E">
                              <w:rPr>
                                <w:rFonts w:asciiTheme="minorHAnsi" w:hAnsiTheme="minorHAnsi"/>
                                <w:color w:val="FFFFFF" w:themeColor="background1"/>
                                <w:sz w:val="22"/>
                                <w:lang w:val="pt-BR"/>
                              </w:rPr>
                              <w:t>2</w:t>
                            </w:r>
                            <w:r w:rsidR="0011726B" w:rsidRPr="00C3646E">
                              <w:rPr>
                                <w:rFonts w:asciiTheme="minorHAnsi" w:hAnsiTheme="minorHAnsi"/>
                                <w:color w:val="FFFFFF" w:themeColor="background1"/>
                                <w:sz w:val="22"/>
                                <w:lang w:val="pt-BR"/>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655100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3F9D2FA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25C2F">
                        <w:rPr>
                          <w:rFonts w:asciiTheme="minorHAnsi" w:hAnsiTheme="minorHAnsi"/>
                          <w:color w:val="FFFFFF" w:themeColor="background1"/>
                          <w:sz w:val="22"/>
                          <w:lang w:val="pt-BR"/>
                        </w:rPr>
                        <w:t>198</w:t>
                      </w:r>
                    </w:p>
                    <w:p w14:paraId="33CAE787" w14:textId="2ACFE0D0" w:rsidR="00627C9F" w:rsidRPr="00C3646E" w:rsidRDefault="00F25C2F" w:rsidP="007A5817">
                      <w:pPr>
                        <w:spacing w:line="276" w:lineRule="auto"/>
                        <w:jc w:val="right"/>
                        <w:rPr>
                          <w:rFonts w:asciiTheme="minorHAnsi" w:hAnsiTheme="minorHAnsi"/>
                          <w:color w:val="FFFFFF" w:themeColor="background1"/>
                          <w:sz w:val="22"/>
                          <w:lang w:val="pt-BR"/>
                        </w:rPr>
                      </w:pPr>
                      <w:r w:rsidRPr="00C3646E">
                        <w:rPr>
                          <w:rFonts w:asciiTheme="minorHAnsi" w:hAnsiTheme="minorHAnsi"/>
                          <w:color w:val="FFFFFF" w:themeColor="background1"/>
                          <w:sz w:val="22"/>
                          <w:lang w:val="pt-BR"/>
                        </w:rPr>
                        <w:t>13 agosto</w:t>
                      </w:r>
                      <w:r w:rsidR="007B05C4" w:rsidRPr="00C3646E">
                        <w:rPr>
                          <w:rFonts w:asciiTheme="minorHAnsi" w:hAnsiTheme="minorHAnsi"/>
                          <w:color w:val="FFFFFF" w:themeColor="background1"/>
                          <w:sz w:val="22"/>
                          <w:lang w:val="pt-BR"/>
                        </w:rPr>
                        <w:t xml:space="preserve"> </w:t>
                      </w:r>
                      <w:r w:rsidR="00627C9F" w:rsidRPr="00C3646E">
                        <w:rPr>
                          <w:rFonts w:asciiTheme="minorHAnsi" w:hAnsiTheme="minorHAnsi"/>
                          <w:color w:val="FFFFFF" w:themeColor="background1"/>
                          <w:sz w:val="22"/>
                          <w:lang w:val="pt-BR"/>
                        </w:rPr>
                        <w:t xml:space="preserve"> 20</w:t>
                      </w:r>
                      <w:r w:rsidR="00C23BA4" w:rsidRPr="00C3646E">
                        <w:rPr>
                          <w:rFonts w:asciiTheme="minorHAnsi" w:hAnsiTheme="minorHAnsi"/>
                          <w:color w:val="FFFFFF" w:themeColor="background1"/>
                          <w:sz w:val="22"/>
                          <w:lang w:val="pt-BR"/>
                        </w:rPr>
                        <w:t>2</w:t>
                      </w:r>
                      <w:r w:rsidR="0011726B" w:rsidRPr="00C3646E">
                        <w:rPr>
                          <w:rFonts w:asciiTheme="minorHAnsi" w:hAnsiTheme="minorHAnsi"/>
                          <w:color w:val="FFFFFF" w:themeColor="background1"/>
                          <w:sz w:val="22"/>
                          <w:lang w:val="pt-BR"/>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361A82"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361A82"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361A82"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361A82"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361A82"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361A82"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7B14E705" w14:textId="77777777" w:rsidR="00A50FCF" w:rsidRPr="00361A82" w:rsidRDefault="0090270B" w:rsidP="00040C3A">
      <w:pPr>
        <w:tabs>
          <w:tab w:val="center" w:pos="5400"/>
        </w:tabs>
        <w:suppressAutoHyphens/>
        <w:jc w:val="center"/>
        <w:rPr>
          <w:rFonts w:asciiTheme="majorHAnsi" w:hAnsiTheme="majorHAnsi"/>
          <w:sz w:val="20"/>
          <w:szCs w:val="20"/>
          <w:lang w:val="es-ES_tradnl"/>
        </w:rPr>
      </w:pPr>
      <w:r w:rsidRPr="00361A8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786CDBF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25C2F">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25C2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91267">
                              <w:rPr>
                                <w:rFonts w:asciiTheme="majorHAnsi" w:hAnsiTheme="majorHAnsi"/>
                                <w:color w:val="0D0D0D" w:themeColor="text1" w:themeTint="F2"/>
                                <w:sz w:val="18"/>
                                <w:szCs w:val="22"/>
                                <w:lang w:val="es-ES"/>
                              </w:rPr>
                              <w:t>2</w:t>
                            </w:r>
                            <w:r w:rsidR="00785AAD">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786CDBF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25C2F">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25C2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91267">
                        <w:rPr>
                          <w:rFonts w:asciiTheme="majorHAnsi" w:hAnsiTheme="majorHAnsi"/>
                          <w:color w:val="0D0D0D" w:themeColor="text1" w:themeTint="F2"/>
                          <w:sz w:val="18"/>
                          <w:szCs w:val="22"/>
                          <w:lang w:val="es-ES"/>
                        </w:rPr>
                        <w:t>2</w:t>
                      </w:r>
                      <w:r w:rsidR="00785AAD">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7DBF100B" w14:textId="77777777" w:rsidR="00A50FCF" w:rsidRPr="00361A82" w:rsidRDefault="0090270B" w:rsidP="00040C3A">
      <w:pPr>
        <w:tabs>
          <w:tab w:val="center" w:pos="5400"/>
        </w:tabs>
        <w:suppressAutoHyphens/>
        <w:jc w:val="center"/>
        <w:rPr>
          <w:rFonts w:asciiTheme="majorHAnsi" w:hAnsiTheme="majorHAnsi"/>
          <w:sz w:val="20"/>
          <w:szCs w:val="20"/>
          <w:lang w:val="es-ES_tradnl"/>
        </w:rPr>
      </w:pPr>
      <w:r w:rsidRPr="00361A82">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6E4B8FF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91077" w:rsidRPr="00991077">
                              <w:rPr>
                                <w:rFonts w:asciiTheme="majorHAnsi" w:hAnsiTheme="majorHAnsi"/>
                                <w:color w:val="595959" w:themeColor="text1" w:themeTint="A6"/>
                                <w:sz w:val="18"/>
                                <w:szCs w:val="18"/>
                                <w:lang w:val="pt-BR"/>
                              </w:rPr>
                              <w:t>195</w:t>
                            </w:r>
                            <w:r w:rsidR="007B05C4" w:rsidRPr="00991077">
                              <w:rPr>
                                <w:rFonts w:asciiTheme="majorHAnsi" w:hAnsiTheme="majorHAnsi"/>
                                <w:color w:val="595959" w:themeColor="text1" w:themeTint="A6"/>
                                <w:sz w:val="18"/>
                                <w:szCs w:val="18"/>
                                <w:lang w:val="pt-BR"/>
                              </w:rPr>
                              <w:t>/</w:t>
                            </w:r>
                            <w:r w:rsidR="00991077" w:rsidRPr="00991077">
                              <w:rPr>
                                <w:rFonts w:asciiTheme="majorHAnsi" w:hAnsiTheme="majorHAnsi"/>
                                <w:color w:val="595959" w:themeColor="text1" w:themeTint="A6"/>
                                <w:sz w:val="18"/>
                                <w:szCs w:val="18"/>
                                <w:lang w:val="pt-BR"/>
                              </w:rPr>
                              <w:t>22</w:t>
                            </w:r>
                            <w:r w:rsidRPr="0099107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A61EF">
                              <w:rPr>
                                <w:rFonts w:asciiTheme="majorHAnsi" w:hAnsiTheme="majorHAnsi"/>
                                <w:color w:val="595959" w:themeColor="text1" w:themeTint="A6"/>
                                <w:sz w:val="18"/>
                                <w:szCs w:val="18"/>
                                <w:lang w:val="es-ES"/>
                              </w:rPr>
                              <w:t>51</w:t>
                            </w:r>
                            <w:r w:rsidR="000433C9">
                              <w:rPr>
                                <w:rFonts w:asciiTheme="majorHAnsi" w:hAnsiTheme="majorHAnsi"/>
                                <w:color w:val="595959" w:themeColor="text1" w:themeTint="A6"/>
                                <w:sz w:val="18"/>
                                <w:szCs w:val="18"/>
                                <w:lang w:val="es-ES"/>
                              </w:rPr>
                              <w:t>-</w:t>
                            </w:r>
                            <w:r w:rsidR="00EA61EF">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8D066D">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EA61EF">
                              <w:rPr>
                                <w:rFonts w:asciiTheme="majorHAnsi" w:hAnsiTheme="majorHAnsi"/>
                                <w:color w:val="595959" w:themeColor="text1" w:themeTint="A6"/>
                                <w:sz w:val="18"/>
                                <w:szCs w:val="18"/>
                                <w:lang w:val="es-ES_tradnl"/>
                              </w:rPr>
                              <w:t>Gerardo Maidana</w:t>
                            </w:r>
                            <w:r w:rsidRPr="00890650">
                              <w:rPr>
                                <w:rFonts w:asciiTheme="majorHAnsi" w:hAnsiTheme="majorHAnsi"/>
                                <w:color w:val="595959" w:themeColor="text1" w:themeTint="A6"/>
                                <w:sz w:val="18"/>
                                <w:szCs w:val="18"/>
                                <w:lang w:val="es-ES_tradnl"/>
                              </w:rPr>
                              <w:t xml:space="preserve">. </w:t>
                            </w:r>
                            <w:r w:rsidR="00EA61EF">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91077">
                              <w:rPr>
                                <w:rFonts w:asciiTheme="majorHAnsi" w:hAnsiTheme="majorHAnsi"/>
                                <w:color w:val="595959" w:themeColor="text1" w:themeTint="A6"/>
                                <w:sz w:val="18"/>
                                <w:szCs w:val="18"/>
                                <w:lang w:val="es-ES"/>
                              </w:rPr>
                              <w:t>13 de agosto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8C32FFC" w14:textId="6E4B8FF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91077" w:rsidRPr="00991077">
                        <w:rPr>
                          <w:rFonts w:asciiTheme="majorHAnsi" w:hAnsiTheme="majorHAnsi"/>
                          <w:color w:val="595959" w:themeColor="text1" w:themeTint="A6"/>
                          <w:sz w:val="18"/>
                          <w:szCs w:val="18"/>
                          <w:lang w:val="pt-BR"/>
                        </w:rPr>
                        <w:t>195</w:t>
                      </w:r>
                      <w:r w:rsidR="007B05C4" w:rsidRPr="00991077">
                        <w:rPr>
                          <w:rFonts w:asciiTheme="majorHAnsi" w:hAnsiTheme="majorHAnsi"/>
                          <w:color w:val="595959" w:themeColor="text1" w:themeTint="A6"/>
                          <w:sz w:val="18"/>
                          <w:szCs w:val="18"/>
                          <w:lang w:val="pt-BR"/>
                        </w:rPr>
                        <w:t>/</w:t>
                      </w:r>
                      <w:r w:rsidR="00991077" w:rsidRPr="00991077">
                        <w:rPr>
                          <w:rFonts w:asciiTheme="majorHAnsi" w:hAnsiTheme="majorHAnsi"/>
                          <w:color w:val="595959" w:themeColor="text1" w:themeTint="A6"/>
                          <w:sz w:val="18"/>
                          <w:szCs w:val="18"/>
                          <w:lang w:val="pt-BR"/>
                        </w:rPr>
                        <w:t>22</w:t>
                      </w:r>
                      <w:r w:rsidRPr="0099107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A61EF">
                        <w:rPr>
                          <w:rFonts w:asciiTheme="majorHAnsi" w:hAnsiTheme="majorHAnsi"/>
                          <w:color w:val="595959" w:themeColor="text1" w:themeTint="A6"/>
                          <w:sz w:val="18"/>
                          <w:szCs w:val="18"/>
                          <w:lang w:val="es-ES"/>
                        </w:rPr>
                        <w:t>51</w:t>
                      </w:r>
                      <w:r w:rsidR="000433C9">
                        <w:rPr>
                          <w:rFonts w:asciiTheme="majorHAnsi" w:hAnsiTheme="majorHAnsi"/>
                          <w:color w:val="595959" w:themeColor="text1" w:themeTint="A6"/>
                          <w:sz w:val="18"/>
                          <w:szCs w:val="18"/>
                          <w:lang w:val="es-ES"/>
                        </w:rPr>
                        <w:t>-</w:t>
                      </w:r>
                      <w:r w:rsidR="00EA61EF">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8D066D">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EA61EF">
                        <w:rPr>
                          <w:rFonts w:asciiTheme="majorHAnsi" w:hAnsiTheme="majorHAnsi"/>
                          <w:color w:val="595959" w:themeColor="text1" w:themeTint="A6"/>
                          <w:sz w:val="18"/>
                          <w:szCs w:val="18"/>
                          <w:lang w:val="es-ES_tradnl"/>
                        </w:rPr>
                        <w:t>Gerardo Maidana</w:t>
                      </w:r>
                      <w:r w:rsidRPr="00890650">
                        <w:rPr>
                          <w:rFonts w:asciiTheme="majorHAnsi" w:hAnsiTheme="majorHAnsi"/>
                          <w:color w:val="595959" w:themeColor="text1" w:themeTint="A6"/>
                          <w:sz w:val="18"/>
                          <w:szCs w:val="18"/>
                          <w:lang w:val="es-ES_tradnl"/>
                        </w:rPr>
                        <w:t xml:space="preserve">. </w:t>
                      </w:r>
                      <w:r w:rsidR="00EA61EF">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91077">
                        <w:rPr>
                          <w:rFonts w:asciiTheme="majorHAnsi" w:hAnsiTheme="majorHAnsi"/>
                          <w:color w:val="595959" w:themeColor="text1" w:themeTint="A6"/>
                          <w:sz w:val="18"/>
                          <w:szCs w:val="18"/>
                          <w:lang w:val="es-ES"/>
                        </w:rPr>
                        <w:t>13 de agosto de 2022</w:t>
                      </w:r>
                      <w:r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361A82" w:rsidRDefault="00A50FCF" w:rsidP="00040C3A">
      <w:pPr>
        <w:tabs>
          <w:tab w:val="center" w:pos="5400"/>
        </w:tabs>
        <w:suppressAutoHyphens/>
        <w:jc w:val="center"/>
        <w:rPr>
          <w:rFonts w:asciiTheme="majorHAnsi" w:hAnsiTheme="majorHAnsi"/>
          <w:sz w:val="20"/>
          <w:szCs w:val="20"/>
          <w:lang w:val="es-ES_tradnl"/>
        </w:rPr>
      </w:pPr>
    </w:p>
    <w:p w14:paraId="56542EE5" w14:textId="144D6312" w:rsidR="0090270B" w:rsidRPr="00361A82" w:rsidRDefault="00D306D1" w:rsidP="005516A1">
      <w:pPr>
        <w:tabs>
          <w:tab w:val="center" w:pos="5400"/>
        </w:tabs>
        <w:suppressAutoHyphens/>
        <w:jc w:val="center"/>
        <w:rPr>
          <w:rFonts w:asciiTheme="majorHAnsi" w:hAnsiTheme="majorHAnsi"/>
          <w:b/>
          <w:sz w:val="20"/>
          <w:szCs w:val="20"/>
          <w:lang w:val="es-ES_tradnl"/>
        </w:rPr>
      </w:pPr>
      <w:r w:rsidRPr="00361A82">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A432075" wp14:editId="29B447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DE6421" w:rsidR="0070697F" w:rsidRPr="00361A82" w:rsidRDefault="00665A9B" w:rsidP="005516A1">
      <w:pPr>
        <w:tabs>
          <w:tab w:val="center" w:pos="5400"/>
        </w:tabs>
        <w:suppressAutoHyphens/>
        <w:jc w:val="center"/>
        <w:rPr>
          <w:rFonts w:asciiTheme="majorHAnsi" w:hAnsiTheme="majorHAnsi"/>
          <w:b/>
          <w:sz w:val="20"/>
          <w:szCs w:val="20"/>
          <w:lang w:val="es-ES_tradnl"/>
        </w:rPr>
        <w:sectPr w:rsidR="0070697F" w:rsidRPr="00361A82"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361A82">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3C956DF" wp14:editId="38CB92D1">
                <wp:simplePos x="0" y="0"/>
                <wp:positionH relativeFrom="column">
                  <wp:posOffset>1295400</wp:posOffset>
                </wp:positionH>
                <wp:positionV relativeFrom="paragraph">
                  <wp:posOffset>545193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084D2501" w:rsidR="00D72DC6" w:rsidRPr="00D72DC6" w:rsidRDefault="00665A9B" w:rsidP="00F02AD1">
                            <w:pPr>
                              <w:rPr>
                                <w:color w:val="FFFFFF" w:themeColor="background1"/>
                                <w14:textFill>
                                  <w14:noFill/>
                                </w14:textFill>
                              </w:rPr>
                            </w:pPr>
                            <w:r>
                              <w:rPr>
                                <w:noProof/>
                                <w:color w:val="FFFFFF" w:themeColor="background1"/>
                              </w:rPr>
                              <w:drawing>
                                <wp:inline distT="0" distB="0" distL="0" distR="0" wp14:anchorId="12915BED" wp14:editId="6D804E4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2pt;margin-top:42.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" fillcolor="white [3201]" stroked="f" strokeweight=".5pt">
                <v:textbox>
                  <w:txbxContent>
                    <w:p w14:paraId="4DB6A101" w14:textId="084D2501" w:rsidR="00D72DC6" w:rsidRPr="00D72DC6" w:rsidRDefault="00665A9B" w:rsidP="00F02AD1">
                      <w:pPr>
                        <w:rPr>
                          <w:color w:val="FFFFFF" w:themeColor="background1"/>
                          <w14:textFill>
                            <w14:noFill/>
                          </w14:textFill>
                        </w:rPr>
                      </w:pPr>
                      <w:r>
                        <w:rPr>
                          <w:noProof/>
                          <w:color w:val="FFFFFF" w:themeColor="background1"/>
                        </w:rPr>
                        <w:drawing>
                          <wp:inline distT="0" distB="0" distL="0" distR="0" wp14:anchorId="12915BED" wp14:editId="6D804E4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361A82">
        <w:rPr>
          <w:rFonts w:asciiTheme="majorHAnsi" w:hAnsiTheme="majorHAnsi"/>
          <w:b/>
          <w:sz w:val="20"/>
          <w:szCs w:val="20"/>
          <w:lang w:val="es-ES_tradnl"/>
        </w:rPr>
        <w:tab/>
      </w:r>
    </w:p>
    <w:p w14:paraId="3EFC3AE9" w14:textId="77777777" w:rsidR="003239B8" w:rsidRPr="00361A82" w:rsidRDefault="003239B8" w:rsidP="004A6A54">
      <w:pPr>
        <w:spacing w:after="240"/>
        <w:ind w:firstLine="720"/>
        <w:jc w:val="both"/>
        <w:rPr>
          <w:rFonts w:asciiTheme="majorHAnsi" w:hAnsiTheme="majorHAnsi"/>
          <w:b/>
          <w:bCs/>
          <w:sz w:val="20"/>
          <w:szCs w:val="20"/>
          <w:lang w:val="es-ES"/>
        </w:rPr>
      </w:pPr>
      <w:r w:rsidRPr="00361A82">
        <w:rPr>
          <w:rFonts w:asciiTheme="majorHAnsi" w:hAnsiTheme="majorHAnsi"/>
          <w:b/>
          <w:bCs/>
          <w:sz w:val="20"/>
          <w:szCs w:val="20"/>
          <w:lang w:val="es-ES"/>
        </w:rPr>
        <w:lastRenderedPageBreak/>
        <w:t>I.</w:t>
      </w:r>
      <w:r w:rsidRPr="00361A8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61A82" w14:paraId="1EFF3374" w14:textId="77777777" w:rsidTr="003A6D2F">
        <w:tc>
          <w:tcPr>
            <w:tcW w:w="3600" w:type="dxa"/>
            <w:tcBorders>
              <w:top w:val="single" w:sz="4" w:space="0" w:color="auto"/>
              <w:bottom w:val="single" w:sz="6" w:space="0" w:color="auto"/>
            </w:tcBorders>
            <w:shd w:val="clear" w:color="auto" w:fill="386294"/>
            <w:vAlign w:val="center"/>
          </w:tcPr>
          <w:p w14:paraId="6D6CD189" w14:textId="77777777" w:rsidR="003239B8" w:rsidRPr="00361A82" w:rsidRDefault="003239B8" w:rsidP="008D2290">
            <w:pPr>
              <w:jc w:val="center"/>
              <w:rPr>
                <w:rFonts w:asciiTheme="majorHAnsi" w:hAnsiTheme="majorHAnsi"/>
                <w:b/>
                <w:bCs/>
                <w:color w:val="FFFFFF" w:themeColor="background1"/>
                <w:sz w:val="20"/>
                <w:szCs w:val="20"/>
              </w:rPr>
            </w:pPr>
            <w:r w:rsidRPr="00361A82">
              <w:rPr>
                <w:rFonts w:asciiTheme="majorHAnsi" w:hAnsiTheme="majorHAnsi"/>
                <w:b/>
                <w:bCs/>
                <w:color w:val="FFFFFF" w:themeColor="background1"/>
                <w:sz w:val="20"/>
                <w:szCs w:val="20"/>
              </w:rPr>
              <w:t>Parte peticionaria:</w:t>
            </w:r>
          </w:p>
        </w:tc>
        <w:tc>
          <w:tcPr>
            <w:tcW w:w="5647" w:type="dxa"/>
            <w:vAlign w:val="center"/>
          </w:tcPr>
          <w:p w14:paraId="02AF6D42" w14:textId="4235D46B" w:rsidR="003239B8" w:rsidRPr="00361A82" w:rsidRDefault="008B3EA6" w:rsidP="008D2290">
            <w:pPr>
              <w:jc w:val="both"/>
              <w:rPr>
                <w:rFonts w:asciiTheme="majorHAnsi" w:hAnsiTheme="majorHAnsi"/>
                <w:bCs/>
                <w:sz w:val="20"/>
                <w:szCs w:val="20"/>
              </w:rPr>
            </w:pPr>
            <w:r w:rsidRPr="00361A82">
              <w:rPr>
                <w:rFonts w:asciiTheme="majorHAnsi" w:hAnsiTheme="majorHAnsi"/>
                <w:bCs/>
                <w:sz w:val="20"/>
                <w:szCs w:val="20"/>
              </w:rPr>
              <w:t>Gabriel Gan</w:t>
            </w:r>
            <w:r w:rsidR="00323EBC" w:rsidRPr="00361A82">
              <w:rPr>
                <w:rFonts w:asciiTheme="majorHAnsi" w:hAnsiTheme="majorHAnsi"/>
                <w:bCs/>
                <w:sz w:val="20"/>
                <w:szCs w:val="20"/>
              </w:rPr>
              <w:t>ó</w:t>
            </w:r>
            <w:r w:rsidRPr="00361A82">
              <w:rPr>
                <w:rFonts w:asciiTheme="majorHAnsi" w:hAnsiTheme="majorHAnsi"/>
                <w:bCs/>
                <w:sz w:val="20"/>
                <w:szCs w:val="20"/>
              </w:rPr>
              <w:t>n</w:t>
            </w:r>
          </w:p>
        </w:tc>
      </w:tr>
      <w:tr w:rsidR="003239B8" w:rsidRPr="00361A82" w14:paraId="35FECE46" w14:textId="77777777" w:rsidTr="003A6D2F">
        <w:tc>
          <w:tcPr>
            <w:tcW w:w="3600" w:type="dxa"/>
            <w:tcBorders>
              <w:top w:val="single" w:sz="6" w:space="0" w:color="auto"/>
              <w:bottom w:val="single" w:sz="6" w:space="0" w:color="auto"/>
            </w:tcBorders>
            <w:shd w:val="clear" w:color="auto" w:fill="386294"/>
            <w:vAlign w:val="center"/>
          </w:tcPr>
          <w:p w14:paraId="3F659EA4" w14:textId="77777777" w:rsidR="003239B8" w:rsidRPr="00361A82" w:rsidRDefault="00AD1E9E"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61A82">
                  <w:rPr>
                    <w:rFonts w:asciiTheme="majorHAnsi" w:hAnsiTheme="majorHAnsi"/>
                    <w:b/>
                    <w:bCs/>
                    <w:color w:val="FFFFFF" w:themeColor="background1"/>
                    <w:sz w:val="20"/>
                    <w:szCs w:val="20"/>
                  </w:rPr>
                  <w:t>Presunta víctima</w:t>
                </w:r>
              </w:sdtContent>
            </w:sdt>
            <w:r w:rsidR="003239B8" w:rsidRPr="00361A82">
              <w:rPr>
                <w:rFonts w:asciiTheme="majorHAnsi" w:hAnsiTheme="majorHAnsi"/>
                <w:b/>
                <w:bCs/>
                <w:color w:val="FFFFFF" w:themeColor="background1"/>
                <w:sz w:val="20"/>
                <w:szCs w:val="20"/>
              </w:rPr>
              <w:t>:</w:t>
            </w:r>
          </w:p>
        </w:tc>
        <w:tc>
          <w:tcPr>
            <w:tcW w:w="5647" w:type="dxa"/>
            <w:vAlign w:val="center"/>
          </w:tcPr>
          <w:p w14:paraId="3883DE95" w14:textId="7E0BDB1A" w:rsidR="003239B8" w:rsidRPr="00361A82" w:rsidRDefault="008A1364" w:rsidP="008D2290">
            <w:pPr>
              <w:jc w:val="both"/>
              <w:rPr>
                <w:rFonts w:asciiTheme="majorHAnsi" w:hAnsiTheme="majorHAnsi"/>
                <w:bCs/>
                <w:sz w:val="20"/>
                <w:szCs w:val="20"/>
                <w:lang w:val="es-ES"/>
              </w:rPr>
            </w:pPr>
            <w:r w:rsidRPr="00361A82">
              <w:rPr>
                <w:rFonts w:asciiTheme="majorHAnsi" w:hAnsiTheme="majorHAnsi"/>
                <w:bCs/>
                <w:sz w:val="20"/>
                <w:szCs w:val="20"/>
                <w:lang w:val="es-ES"/>
              </w:rPr>
              <w:t>Gerardo Maidana</w:t>
            </w:r>
          </w:p>
        </w:tc>
      </w:tr>
      <w:tr w:rsidR="003239B8" w:rsidRPr="00361A82" w14:paraId="54815008" w14:textId="77777777" w:rsidTr="003A6D2F">
        <w:tc>
          <w:tcPr>
            <w:tcW w:w="3600" w:type="dxa"/>
            <w:tcBorders>
              <w:top w:val="single" w:sz="6" w:space="0" w:color="auto"/>
              <w:bottom w:val="single" w:sz="6" w:space="0" w:color="auto"/>
            </w:tcBorders>
            <w:shd w:val="clear" w:color="auto" w:fill="386294"/>
            <w:vAlign w:val="center"/>
          </w:tcPr>
          <w:p w14:paraId="0B3C2C99" w14:textId="77777777" w:rsidR="003239B8" w:rsidRPr="00361A82" w:rsidRDefault="003239B8" w:rsidP="008D2290">
            <w:pPr>
              <w:jc w:val="center"/>
              <w:rPr>
                <w:rFonts w:asciiTheme="majorHAnsi" w:hAnsiTheme="majorHAnsi"/>
                <w:b/>
                <w:bCs/>
                <w:color w:val="FFFFFF" w:themeColor="background1"/>
                <w:sz w:val="20"/>
                <w:szCs w:val="20"/>
              </w:rPr>
            </w:pPr>
            <w:r w:rsidRPr="00361A82">
              <w:rPr>
                <w:rFonts w:asciiTheme="majorHAnsi" w:hAnsiTheme="majorHAnsi"/>
                <w:b/>
                <w:bCs/>
                <w:color w:val="FFFFFF" w:themeColor="background1"/>
                <w:sz w:val="20"/>
                <w:szCs w:val="20"/>
              </w:rPr>
              <w:t>Estado denunciado:</w:t>
            </w:r>
          </w:p>
        </w:tc>
        <w:tc>
          <w:tcPr>
            <w:tcW w:w="5647" w:type="dxa"/>
            <w:vAlign w:val="center"/>
          </w:tcPr>
          <w:p w14:paraId="1E87A2E8" w14:textId="263A109D" w:rsidR="003239B8" w:rsidRPr="00361A82" w:rsidRDefault="008A1364" w:rsidP="008D2290">
            <w:pPr>
              <w:jc w:val="both"/>
              <w:rPr>
                <w:rFonts w:asciiTheme="majorHAnsi" w:hAnsiTheme="majorHAnsi"/>
                <w:bCs/>
                <w:sz w:val="20"/>
                <w:szCs w:val="20"/>
              </w:rPr>
            </w:pPr>
            <w:r w:rsidRPr="00361A82">
              <w:rPr>
                <w:rFonts w:asciiTheme="majorHAnsi" w:hAnsiTheme="majorHAnsi"/>
                <w:bCs/>
                <w:sz w:val="20"/>
                <w:szCs w:val="20"/>
              </w:rPr>
              <w:t>Argentina</w:t>
            </w:r>
          </w:p>
        </w:tc>
      </w:tr>
      <w:tr w:rsidR="00223A29" w:rsidRPr="00C3646E" w14:paraId="339E2FE0" w14:textId="77777777" w:rsidTr="003A6D2F">
        <w:tc>
          <w:tcPr>
            <w:tcW w:w="3600" w:type="dxa"/>
            <w:tcBorders>
              <w:top w:val="single" w:sz="6" w:space="0" w:color="auto"/>
              <w:bottom w:val="single" w:sz="6" w:space="0" w:color="auto"/>
            </w:tcBorders>
            <w:shd w:val="clear" w:color="auto" w:fill="386294"/>
            <w:vAlign w:val="center"/>
          </w:tcPr>
          <w:p w14:paraId="7FE8341F" w14:textId="77777777" w:rsidR="00223A29" w:rsidRPr="00361A82" w:rsidRDefault="001B3A00" w:rsidP="00E4118C">
            <w:pPr>
              <w:jc w:val="center"/>
              <w:rPr>
                <w:rFonts w:asciiTheme="majorHAnsi" w:hAnsiTheme="majorHAnsi"/>
                <w:b/>
                <w:bCs/>
                <w:color w:val="FFFFFF" w:themeColor="background1"/>
                <w:sz w:val="20"/>
                <w:szCs w:val="20"/>
              </w:rPr>
            </w:pPr>
            <w:r w:rsidRPr="00361A82">
              <w:rPr>
                <w:rFonts w:asciiTheme="majorHAnsi" w:hAnsiTheme="majorHAnsi"/>
                <w:b/>
                <w:bCs/>
                <w:color w:val="FFFFFF" w:themeColor="background1"/>
                <w:sz w:val="20"/>
                <w:szCs w:val="20"/>
              </w:rPr>
              <w:t xml:space="preserve">Derechos </w:t>
            </w:r>
            <w:r w:rsidR="00E4118C" w:rsidRPr="00361A82">
              <w:rPr>
                <w:rFonts w:asciiTheme="majorHAnsi" w:hAnsiTheme="majorHAnsi"/>
                <w:b/>
                <w:bCs/>
                <w:color w:val="FFFFFF" w:themeColor="background1"/>
                <w:sz w:val="20"/>
                <w:szCs w:val="20"/>
              </w:rPr>
              <w:t>invocados</w:t>
            </w:r>
            <w:r w:rsidRPr="00361A82">
              <w:rPr>
                <w:rFonts w:asciiTheme="majorHAnsi" w:hAnsiTheme="majorHAnsi"/>
                <w:b/>
                <w:bCs/>
                <w:color w:val="FFFFFF" w:themeColor="background1"/>
                <w:sz w:val="20"/>
                <w:szCs w:val="20"/>
              </w:rPr>
              <w:t>:</w:t>
            </w:r>
          </w:p>
        </w:tc>
        <w:tc>
          <w:tcPr>
            <w:tcW w:w="5647" w:type="dxa"/>
            <w:vAlign w:val="center"/>
          </w:tcPr>
          <w:p w14:paraId="0A2474B6" w14:textId="65760A00" w:rsidR="00223A29" w:rsidRPr="00361A82" w:rsidRDefault="005506C4" w:rsidP="008D2290">
            <w:pPr>
              <w:jc w:val="both"/>
              <w:rPr>
                <w:rFonts w:asciiTheme="majorHAnsi" w:hAnsiTheme="majorHAnsi"/>
                <w:bCs/>
                <w:sz w:val="20"/>
                <w:szCs w:val="20"/>
                <w:lang w:val="es-ES"/>
              </w:rPr>
            </w:pPr>
            <w:r w:rsidRPr="00361A82">
              <w:rPr>
                <w:rFonts w:asciiTheme="majorHAnsi" w:hAnsiTheme="majorHAnsi"/>
                <w:bCs/>
                <w:sz w:val="20"/>
                <w:szCs w:val="20"/>
                <w:lang w:val="es-ES"/>
              </w:rPr>
              <w:t>Artículos 5 (integridad personal), 8 (garantías judiciales), 24 (igualdad ante la ley) y 25 (protección judicial) de la Convención Americana sobre Derechos Humanos</w:t>
            </w:r>
            <w:r w:rsidRPr="00361A82">
              <w:rPr>
                <w:rStyle w:val="FootnoteReference"/>
                <w:rFonts w:asciiTheme="majorHAnsi" w:hAnsiTheme="majorHAnsi"/>
                <w:bCs/>
                <w:sz w:val="20"/>
                <w:szCs w:val="20"/>
                <w:lang w:val="es-ES"/>
              </w:rPr>
              <w:footnoteReference w:id="2"/>
            </w:r>
            <w:r w:rsidRPr="00361A82">
              <w:rPr>
                <w:rFonts w:asciiTheme="majorHAnsi" w:hAnsiTheme="majorHAnsi"/>
                <w:bCs/>
                <w:sz w:val="20"/>
                <w:szCs w:val="20"/>
                <w:lang w:val="es-ES"/>
              </w:rPr>
              <w:t xml:space="preserve"> en relación con su artículo 1.1 (</w:t>
            </w:r>
            <w:r w:rsidR="00204D01" w:rsidRPr="00361A82">
              <w:rPr>
                <w:rFonts w:asciiTheme="majorHAnsi" w:hAnsiTheme="majorHAnsi"/>
                <w:bCs/>
                <w:sz w:val="20"/>
                <w:szCs w:val="20"/>
                <w:lang w:val="es-ES"/>
              </w:rPr>
              <w:t>obligación de respetar los derechos</w:t>
            </w:r>
            <w:r w:rsidRPr="00361A82">
              <w:rPr>
                <w:rFonts w:asciiTheme="majorHAnsi" w:hAnsiTheme="majorHAnsi"/>
                <w:bCs/>
                <w:sz w:val="20"/>
                <w:szCs w:val="20"/>
                <w:lang w:val="es-ES"/>
              </w:rPr>
              <w:t>)</w:t>
            </w:r>
          </w:p>
        </w:tc>
      </w:tr>
    </w:tbl>
    <w:p w14:paraId="569F8256" w14:textId="77777777" w:rsidR="003239B8" w:rsidRPr="00361A82" w:rsidRDefault="003239B8" w:rsidP="003239B8">
      <w:pPr>
        <w:spacing w:before="240" w:after="240"/>
        <w:ind w:firstLine="720"/>
        <w:jc w:val="both"/>
        <w:rPr>
          <w:rFonts w:asciiTheme="majorHAnsi" w:hAnsiTheme="majorHAnsi"/>
          <w:b/>
          <w:bCs/>
          <w:sz w:val="20"/>
          <w:szCs w:val="20"/>
          <w:lang w:val="es-ES"/>
        </w:rPr>
      </w:pPr>
      <w:r w:rsidRPr="00361A82">
        <w:rPr>
          <w:rFonts w:asciiTheme="majorHAnsi" w:hAnsiTheme="majorHAnsi"/>
          <w:b/>
          <w:bCs/>
          <w:sz w:val="20"/>
          <w:szCs w:val="20"/>
          <w:lang w:val="es-ES"/>
        </w:rPr>
        <w:t>II.</w:t>
      </w:r>
      <w:r w:rsidRPr="00361A82">
        <w:rPr>
          <w:rFonts w:asciiTheme="majorHAnsi" w:hAnsiTheme="majorHAnsi"/>
          <w:b/>
          <w:bCs/>
          <w:sz w:val="20"/>
          <w:szCs w:val="20"/>
          <w:lang w:val="es-ES"/>
        </w:rPr>
        <w:tab/>
        <w:t>TRÁMITE ANTE LA CIDH</w:t>
      </w:r>
      <w:r w:rsidR="008E3BFE" w:rsidRPr="00361A82">
        <w:rPr>
          <w:rStyle w:val="FootnoteReference"/>
          <w:rFonts w:asciiTheme="majorHAnsi" w:hAnsiTheme="majorHAnsi"/>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361A82" w14:paraId="729FE5D3" w14:textId="77777777" w:rsidTr="003A6D2F">
        <w:tc>
          <w:tcPr>
            <w:tcW w:w="3600" w:type="dxa"/>
            <w:tcBorders>
              <w:top w:val="single" w:sz="6" w:space="0" w:color="auto"/>
              <w:bottom w:val="single" w:sz="6" w:space="0" w:color="auto"/>
            </w:tcBorders>
            <w:shd w:val="clear" w:color="auto" w:fill="386294"/>
            <w:vAlign w:val="center"/>
          </w:tcPr>
          <w:p w14:paraId="4057EE8A" w14:textId="77777777" w:rsidR="004C2312" w:rsidRPr="00361A82" w:rsidRDefault="004A6A54" w:rsidP="004A6A54">
            <w:pPr>
              <w:jc w:val="center"/>
              <w:rPr>
                <w:rFonts w:asciiTheme="majorHAnsi" w:hAnsiTheme="majorHAnsi"/>
                <w:b/>
                <w:bCs/>
                <w:color w:val="FFFFFF" w:themeColor="background1"/>
                <w:sz w:val="20"/>
                <w:szCs w:val="20"/>
                <w:lang w:val="es-ES"/>
              </w:rPr>
            </w:pPr>
            <w:r w:rsidRPr="00361A82">
              <w:rPr>
                <w:rFonts w:asciiTheme="majorHAnsi" w:hAnsiTheme="majorHAnsi"/>
                <w:b/>
                <w:bCs/>
                <w:color w:val="FFFFFF" w:themeColor="background1"/>
                <w:sz w:val="20"/>
                <w:szCs w:val="20"/>
                <w:lang w:val="es-ES"/>
              </w:rPr>
              <w:t>P</w:t>
            </w:r>
            <w:r w:rsidR="004C2312" w:rsidRPr="00361A82">
              <w:rPr>
                <w:rFonts w:asciiTheme="majorHAnsi" w:hAnsiTheme="majorHAnsi"/>
                <w:b/>
                <w:bCs/>
                <w:color w:val="FFFFFF" w:themeColor="background1"/>
                <w:sz w:val="20"/>
                <w:szCs w:val="20"/>
                <w:lang w:val="es-ES"/>
              </w:rPr>
              <w:t>resentación de la petición:</w:t>
            </w:r>
          </w:p>
        </w:tc>
        <w:tc>
          <w:tcPr>
            <w:tcW w:w="5647" w:type="dxa"/>
            <w:vAlign w:val="center"/>
          </w:tcPr>
          <w:p w14:paraId="0867010C" w14:textId="3ECCC6A5" w:rsidR="004C2312" w:rsidRPr="00361A82" w:rsidRDefault="005C2C08" w:rsidP="002625EA">
            <w:pPr>
              <w:jc w:val="both"/>
              <w:rPr>
                <w:rFonts w:asciiTheme="majorHAnsi" w:hAnsiTheme="majorHAnsi"/>
                <w:bCs/>
                <w:sz w:val="20"/>
                <w:szCs w:val="20"/>
                <w:lang w:val="es-ES"/>
              </w:rPr>
            </w:pPr>
            <w:r w:rsidRPr="00361A82">
              <w:rPr>
                <w:rFonts w:asciiTheme="majorHAnsi" w:hAnsiTheme="majorHAnsi"/>
                <w:bCs/>
                <w:sz w:val="20"/>
                <w:szCs w:val="20"/>
                <w:lang w:val="es-ES"/>
              </w:rPr>
              <w:t>13 de enero de 2017</w:t>
            </w:r>
          </w:p>
        </w:tc>
      </w:tr>
      <w:tr w:rsidR="004C2312" w:rsidRPr="00361A82" w14:paraId="3499F483" w14:textId="77777777" w:rsidTr="003A6D2F">
        <w:tc>
          <w:tcPr>
            <w:tcW w:w="3600" w:type="dxa"/>
            <w:tcBorders>
              <w:top w:val="single" w:sz="6" w:space="0" w:color="auto"/>
              <w:bottom w:val="single" w:sz="6" w:space="0" w:color="auto"/>
            </w:tcBorders>
            <w:shd w:val="clear" w:color="auto" w:fill="386294"/>
            <w:vAlign w:val="center"/>
          </w:tcPr>
          <w:p w14:paraId="14665B6B" w14:textId="77777777" w:rsidR="004C2312" w:rsidRPr="00361A82" w:rsidRDefault="004A6A54" w:rsidP="004A6A54">
            <w:pPr>
              <w:jc w:val="center"/>
              <w:rPr>
                <w:rFonts w:asciiTheme="majorHAnsi" w:hAnsiTheme="majorHAnsi"/>
                <w:b/>
                <w:bCs/>
                <w:color w:val="FFFFFF" w:themeColor="background1"/>
                <w:sz w:val="20"/>
                <w:szCs w:val="20"/>
                <w:lang w:val="es-ES"/>
              </w:rPr>
            </w:pPr>
            <w:r w:rsidRPr="00361A82">
              <w:rPr>
                <w:rFonts w:asciiTheme="majorHAnsi" w:hAnsiTheme="majorHAnsi"/>
                <w:b/>
                <w:color w:val="FFFFFF" w:themeColor="background1"/>
                <w:sz w:val="20"/>
                <w:szCs w:val="20"/>
                <w:lang w:val="es-ES"/>
              </w:rPr>
              <w:t>N</w:t>
            </w:r>
            <w:r w:rsidR="004C2312" w:rsidRPr="00361A82">
              <w:rPr>
                <w:rFonts w:asciiTheme="majorHAnsi" w:hAnsiTheme="majorHAnsi"/>
                <w:b/>
                <w:color w:val="FFFFFF" w:themeColor="background1"/>
                <w:sz w:val="20"/>
                <w:szCs w:val="20"/>
                <w:lang w:val="es-ES"/>
              </w:rPr>
              <w:t>otificación de la petición al Estado:</w:t>
            </w:r>
          </w:p>
        </w:tc>
        <w:tc>
          <w:tcPr>
            <w:tcW w:w="5647" w:type="dxa"/>
            <w:vAlign w:val="center"/>
          </w:tcPr>
          <w:p w14:paraId="35CDD610" w14:textId="5AD1DBD8" w:rsidR="004C2312" w:rsidRPr="00361A82" w:rsidRDefault="009D12F7" w:rsidP="008D2290">
            <w:pPr>
              <w:jc w:val="both"/>
              <w:rPr>
                <w:rFonts w:asciiTheme="majorHAnsi" w:hAnsiTheme="majorHAnsi"/>
                <w:bCs/>
                <w:sz w:val="20"/>
                <w:szCs w:val="20"/>
                <w:lang w:val="es-ES"/>
              </w:rPr>
            </w:pPr>
            <w:r>
              <w:rPr>
                <w:rFonts w:asciiTheme="majorHAnsi" w:hAnsiTheme="majorHAnsi"/>
                <w:bCs/>
                <w:sz w:val="20"/>
                <w:szCs w:val="20"/>
                <w:lang w:val="es-ES"/>
              </w:rPr>
              <w:t>12 de abril de 2019</w:t>
            </w:r>
          </w:p>
        </w:tc>
      </w:tr>
      <w:tr w:rsidR="004C2312" w:rsidRPr="00361A82" w14:paraId="7DA06F1F" w14:textId="77777777" w:rsidTr="003A6D2F">
        <w:tc>
          <w:tcPr>
            <w:tcW w:w="3600" w:type="dxa"/>
            <w:tcBorders>
              <w:top w:val="single" w:sz="6" w:space="0" w:color="auto"/>
              <w:bottom w:val="single" w:sz="6" w:space="0" w:color="auto"/>
            </w:tcBorders>
            <w:shd w:val="clear" w:color="auto" w:fill="386294"/>
            <w:vAlign w:val="center"/>
          </w:tcPr>
          <w:p w14:paraId="1146111F" w14:textId="77777777" w:rsidR="004C2312" w:rsidRPr="00361A82" w:rsidRDefault="004A6A54" w:rsidP="004A6A54">
            <w:pPr>
              <w:jc w:val="center"/>
              <w:rPr>
                <w:rFonts w:asciiTheme="majorHAnsi" w:hAnsiTheme="majorHAnsi"/>
                <w:b/>
                <w:bCs/>
                <w:color w:val="FFFFFF" w:themeColor="background1"/>
                <w:sz w:val="20"/>
                <w:szCs w:val="20"/>
                <w:lang w:val="es-ES"/>
              </w:rPr>
            </w:pPr>
            <w:r w:rsidRPr="00361A82">
              <w:rPr>
                <w:rFonts w:asciiTheme="majorHAnsi" w:hAnsiTheme="majorHAnsi"/>
                <w:b/>
                <w:color w:val="FFFFFF" w:themeColor="background1"/>
                <w:sz w:val="20"/>
                <w:szCs w:val="20"/>
                <w:lang w:val="es-ES"/>
              </w:rPr>
              <w:t>P</w:t>
            </w:r>
            <w:r w:rsidR="004C2312" w:rsidRPr="00361A82">
              <w:rPr>
                <w:rFonts w:asciiTheme="majorHAnsi" w:hAnsiTheme="majorHAnsi"/>
                <w:b/>
                <w:color w:val="FFFFFF" w:themeColor="background1"/>
                <w:sz w:val="20"/>
                <w:szCs w:val="20"/>
                <w:lang w:val="es-ES"/>
              </w:rPr>
              <w:t>rimera respuesta del Estado:</w:t>
            </w:r>
          </w:p>
        </w:tc>
        <w:tc>
          <w:tcPr>
            <w:tcW w:w="5647" w:type="dxa"/>
            <w:vAlign w:val="center"/>
          </w:tcPr>
          <w:p w14:paraId="480B8955" w14:textId="472A0C3B" w:rsidR="004C2312" w:rsidRPr="00361A82" w:rsidRDefault="009D12F7" w:rsidP="008D2290">
            <w:pPr>
              <w:jc w:val="both"/>
              <w:rPr>
                <w:rFonts w:asciiTheme="majorHAnsi" w:hAnsiTheme="majorHAnsi"/>
                <w:bCs/>
                <w:sz w:val="20"/>
                <w:szCs w:val="20"/>
                <w:lang w:val="es-ES"/>
              </w:rPr>
            </w:pPr>
            <w:r>
              <w:rPr>
                <w:rFonts w:asciiTheme="majorHAnsi" w:hAnsiTheme="majorHAnsi"/>
                <w:bCs/>
                <w:sz w:val="20"/>
                <w:szCs w:val="20"/>
                <w:lang w:val="es-ES"/>
              </w:rPr>
              <w:t>19 de febrero de 2021</w:t>
            </w:r>
          </w:p>
        </w:tc>
      </w:tr>
      <w:tr w:rsidR="004C2312" w:rsidRPr="00361A82" w14:paraId="20D6CA95" w14:textId="77777777" w:rsidTr="003A6D2F">
        <w:tc>
          <w:tcPr>
            <w:tcW w:w="3600" w:type="dxa"/>
            <w:tcBorders>
              <w:top w:val="single" w:sz="6" w:space="0" w:color="auto"/>
              <w:bottom w:val="single" w:sz="6" w:space="0" w:color="auto"/>
            </w:tcBorders>
            <w:shd w:val="clear" w:color="auto" w:fill="386294"/>
            <w:vAlign w:val="center"/>
          </w:tcPr>
          <w:p w14:paraId="0ED3F206" w14:textId="77777777" w:rsidR="004C2312" w:rsidRPr="00361A82" w:rsidRDefault="008E3BFE" w:rsidP="008E3BFE">
            <w:pPr>
              <w:jc w:val="center"/>
              <w:rPr>
                <w:rFonts w:asciiTheme="majorHAnsi" w:hAnsiTheme="majorHAnsi"/>
                <w:b/>
                <w:bCs/>
                <w:color w:val="FFFFFF" w:themeColor="background1"/>
                <w:sz w:val="20"/>
                <w:szCs w:val="20"/>
                <w:lang w:val="es-ES"/>
              </w:rPr>
            </w:pPr>
            <w:r w:rsidRPr="00361A82">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73F88A19" w14:textId="6B70F236" w:rsidR="004C2312" w:rsidRPr="00361A82" w:rsidRDefault="009D12F7" w:rsidP="008D2290">
            <w:pPr>
              <w:jc w:val="both"/>
              <w:rPr>
                <w:rFonts w:asciiTheme="majorHAnsi" w:hAnsiTheme="majorHAnsi"/>
                <w:bCs/>
                <w:sz w:val="20"/>
                <w:szCs w:val="20"/>
                <w:lang w:val="es-ES"/>
              </w:rPr>
            </w:pPr>
            <w:r>
              <w:rPr>
                <w:rFonts w:asciiTheme="majorHAnsi" w:hAnsiTheme="majorHAnsi"/>
                <w:bCs/>
                <w:sz w:val="20"/>
                <w:szCs w:val="20"/>
                <w:lang w:val="es-ES"/>
              </w:rPr>
              <w:t>5 de marzo de 2021</w:t>
            </w:r>
          </w:p>
        </w:tc>
      </w:tr>
    </w:tbl>
    <w:p w14:paraId="3B7DCE1F" w14:textId="77777777" w:rsidR="003239B8" w:rsidRPr="00361A82" w:rsidRDefault="003239B8" w:rsidP="003239B8">
      <w:pPr>
        <w:spacing w:before="240" w:after="240"/>
        <w:ind w:firstLine="720"/>
        <w:jc w:val="both"/>
        <w:rPr>
          <w:rFonts w:asciiTheme="majorHAnsi" w:hAnsiTheme="majorHAnsi"/>
          <w:b/>
          <w:bCs/>
          <w:sz w:val="20"/>
          <w:szCs w:val="20"/>
          <w:lang w:val="es-ES"/>
        </w:rPr>
      </w:pPr>
      <w:r w:rsidRPr="00361A82">
        <w:rPr>
          <w:rFonts w:asciiTheme="majorHAnsi" w:hAnsiTheme="majorHAnsi"/>
          <w:b/>
          <w:bCs/>
          <w:sz w:val="20"/>
          <w:szCs w:val="20"/>
          <w:lang w:val="es-ES"/>
        </w:rPr>
        <w:t xml:space="preserve">III. </w:t>
      </w:r>
      <w:r w:rsidRPr="00361A82">
        <w:rPr>
          <w:rFonts w:asciiTheme="majorHAnsi" w:hAnsiTheme="majorHAnsi"/>
          <w:b/>
          <w:bCs/>
          <w:sz w:val="20"/>
          <w:szCs w:val="20"/>
          <w:lang w:val="es-ES"/>
        </w:rPr>
        <w:tab/>
        <w:t>COMPETENCIA</w:t>
      </w:r>
      <w:r w:rsidR="00EE00E9" w:rsidRPr="00361A8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61A82"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361A82" w:rsidRDefault="003239B8" w:rsidP="008D2290">
            <w:pPr>
              <w:jc w:val="center"/>
              <w:rPr>
                <w:rFonts w:asciiTheme="majorHAnsi" w:hAnsiTheme="majorHAnsi"/>
                <w:b/>
                <w:bCs/>
                <w:i/>
                <w:color w:val="FFFFFF" w:themeColor="background1"/>
                <w:sz w:val="20"/>
                <w:szCs w:val="20"/>
              </w:rPr>
            </w:pPr>
            <w:r w:rsidRPr="00361A82">
              <w:rPr>
                <w:rFonts w:asciiTheme="majorHAnsi" w:hAnsiTheme="majorHAnsi"/>
                <w:b/>
                <w:bCs/>
                <w:color w:val="FFFFFF" w:themeColor="background1"/>
                <w:sz w:val="20"/>
                <w:szCs w:val="20"/>
              </w:rPr>
              <w:t>Competencia</w:t>
            </w:r>
            <w:r w:rsidRPr="00361A82">
              <w:rPr>
                <w:rFonts w:asciiTheme="majorHAnsi" w:hAnsiTheme="majorHAnsi"/>
                <w:b/>
                <w:bCs/>
                <w:i/>
                <w:color w:val="FFFFFF" w:themeColor="background1"/>
                <w:sz w:val="20"/>
                <w:szCs w:val="20"/>
              </w:rPr>
              <w:t xml:space="preserve"> Ratione personae:</w:t>
            </w:r>
          </w:p>
        </w:tc>
        <w:tc>
          <w:tcPr>
            <w:tcW w:w="5760" w:type="dxa"/>
            <w:vAlign w:val="center"/>
          </w:tcPr>
          <w:p w14:paraId="5361A9C3" w14:textId="72A332B9" w:rsidR="003239B8" w:rsidRPr="00361A82" w:rsidRDefault="003E4486" w:rsidP="008D2290">
            <w:pPr>
              <w:rPr>
                <w:rFonts w:asciiTheme="majorHAnsi" w:hAnsiTheme="majorHAnsi"/>
                <w:bCs/>
                <w:sz w:val="20"/>
                <w:szCs w:val="20"/>
              </w:rPr>
            </w:pPr>
            <w:r w:rsidRPr="00361A82">
              <w:rPr>
                <w:rFonts w:asciiTheme="majorHAnsi" w:hAnsiTheme="majorHAnsi"/>
                <w:bCs/>
                <w:sz w:val="20"/>
                <w:szCs w:val="20"/>
              </w:rPr>
              <w:t>Sí</w:t>
            </w:r>
          </w:p>
        </w:tc>
      </w:tr>
      <w:tr w:rsidR="003239B8" w:rsidRPr="00361A82"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361A82" w:rsidRDefault="003239B8" w:rsidP="008D2290">
            <w:pPr>
              <w:jc w:val="center"/>
              <w:rPr>
                <w:rFonts w:asciiTheme="majorHAnsi" w:hAnsiTheme="majorHAnsi"/>
                <w:b/>
                <w:bCs/>
                <w:color w:val="FFFFFF" w:themeColor="background1"/>
                <w:sz w:val="20"/>
                <w:szCs w:val="20"/>
              </w:rPr>
            </w:pPr>
            <w:r w:rsidRPr="00361A82">
              <w:rPr>
                <w:rFonts w:asciiTheme="majorHAnsi" w:hAnsiTheme="majorHAnsi"/>
                <w:b/>
                <w:bCs/>
                <w:color w:val="FFFFFF" w:themeColor="background1"/>
                <w:sz w:val="20"/>
                <w:szCs w:val="20"/>
              </w:rPr>
              <w:t>Competencia</w:t>
            </w:r>
            <w:r w:rsidRPr="00361A82">
              <w:rPr>
                <w:rFonts w:asciiTheme="majorHAnsi" w:hAnsiTheme="majorHAnsi"/>
                <w:b/>
                <w:bCs/>
                <w:i/>
                <w:color w:val="FFFFFF" w:themeColor="background1"/>
                <w:sz w:val="20"/>
                <w:szCs w:val="20"/>
              </w:rPr>
              <w:t xml:space="preserve"> Ratione loci</w:t>
            </w:r>
            <w:r w:rsidRPr="00361A82">
              <w:rPr>
                <w:rFonts w:asciiTheme="majorHAnsi" w:hAnsiTheme="majorHAnsi"/>
                <w:b/>
                <w:bCs/>
                <w:color w:val="FFFFFF" w:themeColor="background1"/>
                <w:sz w:val="20"/>
                <w:szCs w:val="20"/>
              </w:rPr>
              <w:t>:</w:t>
            </w:r>
          </w:p>
        </w:tc>
        <w:tc>
          <w:tcPr>
            <w:tcW w:w="5760" w:type="dxa"/>
            <w:vAlign w:val="center"/>
          </w:tcPr>
          <w:p w14:paraId="7E7DA0E1" w14:textId="2F80B3DF" w:rsidR="003239B8" w:rsidRPr="00361A82" w:rsidRDefault="003E4486" w:rsidP="008D2290">
            <w:pPr>
              <w:rPr>
                <w:rFonts w:asciiTheme="majorHAnsi" w:hAnsiTheme="majorHAnsi"/>
                <w:bCs/>
                <w:sz w:val="20"/>
                <w:szCs w:val="20"/>
              </w:rPr>
            </w:pPr>
            <w:r w:rsidRPr="00361A82">
              <w:rPr>
                <w:rFonts w:asciiTheme="majorHAnsi" w:hAnsiTheme="majorHAnsi"/>
                <w:bCs/>
                <w:sz w:val="20"/>
                <w:szCs w:val="20"/>
              </w:rPr>
              <w:t>Sí</w:t>
            </w:r>
          </w:p>
        </w:tc>
      </w:tr>
      <w:tr w:rsidR="003239B8" w:rsidRPr="00361A82"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361A82" w:rsidRDefault="003239B8" w:rsidP="008D2290">
            <w:pPr>
              <w:jc w:val="center"/>
              <w:rPr>
                <w:rFonts w:asciiTheme="majorHAnsi" w:hAnsiTheme="majorHAnsi"/>
                <w:b/>
                <w:bCs/>
                <w:color w:val="FFFFFF" w:themeColor="background1"/>
                <w:sz w:val="20"/>
                <w:szCs w:val="20"/>
              </w:rPr>
            </w:pPr>
            <w:r w:rsidRPr="00361A82">
              <w:rPr>
                <w:rFonts w:asciiTheme="majorHAnsi" w:hAnsiTheme="majorHAnsi"/>
                <w:b/>
                <w:bCs/>
                <w:color w:val="FFFFFF" w:themeColor="background1"/>
                <w:sz w:val="20"/>
                <w:szCs w:val="20"/>
              </w:rPr>
              <w:t>Competencia</w:t>
            </w:r>
            <w:r w:rsidRPr="00361A82">
              <w:rPr>
                <w:rFonts w:asciiTheme="majorHAnsi" w:hAnsiTheme="majorHAnsi"/>
                <w:b/>
                <w:bCs/>
                <w:i/>
                <w:color w:val="FFFFFF" w:themeColor="background1"/>
                <w:sz w:val="20"/>
                <w:szCs w:val="20"/>
              </w:rPr>
              <w:t xml:space="preserve"> Ratione temporis</w:t>
            </w:r>
            <w:r w:rsidRPr="00361A82">
              <w:rPr>
                <w:rFonts w:asciiTheme="majorHAnsi" w:hAnsiTheme="majorHAnsi"/>
                <w:b/>
                <w:bCs/>
                <w:color w:val="FFFFFF" w:themeColor="background1"/>
                <w:sz w:val="20"/>
                <w:szCs w:val="20"/>
              </w:rPr>
              <w:t>:</w:t>
            </w:r>
          </w:p>
        </w:tc>
        <w:tc>
          <w:tcPr>
            <w:tcW w:w="5760" w:type="dxa"/>
            <w:vAlign w:val="center"/>
          </w:tcPr>
          <w:p w14:paraId="695608DF" w14:textId="5C1D1F14" w:rsidR="003239B8" w:rsidRPr="00361A82" w:rsidRDefault="003E4486" w:rsidP="008D2290">
            <w:pPr>
              <w:rPr>
                <w:rFonts w:asciiTheme="majorHAnsi" w:hAnsiTheme="majorHAnsi"/>
                <w:bCs/>
                <w:sz w:val="20"/>
                <w:szCs w:val="20"/>
              </w:rPr>
            </w:pPr>
            <w:r w:rsidRPr="00361A82">
              <w:rPr>
                <w:rFonts w:asciiTheme="majorHAnsi" w:hAnsiTheme="majorHAnsi"/>
                <w:bCs/>
                <w:sz w:val="20"/>
                <w:szCs w:val="20"/>
              </w:rPr>
              <w:t>Sí</w:t>
            </w:r>
          </w:p>
        </w:tc>
      </w:tr>
      <w:tr w:rsidR="003239B8" w:rsidRPr="00C3646E"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361A82" w:rsidRDefault="003239B8" w:rsidP="008D2290">
            <w:pPr>
              <w:jc w:val="center"/>
              <w:rPr>
                <w:rFonts w:asciiTheme="majorHAnsi" w:hAnsiTheme="majorHAnsi"/>
                <w:b/>
                <w:bCs/>
                <w:color w:val="FFFFFF" w:themeColor="background1"/>
                <w:sz w:val="20"/>
                <w:szCs w:val="20"/>
              </w:rPr>
            </w:pPr>
            <w:r w:rsidRPr="00361A82">
              <w:rPr>
                <w:rFonts w:asciiTheme="majorHAnsi" w:hAnsiTheme="majorHAnsi"/>
                <w:b/>
                <w:bCs/>
                <w:color w:val="FFFFFF" w:themeColor="background1"/>
                <w:sz w:val="20"/>
                <w:szCs w:val="20"/>
              </w:rPr>
              <w:t>Competencia</w:t>
            </w:r>
            <w:r w:rsidRPr="00361A82">
              <w:rPr>
                <w:rFonts w:asciiTheme="majorHAnsi" w:hAnsiTheme="majorHAnsi"/>
                <w:b/>
                <w:bCs/>
                <w:i/>
                <w:color w:val="FFFFFF" w:themeColor="background1"/>
                <w:sz w:val="20"/>
                <w:szCs w:val="20"/>
              </w:rPr>
              <w:t xml:space="preserve"> Ratione materia</w:t>
            </w:r>
            <w:r w:rsidR="00EE00E9" w:rsidRPr="00361A82">
              <w:rPr>
                <w:rFonts w:asciiTheme="majorHAnsi" w:hAnsiTheme="majorHAnsi"/>
                <w:b/>
                <w:bCs/>
                <w:i/>
                <w:color w:val="FFFFFF" w:themeColor="background1"/>
                <w:sz w:val="20"/>
                <w:szCs w:val="20"/>
              </w:rPr>
              <w:t>e</w:t>
            </w:r>
            <w:r w:rsidRPr="00361A82">
              <w:rPr>
                <w:rFonts w:asciiTheme="majorHAnsi" w:hAnsiTheme="majorHAnsi"/>
                <w:b/>
                <w:bCs/>
                <w:color w:val="FFFFFF" w:themeColor="background1"/>
                <w:sz w:val="20"/>
                <w:szCs w:val="20"/>
              </w:rPr>
              <w:t>:</w:t>
            </w:r>
          </w:p>
        </w:tc>
        <w:tc>
          <w:tcPr>
            <w:tcW w:w="5760" w:type="dxa"/>
            <w:vAlign w:val="center"/>
          </w:tcPr>
          <w:p w14:paraId="74634F8C" w14:textId="5C0921D2" w:rsidR="003239B8" w:rsidRPr="00361A82" w:rsidRDefault="00CC77F0" w:rsidP="008D2290">
            <w:pPr>
              <w:jc w:val="both"/>
              <w:rPr>
                <w:rFonts w:asciiTheme="majorHAnsi" w:hAnsiTheme="majorHAnsi"/>
                <w:bCs/>
                <w:sz w:val="20"/>
                <w:szCs w:val="20"/>
                <w:lang w:val="es-ES"/>
              </w:rPr>
            </w:pPr>
            <w:r w:rsidRPr="00361A82">
              <w:rPr>
                <w:rFonts w:asciiTheme="majorHAnsi" w:hAnsiTheme="majorHAnsi"/>
                <w:bCs/>
                <w:sz w:val="20"/>
                <w:szCs w:val="20"/>
                <w:lang w:val="es-ES"/>
              </w:rPr>
              <w:t xml:space="preserve">Sí, </w:t>
            </w:r>
            <w:r w:rsidR="00FF413E" w:rsidRPr="00361A82">
              <w:rPr>
                <w:rFonts w:asciiTheme="majorHAnsi" w:hAnsiTheme="majorHAnsi"/>
                <w:bCs/>
                <w:sz w:val="20"/>
                <w:szCs w:val="20"/>
                <w:lang w:val="es-ES"/>
              </w:rPr>
              <w:t>Convención Americana (depósito del instrumento de ratificación el 5 de septiembre de 1984)</w:t>
            </w:r>
          </w:p>
        </w:tc>
      </w:tr>
    </w:tbl>
    <w:p w14:paraId="26BBC490" w14:textId="0D57FA4B" w:rsidR="003239B8" w:rsidRPr="00361A82" w:rsidRDefault="003239B8" w:rsidP="003239B8">
      <w:pPr>
        <w:spacing w:before="240" w:after="240"/>
        <w:ind w:firstLine="720"/>
        <w:jc w:val="both"/>
        <w:rPr>
          <w:rFonts w:asciiTheme="majorHAnsi" w:hAnsiTheme="majorHAnsi"/>
          <w:b/>
          <w:bCs/>
          <w:sz w:val="20"/>
          <w:szCs w:val="20"/>
          <w:lang w:val="es-ES"/>
        </w:rPr>
      </w:pPr>
      <w:r w:rsidRPr="00361A82">
        <w:rPr>
          <w:rFonts w:asciiTheme="majorHAnsi" w:hAnsiTheme="majorHAnsi"/>
          <w:b/>
          <w:bCs/>
          <w:sz w:val="20"/>
          <w:szCs w:val="20"/>
          <w:lang w:val="es-ES"/>
        </w:rPr>
        <w:t xml:space="preserve">IV. </w:t>
      </w:r>
      <w:r w:rsidRPr="00361A82">
        <w:rPr>
          <w:rFonts w:asciiTheme="majorHAnsi" w:hAnsiTheme="majorHAnsi"/>
          <w:b/>
          <w:bCs/>
          <w:sz w:val="20"/>
          <w:szCs w:val="20"/>
          <w:lang w:val="es-ES"/>
        </w:rPr>
        <w:tab/>
      </w:r>
      <w:r w:rsidR="00EE00E9" w:rsidRPr="00361A82">
        <w:rPr>
          <w:rFonts w:asciiTheme="majorHAnsi" w:hAnsiTheme="majorHAnsi"/>
          <w:b/>
          <w:bCs/>
          <w:sz w:val="20"/>
          <w:szCs w:val="20"/>
          <w:lang w:val="es-ES"/>
        </w:rPr>
        <w:t>DUPLICACIÓN</w:t>
      </w:r>
      <w:r w:rsidR="00EE00E9" w:rsidRPr="00361A82">
        <w:rPr>
          <w:rFonts w:asciiTheme="majorHAnsi" w:hAnsiTheme="majorHAnsi"/>
          <w:b/>
          <w:bCs/>
          <w:color w:val="FFFFFF" w:themeColor="background1"/>
          <w:sz w:val="20"/>
          <w:szCs w:val="20"/>
          <w:lang w:val="es-ES"/>
        </w:rPr>
        <w:t xml:space="preserve"> </w:t>
      </w:r>
      <w:r w:rsidR="00EE00E9" w:rsidRPr="00361A82">
        <w:rPr>
          <w:rFonts w:asciiTheme="majorHAnsi" w:hAnsiTheme="majorHAnsi"/>
          <w:b/>
          <w:bCs/>
          <w:sz w:val="20"/>
          <w:szCs w:val="20"/>
          <w:lang w:val="es-ES"/>
        </w:rPr>
        <w:t>DE PROCEDIMIENTOS Y COSA JUZGADA</w:t>
      </w:r>
      <w:r w:rsidR="00EE00E9" w:rsidRPr="00361A82">
        <w:rPr>
          <w:rFonts w:asciiTheme="majorHAnsi" w:hAnsiTheme="majorHAnsi"/>
          <w:b/>
          <w:bCs/>
          <w:i/>
          <w:sz w:val="20"/>
          <w:szCs w:val="20"/>
          <w:lang w:val="es-ES"/>
        </w:rPr>
        <w:t xml:space="preserve"> </w:t>
      </w:r>
      <w:r w:rsidR="00256DFB" w:rsidRPr="00361A82">
        <w:rPr>
          <w:rFonts w:asciiTheme="majorHAnsi" w:hAnsiTheme="majorHAnsi"/>
          <w:b/>
          <w:bCs/>
          <w:sz w:val="20"/>
          <w:szCs w:val="20"/>
          <w:lang w:val="es-ES"/>
        </w:rPr>
        <w:t>INTERNACIONAL, CARACTERIZACIÓN</w:t>
      </w:r>
      <w:r w:rsidRPr="00361A82">
        <w:rPr>
          <w:rFonts w:asciiTheme="majorHAnsi" w:hAnsiTheme="majorHAnsi"/>
          <w:b/>
          <w:bCs/>
          <w:sz w:val="20"/>
          <w:szCs w:val="20"/>
          <w:lang w:val="es-ES"/>
        </w:rPr>
        <w:t xml:space="preserve">, </w:t>
      </w:r>
      <w:r w:rsidRPr="00361A8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8"/>
        <w:gridCol w:w="5674"/>
      </w:tblGrid>
      <w:tr w:rsidR="00EE00E9" w:rsidRPr="00361A82"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361A82" w:rsidRDefault="00EE00E9" w:rsidP="008D2290">
            <w:pPr>
              <w:jc w:val="center"/>
              <w:rPr>
                <w:rFonts w:asciiTheme="majorHAnsi" w:hAnsiTheme="majorHAnsi"/>
                <w:b/>
                <w:bCs/>
                <w:color w:val="FFFFFF" w:themeColor="background1"/>
                <w:sz w:val="20"/>
                <w:szCs w:val="20"/>
                <w:lang w:val="es-ES"/>
              </w:rPr>
            </w:pPr>
            <w:r w:rsidRPr="00361A82">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1295C3AF" w:rsidR="00EE00E9" w:rsidRPr="00361A82" w:rsidRDefault="008D066D"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361A82"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361A82" w:rsidRDefault="003239B8" w:rsidP="008D2290">
            <w:pPr>
              <w:jc w:val="center"/>
              <w:rPr>
                <w:rFonts w:asciiTheme="majorHAnsi" w:hAnsiTheme="majorHAnsi"/>
                <w:b/>
                <w:bCs/>
                <w:i/>
                <w:color w:val="FFFFFF" w:themeColor="background1"/>
                <w:sz w:val="20"/>
                <w:szCs w:val="20"/>
              </w:rPr>
            </w:pPr>
            <w:r w:rsidRPr="00361A82">
              <w:rPr>
                <w:rFonts w:asciiTheme="majorHAnsi" w:hAnsiTheme="majorHAnsi"/>
                <w:b/>
                <w:bCs/>
                <w:color w:val="FFFFFF" w:themeColor="background1"/>
                <w:sz w:val="20"/>
                <w:szCs w:val="20"/>
              </w:rPr>
              <w:t>Derechos declarados admisibles</w:t>
            </w:r>
            <w:r w:rsidRPr="00361A82">
              <w:rPr>
                <w:rFonts w:asciiTheme="majorHAnsi" w:hAnsiTheme="majorHAnsi"/>
                <w:b/>
                <w:bCs/>
                <w:i/>
                <w:color w:val="FFFFFF" w:themeColor="background1"/>
                <w:sz w:val="20"/>
                <w:szCs w:val="20"/>
              </w:rPr>
              <w:t>:</w:t>
            </w:r>
          </w:p>
        </w:tc>
        <w:tc>
          <w:tcPr>
            <w:tcW w:w="5760" w:type="dxa"/>
            <w:vAlign w:val="center"/>
          </w:tcPr>
          <w:p w14:paraId="7B8FD276" w14:textId="4EF120D0" w:rsidR="003239B8" w:rsidRPr="00361A82" w:rsidRDefault="00F51BE0" w:rsidP="008D2290">
            <w:pPr>
              <w:jc w:val="both"/>
              <w:rPr>
                <w:rFonts w:asciiTheme="majorHAnsi" w:hAnsiTheme="majorHAnsi"/>
                <w:bCs/>
                <w:sz w:val="20"/>
                <w:szCs w:val="20"/>
              </w:rPr>
            </w:pPr>
            <w:r>
              <w:rPr>
                <w:rFonts w:asciiTheme="majorHAnsi" w:hAnsiTheme="majorHAnsi"/>
                <w:bCs/>
                <w:sz w:val="20"/>
                <w:szCs w:val="20"/>
              </w:rPr>
              <w:t>N/A</w:t>
            </w:r>
          </w:p>
        </w:tc>
      </w:tr>
      <w:tr w:rsidR="003239B8" w:rsidRPr="00361A82"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361A82" w:rsidRDefault="003239B8" w:rsidP="008D2290">
            <w:pPr>
              <w:jc w:val="center"/>
              <w:rPr>
                <w:rFonts w:asciiTheme="majorHAnsi" w:hAnsiTheme="majorHAnsi"/>
                <w:b/>
                <w:bCs/>
                <w:color w:val="FFFFFF" w:themeColor="background1"/>
                <w:sz w:val="20"/>
                <w:szCs w:val="20"/>
                <w:lang w:val="es-ES"/>
              </w:rPr>
            </w:pPr>
            <w:r w:rsidRPr="00361A82">
              <w:rPr>
                <w:rFonts w:asciiTheme="majorHAnsi" w:hAnsiTheme="majorHAnsi"/>
                <w:b/>
                <w:bCs/>
                <w:color w:val="FFFFFF" w:themeColor="background1"/>
                <w:sz w:val="20"/>
                <w:szCs w:val="20"/>
                <w:lang w:val="es-ES"/>
              </w:rPr>
              <w:t>Agotamiento de recursos internos</w:t>
            </w:r>
            <w:r w:rsidR="00EE00E9" w:rsidRPr="00361A82">
              <w:rPr>
                <w:rFonts w:asciiTheme="majorHAnsi" w:hAnsiTheme="majorHAnsi"/>
                <w:b/>
                <w:bCs/>
                <w:color w:val="FFFFFF" w:themeColor="background1"/>
                <w:sz w:val="20"/>
                <w:szCs w:val="20"/>
                <w:lang w:val="es-ES"/>
              </w:rPr>
              <w:t xml:space="preserve"> o procedencia de una excepción</w:t>
            </w:r>
            <w:r w:rsidRPr="00361A82">
              <w:rPr>
                <w:rFonts w:asciiTheme="majorHAnsi" w:hAnsiTheme="majorHAnsi"/>
                <w:b/>
                <w:bCs/>
                <w:color w:val="FFFFFF" w:themeColor="background1"/>
                <w:sz w:val="20"/>
                <w:szCs w:val="20"/>
                <w:lang w:val="es-ES"/>
              </w:rPr>
              <w:t>:</w:t>
            </w:r>
          </w:p>
        </w:tc>
        <w:tc>
          <w:tcPr>
            <w:tcW w:w="5760" w:type="dxa"/>
            <w:vAlign w:val="center"/>
          </w:tcPr>
          <w:p w14:paraId="5370CF29" w14:textId="0C80B664" w:rsidR="003239B8" w:rsidRPr="00361A82" w:rsidRDefault="00C552A4" w:rsidP="008D2290">
            <w:pPr>
              <w:rPr>
                <w:rFonts w:asciiTheme="majorHAnsi" w:hAnsiTheme="majorHAnsi"/>
                <w:bCs/>
                <w:sz w:val="20"/>
                <w:szCs w:val="20"/>
                <w:lang w:val="es-ES"/>
              </w:rPr>
            </w:pPr>
            <w:r>
              <w:rPr>
                <w:rFonts w:asciiTheme="majorHAnsi" w:hAnsiTheme="majorHAnsi"/>
                <w:bCs/>
                <w:sz w:val="20"/>
                <w:szCs w:val="20"/>
                <w:lang w:val="es-ES"/>
              </w:rPr>
              <w:t>No</w:t>
            </w:r>
            <w:r w:rsidR="000848FD">
              <w:rPr>
                <w:rFonts w:asciiTheme="majorHAnsi" w:hAnsiTheme="majorHAnsi"/>
                <w:bCs/>
                <w:sz w:val="20"/>
                <w:szCs w:val="20"/>
                <w:lang w:val="es-ES"/>
              </w:rPr>
              <w:t xml:space="preserve"> </w:t>
            </w:r>
          </w:p>
        </w:tc>
      </w:tr>
      <w:tr w:rsidR="003239B8" w:rsidRPr="000848FD"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361A82" w:rsidRDefault="003239B8" w:rsidP="008D2290">
            <w:pPr>
              <w:jc w:val="center"/>
              <w:rPr>
                <w:rFonts w:asciiTheme="majorHAnsi" w:hAnsiTheme="majorHAnsi"/>
                <w:b/>
                <w:bCs/>
                <w:color w:val="FFFFFF" w:themeColor="background1"/>
                <w:sz w:val="20"/>
                <w:szCs w:val="20"/>
              </w:rPr>
            </w:pPr>
            <w:r w:rsidRPr="00361A82">
              <w:rPr>
                <w:rFonts w:asciiTheme="majorHAnsi" w:hAnsiTheme="majorHAnsi"/>
                <w:b/>
                <w:bCs/>
                <w:color w:val="FFFFFF" w:themeColor="background1"/>
                <w:sz w:val="20"/>
                <w:szCs w:val="20"/>
              </w:rPr>
              <w:t>Presentación dentro de plazo:</w:t>
            </w:r>
          </w:p>
        </w:tc>
        <w:tc>
          <w:tcPr>
            <w:tcW w:w="5760" w:type="dxa"/>
            <w:vAlign w:val="center"/>
          </w:tcPr>
          <w:p w14:paraId="550336DE" w14:textId="2E5CAD77" w:rsidR="003239B8" w:rsidRPr="000848FD" w:rsidRDefault="00C552A4" w:rsidP="008D2290">
            <w:pPr>
              <w:rPr>
                <w:rFonts w:asciiTheme="majorHAnsi" w:hAnsiTheme="majorHAnsi"/>
                <w:bCs/>
                <w:sz w:val="20"/>
                <w:szCs w:val="20"/>
                <w:lang w:val="es-PA"/>
              </w:rPr>
            </w:pPr>
            <w:r>
              <w:rPr>
                <w:rFonts w:asciiTheme="majorHAnsi" w:hAnsiTheme="majorHAnsi"/>
                <w:bCs/>
                <w:sz w:val="20"/>
                <w:szCs w:val="20"/>
                <w:lang w:val="es-PA"/>
              </w:rPr>
              <w:t>N/A</w:t>
            </w:r>
          </w:p>
        </w:tc>
      </w:tr>
    </w:tbl>
    <w:p w14:paraId="3E333381" w14:textId="4B81B6DD" w:rsidR="003239B8" w:rsidRPr="00631C37" w:rsidRDefault="00223A29" w:rsidP="003239B8">
      <w:pPr>
        <w:spacing w:before="240" w:after="240"/>
        <w:ind w:firstLine="720"/>
        <w:jc w:val="both"/>
        <w:rPr>
          <w:rFonts w:asciiTheme="majorHAnsi" w:hAnsiTheme="majorHAnsi"/>
          <w:b/>
          <w:sz w:val="20"/>
          <w:szCs w:val="20"/>
          <w:lang w:val="es-UY"/>
        </w:rPr>
      </w:pPr>
      <w:r w:rsidRPr="00631C37">
        <w:rPr>
          <w:rFonts w:asciiTheme="majorHAnsi" w:hAnsiTheme="majorHAnsi"/>
          <w:b/>
          <w:sz w:val="20"/>
          <w:szCs w:val="20"/>
          <w:lang w:val="es-UY"/>
        </w:rPr>
        <w:t xml:space="preserve">V. </w:t>
      </w:r>
      <w:r w:rsidRPr="00631C37">
        <w:rPr>
          <w:rFonts w:asciiTheme="majorHAnsi" w:hAnsiTheme="majorHAnsi"/>
          <w:b/>
          <w:sz w:val="20"/>
          <w:szCs w:val="20"/>
          <w:lang w:val="es-UY"/>
        </w:rPr>
        <w:tab/>
      </w:r>
      <w:r w:rsidR="00631C37" w:rsidRPr="00631C37">
        <w:rPr>
          <w:rFonts w:asciiTheme="majorHAnsi" w:hAnsiTheme="majorHAnsi"/>
          <w:b/>
          <w:sz w:val="20"/>
          <w:szCs w:val="20"/>
          <w:lang w:val="es-UY"/>
        </w:rPr>
        <w:t>POSICIÓN DE LAS PARTES</w:t>
      </w:r>
      <w:r w:rsidR="003239B8" w:rsidRPr="00631C37">
        <w:rPr>
          <w:rFonts w:asciiTheme="majorHAnsi" w:hAnsiTheme="majorHAnsi"/>
          <w:b/>
          <w:sz w:val="20"/>
          <w:szCs w:val="20"/>
          <w:lang w:val="es-UY"/>
        </w:rPr>
        <w:t xml:space="preserve"> </w:t>
      </w:r>
    </w:p>
    <w:p w14:paraId="740D642B" w14:textId="25E98E61" w:rsidR="00FE6E9F" w:rsidRPr="00631C37" w:rsidRDefault="009F0967" w:rsidP="00384D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31C37">
        <w:rPr>
          <w:rFonts w:asciiTheme="majorHAnsi" w:hAnsiTheme="majorHAnsi"/>
          <w:sz w:val="20"/>
          <w:szCs w:val="20"/>
          <w:lang w:val="es-AR"/>
        </w:rPr>
        <w:t>1</w:t>
      </w:r>
      <w:r w:rsidR="00384D33" w:rsidRPr="00631C37">
        <w:rPr>
          <w:rFonts w:asciiTheme="majorHAnsi" w:hAnsiTheme="majorHAnsi"/>
          <w:sz w:val="20"/>
          <w:szCs w:val="20"/>
          <w:lang w:val="es-AR"/>
        </w:rPr>
        <w:t>.</w:t>
      </w:r>
      <w:r w:rsidR="00384D33" w:rsidRPr="00631C37">
        <w:rPr>
          <w:rFonts w:asciiTheme="majorHAnsi" w:hAnsiTheme="majorHAnsi"/>
          <w:sz w:val="20"/>
          <w:szCs w:val="20"/>
          <w:lang w:val="es-AR"/>
        </w:rPr>
        <w:tab/>
        <w:t xml:space="preserve">El Sr. Gabriel Ganón, Defensor Provincial del Ministerio Público de la Defensa, </w:t>
      </w:r>
      <w:r w:rsidR="00AC26FA" w:rsidRPr="00631C37">
        <w:rPr>
          <w:rFonts w:asciiTheme="majorHAnsi" w:hAnsiTheme="majorHAnsi"/>
          <w:sz w:val="20"/>
          <w:szCs w:val="20"/>
          <w:lang w:val="es-AR"/>
        </w:rPr>
        <w:t>sostiene que los derechos del Sr. Gerardo Maidana habrían sido vulnerados</w:t>
      </w:r>
      <w:r w:rsidR="00F2715F" w:rsidRPr="00631C37">
        <w:rPr>
          <w:rFonts w:asciiTheme="majorHAnsi" w:hAnsiTheme="majorHAnsi"/>
          <w:sz w:val="20"/>
          <w:szCs w:val="20"/>
          <w:lang w:val="es-AR"/>
        </w:rPr>
        <w:t xml:space="preserve"> porque no pudo participar como querellante en el proceso que se inició </w:t>
      </w:r>
      <w:r w:rsidR="00FE6E9F" w:rsidRPr="00631C37">
        <w:rPr>
          <w:rFonts w:asciiTheme="majorHAnsi" w:hAnsiTheme="majorHAnsi"/>
          <w:sz w:val="20"/>
          <w:szCs w:val="20"/>
          <w:lang w:val="es-AR"/>
        </w:rPr>
        <w:t xml:space="preserve">contra miembros de la policía que le habrían </w:t>
      </w:r>
      <w:r w:rsidRPr="00631C37">
        <w:rPr>
          <w:rFonts w:asciiTheme="majorHAnsi" w:hAnsiTheme="majorHAnsi"/>
          <w:sz w:val="20"/>
          <w:szCs w:val="20"/>
          <w:lang w:val="es-AR"/>
        </w:rPr>
        <w:t>disparado</w:t>
      </w:r>
      <w:r w:rsidR="00FE6E9F" w:rsidRPr="00631C37">
        <w:rPr>
          <w:rFonts w:asciiTheme="majorHAnsi" w:hAnsiTheme="majorHAnsi"/>
          <w:sz w:val="20"/>
          <w:szCs w:val="20"/>
          <w:lang w:val="es-AR"/>
        </w:rPr>
        <w:t xml:space="preserve"> durante un incidente</w:t>
      </w:r>
      <w:r w:rsidR="00FC6862" w:rsidRPr="00631C37">
        <w:rPr>
          <w:rFonts w:asciiTheme="majorHAnsi" w:hAnsiTheme="majorHAnsi"/>
          <w:sz w:val="20"/>
          <w:szCs w:val="20"/>
          <w:lang w:val="es-AR"/>
        </w:rPr>
        <w:t>.</w:t>
      </w:r>
    </w:p>
    <w:p w14:paraId="2E855730" w14:textId="25D79FEC" w:rsidR="00AC26FA" w:rsidRPr="00631C37" w:rsidRDefault="009F0967" w:rsidP="00384D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31C37">
        <w:rPr>
          <w:rFonts w:asciiTheme="majorHAnsi" w:hAnsiTheme="majorHAnsi"/>
          <w:sz w:val="20"/>
          <w:szCs w:val="20"/>
          <w:lang w:val="es-AR"/>
        </w:rPr>
        <w:t>2</w:t>
      </w:r>
      <w:r w:rsidR="00AC26FA" w:rsidRPr="00631C37">
        <w:rPr>
          <w:rFonts w:asciiTheme="majorHAnsi" w:hAnsiTheme="majorHAnsi"/>
          <w:sz w:val="20"/>
          <w:szCs w:val="20"/>
          <w:lang w:val="es-AR"/>
        </w:rPr>
        <w:t>.</w:t>
      </w:r>
      <w:r w:rsidR="00AC26FA" w:rsidRPr="00631C37">
        <w:rPr>
          <w:rFonts w:asciiTheme="majorHAnsi" w:hAnsiTheme="majorHAnsi"/>
          <w:sz w:val="20"/>
          <w:szCs w:val="20"/>
          <w:lang w:val="es-AR"/>
        </w:rPr>
        <w:tab/>
      </w:r>
      <w:r w:rsidR="0066534C" w:rsidRPr="00631C37">
        <w:rPr>
          <w:rFonts w:asciiTheme="majorHAnsi" w:hAnsiTheme="majorHAnsi"/>
          <w:sz w:val="20"/>
          <w:szCs w:val="20"/>
          <w:lang w:val="es-AR"/>
        </w:rPr>
        <w:t>Según relata la petición,</w:t>
      </w:r>
      <w:r w:rsidR="00AC26FA" w:rsidRPr="00631C37">
        <w:rPr>
          <w:rFonts w:asciiTheme="majorHAnsi" w:hAnsiTheme="majorHAnsi"/>
          <w:sz w:val="20"/>
          <w:szCs w:val="20"/>
          <w:lang w:val="es-AR"/>
        </w:rPr>
        <w:t xml:space="preserve"> el 19 de abril de 2014 </w:t>
      </w:r>
      <w:r w:rsidR="00FC6862" w:rsidRPr="00631C37">
        <w:rPr>
          <w:rFonts w:asciiTheme="majorHAnsi" w:hAnsiTheme="majorHAnsi"/>
          <w:sz w:val="20"/>
          <w:szCs w:val="20"/>
          <w:lang w:val="es-AR"/>
        </w:rPr>
        <w:t>el señor Maidana</w:t>
      </w:r>
      <w:r w:rsidR="00AC26FA" w:rsidRPr="00631C37">
        <w:rPr>
          <w:rFonts w:asciiTheme="majorHAnsi" w:hAnsiTheme="majorHAnsi"/>
          <w:sz w:val="20"/>
          <w:szCs w:val="20"/>
          <w:lang w:val="es-AR"/>
        </w:rPr>
        <w:t xml:space="preserve"> se encontr</w:t>
      </w:r>
      <w:r w:rsidR="00A34FDE" w:rsidRPr="00631C37">
        <w:rPr>
          <w:rFonts w:asciiTheme="majorHAnsi" w:hAnsiTheme="majorHAnsi"/>
          <w:sz w:val="20"/>
          <w:szCs w:val="20"/>
          <w:lang w:val="es-AR"/>
        </w:rPr>
        <w:t>aba</w:t>
      </w:r>
      <w:r w:rsidR="00AC26FA" w:rsidRPr="00631C37">
        <w:rPr>
          <w:rFonts w:asciiTheme="majorHAnsi" w:hAnsiTheme="majorHAnsi"/>
          <w:sz w:val="20"/>
          <w:szCs w:val="20"/>
          <w:lang w:val="es-AR"/>
        </w:rPr>
        <w:t xml:space="preserve"> en la vereda de su casa en la provincia de </w:t>
      </w:r>
      <w:r w:rsidR="003C40DA" w:rsidRPr="00631C37">
        <w:rPr>
          <w:rFonts w:asciiTheme="majorHAnsi" w:hAnsiTheme="majorHAnsi"/>
          <w:sz w:val="20"/>
          <w:szCs w:val="20"/>
          <w:lang w:val="es-AR"/>
        </w:rPr>
        <w:t xml:space="preserve">Santa Fe, junto a su sobrino menor de edad, cuando miembros de la policía </w:t>
      </w:r>
      <w:r w:rsidR="00A34FDE" w:rsidRPr="00631C37">
        <w:rPr>
          <w:rFonts w:asciiTheme="majorHAnsi" w:hAnsiTheme="majorHAnsi"/>
          <w:sz w:val="20"/>
          <w:szCs w:val="20"/>
          <w:lang w:val="es-AR"/>
        </w:rPr>
        <w:t>detuvieron</w:t>
      </w:r>
      <w:r w:rsidR="003C40DA" w:rsidRPr="00631C37">
        <w:rPr>
          <w:rFonts w:asciiTheme="majorHAnsi" w:hAnsiTheme="majorHAnsi"/>
          <w:sz w:val="20"/>
          <w:szCs w:val="20"/>
          <w:lang w:val="es-AR"/>
        </w:rPr>
        <w:t xml:space="preserve"> </w:t>
      </w:r>
      <w:r w:rsidR="00E83265" w:rsidRPr="00631C37">
        <w:rPr>
          <w:rFonts w:asciiTheme="majorHAnsi" w:hAnsiTheme="majorHAnsi"/>
          <w:sz w:val="20"/>
          <w:szCs w:val="20"/>
          <w:lang w:val="es-AR"/>
        </w:rPr>
        <w:t>a su sobrino</w:t>
      </w:r>
      <w:r w:rsidR="003C40DA" w:rsidRPr="00631C37">
        <w:rPr>
          <w:rFonts w:asciiTheme="majorHAnsi" w:hAnsiTheme="majorHAnsi"/>
          <w:sz w:val="20"/>
          <w:szCs w:val="20"/>
          <w:lang w:val="es-AR"/>
        </w:rPr>
        <w:t xml:space="preserve"> con el fin de requisarlo e identificarlo, apuntándole con escopetas. Ante este actuar violento, </w:t>
      </w:r>
      <w:r w:rsidR="0066534C" w:rsidRPr="00631C37">
        <w:rPr>
          <w:rFonts w:asciiTheme="majorHAnsi" w:hAnsiTheme="majorHAnsi"/>
          <w:sz w:val="20"/>
          <w:szCs w:val="20"/>
          <w:lang w:val="es-AR"/>
        </w:rPr>
        <w:t>el Señor Maidana</w:t>
      </w:r>
      <w:r w:rsidR="003C40DA" w:rsidRPr="00631C37">
        <w:rPr>
          <w:rFonts w:asciiTheme="majorHAnsi" w:hAnsiTheme="majorHAnsi"/>
          <w:sz w:val="20"/>
          <w:szCs w:val="20"/>
          <w:lang w:val="es-AR"/>
        </w:rPr>
        <w:t xml:space="preserve"> habría reaccionado</w:t>
      </w:r>
      <w:r w:rsidR="003178CC" w:rsidRPr="00631C37">
        <w:rPr>
          <w:rFonts w:asciiTheme="majorHAnsi" w:hAnsiTheme="majorHAnsi"/>
          <w:sz w:val="20"/>
          <w:szCs w:val="20"/>
          <w:lang w:val="es-AR"/>
        </w:rPr>
        <w:t>,</w:t>
      </w:r>
      <w:r w:rsidR="003C40DA" w:rsidRPr="00631C37">
        <w:rPr>
          <w:rFonts w:asciiTheme="majorHAnsi" w:hAnsiTheme="majorHAnsi"/>
          <w:sz w:val="20"/>
          <w:szCs w:val="20"/>
          <w:lang w:val="es-AR"/>
        </w:rPr>
        <w:t xml:space="preserve"> y como respuesta los </w:t>
      </w:r>
      <w:r w:rsidR="0025345A" w:rsidRPr="00631C37">
        <w:rPr>
          <w:rFonts w:asciiTheme="majorHAnsi" w:hAnsiTheme="majorHAnsi"/>
          <w:sz w:val="20"/>
          <w:szCs w:val="20"/>
          <w:lang w:val="es-AR"/>
        </w:rPr>
        <w:t>le dispararon a él</w:t>
      </w:r>
      <w:r w:rsidR="003C40DA" w:rsidRPr="00631C37">
        <w:rPr>
          <w:rFonts w:asciiTheme="majorHAnsi" w:hAnsiTheme="majorHAnsi"/>
          <w:sz w:val="20"/>
          <w:szCs w:val="20"/>
          <w:lang w:val="es-AR"/>
        </w:rPr>
        <w:t xml:space="preserve">. </w:t>
      </w:r>
      <w:r w:rsidR="0066534C" w:rsidRPr="00631C37">
        <w:rPr>
          <w:rFonts w:asciiTheme="majorHAnsi" w:hAnsiTheme="majorHAnsi"/>
          <w:sz w:val="20"/>
          <w:szCs w:val="20"/>
          <w:lang w:val="es-AR"/>
        </w:rPr>
        <w:t>El señor Maidana</w:t>
      </w:r>
      <w:r w:rsidR="004C0DF2" w:rsidRPr="00631C37">
        <w:rPr>
          <w:rFonts w:asciiTheme="majorHAnsi" w:hAnsiTheme="majorHAnsi"/>
          <w:sz w:val="20"/>
          <w:szCs w:val="20"/>
          <w:lang w:val="es-AR"/>
        </w:rPr>
        <w:t xml:space="preserve"> habría resultado gravemente herid</w:t>
      </w:r>
      <w:r w:rsidR="0066534C" w:rsidRPr="00631C37">
        <w:rPr>
          <w:rFonts w:asciiTheme="majorHAnsi" w:hAnsiTheme="majorHAnsi"/>
          <w:sz w:val="20"/>
          <w:szCs w:val="20"/>
          <w:lang w:val="es-AR"/>
        </w:rPr>
        <w:t>o</w:t>
      </w:r>
      <w:r w:rsidR="004C0DF2" w:rsidRPr="00631C37">
        <w:rPr>
          <w:rFonts w:asciiTheme="majorHAnsi" w:hAnsiTheme="majorHAnsi"/>
          <w:sz w:val="20"/>
          <w:szCs w:val="20"/>
          <w:lang w:val="es-AR"/>
        </w:rPr>
        <w:t xml:space="preserve"> </w:t>
      </w:r>
      <w:r w:rsidR="003178CC" w:rsidRPr="00631C37">
        <w:rPr>
          <w:rFonts w:asciiTheme="majorHAnsi" w:hAnsiTheme="majorHAnsi"/>
          <w:sz w:val="20"/>
          <w:szCs w:val="20"/>
          <w:lang w:val="es-AR"/>
        </w:rPr>
        <w:t>y</w:t>
      </w:r>
      <w:r w:rsidR="00FC6862" w:rsidRPr="00631C37">
        <w:rPr>
          <w:rFonts w:asciiTheme="majorHAnsi" w:hAnsiTheme="majorHAnsi"/>
          <w:sz w:val="20"/>
          <w:szCs w:val="20"/>
          <w:lang w:val="es-AR"/>
        </w:rPr>
        <w:t>,</w:t>
      </w:r>
      <w:r w:rsidR="004C0DF2" w:rsidRPr="00631C37">
        <w:rPr>
          <w:rFonts w:asciiTheme="majorHAnsi" w:hAnsiTheme="majorHAnsi"/>
          <w:sz w:val="20"/>
          <w:szCs w:val="20"/>
          <w:lang w:val="es-AR"/>
        </w:rPr>
        <w:t xml:space="preserve"> </w:t>
      </w:r>
      <w:r w:rsidR="00E83265" w:rsidRPr="00631C37">
        <w:rPr>
          <w:rFonts w:asciiTheme="majorHAnsi" w:hAnsiTheme="majorHAnsi"/>
          <w:sz w:val="20"/>
          <w:szCs w:val="20"/>
          <w:lang w:val="es-AR"/>
        </w:rPr>
        <w:t>luego de su traslado a</w:t>
      </w:r>
      <w:r w:rsidR="004C0DF2" w:rsidRPr="00631C37">
        <w:rPr>
          <w:rFonts w:asciiTheme="majorHAnsi" w:hAnsiTheme="majorHAnsi"/>
          <w:sz w:val="20"/>
          <w:szCs w:val="20"/>
          <w:lang w:val="es-AR"/>
        </w:rPr>
        <w:t xml:space="preserve"> </w:t>
      </w:r>
      <w:r w:rsidR="00E83265" w:rsidRPr="00631C37">
        <w:rPr>
          <w:rFonts w:asciiTheme="majorHAnsi" w:hAnsiTheme="majorHAnsi"/>
          <w:sz w:val="20"/>
          <w:szCs w:val="20"/>
          <w:lang w:val="es-AR"/>
        </w:rPr>
        <w:t>una</w:t>
      </w:r>
      <w:r w:rsidR="004C0DF2" w:rsidRPr="00631C37">
        <w:rPr>
          <w:rFonts w:asciiTheme="majorHAnsi" w:hAnsiTheme="majorHAnsi"/>
          <w:sz w:val="20"/>
          <w:szCs w:val="20"/>
          <w:lang w:val="es-AR"/>
        </w:rPr>
        <w:t xml:space="preserve"> Comisaría, torturad</w:t>
      </w:r>
      <w:r w:rsidR="0066534C" w:rsidRPr="00631C37">
        <w:rPr>
          <w:rFonts w:asciiTheme="majorHAnsi" w:hAnsiTheme="majorHAnsi"/>
          <w:sz w:val="20"/>
          <w:szCs w:val="20"/>
          <w:lang w:val="es-AR"/>
        </w:rPr>
        <w:t>o</w:t>
      </w:r>
      <w:r w:rsidR="004C0DF2" w:rsidRPr="00631C37">
        <w:rPr>
          <w:rFonts w:asciiTheme="majorHAnsi" w:hAnsiTheme="majorHAnsi"/>
          <w:sz w:val="20"/>
          <w:szCs w:val="20"/>
          <w:lang w:val="es-AR"/>
        </w:rPr>
        <w:t xml:space="preserve"> y privad</w:t>
      </w:r>
      <w:r w:rsidR="0066534C" w:rsidRPr="00631C37">
        <w:rPr>
          <w:rFonts w:asciiTheme="majorHAnsi" w:hAnsiTheme="majorHAnsi"/>
          <w:sz w:val="20"/>
          <w:szCs w:val="20"/>
          <w:lang w:val="es-AR"/>
        </w:rPr>
        <w:t>o</w:t>
      </w:r>
      <w:r w:rsidR="004C0DF2" w:rsidRPr="00631C37">
        <w:rPr>
          <w:rFonts w:asciiTheme="majorHAnsi" w:hAnsiTheme="majorHAnsi"/>
          <w:sz w:val="20"/>
          <w:szCs w:val="20"/>
          <w:lang w:val="es-AR"/>
        </w:rPr>
        <w:t xml:space="preserve"> de recibir atención médica inmediata.  </w:t>
      </w:r>
    </w:p>
    <w:p w14:paraId="5D241C38" w14:textId="683E3226" w:rsidR="00384D33" w:rsidRPr="00631C37" w:rsidRDefault="003178CC" w:rsidP="00361A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31C37">
        <w:rPr>
          <w:rFonts w:asciiTheme="majorHAnsi" w:hAnsiTheme="majorHAnsi"/>
          <w:sz w:val="20"/>
          <w:szCs w:val="20"/>
          <w:lang w:val="es-AR"/>
        </w:rPr>
        <w:t>3</w:t>
      </w:r>
      <w:r w:rsidR="00671E04" w:rsidRPr="00631C37">
        <w:rPr>
          <w:rFonts w:asciiTheme="majorHAnsi" w:hAnsiTheme="majorHAnsi"/>
          <w:sz w:val="20"/>
          <w:szCs w:val="20"/>
          <w:lang w:val="es-AR"/>
        </w:rPr>
        <w:t>.</w:t>
      </w:r>
      <w:r w:rsidR="00361A82" w:rsidRPr="00631C37">
        <w:rPr>
          <w:rFonts w:asciiTheme="majorHAnsi" w:hAnsiTheme="majorHAnsi"/>
          <w:sz w:val="20"/>
          <w:szCs w:val="20"/>
          <w:lang w:val="es-AR"/>
        </w:rPr>
        <w:tab/>
      </w:r>
      <w:r w:rsidR="00E83265" w:rsidRPr="00631C37">
        <w:rPr>
          <w:rFonts w:asciiTheme="majorHAnsi" w:hAnsiTheme="majorHAnsi"/>
          <w:sz w:val="20"/>
          <w:szCs w:val="20"/>
          <w:lang w:val="es-AR"/>
        </w:rPr>
        <w:t>El peticionario i</w:t>
      </w:r>
      <w:r w:rsidR="00361A82" w:rsidRPr="00631C37">
        <w:rPr>
          <w:rFonts w:asciiTheme="majorHAnsi" w:hAnsiTheme="majorHAnsi"/>
          <w:sz w:val="20"/>
          <w:szCs w:val="20"/>
          <w:lang w:val="es-AR"/>
        </w:rPr>
        <w:t xml:space="preserve">ndica que </w:t>
      </w:r>
      <w:r w:rsidR="0066534C" w:rsidRPr="00631C37">
        <w:rPr>
          <w:rFonts w:asciiTheme="majorHAnsi" w:hAnsiTheme="majorHAnsi"/>
          <w:sz w:val="20"/>
          <w:szCs w:val="20"/>
          <w:lang w:val="es-AR"/>
        </w:rPr>
        <w:t>el señor Maidana</w:t>
      </w:r>
      <w:r w:rsidR="00361A82" w:rsidRPr="00631C37">
        <w:rPr>
          <w:rFonts w:asciiTheme="majorHAnsi" w:hAnsiTheme="majorHAnsi"/>
          <w:sz w:val="20"/>
          <w:szCs w:val="20"/>
          <w:lang w:val="es-AR"/>
        </w:rPr>
        <w:t xml:space="preserve"> </w:t>
      </w:r>
      <w:r w:rsidR="007B19A0" w:rsidRPr="00631C37">
        <w:rPr>
          <w:rFonts w:asciiTheme="majorHAnsi" w:hAnsiTheme="majorHAnsi"/>
          <w:sz w:val="20"/>
          <w:szCs w:val="20"/>
          <w:lang w:val="es-AR"/>
        </w:rPr>
        <w:t>estuvo</w:t>
      </w:r>
      <w:r w:rsidR="00361A82" w:rsidRPr="00631C37">
        <w:rPr>
          <w:rFonts w:asciiTheme="majorHAnsi" w:hAnsiTheme="majorHAnsi"/>
          <w:sz w:val="20"/>
          <w:szCs w:val="20"/>
          <w:lang w:val="es-AR"/>
        </w:rPr>
        <w:t xml:space="preserve"> tres meses en un hospital a la espera de una prótesis para su pierna, </w:t>
      </w:r>
      <w:r w:rsidR="0066534C" w:rsidRPr="00631C37">
        <w:rPr>
          <w:rFonts w:asciiTheme="majorHAnsi" w:hAnsiTheme="majorHAnsi"/>
          <w:sz w:val="20"/>
          <w:szCs w:val="20"/>
          <w:lang w:val="es-AR"/>
        </w:rPr>
        <w:t xml:space="preserve">la </w:t>
      </w:r>
      <w:r w:rsidR="00361A82" w:rsidRPr="00631C37">
        <w:rPr>
          <w:rFonts w:asciiTheme="majorHAnsi" w:hAnsiTheme="majorHAnsi"/>
          <w:sz w:val="20"/>
          <w:szCs w:val="20"/>
          <w:lang w:val="es-AR"/>
        </w:rPr>
        <w:t xml:space="preserve">que nunca </w:t>
      </w:r>
      <w:r w:rsidR="0066534C" w:rsidRPr="00631C37">
        <w:rPr>
          <w:rFonts w:asciiTheme="majorHAnsi" w:hAnsiTheme="majorHAnsi"/>
          <w:sz w:val="20"/>
          <w:szCs w:val="20"/>
          <w:lang w:val="es-AR"/>
        </w:rPr>
        <w:t>llegaría</w:t>
      </w:r>
      <w:r w:rsidR="00361A82" w:rsidRPr="00631C37">
        <w:rPr>
          <w:rFonts w:asciiTheme="majorHAnsi" w:hAnsiTheme="majorHAnsi"/>
          <w:sz w:val="20"/>
          <w:szCs w:val="20"/>
          <w:lang w:val="es-AR"/>
        </w:rPr>
        <w:t>.</w:t>
      </w:r>
      <w:r w:rsidR="0066534C" w:rsidRPr="00631C37">
        <w:rPr>
          <w:rFonts w:asciiTheme="majorHAnsi" w:hAnsiTheme="majorHAnsi"/>
          <w:sz w:val="20"/>
          <w:szCs w:val="20"/>
          <w:lang w:val="es-AR"/>
        </w:rPr>
        <w:t xml:space="preserve"> A esto</w:t>
      </w:r>
      <w:r w:rsidR="00361A82" w:rsidRPr="00631C37">
        <w:rPr>
          <w:rFonts w:asciiTheme="majorHAnsi" w:hAnsiTheme="majorHAnsi"/>
          <w:sz w:val="20"/>
          <w:szCs w:val="20"/>
          <w:lang w:val="es-AR"/>
        </w:rPr>
        <w:t xml:space="preserve"> </w:t>
      </w:r>
      <w:r w:rsidR="0066534C" w:rsidRPr="00631C37">
        <w:rPr>
          <w:rFonts w:asciiTheme="majorHAnsi" w:hAnsiTheme="majorHAnsi"/>
          <w:sz w:val="20"/>
          <w:szCs w:val="20"/>
          <w:lang w:val="es-AR"/>
        </w:rPr>
        <w:t>a</w:t>
      </w:r>
      <w:r w:rsidR="00361A82" w:rsidRPr="00631C37">
        <w:rPr>
          <w:rFonts w:asciiTheme="majorHAnsi" w:hAnsiTheme="majorHAnsi"/>
          <w:sz w:val="20"/>
          <w:szCs w:val="20"/>
          <w:lang w:val="es-AR"/>
        </w:rPr>
        <w:t>grega que durante el periodo en que</w:t>
      </w:r>
      <w:r w:rsidR="0066534C" w:rsidRPr="00631C37">
        <w:rPr>
          <w:rFonts w:asciiTheme="majorHAnsi" w:hAnsiTheme="majorHAnsi"/>
          <w:sz w:val="20"/>
          <w:szCs w:val="20"/>
          <w:lang w:val="es-AR"/>
        </w:rPr>
        <w:t xml:space="preserve"> el señor Maidana</w:t>
      </w:r>
      <w:r w:rsidR="00361A82" w:rsidRPr="00631C37">
        <w:rPr>
          <w:rFonts w:asciiTheme="majorHAnsi" w:hAnsiTheme="majorHAnsi"/>
          <w:sz w:val="20"/>
          <w:szCs w:val="20"/>
          <w:lang w:val="es-AR"/>
        </w:rPr>
        <w:t xml:space="preserve"> </w:t>
      </w:r>
      <w:r w:rsidR="001D0E4B" w:rsidRPr="00631C37">
        <w:rPr>
          <w:rFonts w:asciiTheme="majorHAnsi" w:hAnsiTheme="majorHAnsi"/>
          <w:sz w:val="20"/>
          <w:szCs w:val="20"/>
          <w:lang w:val="es-AR"/>
        </w:rPr>
        <w:lastRenderedPageBreak/>
        <w:t>estuvo</w:t>
      </w:r>
      <w:r w:rsidR="00361A82" w:rsidRPr="00631C37">
        <w:rPr>
          <w:rFonts w:asciiTheme="majorHAnsi" w:hAnsiTheme="majorHAnsi"/>
          <w:sz w:val="20"/>
          <w:szCs w:val="20"/>
          <w:lang w:val="es-AR"/>
        </w:rPr>
        <w:t xml:space="preserve"> internado, </w:t>
      </w:r>
      <w:r w:rsidR="006E577A" w:rsidRPr="00631C37">
        <w:rPr>
          <w:rFonts w:asciiTheme="majorHAnsi" w:hAnsiTheme="majorHAnsi"/>
          <w:sz w:val="20"/>
          <w:szCs w:val="20"/>
          <w:lang w:val="es-AR"/>
        </w:rPr>
        <w:t xml:space="preserve">uno de los policías involucrado en los hechos habría visitado la casa del hermano </w:t>
      </w:r>
      <w:r w:rsidR="001D0E4B" w:rsidRPr="00631C37">
        <w:rPr>
          <w:rFonts w:asciiTheme="majorHAnsi" w:hAnsiTheme="majorHAnsi"/>
          <w:sz w:val="20"/>
          <w:szCs w:val="20"/>
          <w:lang w:val="es-AR"/>
        </w:rPr>
        <w:t xml:space="preserve">de </w:t>
      </w:r>
      <w:r w:rsidR="0066534C" w:rsidRPr="00631C37">
        <w:rPr>
          <w:rFonts w:asciiTheme="majorHAnsi" w:hAnsiTheme="majorHAnsi"/>
          <w:sz w:val="20"/>
          <w:szCs w:val="20"/>
          <w:lang w:val="es-AR"/>
        </w:rPr>
        <w:t>éste</w:t>
      </w:r>
      <w:r w:rsidR="001D0E4B" w:rsidRPr="00631C37">
        <w:rPr>
          <w:rFonts w:asciiTheme="majorHAnsi" w:hAnsiTheme="majorHAnsi"/>
          <w:sz w:val="20"/>
          <w:szCs w:val="20"/>
          <w:lang w:val="es-AR"/>
        </w:rPr>
        <w:t xml:space="preserve"> </w:t>
      </w:r>
      <w:r w:rsidR="006E577A" w:rsidRPr="00631C37">
        <w:rPr>
          <w:rFonts w:asciiTheme="majorHAnsi" w:hAnsiTheme="majorHAnsi"/>
          <w:sz w:val="20"/>
          <w:szCs w:val="20"/>
          <w:lang w:val="es-AR"/>
        </w:rPr>
        <w:t>y le habría ofrecido ARS$. 15</w:t>
      </w:r>
      <w:r w:rsidR="004360E3" w:rsidRPr="00631C37">
        <w:rPr>
          <w:rFonts w:asciiTheme="majorHAnsi" w:hAnsiTheme="majorHAnsi"/>
          <w:sz w:val="20"/>
          <w:szCs w:val="20"/>
          <w:lang w:val="es-AR"/>
        </w:rPr>
        <w:t>,</w:t>
      </w:r>
      <w:r w:rsidR="006E577A" w:rsidRPr="00631C37">
        <w:rPr>
          <w:rFonts w:asciiTheme="majorHAnsi" w:hAnsiTheme="majorHAnsi"/>
          <w:sz w:val="20"/>
          <w:szCs w:val="20"/>
          <w:lang w:val="es-AR"/>
        </w:rPr>
        <w:t>000</w:t>
      </w:r>
      <w:r w:rsidR="004360E3" w:rsidRPr="00631C37">
        <w:rPr>
          <w:rFonts w:asciiTheme="majorHAnsi" w:hAnsiTheme="majorHAnsi"/>
          <w:sz w:val="20"/>
          <w:szCs w:val="20"/>
          <w:lang w:val="es-AR"/>
        </w:rPr>
        <w:t>.00</w:t>
      </w:r>
      <w:r w:rsidR="006E577A" w:rsidRPr="00631C37">
        <w:rPr>
          <w:rFonts w:asciiTheme="majorHAnsi" w:hAnsiTheme="majorHAnsi"/>
          <w:sz w:val="20"/>
          <w:szCs w:val="20"/>
          <w:lang w:val="es-AR"/>
        </w:rPr>
        <w:t xml:space="preserve"> (</w:t>
      </w:r>
      <w:r w:rsidR="00143589" w:rsidRPr="00631C37">
        <w:rPr>
          <w:rFonts w:asciiTheme="majorHAnsi" w:hAnsiTheme="majorHAnsi"/>
          <w:sz w:val="20"/>
          <w:szCs w:val="20"/>
          <w:lang w:val="es-AR"/>
        </w:rPr>
        <w:t>a</w:t>
      </w:r>
      <w:r w:rsidR="006E577A" w:rsidRPr="00631C37">
        <w:rPr>
          <w:rFonts w:asciiTheme="majorHAnsi" w:hAnsiTheme="majorHAnsi"/>
          <w:sz w:val="20"/>
          <w:szCs w:val="20"/>
          <w:lang w:val="es-AR"/>
        </w:rPr>
        <w:t>proximadamente</w:t>
      </w:r>
      <w:r w:rsidR="00143589" w:rsidRPr="00631C37">
        <w:rPr>
          <w:rFonts w:asciiTheme="majorHAnsi" w:hAnsiTheme="majorHAnsi"/>
          <w:sz w:val="20"/>
          <w:szCs w:val="20"/>
          <w:lang w:val="es-AR"/>
        </w:rPr>
        <w:t xml:space="preserve"> USD$. 1,800</w:t>
      </w:r>
      <w:r w:rsidR="004360E3" w:rsidRPr="00631C37">
        <w:rPr>
          <w:rFonts w:asciiTheme="majorHAnsi" w:hAnsiTheme="majorHAnsi"/>
          <w:sz w:val="20"/>
          <w:szCs w:val="20"/>
          <w:lang w:val="es-AR"/>
        </w:rPr>
        <w:t>.00</w:t>
      </w:r>
      <w:r w:rsidR="00143589" w:rsidRPr="00631C37">
        <w:rPr>
          <w:rFonts w:asciiTheme="majorHAnsi" w:hAnsiTheme="majorHAnsi"/>
          <w:sz w:val="20"/>
          <w:szCs w:val="20"/>
          <w:lang w:val="es-AR"/>
        </w:rPr>
        <w:t xml:space="preserve"> para la época de los hechos</w:t>
      </w:r>
      <w:r w:rsidR="006E577A" w:rsidRPr="00631C37">
        <w:rPr>
          <w:rFonts w:asciiTheme="majorHAnsi" w:hAnsiTheme="majorHAnsi"/>
          <w:sz w:val="20"/>
          <w:szCs w:val="20"/>
          <w:lang w:val="es-AR"/>
        </w:rPr>
        <w:t>)</w:t>
      </w:r>
      <w:r w:rsidR="004360E3" w:rsidRPr="00631C37">
        <w:rPr>
          <w:rFonts w:asciiTheme="majorHAnsi" w:hAnsiTheme="majorHAnsi"/>
          <w:sz w:val="20"/>
          <w:szCs w:val="20"/>
          <w:lang w:val="es-AR"/>
        </w:rPr>
        <w:t xml:space="preserve"> para que no presentaran denuncias acerca de los hechos.</w:t>
      </w:r>
    </w:p>
    <w:p w14:paraId="5E92785C" w14:textId="6B030B31" w:rsidR="0066534C" w:rsidRPr="00631C37" w:rsidRDefault="001D0E4B" w:rsidP="004930D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31C37">
        <w:rPr>
          <w:rFonts w:asciiTheme="majorHAnsi" w:hAnsiTheme="majorHAnsi"/>
          <w:sz w:val="20"/>
          <w:szCs w:val="20"/>
          <w:lang w:val="es-AR"/>
        </w:rPr>
        <w:t>4</w:t>
      </w:r>
      <w:r w:rsidR="00517809" w:rsidRPr="00631C37">
        <w:rPr>
          <w:rFonts w:asciiTheme="majorHAnsi" w:hAnsiTheme="majorHAnsi"/>
          <w:sz w:val="20"/>
          <w:szCs w:val="20"/>
          <w:lang w:val="es-AR"/>
        </w:rPr>
        <w:t>.</w:t>
      </w:r>
      <w:r w:rsidR="00517809" w:rsidRPr="00631C37">
        <w:rPr>
          <w:rFonts w:asciiTheme="majorHAnsi" w:hAnsiTheme="majorHAnsi"/>
          <w:sz w:val="20"/>
          <w:szCs w:val="20"/>
          <w:lang w:val="es-AR"/>
        </w:rPr>
        <w:tab/>
        <w:t xml:space="preserve">El 24 de junio de 2014 </w:t>
      </w:r>
      <w:r w:rsidR="00C54789" w:rsidRPr="00631C37">
        <w:rPr>
          <w:rFonts w:asciiTheme="majorHAnsi" w:hAnsiTheme="majorHAnsi"/>
          <w:sz w:val="20"/>
          <w:szCs w:val="20"/>
          <w:lang w:val="es-AR"/>
        </w:rPr>
        <w:t>el señor Maidana</w:t>
      </w:r>
      <w:r w:rsidR="00517809" w:rsidRPr="00631C37">
        <w:rPr>
          <w:rFonts w:asciiTheme="majorHAnsi" w:hAnsiTheme="majorHAnsi"/>
          <w:sz w:val="20"/>
          <w:szCs w:val="20"/>
          <w:lang w:val="es-AR"/>
        </w:rPr>
        <w:t xml:space="preserve"> </w:t>
      </w:r>
      <w:r w:rsidR="007B19A0" w:rsidRPr="00631C37">
        <w:rPr>
          <w:rFonts w:asciiTheme="majorHAnsi" w:hAnsiTheme="majorHAnsi"/>
          <w:sz w:val="20"/>
          <w:szCs w:val="20"/>
          <w:lang w:val="es-AR"/>
        </w:rPr>
        <w:t>solicitó su</w:t>
      </w:r>
      <w:r w:rsidR="00517809" w:rsidRPr="00631C37">
        <w:rPr>
          <w:rFonts w:asciiTheme="majorHAnsi" w:hAnsiTheme="majorHAnsi"/>
          <w:sz w:val="20"/>
          <w:szCs w:val="20"/>
          <w:lang w:val="es-AR"/>
        </w:rPr>
        <w:t xml:space="preserve"> constitución como querellante en la cau</w:t>
      </w:r>
      <w:r w:rsidRPr="00631C37">
        <w:rPr>
          <w:rFonts w:asciiTheme="majorHAnsi" w:hAnsiTheme="majorHAnsi"/>
          <w:sz w:val="20"/>
          <w:szCs w:val="20"/>
          <w:lang w:val="es-AR"/>
        </w:rPr>
        <w:t>s</w:t>
      </w:r>
      <w:r w:rsidR="00517809" w:rsidRPr="00631C37">
        <w:rPr>
          <w:rFonts w:asciiTheme="majorHAnsi" w:hAnsiTheme="majorHAnsi"/>
          <w:sz w:val="20"/>
          <w:szCs w:val="20"/>
          <w:lang w:val="es-AR"/>
        </w:rPr>
        <w:t>a en la que se investiga</w:t>
      </w:r>
      <w:r w:rsidRPr="00631C37">
        <w:rPr>
          <w:rFonts w:asciiTheme="majorHAnsi" w:hAnsiTheme="majorHAnsi"/>
          <w:sz w:val="20"/>
          <w:szCs w:val="20"/>
          <w:lang w:val="es-AR"/>
        </w:rPr>
        <w:t>ban</w:t>
      </w:r>
      <w:r w:rsidR="00517809" w:rsidRPr="00631C37">
        <w:rPr>
          <w:rFonts w:asciiTheme="majorHAnsi" w:hAnsiTheme="majorHAnsi"/>
          <w:sz w:val="20"/>
          <w:szCs w:val="20"/>
          <w:lang w:val="es-AR"/>
        </w:rPr>
        <w:t xml:space="preserve"> los hechos</w:t>
      </w:r>
      <w:r w:rsidR="00FC6862" w:rsidRPr="00631C37">
        <w:rPr>
          <w:rFonts w:asciiTheme="majorHAnsi" w:hAnsiTheme="majorHAnsi"/>
          <w:sz w:val="20"/>
          <w:szCs w:val="20"/>
          <w:lang w:val="es-AR"/>
        </w:rPr>
        <w:t xml:space="preserve"> de violencia cometidos en su contra. </w:t>
      </w:r>
      <w:r w:rsidR="00C54789" w:rsidRPr="00631C37">
        <w:rPr>
          <w:rFonts w:asciiTheme="majorHAnsi" w:hAnsiTheme="majorHAnsi"/>
          <w:sz w:val="20"/>
          <w:szCs w:val="20"/>
          <w:lang w:val="es-AR"/>
        </w:rPr>
        <w:t xml:space="preserve">Según indica la petición, en la referida solicitud </w:t>
      </w:r>
      <w:r w:rsidR="009F4966" w:rsidRPr="00631C37">
        <w:rPr>
          <w:rFonts w:asciiTheme="majorHAnsi" w:hAnsiTheme="majorHAnsi"/>
          <w:sz w:val="20"/>
          <w:szCs w:val="20"/>
          <w:lang w:val="es-AR"/>
        </w:rPr>
        <w:t>design</w:t>
      </w:r>
      <w:r w:rsidR="00FC6862" w:rsidRPr="00631C37">
        <w:rPr>
          <w:rFonts w:asciiTheme="majorHAnsi" w:hAnsiTheme="majorHAnsi"/>
          <w:sz w:val="20"/>
          <w:szCs w:val="20"/>
          <w:lang w:val="es-AR"/>
        </w:rPr>
        <w:t>ó</w:t>
      </w:r>
      <w:r w:rsidR="009F4966" w:rsidRPr="00631C37">
        <w:rPr>
          <w:rFonts w:asciiTheme="majorHAnsi" w:hAnsiTheme="majorHAnsi"/>
          <w:sz w:val="20"/>
          <w:szCs w:val="20"/>
          <w:lang w:val="es-AR"/>
        </w:rPr>
        <w:t xml:space="preserve"> como patrocina</w:t>
      </w:r>
      <w:r w:rsidR="00C54789" w:rsidRPr="00631C37">
        <w:rPr>
          <w:rFonts w:asciiTheme="majorHAnsi" w:hAnsiTheme="majorHAnsi"/>
          <w:sz w:val="20"/>
          <w:szCs w:val="20"/>
          <w:lang w:val="es-AR"/>
        </w:rPr>
        <w:t>ntes</w:t>
      </w:r>
      <w:r w:rsidR="009F4966" w:rsidRPr="00631C37">
        <w:rPr>
          <w:rFonts w:asciiTheme="majorHAnsi" w:hAnsiTheme="majorHAnsi"/>
          <w:sz w:val="20"/>
          <w:szCs w:val="20"/>
          <w:lang w:val="es-AR"/>
        </w:rPr>
        <w:t xml:space="preserve"> a</w:t>
      </w:r>
      <w:r w:rsidR="00C54789" w:rsidRPr="00631C37">
        <w:rPr>
          <w:rFonts w:asciiTheme="majorHAnsi" w:hAnsiTheme="majorHAnsi"/>
          <w:sz w:val="20"/>
          <w:szCs w:val="20"/>
          <w:lang w:val="es-AR"/>
        </w:rPr>
        <w:t xml:space="preserve"> dos</w:t>
      </w:r>
      <w:r w:rsidR="009F4966" w:rsidRPr="00631C37">
        <w:rPr>
          <w:rFonts w:asciiTheme="majorHAnsi" w:hAnsiTheme="majorHAnsi"/>
          <w:sz w:val="20"/>
          <w:szCs w:val="20"/>
          <w:lang w:val="es-AR"/>
        </w:rPr>
        <w:t xml:space="preserve"> </w:t>
      </w:r>
      <w:r w:rsidR="00C54789" w:rsidRPr="00631C37">
        <w:rPr>
          <w:rFonts w:asciiTheme="majorHAnsi" w:hAnsiTheme="majorHAnsi"/>
          <w:sz w:val="20"/>
          <w:szCs w:val="20"/>
          <w:lang w:val="es-AR"/>
        </w:rPr>
        <w:t>integrantes del Ministerio Público de la Defensa</w:t>
      </w:r>
      <w:r w:rsidR="009F4966" w:rsidRPr="00631C37">
        <w:rPr>
          <w:rFonts w:asciiTheme="majorHAnsi" w:hAnsiTheme="majorHAnsi"/>
          <w:sz w:val="20"/>
          <w:szCs w:val="20"/>
          <w:lang w:val="es-AR"/>
        </w:rPr>
        <w:t xml:space="preserve">. </w:t>
      </w:r>
      <w:r w:rsidR="00AD3FE8" w:rsidRPr="00631C37">
        <w:rPr>
          <w:rFonts w:asciiTheme="majorHAnsi" w:hAnsiTheme="majorHAnsi"/>
          <w:sz w:val="20"/>
          <w:szCs w:val="20"/>
          <w:lang w:val="es-AR"/>
        </w:rPr>
        <w:t xml:space="preserve">Aporta copia de la solicitud en cuestión en la que se observa que el señor Maidana solicitó la intervención </w:t>
      </w:r>
      <w:r w:rsidR="00C54789" w:rsidRPr="00631C37">
        <w:rPr>
          <w:rFonts w:asciiTheme="majorHAnsi" w:hAnsiTheme="majorHAnsi"/>
          <w:sz w:val="20"/>
          <w:szCs w:val="20"/>
          <w:lang w:val="es-AR"/>
        </w:rPr>
        <w:t xml:space="preserve">de dos integrantes del Servicio Público Provincial de Defensa </w:t>
      </w:r>
      <w:r w:rsidR="004930DE" w:rsidRPr="00631C37">
        <w:rPr>
          <w:rFonts w:asciiTheme="majorHAnsi" w:hAnsiTheme="majorHAnsi"/>
          <w:sz w:val="20"/>
          <w:szCs w:val="20"/>
          <w:lang w:val="es-AR"/>
        </w:rPr>
        <w:t>con fundamento en el artículo 10 de la ley 13014 de la provincia de Santa Fe según el cual ese servicio proporciona defensa penal técnica “</w:t>
      </w:r>
      <w:r w:rsidR="004930DE" w:rsidRPr="00631C37">
        <w:rPr>
          <w:rFonts w:asciiTheme="majorHAnsi" w:hAnsiTheme="majorHAnsi"/>
          <w:i/>
          <w:iCs/>
          <w:sz w:val="20"/>
          <w:szCs w:val="20"/>
          <w:lang w:val="es-AR"/>
        </w:rPr>
        <w:t>a las personas sometidas a proceso, trato, o condición en los que el Estado ponga en peligro su libertad o su indemnidad física</w:t>
      </w:r>
      <w:r w:rsidR="004930DE" w:rsidRPr="00631C37">
        <w:rPr>
          <w:rFonts w:asciiTheme="majorHAnsi" w:hAnsiTheme="majorHAnsi"/>
          <w:sz w:val="20"/>
          <w:szCs w:val="20"/>
          <w:lang w:val="es-AR"/>
        </w:rPr>
        <w:t>”</w:t>
      </w:r>
      <w:r w:rsidR="00184498" w:rsidRPr="00631C37">
        <w:rPr>
          <w:rFonts w:asciiTheme="majorHAnsi" w:hAnsiTheme="majorHAnsi"/>
          <w:sz w:val="20"/>
          <w:szCs w:val="20"/>
          <w:lang w:val="es-AR"/>
        </w:rPr>
        <w:t>,</w:t>
      </w:r>
      <w:r w:rsidR="004930DE" w:rsidRPr="00631C37">
        <w:rPr>
          <w:rFonts w:asciiTheme="majorHAnsi" w:hAnsiTheme="majorHAnsi"/>
          <w:sz w:val="20"/>
          <w:szCs w:val="20"/>
          <w:lang w:val="es-AR"/>
        </w:rPr>
        <w:t xml:space="preserve"> cuando éstas se niegan a o no les es posible designar a </w:t>
      </w:r>
      <w:r w:rsidR="008B3013">
        <w:rPr>
          <w:rFonts w:asciiTheme="majorHAnsi" w:hAnsiTheme="majorHAnsi"/>
          <w:sz w:val="20"/>
          <w:szCs w:val="20"/>
          <w:lang w:val="es-AR"/>
        </w:rPr>
        <w:t>un</w:t>
      </w:r>
      <w:r w:rsidR="004930DE" w:rsidRPr="00631C37">
        <w:rPr>
          <w:rFonts w:asciiTheme="majorHAnsi" w:hAnsiTheme="majorHAnsi"/>
          <w:sz w:val="20"/>
          <w:szCs w:val="20"/>
          <w:lang w:val="es-AR"/>
        </w:rPr>
        <w:t xml:space="preserve"> defensor de confianza. </w:t>
      </w:r>
      <w:r w:rsidR="00AD3FE8" w:rsidRPr="00631C37">
        <w:rPr>
          <w:rFonts w:asciiTheme="majorHAnsi" w:hAnsiTheme="majorHAnsi"/>
          <w:sz w:val="20"/>
          <w:szCs w:val="20"/>
          <w:lang w:val="es-AR"/>
        </w:rPr>
        <w:t xml:space="preserve"> </w:t>
      </w:r>
    </w:p>
    <w:p w14:paraId="2AF6E48C" w14:textId="2E3EE342" w:rsidR="00DA1EDC" w:rsidRPr="00631C37" w:rsidRDefault="00DA1EDC" w:rsidP="006469C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Conforme continúa el relato de la parte peticionaria,</w:t>
      </w:r>
      <w:r w:rsidR="009238D5" w:rsidRPr="00631C37">
        <w:rPr>
          <w:rFonts w:asciiTheme="majorHAnsi" w:hAnsiTheme="majorHAnsi"/>
          <w:sz w:val="20"/>
          <w:szCs w:val="20"/>
          <w:lang w:val="es-AR"/>
        </w:rPr>
        <w:t xml:space="preserve"> el </w:t>
      </w:r>
      <w:r w:rsidR="008B7CB2" w:rsidRPr="00631C37">
        <w:rPr>
          <w:rFonts w:asciiTheme="majorHAnsi" w:hAnsiTheme="majorHAnsi"/>
          <w:sz w:val="20"/>
          <w:szCs w:val="20"/>
          <w:lang w:val="es-AR"/>
        </w:rPr>
        <w:t>27 de junio de 2014 la solicitud</w:t>
      </w:r>
      <w:r w:rsidR="009238D5" w:rsidRPr="00631C37">
        <w:rPr>
          <w:rFonts w:asciiTheme="majorHAnsi" w:hAnsiTheme="majorHAnsi"/>
          <w:sz w:val="20"/>
          <w:szCs w:val="20"/>
          <w:lang w:val="es-AR"/>
        </w:rPr>
        <w:t xml:space="preserve"> del señor Maidana</w:t>
      </w:r>
      <w:r w:rsidR="008B7CB2" w:rsidRPr="00631C37">
        <w:rPr>
          <w:rFonts w:asciiTheme="majorHAnsi" w:hAnsiTheme="majorHAnsi"/>
          <w:sz w:val="20"/>
          <w:szCs w:val="20"/>
          <w:lang w:val="es-AR"/>
        </w:rPr>
        <w:t xml:space="preserve"> fue declarada inadmisible por la Jueza de Primera de Instancia de Rafaela, qu</w:t>
      </w:r>
      <w:r w:rsidR="00FC6862" w:rsidRPr="00631C37">
        <w:rPr>
          <w:rFonts w:asciiTheme="majorHAnsi" w:hAnsiTheme="majorHAnsi"/>
          <w:sz w:val="20"/>
          <w:szCs w:val="20"/>
          <w:lang w:val="es-AR"/>
        </w:rPr>
        <w:t>ien</w:t>
      </w:r>
      <w:r w:rsidR="008B7CB2" w:rsidRPr="00631C37">
        <w:rPr>
          <w:rFonts w:asciiTheme="majorHAnsi" w:hAnsiTheme="majorHAnsi"/>
          <w:sz w:val="20"/>
          <w:szCs w:val="20"/>
          <w:lang w:val="es-AR"/>
        </w:rPr>
        <w:t xml:space="preserve"> se </w:t>
      </w:r>
      <w:r w:rsidR="003F03EB" w:rsidRPr="00631C37">
        <w:rPr>
          <w:rFonts w:asciiTheme="majorHAnsi" w:hAnsiTheme="majorHAnsi"/>
          <w:sz w:val="20"/>
          <w:szCs w:val="20"/>
          <w:lang w:val="es-AR"/>
        </w:rPr>
        <w:t>habría opuesto</w:t>
      </w:r>
      <w:r w:rsidR="008B7CB2" w:rsidRPr="00631C37">
        <w:rPr>
          <w:rFonts w:asciiTheme="majorHAnsi" w:hAnsiTheme="majorHAnsi"/>
          <w:sz w:val="20"/>
          <w:szCs w:val="20"/>
          <w:lang w:val="es-AR"/>
        </w:rPr>
        <w:t xml:space="preserve"> a </w:t>
      </w:r>
      <w:r w:rsidR="001D0E4B" w:rsidRPr="00631C37">
        <w:rPr>
          <w:rFonts w:asciiTheme="majorHAnsi" w:hAnsiTheme="majorHAnsi"/>
          <w:sz w:val="20"/>
          <w:szCs w:val="20"/>
          <w:lang w:val="es-AR"/>
        </w:rPr>
        <w:t xml:space="preserve">la </w:t>
      </w:r>
      <w:r w:rsidR="008B7CB2" w:rsidRPr="00631C37">
        <w:rPr>
          <w:rFonts w:asciiTheme="majorHAnsi" w:hAnsiTheme="majorHAnsi"/>
          <w:sz w:val="20"/>
          <w:szCs w:val="20"/>
          <w:lang w:val="es-AR"/>
        </w:rPr>
        <w:t>participación del Ministerio Público de Defensa</w:t>
      </w:r>
      <w:r w:rsidR="00E57115" w:rsidRPr="00631C37">
        <w:rPr>
          <w:rFonts w:asciiTheme="majorHAnsi" w:hAnsiTheme="majorHAnsi"/>
          <w:sz w:val="20"/>
          <w:szCs w:val="20"/>
          <w:lang w:val="es-AR"/>
        </w:rPr>
        <w:t>;</w:t>
      </w:r>
      <w:r w:rsidR="008B7CB2" w:rsidRPr="00631C37">
        <w:rPr>
          <w:rFonts w:asciiTheme="majorHAnsi" w:hAnsiTheme="majorHAnsi"/>
          <w:sz w:val="20"/>
          <w:szCs w:val="20"/>
          <w:lang w:val="es-AR"/>
        </w:rPr>
        <w:t xml:space="preserve"> y dispuso que la asistencia jurídica debería ser brindada por el Centro de Asistencia Judicial (CAJ)</w:t>
      </w:r>
      <w:r w:rsidR="00CF0C3E" w:rsidRPr="00631C37">
        <w:rPr>
          <w:rFonts w:asciiTheme="majorHAnsi" w:hAnsiTheme="majorHAnsi"/>
          <w:sz w:val="20"/>
          <w:szCs w:val="20"/>
          <w:lang w:val="es-AR"/>
        </w:rPr>
        <w:t xml:space="preserve">. </w:t>
      </w:r>
      <w:r w:rsidR="003B26A2" w:rsidRPr="00631C37">
        <w:rPr>
          <w:rFonts w:asciiTheme="majorHAnsi" w:hAnsiTheme="majorHAnsi"/>
          <w:sz w:val="20"/>
          <w:szCs w:val="20"/>
          <w:lang w:val="es-AR"/>
        </w:rPr>
        <w:t xml:space="preserve">El 4 de julio de 2014 la presunta víctima </w:t>
      </w:r>
      <w:r w:rsidR="006A5FFB" w:rsidRPr="00631C37">
        <w:rPr>
          <w:rFonts w:asciiTheme="majorHAnsi" w:hAnsiTheme="majorHAnsi"/>
          <w:sz w:val="20"/>
          <w:szCs w:val="20"/>
          <w:lang w:val="es-AR"/>
        </w:rPr>
        <w:t>interpuso</w:t>
      </w:r>
      <w:r w:rsidR="003B26A2" w:rsidRPr="00631C37">
        <w:rPr>
          <w:rFonts w:asciiTheme="majorHAnsi" w:hAnsiTheme="majorHAnsi"/>
          <w:sz w:val="20"/>
          <w:szCs w:val="20"/>
          <w:lang w:val="es-AR"/>
        </w:rPr>
        <w:t xml:space="preserve"> un recurso de apelación en contra de la resolución que negó </w:t>
      </w:r>
      <w:r w:rsidRPr="00631C37">
        <w:rPr>
          <w:rFonts w:asciiTheme="majorHAnsi" w:hAnsiTheme="majorHAnsi"/>
          <w:sz w:val="20"/>
          <w:szCs w:val="20"/>
          <w:lang w:val="es-AR"/>
        </w:rPr>
        <w:t>su</w:t>
      </w:r>
      <w:r w:rsidR="006A5FFB" w:rsidRPr="00631C37">
        <w:rPr>
          <w:rFonts w:asciiTheme="majorHAnsi" w:hAnsiTheme="majorHAnsi"/>
          <w:sz w:val="20"/>
          <w:szCs w:val="20"/>
          <w:lang w:val="es-AR"/>
        </w:rPr>
        <w:t xml:space="preserve"> pedido de </w:t>
      </w:r>
      <w:r w:rsidR="003B26A2" w:rsidRPr="00631C37">
        <w:rPr>
          <w:rFonts w:asciiTheme="majorHAnsi" w:hAnsiTheme="majorHAnsi"/>
          <w:sz w:val="20"/>
          <w:szCs w:val="20"/>
          <w:lang w:val="es-AR"/>
        </w:rPr>
        <w:t>constitución</w:t>
      </w:r>
      <w:r w:rsidR="006A5FFB" w:rsidRPr="00631C37">
        <w:rPr>
          <w:rFonts w:asciiTheme="majorHAnsi" w:hAnsiTheme="majorHAnsi"/>
          <w:sz w:val="20"/>
          <w:szCs w:val="20"/>
          <w:lang w:val="es-AR"/>
        </w:rPr>
        <w:t xml:space="preserve"> como querellante, alegando que </w:t>
      </w:r>
      <w:r w:rsidR="00407DCA" w:rsidRPr="00631C37">
        <w:rPr>
          <w:rFonts w:asciiTheme="majorHAnsi" w:hAnsiTheme="majorHAnsi"/>
          <w:sz w:val="20"/>
          <w:szCs w:val="20"/>
          <w:lang w:val="es-AR"/>
        </w:rPr>
        <w:t xml:space="preserve">si la defensa debía ser brindada por </w:t>
      </w:r>
      <w:r w:rsidR="006A5FFB" w:rsidRPr="00631C37">
        <w:rPr>
          <w:rFonts w:asciiTheme="majorHAnsi" w:hAnsiTheme="majorHAnsi"/>
          <w:sz w:val="20"/>
          <w:szCs w:val="20"/>
          <w:lang w:val="es-AR"/>
        </w:rPr>
        <w:t>el CAJ</w:t>
      </w:r>
      <w:r w:rsidR="00407DCA" w:rsidRPr="00631C37">
        <w:rPr>
          <w:rFonts w:asciiTheme="majorHAnsi" w:hAnsiTheme="majorHAnsi"/>
          <w:sz w:val="20"/>
          <w:szCs w:val="20"/>
          <w:lang w:val="es-AR"/>
        </w:rPr>
        <w:t xml:space="preserve"> tendría que viajar casi </w:t>
      </w:r>
      <w:r w:rsidR="006416F8" w:rsidRPr="00631C37">
        <w:rPr>
          <w:rFonts w:asciiTheme="majorHAnsi" w:hAnsiTheme="majorHAnsi"/>
          <w:sz w:val="20"/>
          <w:szCs w:val="20"/>
          <w:lang w:val="es-AR"/>
        </w:rPr>
        <w:t>300 km</w:t>
      </w:r>
      <w:r w:rsidR="00407DCA" w:rsidRPr="00631C37">
        <w:rPr>
          <w:rFonts w:asciiTheme="majorHAnsi" w:hAnsiTheme="majorHAnsi"/>
          <w:sz w:val="20"/>
          <w:szCs w:val="20"/>
          <w:lang w:val="es-AR"/>
        </w:rPr>
        <w:t xml:space="preserve">, </w:t>
      </w:r>
      <w:r w:rsidR="00E4045F" w:rsidRPr="00631C37">
        <w:rPr>
          <w:rFonts w:asciiTheme="majorHAnsi" w:hAnsiTheme="majorHAnsi"/>
          <w:sz w:val="20"/>
          <w:szCs w:val="20"/>
          <w:lang w:val="es-AR"/>
        </w:rPr>
        <w:t xml:space="preserve">porque su </w:t>
      </w:r>
      <w:r w:rsidR="00073B83" w:rsidRPr="00631C37">
        <w:rPr>
          <w:rFonts w:asciiTheme="majorHAnsi" w:hAnsiTheme="majorHAnsi"/>
          <w:sz w:val="20"/>
          <w:szCs w:val="20"/>
          <w:lang w:val="es-AR"/>
        </w:rPr>
        <w:t xml:space="preserve">residencia se encontraría a esta distancia, </w:t>
      </w:r>
      <w:r w:rsidR="00E57115" w:rsidRPr="00631C37">
        <w:rPr>
          <w:rFonts w:asciiTheme="majorHAnsi" w:hAnsiTheme="majorHAnsi"/>
          <w:sz w:val="20"/>
          <w:szCs w:val="20"/>
          <w:lang w:val="es-AR"/>
        </w:rPr>
        <w:t xml:space="preserve">por </w:t>
      </w:r>
      <w:r w:rsidR="00407DCA" w:rsidRPr="00631C37">
        <w:rPr>
          <w:rFonts w:asciiTheme="majorHAnsi" w:hAnsiTheme="majorHAnsi"/>
          <w:sz w:val="20"/>
          <w:szCs w:val="20"/>
          <w:lang w:val="es-AR"/>
        </w:rPr>
        <w:t xml:space="preserve">lo que sería imposible. </w:t>
      </w:r>
      <w:r w:rsidR="007069EB" w:rsidRPr="00631C37">
        <w:rPr>
          <w:rFonts w:asciiTheme="majorHAnsi" w:hAnsiTheme="majorHAnsi"/>
          <w:sz w:val="20"/>
          <w:szCs w:val="20"/>
          <w:lang w:val="es-AR"/>
        </w:rPr>
        <w:t>Así, e</w:t>
      </w:r>
      <w:r w:rsidR="00407DCA" w:rsidRPr="00631C37">
        <w:rPr>
          <w:rFonts w:asciiTheme="majorHAnsi" w:hAnsiTheme="majorHAnsi"/>
          <w:sz w:val="20"/>
          <w:szCs w:val="20"/>
          <w:lang w:val="es-AR"/>
        </w:rPr>
        <w:t xml:space="preserve">l 4 de agosto de 2014 la Cámara de Apelaciones en lo Penal de la 5ª Circunscripción de Santa Fe declaró </w:t>
      </w:r>
      <w:r w:rsidR="00A4541E" w:rsidRPr="00631C37">
        <w:rPr>
          <w:rFonts w:asciiTheme="majorHAnsi" w:hAnsiTheme="majorHAnsi"/>
          <w:sz w:val="20"/>
          <w:szCs w:val="20"/>
          <w:lang w:val="es-AR"/>
        </w:rPr>
        <w:t xml:space="preserve">admisible el recurso, y convocó a </w:t>
      </w:r>
      <w:r w:rsidR="007069EB" w:rsidRPr="00631C37">
        <w:rPr>
          <w:rFonts w:asciiTheme="majorHAnsi" w:hAnsiTheme="majorHAnsi"/>
          <w:sz w:val="20"/>
          <w:szCs w:val="20"/>
          <w:lang w:val="es-AR"/>
        </w:rPr>
        <w:t xml:space="preserve">una </w:t>
      </w:r>
      <w:r w:rsidR="00A4541E" w:rsidRPr="00631C37">
        <w:rPr>
          <w:rFonts w:asciiTheme="majorHAnsi" w:hAnsiTheme="majorHAnsi"/>
          <w:sz w:val="20"/>
          <w:szCs w:val="20"/>
          <w:lang w:val="es-AR"/>
        </w:rPr>
        <w:t xml:space="preserve">audiencia de apelación que fue celebrada el 3 de octubre de </w:t>
      </w:r>
      <w:r w:rsidR="006416F8" w:rsidRPr="00631C37">
        <w:rPr>
          <w:rFonts w:asciiTheme="majorHAnsi" w:hAnsiTheme="majorHAnsi"/>
          <w:sz w:val="20"/>
          <w:szCs w:val="20"/>
          <w:lang w:val="es-AR"/>
        </w:rPr>
        <w:t>2014,</w:t>
      </w:r>
      <w:r w:rsidR="00A4541E" w:rsidRPr="00631C37">
        <w:rPr>
          <w:rFonts w:asciiTheme="majorHAnsi" w:hAnsiTheme="majorHAnsi"/>
          <w:sz w:val="20"/>
          <w:szCs w:val="20"/>
          <w:lang w:val="es-AR"/>
        </w:rPr>
        <w:t xml:space="preserve"> en la cual se </w:t>
      </w:r>
      <w:r w:rsidR="001F4BFB" w:rsidRPr="00631C37">
        <w:rPr>
          <w:rFonts w:asciiTheme="majorHAnsi" w:hAnsiTheme="majorHAnsi"/>
          <w:sz w:val="20"/>
          <w:szCs w:val="20"/>
          <w:lang w:val="es-AR"/>
        </w:rPr>
        <w:t xml:space="preserve">confirmó la decisión que inadmitió la solicitud del señor Maidana para constituirse como querellante. </w:t>
      </w:r>
    </w:p>
    <w:p w14:paraId="3498C270" w14:textId="77777777" w:rsidR="001F4BFB" w:rsidRPr="00631C37" w:rsidRDefault="001F4BFB" w:rsidP="001F4BF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5A1D4EE8" w14:textId="7782DEC7" w:rsidR="006A403C" w:rsidRPr="00631C37" w:rsidRDefault="003F03EB" w:rsidP="00DA1E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El </w:t>
      </w:r>
      <w:r w:rsidR="003E53BA" w:rsidRPr="00631C37">
        <w:rPr>
          <w:rFonts w:asciiTheme="majorHAnsi" w:hAnsiTheme="majorHAnsi"/>
          <w:sz w:val="20"/>
          <w:szCs w:val="20"/>
          <w:lang w:val="es-AR"/>
        </w:rPr>
        <w:t xml:space="preserve">22 de octubre de 2014 </w:t>
      </w:r>
      <w:r w:rsidRPr="00631C37">
        <w:rPr>
          <w:rFonts w:asciiTheme="majorHAnsi" w:hAnsiTheme="majorHAnsi"/>
          <w:sz w:val="20"/>
          <w:szCs w:val="20"/>
          <w:lang w:val="es-AR"/>
        </w:rPr>
        <w:t>el señor Maidana</w:t>
      </w:r>
      <w:r w:rsidR="003E53BA" w:rsidRPr="00631C37">
        <w:rPr>
          <w:rFonts w:asciiTheme="majorHAnsi" w:hAnsiTheme="majorHAnsi"/>
          <w:sz w:val="20"/>
          <w:szCs w:val="20"/>
          <w:lang w:val="es-AR"/>
        </w:rPr>
        <w:t xml:space="preserve"> interpuso un recurso de inconstitucionalidad </w:t>
      </w:r>
      <w:r w:rsidRPr="00631C37">
        <w:rPr>
          <w:rFonts w:asciiTheme="majorHAnsi" w:hAnsiTheme="majorHAnsi"/>
          <w:sz w:val="20"/>
          <w:szCs w:val="20"/>
          <w:lang w:val="es-AR"/>
        </w:rPr>
        <w:t>contra la denegatoria de su solicitud</w:t>
      </w:r>
      <w:r w:rsidR="006D770A" w:rsidRPr="00631C37">
        <w:rPr>
          <w:rFonts w:asciiTheme="majorHAnsi" w:hAnsiTheme="majorHAnsi"/>
          <w:sz w:val="20"/>
          <w:szCs w:val="20"/>
          <w:lang w:val="es-AR"/>
        </w:rPr>
        <w:t>,</w:t>
      </w:r>
      <w:r w:rsidRPr="00631C37">
        <w:rPr>
          <w:rFonts w:asciiTheme="majorHAnsi" w:hAnsiTheme="majorHAnsi"/>
          <w:sz w:val="20"/>
          <w:szCs w:val="20"/>
          <w:lang w:val="es-AR"/>
        </w:rPr>
        <w:t xml:space="preserve"> </w:t>
      </w:r>
      <w:r w:rsidR="003E53BA" w:rsidRPr="00631C37">
        <w:rPr>
          <w:rFonts w:asciiTheme="majorHAnsi" w:hAnsiTheme="majorHAnsi"/>
          <w:sz w:val="20"/>
          <w:szCs w:val="20"/>
          <w:lang w:val="es-AR"/>
        </w:rPr>
        <w:t xml:space="preserve">que fue </w:t>
      </w:r>
      <w:r w:rsidR="00BB48BB" w:rsidRPr="00631C37">
        <w:rPr>
          <w:rFonts w:asciiTheme="majorHAnsi" w:hAnsiTheme="majorHAnsi"/>
          <w:sz w:val="20"/>
          <w:szCs w:val="20"/>
          <w:lang w:val="es-AR"/>
        </w:rPr>
        <w:t>rechazado el 28 de noviembre de 2014 por el Juez Penal de Segunda Instancia de Rafaela</w:t>
      </w:r>
      <w:r w:rsidR="006D770A" w:rsidRPr="00631C37">
        <w:rPr>
          <w:rFonts w:asciiTheme="majorHAnsi" w:hAnsiTheme="majorHAnsi"/>
          <w:sz w:val="20"/>
          <w:szCs w:val="20"/>
          <w:lang w:val="es-AR"/>
        </w:rPr>
        <w:t>;</w:t>
      </w:r>
      <w:r w:rsidR="00BB48BB" w:rsidRPr="00631C37">
        <w:rPr>
          <w:rFonts w:asciiTheme="majorHAnsi" w:hAnsiTheme="majorHAnsi"/>
          <w:sz w:val="20"/>
          <w:szCs w:val="20"/>
          <w:lang w:val="es-AR"/>
        </w:rPr>
        <w:t xml:space="preserve"> por lo que interpuso </w:t>
      </w:r>
      <w:r w:rsidR="00840987" w:rsidRPr="00631C37">
        <w:rPr>
          <w:rFonts w:asciiTheme="majorHAnsi" w:hAnsiTheme="majorHAnsi"/>
          <w:sz w:val="20"/>
          <w:szCs w:val="20"/>
          <w:lang w:val="es-AR"/>
        </w:rPr>
        <w:t>el 15 de diciembre de 2014 un recurso de queja ante la Corte Suprema de Justicia de la Provincia de Santa Fe</w:t>
      </w:r>
      <w:r w:rsidR="006D770A" w:rsidRPr="00631C37">
        <w:rPr>
          <w:rFonts w:asciiTheme="majorHAnsi" w:hAnsiTheme="majorHAnsi"/>
          <w:sz w:val="20"/>
          <w:szCs w:val="20"/>
          <w:lang w:val="es-AR"/>
        </w:rPr>
        <w:t>,</w:t>
      </w:r>
      <w:r w:rsidR="00270BC1" w:rsidRPr="00631C37">
        <w:rPr>
          <w:rFonts w:asciiTheme="majorHAnsi" w:hAnsiTheme="majorHAnsi"/>
          <w:sz w:val="20"/>
          <w:szCs w:val="20"/>
          <w:lang w:val="es-AR"/>
        </w:rPr>
        <w:t xml:space="preserve"> que fue </w:t>
      </w:r>
      <w:r w:rsidR="0057547D" w:rsidRPr="00631C37">
        <w:rPr>
          <w:rFonts w:asciiTheme="majorHAnsi" w:hAnsiTheme="majorHAnsi"/>
          <w:sz w:val="20"/>
          <w:szCs w:val="20"/>
          <w:lang w:val="es-AR"/>
        </w:rPr>
        <w:t>rechazado</w:t>
      </w:r>
      <w:r w:rsidR="0021757B" w:rsidRPr="00631C37">
        <w:rPr>
          <w:rFonts w:asciiTheme="majorHAnsi" w:hAnsiTheme="majorHAnsi"/>
          <w:sz w:val="20"/>
          <w:szCs w:val="20"/>
          <w:lang w:val="es-AR"/>
        </w:rPr>
        <w:t xml:space="preserve"> el 28 de julio de 2015</w:t>
      </w:r>
      <w:r w:rsidR="0057547D" w:rsidRPr="00631C37">
        <w:rPr>
          <w:rFonts w:asciiTheme="majorHAnsi" w:hAnsiTheme="majorHAnsi"/>
          <w:sz w:val="20"/>
          <w:szCs w:val="20"/>
          <w:lang w:val="es-AR"/>
        </w:rPr>
        <w:t xml:space="preserve">. </w:t>
      </w:r>
      <w:r w:rsidR="006A403C" w:rsidRPr="00631C37">
        <w:rPr>
          <w:rFonts w:asciiTheme="majorHAnsi" w:hAnsiTheme="majorHAnsi"/>
          <w:sz w:val="20"/>
          <w:szCs w:val="20"/>
          <w:lang w:val="es-AR"/>
        </w:rPr>
        <w:t xml:space="preserve">La petición aporta copia de </w:t>
      </w:r>
      <w:r w:rsidR="006460E5" w:rsidRPr="00631C37">
        <w:rPr>
          <w:rFonts w:asciiTheme="majorHAnsi" w:hAnsiTheme="majorHAnsi"/>
          <w:sz w:val="20"/>
          <w:szCs w:val="20"/>
          <w:lang w:val="es-AR"/>
        </w:rPr>
        <w:t>esta</w:t>
      </w:r>
      <w:r w:rsidR="006A403C" w:rsidRPr="00631C37">
        <w:rPr>
          <w:rFonts w:asciiTheme="majorHAnsi" w:hAnsiTheme="majorHAnsi"/>
          <w:sz w:val="20"/>
          <w:szCs w:val="20"/>
          <w:lang w:val="es-AR"/>
        </w:rPr>
        <w:t xml:space="preserve"> decisión de rechazo </w:t>
      </w:r>
      <w:r w:rsidR="006D770A" w:rsidRPr="00631C37">
        <w:rPr>
          <w:rFonts w:asciiTheme="majorHAnsi" w:hAnsiTheme="majorHAnsi"/>
          <w:sz w:val="20"/>
          <w:szCs w:val="20"/>
          <w:lang w:val="es-AR"/>
        </w:rPr>
        <w:t xml:space="preserve">–de las decisiones previas no aporta copia– </w:t>
      </w:r>
      <w:r w:rsidR="006A403C" w:rsidRPr="00631C37">
        <w:rPr>
          <w:rFonts w:asciiTheme="majorHAnsi" w:hAnsiTheme="majorHAnsi"/>
          <w:sz w:val="20"/>
          <w:szCs w:val="20"/>
          <w:lang w:val="es-AR"/>
        </w:rPr>
        <w:t xml:space="preserve">en la que se observa que el tribunal estimó que la decisión recurrida no era susceptible de recurso de inconstitucionalidad porque no tenía el carácter de sentencia definitiva ni </w:t>
      </w:r>
      <w:r w:rsidR="001A6FCC" w:rsidRPr="00631C37">
        <w:rPr>
          <w:rFonts w:asciiTheme="majorHAnsi" w:hAnsiTheme="majorHAnsi"/>
          <w:sz w:val="20"/>
          <w:szCs w:val="20"/>
          <w:lang w:val="es-AR"/>
        </w:rPr>
        <w:t xml:space="preserve">la posibilidad de causar un perjuicio irreparable al señor Maidana. </w:t>
      </w:r>
      <w:r w:rsidR="006460E5" w:rsidRPr="00631C37">
        <w:rPr>
          <w:rFonts w:asciiTheme="majorHAnsi" w:hAnsiTheme="majorHAnsi"/>
          <w:sz w:val="20"/>
          <w:szCs w:val="20"/>
          <w:lang w:val="es-AR"/>
        </w:rPr>
        <w:t>P</w:t>
      </w:r>
      <w:r w:rsidR="001A6FCC" w:rsidRPr="00631C37">
        <w:rPr>
          <w:rFonts w:asciiTheme="majorHAnsi" w:hAnsiTheme="majorHAnsi"/>
          <w:sz w:val="20"/>
          <w:szCs w:val="20"/>
          <w:lang w:val="es-AR"/>
        </w:rPr>
        <w:t>uesto que el rechazo de su constitución como querellante se basó en el incumplimiento del recaudo legal de contar con patrocinio letrado, quedando abierta para el señor Maidana la posibilidad de volver a presentar la solicitud con el patrocinio adecuado. La Corte también manifestó que:</w:t>
      </w:r>
    </w:p>
    <w:p w14:paraId="7E8DF397" w14:textId="26C6E477" w:rsidR="001A6FCC" w:rsidRPr="00631C37" w:rsidRDefault="001A6FCC" w:rsidP="001A6FC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37375F68" w14:textId="61F9B16E" w:rsidR="001A6FCC" w:rsidRPr="00631C37" w:rsidRDefault="007A1079" w:rsidP="001A6FC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AR"/>
        </w:rPr>
      </w:pPr>
      <w:r w:rsidRPr="00631C37">
        <w:rPr>
          <w:rFonts w:asciiTheme="majorHAnsi" w:hAnsiTheme="majorHAnsi"/>
          <w:sz w:val="20"/>
          <w:szCs w:val="20"/>
          <w:lang w:val="es-AR"/>
        </w:rPr>
        <w:t>[D]e las constancias de la causa surge que la Jueza de primera instancia al declarar inadmisible la constitución de querellante intentada por Maidana –con base en que quienes lo patrocinaban no estaban legalmente habilitados para ello– dispuso que se le diera intervención al Centro de Asistencia Judicial dependiente de la Dirección Provincial de Acceso a la Justicia y Derechos Humanos de la Provincia de Sante fe…</w:t>
      </w:r>
    </w:p>
    <w:p w14:paraId="316907E7" w14:textId="77777777" w:rsidR="006A403C" w:rsidRPr="00631C37" w:rsidRDefault="006A403C" w:rsidP="007A1079">
      <w:pPr>
        <w:rPr>
          <w:rFonts w:asciiTheme="majorHAnsi" w:hAnsiTheme="majorHAnsi"/>
          <w:sz w:val="20"/>
          <w:szCs w:val="20"/>
          <w:lang w:val="es-AR"/>
        </w:rPr>
      </w:pPr>
    </w:p>
    <w:p w14:paraId="2E3230E6" w14:textId="776B01C9" w:rsidR="007A1079" w:rsidRPr="00631C37" w:rsidRDefault="007A1079" w:rsidP="00547EC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31C37">
        <w:rPr>
          <w:rFonts w:asciiTheme="majorHAnsi" w:hAnsiTheme="majorHAnsi"/>
          <w:sz w:val="20"/>
          <w:szCs w:val="20"/>
          <w:lang w:val="es-AR"/>
        </w:rPr>
        <w:t>Así como que</w:t>
      </w:r>
    </w:p>
    <w:p w14:paraId="5F3065E4" w14:textId="39983E2E" w:rsidR="007A1079" w:rsidRPr="00631C37" w:rsidRDefault="007A1079" w:rsidP="007A107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2096447A" w14:textId="5DE05526" w:rsidR="007A1079" w:rsidRPr="00631C37" w:rsidRDefault="007A1079" w:rsidP="007A107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sz w:val="20"/>
          <w:szCs w:val="20"/>
          <w:lang w:val="es-AR"/>
        </w:rPr>
      </w:pPr>
      <w:r w:rsidRPr="00631C37">
        <w:rPr>
          <w:rFonts w:asciiTheme="majorHAnsi" w:hAnsiTheme="majorHAnsi"/>
          <w:sz w:val="20"/>
          <w:szCs w:val="20"/>
          <w:lang w:val="es-AR"/>
        </w:rPr>
        <w:t xml:space="preserve">[N]o resultan atendibles las razones que brinda el interesado para descalificar la asistencia que el Centro de Asistencia Judicial ofrece, </w:t>
      </w:r>
      <w:r w:rsidR="00547EC0" w:rsidRPr="00631C37">
        <w:rPr>
          <w:rFonts w:asciiTheme="majorHAnsi" w:hAnsiTheme="majorHAnsi"/>
          <w:sz w:val="20"/>
          <w:szCs w:val="20"/>
          <w:lang w:val="es-AR"/>
        </w:rPr>
        <w:t xml:space="preserve">toda vez que se basan en meras conjeturas que formula el quejoso que no alcanzan en modo alguno para afirmar la existencia </w:t>
      </w:r>
      <w:r w:rsidR="00FC282C" w:rsidRPr="00631C37">
        <w:rPr>
          <w:rFonts w:asciiTheme="majorHAnsi" w:hAnsiTheme="majorHAnsi"/>
          <w:sz w:val="20"/>
          <w:szCs w:val="20"/>
          <w:lang w:val="es-AR"/>
        </w:rPr>
        <w:t>–</w:t>
      </w:r>
      <w:r w:rsidR="00547EC0" w:rsidRPr="00631C37">
        <w:rPr>
          <w:rFonts w:asciiTheme="majorHAnsi" w:hAnsiTheme="majorHAnsi"/>
          <w:sz w:val="20"/>
          <w:szCs w:val="20"/>
          <w:lang w:val="es-AR"/>
        </w:rPr>
        <w:t>siquiera la posibilidad</w:t>
      </w:r>
      <w:r w:rsidR="00FC282C" w:rsidRPr="00631C37">
        <w:rPr>
          <w:rFonts w:asciiTheme="majorHAnsi" w:hAnsiTheme="majorHAnsi"/>
          <w:sz w:val="20"/>
          <w:szCs w:val="20"/>
          <w:lang w:val="es-AR"/>
        </w:rPr>
        <w:t>–</w:t>
      </w:r>
      <w:r w:rsidR="00547EC0" w:rsidRPr="00631C37">
        <w:rPr>
          <w:rFonts w:asciiTheme="majorHAnsi" w:hAnsiTheme="majorHAnsi"/>
          <w:sz w:val="20"/>
          <w:szCs w:val="20"/>
          <w:lang w:val="es-AR"/>
        </w:rPr>
        <w:t xml:space="preserve"> de un perjuicio concreto en los derechos del justiciable</w:t>
      </w:r>
    </w:p>
    <w:p w14:paraId="4C2EC715" w14:textId="77777777" w:rsidR="007A1079" w:rsidRPr="00631C37" w:rsidRDefault="007A1079" w:rsidP="007A107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48806609" w14:textId="5A928899" w:rsidR="003B26A2" w:rsidRPr="00631C37" w:rsidRDefault="00D210AD" w:rsidP="00DA1E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Contra el rechazo de su recurso de inconstitucionalidad, </w:t>
      </w:r>
      <w:r w:rsidR="00BE5A04" w:rsidRPr="00631C37">
        <w:rPr>
          <w:rFonts w:asciiTheme="majorHAnsi" w:hAnsiTheme="majorHAnsi"/>
          <w:sz w:val="20"/>
          <w:szCs w:val="20"/>
          <w:lang w:val="es-AR"/>
        </w:rPr>
        <w:t xml:space="preserve">el señor Maidana </w:t>
      </w:r>
      <w:r w:rsidR="00E74B95" w:rsidRPr="00631C37">
        <w:rPr>
          <w:rFonts w:asciiTheme="majorHAnsi" w:hAnsiTheme="majorHAnsi"/>
          <w:sz w:val="20"/>
          <w:szCs w:val="20"/>
          <w:lang w:val="es-AR"/>
        </w:rPr>
        <w:t xml:space="preserve">presentó </w:t>
      </w:r>
      <w:r w:rsidR="00AE6A13" w:rsidRPr="00631C37">
        <w:rPr>
          <w:rFonts w:asciiTheme="majorHAnsi" w:hAnsiTheme="majorHAnsi"/>
          <w:sz w:val="20"/>
          <w:szCs w:val="20"/>
          <w:lang w:val="es-AR"/>
        </w:rPr>
        <w:t>un recurso extraordinario federal que fue rechazado el 14 de marzo de 2016</w:t>
      </w:r>
      <w:r w:rsidRPr="00631C37">
        <w:rPr>
          <w:rFonts w:asciiTheme="majorHAnsi" w:hAnsiTheme="majorHAnsi"/>
          <w:sz w:val="20"/>
          <w:szCs w:val="20"/>
          <w:lang w:val="es-AR"/>
        </w:rPr>
        <w:t xml:space="preserve">. Luego, el señor Maidana interpuso un recurso de queja por recurso extraordinario federal denegado </w:t>
      </w:r>
      <w:r w:rsidR="00AE6A13" w:rsidRPr="00631C37">
        <w:rPr>
          <w:rFonts w:asciiTheme="majorHAnsi" w:hAnsiTheme="majorHAnsi"/>
          <w:sz w:val="20"/>
          <w:szCs w:val="20"/>
          <w:lang w:val="es-AR"/>
        </w:rPr>
        <w:t>ante la Corte Suprema de Justicia</w:t>
      </w:r>
      <w:r w:rsidR="00292723" w:rsidRPr="00631C37">
        <w:rPr>
          <w:rFonts w:asciiTheme="majorHAnsi" w:hAnsiTheme="majorHAnsi"/>
          <w:sz w:val="20"/>
          <w:szCs w:val="20"/>
          <w:lang w:val="es-AR"/>
        </w:rPr>
        <w:t xml:space="preserve"> de la Nación.</w:t>
      </w:r>
      <w:r w:rsidR="009333CE" w:rsidRPr="00631C37">
        <w:rPr>
          <w:rFonts w:asciiTheme="majorHAnsi" w:hAnsiTheme="majorHAnsi"/>
          <w:sz w:val="20"/>
          <w:szCs w:val="20"/>
          <w:lang w:val="es-AR"/>
        </w:rPr>
        <w:t xml:space="preserve"> En su escrito inicial la parte peticionaria indicó que el recurso de queja se encontraba pendiente de decisión. En su última comunicación del 5 de marzo de 2021</w:t>
      </w:r>
      <w:r w:rsidR="00292723" w:rsidRPr="00631C37">
        <w:rPr>
          <w:rFonts w:asciiTheme="majorHAnsi" w:hAnsiTheme="majorHAnsi"/>
          <w:sz w:val="20"/>
          <w:szCs w:val="20"/>
          <w:lang w:val="es-AR"/>
        </w:rPr>
        <w:t xml:space="preserve"> </w:t>
      </w:r>
      <w:r w:rsidR="009333CE" w:rsidRPr="00631C37">
        <w:rPr>
          <w:rFonts w:asciiTheme="majorHAnsi" w:hAnsiTheme="majorHAnsi"/>
          <w:sz w:val="20"/>
          <w:szCs w:val="20"/>
          <w:lang w:val="es-AR"/>
        </w:rPr>
        <w:t>l</w:t>
      </w:r>
      <w:r w:rsidR="00292723" w:rsidRPr="00631C37">
        <w:rPr>
          <w:rFonts w:asciiTheme="majorHAnsi" w:hAnsiTheme="majorHAnsi"/>
          <w:sz w:val="20"/>
          <w:szCs w:val="20"/>
          <w:lang w:val="es-AR"/>
        </w:rPr>
        <w:t>a parte peticionaria indic</w:t>
      </w:r>
      <w:r w:rsidR="009333CE" w:rsidRPr="00631C37">
        <w:rPr>
          <w:rFonts w:asciiTheme="majorHAnsi" w:hAnsiTheme="majorHAnsi"/>
          <w:sz w:val="20"/>
          <w:szCs w:val="20"/>
          <w:lang w:val="es-AR"/>
        </w:rPr>
        <w:t>ó</w:t>
      </w:r>
      <w:r w:rsidR="00292723" w:rsidRPr="00631C37">
        <w:rPr>
          <w:rFonts w:asciiTheme="majorHAnsi" w:hAnsiTheme="majorHAnsi"/>
          <w:sz w:val="20"/>
          <w:szCs w:val="20"/>
          <w:lang w:val="es-AR"/>
        </w:rPr>
        <w:t xml:space="preserve"> que dicha queja no fue </w:t>
      </w:r>
      <w:r w:rsidR="009333CE" w:rsidRPr="00631C37">
        <w:rPr>
          <w:rFonts w:asciiTheme="majorHAnsi" w:hAnsiTheme="majorHAnsi"/>
          <w:sz w:val="20"/>
          <w:szCs w:val="20"/>
          <w:lang w:val="es-AR"/>
        </w:rPr>
        <w:t xml:space="preserve">tramitada porque la parte quejosa no depositó un monto que se le exigió, reclamando que en el caso de señor Maidana no </w:t>
      </w:r>
      <w:r w:rsidR="009333CE" w:rsidRPr="00631C37">
        <w:rPr>
          <w:rFonts w:asciiTheme="majorHAnsi" w:hAnsiTheme="majorHAnsi"/>
          <w:sz w:val="20"/>
          <w:szCs w:val="20"/>
          <w:lang w:val="es-AR"/>
        </w:rPr>
        <w:lastRenderedPageBreak/>
        <w:t xml:space="preserve">se le debió haber exigido ningún pago por razón de estar representado por un organismo público dedicado a las personas carentes de recurso. </w:t>
      </w:r>
      <w:r w:rsidR="00AE6A13" w:rsidRPr="00631C37">
        <w:rPr>
          <w:rFonts w:asciiTheme="majorHAnsi" w:hAnsiTheme="majorHAnsi"/>
          <w:sz w:val="20"/>
          <w:szCs w:val="20"/>
          <w:lang w:val="es-AR"/>
        </w:rPr>
        <w:t xml:space="preserve"> </w:t>
      </w:r>
    </w:p>
    <w:p w14:paraId="428F3903" w14:textId="77777777" w:rsidR="009333CE" w:rsidRPr="00631C37" w:rsidRDefault="009333CE" w:rsidP="009333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031A564F" w14:textId="5C11087F" w:rsidR="009333CE" w:rsidRPr="00631C37" w:rsidRDefault="00CD5256" w:rsidP="009333C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La parte peticionaria explica</w:t>
      </w:r>
      <w:r w:rsidR="00C84D54" w:rsidRPr="00631C37">
        <w:rPr>
          <w:rFonts w:asciiTheme="majorHAnsi" w:hAnsiTheme="majorHAnsi"/>
          <w:sz w:val="20"/>
          <w:szCs w:val="20"/>
          <w:lang w:val="es-AR"/>
        </w:rPr>
        <w:t xml:space="preserve"> que, </w:t>
      </w:r>
      <w:r w:rsidRPr="00631C37">
        <w:rPr>
          <w:rFonts w:asciiTheme="majorHAnsi" w:hAnsiTheme="majorHAnsi"/>
          <w:sz w:val="20"/>
          <w:szCs w:val="20"/>
          <w:lang w:val="es-AR"/>
        </w:rPr>
        <w:t>en forma paralela a los litigios adelantados por el señor Maidana para intentar constituirse en querellante</w:t>
      </w:r>
      <w:r w:rsidR="00C84D54" w:rsidRPr="00631C37">
        <w:rPr>
          <w:rFonts w:asciiTheme="majorHAnsi" w:hAnsiTheme="majorHAnsi"/>
          <w:sz w:val="20"/>
          <w:szCs w:val="20"/>
          <w:lang w:val="es-AR"/>
        </w:rPr>
        <w:t xml:space="preserve">, representantes del Ministerio Público de la Acusación de Rafaela y la </w:t>
      </w:r>
      <w:r w:rsidR="00F321E0" w:rsidRPr="00631C37">
        <w:rPr>
          <w:rFonts w:asciiTheme="majorHAnsi" w:hAnsiTheme="majorHAnsi"/>
          <w:sz w:val="20"/>
          <w:szCs w:val="20"/>
          <w:lang w:val="es-AR"/>
        </w:rPr>
        <w:t>d</w:t>
      </w:r>
      <w:r w:rsidR="00C84D54" w:rsidRPr="00631C37">
        <w:rPr>
          <w:rFonts w:asciiTheme="majorHAnsi" w:hAnsiTheme="majorHAnsi"/>
          <w:sz w:val="20"/>
          <w:szCs w:val="20"/>
          <w:lang w:val="es-AR"/>
        </w:rPr>
        <w:t xml:space="preserve">efensa del </w:t>
      </w:r>
      <w:r w:rsidR="001E47A9" w:rsidRPr="00631C37">
        <w:rPr>
          <w:rFonts w:asciiTheme="majorHAnsi" w:hAnsiTheme="majorHAnsi"/>
          <w:sz w:val="20"/>
          <w:szCs w:val="20"/>
          <w:lang w:val="es-AR"/>
        </w:rPr>
        <w:t>policía involucrado, habrían solicitado la apertura del procedimiento abreviado</w:t>
      </w:r>
      <w:r w:rsidRPr="00631C37">
        <w:rPr>
          <w:rFonts w:asciiTheme="majorHAnsi" w:hAnsiTheme="majorHAnsi"/>
          <w:sz w:val="20"/>
          <w:szCs w:val="20"/>
          <w:lang w:val="es-AR"/>
        </w:rPr>
        <w:t>.</w:t>
      </w:r>
      <w:r w:rsidR="00933626" w:rsidRPr="00631C37">
        <w:rPr>
          <w:rFonts w:asciiTheme="majorHAnsi" w:hAnsiTheme="majorHAnsi"/>
          <w:sz w:val="20"/>
          <w:szCs w:val="20"/>
          <w:lang w:val="es-AR"/>
        </w:rPr>
        <w:t xml:space="preserve"> La parte peticionaria explica que los procesos abreviados son procesos en que </w:t>
      </w:r>
      <w:r w:rsidR="008B3013">
        <w:rPr>
          <w:rFonts w:asciiTheme="majorHAnsi" w:hAnsiTheme="majorHAnsi"/>
          <w:sz w:val="20"/>
          <w:szCs w:val="20"/>
          <w:lang w:val="es-AR"/>
        </w:rPr>
        <w:t>el imputado</w:t>
      </w:r>
      <w:r w:rsidR="00933626" w:rsidRPr="00631C37">
        <w:rPr>
          <w:rFonts w:asciiTheme="majorHAnsi" w:hAnsiTheme="majorHAnsi"/>
          <w:sz w:val="20"/>
          <w:szCs w:val="20"/>
          <w:lang w:val="es-AR"/>
        </w:rPr>
        <w:t xml:space="preserve"> reconoce los hechos y su culpabilidad</w:t>
      </w:r>
      <w:r w:rsidR="00993CCA" w:rsidRPr="00631C37">
        <w:rPr>
          <w:rFonts w:asciiTheme="majorHAnsi" w:hAnsiTheme="majorHAnsi"/>
          <w:sz w:val="20"/>
          <w:szCs w:val="20"/>
          <w:lang w:val="es-AR"/>
        </w:rPr>
        <w:t>,</w:t>
      </w:r>
      <w:r w:rsidR="00933626" w:rsidRPr="00631C37">
        <w:rPr>
          <w:rFonts w:asciiTheme="majorHAnsi" w:hAnsiTheme="majorHAnsi"/>
          <w:sz w:val="20"/>
          <w:szCs w:val="20"/>
          <w:lang w:val="es-AR"/>
        </w:rPr>
        <w:t xml:space="preserve"> y realiza un arreglo con la fiscalía respecto al quantum de la pena.</w:t>
      </w:r>
      <w:r w:rsidRPr="00631C37">
        <w:rPr>
          <w:rFonts w:asciiTheme="majorHAnsi" w:hAnsiTheme="majorHAnsi"/>
          <w:sz w:val="20"/>
          <w:szCs w:val="20"/>
          <w:lang w:val="es-AR"/>
        </w:rPr>
        <w:t xml:space="preserve"> </w:t>
      </w:r>
      <w:r w:rsidR="00933626" w:rsidRPr="00631C37">
        <w:rPr>
          <w:rFonts w:asciiTheme="majorHAnsi" w:hAnsiTheme="majorHAnsi"/>
          <w:sz w:val="20"/>
          <w:szCs w:val="20"/>
          <w:lang w:val="es-AR"/>
        </w:rPr>
        <w:t>La solicitud de proceso abreviado</w:t>
      </w:r>
      <w:r w:rsidRPr="00631C37">
        <w:rPr>
          <w:rFonts w:asciiTheme="majorHAnsi" w:hAnsiTheme="majorHAnsi"/>
          <w:sz w:val="20"/>
          <w:szCs w:val="20"/>
          <w:lang w:val="es-AR"/>
        </w:rPr>
        <w:t xml:space="preserve"> </w:t>
      </w:r>
      <w:r w:rsidR="00F656BF" w:rsidRPr="00631C37">
        <w:rPr>
          <w:rFonts w:asciiTheme="majorHAnsi" w:hAnsiTheme="majorHAnsi"/>
          <w:sz w:val="20"/>
          <w:szCs w:val="20"/>
          <w:lang w:val="es-AR"/>
        </w:rPr>
        <w:t>habría</w:t>
      </w:r>
      <w:r w:rsidR="001E47A9" w:rsidRPr="00631C37">
        <w:rPr>
          <w:rFonts w:asciiTheme="majorHAnsi" w:hAnsiTheme="majorHAnsi"/>
          <w:sz w:val="20"/>
          <w:szCs w:val="20"/>
          <w:lang w:val="es-AR"/>
        </w:rPr>
        <w:t xml:space="preserve"> </w:t>
      </w:r>
      <w:r w:rsidR="00F656BF" w:rsidRPr="00631C37">
        <w:rPr>
          <w:rFonts w:asciiTheme="majorHAnsi" w:hAnsiTheme="majorHAnsi"/>
          <w:sz w:val="20"/>
          <w:szCs w:val="20"/>
          <w:lang w:val="es-AR"/>
        </w:rPr>
        <w:t xml:space="preserve">sido </w:t>
      </w:r>
      <w:r w:rsidR="001E47A9" w:rsidRPr="00631C37">
        <w:rPr>
          <w:rFonts w:asciiTheme="majorHAnsi" w:hAnsiTheme="majorHAnsi"/>
          <w:sz w:val="20"/>
          <w:szCs w:val="20"/>
          <w:lang w:val="es-AR"/>
        </w:rPr>
        <w:t>admitid</w:t>
      </w:r>
      <w:r w:rsidRPr="00631C37">
        <w:rPr>
          <w:rFonts w:asciiTheme="majorHAnsi" w:hAnsiTheme="majorHAnsi"/>
          <w:sz w:val="20"/>
          <w:szCs w:val="20"/>
          <w:lang w:val="es-AR"/>
        </w:rPr>
        <w:t>a</w:t>
      </w:r>
      <w:r w:rsidR="001E47A9" w:rsidRPr="00631C37">
        <w:rPr>
          <w:rFonts w:asciiTheme="majorHAnsi" w:hAnsiTheme="majorHAnsi"/>
          <w:sz w:val="20"/>
          <w:szCs w:val="20"/>
          <w:lang w:val="es-AR"/>
        </w:rPr>
        <w:t xml:space="preserve"> y</w:t>
      </w:r>
      <w:r w:rsidR="00F321E0" w:rsidRPr="00631C37">
        <w:rPr>
          <w:rFonts w:asciiTheme="majorHAnsi" w:hAnsiTheme="majorHAnsi"/>
          <w:sz w:val="20"/>
          <w:szCs w:val="20"/>
          <w:lang w:val="es-AR"/>
        </w:rPr>
        <w:t xml:space="preserve"> se habría fijado la fecha para la realización de una audiencia </w:t>
      </w:r>
      <w:r w:rsidR="00EA5D20" w:rsidRPr="00631C37">
        <w:rPr>
          <w:rFonts w:asciiTheme="majorHAnsi" w:hAnsiTheme="majorHAnsi"/>
          <w:sz w:val="20"/>
          <w:szCs w:val="20"/>
          <w:lang w:val="es-AR"/>
        </w:rPr>
        <w:t xml:space="preserve">sin notificar de ello </w:t>
      </w:r>
      <w:r w:rsidRPr="00631C37">
        <w:rPr>
          <w:rFonts w:asciiTheme="majorHAnsi" w:hAnsiTheme="majorHAnsi"/>
          <w:sz w:val="20"/>
          <w:szCs w:val="20"/>
          <w:lang w:val="es-AR"/>
        </w:rPr>
        <w:t>al señor Maidana</w:t>
      </w:r>
      <w:r w:rsidR="00F321E0" w:rsidRPr="00631C37">
        <w:rPr>
          <w:rFonts w:asciiTheme="majorHAnsi" w:hAnsiTheme="majorHAnsi"/>
          <w:sz w:val="20"/>
          <w:szCs w:val="20"/>
          <w:lang w:val="es-AR"/>
        </w:rPr>
        <w:t xml:space="preserve">. </w:t>
      </w:r>
      <w:r w:rsidR="00F656BF" w:rsidRPr="00631C37">
        <w:rPr>
          <w:rFonts w:asciiTheme="majorHAnsi" w:hAnsiTheme="majorHAnsi"/>
          <w:sz w:val="20"/>
          <w:szCs w:val="20"/>
          <w:lang w:val="es-AR"/>
        </w:rPr>
        <w:t>E</w:t>
      </w:r>
      <w:r w:rsidR="00A33C78" w:rsidRPr="00631C37">
        <w:rPr>
          <w:rFonts w:asciiTheme="majorHAnsi" w:hAnsiTheme="majorHAnsi"/>
          <w:sz w:val="20"/>
          <w:szCs w:val="20"/>
          <w:lang w:val="es-AR"/>
        </w:rPr>
        <w:t xml:space="preserve">l 18 de marzo de </w:t>
      </w:r>
      <w:r w:rsidR="00CD64AC" w:rsidRPr="00631C37">
        <w:rPr>
          <w:rFonts w:asciiTheme="majorHAnsi" w:hAnsiTheme="majorHAnsi"/>
          <w:sz w:val="20"/>
          <w:szCs w:val="20"/>
          <w:lang w:val="es-AR"/>
        </w:rPr>
        <w:t>2016,</w:t>
      </w:r>
      <w:r w:rsidR="00A33C78" w:rsidRPr="00631C37">
        <w:rPr>
          <w:rFonts w:asciiTheme="majorHAnsi" w:hAnsiTheme="majorHAnsi"/>
          <w:sz w:val="20"/>
          <w:szCs w:val="20"/>
          <w:lang w:val="es-AR"/>
        </w:rPr>
        <w:t xml:space="preserve"> en la audiencia</w:t>
      </w:r>
      <w:r w:rsidR="00F656BF" w:rsidRPr="00631C37">
        <w:rPr>
          <w:rFonts w:asciiTheme="majorHAnsi" w:hAnsiTheme="majorHAnsi"/>
          <w:sz w:val="20"/>
          <w:szCs w:val="20"/>
          <w:lang w:val="es-AR"/>
        </w:rPr>
        <w:t>, fue</w:t>
      </w:r>
      <w:r w:rsidR="00F631A4" w:rsidRPr="00631C37">
        <w:rPr>
          <w:rFonts w:asciiTheme="majorHAnsi" w:hAnsiTheme="majorHAnsi"/>
          <w:sz w:val="20"/>
          <w:szCs w:val="20"/>
          <w:lang w:val="es-AR"/>
        </w:rPr>
        <w:t xml:space="preserve"> </w:t>
      </w:r>
      <w:r w:rsidR="00A33C78" w:rsidRPr="00631C37">
        <w:rPr>
          <w:rFonts w:asciiTheme="majorHAnsi" w:hAnsiTheme="majorHAnsi"/>
          <w:sz w:val="20"/>
          <w:szCs w:val="20"/>
          <w:lang w:val="es-AR"/>
        </w:rPr>
        <w:t xml:space="preserve">condenado el policía involucrado </w:t>
      </w:r>
      <w:r w:rsidR="00F631A4" w:rsidRPr="00631C37">
        <w:rPr>
          <w:rFonts w:asciiTheme="majorHAnsi" w:hAnsiTheme="majorHAnsi"/>
          <w:sz w:val="20"/>
          <w:szCs w:val="20"/>
          <w:lang w:val="es-AR"/>
        </w:rPr>
        <w:t xml:space="preserve">a seis años de prisión, </w:t>
      </w:r>
      <w:r w:rsidR="00EA5D20" w:rsidRPr="00631C37">
        <w:rPr>
          <w:rFonts w:asciiTheme="majorHAnsi" w:hAnsiTheme="majorHAnsi"/>
          <w:sz w:val="20"/>
          <w:szCs w:val="20"/>
          <w:lang w:val="es-AR"/>
        </w:rPr>
        <w:t>en sentencia que tampoco fue notificada al señor Maidana. La parte peticionaria denuncia que la ausencia de notificaciones al señor Maidana violó el artículo 80</w:t>
      </w:r>
      <w:r w:rsidR="00E74F0D" w:rsidRPr="00631C37">
        <w:rPr>
          <w:rFonts w:asciiTheme="majorHAnsi" w:hAnsiTheme="majorHAnsi"/>
          <w:sz w:val="20"/>
          <w:szCs w:val="20"/>
          <w:lang w:val="es-AR"/>
        </w:rPr>
        <w:t>(3)</w:t>
      </w:r>
      <w:r w:rsidR="00EA5D20" w:rsidRPr="00631C37">
        <w:rPr>
          <w:rFonts w:asciiTheme="majorHAnsi" w:hAnsiTheme="majorHAnsi"/>
          <w:sz w:val="20"/>
          <w:szCs w:val="20"/>
          <w:lang w:val="es-AR"/>
        </w:rPr>
        <w:t xml:space="preserve"> del Código Procesal de Santa Fe conforme al que</w:t>
      </w:r>
      <w:r w:rsidR="00E74F0D" w:rsidRPr="00631C37">
        <w:rPr>
          <w:rFonts w:asciiTheme="majorHAnsi" w:hAnsiTheme="majorHAnsi"/>
          <w:sz w:val="20"/>
          <w:szCs w:val="20"/>
          <w:lang w:val="es-AR"/>
        </w:rPr>
        <w:t xml:space="preserve"> las víctimas de un delito tienen derecho a:</w:t>
      </w:r>
      <w:r w:rsidR="00EA5D20" w:rsidRPr="00631C37">
        <w:rPr>
          <w:rFonts w:asciiTheme="majorHAnsi" w:hAnsiTheme="majorHAnsi"/>
          <w:sz w:val="20"/>
          <w:szCs w:val="20"/>
          <w:lang w:val="es-AR"/>
        </w:rPr>
        <w:t xml:space="preserve"> </w:t>
      </w:r>
    </w:p>
    <w:p w14:paraId="60410EB4" w14:textId="77777777" w:rsidR="00EA5D20" w:rsidRPr="00631C37" w:rsidRDefault="00EA5D20" w:rsidP="00EA5D20">
      <w:pPr>
        <w:pStyle w:val="ListParagraph"/>
        <w:rPr>
          <w:rFonts w:asciiTheme="majorHAnsi" w:hAnsiTheme="majorHAnsi"/>
          <w:sz w:val="20"/>
          <w:szCs w:val="20"/>
          <w:lang w:val="es-AR"/>
        </w:rPr>
      </w:pPr>
    </w:p>
    <w:p w14:paraId="574DD714" w14:textId="6B2A0F55" w:rsidR="00EA5D20" w:rsidRPr="00631C37" w:rsidRDefault="00E74F0D" w:rsidP="00E74F0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31C37">
        <w:rPr>
          <w:rFonts w:asciiTheme="majorHAnsi" w:hAnsiTheme="majorHAnsi"/>
          <w:sz w:val="20"/>
          <w:szCs w:val="20"/>
          <w:lang w:val="es-AR"/>
        </w:rPr>
        <w:t xml:space="preserve">[O]btener información sobre la marcha del procedimiento y el resultado de la investigación, debiendo la Oficina de Gestión Judicial notificarles al domicilio que habrán de fijar, la fecha, hora y lugar del juicio, así como la sentencia final cuando no concurriera a la audiencia del debate. </w:t>
      </w:r>
    </w:p>
    <w:p w14:paraId="246DB765" w14:textId="77777777" w:rsidR="009333CE" w:rsidRPr="00631C37" w:rsidRDefault="009333CE" w:rsidP="009333CE">
      <w:pPr>
        <w:pStyle w:val="ListParagraph"/>
        <w:rPr>
          <w:rFonts w:asciiTheme="majorHAnsi" w:hAnsiTheme="majorHAnsi"/>
          <w:sz w:val="20"/>
          <w:szCs w:val="20"/>
          <w:lang w:val="es-AR"/>
        </w:rPr>
      </w:pPr>
    </w:p>
    <w:p w14:paraId="5FF8F4D5" w14:textId="3B7E35AD" w:rsidR="00C84D54" w:rsidRPr="00631C37" w:rsidRDefault="00810A1F" w:rsidP="002549D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Según indica la parte peticionaria, dadas las irregularidades acaecidas en el proceso adelantado contra la persona que le disparó, e</w:t>
      </w:r>
      <w:r w:rsidR="00F631A4" w:rsidRPr="00631C37">
        <w:rPr>
          <w:rFonts w:asciiTheme="majorHAnsi" w:hAnsiTheme="majorHAnsi"/>
          <w:sz w:val="20"/>
          <w:szCs w:val="20"/>
          <w:lang w:val="es-AR"/>
        </w:rPr>
        <w:t xml:space="preserve">l </w:t>
      </w:r>
      <w:r w:rsidR="005475EC" w:rsidRPr="00631C37">
        <w:rPr>
          <w:rFonts w:asciiTheme="majorHAnsi" w:hAnsiTheme="majorHAnsi"/>
          <w:sz w:val="20"/>
          <w:szCs w:val="20"/>
          <w:lang w:val="es-AR"/>
        </w:rPr>
        <w:t xml:space="preserve">señor Maidana presentó el </w:t>
      </w:r>
      <w:r w:rsidR="00F631A4" w:rsidRPr="00631C37">
        <w:rPr>
          <w:rFonts w:asciiTheme="majorHAnsi" w:hAnsiTheme="majorHAnsi"/>
          <w:sz w:val="20"/>
          <w:szCs w:val="20"/>
          <w:lang w:val="es-AR"/>
        </w:rPr>
        <w:t>20 de abril de 2016 un recurso de nulidad con apelación en subsidio</w:t>
      </w:r>
      <w:r w:rsidR="00080F3E" w:rsidRPr="00631C37">
        <w:rPr>
          <w:rFonts w:asciiTheme="majorHAnsi" w:hAnsiTheme="majorHAnsi"/>
          <w:sz w:val="20"/>
          <w:szCs w:val="20"/>
          <w:lang w:val="es-AR"/>
        </w:rPr>
        <w:t xml:space="preserve"> </w:t>
      </w:r>
      <w:r w:rsidR="005475EC" w:rsidRPr="00631C37">
        <w:rPr>
          <w:rFonts w:asciiTheme="majorHAnsi" w:hAnsiTheme="majorHAnsi"/>
          <w:sz w:val="20"/>
          <w:szCs w:val="20"/>
          <w:lang w:val="es-AR"/>
        </w:rPr>
        <w:t xml:space="preserve">contra la sentencia que condenó </w:t>
      </w:r>
      <w:r w:rsidRPr="00631C37">
        <w:rPr>
          <w:rFonts w:asciiTheme="majorHAnsi" w:hAnsiTheme="majorHAnsi"/>
          <w:sz w:val="20"/>
          <w:szCs w:val="20"/>
          <w:lang w:val="es-AR"/>
        </w:rPr>
        <w:t>a esa persona</w:t>
      </w:r>
      <w:r w:rsidR="005475EC" w:rsidRPr="00631C37">
        <w:rPr>
          <w:rFonts w:asciiTheme="majorHAnsi" w:hAnsiTheme="majorHAnsi"/>
          <w:sz w:val="20"/>
          <w:szCs w:val="20"/>
          <w:lang w:val="es-AR"/>
        </w:rPr>
        <w:t>.</w:t>
      </w:r>
      <w:r w:rsidR="00993CCA" w:rsidRPr="00631C37">
        <w:rPr>
          <w:rFonts w:asciiTheme="majorHAnsi" w:hAnsiTheme="majorHAnsi"/>
          <w:sz w:val="20"/>
          <w:szCs w:val="20"/>
          <w:lang w:val="es-AR"/>
        </w:rPr>
        <w:t xml:space="preserve"> –La petición no explica cuál era el objeto de </w:t>
      </w:r>
      <w:r w:rsidR="00AF3C05" w:rsidRPr="00631C37">
        <w:rPr>
          <w:rFonts w:asciiTheme="majorHAnsi" w:hAnsiTheme="majorHAnsi"/>
          <w:sz w:val="20"/>
          <w:szCs w:val="20"/>
          <w:lang w:val="es-AR"/>
        </w:rPr>
        <w:t>esta</w:t>
      </w:r>
      <w:r w:rsidR="00993CCA" w:rsidRPr="00631C37">
        <w:rPr>
          <w:rFonts w:asciiTheme="majorHAnsi" w:hAnsiTheme="majorHAnsi"/>
          <w:sz w:val="20"/>
          <w:szCs w:val="20"/>
          <w:lang w:val="es-AR"/>
        </w:rPr>
        <w:t xml:space="preserve"> apelación–. </w:t>
      </w:r>
      <w:r w:rsidR="00AF3C05" w:rsidRPr="00631C37">
        <w:rPr>
          <w:rFonts w:asciiTheme="majorHAnsi" w:hAnsiTheme="majorHAnsi"/>
          <w:sz w:val="20"/>
          <w:szCs w:val="20"/>
          <w:lang w:val="es-AR"/>
        </w:rPr>
        <w:t>Este</w:t>
      </w:r>
      <w:r w:rsidRPr="00631C37">
        <w:rPr>
          <w:rFonts w:asciiTheme="majorHAnsi" w:hAnsiTheme="majorHAnsi"/>
          <w:sz w:val="20"/>
          <w:szCs w:val="20"/>
          <w:lang w:val="es-AR"/>
        </w:rPr>
        <w:t xml:space="preserve"> recurso fue </w:t>
      </w:r>
      <w:r w:rsidR="00080F3E" w:rsidRPr="00631C37">
        <w:rPr>
          <w:rFonts w:asciiTheme="majorHAnsi" w:hAnsiTheme="majorHAnsi"/>
          <w:sz w:val="20"/>
          <w:szCs w:val="20"/>
          <w:lang w:val="es-AR"/>
        </w:rPr>
        <w:t xml:space="preserve">declarado inadmisible el </w:t>
      </w:r>
      <w:r w:rsidR="00593CE3" w:rsidRPr="00631C37">
        <w:rPr>
          <w:rFonts w:asciiTheme="majorHAnsi" w:hAnsiTheme="majorHAnsi"/>
          <w:sz w:val="20"/>
          <w:szCs w:val="20"/>
          <w:lang w:val="es-AR"/>
        </w:rPr>
        <w:t>2</w:t>
      </w:r>
      <w:r w:rsidR="00080F3E" w:rsidRPr="00631C37">
        <w:rPr>
          <w:rFonts w:asciiTheme="majorHAnsi" w:hAnsiTheme="majorHAnsi"/>
          <w:sz w:val="20"/>
          <w:szCs w:val="20"/>
          <w:lang w:val="es-AR"/>
        </w:rPr>
        <w:t xml:space="preserve"> de agosto de 2016 por la Cámara de Apelaciones en lo Penal de Rafaela</w:t>
      </w:r>
      <w:r w:rsidRPr="00631C37">
        <w:rPr>
          <w:rFonts w:asciiTheme="majorHAnsi" w:hAnsiTheme="majorHAnsi"/>
          <w:sz w:val="20"/>
          <w:szCs w:val="20"/>
          <w:lang w:val="es-AR"/>
        </w:rPr>
        <w:t>. La parte peticionaria aporta copia de la decisión pertinente en la que se observa que la Cámara determinó que</w:t>
      </w:r>
      <w:r w:rsidR="00964E25" w:rsidRPr="00631C37">
        <w:rPr>
          <w:rFonts w:asciiTheme="majorHAnsi" w:hAnsiTheme="majorHAnsi"/>
          <w:sz w:val="20"/>
          <w:szCs w:val="20"/>
          <w:lang w:val="es-AR"/>
        </w:rPr>
        <w:t xml:space="preserve"> el señor Maidana no estaba habilitado para recurrir la sentencia condenatoria, puesto que no ostentaba la calidad de querellante.</w:t>
      </w:r>
      <w:r w:rsidRPr="00631C37">
        <w:rPr>
          <w:rFonts w:asciiTheme="majorHAnsi" w:hAnsiTheme="majorHAnsi"/>
          <w:sz w:val="20"/>
          <w:szCs w:val="20"/>
          <w:lang w:val="es-AR"/>
        </w:rPr>
        <w:t xml:space="preserve"> </w:t>
      </w:r>
      <w:r w:rsidR="003D5B83" w:rsidRPr="00631C37">
        <w:rPr>
          <w:rFonts w:asciiTheme="majorHAnsi" w:hAnsiTheme="majorHAnsi"/>
          <w:sz w:val="20"/>
          <w:szCs w:val="20"/>
          <w:lang w:val="es-AR"/>
        </w:rPr>
        <w:t xml:space="preserve">El peticionario </w:t>
      </w:r>
      <w:r w:rsidR="00964E25" w:rsidRPr="00631C37">
        <w:rPr>
          <w:rFonts w:asciiTheme="majorHAnsi" w:hAnsiTheme="majorHAnsi"/>
          <w:sz w:val="20"/>
          <w:szCs w:val="20"/>
          <w:lang w:val="es-AR"/>
        </w:rPr>
        <w:t>reclama que la decisión de la Cámara solo resolvió el recurso de apelación</w:t>
      </w:r>
      <w:r w:rsidR="003D5B83" w:rsidRPr="00631C37">
        <w:rPr>
          <w:rFonts w:asciiTheme="majorHAnsi" w:hAnsiTheme="majorHAnsi"/>
          <w:sz w:val="20"/>
          <w:szCs w:val="20"/>
          <w:lang w:val="es-AR"/>
        </w:rPr>
        <w:t>,</w:t>
      </w:r>
      <w:r w:rsidR="0016566F" w:rsidRPr="00631C37">
        <w:rPr>
          <w:rFonts w:asciiTheme="majorHAnsi" w:hAnsiTheme="majorHAnsi"/>
          <w:sz w:val="20"/>
          <w:szCs w:val="20"/>
          <w:lang w:val="es-AR"/>
        </w:rPr>
        <w:t xml:space="preserve"> sin hacer ninguna referencia al recurso de nulidad que era el que había sido interpuesto en primer término ni pronunciarse sobre las cuestiones que daban lugar al pedido de nulidad, tales como la ausencia de notificaciones al señor Maidana. </w:t>
      </w:r>
      <w:r w:rsidR="003D5B83" w:rsidRPr="00631C37">
        <w:rPr>
          <w:rFonts w:asciiTheme="majorHAnsi" w:hAnsiTheme="majorHAnsi"/>
          <w:sz w:val="20"/>
          <w:szCs w:val="20"/>
          <w:lang w:val="es-AR"/>
        </w:rPr>
        <w:t xml:space="preserve">Por lo tanto, la presunta víctima </w:t>
      </w:r>
      <w:r w:rsidR="007E320D" w:rsidRPr="00631C37">
        <w:rPr>
          <w:rFonts w:asciiTheme="majorHAnsi" w:hAnsiTheme="majorHAnsi"/>
          <w:sz w:val="20"/>
          <w:szCs w:val="20"/>
          <w:lang w:val="es-AR"/>
        </w:rPr>
        <w:t>presentó</w:t>
      </w:r>
      <w:r w:rsidR="003D5B83" w:rsidRPr="00631C37">
        <w:rPr>
          <w:rFonts w:asciiTheme="majorHAnsi" w:hAnsiTheme="majorHAnsi"/>
          <w:sz w:val="20"/>
          <w:szCs w:val="20"/>
          <w:lang w:val="es-AR"/>
        </w:rPr>
        <w:t xml:space="preserve"> un recurso de inconstitucionalidad ante la Corte Suprema de la Provincia de Santa Fe</w:t>
      </w:r>
      <w:r w:rsidR="009F137D" w:rsidRPr="00631C37">
        <w:rPr>
          <w:rFonts w:asciiTheme="majorHAnsi" w:hAnsiTheme="majorHAnsi"/>
          <w:sz w:val="20"/>
          <w:szCs w:val="20"/>
          <w:lang w:val="es-AR"/>
        </w:rPr>
        <w:t xml:space="preserve">. En su escrito inicial de petición la parte peticionaria manifestó que el referido recurso de inconstitucionalidad estaba pendiente de decisión. </w:t>
      </w:r>
    </w:p>
    <w:p w14:paraId="62D454F8" w14:textId="77777777" w:rsidR="002549DE" w:rsidRPr="00631C37" w:rsidRDefault="002549DE" w:rsidP="002549DE">
      <w:pPr>
        <w:pStyle w:val="ListParagraph"/>
        <w:rPr>
          <w:rFonts w:asciiTheme="majorHAnsi" w:hAnsiTheme="majorHAnsi"/>
          <w:sz w:val="20"/>
          <w:szCs w:val="20"/>
          <w:lang w:val="es-AR"/>
        </w:rPr>
      </w:pPr>
    </w:p>
    <w:p w14:paraId="4F582B62" w14:textId="0217AA82" w:rsidR="005475EC" w:rsidRPr="00631C37" w:rsidRDefault="00C220DE" w:rsidP="00E541B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La parte peticionaria alega que las decisiones adoptadas por las autoridades estatales violaron el derecho del señor Maidana a ser escuchado en el juicio de su victimario</w:t>
      </w:r>
      <w:r w:rsidR="007F1C35" w:rsidRPr="00631C37">
        <w:rPr>
          <w:rFonts w:asciiTheme="majorHAnsi" w:hAnsiTheme="majorHAnsi"/>
          <w:sz w:val="20"/>
          <w:szCs w:val="20"/>
          <w:lang w:val="es-AR"/>
        </w:rPr>
        <w:t xml:space="preserve">. </w:t>
      </w:r>
      <w:r w:rsidR="008828F4" w:rsidRPr="00631C37">
        <w:rPr>
          <w:rFonts w:asciiTheme="majorHAnsi" w:hAnsiTheme="majorHAnsi"/>
          <w:sz w:val="20"/>
          <w:szCs w:val="20"/>
          <w:lang w:val="es-AR"/>
        </w:rPr>
        <w:t>Aduce</w:t>
      </w:r>
      <w:r w:rsidR="007F1C35" w:rsidRPr="00631C37">
        <w:rPr>
          <w:rFonts w:asciiTheme="majorHAnsi" w:hAnsiTheme="majorHAnsi"/>
          <w:sz w:val="20"/>
          <w:szCs w:val="20"/>
          <w:lang w:val="es-AR"/>
        </w:rPr>
        <w:t xml:space="preserve"> que el Ministerio Público de la Defensa</w:t>
      </w:r>
      <w:r w:rsidR="008828F4" w:rsidRPr="00631C37">
        <w:rPr>
          <w:rFonts w:asciiTheme="majorHAnsi" w:hAnsiTheme="majorHAnsi"/>
          <w:sz w:val="20"/>
          <w:szCs w:val="20"/>
          <w:lang w:val="es-AR"/>
        </w:rPr>
        <w:t>,</w:t>
      </w:r>
      <w:r w:rsidR="007F1C35" w:rsidRPr="00631C37">
        <w:rPr>
          <w:rFonts w:asciiTheme="majorHAnsi" w:hAnsiTheme="majorHAnsi"/>
          <w:sz w:val="20"/>
          <w:szCs w:val="20"/>
          <w:lang w:val="es-AR"/>
        </w:rPr>
        <w:t xml:space="preserve"> en efecto</w:t>
      </w:r>
      <w:r w:rsidR="008828F4" w:rsidRPr="00631C37">
        <w:rPr>
          <w:rFonts w:asciiTheme="majorHAnsi" w:hAnsiTheme="majorHAnsi"/>
          <w:sz w:val="20"/>
          <w:szCs w:val="20"/>
          <w:lang w:val="es-AR"/>
        </w:rPr>
        <w:t>,</w:t>
      </w:r>
      <w:r w:rsidR="007F1C35" w:rsidRPr="00631C37">
        <w:rPr>
          <w:rFonts w:asciiTheme="majorHAnsi" w:hAnsiTheme="majorHAnsi"/>
          <w:sz w:val="20"/>
          <w:szCs w:val="20"/>
          <w:lang w:val="es-AR"/>
        </w:rPr>
        <w:t xml:space="preserve"> estaba legitimado para representarlo en su querella</w:t>
      </w:r>
      <w:r w:rsidR="00D04BDE" w:rsidRPr="00631C37">
        <w:rPr>
          <w:rFonts w:asciiTheme="majorHAnsi" w:hAnsiTheme="majorHAnsi"/>
          <w:sz w:val="20"/>
          <w:szCs w:val="20"/>
          <w:lang w:val="es-AR"/>
        </w:rPr>
        <w:t>,</w:t>
      </w:r>
      <w:r w:rsidR="007F1C35" w:rsidRPr="00631C37">
        <w:rPr>
          <w:rFonts w:asciiTheme="majorHAnsi" w:hAnsiTheme="majorHAnsi"/>
          <w:sz w:val="20"/>
          <w:szCs w:val="20"/>
          <w:lang w:val="es-AR"/>
        </w:rPr>
        <w:t xml:space="preserve"> pues dicha institución tiene como mandato la promoción de la vigencia efectiva de los derechos humanos para generar un entorno de plena vigencia del Estado Constitucional de Derecho. </w:t>
      </w:r>
      <w:r w:rsidR="00B871E3" w:rsidRPr="00631C37">
        <w:rPr>
          <w:rFonts w:asciiTheme="majorHAnsi" w:hAnsiTheme="majorHAnsi"/>
          <w:sz w:val="20"/>
          <w:szCs w:val="20"/>
          <w:lang w:val="es-AR"/>
        </w:rPr>
        <w:t xml:space="preserve">También rechaza que la intervención del CAJ </w:t>
      </w:r>
      <w:r w:rsidR="00087E9B" w:rsidRPr="00631C37">
        <w:rPr>
          <w:rFonts w:asciiTheme="majorHAnsi" w:hAnsiTheme="majorHAnsi"/>
          <w:sz w:val="20"/>
          <w:szCs w:val="20"/>
          <w:lang w:val="es-AR"/>
        </w:rPr>
        <w:t xml:space="preserve">pudiera haber garantizado los derechos del señor Maidana. </w:t>
      </w:r>
      <w:r w:rsidR="00BC7CC8" w:rsidRPr="00631C37">
        <w:rPr>
          <w:rFonts w:asciiTheme="majorHAnsi" w:hAnsiTheme="majorHAnsi"/>
          <w:sz w:val="20"/>
          <w:szCs w:val="20"/>
          <w:lang w:val="es-AR"/>
        </w:rPr>
        <w:t>Así argumenta</w:t>
      </w:r>
      <w:r w:rsidR="00087E9B" w:rsidRPr="00631C37">
        <w:rPr>
          <w:rFonts w:asciiTheme="majorHAnsi" w:hAnsiTheme="majorHAnsi"/>
          <w:sz w:val="20"/>
          <w:szCs w:val="20"/>
          <w:lang w:val="es-AR"/>
        </w:rPr>
        <w:t xml:space="preserve"> que</w:t>
      </w:r>
      <w:r w:rsidR="00BC7CC8" w:rsidRPr="00631C37">
        <w:rPr>
          <w:rFonts w:asciiTheme="majorHAnsi" w:hAnsiTheme="majorHAnsi"/>
          <w:sz w:val="20"/>
          <w:szCs w:val="20"/>
          <w:lang w:val="es-AR"/>
        </w:rPr>
        <w:t xml:space="preserve"> no existía garantía de que</w:t>
      </w:r>
      <w:r w:rsidR="00087E9B" w:rsidRPr="00631C37">
        <w:rPr>
          <w:rFonts w:asciiTheme="majorHAnsi" w:hAnsiTheme="majorHAnsi"/>
          <w:sz w:val="20"/>
          <w:szCs w:val="20"/>
          <w:lang w:val="es-AR"/>
        </w:rPr>
        <w:t xml:space="preserve"> dicho órgano</w:t>
      </w:r>
      <w:r w:rsidR="00BC7CC8" w:rsidRPr="00631C37">
        <w:rPr>
          <w:rFonts w:asciiTheme="majorHAnsi" w:hAnsiTheme="majorHAnsi"/>
          <w:sz w:val="20"/>
          <w:szCs w:val="20"/>
          <w:lang w:val="es-AR"/>
        </w:rPr>
        <w:t xml:space="preserve"> fuera realmente a representar los intereses del señor Maidana, pues </w:t>
      </w:r>
      <w:r w:rsidR="00B76750" w:rsidRPr="00631C37">
        <w:rPr>
          <w:rFonts w:asciiTheme="majorHAnsi" w:hAnsiTheme="majorHAnsi"/>
          <w:sz w:val="20"/>
          <w:szCs w:val="20"/>
          <w:lang w:val="es-AR"/>
        </w:rPr>
        <w:t>tanto el CAJ como el personal policial que estaba siendo investigado por violencia contra el señor Maidana pertenecían al</w:t>
      </w:r>
      <w:r w:rsidR="00087E9B" w:rsidRPr="00631C37">
        <w:rPr>
          <w:rFonts w:asciiTheme="majorHAnsi" w:hAnsiTheme="majorHAnsi"/>
          <w:sz w:val="20"/>
          <w:szCs w:val="20"/>
          <w:lang w:val="es-AR"/>
        </w:rPr>
        <w:t xml:space="preserve"> Poder Ejecutivo Provincial</w:t>
      </w:r>
      <w:r w:rsidR="00B76750" w:rsidRPr="00631C37">
        <w:rPr>
          <w:rFonts w:asciiTheme="majorHAnsi" w:hAnsiTheme="majorHAnsi"/>
          <w:sz w:val="20"/>
          <w:szCs w:val="20"/>
          <w:lang w:val="es-AR"/>
        </w:rPr>
        <w:t>.</w:t>
      </w:r>
      <w:r w:rsidR="00496717" w:rsidRPr="00631C37">
        <w:rPr>
          <w:rFonts w:asciiTheme="majorHAnsi" w:hAnsiTheme="majorHAnsi"/>
          <w:sz w:val="20"/>
          <w:szCs w:val="20"/>
          <w:lang w:val="es-AR"/>
        </w:rPr>
        <w:t xml:space="preserve"> A esto añade que el CAJ tenía facultad discrecional para seleccionar que casos aceptar y que el tiempo de viaje entre el lugar de residencia del señor Maidana y el CAJ era de tres horas y treinta y nueve minutos. También sostiene que </w:t>
      </w:r>
      <w:r w:rsidR="004E0C1A" w:rsidRPr="00631C37">
        <w:rPr>
          <w:rFonts w:asciiTheme="majorHAnsi" w:hAnsiTheme="majorHAnsi"/>
          <w:sz w:val="20"/>
          <w:szCs w:val="20"/>
          <w:lang w:val="es-AR"/>
        </w:rPr>
        <w:t>los funcionarios del Estado nunca hicieron lo</w:t>
      </w:r>
      <w:r w:rsidR="00E168F4" w:rsidRPr="00631C37">
        <w:rPr>
          <w:rFonts w:asciiTheme="majorHAnsi" w:hAnsiTheme="majorHAnsi"/>
          <w:sz w:val="20"/>
          <w:szCs w:val="20"/>
          <w:lang w:val="es-AR"/>
        </w:rPr>
        <w:t xml:space="preserve"> </w:t>
      </w:r>
      <w:r w:rsidR="004E0C1A" w:rsidRPr="00631C37">
        <w:rPr>
          <w:rFonts w:asciiTheme="majorHAnsi" w:hAnsiTheme="majorHAnsi"/>
          <w:sz w:val="20"/>
          <w:szCs w:val="20"/>
          <w:lang w:val="es-AR"/>
        </w:rPr>
        <w:t xml:space="preserve">suficiente para materializar la posibilidad de que el señor Maidana fuera representado por el CAJ: destacando </w:t>
      </w:r>
      <w:r w:rsidR="00C3646E" w:rsidRPr="00631C37">
        <w:rPr>
          <w:rFonts w:asciiTheme="majorHAnsi" w:hAnsiTheme="majorHAnsi"/>
          <w:sz w:val="20"/>
          <w:szCs w:val="20"/>
          <w:lang w:val="es-AR"/>
        </w:rPr>
        <w:t>que,</w:t>
      </w:r>
      <w:r w:rsidR="004E0C1A" w:rsidRPr="00631C37">
        <w:rPr>
          <w:rFonts w:asciiTheme="majorHAnsi" w:hAnsiTheme="majorHAnsi"/>
          <w:sz w:val="20"/>
          <w:szCs w:val="20"/>
          <w:lang w:val="es-AR"/>
        </w:rPr>
        <w:t xml:space="preserve"> aunque el Estado sostiene que al señor Maidana le ofrecieron los servicios del CAJ, no ha aportado más prueba que la manifestación de uno de sus agentes.</w:t>
      </w:r>
    </w:p>
    <w:p w14:paraId="55C0FB63" w14:textId="77777777" w:rsidR="004E0C1A" w:rsidRPr="00631C37" w:rsidRDefault="004E0C1A" w:rsidP="004E0C1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3E909C86" w14:textId="147FE926" w:rsidR="004E0C1A" w:rsidRPr="00631C37" w:rsidRDefault="004E0C1A" w:rsidP="00E541B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En su última comunicación del </w:t>
      </w:r>
      <w:r w:rsidR="005349D9" w:rsidRPr="00631C37">
        <w:rPr>
          <w:rFonts w:asciiTheme="majorHAnsi" w:hAnsiTheme="majorHAnsi"/>
          <w:sz w:val="20"/>
          <w:szCs w:val="20"/>
          <w:lang w:val="es-AR"/>
        </w:rPr>
        <w:t xml:space="preserve">5 de marzo del 2021, la parte peticionaria argumentó </w:t>
      </w:r>
      <w:r w:rsidR="00223283" w:rsidRPr="00631C37">
        <w:rPr>
          <w:rFonts w:asciiTheme="majorHAnsi" w:hAnsiTheme="majorHAnsi"/>
          <w:sz w:val="20"/>
          <w:szCs w:val="20"/>
          <w:lang w:val="es-AR"/>
        </w:rPr>
        <w:t xml:space="preserve">adicionalmente </w:t>
      </w:r>
      <w:r w:rsidR="005349D9" w:rsidRPr="00631C37">
        <w:rPr>
          <w:rFonts w:asciiTheme="majorHAnsi" w:hAnsiTheme="majorHAnsi"/>
          <w:sz w:val="20"/>
          <w:szCs w:val="20"/>
          <w:lang w:val="es-AR"/>
        </w:rPr>
        <w:t>que el CAJ estaba impedido de representar al señor Maidana</w:t>
      </w:r>
      <w:r w:rsidR="00223283" w:rsidRPr="00631C37">
        <w:rPr>
          <w:rFonts w:asciiTheme="majorHAnsi" w:hAnsiTheme="majorHAnsi"/>
          <w:sz w:val="20"/>
          <w:szCs w:val="20"/>
          <w:lang w:val="es-AR"/>
        </w:rPr>
        <w:t>,</w:t>
      </w:r>
      <w:r w:rsidR="005349D9" w:rsidRPr="00631C37">
        <w:rPr>
          <w:rFonts w:asciiTheme="majorHAnsi" w:hAnsiTheme="majorHAnsi"/>
          <w:sz w:val="20"/>
          <w:szCs w:val="20"/>
          <w:lang w:val="es-AR"/>
        </w:rPr>
        <w:t xml:space="preserve"> pues su reglamentación le impedía actuar en casos en que los presuntos responsables fueran parte del Poder Ejecutivo Provincial y hubiesen cometido delitos en el ejercicio de sus funciones. Indicando que según la reglamentación el CAJ debía realizar convenios con los colegios de abogados para que aquellos designar</w:t>
      </w:r>
      <w:r w:rsidR="00E168F4" w:rsidRPr="00631C37">
        <w:rPr>
          <w:rFonts w:asciiTheme="majorHAnsi" w:hAnsiTheme="majorHAnsi"/>
          <w:sz w:val="20"/>
          <w:szCs w:val="20"/>
          <w:lang w:val="es-AR"/>
        </w:rPr>
        <w:t>a</w:t>
      </w:r>
      <w:r w:rsidR="005349D9" w:rsidRPr="00631C37">
        <w:rPr>
          <w:rFonts w:asciiTheme="majorHAnsi" w:hAnsiTheme="majorHAnsi"/>
          <w:sz w:val="20"/>
          <w:szCs w:val="20"/>
          <w:lang w:val="es-AR"/>
        </w:rPr>
        <w:t xml:space="preserve">n patrocinantes para las víctimas de delitos cometidos por agentes del Poder Ejecutivo Provincial en ejercicio de sus funciones, convenios que no habían sido firmados para la fecha en que el señor Maidana requería representación. </w:t>
      </w:r>
      <w:r w:rsidR="00F611EE" w:rsidRPr="00631C37">
        <w:rPr>
          <w:rFonts w:asciiTheme="majorHAnsi" w:hAnsiTheme="majorHAnsi"/>
          <w:sz w:val="20"/>
          <w:szCs w:val="20"/>
          <w:lang w:val="es-AR"/>
        </w:rPr>
        <w:t>La parte peticionaria aporta copia del reglamento del CAJ en la cual se observa que su artículo 27 señala:</w:t>
      </w:r>
    </w:p>
    <w:p w14:paraId="11DF07E5" w14:textId="77777777" w:rsidR="00F611EE" w:rsidRPr="00631C37" w:rsidRDefault="00F611EE" w:rsidP="00F611EE">
      <w:pPr>
        <w:pStyle w:val="ListParagraph"/>
        <w:rPr>
          <w:rFonts w:asciiTheme="majorHAnsi" w:hAnsiTheme="majorHAnsi"/>
          <w:sz w:val="20"/>
          <w:szCs w:val="20"/>
          <w:lang w:val="es-AR"/>
        </w:rPr>
      </w:pPr>
    </w:p>
    <w:p w14:paraId="1A0D78C6" w14:textId="4CED97D1" w:rsidR="00F611EE" w:rsidRPr="00631C37" w:rsidRDefault="00F611EE" w:rsidP="00F611E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sz w:val="20"/>
          <w:szCs w:val="20"/>
          <w:lang w:val="es-AR"/>
        </w:rPr>
      </w:pPr>
      <w:r w:rsidRPr="00631C37">
        <w:rPr>
          <w:rFonts w:asciiTheme="majorHAnsi" w:hAnsiTheme="majorHAnsi"/>
          <w:sz w:val="20"/>
          <w:szCs w:val="20"/>
          <w:lang w:val="es-AR"/>
        </w:rPr>
        <w:lastRenderedPageBreak/>
        <w:t xml:space="preserve">Cuando del análisis del caso planteado por el asistido surjan intereses manifiestamente contrapuestos con los de la administración pública provincial y/o el presunto autor del hecho agresor fuese un funcionario público de la provincia y el hecho cometido en ejercicio o cumplimiento de sus funciones, la asistencia legal se gestionará preferentemente en el marco de convenios realizados con los Colegios de Abogados brindando la debida asistencia jurídica no pudiendo, en ningún caso, ser otorgada por un profesional en relación de dependencia con el Estado Provincial, resguardando de este modo al máximo la libertad de defensa del asistido y del Estado Provincial. Para la contratación de dichos profesionales deberán respetarse las normas vigentes en la materia. </w:t>
      </w:r>
    </w:p>
    <w:p w14:paraId="48603A9A" w14:textId="77777777" w:rsidR="00F611EE" w:rsidRPr="00631C37" w:rsidRDefault="00F611EE" w:rsidP="00F611EE">
      <w:pPr>
        <w:pStyle w:val="ListParagraph"/>
        <w:rPr>
          <w:rFonts w:asciiTheme="majorHAnsi" w:hAnsiTheme="majorHAnsi"/>
          <w:sz w:val="20"/>
          <w:szCs w:val="20"/>
          <w:lang w:val="es-AR"/>
        </w:rPr>
      </w:pPr>
    </w:p>
    <w:p w14:paraId="72671261" w14:textId="18310484" w:rsidR="005813F6" w:rsidRPr="00631C37" w:rsidRDefault="004E596A" w:rsidP="009873D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El Estado, por su parte, solicita que la petición sea archivada o inadmitida porque el señor Maidana no cumplió con agotar los recursos internos en buena y debida forma, </w:t>
      </w:r>
      <w:r w:rsidR="00681ABF" w:rsidRPr="00631C37">
        <w:rPr>
          <w:rFonts w:asciiTheme="majorHAnsi" w:hAnsiTheme="majorHAnsi"/>
          <w:sz w:val="20"/>
          <w:szCs w:val="20"/>
          <w:lang w:val="es-AR"/>
        </w:rPr>
        <w:t xml:space="preserve">porque la petición no expone hechos que caractericen violaciones a los derechos humanos, y porque no le fue trasladada Estado oportunamente. </w:t>
      </w:r>
    </w:p>
    <w:p w14:paraId="627AF581" w14:textId="77777777" w:rsidR="005813F6" w:rsidRPr="00631C37" w:rsidRDefault="005813F6" w:rsidP="005813F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5E8E371F" w14:textId="4B6E1168" w:rsidR="007E68D2" w:rsidRPr="00631C37" w:rsidRDefault="009A74F9" w:rsidP="009873D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El Estado </w:t>
      </w:r>
      <w:r w:rsidR="00861273" w:rsidRPr="00631C37">
        <w:rPr>
          <w:rFonts w:asciiTheme="majorHAnsi" w:hAnsiTheme="majorHAnsi"/>
          <w:sz w:val="20"/>
          <w:szCs w:val="20"/>
          <w:lang w:val="es-AR"/>
        </w:rPr>
        <w:t>alega</w:t>
      </w:r>
      <w:r w:rsidRPr="00631C37">
        <w:rPr>
          <w:rFonts w:asciiTheme="majorHAnsi" w:hAnsiTheme="majorHAnsi"/>
          <w:sz w:val="20"/>
          <w:szCs w:val="20"/>
          <w:lang w:val="es-AR"/>
        </w:rPr>
        <w:t xml:space="preserve"> </w:t>
      </w:r>
      <w:r w:rsidR="001030F4" w:rsidRPr="00631C37">
        <w:rPr>
          <w:rFonts w:asciiTheme="majorHAnsi" w:hAnsiTheme="majorHAnsi"/>
          <w:sz w:val="20"/>
          <w:szCs w:val="20"/>
          <w:lang w:val="es-AR"/>
        </w:rPr>
        <w:t xml:space="preserve">que </w:t>
      </w:r>
      <w:r w:rsidR="000314B0" w:rsidRPr="00631C37">
        <w:rPr>
          <w:rFonts w:asciiTheme="majorHAnsi" w:hAnsiTheme="majorHAnsi"/>
          <w:sz w:val="20"/>
          <w:szCs w:val="20"/>
          <w:lang w:val="es-AR"/>
        </w:rPr>
        <w:t>los recursos internos</w:t>
      </w:r>
      <w:r w:rsidR="00681ABF" w:rsidRPr="00631C37">
        <w:rPr>
          <w:rFonts w:asciiTheme="majorHAnsi" w:hAnsiTheme="majorHAnsi"/>
          <w:sz w:val="20"/>
          <w:szCs w:val="20"/>
          <w:lang w:val="es-AR"/>
        </w:rPr>
        <w:t xml:space="preserve"> no fueron agotados</w:t>
      </w:r>
      <w:r w:rsidR="000314B0" w:rsidRPr="00631C37">
        <w:rPr>
          <w:rFonts w:asciiTheme="majorHAnsi" w:hAnsiTheme="majorHAnsi"/>
          <w:sz w:val="20"/>
          <w:szCs w:val="20"/>
          <w:lang w:val="es-AR"/>
        </w:rPr>
        <w:t xml:space="preserve"> en buena y debida forma</w:t>
      </w:r>
      <w:r w:rsidR="00382C8F" w:rsidRPr="00631C37">
        <w:rPr>
          <w:rFonts w:asciiTheme="majorHAnsi" w:hAnsiTheme="majorHAnsi"/>
          <w:sz w:val="20"/>
          <w:szCs w:val="20"/>
          <w:lang w:val="es-AR"/>
        </w:rPr>
        <w:t xml:space="preserve"> por</w:t>
      </w:r>
      <w:r w:rsidR="006F2155" w:rsidRPr="00631C37">
        <w:rPr>
          <w:rFonts w:asciiTheme="majorHAnsi" w:hAnsiTheme="majorHAnsi"/>
          <w:sz w:val="20"/>
          <w:szCs w:val="20"/>
          <w:lang w:val="es-AR"/>
        </w:rPr>
        <w:t xml:space="preserve">que </w:t>
      </w:r>
      <w:r w:rsidR="00DC1916" w:rsidRPr="00631C37">
        <w:rPr>
          <w:rFonts w:asciiTheme="majorHAnsi" w:hAnsiTheme="majorHAnsi"/>
          <w:sz w:val="20"/>
          <w:szCs w:val="20"/>
          <w:lang w:val="es-AR"/>
        </w:rPr>
        <w:t xml:space="preserve">el 9 de noviembre de 2017 </w:t>
      </w:r>
      <w:r w:rsidR="00BC7B8B" w:rsidRPr="00631C37">
        <w:rPr>
          <w:rFonts w:asciiTheme="majorHAnsi" w:hAnsiTheme="majorHAnsi"/>
          <w:sz w:val="20"/>
          <w:szCs w:val="20"/>
          <w:lang w:val="es-AR"/>
        </w:rPr>
        <w:t xml:space="preserve">la Corte Suprema de Justicia de la Nación decidió tener por no presentada la queja interpuesta por la representación del señor Maidana contra la denegatoria de su recurso extraordinario federal. </w:t>
      </w:r>
      <w:r w:rsidR="00D604E4" w:rsidRPr="00631C37">
        <w:rPr>
          <w:rFonts w:asciiTheme="majorHAnsi" w:hAnsiTheme="majorHAnsi"/>
          <w:sz w:val="20"/>
          <w:szCs w:val="20"/>
          <w:lang w:val="es-AR"/>
        </w:rPr>
        <w:t>Esto, puesto que</w:t>
      </w:r>
      <w:r w:rsidR="00A23AC7" w:rsidRPr="00631C37">
        <w:rPr>
          <w:rFonts w:asciiTheme="majorHAnsi" w:hAnsiTheme="majorHAnsi"/>
          <w:sz w:val="20"/>
          <w:szCs w:val="20"/>
          <w:lang w:val="es-AR"/>
        </w:rPr>
        <w:t xml:space="preserve">, pese a dos intimaciones a realizarlo, </w:t>
      </w:r>
      <w:r w:rsidR="00D604E4" w:rsidRPr="00631C37">
        <w:rPr>
          <w:rFonts w:asciiTheme="majorHAnsi" w:hAnsiTheme="majorHAnsi"/>
          <w:sz w:val="20"/>
          <w:szCs w:val="20"/>
          <w:lang w:val="es-AR"/>
        </w:rPr>
        <w:t>la parte quejosa no informó los requisitos de identidad y domicilio de la parte beneficiaria del recurso, tal como e</w:t>
      </w:r>
      <w:r w:rsidR="00A23AC7" w:rsidRPr="00631C37">
        <w:rPr>
          <w:rFonts w:asciiTheme="majorHAnsi" w:hAnsiTheme="majorHAnsi"/>
          <w:sz w:val="20"/>
          <w:szCs w:val="20"/>
          <w:lang w:val="es-AR"/>
        </w:rPr>
        <w:t>ra</w:t>
      </w:r>
      <w:r w:rsidR="00D604E4" w:rsidRPr="00631C37">
        <w:rPr>
          <w:rFonts w:asciiTheme="majorHAnsi" w:hAnsiTheme="majorHAnsi"/>
          <w:sz w:val="20"/>
          <w:szCs w:val="20"/>
          <w:lang w:val="es-AR"/>
        </w:rPr>
        <w:t xml:space="preserve"> exigido por la reglamentación respectiva. </w:t>
      </w:r>
      <w:r w:rsidR="00612993" w:rsidRPr="00631C37">
        <w:rPr>
          <w:rFonts w:asciiTheme="majorHAnsi" w:hAnsiTheme="majorHAnsi"/>
          <w:sz w:val="20"/>
          <w:szCs w:val="20"/>
          <w:lang w:val="es-AR"/>
        </w:rPr>
        <w:t>–Esta explicación es contradictoria con la que da el peticionario–.</w:t>
      </w:r>
    </w:p>
    <w:p w14:paraId="7EA8882C" w14:textId="77777777" w:rsidR="009873D9" w:rsidRPr="00631C37" w:rsidRDefault="009873D9" w:rsidP="009873D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287C7CC6" w14:textId="6C6A97DC" w:rsidR="0021038C" w:rsidRPr="00631C37" w:rsidRDefault="00E168F4" w:rsidP="009873D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A</w:t>
      </w:r>
      <w:r w:rsidR="00944960" w:rsidRPr="00631C37">
        <w:rPr>
          <w:rFonts w:asciiTheme="majorHAnsi" w:hAnsiTheme="majorHAnsi"/>
          <w:sz w:val="20"/>
          <w:szCs w:val="20"/>
          <w:lang w:val="es-AR"/>
        </w:rPr>
        <w:t xml:space="preserve">lega </w:t>
      </w:r>
      <w:r w:rsidRPr="00631C37">
        <w:rPr>
          <w:rFonts w:asciiTheme="majorHAnsi" w:hAnsiTheme="majorHAnsi"/>
          <w:sz w:val="20"/>
          <w:szCs w:val="20"/>
          <w:lang w:val="es-AR"/>
        </w:rPr>
        <w:t>el Estado</w:t>
      </w:r>
      <w:r w:rsidR="006A243D" w:rsidRPr="00631C37">
        <w:rPr>
          <w:rFonts w:asciiTheme="majorHAnsi" w:hAnsiTheme="majorHAnsi"/>
          <w:sz w:val="20"/>
          <w:szCs w:val="20"/>
          <w:lang w:val="es-AR"/>
        </w:rPr>
        <w:t xml:space="preserve"> que la petición no expone hechos que caractericen una violación de los derech</w:t>
      </w:r>
      <w:r w:rsidR="006A243D" w:rsidRPr="00631C37">
        <w:rPr>
          <w:rFonts w:asciiTheme="majorHAnsi" w:hAnsiTheme="majorHAnsi"/>
          <w:color w:val="000000" w:themeColor="text1"/>
          <w:sz w:val="20"/>
          <w:szCs w:val="20"/>
          <w:lang w:val="es-AR"/>
        </w:rPr>
        <w:t>os garantizados por la Convención Americana</w:t>
      </w:r>
      <w:r w:rsidR="00A501A3" w:rsidRPr="00631C37">
        <w:rPr>
          <w:rFonts w:asciiTheme="majorHAnsi" w:hAnsiTheme="majorHAnsi"/>
          <w:color w:val="000000" w:themeColor="text1"/>
          <w:sz w:val="20"/>
          <w:szCs w:val="20"/>
          <w:lang w:val="es-AR"/>
        </w:rPr>
        <w:t>. Así</w:t>
      </w:r>
      <w:r w:rsidR="003D374E" w:rsidRPr="00631C37">
        <w:rPr>
          <w:rFonts w:asciiTheme="majorHAnsi" w:hAnsiTheme="majorHAnsi"/>
          <w:color w:val="000000" w:themeColor="text1"/>
          <w:sz w:val="20"/>
          <w:szCs w:val="20"/>
          <w:lang w:val="es-AR"/>
        </w:rPr>
        <w:t>,</w:t>
      </w:r>
      <w:r w:rsidR="00A501A3" w:rsidRPr="00631C37">
        <w:rPr>
          <w:rFonts w:asciiTheme="majorHAnsi" w:hAnsiTheme="majorHAnsi"/>
          <w:color w:val="000000" w:themeColor="text1"/>
          <w:sz w:val="20"/>
          <w:szCs w:val="20"/>
          <w:lang w:val="es-AR"/>
        </w:rPr>
        <w:t xml:space="preserve"> explica que el </w:t>
      </w:r>
      <w:r w:rsidR="006B035F" w:rsidRPr="00631C37">
        <w:rPr>
          <w:rFonts w:asciiTheme="majorHAnsi" w:hAnsiTheme="majorHAnsi"/>
          <w:color w:val="000000" w:themeColor="text1"/>
          <w:sz w:val="20"/>
          <w:szCs w:val="20"/>
          <w:lang w:val="es-AR"/>
        </w:rPr>
        <w:t>27 de junio de 2014</w:t>
      </w:r>
      <w:r w:rsidR="00A501A3" w:rsidRPr="00631C37">
        <w:rPr>
          <w:rFonts w:asciiTheme="majorHAnsi" w:hAnsiTheme="majorHAnsi"/>
          <w:color w:val="000000" w:themeColor="text1"/>
          <w:sz w:val="20"/>
          <w:szCs w:val="20"/>
          <w:lang w:val="es-AR"/>
        </w:rPr>
        <w:t xml:space="preserve"> </w:t>
      </w:r>
      <w:r w:rsidR="006B035F" w:rsidRPr="00631C37">
        <w:rPr>
          <w:rFonts w:asciiTheme="majorHAnsi" w:hAnsiTheme="majorHAnsi"/>
          <w:color w:val="000000" w:themeColor="text1"/>
          <w:sz w:val="20"/>
          <w:szCs w:val="20"/>
          <w:lang w:val="es-AR"/>
        </w:rPr>
        <w:t>la Jueza de Primera Instancia</w:t>
      </w:r>
      <w:r w:rsidR="006220FE" w:rsidRPr="00631C37">
        <w:rPr>
          <w:rFonts w:asciiTheme="majorHAnsi" w:hAnsiTheme="majorHAnsi"/>
          <w:color w:val="000000" w:themeColor="text1"/>
          <w:sz w:val="20"/>
          <w:szCs w:val="20"/>
          <w:lang w:val="es-AR"/>
        </w:rPr>
        <w:t xml:space="preserve"> </w:t>
      </w:r>
      <w:r w:rsidR="00A501A3" w:rsidRPr="00631C37">
        <w:rPr>
          <w:rFonts w:asciiTheme="majorHAnsi" w:hAnsiTheme="majorHAnsi"/>
          <w:color w:val="000000" w:themeColor="text1"/>
          <w:sz w:val="20"/>
          <w:szCs w:val="20"/>
          <w:lang w:val="es-AR"/>
        </w:rPr>
        <w:t xml:space="preserve">tuvo por no presentado el escrito en que el señor Maidana se postuló como querellante, porque </w:t>
      </w:r>
      <w:r w:rsidR="00104A8C" w:rsidRPr="00631C37">
        <w:rPr>
          <w:rFonts w:asciiTheme="majorHAnsi" w:hAnsiTheme="majorHAnsi"/>
          <w:color w:val="000000" w:themeColor="text1"/>
          <w:sz w:val="20"/>
          <w:szCs w:val="20"/>
          <w:lang w:val="es-AR"/>
        </w:rPr>
        <w:t>los funcionarios</w:t>
      </w:r>
      <w:r w:rsidR="007058B8" w:rsidRPr="00631C37">
        <w:rPr>
          <w:rFonts w:asciiTheme="majorHAnsi" w:hAnsiTheme="majorHAnsi"/>
          <w:color w:val="000000" w:themeColor="text1"/>
          <w:sz w:val="20"/>
          <w:szCs w:val="20"/>
          <w:lang w:val="es-AR"/>
        </w:rPr>
        <w:t xml:space="preserve"> que éste designó como patrocinantes</w:t>
      </w:r>
      <w:r w:rsidR="006220FE" w:rsidRPr="00631C37">
        <w:rPr>
          <w:rFonts w:asciiTheme="majorHAnsi" w:hAnsiTheme="majorHAnsi"/>
          <w:color w:val="000000" w:themeColor="text1"/>
          <w:sz w:val="20"/>
          <w:szCs w:val="20"/>
          <w:lang w:val="es-AR"/>
        </w:rPr>
        <w:t xml:space="preserve"> carecían de legitimación para ejercer el patrocinio legal de un acusador privado</w:t>
      </w:r>
      <w:r w:rsidR="000D0ADB" w:rsidRPr="00631C37">
        <w:rPr>
          <w:rFonts w:asciiTheme="majorHAnsi" w:hAnsiTheme="majorHAnsi"/>
          <w:color w:val="000000" w:themeColor="text1"/>
          <w:sz w:val="20"/>
          <w:szCs w:val="20"/>
          <w:lang w:val="es-AR"/>
        </w:rPr>
        <w:t>.</w:t>
      </w:r>
      <w:r w:rsidR="00CE2E41" w:rsidRPr="00631C37">
        <w:rPr>
          <w:rFonts w:asciiTheme="majorHAnsi" w:hAnsiTheme="majorHAnsi"/>
          <w:color w:val="000000" w:themeColor="text1"/>
          <w:sz w:val="20"/>
          <w:szCs w:val="20"/>
          <w:lang w:val="es-AR"/>
        </w:rPr>
        <w:t xml:space="preserve"> El Estado subraya que esa decisión no implicó que el señor Maidana queda</w:t>
      </w:r>
      <w:r w:rsidR="00104A8C" w:rsidRPr="00631C37">
        <w:rPr>
          <w:rFonts w:asciiTheme="majorHAnsi" w:hAnsiTheme="majorHAnsi"/>
          <w:color w:val="000000" w:themeColor="text1"/>
          <w:sz w:val="20"/>
          <w:szCs w:val="20"/>
          <w:lang w:val="es-AR"/>
        </w:rPr>
        <w:t>s</w:t>
      </w:r>
      <w:r w:rsidR="00CE2E41" w:rsidRPr="00631C37">
        <w:rPr>
          <w:rFonts w:asciiTheme="majorHAnsi" w:hAnsiTheme="majorHAnsi"/>
          <w:color w:val="000000" w:themeColor="text1"/>
          <w:sz w:val="20"/>
          <w:szCs w:val="20"/>
          <w:lang w:val="es-AR"/>
        </w:rPr>
        <w:t xml:space="preserve">e absolutamente privado de asistencia letrada ni que no pudiera constituirse como querellante. Por el contrario, en la misma decisión se le indicó al señor Maidana que el CAJ podía proporcionarle asistencia letrada para su querella. </w:t>
      </w:r>
    </w:p>
    <w:p w14:paraId="4ACB7BAA" w14:textId="77777777" w:rsidR="0021038C" w:rsidRPr="00631C37" w:rsidRDefault="0021038C" w:rsidP="0021038C">
      <w:pPr>
        <w:pStyle w:val="ListParagraph"/>
        <w:rPr>
          <w:rFonts w:asciiTheme="majorHAnsi" w:hAnsiTheme="majorHAnsi"/>
          <w:color w:val="000000" w:themeColor="text1"/>
          <w:sz w:val="20"/>
          <w:szCs w:val="20"/>
          <w:lang w:val="es-AR"/>
        </w:rPr>
      </w:pPr>
    </w:p>
    <w:p w14:paraId="22E5CEC3" w14:textId="061C1BD5" w:rsidR="00CE2E41" w:rsidRPr="00631C37" w:rsidRDefault="00B07310" w:rsidP="009873D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color w:val="000000" w:themeColor="text1"/>
          <w:sz w:val="20"/>
          <w:szCs w:val="20"/>
          <w:lang w:val="es-AR"/>
        </w:rPr>
        <w:t>El Estado agrega que el recurso de inconstitucionalidad presentado por el señor Maidana contra la decisión que negó su apelación presentada contra la sentencia condenatoria de su vict</w:t>
      </w:r>
      <w:r w:rsidR="00471D63" w:rsidRPr="00631C37">
        <w:rPr>
          <w:rFonts w:asciiTheme="majorHAnsi" w:hAnsiTheme="majorHAnsi"/>
          <w:color w:val="000000" w:themeColor="text1"/>
          <w:sz w:val="20"/>
          <w:szCs w:val="20"/>
          <w:lang w:val="es-AR"/>
        </w:rPr>
        <w:t>imario fue rechazada el 9 de marzo de 2017, y que en es</w:t>
      </w:r>
      <w:r w:rsidR="00BA0071" w:rsidRPr="00631C37">
        <w:rPr>
          <w:rFonts w:asciiTheme="majorHAnsi" w:hAnsiTheme="majorHAnsi"/>
          <w:color w:val="000000" w:themeColor="text1"/>
          <w:sz w:val="20"/>
          <w:szCs w:val="20"/>
          <w:lang w:val="es-AR"/>
        </w:rPr>
        <w:t>a</w:t>
      </w:r>
      <w:r w:rsidR="00471D63" w:rsidRPr="00631C37">
        <w:rPr>
          <w:rFonts w:asciiTheme="majorHAnsi" w:hAnsiTheme="majorHAnsi"/>
          <w:color w:val="000000" w:themeColor="text1"/>
          <w:sz w:val="20"/>
          <w:szCs w:val="20"/>
          <w:lang w:val="es-AR"/>
        </w:rPr>
        <w:t xml:space="preserve"> decisión de rechazo se transcribe un informe d</w:t>
      </w:r>
      <w:r w:rsidR="0021038C" w:rsidRPr="00631C37">
        <w:rPr>
          <w:rFonts w:asciiTheme="majorHAnsi" w:hAnsiTheme="majorHAnsi"/>
          <w:color w:val="000000" w:themeColor="text1"/>
          <w:sz w:val="20"/>
          <w:szCs w:val="20"/>
          <w:lang w:val="es-AR"/>
        </w:rPr>
        <w:t>el Sub Director de Acceso a la Justicia y Asistencia Judicial del Ministerio de Justicia y Derechos Humanos de Santa Fe en el que el referido funcionario indica:</w:t>
      </w:r>
    </w:p>
    <w:p w14:paraId="0CA0DF78" w14:textId="77777777" w:rsidR="0021038C" w:rsidRPr="00631C37" w:rsidRDefault="0021038C" w:rsidP="0021038C">
      <w:pPr>
        <w:pStyle w:val="ListParagraph"/>
        <w:rPr>
          <w:rFonts w:asciiTheme="majorHAnsi" w:hAnsiTheme="majorHAnsi"/>
          <w:sz w:val="20"/>
          <w:szCs w:val="20"/>
          <w:lang w:val="es-AR"/>
        </w:rPr>
      </w:pPr>
    </w:p>
    <w:p w14:paraId="33BD9F9B" w14:textId="54E9D845" w:rsidR="0021038C" w:rsidRPr="00631C37" w:rsidRDefault="0021038C" w:rsidP="002103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hAnsiTheme="majorHAnsi"/>
          <w:sz w:val="20"/>
          <w:szCs w:val="20"/>
          <w:lang w:val="es-PA" w:eastAsia="es-ES"/>
        </w:rPr>
      </w:pPr>
      <w:r w:rsidRPr="00631C37">
        <w:rPr>
          <w:rFonts w:asciiTheme="majorHAnsi" w:hAnsiTheme="majorHAnsi"/>
          <w:sz w:val="20"/>
          <w:szCs w:val="20"/>
          <w:lang w:val="es-PA" w:eastAsia="es-ES"/>
        </w:rPr>
        <w:t xml:space="preserve">en fecha 11 de Julio de 2014 mantuve una entrevista personal con el Sr. Maidana en su domicilio de la localidad de Josefina; en la misma le informé respecto de la comunicación recibida por parte de V.S. y la posibilidad de que, desde esta Dirección, se le provea asistencia jurídica para proseguir la tramitación de la querella. El Sr. Maidana escuchó la propuesta y me informó que le había firmado documentación a un abogado apellidado Agosti de San Francisco (para que represente sus derechos), no obstante, su hermano iba a reunirse con dicho profesional y luego me iba a hacer saber su decisión. En fecha 24 de Julio establecí comunicación telefónica con Maidana a los fines de conocer su voluntad y me </w:t>
      </w:r>
      <w:r w:rsidRPr="00631C37">
        <w:rPr>
          <w:rFonts w:asciiTheme="majorHAnsi" w:hAnsiTheme="majorHAnsi"/>
          <w:sz w:val="20"/>
          <w:szCs w:val="20"/>
          <w:lang w:val="es-PA"/>
        </w:rPr>
        <w:t>dijo que aún su hermano no se había reunido con el abogado Agosti, que me avisaría</w:t>
      </w:r>
      <w:r w:rsidR="00644ACC" w:rsidRPr="00631C37">
        <w:rPr>
          <w:rFonts w:asciiTheme="majorHAnsi" w:hAnsiTheme="majorHAnsi"/>
          <w:sz w:val="20"/>
          <w:szCs w:val="20"/>
          <w:lang w:val="es-PA"/>
        </w:rPr>
        <w:t>…</w:t>
      </w:r>
    </w:p>
    <w:p w14:paraId="6539CED4" w14:textId="77777777" w:rsidR="00CE2E41" w:rsidRPr="00631C37" w:rsidRDefault="00CE2E41" w:rsidP="00CE2E41">
      <w:pPr>
        <w:pStyle w:val="ListParagraph"/>
        <w:rPr>
          <w:rFonts w:asciiTheme="majorHAnsi" w:hAnsiTheme="majorHAnsi"/>
          <w:color w:val="000000" w:themeColor="text1"/>
          <w:sz w:val="20"/>
          <w:szCs w:val="20"/>
          <w:lang w:val="es-AR"/>
        </w:rPr>
      </w:pPr>
    </w:p>
    <w:p w14:paraId="1A72C336" w14:textId="323B19C5" w:rsidR="0021038C" w:rsidRPr="00631C37" w:rsidRDefault="0021038C" w:rsidP="009873D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El Estado destaca que el señor Maidana </w:t>
      </w:r>
      <w:r w:rsidR="00596823" w:rsidRPr="00631C37">
        <w:rPr>
          <w:rFonts w:asciiTheme="majorHAnsi" w:hAnsiTheme="majorHAnsi"/>
          <w:sz w:val="20"/>
          <w:szCs w:val="20"/>
          <w:lang w:val="es-AR"/>
        </w:rPr>
        <w:t xml:space="preserve">en ningún momento volvió a presentar solicitud para constituirse como querellante, lo que pudo hacer con la asistencia del CAJ o de un patrocinador privado. El Estado además afirma que el señor Maidana fue notificado personalmente de la </w:t>
      </w:r>
      <w:r w:rsidR="001C4789" w:rsidRPr="00631C37">
        <w:rPr>
          <w:rFonts w:asciiTheme="majorHAnsi" w:hAnsiTheme="majorHAnsi"/>
          <w:sz w:val="20"/>
          <w:szCs w:val="20"/>
          <w:lang w:val="es-AR"/>
        </w:rPr>
        <w:t xml:space="preserve">resolución judicial que determina la procedencia del procedimiento abreviado </w:t>
      </w:r>
      <w:r w:rsidR="00921ECE" w:rsidRPr="00631C37">
        <w:rPr>
          <w:rFonts w:asciiTheme="majorHAnsi" w:hAnsiTheme="majorHAnsi"/>
          <w:sz w:val="20"/>
          <w:szCs w:val="20"/>
          <w:lang w:val="es-AR"/>
        </w:rPr>
        <w:t xml:space="preserve">hecha por el policía que lo habría agredido. </w:t>
      </w:r>
    </w:p>
    <w:p w14:paraId="54738F56" w14:textId="77777777" w:rsidR="00596823" w:rsidRPr="00631C37" w:rsidRDefault="00596823" w:rsidP="0059682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64AF8AAC" w14:textId="44D52828" w:rsidR="00596823" w:rsidRPr="00631C37" w:rsidRDefault="00596823" w:rsidP="009873D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Por lo arriba expuesto, el Estado estima que </w:t>
      </w:r>
      <w:r w:rsidR="003A4A4F" w:rsidRPr="00631C37">
        <w:rPr>
          <w:rFonts w:asciiTheme="majorHAnsi" w:hAnsiTheme="majorHAnsi"/>
          <w:sz w:val="20"/>
          <w:szCs w:val="20"/>
          <w:lang w:val="es-AR"/>
        </w:rPr>
        <w:t xml:space="preserve">el objeto de la petición es simplemente reclamar por el rechazo de la pretensión del señor Maidana de hacerse representar por </w:t>
      </w:r>
      <w:r w:rsidR="00FC4A0F" w:rsidRPr="00631C37">
        <w:rPr>
          <w:rFonts w:asciiTheme="majorHAnsi" w:hAnsiTheme="majorHAnsi"/>
          <w:sz w:val="20"/>
          <w:szCs w:val="20"/>
          <w:lang w:val="es-AR"/>
        </w:rPr>
        <w:t>funcionarios</w:t>
      </w:r>
      <w:r w:rsidR="003A4A4F" w:rsidRPr="00631C37">
        <w:rPr>
          <w:rFonts w:asciiTheme="majorHAnsi" w:hAnsiTheme="majorHAnsi"/>
          <w:sz w:val="20"/>
          <w:szCs w:val="20"/>
          <w:lang w:val="es-AR"/>
        </w:rPr>
        <w:t xml:space="preserve"> incompetentes para ello</w:t>
      </w:r>
      <w:r w:rsidR="00FC4A0F" w:rsidRPr="00631C37">
        <w:rPr>
          <w:rFonts w:asciiTheme="majorHAnsi" w:hAnsiTheme="majorHAnsi"/>
          <w:sz w:val="20"/>
          <w:szCs w:val="20"/>
          <w:lang w:val="es-AR"/>
        </w:rPr>
        <w:t>.</w:t>
      </w:r>
      <w:r w:rsidR="003A4A4F" w:rsidRPr="00631C37">
        <w:rPr>
          <w:rFonts w:asciiTheme="majorHAnsi" w:hAnsiTheme="majorHAnsi"/>
          <w:sz w:val="20"/>
          <w:szCs w:val="20"/>
          <w:lang w:val="es-AR"/>
        </w:rPr>
        <w:t xml:space="preserve"> A juicio del Estado, esto no caracteriza violación de ningún derecho pues el derecho de las víctimas a contar </w:t>
      </w:r>
      <w:r w:rsidR="003A4A4F" w:rsidRPr="00631C37">
        <w:rPr>
          <w:rFonts w:asciiTheme="majorHAnsi" w:hAnsiTheme="majorHAnsi"/>
          <w:sz w:val="20"/>
          <w:szCs w:val="20"/>
          <w:lang w:val="es-AR"/>
        </w:rPr>
        <w:lastRenderedPageBreak/>
        <w:t xml:space="preserve">con asistencia letrada provista por el Estado no implica que estas estén facultadas a escoger a discreción </w:t>
      </w:r>
      <w:r w:rsidR="00603181" w:rsidRPr="00631C37">
        <w:rPr>
          <w:rFonts w:asciiTheme="majorHAnsi" w:hAnsiTheme="majorHAnsi"/>
          <w:sz w:val="20"/>
          <w:szCs w:val="20"/>
          <w:lang w:val="es-AR"/>
        </w:rPr>
        <w:t>al</w:t>
      </w:r>
      <w:r w:rsidR="003A4A4F" w:rsidRPr="00631C37">
        <w:rPr>
          <w:rFonts w:asciiTheme="majorHAnsi" w:hAnsiTheme="majorHAnsi"/>
          <w:sz w:val="20"/>
          <w:szCs w:val="20"/>
          <w:lang w:val="es-AR"/>
        </w:rPr>
        <w:t xml:space="preserve"> agente del Estado que las represente en ese hacer.  En este sentido</w:t>
      </w:r>
      <w:r w:rsidR="007B0D72" w:rsidRPr="00631C37">
        <w:rPr>
          <w:rFonts w:asciiTheme="majorHAnsi" w:hAnsiTheme="majorHAnsi"/>
          <w:sz w:val="20"/>
          <w:szCs w:val="20"/>
          <w:lang w:val="es-AR"/>
        </w:rPr>
        <w:t>,</w:t>
      </w:r>
      <w:r w:rsidR="003A4A4F" w:rsidRPr="00631C37">
        <w:rPr>
          <w:rFonts w:asciiTheme="majorHAnsi" w:hAnsiTheme="majorHAnsi"/>
          <w:sz w:val="20"/>
          <w:szCs w:val="20"/>
          <w:lang w:val="es-AR"/>
        </w:rPr>
        <w:t xml:space="preserve"> el Estado argumenta que la pretensión de </w:t>
      </w:r>
      <w:r w:rsidR="007B0D72" w:rsidRPr="00631C37">
        <w:rPr>
          <w:rFonts w:asciiTheme="majorHAnsi" w:hAnsiTheme="majorHAnsi"/>
          <w:sz w:val="20"/>
          <w:szCs w:val="20"/>
          <w:lang w:val="es-AR"/>
        </w:rPr>
        <w:t xml:space="preserve">la </w:t>
      </w:r>
      <w:r w:rsidR="009F1EFA" w:rsidRPr="00631C37">
        <w:rPr>
          <w:rFonts w:asciiTheme="majorHAnsi" w:hAnsiTheme="majorHAnsi"/>
          <w:sz w:val="20"/>
          <w:szCs w:val="20"/>
          <w:lang w:val="es-AR"/>
        </w:rPr>
        <w:t xml:space="preserve">petición es cuestionar la justicia de las decisiones jurisdiccionales producidas en el ámbito interno y aventurar una interpretación de la normativa procesal y orgánica en juego diferente a la efectuada por los tribunales que conocieron la causa; pretensiones </w:t>
      </w:r>
      <w:r w:rsidR="007B0D72" w:rsidRPr="00631C37">
        <w:rPr>
          <w:rFonts w:asciiTheme="majorHAnsi" w:hAnsiTheme="majorHAnsi"/>
          <w:sz w:val="20"/>
          <w:szCs w:val="20"/>
          <w:lang w:val="es-AR"/>
        </w:rPr>
        <w:t xml:space="preserve">de una </w:t>
      </w:r>
      <w:r w:rsidR="009F1EFA" w:rsidRPr="00631C37">
        <w:rPr>
          <w:rFonts w:asciiTheme="majorHAnsi" w:hAnsiTheme="majorHAnsi"/>
          <w:sz w:val="20"/>
          <w:szCs w:val="20"/>
          <w:lang w:val="es-AR"/>
        </w:rPr>
        <w:t xml:space="preserve">“cuarta instancia”. </w:t>
      </w:r>
    </w:p>
    <w:p w14:paraId="590295E8" w14:textId="77777777" w:rsidR="005813F6" w:rsidRPr="00631C37" w:rsidRDefault="005813F6" w:rsidP="009F1EFA">
      <w:pPr>
        <w:rPr>
          <w:rFonts w:asciiTheme="majorHAnsi" w:hAnsiTheme="majorHAnsi"/>
          <w:sz w:val="20"/>
          <w:szCs w:val="20"/>
          <w:lang w:val="es-AR"/>
        </w:rPr>
      </w:pPr>
    </w:p>
    <w:p w14:paraId="151104BF" w14:textId="41251867" w:rsidR="00A767E6" w:rsidRPr="00631C37" w:rsidRDefault="009F1EFA" w:rsidP="005813F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Reclama además el Estado que la petición le fue trasladada casi tres años luego de su presentación, lo que considera </w:t>
      </w:r>
      <w:r w:rsidR="00161E98" w:rsidRPr="00631C37">
        <w:rPr>
          <w:rFonts w:asciiTheme="majorHAnsi" w:hAnsiTheme="majorHAnsi"/>
          <w:sz w:val="20"/>
          <w:szCs w:val="20"/>
          <w:lang w:val="es-AR"/>
        </w:rPr>
        <w:t xml:space="preserve">extemporáneo e incompatible con el derecho del Estado al adecuado ejercicio de su defensa. </w:t>
      </w:r>
    </w:p>
    <w:p w14:paraId="56C8AD8C" w14:textId="03A1765F" w:rsidR="003239B8" w:rsidRPr="00631C37"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631C37">
        <w:rPr>
          <w:rFonts w:asciiTheme="majorHAnsi" w:eastAsia="Cambria" w:hAnsiTheme="majorHAnsi" w:cs="Cambria"/>
          <w:b/>
          <w:bCs/>
          <w:color w:val="000000"/>
          <w:sz w:val="20"/>
          <w:szCs w:val="20"/>
          <w:u w:color="000000"/>
          <w:lang w:val="es-ES" w:eastAsia="es-ES"/>
        </w:rPr>
        <w:t>VI.</w:t>
      </w:r>
      <w:r w:rsidRPr="00631C37">
        <w:rPr>
          <w:rFonts w:asciiTheme="majorHAnsi" w:eastAsia="Cambria" w:hAnsiTheme="majorHAnsi" w:cs="Cambria"/>
          <w:b/>
          <w:bCs/>
          <w:color w:val="000000"/>
          <w:sz w:val="20"/>
          <w:szCs w:val="20"/>
          <w:u w:color="000000"/>
          <w:lang w:val="es-ES" w:eastAsia="es-ES"/>
        </w:rPr>
        <w:tab/>
      </w:r>
      <w:r w:rsidR="004A6A54" w:rsidRPr="00631C37">
        <w:rPr>
          <w:rFonts w:asciiTheme="majorHAnsi" w:hAnsiTheme="majorHAnsi"/>
          <w:b/>
          <w:bCs/>
          <w:sz w:val="20"/>
          <w:szCs w:val="20"/>
          <w:lang w:val="es-ES_tradnl"/>
        </w:rPr>
        <w:t xml:space="preserve">ANÁLISIS DE </w:t>
      </w:r>
      <w:r w:rsidR="00C21FEF" w:rsidRPr="00631C37">
        <w:rPr>
          <w:rFonts w:asciiTheme="majorHAnsi" w:hAnsiTheme="majorHAnsi"/>
          <w:b/>
          <w:sz w:val="20"/>
          <w:szCs w:val="20"/>
          <w:lang w:val="es-ES"/>
        </w:rPr>
        <w:t>AGOTAMIENTO DE LOS RECURSOS INTERNOS Y PLAZO DE PRESENTACIÓN</w:t>
      </w:r>
      <w:r w:rsidR="00C21FEF" w:rsidRPr="00631C37">
        <w:rPr>
          <w:rFonts w:asciiTheme="majorHAnsi" w:eastAsia="Cambria" w:hAnsiTheme="majorHAnsi" w:cs="Cambria"/>
          <w:b/>
          <w:bCs/>
          <w:color w:val="000000"/>
          <w:sz w:val="20"/>
          <w:szCs w:val="20"/>
          <w:u w:color="000000"/>
          <w:lang w:val="es-ES" w:eastAsia="es-ES"/>
        </w:rPr>
        <w:t xml:space="preserve"> </w:t>
      </w:r>
    </w:p>
    <w:p w14:paraId="7B3E3574" w14:textId="205863EC" w:rsidR="00250278" w:rsidRPr="00631C37" w:rsidRDefault="00406817" w:rsidP="0040681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La parte peticionaria </w:t>
      </w:r>
      <w:r w:rsidR="005E35A3" w:rsidRPr="00631C37">
        <w:rPr>
          <w:rFonts w:asciiTheme="majorHAnsi" w:hAnsiTheme="majorHAnsi"/>
          <w:sz w:val="20"/>
          <w:szCs w:val="20"/>
          <w:lang w:val="es-AR"/>
        </w:rPr>
        <w:t>no ha expuesto una posición clara respecto al agotamiento de los recursos internos</w:t>
      </w:r>
      <w:r w:rsidR="001C4789" w:rsidRPr="00631C37">
        <w:rPr>
          <w:rFonts w:asciiTheme="majorHAnsi" w:hAnsiTheme="majorHAnsi"/>
          <w:sz w:val="20"/>
          <w:szCs w:val="20"/>
          <w:lang w:val="es-AR"/>
        </w:rPr>
        <w:t>,</w:t>
      </w:r>
      <w:r w:rsidR="005E35A3" w:rsidRPr="00631C37">
        <w:rPr>
          <w:rFonts w:asciiTheme="majorHAnsi" w:hAnsiTheme="majorHAnsi"/>
          <w:sz w:val="20"/>
          <w:szCs w:val="20"/>
          <w:lang w:val="es-AR"/>
        </w:rPr>
        <w:t xml:space="preserve"> pero ha indicado que “</w:t>
      </w:r>
      <w:r w:rsidR="005E35A3" w:rsidRPr="00631C37">
        <w:rPr>
          <w:rFonts w:asciiTheme="majorHAnsi" w:hAnsiTheme="majorHAnsi"/>
          <w:i/>
          <w:iCs/>
          <w:sz w:val="20"/>
          <w:szCs w:val="20"/>
          <w:lang w:val="es-AR"/>
        </w:rPr>
        <w:t>las leyes internas no aseguran el debido proceso legal para la protección de los derechos que se alegan violados</w:t>
      </w:r>
      <w:r w:rsidR="005E35A3" w:rsidRPr="00631C37">
        <w:rPr>
          <w:rFonts w:asciiTheme="majorHAnsi" w:hAnsiTheme="majorHAnsi"/>
          <w:sz w:val="20"/>
          <w:szCs w:val="20"/>
          <w:lang w:val="es-AR"/>
        </w:rPr>
        <w:t xml:space="preserve">” </w:t>
      </w:r>
      <w:r w:rsidR="001B1B57" w:rsidRPr="00631C37">
        <w:rPr>
          <w:rFonts w:asciiTheme="majorHAnsi" w:hAnsiTheme="majorHAnsi"/>
          <w:sz w:val="20"/>
          <w:szCs w:val="20"/>
          <w:lang w:val="es-AR"/>
        </w:rPr>
        <w:t>y que “</w:t>
      </w:r>
      <w:r w:rsidR="001B1B57" w:rsidRPr="00631C37">
        <w:rPr>
          <w:rFonts w:asciiTheme="majorHAnsi" w:hAnsiTheme="majorHAnsi"/>
          <w:i/>
          <w:iCs/>
          <w:sz w:val="20"/>
          <w:szCs w:val="20"/>
          <w:lang w:val="es-AR"/>
        </w:rPr>
        <w:t>se han agotado todas las posibilidades</w:t>
      </w:r>
      <w:r w:rsidR="001B1B57" w:rsidRPr="00631C37">
        <w:rPr>
          <w:rFonts w:asciiTheme="majorHAnsi" w:hAnsiTheme="majorHAnsi"/>
          <w:sz w:val="20"/>
          <w:szCs w:val="20"/>
          <w:lang w:val="es-AR"/>
        </w:rPr>
        <w:t xml:space="preserve">”. A su vez, el Estado argumenta que los recursos internos no fueron agotados en debida forma porque el recurso de queja por recurso extraordinario federal denegado fue dado por no presentado porque la parte quejosa omitió aportar </w:t>
      </w:r>
      <w:r w:rsidR="00250278" w:rsidRPr="00631C37">
        <w:rPr>
          <w:rFonts w:asciiTheme="majorHAnsi" w:hAnsiTheme="majorHAnsi"/>
          <w:sz w:val="20"/>
          <w:szCs w:val="20"/>
          <w:lang w:val="es-AR"/>
        </w:rPr>
        <w:t xml:space="preserve">datos requeridos por la ley pese a dos intimaciones a aportarlos. </w:t>
      </w:r>
    </w:p>
    <w:p w14:paraId="722F1113" w14:textId="77777777" w:rsidR="00250278" w:rsidRPr="00631C37" w:rsidRDefault="00250278" w:rsidP="002502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4513140B" w14:textId="478D2437" w:rsidR="00406817" w:rsidRPr="00631C37" w:rsidRDefault="00250278" w:rsidP="0040681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AR"/>
        </w:rPr>
      </w:pPr>
      <w:r w:rsidRPr="00631C37">
        <w:rPr>
          <w:rFonts w:asciiTheme="majorHAnsi" w:hAnsiTheme="majorHAnsi"/>
          <w:color w:val="auto"/>
          <w:sz w:val="20"/>
          <w:szCs w:val="20"/>
          <w:lang w:val="es-AR"/>
        </w:rPr>
        <w:t xml:space="preserve"> </w:t>
      </w:r>
      <w:r w:rsidR="001B1B57" w:rsidRPr="00631C37">
        <w:rPr>
          <w:rFonts w:asciiTheme="majorHAnsi" w:hAnsiTheme="majorHAnsi"/>
          <w:color w:val="auto"/>
          <w:sz w:val="20"/>
          <w:szCs w:val="20"/>
          <w:lang w:val="es-AR"/>
        </w:rPr>
        <w:t xml:space="preserve"> </w:t>
      </w:r>
      <w:r w:rsidR="00BA0071" w:rsidRPr="00631C37">
        <w:rPr>
          <w:rFonts w:asciiTheme="majorHAnsi" w:hAnsiTheme="majorHAnsi"/>
          <w:bCs/>
          <w:color w:val="auto"/>
          <w:sz w:val="20"/>
          <w:szCs w:val="20"/>
          <w:lang w:val="es-ES"/>
        </w:rPr>
        <w:t>Según su práctica sostenida, la Comisión debe identificar preliminarmente el objeto de la petición presentada a su conocimiento a fines de determinar la vía procesal adecuada que debía ser agotada a nivel doméstico para dar cumplimiento al requisito de agotamiento de los recursos internos</w:t>
      </w:r>
      <w:r w:rsidR="00BA0071" w:rsidRPr="00631C37">
        <w:rPr>
          <w:rStyle w:val="FootnoteReference"/>
          <w:rFonts w:asciiTheme="majorHAnsi" w:hAnsiTheme="majorHAnsi"/>
          <w:color w:val="auto"/>
          <w:sz w:val="20"/>
          <w:szCs w:val="20"/>
        </w:rPr>
        <w:footnoteReference w:id="4"/>
      </w:r>
      <w:r w:rsidR="00BA0071" w:rsidRPr="00631C37">
        <w:rPr>
          <w:rFonts w:asciiTheme="majorHAnsi" w:hAnsiTheme="majorHAnsi" w:cs="Calibri"/>
          <w:color w:val="auto"/>
          <w:sz w:val="20"/>
          <w:szCs w:val="20"/>
          <w:lang w:val="es-ES_tradnl"/>
        </w:rPr>
        <w:t xml:space="preserve">. En el presente caso, la Comisión observa que el objeto de la petición es </w:t>
      </w:r>
      <w:r w:rsidR="001C5AB9" w:rsidRPr="00631C37">
        <w:rPr>
          <w:rFonts w:asciiTheme="majorHAnsi" w:hAnsiTheme="majorHAnsi" w:cs="Calibri"/>
          <w:color w:val="auto"/>
          <w:sz w:val="20"/>
          <w:szCs w:val="20"/>
          <w:lang w:val="es-ES_tradnl"/>
        </w:rPr>
        <w:t>denunciar supuestas violaciones a</w:t>
      </w:r>
      <w:r w:rsidR="00A52360" w:rsidRPr="00631C37">
        <w:rPr>
          <w:rFonts w:asciiTheme="majorHAnsi" w:hAnsiTheme="majorHAnsi" w:cs="Calibri"/>
          <w:color w:val="auto"/>
          <w:sz w:val="20"/>
          <w:szCs w:val="20"/>
          <w:lang w:val="es-ES_tradnl"/>
        </w:rPr>
        <w:t xml:space="preserve"> los</w:t>
      </w:r>
      <w:r w:rsidR="001C5AB9" w:rsidRPr="00631C37">
        <w:rPr>
          <w:rFonts w:asciiTheme="majorHAnsi" w:hAnsiTheme="majorHAnsi" w:cs="Calibri"/>
          <w:color w:val="auto"/>
          <w:sz w:val="20"/>
          <w:szCs w:val="20"/>
          <w:lang w:val="es-ES_tradnl"/>
        </w:rPr>
        <w:t xml:space="preserve"> derecho</w:t>
      </w:r>
      <w:r w:rsidR="00A52360" w:rsidRPr="00631C37">
        <w:rPr>
          <w:rFonts w:asciiTheme="majorHAnsi" w:hAnsiTheme="majorHAnsi" w:cs="Calibri"/>
          <w:color w:val="auto"/>
          <w:sz w:val="20"/>
          <w:szCs w:val="20"/>
          <w:lang w:val="es-ES_tradnl"/>
        </w:rPr>
        <w:t>s</w:t>
      </w:r>
      <w:r w:rsidR="001C5AB9" w:rsidRPr="00631C37">
        <w:rPr>
          <w:rFonts w:asciiTheme="majorHAnsi" w:hAnsiTheme="majorHAnsi" w:cs="Calibri"/>
          <w:color w:val="auto"/>
          <w:sz w:val="20"/>
          <w:szCs w:val="20"/>
          <w:lang w:val="es-ES_tradnl"/>
        </w:rPr>
        <w:t xml:space="preserve"> del señor Maidana a participar</w:t>
      </w:r>
      <w:r w:rsidR="00A52360" w:rsidRPr="00631C37">
        <w:rPr>
          <w:rFonts w:asciiTheme="majorHAnsi" w:hAnsiTheme="majorHAnsi" w:cs="Calibri"/>
          <w:color w:val="auto"/>
          <w:sz w:val="20"/>
          <w:szCs w:val="20"/>
          <w:lang w:val="es-ES_tradnl"/>
        </w:rPr>
        <w:t xml:space="preserve"> y </w:t>
      </w:r>
      <w:r w:rsidR="001C5AB9" w:rsidRPr="00631C37">
        <w:rPr>
          <w:rFonts w:asciiTheme="majorHAnsi" w:hAnsiTheme="majorHAnsi" w:cs="Calibri"/>
          <w:color w:val="auto"/>
          <w:sz w:val="20"/>
          <w:szCs w:val="20"/>
          <w:lang w:val="es-ES_tradnl"/>
        </w:rPr>
        <w:t>ser escuchado</w:t>
      </w:r>
      <w:r w:rsidR="00FC63B0" w:rsidRPr="00631C37">
        <w:rPr>
          <w:rFonts w:asciiTheme="majorHAnsi" w:hAnsiTheme="majorHAnsi" w:cs="Calibri"/>
          <w:color w:val="auto"/>
          <w:sz w:val="20"/>
          <w:szCs w:val="20"/>
          <w:lang w:val="es-ES_tradnl"/>
        </w:rPr>
        <w:t xml:space="preserve"> </w:t>
      </w:r>
      <w:r w:rsidR="001C5AB9" w:rsidRPr="00631C37">
        <w:rPr>
          <w:rFonts w:asciiTheme="majorHAnsi" w:hAnsiTheme="majorHAnsi" w:cs="Calibri"/>
          <w:color w:val="auto"/>
          <w:sz w:val="20"/>
          <w:szCs w:val="20"/>
          <w:lang w:val="es-ES_tradnl"/>
        </w:rPr>
        <w:t>en</w:t>
      </w:r>
      <w:r w:rsidR="00FC63B0" w:rsidRPr="00631C37">
        <w:rPr>
          <w:rFonts w:asciiTheme="majorHAnsi" w:hAnsiTheme="majorHAnsi" w:cs="Calibri"/>
          <w:color w:val="auto"/>
          <w:sz w:val="20"/>
          <w:szCs w:val="20"/>
          <w:lang w:val="es-ES_tradnl"/>
        </w:rPr>
        <w:t xml:space="preserve"> el marco de</w:t>
      </w:r>
      <w:r w:rsidR="001C5AB9" w:rsidRPr="00631C37">
        <w:rPr>
          <w:rFonts w:asciiTheme="majorHAnsi" w:hAnsiTheme="majorHAnsi" w:cs="Calibri"/>
          <w:color w:val="auto"/>
          <w:sz w:val="20"/>
          <w:szCs w:val="20"/>
          <w:lang w:val="es-ES_tradnl"/>
        </w:rPr>
        <w:t xml:space="preserve"> un proceso penal en su calidad de víctima del delito</w:t>
      </w:r>
      <w:r w:rsidR="00EE3FAB" w:rsidRPr="00631C37">
        <w:rPr>
          <w:rFonts w:asciiTheme="majorHAnsi" w:hAnsiTheme="majorHAnsi" w:cs="Calibri"/>
          <w:color w:val="auto"/>
          <w:sz w:val="20"/>
          <w:szCs w:val="20"/>
          <w:lang w:val="es-ES_tradnl"/>
        </w:rPr>
        <w:t xml:space="preserve">, </w:t>
      </w:r>
      <w:r w:rsidR="00A52360" w:rsidRPr="00631C37">
        <w:rPr>
          <w:rFonts w:asciiTheme="majorHAnsi" w:hAnsiTheme="majorHAnsi" w:cs="Calibri"/>
          <w:color w:val="auto"/>
          <w:sz w:val="20"/>
          <w:szCs w:val="20"/>
          <w:lang w:val="es-ES_tradnl"/>
        </w:rPr>
        <w:t>y de impugnar la sentencia que condenó a su victimario</w:t>
      </w:r>
      <w:r w:rsidR="002E1AAE" w:rsidRPr="00631C37">
        <w:rPr>
          <w:rFonts w:asciiTheme="majorHAnsi" w:hAnsiTheme="majorHAnsi" w:cs="Calibri"/>
          <w:color w:val="auto"/>
          <w:sz w:val="20"/>
          <w:szCs w:val="20"/>
          <w:lang w:val="es-ES_tradnl"/>
        </w:rPr>
        <w:t xml:space="preserve">; y a la falta de capacidad institucional del </w:t>
      </w:r>
      <w:r w:rsidR="002E1AAE" w:rsidRPr="00631C37">
        <w:rPr>
          <w:rFonts w:asciiTheme="majorHAnsi" w:hAnsiTheme="majorHAnsi"/>
          <w:sz w:val="20"/>
          <w:szCs w:val="20"/>
          <w:lang w:val="es-AR"/>
        </w:rPr>
        <w:t>Ministerio Público de la Defensa</w:t>
      </w:r>
      <w:r w:rsidR="00685CAF" w:rsidRPr="00631C37">
        <w:rPr>
          <w:rFonts w:asciiTheme="majorHAnsi" w:hAnsiTheme="majorHAnsi" w:cs="Calibri"/>
          <w:color w:val="auto"/>
          <w:sz w:val="20"/>
          <w:szCs w:val="20"/>
          <w:lang w:val="es-ES_tradnl"/>
        </w:rPr>
        <w:t xml:space="preserve">, que representa a los imputados de delitos, para actuar además como acusadores. </w:t>
      </w:r>
      <w:r w:rsidR="00FD3309" w:rsidRPr="00631C37">
        <w:rPr>
          <w:rFonts w:asciiTheme="majorHAnsi" w:hAnsiTheme="majorHAnsi" w:cs="Calibri"/>
          <w:color w:val="auto"/>
          <w:sz w:val="20"/>
          <w:szCs w:val="20"/>
          <w:lang w:val="es-ES_tradnl"/>
        </w:rPr>
        <w:t xml:space="preserve">La Comisión además observa que la parte peticionaria no ha presentado argumentos o reclamos respecto a que las agresiones cometidas contra el señor Maidana hayan quedado en impunidad o respecto a </w:t>
      </w:r>
      <w:r w:rsidR="00F13880" w:rsidRPr="00631C37">
        <w:rPr>
          <w:rFonts w:asciiTheme="majorHAnsi" w:hAnsiTheme="majorHAnsi" w:cs="Calibri"/>
          <w:color w:val="auto"/>
          <w:sz w:val="20"/>
          <w:szCs w:val="20"/>
          <w:lang w:val="es-ES_tradnl"/>
        </w:rPr>
        <w:t xml:space="preserve">una </w:t>
      </w:r>
      <w:r w:rsidR="00FD3309" w:rsidRPr="00631C37">
        <w:rPr>
          <w:rFonts w:asciiTheme="majorHAnsi" w:hAnsiTheme="majorHAnsi" w:cs="Calibri"/>
          <w:color w:val="auto"/>
          <w:sz w:val="20"/>
          <w:szCs w:val="20"/>
          <w:lang w:val="es-ES_tradnl"/>
        </w:rPr>
        <w:t xml:space="preserve">falta de </w:t>
      </w:r>
      <w:r w:rsidR="00F13880" w:rsidRPr="00631C37">
        <w:rPr>
          <w:rFonts w:asciiTheme="majorHAnsi" w:hAnsiTheme="majorHAnsi" w:cs="Calibri"/>
          <w:color w:val="auto"/>
          <w:sz w:val="20"/>
          <w:szCs w:val="20"/>
          <w:lang w:val="es-ES_tradnl"/>
        </w:rPr>
        <w:t xml:space="preserve">sanción adecuada para quien fue su victimario. </w:t>
      </w:r>
      <w:r w:rsidR="002E1AAE" w:rsidRPr="00631C37">
        <w:rPr>
          <w:rFonts w:asciiTheme="majorHAnsi" w:hAnsiTheme="majorHAnsi" w:cs="Calibri"/>
          <w:color w:val="auto"/>
          <w:sz w:val="20"/>
          <w:szCs w:val="20"/>
          <w:lang w:val="es-ES_tradnl"/>
        </w:rPr>
        <w:t xml:space="preserve"> </w:t>
      </w:r>
    </w:p>
    <w:p w14:paraId="77C6641F" w14:textId="77777777" w:rsidR="001C5AB9" w:rsidRPr="00631C37" w:rsidRDefault="001C5AB9" w:rsidP="001C5AB9">
      <w:pPr>
        <w:pStyle w:val="ListParagraph"/>
        <w:rPr>
          <w:rFonts w:asciiTheme="majorHAnsi" w:hAnsiTheme="majorHAnsi"/>
          <w:sz w:val="20"/>
          <w:szCs w:val="20"/>
          <w:lang w:val="es-AR"/>
        </w:rPr>
      </w:pPr>
    </w:p>
    <w:p w14:paraId="2203C9B7" w14:textId="2E0A5AEC" w:rsidR="00AE4A1D" w:rsidRPr="00631C37" w:rsidRDefault="001C5AB9" w:rsidP="0040681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Surge del expediente que el señor Maidana presentó una solicitud para constituirse en querellante e</w:t>
      </w:r>
      <w:r w:rsidR="00570CDB" w:rsidRPr="00631C37">
        <w:rPr>
          <w:rFonts w:asciiTheme="majorHAnsi" w:hAnsiTheme="majorHAnsi"/>
          <w:sz w:val="20"/>
          <w:szCs w:val="20"/>
          <w:lang w:val="es-AR"/>
        </w:rPr>
        <w:t xml:space="preserve">n el proceso penal que se adelantaba contra su </w:t>
      </w:r>
      <w:r w:rsidR="00EE3FAB" w:rsidRPr="00631C37">
        <w:rPr>
          <w:rFonts w:asciiTheme="majorHAnsi" w:hAnsiTheme="majorHAnsi"/>
          <w:sz w:val="20"/>
          <w:szCs w:val="20"/>
          <w:lang w:val="es-AR"/>
        </w:rPr>
        <w:t>victimario</w:t>
      </w:r>
      <w:r w:rsidR="00570CDB" w:rsidRPr="00631C37">
        <w:rPr>
          <w:rFonts w:asciiTheme="majorHAnsi" w:hAnsiTheme="majorHAnsi"/>
          <w:sz w:val="20"/>
          <w:szCs w:val="20"/>
          <w:lang w:val="es-AR"/>
        </w:rPr>
        <w:t xml:space="preserve">. Dicha solicitud fue rechazada el 27 de junio de 2014 </w:t>
      </w:r>
      <w:r w:rsidR="008129CA" w:rsidRPr="00631C37">
        <w:rPr>
          <w:rFonts w:asciiTheme="majorHAnsi" w:hAnsiTheme="majorHAnsi"/>
          <w:sz w:val="20"/>
          <w:szCs w:val="20"/>
          <w:lang w:val="es-AR"/>
        </w:rPr>
        <w:t xml:space="preserve">luego de que la Jueza de Primera Instancia determinara que </w:t>
      </w:r>
      <w:r w:rsidR="008D4EB2" w:rsidRPr="00631C37">
        <w:rPr>
          <w:rFonts w:asciiTheme="majorHAnsi" w:hAnsiTheme="majorHAnsi"/>
          <w:sz w:val="20"/>
          <w:szCs w:val="20"/>
          <w:lang w:val="es-AR"/>
        </w:rPr>
        <w:t>los</w:t>
      </w:r>
      <w:r w:rsidR="008129CA" w:rsidRPr="00631C37">
        <w:rPr>
          <w:rFonts w:asciiTheme="majorHAnsi" w:hAnsiTheme="majorHAnsi"/>
          <w:sz w:val="20"/>
          <w:szCs w:val="20"/>
          <w:lang w:val="es-AR"/>
        </w:rPr>
        <w:t xml:space="preserve"> </w:t>
      </w:r>
      <w:r w:rsidR="008D4EB2" w:rsidRPr="00631C37">
        <w:rPr>
          <w:rFonts w:asciiTheme="majorHAnsi" w:hAnsiTheme="majorHAnsi"/>
          <w:sz w:val="20"/>
          <w:szCs w:val="20"/>
          <w:lang w:val="es-AR"/>
        </w:rPr>
        <w:t>patrocinantes</w:t>
      </w:r>
      <w:r w:rsidR="008129CA" w:rsidRPr="00631C37">
        <w:rPr>
          <w:rFonts w:asciiTheme="majorHAnsi" w:hAnsiTheme="majorHAnsi"/>
          <w:sz w:val="20"/>
          <w:szCs w:val="20"/>
          <w:lang w:val="es-AR"/>
        </w:rPr>
        <w:t xml:space="preserve"> que designó no estaban facultad</w:t>
      </w:r>
      <w:r w:rsidR="008D4EB2" w:rsidRPr="00631C37">
        <w:rPr>
          <w:rFonts w:asciiTheme="majorHAnsi" w:hAnsiTheme="majorHAnsi"/>
          <w:sz w:val="20"/>
          <w:szCs w:val="20"/>
          <w:lang w:val="es-AR"/>
        </w:rPr>
        <w:t>o</w:t>
      </w:r>
      <w:r w:rsidR="008129CA" w:rsidRPr="00631C37">
        <w:rPr>
          <w:rFonts w:asciiTheme="majorHAnsi" w:hAnsiTheme="majorHAnsi"/>
          <w:sz w:val="20"/>
          <w:szCs w:val="20"/>
          <w:lang w:val="es-AR"/>
        </w:rPr>
        <w:t xml:space="preserve">s para representarlo. </w:t>
      </w:r>
      <w:r w:rsidR="00AE4A1D" w:rsidRPr="00631C37">
        <w:rPr>
          <w:rFonts w:asciiTheme="majorHAnsi" w:hAnsiTheme="majorHAnsi"/>
          <w:sz w:val="20"/>
          <w:szCs w:val="20"/>
          <w:lang w:val="es-AR"/>
        </w:rPr>
        <w:t>En esa misma decisión se le habría informado al señor Maidana que podía recurrir al CAJ para solicitar asistencia letrada de requerirla para su querella</w:t>
      </w:r>
      <w:r w:rsidR="00006F34" w:rsidRPr="00631C37">
        <w:rPr>
          <w:rFonts w:asciiTheme="majorHAnsi" w:hAnsiTheme="majorHAnsi"/>
          <w:sz w:val="20"/>
          <w:szCs w:val="20"/>
          <w:lang w:val="es-AR"/>
        </w:rPr>
        <w:t>. El señor Maidana</w:t>
      </w:r>
      <w:r w:rsidR="00B069ED" w:rsidRPr="00631C37">
        <w:rPr>
          <w:rFonts w:asciiTheme="majorHAnsi" w:hAnsiTheme="majorHAnsi"/>
          <w:sz w:val="20"/>
          <w:szCs w:val="20"/>
          <w:lang w:val="es-AR"/>
        </w:rPr>
        <w:t xml:space="preserve"> recurri</w:t>
      </w:r>
      <w:r w:rsidR="00006F34" w:rsidRPr="00631C37">
        <w:rPr>
          <w:rFonts w:asciiTheme="majorHAnsi" w:hAnsiTheme="majorHAnsi"/>
          <w:sz w:val="20"/>
          <w:szCs w:val="20"/>
          <w:lang w:val="es-AR"/>
        </w:rPr>
        <w:t>ría</w:t>
      </w:r>
      <w:r w:rsidR="00B069ED" w:rsidRPr="00631C37">
        <w:rPr>
          <w:rFonts w:asciiTheme="majorHAnsi" w:hAnsiTheme="majorHAnsi"/>
          <w:sz w:val="20"/>
          <w:szCs w:val="20"/>
          <w:lang w:val="es-AR"/>
        </w:rPr>
        <w:t xml:space="preserve"> sin éxito </w:t>
      </w:r>
      <w:r w:rsidR="00006F34" w:rsidRPr="00631C37">
        <w:rPr>
          <w:rFonts w:asciiTheme="majorHAnsi" w:hAnsiTheme="majorHAnsi"/>
          <w:sz w:val="20"/>
          <w:szCs w:val="20"/>
          <w:lang w:val="es-AR"/>
        </w:rPr>
        <w:t>esa decisión</w:t>
      </w:r>
      <w:r w:rsidR="00B069ED" w:rsidRPr="00631C37">
        <w:rPr>
          <w:rFonts w:asciiTheme="majorHAnsi" w:hAnsiTheme="majorHAnsi"/>
          <w:sz w:val="20"/>
          <w:szCs w:val="20"/>
          <w:lang w:val="es-AR"/>
        </w:rPr>
        <w:t xml:space="preserve"> </w:t>
      </w:r>
      <w:r w:rsidR="008129CA" w:rsidRPr="00631C37">
        <w:rPr>
          <w:rFonts w:asciiTheme="majorHAnsi" w:hAnsiTheme="majorHAnsi"/>
          <w:sz w:val="20"/>
          <w:szCs w:val="20"/>
          <w:lang w:val="es-AR"/>
        </w:rPr>
        <w:t xml:space="preserve">mediante los recursos de apelación, inconstitucionalidad, queja por recurso de inconstitucionalidad denegado, extraordinario federal y queja por recurso extraordinario federal denegado, siendo esta última decisión proferida el 9 de noviembre de 2017. </w:t>
      </w:r>
    </w:p>
    <w:p w14:paraId="065E2C74" w14:textId="77777777" w:rsidR="00AE4A1D" w:rsidRPr="00631C37" w:rsidRDefault="00AE4A1D" w:rsidP="00AE4A1D">
      <w:pPr>
        <w:pStyle w:val="ListParagraph"/>
        <w:rPr>
          <w:rFonts w:asciiTheme="majorHAnsi" w:hAnsiTheme="majorHAnsi"/>
          <w:sz w:val="20"/>
          <w:szCs w:val="20"/>
          <w:lang w:val="es-AR"/>
        </w:rPr>
      </w:pPr>
    </w:p>
    <w:p w14:paraId="26286C10" w14:textId="598FDFC5" w:rsidR="001C5AB9" w:rsidRPr="00631C37" w:rsidRDefault="004A1EE7" w:rsidP="0040681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El señor Maidana también </w:t>
      </w:r>
      <w:r w:rsidR="00AE4A1D" w:rsidRPr="00631C37">
        <w:rPr>
          <w:rFonts w:asciiTheme="majorHAnsi" w:hAnsiTheme="majorHAnsi"/>
          <w:sz w:val="20"/>
          <w:szCs w:val="20"/>
          <w:lang w:val="es-AR"/>
        </w:rPr>
        <w:t>interpuso un</w:t>
      </w:r>
      <w:r w:rsidRPr="00631C37">
        <w:rPr>
          <w:rFonts w:asciiTheme="majorHAnsi" w:hAnsiTheme="majorHAnsi"/>
          <w:sz w:val="20"/>
          <w:szCs w:val="20"/>
          <w:lang w:val="es-AR"/>
        </w:rPr>
        <w:t xml:space="preserve"> recurso de nulidad con apelación en subsidio contra la sentencia que condenó a su victimario, el cual </w:t>
      </w:r>
      <w:r w:rsidR="008D4EB2" w:rsidRPr="00631C37">
        <w:rPr>
          <w:rFonts w:asciiTheme="majorHAnsi" w:hAnsiTheme="majorHAnsi"/>
          <w:sz w:val="20"/>
          <w:szCs w:val="20"/>
          <w:lang w:val="es-AR"/>
        </w:rPr>
        <w:t>fue</w:t>
      </w:r>
      <w:r w:rsidRPr="00631C37">
        <w:rPr>
          <w:rFonts w:asciiTheme="majorHAnsi" w:hAnsiTheme="majorHAnsi"/>
          <w:sz w:val="20"/>
          <w:szCs w:val="20"/>
          <w:lang w:val="es-AR"/>
        </w:rPr>
        <w:t xml:space="preserve"> inadmitido el </w:t>
      </w:r>
      <w:r w:rsidR="001B2BAC" w:rsidRPr="00631C37">
        <w:rPr>
          <w:rFonts w:asciiTheme="majorHAnsi" w:hAnsiTheme="majorHAnsi"/>
          <w:sz w:val="20"/>
          <w:szCs w:val="20"/>
          <w:lang w:val="es-AR"/>
        </w:rPr>
        <w:t>2 de agosto de 2016 por la Cámara de Apelaciones en lo Penal de Rafaela</w:t>
      </w:r>
      <w:r w:rsidR="00EE3FAB" w:rsidRPr="00631C37">
        <w:rPr>
          <w:rFonts w:asciiTheme="majorHAnsi" w:hAnsiTheme="majorHAnsi"/>
          <w:sz w:val="20"/>
          <w:szCs w:val="20"/>
          <w:lang w:val="es-AR"/>
        </w:rPr>
        <w:t xml:space="preserve">, puesto que el señor Maidana no estaba facultado para presentar la apelación por </w:t>
      </w:r>
      <w:r w:rsidR="00AE4A1D" w:rsidRPr="00631C37">
        <w:rPr>
          <w:rFonts w:asciiTheme="majorHAnsi" w:hAnsiTheme="majorHAnsi"/>
          <w:sz w:val="20"/>
          <w:szCs w:val="20"/>
          <w:lang w:val="es-AR"/>
        </w:rPr>
        <w:t xml:space="preserve">no haberse constituido como </w:t>
      </w:r>
      <w:r w:rsidR="00B069ED" w:rsidRPr="00631C37">
        <w:rPr>
          <w:rFonts w:asciiTheme="majorHAnsi" w:hAnsiTheme="majorHAnsi"/>
          <w:sz w:val="20"/>
          <w:szCs w:val="20"/>
          <w:lang w:val="es-AR"/>
        </w:rPr>
        <w:t>querellante</w:t>
      </w:r>
      <w:r w:rsidR="001B2BAC" w:rsidRPr="00631C37">
        <w:rPr>
          <w:rFonts w:asciiTheme="majorHAnsi" w:hAnsiTheme="majorHAnsi"/>
          <w:sz w:val="20"/>
          <w:szCs w:val="20"/>
          <w:lang w:val="es-AR"/>
        </w:rPr>
        <w:t xml:space="preserve">. Contra esa inadmisión el señor Maidana interpuso un recurso de inconstitucionalidad </w:t>
      </w:r>
      <w:r w:rsidR="00096DAA" w:rsidRPr="00631C37">
        <w:rPr>
          <w:rFonts w:asciiTheme="majorHAnsi" w:hAnsiTheme="majorHAnsi"/>
          <w:sz w:val="20"/>
          <w:szCs w:val="20"/>
          <w:lang w:val="es-AR"/>
        </w:rPr>
        <w:t xml:space="preserve">el cual </w:t>
      </w:r>
      <w:r w:rsidR="008D4EB2" w:rsidRPr="00631C37">
        <w:rPr>
          <w:rFonts w:asciiTheme="majorHAnsi" w:hAnsiTheme="majorHAnsi"/>
          <w:sz w:val="20"/>
          <w:szCs w:val="20"/>
          <w:lang w:val="es-AR"/>
        </w:rPr>
        <w:t>fue</w:t>
      </w:r>
      <w:r w:rsidR="00096DAA" w:rsidRPr="00631C37">
        <w:rPr>
          <w:rFonts w:asciiTheme="majorHAnsi" w:hAnsiTheme="majorHAnsi"/>
          <w:sz w:val="20"/>
          <w:szCs w:val="20"/>
          <w:lang w:val="es-AR"/>
        </w:rPr>
        <w:t xml:space="preserve"> rechazado el 9 de marzo de 2017. </w:t>
      </w:r>
    </w:p>
    <w:p w14:paraId="3E62FB17" w14:textId="77777777" w:rsidR="00096DAA" w:rsidRPr="00631C37" w:rsidRDefault="00096DAA" w:rsidP="00096DAA">
      <w:pPr>
        <w:pStyle w:val="ListParagraph"/>
        <w:rPr>
          <w:rFonts w:asciiTheme="majorHAnsi" w:hAnsiTheme="majorHAnsi"/>
          <w:sz w:val="20"/>
          <w:szCs w:val="20"/>
          <w:lang w:val="es-AR"/>
        </w:rPr>
      </w:pPr>
    </w:p>
    <w:p w14:paraId="0BF5E84D" w14:textId="0C1C22AE" w:rsidR="00BA06EB" w:rsidRPr="00631C37" w:rsidRDefault="00AE4A1D" w:rsidP="00BA06E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La Comisión observa</w:t>
      </w:r>
      <w:r w:rsidR="006947FC" w:rsidRPr="00631C37">
        <w:rPr>
          <w:rFonts w:asciiTheme="majorHAnsi" w:hAnsiTheme="majorHAnsi"/>
          <w:sz w:val="20"/>
          <w:szCs w:val="20"/>
          <w:lang w:val="es-AR"/>
        </w:rPr>
        <w:t xml:space="preserve">, </w:t>
      </w:r>
      <w:r w:rsidRPr="00631C37">
        <w:rPr>
          <w:rFonts w:asciiTheme="majorHAnsi" w:hAnsiTheme="majorHAnsi"/>
          <w:sz w:val="20"/>
          <w:szCs w:val="20"/>
          <w:lang w:val="es-AR"/>
        </w:rPr>
        <w:t xml:space="preserve">que </w:t>
      </w:r>
      <w:r w:rsidR="006947FC" w:rsidRPr="00631C37">
        <w:rPr>
          <w:rFonts w:asciiTheme="majorHAnsi" w:hAnsiTheme="majorHAnsi"/>
          <w:sz w:val="20"/>
          <w:szCs w:val="20"/>
          <w:lang w:val="es-AR"/>
        </w:rPr>
        <w:t xml:space="preserve">luego de que se rechazara su solicitud para constituirse como querellante, el señor Maidana tenía la posibilidad de presentar una nueva solicitud, con la asistencia del CAJ en caso de no serle posible procurar representación privada. La parte peticionaria ha expuesto diversas razones por las que considera que la asistencia del CAJ no </w:t>
      </w:r>
      <w:r w:rsidR="007E05D9" w:rsidRPr="00631C37">
        <w:rPr>
          <w:rFonts w:asciiTheme="majorHAnsi" w:hAnsiTheme="majorHAnsi"/>
          <w:sz w:val="20"/>
          <w:szCs w:val="20"/>
          <w:lang w:val="es-AR"/>
        </w:rPr>
        <w:t>constituía un recurso efectivo para que el señor Maidana pudiera ejercer sus derechos en el marco del proceso contra su victimario</w:t>
      </w:r>
      <w:r w:rsidR="00514C7A" w:rsidRPr="00631C37">
        <w:rPr>
          <w:rFonts w:asciiTheme="majorHAnsi" w:hAnsiTheme="majorHAnsi"/>
          <w:sz w:val="20"/>
          <w:szCs w:val="20"/>
          <w:lang w:val="es-AR"/>
        </w:rPr>
        <w:t xml:space="preserve">. Así, la parte peticionaria ha hecho referencia a la facultad discrecional del CAJ de decidir </w:t>
      </w:r>
      <w:r w:rsidR="008D4EB2" w:rsidRPr="00631C37">
        <w:rPr>
          <w:rFonts w:asciiTheme="majorHAnsi" w:hAnsiTheme="majorHAnsi"/>
          <w:sz w:val="20"/>
          <w:szCs w:val="20"/>
          <w:lang w:val="es-AR"/>
        </w:rPr>
        <w:t>qué</w:t>
      </w:r>
      <w:r w:rsidR="00514C7A" w:rsidRPr="00631C37">
        <w:rPr>
          <w:rFonts w:asciiTheme="majorHAnsi" w:hAnsiTheme="majorHAnsi"/>
          <w:sz w:val="20"/>
          <w:szCs w:val="20"/>
          <w:lang w:val="es-AR"/>
        </w:rPr>
        <w:t xml:space="preserve"> casos acepta</w:t>
      </w:r>
      <w:r w:rsidR="008D4EB2" w:rsidRPr="00631C37">
        <w:rPr>
          <w:rFonts w:asciiTheme="majorHAnsi" w:hAnsiTheme="majorHAnsi"/>
          <w:sz w:val="20"/>
          <w:szCs w:val="20"/>
          <w:lang w:val="es-AR"/>
        </w:rPr>
        <w:t>;</w:t>
      </w:r>
      <w:r w:rsidR="00BA06EB" w:rsidRPr="00631C37">
        <w:rPr>
          <w:rFonts w:asciiTheme="majorHAnsi" w:hAnsiTheme="majorHAnsi"/>
          <w:sz w:val="20"/>
          <w:szCs w:val="20"/>
          <w:lang w:val="es-AR"/>
        </w:rPr>
        <w:t xml:space="preserve"> </w:t>
      </w:r>
      <w:r w:rsidR="00514C7A" w:rsidRPr="00631C37">
        <w:rPr>
          <w:rFonts w:asciiTheme="majorHAnsi" w:hAnsiTheme="majorHAnsi"/>
          <w:sz w:val="20"/>
          <w:szCs w:val="20"/>
          <w:lang w:val="es-AR"/>
        </w:rPr>
        <w:t xml:space="preserve">la distancia entre la sede del CAJ y </w:t>
      </w:r>
      <w:r w:rsidR="00DB0818" w:rsidRPr="00631C37">
        <w:rPr>
          <w:rFonts w:asciiTheme="majorHAnsi" w:hAnsiTheme="majorHAnsi"/>
          <w:sz w:val="20"/>
          <w:szCs w:val="20"/>
          <w:lang w:val="es-AR"/>
        </w:rPr>
        <w:t>el lugar de residencia del señor Maidana</w:t>
      </w:r>
      <w:r w:rsidR="008D4EB2" w:rsidRPr="00631C37">
        <w:rPr>
          <w:rFonts w:asciiTheme="majorHAnsi" w:hAnsiTheme="majorHAnsi"/>
          <w:sz w:val="20"/>
          <w:szCs w:val="20"/>
          <w:lang w:val="es-AR"/>
        </w:rPr>
        <w:t>;</w:t>
      </w:r>
      <w:r w:rsidR="00BA06EB" w:rsidRPr="00631C37">
        <w:rPr>
          <w:rFonts w:asciiTheme="majorHAnsi" w:hAnsiTheme="majorHAnsi"/>
          <w:sz w:val="20"/>
          <w:szCs w:val="20"/>
          <w:lang w:val="es-AR"/>
        </w:rPr>
        <w:t xml:space="preserve"> la falta de independencia del CAJ con respecto al Poder Ejecutivo </w:t>
      </w:r>
      <w:r w:rsidR="00BA06EB" w:rsidRPr="00631C37">
        <w:rPr>
          <w:rFonts w:asciiTheme="majorHAnsi" w:hAnsiTheme="majorHAnsi"/>
          <w:sz w:val="20"/>
          <w:szCs w:val="20"/>
          <w:lang w:val="es-AR"/>
        </w:rPr>
        <w:lastRenderedPageBreak/>
        <w:t>Provincial de quien su victimario era agente</w:t>
      </w:r>
      <w:r w:rsidR="008D4EB2" w:rsidRPr="00631C37">
        <w:rPr>
          <w:rFonts w:asciiTheme="majorHAnsi" w:hAnsiTheme="majorHAnsi"/>
          <w:sz w:val="20"/>
          <w:szCs w:val="20"/>
          <w:lang w:val="es-AR"/>
        </w:rPr>
        <w:t>;</w:t>
      </w:r>
      <w:r w:rsidR="00BA06EB" w:rsidRPr="00631C37">
        <w:rPr>
          <w:rFonts w:asciiTheme="majorHAnsi" w:hAnsiTheme="majorHAnsi"/>
          <w:sz w:val="20"/>
          <w:szCs w:val="20"/>
          <w:lang w:val="es-AR"/>
        </w:rPr>
        <w:t xml:space="preserve"> y normas reglamentarias que habrían impedido al CAJ intervenir en el caso del señor Maidana. </w:t>
      </w:r>
    </w:p>
    <w:p w14:paraId="73DD8D50" w14:textId="77777777" w:rsidR="00BA06EB" w:rsidRPr="00631C37" w:rsidRDefault="00BA06EB" w:rsidP="00BA06EB">
      <w:pPr>
        <w:pStyle w:val="ListParagraph"/>
        <w:rPr>
          <w:rFonts w:asciiTheme="majorHAnsi" w:hAnsiTheme="majorHAnsi"/>
          <w:sz w:val="20"/>
          <w:szCs w:val="20"/>
          <w:lang w:val="es-AR"/>
        </w:rPr>
      </w:pPr>
    </w:p>
    <w:p w14:paraId="04BF6A70" w14:textId="1DB3F990" w:rsidR="00096DAA" w:rsidRPr="00631C37" w:rsidRDefault="00BA06EB" w:rsidP="0040681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L</w:t>
      </w:r>
      <w:r w:rsidR="00DB0818" w:rsidRPr="00631C37">
        <w:rPr>
          <w:rFonts w:asciiTheme="majorHAnsi" w:hAnsiTheme="majorHAnsi"/>
          <w:sz w:val="20"/>
          <w:szCs w:val="20"/>
          <w:lang w:val="es-AR"/>
        </w:rPr>
        <w:t xml:space="preserve">a Comisión observa que en la documentación aportada por el Estado se transcribe un informe del </w:t>
      </w:r>
      <w:r w:rsidR="00DB0818" w:rsidRPr="00631C37">
        <w:rPr>
          <w:rFonts w:asciiTheme="majorHAnsi" w:hAnsiTheme="majorHAnsi"/>
          <w:color w:val="000000" w:themeColor="text1"/>
          <w:sz w:val="20"/>
          <w:szCs w:val="20"/>
          <w:lang w:val="es-AR"/>
        </w:rPr>
        <w:t xml:space="preserve">Sub Director de Acceso a la Justicia y Asistencia Judicial del Ministerio de Justicia y Derechos Humanos de Santa Fe según el cual ese funcionario </w:t>
      </w:r>
      <w:r w:rsidRPr="00631C37">
        <w:rPr>
          <w:rFonts w:asciiTheme="majorHAnsi" w:hAnsiTheme="majorHAnsi"/>
          <w:color w:val="000000" w:themeColor="text1"/>
          <w:sz w:val="20"/>
          <w:szCs w:val="20"/>
          <w:lang w:val="es-AR"/>
        </w:rPr>
        <w:t xml:space="preserve">se habría entrevistado personalmente con el señor Maidana y </w:t>
      </w:r>
      <w:r w:rsidR="00046FD4" w:rsidRPr="00631C37">
        <w:rPr>
          <w:rFonts w:asciiTheme="majorHAnsi" w:hAnsiTheme="majorHAnsi"/>
          <w:color w:val="000000" w:themeColor="text1"/>
          <w:sz w:val="20"/>
          <w:szCs w:val="20"/>
          <w:lang w:val="es-AR"/>
        </w:rPr>
        <w:t xml:space="preserve">le habría </w:t>
      </w:r>
      <w:r w:rsidRPr="00631C37">
        <w:rPr>
          <w:rFonts w:asciiTheme="majorHAnsi" w:hAnsiTheme="majorHAnsi"/>
          <w:color w:val="000000" w:themeColor="text1"/>
          <w:sz w:val="20"/>
          <w:szCs w:val="20"/>
          <w:lang w:val="es-AR"/>
        </w:rPr>
        <w:t xml:space="preserve">ofrecido la asistencia del CAJ. La parte peticionaria ha indicado que la única prueba aportada por el Estado sobre este hecho son los dichos de su agente. Sin embargo, no ha negado expresamente que la entrevista haya </w:t>
      </w:r>
      <w:r w:rsidR="00701622" w:rsidRPr="00631C37">
        <w:rPr>
          <w:rFonts w:asciiTheme="majorHAnsi" w:hAnsiTheme="majorHAnsi"/>
          <w:color w:val="000000" w:themeColor="text1"/>
          <w:sz w:val="20"/>
          <w:szCs w:val="20"/>
          <w:lang w:val="es-AR"/>
        </w:rPr>
        <w:t xml:space="preserve">ocurrido. Tampoco ha informado que el señor Maidana haya realizado ningún tipo de gestión o acercamiento para solicitar al CAJ asistencia que se adecuara a sus necesidades. </w:t>
      </w:r>
    </w:p>
    <w:p w14:paraId="7E4D2DAB" w14:textId="77777777" w:rsidR="00701622" w:rsidRPr="00631C37" w:rsidRDefault="00701622" w:rsidP="00701622">
      <w:pPr>
        <w:pStyle w:val="ListParagraph"/>
        <w:rPr>
          <w:rFonts w:asciiTheme="majorHAnsi" w:hAnsiTheme="majorHAnsi"/>
          <w:sz w:val="20"/>
          <w:szCs w:val="20"/>
          <w:lang w:val="es-AR"/>
        </w:rPr>
      </w:pPr>
    </w:p>
    <w:p w14:paraId="4CF9ED65" w14:textId="1A3BE8BC" w:rsidR="00903170" w:rsidRPr="00631C37" w:rsidRDefault="00701622" w:rsidP="00493C7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 xml:space="preserve">En cuanto a la supuesta falta de imparcialidad </w:t>
      </w:r>
      <w:r w:rsidR="001F598B" w:rsidRPr="00631C37">
        <w:rPr>
          <w:rFonts w:asciiTheme="majorHAnsi" w:hAnsiTheme="majorHAnsi"/>
          <w:sz w:val="20"/>
          <w:szCs w:val="20"/>
          <w:lang w:val="es-AR"/>
        </w:rPr>
        <w:t>del CAJ y los supuestos impedimentos reglamentarios, la parte peticionaria ha aportado copia del reglamento del CAJ según e</w:t>
      </w:r>
      <w:r w:rsidR="00903170" w:rsidRPr="00631C37">
        <w:rPr>
          <w:rFonts w:asciiTheme="majorHAnsi" w:hAnsiTheme="majorHAnsi"/>
          <w:sz w:val="20"/>
          <w:szCs w:val="20"/>
          <w:lang w:val="es-AR"/>
        </w:rPr>
        <w:t xml:space="preserve">l </w:t>
      </w:r>
      <w:r w:rsidR="00046FD4" w:rsidRPr="00631C37">
        <w:rPr>
          <w:rFonts w:asciiTheme="majorHAnsi" w:hAnsiTheme="majorHAnsi"/>
          <w:sz w:val="20"/>
          <w:szCs w:val="20"/>
          <w:lang w:val="es-AR"/>
        </w:rPr>
        <w:t>cual</w:t>
      </w:r>
      <w:r w:rsidR="00903170" w:rsidRPr="00631C37">
        <w:rPr>
          <w:rFonts w:asciiTheme="majorHAnsi" w:hAnsiTheme="majorHAnsi"/>
          <w:sz w:val="20"/>
          <w:szCs w:val="20"/>
          <w:lang w:val="es-AR"/>
        </w:rPr>
        <w:t>, en casos que involucraran presuntos agresores acusados por hechos cometidos mientras prestaban servicios al gobierno provincial, el CAJ no prestaría la asistencia a través de sus propios agentes</w:t>
      </w:r>
      <w:r w:rsidR="00120831" w:rsidRPr="00631C37">
        <w:rPr>
          <w:rFonts w:asciiTheme="majorHAnsi" w:hAnsiTheme="majorHAnsi"/>
          <w:sz w:val="20"/>
          <w:szCs w:val="20"/>
          <w:lang w:val="es-AR"/>
        </w:rPr>
        <w:t xml:space="preserve">, </w:t>
      </w:r>
      <w:r w:rsidR="00903170" w:rsidRPr="00631C37">
        <w:rPr>
          <w:rFonts w:asciiTheme="majorHAnsi" w:hAnsiTheme="majorHAnsi"/>
          <w:sz w:val="20"/>
          <w:szCs w:val="20"/>
          <w:lang w:val="es-AR"/>
        </w:rPr>
        <w:t xml:space="preserve">sino que la gestionaría por otras </w:t>
      </w:r>
      <w:r w:rsidR="00120831" w:rsidRPr="00631C37">
        <w:rPr>
          <w:rFonts w:asciiTheme="majorHAnsi" w:hAnsiTheme="majorHAnsi"/>
          <w:sz w:val="20"/>
          <w:szCs w:val="20"/>
          <w:lang w:val="es-AR"/>
        </w:rPr>
        <w:t xml:space="preserve">vías, preferentemente mediante convenios con los colegios de abogados. La parte peticionaria interpreta la normativa reglamentaria </w:t>
      </w:r>
      <w:r w:rsidR="00AD298B" w:rsidRPr="00631C37">
        <w:rPr>
          <w:rFonts w:asciiTheme="majorHAnsi" w:hAnsiTheme="majorHAnsi"/>
          <w:sz w:val="20"/>
          <w:szCs w:val="20"/>
          <w:lang w:val="es-AR"/>
        </w:rPr>
        <w:t xml:space="preserve">en el </w:t>
      </w:r>
      <w:r w:rsidR="00046FD4" w:rsidRPr="00631C37">
        <w:rPr>
          <w:rFonts w:asciiTheme="majorHAnsi" w:hAnsiTheme="majorHAnsi"/>
          <w:sz w:val="20"/>
          <w:szCs w:val="20"/>
          <w:lang w:val="es-AR"/>
        </w:rPr>
        <w:t>s</w:t>
      </w:r>
      <w:r w:rsidR="00AD298B" w:rsidRPr="00631C37">
        <w:rPr>
          <w:rFonts w:asciiTheme="majorHAnsi" w:hAnsiTheme="majorHAnsi"/>
          <w:sz w:val="20"/>
          <w:szCs w:val="20"/>
          <w:lang w:val="es-AR"/>
        </w:rPr>
        <w:t xml:space="preserve">entido de que el CAJ no hubiera podido brindar asistencia al señor Maidana porque, al momento en que éste la requería, no había todavía </w:t>
      </w:r>
      <w:r w:rsidR="00120831" w:rsidRPr="00631C37">
        <w:rPr>
          <w:rFonts w:asciiTheme="majorHAnsi" w:hAnsiTheme="majorHAnsi"/>
          <w:sz w:val="20"/>
          <w:szCs w:val="20"/>
          <w:lang w:val="es-AR"/>
        </w:rPr>
        <w:t xml:space="preserve">perfeccionado convenio con ningún colegio de abogados. Sin embargo, la </w:t>
      </w:r>
      <w:r w:rsidR="00AD298B" w:rsidRPr="00631C37">
        <w:rPr>
          <w:rFonts w:asciiTheme="majorHAnsi" w:hAnsiTheme="majorHAnsi"/>
          <w:sz w:val="20"/>
          <w:szCs w:val="20"/>
          <w:lang w:val="es-AR"/>
        </w:rPr>
        <w:t>Comisión estima que la interpretación de la parte peticionaria no es la única posible. La parte peticionaria tampoco ha acreditado que el señor Maidana haya solicitado asistencia al CAJ y que se la hayan negado o que l</w:t>
      </w:r>
      <w:r w:rsidR="00C552A4" w:rsidRPr="00631C37">
        <w:rPr>
          <w:rFonts w:asciiTheme="majorHAnsi" w:hAnsiTheme="majorHAnsi"/>
          <w:sz w:val="20"/>
          <w:szCs w:val="20"/>
          <w:lang w:val="es-AR"/>
        </w:rPr>
        <w:t xml:space="preserve">e </w:t>
      </w:r>
      <w:r w:rsidR="00AD298B" w:rsidRPr="00631C37">
        <w:rPr>
          <w:rFonts w:asciiTheme="majorHAnsi" w:hAnsiTheme="majorHAnsi"/>
          <w:sz w:val="20"/>
          <w:szCs w:val="20"/>
          <w:lang w:val="es-AR"/>
        </w:rPr>
        <w:t xml:space="preserve">hayan indicado que la única ayuda que podían ofrecerle </w:t>
      </w:r>
      <w:r w:rsidR="000B5034" w:rsidRPr="00631C37">
        <w:rPr>
          <w:rFonts w:asciiTheme="majorHAnsi" w:hAnsiTheme="majorHAnsi"/>
          <w:sz w:val="20"/>
          <w:szCs w:val="20"/>
          <w:lang w:val="es-AR"/>
        </w:rPr>
        <w:t xml:space="preserve">fuera el patrocinio por parte de agentes del Poder Ejecutivo Provincial. </w:t>
      </w:r>
    </w:p>
    <w:p w14:paraId="43A60BB6" w14:textId="77777777" w:rsidR="000B5034" w:rsidRPr="00631C37" w:rsidRDefault="000B5034" w:rsidP="000B5034">
      <w:pPr>
        <w:pStyle w:val="ListParagraph"/>
        <w:rPr>
          <w:rFonts w:asciiTheme="majorHAnsi" w:hAnsiTheme="majorHAnsi"/>
          <w:sz w:val="20"/>
          <w:szCs w:val="20"/>
          <w:lang w:val="es-AR"/>
        </w:rPr>
      </w:pPr>
    </w:p>
    <w:p w14:paraId="1DB95D95" w14:textId="51222B3D" w:rsidR="005E37A2" w:rsidRPr="00631C37" w:rsidRDefault="000B5034" w:rsidP="00046FD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AR"/>
        </w:rPr>
      </w:pPr>
      <w:r w:rsidRPr="00631C37">
        <w:rPr>
          <w:rFonts w:asciiTheme="majorHAnsi" w:hAnsiTheme="majorHAnsi"/>
          <w:color w:val="auto"/>
          <w:sz w:val="20"/>
          <w:szCs w:val="20"/>
          <w:lang w:val="es-AR"/>
        </w:rPr>
        <w:t>Por las razones expuestas, la Comisión c</w:t>
      </w:r>
      <w:r w:rsidR="00C357E9" w:rsidRPr="00631C37">
        <w:rPr>
          <w:rFonts w:asciiTheme="majorHAnsi" w:hAnsiTheme="majorHAnsi"/>
          <w:color w:val="auto"/>
          <w:sz w:val="20"/>
          <w:szCs w:val="20"/>
          <w:lang w:val="es-AR"/>
        </w:rPr>
        <w:t xml:space="preserve">onsidera </w:t>
      </w:r>
      <w:r w:rsidRPr="00631C37">
        <w:rPr>
          <w:rFonts w:asciiTheme="majorHAnsi" w:hAnsiTheme="majorHAnsi"/>
          <w:color w:val="auto"/>
          <w:sz w:val="20"/>
          <w:szCs w:val="20"/>
          <w:lang w:val="es-AR"/>
        </w:rPr>
        <w:t>que la</w:t>
      </w:r>
      <w:r w:rsidR="00C357E9" w:rsidRPr="00631C37">
        <w:rPr>
          <w:rFonts w:asciiTheme="majorHAnsi" w:hAnsiTheme="majorHAnsi"/>
          <w:color w:val="auto"/>
          <w:sz w:val="20"/>
          <w:szCs w:val="20"/>
          <w:lang w:val="es-AR"/>
        </w:rPr>
        <w:t xml:space="preserve">s alegaciones de la parte peticionaria no resultan suficientes para </w:t>
      </w:r>
      <w:r w:rsidR="005E37A2" w:rsidRPr="00631C37">
        <w:rPr>
          <w:rFonts w:asciiTheme="majorHAnsi" w:hAnsiTheme="majorHAnsi"/>
          <w:color w:val="auto"/>
          <w:sz w:val="20"/>
          <w:szCs w:val="20"/>
          <w:lang w:val="es-AR"/>
        </w:rPr>
        <w:t xml:space="preserve">establecer </w:t>
      </w:r>
      <w:r w:rsidR="005E37A2" w:rsidRPr="00631C37">
        <w:rPr>
          <w:rFonts w:asciiTheme="majorHAnsi" w:hAnsiTheme="majorHAnsi"/>
          <w:i/>
          <w:iCs/>
          <w:color w:val="auto"/>
          <w:sz w:val="20"/>
          <w:szCs w:val="20"/>
          <w:lang w:val="es-AR"/>
        </w:rPr>
        <w:t>prima facie</w:t>
      </w:r>
      <w:r w:rsidR="005E37A2" w:rsidRPr="00631C37">
        <w:rPr>
          <w:rFonts w:asciiTheme="majorHAnsi" w:hAnsiTheme="majorHAnsi"/>
          <w:color w:val="auto"/>
          <w:sz w:val="20"/>
          <w:szCs w:val="20"/>
          <w:lang w:val="es-AR"/>
        </w:rPr>
        <w:t xml:space="preserve"> </w:t>
      </w:r>
      <w:r w:rsidR="00C357E9" w:rsidRPr="00631C37">
        <w:rPr>
          <w:rFonts w:asciiTheme="majorHAnsi" w:hAnsiTheme="majorHAnsi"/>
          <w:color w:val="auto"/>
          <w:sz w:val="20"/>
          <w:szCs w:val="20"/>
          <w:lang w:val="es-AR"/>
        </w:rPr>
        <w:t xml:space="preserve">que la solicitud de asistencia al CAJ </w:t>
      </w:r>
      <w:r w:rsidR="005E37A2" w:rsidRPr="00631C37">
        <w:rPr>
          <w:rFonts w:asciiTheme="majorHAnsi" w:hAnsiTheme="majorHAnsi"/>
          <w:color w:val="auto"/>
          <w:sz w:val="20"/>
          <w:szCs w:val="20"/>
          <w:lang w:val="es-AR"/>
        </w:rPr>
        <w:t>no</w:t>
      </w:r>
      <w:r w:rsidR="00D1474A" w:rsidRPr="00631C37">
        <w:rPr>
          <w:rFonts w:asciiTheme="majorHAnsi" w:hAnsiTheme="majorHAnsi"/>
          <w:color w:val="auto"/>
          <w:sz w:val="20"/>
          <w:szCs w:val="20"/>
          <w:lang w:val="es-AR"/>
        </w:rPr>
        <w:t xml:space="preserve"> </w:t>
      </w:r>
      <w:r w:rsidR="005E37A2" w:rsidRPr="00631C37">
        <w:rPr>
          <w:rFonts w:asciiTheme="majorHAnsi" w:hAnsiTheme="majorHAnsi"/>
          <w:color w:val="auto"/>
          <w:sz w:val="20"/>
          <w:szCs w:val="20"/>
          <w:lang w:val="es-AR"/>
        </w:rPr>
        <w:t>hubiese sido</w:t>
      </w:r>
      <w:r w:rsidR="00D1474A" w:rsidRPr="00631C37">
        <w:rPr>
          <w:rFonts w:asciiTheme="majorHAnsi" w:hAnsiTheme="majorHAnsi"/>
          <w:color w:val="auto"/>
          <w:sz w:val="20"/>
          <w:szCs w:val="20"/>
          <w:lang w:val="es-AR"/>
        </w:rPr>
        <w:t xml:space="preserve"> mecanismo a</w:t>
      </w:r>
      <w:r w:rsidR="00F7797A" w:rsidRPr="00631C37">
        <w:rPr>
          <w:rFonts w:asciiTheme="majorHAnsi" w:hAnsiTheme="majorHAnsi"/>
          <w:color w:val="auto"/>
          <w:sz w:val="20"/>
          <w:szCs w:val="20"/>
          <w:lang w:val="es-AR"/>
        </w:rPr>
        <w:t>ccesible al señor Maidana</w:t>
      </w:r>
      <w:r w:rsidR="00D1474A" w:rsidRPr="00631C37">
        <w:rPr>
          <w:rFonts w:asciiTheme="majorHAnsi" w:hAnsiTheme="majorHAnsi"/>
          <w:color w:val="auto"/>
          <w:sz w:val="20"/>
          <w:szCs w:val="20"/>
          <w:lang w:val="es-AR"/>
        </w:rPr>
        <w:t xml:space="preserve">. </w:t>
      </w:r>
      <w:r w:rsidR="005E37A2" w:rsidRPr="00631C37">
        <w:rPr>
          <w:rFonts w:asciiTheme="majorHAnsi" w:hAnsiTheme="majorHAnsi"/>
          <w:color w:val="auto"/>
          <w:sz w:val="20"/>
          <w:szCs w:val="20"/>
          <w:lang w:val="es-AR"/>
        </w:rPr>
        <w:t xml:space="preserve">Si en cambio este hubiese solicitado tal asistencia jurídica, y se le hubiese negado o si no se le hubiese prestado en condiciones compatibles con los estándares del sistema interamericano de protección de los derechos humanos, entonces se habría podido verificar que tal vía legal planteada por el </w:t>
      </w:r>
      <w:r w:rsidR="00030BC9" w:rsidRPr="00631C37">
        <w:rPr>
          <w:rFonts w:asciiTheme="majorHAnsi" w:hAnsiTheme="majorHAnsi"/>
          <w:color w:val="auto"/>
          <w:sz w:val="20"/>
          <w:szCs w:val="20"/>
          <w:lang w:val="es-AR"/>
        </w:rPr>
        <w:t>E</w:t>
      </w:r>
      <w:r w:rsidR="005E37A2" w:rsidRPr="00631C37">
        <w:rPr>
          <w:rFonts w:asciiTheme="majorHAnsi" w:hAnsiTheme="majorHAnsi"/>
          <w:color w:val="auto"/>
          <w:sz w:val="20"/>
          <w:szCs w:val="20"/>
          <w:lang w:val="es-AR"/>
        </w:rPr>
        <w:t xml:space="preserve">stado no </w:t>
      </w:r>
      <w:r w:rsidR="00030BC9" w:rsidRPr="00631C37">
        <w:rPr>
          <w:rFonts w:asciiTheme="majorHAnsi" w:hAnsiTheme="majorHAnsi"/>
          <w:color w:val="auto"/>
          <w:sz w:val="20"/>
          <w:szCs w:val="20"/>
          <w:lang w:val="es-AR"/>
        </w:rPr>
        <w:t>resultaba</w:t>
      </w:r>
      <w:r w:rsidR="005E37A2" w:rsidRPr="00631C37">
        <w:rPr>
          <w:rFonts w:asciiTheme="majorHAnsi" w:hAnsiTheme="majorHAnsi"/>
          <w:color w:val="auto"/>
          <w:sz w:val="20"/>
          <w:szCs w:val="20"/>
          <w:lang w:val="es-AR"/>
        </w:rPr>
        <w:t xml:space="preserve"> efectiva, pero no fue este el c</w:t>
      </w:r>
      <w:r w:rsidR="00030BC9" w:rsidRPr="00631C37">
        <w:rPr>
          <w:rFonts w:asciiTheme="majorHAnsi" w:hAnsiTheme="majorHAnsi"/>
          <w:color w:val="auto"/>
          <w:sz w:val="20"/>
          <w:szCs w:val="20"/>
          <w:lang w:val="es-AR"/>
        </w:rPr>
        <w:t>aso. La Comisión además observa que el 19 de junio de 2016 se notificó personalmente al señor Maidana de la resolución adoptada por la jueza de la causa contra su victimario con respecto a la solicitud de procedimiento abreviado</w:t>
      </w:r>
      <w:r w:rsidR="002B59F3" w:rsidRPr="00631C37">
        <w:rPr>
          <w:rFonts w:asciiTheme="majorHAnsi" w:hAnsiTheme="majorHAnsi"/>
          <w:color w:val="auto"/>
          <w:sz w:val="20"/>
          <w:szCs w:val="20"/>
          <w:lang w:val="es-AR"/>
        </w:rPr>
        <w:t xml:space="preserve"> presentada por las partes de ese proceso</w:t>
      </w:r>
      <w:r w:rsidR="00030BC9" w:rsidRPr="00631C37">
        <w:rPr>
          <w:rFonts w:asciiTheme="majorHAnsi" w:hAnsiTheme="majorHAnsi"/>
          <w:color w:val="auto"/>
          <w:sz w:val="20"/>
          <w:szCs w:val="20"/>
          <w:lang w:val="es-AR"/>
        </w:rPr>
        <w:t xml:space="preserve">; y que </w:t>
      </w:r>
      <w:r w:rsidR="002B59F3" w:rsidRPr="00631C37">
        <w:rPr>
          <w:rFonts w:asciiTheme="majorHAnsi" w:hAnsiTheme="majorHAnsi"/>
          <w:color w:val="auto"/>
          <w:sz w:val="20"/>
          <w:szCs w:val="20"/>
          <w:lang w:val="es-AR"/>
        </w:rPr>
        <w:t xml:space="preserve">el señor Maidana había sido informado de la posibilidad de solicitar asistencia al CAJ desde el 27 de junio de 2014 mediante la resolución que rechazó su solicitud de constituirse en querellante. </w:t>
      </w:r>
    </w:p>
    <w:p w14:paraId="6B47EDF9" w14:textId="77777777" w:rsidR="005E37A2" w:rsidRPr="00631C37" w:rsidRDefault="005E37A2" w:rsidP="005E37A2">
      <w:pPr>
        <w:pStyle w:val="ListParagraph"/>
        <w:rPr>
          <w:rFonts w:asciiTheme="majorHAnsi" w:hAnsiTheme="majorHAnsi"/>
          <w:sz w:val="20"/>
          <w:szCs w:val="20"/>
          <w:lang w:val="es-AR"/>
        </w:rPr>
      </w:pPr>
    </w:p>
    <w:p w14:paraId="25BEEF1F" w14:textId="5E05C091" w:rsidR="0065040A" w:rsidRPr="00631C37" w:rsidRDefault="00D1474A" w:rsidP="00046FD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631C37">
        <w:rPr>
          <w:rFonts w:asciiTheme="majorHAnsi" w:hAnsiTheme="majorHAnsi"/>
          <w:sz w:val="20"/>
          <w:szCs w:val="20"/>
          <w:lang w:val="es-AR"/>
        </w:rPr>
        <w:t>En consecuencia</w:t>
      </w:r>
      <w:r w:rsidR="00F7797A" w:rsidRPr="00631C37">
        <w:rPr>
          <w:rFonts w:asciiTheme="majorHAnsi" w:hAnsiTheme="majorHAnsi"/>
          <w:sz w:val="20"/>
          <w:szCs w:val="20"/>
          <w:lang w:val="es-AR"/>
        </w:rPr>
        <w:t xml:space="preserve">, la Comisión concluye que la presente petición no cumple con el requisito del artículo 46.1(a) de la Convención Americana, puesto que el señor Maidana no utilizó el mecanismo que </w:t>
      </w:r>
      <w:r w:rsidR="00F7797A" w:rsidRPr="00631C37">
        <w:rPr>
          <w:rFonts w:asciiTheme="majorHAnsi" w:hAnsiTheme="majorHAnsi"/>
          <w:i/>
          <w:iCs/>
          <w:sz w:val="20"/>
          <w:szCs w:val="20"/>
          <w:lang w:val="es-AR"/>
        </w:rPr>
        <w:t>prima facie</w:t>
      </w:r>
      <w:r w:rsidR="00F7797A" w:rsidRPr="00631C37">
        <w:rPr>
          <w:rFonts w:asciiTheme="majorHAnsi" w:hAnsiTheme="majorHAnsi"/>
          <w:sz w:val="20"/>
          <w:szCs w:val="20"/>
          <w:lang w:val="es-AR"/>
        </w:rPr>
        <w:t xml:space="preserve"> </w:t>
      </w:r>
      <w:r w:rsidR="00C357E9" w:rsidRPr="00631C37">
        <w:rPr>
          <w:rFonts w:asciiTheme="majorHAnsi" w:hAnsiTheme="majorHAnsi"/>
          <w:sz w:val="20"/>
          <w:szCs w:val="20"/>
          <w:lang w:val="es-AR"/>
        </w:rPr>
        <w:t>pudiera haber</w:t>
      </w:r>
      <w:r w:rsidR="00F7797A" w:rsidRPr="00631C37">
        <w:rPr>
          <w:rFonts w:asciiTheme="majorHAnsi" w:hAnsiTheme="majorHAnsi"/>
          <w:sz w:val="20"/>
          <w:szCs w:val="20"/>
          <w:lang w:val="es-AR"/>
        </w:rPr>
        <w:t>le</w:t>
      </w:r>
      <w:r w:rsidR="00C357E9" w:rsidRPr="00631C37">
        <w:rPr>
          <w:rFonts w:asciiTheme="majorHAnsi" w:hAnsiTheme="majorHAnsi"/>
          <w:sz w:val="20"/>
          <w:szCs w:val="20"/>
          <w:lang w:val="es-AR"/>
        </w:rPr>
        <w:t xml:space="preserve"> permitido participar y ser escuchado en el proceso penal seguido contra su victimario e impugnar la sentencia condenatoria y las irregularidades que según la parte peticionaria habría</w:t>
      </w:r>
      <w:r w:rsidR="00F7797A" w:rsidRPr="00631C37">
        <w:rPr>
          <w:rFonts w:asciiTheme="majorHAnsi" w:hAnsiTheme="majorHAnsi"/>
          <w:sz w:val="20"/>
          <w:szCs w:val="20"/>
          <w:lang w:val="es-AR"/>
        </w:rPr>
        <w:t>n</w:t>
      </w:r>
      <w:r w:rsidR="00C357E9" w:rsidRPr="00631C37">
        <w:rPr>
          <w:rFonts w:asciiTheme="majorHAnsi" w:hAnsiTheme="majorHAnsi"/>
          <w:sz w:val="20"/>
          <w:szCs w:val="20"/>
          <w:lang w:val="es-AR"/>
        </w:rPr>
        <w:t xml:space="preserve"> conllevado a ella</w:t>
      </w:r>
      <w:r w:rsidRPr="00631C37">
        <w:rPr>
          <w:rFonts w:asciiTheme="majorHAnsi" w:hAnsiTheme="majorHAnsi"/>
          <w:sz w:val="20"/>
          <w:szCs w:val="20"/>
          <w:lang w:val="es-AR"/>
        </w:rPr>
        <w:t xml:space="preserve">. </w:t>
      </w:r>
    </w:p>
    <w:p w14:paraId="7F041AF6" w14:textId="1133E07E" w:rsidR="003239B8" w:rsidRPr="00631C37" w:rsidRDefault="003239B8" w:rsidP="003239B8">
      <w:pPr>
        <w:pStyle w:val="ListParagraph"/>
        <w:spacing w:before="240" w:after="240"/>
        <w:jc w:val="both"/>
        <w:rPr>
          <w:rFonts w:asciiTheme="majorHAnsi" w:hAnsiTheme="majorHAnsi"/>
          <w:b/>
          <w:bCs/>
          <w:sz w:val="20"/>
          <w:szCs w:val="20"/>
          <w:lang w:val="es-ES"/>
        </w:rPr>
      </w:pPr>
      <w:r w:rsidRPr="00631C37">
        <w:rPr>
          <w:rFonts w:asciiTheme="majorHAnsi" w:hAnsiTheme="majorHAnsi"/>
          <w:b/>
          <w:bCs/>
          <w:sz w:val="20"/>
          <w:szCs w:val="20"/>
          <w:lang w:val="es-ES"/>
        </w:rPr>
        <w:t xml:space="preserve">VII. </w:t>
      </w:r>
      <w:r w:rsidRPr="00631C37">
        <w:rPr>
          <w:rFonts w:asciiTheme="majorHAnsi" w:hAnsiTheme="majorHAnsi"/>
          <w:b/>
          <w:bCs/>
          <w:sz w:val="20"/>
          <w:szCs w:val="20"/>
          <w:lang w:val="es-ES"/>
        </w:rPr>
        <w:tab/>
        <w:t>DECISIÓN</w:t>
      </w:r>
    </w:p>
    <w:p w14:paraId="0C38D19D" w14:textId="4B1935E0" w:rsidR="000419AD" w:rsidRPr="00631C37" w:rsidRDefault="000419AD" w:rsidP="00685CAF">
      <w:pPr>
        <w:pStyle w:val="ListParagraph"/>
        <w:numPr>
          <w:ilvl w:val="0"/>
          <w:numId w:val="55"/>
        </w:numPr>
        <w:jc w:val="both"/>
        <w:rPr>
          <w:rFonts w:asciiTheme="majorHAnsi" w:eastAsia="Arial Unicode MS" w:hAnsiTheme="majorHAnsi" w:cs="Times New Roman"/>
          <w:color w:val="000000" w:themeColor="text1"/>
          <w:sz w:val="20"/>
          <w:szCs w:val="20"/>
          <w:lang w:val="es-ES" w:eastAsia="en-US"/>
        </w:rPr>
      </w:pPr>
      <w:r w:rsidRPr="00631C37">
        <w:rPr>
          <w:rFonts w:asciiTheme="majorHAnsi" w:eastAsia="Arial Unicode MS" w:hAnsiTheme="majorHAnsi" w:cs="Times New Roman"/>
          <w:color w:val="000000" w:themeColor="text1"/>
          <w:sz w:val="20"/>
          <w:szCs w:val="20"/>
          <w:lang w:val="es-ES" w:eastAsia="en-US"/>
        </w:rPr>
        <w:t>Declarar inadmisible la presente petición</w:t>
      </w:r>
      <w:r w:rsidR="00F7797A" w:rsidRPr="00631C37">
        <w:rPr>
          <w:rFonts w:asciiTheme="majorHAnsi" w:eastAsia="Arial Unicode MS" w:hAnsiTheme="majorHAnsi" w:cs="Times New Roman"/>
          <w:color w:val="000000" w:themeColor="text1"/>
          <w:sz w:val="20"/>
          <w:szCs w:val="20"/>
          <w:lang w:val="es-ES" w:eastAsia="en-US"/>
        </w:rPr>
        <w:t xml:space="preserve"> con fundamento en los artículos 46.1</w:t>
      </w:r>
      <w:r w:rsidR="00685CAF" w:rsidRPr="00631C37">
        <w:rPr>
          <w:rFonts w:asciiTheme="majorHAnsi" w:eastAsia="Arial Unicode MS" w:hAnsiTheme="majorHAnsi" w:cs="Times New Roman"/>
          <w:color w:val="000000" w:themeColor="text1"/>
          <w:sz w:val="20"/>
          <w:szCs w:val="20"/>
          <w:lang w:val="es-ES" w:eastAsia="en-US"/>
        </w:rPr>
        <w:t>.</w:t>
      </w:r>
      <w:r w:rsidR="00F7797A" w:rsidRPr="00631C37">
        <w:rPr>
          <w:rFonts w:asciiTheme="majorHAnsi" w:eastAsia="Arial Unicode MS" w:hAnsiTheme="majorHAnsi" w:cs="Times New Roman"/>
          <w:color w:val="000000" w:themeColor="text1"/>
          <w:sz w:val="20"/>
          <w:szCs w:val="20"/>
          <w:lang w:val="es-ES" w:eastAsia="en-US"/>
        </w:rPr>
        <w:t>a) de la Convención Americana</w:t>
      </w:r>
      <w:r w:rsidR="00657EE5" w:rsidRPr="00631C37">
        <w:rPr>
          <w:rFonts w:asciiTheme="majorHAnsi" w:eastAsia="Arial Unicode MS" w:hAnsiTheme="majorHAnsi" w:cs="Times New Roman"/>
          <w:color w:val="000000" w:themeColor="text1"/>
          <w:sz w:val="20"/>
          <w:szCs w:val="20"/>
          <w:lang w:val="es-ES" w:eastAsia="en-US"/>
        </w:rPr>
        <w:t>;</w:t>
      </w:r>
      <w:r w:rsidRPr="00631C37">
        <w:rPr>
          <w:rFonts w:asciiTheme="majorHAnsi" w:eastAsia="Arial Unicode MS" w:hAnsiTheme="majorHAnsi" w:cs="Times New Roman"/>
          <w:color w:val="000000" w:themeColor="text1"/>
          <w:sz w:val="20"/>
          <w:szCs w:val="20"/>
          <w:lang w:val="es-ES" w:eastAsia="en-US"/>
        </w:rPr>
        <w:t xml:space="preserve"> </w:t>
      </w:r>
      <w:r w:rsidR="004A6A54" w:rsidRPr="00631C37">
        <w:rPr>
          <w:rFonts w:asciiTheme="majorHAnsi" w:eastAsia="Arial Unicode MS" w:hAnsiTheme="majorHAnsi" w:cs="Times New Roman"/>
          <w:color w:val="000000" w:themeColor="text1"/>
          <w:sz w:val="20"/>
          <w:szCs w:val="20"/>
          <w:lang w:val="es-ES" w:eastAsia="en-US"/>
        </w:rPr>
        <w:t>y</w:t>
      </w:r>
    </w:p>
    <w:p w14:paraId="7ACE3751" w14:textId="77777777" w:rsidR="000419AD" w:rsidRPr="00631C37" w:rsidRDefault="000419AD" w:rsidP="000419AD">
      <w:pPr>
        <w:pStyle w:val="ListParagraph"/>
        <w:rPr>
          <w:rFonts w:asciiTheme="majorHAnsi" w:eastAsia="Arial Unicode MS" w:hAnsiTheme="majorHAnsi" w:cs="Times New Roman"/>
          <w:color w:val="auto"/>
          <w:sz w:val="20"/>
          <w:szCs w:val="20"/>
          <w:lang w:val="es-ES" w:eastAsia="en-US"/>
        </w:rPr>
      </w:pPr>
    </w:p>
    <w:p w14:paraId="542D22F9" w14:textId="43E11050"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31C37">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2DC4A440" w14:textId="1E1E93E5" w:rsidR="006220FE" w:rsidRPr="00C3646E" w:rsidRDefault="0049127F" w:rsidP="00C3646E">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2B4AF7">
        <w:rPr>
          <w:rFonts w:asciiTheme="majorHAnsi" w:hAnsiTheme="majorHAnsi" w:cs="Arial"/>
          <w:noProof/>
          <w:spacing w:val="-2"/>
          <w:sz w:val="20"/>
          <w:szCs w:val="20"/>
          <w:lang w:val="es-CL"/>
        </w:rPr>
        <w:t>1</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C3646E">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6220FE" w:rsidRPr="00C3646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6F96" w14:textId="77777777" w:rsidR="00944695" w:rsidRDefault="00944695">
      <w:r>
        <w:separator/>
      </w:r>
    </w:p>
  </w:endnote>
  <w:endnote w:type="continuationSeparator" w:id="0">
    <w:p w14:paraId="6B5805E5" w14:textId="77777777" w:rsidR="00944695" w:rsidRDefault="0094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303E" w14:textId="77777777" w:rsidR="00944695" w:rsidRPr="000F35ED" w:rsidRDefault="0094469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8FC4A51" w14:textId="77777777" w:rsidR="00944695" w:rsidRPr="000F35ED" w:rsidRDefault="00944695" w:rsidP="000F35ED">
      <w:pPr>
        <w:rPr>
          <w:rFonts w:asciiTheme="majorHAnsi" w:hAnsiTheme="majorHAnsi"/>
          <w:sz w:val="16"/>
          <w:szCs w:val="16"/>
        </w:rPr>
      </w:pPr>
      <w:r w:rsidRPr="000F35ED">
        <w:rPr>
          <w:rFonts w:asciiTheme="majorHAnsi" w:hAnsiTheme="majorHAnsi"/>
          <w:sz w:val="16"/>
          <w:szCs w:val="16"/>
        </w:rPr>
        <w:separator/>
      </w:r>
    </w:p>
    <w:p w14:paraId="41BBE70F" w14:textId="77777777" w:rsidR="00944695" w:rsidRPr="000F35ED" w:rsidRDefault="0094469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A8311E4" w14:textId="77777777" w:rsidR="00944695" w:rsidRPr="000F35ED" w:rsidRDefault="0094469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880C85B" w14:textId="2F5DE752" w:rsidR="005506C4" w:rsidRPr="005506C4" w:rsidRDefault="005506C4" w:rsidP="005506C4">
      <w:pPr>
        <w:pStyle w:val="FootnoteText"/>
        <w:ind w:firstLine="720"/>
        <w:rPr>
          <w:rFonts w:asciiTheme="majorHAnsi" w:hAnsiTheme="majorHAnsi"/>
          <w:sz w:val="16"/>
          <w:szCs w:val="16"/>
          <w:lang w:val="es-ES"/>
        </w:rPr>
      </w:pPr>
      <w:r w:rsidRPr="005506C4">
        <w:rPr>
          <w:rStyle w:val="FootnoteReference"/>
          <w:rFonts w:asciiTheme="majorHAnsi" w:hAnsiTheme="majorHAnsi"/>
          <w:sz w:val="16"/>
          <w:szCs w:val="16"/>
        </w:rPr>
        <w:footnoteRef/>
      </w:r>
      <w:r w:rsidRPr="005506C4">
        <w:rPr>
          <w:rFonts w:asciiTheme="majorHAnsi" w:hAnsiTheme="majorHAnsi"/>
          <w:sz w:val="16"/>
          <w:szCs w:val="16"/>
          <w:lang w:val="es-ES"/>
        </w:rPr>
        <w:t xml:space="preserve"> En adelante “la Convención Americana” o “la Convención”. </w:t>
      </w:r>
    </w:p>
  </w:footnote>
  <w:footnote w:id="3">
    <w:p w14:paraId="4DB1BB11" w14:textId="77777777" w:rsidR="008E3BFE" w:rsidRPr="00306F33" w:rsidRDefault="008E3BFE" w:rsidP="00306F33">
      <w:pPr>
        <w:pStyle w:val="FootnoteText"/>
        <w:ind w:firstLine="720"/>
        <w:jc w:val="both"/>
        <w:rPr>
          <w:rFonts w:asciiTheme="majorHAnsi" w:hAnsiTheme="majorHAnsi"/>
          <w:sz w:val="16"/>
          <w:szCs w:val="16"/>
          <w:lang w:val="es-ES"/>
        </w:rPr>
      </w:pPr>
      <w:r w:rsidRPr="005506C4">
        <w:rPr>
          <w:rStyle w:val="FootnoteReference"/>
          <w:rFonts w:asciiTheme="majorHAnsi" w:hAnsiTheme="majorHAnsi"/>
          <w:sz w:val="16"/>
          <w:szCs w:val="16"/>
        </w:rPr>
        <w:footnoteRef/>
      </w:r>
      <w:r w:rsidRPr="005506C4">
        <w:rPr>
          <w:rFonts w:asciiTheme="majorHAnsi" w:hAnsiTheme="majorHAnsi"/>
          <w:sz w:val="16"/>
          <w:szCs w:val="16"/>
          <w:lang w:val="es-ES"/>
        </w:rPr>
        <w:t xml:space="preserve"> Las observaciones de cada parte fueron debidamente trasladadas a la parte contraria.</w:t>
      </w:r>
    </w:p>
  </w:footnote>
  <w:footnote w:id="4">
    <w:p w14:paraId="5E69B496" w14:textId="77777777" w:rsidR="00BA0071" w:rsidRPr="004247BC" w:rsidRDefault="00BA0071" w:rsidP="00BA0071">
      <w:pPr>
        <w:ind w:firstLine="720"/>
        <w:contextualSpacing/>
        <w:jc w:val="both"/>
        <w:rPr>
          <w:rFonts w:ascii="Cambria" w:hAnsi="Cambria" w:cs="Calibri"/>
          <w:sz w:val="16"/>
          <w:szCs w:val="16"/>
          <w:lang w:val="es-ES_tradnl"/>
        </w:rPr>
      </w:pPr>
      <w:r w:rsidRPr="006132CC">
        <w:rPr>
          <w:rStyle w:val="FootnoteReference"/>
          <w:rFonts w:ascii="Cambria" w:hAnsi="Cambria"/>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AD1E9E" w:rsidP="00A50FCF">
    <w:pPr>
      <w:pStyle w:val="Header"/>
      <w:tabs>
        <w:tab w:val="clear" w:pos="4320"/>
        <w:tab w:val="clear" w:pos="8640"/>
      </w:tabs>
      <w:jc w:val="center"/>
      <w:rPr>
        <w:sz w:val="22"/>
        <w:szCs w:val="22"/>
      </w:rPr>
    </w:pPr>
    <w:r>
      <w:rPr>
        <w:noProof/>
        <w:sz w:val="22"/>
        <w:szCs w:val="22"/>
        <w:bdr w:val="nil"/>
      </w:rPr>
      <w:pict w14:anchorId="0261C4D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1021E12"/>
    <w:multiLevelType w:val="hybridMultilevel"/>
    <w:tmpl w:val="4B1E3DE8"/>
    <w:lvl w:ilvl="0" w:tplc="A2D8B2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301BC9"/>
    <w:multiLevelType w:val="hybridMultilevel"/>
    <w:tmpl w:val="5F50002C"/>
    <w:lvl w:ilvl="0" w:tplc="A2D8B2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ACF75AD"/>
    <w:multiLevelType w:val="hybridMultilevel"/>
    <w:tmpl w:val="31865C40"/>
    <w:lvl w:ilvl="0" w:tplc="57CED0E8">
      <w:start w:val="1"/>
      <w:numFmt w:val="decimal"/>
      <w:lvlText w:val="%1."/>
      <w:lvlJc w:val="left"/>
      <w:pPr>
        <w:ind w:left="720" w:hanging="360"/>
      </w:pPr>
      <w:rPr>
        <w:rFonts w:ascii="Cambria" w:hAnsi="Cambria"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C23710"/>
    <w:multiLevelType w:val="hybridMultilevel"/>
    <w:tmpl w:val="5DA4E816"/>
    <w:lvl w:ilvl="0" w:tplc="23B63E0A">
      <w:start w:val="1"/>
      <w:numFmt w:val="decimal"/>
      <w:lvlText w:val="%1."/>
      <w:lvlJc w:val="left"/>
      <w:pPr>
        <w:tabs>
          <w:tab w:val="num" w:pos="1260"/>
        </w:tabs>
        <w:ind w:left="1260" w:hanging="360"/>
      </w:pPr>
      <w:rPr>
        <w:rFonts w:ascii="Calibri" w:hAnsi="Calibri" w:hint="default"/>
        <w:b w:val="0"/>
      </w:rPr>
    </w:lvl>
    <w:lvl w:ilvl="1" w:tplc="6E485BAC">
      <w:start w:val="1"/>
      <w:numFmt w:val="upperLetter"/>
      <w:lvlText w:val="%2."/>
      <w:lvlJc w:val="left"/>
      <w:pPr>
        <w:tabs>
          <w:tab w:val="num" w:pos="1440"/>
        </w:tabs>
        <w:ind w:left="1440" w:hanging="360"/>
      </w:pPr>
      <w:rPr>
        <w:rFonts w:ascii="Univers" w:hAnsi="Univers"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14764637">
    <w:abstractNumId w:val="3"/>
  </w:num>
  <w:num w:numId="2" w16cid:durableId="771051405">
    <w:abstractNumId w:val="5"/>
  </w:num>
  <w:num w:numId="3" w16cid:durableId="1124654">
    <w:abstractNumId w:val="56"/>
  </w:num>
  <w:num w:numId="4" w16cid:durableId="1443768035">
    <w:abstractNumId w:val="21"/>
  </w:num>
  <w:num w:numId="5" w16cid:durableId="933974043">
    <w:abstractNumId w:val="50"/>
  </w:num>
  <w:num w:numId="6" w16cid:durableId="1017586259">
    <w:abstractNumId w:val="28"/>
  </w:num>
  <w:num w:numId="7" w16cid:durableId="1655333439">
    <w:abstractNumId w:val="7"/>
  </w:num>
  <w:num w:numId="8" w16cid:durableId="2041280675">
    <w:abstractNumId w:val="17"/>
  </w:num>
  <w:num w:numId="9" w16cid:durableId="1927034834">
    <w:abstractNumId w:val="43"/>
  </w:num>
  <w:num w:numId="10" w16cid:durableId="118040285">
    <w:abstractNumId w:val="0"/>
  </w:num>
  <w:num w:numId="11" w16cid:durableId="1051926130">
    <w:abstractNumId w:val="38"/>
  </w:num>
  <w:num w:numId="12" w16cid:durableId="1693262419">
    <w:abstractNumId w:val="39"/>
  </w:num>
  <w:num w:numId="13" w16cid:durableId="2065136979">
    <w:abstractNumId w:val="45"/>
  </w:num>
  <w:num w:numId="14" w16cid:durableId="782774544">
    <w:abstractNumId w:val="1"/>
  </w:num>
  <w:num w:numId="15" w16cid:durableId="1790857472">
    <w:abstractNumId w:val="2"/>
  </w:num>
  <w:num w:numId="16" w16cid:durableId="1804695561">
    <w:abstractNumId w:val="8"/>
  </w:num>
  <w:num w:numId="17" w16cid:durableId="1275593178">
    <w:abstractNumId w:val="9"/>
  </w:num>
  <w:num w:numId="18" w16cid:durableId="1346440599">
    <w:abstractNumId w:val="10"/>
  </w:num>
  <w:num w:numId="19" w16cid:durableId="401029428">
    <w:abstractNumId w:val="11"/>
  </w:num>
  <w:num w:numId="20" w16cid:durableId="611203249">
    <w:abstractNumId w:val="12"/>
  </w:num>
  <w:num w:numId="21" w16cid:durableId="754324797">
    <w:abstractNumId w:val="13"/>
  </w:num>
  <w:num w:numId="22" w16cid:durableId="201138266">
    <w:abstractNumId w:val="14"/>
  </w:num>
  <w:num w:numId="23" w16cid:durableId="1894274698">
    <w:abstractNumId w:val="15"/>
  </w:num>
  <w:num w:numId="24" w16cid:durableId="1043792902">
    <w:abstractNumId w:val="16"/>
  </w:num>
  <w:num w:numId="25" w16cid:durableId="1309244650">
    <w:abstractNumId w:val="18"/>
  </w:num>
  <w:num w:numId="26" w16cid:durableId="141119949">
    <w:abstractNumId w:val="19"/>
  </w:num>
  <w:num w:numId="27" w16cid:durableId="16200446">
    <w:abstractNumId w:val="22"/>
  </w:num>
  <w:num w:numId="28" w16cid:durableId="264118962">
    <w:abstractNumId w:val="23"/>
  </w:num>
  <w:num w:numId="29" w16cid:durableId="267785260">
    <w:abstractNumId w:val="24"/>
  </w:num>
  <w:num w:numId="30" w16cid:durableId="2015066407">
    <w:abstractNumId w:val="26"/>
  </w:num>
  <w:num w:numId="31" w16cid:durableId="1802502255">
    <w:abstractNumId w:val="29"/>
  </w:num>
  <w:num w:numId="32" w16cid:durableId="1900047895">
    <w:abstractNumId w:val="30"/>
  </w:num>
  <w:num w:numId="33" w16cid:durableId="1994066263">
    <w:abstractNumId w:val="31"/>
  </w:num>
  <w:num w:numId="34" w16cid:durableId="1207911127">
    <w:abstractNumId w:val="32"/>
  </w:num>
  <w:num w:numId="35" w16cid:durableId="1318610045">
    <w:abstractNumId w:val="33"/>
  </w:num>
  <w:num w:numId="36" w16cid:durableId="287977035">
    <w:abstractNumId w:val="34"/>
  </w:num>
  <w:num w:numId="37" w16cid:durableId="386882010">
    <w:abstractNumId w:val="35"/>
  </w:num>
  <w:num w:numId="38" w16cid:durableId="1828548663">
    <w:abstractNumId w:val="36"/>
  </w:num>
  <w:num w:numId="39" w16cid:durableId="1160728314">
    <w:abstractNumId w:val="40"/>
  </w:num>
  <w:num w:numId="40" w16cid:durableId="873814030">
    <w:abstractNumId w:val="41"/>
  </w:num>
  <w:num w:numId="41" w16cid:durableId="979649417">
    <w:abstractNumId w:val="48"/>
  </w:num>
  <w:num w:numId="42" w16cid:durableId="732317412">
    <w:abstractNumId w:val="51"/>
  </w:num>
  <w:num w:numId="43" w16cid:durableId="1871258548">
    <w:abstractNumId w:val="52"/>
  </w:num>
  <w:num w:numId="44" w16cid:durableId="824129092">
    <w:abstractNumId w:val="54"/>
  </w:num>
  <w:num w:numId="45" w16cid:durableId="1502893508">
    <w:abstractNumId w:val="55"/>
  </w:num>
  <w:num w:numId="46" w16cid:durableId="1673945032">
    <w:abstractNumId w:val="57"/>
  </w:num>
  <w:num w:numId="47" w16cid:durableId="361907568">
    <w:abstractNumId w:val="58"/>
  </w:num>
  <w:num w:numId="48" w16cid:durableId="500317628">
    <w:abstractNumId w:val="59"/>
  </w:num>
  <w:num w:numId="49" w16cid:durableId="2090078633">
    <w:abstractNumId w:val="60"/>
  </w:num>
  <w:num w:numId="50" w16cid:durableId="45572258">
    <w:abstractNumId w:val="61"/>
  </w:num>
  <w:num w:numId="51" w16cid:durableId="1323466003">
    <w:abstractNumId w:val="20"/>
  </w:num>
  <w:num w:numId="52" w16cid:durableId="1406076370">
    <w:abstractNumId w:val="42"/>
  </w:num>
  <w:num w:numId="53" w16cid:durableId="271481485">
    <w:abstractNumId w:val="53"/>
  </w:num>
  <w:num w:numId="54" w16cid:durableId="706837765">
    <w:abstractNumId w:val="47"/>
  </w:num>
  <w:num w:numId="55" w16cid:durableId="817693912">
    <w:abstractNumId w:val="44"/>
  </w:num>
  <w:num w:numId="56" w16cid:durableId="462700981">
    <w:abstractNumId w:val="27"/>
  </w:num>
  <w:num w:numId="57" w16cid:durableId="716052132">
    <w:abstractNumId w:val="25"/>
  </w:num>
  <w:num w:numId="58" w16cid:durableId="1027027917">
    <w:abstractNumId w:val="37"/>
  </w:num>
  <w:num w:numId="59" w16cid:durableId="431896604">
    <w:abstractNumId w:val="49"/>
  </w:num>
  <w:num w:numId="60" w16cid:durableId="659192798">
    <w:abstractNumId w:val="46"/>
  </w:num>
  <w:num w:numId="61" w16cid:durableId="442919945">
    <w:abstractNumId w:val="4"/>
  </w:num>
  <w:num w:numId="62" w16cid:durableId="1841508929">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149"/>
    <w:rsid w:val="00006E1F"/>
    <w:rsid w:val="00006F34"/>
    <w:rsid w:val="000070D7"/>
    <w:rsid w:val="0001788C"/>
    <w:rsid w:val="00030BC9"/>
    <w:rsid w:val="000314B0"/>
    <w:rsid w:val="000337EF"/>
    <w:rsid w:val="00035A01"/>
    <w:rsid w:val="00040C3A"/>
    <w:rsid w:val="000419AD"/>
    <w:rsid w:val="000433C9"/>
    <w:rsid w:val="00046FD4"/>
    <w:rsid w:val="00051B27"/>
    <w:rsid w:val="00071174"/>
    <w:rsid w:val="000716C5"/>
    <w:rsid w:val="00071ECF"/>
    <w:rsid w:val="00073B83"/>
    <w:rsid w:val="00075E23"/>
    <w:rsid w:val="00080F3E"/>
    <w:rsid w:val="00082354"/>
    <w:rsid w:val="000848FD"/>
    <w:rsid w:val="00087E9B"/>
    <w:rsid w:val="00091131"/>
    <w:rsid w:val="00091267"/>
    <w:rsid w:val="0009344A"/>
    <w:rsid w:val="00096DAA"/>
    <w:rsid w:val="000A392E"/>
    <w:rsid w:val="000A575F"/>
    <w:rsid w:val="000B5034"/>
    <w:rsid w:val="000C3188"/>
    <w:rsid w:val="000D05CB"/>
    <w:rsid w:val="000D0ADB"/>
    <w:rsid w:val="000D10DB"/>
    <w:rsid w:val="000E5EB5"/>
    <w:rsid w:val="000F35ED"/>
    <w:rsid w:val="001030F4"/>
    <w:rsid w:val="00104A8C"/>
    <w:rsid w:val="00105BFD"/>
    <w:rsid w:val="00107131"/>
    <w:rsid w:val="0010736F"/>
    <w:rsid w:val="00113F73"/>
    <w:rsid w:val="0011726B"/>
    <w:rsid w:val="00120831"/>
    <w:rsid w:val="00121CC2"/>
    <w:rsid w:val="00131425"/>
    <w:rsid w:val="00133EE5"/>
    <w:rsid w:val="00143589"/>
    <w:rsid w:val="0015446C"/>
    <w:rsid w:val="00155C52"/>
    <w:rsid w:val="00161E98"/>
    <w:rsid w:val="0016566F"/>
    <w:rsid w:val="00167A34"/>
    <w:rsid w:val="0017282F"/>
    <w:rsid w:val="001751A3"/>
    <w:rsid w:val="00184498"/>
    <w:rsid w:val="001A0F0E"/>
    <w:rsid w:val="001A520D"/>
    <w:rsid w:val="001A6FCC"/>
    <w:rsid w:val="001A7870"/>
    <w:rsid w:val="001B1B57"/>
    <w:rsid w:val="001B2A32"/>
    <w:rsid w:val="001B2BAC"/>
    <w:rsid w:val="001B3A00"/>
    <w:rsid w:val="001C1B41"/>
    <w:rsid w:val="001C4789"/>
    <w:rsid w:val="001C4872"/>
    <w:rsid w:val="001C5AB9"/>
    <w:rsid w:val="001D0E34"/>
    <w:rsid w:val="001D0E4B"/>
    <w:rsid w:val="001D65EF"/>
    <w:rsid w:val="001E47A9"/>
    <w:rsid w:val="001E49E7"/>
    <w:rsid w:val="001F4BFB"/>
    <w:rsid w:val="001F598B"/>
    <w:rsid w:val="001F7201"/>
    <w:rsid w:val="00204D01"/>
    <w:rsid w:val="0021038C"/>
    <w:rsid w:val="00213F62"/>
    <w:rsid w:val="00216773"/>
    <w:rsid w:val="0021757B"/>
    <w:rsid w:val="00223283"/>
    <w:rsid w:val="00223A29"/>
    <w:rsid w:val="00223C59"/>
    <w:rsid w:val="002250A3"/>
    <w:rsid w:val="00235217"/>
    <w:rsid w:val="00246D1F"/>
    <w:rsid w:val="00247403"/>
    <w:rsid w:val="00247542"/>
    <w:rsid w:val="00250278"/>
    <w:rsid w:val="0025345A"/>
    <w:rsid w:val="00254898"/>
    <w:rsid w:val="002549DE"/>
    <w:rsid w:val="00256DFB"/>
    <w:rsid w:val="0026120A"/>
    <w:rsid w:val="00266B61"/>
    <w:rsid w:val="0026712A"/>
    <w:rsid w:val="002704DB"/>
    <w:rsid w:val="00270BC1"/>
    <w:rsid w:val="0029021B"/>
    <w:rsid w:val="00292723"/>
    <w:rsid w:val="002A0AAE"/>
    <w:rsid w:val="002A5820"/>
    <w:rsid w:val="002A5BC8"/>
    <w:rsid w:val="002B4AF7"/>
    <w:rsid w:val="002B59F3"/>
    <w:rsid w:val="002D2B26"/>
    <w:rsid w:val="002D7EA2"/>
    <w:rsid w:val="002E187C"/>
    <w:rsid w:val="002E1AAE"/>
    <w:rsid w:val="002E6911"/>
    <w:rsid w:val="002F7C2D"/>
    <w:rsid w:val="00301F18"/>
    <w:rsid w:val="00302733"/>
    <w:rsid w:val="00305835"/>
    <w:rsid w:val="0030591E"/>
    <w:rsid w:val="00306F33"/>
    <w:rsid w:val="003114D1"/>
    <w:rsid w:val="00314078"/>
    <w:rsid w:val="0031535D"/>
    <w:rsid w:val="003178CC"/>
    <w:rsid w:val="003239B8"/>
    <w:rsid w:val="00323EBC"/>
    <w:rsid w:val="00327337"/>
    <w:rsid w:val="0033169F"/>
    <w:rsid w:val="00344977"/>
    <w:rsid w:val="00346C95"/>
    <w:rsid w:val="003555FF"/>
    <w:rsid w:val="00356185"/>
    <w:rsid w:val="00360380"/>
    <w:rsid w:val="00361A82"/>
    <w:rsid w:val="0036296C"/>
    <w:rsid w:val="00364095"/>
    <w:rsid w:val="0037519E"/>
    <w:rsid w:val="00382C8F"/>
    <w:rsid w:val="00384D33"/>
    <w:rsid w:val="00386CF0"/>
    <w:rsid w:val="00390362"/>
    <w:rsid w:val="00397F29"/>
    <w:rsid w:val="003A4A4F"/>
    <w:rsid w:val="003A6D2F"/>
    <w:rsid w:val="003B26A2"/>
    <w:rsid w:val="003B3034"/>
    <w:rsid w:val="003B70FB"/>
    <w:rsid w:val="003C3AB3"/>
    <w:rsid w:val="003C40DA"/>
    <w:rsid w:val="003C676B"/>
    <w:rsid w:val="003D1742"/>
    <w:rsid w:val="003D374E"/>
    <w:rsid w:val="003D3BC2"/>
    <w:rsid w:val="003D5B83"/>
    <w:rsid w:val="003E3E30"/>
    <w:rsid w:val="003E4486"/>
    <w:rsid w:val="003E53BA"/>
    <w:rsid w:val="003E6CA1"/>
    <w:rsid w:val="003F03EB"/>
    <w:rsid w:val="003F1220"/>
    <w:rsid w:val="003F5154"/>
    <w:rsid w:val="003F575F"/>
    <w:rsid w:val="004015C9"/>
    <w:rsid w:val="0040194D"/>
    <w:rsid w:val="00404DB8"/>
    <w:rsid w:val="00405F9C"/>
    <w:rsid w:val="004065A8"/>
    <w:rsid w:val="00406817"/>
    <w:rsid w:val="00407DCA"/>
    <w:rsid w:val="00410637"/>
    <w:rsid w:val="00414AC9"/>
    <w:rsid w:val="004165C2"/>
    <w:rsid w:val="004360E3"/>
    <w:rsid w:val="00441ECB"/>
    <w:rsid w:val="00442ADF"/>
    <w:rsid w:val="00444D36"/>
    <w:rsid w:val="00445193"/>
    <w:rsid w:val="00456968"/>
    <w:rsid w:val="00462C1B"/>
    <w:rsid w:val="00464FF1"/>
    <w:rsid w:val="00467B7E"/>
    <w:rsid w:val="004712A1"/>
    <w:rsid w:val="00471D63"/>
    <w:rsid w:val="004730C8"/>
    <w:rsid w:val="00473BB4"/>
    <w:rsid w:val="00477592"/>
    <w:rsid w:val="004861FD"/>
    <w:rsid w:val="00486F1C"/>
    <w:rsid w:val="0049127F"/>
    <w:rsid w:val="004930DE"/>
    <w:rsid w:val="0049419D"/>
    <w:rsid w:val="00496717"/>
    <w:rsid w:val="004A1EE7"/>
    <w:rsid w:val="004A6A54"/>
    <w:rsid w:val="004A7F1D"/>
    <w:rsid w:val="004B33CA"/>
    <w:rsid w:val="004B421C"/>
    <w:rsid w:val="004C0DF2"/>
    <w:rsid w:val="004C20D2"/>
    <w:rsid w:val="004C2312"/>
    <w:rsid w:val="004C4B62"/>
    <w:rsid w:val="004C54C9"/>
    <w:rsid w:val="004D4ABA"/>
    <w:rsid w:val="004D6025"/>
    <w:rsid w:val="004E0C1A"/>
    <w:rsid w:val="004E2649"/>
    <w:rsid w:val="004E2E00"/>
    <w:rsid w:val="004E596A"/>
    <w:rsid w:val="004E74B2"/>
    <w:rsid w:val="004F4328"/>
    <w:rsid w:val="004F550C"/>
    <w:rsid w:val="004F626F"/>
    <w:rsid w:val="00501399"/>
    <w:rsid w:val="005047ED"/>
    <w:rsid w:val="0050633D"/>
    <w:rsid w:val="00507BC4"/>
    <w:rsid w:val="005128E4"/>
    <w:rsid w:val="005133DB"/>
    <w:rsid w:val="00514504"/>
    <w:rsid w:val="00514C7A"/>
    <w:rsid w:val="00515F31"/>
    <w:rsid w:val="00517809"/>
    <w:rsid w:val="00521E1F"/>
    <w:rsid w:val="00522A45"/>
    <w:rsid w:val="00525560"/>
    <w:rsid w:val="005349BB"/>
    <w:rsid w:val="005349D9"/>
    <w:rsid w:val="005361BB"/>
    <w:rsid w:val="00536A7D"/>
    <w:rsid w:val="00542DBE"/>
    <w:rsid w:val="00544C49"/>
    <w:rsid w:val="005475EC"/>
    <w:rsid w:val="00547EC0"/>
    <w:rsid w:val="005506C4"/>
    <w:rsid w:val="005516A1"/>
    <w:rsid w:val="005559EF"/>
    <w:rsid w:val="00560972"/>
    <w:rsid w:val="00563557"/>
    <w:rsid w:val="00567C6E"/>
    <w:rsid w:val="00570CDB"/>
    <w:rsid w:val="0057366A"/>
    <w:rsid w:val="0057402A"/>
    <w:rsid w:val="0057547D"/>
    <w:rsid w:val="005771D0"/>
    <w:rsid w:val="0058118B"/>
    <w:rsid w:val="005813F6"/>
    <w:rsid w:val="00582DDB"/>
    <w:rsid w:val="0058520B"/>
    <w:rsid w:val="00590913"/>
    <w:rsid w:val="0059191A"/>
    <w:rsid w:val="005921FF"/>
    <w:rsid w:val="00593CE3"/>
    <w:rsid w:val="0059640D"/>
    <w:rsid w:val="00596823"/>
    <w:rsid w:val="005A24ED"/>
    <w:rsid w:val="005A5B10"/>
    <w:rsid w:val="005A6D0E"/>
    <w:rsid w:val="005B52B0"/>
    <w:rsid w:val="005B6806"/>
    <w:rsid w:val="005C2C08"/>
    <w:rsid w:val="005C4122"/>
    <w:rsid w:val="005C4225"/>
    <w:rsid w:val="005D1712"/>
    <w:rsid w:val="005E35A3"/>
    <w:rsid w:val="005E37A2"/>
    <w:rsid w:val="005F0DAD"/>
    <w:rsid w:val="005F0F33"/>
    <w:rsid w:val="00600DEB"/>
    <w:rsid w:val="00603181"/>
    <w:rsid w:val="00612993"/>
    <w:rsid w:val="0061603E"/>
    <w:rsid w:val="006220FE"/>
    <w:rsid w:val="00627C9F"/>
    <w:rsid w:val="006311E9"/>
    <w:rsid w:val="00631C37"/>
    <w:rsid w:val="00632354"/>
    <w:rsid w:val="00635421"/>
    <w:rsid w:val="00636AA0"/>
    <w:rsid w:val="006416F8"/>
    <w:rsid w:val="00642810"/>
    <w:rsid w:val="00644ACC"/>
    <w:rsid w:val="006460E5"/>
    <w:rsid w:val="0065040A"/>
    <w:rsid w:val="00652333"/>
    <w:rsid w:val="00657EE5"/>
    <w:rsid w:val="006641F1"/>
    <w:rsid w:val="0066534C"/>
    <w:rsid w:val="00665A9B"/>
    <w:rsid w:val="00671E04"/>
    <w:rsid w:val="0068009E"/>
    <w:rsid w:val="00681ABF"/>
    <w:rsid w:val="00685CAF"/>
    <w:rsid w:val="006872A1"/>
    <w:rsid w:val="00692219"/>
    <w:rsid w:val="006944A0"/>
    <w:rsid w:val="006947FC"/>
    <w:rsid w:val="006A17D2"/>
    <w:rsid w:val="006A243D"/>
    <w:rsid w:val="006A403C"/>
    <w:rsid w:val="006A44AF"/>
    <w:rsid w:val="006A5FFB"/>
    <w:rsid w:val="006A73E6"/>
    <w:rsid w:val="006B035F"/>
    <w:rsid w:val="006B2D5C"/>
    <w:rsid w:val="006C0195"/>
    <w:rsid w:val="006C0ECF"/>
    <w:rsid w:val="006C4A43"/>
    <w:rsid w:val="006C4EB1"/>
    <w:rsid w:val="006D00FF"/>
    <w:rsid w:val="006D0CAD"/>
    <w:rsid w:val="006D770A"/>
    <w:rsid w:val="006E0166"/>
    <w:rsid w:val="006E0C43"/>
    <w:rsid w:val="006E2FFB"/>
    <w:rsid w:val="006E51AB"/>
    <w:rsid w:val="006E577A"/>
    <w:rsid w:val="006E7B34"/>
    <w:rsid w:val="006F2155"/>
    <w:rsid w:val="006F497A"/>
    <w:rsid w:val="00701188"/>
    <w:rsid w:val="00701622"/>
    <w:rsid w:val="007058B8"/>
    <w:rsid w:val="0070697F"/>
    <w:rsid w:val="007069EB"/>
    <w:rsid w:val="007103C4"/>
    <w:rsid w:val="0072199C"/>
    <w:rsid w:val="00722C9F"/>
    <w:rsid w:val="007253B8"/>
    <w:rsid w:val="0073741F"/>
    <w:rsid w:val="007418F2"/>
    <w:rsid w:val="007469DA"/>
    <w:rsid w:val="00756299"/>
    <w:rsid w:val="0076643F"/>
    <w:rsid w:val="00777F63"/>
    <w:rsid w:val="00783C86"/>
    <w:rsid w:val="00785AAD"/>
    <w:rsid w:val="00794302"/>
    <w:rsid w:val="00795A7F"/>
    <w:rsid w:val="007A0F71"/>
    <w:rsid w:val="007A1079"/>
    <w:rsid w:val="007A4C3B"/>
    <w:rsid w:val="007A5817"/>
    <w:rsid w:val="007B05C4"/>
    <w:rsid w:val="007B0D72"/>
    <w:rsid w:val="007B1991"/>
    <w:rsid w:val="007B19A0"/>
    <w:rsid w:val="007B60E9"/>
    <w:rsid w:val="007B6CC3"/>
    <w:rsid w:val="007B76D3"/>
    <w:rsid w:val="007C3334"/>
    <w:rsid w:val="007C7B9E"/>
    <w:rsid w:val="007D2B98"/>
    <w:rsid w:val="007D3A6D"/>
    <w:rsid w:val="007E05D9"/>
    <w:rsid w:val="007E1FD6"/>
    <w:rsid w:val="007E21BC"/>
    <w:rsid w:val="007E320D"/>
    <w:rsid w:val="007E68D2"/>
    <w:rsid w:val="007E7C82"/>
    <w:rsid w:val="007F1C35"/>
    <w:rsid w:val="007F2AA1"/>
    <w:rsid w:val="007F588D"/>
    <w:rsid w:val="00800E67"/>
    <w:rsid w:val="00803F1C"/>
    <w:rsid w:val="0080600E"/>
    <w:rsid w:val="00810A1F"/>
    <w:rsid w:val="008129CA"/>
    <w:rsid w:val="00814688"/>
    <w:rsid w:val="00817612"/>
    <w:rsid w:val="008204FD"/>
    <w:rsid w:val="008237A7"/>
    <w:rsid w:val="008338A4"/>
    <w:rsid w:val="00834D49"/>
    <w:rsid w:val="00837C45"/>
    <w:rsid w:val="00840987"/>
    <w:rsid w:val="00844730"/>
    <w:rsid w:val="008457C2"/>
    <w:rsid w:val="0085228B"/>
    <w:rsid w:val="00854315"/>
    <w:rsid w:val="00856788"/>
    <w:rsid w:val="00856EA9"/>
    <w:rsid w:val="00857A82"/>
    <w:rsid w:val="00861273"/>
    <w:rsid w:val="00866A40"/>
    <w:rsid w:val="00873836"/>
    <w:rsid w:val="008828F4"/>
    <w:rsid w:val="00885737"/>
    <w:rsid w:val="00890650"/>
    <w:rsid w:val="008944DC"/>
    <w:rsid w:val="00895265"/>
    <w:rsid w:val="008969EA"/>
    <w:rsid w:val="00897E12"/>
    <w:rsid w:val="008A1364"/>
    <w:rsid w:val="008A7187"/>
    <w:rsid w:val="008A7E0F"/>
    <w:rsid w:val="008B12F5"/>
    <w:rsid w:val="008B3013"/>
    <w:rsid w:val="008B3EA6"/>
    <w:rsid w:val="008B5EA9"/>
    <w:rsid w:val="008B7CB2"/>
    <w:rsid w:val="008C3B8C"/>
    <w:rsid w:val="008C5E2D"/>
    <w:rsid w:val="008D066D"/>
    <w:rsid w:val="008D4EB2"/>
    <w:rsid w:val="008D768D"/>
    <w:rsid w:val="008E2AEC"/>
    <w:rsid w:val="008E3759"/>
    <w:rsid w:val="008E3BFE"/>
    <w:rsid w:val="008E6BA8"/>
    <w:rsid w:val="008F1912"/>
    <w:rsid w:val="0090270B"/>
    <w:rsid w:val="00903170"/>
    <w:rsid w:val="009041DC"/>
    <w:rsid w:val="00911722"/>
    <w:rsid w:val="00917B5A"/>
    <w:rsid w:val="00920A58"/>
    <w:rsid w:val="00920A8C"/>
    <w:rsid w:val="00920FF6"/>
    <w:rsid w:val="00921ECE"/>
    <w:rsid w:val="009238D5"/>
    <w:rsid w:val="00927B11"/>
    <w:rsid w:val="009333CE"/>
    <w:rsid w:val="00933626"/>
    <w:rsid w:val="00934A2C"/>
    <w:rsid w:val="00942F15"/>
    <w:rsid w:val="00944695"/>
    <w:rsid w:val="00944960"/>
    <w:rsid w:val="00950F3B"/>
    <w:rsid w:val="00952F45"/>
    <w:rsid w:val="00964E25"/>
    <w:rsid w:val="0096706E"/>
    <w:rsid w:val="00974491"/>
    <w:rsid w:val="00974BCB"/>
    <w:rsid w:val="00975C4E"/>
    <w:rsid w:val="00981FBA"/>
    <w:rsid w:val="0098242F"/>
    <w:rsid w:val="00986F13"/>
    <w:rsid w:val="009873D9"/>
    <w:rsid w:val="00991077"/>
    <w:rsid w:val="0099186E"/>
    <w:rsid w:val="00993CCA"/>
    <w:rsid w:val="00997BC5"/>
    <w:rsid w:val="009A4F41"/>
    <w:rsid w:val="009A74F9"/>
    <w:rsid w:val="009B381B"/>
    <w:rsid w:val="009D12F7"/>
    <w:rsid w:val="009D1753"/>
    <w:rsid w:val="009D5307"/>
    <w:rsid w:val="009D7611"/>
    <w:rsid w:val="009E0B61"/>
    <w:rsid w:val="009E53DE"/>
    <w:rsid w:val="009F0967"/>
    <w:rsid w:val="009F137D"/>
    <w:rsid w:val="009F1EFA"/>
    <w:rsid w:val="009F4966"/>
    <w:rsid w:val="00A019FB"/>
    <w:rsid w:val="00A10665"/>
    <w:rsid w:val="00A11212"/>
    <w:rsid w:val="00A11E44"/>
    <w:rsid w:val="00A149A4"/>
    <w:rsid w:val="00A23AC7"/>
    <w:rsid w:val="00A26B0F"/>
    <w:rsid w:val="00A30100"/>
    <w:rsid w:val="00A311A9"/>
    <w:rsid w:val="00A328B3"/>
    <w:rsid w:val="00A33C78"/>
    <w:rsid w:val="00A34FDE"/>
    <w:rsid w:val="00A4541E"/>
    <w:rsid w:val="00A501A3"/>
    <w:rsid w:val="00A50FCF"/>
    <w:rsid w:val="00A52360"/>
    <w:rsid w:val="00A528D1"/>
    <w:rsid w:val="00A548A2"/>
    <w:rsid w:val="00A57F89"/>
    <w:rsid w:val="00A610CD"/>
    <w:rsid w:val="00A612CC"/>
    <w:rsid w:val="00A62080"/>
    <w:rsid w:val="00A758AA"/>
    <w:rsid w:val="00A767E6"/>
    <w:rsid w:val="00AA09A2"/>
    <w:rsid w:val="00AA7996"/>
    <w:rsid w:val="00AC19CB"/>
    <w:rsid w:val="00AC26FA"/>
    <w:rsid w:val="00AD1E9E"/>
    <w:rsid w:val="00AD298B"/>
    <w:rsid w:val="00AD3FE8"/>
    <w:rsid w:val="00AD4953"/>
    <w:rsid w:val="00AE0D0A"/>
    <w:rsid w:val="00AE4A1D"/>
    <w:rsid w:val="00AE52AD"/>
    <w:rsid w:val="00AE5488"/>
    <w:rsid w:val="00AE6A13"/>
    <w:rsid w:val="00AE6F91"/>
    <w:rsid w:val="00AF27A1"/>
    <w:rsid w:val="00AF3C05"/>
    <w:rsid w:val="00AF5571"/>
    <w:rsid w:val="00B069ED"/>
    <w:rsid w:val="00B07310"/>
    <w:rsid w:val="00B07341"/>
    <w:rsid w:val="00B30539"/>
    <w:rsid w:val="00B314DB"/>
    <w:rsid w:val="00B361F2"/>
    <w:rsid w:val="00B3718B"/>
    <w:rsid w:val="00B3745F"/>
    <w:rsid w:val="00B4632A"/>
    <w:rsid w:val="00B530F1"/>
    <w:rsid w:val="00B53E3B"/>
    <w:rsid w:val="00B62EC3"/>
    <w:rsid w:val="00B66D4D"/>
    <w:rsid w:val="00B67DDE"/>
    <w:rsid w:val="00B76750"/>
    <w:rsid w:val="00B8191E"/>
    <w:rsid w:val="00B84494"/>
    <w:rsid w:val="00B871E3"/>
    <w:rsid w:val="00B93D7F"/>
    <w:rsid w:val="00B96DE5"/>
    <w:rsid w:val="00B97E58"/>
    <w:rsid w:val="00BA0071"/>
    <w:rsid w:val="00BA06EB"/>
    <w:rsid w:val="00BA276C"/>
    <w:rsid w:val="00BB019D"/>
    <w:rsid w:val="00BB306F"/>
    <w:rsid w:val="00BB48BB"/>
    <w:rsid w:val="00BC1575"/>
    <w:rsid w:val="00BC5092"/>
    <w:rsid w:val="00BC7B8B"/>
    <w:rsid w:val="00BC7CC8"/>
    <w:rsid w:val="00BD0FF5"/>
    <w:rsid w:val="00BD4B89"/>
    <w:rsid w:val="00BD5922"/>
    <w:rsid w:val="00BE1096"/>
    <w:rsid w:val="00BE5A04"/>
    <w:rsid w:val="00BF02CB"/>
    <w:rsid w:val="00BF520C"/>
    <w:rsid w:val="00BF6FD8"/>
    <w:rsid w:val="00C03680"/>
    <w:rsid w:val="00C054DF"/>
    <w:rsid w:val="00C1334E"/>
    <w:rsid w:val="00C21762"/>
    <w:rsid w:val="00C21FEF"/>
    <w:rsid w:val="00C220DE"/>
    <w:rsid w:val="00C223DF"/>
    <w:rsid w:val="00C23BA4"/>
    <w:rsid w:val="00C24543"/>
    <w:rsid w:val="00C251A7"/>
    <w:rsid w:val="00C256A2"/>
    <w:rsid w:val="00C25ADB"/>
    <w:rsid w:val="00C357E9"/>
    <w:rsid w:val="00C3646E"/>
    <w:rsid w:val="00C51515"/>
    <w:rsid w:val="00C54789"/>
    <w:rsid w:val="00C552A4"/>
    <w:rsid w:val="00C56342"/>
    <w:rsid w:val="00C5660B"/>
    <w:rsid w:val="00C66B72"/>
    <w:rsid w:val="00C72CAE"/>
    <w:rsid w:val="00C80A56"/>
    <w:rsid w:val="00C84D54"/>
    <w:rsid w:val="00C87AC4"/>
    <w:rsid w:val="00C90FCC"/>
    <w:rsid w:val="00C936CF"/>
    <w:rsid w:val="00C94E99"/>
    <w:rsid w:val="00C9567A"/>
    <w:rsid w:val="00CA1C09"/>
    <w:rsid w:val="00CA3B6D"/>
    <w:rsid w:val="00CB212D"/>
    <w:rsid w:val="00CB2660"/>
    <w:rsid w:val="00CC39B2"/>
    <w:rsid w:val="00CC5E90"/>
    <w:rsid w:val="00CC77F0"/>
    <w:rsid w:val="00CD046C"/>
    <w:rsid w:val="00CD5256"/>
    <w:rsid w:val="00CD64AC"/>
    <w:rsid w:val="00CE0670"/>
    <w:rsid w:val="00CE076C"/>
    <w:rsid w:val="00CE2E41"/>
    <w:rsid w:val="00CE5199"/>
    <w:rsid w:val="00CE66D5"/>
    <w:rsid w:val="00CF0C3E"/>
    <w:rsid w:val="00CF637A"/>
    <w:rsid w:val="00D034E6"/>
    <w:rsid w:val="00D04BDE"/>
    <w:rsid w:val="00D059DE"/>
    <w:rsid w:val="00D05ABD"/>
    <w:rsid w:val="00D13FCE"/>
    <w:rsid w:val="00D1474A"/>
    <w:rsid w:val="00D210AD"/>
    <w:rsid w:val="00D23A45"/>
    <w:rsid w:val="00D306D1"/>
    <w:rsid w:val="00D30800"/>
    <w:rsid w:val="00D34786"/>
    <w:rsid w:val="00D3721D"/>
    <w:rsid w:val="00D37BFC"/>
    <w:rsid w:val="00D47A8E"/>
    <w:rsid w:val="00D52D14"/>
    <w:rsid w:val="00D604E4"/>
    <w:rsid w:val="00D62E35"/>
    <w:rsid w:val="00D651CA"/>
    <w:rsid w:val="00D712D3"/>
    <w:rsid w:val="00D71422"/>
    <w:rsid w:val="00D723D3"/>
    <w:rsid w:val="00D72DC6"/>
    <w:rsid w:val="00D7558D"/>
    <w:rsid w:val="00D81D92"/>
    <w:rsid w:val="00D876F9"/>
    <w:rsid w:val="00D96BA8"/>
    <w:rsid w:val="00DA1EDC"/>
    <w:rsid w:val="00DA3C90"/>
    <w:rsid w:val="00DA7B5F"/>
    <w:rsid w:val="00DB0818"/>
    <w:rsid w:val="00DC11E7"/>
    <w:rsid w:val="00DC1916"/>
    <w:rsid w:val="00DC24E3"/>
    <w:rsid w:val="00DC7023"/>
    <w:rsid w:val="00DC769A"/>
    <w:rsid w:val="00DD238A"/>
    <w:rsid w:val="00DD3D86"/>
    <w:rsid w:val="00DD4AD2"/>
    <w:rsid w:val="00DE2862"/>
    <w:rsid w:val="00DE73AF"/>
    <w:rsid w:val="00DF1EC4"/>
    <w:rsid w:val="00E0340B"/>
    <w:rsid w:val="00E036E5"/>
    <w:rsid w:val="00E04A90"/>
    <w:rsid w:val="00E0551F"/>
    <w:rsid w:val="00E168F4"/>
    <w:rsid w:val="00E219C7"/>
    <w:rsid w:val="00E27DEB"/>
    <w:rsid w:val="00E336F3"/>
    <w:rsid w:val="00E4045F"/>
    <w:rsid w:val="00E4118C"/>
    <w:rsid w:val="00E42C59"/>
    <w:rsid w:val="00E43157"/>
    <w:rsid w:val="00E461CE"/>
    <w:rsid w:val="00E4758D"/>
    <w:rsid w:val="00E55B46"/>
    <w:rsid w:val="00E57115"/>
    <w:rsid w:val="00E573E4"/>
    <w:rsid w:val="00E60ED4"/>
    <w:rsid w:val="00E64C3D"/>
    <w:rsid w:val="00E67EB3"/>
    <w:rsid w:val="00E720CA"/>
    <w:rsid w:val="00E727D4"/>
    <w:rsid w:val="00E74006"/>
    <w:rsid w:val="00E74B95"/>
    <w:rsid w:val="00E74F0D"/>
    <w:rsid w:val="00E83265"/>
    <w:rsid w:val="00E84EB5"/>
    <w:rsid w:val="00E85662"/>
    <w:rsid w:val="00E8681D"/>
    <w:rsid w:val="00E8789F"/>
    <w:rsid w:val="00E955AF"/>
    <w:rsid w:val="00E95B2F"/>
    <w:rsid w:val="00E95CDB"/>
    <w:rsid w:val="00E97B71"/>
    <w:rsid w:val="00EA3D34"/>
    <w:rsid w:val="00EA5D20"/>
    <w:rsid w:val="00EA5EEE"/>
    <w:rsid w:val="00EA61EF"/>
    <w:rsid w:val="00EA6380"/>
    <w:rsid w:val="00EB454D"/>
    <w:rsid w:val="00EC79E6"/>
    <w:rsid w:val="00ED0623"/>
    <w:rsid w:val="00ED549D"/>
    <w:rsid w:val="00ED57C5"/>
    <w:rsid w:val="00ED5E10"/>
    <w:rsid w:val="00ED76BE"/>
    <w:rsid w:val="00EE00E9"/>
    <w:rsid w:val="00EE3FAB"/>
    <w:rsid w:val="00EF1AAA"/>
    <w:rsid w:val="00EF3F4D"/>
    <w:rsid w:val="00EF619B"/>
    <w:rsid w:val="00F00B55"/>
    <w:rsid w:val="00F02AD1"/>
    <w:rsid w:val="00F13880"/>
    <w:rsid w:val="00F15FDF"/>
    <w:rsid w:val="00F211BF"/>
    <w:rsid w:val="00F221A5"/>
    <w:rsid w:val="00F253CC"/>
    <w:rsid w:val="00F25C2F"/>
    <w:rsid w:val="00F2715F"/>
    <w:rsid w:val="00F31464"/>
    <w:rsid w:val="00F321E0"/>
    <w:rsid w:val="00F334BB"/>
    <w:rsid w:val="00F36877"/>
    <w:rsid w:val="00F37106"/>
    <w:rsid w:val="00F404E9"/>
    <w:rsid w:val="00F44E25"/>
    <w:rsid w:val="00F465F7"/>
    <w:rsid w:val="00F519CF"/>
    <w:rsid w:val="00F51BE0"/>
    <w:rsid w:val="00F56BA5"/>
    <w:rsid w:val="00F60E22"/>
    <w:rsid w:val="00F611EE"/>
    <w:rsid w:val="00F631A4"/>
    <w:rsid w:val="00F6531B"/>
    <w:rsid w:val="00F656BF"/>
    <w:rsid w:val="00F66222"/>
    <w:rsid w:val="00F7797A"/>
    <w:rsid w:val="00F81395"/>
    <w:rsid w:val="00F81BB8"/>
    <w:rsid w:val="00F90C64"/>
    <w:rsid w:val="00F917D1"/>
    <w:rsid w:val="00F9653B"/>
    <w:rsid w:val="00F974AB"/>
    <w:rsid w:val="00FA50C6"/>
    <w:rsid w:val="00FB62CF"/>
    <w:rsid w:val="00FC282C"/>
    <w:rsid w:val="00FC4A0F"/>
    <w:rsid w:val="00FC4D5F"/>
    <w:rsid w:val="00FC62D5"/>
    <w:rsid w:val="00FC6341"/>
    <w:rsid w:val="00FC63B0"/>
    <w:rsid w:val="00FC6862"/>
    <w:rsid w:val="00FC7AC1"/>
    <w:rsid w:val="00FD3309"/>
    <w:rsid w:val="00FD3C3B"/>
    <w:rsid w:val="00FE07DD"/>
    <w:rsid w:val="00FE6B45"/>
    <w:rsid w:val="00FE6E9F"/>
    <w:rsid w:val="00FF413E"/>
    <w:rsid w:val="00FF55F3"/>
    <w:rsid w:val="00FF5851"/>
    <w:rsid w:val="00FF5DC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51A7"/>
  </w:style>
  <w:style w:type="character" w:styleId="CommentReference">
    <w:name w:val="annotation reference"/>
    <w:basedOn w:val="DefaultParagraphFont"/>
    <w:uiPriority w:val="99"/>
    <w:semiHidden/>
    <w:unhideWhenUsed/>
    <w:rsid w:val="00F334BB"/>
    <w:rPr>
      <w:sz w:val="16"/>
      <w:szCs w:val="16"/>
    </w:rPr>
  </w:style>
  <w:style w:type="paragraph" w:styleId="CommentText">
    <w:name w:val="annotation text"/>
    <w:basedOn w:val="Normal"/>
    <w:link w:val="CommentTextChar"/>
    <w:uiPriority w:val="99"/>
    <w:unhideWhenUsed/>
    <w:rsid w:val="00F334BB"/>
    <w:rPr>
      <w:sz w:val="20"/>
      <w:szCs w:val="20"/>
    </w:rPr>
  </w:style>
  <w:style w:type="character" w:customStyle="1" w:styleId="CommentTextChar">
    <w:name w:val="Comment Text Char"/>
    <w:basedOn w:val="DefaultParagraphFont"/>
    <w:link w:val="CommentText"/>
    <w:uiPriority w:val="99"/>
    <w:rsid w:val="00F334BB"/>
    <w:rPr>
      <w:lang w:val="en-US" w:eastAsia="en-US"/>
    </w:rPr>
  </w:style>
  <w:style w:type="paragraph" w:styleId="CommentSubject">
    <w:name w:val="annotation subject"/>
    <w:basedOn w:val="CommentText"/>
    <w:next w:val="CommentText"/>
    <w:link w:val="CommentSubjectChar"/>
    <w:uiPriority w:val="99"/>
    <w:semiHidden/>
    <w:unhideWhenUsed/>
    <w:rsid w:val="00F334BB"/>
    <w:rPr>
      <w:b/>
      <w:bCs/>
    </w:rPr>
  </w:style>
  <w:style w:type="character" w:customStyle="1" w:styleId="CommentSubjectChar">
    <w:name w:val="Comment Subject Char"/>
    <w:basedOn w:val="CommentTextChar"/>
    <w:link w:val="CommentSubject"/>
    <w:uiPriority w:val="99"/>
    <w:semiHidden/>
    <w:rsid w:val="00F334BB"/>
    <w:rPr>
      <w:b/>
      <w:bCs/>
      <w:lang w:val="en-US" w:eastAsia="en-US"/>
    </w:rPr>
  </w:style>
  <w:style w:type="character" w:customStyle="1" w:styleId="apple-converted-space">
    <w:name w:val="apple-converted-space"/>
    <w:basedOn w:val="DefaultParagraphFont"/>
    <w:rsid w:val="00E4045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BA0071"/>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90978">
      <w:bodyDiv w:val="1"/>
      <w:marLeft w:val="0"/>
      <w:marRight w:val="0"/>
      <w:marTop w:val="0"/>
      <w:marBottom w:val="0"/>
      <w:divBdr>
        <w:top w:val="none" w:sz="0" w:space="0" w:color="auto"/>
        <w:left w:val="none" w:sz="0" w:space="0" w:color="auto"/>
        <w:bottom w:val="none" w:sz="0" w:space="0" w:color="auto"/>
        <w:right w:val="none" w:sz="0" w:space="0" w:color="auto"/>
      </w:divBdr>
      <w:divsChild>
        <w:div w:id="702435702">
          <w:marLeft w:val="0"/>
          <w:marRight w:val="0"/>
          <w:marTop w:val="0"/>
          <w:marBottom w:val="0"/>
          <w:divBdr>
            <w:top w:val="none" w:sz="0" w:space="0" w:color="auto"/>
            <w:left w:val="none" w:sz="0" w:space="0" w:color="auto"/>
            <w:bottom w:val="none" w:sz="0" w:space="0" w:color="auto"/>
            <w:right w:val="none" w:sz="0" w:space="0" w:color="auto"/>
          </w:divBdr>
          <w:divsChild>
            <w:div w:id="504512607">
              <w:marLeft w:val="0"/>
              <w:marRight w:val="0"/>
              <w:marTop w:val="0"/>
              <w:marBottom w:val="0"/>
              <w:divBdr>
                <w:top w:val="none" w:sz="0" w:space="0" w:color="auto"/>
                <w:left w:val="none" w:sz="0" w:space="0" w:color="auto"/>
                <w:bottom w:val="none" w:sz="0" w:space="0" w:color="auto"/>
                <w:right w:val="none" w:sz="0" w:space="0" w:color="auto"/>
              </w:divBdr>
              <w:divsChild>
                <w:div w:id="12279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69536">
      <w:bodyDiv w:val="1"/>
      <w:marLeft w:val="0"/>
      <w:marRight w:val="0"/>
      <w:marTop w:val="0"/>
      <w:marBottom w:val="0"/>
      <w:divBdr>
        <w:top w:val="none" w:sz="0" w:space="0" w:color="auto"/>
        <w:left w:val="none" w:sz="0" w:space="0" w:color="auto"/>
        <w:bottom w:val="none" w:sz="0" w:space="0" w:color="auto"/>
        <w:right w:val="none" w:sz="0" w:space="0" w:color="auto"/>
      </w:divBdr>
    </w:div>
    <w:div w:id="1099718681">
      <w:bodyDiv w:val="1"/>
      <w:marLeft w:val="0"/>
      <w:marRight w:val="0"/>
      <w:marTop w:val="0"/>
      <w:marBottom w:val="0"/>
      <w:divBdr>
        <w:top w:val="none" w:sz="0" w:space="0" w:color="auto"/>
        <w:left w:val="none" w:sz="0" w:space="0" w:color="auto"/>
        <w:bottom w:val="none" w:sz="0" w:space="0" w:color="auto"/>
        <w:right w:val="none" w:sz="0" w:space="0" w:color="auto"/>
      </w:divBdr>
      <w:divsChild>
        <w:div w:id="732049593">
          <w:marLeft w:val="0"/>
          <w:marRight w:val="0"/>
          <w:marTop w:val="0"/>
          <w:marBottom w:val="0"/>
          <w:divBdr>
            <w:top w:val="none" w:sz="0" w:space="0" w:color="auto"/>
            <w:left w:val="none" w:sz="0" w:space="0" w:color="auto"/>
            <w:bottom w:val="none" w:sz="0" w:space="0" w:color="auto"/>
            <w:right w:val="none" w:sz="0" w:space="0" w:color="auto"/>
          </w:divBdr>
          <w:divsChild>
            <w:div w:id="503784509">
              <w:marLeft w:val="0"/>
              <w:marRight w:val="0"/>
              <w:marTop w:val="0"/>
              <w:marBottom w:val="0"/>
              <w:divBdr>
                <w:top w:val="none" w:sz="0" w:space="0" w:color="auto"/>
                <w:left w:val="none" w:sz="0" w:space="0" w:color="auto"/>
                <w:bottom w:val="none" w:sz="0" w:space="0" w:color="auto"/>
                <w:right w:val="none" w:sz="0" w:space="0" w:color="auto"/>
              </w:divBdr>
              <w:divsChild>
                <w:div w:id="427389817">
                  <w:marLeft w:val="0"/>
                  <w:marRight w:val="0"/>
                  <w:marTop w:val="0"/>
                  <w:marBottom w:val="0"/>
                  <w:divBdr>
                    <w:top w:val="none" w:sz="0" w:space="0" w:color="auto"/>
                    <w:left w:val="none" w:sz="0" w:space="0" w:color="auto"/>
                    <w:bottom w:val="none" w:sz="0" w:space="0" w:color="auto"/>
                    <w:right w:val="none" w:sz="0" w:space="0" w:color="auto"/>
                  </w:divBdr>
                </w:div>
              </w:divsChild>
            </w:div>
            <w:div w:id="2132942784">
              <w:marLeft w:val="0"/>
              <w:marRight w:val="0"/>
              <w:marTop w:val="0"/>
              <w:marBottom w:val="0"/>
              <w:divBdr>
                <w:top w:val="none" w:sz="0" w:space="0" w:color="auto"/>
                <w:left w:val="none" w:sz="0" w:space="0" w:color="auto"/>
                <w:bottom w:val="none" w:sz="0" w:space="0" w:color="auto"/>
                <w:right w:val="none" w:sz="0" w:space="0" w:color="auto"/>
              </w:divBdr>
              <w:divsChild>
                <w:div w:id="1469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4932">
          <w:marLeft w:val="0"/>
          <w:marRight w:val="0"/>
          <w:marTop w:val="0"/>
          <w:marBottom w:val="0"/>
          <w:divBdr>
            <w:top w:val="none" w:sz="0" w:space="0" w:color="auto"/>
            <w:left w:val="none" w:sz="0" w:space="0" w:color="auto"/>
            <w:bottom w:val="none" w:sz="0" w:space="0" w:color="auto"/>
            <w:right w:val="none" w:sz="0" w:space="0" w:color="auto"/>
          </w:divBdr>
          <w:divsChild>
            <w:div w:id="1403288907">
              <w:marLeft w:val="0"/>
              <w:marRight w:val="0"/>
              <w:marTop w:val="0"/>
              <w:marBottom w:val="0"/>
              <w:divBdr>
                <w:top w:val="none" w:sz="0" w:space="0" w:color="auto"/>
                <w:left w:val="none" w:sz="0" w:space="0" w:color="auto"/>
                <w:bottom w:val="none" w:sz="0" w:space="0" w:color="auto"/>
                <w:right w:val="none" w:sz="0" w:space="0" w:color="auto"/>
              </w:divBdr>
              <w:divsChild>
                <w:div w:id="13644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96805376">
      <w:bodyDiv w:val="1"/>
      <w:marLeft w:val="0"/>
      <w:marRight w:val="0"/>
      <w:marTop w:val="0"/>
      <w:marBottom w:val="0"/>
      <w:divBdr>
        <w:top w:val="none" w:sz="0" w:space="0" w:color="auto"/>
        <w:left w:val="none" w:sz="0" w:space="0" w:color="auto"/>
        <w:bottom w:val="none" w:sz="0" w:space="0" w:color="auto"/>
        <w:right w:val="none" w:sz="0" w:space="0" w:color="auto"/>
      </w:divBdr>
      <w:divsChild>
        <w:div w:id="1198274813">
          <w:marLeft w:val="0"/>
          <w:marRight w:val="0"/>
          <w:marTop w:val="0"/>
          <w:marBottom w:val="0"/>
          <w:divBdr>
            <w:top w:val="none" w:sz="0" w:space="0" w:color="auto"/>
            <w:left w:val="none" w:sz="0" w:space="0" w:color="auto"/>
            <w:bottom w:val="none" w:sz="0" w:space="0" w:color="auto"/>
            <w:right w:val="none" w:sz="0" w:space="0" w:color="auto"/>
          </w:divBdr>
          <w:divsChild>
            <w:div w:id="124394123">
              <w:marLeft w:val="0"/>
              <w:marRight w:val="0"/>
              <w:marTop w:val="0"/>
              <w:marBottom w:val="0"/>
              <w:divBdr>
                <w:top w:val="none" w:sz="0" w:space="0" w:color="auto"/>
                <w:left w:val="none" w:sz="0" w:space="0" w:color="auto"/>
                <w:bottom w:val="none" w:sz="0" w:space="0" w:color="auto"/>
                <w:right w:val="none" w:sz="0" w:space="0" w:color="auto"/>
              </w:divBdr>
              <w:divsChild>
                <w:div w:id="12634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04889">
      <w:bodyDiv w:val="1"/>
      <w:marLeft w:val="0"/>
      <w:marRight w:val="0"/>
      <w:marTop w:val="0"/>
      <w:marBottom w:val="0"/>
      <w:divBdr>
        <w:top w:val="none" w:sz="0" w:space="0" w:color="auto"/>
        <w:left w:val="none" w:sz="0" w:space="0" w:color="auto"/>
        <w:bottom w:val="none" w:sz="0" w:space="0" w:color="auto"/>
        <w:right w:val="none" w:sz="0" w:space="0" w:color="auto"/>
      </w:divBdr>
      <w:divsChild>
        <w:div w:id="1377778234">
          <w:marLeft w:val="0"/>
          <w:marRight w:val="0"/>
          <w:marTop w:val="0"/>
          <w:marBottom w:val="0"/>
          <w:divBdr>
            <w:top w:val="none" w:sz="0" w:space="0" w:color="auto"/>
            <w:left w:val="none" w:sz="0" w:space="0" w:color="auto"/>
            <w:bottom w:val="none" w:sz="0" w:space="0" w:color="auto"/>
            <w:right w:val="none" w:sz="0" w:space="0" w:color="auto"/>
          </w:divBdr>
          <w:divsChild>
            <w:div w:id="1150635302">
              <w:marLeft w:val="0"/>
              <w:marRight w:val="0"/>
              <w:marTop w:val="0"/>
              <w:marBottom w:val="0"/>
              <w:divBdr>
                <w:top w:val="none" w:sz="0" w:space="0" w:color="auto"/>
                <w:left w:val="none" w:sz="0" w:space="0" w:color="auto"/>
                <w:bottom w:val="none" w:sz="0" w:space="0" w:color="auto"/>
                <w:right w:val="none" w:sz="0" w:space="0" w:color="auto"/>
              </w:divBdr>
              <w:divsChild>
                <w:div w:id="1718315134">
                  <w:marLeft w:val="0"/>
                  <w:marRight w:val="0"/>
                  <w:marTop w:val="0"/>
                  <w:marBottom w:val="0"/>
                  <w:divBdr>
                    <w:top w:val="none" w:sz="0" w:space="0" w:color="auto"/>
                    <w:left w:val="none" w:sz="0" w:space="0" w:color="auto"/>
                    <w:bottom w:val="none" w:sz="0" w:space="0" w:color="auto"/>
                    <w:right w:val="none" w:sz="0" w:space="0" w:color="auto"/>
                  </w:divBdr>
                </w:div>
              </w:divsChild>
            </w:div>
            <w:div w:id="1267809099">
              <w:marLeft w:val="0"/>
              <w:marRight w:val="0"/>
              <w:marTop w:val="0"/>
              <w:marBottom w:val="0"/>
              <w:divBdr>
                <w:top w:val="none" w:sz="0" w:space="0" w:color="auto"/>
                <w:left w:val="none" w:sz="0" w:space="0" w:color="auto"/>
                <w:bottom w:val="none" w:sz="0" w:space="0" w:color="auto"/>
                <w:right w:val="none" w:sz="0" w:space="0" w:color="auto"/>
              </w:divBdr>
              <w:divsChild>
                <w:div w:id="14849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044">
          <w:marLeft w:val="0"/>
          <w:marRight w:val="0"/>
          <w:marTop w:val="0"/>
          <w:marBottom w:val="0"/>
          <w:divBdr>
            <w:top w:val="none" w:sz="0" w:space="0" w:color="auto"/>
            <w:left w:val="none" w:sz="0" w:space="0" w:color="auto"/>
            <w:bottom w:val="none" w:sz="0" w:space="0" w:color="auto"/>
            <w:right w:val="none" w:sz="0" w:space="0" w:color="auto"/>
          </w:divBdr>
          <w:divsChild>
            <w:div w:id="1315337744">
              <w:marLeft w:val="0"/>
              <w:marRight w:val="0"/>
              <w:marTop w:val="0"/>
              <w:marBottom w:val="0"/>
              <w:divBdr>
                <w:top w:val="none" w:sz="0" w:space="0" w:color="auto"/>
                <w:left w:val="none" w:sz="0" w:space="0" w:color="auto"/>
                <w:bottom w:val="none" w:sz="0" w:space="0" w:color="auto"/>
                <w:right w:val="none" w:sz="0" w:space="0" w:color="auto"/>
              </w:divBdr>
              <w:divsChild>
                <w:div w:id="14015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4735207">
      <w:bodyDiv w:val="1"/>
      <w:marLeft w:val="0"/>
      <w:marRight w:val="0"/>
      <w:marTop w:val="0"/>
      <w:marBottom w:val="0"/>
      <w:divBdr>
        <w:top w:val="none" w:sz="0" w:space="0" w:color="auto"/>
        <w:left w:val="none" w:sz="0" w:space="0" w:color="auto"/>
        <w:bottom w:val="none" w:sz="0" w:space="0" w:color="auto"/>
        <w:right w:val="none" w:sz="0" w:space="0" w:color="auto"/>
      </w:divBdr>
      <w:divsChild>
        <w:div w:id="1957636882">
          <w:marLeft w:val="0"/>
          <w:marRight w:val="0"/>
          <w:marTop w:val="0"/>
          <w:marBottom w:val="0"/>
          <w:divBdr>
            <w:top w:val="none" w:sz="0" w:space="0" w:color="auto"/>
            <w:left w:val="none" w:sz="0" w:space="0" w:color="auto"/>
            <w:bottom w:val="none" w:sz="0" w:space="0" w:color="auto"/>
            <w:right w:val="none" w:sz="0" w:space="0" w:color="auto"/>
          </w:divBdr>
          <w:divsChild>
            <w:div w:id="1016688537">
              <w:marLeft w:val="0"/>
              <w:marRight w:val="0"/>
              <w:marTop w:val="0"/>
              <w:marBottom w:val="0"/>
              <w:divBdr>
                <w:top w:val="none" w:sz="0" w:space="0" w:color="auto"/>
                <w:left w:val="none" w:sz="0" w:space="0" w:color="auto"/>
                <w:bottom w:val="none" w:sz="0" w:space="0" w:color="auto"/>
                <w:right w:val="none" w:sz="0" w:space="0" w:color="auto"/>
              </w:divBdr>
              <w:divsChild>
                <w:div w:id="17840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1112">
      <w:bodyDiv w:val="1"/>
      <w:marLeft w:val="0"/>
      <w:marRight w:val="0"/>
      <w:marTop w:val="0"/>
      <w:marBottom w:val="0"/>
      <w:divBdr>
        <w:top w:val="none" w:sz="0" w:space="0" w:color="auto"/>
        <w:left w:val="none" w:sz="0" w:space="0" w:color="auto"/>
        <w:bottom w:val="none" w:sz="0" w:space="0" w:color="auto"/>
        <w:right w:val="none" w:sz="0" w:space="0" w:color="auto"/>
      </w:divBdr>
    </w:div>
    <w:div w:id="1927807848">
      <w:bodyDiv w:val="1"/>
      <w:marLeft w:val="0"/>
      <w:marRight w:val="0"/>
      <w:marTop w:val="0"/>
      <w:marBottom w:val="0"/>
      <w:divBdr>
        <w:top w:val="none" w:sz="0" w:space="0" w:color="auto"/>
        <w:left w:val="none" w:sz="0" w:space="0" w:color="auto"/>
        <w:bottom w:val="none" w:sz="0" w:space="0" w:color="auto"/>
        <w:right w:val="none" w:sz="0" w:space="0" w:color="auto"/>
      </w:divBdr>
      <w:divsChild>
        <w:div w:id="704253732">
          <w:marLeft w:val="0"/>
          <w:marRight w:val="0"/>
          <w:marTop w:val="0"/>
          <w:marBottom w:val="0"/>
          <w:divBdr>
            <w:top w:val="none" w:sz="0" w:space="0" w:color="auto"/>
            <w:left w:val="none" w:sz="0" w:space="0" w:color="auto"/>
            <w:bottom w:val="none" w:sz="0" w:space="0" w:color="auto"/>
            <w:right w:val="none" w:sz="0" w:space="0" w:color="auto"/>
          </w:divBdr>
          <w:divsChild>
            <w:div w:id="354384886">
              <w:marLeft w:val="0"/>
              <w:marRight w:val="0"/>
              <w:marTop w:val="0"/>
              <w:marBottom w:val="0"/>
              <w:divBdr>
                <w:top w:val="none" w:sz="0" w:space="0" w:color="auto"/>
                <w:left w:val="none" w:sz="0" w:space="0" w:color="auto"/>
                <w:bottom w:val="none" w:sz="0" w:space="0" w:color="auto"/>
                <w:right w:val="none" w:sz="0" w:space="0" w:color="auto"/>
              </w:divBdr>
              <w:divsChild>
                <w:div w:id="9883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874E2"/>
    <w:rsid w:val="002A3923"/>
    <w:rsid w:val="002E1EB2"/>
    <w:rsid w:val="00394049"/>
    <w:rsid w:val="003B0C71"/>
    <w:rsid w:val="003C2970"/>
    <w:rsid w:val="00460316"/>
    <w:rsid w:val="004B5BBB"/>
    <w:rsid w:val="004F2DF8"/>
    <w:rsid w:val="00517E2A"/>
    <w:rsid w:val="006669AE"/>
    <w:rsid w:val="006729A8"/>
    <w:rsid w:val="006B3719"/>
    <w:rsid w:val="006C6570"/>
    <w:rsid w:val="006D63B2"/>
    <w:rsid w:val="006F24A1"/>
    <w:rsid w:val="00772BAB"/>
    <w:rsid w:val="00777251"/>
    <w:rsid w:val="008E70F8"/>
    <w:rsid w:val="00946C6E"/>
    <w:rsid w:val="009815EB"/>
    <w:rsid w:val="009A261B"/>
    <w:rsid w:val="009C582B"/>
    <w:rsid w:val="009C70B5"/>
    <w:rsid w:val="00A426E5"/>
    <w:rsid w:val="00A47D70"/>
    <w:rsid w:val="00AA2E17"/>
    <w:rsid w:val="00AC15A4"/>
    <w:rsid w:val="00B0336C"/>
    <w:rsid w:val="00B27CC9"/>
    <w:rsid w:val="00C53E9F"/>
    <w:rsid w:val="00D241E9"/>
    <w:rsid w:val="00D7750D"/>
    <w:rsid w:val="00E35EFF"/>
    <w:rsid w:val="00E6486F"/>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AA8EBE-6AC6-9C4C-B159-91D3B80E9099}">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3692</Words>
  <Characters>21045</Characters>
  <Application>Microsoft Office Word</Application>
  <DocSecurity>0</DocSecurity>
  <Lines>175</Lines>
  <Paragraphs>49</Paragraphs>
  <ScaleCrop>false</ScaleCrop>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2022-10-28T19:10:00Z</dcterms:created>
  <dcterms:modified xsi:type="dcterms:W3CDTF">2022-10-28T19:10:00Z</dcterms:modified>
</cp:coreProperties>
</file>