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C72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B66299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054DE">
                              <w:rPr>
                                <w:rFonts w:asciiTheme="majorHAnsi" w:hAnsiTheme="majorHAnsi" w:cs="Arial"/>
                                <w:b/>
                                <w:bCs/>
                                <w:color w:val="0D0D0D" w:themeColor="text1" w:themeTint="F2"/>
                                <w:sz w:val="36"/>
                                <w:szCs w:val="22"/>
                                <w:lang w:val="es-ES_tradnl"/>
                              </w:rPr>
                              <w:t>231</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4266B2">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1481B56A"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121E">
                              <w:rPr>
                                <w:rFonts w:asciiTheme="majorHAnsi" w:hAnsiTheme="majorHAnsi" w:cs="Arial"/>
                                <w:b/>
                                <w:color w:val="0D0D0D" w:themeColor="text1" w:themeTint="F2"/>
                                <w:sz w:val="36"/>
                                <w:szCs w:val="22"/>
                                <w:lang w:val="es-ES_tradnl"/>
                              </w:rPr>
                              <w:t>69-15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0CD316B3" w:rsidR="00CC395D" w:rsidRPr="00A01212" w:rsidRDefault="0067121E"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ANTONI</w:t>
                            </w:r>
                            <w:r w:rsidR="000D0DF6">
                              <w:rPr>
                                <w:rFonts w:asciiTheme="majorHAnsi" w:hAnsiTheme="majorHAnsi" w:cs="Arial"/>
                                <w:color w:val="0D0D0D" w:themeColor="text1" w:themeTint="F2"/>
                                <w:szCs w:val="22"/>
                                <w:lang w:val="es-ES_tradnl"/>
                              </w:rPr>
                              <w:t>NO</w:t>
                            </w:r>
                            <w:r>
                              <w:rPr>
                                <w:rFonts w:asciiTheme="majorHAnsi" w:hAnsiTheme="majorHAnsi" w:cs="Arial"/>
                                <w:color w:val="0D0D0D" w:themeColor="text1" w:themeTint="F2"/>
                                <w:szCs w:val="22"/>
                                <w:lang w:val="es-ES_tradnl"/>
                              </w:rPr>
                              <w:t xml:space="preserve"> D’AMICO Y </w:t>
                            </w:r>
                            <w:r w:rsidR="00131FF8" w:rsidRPr="00131FF8">
                              <w:rPr>
                                <w:rFonts w:asciiTheme="majorHAnsi" w:hAnsiTheme="majorHAnsi" w:cs="Arial"/>
                                <w:color w:val="0D0D0D" w:themeColor="text1" w:themeTint="F2"/>
                                <w:szCs w:val="22"/>
                                <w:lang w:val="es-ES_tradnl"/>
                              </w:rPr>
                              <w:t>PASCUAL ISAAC MANCHINELES</w:t>
                            </w:r>
                          </w:p>
                          <w:bookmarkEnd w:id="0"/>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B66299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054DE">
                        <w:rPr>
                          <w:rFonts w:asciiTheme="majorHAnsi" w:hAnsiTheme="majorHAnsi" w:cs="Arial"/>
                          <w:b/>
                          <w:bCs/>
                          <w:color w:val="0D0D0D" w:themeColor="text1" w:themeTint="F2"/>
                          <w:sz w:val="36"/>
                          <w:szCs w:val="22"/>
                          <w:lang w:val="es-ES_tradnl"/>
                        </w:rPr>
                        <w:t>231</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4266B2">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1481B56A"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121E">
                        <w:rPr>
                          <w:rFonts w:asciiTheme="majorHAnsi" w:hAnsiTheme="majorHAnsi" w:cs="Arial"/>
                          <w:b/>
                          <w:color w:val="0D0D0D" w:themeColor="text1" w:themeTint="F2"/>
                          <w:sz w:val="36"/>
                          <w:szCs w:val="22"/>
                          <w:lang w:val="es-ES_tradnl"/>
                        </w:rPr>
                        <w:t>69-15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0CD316B3" w:rsidR="00CC395D" w:rsidRPr="00A01212" w:rsidRDefault="0067121E"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ANTONI</w:t>
                      </w:r>
                      <w:r w:rsidR="000D0DF6">
                        <w:rPr>
                          <w:rFonts w:asciiTheme="majorHAnsi" w:hAnsiTheme="majorHAnsi" w:cs="Arial"/>
                          <w:color w:val="0D0D0D" w:themeColor="text1" w:themeTint="F2"/>
                          <w:szCs w:val="22"/>
                          <w:lang w:val="es-ES_tradnl"/>
                        </w:rPr>
                        <w:t>NO</w:t>
                      </w:r>
                      <w:r>
                        <w:rPr>
                          <w:rFonts w:asciiTheme="majorHAnsi" w:hAnsiTheme="majorHAnsi" w:cs="Arial"/>
                          <w:color w:val="0D0D0D" w:themeColor="text1" w:themeTint="F2"/>
                          <w:szCs w:val="22"/>
                          <w:lang w:val="es-ES_tradnl"/>
                        </w:rPr>
                        <w:t xml:space="preserve"> D’AMICO Y </w:t>
                      </w:r>
                      <w:r w:rsidR="00131FF8" w:rsidRPr="00131FF8">
                        <w:rPr>
                          <w:rFonts w:asciiTheme="majorHAnsi" w:hAnsiTheme="majorHAnsi" w:cs="Arial"/>
                          <w:color w:val="0D0D0D" w:themeColor="text1" w:themeTint="F2"/>
                          <w:szCs w:val="22"/>
                          <w:lang w:val="es-ES_tradnl"/>
                        </w:rPr>
                        <w:t>PASCUAL ISAAC MANCHINELES</w:t>
                      </w:r>
                    </w:p>
                    <w:bookmarkEnd w:id="1"/>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D9D3F0E" w:rsidR="00627C9F" w:rsidRPr="00B66E08" w:rsidRDefault="00834D49" w:rsidP="007A5817">
                            <w:pPr>
                              <w:spacing w:line="276" w:lineRule="auto"/>
                              <w:jc w:val="right"/>
                              <w:rPr>
                                <w:rFonts w:asciiTheme="minorHAnsi" w:hAnsiTheme="minorHAnsi"/>
                                <w:color w:val="FFFFFF" w:themeColor="background1"/>
                                <w:sz w:val="22"/>
                                <w:lang w:val="es-AR"/>
                              </w:rPr>
                            </w:pPr>
                            <w:r w:rsidRPr="00B66E08">
                              <w:rPr>
                                <w:rFonts w:asciiTheme="minorHAnsi" w:hAnsiTheme="minorHAnsi"/>
                                <w:color w:val="FFFFFF" w:themeColor="background1"/>
                                <w:sz w:val="22"/>
                                <w:lang w:val="es-AR"/>
                              </w:rPr>
                              <w:t>OEA/Ser.L/V/II</w:t>
                            </w:r>
                          </w:p>
                          <w:p w14:paraId="6A41611B" w14:textId="507B8189" w:rsidR="00627C9F" w:rsidRPr="00B66E08" w:rsidRDefault="00627C9F" w:rsidP="007A5817">
                            <w:pPr>
                              <w:spacing w:line="276" w:lineRule="auto"/>
                              <w:jc w:val="right"/>
                              <w:rPr>
                                <w:rFonts w:asciiTheme="minorHAnsi" w:hAnsiTheme="minorHAnsi"/>
                                <w:color w:val="FFFFFF" w:themeColor="background1"/>
                                <w:sz w:val="22"/>
                                <w:lang w:val="es-AR"/>
                              </w:rPr>
                            </w:pPr>
                            <w:r w:rsidRPr="00B66E08">
                              <w:rPr>
                                <w:rFonts w:asciiTheme="minorHAnsi" w:hAnsiTheme="minorHAnsi"/>
                                <w:color w:val="FFFFFF" w:themeColor="background1"/>
                                <w:sz w:val="22"/>
                                <w:lang w:val="es-AR"/>
                              </w:rPr>
                              <w:t xml:space="preserve">Doc. </w:t>
                            </w:r>
                            <w:r w:rsidR="00D054DE" w:rsidRPr="00B66E08">
                              <w:rPr>
                                <w:rFonts w:asciiTheme="minorHAnsi" w:hAnsiTheme="minorHAnsi"/>
                                <w:color w:val="FFFFFF" w:themeColor="background1"/>
                                <w:sz w:val="22"/>
                                <w:lang w:val="es-AR"/>
                              </w:rPr>
                              <w:t>234</w:t>
                            </w:r>
                          </w:p>
                          <w:p w14:paraId="69373ED2" w14:textId="464A71EB" w:rsidR="00627C9F" w:rsidRPr="001B4C00" w:rsidRDefault="000F34D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septiembre</w:t>
                            </w:r>
                            <w:r w:rsidR="00627C9F" w:rsidRPr="001B4C00">
                              <w:rPr>
                                <w:rFonts w:asciiTheme="minorHAnsi" w:hAnsiTheme="minorHAnsi"/>
                                <w:color w:val="FFFFFF" w:themeColor="background1"/>
                                <w:sz w:val="22"/>
                                <w:lang w:val="es-ES"/>
                              </w:rPr>
                              <w:t xml:space="preserve"> 20</w:t>
                            </w:r>
                            <w:r w:rsidR="004266B2">
                              <w:rPr>
                                <w:rFonts w:asciiTheme="minorHAnsi" w:hAnsiTheme="minorHAnsi"/>
                                <w:color w:val="FFFFFF" w:themeColor="background1"/>
                                <w:sz w:val="22"/>
                                <w:lang w:val="es-ES"/>
                              </w:rPr>
                              <w:t>22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D9D3F0E" w:rsidR="00627C9F" w:rsidRPr="00B66E08" w:rsidRDefault="00834D49" w:rsidP="007A5817">
                      <w:pPr>
                        <w:spacing w:line="276" w:lineRule="auto"/>
                        <w:jc w:val="right"/>
                        <w:rPr>
                          <w:rFonts w:asciiTheme="minorHAnsi" w:hAnsiTheme="minorHAnsi"/>
                          <w:color w:val="FFFFFF" w:themeColor="background1"/>
                          <w:sz w:val="22"/>
                          <w:lang w:val="es-AR"/>
                        </w:rPr>
                      </w:pPr>
                      <w:r w:rsidRPr="00B66E08">
                        <w:rPr>
                          <w:rFonts w:asciiTheme="minorHAnsi" w:hAnsiTheme="minorHAnsi"/>
                          <w:color w:val="FFFFFF" w:themeColor="background1"/>
                          <w:sz w:val="22"/>
                          <w:lang w:val="es-AR"/>
                        </w:rPr>
                        <w:t>OEA/Ser.L/V/II</w:t>
                      </w:r>
                    </w:p>
                    <w:p w14:paraId="6A41611B" w14:textId="507B8189" w:rsidR="00627C9F" w:rsidRPr="00B66E08" w:rsidRDefault="00627C9F" w:rsidP="007A5817">
                      <w:pPr>
                        <w:spacing w:line="276" w:lineRule="auto"/>
                        <w:jc w:val="right"/>
                        <w:rPr>
                          <w:rFonts w:asciiTheme="minorHAnsi" w:hAnsiTheme="minorHAnsi"/>
                          <w:color w:val="FFFFFF" w:themeColor="background1"/>
                          <w:sz w:val="22"/>
                          <w:lang w:val="es-AR"/>
                        </w:rPr>
                      </w:pPr>
                      <w:r w:rsidRPr="00B66E08">
                        <w:rPr>
                          <w:rFonts w:asciiTheme="minorHAnsi" w:hAnsiTheme="minorHAnsi"/>
                          <w:color w:val="FFFFFF" w:themeColor="background1"/>
                          <w:sz w:val="22"/>
                          <w:lang w:val="es-AR"/>
                        </w:rPr>
                        <w:t xml:space="preserve">Doc. </w:t>
                      </w:r>
                      <w:r w:rsidR="00D054DE" w:rsidRPr="00B66E08">
                        <w:rPr>
                          <w:rFonts w:asciiTheme="minorHAnsi" w:hAnsiTheme="minorHAnsi"/>
                          <w:color w:val="FFFFFF" w:themeColor="background1"/>
                          <w:sz w:val="22"/>
                          <w:lang w:val="es-AR"/>
                        </w:rPr>
                        <w:t>234</w:t>
                      </w:r>
                    </w:p>
                    <w:p w14:paraId="69373ED2" w14:textId="464A71EB" w:rsidR="00627C9F" w:rsidRPr="001B4C00" w:rsidRDefault="000F34D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septiembre</w:t>
                      </w:r>
                      <w:r w:rsidR="00627C9F" w:rsidRPr="001B4C00">
                        <w:rPr>
                          <w:rFonts w:asciiTheme="minorHAnsi" w:hAnsiTheme="minorHAnsi"/>
                          <w:color w:val="FFFFFF" w:themeColor="background1"/>
                          <w:sz w:val="22"/>
                          <w:lang w:val="es-ES"/>
                        </w:rPr>
                        <w:t xml:space="preserve"> 20</w:t>
                      </w:r>
                      <w:r w:rsidR="004266B2">
                        <w:rPr>
                          <w:rFonts w:asciiTheme="minorHAnsi" w:hAnsiTheme="minorHAnsi"/>
                          <w:color w:val="FFFFFF" w:themeColor="background1"/>
                          <w:sz w:val="22"/>
                          <w:lang w:val="es-ES"/>
                        </w:rPr>
                        <w:t>22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A97659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61781">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36178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4266B2">
                              <w:rPr>
                                <w:rFonts w:asciiTheme="majorHAnsi" w:hAnsiTheme="majorHAnsi"/>
                                <w:color w:val="0D0D0D" w:themeColor="text1" w:themeTint="F2"/>
                                <w:sz w:val="18"/>
                                <w:szCs w:val="22"/>
                                <w:lang w:val="es-ES"/>
                              </w:rPr>
                              <w:t>2</w:t>
                            </w:r>
                            <w:r w:rsidR="003617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A97659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61781">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36178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4266B2">
                        <w:rPr>
                          <w:rFonts w:asciiTheme="majorHAnsi" w:hAnsiTheme="majorHAnsi"/>
                          <w:color w:val="0D0D0D" w:themeColor="text1" w:themeTint="F2"/>
                          <w:sz w:val="18"/>
                          <w:szCs w:val="22"/>
                          <w:lang w:val="es-ES"/>
                        </w:rPr>
                        <w:t>2</w:t>
                      </w:r>
                      <w:r w:rsidR="003617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569AF2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781" w:rsidRPr="00361781">
                              <w:rPr>
                                <w:rFonts w:asciiTheme="majorHAnsi" w:hAnsiTheme="majorHAnsi"/>
                                <w:color w:val="595959" w:themeColor="text1" w:themeTint="A6"/>
                                <w:sz w:val="18"/>
                                <w:szCs w:val="18"/>
                                <w:lang w:val="pt-BR"/>
                              </w:rPr>
                              <w:t>231</w:t>
                            </w:r>
                            <w:r w:rsidR="007B05C4" w:rsidRPr="00361781">
                              <w:rPr>
                                <w:rFonts w:asciiTheme="majorHAnsi" w:hAnsiTheme="majorHAnsi"/>
                                <w:color w:val="595959" w:themeColor="text1" w:themeTint="A6"/>
                                <w:sz w:val="18"/>
                                <w:szCs w:val="18"/>
                                <w:lang w:val="pt-BR"/>
                              </w:rPr>
                              <w:t>/</w:t>
                            </w:r>
                            <w:r w:rsidR="00A777B4" w:rsidRPr="00361781">
                              <w:rPr>
                                <w:rFonts w:asciiTheme="majorHAnsi" w:hAnsiTheme="majorHAnsi"/>
                                <w:color w:val="595959" w:themeColor="text1" w:themeTint="A6"/>
                                <w:sz w:val="18"/>
                                <w:szCs w:val="18"/>
                                <w:lang w:val="pt-BR"/>
                              </w:rPr>
                              <w:t>2</w:t>
                            </w:r>
                            <w:r w:rsidR="004266B2" w:rsidRPr="00361781">
                              <w:rPr>
                                <w:rFonts w:asciiTheme="majorHAnsi" w:hAnsiTheme="majorHAnsi"/>
                                <w:color w:val="595959" w:themeColor="text1" w:themeTint="A6"/>
                                <w:sz w:val="18"/>
                                <w:szCs w:val="18"/>
                                <w:lang w:val="pt-BR"/>
                              </w:rPr>
                              <w:t>2</w:t>
                            </w:r>
                            <w:r w:rsidR="00361781" w:rsidRPr="00361781">
                              <w:rPr>
                                <w:rFonts w:asciiTheme="majorHAnsi" w:hAnsiTheme="majorHAnsi"/>
                                <w:color w:val="595959" w:themeColor="text1" w:themeTint="A6"/>
                                <w:sz w:val="18"/>
                                <w:szCs w:val="18"/>
                                <w:lang w:val="pt-BR"/>
                              </w:rPr>
                              <w:t>.</w:t>
                            </w:r>
                            <w:r w:rsidRPr="00361781">
                              <w:rPr>
                                <w:rFonts w:asciiTheme="majorHAnsi" w:hAnsiTheme="majorHAnsi"/>
                                <w:color w:val="595959" w:themeColor="text1" w:themeTint="A6"/>
                                <w:sz w:val="18"/>
                                <w:szCs w:val="18"/>
                                <w:lang w:val="pt-BR"/>
                              </w:rPr>
                              <w:t xml:space="preserve"> </w:t>
                            </w:r>
                            <w:r w:rsidR="001F77C6" w:rsidRPr="00E10C7D">
                              <w:rPr>
                                <w:rFonts w:asciiTheme="majorHAnsi" w:hAnsiTheme="majorHAnsi"/>
                                <w:color w:val="595959" w:themeColor="text1" w:themeTint="A6"/>
                                <w:sz w:val="18"/>
                                <w:szCs w:val="18"/>
                                <w:lang w:val="es-419"/>
                              </w:rPr>
                              <w:t>P-69-15. A</w:t>
                            </w:r>
                            <w:r w:rsidRPr="00890650">
                              <w:rPr>
                                <w:rFonts w:asciiTheme="majorHAnsi" w:hAnsiTheme="majorHAnsi"/>
                                <w:color w:val="595959" w:themeColor="text1" w:themeTint="A6"/>
                                <w:sz w:val="18"/>
                                <w:szCs w:val="18"/>
                                <w:lang w:val="es-ES_tradnl"/>
                              </w:rPr>
                              <w:t xml:space="preserve">dmisibilidad. </w:t>
                            </w:r>
                            <w:r w:rsidR="0094001E">
                              <w:rPr>
                                <w:rFonts w:asciiTheme="majorHAnsi" w:hAnsiTheme="majorHAnsi"/>
                                <w:color w:val="595959" w:themeColor="text1" w:themeTint="A6"/>
                                <w:sz w:val="18"/>
                                <w:szCs w:val="18"/>
                                <w:lang w:val="es-ES_tradnl"/>
                              </w:rPr>
                              <w:t>Antoni</w:t>
                            </w:r>
                            <w:r w:rsidR="007E6106">
                              <w:rPr>
                                <w:rFonts w:asciiTheme="majorHAnsi" w:hAnsiTheme="majorHAnsi"/>
                                <w:color w:val="595959" w:themeColor="text1" w:themeTint="A6"/>
                                <w:sz w:val="18"/>
                                <w:szCs w:val="18"/>
                                <w:lang w:val="es-ES_tradnl"/>
                              </w:rPr>
                              <w:t>no</w:t>
                            </w:r>
                            <w:r w:rsidR="0094001E">
                              <w:rPr>
                                <w:rFonts w:asciiTheme="majorHAnsi" w:hAnsiTheme="majorHAnsi"/>
                                <w:color w:val="595959" w:themeColor="text1" w:themeTint="A6"/>
                                <w:sz w:val="18"/>
                                <w:szCs w:val="18"/>
                                <w:lang w:val="es-ES_tradnl"/>
                              </w:rPr>
                              <w:t xml:space="preserve"> D’Amico y </w:t>
                            </w:r>
                            <w:r w:rsidR="00E10C7D">
                              <w:rPr>
                                <w:rFonts w:asciiTheme="majorHAnsi" w:hAnsiTheme="majorHAnsi"/>
                                <w:color w:val="595959" w:themeColor="text1" w:themeTint="A6"/>
                                <w:sz w:val="18"/>
                                <w:szCs w:val="18"/>
                                <w:lang w:val="es-ES_tradnl"/>
                              </w:rPr>
                              <w:t>Pascual Isaac Manchineles</w:t>
                            </w:r>
                            <w:r w:rsidRPr="00890650">
                              <w:rPr>
                                <w:rFonts w:asciiTheme="majorHAnsi" w:hAnsiTheme="majorHAnsi"/>
                                <w:color w:val="595959" w:themeColor="text1" w:themeTint="A6"/>
                                <w:sz w:val="18"/>
                                <w:szCs w:val="18"/>
                                <w:lang w:val="es-ES_tradnl"/>
                              </w:rPr>
                              <w:t xml:space="preserve">. </w:t>
                            </w:r>
                            <w:r w:rsidR="00E10C7D">
                              <w:rPr>
                                <w:rFonts w:asciiTheme="majorHAnsi" w:hAnsiTheme="majorHAnsi"/>
                                <w:color w:val="595959" w:themeColor="text1" w:themeTint="A6"/>
                                <w:sz w:val="18"/>
                                <w:szCs w:val="18"/>
                                <w:lang w:val="es-ES"/>
                              </w:rPr>
                              <w:t>12</w:t>
                            </w:r>
                            <w:r w:rsidR="000248B2">
                              <w:rPr>
                                <w:rFonts w:asciiTheme="majorHAnsi" w:hAnsiTheme="majorHAnsi"/>
                                <w:color w:val="595959" w:themeColor="text1" w:themeTint="A6"/>
                                <w:sz w:val="18"/>
                                <w:szCs w:val="18"/>
                                <w:lang w:val="es-ES"/>
                              </w:rPr>
                              <w:t xml:space="preserve"> de septiembre de</w:t>
                            </w:r>
                            <w:r w:rsidR="00E10C7D">
                              <w:rPr>
                                <w:rFonts w:asciiTheme="majorHAnsi" w:hAnsiTheme="majorHAnsi"/>
                                <w:color w:val="595959" w:themeColor="text1" w:themeTint="A6"/>
                                <w:sz w:val="18"/>
                                <w:szCs w:val="18"/>
                                <w:lang w:val="es-ES"/>
                              </w:rPr>
                              <w:t xml:space="preserv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569AF2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781" w:rsidRPr="00361781">
                        <w:rPr>
                          <w:rFonts w:asciiTheme="majorHAnsi" w:hAnsiTheme="majorHAnsi"/>
                          <w:color w:val="595959" w:themeColor="text1" w:themeTint="A6"/>
                          <w:sz w:val="18"/>
                          <w:szCs w:val="18"/>
                          <w:lang w:val="pt-BR"/>
                        </w:rPr>
                        <w:t>231</w:t>
                      </w:r>
                      <w:r w:rsidR="007B05C4" w:rsidRPr="00361781">
                        <w:rPr>
                          <w:rFonts w:asciiTheme="majorHAnsi" w:hAnsiTheme="majorHAnsi"/>
                          <w:color w:val="595959" w:themeColor="text1" w:themeTint="A6"/>
                          <w:sz w:val="18"/>
                          <w:szCs w:val="18"/>
                          <w:lang w:val="pt-BR"/>
                        </w:rPr>
                        <w:t>/</w:t>
                      </w:r>
                      <w:r w:rsidR="00A777B4" w:rsidRPr="00361781">
                        <w:rPr>
                          <w:rFonts w:asciiTheme="majorHAnsi" w:hAnsiTheme="majorHAnsi"/>
                          <w:color w:val="595959" w:themeColor="text1" w:themeTint="A6"/>
                          <w:sz w:val="18"/>
                          <w:szCs w:val="18"/>
                          <w:lang w:val="pt-BR"/>
                        </w:rPr>
                        <w:t>2</w:t>
                      </w:r>
                      <w:r w:rsidR="004266B2" w:rsidRPr="00361781">
                        <w:rPr>
                          <w:rFonts w:asciiTheme="majorHAnsi" w:hAnsiTheme="majorHAnsi"/>
                          <w:color w:val="595959" w:themeColor="text1" w:themeTint="A6"/>
                          <w:sz w:val="18"/>
                          <w:szCs w:val="18"/>
                          <w:lang w:val="pt-BR"/>
                        </w:rPr>
                        <w:t>2</w:t>
                      </w:r>
                      <w:r w:rsidR="00361781" w:rsidRPr="00361781">
                        <w:rPr>
                          <w:rFonts w:asciiTheme="majorHAnsi" w:hAnsiTheme="majorHAnsi"/>
                          <w:color w:val="595959" w:themeColor="text1" w:themeTint="A6"/>
                          <w:sz w:val="18"/>
                          <w:szCs w:val="18"/>
                          <w:lang w:val="pt-BR"/>
                        </w:rPr>
                        <w:t>.</w:t>
                      </w:r>
                      <w:r w:rsidRPr="00361781">
                        <w:rPr>
                          <w:rFonts w:asciiTheme="majorHAnsi" w:hAnsiTheme="majorHAnsi"/>
                          <w:color w:val="595959" w:themeColor="text1" w:themeTint="A6"/>
                          <w:sz w:val="18"/>
                          <w:szCs w:val="18"/>
                          <w:lang w:val="pt-BR"/>
                        </w:rPr>
                        <w:t xml:space="preserve"> </w:t>
                      </w:r>
                      <w:r w:rsidR="001F77C6" w:rsidRPr="00E10C7D">
                        <w:rPr>
                          <w:rFonts w:asciiTheme="majorHAnsi" w:hAnsiTheme="majorHAnsi"/>
                          <w:color w:val="595959" w:themeColor="text1" w:themeTint="A6"/>
                          <w:sz w:val="18"/>
                          <w:szCs w:val="18"/>
                          <w:lang w:val="es-419"/>
                        </w:rPr>
                        <w:t>P-69-15. A</w:t>
                      </w:r>
                      <w:r w:rsidRPr="00890650">
                        <w:rPr>
                          <w:rFonts w:asciiTheme="majorHAnsi" w:hAnsiTheme="majorHAnsi"/>
                          <w:color w:val="595959" w:themeColor="text1" w:themeTint="A6"/>
                          <w:sz w:val="18"/>
                          <w:szCs w:val="18"/>
                          <w:lang w:val="es-ES_tradnl"/>
                        </w:rPr>
                        <w:t xml:space="preserve">dmisibilidad. </w:t>
                      </w:r>
                      <w:r w:rsidR="0094001E">
                        <w:rPr>
                          <w:rFonts w:asciiTheme="majorHAnsi" w:hAnsiTheme="majorHAnsi"/>
                          <w:color w:val="595959" w:themeColor="text1" w:themeTint="A6"/>
                          <w:sz w:val="18"/>
                          <w:szCs w:val="18"/>
                          <w:lang w:val="es-ES_tradnl"/>
                        </w:rPr>
                        <w:t>Antoni</w:t>
                      </w:r>
                      <w:r w:rsidR="007E6106">
                        <w:rPr>
                          <w:rFonts w:asciiTheme="majorHAnsi" w:hAnsiTheme="majorHAnsi"/>
                          <w:color w:val="595959" w:themeColor="text1" w:themeTint="A6"/>
                          <w:sz w:val="18"/>
                          <w:szCs w:val="18"/>
                          <w:lang w:val="es-ES_tradnl"/>
                        </w:rPr>
                        <w:t>no</w:t>
                      </w:r>
                      <w:r w:rsidR="0094001E">
                        <w:rPr>
                          <w:rFonts w:asciiTheme="majorHAnsi" w:hAnsiTheme="majorHAnsi"/>
                          <w:color w:val="595959" w:themeColor="text1" w:themeTint="A6"/>
                          <w:sz w:val="18"/>
                          <w:szCs w:val="18"/>
                          <w:lang w:val="es-ES_tradnl"/>
                        </w:rPr>
                        <w:t xml:space="preserve"> D’Amico y </w:t>
                      </w:r>
                      <w:r w:rsidR="00E10C7D">
                        <w:rPr>
                          <w:rFonts w:asciiTheme="majorHAnsi" w:hAnsiTheme="majorHAnsi"/>
                          <w:color w:val="595959" w:themeColor="text1" w:themeTint="A6"/>
                          <w:sz w:val="18"/>
                          <w:szCs w:val="18"/>
                          <w:lang w:val="es-ES_tradnl"/>
                        </w:rPr>
                        <w:t>Pascual Isaac Manchineles</w:t>
                      </w:r>
                      <w:r w:rsidRPr="00890650">
                        <w:rPr>
                          <w:rFonts w:asciiTheme="majorHAnsi" w:hAnsiTheme="majorHAnsi"/>
                          <w:color w:val="595959" w:themeColor="text1" w:themeTint="A6"/>
                          <w:sz w:val="18"/>
                          <w:szCs w:val="18"/>
                          <w:lang w:val="es-ES_tradnl"/>
                        </w:rPr>
                        <w:t xml:space="preserve">. </w:t>
                      </w:r>
                      <w:r w:rsidR="00E10C7D">
                        <w:rPr>
                          <w:rFonts w:asciiTheme="majorHAnsi" w:hAnsiTheme="majorHAnsi"/>
                          <w:color w:val="595959" w:themeColor="text1" w:themeTint="A6"/>
                          <w:sz w:val="18"/>
                          <w:szCs w:val="18"/>
                          <w:lang w:val="es-ES"/>
                        </w:rPr>
                        <w:t>12</w:t>
                      </w:r>
                      <w:r w:rsidR="000248B2">
                        <w:rPr>
                          <w:rFonts w:asciiTheme="majorHAnsi" w:hAnsiTheme="majorHAnsi"/>
                          <w:color w:val="595959" w:themeColor="text1" w:themeTint="A6"/>
                          <w:sz w:val="18"/>
                          <w:szCs w:val="18"/>
                          <w:lang w:val="es-ES"/>
                        </w:rPr>
                        <w:t xml:space="preserve"> de septiembre de</w:t>
                      </w:r>
                      <w:r w:rsidR="00E10C7D">
                        <w:rPr>
                          <w:rFonts w:asciiTheme="majorHAnsi" w:hAnsiTheme="majorHAnsi"/>
                          <w:color w:val="595959" w:themeColor="text1" w:themeTint="A6"/>
                          <w:sz w:val="18"/>
                          <w:szCs w:val="18"/>
                          <w:lang w:val="es-ES"/>
                        </w:rPr>
                        <w:t xml:space="preserv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E0BF659" w:rsidR="0090270B" w:rsidRPr="00006B74" w:rsidRDefault="0090270B" w:rsidP="005516A1">
      <w:pPr>
        <w:tabs>
          <w:tab w:val="center" w:pos="5400"/>
        </w:tabs>
        <w:suppressAutoHyphens/>
        <w:jc w:val="center"/>
        <w:rPr>
          <w:rFonts w:asciiTheme="majorHAnsi" w:hAnsiTheme="majorHAnsi"/>
          <w:b/>
          <w:sz w:val="20"/>
          <w:lang w:val="es-ES"/>
        </w:rPr>
      </w:pPr>
    </w:p>
    <w:p w14:paraId="2FE1B253" w14:textId="4BF67EA9" w:rsidR="0070697F" w:rsidRPr="00006B74" w:rsidRDefault="004B663F"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19DA5F0">
                <wp:simplePos x="0" y="0"/>
                <wp:positionH relativeFrom="column">
                  <wp:posOffset>-271780</wp:posOffset>
                </wp:positionH>
                <wp:positionV relativeFrom="paragraph">
                  <wp:posOffset>743222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8.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E10C7D"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752CA40">
                <wp:simplePos x="0" y="0"/>
                <wp:positionH relativeFrom="column">
                  <wp:posOffset>1299210</wp:posOffset>
                </wp:positionH>
                <wp:positionV relativeFrom="paragraph">
                  <wp:posOffset>515983</wp:posOffset>
                </wp:positionV>
                <wp:extent cx="4096385" cy="63137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31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3pt;margin-top:40.65pt;width:322.55pt;height:4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E40792" w:rsidRDefault="003239B8" w:rsidP="007C402A">
      <w:pPr>
        <w:spacing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lastRenderedPageBreak/>
        <w:t>I.</w:t>
      </w:r>
      <w:r w:rsidRPr="00E4079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487"/>
        <w:gridCol w:w="5873"/>
      </w:tblGrid>
      <w:tr w:rsidR="003239B8" w:rsidRPr="00B66E08" w14:paraId="5A79D1F7" w14:textId="77777777" w:rsidTr="00E40792">
        <w:tc>
          <w:tcPr>
            <w:tcW w:w="3487" w:type="dxa"/>
            <w:tcBorders>
              <w:top w:val="single" w:sz="4" w:space="0" w:color="auto"/>
              <w:bottom w:val="single" w:sz="6" w:space="0" w:color="auto"/>
            </w:tcBorders>
            <w:shd w:val="clear" w:color="auto" w:fill="386294"/>
            <w:vAlign w:val="center"/>
          </w:tcPr>
          <w:p w14:paraId="0CB2A43B" w14:textId="6FB89BFC"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Parte peticionaria</w:t>
            </w:r>
          </w:p>
        </w:tc>
        <w:tc>
          <w:tcPr>
            <w:tcW w:w="5873" w:type="dxa"/>
            <w:vAlign w:val="center"/>
          </w:tcPr>
          <w:p w14:paraId="3C5315D8" w14:textId="20CF543C" w:rsidR="003239B8" w:rsidRPr="00E40792" w:rsidRDefault="003B6435" w:rsidP="008D2290">
            <w:pPr>
              <w:jc w:val="both"/>
              <w:rPr>
                <w:rFonts w:asciiTheme="majorHAnsi" w:hAnsiTheme="majorHAnsi"/>
                <w:bCs/>
                <w:sz w:val="20"/>
                <w:szCs w:val="20"/>
                <w:lang w:val="es-PA"/>
              </w:rPr>
            </w:pPr>
            <w:r>
              <w:rPr>
                <w:rFonts w:asciiTheme="majorHAnsi" w:hAnsiTheme="majorHAnsi"/>
                <w:bCs/>
                <w:sz w:val="20"/>
                <w:szCs w:val="20"/>
                <w:lang w:val="es-PA"/>
              </w:rPr>
              <w:t>Luis Fernando Álvarez Zurlo y Horacio Rodríguez del Cid</w:t>
            </w:r>
          </w:p>
        </w:tc>
      </w:tr>
      <w:tr w:rsidR="003239B8" w:rsidRPr="00B66E08" w14:paraId="593A7E45" w14:textId="77777777" w:rsidTr="00E40792">
        <w:tc>
          <w:tcPr>
            <w:tcW w:w="3487" w:type="dxa"/>
            <w:tcBorders>
              <w:top w:val="single" w:sz="6" w:space="0" w:color="auto"/>
              <w:bottom w:val="single" w:sz="6" w:space="0" w:color="auto"/>
            </w:tcBorders>
            <w:shd w:val="clear" w:color="auto" w:fill="386294"/>
            <w:vAlign w:val="center"/>
          </w:tcPr>
          <w:p w14:paraId="0E78CA0C" w14:textId="6191E4A1" w:rsidR="003239B8" w:rsidRPr="00E40792" w:rsidRDefault="002355A9"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Presunta víctima</w:t>
            </w:r>
          </w:p>
        </w:tc>
        <w:tc>
          <w:tcPr>
            <w:tcW w:w="5873" w:type="dxa"/>
            <w:vAlign w:val="center"/>
          </w:tcPr>
          <w:p w14:paraId="4AEBF59E" w14:textId="1ED2F4A6" w:rsidR="003239B8" w:rsidRPr="00E40792" w:rsidRDefault="003B6435" w:rsidP="005B6D22">
            <w:pPr>
              <w:jc w:val="both"/>
              <w:rPr>
                <w:rFonts w:asciiTheme="majorHAnsi" w:hAnsiTheme="majorHAnsi"/>
                <w:bCs/>
                <w:sz w:val="20"/>
                <w:szCs w:val="20"/>
                <w:lang w:val="es-ES"/>
              </w:rPr>
            </w:pPr>
            <w:r>
              <w:rPr>
                <w:rFonts w:asciiTheme="majorHAnsi" w:hAnsiTheme="majorHAnsi"/>
                <w:bCs/>
                <w:sz w:val="20"/>
                <w:szCs w:val="20"/>
                <w:lang w:val="es-ES"/>
              </w:rPr>
              <w:t>Antoni</w:t>
            </w:r>
            <w:r w:rsidR="000D0DF6">
              <w:rPr>
                <w:rFonts w:asciiTheme="majorHAnsi" w:hAnsiTheme="majorHAnsi"/>
                <w:bCs/>
                <w:sz w:val="20"/>
                <w:szCs w:val="20"/>
                <w:lang w:val="es-ES"/>
              </w:rPr>
              <w:t>n</w:t>
            </w:r>
            <w:r>
              <w:rPr>
                <w:rFonts w:asciiTheme="majorHAnsi" w:hAnsiTheme="majorHAnsi"/>
                <w:bCs/>
                <w:sz w:val="20"/>
                <w:szCs w:val="20"/>
                <w:lang w:val="es-ES"/>
              </w:rPr>
              <w:t xml:space="preserve">o D’Amico y </w:t>
            </w:r>
            <w:r w:rsidR="00BF0E77">
              <w:rPr>
                <w:rFonts w:asciiTheme="majorHAnsi" w:hAnsiTheme="majorHAnsi"/>
                <w:bCs/>
                <w:sz w:val="20"/>
                <w:szCs w:val="20"/>
                <w:lang w:val="es-ES"/>
              </w:rPr>
              <w:t>Pascual Isaac Manchineles</w:t>
            </w:r>
            <w:r w:rsidR="00BF0E77">
              <w:rPr>
                <w:rStyle w:val="FootnoteReference"/>
                <w:rFonts w:asciiTheme="majorHAnsi" w:hAnsiTheme="majorHAnsi"/>
                <w:bCs/>
                <w:sz w:val="20"/>
                <w:szCs w:val="20"/>
                <w:lang w:val="es-ES"/>
              </w:rPr>
              <w:footnoteReference w:id="2"/>
            </w:r>
          </w:p>
        </w:tc>
      </w:tr>
      <w:tr w:rsidR="003239B8" w:rsidRPr="00E40792" w14:paraId="3E62E1D3" w14:textId="77777777" w:rsidTr="00E40792">
        <w:tc>
          <w:tcPr>
            <w:tcW w:w="3487" w:type="dxa"/>
            <w:tcBorders>
              <w:top w:val="single" w:sz="6" w:space="0" w:color="auto"/>
              <w:bottom w:val="single" w:sz="6" w:space="0" w:color="auto"/>
            </w:tcBorders>
            <w:shd w:val="clear" w:color="auto" w:fill="386294"/>
            <w:vAlign w:val="center"/>
          </w:tcPr>
          <w:p w14:paraId="340B0F09" w14:textId="16C11299"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Estado denunciado</w:t>
            </w:r>
          </w:p>
        </w:tc>
        <w:tc>
          <w:tcPr>
            <w:tcW w:w="5873" w:type="dxa"/>
            <w:vAlign w:val="center"/>
          </w:tcPr>
          <w:p w14:paraId="274C8A50" w14:textId="364C85B2" w:rsidR="003239B8" w:rsidRPr="00E40792" w:rsidRDefault="00026DF5" w:rsidP="008D2290">
            <w:pPr>
              <w:jc w:val="both"/>
              <w:rPr>
                <w:rFonts w:asciiTheme="majorHAnsi" w:hAnsiTheme="majorHAnsi"/>
                <w:bCs/>
                <w:sz w:val="20"/>
                <w:szCs w:val="20"/>
                <w:lang w:val="es-ES"/>
              </w:rPr>
            </w:pPr>
            <w:r>
              <w:rPr>
                <w:rFonts w:asciiTheme="majorHAnsi" w:hAnsiTheme="majorHAnsi"/>
                <w:bCs/>
                <w:sz w:val="20"/>
                <w:szCs w:val="20"/>
                <w:lang w:val="es-ES"/>
              </w:rPr>
              <w:t>Argentina</w:t>
            </w:r>
          </w:p>
        </w:tc>
      </w:tr>
      <w:tr w:rsidR="00223A29" w:rsidRPr="0067121E" w14:paraId="632511BC" w14:textId="77777777" w:rsidTr="00E40792">
        <w:tc>
          <w:tcPr>
            <w:tcW w:w="3487" w:type="dxa"/>
            <w:tcBorders>
              <w:top w:val="single" w:sz="6" w:space="0" w:color="auto"/>
              <w:bottom w:val="single" w:sz="6" w:space="0" w:color="auto"/>
            </w:tcBorders>
            <w:shd w:val="clear" w:color="auto" w:fill="386294"/>
            <w:vAlign w:val="center"/>
          </w:tcPr>
          <w:p w14:paraId="727E2F6B" w14:textId="1D86EADA" w:rsidR="00223A29" w:rsidRPr="00E40792" w:rsidRDefault="001B3A00" w:rsidP="00E4118C">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Derechos </w:t>
            </w:r>
            <w:r w:rsidR="00E4118C" w:rsidRPr="00E40792">
              <w:rPr>
                <w:rFonts w:asciiTheme="majorHAnsi" w:hAnsiTheme="majorHAnsi"/>
                <w:b/>
                <w:color w:val="FFFFFF" w:themeColor="background1"/>
                <w:sz w:val="20"/>
                <w:szCs w:val="20"/>
                <w:lang w:val="es-ES"/>
              </w:rPr>
              <w:t>invocados</w:t>
            </w:r>
          </w:p>
        </w:tc>
        <w:tc>
          <w:tcPr>
            <w:tcW w:w="5873" w:type="dxa"/>
            <w:vAlign w:val="center"/>
          </w:tcPr>
          <w:p w14:paraId="6DEE1EEB" w14:textId="3CFA5ECC" w:rsidR="00223A29" w:rsidRPr="00E40792" w:rsidRDefault="00A01212" w:rsidP="0034224A">
            <w:pPr>
              <w:jc w:val="both"/>
              <w:rPr>
                <w:rFonts w:asciiTheme="majorHAnsi" w:hAnsiTheme="majorHAnsi"/>
                <w:bCs/>
                <w:sz w:val="20"/>
                <w:szCs w:val="20"/>
                <w:lang w:val="es-ES"/>
              </w:rPr>
            </w:pPr>
            <w:r>
              <w:rPr>
                <w:rFonts w:asciiTheme="majorHAnsi" w:hAnsiTheme="majorHAnsi"/>
                <w:bCs/>
                <w:sz w:val="20"/>
                <w:szCs w:val="20"/>
                <w:lang w:val="es-PA"/>
              </w:rPr>
              <w:t xml:space="preserve">Artículos </w:t>
            </w:r>
            <w:r w:rsidR="00DF653B">
              <w:rPr>
                <w:rFonts w:asciiTheme="majorHAnsi" w:hAnsiTheme="majorHAnsi"/>
                <w:bCs/>
                <w:sz w:val="20"/>
                <w:szCs w:val="20"/>
                <w:lang w:val="es-PA"/>
              </w:rPr>
              <w:t>8 (garantías judiciales),</w:t>
            </w:r>
            <w:r w:rsidR="003C3A3F">
              <w:rPr>
                <w:rFonts w:asciiTheme="majorHAnsi" w:hAnsiTheme="majorHAnsi"/>
                <w:bCs/>
                <w:sz w:val="20"/>
                <w:szCs w:val="20"/>
                <w:lang w:val="es-PA"/>
              </w:rPr>
              <w:t xml:space="preserve"> 9 (principio de legalidad y de retroactividad),</w:t>
            </w:r>
            <w:r w:rsidR="00DF653B">
              <w:rPr>
                <w:rFonts w:asciiTheme="majorHAnsi" w:hAnsiTheme="majorHAnsi"/>
                <w:bCs/>
                <w:sz w:val="20"/>
                <w:szCs w:val="20"/>
                <w:lang w:val="es-PA"/>
              </w:rPr>
              <w:t xml:space="preserve"> 11 (honra y dignidad) y 24 (igualdad ante la ley) </w:t>
            </w:r>
            <w:r>
              <w:rPr>
                <w:rFonts w:asciiTheme="majorHAnsi" w:hAnsiTheme="majorHAnsi"/>
                <w:bCs/>
                <w:sz w:val="20"/>
                <w:szCs w:val="20"/>
                <w:lang w:val="es-PA"/>
              </w:rPr>
              <w:t>de la Convención Americana sobre Derechos Humanos</w:t>
            </w:r>
            <w:r>
              <w:rPr>
                <w:rStyle w:val="FootnoteReference"/>
                <w:rFonts w:asciiTheme="majorHAnsi" w:hAnsiTheme="majorHAnsi"/>
                <w:bCs/>
                <w:sz w:val="20"/>
                <w:szCs w:val="20"/>
                <w:lang w:val="es-PA"/>
              </w:rPr>
              <w:footnoteReference w:id="3"/>
            </w:r>
            <w:r w:rsidR="00CB2D32">
              <w:rPr>
                <w:rFonts w:asciiTheme="majorHAnsi" w:hAnsiTheme="majorHAnsi"/>
                <w:bCs/>
                <w:sz w:val="20"/>
                <w:szCs w:val="20"/>
                <w:lang w:val="es-PA"/>
              </w:rPr>
              <w:t>,</w:t>
            </w:r>
            <w:r w:rsidR="00DF653B">
              <w:rPr>
                <w:rFonts w:asciiTheme="majorHAnsi" w:hAnsiTheme="majorHAnsi"/>
                <w:bCs/>
                <w:sz w:val="20"/>
                <w:szCs w:val="20"/>
                <w:lang w:val="es-PA"/>
              </w:rPr>
              <w:t xml:space="preserve"> en relación con su artículo 1.1. (obligación de respetar los derechos) y otro</w:t>
            </w:r>
            <w:r w:rsidR="00C10791">
              <w:rPr>
                <w:rFonts w:asciiTheme="majorHAnsi" w:hAnsiTheme="majorHAnsi"/>
                <w:bCs/>
                <w:sz w:val="20"/>
                <w:szCs w:val="20"/>
                <w:lang w:val="es-PA"/>
              </w:rPr>
              <w:t>s</w:t>
            </w:r>
            <w:r w:rsidR="00DF653B">
              <w:rPr>
                <w:rFonts w:asciiTheme="majorHAnsi" w:hAnsiTheme="majorHAnsi"/>
                <w:bCs/>
                <w:sz w:val="20"/>
                <w:szCs w:val="20"/>
                <w:lang w:val="es-PA"/>
              </w:rPr>
              <w:t xml:space="preserve"> instrumento</w:t>
            </w:r>
            <w:r w:rsidR="00B53F5F">
              <w:rPr>
                <w:rFonts w:asciiTheme="majorHAnsi" w:hAnsiTheme="majorHAnsi"/>
                <w:bCs/>
                <w:sz w:val="20"/>
                <w:szCs w:val="20"/>
                <w:lang w:val="es-PA"/>
              </w:rPr>
              <w:t>s</w:t>
            </w:r>
            <w:r w:rsidR="00DF653B">
              <w:rPr>
                <w:rFonts w:asciiTheme="majorHAnsi" w:hAnsiTheme="majorHAnsi"/>
                <w:bCs/>
                <w:sz w:val="20"/>
                <w:szCs w:val="20"/>
                <w:lang w:val="es-PA"/>
              </w:rPr>
              <w:t xml:space="preserve"> internacional</w:t>
            </w:r>
            <w:r w:rsidR="00B53F5F">
              <w:rPr>
                <w:rFonts w:asciiTheme="majorHAnsi" w:hAnsiTheme="majorHAnsi"/>
                <w:bCs/>
                <w:sz w:val="20"/>
                <w:szCs w:val="20"/>
                <w:lang w:val="es-PA"/>
              </w:rPr>
              <w:t>es</w:t>
            </w:r>
            <w:r w:rsidR="00DF653B">
              <w:rPr>
                <w:rStyle w:val="FootnoteReference"/>
                <w:rFonts w:asciiTheme="majorHAnsi" w:hAnsiTheme="majorHAnsi"/>
                <w:bCs/>
                <w:sz w:val="20"/>
                <w:szCs w:val="20"/>
                <w:lang w:val="es-PA"/>
              </w:rPr>
              <w:footnoteReference w:id="4"/>
            </w:r>
          </w:p>
        </w:tc>
      </w:tr>
    </w:tbl>
    <w:p w14:paraId="20263696" w14:textId="4C873868" w:rsidR="003239B8" w:rsidRPr="00E40792" w:rsidRDefault="002636E9"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 </w:t>
      </w:r>
      <w:r w:rsidR="003239B8" w:rsidRPr="00E40792">
        <w:rPr>
          <w:rFonts w:asciiTheme="majorHAnsi" w:hAnsiTheme="majorHAnsi"/>
          <w:b/>
          <w:bCs/>
          <w:sz w:val="20"/>
          <w:szCs w:val="20"/>
          <w:lang w:val="es-ES"/>
        </w:rPr>
        <w:t>II.</w:t>
      </w:r>
      <w:r w:rsidR="003239B8" w:rsidRPr="00E40792">
        <w:rPr>
          <w:rFonts w:asciiTheme="majorHAnsi" w:hAnsiTheme="majorHAnsi"/>
          <w:b/>
          <w:bCs/>
          <w:sz w:val="20"/>
          <w:szCs w:val="20"/>
          <w:lang w:val="es-ES"/>
        </w:rPr>
        <w:tab/>
        <w:t>TRÁMITE ANTE LA CIDH</w:t>
      </w:r>
      <w:r w:rsidR="008E3BFE" w:rsidRPr="00E40792">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487"/>
        <w:gridCol w:w="5873"/>
      </w:tblGrid>
      <w:tr w:rsidR="004C2312" w:rsidRPr="00E40792" w14:paraId="306EFCB0" w14:textId="77777777" w:rsidTr="00FF4821">
        <w:tc>
          <w:tcPr>
            <w:tcW w:w="3487" w:type="dxa"/>
            <w:tcBorders>
              <w:top w:val="single" w:sz="6" w:space="0" w:color="auto"/>
              <w:bottom w:val="single" w:sz="6" w:space="0" w:color="auto"/>
            </w:tcBorders>
            <w:shd w:val="clear" w:color="auto" w:fill="386294"/>
            <w:vAlign w:val="center"/>
          </w:tcPr>
          <w:p w14:paraId="7508D16F" w14:textId="2A4C7FC3" w:rsidR="004C2312" w:rsidRPr="00E40792" w:rsidRDefault="000C1C69"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Recepción</w:t>
            </w:r>
            <w:r w:rsidR="00D77503" w:rsidRPr="00E40792">
              <w:rPr>
                <w:rFonts w:asciiTheme="majorHAnsi" w:hAnsiTheme="majorHAnsi"/>
                <w:b/>
                <w:color w:val="FFFFFF" w:themeColor="background1"/>
                <w:sz w:val="20"/>
                <w:szCs w:val="20"/>
                <w:lang w:val="es-ES"/>
              </w:rPr>
              <w:t xml:space="preserve"> de la petición</w:t>
            </w:r>
          </w:p>
        </w:tc>
        <w:tc>
          <w:tcPr>
            <w:tcW w:w="5873" w:type="dxa"/>
            <w:vAlign w:val="center"/>
          </w:tcPr>
          <w:p w14:paraId="6E579153" w14:textId="0956FC3D" w:rsidR="004C2312" w:rsidRPr="00E40792" w:rsidRDefault="00DF653B" w:rsidP="002625EA">
            <w:pPr>
              <w:jc w:val="both"/>
              <w:rPr>
                <w:rFonts w:asciiTheme="majorHAnsi" w:hAnsiTheme="majorHAnsi"/>
                <w:bCs/>
                <w:sz w:val="20"/>
                <w:szCs w:val="20"/>
                <w:lang w:val="es-ES"/>
              </w:rPr>
            </w:pPr>
            <w:r>
              <w:rPr>
                <w:rFonts w:asciiTheme="majorHAnsi" w:hAnsiTheme="majorHAnsi"/>
                <w:bCs/>
                <w:sz w:val="20"/>
                <w:szCs w:val="20"/>
                <w:lang w:val="es-ES"/>
              </w:rPr>
              <w:t>22 de enero de 2015</w:t>
            </w:r>
            <w:r w:rsidR="008B3822">
              <w:rPr>
                <w:rStyle w:val="FootnoteReference"/>
                <w:rFonts w:asciiTheme="majorHAnsi" w:hAnsiTheme="majorHAnsi"/>
                <w:bCs/>
                <w:sz w:val="20"/>
                <w:szCs w:val="20"/>
                <w:lang w:val="es-ES"/>
              </w:rPr>
              <w:footnoteReference w:id="6"/>
            </w:r>
            <w:r w:rsidR="002636E9" w:rsidRPr="00E40792">
              <w:rPr>
                <w:rFonts w:asciiTheme="majorHAnsi" w:hAnsiTheme="majorHAnsi"/>
                <w:bCs/>
                <w:sz w:val="20"/>
                <w:szCs w:val="20"/>
                <w:lang w:val="es-ES"/>
              </w:rPr>
              <w:t xml:space="preserve"> </w:t>
            </w:r>
          </w:p>
        </w:tc>
      </w:tr>
      <w:tr w:rsidR="006E772A" w:rsidRPr="0067121E" w14:paraId="68F509DA" w14:textId="77777777" w:rsidTr="00FF4821">
        <w:tc>
          <w:tcPr>
            <w:tcW w:w="3487" w:type="dxa"/>
            <w:tcBorders>
              <w:top w:val="single" w:sz="6" w:space="0" w:color="auto"/>
              <w:bottom w:val="single" w:sz="6" w:space="0" w:color="auto"/>
            </w:tcBorders>
            <w:shd w:val="clear" w:color="auto" w:fill="386294"/>
            <w:vAlign w:val="center"/>
          </w:tcPr>
          <w:p w14:paraId="62C9F91B" w14:textId="65F3AB1A" w:rsidR="006E772A" w:rsidRPr="00E40792" w:rsidRDefault="006E772A"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Información adicional </w:t>
            </w:r>
            <w:r w:rsidR="002355A9" w:rsidRPr="00E40792">
              <w:rPr>
                <w:rFonts w:asciiTheme="majorHAnsi" w:hAnsiTheme="majorHAnsi"/>
                <w:b/>
                <w:color w:val="FFFFFF" w:themeColor="background1"/>
                <w:sz w:val="20"/>
                <w:szCs w:val="20"/>
                <w:lang w:val="es-ES"/>
              </w:rPr>
              <w:t>recibida en la etapa de estudio</w:t>
            </w:r>
          </w:p>
        </w:tc>
        <w:tc>
          <w:tcPr>
            <w:tcW w:w="5873" w:type="dxa"/>
            <w:vAlign w:val="center"/>
          </w:tcPr>
          <w:p w14:paraId="796669C8" w14:textId="7C246172" w:rsidR="006E772A" w:rsidRPr="00E40792" w:rsidRDefault="00DF653B" w:rsidP="002625EA">
            <w:pPr>
              <w:jc w:val="both"/>
              <w:rPr>
                <w:rFonts w:asciiTheme="majorHAnsi" w:hAnsiTheme="majorHAnsi"/>
                <w:bCs/>
                <w:sz w:val="20"/>
                <w:szCs w:val="20"/>
                <w:lang w:val="es-ES"/>
              </w:rPr>
            </w:pPr>
            <w:r>
              <w:rPr>
                <w:rFonts w:asciiTheme="majorHAnsi" w:hAnsiTheme="majorHAnsi"/>
                <w:bCs/>
                <w:sz w:val="20"/>
                <w:szCs w:val="20"/>
                <w:lang w:val="es-ES"/>
              </w:rPr>
              <w:t>9 de diciembre de 2015</w:t>
            </w:r>
          </w:p>
        </w:tc>
      </w:tr>
      <w:tr w:rsidR="004C2312" w:rsidRPr="00E40792" w14:paraId="1BDCD5C6" w14:textId="77777777" w:rsidTr="00FF4821">
        <w:tc>
          <w:tcPr>
            <w:tcW w:w="3487" w:type="dxa"/>
            <w:tcBorders>
              <w:top w:val="single" w:sz="6" w:space="0" w:color="auto"/>
              <w:bottom w:val="single" w:sz="6" w:space="0" w:color="auto"/>
            </w:tcBorders>
            <w:shd w:val="clear" w:color="auto" w:fill="386294"/>
            <w:vAlign w:val="center"/>
          </w:tcPr>
          <w:p w14:paraId="7A18664F" w14:textId="53CE1B14" w:rsidR="004C2312" w:rsidRPr="00E40792" w:rsidRDefault="004A6A54" w:rsidP="000C1C69">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N</w:t>
            </w:r>
            <w:r w:rsidR="004C2312" w:rsidRPr="00E40792">
              <w:rPr>
                <w:rFonts w:asciiTheme="majorHAnsi" w:hAnsiTheme="majorHAnsi"/>
                <w:b/>
                <w:color w:val="FFFFFF" w:themeColor="background1"/>
                <w:sz w:val="20"/>
                <w:szCs w:val="20"/>
                <w:lang w:val="es-ES"/>
              </w:rPr>
              <w:t>otificación de la petición</w:t>
            </w:r>
          </w:p>
        </w:tc>
        <w:tc>
          <w:tcPr>
            <w:tcW w:w="5873" w:type="dxa"/>
            <w:vAlign w:val="center"/>
          </w:tcPr>
          <w:p w14:paraId="1519DA6A" w14:textId="1A08ABC2" w:rsidR="004C2312" w:rsidRPr="00E40792" w:rsidRDefault="00DF653B" w:rsidP="008D2290">
            <w:pPr>
              <w:jc w:val="both"/>
              <w:rPr>
                <w:rFonts w:asciiTheme="majorHAnsi" w:hAnsiTheme="majorHAnsi"/>
                <w:bCs/>
                <w:sz w:val="20"/>
                <w:szCs w:val="20"/>
                <w:lang w:val="es-ES"/>
              </w:rPr>
            </w:pPr>
            <w:r>
              <w:rPr>
                <w:rFonts w:asciiTheme="majorHAnsi" w:hAnsiTheme="majorHAnsi"/>
                <w:bCs/>
                <w:sz w:val="20"/>
                <w:szCs w:val="20"/>
                <w:lang w:val="es-ES"/>
              </w:rPr>
              <w:t>12 de agosto de 2019</w:t>
            </w:r>
          </w:p>
        </w:tc>
      </w:tr>
      <w:tr w:rsidR="00F06354" w:rsidRPr="00E40792" w14:paraId="6147A8D5" w14:textId="77777777" w:rsidTr="00FF4821">
        <w:tc>
          <w:tcPr>
            <w:tcW w:w="3487" w:type="dxa"/>
            <w:tcBorders>
              <w:top w:val="single" w:sz="6" w:space="0" w:color="auto"/>
              <w:bottom w:val="single" w:sz="6" w:space="0" w:color="auto"/>
            </w:tcBorders>
            <w:shd w:val="clear" w:color="auto" w:fill="386294"/>
            <w:vAlign w:val="center"/>
          </w:tcPr>
          <w:p w14:paraId="0201C86D" w14:textId="678B514E" w:rsidR="00F06354" w:rsidRPr="00E40792" w:rsidRDefault="00D77503" w:rsidP="00F063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Primera respuesta del Estado</w:t>
            </w:r>
          </w:p>
        </w:tc>
        <w:tc>
          <w:tcPr>
            <w:tcW w:w="5873" w:type="dxa"/>
            <w:vAlign w:val="center"/>
          </w:tcPr>
          <w:p w14:paraId="1972B99E" w14:textId="2DB7E46F" w:rsidR="00F06354" w:rsidRPr="00E40792" w:rsidRDefault="00A609E7" w:rsidP="00F06354">
            <w:pPr>
              <w:jc w:val="both"/>
              <w:rPr>
                <w:rFonts w:asciiTheme="majorHAnsi" w:hAnsiTheme="majorHAnsi"/>
                <w:bCs/>
                <w:sz w:val="20"/>
                <w:szCs w:val="20"/>
                <w:lang w:val="es-ES"/>
              </w:rPr>
            </w:pPr>
            <w:r>
              <w:rPr>
                <w:rFonts w:asciiTheme="majorHAnsi" w:hAnsiTheme="majorHAnsi"/>
                <w:bCs/>
                <w:sz w:val="20"/>
                <w:szCs w:val="20"/>
                <w:lang w:val="es-ES"/>
              </w:rPr>
              <w:t>16 de noviembre de 2020</w:t>
            </w:r>
          </w:p>
        </w:tc>
      </w:tr>
      <w:tr w:rsidR="00B21F67" w:rsidRPr="007034AD" w14:paraId="271C4921" w14:textId="77777777" w:rsidTr="00FF4821">
        <w:trPr>
          <w:trHeight w:val="543"/>
        </w:trPr>
        <w:tc>
          <w:tcPr>
            <w:tcW w:w="3487" w:type="dxa"/>
            <w:tcBorders>
              <w:top w:val="single" w:sz="6" w:space="0" w:color="auto"/>
              <w:bottom w:val="single" w:sz="6" w:space="0" w:color="auto"/>
            </w:tcBorders>
            <w:shd w:val="clear" w:color="auto" w:fill="386294"/>
            <w:vAlign w:val="center"/>
          </w:tcPr>
          <w:p w14:paraId="29AB343F" w14:textId="46F81440" w:rsidR="00B21F67" w:rsidRPr="00E40792" w:rsidRDefault="007034AD"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parte peticionaria</w:t>
            </w:r>
          </w:p>
        </w:tc>
        <w:tc>
          <w:tcPr>
            <w:tcW w:w="5873" w:type="dxa"/>
            <w:vAlign w:val="center"/>
          </w:tcPr>
          <w:p w14:paraId="28001B19" w14:textId="3E5C5DB4" w:rsidR="00B21F67" w:rsidRDefault="00A609E7" w:rsidP="00F06354">
            <w:pPr>
              <w:jc w:val="both"/>
              <w:rPr>
                <w:rFonts w:asciiTheme="majorHAnsi" w:hAnsiTheme="majorHAnsi"/>
                <w:bCs/>
                <w:sz w:val="20"/>
                <w:szCs w:val="20"/>
                <w:lang w:val="es-ES"/>
              </w:rPr>
            </w:pPr>
            <w:r>
              <w:rPr>
                <w:rFonts w:asciiTheme="majorHAnsi" w:hAnsiTheme="majorHAnsi"/>
                <w:bCs/>
                <w:sz w:val="20"/>
                <w:szCs w:val="20"/>
                <w:lang w:val="es-ES"/>
              </w:rPr>
              <w:t>5 de marzo de 2021</w:t>
            </w:r>
          </w:p>
        </w:tc>
      </w:tr>
      <w:tr w:rsidR="007034AD" w:rsidRPr="007034AD" w14:paraId="199966CF" w14:textId="77777777" w:rsidTr="00FF4821">
        <w:tc>
          <w:tcPr>
            <w:tcW w:w="3487" w:type="dxa"/>
            <w:tcBorders>
              <w:top w:val="single" w:sz="6" w:space="0" w:color="auto"/>
              <w:bottom w:val="single" w:sz="6" w:space="0" w:color="auto"/>
            </w:tcBorders>
            <w:shd w:val="clear" w:color="auto" w:fill="386294"/>
            <w:vAlign w:val="center"/>
          </w:tcPr>
          <w:p w14:paraId="607211FB" w14:textId="63B0433E" w:rsidR="007034AD" w:rsidRDefault="00A609E7"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873" w:type="dxa"/>
            <w:vAlign w:val="center"/>
          </w:tcPr>
          <w:p w14:paraId="1328A6F3" w14:textId="712CB90F" w:rsidR="007034AD" w:rsidRDefault="007034AD" w:rsidP="00F06354">
            <w:pPr>
              <w:jc w:val="both"/>
              <w:rPr>
                <w:rFonts w:asciiTheme="majorHAnsi" w:hAnsiTheme="majorHAnsi"/>
                <w:bCs/>
                <w:sz w:val="20"/>
                <w:szCs w:val="20"/>
                <w:lang w:val="es-ES"/>
              </w:rPr>
            </w:pPr>
            <w:r>
              <w:rPr>
                <w:rFonts w:asciiTheme="majorHAnsi" w:hAnsiTheme="majorHAnsi"/>
                <w:bCs/>
                <w:sz w:val="20"/>
                <w:szCs w:val="20"/>
                <w:lang w:val="es-ES"/>
              </w:rPr>
              <w:t xml:space="preserve">1 </w:t>
            </w:r>
            <w:r w:rsidR="00A609E7">
              <w:rPr>
                <w:rFonts w:asciiTheme="majorHAnsi" w:hAnsiTheme="majorHAnsi"/>
                <w:bCs/>
                <w:sz w:val="20"/>
                <w:szCs w:val="20"/>
                <w:lang w:val="es-ES"/>
              </w:rPr>
              <w:t>de julio de 2021</w:t>
            </w:r>
          </w:p>
        </w:tc>
      </w:tr>
    </w:tbl>
    <w:p w14:paraId="21DAA666" w14:textId="5065046E"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III. </w:t>
      </w:r>
      <w:r w:rsidRPr="00E40792">
        <w:rPr>
          <w:rFonts w:asciiTheme="majorHAnsi" w:hAnsiTheme="majorHAnsi"/>
          <w:b/>
          <w:bCs/>
          <w:sz w:val="20"/>
          <w:szCs w:val="20"/>
          <w:lang w:val="es-ES"/>
        </w:rPr>
        <w:tab/>
        <w:t>COMPETENCIA</w:t>
      </w:r>
      <w:r w:rsidR="00EE00E9" w:rsidRPr="00E40792">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487"/>
        <w:gridCol w:w="5850"/>
      </w:tblGrid>
      <w:tr w:rsidR="003239B8" w:rsidRPr="00E40792" w14:paraId="072532AD" w14:textId="77777777" w:rsidTr="00C5410C">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E40792" w:rsidRDefault="00D77503" w:rsidP="008D2290">
            <w:pPr>
              <w:jc w:val="center"/>
              <w:rPr>
                <w:rFonts w:asciiTheme="majorHAnsi" w:hAnsiTheme="majorHAnsi"/>
                <w:b/>
                <w:i/>
                <w:color w:val="FFFFFF" w:themeColor="background1"/>
                <w:sz w:val="20"/>
                <w:szCs w:val="20"/>
                <w:lang w:val="es-ES"/>
              </w:rPr>
            </w:pPr>
            <w:r w:rsidRPr="00E40792">
              <w:rPr>
                <w:rFonts w:asciiTheme="majorHAnsi" w:hAnsiTheme="majorHAnsi"/>
                <w:b/>
                <w:i/>
                <w:color w:val="FFFFFF" w:themeColor="background1"/>
                <w:sz w:val="20"/>
                <w:szCs w:val="20"/>
                <w:lang w:val="es-ES"/>
              </w:rPr>
              <w:t>Ratione personae</w:t>
            </w:r>
          </w:p>
        </w:tc>
        <w:tc>
          <w:tcPr>
            <w:tcW w:w="5850" w:type="dxa"/>
            <w:vAlign w:val="center"/>
          </w:tcPr>
          <w:p w14:paraId="7707F3E9" w14:textId="5413C97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B8802DA" w14:textId="77777777" w:rsidTr="00C5410C">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E40792" w:rsidRDefault="003239B8" w:rsidP="00D77503">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loci</w:t>
            </w:r>
          </w:p>
        </w:tc>
        <w:tc>
          <w:tcPr>
            <w:tcW w:w="5850" w:type="dxa"/>
            <w:vAlign w:val="center"/>
          </w:tcPr>
          <w:p w14:paraId="12C931CB" w14:textId="40C87F4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362FDF3" w14:textId="77777777" w:rsidTr="00C5410C">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temporis</w:t>
            </w:r>
          </w:p>
        </w:tc>
        <w:tc>
          <w:tcPr>
            <w:tcW w:w="5850" w:type="dxa"/>
            <w:vAlign w:val="center"/>
          </w:tcPr>
          <w:p w14:paraId="6F8B059B" w14:textId="3897AC54"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B66E08" w14:paraId="30ABEC3E" w14:textId="77777777" w:rsidTr="00C5410C">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materia</w:t>
            </w:r>
            <w:r w:rsidR="00EE00E9" w:rsidRPr="00E40792">
              <w:rPr>
                <w:rFonts w:asciiTheme="majorHAnsi" w:hAnsiTheme="majorHAnsi"/>
                <w:b/>
                <w:i/>
                <w:color w:val="FFFFFF" w:themeColor="background1"/>
                <w:sz w:val="20"/>
                <w:szCs w:val="20"/>
                <w:lang w:val="es-ES"/>
              </w:rPr>
              <w:t>e</w:t>
            </w:r>
          </w:p>
        </w:tc>
        <w:tc>
          <w:tcPr>
            <w:tcW w:w="5850" w:type="dxa"/>
            <w:vAlign w:val="center"/>
          </w:tcPr>
          <w:p w14:paraId="0C122F44" w14:textId="6989EFE7" w:rsidR="003239B8" w:rsidRPr="00E40792" w:rsidRDefault="00253195" w:rsidP="008D2290">
            <w:pPr>
              <w:jc w:val="both"/>
              <w:rPr>
                <w:rFonts w:asciiTheme="majorHAnsi" w:hAnsiTheme="majorHAnsi"/>
                <w:bCs/>
                <w:sz w:val="20"/>
                <w:szCs w:val="20"/>
                <w:lang w:val="es-ES"/>
              </w:rPr>
            </w:pPr>
            <w:r w:rsidRPr="00E40792">
              <w:rPr>
                <w:rFonts w:asciiTheme="majorHAnsi" w:hAnsiTheme="majorHAnsi"/>
                <w:bCs/>
                <w:sz w:val="20"/>
                <w:szCs w:val="20"/>
                <w:lang w:val="es-ES"/>
              </w:rPr>
              <w:t xml:space="preserve">Sí, Convención Americana </w:t>
            </w:r>
            <w:r w:rsidR="00D314F3">
              <w:rPr>
                <w:rFonts w:asciiTheme="majorHAnsi" w:hAnsiTheme="majorHAnsi"/>
                <w:bCs/>
                <w:sz w:val="20"/>
                <w:szCs w:val="20"/>
                <w:lang w:val="es-ES"/>
              </w:rPr>
              <w:t>sobre</w:t>
            </w:r>
            <w:r w:rsidRPr="00E40792">
              <w:rPr>
                <w:rFonts w:asciiTheme="majorHAnsi" w:hAnsiTheme="majorHAnsi"/>
                <w:bCs/>
                <w:sz w:val="20"/>
                <w:szCs w:val="20"/>
                <w:lang w:val="es-ES"/>
              </w:rPr>
              <w:t xml:space="preserve"> Derechos Humanos (depósito del instrumento realizado el </w:t>
            </w:r>
            <w:r w:rsidR="00D314F3">
              <w:rPr>
                <w:rFonts w:asciiTheme="majorHAnsi" w:hAnsiTheme="majorHAnsi"/>
                <w:bCs/>
                <w:sz w:val="20"/>
                <w:szCs w:val="20"/>
                <w:lang w:val="es-ES"/>
              </w:rPr>
              <w:t>5 de septiembre de 1984)</w:t>
            </w:r>
          </w:p>
        </w:tc>
      </w:tr>
    </w:tbl>
    <w:p w14:paraId="4E92C444" w14:textId="44A3FC3C"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IV. </w:t>
      </w:r>
      <w:r w:rsidRPr="00E40792">
        <w:rPr>
          <w:rFonts w:asciiTheme="majorHAnsi" w:hAnsiTheme="majorHAnsi"/>
          <w:b/>
          <w:bCs/>
          <w:sz w:val="20"/>
          <w:szCs w:val="20"/>
          <w:lang w:val="es-ES"/>
        </w:rPr>
        <w:tab/>
      </w:r>
      <w:r w:rsidR="00EE00E9" w:rsidRPr="00E40792">
        <w:rPr>
          <w:rFonts w:asciiTheme="majorHAnsi" w:hAnsiTheme="majorHAnsi"/>
          <w:b/>
          <w:bCs/>
          <w:sz w:val="20"/>
          <w:szCs w:val="20"/>
          <w:lang w:val="es-ES"/>
        </w:rPr>
        <w:t>DUPLICACIÓN</w:t>
      </w:r>
      <w:r w:rsidR="00EE00E9" w:rsidRPr="00E40792">
        <w:rPr>
          <w:rFonts w:asciiTheme="majorHAnsi" w:hAnsiTheme="majorHAnsi"/>
          <w:b/>
          <w:bCs/>
          <w:color w:val="FFFFFF" w:themeColor="background1"/>
          <w:sz w:val="20"/>
          <w:szCs w:val="20"/>
          <w:lang w:val="es-ES"/>
        </w:rPr>
        <w:t xml:space="preserve"> </w:t>
      </w:r>
      <w:r w:rsidR="00EE00E9" w:rsidRPr="00E40792">
        <w:rPr>
          <w:rFonts w:asciiTheme="majorHAnsi" w:hAnsiTheme="majorHAnsi"/>
          <w:b/>
          <w:bCs/>
          <w:sz w:val="20"/>
          <w:szCs w:val="20"/>
          <w:lang w:val="es-ES"/>
        </w:rPr>
        <w:t>DE PROCEDIMIENTOS Y COSA JUZGADA</w:t>
      </w:r>
      <w:r w:rsidR="00EE00E9" w:rsidRPr="00E40792">
        <w:rPr>
          <w:rFonts w:asciiTheme="majorHAnsi" w:hAnsiTheme="majorHAnsi"/>
          <w:b/>
          <w:bCs/>
          <w:i/>
          <w:sz w:val="20"/>
          <w:szCs w:val="20"/>
          <w:lang w:val="es-ES"/>
        </w:rPr>
        <w:t xml:space="preserve"> </w:t>
      </w:r>
      <w:r w:rsidR="00E40792" w:rsidRPr="00E40792">
        <w:rPr>
          <w:rFonts w:asciiTheme="majorHAnsi" w:hAnsiTheme="majorHAnsi"/>
          <w:b/>
          <w:bCs/>
          <w:sz w:val="20"/>
          <w:szCs w:val="20"/>
          <w:lang w:val="es-ES"/>
        </w:rPr>
        <w:t>INTERNACIONAL, CARACTERIZACIÓN</w:t>
      </w:r>
      <w:r w:rsidRPr="00E40792">
        <w:rPr>
          <w:rFonts w:asciiTheme="majorHAnsi" w:hAnsiTheme="majorHAnsi"/>
          <w:b/>
          <w:bCs/>
          <w:sz w:val="20"/>
          <w:szCs w:val="20"/>
          <w:lang w:val="es-ES"/>
        </w:rPr>
        <w:t xml:space="preserve">, </w:t>
      </w:r>
      <w:r w:rsidRPr="00E40792">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487"/>
        <w:gridCol w:w="5850"/>
      </w:tblGrid>
      <w:tr w:rsidR="00EE00E9" w:rsidRPr="00E40792" w14:paraId="1231C988" w14:textId="77777777" w:rsidTr="00C5410C">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E40792" w:rsidRDefault="00EE00E9" w:rsidP="00954B82">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Duplicación </w:t>
            </w:r>
            <w:r w:rsidR="00D77503" w:rsidRPr="00E40792">
              <w:rPr>
                <w:rFonts w:asciiTheme="majorHAnsi" w:hAnsiTheme="majorHAnsi"/>
                <w:b/>
                <w:color w:val="FFFFFF" w:themeColor="background1"/>
                <w:sz w:val="20"/>
                <w:szCs w:val="20"/>
                <w:lang w:val="es-ES"/>
              </w:rPr>
              <w:t>y cosa juzgada internacional</w:t>
            </w:r>
          </w:p>
        </w:tc>
        <w:tc>
          <w:tcPr>
            <w:tcW w:w="5850" w:type="dxa"/>
            <w:vAlign w:val="center"/>
          </w:tcPr>
          <w:p w14:paraId="240941E6" w14:textId="6C8799BB" w:rsidR="00EE00E9" w:rsidRPr="00E40792" w:rsidRDefault="00B84C70" w:rsidP="008D2290">
            <w:pPr>
              <w:jc w:val="both"/>
              <w:rPr>
                <w:rFonts w:asciiTheme="majorHAnsi" w:hAnsiTheme="majorHAnsi"/>
                <w:bCs/>
                <w:sz w:val="20"/>
                <w:szCs w:val="20"/>
                <w:lang w:val="es-ES"/>
              </w:rPr>
            </w:pPr>
            <w:r w:rsidRPr="00E40792">
              <w:rPr>
                <w:rFonts w:asciiTheme="majorHAnsi" w:hAnsiTheme="majorHAnsi"/>
                <w:bCs/>
                <w:sz w:val="20"/>
                <w:szCs w:val="20"/>
                <w:lang w:val="es-ES"/>
              </w:rPr>
              <w:t>No</w:t>
            </w:r>
          </w:p>
        </w:tc>
      </w:tr>
      <w:tr w:rsidR="003239B8" w:rsidRPr="00B66E08" w14:paraId="15FAA7D1" w14:textId="77777777" w:rsidTr="00C5410C">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E40792" w:rsidRDefault="003239B8" w:rsidP="00954B82">
            <w:pPr>
              <w:jc w:val="center"/>
              <w:rPr>
                <w:rFonts w:asciiTheme="majorHAnsi" w:hAnsiTheme="majorHAnsi"/>
                <w:b/>
                <w:i/>
                <w:color w:val="FFFFFF" w:themeColor="background1"/>
                <w:sz w:val="20"/>
                <w:szCs w:val="20"/>
                <w:lang w:val="es-ES"/>
              </w:rPr>
            </w:pPr>
            <w:r w:rsidRPr="00E40792">
              <w:rPr>
                <w:rFonts w:asciiTheme="majorHAnsi" w:hAnsiTheme="majorHAnsi"/>
                <w:b/>
                <w:color w:val="FFFFFF" w:themeColor="background1"/>
                <w:sz w:val="20"/>
                <w:szCs w:val="20"/>
                <w:lang w:val="es-ES"/>
              </w:rPr>
              <w:t>Derechos admi</w:t>
            </w:r>
            <w:r w:rsidR="00954B82" w:rsidRPr="00E40792">
              <w:rPr>
                <w:rFonts w:asciiTheme="majorHAnsi" w:hAnsiTheme="majorHAnsi"/>
                <w:b/>
                <w:color w:val="FFFFFF" w:themeColor="background1"/>
                <w:sz w:val="20"/>
                <w:szCs w:val="20"/>
                <w:lang w:val="es-ES"/>
              </w:rPr>
              <w:t>tidos</w:t>
            </w:r>
          </w:p>
        </w:tc>
        <w:tc>
          <w:tcPr>
            <w:tcW w:w="5850" w:type="dxa"/>
            <w:vAlign w:val="center"/>
          </w:tcPr>
          <w:p w14:paraId="6310C8F7" w14:textId="4E8CA631" w:rsidR="003239B8" w:rsidRPr="00E40792" w:rsidRDefault="00E37026" w:rsidP="001479C0">
            <w:pPr>
              <w:jc w:val="both"/>
              <w:rPr>
                <w:rFonts w:asciiTheme="majorHAnsi" w:hAnsiTheme="majorHAnsi"/>
                <w:bCs/>
                <w:sz w:val="20"/>
                <w:szCs w:val="20"/>
                <w:lang w:val="es-ES"/>
              </w:rPr>
            </w:pPr>
            <w:r w:rsidRPr="00E40792">
              <w:rPr>
                <w:rFonts w:asciiTheme="majorHAnsi" w:hAnsiTheme="majorHAnsi"/>
                <w:bCs/>
                <w:sz w:val="20"/>
                <w:szCs w:val="20"/>
                <w:lang w:val="es-ES"/>
              </w:rPr>
              <w:t>Artículos</w:t>
            </w:r>
            <w:r w:rsidR="007034AD">
              <w:rPr>
                <w:rFonts w:asciiTheme="majorHAnsi" w:hAnsiTheme="majorHAnsi"/>
                <w:bCs/>
                <w:sz w:val="20"/>
                <w:szCs w:val="20"/>
                <w:lang w:val="es-ES"/>
              </w:rPr>
              <w:t xml:space="preserve"> </w:t>
            </w:r>
            <w:r w:rsidR="00A609E7">
              <w:rPr>
                <w:rFonts w:asciiTheme="majorHAnsi" w:hAnsiTheme="majorHAnsi"/>
                <w:bCs/>
                <w:sz w:val="20"/>
                <w:szCs w:val="20"/>
                <w:lang w:val="es-ES"/>
              </w:rPr>
              <w:t>8 (garantías judiciales),</w:t>
            </w:r>
            <w:r w:rsidR="003C3A3F">
              <w:rPr>
                <w:rFonts w:asciiTheme="majorHAnsi" w:hAnsiTheme="majorHAnsi"/>
                <w:bCs/>
                <w:sz w:val="20"/>
                <w:szCs w:val="20"/>
                <w:lang w:val="es-ES"/>
              </w:rPr>
              <w:t xml:space="preserve"> 11 (honra y dignidad),</w:t>
            </w:r>
            <w:r w:rsidR="00A609E7">
              <w:rPr>
                <w:rFonts w:asciiTheme="majorHAnsi" w:hAnsiTheme="majorHAnsi"/>
                <w:bCs/>
                <w:sz w:val="20"/>
                <w:szCs w:val="20"/>
                <w:lang w:val="es-ES"/>
              </w:rPr>
              <w:t xml:space="preserve"> 24 (igualdad ante la ley), 25 (protección judicial) y 26 (derechos económicos, sociales y culturales)</w:t>
            </w:r>
            <w:r w:rsidR="002F3A0A">
              <w:rPr>
                <w:rFonts w:asciiTheme="majorHAnsi" w:hAnsiTheme="majorHAnsi"/>
                <w:bCs/>
                <w:sz w:val="20"/>
                <w:szCs w:val="20"/>
                <w:lang w:val="es-ES"/>
              </w:rPr>
              <w:t xml:space="preserve"> de la Convención Americana</w:t>
            </w:r>
            <w:r w:rsidR="00CB2D32">
              <w:rPr>
                <w:rFonts w:asciiTheme="majorHAnsi" w:hAnsiTheme="majorHAnsi"/>
                <w:bCs/>
                <w:sz w:val="20"/>
                <w:szCs w:val="20"/>
                <w:lang w:val="es-ES"/>
              </w:rPr>
              <w:t>,</w:t>
            </w:r>
            <w:r w:rsidR="002F3A0A">
              <w:rPr>
                <w:rFonts w:asciiTheme="majorHAnsi" w:hAnsiTheme="majorHAnsi"/>
                <w:bCs/>
                <w:sz w:val="20"/>
                <w:szCs w:val="20"/>
                <w:lang w:val="es-ES"/>
              </w:rPr>
              <w:t xml:space="preserve"> en relación con su artículo 1.1 (obligación de respetar los derechos) </w:t>
            </w:r>
            <w:r w:rsidR="00A609E7">
              <w:rPr>
                <w:rFonts w:asciiTheme="majorHAnsi" w:hAnsiTheme="majorHAnsi"/>
                <w:bCs/>
                <w:sz w:val="20"/>
                <w:szCs w:val="20"/>
                <w:lang w:val="es-ES"/>
              </w:rPr>
              <w:t>y 2 (deber de adoptar disposiciones de derecho interno)</w:t>
            </w:r>
          </w:p>
        </w:tc>
      </w:tr>
      <w:tr w:rsidR="003239B8" w:rsidRPr="0067121E" w14:paraId="4EFD141E" w14:textId="77777777" w:rsidTr="00C5410C">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E40792" w:rsidRDefault="003239B8" w:rsidP="006775AB">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Agotamiento de</w:t>
            </w:r>
            <w:r w:rsidR="0069402E" w:rsidRPr="00E40792">
              <w:rPr>
                <w:rFonts w:asciiTheme="majorHAnsi" w:hAnsiTheme="majorHAnsi"/>
                <w:b/>
                <w:color w:val="FFFFFF" w:themeColor="background1"/>
                <w:sz w:val="20"/>
                <w:szCs w:val="20"/>
                <w:lang w:val="es-ES"/>
              </w:rPr>
              <w:t xml:space="preserve"> </w:t>
            </w:r>
            <w:r w:rsidRPr="00E40792">
              <w:rPr>
                <w:rFonts w:asciiTheme="majorHAnsi" w:hAnsiTheme="majorHAnsi"/>
                <w:b/>
                <w:color w:val="FFFFFF" w:themeColor="background1"/>
                <w:sz w:val="20"/>
                <w:szCs w:val="20"/>
                <w:lang w:val="es-ES"/>
              </w:rPr>
              <w:t xml:space="preserve">recursos </w:t>
            </w:r>
            <w:r w:rsidR="00D77503" w:rsidRPr="00E40792">
              <w:rPr>
                <w:rFonts w:asciiTheme="majorHAnsi" w:hAnsiTheme="majorHAnsi"/>
                <w:b/>
                <w:color w:val="FFFFFF" w:themeColor="background1"/>
                <w:sz w:val="20"/>
                <w:szCs w:val="20"/>
                <w:lang w:val="es-ES"/>
              </w:rPr>
              <w:t>o procedencia de una excepción</w:t>
            </w:r>
          </w:p>
        </w:tc>
        <w:tc>
          <w:tcPr>
            <w:tcW w:w="5850" w:type="dxa"/>
            <w:vAlign w:val="center"/>
          </w:tcPr>
          <w:p w14:paraId="69C53E8A" w14:textId="6A1D83D2" w:rsidR="003239B8" w:rsidRPr="00E40792" w:rsidRDefault="00E37026" w:rsidP="00BB3FBD">
            <w:pPr>
              <w:rPr>
                <w:rFonts w:asciiTheme="majorHAnsi" w:hAnsiTheme="majorHAnsi"/>
                <w:bCs/>
                <w:sz w:val="20"/>
                <w:szCs w:val="20"/>
                <w:lang w:val="es-ES"/>
              </w:rPr>
            </w:pPr>
            <w:r w:rsidRPr="00E40792">
              <w:rPr>
                <w:rFonts w:asciiTheme="majorHAnsi" w:hAnsiTheme="majorHAnsi"/>
                <w:bCs/>
                <w:sz w:val="20"/>
                <w:szCs w:val="20"/>
                <w:lang w:val="es-ES"/>
              </w:rPr>
              <w:t>Sí,</w:t>
            </w:r>
            <w:r w:rsidR="007034AD">
              <w:rPr>
                <w:rFonts w:asciiTheme="majorHAnsi" w:hAnsiTheme="majorHAnsi"/>
                <w:bCs/>
                <w:sz w:val="20"/>
                <w:szCs w:val="20"/>
                <w:lang w:val="es-ES"/>
              </w:rPr>
              <w:t xml:space="preserve"> </w:t>
            </w:r>
            <w:r w:rsidR="008B3822">
              <w:rPr>
                <w:rFonts w:asciiTheme="majorHAnsi" w:hAnsiTheme="majorHAnsi"/>
                <w:bCs/>
                <w:sz w:val="20"/>
                <w:szCs w:val="20"/>
                <w:lang w:val="es-ES"/>
              </w:rPr>
              <w:t>18 de julio de 2014</w:t>
            </w:r>
            <w:r w:rsidR="007034AD">
              <w:rPr>
                <w:rFonts w:asciiTheme="majorHAnsi" w:hAnsiTheme="majorHAnsi"/>
                <w:bCs/>
                <w:sz w:val="20"/>
                <w:szCs w:val="20"/>
                <w:lang w:val="es-ES"/>
              </w:rPr>
              <w:t xml:space="preserve"> </w:t>
            </w:r>
          </w:p>
        </w:tc>
      </w:tr>
      <w:tr w:rsidR="003239B8" w:rsidRPr="00B66E08" w14:paraId="52B5BA17" w14:textId="77777777" w:rsidTr="00C5410C">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Presentación dentro de plazo</w:t>
            </w:r>
          </w:p>
        </w:tc>
        <w:tc>
          <w:tcPr>
            <w:tcW w:w="5850" w:type="dxa"/>
            <w:vAlign w:val="center"/>
          </w:tcPr>
          <w:p w14:paraId="4A2A4569" w14:textId="50B527FE" w:rsidR="003239B8" w:rsidRPr="00E40792" w:rsidRDefault="00E37026" w:rsidP="008D2290">
            <w:pPr>
              <w:rPr>
                <w:rFonts w:asciiTheme="majorHAnsi" w:hAnsiTheme="majorHAnsi"/>
                <w:bCs/>
                <w:sz w:val="20"/>
                <w:szCs w:val="20"/>
                <w:lang w:val="es-US"/>
              </w:rPr>
            </w:pPr>
            <w:r w:rsidRPr="00E40792">
              <w:rPr>
                <w:rFonts w:asciiTheme="majorHAnsi" w:hAnsiTheme="majorHAnsi"/>
                <w:bCs/>
                <w:sz w:val="20"/>
                <w:szCs w:val="20"/>
                <w:lang w:val="es-ES"/>
              </w:rPr>
              <w:t xml:space="preserve">Sí, </w:t>
            </w:r>
            <w:r w:rsidR="007034AD">
              <w:rPr>
                <w:rFonts w:asciiTheme="majorHAnsi" w:hAnsiTheme="majorHAnsi"/>
                <w:bCs/>
                <w:sz w:val="20"/>
                <w:szCs w:val="20"/>
                <w:lang w:val="es-ES"/>
              </w:rPr>
              <w:t>en los términos d</w:t>
            </w:r>
            <w:r w:rsidR="008B3822">
              <w:rPr>
                <w:rFonts w:asciiTheme="majorHAnsi" w:hAnsiTheme="majorHAnsi"/>
                <w:bCs/>
                <w:sz w:val="20"/>
                <w:szCs w:val="20"/>
                <w:lang w:val="es-ES"/>
              </w:rPr>
              <w:t xml:space="preserve">e la Sección VI </w:t>
            </w:r>
          </w:p>
        </w:tc>
      </w:tr>
    </w:tbl>
    <w:p w14:paraId="18E6423B" w14:textId="7A10F14E" w:rsidR="003239B8" w:rsidRPr="00133C1E" w:rsidRDefault="00223A29" w:rsidP="00647756">
      <w:pPr>
        <w:spacing w:before="120" w:after="120"/>
        <w:ind w:firstLine="720"/>
        <w:jc w:val="both"/>
        <w:rPr>
          <w:rFonts w:asciiTheme="majorHAnsi" w:hAnsiTheme="majorHAnsi"/>
          <w:b/>
          <w:sz w:val="20"/>
          <w:szCs w:val="20"/>
          <w:lang w:val="es-ES_tradnl"/>
        </w:rPr>
      </w:pPr>
      <w:r w:rsidRPr="00133C1E">
        <w:rPr>
          <w:rFonts w:asciiTheme="majorHAnsi" w:hAnsiTheme="majorHAnsi"/>
          <w:b/>
          <w:sz w:val="20"/>
          <w:szCs w:val="20"/>
          <w:lang w:val="es-ES_tradnl"/>
        </w:rPr>
        <w:t xml:space="preserve">V. </w:t>
      </w:r>
      <w:r w:rsidRPr="00133C1E">
        <w:rPr>
          <w:rFonts w:asciiTheme="majorHAnsi" w:hAnsiTheme="majorHAnsi"/>
          <w:b/>
          <w:sz w:val="20"/>
          <w:szCs w:val="20"/>
          <w:lang w:val="es-ES_tradnl"/>
        </w:rPr>
        <w:tab/>
      </w:r>
      <w:r w:rsidR="00EA4509" w:rsidRPr="00133C1E">
        <w:rPr>
          <w:rFonts w:asciiTheme="majorHAnsi" w:hAnsiTheme="majorHAnsi"/>
          <w:b/>
          <w:sz w:val="20"/>
          <w:szCs w:val="20"/>
          <w:lang w:val="es-ES_tradnl"/>
        </w:rPr>
        <w:t>POSICIÓN DE LAS PARTES</w:t>
      </w:r>
    </w:p>
    <w:p w14:paraId="7C664263" w14:textId="77C91745" w:rsidR="00F30AE2" w:rsidRPr="00133C1E" w:rsidRDefault="00A05493"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Las presuntas víctimas fueron condenadas penalmente por defraudación </w:t>
      </w:r>
      <w:r w:rsidR="007471AC" w:rsidRPr="00133C1E">
        <w:rPr>
          <w:rFonts w:asciiTheme="majorHAnsi" w:hAnsiTheme="majorHAnsi"/>
          <w:sz w:val="20"/>
          <w:szCs w:val="20"/>
          <w:lang w:val="es-ES_tradnl"/>
        </w:rPr>
        <w:t>ya</w:t>
      </w:r>
      <w:r w:rsidRPr="00133C1E">
        <w:rPr>
          <w:rFonts w:asciiTheme="majorHAnsi" w:hAnsiTheme="majorHAnsi"/>
          <w:sz w:val="20"/>
          <w:szCs w:val="20"/>
          <w:lang w:val="es-ES_tradnl"/>
        </w:rPr>
        <w:t xml:space="preserve"> que el señor D’Amico</w:t>
      </w:r>
      <w:r w:rsidR="00C46F91" w:rsidRPr="00133C1E">
        <w:rPr>
          <w:rFonts w:asciiTheme="majorHAnsi" w:hAnsiTheme="majorHAnsi"/>
          <w:sz w:val="20"/>
          <w:szCs w:val="20"/>
          <w:lang w:val="es-ES_tradnl"/>
        </w:rPr>
        <w:t xml:space="preserve"> </w:t>
      </w:r>
      <w:r w:rsidR="006963B2" w:rsidRPr="00133C1E">
        <w:rPr>
          <w:rFonts w:asciiTheme="majorHAnsi" w:hAnsiTheme="majorHAnsi"/>
          <w:sz w:val="20"/>
          <w:szCs w:val="20"/>
          <w:lang w:val="es-ES_tradnl"/>
        </w:rPr>
        <w:t>percibía una</w:t>
      </w:r>
      <w:r w:rsidR="00C46F91" w:rsidRPr="00133C1E">
        <w:rPr>
          <w:rFonts w:asciiTheme="majorHAnsi" w:hAnsiTheme="majorHAnsi"/>
          <w:sz w:val="20"/>
          <w:szCs w:val="20"/>
          <w:lang w:val="es-ES_tradnl"/>
        </w:rPr>
        <w:t xml:space="preserve"> </w:t>
      </w:r>
      <w:r w:rsidR="006963B2" w:rsidRPr="00133C1E">
        <w:rPr>
          <w:rFonts w:asciiTheme="majorHAnsi" w:hAnsiTheme="majorHAnsi"/>
          <w:sz w:val="20"/>
          <w:szCs w:val="20"/>
          <w:lang w:val="es-ES_tradnl"/>
        </w:rPr>
        <w:t xml:space="preserve">pensión por </w:t>
      </w:r>
      <w:r w:rsidR="00C46F91" w:rsidRPr="00133C1E">
        <w:rPr>
          <w:rFonts w:asciiTheme="majorHAnsi" w:hAnsiTheme="majorHAnsi"/>
          <w:sz w:val="20"/>
          <w:szCs w:val="20"/>
          <w:lang w:val="es-ES_tradnl"/>
        </w:rPr>
        <w:t>discapacidad</w:t>
      </w:r>
      <w:r w:rsidR="006963B2" w:rsidRPr="00133C1E">
        <w:rPr>
          <w:rFonts w:asciiTheme="majorHAnsi" w:hAnsiTheme="majorHAnsi"/>
          <w:sz w:val="20"/>
          <w:szCs w:val="20"/>
          <w:lang w:val="es-ES_tradnl"/>
        </w:rPr>
        <w:t xml:space="preserve"> a </w:t>
      </w:r>
      <w:r w:rsidR="00534061" w:rsidRPr="00133C1E">
        <w:rPr>
          <w:rFonts w:asciiTheme="majorHAnsi" w:hAnsiTheme="majorHAnsi"/>
          <w:sz w:val="20"/>
          <w:szCs w:val="20"/>
          <w:lang w:val="es-ES_tradnl"/>
        </w:rPr>
        <w:t xml:space="preserve">la </w:t>
      </w:r>
      <w:r w:rsidR="006963B2" w:rsidRPr="00133C1E">
        <w:rPr>
          <w:rFonts w:asciiTheme="majorHAnsi" w:hAnsiTheme="majorHAnsi"/>
          <w:sz w:val="20"/>
          <w:szCs w:val="20"/>
          <w:lang w:val="es-ES_tradnl"/>
        </w:rPr>
        <w:t xml:space="preserve">vez que </w:t>
      </w:r>
      <w:r w:rsidR="00AC49F8" w:rsidRPr="00133C1E">
        <w:rPr>
          <w:rFonts w:asciiTheme="majorHAnsi" w:hAnsiTheme="majorHAnsi"/>
          <w:sz w:val="20"/>
          <w:szCs w:val="20"/>
          <w:lang w:val="es-ES_tradnl"/>
        </w:rPr>
        <w:t>prestaba asesoría legal remunerada a un sindicato</w:t>
      </w:r>
      <w:r w:rsidR="00C46F91" w:rsidRPr="00133C1E">
        <w:rPr>
          <w:rFonts w:asciiTheme="majorHAnsi" w:hAnsiTheme="majorHAnsi"/>
          <w:sz w:val="20"/>
          <w:szCs w:val="20"/>
          <w:lang w:val="es-ES_tradnl"/>
        </w:rPr>
        <w:t>.</w:t>
      </w:r>
      <w:r w:rsidR="006963B2" w:rsidRPr="00133C1E">
        <w:rPr>
          <w:rFonts w:asciiTheme="majorHAnsi" w:hAnsiTheme="majorHAnsi"/>
          <w:sz w:val="20"/>
          <w:szCs w:val="20"/>
          <w:lang w:val="es-ES_tradnl"/>
        </w:rPr>
        <w:t xml:space="preserve"> </w:t>
      </w:r>
      <w:r w:rsidRPr="00133C1E">
        <w:rPr>
          <w:rFonts w:asciiTheme="majorHAnsi" w:hAnsiTheme="majorHAnsi"/>
          <w:sz w:val="20"/>
          <w:szCs w:val="20"/>
          <w:lang w:val="es-ES_tradnl"/>
        </w:rPr>
        <w:t xml:space="preserve">La petición denuncia </w:t>
      </w:r>
      <w:r w:rsidR="00DB2F7D" w:rsidRPr="00133C1E">
        <w:rPr>
          <w:rFonts w:asciiTheme="majorHAnsi" w:hAnsiTheme="majorHAnsi"/>
          <w:sz w:val="20"/>
          <w:szCs w:val="20"/>
          <w:lang w:val="es-ES_tradnl"/>
        </w:rPr>
        <w:t>irregularidades procesales y la arbitrariedad de la conden</w:t>
      </w:r>
      <w:r w:rsidR="00E978E6" w:rsidRPr="00133C1E">
        <w:rPr>
          <w:rFonts w:asciiTheme="majorHAnsi" w:hAnsiTheme="majorHAnsi"/>
          <w:sz w:val="20"/>
          <w:szCs w:val="20"/>
          <w:lang w:val="es-ES_tradnl"/>
        </w:rPr>
        <w:t xml:space="preserve">a. </w:t>
      </w:r>
      <w:r w:rsidR="00B66E08" w:rsidRPr="00133C1E">
        <w:rPr>
          <w:rFonts w:asciiTheme="majorHAnsi" w:hAnsiTheme="majorHAnsi"/>
          <w:sz w:val="20"/>
          <w:szCs w:val="20"/>
          <w:lang w:val="es-ES_tradnl"/>
        </w:rPr>
        <w:t>Además,</w:t>
      </w:r>
      <w:r w:rsidR="00E978E6" w:rsidRPr="00133C1E">
        <w:rPr>
          <w:rFonts w:asciiTheme="majorHAnsi" w:hAnsiTheme="majorHAnsi"/>
          <w:sz w:val="20"/>
          <w:szCs w:val="20"/>
          <w:lang w:val="es-ES_tradnl"/>
        </w:rPr>
        <w:t xml:space="preserve"> argumenta</w:t>
      </w:r>
      <w:r w:rsidRPr="00133C1E">
        <w:rPr>
          <w:rFonts w:asciiTheme="majorHAnsi" w:hAnsiTheme="majorHAnsi"/>
          <w:sz w:val="20"/>
          <w:szCs w:val="20"/>
          <w:lang w:val="es-ES_tradnl"/>
        </w:rPr>
        <w:t xml:space="preserve"> </w:t>
      </w:r>
      <w:r w:rsidR="00DB2F7D" w:rsidRPr="00133C1E">
        <w:rPr>
          <w:rFonts w:asciiTheme="majorHAnsi" w:hAnsiTheme="majorHAnsi"/>
          <w:sz w:val="20"/>
          <w:szCs w:val="20"/>
          <w:lang w:val="es-ES_tradnl"/>
        </w:rPr>
        <w:t xml:space="preserve">que </w:t>
      </w:r>
      <w:r w:rsidR="00E978E6" w:rsidRPr="00133C1E">
        <w:rPr>
          <w:rFonts w:asciiTheme="majorHAnsi" w:hAnsiTheme="majorHAnsi"/>
          <w:sz w:val="20"/>
          <w:szCs w:val="20"/>
          <w:lang w:val="es-ES_tradnl"/>
        </w:rPr>
        <w:lastRenderedPageBreak/>
        <w:t>resulta</w:t>
      </w:r>
      <w:r w:rsidRPr="00133C1E">
        <w:rPr>
          <w:rFonts w:asciiTheme="majorHAnsi" w:hAnsiTheme="majorHAnsi"/>
          <w:sz w:val="20"/>
          <w:szCs w:val="20"/>
          <w:lang w:val="es-ES_tradnl"/>
        </w:rPr>
        <w:t xml:space="preserve"> discriminatorio prohibir a una persona que recibe una pensión por discapacidad física que desarroll</w:t>
      </w:r>
      <w:r w:rsidR="00AC49F8" w:rsidRPr="00133C1E">
        <w:rPr>
          <w:rFonts w:asciiTheme="majorHAnsi" w:hAnsiTheme="majorHAnsi"/>
          <w:sz w:val="20"/>
          <w:szCs w:val="20"/>
          <w:lang w:val="es-ES_tradnl"/>
        </w:rPr>
        <w:t>e</w:t>
      </w:r>
      <w:r w:rsidRPr="00133C1E">
        <w:rPr>
          <w:rFonts w:asciiTheme="majorHAnsi" w:hAnsiTheme="majorHAnsi"/>
          <w:sz w:val="20"/>
          <w:szCs w:val="20"/>
          <w:lang w:val="es-ES_tradnl"/>
        </w:rPr>
        <w:t xml:space="preserve"> otra actividad remunerada en base a sus </w:t>
      </w:r>
      <w:r w:rsidR="005E1865" w:rsidRPr="00133C1E">
        <w:rPr>
          <w:rFonts w:asciiTheme="majorHAnsi" w:hAnsiTheme="majorHAnsi"/>
          <w:sz w:val="20"/>
          <w:szCs w:val="20"/>
          <w:lang w:val="es-ES_tradnl"/>
        </w:rPr>
        <w:t>“</w:t>
      </w:r>
      <w:r w:rsidRPr="00133C1E">
        <w:rPr>
          <w:rFonts w:asciiTheme="majorHAnsi" w:hAnsiTheme="majorHAnsi"/>
          <w:i/>
          <w:iCs/>
          <w:sz w:val="20"/>
          <w:szCs w:val="20"/>
          <w:lang w:val="es-ES_tradnl"/>
        </w:rPr>
        <w:t>capacidades residuales</w:t>
      </w:r>
      <w:r w:rsidR="005E1865" w:rsidRPr="00133C1E">
        <w:rPr>
          <w:rFonts w:asciiTheme="majorHAnsi" w:hAnsiTheme="majorHAnsi"/>
          <w:sz w:val="20"/>
          <w:szCs w:val="20"/>
          <w:lang w:val="es-ES_tradnl"/>
        </w:rPr>
        <w:t>”</w:t>
      </w:r>
      <w:r w:rsidR="00534061" w:rsidRPr="00133C1E">
        <w:rPr>
          <w:rFonts w:asciiTheme="majorHAnsi" w:hAnsiTheme="majorHAnsi"/>
          <w:sz w:val="20"/>
          <w:szCs w:val="20"/>
          <w:lang w:val="es-ES_tradnl"/>
        </w:rPr>
        <w:t xml:space="preserve"> (sic)</w:t>
      </w:r>
      <w:r w:rsidRPr="00133C1E">
        <w:rPr>
          <w:rFonts w:asciiTheme="majorHAnsi" w:hAnsiTheme="majorHAnsi"/>
          <w:sz w:val="20"/>
          <w:szCs w:val="20"/>
          <w:lang w:val="es-ES_tradnl"/>
        </w:rPr>
        <w:t xml:space="preserve">. </w:t>
      </w:r>
    </w:p>
    <w:p w14:paraId="393BA3BC" w14:textId="278C3D19" w:rsidR="009634BA" w:rsidRPr="00133C1E" w:rsidRDefault="00F77DC6"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Los peticionarios relatan que</w:t>
      </w:r>
      <w:r w:rsidR="00AC49F8" w:rsidRPr="00133C1E">
        <w:rPr>
          <w:rFonts w:asciiTheme="majorHAnsi" w:hAnsiTheme="majorHAnsi"/>
          <w:sz w:val="20"/>
          <w:szCs w:val="20"/>
          <w:lang w:val="es-ES_tradnl"/>
        </w:rPr>
        <w:t xml:space="preserve"> </w:t>
      </w:r>
      <w:r w:rsidR="003C3A3F" w:rsidRPr="00133C1E">
        <w:rPr>
          <w:rFonts w:asciiTheme="majorHAnsi" w:hAnsiTheme="majorHAnsi"/>
          <w:sz w:val="20"/>
          <w:szCs w:val="20"/>
          <w:lang w:val="es-ES_tradnl"/>
        </w:rPr>
        <w:t xml:space="preserve">el señor D’Amico ingresó a laborar para la municipalidad de San Juan en 1961 convirtiéndose también en un dirigente gremial opositor a quienes dirigían el sindicato municipal en ese entonces. </w:t>
      </w:r>
      <w:r w:rsidR="00772F3F" w:rsidRPr="00133C1E">
        <w:rPr>
          <w:rFonts w:asciiTheme="majorHAnsi" w:hAnsiTheme="majorHAnsi"/>
          <w:sz w:val="20"/>
          <w:szCs w:val="20"/>
          <w:lang w:val="es-ES_tradnl"/>
        </w:rPr>
        <w:t>Durante cuatro de los años que laboró para la municipalidad se desempeñó como ayudante de veterinario e inspector de las carnes que se introducían a la capital, actividad que se realizaba en temperaturas bajo cero en comercios y cámaras frigoríficas</w:t>
      </w:r>
      <w:r w:rsidR="00B85885" w:rsidRPr="00133C1E">
        <w:rPr>
          <w:rFonts w:asciiTheme="majorHAnsi" w:hAnsiTheme="majorHAnsi"/>
          <w:sz w:val="20"/>
          <w:szCs w:val="20"/>
          <w:lang w:val="es-ES_tradnl"/>
        </w:rPr>
        <w:t xml:space="preserve">. El realizar estas labores por cuatro años causó </w:t>
      </w:r>
      <w:r w:rsidR="00877F1B" w:rsidRPr="00133C1E">
        <w:rPr>
          <w:rFonts w:asciiTheme="majorHAnsi" w:hAnsiTheme="majorHAnsi"/>
          <w:sz w:val="20"/>
          <w:szCs w:val="20"/>
          <w:lang w:val="es-ES_tradnl"/>
        </w:rPr>
        <w:t xml:space="preserve">que desarrollara </w:t>
      </w:r>
      <w:r w:rsidR="00B85885" w:rsidRPr="00133C1E">
        <w:rPr>
          <w:rFonts w:asciiTheme="majorHAnsi" w:hAnsiTheme="majorHAnsi"/>
          <w:sz w:val="20"/>
          <w:szCs w:val="20"/>
          <w:lang w:val="es-ES_tradnl"/>
        </w:rPr>
        <w:t>una enfermedad pulmonar</w:t>
      </w:r>
      <w:r w:rsidR="00877F1B" w:rsidRPr="00133C1E">
        <w:rPr>
          <w:rFonts w:asciiTheme="majorHAnsi" w:hAnsiTheme="majorHAnsi"/>
          <w:sz w:val="20"/>
          <w:szCs w:val="20"/>
          <w:lang w:val="es-ES_tradnl"/>
        </w:rPr>
        <w:t xml:space="preserve">. </w:t>
      </w:r>
    </w:p>
    <w:p w14:paraId="1E6DDCDF" w14:textId="686AEF28" w:rsidR="00B43E5C" w:rsidRPr="00133C1E" w:rsidRDefault="00877F1B"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En 1975 el señor D’Amico recibió título de abogado</w:t>
      </w:r>
      <w:r w:rsidR="00483E52" w:rsidRPr="00133C1E">
        <w:rPr>
          <w:rFonts w:asciiTheme="majorHAnsi" w:hAnsiTheme="majorHAnsi"/>
          <w:sz w:val="20"/>
          <w:szCs w:val="20"/>
          <w:lang w:val="es-ES_tradnl"/>
        </w:rPr>
        <w:t>;</w:t>
      </w:r>
      <w:r w:rsidRPr="00133C1E">
        <w:rPr>
          <w:rFonts w:asciiTheme="majorHAnsi" w:hAnsiTheme="majorHAnsi"/>
          <w:sz w:val="20"/>
          <w:szCs w:val="20"/>
          <w:lang w:val="es-ES_tradnl"/>
        </w:rPr>
        <w:t xml:space="preserve"> y en 1976 fue cesado por el municipio y encarcelado por órdenes de la Junta Militar que regía al país en ese año</w:t>
      </w:r>
      <w:r w:rsidR="00F0655F" w:rsidRPr="00133C1E">
        <w:rPr>
          <w:rFonts w:asciiTheme="majorHAnsi" w:hAnsiTheme="majorHAnsi"/>
          <w:sz w:val="20"/>
          <w:szCs w:val="20"/>
          <w:lang w:val="es-ES_tradnl"/>
        </w:rPr>
        <w:t>.</w:t>
      </w:r>
      <w:r w:rsidRPr="00133C1E">
        <w:rPr>
          <w:rFonts w:asciiTheme="majorHAnsi" w:hAnsiTheme="majorHAnsi"/>
          <w:sz w:val="20"/>
          <w:szCs w:val="20"/>
          <w:lang w:val="es-ES_tradnl"/>
        </w:rPr>
        <w:t xml:space="preserve"> En 1977 logró su reincorporación al municipio tras interponer juicio contencioso contra </w:t>
      </w:r>
      <w:r w:rsidR="009634BA" w:rsidRPr="00133C1E">
        <w:rPr>
          <w:rFonts w:asciiTheme="majorHAnsi" w:hAnsiTheme="majorHAnsi"/>
          <w:sz w:val="20"/>
          <w:szCs w:val="20"/>
          <w:lang w:val="es-ES_tradnl"/>
        </w:rPr>
        <w:t>é</w:t>
      </w:r>
      <w:r w:rsidRPr="00133C1E">
        <w:rPr>
          <w:rFonts w:asciiTheme="majorHAnsi" w:hAnsiTheme="majorHAnsi"/>
          <w:sz w:val="20"/>
          <w:szCs w:val="20"/>
          <w:lang w:val="es-ES_tradnl"/>
        </w:rPr>
        <w:t xml:space="preserve">ste. Sin embargo, </w:t>
      </w:r>
      <w:r w:rsidR="00B43E5C" w:rsidRPr="00133C1E">
        <w:rPr>
          <w:rFonts w:asciiTheme="majorHAnsi" w:hAnsiTheme="majorHAnsi"/>
          <w:sz w:val="20"/>
          <w:szCs w:val="20"/>
          <w:lang w:val="es-ES_tradnl"/>
        </w:rPr>
        <w:t>en 1978 se declaró su prescindibilidad mediante decreto de la Junta Militar. El señor D’Amico recurrió nuevamente a la justicia logrando que en 1982 fuera reincorporad</w:t>
      </w:r>
      <w:r w:rsidR="009634BA" w:rsidRPr="00133C1E">
        <w:rPr>
          <w:rFonts w:asciiTheme="majorHAnsi" w:hAnsiTheme="majorHAnsi"/>
          <w:sz w:val="20"/>
          <w:szCs w:val="20"/>
          <w:lang w:val="es-ES_tradnl"/>
        </w:rPr>
        <w:t>o</w:t>
      </w:r>
      <w:r w:rsidR="00B43E5C" w:rsidRPr="00133C1E">
        <w:rPr>
          <w:rFonts w:asciiTheme="majorHAnsi" w:hAnsiTheme="majorHAnsi"/>
          <w:sz w:val="20"/>
          <w:szCs w:val="20"/>
          <w:lang w:val="es-ES_tradnl"/>
        </w:rPr>
        <w:t xml:space="preserve"> con retroactividad, siendo designado como director de obras y declarándose que gozaba de estabilidad y que su cargo había sido adquirido por concurso. Luego, en 1983 y en virtud de su título de abogado</w:t>
      </w:r>
      <w:r w:rsidR="00114A11" w:rsidRPr="00133C1E">
        <w:rPr>
          <w:rFonts w:asciiTheme="majorHAnsi" w:hAnsiTheme="majorHAnsi"/>
          <w:sz w:val="20"/>
          <w:szCs w:val="20"/>
          <w:lang w:val="es-ES_tradnl"/>
        </w:rPr>
        <w:t>,</w:t>
      </w:r>
      <w:r w:rsidR="00B43E5C" w:rsidRPr="00133C1E">
        <w:rPr>
          <w:rFonts w:asciiTheme="majorHAnsi" w:hAnsiTheme="majorHAnsi"/>
          <w:sz w:val="20"/>
          <w:szCs w:val="20"/>
          <w:lang w:val="es-ES_tradnl"/>
        </w:rPr>
        <w:t xml:space="preserve"> fue nombrado asesor del Sindicato Unión Obreros y Empleados Municipales</w:t>
      </w:r>
      <w:r w:rsidR="00F65828" w:rsidRPr="00133C1E">
        <w:rPr>
          <w:rFonts w:asciiTheme="majorHAnsi" w:hAnsiTheme="majorHAnsi"/>
          <w:sz w:val="20"/>
          <w:szCs w:val="20"/>
          <w:lang w:val="es-ES_tradnl"/>
        </w:rPr>
        <w:t xml:space="preserve"> (“SUOEM”)</w:t>
      </w:r>
      <w:r w:rsidR="00B43E5C" w:rsidRPr="00133C1E">
        <w:rPr>
          <w:rFonts w:asciiTheme="majorHAnsi" w:hAnsiTheme="majorHAnsi"/>
          <w:sz w:val="20"/>
          <w:szCs w:val="20"/>
          <w:lang w:val="es-ES_tradnl"/>
        </w:rPr>
        <w:t xml:space="preserve"> y de la Asociación Mutual Obreros y Empleados Municipales</w:t>
      </w:r>
      <w:r w:rsidR="00F65828" w:rsidRPr="00133C1E">
        <w:rPr>
          <w:rFonts w:asciiTheme="majorHAnsi" w:hAnsiTheme="majorHAnsi"/>
          <w:sz w:val="20"/>
          <w:szCs w:val="20"/>
          <w:lang w:val="es-ES_tradnl"/>
        </w:rPr>
        <w:t xml:space="preserve"> (“AMOEM”)</w:t>
      </w:r>
      <w:r w:rsidR="00B43E5C" w:rsidRPr="00133C1E">
        <w:rPr>
          <w:rFonts w:asciiTheme="majorHAnsi" w:hAnsiTheme="majorHAnsi"/>
          <w:sz w:val="20"/>
          <w:szCs w:val="20"/>
          <w:lang w:val="es-ES_tradnl"/>
        </w:rPr>
        <w:t xml:space="preserve">. </w:t>
      </w:r>
    </w:p>
    <w:p w14:paraId="64824937" w14:textId="310110DA" w:rsidR="00B175B7" w:rsidRPr="00133C1E" w:rsidRDefault="001147BD"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U</w:t>
      </w:r>
      <w:r w:rsidR="00B43E5C" w:rsidRPr="00133C1E">
        <w:rPr>
          <w:rFonts w:asciiTheme="majorHAnsi" w:hAnsiTheme="majorHAnsi"/>
          <w:sz w:val="20"/>
          <w:szCs w:val="20"/>
          <w:lang w:val="es-ES_tradnl"/>
        </w:rPr>
        <w:t>na vez reincorporado como director de obras</w:t>
      </w:r>
      <w:r w:rsidR="009634BA" w:rsidRPr="00133C1E">
        <w:rPr>
          <w:rFonts w:asciiTheme="majorHAnsi" w:hAnsiTheme="majorHAnsi"/>
          <w:sz w:val="20"/>
          <w:szCs w:val="20"/>
          <w:lang w:val="es-ES_tradnl"/>
        </w:rPr>
        <w:t>,</w:t>
      </w:r>
      <w:r w:rsidR="00B43E5C" w:rsidRPr="00133C1E">
        <w:rPr>
          <w:rFonts w:asciiTheme="majorHAnsi" w:hAnsiTheme="majorHAnsi"/>
          <w:sz w:val="20"/>
          <w:szCs w:val="20"/>
          <w:lang w:val="es-ES_tradnl"/>
        </w:rPr>
        <w:t xml:space="preserve"> el señor D’Amico solicitó que le modificaran su horario de trabajo en virtud de que sus tareas debían realizarse al aire libre y al volver a exponerse el frío empezaron a resurgir las secuelas de la enfermedad </w:t>
      </w:r>
      <w:r w:rsidR="00641A58" w:rsidRPr="00133C1E">
        <w:rPr>
          <w:rFonts w:asciiTheme="majorHAnsi" w:hAnsiTheme="majorHAnsi"/>
          <w:sz w:val="20"/>
          <w:szCs w:val="20"/>
          <w:lang w:val="es-ES_tradnl"/>
        </w:rPr>
        <w:t>pulmonar que había desarrollado años antes a consecuencia de sus servicios al municipio. Ante esta solicitud, la municipalidad lo envió a una junta médica</w:t>
      </w:r>
      <w:r w:rsidR="00B175B7" w:rsidRPr="00133C1E">
        <w:rPr>
          <w:rFonts w:asciiTheme="majorHAnsi" w:hAnsiTheme="majorHAnsi"/>
          <w:sz w:val="20"/>
          <w:szCs w:val="20"/>
          <w:lang w:val="es-ES_tradnl"/>
        </w:rPr>
        <w:t xml:space="preserve">. </w:t>
      </w:r>
      <w:r w:rsidR="00641A58" w:rsidRPr="00133C1E">
        <w:rPr>
          <w:rFonts w:asciiTheme="majorHAnsi" w:hAnsiTheme="majorHAnsi"/>
          <w:sz w:val="20"/>
          <w:szCs w:val="20"/>
          <w:lang w:val="es-ES_tradnl"/>
        </w:rPr>
        <w:t xml:space="preserve"> </w:t>
      </w:r>
      <w:r w:rsidR="00B175B7" w:rsidRPr="00133C1E">
        <w:rPr>
          <w:rFonts w:asciiTheme="majorHAnsi" w:hAnsiTheme="majorHAnsi"/>
          <w:sz w:val="20"/>
          <w:szCs w:val="20"/>
          <w:lang w:val="es-ES_tradnl"/>
        </w:rPr>
        <w:t>E</w:t>
      </w:r>
      <w:r w:rsidR="00641A58" w:rsidRPr="00133C1E">
        <w:rPr>
          <w:rFonts w:asciiTheme="majorHAnsi" w:hAnsiTheme="majorHAnsi"/>
          <w:sz w:val="20"/>
          <w:szCs w:val="20"/>
          <w:lang w:val="es-ES_tradnl"/>
        </w:rPr>
        <w:t>l 3 de octubre de 1985</w:t>
      </w:r>
      <w:r w:rsidR="00B175B7" w:rsidRPr="00133C1E">
        <w:rPr>
          <w:rFonts w:asciiTheme="majorHAnsi" w:hAnsiTheme="majorHAnsi"/>
          <w:sz w:val="20"/>
          <w:szCs w:val="20"/>
          <w:lang w:val="es-ES_tradnl"/>
        </w:rPr>
        <w:t xml:space="preserve"> la junta concluyó</w:t>
      </w:r>
      <w:r w:rsidR="00641A58" w:rsidRPr="00133C1E">
        <w:rPr>
          <w:rFonts w:asciiTheme="majorHAnsi" w:hAnsiTheme="majorHAnsi"/>
          <w:sz w:val="20"/>
          <w:szCs w:val="20"/>
          <w:lang w:val="es-ES_tradnl"/>
        </w:rPr>
        <w:t xml:space="preserve"> que</w:t>
      </w:r>
      <w:r w:rsidR="00A72C1B" w:rsidRPr="00133C1E">
        <w:rPr>
          <w:rFonts w:asciiTheme="majorHAnsi" w:hAnsiTheme="majorHAnsi"/>
          <w:sz w:val="20"/>
          <w:szCs w:val="20"/>
          <w:lang w:val="es-ES_tradnl"/>
        </w:rPr>
        <w:t>:</w:t>
      </w:r>
      <w:r w:rsidR="00641A58" w:rsidRPr="00133C1E">
        <w:rPr>
          <w:rFonts w:asciiTheme="majorHAnsi" w:hAnsiTheme="majorHAnsi"/>
          <w:sz w:val="20"/>
          <w:szCs w:val="20"/>
          <w:lang w:val="es-ES_tradnl"/>
        </w:rPr>
        <w:t xml:space="preserve"> “</w:t>
      </w:r>
      <w:r w:rsidR="00641A58" w:rsidRPr="00133C1E">
        <w:rPr>
          <w:rFonts w:asciiTheme="majorHAnsi" w:hAnsiTheme="majorHAnsi"/>
          <w:i/>
          <w:iCs/>
          <w:sz w:val="20"/>
          <w:szCs w:val="20"/>
          <w:lang w:val="es-ES_tradnl"/>
        </w:rPr>
        <w:t>este agente puede desempeñar sus tareas habituales en horario y lugares en que no tenga exposición a bajas temperaturas</w:t>
      </w:r>
      <w:r w:rsidR="00641A58" w:rsidRPr="00133C1E">
        <w:rPr>
          <w:rFonts w:asciiTheme="majorHAnsi" w:hAnsiTheme="majorHAnsi"/>
          <w:sz w:val="20"/>
          <w:szCs w:val="20"/>
          <w:lang w:val="es-ES_tradnl"/>
        </w:rPr>
        <w:t>”. Sin embargo, el Secretario de Obras de la Municipalidad</w:t>
      </w:r>
      <w:r w:rsidR="00A72C1B" w:rsidRPr="00133C1E">
        <w:rPr>
          <w:rFonts w:asciiTheme="majorHAnsi" w:hAnsiTheme="majorHAnsi"/>
          <w:sz w:val="20"/>
          <w:szCs w:val="20"/>
          <w:lang w:val="es-ES_tradnl"/>
        </w:rPr>
        <w:t xml:space="preserve"> le</w:t>
      </w:r>
      <w:r w:rsidR="00641A58" w:rsidRPr="00133C1E">
        <w:rPr>
          <w:rFonts w:asciiTheme="majorHAnsi" w:hAnsiTheme="majorHAnsi"/>
          <w:sz w:val="20"/>
          <w:szCs w:val="20"/>
          <w:lang w:val="es-ES_tradnl"/>
        </w:rPr>
        <w:t xml:space="preserve"> informó que en su </w:t>
      </w:r>
      <w:r w:rsidR="00F0655F" w:rsidRPr="00133C1E">
        <w:rPr>
          <w:rFonts w:asciiTheme="majorHAnsi" w:hAnsiTheme="majorHAnsi"/>
          <w:sz w:val="20"/>
          <w:szCs w:val="20"/>
          <w:lang w:val="es-ES_tradnl"/>
        </w:rPr>
        <w:t>S</w:t>
      </w:r>
      <w:r w:rsidR="00641A58" w:rsidRPr="00133C1E">
        <w:rPr>
          <w:rFonts w:asciiTheme="majorHAnsi" w:hAnsiTheme="majorHAnsi"/>
          <w:sz w:val="20"/>
          <w:szCs w:val="20"/>
          <w:lang w:val="es-ES_tradnl"/>
        </w:rPr>
        <w:t>ecretaría no había tareas que no tuvieran exposición al frío.</w:t>
      </w:r>
    </w:p>
    <w:p w14:paraId="02987952" w14:textId="3032AF22" w:rsidR="00AC49F8" w:rsidRPr="00133C1E" w:rsidRDefault="00641A58"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 </w:t>
      </w:r>
      <w:r w:rsidR="00B175B7" w:rsidRPr="00133C1E">
        <w:rPr>
          <w:rFonts w:asciiTheme="majorHAnsi" w:hAnsiTheme="majorHAnsi"/>
          <w:sz w:val="20"/>
          <w:szCs w:val="20"/>
          <w:lang w:val="es-ES_tradnl"/>
        </w:rPr>
        <w:t>Posteriormente</w:t>
      </w:r>
      <w:r w:rsidRPr="00133C1E">
        <w:rPr>
          <w:rFonts w:asciiTheme="majorHAnsi" w:hAnsiTheme="majorHAnsi"/>
          <w:sz w:val="20"/>
          <w:szCs w:val="20"/>
          <w:lang w:val="es-ES_tradnl"/>
        </w:rPr>
        <w:t>,</w:t>
      </w:r>
      <w:r w:rsidR="00B175B7" w:rsidRPr="00133C1E">
        <w:rPr>
          <w:rFonts w:asciiTheme="majorHAnsi" w:hAnsiTheme="majorHAnsi"/>
          <w:sz w:val="20"/>
          <w:szCs w:val="20"/>
          <w:lang w:val="es-ES_tradnl"/>
        </w:rPr>
        <w:t xml:space="preserve"> el señor D´Amico</w:t>
      </w:r>
      <w:r w:rsidRPr="00133C1E">
        <w:rPr>
          <w:rFonts w:asciiTheme="majorHAnsi" w:hAnsiTheme="majorHAnsi"/>
          <w:sz w:val="20"/>
          <w:szCs w:val="20"/>
          <w:lang w:val="es-ES_tradnl"/>
        </w:rPr>
        <w:t xml:space="preserve"> fue sometido a una segunda junta médica donde se concluyó</w:t>
      </w:r>
      <w:r w:rsidR="00A72C1B" w:rsidRPr="00133C1E">
        <w:rPr>
          <w:rFonts w:asciiTheme="majorHAnsi" w:hAnsiTheme="majorHAnsi"/>
          <w:sz w:val="20"/>
          <w:szCs w:val="20"/>
          <w:lang w:val="es-ES_tradnl"/>
        </w:rPr>
        <w:t xml:space="preserve"> que:</w:t>
      </w:r>
      <w:r w:rsidRPr="00133C1E">
        <w:rPr>
          <w:rFonts w:asciiTheme="majorHAnsi" w:hAnsiTheme="majorHAnsi"/>
          <w:sz w:val="20"/>
          <w:szCs w:val="20"/>
          <w:lang w:val="es-ES_tradnl"/>
        </w:rPr>
        <w:t xml:space="preserve"> “</w:t>
      </w:r>
      <w:r w:rsidRPr="00133C1E">
        <w:rPr>
          <w:rFonts w:asciiTheme="majorHAnsi" w:hAnsiTheme="majorHAnsi"/>
          <w:i/>
          <w:iCs/>
          <w:sz w:val="20"/>
          <w:szCs w:val="20"/>
          <w:lang w:val="es-ES_tradnl"/>
        </w:rPr>
        <w:t>el agente presenta una incapacidad laboral del 80% para desempeñarse en tareas que impliquen exposición a bajas temperaturas</w:t>
      </w:r>
      <w:r w:rsidRPr="00133C1E">
        <w:rPr>
          <w:rFonts w:asciiTheme="majorHAnsi" w:hAnsiTheme="majorHAnsi"/>
          <w:sz w:val="20"/>
          <w:szCs w:val="20"/>
          <w:lang w:val="es-ES_tradnl"/>
        </w:rPr>
        <w:t xml:space="preserve">”. </w:t>
      </w:r>
      <w:r w:rsidR="00B175B7" w:rsidRPr="00133C1E">
        <w:rPr>
          <w:rFonts w:asciiTheme="majorHAnsi" w:hAnsiTheme="majorHAnsi"/>
          <w:sz w:val="20"/>
          <w:szCs w:val="20"/>
          <w:lang w:val="es-ES_tradnl"/>
        </w:rPr>
        <w:t>Tras ello</w:t>
      </w:r>
      <w:r w:rsidRPr="00133C1E">
        <w:rPr>
          <w:rFonts w:asciiTheme="majorHAnsi" w:hAnsiTheme="majorHAnsi"/>
          <w:sz w:val="20"/>
          <w:szCs w:val="20"/>
          <w:lang w:val="es-ES_tradnl"/>
        </w:rPr>
        <w:t>, la Municipalidad</w:t>
      </w:r>
      <w:r w:rsidR="00A72C1B" w:rsidRPr="00133C1E">
        <w:rPr>
          <w:rFonts w:asciiTheme="majorHAnsi" w:hAnsiTheme="majorHAnsi"/>
          <w:sz w:val="20"/>
          <w:szCs w:val="20"/>
          <w:lang w:val="es-ES_tradnl"/>
        </w:rPr>
        <w:t xml:space="preserve"> le</w:t>
      </w:r>
      <w:r w:rsidRPr="00133C1E">
        <w:rPr>
          <w:rFonts w:asciiTheme="majorHAnsi" w:hAnsiTheme="majorHAnsi"/>
          <w:sz w:val="20"/>
          <w:szCs w:val="20"/>
          <w:lang w:val="es-ES_tradnl"/>
        </w:rPr>
        <w:t xml:space="preserve"> informó que no existía categoría a nivel de </w:t>
      </w:r>
      <w:r w:rsidR="00A72C1B" w:rsidRPr="00133C1E">
        <w:rPr>
          <w:rFonts w:asciiTheme="majorHAnsi" w:hAnsiTheme="majorHAnsi"/>
          <w:sz w:val="20"/>
          <w:szCs w:val="20"/>
          <w:lang w:val="es-ES_tradnl"/>
        </w:rPr>
        <w:t>d</w:t>
      </w:r>
      <w:r w:rsidRPr="00133C1E">
        <w:rPr>
          <w:rFonts w:asciiTheme="majorHAnsi" w:hAnsiTheme="majorHAnsi"/>
          <w:sz w:val="20"/>
          <w:szCs w:val="20"/>
          <w:lang w:val="es-ES_tradnl"/>
        </w:rPr>
        <w:t>irección que resultara adecuada al señor D’Amico</w:t>
      </w:r>
      <w:r w:rsidR="00A72C1B" w:rsidRPr="00133C1E">
        <w:rPr>
          <w:rFonts w:asciiTheme="majorHAnsi" w:hAnsiTheme="majorHAnsi"/>
          <w:sz w:val="20"/>
          <w:szCs w:val="20"/>
          <w:lang w:val="es-ES_tradnl"/>
        </w:rPr>
        <w:t>;</w:t>
      </w:r>
      <w:r w:rsidRPr="00133C1E">
        <w:rPr>
          <w:rFonts w:asciiTheme="majorHAnsi" w:hAnsiTheme="majorHAnsi"/>
          <w:sz w:val="20"/>
          <w:szCs w:val="20"/>
          <w:lang w:val="es-ES_tradnl"/>
        </w:rPr>
        <w:t xml:space="preserve"> por lo que le dieron partes médicos sucesivos hasta que </w:t>
      </w:r>
      <w:r w:rsidR="001147BD" w:rsidRPr="00133C1E">
        <w:rPr>
          <w:rFonts w:asciiTheme="majorHAnsi" w:hAnsiTheme="majorHAnsi"/>
          <w:sz w:val="20"/>
          <w:szCs w:val="20"/>
          <w:lang w:val="es-ES_tradnl"/>
        </w:rPr>
        <w:t>en 1987 la Caja de Jubilaciones y Pensiones de San Juan le otorgó de oficio un beneficio de jubilación</w:t>
      </w:r>
      <w:r w:rsidR="00B175B7" w:rsidRPr="00133C1E">
        <w:rPr>
          <w:rFonts w:asciiTheme="majorHAnsi" w:hAnsiTheme="majorHAnsi"/>
          <w:sz w:val="20"/>
          <w:szCs w:val="20"/>
          <w:lang w:val="es-ES_tradnl"/>
        </w:rPr>
        <w:t xml:space="preserve"> por</w:t>
      </w:r>
      <w:r w:rsidR="001147BD" w:rsidRPr="00133C1E">
        <w:rPr>
          <w:rFonts w:asciiTheme="majorHAnsi" w:hAnsiTheme="majorHAnsi"/>
          <w:sz w:val="20"/>
          <w:szCs w:val="20"/>
          <w:lang w:val="es-ES_tradnl"/>
        </w:rPr>
        <w:t xml:space="preserve"> invalidez</w:t>
      </w:r>
      <w:r w:rsidRPr="00133C1E">
        <w:rPr>
          <w:rFonts w:asciiTheme="majorHAnsi" w:hAnsiTheme="majorHAnsi"/>
          <w:sz w:val="20"/>
          <w:szCs w:val="20"/>
          <w:lang w:val="es-ES_tradnl"/>
        </w:rPr>
        <w:t xml:space="preserve">. </w:t>
      </w:r>
      <w:r w:rsidR="001147BD" w:rsidRPr="00133C1E">
        <w:rPr>
          <w:rFonts w:asciiTheme="majorHAnsi" w:hAnsiTheme="majorHAnsi"/>
          <w:sz w:val="20"/>
          <w:szCs w:val="20"/>
          <w:lang w:val="es-ES_tradnl"/>
        </w:rPr>
        <w:t>Por estas razones, l</w:t>
      </w:r>
      <w:r w:rsidRPr="00133C1E">
        <w:rPr>
          <w:rFonts w:asciiTheme="majorHAnsi" w:hAnsiTheme="majorHAnsi"/>
          <w:sz w:val="20"/>
          <w:szCs w:val="20"/>
          <w:lang w:val="es-ES_tradnl"/>
        </w:rPr>
        <w:t xml:space="preserve">a parte peticionaria </w:t>
      </w:r>
      <w:r w:rsidR="001147BD" w:rsidRPr="00133C1E">
        <w:rPr>
          <w:rFonts w:asciiTheme="majorHAnsi" w:hAnsiTheme="majorHAnsi"/>
          <w:sz w:val="20"/>
          <w:szCs w:val="20"/>
          <w:lang w:val="es-ES_tradnl"/>
        </w:rPr>
        <w:t>sostiene que el señor D’Amico fue jubilado contra su voluntad por la municipalidad</w:t>
      </w:r>
      <w:r w:rsidR="00F0655F" w:rsidRPr="00133C1E">
        <w:rPr>
          <w:rFonts w:asciiTheme="majorHAnsi" w:hAnsiTheme="majorHAnsi"/>
          <w:sz w:val="20"/>
          <w:szCs w:val="20"/>
          <w:lang w:val="es-ES_tradnl"/>
        </w:rPr>
        <w:t>,</w:t>
      </w:r>
      <w:r w:rsidR="001147BD" w:rsidRPr="00133C1E">
        <w:rPr>
          <w:rFonts w:asciiTheme="majorHAnsi" w:hAnsiTheme="majorHAnsi"/>
          <w:sz w:val="20"/>
          <w:szCs w:val="20"/>
          <w:lang w:val="es-ES_tradnl"/>
        </w:rPr>
        <w:t xml:space="preserve"> </w:t>
      </w:r>
      <w:r w:rsidR="00A72C1B" w:rsidRPr="00133C1E">
        <w:rPr>
          <w:rFonts w:asciiTheme="majorHAnsi" w:hAnsiTheme="majorHAnsi"/>
          <w:sz w:val="20"/>
          <w:szCs w:val="20"/>
          <w:lang w:val="es-ES_tradnl"/>
        </w:rPr>
        <w:t>la cual</w:t>
      </w:r>
      <w:r w:rsidR="001147BD" w:rsidRPr="00133C1E">
        <w:rPr>
          <w:rFonts w:asciiTheme="majorHAnsi" w:hAnsiTheme="majorHAnsi"/>
          <w:sz w:val="20"/>
          <w:szCs w:val="20"/>
          <w:lang w:val="es-ES_tradnl"/>
        </w:rPr>
        <w:t xml:space="preserve"> le negó el cambio de tareas y no consideró trasladarlo a la sección de jurídicos como le correspond</w:t>
      </w:r>
      <w:r w:rsidR="00A72C1B" w:rsidRPr="00133C1E">
        <w:rPr>
          <w:rFonts w:asciiTheme="majorHAnsi" w:hAnsiTheme="majorHAnsi"/>
          <w:sz w:val="20"/>
          <w:szCs w:val="20"/>
          <w:lang w:val="es-ES_tradnl"/>
        </w:rPr>
        <w:t>er</w:t>
      </w:r>
      <w:r w:rsidR="001147BD" w:rsidRPr="00133C1E">
        <w:rPr>
          <w:rFonts w:asciiTheme="majorHAnsi" w:hAnsiTheme="majorHAnsi"/>
          <w:sz w:val="20"/>
          <w:szCs w:val="20"/>
          <w:lang w:val="es-ES_tradnl"/>
        </w:rPr>
        <w:t xml:space="preserve">ía por ser abogado. </w:t>
      </w:r>
    </w:p>
    <w:p w14:paraId="27E4CBB1" w14:textId="7A33F139" w:rsidR="001147BD" w:rsidRPr="00133C1E" w:rsidRDefault="001147BD"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Conforme continúa el relato, en 2001 un particular presentó denuncia contra la presunta víctima alegado que </w:t>
      </w:r>
      <w:r w:rsidR="00D7738A" w:rsidRPr="00133C1E">
        <w:rPr>
          <w:rFonts w:asciiTheme="majorHAnsi" w:hAnsiTheme="majorHAnsi"/>
          <w:sz w:val="20"/>
          <w:szCs w:val="20"/>
          <w:lang w:val="es-ES_tradnl"/>
        </w:rPr>
        <w:t>és</w:t>
      </w:r>
      <w:r w:rsidR="00B175B7" w:rsidRPr="00133C1E">
        <w:rPr>
          <w:rFonts w:asciiTheme="majorHAnsi" w:hAnsiTheme="majorHAnsi"/>
          <w:sz w:val="20"/>
          <w:szCs w:val="20"/>
          <w:lang w:val="es-ES_tradnl"/>
        </w:rPr>
        <w:t xml:space="preserve">te </w:t>
      </w:r>
      <w:r w:rsidR="00F65828" w:rsidRPr="00133C1E">
        <w:rPr>
          <w:rFonts w:asciiTheme="majorHAnsi" w:hAnsiTheme="majorHAnsi"/>
          <w:sz w:val="20"/>
          <w:szCs w:val="20"/>
          <w:lang w:val="es-ES_tradnl"/>
        </w:rPr>
        <w:t>simultáneamente percibió su jubilación por incapacidad y prestó trabajos en relación de dependencia a SUOEM (entre 1994 y 1998) y a AMOEM (entre 1987 y 1998). Esta denuncia conllevó a un proceso penal en el cual el 11 de marzo de 2011 el Tribunal Oral en lo Criminal Federal de la Provincia de San Juan emiti</w:t>
      </w:r>
      <w:r w:rsidR="00A45726" w:rsidRPr="00133C1E">
        <w:rPr>
          <w:rFonts w:asciiTheme="majorHAnsi" w:hAnsiTheme="majorHAnsi"/>
          <w:sz w:val="20"/>
          <w:szCs w:val="20"/>
          <w:lang w:val="es-ES_tradnl"/>
        </w:rPr>
        <w:t xml:space="preserve">ría </w:t>
      </w:r>
      <w:r w:rsidR="00F65828" w:rsidRPr="00133C1E">
        <w:rPr>
          <w:rFonts w:asciiTheme="majorHAnsi" w:hAnsiTheme="majorHAnsi"/>
          <w:sz w:val="20"/>
          <w:szCs w:val="20"/>
          <w:lang w:val="es-ES_tradnl"/>
        </w:rPr>
        <w:t xml:space="preserve">sentencia </w:t>
      </w:r>
      <w:r w:rsidR="00356206" w:rsidRPr="00133C1E">
        <w:rPr>
          <w:rFonts w:asciiTheme="majorHAnsi" w:hAnsiTheme="majorHAnsi"/>
          <w:sz w:val="20"/>
          <w:szCs w:val="20"/>
          <w:lang w:val="es-ES_tradnl"/>
        </w:rPr>
        <w:t xml:space="preserve">concluyendo que las leyes aplicables hacían incompatible la percepción de una jubilación por incapacidad con el trabajo prestado en relación de dependencia. En consecuencia, el Tribunal encontró al señor D’Amico responsable de defraudación en perjuicio de la administración pública, imponiéndole una pena de tres años de prisión cuyo cumplimiento se dejó en suspenso. El Tribunal también condenó al señor Manchineles como </w:t>
      </w:r>
      <w:r w:rsidR="00111F04" w:rsidRPr="00133C1E">
        <w:rPr>
          <w:rFonts w:asciiTheme="majorHAnsi" w:hAnsiTheme="majorHAnsi"/>
          <w:sz w:val="20"/>
          <w:szCs w:val="20"/>
          <w:lang w:val="es-ES_tradnl"/>
        </w:rPr>
        <w:t xml:space="preserve">partícipe </w:t>
      </w:r>
      <w:r w:rsidR="00356206" w:rsidRPr="00133C1E">
        <w:rPr>
          <w:rFonts w:asciiTheme="majorHAnsi" w:hAnsiTheme="majorHAnsi"/>
          <w:sz w:val="20"/>
          <w:szCs w:val="20"/>
          <w:lang w:val="es-ES_tradnl"/>
        </w:rPr>
        <w:t>necesario del delito</w:t>
      </w:r>
      <w:r w:rsidR="00A45726" w:rsidRPr="00133C1E">
        <w:rPr>
          <w:rFonts w:asciiTheme="majorHAnsi" w:hAnsiTheme="majorHAnsi"/>
          <w:sz w:val="20"/>
          <w:szCs w:val="20"/>
          <w:lang w:val="es-ES_tradnl"/>
        </w:rPr>
        <w:t>,</w:t>
      </w:r>
      <w:r w:rsidR="00356206" w:rsidRPr="00133C1E">
        <w:rPr>
          <w:rFonts w:asciiTheme="majorHAnsi" w:hAnsiTheme="majorHAnsi"/>
          <w:sz w:val="20"/>
          <w:szCs w:val="20"/>
          <w:lang w:val="es-ES_tradnl"/>
        </w:rPr>
        <w:t xml:space="preserve"> imponiéndole una pena de dos años de prisión cuyo cumplimiento también se dejó en suspenso. </w:t>
      </w:r>
      <w:r w:rsidR="00751BFC" w:rsidRPr="00133C1E">
        <w:rPr>
          <w:rFonts w:asciiTheme="majorHAnsi" w:hAnsiTheme="majorHAnsi"/>
          <w:sz w:val="20"/>
          <w:szCs w:val="20"/>
          <w:lang w:val="es-ES_tradnl"/>
        </w:rPr>
        <w:t>Ya que</w:t>
      </w:r>
      <w:r w:rsidR="00356206" w:rsidRPr="00133C1E">
        <w:rPr>
          <w:rFonts w:asciiTheme="majorHAnsi" w:hAnsiTheme="majorHAnsi"/>
          <w:sz w:val="20"/>
          <w:szCs w:val="20"/>
          <w:lang w:val="es-ES_tradnl"/>
        </w:rPr>
        <w:t xml:space="preserve"> Man</w:t>
      </w:r>
      <w:r w:rsidR="00835CD0" w:rsidRPr="00133C1E">
        <w:rPr>
          <w:rFonts w:asciiTheme="majorHAnsi" w:hAnsiTheme="majorHAnsi"/>
          <w:sz w:val="20"/>
          <w:szCs w:val="20"/>
          <w:lang w:val="es-ES_tradnl"/>
        </w:rPr>
        <w:t>chineles</w:t>
      </w:r>
      <w:r w:rsidR="00A45726" w:rsidRPr="00133C1E">
        <w:rPr>
          <w:rFonts w:asciiTheme="majorHAnsi" w:hAnsiTheme="majorHAnsi"/>
          <w:sz w:val="20"/>
          <w:szCs w:val="20"/>
          <w:lang w:val="es-ES_tradnl"/>
        </w:rPr>
        <w:t>,</w:t>
      </w:r>
      <w:r w:rsidR="00835CD0" w:rsidRPr="00133C1E">
        <w:rPr>
          <w:rFonts w:asciiTheme="majorHAnsi" w:hAnsiTheme="majorHAnsi"/>
          <w:sz w:val="20"/>
          <w:szCs w:val="20"/>
          <w:lang w:val="es-ES_tradnl"/>
        </w:rPr>
        <w:t xml:space="preserve"> quien había sido secretario de SUOEM entre 1992 y 1994</w:t>
      </w:r>
      <w:r w:rsidR="00C71CC1" w:rsidRPr="00133C1E">
        <w:rPr>
          <w:rFonts w:asciiTheme="majorHAnsi" w:hAnsiTheme="majorHAnsi"/>
          <w:sz w:val="20"/>
          <w:szCs w:val="20"/>
          <w:lang w:val="es-ES_tradnl"/>
        </w:rPr>
        <w:t>,</w:t>
      </w:r>
      <w:r w:rsidR="00835CD0" w:rsidRPr="00133C1E">
        <w:rPr>
          <w:rFonts w:asciiTheme="majorHAnsi" w:hAnsiTheme="majorHAnsi"/>
          <w:sz w:val="20"/>
          <w:szCs w:val="20"/>
          <w:lang w:val="es-ES_tradnl"/>
        </w:rPr>
        <w:t xml:space="preserve"> y directivo de AMOEM entre 1991 y 1999</w:t>
      </w:r>
      <w:r w:rsidR="00A45726" w:rsidRPr="00133C1E">
        <w:rPr>
          <w:rFonts w:asciiTheme="majorHAnsi" w:hAnsiTheme="majorHAnsi"/>
          <w:sz w:val="20"/>
          <w:szCs w:val="20"/>
          <w:lang w:val="es-ES_tradnl"/>
        </w:rPr>
        <w:t>,</w:t>
      </w:r>
      <w:r w:rsidR="00835CD0" w:rsidRPr="00133C1E">
        <w:rPr>
          <w:rFonts w:asciiTheme="majorHAnsi" w:hAnsiTheme="majorHAnsi"/>
          <w:sz w:val="20"/>
          <w:szCs w:val="20"/>
          <w:lang w:val="es-ES_tradnl"/>
        </w:rPr>
        <w:t xml:space="preserve"> había omitido reportar a la Administración Nacional de la Seguridad Social que una persona con jubilación por incapacidad se encontraba prestando trabajo en relación de dependencia para esas entidades.</w:t>
      </w:r>
    </w:p>
    <w:p w14:paraId="44EE65AF" w14:textId="6509616E" w:rsidR="005F45FF" w:rsidRPr="00133C1E" w:rsidRDefault="00111F04"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La parte peticionaria denuncia que el proceso que co</w:t>
      </w:r>
      <w:r w:rsidR="001F5CA1" w:rsidRPr="00133C1E">
        <w:rPr>
          <w:rFonts w:asciiTheme="majorHAnsi" w:hAnsiTheme="majorHAnsi"/>
          <w:sz w:val="20"/>
          <w:szCs w:val="20"/>
          <w:lang w:val="es-ES_tradnl"/>
        </w:rPr>
        <w:t>nllevó</w:t>
      </w:r>
      <w:r w:rsidRPr="00133C1E">
        <w:rPr>
          <w:rFonts w:asciiTheme="majorHAnsi" w:hAnsiTheme="majorHAnsi"/>
          <w:sz w:val="20"/>
          <w:szCs w:val="20"/>
          <w:lang w:val="es-ES_tradnl"/>
        </w:rPr>
        <w:t xml:space="preserve"> a la condena se desarrolló de forma irregular y tuvo la finalidad real de reprimir a las presuntas víctimas por su actividad sindical. Así, alega que se vulneró el derecho de las presuntas víctimas al juez natural “</w:t>
      </w:r>
      <w:r w:rsidRPr="00133C1E">
        <w:rPr>
          <w:rFonts w:asciiTheme="majorHAnsi" w:hAnsiTheme="majorHAnsi"/>
          <w:i/>
          <w:iCs/>
          <w:sz w:val="20"/>
          <w:szCs w:val="20"/>
          <w:lang w:val="es-ES_tradnl"/>
        </w:rPr>
        <w:t>con el desplazamiento del Juicio Oral del Tribunal Oral Federal de la Provincia de Mendoza para colocar a Jueces de los Tribunales Federales de San Luis, amigos del poder…</w:t>
      </w:r>
      <w:r w:rsidRPr="00133C1E">
        <w:rPr>
          <w:rFonts w:asciiTheme="majorHAnsi" w:hAnsiTheme="majorHAnsi"/>
          <w:sz w:val="20"/>
          <w:szCs w:val="20"/>
          <w:lang w:val="es-ES_tradnl"/>
        </w:rPr>
        <w:t xml:space="preserve">” </w:t>
      </w:r>
      <w:r w:rsidR="00DD3749" w:rsidRPr="00133C1E">
        <w:rPr>
          <w:rFonts w:asciiTheme="majorHAnsi" w:hAnsiTheme="majorHAnsi"/>
          <w:sz w:val="20"/>
          <w:szCs w:val="20"/>
          <w:lang w:val="es-ES_tradnl"/>
        </w:rPr>
        <w:t xml:space="preserve">La petición también </w:t>
      </w:r>
      <w:r w:rsidR="00550A09" w:rsidRPr="00133C1E">
        <w:rPr>
          <w:rFonts w:asciiTheme="majorHAnsi" w:hAnsiTheme="majorHAnsi"/>
          <w:sz w:val="20"/>
          <w:szCs w:val="20"/>
          <w:lang w:val="es-ES_tradnl"/>
        </w:rPr>
        <w:t xml:space="preserve">niega que el trabajo prestado por el señor D’Amico a las entidades sindicales haya sido en condiciones de dependencia o que la normativa doméstica prohibiera la percepción conjunta de la pensión por invalidez y remuneración por trabajo en condiciones de dependencia. </w:t>
      </w:r>
    </w:p>
    <w:p w14:paraId="67BD3FB5" w14:textId="14FC3DA0" w:rsidR="003B7B31" w:rsidRPr="00133C1E" w:rsidRDefault="00550A09"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lastRenderedPageBreak/>
        <w:t>En este sentido, la petición alega</w:t>
      </w:r>
      <w:r w:rsidR="00111F04" w:rsidRPr="00133C1E">
        <w:rPr>
          <w:rFonts w:asciiTheme="majorHAnsi" w:hAnsiTheme="majorHAnsi"/>
          <w:sz w:val="20"/>
          <w:szCs w:val="20"/>
          <w:lang w:val="es-ES_tradnl"/>
        </w:rPr>
        <w:t xml:space="preserve"> que la condena desconoció que </w:t>
      </w:r>
      <w:r w:rsidR="00BF032D" w:rsidRPr="00133C1E">
        <w:rPr>
          <w:rFonts w:asciiTheme="majorHAnsi" w:hAnsiTheme="majorHAnsi"/>
          <w:sz w:val="20"/>
          <w:szCs w:val="20"/>
          <w:lang w:val="es-ES_tradnl"/>
        </w:rPr>
        <w:t>ya se había verificado administrativamente que el trabajo prestado por el señor D’Amico a las entidades sindicales no había sido en relación de dependencia. Así</w:t>
      </w:r>
      <w:r w:rsidR="006602CA" w:rsidRPr="00133C1E">
        <w:rPr>
          <w:rFonts w:asciiTheme="majorHAnsi" w:hAnsiTheme="majorHAnsi"/>
          <w:sz w:val="20"/>
          <w:szCs w:val="20"/>
          <w:lang w:val="es-ES_tradnl"/>
        </w:rPr>
        <w:t>,</w:t>
      </w:r>
      <w:r w:rsidR="00BF032D" w:rsidRPr="00133C1E">
        <w:rPr>
          <w:rFonts w:asciiTheme="majorHAnsi" w:hAnsiTheme="majorHAnsi"/>
          <w:sz w:val="20"/>
          <w:szCs w:val="20"/>
          <w:lang w:val="es-ES_tradnl"/>
        </w:rPr>
        <w:t xml:space="preserve"> explica que el</w:t>
      </w:r>
      <w:r w:rsidR="003D341F" w:rsidRPr="00133C1E">
        <w:rPr>
          <w:rFonts w:asciiTheme="majorHAnsi" w:hAnsiTheme="majorHAnsi"/>
          <w:sz w:val="20"/>
          <w:szCs w:val="20"/>
          <w:lang w:val="es-ES_tradnl"/>
        </w:rPr>
        <w:t xml:space="preserve"> mismo particular que denunció al señor D’Amico penalmente lo había denunciado </w:t>
      </w:r>
      <w:r w:rsidR="006602CA" w:rsidRPr="00133C1E">
        <w:rPr>
          <w:rFonts w:asciiTheme="majorHAnsi" w:hAnsiTheme="majorHAnsi"/>
          <w:sz w:val="20"/>
          <w:szCs w:val="20"/>
          <w:lang w:val="es-ES_tradnl"/>
        </w:rPr>
        <w:t xml:space="preserve">previamente </w:t>
      </w:r>
      <w:r w:rsidR="003D341F" w:rsidRPr="00133C1E">
        <w:rPr>
          <w:rFonts w:asciiTheme="majorHAnsi" w:hAnsiTheme="majorHAnsi"/>
          <w:sz w:val="20"/>
          <w:szCs w:val="20"/>
          <w:lang w:val="es-ES_tradnl"/>
        </w:rPr>
        <w:t>por la misma causa ante la Administración Nacional de la Seguridad Social</w:t>
      </w:r>
      <w:r w:rsidR="00B463C2" w:rsidRPr="00133C1E">
        <w:rPr>
          <w:rFonts w:asciiTheme="majorHAnsi" w:hAnsiTheme="majorHAnsi"/>
          <w:sz w:val="20"/>
          <w:szCs w:val="20"/>
          <w:lang w:val="es-ES_tradnl"/>
        </w:rPr>
        <w:t xml:space="preserve"> (</w:t>
      </w:r>
      <w:r w:rsidR="005F45FF" w:rsidRPr="00133C1E">
        <w:rPr>
          <w:rFonts w:asciiTheme="majorHAnsi" w:hAnsiTheme="majorHAnsi"/>
          <w:sz w:val="20"/>
          <w:szCs w:val="20"/>
          <w:lang w:val="es-ES_tradnl"/>
        </w:rPr>
        <w:t>“</w:t>
      </w:r>
      <w:r w:rsidR="00B463C2" w:rsidRPr="00133C1E">
        <w:rPr>
          <w:rFonts w:asciiTheme="majorHAnsi" w:hAnsiTheme="majorHAnsi"/>
          <w:sz w:val="20"/>
          <w:szCs w:val="20"/>
          <w:lang w:val="es-ES_tradnl"/>
        </w:rPr>
        <w:t>ANSES</w:t>
      </w:r>
      <w:r w:rsidR="005F45FF" w:rsidRPr="00133C1E">
        <w:rPr>
          <w:rFonts w:asciiTheme="majorHAnsi" w:hAnsiTheme="majorHAnsi"/>
          <w:sz w:val="20"/>
          <w:szCs w:val="20"/>
          <w:lang w:val="es-ES_tradnl"/>
        </w:rPr>
        <w:t>”</w:t>
      </w:r>
      <w:r w:rsidR="00B463C2" w:rsidRPr="00133C1E">
        <w:rPr>
          <w:rFonts w:asciiTheme="majorHAnsi" w:hAnsiTheme="majorHAnsi"/>
          <w:sz w:val="20"/>
          <w:szCs w:val="20"/>
          <w:lang w:val="es-ES_tradnl"/>
        </w:rPr>
        <w:t>)</w:t>
      </w:r>
      <w:r w:rsidR="003D341F" w:rsidRPr="00133C1E">
        <w:rPr>
          <w:rFonts w:asciiTheme="majorHAnsi" w:hAnsiTheme="majorHAnsi"/>
          <w:sz w:val="20"/>
          <w:szCs w:val="20"/>
          <w:lang w:val="es-ES_tradnl"/>
        </w:rPr>
        <w:t>, qu</w:t>
      </w:r>
      <w:r w:rsidR="00B463C2" w:rsidRPr="00133C1E">
        <w:rPr>
          <w:rFonts w:asciiTheme="majorHAnsi" w:hAnsiTheme="majorHAnsi"/>
          <w:sz w:val="20"/>
          <w:szCs w:val="20"/>
          <w:lang w:val="es-ES_tradnl"/>
        </w:rPr>
        <w:t xml:space="preserve">ien comprobó que ante ella se habían hechos aportes a favor del señor D’Amico </w:t>
      </w:r>
      <w:r w:rsidR="00B86C1B" w:rsidRPr="00133C1E">
        <w:rPr>
          <w:rFonts w:asciiTheme="majorHAnsi" w:hAnsiTheme="majorHAnsi"/>
          <w:sz w:val="20"/>
          <w:szCs w:val="20"/>
          <w:lang w:val="es-ES_tradnl"/>
        </w:rPr>
        <w:t>por el</w:t>
      </w:r>
      <w:r w:rsidR="00B463C2" w:rsidRPr="00133C1E">
        <w:rPr>
          <w:rFonts w:asciiTheme="majorHAnsi" w:hAnsiTheme="majorHAnsi"/>
          <w:sz w:val="20"/>
          <w:szCs w:val="20"/>
          <w:lang w:val="es-ES_tradnl"/>
        </w:rPr>
        <w:t xml:space="preserve"> trabajo prestado a las entidades sindicales</w:t>
      </w:r>
      <w:r w:rsidR="00B86C1B" w:rsidRPr="00133C1E">
        <w:rPr>
          <w:rFonts w:asciiTheme="majorHAnsi" w:hAnsiTheme="majorHAnsi"/>
          <w:sz w:val="20"/>
          <w:szCs w:val="20"/>
          <w:lang w:val="es-ES_tradnl"/>
        </w:rPr>
        <w:t>,</w:t>
      </w:r>
      <w:r w:rsidR="00B463C2" w:rsidRPr="00133C1E">
        <w:rPr>
          <w:rFonts w:asciiTheme="majorHAnsi" w:hAnsiTheme="majorHAnsi"/>
          <w:sz w:val="20"/>
          <w:szCs w:val="20"/>
          <w:lang w:val="es-ES_tradnl"/>
        </w:rPr>
        <w:t xml:space="preserve"> y en consecuencia ordenó la baja del beneficio que </w:t>
      </w:r>
      <w:r w:rsidR="00A45726" w:rsidRPr="00133C1E">
        <w:rPr>
          <w:rFonts w:asciiTheme="majorHAnsi" w:hAnsiTheme="majorHAnsi"/>
          <w:sz w:val="20"/>
          <w:szCs w:val="20"/>
          <w:lang w:val="es-ES_tradnl"/>
        </w:rPr>
        <w:t>é</w:t>
      </w:r>
      <w:r w:rsidR="00B463C2" w:rsidRPr="00133C1E">
        <w:rPr>
          <w:rFonts w:asciiTheme="majorHAnsi" w:hAnsiTheme="majorHAnsi"/>
          <w:sz w:val="20"/>
          <w:szCs w:val="20"/>
          <w:lang w:val="es-ES_tradnl"/>
        </w:rPr>
        <w:t xml:space="preserve">ste recibía </w:t>
      </w:r>
      <w:r w:rsidR="005F45FF" w:rsidRPr="00133C1E">
        <w:rPr>
          <w:rFonts w:asciiTheme="majorHAnsi" w:hAnsiTheme="majorHAnsi"/>
          <w:sz w:val="20"/>
          <w:szCs w:val="20"/>
          <w:lang w:val="es-ES_tradnl"/>
        </w:rPr>
        <w:t xml:space="preserve">y la devolución de las sumas indebidamente percibidas. </w:t>
      </w:r>
      <w:r w:rsidR="00B463C2" w:rsidRPr="00133C1E">
        <w:rPr>
          <w:rFonts w:asciiTheme="majorHAnsi" w:hAnsiTheme="majorHAnsi"/>
          <w:sz w:val="20"/>
          <w:szCs w:val="20"/>
          <w:lang w:val="es-ES_tradnl"/>
        </w:rPr>
        <w:t xml:space="preserve">Sin embargo, </w:t>
      </w:r>
      <w:r w:rsidR="00A45726" w:rsidRPr="00133C1E">
        <w:rPr>
          <w:rFonts w:asciiTheme="majorHAnsi" w:hAnsiTheme="majorHAnsi"/>
          <w:sz w:val="20"/>
          <w:szCs w:val="20"/>
          <w:lang w:val="es-ES_tradnl"/>
        </w:rPr>
        <w:t>dicha</w:t>
      </w:r>
      <w:r w:rsidR="00B463C2" w:rsidRPr="00133C1E">
        <w:rPr>
          <w:rFonts w:asciiTheme="majorHAnsi" w:hAnsiTheme="majorHAnsi"/>
          <w:sz w:val="20"/>
          <w:szCs w:val="20"/>
          <w:lang w:val="es-ES_tradnl"/>
        </w:rPr>
        <w:t xml:space="preserve"> decisión fue revocada en alzada por la </w:t>
      </w:r>
      <w:r w:rsidR="005F45FF" w:rsidRPr="00133C1E">
        <w:rPr>
          <w:rFonts w:asciiTheme="majorHAnsi" w:hAnsiTheme="majorHAnsi"/>
          <w:sz w:val="20"/>
          <w:szCs w:val="20"/>
          <w:lang w:val="es-ES_tradnl"/>
        </w:rPr>
        <w:t>Comisión Administrativa de Revisión de la Seguridad Social (“CARSS”)</w:t>
      </w:r>
      <w:r w:rsidR="00A45726" w:rsidRPr="00133C1E">
        <w:rPr>
          <w:rFonts w:asciiTheme="majorHAnsi" w:hAnsiTheme="majorHAnsi"/>
          <w:sz w:val="20"/>
          <w:szCs w:val="20"/>
          <w:lang w:val="es-ES_tradnl"/>
        </w:rPr>
        <w:t>,</w:t>
      </w:r>
      <w:r w:rsidR="005F45FF" w:rsidRPr="00133C1E">
        <w:rPr>
          <w:rFonts w:asciiTheme="majorHAnsi" w:hAnsiTheme="majorHAnsi"/>
          <w:sz w:val="20"/>
          <w:szCs w:val="20"/>
          <w:lang w:val="es-ES_tradnl"/>
        </w:rPr>
        <w:t xml:space="preserve"> </w:t>
      </w:r>
      <w:r w:rsidR="006602CA" w:rsidRPr="00133C1E">
        <w:rPr>
          <w:rFonts w:asciiTheme="majorHAnsi" w:hAnsiTheme="majorHAnsi"/>
          <w:sz w:val="20"/>
          <w:szCs w:val="20"/>
          <w:lang w:val="es-ES_tradnl"/>
        </w:rPr>
        <w:t>que</w:t>
      </w:r>
      <w:r w:rsidR="005F45FF" w:rsidRPr="00133C1E">
        <w:rPr>
          <w:rFonts w:asciiTheme="majorHAnsi" w:hAnsiTheme="majorHAnsi"/>
          <w:sz w:val="20"/>
          <w:szCs w:val="20"/>
          <w:lang w:val="es-ES_tradnl"/>
        </w:rPr>
        <w:t xml:space="preserve"> tras exhaustivas inspecciones a las entidades sindicales concluyó que, aunque se habían hechos aportes a</w:t>
      </w:r>
      <w:r w:rsidR="006602CA" w:rsidRPr="00133C1E">
        <w:rPr>
          <w:rFonts w:asciiTheme="majorHAnsi" w:hAnsiTheme="majorHAnsi"/>
          <w:sz w:val="20"/>
          <w:szCs w:val="20"/>
          <w:lang w:val="es-ES_tradnl"/>
        </w:rPr>
        <w:t>l</w:t>
      </w:r>
      <w:r w:rsidR="005F45FF" w:rsidRPr="00133C1E">
        <w:rPr>
          <w:rFonts w:asciiTheme="majorHAnsi" w:hAnsiTheme="majorHAnsi"/>
          <w:sz w:val="20"/>
          <w:szCs w:val="20"/>
          <w:lang w:val="es-ES_tradnl"/>
        </w:rPr>
        <w:t xml:space="preserve"> ANSES por error, el señor D’Amico no había prestado trabajo en condiciones de dependencia</w:t>
      </w:r>
      <w:r w:rsidR="00B86C1B" w:rsidRPr="00133C1E">
        <w:rPr>
          <w:rFonts w:asciiTheme="majorHAnsi" w:hAnsiTheme="majorHAnsi"/>
          <w:sz w:val="20"/>
          <w:szCs w:val="20"/>
          <w:lang w:val="es-ES_tradnl"/>
        </w:rPr>
        <w:t>,</w:t>
      </w:r>
      <w:r w:rsidR="005F45FF" w:rsidRPr="00133C1E">
        <w:rPr>
          <w:rFonts w:asciiTheme="majorHAnsi" w:hAnsiTheme="majorHAnsi"/>
          <w:sz w:val="20"/>
          <w:szCs w:val="20"/>
          <w:lang w:val="es-ES_tradnl"/>
        </w:rPr>
        <w:t xml:space="preserve"> pues</w:t>
      </w:r>
      <w:r w:rsidR="00DD3749" w:rsidRPr="00133C1E">
        <w:rPr>
          <w:rFonts w:asciiTheme="majorHAnsi" w:hAnsiTheme="majorHAnsi"/>
          <w:sz w:val="20"/>
          <w:szCs w:val="20"/>
          <w:lang w:val="es-ES_tradnl"/>
        </w:rPr>
        <w:t xml:space="preserve"> no estaba sujeto a horario, no tenía lugar fijo para </w:t>
      </w:r>
      <w:r w:rsidR="006602CA" w:rsidRPr="00133C1E">
        <w:rPr>
          <w:rFonts w:asciiTheme="majorHAnsi" w:hAnsiTheme="majorHAnsi"/>
          <w:sz w:val="20"/>
          <w:szCs w:val="20"/>
          <w:lang w:val="es-ES_tradnl"/>
        </w:rPr>
        <w:t>realizar</w:t>
      </w:r>
      <w:r w:rsidR="00DD3749" w:rsidRPr="00133C1E">
        <w:rPr>
          <w:rFonts w:asciiTheme="majorHAnsi" w:hAnsiTheme="majorHAnsi"/>
          <w:sz w:val="20"/>
          <w:szCs w:val="20"/>
          <w:lang w:val="es-ES_tradnl"/>
        </w:rPr>
        <w:t xml:space="preserve"> sus tareas, ni estaba sometido a directivas de las entidades o régimen de sanciones disciplinarias</w:t>
      </w:r>
    </w:p>
    <w:p w14:paraId="18AA8C15" w14:textId="63EC2A54" w:rsidR="00835CD0" w:rsidRPr="00133C1E" w:rsidRDefault="00DD3749"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La parte peticionaria sostiene que la decisión de la CARSS contaba con</w:t>
      </w:r>
      <w:r w:rsidR="00CE48E1" w:rsidRPr="00133C1E">
        <w:rPr>
          <w:rFonts w:asciiTheme="majorHAnsi" w:hAnsiTheme="majorHAnsi"/>
          <w:sz w:val="20"/>
          <w:szCs w:val="20"/>
          <w:lang w:val="es-ES_tradnl"/>
        </w:rPr>
        <w:t xml:space="preserve"> una</w:t>
      </w:r>
      <w:r w:rsidRPr="00133C1E">
        <w:rPr>
          <w:rFonts w:asciiTheme="majorHAnsi" w:hAnsiTheme="majorHAnsi"/>
          <w:sz w:val="20"/>
          <w:szCs w:val="20"/>
          <w:lang w:val="es-ES_tradnl"/>
        </w:rPr>
        <w:t xml:space="preserve"> presunción de legitimidad bajo la Constitución Argentina</w:t>
      </w:r>
      <w:r w:rsidR="00CE48E1" w:rsidRPr="00133C1E">
        <w:rPr>
          <w:rFonts w:asciiTheme="majorHAnsi" w:hAnsiTheme="majorHAnsi"/>
          <w:sz w:val="20"/>
          <w:szCs w:val="20"/>
          <w:lang w:val="es-ES_tradnl"/>
        </w:rPr>
        <w:t>, la que</w:t>
      </w:r>
      <w:r w:rsidRPr="00133C1E">
        <w:rPr>
          <w:rFonts w:asciiTheme="majorHAnsi" w:hAnsiTheme="majorHAnsi"/>
          <w:sz w:val="20"/>
          <w:szCs w:val="20"/>
          <w:lang w:val="es-ES_tradnl"/>
        </w:rPr>
        <w:t xml:space="preserve"> fue desconocida por el tribunal penal. </w:t>
      </w:r>
      <w:r w:rsidR="00685F55" w:rsidRPr="00133C1E">
        <w:rPr>
          <w:rFonts w:asciiTheme="majorHAnsi" w:hAnsiTheme="majorHAnsi"/>
          <w:sz w:val="20"/>
          <w:szCs w:val="20"/>
          <w:lang w:val="es-ES_tradnl"/>
        </w:rPr>
        <w:t>La parte peticionaria también explica que para sustentar su decisión el tribunal valoró documentación aportada por el particular denunciante en la que se manifestaba que la resolución de la CARSS era inaplicable. La parte peticionaria sostiene que esta documentación fue incorporada ilegalmente al proceso</w:t>
      </w:r>
      <w:r w:rsidR="00C96D25" w:rsidRPr="00133C1E">
        <w:rPr>
          <w:rFonts w:asciiTheme="majorHAnsi" w:hAnsiTheme="majorHAnsi"/>
          <w:sz w:val="20"/>
          <w:szCs w:val="20"/>
          <w:lang w:val="es-ES_tradnl"/>
        </w:rPr>
        <w:t>,</w:t>
      </w:r>
      <w:r w:rsidR="00685F55" w:rsidRPr="00133C1E">
        <w:rPr>
          <w:rFonts w:asciiTheme="majorHAnsi" w:hAnsiTheme="majorHAnsi"/>
          <w:sz w:val="20"/>
          <w:szCs w:val="20"/>
          <w:lang w:val="es-ES_tradnl"/>
        </w:rPr>
        <w:t xml:space="preserve"> pues no fue autenticada ni acompañada de declaración jurada de la persona que la aportó, lo que era requerido por haber sido aportada por un particular que no era parte del proceso. </w:t>
      </w:r>
      <w:r w:rsidR="007B144A" w:rsidRPr="00133C1E">
        <w:rPr>
          <w:rFonts w:asciiTheme="majorHAnsi" w:hAnsiTheme="majorHAnsi"/>
          <w:sz w:val="20"/>
          <w:szCs w:val="20"/>
          <w:lang w:val="es-ES_tradnl"/>
        </w:rPr>
        <w:t xml:space="preserve">La petición además </w:t>
      </w:r>
      <w:r w:rsidR="003B7B31" w:rsidRPr="00133C1E">
        <w:rPr>
          <w:rFonts w:asciiTheme="majorHAnsi" w:hAnsiTheme="majorHAnsi"/>
          <w:sz w:val="20"/>
          <w:szCs w:val="20"/>
          <w:lang w:val="es-ES_tradnl"/>
        </w:rPr>
        <w:t>señala</w:t>
      </w:r>
      <w:r w:rsidR="007B144A" w:rsidRPr="00133C1E">
        <w:rPr>
          <w:rFonts w:asciiTheme="majorHAnsi" w:hAnsiTheme="majorHAnsi"/>
          <w:sz w:val="20"/>
          <w:szCs w:val="20"/>
          <w:lang w:val="es-ES_tradnl"/>
        </w:rPr>
        <w:t xml:space="preserve"> que el tribunal expresó que la resolución de la CARSS favorable al señor D’Amico “</w:t>
      </w:r>
      <w:r w:rsidR="007B144A" w:rsidRPr="00133C1E">
        <w:rPr>
          <w:rFonts w:asciiTheme="majorHAnsi" w:hAnsiTheme="majorHAnsi"/>
          <w:i/>
          <w:iCs/>
          <w:sz w:val="20"/>
          <w:szCs w:val="20"/>
          <w:lang w:val="es-ES_tradnl"/>
        </w:rPr>
        <w:t>no guardan una relación lógica con las probanzas colectadas, por lo que se cierne una fuerte sospecha sobre las motivaciones de dicho resolutorio</w:t>
      </w:r>
      <w:r w:rsidR="00CE48E1" w:rsidRPr="00133C1E">
        <w:rPr>
          <w:rFonts w:asciiTheme="majorHAnsi" w:hAnsiTheme="majorHAnsi"/>
          <w:sz w:val="20"/>
          <w:szCs w:val="20"/>
          <w:lang w:val="es-ES_tradnl"/>
        </w:rPr>
        <w:t>…”</w:t>
      </w:r>
      <w:r w:rsidR="003B7B31" w:rsidRPr="00133C1E">
        <w:rPr>
          <w:rFonts w:asciiTheme="majorHAnsi" w:hAnsiTheme="majorHAnsi"/>
          <w:sz w:val="20"/>
          <w:szCs w:val="20"/>
          <w:lang w:val="es-ES_tradnl"/>
        </w:rPr>
        <w:t xml:space="preserve">. La parte peticionaria destaca que nunca se realizó una investigación a </w:t>
      </w:r>
      <w:r w:rsidR="007D156E" w:rsidRPr="00133C1E">
        <w:rPr>
          <w:rFonts w:asciiTheme="majorHAnsi" w:hAnsiTheme="majorHAnsi"/>
          <w:sz w:val="20"/>
          <w:szCs w:val="20"/>
          <w:lang w:val="es-ES_tradnl"/>
        </w:rPr>
        <w:t>quienes</w:t>
      </w:r>
      <w:r w:rsidR="003B7B31" w:rsidRPr="00133C1E">
        <w:rPr>
          <w:rFonts w:asciiTheme="majorHAnsi" w:hAnsiTheme="majorHAnsi"/>
          <w:sz w:val="20"/>
          <w:szCs w:val="20"/>
          <w:lang w:val="es-ES_tradnl"/>
        </w:rPr>
        <w:t xml:space="preserve"> dictaron la resolución de la CARSS, lo que </w:t>
      </w:r>
      <w:r w:rsidR="00F3577F" w:rsidRPr="00133C1E">
        <w:rPr>
          <w:rFonts w:asciiTheme="majorHAnsi" w:hAnsiTheme="majorHAnsi"/>
          <w:sz w:val="20"/>
          <w:szCs w:val="20"/>
          <w:lang w:val="es-ES_tradnl"/>
        </w:rPr>
        <w:t>habría sido</w:t>
      </w:r>
      <w:r w:rsidR="003B7B31" w:rsidRPr="00133C1E">
        <w:rPr>
          <w:rFonts w:asciiTheme="majorHAnsi" w:hAnsiTheme="majorHAnsi"/>
          <w:sz w:val="20"/>
          <w:szCs w:val="20"/>
          <w:lang w:val="es-ES_tradnl"/>
        </w:rPr>
        <w:t xml:space="preserve"> esencial si el tribunal quería desvirtuar la presunción de legitimidad de ese acto. </w:t>
      </w:r>
    </w:p>
    <w:p w14:paraId="622D1530" w14:textId="7B294C4E" w:rsidR="00CE48E1" w:rsidRPr="00133C1E" w:rsidRDefault="00CC2B18"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La </w:t>
      </w:r>
      <w:r w:rsidR="002F7F5F" w:rsidRPr="00133C1E">
        <w:rPr>
          <w:rFonts w:asciiTheme="majorHAnsi" w:hAnsiTheme="majorHAnsi"/>
          <w:sz w:val="20"/>
          <w:szCs w:val="20"/>
          <w:lang w:val="es-ES_tradnl"/>
        </w:rPr>
        <w:t>petición</w:t>
      </w:r>
      <w:r w:rsidRPr="00133C1E">
        <w:rPr>
          <w:rFonts w:asciiTheme="majorHAnsi" w:hAnsiTheme="majorHAnsi"/>
          <w:sz w:val="20"/>
          <w:szCs w:val="20"/>
          <w:lang w:val="es-ES_tradnl"/>
        </w:rPr>
        <w:t xml:space="preserve"> también </w:t>
      </w:r>
      <w:r w:rsidR="002F7F5F" w:rsidRPr="00133C1E">
        <w:rPr>
          <w:rFonts w:asciiTheme="majorHAnsi" w:hAnsiTheme="majorHAnsi"/>
          <w:sz w:val="20"/>
          <w:szCs w:val="20"/>
          <w:lang w:val="es-ES_tradnl"/>
        </w:rPr>
        <w:t>destaca</w:t>
      </w:r>
      <w:r w:rsidRPr="00133C1E">
        <w:rPr>
          <w:rFonts w:asciiTheme="majorHAnsi" w:hAnsiTheme="majorHAnsi"/>
          <w:sz w:val="20"/>
          <w:szCs w:val="20"/>
          <w:lang w:val="es-ES_tradnl"/>
        </w:rPr>
        <w:t xml:space="preserve"> que la sentencia condenatoria expresó que “</w:t>
      </w:r>
      <w:r w:rsidRPr="00133C1E">
        <w:rPr>
          <w:rFonts w:asciiTheme="majorHAnsi" w:hAnsiTheme="majorHAnsi"/>
          <w:i/>
          <w:iCs/>
          <w:sz w:val="20"/>
          <w:szCs w:val="20"/>
          <w:lang w:val="es-ES_tradnl"/>
        </w:rPr>
        <w:t xml:space="preserve">a pesar de padecer una discapacidad total de 80% total y permanente, según el dictamen médico, el </w:t>
      </w:r>
      <w:r w:rsidR="002F7F5F" w:rsidRPr="00133C1E">
        <w:rPr>
          <w:rFonts w:asciiTheme="majorHAnsi" w:hAnsiTheme="majorHAnsi"/>
          <w:i/>
          <w:iCs/>
          <w:sz w:val="20"/>
          <w:szCs w:val="20"/>
          <w:lang w:val="es-ES_tradnl"/>
        </w:rPr>
        <w:t>encartado siguió trabajando y desplegando múltiples actividades laborales en relación de dependencia, con los aportes correspondientes, desconociendo así inescrupulosamente su situación de jubilado por invalidez</w:t>
      </w:r>
      <w:r w:rsidR="002F7F5F" w:rsidRPr="00133C1E">
        <w:rPr>
          <w:rFonts w:asciiTheme="majorHAnsi" w:hAnsiTheme="majorHAnsi"/>
          <w:sz w:val="20"/>
          <w:szCs w:val="20"/>
          <w:lang w:val="es-ES_tradnl"/>
        </w:rPr>
        <w:t>”</w:t>
      </w:r>
      <w:r w:rsidR="00F3577F" w:rsidRPr="00133C1E">
        <w:rPr>
          <w:rFonts w:asciiTheme="majorHAnsi" w:hAnsiTheme="majorHAnsi"/>
          <w:sz w:val="20"/>
          <w:szCs w:val="20"/>
          <w:lang w:val="es-ES_tradnl"/>
        </w:rPr>
        <w:t>;</w:t>
      </w:r>
      <w:r w:rsidR="002F7F5F" w:rsidRPr="00133C1E">
        <w:rPr>
          <w:rFonts w:asciiTheme="majorHAnsi" w:hAnsiTheme="majorHAnsi"/>
          <w:sz w:val="20"/>
          <w:szCs w:val="20"/>
          <w:lang w:val="es-ES_tradnl"/>
        </w:rPr>
        <w:t xml:space="preserve"> así como que “</w:t>
      </w:r>
      <w:r w:rsidR="002F7F5F" w:rsidRPr="00133C1E">
        <w:rPr>
          <w:rFonts w:asciiTheme="majorHAnsi" w:hAnsiTheme="majorHAnsi"/>
          <w:i/>
          <w:iCs/>
          <w:sz w:val="20"/>
          <w:szCs w:val="20"/>
          <w:lang w:val="es-ES_tradnl"/>
        </w:rPr>
        <w:t>resulta groseramente contradictoria la enorme cantidad de actividad desplegada por D’Amico y su 80% de incapacidad</w:t>
      </w:r>
      <w:r w:rsidR="002F7F5F" w:rsidRPr="00133C1E">
        <w:rPr>
          <w:rFonts w:asciiTheme="majorHAnsi" w:hAnsiTheme="majorHAnsi"/>
          <w:sz w:val="20"/>
          <w:szCs w:val="20"/>
          <w:lang w:val="es-ES_tradnl"/>
        </w:rPr>
        <w:t>”. La parte peticionaria considera que con estas expresiones la sentencia ignoró que la discapacidad del señor D’Amico se trataba concretamente de una enfermedad pulmonar que le impedía exponerse al frío</w:t>
      </w:r>
      <w:r w:rsidR="00C27199" w:rsidRPr="00133C1E">
        <w:rPr>
          <w:rFonts w:asciiTheme="majorHAnsi" w:hAnsiTheme="majorHAnsi"/>
          <w:sz w:val="20"/>
          <w:szCs w:val="20"/>
          <w:lang w:val="es-ES_tradnl"/>
        </w:rPr>
        <w:t>, pero que no implicaba que no pudiera ejercer el asesoramiento legal o la dirigencia sindical. La parte peticionaria</w:t>
      </w:r>
      <w:r w:rsidR="006F2C30" w:rsidRPr="00133C1E">
        <w:rPr>
          <w:rFonts w:asciiTheme="majorHAnsi" w:hAnsiTheme="majorHAnsi"/>
          <w:sz w:val="20"/>
          <w:szCs w:val="20"/>
          <w:lang w:val="es-ES_tradnl"/>
        </w:rPr>
        <w:t xml:space="preserve"> </w:t>
      </w:r>
      <w:r w:rsidR="00C27199" w:rsidRPr="00133C1E">
        <w:rPr>
          <w:rFonts w:asciiTheme="majorHAnsi" w:hAnsiTheme="majorHAnsi"/>
          <w:sz w:val="20"/>
          <w:szCs w:val="20"/>
          <w:lang w:val="es-ES_tradnl"/>
        </w:rPr>
        <w:t>argumenta</w:t>
      </w:r>
      <w:r w:rsidR="007D156E" w:rsidRPr="00133C1E">
        <w:rPr>
          <w:rFonts w:asciiTheme="majorHAnsi" w:hAnsiTheme="majorHAnsi"/>
          <w:sz w:val="20"/>
          <w:szCs w:val="20"/>
          <w:lang w:val="es-ES_tradnl"/>
        </w:rPr>
        <w:t xml:space="preserve"> además</w:t>
      </w:r>
      <w:r w:rsidR="00C27199" w:rsidRPr="00133C1E">
        <w:rPr>
          <w:rFonts w:asciiTheme="majorHAnsi" w:hAnsiTheme="majorHAnsi"/>
          <w:sz w:val="20"/>
          <w:szCs w:val="20"/>
          <w:lang w:val="es-ES_tradnl"/>
        </w:rPr>
        <w:t xml:space="preserve"> que la sentencia </w:t>
      </w:r>
      <w:r w:rsidR="00A91608" w:rsidRPr="00133C1E">
        <w:rPr>
          <w:rFonts w:asciiTheme="majorHAnsi" w:hAnsiTheme="majorHAnsi"/>
          <w:sz w:val="20"/>
          <w:szCs w:val="20"/>
          <w:lang w:val="es-ES_tradnl"/>
        </w:rPr>
        <w:t xml:space="preserve">desconoció que el que una persona padezca alguna discapacidad específica no significa que esta esté paralizada o que no pueda ser de utilidad a la sociedad, lo que </w:t>
      </w:r>
      <w:r w:rsidR="00AE7684" w:rsidRPr="00133C1E">
        <w:rPr>
          <w:rFonts w:asciiTheme="majorHAnsi" w:hAnsiTheme="majorHAnsi"/>
          <w:sz w:val="20"/>
          <w:szCs w:val="20"/>
          <w:lang w:val="es-ES_tradnl"/>
        </w:rPr>
        <w:t xml:space="preserve">considera discriminatorio y contrario a los estándares internacionales. </w:t>
      </w:r>
      <w:r w:rsidR="007D156E" w:rsidRPr="00133C1E">
        <w:rPr>
          <w:rFonts w:asciiTheme="majorHAnsi" w:hAnsiTheme="majorHAnsi"/>
          <w:sz w:val="20"/>
          <w:szCs w:val="20"/>
          <w:lang w:val="es-ES_tradnl"/>
        </w:rPr>
        <w:t>–</w:t>
      </w:r>
      <w:r w:rsidR="006B05A4" w:rsidRPr="00133C1E">
        <w:rPr>
          <w:rFonts w:asciiTheme="majorHAnsi" w:hAnsiTheme="majorHAnsi"/>
          <w:sz w:val="20"/>
          <w:szCs w:val="20"/>
          <w:lang w:val="es-ES_tradnl"/>
        </w:rPr>
        <w:t>A</w:t>
      </w:r>
      <w:r w:rsidR="007D156E" w:rsidRPr="00133C1E">
        <w:rPr>
          <w:rFonts w:asciiTheme="majorHAnsi" w:hAnsiTheme="majorHAnsi"/>
          <w:sz w:val="20"/>
          <w:szCs w:val="20"/>
          <w:lang w:val="es-ES_tradnl"/>
        </w:rPr>
        <w:t xml:space="preserve"> juicio de la CIDH</w:t>
      </w:r>
      <w:r w:rsidR="006B05A4" w:rsidRPr="00133C1E">
        <w:rPr>
          <w:rFonts w:asciiTheme="majorHAnsi" w:hAnsiTheme="majorHAnsi"/>
          <w:sz w:val="20"/>
          <w:szCs w:val="20"/>
          <w:lang w:val="es-ES_tradnl"/>
        </w:rPr>
        <w:t xml:space="preserve"> este es </w:t>
      </w:r>
      <w:r w:rsidR="007D156E" w:rsidRPr="00133C1E">
        <w:rPr>
          <w:rFonts w:asciiTheme="majorHAnsi" w:hAnsiTheme="majorHAnsi"/>
          <w:sz w:val="20"/>
          <w:szCs w:val="20"/>
          <w:lang w:val="es-ES_tradnl"/>
        </w:rPr>
        <w:t xml:space="preserve">el </w:t>
      </w:r>
      <w:r w:rsidR="006B05A4" w:rsidRPr="00133C1E">
        <w:rPr>
          <w:rFonts w:asciiTheme="majorHAnsi" w:hAnsiTheme="majorHAnsi"/>
          <w:sz w:val="20"/>
          <w:szCs w:val="20"/>
          <w:lang w:val="es-ES_tradnl"/>
        </w:rPr>
        <w:t>r</w:t>
      </w:r>
      <w:r w:rsidR="007D156E" w:rsidRPr="00133C1E">
        <w:rPr>
          <w:rFonts w:asciiTheme="majorHAnsi" w:hAnsiTheme="majorHAnsi"/>
          <w:sz w:val="20"/>
          <w:szCs w:val="20"/>
          <w:lang w:val="es-ES_tradnl"/>
        </w:rPr>
        <w:t>eclamo más relevante planteado en la petición</w:t>
      </w:r>
      <w:r w:rsidR="006B05A4" w:rsidRPr="00133C1E">
        <w:rPr>
          <w:rFonts w:asciiTheme="majorHAnsi" w:hAnsiTheme="majorHAnsi"/>
          <w:sz w:val="20"/>
          <w:szCs w:val="20"/>
          <w:lang w:val="es-ES_tradnl"/>
        </w:rPr>
        <w:t>, que ameritaría un análisis a la luz de los estándares interamericanos</w:t>
      </w:r>
      <w:r w:rsidR="007D156E" w:rsidRPr="00133C1E">
        <w:rPr>
          <w:rFonts w:asciiTheme="majorHAnsi" w:hAnsiTheme="majorHAnsi"/>
          <w:sz w:val="20"/>
          <w:szCs w:val="20"/>
          <w:lang w:val="es-ES_tradnl"/>
        </w:rPr>
        <w:t>–.</w:t>
      </w:r>
    </w:p>
    <w:p w14:paraId="07D4D51E" w14:textId="5DD9E9E5" w:rsidR="006F2C30" w:rsidRPr="00133C1E" w:rsidRDefault="003B7B31"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La petición también sostiene que la sentencia condenatoria fue contraria </w:t>
      </w:r>
      <w:r w:rsidR="00DF12D3" w:rsidRPr="00133C1E">
        <w:rPr>
          <w:rFonts w:asciiTheme="majorHAnsi" w:hAnsiTheme="majorHAnsi"/>
          <w:sz w:val="20"/>
          <w:szCs w:val="20"/>
          <w:lang w:val="es-ES_tradnl"/>
        </w:rPr>
        <w:t xml:space="preserve">al principio de legalidad y al de igualdad ante la ley. </w:t>
      </w:r>
      <w:r w:rsidR="0021036A" w:rsidRPr="00133C1E">
        <w:rPr>
          <w:rFonts w:asciiTheme="majorHAnsi" w:hAnsiTheme="majorHAnsi"/>
          <w:sz w:val="20"/>
          <w:szCs w:val="20"/>
          <w:lang w:val="es-ES_tradnl"/>
        </w:rPr>
        <w:t>E</w:t>
      </w:r>
      <w:r w:rsidR="00DF12D3" w:rsidRPr="00133C1E">
        <w:rPr>
          <w:rFonts w:asciiTheme="majorHAnsi" w:hAnsiTheme="majorHAnsi"/>
          <w:sz w:val="20"/>
          <w:szCs w:val="20"/>
          <w:lang w:val="es-ES_tradnl"/>
        </w:rPr>
        <w:t>xplica que en Argentina existe un régimen especial para las personas que realizan tareas penosas, riesgosas o insalubres que les permite jubilarse y volver al trabajo en relación de dependencia</w:t>
      </w:r>
      <w:r w:rsidR="00F35D19" w:rsidRPr="00133C1E">
        <w:rPr>
          <w:rFonts w:asciiTheme="majorHAnsi" w:hAnsiTheme="majorHAnsi"/>
          <w:sz w:val="20"/>
          <w:szCs w:val="20"/>
          <w:lang w:val="es-ES_tradnl"/>
        </w:rPr>
        <w:t>,</w:t>
      </w:r>
      <w:r w:rsidR="00DF12D3" w:rsidRPr="00133C1E">
        <w:rPr>
          <w:rFonts w:asciiTheme="majorHAnsi" w:hAnsiTheme="majorHAnsi"/>
          <w:sz w:val="20"/>
          <w:szCs w:val="20"/>
          <w:lang w:val="es-ES_tradnl"/>
        </w:rPr>
        <w:t xml:space="preserve"> siem</w:t>
      </w:r>
      <w:r w:rsidR="00E41C99" w:rsidRPr="00133C1E">
        <w:rPr>
          <w:rFonts w:asciiTheme="majorHAnsi" w:hAnsiTheme="majorHAnsi"/>
          <w:sz w:val="20"/>
          <w:szCs w:val="20"/>
          <w:lang w:val="es-ES_tradnl"/>
        </w:rPr>
        <w:t>p</w:t>
      </w:r>
      <w:r w:rsidR="00DF12D3" w:rsidRPr="00133C1E">
        <w:rPr>
          <w:rFonts w:asciiTheme="majorHAnsi" w:hAnsiTheme="majorHAnsi"/>
          <w:sz w:val="20"/>
          <w:szCs w:val="20"/>
          <w:lang w:val="es-ES_tradnl"/>
        </w:rPr>
        <w:t xml:space="preserve">re y cuando no realicen las tareas por la cual obtuvieron el beneficio. También </w:t>
      </w:r>
      <w:r w:rsidR="00F35D19" w:rsidRPr="00133C1E">
        <w:rPr>
          <w:rFonts w:asciiTheme="majorHAnsi" w:hAnsiTheme="majorHAnsi"/>
          <w:sz w:val="20"/>
          <w:szCs w:val="20"/>
          <w:lang w:val="es-ES_tradnl"/>
        </w:rPr>
        <w:t>hay</w:t>
      </w:r>
      <w:r w:rsidR="00DF12D3" w:rsidRPr="00133C1E">
        <w:rPr>
          <w:rFonts w:asciiTheme="majorHAnsi" w:hAnsiTheme="majorHAnsi"/>
          <w:sz w:val="20"/>
          <w:szCs w:val="20"/>
          <w:lang w:val="es-ES_tradnl"/>
        </w:rPr>
        <w:t xml:space="preserve"> una ley de protección integral a las personas con discapacidad que le</w:t>
      </w:r>
      <w:r w:rsidR="0021036A" w:rsidRPr="00133C1E">
        <w:rPr>
          <w:rFonts w:asciiTheme="majorHAnsi" w:hAnsiTheme="majorHAnsi"/>
          <w:sz w:val="20"/>
          <w:szCs w:val="20"/>
          <w:lang w:val="es-ES_tradnl"/>
        </w:rPr>
        <w:t>s</w:t>
      </w:r>
      <w:r w:rsidR="00DF12D3" w:rsidRPr="00133C1E">
        <w:rPr>
          <w:rFonts w:asciiTheme="majorHAnsi" w:hAnsiTheme="majorHAnsi"/>
          <w:sz w:val="20"/>
          <w:szCs w:val="20"/>
          <w:lang w:val="es-ES_tradnl"/>
        </w:rPr>
        <w:t xml:space="preserve"> permite reingresar al trabajo en relación de dependencia y continuar recibiendo una jubila</w:t>
      </w:r>
      <w:r w:rsidR="002120FC" w:rsidRPr="00133C1E">
        <w:rPr>
          <w:rFonts w:asciiTheme="majorHAnsi" w:hAnsiTheme="majorHAnsi"/>
          <w:sz w:val="20"/>
          <w:szCs w:val="20"/>
          <w:lang w:val="es-ES_tradnl"/>
        </w:rPr>
        <w:t>ción por invalidez</w:t>
      </w:r>
      <w:r w:rsidR="00E05E30" w:rsidRPr="00133C1E">
        <w:rPr>
          <w:rFonts w:asciiTheme="majorHAnsi" w:hAnsiTheme="majorHAnsi"/>
          <w:sz w:val="20"/>
          <w:szCs w:val="20"/>
          <w:lang w:val="es-ES_tradnl"/>
        </w:rPr>
        <w:t>,</w:t>
      </w:r>
      <w:r w:rsidR="002120FC" w:rsidRPr="00133C1E">
        <w:rPr>
          <w:rFonts w:asciiTheme="majorHAnsi" w:hAnsiTheme="majorHAnsi"/>
          <w:sz w:val="20"/>
          <w:szCs w:val="20"/>
          <w:lang w:val="es-ES_tradnl"/>
        </w:rPr>
        <w:t xml:space="preserve"> pero con reducción del monto. Sin embargo, a </w:t>
      </w:r>
      <w:r w:rsidR="00F35D19" w:rsidRPr="00133C1E">
        <w:rPr>
          <w:rFonts w:asciiTheme="majorHAnsi" w:hAnsiTheme="majorHAnsi"/>
          <w:sz w:val="20"/>
          <w:szCs w:val="20"/>
          <w:lang w:val="es-ES_tradnl"/>
        </w:rPr>
        <w:t>los jubilados</w:t>
      </w:r>
      <w:r w:rsidR="002120FC" w:rsidRPr="00133C1E">
        <w:rPr>
          <w:rFonts w:asciiTheme="majorHAnsi" w:hAnsiTheme="majorHAnsi"/>
          <w:sz w:val="20"/>
          <w:szCs w:val="20"/>
          <w:lang w:val="es-ES_tradnl"/>
        </w:rPr>
        <w:t xml:space="preserve"> por invalidez bajo el régimen común (régimen aplicable al señor D’Amico) se les impone una incompatibilidad absoluta entre la pensión y la realización de cualquier labor en calidad de dependencia</w:t>
      </w:r>
      <w:r w:rsidR="000143CB" w:rsidRPr="00133C1E">
        <w:rPr>
          <w:rFonts w:asciiTheme="majorHAnsi" w:hAnsiTheme="majorHAnsi"/>
          <w:sz w:val="20"/>
          <w:szCs w:val="20"/>
          <w:lang w:val="es-ES_tradnl"/>
        </w:rPr>
        <w:t xml:space="preserve"> (excepto la docencia)</w:t>
      </w:r>
      <w:r w:rsidR="002120FC" w:rsidRPr="00133C1E">
        <w:rPr>
          <w:rFonts w:asciiTheme="majorHAnsi" w:hAnsiTheme="majorHAnsi"/>
          <w:sz w:val="20"/>
          <w:szCs w:val="20"/>
          <w:lang w:val="es-ES_tradnl"/>
        </w:rPr>
        <w:t xml:space="preserve">, incluso aquellas que no guardan relación con la razón por la que se otorgó la pensión. </w:t>
      </w:r>
    </w:p>
    <w:p w14:paraId="529CFB5D" w14:textId="1220D7DC" w:rsidR="00C67875" w:rsidRPr="00133C1E" w:rsidRDefault="002120FC"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A juicio de la parte peticionaria</w:t>
      </w:r>
      <w:r w:rsidR="006F2C30" w:rsidRPr="00133C1E">
        <w:rPr>
          <w:rFonts w:asciiTheme="majorHAnsi" w:hAnsiTheme="majorHAnsi"/>
          <w:sz w:val="20"/>
          <w:szCs w:val="20"/>
          <w:lang w:val="es-ES_tradnl"/>
        </w:rPr>
        <w:t xml:space="preserve">, las diferencias de trato que la normativa </w:t>
      </w:r>
      <w:r w:rsidR="00B66E08" w:rsidRPr="00133C1E">
        <w:rPr>
          <w:rFonts w:asciiTheme="majorHAnsi" w:hAnsiTheme="majorHAnsi"/>
          <w:sz w:val="20"/>
          <w:szCs w:val="20"/>
          <w:lang w:val="es-ES_tradnl"/>
        </w:rPr>
        <w:t>argentina</w:t>
      </w:r>
      <w:r w:rsidR="006F2C30" w:rsidRPr="00133C1E">
        <w:rPr>
          <w:rFonts w:asciiTheme="majorHAnsi" w:hAnsiTheme="majorHAnsi"/>
          <w:sz w:val="20"/>
          <w:szCs w:val="20"/>
          <w:lang w:val="es-ES_tradnl"/>
        </w:rPr>
        <w:t xml:space="preserve"> </w:t>
      </w:r>
      <w:r w:rsidR="00C67875" w:rsidRPr="00133C1E">
        <w:rPr>
          <w:rFonts w:asciiTheme="majorHAnsi" w:hAnsiTheme="majorHAnsi"/>
          <w:sz w:val="20"/>
          <w:szCs w:val="20"/>
          <w:lang w:val="es-ES_tradnl"/>
        </w:rPr>
        <w:t xml:space="preserve">realiza </w:t>
      </w:r>
      <w:r w:rsidR="00E05E30" w:rsidRPr="00133C1E">
        <w:rPr>
          <w:rFonts w:asciiTheme="majorHAnsi" w:hAnsiTheme="majorHAnsi"/>
          <w:sz w:val="20"/>
          <w:szCs w:val="20"/>
          <w:lang w:val="es-ES_tradnl"/>
        </w:rPr>
        <w:t>con relación a</w:t>
      </w:r>
      <w:r w:rsidR="006F2C30" w:rsidRPr="00133C1E">
        <w:rPr>
          <w:rFonts w:asciiTheme="majorHAnsi" w:hAnsiTheme="majorHAnsi"/>
          <w:sz w:val="20"/>
          <w:szCs w:val="20"/>
          <w:lang w:val="es-ES_tradnl"/>
        </w:rPr>
        <w:t xml:space="preserve"> las distintas </w:t>
      </w:r>
      <w:r w:rsidR="00C67875" w:rsidRPr="00133C1E">
        <w:rPr>
          <w:rFonts w:asciiTheme="majorHAnsi" w:hAnsiTheme="majorHAnsi"/>
          <w:sz w:val="20"/>
          <w:szCs w:val="20"/>
          <w:lang w:val="es-ES_tradnl"/>
        </w:rPr>
        <w:t xml:space="preserve">clases de </w:t>
      </w:r>
      <w:r w:rsidR="00E05E30" w:rsidRPr="00133C1E">
        <w:rPr>
          <w:rFonts w:asciiTheme="majorHAnsi" w:hAnsiTheme="majorHAnsi"/>
          <w:sz w:val="20"/>
          <w:szCs w:val="20"/>
          <w:lang w:val="es-ES_tradnl"/>
        </w:rPr>
        <w:t>pensionados</w:t>
      </w:r>
      <w:r w:rsidR="00C67875" w:rsidRPr="00133C1E">
        <w:rPr>
          <w:rFonts w:asciiTheme="majorHAnsi" w:hAnsiTheme="majorHAnsi"/>
          <w:sz w:val="20"/>
          <w:szCs w:val="20"/>
          <w:lang w:val="es-ES_tradnl"/>
        </w:rPr>
        <w:t xml:space="preserve"> por razón de una discapacidad </w:t>
      </w:r>
      <w:r w:rsidRPr="00133C1E">
        <w:rPr>
          <w:rFonts w:asciiTheme="majorHAnsi" w:hAnsiTheme="majorHAnsi"/>
          <w:sz w:val="20"/>
          <w:szCs w:val="20"/>
          <w:lang w:val="es-ES_tradnl"/>
        </w:rPr>
        <w:t>genera una situación de desigualdad y discriminación</w:t>
      </w:r>
      <w:r w:rsidR="00C67875" w:rsidRPr="00133C1E">
        <w:rPr>
          <w:rFonts w:asciiTheme="majorHAnsi" w:hAnsiTheme="majorHAnsi"/>
          <w:sz w:val="20"/>
          <w:szCs w:val="20"/>
          <w:lang w:val="es-ES_tradnl"/>
        </w:rPr>
        <w:t xml:space="preserve"> que perjudica</w:t>
      </w:r>
      <w:r w:rsidRPr="00133C1E">
        <w:rPr>
          <w:rFonts w:asciiTheme="majorHAnsi" w:hAnsiTheme="majorHAnsi"/>
          <w:sz w:val="20"/>
          <w:szCs w:val="20"/>
          <w:lang w:val="es-ES_tradnl"/>
        </w:rPr>
        <w:t xml:space="preserve"> personas jubiladas por invalidez bajo el régimen común.</w:t>
      </w:r>
    </w:p>
    <w:p w14:paraId="32904F78" w14:textId="7B069669" w:rsidR="00AE7684" w:rsidRPr="00133C1E" w:rsidRDefault="00C67875" w:rsidP="00AE76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L</w:t>
      </w:r>
      <w:r w:rsidR="002120FC" w:rsidRPr="00133C1E">
        <w:rPr>
          <w:rFonts w:asciiTheme="majorHAnsi" w:hAnsiTheme="majorHAnsi"/>
          <w:sz w:val="20"/>
          <w:szCs w:val="20"/>
          <w:lang w:val="es-ES_tradnl"/>
        </w:rPr>
        <w:t xml:space="preserve">a parte peticionaria </w:t>
      </w:r>
      <w:r w:rsidR="00A823D2" w:rsidRPr="00133C1E">
        <w:rPr>
          <w:rFonts w:asciiTheme="majorHAnsi" w:hAnsiTheme="majorHAnsi"/>
          <w:sz w:val="20"/>
          <w:szCs w:val="20"/>
          <w:lang w:val="es-ES_tradnl"/>
        </w:rPr>
        <w:t>aduce</w:t>
      </w:r>
      <w:r w:rsidR="002120FC" w:rsidRPr="00133C1E">
        <w:rPr>
          <w:rFonts w:asciiTheme="majorHAnsi" w:hAnsiTheme="majorHAnsi"/>
          <w:sz w:val="20"/>
          <w:szCs w:val="20"/>
          <w:lang w:val="es-ES_tradnl"/>
        </w:rPr>
        <w:t xml:space="preserve"> que la</w:t>
      </w:r>
      <w:r w:rsidR="00AE7684" w:rsidRPr="00133C1E">
        <w:rPr>
          <w:rFonts w:asciiTheme="majorHAnsi" w:hAnsiTheme="majorHAnsi"/>
          <w:sz w:val="20"/>
          <w:szCs w:val="20"/>
          <w:lang w:val="es-ES_tradnl"/>
        </w:rPr>
        <w:t xml:space="preserve"> condena</w:t>
      </w:r>
      <w:r w:rsidRPr="00133C1E">
        <w:rPr>
          <w:rFonts w:asciiTheme="majorHAnsi" w:hAnsiTheme="majorHAnsi"/>
          <w:sz w:val="20"/>
          <w:szCs w:val="20"/>
          <w:lang w:val="es-ES_tradnl"/>
        </w:rPr>
        <w:t xml:space="preserve"> de las presuntas víctimas</w:t>
      </w:r>
      <w:r w:rsidR="00AE7684" w:rsidRPr="00133C1E">
        <w:rPr>
          <w:rFonts w:asciiTheme="majorHAnsi" w:hAnsiTheme="majorHAnsi"/>
          <w:sz w:val="20"/>
          <w:szCs w:val="20"/>
          <w:lang w:val="es-ES_tradnl"/>
        </w:rPr>
        <w:t xml:space="preserve"> ignoró la jurisprudencia nacional</w:t>
      </w:r>
      <w:r w:rsidR="00A823D2" w:rsidRPr="00133C1E">
        <w:rPr>
          <w:rFonts w:asciiTheme="majorHAnsi" w:hAnsiTheme="majorHAnsi"/>
          <w:sz w:val="20"/>
          <w:szCs w:val="20"/>
          <w:lang w:val="es-ES_tradnl"/>
        </w:rPr>
        <w:t>;</w:t>
      </w:r>
      <w:r w:rsidR="00AE7684" w:rsidRPr="00133C1E">
        <w:rPr>
          <w:rFonts w:asciiTheme="majorHAnsi" w:hAnsiTheme="majorHAnsi"/>
          <w:sz w:val="20"/>
          <w:szCs w:val="20"/>
          <w:lang w:val="es-ES_tradnl"/>
        </w:rPr>
        <w:t xml:space="preserve"> pues en la</w:t>
      </w:r>
      <w:r w:rsidR="002120FC" w:rsidRPr="00133C1E">
        <w:rPr>
          <w:rFonts w:asciiTheme="majorHAnsi" w:hAnsiTheme="majorHAnsi"/>
          <w:sz w:val="20"/>
          <w:szCs w:val="20"/>
          <w:lang w:val="es-ES_tradnl"/>
        </w:rPr>
        <w:t xml:space="preserve"> causa Franchi</w:t>
      </w:r>
      <w:r w:rsidR="00A823D2" w:rsidRPr="00133C1E">
        <w:rPr>
          <w:rFonts w:asciiTheme="majorHAnsi" w:hAnsiTheme="majorHAnsi"/>
          <w:sz w:val="20"/>
          <w:szCs w:val="20"/>
          <w:lang w:val="es-ES_tradnl"/>
        </w:rPr>
        <w:t>,</w:t>
      </w:r>
      <w:r w:rsidR="002120FC" w:rsidRPr="00133C1E">
        <w:rPr>
          <w:rFonts w:asciiTheme="majorHAnsi" w:hAnsiTheme="majorHAnsi"/>
          <w:sz w:val="20"/>
          <w:szCs w:val="20"/>
          <w:lang w:val="es-ES_tradnl"/>
        </w:rPr>
        <w:t xml:space="preserve"> Héctor Laerte, la Corte Suprema de Justicia de la Nación concedió un recurso extraordinario a una persona que se le había suspendido la pensión de jubilación por invalidez </w:t>
      </w:r>
      <w:r w:rsidR="000143CB" w:rsidRPr="00133C1E">
        <w:rPr>
          <w:rFonts w:asciiTheme="majorHAnsi" w:hAnsiTheme="majorHAnsi"/>
          <w:sz w:val="20"/>
          <w:szCs w:val="20"/>
          <w:lang w:val="es-ES_tradnl"/>
        </w:rPr>
        <w:t>por haber regresado al trabajo en condiciones de dependencia</w:t>
      </w:r>
      <w:r w:rsidR="00A823D2" w:rsidRPr="00133C1E">
        <w:rPr>
          <w:rFonts w:asciiTheme="majorHAnsi" w:hAnsiTheme="majorHAnsi"/>
          <w:sz w:val="20"/>
          <w:szCs w:val="20"/>
          <w:lang w:val="es-ES_tradnl"/>
        </w:rPr>
        <w:t>,</w:t>
      </w:r>
      <w:r w:rsidR="000143CB" w:rsidRPr="00133C1E">
        <w:rPr>
          <w:rFonts w:asciiTheme="majorHAnsi" w:hAnsiTheme="majorHAnsi"/>
          <w:sz w:val="20"/>
          <w:szCs w:val="20"/>
          <w:lang w:val="es-ES_tradnl"/>
        </w:rPr>
        <w:t xml:space="preserve"> pero que no estaba amparada por la ley especial de personas con discapacidad. </w:t>
      </w:r>
    </w:p>
    <w:p w14:paraId="3764AC0A" w14:textId="724D0B74" w:rsidR="000C3EAA" w:rsidRPr="00133C1E" w:rsidRDefault="00E77F26" w:rsidP="000C3E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lastRenderedPageBreak/>
        <w:t>De igual</w:t>
      </w:r>
      <w:r w:rsidR="00AE7684" w:rsidRPr="00133C1E">
        <w:rPr>
          <w:rFonts w:asciiTheme="majorHAnsi" w:hAnsiTheme="majorHAnsi"/>
          <w:sz w:val="20"/>
          <w:szCs w:val="20"/>
          <w:lang w:val="es-ES_tradnl"/>
        </w:rPr>
        <w:t xml:space="preserve"> forma, la petición cuestiona que la incompatibilidad para el reingreso al trabajo en dependencia en el régimen aplicable al señor D’Amico exceptuara a la docencia y</w:t>
      </w:r>
      <w:r w:rsidR="006B5444" w:rsidRPr="00133C1E">
        <w:rPr>
          <w:rFonts w:asciiTheme="majorHAnsi" w:hAnsiTheme="majorHAnsi"/>
          <w:sz w:val="20"/>
          <w:szCs w:val="20"/>
          <w:lang w:val="es-ES_tradnl"/>
        </w:rPr>
        <w:t xml:space="preserve"> a</w:t>
      </w:r>
      <w:r w:rsidR="00AE7684" w:rsidRPr="00133C1E">
        <w:rPr>
          <w:rFonts w:asciiTheme="majorHAnsi" w:hAnsiTheme="majorHAnsi"/>
          <w:sz w:val="20"/>
          <w:szCs w:val="20"/>
          <w:lang w:val="es-ES_tradnl"/>
        </w:rPr>
        <w:t xml:space="preserve"> la investigación</w:t>
      </w:r>
      <w:r w:rsidRPr="00133C1E">
        <w:rPr>
          <w:rFonts w:asciiTheme="majorHAnsi" w:hAnsiTheme="majorHAnsi"/>
          <w:sz w:val="20"/>
          <w:szCs w:val="20"/>
          <w:lang w:val="es-ES_tradnl"/>
        </w:rPr>
        <w:t>,</w:t>
      </w:r>
      <w:r w:rsidR="00AE7684" w:rsidRPr="00133C1E">
        <w:rPr>
          <w:rFonts w:asciiTheme="majorHAnsi" w:hAnsiTheme="majorHAnsi"/>
          <w:sz w:val="20"/>
          <w:szCs w:val="20"/>
          <w:lang w:val="es-ES_tradnl"/>
        </w:rPr>
        <w:t xml:space="preserve"> pero n</w:t>
      </w:r>
      <w:r w:rsidR="006B5444" w:rsidRPr="00133C1E">
        <w:rPr>
          <w:rFonts w:asciiTheme="majorHAnsi" w:hAnsiTheme="majorHAnsi"/>
          <w:sz w:val="20"/>
          <w:szCs w:val="20"/>
          <w:lang w:val="es-ES_tradnl"/>
        </w:rPr>
        <w:t>o otras actividades como el asesoramiento legal, que son de similar naturaleza intelectual y no presentan riesgo de agravar una discapacidad física. Por esta razón, argumenta que la</w:t>
      </w:r>
      <w:r w:rsidR="004C1DD6" w:rsidRPr="00133C1E">
        <w:rPr>
          <w:rFonts w:asciiTheme="majorHAnsi" w:hAnsiTheme="majorHAnsi"/>
          <w:sz w:val="20"/>
          <w:szCs w:val="20"/>
          <w:lang w:val="es-ES_tradnl"/>
        </w:rPr>
        <w:t xml:space="preserve"> sentencia no valoró que la prohibición para el trabajo en dependencia aplicable al señor D’Amico debía ceder ante el principio de igualdad. </w:t>
      </w:r>
    </w:p>
    <w:p w14:paraId="3330D939" w14:textId="625530D2" w:rsidR="005818A4" w:rsidRPr="00133C1E" w:rsidRDefault="000C3EAA" w:rsidP="005818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La petición explica que la sentencia que condenó a las presuntas víctimas fue apelada ante la Cámara Nacional de Casación Penal, Sala IV</w:t>
      </w:r>
      <w:r w:rsidR="00E77F26" w:rsidRPr="00133C1E">
        <w:rPr>
          <w:rFonts w:asciiTheme="majorHAnsi" w:hAnsiTheme="majorHAnsi"/>
          <w:sz w:val="20"/>
          <w:szCs w:val="20"/>
          <w:lang w:val="es-ES_tradnl"/>
        </w:rPr>
        <w:t>,</w:t>
      </w:r>
      <w:r w:rsidRPr="00133C1E">
        <w:rPr>
          <w:rFonts w:asciiTheme="majorHAnsi" w:hAnsiTheme="majorHAnsi"/>
          <w:sz w:val="20"/>
          <w:szCs w:val="20"/>
          <w:lang w:val="es-ES_tradnl"/>
        </w:rPr>
        <w:t xml:space="preserve"> mediante recurso de casación que fue rechazado el 27 de diciembre de 2012. Contra ese rechazo se interpuso un recurso extraordinario federal que fue declarado inadmisible por </w:t>
      </w:r>
      <w:r w:rsidR="00E77F26" w:rsidRPr="00133C1E">
        <w:rPr>
          <w:rFonts w:asciiTheme="majorHAnsi" w:hAnsiTheme="majorHAnsi"/>
          <w:sz w:val="20"/>
          <w:szCs w:val="20"/>
          <w:lang w:val="es-ES_tradnl"/>
        </w:rPr>
        <w:t>esta</w:t>
      </w:r>
      <w:r w:rsidRPr="00133C1E">
        <w:rPr>
          <w:rFonts w:asciiTheme="majorHAnsi" w:hAnsiTheme="majorHAnsi"/>
          <w:sz w:val="20"/>
          <w:szCs w:val="20"/>
          <w:lang w:val="es-ES_tradnl"/>
        </w:rPr>
        <w:t xml:space="preserve"> </w:t>
      </w:r>
      <w:r w:rsidR="00E77F26" w:rsidRPr="00133C1E">
        <w:rPr>
          <w:rFonts w:asciiTheme="majorHAnsi" w:hAnsiTheme="majorHAnsi"/>
          <w:sz w:val="20"/>
          <w:szCs w:val="20"/>
          <w:lang w:val="es-ES_tradnl"/>
        </w:rPr>
        <w:t>c</w:t>
      </w:r>
      <w:r w:rsidRPr="00133C1E">
        <w:rPr>
          <w:rFonts w:asciiTheme="majorHAnsi" w:hAnsiTheme="majorHAnsi"/>
          <w:sz w:val="20"/>
          <w:szCs w:val="20"/>
          <w:lang w:val="es-ES_tradnl"/>
        </w:rPr>
        <w:t xml:space="preserve">ámara el 12 de septiembre de 2013. La inadmisión fue recurrida mediante recurso de queja ante la Suprema Corte de Justicia de la Nación, </w:t>
      </w:r>
      <w:r w:rsidR="00E77F26" w:rsidRPr="00133C1E">
        <w:rPr>
          <w:rFonts w:asciiTheme="majorHAnsi" w:hAnsiTheme="majorHAnsi"/>
          <w:sz w:val="20"/>
          <w:szCs w:val="20"/>
          <w:lang w:val="es-ES_tradnl"/>
        </w:rPr>
        <w:t>que</w:t>
      </w:r>
      <w:r w:rsidR="005818A4" w:rsidRPr="00133C1E">
        <w:rPr>
          <w:rFonts w:asciiTheme="majorHAnsi" w:hAnsiTheme="majorHAnsi"/>
          <w:sz w:val="20"/>
          <w:szCs w:val="20"/>
          <w:lang w:val="es-ES_tradnl"/>
        </w:rPr>
        <w:t xml:space="preserve"> el 15 de julio de 2014</w:t>
      </w:r>
      <w:r w:rsidRPr="00133C1E">
        <w:rPr>
          <w:rFonts w:asciiTheme="majorHAnsi" w:hAnsiTheme="majorHAnsi"/>
          <w:sz w:val="20"/>
          <w:szCs w:val="20"/>
          <w:lang w:val="es-ES_tradnl"/>
        </w:rPr>
        <w:t xml:space="preserve"> </w:t>
      </w:r>
      <w:r w:rsidR="00A56EEB" w:rsidRPr="00133C1E">
        <w:rPr>
          <w:rFonts w:asciiTheme="majorHAnsi" w:hAnsiTheme="majorHAnsi"/>
          <w:sz w:val="20"/>
          <w:szCs w:val="20"/>
          <w:lang w:val="es-ES_tradnl"/>
        </w:rPr>
        <w:t xml:space="preserve">inadmitió la queja con base en su capacidad de </w:t>
      </w:r>
      <w:r w:rsidR="00A56EEB" w:rsidRPr="00133C1E">
        <w:rPr>
          <w:rFonts w:asciiTheme="majorHAnsi" w:hAnsiTheme="majorHAnsi"/>
          <w:i/>
          <w:iCs/>
          <w:sz w:val="20"/>
          <w:szCs w:val="20"/>
          <w:lang w:val="es-ES_tradnl"/>
        </w:rPr>
        <w:t>certiorari</w:t>
      </w:r>
      <w:r w:rsidRPr="00133C1E">
        <w:rPr>
          <w:rFonts w:asciiTheme="majorHAnsi" w:hAnsiTheme="majorHAnsi"/>
          <w:sz w:val="20"/>
          <w:szCs w:val="20"/>
          <w:lang w:val="es-ES_tradnl"/>
        </w:rPr>
        <w:t xml:space="preserve"> </w:t>
      </w:r>
      <w:r w:rsidR="00A56EEB" w:rsidRPr="00133C1E">
        <w:rPr>
          <w:rFonts w:asciiTheme="majorHAnsi" w:hAnsiTheme="majorHAnsi"/>
          <w:sz w:val="20"/>
          <w:szCs w:val="20"/>
          <w:lang w:val="es-ES_tradnl"/>
        </w:rPr>
        <w:t>(</w:t>
      </w:r>
      <w:r w:rsidRPr="00133C1E">
        <w:rPr>
          <w:rFonts w:asciiTheme="majorHAnsi" w:hAnsiTheme="majorHAnsi"/>
          <w:sz w:val="20"/>
          <w:szCs w:val="20"/>
          <w:lang w:val="es-ES_tradnl"/>
        </w:rPr>
        <w:t>artículo 280 del Código Procesal Civil y Comercial de la Nación</w:t>
      </w:r>
      <w:r w:rsidR="005818A4" w:rsidRPr="00133C1E">
        <w:rPr>
          <w:rFonts w:asciiTheme="majorHAnsi" w:hAnsiTheme="majorHAnsi"/>
          <w:sz w:val="20"/>
          <w:szCs w:val="20"/>
          <w:lang w:val="es-ES_tradnl"/>
        </w:rPr>
        <w:t xml:space="preserve">. La parte peticionaria indica que la inadmisión del recurso de queja fue la decisión final de la justicia </w:t>
      </w:r>
      <w:r w:rsidR="00B346F7" w:rsidRPr="00133C1E">
        <w:rPr>
          <w:rFonts w:asciiTheme="majorHAnsi" w:hAnsiTheme="majorHAnsi"/>
          <w:sz w:val="20"/>
          <w:szCs w:val="20"/>
          <w:lang w:val="es-ES_tradnl"/>
        </w:rPr>
        <w:t>doméstica, y</w:t>
      </w:r>
      <w:r w:rsidR="005818A4" w:rsidRPr="00133C1E">
        <w:rPr>
          <w:rFonts w:asciiTheme="majorHAnsi" w:hAnsiTheme="majorHAnsi"/>
          <w:sz w:val="20"/>
          <w:szCs w:val="20"/>
          <w:lang w:val="es-ES_tradnl"/>
        </w:rPr>
        <w:t xml:space="preserve"> que le fue notificada a las presuntas víctimas el 18 de julio de 2014. </w:t>
      </w:r>
    </w:p>
    <w:p w14:paraId="469DAF08" w14:textId="0C896A5A" w:rsidR="005818A4" w:rsidRPr="00133C1E" w:rsidRDefault="005818A4"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El Estado</w:t>
      </w:r>
      <w:r w:rsidR="0021424B" w:rsidRPr="00133C1E">
        <w:rPr>
          <w:rFonts w:asciiTheme="majorHAnsi" w:hAnsiTheme="majorHAnsi"/>
          <w:sz w:val="20"/>
          <w:szCs w:val="20"/>
          <w:lang w:val="es-ES_tradnl"/>
        </w:rPr>
        <w:t xml:space="preserve"> argentino</w:t>
      </w:r>
      <w:r w:rsidRPr="00133C1E">
        <w:rPr>
          <w:rFonts w:asciiTheme="majorHAnsi" w:hAnsiTheme="majorHAnsi"/>
          <w:sz w:val="20"/>
          <w:szCs w:val="20"/>
          <w:lang w:val="es-ES_tradnl"/>
        </w:rPr>
        <w:t xml:space="preserve">, por su parte, </w:t>
      </w:r>
      <w:r w:rsidR="005B1F59" w:rsidRPr="00133C1E">
        <w:rPr>
          <w:rFonts w:asciiTheme="majorHAnsi" w:hAnsiTheme="majorHAnsi"/>
          <w:sz w:val="20"/>
          <w:szCs w:val="20"/>
          <w:lang w:val="es-ES_tradnl"/>
        </w:rPr>
        <w:t>considera que la petición debe ser archivada o inadmitida porque</w:t>
      </w:r>
      <w:r w:rsidR="00885E0E" w:rsidRPr="00133C1E">
        <w:rPr>
          <w:rFonts w:asciiTheme="majorHAnsi" w:hAnsiTheme="majorHAnsi"/>
          <w:sz w:val="20"/>
          <w:szCs w:val="20"/>
          <w:lang w:val="es-ES_tradnl"/>
        </w:rPr>
        <w:t>, a su juicio,</w:t>
      </w:r>
      <w:r w:rsidR="005B1F59" w:rsidRPr="00133C1E">
        <w:rPr>
          <w:rFonts w:asciiTheme="majorHAnsi" w:hAnsiTheme="majorHAnsi"/>
          <w:sz w:val="20"/>
          <w:szCs w:val="20"/>
          <w:lang w:val="es-ES_tradnl"/>
        </w:rPr>
        <w:t xml:space="preserve"> no expone hechos que caractericen violaciones a derechos garantizados en la Convención Americana</w:t>
      </w:r>
      <w:r w:rsidR="008B7C22" w:rsidRPr="00133C1E">
        <w:rPr>
          <w:rFonts w:asciiTheme="majorHAnsi" w:hAnsiTheme="majorHAnsi"/>
          <w:sz w:val="20"/>
          <w:szCs w:val="20"/>
          <w:lang w:val="es-ES_tradnl"/>
        </w:rPr>
        <w:t>;</w:t>
      </w:r>
      <w:r w:rsidR="005B1F59" w:rsidRPr="00133C1E">
        <w:rPr>
          <w:rFonts w:asciiTheme="majorHAnsi" w:hAnsiTheme="majorHAnsi"/>
          <w:sz w:val="20"/>
          <w:szCs w:val="20"/>
          <w:lang w:val="es-ES_tradnl"/>
        </w:rPr>
        <w:t xml:space="preserve"> y porque</w:t>
      </w:r>
      <w:r w:rsidR="008B7C22" w:rsidRPr="00133C1E">
        <w:rPr>
          <w:rFonts w:asciiTheme="majorHAnsi" w:hAnsiTheme="majorHAnsi"/>
          <w:sz w:val="20"/>
          <w:szCs w:val="20"/>
          <w:lang w:val="es-ES_tradnl"/>
        </w:rPr>
        <w:t xml:space="preserve"> –como tiene la costumbre de alegar siempre– la petición le habría sido </w:t>
      </w:r>
      <w:r w:rsidR="005B1F59" w:rsidRPr="00133C1E">
        <w:rPr>
          <w:rFonts w:asciiTheme="majorHAnsi" w:hAnsiTheme="majorHAnsi"/>
          <w:sz w:val="20"/>
          <w:szCs w:val="20"/>
          <w:lang w:val="es-ES_tradnl"/>
        </w:rPr>
        <w:t xml:space="preserve">trasladada </w:t>
      </w:r>
      <w:r w:rsidR="008B7C22" w:rsidRPr="00133C1E">
        <w:rPr>
          <w:rFonts w:asciiTheme="majorHAnsi" w:hAnsiTheme="majorHAnsi"/>
          <w:sz w:val="20"/>
          <w:szCs w:val="20"/>
          <w:lang w:val="es-ES_tradnl"/>
        </w:rPr>
        <w:t>extemporáneamente</w:t>
      </w:r>
      <w:r w:rsidR="005B1F59" w:rsidRPr="00133C1E">
        <w:rPr>
          <w:rFonts w:asciiTheme="majorHAnsi" w:hAnsiTheme="majorHAnsi"/>
          <w:sz w:val="20"/>
          <w:szCs w:val="20"/>
          <w:lang w:val="es-ES_tradnl"/>
        </w:rPr>
        <w:t xml:space="preserve">. </w:t>
      </w:r>
    </w:p>
    <w:p w14:paraId="7A9D296F" w14:textId="6FC08160" w:rsidR="0012799E" w:rsidRPr="00133C1E" w:rsidRDefault="005B1F59"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A juicio del Estado, la petici</w:t>
      </w:r>
      <w:r w:rsidR="00C408D4" w:rsidRPr="00133C1E">
        <w:rPr>
          <w:rFonts w:asciiTheme="majorHAnsi" w:hAnsiTheme="majorHAnsi"/>
          <w:sz w:val="20"/>
          <w:szCs w:val="20"/>
          <w:lang w:val="es-ES_tradnl"/>
        </w:rPr>
        <w:t xml:space="preserve">ón se limita a manifestar una disconformidad con las decisiones que fueron proferidas por los jueces competentes de la jurisdicción doméstica </w:t>
      </w:r>
      <w:r w:rsidR="0012799E" w:rsidRPr="00133C1E">
        <w:rPr>
          <w:rFonts w:asciiTheme="majorHAnsi" w:hAnsiTheme="majorHAnsi"/>
          <w:sz w:val="20"/>
          <w:szCs w:val="20"/>
          <w:lang w:val="es-ES_tradnl"/>
        </w:rPr>
        <w:t>y con la interpretación de la normativa que aquellos realizaron</w:t>
      </w:r>
      <w:r w:rsidR="00C408D4" w:rsidRPr="00133C1E">
        <w:rPr>
          <w:rFonts w:asciiTheme="majorHAnsi" w:hAnsiTheme="majorHAnsi"/>
          <w:sz w:val="20"/>
          <w:szCs w:val="20"/>
          <w:lang w:val="es-ES_tradnl"/>
        </w:rPr>
        <w:t xml:space="preserve">. </w:t>
      </w:r>
      <w:r w:rsidR="00B346F7" w:rsidRPr="00133C1E">
        <w:rPr>
          <w:rFonts w:asciiTheme="majorHAnsi" w:hAnsiTheme="majorHAnsi"/>
          <w:sz w:val="20"/>
          <w:szCs w:val="20"/>
          <w:lang w:val="es-ES_tradnl"/>
        </w:rPr>
        <w:t>A</w:t>
      </w:r>
      <w:r w:rsidR="00C408D4" w:rsidRPr="00133C1E">
        <w:rPr>
          <w:rFonts w:asciiTheme="majorHAnsi" w:hAnsiTheme="majorHAnsi"/>
          <w:sz w:val="20"/>
          <w:szCs w:val="20"/>
          <w:lang w:val="es-ES_tradnl"/>
        </w:rPr>
        <w:t xml:space="preserve">rgumenta que la petición </w:t>
      </w:r>
      <w:r w:rsidRPr="00133C1E">
        <w:rPr>
          <w:rFonts w:asciiTheme="majorHAnsi" w:hAnsiTheme="majorHAnsi"/>
          <w:sz w:val="20"/>
          <w:szCs w:val="20"/>
          <w:lang w:val="es-ES_tradnl"/>
        </w:rPr>
        <w:t xml:space="preserve">pretende que la </w:t>
      </w:r>
      <w:r w:rsidR="00B346F7" w:rsidRPr="00133C1E">
        <w:rPr>
          <w:rFonts w:asciiTheme="majorHAnsi" w:hAnsiTheme="majorHAnsi"/>
          <w:sz w:val="20"/>
          <w:szCs w:val="20"/>
          <w:lang w:val="es-ES_tradnl"/>
        </w:rPr>
        <w:t>CIDH</w:t>
      </w:r>
      <w:r w:rsidRPr="00133C1E">
        <w:rPr>
          <w:rFonts w:asciiTheme="majorHAnsi" w:hAnsiTheme="majorHAnsi"/>
          <w:sz w:val="20"/>
          <w:szCs w:val="20"/>
          <w:lang w:val="es-ES_tradnl"/>
        </w:rPr>
        <w:t xml:space="preserve"> actué fuera de sus competencias como una suerte de</w:t>
      </w:r>
      <w:r w:rsidR="00B346F7" w:rsidRPr="00133C1E">
        <w:rPr>
          <w:rFonts w:asciiTheme="majorHAnsi" w:hAnsiTheme="majorHAnsi"/>
          <w:sz w:val="20"/>
          <w:szCs w:val="20"/>
          <w:lang w:val="es-ES_tradnl"/>
        </w:rPr>
        <w:t>, lo que califica como, una</w:t>
      </w:r>
      <w:r w:rsidRPr="00133C1E">
        <w:rPr>
          <w:rFonts w:asciiTheme="majorHAnsi" w:hAnsiTheme="majorHAnsi"/>
          <w:sz w:val="20"/>
          <w:szCs w:val="20"/>
          <w:lang w:val="es-ES_tradnl"/>
        </w:rPr>
        <w:t xml:space="preserve"> </w:t>
      </w:r>
      <w:r w:rsidR="00B346F7" w:rsidRPr="00133C1E">
        <w:rPr>
          <w:rFonts w:asciiTheme="majorHAnsi" w:hAnsiTheme="majorHAnsi"/>
          <w:sz w:val="20"/>
          <w:szCs w:val="20"/>
          <w:lang w:val="es-ES_tradnl"/>
        </w:rPr>
        <w:t>“</w:t>
      </w:r>
      <w:r w:rsidRPr="00133C1E">
        <w:rPr>
          <w:rFonts w:asciiTheme="majorHAnsi" w:hAnsiTheme="majorHAnsi"/>
          <w:sz w:val="20"/>
          <w:szCs w:val="20"/>
          <w:lang w:val="es-ES_tradnl"/>
        </w:rPr>
        <w:t>cuarta instancia judicial</w:t>
      </w:r>
      <w:r w:rsidR="00B346F7" w:rsidRPr="00133C1E">
        <w:rPr>
          <w:rFonts w:asciiTheme="majorHAnsi" w:hAnsiTheme="majorHAnsi"/>
          <w:sz w:val="20"/>
          <w:szCs w:val="20"/>
          <w:lang w:val="es-ES_tradnl"/>
        </w:rPr>
        <w:t>”</w:t>
      </w:r>
      <w:r w:rsidR="00C408D4" w:rsidRPr="00133C1E">
        <w:rPr>
          <w:rFonts w:asciiTheme="majorHAnsi" w:hAnsiTheme="majorHAnsi"/>
          <w:sz w:val="20"/>
          <w:szCs w:val="20"/>
          <w:lang w:val="es-ES_tradnl"/>
        </w:rPr>
        <w:t>.</w:t>
      </w:r>
      <w:r w:rsidR="00AA00D4" w:rsidRPr="00133C1E">
        <w:rPr>
          <w:rFonts w:asciiTheme="majorHAnsi" w:hAnsiTheme="majorHAnsi"/>
          <w:sz w:val="20"/>
          <w:szCs w:val="20"/>
          <w:lang w:val="es-ES_tradnl"/>
        </w:rPr>
        <w:t xml:space="preserve"> </w:t>
      </w:r>
    </w:p>
    <w:p w14:paraId="3108788A" w14:textId="263A3D5C" w:rsidR="005B1F59" w:rsidRPr="00133C1E" w:rsidRDefault="0012799E"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E</w:t>
      </w:r>
      <w:r w:rsidR="00AA00D4" w:rsidRPr="00133C1E">
        <w:rPr>
          <w:rFonts w:asciiTheme="majorHAnsi" w:hAnsiTheme="majorHAnsi"/>
          <w:sz w:val="20"/>
          <w:szCs w:val="20"/>
          <w:lang w:val="es-ES_tradnl"/>
        </w:rPr>
        <w:t>l Estado</w:t>
      </w:r>
      <w:r w:rsidRPr="00133C1E">
        <w:rPr>
          <w:rFonts w:asciiTheme="majorHAnsi" w:hAnsiTheme="majorHAnsi"/>
          <w:sz w:val="20"/>
          <w:szCs w:val="20"/>
          <w:lang w:val="es-ES_tradnl"/>
        </w:rPr>
        <w:t xml:space="preserve"> </w:t>
      </w:r>
      <w:r w:rsidR="00EA1B14" w:rsidRPr="00133C1E">
        <w:rPr>
          <w:rFonts w:asciiTheme="majorHAnsi" w:hAnsiTheme="majorHAnsi"/>
          <w:sz w:val="20"/>
          <w:szCs w:val="20"/>
          <w:lang w:val="es-ES_tradnl"/>
        </w:rPr>
        <w:t>sostiene</w:t>
      </w:r>
      <w:r w:rsidR="00AA00D4" w:rsidRPr="00133C1E">
        <w:rPr>
          <w:rFonts w:asciiTheme="majorHAnsi" w:hAnsiTheme="majorHAnsi"/>
          <w:sz w:val="20"/>
          <w:szCs w:val="20"/>
          <w:lang w:val="es-ES_tradnl"/>
        </w:rPr>
        <w:t xml:space="preserve"> que no surge del expediente que durante el trámite de la causa penal en su contra el señor D’Amico hubiera sufrido una privación o restricción sustancial de su derecho a la defensa en juicio</w:t>
      </w:r>
      <w:r w:rsidR="007F0443" w:rsidRPr="00133C1E">
        <w:rPr>
          <w:rFonts w:asciiTheme="majorHAnsi" w:hAnsiTheme="majorHAnsi"/>
          <w:sz w:val="20"/>
          <w:szCs w:val="20"/>
          <w:lang w:val="es-ES_tradnl"/>
        </w:rPr>
        <w:t>;</w:t>
      </w:r>
      <w:r w:rsidR="00AA00D4" w:rsidRPr="00133C1E">
        <w:rPr>
          <w:rFonts w:asciiTheme="majorHAnsi" w:hAnsiTheme="majorHAnsi"/>
          <w:sz w:val="20"/>
          <w:szCs w:val="20"/>
          <w:lang w:val="es-ES_tradnl"/>
        </w:rPr>
        <w:t xml:space="preserve"> que las autoridades judiciales intervinientes hayan sido incompetentes o parciales</w:t>
      </w:r>
      <w:r w:rsidR="007F0443" w:rsidRPr="00133C1E">
        <w:rPr>
          <w:rFonts w:asciiTheme="majorHAnsi" w:hAnsiTheme="majorHAnsi"/>
          <w:sz w:val="20"/>
          <w:szCs w:val="20"/>
          <w:lang w:val="es-ES_tradnl"/>
        </w:rPr>
        <w:t>;</w:t>
      </w:r>
      <w:r w:rsidR="00AA00D4" w:rsidRPr="00133C1E">
        <w:rPr>
          <w:rFonts w:asciiTheme="majorHAnsi" w:hAnsiTheme="majorHAnsi"/>
          <w:sz w:val="20"/>
          <w:szCs w:val="20"/>
          <w:lang w:val="es-ES_tradnl"/>
        </w:rPr>
        <w:t xml:space="preserve"> que la decisión haya sido tomado en contra o con prescindencia de lo expresamente dispuesto por la legislación vigente o por aplicación de ley inexistente</w:t>
      </w:r>
      <w:r w:rsidR="007F0443" w:rsidRPr="00133C1E">
        <w:rPr>
          <w:rFonts w:asciiTheme="majorHAnsi" w:hAnsiTheme="majorHAnsi"/>
          <w:sz w:val="20"/>
          <w:szCs w:val="20"/>
          <w:lang w:val="es-ES_tradnl"/>
        </w:rPr>
        <w:t>;</w:t>
      </w:r>
      <w:r w:rsidR="00AA00D4" w:rsidRPr="00133C1E">
        <w:rPr>
          <w:rFonts w:asciiTheme="majorHAnsi" w:hAnsiTheme="majorHAnsi"/>
          <w:sz w:val="20"/>
          <w:szCs w:val="20"/>
          <w:lang w:val="es-ES_tradnl"/>
        </w:rPr>
        <w:t xml:space="preserve"> que se haya prescindido de pruebas fehacientes y decisivas</w:t>
      </w:r>
      <w:r w:rsidR="007F0443" w:rsidRPr="00133C1E">
        <w:rPr>
          <w:rFonts w:asciiTheme="majorHAnsi" w:hAnsiTheme="majorHAnsi"/>
          <w:sz w:val="20"/>
          <w:szCs w:val="20"/>
          <w:lang w:val="es-ES_tradnl"/>
        </w:rPr>
        <w:t>;</w:t>
      </w:r>
      <w:r w:rsidR="00AA00D4" w:rsidRPr="00133C1E">
        <w:rPr>
          <w:rFonts w:asciiTheme="majorHAnsi" w:hAnsiTheme="majorHAnsi"/>
          <w:sz w:val="20"/>
          <w:szCs w:val="20"/>
          <w:lang w:val="es-ES_tradnl"/>
        </w:rPr>
        <w:t xml:space="preserve"> que se haya omitido considerar cuestiones oportunamente propuestas y conducentes para la decisión del juicio</w:t>
      </w:r>
      <w:r w:rsidR="007F0443" w:rsidRPr="00133C1E">
        <w:rPr>
          <w:rFonts w:asciiTheme="majorHAnsi" w:hAnsiTheme="majorHAnsi"/>
          <w:sz w:val="20"/>
          <w:szCs w:val="20"/>
          <w:lang w:val="es-ES_tradnl"/>
        </w:rPr>
        <w:t>;</w:t>
      </w:r>
      <w:r w:rsidR="00AA00D4" w:rsidRPr="00133C1E">
        <w:rPr>
          <w:rFonts w:asciiTheme="majorHAnsi" w:hAnsiTheme="majorHAnsi"/>
          <w:sz w:val="20"/>
          <w:szCs w:val="20"/>
          <w:lang w:val="es-ES_tradnl"/>
        </w:rPr>
        <w:t xml:space="preserve"> o que se hubieran abordado cuestiones ajenas al proceso. </w:t>
      </w:r>
    </w:p>
    <w:p w14:paraId="015B1D85" w14:textId="6575588B" w:rsidR="005C4F42" w:rsidRPr="00133C1E" w:rsidRDefault="00385975"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También </w:t>
      </w:r>
      <w:r w:rsidR="007F0443" w:rsidRPr="00133C1E">
        <w:rPr>
          <w:rFonts w:asciiTheme="majorHAnsi" w:hAnsiTheme="majorHAnsi"/>
          <w:sz w:val="20"/>
          <w:szCs w:val="20"/>
          <w:lang w:val="es-ES_tradnl"/>
        </w:rPr>
        <w:t>alega</w:t>
      </w:r>
      <w:r w:rsidRPr="00133C1E">
        <w:rPr>
          <w:rFonts w:asciiTheme="majorHAnsi" w:hAnsiTheme="majorHAnsi"/>
          <w:sz w:val="20"/>
          <w:szCs w:val="20"/>
          <w:lang w:val="es-ES_tradnl"/>
        </w:rPr>
        <w:t xml:space="preserve"> que tanto la normativa provincial vigente al momento que le fue concedida la jubilación por invalidez al señor D’Amico, como las leyes nacionales que le pasaron a ser aplicables desde el momento en que se nacionalizaron las cajas provinciales, establecían expresamente la incompatibilidad de la percepción de la pensión por invalidez con el desempeño de cualquier actividad </w:t>
      </w:r>
      <w:r w:rsidR="007848E3" w:rsidRPr="00133C1E">
        <w:rPr>
          <w:rFonts w:asciiTheme="majorHAnsi" w:hAnsiTheme="majorHAnsi"/>
          <w:sz w:val="20"/>
          <w:szCs w:val="20"/>
          <w:lang w:val="es-ES_tradnl"/>
        </w:rPr>
        <w:t xml:space="preserve">en </w:t>
      </w:r>
      <w:r w:rsidRPr="00133C1E">
        <w:rPr>
          <w:rFonts w:asciiTheme="majorHAnsi" w:hAnsiTheme="majorHAnsi"/>
          <w:sz w:val="20"/>
          <w:szCs w:val="20"/>
          <w:lang w:val="es-ES_tradnl"/>
        </w:rPr>
        <w:t>relación de dependencia. Estas normas además establecían la obligación</w:t>
      </w:r>
      <w:r w:rsidR="00636FD2" w:rsidRPr="00133C1E">
        <w:rPr>
          <w:rFonts w:asciiTheme="majorHAnsi" w:hAnsiTheme="majorHAnsi"/>
          <w:sz w:val="20"/>
          <w:szCs w:val="20"/>
          <w:lang w:val="es-ES_tradnl"/>
        </w:rPr>
        <w:t>, tanto para trabajadores como para empleadores,</w:t>
      </w:r>
      <w:r w:rsidRPr="00133C1E">
        <w:rPr>
          <w:rFonts w:asciiTheme="majorHAnsi" w:hAnsiTheme="majorHAnsi"/>
          <w:sz w:val="20"/>
          <w:szCs w:val="20"/>
          <w:lang w:val="es-ES_tradnl"/>
        </w:rPr>
        <w:t xml:space="preserve"> de informar a las autoridades pertinentes cuando </w:t>
      </w:r>
      <w:r w:rsidR="007848E3" w:rsidRPr="00133C1E">
        <w:rPr>
          <w:rFonts w:asciiTheme="majorHAnsi" w:hAnsiTheme="majorHAnsi"/>
          <w:sz w:val="20"/>
          <w:szCs w:val="20"/>
          <w:lang w:val="es-ES_tradnl"/>
        </w:rPr>
        <w:t>el jubilado</w:t>
      </w:r>
      <w:r w:rsidRPr="00133C1E">
        <w:rPr>
          <w:rFonts w:asciiTheme="majorHAnsi" w:hAnsiTheme="majorHAnsi"/>
          <w:sz w:val="20"/>
          <w:szCs w:val="20"/>
          <w:lang w:val="es-ES_tradnl"/>
        </w:rPr>
        <w:t xml:space="preserve"> por invalidez se reintegraba al trabajo en dependencia.</w:t>
      </w:r>
    </w:p>
    <w:p w14:paraId="1D7D24A1" w14:textId="081B2ABE" w:rsidR="00AA00D4" w:rsidRPr="00133C1E" w:rsidRDefault="00385975"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 A </w:t>
      </w:r>
      <w:r w:rsidR="005C4F42" w:rsidRPr="00133C1E">
        <w:rPr>
          <w:rFonts w:asciiTheme="majorHAnsi" w:hAnsiTheme="majorHAnsi"/>
          <w:sz w:val="20"/>
          <w:szCs w:val="20"/>
          <w:lang w:val="es-ES_tradnl"/>
        </w:rPr>
        <w:t>lo anterior</w:t>
      </w:r>
      <w:r w:rsidRPr="00133C1E">
        <w:rPr>
          <w:rFonts w:asciiTheme="majorHAnsi" w:hAnsiTheme="majorHAnsi"/>
          <w:sz w:val="20"/>
          <w:szCs w:val="20"/>
          <w:lang w:val="es-ES_tradnl"/>
        </w:rPr>
        <w:t xml:space="preserve">, el Estado añade que </w:t>
      </w:r>
      <w:r w:rsidR="00C14B23" w:rsidRPr="00133C1E">
        <w:rPr>
          <w:rFonts w:asciiTheme="majorHAnsi" w:hAnsiTheme="majorHAnsi"/>
          <w:sz w:val="20"/>
          <w:szCs w:val="20"/>
          <w:lang w:val="es-ES_tradnl"/>
        </w:rPr>
        <w:t>el señor D’Amico no estaba comprendido en ningun</w:t>
      </w:r>
      <w:r w:rsidR="005B762F" w:rsidRPr="00133C1E">
        <w:rPr>
          <w:rFonts w:asciiTheme="majorHAnsi" w:hAnsiTheme="majorHAnsi"/>
          <w:sz w:val="20"/>
          <w:szCs w:val="20"/>
          <w:lang w:val="es-ES_tradnl"/>
        </w:rPr>
        <w:t>o</w:t>
      </w:r>
      <w:r w:rsidR="00C14B23" w:rsidRPr="00133C1E">
        <w:rPr>
          <w:rFonts w:asciiTheme="majorHAnsi" w:hAnsiTheme="majorHAnsi"/>
          <w:sz w:val="20"/>
          <w:szCs w:val="20"/>
          <w:lang w:val="es-ES_tradnl"/>
        </w:rPr>
        <w:t xml:space="preserve"> de los supuestos de excepción a la incompatibilidad recogidos en la legislación doméstic</w:t>
      </w:r>
      <w:r w:rsidR="005B762F" w:rsidRPr="00133C1E">
        <w:rPr>
          <w:rFonts w:asciiTheme="majorHAnsi" w:hAnsiTheme="majorHAnsi"/>
          <w:sz w:val="20"/>
          <w:szCs w:val="20"/>
          <w:lang w:val="es-ES_tradnl"/>
        </w:rPr>
        <w:t>a</w:t>
      </w:r>
      <w:r w:rsidR="00C14B23" w:rsidRPr="00133C1E">
        <w:rPr>
          <w:rFonts w:asciiTheme="majorHAnsi" w:hAnsiTheme="majorHAnsi"/>
          <w:sz w:val="20"/>
          <w:szCs w:val="20"/>
          <w:lang w:val="es-ES_tradnl"/>
        </w:rPr>
        <w:t xml:space="preserve">. </w:t>
      </w:r>
      <w:r w:rsidR="007848E3" w:rsidRPr="00133C1E">
        <w:rPr>
          <w:rFonts w:asciiTheme="majorHAnsi" w:hAnsiTheme="majorHAnsi"/>
          <w:sz w:val="20"/>
          <w:szCs w:val="20"/>
          <w:lang w:val="es-ES_tradnl"/>
        </w:rPr>
        <w:t>S</w:t>
      </w:r>
      <w:r w:rsidR="00C14B23" w:rsidRPr="00133C1E">
        <w:rPr>
          <w:rFonts w:asciiTheme="majorHAnsi" w:hAnsiTheme="majorHAnsi"/>
          <w:sz w:val="20"/>
          <w:szCs w:val="20"/>
          <w:lang w:val="es-ES_tradnl"/>
        </w:rPr>
        <w:t xml:space="preserve">eñala que </w:t>
      </w:r>
      <w:r w:rsidR="00133C1E" w:rsidRPr="00133C1E">
        <w:rPr>
          <w:rFonts w:asciiTheme="majorHAnsi" w:hAnsiTheme="majorHAnsi"/>
          <w:sz w:val="20"/>
          <w:szCs w:val="20"/>
          <w:lang w:val="es-ES_tradnl"/>
        </w:rPr>
        <w:t>las actividades</w:t>
      </w:r>
      <w:r w:rsidRPr="00133C1E">
        <w:rPr>
          <w:rFonts w:asciiTheme="majorHAnsi" w:hAnsiTheme="majorHAnsi"/>
          <w:sz w:val="20"/>
          <w:szCs w:val="20"/>
          <w:lang w:val="es-ES_tradnl"/>
        </w:rPr>
        <w:t xml:space="preserve"> del señor </w:t>
      </w:r>
      <w:r w:rsidR="00C14B23" w:rsidRPr="00133C1E">
        <w:rPr>
          <w:rFonts w:asciiTheme="majorHAnsi" w:hAnsiTheme="majorHAnsi"/>
          <w:sz w:val="20"/>
          <w:szCs w:val="20"/>
          <w:lang w:val="es-ES_tradnl"/>
        </w:rPr>
        <w:t xml:space="preserve">D’Amico no </w:t>
      </w:r>
      <w:r w:rsidR="007848E3" w:rsidRPr="00133C1E">
        <w:rPr>
          <w:rFonts w:asciiTheme="majorHAnsi" w:hAnsiTheme="majorHAnsi"/>
          <w:sz w:val="20"/>
          <w:szCs w:val="20"/>
          <w:lang w:val="es-ES_tradnl"/>
        </w:rPr>
        <w:t>consistían en</w:t>
      </w:r>
      <w:r w:rsidR="00C14B23" w:rsidRPr="00133C1E">
        <w:rPr>
          <w:rFonts w:asciiTheme="majorHAnsi" w:hAnsiTheme="majorHAnsi"/>
          <w:sz w:val="20"/>
          <w:szCs w:val="20"/>
          <w:lang w:val="es-ES_tradnl"/>
        </w:rPr>
        <w:t xml:space="preserve"> la docencia universitaria o científica, por lo que es totalmente improcedente que este pretenda beneficiarse de </w:t>
      </w:r>
      <w:r w:rsidR="007848E3" w:rsidRPr="00133C1E">
        <w:rPr>
          <w:rFonts w:asciiTheme="majorHAnsi" w:hAnsiTheme="majorHAnsi"/>
          <w:sz w:val="20"/>
          <w:szCs w:val="20"/>
          <w:lang w:val="es-ES_tradnl"/>
        </w:rPr>
        <w:t>estas</w:t>
      </w:r>
      <w:r w:rsidR="00C14B23" w:rsidRPr="00133C1E">
        <w:rPr>
          <w:rFonts w:asciiTheme="majorHAnsi" w:hAnsiTheme="majorHAnsi"/>
          <w:sz w:val="20"/>
          <w:szCs w:val="20"/>
          <w:lang w:val="es-ES_tradnl"/>
        </w:rPr>
        <w:t xml:space="preserve"> excepciones invocando analogías, interpretaciones flexibles de la norma o un análisis sobre el supuesto espíritu de la norma</w:t>
      </w:r>
      <w:r w:rsidR="00C54B5C" w:rsidRPr="00133C1E">
        <w:rPr>
          <w:rFonts w:asciiTheme="majorHAnsi" w:hAnsiTheme="majorHAnsi"/>
          <w:sz w:val="20"/>
          <w:szCs w:val="20"/>
          <w:lang w:val="es-ES_tradnl"/>
        </w:rPr>
        <w:t>; siendo esta la razón por la que su condena fue confirmada en todas las instancias.</w:t>
      </w:r>
      <w:r w:rsidR="00C14B23" w:rsidRPr="00133C1E">
        <w:rPr>
          <w:rFonts w:asciiTheme="majorHAnsi" w:hAnsiTheme="majorHAnsi"/>
          <w:sz w:val="20"/>
          <w:szCs w:val="20"/>
          <w:lang w:val="es-ES_tradnl"/>
        </w:rPr>
        <w:t xml:space="preserve"> </w:t>
      </w:r>
    </w:p>
    <w:p w14:paraId="1F8430F4" w14:textId="1C835F10" w:rsidR="00C54B5C" w:rsidRPr="00133C1E" w:rsidRDefault="00C14B23"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El Estado también destaca que los actos de los señores D’Amico y Manchineles fueron llevados a cabo con la finalidad de despojar a la Administración de sumas de dinero, para beneficio propio y en perjuicio del resto de beneficia</w:t>
      </w:r>
      <w:r w:rsidR="00636FD2" w:rsidRPr="00133C1E">
        <w:rPr>
          <w:rFonts w:asciiTheme="majorHAnsi" w:hAnsiTheme="majorHAnsi"/>
          <w:sz w:val="20"/>
          <w:szCs w:val="20"/>
          <w:lang w:val="es-ES_tradnl"/>
        </w:rPr>
        <w:t>rios</w:t>
      </w:r>
      <w:r w:rsidRPr="00133C1E">
        <w:rPr>
          <w:rFonts w:asciiTheme="majorHAnsi" w:hAnsiTheme="majorHAnsi"/>
          <w:sz w:val="20"/>
          <w:szCs w:val="20"/>
          <w:lang w:val="es-ES_tradnl"/>
        </w:rPr>
        <w:t xml:space="preserve"> del sistema de seguridad social. En este sentido, el Estado explica que</w:t>
      </w:r>
      <w:r w:rsidR="00C54B5C" w:rsidRPr="00133C1E">
        <w:rPr>
          <w:rFonts w:asciiTheme="majorHAnsi" w:hAnsiTheme="majorHAnsi"/>
          <w:sz w:val="20"/>
          <w:szCs w:val="20"/>
          <w:lang w:val="es-ES_tradnl"/>
        </w:rPr>
        <w:t xml:space="preserve"> ANSES, una vez que tuvo conocimiento de la continuidad laboral del señor D’Amico, dio</w:t>
      </w:r>
      <w:r w:rsidR="007848E3" w:rsidRPr="00133C1E">
        <w:rPr>
          <w:rFonts w:asciiTheme="majorHAnsi" w:hAnsiTheme="majorHAnsi"/>
          <w:sz w:val="20"/>
          <w:szCs w:val="20"/>
          <w:lang w:val="es-ES_tradnl"/>
        </w:rPr>
        <w:t xml:space="preserve"> de</w:t>
      </w:r>
      <w:r w:rsidR="00C54B5C" w:rsidRPr="00133C1E">
        <w:rPr>
          <w:rFonts w:asciiTheme="majorHAnsi" w:hAnsiTheme="majorHAnsi"/>
          <w:sz w:val="20"/>
          <w:szCs w:val="20"/>
          <w:lang w:val="es-ES_tradnl"/>
        </w:rPr>
        <w:t xml:space="preserve"> baja </w:t>
      </w:r>
      <w:r w:rsidR="007848E3" w:rsidRPr="00133C1E">
        <w:rPr>
          <w:rFonts w:asciiTheme="majorHAnsi" w:hAnsiTheme="majorHAnsi"/>
          <w:sz w:val="20"/>
          <w:szCs w:val="20"/>
          <w:lang w:val="es-ES_tradnl"/>
        </w:rPr>
        <w:t>e</w:t>
      </w:r>
      <w:r w:rsidR="00C54B5C" w:rsidRPr="00133C1E">
        <w:rPr>
          <w:rFonts w:asciiTheme="majorHAnsi" w:hAnsiTheme="majorHAnsi"/>
          <w:sz w:val="20"/>
          <w:szCs w:val="20"/>
          <w:lang w:val="es-ES_tradnl"/>
        </w:rPr>
        <w:t>l beneficio de retiro por invalidez que este percibía. Ese beneficio fue luego rehabilitado por la CARSS luego de que esa entidad consta</w:t>
      </w:r>
      <w:r w:rsidR="005B762F" w:rsidRPr="00133C1E">
        <w:rPr>
          <w:rFonts w:asciiTheme="majorHAnsi" w:hAnsiTheme="majorHAnsi"/>
          <w:sz w:val="20"/>
          <w:szCs w:val="20"/>
          <w:lang w:val="es-ES_tradnl"/>
        </w:rPr>
        <w:t>ta</w:t>
      </w:r>
      <w:r w:rsidR="00C54B5C" w:rsidRPr="00133C1E">
        <w:rPr>
          <w:rFonts w:asciiTheme="majorHAnsi" w:hAnsiTheme="majorHAnsi"/>
          <w:sz w:val="20"/>
          <w:szCs w:val="20"/>
          <w:lang w:val="es-ES_tradnl"/>
        </w:rPr>
        <w:t xml:space="preserve">ra el cese en la actividad de relación de dependencia. </w:t>
      </w:r>
    </w:p>
    <w:p w14:paraId="48292058" w14:textId="3C3DE6D7" w:rsidR="008244C6" w:rsidRPr="00133C1E" w:rsidRDefault="00C54B5C"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t>El Estado también manifiesta que el señor D’Amico no se encuentra en una situación de vulnerabilidad</w:t>
      </w:r>
      <w:r w:rsidR="00636FD2" w:rsidRPr="00133C1E">
        <w:rPr>
          <w:rFonts w:asciiTheme="majorHAnsi" w:hAnsiTheme="majorHAnsi"/>
          <w:sz w:val="20"/>
          <w:szCs w:val="20"/>
          <w:lang w:val="es-ES_tradnl"/>
        </w:rPr>
        <w:t>,</w:t>
      </w:r>
      <w:r w:rsidRPr="00133C1E">
        <w:rPr>
          <w:rFonts w:asciiTheme="majorHAnsi" w:hAnsiTheme="majorHAnsi"/>
          <w:sz w:val="20"/>
          <w:szCs w:val="20"/>
          <w:lang w:val="es-ES_tradnl"/>
        </w:rPr>
        <w:t xml:space="preserve"> pues ha percibido un haber que supera cuatro veces el haber regular jubilatorio, y que el señor Manchineles tampoco lo está</w:t>
      </w:r>
      <w:r w:rsidR="00636FD2" w:rsidRPr="00133C1E">
        <w:rPr>
          <w:rFonts w:asciiTheme="majorHAnsi" w:hAnsiTheme="majorHAnsi"/>
          <w:sz w:val="20"/>
          <w:szCs w:val="20"/>
          <w:lang w:val="es-ES_tradnl"/>
        </w:rPr>
        <w:t>,</w:t>
      </w:r>
      <w:r w:rsidRPr="00133C1E">
        <w:rPr>
          <w:rFonts w:asciiTheme="majorHAnsi" w:hAnsiTheme="majorHAnsi"/>
          <w:sz w:val="20"/>
          <w:szCs w:val="20"/>
          <w:lang w:val="es-ES_tradnl"/>
        </w:rPr>
        <w:t xml:space="preserve"> pues esté último recibe haberes que superan más dos veces el haber jubilatorio normal. A esto, el Estado añade que el señor D’Amico ha incumplido con sus aportes previsionales a la </w:t>
      </w:r>
      <w:r w:rsidR="008244C6" w:rsidRPr="00133C1E">
        <w:rPr>
          <w:rFonts w:asciiTheme="majorHAnsi" w:hAnsiTheme="majorHAnsi"/>
          <w:sz w:val="20"/>
          <w:szCs w:val="20"/>
          <w:lang w:val="es-ES_tradnl"/>
        </w:rPr>
        <w:t xml:space="preserve">caja previsional de San Juan conllevando a que esa entidad le instaurara un juicio por apremio. </w:t>
      </w:r>
    </w:p>
    <w:p w14:paraId="716E9552" w14:textId="1FE499B4" w:rsidR="00C14B23" w:rsidRPr="00133C1E" w:rsidRDefault="008244C6" w:rsidP="00B463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_tradnl"/>
        </w:rPr>
      </w:pPr>
      <w:r w:rsidRPr="00133C1E">
        <w:rPr>
          <w:rFonts w:asciiTheme="majorHAnsi" w:hAnsiTheme="majorHAnsi"/>
          <w:sz w:val="20"/>
          <w:szCs w:val="20"/>
          <w:lang w:val="es-ES_tradnl"/>
        </w:rPr>
        <w:lastRenderedPageBreak/>
        <w:t xml:space="preserve">Adicionalmente, el Estado reclama que la petición le fue trasladada más de cuatro años y medio luego de que fuera recibida por la Comisión, lo que tacha de extemporáneo e incompatible con el derecho del Estado al adecuado ejercicio de su defensa. </w:t>
      </w:r>
      <w:r w:rsidR="00C14B23" w:rsidRPr="00133C1E">
        <w:rPr>
          <w:rFonts w:asciiTheme="majorHAnsi" w:hAnsiTheme="majorHAnsi"/>
          <w:sz w:val="20"/>
          <w:szCs w:val="20"/>
          <w:lang w:val="es-ES_tradnl"/>
        </w:rPr>
        <w:t xml:space="preserve"> </w:t>
      </w:r>
    </w:p>
    <w:p w14:paraId="3FE6F5AE" w14:textId="5CBFDC29" w:rsidR="004C616A" w:rsidRPr="00133C1E" w:rsidRDefault="004C616A" w:rsidP="009462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_tradnl"/>
        </w:rPr>
      </w:pPr>
      <w:r w:rsidRPr="00133C1E">
        <w:rPr>
          <w:rFonts w:asciiTheme="majorHAnsi" w:hAnsiTheme="majorHAnsi"/>
          <w:b/>
          <w:bCs/>
          <w:sz w:val="20"/>
          <w:szCs w:val="20"/>
          <w:lang w:val="es-ES_tradnl"/>
        </w:rPr>
        <w:t xml:space="preserve">VI. </w:t>
      </w:r>
      <w:r w:rsidR="00464346" w:rsidRPr="00133C1E">
        <w:rPr>
          <w:rFonts w:asciiTheme="majorHAnsi" w:hAnsiTheme="majorHAnsi"/>
          <w:b/>
          <w:bCs/>
          <w:sz w:val="20"/>
          <w:szCs w:val="20"/>
          <w:lang w:val="es-ES_tradnl"/>
        </w:rPr>
        <w:t xml:space="preserve">  </w:t>
      </w:r>
      <w:r w:rsidR="00636FD2" w:rsidRPr="00133C1E">
        <w:rPr>
          <w:rFonts w:asciiTheme="majorHAnsi" w:hAnsiTheme="majorHAnsi"/>
          <w:b/>
          <w:bCs/>
          <w:sz w:val="20"/>
          <w:szCs w:val="20"/>
          <w:lang w:val="es-ES_tradnl"/>
        </w:rPr>
        <w:tab/>
      </w:r>
      <w:r w:rsidR="00EA4509" w:rsidRPr="00133C1E">
        <w:rPr>
          <w:rFonts w:asciiTheme="majorHAnsi" w:hAnsiTheme="majorHAnsi"/>
          <w:b/>
          <w:bCs/>
          <w:sz w:val="20"/>
          <w:szCs w:val="20"/>
          <w:lang w:val="es-ES_tradnl"/>
        </w:rPr>
        <w:t xml:space="preserve">ANÁLISIS DE </w:t>
      </w:r>
      <w:r w:rsidRPr="00133C1E">
        <w:rPr>
          <w:rFonts w:asciiTheme="majorHAnsi" w:hAnsiTheme="majorHAnsi"/>
          <w:b/>
          <w:bCs/>
          <w:sz w:val="20"/>
          <w:szCs w:val="20"/>
          <w:lang w:val="es-ES_tradnl"/>
        </w:rPr>
        <w:t>AGOTAMIENTO DE LOS RECURSOS INTERNOS Y PLAZO DE PRESENTACIÓN</w:t>
      </w:r>
    </w:p>
    <w:p w14:paraId="7BF74FFD" w14:textId="6735FAE9" w:rsidR="008244C6" w:rsidRPr="00133C1E" w:rsidRDefault="008244C6" w:rsidP="008244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33C1E">
        <w:rPr>
          <w:rFonts w:asciiTheme="majorHAnsi" w:hAnsiTheme="majorHAnsi"/>
          <w:sz w:val="20"/>
          <w:szCs w:val="20"/>
          <w:lang w:val="es-ES_tradnl"/>
        </w:rPr>
        <w:t xml:space="preserve">La parte peticionaria </w:t>
      </w:r>
      <w:r w:rsidR="00636FD2" w:rsidRPr="00133C1E">
        <w:rPr>
          <w:rFonts w:asciiTheme="majorHAnsi" w:hAnsiTheme="majorHAnsi"/>
          <w:sz w:val="20"/>
          <w:szCs w:val="20"/>
          <w:lang w:val="es-ES_tradnl"/>
        </w:rPr>
        <w:t>aduce</w:t>
      </w:r>
      <w:r w:rsidRPr="00133C1E">
        <w:rPr>
          <w:rFonts w:asciiTheme="majorHAnsi" w:hAnsiTheme="majorHAnsi"/>
          <w:sz w:val="20"/>
          <w:szCs w:val="20"/>
          <w:lang w:val="es-ES_tradnl"/>
        </w:rPr>
        <w:t xml:space="preserve"> que la decisión </w:t>
      </w:r>
      <w:r w:rsidR="00636FD2" w:rsidRPr="00133C1E">
        <w:rPr>
          <w:rFonts w:asciiTheme="majorHAnsi" w:hAnsiTheme="majorHAnsi"/>
          <w:sz w:val="20"/>
          <w:szCs w:val="20"/>
          <w:lang w:val="es-ES_tradnl"/>
        </w:rPr>
        <w:t xml:space="preserve">judicial </w:t>
      </w:r>
      <w:r w:rsidRPr="00133C1E">
        <w:rPr>
          <w:rFonts w:asciiTheme="majorHAnsi" w:hAnsiTheme="majorHAnsi"/>
          <w:sz w:val="20"/>
          <w:szCs w:val="20"/>
          <w:lang w:val="es-ES_tradnl"/>
        </w:rPr>
        <w:t xml:space="preserve">definitiva fue aquella </w:t>
      </w:r>
      <w:r w:rsidR="00636FD2" w:rsidRPr="00133C1E">
        <w:rPr>
          <w:rFonts w:asciiTheme="majorHAnsi" w:hAnsiTheme="majorHAnsi"/>
          <w:sz w:val="20"/>
          <w:szCs w:val="20"/>
          <w:lang w:val="es-ES_tradnl"/>
        </w:rPr>
        <w:t>que</w:t>
      </w:r>
      <w:r w:rsidRPr="00133C1E">
        <w:rPr>
          <w:rFonts w:asciiTheme="majorHAnsi" w:hAnsiTheme="majorHAnsi"/>
          <w:sz w:val="20"/>
          <w:szCs w:val="20"/>
          <w:lang w:val="es-ES_tradnl"/>
        </w:rPr>
        <w:t xml:space="preserve"> declaró inadmisible el recurso de queja interpuesto contra la denegatoria del recurso extraordinario federal presentado a favor de las presuntas víctimas. A su vez, el Estado no ha presentado observaciones respecto a si la petición cumple o no los requisitos de agotamiento de los recursos internos y presentación dentro de plazo. </w:t>
      </w:r>
    </w:p>
    <w:p w14:paraId="29D91295" w14:textId="5A421063" w:rsidR="008244C6" w:rsidRPr="00133C1E" w:rsidRDefault="00794C72" w:rsidP="008244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33C1E">
        <w:rPr>
          <w:rFonts w:asciiTheme="majorHAnsi" w:hAnsiTheme="majorHAnsi"/>
          <w:sz w:val="20"/>
          <w:szCs w:val="20"/>
          <w:lang w:val="es-ES_tradnl"/>
        </w:rPr>
        <w:t>En el presente caso, s</w:t>
      </w:r>
      <w:r w:rsidR="008244C6" w:rsidRPr="00133C1E">
        <w:rPr>
          <w:rFonts w:asciiTheme="majorHAnsi" w:hAnsiTheme="majorHAnsi"/>
          <w:sz w:val="20"/>
          <w:szCs w:val="20"/>
          <w:lang w:val="es-ES_tradnl"/>
        </w:rPr>
        <w:t>urge del expediente que la condena proferida contra las presuntas víctima</w:t>
      </w:r>
      <w:r w:rsidR="00C27D93" w:rsidRPr="00133C1E">
        <w:rPr>
          <w:rFonts w:asciiTheme="majorHAnsi" w:hAnsiTheme="majorHAnsi"/>
          <w:sz w:val="20"/>
          <w:szCs w:val="20"/>
          <w:lang w:val="es-ES_tradnl"/>
        </w:rPr>
        <w:t>s</w:t>
      </w:r>
      <w:r w:rsidR="008244C6" w:rsidRPr="00133C1E">
        <w:rPr>
          <w:rFonts w:asciiTheme="majorHAnsi" w:hAnsiTheme="majorHAnsi"/>
          <w:sz w:val="20"/>
          <w:szCs w:val="20"/>
          <w:lang w:val="es-ES_tradnl"/>
        </w:rPr>
        <w:t xml:space="preserve"> fue recurrida </w:t>
      </w:r>
      <w:r w:rsidR="00C27D93" w:rsidRPr="00133C1E">
        <w:rPr>
          <w:rFonts w:asciiTheme="majorHAnsi" w:hAnsiTheme="majorHAnsi"/>
          <w:sz w:val="20"/>
          <w:szCs w:val="20"/>
          <w:lang w:val="es-ES_tradnl"/>
        </w:rPr>
        <w:t>mediante un recurso de casación, siendo la condena confirmada por la Cámara Nacional de Casación Penal, Sala IV. Esa confirmación fue impugnada mediante recurso extraordinario federal que fue inadmitido por la misma Cámara</w:t>
      </w:r>
      <w:r w:rsidR="00DA0650" w:rsidRPr="00133C1E">
        <w:rPr>
          <w:rFonts w:asciiTheme="majorHAnsi" w:hAnsiTheme="majorHAnsi"/>
          <w:sz w:val="20"/>
          <w:szCs w:val="20"/>
          <w:lang w:val="es-ES_tradnl"/>
        </w:rPr>
        <w:t>;</w:t>
      </w:r>
      <w:r w:rsidR="00C27D93" w:rsidRPr="00133C1E">
        <w:rPr>
          <w:rFonts w:asciiTheme="majorHAnsi" w:hAnsiTheme="majorHAnsi"/>
          <w:sz w:val="20"/>
          <w:szCs w:val="20"/>
          <w:lang w:val="es-ES_tradnl"/>
        </w:rPr>
        <w:t xml:space="preserve"> y esa inadmisión fue recurrida mediante recurso de queja que fue inadmitido por la Corte Suprema de Justicia de la Nación. El Estado no ha indicado ni surge del expediente que luego de esa decisión de la Corte Suprema restaran recursos adicionales no agotados que pudieran haber sido idóneos para que los agravios planteados en la petición fueran remediados a nivel doméstico. Por lo tanto, la Comisión concluye que la presente petición cumple con los requisitos del artículo 46.1</w:t>
      </w:r>
      <w:r w:rsidR="00DB1ABD" w:rsidRPr="00133C1E">
        <w:rPr>
          <w:rFonts w:asciiTheme="majorHAnsi" w:hAnsiTheme="majorHAnsi"/>
          <w:sz w:val="20"/>
          <w:szCs w:val="20"/>
          <w:lang w:val="es-ES_tradnl"/>
        </w:rPr>
        <w:t>.</w:t>
      </w:r>
      <w:r w:rsidR="00C27D93" w:rsidRPr="00133C1E">
        <w:rPr>
          <w:rFonts w:asciiTheme="majorHAnsi" w:hAnsiTheme="majorHAnsi"/>
          <w:sz w:val="20"/>
          <w:szCs w:val="20"/>
          <w:lang w:val="es-ES_tradnl"/>
        </w:rPr>
        <w:t xml:space="preserve">a) de la Convención Americana. </w:t>
      </w:r>
    </w:p>
    <w:p w14:paraId="05AA3592" w14:textId="6CDA1EC5" w:rsidR="00C27D93" w:rsidRPr="00133C1E" w:rsidRDefault="0003207F" w:rsidP="00C27D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33C1E">
        <w:rPr>
          <w:rFonts w:asciiTheme="majorHAnsi" w:hAnsiTheme="majorHAnsi" w:cs="Calibri"/>
          <w:sz w:val="20"/>
          <w:szCs w:val="20"/>
          <w:lang w:val="es-ES_tradnl"/>
        </w:rPr>
        <w:t>Según lo expuesto por la parte peticionaria y no controvertido por el Estado, la decisión definitiva fue notificada a las presuntas víctimas el 18 de julio de 2014</w:t>
      </w:r>
      <w:r w:rsidR="0049786A" w:rsidRPr="00133C1E">
        <w:rPr>
          <w:rFonts w:asciiTheme="majorHAnsi" w:hAnsiTheme="majorHAnsi" w:cs="Calibri"/>
          <w:sz w:val="20"/>
          <w:szCs w:val="20"/>
          <w:lang w:val="es-ES_tradnl"/>
        </w:rPr>
        <w:t>, mientras que la petición fue recibida por la Comisión por vía postal el 22 de enero de 2015</w:t>
      </w:r>
      <w:r w:rsidR="0009334C" w:rsidRPr="00133C1E">
        <w:rPr>
          <w:rFonts w:asciiTheme="majorHAnsi" w:hAnsiTheme="majorHAnsi" w:cs="Calibri"/>
          <w:sz w:val="20"/>
          <w:szCs w:val="20"/>
          <w:lang w:val="es-ES_tradnl"/>
        </w:rPr>
        <w:t xml:space="preserve">. En principio cuatro días después de vencido el plazo de seis meses establecido en el artículo 46.1.b) de la Convención Americana. Sin embargo, en casos en los que la petición ha sido enviada por correo postal, la Comisión ha llegado a considerar </w:t>
      </w:r>
      <w:r w:rsidR="00131FF8" w:rsidRPr="00133C1E">
        <w:rPr>
          <w:rFonts w:asciiTheme="majorHAnsi" w:hAnsiTheme="majorHAnsi" w:cs="Calibri"/>
          <w:sz w:val="20"/>
          <w:szCs w:val="20"/>
          <w:lang w:val="es-ES_tradnl"/>
        </w:rPr>
        <w:t>presentadas oportunamente peticiones</w:t>
      </w:r>
      <w:r w:rsidR="0009334C" w:rsidRPr="00133C1E">
        <w:rPr>
          <w:rFonts w:asciiTheme="majorHAnsi" w:hAnsiTheme="majorHAnsi" w:cs="Calibri"/>
          <w:sz w:val="20"/>
          <w:szCs w:val="20"/>
          <w:lang w:val="es-ES_tradnl"/>
        </w:rPr>
        <w:t xml:space="preserve"> que se han excedido por unos pocos días en su presentación. Con lo cual, la Comisión considera que no que se cumple con el requisito d</w:t>
      </w:r>
      <w:r w:rsidR="0049786A" w:rsidRPr="00133C1E">
        <w:rPr>
          <w:rFonts w:asciiTheme="majorHAnsi" w:hAnsiTheme="majorHAnsi" w:cs="Calibri"/>
          <w:sz w:val="20"/>
          <w:szCs w:val="20"/>
          <w:lang w:val="es-ES_tradnl"/>
        </w:rPr>
        <w:t>el artículo 46.1.b</w:t>
      </w:r>
      <w:r w:rsidR="0009334C" w:rsidRPr="00133C1E">
        <w:rPr>
          <w:rFonts w:asciiTheme="majorHAnsi" w:hAnsiTheme="majorHAnsi" w:cs="Calibri"/>
          <w:sz w:val="20"/>
          <w:szCs w:val="20"/>
          <w:lang w:val="es-ES_tradnl"/>
        </w:rPr>
        <w:t>)</w:t>
      </w:r>
      <w:r w:rsidR="0049786A" w:rsidRPr="00133C1E">
        <w:rPr>
          <w:rFonts w:asciiTheme="majorHAnsi" w:hAnsiTheme="majorHAnsi" w:cs="Calibri"/>
          <w:sz w:val="20"/>
          <w:szCs w:val="20"/>
          <w:lang w:val="es-ES_tradnl"/>
        </w:rPr>
        <w:t xml:space="preserve"> de la Convención Americana</w:t>
      </w:r>
      <w:r w:rsidR="0049786A" w:rsidRPr="00133C1E">
        <w:rPr>
          <w:rStyle w:val="FootnoteReference"/>
          <w:rFonts w:asciiTheme="majorHAnsi" w:hAnsiTheme="majorHAnsi" w:cs="Calibri"/>
          <w:sz w:val="20"/>
          <w:szCs w:val="20"/>
          <w:lang w:val="es-ES_tradnl"/>
        </w:rPr>
        <w:footnoteReference w:id="7"/>
      </w:r>
      <w:r w:rsidR="0049786A" w:rsidRPr="00133C1E">
        <w:rPr>
          <w:rFonts w:asciiTheme="majorHAnsi" w:hAnsiTheme="majorHAnsi" w:cs="Calibri"/>
          <w:sz w:val="20"/>
          <w:szCs w:val="20"/>
          <w:lang w:val="es-ES_tradnl"/>
        </w:rPr>
        <w:t>.</w:t>
      </w:r>
    </w:p>
    <w:p w14:paraId="24D8707B" w14:textId="1B307E23" w:rsidR="0049786A" w:rsidRPr="00133C1E" w:rsidRDefault="0049786A" w:rsidP="004978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133C1E">
        <w:rPr>
          <w:rFonts w:asciiTheme="majorHAnsi" w:hAnsiTheme="majorHAnsi" w:cs="Calibri"/>
          <w:sz w:val="20"/>
          <w:szCs w:val="20"/>
          <w:lang w:val="es-ES_tradnl"/>
        </w:rPr>
        <w:t>La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14:paraId="7090A929" w14:textId="5992ACE8" w:rsidR="00F04591" w:rsidRPr="00133C1E" w:rsidRDefault="00F04591" w:rsidP="008244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_tradnl"/>
        </w:rPr>
      </w:pPr>
      <w:r w:rsidRPr="00133C1E">
        <w:rPr>
          <w:rFonts w:asciiTheme="majorHAnsi" w:hAnsiTheme="majorHAnsi"/>
          <w:b/>
          <w:bCs/>
          <w:sz w:val="20"/>
          <w:szCs w:val="20"/>
          <w:lang w:val="es-ES_tradnl"/>
        </w:rPr>
        <w:t>V</w:t>
      </w:r>
      <w:r w:rsidR="000E2789" w:rsidRPr="00133C1E">
        <w:rPr>
          <w:rFonts w:asciiTheme="majorHAnsi" w:hAnsiTheme="majorHAnsi"/>
          <w:b/>
          <w:bCs/>
          <w:sz w:val="20"/>
          <w:szCs w:val="20"/>
          <w:lang w:val="es-ES_tradnl"/>
        </w:rPr>
        <w:t>I</w:t>
      </w:r>
      <w:r w:rsidRPr="00133C1E">
        <w:rPr>
          <w:rFonts w:asciiTheme="majorHAnsi" w:hAnsiTheme="majorHAnsi"/>
          <w:b/>
          <w:bCs/>
          <w:sz w:val="20"/>
          <w:szCs w:val="20"/>
          <w:lang w:val="es-ES_tradnl"/>
        </w:rPr>
        <w:t xml:space="preserve">I. </w:t>
      </w:r>
      <w:r w:rsidRPr="00133C1E">
        <w:rPr>
          <w:rFonts w:asciiTheme="majorHAnsi" w:hAnsiTheme="majorHAnsi"/>
          <w:b/>
          <w:bCs/>
          <w:sz w:val="20"/>
          <w:szCs w:val="20"/>
          <w:lang w:val="es-ES_tradnl"/>
        </w:rPr>
        <w:tab/>
      </w:r>
      <w:r w:rsidR="00EA4509" w:rsidRPr="00133C1E">
        <w:rPr>
          <w:rFonts w:asciiTheme="majorHAnsi" w:hAnsiTheme="majorHAnsi"/>
          <w:b/>
          <w:bCs/>
          <w:sz w:val="20"/>
          <w:szCs w:val="20"/>
          <w:lang w:val="es-ES_tradnl"/>
        </w:rPr>
        <w:t xml:space="preserve">ANÁLISIS DE </w:t>
      </w:r>
      <w:r w:rsidRPr="00133C1E">
        <w:rPr>
          <w:rFonts w:asciiTheme="majorHAnsi" w:hAnsiTheme="majorHAnsi"/>
          <w:b/>
          <w:bCs/>
          <w:sz w:val="20"/>
          <w:szCs w:val="20"/>
          <w:lang w:val="es-ES_tradnl"/>
        </w:rPr>
        <w:t>CARACTERIZACIÓN</w:t>
      </w:r>
    </w:p>
    <w:p w14:paraId="74DFFD90" w14:textId="1729774F" w:rsidR="008F10AE" w:rsidRPr="00133C1E" w:rsidRDefault="008F10AE" w:rsidP="009564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Preliminarmente</w:t>
      </w:r>
      <w:r w:rsidR="00870D69" w:rsidRPr="00133C1E">
        <w:rPr>
          <w:rFonts w:asciiTheme="majorHAnsi" w:hAnsiTheme="majorHAnsi"/>
          <w:color w:val="auto"/>
          <w:sz w:val="20"/>
          <w:szCs w:val="20"/>
          <w:lang w:val="es-ES_tradnl"/>
        </w:rPr>
        <w:t>,</w:t>
      </w:r>
      <w:r w:rsidRPr="00133C1E">
        <w:rPr>
          <w:rFonts w:asciiTheme="majorHAnsi" w:hAnsiTheme="majorHAnsi"/>
          <w:color w:val="auto"/>
          <w:sz w:val="20"/>
          <w:szCs w:val="20"/>
          <w:lang w:val="es-ES_tradnl"/>
        </w:rPr>
        <w:t xml:space="preserve"> y dado que </w:t>
      </w:r>
      <w:r w:rsidRPr="00133C1E">
        <w:rPr>
          <w:rFonts w:asciiTheme="majorHAnsi" w:hAnsiTheme="majorHAnsi" w:cs="Calibri"/>
          <w:color w:val="auto"/>
          <w:sz w:val="20"/>
          <w:szCs w:val="20"/>
          <w:lang w:val="es-ES_tradnl"/>
        </w:rPr>
        <w:t>el Estado ha presentado alegatos referidos a la llamada fórmula de “cuarta instancia”</w:t>
      </w:r>
      <w:r w:rsidRPr="00133C1E">
        <w:rPr>
          <w:rFonts w:asciiTheme="majorHAnsi" w:hAnsiTheme="majorHAnsi"/>
          <w:color w:val="auto"/>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133C1E">
        <w:rPr>
          <w:rStyle w:val="FootnoteReference"/>
          <w:rFonts w:asciiTheme="majorHAnsi" w:hAnsiTheme="majorHAnsi" w:cs="Calibri"/>
          <w:color w:val="auto"/>
          <w:sz w:val="20"/>
          <w:szCs w:val="20"/>
          <w:lang w:val="es-ES_tradnl"/>
        </w:rPr>
        <w:footnoteReference w:id="8"/>
      </w:r>
    </w:p>
    <w:p w14:paraId="48E7769C" w14:textId="77777777" w:rsidR="00BC6C79" w:rsidRPr="00133C1E" w:rsidRDefault="00BC6C79" w:rsidP="00BC6C7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p>
    <w:p w14:paraId="3D0F5848" w14:textId="6F78D886" w:rsidR="00605390" w:rsidRPr="00133C1E" w:rsidRDefault="0069072E" w:rsidP="004978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 xml:space="preserve">La presente petición </w:t>
      </w:r>
      <w:r w:rsidR="0049786A" w:rsidRPr="00133C1E">
        <w:rPr>
          <w:rFonts w:asciiTheme="majorHAnsi" w:hAnsiTheme="majorHAnsi"/>
          <w:color w:val="auto"/>
          <w:sz w:val="20"/>
          <w:szCs w:val="20"/>
          <w:lang w:val="es-ES_tradnl"/>
        </w:rPr>
        <w:t xml:space="preserve">alega que el señor D’Amico, a consecuencia de trabajos prestados para una entidad del Estado, desarrolló una enfermedad pulmonar </w:t>
      </w:r>
      <w:r w:rsidR="00CD32CE" w:rsidRPr="00133C1E">
        <w:rPr>
          <w:rFonts w:asciiTheme="majorHAnsi" w:hAnsiTheme="majorHAnsi"/>
          <w:color w:val="auto"/>
          <w:sz w:val="20"/>
          <w:szCs w:val="20"/>
          <w:lang w:val="es-ES_tradnl"/>
        </w:rPr>
        <w:t>que le inhabilitó para realizar tareas que requirieran exponerse al frío. Luego, la referida entidad l</w:t>
      </w:r>
      <w:r w:rsidR="00EA55A9" w:rsidRPr="00133C1E">
        <w:rPr>
          <w:rFonts w:asciiTheme="majorHAnsi" w:hAnsiTheme="majorHAnsi"/>
          <w:color w:val="auto"/>
          <w:sz w:val="20"/>
          <w:szCs w:val="20"/>
          <w:lang w:val="es-ES_tradnl"/>
        </w:rPr>
        <w:t>o</w:t>
      </w:r>
      <w:r w:rsidR="00CD32CE" w:rsidRPr="00133C1E">
        <w:rPr>
          <w:rFonts w:asciiTheme="majorHAnsi" w:hAnsiTheme="majorHAnsi"/>
          <w:color w:val="auto"/>
          <w:sz w:val="20"/>
          <w:szCs w:val="20"/>
          <w:lang w:val="es-ES_tradnl"/>
        </w:rPr>
        <w:t xml:space="preserve"> jubiló forzosamente señalando no tener tareas apropiadas a sus habilidades por lo que se le otorgó un beneficio de jubilación por invalidez. Luego, el señor </w:t>
      </w:r>
      <w:r w:rsidR="00CD32CE" w:rsidRPr="00133C1E">
        <w:rPr>
          <w:rFonts w:asciiTheme="majorHAnsi" w:hAnsiTheme="majorHAnsi"/>
          <w:color w:val="auto"/>
          <w:sz w:val="20"/>
          <w:szCs w:val="20"/>
          <w:lang w:val="es-ES_tradnl"/>
        </w:rPr>
        <w:lastRenderedPageBreak/>
        <w:t xml:space="preserve">D’Amico fue condenado penalmente por supuestamente haber realizado trabajos remunerados en condición de dependencia a la vez que percibía la jubilación por invalidez; siendo condenado también el señor Manchineles en su calidad de representante de las entidades empleadoras. </w:t>
      </w:r>
      <w:r w:rsidR="00605390" w:rsidRPr="00133C1E">
        <w:rPr>
          <w:rFonts w:asciiTheme="majorHAnsi" w:hAnsiTheme="majorHAnsi"/>
          <w:color w:val="auto"/>
          <w:sz w:val="20"/>
          <w:szCs w:val="20"/>
          <w:lang w:val="es-ES_tradnl"/>
        </w:rPr>
        <w:t xml:space="preserve">La petición alega que esta condena habría violentado derechos consagrados en la Convención Americana en perjuicio de las presuntas víctimas. </w:t>
      </w:r>
    </w:p>
    <w:p w14:paraId="10BA91CF" w14:textId="77777777" w:rsidR="00605390" w:rsidRPr="00133C1E" w:rsidRDefault="00605390" w:rsidP="00605390">
      <w:pPr>
        <w:pStyle w:val="ListParagraph"/>
        <w:rPr>
          <w:rFonts w:asciiTheme="majorHAnsi" w:hAnsiTheme="majorHAnsi"/>
          <w:color w:val="auto"/>
          <w:sz w:val="20"/>
          <w:szCs w:val="20"/>
          <w:lang w:val="es-ES_tradnl"/>
        </w:rPr>
      </w:pPr>
    </w:p>
    <w:p w14:paraId="2169827F" w14:textId="06D0EC07" w:rsidR="001B2422" w:rsidRPr="00133C1E" w:rsidRDefault="00CD32CE" w:rsidP="004978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La petición reclama que la condena</w:t>
      </w:r>
      <w:r w:rsidR="00605390" w:rsidRPr="00133C1E">
        <w:rPr>
          <w:rFonts w:asciiTheme="majorHAnsi" w:hAnsiTheme="majorHAnsi"/>
          <w:color w:val="auto"/>
          <w:sz w:val="20"/>
          <w:szCs w:val="20"/>
          <w:lang w:val="es-ES_tradnl"/>
        </w:rPr>
        <w:t xml:space="preserve"> no habría interpretado adecuadamente la normativa doméstica e internacional en conformidad con la jurisprudencia doméstica aplicable. También </w:t>
      </w:r>
      <w:r w:rsidR="001B2422" w:rsidRPr="00133C1E">
        <w:rPr>
          <w:rFonts w:asciiTheme="majorHAnsi" w:hAnsiTheme="majorHAnsi"/>
          <w:color w:val="auto"/>
          <w:sz w:val="20"/>
          <w:szCs w:val="20"/>
          <w:lang w:val="es-ES_tradnl"/>
        </w:rPr>
        <w:t xml:space="preserve">presenta reclamos sobre la valoración y admisión de </w:t>
      </w:r>
      <w:r w:rsidR="00F3282F" w:rsidRPr="00133C1E">
        <w:rPr>
          <w:rFonts w:asciiTheme="majorHAnsi" w:hAnsiTheme="majorHAnsi"/>
          <w:color w:val="auto"/>
          <w:sz w:val="20"/>
          <w:szCs w:val="20"/>
          <w:lang w:val="es-ES_tradnl"/>
        </w:rPr>
        <w:t xml:space="preserve">pruebas, </w:t>
      </w:r>
      <w:r w:rsidR="00B66E08" w:rsidRPr="00133C1E">
        <w:rPr>
          <w:rFonts w:asciiTheme="majorHAnsi" w:hAnsiTheme="majorHAnsi"/>
          <w:color w:val="auto"/>
          <w:sz w:val="20"/>
          <w:szCs w:val="20"/>
          <w:lang w:val="es-ES_tradnl"/>
        </w:rPr>
        <w:t>sosteniendo que</w:t>
      </w:r>
      <w:r w:rsidR="001B2422" w:rsidRPr="00133C1E">
        <w:rPr>
          <w:rFonts w:asciiTheme="majorHAnsi" w:hAnsiTheme="majorHAnsi"/>
          <w:color w:val="auto"/>
          <w:sz w:val="20"/>
          <w:szCs w:val="20"/>
          <w:lang w:val="es-ES_tradnl"/>
        </w:rPr>
        <w:t xml:space="preserve"> la condena erró al concluir</w:t>
      </w:r>
      <w:r w:rsidR="004E56AB" w:rsidRPr="00133C1E">
        <w:rPr>
          <w:rFonts w:asciiTheme="majorHAnsi" w:hAnsiTheme="majorHAnsi"/>
          <w:color w:val="auto"/>
          <w:sz w:val="20"/>
          <w:szCs w:val="20"/>
          <w:lang w:val="es-ES_tradnl"/>
        </w:rPr>
        <w:t xml:space="preserve"> que el</w:t>
      </w:r>
      <w:r w:rsidRPr="00133C1E">
        <w:rPr>
          <w:rFonts w:asciiTheme="majorHAnsi" w:hAnsiTheme="majorHAnsi"/>
          <w:color w:val="auto"/>
          <w:sz w:val="20"/>
          <w:szCs w:val="20"/>
          <w:lang w:val="es-ES_tradnl"/>
        </w:rPr>
        <w:t xml:space="preserve"> trabajo prestado por el señor D’Amico había sido realizado en condiciones de dependencia</w:t>
      </w:r>
      <w:r w:rsidR="00605390" w:rsidRPr="00133C1E">
        <w:rPr>
          <w:rFonts w:asciiTheme="majorHAnsi" w:hAnsiTheme="majorHAnsi"/>
          <w:color w:val="auto"/>
          <w:sz w:val="20"/>
          <w:szCs w:val="20"/>
          <w:lang w:val="es-ES_tradnl"/>
        </w:rPr>
        <w:t>. Al respecto, la Comisión estima que la valoración de esos supuestos errores de hecho o de derecho cometidos por los tribunales nacionales escapa su competencia</w:t>
      </w:r>
      <w:r w:rsidR="00605390" w:rsidRPr="00133C1E">
        <w:rPr>
          <w:rStyle w:val="FootnoteReference"/>
          <w:rFonts w:asciiTheme="majorHAnsi" w:hAnsiTheme="majorHAnsi" w:cs="Calibri"/>
          <w:color w:val="auto"/>
          <w:sz w:val="20"/>
          <w:szCs w:val="20"/>
          <w:lang w:val="es-ES_tradnl"/>
        </w:rPr>
        <w:footnoteReference w:id="9"/>
      </w:r>
      <w:r w:rsidR="00605390" w:rsidRPr="00133C1E">
        <w:rPr>
          <w:rFonts w:asciiTheme="majorHAnsi" w:hAnsiTheme="majorHAnsi"/>
          <w:color w:val="auto"/>
          <w:sz w:val="20"/>
          <w:szCs w:val="20"/>
          <w:lang w:val="es-ES_tradnl"/>
        </w:rPr>
        <w:t>.</w:t>
      </w:r>
      <w:r w:rsidR="003B43D8" w:rsidRPr="00133C1E">
        <w:rPr>
          <w:rFonts w:asciiTheme="majorHAnsi" w:hAnsiTheme="majorHAnsi"/>
          <w:color w:val="auto"/>
          <w:sz w:val="20"/>
          <w:szCs w:val="20"/>
          <w:lang w:val="es-ES_tradnl"/>
        </w:rPr>
        <w:t xml:space="preserve"> La Comisión adicionalmente observa que la parte peticionaria no ha alegado ni surge del expediente que en el desarrollo del proceso penal contra las presuntas víctimas se hayan vulnerado los derechos procesales de estas o </w:t>
      </w:r>
      <w:r w:rsidR="008615EF" w:rsidRPr="00133C1E">
        <w:rPr>
          <w:rFonts w:asciiTheme="majorHAnsi" w:hAnsiTheme="majorHAnsi"/>
          <w:color w:val="auto"/>
          <w:sz w:val="20"/>
          <w:szCs w:val="20"/>
          <w:lang w:val="es-ES_tradnl"/>
        </w:rPr>
        <w:t>sometido a estas a medidas cautelares privativas de libertad o de cualquier otro tipo.</w:t>
      </w:r>
    </w:p>
    <w:p w14:paraId="67C010CF" w14:textId="77777777" w:rsidR="001B2422" w:rsidRPr="00133C1E" w:rsidRDefault="001B2422" w:rsidP="001B2422">
      <w:pPr>
        <w:pStyle w:val="ListParagraph"/>
        <w:rPr>
          <w:rFonts w:asciiTheme="majorHAnsi" w:hAnsiTheme="majorHAnsi"/>
          <w:color w:val="auto"/>
          <w:sz w:val="20"/>
          <w:szCs w:val="20"/>
          <w:lang w:val="es-ES_tradnl"/>
        </w:rPr>
      </w:pPr>
    </w:p>
    <w:p w14:paraId="093495AA" w14:textId="00AE8146" w:rsidR="0069072E" w:rsidRPr="00133C1E" w:rsidRDefault="004E56AB" w:rsidP="004978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L</w:t>
      </w:r>
      <w:r w:rsidR="00605390" w:rsidRPr="00133C1E">
        <w:rPr>
          <w:rFonts w:asciiTheme="majorHAnsi" w:hAnsiTheme="majorHAnsi"/>
          <w:color w:val="auto"/>
          <w:sz w:val="20"/>
          <w:szCs w:val="20"/>
          <w:lang w:val="es-ES_tradnl"/>
        </w:rPr>
        <w:t xml:space="preserve">a petición también alega que la condena violó materialmente </w:t>
      </w:r>
      <w:r w:rsidR="008240EC" w:rsidRPr="00133C1E">
        <w:rPr>
          <w:rFonts w:asciiTheme="majorHAnsi" w:hAnsiTheme="majorHAnsi"/>
          <w:color w:val="auto"/>
          <w:sz w:val="20"/>
          <w:szCs w:val="20"/>
          <w:lang w:val="es-ES_tradnl"/>
        </w:rPr>
        <w:t xml:space="preserve">los derechos de las presuntas víctimas, argumentado que la normativa que sustentó la condena, en la forma que fue interpretada y aplicada a las presuntas víctimas, es discriminatoria e incompatible con la Convención Americana. </w:t>
      </w:r>
      <w:r w:rsidR="006754B0" w:rsidRPr="00133C1E">
        <w:rPr>
          <w:rFonts w:asciiTheme="majorHAnsi" w:hAnsiTheme="majorHAnsi"/>
          <w:color w:val="auto"/>
          <w:sz w:val="20"/>
          <w:szCs w:val="20"/>
          <w:lang w:val="es-ES_tradnl"/>
        </w:rPr>
        <w:t xml:space="preserve">Estos alegatos se centran principalmente en que </w:t>
      </w:r>
      <w:r w:rsidR="008615EF" w:rsidRPr="00133C1E">
        <w:rPr>
          <w:rFonts w:asciiTheme="majorHAnsi" w:hAnsiTheme="majorHAnsi"/>
          <w:color w:val="auto"/>
          <w:sz w:val="20"/>
          <w:szCs w:val="20"/>
          <w:lang w:val="es-ES_tradnl"/>
        </w:rPr>
        <w:t>la normativa que sustentó la condena contra las presu</w:t>
      </w:r>
      <w:r w:rsidR="00AD40FC" w:rsidRPr="00133C1E">
        <w:rPr>
          <w:rFonts w:asciiTheme="majorHAnsi" w:hAnsiTheme="majorHAnsi"/>
          <w:color w:val="auto"/>
          <w:sz w:val="20"/>
          <w:szCs w:val="20"/>
          <w:lang w:val="es-ES_tradnl"/>
        </w:rPr>
        <w:t>ntas víctimas establecía</w:t>
      </w:r>
      <w:r w:rsidR="006754B0" w:rsidRPr="00133C1E">
        <w:rPr>
          <w:rFonts w:asciiTheme="majorHAnsi" w:hAnsiTheme="majorHAnsi"/>
          <w:color w:val="auto"/>
          <w:sz w:val="20"/>
          <w:szCs w:val="20"/>
          <w:lang w:val="es-ES_tradnl"/>
        </w:rPr>
        <w:t xml:space="preserve"> sin debida justificación un trato desfavorable</w:t>
      </w:r>
      <w:r w:rsidR="00AD40FC" w:rsidRPr="00133C1E">
        <w:rPr>
          <w:rFonts w:asciiTheme="majorHAnsi" w:hAnsiTheme="majorHAnsi"/>
          <w:color w:val="auto"/>
          <w:sz w:val="20"/>
          <w:szCs w:val="20"/>
          <w:lang w:val="es-ES_tradnl"/>
        </w:rPr>
        <w:t xml:space="preserve"> </w:t>
      </w:r>
      <w:r w:rsidR="00332304" w:rsidRPr="00133C1E">
        <w:rPr>
          <w:rFonts w:asciiTheme="majorHAnsi" w:hAnsiTheme="majorHAnsi"/>
          <w:color w:val="auto"/>
          <w:sz w:val="20"/>
          <w:szCs w:val="20"/>
          <w:lang w:val="es-ES_tradnl"/>
        </w:rPr>
        <w:t>para las personas pensionadas en la condición en que el señor D’Amico lo estaba</w:t>
      </w:r>
      <w:r w:rsidR="00133C1E" w:rsidRPr="00133C1E">
        <w:rPr>
          <w:rFonts w:asciiTheme="majorHAnsi" w:hAnsiTheme="majorHAnsi"/>
          <w:color w:val="auto"/>
          <w:sz w:val="20"/>
          <w:szCs w:val="20"/>
          <w:lang w:val="es-ES_tradnl"/>
        </w:rPr>
        <w:t>,</w:t>
      </w:r>
      <w:r w:rsidR="006754B0" w:rsidRPr="00133C1E">
        <w:rPr>
          <w:rFonts w:asciiTheme="majorHAnsi" w:hAnsiTheme="majorHAnsi"/>
          <w:color w:val="auto"/>
          <w:sz w:val="20"/>
          <w:szCs w:val="20"/>
          <w:lang w:val="es-ES_tradnl"/>
        </w:rPr>
        <w:t xml:space="preserve"> </w:t>
      </w:r>
      <w:r w:rsidR="00F3282F" w:rsidRPr="00133C1E">
        <w:rPr>
          <w:rFonts w:asciiTheme="majorHAnsi" w:hAnsiTheme="majorHAnsi"/>
          <w:color w:val="auto"/>
          <w:sz w:val="20"/>
          <w:szCs w:val="20"/>
          <w:lang w:val="es-ES_tradnl"/>
        </w:rPr>
        <w:t xml:space="preserve">en </w:t>
      </w:r>
      <w:r w:rsidR="00332304" w:rsidRPr="00133C1E">
        <w:rPr>
          <w:rFonts w:asciiTheme="majorHAnsi" w:hAnsiTheme="majorHAnsi"/>
          <w:color w:val="auto"/>
          <w:sz w:val="20"/>
          <w:szCs w:val="20"/>
          <w:lang w:val="es-ES_tradnl"/>
        </w:rPr>
        <w:t>comparación con el otorgado a</w:t>
      </w:r>
      <w:r w:rsidR="006754B0" w:rsidRPr="00133C1E">
        <w:rPr>
          <w:rFonts w:asciiTheme="majorHAnsi" w:hAnsiTheme="majorHAnsi"/>
          <w:color w:val="auto"/>
          <w:sz w:val="20"/>
          <w:szCs w:val="20"/>
          <w:lang w:val="es-ES_tradnl"/>
        </w:rPr>
        <w:t xml:space="preserve"> otras personas que también recib</w:t>
      </w:r>
      <w:r w:rsidR="00332304" w:rsidRPr="00133C1E">
        <w:rPr>
          <w:rFonts w:asciiTheme="majorHAnsi" w:hAnsiTheme="majorHAnsi"/>
          <w:color w:val="auto"/>
          <w:sz w:val="20"/>
          <w:szCs w:val="20"/>
          <w:lang w:val="es-ES_tradnl"/>
        </w:rPr>
        <w:t>ieran</w:t>
      </w:r>
      <w:r w:rsidR="006754B0" w:rsidRPr="00133C1E">
        <w:rPr>
          <w:rFonts w:asciiTheme="majorHAnsi" w:hAnsiTheme="majorHAnsi"/>
          <w:color w:val="auto"/>
          <w:sz w:val="20"/>
          <w:szCs w:val="20"/>
          <w:lang w:val="es-ES_tradnl"/>
        </w:rPr>
        <w:t xml:space="preserve"> jubilación por razón de una discapacidad</w:t>
      </w:r>
      <w:r w:rsidR="00133C1E" w:rsidRPr="00133C1E">
        <w:rPr>
          <w:rFonts w:asciiTheme="majorHAnsi" w:hAnsiTheme="majorHAnsi"/>
          <w:color w:val="auto"/>
          <w:sz w:val="20"/>
          <w:szCs w:val="20"/>
          <w:lang w:val="es-ES_tradnl"/>
        </w:rPr>
        <w:t>,</w:t>
      </w:r>
      <w:r w:rsidR="006754B0" w:rsidRPr="00133C1E">
        <w:rPr>
          <w:rFonts w:asciiTheme="majorHAnsi" w:hAnsiTheme="majorHAnsi"/>
          <w:color w:val="auto"/>
          <w:sz w:val="20"/>
          <w:szCs w:val="20"/>
          <w:lang w:val="es-ES_tradnl"/>
        </w:rPr>
        <w:t xml:space="preserve"> pero que </w:t>
      </w:r>
      <w:r w:rsidR="00332304" w:rsidRPr="00133C1E">
        <w:rPr>
          <w:rFonts w:asciiTheme="majorHAnsi" w:hAnsiTheme="majorHAnsi"/>
          <w:color w:val="auto"/>
          <w:sz w:val="20"/>
          <w:szCs w:val="20"/>
          <w:lang w:val="es-ES_tradnl"/>
        </w:rPr>
        <w:t>estuvieran</w:t>
      </w:r>
      <w:r w:rsidR="006754B0" w:rsidRPr="00133C1E">
        <w:rPr>
          <w:rFonts w:asciiTheme="majorHAnsi" w:hAnsiTheme="majorHAnsi"/>
          <w:color w:val="auto"/>
          <w:sz w:val="20"/>
          <w:szCs w:val="20"/>
          <w:lang w:val="es-ES_tradnl"/>
        </w:rPr>
        <w:t xml:space="preserve"> sometidas a regímenes legales distinto</w:t>
      </w:r>
      <w:r w:rsidR="00C10791" w:rsidRPr="00133C1E">
        <w:rPr>
          <w:rFonts w:asciiTheme="majorHAnsi" w:hAnsiTheme="majorHAnsi"/>
          <w:color w:val="auto"/>
          <w:sz w:val="20"/>
          <w:szCs w:val="20"/>
          <w:lang w:val="es-ES_tradnl"/>
        </w:rPr>
        <w:t>s</w:t>
      </w:r>
      <w:r w:rsidR="006754B0" w:rsidRPr="00133C1E">
        <w:rPr>
          <w:rFonts w:asciiTheme="majorHAnsi" w:hAnsiTheme="majorHAnsi"/>
          <w:color w:val="auto"/>
          <w:sz w:val="20"/>
          <w:szCs w:val="20"/>
          <w:lang w:val="es-ES_tradnl"/>
        </w:rPr>
        <w:t xml:space="preserve"> o ejerc</w:t>
      </w:r>
      <w:r w:rsidR="00332304" w:rsidRPr="00133C1E">
        <w:rPr>
          <w:rFonts w:asciiTheme="majorHAnsi" w:hAnsiTheme="majorHAnsi"/>
          <w:color w:val="auto"/>
          <w:sz w:val="20"/>
          <w:szCs w:val="20"/>
          <w:lang w:val="es-ES_tradnl"/>
        </w:rPr>
        <w:t>ieran</w:t>
      </w:r>
      <w:r w:rsidR="006754B0" w:rsidRPr="00133C1E">
        <w:rPr>
          <w:rFonts w:asciiTheme="majorHAnsi" w:hAnsiTheme="majorHAnsi"/>
          <w:color w:val="auto"/>
          <w:sz w:val="20"/>
          <w:szCs w:val="20"/>
          <w:lang w:val="es-ES_tradnl"/>
        </w:rPr>
        <w:t xml:space="preserve"> la docencia o investigación científica. </w:t>
      </w:r>
      <w:r w:rsidR="008240EC" w:rsidRPr="00133C1E">
        <w:rPr>
          <w:rFonts w:asciiTheme="majorHAnsi" w:hAnsiTheme="majorHAnsi"/>
          <w:color w:val="auto"/>
          <w:sz w:val="20"/>
          <w:szCs w:val="20"/>
          <w:lang w:val="es-ES_tradnl"/>
        </w:rPr>
        <w:t xml:space="preserve">En este sentido, la Comisión ya ha determinado que </w:t>
      </w:r>
      <w:r w:rsidR="00133C1E" w:rsidRPr="00133C1E">
        <w:rPr>
          <w:rFonts w:asciiTheme="majorHAnsi" w:hAnsiTheme="majorHAnsi"/>
          <w:color w:val="auto"/>
          <w:sz w:val="20"/>
          <w:szCs w:val="20"/>
          <w:lang w:val="es-ES_tradnl"/>
        </w:rPr>
        <w:t>sí tiene</w:t>
      </w:r>
      <w:r w:rsidR="008240EC" w:rsidRPr="00133C1E">
        <w:rPr>
          <w:rFonts w:asciiTheme="majorHAnsi" w:hAnsiTheme="majorHAnsi"/>
          <w:color w:val="auto"/>
          <w:sz w:val="20"/>
          <w:szCs w:val="20"/>
          <w:lang w:val="es-ES_tradnl"/>
        </w:rPr>
        <w:t xml:space="preserve"> competencia para admitir una petición y fallar sobre su fundamento si la petición se refiere a una sentencia que pueda afectar o haber afectado materialmente cualquier derecho garantizado en los instrumentos de su competencia</w:t>
      </w:r>
      <w:r w:rsidR="008240EC" w:rsidRPr="00133C1E">
        <w:rPr>
          <w:rStyle w:val="FootnoteReference"/>
          <w:rFonts w:asciiTheme="majorHAnsi" w:hAnsiTheme="majorHAnsi" w:cs="Calibri"/>
          <w:color w:val="auto"/>
          <w:sz w:val="20"/>
          <w:szCs w:val="20"/>
          <w:lang w:val="es-ES_tradnl"/>
        </w:rPr>
        <w:footnoteReference w:id="10"/>
      </w:r>
      <w:r w:rsidR="008240EC" w:rsidRPr="00133C1E">
        <w:rPr>
          <w:rFonts w:asciiTheme="majorHAnsi" w:hAnsiTheme="majorHAnsi"/>
          <w:color w:val="auto"/>
          <w:sz w:val="20"/>
          <w:szCs w:val="20"/>
          <w:lang w:val="es-ES_tradnl"/>
        </w:rPr>
        <w:t>.</w:t>
      </w:r>
      <w:r w:rsidR="0031686F" w:rsidRPr="00133C1E">
        <w:rPr>
          <w:rFonts w:asciiTheme="majorHAnsi" w:hAnsiTheme="majorHAnsi"/>
          <w:color w:val="auto"/>
          <w:sz w:val="20"/>
          <w:szCs w:val="20"/>
          <w:lang w:val="es-ES_tradnl"/>
        </w:rPr>
        <w:t xml:space="preserve"> </w:t>
      </w:r>
    </w:p>
    <w:p w14:paraId="24E418B2" w14:textId="77777777" w:rsidR="008240EC" w:rsidRPr="00133C1E" w:rsidRDefault="008240EC" w:rsidP="008240E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p>
    <w:p w14:paraId="7BBFF619" w14:textId="77777777" w:rsidR="00EA4DC9" w:rsidRPr="00133C1E" w:rsidRDefault="008240EC" w:rsidP="0033230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La Corte Interamericana ha determinado que “</w:t>
      </w:r>
      <w:r w:rsidRPr="00133C1E">
        <w:rPr>
          <w:rFonts w:asciiTheme="majorHAnsi" w:hAnsiTheme="majorHAnsi"/>
          <w:i/>
          <w:iCs/>
          <w:color w:val="auto"/>
          <w:sz w:val="20"/>
          <w:szCs w:val="20"/>
          <w:lang w:val="es-ES_tradnl"/>
        </w:rPr>
        <w:t>no toda diferencia de trato será reputada discriminatoria, sino sólo aquella que se base en criterios que no puedan ser racionalmente apreciados como objetivos y razonables, es decir, cuando no persigue un fin legítimo y no existe una relación razonable de proporcionalidad entre los medios utilizados y el fin perseguido</w:t>
      </w:r>
      <w:r w:rsidRPr="00133C1E">
        <w:rPr>
          <w:rFonts w:asciiTheme="majorHAnsi" w:hAnsiTheme="majorHAnsi"/>
          <w:color w:val="auto"/>
          <w:sz w:val="20"/>
          <w:szCs w:val="20"/>
          <w:lang w:val="es-ES_tradnl"/>
        </w:rPr>
        <w:t>”</w:t>
      </w:r>
      <w:r w:rsidRPr="00133C1E">
        <w:rPr>
          <w:rStyle w:val="FootnoteReference"/>
          <w:rFonts w:asciiTheme="majorHAnsi" w:hAnsiTheme="majorHAnsi"/>
          <w:color w:val="auto"/>
          <w:sz w:val="20"/>
          <w:szCs w:val="20"/>
          <w:lang w:val="es-ES_tradnl"/>
        </w:rPr>
        <w:footnoteReference w:id="11"/>
      </w:r>
      <w:r w:rsidRPr="00133C1E">
        <w:rPr>
          <w:rFonts w:asciiTheme="majorHAnsi" w:hAnsiTheme="majorHAnsi"/>
          <w:color w:val="auto"/>
          <w:sz w:val="20"/>
          <w:szCs w:val="20"/>
          <w:lang w:val="es-ES_tradnl"/>
        </w:rPr>
        <w:t xml:space="preserve">. </w:t>
      </w:r>
    </w:p>
    <w:p w14:paraId="0E51071C" w14:textId="77777777" w:rsidR="00EA4DC9" w:rsidRPr="00133C1E" w:rsidRDefault="00EA4DC9" w:rsidP="00EA4DC9">
      <w:pPr>
        <w:pStyle w:val="ListParagraph"/>
        <w:rPr>
          <w:rFonts w:asciiTheme="majorHAnsi" w:hAnsiTheme="majorHAnsi"/>
          <w:color w:val="auto"/>
          <w:sz w:val="20"/>
          <w:szCs w:val="20"/>
          <w:lang w:val="es-ES_tradnl"/>
        </w:rPr>
      </w:pPr>
    </w:p>
    <w:p w14:paraId="09825CA6" w14:textId="4A46925E" w:rsidR="00332304" w:rsidRPr="00133C1E" w:rsidRDefault="008240EC" w:rsidP="00EA4DC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En el presente caso, la Comisión considera que</w:t>
      </w:r>
      <w:r w:rsidR="006754B0" w:rsidRPr="00133C1E">
        <w:rPr>
          <w:rFonts w:asciiTheme="majorHAnsi" w:hAnsiTheme="majorHAnsi"/>
          <w:color w:val="auto"/>
          <w:sz w:val="20"/>
          <w:szCs w:val="20"/>
          <w:lang w:val="es-ES_tradnl"/>
        </w:rPr>
        <w:t xml:space="preserve"> </w:t>
      </w:r>
      <w:r w:rsidR="00C10791" w:rsidRPr="00133C1E">
        <w:rPr>
          <w:rFonts w:asciiTheme="majorHAnsi" w:hAnsiTheme="majorHAnsi"/>
          <w:color w:val="auto"/>
          <w:sz w:val="20"/>
          <w:szCs w:val="20"/>
          <w:lang w:val="es-ES_tradnl"/>
        </w:rPr>
        <w:t>la</w:t>
      </w:r>
      <w:r w:rsidR="006754B0" w:rsidRPr="00133C1E">
        <w:rPr>
          <w:rFonts w:asciiTheme="majorHAnsi" w:hAnsiTheme="majorHAnsi"/>
          <w:color w:val="auto"/>
          <w:sz w:val="20"/>
          <w:szCs w:val="20"/>
          <w:lang w:val="es-ES_tradnl"/>
        </w:rPr>
        <w:t xml:space="preserve"> presente petición presenta un asunto de especial complejidad que requiere un análisis de fondo a fin de determinar si las distinciones de trato</w:t>
      </w:r>
      <w:r w:rsidR="0031686F" w:rsidRPr="00133C1E">
        <w:rPr>
          <w:rFonts w:asciiTheme="majorHAnsi" w:hAnsiTheme="majorHAnsi"/>
          <w:color w:val="auto"/>
          <w:sz w:val="20"/>
          <w:szCs w:val="20"/>
          <w:lang w:val="es-ES_tradnl"/>
        </w:rPr>
        <w:t xml:space="preserve"> </w:t>
      </w:r>
      <w:r w:rsidR="00C653B8" w:rsidRPr="00133C1E">
        <w:rPr>
          <w:rFonts w:asciiTheme="majorHAnsi" w:hAnsiTheme="majorHAnsi"/>
          <w:color w:val="auto"/>
          <w:sz w:val="20"/>
          <w:szCs w:val="20"/>
          <w:lang w:val="es-ES_tradnl"/>
        </w:rPr>
        <w:t>establecidas en la normativa que sustentó la condena</w:t>
      </w:r>
      <w:r w:rsidR="00C10791" w:rsidRPr="00133C1E">
        <w:rPr>
          <w:rFonts w:asciiTheme="majorHAnsi" w:hAnsiTheme="majorHAnsi"/>
          <w:color w:val="auto"/>
          <w:sz w:val="20"/>
          <w:szCs w:val="20"/>
          <w:lang w:val="es-ES_tradnl"/>
        </w:rPr>
        <w:t xml:space="preserve"> </w:t>
      </w:r>
      <w:r w:rsidR="00332304" w:rsidRPr="00133C1E">
        <w:rPr>
          <w:rFonts w:asciiTheme="majorHAnsi" w:hAnsiTheme="majorHAnsi"/>
          <w:color w:val="auto"/>
          <w:sz w:val="20"/>
          <w:szCs w:val="20"/>
          <w:lang w:val="es-ES_tradnl"/>
        </w:rPr>
        <w:t xml:space="preserve">de los señores D’Amico y Manchineles </w:t>
      </w:r>
      <w:r w:rsidR="00C10791" w:rsidRPr="00133C1E">
        <w:rPr>
          <w:rFonts w:asciiTheme="majorHAnsi" w:hAnsiTheme="majorHAnsi"/>
          <w:color w:val="auto"/>
          <w:sz w:val="20"/>
          <w:szCs w:val="20"/>
          <w:lang w:val="es-ES_tradnl"/>
        </w:rPr>
        <w:t xml:space="preserve">son compatibles con la Convención Americana atendiendo a los principios de objetividad, razonabilidad y proporcionalidad. </w:t>
      </w:r>
      <w:r w:rsidR="00332304" w:rsidRPr="00133C1E">
        <w:rPr>
          <w:rFonts w:asciiTheme="majorHAnsi" w:hAnsiTheme="majorHAnsi"/>
          <w:color w:val="auto"/>
          <w:sz w:val="20"/>
          <w:szCs w:val="20"/>
          <w:lang w:val="es-ES_tradnl"/>
        </w:rPr>
        <w:t>La Comisión además observa que, si bien las condenas proferidas contra las presuntas víctimas fueron declaradas en sus</w:t>
      </w:r>
      <w:r w:rsidR="00EA4DC9" w:rsidRPr="00133C1E">
        <w:rPr>
          <w:rFonts w:asciiTheme="majorHAnsi" w:hAnsiTheme="majorHAnsi"/>
          <w:color w:val="auto"/>
          <w:sz w:val="20"/>
          <w:szCs w:val="20"/>
          <w:lang w:val="es-ES_tradnl"/>
        </w:rPr>
        <w:t>penso, su procesamiento penal con fundamento en la normativa que se alega discriminatoria l</w:t>
      </w:r>
      <w:r w:rsidR="00133C1E" w:rsidRPr="00133C1E">
        <w:rPr>
          <w:rFonts w:asciiTheme="majorHAnsi" w:hAnsiTheme="majorHAnsi"/>
          <w:color w:val="auto"/>
          <w:sz w:val="20"/>
          <w:szCs w:val="20"/>
          <w:lang w:val="es-ES_tradnl"/>
        </w:rPr>
        <w:t>o</w:t>
      </w:r>
      <w:r w:rsidR="00EA4DC9" w:rsidRPr="00133C1E">
        <w:rPr>
          <w:rFonts w:asciiTheme="majorHAnsi" w:hAnsiTheme="majorHAnsi"/>
          <w:color w:val="auto"/>
          <w:sz w:val="20"/>
          <w:szCs w:val="20"/>
          <w:lang w:val="es-ES_tradnl"/>
        </w:rPr>
        <w:t>s forzó a afrontar</w:t>
      </w:r>
      <w:r w:rsidR="00133C1E" w:rsidRPr="00133C1E">
        <w:rPr>
          <w:rFonts w:asciiTheme="majorHAnsi" w:hAnsiTheme="majorHAnsi"/>
          <w:color w:val="auto"/>
          <w:sz w:val="20"/>
          <w:szCs w:val="20"/>
          <w:lang w:val="es-ES_tradnl"/>
        </w:rPr>
        <w:t xml:space="preserve"> la carga procesal de</w:t>
      </w:r>
      <w:r w:rsidR="00EA4DC9" w:rsidRPr="00133C1E">
        <w:rPr>
          <w:rFonts w:asciiTheme="majorHAnsi" w:hAnsiTheme="majorHAnsi"/>
          <w:color w:val="auto"/>
          <w:sz w:val="20"/>
          <w:szCs w:val="20"/>
          <w:lang w:val="es-ES_tradnl"/>
        </w:rPr>
        <w:t xml:space="preserve"> más de diez años de litigio. </w:t>
      </w:r>
    </w:p>
    <w:p w14:paraId="00F17651" w14:textId="77777777" w:rsidR="00C10791" w:rsidRPr="00133C1E" w:rsidRDefault="00C10791" w:rsidP="00C10791">
      <w:pPr>
        <w:pStyle w:val="ListParagraph"/>
        <w:rPr>
          <w:rFonts w:asciiTheme="majorHAnsi" w:hAnsiTheme="majorHAnsi"/>
          <w:color w:val="auto"/>
          <w:sz w:val="20"/>
          <w:szCs w:val="20"/>
          <w:lang w:val="es-ES_tradnl"/>
        </w:rPr>
      </w:pPr>
    </w:p>
    <w:p w14:paraId="5452AD89" w14:textId="4B076355" w:rsidR="009564AE" w:rsidRPr="00133C1E" w:rsidRDefault="00C10791" w:rsidP="009564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133C1E">
        <w:rPr>
          <w:rFonts w:asciiTheme="majorHAnsi" w:hAnsiTheme="majorHAnsi"/>
          <w:bCs/>
          <w:color w:val="auto"/>
          <w:sz w:val="20"/>
          <w:szCs w:val="20"/>
          <w:lang w:val="es-ES_tradnl"/>
        </w:rPr>
        <w:t>artículos 8 (garantías judiciales), 11 (honra y dignidad), 24 (igualdad ante la ley), 25 (protección judicial) y 26 (derechos económicos, sociales y culturales) de la Convención Americana</w:t>
      </w:r>
      <w:r w:rsidR="00133C1E" w:rsidRPr="00133C1E">
        <w:rPr>
          <w:rFonts w:asciiTheme="majorHAnsi" w:hAnsiTheme="majorHAnsi"/>
          <w:bCs/>
          <w:color w:val="auto"/>
          <w:sz w:val="20"/>
          <w:szCs w:val="20"/>
          <w:lang w:val="es-ES_tradnl"/>
        </w:rPr>
        <w:t>,</w:t>
      </w:r>
      <w:r w:rsidRPr="00133C1E">
        <w:rPr>
          <w:rFonts w:asciiTheme="majorHAnsi" w:hAnsiTheme="majorHAnsi"/>
          <w:bCs/>
          <w:color w:val="auto"/>
          <w:sz w:val="20"/>
          <w:szCs w:val="20"/>
          <w:lang w:val="es-ES_tradnl"/>
        </w:rPr>
        <w:t xml:space="preserve"> en relación con su artículo 1.1. (obligación de respetar los derechos) y 2 (deber de adoptar disposiciones de derecho interno)</w:t>
      </w:r>
      <w:r w:rsidR="00131FF8" w:rsidRPr="00133C1E">
        <w:rPr>
          <w:rFonts w:asciiTheme="majorHAnsi" w:hAnsiTheme="majorHAnsi"/>
          <w:bCs/>
          <w:color w:val="auto"/>
          <w:sz w:val="20"/>
          <w:szCs w:val="20"/>
          <w:lang w:val="es-ES_tradnl"/>
        </w:rPr>
        <w:t xml:space="preserve"> en perjuicio de Antonino D’Amico y Pascual Isaac Manchineles</w:t>
      </w:r>
      <w:r w:rsidRPr="00133C1E">
        <w:rPr>
          <w:rFonts w:asciiTheme="majorHAnsi" w:hAnsiTheme="majorHAnsi"/>
          <w:bCs/>
          <w:color w:val="auto"/>
          <w:sz w:val="20"/>
          <w:szCs w:val="20"/>
          <w:lang w:val="es-ES_tradnl"/>
        </w:rPr>
        <w:t>.</w:t>
      </w:r>
    </w:p>
    <w:p w14:paraId="35553962" w14:textId="77777777" w:rsidR="00C10791" w:rsidRPr="00133C1E" w:rsidRDefault="00C10791" w:rsidP="00C10791">
      <w:pPr>
        <w:pStyle w:val="ListParagraph"/>
        <w:rPr>
          <w:rFonts w:asciiTheme="majorHAnsi" w:hAnsiTheme="majorHAnsi"/>
          <w:color w:val="auto"/>
          <w:sz w:val="20"/>
          <w:szCs w:val="20"/>
          <w:lang w:val="es-ES_tradnl"/>
        </w:rPr>
      </w:pPr>
    </w:p>
    <w:p w14:paraId="5A8EDA30" w14:textId="7858585D" w:rsidR="00C10791" w:rsidRPr="00133C1E" w:rsidRDefault="00C10791" w:rsidP="009564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 xml:space="preserve">En cuanto a las alegadas violaciones al artículo 9 (principio de legalidad y de retroactividad) de la Convención Americana, la Comisión estima que la parte peticionaria no ha aportado ni surgen del expediente elementos o sustento suficiente para considerar </w:t>
      </w:r>
      <w:r w:rsidRPr="00133C1E">
        <w:rPr>
          <w:rFonts w:asciiTheme="majorHAnsi" w:hAnsiTheme="majorHAnsi"/>
          <w:i/>
          <w:iCs/>
          <w:color w:val="auto"/>
          <w:sz w:val="20"/>
          <w:szCs w:val="20"/>
          <w:lang w:val="es-ES_tradnl"/>
        </w:rPr>
        <w:t>prima facie</w:t>
      </w:r>
      <w:r w:rsidRPr="00133C1E">
        <w:rPr>
          <w:rFonts w:asciiTheme="majorHAnsi" w:hAnsiTheme="majorHAnsi"/>
          <w:color w:val="auto"/>
          <w:sz w:val="20"/>
          <w:szCs w:val="20"/>
          <w:lang w:val="es-ES_tradnl"/>
        </w:rPr>
        <w:t xml:space="preserve"> su posible violación</w:t>
      </w:r>
      <w:r w:rsidR="005E1865" w:rsidRPr="00133C1E">
        <w:rPr>
          <w:rFonts w:asciiTheme="majorHAnsi" w:hAnsiTheme="majorHAnsi"/>
          <w:color w:val="auto"/>
          <w:sz w:val="20"/>
          <w:szCs w:val="20"/>
          <w:lang w:val="es-ES_tradnl"/>
        </w:rPr>
        <w:t>.</w:t>
      </w:r>
    </w:p>
    <w:p w14:paraId="08D9DAF7" w14:textId="77777777" w:rsidR="005E1865" w:rsidRPr="00133C1E" w:rsidRDefault="005E1865" w:rsidP="005E1865">
      <w:pPr>
        <w:pStyle w:val="ListParagraph"/>
        <w:rPr>
          <w:rFonts w:asciiTheme="majorHAnsi" w:hAnsiTheme="majorHAnsi"/>
          <w:color w:val="auto"/>
          <w:sz w:val="20"/>
          <w:szCs w:val="20"/>
          <w:lang w:val="es-ES_tradnl"/>
        </w:rPr>
      </w:pPr>
    </w:p>
    <w:p w14:paraId="12033197" w14:textId="168B3685" w:rsidR="005E1865" w:rsidRPr="00133C1E" w:rsidRDefault="005E1865" w:rsidP="005E186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133C1E">
        <w:rPr>
          <w:rFonts w:asciiTheme="majorHAnsi" w:hAnsiTheme="majorHAnsi"/>
          <w:color w:val="auto"/>
          <w:sz w:val="20"/>
          <w:szCs w:val="20"/>
          <w:lang w:val="es-ES_tradnl"/>
        </w:rPr>
        <w:t xml:space="preserve">Respecto a las alegadas violaciones a la Convención Interamericana para la Eliminación de Todas las Formas de Discriminación contra las Personas con Discapacidad y al Convenio de la Organización Internacional del Trabajo sobre Readaptación Profesional y Empleo de Personas Inválidas (Convenio 159), la Comisión carece de competencia </w:t>
      </w:r>
      <w:r w:rsidRPr="00133C1E">
        <w:rPr>
          <w:rFonts w:asciiTheme="majorHAnsi" w:hAnsiTheme="majorHAnsi"/>
          <w:i/>
          <w:iCs/>
          <w:color w:val="auto"/>
          <w:sz w:val="20"/>
          <w:szCs w:val="20"/>
          <w:lang w:val="es-ES_tradnl"/>
        </w:rPr>
        <w:t>ratione materiae</w:t>
      </w:r>
      <w:r w:rsidRPr="00133C1E">
        <w:rPr>
          <w:rFonts w:asciiTheme="majorHAnsi" w:hAnsiTheme="majorHAnsi"/>
          <w:color w:val="auto"/>
          <w:sz w:val="20"/>
          <w:szCs w:val="20"/>
          <w:lang w:val="es-ES_tradnl"/>
        </w:rPr>
        <w:t xml:space="preserve"> para pronunciarse al respecto. Esto, </w:t>
      </w:r>
      <w:r w:rsidRPr="00133C1E">
        <w:rPr>
          <w:rFonts w:asciiTheme="majorHAnsi" w:hAnsiTheme="majorHAnsi" w:cs="Calibri"/>
          <w:color w:val="auto"/>
          <w:sz w:val="20"/>
          <w:szCs w:val="20"/>
          <w:lang w:val="es-ES_tradnl"/>
        </w:rPr>
        <w:t>sin perjuicio de que la Comisión pueda recurrir a los estándares establecidos en estos tratados a fin de interpretar las normas de la Convención en virtud del artículo 29 de la misma</w:t>
      </w:r>
      <w:r w:rsidRPr="00133C1E">
        <w:rPr>
          <w:rStyle w:val="FootnoteReference"/>
          <w:rFonts w:asciiTheme="majorHAnsi" w:hAnsiTheme="majorHAnsi" w:cs="Calibri"/>
          <w:color w:val="auto"/>
          <w:sz w:val="20"/>
          <w:szCs w:val="20"/>
          <w:lang w:val="es-ES_tradnl"/>
        </w:rPr>
        <w:footnoteReference w:id="12"/>
      </w:r>
      <w:r w:rsidRPr="00133C1E">
        <w:rPr>
          <w:rFonts w:asciiTheme="majorHAnsi" w:hAnsiTheme="majorHAnsi" w:cs="Calibri"/>
          <w:color w:val="auto"/>
          <w:sz w:val="20"/>
          <w:szCs w:val="20"/>
          <w:lang w:val="es-ES_tradnl"/>
        </w:rPr>
        <w:t>.</w:t>
      </w:r>
    </w:p>
    <w:p w14:paraId="1D1699D9" w14:textId="77777777" w:rsidR="00D26B18" w:rsidRPr="00D26B18" w:rsidRDefault="00D26B18" w:rsidP="00D26B18">
      <w:pPr>
        <w:pStyle w:val="ListParagraph"/>
        <w:rPr>
          <w:rFonts w:asciiTheme="majorHAnsi" w:hAnsiTheme="majorHAnsi"/>
          <w:color w:val="auto"/>
          <w:sz w:val="20"/>
          <w:szCs w:val="20"/>
          <w:lang w:val="es-ES_tradnl"/>
        </w:rPr>
      </w:pPr>
    </w:p>
    <w:p w14:paraId="29BB41F5" w14:textId="2182417A" w:rsidR="003239B8" w:rsidRPr="00133C1E"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_tradnl"/>
        </w:rPr>
      </w:pPr>
      <w:r w:rsidRPr="00133C1E">
        <w:rPr>
          <w:rFonts w:asciiTheme="majorHAnsi" w:hAnsiTheme="majorHAnsi"/>
          <w:b/>
          <w:bCs/>
          <w:sz w:val="20"/>
          <w:szCs w:val="20"/>
          <w:lang w:val="es-ES_tradnl"/>
        </w:rPr>
        <w:t>VI</w:t>
      </w:r>
      <w:r w:rsidR="00F04591" w:rsidRPr="00133C1E">
        <w:rPr>
          <w:rFonts w:asciiTheme="majorHAnsi" w:hAnsiTheme="majorHAnsi"/>
          <w:b/>
          <w:bCs/>
          <w:sz w:val="20"/>
          <w:szCs w:val="20"/>
          <w:lang w:val="es-ES_tradnl"/>
        </w:rPr>
        <w:t>II</w:t>
      </w:r>
      <w:r w:rsidR="003239B8" w:rsidRPr="00133C1E">
        <w:rPr>
          <w:rFonts w:asciiTheme="majorHAnsi" w:hAnsiTheme="majorHAnsi"/>
          <w:b/>
          <w:bCs/>
          <w:sz w:val="20"/>
          <w:szCs w:val="20"/>
          <w:lang w:val="es-ES_tradnl"/>
        </w:rPr>
        <w:t xml:space="preserve">. </w:t>
      </w:r>
      <w:r w:rsidR="003239B8" w:rsidRPr="00133C1E">
        <w:rPr>
          <w:rFonts w:asciiTheme="majorHAnsi" w:hAnsiTheme="majorHAnsi"/>
          <w:b/>
          <w:bCs/>
          <w:sz w:val="20"/>
          <w:szCs w:val="20"/>
          <w:lang w:val="es-ES_tradnl"/>
        </w:rPr>
        <w:tab/>
        <w:t>DECISIÓN</w:t>
      </w:r>
    </w:p>
    <w:p w14:paraId="03C8B232" w14:textId="0C4C3655" w:rsidR="005E1865" w:rsidRPr="00133C1E"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133C1E">
        <w:rPr>
          <w:rFonts w:asciiTheme="majorHAnsi" w:hAnsiTheme="majorHAnsi"/>
          <w:sz w:val="20"/>
          <w:szCs w:val="20"/>
          <w:lang w:val="es-ES_tradnl"/>
        </w:rPr>
        <w:t xml:space="preserve">Declarar </w:t>
      </w:r>
      <w:r w:rsidR="00586230" w:rsidRPr="00133C1E">
        <w:rPr>
          <w:rFonts w:asciiTheme="majorHAnsi" w:hAnsiTheme="majorHAnsi"/>
          <w:sz w:val="20"/>
          <w:szCs w:val="20"/>
          <w:lang w:val="es-ES_tradnl"/>
        </w:rPr>
        <w:t xml:space="preserve">admisible la presente petición </w:t>
      </w:r>
      <w:r w:rsidR="00CB6F93" w:rsidRPr="00133C1E">
        <w:rPr>
          <w:rFonts w:asciiTheme="majorHAnsi" w:hAnsiTheme="majorHAnsi"/>
          <w:sz w:val="20"/>
          <w:szCs w:val="20"/>
          <w:lang w:val="es-ES_tradnl"/>
        </w:rPr>
        <w:t xml:space="preserve">en relación con los artículos </w:t>
      </w:r>
      <w:r w:rsidR="005E1865" w:rsidRPr="00133C1E">
        <w:rPr>
          <w:rFonts w:asciiTheme="majorHAnsi" w:hAnsiTheme="majorHAnsi"/>
          <w:sz w:val="20"/>
          <w:szCs w:val="20"/>
          <w:lang w:val="es-ES_tradnl"/>
        </w:rPr>
        <w:t>8, 11, 24, 25 y 26 de la Convención Americana en relación con sus artículos 1.1. y 2</w:t>
      </w:r>
      <w:r w:rsidR="00D26B18">
        <w:rPr>
          <w:rFonts w:asciiTheme="majorHAnsi" w:hAnsiTheme="majorHAnsi"/>
          <w:sz w:val="20"/>
          <w:szCs w:val="20"/>
          <w:lang w:val="es-ES_tradnl"/>
        </w:rPr>
        <w:t>;</w:t>
      </w:r>
    </w:p>
    <w:p w14:paraId="0FDE1D10" w14:textId="10580830" w:rsidR="003239B8" w:rsidRPr="00133C1E" w:rsidRDefault="005E1865"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133C1E">
        <w:rPr>
          <w:rFonts w:asciiTheme="majorHAnsi" w:hAnsiTheme="majorHAnsi"/>
          <w:sz w:val="20"/>
          <w:szCs w:val="20"/>
          <w:lang w:val="es-ES_tradnl"/>
        </w:rPr>
        <w:t>Declarar inadmisible la presente petición en relación el artículo 9 de la Convención Americana</w:t>
      </w:r>
      <w:r w:rsidR="00D26B18">
        <w:rPr>
          <w:rFonts w:asciiTheme="majorHAnsi" w:hAnsiTheme="majorHAnsi"/>
          <w:sz w:val="20"/>
          <w:szCs w:val="20"/>
          <w:lang w:val="es-ES_tradnl"/>
        </w:rPr>
        <w:t>, y;</w:t>
      </w:r>
    </w:p>
    <w:p w14:paraId="4157390F" w14:textId="50224F14"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133C1E">
        <w:rPr>
          <w:rFonts w:asciiTheme="majorHAnsi" w:hAnsiTheme="majorHAnsi"/>
          <w:sz w:val="20"/>
          <w:szCs w:val="20"/>
          <w:lang w:val="es-ES_tradnl"/>
        </w:rPr>
        <w:t>Notificar a las partes la presente decisión;</w:t>
      </w:r>
      <w:r w:rsidR="00CB6F93" w:rsidRPr="00133C1E">
        <w:rPr>
          <w:rFonts w:asciiTheme="majorHAnsi" w:hAnsiTheme="majorHAnsi"/>
          <w:sz w:val="20"/>
          <w:szCs w:val="20"/>
          <w:lang w:val="es-ES_tradnl"/>
        </w:rPr>
        <w:t xml:space="preserve"> proceder al análisis del fondo del asunto;</w:t>
      </w:r>
      <w:r w:rsidRPr="00133C1E">
        <w:rPr>
          <w:rFonts w:asciiTheme="majorHAnsi" w:hAnsiTheme="majorHAnsi"/>
          <w:sz w:val="20"/>
          <w:szCs w:val="20"/>
          <w:lang w:val="es-ES_tradnl"/>
        </w:rPr>
        <w:t xml:space="preserve"> y publicar esta decisión e incluirla en su Informe Anual a la Asamblea General de la Organización de los Estados Americanos.</w:t>
      </w:r>
    </w:p>
    <w:p w14:paraId="31089604" w14:textId="3AC5F40A" w:rsidR="00D26B18" w:rsidRPr="00B66E08" w:rsidRDefault="00521024" w:rsidP="00B66E08">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D34951">
        <w:rPr>
          <w:rFonts w:asciiTheme="majorHAnsi" w:hAnsiTheme="majorHAnsi" w:cs="Arial"/>
          <w:noProof/>
          <w:spacing w:val="-2"/>
          <w:sz w:val="20"/>
          <w:szCs w:val="20"/>
          <w:lang w:val="es-CL"/>
        </w:rPr>
        <w:t>12</w:t>
      </w:r>
      <w:r w:rsidRPr="00B76FE0">
        <w:rPr>
          <w:rFonts w:asciiTheme="majorHAnsi" w:hAnsiTheme="majorHAnsi" w:cs="Arial"/>
          <w:noProof/>
          <w:spacing w:val="-2"/>
          <w:sz w:val="20"/>
          <w:szCs w:val="20"/>
          <w:lang w:val="es-CL"/>
        </w:rPr>
        <w:t xml:space="preserve"> días del mes de </w:t>
      </w:r>
      <w:r w:rsidR="00D34951">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D34951">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B66E08">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bookmarkEnd w:id="3"/>
    </w:p>
    <w:p w14:paraId="0D597464" w14:textId="1B5082C0" w:rsidR="00CB6F93" w:rsidRPr="00133C1E" w:rsidRDefault="00CB6F93" w:rsidP="008F10A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auto"/>
          <w:sz w:val="20"/>
          <w:szCs w:val="20"/>
          <w:lang w:val="es-ES_tradnl"/>
        </w:rPr>
      </w:pPr>
    </w:p>
    <w:sectPr w:rsidR="00CB6F93" w:rsidRPr="00133C1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AC84" w14:textId="77777777" w:rsidR="005D2CDC" w:rsidRDefault="005D2CDC">
      <w:r>
        <w:separator/>
      </w:r>
    </w:p>
  </w:endnote>
  <w:endnote w:type="continuationSeparator" w:id="0">
    <w:p w14:paraId="2142FFA0" w14:textId="77777777" w:rsidR="005D2CDC" w:rsidRDefault="005D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A664" w14:textId="77777777" w:rsidR="005D2CDC" w:rsidRPr="000F35ED" w:rsidRDefault="005D2CD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1787FB" w14:textId="77777777" w:rsidR="005D2CDC" w:rsidRPr="000F35ED" w:rsidRDefault="005D2CDC" w:rsidP="000F35ED">
      <w:pPr>
        <w:rPr>
          <w:rFonts w:asciiTheme="majorHAnsi" w:hAnsiTheme="majorHAnsi"/>
          <w:sz w:val="16"/>
          <w:szCs w:val="16"/>
        </w:rPr>
      </w:pPr>
      <w:r w:rsidRPr="000F35ED">
        <w:rPr>
          <w:rFonts w:asciiTheme="majorHAnsi" w:hAnsiTheme="majorHAnsi"/>
          <w:sz w:val="16"/>
          <w:szCs w:val="16"/>
        </w:rPr>
        <w:separator/>
      </w:r>
    </w:p>
    <w:p w14:paraId="08C855BE" w14:textId="77777777" w:rsidR="005D2CDC" w:rsidRPr="000F35ED" w:rsidRDefault="005D2CD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F2C9C34" w14:textId="77777777" w:rsidR="005D2CDC" w:rsidRPr="000F35ED" w:rsidRDefault="005D2CD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812CA75" w14:textId="3864322B" w:rsidR="00BF0E77" w:rsidRPr="00133C1E" w:rsidRDefault="00BF0E77" w:rsidP="00BF0E77">
      <w:pPr>
        <w:pStyle w:val="FootnoteText"/>
        <w:ind w:firstLine="720"/>
        <w:jc w:val="both"/>
        <w:rPr>
          <w:rFonts w:asciiTheme="majorHAnsi" w:hAnsiTheme="majorHAnsi"/>
          <w:sz w:val="16"/>
          <w:szCs w:val="16"/>
          <w:lang w:val="es-ES_tradnl"/>
        </w:rPr>
      </w:pP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El Estado en sus comunicaciones ha manifestado que la petición solo se refiere a la situación del señor Antoni</w:t>
      </w:r>
      <w:r w:rsidR="004266B2" w:rsidRPr="00133C1E">
        <w:rPr>
          <w:rFonts w:asciiTheme="majorHAnsi" w:hAnsiTheme="majorHAnsi"/>
          <w:sz w:val="16"/>
          <w:szCs w:val="16"/>
          <w:lang w:val="es-ES_tradnl"/>
        </w:rPr>
        <w:t>n</w:t>
      </w:r>
      <w:r w:rsidRPr="00133C1E">
        <w:rPr>
          <w:rFonts w:asciiTheme="majorHAnsi" w:hAnsiTheme="majorHAnsi"/>
          <w:sz w:val="16"/>
          <w:szCs w:val="16"/>
          <w:lang w:val="es-ES_tradnl"/>
        </w:rPr>
        <w:t xml:space="preserve">o D’Amico. </w:t>
      </w:r>
      <w:r w:rsidR="00A908B8">
        <w:rPr>
          <w:rFonts w:asciiTheme="majorHAnsi" w:hAnsiTheme="majorHAnsi"/>
          <w:sz w:val="16"/>
          <w:szCs w:val="16"/>
          <w:lang w:val="es-ES_tradnl"/>
        </w:rPr>
        <w:t>s</w:t>
      </w:r>
      <w:r w:rsidRPr="00133C1E">
        <w:rPr>
          <w:rFonts w:asciiTheme="majorHAnsi" w:hAnsiTheme="majorHAnsi"/>
          <w:sz w:val="16"/>
          <w:szCs w:val="16"/>
          <w:lang w:val="es-ES_tradnl"/>
        </w:rPr>
        <w:t xml:space="preserve">in embargo, la Comisión considera que del formulario de petición y comunicaciones posteriores de la parte peticionaria se desprende claramente que la petición también identifica como presunta víctima al señor Pascual Isaac Manchineles. </w:t>
      </w:r>
    </w:p>
  </w:footnote>
  <w:footnote w:id="3">
    <w:p w14:paraId="40735149" w14:textId="700D7290" w:rsidR="00A01212" w:rsidRPr="00133C1E" w:rsidRDefault="00A01212" w:rsidP="00A01212">
      <w:pPr>
        <w:pStyle w:val="FootnoteText"/>
        <w:ind w:firstLine="720"/>
        <w:jc w:val="both"/>
        <w:rPr>
          <w:rFonts w:asciiTheme="majorHAnsi" w:hAnsiTheme="majorHAnsi"/>
          <w:sz w:val="16"/>
          <w:szCs w:val="16"/>
          <w:lang w:val="es-ES_tradnl"/>
        </w:rPr>
      </w:pP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En adelante “la Convención Americana”</w:t>
      </w:r>
      <w:r w:rsidR="00A25D69" w:rsidRPr="00133C1E">
        <w:rPr>
          <w:rFonts w:asciiTheme="majorHAnsi" w:hAnsiTheme="majorHAnsi"/>
          <w:sz w:val="16"/>
          <w:szCs w:val="16"/>
          <w:lang w:val="es-ES_tradnl"/>
        </w:rPr>
        <w:t xml:space="preserve"> o “la Convención”</w:t>
      </w:r>
      <w:r w:rsidRPr="00133C1E">
        <w:rPr>
          <w:rFonts w:asciiTheme="majorHAnsi" w:hAnsiTheme="majorHAnsi"/>
          <w:sz w:val="16"/>
          <w:szCs w:val="16"/>
          <w:lang w:val="es-ES_tradnl"/>
        </w:rPr>
        <w:t xml:space="preserve">. </w:t>
      </w:r>
    </w:p>
  </w:footnote>
  <w:footnote w:id="4">
    <w:p w14:paraId="601DDDC1" w14:textId="3C8B9560" w:rsidR="00DF653B" w:rsidRPr="00133C1E" w:rsidRDefault="00DF653B" w:rsidP="00A609E7">
      <w:pPr>
        <w:pStyle w:val="FootnoteText"/>
        <w:ind w:firstLine="720"/>
        <w:jc w:val="both"/>
        <w:rPr>
          <w:rFonts w:asciiTheme="majorHAnsi" w:hAnsiTheme="majorHAnsi"/>
          <w:sz w:val="16"/>
          <w:szCs w:val="16"/>
          <w:lang w:val="es-ES_tradnl"/>
        </w:rPr>
      </w:pP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Convención Interamericana para la Eliminación </w:t>
      </w:r>
      <w:r w:rsidR="00A609E7" w:rsidRPr="00133C1E">
        <w:rPr>
          <w:rFonts w:asciiTheme="majorHAnsi" w:hAnsiTheme="majorHAnsi"/>
          <w:sz w:val="16"/>
          <w:szCs w:val="16"/>
          <w:lang w:val="es-ES_tradnl"/>
        </w:rPr>
        <w:t>de Todas las Formas de Discriminación contra las Personas con Discapacidad</w:t>
      </w:r>
      <w:r w:rsidR="00B53F5F" w:rsidRPr="00133C1E">
        <w:rPr>
          <w:rFonts w:asciiTheme="majorHAnsi" w:hAnsiTheme="majorHAnsi"/>
          <w:sz w:val="16"/>
          <w:szCs w:val="16"/>
          <w:lang w:val="es-ES_tradnl"/>
        </w:rPr>
        <w:t xml:space="preserve"> y Convenio de la Organización Internacional del Trabajo sobre Readaptación Profesional y Empleo de Personas Inválidas (Convenio 159).</w:t>
      </w:r>
    </w:p>
  </w:footnote>
  <w:footnote w:id="5">
    <w:p w14:paraId="79F07139" w14:textId="77777777" w:rsidR="008E3BFE" w:rsidRPr="00133C1E" w:rsidRDefault="008E3BFE" w:rsidP="00BC6A2C">
      <w:pPr>
        <w:pStyle w:val="FootnoteText"/>
        <w:ind w:firstLine="720"/>
        <w:jc w:val="both"/>
        <w:rPr>
          <w:rFonts w:asciiTheme="majorHAnsi" w:hAnsiTheme="majorHAnsi"/>
          <w:sz w:val="16"/>
          <w:szCs w:val="16"/>
          <w:lang w:val="es-ES_tradnl"/>
        </w:rPr>
      </w:pP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Las observaciones de cada parte fueron debidamente trasladadas a la parte contraria.</w:t>
      </w:r>
    </w:p>
  </w:footnote>
  <w:footnote w:id="6">
    <w:p w14:paraId="691767AE" w14:textId="4B64CA02" w:rsidR="008B3822" w:rsidRPr="00133C1E" w:rsidRDefault="008B3822" w:rsidP="008B3822">
      <w:pPr>
        <w:pStyle w:val="FootnoteText"/>
        <w:ind w:firstLine="720"/>
        <w:jc w:val="both"/>
        <w:rPr>
          <w:rFonts w:asciiTheme="majorHAnsi" w:hAnsiTheme="majorHAnsi"/>
          <w:sz w:val="16"/>
          <w:szCs w:val="16"/>
          <w:lang w:val="es-ES_tradnl"/>
        </w:rPr>
      </w:pP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La petición fue presentada vía postal y la fecha que aparece en el escrito inicial es el 7 de enero de 2015. </w:t>
      </w:r>
    </w:p>
  </w:footnote>
  <w:footnote w:id="7">
    <w:p w14:paraId="34E799B6" w14:textId="57E55465" w:rsidR="0049786A" w:rsidRPr="00133C1E" w:rsidRDefault="0049786A" w:rsidP="0068228F">
      <w:pPr>
        <w:pStyle w:val="FootnoteText"/>
        <w:jc w:val="both"/>
        <w:rPr>
          <w:rFonts w:asciiTheme="majorHAnsi" w:hAnsiTheme="majorHAnsi"/>
          <w:sz w:val="16"/>
          <w:szCs w:val="16"/>
          <w:lang w:val="es-ES_tradnl"/>
        </w:rPr>
      </w:pPr>
      <w:r w:rsidRPr="00133C1E">
        <w:rPr>
          <w:rFonts w:asciiTheme="majorHAnsi" w:hAnsiTheme="majorHAnsi"/>
          <w:sz w:val="16"/>
          <w:szCs w:val="16"/>
          <w:lang w:val="es-ES_tradnl"/>
        </w:rPr>
        <w:tab/>
      </w: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w:t>
      </w:r>
      <w:r w:rsidR="0009334C" w:rsidRPr="00133C1E">
        <w:rPr>
          <w:rFonts w:asciiTheme="majorHAnsi" w:hAnsiTheme="majorHAnsi"/>
          <w:sz w:val="16"/>
          <w:szCs w:val="16"/>
          <w:lang w:val="es-ES_tradnl"/>
        </w:rPr>
        <w:t xml:space="preserve">A este respecto, pueden verse, entre otros: </w:t>
      </w:r>
      <w:r w:rsidRPr="00133C1E">
        <w:rPr>
          <w:rFonts w:asciiTheme="majorHAnsi" w:hAnsiTheme="majorHAnsi"/>
          <w:sz w:val="16"/>
          <w:szCs w:val="16"/>
          <w:lang w:val="es-ES_tradnl"/>
        </w:rPr>
        <w:t>CIDH, Informe No. 173/17, Petición 1111-08. Admisibilidad. Marcela Brenda Iglesias, Nora Ester Ribaudo y Eduardo Rubén Iglesias. Argentina. 29 de diciembre de 2017, párr. 8</w:t>
      </w:r>
      <w:r w:rsidR="0068228F" w:rsidRPr="00133C1E">
        <w:rPr>
          <w:rFonts w:asciiTheme="majorHAnsi" w:hAnsiTheme="majorHAnsi"/>
          <w:sz w:val="16"/>
          <w:szCs w:val="16"/>
          <w:lang w:val="es-ES_tradnl"/>
        </w:rPr>
        <w:t>; CIDH. Informe No. 115/12 Giovanna Janett Vidal Vargas, Chile, Admisibilidad, 13 de noviembre de 2012, párr. 42. CIDH, Informe No. 60/14, Petición 1415-04. Admisibilidad. Alejandro Nissen Pessolani. Paraguay. 24 de julio de 2014, párr. 45</w:t>
      </w:r>
    </w:p>
  </w:footnote>
  <w:footnote w:id="8">
    <w:p w14:paraId="7BD0B3F9" w14:textId="77777777" w:rsidR="008F10AE" w:rsidRPr="00133C1E" w:rsidRDefault="008F10AE" w:rsidP="008F10AE">
      <w:pPr>
        <w:pStyle w:val="FootnoteText"/>
        <w:ind w:firstLine="720"/>
        <w:jc w:val="both"/>
        <w:rPr>
          <w:rFonts w:asciiTheme="majorHAnsi" w:hAnsiTheme="majorHAnsi"/>
          <w:sz w:val="16"/>
          <w:szCs w:val="16"/>
          <w:lang w:val="es-ES_tradnl"/>
        </w:rPr>
      </w:pP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CIDH, Informe No. 143/18, Petición 940-08. Admisibilidad. Luis Américo Ayala Gonzales. Perú. 4 de diciembre de 2018, párr. 12.</w:t>
      </w:r>
    </w:p>
  </w:footnote>
  <w:footnote w:id="9">
    <w:p w14:paraId="439426BC" w14:textId="77777777" w:rsidR="00605390" w:rsidRPr="00133C1E" w:rsidRDefault="00605390" w:rsidP="00605390">
      <w:pPr>
        <w:ind w:firstLine="720"/>
        <w:contextualSpacing/>
        <w:jc w:val="both"/>
        <w:rPr>
          <w:rFonts w:asciiTheme="majorHAnsi" w:hAnsiTheme="majorHAnsi" w:cs="Calibri"/>
          <w:sz w:val="16"/>
          <w:szCs w:val="16"/>
          <w:lang w:val="es-ES_tradnl"/>
        </w:rPr>
      </w:pPr>
      <w:r w:rsidRPr="00133C1E">
        <w:rPr>
          <w:rStyle w:val="FootnoteReference"/>
          <w:rFonts w:asciiTheme="majorHAnsi" w:hAnsiTheme="majorHAnsi" w:cs="Calibri"/>
          <w:sz w:val="16"/>
          <w:szCs w:val="16"/>
          <w:lang w:val="es-ES_tradnl"/>
        </w:rPr>
        <w:footnoteRef/>
      </w:r>
      <w:r w:rsidRPr="00133C1E">
        <w:rPr>
          <w:rFonts w:asciiTheme="majorHAnsi" w:hAnsiTheme="majorHAnsi" w:cs="Calibri"/>
          <w:sz w:val="16"/>
          <w:szCs w:val="16"/>
          <w:lang w:val="es-ES_tradnl"/>
        </w:rPr>
        <w:t xml:space="preserve"> CIDH, Informe No. 104/06, Petición 4593-02. Inadmisibilidad. Peter Anthony Byrne. Panamá. 21 de octubre de 2006, párr. 34.</w:t>
      </w:r>
    </w:p>
  </w:footnote>
  <w:footnote w:id="10">
    <w:p w14:paraId="71569463" w14:textId="77777777" w:rsidR="008240EC" w:rsidRPr="00133C1E" w:rsidRDefault="008240EC" w:rsidP="008240EC">
      <w:pPr>
        <w:pStyle w:val="FootnoteText"/>
        <w:jc w:val="both"/>
        <w:rPr>
          <w:rFonts w:asciiTheme="majorHAnsi" w:hAnsiTheme="majorHAnsi"/>
          <w:sz w:val="16"/>
          <w:szCs w:val="16"/>
          <w:lang w:val="es-ES_tradnl"/>
        </w:rPr>
      </w:pPr>
      <w:r w:rsidRPr="00133C1E">
        <w:rPr>
          <w:rFonts w:asciiTheme="majorHAnsi" w:hAnsiTheme="majorHAnsi"/>
          <w:sz w:val="16"/>
          <w:szCs w:val="16"/>
          <w:lang w:val="es-ES_tradnl"/>
        </w:rPr>
        <w:tab/>
      </w: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CIDH, Informe No. 72/11, Petición 1164-05. Admisibilidad. William Gómez Vargas. Costa Rica. 31 de marzo de 2011, párr. 52.</w:t>
      </w:r>
    </w:p>
  </w:footnote>
  <w:footnote w:id="11">
    <w:p w14:paraId="615CADB2" w14:textId="77777777" w:rsidR="008240EC" w:rsidRPr="00133C1E" w:rsidRDefault="008240EC" w:rsidP="008240EC">
      <w:pPr>
        <w:pStyle w:val="FootnoteText"/>
        <w:ind w:firstLine="720"/>
        <w:jc w:val="both"/>
        <w:rPr>
          <w:rFonts w:asciiTheme="majorHAnsi" w:hAnsiTheme="majorHAnsi"/>
          <w:sz w:val="16"/>
          <w:szCs w:val="16"/>
          <w:lang w:val="es-ES_tradnl"/>
        </w:rPr>
      </w:pP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Corte I.D.H, Opinión Consultiva OC-24/17 Identidad de género e igualdad y no discriminación a parejas del mismo sexo. Obligaciones estatales en relación con el cambio de nombre, la identidad de género, y los derechos derivados de un vínculo entre parejas del mismo sexo. 24 de noviembre de 2017, párr. 66. </w:t>
      </w:r>
    </w:p>
  </w:footnote>
  <w:footnote w:id="12">
    <w:p w14:paraId="63FE9339" w14:textId="77777777" w:rsidR="005E1865" w:rsidRPr="00133C1E" w:rsidRDefault="005E1865" w:rsidP="005E1865">
      <w:pPr>
        <w:pStyle w:val="FootnoteText"/>
        <w:jc w:val="both"/>
        <w:rPr>
          <w:rFonts w:asciiTheme="majorHAnsi" w:hAnsiTheme="majorHAnsi"/>
          <w:sz w:val="16"/>
          <w:szCs w:val="16"/>
          <w:lang w:val="es-ES_tradnl"/>
        </w:rPr>
      </w:pPr>
      <w:r w:rsidRPr="00133C1E">
        <w:rPr>
          <w:rFonts w:asciiTheme="majorHAnsi" w:hAnsiTheme="majorHAnsi"/>
          <w:sz w:val="16"/>
          <w:szCs w:val="16"/>
          <w:lang w:val="es-ES_tradnl"/>
        </w:rPr>
        <w:tab/>
      </w:r>
      <w:r w:rsidRPr="00133C1E">
        <w:rPr>
          <w:rStyle w:val="FootnoteReference"/>
          <w:rFonts w:asciiTheme="majorHAnsi" w:hAnsiTheme="majorHAnsi"/>
          <w:sz w:val="16"/>
          <w:szCs w:val="16"/>
          <w:lang w:val="es-ES_tradnl"/>
        </w:rPr>
        <w:footnoteRef/>
      </w:r>
      <w:r w:rsidRPr="00133C1E">
        <w:rPr>
          <w:rFonts w:asciiTheme="majorHAnsi" w:hAnsiTheme="majorHAnsi"/>
          <w:sz w:val="16"/>
          <w:szCs w:val="16"/>
          <w:lang w:val="es-ES_tradnl"/>
        </w:rPr>
        <w:t xml:space="preserve"> CIDH, Informe No. 26/17, Petición 1208-08. Admisibilidad. William Olaya Moreno y familia. Colombia. 18 de marzo de 2017, párr.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1285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A408EC2"/>
    <w:lvl w:ilvl="0" w:tplc="23340B8E">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24495460">
    <w:abstractNumId w:val="4"/>
  </w:num>
  <w:num w:numId="2" w16cid:durableId="1304121923">
    <w:abstractNumId w:val="6"/>
  </w:num>
  <w:num w:numId="3" w16cid:durableId="2069566311">
    <w:abstractNumId w:val="55"/>
  </w:num>
  <w:num w:numId="4" w16cid:durableId="161629483">
    <w:abstractNumId w:val="22"/>
  </w:num>
  <w:num w:numId="5" w16cid:durableId="851337903">
    <w:abstractNumId w:val="48"/>
  </w:num>
  <w:num w:numId="6" w16cid:durableId="389809818">
    <w:abstractNumId w:val="27"/>
  </w:num>
  <w:num w:numId="7" w16cid:durableId="2003580353">
    <w:abstractNumId w:val="7"/>
  </w:num>
  <w:num w:numId="8" w16cid:durableId="2041660712">
    <w:abstractNumId w:val="17"/>
  </w:num>
  <w:num w:numId="9" w16cid:durableId="813984206">
    <w:abstractNumId w:val="42"/>
  </w:num>
  <w:num w:numId="10" w16cid:durableId="663240388">
    <w:abstractNumId w:val="0"/>
  </w:num>
  <w:num w:numId="11" w16cid:durableId="13725422">
    <w:abstractNumId w:val="37"/>
  </w:num>
  <w:num w:numId="12" w16cid:durableId="1490635268">
    <w:abstractNumId w:val="38"/>
  </w:num>
  <w:num w:numId="13" w16cid:durableId="720442995">
    <w:abstractNumId w:val="44"/>
  </w:num>
  <w:num w:numId="14" w16cid:durableId="1814177871">
    <w:abstractNumId w:val="1"/>
  </w:num>
  <w:num w:numId="15" w16cid:durableId="900750090">
    <w:abstractNumId w:val="2"/>
  </w:num>
  <w:num w:numId="16" w16cid:durableId="1998923853">
    <w:abstractNumId w:val="8"/>
  </w:num>
  <w:num w:numId="17" w16cid:durableId="170919140">
    <w:abstractNumId w:val="9"/>
  </w:num>
  <w:num w:numId="18" w16cid:durableId="829247210">
    <w:abstractNumId w:val="10"/>
  </w:num>
  <w:num w:numId="19" w16cid:durableId="1257833216">
    <w:abstractNumId w:val="11"/>
  </w:num>
  <w:num w:numId="20" w16cid:durableId="161548675">
    <w:abstractNumId w:val="12"/>
  </w:num>
  <w:num w:numId="21" w16cid:durableId="2123039121">
    <w:abstractNumId w:val="13"/>
  </w:num>
  <w:num w:numId="22" w16cid:durableId="1538347326">
    <w:abstractNumId w:val="14"/>
  </w:num>
  <w:num w:numId="23" w16cid:durableId="658197798">
    <w:abstractNumId w:val="15"/>
  </w:num>
  <w:num w:numId="24" w16cid:durableId="594940788">
    <w:abstractNumId w:val="16"/>
  </w:num>
  <w:num w:numId="25" w16cid:durableId="369575238">
    <w:abstractNumId w:val="18"/>
  </w:num>
  <w:num w:numId="26" w16cid:durableId="1052003955">
    <w:abstractNumId w:val="19"/>
  </w:num>
  <w:num w:numId="27" w16cid:durableId="855847507">
    <w:abstractNumId w:val="23"/>
  </w:num>
  <w:num w:numId="28" w16cid:durableId="1242566002">
    <w:abstractNumId w:val="24"/>
  </w:num>
  <w:num w:numId="29" w16cid:durableId="1784113039">
    <w:abstractNumId w:val="25"/>
  </w:num>
  <w:num w:numId="30" w16cid:durableId="1600330967">
    <w:abstractNumId w:val="26"/>
  </w:num>
  <w:num w:numId="31" w16cid:durableId="540476736">
    <w:abstractNumId w:val="28"/>
  </w:num>
  <w:num w:numId="32" w16cid:durableId="1406612041">
    <w:abstractNumId w:val="29"/>
  </w:num>
  <w:num w:numId="33" w16cid:durableId="1011034178">
    <w:abstractNumId w:val="30"/>
  </w:num>
  <w:num w:numId="34" w16cid:durableId="1547840667">
    <w:abstractNumId w:val="31"/>
  </w:num>
  <w:num w:numId="35" w16cid:durableId="657460920">
    <w:abstractNumId w:val="32"/>
  </w:num>
  <w:num w:numId="36" w16cid:durableId="273556969">
    <w:abstractNumId w:val="34"/>
  </w:num>
  <w:num w:numId="37" w16cid:durableId="32727970">
    <w:abstractNumId w:val="35"/>
  </w:num>
  <w:num w:numId="38" w16cid:durableId="542331867">
    <w:abstractNumId w:val="36"/>
  </w:num>
  <w:num w:numId="39" w16cid:durableId="1251039310">
    <w:abstractNumId w:val="39"/>
  </w:num>
  <w:num w:numId="40" w16cid:durableId="1973751955">
    <w:abstractNumId w:val="40"/>
  </w:num>
  <w:num w:numId="41" w16cid:durableId="63069773">
    <w:abstractNumId w:val="46"/>
  </w:num>
  <w:num w:numId="42" w16cid:durableId="1255939721">
    <w:abstractNumId w:val="49"/>
  </w:num>
  <w:num w:numId="43" w16cid:durableId="581574436">
    <w:abstractNumId w:val="50"/>
  </w:num>
  <w:num w:numId="44" w16cid:durableId="790631069">
    <w:abstractNumId w:val="52"/>
  </w:num>
  <w:num w:numId="45" w16cid:durableId="1120028301">
    <w:abstractNumId w:val="54"/>
  </w:num>
  <w:num w:numId="46" w16cid:durableId="1778138175">
    <w:abstractNumId w:val="56"/>
  </w:num>
  <w:num w:numId="47" w16cid:durableId="1575626260">
    <w:abstractNumId w:val="57"/>
  </w:num>
  <w:num w:numId="48" w16cid:durableId="1843549866">
    <w:abstractNumId w:val="58"/>
  </w:num>
  <w:num w:numId="49" w16cid:durableId="135031438">
    <w:abstractNumId w:val="59"/>
  </w:num>
  <w:num w:numId="50" w16cid:durableId="850215509">
    <w:abstractNumId w:val="61"/>
  </w:num>
  <w:num w:numId="51" w16cid:durableId="1326667609">
    <w:abstractNumId w:val="21"/>
  </w:num>
  <w:num w:numId="52" w16cid:durableId="1941790288">
    <w:abstractNumId w:val="41"/>
  </w:num>
  <w:num w:numId="53" w16cid:durableId="1774401571">
    <w:abstractNumId w:val="51"/>
  </w:num>
  <w:num w:numId="54" w16cid:durableId="959341629">
    <w:abstractNumId w:val="45"/>
  </w:num>
  <w:num w:numId="55" w16cid:durableId="778378588">
    <w:abstractNumId w:val="5"/>
  </w:num>
  <w:num w:numId="56" w16cid:durableId="1590263365">
    <w:abstractNumId w:val="43"/>
  </w:num>
  <w:num w:numId="57" w16cid:durableId="390202996">
    <w:abstractNumId w:val="60"/>
  </w:num>
  <w:num w:numId="58" w16cid:durableId="360596525">
    <w:abstractNumId w:val="20"/>
  </w:num>
  <w:num w:numId="59" w16cid:durableId="16396850">
    <w:abstractNumId w:val="3"/>
  </w:num>
  <w:num w:numId="60" w16cid:durableId="519974184">
    <w:abstractNumId w:val="47"/>
  </w:num>
  <w:num w:numId="61" w16cid:durableId="185216118">
    <w:abstractNumId w:val="53"/>
  </w:num>
  <w:num w:numId="62" w16cid:durableId="1124616013">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C3B"/>
    <w:rsid w:val="000143CB"/>
    <w:rsid w:val="00015701"/>
    <w:rsid w:val="0001788C"/>
    <w:rsid w:val="0002186F"/>
    <w:rsid w:val="000248B2"/>
    <w:rsid w:val="00026DF5"/>
    <w:rsid w:val="0002733D"/>
    <w:rsid w:val="0003207F"/>
    <w:rsid w:val="000337EF"/>
    <w:rsid w:val="000409D6"/>
    <w:rsid w:val="00040C3A"/>
    <w:rsid w:val="000419AD"/>
    <w:rsid w:val="000642AD"/>
    <w:rsid w:val="000716C5"/>
    <w:rsid w:val="000733A3"/>
    <w:rsid w:val="00075E23"/>
    <w:rsid w:val="0009006E"/>
    <w:rsid w:val="0009334C"/>
    <w:rsid w:val="0009344A"/>
    <w:rsid w:val="000939F4"/>
    <w:rsid w:val="000A19F8"/>
    <w:rsid w:val="000A3254"/>
    <w:rsid w:val="000A392E"/>
    <w:rsid w:val="000A575F"/>
    <w:rsid w:val="000A63D0"/>
    <w:rsid w:val="000B0579"/>
    <w:rsid w:val="000B188C"/>
    <w:rsid w:val="000C1C69"/>
    <w:rsid w:val="000C3A31"/>
    <w:rsid w:val="000C3EAA"/>
    <w:rsid w:val="000C65A1"/>
    <w:rsid w:val="000D0DF6"/>
    <w:rsid w:val="000D10DB"/>
    <w:rsid w:val="000D130B"/>
    <w:rsid w:val="000E2789"/>
    <w:rsid w:val="000E5EB5"/>
    <w:rsid w:val="000F023C"/>
    <w:rsid w:val="000F1C7E"/>
    <w:rsid w:val="000F34D7"/>
    <w:rsid w:val="000F35ED"/>
    <w:rsid w:val="000F6EDB"/>
    <w:rsid w:val="000F75C6"/>
    <w:rsid w:val="001061D7"/>
    <w:rsid w:val="00107131"/>
    <w:rsid w:val="0010736F"/>
    <w:rsid w:val="00111A8A"/>
    <w:rsid w:val="00111F04"/>
    <w:rsid w:val="00112398"/>
    <w:rsid w:val="001124F3"/>
    <w:rsid w:val="00113B28"/>
    <w:rsid w:val="00113F73"/>
    <w:rsid w:val="001147BD"/>
    <w:rsid w:val="00114A11"/>
    <w:rsid w:val="00117AE2"/>
    <w:rsid w:val="00121CC2"/>
    <w:rsid w:val="00125F72"/>
    <w:rsid w:val="0012799E"/>
    <w:rsid w:val="00131663"/>
    <w:rsid w:val="00131D8B"/>
    <w:rsid w:val="00131FF8"/>
    <w:rsid w:val="00133C1E"/>
    <w:rsid w:val="00133EE5"/>
    <w:rsid w:val="001342BD"/>
    <w:rsid w:val="001366AA"/>
    <w:rsid w:val="001367B7"/>
    <w:rsid w:val="00136E3D"/>
    <w:rsid w:val="00143EFE"/>
    <w:rsid w:val="001479C0"/>
    <w:rsid w:val="0015330B"/>
    <w:rsid w:val="00153B50"/>
    <w:rsid w:val="00167A34"/>
    <w:rsid w:val="00172FCD"/>
    <w:rsid w:val="001749F8"/>
    <w:rsid w:val="00176BB3"/>
    <w:rsid w:val="00177EEF"/>
    <w:rsid w:val="0019667E"/>
    <w:rsid w:val="001A1172"/>
    <w:rsid w:val="001A7870"/>
    <w:rsid w:val="001B2422"/>
    <w:rsid w:val="001B3A00"/>
    <w:rsid w:val="001B4C00"/>
    <w:rsid w:val="001C1B41"/>
    <w:rsid w:val="001C3FDF"/>
    <w:rsid w:val="001C746A"/>
    <w:rsid w:val="001D3523"/>
    <w:rsid w:val="001D65EF"/>
    <w:rsid w:val="001D6768"/>
    <w:rsid w:val="001E3CBA"/>
    <w:rsid w:val="001E49E7"/>
    <w:rsid w:val="001E5DB2"/>
    <w:rsid w:val="001F1FA3"/>
    <w:rsid w:val="001F271B"/>
    <w:rsid w:val="001F5CA1"/>
    <w:rsid w:val="001F7201"/>
    <w:rsid w:val="001F77C6"/>
    <w:rsid w:val="00204931"/>
    <w:rsid w:val="0021036A"/>
    <w:rsid w:val="002120FC"/>
    <w:rsid w:val="0021424B"/>
    <w:rsid w:val="00214EB2"/>
    <w:rsid w:val="00216A99"/>
    <w:rsid w:val="00217E3F"/>
    <w:rsid w:val="00223711"/>
    <w:rsid w:val="00223A29"/>
    <w:rsid w:val="00223DB4"/>
    <w:rsid w:val="002250A3"/>
    <w:rsid w:val="00231294"/>
    <w:rsid w:val="00235217"/>
    <w:rsid w:val="002355A9"/>
    <w:rsid w:val="00243378"/>
    <w:rsid w:val="00245650"/>
    <w:rsid w:val="00246D1F"/>
    <w:rsid w:val="00247403"/>
    <w:rsid w:val="00247542"/>
    <w:rsid w:val="00253195"/>
    <w:rsid w:val="00253769"/>
    <w:rsid w:val="00257104"/>
    <w:rsid w:val="002616FB"/>
    <w:rsid w:val="00262864"/>
    <w:rsid w:val="002636E9"/>
    <w:rsid w:val="00266B61"/>
    <w:rsid w:val="0026712A"/>
    <w:rsid w:val="002704DB"/>
    <w:rsid w:val="00277BDA"/>
    <w:rsid w:val="0029575A"/>
    <w:rsid w:val="00295932"/>
    <w:rsid w:val="00295F56"/>
    <w:rsid w:val="002A0AAE"/>
    <w:rsid w:val="002A5820"/>
    <w:rsid w:val="002A7DF4"/>
    <w:rsid w:val="002B6FFB"/>
    <w:rsid w:val="002C0D2D"/>
    <w:rsid w:val="002C198B"/>
    <w:rsid w:val="002C3350"/>
    <w:rsid w:val="002D1527"/>
    <w:rsid w:val="002D2B26"/>
    <w:rsid w:val="002D778E"/>
    <w:rsid w:val="002D7EA2"/>
    <w:rsid w:val="002E187C"/>
    <w:rsid w:val="002E7512"/>
    <w:rsid w:val="002F3724"/>
    <w:rsid w:val="002F3A0A"/>
    <w:rsid w:val="002F4C6A"/>
    <w:rsid w:val="002F7F5F"/>
    <w:rsid w:val="00302733"/>
    <w:rsid w:val="003121D5"/>
    <w:rsid w:val="00314078"/>
    <w:rsid w:val="0031535D"/>
    <w:rsid w:val="0031686F"/>
    <w:rsid w:val="003239B8"/>
    <w:rsid w:val="00323B2C"/>
    <w:rsid w:val="00330F53"/>
    <w:rsid w:val="0033169F"/>
    <w:rsid w:val="00332304"/>
    <w:rsid w:val="00341A40"/>
    <w:rsid w:val="0034224A"/>
    <w:rsid w:val="00343438"/>
    <w:rsid w:val="00344977"/>
    <w:rsid w:val="00346C95"/>
    <w:rsid w:val="00351155"/>
    <w:rsid w:val="0035443B"/>
    <w:rsid w:val="00356185"/>
    <w:rsid w:val="00356206"/>
    <w:rsid w:val="00360380"/>
    <w:rsid w:val="00361781"/>
    <w:rsid w:val="00361DF2"/>
    <w:rsid w:val="003713D8"/>
    <w:rsid w:val="0037519E"/>
    <w:rsid w:val="003812CB"/>
    <w:rsid w:val="00385975"/>
    <w:rsid w:val="00386C6C"/>
    <w:rsid w:val="00386CF0"/>
    <w:rsid w:val="003911F7"/>
    <w:rsid w:val="003942EC"/>
    <w:rsid w:val="003A129A"/>
    <w:rsid w:val="003A6337"/>
    <w:rsid w:val="003B43D8"/>
    <w:rsid w:val="003B4FF6"/>
    <w:rsid w:val="003B6435"/>
    <w:rsid w:val="003B70FB"/>
    <w:rsid w:val="003B7B31"/>
    <w:rsid w:val="003C18E3"/>
    <w:rsid w:val="003C3A3F"/>
    <w:rsid w:val="003C45DC"/>
    <w:rsid w:val="003C6112"/>
    <w:rsid w:val="003C676B"/>
    <w:rsid w:val="003D0A55"/>
    <w:rsid w:val="003D157D"/>
    <w:rsid w:val="003D341F"/>
    <w:rsid w:val="003D3BC2"/>
    <w:rsid w:val="003E614F"/>
    <w:rsid w:val="003E6C0C"/>
    <w:rsid w:val="003E6CA1"/>
    <w:rsid w:val="003F3BA0"/>
    <w:rsid w:val="00404974"/>
    <w:rsid w:val="004065A8"/>
    <w:rsid w:val="004153F5"/>
    <w:rsid w:val="004165C2"/>
    <w:rsid w:val="004266B2"/>
    <w:rsid w:val="00427118"/>
    <w:rsid w:val="004304AD"/>
    <w:rsid w:val="00441ECB"/>
    <w:rsid w:val="00445193"/>
    <w:rsid w:val="00446B84"/>
    <w:rsid w:val="00447C6E"/>
    <w:rsid w:val="00447CCF"/>
    <w:rsid w:val="0045329F"/>
    <w:rsid w:val="004565BA"/>
    <w:rsid w:val="00462C1B"/>
    <w:rsid w:val="00464346"/>
    <w:rsid w:val="004660CD"/>
    <w:rsid w:val="00467B7E"/>
    <w:rsid w:val="0047080D"/>
    <w:rsid w:val="00473BB4"/>
    <w:rsid w:val="00476211"/>
    <w:rsid w:val="00477592"/>
    <w:rsid w:val="00483E52"/>
    <w:rsid w:val="004866EA"/>
    <w:rsid w:val="00486F1C"/>
    <w:rsid w:val="00487A48"/>
    <w:rsid w:val="0049419D"/>
    <w:rsid w:val="0049786A"/>
    <w:rsid w:val="004A05E6"/>
    <w:rsid w:val="004A59CC"/>
    <w:rsid w:val="004A6A54"/>
    <w:rsid w:val="004A7B33"/>
    <w:rsid w:val="004B663F"/>
    <w:rsid w:val="004C1DD6"/>
    <w:rsid w:val="004C20D2"/>
    <w:rsid w:val="004C2312"/>
    <w:rsid w:val="004C4B62"/>
    <w:rsid w:val="004C54C9"/>
    <w:rsid w:val="004C616A"/>
    <w:rsid w:val="004D1458"/>
    <w:rsid w:val="004D4ABA"/>
    <w:rsid w:val="004D6025"/>
    <w:rsid w:val="004E0000"/>
    <w:rsid w:val="004E19B1"/>
    <w:rsid w:val="004E2649"/>
    <w:rsid w:val="004E34FA"/>
    <w:rsid w:val="004E56AB"/>
    <w:rsid w:val="00501399"/>
    <w:rsid w:val="00501652"/>
    <w:rsid w:val="0050633D"/>
    <w:rsid w:val="00507BC4"/>
    <w:rsid w:val="00511184"/>
    <w:rsid w:val="005128E4"/>
    <w:rsid w:val="005133DB"/>
    <w:rsid w:val="00521024"/>
    <w:rsid w:val="00525413"/>
    <w:rsid w:val="00525560"/>
    <w:rsid w:val="00534061"/>
    <w:rsid w:val="005415E6"/>
    <w:rsid w:val="00544216"/>
    <w:rsid w:val="00544C49"/>
    <w:rsid w:val="00550A09"/>
    <w:rsid w:val="005516A1"/>
    <w:rsid w:val="0055234F"/>
    <w:rsid w:val="005604CB"/>
    <w:rsid w:val="00563557"/>
    <w:rsid w:val="00572826"/>
    <w:rsid w:val="005732A7"/>
    <w:rsid w:val="0057402A"/>
    <w:rsid w:val="00574CB7"/>
    <w:rsid w:val="005771D0"/>
    <w:rsid w:val="0058187C"/>
    <w:rsid w:val="005818A4"/>
    <w:rsid w:val="00583784"/>
    <w:rsid w:val="00584F6A"/>
    <w:rsid w:val="00586230"/>
    <w:rsid w:val="005901DA"/>
    <w:rsid w:val="0059191A"/>
    <w:rsid w:val="0059195F"/>
    <w:rsid w:val="005921FF"/>
    <w:rsid w:val="00594707"/>
    <w:rsid w:val="00595290"/>
    <w:rsid w:val="005A24ED"/>
    <w:rsid w:val="005A6D0E"/>
    <w:rsid w:val="005B1F59"/>
    <w:rsid w:val="005B37CC"/>
    <w:rsid w:val="005B52B0"/>
    <w:rsid w:val="005B6806"/>
    <w:rsid w:val="005B6D22"/>
    <w:rsid w:val="005B762F"/>
    <w:rsid w:val="005C261A"/>
    <w:rsid w:val="005C4225"/>
    <w:rsid w:val="005C4F42"/>
    <w:rsid w:val="005C7773"/>
    <w:rsid w:val="005C7989"/>
    <w:rsid w:val="005D2CDC"/>
    <w:rsid w:val="005D66AD"/>
    <w:rsid w:val="005E0B65"/>
    <w:rsid w:val="005E11B2"/>
    <w:rsid w:val="005E1865"/>
    <w:rsid w:val="005E3839"/>
    <w:rsid w:val="005F0A4D"/>
    <w:rsid w:val="005F0DAD"/>
    <w:rsid w:val="005F0F33"/>
    <w:rsid w:val="005F42BF"/>
    <w:rsid w:val="005F45FF"/>
    <w:rsid w:val="00600DEB"/>
    <w:rsid w:val="00602A84"/>
    <w:rsid w:val="00605390"/>
    <w:rsid w:val="006068B7"/>
    <w:rsid w:val="00610A4C"/>
    <w:rsid w:val="00610BF4"/>
    <w:rsid w:val="00614C16"/>
    <w:rsid w:val="006261F3"/>
    <w:rsid w:val="0062656A"/>
    <w:rsid w:val="006277DE"/>
    <w:rsid w:val="00627C9F"/>
    <w:rsid w:val="006311E9"/>
    <w:rsid w:val="00631390"/>
    <w:rsid w:val="00631549"/>
    <w:rsid w:val="00632354"/>
    <w:rsid w:val="0063324A"/>
    <w:rsid w:val="00636FD2"/>
    <w:rsid w:val="00641A58"/>
    <w:rsid w:val="00642810"/>
    <w:rsid w:val="00647756"/>
    <w:rsid w:val="006509DA"/>
    <w:rsid w:val="00652333"/>
    <w:rsid w:val="006532BB"/>
    <w:rsid w:val="006561F8"/>
    <w:rsid w:val="006602CA"/>
    <w:rsid w:val="00666941"/>
    <w:rsid w:val="0067121E"/>
    <w:rsid w:val="006754B0"/>
    <w:rsid w:val="006775AB"/>
    <w:rsid w:val="0068009E"/>
    <w:rsid w:val="006819E9"/>
    <w:rsid w:val="0068210D"/>
    <w:rsid w:val="0068228F"/>
    <w:rsid w:val="0068288D"/>
    <w:rsid w:val="0068532B"/>
    <w:rsid w:val="00685F55"/>
    <w:rsid w:val="00686471"/>
    <w:rsid w:val="0068794B"/>
    <w:rsid w:val="0069072E"/>
    <w:rsid w:val="00691BBE"/>
    <w:rsid w:val="00692219"/>
    <w:rsid w:val="0069402E"/>
    <w:rsid w:val="006963B2"/>
    <w:rsid w:val="006A17D2"/>
    <w:rsid w:val="006A3DF3"/>
    <w:rsid w:val="006A548D"/>
    <w:rsid w:val="006A73E6"/>
    <w:rsid w:val="006B05A4"/>
    <w:rsid w:val="006B2515"/>
    <w:rsid w:val="006B2D5C"/>
    <w:rsid w:val="006B2EE8"/>
    <w:rsid w:val="006B38BA"/>
    <w:rsid w:val="006B5444"/>
    <w:rsid w:val="006C4EB1"/>
    <w:rsid w:val="006C5379"/>
    <w:rsid w:val="006C75FE"/>
    <w:rsid w:val="006D5A2C"/>
    <w:rsid w:val="006D6BD4"/>
    <w:rsid w:val="006E0166"/>
    <w:rsid w:val="006E772A"/>
    <w:rsid w:val="006E7B34"/>
    <w:rsid w:val="006F04C9"/>
    <w:rsid w:val="006F1367"/>
    <w:rsid w:val="006F1D32"/>
    <w:rsid w:val="006F2C30"/>
    <w:rsid w:val="00700435"/>
    <w:rsid w:val="00701300"/>
    <w:rsid w:val="007034AD"/>
    <w:rsid w:val="0070697F"/>
    <w:rsid w:val="007153C1"/>
    <w:rsid w:val="00717132"/>
    <w:rsid w:val="00717A08"/>
    <w:rsid w:val="0072199C"/>
    <w:rsid w:val="00722C9F"/>
    <w:rsid w:val="0072463A"/>
    <w:rsid w:val="007248CD"/>
    <w:rsid w:val="00724F4A"/>
    <w:rsid w:val="007253B8"/>
    <w:rsid w:val="00727B0E"/>
    <w:rsid w:val="007333D4"/>
    <w:rsid w:val="0073598C"/>
    <w:rsid w:val="0073741F"/>
    <w:rsid w:val="00741CC2"/>
    <w:rsid w:val="00746C24"/>
    <w:rsid w:val="007471AC"/>
    <w:rsid w:val="00747E3D"/>
    <w:rsid w:val="00751BFC"/>
    <w:rsid w:val="007547F5"/>
    <w:rsid w:val="00756485"/>
    <w:rsid w:val="00757AEB"/>
    <w:rsid w:val="00763D0D"/>
    <w:rsid w:val="0076643F"/>
    <w:rsid w:val="00772E5F"/>
    <w:rsid w:val="00772F3F"/>
    <w:rsid w:val="0077382F"/>
    <w:rsid w:val="00775276"/>
    <w:rsid w:val="007753FC"/>
    <w:rsid w:val="00776B37"/>
    <w:rsid w:val="00777F63"/>
    <w:rsid w:val="0078378A"/>
    <w:rsid w:val="007848E3"/>
    <w:rsid w:val="007852B5"/>
    <w:rsid w:val="00793824"/>
    <w:rsid w:val="00794C72"/>
    <w:rsid w:val="0079556D"/>
    <w:rsid w:val="00795CF5"/>
    <w:rsid w:val="00796A37"/>
    <w:rsid w:val="007A030F"/>
    <w:rsid w:val="007A5817"/>
    <w:rsid w:val="007B05C4"/>
    <w:rsid w:val="007B144A"/>
    <w:rsid w:val="007B361D"/>
    <w:rsid w:val="007B60E9"/>
    <w:rsid w:val="007B6CC3"/>
    <w:rsid w:val="007B7C9F"/>
    <w:rsid w:val="007C3334"/>
    <w:rsid w:val="007C36C1"/>
    <w:rsid w:val="007C402A"/>
    <w:rsid w:val="007D07C3"/>
    <w:rsid w:val="007D156E"/>
    <w:rsid w:val="007D2B98"/>
    <w:rsid w:val="007D7C02"/>
    <w:rsid w:val="007E21BC"/>
    <w:rsid w:val="007E58FE"/>
    <w:rsid w:val="007E6106"/>
    <w:rsid w:val="007E7C82"/>
    <w:rsid w:val="007F0443"/>
    <w:rsid w:val="007F588D"/>
    <w:rsid w:val="00802748"/>
    <w:rsid w:val="00803F1C"/>
    <w:rsid w:val="0080600E"/>
    <w:rsid w:val="008168D8"/>
    <w:rsid w:val="00817612"/>
    <w:rsid w:val="008240EC"/>
    <w:rsid w:val="008244C6"/>
    <w:rsid w:val="00826756"/>
    <w:rsid w:val="00832331"/>
    <w:rsid w:val="008338A4"/>
    <w:rsid w:val="00834D49"/>
    <w:rsid w:val="00835CD0"/>
    <w:rsid w:val="00837C45"/>
    <w:rsid w:val="008411F0"/>
    <w:rsid w:val="008439BC"/>
    <w:rsid w:val="00844544"/>
    <w:rsid w:val="00844730"/>
    <w:rsid w:val="008453B1"/>
    <w:rsid w:val="008457C2"/>
    <w:rsid w:val="00853E84"/>
    <w:rsid w:val="008576E8"/>
    <w:rsid w:val="00857A82"/>
    <w:rsid w:val="00860490"/>
    <w:rsid w:val="008615EF"/>
    <w:rsid w:val="00870D69"/>
    <w:rsid w:val="00871526"/>
    <w:rsid w:val="00873836"/>
    <w:rsid w:val="00875668"/>
    <w:rsid w:val="00877F1B"/>
    <w:rsid w:val="00885737"/>
    <w:rsid w:val="00885E0E"/>
    <w:rsid w:val="00890650"/>
    <w:rsid w:val="00892CA4"/>
    <w:rsid w:val="00897E12"/>
    <w:rsid w:val="008A0F81"/>
    <w:rsid w:val="008A310C"/>
    <w:rsid w:val="008A5E22"/>
    <w:rsid w:val="008A7E0F"/>
    <w:rsid w:val="008B12F5"/>
    <w:rsid w:val="008B3822"/>
    <w:rsid w:val="008B5932"/>
    <w:rsid w:val="008B7810"/>
    <w:rsid w:val="008B7C22"/>
    <w:rsid w:val="008C5751"/>
    <w:rsid w:val="008D0F50"/>
    <w:rsid w:val="008D6978"/>
    <w:rsid w:val="008D768D"/>
    <w:rsid w:val="008E0FD8"/>
    <w:rsid w:val="008E328A"/>
    <w:rsid w:val="008E3759"/>
    <w:rsid w:val="008E3BFE"/>
    <w:rsid w:val="008E74F7"/>
    <w:rsid w:val="008E7900"/>
    <w:rsid w:val="008F10AE"/>
    <w:rsid w:val="008F1912"/>
    <w:rsid w:val="008F3148"/>
    <w:rsid w:val="008F4E24"/>
    <w:rsid w:val="0090270B"/>
    <w:rsid w:val="009041DC"/>
    <w:rsid w:val="0091285A"/>
    <w:rsid w:val="00917B5A"/>
    <w:rsid w:val="00920A58"/>
    <w:rsid w:val="00920A8C"/>
    <w:rsid w:val="00932B0D"/>
    <w:rsid w:val="00934A2C"/>
    <w:rsid w:val="00935F06"/>
    <w:rsid w:val="00937B3A"/>
    <w:rsid w:val="0094001E"/>
    <w:rsid w:val="00944EBD"/>
    <w:rsid w:val="009462BF"/>
    <w:rsid w:val="00952834"/>
    <w:rsid w:val="00954B82"/>
    <w:rsid w:val="009564AE"/>
    <w:rsid w:val="00957000"/>
    <w:rsid w:val="00962436"/>
    <w:rsid w:val="009634BA"/>
    <w:rsid w:val="00966771"/>
    <w:rsid w:val="0096706E"/>
    <w:rsid w:val="00967195"/>
    <w:rsid w:val="00974491"/>
    <w:rsid w:val="00975C4E"/>
    <w:rsid w:val="00976B70"/>
    <w:rsid w:val="00981FBA"/>
    <w:rsid w:val="00985E94"/>
    <w:rsid w:val="00997BC5"/>
    <w:rsid w:val="009A4F41"/>
    <w:rsid w:val="009B381B"/>
    <w:rsid w:val="009C2FC5"/>
    <w:rsid w:val="009C787B"/>
    <w:rsid w:val="009D1753"/>
    <w:rsid w:val="009D2BC1"/>
    <w:rsid w:val="009D3E90"/>
    <w:rsid w:val="009D6502"/>
    <w:rsid w:val="009D66DD"/>
    <w:rsid w:val="009D7611"/>
    <w:rsid w:val="009D78A5"/>
    <w:rsid w:val="009E08DD"/>
    <w:rsid w:val="009E0B61"/>
    <w:rsid w:val="009E4F65"/>
    <w:rsid w:val="009E53DE"/>
    <w:rsid w:val="009E7C00"/>
    <w:rsid w:val="009F1414"/>
    <w:rsid w:val="009F5FB3"/>
    <w:rsid w:val="009F7410"/>
    <w:rsid w:val="00A01212"/>
    <w:rsid w:val="00A04336"/>
    <w:rsid w:val="00A05493"/>
    <w:rsid w:val="00A0691C"/>
    <w:rsid w:val="00A11E44"/>
    <w:rsid w:val="00A154C8"/>
    <w:rsid w:val="00A22397"/>
    <w:rsid w:val="00A25D69"/>
    <w:rsid w:val="00A30DC2"/>
    <w:rsid w:val="00A32313"/>
    <w:rsid w:val="00A328B3"/>
    <w:rsid w:val="00A37EEC"/>
    <w:rsid w:val="00A45726"/>
    <w:rsid w:val="00A47A43"/>
    <w:rsid w:val="00A47B80"/>
    <w:rsid w:val="00A50FCF"/>
    <w:rsid w:val="00A528D1"/>
    <w:rsid w:val="00A55672"/>
    <w:rsid w:val="00A56EEB"/>
    <w:rsid w:val="00A609E7"/>
    <w:rsid w:val="00A610CD"/>
    <w:rsid w:val="00A625E0"/>
    <w:rsid w:val="00A70059"/>
    <w:rsid w:val="00A72C1B"/>
    <w:rsid w:val="00A74947"/>
    <w:rsid w:val="00A74CBD"/>
    <w:rsid w:val="00A74D9B"/>
    <w:rsid w:val="00A758AA"/>
    <w:rsid w:val="00A76E30"/>
    <w:rsid w:val="00A777B4"/>
    <w:rsid w:val="00A823D2"/>
    <w:rsid w:val="00A908B8"/>
    <w:rsid w:val="00A91608"/>
    <w:rsid w:val="00A92093"/>
    <w:rsid w:val="00A94503"/>
    <w:rsid w:val="00AA00D4"/>
    <w:rsid w:val="00AA09A2"/>
    <w:rsid w:val="00AA7996"/>
    <w:rsid w:val="00AB1103"/>
    <w:rsid w:val="00AB203F"/>
    <w:rsid w:val="00AB4E59"/>
    <w:rsid w:val="00AC099A"/>
    <w:rsid w:val="00AC19CB"/>
    <w:rsid w:val="00AC49F8"/>
    <w:rsid w:val="00AC4B78"/>
    <w:rsid w:val="00AD1886"/>
    <w:rsid w:val="00AD31EE"/>
    <w:rsid w:val="00AD3294"/>
    <w:rsid w:val="00AD40FC"/>
    <w:rsid w:val="00AE5488"/>
    <w:rsid w:val="00AE6EC7"/>
    <w:rsid w:val="00AE6F91"/>
    <w:rsid w:val="00AE7684"/>
    <w:rsid w:val="00AF5571"/>
    <w:rsid w:val="00B0497B"/>
    <w:rsid w:val="00B06B4E"/>
    <w:rsid w:val="00B07341"/>
    <w:rsid w:val="00B14CBD"/>
    <w:rsid w:val="00B175B7"/>
    <w:rsid w:val="00B202B5"/>
    <w:rsid w:val="00B21F67"/>
    <w:rsid w:val="00B30539"/>
    <w:rsid w:val="00B314DB"/>
    <w:rsid w:val="00B33385"/>
    <w:rsid w:val="00B346F7"/>
    <w:rsid w:val="00B361F2"/>
    <w:rsid w:val="00B3718B"/>
    <w:rsid w:val="00B43E5C"/>
    <w:rsid w:val="00B4632A"/>
    <w:rsid w:val="00B463C2"/>
    <w:rsid w:val="00B5067D"/>
    <w:rsid w:val="00B530F1"/>
    <w:rsid w:val="00B53F5F"/>
    <w:rsid w:val="00B57297"/>
    <w:rsid w:val="00B66E08"/>
    <w:rsid w:val="00B71422"/>
    <w:rsid w:val="00B736AF"/>
    <w:rsid w:val="00B742BE"/>
    <w:rsid w:val="00B8086E"/>
    <w:rsid w:val="00B84C70"/>
    <w:rsid w:val="00B85885"/>
    <w:rsid w:val="00B86C1B"/>
    <w:rsid w:val="00B87359"/>
    <w:rsid w:val="00B8790C"/>
    <w:rsid w:val="00B909E7"/>
    <w:rsid w:val="00B90C48"/>
    <w:rsid w:val="00B92B2D"/>
    <w:rsid w:val="00B97946"/>
    <w:rsid w:val="00B97AAE"/>
    <w:rsid w:val="00BA0F4A"/>
    <w:rsid w:val="00BA276C"/>
    <w:rsid w:val="00BA307D"/>
    <w:rsid w:val="00BA5544"/>
    <w:rsid w:val="00BB1E43"/>
    <w:rsid w:val="00BB306F"/>
    <w:rsid w:val="00BB3FBD"/>
    <w:rsid w:val="00BC6A2C"/>
    <w:rsid w:val="00BC6C79"/>
    <w:rsid w:val="00BC6CD0"/>
    <w:rsid w:val="00BC796E"/>
    <w:rsid w:val="00BD4B89"/>
    <w:rsid w:val="00BD5573"/>
    <w:rsid w:val="00BD5922"/>
    <w:rsid w:val="00BD76D9"/>
    <w:rsid w:val="00BE26FE"/>
    <w:rsid w:val="00BF02CB"/>
    <w:rsid w:val="00BF032D"/>
    <w:rsid w:val="00BF0E77"/>
    <w:rsid w:val="00BF514A"/>
    <w:rsid w:val="00BF6FD8"/>
    <w:rsid w:val="00BF6FFB"/>
    <w:rsid w:val="00BF775D"/>
    <w:rsid w:val="00C03680"/>
    <w:rsid w:val="00C054DF"/>
    <w:rsid w:val="00C07000"/>
    <w:rsid w:val="00C10791"/>
    <w:rsid w:val="00C10AFC"/>
    <w:rsid w:val="00C14B23"/>
    <w:rsid w:val="00C21562"/>
    <w:rsid w:val="00C21762"/>
    <w:rsid w:val="00C21FEF"/>
    <w:rsid w:val="00C24543"/>
    <w:rsid w:val="00C256A2"/>
    <w:rsid w:val="00C27199"/>
    <w:rsid w:val="00C27D93"/>
    <w:rsid w:val="00C35A26"/>
    <w:rsid w:val="00C408D4"/>
    <w:rsid w:val="00C45DEB"/>
    <w:rsid w:val="00C46F91"/>
    <w:rsid w:val="00C51515"/>
    <w:rsid w:val="00C53910"/>
    <w:rsid w:val="00C5410C"/>
    <w:rsid w:val="00C54B5C"/>
    <w:rsid w:val="00C5660B"/>
    <w:rsid w:val="00C56854"/>
    <w:rsid w:val="00C56F75"/>
    <w:rsid w:val="00C5788A"/>
    <w:rsid w:val="00C57C67"/>
    <w:rsid w:val="00C631B4"/>
    <w:rsid w:val="00C653B8"/>
    <w:rsid w:val="00C66B72"/>
    <w:rsid w:val="00C67875"/>
    <w:rsid w:val="00C71CC1"/>
    <w:rsid w:val="00C80E8A"/>
    <w:rsid w:val="00C87AC4"/>
    <w:rsid w:val="00C9533E"/>
    <w:rsid w:val="00C9567A"/>
    <w:rsid w:val="00C96D25"/>
    <w:rsid w:val="00CA3C5F"/>
    <w:rsid w:val="00CA3C71"/>
    <w:rsid w:val="00CA48A3"/>
    <w:rsid w:val="00CA519C"/>
    <w:rsid w:val="00CB212D"/>
    <w:rsid w:val="00CB2660"/>
    <w:rsid w:val="00CB2D32"/>
    <w:rsid w:val="00CB6F93"/>
    <w:rsid w:val="00CB7335"/>
    <w:rsid w:val="00CC0BFD"/>
    <w:rsid w:val="00CC2B18"/>
    <w:rsid w:val="00CC395D"/>
    <w:rsid w:val="00CC5E90"/>
    <w:rsid w:val="00CD046C"/>
    <w:rsid w:val="00CD063F"/>
    <w:rsid w:val="00CD186A"/>
    <w:rsid w:val="00CD1EBA"/>
    <w:rsid w:val="00CD240E"/>
    <w:rsid w:val="00CD32CE"/>
    <w:rsid w:val="00CE076C"/>
    <w:rsid w:val="00CE45CF"/>
    <w:rsid w:val="00CE48E1"/>
    <w:rsid w:val="00CE5199"/>
    <w:rsid w:val="00CE66D5"/>
    <w:rsid w:val="00CF3984"/>
    <w:rsid w:val="00CF637A"/>
    <w:rsid w:val="00D0051F"/>
    <w:rsid w:val="00D0307A"/>
    <w:rsid w:val="00D0423A"/>
    <w:rsid w:val="00D054DE"/>
    <w:rsid w:val="00D059DE"/>
    <w:rsid w:val="00D05ABD"/>
    <w:rsid w:val="00D11130"/>
    <w:rsid w:val="00D13FCE"/>
    <w:rsid w:val="00D16651"/>
    <w:rsid w:val="00D17E8C"/>
    <w:rsid w:val="00D26B18"/>
    <w:rsid w:val="00D306D1"/>
    <w:rsid w:val="00D30800"/>
    <w:rsid w:val="00D314F3"/>
    <w:rsid w:val="00D34786"/>
    <w:rsid w:val="00D34951"/>
    <w:rsid w:val="00D365D9"/>
    <w:rsid w:val="00D37BFC"/>
    <w:rsid w:val="00D42822"/>
    <w:rsid w:val="00D47A8E"/>
    <w:rsid w:val="00D52D14"/>
    <w:rsid w:val="00D55256"/>
    <w:rsid w:val="00D56D93"/>
    <w:rsid w:val="00D70C4F"/>
    <w:rsid w:val="00D712D3"/>
    <w:rsid w:val="00D71422"/>
    <w:rsid w:val="00D72DC6"/>
    <w:rsid w:val="00D73F5E"/>
    <w:rsid w:val="00D7558D"/>
    <w:rsid w:val="00D7738A"/>
    <w:rsid w:val="00D77503"/>
    <w:rsid w:val="00D81D92"/>
    <w:rsid w:val="00D876F9"/>
    <w:rsid w:val="00D877B6"/>
    <w:rsid w:val="00D93A90"/>
    <w:rsid w:val="00DA0650"/>
    <w:rsid w:val="00DA28B1"/>
    <w:rsid w:val="00DA7B5F"/>
    <w:rsid w:val="00DB1ABD"/>
    <w:rsid w:val="00DB2F7D"/>
    <w:rsid w:val="00DC11E7"/>
    <w:rsid w:val="00DC7023"/>
    <w:rsid w:val="00DC769A"/>
    <w:rsid w:val="00DD061E"/>
    <w:rsid w:val="00DD3749"/>
    <w:rsid w:val="00DD3D86"/>
    <w:rsid w:val="00DE12F0"/>
    <w:rsid w:val="00DE4071"/>
    <w:rsid w:val="00DE6D97"/>
    <w:rsid w:val="00DF1115"/>
    <w:rsid w:val="00DF12D3"/>
    <w:rsid w:val="00DF1EC4"/>
    <w:rsid w:val="00DF51E9"/>
    <w:rsid w:val="00DF653B"/>
    <w:rsid w:val="00E01943"/>
    <w:rsid w:val="00E0340B"/>
    <w:rsid w:val="00E04A90"/>
    <w:rsid w:val="00E0551F"/>
    <w:rsid w:val="00E05E30"/>
    <w:rsid w:val="00E10C7D"/>
    <w:rsid w:val="00E219C7"/>
    <w:rsid w:val="00E256DA"/>
    <w:rsid w:val="00E26CCA"/>
    <w:rsid w:val="00E27F56"/>
    <w:rsid w:val="00E325B1"/>
    <w:rsid w:val="00E3582A"/>
    <w:rsid w:val="00E37026"/>
    <w:rsid w:val="00E40792"/>
    <w:rsid w:val="00E4118C"/>
    <w:rsid w:val="00E41C99"/>
    <w:rsid w:val="00E42451"/>
    <w:rsid w:val="00E43157"/>
    <w:rsid w:val="00E43ED7"/>
    <w:rsid w:val="00E461CE"/>
    <w:rsid w:val="00E62F9E"/>
    <w:rsid w:val="00E720CA"/>
    <w:rsid w:val="00E727B3"/>
    <w:rsid w:val="00E75525"/>
    <w:rsid w:val="00E77F26"/>
    <w:rsid w:val="00E80B88"/>
    <w:rsid w:val="00E84EB5"/>
    <w:rsid w:val="00E85662"/>
    <w:rsid w:val="00E8789F"/>
    <w:rsid w:val="00E92747"/>
    <w:rsid w:val="00E978E6"/>
    <w:rsid w:val="00E97B71"/>
    <w:rsid w:val="00EA1B14"/>
    <w:rsid w:val="00EA2CD7"/>
    <w:rsid w:val="00EA3D34"/>
    <w:rsid w:val="00EA4509"/>
    <w:rsid w:val="00EA4DC9"/>
    <w:rsid w:val="00EA55A9"/>
    <w:rsid w:val="00EB3B87"/>
    <w:rsid w:val="00EB454D"/>
    <w:rsid w:val="00EC095B"/>
    <w:rsid w:val="00EC1605"/>
    <w:rsid w:val="00EC26E9"/>
    <w:rsid w:val="00EC5840"/>
    <w:rsid w:val="00EC72AB"/>
    <w:rsid w:val="00ED2F03"/>
    <w:rsid w:val="00ED549D"/>
    <w:rsid w:val="00ED6337"/>
    <w:rsid w:val="00ED76BE"/>
    <w:rsid w:val="00ED7F05"/>
    <w:rsid w:val="00EE00E9"/>
    <w:rsid w:val="00EE014D"/>
    <w:rsid w:val="00EE4D21"/>
    <w:rsid w:val="00EE5B7B"/>
    <w:rsid w:val="00EF35AB"/>
    <w:rsid w:val="00EF4C44"/>
    <w:rsid w:val="00EF5DC8"/>
    <w:rsid w:val="00EF619B"/>
    <w:rsid w:val="00F0073C"/>
    <w:rsid w:val="00F00B55"/>
    <w:rsid w:val="00F02AD1"/>
    <w:rsid w:val="00F04591"/>
    <w:rsid w:val="00F06354"/>
    <w:rsid w:val="00F0655F"/>
    <w:rsid w:val="00F10C7E"/>
    <w:rsid w:val="00F11423"/>
    <w:rsid w:val="00F13BBC"/>
    <w:rsid w:val="00F1457D"/>
    <w:rsid w:val="00F1614B"/>
    <w:rsid w:val="00F23377"/>
    <w:rsid w:val="00F24C9B"/>
    <w:rsid w:val="00F253CC"/>
    <w:rsid w:val="00F279F1"/>
    <w:rsid w:val="00F30AE2"/>
    <w:rsid w:val="00F3282F"/>
    <w:rsid w:val="00F332EF"/>
    <w:rsid w:val="00F3577F"/>
    <w:rsid w:val="00F35D19"/>
    <w:rsid w:val="00F37106"/>
    <w:rsid w:val="00F41953"/>
    <w:rsid w:val="00F44829"/>
    <w:rsid w:val="00F519CF"/>
    <w:rsid w:val="00F53168"/>
    <w:rsid w:val="00F533A2"/>
    <w:rsid w:val="00F53676"/>
    <w:rsid w:val="00F56BA5"/>
    <w:rsid w:val="00F60E22"/>
    <w:rsid w:val="00F63B39"/>
    <w:rsid w:val="00F65828"/>
    <w:rsid w:val="00F77DC6"/>
    <w:rsid w:val="00F81395"/>
    <w:rsid w:val="00F81457"/>
    <w:rsid w:val="00F81887"/>
    <w:rsid w:val="00F81BB8"/>
    <w:rsid w:val="00F82AE4"/>
    <w:rsid w:val="00F917D1"/>
    <w:rsid w:val="00F924F8"/>
    <w:rsid w:val="00F9342C"/>
    <w:rsid w:val="00F93B0D"/>
    <w:rsid w:val="00F9653B"/>
    <w:rsid w:val="00FA3048"/>
    <w:rsid w:val="00FA56EA"/>
    <w:rsid w:val="00FB62CF"/>
    <w:rsid w:val="00FB6727"/>
    <w:rsid w:val="00FB71F2"/>
    <w:rsid w:val="00FC0F4A"/>
    <w:rsid w:val="00FC3330"/>
    <w:rsid w:val="00FD09A6"/>
    <w:rsid w:val="00FD0D9D"/>
    <w:rsid w:val="00FD3C3B"/>
    <w:rsid w:val="00FE07DD"/>
    <w:rsid w:val="00FE6353"/>
    <w:rsid w:val="00FE6B45"/>
    <w:rsid w:val="00FF4821"/>
    <w:rsid w:val="00FF55F3"/>
    <w:rsid w:val="00FF5851"/>
    <w:rsid w:val="00FF5FE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A7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E060-65A0-4A62-9A22-D13517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23488</Characters>
  <Application>Microsoft Office Word</Application>
  <DocSecurity>0</DocSecurity>
  <Lines>195</Lines>
  <Paragraphs>55</Paragraphs>
  <ScaleCrop>false</ScaleCrop>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2022-11-19T13:40:00Z</dcterms:created>
  <dcterms:modified xsi:type="dcterms:W3CDTF">2022-11-19T13:40:00Z</dcterms:modified>
</cp:coreProperties>
</file>