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9017A05"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231859C" wp14:editId="60DF865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98D116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319B2F" wp14:editId="5C1B434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E9E928" w14:textId="77777777" w:rsidR="00CB2660" w:rsidRDefault="00AE5488" w:rsidP="00AE5488">
                            <w:r>
                              <w:rPr>
                                <w:noProof/>
                              </w:rPr>
                              <w:drawing>
                                <wp:inline distT="0" distB="0" distL="0" distR="0" wp14:anchorId="11A91540" wp14:editId="1EA1055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08B2DC4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0BA1837"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0E3FD033"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122DC51"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16AD435"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A5BEBB8"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36EAC1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7CBC0D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0EB11E6B"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BE8B874"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9F8FBD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FE2BF8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8D95B29"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CF0AF2C" wp14:editId="587CDD2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587741" w14:textId="3AC96C5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C1BA2">
                              <w:rPr>
                                <w:rFonts w:asciiTheme="majorHAnsi" w:hAnsiTheme="majorHAnsi" w:cs="Arial"/>
                                <w:b/>
                                <w:bCs/>
                                <w:color w:val="0D0D0D" w:themeColor="text1" w:themeTint="F2"/>
                                <w:sz w:val="36"/>
                                <w:szCs w:val="22"/>
                                <w:lang w:val="es-ES_tradnl"/>
                              </w:rPr>
                              <w:t>111</w:t>
                            </w:r>
                            <w:r w:rsidR="007B05C4">
                              <w:rPr>
                                <w:rFonts w:asciiTheme="majorHAnsi" w:hAnsiTheme="majorHAnsi" w:cs="Arial"/>
                                <w:b/>
                                <w:bCs/>
                                <w:color w:val="0D0D0D" w:themeColor="text1" w:themeTint="F2"/>
                                <w:sz w:val="36"/>
                                <w:szCs w:val="22"/>
                                <w:lang w:val="es-ES_tradnl"/>
                              </w:rPr>
                              <w:t>/</w:t>
                            </w:r>
                            <w:r w:rsidR="00DB5497">
                              <w:rPr>
                                <w:rFonts w:asciiTheme="majorHAnsi" w:hAnsiTheme="majorHAnsi" w:cs="Arial"/>
                                <w:b/>
                                <w:bCs/>
                                <w:color w:val="0D0D0D" w:themeColor="text1" w:themeTint="F2"/>
                                <w:sz w:val="36"/>
                                <w:szCs w:val="22"/>
                                <w:lang w:val="es-ES_tradnl"/>
                              </w:rPr>
                              <w:t>21</w:t>
                            </w:r>
                          </w:p>
                          <w:p w14:paraId="23E3E38A"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E33C5">
                              <w:rPr>
                                <w:rFonts w:asciiTheme="majorHAnsi" w:hAnsiTheme="majorHAnsi" w:cs="Arial"/>
                                <w:b/>
                                <w:color w:val="0D0D0D" w:themeColor="text1" w:themeTint="F2"/>
                                <w:sz w:val="36"/>
                                <w:szCs w:val="22"/>
                                <w:lang w:val="es-ES_tradnl"/>
                              </w:rPr>
                              <w:t>13-12</w:t>
                            </w:r>
                            <w:r w:rsidR="00246D1F" w:rsidRPr="004E2649">
                              <w:rPr>
                                <w:rFonts w:asciiTheme="majorHAnsi" w:hAnsiTheme="majorHAnsi" w:cs="Arial"/>
                                <w:b/>
                                <w:color w:val="0D0D0D" w:themeColor="text1" w:themeTint="F2"/>
                                <w:sz w:val="36"/>
                                <w:szCs w:val="22"/>
                                <w:lang w:val="es-ES_tradnl"/>
                              </w:rPr>
                              <w:t xml:space="preserve"> </w:t>
                            </w:r>
                          </w:p>
                          <w:p w14:paraId="789CE066"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35599CE5"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9E4D023" w14:textId="77777777" w:rsidR="005B52B0" w:rsidRPr="0010736F" w:rsidRDefault="000E33C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BERNABÉ SULLCA SULLCA</w:t>
                            </w:r>
                            <w:r>
                              <w:rPr>
                                <w:rFonts w:asciiTheme="majorHAnsi" w:hAnsiTheme="majorHAnsi" w:cs="Arial"/>
                                <w:color w:val="0D0D0D" w:themeColor="text1" w:themeTint="F2"/>
                                <w:szCs w:val="22"/>
                                <w:lang w:val="es-ES_tradnl"/>
                              </w:rPr>
                              <w:tab/>
                            </w:r>
                          </w:p>
                          <w:bookmarkEnd w:id="1"/>
                          <w:p w14:paraId="6A11AB79" w14:textId="77777777" w:rsidR="005B52B0" w:rsidRPr="0010736F" w:rsidRDefault="000E33C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42EC3C37"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CF0AF2C"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73587741" w14:textId="3AC96C5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C1BA2">
                        <w:rPr>
                          <w:rFonts w:asciiTheme="majorHAnsi" w:hAnsiTheme="majorHAnsi" w:cs="Arial"/>
                          <w:b/>
                          <w:bCs/>
                          <w:color w:val="0D0D0D" w:themeColor="text1" w:themeTint="F2"/>
                          <w:sz w:val="36"/>
                          <w:szCs w:val="22"/>
                          <w:lang w:val="es-ES_tradnl"/>
                        </w:rPr>
                        <w:t>111</w:t>
                      </w:r>
                      <w:r w:rsidR="007B05C4">
                        <w:rPr>
                          <w:rFonts w:asciiTheme="majorHAnsi" w:hAnsiTheme="majorHAnsi" w:cs="Arial"/>
                          <w:b/>
                          <w:bCs/>
                          <w:color w:val="0D0D0D" w:themeColor="text1" w:themeTint="F2"/>
                          <w:sz w:val="36"/>
                          <w:szCs w:val="22"/>
                          <w:lang w:val="es-ES_tradnl"/>
                        </w:rPr>
                        <w:t>/</w:t>
                      </w:r>
                      <w:r w:rsidR="00DB5497">
                        <w:rPr>
                          <w:rFonts w:asciiTheme="majorHAnsi" w:hAnsiTheme="majorHAnsi" w:cs="Arial"/>
                          <w:b/>
                          <w:bCs/>
                          <w:color w:val="0D0D0D" w:themeColor="text1" w:themeTint="F2"/>
                          <w:sz w:val="36"/>
                          <w:szCs w:val="22"/>
                          <w:lang w:val="es-ES_tradnl"/>
                        </w:rPr>
                        <w:t>21</w:t>
                      </w:r>
                    </w:p>
                    <w:p w14:paraId="23E3E38A"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E33C5">
                        <w:rPr>
                          <w:rFonts w:asciiTheme="majorHAnsi" w:hAnsiTheme="majorHAnsi" w:cs="Arial"/>
                          <w:b/>
                          <w:color w:val="0D0D0D" w:themeColor="text1" w:themeTint="F2"/>
                          <w:sz w:val="36"/>
                          <w:szCs w:val="22"/>
                          <w:lang w:val="es-ES_tradnl"/>
                        </w:rPr>
                        <w:t>13-12</w:t>
                      </w:r>
                      <w:r w:rsidR="00246D1F" w:rsidRPr="004E2649">
                        <w:rPr>
                          <w:rFonts w:asciiTheme="majorHAnsi" w:hAnsiTheme="majorHAnsi" w:cs="Arial"/>
                          <w:b/>
                          <w:color w:val="0D0D0D" w:themeColor="text1" w:themeTint="F2"/>
                          <w:sz w:val="36"/>
                          <w:szCs w:val="22"/>
                          <w:lang w:val="es-ES_tradnl"/>
                        </w:rPr>
                        <w:t xml:space="preserve"> </w:t>
                      </w:r>
                    </w:p>
                    <w:p w14:paraId="789CE066"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35599CE5"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9E4D023" w14:textId="77777777" w:rsidR="005B52B0" w:rsidRPr="0010736F" w:rsidRDefault="000E33C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BERNABÉ SULLCA SULLCA</w:t>
                      </w:r>
                      <w:r>
                        <w:rPr>
                          <w:rFonts w:asciiTheme="majorHAnsi" w:hAnsiTheme="majorHAnsi" w:cs="Arial"/>
                          <w:color w:val="0D0D0D" w:themeColor="text1" w:themeTint="F2"/>
                          <w:szCs w:val="22"/>
                          <w:lang w:val="es-ES_tradnl"/>
                        </w:rPr>
                        <w:tab/>
                      </w:r>
                    </w:p>
                    <w:bookmarkEnd w:id="1"/>
                    <w:p w14:paraId="6A11AB79" w14:textId="77777777" w:rsidR="005B52B0" w:rsidRPr="0010736F" w:rsidRDefault="000E33C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42EC3C37"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93E48BD" wp14:editId="75794D6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DEAE48" w14:textId="7EFC8A23"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ED0DC17" w14:textId="56C0813F"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3C1BA2">
                              <w:rPr>
                                <w:rFonts w:asciiTheme="minorHAnsi" w:hAnsiTheme="minorHAnsi"/>
                                <w:color w:val="FFFFFF" w:themeColor="background1"/>
                                <w:sz w:val="22"/>
                                <w:lang w:val="pt-BR"/>
                              </w:rPr>
                              <w:t>118</w:t>
                            </w:r>
                          </w:p>
                          <w:p w14:paraId="2D9859B0" w14:textId="2B889BCD" w:rsidR="00627C9F" w:rsidRPr="00C25ADB" w:rsidRDefault="003C1BA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 junio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DB5497">
                              <w:rPr>
                                <w:rFonts w:asciiTheme="minorHAnsi" w:hAnsiTheme="minorHAnsi"/>
                                <w:color w:val="FFFFFF" w:themeColor="background1"/>
                                <w:sz w:val="22"/>
                                <w:lang w:val="es-PA"/>
                              </w:rPr>
                              <w:t>21</w:t>
                            </w:r>
                          </w:p>
                          <w:p w14:paraId="48B58E2D"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93E48BD"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49DEAE48" w14:textId="7EFC8A23"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ED0DC17" w14:textId="56C0813F"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3C1BA2">
                        <w:rPr>
                          <w:rFonts w:asciiTheme="minorHAnsi" w:hAnsiTheme="minorHAnsi"/>
                          <w:color w:val="FFFFFF" w:themeColor="background1"/>
                          <w:sz w:val="22"/>
                          <w:lang w:val="pt-BR"/>
                        </w:rPr>
                        <w:t>118</w:t>
                      </w:r>
                    </w:p>
                    <w:p w14:paraId="2D9859B0" w14:textId="2B889BCD" w:rsidR="00627C9F" w:rsidRPr="00C25ADB" w:rsidRDefault="003C1BA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 junio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DB5497">
                        <w:rPr>
                          <w:rFonts w:asciiTheme="minorHAnsi" w:hAnsiTheme="minorHAnsi"/>
                          <w:color w:val="FFFFFF" w:themeColor="background1"/>
                          <w:sz w:val="22"/>
                          <w:lang w:val="es-PA"/>
                        </w:rPr>
                        <w:t>21</w:t>
                      </w:r>
                    </w:p>
                    <w:p w14:paraId="48B58E2D"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8AD63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A48B6C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99A081"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AAF3A0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51C4C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EF612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131ACE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9C29DB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A2A3FB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DA2F96"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4A604F8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BD6E2AD"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C2E66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90D07D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3F3369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83585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E0CEB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466CC1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AFB1F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D4B525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3500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42677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7877C2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3B186D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8E5D7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A5628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FC1678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9AE6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1C7EE8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99A7075" wp14:editId="44D919D6">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E6FBF2" w14:textId="23C1EFD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3C1BA2">
                              <w:rPr>
                                <w:rFonts w:asciiTheme="majorHAnsi" w:hAnsiTheme="majorHAnsi"/>
                                <w:color w:val="0D0D0D" w:themeColor="text1" w:themeTint="F2"/>
                                <w:sz w:val="18"/>
                                <w:szCs w:val="22"/>
                                <w:lang w:val="es-ES"/>
                              </w:rPr>
                              <w:t>3</w:t>
                            </w:r>
                            <w:r w:rsidRPr="00890650">
                              <w:rPr>
                                <w:rFonts w:asciiTheme="majorHAnsi" w:hAnsiTheme="majorHAnsi"/>
                                <w:color w:val="0D0D0D" w:themeColor="text1" w:themeTint="F2"/>
                                <w:sz w:val="18"/>
                                <w:szCs w:val="22"/>
                                <w:lang w:val="es-ES"/>
                              </w:rPr>
                              <w:t xml:space="preserve"> de </w:t>
                            </w:r>
                            <w:r w:rsidR="003C1BA2">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DB5497">
                              <w:rPr>
                                <w:rFonts w:asciiTheme="majorHAnsi" w:hAnsiTheme="majorHAnsi"/>
                                <w:color w:val="0D0D0D" w:themeColor="text1" w:themeTint="F2"/>
                                <w:sz w:val="18"/>
                                <w:szCs w:val="22"/>
                                <w:lang w:val="es-ES"/>
                              </w:rPr>
                              <w:t>21</w:t>
                            </w:r>
                            <w:r w:rsidR="00285054">
                              <w:rPr>
                                <w:rFonts w:asciiTheme="majorHAnsi" w:hAnsiTheme="majorHAnsi"/>
                                <w:color w:val="0D0D0D" w:themeColor="text1" w:themeTint="F2"/>
                                <w:sz w:val="18"/>
                                <w:szCs w:val="22"/>
                                <w:lang w:val="es-ES"/>
                              </w:rPr>
                              <w:t>.</w:t>
                            </w:r>
                          </w:p>
                          <w:p w14:paraId="385C152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3FA479BF"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9A7075"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00E6FBF2" w14:textId="23C1EFD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3C1BA2">
                        <w:rPr>
                          <w:rFonts w:asciiTheme="majorHAnsi" w:hAnsiTheme="majorHAnsi"/>
                          <w:color w:val="0D0D0D" w:themeColor="text1" w:themeTint="F2"/>
                          <w:sz w:val="18"/>
                          <w:szCs w:val="22"/>
                          <w:lang w:val="es-ES"/>
                        </w:rPr>
                        <w:t>3</w:t>
                      </w:r>
                      <w:r w:rsidRPr="00890650">
                        <w:rPr>
                          <w:rFonts w:asciiTheme="majorHAnsi" w:hAnsiTheme="majorHAnsi"/>
                          <w:color w:val="0D0D0D" w:themeColor="text1" w:themeTint="F2"/>
                          <w:sz w:val="18"/>
                          <w:szCs w:val="22"/>
                          <w:lang w:val="es-ES"/>
                        </w:rPr>
                        <w:t xml:space="preserve"> de </w:t>
                      </w:r>
                      <w:r w:rsidR="003C1BA2">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DB5497">
                        <w:rPr>
                          <w:rFonts w:asciiTheme="majorHAnsi" w:hAnsiTheme="majorHAnsi"/>
                          <w:color w:val="0D0D0D" w:themeColor="text1" w:themeTint="F2"/>
                          <w:sz w:val="18"/>
                          <w:szCs w:val="22"/>
                          <w:lang w:val="es-ES"/>
                        </w:rPr>
                        <w:t>21</w:t>
                      </w:r>
                      <w:r w:rsidR="00285054">
                        <w:rPr>
                          <w:rFonts w:asciiTheme="majorHAnsi" w:hAnsiTheme="majorHAnsi"/>
                          <w:color w:val="0D0D0D" w:themeColor="text1" w:themeTint="F2"/>
                          <w:sz w:val="18"/>
                          <w:szCs w:val="22"/>
                          <w:lang w:val="es-ES"/>
                        </w:rPr>
                        <w:t>.</w:t>
                      </w:r>
                    </w:p>
                    <w:p w14:paraId="385C152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3FA479BF"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E17B4B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E7CEFD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A657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BE2ABC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E55B5F"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57C0FEB5" wp14:editId="21F84909">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8BD921" w14:textId="1266D9C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C1BA2" w:rsidRPr="003C1BA2">
                              <w:rPr>
                                <w:rFonts w:asciiTheme="majorHAnsi" w:hAnsiTheme="majorHAnsi"/>
                                <w:color w:val="595959" w:themeColor="text1" w:themeTint="A6"/>
                                <w:sz w:val="18"/>
                                <w:szCs w:val="18"/>
                                <w:lang w:val="pt-BR"/>
                              </w:rPr>
                              <w:t>111</w:t>
                            </w:r>
                            <w:r w:rsidR="007B05C4" w:rsidRPr="003C1BA2">
                              <w:rPr>
                                <w:rFonts w:asciiTheme="majorHAnsi" w:hAnsiTheme="majorHAnsi"/>
                                <w:color w:val="595959" w:themeColor="text1" w:themeTint="A6"/>
                                <w:sz w:val="18"/>
                                <w:szCs w:val="18"/>
                                <w:lang w:val="pt-BR"/>
                              </w:rPr>
                              <w:t>/</w:t>
                            </w:r>
                            <w:r w:rsidR="003C1BA2" w:rsidRPr="003C1BA2">
                              <w:rPr>
                                <w:rFonts w:asciiTheme="majorHAnsi" w:hAnsiTheme="majorHAnsi"/>
                                <w:color w:val="595959" w:themeColor="text1" w:themeTint="A6"/>
                                <w:sz w:val="18"/>
                                <w:szCs w:val="18"/>
                                <w:lang w:val="pt-BR"/>
                              </w:rPr>
                              <w:t>21</w:t>
                            </w:r>
                            <w:r w:rsidRPr="003C1BA2">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E33C5">
                              <w:rPr>
                                <w:rFonts w:asciiTheme="majorHAnsi" w:hAnsiTheme="majorHAnsi"/>
                                <w:color w:val="595959" w:themeColor="text1" w:themeTint="A6"/>
                                <w:sz w:val="18"/>
                                <w:szCs w:val="18"/>
                                <w:lang w:val="es-ES"/>
                              </w:rPr>
                              <w:t>ón</w:t>
                            </w:r>
                            <w:proofErr w:type="spellEnd"/>
                            <w:r w:rsidR="000E33C5">
                              <w:rPr>
                                <w:rFonts w:asciiTheme="majorHAnsi" w:hAnsiTheme="majorHAnsi"/>
                                <w:color w:val="595959" w:themeColor="text1" w:themeTint="A6"/>
                                <w:sz w:val="18"/>
                                <w:szCs w:val="18"/>
                                <w:lang w:val="es-ES"/>
                              </w:rPr>
                              <w:t xml:space="preserve"> 13-12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Ina</w:t>
                            </w:r>
                            <w:r w:rsidR="000E33C5">
                              <w:rPr>
                                <w:rFonts w:asciiTheme="majorHAnsi" w:hAnsiTheme="majorHAnsi"/>
                                <w:color w:val="595959" w:themeColor="text1" w:themeTint="A6"/>
                                <w:sz w:val="18"/>
                                <w:szCs w:val="18"/>
                                <w:lang w:val="es-ES_tradnl"/>
                              </w:rPr>
                              <w:t>dmisibilidad. Bernabé Sullca Sullca</w:t>
                            </w:r>
                            <w:r w:rsidRPr="00890650">
                              <w:rPr>
                                <w:rFonts w:asciiTheme="majorHAnsi" w:hAnsiTheme="majorHAnsi"/>
                                <w:color w:val="595959" w:themeColor="text1" w:themeTint="A6"/>
                                <w:sz w:val="18"/>
                                <w:szCs w:val="18"/>
                                <w:lang w:val="es-ES_tradnl"/>
                              </w:rPr>
                              <w:t xml:space="preserve">. </w:t>
                            </w:r>
                            <w:r w:rsidR="000E33C5">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3C1BA2">
                              <w:rPr>
                                <w:rFonts w:asciiTheme="majorHAnsi" w:hAnsiTheme="majorHAnsi"/>
                                <w:color w:val="595959" w:themeColor="text1" w:themeTint="A6"/>
                                <w:sz w:val="18"/>
                                <w:szCs w:val="18"/>
                                <w:lang w:val="es-ES"/>
                              </w:rPr>
                              <w:t>3 de junio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7C0FEB5"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4D8BD921" w14:textId="1266D9C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C1BA2" w:rsidRPr="003C1BA2">
                        <w:rPr>
                          <w:rFonts w:asciiTheme="majorHAnsi" w:hAnsiTheme="majorHAnsi"/>
                          <w:color w:val="595959" w:themeColor="text1" w:themeTint="A6"/>
                          <w:sz w:val="18"/>
                          <w:szCs w:val="18"/>
                          <w:lang w:val="pt-BR"/>
                        </w:rPr>
                        <w:t>111</w:t>
                      </w:r>
                      <w:r w:rsidR="007B05C4" w:rsidRPr="003C1BA2">
                        <w:rPr>
                          <w:rFonts w:asciiTheme="majorHAnsi" w:hAnsiTheme="majorHAnsi"/>
                          <w:color w:val="595959" w:themeColor="text1" w:themeTint="A6"/>
                          <w:sz w:val="18"/>
                          <w:szCs w:val="18"/>
                          <w:lang w:val="pt-BR"/>
                        </w:rPr>
                        <w:t>/</w:t>
                      </w:r>
                      <w:r w:rsidR="003C1BA2" w:rsidRPr="003C1BA2">
                        <w:rPr>
                          <w:rFonts w:asciiTheme="majorHAnsi" w:hAnsiTheme="majorHAnsi"/>
                          <w:color w:val="595959" w:themeColor="text1" w:themeTint="A6"/>
                          <w:sz w:val="18"/>
                          <w:szCs w:val="18"/>
                          <w:lang w:val="pt-BR"/>
                        </w:rPr>
                        <w:t>21</w:t>
                      </w:r>
                      <w:r w:rsidRPr="003C1BA2">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E33C5">
                        <w:rPr>
                          <w:rFonts w:asciiTheme="majorHAnsi" w:hAnsiTheme="majorHAnsi"/>
                          <w:color w:val="595959" w:themeColor="text1" w:themeTint="A6"/>
                          <w:sz w:val="18"/>
                          <w:szCs w:val="18"/>
                          <w:lang w:val="es-ES"/>
                        </w:rPr>
                        <w:t>ón</w:t>
                      </w:r>
                      <w:proofErr w:type="spellEnd"/>
                      <w:r w:rsidR="000E33C5">
                        <w:rPr>
                          <w:rFonts w:asciiTheme="majorHAnsi" w:hAnsiTheme="majorHAnsi"/>
                          <w:color w:val="595959" w:themeColor="text1" w:themeTint="A6"/>
                          <w:sz w:val="18"/>
                          <w:szCs w:val="18"/>
                          <w:lang w:val="es-ES"/>
                        </w:rPr>
                        <w:t xml:space="preserve"> 13-12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Ina</w:t>
                      </w:r>
                      <w:r w:rsidR="000E33C5">
                        <w:rPr>
                          <w:rFonts w:asciiTheme="majorHAnsi" w:hAnsiTheme="majorHAnsi"/>
                          <w:color w:val="595959" w:themeColor="text1" w:themeTint="A6"/>
                          <w:sz w:val="18"/>
                          <w:szCs w:val="18"/>
                          <w:lang w:val="es-ES_tradnl"/>
                        </w:rPr>
                        <w:t>dmisibilidad. Bernabé Sullca Sullca</w:t>
                      </w:r>
                      <w:r w:rsidRPr="00890650">
                        <w:rPr>
                          <w:rFonts w:asciiTheme="majorHAnsi" w:hAnsiTheme="majorHAnsi"/>
                          <w:color w:val="595959" w:themeColor="text1" w:themeTint="A6"/>
                          <w:sz w:val="18"/>
                          <w:szCs w:val="18"/>
                          <w:lang w:val="es-ES_tradnl"/>
                        </w:rPr>
                        <w:t xml:space="preserve">. </w:t>
                      </w:r>
                      <w:r w:rsidR="000E33C5">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3C1BA2">
                        <w:rPr>
                          <w:rFonts w:asciiTheme="majorHAnsi" w:hAnsiTheme="majorHAnsi"/>
                          <w:color w:val="595959" w:themeColor="text1" w:themeTint="A6"/>
                          <w:sz w:val="18"/>
                          <w:szCs w:val="18"/>
                          <w:lang w:val="es-ES"/>
                        </w:rPr>
                        <w:t>3 de junio de 2021</w:t>
                      </w:r>
                      <w:r w:rsidRPr="007B05C4">
                        <w:rPr>
                          <w:rFonts w:asciiTheme="majorHAnsi" w:hAnsiTheme="majorHAnsi"/>
                          <w:color w:val="595959" w:themeColor="text1" w:themeTint="A6"/>
                          <w:sz w:val="18"/>
                          <w:szCs w:val="18"/>
                          <w:lang w:val="es-ES"/>
                        </w:rPr>
                        <w:t>.</w:t>
                      </w:r>
                    </w:p>
                  </w:txbxContent>
                </v:textbox>
              </v:shape>
            </w:pict>
          </mc:Fallback>
        </mc:AlternateContent>
      </w:r>
    </w:p>
    <w:p w14:paraId="46EF101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486418"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D16AB98" wp14:editId="79C1D170">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90C221" w14:textId="4E55E5F1" w:rsidR="00D72DC6" w:rsidRPr="00D72DC6" w:rsidRDefault="00285054" w:rsidP="00F02AD1">
                            <w:pPr>
                              <w:rPr>
                                <w:color w:val="FFFFFF" w:themeColor="background1"/>
                                <w14:textFill>
                                  <w14:noFill/>
                                </w14:textFill>
                              </w:rPr>
                            </w:pPr>
                            <w:r>
                              <w:rPr>
                                <w:noProof/>
                                <w:color w:val="FFFFFF" w:themeColor="background1"/>
                              </w:rPr>
                              <w:drawing>
                                <wp:inline distT="0" distB="0" distL="0" distR="0" wp14:anchorId="50631FD9" wp14:editId="05C9A4BF">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6AB98"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1F90C221" w14:textId="4E55E5F1" w:rsidR="00D72DC6" w:rsidRPr="00D72DC6" w:rsidRDefault="00285054" w:rsidP="00F02AD1">
                      <w:pPr>
                        <w:rPr>
                          <w:color w:val="FFFFFF" w:themeColor="background1"/>
                          <w14:textFill>
                            <w14:noFill/>
                          </w14:textFill>
                        </w:rPr>
                      </w:pPr>
                      <w:r>
                        <w:rPr>
                          <w:noProof/>
                          <w:color w:val="FFFFFF" w:themeColor="background1"/>
                        </w:rPr>
                        <w:drawing>
                          <wp:inline distT="0" distB="0" distL="0" distR="0" wp14:anchorId="50631FD9" wp14:editId="05C9A4BF">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1">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1B8CB31F" wp14:editId="7FC0626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60CFFA"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034D997"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668C4CC5"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416D39" w14:paraId="7C43A22A" w14:textId="77777777" w:rsidTr="004A6A54">
        <w:tc>
          <w:tcPr>
            <w:tcW w:w="3600" w:type="dxa"/>
            <w:tcBorders>
              <w:top w:val="single" w:sz="4" w:space="0" w:color="auto"/>
              <w:bottom w:val="single" w:sz="6" w:space="0" w:color="auto"/>
            </w:tcBorders>
            <w:shd w:val="clear" w:color="auto" w:fill="386294"/>
            <w:vAlign w:val="center"/>
          </w:tcPr>
          <w:p w14:paraId="2F6A1662"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13E967E6" w14:textId="77777777" w:rsidR="003239B8" w:rsidRPr="000E33C5" w:rsidRDefault="000E33C5" w:rsidP="008D2290">
            <w:pPr>
              <w:jc w:val="both"/>
              <w:rPr>
                <w:rFonts w:ascii="Cambria" w:hAnsi="Cambria"/>
                <w:bCs/>
                <w:sz w:val="20"/>
                <w:szCs w:val="20"/>
                <w:lang w:val="es-ES"/>
              </w:rPr>
            </w:pPr>
            <w:r w:rsidRPr="000E33C5">
              <w:rPr>
                <w:rFonts w:ascii="Cambria" w:hAnsi="Cambria"/>
                <w:bCs/>
                <w:sz w:val="20"/>
                <w:szCs w:val="20"/>
                <w:lang w:val="es-ES"/>
              </w:rPr>
              <w:t>Bernabé Sullca Sullca y Moisés Sullca Sullca</w:t>
            </w:r>
          </w:p>
        </w:tc>
      </w:tr>
      <w:tr w:rsidR="003239B8" w:rsidRPr="001E49E7" w14:paraId="2F982A9B" w14:textId="77777777" w:rsidTr="004A6A54">
        <w:tc>
          <w:tcPr>
            <w:tcW w:w="3600" w:type="dxa"/>
            <w:tcBorders>
              <w:top w:val="single" w:sz="6" w:space="0" w:color="auto"/>
              <w:bottom w:val="single" w:sz="6" w:space="0" w:color="auto"/>
            </w:tcBorders>
            <w:shd w:val="clear" w:color="auto" w:fill="386294"/>
            <w:vAlign w:val="center"/>
          </w:tcPr>
          <w:p w14:paraId="49B12DA1" w14:textId="77777777" w:rsidR="003239B8" w:rsidRPr="000D05CB" w:rsidRDefault="00582680"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2D304372" w14:textId="77777777" w:rsidR="003239B8" w:rsidRPr="000D05CB" w:rsidRDefault="000E33C5" w:rsidP="008D2290">
            <w:pPr>
              <w:jc w:val="both"/>
              <w:rPr>
                <w:rFonts w:ascii="Cambria" w:hAnsi="Cambria"/>
                <w:bCs/>
                <w:sz w:val="20"/>
                <w:szCs w:val="20"/>
                <w:lang w:val="es-ES"/>
              </w:rPr>
            </w:pPr>
            <w:r>
              <w:rPr>
                <w:rFonts w:ascii="Cambria" w:hAnsi="Cambria"/>
                <w:bCs/>
                <w:sz w:val="20"/>
                <w:szCs w:val="20"/>
                <w:lang w:val="es-ES"/>
              </w:rPr>
              <w:t>Bernabé Sullca Sullca</w:t>
            </w:r>
          </w:p>
        </w:tc>
      </w:tr>
      <w:tr w:rsidR="003239B8" w14:paraId="6D9CC80C" w14:textId="77777777" w:rsidTr="004A6A54">
        <w:tc>
          <w:tcPr>
            <w:tcW w:w="3600" w:type="dxa"/>
            <w:tcBorders>
              <w:top w:val="single" w:sz="6" w:space="0" w:color="auto"/>
              <w:bottom w:val="single" w:sz="6" w:space="0" w:color="auto"/>
            </w:tcBorders>
            <w:shd w:val="clear" w:color="auto" w:fill="386294"/>
            <w:vAlign w:val="center"/>
          </w:tcPr>
          <w:p w14:paraId="7BA74D01"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5C421141" w14:textId="77777777" w:rsidR="003239B8" w:rsidRPr="000D05CB" w:rsidRDefault="000E33C5" w:rsidP="008D2290">
            <w:pPr>
              <w:jc w:val="both"/>
              <w:rPr>
                <w:rFonts w:ascii="Cambria" w:hAnsi="Cambria"/>
                <w:bCs/>
                <w:sz w:val="20"/>
                <w:szCs w:val="20"/>
              </w:rPr>
            </w:pPr>
            <w:r>
              <w:rPr>
                <w:rFonts w:ascii="Cambria" w:hAnsi="Cambria"/>
                <w:bCs/>
                <w:sz w:val="20"/>
                <w:szCs w:val="20"/>
              </w:rPr>
              <w:t>Perú</w:t>
            </w:r>
            <w:r w:rsidR="004A6A54" w:rsidRPr="000D05CB">
              <w:rPr>
                <w:rStyle w:val="FootnoteReference"/>
                <w:rFonts w:ascii="Cambria" w:hAnsi="Cambria"/>
                <w:bCs/>
                <w:sz w:val="20"/>
                <w:szCs w:val="20"/>
              </w:rPr>
              <w:footnoteReference w:id="2"/>
            </w:r>
          </w:p>
        </w:tc>
      </w:tr>
      <w:tr w:rsidR="00223A29" w:rsidRPr="00416D39" w14:paraId="6DA87B56" w14:textId="77777777" w:rsidTr="004A6A54">
        <w:tc>
          <w:tcPr>
            <w:tcW w:w="3600" w:type="dxa"/>
            <w:tcBorders>
              <w:top w:val="single" w:sz="6" w:space="0" w:color="auto"/>
              <w:bottom w:val="single" w:sz="6" w:space="0" w:color="auto"/>
            </w:tcBorders>
            <w:shd w:val="clear" w:color="auto" w:fill="386294"/>
            <w:vAlign w:val="center"/>
          </w:tcPr>
          <w:p w14:paraId="32B3619B"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26B44ADB" w14:textId="77777777" w:rsidR="00223A29" w:rsidRPr="0000555D" w:rsidRDefault="0000555D" w:rsidP="008D2290">
            <w:pPr>
              <w:jc w:val="both"/>
              <w:rPr>
                <w:rFonts w:ascii="Cambria" w:hAnsi="Cambria"/>
                <w:bCs/>
                <w:sz w:val="20"/>
                <w:szCs w:val="20"/>
                <w:lang w:val="es-ES"/>
              </w:rPr>
            </w:pPr>
            <w:r w:rsidRPr="0000555D">
              <w:rPr>
                <w:rFonts w:ascii="Cambria" w:hAnsi="Cambria"/>
                <w:bCs/>
                <w:sz w:val="20"/>
                <w:szCs w:val="20"/>
                <w:lang w:val="es-ES"/>
              </w:rPr>
              <w:t>Art</w:t>
            </w:r>
            <w:r w:rsidR="001729A3">
              <w:rPr>
                <w:rFonts w:ascii="Cambria" w:hAnsi="Cambria"/>
                <w:bCs/>
                <w:sz w:val="20"/>
                <w:szCs w:val="20"/>
                <w:lang w:val="es-ES"/>
              </w:rPr>
              <w:t>ículos 7 (</w:t>
            </w:r>
            <w:r>
              <w:rPr>
                <w:rFonts w:ascii="Cambria" w:hAnsi="Cambria"/>
                <w:bCs/>
                <w:sz w:val="20"/>
                <w:szCs w:val="20"/>
                <w:lang w:val="es-ES"/>
              </w:rPr>
              <w:t>libertad personal), 8 (garantías judiciales), 9 (principio de legalidad y retroactividad), 24 (igualdad ante la ley), 25 (protección judicial)</w:t>
            </w:r>
            <w:r w:rsidRPr="009C04D0">
              <w:rPr>
                <w:rFonts w:ascii="Cambria" w:hAnsi="Cambria"/>
                <w:bCs/>
                <w:sz w:val="20"/>
                <w:szCs w:val="20"/>
                <w:lang w:val="es-ES"/>
              </w:rPr>
              <w:t xml:space="preserve"> de la Convención Americana sobre Derechos Humanos</w:t>
            </w:r>
            <w:r>
              <w:rPr>
                <w:rStyle w:val="FootnoteReference"/>
                <w:rFonts w:ascii="Cambria" w:hAnsi="Cambria"/>
                <w:bCs/>
                <w:sz w:val="20"/>
                <w:szCs w:val="20"/>
                <w:lang w:val="es-ES"/>
              </w:rPr>
              <w:footnoteReference w:id="3"/>
            </w:r>
            <w:r>
              <w:rPr>
                <w:rFonts w:ascii="Cambria" w:hAnsi="Cambria"/>
                <w:bCs/>
                <w:sz w:val="20"/>
                <w:szCs w:val="20"/>
                <w:lang w:val="es-ES"/>
              </w:rPr>
              <w:t>, en relación sus artículos 1.1 (obligación de respetar los derechos) y 2 (deber de adoptar di</w:t>
            </w:r>
            <w:r w:rsidR="001729A3">
              <w:rPr>
                <w:rFonts w:ascii="Cambria" w:hAnsi="Cambria"/>
                <w:bCs/>
                <w:sz w:val="20"/>
                <w:szCs w:val="20"/>
                <w:lang w:val="es-ES"/>
              </w:rPr>
              <w:t>sposiciones de derecho interno)</w:t>
            </w:r>
          </w:p>
        </w:tc>
      </w:tr>
    </w:tbl>
    <w:p w14:paraId="739092E4"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187252CF" w14:textId="77777777" w:rsidTr="004A6A54">
        <w:tc>
          <w:tcPr>
            <w:tcW w:w="3600" w:type="dxa"/>
            <w:tcBorders>
              <w:top w:val="single" w:sz="6" w:space="0" w:color="auto"/>
              <w:bottom w:val="single" w:sz="6" w:space="0" w:color="auto"/>
            </w:tcBorders>
            <w:shd w:val="clear" w:color="auto" w:fill="386294"/>
            <w:vAlign w:val="center"/>
          </w:tcPr>
          <w:p w14:paraId="0C603063"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12D0DAB" w14:textId="77777777" w:rsidR="004C2312" w:rsidRPr="003239B8" w:rsidRDefault="000E33C5" w:rsidP="002625EA">
            <w:pPr>
              <w:jc w:val="both"/>
              <w:rPr>
                <w:rFonts w:ascii="Cambria" w:hAnsi="Cambria"/>
                <w:bCs/>
                <w:sz w:val="20"/>
                <w:szCs w:val="20"/>
                <w:lang w:val="es-ES"/>
              </w:rPr>
            </w:pPr>
            <w:r>
              <w:rPr>
                <w:rFonts w:ascii="Cambria" w:hAnsi="Cambria"/>
                <w:bCs/>
                <w:sz w:val="20"/>
                <w:szCs w:val="20"/>
                <w:lang w:val="es-ES"/>
              </w:rPr>
              <w:t>6 de junio de 2012</w:t>
            </w:r>
          </w:p>
        </w:tc>
      </w:tr>
      <w:tr w:rsidR="00131425" w:rsidRPr="000E33C5" w14:paraId="0AAB90BC" w14:textId="77777777" w:rsidTr="004A6A54">
        <w:tc>
          <w:tcPr>
            <w:tcW w:w="3600" w:type="dxa"/>
            <w:tcBorders>
              <w:top w:val="single" w:sz="6" w:space="0" w:color="auto"/>
              <w:bottom w:val="single" w:sz="6" w:space="0" w:color="auto"/>
            </w:tcBorders>
            <w:shd w:val="clear" w:color="auto" w:fill="386294"/>
            <w:vAlign w:val="center"/>
          </w:tcPr>
          <w:p w14:paraId="74DF8213"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D8DF98E" w14:textId="77777777" w:rsidR="00131425" w:rsidRPr="003239B8" w:rsidRDefault="000E33C5" w:rsidP="002625EA">
            <w:pPr>
              <w:jc w:val="both"/>
              <w:rPr>
                <w:rFonts w:ascii="Cambria" w:hAnsi="Cambria"/>
                <w:bCs/>
                <w:sz w:val="20"/>
                <w:szCs w:val="20"/>
                <w:lang w:val="es-ES"/>
              </w:rPr>
            </w:pPr>
            <w:r>
              <w:rPr>
                <w:rFonts w:ascii="Cambria" w:hAnsi="Cambria"/>
                <w:bCs/>
                <w:sz w:val="20"/>
                <w:szCs w:val="20"/>
                <w:lang w:val="es-ES"/>
              </w:rPr>
              <w:t>22 de mayo de 2014</w:t>
            </w:r>
          </w:p>
        </w:tc>
      </w:tr>
      <w:tr w:rsidR="004C2312" w:rsidRPr="000E33C5" w14:paraId="363B8465" w14:textId="77777777" w:rsidTr="004A6A54">
        <w:tc>
          <w:tcPr>
            <w:tcW w:w="3600" w:type="dxa"/>
            <w:tcBorders>
              <w:top w:val="single" w:sz="6" w:space="0" w:color="auto"/>
              <w:bottom w:val="single" w:sz="6" w:space="0" w:color="auto"/>
            </w:tcBorders>
            <w:shd w:val="clear" w:color="auto" w:fill="386294"/>
            <w:vAlign w:val="center"/>
          </w:tcPr>
          <w:p w14:paraId="72DC2F1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0407B1C5" w14:textId="77777777" w:rsidR="004C2312" w:rsidRPr="003239B8" w:rsidRDefault="000E33C5" w:rsidP="008D2290">
            <w:pPr>
              <w:jc w:val="both"/>
              <w:rPr>
                <w:rFonts w:ascii="Cambria" w:hAnsi="Cambria"/>
                <w:bCs/>
                <w:sz w:val="20"/>
                <w:szCs w:val="20"/>
                <w:lang w:val="es-ES"/>
              </w:rPr>
            </w:pPr>
            <w:r>
              <w:rPr>
                <w:rFonts w:ascii="Cambria" w:hAnsi="Cambria"/>
                <w:bCs/>
                <w:sz w:val="20"/>
                <w:szCs w:val="20"/>
                <w:lang w:val="es-ES"/>
              </w:rPr>
              <w:t>7 de enero de 2016</w:t>
            </w:r>
          </w:p>
        </w:tc>
      </w:tr>
      <w:tr w:rsidR="004C2312" w:rsidRPr="004A6A54" w14:paraId="1C918D5B" w14:textId="77777777" w:rsidTr="004A6A54">
        <w:tc>
          <w:tcPr>
            <w:tcW w:w="3600" w:type="dxa"/>
            <w:tcBorders>
              <w:top w:val="single" w:sz="6" w:space="0" w:color="auto"/>
              <w:bottom w:val="single" w:sz="6" w:space="0" w:color="auto"/>
            </w:tcBorders>
            <w:shd w:val="clear" w:color="auto" w:fill="386294"/>
            <w:vAlign w:val="center"/>
          </w:tcPr>
          <w:p w14:paraId="2452E884"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BAED0EB" w14:textId="77777777" w:rsidR="004C2312" w:rsidRPr="003239B8" w:rsidRDefault="000E33C5" w:rsidP="008D2290">
            <w:pPr>
              <w:jc w:val="both"/>
              <w:rPr>
                <w:rFonts w:ascii="Cambria" w:hAnsi="Cambria"/>
                <w:bCs/>
                <w:sz w:val="20"/>
                <w:szCs w:val="20"/>
                <w:lang w:val="es-ES"/>
              </w:rPr>
            </w:pPr>
            <w:r>
              <w:rPr>
                <w:rFonts w:ascii="Cambria" w:hAnsi="Cambria"/>
                <w:bCs/>
                <w:sz w:val="20"/>
                <w:szCs w:val="20"/>
                <w:lang w:val="es-ES"/>
              </w:rPr>
              <w:t>8 de abril de 2016</w:t>
            </w:r>
          </w:p>
        </w:tc>
      </w:tr>
      <w:tr w:rsidR="004C2312" w:rsidRPr="000E33C5" w14:paraId="287A8BEC" w14:textId="77777777" w:rsidTr="004A6A54">
        <w:tc>
          <w:tcPr>
            <w:tcW w:w="3600" w:type="dxa"/>
            <w:tcBorders>
              <w:top w:val="single" w:sz="6" w:space="0" w:color="auto"/>
              <w:bottom w:val="single" w:sz="6" w:space="0" w:color="auto"/>
            </w:tcBorders>
            <w:shd w:val="clear" w:color="auto" w:fill="386294"/>
            <w:vAlign w:val="center"/>
          </w:tcPr>
          <w:p w14:paraId="16E8A890"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7697613E" w14:textId="77777777" w:rsidR="004C2312" w:rsidRPr="003239B8" w:rsidRDefault="000E33C5" w:rsidP="008D2290">
            <w:pPr>
              <w:jc w:val="both"/>
              <w:rPr>
                <w:rFonts w:ascii="Cambria" w:hAnsi="Cambria"/>
                <w:bCs/>
                <w:sz w:val="20"/>
                <w:szCs w:val="20"/>
                <w:lang w:val="es-ES"/>
              </w:rPr>
            </w:pPr>
            <w:r>
              <w:rPr>
                <w:rFonts w:ascii="Cambria" w:hAnsi="Cambria"/>
                <w:bCs/>
                <w:sz w:val="20"/>
                <w:szCs w:val="20"/>
                <w:lang w:val="es-ES"/>
              </w:rPr>
              <w:t>24 de febrero de 2020</w:t>
            </w:r>
          </w:p>
        </w:tc>
      </w:tr>
      <w:tr w:rsidR="004C2312" w:rsidRPr="009111EC" w14:paraId="17E1277C" w14:textId="77777777" w:rsidTr="004A6A54">
        <w:tc>
          <w:tcPr>
            <w:tcW w:w="3600" w:type="dxa"/>
            <w:tcBorders>
              <w:top w:val="single" w:sz="6" w:space="0" w:color="auto"/>
              <w:bottom w:val="single" w:sz="6" w:space="0" w:color="auto"/>
            </w:tcBorders>
            <w:shd w:val="clear" w:color="auto" w:fill="386294"/>
            <w:vAlign w:val="center"/>
          </w:tcPr>
          <w:p w14:paraId="0056B514"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760" w:type="dxa"/>
            <w:vAlign w:val="center"/>
          </w:tcPr>
          <w:p w14:paraId="196D79AA" w14:textId="77777777" w:rsidR="004C2312" w:rsidRPr="009111EC" w:rsidRDefault="000E33C5" w:rsidP="008D2290">
            <w:pPr>
              <w:jc w:val="both"/>
              <w:rPr>
                <w:rFonts w:ascii="Cambria" w:hAnsi="Cambria"/>
                <w:bCs/>
                <w:sz w:val="20"/>
                <w:szCs w:val="20"/>
              </w:rPr>
            </w:pPr>
            <w:r>
              <w:rPr>
                <w:rFonts w:ascii="Cambria" w:hAnsi="Cambria"/>
                <w:bCs/>
                <w:sz w:val="20"/>
                <w:szCs w:val="20"/>
              </w:rPr>
              <w:t>15 de julio de 2020</w:t>
            </w:r>
          </w:p>
        </w:tc>
      </w:tr>
    </w:tbl>
    <w:p w14:paraId="33B46EC9"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61CC145C" w14:textId="77777777" w:rsidTr="004A6A54">
        <w:trPr>
          <w:cantSplit/>
        </w:trPr>
        <w:tc>
          <w:tcPr>
            <w:tcW w:w="3600" w:type="dxa"/>
            <w:tcBorders>
              <w:top w:val="single" w:sz="4" w:space="0" w:color="auto"/>
              <w:bottom w:val="single" w:sz="6" w:space="0" w:color="auto"/>
            </w:tcBorders>
            <w:shd w:val="clear" w:color="auto" w:fill="386294"/>
            <w:vAlign w:val="center"/>
          </w:tcPr>
          <w:p w14:paraId="2C0ADD88"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37E18585" w14:textId="77777777" w:rsidR="003239B8" w:rsidRPr="00B3745F" w:rsidRDefault="000E33C5" w:rsidP="008D2290">
            <w:pPr>
              <w:rPr>
                <w:rFonts w:ascii="Cambria" w:hAnsi="Cambria"/>
                <w:bCs/>
                <w:sz w:val="20"/>
                <w:szCs w:val="20"/>
              </w:rPr>
            </w:pPr>
            <w:r>
              <w:rPr>
                <w:rFonts w:ascii="Cambria" w:hAnsi="Cambria"/>
                <w:bCs/>
                <w:sz w:val="20"/>
                <w:szCs w:val="20"/>
              </w:rPr>
              <w:t>Sí</w:t>
            </w:r>
          </w:p>
        </w:tc>
      </w:tr>
      <w:tr w:rsidR="003239B8" w:rsidRPr="00540F17" w14:paraId="7BB4EC7A" w14:textId="77777777" w:rsidTr="004A6A54">
        <w:trPr>
          <w:cantSplit/>
        </w:trPr>
        <w:tc>
          <w:tcPr>
            <w:tcW w:w="3600" w:type="dxa"/>
            <w:tcBorders>
              <w:top w:val="single" w:sz="6" w:space="0" w:color="auto"/>
              <w:bottom w:val="single" w:sz="6" w:space="0" w:color="auto"/>
            </w:tcBorders>
            <w:shd w:val="clear" w:color="auto" w:fill="386294"/>
            <w:vAlign w:val="center"/>
          </w:tcPr>
          <w:p w14:paraId="6D35ED7A"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48E45C47" w14:textId="77777777" w:rsidR="003239B8" w:rsidRPr="00B3745F" w:rsidRDefault="000E33C5" w:rsidP="008D2290">
            <w:pPr>
              <w:rPr>
                <w:rFonts w:ascii="Cambria" w:hAnsi="Cambria"/>
                <w:bCs/>
                <w:sz w:val="20"/>
                <w:szCs w:val="20"/>
              </w:rPr>
            </w:pPr>
            <w:r>
              <w:rPr>
                <w:rFonts w:ascii="Cambria" w:hAnsi="Cambria"/>
                <w:bCs/>
                <w:sz w:val="20"/>
                <w:szCs w:val="20"/>
              </w:rPr>
              <w:t>Sí</w:t>
            </w:r>
          </w:p>
        </w:tc>
      </w:tr>
      <w:tr w:rsidR="003239B8" w:rsidRPr="00540F17" w14:paraId="3D164378" w14:textId="77777777" w:rsidTr="004A6A54">
        <w:trPr>
          <w:cantSplit/>
        </w:trPr>
        <w:tc>
          <w:tcPr>
            <w:tcW w:w="3600" w:type="dxa"/>
            <w:tcBorders>
              <w:top w:val="single" w:sz="6" w:space="0" w:color="auto"/>
              <w:bottom w:val="single" w:sz="6" w:space="0" w:color="auto"/>
            </w:tcBorders>
            <w:shd w:val="clear" w:color="auto" w:fill="386294"/>
            <w:vAlign w:val="center"/>
          </w:tcPr>
          <w:p w14:paraId="66E0F89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FAE4EEA" w14:textId="77777777" w:rsidR="003239B8" w:rsidRPr="00B3745F" w:rsidRDefault="000E33C5" w:rsidP="008D2290">
            <w:pPr>
              <w:rPr>
                <w:rFonts w:ascii="Cambria" w:hAnsi="Cambria"/>
                <w:bCs/>
                <w:sz w:val="20"/>
                <w:szCs w:val="20"/>
              </w:rPr>
            </w:pPr>
            <w:r>
              <w:rPr>
                <w:rFonts w:ascii="Cambria" w:hAnsi="Cambria"/>
                <w:bCs/>
                <w:sz w:val="20"/>
                <w:szCs w:val="20"/>
              </w:rPr>
              <w:t>Sí</w:t>
            </w:r>
          </w:p>
        </w:tc>
      </w:tr>
      <w:tr w:rsidR="003239B8" w:rsidRPr="00416D39" w14:paraId="7C8FFEEF" w14:textId="77777777" w:rsidTr="004A6A54">
        <w:trPr>
          <w:cantSplit/>
        </w:trPr>
        <w:tc>
          <w:tcPr>
            <w:tcW w:w="3600" w:type="dxa"/>
            <w:tcBorders>
              <w:top w:val="single" w:sz="6" w:space="0" w:color="auto"/>
              <w:bottom w:val="single" w:sz="6" w:space="0" w:color="auto"/>
            </w:tcBorders>
            <w:shd w:val="clear" w:color="auto" w:fill="386294"/>
            <w:vAlign w:val="center"/>
          </w:tcPr>
          <w:p w14:paraId="1A2731F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6CB5266C" w14:textId="77777777" w:rsidR="003239B8" w:rsidRPr="00B3745F" w:rsidRDefault="000E33C5" w:rsidP="008D2290">
            <w:pPr>
              <w:jc w:val="both"/>
              <w:rPr>
                <w:rFonts w:ascii="Cambria" w:hAnsi="Cambria"/>
                <w:bCs/>
                <w:sz w:val="20"/>
                <w:szCs w:val="20"/>
                <w:lang w:val="es-ES"/>
              </w:rPr>
            </w:pPr>
            <w:r w:rsidRPr="00D90AA5">
              <w:rPr>
                <w:rFonts w:ascii="Cambria" w:hAnsi="Cambria"/>
                <w:bCs/>
                <w:sz w:val="20"/>
                <w:szCs w:val="20"/>
                <w:lang w:val="es-ES"/>
              </w:rPr>
              <w:t>Sí, Convención Americana (depósito del instrumento de ratificación realizado el 28 de julio de 1978)</w:t>
            </w:r>
          </w:p>
        </w:tc>
      </w:tr>
    </w:tbl>
    <w:p w14:paraId="3B3400D9"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0E33C5" w14:paraId="1CFDD49C" w14:textId="77777777" w:rsidTr="004A6A54">
        <w:trPr>
          <w:cantSplit/>
        </w:trPr>
        <w:tc>
          <w:tcPr>
            <w:tcW w:w="3600" w:type="dxa"/>
            <w:tcBorders>
              <w:top w:val="single" w:sz="4" w:space="0" w:color="auto"/>
              <w:bottom w:val="single" w:sz="6" w:space="0" w:color="auto"/>
            </w:tcBorders>
            <w:shd w:val="clear" w:color="auto" w:fill="386294"/>
            <w:vAlign w:val="center"/>
          </w:tcPr>
          <w:p w14:paraId="55115F92"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168C3C9B" w14:textId="77777777" w:rsidR="00EE00E9" w:rsidRPr="00DC24E3" w:rsidRDefault="000E33C5"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49AA0D1E" w14:textId="77777777" w:rsidTr="004A6A54">
        <w:trPr>
          <w:cantSplit/>
        </w:trPr>
        <w:tc>
          <w:tcPr>
            <w:tcW w:w="3600" w:type="dxa"/>
            <w:tcBorders>
              <w:top w:val="single" w:sz="4" w:space="0" w:color="auto"/>
              <w:bottom w:val="single" w:sz="6" w:space="0" w:color="auto"/>
            </w:tcBorders>
            <w:shd w:val="clear" w:color="auto" w:fill="386294"/>
            <w:vAlign w:val="center"/>
          </w:tcPr>
          <w:p w14:paraId="50D23764"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2BA3E58D" w14:textId="77777777" w:rsidR="003239B8" w:rsidRPr="00DC24E3" w:rsidRDefault="00A221C8" w:rsidP="008D2290">
            <w:pPr>
              <w:jc w:val="both"/>
              <w:rPr>
                <w:rFonts w:ascii="Cambria" w:hAnsi="Cambria"/>
                <w:bCs/>
                <w:sz w:val="20"/>
                <w:szCs w:val="20"/>
              </w:rPr>
            </w:pPr>
            <w:r>
              <w:rPr>
                <w:rFonts w:ascii="Cambria" w:hAnsi="Cambria"/>
                <w:bCs/>
                <w:sz w:val="20"/>
                <w:szCs w:val="20"/>
              </w:rPr>
              <w:t>Ninguno</w:t>
            </w:r>
          </w:p>
        </w:tc>
      </w:tr>
      <w:tr w:rsidR="003239B8" w:rsidRPr="00416D39" w14:paraId="77FF342B" w14:textId="77777777" w:rsidTr="004A6A54">
        <w:trPr>
          <w:cantSplit/>
        </w:trPr>
        <w:tc>
          <w:tcPr>
            <w:tcW w:w="3600" w:type="dxa"/>
            <w:tcBorders>
              <w:top w:val="single" w:sz="6" w:space="0" w:color="auto"/>
              <w:bottom w:val="single" w:sz="6" w:space="0" w:color="auto"/>
            </w:tcBorders>
            <w:shd w:val="clear" w:color="auto" w:fill="386294"/>
            <w:vAlign w:val="center"/>
          </w:tcPr>
          <w:p w14:paraId="1BC608E6"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17502098" w14:textId="77777777" w:rsidR="003239B8" w:rsidRPr="00DC24E3" w:rsidRDefault="002F5E12" w:rsidP="008D2290">
            <w:pPr>
              <w:rPr>
                <w:rFonts w:ascii="Cambria" w:hAnsi="Cambria"/>
                <w:bCs/>
                <w:sz w:val="20"/>
                <w:szCs w:val="20"/>
                <w:lang w:val="es-ES"/>
              </w:rPr>
            </w:pPr>
            <w:r>
              <w:rPr>
                <w:rFonts w:ascii="Cambria" w:hAnsi="Cambria"/>
                <w:bCs/>
                <w:sz w:val="20"/>
                <w:szCs w:val="20"/>
                <w:lang w:val="es-ES"/>
              </w:rPr>
              <w:t>Sí, e</w:t>
            </w:r>
            <w:r w:rsidR="0099575C">
              <w:rPr>
                <w:rFonts w:ascii="Cambria" w:hAnsi="Cambria"/>
                <w:bCs/>
                <w:sz w:val="20"/>
                <w:szCs w:val="20"/>
                <w:lang w:val="es-ES"/>
              </w:rPr>
              <w:t>n los términos de la sección IV</w:t>
            </w:r>
          </w:p>
        </w:tc>
      </w:tr>
      <w:tr w:rsidR="003239B8" w:rsidRPr="00416D39" w14:paraId="351A15C2" w14:textId="77777777" w:rsidTr="004A6A54">
        <w:trPr>
          <w:cantSplit/>
        </w:trPr>
        <w:tc>
          <w:tcPr>
            <w:tcW w:w="3600" w:type="dxa"/>
            <w:tcBorders>
              <w:top w:val="single" w:sz="6" w:space="0" w:color="auto"/>
              <w:bottom w:val="single" w:sz="6" w:space="0" w:color="auto"/>
            </w:tcBorders>
            <w:shd w:val="clear" w:color="auto" w:fill="386294"/>
            <w:vAlign w:val="center"/>
          </w:tcPr>
          <w:p w14:paraId="1481445E"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3E288F9B" w14:textId="77777777" w:rsidR="003239B8" w:rsidRPr="002F5E12" w:rsidRDefault="002F5E12" w:rsidP="008D2290">
            <w:pPr>
              <w:rPr>
                <w:rFonts w:ascii="Cambria" w:hAnsi="Cambria"/>
                <w:bCs/>
                <w:sz w:val="20"/>
                <w:szCs w:val="20"/>
                <w:lang w:val="es-ES"/>
              </w:rPr>
            </w:pPr>
            <w:r w:rsidRPr="002F5E12">
              <w:rPr>
                <w:rFonts w:ascii="Cambria" w:hAnsi="Cambria"/>
                <w:bCs/>
                <w:sz w:val="20"/>
                <w:szCs w:val="20"/>
                <w:lang w:val="es-ES"/>
              </w:rPr>
              <w:t>Sí, en los términos de la secci</w:t>
            </w:r>
            <w:r w:rsidR="0099575C">
              <w:rPr>
                <w:rFonts w:ascii="Cambria" w:hAnsi="Cambria"/>
                <w:bCs/>
                <w:sz w:val="20"/>
                <w:szCs w:val="20"/>
                <w:lang w:val="es-ES"/>
              </w:rPr>
              <w:t>ón IV</w:t>
            </w:r>
          </w:p>
        </w:tc>
      </w:tr>
    </w:tbl>
    <w:p w14:paraId="44C19542" w14:textId="77777777" w:rsidR="003239B8" w:rsidRPr="00FA5734" w:rsidRDefault="00223A29" w:rsidP="003239B8">
      <w:pPr>
        <w:spacing w:before="240" w:after="240"/>
        <w:ind w:firstLine="720"/>
        <w:jc w:val="both"/>
        <w:rPr>
          <w:rFonts w:asciiTheme="majorHAnsi" w:hAnsiTheme="majorHAnsi"/>
          <w:b/>
          <w:sz w:val="20"/>
          <w:szCs w:val="20"/>
          <w:lang w:val="es-ES_tradnl"/>
        </w:rPr>
      </w:pPr>
      <w:r w:rsidRPr="00FA5734">
        <w:rPr>
          <w:rFonts w:asciiTheme="majorHAnsi" w:hAnsiTheme="majorHAnsi"/>
          <w:b/>
          <w:sz w:val="20"/>
          <w:szCs w:val="20"/>
          <w:lang w:val="es-ES_tradnl"/>
        </w:rPr>
        <w:t xml:space="preserve">V. </w:t>
      </w:r>
      <w:r w:rsidRPr="00FA5734">
        <w:rPr>
          <w:rFonts w:asciiTheme="majorHAnsi" w:hAnsiTheme="majorHAnsi"/>
          <w:b/>
          <w:sz w:val="20"/>
          <w:szCs w:val="20"/>
          <w:lang w:val="es-ES_tradnl"/>
        </w:rPr>
        <w:tab/>
      </w:r>
      <w:r w:rsidR="003239B8" w:rsidRPr="00FA5734">
        <w:rPr>
          <w:rFonts w:asciiTheme="majorHAnsi" w:hAnsiTheme="majorHAnsi"/>
          <w:b/>
          <w:sz w:val="20"/>
          <w:szCs w:val="20"/>
          <w:lang w:val="es-ES_tradnl"/>
        </w:rPr>
        <w:t xml:space="preserve">HECHOS ALEGADOS </w:t>
      </w:r>
    </w:p>
    <w:p w14:paraId="5187E063" w14:textId="77777777" w:rsidR="00034117" w:rsidRPr="00FA5734" w:rsidRDefault="00034117"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FA5734">
        <w:rPr>
          <w:rFonts w:ascii="Cambria" w:hAnsi="Cambria"/>
          <w:sz w:val="20"/>
          <w:szCs w:val="20"/>
          <w:lang w:val="es-ES_tradnl"/>
        </w:rPr>
        <w:t>La parte peticionaria denuncia que el Estado violó los derechos de la presunta víctima</w:t>
      </w:r>
      <w:r w:rsidR="002F5E12" w:rsidRPr="00FA5734">
        <w:rPr>
          <w:rFonts w:ascii="Cambria" w:hAnsi="Cambria"/>
          <w:sz w:val="20"/>
          <w:szCs w:val="20"/>
          <w:lang w:val="es-ES_tradnl"/>
        </w:rPr>
        <w:t>, al detenerlo arbitrariamente y condenarlo penalmente mediante el uso de pruebas irregular</w:t>
      </w:r>
      <w:r w:rsidR="00C15ADD" w:rsidRPr="00FA5734">
        <w:rPr>
          <w:rFonts w:ascii="Cambria" w:hAnsi="Cambria"/>
          <w:sz w:val="20"/>
          <w:szCs w:val="20"/>
          <w:lang w:val="es-ES_tradnl"/>
        </w:rPr>
        <w:t>es</w:t>
      </w:r>
      <w:r w:rsidR="002F5E12" w:rsidRPr="00FA5734">
        <w:rPr>
          <w:rFonts w:ascii="Cambria" w:hAnsi="Cambria"/>
          <w:sz w:val="20"/>
          <w:szCs w:val="20"/>
          <w:lang w:val="es-ES_tradnl"/>
        </w:rPr>
        <w:t>. Asimismo, denuncia que mientras estuvo bajo detención sufrió ac</w:t>
      </w:r>
      <w:r w:rsidR="00FA5734" w:rsidRPr="00FA5734">
        <w:rPr>
          <w:rFonts w:ascii="Cambria" w:hAnsi="Cambria"/>
          <w:sz w:val="20"/>
          <w:szCs w:val="20"/>
          <w:lang w:val="es-ES_tradnl"/>
        </w:rPr>
        <w:t>tos de tortura y que a la fecha</w:t>
      </w:r>
      <w:r w:rsidR="002F5E12" w:rsidRPr="00FA5734">
        <w:rPr>
          <w:rFonts w:ascii="Cambria" w:hAnsi="Cambria"/>
          <w:sz w:val="20"/>
          <w:szCs w:val="20"/>
          <w:lang w:val="es-ES_tradnl"/>
        </w:rPr>
        <w:t xml:space="preserve"> tales vulneraciones no han sido </w:t>
      </w:r>
      <w:r w:rsidR="00C15ADD" w:rsidRPr="00FA5734">
        <w:rPr>
          <w:rFonts w:ascii="Cambria" w:hAnsi="Cambria"/>
          <w:sz w:val="20"/>
          <w:szCs w:val="20"/>
          <w:lang w:val="es-ES_tradnl"/>
        </w:rPr>
        <w:t xml:space="preserve">adecuadamente </w:t>
      </w:r>
      <w:r w:rsidR="002F5E12" w:rsidRPr="00FA5734">
        <w:rPr>
          <w:rFonts w:ascii="Cambria" w:hAnsi="Cambria"/>
          <w:sz w:val="20"/>
          <w:szCs w:val="20"/>
          <w:lang w:val="es-ES_tradnl"/>
        </w:rPr>
        <w:t xml:space="preserve">investigadas. </w:t>
      </w:r>
    </w:p>
    <w:p w14:paraId="64B826E1" w14:textId="77777777" w:rsidR="008C5E2D" w:rsidRPr="00FA5734" w:rsidRDefault="007F65F3"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FA5734">
        <w:rPr>
          <w:rFonts w:ascii="Cambria" w:hAnsi="Cambria"/>
          <w:sz w:val="20"/>
          <w:szCs w:val="20"/>
          <w:lang w:val="es-ES_tradnl"/>
        </w:rPr>
        <w:lastRenderedPageBreak/>
        <w:t>Sostiene que el 1 de abril de 200</w:t>
      </w:r>
      <w:r w:rsidR="00096857" w:rsidRPr="00FA5734">
        <w:rPr>
          <w:rFonts w:ascii="Cambria" w:hAnsi="Cambria"/>
          <w:sz w:val="20"/>
          <w:szCs w:val="20"/>
          <w:lang w:val="es-ES_tradnl"/>
        </w:rPr>
        <w:t>8</w:t>
      </w:r>
      <w:r w:rsidRPr="00FA5734">
        <w:rPr>
          <w:rFonts w:ascii="Cambria" w:hAnsi="Cambria"/>
          <w:sz w:val="20"/>
          <w:szCs w:val="20"/>
          <w:lang w:val="es-ES_tradnl"/>
        </w:rPr>
        <w:t xml:space="preserve">, agentes policiales, en compañía de un fiscal, detuvieron </w:t>
      </w:r>
      <w:r w:rsidR="00C15ADD" w:rsidRPr="00FA5734">
        <w:rPr>
          <w:rFonts w:ascii="Cambria" w:hAnsi="Cambria"/>
          <w:sz w:val="20"/>
          <w:szCs w:val="20"/>
          <w:lang w:val="es-ES_tradnl"/>
        </w:rPr>
        <w:t xml:space="preserve">arbitrariamente </w:t>
      </w:r>
      <w:r w:rsidRPr="00FA5734">
        <w:rPr>
          <w:rFonts w:ascii="Cambria" w:hAnsi="Cambria"/>
          <w:sz w:val="20"/>
          <w:szCs w:val="20"/>
          <w:lang w:val="es-ES_tradnl"/>
        </w:rPr>
        <w:t xml:space="preserve">a la presunta víctima, mientras transitaba con su vehículo. Alega que dichas autoridades no encontraron en ese momento que el señor Sullca Sullca tuviese algún elemento ilícito y/o arma de fuego que pudiera vincularle con algún </w:t>
      </w:r>
      <w:r w:rsidR="00096857" w:rsidRPr="00FA5734">
        <w:rPr>
          <w:rFonts w:ascii="Cambria" w:hAnsi="Cambria"/>
          <w:sz w:val="20"/>
          <w:szCs w:val="20"/>
          <w:lang w:val="es-ES_tradnl"/>
        </w:rPr>
        <w:t>delito</w:t>
      </w:r>
      <w:r w:rsidRPr="00FA5734">
        <w:rPr>
          <w:rFonts w:ascii="Cambria" w:hAnsi="Cambria"/>
          <w:sz w:val="20"/>
          <w:szCs w:val="20"/>
          <w:lang w:val="es-ES_tradnl"/>
        </w:rPr>
        <w:t xml:space="preserve">. Asimismo, arguye que no existía mandato judicial de detención y que la presunta víctima no estaba en situación de flagrancia. </w:t>
      </w:r>
    </w:p>
    <w:p w14:paraId="07B87BAE" w14:textId="77777777" w:rsidR="00DB07AD" w:rsidRPr="00FA5734" w:rsidRDefault="00777D9F" w:rsidP="00DB07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FA5734">
        <w:rPr>
          <w:rFonts w:ascii="Cambria" w:hAnsi="Cambria"/>
          <w:sz w:val="20"/>
          <w:szCs w:val="20"/>
          <w:lang w:val="es-ES_tradnl"/>
        </w:rPr>
        <w:t>Indica que las</w:t>
      </w:r>
      <w:r w:rsidR="007F65F3" w:rsidRPr="00FA5734">
        <w:rPr>
          <w:rFonts w:ascii="Cambria" w:hAnsi="Cambria"/>
          <w:sz w:val="20"/>
          <w:szCs w:val="20"/>
          <w:lang w:val="es-ES_tradnl"/>
        </w:rPr>
        <w:t xml:space="preserve"> autoridades trasladaron al señor Sullca Sullca a un calabozo y, posteriormente, allanaron su domicilio, donde presuntamente encontraron un vehículo robado y armas de fuego. Al respecto, la parte peticionaria sostiene que la esposa de la presunta víctima observó </w:t>
      </w:r>
      <w:r w:rsidR="00FA5734" w:rsidRPr="00FA5734">
        <w:rPr>
          <w:rFonts w:ascii="Cambria" w:hAnsi="Cambria"/>
          <w:sz w:val="20"/>
          <w:szCs w:val="20"/>
          <w:lang w:val="es-ES_tradnl"/>
        </w:rPr>
        <w:t>cómo</w:t>
      </w:r>
      <w:r w:rsidR="007F65F3" w:rsidRPr="00FA5734">
        <w:rPr>
          <w:rFonts w:ascii="Cambria" w:hAnsi="Cambria"/>
          <w:sz w:val="20"/>
          <w:szCs w:val="20"/>
          <w:lang w:val="es-ES_tradnl"/>
        </w:rPr>
        <w:t xml:space="preserve"> la policía sembra</w:t>
      </w:r>
      <w:r w:rsidR="00DA18E4" w:rsidRPr="00FA5734">
        <w:rPr>
          <w:rFonts w:ascii="Cambria" w:hAnsi="Cambria"/>
          <w:sz w:val="20"/>
          <w:szCs w:val="20"/>
          <w:lang w:val="es-ES_tradnl"/>
        </w:rPr>
        <w:t>ba</w:t>
      </w:r>
      <w:r w:rsidR="007F65F3" w:rsidRPr="00FA5734">
        <w:rPr>
          <w:rFonts w:ascii="Cambria" w:hAnsi="Cambria"/>
          <w:sz w:val="20"/>
          <w:szCs w:val="20"/>
          <w:lang w:val="es-ES_tradnl"/>
        </w:rPr>
        <w:t xml:space="preserve"> las citadas armas, a efectos de atribuir al señor Sullca Sullca </w:t>
      </w:r>
      <w:r w:rsidR="00FA5734" w:rsidRPr="00FA5734">
        <w:rPr>
          <w:rFonts w:ascii="Cambria" w:hAnsi="Cambria"/>
          <w:sz w:val="20"/>
          <w:szCs w:val="20"/>
          <w:lang w:val="es-ES_tradnl"/>
        </w:rPr>
        <w:t>delitos</w:t>
      </w:r>
      <w:r w:rsidR="007F65F3" w:rsidRPr="00FA5734">
        <w:rPr>
          <w:rFonts w:ascii="Cambria" w:hAnsi="Cambria"/>
          <w:sz w:val="20"/>
          <w:szCs w:val="20"/>
          <w:lang w:val="es-ES_tradnl"/>
        </w:rPr>
        <w:t xml:space="preserve"> que no había cometido.</w:t>
      </w:r>
      <w:r w:rsidR="00DB07AD" w:rsidRPr="00FA5734">
        <w:rPr>
          <w:rFonts w:ascii="Cambria" w:hAnsi="Cambria"/>
          <w:sz w:val="20"/>
          <w:szCs w:val="20"/>
          <w:lang w:val="es-ES_tradnl"/>
        </w:rPr>
        <w:t xml:space="preserve"> </w:t>
      </w:r>
    </w:p>
    <w:p w14:paraId="4B6D71F1" w14:textId="77777777" w:rsidR="00CB230F" w:rsidRPr="00FA5734" w:rsidRDefault="0088470A" w:rsidP="00CB230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FA5734">
        <w:rPr>
          <w:rFonts w:ascii="Cambria" w:hAnsi="Cambria"/>
          <w:sz w:val="20"/>
          <w:szCs w:val="20"/>
          <w:lang w:val="es-ES_tradnl"/>
        </w:rPr>
        <w:t xml:space="preserve">Precisa que </w:t>
      </w:r>
      <w:r w:rsidR="00DB07AD" w:rsidRPr="00FA5734">
        <w:rPr>
          <w:rFonts w:ascii="Cambria" w:hAnsi="Cambria"/>
          <w:sz w:val="20"/>
          <w:szCs w:val="20"/>
          <w:lang w:val="es-ES_tradnl"/>
        </w:rPr>
        <w:t xml:space="preserve">recién </w:t>
      </w:r>
      <w:r w:rsidRPr="00FA5734">
        <w:rPr>
          <w:rFonts w:ascii="Cambria" w:hAnsi="Cambria"/>
          <w:sz w:val="20"/>
          <w:szCs w:val="20"/>
          <w:lang w:val="es-ES_tradnl"/>
        </w:rPr>
        <w:t>el 2 de</w:t>
      </w:r>
      <w:r w:rsidR="00DB07AD" w:rsidRPr="00FA5734">
        <w:rPr>
          <w:rFonts w:ascii="Cambria" w:hAnsi="Cambria"/>
          <w:sz w:val="20"/>
          <w:szCs w:val="20"/>
          <w:lang w:val="es-ES_tradnl"/>
        </w:rPr>
        <w:t xml:space="preserve"> </w:t>
      </w:r>
      <w:r w:rsidRPr="00FA5734">
        <w:rPr>
          <w:rFonts w:ascii="Cambria" w:hAnsi="Cambria"/>
          <w:sz w:val="20"/>
          <w:szCs w:val="20"/>
          <w:lang w:val="es-ES_tradnl"/>
        </w:rPr>
        <w:t>a</w:t>
      </w:r>
      <w:r w:rsidR="00DB07AD" w:rsidRPr="00FA5734">
        <w:rPr>
          <w:rFonts w:ascii="Cambria" w:hAnsi="Cambria"/>
          <w:sz w:val="20"/>
          <w:szCs w:val="20"/>
          <w:lang w:val="es-ES_tradnl"/>
        </w:rPr>
        <w:t>b</w:t>
      </w:r>
      <w:r w:rsidRPr="00FA5734">
        <w:rPr>
          <w:rFonts w:ascii="Cambria" w:hAnsi="Cambria"/>
          <w:sz w:val="20"/>
          <w:szCs w:val="20"/>
          <w:lang w:val="es-ES_tradnl"/>
        </w:rPr>
        <w:t>ril de 200</w:t>
      </w:r>
      <w:r w:rsidR="00096857" w:rsidRPr="00FA5734">
        <w:rPr>
          <w:rFonts w:ascii="Cambria" w:hAnsi="Cambria"/>
          <w:sz w:val="20"/>
          <w:szCs w:val="20"/>
          <w:lang w:val="es-ES_tradnl"/>
        </w:rPr>
        <w:t>8</w:t>
      </w:r>
      <w:r w:rsidRPr="00FA5734">
        <w:rPr>
          <w:rFonts w:ascii="Cambria" w:hAnsi="Cambria"/>
          <w:sz w:val="20"/>
          <w:szCs w:val="20"/>
          <w:lang w:val="es-ES_tradnl"/>
        </w:rPr>
        <w:t xml:space="preserve">, </w:t>
      </w:r>
      <w:r w:rsidR="00E93806" w:rsidRPr="00FA5734">
        <w:rPr>
          <w:rFonts w:ascii="Cambria" w:hAnsi="Cambria"/>
          <w:sz w:val="20"/>
          <w:szCs w:val="20"/>
          <w:lang w:val="es-ES_tradnl"/>
        </w:rPr>
        <w:t xml:space="preserve">se le </w:t>
      </w:r>
      <w:r w:rsidRPr="00FA5734">
        <w:rPr>
          <w:rFonts w:ascii="Cambria" w:hAnsi="Cambria"/>
          <w:sz w:val="20"/>
          <w:szCs w:val="20"/>
          <w:lang w:val="es-ES_tradnl"/>
        </w:rPr>
        <w:t>notificó a la presunta víctima, mediante una boleta de detención, que estaba detenido por “</w:t>
      </w:r>
      <w:r w:rsidR="00E93806" w:rsidRPr="00FA5734">
        <w:rPr>
          <w:rFonts w:ascii="Cambria" w:hAnsi="Cambria"/>
          <w:i/>
          <w:sz w:val="20"/>
          <w:szCs w:val="20"/>
          <w:lang w:val="es-ES_tradnl"/>
        </w:rPr>
        <w:t>e</w:t>
      </w:r>
      <w:r w:rsidRPr="00FA5734">
        <w:rPr>
          <w:rFonts w:ascii="Cambria" w:hAnsi="Cambria"/>
          <w:i/>
          <w:sz w:val="20"/>
          <w:szCs w:val="20"/>
          <w:lang w:val="es-ES_tradnl"/>
        </w:rPr>
        <w:t xml:space="preserve">ncontrarse inmerso en la presunta comisión del delito contra el patrimonio en su modalidad de robo frustrado, ocurrido el día 01 de abril de 2008 a horas 18:45”. </w:t>
      </w:r>
      <w:r w:rsidR="00DB07AD" w:rsidRPr="00FA5734">
        <w:rPr>
          <w:rFonts w:ascii="Cambria" w:hAnsi="Cambria"/>
          <w:i/>
          <w:sz w:val="20"/>
          <w:szCs w:val="20"/>
          <w:lang w:val="es-ES_tradnl"/>
        </w:rPr>
        <w:t xml:space="preserve"> Asimismo, i</w:t>
      </w:r>
      <w:r w:rsidR="00E93806" w:rsidRPr="00FA5734">
        <w:rPr>
          <w:rFonts w:ascii="Cambria" w:hAnsi="Cambria"/>
          <w:i/>
          <w:sz w:val="20"/>
          <w:szCs w:val="20"/>
          <w:lang w:val="es-ES_tradnl"/>
        </w:rPr>
        <w:t xml:space="preserve">ndica que el 9 de abril de 2008, la Fiscalía formalizó denuncia penal contra el señor Sullca Sullca por la comisión de </w:t>
      </w:r>
      <w:r w:rsidR="00FA5734" w:rsidRPr="00FA5734">
        <w:rPr>
          <w:rFonts w:ascii="Cambria" w:hAnsi="Cambria"/>
          <w:i/>
          <w:sz w:val="20"/>
          <w:szCs w:val="20"/>
          <w:lang w:val="es-ES_tradnl"/>
        </w:rPr>
        <w:t>veintiún</w:t>
      </w:r>
      <w:r w:rsidR="00E93806" w:rsidRPr="00FA5734">
        <w:rPr>
          <w:rFonts w:ascii="Cambria" w:hAnsi="Cambria"/>
          <w:i/>
          <w:sz w:val="20"/>
          <w:szCs w:val="20"/>
          <w:lang w:val="es-ES_tradnl"/>
        </w:rPr>
        <w:t xml:space="preserve"> delitos</w:t>
      </w:r>
      <w:r w:rsidR="00E93806" w:rsidRPr="00FA5734">
        <w:rPr>
          <w:rStyle w:val="FootnoteReference"/>
          <w:rFonts w:ascii="Cambria" w:hAnsi="Cambria"/>
          <w:sz w:val="20"/>
          <w:szCs w:val="20"/>
          <w:lang w:val="es-ES_tradnl"/>
        </w:rPr>
        <w:footnoteReference w:id="5"/>
      </w:r>
      <w:r w:rsidR="00E93806" w:rsidRPr="00FA5734">
        <w:rPr>
          <w:rFonts w:ascii="Cambria" w:hAnsi="Cambria"/>
          <w:sz w:val="20"/>
          <w:szCs w:val="20"/>
          <w:lang w:val="es-ES_tradnl"/>
        </w:rPr>
        <w:t xml:space="preserve">. </w:t>
      </w:r>
    </w:p>
    <w:p w14:paraId="40B8F913" w14:textId="77777777" w:rsidR="000E6F88" w:rsidRPr="00FA5734" w:rsidRDefault="00DB07AD" w:rsidP="001E5FF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FA5734">
        <w:rPr>
          <w:rFonts w:ascii="Cambria" w:hAnsi="Cambria"/>
          <w:sz w:val="20"/>
          <w:szCs w:val="20"/>
          <w:lang w:val="es-ES_tradnl"/>
        </w:rPr>
        <w:t xml:space="preserve">En ese contexto, arguye que el señor Sullca Sullca estuvo nueve días detenido sin ninguna justificación legal y que sufrió actos de tortura física y psicológica durante ese periodo. </w:t>
      </w:r>
      <w:r w:rsidR="001E5FF9" w:rsidRPr="00FA5734">
        <w:rPr>
          <w:rFonts w:ascii="Cambria" w:hAnsi="Cambria"/>
          <w:sz w:val="20"/>
          <w:szCs w:val="20"/>
          <w:lang w:val="es-ES_tradnl"/>
        </w:rPr>
        <w:t>En razón a ello</w:t>
      </w:r>
      <w:r w:rsidRPr="00FA5734">
        <w:rPr>
          <w:rFonts w:ascii="Cambria" w:hAnsi="Cambria"/>
          <w:sz w:val="20"/>
          <w:szCs w:val="20"/>
          <w:lang w:val="es-ES_tradnl"/>
        </w:rPr>
        <w:t xml:space="preserve">, sostiene </w:t>
      </w:r>
      <w:r w:rsidR="00CB230F" w:rsidRPr="00FA5734">
        <w:rPr>
          <w:rFonts w:ascii="Cambria" w:hAnsi="Cambria"/>
          <w:sz w:val="20"/>
          <w:szCs w:val="20"/>
          <w:lang w:val="es-ES_tradnl"/>
        </w:rPr>
        <w:t xml:space="preserve">la presunta víctima presentó una denuncia por abuso de autoridad, tortura y falsa declaración en procedimiento administrativo, pero que el 22 de abril de 2010 las autoridades archivaron tal recurso. </w:t>
      </w:r>
      <w:r w:rsidR="00A3599E" w:rsidRPr="00FA5734">
        <w:rPr>
          <w:rFonts w:ascii="Cambria" w:hAnsi="Cambria"/>
          <w:sz w:val="20"/>
          <w:szCs w:val="20"/>
          <w:lang w:val="es-ES_tradnl"/>
        </w:rPr>
        <w:t>Posteriormente,</w:t>
      </w:r>
      <w:r w:rsidR="00CB230F" w:rsidRPr="00FA5734">
        <w:rPr>
          <w:rFonts w:ascii="Cambria" w:hAnsi="Cambria"/>
          <w:sz w:val="20"/>
          <w:szCs w:val="20"/>
          <w:lang w:val="es-ES_tradnl"/>
        </w:rPr>
        <w:t xml:space="preserve"> la defensa del señor Sullca Sullca interpuso una demanda de amparo. No obstante, el 11 de mayo de 2011 el Tribunal Constitucional, en última instancia, </w:t>
      </w:r>
      <w:r w:rsidR="00A3599E" w:rsidRPr="00FA5734">
        <w:rPr>
          <w:rFonts w:ascii="Cambria" w:hAnsi="Cambria"/>
          <w:sz w:val="20"/>
          <w:szCs w:val="20"/>
          <w:lang w:val="es-ES_tradnl"/>
        </w:rPr>
        <w:t>declaró improcedente la demanda</w:t>
      </w:r>
      <w:r w:rsidR="00CB230F" w:rsidRPr="00FA5734">
        <w:rPr>
          <w:rFonts w:ascii="Cambria" w:hAnsi="Cambria"/>
          <w:sz w:val="20"/>
          <w:szCs w:val="20"/>
          <w:lang w:val="es-ES_tradnl"/>
        </w:rPr>
        <w:t xml:space="preserve"> al no encontrar ninguna “</w:t>
      </w:r>
      <w:r w:rsidR="00CB230F" w:rsidRPr="00FA5734">
        <w:rPr>
          <w:rFonts w:ascii="Cambria" w:hAnsi="Cambria"/>
          <w:i/>
          <w:sz w:val="20"/>
          <w:szCs w:val="20"/>
          <w:lang w:val="es-ES_tradnl"/>
        </w:rPr>
        <w:t>arbitrariedad manifiesta</w:t>
      </w:r>
      <w:r w:rsidR="00CB230F" w:rsidRPr="00FA5734">
        <w:rPr>
          <w:rFonts w:ascii="Cambria" w:hAnsi="Cambria"/>
          <w:sz w:val="20"/>
          <w:szCs w:val="20"/>
          <w:lang w:val="es-ES_tradnl"/>
        </w:rPr>
        <w:t>” por parte de la Fiscalía que “</w:t>
      </w:r>
      <w:r w:rsidR="00CB230F" w:rsidRPr="00FA5734">
        <w:rPr>
          <w:rFonts w:ascii="Cambria" w:hAnsi="Cambria"/>
          <w:i/>
          <w:sz w:val="20"/>
          <w:szCs w:val="20"/>
          <w:lang w:val="es-ES_tradnl"/>
        </w:rPr>
        <w:t>ponga en evidencia la violación de derechos de naturaleza constitucional</w:t>
      </w:r>
      <w:r w:rsidR="00CB230F" w:rsidRPr="00FA5734">
        <w:rPr>
          <w:rFonts w:ascii="Cambria" w:hAnsi="Cambria"/>
          <w:sz w:val="20"/>
          <w:szCs w:val="20"/>
          <w:lang w:val="es-ES_tradnl"/>
        </w:rPr>
        <w:t xml:space="preserve">”. La parte peticionaria aduce que las autoridades no han notificado de forma personal tal decisión, dado que </w:t>
      </w:r>
      <w:r w:rsidR="00722A82" w:rsidRPr="00FA5734">
        <w:rPr>
          <w:rFonts w:ascii="Cambria" w:hAnsi="Cambria"/>
          <w:sz w:val="20"/>
          <w:szCs w:val="20"/>
          <w:lang w:val="es-ES_tradnl"/>
        </w:rPr>
        <w:t xml:space="preserve">la presunta víctima estaba recluida en la cárcel. </w:t>
      </w:r>
      <w:r w:rsidR="005D20DC" w:rsidRPr="00FA5734">
        <w:rPr>
          <w:rFonts w:ascii="Cambria" w:hAnsi="Cambria"/>
          <w:sz w:val="20"/>
          <w:szCs w:val="20"/>
          <w:lang w:val="es-ES_tradnl"/>
        </w:rPr>
        <w:t>Por eso</w:t>
      </w:r>
      <w:r w:rsidR="00722A82" w:rsidRPr="00FA5734">
        <w:rPr>
          <w:rFonts w:ascii="Cambria" w:hAnsi="Cambria"/>
          <w:sz w:val="20"/>
          <w:szCs w:val="20"/>
          <w:lang w:val="es-ES_tradnl"/>
        </w:rPr>
        <w:t xml:space="preserve">, solicita que se pida información al Estado peruano respecto a la fecha de notificación real. </w:t>
      </w:r>
    </w:p>
    <w:p w14:paraId="13383588" w14:textId="77777777" w:rsidR="0088470A" w:rsidRPr="00FA5734" w:rsidRDefault="00E93806" w:rsidP="00DB07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FA5734">
        <w:rPr>
          <w:rFonts w:ascii="Cambria" w:hAnsi="Cambria"/>
          <w:sz w:val="20"/>
          <w:szCs w:val="20"/>
          <w:lang w:val="es-ES_tradnl"/>
        </w:rPr>
        <w:t>Señala que</w:t>
      </w:r>
      <w:r w:rsidR="00CB230F" w:rsidRPr="00FA5734">
        <w:rPr>
          <w:rFonts w:ascii="Cambria" w:hAnsi="Cambria"/>
          <w:sz w:val="20"/>
          <w:szCs w:val="20"/>
          <w:lang w:val="es-ES_tradnl"/>
        </w:rPr>
        <w:t>, paralelamente,</w:t>
      </w:r>
      <w:r w:rsidRPr="00FA5734">
        <w:rPr>
          <w:rFonts w:ascii="Cambria" w:hAnsi="Cambria"/>
          <w:sz w:val="20"/>
          <w:szCs w:val="20"/>
          <w:lang w:val="es-ES_tradnl"/>
        </w:rPr>
        <w:t xml:space="preserve"> el 29 de enero de 2010 la Primera Sala Penal de Juliaca condenó a la presunta víctima por los delitos de asociación ilícita para delinqui</w:t>
      </w:r>
      <w:r w:rsidR="00333369" w:rsidRPr="00FA5734">
        <w:rPr>
          <w:rFonts w:ascii="Cambria" w:hAnsi="Cambria"/>
          <w:sz w:val="20"/>
          <w:szCs w:val="20"/>
          <w:lang w:val="es-ES_tradnl"/>
        </w:rPr>
        <w:t>r</w:t>
      </w:r>
      <w:r w:rsidRPr="00FA5734">
        <w:rPr>
          <w:rFonts w:ascii="Cambria" w:hAnsi="Cambria"/>
          <w:sz w:val="20"/>
          <w:szCs w:val="20"/>
          <w:lang w:val="es-ES_tradnl"/>
        </w:rPr>
        <w:t xml:space="preserve"> y tenencia ilegal de armas de fuego a</w:t>
      </w:r>
      <w:r w:rsidR="00333369" w:rsidRPr="00FA5734">
        <w:rPr>
          <w:rFonts w:ascii="Cambria" w:hAnsi="Cambria"/>
          <w:sz w:val="20"/>
          <w:szCs w:val="20"/>
          <w:lang w:val="es-ES_tradnl"/>
        </w:rPr>
        <w:t xml:space="preserve"> ocho años de pena privativa de libertad</w:t>
      </w:r>
      <w:r w:rsidRPr="00FA5734">
        <w:rPr>
          <w:rFonts w:ascii="Cambria" w:hAnsi="Cambria"/>
          <w:sz w:val="20"/>
          <w:szCs w:val="20"/>
          <w:lang w:val="es-ES_tradnl"/>
        </w:rPr>
        <w:t xml:space="preserve">. Sostiene que el Ministerio Público apeló tal decisión y el 12 de octubre de 2011 la Sala Penal Transitoria de la Corte Suprema de </w:t>
      </w:r>
      <w:r w:rsidR="00DB07AD" w:rsidRPr="00FA5734">
        <w:rPr>
          <w:rFonts w:ascii="Cambria" w:hAnsi="Cambria"/>
          <w:sz w:val="20"/>
          <w:szCs w:val="20"/>
          <w:lang w:val="es-ES_tradnl"/>
        </w:rPr>
        <w:t xml:space="preserve">Justicia declaró nula la sentencia por violación al derecho a la defensa del señor Sullca Sullca y ordenó el inicio de un nuevo juicio oral en otro juzgado. </w:t>
      </w:r>
    </w:p>
    <w:p w14:paraId="6E6A5DE6" w14:textId="77777777" w:rsidR="00DB07AD" w:rsidRPr="00FA5734" w:rsidRDefault="005D20DC" w:rsidP="00B04E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FA5734">
        <w:rPr>
          <w:rFonts w:ascii="Cambria" w:hAnsi="Cambria"/>
          <w:sz w:val="20"/>
          <w:szCs w:val="20"/>
          <w:lang w:val="es-ES_tradnl"/>
        </w:rPr>
        <w:t>Así, e</w:t>
      </w:r>
      <w:r w:rsidR="00DB07AD" w:rsidRPr="00FA5734">
        <w:rPr>
          <w:rFonts w:ascii="Cambria" w:hAnsi="Cambria"/>
          <w:sz w:val="20"/>
          <w:szCs w:val="20"/>
          <w:lang w:val="es-ES_tradnl"/>
        </w:rPr>
        <w:t>l 3 de agosto de 2012 el Fiscal Superior acusó</w:t>
      </w:r>
      <w:r w:rsidR="00C15ADD" w:rsidRPr="00FA5734">
        <w:rPr>
          <w:rFonts w:ascii="Cambria" w:hAnsi="Cambria"/>
          <w:sz w:val="20"/>
          <w:szCs w:val="20"/>
          <w:lang w:val="es-ES_tradnl"/>
        </w:rPr>
        <w:t xml:space="preserve"> nuevamente</w:t>
      </w:r>
      <w:r w:rsidR="00DB07AD" w:rsidRPr="00FA5734">
        <w:rPr>
          <w:rFonts w:ascii="Cambria" w:hAnsi="Cambria"/>
          <w:sz w:val="20"/>
          <w:szCs w:val="20"/>
          <w:lang w:val="es-ES_tradnl"/>
        </w:rPr>
        <w:t xml:space="preserve"> a la presunta víctima por la comisión de nueve delitos</w:t>
      </w:r>
      <w:r w:rsidR="00DB07AD" w:rsidRPr="00FA5734">
        <w:rPr>
          <w:rStyle w:val="FootnoteReference"/>
          <w:rFonts w:ascii="Cambria" w:hAnsi="Cambria"/>
          <w:sz w:val="20"/>
          <w:szCs w:val="20"/>
          <w:lang w:val="es-ES_tradnl"/>
        </w:rPr>
        <w:footnoteReference w:id="6"/>
      </w:r>
      <w:r w:rsidR="00DB07AD" w:rsidRPr="00FA5734">
        <w:rPr>
          <w:rFonts w:ascii="Cambria" w:hAnsi="Cambria"/>
          <w:sz w:val="20"/>
          <w:szCs w:val="20"/>
          <w:lang w:val="es-ES_tradnl"/>
        </w:rPr>
        <w:t xml:space="preserve">. Sostiene que el 22 de agosto de 2012 la Sala Penal Liquidadora de la Provincia de San Román – Juliaca condenó al señor Sullca Sullca por </w:t>
      </w:r>
      <w:r w:rsidR="00B04E65" w:rsidRPr="00FA5734">
        <w:rPr>
          <w:rFonts w:ascii="Cambria" w:hAnsi="Cambria"/>
          <w:sz w:val="20"/>
          <w:szCs w:val="20"/>
          <w:lang w:val="es-ES_tradnl"/>
        </w:rPr>
        <w:t xml:space="preserve">asociación ilícita para delinquir y tenencia ilegal de armas a diez años de pena privativa de libertad, pero absolviéndolo por el delito de robo agravado. </w:t>
      </w:r>
      <w:r w:rsidR="00DB07AD" w:rsidRPr="00FA5734">
        <w:rPr>
          <w:rFonts w:ascii="Cambria" w:hAnsi="Cambria"/>
          <w:sz w:val="20"/>
          <w:szCs w:val="20"/>
          <w:lang w:val="es-ES_tradnl"/>
        </w:rPr>
        <w:t xml:space="preserve">Alega que la representación de la presunta víctima apeló tal sentencia, pero el 12 de junio de 2013 la Sala Penal Transitoria de la Corte Suprema de Justicia declaró que no había nulidad y confirmó el fallo condenatorio. </w:t>
      </w:r>
    </w:p>
    <w:p w14:paraId="01A122F1" w14:textId="77777777" w:rsidR="004A280D" w:rsidRPr="00FA5734" w:rsidRDefault="00251E61" w:rsidP="007F65F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FA5734">
        <w:rPr>
          <w:rFonts w:ascii="Cambria" w:hAnsi="Cambria"/>
          <w:sz w:val="20"/>
          <w:szCs w:val="20"/>
          <w:lang w:val="es-ES_tradnl"/>
        </w:rPr>
        <w:t>Indica que simultáneamente</w:t>
      </w:r>
      <w:r w:rsidR="004A280D" w:rsidRPr="00FA5734">
        <w:rPr>
          <w:rFonts w:ascii="Cambria" w:hAnsi="Cambria"/>
          <w:sz w:val="20"/>
          <w:szCs w:val="20"/>
          <w:lang w:val="es-ES_tradnl"/>
        </w:rPr>
        <w:t xml:space="preserve"> la presunta víctima inició un proceso penal contra un integrante de la policía, alegando</w:t>
      </w:r>
      <w:r w:rsidR="00DA18E4" w:rsidRPr="00FA5734">
        <w:rPr>
          <w:rFonts w:ascii="Cambria" w:hAnsi="Cambria"/>
          <w:sz w:val="20"/>
          <w:szCs w:val="20"/>
          <w:lang w:val="es-ES_tradnl"/>
        </w:rPr>
        <w:t xml:space="preserve"> que sembró elementos de pruebas para inculparlo falsamente de robar el </w:t>
      </w:r>
      <w:r w:rsidR="00FA5734" w:rsidRPr="00FA5734">
        <w:rPr>
          <w:rFonts w:ascii="Cambria" w:hAnsi="Cambria"/>
          <w:sz w:val="20"/>
          <w:szCs w:val="20"/>
          <w:lang w:val="es-ES_tradnl"/>
        </w:rPr>
        <w:t>vehículo</w:t>
      </w:r>
      <w:r w:rsidR="00DA18E4" w:rsidRPr="00FA5734">
        <w:rPr>
          <w:rFonts w:ascii="Cambria" w:hAnsi="Cambria"/>
          <w:sz w:val="20"/>
          <w:szCs w:val="20"/>
          <w:lang w:val="es-ES_tradnl"/>
        </w:rPr>
        <w:t xml:space="preserve"> que encontraron en su domicilio. Señala que el 4 de noviembre de 2014 el Primer Juzgado Unipersonal de la Provincia de San Roma – Juliaca consideró probada la acusación y condenó a la referida autoridad a cuatro años de pena privativa de libertad por el delito de falsificación de documentos públicos. Precisa que el 8 de mayo de 2015 tal decisión quedó consentida. </w:t>
      </w:r>
    </w:p>
    <w:p w14:paraId="1DC617B3" w14:textId="77777777" w:rsidR="00C341E8" w:rsidRPr="00FA5734" w:rsidRDefault="00DA18E4" w:rsidP="00DA18E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FA5734">
        <w:rPr>
          <w:rFonts w:ascii="Cambria" w:hAnsi="Cambria"/>
          <w:sz w:val="20"/>
          <w:szCs w:val="20"/>
          <w:lang w:val="es-ES_tradnl"/>
        </w:rPr>
        <w:t>En virtud de esta última decisión</w:t>
      </w:r>
      <w:r w:rsidR="00F319F9" w:rsidRPr="00FA5734">
        <w:rPr>
          <w:rFonts w:ascii="Cambria" w:hAnsi="Cambria"/>
          <w:sz w:val="20"/>
          <w:szCs w:val="20"/>
          <w:lang w:val="es-ES_tradnl"/>
        </w:rPr>
        <w:t>,</w:t>
      </w:r>
      <w:r w:rsidR="00C341E8" w:rsidRPr="00FA5734">
        <w:rPr>
          <w:rFonts w:ascii="Cambria" w:hAnsi="Cambria"/>
          <w:sz w:val="20"/>
          <w:szCs w:val="20"/>
          <w:lang w:val="es-ES_tradnl"/>
        </w:rPr>
        <w:t xml:space="preserve"> la defensa de la presunta víctima interpuso un recurso extraordinario de revisión contra </w:t>
      </w:r>
      <w:r w:rsidR="004A280D" w:rsidRPr="00FA5734">
        <w:rPr>
          <w:rFonts w:ascii="Cambria" w:hAnsi="Cambria"/>
          <w:sz w:val="20"/>
          <w:szCs w:val="20"/>
          <w:lang w:val="es-ES_tradnl"/>
        </w:rPr>
        <w:t>la sentencia del 12 de junio de 2013 de la Sala Penal Transitoria de la Corte Suprema de Justicia</w:t>
      </w:r>
      <w:r w:rsidR="00C341E8" w:rsidRPr="00FA5734">
        <w:rPr>
          <w:rFonts w:ascii="Cambria" w:hAnsi="Cambria"/>
          <w:sz w:val="20"/>
          <w:szCs w:val="20"/>
          <w:lang w:val="es-ES_tradnl"/>
        </w:rPr>
        <w:t>, alegando</w:t>
      </w:r>
      <w:r w:rsidRPr="00FA5734">
        <w:rPr>
          <w:rFonts w:ascii="Cambria" w:hAnsi="Cambria"/>
          <w:sz w:val="20"/>
          <w:szCs w:val="20"/>
          <w:lang w:val="es-ES_tradnl"/>
        </w:rPr>
        <w:t xml:space="preserve"> que la </w:t>
      </w:r>
      <w:r w:rsidR="00C341E8" w:rsidRPr="00FA5734">
        <w:rPr>
          <w:rFonts w:ascii="Cambria" w:hAnsi="Cambria"/>
          <w:sz w:val="20"/>
          <w:szCs w:val="20"/>
          <w:lang w:val="es-ES_tradnl"/>
        </w:rPr>
        <w:t xml:space="preserve">que </w:t>
      </w:r>
      <w:r w:rsidR="004A280D" w:rsidRPr="00FA5734">
        <w:rPr>
          <w:rFonts w:ascii="Cambria" w:hAnsi="Cambria"/>
          <w:sz w:val="20"/>
          <w:szCs w:val="20"/>
          <w:lang w:val="es-ES_tradnl"/>
        </w:rPr>
        <w:t xml:space="preserve">citada </w:t>
      </w:r>
      <w:r w:rsidRPr="00FA5734">
        <w:rPr>
          <w:rFonts w:ascii="Cambria" w:hAnsi="Cambria"/>
          <w:sz w:val="20"/>
          <w:szCs w:val="20"/>
          <w:lang w:val="es-ES_tradnl"/>
        </w:rPr>
        <w:t>resolución del 8 de mayo de 2015</w:t>
      </w:r>
      <w:r w:rsidR="004A280D" w:rsidRPr="00FA5734">
        <w:rPr>
          <w:rFonts w:ascii="Cambria" w:hAnsi="Cambria"/>
          <w:sz w:val="20"/>
          <w:szCs w:val="20"/>
          <w:lang w:val="es-ES_tradnl"/>
        </w:rPr>
        <w:t>, que</w:t>
      </w:r>
      <w:r w:rsidRPr="00FA5734">
        <w:rPr>
          <w:rFonts w:ascii="Cambria" w:hAnsi="Cambria"/>
          <w:sz w:val="20"/>
          <w:szCs w:val="20"/>
          <w:lang w:val="es-ES_tradnl"/>
        </w:rPr>
        <w:t xml:space="preserve"> confirmó la condena de </w:t>
      </w:r>
      <w:r w:rsidR="004A280D" w:rsidRPr="00FA5734">
        <w:rPr>
          <w:rFonts w:ascii="Cambria" w:hAnsi="Cambria"/>
          <w:sz w:val="20"/>
          <w:szCs w:val="20"/>
          <w:lang w:val="es-ES_tradnl"/>
        </w:rPr>
        <w:lastRenderedPageBreak/>
        <w:t xml:space="preserve">un integrante de la policía por cometer </w:t>
      </w:r>
      <w:r w:rsidRPr="00FA5734">
        <w:rPr>
          <w:rFonts w:ascii="Cambria" w:hAnsi="Cambria"/>
          <w:sz w:val="20"/>
          <w:szCs w:val="20"/>
          <w:lang w:val="es-ES_tradnl"/>
        </w:rPr>
        <w:t>en perjuicio</w:t>
      </w:r>
      <w:r w:rsidR="004A280D" w:rsidRPr="00FA5734">
        <w:rPr>
          <w:rFonts w:ascii="Cambria" w:hAnsi="Cambria"/>
          <w:sz w:val="20"/>
          <w:szCs w:val="20"/>
          <w:lang w:val="es-ES_tradnl"/>
        </w:rPr>
        <w:t xml:space="preserve"> del señor Sullca Sullca el delito de falsificación de documento, </w:t>
      </w:r>
      <w:r w:rsidRPr="00FA5734">
        <w:rPr>
          <w:rFonts w:ascii="Cambria" w:hAnsi="Cambria"/>
          <w:sz w:val="20"/>
          <w:szCs w:val="20"/>
          <w:lang w:val="es-ES_tradnl"/>
        </w:rPr>
        <w:t>demostraba</w:t>
      </w:r>
      <w:r w:rsidR="004A280D" w:rsidRPr="00FA5734">
        <w:rPr>
          <w:rFonts w:ascii="Cambria" w:hAnsi="Cambria"/>
          <w:sz w:val="20"/>
          <w:szCs w:val="20"/>
          <w:lang w:val="es-ES_tradnl"/>
        </w:rPr>
        <w:t xml:space="preserve"> que se utilizaron pruebas obtenidas irregularmente para fundamentar </w:t>
      </w:r>
      <w:r w:rsidRPr="00FA5734">
        <w:rPr>
          <w:rFonts w:ascii="Cambria" w:hAnsi="Cambria"/>
          <w:sz w:val="20"/>
          <w:szCs w:val="20"/>
          <w:lang w:val="es-ES_tradnl"/>
        </w:rPr>
        <w:t>el fallo cuestionado</w:t>
      </w:r>
      <w:r w:rsidR="00C341E8" w:rsidRPr="00FA5734">
        <w:rPr>
          <w:rFonts w:ascii="Cambria" w:hAnsi="Cambria"/>
          <w:sz w:val="20"/>
          <w:szCs w:val="20"/>
          <w:lang w:val="es-ES_tradnl"/>
        </w:rPr>
        <w:t xml:space="preserve">. </w:t>
      </w:r>
      <w:r w:rsidR="004A280D" w:rsidRPr="00FA5734">
        <w:rPr>
          <w:rFonts w:ascii="Cambria" w:hAnsi="Cambria"/>
          <w:sz w:val="20"/>
          <w:szCs w:val="20"/>
          <w:lang w:val="es-ES_tradnl"/>
        </w:rPr>
        <w:t>A pesar de ello</w:t>
      </w:r>
      <w:r w:rsidR="00C341E8" w:rsidRPr="00FA5734">
        <w:rPr>
          <w:rFonts w:ascii="Cambria" w:hAnsi="Cambria"/>
          <w:sz w:val="20"/>
          <w:szCs w:val="20"/>
          <w:lang w:val="es-ES_tradnl"/>
        </w:rPr>
        <w:t xml:space="preserve">, </w:t>
      </w:r>
      <w:r w:rsidR="004A280D" w:rsidRPr="00FA5734">
        <w:rPr>
          <w:rFonts w:ascii="Cambria" w:hAnsi="Cambria"/>
          <w:sz w:val="20"/>
          <w:szCs w:val="20"/>
          <w:lang w:val="es-ES_tradnl"/>
        </w:rPr>
        <w:t xml:space="preserve">sostiene que </w:t>
      </w:r>
      <w:r w:rsidR="00F319F9" w:rsidRPr="00FA5734">
        <w:rPr>
          <w:rFonts w:ascii="Cambria" w:hAnsi="Cambria"/>
          <w:sz w:val="20"/>
          <w:szCs w:val="20"/>
          <w:lang w:val="es-ES_tradnl"/>
        </w:rPr>
        <w:t>el 25 de abril de 2019</w:t>
      </w:r>
      <w:r w:rsidR="00C341E8" w:rsidRPr="00FA5734">
        <w:rPr>
          <w:rFonts w:ascii="Cambria" w:hAnsi="Cambria"/>
          <w:sz w:val="20"/>
          <w:szCs w:val="20"/>
          <w:lang w:val="es-ES_tradnl"/>
        </w:rPr>
        <w:t xml:space="preserve"> la Sala Penal Transitoria de la Corte Suprema de Justicia rechazó dicha acción</w:t>
      </w:r>
      <w:r w:rsidR="004A280D" w:rsidRPr="00FA5734">
        <w:rPr>
          <w:rFonts w:ascii="Cambria" w:hAnsi="Cambria"/>
          <w:sz w:val="20"/>
          <w:szCs w:val="20"/>
          <w:lang w:val="es-ES_tradnl"/>
        </w:rPr>
        <w:t xml:space="preserve">. </w:t>
      </w:r>
    </w:p>
    <w:p w14:paraId="5387DE95" w14:textId="77777777" w:rsidR="00034117" w:rsidRPr="00FA5734" w:rsidRDefault="00DA18E4" w:rsidP="007F65F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FA5734">
        <w:rPr>
          <w:rFonts w:ascii="Cambria" w:hAnsi="Cambria"/>
          <w:sz w:val="20"/>
          <w:szCs w:val="20"/>
          <w:lang w:val="es-ES_tradnl"/>
        </w:rPr>
        <w:t>En base a tales consideraciones, la parte peticionaria denuncia que el Estado violó los derecho</w:t>
      </w:r>
      <w:r w:rsidR="00FA5734">
        <w:rPr>
          <w:rFonts w:ascii="Cambria" w:hAnsi="Cambria"/>
          <w:sz w:val="20"/>
          <w:szCs w:val="20"/>
          <w:lang w:val="es-ES_tradnl"/>
        </w:rPr>
        <w:t>s</w:t>
      </w:r>
      <w:r w:rsidRPr="00FA5734">
        <w:rPr>
          <w:rFonts w:ascii="Cambria" w:hAnsi="Cambria"/>
          <w:sz w:val="20"/>
          <w:szCs w:val="20"/>
          <w:lang w:val="es-ES_tradnl"/>
        </w:rPr>
        <w:t xml:space="preserve"> del señor Sullca Sullca </w:t>
      </w:r>
      <w:r w:rsidR="00A221C8" w:rsidRPr="00FA5734">
        <w:rPr>
          <w:rFonts w:ascii="Cambria" w:hAnsi="Cambria"/>
          <w:sz w:val="20"/>
          <w:szCs w:val="20"/>
          <w:lang w:val="es-ES_tradnl"/>
        </w:rPr>
        <w:t xml:space="preserve">al detenerlo </w:t>
      </w:r>
      <w:r w:rsidR="00FA5734" w:rsidRPr="00FA5734">
        <w:rPr>
          <w:rFonts w:ascii="Cambria" w:hAnsi="Cambria"/>
          <w:sz w:val="20"/>
          <w:szCs w:val="20"/>
          <w:lang w:val="es-ES_tradnl"/>
        </w:rPr>
        <w:t>arbitrariamente</w:t>
      </w:r>
      <w:r w:rsidR="00E63A81" w:rsidRPr="00FA5734">
        <w:rPr>
          <w:rFonts w:ascii="Cambria" w:hAnsi="Cambria"/>
          <w:sz w:val="20"/>
          <w:szCs w:val="20"/>
          <w:lang w:val="es-ES_tradnl"/>
        </w:rPr>
        <w:t>, ya que</w:t>
      </w:r>
      <w:r w:rsidR="0088470A" w:rsidRPr="00FA5734">
        <w:rPr>
          <w:rFonts w:ascii="Cambria" w:hAnsi="Cambria"/>
          <w:sz w:val="20"/>
          <w:szCs w:val="20"/>
          <w:lang w:val="es-ES_tradnl"/>
        </w:rPr>
        <w:t xml:space="preserve"> las autoridades notificaron la boleta de </w:t>
      </w:r>
      <w:r w:rsidR="00FA5734">
        <w:rPr>
          <w:rFonts w:ascii="Cambria" w:hAnsi="Cambria"/>
          <w:sz w:val="20"/>
          <w:szCs w:val="20"/>
          <w:lang w:val="es-ES_tradnl"/>
        </w:rPr>
        <w:t>detención a la presunta víctima</w:t>
      </w:r>
      <w:r w:rsidR="0088470A" w:rsidRPr="00FA5734">
        <w:rPr>
          <w:rFonts w:ascii="Cambria" w:hAnsi="Cambria"/>
          <w:sz w:val="20"/>
          <w:szCs w:val="20"/>
          <w:lang w:val="es-ES_tradnl"/>
        </w:rPr>
        <w:t xml:space="preserve"> luego de 24 horas de ser detenido ilegalmente.</w:t>
      </w:r>
      <w:r w:rsidR="00034117" w:rsidRPr="00FA5734">
        <w:rPr>
          <w:rFonts w:ascii="Cambria" w:hAnsi="Cambria"/>
          <w:sz w:val="20"/>
          <w:szCs w:val="20"/>
          <w:lang w:val="es-ES_tradnl"/>
        </w:rPr>
        <w:t xml:space="preserve"> </w:t>
      </w:r>
      <w:r w:rsidR="00E63A81" w:rsidRPr="00FA5734">
        <w:rPr>
          <w:rFonts w:ascii="Cambria" w:hAnsi="Cambria"/>
          <w:sz w:val="20"/>
          <w:szCs w:val="20"/>
          <w:lang w:val="es-ES_tradnl"/>
        </w:rPr>
        <w:t xml:space="preserve">Asimismo, </w:t>
      </w:r>
      <w:r w:rsidR="0054403C" w:rsidRPr="00FA5734">
        <w:rPr>
          <w:rFonts w:ascii="Cambria" w:hAnsi="Cambria"/>
          <w:sz w:val="20"/>
          <w:szCs w:val="20"/>
          <w:lang w:val="es-ES_tradnl"/>
        </w:rPr>
        <w:t>sostiene que la policía maltrató</w:t>
      </w:r>
      <w:r w:rsidR="00E63A81" w:rsidRPr="00FA5734">
        <w:rPr>
          <w:rFonts w:ascii="Cambria" w:hAnsi="Cambria"/>
          <w:sz w:val="20"/>
          <w:szCs w:val="20"/>
          <w:lang w:val="es-ES_tradnl"/>
        </w:rPr>
        <w:t xml:space="preserve"> a la presunta víctima</w:t>
      </w:r>
      <w:r w:rsidR="0054403C" w:rsidRPr="00FA5734">
        <w:rPr>
          <w:rFonts w:ascii="Cambria" w:hAnsi="Cambria"/>
          <w:sz w:val="20"/>
          <w:szCs w:val="20"/>
          <w:lang w:val="es-ES_tradnl"/>
        </w:rPr>
        <w:t>,</w:t>
      </w:r>
      <w:r w:rsidR="00E63A81" w:rsidRPr="00FA5734">
        <w:rPr>
          <w:rFonts w:ascii="Cambria" w:hAnsi="Cambria"/>
          <w:sz w:val="20"/>
          <w:szCs w:val="20"/>
          <w:lang w:val="es-ES_tradnl"/>
        </w:rPr>
        <w:t xml:space="preserve"> y que tales hechos no han sido adecuadamente investigados. </w:t>
      </w:r>
    </w:p>
    <w:p w14:paraId="1E72D415" w14:textId="77777777" w:rsidR="00E63A81" w:rsidRPr="00FA5734" w:rsidRDefault="00096857" w:rsidP="007F65F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FA5734">
        <w:rPr>
          <w:rFonts w:ascii="Cambria" w:hAnsi="Cambria"/>
          <w:sz w:val="20"/>
          <w:szCs w:val="20"/>
          <w:lang w:val="es-ES_tradnl"/>
        </w:rPr>
        <w:t>Añade</w:t>
      </w:r>
      <w:r w:rsidR="00034117" w:rsidRPr="00FA5734">
        <w:rPr>
          <w:rFonts w:ascii="Cambria" w:hAnsi="Cambria"/>
          <w:sz w:val="20"/>
          <w:szCs w:val="20"/>
          <w:lang w:val="es-ES_tradnl"/>
        </w:rPr>
        <w:t xml:space="preserve"> que el proceso penal que se siguió contra </w:t>
      </w:r>
      <w:r w:rsidR="00C15ADD" w:rsidRPr="00FA5734">
        <w:rPr>
          <w:rFonts w:ascii="Cambria" w:hAnsi="Cambria"/>
          <w:sz w:val="20"/>
          <w:szCs w:val="20"/>
          <w:lang w:val="es-ES_tradnl"/>
        </w:rPr>
        <w:t>la presunta víctima</w:t>
      </w:r>
      <w:r w:rsidR="00034117" w:rsidRPr="00FA5734">
        <w:rPr>
          <w:rFonts w:ascii="Cambria" w:hAnsi="Cambria"/>
          <w:sz w:val="20"/>
          <w:szCs w:val="20"/>
          <w:lang w:val="es-ES_tradnl"/>
        </w:rPr>
        <w:t xml:space="preserve"> no contó co</w:t>
      </w:r>
      <w:r w:rsidR="0054403C" w:rsidRPr="00FA5734">
        <w:rPr>
          <w:rFonts w:ascii="Cambria" w:hAnsi="Cambria"/>
          <w:sz w:val="20"/>
          <w:szCs w:val="20"/>
          <w:lang w:val="es-ES_tradnl"/>
        </w:rPr>
        <w:t>n las debidas garantía; q</w:t>
      </w:r>
      <w:r w:rsidR="00034117" w:rsidRPr="00FA5734">
        <w:rPr>
          <w:rFonts w:ascii="Cambria" w:hAnsi="Cambria"/>
          <w:sz w:val="20"/>
          <w:szCs w:val="20"/>
          <w:lang w:val="es-ES_tradnl"/>
        </w:rPr>
        <w:t>ue la imputación fiscal y posterior condena le atribuyeron distintos delitos en base a los mismos hechos</w:t>
      </w:r>
      <w:r w:rsidR="00E63A81" w:rsidRPr="00FA5734">
        <w:rPr>
          <w:rFonts w:ascii="Cambria" w:hAnsi="Cambria"/>
          <w:sz w:val="20"/>
          <w:szCs w:val="20"/>
          <w:lang w:val="es-ES_tradnl"/>
        </w:rPr>
        <w:t xml:space="preserve">, vulnerando el principio de </w:t>
      </w:r>
      <w:r w:rsidR="00E63A81" w:rsidRPr="00FA5734">
        <w:rPr>
          <w:rFonts w:ascii="Cambria" w:hAnsi="Cambria"/>
          <w:i/>
          <w:iCs/>
          <w:sz w:val="20"/>
          <w:szCs w:val="20"/>
          <w:lang w:val="es-ES_tradnl"/>
        </w:rPr>
        <w:t xml:space="preserve">non bis in </w:t>
      </w:r>
      <w:r w:rsidR="00FA5734" w:rsidRPr="00FA5734">
        <w:rPr>
          <w:rFonts w:ascii="Cambria" w:hAnsi="Cambria"/>
          <w:i/>
          <w:iCs/>
          <w:sz w:val="20"/>
          <w:szCs w:val="20"/>
          <w:lang w:val="es-ES_tradnl"/>
        </w:rPr>
        <w:t>ídem</w:t>
      </w:r>
      <w:r w:rsidR="00E63A81" w:rsidRPr="00FA5734">
        <w:rPr>
          <w:rFonts w:ascii="Cambria" w:hAnsi="Cambria"/>
          <w:sz w:val="20"/>
          <w:szCs w:val="20"/>
          <w:lang w:val="es-ES_tradnl"/>
        </w:rPr>
        <w:t>. Asimismo, arguye</w:t>
      </w:r>
      <w:r w:rsidR="00034117" w:rsidRPr="00FA5734">
        <w:rPr>
          <w:rFonts w:ascii="Cambria" w:hAnsi="Cambria"/>
          <w:sz w:val="20"/>
          <w:szCs w:val="20"/>
          <w:lang w:val="es-ES_tradnl"/>
        </w:rPr>
        <w:t xml:space="preserve"> </w:t>
      </w:r>
      <w:r w:rsidR="00E63A81" w:rsidRPr="00FA5734">
        <w:rPr>
          <w:rFonts w:ascii="Cambria" w:hAnsi="Cambria"/>
          <w:sz w:val="20"/>
          <w:szCs w:val="20"/>
          <w:lang w:val="es-ES_tradnl"/>
        </w:rPr>
        <w:t>que se utilizaron pruebas irregulares y falsas para condenar a la presunta víctima, por lo que no se acreditó su responsabilidad penal</w:t>
      </w:r>
      <w:r w:rsidRPr="00FA5734">
        <w:rPr>
          <w:rFonts w:ascii="Cambria" w:hAnsi="Cambria"/>
          <w:sz w:val="20"/>
          <w:szCs w:val="20"/>
          <w:lang w:val="es-ES_tradnl"/>
        </w:rPr>
        <w:t xml:space="preserve">. Finalmente, señala que las condiciones carcelarias de la cárcel donde se encuentra la presunta </w:t>
      </w:r>
      <w:r w:rsidR="00FA5734" w:rsidRPr="00FA5734">
        <w:rPr>
          <w:rFonts w:ascii="Cambria" w:hAnsi="Cambria"/>
          <w:sz w:val="20"/>
          <w:szCs w:val="20"/>
          <w:lang w:val="es-ES_tradnl"/>
        </w:rPr>
        <w:t>víctima</w:t>
      </w:r>
      <w:r w:rsidRPr="00FA5734">
        <w:rPr>
          <w:rFonts w:ascii="Cambria" w:hAnsi="Cambria"/>
          <w:sz w:val="20"/>
          <w:szCs w:val="20"/>
          <w:lang w:val="es-ES_tradnl"/>
        </w:rPr>
        <w:t xml:space="preserve"> lesionan sus derechos.</w:t>
      </w:r>
    </w:p>
    <w:p w14:paraId="363EF29C" w14:textId="77777777" w:rsidR="000E6F88" w:rsidRPr="00FA5734" w:rsidRDefault="00E93806" w:rsidP="002F507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FA5734">
        <w:rPr>
          <w:rFonts w:ascii="Cambria" w:hAnsi="Cambria"/>
          <w:sz w:val="20"/>
          <w:szCs w:val="20"/>
          <w:lang w:val="es-ES_tradnl"/>
        </w:rPr>
        <w:t xml:space="preserve">El Estado, por su parte, replica que </w:t>
      </w:r>
      <w:r w:rsidR="00034117" w:rsidRPr="00FA5734">
        <w:rPr>
          <w:rFonts w:ascii="Cambria" w:hAnsi="Cambria"/>
          <w:sz w:val="20"/>
          <w:szCs w:val="20"/>
          <w:lang w:val="es-ES_tradnl"/>
        </w:rPr>
        <w:t>la petición es inadmisible, dado que no se ha</w:t>
      </w:r>
      <w:r w:rsidR="00C15ADD" w:rsidRPr="00FA5734">
        <w:rPr>
          <w:rFonts w:ascii="Cambria" w:hAnsi="Cambria"/>
          <w:sz w:val="20"/>
          <w:szCs w:val="20"/>
          <w:lang w:val="es-ES_tradnl"/>
        </w:rPr>
        <w:t>n</w:t>
      </w:r>
      <w:r w:rsidR="00034117" w:rsidRPr="00FA5734">
        <w:rPr>
          <w:rFonts w:ascii="Cambria" w:hAnsi="Cambria"/>
          <w:sz w:val="20"/>
          <w:szCs w:val="20"/>
          <w:lang w:val="es-ES_tradnl"/>
        </w:rPr>
        <w:t xml:space="preserve"> agotado</w:t>
      </w:r>
      <w:r w:rsidR="000E6F88" w:rsidRPr="00FA5734">
        <w:rPr>
          <w:rFonts w:ascii="Cambria" w:hAnsi="Cambria"/>
          <w:sz w:val="20"/>
          <w:szCs w:val="20"/>
          <w:lang w:val="es-ES_tradnl"/>
        </w:rPr>
        <w:t xml:space="preserve"> adecuadamente</w:t>
      </w:r>
      <w:r w:rsidR="00034117" w:rsidRPr="00FA5734">
        <w:rPr>
          <w:rFonts w:ascii="Cambria" w:hAnsi="Cambria"/>
          <w:sz w:val="20"/>
          <w:szCs w:val="20"/>
          <w:lang w:val="es-ES_tradnl"/>
        </w:rPr>
        <w:t xml:space="preserve"> l</w:t>
      </w:r>
      <w:r w:rsidR="00C15ADD" w:rsidRPr="00FA5734">
        <w:rPr>
          <w:rFonts w:ascii="Cambria" w:hAnsi="Cambria"/>
          <w:sz w:val="20"/>
          <w:szCs w:val="20"/>
          <w:lang w:val="es-ES_tradnl"/>
        </w:rPr>
        <w:t>os recursos de la</w:t>
      </w:r>
      <w:r w:rsidR="00034117" w:rsidRPr="00FA5734">
        <w:rPr>
          <w:rFonts w:ascii="Cambria" w:hAnsi="Cambria"/>
          <w:sz w:val="20"/>
          <w:szCs w:val="20"/>
          <w:lang w:val="es-ES_tradnl"/>
        </w:rPr>
        <w:t xml:space="preserve"> jurisdicción interna. </w:t>
      </w:r>
      <w:r w:rsidR="000E6F88" w:rsidRPr="00FA5734">
        <w:rPr>
          <w:rFonts w:ascii="Cambria" w:hAnsi="Cambria"/>
          <w:sz w:val="20"/>
          <w:szCs w:val="20"/>
          <w:lang w:val="es-ES_tradnl"/>
        </w:rPr>
        <w:t>En relación a la denuncia penal por presuntos actos de tortura, arguye que la parte peticionaria no ha acreditado</w:t>
      </w:r>
      <w:r w:rsidR="00096857" w:rsidRPr="00FA5734">
        <w:rPr>
          <w:rFonts w:ascii="Cambria" w:hAnsi="Cambria"/>
          <w:sz w:val="20"/>
          <w:szCs w:val="20"/>
          <w:lang w:val="es-ES_tradnl"/>
        </w:rPr>
        <w:t xml:space="preserve"> </w:t>
      </w:r>
      <w:r w:rsidR="000E6F88" w:rsidRPr="00FA5734">
        <w:rPr>
          <w:rFonts w:ascii="Cambria" w:hAnsi="Cambria"/>
          <w:sz w:val="20"/>
          <w:szCs w:val="20"/>
          <w:lang w:val="es-ES_tradnl"/>
        </w:rPr>
        <w:t xml:space="preserve">que </w:t>
      </w:r>
      <w:r w:rsidR="00C15ADD" w:rsidRPr="00FA5734">
        <w:rPr>
          <w:rFonts w:ascii="Cambria" w:hAnsi="Cambria"/>
          <w:sz w:val="20"/>
          <w:szCs w:val="20"/>
          <w:lang w:val="es-ES_tradnl"/>
        </w:rPr>
        <w:t xml:space="preserve">en </w:t>
      </w:r>
      <w:r w:rsidR="000E6F88" w:rsidRPr="00FA5734">
        <w:rPr>
          <w:rFonts w:ascii="Cambria" w:hAnsi="Cambria"/>
          <w:sz w:val="20"/>
          <w:szCs w:val="20"/>
          <w:lang w:val="es-ES_tradnl"/>
        </w:rPr>
        <w:t xml:space="preserve">dicho recurso haya sido </w:t>
      </w:r>
      <w:r w:rsidR="00C15ADD" w:rsidRPr="00FA5734">
        <w:rPr>
          <w:rFonts w:ascii="Cambria" w:hAnsi="Cambria"/>
          <w:sz w:val="20"/>
          <w:szCs w:val="20"/>
          <w:lang w:val="es-ES_tradnl"/>
        </w:rPr>
        <w:t>denunciado concretamente tal hecho</w:t>
      </w:r>
      <w:r w:rsidR="000E6F88" w:rsidRPr="00FA5734">
        <w:rPr>
          <w:rFonts w:ascii="Cambria" w:hAnsi="Cambria"/>
          <w:sz w:val="20"/>
          <w:szCs w:val="20"/>
          <w:lang w:val="es-ES_tradnl"/>
        </w:rPr>
        <w:t xml:space="preserve">; y </w:t>
      </w:r>
      <w:r w:rsidR="00096857" w:rsidRPr="00FA5734">
        <w:rPr>
          <w:rFonts w:ascii="Cambria" w:hAnsi="Cambria"/>
          <w:sz w:val="20"/>
          <w:szCs w:val="20"/>
          <w:lang w:val="es-ES_tradnl"/>
        </w:rPr>
        <w:t xml:space="preserve">que tampoco ha demostrado que </w:t>
      </w:r>
      <w:r w:rsidR="000E6F88" w:rsidRPr="00FA5734">
        <w:rPr>
          <w:rFonts w:ascii="Cambria" w:hAnsi="Cambria"/>
          <w:sz w:val="20"/>
          <w:szCs w:val="20"/>
          <w:lang w:val="es-ES_tradnl"/>
        </w:rPr>
        <w:t>la fecha de notificación de la sentencia del Tribunal Constitucio</w:t>
      </w:r>
      <w:r w:rsidR="00096857" w:rsidRPr="00FA5734">
        <w:rPr>
          <w:rFonts w:ascii="Cambria" w:hAnsi="Cambria"/>
          <w:sz w:val="20"/>
          <w:szCs w:val="20"/>
          <w:lang w:val="es-ES_tradnl"/>
        </w:rPr>
        <w:t>n</w:t>
      </w:r>
      <w:r w:rsidR="000E6F88" w:rsidRPr="00FA5734">
        <w:rPr>
          <w:rFonts w:ascii="Cambria" w:hAnsi="Cambria"/>
          <w:sz w:val="20"/>
          <w:szCs w:val="20"/>
          <w:lang w:val="es-ES_tradnl"/>
        </w:rPr>
        <w:t>al cumple con el plazo establecido en el artículo 46.1.b</w:t>
      </w:r>
      <w:r w:rsidR="0054403C" w:rsidRPr="00FA5734">
        <w:rPr>
          <w:rFonts w:ascii="Cambria" w:hAnsi="Cambria"/>
          <w:sz w:val="20"/>
          <w:szCs w:val="20"/>
          <w:lang w:val="es-ES_tradnl"/>
        </w:rPr>
        <w:t>)</w:t>
      </w:r>
      <w:r w:rsidR="000E6F88" w:rsidRPr="00FA5734">
        <w:rPr>
          <w:rFonts w:ascii="Cambria" w:hAnsi="Cambria"/>
          <w:sz w:val="20"/>
          <w:szCs w:val="20"/>
          <w:lang w:val="es-ES_tradnl"/>
        </w:rPr>
        <w:t xml:space="preserve"> de la Convención Americana. </w:t>
      </w:r>
    </w:p>
    <w:p w14:paraId="27EE215E" w14:textId="77777777" w:rsidR="0088470A" w:rsidRPr="00FA5734" w:rsidRDefault="00674611" w:rsidP="00C15A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FA5734">
        <w:rPr>
          <w:rFonts w:ascii="Cambria" w:hAnsi="Cambria"/>
          <w:sz w:val="20"/>
          <w:szCs w:val="20"/>
          <w:lang w:val="es-ES_tradnl"/>
        </w:rPr>
        <w:t>En relación al proceso penal,</w:t>
      </w:r>
      <w:r w:rsidR="004752D9" w:rsidRPr="00FA5734">
        <w:rPr>
          <w:rFonts w:ascii="Cambria" w:hAnsi="Cambria"/>
          <w:sz w:val="20"/>
          <w:szCs w:val="20"/>
          <w:lang w:val="es-ES_tradnl"/>
        </w:rPr>
        <w:t xml:space="preserve"> </w:t>
      </w:r>
      <w:r w:rsidR="005A740A" w:rsidRPr="00FA5734">
        <w:rPr>
          <w:rFonts w:ascii="Cambria" w:hAnsi="Cambria"/>
          <w:sz w:val="20"/>
          <w:szCs w:val="20"/>
          <w:lang w:val="es-ES_tradnl"/>
        </w:rPr>
        <w:t xml:space="preserve">alega que al momento en que las presuntas víctimas </w:t>
      </w:r>
      <w:r w:rsidR="00096857" w:rsidRPr="00FA5734">
        <w:rPr>
          <w:rFonts w:ascii="Cambria" w:hAnsi="Cambria"/>
          <w:sz w:val="20"/>
          <w:szCs w:val="20"/>
          <w:lang w:val="es-ES_tradnl"/>
        </w:rPr>
        <w:t>interpusieron</w:t>
      </w:r>
      <w:r w:rsidR="005A740A" w:rsidRPr="00FA5734">
        <w:rPr>
          <w:rFonts w:ascii="Cambria" w:hAnsi="Cambria"/>
          <w:sz w:val="20"/>
          <w:szCs w:val="20"/>
          <w:lang w:val="es-ES_tradnl"/>
        </w:rPr>
        <w:t xml:space="preserve"> la presente petición la Sala Penal Transitoria de la Corte Suprema de Justicia </w:t>
      </w:r>
      <w:r w:rsidRPr="00FA5734">
        <w:rPr>
          <w:rFonts w:ascii="Cambria" w:hAnsi="Cambria"/>
          <w:sz w:val="20"/>
          <w:szCs w:val="20"/>
          <w:lang w:val="es-ES_tradnl"/>
        </w:rPr>
        <w:t xml:space="preserve">aún </w:t>
      </w:r>
      <w:r w:rsidR="005A740A" w:rsidRPr="00FA5734">
        <w:rPr>
          <w:rFonts w:ascii="Cambria" w:hAnsi="Cambria"/>
          <w:sz w:val="20"/>
          <w:szCs w:val="20"/>
          <w:lang w:val="es-ES_tradnl"/>
        </w:rPr>
        <w:t>no había emitido una sentencia definitiva. En razón a ello, alega que no se cumple el requisito del artículo 46.1.a</w:t>
      </w:r>
      <w:r w:rsidRPr="00FA5734">
        <w:rPr>
          <w:rFonts w:ascii="Cambria" w:hAnsi="Cambria"/>
          <w:sz w:val="20"/>
          <w:szCs w:val="20"/>
          <w:lang w:val="es-ES_tradnl"/>
        </w:rPr>
        <w:t>)</w:t>
      </w:r>
      <w:r w:rsidR="005A740A" w:rsidRPr="00FA5734">
        <w:rPr>
          <w:rFonts w:ascii="Cambria" w:hAnsi="Cambria"/>
          <w:sz w:val="20"/>
          <w:szCs w:val="20"/>
          <w:lang w:val="es-ES_tradnl"/>
        </w:rPr>
        <w:t xml:space="preserve"> de la Con</w:t>
      </w:r>
      <w:r w:rsidRPr="00FA5734">
        <w:rPr>
          <w:rFonts w:ascii="Cambria" w:hAnsi="Cambria"/>
          <w:sz w:val="20"/>
          <w:szCs w:val="20"/>
          <w:lang w:val="es-ES_tradnl"/>
        </w:rPr>
        <w:t>vención Americana, toda vez que</w:t>
      </w:r>
      <w:r w:rsidR="005A740A" w:rsidRPr="00FA5734">
        <w:rPr>
          <w:rFonts w:ascii="Cambria" w:hAnsi="Cambria"/>
          <w:sz w:val="20"/>
          <w:szCs w:val="20"/>
          <w:lang w:val="es-ES_tradnl"/>
        </w:rPr>
        <w:t xml:space="preserve"> en el momento de la pres</w:t>
      </w:r>
      <w:r w:rsidRPr="00FA5734">
        <w:rPr>
          <w:rFonts w:ascii="Cambria" w:hAnsi="Cambria"/>
          <w:sz w:val="20"/>
          <w:szCs w:val="20"/>
          <w:lang w:val="es-ES_tradnl"/>
        </w:rPr>
        <w:t>entación de la petición inicial</w:t>
      </w:r>
      <w:r w:rsidR="005A740A" w:rsidRPr="00FA5734">
        <w:rPr>
          <w:rFonts w:ascii="Cambria" w:hAnsi="Cambria"/>
          <w:sz w:val="20"/>
          <w:szCs w:val="20"/>
          <w:lang w:val="es-ES_tradnl"/>
        </w:rPr>
        <w:t xml:space="preserve"> existía en sede interna un proceso penal en trámite. Asimismo, enfatiza </w:t>
      </w:r>
      <w:r w:rsidR="005A7222" w:rsidRPr="00FA5734">
        <w:rPr>
          <w:rFonts w:ascii="Cambria" w:hAnsi="Cambria"/>
          <w:sz w:val="20"/>
          <w:szCs w:val="20"/>
          <w:lang w:val="es-ES_tradnl"/>
        </w:rPr>
        <w:t xml:space="preserve">que la parte peticionaria no ha probado si las </w:t>
      </w:r>
      <w:r w:rsidR="00096857" w:rsidRPr="00FA5734">
        <w:rPr>
          <w:rFonts w:ascii="Cambria" w:hAnsi="Cambria"/>
          <w:sz w:val="20"/>
          <w:szCs w:val="20"/>
          <w:lang w:val="es-ES_tradnl"/>
        </w:rPr>
        <w:t>alegadas</w:t>
      </w:r>
      <w:r w:rsidR="005A7222" w:rsidRPr="00FA5734">
        <w:rPr>
          <w:rFonts w:ascii="Cambria" w:hAnsi="Cambria"/>
          <w:sz w:val="20"/>
          <w:szCs w:val="20"/>
          <w:lang w:val="es-ES_tradnl"/>
        </w:rPr>
        <w:t xml:space="preserve"> irregularidades presentadas durante la detención y procesamiento de la presunta víctima fueron </w:t>
      </w:r>
      <w:r w:rsidR="005A740A" w:rsidRPr="00FA5734">
        <w:rPr>
          <w:rFonts w:ascii="Cambria" w:hAnsi="Cambria"/>
          <w:sz w:val="20"/>
          <w:szCs w:val="20"/>
          <w:lang w:val="es-ES_tradnl"/>
        </w:rPr>
        <w:t>cuestionadas</w:t>
      </w:r>
      <w:r w:rsidR="005A7222" w:rsidRPr="00FA5734">
        <w:rPr>
          <w:rFonts w:ascii="Cambria" w:hAnsi="Cambria"/>
          <w:sz w:val="20"/>
          <w:szCs w:val="20"/>
          <w:lang w:val="es-ES_tradnl"/>
        </w:rPr>
        <w:t xml:space="preserve"> en el marco del proceso penal o mediante otra vía judicial. </w:t>
      </w:r>
      <w:r w:rsidRPr="00FA5734">
        <w:rPr>
          <w:rFonts w:ascii="Cambria" w:hAnsi="Cambria"/>
          <w:sz w:val="20"/>
          <w:szCs w:val="20"/>
          <w:lang w:val="es-ES_tradnl"/>
        </w:rPr>
        <w:t>Perú sostiene también</w:t>
      </w:r>
      <w:r w:rsidR="00C15ADD" w:rsidRPr="00FA5734">
        <w:rPr>
          <w:rFonts w:ascii="Cambria" w:hAnsi="Cambria"/>
          <w:sz w:val="20"/>
          <w:szCs w:val="20"/>
          <w:lang w:val="es-ES_tradnl"/>
        </w:rPr>
        <w:t xml:space="preserve"> que </w:t>
      </w:r>
      <w:r w:rsidR="00954BC9" w:rsidRPr="00FA5734">
        <w:rPr>
          <w:rFonts w:ascii="Cambria" w:hAnsi="Cambria"/>
          <w:sz w:val="20"/>
          <w:szCs w:val="20"/>
          <w:lang w:val="es-ES_tradnl"/>
        </w:rPr>
        <w:t>el señor Sullca Sullca</w:t>
      </w:r>
      <w:r w:rsidR="00C15ADD" w:rsidRPr="00FA5734">
        <w:rPr>
          <w:rFonts w:ascii="Cambria" w:hAnsi="Cambria"/>
          <w:sz w:val="20"/>
          <w:szCs w:val="20"/>
          <w:lang w:val="es-ES_tradnl"/>
        </w:rPr>
        <w:t xml:space="preserve"> no ha presentado ningún recurso para cuestionar sus condiciones </w:t>
      </w:r>
      <w:r w:rsidR="00FA5734" w:rsidRPr="00FA5734">
        <w:rPr>
          <w:rFonts w:ascii="Cambria" w:hAnsi="Cambria"/>
          <w:sz w:val="20"/>
          <w:szCs w:val="20"/>
          <w:lang w:val="es-ES_tradnl"/>
        </w:rPr>
        <w:t>carcelarias</w:t>
      </w:r>
      <w:r w:rsidR="00C15ADD" w:rsidRPr="00FA5734">
        <w:rPr>
          <w:rFonts w:ascii="Cambria" w:hAnsi="Cambria"/>
          <w:sz w:val="20"/>
          <w:szCs w:val="20"/>
          <w:lang w:val="es-ES_tradnl"/>
        </w:rPr>
        <w:t xml:space="preserve">, a pesar que tenía la vía de hábeas corpus a su disposición. </w:t>
      </w:r>
    </w:p>
    <w:p w14:paraId="7582CCB1" w14:textId="77777777" w:rsidR="00007C16" w:rsidRPr="00FA5734" w:rsidRDefault="00034117" w:rsidP="004D4D8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FA5734">
        <w:rPr>
          <w:rFonts w:ascii="Cambria" w:hAnsi="Cambria"/>
          <w:sz w:val="20"/>
          <w:szCs w:val="20"/>
          <w:lang w:val="es-ES_tradnl"/>
        </w:rPr>
        <w:t>Adicionalmente, sostiene que los hechos denunciados no caracterizan violaciones de derechos humanos.</w:t>
      </w:r>
      <w:r w:rsidR="004752D9" w:rsidRPr="00FA5734">
        <w:rPr>
          <w:rFonts w:ascii="Cambria" w:hAnsi="Cambria"/>
          <w:sz w:val="20"/>
          <w:szCs w:val="20"/>
          <w:lang w:val="es-ES_tradnl"/>
        </w:rPr>
        <w:t xml:space="preserve"> </w:t>
      </w:r>
      <w:r w:rsidR="00007C16" w:rsidRPr="00FA5734">
        <w:rPr>
          <w:rFonts w:ascii="Cambria" w:hAnsi="Cambria"/>
          <w:sz w:val="20"/>
          <w:szCs w:val="20"/>
          <w:lang w:val="es-ES_tradnl"/>
        </w:rPr>
        <w:t>Alega que, si bien se “</w:t>
      </w:r>
      <w:r w:rsidR="00007C16" w:rsidRPr="00FA5734">
        <w:rPr>
          <w:rFonts w:ascii="Cambria" w:hAnsi="Cambria"/>
          <w:i/>
          <w:sz w:val="20"/>
          <w:szCs w:val="20"/>
          <w:lang w:val="es-ES_tradnl"/>
        </w:rPr>
        <w:t>reserva el derecho de emitir un pronunciamiento por cuanto no cuenta con sustento documental debido a que no ha podido recibir toda información de las entidades involucradas</w:t>
      </w:r>
      <w:r w:rsidR="00007C16" w:rsidRPr="00FA5734">
        <w:rPr>
          <w:rFonts w:ascii="Cambria" w:hAnsi="Cambria"/>
          <w:sz w:val="20"/>
          <w:szCs w:val="20"/>
          <w:lang w:val="es-ES_tradnl"/>
        </w:rPr>
        <w:t>”, da por establecido que la detención de la presunta víctima se realizó en virtud de un mandato judicial.</w:t>
      </w:r>
    </w:p>
    <w:p w14:paraId="35F38F53" w14:textId="77777777" w:rsidR="005A740A" w:rsidRPr="00FA5734" w:rsidRDefault="00DA18E4" w:rsidP="004D4D8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FA5734">
        <w:rPr>
          <w:rFonts w:ascii="Cambria" w:hAnsi="Cambria"/>
          <w:sz w:val="20"/>
          <w:szCs w:val="20"/>
          <w:lang w:val="es-ES_tradnl"/>
        </w:rPr>
        <w:t>Por otro lado, d</w:t>
      </w:r>
      <w:r w:rsidR="005A740A" w:rsidRPr="00FA5734">
        <w:rPr>
          <w:rFonts w:ascii="Cambria" w:hAnsi="Cambria"/>
          <w:sz w:val="20"/>
          <w:szCs w:val="20"/>
          <w:lang w:val="es-ES_tradnl"/>
        </w:rPr>
        <w:t>etalla que el señor Sullca Sullca contó con defensa técnica legal de su libre elección y tuvo la oportunidad de defenderse a lo largo de todo el proceso, mediante recursos adecuados y efectivos. Argumenta que los magistrados que conocieron el caso de la presunta víctima eran competentes y estaban predeterminados por ley.</w:t>
      </w:r>
      <w:r w:rsidR="0052483F" w:rsidRPr="00FA5734">
        <w:rPr>
          <w:rFonts w:ascii="Cambria" w:hAnsi="Cambria"/>
          <w:sz w:val="20"/>
          <w:szCs w:val="20"/>
          <w:lang w:val="es-ES_tradnl"/>
        </w:rPr>
        <w:t xml:space="preserve"> En esa línea,</w:t>
      </w:r>
      <w:r w:rsidR="005A740A" w:rsidRPr="00FA5734">
        <w:rPr>
          <w:rFonts w:ascii="Cambria" w:hAnsi="Cambria"/>
          <w:sz w:val="20"/>
          <w:szCs w:val="20"/>
          <w:lang w:val="es-ES_tradnl"/>
        </w:rPr>
        <w:t xml:space="preserve"> </w:t>
      </w:r>
      <w:r w:rsidR="0052483F" w:rsidRPr="00FA5734">
        <w:rPr>
          <w:rFonts w:ascii="Cambria" w:hAnsi="Cambria"/>
          <w:sz w:val="20"/>
          <w:szCs w:val="20"/>
          <w:lang w:val="es-ES_tradnl"/>
        </w:rPr>
        <w:t>aduce</w:t>
      </w:r>
      <w:r w:rsidR="005A740A" w:rsidRPr="00FA5734">
        <w:rPr>
          <w:rFonts w:ascii="Cambria" w:hAnsi="Cambria"/>
          <w:sz w:val="20"/>
          <w:szCs w:val="20"/>
          <w:lang w:val="es-ES_tradnl"/>
        </w:rPr>
        <w:t xml:space="preserve"> que el proceso penal contó con todas las garantías y que la sentencia condenatoria estuvo ajustada a derecho, toda vez que las pruebas aportadas demostraron con suficiencia la responsabilidad penal del señor Sullca Sullca. </w:t>
      </w:r>
    </w:p>
    <w:p w14:paraId="5BCE21B7" w14:textId="77777777" w:rsidR="00C341E8" w:rsidRPr="00FA5734" w:rsidRDefault="00C341E8" w:rsidP="004D4D8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FA5734">
        <w:rPr>
          <w:rFonts w:ascii="Cambria" w:hAnsi="Cambria"/>
          <w:sz w:val="20"/>
          <w:szCs w:val="20"/>
          <w:lang w:val="es-ES_tradnl"/>
        </w:rPr>
        <w:t xml:space="preserve">En relación a los alegatos de uso de pruebas prohibidas, el Estado </w:t>
      </w:r>
      <w:r w:rsidR="0052483F" w:rsidRPr="00FA5734">
        <w:rPr>
          <w:rFonts w:ascii="Cambria" w:hAnsi="Cambria"/>
          <w:sz w:val="20"/>
          <w:szCs w:val="20"/>
          <w:lang w:val="es-ES_tradnl"/>
        </w:rPr>
        <w:t>alega</w:t>
      </w:r>
      <w:r w:rsidRPr="00FA5734">
        <w:rPr>
          <w:rFonts w:ascii="Cambria" w:hAnsi="Cambria"/>
          <w:sz w:val="20"/>
          <w:szCs w:val="20"/>
          <w:lang w:val="es-ES_tradnl"/>
        </w:rPr>
        <w:t xml:space="preserve"> que la sentencia del  5 de abril de 2019, la Sala Penal Transitoria de la Corte Suprema de Justicia determinó con claridad que la actuación irregular de la policía, demostrada a partir de la condena por el delito de fals</w:t>
      </w:r>
      <w:r w:rsidR="00D56D83" w:rsidRPr="00FA5734">
        <w:rPr>
          <w:rFonts w:ascii="Cambria" w:hAnsi="Cambria"/>
          <w:sz w:val="20"/>
          <w:szCs w:val="20"/>
          <w:lang w:val="es-ES_tradnl"/>
        </w:rPr>
        <w:t xml:space="preserve">ificación de documento público en contra de uno de sus </w:t>
      </w:r>
      <w:r w:rsidR="00FA5734" w:rsidRPr="00FA5734">
        <w:rPr>
          <w:rFonts w:ascii="Cambria" w:hAnsi="Cambria"/>
          <w:sz w:val="20"/>
          <w:szCs w:val="20"/>
          <w:lang w:val="es-ES_tradnl"/>
        </w:rPr>
        <w:t>integrantes</w:t>
      </w:r>
      <w:r w:rsidR="00D56D83" w:rsidRPr="00FA5734">
        <w:rPr>
          <w:rFonts w:ascii="Cambria" w:hAnsi="Cambria"/>
          <w:sz w:val="20"/>
          <w:szCs w:val="20"/>
          <w:lang w:val="es-ES_tradnl"/>
        </w:rPr>
        <w:t xml:space="preserve">, no tuvo ningún efecto jurídico en condena penal de la presunta víctima por los delitos de asociación ilícita para delinquir y tenencia ilegal de armas. Por el contrario, </w:t>
      </w:r>
      <w:r w:rsidR="004A280D" w:rsidRPr="00FA5734">
        <w:rPr>
          <w:rFonts w:ascii="Cambria" w:hAnsi="Cambria"/>
          <w:sz w:val="20"/>
          <w:szCs w:val="20"/>
          <w:lang w:val="es-ES_tradnl"/>
        </w:rPr>
        <w:t xml:space="preserve">postula que, </w:t>
      </w:r>
      <w:r w:rsidR="00D56D83" w:rsidRPr="00FA5734">
        <w:rPr>
          <w:rFonts w:ascii="Cambria" w:hAnsi="Cambria"/>
          <w:sz w:val="20"/>
          <w:szCs w:val="20"/>
          <w:lang w:val="es-ES_tradnl"/>
        </w:rPr>
        <w:t xml:space="preserve">en virtud de tal actuación irregular, las autoridades jurisdiccionales absolvieron al señor Sullca Sullca </w:t>
      </w:r>
      <w:r w:rsidR="004A280D" w:rsidRPr="00FA5734">
        <w:rPr>
          <w:rFonts w:ascii="Cambria" w:hAnsi="Cambria"/>
          <w:sz w:val="20"/>
          <w:szCs w:val="20"/>
          <w:lang w:val="es-ES_tradnl"/>
        </w:rPr>
        <w:t xml:space="preserve">de la acusación por robo agravado. </w:t>
      </w:r>
    </w:p>
    <w:p w14:paraId="0DF05D06" w14:textId="77777777" w:rsidR="00034117" w:rsidRPr="00FA5734" w:rsidRDefault="00C341E8" w:rsidP="004D4D8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FA5734">
        <w:rPr>
          <w:rFonts w:ascii="Cambria" w:hAnsi="Cambria"/>
          <w:sz w:val="20"/>
          <w:szCs w:val="20"/>
          <w:lang w:val="es-ES_tradnl"/>
        </w:rPr>
        <w:t>Por último</w:t>
      </w:r>
      <w:r w:rsidR="005A740A" w:rsidRPr="00FA5734">
        <w:rPr>
          <w:rFonts w:ascii="Cambria" w:hAnsi="Cambria"/>
          <w:sz w:val="20"/>
          <w:szCs w:val="20"/>
          <w:lang w:val="es-ES_tradnl"/>
        </w:rPr>
        <w:t>, p</w:t>
      </w:r>
      <w:r w:rsidR="004D4D85" w:rsidRPr="00FA5734">
        <w:rPr>
          <w:rFonts w:ascii="Cambria" w:hAnsi="Cambria"/>
          <w:sz w:val="20"/>
          <w:szCs w:val="20"/>
          <w:lang w:val="es-ES_tradnl"/>
        </w:rPr>
        <w:t xml:space="preserve">recisa que a la fecha </w:t>
      </w:r>
      <w:r w:rsidR="005A740A" w:rsidRPr="00FA5734">
        <w:rPr>
          <w:rFonts w:ascii="Cambria" w:hAnsi="Cambria"/>
          <w:sz w:val="20"/>
          <w:szCs w:val="20"/>
          <w:lang w:val="es-ES_tradnl"/>
        </w:rPr>
        <w:t xml:space="preserve">la presunta víctima </w:t>
      </w:r>
      <w:r w:rsidR="004D4D85" w:rsidRPr="00FA5734">
        <w:rPr>
          <w:rFonts w:ascii="Cambria" w:hAnsi="Cambria"/>
          <w:sz w:val="20"/>
          <w:szCs w:val="20"/>
          <w:lang w:val="es-ES_tradnl"/>
        </w:rPr>
        <w:t>se encuentra en libertad, toda vez que las autoridades le concedieron un beneficio penitenciario y dispusieron su excarcelación.</w:t>
      </w:r>
      <w:r w:rsidR="00034117" w:rsidRPr="00FA5734">
        <w:rPr>
          <w:rFonts w:ascii="Cambria" w:hAnsi="Cambria"/>
          <w:sz w:val="20"/>
          <w:szCs w:val="20"/>
          <w:lang w:val="es-ES_tradnl"/>
        </w:rPr>
        <w:t xml:space="preserve"> </w:t>
      </w:r>
      <w:r w:rsidR="004752D9" w:rsidRPr="00FA5734">
        <w:rPr>
          <w:rFonts w:ascii="Cambria" w:hAnsi="Cambria"/>
          <w:sz w:val="20"/>
          <w:szCs w:val="20"/>
          <w:lang w:val="es-ES_tradnl"/>
        </w:rPr>
        <w:t xml:space="preserve">En razón a ello, </w:t>
      </w:r>
      <w:r w:rsidR="004752D9" w:rsidRPr="00FA5734">
        <w:rPr>
          <w:rFonts w:ascii="Cambria" w:hAnsi="Cambria"/>
          <w:sz w:val="20"/>
          <w:szCs w:val="20"/>
          <w:lang w:val="es-ES_tradnl"/>
        </w:rPr>
        <w:lastRenderedPageBreak/>
        <w:t>solicita que la petición sea declarada inadmisible con fundamento en el artículo 47(b) de la Convención Americana toda vez que considera que la pretensión del peticionario es que la Comisión actúe como un tribunal de alzada, en contradicción de su naturaleza complementaria.</w:t>
      </w:r>
    </w:p>
    <w:p w14:paraId="592D661A" w14:textId="77777777" w:rsidR="003239B8" w:rsidRPr="00FA5734" w:rsidRDefault="003239B8" w:rsidP="003239B8">
      <w:pPr>
        <w:spacing w:before="240" w:after="240"/>
        <w:ind w:firstLine="720"/>
        <w:jc w:val="both"/>
        <w:rPr>
          <w:rFonts w:ascii="Cambria" w:hAnsi="Cambria"/>
          <w:sz w:val="20"/>
          <w:szCs w:val="20"/>
          <w:lang w:val="es-ES_tradnl"/>
        </w:rPr>
      </w:pPr>
      <w:r w:rsidRPr="00FA5734">
        <w:rPr>
          <w:rFonts w:asciiTheme="majorHAnsi" w:eastAsia="Cambria" w:hAnsiTheme="majorHAnsi" w:cs="Cambria"/>
          <w:b/>
          <w:bCs/>
          <w:color w:val="000000"/>
          <w:sz w:val="20"/>
          <w:szCs w:val="20"/>
          <w:u w:color="000000"/>
          <w:lang w:val="es-ES_tradnl" w:eastAsia="es-ES"/>
        </w:rPr>
        <w:t>VI.</w:t>
      </w:r>
      <w:r w:rsidRPr="00FA5734">
        <w:rPr>
          <w:rFonts w:asciiTheme="majorHAnsi" w:eastAsia="Cambria" w:hAnsiTheme="majorHAnsi" w:cs="Cambria"/>
          <w:b/>
          <w:bCs/>
          <w:color w:val="000000"/>
          <w:sz w:val="20"/>
          <w:szCs w:val="20"/>
          <w:u w:color="000000"/>
          <w:lang w:val="es-ES_tradnl" w:eastAsia="es-ES"/>
        </w:rPr>
        <w:tab/>
      </w:r>
      <w:r w:rsidR="004A6A54" w:rsidRPr="00FA5734">
        <w:rPr>
          <w:rFonts w:asciiTheme="majorHAnsi" w:hAnsiTheme="majorHAnsi"/>
          <w:b/>
          <w:bCs/>
          <w:sz w:val="20"/>
          <w:szCs w:val="20"/>
          <w:lang w:val="es-ES_tradnl"/>
        </w:rPr>
        <w:t xml:space="preserve">ANÁLISIS DE </w:t>
      </w:r>
      <w:r w:rsidR="00C21FEF" w:rsidRPr="00FA5734">
        <w:rPr>
          <w:rFonts w:asciiTheme="majorHAnsi" w:hAnsiTheme="majorHAnsi"/>
          <w:b/>
          <w:sz w:val="20"/>
          <w:szCs w:val="20"/>
          <w:lang w:val="es-ES_tradnl"/>
        </w:rPr>
        <w:t>AGOTAMIENTO DE LOS RECURSOS INTERNOS Y PLAZO DE PRESENTACIÓN</w:t>
      </w:r>
      <w:r w:rsidR="00C21FEF" w:rsidRPr="00FA5734">
        <w:rPr>
          <w:rFonts w:asciiTheme="majorHAnsi" w:eastAsia="Cambria" w:hAnsiTheme="majorHAnsi" w:cs="Cambria"/>
          <w:b/>
          <w:bCs/>
          <w:color w:val="000000"/>
          <w:sz w:val="20"/>
          <w:szCs w:val="20"/>
          <w:u w:color="000000"/>
          <w:lang w:val="es-ES_tradnl" w:eastAsia="es-ES"/>
        </w:rPr>
        <w:t xml:space="preserve"> </w:t>
      </w:r>
    </w:p>
    <w:p w14:paraId="3DB2D2C1" w14:textId="77777777" w:rsidR="00CE3778" w:rsidRPr="00FA5734" w:rsidRDefault="00CE3778" w:rsidP="005E08B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FA5734">
        <w:rPr>
          <w:rFonts w:ascii="Cambria" w:hAnsi="Cambria"/>
          <w:sz w:val="20"/>
          <w:szCs w:val="20"/>
          <w:lang w:val="es-ES_tradnl"/>
        </w:rPr>
        <w:t>Respecto al cuestionamiento del Estado sobre el hecho que el agotamiento se produjo con posterioridad a la presentación de la petición, la CIDH reitera su posición constante según la cual la situación que debe tenerse en cuenta para establecer si se han agotado los recursos de la jurisdicción interna es aquella existente al decidir sobre la admisibilidad</w:t>
      </w:r>
      <w:r w:rsidRPr="00FA5734">
        <w:rPr>
          <w:rStyle w:val="FootnoteReference"/>
          <w:rFonts w:ascii="Cambria" w:hAnsi="Cambria"/>
          <w:sz w:val="20"/>
          <w:szCs w:val="20"/>
          <w:lang w:val="es-ES_tradnl"/>
        </w:rPr>
        <w:footnoteReference w:id="7"/>
      </w:r>
      <w:r w:rsidRPr="00FA5734">
        <w:rPr>
          <w:rFonts w:ascii="Cambria" w:hAnsi="Cambria"/>
          <w:sz w:val="20"/>
          <w:szCs w:val="20"/>
          <w:lang w:val="es-ES_tradnl"/>
        </w:rPr>
        <w:t xml:space="preserve">. </w:t>
      </w:r>
      <w:r w:rsidR="00007C16" w:rsidRPr="00FA5734">
        <w:rPr>
          <w:rFonts w:asciiTheme="majorHAnsi" w:hAnsiTheme="majorHAnsi"/>
          <w:bCs/>
          <w:sz w:val="20"/>
          <w:szCs w:val="20"/>
          <w:lang w:val="es-ES_tradnl"/>
        </w:rPr>
        <w:t>En base a ello, considera que</w:t>
      </w:r>
      <w:r w:rsidR="005E08BF" w:rsidRPr="00FA5734">
        <w:rPr>
          <w:rFonts w:asciiTheme="majorHAnsi" w:hAnsiTheme="majorHAnsi"/>
          <w:bCs/>
          <w:sz w:val="20"/>
          <w:szCs w:val="20"/>
          <w:lang w:val="es-ES_tradnl"/>
        </w:rPr>
        <w:t xml:space="preserve"> el </w:t>
      </w:r>
      <w:r w:rsidR="005E08BF" w:rsidRPr="00FA5734">
        <w:rPr>
          <w:rFonts w:ascii="Cambria" w:hAnsi="Cambria"/>
          <w:sz w:val="20"/>
          <w:szCs w:val="20"/>
          <w:lang w:val="es-ES_tradnl"/>
        </w:rPr>
        <w:t xml:space="preserve">25 de abril de 2019, la Sala Penal Transitoria de la Corte Suprema de Justicia, en última instancia, confirmó la condena penal en perjuicio de la presunta víctima. </w:t>
      </w:r>
      <w:r w:rsidRPr="00FA5734">
        <w:rPr>
          <w:rFonts w:ascii="Cambria" w:hAnsi="Cambria"/>
          <w:sz w:val="20"/>
          <w:szCs w:val="20"/>
          <w:lang w:val="es-ES_tradnl"/>
        </w:rPr>
        <w:t xml:space="preserve">En base a dicha información, la Comisión considera que </w:t>
      </w:r>
      <w:r w:rsidR="005E08BF" w:rsidRPr="00FA5734">
        <w:rPr>
          <w:rFonts w:ascii="Cambria" w:hAnsi="Cambria"/>
          <w:sz w:val="20"/>
          <w:szCs w:val="20"/>
          <w:lang w:val="es-ES_tradnl"/>
        </w:rPr>
        <w:t>tal extremo de la</w:t>
      </w:r>
      <w:r w:rsidRPr="00FA5734">
        <w:rPr>
          <w:rFonts w:ascii="Cambria" w:hAnsi="Cambria"/>
          <w:sz w:val="20"/>
          <w:szCs w:val="20"/>
          <w:lang w:val="es-ES_tradnl"/>
        </w:rPr>
        <w:t xml:space="preserve"> petición cumple con los requisitos establecidos en los artículos 46.1.a</w:t>
      </w:r>
      <w:r w:rsidR="00024A99" w:rsidRPr="00FA5734">
        <w:rPr>
          <w:rFonts w:ascii="Cambria" w:hAnsi="Cambria"/>
          <w:sz w:val="20"/>
          <w:szCs w:val="20"/>
          <w:lang w:val="es-ES_tradnl"/>
        </w:rPr>
        <w:t>)</w:t>
      </w:r>
      <w:r w:rsidRPr="00FA5734">
        <w:rPr>
          <w:rFonts w:ascii="Cambria" w:hAnsi="Cambria"/>
          <w:sz w:val="20"/>
          <w:szCs w:val="20"/>
          <w:lang w:val="es-ES_tradnl"/>
        </w:rPr>
        <w:t xml:space="preserve"> y 46.1.b</w:t>
      </w:r>
      <w:r w:rsidR="00024A99" w:rsidRPr="00FA5734">
        <w:rPr>
          <w:rFonts w:ascii="Cambria" w:hAnsi="Cambria"/>
          <w:sz w:val="20"/>
          <w:szCs w:val="20"/>
          <w:lang w:val="es-ES_tradnl"/>
        </w:rPr>
        <w:t>)</w:t>
      </w:r>
      <w:r w:rsidRPr="00FA5734">
        <w:rPr>
          <w:rFonts w:ascii="Cambria" w:hAnsi="Cambria"/>
          <w:sz w:val="20"/>
          <w:szCs w:val="20"/>
          <w:lang w:val="es-ES_tradnl"/>
        </w:rPr>
        <w:t xml:space="preserve"> de la Convención.  </w:t>
      </w:r>
    </w:p>
    <w:p w14:paraId="104C11C1" w14:textId="77777777" w:rsidR="00007C16" w:rsidRPr="00FA5734" w:rsidRDefault="00096857" w:rsidP="008C680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_tradnl"/>
        </w:rPr>
      </w:pPr>
      <w:r w:rsidRPr="00FA5734">
        <w:rPr>
          <w:rFonts w:ascii="Cambria" w:hAnsi="Cambria"/>
          <w:sz w:val="20"/>
          <w:szCs w:val="20"/>
          <w:lang w:val="es-ES_tradnl"/>
        </w:rPr>
        <w:t>En relación con</w:t>
      </w:r>
      <w:r w:rsidR="005E08BF" w:rsidRPr="00FA5734">
        <w:rPr>
          <w:rFonts w:ascii="Cambria" w:hAnsi="Cambria"/>
          <w:sz w:val="20"/>
          <w:szCs w:val="20"/>
          <w:lang w:val="es-ES_tradnl"/>
        </w:rPr>
        <w:t xml:space="preserve"> la alegada inadecuada de investigación por presuntos actos de tortura, la CIDH observa que</w:t>
      </w:r>
      <w:r w:rsidRPr="00FA5734">
        <w:rPr>
          <w:rFonts w:ascii="Cambria" w:hAnsi="Cambria"/>
          <w:sz w:val="20"/>
          <w:szCs w:val="20"/>
          <w:lang w:val="es-ES_tradnl"/>
        </w:rPr>
        <w:t xml:space="preserve"> el 11 de mayo de 2011 el Tribunal Constitucional, en última instancia, resolvió el recurso de amparo interpuesto por la presunta víctima para cuestionar el archivamiento de las investigaciones. </w:t>
      </w:r>
      <w:r w:rsidR="008C6806" w:rsidRPr="00FA5734">
        <w:rPr>
          <w:rFonts w:ascii="Cambria" w:hAnsi="Cambria"/>
          <w:sz w:val="20"/>
          <w:szCs w:val="20"/>
          <w:lang w:val="es-ES_tradnl"/>
        </w:rPr>
        <w:t xml:space="preserve">No obstante, la Comisión no cuenta con información que permita identificar la fecha de notificación de dicha decisión. Dado que la parte peticionaria no ha acreditado que interpuso la presente petición dentro del plazo de seis meses desde la notificación de la referida resolución, </w:t>
      </w:r>
      <w:r w:rsidR="00024A99" w:rsidRPr="00FA5734">
        <w:rPr>
          <w:rFonts w:ascii="Cambria" w:hAnsi="Cambria"/>
          <w:sz w:val="20"/>
          <w:szCs w:val="20"/>
          <w:lang w:val="es-ES_tradnl"/>
        </w:rPr>
        <w:t xml:space="preserve">lo cual le corresponde de acuerdo con el artículo 28.7 del Reglamento de la CIDH; </w:t>
      </w:r>
      <w:r w:rsidR="008C6806" w:rsidRPr="00FA5734">
        <w:rPr>
          <w:rFonts w:ascii="Cambria" w:hAnsi="Cambria"/>
          <w:sz w:val="20"/>
          <w:szCs w:val="20"/>
          <w:lang w:val="es-ES_tradnl"/>
        </w:rPr>
        <w:t>y tampoco ha brindado argumentos que permitan identificar algún obstáculo para conseguir tal información, la Comisión no puede dar por acreditado el requisito del artículo 46.1.b</w:t>
      </w:r>
      <w:r w:rsidR="00024A99" w:rsidRPr="00FA5734">
        <w:rPr>
          <w:rFonts w:ascii="Cambria" w:hAnsi="Cambria"/>
          <w:sz w:val="20"/>
          <w:szCs w:val="20"/>
          <w:lang w:val="es-ES_tradnl"/>
        </w:rPr>
        <w:t>)</w:t>
      </w:r>
      <w:r w:rsidR="008C6806" w:rsidRPr="00FA5734">
        <w:rPr>
          <w:rFonts w:ascii="Cambria" w:hAnsi="Cambria"/>
          <w:sz w:val="20"/>
          <w:szCs w:val="20"/>
          <w:lang w:val="es-ES_tradnl"/>
        </w:rPr>
        <w:t xml:space="preserve"> de la Convención</w:t>
      </w:r>
      <w:r w:rsidR="00024A99" w:rsidRPr="00FA5734">
        <w:rPr>
          <w:rFonts w:ascii="Cambria" w:hAnsi="Cambria"/>
          <w:sz w:val="20"/>
          <w:szCs w:val="20"/>
          <w:lang w:val="es-ES_tradnl"/>
        </w:rPr>
        <w:t xml:space="preserve"> respecto de este extremo</w:t>
      </w:r>
      <w:r w:rsidR="008C6806" w:rsidRPr="00FA5734">
        <w:rPr>
          <w:rFonts w:ascii="Cambria" w:hAnsi="Cambria"/>
          <w:sz w:val="20"/>
          <w:szCs w:val="20"/>
          <w:lang w:val="es-ES_tradnl"/>
        </w:rPr>
        <w:t xml:space="preserve">. </w:t>
      </w:r>
    </w:p>
    <w:p w14:paraId="5151D235" w14:textId="77777777" w:rsidR="008C6806" w:rsidRPr="00FA5734" w:rsidRDefault="005E08BF" w:rsidP="008C680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_tradnl"/>
        </w:rPr>
      </w:pPr>
      <w:r w:rsidRPr="00FA5734">
        <w:rPr>
          <w:rFonts w:ascii="Cambria" w:hAnsi="Cambria"/>
          <w:sz w:val="20"/>
          <w:szCs w:val="20"/>
          <w:lang w:val="es-ES_tradnl"/>
        </w:rPr>
        <w:t xml:space="preserve">Finalmente, respecto a la presunta detención arbitraria, la CIDH </w:t>
      </w:r>
      <w:r w:rsidR="00454B46" w:rsidRPr="00FA5734">
        <w:rPr>
          <w:rFonts w:ascii="Cambria" w:hAnsi="Cambria"/>
          <w:sz w:val="20"/>
          <w:szCs w:val="20"/>
          <w:lang w:val="es-ES_tradnl"/>
        </w:rPr>
        <w:t>nota que</w:t>
      </w:r>
      <w:r w:rsidR="00454B46" w:rsidRPr="00FA5734">
        <w:rPr>
          <w:rFonts w:asciiTheme="majorHAnsi" w:hAnsiTheme="majorHAnsi"/>
          <w:b/>
          <w:sz w:val="20"/>
          <w:szCs w:val="20"/>
          <w:lang w:val="es-ES_tradnl"/>
        </w:rPr>
        <w:t xml:space="preserve"> </w:t>
      </w:r>
      <w:r w:rsidR="00454B46" w:rsidRPr="00FA5734">
        <w:rPr>
          <w:rFonts w:asciiTheme="majorHAnsi" w:hAnsiTheme="majorHAnsi"/>
          <w:bCs/>
          <w:sz w:val="20"/>
          <w:szCs w:val="20"/>
          <w:lang w:val="es-ES_tradnl"/>
        </w:rPr>
        <w:t>presunta víctima no ha presentado alegatos ni pruebas que permitan identificar que tal cuestionamiento haya sido presentado en el marco del proceso penal seguido contra las presuntas víctimas</w:t>
      </w:r>
      <w:r w:rsidR="00096857" w:rsidRPr="00FA5734">
        <w:rPr>
          <w:rFonts w:asciiTheme="majorHAnsi" w:hAnsiTheme="majorHAnsi"/>
          <w:bCs/>
          <w:sz w:val="20"/>
          <w:szCs w:val="20"/>
          <w:lang w:val="es-ES_tradnl"/>
        </w:rPr>
        <w:t xml:space="preserve"> o mediante la presentación de un hábeas corpus</w:t>
      </w:r>
      <w:r w:rsidR="00454B46" w:rsidRPr="00FA5734">
        <w:rPr>
          <w:rFonts w:asciiTheme="majorHAnsi" w:hAnsiTheme="majorHAnsi"/>
          <w:bCs/>
          <w:sz w:val="20"/>
          <w:szCs w:val="20"/>
          <w:lang w:val="es-ES_tradnl"/>
        </w:rPr>
        <w:t>. Al respecto, la Comisión recuerda que el reclamo sobre la presunta violación a la Convención Americana debe haber sido ventilado ante los órganos judiciales nacionales</w:t>
      </w:r>
      <w:r w:rsidR="00957BC8" w:rsidRPr="00FA5734">
        <w:rPr>
          <w:rFonts w:asciiTheme="majorHAnsi" w:hAnsiTheme="majorHAnsi"/>
          <w:bCs/>
          <w:sz w:val="20"/>
          <w:szCs w:val="20"/>
          <w:lang w:val="es-ES_tradnl"/>
        </w:rPr>
        <w:t xml:space="preserve">. </w:t>
      </w:r>
      <w:r w:rsidR="00454B46" w:rsidRPr="00FA5734">
        <w:rPr>
          <w:rFonts w:asciiTheme="majorHAnsi" w:hAnsiTheme="majorHAnsi"/>
          <w:bCs/>
          <w:sz w:val="20"/>
          <w:szCs w:val="20"/>
          <w:lang w:val="es-ES_tradnl"/>
        </w:rPr>
        <w:t xml:space="preserve">En la presente controversia, no se ha aportado información que demuestre que tal aspecto haya sido </w:t>
      </w:r>
      <w:r w:rsidR="00957BC8" w:rsidRPr="00FA5734">
        <w:rPr>
          <w:rFonts w:asciiTheme="majorHAnsi" w:hAnsiTheme="majorHAnsi"/>
          <w:bCs/>
          <w:sz w:val="20"/>
          <w:szCs w:val="20"/>
          <w:lang w:val="es-ES_tradnl"/>
        </w:rPr>
        <w:t>siquiera planteado en las instancias internas correspondientes. E</w:t>
      </w:r>
      <w:r w:rsidR="00454B46" w:rsidRPr="00FA5734">
        <w:rPr>
          <w:rFonts w:asciiTheme="majorHAnsi" w:hAnsiTheme="majorHAnsi"/>
          <w:bCs/>
          <w:sz w:val="20"/>
          <w:szCs w:val="20"/>
          <w:lang w:val="es-ES_tradnl"/>
        </w:rPr>
        <w:t xml:space="preserve">n consecuencia, la Comisión concluye que </w:t>
      </w:r>
      <w:r w:rsidR="00957BC8" w:rsidRPr="00FA5734">
        <w:rPr>
          <w:rFonts w:asciiTheme="majorHAnsi" w:hAnsiTheme="majorHAnsi"/>
          <w:bCs/>
          <w:sz w:val="20"/>
          <w:szCs w:val="20"/>
          <w:lang w:val="es-ES_tradnl"/>
        </w:rPr>
        <w:t>este</w:t>
      </w:r>
      <w:r w:rsidR="00454B46" w:rsidRPr="00FA5734">
        <w:rPr>
          <w:rFonts w:asciiTheme="majorHAnsi" w:hAnsiTheme="majorHAnsi"/>
          <w:bCs/>
          <w:sz w:val="20"/>
          <w:szCs w:val="20"/>
          <w:lang w:val="es-ES_tradnl"/>
        </w:rPr>
        <w:t xml:space="preserve"> extremo de la petición no cumple con el requisito establecido en el artículo 46.1.a de la Convención.</w:t>
      </w:r>
    </w:p>
    <w:p w14:paraId="4AFA24D4" w14:textId="77777777" w:rsidR="008C6806" w:rsidRPr="00FA5734" w:rsidRDefault="008C6806" w:rsidP="008C68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bCs/>
          <w:sz w:val="20"/>
          <w:szCs w:val="20"/>
          <w:lang w:val="es-ES_tradnl"/>
        </w:rPr>
      </w:pPr>
      <w:r w:rsidRPr="00FA5734">
        <w:rPr>
          <w:rFonts w:asciiTheme="majorHAnsi" w:hAnsiTheme="majorHAnsi"/>
          <w:b/>
          <w:bCs/>
          <w:sz w:val="20"/>
          <w:szCs w:val="20"/>
          <w:lang w:val="es-ES_tradnl"/>
        </w:rPr>
        <w:t>VII.</w:t>
      </w:r>
      <w:r w:rsidRPr="00FA5734">
        <w:rPr>
          <w:rFonts w:asciiTheme="majorHAnsi" w:hAnsiTheme="majorHAnsi"/>
          <w:b/>
          <w:bCs/>
          <w:sz w:val="20"/>
          <w:szCs w:val="20"/>
          <w:lang w:val="es-ES_tradnl"/>
        </w:rPr>
        <w:tab/>
        <w:t>ANÁLISIS DE CARACTERIZACIÓN DE LOS HECHOS ALEGADOS</w:t>
      </w:r>
    </w:p>
    <w:p w14:paraId="7963B03B" w14:textId="77777777" w:rsidR="008C6806" w:rsidRPr="00FA5734" w:rsidRDefault="00F52069" w:rsidP="00C13DE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_tradnl"/>
        </w:rPr>
      </w:pPr>
      <w:r w:rsidRPr="00FA5734">
        <w:rPr>
          <w:rFonts w:asciiTheme="majorHAnsi" w:hAnsiTheme="majorHAnsi"/>
          <w:bCs/>
          <w:sz w:val="20"/>
          <w:szCs w:val="20"/>
          <w:lang w:val="es-ES_tradnl"/>
        </w:rPr>
        <w:t>Luego de realizado en detalle el análisis de agotamiento de los recursos internos y del cumplimiento del requisito del plazo de presentación, la Comisión procederá a analizar el único argumento de la parte peticionaria que cumple con estos requisitos. A este respecto</w:t>
      </w:r>
      <w:r w:rsidR="008C6806" w:rsidRPr="00FA5734">
        <w:rPr>
          <w:rFonts w:asciiTheme="majorHAnsi" w:hAnsiTheme="majorHAnsi"/>
          <w:bCs/>
          <w:sz w:val="20"/>
          <w:szCs w:val="20"/>
          <w:lang w:val="es-ES_tradnl"/>
        </w:rPr>
        <w:t xml:space="preserve">, la </w:t>
      </w:r>
      <w:r w:rsidR="00376618" w:rsidRPr="00FA5734">
        <w:rPr>
          <w:rFonts w:asciiTheme="majorHAnsi" w:hAnsiTheme="majorHAnsi"/>
          <w:bCs/>
          <w:sz w:val="20"/>
          <w:szCs w:val="20"/>
          <w:lang w:val="es-ES_tradnl"/>
        </w:rPr>
        <w:t xml:space="preserve">parte </w:t>
      </w:r>
      <w:r w:rsidR="008C6806" w:rsidRPr="00FA5734">
        <w:rPr>
          <w:rFonts w:asciiTheme="majorHAnsi" w:hAnsiTheme="majorHAnsi"/>
          <w:bCs/>
          <w:sz w:val="20"/>
          <w:szCs w:val="20"/>
          <w:lang w:val="es-ES_tradnl"/>
        </w:rPr>
        <w:t>peticionaria denuncia que se utilizaron pruebas falsas y obtenidas irregularmente para condenar penal a la presunta víctima. El Estado, por su parte, replica que la investigación, detención y el proceso penal contra el señor Sullca Sullca cumplió con todas las garantías judiciales, y que</w:t>
      </w:r>
      <w:r w:rsidR="00C13DE2" w:rsidRPr="00FA5734">
        <w:rPr>
          <w:rFonts w:asciiTheme="majorHAnsi" w:hAnsiTheme="majorHAnsi"/>
          <w:bCs/>
          <w:sz w:val="20"/>
          <w:szCs w:val="20"/>
          <w:lang w:val="es-ES_tradnl"/>
        </w:rPr>
        <w:t xml:space="preserve"> la sentencia del </w:t>
      </w:r>
      <w:r w:rsidR="00C13DE2" w:rsidRPr="00FA5734">
        <w:rPr>
          <w:rFonts w:ascii="Cambria" w:hAnsi="Cambria"/>
          <w:sz w:val="20"/>
          <w:szCs w:val="20"/>
          <w:lang w:val="es-ES_tradnl"/>
        </w:rPr>
        <w:t>25 de abril de 2019 de la Sala Penal Transitoria de la Corte Suprema de Justicia demuestra que</w:t>
      </w:r>
      <w:r w:rsidR="00C13DE2" w:rsidRPr="00FA5734">
        <w:rPr>
          <w:rFonts w:asciiTheme="majorHAnsi" w:hAnsiTheme="majorHAnsi"/>
          <w:bCs/>
          <w:sz w:val="20"/>
          <w:szCs w:val="20"/>
          <w:lang w:val="es-ES_tradnl"/>
        </w:rPr>
        <w:t xml:space="preserve"> </w:t>
      </w:r>
      <w:r w:rsidR="008C6806" w:rsidRPr="00FA5734">
        <w:rPr>
          <w:rFonts w:asciiTheme="majorHAnsi" w:hAnsiTheme="majorHAnsi"/>
          <w:bCs/>
          <w:sz w:val="20"/>
          <w:szCs w:val="20"/>
          <w:lang w:val="es-ES_tradnl"/>
        </w:rPr>
        <w:t>las cuestionadas pruebas no fueron utilizadas en su contra. Al respecto, la CIDH nota que la parte peticionaria no ha aportado copia</w:t>
      </w:r>
      <w:r w:rsidR="00C13DE2" w:rsidRPr="00FA5734">
        <w:rPr>
          <w:rFonts w:asciiTheme="majorHAnsi" w:hAnsiTheme="majorHAnsi"/>
          <w:bCs/>
          <w:sz w:val="20"/>
          <w:szCs w:val="20"/>
          <w:lang w:val="es-ES_tradnl"/>
        </w:rPr>
        <w:t>s de las decisiones de primera y segunda instancia en sede penal,</w:t>
      </w:r>
      <w:r w:rsidR="008C6806" w:rsidRPr="00FA5734">
        <w:rPr>
          <w:rFonts w:asciiTheme="majorHAnsi" w:hAnsiTheme="majorHAnsi"/>
          <w:bCs/>
          <w:sz w:val="20"/>
          <w:szCs w:val="20"/>
          <w:lang w:val="es-ES_tradnl"/>
        </w:rPr>
        <w:t xml:space="preserve"> ni tampoco ha brindado información detallada a efectos de identificar si las </w:t>
      </w:r>
      <w:r w:rsidR="00C13DE2" w:rsidRPr="00FA5734">
        <w:rPr>
          <w:rFonts w:asciiTheme="majorHAnsi" w:hAnsiTheme="majorHAnsi"/>
          <w:bCs/>
          <w:sz w:val="20"/>
          <w:szCs w:val="20"/>
          <w:lang w:val="es-ES_tradnl"/>
        </w:rPr>
        <w:t>cuestionadas</w:t>
      </w:r>
      <w:r w:rsidR="008C6806" w:rsidRPr="00FA5734">
        <w:rPr>
          <w:rFonts w:asciiTheme="majorHAnsi" w:hAnsiTheme="majorHAnsi"/>
          <w:bCs/>
          <w:sz w:val="20"/>
          <w:szCs w:val="20"/>
          <w:lang w:val="es-ES_tradnl"/>
        </w:rPr>
        <w:t xml:space="preserve"> pruebas fueron utilizadas para fundamentar la condena de la presunta víctima. </w:t>
      </w:r>
      <w:r w:rsidR="00C13DE2" w:rsidRPr="00FA5734">
        <w:rPr>
          <w:rFonts w:asciiTheme="majorHAnsi" w:hAnsiTheme="majorHAnsi"/>
          <w:bCs/>
          <w:sz w:val="20"/>
          <w:szCs w:val="20"/>
          <w:lang w:val="es-ES_tradnl"/>
        </w:rPr>
        <w:t xml:space="preserve">En consecuencia, la Comisión no cuenta con elementos para determinar una posible violación de derechos por el uso de pruebas prohibidas. </w:t>
      </w:r>
    </w:p>
    <w:p w14:paraId="006CB1C3" w14:textId="77777777" w:rsidR="00F52069" w:rsidRPr="00FA5734" w:rsidRDefault="008C6806" w:rsidP="00F52069">
      <w:pPr>
        <w:pStyle w:val="ListParagraph"/>
        <w:numPr>
          <w:ilvl w:val="0"/>
          <w:numId w:val="103"/>
        </w:numPr>
        <w:suppressAutoHyphens/>
        <w:spacing w:after="240"/>
        <w:jc w:val="both"/>
        <w:rPr>
          <w:rFonts w:asciiTheme="majorHAnsi" w:hAnsiTheme="majorHAnsi"/>
          <w:bCs/>
          <w:sz w:val="20"/>
          <w:szCs w:val="20"/>
          <w:lang w:val="es-ES_tradnl"/>
        </w:rPr>
      </w:pPr>
      <w:r w:rsidRPr="00FA5734">
        <w:rPr>
          <w:rFonts w:asciiTheme="majorHAnsi" w:hAnsiTheme="majorHAnsi"/>
          <w:bCs/>
          <w:sz w:val="20"/>
          <w:szCs w:val="20"/>
          <w:lang w:val="es-ES_tradnl"/>
        </w:rPr>
        <w:t xml:space="preserve">Asimismo, la CIDH tampoco identifica, conforme a los documentos aportados, que se haya vulnerado alguna garantía judicial en el cuestionado proceso penal. </w:t>
      </w:r>
      <w:r w:rsidR="00F52069" w:rsidRPr="00FA5734">
        <w:rPr>
          <w:rFonts w:asciiTheme="majorHAnsi" w:hAnsiTheme="majorHAnsi"/>
          <w:bCs/>
          <w:sz w:val="20"/>
          <w:szCs w:val="20"/>
          <w:lang w:val="es-ES_tradnl"/>
        </w:rPr>
        <w:t xml:space="preserve">En este sentido, la Comisión reitera que la mera discrepancia de los peticionarios con la interpretación que los tribunales internos hayan hecho de las normas legales pertinentes no basta para configurar violaciones a la Convención. La interpretación de la ley, el procedimiento pertinente y la valoración de la prueba es, entre otros, el ejercicio de la función de la jurisdicción </w:t>
      </w:r>
      <w:r w:rsidR="00F52069" w:rsidRPr="00FA5734">
        <w:rPr>
          <w:rFonts w:asciiTheme="majorHAnsi" w:hAnsiTheme="majorHAnsi"/>
          <w:bCs/>
          <w:sz w:val="20"/>
          <w:szCs w:val="20"/>
          <w:lang w:val="es-ES_tradnl"/>
        </w:rPr>
        <w:lastRenderedPageBreak/>
        <w:t>interna, que no puede ser remplazado por la CIDH</w:t>
      </w:r>
      <w:r w:rsidR="00F52069" w:rsidRPr="00FA5734">
        <w:rPr>
          <w:rStyle w:val="FootnoteReference"/>
          <w:rFonts w:asciiTheme="majorHAnsi" w:hAnsiTheme="majorHAnsi"/>
          <w:bCs/>
          <w:sz w:val="20"/>
          <w:szCs w:val="20"/>
          <w:lang w:val="es-ES_tradnl"/>
        </w:rPr>
        <w:footnoteReference w:id="8"/>
      </w:r>
      <w:r w:rsidR="00F52069" w:rsidRPr="00FA5734">
        <w:rPr>
          <w:rFonts w:asciiTheme="majorHAnsi" w:hAnsiTheme="majorHAnsi"/>
          <w:bCs/>
          <w:sz w:val="20"/>
          <w:szCs w:val="20"/>
          <w:lang w:val="es-ES_tradnl"/>
        </w:rPr>
        <w:t>. En ese sentido, la función de la Comisión consiste en garantizar la observancia de las obligaciones asumidas por los Estados partes de la Convención Americana, pero no puede hacer las veces de un tribunal de alzada para examinar supuestos errores de derecho o de hecho que puedan haber cometido los tribunales nacionales que hayan actuado dentro de los límites de su competencia</w:t>
      </w:r>
      <w:r w:rsidR="00F52069" w:rsidRPr="00FA5734">
        <w:rPr>
          <w:rStyle w:val="FootnoteReference"/>
          <w:rFonts w:asciiTheme="majorHAnsi" w:hAnsiTheme="majorHAnsi"/>
          <w:bCs/>
          <w:sz w:val="20"/>
          <w:szCs w:val="20"/>
          <w:lang w:val="es-ES_tradnl"/>
        </w:rPr>
        <w:footnoteReference w:id="9"/>
      </w:r>
      <w:r w:rsidR="00F52069" w:rsidRPr="00FA5734">
        <w:rPr>
          <w:rFonts w:asciiTheme="majorHAnsi" w:hAnsiTheme="majorHAnsi"/>
          <w:bCs/>
          <w:sz w:val="20"/>
          <w:szCs w:val="20"/>
          <w:lang w:val="es-ES_tradnl"/>
        </w:rPr>
        <w:t xml:space="preserve">. </w:t>
      </w:r>
    </w:p>
    <w:p w14:paraId="64EC2FB9" w14:textId="77777777" w:rsidR="008C6806" w:rsidRPr="00FA5734" w:rsidRDefault="008C6806" w:rsidP="008C680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_tradnl"/>
        </w:rPr>
      </w:pPr>
      <w:r w:rsidRPr="00FA5734">
        <w:rPr>
          <w:rFonts w:asciiTheme="majorHAnsi" w:hAnsiTheme="majorHAnsi"/>
          <w:bCs/>
          <w:sz w:val="20"/>
          <w:szCs w:val="20"/>
          <w:lang w:val="es-ES_tradnl"/>
        </w:rPr>
        <w:t>Por lo tanto, la Comisión concluye que la presente petición resulta inadmisible con fundamento en el artículo 47 (b) de la Convención Americana, toda vez que de los hechos expuestos no se desprenden, ni siquiera prima facie, posibles violaciones a la Convención.</w:t>
      </w:r>
    </w:p>
    <w:p w14:paraId="53EFBAA7" w14:textId="77777777" w:rsidR="003239B8" w:rsidRPr="00FA5734" w:rsidRDefault="003239B8" w:rsidP="003239B8">
      <w:pPr>
        <w:pStyle w:val="ListParagraph"/>
        <w:spacing w:before="240" w:after="240"/>
        <w:jc w:val="both"/>
        <w:rPr>
          <w:rFonts w:asciiTheme="majorHAnsi" w:hAnsiTheme="majorHAnsi"/>
          <w:b/>
          <w:bCs/>
          <w:sz w:val="20"/>
          <w:szCs w:val="20"/>
          <w:lang w:val="es-ES_tradnl"/>
        </w:rPr>
      </w:pPr>
      <w:r w:rsidRPr="00FA5734">
        <w:rPr>
          <w:rFonts w:asciiTheme="majorHAnsi" w:hAnsiTheme="majorHAnsi"/>
          <w:b/>
          <w:bCs/>
          <w:sz w:val="20"/>
          <w:szCs w:val="20"/>
          <w:lang w:val="es-ES_tradnl"/>
        </w:rPr>
        <w:t xml:space="preserve">VIII. </w:t>
      </w:r>
      <w:r w:rsidRPr="00FA5734">
        <w:rPr>
          <w:rFonts w:asciiTheme="majorHAnsi" w:hAnsiTheme="majorHAnsi"/>
          <w:b/>
          <w:bCs/>
          <w:sz w:val="20"/>
          <w:szCs w:val="20"/>
          <w:lang w:val="es-ES_tradnl"/>
        </w:rPr>
        <w:tab/>
        <w:t>DECISIÓN</w:t>
      </w:r>
    </w:p>
    <w:p w14:paraId="2ED873EF" w14:textId="77777777" w:rsidR="000419AD" w:rsidRPr="00FA5734" w:rsidRDefault="000419AD" w:rsidP="000419AD">
      <w:pPr>
        <w:pStyle w:val="ListParagraph"/>
        <w:numPr>
          <w:ilvl w:val="0"/>
          <w:numId w:val="109"/>
        </w:numPr>
        <w:rPr>
          <w:rFonts w:eastAsia="Arial Unicode MS" w:cs="Times New Roman"/>
          <w:color w:val="auto"/>
          <w:sz w:val="20"/>
          <w:szCs w:val="20"/>
          <w:lang w:val="es-ES_tradnl" w:eastAsia="en-US"/>
        </w:rPr>
      </w:pPr>
      <w:r w:rsidRPr="00FA5734">
        <w:rPr>
          <w:rFonts w:eastAsia="Arial Unicode MS" w:cs="Times New Roman"/>
          <w:color w:val="auto"/>
          <w:sz w:val="20"/>
          <w:szCs w:val="20"/>
          <w:lang w:val="es-ES_tradnl" w:eastAsia="en-US"/>
        </w:rPr>
        <w:t>Declarar inadmisible la presente petición</w:t>
      </w:r>
      <w:r w:rsidR="00A758AA" w:rsidRPr="00FA5734">
        <w:rPr>
          <w:rFonts w:eastAsia="Arial Unicode MS" w:cs="Times New Roman"/>
          <w:color w:val="auto"/>
          <w:sz w:val="20"/>
          <w:szCs w:val="20"/>
          <w:lang w:val="es-ES_tradnl" w:eastAsia="en-US"/>
        </w:rPr>
        <w:t>;</w:t>
      </w:r>
      <w:r w:rsidR="004A6A54" w:rsidRPr="00FA5734">
        <w:rPr>
          <w:rFonts w:eastAsia="Arial Unicode MS" w:cs="Times New Roman"/>
          <w:color w:val="auto"/>
          <w:sz w:val="20"/>
          <w:szCs w:val="20"/>
          <w:lang w:val="es-ES_tradnl" w:eastAsia="en-US"/>
        </w:rPr>
        <w:t xml:space="preserve"> y</w:t>
      </w:r>
    </w:p>
    <w:p w14:paraId="40E45471" w14:textId="77777777" w:rsidR="000419AD" w:rsidRPr="00FA5734" w:rsidRDefault="000419AD" w:rsidP="000419AD">
      <w:pPr>
        <w:pStyle w:val="ListParagraph"/>
        <w:rPr>
          <w:rFonts w:eastAsia="Arial Unicode MS" w:cs="Times New Roman"/>
          <w:color w:val="auto"/>
          <w:sz w:val="20"/>
          <w:szCs w:val="20"/>
          <w:lang w:val="es-ES_tradnl" w:eastAsia="en-US"/>
        </w:rPr>
      </w:pPr>
    </w:p>
    <w:p w14:paraId="12884ADF" w14:textId="77777777" w:rsidR="004A6A54" w:rsidRPr="00FA573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A5734">
        <w:rPr>
          <w:rFonts w:asciiTheme="majorHAnsi" w:hAnsiTheme="majorHAnsi"/>
          <w:sz w:val="20"/>
          <w:szCs w:val="20"/>
          <w:lang w:val="es-ES_tradnl"/>
        </w:rPr>
        <w:t>Notificar a las partes la presente decisión; y publicar esta decisión e incluirla en su Informe Anual a la Asamblea General de la Organización de los Estados Americanos.</w:t>
      </w:r>
    </w:p>
    <w:p w14:paraId="68000F75" w14:textId="75A28F6B" w:rsidR="003C1BA2" w:rsidRPr="00A37B82" w:rsidRDefault="003C1BA2" w:rsidP="003C1BA2">
      <w:pPr>
        <w:ind w:firstLine="720"/>
        <w:jc w:val="both"/>
        <w:rPr>
          <w:rFonts w:asciiTheme="majorHAnsi" w:hAnsiTheme="majorHAnsi" w:cs="Arial"/>
          <w:noProof/>
          <w:spacing w:val="-2"/>
          <w:sz w:val="20"/>
          <w:szCs w:val="20"/>
          <w:lang w:val="es-CL"/>
        </w:rPr>
      </w:pPr>
      <w:bookmarkStart w:id="2" w:name="_Hlk74327008"/>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3</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junio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bookmarkEnd w:id="2"/>
    <w:p w14:paraId="65C86694" w14:textId="77777777" w:rsidR="008D768D" w:rsidRPr="00FA5734" w:rsidRDefault="008D768D" w:rsidP="001D65EF">
      <w:pPr>
        <w:tabs>
          <w:tab w:val="center" w:pos="5400"/>
        </w:tabs>
        <w:suppressAutoHyphens/>
        <w:spacing w:line="276" w:lineRule="auto"/>
        <w:rPr>
          <w:rFonts w:asciiTheme="majorHAnsi" w:hAnsiTheme="majorHAnsi"/>
          <w:sz w:val="20"/>
          <w:szCs w:val="20"/>
          <w:lang w:val="es-ES_tradnl"/>
        </w:rPr>
      </w:pPr>
    </w:p>
    <w:p w14:paraId="541419E0" w14:textId="77777777" w:rsidR="00722C9F" w:rsidRPr="00FA5734" w:rsidRDefault="00722C9F" w:rsidP="00974491">
      <w:pPr>
        <w:rPr>
          <w:rFonts w:ascii="Cambria" w:hAnsi="Cambria" w:cs="Calibri"/>
          <w:sz w:val="20"/>
          <w:szCs w:val="20"/>
          <w:lang w:val="es-ES_tradnl"/>
        </w:rPr>
      </w:pPr>
    </w:p>
    <w:sectPr w:rsidR="00722C9F" w:rsidRPr="00FA573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5013C" w14:textId="77777777" w:rsidR="00582680" w:rsidRDefault="00582680">
      <w:r>
        <w:separator/>
      </w:r>
    </w:p>
  </w:endnote>
  <w:endnote w:type="continuationSeparator" w:id="0">
    <w:p w14:paraId="11097E3C" w14:textId="77777777" w:rsidR="00582680" w:rsidRDefault="00582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D73E0" w14:textId="77777777" w:rsidR="00416D39" w:rsidRDefault="00416D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67D88BC"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16D39">
          <w:rPr>
            <w:noProof/>
            <w:sz w:val="16"/>
            <w:szCs w:val="22"/>
          </w:rPr>
          <w:t>3</w:t>
        </w:r>
        <w:r w:rsidRPr="00934A2C">
          <w:rPr>
            <w:noProof/>
            <w:sz w:val="16"/>
            <w:szCs w:val="22"/>
          </w:rPr>
          <w:fldChar w:fldCharType="end"/>
        </w:r>
      </w:p>
    </w:sdtContent>
  </w:sdt>
  <w:p w14:paraId="38F35243"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0FE07" w14:textId="77777777" w:rsidR="0070697F" w:rsidRPr="00934A2C" w:rsidRDefault="0070697F">
    <w:pPr>
      <w:pStyle w:val="Footer"/>
      <w:jc w:val="center"/>
      <w:rPr>
        <w:sz w:val="16"/>
        <w:szCs w:val="22"/>
      </w:rPr>
    </w:pPr>
  </w:p>
  <w:p w14:paraId="40EE2EDB"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147FC" w14:textId="77777777" w:rsidR="00582680" w:rsidRPr="000F35ED" w:rsidRDefault="0058268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3CA7C1B" w14:textId="77777777" w:rsidR="00582680" w:rsidRPr="000F35ED" w:rsidRDefault="00582680" w:rsidP="000F35ED">
      <w:pPr>
        <w:rPr>
          <w:rFonts w:asciiTheme="majorHAnsi" w:hAnsiTheme="majorHAnsi"/>
          <w:sz w:val="16"/>
          <w:szCs w:val="16"/>
        </w:rPr>
      </w:pPr>
      <w:r w:rsidRPr="000F35ED">
        <w:rPr>
          <w:rFonts w:asciiTheme="majorHAnsi" w:hAnsiTheme="majorHAnsi"/>
          <w:sz w:val="16"/>
          <w:szCs w:val="16"/>
        </w:rPr>
        <w:separator/>
      </w:r>
    </w:p>
    <w:p w14:paraId="3A080F18" w14:textId="77777777" w:rsidR="00582680" w:rsidRPr="000F35ED" w:rsidRDefault="0058268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66B653E" w14:textId="77777777" w:rsidR="00582680" w:rsidRPr="000F35ED" w:rsidRDefault="0058268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BBBC2EB" w14:textId="77777777" w:rsidR="004A6A54" w:rsidRPr="00A23A6E" w:rsidRDefault="004A6A54" w:rsidP="00A23A6E">
      <w:pPr>
        <w:pStyle w:val="FootnoteText"/>
        <w:ind w:firstLine="720"/>
        <w:jc w:val="both"/>
        <w:rPr>
          <w:rFonts w:asciiTheme="majorHAnsi" w:hAnsiTheme="majorHAnsi"/>
          <w:sz w:val="16"/>
          <w:szCs w:val="16"/>
          <w:lang w:val="es-ES"/>
        </w:rPr>
      </w:pPr>
      <w:r w:rsidRPr="00A23A6E">
        <w:rPr>
          <w:rStyle w:val="FootnoteReference"/>
          <w:rFonts w:asciiTheme="majorHAnsi" w:hAnsiTheme="majorHAnsi"/>
          <w:sz w:val="16"/>
          <w:szCs w:val="16"/>
        </w:rPr>
        <w:footnoteRef/>
      </w:r>
      <w:r w:rsidRPr="00A23A6E">
        <w:rPr>
          <w:rFonts w:asciiTheme="majorHAnsi" w:hAnsiTheme="majorHAnsi"/>
          <w:sz w:val="16"/>
          <w:szCs w:val="16"/>
          <w:lang w:val="es-ES"/>
        </w:rPr>
        <w:t xml:space="preserve"> Conforme a lo dispuesto en el artículo 17.2.a </w:t>
      </w:r>
      <w:r w:rsidR="000E33C5" w:rsidRPr="00A23A6E">
        <w:rPr>
          <w:rFonts w:asciiTheme="majorHAnsi" w:hAnsiTheme="majorHAnsi"/>
          <w:sz w:val="16"/>
          <w:szCs w:val="16"/>
          <w:lang w:val="es-ES"/>
        </w:rPr>
        <w:t>del Reglamento de la Comisión, la Comisionada</w:t>
      </w:r>
      <w:r w:rsidRPr="00A23A6E">
        <w:rPr>
          <w:rFonts w:asciiTheme="majorHAnsi" w:hAnsiTheme="majorHAnsi"/>
          <w:sz w:val="16"/>
          <w:szCs w:val="16"/>
          <w:lang w:val="es-ES"/>
        </w:rPr>
        <w:t xml:space="preserve"> </w:t>
      </w:r>
      <w:r w:rsidR="000E33C5" w:rsidRPr="00A23A6E">
        <w:rPr>
          <w:rFonts w:asciiTheme="majorHAnsi" w:hAnsiTheme="majorHAnsi"/>
          <w:sz w:val="16"/>
          <w:szCs w:val="16"/>
          <w:lang w:val="es-ES"/>
        </w:rPr>
        <w:t>Julissa Mantilla Falcón</w:t>
      </w:r>
      <w:r w:rsidRPr="00A23A6E">
        <w:rPr>
          <w:rFonts w:asciiTheme="majorHAnsi" w:hAnsiTheme="majorHAnsi"/>
          <w:sz w:val="16"/>
          <w:szCs w:val="16"/>
          <w:lang w:val="es-ES"/>
        </w:rPr>
        <w:t xml:space="preserve">, de nacionalidad </w:t>
      </w:r>
      <w:r w:rsidR="000E33C5" w:rsidRPr="00A23A6E">
        <w:rPr>
          <w:rFonts w:asciiTheme="majorHAnsi" w:hAnsiTheme="majorHAnsi"/>
          <w:sz w:val="16"/>
          <w:szCs w:val="16"/>
          <w:lang w:val="es-ES"/>
        </w:rPr>
        <w:t>peruana</w:t>
      </w:r>
      <w:r w:rsidRPr="00A23A6E">
        <w:rPr>
          <w:rFonts w:asciiTheme="majorHAnsi" w:hAnsiTheme="majorHAnsi"/>
          <w:sz w:val="16"/>
          <w:szCs w:val="16"/>
          <w:lang w:val="es-ES"/>
        </w:rPr>
        <w:t>, no participó en el debate ni en la decisión del presente asunto.</w:t>
      </w:r>
    </w:p>
  </w:footnote>
  <w:footnote w:id="3">
    <w:p w14:paraId="3D3159E8" w14:textId="77777777" w:rsidR="0000555D" w:rsidRPr="00A23A6E" w:rsidRDefault="0000555D" w:rsidP="00A23A6E">
      <w:pPr>
        <w:pStyle w:val="FootnoteText"/>
        <w:ind w:firstLine="720"/>
        <w:jc w:val="both"/>
        <w:rPr>
          <w:rFonts w:asciiTheme="majorHAnsi" w:hAnsiTheme="majorHAnsi"/>
          <w:sz w:val="16"/>
          <w:szCs w:val="16"/>
          <w:lang w:val="es-ES"/>
        </w:rPr>
      </w:pPr>
      <w:r w:rsidRPr="00A23A6E">
        <w:rPr>
          <w:rStyle w:val="FootnoteReference"/>
          <w:rFonts w:asciiTheme="majorHAnsi" w:hAnsiTheme="majorHAnsi"/>
          <w:sz w:val="16"/>
          <w:szCs w:val="16"/>
        </w:rPr>
        <w:footnoteRef/>
      </w:r>
      <w:r w:rsidRPr="00A23A6E">
        <w:rPr>
          <w:rFonts w:asciiTheme="majorHAnsi" w:hAnsiTheme="majorHAnsi"/>
          <w:sz w:val="16"/>
          <w:szCs w:val="16"/>
          <w:lang w:val="es-ES"/>
        </w:rPr>
        <w:t xml:space="preserve"> En adelante “la Convención” o “la Convención Americana”.</w:t>
      </w:r>
    </w:p>
  </w:footnote>
  <w:footnote w:id="4">
    <w:p w14:paraId="2952FD63" w14:textId="77777777" w:rsidR="008E3BFE" w:rsidRPr="00A23A6E" w:rsidRDefault="008E3BFE" w:rsidP="00A23A6E">
      <w:pPr>
        <w:pStyle w:val="FootnoteText"/>
        <w:spacing w:after="120"/>
        <w:ind w:firstLine="720"/>
        <w:jc w:val="both"/>
        <w:rPr>
          <w:rFonts w:asciiTheme="majorHAnsi" w:hAnsiTheme="majorHAnsi"/>
          <w:sz w:val="16"/>
          <w:szCs w:val="16"/>
          <w:lang w:val="es-ES"/>
        </w:rPr>
      </w:pPr>
      <w:r w:rsidRPr="00A23A6E">
        <w:rPr>
          <w:rStyle w:val="FootnoteReference"/>
          <w:rFonts w:asciiTheme="majorHAnsi" w:hAnsiTheme="majorHAnsi"/>
          <w:sz w:val="16"/>
          <w:szCs w:val="16"/>
        </w:rPr>
        <w:footnoteRef/>
      </w:r>
      <w:r w:rsidRPr="00A23A6E">
        <w:rPr>
          <w:rFonts w:asciiTheme="majorHAnsi" w:hAnsiTheme="majorHAnsi"/>
          <w:sz w:val="16"/>
          <w:szCs w:val="16"/>
          <w:lang w:val="es-ES"/>
        </w:rPr>
        <w:t xml:space="preserve"> Las observaciones de cada parte fueron debidamente trasladadas a la parte contraria.</w:t>
      </w:r>
    </w:p>
  </w:footnote>
  <w:footnote w:id="5">
    <w:p w14:paraId="6FCF8C37" w14:textId="77777777" w:rsidR="00E93806" w:rsidRPr="00A23A6E" w:rsidRDefault="00E93806" w:rsidP="00A23A6E">
      <w:pPr>
        <w:pStyle w:val="FootnoteText"/>
        <w:ind w:firstLine="720"/>
        <w:jc w:val="both"/>
        <w:rPr>
          <w:rFonts w:asciiTheme="majorHAnsi" w:hAnsiTheme="majorHAnsi"/>
          <w:sz w:val="16"/>
          <w:szCs w:val="16"/>
          <w:lang w:val="es-ES"/>
        </w:rPr>
      </w:pPr>
      <w:r w:rsidRPr="00A23A6E">
        <w:rPr>
          <w:rStyle w:val="FootnoteReference"/>
          <w:rFonts w:asciiTheme="majorHAnsi" w:hAnsiTheme="majorHAnsi"/>
          <w:sz w:val="16"/>
          <w:szCs w:val="16"/>
        </w:rPr>
        <w:footnoteRef/>
      </w:r>
      <w:r w:rsidRPr="00A23A6E">
        <w:rPr>
          <w:rFonts w:asciiTheme="majorHAnsi" w:hAnsiTheme="majorHAnsi"/>
          <w:sz w:val="16"/>
          <w:szCs w:val="16"/>
          <w:lang w:val="es-ES"/>
        </w:rPr>
        <w:t xml:space="preserve"> Precisa que se le acuso por un delito de tentativa de robo agravado, seis delitos de robo agravado, siete delitos de asociación ilícita para delinquir y siete delitos de tenencia ilegal de armas de fuego. </w:t>
      </w:r>
    </w:p>
  </w:footnote>
  <w:footnote w:id="6">
    <w:p w14:paraId="0842FE3D" w14:textId="77777777" w:rsidR="00DB07AD" w:rsidRPr="00A23A6E" w:rsidRDefault="00DB07AD" w:rsidP="00A23A6E">
      <w:pPr>
        <w:pStyle w:val="FootnoteText"/>
        <w:ind w:firstLine="720"/>
        <w:jc w:val="both"/>
        <w:rPr>
          <w:rFonts w:asciiTheme="majorHAnsi" w:hAnsiTheme="majorHAnsi"/>
          <w:sz w:val="16"/>
          <w:szCs w:val="16"/>
          <w:lang w:val="es-ES"/>
        </w:rPr>
      </w:pPr>
      <w:r w:rsidRPr="00A23A6E">
        <w:rPr>
          <w:rStyle w:val="FootnoteReference"/>
          <w:rFonts w:asciiTheme="majorHAnsi" w:hAnsiTheme="majorHAnsi"/>
          <w:sz w:val="16"/>
          <w:szCs w:val="16"/>
        </w:rPr>
        <w:footnoteRef/>
      </w:r>
      <w:r w:rsidRPr="00A23A6E">
        <w:rPr>
          <w:rFonts w:asciiTheme="majorHAnsi" w:hAnsiTheme="majorHAnsi"/>
          <w:sz w:val="16"/>
          <w:szCs w:val="16"/>
          <w:lang w:val="es-ES"/>
        </w:rPr>
        <w:t xml:space="preserve"> En concreto, un delito de tentativa de robo agravado, dos delitos de robo agravado, tres delitos de asociación ilícita para delinquir y tres delitos de tenencia ilegal de armas de fuego. </w:t>
      </w:r>
    </w:p>
  </w:footnote>
  <w:footnote w:id="7">
    <w:p w14:paraId="0D201F23" w14:textId="77777777" w:rsidR="00CE3778" w:rsidRPr="00A23A6E" w:rsidRDefault="00CE3778" w:rsidP="00A23A6E">
      <w:pPr>
        <w:pStyle w:val="FootnoteText"/>
        <w:ind w:firstLine="720"/>
        <w:jc w:val="both"/>
        <w:rPr>
          <w:rFonts w:asciiTheme="majorHAnsi" w:hAnsiTheme="majorHAnsi"/>
          <w:sz w:val="16"/>
          <w:szCs w:val="16"/>
          <w:lang w:val="es-ES"/>
        </w:rPr>
      </w:pPr>
      <w:r w:rsidRPr="00A23A6E">
        <w:rPr>
          <w:rStyle w:val="FootnoteReference"/>
          <w:rFonts w:asciiTheme="majorHAnsi" w:hAnsiTheme="majorHAnsi"/>
          <w:sz w:val="16"/>
          <w:szCs w:val="16"/>
        </w:rPr>
        <w:footnoteRef/>
      </w:r>
      <w:r w:rsidRPr="00A23A6E">
        <w:rPr>
          <w:rFonts w:asciiTheme="majorHAnsi" w:hAnsiTheme="majorHAnsi"/>
          <w:sz w:val="16"/>
          <w:szCs w:val="16"/>
          <w:lang w:val="es-ES"/>
        </w:rPr>
        <w:t xml:space="preserve"> CIDH, Informe No. 4/15, Petición 582-01. Admisibilidad. </w:t>
      </w:r>
      <w:r w:rsidRPr="00A23A6E">
        <w:rPr>
          <w:rFonts w:asciiTheme="majorHAnsi" w:hAnsiTheme="majorHAnsi"/>
          <w:sz w:val="16"/>
          <w:szCs w:val="16"/>
          <w:lang w:val="pt-BR"/>
        </w:rPr>
        <w:t xml:space="preserve">Raúl Rolando Romero Feris. Argentina. </w:t>
      </w:r>
      <w:r w:rsidRPr="00FA5734">
        <w:rPr>
          <w:rFonts w:asciiTheme="majorHAnsi" w:hAnsiTheme="majorHAnsi"/>
          <w:sz w:val="16"/>
          <w:szCs w:val="16"/>
          <w:lang w:val="es-US"/>
        </w:rPr>
        <w:t>29 de enero de 2015, párr. 40.</w:t>
      </w:r>
    </w:p>
  </w:footnote>
  <w:footnote w:id="8">
    <w:p w14:paraId="2457454D" w14:textId="77777777" w:rsidR="00F52069" w:rsidRPr="009819C2" w:rsidRDefault="00F52069" w:rsidP="00F52069">
      <w:pPr>
        <w:pStyle w:val="FootnoteText"/>
        <w:ind w:firstLine="720"/>
        <w:jc w:val="both"/>
        <w:rPr>
          <w:rFonts w:asciiTheme="majorHAnsi" w:hAnsiTheme="majorHAnsi"/>
          <w:sz w:val="16"/>
          <w:szCs w:val="16"/>
          <w:lang w:val="es-US"/>
        </w:rPr>
      </w:pPr>
      <w:r w:rsidRPr="009819C2">
        <w:rPr>
          <w:rStyle w:val="FootnoteReference"/>
          <w:rFonts w:asciiTheme="majorHAnsi" w:hAnsiTheme="majorHAnsi"/>
          <w:sz w:val="16"/>
          <w:szCs w:val="16"/>
        </w:rPr>
        <w:footnoteRef/>
      </w:r>
      <w:r w:rsidRPr="009819C2">
        <w:rPr>
          <w:rFonts w:asciiTheme="majorHAnsi" w:hAnsiTheme="majorHAnsi"/>
          <w:sz w:val="16"/>
          <w:szCs w:val="16"/>
          <w:lang w:val="es-US"/>
        </w:rPr>
        <w:t xml:space="preserve"> CIDH, Informe Nº 83/05 (Inadmisibilidad), Petición 644/00, Carlos Alberto López Urquía, Honduras, 24 de octubre de 2005, párr. </w:t>
      </w:r>
      <w:r w:rsidRPr="009819C2">
        <w:rPr>
          <w:rFonts w:asciiTheme="majorHAnsi" w:hAnsiTheme="majorHAnsi"/>
          <w:sz w:val="16"/>
          <w:szCs w:val="16"/>
          <w:lang w:val="es-ES"/>
        </w:rPr>
        <w:t>72.</w:t>
      </w:r>
    </w:p>
  </w:footnote>
  <w:footnote w:id="9">
    <w:p w14:paraId="430A6EAB" w14:textId="77777777" w:rsidR="00F52069" w:rsidRPr="009819C2" w:rsidRDefault="00F52069" w:rsidP="00F52069">
      <w:pPr>
        <w:pStyle w:val="FootnoteText"/>
        <w:ind w:firstLine="720"/>
        <w:jc w:val="both"/>
        <w:rPr>
          <w:rFonts w:asciiTheme="majorHAnsi" w:hAnsiTheme="majorHAnsi"/>
          <w:sz w:val="16"/>
          <w:szCs w:val="16"/>
          <w:lang w:val="es-US"/>
        </w:rPr>
      </w:pPr>
      <w:r w:rsidRPr="009819C2">
        <w:rPr>
          <w:rStyle w:val="FootnoteReference"/>
          <w:rFonts w:asciiTheme="majorHAnsi" w:hAnsiTheme="majorHAnsi"/>
          <w:sz w:val="16"/>
          <w:szCs w:val="16"/>
        </w:rPr>
        <w:footnoteRef/>
      </w:r>
      <w:r w:rsidRPr="009819C2">
        <w:rPr>
          <w:rFonts w:asciiTheme="majorHAnsi" w:hAnsiTheme="majorHAnsi"/>
          <w:sz w:val="16"/>
          <w:szCs w:val="16"/>
          <w:lang w:val="es-US"/>
        </w:rPr>
        <w:t xml:space="preserve"> CIDH, Informe Nº 70/08, (Admisibilidad), Petición 12.242, Clínica Pediátrica de la Región de los Lago, Brasil, 16 de octubre de 2008, párr. </w:t>
      </w:r>
      <w:r w:rsidRPr="009819C2">
        <w:rPr>
          <w:rFonts w:asciiTheme="majorHAnsi" w:hAnsiTheme="majorHAnsi"/>
          <w:sz w:val="16"/>
          <w:szCs w:val="16"/>
        </w:rPr>
        <w:t>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2539E"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89EC876"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62981"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71D0035" wp14:editId="3E9DBBE2">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402F1C2" w14:textId="77777777" w:rsidR="00040C3A" w:rsidRPr="00EC7D62" w:rsidRDefault="00582680" w:rsidP="00A50FCF">
    <w:pPr>
      <w:pStyle w:val="Header"/>
      <w:tabs>
        <w:tab w:val="clear" w:pos="4320"/>
        <w:tab w:val="clear" w:pos="8640"/>
      </w:tabs>
      <w:jc w:val="center"/>
      <w:rPr>
        <w:sz w:val="22"/>
        <w:szCs w:val="22"/>
      </w:rPr>
    </w:pPr>
    <w:r>
      <w:rPr>
        <w:noProof/>
        <w:sz w:val="22"/>
        <w:szCs w:val="22"/>
        <w:bdr w:val="nil"/>
      </w:rPr>
      <w:pict w14:anchorId="443DA3A5">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FCDE3" w14:textId="77777777" w:rsidR="00416D39" w:rsidRDefault="00416D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8AD22116"/>
    <w:lvl w:ilvl="0" w:tplc="CF9C162E">
      <w:start w:val="1"/>
      <w:numFmt w:val="decimal"/>
      <w:lvlText w:val="%1."/>
      <w:lvlJc w:val="left"/>
      <w:pPr>
        <w:tabs>
          <w:tab w:val="num" w:pos="720"/>
        </w:tabs>
        <w:ind w:left="0" w:firstLine="720"/>
      </w:pPr>
      <w:rPr>
        <w:rFonts w:hint="default"/>
        <w:b w:val="0"/>
        <w:bCs/>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s-ES" w:vendorID="64" w:dllVersion="6" w:nlCheck="1" w:checkStyle="0"/>
  <w:activeWritingStyle w:appName="MSWord" w:lang="en-US" w:vendorID="64" w:dllVersion="6" w:nlCheck="1" w:checkStyle="1"/>
  <w:activeWritingStyle w:appName="MSWord" w:lang="es-UY" w:vendorID="64" w:dllVersion="6" w:nlCheck="1" w:checkStyle="0"/>
  <w:activeWritingStyle w:appName="MSWord" w:lang="es-AR" w:vendorID="64" w:dllVersion="6" w:nlCheck="1" w:checkStyle="0"/>
  <w:activeWritingStyle w:appName="MSWord" w:lang="es-US" w:vendorID="64" w:dllVersion="6" w:nlCheck="1" w:checkStyle="0"/>
  <w:activeWritingStyle w:appName="MSWord" w:lang="es-ES_tradnl" w:vendorID="64" w:dllVersion="6" w:nlCheck="1" w:checkStyle="0"/>
  <w:activeWritingStyle w:appName="MSWord" w:lang="es-PA" w:vendorID="64" w:dllVersion="6" w:nlCheck="1" w:checkStyle="0"/>
  <w:activeWritingStyle w:appName="MSWord" w:lang="es-ES_tradnl" w:vendorID="64" w:dllVersion="0" w:nlCheck="1" w:checkStyle="0"/>
  <w:activeWritingStyle w:appName="MSWord" w:lang="es-PA" w:vendorID="64" w:dllVersion="0" w:nlCheck="1" w:checkStyle="0"/>
  <w:activeWritingStyle w:appName="MSWord" w:lang="es-ES" w:vendorID="64" w:dllVersion="0" w:nlCheck="1" w:checkStyle="0"/>
  <w:activeWritingStyle w:appName="MSWord" w:lang="en-US" w:vendorID="64" w:dllVersion="0" w:nlCheck="1" w:checkStyle="0"/>
  <w:activeWritingStyle w:appName="MSWord" w:lang="es-CL" w:vendorID="64" w:dllVersion="0"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555D"/>
    <w:rsid w:val="00006E1F"/>
    <w:rsid w:val="000070D7"/>
    <w:rsid w:val="00007C16"/>
    <w:rsid w:val="0001788C"/>
    <w:rsid w:val="00024A99"/>
    <w:rsid w:val="000337EF"/>
    <w:rsid w:val="00034117"/>
    <w:rsid w:val="00040C3A"/>
    <w:rsid w:val="000419AD"/>
    <w:rsid w:val="000433C9"/>
    <w:rsid w:val="000716C5"/>
    <w:rsid w:val="00075E23"/>
    <w:rsid w:val="0009344A"/>
    <w:rsid w:val="00096857"/>
    <w:rsid w:val="000A392E"/>
    <w:rsid w:val="000A575F"/>
    <w:rsid w:val="000D05CB"/>
    <w:rsid w:val="000D10DB"/>
    <w:rsid w:val="000D2601"/>
    <w:rsid w:val="000E33C5"/>
    <w:rsid w:val="000E5EB5"/>
    <w:rsid w:val="000E6F88"/>
    <w:rsid w:val="000E7197"/>
    <w:rsid w:val="000F35ED"/>
    <w:rsid w:val="00107131"/>
    <w:rsid w:val="0010736F"/>
    <w:rsid w:val="00113F73"/>
    <w:rsid w:val="00121CC2"/>
    <w:rsid w:val="00131425"/>
    <w:rsid w:val="00133EE5"/>
    <w:rsid w:val="00167A34"/>
    <w:rsid w:val="001729A3"/>
    <w:rsid w:val="00184A28"/>
    <w:rsid w:val="001A7870"/>
    <w:rsid w:val="001B3A00"/>
    <w:rsid w:val="001C1B41"/>
    <w:rsid w:val="001D65EF"/>
    <w:rsid w:val="001E49E7"/>
    <w:rsid w:val="001E5FF9"/>
    <w:rsid w:val="001F7201"/>
    <w:rsid w:val="00221301"/>
    <w:rsid w:val="00223A29"/>
    <w:rsid w:val="002250A3"/>
    <w:rsid w:val="00235217"/>
    <w:rsid w:val="00246D1F"/>
    <w:rsid w:val="00247403"/>
    <w:rsid w:val="00247542"/>
    <w:rsid w:val="00251E61"/>
    <w:rsid w:val="00266B61"/>
    <w:rsid w:val="0026712A"/>
    <w:rsid w:val="002704DB"/>
    <w:rsid w:val="00284656"/>
    <w:rsid w:val="00285054"/>
    <w:rsid w:val="002A0AAE"/>
    <w:rsid w:val="002A5820"/>
    <w:rsid w:val="002D2B26"/>
    <w:rsid w:val="002D7EA2"/>
    <w:rsid w:val="002E187C"/>
    <w:rsid w:val="002F4EBD"/>
    <w:rsid w:val="002F5E12"/>
    <w:rsid w:val="00302733"/>
    <w:rsid w:val="00314078"/>
    <w:rsid w:val="0031535D"/>
    <w:rsid w:val="003239B8"/>
    <w:rsid w:val="0033169F"/>
    <w:rsid w:val="00333369"/>
    <w:rsid w:val="00344977"/>
    <w:rsid w:val="00346C95"/>
    <w:rsid w:val="00356185"/>
    <w:rsid w:val="00360380"/>
    <w:rsid w:val="0037519E"/>
    <w:rsid w:val="00376618"/>
    <w:rsid w:val="00386CF0"/>
    <w:rsid w:val="003B70FB"/>
    <w:rsid w:val="003C1BA2"/>
    <w:rsid w:val="003C676B"/>
    <w:rsid w:val="003D3BC2"/>
    <w:rsid w:val="003D536F"/>
    <w:rsid w:val="003E6CA1"/>
    <w:rsid w:val="00405F9C"/>
    <w:rsid w:val="004065A8"/>
    <w:rsid w:val="004165C2"/>
    <w:rsid w:val="00416D39"/>
    <w:rsid w:val="00441ECB"/>
    <w:rsid w:val="00445193"/>
    <w:rsid w:val="00454B46"/>
    <w:rsid w:val="00462C1B"/>
    <w:rsid w:val="00467B7E"/>
    <w:rsid w:val="00473BB4"/>
    <w:rsid w:val="004752D9"/>
    <w:rsid w:val="00477592"/>
    <w:rsid w:val="00486F1C"/>
    <w:rsid w:val="0049419D"/>
    <w:rsid w:val="004A280D"/>
    <w:rsid w:val="004A406E"/>
    <w:rsid w:val="004A6A54"/>
    <w:rsid w:val="004C20D2"/>
    <w:rsid w:val="004C2312"/>
    <w:rsid w:val="004C4B62"/>
    <w:rsid w:val="004C54C9"/>
    <w:rsid w:val="004D4ABA"/>
    <w:rsid w:val="004D4D85"/>
    <w:rsid w:val="004D6025"/>
    <w:rsid w:val="004E11D2"/>
    <w:rsid w:val="004E2649"/>
    <w:rsid w:val="004F626F"/>
    <w:rsid w:val="00501399"/>
    <w:rsid w:val="0050633D"/>
    <w:rsid w:val="00507BC4"/>
    <w:rsid w:val="005128E4"/>
    <w:rsid w:val="005133DB"/>
    <w:rsid w:val="00514504"/>
    <w:rsid w:val="0052483F"/>
    <w:rsid w:val="00525560"/>
    <w:rsid w:val="0054403C"/>
    <w:rsid w:val="00544C49"/>
    <w:rsid w:val="005516A1"/>
    <w:rsid w:val="00553B54"/>
    <w:rsid w:val="005559EF"/>
    <w:rsid w:val="00563557"/>
    <w:rsid w:val="005725B6"/>
    <w:rsid w:val="0057402A"/>
    <w:rsid w:val="005771D0"/>
    <w:rsid w:val="00582680"/>
    <w:rsid w:val="0059191A"/>
    <w:rsid w:val="005921FF"/>
    <w:rsid w:val="005A24ED"/>
    <w:rsid w:val="005A6D0E"/>
    <w:rsid w:val="005A7222"/>
    <w:rsid w:val="005A740A"/>
    <w:rsid w:val="005B52B0"/>
    <w:rsid w:val="005B6806"/>
    <w:rsid w:val="005C4225"/>
    <w:rsid w:val="005D20DC"/>
    <w:rsid w:val="005D38F9"/>
    <w:rsid w:val="005E08BF"/>
    <w:rsid w:val="005F0DAD"/>
    <w:rsid w:val="005F0F33"/>
    <w:rsid w:val="00600DEB"/>
    <w:rsid w:val="00627C9F"/>
    <w:rsid w:val="006311E9"/>
    <w:rsid w:val="00632354"/>
    <w:rsid w:val="00635421"/>
    <w:rsid w:val="00642810"/>
    <w:rsid w:val="00643082"/>
    <w:rsid w:val="00652333"/>
    <w:rsid w:val="00674611"/>
    <w:rsid w:val="0068009E"/>
    <w:rsid w:val="00692219"/>
    <w:rsid w:val="006A17D2"/>
    <w:rsid w:val="006A73E6"/>
    <w:rsid w:val="006B2D5C"/>
    <w:rsid w:val="006C4EB1"/>
    <w:rsid w:val="006E0166"/>
    <w:rsid w:val="006E2FFB"/>
    <w:rsid w:val="006E7B34"/>
    <w:rsid w:val="0070697F"/>
    <w:rsid w:val="0072199C"/>
    <w:rsid w:val="00722A82"/>
    <w:rsid w:val="00722C9F"/>
    <w:rsid w:val="007253B8"/>
    <w:rsid w:val="0073741F"/>
    <w:rsid w:val="0076643F"/>
    <w:rsid w:val="00777D9F"/>
    <w:rsid w:val="00777F63"/>
    <w:rsid w:val="007A5817"/>
    <w:rsid w:val="007B05C4"/>
    <w:rsid w:val="007B60E9"/>
    <w:rsid w:val="007B6CC3"/>
    <w:rsid w:val="007B76D3"/>
    <w:rsid w:val="007C21F0"/>
    <w:rsid w:val="007C3334"/>
    <w:rsid w:val="007D2B98"/>
    <w:rsid w:val="007E21BC"/>
    <w:rsid w:val="007E7C82"/>
    <w:rsid w:val="007F2AA1"/>
    <w:rsid w:val="007F588D"/>
    <w:rsid w:val="007F65F3"/>
    <w:rsid w:val="00803F1C"/>
    <w:rsid w:val="0080600E"/>
    <w:rsid w:val="00814688"/>
    <w:rsid w:val="00817612"/>
    <w:rsid w:val="008338A4"/>
    <w:rsid w:val="00834D49"/>
    <w:rsid w:val="00837C45"/>
    <w:rsid w:val="00844730"/>
    <w:rsid w:val="008457C2"/>
    <w:rsid w:val="00857A82"/>
    <w:rsid w:val="00873836"/>
    <w:rsid w:val="008821C8"/>
    <w:rsid w:val="0088470A"/>
    <w:rsid w:val="00885737"/>
    <w:rsid w:val="00890650"/>
    <w:rsid w:val="00897E12"/>
    <w:rsid w:val="008A7E0F"/>
    <w:rsid w:val="008B12F5"/>
    <w:rsid w:val="008B5B9D"/>
    <w:rsid w:val="008C5E2D"/>
    <w:rsid w:val="008C6806"/>
    <w:rsid w:val="008D73E0"/>
    <w:rsid w:val="008D768D"/>
    <w:rsid w:val="008E3759"/>
    <w:rsid w:val="008E3BFE"/>
    <w:rsid w:val="008F1912"/>
    <w:rsid w:val="0090270B"/>
    <w:rsid w:val="00902F82"/>
    <w:rsid w:val="009041DC"/>
    <w:rsid w:val="0091404F"/>
    <w:rsid w:val="00917B5A"/>
    <w:rsid w:val="00920A58"/>
    <w:rsid w:val="00920A8C"/>
    <w:rsid w:val="00934A2C"/>
    <w:rsid w:val="00954BC9"/>
    <w:rsid w:val="00957BC8"/>
    <w:rsid w:val="0096335B"/>
    <w:rsid w:val="0096706E"/>
    <w:rsid w:val="00974491"/>
    <w:rsid w:val="00975C4E"/>
    <w:rsid w:val="00981FBA"/>
    <w:rsid w:val="0099575C"/>
    <w:rsid w:val="00997BC5"/>
    <w:rsid w:val="009A4F41"/>
    <w:rsid w:val="009B381B"/>
    <w:rsid w:val="009C17D6"/>
    <w:rsid w:val="009D1753"/>
    <w:rsid w:val="009D7611"/>
    <w:rsid w:val="009E0B61"/>
    <w:rsid w:val="009E53DE"/>
    <w:rsid w:val="00A11212"/>
    <w:rsid w:val="00A11E44"/>
    <w:rsid w:val="00A221C8"/>
    <w:rsid w:val="00A23A6E"/>
    <w:rsid w:val="00A30100"/>
    <w:rsid w:val="00A328B3"/>
    <w:rsid w:val="00A3599E"/>
    <w:rsid w:val="00A409C2"/>
    <w:rsid w:val="00A50FCF"/>
    <w:rsid w:val="00A528D1"/>
    <w:rsid w:val="00A610CD"/>
    <w:rsid w:val="00A758AA"/>
    <w:rsid w:val="00AA09A2"/>
    <w:rsid w:val="00AA7996"/>
    <w:rsid w:val="00AC19CB"/>
    <w:rsid w:val="00AE5488"/>
    <w:rsid w:val="00AE6F91"/>
    <w:rsid w:val="00AF5571"/>
    <w:rsid w:val="00B04E65"/>
    <w:rsid w:val="00B07341"/>
    <w:rsid w:val="00B2296D"/>
    <w:rsid w:val="00B30539"/>
    <w:rsid w:val="00B314DB"/>
    <w:rsid w:val="00B361F2"/>
    <w:rsid w:val="00B3718B"/>
    <w:rsid w:val="00B3745F"/>
    <w:rsid w:val="00B4632A"/>
    <w:rsid w:val="00B530F1"/>
    <w:rsid w:val="00B85DED"/>
    <w:rsid w:val="00BA276C"/>
    <w:rsid w:val="00BB306F"/>
    <w:rsid w:val="00BD4B89"/>
    <w:rsid w:val="00BD5922"/>
    <w:rsid w:val="00BD62C2"/>
    <w:rsid w:val="00BE5002"/>
    <w:rsid w:val="00BE759E"/>
    <w:rsid w:val="00BF02CB"/>
    <w:rsid w:val="00BF6FD8"/>
    <w:rsid w:val="00C03680"/>
    <w:rsid w:val="00C054DF"/>
    <w:rsid w:val="00C13DE2"/>
    <w:rsid w:val="00C15ADD"/>
    <w:rsid w:val="00C21762"/>
    <w:rsid w:val="00C21FEF"/>
    <w:rsid w:val="00C23BA4"/>
    <w:rsid w:val="00C24543"/>
    <w:rsid w:val="00C256A2"/>
    <w:rsid w:val="00C25ADB"/>
    <w:rsid w:val="00C341E8"/>
    <w:rsid w:val="00C51515"/>
    <w:rsid w:val="00C5660B"/>
    <w:rsid w:val="00C66B72"/>
    <w:rsid w:val="00C87AC4"/>
    <w:rsid w:val="00C9567A"/>
    <w:rsid w:val="00CB212D"/>
    <w:rsid w:val="00CB230F"/>
    <w:rsid w:val="00CB2660"/>
    <w:rsid w:val="00CC5E90"/>
    <w:rsid w:val="00CD046C"/>
    <w:rsid w:val="00CE076C"/>
    <w:rsid w:val="00CE3778"/>
    <w:rsid w:val="00CE5199"/>
    <w:rsid w:val="00CE66D5"/>
    <w:rsid w:val="00CF637A"/>
    <w:rsid w:val="00D059DE"/>
    <w:rsid w:val="00D05ABD"/>
    <w:rsid w:val="00D13FCE"/>
    <w:rsid w:val="00D20DCE"/>
    <w:rsid w:val="00D2687F"/>
    <w:rsid w:val="00D306D1"/>
    <w:rsid w:val="00D30800"/>
    <w:rsid w:val="00D34786"/>
    <w:rsid w:val="00D37BFC"/>
    <w:rsid w:val="00D47A8E"/>
    <w:rsid w:val="00D52D14"/>
    <w:rsid w:val="00D56D83"/>
    <w:rsid w:val="00D712D3"/>
    <w:rsid w:val="00D71422"/>
    <w:rsid w:val="00D72DC6"/>
    <w:rsid w:val="00D7558D"/>
    <w:rsid w:val="00D81D92"/>
    <w:rsid w:val="00D876F9"/>
    <w:rsid w:val="00DA18E4"/>
    <w:rsid w:val="00DA7B5F"/>
    <w:rsid w:val="00DB07AD"/>
    <w:rsid w:val="00DB5497"/>
    <w:rsid w:val="00DC11E7"/>
    <w:rsid w:val="00DC24E3"/>
    <w:rsid w:val="00DC7023"/>
    <w:rsid w:val="00DC769A"/>
    <w:rsid w:val="00DD136C"/>
    <w:rsid w:val="00DD3D86"/>
    <w:rsid w:val="00DD4AD2"/>
    <w:rsid w:val="00DD6A60"/>
    <w:rsid w:val="00DF1EC4"/>
    <w:rsid w:val="00E0340B"/>
    <w:rsid w:val="00E04A90"/>
    <w:rsid w:val="00E0551F"/>
    <w:rsid w:val="00E219C7"/>
    <w:rsid w:val="00E356DE"/>
    <w:rsid w:val="00E4118C"/>
    <w:rsid w:val="00E43157"/>
    <w:rsid w:val="00E461CE"/>
    <w:rsid w:val="00E573E4"/>
    <w:rsid w:val="00E63A81"/>
    <w:rsid w:val="00E64C3D"/>
    <w:rsid w:val="00E720CA"/>
    <w:rsid w:val="00E84EB5"/>
    <w:rsid w:val="00E85662"/>
    <w:rsid w:val="00E8789F"/>
    <w:rsid w:val="00E93806"/>
    <w:rsid w:val="00E97B71"/>
    <w:rsid w:val="00EA3D34"/>
    <w:rsid w:val="00EB454D"/>
    <w:rsid w:val="00ED549D"/>
    <w:rsid w:val="00ED76BE"/>
    <w:rsid w:val="00EE00E9"/>
    <w:rsid w:val="00EF1AAA"/>
    <w:rsid w:val="00EF619B"/>
    <w:rsid w:val="00F00B55"/>
    <w:rsid w:val="00F02AD1"/>
    <w:rsid w:val="00F253CC"/>
    <w:rsid w:val="00F319F9"/>
    <w:rsid w:val="00F37106"/>
    <w:rsid w:val="00F44E25"/>
    <w:rsid w:val="00F519CF"/>
    <w:rsid w:val="00F52069"/>
    <w:rsid w:val="00F56BA5"/>
    <w:rsid w:val="00F60E22"/>
    <w:rsid w:val="00F70231"/>
    <w:rsid w:val="00F80923"/>
    <w:rsid w:val="00F81395"/>
    <w:rsid w:val="00F81BB8"/>
    <w:rsid w:val="00F90C64"/>
    <w:rsid w:val="00F917D1"/>
    <w:rsid w:val="00F9653B"/>
    <w:rsid w:val="00FA5734"/>
    <w:rsid w:val="00FB62CF"/>
    <w:rsid w:val="00FD3C3B"/>
    <w:rsid w:val="00FE07DD"/>
    <w:rsid w:val="00FE6B45"/>
    <w:rsid w:val="00FF211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AC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F5206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51BC8"/>
    <w:rsid w:val="001A1096"/>
    <w:rsid w:val="001A4407"/>
    <w:rsid w:val="001C4A47"/>
    <w:rsid w:val="00200821"/>
    <w:rsid w:val="0025245B"/>
    <w:rsid w:val="002A3923"/>
    <w:rsid w:val="00394049"/>
    <w:rsid w:val="00406225"/>
    <w:rsid w:val="004B5BBB"/>
    <w:rsid w:val="004F2DF8"/>
    <w:rsid w:val="00500239"/>
    <w:rsid w:val="006F24A1"/>
    <w:rsid w:val="007C08F1"/>
    <w:rsid w:val="007E3AAF"/>
    <w:rsid w:val="00945EAF"/>
    <w:rsid w:val="009A261B"/>
    <w:rsid w:val="00AA2E17"/>
    <w:rsid w:val="00AC15A4"/>
    <w:rsid w:val="00B0336C"/>
    <w:rsid w:val="00C1468C"/>
    <w:rsid w:val="00D241E9"/>
    <w:rsid w:val="00D420EB"/>
    <w:rsid w:val="00D7750D"/>
    <w:rsid w:val="00DD2452"/>
    <w:rsid w:val="00E144FC"/>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2662</Words>
  <Characters>14003</Characters>
  <Application>Microsoft Office Word</Application>
  <DocSecurity>0</DocSecurity>
  <Lines>225</Lines>
  <Paragraphs>53</Paragraphs>
  <ScaleCrop>false</ScaleCrop>
  <Company/>
  <LinksUpToDate>false</LinksUpToDate>
  <CharactersWithSpaces>16612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111/21</dc:title>
  <dc:creator/>
  <cp:lastModifiedBy/>
  <cp:revision>1</cp:revision>
  <dcterms:created xsi:type="dcterms:W3CDTF">2021-06-28T13:39:00Z</dcterms:created>
  <dcterms:modified xsi:type="dcterms:W3CDTF">2021-06-28T13:39:00Z</dcterms:modified>
</cp:coreProperties>
</file>