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B25121" w:rsidRDefault="00D306D1" w:rsidP="009803C9">
      <w:pPr>
        <w:jc w:val="both"/>
        <w:rPr>
          <w:rFonts w:asciiTheme="majorHAnsi" w:hAnsiTheme="majorHAnsi" w:cs="Univers"/>
          <w:b/>
          <w:bCs/>
          <w:sz w:val="22"/>
          <w:szCs w:val="22"/>
          <w:lang w:val="es-ES"/>
        </w:rPr>
      </w:pPr>
      <w:r w:rsidRPr="00B2512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03AB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2512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207F31" w:rsidRDefault="00207F3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207F31" w:rsidRDefault="00207F3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B25121" w:rsidRDefault="00040C3A" w:rsidP="009803C9">
      <w:pPr>
        <w:tabs>
          <w:tab w:val="center" w:pos="5400"/>
        </w:tabs>
        <w:suppressAutoHyphens/>
        <w:jc w:val="both"/>
        <w:rPr>
          <w:rFonts w:asciiTheme="majorHAnsi" w:hAnsiTheme="majorHAnsi"/>
          <w:sz w:val="22"/>
          <w:szCs w:val="22"/>
          <w:lang w:val="es-ES"/>
        </w:rPr>
      </w:pPr>
    </w:p>
    <w:p w14:paraId="5A87E141" w14:textId="77777777" w:rsidR="00040C3A" w:rsidRPr="00B25121" w:rsidRDefault="00040C3A" w:rsidP="009803C9">
      <w:pPr>
        <w:tabs>
          <w:tab w:val="center" w:pos="5400"/>
        </w:tabs>
        <w:suppressAutoHyphens/>
        <w:jc w:val="both"/>
        <w:rPr>
          <w:rFonts w:asciiTheme="majorHAnsi" w:hAnsiTheme="majorHAnsi"/>
          <w:sz w:val="22"/>
          <w:szCs w:val="22"/>
          <w:lang w:val="es-ES"/>
        </w:rPr>
      </w:pPr>
    </w:p>
    <w:p w14:paraId="29D95BCC" w14:textId="77777777" w:rsidR="005128E4" w:rsidRPr="00B25121" w:rsidRDefault="005128E4" w:rsidP="009803C9">
      <w:pPr>
        <w:tabs>
          <w:tab w:val="center" w:pos="5400"/>
        </w:tabs>
        <w:suppressAutoHyphens/>
        <w:rPr>
          <w:rFonts w:asciiTheme="majorHAnsi" w:hAnsiTheme="majorHAnsi"/>
          <w:sz w:val="22"/>
          <w:szCs w:val="22"/>
          <w:lang w:val="es-ES"/>
        </w:rPr>
      </w:pPr>
    </w:p>
    <w:p w14:paraId="12A36B24" w14:textId="77777777" w:rsidR="005128E4" w:rsidRPr="00B25121" w:rsidRDefault="005128E4" w:rsidP="009803C9">
      <w:pPr>
        <w:tabs>
          <w:tab w:val="center" w:pos="5400"/>
        </w:tabs>
        <w:suppressAutoHyphens/>
        <w:rPr>
          <w:rFonts w:asciiTheme="majorHAnsi" w:hAnsiTheme="majorHAnsi"/>
          <w:sz w:val="22"/>
          <w:szCs w:val="22"/>
          <w:lang w:val="es-ES"/>
        </w:rPr>
      </w:pPr>
    </w:p>
    <w:p w14:paraId="2252093D" w14:textId="77777777" w:rsidR="005128E4" w:rsidRPr="00B25121" w:rsidRDefault="005128E4" w:rsidP="009803C9">
      <w:pPr>
        <w:tabs>
          <w:tab w:val="center" w:pos="5400"/>
        </w:tabs>
        <w:suppressAutoHyphens/>
        <w:rPr>
          <w:rFonts w:asciiTheme="majorHAnsi" w:hAnsiTheme="majorHAnsi"/>
          <w:sz w:val="22"/>
          <w:szCs w:val="22"/>
          <w:lang w:val="es-ES"/>
        </w:rPr>
      </w:pPr>
    </w:p>
    <w:p w14:paraId="403935BD" w14:textId="77777777" w:rsidR="00040C3A" w:rsidRPr="00B25121" w:rsidRDefault="00040C3A" w:rsidP="009803C9">
      <w:pPr>
        <w:tabs>
          <w:tab w:val="center" w:pos="5400"/>
        </w:tabs>
        <w:suppressAutoHyphens/>
        <w:jc w:val="center"/>
        <w:rPr>
          <w:rFonts w:asciiTheme="majorHAnsi" w:hAnsiTheme="majorHAnsi"/>
          <w:sz w:val="22"/>
          <w:szCs w:val="22"/>
          <w:lang w:val="es-ES"/>
        </w:rPr>
      </w:pPr>
    </w:p>
    <w:p w14:paraId="6DCF5F8F" w14:textId="77777777" w:rsidR="00040C3A" w:rsidRPr="00B25121" w:rsidRDefault="00040C3A" w:rsidP="009803C9">
      <w:pPr>
        <w:tabs>
          <w:tab w:val="center" w:pos="5400"/>
        </w:tabs>
        <w:suppressAutoHyphens/>
        <w:jc w:val="center"/>
        <w:rPr>
          <w:rFonts w:asciiTheme="majorHAnsi" w:hAnsiTheme="majorHAnsi"/>
          <w:sz w:val="22"/>
          <w:szCs w:val="22"/>
          <w:lang w:val="es-ES"/>
        </w:rPr>
      </w:pPr>
    </w:p>
    <w:p w14:paraId="4791F13A" w14:textId="77777777" w:rsidR="005B52B0" w:rsidRPr="00B25121" w:rsidRDefault="005B52B0" w:rsidP="009803C9">
      <w:pPr>
        <w:tabs>
          <w:tab w:val="center" w:pos="5400"/>
        </w:tabs>
        <w:suppressAutoHyphens/>
        <w:jc w:val="center"/>
        <w:rPr>
          <w:rFonts w:asciiTheme="majorHAnsi" w:hAnsiTheme="majorHAnsi"/>
          <w:sz w:val="22"/>
          <w:szCs w:val="22"/>
          <w:lang w:val="es-ES"/>
        </w:rPr>
      </w:pPr>
    </w:p>
    <w:p w14:paraId="44E016B6" w14:textId="77777777" w:rsidR="005B52B0" w:rsidRPr="00B25121" w:rsidRDefault="005B52B0" w:rsidP="009803C9">
      <w:pPr>
        <w:tabs>
          <w:tab w:val="center" w:pos="5400"/>
        </w:tabs>
        <w:suppressAutoHyphens/>
        <w:jc w:val="center"/>
        <w:rPr>
          <w:rFonts w:asciiTheme="majorHAnsi" w:hAnsiTheme="majorHAnsi"/>
          <w:sz w:val="22"/>
          <w:szCs w:val="22"/>
          <w:lang w:val="es-ES"/>
        </w:rPr>
      </w:pPr>
    </w:p>
    <w:p w14:paraId="63D41962" w14:textId="77777777" w:rsidR="005B52B0" w:rsidRPr="00B25121" w:rsidRDefault="005B52B0" w:rsidP="009803C9">
      <w:pPr>
        <w:tabs>
          <w:tab w:val="center" w:pos="5400"/>
        </w:tabs>
        <w:suppressAutoHyphens/>
        <w:jc w:val="center"/>
        <w:rPr>
          <w:rFonts w:asciiTheme="majorHAnsi" w:hAnsiTheme="majorHAnsi"/>
          <w:sz w:val="22"/>
          <w:szCs w:val="22"/>
          <w:lang w:val="es-ES"/>
        </w:rPr>
      </w:pPr>
    </w:p>
    <w:p w14:paraId="5ADEB990" w14:textId="77777777" w:rsidR="00040C3A" w:rsidRPr="00B25121" w:rsidRDefault="00040C3A" w:rsidP="009803C9">
      <w:pPr>
        <w:tabs>
          <w:tab w:val="center" w:pos="5400"/>
        </w:tabs>
        <w:suppressAutoHyphens/>
        <w:jc w:val="center"/>
        <w:rPr>
          <w:rFonts w:asciiTheme="majorHAnsi" w:hAnsiTheme="majorHAnsi"/>
          <w:sz w:val="22"/>
          <w:szCs w:val="22"/>
          <w:lang w:val="es-ES"/>
        </w:rPr>
      </w:pPr>
    </w:p>
    <w:p w14:paraId="2D81B7E8" w14:textId="77777777" w:rsidR="00040C3A" w:rsidRPr="00B25121" w:rsidRDefault="00040C3A" w:rsidP="009803C9">
      <w:pPr>
        <w:tabs>
          <w:tab w:val="center" w:pos="5400"/>
        </w:tabs>
        <w:suppressAutoHyphens/>
        <w:jc w:val="center"/>
        <w:rPr>
          <w:rFonts w:asciiTheme="majorHAnsi" w:hAnsiTheme="majorHAnsi"/>
          <w:sz w:val="22"/>
          <w:szCs w:val="22"/>
          <w:lang w:val="es-ES"/>
        </w:rPr>
      </w:pPr>
    </w:p>
    <w:p w14:paraId="64791D04" w14:textId="77777777" w:rsidR="00040C3A" w:rsidRPr="00B25121" w:rsidRDefault="003D3BC2" w:rsidP="009803C9">
      <w:pPr>
        <w:tabs>
          <w:tab w:val="center" w:pos="5400"/>
        </w:tabs>
        <w:suppressAutoHyphens/>
        <w:jc w:val="center"/>
        <w:rPr>
          <w:rFonts w:asciiTheme="majorHAnsi" w:hAnsiTheme="majorHAnsi"/>
          <w:sz w:val="22"/>
          <w:szCs w:val="22"/>
          <w:lang w:val="es-ES"/>
        </w:rPr>
      </w:pPr>
      <w:r w:rsidRPr="00B2512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52B60C7" w:rsidR="00207F31" w:rsidRPr="004E2649" w:rsidRDefault="00207F3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E7484">
                              <w:rPr>
                                <w:rFonts w:asciiTheme="majorHAnsi" w:hAnsiTheme="majorHAnsi" w:cs="Arial"/>
                                <w:b/>
                                <w:bCs/>
                                <w:color w:val="0D0D0D" w:themeColor="text1" w:themeTint="F2"/>
                                <w:sz w:val="36"/>
                                <w:szCs w:val="22"/>
                                <w:lang w:val="es-ES_tradnl"/>
                              </w:rPr>
                              <w:t>83</w:t>
                            </w:r>
                            <w:r>
                              <w:rPr>
                                <w:rFonts w:asciiTheme="majorHAnsi" w:hAnsiTheme="majorHAnsi" w:cs="Arial"/>
                                <w:b/>
                                <w:bCs/>
                                <w:color w:val="0D0D0D" w:themeColor="text1" w:themeTint="F2"/>
                                <w:sz w:val="36"/>
                                <w:szCs w:val="22"/>
                                <w:lang w:val="es-ES_tradnl"/>
                              </w:rPr>
                              <w:t>/2</w:t>
                            </w:r>
                            <w:r w:rsidR="008E7484">
                              <w:rPr>
                                <w:rFonts w:asciiTheme="majorHAnsi" w:hAnsiTheme="majorHAnsi" w:cs="Arial"/>
                                <w:b/>
                                <w:bCs/>
                                <w:color w:val="0D0D0D" w:themeColor="text1" w:themeTint="F2"/>
                                <w:sz w:val="36"/>
                                <w:szCs w:val="22"/>
                                <w:lang w:val="es-ES_tradnl"/>
                              </w:rPr>
                              <w:t>1</w:t>
                            </w:r>
                          </w:p>
                          <w:p w14:paraId="09C54AB3" w14:textId="1C1B187B" w:rsidR="00207F31" w:rsidRDefault="00207F3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674-08</w:t>
                            </w:r>
                          </w:p>
                          <w:p w14:paraId="70CF6833" w14:textId="41CD173F" w:rsidR="00207F31" w:rsidRPr="0010736F" w:rsidRDefault="00207F3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207F31" w:rsidRPr="0010736F" w:rsidRDefault="00207F31"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7497F99" w:rsidR="00207F31" w:rsidRPr="00E84AD9" w:rsidRDefault="00207F31"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LUIS MORALES VILLANUEVA</w:t>
                            </w:r>
                          </w:p>
                          <w:bookmarkEnd w:id="1"/>
                          <w:p w14:paraId="575DFD52" w14:textId="44BB9C13" w:rsidR="00207F31" w:rsidRPr="00AE5488" w:rsidRDefault="00207F31"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52B60C7" w:rsidR="00207F31" w:rsidRPr="004E2649" w:rsidRDefault="00207F3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E7484">
                        <w:rPr>
                          <w:rFonts w:asciiTheme="majorHAnsi" w:hAnsiTheme="majorHAnsi" w:cs="Arial"/>
                          <w:b/>
                          <w:bCs/>
                          <w:color w:val="0D0D0D" w:themeColor="text1" w:themeTint="F2"/>
                          <w:sz w:val="36"/>
                          <w:szCs w:val="22"/>
                          <w:lang w:val="es-ES_tradnl"/>
                        </w:rPr>
                        <w:t>83</w:t>
                      </w:r>
                      <w:r>
                        <w:rPr>
                          <w:rFonts w:asciiTheme="majorHAnsi" w:hAnsiTheme="majorHAnsi" w:cs="Arial"/>
                          <w:b/>
                          <w:bCs/>
                          <w:color w:val="0D0D0D" w:themeColor="text1" w:themeTint="F2"/>
                          <w:sz w:val="36"/>
                          <w:szCs w:val="22"/>
                          <w:lang w:val="es-ES_tradnl"/>
                        </w:rPr>
                        <w:t>/2</w:t>
                      </w:r>
                      <w:r w:rsidR="008E7484">
                        <w:rPr>
                          <w:rFonts w:asciiTheme="majorHAnsi" w:hAnsiTheme="majorHAnsi" w:cs="Arial"/>
                          <w:b/>
                          <w:bCs/>
                          <w:color w:val="0D0D0D" w:themeColor="text1" w:themeTint="F2"/>
                          <w:sz w:val="36"/>
                          <w:szCs w:val="22"/>
                          <w:lang w:val="es-ES_tradnl"/>
                        </w:rPr>
                        <w:t>1</w:t>
                      </w:r>
                    </w:p>
                    <w:p w14:paraId="09C54AB3" w14:textId="1C1B187B" w:rsidR="00207F31" w:rsidRDefault="00207F3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674-08</w:t>
                      </w:r>
                    </w:p>
                    <w:p w14:paraId="70CF6833" w14:textId="41CD173F" w:rsidR="00207F31" w:rsidRPr="0010736F" w:rsidRDefault="00207F3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207F31" w:rsidRPr="0010736F" w:rsidRDefault="00207F31"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7497F99" w:rsidR="00207F31" w:rsidRPr="00E84AD9" w:rsidRDefault="00207F31"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LUIS MORALES VILLANUEVA</w:t>
                      </w:r>
                    </w:p>
                    <w:bookmarkEnd w:id="1"/>
                    <w:p w14:paraId="575DFD52" w14:textId="44BB9C13" w:rsidR="00207F31" w:rsidRPr="00AE5488" w:rsidRDefault="00207F31"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v:textbox>
              </v:shape>
            </w:pict>
          </mc:Fallback>
        </mc:AlternateContent>
      </w:r>
      <w:r w:rsidR="004E2649" w:rsidRPr="00B2512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45AB25E" w:rsidR="00207F31" w:rsidRPr="00935F06" w:rsidRDefault="00207F31"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713EF63D" w:rsidR="00207F31" w:rsidRPr="008E7484" w:rsidRDefault="00207F31" w:rsidP="007A5817">
                            <w:pPr>
                              <w:spacing w:line="276" w:lineRule="auto"/>
                              <w:jc w:val="right"/>
                              <w:rPr>
                                <w:rFonts w:asciiTheme="minorHAnsi" w:hAnsiTheme="minorHAnsi"/>
                                <w:color w:val="FFFFFF" w:themeColor="background1"/>
                                <w:sz w:val="22"/>
                                <w:lang w:val="es-419"/>
                              </w:rPr>
                            </w:pPr>
                            <w:r w:rsidRPr="008E7484">
                              <w:rPr>
                                <w:rFonts w:asciiTheme="minorHAnsi" w:hAnsiTheme="minorHAnsi"/>
                                <w:color w:val="FFFFFF" w:themeColor="background1"/>
                                <w:sz w:val="22"/>
                                <w:lang w:val="es-419"/>
                              </w:rPr>
                              <w:t xml:space="preserve">Doc. </w:t>
                            </w:r>
                            <w:r w:rsidR="008E7484">
                              <w:rPr>
                                <w:rFonts w:asciiTheme="minorHAnsi" w:hAnsiTheme="minorHAnsi"/>
                                <w:color w:val="FFFFFF" w:themeColor="background1"/>
                                <w:sz w:val="22"/>
                                <w:lang w:val="es-419"/>
                              </w:rPr>
                              <w:t>88</w:t>
                            </w:r>
                          </w:p>
                          <w:p w14:paraId="69373ED2" w14:textId="7F53DB31" w:rsidR="00207F31" w:rsidRPr="00163C44" w:rsidRDefault="008E748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marzo</w:t>
                            </w:r>
                            <w:r w:rsidR="00207F31" w:rsidRPr="00163C44">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0771DB5B" w14:textId="77777777" w:rsidR="00207F31" w:rsidRPr="00163C44" w:rsidRDefault="00207F31" w:rsidP="007A5817">
                            <w:pPr>
                              <w:spacing w:line="276" w:lineRule="auto"/>
                              <w:jc w:val="right"/>
                              <w:rPr>
                                <w:rFonts w:asciiTheme="minorHAnsi" w:hAnsiTheme="minorHAnsi"/>
                                <w:color w:val="FFFFFF" w:themeColor="background1"/>
                                <w:sz w:val="22"/>
                                <w:lang w:val="es-PA"/>
                              </w:rPr>
                            </w:pPr>
                            <w:r w:rsidRPr="00163C44">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45AB25E" w:rsidR="00207F31" w:rsidRPr="00935F06" w:rsidRDefault="00207F31"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713EF63D" w:rsidR="00207F31" w:rsidRPr="008E7484" w:rsidRDefault="00207F31" w:rsidP="007A5817">
                      <w:pPr>
                        <w:spacing w:line="276" w:lineRule="auto"/>
                        <w:jc w:val="right"/>
                        <w:rPr>
                          <w:rFonts w:asciiTheme="minorHAnsi" w:hAnsiTheme="minorHAnsi"/>
                          <w:color w:val="FFFFFF" w:themeColor="background1"/>
                          <w:sz w:val="22"/>
                          <w:lang w:val="es-419"/>
                        </w:rPr>
                      </w:pPr>
                      <w:r w:rsidRPr="008E7484">
                        <w:rPr>
                          <w:rFonts w:asciiTheme="minorHAnsi" w:hAnsiTheme="minorHAnsi"/>
                          <w:color w:val="FFFFFF" w:themeColor="background1"/>
                          <w:sz w:val="22"/>
                          <w:lang w:val="es-419"/>
                        </w:rPr>
                        <w:t xml:space="preserve">Doc. </w:t>
                      </w:r>
                      <w:r w:rsidR="008E7484">
                        <w:rPr>
                          <w:rFonts w:asciiTheme="minorHAnsi" w:hAnsiTheme="minorHAnsi"/>
                          <w:color w:val="FFFFFF" w:themeColor="background1"/>
                          <w:sz w:val="22"/>
                          <w:lang w:val="es-419"/>
                        </w:rPr>
                        <w:t>88</w:t>
                      </w:r>
                    </w:p>
                    <w:p w14:paraId="69373ED2" w14:textId="7F53DB31" w:rsidR="00207F31" w:rsidRPr="00163C44" w:rsidRDefault="008E748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marzo</w:t>
                      </w:r>
                      <w:r w:rsidR="00207F31" w:rsidRPr="00163C44">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0771DB5B" w14:textId="77777777" w:rsidR="00207F31" w:rsidRPr="00163C44" w:rsidRDefault="00207F31" w:rsidP="007A5817">
                      <w:pPr>
                        <w:spacing w:line="276" w:lineRule="auto"/>
                        <w:jc w:val="right"/>
                        <w:rPr>
                          <w:rFonts w:asciiTheme="minorHAnsi" w:hAnsiTheme="minorHAnsi"/>
                          <w:color w:val="FFFFFF" w:themeColor="background1"/>
                          <w:sz w:val="22"/>
                          <w:lang w:val="es-PA"/>
                        </w:rPr>
                      </w:pPr>
                      <w:r w:rsidRPr="00163C44">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B25121" w:rsidRDefault="00040C3A" w:rsidP="009803C9">
      <w:pPr>
        <w:tabs>
          <w:tab w:val="center" w:pos="5400"/>
        </w:tabs>
        <w:suppressAutoHyphens/>
        <w:jc w:val="center"/>
        <w:rPr>
          <w:rFonts w:asciiTheme="majorHAnsi" w:hAnsiTheme="majorHAnsi"/>
          <w:sz w:val="22"/>
          <w:szCs w:val="22"/>
          <w:lang w:val="es-ES"/>
        </w:rPr>
      </w:pPr>
    </w:p>
    <w:p w14:paraId="5FE3AB87" w14:textId="77777777" w:rsidR="00040C3A" w:rsidRPr="00B25121" w:rsidRDefault="00040C3A" w:rsidP="009803C9">
      <w:pPr>
        <w:tabs>
          <w:tab w:val="center" w:pos="5400"/>
        </w:tabs>
        <w:suppressAutoHyphens/>
        <w:jc w:val="center"/>
        <w:rPr>
          <w:rFonts w:asciiTheme="majorHAnsi" w:hAnsiTheme="majorHAnsi"/>
          <w:sz w:val="22"/>
          <w:szCs w:val="22"/>
          <w:lang w:val="es-ES"/>
        </w:rPr>
      </w:pPr>
    </w:p>
    <w:p w14:paraId="3C383BC0" w14:textId="77777777" w:rsidR="00040C3A" w:rsidRPr="00B25121" w:rsidRDefault="00040C3A" w:rsidP="009803C9">
      <w:pPr>
        <w:tabs>
          <w:tab w:val="center" w:pos="5400"/>
        </w:tabs>
        <w:suppressAutoHyphens/>
        <w:jc w:val="center"/>
        <w:rPr>
          <w:rFonts w:asciiTheme="majorHAnsi" w:hAnsiTheme="majorHAnsi" w:cs="Arial"/>
          <w:sz w:val="22"/>
          <w:szCs w:val="22"/>
          <w:lang w:val="es-ES"/>
        </w:rPr>
      </w:pPr>
    </w:p>
    <w:p w14:paraId="54590931" w14:textId="77777777" w:rsidR="00040C3A" w:rsidRPr="00B25121" w:rsidRDefault="00040C3A" w:rsidP="009803C9">
      <w:pPr>
        <w:tabs>
          <w:tab w:val="center" w:pos="5400"/>
        </w:tabs>
        <w:suppressAutoHyphens/>
        <w:jc w:val="center"/>
        <w:rPr>
          <w:rFonts w:asciiTheme="majorHAnsi" w:hAnsiTheme="majorHAnsi"/>
          <w:sz w:val="22"/>
          <w:szCs w:val="22"/>
          <w:lang w:val="es-ES"/>
        </w:rPr>
      </w:pPr>
    </w:p>
    <w:p w14:paraId="76C291D6" w14:textId="77777777" w:rsidR="00040C3A" w:rsidRPr="00B25121" w:rsidRDefault="00040C3A" w:rsidP="009803C9">
      <w:pPr>
        <w:tabs>
          <w:tab w:val="center" w:pos="5400"/>
        </w:tabs>
        <w:suppressAutoHyphens/>
        <w:jc w:val="center"/>
        <w:rPr>
          <w:rFonts w:asciiTheme="majorHAnsi" w:hAnsiTheme="majorHAnsi"/>
          <w:sz w:val="22"/>
          <w:szCs w:val="22"/>
          <w:lang w:val="es-ES"/>
        </w:rPr>
      </w:pPr>
    </w:p>
    <w:p w14:paraId="2161B44F" w14:textId="77777777" w:rsidR="00040C3A" w:rsidRPr="00B25121" w:rsidRDefault="00040C3A" w:rsidP="009803C9">
      <w:pPr>
        <w:tabs>
          <w:tab w:val="center" w:pos="5400"/>
        </w:tabs>
        <w:suppressAutoHyphens/>
        <w:jc w:val="center"/>
        <w:rPr>
          <w:rFonts w:asciiTheme="majorHAnsi" w:hAnsiTheme="majorHAnsi"/>
          <w:sz w:val="22"/>
          <w:szCs w:val="22"/>
          <w:lang w:val="es-ES"/>
        </w:rPr>
      </w:pPr>
    </w:p>
    <w:p w14:paraId="3C4EEE07" w14:textId="77777777" w:rsidR="00040C3A" w:rsidRPr="00B25121" w:rsidRDefault="00040C3A" w:rsidP="009803C9">
      <w:pPr>
        <w:tabs>
          <w:tab w:val="center" w:pos="5400"/>
        </w:tabs>
        <w:suppressAutoHyphens/>
        <w:jc w:val="center"/>
        <w:rPr>
          <w:rFonts w:asciiTheme="majorHAnsi" w:hAnsiTheme="majorHAnsi"/>
          <w:sz w:val="22"/>
          <w:szCs w:val="22"/>
          <w:lang w:val="es-ES"/>
        </w:rPr>
      </w:pPr>
    </w:p>
    <w:p w14:paraId="3B0E4647" w14:textId="77777777" w:rsidR="005128E4" w:rsidRPr="00B25121" w:rsidRDefault="005128E4" w:rsidP="009803C9">
      <w:pPr>
        <w:tabs>
          <w:tab w:val="center" w:pos="5400"/>
        </w:tabs>
        <w:suppressAutoHyphens/>
        <w:jc w:val="center"/>
        <w:rPr>
          <w:rFonts w:asciiTheme="majorHAnsi" w:hAnsiTheme="majorHAnsi"/>
          <w:sz w:val="22"/>
          <w:szCs w:val="22"/>
          <w:lang w:val="es-ES"/>
        </w:rPr>
      </w:pPr>
    </w:p>
    <w:p w14:paraId="2DAAF36D" w14:textId="77777777" w:rsidR="00040C3A" w:rsidRPr="00B25121" w:rsidRDefault="00040C3A" w:rsidP="009803C9">
      <w:pPr>
        <w:tabs>
          <w:tab w:val="center" w:pos="5400"/>
        </w:tabs>
        <w:suppressAutoHyphens/>
        <w:jc w:val="center"/>
        <w:rPr>
          <w:rFonts w:asciiTheme="majorHAnsi" w:hAnsiTheme="majorHAnsi"/>
          <w:sz w:val="22"/>
          <w:szCs w:val="22"/>
          <w:lang w:val="es-ES"/>
        </w:rPr>
      </w:pPr>
    </w:p>
    <w:p w14:paraId="12496A14" w14:textId="77777777" w:rsidR="005128E4" w:rsidRPr="00B25121" w:rsidRDefault="005128E4" w:rsidP="009803C9">
      <w:pPr>
        <w:tabs>
          <w:tab w:val="center" w:pos="5400"/>
        </w:tabs>
        <w:suppressAutoHyphens/>
        <w:jc w:val="center"/>
        <w:rPr>
          <w:rFonts w:asciiTheme="majorHAnsi" w:hAnsiTheme="majorHAnsi"/>
          <w:sz w:val="22"/>
          <w:szCs w:val="22"/>
          <w:lang w:val="es-ES"/>
        </w:rPr>
      </w:pPr>
    </w:p>
    <w:p w14:paraId="25772DB3" w14:textId="77777777" w:rsidR="005128E4" w:rsidRPr="00B25121" w:rsidRDefault="005128E4" w:rsidP="009803C9">
      <w:pPr>
        <w:tabs>
          <w:tab w:val="center" w:pos="5400"/>
        </w:tabs>
        <w:suppressAutoHyphens/>
        <w:jc w:val="center"/>
        <w:rPr>
          <w:rFonts w:asciiTheme="majorHAnsi" w:hAnsiTheme="majorHAnsi"/>
          <w:sz w:val="22"/>
          <w:szCs w:val="22"/>
          <w:lang w:val="es-ES"/>
        </w:rPr>
      </w:pPr>
    </w:p>
    <w:p w14:paraId="6820FADA" w14:textId="77777777" w:rsidR="005128E4" w:rsidRPr="00B25121" w:rsidRDefault="005128E4" w:rsidP="009803C9">
      <w:pPr>
        <w:tabs>
          <w:tab w:val="center" w:pos="5400"/>
        </w:tabs>
        <w:suppressAutoHyphens/>
        <w:jc w:val="center"/>
        <w:rPr>
          <w:rFonts w:asciiTheme="majorHAnsi" w:hAnsiTheme="majorHAnsi"/>
          <w:sz w:val="22"/>
          <w:szCs w:val="22"/>
          <w:lang w:val="es-ES"/>
        </w:rPr>
      </w:pPr>
    </w:p>
    <w:p w14:paraId="54445A55" w14:textId="77777777" w:rsidR="00040C3A" w:rsidRPr="00B25121" w:rsidRDefault="00040C3A" w:rsidP="009803C9">
      <w:pPr>
        <w:tabs>
          <w:tab w:val="center" w:pos="5400"/>
        </w:tabs>
        <w:suppressAutoHyphens/>
        <w:jc w:val="center"/>
        <w:rPr>
          <w:rFonts w:asciiTheme="majorHAnsi" w:hAnsiTheme="majorHAnsi"/>
          <w:sz w:val="22"/>
          <w:szCs w:val="22"/>
          <w:lang w:val="es-ES"/>
        </w:rPr>
      </w:pPr>
    </w:p>
    <w:p w14:paraId="5D4A4040" w14:textId="77777777" w:rsidR="00040C3A" w:rsidRPr="00B25121" w:rsidRDefault="00040C3A" w:rsidP="009803C9">
      <w:pPr>
        <w:tabs>
          <w:tab w:val="center" w:pos="5400"/>
        </w:tabs>
        <w:suppressAutoHyphens/>
        <w:jc w:val="center"/>
        <w:rPr>
          <w:rFonts w:asciiTheme="majorHAnsi" w:hAnsiTheme="majorHAnsi"/>
          <w:sz w:val="22"/>
          <w:szCs w:val="22"/>
          <w:lang w:val="es-ES"/>
        </w:rPr>
      </w:pPr>
    </w:p>
    <w:p w14:paraId="048FBB22"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190ABFB3"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4C690048"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733CA438"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7874DEEB"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3698D0D6"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1F907823"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045D9AC1"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16068EE5"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14A4A430"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0B3B735F"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02C5C441"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7806A2B0"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319C392B"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514A0182" w14:textId="77777777" w:rsidR="00A50FCF" w:rsidRPr="00B25121" w:rsidRDefault="0090270B" w:rsidP="009803C9">
      <w:pPr>
        <w:tabs>
          <w:tab w:val="center" w:pos="5400"/>
        </w:tabs>
        <w:suppressAutoHyphens/>
        <w:jc w:val="center"/>
        <w:rPr>
          <w:rFonts w:asciiTheme="majorHAnsi" w:hAnsiTheme="majorHAnsi"/>
          <w:sz w:val="18"/>
          <w:szCs w:val="22"/>
          <w:lang w:val="es-ES"/>
        </w:rPr>
      </w:pPr>
      <w:r w:rsidRPr="00B2512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DD361C4" w:rsidR="00207F31" w:rsidRPr="00890650" w:rsidRDefault="00207F3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E7484">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8E7484">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de 202</w:t>
                            </w:r>
                            <w:r w:rsidR="008E7484">
                              <w:rPr>
                                <w:rFonts w:asciiTheme="majorHAnsi" w:hAnsiTheme="majorHAnsi"/>
                                <w:color w:val="0D0D0D" w:themeColor="text1" w:themeTint="F2"/>
                                <w:sz w:val="18"/>
                                <w:szCs w:val="22"/>
                                <w:lang w:val="es-ES"/>
                              </w:rPr>
                              <w:t>1</w:t>
                            </w:r>
                            <w:r w:rsidR="00001837">
                              <w:rPr>
                                <w:rFonts w:asciiTheme="majorHAnsi" w:hAnsiTheme="majorHAnsi"/>
                                <w:color w:val="0D0D0D" w:themeColor="text1" w:themeTint="F2"/>
                                <w:sz w:val="18"/>
                                <w:szCs w:val="22"/>
                                <w:lang w:val="es-ES"/>
                              </w:rPr>
                              <w:t>.</w:t>
                            </w:r>
                          </w:p>
                          <w:p w14:paraId="4BDF3581" w14:textId="77777777" w:rsidR="00207F31" w:rsidRPr="007A5817" w:rsidRDefault="00207F3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207F31" w:rsidRPr="00167A34" w:rsidRDefault="00207F3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DD361C4" w:rsidR="00207F31" w:rsidRPr="00890650" w:rsidRDefault="00207F3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E7484">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8E7484">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de 202</w:t>
                      </w:r>
                      <w:r w:rsidR="008E7484">
                        <w:rPr>
                          <w:rFonts w:asciiTheme="majorHAnsi" w:hAnsiTheme="majorHAnsi"/>
                          <w:color w:val="0D0D0D" w:themeColor="text1" w:themeTint="F2"/>
                          <w:sz w:val="18"/>
                          <w:szCs w:val="22"/>
                          <w:lang w:val="es-ES"/>
                        </w:rPr>
                        <w:t>1</w:t>
                      </w:r>
                      <w:r w:rsidR="00001837">
                        <w:rPr>
                          <w:rFonts w:asciiTheme="majorHAnsi" w:hAnsiTheme="majorHAnsi"/>
                          <w:color w:val="0D0D0D" w:themeColor="text1" w:themeTint="F2"/>
                          <w:sz w:val="18"/>
                          <w:szCs w:val="22"/>
                          <w:lang w:val="es-ES"/>
                        </w:rPr>
                        <w:t>.</w:t>
                      </w:r>
                    </w:p>
                    <w:p w14:paraId="4BDF3581" w14:textId="77777777" w:rsidR="00207F31" w:rsidRPr="007A5817" w:rsidRDefault="00207F3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207F31" w:rsidRPr="00167A34" w:rsidRDefault="00207F3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7929D1FD"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5469D0BE"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7A79F059"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330672AE" w14:textId="77777777" w:rsidR="00A50FCF" w:rsidRPr="00B25121" w:rsidRDefault="0090270B" w:rsidP="009803C9">
      <w:pPr>
        <w:tabs>
          <w:tab w:val="center" w:pos="5400"/>
        </w:tabs>
        <w:suppressAutoHyphens/>
        <w:jc w:val="center"/>
        <w:rPr>
          <w:rFonts w:asciiTheme="majorHAnsi" w:hAnsiTheme="majorHAnsi"/>
          <w:sz w:val="18"/>
          <w:szCs w:val="22"/>
          <w:lang w:val="es-ES"/>
        </w:rPr>
      </w:pPr>
      <w:r w:rsidRPr="00B2512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5673BF5" w:rsidR="00207F31" w:rsidRPr="007B05C4" w:rsidRDefault="00207F3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E7484" w:rsidRPr="008E7484">
                              <w:rPr>
                                <w:rFonts w:asciiTheme="majorHAnsi" w:hAnsiTheme="majorHAnsi"/>
                                <w:color w:val="595959" w:themeColor="text1" w:themeTint="A6"/>
                                <w:sz w:val="18"/>
                                <w:szCs w:val="18"/>
                                <w:lang w:val="pt-BR"/>
                              </w:rPr>
                              <w:t>83</w:t>
                            </w:r>
                            <w:r w:rsidRPr="008E7484">
                              <w:rPr>
                                <w:rFonts w:asciiTheme="majorHAnsi" w:hAnsiTheme="majorHAnsi"/>
                                <w:color w:val="595959" w:themeColor="text1" w:themeTint="A6"/>
                                <w:sz w:val="18"/>
                                <w:szCs w:val="18"/>
                                <w:lang w:val="pt-BR"/>
                              </w:rPr>
                              <w:t>/</w:t>
                            </w:r>
                            <w:r w:rsidR="008E7484">
                              <w:rPr>
                                <w:rFonts w:asciiTheme="majorHAnsi" w:hAnsiTheme="majorHAnsi"/>
                                <w:color w:val="595959" w:themeColor="text1" w:themeTint="A6"/>
                                <w:sz w:val="18"/>
                                <w:szCs w:val="18"/>
                                <w:lang w:val="pt-BR"/>
                              </w:rPr>
                              <w:t>21</w:t>
                            </w:r>
                            <w:r w:rsidRPr="008E7484">
                              <w:rPr>
                                <w:rFonts w:asciiTheme="majorHAnsi" w:hAnsiTheme="majorHAnsi"/>
                                <w:color w:val="595959" w:themeColor="text1" w:themeTint="A6"/>
                                <w:sz w:val="18"/>
                                <w:szCs w:val="18"/>
                                <w:lang w:val="pt-BR"/>
                              </w:rPr>
                              <w:t xml:space="preserve">. </w:t>
                            </w:r>
                            <w:r w:rsidR="00001837">
                              <w:rPr>
                                <w:rFonts w:asciiTheme="majorHAnsi" w:hAnsiTheme="majorHAnsi"/>
                                <w:color w:val="595959" w:themeColor="text1" w:themeTint="A6"/>
                                <w:sz w:val="18"/>
                                <w:szCs w:val="18"/>
                                <w:lang w:val="pt-BR"/>
                              </w:rPr>
                              <w:t xml:space="preserve">Petición 674-08. </w:t>
                            </w:r>
                            <w:r w:rsidRPr="00890650">
                              <w:rPr>
                                <w:rFonts w:asciiTheme="majorHAnsi" w:hAnsiTheme="majorHAnsi"/>
                                <w:color w:val="595959" w:themeColor="text1" w:themeTint="A6"/>
                                <w:sz w:val="18"/>
                                <w:szCs w:val="18"/>
                                <w:lang w:val="es-ES_tradnl"/>
                              </w:rPr>
                              <w:t xml:space="preserve">Admisibilidad. </w:t>
                            </w:r>
                            <w:r w:rsidR="008E7484">
                              <w:rPr>
                                <w:rFonts w:asciiTheme="majorHAnsi" w:hAnsiTheme="majorHAnsi"/>
                                <w:color w:val="595959" w:themeColor="text1" w:themeTint="A6"/>
                                <w:sz w:val="18"/>
                                <w:szCs w:val="18"/>
                                <w:lang w:val="es-ES_tradnl"/>
                              </w:rPr>
                              <w:t>Luis Morales Villanueva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8E7484">
                              <w:rPr>
                                <w:rFonts w:asciiTheme="majorHAnsi" w:hAnsiTheme="majorHAnsi"/>
                                <w:color w:val="595959" w:themeColor="text1" w:themeTint="A6"/>
                                <w:sz w:val="18"/>
                                <w:szCs w:val="18"/>
                                <w:lang w:val="es-ES"/>
                              </w:rPr>
                              <w:t>17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5673BF5" w:rsidR="00207F31" w:rsidRPr="007B05C4" w:rsidRDefault="00207F3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E7484" w:rsidRPr="008E7484">
                        <w:rPr>
                          <w:rFonts w:asciiTheme="majorHAnsi" w:hAnsiTheme="majorHAnsi"/>
                          <w:color w:val="595959" w:themeColor="text1" w:themeTint="A6"/>
                          <w:sz w:val="18"/>
                          <w:szCs w:val="18"/>
                          <w:lang w:val="pt-BR"/>
                        </w:rPr>
                        <w:t>83</w:t>
                      </w:r>
                      <w:r w:rsidRPr="008E7484">
                        <w:rPr>
                          <w:rFonts w:asciiTheme="majorHAnsi" w:hAnsiTheme="majorHAnsi"/>
                          <w:color w:val="595959" w:themeColor="text1" w:themeTint="A6"/>
                          <w:sz w:val="18"/>
                          <w:szCs w:val="18"/>
                          <w:lang w:val="pt-BR"/>
                        </w:rPr>
                        <w:t>/</w:t>
                      </w:r>
                      <w:r w:rsidR="008E7484">
                        <w:rPr>
                          <w:rFonts w:asciiTheme="majorHAnsi" w:hAnsiTheme="majorHAnsi"/>
                          <w:color w:val="595959" w:themeColor="text1" w:themeTint="A6"/>
                          <w:sz w:val="18"/>
                          <w:szCs w:val="18"/>
                          <w:lang w:val="pt-BR"/>
                        </w:rPr>
                        <w:t>21</w:t>
                      </w:r>
                      <w:r w:rsidRPr="008E7484">
                        <w:rPr>
                          <w:rFonts w:asciiTheme="majorHAnsi" w:hAnsiTheme="majorHAnsi"/>
                          <w:color w:val="595959" w:themeColor="text1" w:themeTint="A6"/>
                          <w:sz w:val="18"/>
                          <w:szCs w:val="18"/>
                          <w:lang w:val="pt-BR"/>
                        </w:rPr>
                        <w:t xml:space="preserve">. </w:t>
                      </w:r>
                      <w:r w:rsidR="00001837">
                        <w:rPr>
                          <w:rFonts w:asciiTheme="majorHAnsi" w:hAnsiTheme="majorHAnsi"/>
                          <w:color w:val="595959" w:themeColor="text1" w:themeTint="A6"/>
                          <w:sz w:val="18"/>
                          <w:szCs w:val="18"/>
                          <w:lang w:val="pt-BR"/>
                        </w:rPr>
                        <w:t xml:space="preserve">Petición 674-08. </w:t>
                      </w:r>
                      <w:r w:rsidRPr="00890650">
                        <w:rPr>
                          <w:rFonts w:asciiTheme="majorHAnsi" w:hAnsiTheme="majorHAnsi"/>
                          <w:color w:val="595959" w:themeColor="text1" w:themeTint="A6"/>
                          <w:sz w:val="18"/>
                          <w:szCs w:val="18"/>
                          <w:lang w:val="es-ES_tradnl"/>
                        </w:rPr>
                        <w:t xml:space="preserve">Admisibilidad. </w:t>
                      </w:r>
                      <w:r w:rsidR="008E7484">
                        <w:rPr>
                          <w:rFonts w:asciiTheme="majorHAnsi" w:hAnsiTheme="majorHAnsi"/>
                          <w:color w:val="595959" w:themeColor="text1" w:themeTint="A6"/>
                          <w:sz w:val="18"/>
                          <w:szCs w:val="18"/>
                          <w:lang w:val="es-ES_tradnl"/>
                        </w:rPr>
                        <w:t>Luis Morales Villanueva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8E7484">
                        <w:rPr>
                          <w:rFonts w:asciiTheme="majorHAnsi" w:hAnsiTheme="majorHAnsi"/>
                          <w:color w:val="595959" w:themeColor="text1" w:themeTint="A6"/>
                          <w:sz w:val="18"/>
                          <w:szCs w:val="18"/>
                          <w:lang w:val="es-ES"/>
                        </w:rPr>
                        <w:t>17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B25121" w:rsidRDefault="00A50FCF" w:rsidP="009803C9">
      <w:pPr>
        <w:tabs>
          <w:tab w:val="center" w:pos="5400"/>
        </w:tabs>
        <w:suppressAutoHyphens/>
        <w:jc w:val="center"/>
        <w:rPr>
          <w:rFonts w:asciiTheme="majorHAnsi" w:hAnsiTheme="majorHAnsi"/>
          <w:sz w:val="18"/>
          <w:szCs w:val="22"/>
          <w:lang w:val="es-ES"/>
        </w:rPr>
      </w:pPr>
    </w:p>
    <w:p w14:paraId="1DA07629" w14:textId="77777777" w:rsidR="0090270B" w:rsidRPr="00B25121" w:rsidRDefault="00D306D1" w:rsidP="009803C9">
      <w:pPr>
        <w:tabs>
          <w:tab w:val="center" w:pos="5400"/>
        </w:tabs>
        <w:suppressAutoHyphens/>
        <w:jc w:val="center"/>
        <w:rPr>
          <w:rFonts w:asciiTheme="majorHAnsi" w:hAnsiTheme="majorHAnsi"/>
          <w:b/>
          <w:sz w:val="20"/>
          <w:lang w:val="es-ES"/>
        </w:rPr>
      </w:pPr>
      <w:r w:rsidRPr="00B2512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F7DC62B" w:rsidR="00207F31" w:rsidRPr="00D72DC6" w:rsidRDefault="00001837" w:rsidP="00F02AD1">
                            <w:pPr>
                              <w:rPr>
                                <w:color w:val="FFFFFF" w:themeColor="background1"/>
                                <w14:textFill>
                                  <w14:noFill/>
                                </w14:textFill>
                              </w:rPr>
                            </w:pPr>
                            <w:r>
                              <w:rPr>
                                <w:noProof/>
                                <w:color w:val="FFFFFF" w:themeColor="background1"/>
                              </w:rPr>
                              <w:drawing>
                                <wp:inline distT="0" distB="0" distL="0" distR="0" wp14:anchorId="3728338B" wp14:editId="1C4E1FC2">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1F7DC62B" w:rsidR="00207F31" w:rsidRPr="00D72DC6" w:rsidRDefault="00001837" w:rsidP="00F02AD1">
                      <w:pPr>
                        <w:rPr>
                          <w:color w:val="FFFFFF" w:themeColor="background1"/>
                          <w14:textFill>
                            <w14:noFill/>
                          </w14:textFill>
                        </w:rPr>
                      </w:pPr>
                      <w:r>
                        <w:rPr>
                          <w:noProof/>
                          <w:color w:val="FFFFFF" w:themeColor="background1"/>
                        </w:rPr>
                        <w:drawing>
                          <wp:inline distT="0" distB="0" distL="0" distR="0" wp14:anchorId="3728338B" wp14:editId="1C4E1FC2">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B2512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207F31" w:rsidRPr="004B7EB6" w:rsidRDefault="00207F3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207F31" w:rsidRPr="004B7EB6" w:rsidRDefault="00207F3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B25121" w:rsidRDefault="004A6A54" w:rsidP="009803C9">
      <w:pPr>
        <w:tabs>
          <w:tab w:val="center" w:pos="5400"/>
        </w:tabs>
        <w:suppressAutoHyphens/>
        <w:jc w:val="center"/>
        <w:rPr>
          <w:rFonts w:asciiTheme="majorHAnsi" w:hAnsiTheme="majorHAnsi"/>
          <w:b/>
          <w:sz w:val="20"/>
          <w:lang w:val="es-ES"/>
        </w:rPr>
        <w:sectPr w:rsidR="0070697F" w:rsidRPr="00B25121"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B25121">
        <w:rPr>
          <w:rFonts w:asciiTheme="majorHAnsi" w:hAnsiTheme="majorHAnsi"/>
          <w:b/>
          <w:sz w:val="20"/>
          <w:lang w:val="es-ES"/>
        </w:rPr>
        <w:tab/>
      </w:r>
    </w:p>
    <w:p w14:paraId="376DDC8B" w14:textId="77777777" w:rsidR="003239B8" w:rsidRPr="00B25121" w:rsidRDefault="003239B8" w:rsidP="009803C9">
      <w:pPr>
        <w:ind w:firstLine="720"/>
        <w:jc w:val="both"/>
        <w:rPr>
          <w:rFonts w:asciiTheme="majorHAnsi" w:hAnsiTheme="majorHAnsi"/>
          <w:b/>
          <w:bCs/>
          <w:sz w:val="20"/>
          <w:szCs w:val="20"/>
          <w:lang w:val="es-ES"/>
        </w:rPr>
      </w:pPr>
      <w:r w:rsidRPr="00B25121">
        <w:rPr>
          <w:rFonts w:asciiTheme="majorHAnsi" w:hAnsiTheme="majorHAnsi"/>
          <w:b/>
          <w:bCs/>
          <w:sz w:val="20"/>
          <w:szCs w:val="20"/>
          <w:lang w:val="es-ES"/>
        </w:rPr>
        <w:lastRenderedPageBreak/>
        <w:t>I.</w:t>
      </w:r>
      <w:r w:rsidRPr="00B25121">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B25121"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B25121" w:rsidRDefault="00D77503" w:rsidP="009803C9">
            <w:pPr>
              <w:jc w:val="center"/>
              <w:rPr>
                <w:rFonts w:asciiTheme="majorHAnsi" w:hAnsiTheme="majorHAnsi"/>
                <w:bCs/>
                <w:color w:val="FFFFFF" w:themeColor="background1"/>
                <w:sz w:val="19"/>
                <w:szCs w:val="19"/>
                <w:lang w:val="es-ES"/>
              </w:rPr>
            </w:pPr>
            <w:r w:rsidRPr="00B25121">
              <w:rPr>
                <w:rFonts w:asciiTheme="majorHAnsi" w:hAnsiTheme="majorHAnsi"/>
                <w:bCs/>
                <w:color w:val="FFFFFF" w:themeColor="background1"/>
                <w:sz w:val="19"/>
                <w:szCs w:val="19"/>
                <w:lang w:val="es-ES"/>
              </w:rPr>
              <w:t>Parte peticionaria</w:t>
            </w:r>
          </w:p>
        </w:tc>
        <w:tc>
          <w:tcPr>
            <w:tcW w:w="6570" w:type="dxa"/>
            <w:vAlign w:val="center"/>
          </w:tcPr>
          <w:p w14:paraId="3C5315D8" w14:textId="5E32DCA0" w:rsidR="003239B8" w:rsidRPr="00B25121" w:rsidRDefault="00FA6452" w:rsidP="009803C9">
            <w:pPr>
              <w:jc w:val="both"/>
              <w:rPr>
                <w:rFonts w:asciiTheme="majorHAnsi" w:hAnsiTheme="majorHAnsi"/>
                <w:bCs/>
                <w:sz w:val="19"/>
                <w:szCs w:val="19"/>
                <w:lang w:val="es-ES"/>
              </w:rPr>
            </w:pPr>
            <w:r w:rsidRPr="00B25121">
              <w:rPr>
                <w:rFonts w:asciiTheme="majorHAnsi" w:hAnsiTheme="majorHAnsi"/>
                <w:bCs/>
                <w:sz w:val="19"/>
                <w:szCs w:val="19"/>
                <w:lang w:val="es-ES"/>
              </w:rPr>
              <w:t>Luis Morales Villanueva</w:t>
            </w:r>
          </w:p>
        </w:tc>
      </w:tr>
      <w:tr w:rsidR="003239B8" w:rsidRPr="00B25121"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B25121" w:rsidRDefault="00C6274B" w:rsidP="009803C9">
            <w:pPr>
              <w:jc w:val="center"/>
              <w:rPr>
                <w:rFonts w:asciiTheme="majorHAnsi" w:hAnsiTheme="majorHAnsi"/>
                <w:bCs/>
                <w:color w:val="FFFFFF" w:themeColor="background1"/>
                <w:sz w:val="19"/>
                <w:szCs w:val="19"/>
                <w:lang w:val="es-ES"/>
              </w:rPr>
            </w:pPr>
            <w:sdt>
              <w:sdtPr>
                <w:rPr>
                  <w:rFonts w:asciiTheme="majorHAnsi" w:hAnsiTheme="majorHAnsi"/>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25121">
                  <w:rPr>
                    <w:rFonts w:asciiTheme="majorHAnsi" w:hAnsiTheme="majorHAnsi"/>
                    <w:bCs/>
                    <w:color w:val="FFFFFF" w:themeColor="background1"/>
                    <w:sz w:val="19"/>
                    <w:szCs w:val="19"/>
                    <w:lang w:val="es-ES"/>
                  </w:rPr>
                  <w:t>Presunta víctima</w:t>
                </w:r>
              </w:sdtContent>
            </w:sdt>
          </w:p>
        </w:tc>
        <w:tc>
          <w:tcPr>
            <w:tcW w:w="6570" w:type="dxa"/>
            <w:vAlign w:val="center"/>
          </w:tcPr>
          <w:p w14:paraId="4AEBF59E" w14:textId="56B2906E" w:rsidR="003239B8" w:rsidRPr="00B25121" w:rsidRDefault="00FA6452" w:rsidP="009803C9">
            <w:pPr>
              <w:jc w:val="both"/>
              <w:rPr>
                <w:rFonts w:asciiTheme="majorHAnsi" w:hAnsiTheme="majorHAnsi"/>
                <w:bCs/>
                <w:sz w:val="19"/>
                <w:szCs w:val="19"/>
                <w:lang w:val="es-ES"/>
              </w:rPr>
            </w:pPr>
            <w:r w:rsidRPr="00B25121">
              <w:rPr>
                <w:rFonts w:asciiTheme="majorHAnsi" w:hAnsiTheme="majorHAnsi"/>
                <w:bCs/>
                <w:sz w:val="19"/>
                <w:szCs w:val="19"/>
                <w:lang w:val="es-ES"/>
              </w:rPr>
              <w:t>Luis Morales Villanueva</w:t>
            </w:r>
          </w:p>
        </w:tc>
      </w:tr>
      <w:tr w:rsidR="003239B8" w:rsidRPr="00B25121"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B25121" w:rsidRDefault="00D77503" w:rsidP="009803C9">
            <w:pPr>
              <w:jc w:val="center"/>
              <w:rPr>
                <w:rFonts w:asciiTheme="majorHAnsi" w:hAnsiTheme="majorHAnsi"/>
                <w:bCs/>
                <w:color w:val="FFFFFF" w:themeColor="background1"/>
                <w:sz w:val="19"/>
                <w:szCs w:val="19"/>
                <w:lang w:val="es-ES"/>
              </w:rPr>
            </w:pPr>
            <w:r w:rsidRPr="00B25121">
              <w:rPr>
                <w:rFonts w:asciiTheme="majorHAnsi" w:hAnsiTheme="majorHAnsi"/>
                <w:bCs/>
                <w:color w:val="FFFFFF" w:themeColor="background1"/>
                <w:sz w:val="19"/>
                <w:szCs w:val="19"/>
                <w:lang w:val="es-ES"/>
              </w:rPr>
              <w:t>Estado denunciado</w:t>
            </w:r>
          </w:p>
        </w:tc>
        <w:tc>
          <w:tcPr>
            <w:tcW w:w="6570" w:type="dxa"/>
            <w:vAlign w:val="center"/>
          </w:tcPr>
          <w:p w14:paraId="274C8A50" w14:textId="3B8CE98C" w:rsidR="003239B8" w:rsidRPr="00B25121" w:rsidRDefault="00A07A4D" w:rsidP="009803C9">
            <w:pPr>
              <w:jc w:val="both"/>
              <w:rPr>
                <w:rFonts w:asciiTheme="majorHAnsi" w:hAnsiTheme="majorHAnsi"/>
                <w:bCs/>
                <w:sz w:val="19"/>
                <w:szCs w:val="19"/>
                <w:lang w:val="es-ES"/>
              </w:rPr>
            </w:pPr>
            <w:r w:rsidRPr="00B25121">
              <w:rPr>
                <w:rFonts w:asciiTheme="majorHAnsi" w:hAnsiTheme="majorHAnsi"/>
                <w:bCs/>
                <w:sz w:val="19"/>
                <w:szCs w:val="19"/>
                <w:lang w:val="es-ES"/>
              </w:rPr>
              <w:t>México</w:t>
            </w:r>
            <w:r w:rsidR="004A6A54" w:rsidRPr="00B25121">
              <w:rPr>
                <w:rStyle w:val="FootnoteReference"/>
                <w:rFonts w:asciiTheme="majorHAnsi" w:hAnsiTheme="majorHAnsi"/>
                <w:bCs/>
                <w:sz w:val="19"/>
                <w:szCs w:val="19"/>
                <w:lang w:val="es-ES"/>
              </w:rPr>
              <w:footnoteReference w:id="2"/>
            </w:r>
          </w:p>
        </w:tc>
      </w:tr>
      <w:tr w:rsidR="00223A29" w:rsidRPr="00001837"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B25121" w:rsidRDefault="001B3A00" w:rsidP="009803C9">
            <w:pPr>
              <w:jc w:val="center"/>
              <w:rPr>
                <w:rFonts w:asciiTheme="majorHAnsi" w:hAnsiTheme="majorHAnsi"/>
                <w:bCs/>
                <w:color w:val="FFFFFF" w:themeColor="background1"/>
                <w:sz w:val="19"/>
                <w:szCs w:val="19"/>
                <w:lang w:val="es-ES"/>
              </w:rPr>
            </w:pPr>
            <w:r w:rsidRPr="00B25121">
              <w:rPr>
                <w:rFonts w:asciiTheme="majorHAnsi" w:hAnsiTheme="majorHAnsi"/>
                <w:bCs/>
                <w:color w:val="FFFFFF" w:themeColor="background1"/>
                <w:sz w:val="19"/>
                <w:szCs w:val="19"/>
                <w:lang w:val="es-ES"/>
              </w:rPr>
              <w:t xml:space="preserve">Derechos </w:t>
            </w:r>
            <w:r w:rsidR="00E4118C" w:rsidRPr="00B25121">
              <w:rPr>
                <w:rFonts w:asciiTheme="majorHAnsi" w:hAnsiTheme="majorHAnsi"/>
                <w:bCs/>
                <w:color w:val="FFFFFF" w:themeColor="background1"/>
                <w:sz w:val="19"/>
                <w:szCs w:val="19"/>
                <w:lang w:val="es-ES"/>
              </w:rPr>
              <w:t>invocados</w:t>
            </w:r>
          </w:p>
        </w:tc>
        <w:tc>
          <w:tcPr>
            <w:tcW w:w="6570" w:type="dxa"/>
            <w:vAlign w:val="center"/>
          </w:tcPr>
          <w:p w14:paraId="6DEE1EEB" w14:textId="249EB11A" w:rsidR="00223A29" w:rsidRPr="00B25121" w:rsidRDefault="00A95478" w:rsidP="009803C9">
            <w:pPr>
              <w:jc w:val="both"/>
              <w:rPr>
                <w:rFonts w:asciiTheme="majorHAnsi" w:hAnsiTheme="majorHAnsi"/>
                <w:bCs/>
                <w:sz w:val="19"/>
                <w:szCs w:val="19"/>
                <w:lang w:val="es-ES"/>
              </w:rPr>
            </w:pPr>
            <w:r w:rsidRPr="00B25121">
              <w:rPr>
                <w:rFonts w:asciiTheme="majorHAnsi" w:hAnsiTheme="majorHAnsi"/>
                <w:bCs/>
                <w:sz w:val="19"/>
                <w:szCs w:val="19"/>
                <w:lang w:val="es-ES"/>
              </w:rPr>
              <w:t>Artículos 8 (garantías judiciales) y 9 (principio de legalidad y retroactividad) de la Convención Americana Sobre Derechos Humanos</w:t>
            </w:r>
            <w:r w:rsidRPr="00B25121">
              <w:rPr>
                <w:rStyle w:val="FootnoteReference"/>
                <w:rFonts w:asciiTheme="majorHAnsi" w:hAnsiTheme="majorHAnsi"/>
                <w:bCs/>
                <w:sz w:val="19"/>
                <w:szCs w:val="19"/>
                <w:lang w:val="es-ES"/>
              </w:rPr>
              <w:footnoteReference w:id="3"/>
            </w:r>
            <w:r w:rsidR="003D7B63" w:rsidRPr="00B25121">
              <w:rPr>
                <w:rFonts w:asciiTheme="majorHAnsi" w:hAnsiTheme="majorHAnsi"/>
                <w:bCs/>
                <w:sz w:val="19"/>
                <w:szCs w:val="19"/>
                <w:lang w:val="es-ES"/>
              </w:rPr>
              <w:t xml:space="preserve"> </w:t>
            </w:r>
          </w:p>
        </w:tc>
      </w:tr>
    </w:tbl>
    <w:p w14:paraId="20263696" w14:textId="77777777" w:rsidR="003239B8" w:rsidRPr="00B25121" w:rsidRDefault="003239B8" w:rsidP="009803C9">
      <w:pPr>
        <w:ind w:firstLine="720"/>
        <w:jc w:val="both"/>
        <w:rPr>
          <w:rFonts w:asciiTheme="majorHAnsi" w:hAnsiTheme="majorHAnsi"/>
          <w:b/>
          <w:bCs/>
          <w:sz w:val="20"/>
          <w:szCs w:val="20"/>
          <w:lang w:val="es-ES"/>
        </w:rPr>
      </w:pPr>
      <w:r w:rsidRPr="00B25121">
        <w:rPr>
          <w:rFonts w:asciiTheme="majorHAnsi" w:hAnsiTheme="majorHAnsi"/>
          <w:b/>
          <w:bCs/>
          <w:sz w:val="20"/>
          <w:szCs w:val="20"/>
          <w:lang w:val="es-ES"/>
        </w:rPr>
        <w:t>II.</w:t>
      </w:r>
      <w:r w:rsidRPr="00B25121">
        <w:rPr>
          <w:rFonts w:asciiTheme="majorHAnsi" w:hAnsiTheme="majorHAnsi"/>
          <w:b/>
          <w:bCs/>
          <w:sz w:val="20"/>
          <w:szCs w:val="20"/>
          <w:lang w:val="es-ES"/>
        </w:rPr>
        <w:tab/>
        <w:t>TRÁMITE ANTE LA CIDH</w:t>
      </w:r>
      <w:r w:rsidR="008E3BFE" w:rsidRPr="00B25121">
        <w:rPr>
          <w:rStyle w:val="FootnoteReference"/>
          <w:rFonts w:asciiTheme="majorHAnsi" w:hAnsiTheme="majorHAnsi"/>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B25121"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B25121" w:rsidRDefault="000C1C69" w:rsidP="009803C9">
            <w:pPr>
              <w:jc w:val="center"/>
              <w:rPr>
                <w:rFonts w:asciiTheme="majorHAnsi" w:hAnsiTheme="majorHAnsi"/>
                <w:bCs/>
                <w:color w:val="FFFFFF" w:themeColor="background1"/>
                <w:sz w:val="19"/>
                <w:szCs w:val="19"/>
                <w:lang w:val="es-ES"/>
              </w:rPr>
            </w:pPr>
            <w:r w:rsidRPr="00B25121">
              <w:rPr>
                <w:rFonts w:asciiTheme="majorHAnsi" w:hAnsiTheme="majorHAnsi"/>
                <w:bCs/>
                <w:color w:val="FFFFFF" w:themeColor="background1"/>
                <w:sz w:val="19"/>
                <w:szCs w:val="19"/>
                <w:lang w:val="es-ES"/>
              </w:rPr>
              <w:t>Recepción</w:t>
            </w:r>
            <w:r w:rsidR="00D77503" w:rsidRPr="00B25121">
              <w:rPr>
                <w:rFonts w:asciiTheme="majorHAnsi" w:hAnsiTheme="majorHAnsi"/>
                <w:bCs/>
                <w:color w:val="FFFFFF" w:themeColor="background1"/>
                <w:sz w:val="19"/>
                <w:szCs w:val="19"/>
                <w:lang w:val="es-ES"/>
              </w:rPr>
              <w:t xml:space="preserve"> de la petición</w:t>
            </w:r>
          </w:p>
        </w:tc>
        <w:tc>
          <w:tcPr>
            <w:tcW w:w="6570" w:type="dxa"/>
            <w:vAlign w:val="center"/>
          </w:tcPr>
          <w:p w14:paraId="6E579153" w14:textId="46F05D2F" w:rsidR="004C2312" w:rsidRPr="00B25121" w:rsidRDefault="003C0C91" w:rsidP="009803C9">
            <w:pPr>
              <w:jc w:val="both"/>
              <w:rPr>
                <w:rFonts w:asciiTheme="majorHAnsi" w:hAnsiTheme="majorHAnsi"/>
                <w:bCs/>
                <w:sz w:val="19"/>
                <w:szCs w:val="19"/>
                <w:lang w:val="es-ES"/>
              </w:rPr>
            </w:pPr>
            <w:r w:rsidRPr="00B25121">
              <w:rPr>
                <w:rFonts w:asciiTheme="majorHAnsi" w:hAnsiTheme="majorHAnsi"/>
                <w:bCs/>
                <w:sz w:val="19"/>
                <w:szCs w:val="19"/>
                <w:lang w:val="es-ES"/>
              </w:rPr>
              <w:t>29 de abril de 2008</w:t>
            </w:r>
          </w:p>
        </w:tc>
      </w:tr>
      <w:tr w:rsidR="0050790C" w:rsidRPr="00001837" w14:paraId="3DCB897C" w14:textId="77777777" w:rsidTr="00954B82">
        <w:tc>
          <w:tcPr>
            <w:tcW w:w="2790" w:type="dxa"/>
            <w:tcBorders>
              <w:top w:val="single" w:sz="6" w:space="0" w:color="auto"/>
              <w:bottom w:val="single" w:sz="6" w:space="0" w:color="auto"/>
            </w:tcBorders>
            <w:shd w:val="clear" w:color="auto" w:fill="386294"/>
            <w:vAlign w:val="center"/>
          </w:tcPr>
          <w:p w14:paraId="3657FCBE" w14:textId="2B4A65F0" w:rsidR="0050790C" w:rsidRPr="00B25121" w:rsidRDefault="0050790C" w:rsidP="009803C9">
            <w:pPr>
              <w:jc w:val="center"/>
              <w:rPr>
                <w:rFonts w:asciiTheme="majorHAnsi" w:hAnsiTheme="majorHAnsi"/>
                <w:bCs/>
                <w:color w:val="FFFFFF" w:themeColor="background1"/>
                <w:sz w:val="19"/>
                <w:szCs w:val="19"/>
                <w:lang w:val="es-ES"/>
              </w:rPr>
            </w:pPr>
            <w:r w:rsidRPr="00B25121">
              <w:rPr>
                <w:rFonts w:asciiTheme="majorHAnsi" w:hAnsiTheme="majorHAnsi"/>
                <w:bCs/>
                <w:color w:val="FFFFFF" w:themeColor="background1"/>
                <w:sz w:val="20"/>
                <w:szCs w:val="20"/>
                <w:lang w:val="es-ES"/>
              </w:rPr>
              <w:t>Información adicional recibida en la etapa de estudio</w:t>
            </w:r>
          </w:p>
        </w:tc>
        <w:tc>
          <w:tcPr>
            <w:tcW w:w="6570" w:type="dxa"/>
            <w:vAlign w:val="center"/>
          </w:tcPr>
          <w:p w14:paraId="6887D38C" w14:textId="610BB6F7" w:rsidR="0050790C" w:rsidRPr="00B25121" w:rsidRDefault="003C0C91" w:rsidP="009803C9">
            <w:pPr>
              <w:jc w:val="both"/>
              <w:rPr>
                <w:rFonts w:asciiTheme="majorHAnsi" w:hAnsiTheme="majorHAnsi"/>
                <w:bCs/>
                <w:sz w:val="19"/>
                <w:szCs w:val="19"/>
                <w:lang w:val="es-PA"/>
              </w:rPr>
            </w:pPr>
            <w:r w:rsidRPr="00B25121">
              <w:rPr>
                <w:rFonts w:asciiTheme="majorHAnsi" w:hAnsiTheme="majorHAnsi"/>
                <w:bCs/>
                <w:sz w:val="19"/>
                <w:szCs w:val="19"/>
                <w:lang w:val="es-PA"/>
              </w:rPr>
              <w:t xml:space="preserve">8 de abril y 20 de </w:t>
            </w:r>
            <w:r w:rsidR="00451F27" w:rsidRPr="00B25121">
              <w:rPr>
                <w:rFonts w:asciiTheme="majorHAnsi" w:hAnsiTheme="majorHAnsi"/>
                <w:bCs/>
                <w:sz w:val="19"/>
                <w:szCs w:val="19"/>
                <w:lang w:val="es-PA"/>
              </w:rPr>
              <w:t>a</w:t>
            </w:r>
            <w:r w:rsidRPr="00B25121">
              <w:rPr>
                <w:rFonts w:asciiTheme="majorHAnsi" w:hAnsiTheme="majorHAnsi"/>
                <w:bCs/>
                <w:sz w:val="19"/>
                <w:szCs w:val="19"/>
                <w:lang w:val="es-PA"/>
              </w:rPr>
              <w:t xml:space="preserve">gosto de 2010; </w:t>
            </w:r>
            <w:r w:rsidR="00451F27" w:rsidRPr="00B25121">
              <w:rPr>
                <w:rFonts w:asciiTheme="majorHAnsi" w:hAnsiTheme="majorHAnsi"/>
                <w:bCs/>
                <w:sz w:val="19"/>
                <w:szCs w:val="19"/>
                <w:lang w:val="es-PA"/>
              </w:rPr>
              <w:t xml:space="preserve">10 de enero, </w:t>
            </w:r>
            <w:r w:rsidRPr="00B25121">
              <w:rPr>
                <w:rFonts w:asciiTheme="majorHAnsi" w:hAnsiTheme="majorHAnsi"/>
                <w:bCs/>
                <w:sz w:val="19"/>
                <w:szCs w:val="19"/>
                <w:lang w:val="es-PA"/>
              </w:rPr>
              <w:t>26 de abri</w:t>
            </w:r>
            <w:r w:rsidR="00451F27" w:rsidRPr="00B25121">
              <w:rPr>
                <w:rFonts w:asciiTheme="majorHAnsi" w:hAnsiTheme="majorHAnsi"/>
                <w:bCs/>
                <w:sz w:val="19"/>
                <w:szCs w:val="19"/>
                <w:lang w:val="es-PA"/>
              </w:rPr>
              <w:t>l, 12 de septiembre. 18 de noviembre</w:t>
            </w:r>
            <w:r w:rsidRPr="00B25121">
              <w:rPr>
                <w:rFonts w:asciiTheme="majorHAnsi" w:hAnsiTheme="majorHAnsi"/>
                <w:bCs/>
                <w:sz w:val="19"/>
                <w:szCs w:val="19"/>
                <w:lang w:val="es-PA"/>
              </w:rPr>
              <w:t xml:space="preserve"> </w:t>
            </w:r>
            <w:r w:rsidR="00451F27" w:rsidRPr="00B25121">
              <w:rPr>
                <w:rFonts w:asciiTheme="majorHAnsi" w:hAnsiTheme="majorHAnsi"/>
                <w:bCs/>
                <w:sz w:val="19"/>
                <w:szCs w:val="19"/>
                <w:lang w:val="es-PA"/>
              </w:rPr>
              <w:t xml:space="preserve">y 21 de diciembre </w:t>
            </w:r>
            <w:r w:rsidRPr="00B25121">
              <w:rPr>
                <w:rFonts w:asciiTheme="majorHAnsi" w:hAnsiTheme="majorHAnsi"/>
                <w:bCs/>
                <w:sz w:val="19"/>
                <w:szCs w:val="19"/>
                <w:lang w:val="es-PA"/>
              </w:rPr>
              <w:t xml:space="preserve">de 2011; </w:t>
            </w:r>
            <w:r w:rsidR="002F1B48" w:rsidRPr="00B25121">
              <w:rPr>
                <w:rFonts w:asciiTheme="majorHAnsi" w:hAnsiTheme="majorHAnsi"/>
                <w:bCs/>
                <w:sz w:val="19"/>
                <w:szCs w:val="19"/>
                <w:lang w:val="es-PA"/>
              </w:rPr>
              <w:t xml:space="preserve">29 de febrero, </w:t>
            </w:r>
            <w:r w:rsidR="00451F27" w:rsidRPr="00B25121">
              <w:rPr>
                <w:rFonts w:asciiTheme="majorHAnsi" w:hAnsiTheme="majorHAnsi"/>
                <w:bCs/>
                <w:sz w:val="19"/>
                <w:szCs w:val="19"/>
                <w:lang w:val="es-PA"/>
              </w:rPr>
              <w:t>20 de septiembre</w:t>
            </w:r>
            <w:r w:rsidR="002F1B48" w:rsidRPr="00B25121">
              <w:rPr>
                <w:rFonts w:asciiTheme="majorHAnsi" w:hAnsiTheme="majorHAnsi"/>
                <w:bCs/>
                <w:sz w:val="19"/>
                <w:szCs w:val="19"/>
                <w:lang w:val="es-PA"/>
              </w:rPr>
              <w:t xml:space="preserve"> y 6 de noviembre</w:t>
            </w:r>
            <w:r w:rsidR="00451F27" w:rsidRPr="00B25121">
              <w:rPr>
                <w:rFonts w:asciiTheme="majorHAnsi" w:hAnsiTheme="majorHAnsi"/>
                <w:bCs/>
                <w:sz w:val="19"/>
                <w:szCs w:val="19"/>
                <w:lang w:val="es-PA"/>
              </w:rPr>
              <w:t xml:space="preserve"> de 2012</w:t>
            </w:r>
            <w:r w:rsidR="002F1B48" w:rsidRPr="00B25121">
              <w:rPr>
                <w:rFonts w:asciiTheme="majorHAnsi" w:hAnsiTheme="majorHAnsi"/>
                <w:bCs/>
                <w:sz w:val="19"/>
                <w:szCs w:val="19"/>
                <w:lang w:val="es-PA"/>
              </w:rPr>
              <w:t xml:space="preserve">; 11 y 26 de marzo, y 21 de septiembre de 2013; 28 de enero </w:t>
            </w:r>
            <w:r w:rsidR="0009782B" w:rsidRPr="00B25121">
              <w:rPr>
                <w:rFonts w:asciiTheme="majorHAnsi" w:hAnsiTheme="majorHAnsi"/>
                <w:bCs/>
                <w:sz w:val="19"/>
                <w:szCs w:val="19"/>
                <w:lang w:val="es-PA"/>
              </w:rPr>
              <w:t xml:space="preserve">y 30 de mayo </w:t>
            </w:r>
            <w:r w:rsidR="002F1B48" w:rsidRPr="00B25121">
              <w:rPr>
                <w:rFonts w:asciiTheme="majorHAnsi" w:hAnsiTheme="majorHAnsi"/>
                <w:bCs/>
                <w:sz w:val="19"/>
                <w:szCs w:val="19"/>
                <w:lang w:val="es-PA"/>
              </w:rPr>
              <w:t>de 2014</w:t>
            </w:r>
            <w:r w:rsidR="0009782B" w:rsidRPr="00B25121">
              <w:rPr>
                <w:rFonts w:asciiTheme="majorHAnsi" w:hAnsiTheme="majorHAnsi"/>
                <w:bCs/>
                <w:sz w:val="19"/>
                <w:szCs w:val="19"/>
                <w:lang w:val="es-PA"/>
              </w:rPr>
              <w:t xml:space="preserve">; 11 de mayo y 22 de octubre de 2015; </w:t>
            </w:r>
            <w:r w:rsidR="00D360DA" w:rsidRPr="00B25121">
              <w:rPr>
                <w:rFonts w:asciiTheme="majorHAnsi" w:hAnsiTheme="majorHAnsi"/>
                <w:bCs/>
                <w:sz w:val="19"/>
                <w:szCs w:val="19"/>
                <w:lang w:val="es-PA"/>
              </w:rPr>
              <w:t xml:space="preserve">y </w:t>
            </w:r>
            <w:r w:rsidR="0009782B" w:rsidRPr="00B25121">
              <w:rPr>
                <w:rFonts w:asciiTheme="majorHAnsi" w:hAnsiTheme="majorHAnsi"/>
                <w:bCs/>
                <w:sz w:val="19"/>
                <w:szCs w:val="19"/>
                <w:lang w:val="es-PA"/>
              </w:rPr>
              <w:t>26 de mayo de 2016</w:t>
            </w:r>
          </w:p>
        </w:tc>
      </w:tr>
      <w:tr w:rsidR="004C2312" w:rsidRPr="00B25121"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B25121" w:rsidRDefault="004A6A54" w:rsidP="009803C9">
            <w:pPr>
              <w:jc w:val="center"/>
              <w:rPr>
                <w:rFonts w:asciiTheme="majorHAnsi" w:hAnsiTheme="majorHAnsi"/>
                <w:bCs/>
                <w:color w:val="FFFFFF" w:themeColor="background1"/>
                <w:sz w:val="19"/>
                <w:szCs w:val="19"/>
                <w:lang w:val="es-ES"/>
              </w:rPr>
            </w:pPr>
            <w:r w:rsidRPr="00B25121">
              <w:rPr>
                <w:rFonts w:asciiTheme="majorHAnsi" w:hAnsiTheme="majorHAnsi"/>
                <w:color w:val="FFFFFF" w:themeColor="background1"/>
                <w:sz w:val="19"/>
                <w:szCs w:val="19"/>
                <w:lang w:val="es-ES"/>
              </w:rPr>
              <w:t>N</w:t>
            </w:r>
            <w:r w:rsidR="004C2312" w:rsidRPr="00B25121">
              <w:rPr>
                <w:rFonts w:asciiTheme="majorHAnsi" w:hAnsiTheme="majorHAnsi"/>
                <w:color w:val="FFFFFF" w:themeColor="background1"/>
                <w:sz w:val="19"/>
                <w:szCs w:val="19"/>
                <w:lang w:val="es-ES"/>
              </w:rPr>
              <w:t>otificación de la petición</w:t>
            </w:r>
          </w:p>
        </w:tc>
        <w:tc>
          <w:tcPr>
            <w:tcW w:w="6570" w:type="dxa"/>
            <w:vAlign w:val="center"/>
          </w:tcPr>
          <w:p w14:paraId="1519DA6A" w14:textId="45E09D01" w:rsidR="004C2312" w:rsidRPr="00B25121" w:rsidRDefault="00D360DA" w:rsidP="009803C9">
            <w:pPr>
              <w:jc w:val="both"/>
              <w:rPr>
                <w:rFonts w:asciiTheme="majorHAnsi" w:hAnsiTheme="majorHAnsi"/>
                <w:bCs/>
                <w:sz w:val="19"/>
                <w:szCs w:val="19"/>
                <w:lang w:val="es-PA"/>
              </w:rPr>
            </w:pPr>
            <w:r w:rsidRPr="00B25121">
              <w:rPr>
                <w:rFonts w:asciiTheme="majorHAnsi" w:hAnsiTheme="majorHAnsi"/>
                <w:bCs/>
                <w:sz w:val="19"/>
                <w:szCs w:val="19"/>
                <w:lang w:val="es-ES"/>
              </w:rPr>
              <w:t>8 de junio de 2016</w:t>
            </w:r>
          </w:p>
        </w:tc>
      </w:tr>
      <w:tr w:rsidR="00F06354" w:rsidRPr="00B25121"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B25121" w:rsidRDefault="00D77503" w:rsidP="009803C9">
            <w:pPr>
              <w:jc w:val="center"/>
              <w:rPr>
                <w:rFonts w:asciiTheme="majorHAnsi" w:hAnsiTheme="majorHAnsi"/>
                <w:bCs/>
                <w:color w:val="FFFFFF" w:themeColor="background1"/>
                <w:sz w:val="19"/>
                <w:szCs w:val="19"/>
                <w:lang w:val="es-ES"/>
              </w:rPr>
            </w:pPr>
            <w:r w:rsidRPr="00B25121">
              <w:rPr>
                <w:rFonts w:asciiTheme="majorHAnsi" w:hAnsiTheme="majorHAnsi"/>
                <w:color w:val="FFFFFF" w:themeColor="background1"/>
                <w:sz w:val="19"/>
                <w:szCs w:val="19"/>
                <w:lang w:val="es-ES"/>
              </w:rPr>
              <w:t>Primera respuesta del Estado</w:t>
            </w:r>
          </w:p>
        </w:tc>
        <w:tc>
          <w:tcPr>
            <w:tcW w:w="6570" w:type="dxa"/>
            <w:vAlign w:val="center"/>
          </w:tcPr>
          <w:p w14:paraId="1972B99E" w14:textId="23130B25" w:rsidR="00F06354" w:rsidRPr="00B25121" w:rsidRDefault="00EA5703" w:rsidP="009803C9">
            <w:pPr>
              <w:jc w:val="both"/>
              <w:rPr>
                <w:rFonts w:asciiTheme="majorHAnsi" w:hAnsiTheme="majorHAnsi"/>
                <w:bCs/>
                <w:sz w:val="19"/>
                <w:szCs w:val="19"/>
                <w:lang w:val="es-ES"/>
              </w:rPr>
            </w:pPr>
            <w:r w:rsidRPr="00B25121">
              <w:rPr>
                <w:rFonts w:asciiTheme="majorHAnsi" w:hAnsiTheme="majorHAnsi"/>
                <w:bCs/>
                <w:sz w:val="19"/>
                <w:szCs w:val="19"/>
                <w:lang w:val="es-ES"/>
              </w:rPr>
              <w:t xml:space="preserve">29 de septiembre de 2016; </w:t>
            </w:r>
          </w:p>
        </w:tc>
      </w:tr>
      <w:tr w:rsidR="00F06354" w:rsidRPr="00001837"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B25121" w:rsidRDefault="00F06354" w:rsidP="009803C9">
            <w:pPr>
              <w:jc w:val="center"/>
              <w:rPr>
                <w:rFonts w:asciiTheme="majorHAnsi" w:hAnsiTheme="majorHAnsi"/>
                <w:bCs/>
                <w:color w:val="FFFFFF" w:themeColor="background1"/>
                <w:sz w:val="19"/>
                <w:szCs w:val="19"/>
                <w:lang w:val="es-ES"/>
              </w:rPr>
            </w:pPr>
            <w:r w:rsidRPr="00B25121">
              <w:rPr>
                <w:rFonts w:asciiTheme="majorHAnsi" w:hAnsiTheme="majorHAnsi"/>
                <w:bCs/>
                <w:color w:val="FFFFFF" w:themeColor="background1"/>
                <w:sz w:val="19"/>
                <w:szCs w:val="19"/>
                <w:lang w:val="es-ES"/>
              </w:rPr>
              <w:t>Observaciones adicionales de</w:t>
            </w:r>
            <w:r w:rsidR="00D77503" w:rsidRPr="00B25121">
              <w:rPr>
                <w:rFonts w:asciiTheme="majorHAnsi" w:hAnsiTheme="majorHAnsi"/>
                <w:bCs/>
                <w:color w:val="FFFFFF" w:themeColor="background1"/>
                <w:sz w:val="19"/>
                <w:szCs w:val="19"/>
                <w:lang w:val="es-ES"/>
              </w:rPr>
              <w:t xml:space="preserve"> la parte peticionaria</w:t>
            </w:r>
          </w:p>
        </w:tc>
        <w:tc>
          <w:tcPr>
            <w:tcW w:w="6570" w:type="dxa"/>
            <w:vAlign w:val="center"/>
          </w:tcPr>
          <w:p w14:paraId="41D8B862" w14:textId="2EB0398F" w:rsidR="00F06354" w:rsidRPr="00B25121" w:rsidRDefault="00EA5703" w:rsidP="009803C9">
            <w:pPr>
              <w:jc w:val="both"/>
              <w:rPr>
                <w:rFonts w:asciiTheme="majorHAnsi" w:hAnsiTheme="majorHAnsi"/>
                <w:bCs/>
                <w:sz w:val="19"/>
                <w:szCs w:val="19"/>
                <w:lang w:val="es-ES"/>
              </w:rPr>
            </w:pPr>
            <w:r w:rsidRPr="00B25121">
              <w:rPr>
                <w:rFonts w:asciiTheme="majorHAnsi" w:hAnsiTheme="majorHAnsi"/>
                <w:bCs/>
                <w:sz w:val="19"/>
                <w:szCs w:val="19"/>
                <w:lang w:val="es-ES"/>
              </w:rPr>
              <w:t>6 de septiembre de 2016; 6 de febrero,18 de abril y 14 de mayo de 2018;</w:t>
            </w:r>
            <w:r w:rsidR="00061664" w:rsidRPr="00B25121">
              <w:rPr>
                <w:rFonts w:asciiTheme="majorHAnsi" w:hAnsiTheme="majorHAnsi"/>
                <w:bCs/>
                <w:sz w:val="19"/>
                <w:szCs w:val="19"/>
                <w:lang w:val="es-ES"/>
              </w:rPr>
              <w:t xml:space="preserve"> 30 de abril y 16 de julio de 2019; 7 de febrero, 11 de marzo, 25 de mayo y 24 de agosto de 2020</w:t>
            </w:r>
          </w:p>
        </w:tc>
      </w:tr>
    </w:tbl>
    <w:p w14:paraId="21DAA666" w14:textId="5065046E" w:rsidR="003239B8" w:rsidRPr="00B25121" w:rsidRDefault="003239B8" w:rsidP="009803C9">
      <w:pPr>
        <w:ind w:firstLine="720"/>
        <w:jc w:val="both"/>
        <w:rPr>
          <w:rFonts w:asciiTheme="majorHAnsi" w:hAnsiTheme="majorHAnsi"/>
          <w:b/>
          <w:bCs/>
          <w:sz w:val="20"/>
          <w:szCs w:val="20"/>
          <w:lang w:val="es-ES"/>
        </w:rPr>
      </w:pPr>
      <w:r w:rsidRPr="00B25121">
        <w:rPr>
          <w:rFonts w:asciiTheme="majorHAnsi" w:hAnsiTheme="majorHAnsi"/>
          <w:b/>
          <w:bCs/>
          <w:sz w:val="20"/>
          <w:szCs w:val="20"/>
          <w:lang w:val="es-ES"/>
        </w:rPr>
        <w:t xml:space="preserve">III. </w:t>
      </w:r>
      <w:r w:rsidRPr="00B25121">
        <w:rPr>
          <w:rFonts w:asciiTheme="majorHAnsi" w:hAnsiTheme="majorHAnsi"/>
          <w:b/>
          <w:bCs/>
          <w:sz w:val="20"/>
          <w:szCs w:val="20"/>
          <w:lang w:val="es-ES"/>
        </w:rPr>
        <w:tab/>
        <w:t>COMPETENCIA</w:t>
      </w:r>
      <w:r w:rsidR="00EE00E9" w:rsidRPr="00B2512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8"/>
        <w:gridCol w:w="6484"/>
      </w:tblGrid>
      <w:tr w:rsidR="003239B8" w:rsidRPr="00B25121"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B25121" w:rsidRDefault="00D77503" w:rsidP="009803C9">
            <w:pPr>
              <w:jc w:val="center"/>
              <w:rPr>
                <w:rFonts w:asciiTheme="majorHAnsi" w:hAnsiTheme="majorHAnsi"/>
                <w:bCs/>
                <w:i/>
                <w:color w:val="FFFFFF" w:themeColor="background1"/>
                <w:sz w:val="19"/>
                <w:szCs w:val="19"/>
                <w:lang w:val="es-ES"/>
              </w:rPr>
            </w:pPr>
            <w:r w:rsidRPr="00B25121">
              <w:rPr>
                <w:rFonts w:asciiTheme="majorHAnsi" w:hAnsiTheme="majorHAnsi"/>
                <w:bCs/>
                <w:i/>
                <w:color w:val="FFFFFF" w:themeColor="background1"/>
                <w:sz w:val="19"/>
                <w:szCs w:val="19"/>
                <w:lang w:val="es-ES"/>
              </w:rPr>
              <w:t>Ratione personae</w:t>
            </w:r>
          </w:p>
        </w:tc>
        <w:tc>
          <w:tcPr>
            <w:tcW w:w="6570" w:type="dxa"/>
            <w:vAlign w:val="center"/>
          </w:tcPr>
          <w:p w14:paraId="7707F3E9" w14:textId="5FE365AB" w:rsidR="003239B8" w:rsidRPr="00B25121" w:rsidRDefault="00A74C09" w:rsidP="009803C9">
            <w:pPr>
              <w:rPr>
                <w:rFonts w:asciiTheme="majorHAnsi" w:hAnsiTheme="majorHAnsi"/>
                <w:bCs/>
                <w:sz w:val="19"/>
                <w:szCs w:val="19"/>
                <w:lang w:val="es-ES"/>
              </w:rPr>
            </w:pPr>
            <w:r w:rsidRPr="00B25121">
              <w:rPr>
                <w:rFonts w:asciiTheme="majorHAnsi" w:hAnsiTheme="majorHAnsi"/>
                <w:bCs/>
                <w:sz w:val="19"/>
                <w:szCs w:val="19"/>
                <w:lang w:val="es-ES"/>
              </w:rPr>
              <w:t>Sí</w:t>
            </w:r>
          </w:p>
        </w:tc>
      </w:tr>
      <w:tr w:rsidR="003239B8" w:rsidRPr="00B25121"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B25121" w:rsidRDefault="003239B8" w:rsidP="009803C9">
            <w:pPr>
              <w:jc w:val="center"/>
              <w:rPr>
                <w:rFonts w:asciiTheme="majorHAnsi" w:hAnsiTheme="majorHAnsi"/>
                <w:bCs/>
                <w:color w:val="FFFFFF" w:themeColor="background1"/>
                <w:sz w:val="19"/>
                <w:szCs w:val="19"/>
                <w:lang w:val="es-ES"/>
              </w:rPr>
            </w:pPr>
            <w:r w:rsidRPr="00B25121">
              <w:rPr>
                <w:rFonts w:asciiTheme="majorHAnsi" w:hAnsiTheme="majorHAnsi"/>
                <w:bCs/>
                <w:i/>
                <w:color w:val="FFFFFF" w:themeColor="background1"/>
                <w:sz w:val="19"/>
                <w:szCs w:val="19"/>
                <w:lang w:val="es-ES"/>
              </w:rPr>
              <w:t>Ratione loci</w:t>
            </w:r>
          </w:p>
        </w:tc>
        <w:tc>
          <w:tcPr>
            <w:tcW w:w="6570" w:type="dxa"/>
            <w:vAlign w:val="center"/>
          </w:tcPr>
          <w:p w14:paraId="12C931CB" w14:textId="3764ACB3" w:rsidR="003239B8" w:rsidRPr="00B25121" w:rsidRDefault="00A74C09" w:rsidP="009803C9">
            <w:pPr>
              <w:rPr>
                <w:rFonts w:asciiTheme="majorHAnsi" w:hAnsiTheme="majorHAnsi"/>
                <w:bCs/>
                <w:sz w:val="19"/>
                <w:szCs w:val="19"/>
                <w:lang w:val="es-ES"/>
              </w:rPr>
            </w:pPr>
            <w:r w:rsidRPr="00B25121">
              <w:rPr>
                <w:rFonts w:asciiTheme="majorHAnsi" w:hAnsiTheme="majorHAnsi"/>
                <w:bCs/>
                <w:sz w:val="19"/>
                <w:szCs w:val="19"/>
                <w:lang w:val="es-ES"/>
              </w:rPr>
              <w:t>Sí</w:t>
            </w:r>
          </w:p>
        </w:tc>
      </w:tr>
      <w:tr w:rsidR="003239B8" w:rsidRPr="00B25121"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B25121" w:rsidRDefault="003239B8" w:rsidP="009803C9">
            <w:pPr>
              <w:jc w:val="center"/>
              <w:rPr>
                <w:rFonts w:asciiTheme="majorHAnsi" w:hAnsiTheme="majorHAnsi"/>
                <w:bCs/>
                <w:color w:val="FFFFFF" w:themeColor="background1"/>
                <w:sz w:val="19"/>
                <w:szCs w:val="19"/>
                <w:lang w:val="es-ES"/>
              </w:rPr>
            </w:pPr>
            <w:r w:rsidRPr="00B25121">
              <w:rPr>
                <w:rFonts w:asciiTheme="majorHAnsi" w:hAnsiTheme="majorHAnsi"/>
                <w:bCs/>
                <w:i/>
                <w:color w:val="FFFFFF" w:themeColor="background1"/>
                <w:sz w:val="19"/>
                <w:szCs w:val="19"/>
                <w:lang w:val="es-ES"/>
              </w:rPr>
              <w:t>Ratione temporis</w:t>
            </w:r>
          </w:p>
        </w:tc>
        <w:tc>
          <w:tcPr>
            <w:tcW w:w="6570" w:type="dxa"/>
            <w:vAlign w:val="center"/>
          </w:tcPr>
          <w:p w14:paraId="6F8B059B" w14:textId="00044B63" w:rsidR="003239B8" w:rsidRPr="00B25121" w:rsidRDefault="00A74C09" w:rsidP="009803C9">
            <w:pPr>
              <w:rPr>
                <w:rFonts w:asciiTheme="majorHAnsi" w:hAnsiTheme="majorHAnsi"/>
                <w:bCs/>
                <w:sz w:val="19"/>
                <w:szCs w:val="19"/>
                <w:lang w:val="es-ES"/>
              </w:rPr>
            </w:pPr>
            <w:r w:rsidRPr="00B25121">
              <w:rPr>
                <w:rFonts w:asciiTheme="majorHAnsi" w:hAnsiTheme="majorHAnsi"/>
                <w:bCs/>
                <w:sz w:val="19"/>
                <w:szCs w:val="19"/>
                <w:lang w:val="es-ES"/>
              </w:rPr>
              <w:t>Sí</w:t>
            </w:r>
          </w:p>
        </w:tc>
      </w:tr>
      <w:tr w:rsidR="003239B8" w:rsidRPr="00001837"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B25121" w:rsidRDefault="003239B8" w:rsidP="009803C9">
            <w:pPr>
              <w:jc w:val="center"/>
              <w:rPr>
                <w:rFonts w:asciiTheme="majorHAnsi" w:hAnsiTheme="majorHAnsi"/>
                <w:bCs/>
                <w:color w:val="FFFFFF" w:themeColor="background1"/>
                <w:sz w:val="19"/>
                <w:szCs w:val="19"/>
                <w:lang w:val="es-ES"/>
              </w:rPr>
            </w:pPr>
            <w:r w:rsidRPr="00B25121">
              <w:rPr>
                <w:rFonts w:asciiTheme="majorHAnsi" w:hAnsiTheme="majorHAnsi"/>
                <w:bCs/>
                <w:i/>
                <w:color w:val="FFFFFF" w:themeColor="background1"/>
                <w:sz w:val="19"/>
                <w:szCs w:val="19"/>
                <w:lang w:val="es-ES"/>
              </w:rPr>
              <w:t>Ratione materia</w:t>
            </w:r>
            <w:r w:rsidR="00EE00E9" w:rsidRPr="00B25121">
              <w:rPr>
                <w:rFonts w:asciiTheme="majorHAnsi" w:hAnsiTheme="majorHAnsi"/>
                <w:bCs/>
                <w:i/>
                <w:color w:val="FFFFFF" w:themeColor="background1"/>
                <w:sz w:val="19"/>
                <w:szCs w:val="19"/>
                <w:lang w:val="es-ES"/>
              </w:rPr>
              <w:t>e</w:t>
            </w:r>
          </w:p>
        </w:tc>
        <w:tc>
          <w:tcPr>
            <w:tcW w:w="6570" w:type="dxa"/>
            <w:vAlign w:val="center"/>
          </w:tcPr>
          <w:p w14:paraId="0C122F44" w14:textId="31B8E6F1" w:rsidR="003239B8" w:rsidRPr="00B25121" w:rsidRDefault="00A74C09" w:rsidP="009803C9">
            <w:pPr>
              <w:jc w:val="both"/>
              <w:rPr>
                <w:rFonts w:asciiTheme="majorHAnsi" w:hAnsiTheme="majorHAnsi"/>
                <w:bCs/>
                <w:sz w:val="19"/>
                <w:szCs w:val="19"/>
                <w:lang w:val="es-ES"/>
              </w:rPr>
            </w:pPr>
            <w:r w:rsidRPr="00B25121">
              <w:rPr>
                <w:rFonts w:asciiTheme="majorHAnsi" w:hAnsiTheme="majorHAnsi"/>
                <w:bCs/>
                <w:sz w:val="20"/>
                <w:szCs w:val="20"/>
                <w:lang w:val="es-ES"/>
              </w:rPr>
              <w:t>Sí, Convención Americana (depósito del instrumento de ratificación realizado el 24 de marzo de 1981)</w:t>
            </w:r>
            <w:r w:rsidR="00A95478" w:rsidRPr="00B25121">
              <w:rPr>
                <w:rFonts w:asciiTheme="majorHAnsi" w:hAnsiTheme="majorHAnsi"/>
                <w:bCs/>
                <w:sz w:val="20"/>
                <w:szCs w:val="20"/>
                <w:lang w:val="es-ES"/>
              </w:rPr>
              <w:t xml:space="preserve"> y Convención Interamericana para Prevenir y Sancionar la Tortura (22 de junio de 1987)</w:t>
            </w:r>
          </w:p>
        </w:tc>
      </w:tr>
    </w:tbl>
    <w:p w14:paraId="4E92C444" w14:textId="462CDF18" w:rsidR="003239B8" w:rsidRPr="00B25121" w:rsidRDefault="003239B8" w:rsidP="009803C9">
      <w:pPr>
        <w:ind w:firstLine="720"/>
        <w:jc w:val="both"/>
        <w:rPr>
          <w:rFonts w:asciiTheme="majorHAnsi" w:hAnsiTheme="majorHAnsi"/>
          <w:b/>
          <w:bCs/>
          <w:sz w:val="20"/>
          <w:szCs w:val="20"/>
          <w:lang w:val="es-ES"/>
        </w:rPr>
      </w:pPr>
      <w:r w:rsidRPr="00B25121">
        <w:rPr>
          <w:rFonts w:asciiTheme="majorHAnsi" w:hAnsiTheme="majorHAnsi"/>
          <w:b/>
          <w:bCs/>
          <w:sz w:val="20"/>
          <w:szCs w:val="20"/>
          <w:lang w:val="es-ES"/>
        </w:rPr>
        <w:t xml:space="preserve">IV. </w:t>
      </w:r>
      <w:r w:rsidRPr="00B25121">
        <w:rPr>
          <w:rFonts w:asciiTheme="majorHAnsi" w:hAnsiTheme="majorHAnsi"/>
          <w:b/>
          <w:bCs/>
          <w:sz w:val="20"/>
          <w:szCs w:val="20"/>
          <w:lang w:val="es-ES"/>
        </w:rPr>
        <w:tab/>
      </w:r>
      <w:r w:rsidR="00EE00E9" w:rsidRPr="00B25121">
        <w:rPr>
          <w:rFonts w:asciiTheme="majorHAnsi" w:hAnsiTheme="majorHAnsi"/>
          <w:b/>
          <w:bCs/>
          <w:sz w:val="20"/>
          <w:szCs w:val="20"/>
          <w:lang w:val="es-ES"/>
        </w:rPr>
        <w:t>DUPLICACIÓN</w:t>
      </w:r>
      <w:r w:rsidR="00EE00E9" w:rsidRPr="00B25121">
        <w:rPr>
          <w:rFonts w:asciiTheme="majorHAnsi" w:hAnsiTheme="majorHAnsi"/>
          <w:b/>
          <w:bCs/>
          <w:color w:val="FFFFFF" w:themeColor="background1"/>
          <w:sz w:val="20"/>
          <w:szCs w:val="20"/>
          <w:lang w:val="es-ES"/>
        </w:rPr>
        <w:t xml:space="preserve"> </w:t>
      </w:r>
      <w:r w:rsidR="00EE00E9" w:rsidRPr="00B25121">
        <w:rPr>
          <w:rFonts w:asciiTheme="majorHAnsi" w:hAnsiTheme="majorHAnsi"/>
          <w:b/>
          <w:bCs/>
          <w:sz w:val="20"/>
          <w:szCs w:val="20"/>
          <w:lang w:val="es-ES"/>
        </w:rPr>
        <w:t>DE PROCEDIMIENTOS Y COSA JUZGADA</w:t>
      </w:r>
      <w:r w:rsidR="00EE00E9" w:rsidRPr="00B25121">
        <w:rPr>
          <w:rFonts w:asciiTheme="majorHAnsi" w:hAnsiTheme="majorHAnsi"/>
          <w:b/>
          <w:bCs/>
          <w:i/>
          <w:sz w:val="20"/>
          <w:szCs w:val="20"/>
          <w:lang w:val="es-ES"/>
        </w:rPr>
        <w:t xml:space="preserve"> </w:t>
      </w:r>
      <w:r w:rsidR="00D77681" w:rsidRPr="00B25121">
        <w:rPr>
          <w:rFonts w:asciiTheme="majorHAnsi" w:hAnsiTheme="majorHAnsi"/>
          <w:b/>
          <w:bCs/>
          <w:sz w:val="20"/>
          <w:szCs w:val="20"/>
          <w:lang w:val="es-ES"/>
        </w:rPr>
        <w:t>INTERNACIONAL, CARACTERIZACIÓN</w:t>
      </w:r>
      <w:r w:rsidRPr="00B25121">
        <w:rPr>
          <w:rFonts w:asciiTheme="majorHAnsi" w:hAnsiTheme="majorHAnsi"/>
          <w:b/>
          <w:bCs/>
          <w:sz w:val="20"/>
          <w:szCs w:val="20"/>
          <w:lang w:val="es-ES"/>
        </w:rPr>
        <w:t xml:space="preserve">, </w:t>
      </w:r>
      <w:r w:rsidRPr="00B2512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EE00E9" w:rsidRPr="00B25121"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B25121" w:rsidRDefault="00EE00E9" w:rsidP="009803C9">
            <w:pPr>
              <w:jc w:val="center"/>
              <w:rPr>
                <w:rFonts w:asciiTheme="majorHAnsi" w:hAnsiTheme="majorHAnsi"/>
                <w:bCs/>
                <w:color w:val="FFFFFF" w:themeColor="background1"/>
                <w:sz w:val="19"/>
                <w:szCs w:val="19"/>
                <w:lang w:val="es-ES"/>
              </w:rPr>
            </w:pPr>
            <w:r w:rsidRPr="00B25121">
              <w:rPr>
                <w:rFonts w:asciiTheme="majorHAnsi" w:hAnsiTheme="majorHAnsi"/>
                <w:bCs/>
                <w:color w:val="FFFFFF" w:themeColor="background1"/>
                <w:sz w:val="19"/>
                <w:szCs w:val="19"/>
                <w:lang w:val="es-ES"/>
              </w:rPr>
              <w:t xml:space="preserve">Duplicación </w:t>
            </w:r>
            <w:r w:rsidR="00D77503" w:rsidRPr="00B25121">
              <w:rPr>
                <w:rFonts w:asciiTheme="majorHAnsi" w:hAnsiTheme="majorHAnsi"/>
                <w:bCs/>
                <w:color w:val="FFFFFF" w:themeColor="background1"/>
                <w:sz w:val="19"/>
                <w:szCs w:val="19"/>
                <w:lang w:val="es-ES"/>
              </w:rPr>
              <w:t>y cosa juzgada internacional</w:t>
            </w:r>
          </w:p>
        </w:tc>
        <w:tc>
          <w:tcPr>
            <w:tcW w:w="6570" w:type="dxa"/>
            <w:vAlign w:val="center"/>
          </w:tcPr>
          <w:p w14:paraId="240941E6" w14:textId="0B196BFA" w:rsidR="00EE00E9" w:rsidRPr="00B25121" w:rsidRDefault="00A74C09" w:rsidP="009803C9">
            <w:pPr>
              <w:jc w:val="both"/>
              <w:rPr>
                <w:rFonts w:asciiTheme="majorHAnsi" w:hAnsiTheme="majorHAnsi"/>
                <w:bCs/>
                <w:sz w:val="19"/>
                <w:szCs w:val="19"/>
                <w:lang w:val="es-ES"/>
              </w:rPr>
            </w:pPr>
            <w:r w:rsidRPr="00B25121">
              <w:rPr>
                <w:rFonts w:asciiTheme="majorHAnsi" w:hAnsiTheme="majorHAnsi"/>
                <w:bCs/>
                <w:sz w:val="19"/>
                <w:szCs w:val="19"/>
                <w:lang w:val="es-ES"/>
              </w:rPr>
              <w:t>No</w:t>
            </w:r>
          </w:p>
        </w:tc>
      </w:tr>
      <w:tr w:rsidR="003239B8" w:rsidRPr="00001837"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B25121" w:rsidRDefault="003239B8" w:rsidP="009803C9">
            <w:pPr>
              <w:jc w:val="center"/>
              <w:rPr>
                <w:rFonts w:asciiTheme="majorHAnsi" w:hAnsiTheme="majorHAnsi"/>
                <w:bCs/>
                <w:i/>
                <w:color w:val="FFFFFF" w:themeColor="background1"/>
                <w:sz w:val="19"/>
                <w:szCs w:val="19"/>
                <w:lang w:val="es-ES"/>
              </w:rPr>
            </w:pPr>
            <w:r w:rsidRPr="00B25121">
              <w:rPr>
                <w:rFonts w:asciiTheme="majorHAnsi" w:hAnsiTheme="majorHAnsi"/>
                <w:bCs/>
                <w:color w:val="FFFFFF" w:themeColor="background1"/>
                <w:sz w:val="19"/>
                <w:szCs w:val="19"/>
                <w:lang w:val="es-ES"/>
              </w:rPr>
              <w:t>Derechos admi</w:t>
            </w:r>
            <w:r w:rsidR="00954B82" w:rsidRPr="00B25121">
              <w:rPr>
                <w:rFonts w:asciiTheme="majorHAnsi" w:hAnsiTheme="majorHAnsi"/>
                <w:bCs/>
                <w:color w:val="FFFFFF" w:themeColor="background1"/>
                <w:sz w:val="19"/>
                <w:szCs w:val="19"/>
                <w:lang w:val="es-ES"/>
              </w:rPr>
              <w:t>tidos</w:t>
            </w:r>
          </w:p>
        </w:tc>
        <w:tc>
          <w:tcPr>
            <w:tcW w:w="6570" w:type="dxa"/>
            <w:vAlign w:val="center"/>
          </w:tcPr>
          <w:p w14:paraId="6310C8F7" w14:textId="0E6E569C" w:rsidR="003239B8" w:rsidRPr="00B25121" w:rsidRDefault="00A74C09" w:rsidP="009803C9">
            <w:pPr>
              <w:jc w:val="both"/>
              <w:rPr>
                <w:rFonts w:asciiTheme="majorHAnsi" w:hAnsiTheme="majorHAnsi"/>
                <w:bCs/>
                <w:sz w:val="19"/>
                <w:szCs w:val="19"/>
                <w:lang w:val="es-PA"/>
              </w:rPr>
            </w:pPr>
            <w:r w:rsidRPr="00B25121">
              <w:rPr>
                <w:rFonts w:asciiTheme="majorHAnsi" w:hAnsiTheme="majorHAnsi"/>
                <w:bCs/>
                <w:sz w:val="19"/>
                <w:szCs w:val="19"/>
                <w:lang w:val="es-ES"/>
              </w:rPr>
              <w:t>Art</w:t>
            </w:r>
            <w:r w:rsidR="004A6875" w:rsidRPr="00B25121">
              <w:rPr>
                <w:rFonts w:asciiTheme="majorHAnsi" w:hAnsiTheme="majorHAnsi"/>
                <w:bCs/>
                <w:sz w:val="19"/>
                <w:szCs w:val="19"/>
                <w:lang w:val="es-ES"/>
              </w:rPr>
              <w:t>ículos</w:t>
            </w:r>
            <w:r w:rsidR="00061664" w:rsidRPr="00B25121">
              <w:rPr>
                <w:rFonts w:asciiTheme="majorHAnsi" w:hAnsiTheme="majorHAnsi"/>
                <w:bCs/>
                <w:sz w:val="19"/>
                <w:szCs w:val="19"/>
                <w:lang w:val="es-ES"/>
              </w:rPr>
              <w:t xml:space="preserve"> 5 (integridad personal), 7 (libertad personal),</w:t>
            </w:r>
            <w:r w:rsidR="004A6875" w:rsidRPr="00B25121">
              <w:rPr>
                <w:rFonts w:asciiTheme="majorHAnsi" w:hAnsiTheme="majorHAnsi"/>
                <w:bCs/>
                <w:sz w:val="19"/>
                <w:szCs w:val="19"/>
                <w:lang w:val="es-ES"/>
              </w:rPr>
              <w:t xml:space="preserve"> 8 (garantías judiciales)</w:t>
            </w:r>
            <w:r w:rsidR="00061664" w:rsidRPr="00B25121">
              <w:rPr>
                <w:rFonts w:asciiTheme="majorHAnsi" w:hAnsiTheme="majorHAnsi"/>
                <w:bCs/>
                <w:sz w:val="19"/>
                <w:szCs w:val="19"/>
                <w:lang w:val="es-ES"/>
              </w:rPr>
              <w:t>,</w:t>
            </w:r>
            <w:r w:rsidR="001C3975" w:rsidRPr="00B25121">
              <w:rPr>
                <w:rFonts w:asciiTheme="majorHAnsi" w:hAnsiTheme="majorHAnsi"/>
                <w:bCs/>
                <w:sz w:val="19"/>
                <w:szCs w:val="19"/>
                <w:lang w:val="es-ES"/>
              </w:rPr>
              <w:t xml:space="preserve"> 9 (principio de legalidad y de retroactividad)</w:t>
            </w:r>
            <w:r w:rsidR="00061664" w:rsidRPr="00B25121">
              <w:rPr>
                <w:rFonts w:asciiTheme="majorHAnsi" w:hAnsiTheme="majorHAnsi"/>
                <w:bCs/>
                <w:sz w:val="19"/>
                <w:szCs w:val="19"/>
                <w:lang w:val="es-ES"/>
              </w:rPr>
              <w:t xml:space="preserve"> 11 (honra y dignidad),</w:t>
            </w:r>
            <w:r w:rsidR="004A6875" w:rsidRPr="00B25121">
              <w:rPr>
                <w:rFonts w:asciiTheme="majorHAnsi" w:hAnsiTheme="majorHAnsi"/>
                <w:bCs/>
                <w:sz w:val="19"/>
                <w:szCs w:val="19"/>
                <w:lang w:val="es-ES"/>
              </w:rPr>
              <w:t xml:space="preserve"> 25 (protección judicial)</w:t>
            </w:r>
            <w:r w:rsidR="00061664" w:rsidRPr="00B25121">
              <w:rPr>
                <w:rFonts w:asciiTheme="majorHAnsi" w:hAnsiTheme="majorHAnsi"/>
                <w:bCs/>
                <w:sz w:val="19"/>
                <w:szCs w:val="19"/>
                <w:lang w:val="es-ES"/>
              </w:rPr>
              <w:t xml:space="preserve"> y 26 (derechos económicos, sociales y culturales)</w:t>
            </w:r>
            <w:r w:rsidR="004A6875" w:rsidRPr="00B25121">
              <w:rPr>
                <w:rFonts w:asciiTheme="majorHAnsi" w:hAnsiTheme="majorHAnsi"/>
                <w:bCs/>
                <w:sz w:val="19"/>
                <w:szCs w:val="19"/>
                <w:lang w:val="es-ES"/>
              </w:rPr>
              <w:t xml:space="preserve"> </w:t>
            </w:r>
            <w:r w:rsidR="00FF3503" w:rsidRPr="00B25121">
              <w:rPr>
                <w:rFonts w:asciiTheme="majorHAnsi" w:hAnsiTheme="majorHAnsi"/>
                <w:bCs/>
                <w:sz w:val="19"/>
                <w:szCs w:val="19"/>
                <w:lang w:val="es-PA"/>
              </w:rPr>
              <w:t xml:space="preserve">de la Convención Americana </w:t>
            </w:r>
            <w:r w:rsidR="0079273D" w:rsidRPr="00B25121">
              <w:rPr>
                <w:rFonts w:asciiTheme="majorHAnsi" w:hAnsiTheme="majorHAnsi"/>
                <w:bCs/>
                <w:sz w:val="19"/>
                <w:szCs w:val="19"/>
                <w:lang w:val="es-PA"/>
              </w:rPr>
              <w:t xml:space="preserve">en relación con su artículo </w:t>
            </w:r>
            <w:r w:rsidR="00FF3503" w:rsidRPr="00B25121">
              <w:rPr>
                <w:rFonts w:asciiTheme="majorHAnsi" w:hAnsiTheme="majorHAnsi"/>
                <w:bCs/>
                <w:sz w:val="19"/>
                <w:szCs w:val="19"/>
                <w:lang w:val="es-PA"/>
              </w:rPr>
              <w:t>1.1. (obligación de respeta</w:t>
            </w:r>
            <w:r w:rsidR="00A95478" w:rsidRPr="00B25121">
              <w:rPr>
                <w:rFonts w:asciiTheme="majorHAnsi" w:hAnsiTheme="majorHAnsi"/>
                <w:bCs/>
                <w:sz w:val="19"/>
                <w:szCs w:val="19"/>
                <w:lang w:val="es-PA"/>
              </w:rPr>
              <w:t>r los derechos)</w:t>
            </w:r>
            <w:r w:rsidR="001C3975" w:rsidRPr="00B25121">
              <w:rPr>
                <w:rFonts w:asciiTheme="majorHAnsi" w:hAnsiTheme="majorHAnsi"/>
                <w:bCs/>
                <w:sz w:val="19"/>
                <w:szCs w:val="19"/>
                <w:lang w:val="es-PA"/>
              </w:rPr>
              <w:t xml:space="preserve"> y 2 (deber de adoptar disposiciones de derecho interno)</w:t>
            </w:r>
            <w:r w:rsidR="00A95478" w:rsidRPr="00B25121">
              <w:rPr>
                <w:rFonts w:asciiTheme="majorHAnsi" w:hAnsiTheme="majorHAnsi"/>
                <w:bCs/>
                <w:sz w:val="19"/>
                <w:szCs w:val="19"/>
                <w:lang w:val="es-PA"/>
              </w:rPr>
              <w:t>; y artículos 1, 6, 8 y 10 de la Convención Interamericana para Prevenir y Sancionar la Tortura</w:t>
            </w:r>
          </w:p>
        </w:tc>
      </w:tr>
      <w:tr w:rsidR="003239B8" w:rsidRPr="00001837"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B25121" w:rsidRDefault="003239B8" w:rsidP="009803C9">
            <w:pPr>
              <w:jc w:val="center"/>
              <w:rPr>
                <w:rFonts w:asciiTheme="majorHAnsi" w:hAnsiTheme="majorHAnsi"/>
                <w:bCs/>
                <w:color w:val="FFFFFF" w:themeColor="background1"/>
                <w:sz w:val="19"/>
                <w:szCs w:val="19"/>
                <w:lang w:val="es-ES"/>
              </w:rPr>
            </w:pPr>
            <w:r w:rsidRPr="00B25121">
              <w:rPr>
                <w:rFonts w:asciiTheme="majorHAnsi" w:hAnsiTheme="majorHAnsi"/>
                <w:bCs/>
                <w:color w:val="FFFFFF" w:themeColor="background1"/>
                <w:sz w:val="19"/>
                <w:szCs w:val="19"/>
                <w:lang w:val="es-ES"/>
              </w:rPr>
              <w:t xml:space="preserve">Agotamiento de recursos </w:t>
            </w:r>
            <w:r w:rsidR="00D77503" w:rsidRPr="00B25121">
              <w:rPr>
                <w:rFonts w:asciiTheme="majorHAnsi" w:hAnsiTheme="majorHAnsi"/>
                <w:bCs/>
                <w:color w:val="FFFFFF" w:themeColor="background1"/>
                <w:sz w:val="19"/>
                <w:szCs w:val="19"/>
                <w:lang w:val="es-ES"/>
              </w:rPr>
              <w:t>o procedencia de una excepción</w:t>
            </w:r>
          </w:p>
        </w:tc>
        <w:tc>
          <w:tcPr>
            <w:tcW w:w="6570" w:type="dxa"/>
            <w:vAlign w:val="center"/>
          </w:tcPr>
          <w:p w14:paraId="69C53E8A" w14:textId="6ED6FB20" w:rsidR="003239B8" w:rsidRPr="00B25121" w:rsidRDefault="00FF3503" w:rsidP="009803C9">
            <w:pPr>
              <w:rPr>
                <w:rFonts w:asciiTheme="majorHAnsi" w:hAnsiTheme="majorHAnsi"/>
                <w:bCs/>
                <w:sz w:val="19"/>
                <w:szCs w:val="19"/>
                <w:lang w:val="es-ES"/>
              </w:rPr>
            </w:pPr>
            <w:r w:rsidRPr="00B25121">
              <w:rPr>
                <w:rFonts w:asciiTheme="majorHAnsi" w:hAnsiTheme="majorHAnsi"/>
                <w:bCs/>
                <w:sz w:val="19"/>
                <w:szCs w:val="19"/>
                <w:lang w:val="es-ES"/>
              </w:rPr>
              <w:t xml:space="preserve">Sí, </w:t>
            </w:r>
            <w:r w:rsidR="0079273D" w:rsidRPr="00B25121">
              <w:rPr>
                <w:rFonts w:asciiTheme="majorHAnsi" w:hAnsiTheme="majorHAnsi"/>
                <w:bCs/>
                <w:sz w:val="19"/>
                <w:szCs w:val="19"/>
                <w:lang w:val="es-ES"/>
              </w:rPr>
              <w:t>en los términos de la Sección VI</w:t>
            </w:r>
          </w:p>
        </w:tc>
      </w:tr>
      <w:tr w:rsidR="003239B8" w:rsidRPr="00001837"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B25121" w:rsidRDefault="00D77503" w:rsidP="009803C9">
            <w:pPr>
              <w:jc w:val="center"/>
              <w:rPr>
                <w:rFonts w:asciiTheme="majorHAnsi" w:hAnsiTheme="majorHAnsi"/>
                <w:bCs/>
                <w:color w:val="FFFFFF" w:themeColor="background1"/>
                <w:sz w:val="19"/>
                <w:szCs w:val="19"/>
                <w:lang w:val="es-ES"/>
              </w:rPr>
            </w:pPr>
            <w:r w:rsidRPr="00B25121">
              <w:rPr>
                <w:rFonts w:asciiTheme="majorHAnsi" w:hAnsiTheme="majorHAnsi"/>
                <w:bCs/>
                <w:color w:val="FFFFFF" w:themeColor="background1"/>
                <w:sz w:val="19"/>
                <w:szCs w:val="19"/>
                <w:lang w:val="es-ES"/>
              </w:rPr>
              <w:t>Presentación dentro de plazo</w:t>
            </w:r>
          </w:p>
        </w:tc>
        <w:tc>
          <w:tcPr>
            <w:tcW w:w="6570" w:type="dxa"/>
            <w:vAlign w:val="center"/>
          </w:tcPr>
          <w:p w14:paraId="4A2A4569" w14:textId="62D55F65" w:rsidR="003239B8" w:rsidRPr="00B25121" w:rsidRDefault="00452B47" w:rsidP="009803C9">
            <w:pPr>
              <w:rPr>
                <w:rFonts w:asciiTheme="majorHAnsi" w:hAnsiTheme="majorHAnsi"/>
                <w:bCs/>
                <w:sz w:val="19"/>
                <w:szCs w:val="19"/>
                <w:lang w:val="es-PA"/>
              </w:rPr>
            </w:pPr>
            <w:r w:rsidRPr="00B25121">
              <w:rPr>
                <w:rFonts w:asciiTheme="majorHAnsi" w:hAnsiTheme="majorHAnsi"/>
                <w:bCs/>
                <w:sz w:val="19"/>
                <w:szCs w:val="19"/>
                <w:lang w:val="es-ES"/>
              </w:rPr>
              <w:t xml:space="preserve">Sí, </w:t>
            </w:r>
            <w:r w:rsidR="0079273D" w:rsidRPr="00B25121">
              <w:rPr>
                <w:rFonts w:asciiTheme="majorHAnsi" w:hAnsiTheme="majorHAnsi"/>
                <w:bCs/>
                <w:sz w:val="19"/>
                <w:szCs w:val="19"/>
                <w:lang w:val="es-PA"/>
              </w:rPr>
              <w:t>en los términos de la Sección VI</w:t>
            </w:r>
          </w:p>
        </w:tc>
      </w:tr>
    </w:tbl>
    <w:p w14:paraId="42A95A28" w14:textId="77777777" w:rsidR="009803C9" w:rsidRPr="00B25121" w:rsidRDefault="009803C9" w:rsidP="009803C9">
      <w:pPr>
        <w:ind w:firstLine="720"/>
        <w:jc w:val="both"/>
        <w:rPr>
          <w:rFonts w:asciiTheme="majorHAnsi" w:hAnsiTheme="majorHAnsi"/>
          <w:b/>
          <w:sz w:val="20"/>
          <w:szCs w:val="20"/>
          <w:lang w:val="es-ES"/>
        </w:rPr>
      </w:pPr>
    </w:p>
    <w:p w14:paraId="18E6423B" w14:textId="512CE711" w:rsidR="003239B8" w:rsidRPr="00B25121" w:rsidRDefault="00223A29" w:rsidP="009803C9">
      <w:pPr>
        <w:ind w:firstLine="720"/>
        <w:jc w:val="both"/>
        <w:rPr>
          <w:rFonts w:asciiTheme="majorHAnsi" w:hAnsiTheme="majorHAnsi"/>
          <w:b/>
          <w:sz w:val="20"/>
          <w:szCs w:val="20"/>
          <w:lang w:val="es-ES"/>
        </w:rPr>
      </w:pPr>
      <w:r w:rsidRPr="00B25121">
        <w:rPr>
          <w:rFonts w:asciiTheme="majorHAnsi" w:hAnsiTheme="majorHAnsi"/>
          <w:b/>
          <w:sz w:val="20"/>
          <w:szCs w:val="20"/>
          <w:lang w:val="es-ES"/>
        </w:rPr>
        <w:t xml:space="preserve">V. </w:t>
      </w:r>
      <w:r w:rsidRPr="00B25121">
        <w:rPr>
          <w:rFonts w:asciiTheme="majorHAnsi" w:hAnsiTheme="majorHAnsi"/>
          <w:b/>
          <w:sz w:val="20"/>
          <w:szCs w:val="20"/>
          <w:lang w:val="es-ES"/>
        </w:rPr>
        <w:tab/>
      </w:r>
      <w:r w:rsidR="0034224A" w:rsidRPr="00B25121">
        <w:rPr>
          <w:rFonts w:asciiTheme="majorHAnsi" w:hAnsiTheme="majorHAnsi"/>
          <w:b/>
          <w:sz w:val="20"/>
          <w:szCs w:val="20"/>
          <w:lang w:val="es-ES"/>
        </w:rPr>
        <w:t>RESUMEN DE LOS HECHOS ALEGADOS</w:t>
      </w:r>
    </w:p>
    <w:p w14:paraId="3C84AF6D" w14:textId="77777777" w:rsidR="009803C9" w:rsidRPr="00B25121" w:rsidRDefault="009803C9" w:rsidP="009803C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4AC1E071" w14:textId="30C39F08" w:rsidR="007D2472" w:rsidRPr="00B25121" w:rsidRDefault="0079273D"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B25121">
        <w:rPr>
          <w:rFonts w:asciiTheme="majorHAnsi" w:hAnsiTheme="majorHAnsi"/>
          <w:sz w:val="20"/>
          <w:szCs w:val="20"/>
          <w:lang w:val="es-ES"/>
        </w:rPr>
        <w:t xml:space="preserve">Luis Morales Villanueva (en adelante “el peticionario”) denuncia que fue condenado penalmente de forma injusta </w:t>
      </w:r>
      <w:r w:rsidR="00D77681" w:rsidRPr="00B25121">
        <w:rPr>
          <w:rFonts w:asciiTheme="majorHAnsi" w:hAnsiTheme="majorHAnsi"/>
          <w:sz w:val="20"/>
          <w:szCs w:val="20"/>
          <w:lang w:val="es-ES"/>
        </w:rPr>
        <w:t xml:space="preserve">con </w:t>
      </w:r>
      <w:r w:rsidRPr="00B25121">
        <w:rPr>
          <w:rFonts w:asciiTheme="majorHAnsi" w:hAnsiTheme="majorHAnsi"/>
          <w:sz w:val="20"/>
          <w:szCs w:val="20"/>
          <w:lang w:val="es-ES"/>
        </w:rPr>
        <w:t xml:space="preserve">base </w:t>
      </w:r>
      <w:r w:rsidR="00D77681" w:rsidRPr="00B25121">
        <w:rPr>
          <w:rFonts w:asciiTheme="majorHAnsi" w:hAnsiTheme="majorHAnsi"/>
          <w:sz w:val="20"/>
          <w:szCs w:val="20"/>
          <w:lang w:val="es-ES"/>
        </w:rPr>
        <w:t>en</w:t>
      </w:r>
      <w:r w:rsidRPr="00B25121">
        <w:rPr>
          <w:rFonts w:asciiTheme="majorHAnsi" w:hAnsiTheme="majorHAnsi"/>
          <w:sz w:val="20"/>
          <w:szCs w:val="20"/>
          <w:lang w:val="es-ES"/>
        </w:rPr>
        <w:t xml:space="preserve"> declaraciones </w:t>
      </w:r>
      <w:r w:rsidR="00D77681" w:rsidRPr="00B25121">
        <w:rPr>
          <w:rFonts w:asciiTheme="majorHAnsi" w:hAnsiTheme="majorHAnsi"/>
          <w:sz w:val="20"/>
          <w:szCs w:val="20"/>
          <w:lang w:val="es-ES"/>
        </w:rPr>
        <w:t>de</w:t>
      </w:r>
      <w:r w:rsidRPr="00B25121">
        <w:rPr>
          <w:rFonts w:asciiTheme="majorHAnsi" w:hAnsiTheme="majorHAnsi"/>
          <w:sz w:val="20"/>
          <w:szCs w:val="20"/>
          <w:lang w:val="es-ES"/>
        </w:rPr>
        <w:t xml:space="preserve"> coacusados que fueron extraídas mediante tortura y </w:t>
      </w:r>
      <w:r w:rsidR="00D77681" w:rsidRPr="00B25121">
        <w:rPr>
          <w:rFonts w:asciiTheme="majorHAnsi" w:hAnsiTheme="majorHAnsi"/>
          <w:sz w:val="20"/>
          <w:szCs w:val="20"/>
          <w:lang w:val="es-ES"/>
        </w:rPr>
        <w:t xml:space="preserve">de las que </w:t>
      </w:r>
      <w:r w:rsidRPr="00B25121">
        <w:rPr>
          <w:rFonts w:asciiTheme="majorHAnsi" w:hAnsiTheme="majorHAnsi"/>
          <w:sz w:val="20"/>
          <w:szCs w:val="20"/>
          <w:lang w:val="es-ES"/>
        </w:rPr>
        <w:t xml:space="preserve">luego </w:t>
      </w:r>
      <w:r w:rsidR="00D77681" w:rsidRPr="00B25121">
        <w:rPr>
          <w:rFonts w:asciiTheme="majorHAnsi" w:hAnsiTheme="majorHAnsi"/>
          <w:sz w:val="20"/>
          <w:szCs w:val="20"/>
          <w:lang w:val="es-ES"/>
        </w:rPr>
        <w:t xml:space="preserve">se </w:t>
      </w:r>
      <w:r w:rsidR="007D0768" w:rsidRPr="00B25121">
        <w:rPr>
          <w:rFonts w:asciiTheme="majorHAnsi" w:hAnsiTheme="majorHAnsi"/>
          <w:sz w:val="20"/>
          <w:szCs w:val="20"/>
          <w:lang w:val="es-ES"/>
        </w:rPr>
        <w:t>retracta</w:t>
      </w:r>
      <w:r w:rsidR="00D77681" w:rsidRPr="00B25121">
        <w:rPr>
          <w:rFonts w:asciiTheme="majorHAnsi" w:hAnsiTheme="majorHAnsi"/>
          <w:sz w:val="20"/>
          <w:szCs w:val="20"/>
          <w:lang w:val="es-ES"/>
        </w:rPr>
        <w:t>ron</w:t>
      </w:r>
      <w:r w:rsidRPr="00B25121">
        <w:rPr>
          <w:rFonts w:asciiTheme="majorHAnsi" w:hAnsiTheme="majorHAnsi"/>
          <w:sz w:val="20"/>
          <w:szCs w:val="20"/>
          <w:lang w:val="es-ES"/>
        </w:rPr>
        <w:t xml:space="preserve">. Denuncia además que </w:t>
      </w:r>
      <w:r w:rsidR="00D77681" w:rsidRPr="00B25121">
        <w:rPr>
          <w:rFonts w:asciiTheme="majorHAnsi" w:hAnsiTheme="majorHAnsi"/>
          <w:sz w:val="20"/>
          <w:szCs w:val="20"/>
          <w:lang w:val="es-ES"/>
        </w:rPr>
        <w:t xml:space="preserve">mientras estaba </w:t>
      </w:r>
      <w:r w:rsidRPr="00B25121">
        <w:rPr>
          <w:rFonts w:asciiTheme="majorHAnsi" w:hAnsiTheme="majorHAnsi"/>
          <w:sz w:val="20"/>
          <w:szCs w:val="20"/>
          <w:lang w:val="es-ES"/>
        </w:rPr>
        <w:t xml:space="preserve">privado de libertad </w:t>
      </w:r>
      <w:r w:rsidR="00D77681" w:rsidRPr="00B25121">
        <w:rPr>
          <w:rFonts w:asciiTheme="majorHAnsi" w:hAnsiTheme="majorHAnsi"/>
          <w:sz w:val="20"/>
          <w:szCs w:val="20"/>
          <w:lang w:val="es-ES"/>
        </w:rPr>
        <w:t>fue</w:t>
      </w:r>
      <w:r w:rsidRPr="00B25121">
        <w:rPr>
          <w:rFonts w:asciiTheme="majorHAnsi" w:hAnsiTheme="majorHAnsi"/>
          <w:sz w:val="20"/>
          <w:szCs w:val="20"/>
          <w:lang w:val="es-ES"/>
        </w:rPr>
        <w:t xml:space="preserve"> sometido a </w:t>
      </w:r>
      <w:r w:rsidR="00F24061" w:rsidRPr="00B25121">
        <w:rPr>
          <w:rFonts w:asciiTheme="majorHAnsi" w:hAnsiTheme="majorHAnsi"/>
          <w:sz w:val="20"/>
          <w:szCs w:val="20"/>
          <w:lang w:val="es-ES"/>
        </w:rPr>
        <w:t xml:space="preserve">traslados ilegales y </w:t>
      </w:r>
      <w:r w:rsidRPr="00B25121">
        <w:rPr>
          <w:rFonts w:asciiTheme="majorHAnsi" w:hAnsiTheme="majorHAnsi"/>
          <w:sz w:val="20"/>
          <w:szCs w:val="20"/>
          <w:lang w:val="es-ES"/>
        </w:rPr>
        <w:t>actos contra su dignidad</w:t>
      </w:r>
      <w:r w:rsidR="00F24061" w:rsidRPr="00B25121">
        <w:rPr>
          <w:rFonts w:asciiTheme="majorHAnsi" w:hAnsiTheme="majorHAnsi"/>
          <w:sz w:val="20"/>
          <w:szCs w:val="20"/>
          <w:lang w:val="es-ES"/>
        </w:rPr>
        <w:t>, privacidad</w:t>
      </w:r>
      <w:r w:rsidRPr="00B25121">
        <w:rPr>
          <w:rFonts w:asciiTheme="majorHAnsi" w:hAnsiTheme="majorHAnsi"/>
          <w:sz w:val="20"/>
          <w:szCs w:val="20"/>
          <w:lang w:val="es-ES"/>
        </w:rPr>
        <w:t xml:space="preserve"> e integridad personal tales como revisiones corporales</w:t>
      </w:r>
      <w:r w:rsidR="00F24061" w:rsidRPr="00B25121">
        <w:rPr>
          <w:rFonts w:asciiTheme="majorHAnsi" w:hAnsiTheme="majorHAnsi"/>
          <w:sz w:val="20"/>
          <w:szCs w:val="20"/>
          <w:lang w:val="es-ES"/>
        </w:rPr>
        <w:t xml:space="preserve"> injustificadamente</w:t>
      </w:r>
      <w:r w:rsidRPr="00B25121">
        <w:rPr>
          <w:rFonts w:asciiTheme="majorHAnsi" w:hAnsiTheme="majorHAnsi"/>
          <w:sz w:val="20"/>
          <w:szCs w:val="20"/>
          <w:lang w:val="es-ES"/>
        </w:rPr>
        <w:t xml:space="preserve"> invasivas </w:t>
      </w:r>
      <w:r w:rsidR="00F24061" w:rsidRPr="00B25121">
        <w:rPr>
          <w:rFonts w:asciiTheme="majorHAnsi" w:hAnsiTheme="majorHAnsi"/>
          <w:sz w:val="20"/>
          <w:szCs w:val="20"/>
          <w:lang w:val="es-ES"/>
        </w:rPr>
        <w:t xml:space="preserve">en las que se le </w:t>
      </w:r>
      <w:r w:rsidR="00D77681" w:rsidRPr="00B25121">
        <w:rPr>
          <w:rFonts w:asciiTheme="majorHAnsi" w:hAnsiTheme="majorHAnsi"/>
          <w:sz w:val="20"/>
          <w:szCs w:val="20"/>
          <w:lang w:val="es-ES"/>
        </w:rPr>
        <w:t xml:space="preserve">exigió </w:t>
      </w:r>
      <w:r w:rsidR="00F24061" w:rsidRPr="00B25121">
        <w:rPr>
          <w:rFonts w:asciiTheme="majorHAnsi" w:hAnsiTheme="majorHAnsi"/>
          <w:sz w:val="20"/>
          <w:szCs w:val="20"/>
          <w:lang w:val="es-ES"/>
        </w:rPr>
        <w:t>desnudarse</w:t>
      </w:r>
      <w:r w:rsidR="00D77681" w:rsidRPr="00B25121">
        <w:rPr>
          <w:rFonts w:asciiTheme="majorHAnsi" w:hAnsiTheme="majorHAnsi"/>
          <w:sz w:val="20"/>
          <w:szCs w:val="20"/>
          <w:lang w:val="es-ES"/>
        </w:rPr>
        <w:t>;</w:t>
      </w:r>
      <w:r w:rsidR="00F24061" w:rsidRPr="00B25121">
        <w:rPr>
          <w:rFonts w:asciiTheme="majorHAnsi" w:hAnsiTheme="majorHAnsi"/>
          <w:sz w:val="20"/>
          <w:szCs w:val="20"/>
          <w:lang w:val="es-ES"/>
        </w:rPr>
        <w:t xml:space="preserve"> pérdida o retraso de su correspondencia</w:t>
      </w:r>
      <w:r w:rsidR="00D77681" w:rsidRPr="00B25121">
        <w:rPr>
          <w:rFonts w:asciiTheme="majorHAnsi" w:hAnsiTheme="majorHAnsi"/>
          <w:sz w:val="20"/>
          <w:szCs w:val="20"/>
          <w:lang w:val="es-ES"/>
        </w:rPr>
        <w:t>;</w:t>
      </w:r>
      <w:r w:rsidR="00F24061" w:rsidRPr="00B25121">
        <w:rPr>
          <w:rFonts w:asciiTheme="majorHAnsi" w:hAnsiTheme="majorHAnsi"/>
          <w:sz w:val="20"/>
          <w:szCs w:val="20"/>
          <w:lang w:val="es-ES"/>
        </w:rPr>
        <w:t xml:space="preserve"> y negativa de tratamientos médicos. También alega que desarrolló el COVID</w:t>
      </w:r>
      <w:r w:rsidR="00D77681" w:rsidRPr="00B25121">
        <w:rPr>
          <w:rFonts w:asciiTheme="majorHAnsi" w:hAnsiTheme="majorHAnsi"/>
          <w:sz w:val="20"/>
          <w:szCs w:val="20"/>
          <w:lang w:val="es-ES"/>
        </w:rPr>
        <w:t>-</w:t>
      </w:r>
      <w:r w:rsidR="00CD645A" w:rsidRPr="00B25121">
        <w:rPr>
          <w:rFonts w:asciiTheme="majorHAnsi" w:hAnsiTheme="majorHAnsi"/>
          <w:sz w:val="20"/>
          <w:szCs w:val="20"/>
          <w:lang w:val="es-ES"/>
        </w:rPr>
        <w:t xml:space="preserve">19 </w:t>
      </w:r>
      <w:r w:rsidR="00D77681" w:rsidRPr="00B25121">
        <w:rPr>
          <w:rFonts w:asciiTheme="majorHAnsi" w:hAnsiTheme="majorHAnsi"/>
          <w:sz w:val="20"/>
          <w:szCs w:val="20"/>
          <w:lang w:val="es-ES"/>
        </w:rPr>
        <w:t xml:space="preserve">luego de que lo mantuvieran </w:t>
      </w:r>
      <w:r w:rsidR="00CD645A" w:rsidRPr="00B25121">
        <w:rPr>
          <w:rFonts w:asciiTheme="majorHAnsi" w:hAnsiTheme="majorHAnsi"/>
          <w:sz w:val="20"/>
          <w:szCs w:val="20"/>
          <w:lang w:val="es-ES"/>
        </w:rPr>
        <w:t xml:space="preserve">en un centro de reclusión donde había más 78 personas infectadas </w:t>
      </w:r>
      <w:r w:rsidR="00D77681" w:rsidRPr="00B25121">
        <w:rPr>
          <w:rFonts w:asciiTheme="majorHAnsi" w:hAnsiTheme="majorHAnsi"/>
          <w:sz w:val="20"/>
          <w:szCs w:val="20"/>
          <w:lang w:val="es-ES"/>
        </w:rPr>
        <w:t xml:space="preserve">con dicha enfermedad; </w:t>
      </w:r>
      <w:r w:rsidR="00CD645A" w:rsidRPr="00B25121">
        <w:rPr>
          <w:rFonts w:asciiTheme="majorHAnsi" w:hAnsiTheme="majorHAnsi"/>
          <w:sz w:val="20"/>
          <w:szCs w:val="20"/>
          <w:lang w:val="es-ES"/>
        </w:rPr>
        <w:t xml:space="preserve">y </w:t>
      </w:r>
      <w:r w:rsidR="00D77681" w:rsidRPr="00B25121">
        <w:rPr>
          <w:rFonts w:asciiTheme="majorHAnsi" w:hAnsiTheme="majorHAnsi"/>
          <w:sz w:val="20"/>
          <w:szCs w:val="20"/>
          <w:lang w:val="es-ES"/>
        </w:rPr>
        <w:t xml:space="preserve">que se vio </w:t>
      </w:r>
      <w:r w:rsidR="00CD645A" w:rsidRPr="00B25121">
        <w:rPr>
          <w:rFonts w:asciiTheme="majorHAnsi" w:hAnsiTheme="majorHAnsi"/>
          <w:sz w:val="20"/>
          <w:szCs w:val="20"/>
          <w:lang w:val="es-ES"/>
        </w:rPr>
        <w:t xml:space="preserve">obligado a auxiliar a sus compañeros </w:t>
      </w:r>
      <w:r w:rsidR="00D77681" w:rsidRPr="00B25121">
        <w:rPr>
          <w:rFonts w:asciiTheme="majorHAnsi" w:hAnsiTheme="majorHAnsi"/>
          <w:sz w:val="20"/>
          <w:szCs w:val="20"/>
          <w:lang w:val="es-ES"/>
        </w:rPr>
        <w:t xml:space="preserve">reclusos </w:t>
      </w:r>
      <w:r w:rsidR="00CD645A" w:rsidRPr="00B25121">
        <w:rPr>
          <w:rFonts w:asciiTheme="majorHAnsi" w:hAnsiTheme="majorHAnsi"/>
          <w:sz w:val="20"/>
          <w:szCs w:val="20"/>
          <w:lang w:val="es-ES"/>
        </w:rPr>
        <w:t xml:space="preserve">infectados ante la negativa de los agentes estatales de hacerlo. Sostiene que </w:t>
      </w:r>
      <w:r w:rsidR="00CD645A" w:rsidRPr="00B25121">
        <w:rPr>
          <w:rFonts w:asciiTheme="majorHAnsi" w:hAnsiTheme="majorHAnsi"/>
          <w:sz w:val="20"/>
          <w:szCs w:val="20"/>
          <w:lang w:val="es-ES"/>
        </w:rPr>
        <w:lastRenderedPageBreak/>
        <w:t xml:space="preserve">ha interpuesto múltiples acciones de amparo </w:t>
      </w:r>
      <w:r w:rsidR="00D77681" w:rsidRPr="00B25121">
        <w:rPr>
          <w:rFonts w:asciiTheme="majorHAnsi" w:hAnsiTheme="majorHAnsi"/>
          <w:sz w:val="20"/>
          <w:szCs w:val="20"/>
          <w:lang w:val="es-ES"/>
        </w:rPr>
        <w:t xml:space="preserve">para lograr </w:t>
      </w:r>
      <w:r w:rsidR="00CD645A" w:rsidRPr="00B25121">
        <w:rPr>
          <w:rFonts w:asciiTheme="majorHAnsi" w:hAnsiTheme="majorHAnsi"/>
          <w:sz w:val="20"/>
          <w:szCs w:val="20"/>
          <w:lang w:val="es-ES"/>
        </w:rPr>
        <w:t>la protección de sus derechos pero que, pese a algunas decisiones favorables, las violaciones no han cesado</w:t>
      </w:r>
      <w:r w:rsidR="00811BAB" w:rsidRPr="00B25121">
        <w:rPr>
          <w:rFonts w:asciiTheme="majorHAnsi" w:hAnsiTheme="majorHAnsi"/>
          <w:sz w:val="20"/>
          <w:szCs w:val="20"/>
          <w:lang w:val="es-ES"/>
        </w:rPr>
        <w:t xml:space="preserve"> ni se ha investigad</w:t>
      </w:r>
      <w:r w:rsidR="00D77681" w:rsidRPr="00B25121">
        <w:rPr>
          <w:rFonts w:asciiTheme="majorHAnsi" w:hAnsiTheme="majorHAnsi"/>
          <w:sz w:val="20"/>
          <w:szCs w:val="20"/>
          <w:lang w:val="es-ES"/>
        </w:rPr>
        <w:t>o a las personas responsables</w:t>
      </w:r>
      <w:r w:rsidR="00CD645A" w:rsidRPr="00B25121">
        <w:rPr>
          <w:rFonts w:asciiTheme="majorHAnsi" w:hAnsiTheme="majorHAnsi"/>
          <w:sz w:val="20"/>
          <w:szCs w:val="20"/>
          <w:lang w:val="es-ES"/>
        </w:rPr>
        <w:t xml:space="preserve">. </w:t>
      </w:r>
    </w:p>
    <w:p w14:paraId="5BB8B991" w14:textId="77777777" w:rsidR="009803C9" w:rsidRPr="00B25121" w:rsidRDefault="009803C9" w:rsidP="009803C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71BFF9B1" w14:textId="1C6F9111" w:rsidR="00811BAB" w:rsidRPr="00B25121" w:rsidRDefault="00811BAB"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B25121">
        <w:rPr>
          <w:rFonts w:asciiTheme="majorHAnsi" w:hAnsiTheme="majorHAnsi"/>
          <w:sz w:val="20"/>
          <w:szCs w:val="20"/>
          <w:lang w:val="es-ES"/>
        </w:rPr>
        <w:t xml:space="preserve">El peticionario </w:t>
      </w:r>
      <w:r w:rsidR="00624AE0" w:rsidRPr="00B25121">
        <w:rPr>
          <w:rFonts w:asciiTheme="majorHAnsi" w:hAnsiTheme="majorHAnsi"/>
          <w:sz w:val="20"/>
          <w:szCs w:val="20"/>
          <w:lang w:val="es-ES"/>
        </w:rPr>
        <w:t xml:space="preserve">se desempeñaba como integrante del grupo de fuerzas especiales de la Secretaría de Seguridad Pública </w:t>
      </w:r>
      <w:r w:rsidR="00CE404F" w:rsidRPr="00B25121">
        <w:rPr>
          <w:rFonts w:asciiTheme="majorHAnsi" w:hAnsiTheme="majorHAnsi"/>
          <w:sz w:val="20"/>
          <w:szCs w:val="20"/>
          <w:lang w:val="es-ES"/>
        </w:rPr>
        <w:t xml:space="preserve">del Distrito Federal </w:t>
      </w:r>
      <w:r w:rsidR="00D77681" w:rsidRPr="00B25121">
        <w:rPr>
          <w:rFonts w:asciiTheme="majorHAnsi" w:hAnsiTheme="majorHAnsi"/>
          <w:sz w:val="20"/>
          <w:szCs w:val="20"/>
          <w:lang w:val="es-ES"/>
        </w:rPr>
        <w:t>cuando</w:t>
      </w:r>
      <w:r w:rsidR="00624AE0" w:rsidRPr="00B25121">
        <w:rPr>
          <w:rFonts w:asciiTheme="majorHAnsi" w:hAnsiTheme="majorHAnsi"/>
          <w:sz w:val="20"/>
          <w:szCs w:val="20"/>
          <w:lang w:val="es-ES"/>
        </w:rPr>
        <w:t xml:space="preserve"> fue aprehendido </w:t>
      </w:r>
      <w:r w:rsidR="00D77681" w:rsidRPr="00B25121">
        <w:rPr>
          <w:rFonts w:asciiTheme="majorHAnsi" w:hAnsiTheme="majorHAnsi"/>
          <w:sz w:val="20"/>
          <w:szCs w:val="20"/>
          <w:lang w:val="es-ES"/>
        </w:rPr>
        <w:t xml:space="preserve">el 30 de julio de 2004 </w:t>
      </w:r>
      <w:r w:rsidR="00624AE0" w:rsidRPr="00B25121">
        <w:rPr>
          <w:rFonts w:asciiTheme="majorHAnsi" w:hAnsiTheme="majorHAnsi"/>
          <w:sz w:val="20"/>
          <w:szCs w:val="20"/>
          <w:lang w:val="es-ES"/>
        </w:rPr>
        <w:t>por agentes federales de</w:t>
      </w:r>
      <w:r w:rsidR="00D77681" w:rsidRPr="00B25121">
        <w:rPr>
          <w:rFonts w:asciiTheme="majorHAnsi" w:hAnsiTheme="majorHAnsi"/>
          <w:sz w:val="20"/>
          <w:szCs w:val="20"/>
          <w:lang w:val="es-ES"/>
        </w:rPr>
        <w:t xml:space="preserve"> investigación y acusado de </w:t>
      </w:r>
      <w:r w:rsidR="00624AE0" w:rsidRPr="00B25121">
        <w:rPr>
          <w:rFonts w:asciiTheme="majorHAnsi" w:hAnsiTheme="majorHAnsi"/>
          <w:sz w:val="20"/>
          <w:szCs w:val="20"/>
          <w:lang w:val="es-ES"/>
        </w:rPr>
        <w:t>privación ilegal de la lib</w:t>
      </w:r>
      <w:r w:rsidR="00CE404F" w:rsidRPr="00B25121">
        <w:rPr>
          <w:rFonts w:asciiTheme="majorHAnsi" w:hAnsiTheme="majorHAnsi"/>
          <w:sz w:val="20"/>
          <w:szCs w:val="20"/>
          <w:lang w:val="es-ES"/>
        </w:rPr>
        <w:t xml:space="preserve">ertad y delincuencia organizada. </w:t>
      </w:r>
      <w:r w:rsidR="00D77681" w:rsidRPr="00B25121">
        <w:rPr>
          <w:rFonts w:asciiTheme="majorHAnsi" w:hAnsiTheme="majorHAnsi"/>
          <w:sz w:val="20"/>
          <w:szCs w:val="20"/>
          <w:lang w:val="es-ES"/>
        </w:rPr>
        <w:t>Se</w:t>
      </w:r>
      <w:r w:rsidR="00CE404F" w:rsidRPr="00B25121">
        <w:rPr>
          <w:rFonts w:asciiTheme="majorHAnsi" w:hAnsiTheme="majorHAnsi"/>
          <w:sz w:val="20"/>
          <w:szCs w:val="20"/>
          <w:lang w:val="es-ES"/>
        </w:rPr>
        <w:t xml:space="preserve"> inició un proceso penal en su contra</w:t>
      </w:r>
      <w:r w:rsidR="00D77681" w:rsidRPr="00B25121">
        <w:rPr>
          <w:rFonts w:asciiTheme="majorHAnsi" w:hAnsiTheme="majorHAnsi"/>
          <w:sz w:val="20"/>
          <w:szCs w:val="20"/>
          <w:lang w:val="es-ES"/>
        </w:rPr>
        <w:t>, que</w:t>
      </w:r>
      <w:r w:rsidR="00CE404F" w:rsidRPr="00B25121">
        <w:rPr>
          <w:rFonts w:asciiTheme="majorHAnsi" w:hAnsiTheme="majorHAnsi"/>
          <w:sz w:val="20"/>
          <w:szCs w:val="20"/>
          <w:lang w:val="es-ES"/>
        </w:rPr>
        <w:t xml:space="preserve"> </w:t>
      </w:r>
      <w:r w:rsidR="00B81D53" w:rsidRPr="00B25121">
        <w:rPr>
          <w:rFonts w:asciiTheme="majorHAnsi" w:hAnsiTheme="majorHAnsi"/>
          <w:sz w:val="20"/>
          <w:szCs w:val="20"/>
          <w:lang w:val="es-ES"/>
        </w:rPr>
        <w:t xml:space="preserve">según el peticionario </w:t>
      </w:r>
      <w:r w:rsidR="00CE404F" w:rsidRPr="00B25121">
        <w:rPr>
          <w:rFonts w:asciiTheme="majorHAnsi" w:hAnsiTheme="majorHAnsi"/>
          <w:sz w:val="20"/>
          <w:szCs w:val="20"/>
          <w:lang w:val="es-ES"/>
        </w:rPr>
        <w:t>estuvo políticamente motivado y constituyó una represalia por su activismo a favor de los derechos laborales de los agentes de seguridad y</w:t>
      </w:r>
      <w:r w:rsidR="00B9190E" w:rsidRPr="00B25121">
        <w:rPr>
          <w:rFonts w:asciiTheme="majorHAnsi" w:hAnsiTheme="majorHAnsi"/>
          <w:sz w:val="20"/>
          <w:szCs w:val="20"/>
          <w:lang w:val="es-ES"/>
        </w:rPr>
        <w:t xml:space="preserve"> de cambios encaminados a mejorar la imagen de la policía ante la comunidad. </w:t>
      </w:r>
      <w:r w:rsidR="00D77681" w:rsidRPr="00B25121">
        <w:rPr>
          <w:rFonts w:asciiTheme="majorHAnsi" w:hAnsiTheme="majorHAnsi"/>
          <w:sz w:val="20"/>
          <w:szCs w:val="20"/>
          <w:lang w:val="es-ES"/>
        </w:rPr>
        <w:t xml:space="preserve">Sostiene </w:t>
      </w:r>
      <w:r w:rsidR="00B9190E" w:rsidRPr="00B25121">
        <w:rPr>
          <w:rFonts w:asciiTheme="majorHAnsi" w:hAnsiTheme="majorHAnsi"/>
          <w:sz w:val="20"/>
          <w:szCs w:val="20"/>
          <w:lang w:val="es-ES"/>
        </w:rPr>
        <w:t xml:space="preserve">además que su procesamiento penal formó parte de un patrón de persecución del gobierno federal contra servidores públicos de gobiernos locales que no le eran políticamente afines. </w:t>
      </w:r>
    </w:p>
    <w:p w14:paraId="7E90F2F5" w14:textId="77777777" w:rsidR="009803C9" w:rsidRPr="00B25121" w:rsidRDefault="009803C9" w:rsidP="009803C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364F3859" w14:textId="65B87DA9" w:rsidR="00A70733" w:rsidRPr="00B25121" w:rsidRDefault="00B9190E"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B25121">
        <w:rPr>
          <w:rFonts w:asciiTheme="majorHAnsi" w:hAnsiTheme="majorHAnsi"/>
          <w:sz w:val="20"/>
          <w:szCs w:val="20"/>
          <w:lang w:val="es-ES"/>
        </w:rPr>
        <w:t>Denuncia que el proceso penal en su contra estuvo plagado de irregularidades</w:t>
      </w:r>
      <w:r w:rsidR="00B81D53" w:rsidRPr="00B25121">
        <w:rPr>
          <w:rFonts w:asciiTheme="majorHAnsi" w:hAnsiTheme="majorHAnsi"/>
          <w:sz w:val="20"/>
          <w:szCs w:val="20"/>
          <w:lang w:val="es-ES"/>
        </w:rPr>
        <w:t>,</w:t>
      </w:r>
      <w:r w:rsidRPr="00B25121">
        <w:rPr>
          <w:rFonts w:asciiTheme="majorHAnsi" w:hAnsiTheme="majorHAnsi"/>
          <w:sz w:val="20"/>
          <w:szCs w:val="20"/>
          <w:lang w:val="es-ES"/>
        </w:rPr>
        <w:t xml:space="preserve"> tales como actuaciones duplicadas e insertadas en el expediente en espacios donde no correspondía por fecha ni por secuencia lógica numérica</w:t>
      </w:r>
      <w:r w:rsidR="00D77681" w:rsidRPr="00B25121">
        <w:rPr>
          <w:rFonts w:asciiTheme="majorHAnsi" w:hAnsiTheme="majorHAnsi"/>
          <w:sz w:val="20"/>
          <w:szCs w:val="20"/>
          <w:lang w:val="es-ES"/>
        </w:rPr>
        <w:t>;</w:t>
      </w:r>
      <w:r w:rsidR="00E84D91" w:rsidRPr="00B25121">
        <w:rPr>
          <w:rFonts w:asciiTheme="majorHAnsi" w:hAnsiTheme="majorHAnsi"/>
          <w:sz w:val="20"/>
          <w:szCs w:val="20"/>
          <w:lang w:val="es-ES"/>
        </w:rPr>
        <w:t xml:space="preserve"> pruebas fabricadas</w:t>
      </w:r>
      <w:r w:rsidR="00D77681" w:rsidRPr="00B25121">
        <w:rPr>
          <w:rFonts w:asciiTheme="majorHAnsi" w:hAnsiTheme="majorHAnsi"/>
          <w:sz w:val="20"/>
          <w:szCs w:val="20"/>
          <w:lang w:val="es-ES"/>
        </w:rPr>
        <w:t>;</w:t>
      </w:r>
      <w:r w:rsidR="00E84D91" w:rsidRPr="00B25121">
        <w:rPr>
          <w:rFonts w:asciiTheme="majorHAnsi" w:hAnsiTheme="majorHAnsi"/>
          <w:sz w:val="20"/>
          <w:szCs w:val="20"/>
          <w:lang w:val="es-ES"/>
        </w:rPr>
        <w:t xml:space="preserve"> y declaraciones falsas de sus coacusados extraídas mediante tortura. </w:t>
      </w:r>
      <w:r w:rsidR="00B81D53" w:rsidRPr="00B25121">
        <w:rPr>
          <w:rFonts w:asciiTheme="majorHAnsi" w:hAnsiTheme="majorHAnsi"/>
          <w:sz w:val="20"/>
          <w:szCs w:val="20"/>
          <w:lang w:val="es-ES"/>
        </w:rPr>
        <w:t xml:space="preserve">El </w:t>
      </w:r>
      <w:r w:rsidR="00E84D91" w:rsidRPr="00B25121">
        <w:rPr>
          <w:rFonts w:asciiTheme="majorHAnsi" w:hAnsiTheme="majorHAnsi"/>
          <w:sz w:val="20"/>
          <w:szCs w:val="20"/>
          <w:lang w:val="es-ES"/>
        </w:rPr>
        <w:t>proceso fue instaurado en el Juzgado Cuarto de Distrito de la ciudad de Toluca</w:t>
      </w:r>
      <w:r w:rsidR="00B81D53" w:rsidRPr="00B25121">
        <w:rPr>
          <w:rFonts w:asciiTheme="majorHAnsi" w:hAnsiTheme="majorHAnsi"/>
          <w:sz w:val="20"/>
          <w:szCs w:val="20"/>
          <w:lang w:val="es-ES"/>
        </w:rPr>
        <w:t>, ante el cual el peticionario</w:t>
      </w:r>
      <w:r w:rsidR="00E84D91" w:rsidRPr="00B25121">
        <w:rPr>
          <w:rFonts w:asciiTheme="majorHAnsi" w:hAnsiTheme="majorHAnsi"/>
          <w:sz w:val="20"/>
          <w:szCs w:val="20"/>
          <w:lang w:val="es-ES"/>
        </w:rPr>
        <w:t xml:space="preserve"> </w:t>
      </w:r>
      <w:r w:rsidR="00133407" w:rsidRPr="00B25121">
        <w:rPr>
          <w:rFonts w:asciiTheme="majorHAnsi" w:hAnsiTheme="majorHAnsi"/>
          <w:sz w:val="20"/>
          <w:szCs w:val="20"/>
          <w:lang w:val="es-ES"/>
        </w:rPr>
        <w:t xml:space="preserve">denunció las irregularidades ocurridas en el trámite. </w:t>
      </w:r>
      <w:r w:rsidR="003D7B63" w:rsidRPr="00B25121">
        <w:rPr>
          <w:rFonts w:asciiTheme="majorHAnsi" w:hAnsiTheme="majorHAnsi"/>
          <w:sz w:val="20"/>
          <w:szCs w:val="20"/>
          <w:lang w:val="es-ES"/>
        </w:rPr>
        <w:t>Indica además que los coacusad</w:t>
      </w:r>
      <w:r w:rsidR="00B81D53" w:rsidRPr="00B25121">
        <w:rPr>
          <w:rFonts w:asciiTheme="majorHAnsi" w:hAnsiTheme="majorHAnsi"/>
          <w:sz w:val="20"/>
          <w:szCs w:val="20"/>
          <w:lang w:val="es-ES"/>
        </w:rPr>
        <w:t>o</w:t>
      </w:r>
      <w:r w:rsidR="003D7B63" w:rsidRPr="00B25121">
        <w:rPr>
          <w:rFonts w:asciiTheme="majorHAnsi" w:hAnsiTheme="majorHAnsi"/>
          <w:sz w:val="20"/>
          <w:szCs w:val="20"/>
          <w:lang w:val="es-ES"/>
        </w:rPr>
        <w:t xml:space="preserve">s que emitieron declaraciones </w:t>
      </w:r>
      <w:r w:rsidR="00B81D53" w:rsidRPr="00B25121">
        <w:rPr>
          <w:rFonts w:asciiTheme="majorHAnsi" w:hAnsiTheme="majorHAnsi"/>
          <w:sz w:val="20"/>
          <w:szCs w:val="20"/>
          <w:lang w:val="es-ES"/>
        </w:rPr>
        <w:t xml:space="preserve">bajo tortura </w:t>
      </w:r>
      <w:r w:rsidR="003D7B63" w:rsidRPr="00B25121">
        <w:rPr>
          <w:rFonts w:asciiTheme="majorHAnsi" w:hAnsiTheme="majorHAnsi"/>
          <w:sz w:val="20"/>
          <w:szCs w:val="20"/>
          <w:lang w:val="es-ES"/>
        </w:rPr>
        <w:t>que le involucraban posteriormente se retractaron de</w:t>
      </w:r>
      <w:r w:rsidR="00B81D53" w:rsidRPr="00B25121">
        <w:rPr>
          <w:rFonts w:asciiTheme="majorHAnsi" w:hAnsiTheme="majorHAnsi"/>
          <w:sz w:val="20"/>
          <w:szCs w:val="20"/>
          <w:lang w:val="es-ES"/>
        </w:rPr>
        <w:t xml:space="preserve"> ellas</w:t>
      </w:r>
      <w:r w:rsidR="003D7B63" w:rsidRPr="00B25121">
        <w:rPr>
          <w:rFonts w:asciiTheme="majorHAnsi" w:hAnsiTheme="majorHAnsi"/>
          <w:sz w:val="20"/>
          <w:szCs w:val="20"/>
          <w:lang w:val="es-ES"/>
        </w:rPr>
        <w:t>. Destaca el caso específico de uno de los coacusados</w:t>
      </w:r>
      <w:r w:rsidR="00B81D53" w:rsidRPr="00B25121">
        <w:rPr>
          <w:rFonts w:asciiTheme="majorHAnsi" w:hAnsiTheme="majorHAnsi"/>
          <w:sz w:val="20"/>
          <w:szCs w:val="20"/>
          <w:lang w:val="es-ES"/>
        </w:rPr>
        <w:t xml:space="preserve">, que </w:t>
      </w:r>
      <w:r w:rsidR="003D7B63" w:rsidRPr="00B25121">
        <w:rPr>
          <w:rFonts w:asciiTheme="majorHAnsi" w:hAnsiTheme="majorHAnsi"/>
          <w:sz w:val="20"/>
          <w:szCs w:val="20"/>
          <w:lang w:val="es-ES"/>
        </w:rPr>
        <w:t>desde la fase de la averiguación previa denunció que había sido víctima de tortura</w:t>
      </w:r>
      <w:r w:rsidR="00A70733" w:rsidRPr="00B25121">
        <w:rPr>
          <w:rFonts w:asciiTheme="majorHAnsi" w:hAnsiTheme="majorHAnsi"/>
          <w:sz w:val="20"/>
          <w:szCs w:val="20"/>
          <w:lang w:val="es-ES"/>
        </w:rPr>
        <w:t xml:space="preserve">. </w:t>
      </w:r>
      <w:r w:rsidR="00B81D53" w:rsidRPr="00B25121">
        <w:rPr>
          <w:rFonts w:asciiTheme="majorHAnsi" w:hAnsiTheme="majorHAnsi"/>
          <w:sz w:val="20"/>
          <w:szCs w:val="20"/>
          <w:lang w:val="es-ES"/>
        </w:rPr>
        <w:t xml:space="preserve">Dicho </w:t>
      </w:r>
      <w:r w:rsidR="00A70733" w:rsidRPr="00B25121">
        <w:rPr>
          <w:rFonts w:asciiTheme="majorHAnsi" w:hAnsiTheme="majorHAnsi"/>
          <w:sz w:val="20"/>
          <w:szCs w:val="20"/>
          <w:lang w:val="es-ES"/>
        </w:rPr>
        <w:t xml:space="preserve">coacusado </w:t>
      </w:r>
      <w:r w:rsidR="00B81D53" w:rsidRPr="00B25121">
        <w:rPr>
          <w:rFonts w:asciiTheme="majorHAnsi" w:hAnsiTheme="majorHAnsi"/>
          <w:sz w:val="20"/>
          <w:szCs w:val="20"/>
          <w:lang w:val="es-ES"/>
        </w:rPr>
        <w:t xml:space="preserve">habría </w:t>
      </w:r>
      <w:r w:rsidR="00A70733" w:rsidRPr="00B25121">
        <w:rPr>
          <w:rFonts w:asciiTheme="majorHAnsi" w:hAnsiTheme="majorHAnsi"/>
          <w:sz w:val="20"/>
          <w:szCs w:val="20"/>
          <w:lang w:val="es-ES"/>
        </w:rPr>
        <w:t>inici</w:t>
      </w:r>
      <w:r w:rsidR="00B81D53" w:rsidRPr="00B25121">
        <w:rPr>
          <w:rFonts w:asciiTheme="majorHAnsi" w:hAnsiTheme="majorHAnsi"/>
          <w:sz w:val="20"/>
          <w:szCs w:val="20"/>
          <w:lang w:val="es-ES"/>
        </w:rPr>
        <w:t>ado</w:t>
      </w:r>
      <w:r w:rsidR="00A70733" w:rsidRPr="00B25121">
        <w:rPr>
          <w:rFonts w:asciiTheme="majorHAnsi" w:hAnsiTheme="majorHAnsi"/>
          <w:sz w:val="20"/>
          <w:szCs w:val="20"/>
          <w:lang w:val="es-ES"/>
        </w:rPr>
        <w:t xml:space="preserve"> </w:t>
      </w:r>
      <w:r w:rsidR="00B81D53" w:rsidRPr="00B25121">
        <w:rPr>
          <w:rFonts w:asciiTheme="majorHAnsi" w:hAnsiTheme="majorHAnsi"/>
          <w:sz w:val="20"/>
          <w:szCs w:val="20"/>
          <w:lang w:val="es-ES"/>
        </w:rPr>
        <w:t xml:space="preserve">una </w:t>
      </w:r>
      <w:r w:rsidR="00A70733" w:rsidRPr="00B25121">
        <w:rPr>
          <w:rFonts w:asciiTheme="majorHAnsi" w:hAnsiTheme="majorHAnsi"/>
          <w:sz w:val="20"/>
          <w:szCs w:val="20"/>
          <w:lang w:val="es-ES"/>
        </w:rPr>
        <w:t xml:space="preserve">queja </w:t>
      </w:r>
      <w:r w:rsidR="00B81D53" w:rsidRPr="00B25121">
        <w:rPr>
          <w:rFonts w:asciiTheme="majorHAnsi" w:hAnsiTheme="majorHAnsi"/>
          <w:sz w:val="20"/>
          <w:szCs w:val="20"/>
          <w:lang w:val="es-ES"/>
        </w:rPr>
        <w:t xml:space="preserve">ante la Procuraduría General de la República </w:t>
      </w:r>
      <w:r w:rsidR="00A70733" w:rsidRPr="00B25121">
        <w:rPr>
          <w:rFonts w:asciiTheme="majorHAnsi" w:hAnsiTheme="majorHAnsi"/>
          <w:sz w:val="20"/>
          <w:szCs w:val="20"/>
          <w:lang w:val="es-ES"/>
        </w:rPr>
        <w:t>por las torturas sufridas</w:t>
      </w:r>
      <w:r w:rsidR="00B81D53" w:rsidRPr="00B25121">
        <w:rPr>
          <w:rFonts w:asciiTheme="majorHAnsi" w:hAnsiTheme="majorHAnsi"/>
          <w:sz w:val="20"/>
          <w:szCs w:val="20"/>
          <w:lang w:val="es-ES"/>
        </w:rPr>
        <w:t>,</w:t>
      </w:r>
      <w:r w:rsidR="00A70733" w:rsidRPr="00B25121">
        <w:rPr>
          <w:rFonts w:asciiTheme="majorHAnsi" w:hAnsiTheme="majorHAnsi"/>
          <w:sz w:val="20"/>
          <w:szCs w:val="20"/>
          <w:lang w:val="es-ES"/>
        </w:rPr>
        <w:t xml:space="preserve"> y </w:t>
      </w:r>
      <w:r w:rsidR="00B81D53" w:rsidRPr="00B25121">
        <w:rPr>
          <w:rFonts w:asciiTheme="majorHAnsi" w:hAnsiTheme="majorHAnsi"/>
          <w:sz w:val="20"/>
          <w:szCs w:val="20"/>
          <w:lang w:val="es-ES"/>
        </w:rPr>
        <w:t xml:space="preserve">además </w:t>
      </w:r>
      <w:r w:rsidR="00A70733" w:rsidRPr="00B25121">
        <w:rPr>
          <w:rFonts w:asciiTheme="majorHAnsi" w:hAnsiTheme="majorHAnsi"/>
          <w:sz w:val="20"/>
          <w:szCs w:val="20"/>
          <w:lang w:val="es-ES"/>
        </w:rPr>
        <w:t>denunci</w:t>
      </w:r>
      <w:r w:rsidR="00B81D53" w:rsidRPr="00B25121">
        <w:rPr>
          <w:rFonts w:asciiTheme="majorHAnsi" w:hAnsiTheme="majorHAnsi"/>
          <w:sz w:val="20"/>
          <w:szCs w:val="20"/>
          <w:lang w:val="es-ES"/>
        </w:rPr>
        <w:t>ado</w:t>
      </w:r>
      <w:r w:rsidR="00A70733" w:rsidRPr="00B25121">
        <w:rPr>
          <w:rFonts w:asciiTheme="majorHAnsi" w:hAnsiTheme="majorHAnsi"/>
          <w:sz w:val="20"/>
          <w:szCs w:val="20"/>
          <w:lang w:val="es-ES"/>
        </w:rPr>
        <w:t xml:space="preserve"> la situación ante un juez </w:t>
      </w:r>
      <w:r w:rsidR="00B81D53" w:rsidRPr="00B25121">
        <w:rPr>
          <w:rFonts w:asciiTheme="majorHAnsi" w:hAnsiTheme="majorHAnsi"/>
          <w:sz w:val="20"/>
          <w:szCs w:val="20"/>
          <w:lang w:val="es-ES"/>
        </w:rPr>
        <w:t xml:space="preserve">en la que manifestó </w:t>
      </w:r>
      <w:r w:rsidR="00A70733" w:rsidRPr="00B25121">
        <w:rPr>
          <w:rFonts w:asciiTheme="majorHAnsi" w:hAnsiTheme="majorHAnsi"/>
          <w:sz w:val="20"/>
          <w:szCs w:val="20"/>
          <w:lang w:val="es-ES"/>
        </w:rPr>
        <w:t>que no había realizado confesión alguna</w:t>
      </w:r>
      <w:r w:rsidR="00B81D53" w:rsidRPr="00B25121">
        <w:rPr>
          <w:rFonts w:asciiTheme="majorHAnsi" w:hAnsiTheme="majorHAnsi"/>
          <w:sz w:val="20"/>
          <w:szCs w:val="20"/>
          <w:lang w:val="es-ES"/>
        </w:rPr>
        <w:t>,</w:t>
      </w:r>
      <w:r w:rsidR="00A70733" w:rsidRPr="00B25121">
        <w:rPr>
          <w:rFonts w:asciiTheme="majorHAnsi" w:hAnsiTheme="majorHAnsi"/>
          <w:sz w:val="20"/>
          <w:szCs w:val="20"/>
          <w:lang w:val="es-ES"/>
        </w:rPr>
        <w:t xml:space="preserve"> y que le habían forzado a firmar unas hojas que no leyó. Agrega que </w:t>
      </w:r>
      <w:r w:rsidR="00B81D53" w:rsidRPr="00B25121">
        <w:rPr>
          <w:rFonts w:asciiTheme="majorHAnsi" w:hAnsiTheme="majorHAnsi"/>
          <w:sz w:val="20"/>
          <w:szCs w:val="20"/>
          <w:lang w:val="es-ES"/>
        </w:rPr>
        <w:t>el mismo</w:t>
      </w:r>
      <w:r w:rsidR="00A70733" w:rsidRPr="00B25121">
        <w:rPr>
          <w:rFonts w:asciiTheme="majorHAnsi" w:hAnsiTheme="majorHAnsi"/>
          <w:sz w:val="20"/>
          <w:szCs w:val="20"/>
          <w:lang w:val="es-ES"/>
        </w:rPr>
        <w:t xml:space="preserve"> coacusado fue examinado por peritos </w:t>
      </w:r>
      <w:r w:rsidR="00B81D53" w:rsidRPr="00B25121">
        <w:rPr>
          <w:rFonts w:asciiTheme="majorHAnsi" w:hAnsiTheme="majorHAnsi"/>
          <w:sz w:val="20"/>
          <w:szCs w:val="20"/>
          <w:lang w:val="es-ES"/>
        </w:rPr>
        <w:t xml:space="preserve">que </w:t>
      </w:r>
      <w:r w:rsidR="00A70733" w:rsidRPr="00B25121">
        <w:rPr>
          <w:rFonts w:asciiTheme="majorHAnsi" w:hAnsiTheme="majorHAnsi"/>
          <w:sz w:val="20"/>
          <w:szCs w:val="20"/>
          <w:lang w:val="es-ES"/>
        </w:rPr>
        <w:t xml:space="preserve">concluyeron que </w:t>
      </w:r>
      <w:r w:rsidR="00B81D53" w:rsidRPr="00B25121">
        <w:rPr>
          <w:rFonts w:asciiTheme="majorHAnsi" w:hAnsiTheme="majorHAnsi"/>
          <w:sz w:val="20"/>
          <w:szCs w:val="20"/>
          <w:lang w:val="es-ES"/>
        </w:rPr>
        <w:t xml:space="preserve">había </w:t>
      </w:r>
      <w:r w:rsidR="00A70733" w:rsidRPr="00B25121">
        <w:rPr>
          <w:rFonts w:asciiTheme="majorHAnsi" w:hAnsiTheme="majorHAnsi"/>
          <w:sz w:val="20"/>
          <w:szCs w:val="20"/>
          <w:lang w:val="es-ES"/>
        </w:rPr>
        <w:t xml:space="preserve">signos de tortura en su cuerpo. </w:t>
      </w:r>
      <w:r w:rsidR="00B81D53" w:rsidRPr="00B25121">
        <w:rPr>
          <w:rFonts w:asciiTheme="majorHAnsi" w:hAnsiTheme="majorHAnsi"/>
          <w:sz w:val="20"/>
          <w:szCs w:val="20"/>
          <w:lang w:val="es-ES"/>
        </w:rPr>
        <w:t>P</w:t>
      </w:r>
      <w:r w:rsidR="00A70733" w:rsidRPr="00B25121">
        <w:rPr>
          <w:rFonts w:asciiTheme="majorHAnsi" w:hAnsiTheme="majorHAnsi"/>
          <w:sz w:val="20"/>
          <w:szCs w:val="20"/>
          <w:lang w:val="es-ES"/>
        </w:rPr>
        <w:t xml:space="preserve">ese a todo </w:t>
      </w:r>
      <w:r w:rsidR="00B81D53" w:rsidRPr="00B25121">
        <w:rPr>
          <w:rFonts w:asciiTheme="majorHAnsi" w:hAnsiTheme="majorHAnsi"/>
          <w:sz w:val="20"/>
          <w:szCs w:val="20"/>
          <w:lang w:val="es-ES"/>
        </w:rPr>
        <w:t>lo anterior</w:t>
      </w:r>
      <w:r w:rsidR="00A70733" w:rsidRPr="00B25121">
        <w:rPr>
          <w:rFonts w:asciiTheme="majorHAnsi" w:hAnsiTheme="majorHAnsi"/>
          <w:sz w:val="20"/>
          <w:szCs w:val="20"/>
          <w:lang w:val="es-ES"/>
        </w:rPr>
        <w:t xml:space="preserve">, </w:t>
      </w:r>
      <w:r w:rsidR="0062058A" w:rsidRPr="00B25121">
        <w:rPr>
          <w:rFonts w:asciiTheme="majorHAnsi" w:hAnsiTheme="majorHAnsi"/>
          <w:sz w:val="20"/>
          <w:szCs w:val="20"/>
          <w:lang w:val="es-ES"/>
        </w:rPr>
        <w:t>el Juzgado Cuarto dio plena validez a las pruebas irregulares presentada</w:t>
      </w:r>
      <w:r w:rsidR="00B81D53" w:rsidRPr="00B25121">
        <w:rPr>
          <w:rFonts w:asciiTheme="majorHAnsi" w:hAnsiTheme="majorHAnsi"/>
          <w:sz w:val="20"/>
          <w:szCs w:val="20"/>
          <w:lang w:val="es-ES"/>
        </w:rPr>
        <w:t>s</w:t>
      </w:r>
      <w:r w:rsidR="0062058A" w:rsidRPr="00B25121">
        <w:rPr>
          <w:rFonts w:asciiTheme="majorHAnsi" w:hAnsiTheme="majorHAnsi"/>
          <w:sz w:val="20"/>
          <w:szCs w:val="20"/>
          <w:lang w:val="es-ES"/>
        </w:rPr>
        <w:t xml:space="preserve"> por la parte acusadora e ignoró las aportadas por la defensa consistentes principalmente en documentos públicos</w:t>
      </w:r>
      <w:r w:rsidR="00B81D53" w:rsidRPr="00B25121">
        <w:rPr>
          <w:rFonts w:asciiTheme="majorHAnsi" w:hAnsiTheme="majorHAnsi"/>
          <w:sz w:val="20"/>
          <w:szCs w:val="20"/>
          <w:lang w:val="es-ES"/>
        </w:rPr>
        <w:t>,</w:t>
      </w:r>
      <w:r w:rsidR="0062058A" w:rsidRPr="00B25121">
        <w:rPr>
          <w:rFonts w:asciiTheme="majorHAnsi" w:hAnsiTheme="majorHAnsi"/>
          <w:sz w:val="20"/>
          <w:szCs w:val="20"/>
          <w:lang w:val="es-ES"/>
        </w:rPr>
        <w:t xml:space="preserve"> cuya validez debía presumirse. </w:t>
      </w:r>
      <w:r w:rsidR="00B81D53" w:rsidRPr="00B25121">
        <w:rPr>
          <w:rFonts w:asciiTheme="majorHAnsi" w:hAnsiTheme="majorHAnsi"/>
          <w:sz w:val="20"/>
          <w:szCs w:val="20"/>
          <w:lang w:val="es-ES"/>
        </w:rPr>
        <w:t xml:space="preserve">El </w:t>
      </w:r>
      <w:r w:rsidR="0062058A" w:rsidRPr="00B25121">
        <w:rPr>
          <w:rFonts w:asciiTheme="majorHAnsi" w:hAnsiTheme="majorHAnsi"/>
          <w:sz w:val="20"/>
          <w:szCs w:val="20"/>
          <w:lang w:val="es-ES"/>
        </w:rPr>
        <w:t xml:space="preserve">4 de julio de 2007 el Juzgado Cuarto emitió </w:t>
      </w:r>
      <w:r w:rsidR="00B81D53" w:rsidRPr="00B25121">
        <w:rPr>
          <w:rFonts w:asciiTheme="majorHAnsi" w:hAnsiTheme="majorHAnsi"/>
          <w:sz w:val="20"/>
          <w:szCs w:val="20"/>
          <w:lang w:val="es-ES"/>
        </w:rPr>
        <w:t xml:space="preserve">su </w:t>
      </w:r>
      <w:r w:rsidR="0062058A" w:rsidRPr="00B25121">
        <w:rPr>
          <w:rFonts w:asciiTheme="majorHAnsi" w:hAnsiTheme="majorHAnsi"/>
          <w:sz w:val="20"/>
          <w:szCs w:val="20"/>
          <w:lang w:val="es-ES"/>
        </w:rPr>
        <w:t xml:space="preserve">sentencia en </w:t>
      </w:r>
      <w:r w:rsidR="00B81D53" w:rsidRPr="00B25121">
        <w:rPr>
          <w:rFonts w:asciiTheme="majorHAnsi" w:hAnsiTheme="majorHAnsi"/>
          <w:sz w:val="20"/>
          <w:szCs w:val="20"/>
          <w:lang w:val="es-ES"/>
        </w:rPr>
        <w:t xml:space="preserve">la que le impuso </w:t>
      </w:r>
      <w:r w:rsidR="0062058A" w:rsidRPr="00B25121">
        <w:rPr>
          <w:rFonts w:asciiTheme="majorHAnsi" w:hAnsiTheme="majorHAnsi"/>
          <w:sz w:val="20"/>
          <w:szCs w:val="20"/>
          <w:lang w:val="es-ES"/>
        </w:rPr>
        <w:t xml:space="preserve">una pena de </w:t>
      </w:r>
      <w:r w:rsidR="006F7ED0" w:rsidRPr="006F7ED0">
        <w:rPr>
          <w:rFonts w:asciiTheme="majorHAnsi" w:hAnsiTheme="majorHAnsi"/>
          <w:sz w:val="20"/>
          <w:szCs w:val="20"/>
          <w:lang w:val="es-ES"/>
        </w:rPr>
        <w:t>1</w:t>
      </w:r>
      <w:r w:rsidR="0062058A" w:rsidRPr="006F7ED0">
        <w:rPr>
          <w:rFonts w:asciiTheme="majorHAnsi" w:hAnsiTheme="majorHAnsi"/>
          <w:sz w:val="20"/>
          <w:szCs w:val="20"/>
          <w:lang w:val="es-ES"/>
        </w:rPr>
        <w:t xml:space="preserve">48 </w:t>
      </w:r>
      <w:r w:rsidR="00441467" w:rsidRPr="006F7ED0">
        <w:rPr>
          <w:rFonts w:asciiTheme="majorHAnsi" w:hAnsiTheme="majorHAnsi"/>
          <w:sz w:val="20"/>
          <w:szCs w:val="20"/>
          <w:lang w:val="es-ES"/>
        </w:rPr>
        <w:t xml:space="preserve">años </w:t>
      </w:r>
      <w:r w:rsidR="0062058A" w:rsidRPr="006F7ED0">
        <w:rPr>
          <w:rFonts w:asciiTheme="majorHAnsi" w:hAnsiTheme="majorHAnsi"/>
          <w:sz w:val="20"/>
          <w:szCs w:val="20"/>
          <w:lang w:val="es-ES"/>
        </w:rPr>
        <w:t>de prisión</w:t>
      </w:r>
      <w:r w:rsidR="00B81D53" w:rsidRPr="006F7ED0">
        <w:rPr>
          <w:rFonts w:asciiTheme="majorHAnsi" w:hAnsiTheme="majorHAnsi"/>
          <w:sz w:val="20"/>
          <w:szCs w:val="20"/>
          <w:lang w:val="es-ES"/>
        </w:rPr>
        <w:t>,</w:t>
      </w:r>
      <w:r w:rsidR="00B81D53" w:rsidRPr="00B25121">
        <w:rPr>
          <w:rFonts w:asciiTheme="majorHAnsi" w:hAnsiTheme="majorHAnsi"/>
          <w:sz w:val="20"/>
          <w:szCs w:val="20"/>
          <w:lang w:val="es-ES"/>
        </w:rPr>
        <w:t xml:space="preserve"> que considera injusta</w:t>
      </w:r>
      <w:r w:rsidR="0062058A" w:rsidRPr="00B25121">
        <w:rPr>
          <w:rFonts w:asciiTheme="majorHAnsi" w:hAnsiTheme="majorHAnsi"/>
          <w:sz w:val="20"/>
          <w:szCs w:val="20"/>
          <w:lang w:val="es-ES"/>
        </w:rPr>
        <w:t>.</w:t>
      </w:r>
    </w:p>
    <w:p w14:paraId="738D8053" w14:textId="77777777" w:rsidR="009803C9" w:rsidRPr="00B25121" w:rsidRDefault="009803C9" w:rsidP="00B81D5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0BDCF35B" w14:textId="67394FD7" w:rsidR="00462890" w:rsidRPr="00B25121" w:rsidRDefault="00B81D53"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B25121">
        <w:rPr>
          <w:rFonts w:asciiTheme="majorHAnsi" w:hAnsiTheme="majorHAnsi"/>
          <w:sz w:val="20"/>
          <w:szCs w:val="20"/>
          <w:lang w:val="es-PA"/>
        </w:rPr>
        <w:t xml:space="preserve">El peticionario </w:t>
      </w:r>
      <w:r w:rsidR="00462890" w:rsidRPr="00B25121">
        <w:rPr>
          <w:rFonts w:asciiTheme="majorHAnsi" w:hAnsiTheme="majorHAnsi"/>
          <w:sz w:val="20"/>
          <w:szCs w:val="20"/>
          <w:lang w:val="es-PA"/>
        </w:rPr>
        <w:t xml:space="preserve">interpuso un recurso de apelación que fue conocido por el Tribunal Unitario Cuatro de la ciudad de Toluca. </w:t>
      </w:r>
      <w:r w:rsidR="00BF7254" w:rsidRPr="00B25121">
        <w:rPr>
          <w:rFonts w:asciiTheme="majorHAnsi" w:hAnsiTheme="majorHAnsi"/>
          <w:sz w:val="20"/>
          <w:szCs w:val="20"/>
          <w:lang w:val="es-PA"/>
        </w:rPr>
        <w:t xml:space="preserve">El 17 de octubre de 2008 tribunal de segunda instancia modificó la sentencia condenatoria </w:t>
      </w:r>
      <w:r w:rsidR="00C41D23" w:rsidRPr="00B25121">
        <w:rPr>
          <w:rFonts w:asciiTheme="majorHAnsi" w:hAnsiTheme="majorHAnsi"/>
          <w:sz w:val="20"/>
          <w:szCs w:val="20"/>
          <w:lang w:val="es-PA"/>
        </w:rPr>
        <w:t xml:space="preserve">y le </w:t>
      </w:r>
      <w:r w:rsidR="00BF7254" w:rsidRPr="00B25121">
        <w:rPr>
          <w:rFonts w:asciiTheme="majorHAnsi" w:hAnsiTheme="majorHAnsi"/>
          <w:sz w:val="20"/>
          <w:szCs w:val="20"/>
          <w:lang w:val="es-PA"/>
        </w:rPr>
        <w:t>absolvi</w:t>
      </w:r>
      <w:r w:rsidR="00C41D23" w:rsidRPr="00B25121">
        <w:rPr>
          <w:rFonts w:asciiTheme="majorHAnsi" w:hAnsiTheme="majorHAnsi"/>
          <w:sz w:val="20"/>
          <w:szCs w:val="20"/>
          <w:lang w:val="es-PA"/>
        </w:rPr>
        <w:t>ó</w:t>
      </w:r>
      <w:r w:rsidR="00BF7254" w:rsidRPr="00B25121">
        <w:rPr>
          <w:rFonts w:asciiTheme="majorHAnsi" w:hAnsiTheme="majorHAnsi"/>
          <w:sz w:val="20"/>
          <w:szCs w:val="20"/>
          <w:lang w:val="es-PA"/>
        </w:rPr>
        <w:t xml:space="preserve"> de la imputación de privaci</w:t>
      </w:r>
      <w:r w:rsidR="00D14A8D" w:rsidRPr="00B25121">
        <w:rPr>
          <w:rFonts w:asciiTheme="majorHAnsi" w:hAnsiTheme="majorHAnsi"/>
          <w:sz w:val="20"/>
          <w:szCs w:val="20"/>
          <w:lang w:val="es-PA"/>
        </w:rPr>
        <w:t xml:space="preserve">ón ilegal de la libertad </w:t>
      </w:r>
      <w:r w:rsidR="00BF7254" w:rsidRPr="00B25121">
        <w:rPr>
          <w:rFonts w:asciiTheme="majorHAnsi" w:hAnsiTheme="majorHAnsi"/>
          <w:sz w:val="20"/>
          <w:szCs w:val="20"/>
          <w:lang w:val="es-PA"/>
        </w:rPr>
        <w:t>en agravio de 5 personas. Sin embarg</w:t>
      </w:r>
      <w:r w:rsidR="00C41D23" w:rsidRPr="00B25121">
        <w:rPr>
          <w:rFonts w:asciiTheme="majorHAnsi" w:hAnsiTheme="majorHAnsi"/>
          <w:sz w:val="20"/>
          <w:szCs w:val="20"/>
          <w:lang w:val="es-PA"/>
        </w:rPr>
        <w:t>o</w:t>
      </w:r>
      <w:r w:rsidR="00D14A8D" w:rsidRPr="00B25121">
        <w:rPr>
          <w:rFonts w:asciiTheme="majorHAnsi" w:hAnsiTheme="majorHAnsi"/>
          <w:sz w:val="20"/>
          <w:szCs w:val="20"/>
          <w:lang w:val="es-PA"/>
        </w:rPr>
        <w:t>,</w:t>
      </w:r>
      <w:r w:rsidR="00BF7254" w:rsidRPr="00B25121">
        <w:rPr>
          <w:rFonts w:asciiTheme="majorHAnsi" w:hAnsiTheme="majorHAnsi"/>
          <w:sz w:val="20"/>
          <w:szCs w:val="20"/>
          <w:lang w:val="es-PA"/>
        </w:rPr>
        <w:t xml:space="preserve"> </w:t>
      </w:r>
      <w:r w:rsidR="00C41D23" w:rsidRPr="00B25121">
        <w:rPr>
          <w:rFonts w:asciiTheme="majorHAnsi" w:hAnsiTheme="majorHAnsi"/>
          <w:sz w:val="20"/>
          <w:szCs w:val="20"/>
          <w:lang w:val="es-PA"/>
        </w:rPr>
        <w:t xml:space="preserve">el tribunal </w:t>
      </w:r>
      <w:r w:rsidR="00BF7254" w:rsidRPr="00B25121">
        <w:rPr>
          <w:rFonts w:asciiTheme="majorHAnsi" w:hAnsiTheme="majorHAnsi"/>
          <w:sz w:val="20"/>
          <w:szCs w:val="20"/>
          <w:lang w:val="es-PA"/>
        </w:rPr>
        <w:t xml:space="preserve">confirmó su responsabilidad por el delito de delincuencia organizada y por privación </w:t>
      </w:r>
      <w:r w:rsidR="00D14A8D" w:rsidRPr="00B25121">
        <w:rPr>
          <w:rFonts w:asciiTheme="majorHAnsi" w:hAnsiTheme="majorHAnsi"/>
          <w:sz w:val="20"/>
          <w:szCs w:val="20"/>
          <w:lang w:val="es-PA"/>
        </w:rPr>
        <w:t>ilegal de la libertad en perjuicio de otras dos personas</w:t>
      </w:r>
      <w:r w:rsidR="00C41D23" w:rsidRPr="00B25121">
        <w:rPr>
          <w:rFonts w:asciiTheme="majorHAnsi" w:hAnsiTheme="majorHAnsi"/>
          <w:sz w:val="20"/>
          <w:szCs w:val="20"/>
          <w:lang w:val="es-PA"/>
        </w:rPr>
        <w:t>,</w:t>
      </w:r>
      <w:r w:rsidR="008646C9" w:rsidRPr="00B25121">
        <w:rPr>
          <w:rFonts w:asciiTheme="majorHAnsi" w:hAnsiTheme="majorHAnsi"/>
          <w:sz w:val="20"/>
          <w:szCs w:val="20"/>
          <w:lang w:val="es-PA"/>
        </w:rPr>
        <w:t xml:space="preserve"> y en consecuencia le impuso</w:t>
      </w:r>
      <w:r w:rsidR="00D14A8D" w:rsidRPr="00B25121">
        <w:rPr>
          <w:rFonts w:asciiTheme="majorHAnsi" w:hAnsiTheme="majorHAnsi"/>
          <w:sz w:val="20"/>
          <w:szCs w:val="20"/>
          <w:lang w:val="es-PA"/>
        </w:rPr>
        <w:t xml:space="preserve"> una condena de 48 años de prisión más multa. </w:t>
      </w:r>
      <w:r w:rsidR="008646C9" w:rsidRPr="00B25121">
        <w:rPr>
          <w:rFonts w:asciiTheme="majorHAnsi" w:hAnsiTheme="majorHAnsi"/>
          <w:sz w:val="20"/>
          <w:szCs w:val="20"/>
          <w:lang w:val="es-PA"/>
        </w:rPr>
        <w:t>El peticionario c</w:t>
      </w:r>
      <w:r w:rsidR="00D14A8D" w:rsidRPr="00B25121">
        <w:rPr>
          <w:rFonts w:asciiTheme="majorHAnsi" w:hAnsiTheme="majorHAnsi"/>
          <w:sz w:val="20"/>
          <w:szCs w:val="20"/>
          <w:lang w:val="es-PA"/>
        </w:rPr>
        <w:t xml:space="preserve">onsidera que esta decisión incurrió en incongruencia en la motivación pues </w:t>
      </w:r>
      <w:r w:rsidR="008646C9" w:rsidRPr="00B25121">
        <w:rPr>
          <w:rFonts w:asciiTheme="majorHAnsi" w:hAnsiTheme="majorHAnsi"/>
          <w:sz w:val="20"/>
          <w:szCs w:val="20"/>
          <w:lang w:val="es-PA"/>
        </w:rPr>
        <w:t xml:space="preserve">utilizó su supuesta participación en </w:t>
      </w:r>
      <w:r w:rsidR="00D14A8D" w:rsidRPr="00B25121">
        <w:rPr>
          <w:rFonts w:asciiTheme="majorHAnsi" w:hAnsiTheme="majorHAnsi"/>
          <w:sz w:val="20"/>
          <w:szCs w:val="20"/>
          <w:lang w:val="es-PA"/>
        </w:rPr>
        <w:t>la privación de libertad de 5 personas como fundament</w:t>
      </w:r>
      <w:r w:rsidR="008646C9" w:rsidRPr="00B25121">
        <w:rPr>
          <w:rFonts w:asciiTheme="majorHAnsi" w:hAnsiTheme="majorHAnsi"/>
          <w:sz w:val="20"/>
          <w:szCs w:val="20"/>
          <w:lang w:val="es-PA"/>
        </w:rPr>
        <w:t>o para</w:t>
      </w:r>
      <w:r w:rsidR="00DB47F1" w:rsidRPr="00B25121">
        <w:rPr>
          <w:rFonts w:asciiTheme="majorHAnsi" w:hAnsiTheme="majorHAnsi"/>
          <w:sz w:val="20"/>
          <w:szCs w:val="20"/>
          <w:lang w:val="es-PA"/>
        </w:rPr>
        <w:t xml:space="preserve"> acredita</w:t>
      </w:r>
      <w:r w:rsidR="008646C9" w:rsidRPr="00B25121">
        <w:rPr>
          <w:rFonts w:asciiTheme="majorHAnsi" w:hAnsiTheme="majorHAnsi"/>
          <w:sz w:val="20"/>
          <w:szCs w:val="20"/>
          <w:lang w:val="es-PA"/>
        </w:rPr>
        <w:t>r</w:t>
      </w:r>
      <w:r w:rsidR="00DB47F1" w:rsidRPr="00B25121">
        <w:rPr>
          <w:rFonts w:asciiTheme="majorHAnsi" w:hAnsiTheme="majorHAnsi"/>
          <w:sz w:val="20"/>
          <w:szCs w:val="20"/>
          <w:lang w:val="es-PA"/>
        </w:rPr>
        <w:t xml:space="preserve"> su responsabilidad por el delito de delincuencia organizada</w:t>
      </w:r>
      <w:r w:rsidR="008646C9" w:rsidRPr="00B25121">
        <w:rPr>
          <w:rFonts w:asciiTheme="majorHAnsi" w:hAnsiTheme="majorHAnsi"/>
          <w:sz w:val="20"/>
          <w:szCs w:val="20"/>
          <w:lang w:val="es-PA"/>
        </w:rPr>
        <w:t>, pese a absolverlo por tales secuestros</w:t>
      </w:r>
      <w:r w:rsidR="00DB47F1" w:rsidRPr="00B25121">
        <w:rPr>
          <w:rFonts w:asciiTheme="majorHAnsi" w:hAnsiTheme="majorHAnsi"/>
          <w:sz w:val="20"/>
          <w:szCs w:val="20"/>
          <w:lang w:val="es-PA"/>
        </w:rPr>
        <w:t>. También denuncia que uno de los delitos de privación de la libertad por los cuales se mant</w:t>
      </w:r>
      <w:r w:rsidR="008646C9" w:rsidRPr="00B25121">
        <w:rPr>
          <w:rFonts w:asciiTheme="majorHAnsi" w:hAnsiTheme="majorHAnsi"/>
          <w:sz w:val="20"/>
          <w:szCs w:val="20"/>
          <w:lang w:val="es-PA"/>
        </w:rPr>
        <w:t>uvo</w:t>
      </w:r>
      <w:r w:rsidR="00DB47F1" w:rsidRPr="00B25121">
        <w:rPr>
          <w:rFonts w:asciiTheme="majorHAnsi" w:hAnsiTheme="majorHAnsi"/>
          <w:sz w:val="20"/>
          <w:szCs w:val="20"/>
          <w:lang w:val="es-PA"/>
        </w:rPr>
        <w:t xml:space="preserve"> su condena habría ocurrido según los cargos “un día de marzo de 2004”. </w:t>
      </w:r>
      <w:r w:rsidR="008646C9" w:rsidRPr="00B25121">
        <w:rPr>
          <w:rFonts w:asciiTheme="majorHAnsi" w:hAnsiTheme="majorHAnsi"/>
          <w:sz w:val="20"/>
          <w:szCs w:val="20"/>
          <w:lang w:val="es-PA"/>
        </w:rPr>
        <w:t xml:space="preserve">El peticionario sostiene </w:t>
      </w:r>
      <w:r w:rsidR="00DB47F1" w:rsidRPr="00B25121">
        <w:rPr>
          <w:rFonts w:asciiTheme="majorHAnsi" w:hAnsiTheme="majorHAnsi"/>
          <w:sz w:val="20"/>
          <w:szCs w:val="20"/>
          <w:lang w:val="es-PA"/>
        </w:rPr>
        <w:t>que se vulneró su</w:t>
      </w:r>
      <w:r w:rsidR="008646C9" w:rsidRPr="00B25121">
        <w:rPr>
          <w:rFonts w:asciiTheme="majorHAnsi" w:hAnsiTheme="majorHAnsi"/>
          <w:sz w:val="20"/>
          <w:szCs w:val="20"/>
          <w:lang w:val="es-PA"/>
        </w:rPr>
        <w:t>s</w:t>
      </w:r>
      <w:r w:rsidR="00DB47F1" w:rsidRPr="00B25121">
        <w:rPr>
          <w:rFonts w:asciiTheme="majorHAnsi" w:hAnsiTheme="majorHAnsi"/>
          <w:sz w:val="20"/>
          <w:szCs w:val="20"/>
          <w:lang w:val="es-PA"/>
        </w:rPr>
        <w:t xml:space="preserve"> derecho</w:t>
      </w:r>
      <w:r w:rsidR="008646C9" w:rsidRPr="00B25121">
        <w:rPr>
          <w:rFonts w:asciiTheme="majorHAnsi" w:hAnsiTheme="majorHAnsi"/>
          <w:sz w:val="20"/>
          <w:szCs w:val="20"/>
          <w:lang w:val="es-PA"/>
        </w:rPr>
        <w:t>s</w:t>
      </w:r>
      <w:r w:rsidR="00DB47F1" w:rsidRPr="00B25121">
        <w:rPr>
          <w:rFonts w:asciiTheme="majorHAnsi" w:hAnsiTheme="majorHAnsi"/>
          <w:sz w:val="20"/>
          <w:szCs w:val="20"/>
          <w:lang w:val="es-PA"/>
        </w:rPr>
        <w:t xml:space="preserve"> a la defensa </w:t>
      </w:r>
      <w:r w:rsidR="008646C9" w:rsidRPr="00B25121">
        <w:rPr>
          <w:rFonts w:asciiTheme="majorHAnsi" w:hAnsiTheme="majorHAnsi"/>
          <w:sz w:val="20"/>
          <w:szCs w:val="20"/>
          <w:lang w:val="es-PA"/>
        </w:rPr>
        <w:t xml:space="preserve">porque le fue </w:t>
      </w:r>
      <w:r w:rsidR="00DB47F1" w:rsidRPr="00B25121">
        <w:rPr>
          <w:rFonts w:asciiTheme="majorHAnsi" w:hAnsiTheme="majorHAnsi"/>
          <w:sz w:val="20"/>
          <w:szCs w:val="20"/>
          <w:lang w:val="es-PA"/>
        </w:rPr>
        <w:t>imput</w:t>
      </w:r>
      <w:r w:rsidR="008646C9" w:rsidRPr="00B25121">
        <w:rPr>
          <w:rFonts w:asciiTheme="majorHAnsi" w:hAnsiTheme="majorHAnsi"/>
          <w:sz w:val="20"/>
          <w:szCs w:val="20"/>
          <w:lang w:val="es-PA"/>
        </w:rPr>
        <w:t>ado</w:t>
      </w:r>
      <w:r w:rsidR="00DB47F1" w:rsidRPr="00B25121">
        <w:rPr>
          <w:rFonts w:asciiTheme="majorHAnsi" w:hAnsiTheme="majorHAnsi"/>
          <w:sz w:val="20"/>
          <w:szCs w:val="20"/>
          <w:lang w:val="es-PA"/>
        </w:rPr>
        <w:t xml:space="preserve"> un delito sin </w:t>
      </w:r>
      <w:r w:rsidR="008646C9" w:rsidRPr="00B25121">
        <w:rPr>
          <w:rFonts w:asciiTheme="majorHAnsi" w:hAnsiTheme="majorHAnsi"/>
          <w:sz w:val="20"/>
          <w:szCs w:val="20"/>
          <w:lang w:val="es-PA"/>
        </w:rPr>
        <w:t>hacerle saber</w:t>
      </w:r>
      <w:r w:rsidR="00DB47F1" w:rsidRPr="00B25121">
        <w:rPr>
          <w:rFonts w:asciiTheme="majorHAnsi" w:hAnsiTheme="majorHAnsi"/>
          <w:sz w:val="20"/>
          <w:szCs w:val="20"/>
          <w:lang w:val="es-PA"/>
        </w:rPr>
        <w:t xml:space="preserve"> las circunstancias de modo, tiempo y lugar en que habría ocurrido</w:t>
      </w:r>
      <w:r w:rsidR="008646C9" w:rsidRPr="00B25121">
        <w:rPr>
          <w:rFonts w:asciiTheme="majorHAnsi" w:hAnsiTheme="majorHAnsi"/>
          <w:sz w:val="20"/>
          <w:szCs w:val="20"/>
          <w:lang w:val="es-PA"/>
        </w:rPr>
        <w:t>;</w:t>
      </w:r>
      <w:r w:rsidR="00DB47F1" w:rsidRPr="00B25121">
        <w:rPr>
          <w:rFonts w:asciiTheme="majorHAnsi" w:hAnsiTheme="majorHAnsi"/>
          <w:sz w:val="20"/>
          <w:szCs w:val="20"/>
          <w:lang w:val="es-PA"/>
        </w:rPr>
        <w:t xml:space="preserve"> y </w:t>
      </w:r>
      <w:r w:rsidR="008646C9" w:rsidRPr="00B25121">
        <w:rPr>
          <w:rFonts w:asciiTheme="majorHAnsi" w:hAnsiTheme="majorHAnsi"/>
          <w:sz w:val="20"/>
          <w:szCs w:val="20"/>
          <w:lang w:val="es-PA"/>
        </w:rPr>
        <w:t xml:space="preserve">que se vulneró su derecho a </w:t>
      </w:r>
      <w:r w:rsidR="00DB47F1" w:rsidRPr="00B25121">
        <w:rPr>
          <w:rFonts w:asciiTheme="majorHAnsi" w:hAnsiTheme="majorHAnsi"/>
          <w:sz w:val="20"/>
          <w:szCs w:val="20"/>
          <w:lang w:val="es-PA"/>
        </w:rPr>
        <w:t xml:space="preserve">la presunción de inocencia </w:t>
      </w:r>
      <w:r w:rsidR="008646C9" w:rsidRPr="00B25121">
        <w:rPr>
          <w:rFonts w:asciiTheme="majorHAnsi" w:hAnsiTheme="majorHAnsi"/>
          <w:sz w:val="20"/>
          <w:szCs w:val="20"/>
          <w:lang w:val="es-PA"/>
        </w:rPr>
        <w:t xml:space="preserve">porque fue </w:t>
      </w:r>
      <w:r w:rsidR="00DB47F1" w:rsidRPr="00B25121">
        <w:rPr>
          <w:rFonts w:asciiTheme="majorHAnsi" w:hAnsiTheme="majorHAnsi"/>
          <w:sz w:val="20"/>
          <w:szCs w:val="20"/>
          <w:lang w:val="es-PA"/>
        </w:rPr>
        <w:t>condena</w:t>
      </w:r>
      <w:r w:rsidR="008646C9" w:rsidRPr="00B25121">
        <w:rPr>
          <w:rFonts w:asciiTheme="majorHAnsi" w:hAnsiTheme="majorHAnsi"/>
          <w:sz w:val="20"/>
          <w:szCs w:val="20"/>
          <w:lang w:val="es-PA"/>
        </w:rPr>
        <w:t>do</w:t>
      </w:r>
      <w:r w:rsidR="00DB47F1" w:rsidRPr="00B25121">
        <w:rPr>
          <w:rFonts w:asciiTheme="majorHAnsi" w:hAnsiTheme="majorHAnsi"/>
          <w:sz w:val="20"/>
          <w:szCs w:val="20"/>
          <w:lang w:val="es-PA"/>
        </w:rPr>
        <w:t xml:space="preserve"> sin que estas circunstancias se h</w:t>
      </w:r>
      <w:r w:rsidR="008646C9" w:rsidRPr="00B25121">
        <w:rPr>
          <w:rFonts w:asciiTheme="majorHAnsi" w:hAnsiTheme="majorHAnsi"/>
          <w:sz w:val="20"/>
          <w:szCs w:val="20"/>
          <w:lang w:val="es-PA"/>
        </w:rPr>
        <w:t xml:space="preserve">ubieran </w:t>
      </w:r>
      <w:r w:rsidR="00DB47F1" w:rsidRPr="00B25121">
        <w:rPr>
          <w:rFonts w:asciiTheme="majorHAnsi" w:hAnsiTheme="majorHAnsi"/>
          <w:sz w:val="20"/>
          <w:szCs w:val="20"/>
          <w:lang w:val="es-PA"/>
        </w:rPr>
        <w:t xml:space="preserve">aclarado. Agrega que la supuesta víctima de </w:t>
      </w:r>
      <w:r w:rsidR="008646C9" w:rsidRPr="00B25121">
        <w:rPr>
          <w:rFonts w:asciiTheme="majorHAnsi" w:hAnsiTheme="majorHAnsi"/>
          <w:sz w:val="20"/>
          <w:szCs w:val="20"/>
          <w:lang w:val="es-PA"/>
        </w:rPr>
        <w:t>dicho</w:t>
      </w:r>
      <w:r w:rsidR="00DB47F1" w:rsidRPr="00B25121">
        <w:rPr>
          <w:rFonts w:asciiTheme="majorHAnsi" w:hAnsiTheme="majorHAnsi"/>
          <w:sz w:val="20"/>
          <w:szCs w:val="20"/>
          <w:lang w:val="es-PA"/>
        </w:rPr>
        <w:t xml:space="preserve"> secuestro </w:t>
      </w:r>
      <w:r w:rsidR="00296675" w:rsidRPr="00B25121">
        <w:rPr>
          <w:rFonts w:asciiTheme="majorHAnsi" w:hAnsiTheme="majorHAnsi"/>
          <w:sz w:val="20"/>
          <w:szCs w:val="20"/>
          <w:lang w:val="es-PA"/>
        </w:rPr>
        <w:t xml:space="preserve">negó ante el juez </w:t>
      </w:r>
      <w:r w:rsidR="008646C9" w:rsidRPr="00B25121">
        <w:rPr>
          <w:rFonts w:asciiTheme="majorHAnsi" w:hAnsiTheme="majorHAnsi"/>
          <w:sz w:val="20"/>
          <w:szCs w:val="20"/>
          <w:lang w:val="es-PA"/>
        </w:rPr>
        <w:t xml:space="preserve">que </w:t>
      </w:r>
      <w:r w:rsidR="00296675" w:rsidRPr="00B25121">
        <w:rPr>
          <w:rFonts w:asciiTheme="majorHAnsi" w:hAnsiTheme="majorHAnsi"/>
          <w:sz w:val="20"/>
          <w:szCs w:val="20"/>
          <w:lang w:val="es-PA"/>
        </w:rPr>
        <w:t>h</w:t>
      </w:r>
      <w:r w:rsidR="008646C9" w:rsidRPr="00B25121">
        <w:rPr>
          <w:rFonts w:asciiTheme="majorHAnsi" w:hAnsiTheme="majorHAnsi"/>
          <w:sz w:val="20"/>
          <w:szCs w:val="20"/>
          <w:lang w:val="es-PA"/>
        </w:rPr>
        <w:t>ubiera</w:t>
      </w:r>
      <w:r w:rsidR="00296675" w:rsidRPr="00B25121">
        <w:rPr>
          <w:rFonts w:asciiTheme="majorHAnsi" w:hAnsiTheme="majorHAnsi"/>
          <w:sz w:val="20"/>
          <w:szCs w:val="20"/>
          <w:lang w:val="es-PA"/>
        </w:rPr>
        <w:t xml:space="preserve"> sido víctima de delito alguno. </w:t>
      </w:r>
      <w:r w:rsidR="008646C9" w:rsidRPr="00B25121">
        <w:rPr>
          <w:rFonts w:asciiTheme="majorHAnsi" w:hAnsiTheme="majorHAnsi"/>
          <w:sz w:val="20"/>
          <w:szCs w:val="20"/>
          <w:lang w:val="es-PA"/>
        </w:rPr>
        <w:t xml:space="preserve">El peticionario </w:t>
      </w:r>
      <w:r w:rsidR="00296675" w:rsidRPr="00B25121">
        <w:rPr>
          <w:rFonts w:asciiTheme="majorHAnsi" w:hAnsiTheme="majorHAnsi"/>
          <w:sz w:val="20"/>
          <w:szCs w:val="20"/>
          <w:lang w:val="es-PA"/>
        </w:rPr>
        <w:t xml:space="preserve">indica </w:t>
      </w:r>
      <w:r w:rsidR="008646C9" w:rsidRPr="00B25121">
        <w:rPr>
          <w:rFonts w:asciiTheme="majorHAnsi" w:hAnsiTheme="majorHAnsi"/>
          <w:sz w:val="20"/>
          <w:szCs w:val="20"/>
          <w:lang w:val="es-PA"/>
        </w:rPr>
        <w:t xml:space="preserve">asimismo </w:t>
      </w:r>
      <w:r w:rsidR="00296675" w:rsidRPr="00B25121">
        <w:rPr>
          <w:rFonts w:asciiTheme="majorHAnsi" w:hAnsiTheme="majorHAnsi"/>
          <w:sz w:val="20"/>
          <w:szCs w:val="20"/>
          <w:lang w:val="es-PA"/>
        </w:rPr>
        <w:t xml:space="preserve">que esta condena se basó en la declaración de un testigo de oídas que denunció ante el juzgado </w:t>
      </w:r>
      <w:r w:rsidR="008646C9" w:rsidRPr="00B25121">
        <w:rPr>
          <w:rFonts w:asciiTheme="majorHAnsi" w:hAnsiTheme="majorHAnsi"/>
          <w:sz w:val="20"/>
          <w:szCs w:val="20"/>
          <w:lang w:val="es-PA"/>
        </w:rPr>
        <w:t xml:space="preserve">que había </w:t>
      </w:r>
      <w:r w:rsidR="00296675" w:rsidRPr="00B25121">
        <w:rPr>
          <w:rFonts w:asciiTheme="majorHAnsi" w:hAnsiTheme="majorHAnsi"/>
          <w:sz w:val="20"/>
          <w:szCs w:val="20"/>
          <w:lang w:val="es-PA"/>
        </w:rPr>
        <w:t xml:space="preserve">sido coaccionado, incomunicado y privado de su libertad para </w:t>
      </w:r>
      <w:r w:rsidR="008646C9" w:rsidRPr="00B25121">
        <w:rPr>
          <w:rFonts w:asciiTheme="majorHAnsi" w:hAnsiTheme="majorHAnsi"/>
          <w:sz w:val="20"/>
          <w:szCs w:val="20"/>
          <w:lang w:val="es-PA"/>
        </w:rPr>
        <w:t>que</w:t>
      </w:r>
      <w:r w:rsidR="00296675" w:rsidRPr="00B25121">
        <w:rPr>
          <w:rFonts w:asciiTheme="majorHAnsi" w:hAnsiTheme="majorHAnsi"/>
          <w:sz w:val="20"/>
          <w:szCs w:val="20"/>
          <w:lang w:val="es-PA"/>
        </w:rPr>
        <w:t xml:space="preserve"> firmar</w:t>
      </w:r>
      <w:r w:rsidR="008646C9" w:rsidRPr="00B25121">
        <w:rPr>
          <w:rFonts w:asciiTheme="majorHAnsi" w:hAnsiTheme="majorHAnsi"/>
          <w:sz w:val="20"/>
          <w:szCs w:val="20"/>
          <w:lang w:val="es-PA"/>
        </w:rPr>
        <w:t>a</w:t>
      </w:r>
      <w:r w:rsidR="00296675" w:rsidRPr="00B25121">
        <w:rPr>
          <w:rFonts w:asciiTheme="majorHAnsi" w:hAnsiTheme="majorHAnsi"/>
          <w:sz w:val="20"/>
          <w:szCs w:val="20"/>
          <w:lang w:val="es-PA"/>
        </w:rPr>
        <w:t xml:space="preserve"> unos papeles. En cuanto a la otra condena por privación de libertad que se mantuvo, </w:t>
      </w:r>
      <w:r w:rsidR="008646C9" w:rsidRPr="00B25121">
        <w:rPr>
          <w:rFonts w:asciiTheme="majorHAnsi" w:hAnsiTheme="majorHAnsi"/>
          <w:sz w:val="20"/>
          <w:szCs w:val="20"/>
          <w:lang w:val="es-PA"/>
        </w:rPr>
        <w:t xml:space="preserve">el peticionario </w:t>
      </w:r>
      <w:r w:rsidR="00296675" w:rsidRPr="00B25121">
        <w:rPr>
          <w:rFonts w:asciiTheme="majorHAnsi" w:hAnsiTheme="majorHAnsi"/>
          <w:sz w:val="20"/>
          <w:szCs w:val="20"/>
          <w:lang w:val="es-PA"/>
        </w:rPr>
        <w:t xml:space="preserve">señala que la supuesta víctima de este delito nunca le identificó y que la condena se fundamentó en una declaración de un coacusado extraída mediante tortura. Añade que el juez ignoró la prueba aportada por él que acreditaba que se encontraba en </w:t>
      </w:r>
      <w:r w:rsidR="003E1814" w:rsidRPr="00B25121">
        <w:rPr>
          <w:rFonts w:asciiTheme="majorHAnsi" w:hAnsiTheme="majorHAnsi"/>
          <w:sz w:val="20"/>
          <w:szCs w:val="20"/>
          <w:lang w:val="es-PA"/>
        </w:rPr>
        <w:t xml:space="preserve">otro lugar en la fecha y hora en que ocurrió el supuesto </w:t>
      </w:r>
      <w:r w:rsidRPr="00B25121">
        <w:rPr>
          <w:rFonts w:asciiTheme="majorHAnsi" w:hAnsiTheme="majorHAnsi"/>
          <w:sz w:val="20"/>
          <w:szCs w:val="20"/>
          <w:lang w:val="es-PA"/>
        </w:rPr>
        <w:t>delito,</w:t>
      </w:r>
      <w:r w:rsidR="003E1814" w:rsidRPr="00B25121">
        <w:rPr>
          <w:rFonts w:asciiTheme="majorHAnsi" w:hAnsiTheme="majorHAnsi"/>
          <w:sz w:val="20"/>
          <w:szCs w:val="20"/>
          <w:lang w:val="es-PA"/>
        </w:rPr>
        <w:t xml:space="preserve"> así como que la declaración del coacusado en que se fundamentó la condena no fue ratificada en su juicio ante el juez del proceso, </w:t>
      </w:r>
      <w:r w:rsidR="008646C9" w:rsidRPr="00B25121">
        <w:rPr>
          <w:rFonts w:asciiTheme="majorHAnsi" w:hAnsiTheme="majorHAnsi"/>
          <w:sz w:val="20"/>
          <w:szCs w:val="20"/>
          <w:lang w:val="es-PA"/>
        </w:rPr>
        <w:t xml:space="preserve">con lo que se vulneró </w:t>
      </w:r>
      <w:r w:rsidR="003E1814" w:rsidRPr="00B25121">
        <w:rPr>
          <w:rFonts w:asciiTheme="majorHAnsi" w:hAnsiTheme="majorHAnsi"/>
          <w:sz w:val="20"/>
          <w:szCs w:val="20"/>
          <w:lang w:val="es-PA"/>
        </w:rPr>
        <w:t xml:space="preserve">su derecho a la defensa. </w:t>
      </w:r>
    </w:p>
    <w:p w14:paraId="00CBD2C7" w14:textId="77777777" w:rsidR="009803C9" w:rsidRPr="00B25121" w:rsidRDefault="009803C9" w:rsidP="008646C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7177CBC4" w14:textId="08FB9527" w:rsidR="003E1814" w:rsidRPr="00B25121" w:rsidRDefault="008646C9"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B25121">
        <w:rPr>
          <w:rFonts w:asciiTheme="majorHAnsi" w:hAnsiTheme="majorHAnsi"/>
          <w:bCs/>
          <w:sz w:val="20"/>
          <w:szCs w:val="20"/>
          <w:lang w:val="es-ES"/>
        </w:rPr>
        <w:t>C</w:t>
      </w:r>
      <w:r w:rsidR="00F44A37" w:rsidRPr="00B25121">
        <w:rPr>
          <w:rFonts w:asciiTheme="majorHAnsi" w:hAnsiTheme="majorHAnsi"/>
          <w:bCs/>
          <w:sz w:val="20"/>
          <w:szCs w:val="20"/>
          <w:lang w:val="es-ES"/>
        </w:rPr>
        <w:t>ontra la decisión de segunda instancia</w:t>
      </w:r>
      <w:r w:rsidRPr="00B25121">
        <w:rPr>
          <w:rFonts w:asciiTheme="majorHAnsi" w:hAnsiTheme="majorHAnsi"/>
          <w:bCs/>
          <w:sz w:val="20"/>
          <w:szCs w:val="20"/>
          <w:lang w:val="es-ES"/>
        </w:rPr>
        <w:t xml:space="preserve"> el peticionario</w:t>
      </w:r>
      <w:r w:rsidR="00F44A37" w:rsidRPr="00B25121">
        <w:rPr>
          <w:rFonts w:asciiTheme="majorHAnsi" w:hAnsiTheme="majorHAnsi"/>
          <w:bCs/>
          <w:sz w:val="20"/>
          <w:szCs w:val="20"/>
          <w:lang w:val="es-ES"/>
        </w:rPr>
        <w:t xml:space="preserve"> interpuso un recurso de amparo</w:t>
      </w:r>
      <w:r w:rsidRPr="00B25121">
        <w:rPr>
          <w:rFonts w:asciiTheme="majorHAnsi" w:hAnsiTheme="majorHAnsi"/>
          <w:bCs/>
          <w:sz w:val="20"/>
          <w:szCs w:val="20"/>
          <w:lang w:val="es-ES"/>
        </w:rPr>
        <w:t>, que</w:t>
      </w:r>
      <w:r w:rsidR="00F44A37" w:rsidRPr="00B25121">
        <w:rPr>
          <w:rFonts w:asciiTheme="majorHAnsi" w:hAnsiTheme="majorHAnsi"/>
          <w:bCs/>
          <w:sz w:val="20"/>
          <w:szCs w:val="20"/>
          <w:lang w:val="es-ES"/>
        </w:rPr>
        <w:t xml:space="preserve"> fue resuelto contra sus pretensiones el 29 de marzo de 2010 por el Segundo Tribunal Colegiado en Materia Penal</w:t>
      </w:r>
      <w:r w:rsidR="00040AC7" w:rsidRPr="00B25121">
        <w:rPr>
          <w:rFonts w:asciiTheme="majorHAnsi" w:hAnsiTheme="majorHAnsi"/>
          <w:bCs/>
          <w:sz w:val="20"/>
          <w:szCs w:val="20"/>
          <w:lang w:val="es-ES"/>
        </w:rPr>
        <w:t>;</w:t>
      </w:r>
      <w:r w:rsidR="00F44A37" w:rsidRPr="00B25121">
        <w:rPr>
          <w:rFonts w:asciiTheme="majorHAnsi" w:hAnsiTheme="majorHAnsi"/>
          <w:bCs/>
          <w:sz w:val="20"/>
          <w:szCs w:val="20"/>
          <w:lang w:val="es-ES"/>
        </w:rPr>
        <w:t xml:space="preserve"> impugnó esta decisión mediante un recurso de revisión ante la Corte Suprema de Justicia, </w:t>
      </w:r>
      <w:r w:rsidR="00040AC7" w:rsidRPr="00B25121">
        <w:rPr>
          <w:rFonts w:asciiTheme="majorHAnsi" w:hAnsiTheme="majorHAnsi"/>
          <w:bCs/>
          <w:sz w:val="20"/>
          <w:szCs w:val="20"/>
          <w:lang w:val="es-ES"/>
        </w:rPr>
        <w:t>que</w:t>
      </w:r>
      <w:r w:rsidR="00F44A37" w:rsidRPr="00B25121">
        <w:rPr>
          <w:rFonts w:asciiTheme="majorHAnsi" w:hAnsiTheme="majorHAnsi"/>
          <w:bCs/>
          <w:sz w:val="20"/>
          <w:szCs w:val="20"/>
          <w:lang w:val="es-ES"/>
        </w:rPr>
        <w:t xml:space="preserve"> fue rechazado el 19 de mayo de 2010. </w:t>
      </w:r>
      <w:r w:rsidR="00040AC7" w:rsidRPr="00B25121">
        <w:rPr>
          <w:rFonts w:asciiTheme="majorHAnsi" w:hAnsiTheme="majorHAnsi"/>
          <w:bCs/>
          <w:sz w:val="20"/>
          <w:szCs w:val="20"/>
          <w:lang w:val="es-ES"/>
        </w:rPr>
        <w:t>S</w:t>
      </w:r>
      <w:r w:rsidR="005A6891" w:rsidRPr="00B25121">
        <w:rPr>
          <w:rFonts w:asciiTheme="majorHAnsi" w:hAnsiTheme="majorHAnsi"/>
          <w:bCs/>
          <w:sz w:val="20"/>
          <w:szCs w:val="20"/>
          <w:lang w:val="es-ES"/>
        </w:rPr>
        <w:t xml:space="preserve">olicitó que se le </w:t>
      </w:r>
      <w:r w:rsidR="00E61BB9" w:rsidRPr="00B25121">
        <w:rPr>
          <w:rFonts w:asciiTheme="majorHAnsi" w:hAnsiTheme="majorHAnsi"/>
          <w:bCs/>
          <w:sz w:val="20"/>
          <w:szCs w:val="20"/>
          <w:lang w:val="es-ES"/>
        </w:rPr>
        <w:t>asignara</w:t>
      </w:r>
      <w:r w:rsidR="005A6891" w:rsidRPr="00B25121">
        <w:rPr>
          <w:rFonts w:asciiTheme="majorHAnsi" w:hAnsiTheme="majorHAnsi"/>
          <w:bCs/>
          <w:sz w:val="20"/>
          <w:szCs w:val="20"/>
          <w:lang w:val="es-ES"/>
        </w:rPr>
        <w:t xml:space="preserve"> un defensor público </w:t>
      </w:r>
      <w:r w:rsidR="00040AC7" w:rsidRPr="00B25121">
        <w:rPr>
          <w:rFonts w:asciiTheme="majorHAnsi" w:hAnsiTheme="majorHAnsi"/>
          <w:bCs/>
          <w:sz w:val="20"/>
          <w:szCs w:val="20"/>
          <w:lang w:val="es-ES"/>
        </w:rPr>
        <w:t xml:space="preserve">para </w:t>
      </w:r>
      <w:r w:rsidR="005A6891" w:rsidRPr="00B25121">
        <w:rPr>
          <w:rFonts w:asciiTheme="majorHAnsi" w:hAnsiTheme="majorHAnsi"/>
          <w:bCs/>
          <w:sz w:val="20"/>
          <w:szCs w:val="20"/>
          <w:lang w:val="es-ES"/>
        </w:rPr>
        <w:t>asisti</w:t>
      </w:r>
      <w:r w:rsidR="00040AC7" w:rsidRPr="00B25121">
        <w:rPr>
          <w:rFonts w:asciiTheme="majorHAnsi" w:hAnsiTheme="majorHAnsi"/>
          <w:bCs/>
          <w:sz w:val="20"/>
          <w:szCs w:val="20"/>
          <w:lang w:val="es-ES"/>
        </w:rPr>
        <w:t>rle</w:t>
      </w:r>
      <w:r w:rsidR="005A6891" w:rsidRPr="00B25121">
        <w:rPr>
          <w:rFonts w:asciiTheme="majorHAnsi" w:hAnsiTheme="majorHAnsi"/>
          <w:bCs/>
          <w:sz w:val="20"/>
          <w:szCs w:val="20"/>
          <w:lang w:val="es-ES"/>
        </w:rPr>
        <w:t xml:space="preserve"> con su recurso de revisi</w:t>
      </w:r>
      <w:r w:rsidR="00911CE2" w:rsidRPr="00B25121">
        <w:rPr>
          <w:rFonts w:asciiTheme="majorHAnsi" w:hAnsiTheme="majorHAnsi"/>
          <w:bCs/>
          <w:sz w:val="20"/>
          <w:szCs w:val="20"/>
          <w:lang w:val="es-ES"/>
        </w:rPr>
        <w:t>ón</w:t>
      </w:r>
      <w:r w:rsidR="00040AC7" w:rsidRPr="00B25121">
        <w:rPr>
          <w:rFonts w:asciiTheme="majorHAnsi" w:hAnsiTheme="majorHAnsi"/>
          <w:bCs/>
          <w:sz w:val="20"/>
          <w:szCs w:val="20"/>
          <w:lang w:val="es-ES"/>
        </w:rPr>
        <w:t>, pero</w:t>
      </w:r>
      <w:r w:rsidR="00911CE2" w:rsidRPr="00B25121">
        <w:rPr>
          <w:rFonts w:asciiTheme="majorHAnsi" w:hAnsiTheme="majorHAnsi"/>
          <w:bCs/>
          <w:sz w:val="20"/>
          <w:szCs w:val="20"/>
          <w:lang w:val="es-ES"/>
        </w:rPr>
        <w:t xml:space="preserve"> el Segundo Tribunal Colegiado negó </w:t>
      </w:r>
      <w:r w:rsidR="00040AC7" w:rsidRPr="00B25121">
        <w:rPr>
          <w:rFonts w:asciiTheme="majorHAnsi" w:hAnsiTheme="majorHAnsi"/>
          <w:bCs/>
          <w:sz w:val="20"/>
          <w:szCs w:val="20"/>
          <w:lang w:val="es-ES"/>
        </w:rPr>
        <w:t xml:space="preserve">dicha </w:t>
      </w:r>
      <w:r w:rsidR="00911CE2" w:rsidRPr="00B25121">
        <w:rPr>
          <w:rFonts w:asciiTheme="majorHAnsi" w:hAnsiTheme="majorHAnsi"/>
          <w:bCs/>
          <w:sz w:val="20"/>
          <w:szCs w:val="20"/>
          <w:lang w:val="es-ES"/>
        </w:rPr>
        <w:t xml:space="preserve">solicitud </w:t>
      </w:r>
      <w:r w:rsidR="00040AC7" w:rsidRPr="00B25121">
        <w:rPr>
          <w:rFonts w:asciiTheme="majorHAnsi" w:hAnsiTheme="majorHAnsi"/>
          <w:bCs/>
          <w:sz w:val="20"/>
          <w:szCs w:val="20"/>
          <w:lang w:val="es-ES"/>
        </w:rPr>
        <w:t xml:space="preserve">con el argumento de que no habría </w:t>
      </w:r>
      <w:r w:rsidR="00040AC7" w:rsidRPr="00B25121">
        <w:rPr>
          <w:rFonts w:asciiTheme="majorHAnsi" w:hAnsiTheme="majorHAnsi"/>
          <w:bCs/>
          <w:sz w:val="20"/>
          <w:szCs w:val="20"/>
          <w:lang w:val="es-ES"/>
        </w:rPr>
        <w:lastRenderedPageBreak/>
        <w:t xml:space="preserve">disponibilidad de </w:t>
      </w:r>
      <w:r w:rsidR="00470ED8" w:rsidRPr="00B25121">
        <w:rPr>
          <w:rFonts w:asciiTheme="majorHAnsi" w:hAnsiTheme="majorHAnsi"/>
          <w:bCs/>
          <w:sz w:val="20"/>
          <w:szCs w:val="20"/>
          <w:lang w:val="es-ES"/>
        </w:rPr>
        <w:t xml:space="preserve">dichos </w:t>
      </w:r>
      <w:r w:rsidR="00040AC7" w:rsidRPr="00B25121">
        <w:rPr>
          <w:rFonts w:asciiTheme="majorHAnsi" w:hAnsiTheme="majorHAnsi"/>
          <w:bCs/>
          <w:sz w:val="20"/>
          <w:szCs w:val="20"/>
          <w:lang w:val="es-ES"/>
        </w:rPr>
        <w:t>funcionarios</w:t>
      </w:r>
      <w:r w:rsidR="00470ED8" w:rsidRPr="00B25121">
        <w:rPr>
          <w:rFonts w:asciiTheme="majorHAnsi" w:hAnsiTheme="majorHAnsi"/>
          <w:bCs/>
          <w:sz w:val="20"/>
          <w:szCs w:val="20"/>
          <w:lang w:val="es-ES"/>
        </w:rPr>
        <w:t>.</w:t>
      </w:r>
      <w:r w:rsidR="00911CE2" w:rsidRPr="00B25121">
        <w:rPr>
          <w:rFonts w:asciiTheme="majorHAnsi" w:hAnsiTheme="majorHAnsi"/>
          <w:bCs/>
          <w:sz w:val="20"/>
          <w:szCs w:val="20"/>
          <w:lang w:val="es-ES"/>
        </w:rPr>
        <w:t xml:space="preserve"> </w:t>
      </w:r>
      <w:r w:rsidR="00470ED8" w:rsidRPr="00B25121">
        <w:rPr>
          <w:rFonts w:asciiTheme="majorHAnsi" w:hAnsiTheme="majorHAnsi"/>
          <w:bCs/>
          <w:sz w:val="20"/>
          <w:szCs w:val="20"/>
          <w:lang w:val="es-ES"/>
        </w:rPr>
        <w:t>E</w:t>
      </w:r>
      <w:r w:rsidR="00911CE2" w:rsidRPr="00B25121">
        <w:rPr>
          <w:rFonts w:asciiTheme="majorHAnsi" w:hAnsiTheme="majorHAnsi"/>
          <w:bCs/>
          <w:sz w:val="20"/>
          <w:szCs w:val="20"/>
          <w:lang w:val="es-ES"/>
        </w:rPr>
        <w:t>levó su solicitud de asistencia al defensor público de alzada</w:t>
      </w:r>
      <w:r w:rsidR="00470ED8" w:rsidRPr="00B25121">
        <w:rPr>
          <w:rFonts w:asciiTheme="majorHAnsi" w:hAnsiTheme="majorHAnsi"/>
          <w:bCs/>
          <w:sz w:val="20"/>
          <w:szCs w:val="20"/>
          <w:lang w:val="es-ES"/>
        </w:rPr>
        <w:t>, que la de</w:t>
      </w:r>
      <w:r w:rsidR="00911CE2" w:rsidRPr="00B25121">
        <w:rPr>
          <w:rFonts w:asciiTheme="majorHAnsi" w:hAnsiTheme="majorHAnsi"/>
          <w:bCs/>
          <w:sz w:val="20"/>
          <w:szCs w:val="20"/>
          <w:lang w:val="es-ES"/>
        </w:rPr>
        <w:t xml:space="preserve">negó y </w:t>
      </w:r>
      <w:r w:rsidR="006F4EAF" w:rsidRPr="00B25121">
        <w:rPr>
          <w:rFonts w:asciiTheme="majorHAnsi" w:hAnsiTheme="majorHAnsi"/>
          <w:bCs/>
          <w:sz w:val="20"/>
          <w:szCs w:val="20"/>
          <w:lang w:val="es-ES"/>
        </w:rPr>
        <w:t xml:space="preserve">optó por no </w:t>
      </w:r>
      <w:r w:rsidR="00470ED8" w:rsidRPr="00B25121">
        <w:rPr>
          <w:rFonts w:asciiTheme="majorHAnsi" w:hAnsiTheme="majorHAnsi"/>
          <w:bCs/>
          <w:sz w:val="20"/>
          <w:szCs w:val="20"/>
          <w:lang w:val="es-ES"/>
        </w:rPr>
        <w:t>trasladar</w:t>
      </w:r>
      <w:r w:rsidR="006F4EAF" w:rsidRPr="00B25121">
        <w:rPr>
          <w:rFonts w:asciiTheme="majorHAnsi" w:hAnsiTheme="majorHAnsi"/>
          <w:bCs/>
          <w:sz w:val="20"/>
          <w:szCs w:val="20"/>
          <w:lang w:val="es-ES"/>
        </w:rPr>
        <w:t xml:space="preserve">la a sus superiores. </w:t>
      </w:r>
      <w:r w:rsidR="00470ED8" w:rsidRPr="00B25121">
        <w:rPr>
          <w:rFonts w:asciiTheme="majorHAnsi" w:hAnsiTheme="majorHAnsi"/>
          <w:bCs/>
          <w:sz w:val="20"/>
          <w:szCs w:val="20"/>
          <w:lang w:val="es-ES"/>
        </w:rPr>
        <w:t xml:space="preserve">El peticionario </w:t>
      </w:r>
      <w:r w:rsidR="006F4EAF" w:rsidRPr="00B25121">
        <w:rPr>
          <w:rFonts w:asciiTheme="majorHAnsi" w:hAnsiTheme="majorHAnsi"/>
          <w:bCs/>
          <w:sz w:val="20"/>
          <w:szCs w:val="20"/>
          <w:lang w:val="es-ES"/>
        </w:rPr>
        <w:t xml:space="preserve">presentó </w:t>
      </w:r>
      <w:r w:rsidR="00470ED8" w:rsidRPr="00B25121">
        <w:rPr>
          <w:rFonts w:asciiTheme="majorHAnsi" w:hAnsiTheme="majorHAnsi"/>
          <w:bCs/>
          <w:sz w:val="20"/>
          <w:szCs w:val="20"/>
          <w:lang w:val="es-ES"/>
        </w:rPr>
        <w:t xml:space="preserve">entonces </w:t>
      </w:r>
      <w:r w:rsidR="006F4EAF" w:rsidRPr="00B25121">
        <w:rPr>
          <w:rFonts w:asciiTheme="majorHAnsi" w:hAnsiTheme="majorHAnsi"/>
          <w:bCs/>
          <w:sz w:val="20"/>
          <w:szCs w:val="20"/>
          <w:lang w:val="es-ES"/>
        </w:rPr>
        <w:t xml:space="preserve">un escrito a la Suprema Corte de Justicia </w:t>
      </w:r>
      <w:r w:rsidR="00470ED8" w:rsidRPr="00B25121">
        <w:rPr>
          <w:rFonts w:asciiTheme="majorHAnsi" w:hAnsiTheme="majorHAnsi"/>
          <w:bCs/>
          <w:sz w:val="20"/>
          <w:szCs w:val="20"/>
          <w:lang w:val="es-ES"/>
        </w:rPr>
        <w:t xml:space="preserve">en que </w:t>
      </w:r>
      <w:r w:rsidR="006F4EAF" w:rsidRPr="00B25121">
        <w:rPr>
          <w:rFonts w:asciiTheme="majorHAnsi" w:hAnsiTheme="majorHAnsi"/>
          <w:bCs/>
          <w:sz w:val="20"/>
          <w:szCs w:val="20"/>
          <w:lang w:val="es-ES"/>
        </w:rPr>
        <w:t>interp</w:t>
      </w:r>
      <w:r w:rsidR="00470ED8" w:rsidRPr="00B25121">
        <w:rPr>
          <w:rFonts w:asciiTheme="majorHAnsi" w:hAnsiTheme="majorHAnsi"/>
          <w:bCs/>
          <w:sz w:val="20"/>
          <w:szCs w:val="20"/>
          <w:lang w:val="es-ES"/>
        </w:rPr>
        <w:t>uso</w:t>
      </w:r>
      <w:r w:rsidR="006F4EAF" w:rsidRPr="00B25121">
        <w:rPr>
          <w:rFonts w:asciiTheme="majorHAnsi" w:hAnsiTheme="majorHAnsi"/>
          <w:bCs/>
          <w:sz w:val="20"/>
          <w:szCs w:val="20"/>
          <w:lang w:val="es-ES"/>
        </w:rPr>
        <w:t xml:space="preserve"> revisión y formul</w:t>
      </w:r>
      <w:r w:rsidR="00470ED8" w:rsidRPr="00B25121">
        <w:rPr>
          <w:rFonts w:asciiTheme="majorHAnsi" w:hAnsiTheme="majorHAnsi"/>
          <w:bCs/>
          <w:sz w:val="20"/>
          <w:szCs w:val="20"/>
          <w:lang w:val="es-ES"/>
        </w:rPr>
        <w:t>ó</w:t>
      </w:r>
      <w:r w:rsidR="006F4EAF" w:rsidRPr="00B25121">
        <w:rPr>
          <w:rFonts w:asciiTheme="majorHAnsi" w:hAnsiTheme="majorHAnsi"/>
          <w:bCs/>
          <w:sz w:val="20"/>
          <w:szCs w:val="20"/>
          <w:lang w:val="es-ES"/>
        </w:rPr>
        <w:t xml:space="preserve"> agravios superficiales</w:t>
      </w:r>
      <w:r w:rsidR="00470ED8" w:rsidRPr="00B25121">
        <w:rPr>
          <w:rFonts w:asciiTheme="majorHAnsi" w:hAnsiTheme="majorHAnsi"/>
          <w:bCs/>
          <w:sz w:val="20"/>
          <w:szCs w:val="20"/>
          <w:lang w:val="es-ES"/>
        </w:rPr>
        <w:t>; e igualmente</w:t>
      </w:r>
      <w:r w:rsidR="006F4EAF" w:rsidRPr="00B25121">
        <w:rPr>
          <w:rFonts w:asciiTheme="majorHAnsi" w:hAnsiTheme="majorHAnsi"/>
          <w:bCs/>
          <w:sz w:val="20"/>
          <w:szCs w:val="20"/>
          <w:lang w:val="es-ES"/>
        </w:rPr>
        <w:t xml:space="preserve"> solicit</w:t>
      </w:r>
      <w:r w:rsidR="00470ED8" w:rsidRPr="00B25121">
        <w:rPr>
          <w:rFonts w:asciiTheme="majorHAnsi" w:hAnsiTheme="majorHAnsi"/>
          <w:bCs/>
          <w:sz w:val="20"/>
          <w:szCs w:val="20"/>
          <w:lang w:val="es-ES"/>
        </w:rPr>
        <w:t>ó</w:t>
      </w:r>
      <w:r w:rsidR="006F4EAF" w:rsidRPr="00B25121">
        <w:rPr>
          <w:rFonts w:asciiTheme="majorHAnsi" w:hAnsiTheme="majorHAnsi"/>
          <w:bCs/>
          <w:sz w:val="20"/>
          <w:szCs w:val="20"/>
          <w:lang w:val="es-ES"/>
        </w:rPr>
        <w:t xml:space="preserve"> que se le asignara un defensor público</w:t>
      </w:r>
      <w:r w:rsidR="00470ED8" w:rsidRPr="00B25121">
        <w:rPr>
          <w:rFonts w:asciiTheme="majorHAnsi" w:hAnsiTheme="majorHAnsi"/>
          <w:bCs/>
          <w:sz w:val="20"/>
          <w:szCs w:val="20"/>
          <w:lang w:val="es-ES"/>
        </w:rPr>
        <w:t>. Alega</w:t>
      </w:r>
      <w:r w:rsidR="006F4EAF" w:rsidRPr="00B25121">
        <w:rPr>
          <w:rFonts w:asciiTheme="majorHAnsi" w:hAnsiTheme="majorHAnsi"/>
          <w:bCs/>
          <w:sz w:val="20"/>
          <w:szCs w:val="20"/>
          <w:lang w:val="es-ES"/>
        </w:rPr>
        <w:t xml:space="preserve"> que este escrito fue descontextualizado por la Corte Suprema</w:t>
      </w:r>
      <w:r w:rsidR="00470ED8" w:rsidRPr="00B25121">
        <w:rPr>
          <w:rFonts w:asciiTheme="majorHAnsi" w:hAnsiTheme="majorHAnsi"/>
          <w:bCs/>
          <w:sz w:val="20"/>
          <w:szCs w:val="20"/>
          <w:lang w:val="es-ES"/>
        </w:rPr>
        <w:t>, que</w:t>
      </w:r>
      <w:r w:rsidR="006F4EAF" w:rsidRPr="00B25121">
        <w:rPr>
          <w:rFonts w:asciiTheme="majorHAnsi" w:hAnsiTheme="majorHAnsi"/>
          <w:bCs/>
          <w:sz w:val="20"/>
          <w:szCs w:val="20"/>
          <w:lang w:val="es-ES"/>
        </w:rPr>
        <w:t xml:space="preserve"> fundamentó </w:t>
      </w:r>
      <w:r w:rsidR="00470ED8" w:rsidRPr="00B25121">
        <w:rPr>
          <w:rFonts w:asciiTheme="majorHAnsi" w:hAnsiTheme="majorHAnsi"/>
          <w:bCs/>
          <w:sz w:val="20"/>
          <w:szCs w:val="20"/>
          <w:lang w:val="es-ES"/>
        </w:rPr>
        <w:t>el</w:t>
      </w:r>
      <w:r w:rsidR="006F4EAF" w:rsidRPr="00B25121">
        <w:rPr>
          <w:rFonts w:asciiTheme="majorHAnsi" w:hAnsiTheme="majorHAnsi"/>
          <w:bCs/>
          <w:sz w:val="20"/>
          <w:szCs w:val="20"/>
          <w:lang w:val="es-ES"/>
        </w:rPr>
        <w:t xml:space="preserve"> rechazo del recurso </w:t>
      </w:r>
      <w:r w:rsidR="00470ED8" w:rsidRPr="00B25121">
        <w:rPr>
          <w:rFonts w:asciiTheme="majorHAnsi" w:hAnsiTheme="majorHAnsi"/>
          <w:bCs/>
          <w:sz w:val="20"/>
          <w:szCs w:val="20"/>
          <w:lang w:val="es-ES"/>
        </w:rPr>
        <w:t xml:space="preserve">en los siguientes términos: </w:t>
      </w:r>
      <w:r w:rsidR="006F4EAF" w:rsidRPr="00B25121">
        <w:rPr>
          <w:rFonts w:asciiTheme="majorHAnsi" w:hAnsiTheme="majorHAnsi"/>
          <w:bCs/>
          <w:sz w:val="20"/>
          <w:szCs w:val="20"/>
          <w:lang w:val="es-ES"/>
        </w:rPr>
        <w:t>“el quejoso únicamente manifestó su intención de imponer el recurso de revisión en la diligencia judicial…expresando que el defensor público adscrito posteriormente lo haría sin que ulteriormente se hubiera presentado por escrito los agravios”</w:t>
      </w:r>
      <w:r w:rsidR="00437C64" w:rsidRPr="00B25121">
        <w:rPr>
          <w:rFonts w:asciiTheme="majorHAnsi" w:hAnsiTheme="majorHAnsi"/>
          <w:bCs/>
          <w:sz w:val="20"/>
          <w:szCs w:val="20"/>
          <w:lang w:val="es-ES"/>
        </w:rPr>
        <w:t xml:space="preserve">. </w:t>
      </w:r>
      <w:r w:rsidR="00470ED8" w:rsidRPr="00B25121">
        <w:rPr>
          <w:rFonts w:asciiTheme="majorHAnsi" w:hAnsiTheme="majorHAnsi"/>
          <w:bCs/>
          <w:sz w:val="20"/>
          <w:szCs w:val="20"/>
          <w:lang w:val="es-ES"/>
        </w:rPr>
        <w:t>P</w:t>
      </w:r>
      <w:r w:rsidR="00437C64" w:rsidRPr="00B25121">
        <w:rPr>
          <w:rFonts w:asciiTheme="majorHAnsi" w:hAnsiTheme="majorHAnsi"/>
          <w:bCs/>
          <w:sz w:val="20"/>
          <w:szCs w:val="20"/>
          <w:lang w:val="es-ES"/>
        </w:rPr>
        <w:t xml:space="preserve">resentó </w:t>
      </w:r>
      <w:r w:rsidR="00470ED8" w:rsidRPr="00B25121">
        <w:rPr>
          <w:rFonts w:asciiTheme="majorHAnsi" w:hAnsiTheme="majorHAnsi"/>
          <w:bCs/>
          <w:sz w:val="20"/>
          <w:szCs w:val="20"/>
          <w:lang w:val="es-ES"/>
        </w:rPr>
        <w:t xml:space="preserve">luego </w:t>
      </w:r>
      <w:r w:rsidR="00437C64" w:rsidRPr="00B25121">
        <w:rPr>
          <w:rFonts w:asciiTheme="majorHAnsi" w:hAnsiTheme="majorHAnsi"/>
          <w:bCs/>
          <w:sz w:val="20"/>
          <w:szCs w:val="20"/>
          <w:lang w:val="es-ES"/>
        </w:rPr>
        <w:t>un recurso de reclamación contra el rechazo de su recurso de revisi</w:t>
      </w:r>
      <w:r w:rsidR="008D65AE" w:rsidRPr="00B25121">
        <w:rPr>
          <w:rFonts w:asciiTheme="majorHAnsi" w:hAnsiTheme="majorHAnsi"/>
          <w:bCs/>
          <w:sz w:val="20"/>
          <w:szCs w:val="20"/>
          <w:lang w:val="es-ES"/>
        </w:rPr>
        <w:t>ón que fue rechazado por</w:t>
      </w:r>
      <w:r w:rsidR="00437C64" w:rsidRPr="00B25121">
        <w:rPr>
          <w:rFonts w:asciiTheme="majorHAnsi" w:hAnsiTheme="majorHAnsi"/>
          <w:bCs/>
          <w:sz w:val="20"/>
          <w:szCs w:val="20"/>
          <w:lang w:val="es-ES"/>
        </w:rPr>
        <w:t xml:space="preserve"> extemporáneo, pese a que </w:t>
      </w:r>
      <w:r w:rsidR="00470ED8" w:rsidRPr="00B25121">
        <w:rPr>
          <w:rFonts w:asciiTheme="majorHAnsi" w:hAnsiTheme="majorHAnsi"/>
          <w:bCs/>
          <w:sz w:val="20"/>
          <w:szCs w:val="20"/>
          <w:lang w:val="es-ES"/>
        </w:rPr>
        <w:t>afirma haber</w:t>
      </w:r>
      <w:r w:rsidR="00437C64" w:rsidRPr="00B25121">
        <w:rPr>
          <w:rFonts w:asciiTheme="majorHAnsi" w:hAnsiTheme="majorHAnsi"/>
          <w:bCs/>
          <w:sz w:val="20"/>
          <w:szCs w:val="20"/>
          <w:lang w:val="es-ES"/>
        </w:rPr>
        <w:t xml:space="preserve">lo </w:t>
      </w:r>
      <w:r w:rsidR="008D65AE" w:rsidRPr="00B25121">
        <w:rPr>
          <w:rFonts w:asciiTheme="majorHAnsi" w:hAnsiTheme="majorHAnsi"/>
          <w:bCs/>
          <w:sz w:val="20"/>
          <w:szCs w:val="20"/>
          <w:lang w:val="es-ES"/>
        </w:rPr>
        <w:t>deposit</w:t>
      </w:r>
      <w:r w:rsidR="00470ED8" w:rsidRPr="00B25121">
        <w:rPr>
          <w:rFonts w:asciiTheme="majorHAnsi" w:hAnsiTheme="majorHAnsi"/>
          <w:bCs/>
          <w:sz w:val="20"/>
          <w:szCs w:val="20"/>
          <w:lang w:val="es-ES"/>
        </w:rPr>
        <w:t>ado</w:t>
      </w:r>
      <w:r w:rsidR="008D65AE" w:rsidRPr="00B25121">
        <w:rPr>
          <w:rFonts w:asciiTheme="majorHAnsi" w:hAnsiTheme="majorHAnsi"/>
          <w:bCs/>
          <w:sz w:val="20"/>
          <w:szCs w:val="20"/>
          <w:lang w:val="es-ES"/>
        </w:rPr>
        <w:t xml:space="preserve"> en tiempo en el buzón del penal de máxima seguridad en que se encontraba recluido. Adicionalmente </w:t>
      </w:r>
      <w:r w:rsidR="00296430" w:rsidRPr="00B25121">
        <w:rPr>
          <w:rFonts w:asciiTheme="majorHAnsi" w:hAnsiTheme="majorHAnsi"/>
          <w:bCs/>
          <w:sz w:val="20"/>
          <w:szCs w:val="20"/>
          <w:lang w:val="es-ES"/>
        </w:rPr>
        <w:t>presentó una queja administrativa contra el tribunal de amparo ante el Consejo de la Judicatura Federal, quien la desestimó el 24 de marzo de 2011.</w:t>
      </w:r>
      <w:r w:rsidR="00C71423" w:rsidRPr="00B25121">
        <w:rPr>
          <w:rFonts w:asciiTheme="majorHAnsi" w:hAnsiTheme="majorHAnsi"/>
          <w:bCs/>
          <w:sz w:val="20"/>
          <w:szCs w:val="20"/>
          <w:lang w:val="es-ES"/>
        </w:rPr>
        <w:t xml:space="preserve"> </w:t>
      </w:r>
      <w:r w:rsidR="00470ED8" w:rsidRPr="00B25121">
        <w:rPr>
          <w:rFonts w:asciiTheme="majorHAnsi" w:hAnsiTheme="majorHAnsi"/>
          <w:bCs/>
          <w:sz w:val="20"/>
          <w:szCs w:val="20"/>
          <w:lang w:val="es-ES"/>
        </w:rPr>
        <w:t xml:space="preserve">El peticionario sostiene </w:t>
      </w:r>
      <w:r w:rsidR="00C71423" w:rsidRPr="00B25121">
        <w:rPr>
          <w:rFonts w:asciiTheme="majorHAnsi" w:hAnsiTheme="majorHAnsi"/>
          <w:bCs/>
          <w:sz w:val="20"/>
          <w:szCs w:val="20"/>
          <w:lang w:val="es-ES"/>
        </w:rPr>
        <w:t xml:space="preserve">que </w:t>
      </w:r>
      <w:r w:rsidR="00470ED8" w:rsidRPr="00B25121">
        <w:rPr>
          <w:rFonts w:asciiTheme="majorHAnsi" w:hAnsiTheme="majorHAnsi"/>
          <w:bCs/>
          <w:sz w:val="20"/>
          <w:szCs w:val="20"/>
          <w:lang w:val="es-ES"/>
        </w:rPr>
        <w:t xml:space="preserve">su queja fue </w:t>
      </w:r>
      <w:r w:rsidR="00DA7EA8" w:rsidRPr="00B25121">
        <w:rPr>
          <w:rFonts w:asciiTheme="majorHAnsi" w:hAnsiTheme="majorHAnsi"/>
          <w:bCs/>
          <w:sz w:val="20"/>
          <w:szCs w:val="20"/>
          <w:lang w:val="es-ES"/>
        </w:rPr>
        <w:t>desestim</w:t>
      </w:r>
      <w:r w:rsidR="00470ED8" w:rsidRPr="00B25121">
        <w:rPr>
          <w:rFonts w:asciiTheme="majorHAnsi" w:hAnsiTheme="majorHAnsi"/>
          <w:bCs/>
          <w:sz w:val="20"/>
          <w:szCs w:val="20"/>
          <w:lang w:val="es-ES"/>
        </w:rPr>
        <w:t>ad</w:t>
      </w:r>
      <w:r w:rsidR="00DA7EA8" w:rsidRPr="00B25121">
        <w:rPr>
          <w:rFonts w:asciiTheme="majorHAnsi" w:hAnsiTheme="majorHAnsi"/>
          <w:bCs/>
          <w:sz w:val="20"/>
          <w:szCs w:val="20"/>
          <w:lang w:val="es-ES"/>
        </w:rPr>
        <w:t xml:space="preserve">a por no haber aportado copia de su expediente penal </w:t>
      </w:r>
      <w:r w:rsidR="00DA7EA8" w:rsidRPr="006F7ED0">
        <w:rPr>
          <w:rFonts w:asciiTheme="majorHAnsi" w:hAnsiTheme="majorHAnsi"/>
          <w:bCs/>
          <w:sz w:val="20"/>
          <w:szCs w:val="20"/>
          <w:lang w:val="es-ES"/>
        </w:rPr>
        <w:t>consistente en 78</w:t>
      </w:r>
      <w:r w:rsidR="006F7ED0" w:rsidRPr="006F7ED0">
        <w:rPr>
          <w:rFonts w:asciiTheme="majorHAnsi" w:hAnsiTheme="majorHAnsi"/>
          <w:bCs/>
          <w:sz w:val="20"/>
          <w:szCs w:val="20"/>
          <w:lang w:val="es-ES"/>
        </w:rPr>
        <w:t xml:space="preserve"> tomos</w:t>
      </w:r>
      <w:r w:rsidR="00DA7EA8" w:rsidRPr="00B25121">
        <w:rPr>
          <w:rFonts w:asciiTheme="majorHAnsi" w:hAnsiTheme="majorHAnsi"/>
          <w:bCs/>
          <w:sz w:val="20"/>
          <w:szCs w:val="20"/>
          <w:lang w:val="es-ES"/>
        </w:rPr>
        <w:t xml:space="preserve">, </w:t>
      </w:r>
      <w:r w:rsidR="00470ED8" w:rsidRPr="00B25121">
        <w:rPr>
          <w:rFonts w:asciiTheme="majorHAnsi" w:hAnsiTheme="majorHAnsi"/>
          <w:bCs/>
          <w:sz w:val="20"/>
          <w:szCs w:val="20"/>
          <w:lang w:val="es-ES"/>
        </w:rPr>
        <w:t xml:space="preserve">y que rehusaron su solicitud de que éstas fueran solicitadas de oficio a pesar de proceder tal </w:t>
      </w:r>
      <w:r w:rsidR="00DA7EA8" w:rsidRPr="00B25121">
        <w:rPr>
          <w:rFonts w:asciiTheme="majorHAnsi" w:hAnsiTheme="majorHAnsi"/>
          <w:bCs/>
          <w:sz w:val="20"/>
          <w:szCs w:val="20"/>
          <w:lang w:val="es-ES"/>
        </w:rPr>
        <w:t xml:space="preserve">excepción por su condición </w:t>
      </w:r>
      <w:r w:rsidR="00470ED8" w:rsidRPr="00B25121">
        <w:rPr>
          <w:rFonts w:asciiTheme="majorHAnsi" w:hAnsiTheme="majorHAnsi"/>
          <w:bCs/>
          <w:sz w:val="20"/>
          <w:szCs w:val="20"/>
          <w:lang w:val="es-ES"/>
        </w:rPr>
        <w:t>de persona privada de libertad</w:t>
      </w:r>
      <w:r w:rsidR="00DA7EA8" w:rsidRPr="00B25121">
        <w:rPr>
          <w:rFonts w:asciiTheme="majorHAnsi" w:hAnsiTheme="majorHAnsi"/>
          <w:bCs/>
          <w:sz w:val="20"/>
          <w:szCs w:val="20"/>
          <w:lang w:val="es-ES"/>
        </w:rPr>
        <w:t>.</w:t>
      </w:r>
    </w:p>
    <w:p w14:paraId="06833A2F" w14:textId="77777777" w:rsidR="009803C9" w:rsidRPr="00B25121" w:rsidRDefault="009803C9" w:rsidP="009803C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3377EC2B" w14:textId="04E1697B" w:rsidR="00141995" w:rsidRPr="00B25121" w:rsidRDefault="006B7995"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B25121">
        <w:rPr>
          <w:rFonts w:asciiTheme="majorHAnsi" w:hAnsiTheme="majorHAnsi"/>
          <w:bCs/>
          <w:sz w:val="20"/>
          <w:szCs w:val="20"/>
          <w:lang w:val="es-ES"/>
        </w:rPr>
        <w:t xml:space="preserve">El peticionario también denuncia que </w:t>
      </w:r>
      <w:r w:rsidR="002A5D86" w:rsidRPr="00B25121">
        <w:rPr>
          <w:rFonts w:asciiTheme="majorHAnsi" w:hAnsiTheme="majorHAnsi"/>
          <w:bCs/>
          <w:sz w:val="20"/>
          <w:szCs w:val="20"/>
          <w:lang w:val="es-ES"/>
        </w:rPr>
        <w:t>fue sometido a</w:t>
      </w:r>
      <w:r w:rsidR="0008017B" w:rsidRPr="00B25121">
        <w:rPr>
          <w:rFonts w:asciiTheme="majorHAnsi" w:hAnsiTheme="majorHAnsi"/>
          <w:bCs/>
          <w:sz w:val="20"/>
          <w:szCs w:val="20"/>
          <w:lang w:val="es-ES"/>
        </w:rPr>
        <w:t xml:space="preserve"> violaciones </w:t>
      </w:r>
      <w:r w:rsidR="002A5D86" w:rsidRPr="00B25121">
        <w:rPr>
          <w:rFonts w:asciiTheme="majorHAnsi" w:hAnsiTheme="majorHAnsi"/>
          <w:bCs/>
          <w:sz w:val="20"/>
          <w:szCs w:val="20"/>
          <w:lang w:val="es-ES"/>
        </w:rPr>
        <w:t>de</w:t>
      </w:r>
      <w:r w:rsidR="0008017B" w:rsidRPr="00B25121">
        <w:rPr>
          <w:rFonts w:asciiTheme="majorHAnsi" w:hAnsiTheme="majorHAnsi"/>
          <w:bCs/>
          <w:sz w:val="20"/>
          <w:szCs w:val="20"/>
          <w:lang w:val="es-ES"/>
        </w:rPr>
        <w:t xml:space="preserve"> su integridad personal</w:t>
      </w:r>
      <w:r w:rsidR="00470ED8" w:rsidRPr="00B25121">
        <w:rPr>
          <w:rFonts w:asciiTheme="majorHAnsi" w:hAnsiTheme="majorHAnsi"/>
          <w:bCs/>
          <w:sz w:val="20"/>
          <w:szCs w:val="20"/>
          <w:lang w:val="es-ES"/>
        </w:rPr>
        <w:t xml:space="preserve"> </w:t>
      </w:r>
      <w:r w:rsidR="002A5D86" w:rsidRPr="00B25121">
        <w:rPr>
          <w:rFonts w:asciiTheme="majorHAnsi" w:hAnsiTheme="majorHAnsi"/>
          <w:bCs/>
          <w:sz w:val="20"/>
          <w:szCs w:val="20"/>
          <w:lang w:val="es-ES"/>
        </w:rPr>
        <w:t xml:space="preserve">de manera sostenida, </w:t>
      </w:r>
      <w:r w:rsidR="00470ED8" w:rsidRPr="00B25121">
        <w:rPr>
          <w:rFonts w:asciiTheme="majorHAnsi" w:hAnsiTheme="majorHAnsi"/>
          <w:bCs/>
          <w:sz w:val="20"/>
          <w:szCs w:val="20"/>
          <w:lang w:val="es-ES"/>
        </w:rPr>
        <w:t>desde el primer momento en que fue privado de libertad</w:t>
      </w:r>
      <w:r w:rsidR="0008017B" w:rsidRPr="00B25121">
        <w:rPr>
          <w:rFonts w:asciiTheme="majorHAnsi" w:hAnsiTheme="majorHAnsi"/>
          <w:bCs/>
          <w:sz w:val="20"/>
          <w:szCs w:val="20"/>
          <w:lang w:val="es-ES"/>
        </w:rPr>
        <w:t>. Indica que</w:t>
      </w:r>
      <w:r w:rsidR="00E8754F" w:rsidRPr="00B25121">
        <w:rPr>
          <w:rFonts w:asciiTheme="majorHAnsi" w:hAnsiTheme="majorHAnsi"/>
          <w:bCs/>
          <w:sz w:val="20"/>
          <w:szCs w:val="20"/>
          <w:lang w:val="es-ES"/>
        </w:rPr>
        <w:t xml:space="preserve"> fue inicialmente </w:t>
      </w:r>
      <w:r w:rsidR="00FC5047" w:rsidRPr="00B25121">
        <w:rPr>
          <w:rFonts w:asciiTheme="majorHAnsi" w:hAnsiTheme="majorHAnsi"/>
          <w:bCs/>
          <w:sz w:val="20"/>
          <w:szCs w:val="20"/>
          <w:lang w:val="es-ES"/>
        </w:rPr>
        <w:t xml:space="preserve">retenido </w:t>
      </w:r>
      <w:r w:rsidR="00E8754F" w:rsidRPr="00B25121">
        <w:rPr>
          <w:rFonts w:asciiTheme="majorHAnsi" w:hAnsiTheme="majorHAnsi"/>
          <w:bCs/>
          <w:sz w:val="20"/>
          <w:szCs w:val="20"/>
          <w:lang w:val="es-ES"/>
        </w:rPr>
        <w:t xml:space="preserve">por 10 horas </w:t>
      </w:r>
      <w:r w:rsidR="00FC5047" w:rsidRPr="00B25121">
        <w:rPr>
          <w:rFonts w:asciiTheme="majorHAnsi" w:hAnsiTheme="majorHAnsi"/>
          <w:bCs/>
          <w:sz w:val="20"/>
          <w:szCs w:val="20"/>
          <w:lang w:val="es-ES"/>
        </w:rPr>
        <w:t xml:space="preserve">en un intento de </w:t>
      </w:r>
      <w:r w:rsidR="00E8754F" w:rsidRPr="00B25121">
        <w:rPr>
          <w:rFonts w:asciiTheme="majorHAnsi" w:hAnsiTheme="majorHAnsi"/>
          <w:bCs/>
          <w:sz w:val="20"/>
          <w:szCs w:val="20"/>
          <w:lang w:val="es-ES"/>
        </w:rPr>
        <w:t xml:space="preserve">forzarle </w:t>
      </w:r>
      <w:r w:rsidR="00FC5047" w:rsidRPr="00B25121">
        <w:rPr>
          <w:rFonts w:asciiTheme="majorHAnsi" w:hAnsiTheme="majorHAnsi"/>
          <w:bCs/>
          <w:sz w:val="20"/>
          <w:szCs w:val="20"/>
          <w:lang w:val="es-ES"/>
        </w:rPr>
        <w:t xml:space="preserve">a realizar una confesión filmada, </w:t>
      </w:r>
      <w:r w:rsidR="00E8754F" w:rsidRPr="00B25121">
        <w:rPr>
          <w:rFonts w:asciiTheme="majorHAnsi" w:hAnsiTheme="majorHAnsi"/>
          <w:bCs/>
          <w:sz w:val="20"/>
          <w:szCs w:val="20"/>
          <w:lang w:val="es-ES"/>
        </w:rPr>
        <w:t>mediante intimidación e incomunicación</w:t>
      </w:r>
      <w:r w:rsidR="00FC5047" w:rsidRPr="00B25121">
        <w:rPr>
          <w:rFonts w:asciiTheme="majorHAnsi" w:hAnsiTheme="majorHAnsi"/>
          <w:bCs/>
          <w:sz w:val="20"/>
          <w:szCs w:val="20"/>
          <w:lang w:val="es-ES"/>
        </w:rPr>
        <w:t>;</w:t>
      </w:r>
      <w:r w:rsidR="003E0E3A" w:rsidRPr="00B25121">
        <w:rPr>
          <w:rFonts w:asciiTheme="majorHAnsi" w:hAnsiTheme="majorHAnsi"/>
          <w:bCs/>
          <w:sz w:val="20"/>
          <w:szCs w:val="20"/>
          <w:lang w:val="es-ES"/>
        </w:rPr>
        <w:t xml:space="preserve"> </w:t>
      </w:r>
      <w:r w:rsidR="00FC5047" w:rsidRPr="00B25121">
        <w:rPr>
          <w:rFonts w:asciiTheme="majorHAnsi" w:hAnsiTheme="majorHAnsi"/>
          <w:bCs/>
          <w:sz w:val="20"/>
          <w:szCs w:val="20"/>
          <w:lang w:val="es-ES"/>
        </w:rPr>
        <w:t xml:space="preserve">pero que </w:t>
      </w:r>
      <w:r w:rsidR="00E8754F" w:rsidRPr="00B25121">
        <w:rPr>
          <w:rFonts w:asciiTheme="majorHAnsi" w:hAnsiTheme="majorHAnsi"/>
          <w:bCs/>
          <w:sz w:val="20"/>
          <w:szCs w:val="20"/>
          <w:lang w:val="es-ES"/>
        </w:rPr>
        <w:t>se rehusó</w:t>
      </w:r>
      <w:r w:rsidR="00FC5047" w:rsidRPr="00B25121">
        <w:rPr>
          <w:rFonts w:asciiTheme="majorHAnsi" w:hAnsiTheme="majorHAnsi"/>
          <w:bCs/>
          <w:sz w:val="20"/>
          <w:szCs w:val="20"/>
          <w:lang w:val="es-ES"/>
        </w:rPr>
        <w:t xml:space="preserve"> a hacerlo</w:t>
      </w:r>
      <w:r w:rsidR="00E8754F" w:rsidRPr="00B25121">
        <w:rPr>
          <w:rFonts w:asciiTheme="majorHAnsi" w:hAnsiTheme="majorHAnsi"/>
          <w:bCs/>
          <w:sz w:val="20"/>
          <w:szCs w:val="20"/>
          <w:lang w:val="es-ES"/>
        </w:rPr>
        <w:t xml:space="preserve">. </w:t>
      </w:r>
      <w:r w:rsidR="00FC5047" w:rsidRPr="00B25121">
        <w:rPr>
          <w:rFonts w:asciiTheme="majorHAnsi" w:hAnsiTheme="majorHAnsi"/>
          <w:bCs/>
          <w:sz w:val="20"/>
          <w:szCs w:val="20"/>
          <w:lang w:val="es-ES"/>
        </w:rPr>
        <w:t xml:space="preserve">El </w:t>
      </w:r>
      <w:r w:rsidR="0008017B" w:rsidRPr="00B25121">
        <w:rPr>
          <w:rFonts w:asciiTheme="majorHAnsi" w:hAnsiTheme="majorHAnsi"/>
          <w:bCs/>
          <w:sz w:val="20"/>
          <w:szCs w:val="20"/>
          <w:lang w:val="es-ES"/>
        </w:rPr>
        <w:t xml:space="preserve">30 de julio de 2004 ingresó al </w:t>
      </w:r>
      <w:r w:rsidR="00FC5047" w:rsidRPr="00B25121">
        <w:rPr>
          <w:rFonts w:asciiTheme="majorHAnsi" w:hAnsiTheme="majorHAnsi"/>
          <w:bCs/>
          <w:sz w:val="20"/>
          <w:szCs w:val="20"/>
          <w:lang w:val="es-ES"/>
        </w:rPr>
        <w:t>llamado “P</w:t>
      </w:r>
      <w:r w:rsidR="0008017B" w:rsidRPr="00B25121">
        <w:rPr>
          <w:rFonts w:asciiTheme="majorHAnsi" w:hAnsiTheme="majorHAnsi"/>
          <w:bCs/>
          <w:sz w:val="20"/>
          <w:szCs w:val="20"/>
          <w:lang w:val="es-ES"/>
        </w:rPr>
        <w:t xml:space="preserve">enal </w:t>
      </w:r>
      <w:r w:rsidR="00FC5047" w:rsidRPr="00B25121">
        <w:rPr>
          <w:rFonts w:asciiTheme="majorHAnsi" w:hAnsiTheme="majorHAnsi"/>
          <w:bCs/>
          <w:sz w:val="20"/>
          <w:szCs w:val="20"/>
          <w:lang w:val="es-ES"/>
        </w:rPr>
        <w:t xml:space="preserve">del </w:t>
      </w:r>
      <w:r w:rsidR="0008017B" w:rsidRPr="00B25121">
        <w:rPr>
          <w:rFonts w:asciiTheme="majorHAnsi" w:hAnsiTheme="majorHAnsi"/>
          <w:bCs/>
          <w:sz w:val="20"/>
          <w:szCs w:val="20"/>
          <w:lang w:val="es-ES"/>
        </w:rPr>
        <w:t>Altiplano” donde fue recibido con violencia, golpes y gritos</w:t>
      </w:r>
      <w:r w:rsidR="00FC5047" w:rsidRPr="00B25121">
        <w:rPr>
          <w:rFonts w:asciiTheme="majorHAnsi" w:hAnsiTheme="majorHAnsi"/>
          <w:bCs/>
          <w:sz w:val="20"/>
          <w:szCs w:val="20"/>
          <w:lang w:val="es-ES"/>
        </w:rPr>
        <w:t>; fue</w:t>
      </w:r>
      <w:r w:rsidR="00E8754F" w:rsidRPr="00B25121">
        <w:rPr>
          <w:rFonts w:asciiTheme="majorHAnsi" w:hAnsiTheme="majorHAnsi"/>
          <w:bCs/>
          <w:sz w:val="20"/>
          <w:szCs w:val="20"/>
          <w:lang w:val="es-ES"/>
        </w:rPr>
        <w:t xml:space="preserve"> desnuda</w:t>
      </w:r>
      <w:r w:rsidR="00FC5047" w:rsidRPr="00B25121">
        <w:rPr>
          <w:rFonts w:asciiTheme="majorHAnsi" w:hAnsiTheme="majorHAnsi"/>
          <w:bCs/>
          <w:sz w:val="20"/>
          <w:szCs w:val="20"/>
          <w:lang w:val="es-ES"/>
        </w:rPr>
        <w:t>do</w:t>
      </w:r>
      <w:r w:rsidR="00E8754F" w:rsidRPr="00B25121">
        <w:rPr>
          <w:rFonts w:asciiTheme="majorHAnsi" w:hAnsiTheme="majorHAnsi"/>
          <w:bCs/>
          <w:sz w:val="20"/>
          <w:szCs w:val="20"/>
          <w:lang w:val="es-ES"/>
        </w:rPr>
        <w:t xml:space="preserve"> a la fuerza</w:t>
      </w:r>
      <w:r w:rsidR="00FC5047" w:rsidRPr="00B25121">
        <w:rPr>
          <w:rFonts w:asciiTheme="majorHAnsi" w:hAnsiTheme="majorHAnsi"/>
          <w:bCs/>
          <w:sz w:val="20"/>
          <w:szCs w:val="20"/>
          <w:lang w:val="es-ES"/>
        </w:rPr>
        <w:t>;</w:t>
      </w:r>
      <w:r w:rsidR="00C71423" w:rsidRPr="00B25121">
        <w:rPr>
          <w:rFonts w:asciiTheme="majorHAnsi" w:hAnsiTheme="majorHAnsi"/>
          <w:bCs/>
          <w:sz w:val="20"/>
          <w:szCs w:val="20"/>
          <w:lang w:val="es-ES"/>
        </w:rPr>
        <w:t xml:space="preserve"> y </w:t>
      </w:r>
      <w:r w:rsidR="00FC5047" w:rsidRPr="00B25121">
        <w:rPr>
          <w:rFonts w:asciiTheme="majorHAnsi" w:hAnsiTheme="majorHAnsi"/>
          <w:bCs/>
          <w:sz w:val="20"/>
          <w:szCs w:val="20"/>
          <w:lang w:val="es-ES"/>
        </w:rPr>
        <w:t xml:space="preserve">que trajeron </w:t>
      </w:r>
      <w:r w:rsidR="00C71423" w:rsidRPr="00B25121">
        <w:rPr>
          <w:rFonts w:asciiTheme="majorHAnsi" w:hAnsiTheme="majorHAnsi"/>
          <w:bCs/>
          <w:sz w:val="20"/>
          <w:szCs w:val="20"/>
          <w:lang w:val="es-ES"/>
        </w:rPr>
        <w:t>a un perro para que le ladrara mientras s</w:t>
      </w:r>
      <w:r w:rsidR="00E8754F" w:rsidRPr="00B25121">
        <w:rPr>
          <w:rFonts w:asciiTheme="majorHAnsi" w:hAnsiTheme="majorHAnsi"/>
          <w:bCs/>
          <w:sz w:val="20"/>
          <w:szCs w:val="20"/>
          <w:lang w:val="es-ES"/>
        </w:rPr>
        <w:t>e encontraba tirado en el piso. Señala que denunci</w:t>
      </w:r>
      <w:r w:rsidR="002A5D86" w:rsidRPr="00B25121">
        <w:rPr>
          <w:rFonts w:asciiTheme="majorHAnsi" w:hAnsiTheme="majorHAnsi"/>
          <w:bCs/>
          <w:sz w:val="20"/>
          <w:szCs w:val="20"/>
          <w:lang w:val="es-ES"/>
        </w:rPr>
        <w:t xml:space="preserve">ó tales hechos </w:t>
      </w:r>
      <w:r w:rsidR="00E8754F" w:rsidRPr="00B25121">
        <w:rPr>
          <w:rFonts w:asciiTheme="majorHAnsi" w:hAnsiTheme="majorHAnsi"/>
          <w:bCs/>
          <w:sz w:val="20"/>
          <w:szCs w:val="20"/>
          <w:lang w:val="es-ES"/>
        </w:rPr>
        <w:t>ante el juez de su causa penal</w:t>
      </w:r>
      <w:r w:rsidR="002A5D86" w:rsidRPr="00B25121">
        <w:rPr>
          <w:rFonts w:asciiTheme="majorHAnsi" w:hAnsiTheme="majorHAnsi"/>
          <w:bCs/>
          <w:sz w:val="20"/>
          <w:szCs w:val="20"/>
          <w:lang w:val="es-ES"/>
        </w:rPr>
        <w:t xml:space="preserve">, pero que éste se habría </w:t>
      </w:r>
      <w:r w:rsidR="00E8754F" w:rsidRPr="00B25121">
        <w:rPr>
          <w:rFonts w:asciiTheme="majorHAnsi" w:hAnsiTheme="majorHAnsi"/>
          <w:bCs/>
          <w:sz w:val="20"/>
          <w:szCs w:val="20"/>
          <w:lang w:val="es-ES"/>
        </w:rPr>
        <w:t>se rehus</w:t>
      </w:r>
      <w:r w:rsidR="002A5D86" w:rsidRPr="00B25121">
        <w:rPr>
          <w:rFonts w:asciiTheme="majorHAnsi" w:hAnsiTheme="majorHAnsi"/>
          <w:bCs/>
          <w:sz w:val="20"/>
          <w:szCs w:val="20"/>
          <w:lang w:val="es-ES"/>
        </w:rPr>
        <w:t xml:space="preserve">ado </w:t>
      </w:r>
      <w:r w:rsidR="00E8754F" w:rsidRPr="00B25121">
        <w:rPr>
          <w:rFonts w:asciiTheme="majorHAnsi" w:hAnsiTheme="majorHAnsi"/>
          <w:bCs/>
          <w:sz w:val="20"/>
          <w:szCs w:val="20"/>
          <w:lang w:val="es-ES"/>
        </w:rPr>
        <w:t>a remitir copias a la Fiscalía.</w:t>
      </w:r>
      <w:r w:rsidR="00412213" w:rsidRPr="00B25121">
        <w:rPr>
          <w:rFonts w:asciiTheme="majorHAnsi" w:hAnsiTheme="majorHAnsi"/>
          <w:bCs/>
          <w:sz w:val="20"/>
          <w:szCs w:val="20"/>
          <w:lang w:val="es-ES"/>
        </w:rPr>
        <w:t xml:space="preserve"> Denuncia además que en 2005 se implementó de facto un estado de supresión de garantías en el penal en que se encontraba</w:t>
      </w:r>
      <w:r w:rsidR="002A5D86" w:rsidRPr="00B25121">
        <w:rPr>
          <w:rFonts w:asciiTheme="majorHAnsi" w:hAnsiTheme="majorHAnsi"/>
          <w:bCs/>
          <w:sz w:val="20"/>
          <w:szCs w:val="20"/>
          <w:lang w:val="es-ES"/>
        </w:rPr>
        <w:t xml:space="preserve">, y que se validó </w:t>
      </w:r>
      <w:r w:rsidR="00412213" w:rsidRPr="00B25121">
        <w:rPr>
          <w:rFonts w:asciiTheme="majorHAnsi" w:hAnsiTheme="majorHAnsi"/>
          <w:bCs/>
          <w:sz w:val="20"/>
          <w:szCs w:val="20"/>
          <w:lang w:val="es-ES"/>
        </w:rPr>
        <w:t xml:space="preserve">la intervención del </w:t>
      </w:r>
      <w:r w:rsidR="002A5D86" w:rsidRPr="00B25121">
        <w:rPr>
          <w:rFonts w:asciiTheme="majorHAnsi" w:hAnsiTheme="majorHAnsi"/>
          <w:bCs/>
          <w:sz w:val="20"/>
          <w:szCs w:val="20"/>
          <w:lang w:val="es-ES"/>
        </w:rPr>
        <w:t>E</w:t>
      </w:r>
      <w:r w:rsidR="00412213" w:rsidRPr="00B25121">
        <w:rPr>
          <w:rFonts w:asciiTheme="majorHAnsi" w:hAnsiTheme="majorHAnsi"/>
          <w:bCs/>
          <w:sz w:val="20"/>
          <w:szCs w:val="20"/>
          <w:lang w:val="es-ES"/>
        </w:rPr>
        <w:t xml:space="preserve">jército y de policías </w:t>
      </w:r>
      <w:r w:rsidR="002A5D86" w:rsidRPr="00B25121">
        <w:rPr>
          <w:rFonts w:asciiTheme="majorHAnsi" w:hAnsiTheme="majorHAnsi"/>
          <w:bCs/>
          <w:sz w:val="20"/>
          <w:szCs w:val="20"/>
          <w:lang w:val="es-ES"/>
        </w:rPr>
        <w:t>f</w:t>
      </w:r>
      <w:r w:rsidR="00412213" w:rsidRPr="00B25121">
        <w:rPr>
          <w:rFonts w:asciiTheme="majorHAnsi" w:hAnsiTheme="majorHAnsi"/>
          <w:bCs/>
          <w:sz w:val="20"/>
          <w:szCs w:val="20"/>
          <w:lang w:val="es-ES"/>
        </w:rPr>
        <w:t xml:space="preserve">ederales vestidos </w:t>
      </w:r>
      <w:r w:rsidR="002A5D86" w:rsidRPr="00B25121">
        <w:rPr>
          <w:rFonts w:asciiTheme="majorHAnsi" w:hAnsiTheme="majorHAnsi"/>
          <w:bCs/>
          <w:sz w:val="20"/>
          <w:szCs w:val="20"/>
          <w:lang w:val="es-ES"/>
        </w:rPr>
        <w:t>como</w:t>
      </w:r>
      <w:r w:rsidR="00412213" w:rsidRPr="00B25121">
        <w:rPr>
          <w:rFonts w:asciiTheme="majorHAnsi" w:hAnsiTheme="majorHAnsi"/>
          <w:bCs/>
          <w:sz w:val="20"/>
          <w:szCs w:val="20"/>
          <w:lang w:val="es-ES"/>
        </w:rPr>
        <w:t xml:space="preserve"> custodios. Indica que durante este tiempo </w:t>
      </w:r>
      <w:r w:rsidR="002A5D86" w:rsidRPr="00B25121">
        <w:rPr>
          <w:rFonts w:asciiTheme="majorHAnsi" w:hAnsiTheme="majorHAnsi"/>
          <w:bCs/>
          <w:sz w:val="20"/>
          <w:szCs w:val="20"/>
          <w:lang w:val="es-ES"/>
        </w:rPr>
        <w:t xml:space="preserve">fue sometido </w:t>
      </w:r>
      <w:r w:rsidR="00412213" w:rsidRPr="00B25121">
        <w:rPr>
          <w:rFonts w:asciiTheme="majorHAnsi" w:hAnsiTheme="majorHAnsi"/>
          <w:bCs/>
          <w:sz w:val="20"/>
          <w:szCs w:val="20"/>
          <w:lang w:val="es-ES"/>
        </w:rPr>
        <w:t xml:space="preserve">a golpes, tortura por posición forzada, desnudamientos </w:t>
      </w:r>
      <w:r w:rsidR="009803C9" w:rsidRPr="00B25121">
        <w:rPr>
          <w:rFonts w:asciiTheme="majorHAnsi" w:hAnsiTheme="majorHAnsi"/>
          <w:bCs/>
          <w:sz w:val="20"/>
          <w:szCs w:val="20"/>
          <w:lang w:val="es-ES"/>
        </w:rPr>
        <w:t>forzados</w:t>
      </w:r>
      <w:r w:rsidR="00412213" w:rsidRPr="00B25121">
        <w:rPr>
          <w:rFonts w:asciiTheme="majorHAnsi" w:hAnsiTheme="majorHAnsi"/>
          <w:bCs/>
          <w:sz w:val="20"/>
          <w:szCs w:val="20"/>
          <w:lang w:val="es-ES"/>
        </w:rPr>
        <w:t xml:space="preserve"> hasta 9 veces </w:t>
      </w:r>
      <w:r w:rsidR="00B81D53" w:rsidRPr="00B25121">
        <w:rPr>
          <w:rFonts w:asciiTheme="majorHAnsi" w:hAnsiTheme="majorHAnsi"/>
          <w:bCs/>
          <w:sz w:val="20"/>
          <w:szCs w:val="20"/>
          <w:lang w:val="es-ES"/>
        </w:rPr>
        <w:t>al día</w:t>
      </w:r>
      <w:r w:rsidR="00412213" w:rsidRPr="00B25121">
        <w:rPr>
          <w:rFonts w:asciiTheme="majorHAnsi" w:hAnsiTheme="majorHAnsi"/>
          <w:bCs/>
          <w:sz w:val="20"/>
          <w:szCs w:val="20"/>
          <w:lang w:val="es-ES"/>
        </w:rPr>
        <w:t xml:space="preserve">, técnicas psicológicas de despersonalización y quebrantamiento, violación de tabúes y </w:t>
      </w:r>
      <w:r w:rsidR="002A5D86" w:rsidRPr="00B25121">
        <w:rPr>
          <w:rFonts w:asciiTheme="majorHAnsi" w:hAnsiTheme="majorHAnsi"/>
          <w:bCs/>
          <w:sz w:val="20"/>
          <w:szCs w:val="20"/>
          <w:lang w:val="es-ES"/>
        </w:rPr>
        <w:t>que fue</w:t>
      </w:r>
      <w:r w:rsidR="00412213" w:rsidRPr="00B25121">
        <w:rPr>
          <w:rFonts w:asciiTheme="majorHAnsi" w:hAnsiTheme="majorHAnsi"/>
          <w:bCs/>
          <w:sz w:val="20"/>
          <w:szCs w:val="20"/>
          <w:lang w:val="es-ES"/>
        </w:rPr>
        <w:t xml:space="preserve"> forzado a presenciar </w:t>
      </w:r>
      <w:r w:rsidR="002A5D86" w:rsidRPr="00B25121">
        <w:rPr>
          <w:rFonts w:asciiTheme="majorHAnsi" w:hAnsiTheme="majorHAnsi"/>
          <w:bCs/>
          <w:sz w:val="20"/>
          <w:szCs w:val="20"/>
          <w:lang w:val="es-ES"/>
        </w:rPr>
        <w:t xml:space="preserve">actos de </w:t>
      </w:r>
      <w:r w:rsidR="00412213" w:rsidRPr="00B25121">
        <w:rPr>
          <w:rFonts w:asciiTheme="majorHAnsi" w:hAnsiTheme="majorHAnsi"/>
          <w:bCs/>
          <w:sz w:val="20"/>
          <w:szCs w:val="20"/>
          <w:lang w:val="es-ES"/>
        </w:rPr>
        <w:t xml:space="preserve">tortura contra otras personas. </w:t>
      </w:r>
    </w:p>
    <w:p w14:paraId="1C3372D9" w14:textId="77777777" w:rsidR="009803C9" w:rsidRPr="00B25121" w:rsidRDefault="009803C9" w:rsidP="009803C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6ECDC89A" w14:textId="0C7AF1E4" w:rsidR="007D0768" w:rsidRPr="00B25121" w:rsidRDefault="00255576"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B25121">
        <w:rPr>
          <w:rFonts w:asciiTheme="majorHAnsi" w:hAnsiTheme="majorHAnsi"/>
          <w:bCs/>
          <w:sz w:val="20"/>
          <w:szCs w:val="20"/>
          <w:lang w:val="es-ES"/>
        </w:rPr>
        <w:t xml:space="preserve">Sostiene </w:t>
      </w:r>
      <w:r w:rsidR="00141995" w:rsidRPr="00B25121">
        <w:rPr>
          <w:rFonts w:asciiTheme="majorHAnsi" w:hAnsiTheme="majorHAnsi"/>
          <w:bCs/>
          <w:sz w:val="20"/>
          <w:szCs w:val="20"/>
          <w:lang w:val="es-ES"/>
        </w:rPr>
        <w:t>que</w:t>
      </w:r>
      <w:r w:rsidR="00412213" w:rsidRPr="00B25121">
        <w:rPr>
          <w:rFonts w:asciiTheme="majorHAnsi" w:hAnsiTheme="majorHAnsi"/>
          <w:bCs/>
          <w:sz w:val="20"/>
          <w:szCs w:val="20"/>
          <w:lang w:val="es-ES"/>
        </w:rPr>
        <w:t xml:space="preserve"> sufrió</w:t>
      </w:r>
      <w:r w:rsidR="00141995" w:rsidRPr="00B25121">
        <w:rPr>
          <w:rFonts w:asciiTheme="majorHAnsi" w:hAnsiTheme="majorHAnsi"/>
          <w:bCs/>
          <w:sz w:val="20"/>
          <w:szCs w:val="20"/>
          <w:lang w:val="es-ES"/>
        </w:rPr>
        <w:t xml:space="preserve"> similares torturas</w:t>
      </w:r>
      <w:r w:rsidR="00412213" w:rsidRPr="00B25121">
        <w:rPr>
          <w:rFonts w:asciiTheme="majorHAnsi" w:hAnsiTheme="majorHAnsi"/>
          <w:bCs/>
          <w:sz w:val="20"/>
          <w:szCs w:val="20"/>
          <w:lang w:val="es-ES"/>
        </w:rPr>
        <w:t xml:space="preserve"> en 2007 tras ser trasladado al </w:t>
      </w:r>
      <w:r w:rsidR="009803C9" w:rsidRPr="00B25121">
        <w:rPr>
          <w:rFonts w:asciiTheme="majorHAnsi" w:hAnsiTheme="majorHAnsi"/>
          <w:bCs/>
          <w:sz w:val="20"/>
          <w:szCs w:val="20"/>
          <w:lang w:val="es-ES"/>
        </w:rPr>
        <w:t>P</w:t>
      </w:r>
      <w:r w:rsidR="00412213" w:rsidRPr="00B25121">
        <w:rPr>
          <w:rFonts w:asciiTheme="majorHAnsi" w:hAnsiTheme="majorHAnsi"/>
          <w:bCs/>
          <w:sz w:val="20"/>
          <w:szCs w:val="20"/>
          <w:lang w:val="es-ES"/>
        </w:rPr>
        <w:t xml:space="preserve">enal </w:t>
      </w:r>
      <w:r w:rsidR="009803C9" w:rsidRPr="00B25121">
        <w:rPr>
          <w:rFonts w:asciiTheme="majorHAnsi" w:hAnsiTheme="majorHAnsi"/>
          <w:bCs/>
          <w:sz w:val="20"/>
          <w:szCs w:val="20"/>
          <w:lang w:val="es-ES"/>
        </w:rPr>
        <w:t>N</w:t>
      </w:r>
      <w:r w:rsidR="00412213" w:rsidRPr="00B25121">
        <w:rPr>
          <w:rFonts w:asciiTheme="majorHAnsi" w:hAnsiTheme="majorHAnsi"/>
          <w:bCs/>
          <w:sz w:val="20"/>
          <w:szCs w:val="20"/>
          <w:lang w:val="es-ES"/>
        </w:rPr>
        <w:t xml:space="preserve">o. 2 en </w:t>
      </w:r>
      <w:r w:rsidR="009803C9" w:rsidRPr="00B25121">
        <w:rPr>
          <w:rFonts w:asciiTheme="majorHAnsi" w:hAnsiTheme="majorHAnsi"/>
          <w:bCs/>
          <w:sz w:val="20"/>
          <w:szCs w:val="20"/>
          <w:lang w:val="es-ES"/>
        </w:rPr>
        <w:t>Jalisco</w:t>
      </w:r>
      <w:r w:rsidRPr="00B25121">
        <w:rPr>
          <w:rFonts w:asciiTheme="majorHAnsi" w:hAnsiTheme="majorHAnsi"/>
          <w:bCs/>
          <w:sz w:val="20"/>
          <w:szCs w:val="20"/>
          <w:lang w:val="es-ES"/>
        </w:rPr>
        <w:t>, que</w:t>
      </w:r>
      <w:r w:rsidR="00412213" w:rsidRPr="00B25121">
        <w:rPr>
          <w:rFonts w:asciiTheme="majorHAnsi" w:hAnsiTheme="majorHAnsi"/>
          <w:bCs/>
          <w:sz w:val="20"/>
          <w:szCs w:val="20"/>
          <w:lang w:val="es-ES"/>
        </w:rPr>
        <w:t xml:space="preserve"> denunci</w:t>
      </w:r>
      <w:r w:rsidRPr="00B25121">
        <w:rPr>
          <w:rFonts w:asciiTheme="majorHAnsi" w:hAnsiTheme="majorHAnsi"/>
          <w:bCs/>
          <w:sz w:val="20"/>
          <w:szCs w:val="20"/>
          <w:lang w:val="es-ES"/>
        </w:rPr>
        <w:t>ó</w:t>
      </w:r>
      <w:r w:rsidR="00412213" w:rsidRPr="00B25121">
        <w:rPr>
          <w:rFonts w:asciiTheme="majorHAnsi" w:hAnsiTheme="majorHAnsi"/>
          <w:bCs/>
          <w:sz w:val="20"/>
          <w:szCs w:val="20"/>
          <w:lang w:val="es-ES"/>
        </w:rPr>
        <w:t xml:space="preserve"> ante el médico del penal</w:t>
      </w:r>
      <w:r w:rsidRPr="00B25121">
        <w:rPr>
          <w:rFonts w:asciiTheme="majorHAnsi" w:hAnsiTheme="majorHAnsi"/>
          <w:bCs/>
          <w:sz w:val="20"/>
          <w:szCs w:val="20"/>
          <w:lang w:val="es-ES"/>
        </w:rPr>
        <w:t xml:space="preserve">, pero que </w:t>
      </w:r>
      <w:r w:rsidR="00C61979" w:rsidRPr="00B25121">
        <w:rPr>
          <w:rFonts w:asciiTheme="majorHAnsi" w:hAnsiTheme="majorHAnsi"/>
          <w:bCs/>
          <w:sz w:val="20"/>
          <w:szCs w:val="20"/>
          <w:lang w:val="es-ES"/>
        </w:rPr>
        <w:t>e</w:t>
      </w:r>
      <w:r w:rsidRPr="00B25121">
        <w:rPr>
          <w:rFonts w:asciiTheme="majorHAnsi" w:hAnsiTheme="majorHAnsi"/>
          <w:bCs/>
          <w:sz w:val="20"/>
          <w:szCs w:val="20"/>
          <w:lang w:val="es-ES"/>
        </w:rPr>
        <w:t xml:space="preserve">ste </w:t>
      </w:r>
      <w:r w:rsidR="00412213" w:rsidRPr="00B25121">
        <w:rPr>
          <w:rFonts w:asciiTheme="majorHAnsi" w:hAnsiTheme="majorHAnsi"/>
          <w:bCs/>
          <w:sz w:val="20"/>
          <w:szCs w:val="20"/>
          <w:lang w:val="es-ES"/>
        </w:rPr>
        <w:t>no anotó las lesion</w:t>
      </w:r>
      <w:r w:rsidR="00C61979" w:rsidRPr="00B25121">
        <w:rPr>
          <w:rFonts w:asciiTheme="majorHAnsi" w:hAnsiTheme="majorHAnsi"/>
          <w:bCs/>
          <w:sz w:val="20"/>
          <w:szCs w:val="20"/>
          <w:lang w:val="es-ES"/>
        </w:rPr>
        <w:t>e</w:t>
      </w:r>
      <w:r w:rsidR="00412213" w:rsidRPr="00B25121">
        <w:rPr>
          <w:rFonts w:asciiTheme="majorHAnsi" w:hAnsiTheme="majorHAnsi"/>
          <w:bCs/>
          <w:sz w:val="20"/>
          <w:szCs w:val="20"/>
          <w:lang w:val="es-ES"/>
        </w:rPr>
        <w:t>s que presentaba.</w:t>
      </w:r>
      <w:r w:rsidR="003B2C3B" w:rsidRPr="00B25121">
        <w:rPr>
          <w:rFonts w:asciiTheme="majorHAnsi" w:hAnsiTheme="majorHAnsi"/>
          <w:bCs/>
          <w:sz w:val="20"/>
          <w:szCs w:val="20"/>
          <w:lang w:val="es-ES"/>
        </w:rPr>
        <w:t xml:space="preserve"> Aduce </w:t>
      </w:r>
      <w:r w:rsidRPr="00B25121">
        <w:rPr>
          <w:rFonts w:asciiTheme="majorHAnsi" w:hAnsiTheme="majorHAnsi"/>
          <w:bCs/>
          <w:sz w:val="20"/>
          <w:szCs w:val="20"/>
          <w:lang w:val="es-ES"/>
        </w:rPr>
        <w:t xml:space="preserve">entre 2007 y 2011 </w:t>
      </w:r>
      <w:r w:rsidR="003B2C3B" w:rsidRPr="00B25121">
        <w:rPr>
          <w:rFonts w:asciiTheme="majorHAnsi" w:hAnsiTheme="majorHAnsi"/>
          <w:bCs/>
          <w:sz w:val="20"/>
          <w:szCs w:val="20"/>
          <w:lang w:val="es-ES"/>
        </w:rPr>
        <w:t xml:space="preserve">se le sometió </w:t>
      </w:r>
      <w:r w:rsidRPr="00B25121">
        <w:rPr>
          <w:rFonts w:asciiTheme="majorHAnsi" w:hAnsiTheme="majorHAnsi"/>
          <w:bCs/>
          <w:sz w:val="20"/>
          <w:szCs w:val="20"/>
          <w:lang w:val="es-ES"/>
        </w:rPr>
        <w:t xml:space="preserve">en dicho penal </w:t>
      </w:r>
      <w:r w:rsidR="00C61979" w:rsidRPr="00B25121">
        <w:rPr>
          <w:rFonts w:asciiTheme="majorHAnsi" w:hAnsiTheme="majorHAnsi"/>
          <w:bCs/>
          <w:sz w:val="20"/>
          <w:szCs w:val="20"/>
          <w:lang w:val="es-ES"/>
        </w:rPr>
        <w:t>a desnudos forzados y</w:t>
      </w:r>
      <w:r w:rsidR="003B2C3B" w:rsidRPr="00B25121">
        <w:rPr>
          <w:rFonts w:asciiTheme="majorHAnsi" w:hAnsiTheme="majorHAnsi"/>
          <w:bCs/>
          <w:sz w:val="20"/>
          <w:szCs w:val="20"/>
          <w:lang w:val="es-ES"/>
        </w:rPr>
        <w:t xml:space="preserve"> abusos sexuales</w:t>
      </w:r>
      <w:r w:rsidR="00C61979" w:rsidRPr="00B25121">
        <w:rPr>
          <w:rFonts w:asciiTheme="majorHAnsi" w:hAnsiTheme="majorHAnsi"/>
          <w:bCs/>
          <w:sz w:val="20"/>
          <w:szCs w:val="20"/>
          <w:lang w:val="es-ES"/>
        </w:rPr>
        <w:t>;</w:t>
      </w:r>
      <w:r w:rsidRPr="00B25121">
        <w:rPr>
          <w:rFonts w:asciiTheme="majorHAnsi" w:hAnsiTheme="majorHAnsi"/>
          <w:bCs/>
          <w:sz w:val="20"/>
          <w:szCs w:val="20"/>
          <w:lang w:val="es-ES"/>
        </w:rPr>
        <w:t xml:space="preserve"> y</w:t>
      </w:r>
      <w:r w:rsidR="003B2C3B" w:rsidRPr="00B25121">
        <w:rPr>
          <w:rFonts w:asciiTheme="majorHAnsi" w:hAnsiTheme="majorHAnsi"/>
          <w:bCs/>
          <w:sz w:val="20"/>
          <w:szCs w:val="20"/>
          <w:lang w:val="es-ES"/>
        </w:rPr>
        <w:t xml:space="preserve"> </w:t>
      </w:r>
      <w:r w:rsidRPr="00B25121">
        <w:rPr>
          <w:rFonts w:asciiTheme="majorHAnsi" w:hAnsiTheme="majorHAnsi"/>
          <w:bCs/>
          <w:sz w:val="20"/>
          <w:szCs w:val="20"/>
          <w:lang w:val="es-ES"/>
        </w:rPr>
        <w:t xml:space="preserve">que fue obligado a </w:t>
      </w:r>
      <w:r w:rsidR="003B2C3B" w:rsidRPr="00B25121">
        <w:rPr>
          <w:rFonts w:asciiTheme="majorHAnsi" w:hAnsiTheme="majorHAnsi"/>
          <w:bCs/>
          <w:sz w:val="20"/>
          <w:szCs w:val="20"/>
          <w:lang w:val="es-ES"/>
        </w:rPr>
        <w:t>permanecer con la luz encendida 24 horas al día</w:t>
      </w:r>
      <w:r w:rsidRPr="00B25121">
        <w:rPr>
          <w:rFonts w:asciiTheme="majorHAnsi" w:hAnsiTheme="majorHAnsi"/>
          <w:bCs/>
          <w:sz w:val="20"/>
          <w:szCs w:val="20"/>
          <w:lang w:val="es-ES"/>
        </w:rPr>
        <w:t xml:space="preserve">. </w:t>
      </w:r>
      <w:r w:rsidR="003B2C3B" w:rsidRPr="00B25121">
        <w:rPr>
          <w:rFonts w:asciiTheme="majorHAnsi" w:hAnsiTheme="majorHAnsi"/>
          <w:bCs/>
          <w:sz w:val="20"/>
          <w:szCs w:val="20"/>
          <w:lang w:val="es-ES"/>
        </w:rPr>
        <w:t xml:space="preserve">Denuncia además que el 5 de julio de 2011 </w:t>
      </w:r>
      <w:r w:rsidRPr="00B25121">
        <w:rPr>
          <w:rFonts w:asciiTheme="majorHAnsi" w:hAnsiTheme="majorHAnsi"/>
          <w:bCs/>
          <w:sz w:val="20"/>
          <w:szCs w:val="20"/>
          <w:lang w:val="es-ES"/>
        </w:rPr>
        <w:t xml:space="preserve">fue trasladado </w:t>
      </w:r>
      <w:r w:rsidR="003B2C3B" w:rsidRPr="00B25121">
        <w:rPr>
          <w:rFonts w:asciiTheme="majorHAnsi" w:hAnsiTheme="majorHAnsi"/>
          <w:bCs/>
          <w:sz w:val="20"/>
          <w:szCs w:val="20"/>
          <w:lang w:val="es-ES"/>
        </w:rPr>
        <w:t>ilegalmente</w:t>
      </w:r>
      <w:r w:rsidR="000A1FB7" w:rsidRPr="00B25121">
        <w:rPr>
          <w:rFonts w:asciiTheme="majorHAnsi" w:hAnsiTheme="majorHAnsi"/>
          <w:bCs/>
          <w:sz w:val="20"/>
          <w:szCs w:val="20"/>
          <w:lang w:val="es-ES"/>
        </w:rPr>
        <w:t xml:space="preserve"> </w:t>
      </w:r>
      <w:r w:rsidR="003B2C3B" w:rsidRPr="00B25121">
        <w:rPr>
          <w:rFonts w:asciiTheme="majorHAnsi" w:hAnsiTheme="majorHAnsi"/>
          <w:bCs/>
          <w:sz w:val="20"/>
          <w:szCs w:val="20"/>
          <w:lang w:val="es-ES"/>
        </w:rPr>
        <w:t>al Centro Federal No. 8 de Sinaloa donde se le asignó a una “unidad de medidas especiales” por siete meses</w:t>
      </w:r>
      <w:r w:rsidRPr="00B25121">
        <w:rPr>
          <w:rFonts w:asciiTheme="majorHAnsi" w:hAnsiTheme="majorHAnsi"/>
          <w:bCs/>
          <w:sz w:val="20"/>
          <w:szCs w:val="20"/>
          <w:lang w:val="es-ES"/>
        </w:rPr>
        <w:t>. E</w:t>
      </w:r>
      <w:r w:rsidR="003B2C3B" w:rsidRPr="00B25121">
        <w:rPr>
          <w:rFonts w:asciiTheme="majorHAnsi" w:hAnsiTheme="majorHAnsi"/>
          <w:bCs/>
          <w:sz w:val="20"/>
          <w:szCs w:val="20"/>
          <w:lang w:val="es-ES"/>
        </w:rPr>
        <w:t xml:space="preserve">n </w:t>
      </w:r>
      <w:r w:rsidRPr="00B25121">
        <w:rPr>
          <w:rFonts w:asciiTheme="majorHAnsi" w:hAnsiTheme="majorHAnsi"/>
          <w:bCs/>
          <w:sz w:val="20"/>
          <w:szCs w:val="20"/>
          <w:lang w:val="es-ES"/>
        </w:rPr>
        <w:t xml:space="preserve">dicho centro el peticionario </w:t>
      </w:r>
      <w:r w:rsidR="00C61979" w:rsidRPr="00B25121">
        <w:rPr>
          <w:rFonts w:asciiTheme="majorHAnsi" w:hAnsiTheme="majorHAnsi"/>
          <w:bCs/>
          <w:sz w:val="20"/>
          <w:szCs w:val="20"/>
          <w:lang w:val="es-ES"/>
        </w:rPr>
        <w:t xml:space="preserve">sostiene que </w:t>
      </w:r>
      <w:r w:rsidRPr="00B25121">
        <w:rPr>
          <w:rFonts w:asciiTheme="majorHAnsi" w:hAnsiTheme="majorHAnsi"/>
          <w:bCs/>
          <w:sz w:val="20"/>
          <w:szCs w:val="20"/>
          <w:lang w:val="es-ES"/>
        </w:rPr>
        <w:t xml:space="preserve">fue expuesto a </w:t>
      </w:r>
      <w:r w:rsidR="003B2C3B" w:rsidRPr="00B25121">
        <w:rPr>
          <w:rFonts w:asciiTheme="majorHAnsi" w:hAnsiTheme="majorHAnsi"/>
          <w:bCs/>
          <w:sz w:val="20"/>
          <w:szCs w:val="20"/>
          <w:lang w:val="es-ES"/>
        </w:rPr>
        <w:t>temperaturas extremas</w:t>
      </w:r>
      <w:r w:rsidRPr="00B25121">
        <w:rPr>
          <w:rFonts w:asciiTheme="majorHAnsi" w:hAnsiTheme="majorHAnsi"/>
          <w:bCs/>
          <w:sz w:val="20"/>
          <w:szCs w:val="20"/>
          <w:lang w:val="es-ES"/>
        </w:rPr>
        <w:t>,</w:t>
      </w:r>
      <w:r w:rsidR="003B2C3B" w:rsidRPr="00B25121">
        <w:rPr>
          <w:rFonts w:asciiTheme="majorHAnsi" w:hAnsiTheme="majorHAnsi"/>
          <w:bCs/>
          <w:sz w:val="20"/>
          <w:szCs w:val="20"/>
          <w:lang w:val="es-ES"/>
        </w:rPr>
        <w:t xml:space="preserve"> </w:t>
      </w:r>
      <w:r w:rsidRPr="00B25121">
        <w:rPr>
          <w:rFonts w:asciiTheme="majorHAnsi" w:hAnsiTheme="majorHAnsi"/>
          <w:bCs/>
          <w:sz w:val="20"/>
          <w:szCs w:val="20"/>
          <w:lang w:val="es-ES"/>
        </w:rPr>
        <w:t xml:space="preserve">sometido a </w:t>
      </w:r>
      <w:r w:rsidR="003B2C3B" w:rsidRPr="00B25121">
        <w:rPr>
          <w:rFonts w:asciiTheme="majorHAnsi" w:hAnsiTheme="majorHAnsi"/>
          <w:bCs/>
          <w:sz w:val="20"/>
          <w:szCs w:val="20"/>
          <w:lang w:val="es-ES"/>
        </w:rPr>
        <w:t>privación de estímulos sensoriales normales de la luz</w:t>
      </w:r>
      <w:r w:rsidRPr="00B25121">
        <w:rPr>
          <w:rFonts w:asciiTheme="majorHAnsi" w:hAnsiTheme="majorHAnsi"/>
          <w:bCs/>
          <w:sz w:val="20"/>
          <w:szCs w:val="20"/>
          <w:lang w:val="es-ES"/>
        </w:rPr>
        <w:t>,</w:t>
      </w:r>
      <w:r w:rsidR="003B2C3B" w:rsidRPr="00B25121">
        <w:rPr>
          <w:rFonts w:asciiTheme="majorHAnsi" w:hAnsiTheme="majorHAnsi"/>
          <w:bCs/>
          <w:sz w:val="20"/>
          <w:szCs w:val="20"/>
          <w:lang w:val="es-ES"/>
        </w:rPr>
        <w:t xml:space="preserve"> y restricción de alimentos</w:t>
      </w:r>
      <w:r w:rsidRPr="00B25121">
        <w:rPr>
          <w:rFonts w:asciiTheme="majorHAnsi" w:hAnsiTheme="majorHAnsi"/>
          <w:bCs/>
          <w:sz w:val="20"/>
          <w:szCs w:val="20"/>
          <w:lang w:val="es-ES"/>
        </w:rPr>
        <w:t>;</w:t>
      </w:r>
      <w:r w:rsidR="003B2C3B" w:rsidRPr="00B25121">
        <w:rPr>
          <w:rFonts w:asciiTheme="majorHAnsi" w:hAnsiTheme="majorHAnsi"/>
          <w:bCs/>
          <w:sz w:val="20"/>
          <w:szCs w:val="20"/>
          <w:lang w:val="es-ES"/>
        </w:rPr>
        <w:t xml:space="preserve"> estos hechos fueron denunciados mediante</w:t>
      </w:r>
      <w:r w:rsidRPr="00B25121">
        <w:rPr>
          <w:rFonts w:asciiTheme="majorHAnsi" w:hAnsiTheme="majorHAnsi"/>
          <w:bCs/>
          <w:sz w:val="20"/>
          <w:szCs w:val="20"/>
          <w:lang w:val="es-ES"/>
        </w:rPr>
        <w:t xml:space="preserve"> una</w:t>
      </w:r>
      <w:r w:rsidR="003B2C3B" w:rsidRPr="00B25121">
        <w:rPr>
          <w:rFonts w:asciiTheme="majorHAnsi" w:hAnsiTheme="majorHAnsi"/>
          <w:bCs/>
          <w:sz w:val="20"/>
          <w:szCs w:val="20"/>
          <w:lang w:val="es-ES"/>
        </w:rPr>
        <w:t xml:space="preserve"> acción de amparo que fue resuelta a su favor por el Juez Federal de Sinaloa. Explica que </w:t>
      </w:r>
      <w:r w:rsidRPr="00B25121">
        <w:rPr>
          <w:rFonts w:asciiTheme="majorHAnsi" w:hAnsiTheme="majorHAnsi"/>
          <w:bCs/>
          <w:sz w:val="20"/>
          <w:szCs w:val="20"/>
          <w:lang w:val="es-ES"/>
        </w:rPr>
        <w:t xml:space="preserve">dicho magistrado </w:t>
      </w:r>
      <w:r w:rsidR="003B2C3B" w:rsidRPr="00B25121">
        <w:rPr>
          <w:rFonts w:asciiTheme="majorHAnsi" w:hAnsiTheme="majorHAnsi"/>
          <w:bCs/>
          <w:sz w:val="20"/>
          <w:szCs w:val="20"/>
          <w:lang w:val="es-ES"/>
        </w:rPr>
        <w:t>dio vista al fiscal y se inició una averiguación previa por los presuntos actos de tortura</w:t>
      </w:r>
      <w:r w:rsidRPr="00B25121">
        <w:rPr>
          <w:rFonts w:asciiTheme="majorHAnsi" w:hAnsiTheme="majorHAnsi"/>
          <w:bCs/>
          <w:sz w:val="20"/>
          <w:szCs w:val="20"/>
          <w:lang w:val="es-ES"/>
        </w:rPr>
        <w:t>;</w:t>
      </w:r>
      <w:r w:rsidR="003B2C3B" w:rsidRPr="00B25121">
        <w:rPr>
          <w:rFonts w:asciiTheme="majorHAnsi" w:hAnsiTheme="majorHAnsi"/>
          <w:bCs/>
          <w:sz w:val="20"/>
          <w:szCs w:val="20"/>
          <w:lang w:val="es-ES"/>
        </w:rPr>
        <w:t xml:space="preserve"> </w:t>
      </w:r>
      <w:r w:rsidRPr="00B25121">
        <w:rPr>
          <w:rFonts w:asciiTheme="majorHAnsi" w:hAnsiTheme="majorHAnsi"/>
          <w:bCs/>
          <w:sz w:val="20"/>
          <w:szCs w:val="20"/>
          <w:lang w:val="es-ES"/>
        </w:rPr>
        <w:t xml:space="preserve">sin embargo, </w:t>
      </w:r>
      <w:r w:rsidR="003B2C3B" w:rsidRPr="00B25121">
        <w:rPr>
          <w:rFonts w:asciiTheme="majorHAnsi" w:hAnsiTheme="majorHAnsi"/>
          <w:bCs/>
          <w:sz w:val="20"/>
          <w:szCs w:val="20"/>
          <w:lang w:val="es-ES"/>
        </w:rPr>
        <w:t xml:space="preserve">esta no ha sido resuelta. </w:t>
      </w:r>
      <w:r w:rsidRPr="00B25121">
        <w:rPr>
          <w:rFonts w:asciiTheme="majorHAnsi" w:hAnsiTheme="majorHAnsi"/>
          <w:bCs/>
          <w:sz w:val="20"/>
          <w:szCs w:val="20"/>
          <w:lang w:val="es-ES"/>
        </w:rPr>
        <w:t>E</w:t>
      </w:r>
      <w:r w:rsidR="00C61979" w:rsidRPr="00B25121">
        <w:rPr>
          <w:rFonts w:asciiTheme="majorHAnsi" w:hAnsiTheme="majorHAnsi"/>
          <w:bCs/>
          <w:sz w:val="20"/>
          <w:szCs w:val="20"/>
          <w:lang w:val="es-ES"/>
        </w:rPr>
        <w:t>n</w:t>
      </w:r>
      <w:r w:rsidR="003E0E3A" w:rsidRPr="00B25121">
        <w:rPr>
          <w:rFonts w:asciiTheme="majorHAnsi" w:hAnsiTheme="majorHAnsi"/>
          <w:bCs/>
          <w:sz w:val="20"/>
          <w:szCs w:val="20"/>
          <w:lang w:val="es-ES"/>
        </w:rPr>
        <w:t xml:space="preserve"> julio de 2013 </w:t>
      </w:r>
      <w:r w:rsidR="00C61979" w:rsidRPr="00B25121">
        <w:rPr>
          <w:rFonts w:asciiTheme="majorHAnsi" w:hAnsiTheme="majorHAnsi"/>
          <w:bCs/>
          <w:sz w:val="20"/>
          <w:szCs w:val="20"/>
          <w:lang w:val="es-ES"/>
        </w:rPr>
        <w:t xml:space="preserve">habría sido </w:t>
      </w:r>
      <w:r w:rsidR="003E0E3A" w:rsidRPr="00B25121">
        <w:rPr>
          <w:rFonts w:asciiTheme="majorHAnsi" w:hAnsiTheme="majorHAnsi"/>
          <w:bCs/>
          <w:sz w:val="20"/>
          <w:szCs w:val="20"/>
          <w:lang w:val="es-ES"/>
        </w:rPr>
        <w:t xml:space="preserve">trasladado </w:t>
      </w:r>
      <w:r w:rsidR="00C61979" w:rsidRPr="00B25121">
        <w:rPr>
          <w:rFonts w:asciiTheme="majorHAnsi" w:hAnsiTheme="majorHAnsi"/>
          <w:bCs/>
          <w:sz w:val="20"/>
          <w:szCs w:val="20"/>
          <w:lang w:val="es-ES"/>
        </w:rPr>
        <w:t xml:space="preserve">ilegalmente </w:t>
      </w:r>
      <w:r w:rsidR="00F64454" w:rsidRPr="00B25121">
        <w:rPr>
          <w:rFonts w:asciiTheme="majorHAnsi" w:hAnsiTheme="majorHAnsi"/>
          <w:bCs/>
          <w:sz w:val="20"/>
          <w:szCs w:val="20"/>
          <w:lang w:val="es-ES"/>
        </w:rPr>
        <w:t xml:space="preserve">a un penal federal donde, según alega, </w:t>
      </w:r>
      <w:r w:rsidR="003E0E3A" w:rsidRPr="00B25121">
        <w:rPr>
          <w:rFonts w:asciiTheme="majorHAnsi" w:hAnsiTheme="majorHAnsi"/>
          <w:bCs/>
          <w:sz w:val="20"/>
          <w:szCs w:val="20"/>
          <w:lang w:val="es-ES"/>
        </w:rPr>
        <w:t xml:space="preserve">sus actividades motrices fuera de la celda no excedían </w:t>
      </w:r>
      <w:r w:rsidR="00C61979" w:rsidRPr="00B25121">
        <w:rPr>
          <w:rFonts w:asciiTheme="majorHAnsi" w:hAnsiTheme="majorHAnsi"/>
          <w:bCs/>
          <w:sz w:val="20"/>
          <w:szCs w:val="20"/>
          <w:lang w:val="es-ES"/>
        </w:rPr>
        <w:t>de</w:t>
      </w:r>
      <w:r w:rsidR="003E0E3A" w:rsidRPr="00B25121">
        <w:rPr>
          <w:rFonts w:asciiTheme="majorHAnsi" w:hAnsiTheme="majorHAnsi"/>
          <w:bCs/>
          <w:sz w:val="20"/>
          <w:szCs w:val="20"/>
          <w:lang w:val="es-ES"/>
        </w:rPr>
        <w:t xml:space="preserve"> 60 horas al mes</w:t>
      </w:r>
      <w:r w:rsidR="00C61979" w:rsidRPr="00B25121">
        <w:rPr>
          <w:rFonts w:asciiTheme="majorHAnsi" w:hAnsiTheme="majorHAnsi"/>
          <w:bCs/>
          <w:sz w:val="20"/>
          <w:szCs w:val="20"/>
          <w:lang w:val="es-ES"/>
        </w:rPr>
        <w:t xml:space="preserve">; </w:t>
      </w:r>
      <w:r w:rsidR="00F64454" w:rsidRPr="00B25121">
        <w:rPr>
          <w:rFonts w:asciiTheme="majorHAnsi" w:hAnsiTheme="majorHAnsi"/>
          <w:bCs/>
          <w:sz w:val="20"/>
          <w:szCs w:val="20"/>
          <w:lang w:val="es-ES"/>
        </w:rPr>
        <w:t xml:space="preserve">y habría sido </w:t>
      </w:r>
      <w:r w:rsidR="000A1FB7" w:rsidRPr="00B25121">
        <w:rPr>
          <w:rFonts w:asciiTheme="majorHAnsi" w:hAnsiTheme="majorHAnsi"/>
          <w:bCs/>
          <w:sz w:val="20"/>
          <w:szCs w:val="20"/>
          <w:lang w:val="es-ES"/>
        </w:rPr>
        <w:t>sometido a actos de tortura similares a los que sufri</w:t>
      </w:r>
      <w:r w:rsidR="00141995" w:rsidRPr="00B25121">
        <w:rPr>
          <w:rFonts w:asciiTheme="majorHAnsi" w:hAnsiTheme="majorHAnsi"/>
          <w:bCs/>
          <w:sz w:val="20"/>
          <w:szCs w:val="20"/>
          <w:lang w:val="es-ES"/>
        </w:rPr>
        <w:t xml:space="preserve">ó en los otros penales. </w:t>
      </w:r>
      <w:r w:rsidR="00F64454" w:rsidRPr="00B25121">
        <w:rPr>
          <w:rFonts w:asciiTheme="majorHAnsi" w:hAnsiTheme="majorHAnsi"/>
          <w:bCs/>
          <w:sz w:val="20"/>
          <w:szCs w:val="20"/>
          <w:lang w:val="es-ES"/>
        </w:rPr>
        <w:t xml:space="preserve">El peticionario sostiene que los </w:t>
      </w:r>
      <w:r w:rsidR="00141995" w:rsidRPr="00B25121">
        <w:rPr>
          <w:rFonts w:asciiTheme="majorHAnsi" w:hAnsiTheme="majorHAnsi"/>
          <w:bCs/>
          <w:sz w:val="20"/>
          <w:szCs w:val="20"/>
          <w:lang w:val="es-ES"/>
        </w:rPr>
        <w:t>actos de tortura sufridos en este centro fuero</w:t>
      </w:r>
      <w:r w:rsidR="00DD099C" w:rsidRPr="00B25121">
        <w:rPr>
          <w:rFonts w:asciiTheme="majorHAnsi" w:hAnsiTheme="majorHAnsi"/>
          <w:bCs/>
          <w:sz w:val="20"/>
          <w:szCs w:val="20"/>
          <w:lang w:val="es-ES"/>
        </w:rPr>
        <w:t>n denunciados mediante acción de amparo concedida por el Juzgado Octavo de Distrito de Oaxaca</w:t>
      </w:r>
      <w:r w:rsidR="00F64454" w:rsidRPr="00B25121">
        <w:rPr>
          <w:rFonts w:asciiTheme="majorHAnsi" w:hAnsiTheme="majorHAnsi"/>
          <w:bCs/>
          <w:sz w:val="20"/>
          <w:szCs w:val="20"/>
          <w:lang w:val="es-ES"/>
        </w:rPr>
        <w:t>,</w:t>
      </w:r>
      <w:r w:rsidR="00DD099C" w:rsidRPr="00B25121">
        <w:rPr>
          <w:rFonts w:asciiTheme="majorHAnsi" w:hAnsiTheme="majorHAnsi"/>
          <w:bCs/>
          <w:sz w:val="20"/>
          <w:szCs w:val="20"/>
          <w:lang w:val="es-ES"/>
        </w:rPr>
        <w:t xml:space="preserve"> quien dio visa al Ministerio Público</w:t>
      </w:r>
      <w:r w:rsidR="00F64454" w:rsidRPr="00B25121">
        <w:rPr>
          <w:rFonts w:asciiTheme="majorHAnsi" w:hAnsiTheme="majorHAnsi"/>
          <w:bCs/>
          <w:sz w:val="20"/>
          <w:szCs w:val="20"/>
          <w:lang w:val="es-ES"/>
        </w:rPr>
        <w:t>;</w:t>
      </w:r>
      <w:r w:rsidR="00DD099C" w:rsidRPr="00B25121">
        <w:rPr>
          <w:rFonts w:asciiTheme="majorHAnsi" w:hAnsiTheme="majorHAnsi"/>
          <w:bCs/>
          <w:sz w:val="20"/>
          <w:szCs w:val="20"/>
          <w:lang w:val="es-ES"/>
        </w:rPr>
        <w:t xml:space="preserve"> sin </w:t>
      </w:r>
      <w:r w:rsidR="00F64454" w:rsidRPr="00B25121">
        <w:rPr>
          <w:rFonts w:asciiTheme="majorHAnsi" w:hAnsiTheme="majorHAnsi"/>
          <w:bCs/>
          <w:sz w:val="20"/>
          <w:szCs w:val="20"/>
          <w:lang w:val="es-ES"/>
        </w:rPr>
        <w:t xml:space="preserve">embargo, </w:t>
      </w:r>
      <w:r w:rsidR="00DD099C" w:rsidRPr="00B25121">
        <w:rPr>
          <w:rFonts w:asciiTheme="majorHAnsi" w:hAnsiTheme="majorHAnsi"/>
          <w:bCs/>
          <w:sz w:val="20"/>
          <w:szCs w:val="20"/>
          <w:lang w:val="es-ES"/>
        </w:rPr>
        <w:t xml:space="preserve">este último </w:t>
      </w:r>
      <w:r w:rsidR="00F64454" w:rsidRPr="00B25121">
        <w:rPr>
          <w:rFonts w:asciiTheme="majorHAnsi" w:hAnsiTheme="majorHAnsi"/>
          <w:bCs/>
          <w:sz w:val="20"/>
          <w:szCs w:val="20"/>
          <w:lang w:val="es-ES"/>
        </w:rPr>
        <w:t xml:space="preserve">no habría </w:t>
      </w:r>
      <w:r w:rsidR="00DD099C" w:rsidRPr="00B25121">
        <w:rPr>
          <w:rFonts w:asciiTheme="majorHAnsi" w:hAnsiTheme="majorHAnsi"/>
          <w:bCs/>
          <w:sz w:val="20"/>
          <w:szCs w:val="20"/>
          <w:lang w:val="es-ES"/>
        </w:rPr>
        <w:t xml:space="preserve">realizado las investigaciones pertinentes. </w:t>
      </w:r>
      <w:r w:rsidR="001247F4" w:rsidRPr="00B25121">
        <w:rPr>
          <w:rFonts w:asciiTheme="majorHAnsi" w:hAnsiTheme="majorHAnsi"/>
          <w:bCs/>
          <w:sz w:val="20"/>
          <w:szCs w:val="20"/>
          <w:lang w:val="es-ES"/>
        </w:rPr>
        <w:t>Añade que entre 2005 y 2018 presentó 11 quejas ante la Comisión Nacional de Derechos Humanos por los diversos actos de tortura sufrido</w:t>
      </w:r>
      <w:r w:rsidR="00F64454" w:rsidRPr="00B25121">
        <w:rPr>
          <w:rFonts w:asciiTheme="majorHAnsi" w:hAnsiTheme="majorHAnsi"/>
          <w:bCs/>
          <w:sz w:val="20"/>
          <w:szCs w:val="20"/>
          <w:lang w:val="es-ES"/>
        </w:rPr>
        <w:t xml:space="preserve">s durante su privación de </w:t>
      </w:r>
      <w:r w:rsidR="001247F4" w:rsidRPr="00B25121">
        <w:rPr>
          <w:rFonts w:asciiTheme="majorHAnsi" w:hAnsiTheme="majorHAnsi"/>
          <w:bCs/>
          <w:sz w:val="20"/>
          <w:szCs w:val="20"/>
          <w:lang w:val="es-ES"/>
        </w:rPr>
        <w:t xml:space="preserve">libertad. </w:t>
      </w:r>
      <w:r w:rsidR="00F64454" w:rsidRPr="00B25121">
        <w:rPr>
          <w:rFonts w:asciiTheme="majorHAnsi" w:hAnsiTheme="majorHAnsi"/>
          <w:bCs/>
          <w:sz w:val="20"/>
          <w:szCs w:val="20"/>
          <w:lang w:val="es-ES"/>
        </w:rPr>
        <w:t xml:space="preserve">El </w:t>
      </w:r>
      <w:r w:rsidR="009A69D1" w:rsidRPr="00B25121">
        <w:rPr>
          <w:rFonts w:asciiTheme="majorHAnsi" w:hAnsiTheme="majorHAnsi"/>
          <w:bCs/>
          <w:sz w:val="20"/>
          <w:szCs w:val="20"/>
          <w:lang w:val="es-ES"/>
        </w:rPr>
        <w:t xml:space="preserve">23 de marzo de 2017 el Juez Séptimo de Distrito de Sinaloa concedió </w:t>
      </w:r>
      <w:r w:rsidR="00F64454" w:rsidRPr="00B25121">
        <w:rPr>
          <w:rFonts w:asciiTheme="majorHAnsi" w:hAnsiTheme="majorHAnsi"/>
          <w:bCs/>
          <w:sz w:val="20"/>
          <w:szCs w:val="20"/>
          <w:lang w:val="es-ES"/>
        </w:rPr>
        <w:t xml:space="preserve">un </w:t>
      </w:r>
      <w:r w:rsidR="009A69D1" w:rsidRPr="00B25121">
        <w:rPr>
          <w:rFonts w:asciiTheme="majorHAnsi" w:hAnsiTheme="majorHAnsi"/>
          <w:bCs/>
          <w:sz w:val="20"/>
          <w:szCs w:val="20"/>
          <w:lang w:val="es-ES"/>
        </w:rPr>
        <w:t xml:space="preserve">amparo a su favor </w:t>
      </w:r>
      <w:r w:rsidR="00F64454" w:rsidRPr="00B25121">
        <w:rPr>
          <w:rFonts w:asciiTheme="majorHAnsi" w:hAnsiTheme="majorHAnsi"/>
          <w:bCs/>
          <w:sz w:val="20"/>
          <w:szCs w:val="20"/>
          <w:lang w:val="es-ES"/>
        </w:rPr>
        <w:t xml:space="preserve">y </w:t>
      </w:r>
      <w:r w:rsidR="009A69D1" w:rsidRPr="00B25121">
        <w:rPr>
          <w:rFonts w:asciiTheme="majorHAnsi" w:hAnsiTheme="majorHAnsi"/>
          <w:bCs/>
          <w:sz w:val="20"/>
          <w:szCs w:val="20"/>
          <w:lang w:val="es-ES"/>
        </w:rPr>
        <w:t>orden</w:t>
      </w:r>
      <w:r w:rsidR="00F64454" w:rsidRPr="00B25121">
        <w:rPr>
          <w:rFonts w:asciiTheme="majorHAnsi" w:hAnsiTheme="majorHAnsi"/>
          <w:bCs/>
          <w:sz w:val="20"/>
          <w:szCs w:val="20"/>
          <w:lang w:val="es-ES"/>
        </w:rPr>
        <w:t>ó</w:t>
      </w:r>
      <w:r w:rsidR="009A69D1" w:rsidRPr="00B25121">
        <w:rPr>
          <w:rFonts w:asciiTheme="majorHAnsi" w:hAnsiTheme="majorHAnsi"/>
          <w:bCs/>
          <w:sz w:val="20"/>
          <w:szCs w:val="20"/>
          <w:lang w:val="es-ES"/>
        </w:rPr>
        <w:t xml:space="preserve"> </w:t>
      </w:r>
      <w:r w:rsidR="007D0768" w:rsidRPr="00B25121">
        <w:rPr>
          <w:rFonts w:asciiTheme="majorHAnsi" w:hAnsiTheme="majorHAnsi"/>
          <w:bCs/>
          <w:sz w:val="20"/>
          <w:szCs w:val="20"/>
          <w:lang w:val="es-ES"/>
        </w:rPr>
        <w:t xml:space="preserve">al Ministerio Público que realizara las diligencias para culminar las investigaciones por </w:t>
      </w:r>
      <w:r w:rsidR="00F64454" w:rsidRPr="00B25121">
        <w:rPr>
          <w:rFonts w:asciiTheme="majorHAnsi" w:hAnsiTheme="majorHAnsi"/>
          <w:bCs/>
          <w:sz w:val="20"/>
          <w:szCs w:val="20"/>
          <w:lang w:val="es-ES"/>
        </w:rPr>
        <w:t xml:space="preserve">los </w:t>
      </w:r>
      <w:r w:rsidR="007D0768" w:rsidRPr="00B25121">
        <w:rPr>
          <w:rFonts w:asciiTheme="majorHAnsi" w:hAnsiTheme="majorHAnsi"/>
          <w:bCs/>
          <w:sz w:val="20"/>
          <w:szCs w:val="20"/>
          <w:lang w:val="es-ES"/>
        </w:rPr>
        <w:t xml:space="preserve">actos de tortura en su contra, lo que no </w:t>
      </w:r>
      <w:r w:rsidR="00F64454" w:rsidRPr="00B25121">
        <w:rPr>
          <w:rFonts w:asciiTheme="majorHAnsi" w:hAnsiTheme="majorHAnsi"/>
          <w:bCs/>
          <w:sz w:val="20"/>
          <w:szCs w:val="20"/>
          <w:lang w:val="es-ES"/>
        </w:rPr>
        <w:t xml:space="preserve">se </w:t>
      </w:r>
      <w:r w:rsidR="007D0768" w:rsidRPr="00B25121">
        <w:rPr>
          <w:rFonts w:asciiTheme="majorHAnsi" w:hAnsiTheme="majorHAnsi"/>
          <w:bCs/>
          <w:sz w:val="20"/>
          <w:szCs w:val="20"/>
          <w:lang w:val="es-ES"/>
        </w:rPr>
        <w:t>ha</w:t>
      </w:r>
      <w:r w:rsidR="00F64454" w:rsidRPr="00B25121">
        <w:rPr>
          <w:rFonts w:asciiTheme="majorHAnsi" w:hAnsiTheme="majorHAnsi"/>
          <w:bCs/>
          <w:sz w:val="20"/>
          <w:szCs w:val="20"/>
          <w:lang w:val="es-ES"/>
        </w:rPr>
        <w:t>bría</w:t>
      </w:r>
      <w:r w:rsidR="007D0768" w:rsidRPr="00B25121">
        <w:rPr>
          <w:rFonts w:asciiTheme="majorHAnsi" w:hAnsiTheme="majorHAnsi"/>
          <w:bCs/>
          <w:sz w:val="20"/>
          <w:szCs w:val="20"/>
          <w:lang w:val="es-ES"/>
        </w:rPr>
        <w:t xml:space="preserve"> cumplido. </w:t>
      </w:r>
      <w:r w:rsidR="008201AE" w:rsidRPr="00B25121">
        <w:rPr>
          <w:rFonts w:asciiTheme="majorHAnsi" w:hAnsiTheme="majorHAnsi"/>
          <w:bCs/>
          <w:sz w:val="20"/>
          <w:szCs w:val="20"/>
          <w:lang w:val="es-ES"/>
        </w:rPr>
        <w:t xml:space="preserve">Adicionalmente denuncia que, pese a los amparos </w:t>
      </w:r>
      <w:r w:rsidR="00F64454" w:rsidRPr="00B25121">
        <w:rPr>
          <w:rFonts w:asciiTheme="majorHAnsi" w:hAnsiTheme="majorHAnsi"/>
          <w:bCs/>
          <w:sz w:val="20"/>
          <w:szCs w:val="20"/>
          <w:lang w:val="es-ES"/>
        </w:rPr>
        <w:t xml:space="preserve">resueltos </w:t>
      </w:r>
      <w:r w:rsidR="008201AE" w:rsidRPr="00B25121">
        <w:rPr>
          <w:rFonts w:asciiTheme="majorHAnsi" w:hAnsiTheme="majorHAnsi"/>
          <w:bCs/>
          <w:sz w:val="20"/>
          <w:szCs w:val="20"/>
          <w:lang w:val="es-ES"/>
        </w:rPr>
        <w:t xml:space="preserve">a su favor, se ha le ha negado </w:t>
      </w:r>
      <w:r w:rsidR="00F64454" w:rsidRPr="00B25121">
        <w:rPr>
          <w:rFonts w:asciiTheme="majorHAnsi" w:hAnsiTheme="majorHAnsi"/>
          <w:bCs/>
          <w:sz w:val="20"/>
          <w:szCs w:val="20"/>
          <w:lang w:val="es-ES"/>
        </w:rPr>
        <w:t>el</w:t>
      </w:r>
      <w:r w:rsidR="008201AE" w:rsidRPr="00B25121">
        <w:rPr>
          <w:rFonts w:asciiTheme="majorHAnsi" w:hAnsiTheme="majorHAnsi"/>
          <w:bCs/>
          <w:sz w:val="20"/>
          <w:szCs w:val="20"/>
          <w:lang w:val="es-ES"/>
        </w:rPr>
        <w:t xml:space="preserve"> ingreso al registro de víctimas y </w:t>
      </w:r>
      <w:r w:rsidR="00F64454" w:rsidRPr="00B25121">
        <w:rPr>
          <w:rFonts w:asciiTheme="majorHAnsi" w:hAnsiTheme="majorHAnsi"/>
          <w:bCs/>
          <w:sz w:val="20"/>
          <w:szCs w:val="20"/>
          <w:lang w:val="es-ES"/>
        </w:rPr>
        <w:t xml:space="preserve">a </w:t>
      </w:r>
      <w:r w:rsidR="008201AE" w:rsidRPr="00B25121">
        <w:rPr>
          <w:rFonts w:asciiTheme="majorHAnsi" w:hAnsiTheme="majorHAnsi"/>
          <w:bCs/>
          <w:sz w:val="20"/>
          <w:szCs w:val="20"/>
          <w:lang w:val="es-ES"/>
        </w:rPr>
        <w:t>los beneficios que</w:t>
      </w:r>
      <w:r w:rsidR="00F64454" w:rsidRPr="00B25121">
        <w:rPr>
          <w:rFonts w:asciiTheme="majorHAnsi" w:hAnsiTheme="majorHAnsi"/>
          <w:bCs/>
          <w:sz w:val="20"/>
          <w:szCs w:val="20"/>
          <w:lang w:val="es-ES"/>
        </w:rPr>
        <w:t xml:space="preserve"> ello</w:t>
      </w:r>
      <w:r w:rsidR="008201AE" w:rsidRPr="00B25121">
        <w:rPr>
          <w:rFonts w:asciiTheme="majorHAnsi" w:hAnsiTheme="majorHAnsi"/>
          <w:bCs/>
          <w:sz w:val="20"/>
          <w:szCs w:val="20"/>
          <w:lang w:val="es-ES"/>
        </w:rPr>
        <w:t xml:space="preserve"> acarrearía para sus hijos. </w:t>
      </w:r>
    </w:p>
    <w:p w14:paraId="33FDEC6B" w14:textId="77777777" w:rsidR="009803C9" w:rsidRPr="00B25121" w:rsidRDefault="009803C9" w:rsidP="009803C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3BB3A9C4" w14:textId="2996DCF2" w:rsidR="001D4C5D" w:rsidRPr="00B25121" w:rsidRDefault="00F64454"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B25121">
        <w:rPr>
          <w:rFonts w:asciiTheme="majorHAnsi" w:hAnsiTheme="majorHAnsi"/>
          <w:bCs/>
          <w:sz w:val="20"/>
          <w:szCs w:val="20"/>
          <w:lang w:val="es-ES"/>
        </w:rPr>
        <w:t xml:space="preserve">El peticionario </w:t>
      </w:r>
      <w:r w:rsidR="007D0768" w:rsidRPr="00B25121">
        <w:rPr>
          <w:rFonts w:asciiTheme="majorHAnsi" w:hAnsiTheme="majorHAnsi"/>
          <w:bCs/>
          <w:sz w:val="20"/>
          <w:szCs w:val="20"/>
          <w:lang w:val="es-ES"/>
        </w:rPr>
        <w:t xml:space="preserve">denuncia </w:t>
      </w:r>
      <w:r w:rsidRPr="00B25121">
        <w:rPr>
          <w:rFonts w:asciiTheme="majorHAnsi" w:hAnsiTheme="majorHAnsi"/>
          <w:bCs/>
          <w:sz w:val="20"/>
          <w:szCs w:val="20"/>
          <w:lang w:val="es-ES"/>
        </w:rPr>
        <w:t xml:space="preserve">adicionalmente que mientras </w:t>
      </w:r>
      <w:r w:rsidR="007D0768" w:rsidRPr="00B25121">
        <w:rPr>
          <w:rFonts w:asciiTheme="majorHAnsi" w:hAnsiTheme="majorHAnsi"/>
          <w:bCs/>
          <w:sz w:val="20"/>
          <w:szCs w:val="20"/>
          <w:lang w:val="es-ES"/>
        </w:rPr>
        <w:t>esta</w:t>
      </w:r>
      <w:r w:rsidRPr="00B25121">
        <w:rPr>
          <w:rFonts w:asciiTheme="majorHAnsi" w:hAnsiTheme="majorHAnsi"/>
          <w:bCs/>
          <w:sz w:val="20"/>
          <w:szCs w:val="20"/>
          <w:lang w:val="es-ES"/>
        </w:rPr>
        <w:t>ba</w:t>
      </w:r>
      <w:r w:rsidR="007D0768" w:rsidRPr="00B25121">
        <w:rPr>
          <w:rFonts w:asciiTheme="majorHAnsi" w:hAnsiTheme="majorHAnsi"/>
          <w:bCs/>
          <w:sz w:val="20"/>
          <w:szCs w:val="20"/>
          <w:lang w:val="es-ES"/>
        </w:rPr>
        <w:t xml:space="preserve"> privado </w:t>
      </w:r>
      <w:r w:rsidRPr="00B25121">
        <w:rPr>
          <w:rFonts w:asciiTheme="majorHAnsi" w:hAnsiTheme="majorHAnsi"/>
          <w:bCs/>
          <w:sz w:val="20"/>
          <w:szCs w:val="20"/>
          <w:lang w:val="es-ES"/>
        </w:rPr>
        <w:t xml:space="preserve">de </w:t>
      </w:r>
      <w:r w:rsidR="007D0768" w:rsidRPr="00B25121">
        <w:rPr>
          <w:rFonts w:asciiTheme="majorHAnsi" w:hAnsiTheme="majorHAnsi"/>
          <w:bCs/>
          <w:sz w:val="20"/>
          <w:szCs w:val="20"/>
          <w:lang w:val="es-ES"/>
        </w:rPr>
        <w:t>libertad</w:t>
      </w:r>
      <w:r w:rsidRPr="00B25121">
        <w:rPr>
          <w:rFonts w:asciiTheme="majorHAnsi" w:hAnsiTheme="majorHAnsi"/>
          <w:bCs/>
          <w:sz w:val="20"/>
          <w:szCs w:val="20"/>
          <w:lang w:val="es-ES"/>
        </w:rPr>
        <w:t>,</w:t>
      </w:r>
      <w:r w:rsidR="007D0768" w:rsidRPr="00B25121">
        <w:rPr>
          <w:rFonts w:asciiTheme="majorHAnsi" w:hAnsiTheme="majorHAnsi"/>
          <w:bCs/>
          <w:sz w:val="20"/>
          <w:szCs w:val="20"/>
          <w:lang w:val="es-ES"/>
        </w:rPr>
        <w:t xml:space="preserve"> en represalia </w:t>
      </w:r>
      <w:r w:rsidRPr="00B25121">
        <w:rPr>
          <w:rFonts w:asciiTheme="majorHAnsi" w:hAnsiTheme="majorHAnsi"/>
          <w:bCs/>
          <w:sz w:val="20"/>
          <w:szCs w:val="20"/>
          <w:lang w:val="es-ES"/>
        </w:rPr>
        <w:t>por</w:t>
      </w:r>
      <w:r w:rsidR="007D0768" w:rsidRPr="00B25121">
        <w:rPr>
          <w:rFonts w:asciiTheme="majorHAnsi" w:hAnsiTheme="majorHAnsi"/>
          <w:bCs/>
          <w:sz w:val="20"/>
          <w:szCs w:val="20"/>
          <w:lang w:val="es-ES"/>
        </w:rPr>
        <w:t xml:space="preserve"> las denuncias </w:t>
      </w:r>
      <w:r w:rsidRPr="00B25121">
        <w:rPr>
          <w:rFonts w:asciiTheme="majorHAnsi" w:hAnsiTheme="majorHAnsi"/>
          <w:bCs/>
          <w:sz w:val="20"/>
          <w:szCs w:val="20"/>
          <w:lang w:val="es-ES"/>
        </w:rPr>
        <w:t>de</w:t>
      </w:r>
      <w:r w:rsidR="007D0768" w:rsidRPr="00B25121">
        <w:rPr>
          <w:rFonts w:asciiTheme="majorHAnsi" w:hAnsiTheme="majorHAnsi"/>
          <w:bCs/>
          <w:sz w:val="20"/>
          <w:szCs w:val="20"/>
          <w:lang w:val="es-ES"/>
        </w:rPr>
        <w:t xml:space="preserve"> tortura, las autoridades penitenciarias interv</w:t>
      </w:r>
      <w:r w:rsidR="00255576" w:rsidRPr="00B25121">
        <w:rPr>
          <w:rFonts w:asciiTheme="majorHAnsi" w:hAnsiTheme="majorHAnsi"/>
          <w:bCs/>
          <w:sz w:val="20"/>
          <w:szCs w:val="20"/>
          <w:lang w:val="es-ES"/>
        </w:rPr>
        <w:t>inieron</w:t>
      </w:r>
      <w:r w:rsidR="007D0768" w:rsidRPr="00B25121">
        <w:rPr>
          <w:rFonts w:asciiTheme="majorHAnsi" w:hAnsiTheme="majorHAnsi"/>
          <w:bCs/>
          <w:sz w:val="20"/>
          <w:szCs w:val="20"/>
          <w:lang w:val="es-ES"/>
        </w:rPr>
        <w:t xml:space="preserve"> ilícitamente </w:t>
      </w:r>
      <w:r w:rsidRPr="00B25121">
        <w:rPr>
          <w:rFonts w:asciiTheme="majorHAnsi" w:hAnsiTheme="majorHAnsi"/>
          <w:bCs/>
          <w:sz w:val="20"/>
          <w:szCs w:val="20"/>
          <w:lang w:val="es-ES"/>
        </w:rPr>
        <w:t xml:space="preserve">su </w:t>
      </w:r>
      <w:r w:rsidR="007D0768" w:rsidRPr="00B25121">
        <w:rPr>
          <w:rFonts w:asciiTheme="majorHAnsi" w:hAnsiTheme="majorHAnsi"/>
          <w:bCs/>
          <w:sz w:val="20"/>
          <w:szCs w:val="20"/>
          <w:lang w:val="es-ES"/>
        </w:rPr>
        <w:t>correspondencia</w:t>
      </w:r>
      <w:r w:rsidRPr="00B25121">
        <w:rPr>
          <w:rFonts w:asciiTheme="majorHAnsi" w:hAnsiTheme="majorHAnsi"/>
          <w:bCs/>
          <w:sz w:val="20"/>
          <w:szCs w:val="20"/>
          <w:lang w:val="es-ES"/>
        </w:rPr>
        <w:t xml:space="preserve"> y que retrasaron y extraviaron varias piezas;</w:t>
      </w:r>
      <w:r w:rsidR="00F70D2B" w:rsidRPr="00B25121">
        <w:rPr>
          <w:rFonts w:asciiTheme="majorHAnsi" w:hAnsiTheme="majorHAnsi"/>
          <w:bCs/>
          <w:sz w:val="20"/>
          <w:szCs w:val="20"/>
          <w:lang w:val="es-ES"/>
        </w:rPr>
        <w:t xml:space="preserve"> </w:t>
      </w:r>
      <w:r w:rsidRPr="00B25121">
        <w:rPr>
          <w:rFonts w:asciiTheme="majorHAnsi" w:hAnsiTheme="majorHAnsi"/>
          <w:bCs/>
          <w:sz w:val="20"/>
          <w:szCs w:val="20"/>
          <w:lang w:val="es-ES"/>
        </w:rPr>
        <w:t>esto incluyó</w:t>
      </w:r>
      <w:r w:rsidR="00F70D2B" w:rsidRPr="00B25121">
        <w:rPr>
          <w:rFonts w:asciiTheme="majorHAnsi" w:hAnsiTheme="majorHAnsi"/>
          <w:bCs/>
          <w:sz w:val="20"/>
          <w:szCs w:val="20"/>
          <w:lang w:val="es-ES"/>
        </w:rPr>
        <w:t xml:space="preserve"> la</w:t>
      </w:r>
      <w:r w:rsidR="002034DC">
        <w:rPr>
          <w:rFonts w:asciiTheme="majorHAnsi" w:hAnsiTheme="majorHAnsi"/>
          <w:bCs/>
          <w:sz w:val="20"/>
          <w:szCs w:val="20"/>
          <w:lang w:val="es-ES"/>
        </w:rPr>
        <w:t>s</w:t>
      </w:r>
      <w:r w:rsidR="00F70D2B" w:rsidRPr="00B25121">
        <w:rPr>
          <w:rFonts w:asciiTheme="majorHAnsi" w:hAnsiTheme="majorHAnsi"/>
          <w:bCs/>
          <w:sz w:val="20"/>
          <w:szCs w:val="20"/>
          <w:lang w:val="es-ES"/>
        </w:rPr>
        <w:t xml:space="preserve"> prov</w:t>
      </w:r>
      <w:r w:rsidR="002034DC">
        <w:rPr>
          <w:rFonts w:asciiTheme="majorHAnsi" w:hAnsiTheme="majorHAnsi"/>
          <w:bCs/>
          <w:sz w:val="20"/>
          <w:szCs w:val="20"/>
          <w:lang w:val="es-ES"/>
        </w:rPr>
        <w:t>enientes</w:t>
      </w:r>
      <w:r w:rsidRPr="00B25121">
        <w:rPr>
          <w:rFonts w:asciiTheme="majorHAnsi" w:hAnsiTheme="majorHAnsi"/>
          <w:bCs/>
          <w:sz w:val="20"/>
          <w:szCs w:val="20"/>
          <w:lang w:val="es-ES"/>
        </w:rPr>
        <w:t xml:space="preserve"> de los tribunales nacionales y</w:t>
      </w:r>
      <w:r w:rsidR="00F70D2B" w:rsidRPr="00B25121">
        <w:rPr>
          <w:rFonts w:asciiTheme="majorHAnsi" w:hAnsiTheme="majorHAnsi"/>
          <w:bCs/>
          <w:sz w:val="20"/>
          <w:szCs w:val="20"/>
          <w:lang w:val="es-ES"/>
        </w:rPr>
        <w:t xml:space="preserve"> de la CIDH. </w:t>
      </w:r>
      <w:r w:rsidR="00256CC5" w:rsidRPr="00B25121">
        <w:rPr>
          <w:rFonts w:asciiTheme="majorHAnsi" w:hAnsiTheme="majorHAnsi"/>
          <w:bCs/>
          <w:sz w:val="20"/>
          <w:szCs w:val="20"/>
          <w:lang w:val="es-ES"/>
        </w:rPr>
        <w:t>I</w:t>
      </w:r>
      <w:r w:rsidR="00F70D2B" w:rsidRPr="00B25121">
        <w:rPr>
          <w:rFonts w:asciiTheme="majorHAnsi" w:hAnsiTheme="majorHAnsi"/>
          <w:bCs/>
          <w:sz w:val="20"/>
          <w:szCs w:val="20"/>
          <w:lang w:val="es-ES"/>
        </w:rPr>
        <w:t xml:space="preserve">nterpuso </w:t>
      </w:r>
      <w:r w:rsidR="00256CC5" w:rsidRPr="00B25121">
        <w:rPr>
          <w:rFonts w:asciiTheme="majorHAnsi" w:hAnsiTheme="majorHAnsi"/>
          <w:bCs/>
          <w:sz w:val="20"/>
          <w:szCs w:val="20"/>
          <w:lang w:val="es-ES"/>
        </w:rPr>
        <w:t xml:space="preserve">con tal motivo </w:t>
      </w:r>
      <w:r w:rsidR="00F70D2B" w:rsidRPr="00B25121">
        <w:rPr>
          <w:rFonts w:asciiTheme="majorHAnsi" w:hAnsiTheme="majorHAnsi"/>
          <w:bCs/>
          <w:sz w:val="20"/>
          <w:szCs w:val="20"/>
          <w:lang w:val="es-ES"/>
        </w:rPr>
        <w:t>un</w:t>
      </w:r>
      <w:r w:rsidR="00256CC5" w:rsidRPr="00B25121">
        <w:rPr>
          <w:rFonts w:asciiTheme="majorHAnsi" w:hAnsiTheme="majorHAnsi"/>
          <w:bCs/>
          <w:sz w:val="20"/>
          <w:szCs w:val="20"/>
          <w:lang w:val="es-ES"/>
        </w:rPr>
        <w:t>a</w:t>
      </w:r>
      <w:r w:rsidR="00F70D2B" w:rsidRPr="00B25121">
        <w:rPr>
          <w:rFonts w:asciiTheme="majorHAnsi" w:hAnsiTheme="majorHAnsi"/>
          <w:bCs/>
          <w:sz w:val="20"/>
          <w:szCs w:val="20"/>
          <w:lang w:val="es-ES"/>
        </w:rPr>
        <w:t xml:space="preserve"> acción de amparo que fue rechazada </w:t>
      </w:r>
      <w:r w:rsidR="00256CC5" w:rsidRPr="00B25121">
        <w:rPr>
          <w:rFonts w:asciiTheme="majorHAnsi" w:hAnsiTheme="majorHAnsi"/>
          <w:bCs/>
          <w:sz w:val="20"/>
          <w:szCs w:val="20"/>
          <w:lang w:val="es-ES"/>
        </w:rPr>
        <w:t>el 8 de marzo de 2013 --</w:t>
      </w:r>
      <w:r w:rsidR="00F70D2B" w:rsidRPr="00B25121">
        <w:rPr>
          <w:rFonts w:asciiTheme="majorHAnsi" w:hAnsiTheme="majorHAnsi"/>
          <w:bCs/>
          <w:sz w:val="20"/>
          <w:szCs w:val="20"/>
          <w:lang w:val="es-ES"/>
        </w:rPr>
        <w:t>en lo relativo a</w:t>
      </w:r>
      <w:r w:rsidR="00BE5AD9" w:rsidRPr="00B25121">
        <w:rPr>
          <w:rFonts w:asciiTheme="majorHAnsi" w:hAnsiTheme="majorHAnsi"/>
          <w:bCs/>
          <w:sz w:val="20"/>
          <w:szCs w:val="20"/>
          <w:lang w:val="es-ES"/>
        </w:rPr>
        <w:t xml:space="preserve"> este punto</w:t>
      </w:r>
      <w:r w:rsidR="00256CC5" w:rsidRPr="00B25121">
        <w:rPr>
          <w:rFonts w:asciiTheme="majorHAnsi" w:hAnsiTheme="majorHAnsi"/>
          <w:bCs/>
          <w:sz w:val="20"/>
          <w:szCs w:val="20"/>
          <w:lang w:val="es-ES"/>
        </w:rPr>
        <w:t>--</w:t>
      </w:r>
      <w:r w:rsidR="00F70D2B" w:rsidRPr="00B25121">
        <w:rPr>
          <w:rFonts w:asciiTheme="majorHAnsi" w:hAnsiTheme="majorHAnsi"/>
          <w:bCs/>
          <w:sz w:val="20"/>
          <w:szCs w:val="20"/>
          <w:lang w:val="es-ES"/>
        </w:rPr>
        <w:t xml:space="preserve"> por el Juez Séptimo de Distrito de Sinaloa. </w:t>
      </w:r>
      <w:r w:rsidR="00BE5AD9" w:rsidRPr="00B25121">
        <w:rPr>
          <w:rFonts w:asciiTheme="majorHAnsi" w:hAnsiTheme="majorHAnsi"/>
          <w:bCs/>
          <w:sz w:val="20"/>
          <w:szCs w:val="20"/>
          <w:lang w:val="es-ES"/>
        </w:rPr>
        <w:t>Para fundamentar esta decisión</w:t>
      </w:r>
      <w:r w:rsidR="00256CC5" w:rsidRPr="00B25121">
        <w:rPr>
          <w:rFonts w:asciiTheme="majorHAnsi" w:hAnsiTheme="majorHAnsi"/>
          <w:bCs/>
          <w:sz w:val="20"/>
          <w:szCs w:val="20"/>
          <w:lang w:val="es-ES"/>
        </w:rPr>
        <w:t>,</w:t>
      </w:r>
      <w:r w:rsidR="00BE5AD9" w:rsidRPr="00B25121">
        <w:rPr>
          <w:rFonts w:asciiTheme="majorHAnsi" w:hAnsiTheme="majorHAnsi"/>
          <w:bCs/>
          <w:sz w:val="20"/>
          <w:szCs w:val="20"/>
          <w:lang w:val="es-ES"/>
        </w:rPr>
        <w:t xml:space="preserve"> el juez valoró que la autoridad demandada había negado el acto y que el peticionario no había aportado pruebas </w:t>
      </w:r>
      <w:r w:rsidR="00BE5AD9" w:rsidRPr="00B25121">
        <w:rPr>
          <w:rFonts w:asciiTheme="majorHAnsi" w:hAnsiTheme="majorHAnsi"/>
          <w:bCs/>
          <w:sz w:val="20"/>
          <w:szCs w:val="20"/>
          <w:lang w:val="es-ES"/>
        </w:rPr>
        <w:lastRenderedPageBreak/>
        <w:t>para desvirtuar</w:t>
      </w:r>
      <w:r w:rsidR="00256CC5" w:rsidRPr="00B25121">
        <w:rPr>
          <w:rFonts w:asciiTheme="majorHAnsi" w:hAnsiTheme="majorHAnsi"/>
          <w:bCs/>
          <w:sz w:val="20"/>
          <w:szCs w:val="20"/>
          <w:lang w:val="es-ES"/>
        </w:rPr>
        <w:t xml:space="preserve"> tal posi</w:t>
      </w:r>
      <w:r w:rsidR="00BE5AD9" w:rsidRPr="00B25121">
        <w:rPr>
          <w:rFonts w:asciiTheme="majorHAnsi" w:hAnsiTheme="majorHAnsi"/>
          <w:bCs/>
          <w:sz w:val="20"/>
          <w:szCs w:val="20"/>
          <w:lang w:val="es-ES"/>
        </w:rPr>
        <w:t xml:space="preserve">ción. </w:t>
      </w:r>
      <w:r w:rsidR="001D4C5D" w:rsidRPr="00B25121">
        <w:rPr>
          <w:rFonts w:asciiTheme="majorHAnsi" w:hAnsiTheme="majorHAnsi"/>
          <w:bCs/>
          <w:sz w:val="20"/>
          <w:szCs w:val="20"/>
          <w:lang w:val="es-ES"/>
        </w:rPr>
        <w:t>Alega además que se l</w:t>
      </w:r>
      <w:r w:rsidR="00256CC5" w:rsidRPr="00B25121">
        <w:rPr>
          <w:rFonts w:asciiTheme="majorHAnsi" w:hAnsiTheme="majorHAnsi"/>
          <w:bCs/>
          <w:sz w:val="20"/>
          <w:szCs w:val="20"/>
          <w:lang w:val="es-ES"/>
        </w:rPr>
        <w:t>e</w:t>
      </w:r>
      <w:r w:rsidR="001D4C5D" w:rsidRPr="00B25121">
        <w:rPr>
          <w:rFonts w:asciiTheme="majorHAnsi" w:hAnsiTheme="majorHAnsi"/>
          <w:bCs/>
          <w:sz w:val="20"/>
          <w:szCs w:val="20"/>
          <w:lang w:val="es-ES"/>
        </w:rPr>
        <w:t xml:space="preserve"> h</w:t>
      </w:r>
      <w:r w:rsidR="00256CC5" w:rsidRPr="00B25121">
        <w:rPr>
          <w:rFonts w:asciiTheme="majorHAnsi" w:hAnsiTheme="majorHAnsi"/>
          <w:bCs/>
          <w:sz w:val="20"/>
          <w:szCs w:val="20"/>
          <w:lang w:val="es-ES"/>
        </w:rPr>
        <w:t>a</w:t>
      </w:r>
      <w:r w:rsidR="001D4C5D" w:rsidRPr="00B25121">
        <w:rPr>
          <w:rFonts w:asciiTheme="majorHAnsi" w:hAnsiTheme="majorHAnsi"/>
          <w:bCs/>
          <w:sz w:val="20"/>
          <w:szCs w:val="20"/>
          <w:lang w:val="es-ES"/>
        </w:rPr>
        <w:t xml:space="preserve"> negado el acceso a copias de sus expedientes</w:t>
      </w:r>
      <w:r w:rsidR="00256CC5" w:rsidRPr="00B25121">
        <w:rPr>
          <w:rFonts w:asciiTheme="majorHAnsi" w:hAnsiTheme="majorHAnsi"/>
          <w:bCs/>
          <w:sz w:val="20"/>
          <w:szCs w:val="20"/>
          <w:lang w:val="es-ES"/>
        </w:rPr>
        <w:t xml:space="preserve">, que </w:t>
      </w:r>
      <w:r w:rsidR="001D4C5D" w:rsidRPr="00B25121">
        <w:rPr>
          <w:rFonts w:asciiTheme="majorHAnsi" w:hAnsiTheme="majorHAnsi"/>
          <w:bCs/>
          <w:sz w:val="20"/>
          <w:szCs w:val="20"/>
          <w:lang w:val="es-ES"/>
        </w:rPr>
        <w:t>requ</w:t>
      </w:r>
      <w:r w:rsidR="00256CC5" w:rsidRPr="00B25121">
        <w:rPr>
          <w:rFonts w:asciiTheme="majorHAnsi" w:hAnsiTheme="majorHAnsi"/>
          <w:bCs/>
          <w:sz w:val="20"/>
          <w:szCs w:val="20"/>
          <w:lang w:val="es-ES"/>
        </w:rPr>
        <w:t>irió</w:t>
      </w:r>
      <w:r w:rsidR="001D4C5D" w:rsidRPr="00B25121">
        <w:rPr>
          <w:rFonts w:asciiTheme="majorHAnsi" w:hAnsiTheme="majorHAnsi"/>
          <w:bCs/>
          <w:sz w:val="20"/>
          <w:szCs w:val="20"/>
          <w:lang w:val="es-ES"/>
        </w:rPr>
        <w:t xml:space="preserve"> para acreditar sus </w:t>
      </w:r>
      <w:r w:rsidR="00256CC5" w:rsidRPr="00B25121">
        <w:rPr>
          <w:rFonts w:asciiTheme="majorHAnsi" w:hAnsiTheme="majorHAnsi"/>
          <w:bCs/>
          <w:sz w:val="20"/>
          <w:szCs w:val="20"/>
          <w:lang w:val="es-ES"/>
        </w:rPr>
        <w:t>reclamos</w:t>
      </w:r>
      <w:r w:rsidR="001D4C5D" w:rsidRPr="00B25121">
        <w:rPr>
          <w:rFonts w:asciiTheme="majorHAnsi" w:hAnsiTheme="majorHAnsi"/>
          <w:bCs/>
          <w:sz w:val="20"/>
          <w:szCs w:val="20"/>
          <w:lang w:val="es-ES"/>
        </w:rPr>
        <w:t xml:space="preserve"> ante la CIDH</w:t>
      </w:r>
      <w:r w:rsidR="00256CC5" w:rsidRPr="00B25121">
        <w:rPr>
          <w:rFonts w:asciiTheme="majorHAnsi" w:hAnsiTheme="majorHAnsi"/>
          <w:bCs/>
          <w:sz w:val="20"/>
          <w:szCs w:val="20"/>
          <w:lang w:val="es-ES"/>
        </w:rPr>
        <w:t>;</w:t>
      </w:r>
      <w:r w:rsidR="001D4C5D" w:rsidRPr="00B25121">
        <w:rPr>
          <w:rFonts w:asciiTheme="majorHAnsi" w:hAnsiTheme="majorHAnsi"/>
          <w:bCs/>
          <w:sz w:val="20"/>
          <w:szCs w:val="20"/>
          <w:lang w:val="es-ES"/>
        </w:rPr>
        <w:t xml:space="preserve"> </w:t>
      </w:r>
      <w:r w:rsidR="00256CC5" w:rsidRPr="00B25121">
        <w:rPr>
          <w:rFonts w:asciiTheme="majorHAnsi" w:hAnsiTheme="majorHAnsi"/>
          <w:bCs/>
          <w:sz w:val="20"/>
          <w:szCs w:val="20"/>
          <w:lang w:val="es-ES"/>
        </w:rPr>
        <w:t xml:space="preserve">lo anterior a pesar de </w:t>
      </w:r>
      <w:r w:rsidR="00E430C5" w:rsidRPr="00B25121">
        <w:rPr>
          <w:rFonts w:asciiTheme="majorHAnsi" w:hAnsiTheme="majorHAnsi"/>
          <w:bCs/>
          <w:sz w:val="20"/>
          <w:szCs w:val="20"/>
          <w:lang w:val="es-ES"/>
        </w:rPr>
        <w:t xml:space="preserve">que el Juzgado Quinto de Distrito de Oaxaca emitió el 26 de diciembre de 2017 una sentencia </w:t>
      </w:r>
      <w:r w:rsidR="00256CC5" w:rsidRPr="00B25121">
        <w:rPr>
          <w:rFonts w:asciiTheme="majorHAnsi" w:hAnsiTheme="majorHAnsi"/>
          <w:bCs/>
          <w:sz w:val="20"/>
          <w:szCs w:val="20"/>
          <w:lang w:val="es-ES"/>
        </w:rPr>
        <w:t xml:space="preserve">en la que amparó el </w:t>
      </w:r>
      <w:r w:rsidR="00E430C5" w:rsidRPr="00B25121">
        <w:rPr>
          <w:rFonts w:asciiTheme="majorHAnsi" w:hAnsiTheme="majorHAnsi"/>
          <w:bCs/>
          <w:sz w:val="20"/>
          <w:szCs w:val="20"/>
          <w:lang w:val="es-ES"/>
        </w:rPr>
        <w:t xml:space="preserve">derecho </w:t>
      </w:r>
      <w:r w:rsidR="00256CC5" w:rsidRPr="00B25121">
        <w:rPr>
          <w:rFonts w:asciiTheme="majorHAnsi" w:hAnsiTheme="majorHAnsi"/>
          <w:bCs/>
          <w:sz w:val="20"/>
          <w:szCs w:val="20"/>
          <w:lang w:val="es-ES"/>
        </w:rPr>
        <w:t xml:space="preserve">del peticionario </w:t>
      </w:r>
      <w:r w:rsidR="00E430C5" w:rsidRPr="00B25121">
        <w:rPr>
          <w:rFonts w:asciiTheme="majorHAnsi" w:hAnsiTheme="majorHAnsi"/>
          <w:bCs/>
          <w:sz w:val="20"/>
          <w:szCs w:val="20"/>
          <w:lang w:val="es-ES"/>
        </w:rPr>
        <w:t xml:space="preserve">a recibir copias gratuitas de su expediente. </w:t>
      </w:r>
      <w:r w:rsidR="001C1FCC" w:rsidRPr="00B25121">
        <w:rPr>
          <w:rFonts w:asciiTheme="majorHAnsi" w:hAnsiTheme="majorHAnsi"/>
          <w:bCs/>
          <w:sz w:val="20"/>
          <w:szCs w:val="20"/>
          <w:lang w:val="es-ES"/>
        </w:rPr>
        <w:t>También aduce que el Estado violó el principio de retroactividad favorable al acusado que rige en materia penal al rehusar</w:t>
      </w:r>
      <w:r w:rsidR="006847A7" w:rsidRPr="00B25121">
        <w:rPr>
          <w:rFonts w:asciiTheme="majorHAnsi" w:hAnsiTheme="majorHAnsi"/>
          <w:bCs/>
          <w:sz w:val="20"/>
          <w:szCs w:val="20"/>
          <w:lang w:val="es-ES"/>
        </w:rPr>
        <w:t>se a aplicarle los “derechos del imputado” que fueron introducidos mediante reforma constitucional publicada en junio de 2008. Señala que esta reforma con</w:t>
      </w:r>
      <w:r w:rsidR="00256CC5" w:rsidRPr="00B25121">
        <w:rPr>
          <w:rFonts w:asciiTheme="majorHAnsi" w:hAnsiTheme="majorHAnsi"/>
          <w:bCs/>
          <w:sz w:val="20"/>
          <w:szCs w:val="20"/>
          <w:lang w:val="es-ES"/>
        </w:rPr>
        <w:t>sagra</w:t>
      </w:r>
      <w:r w:rsidR="006847A7" w:rsidRPr="00B25121">
        <w:rPr>
          <w:rFonts w:asciiTheme="majorHAnsi" w:hAnsiTheme="majorHAnsi"/>
          <w:bCs/>
          <w:sz w:val="20"/>
          <w:szCs w:val="20"/>
          <w:lang w:val="es-ES"/>
        </w:rPr>
        <w:t xml:space="preserve"> </w:t>
      </w:r>
      <w:r w:rsidR="00256CC5" w:rsidRPr="00B25121">
        <w:rPr>
          <w:rFonts w:asciiTheme="majorHAnsi" w:hAnsiTheme="majorHAnsi"/>
          <w:bCs/>
          <w:sz w:val="20"/>
          <w:szCs w:val="20"/>
          <w:lang w:val="es-ES"/>
        </w:rPr>
        <w:t xml:space="preserve">varios </w:t>
      </w:r>
      <w:r w:rsidR="006847A7" w:rsidRPr="00B25121">
        <w:rPr>
          <w:rFonts w:asciiTheme="majorHAnsi" w:hAnsiTheme="majorHAnsi"/>
          <w:bCs/>
          <w:sz w:val="20"/>
          <w:szCs w:val="20"/>
          <w:lang w:val="es-ES"/>
        </w:rPr>
        <w:t>derechos que le hubiesen favorecido de haberse aplicado a su caso</w:t>
      </w:r>
      <w:r w:rsidR="00256CC5" w:rsidRPr="00B25121">
        <w:rPr>
          <w:rFonts w:asciiTheme="majorHAnsi" w:hAnsiTheme="majorHAnsi"/>
          <w:bCs/>
          <w:sz w:val="20"/>
          <w:szCs w:val="20"/>
          <w:lang w:val="es-ES"/>
        </w:rPr>
        <w:t>,</w:t>
      </w:r>
      <w:r w:rsidR="006847A7" w:rsidRPr="00B25121">
        <w:rPr>
          <w:rFonts w:asciiTheme="majorHAnsi" w:hAnsiTheme="majorHAnsi"/>
          <w:bCs/>
          <w:sz w:val="20"/>
          <w:szCs w:val="20"/>
          <w:lang w:val="es-ES"/>
        </w:rPr>
        <w:t xml:space="preserve"> tal como la presunción de inocencia</w:t>
      </w:r>
      <w:r w:rsidR="00256CC5" w:rsidRPr="00B25121">
        <w:rPr>
          <w:rFonts w:asciiTheme="majorHAnsi" w:hAnsiTheme="majorHAnsi"/>
          <w:bCs/>
          <w:sz w:val="20"/>
          <w:szCs w:val="20"/>
          <w:lang w:val="es-ES"/>
        </w:rPr>
        <w:t>;</w:t>
      </w:r>
      <w:r w:rsidR="006847A7" w:rsidRPr="00B25121">
        <w:rPr>
          <w:rFonts w:asciiTheme="majorHAnsi" w:hAnsiTheme="majorHAnsi"/>
          <w:bCs/>
          <w:sz w:val="20"/>
          <w:szCs w:val="20"/>
          <w:lang w:val="es-ES"/>
        </w:rPr>
        <w:t xml:space="preserve"> que la carga de la prueba </w:t>
      </w:r>
      <w:r w:rsidR="00256CC5" w:rsidRPr="00B25121">
        <w:rPr>
          <w:rFonts w:asciiTheme="majorHAnsi" w:hAnsiTheme="majorHAnsi"/>
          <w:bCs/>
          <w:sz w:val="20"/>
          <w:szCs w:val="20"/>
          <w:lang w:val="es-ES"/>
        </w:rPr>
        <w:t xml:space="preserve">debe </w:t>
      </w:r>
      <w:r w:rsidR="006847A7" w:rsidRPr="00B25121">
        <w:rPr>
          <w:rFonts w:asciiTheme="majorHAnsi" w:hAnsiTheme="majorHAnsi"/>
          <w:bCs/>
          <w:sz w:val="20"/>
          <w:szCs w:val="20"/>
          <w:lang w:val="es-ES"/>
        </w:rPr>
        <w:t>reca</w:t>
      </w:r>
      <w:r w:rsidR="00256CC5" w:rsidRPr="00B25121">
        <w:rPr>
          <w:rFonts w:asciiTheme="majorHAnsi" w:hAnsiTheme="majorHAnsi"/>
          <w:bCs/>
          <w:sz w:val="20"/>
          <w:szCs w:val="20"/>
          <w:lang w:val="es-ES"/>
        </w:rPr>
        <w:t>er</w:t>
      </w:r>
      <w:r w:rsidR="006847A7" w:rsidRPr="00B25121">
        <w:rPr>
          <w:rFonts w:asciiTheme="majorHAnsi" w:hAnsiTheme="majorHAnsi"/>
          <w:bCs/>
          <w:sz w:val="20"/>
          <w:szCs w:val="20"/>
          <w:lang w:val="es-ES"/>
        </w:rPr>
        <w:t xml:space="preserve"> en el fiscal</w:t>
      </w:r>
      <w:r w:rsidR="00256CC5" w:rsidRPr="00B25121">
        <w:rPr>
          <w:rFonts w:asciiTheme="majorHAnsi" w:hAnsiTheme="majorHAnsi"/>
          <w:bCs/>
          <w:sz w:val="20"/>
          <w:szCs w:val="20"/>
          <w:lang w:val="es-ES"/>
        </w:rPr>
        <w:t>;</w:t>
      </w:r>
      <w:r w:rsidR="006847A7" w:rsidRPr="00B25121">
        <w:rPr>
          <w:rFonts w:asciiTheme="majorHAnsi" w:hAnsiTheme="majorHAnsi"/>
          <w:bCs/>
          <w:sz w:val="20"/>
          <w:szCs w:val="20"/>
          <w:lang w:val="es-ES"/>
        </w:rPr>
        <w:t xml:space="preserve"> y </w:t>
      </w:r>
      <w:r w:rsidR="00256CC5" w:rsidRPr="00B25121">
        <w:rPr>
          <w:rFonts w:asciiTheme="majorHAnsi" w:hAnsiTheme="majorHAnsi"/>
          <w:bCs/>
          <w:sz w:val="20"/>
          <w:szCs w:val="20"/>
          <w:lang w:val="es-ES"/>
        </w:rPr>
        <w:t xml:space="preserve">que el acusado </w:t>
      </w:r>
      <w:r w:rsidR="006847A7" w:rsidRPr="00B25121">
        <w:rPr>
          <w:rFonts w:asciiTheme="majorHAnsi" w:hAnsiTheme="majorHAnsi"/>
          <w:bCs/>
          <w:sz w:val="20"/>
          <w:szCs w:val="20"/>
          <w:lang w:val="es-ES"/>
        </w:rPr>
        <w:t xml:space="preserve">no </w:t>
      </w:r>
      <w:r w:rsidR="00256CC5" w:rsidRPr="00B25121">
        <w:rPr>
          <w:rFonts w:asciiTheme="majorHAnsi" w:hAnsiTheme="majorHAnsi"/>
          <w:bCs/>
          <w:sz w:val="20"/>
          <w:szCs w:val="20"/>
          <w:lang w:val="es-ES"/>
        </w:rPr>
        <w:t xml:space="preserve">debe </w:t>
      </w:r>
      <w:r w:rsidR="006847A7" w:rsidRPr="00B25121">
        <w:rPr>
          <w:rFonts w:asciiTheme="majorHAnsi" w:hAnsiTheme="majorHAnsi"/>
          <w:bCs/>
          <w:sz w:val="20"/>
          <w:szCs w:val="20"/>
          <w:lang w:val="es-ES"/>
        </w:rPr>
        <w:t xml:space="preserve">ser condenado </w:t>
      </w:r>
      <w:r w:rsidR="00256CC5" w:rsidRPr="00B25121">
        <w:rPr>
          <w:rFonts w:asciiTheme="majorHAnsi" w:hAnsiTheme="majorHAnsi"/>
          <w:bCs/>
          <w:sz w:val="20"/>
          <w:szCs w:val="20"/>
          <w:lang w:val="es-ES"/>
        </w:rPr>
        <w:t xml:space="preserve">con </w:t>
      </w:r>
      <w:r w:rsidR="006847A7" w:rsidRPr="00B25121">
        <w:rPr>
          <w:rFonts w:asciiTheme="majorHAnsi" w:hAnsiTheme="majorHAnsi"/>
          <w:bCs/>
          <w:sz w:val="20"/>
          <w:szCs w:val="20"/>
          <w:lang w:val="es-ES"/>
        </w:rPr>
        <w:t xml:space="preserve">base </w:t>
      </w:r>
      <w:r w:rsidR="00256CC5" w:rsidRPr="00B25121">
        <w:rPr>
          <w:rFonts w:asciiTheme="majorHAnsi" w:hAnsiTheme="majorHAnsi"/>
          <w:bCs/>
          <w:sz w:val="20"/>
          <w:szCs w:val="20"/>
          <w:lang w:val="es-ES"/>
        </w:rPr>
        <w:t>en</w:t>
      </w:r>
      <w:r w:rsidR="006847A7" w:rsidRPr="00B25121">
        <w:rPr>
          <w:rFonts w:asciiTheme="majorHAnsi" w:hAnsiTheme="majorHAnsi"/>
          <w:bCs/>
          <w:sz w:val="20"/>
          <w:szCs w:val="20"/>
          <w:lang w:val="es-ES"/>
        </w:rPr>
        <w:t xml:space="preserve"> prueba</w:t>
      </w:r>
      <w:r w:rsidR="00256CC5" w:rsidRPr="00B25121">
        <w:rPr>
          <w:rFonts w:asciiTheme="majorHAnsi" w:hAnsiTheme="majorHAnsi"/>
          <w:bCs/>
          <w:sz w:val="20"/>
          <w:szCs w:val="20"/>
          <w:lang w:val="es-ES"/>
        </w:rPr>
        <w:t>s</w:t>
      </w:r>
      <w:r w:rsidR="006847A7" w:rsidRPr="00B25121">
        <w:rPr>
          <w:rFonts w:asciiTheme="majorHAnsi" w:hAnsiTheme="majorHAnsi"/>
          <w:bCs/>
          <w:sz w:val="20"/>
          <w:szCs w:val="20"/>
          <w:lang w:val="es-ES"/>
        </w:rPr>
        <w:t xml:space="preserve"> que no </w:t>
      </w:r>
      <w:r w:rsidR="00256CC5" w:rsidRPr="00B25121">
        <w:rPr>
          <w:rFonts w:asciiTheme="majorHAnsi" w:hAnsiTheme="majorHAnsi"/>
          <w:bCs/>
          <w:sz w:val="20"/>
          <w:szCs w:val="20"/>
          <w:lang w:val="es-ES"/>
        </w:rPr>
        <w:t xml:space="preserve">hubieran </w:t>
      </w:r>
      <w:r w:rsidR="006847A7" w:rsidRPr="00B25121">
        <w:rPr>
          <w:rFonts w:asciiTheme="majorHAnsi" w:hAnsiTheme="majorHAnsi"/>
          <w:bCs/>
          <w:sz w:val="20"/>
          <w:szCs w:val="20"/>
          <w:lang w:val="es-ES"/>
        </w:rPr>
        <w:t>sido desahogada</w:t>
      </w:r>
      <w:r w:rsidR="00256CC5" w:rsidRPr="00B25121">
        <w:rPr>
          <w:rFonts w:asciiTheme="majorHAnsi" w:hAnsiTheme="majorHAnsi"/>
          <w:bCs/>
          <w:sz w:val="20"/>
          <w:szCs w:val="20"/>
          <w:lang w:val="es-ES"/>
        </w:rPr>
        <w:t>s</w:t>
      </w:r>
      <w:r w:rsidR="006847A7" w:rsidRPr="00B25121">
        <w:rPr>
          <w:rFonts w:asciiTheme="majorHAnsi" w:hAnsiTheme="majorHAnsi"/>
          <w:bCs/>
          <w:sz w:val="20"/>
          <w:szCs w:val="20"/>
          <w:lang w:val="es-ES"/>
        </w:rPr>
        <w:t xml:space="preserve"> en juicio </w:t>
      </w:r>
      <w:r w:rsidR="00256CC5" w:rsidRPr="00B25121">
        <w:rPr>
          <w:rFonts w:asciiTheme="majorHAnsi" w:hAnsiTheme="majorHAnsi"/>
          <w:bCs/>
          <w:sz w:val="20"/>
          <w:szCs w:val="20"/>
          <w:lang w:val="es-ES"/>
        </w:rPr>
        <w:t xml:space="preserve">y </w:t>
      </w:r>
      <w:r w:rsidR="006847A7" w:rsidRPr="00B25121">
        <w:rPr>
          <w:rFonts w:asciiTheme="majorHAnsi" w:hAnsiTheme="majorHAnsi"/>
          <w:bCs/>
          <w:sz w:val="20"/>
          <w:szCs w:val="20"/>
          <w:lang w:val="es-ES"/>
        </w:rPr>
        <w:t xml:space="preserve">en </w:t>
      </w:r>
      <w:r w:rsidR="00256CC5" w:rsidRPr="00B25121">
        <w:rPr>
          <w:rFonts w:asciiTheme="majorHAnsi" w:hAnsiTheme="majorHAnsi"/>
          <w:bCs/>
          <w:sz w:val="20"/>
          <w:szCs w:val="20"/>
          <w:lang w:val="es-ES"/>
        </w:rPr>
        <w:t xml:space="preserve">su </w:t>
      </w:r>
      <w:r w:rsidR="006847A7" w:rsidRPr="00B25121">
        <w:rPr>
          <w:rFonts w:asciiTheme="majorHAnsi" w:hAnsiTheme="majorHAnsi"/>
          <w:bCs/>
          <w:sz w:val="20"/>
          <w:szCs w:val="20"/>
          <w:lang w:val="es-ES"/>
        </w:rPr>
        <w:t xml:space="preserve">presencia. Señala que el Estado fundamentó </w:t>
      </w:r>
      <w:r w:rsidR="0090372E" w:rsidRPr="00B25121">
        <w:rPr>
          <w:rFonts w:asciiTheme="majorHAnsi" w:hAnsiTheme="majorHAnsi"/>
          <w:bCs/>
          <w:sz w:val="20"/>
          <w:szCs w:val="20"/>
          <w:lang w:val="es-ES"/>
        </w:rPr>
        <w:t>la</w:t>
      </w:r>
      <w:r w:rsidR="006847A7" w:rsidRPr="00B25121">
        <w:rPr>
          <w:rFonts w:asciiTheme="majorHAnsi" w:hAnsiTheme="majorHAnsi"/>
          <w:bCs/>
          <w:sz w:val="20"/>
          <w:szCs w:val="20"/>
          <w:lang w:val="es-ES"/>
        </w:rPr>
        <w:t xml:space="preserve"> negativa a aplicar </w:t>
      </w:r>
      <w:r w:rsidR="0090372E" w:rsidRPr="00B25121">
        <w:rPr>
          <w:rFonts w:asciiTheme="majorHAnsi" w:hAnsiTheme="majorHAnsi"/>
          <w:bCs/>
          <w:sz w:val="20"/>
          <w:szCs w:val="20"/>
          <w:lang w:val="es-ES"/>
        </w:rPr>
        <w:t xml:space="preserve">en su caso </w:t>
      </w:r>
      <w:r w:rsidR="006847A7" w:rsidRPr="00B25121">
        <w:rPr>
          <w:rFonts w:asciiTheme="majorHAnsi" w:hAnsiTheme="majorHAnsi"/>
          <w:bCs/>
          <w:sz w:val="20"/>
          <w:szCs w:val="20"/>
          <w:lang w:val="es-ES"/>
        </w:rPr>
        <w:t xml:space="preserve">las nuevas garantías introducidas en la reforma en </w:t>
      </w:r>
      <w:r w:rsidR="0090372E" w:rsidRPr="00B25121">
        <w:rPr>
          <w:rFonts w:asciiTheme="majorHAnsi" w:hAnsiTheme="majorHAnsi"/>
          <w:bCs/>
          <w:sz w:val="20"/>
          <w:szCs w:val="20"/>
          <w:lang w:val="es-ES"/>
        </w:rPr>
        <w:t xml:space="preserve">el hecho de </w:t>
      </w:r>
      <w:r w:rsidR="006847A7" w:rsidRPr="00B25121">
        <w:rPr>
          <w:rFonts w:asciiTheme="majorHAnsi" w:hAnsiTheme="majorHAnsi"/>
          <w:bCs/>
          <w:sz w:val="20"/>
          <w:szCs w:val="20"/>
          <w:lang w:val="es-ES"/>
        </w:rPr>
        <w:t xml:space="preserve">que todavía no se había adoptado legislación secundaria para implementarlas. </w:t>
      </w:r>
    </w:p>
    <w:p w14:paraId="47B92E38" w14:textId="77777777" w:rsidR="009803C9" w:rsidRPr="00B25121" w:rsidRDefault="009803C9" w:rsidP="009803C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55672D1A" w14:textId="702622D4" w:rsidR="00296430" w:rsidRPr="00B25121" w:rsidRDefault="00BE5AD9"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B25121">
        <w:rPr>
          <w:rFonts w:asciiTheme="majorHAnsi" w:hAnsiTheme="majorHAnsi"/>
          <w:bCs/>
          <w:sz w:val="20"/>
          <w:szCs w:val="20"/>
          <w:lang w:val="es-ES"/>
        </w:rPr>
        <w:t xml:space="preserve">También reclama que </w:t>
      </w:r>
      <w:r w:rsidR="0090372E" w:rsidRPr="00B25121">
        <w:rPr>
          <w:rFonts w:asciiTheme="majorHAnsi" w:hAnsiTheme="majorHAnsi"/>
          <w:bCs/>
          <w:sz w:val="20"/>
          <w:szCs w:val="20"/>
          <w:lang w:val="es-ES"/>
        </w:rPr>
        <w:t xml:space="preserve">durante su privación de </w:t>
      </w:r>
      <w:r w:rsidRPr="00B25121">
        <w:rPr>
          <w:rFonts w:asciiTheme="majorHAnsi" w:hAnsiTheme="majorHAnsi"/>
          <w:bCs/>
          <w:sz w:val="20"/>
          <w:szCs w:val="20"/>
          <w:lang w:val="es-ES"/>
        </w:rPr>
        <w:t>libertad se le ha negado acceso a tratamiento médico que necesita p</w:t>
      </w:r>
      <w:r w:rsidR="00207F31" w:rsidRPr="00B25121">
        <w:rPr>
          <w:rFonts w:asciiTheme="majorHAnsi" w:hAnsiTheme="majorHAnsi"/>
          <w:bCs/>
          <w:sz w:val="20"/>
          <w:szCs w:val="20"/>
          <w:lang w:val="es-ES"/>
        </w:rPr>
        <w:t>ara su</w:t>
      </w:r>
      <w:r w:rsidRPr="00B25121">
        <w:rPr>
          <w:rFonts w:asciiTheme="majorHAnsi" w:hAnsiTheme="majorHAnsi"/>
          <w:bCs/>
          <w:sz w:val="20"/>
          <w:szCs w:val="20"/>
          <w:lang w:val="es-ES"/>
        </w:rPr>
        <w:t xml:space="preserve"> cardiopatía y enfermedades psicológicas que ha desarrollado a consecuencia de la tortura. </w:t>
      </w:r>
      <w:r w:rsidR="00207F31" w:rsidRPr="00B25121">
        <w:rPr>
          <w:rFonts w:asciiTheme="majorHAnsi" w:hAnsiTheme="majorHAnsi"/>
          <w:bCs/>
          <w:sz w:val="20"/>
          <w:szCs w:val="20"/>
          <w:lang w:val="es-ES"/>
        </w:rPr>
        <w:t xml:space="preserve">El </w:t>
      </w:r>
      <w:r w:rsidR="00F56455" w:rsidRPr="00B25121">
        <w:rPr>
          <w:rFonts w:asciiTheme="majorHAnsi" w:hAnsiTheme="majorHAnsi"/>
          <w:bCs/>
          <w:sz w:val="20"/>
          <w:szCs w:val="20"/>
          <w:lang w:val="es-ES"/>
        </w:rPr>
        <w:t xml:space="preserve">24 de abril de 2017 el Juzgado Tercero de Distrito de Oaxaca </w:t>
      </w:r>
      <w:r w:rsidR="00207F31" w:rsidRPr="00B25121">
        <w:rPr>
          <w:rFonts w:asciiTheme="majorHAnsi" w:hAnsiTheme="majorHAnsi"/>
          <w:bCs/>
          <w:sz w:val="20"/>
          <w:szCs w:val="20"/>
          <w:lang w:val="es-ES"/>
        </w:rPr>
        <w:t xml:space="preserve">decidió un </w:t>
      </w:r>
      <w:r w:rsidR="00F56455" w:rsidRPr="00B25121">
        <w:rPr>
          <w:rFonts w:asciiTheme="majorHAnsi" w:hAnsiTheme="majorHAnsi"/>
          <w:bCs/>
          <w:sz w:val="20"/>
          <w:szCs w:val="20"/>
          <w:lang w:val="es-ES"/>
        </w:rPr>
        <w:t>amparo a su favor</w:t>
      </w:r>
      <w:r w:rsidR="00207F31" w:rsidRPr="00B25121">
        <w:rPr>
          <w:rFonts w:asciiTheme="majorHAnsi" w:hAnsiTheme="majorHAnsi"/>
          <w:bCs/>
          <w:sz w:val="20"/>
          <w:szCs w:val="20"/>
          <w:lang w:val="es-ES"/>
        </w:rPr>
        <w:t>, y</w:t>
      </w:r>
      <w:r w:rsidR="00F56455" w:rsidRPr="00B25121">
        <w:rPr>
          <w:rFonts w:asciiTheme="majorHAnsi" w:hAnsiTheme="majorHAnsi"/>
          <w:bCs/>
          <w:sz w:val="20"/>
          <w:szCs w:val="20"/>
          <w:lang w:val="es-ES"/>
        </w:rPr>
        <w:t xml:space="preserve"> orden</w:t>
      </w:r>
      <w:r w:rsidR="00207F31" w:rsidRPr="00B25121">
        <w:rPr>
          <w:rFonts w:asciiTheme="majorHAnsi" w:hAnsiTheme="majorHAnsi"/>
          <w:bCs/>
          <w:sz w:val="20"/>
          <w:szCs w:val="20"/>
          <w:lang w:val="es-ES"/>
        </w:rPr>
        <w:t xml:space="preserve">ó en consecuencia </w:t>
      </w:r>
      <w:r w:rsidR="00F56455" w:rsidRPr="00B25121">
        <w:rPr>
          <w:rFonts w:asciiTheme="majorHAnsi" w:hAnsiTheme="majorHAnsi"/>
          <w:bCs/>
          <w:sz w:val="20"/>
          <w:szCs w:val="20"/>
          <w:lang w:val="es-ES"/>
        </w:rPr>
        <w:t>que se le brindara atención de cardiología</w:t>
      </w:r>
      <w:r w:rsidR="00207F31" w:rsidRPr="00B25121">
        <w:rPr>
          <w:rFonts w:asciiTheme="majorHAnsi" w:hAnsiTheme="majorHAnsi"/>
          <w:bCs/>
          <w:sz w:val="20"/>
          <w:szCs w:val="20"/>
          <w:lang w:val="es-ES"/>
        </w:rPr>
        <w:t>;</w:t>
      </w:r>
      <w:r w:rsidR="00F56455" w:rsidRPr="00B25121">
        <w:rPr>
          <w:rFonts w:asciiTheme="majorHAnsi" w:hAnsiTheme="majorHAnsi"/>
          <w:bCs/>
          <w:sz w:val="20"/>
          <w:szCs w:val="20"/>
          <w:lang w:val="es-ES"/>
        </w:rPr>
        <w:t xml:space="preserve"> </w:t>
      </w:r>
      <w:r w:rsidR="00207F31" w:rsidRPr="00B25121">
        <w:rPr>
          <w:rFonts w:asciiTheme="majorHAnsi" w:hAnsiTheme="majorHAnsi"/>
          <w:bCs/>
          <w:sz w:val="20"/>
          <w:szCs w:val="20"/>
          <w:lang w:val="es-ES"/>
        </w:rPr>
        <w:t xml:space="preserve">sin embargo, </w:t>
      </w:r>
      <w:r w:rsidR="00F56455" w:rsidRPr="00B25121">
        <w:rPr>
          <w:rFonts w:asciiTheme="majorHAnsi" w:hAnsiTheme="majorHAnsi"/>
          <w:bCs/>
          <w:sz w:val="20"/>
          <w:szCs w:val="20"/>
          <w:lang w:val="es-ES"/>
        </w:rPr>
        <w:t xml:space="preserve">este amparo no </w:t>
      </w:r>
      <w:r w:rsidR="00207F31" w:rsidRPr="00B25121">
        <w:rPr>
          <w:rFonts w:asciiTheme="majorHAnsi" w:hAnsiTheme="majorHAnsi"/>
          <w:bCs/>
          <w:sz w:val="20"/>
          <w:szCs w:val="20"/>
          <w:lang w:val="es-ES"/>
        </w:rPr>
        <w:t xml:space="preserve">se </w:t>
      </w:r>
      <w:r w:rsidR="00F56455" w:rsidRPr="00B25121">
        <w:rPr>
          <w:rFonts w:asciiTheme="majorHAnsi" w:hAnsiTheme="majorHAnsi"/>
          <w:bCs/>
          <w:sz w:val="20"/>
          <w:szCs w:val="20"/>
          <w:lang w:val="es-ES"/>
        </w:rPr>
        <w:t>ha</w:t>
      </w:r>
      <w:r w:rsidR="00207F31" w:rsidRPr="00B25121">
        <w:rPr>
          <w:rFonts w:asciiTheme="majorHAnsi" w:hAnsiTheme="majorHAnsi"/>
          <w:bCs/>
          <w:sz w:val="20"/>
          <w:szCs w:val="20"/>
          <w:lang w:val="es-ES"/>
        </w:rPr>
        <w:t xml:space="preserve">bría </w:t>
      </w:r>
      <w:r w:rsidR="00F56455" w:rsidRPr="00B25121">
        <w:rPr>
          <w:rFonts w:asciiTheme="majorHAnsi" w:hAnsiTheme="majorHAnsi"/>
          <w:bCs/>
          <w:sz w:val="20"/>
          <w:szCs w:val="20"/>
          <w:lang w:val="es-ES"/>
        </w:rPr>
        <w:t xml:space="preserve">cumplido. </w:t>
      </w:r>
      <w:r w:rsidR="00207F31" w:rsidRPr="00B25121">
        <w:rPr>
          <w:rFonts w:asciiTheme="majorHAnsi" w:hAnsiTheme="majorHAnsi"/>
          <w:sz w:val="20"/>
          <w:szCs w:val="20"/>
          <w:lang w:val="es-ES"/>
        </w:rPr>
        <w:t xml:space="preserve">También alega que desarrolló el COVID-19 luego de ser mantenido en un centro de reclusión donde había más 78 personas infectadas con dicha enfermedad; y que se vio obligado a auxiliar a sus compañeros reclusos infectados ante la negativa de los agentes estatales de hacerlo. </w:t>
      </w:r>
      <w:r w:rsidR="001D4C5D" w:rsidRPr="00B25121">
        <w:rPr>
          <w:rFonts w:asciiTheme="majorHAnsi" w:hAnsiTheme="majorHAnsi"/>
          <w:bCs/>
          <w:sz w:val="20"/>
          <w:szCs w:val="20"/>
          <w:lang w:val="es-ES"/>
        </w:rPr>
        <w:t>Alega que no se le ha brindado atención médica para esta condición</w:t>
      </w:r>
      <w:r w:rsidR="00207F31" w:rsidRPr="00B25121">
        <w:rPr>
          <w:rFonts w:asciiTheme="majorHAnsi" w:hAnsiTheme="majorHAnsi"/>
          <w:bCs/>
          <w:sz w:val="20"/>
          <w:szCs w:val="20"/>
          <w:lang w:val="es-ES"/>
        </w:rPr>
        <w:t>,</w:t>
      </w:r>
      <w:r w:rsidR="001D4C5D" w:rsidRPr="00B25121">
        <w:rPr>
          <w:rFonts w:asciiTheme="majorHAnsi" w:hAnsiTheme="majorHAnsi"/>
          <w:bCs/>
          <w:sz w:val="20"/>
          <w:szCs w:val="20"/>
          <w:lang w:val="es-ES"/>
        </w:rPr>
        <w:t xml:space="preserve"> pese a haber planteado </w:t>
      </w:r>
      <w:r w:rsidR="00207F31" w:rsidRPr="00B25121">
        <w:rPr>
          <w:rFonts w:asciiTheme="majorHAnsi" w:hAnsiTheme="majorHAnsi"/>
          <w:bCs/>
          <w:sz w:val="20"/>
          <w:szCs w:val="20"/>
          <w:lang w:val="es-ES"/>
        </w:rPr>
        <w:t xml:space="preserve">una </w:t>
      </w:r>
      <w:r w:rsidR="001D4C5D" w:rsidRPr="00B25121">
        <w:rPr>
          <w:rFonts w:asciiTheme="majorHAnsi" w:hAnsiTheme="majorHAnsi"/>
          <w:bCs/>
          <w:sz w:val="20"/>
          <w:szCs w:val="20"/>
          <w:lang w:val="es-ES"/>
        </w:rPr>
        <w:t xml:space="preserve">controversia ante el juez de ejecución y </w:t>
      </w:r>
      <w:r w:rsidR="00207F31" w:rsidRPr="00B25121">
        <w:rPr>
          <w:rFonts w:asciiTheme="majorHAnsi" w:hAnsiTheme="majorHAnsi"/>
          <w:bCs/>
          <w:sz w:val="20"/>
          <w:szCs w:val="20"/>
          <w:lang w:val="es-ES"/>
        </w:rPr>
        <w:t xml:space="preserve">a </w:t>
      </w:r>
      <w:r w:rsidR="001D4C5D" w:rsidRPr="00B25121">
        <w:rPr>
          <w:rFonts w:asciiTheme="majorHAnsi" w:hAnsiTheme="majorHAnsi"/>
          <w:bCs/>
          <w:sz w:val="20"/>
          <w:szCs w:val="20"/>
          <w:lang w:val="es-ES"/>
        </w:rPr>
        <w:t xml:space="preserve">diversas gestiones realizadas en su nombre por un defensor público. </w:t>
      </w:r>
      <w:r w:rsidR="00F56455" w:rsidRPr="00B25121">
        <w:rPr>
          <w:rFonts w:asciiTheme="majorHAnsi" w:hAnsiTheme="majorHAnsi"/>
          <w:bCs/>
          <w:sz w:val="20"/>
          <w:szCs w:val="20"/>
          <w:lang w:val="es-ES"/>
        </w:rPr>
        <w:tab/>
      </w:r>
      <w:r w:rsidR="00F56455" w:rsidRPr="00B25121">
        <w:rPr>
          <w:rFonts w:asciiTheme="majorHAnsi" w:hAnsiTheme="majorHAnsi"/>
          <w:bCs/>
          <w:sz w:val="20"/>
          <w:szCs w:val="20"/>
          <w:lang w:val="es-ES"/>
        </w:rPr>
        <w:tab/>
      </w:r>
    </w:p>
    <w:p w14:paraId="6C501F42" w14:textId="77777777" w:rsidR="009803C9" w:rsidRPr="00B25121" w:rsidRDefault="009803C9" w:rsidP="009803C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5B69CDCA" w14:textId="3BE28F29" w:rsidR="00A32679" w:rsidRPr="00B25121" w:rsidRDefault="00207F31"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B25121">
        <w:rPr>
          <w:rFonts w:asciiTheme="majorHAnsi" w:hAnsiTheme="majorHAnsi"/>
          <w:bCs/>
          <w:sz w:val="20"/>
          <w:szCs w:val="20"/>
          <w:lang w:val="es-ES"/>
        </w:rPr>
        <w:t xml:space="preserve">Por su parte, el Estado sostiene </w:t>
      </w:r>
      <w:r w:rsidR="00444F5C" w:rsidRPr="00B25121">
        <w:rPr>
          <w:rFonts w:asciiTheme="majorHAnsi" w:hAnsiTheme="majorHAnsi"/>
          <w:bCs/>
          <w:sz w:val="20"/>
          <w:szCs w:val="20"/>
          <w:lang w:val="es-ES"/>
        </w:rPr>
        <w:t>que el peticionario no ha agotado los recursos internos con respecto a los supuestos actos de tortura</w:t>
      </w:r>
      <w:r w:rsidRPr="00B25121">
        <w:rPr>
          <w:rFonts w:asciiTheme="majorHAnsi" w:hAnsiTheme="majorHAnsi"/>
          <w:bCs/>
          <w:sz w:val="20"/>
          <w:szCs w:val="20"/>
          <w:lang w:val="es-ES"/>
        </w:rPr>
        <w:t>.</w:t>
      </w:r>
      <w:r w:rsidR="00444F5C" w:rsidRPr="00B25121">
        <w:rPr>
          <w:rFonts w:asciiTheme="majorHAnsi" w:hAnsiTheme="majorHAnsi"/>
          <w:bCs/>
          <w:sz w:val="20"/>
          <w:szCs w:val="20"/>
          <w:lang w:val="es-ES"/>
        </w:rPr>
        <w:t xml:space="preserve"> </w:t>
      </w:r>
      <w:r w:rsidRPr="00B25121">
        <w:rPr>
          <w:rFonts w:asciiTheme="majorHAnsi" w:hAnsiTheme="majorHAnsi"/>
          <w:bCs/>
          <w:sz w:val="20"/>
          <w:szCs w:val="20"/>
          <w:lang w:val="es-ES"/>
        </w:rPr>
        <w:t xml:space="preserve">Alega </w:t>
      </w:r>
      <w:r w:rsidR="00444F5C" w:rsidRPr="00B25121">
        <w:rPr>
          <w:rFonts w:asciiTheme="majorHAnsi" w:hAnsiTheme="majorHAnsi"/>
          <w:bCs/>
          <w:sz w:val="20"/>
          <w:szCs w:val="20"/>
          <w:lang w:val="es-ES"/>
        </w:rPr>
        <w:t xml:space="preserve">que este no acredita haber denunciado </w:t>
      </w:r>
      <w:r w:rsidRPr="00B25121">
        <w:rPr>
          <w:rFonts w:asciiTheme="majorHAnsi" w:hAnsiTheme="majorHAnsi"/>
          <w:bCs/>
          <w:sz w:val="20"/>
          <w:szCs w:val="20"/>
          <w:lang w:val="es-ES"/>
        </w:rPr>
        <w:t>tales hechos</w:t>
      </w:r>
      <w:r w:rsidR="00444F5C" w:rsidRPr="00B25121">
        <w:rPr>
          <w:rFonts w:asciiTheme="majorHAnsi" w:hAnsiTheme="majorHAnsi"/>
          <w:bCs/>
          <w:sz w:val="20"/>
          <w:szCs w:val="20"/>
          <w:lang w:val="es-ES"/>
        </w:rPr>
        <w:t xml:space="preserve"> ante autoridad competente</w:t>
      </w:r>
      <w:r w:rsidR="00BD1800" w:rsidRPr="00B25121">
        <w:rPr>
          <w:rFonts w:asciiTheme="majorHAnsi" w:hAnsiTheme="majorHAnsi"/>
          <w:bCs/>
          <w:sz w:val="20"/>
          <w:szCs w:val="20"/>
          <w:lang w:val="es-ES"/>
        </w:rPr>
        <w:t>, lo que hubiese permitido que se iniciara una investigación y</w:t>
      </w:r>
      <w:r w:rsidRPr="00B25121">
        <w:rPr>
          <w:rFonts w:asciiTheme="majorHAnsi" w:hAnsiTheme="majorHAnsi"/>
          <w:bCs/>
          <w:sz w:val="20"/>
          <w:szCs w:val="20"/>
          <w:lang w:val="es-ES"/>
        </w:rPr>
        <w:t>,</w:t>
      </w:r>
      <w:r w:rsidR="00BD1800" w:rsidRPr="00B25121">
        <w:rPr>
          <w:rFonts w:asciiTheme="majorHAnsi" w:hAnsiTheme="majorHAnsi"/>
          <w:bCs/>
          <w:sz w:val="20"/>
          <w:szCs w:val="20"/>
          <w:lang w:val="es-ES"/>
        </w:rPr>
        <w:t xml:space="preserve"> de ser el caso, procesar penalmente a los </w:t>
      </w:r>
      <w:r w:rsidRPr="00B25121">
        <w:rPr>
          <w:rFonts w:asciiTheme="majorHAnsi" w:hAnsiTheme="majorHAnsi"/>
          <w:bCs/>
          <w:sz w:val="20"/>
          <w:szCs w:val="20"/>
          <w:lang w:val="es-ES"/>
        </w:rPr>
        <w:t>responsables</w:t>
      </w:r>
      <w:r w:rsidR="00444F5C" w:rsidRPr="00B25121">
        <w:rPr>
          <w:rFonts w:asciiTheme="majorHAnsi" w:hAnsiTheme="majorHAnsi"/>
          <w:bCs/>
          <w:sz w:val="20"/>
          <w:szCs w:val="20"/>
          <w:lang w:val="es-ES"/>
        </w:rPr>
        <w:t xml:space="preserve">. Destaca </w:t>
      </w:r>
      <w:r w:rsidRPr="00B25121">
        <w:rPr>
          <w:rFonts w:asciiTheme="majorHAnsi" w:hAnsiTheme="majorHAnsi"/>
          <w:bCs/>
          <w:sz w:val="20"/>
          <w:szCs w:val="20"/>
          <w:lang w:val="es-ES"/>
        </w:rPr>
        <w:t xml:space="preserve">el Estado </w:t>
      </w:r>
      <w:r w:rsidR="00444F5C" w:rsidRPr="00B25121">
        <w:rPr>
          <w:rFonts w:asciiTheme="majorHAnsi" w:hAnsiTheme="majorHAnsi"/>
          <w:bCs/>
          <w:sz w:val="20"/>
          <w:szCs w:val="20"/>
          <w:lang w:val="es-ES"/>
        </w:rPr>
        <w:t>que el peticionario no señaló haber sufrido dichas acciones durante la averiguación previa que se le siguió o durante el desarrollo del proc</w:t>
      </w:r>
      <w:r w:rsidR="00BD1800" w:rsidRPr="00B25121">
        <w:rPr>
          <w:rFonts w:asciiTheme="majorHAnsi" w:hAnsiTheme="majorHAnsi"/>
          <w:bCs/>
          <w:sz w:val="20"/>
          <w:szCs w:val="20"/>
          <w:lang w:val="es-ES"/>
        </w:rPr>
        <w:t xml:space="preserve">eso penal en su contra. </w:t>
      </w:r>
      <w:r w:rsidRPr="00B25121">
        <w:rPr>
          <w:rFonts w:asciiTheme="majorHAnsi" w:hAnsiTheme="majorHAnsi"/>
          <w:bCs/>
          <w:sz w:val="20"/>
          <w:szCs w:val="20"/>
          <w:lang w:val="es-ES"/>
        </w:rPr>
        <w:t xml:space="preserve">El Estado entiende </w:t>
      </w:r>
      <w:r w:rsidR="00BD1800" w:rsidRPr="00B25121">
        <w:rPr>
          <w:rFonts w:asciiTheme="majorHAnsi" w:hAnsiTheme="majorHAnsi"/>
          <w:bCs/>
          <w:sz w:val="20"/>
          <w:szCs w:val="20"/>
          <w:lang w:val="es-ES"/>
        </w:rPr>
        <w:t>que la obligación de investigar acto</w:t>
      </w:r>
      <w:r w:rsidR="00F73201" w:rsidRPr="00B25121">
        <w:rPr>
          <w:rFonts w:asciiTheme="majorHAnsi" w:hAnsiTheme="majorHAnsi"/>
          <w:bCs/>
          <w:sz w:val="20"/>
          <w:szCs w:val="20"/>
          <w:lang w:val="es-ES"/>
        </w:rPr>
        <w:t>s</w:t>
      </w:r>
      <w:r w:rsidR="00BD1800" w:rsidRPr="00B25121">
        <w:rPr>
          <w:rFonts w:asciiTheme="majorHAnsi" w:hAnsiTheme="majorHAnsi"/>
          <w:bCs/>
          <w:sz w:val="20"/>
          <w:szCs w:val="20"/>
          <w:lang w:val="es-ES"/>
        </w:rPr>
        <w:t xml:space="preserve"> de tortura es una obligación </w:t>
      </w:r>
      <w:r w:rsidR="007E17D0" w:rsidRPr="00B25121">
        <w:rPr>
          <w:rFonts w:asciiTheme="majorHAnsi" w:hAnsiTheme="majorHAnsi"/>
          <w:bCs/>
          <w:i/>
          <w:sz w:val="20"/>
          <w:szCs w:val="20"/>
          <w:lang w:val="es-ES"/>
        </w:rPr>
        <w:t>ex o</w:t>
      </w:r>
      <w:r w:rsidRPr="00B25121">
        <w:rPr>
          <w:rFonts w:asciiTheme="majorHAnsi" w:hAnsiTheme="majorHAnsi"/>
          <w:bCs/>
          <w:i/>
          <w:sz w:val="20"/>
          <w:szCs w:val="20"/>
          <w:lang w:val="es-ES"/>
        </w:rPr>
        <w:t>f</w:t>
      </w:r>
      <w:r w:rsidR="007E17D0" w:rsidRPr="00B25121">
        <w:rPr>
          <w:rFonts w:asciiTheme="majorHAnsi" w:hAnsiTheme="majorHAnsi"/>
          <w:bCs/>
          <w:i/>
          <w:sz w:val="20"/>
          <w:szCs w:val="20"/>
          <w:lang w:val="es-ES"/>
        </w:rPr>
        <w:t>ficio</w:t>
      </w:r>
      <w:r w:rsidR="007E17D0" w:rsidRPr="00B25121">
        <w:rPr>
          <w:rFonts w:asciiTheme="majorHAnsi" w:hAnsiTheme="majorHAnsi"/>
          <w:bCs/>
          <w:sz w:val="20"/>
          <w:szCs w:val="20"/>
          <w:lang w:val="es-ES"/>
        </w:rPr>
        <w:t xml:space="preserve">, pero señala que </w:t>
      </w:r>
      <w:r w:rsidR="00F73201" w:rsidRPr="00B25121">
        <w:rPr>
          <w:rFonts w:asciiTheme="majorHAnsi" w:hAnsiTheme="majorHAnsi"/>
          <w:bCs/>
          <w:sz w:val="20"/>
          <w:szCs w:val="20"/>
          <w:lang w:val="es-ES"/>
        </w:rPr>
        <w:t xml:space="preserve">en el presente asunto </w:t>
      </w:r>
      <w:r w:rsidR="007E17D0" w:rsidRPr="00B25121">
        <w:rPr>
          <w:rFonts w:asciiTheme="majorHAnsi" w:hAnsiTheme="majorHAnsi"/>
          <w:bCs/>
          <w:sz w:val="20"/>
          <w:szCs w:val="20"/>
          <w:lang w:val="es-ES"/>
        </w:rPr>
        <w:t xml:space="preserve">no cuenta con elementos suficientes para determinar posibles actos de tortura que deban ser investigados. </w:t>
      </w:r>
      <w:r w:rsidR="00E74B26" w:rsidRPr="00B25121">
        <w:rPr>
          <w:rFonts w:asciiTheme="majorHAnsi" w:hAnsiTheme="majorHAnsi"/>
          <w:bCs/>
          <w:sz w:val="20"/>
          <w:szCs w:val="20"/>
          <w:lang w:val="es-ES"/>
        </w:rPr>
        <w:t>R</w:t>
      </w:r>
      <w:r w:rsidR="007E17D0" w:rsidRPr="00B25121">
        <w:rPr>
          <w:rFonts w:asciiTheme="majorHAnsi" w:hAnsiTheme="majorHAnsi"/>
          <w:bCs/>
          <w:sz w:val="20"/>
          <w:szCs w:val="20"/>
          <w:lang w:val="es-ES"/>
        </w:rPr>
        <w:t xml:space="preserve">esalta que </w:t>
      </w:r>
      <w:r w:rsidR="00E74B26" w:rsidRPr="00B25121">
        <w:rPr>
          <w:rFonts w:asciiTheme="majorHAnsi" w:hAnsiTheme="majorHAnsi"/>
          <w:bCs/>
          <w:sz w:val="20"/>
          <w:szCs w:val="20"/>
          <w:lang w:val="es-ES"/>
        </w:rPr>
        <w:t>los agentes federales investigadores asentaron en e</w:t>
      </w:r>
      <w:r w:rsidR="007E17D0" w:rsidRPr="00B25121">
        <w:rPr>
          <w:rFonts w:asciiTheme="majorHAnsi" w:hAnsiTheme="majorHAnsi"/>
          <w:bCs/>
          <w:sz w:val="20"/>
          <w:szCs w:val="20"/>
          <w:lang w:val="es-ES"/>
        </w:rPr>
        <w:t>l informe de cumplimiento de la orden de aprehensión dictada contra el peticionario</w:t>
      </w:r>
      <w:r w:rsidR="00E74B26" w:rsidRPr="00B25121">
        <w:rPr>
          <w:rFonts w:asciiTheme="majorHAnsi" w:hAnsiTheme="majorHAnsi"/>
          <w:bCs/>
          <w:sz w:val="20"/>
          <w:szCs w:val="20"/>
          <w:lang w:val="es-ES"/>
        </w:rPr>
        <w:t>,</w:t>
      </w:r>
      <w:r w:rsidR="007E17D0" w:rsidRPr="00B25121">
        <w:rPr>
          <w:rFonts w:asciiTheme="majorHAnsi" w:hAnsiTheme="majorHAnsi"/>
          <w:bCs/>
          <w:sz w:val="20"/>
          <w:szCs w:val="20"/>
          <w:lang w:val="es-ES"/>
        </w:rPr>
        <w:t xml:space="preserve"> que </w:t>
      </w:r>
      <w:r w:rsidR="00E74B26" w:rsidRPr="00B25121">
        <w:rPr>
          <w:rFonts w:asciiTheme="majorHAnsi" w:hAnsiTheme="majorHAnsi"/>
          <w:bCs/>
          <w:sz w:val="20"/>
          <w:szCs w:val="20"/>
          <w:lang w:val="es-ES"/>
        </w:rPr>
        <w:t>este no</w:t>
      </w:r>
      <w:r w:rsidR="007E17D0" w:rsidRPr="00B25121">
        <w:rPr>
          <w:rFonts w:asciiTheme="majorHAnsi" w:hAnsiTheme="majorHAnsi"/>
          <w:bCs/>
          <w:sz w:val="20"/>
          <w:szCs w:val="20"/>
          <w:lang w:val="es-ES"/>
        </w:rPr>
        <w:t xml:space="preserve"> presentaba huellas de lesiones traumáticas externas recientes; </w:t>
      </w:r>
      <w:r w:rsidR="00E74B26" w:rsidRPr="00B25121">
        <w:rPr>
          <w:rFonts w:asciiTheme="majorHAnsi" w:hAnsiTheme="majorHAnsi"/>
          <w:bCs/>
          <w:sz w:val="20"/>
          <w:szCs w:val="20"/>
          <w:lang w:val="es-ES"/>
        </w:rPr>
        <w:t>y que con tal motivo no se inició investigación alguna</w:t>
      </w:r>
      <w:r w:rsidR="007E17D0" w:rsidRPr="00B25121">
        <w:rPr>
          <w:rFonts w:asciiTheme="majorHAnsi" w:hAnsiTheme="majorHAnsi"/>
          <w:bCs/>
          <w:sz w:val="20"/>
          <w:szCs w:val="20"/>
          <w:lang w:val="es-ES"/>
        </w:rPr>
        <w:t>.</w:t>
      </w:r>
      <w:r w:rsidR="00A32679" w:rsidRPr="00B25121">
        <w:rPr>
          <w:rFonts w:asciiTheme="majorHAnsi" w:hAnsiTheme="majorHAnsi"/>
          <w:bCs/>
          <w:sz w:val="20"/>
          <w:szCs w:val="20"/>
          <w:lang w:val="es-ES"/>
        </w:rPr>
        <w:t xml:space="preserve"> </w:t>
      </w:r>
    </w:p>
    <w:p w14:paraId="2ED62200" w14:textId="77777777" w:rsidR="000623A6" w:rsidRPr="00B25121" w:rsidRDefault="000623A6" w:rsidP="000623A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0DB51F43" w14:textId="4DE49938" w:rsidR="00A32679" w:rsidRPr="00B25121" w:rsidRDefault="00A32679"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B25121">
        <w:rPr>
          <w:rFonts w:asciiTheme="majorHAnsi" w:hAnsiTheme="majorHAnsi"/>
          <w:bCs/>
          <w:sz w:val="20"/>
          <w:szCs w:val="20"/>
          <w:lang w:val="es-ES"/>
        </w:rPr>
        <w:t>Adicionalmente</w:t>
      </w:r>
      <w:r w:rsidR="00F73201" w:rsidRPr="00B25121">
        <w:rPr>
          <w:rFonts w:asciiTheme="majorHAnsi" w:hAnsiTheme="majorHAnsi"/>
          <w:bCs/>
          <w:sz w:val="20"/>
          <w:szCs w:val="20"/>
          <w:lang w:val="es-ES"/>
        </w:rPr>
        <w:t>,</w:t>
      </w:r>
      <w:r w:rsidRPr="00B25121">
        <w:rPr>
          <w:rFonts w:asciiTheme="majorHAnsi" w:hAnsiTheme="majorHAnsi"/>
          <w:bCs/>
          <w:sz w:val="20"/>
          <w:szCs w:val="20"/>
          <w:lang w:val="es-ES"/>
        </w:rPr>
        <w:t xml:space="preserve"> señala que la petición debe ser inadmitida porque el peticionario no había agotado los recursos internos al momento en que presentó su petición. En este sentido destaca que, incluso luego de presentada la petición, el peticionario continuó impugnando su condena penal mediante recursos domésticos</w:t>
      </w:r>
      <w:r w:rsidR="00F73201" w:rsidRPr="00B25121">
        <w:rPr>
          <w:rFonts w:asciiTheme="majorHAnsi" w:hAnsiTheme="majorHAnsi"/>
          <w:bCs/>
          <w:sz w:val="20"/>
          <w:szCs w:val="20"/>
          <w:lang w:val="es-ES"/>
        </w:rPr>
        <w:t>,</w:t>
      </w:r>
      <w:r w:rsidRPr="00B25121">
        <w:rPr>
          <w:rFonts w:asciiTheme="majorHAnsi" w:hAnsiTheme="majorHAnsi"/>
          <w:bCs/>
          <w:sz w:val="20"/>
          <w:szCs w:val="20"/>
          <w:lang w:val="es-ES"/>
        </w:rPr>
        <w:t xml:space="preserve"> como </w:t>
      </w:r>
      <w:r w:rsidR="00F73201" w:rsidRPr="00B25121">
        <w:rPr>
          <w:rFonts w:asciiTheme="majorHAnsi" w:hAnsiTheme="majorHAnsi"/>
          <w:bCs/>
          <w:sz w:val="20"/>
          <w:szCs w:val="20"/>
          <w:lang w:val="es-ES"/>
        </w:rPr>
        <w:t xml:space="preserve">por ejemplo </w:t>
      </w:r>
      <w:r w:rsidRPr="00B25121">
        <w:rPr>
          <w:rFonts w:asciiTheme="majorHAnsi" w:hAnsiTheme="majorHAnsi"/>
          <w:bCs/>
          <w:sz w:val="20"/>
          <w:szCs w:val="20"/>
          <w:lang w:val="es-ES"/>
        </w:rPr>
        <w:t xml:space="preserve">un juicio de amparo directo que fue finalmente desechado </w:t>
      </w:r>
      <w:r w:rsidR="00F73201" w:rsidRPr="00B25121">
        <w:rPr>
          <w:rFonts w:asciiTheme="majorHAnsi" w:hAnsiTheme="majorHAnsi"/>
          <w:bCs/>
          <w:sz w:val="20"/>
          <w:szCs w:val="20"/>
          <w:lang w:val="es-ES"/>
        </w:rPr>
        <w:t xml:space="preserve">el 19 de mayo de 2010 </w:t>
      </w:r>
      <w:r w:rsidRPr="00B25121">
        <w:rPr>
          <w:rFonts w:asciiTheme="majorHAnsi" w:hAnsiTheme="majorHAnsi"/>
          <w:bCs/>
          <w:sz w:val="20"/>
          <w:szCs w:val="20"/>
          <w:lang w:val="es-ES"/>
        </w:rPr>
        <w:t xml:space="preserve">en grado de revisión por </w:t>
      </w:r>
      <w:r w:rsidR="00F73201" w:rsidRPr="00B25121">
        <w:rPr>
          <w:rFonts w:asciiTheme="majorHAnsi" w:hAnsiTheme="majorHAnsi"/>
          <w:bCs/>
          <w:sz w:val="20"/>
          <w:szCs w:val="20"/>
          <w:lang w:val="es-ES"/>
        </w:rPr>
        <w:t xml:space="preserve">la </w:t>
      </w:r>
      <w:r w:rsidRPr="00B25121">
        <w:rPr>
          <w:rFonts w:asciiTheme="majorHAnsi" w:hAnsiTheme="majorHAnsi"/>
          <w:bCs/>
          <w:sz w:val="20"/>
          <w:szCs w:val="20"/>
          <w:lang w:val="es-ES"/>
        </w:rPr>
        <w:t>Suprema Corte de Justicia.</w:t>
      </w:r>
    </w:p>
    <w:p w14:paraId="37EEDA94" w14:textId="77777777" w:rsidR="000623A6" w:rsidRPr="00B25121" w:rsidRDefault="000623A6" w:rsidP="000623A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363D7C95" w14:textId="4B9A7522" w:rsidR="00A32679" w:rsidRPr="00B25121" w:rsidRDefault="00F73201"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B25121">
        <w:rPr>
          <w:rFonts w:asciiTheme="majorHAnsi" w:hAnsiTheme="majorHAnsi"/>
          <w:bCs/>
          <w:sz w:val="20"/>
          <w:szCs w:val="20"/>
          <w:lang w:val="es-ES"/>
        </w:rPr>
        <w:t>El Estado a</w:t>
      </w:r>
      <w:r w:rsidR="00A32679" w:rsidRPr="00B25121">
        <w:rPr>
          <w:rFonts w:asciiTheme="majorHAnsi" w:hAnsiTheme="majorHAnsi"/>
          <w:bCs/>
          <w:sz w:val="20"/>
          <w:szCs w:val="20"/>
          <w:lang w:val="es-ES"/>
        </w:rPr>
        <w:t>lega adem</w:t>
      </w:r>
      <w:r w:rsidR="005274C6" w:rsidRPr="00B25121">
        <w:rPr>
          <w:rFonts w:asciiTheme="majorHAnsi" w:hAnsiTheme="majorHAnsi"/>
          <w:bCs/>
          <w:sz w:val="20"/>
          <w:szCs w:val="20"/>
          <w:lang w:val="es-ES"/>
        </w:rPr>
        <w:t xml:space="preserve">ás que el peticionario </w:t>
      </w:r>
      <w:r w:rsidR="00EF536D" w:rsidRPr="00B25121">
        <w:rPr>
          <w:rFonts w:asciiTheme="majorHAnsi" w:hAnsiTheme="majorHAnsi"/>
          <w:bCs/>
          <w:sz w:val="20"/>
          <w:szCs w:val="20"/>
          <w:lang w:val="es-ES"/>
        </w:rPr>
        <w:t xml:space="preserve">pretende </w:t>
      </w:r>
      <w:r w:rsidR="005274C6" w:rsidRPr="00B25121">
        <w:rPr>
          <w:rFonts w:asciiTheme="majorHAnsi" w:hAnsiTheme="majorHAnsi"/>
          <w:bCs/>
          <w:sz w:val="20"/>
          <w:szCs w:val="20"/>
          <w:lang w:val="es-ES"/>
        </w:rPr>
        <w:t>que la Comisión actué en contra de su naturaleza complementaria y subsidiaria y se convierta en una cuarta instancia que modifique las decisiones adoptadas por los órganos jurisdiccionales domésticos. Destaca que el peticionario tuvo pleno acceso a los recursos judiciales que mejor convenía</w:t>
      </w:r>
      <w:r w:rsidRPr="00B25121">
        <w:rPr>
          <w:rFonts w:asciiTheme="majorHAnsi" w:hAnsiTheme="majorHAnsi"/>
          <w:bCs/>
          <w:sz w:val="20"/>
          <w:szCs w:val="20"/>
          <w:lang w:val="es-ES"/>
        </w:rPr>
        <w:t>n</w:t>
      </w:r>
      <w:r w:rsidR="005274C6" w:rsidRPr="00B25121">
        <w:rPr>
          <w:rFonts w:asciiTheme="majorHAnsi" w:hAnsiTheme="majorHAnsi"/>
          <w:bCs/>
          <w:sz w:val="20"/>
          <w:szCs w:val="20"/>
          <w:lang w:val="es-ES"/>
        </w:rPr>
        <w:t xml:space="preserve"> </w:t>
      </w:r>
      <w:r w:rsidRPr="00B25121">
        <w:rPr>
          <w:rFonts w:asciiTheme="majorHAnsi" w:hAnsiTheme="majorHAnsi"/>
          <w:bCs/>
          <w:sz w:val="20"/>
          <w:szCs w:val="20"/>
          <w:lang w:val="es-ES"/>
        </w:rPr>
        <w:t xml:space="preserve">a </w:t>
      </w:r>
      <w:r w:rsidR="005274C6" w:rsidRPr="00B25121">
        <w:rPr>
          <w:rFonts w:asciiTheme="majorHAnsi" w:hAnsiTheme="majorHAnsi"/>
          <w:bCs/>
          <w:sz w:val="20"/>
          <w:szCs w:val="20"/>
          <w:lang w:val="es-ES"/>
        </w:rPr>
        <w:t>sus intereses</w:t>
      </w:r>
      <w:r w:rsidRPr="00B25121">
        <w:rPr>
          <w:rFonts w:asciiTheme="majorHAnsi" w:hAnsiTheme="majorHAnsi"/>
          <w:bCs/>
          <w:sz w:val="20"/>
          <w:szCs w:val="20"/>
          <w:lang w:val="es-ES"/>
        </w:rPr>
        <w:t>;</w:t>
      </w:r>
      <w:r w:rsidR="005274C6" w:rsidRPr="00B25121">
        <w:rPr>
          <w:rFonts w:asciiTheme="majorHAnsi" w:hAnsiTheme="majorHAnsi"/>
          <w:bCs/>
          <w:sz w:val="20"/>
          <w:szCs w:val="20"/>
          <w:lang w:val="es-ES"/>
        </w:rPr>
        <w:t xml:space="preserve"> </w:t>
      </w:r>
      <w:r w:rsidRPr="00B25121">
        <w:rPr>
          <w:rFonts w:asciiTheme="majorHAnsi" w:hAnsiTheme="majorHAnsi"/>
          <w:bCs/>
          <w:sz w:val="20"/>
          <w:szCs w:val="20"/>
          <w:lang w:val="es-ES"/>
        </w:rPr>
        <w:t xml:space="preserve">que </w:t>
      </w:r>
      <w:r w:rsidR="005274C6" w:rsidRPr="00B25121">
        <w:rPr>
          <w:rFonts w:asciiTheme="majorHAnsi" w:hAnsiTheme="majorHAnsi"/>
          <w:bCs/>
          <w:sz w:val="20"/>
          <w:szCs w:val="20"/>
          <w:lang w:val="es-ES"/>
        </w:rPr>
        <w:t>fueron resueltos de manera fundada y motivada dentro de los tiempos razonables</w:t>
      </w:r>
      <w:r w:rsidRPr="00B25121">
        <w:rPr>
          <w:rFonts w:asciiTheme="majorHAnsi" w:hAnsiTheme="majorHAnsi"/>
          <w:bCs/>
          <w:sz w:val="20"/>
          <w:szCs w:val="20"/>
          <w:lang w:val="es-ES"/>
        </w:rPr>
        <w:t>;</w:t>
      </w:r>
      <w:r w:rsidR="005274C6" w:rsidRPr="00B25121">
        <w:rPr>
          <w:rFonts w:asciiTheme="majorHAnsi" w:hAnsiTheme="majorHAnsi"/>
          <w:bCs/>
          <w:sz w:val="20"/>
          <w:szCs w:val="20"/>
          <w:lang w:val="es-ES"/>
        </w:rPr>
        <w:t xml:space="preserve"> </w:t>
      </w:r>
      <w:r w:rsidRPr="00B25121">
        <w:rPr>
          <w:rFonts w:asciiTheme="majorHAnsi" w:hAnsiTheme="majorHAnsi"/>
          <w:bCs/>
          <w:sz w:val="20"/>
          <w:szCs w:val="20"/>
          <w:lang w:val="es-ES"/>
        </w:rPr>
        <w:t>y que todas las pruebas fueron</w:t>
      </w:r>
      <w:r w:rsidR="005274C6" w:rsidRPr="00B25121">
        <w:rPr>
          <w:rFonts w:asciiTheme="majorHAnsi" w:hAnsiTheme="majorHAnsi"/>
          <w:bCs/>
          <w:sz w:val="20"/>
          <w:szCs w:val="20"/>
          <w:lang w:val="es-ES"/>
        </w:rPr>
        <w:t xml:space="preserve"> debidamen</w:t>
      </w:r>
      <w:r w:rsidR="002C74F0" w:rsidRPr="00B25121">
        <w:rPr>
          <w:rFonts w:asciiTheme="majorHAnsi" w:hAnsiTheme="majorHAnsi"/>
          <w:bCs/>
          <w:sz w:val="20"/>
          <w:szCs w:val="20"/>
          <w:lang w:val="es-ES"/>
        </w:rPr>
        <w:t>te valoradas. Resalta también que durante el proceso penal en su contra el peticionario fue asistido por una defensora pública a quien le fue proporcionada toda la información conducente para que ejerciera sus funciones. Por tod</w:t>
      </w:r>
      <w:r w:rsidRPr="00B25121">
        <w:rPr>
          <w:rFonts w:asciiTheme="majorHAnsi" w:hAnsiTheme="majorHAnsi"/>
          <w:bCs/>
          <w:sz w:val="20"/>
          <w:szCs w:val="20"/>
          <w:lang w:val="es-ES"/>
        </w:rPr>
        <w:t>o lo anterior</w:t>
      </w:r>
      <w:r w:rsidR="002C74F0" w:rsidRPr="00B25121">
        <w:rPr>
          <w:rFonts w:asciiTheme="majorHAnsi" w:hAnsiTheme="majorHAnsi"/>
          <w:bCs/>
          <w:sz w:val="20"/>
          <w:szCs w:val="20"/>
          <w:lang w:val="es-ES"/>
        </w:rPr>
        <w:t xml:space="preserve">, </w:t>
      </w:r>
      <w:r w:rsidRPr="00B25121">
        <w:rPr>
          <w:rFonts w:asciiTheme="majorHAnsi" w:hAnsiTheme="majorHAnsi"/>
          <w:bCs/>
          <w:sz w:val="20"/>
          <w:szCs w:val="20"/>
          <w:lang w:val="es-ES"/>
        </w:rPr>
        <w:t xml:space="preserve">el Estado </w:t>
      </w:r>
      <w:r w:rsidR="002C74F0" w:rsidRPr="00B25121">
        <w:rPr>
          <w:rFonts w:asciiTheme="majorHAnsi" w:hAnsiTheme="majorHAnsi"/>
          <w:bCs/>
          <w:sz w:val="20"/>
          <w:szCs w:val="20"/>
          <w:lang w:val="es-ES"/>
        </w:rPr>
        <w:t xml:space="preserve">sostiene que </w:t>
      </w:r>
      <w:r w:rsidRPr="00B25121">
        <w:rPr>
          <w:rFonts w:asciiTheme="majorHAnsi" w:hAnsiTheme="majorHAnsi"/>
          <w:bCs/>
          <w:sz w:val="20"/>
          <w:szCs w:val="20"/>
          <w:lang w:val="es-ES"/>
        </w:rPr>
        <w:t>el reclamo</w:t>
      </w:r>
      <w:r w:rsidR="002C74F0" w:rsidRPr="00B25121">
        <w:rPr>
          <w:rFonts w:asciiTheme="majorHAnsi" w:hAnsiTheme="majorHAnsi"/>
          <w:bCs/>
          <w:sz w:val="20"/>
          <w:szCs w:val="20"/>
          <w:lang w:val="es-ES"/>
        </w:rPr>
        <w:t xml:space="preserve"> del peticionario se limita a </w:t>
      </w:r>
      <w:r w:rsidRPr="00B25121">
        <w:rPr>
          <w:rFonts w:asciiTheme="majorHAnsi" w:hAnsiTheme="majorHAnsi"/>
          <w:bCs/>
          <w:sz w:val="20"/>
          <w:szCs w:val="20"/>
          <w:lang w:val="es-ES"/>
        </w:rPr>
        <w:t xml:space="preserve">que la CIDH </w:t>
      </w:r>
      <w:r w:rsidR="002C74F0" w:rsidRPr="00B25121">
        <w:rPr>
          <w:rFonts w:asciiTheme="majorHAnsi" w:hAnsiTheme="majorHAnsi"/>
          <w:bCs/>
          <w:sz w:val="20"/>
          <w:szCs w:val="20"/>
          <w:lang w:val="es-ES"/>
        </w:rPr>
        <w:t xml:space="preserve">revise y declare la nulidad de actos jurisdiccionales domésticos por el solo hecho de ser contrarios a sus intereses, cosa que excede las funciones de </w:t>
      </w:r>
      <w:r w:rsidRPr="00B25121">
        <w:rPr>
          <w:rFonts w:asciiTheme="majorHAnsi" w:hAnsiTheme="majorHAnsi"/>
          <w:bCs/>
          <w:sz w:val="20"/>
          <w:szCs w:val="20"/>
          <w:lang w:val="es-ES"/>
        </w:rPr>
        <w:t>dicho órgano</w:t>
      </w:r>
      <w:r w:rsidR="002C74F0" w:rsidRPr="00B25121">
        <w:rPr>
          <w:rFonts w:asciiTheme="majorHAnsi" w:hAnsiTheme="majorHAnsi"/>
          <w:bCs/>
          <w:sz w:val="20"/>
          <w:szCs w:val="20"/>
          <w:lang w:val="es-ES"/>
        </w:rPr>
        <w:t>.</w:t>
      </w:r>
    </w:p>
    <w:p w14:paraId="273D3E07" w14:textId="77777777" w:rsidR="008E7484" w:rsidRDefault="008E7484" w:rsidP="008E7484">
      <w:pPr>
        <w:rPr>
          <w:rFonts w:asciiTheme="majorHAnsi" w:hAnsiTheme="majorHAnsi"/>
          <w:b/>
          <w:bCs/>
          <w:sz w:val="20"/>
          <w:szCs w:val="20"/>
          <w:lang w:val="es-ES"/>
        </w:rPr>
      </w:pPr>
    </w:p>
    <w:p w14:paraId="73B2FFFA" w14:textId="73814FD5" w:rsidR="007D2472" w:rsidRPr="00B25121" w:rsidRDefault="008E7484" w:rsidP="008E7484">
      <w:pPr>
        <w:rPr>
          <w:rFonts w:asciiTheme="majorHAnsi" w:hAnsiTheme="majorHAnsi"/>
          <w:b/>
          <w:bCs/>
          <w:sz w:val="20"/>
          <w:szCs w:val="20"/>
          <w:lang w:val="es-ES"/>
        </w:rPr>
      </w:pPr>
      <w:r>
        <w:rPr>
          <w:rFonts w:asciiTheme="majorHAnsi" w:hAnsiTheme="majorHAnsi"/>
          <w:b/>
          <w:bCs/>
          <w:sz w:val="20"/>
          <w:szCs w:val="20"/>
          <w:lang w:val="es-ES"/>
        </w:rPr>
        <w:tab/>
      </w:r>
      <w:r w:rsidR="007D2472" w:rsidRPr="00B25121">
        <w:rPr>
          <w:rFonts w:asciiTheme="majorHAnsi" w:hAnsiTheme="majorHAnsi"/>
          <w:b/>
          <w:bCs/>
          <w:sz w:val="20"/>
          <w:szCs w:val="20"/>
          <w:lang w:val="es-ES"/>
        </w:rPr>
        <w:t xml:space="preserve">VI. </w:t>
      </w:r>
      <w:r w:rsidR="007D2472" w:rsidRPr="00B25121">
        <w:rPr>
          <w:rFonts w:asciiTheme="majorHAnsi" w:hAnsiTheme="majorHAnsi"/>
          <w:b/>
          <w:bCs/>
          <w:sz w:val="20"/>
          <w:szCs w:val="20"/>
          <w:lang w:val="es-ES"/>
        </w:rPr>
        <w:tab/>
        <w:t>AGOTAMIENTO DE LOS RECURSOS INTERNOS Y PLAZO DE PRESENTACIÓN</w:t>
      </w:r>
    </w:p>
    <w:p w14:paraId="71048E0C" w14:textId="77777777" w:rsidR="000623A6" w:rsidRPr="00B25121" w:rsidRDefault="000623A6" w:rsidP="000623A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2AD091DC" w14:textId="7AA0AF8C" w:rsidR="002C2D6A" w:rsidRPr="00B25121" w:rsidRDefault="007D2472"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B25121">
        <w:rPr>
          <w:rFonts w:asciiTheme="majorHAnsi" w:hAnsiTheme="majorHAnsi"/>
          <w:sz w:val="20"/>
          <w:szCs w:val="20"/>
          <w:lang w:val="es-PA"/>
        </w:rPr>
        <w:t xml:space="preserve">La Comisión </w:t>
      </w:r>
      <w:r w:rsidR="00B25121">
        <w:rPr>
          <w:rFonts w:asciiTheme="majorHAnsi" w:hAnsiTheme="majorHAnsi"/>
          <w:sz w:val="20"/>
          <w:szCs w:val="20"/>
          <w:lang w:val="es-PA"/>
        </w:rPr>
        <w:t xml:space="preserve">Interamericana </w:t>
      </w:r>
      <w:r w:rsidRPr="00B25121">
        <w:rPr>
          <w:rFonts w:asciiTheme="majorHAnsi" w:hAnsiTheme="majorHAnsi"/>
          <w:sz w:val="20"/>
          <w:szCs w:val="20"/>
          <w:lang w:val="es-PA"/>
        </w:rPr>
        <w:t xml:space="preserve">observa que el peticionario </w:t>
      </w:r>
      <w:r w:rsidR="002C2D6A" w:rsidRPr="00B25121">
        <w:rPr>
          <w:rFonts w:asciiTheme="majorHAnsi" w:hAnsiTheme="majorHAnsi"/>
          <w:sz w:val="20"/>
          <w:szCs w:val="20"/>
          <w:lang w:val="es-PA"/>
        </w:rPr>
        <w:t xml:space="preserve">ha aportado información sobre distintos recursos que habría interpuesto para plantear sus reclamos </w:t>
      </w:r>
      <w:r w:rsidR="00EF536D" w:rsidRPr="00B25121">
        <w:rPr>
          <w:rFonts w:asciiTheme="majorHAnsi" w:hAnsiTheme="majorHAnsi"/>
          <w:sz w:val="20"/>
          <w:szCs w:val="20"/>
          <w:lang w:val="es-PA"/>
        </w:rPr>
        <w:t xml:space="preserve">en el </w:t>
      </w:r>
      <w:r w:rsidR="00EF536D" w:rsidRPr="00B25121">
        <w:rPr>
          <w:rFonts w:asciiTheme="majorHAnsi" w:hAnsiTheme="majorHAnsi"/>
          <w:sz w:val="20"/>
          <w:szCs w:val="20"/>
          <w:lang w:val="es-ES"/>
        </w:rPr>
        <w:t xml:space="preserve">ámbito </w:t>
      </w:r>
      <w:r w:rsidR="00B25121">
        <w:rPr>
          <w:rFonts w:asciiTheme="majorHAnsi" w:hAnsiTheme="majorHAnsi"/>
          <w:sz w:val="20"/>
          <w:szCs w:val="20"/>
          <w:lang w:val="es-ES"/>
        </w:rPr>
        <w:t>interno</w:t>
      </w:r>
      <w:r w:rsidR="002C2D6A" w:rsidRPr="00B25121">
        <w:rPr>
          <w:rFonts w:asciiTheme="majorHAnsi" w:hAnsiTheme="majorHAnsi"/>
          <w:sz w:val="20"/>
          <w:szCs w:val="20"/>
          <w:lang w:val="es-PA"/>
        </w:rPr>
        <w:t xml:space="preserve">. A su vez, el Estado </w:t>
      </w:r>
      <w:r w:rsidR="002C2D6A" w:rsidRPr="00B25121">
        <w:rPr>
          <w:rFonts w:asciiTheme="majorHAnsi" w:hAnsiTheme="majorHAnsi"/>
          <w:sz w:val="20"/>
          <w:szCs w:val="20"/>
          <w:lang w:val="es-PA"/>
        </w:rPr>
        <w:lastRenderedPageBreak/>
        <w:t xml:space="preserve">ha indicado que los recursos no se encontraban agotados al momento en que la petición fue presentada y que el peticionario no denunció ante autoridad competente los supuestos actos de tortura cometidos en su contra. </w:t>
      </w:r>
    </w:p>
    <w:p w14:paraId="277B0ADB" w14:textId="77777777" w:rsidR="000623A6" w:rsidRPr="00B25121" w:rsidRDefault="000623A6" w:rsidP="00EF536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7DA50295" w14:textId="6DE25EA9" w:rsidR="008B6ED7" w:rsidRPr="00B25121" w:rsidRDefault="002C2D6A"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B25121">
        <w:rPr>
          <w:rFonts w:asciiTheme="majorHAnsi" w:hAnsiTheme="majorHAnsi"/>
          <w:bCs/>
          <w:sz w:val="20"/>
          <w:szCs w:val="20"/>
          <w:lang w:val="es-ES"/>
        </w:rPr>
        <w:t xml:space="preserve">En lo referente </w:t>
      </w:r>
      <w:r w:rsidR="00896C7A" w:rsidRPr="00B25121">
        <w:rPr>
          <w:rFonts w:asciiTheme="majorHAnsi" w:hAnsiTheme="majorHAnsi"/>
          <w:bCs/>
          <w:sz w:val="20"/>
          <w:szCs w:val="20"/>
          <w:lang w:val="es-ES"/>
        </w:rPr>
        <w:t>a</w:t>
      </w:r>
      <w:r w:rsidR="00EF536D" w:rsidRPr="00B25121">
        <w:rPr>
          <w:rFonts w:asciiTheme="majorHAnsi" w:hAnsiTheme="majorHAnsi"/>
          <w:bCs/>
          <w:sz w:val="20"/>
          <w:szCs w:val="20"/>
          <w:lang w:val="es-ES"/>
        </w:rPr>
        <w:t>l</w:t>
      </w:r>
      <w:r w:rsidR="00896C7A" w:rsidRPr="00B25121">
        <w:rPr>
          <w:rFonts w:asciiTheme="majorHAnsi" w:hAnsiTheme="majorHAnsi"/>
          <w:bCs/>
          <w:sz w:val="20"/>
          <w:szCs w:val="20"/>
          <w:lang w:val="es-ES"/>
        </w:rPr>
        <w:t xml:space="preserve"> proceso penal</w:t>
      </w:r>
      <w:r w:rsidR="00EF536D" w:rsidRPr="00B25121">
        <w:rPr>
          <w:rFonts w:asciiTheme="majorHAnsi" w:hAnsiTheme="majorHAnsi"/>
          <w:bCs/>
          <w:sz w:val="20"/>
          <w:szCs w:val="20"/>
          <w:lang w:val="es-ES"/>
        </w:rPr>
        <w:t>,</w:t>
      </w:r>
      <w:r w:rsidR="00896C7A" w:rsidRPr="00B25121">
        <w:rPr>
          <w:rFonts w:asciiTheme="majorHAnsi" w:hAnsiTheme="majorHAnsi"/>
          <w:bCs/>
          <w:sz w:val="20"/>
          <w:szCs w:val="20"/>
          <w:lang w:val="es-ES"/>
        </w:rPr>
        <w:t xml:space="preserve"> la Comisión observa que</w:t>
      </w:r>
      <w:r w:rsidR="00E11871" w:rsidRPr="00E11871">
        <w:rPr>
          <w:rFonts w:asciiTheme="majorHAnsi" w:hAnsiTheme="majorHAnsi"/>
          <w:bCs/>
          <w:sz w:val="20"/>
          <w:szCs w:val="20"/>
          <w:lang w:val="es-ES"/>
        </w:rPr>
        <w:t xml:space="preserve"> </w:t>
      </w:r>
      <w:r w:rsidR="00E11871" w:rsidRPr="00B25121">
        <w:rPr>
          <w:rFonts w:asciiTheme="majorHAnsi" w:hAnsiTheme="majorHAnsi"/>
          <w:bCs/>
          <w:sz w:val="20"/>
          <w:szCs w:val="20"/>
          <w:lang w:val="es-ES"/>
        </w:rPr>
        <w:t>el peticionario agotó el recurso ordinario de apelación</w:t>
      </w:r>
      <w:r w:rsidR="00896C7A" w:rsidRPr="00B25121">
        <w:rPr>
          <w:rFonts w:asciiTheme="majorHAnsi" w:hAnsiTheme="majorHAnsi"/>
          <w:bCs/>
          <w:sz w:val="20"/>
          <w:szCs w:val="20"/>
          <w:lang w:val="es-ES"/>
        </w:rPr>
        <w:t xml:space="preserve"> tras ser condenado en primera instancia</w:t>
      </w:r>
      <w:r w:rsidR="00EF536D" w:rsidRPr="00B25121">
        <w:rPr>
          <w:rFonts w:asciiTheme="majorHAnsi" w:hAnsiTheme="majorHAnsi"/>
          <w:bCs/>
          <w:sz w:val="20"/>
          <w:szCs w:val="20"/>
          <w:lang w:val="es-ES"/>
        </w:rPr>
        <w:t>;</w:t>
      </w:r>
      <w:r w:rsidR="00896C7A" w:rsidRPr="00B25121">
        <w:rPr>
          <w:rFonts w:asciiTheme="majorHAnsi" w:hAnsiTheme="majorHAnsi"/>
          <w:bCs/>
          <w:sz w:val="20"/>
          <w:szCs w:val="20"/>
          <w:lang w:val="es-ES"/>
        </w:rPr>
        <w:t xml:space="preserve"> </w:t>
      </w:r>
      <w:r w:rsidR="00EF536D" w:rsidRPr="00B25121">
        <w:rPr>
          <w:rFonts w:asciiTheme="majorHAnsi" w:hAnsiTheme="majorHAnsi"/>
          <w:bCs/>
          <w:sz w:val="20"/>
          <w:szCs w:val="20"/>
          <w:lang w:val="es-ES"/>
        </w:rPr>
        <w:t xml:space="preserve">luego </w:t>
      </w:r>
      <w:r w:rsidR="00896C7A" w:rsidRPr="00B25121">
        <w:rPr>
          <w:rFonts w:asciiTheme="majorHAnsi" w:hAnsiTheme="majorHAnsi"/>
          <w:bCs/>
          <w:sz w:val="20"/>
          <w:szCs w:val="20"/>
          <w:lang w:val="es-ES"/>
        </w:rPr>
        <w:t>acudió a la vía extraordinaria constitucional mediante una acci</w:t>
      </w:r>
      <w:r w:rsidR="006E606F" w:rsidRPr="00B25121">
        <w:rPr>
          <w:rFonts w:asciiTheme="majorHAnsi" w:hAnsiTheme="majorHAnsi"/>
          <w:bCs/>
          <w:sz w:val="20"/>
          <w:szCs w:val="20"/>
          <w:lang w:val="es-ES"/>
        </w:rPr>
        <w:t>ón de amparo</w:t>
      </w:r>
      <w:r w:rsidR="00EF536D" w:rsidRPr="00B25121">
        <w:rPr>
          <w:rFonts w:asciiTheme="majorHAnsi" w:hAnsiTheme="majorHAnsi"/>
          <w:bCs/>
          <w:sz w:val="20"/>
          <w:szCs w:val="20"/>
          <w:lang w:val="es-ES"/>
        </w:rPr>
        <w:t>; y</w:t>
      </w:r>
      <w:r w:rsidR="006E606F" w:rsidRPr="00B25121">
        <w:rPr>
          <w:rFonts w:asciiTheme="majorHAnsi" w:hAnsiTheme="majorHAnsi"/>
          <w:bCs/>
          <w:sz w:val="20"/>
          <w:szCs w:val="20"/>
          <w:lang w:val="es-ES"/>
        </w:rPr>
        <w:t xml:space="preserve"> posteriormente </w:t>
      </w:r>
      <w:r w:rsidR="00EF536D" w:rsidRPr="00B25121">
        <w:rPr>
          <w:rFonts w:asciiTheme="majorHAnsi" w:hAnsiTheme="majorHAnsi"/>
          <w:bCs/>
          <w:sz w:val="20"/>
          <w:szCs w:val="20"/>
          <w:lang w:val="es-ES"/>
        </w:rPr>
        <w:t xml:space="preserve">impugnó </w:t>
      </w:r>
      <w:r w:rsidR="006E606F" w:rsidRPr="00B25121">
        <w:rPr>
          <w:rFonts w:asciiTheme="majorHAnsi" w:hAnsiTheme="majorHAnsi"/>
          <w:bCs/>
          <w:sz w:val="20"/>
          <w:szCs w:val="20"/>
          <w:lang w:val="es-ES"/>
        </w:rPr>
        <w:t>la denegatoria de</w:t>
      </w:r>
      <w:r w:rsidR="00B25121">
        <w:rPr>
          <w:rFonts w:asciiTheme="majorHAnsi" w:hAnsiTheme="majorHAnsi"/>
          <w:bCs/>
          <w:sz w:val="20"/>
          <w:szCs w:val="20"/>
          <w:lang w:val="es-ES"/>
        </w:rPr>
        <w:t>l amparo</w:t>
      </w:r>
      <w:r w:rsidR="006E606F" w:rsidRPr="00B25121">
        <w:rPr>
          <w:rFonts w:asciiTheme="majorHAnsi" w:hAnsiTheme="majorHAnsi"/>
          <w:bCs/>
          <w:sz w:val="20"/>
          <w:szCs w:val="20"/>
          <w:lang w:val="es-ES"/>
        </w:rPr>
        <w:t xml:space="preserve"> mediante recursos de revisión y de reclamación. El Estado no ha indicado que </w:t>
      </w:r>
      <w:r w:rsidR="00B25121">
        <w:rPr>
          <w:rFonts w:asciiTheme="majorHAnsi" w:hAnsiTheme="majorHAnsi"/>
          <w:bCs/>
          <w:sz w:val="20"/>
          <w:szCs w:val="20"/>
          <w:lang w:val="es-ES"/>
        </w:rPr>
        <w:t>hubiera</w:t>
      </w:r>
      <w:r w:rsidR="006E606F" w:rsidRPr="00B25121">
        <w:rPr>
          <w:rFonts w:asciiTheme="majorHAnsi" w:hAnsiTheme="majorHAnsi"/>
          <w:bCs/>
          <w:sz w:val="20"/>
          <w:szCs w:val="20"/>
          <w:lang w:val="es-ES"/>
        </w:rPr>
        <w:t xml:space="preserve"> recursos adicionales no agotados </w:t>
      </w:r>
      <w:r w:rsidR="00EE0D42" w:rsidRPr="00B25121">
        <w:rPr>
          <w:rFonts w:asciiTheme="majorHAnsi" w:hAnsiTheme="majorHAnsi"/>
          <w:bCs/>
          <w:sz w:val="20"/>
          <w:szCs w:val="20"/>
          <w:lang w:val="es-ES"/>
        </w:rPr>
        <w:t xml:space="preserve">que </w:t>
      </w:r>
      <w:r w:rsidR="00B25121">
        <w:rPr>
          <w:rFonts w:asciiTheme="majorHAnsi" w:hAnsiTheme="majorHAnsi"/>
          <w:bCs/>
          <w:sz w:val="20"/>
          <w:szCs w:val="20"/>
          <w:lang w:val="es-ES"/>
        </w:rPr>
        <w:t xml:space="preserve">podrían </w:t>
      </w:r>
      <w:r w:rsidR="00EE0D42" w:rsidRPr="00B25121">
        <w:rPr>
          <w:rFonts w:asciiTheme="majorHAnsi" w:hAnsiTheme="majorHAnsi"/>
          <w:bCs/>
          <w:sz w:val="20"/>
          <w:szCs w:val="20"/>
          <w:lang w:val="es-ES"/>
        </w:rPr>
        <w:t>ser idóneos para que l</w:t>
      </w:r>
      <w:r w:rsidR="00B25121">
        <w:rPr>
          <w:rFonts w:asciiTheme="majorHAnsi" w:hAnsiTheme="majorHAnsi"/>
          <w:bCs/>
          <w:sz w:val="20"/>
          <w:szCs w:val="20"/>
          <w:lang w:val="es-ES"/>
        </w:rPr>
        <w:t>os reclamos</w:t>
      </w:r>
      <w:r w:rsidR="00EE0D42" w:rsidRPr="00B25121">
        <w:rPr>
          <w:rFonts w:asciiTheme="majorHAnsi" w:hAnsiTheme="majorHAnsi"/>
          <w:bCs/>
          <w:sz w:val="20"/>
          <w:szCs w:val="20"/>
          <w:lang w:val="es-ES"/>
        </w:rPr>
        <w:t xml:space="preserve"> del peticionario </w:t>
      </w:r>
      <w:r w:rsidR="00B25121">
        <w:rPr>
          <w:rFonts w:asciiTheme="majorHAnsi" w:hAnsiTheme="majorHAnsi"/>
          <w:bCs/>
          <w:sz w:val="20"/>
          <w:szCs w:val="20"/>
          <w:lang w:val="es-ES"/>
        </w:rPr>
        <w:t>fueran</w:t>
      </w:r>
      <w:r w:rsidR="00EE0D42" w:rsidRPr="00B25121">
        <w:rPr>
          <w:rFonts w:asciiTheme="majorHAnsi" w:hAnsiTheme="majorHAnsi"/>
          <w:bCs/>
          <w:sz w:val="20"/>
          <w:szCs w:val="20"/>
          <w:lang w:val="es-ES"/>
        </w:rPr>
        <w:t xml:space="preserve"> atendid</w:t>
      </w:r>
      <w:r w:rsidR="00B25121">
        <w:rPr>
          <w:rFonts w:asciiTheme="majorHAnsi" w:hAnsiTheme="majorHAnsi"/>
          <w:bCs/>
          <w:sz w:val="20"/>
          <w:szCs w:val="20"/>
          <w:lang w:val="es-ES"/>
        </w:rPr>
        <w:t>o</w:t>
      </w:r>
      <w:r w:rsidR="00EE0D42" w:rsidRPr="00B25121">
        <w:rPr>
          <w:rFonts w:asciiTheme="majorHAnsi" w:hAnsiTheme="majorHAnsi"/>
          <w:bCs/>
          <w:sz w:val="20"/>
          <w:szCs w:val="20"/>
          <w:lang w:val="es-ES"/>
        </w:rPr>
        <w:t xml:space="preserve">s </w:t>
      </w:r>
      <w:r w:rsidR="00B25121">
        <w:rPr>
          <w:rFonts w:asciiTheme="majorHAnsi" w:hAnsiTheme="majorHAnsi"/>
          <w:bCs/>
          <w:sz w:val="20"/>
          <w:szCs w:val="20"/>
          <w:lang w:val="es-ES"/>
        </w:rPr>
        <w:t>en el ámbito nacional</w:t>
      </w:r>
      <w:r w:rsidR="00E11871">
        <w:rPr>
          <w:rFonts w:asciiTheme="majorHAnsi" w:hAnsiTheme="majorHAnsi"/>
          <w:bCs/>
          <w:sz w:val="20"/>
          <w:szCs w:val="20"/>
          <w:lang w:val="es-ES"/>
        </w:rPr>
        <w:t>; ello tampoco</w:t>
      </w:r>
      <w:r w:rsidR="00E11871" w:rsidRPr="00B25121">
        <w:rPr>
          <w:rFonts w:asciiTheme="majorHAnsi" w:hAnsiTheme="majorHAnsi"/>
          <w:bCs/>
          <w:sz w:val="20"/>
          <w:szCs w:val="20"/>
          <w:lang w:val="es-ES"/>
        </w:rPr>
        <w:t xml:space="preserve"> surge del expediente</w:t>
      </w:r>
      <w:r w:rsidR="00EE0D42" w:rsidRPr="00B25121">
        <w:rPr>
          <w:rFonts w:asciiTheme="majorHAnsi" w:hAnsiTheme="majorHAnsi"/>
          <w:bCs/>
          <w:sz w:val="20"/>
          <w:szCs w:val="20"/>
          <w:lang w:val="es-ES"/>
        </w:rPr>
        <w:t>. Por estas razones, la C</w:t>
      </w:r>
      <w:r w:rsidR="00B25121">
        <w:rPr>
          <w:rFonts w:asciiTheme="majorHAnsi" w:hAnsiTheme="majorHAnsi"/>
          <w:bCs/>
          <w:sz w:val="20"/>
          <w:szCs w:val="20"/>
          <w:lang w:val="es-ES"/>
        </w:rPr>
        <w:t>IDH</w:t>
      </w:r>
      <w:r w:rsidR="00EE0D42" w:rsidRPr="00B25121">
        <w:rPr>
          <w:rFonts w:asciiTheme="majorHAnsi" w:hAnsiTheme="majorHAnsi"/>
          <w:bCs/>
          <w:sz w:val="20"/>
          <w:szCs w:val="20"/>
          <w:lang w:val="es-ES"/>
        </w:rPr>
        <w:t xml:space="preserve"> concluye que este extremo de la petición cumple con los requisitos del artículo 46.1(a) de la Convención Americana. </w:t>
      </w:r>
      <w:r w:rsidR="00E11871">
        <w:rPr>
          <w:rFonts w:asciiTheme="majorHAnsi" w:hAnsiTheme="majorHAnsi"/>
          <w:bCs/>
          <w:sz w:val="20"/>
          <w:szCs w:val="20"/>
          <w:lang w:val="es-ES"/>
        </w:rPr>
        <w:t>En cuanto al</w:t>
      </w:r>
      <w:r w:rsidR="00EE0D42" w:rsidRPr="00B25121">
        <w:rPr>
          <w:rFonts w:asciiTheme="majorHAnsi" w:hAnsiTheme="majorHAnsi"/>
          <w:bCs/>
          <w:sz w:val="20"/>
          <w:szCs w:val="20"/>
          <w:lang w:val="es-ES"/>
        </w:rPr>
        <w:t xml:space="preserve"> </w:t>
      </w:r>
      <w:r w:rsidR="00EE0D42" w:rsidRPr="00B25121">
        <w:rPr>
          <w:rFonts w:asciiTheme="majorHAnsi" w:hAnsiTheme="majorHAnsi" w:cs="Calibri"/>
          <w:sz w:val="20"/>
          <w:szCs w:val="20"/>
          <w:lang w:val="es-ES_tradnl"/>
        </w:rPr>
        <w:t>cuestionamiento del Estado sobre el hecho que el agotamiento se produjo con posterioridad a la presentación de la petición,</w:t>
      </w:r>
      <w:r w:rsidR="00E11871">
        <w:rPr>
          <w:rFonts w:asciiTheme="majorHAnsi" w:hAnsiTheme="majorHAnsi" w:cs="Calibri"/>
          <w:sz w:val="20"/>
          <w:szCs w:val="20"/>
          <w:lang w:val="es-ES_tradnl"/>
        </w:rPr>
        <w:t xml:space="preserve"> la </w:t>
      </w:r>
      <w:r w:rsidR="00E11871" w:rsidRPr="00B25121">
        <w:rPr>
          <w:rFonts w:asciiTheme="majorHAnsi" w:hAnsiTheme="majorHAnsi" w:cs="Calibri"/>
          <w:sz w:val="20"/>
          <w:szCs w:val="20"/>
          <w:lang w:val="es-ES_tradnl"/>
        </w:rPr>
        <w:t xml:space="preserve">Comisión </w:t>
      </w:r>
      <w:r w:rsidR="00E11871">
        <w:rPr>
          <w:rFonts w:asciiTheme="majorHAnsi" w:hAnsiTheme="majorHAnsi" w:cs="Calibri"/>
          <w:sz w:val="20"/>
          <w:szCs w:val="20"/>
          <w:lang w:val="es-ES_tradnl"/>
        </w:rPr>
        <w:t xml:space="preserve">Interamericana </w:t>
      </w:r>
      <w:r w:rsidR="00EE0D42" w:rsidRPr="00B25121">
        <w:rPr>
          <w:rFonts w:asciiTheme="majorHAnsi" w:hAnsiTheme="majorHAnsi" w:cs="Calibri"/>
          <w:sz w:val="20"/>
          <w:szCs w:val="20"/>
          <w:lang w:val="es-ES_tradnl"/>
        </w:rPr>
        <w:t xml:space="preserve">reitera su posición constante según la cual debe tenerse en cuenta </w:t>
      </w:r>
      <w:r w:rsidR="00E11871" w:rsidRPr="00B25121">
        <w:rPr>
          <w:rFonts w:asciiTheme="majorHAnsi" w:hAnsiTheme="majorHAnsi" w:cs="Calibri"/>
          <w:sz w:val="20"/>
          <w:szCs w:val="20"/>
          <w:lang w:val="es-ES_tradnl"/>
        </w:rPr>
        <w:t xml:space="preserve">la situación </w:t>
      </w:r>
      <w:r w:rsidR="00E11871">
        <w:rPr>
          <w:rFonts w:asciiTheme="majorHAnsi" w:hAnsiTheme="majorHAnsi" w:cs="Calibri"/>
          <w:sz w:val="20"/>
          <w:szCs w:val="20"/>
          <w:lang w:val="es-ES_tradnl"/>
        </w:rPr>
        <w:t xml:space="preserve">vigente en el </w:t>
      </w:r>
      <w:r w:rsidR="00E11871" w:rsidRPr="00B25121">
        <w:rPr>
          <w:rFonts w:asciiTheme="majorHAnsi" w:hAnsiTheme="majorHAnsi" w:cs="Calibri"/>
          <w:sz w:val="20"/>
          <w:szCs w:val="20"/>
          <w:lang w:val="es-ES_tradnl"/>
        </w:rPr>
        <w:t xml:space="preserve">momento en que se decide sobre la admisibilidad </w:t>
      </w:r>
      <w:r w:rsidR="00EE0D42" w:rsidRPr="00B25121">
        <w:rPr>
          <w:rFonts w:asciiTheme="majorHAnsi" w:hAnsiTheme="majorHAnsi" w:cs="Calibri"/>
          <w:sz w:val="20"/>
          <w:szCs w:val="20"/>
          <w:lang w:val="es-ES_tradnl"/>
        </w:rPr>
        <w:t>para establecer si se han agotado los recursos de la jurisdicción interna</w:t>
      </w:r>
      <w:r w:rsidR="00EE0D42" w:rsidRPr="00B25121">
        <w:rPr>
          <w:rStyle w:val="FootnoteReference"/>
          <w:rFonts w:asciiTheme="majorHAnsi" w:hAnsiTheme="majorHAnsi" w:cs="Calibri"/>
          <w:sz w:val="20"/>
          <w:szCs w:val="20"/>
        </w:rPr>
        <w:footnoteReference w:id="5"/>
      </w:r>
      <w:r w:rsidR="00EE0D42" w:rsidRPr="00B25121">
        <w:rPr>
          <w:rFonts w:asciiTheme="majorHAnsi" w:hAnsiTheme="majorHAnsi" w:cs="Calibri"/>
          <w:sz w:val="20"/>
          <w:szCs w:val="20"/>
          <w:lang w:val="es-ES_tradnl"/>
        </w:rPr>
        <w:t xml:space="preserve"> </w:t>
      </w:r>
      <w:r w:rsidR="00E11871">
        <w:rPr>
          <w:rFonts w:asciiTheme="majorHAnsi" w:hAnsiTheme="majorHAnsi" w:cs="Calibri"/>
          <w:sz w:val="20"/>
          <w:szCs w:val="20"/>
          <w:lang w:val="es-ES_tradnl"/>
        </w:rPr>
        <w:t xml:space="preserve">En consideración de lo anterior, </w:t>
      </w:r>
      <w:r w:rsidR="008A1F8D" w:rsidRPr="00B25121">
        <w:rPr>
          <w:rFonts w:asciiTheme="majorHAnsi" w:hAnsiTheme="majorHAnsi" w:cs="Calibri"/>
          <w:sz w:val="20"/>
          <w:szCs w:val="20"/>
          <w:lang w:val="es-ES_tradnl"/>
        </w:rPr>
        <w:t xml:space="preserve">y </w:t>
      </w:r>
      <w:r w:rsidR="00E11871">
        <w:rPr>
          <w:rFonts w:asciiTheme="majorHAnsi" w:hAnsiTheme="majorHAnsi" w:cs="Calibri"/>
          <w:sz w:val="20"/>
          <w:szCs w:val="20"/>
          <w:lang w:val="es-ES_tradnl"/>
        </w:rPr>
        <w:t xml:space="preserve">de </w:t>
      </w:r>
      <w:r w:rsidR="008A1F8D" w:rsidRPr="00B25121">
        <w:rPr>
          <w:rFonts w:asciiTheme="majorHAnsi" w:hAnsiTheme="majorHAnsi" w:cs="Calibri"/>
          <w:sz w:val="20"/>
          <w:szCs w:val="20"/>
          <w:lang w:val="es-ES_tradnl"/>
        </w:rPr>
        <w:t xml:space="preserve">que la decisión </w:t>
      </w:r>
      <w:r w:rsidR="00E11871">
        <w:rPr>
          <w:rFonts w:asciiTheme="majorHAnsi" w:hAnsiTheme="majorHAnsi" w:cs="Calibri"/>
          <w:sz w:val="20"/>
          <w:szCs w:val="20"/>
          <w:lang w:val="es-ES_tradnl"/>
        </w:rPr>
        <w:t xml:space="preserve">que impuso en forma </w:t>
      </w:r>
      <w:r w:rsidR="008A1F8D" w:rsidRPr="00B25121">
        <w:rPr>
          <w:rFonts w:asciiTheme="majorHAnsi" w:hAnsiTheme="majorHAnsi" w:cs="Calibri"/>
          <w:sz w:val="20"/>
          <w:szCs w:val="20"/>
          <w:lang w:val="es-ES_tradnl"/>
        </w:rPr>
        <w:t xml:space="preserve">definitiva la condena del peticionario fue emitida en fecha posterior a la de la presentación de la petición, la </w:t>
      </w:r>
      <w:r w:rsidR="00E11871">
        <w:rPr>
          <w:rFonts w:asciiTheme="majorHAnsi" w:hAnsiTheme="majorHAnsi" w:cs="Calibri"/>
          <w:sz w:val="20"/>
          <w:szCs w:val="20"/>
          <w:lang w:val="es-ES_tradnl"/>
        </w:rPr>
        <w:t>CIDH</w:t>
      </w:r>
      <w:r w:rsidR="00E11871" w:rsidRPr="00B25121">
        <w:rPr>
          <w:rFonts w:asciiTheme="majorHAnsi" w:hAnsiTheme="majorHAnsi" w:cs="Calibri"/>
          <w:sz w:val="20"/>
          <w:szCs w:val="20"/>
          <w:lang w:val="es-ES_tradnl"/>
        </w:rPr>
        <w:t xml:space="preserve"> </w:t>
      </w:r>
      <w:r w:rsidR="008A1F8D" w:rsidRPr="00B25121">
        <w:rPr>
          <w:rFonts w:asciiTheme="majorHAnsi" w:hAnsiTheme="majorHAnsi" w:cs="Calibri"/>
          <w:sz w:val="20"/>
          <w:szCs w:val="20"/>
          <w:lang w:val="es-ES_tradnl"/>
        </w:rPr>
        <w:t xml:space="preserve">concluye que </w:t>
      </w:r>
      <w:r w:rsidR="00E11871">
        <w:rPr>
          <w:rFonts w:asciiTheme="majorHAnsi" w:hAnsiTheme="majorHAnsi" w:cs="Calibri"/>
          <w:sz w:val="20"/>
          <w:szCs w:val="20"/>
          <w:lang w:val="es-ES_tradnl"/>
        </w:rPr>
        <w:t>aquella</w:t>
      </w:r>
      <w:r w:rsidR="008A1F8D" w:rsidRPr="00B25121">
        <w:rPr>
          <w:rFonts w:asciiTheme="majorHAnsi" w:hAnsiTheme="majorHAnsi" w:cs="Calibri"/>
          <w:sz w:val="20"/>
          <w:szCs w:val="20"/>
          <w:lang w:val="es-ES_tradnl"/>
        </w:rPr>
        <w:t xml:space="preserve"> también cumple con los requisitos del artículo 46.1(b) de la Convención Americana. </w:t>
      </w:r>
    </w:p>
    <w:p w14:paraId="3E73FCE2" w14:textId="77777777" w:rsidR="000623A6" w:rsidRPr="00B25121" w:rsidRDefault="000623A6" w:rsidP="000623A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75860660" w14:textId="1BA6F826" w:rsidR="008A1F8D" w:rsidRPr="00B25121" w:rsidRDefault="008A1F8D"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B25121">
        <w:rPr>
          <w:rFonts w:asciiTheme="majorHAnsi" w:hAnsiTheme="majorHAnsi" w:cs="Calibri"/>
          <w:sz w:val="20"/>
          <w:szCs w:val="20"/>
          <w:lang w:val="es-ES_tradnl"/>
        </w:rPr>
        <w:t>En cuanto a l</w:t>
      </w:r>
      <w:r w:rsidR="00E11871">
        <w:rPr>
          <w:rFonts w:asciiTheme="majorHAnsi" w:hAnsiTheme="majorHAnsi" w:cs="Calibri"/>
          <w:sz w:val="20"/>
          <w:szCs w:val="20"/>
          <w:lang w:val="es-ES_tradnl"/>
        </w:rPr>
        <w:t xml:space="preserve">os alegatos sobre </w:t>
      </w:r>
      <w:r w:rsidRPr="00B25121">
        <w:rPr>
          <w:rFonts w:asciiTheme="majorHAnsi" w:hAnsiTheme="majorHAnsi" w:cs="Calibri"/>
          <w:sz w:val="20"/>
          <w:szCs w:val="20"/>
          <w:lang w:val="es-ES_tradnl"/>
        </w:rPr>
        <w:t xml:space="preserve">actos de tortura que habrían sido cometidos en perjuicio del peticionario, el Estado ha indicado que el peticionario </w:t>
      </w:r>
      <w:r w:rsidR="005965B5" w:rsidRPr="00B25121">
        <w:rPr>
          <w:rFonts w:asciiTheme="majorHAnsi" w:hAnsiTheme="majorHAnsi" w:cs="Calibri"/>
          <w:sz w:val="20"/>
          <w:szCs w:val="20"/>
          <w:lang w:val="es-ES_tradnl"/>
        </w:rPr>
        <w:t xml:space="preserve">no </w:t>
      </w:r>
      <w:r w:rsidR="00E11871">
        <w:rPr>
          <w:rFonts w:asciiTheme="majorHAnsi" w:hAnsiTheme="majorHAnsi" w:cs="Calibri"/>
          <w:sz w:val="20"/>
          <w:szCs w:val="20"/>
          <w:lang w:val="es-ES_tradnl"/>
        </w:rPr>
        <w:t xml:space="preserve">los </w:t>
      </w:r>
      <w:r w:rsidR="005965B5" w:rsidRPr="00B25121">
        <w:rPr>
          <w:rFonts w:asciiTheme="majorHAnsi" w:hAnsiTheme="majorHAnsi" w:cs="Calibri"/>
          <w:sz w:val="20"/>
          <w:szCs w:val="20"/>
          <w:lang w:val="es-ES_tradnl"/>
        </w:rPr>
        <w:t>denunci</w:t>
      </w:r>
      <w:r w:rsidR="0092535B" w:rsidRPr="00B25121">
        <w:rPr>
          <w:rFonts w:asciiTheme="majorHAnsi" w:hAnsiTheme="majorHAnsi" w:cs="Calibri"/>
          <w:sz w:val="20"/>
          <w:szCs w:val="20"/>
          <w:lang w:val="es-ES_tradnl"/>
        </w:rPr>
        <w:t xml:space="preserve">ó ante autoridad competente. Sin embargo, el peticionario ha aportado información que indica que </w:t>
      </w:r>
      <w:r w:rsidR="00750DA2">
        <w:rPr>
          <w:rFonts w:asciiTheme="majorHAnsi" w:hAnsiTheme="majorHAnsi" w:cs="Calibri"/>
          <w:sz w:val="20"/>
          <w:szCs w:val="20"/>
          <w:lang w:val="es-ES_tradnl"/>
        </w:rPr>
        <w:t xml:space="preserve">sí </w:t>
      </w:r>
      <w:r w:rsidR="0092535B" w:rsidRPr="00B25121">
        <w:rPr>
          <w:rFonts w:asciiTheme="majorHAnsi" w:hAnsiTheme="majorHAnsi" w:cs="Calibri"/>
          <w:sz w:val="20"/>
          <w:szCs w:val="20"/>
          <w:lang w:val="es-ES_tradnl"/>
        </w:rPr>
        <w:t xml:space="preserve">fueron denunciados ante autoridades judiciales y ante la Comisión Nacional de Derechos Humanos. </w:t>
      </w:r>
      <w:r w:rsidR="007829AD" w:rsidRPr="00B25121">
        <w:rPr>
          <w:rFonts w:asciiTheme="majorHAnsi" w:hAnsiTheme="majorHAnsi" w:cs="Calibri"/>
          <w:sz w:val="20"/>
          <w:szCs w:val="20"/>
          <w:lang w:val="es-ES_tradnl"/>
        </w:rPr>
        <w:t xml:space="preserve">El peticionario también ha aportado documentación </w:t>
      </w:r>
      <w:r w:rsidR="00750DA2">
        <w:rPr>
          <w:rFonts w:asciiTheme="majorHAnsi" w:hAnsiTheme="majorHAnsi" w:cs="Calibri"/>
          <w:sz w:val="20"/>
          <w:szCs w:val="20"/>
          <w:lang w:val="es-ES_tradnl"/>
        </w:rPr>
        <w:t xml:space="preserve">de </w:t>
      </w:r>
      <w:r w:rsidR="007829AD" w:rsidRPr="00B25121">
        <w:rPr>
          <w:rFonts w:asciiTheme="majorHAnsi" w:hAnsiTheme="majorHAnsi" w:cs="Calibri"/>
          <w:sz w:val="20"/>
          <w:szCs w:val="20"/>
          <w:lang w:val="es-ES_tradnl"/>
        </w:rPr>
        <w:t xml:space="preserve">investigaciones respecto a los supuestos actos de tortura, </w:t>
      </w:r>
      <w:r w:rsidR="00750DA2">
        <w:rPr>
          <w:rFonts w:asciiTheme="majorHAnsi" w:hAnsiTheme="majorHAnsi" w:cs="Calibri"/>
          <w:sz w:val="20"/>
          <w:szCs w:val="20"/>
          <w:lang w:val="es-ES_tradnl"/>
        </w:rPr>
        <w:t>que seguirían pendientes</w:t>
      </w:r>
      <w:r w:rsidR="007829AD" w:rsidRPr="00B25121">
        <w:rPr>
          <w:rFonts w:asciiTheme="majorHAnsi" w:hAnsiTheme="majorHAnsi" w:cs="Calibri"/>
          <w:sz w:val="20"/>
          <w:szCs w:val="20"/>
          <w:lang w:val="es-ES_tradnl"/>
        </w:rPr>
        <w:t>. El Estado tampoco ha indicado</w:t>
      </w:r>
      <w:r w:rsidR="00750DA2">
        <w:rPr>
          <w:rFonts w:asciiTheme="majorHAnsi" w:hAnsiTheme="majorHAnsi" w:cs="Calibri"/>
          <w:sz w:val="20"/>
          <w:szCs w:val="20"/>
          <w:lang w:val="es-ES_tradnl"/>
        </w:rPr>
        <w:t>,</w:t>
      </w:r>
      <w:r w:rsidR="007829AD" w:rsidRPr="00B25121">
        <w:rPr>
          <w:rFonts w:asciiTheme="majorHAnsi" w:hAnsiTheme="majorHAnsi" w:cs="Calibri"/>
          <w:sz w:val="20"/>
          <w:szCs w:val="20"/>
          <w:lang w:val="es-ES_tradnl"/>
        </w:rPr>
        <w:t xml:space="preserve"> ni surge del expediente</w:t>
      </w:r>
      <w:r w:rsidR="00750DA2">
        <w:rPr>
          <w:rFonts w:asciiTheme="majorHAnsi" w:hAnsiTheme="majorHAnsi" w:cs="Calibri"/>
          <w:sz w:val="20"/>
          <w:szCs w:val="20"/>
          <w:lang w:val="es-ES_tradnl"/>
        </w:rPr>
        <w:t>,</w:t>
      </w:r>
      <w:r w:rsidR="007829AD" w:rsidRPr="00B25121">
        <w:rPr>
          <w:rFonts w:asciiTheme="majorHAnsi" w:hAnsiTheme="majorHAnsi" w:cs="Calibri"/>
          <w:sz w:val="20"/>
          <w:szCs w:val="20"/>
          <w:lang w:val="es-ES_tradnl"/>
        </w:rPr>
        <w:t xml:space="preserve"> que se </w:t>
      </w:r>
      <w:r w:rsidR="00750DA2">
        <w:rPr>
          <w:rFonts w:asciiTheme="majorHAnsi" w:hAnsiTheme="majorHAnsi" w:cs="Calibri"/>
          <w:sz w:val="20"/>
          <w:szCs w:val="20"/>
          <w:lang w:val="es-ES_tradnl"/>
        </w:rPr>
        <w:t xml:space="preserve">hubiera </w:t>
      </w:r>
      <w:r w:rsidR="007829AD" w:rsidRPr="00B25121">
        <w:rPr>
          <w:rFonts w:asciiTheme="majorHAnsi" w:hAnsiTheme="majorHAnsi" w:cs="Calibri"/>
          <w:sz w:val="20"/>
          <w:szCs w:val="20"/>
          <w:lang w:val="es-ES_tradnl"/>
        </w:rPr>
        <w:t>alcanz</w:t>
      </w:r>
      <w:r w:rsidR="00750DA2">
        <w:rPr>
          <w:rFonts w:asciiTheme="majorHAnsi" w:hAnsiTheme="majorHAnsi" w:cs="Calibri"/>
          <w:sz w:val="20"/>
          <w:szCs w:val="20"/>
          <w:lang w:val="es-ES_tradnl"/>
        </w:rPr>
        <w:t xml:space="preserve">o alguna </w:t>
      </w:r>
      <w:r w:rsidR="00750DA2" w:rsidRPr="00B25121">
        <w:rPr>
          <w:rFonts w:asciiTheme="majorHAnsi" w:hAnsiTheme="majorHAnsi" w:cs="Calibri"/>
          <w:sz w:val="20"/>
          <w:szCs w:val="20"/>
          <w:lang w:val="es-ES_tradnl"/>
        </w:rPr>
        <w:t>determinación</w:t>
      </w:r>
      <w:r w:rsidR="007829AD" w:rsidRPr="00B25121">
        <w:rPr>
          <w:rFonts w:asciiTheme="majorHAnsi" w:hAnsiTheme="majorHAnsi" w:cs="Calibri"/>
          <w:sz w:val="20"/>
          <w:szCs w:val="20"/>
          <w:lang w:val="es-ES_tradnl"/>
        </w:rPr>
        <w:t xml:space="preserve"> en las referidas investigaciones. </w:t>
      </w:r>
      <w:r w:rsidR="00750DA2">
        <w:rPr>
          <w:rFonts w:asciiTheme="majorHAnsi" w:hAnsiTheme="majorHAnsi" w:cs="Calibri"/>
          <w:sz w:val="20"/>
          <w:szCs w:val="20"/>
          <w:lang w:val="es-ES_tradnl"/>
        </w:rPr>
        <w:t>En razón de todo lo anterior</w:t>
      </w:r>
      <w:r w:rsidR="007829AD" w:rsidRPr="00B25121">
        <w:rPr>
          <w:rFonts w:asciiTheme="majorHAnsi" w:hAnsiTheme="majorHAnsi" w:cs="Calibri"/>
          <w:sz w:val="20"/>
          <w:szCs w:val="20"/>
          <w:lang w:val="es-ES_tradnl"/>
        </w:rPr>
        <w:t xml:space="preserve">, la Comisión concluye que la excepción al requisito de agotamiento de los recursos internos contemplada en el artículo 46.2(c) de la Convención Americana resulta aplicable </w:t>
      </w:r>
      <w:r w:rsidR="00750DA2">
        <w:rPr>
          <w:rFonts w:asciiTheme="majorHAnsi" w:hAnsiTheme="majorHAnsi" w:cs="Calibri"/>
          <w:sz w:val="20"/>
          <w:szCs w:val="20"/>
          <w:lang w:val="es-ES_tradnl"/>
        </w:rPr>
        <w:t>a este extremo de la petición.</w:t>
      </w:r>
    </w:p>
    <w:p w14:paraId="232088DA" w14:textId="77777777" w:rsidR="000623A6" w:rsidRPr="00B25121" w:rsidRDefault="000623A6" w:rsidP="000623A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4920AE53" w14:textId="6A7DF79B" w:rsidR="00FA3C57" w:rsidRPr="00B25121" w:rsidRDefault="001A7F63"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cs="Calibri"/>
          <w:sz w:val="20"/>
          <w:szCs w:val="20"/>
          <w:lang w:val="es-ES_tradnl"/>
        </w:rPr>
        <w:t xml:space="preserve">Por otra parte, </w:t>
      </w:r>
      <w:r w:rsidRPr="00B25121">
        <w:rPr>
          <w:rFonts w:asciiTheme="majorHAnsi" w:hAnsiTheme="majorHAnsi" w:cs="Calibri"/>
          <w:sz w:val="20"/>
          <w:szCs w:val="20"/>
          <w:lang w:val="es-ES_tradnl"/>
        </w:rPr>
        <w:t xml:space="preserve">la Comisión observa que </w:t>
      </w:r>
      <w:r>
        <w:rPr>
          <w:rFonts w:asciiTheme="majorHAnsi" w:hAnsiTheme="majorHAnsi" w:cs="Calibri"/>
          <w:sz w:val="20"/>
          <w:szCs w:val="20"/>
          <w:lang w:val="es-ES_tradnl"/>
        </w:rPr>
        <w:t xml:space="preserve">el peticionario </w:t>
      </w:r>
      <w:r w:rsidRPr="00B25121">
        <w:rPr>
          <w:rFonts w:asciiTheme="majorHAnsi" w:hAnsiTheme="majorHAnsi" w:cs="Calibri"/>
          <w:sz w:val="20"/>
          <w:szCs w:val="20"/>
          <w:lang w:val="es-ES_tradnl"/>
        </w:rPr>
        <w:t>ha aportado información sobre distintas acciones adoptad</w:t>
      </w:r>
      <w:r>
        <w:rPr>
          <w:rFonts w:asciiTheme="majorHAnsi" w:hAnsiTheme="majorHAnsi" w:cs="Calibri"/>
          <w:sz w:val="20"/>
          <w:szCs w:val="20"/>
          <w:lang w:val="es-ES_tradnl"/>
        </w:rPr>
        <w:t>as</w:t>
      </w:r>
      <w:r w:rsidRPr="00B25121">
        <w:rPr>
          <w:rFonts w:asciiTheme="majorHAnsi" w:hAnsiTheme="majorHAnsi" w:cs="Calibri"/>
          <w:sz w:val="20"/>
          <w:szCs w:val="20"/>
          <w:lang w:val="es-ES_tradnl"/>
        </w:rPr>
        <w:t xml:space="preserve"> </w:t>
      </w:r>
      <w:r>
        <w:rPr>
          <w:rFonts w:asciiTheme="majorHAnsi" w:hAnsiTheme="majorHAnsi" w:cs="Calibri"/>
          <w:sz w:val="20"/>
          <w:szCs w:val="20"/>
          <w:lang w:val="es-ES_tradnl"/>
        </w:rPr>
        <w:t xml:space="preserve">respecto a la </w:t>
      </w:r>
      <w:r w:rsidR="00AC5CD2" w:rsidRPr="00B25121">
        <w:rPr>
          <w:rFonts w:asciiTheme="majorHAnsi" w:hAnsiTheme="majorHAnsi" w:cs="Calibri"/>
          <w:sz w:val="20"/>
          <w:szCs w:val="20"/>
          <w:lang w:val="es-ES_tradnl"/>
        </w:rPr>
        <w:t>falta de protección de</w:t>
      </w:r>
      <w:r>
        <w:rPr>
          <w:rFonts w:asciiTheme="majorHAnsi" w:hAnsiTheme="majorHAnsi" w:cs="Calibri"/>
          <w:sz w:val="20"/>
          <w:szCs w:val="20"/>
          <w:lang w:val="es-ES_tradnl"/>
        </w:rPr>
        <w:t xml:space="preserve"> su</w:t>
      </w:r>
      <w:r w:rsidR="00AC5CD2" w:rsidRPr="00B25121">
        <w:rPr>
          <w:rFonts w:asciiTheme="majorHAnsi" w:hAnsiTheme="majorHAnsi" w:cs="Calibri"/>
          <w:sz w:val="20"/>
          <w:szCs w:val="20"/>
          <w:lang w:val="es-ES_tradnl"/>
        </w:rPr>
        <w:t xml:space="preserve"> derecho a la salud y omisión de proporcionarle tratamiento médico</w:t>
      </w:r>
      <w:r>
        <w:rPr>
          <w:rFonts w:asciiTheme="majorHAnsi" w:hAnsiTheme="majorHAnsi" w:cs="Calibri"/>
          <w:sz w:val="20"/>
          <w:szCs w:val="20"/>
          <w:lang w:val="es-ES_tradnl"/>
        </w:rPr>
        <w:t>;</w:t>
      </w:r>
      <w:r w:rsidR="00AC5CD2" w:rsidRPr="00B25121">
        <w:rPr>
          <w:rFonts w:asciiTheme="majorHAnsi" w:hAnsiTheme="majorHAnsi" w:cs="Calibri"/>
          <w:sz w:val="20"/>
          <w:szCs w:val="20"/>
          <w:lang w:val="es-ES_tradnl"/>
        </w:rPr>
        <w:t xml:space="preserve"> interferencia con su correspondencia</w:t>
      </w:r>
      <w:r>
        <w:rPr>
          <w:rFonts w:asciiTheme="majorHAnsi" w:hAnsiTheme="majorHAnsi" w:cs="Calibri"/>
          <w:sz w:val="20"/>
          <w:szCs w:val="20"/>
          <w:lang w:val="es-ES_tradnl"/>
        </w:rPr>
        <w:t>;</w:t>
      </w:r>
      <w:r w:rsidR="00AC5CD2" w:rsidRPr="00B25121">
        <w:rPr>
          <w:rFonts w:asciiTheme="majorHAnsi" w:hAnsiTheme="majorHAnsi" w:cs="Calibri"/>
          <w:sz w:val="20"/>
          <w:szCs w:val="20"/>
          <w:lang w:val="es-ES_tradnl"/>
        </w:rPr>
        <w:t xml:space="preserve"> </w:t>
      </w:r>
      <w:r>
        <w:rPr>
          <w:rFonts w:asciiTheme="majorHAnsi" w:hAnsiTheme="majorHAnsi" w:cs="Calibri"/>
          <w:sz w:val="20"/>
          <w:szCs w:val="20"/>
          <w:lang w:val="es-ES_tradnl"/>
        </w:rPr>
        <w:t xml:space="preserve">y a la </w:t>
      </w:r>
      <w:r w:rsidR="00AC5CD2" w:rsidRPr="00B25121">
        <w:rPr>
          <w:rFonts w:asciiTheme="majorHAnsi" w:hAnsiTheme="majorHAnsi" w:cs="Calibri"/>
          <w:sz w:val="20"/>
          <w:szCs w:val="20"/>
          <w:lang w:val="es-ES_tradnl"/>
        </w:rPr>
        <w:t>negativa de acceso a copia de sus expedientes</w:t>
      </w:r>
      <w:r>
        <w:rPr>
          <w:rFonts w:asciiTheme="majorHAnsi" w:hAnsiTheme="majorHAnsi" w:cs="Calibri"/>
          <w:sz w:val="20"/>
          <w:szCs w:val="20"/>
          <w:lang w:val="es-ES_tradnl"/>
        </w:rPr>
        <w:t>.</w:t>
      </w:r>
      <w:r w:rsidR="00A42148" w:rsidRPr="00B25121">
        <w:rPr>
          <w:rFonts w:asciiTheme="majorHAnsi" w:hAnsiTheme="majorHAnsi" w:cs="Calibri"/>
          <w:sz w:val="20"/>
          <w:szCs w:val="20"/>
          <w:lang w:val="es-ES_tradnl"/>
        </w:rPr>
        <w:t xml:space="preserve"> </w:t>
      </w:r>
      <w:r>
        <w:rPr>
          <w:rFonts w:asciiTheme="majorHAnsi" w:hAnsiTheme="majorHAnsi" w:cs="Calibri"/>
          <w:sz w:val="20"/>
          <w:szCs w:val="20"/>
          <w:lang w:val="es-ES_tradnl"/>
        </w:rPr>
        <w:t>A</w:t>
      </w:r>
      <w:r w:rsidRPr="00B25121">
        <w:rPr>
          <w:rFonts w:asciiTheme="majorHAnsi" w:hAnsiTheme="majorHAnsi" w:cs="Calibri"/>
          <w:sz w:val="20"/>
          <w:szCs w:val="20"/>
          <w:lang w:val="es-ES_tradnl"/>
        </w:rPr>
        <w:t xml:space="preserve">lgunas </w:t>
      </w:r>
      <w:r>
        <w:rPr>
          <w:rFonts w:asciiTheme="majorHAnsi" w:hAnsiTheme="majorHAnsi" w:cs="Calibri"/>
          <w:sz w:val="20"/>
          <w:szCs w:val="20"/>
          <w:lang w:val="es-ES_tradnl"/>
        </w:rPr>
        <w:t xml:space="preserve">de las </w:t>
      </w:r>
      <w:r w:rsidR="00A42148" w:rsidRPr="00B25121">
        <w:rPr>
          <w:rFonts w:asciiTheme="majorHAnsi" w:hAnsiTheme="majorHAnsi" w:cs="Calibri"/>
          <w:sz w:val="20"/>
          <w:szCs w:val="20"/>
          <w:lang w:val="es-ES_tradnl"/>
        </w:rPr>
        <w:t xml:space="preserve">acciones de amparo </w:t>
      </w:r>
      <w:r>
        <w:rPr>
          <w:rFonts w:asciiTheme="majorHAnsi" w:hAnsiTheme="majorHAnsi" w:cs="Calibri"/>
          <w:sz w:val="20"/>
          <w:szCs w:val="20"/>
          <w:lang w:val="es-ES_tradnl"/>
        </w:rPr>
        <w:t xml:space="preserve">que dedujo incluso </w:t>
      </w:r>
      <w:r w:rsidR="00A42148" w:rsidRPr="00B25121">
        <w:rPr>
          <w:rFonts w:asciiTheme="majorHAnsi" w:hAnsiTheme="majorHAnsi" w:cs="Calibri"/>
          <w:sz w:val="20"/>
          <w:szCs w:val="20"/>
          <w:lang w:val="es-ES_tradnl"/>
        </w:rPr>
        <w:t>resultaron en decisiones favorables</w:t>
      </w:r>
      <w:r>
        <w:rPr>
          <w:rFonts w:asciiTheme="majorHAnsi" w:hAnsiTheme="majorHAnsi" w:cs="Calibri"/>
          <w:sz w:val="20"/>
          <w:szCs w:val="20"/>
          <w:lang w:val="es-ES_tradnl"/>
        </w:rPr>
        <w:t>,</w:t>
      </w:r>
      <w:r w:rsidR="00A42148" w:rsidRPr="00B25121">
        <w:rPr>
          <w:rFonts w:asciiTheme="majorHAnsi" w:hAnsiTheme="majorHAnsi" w:cs="Calibri"/>
          <w:sz w:val="20"/>
          <w:szCs w:val="20"/>
          <w:lang w:val="es-ES_tradnl"/>
        </w:rPr>
        <w:t xml:space="preserve"> pero no habrían remediado las situaciones reclamadas. El Estado no ha indicado que los recursos agotados por el peticionario no h</w:t>
      </w:r>
      <w:r>
        <w:rPr>
          <w:rFonts w:asciiTheme="majorHAnsi" w:hAnsiTheme="majorHAnsi" w:cs="Calibri"/>
          <w:sz w:val="20"/>
          <w:szCs w:val="20"/>
          <w:lang w:val="es-ES_tradnl"/>
        </w:rPr>
        <w:t>ubieran</w:t>
      </w:r>
      <w:r w:rsidR="00A42148" w:rsidRPr="00B25121">
        <w:rPr>
          <w:rFonts w:asciiTheme="majorHAnsi" w:hAnsiTheme="majorHAnsi" w:cs="Calibri"/>
          <w:sz w:val="20"/>
          <w:szCs w:val="20"/>
          <w:lang w:val="es-ES_tradnl"/>
        </w:rPr>
        <w:t xml:space="preserve"> sido los apropiados</w:t>
      </w:r>
      <w:r>
        <w:rPr>
          <w:rFonts w:asciiTheme="majorHAnsi" w:hAnsiTheme="majorHAnsi" w:cs="Calibri"/>
          <w:sz w:val="20"/>
          <w:szCs w:val="20"/>
          <w:lang w:val="es-ES_tradnl"/>
        </w:rPr>
        <w:t>; tampoco ha señalado que hubiera</w:t>
      </w:r>
      <w:r w:rsidR="00A42148" w:rsidRPr="00B25121">
        <w:rPr>
          <w:rFonts w:asciiTheme="majorHAnsi" w:hAnsiTheme="majorHAnsi" w:cs="Calibri"/>
          <w:sz w:val="20"/>
          <w:szCs w:val="20"/>
          <w:lang w:val="es-ES_tradnl"/>
        </w:rPr>
        <w:t xml:space="preserve"> recursos adicionales no agotados que </w:t>
      </w:r>
      <w:r>
        <w:rPr>
          <w:rFonts w:asciiTheme="majorHAnsi" w:hAnsiTheme="majorHAnsi" w:cs="Calibri"/>
          <w:sz w:val="20"/>
          <w:szCs w:val="20"/>
          <w:lang w:val="es-ES_tradnl"/>
        </w:rPr>
        <w:t xml:space="preserve">podrían </w:t>
      </w:r>
      <w:r w:rsidR="00A42148" w:rsidRPr="00B25121">
        <w:rPr>
          <w:rFonts w:asciiTheme="majorHAnsi" w:hAnsiTheme="majorHAnsi" w:cs="Calibri"/>
          <w:sz w:val="20"/>
          <w:szCs w:val="20"/>
          <w:lang w:val="es-ES_tradnl"/>
        </w:rPr>
        <w:t xml:space="preserve">ser idóneos para </w:t>
      </w:r>
      <w:r>
        <w:rPr>
          <w:rFonts w:asciiTheme="majorHAnsi" w:hAnsiTheme="majorHAnsi" w:cs="Calibri"/>
          <w:sz w:val="20"/>
          <w:szCs w:val="20"/>
          <w:lang w:val="es-ES_tradnl"/>
        </w:rPr>
        <w:t xml:space="preserve">resolver tales </w:t>
      </w:r>
      <w:r w:rsidR="00A42148" w:rsidRPr="00B25121">
        <w:rPr>
          <w:rFonts w:asciiTheme="majorHAnsi" w:hAnsiTheme="majorHAnsi" w:cs="Calibri"/>
          <w:sz w:val="20"/>
          <w:szCs w:val="20"/>
          <w:lang w:val="es-ES_tradnl"/>
        </w:rPr>
        <w:t>reclam</w:t>
      </w:r>
      <w:r>
        <w:rPr>
          <w:rFonts w:asciiTheme="majorHAnsi" w:hAnsiTheme="majorHAnsi" w:cs="Calibri"/>
          <w:sz w:val="20"/>
          <w:szCs w:val="20"/>
          <w:lang w:val="es-ES_tradnl"/>
        </w:rPr>
        <w:t>os en el ámbito interno</w:t>
      </w:r>
      <w:r w:rsidR="00A42148" w:rsidRPr="00B25121">
        <w:rPr>
          <w:rFonts w:asciiTheme="majorHAnsi" w:hAnsiTheme="majorHAnsi" w:cs="Calibri"/>
          <w:sz w:val="20"/>
          <w:szCs w:val="20"/>
          <w:lang w:val="es-ES_tradnl"/>
        </w:rPr>
        <w:t xml:space="preserve">. La </w:t>
      </w:r>
      <w:r>
        <w:rPr>
          <w:rFonts w:asciiTheme="majorHAnsi" w:hAnsiTheme="majorHAnsi" w:cs="Calibri"/>
          <w:sz w:val="20"/>
          <w:szCs w:val="20"/>
          <w:lang w:val="es-ES_tradnl"/>
        </w:rPr>
        <w:t>CIDH</w:t>
      </w:r>
      <w:r w:rsidR="00A42148" w:rsidRPr="00B25121">
        <w:rPr>
          <w:rFonts w:asciiTheme="majorHAnsi" w:hAnsiTheme="majorHAnsi" w:cs="Calibri"/>
          <w:sz w:val="20"/>
          <w:szCs w:val="20"/>
          <w:lang w:val="es-ES_tradnl"/>
        </w:rPr>
        <w:t xml:space="preserve"> </w:t>
      </w:r>
      <w:r>
        <w:rPr>
          <w:rFonts w:asciiTheme="majorHAnsi" w:hAnsiTheme="majorHAnsi" w:cs="Calibri"/>
          <w:sz w:val="20"/>
          <w:szCs w:val="20"/>
          <w:lang w:val="es-ES_tradnl"/>
        </w:rPr>
        <w:t>nota</w:t>
      </w:r>
      <w:r w:rsidR="00A42148" w:rsidRPr="00B25121">
        <w:rPr>
          <w:rFonts w:asciiTheme="majorHAnsi" w:hAnsiTheme="majorHAnsi" w:cs="Calibri"/>
          <w:sz w:val="20"/>
          <w:szCs w:val="20"/>
          <w:lang w:val="es-ES_tradnl"/>
        </w:rPr>
        <w:t xml:space="preserve"> que</w:t>
      </w:r>
      <w:r>
        <w:rPr>
          <w:rFonts w:asciiTheme="majorHAnsi" w:hAnsiTheme="majorHAnsi" w:cs="Calibri"/>
          <w:sz w:val="20"/>
          <w:szCs w:val="20"/>
          <w:lang w:val="es-ES_tradnl"/>
        </w:rPr>
        <w:t xml:space="preserve"> estas denuncias </w:t>
      </w:r>
      <w:r w:rsidR="00A42148" w:rsidRPr="00B25121">
        <w:rPr>
          <w:rFonts w:asciiTheme="majorHAnsi" w:hAnsiTheme="majorHAnsi" w:cs="Calibri"/>
          <w:sz w:val="20"/>
          <w:szCs w:val="20"/>
          <w:lang w:val="es-ES_tradnl"/>
        </w:rPr>
        <w:t>se ref</w:t>
      </w:r>
      <w:r>
        <w:rPr>
          <w:rFonts w:asciiTheme="majorHAnsi" w:hAnsiTheme="majorHAnsi" w:cs="Calibri"/>
          <w:sz w:val="20"/>
          <w:szCs w:val="20"/>
          <w:lang w:val="es-ES_tradnl"/>
        </w:rPr>
        <w:t xml:space="preserve">ieren </w:t>
      </w:r>
      <w:r w:rsidR="00A42148" w:rsidRPr="00B25121">
        <w:rPr>
          <w:rFonts w:asciiTheme="majorHAnsi" w:hAnsiTheme="majorHAnsi" w:cs="Calibri"/>
          <w:sz w:val="20"/>
          <w:szCs w:val="20"/>
          <w:lang w:val="es-ES_tradnl"/>
        </w:rPr>
        <w:t xml:space="preserve">a situaciones que </w:t>
      </w:r>
      <w:r>
        <w:rPr>
          <w:rFonts w:asciiTheme="majorHAnsi" w:hAnsiTheme="majorHAnsi" w:cs="Calibri"/>
          <w:sz w:val="20"/>
          <w:szCs w:val="20"/>
          <w:lang w:val="es-ES_tradnl"/>
        </w:rPr>
        <w:t xml:space="preserve">se </w:t>
      </w:r>
      <w:r w:rsidR="00A42148" w:rsidRPr="00B25121">
        <w:rPr>
          <w:rFonts w:asciiTheme="majorHAnsi" w:hAnsiTheme="majorHAnsi" w:cs="Calibri"/>
          <w:sz w:val="20"/>
          <w:szCs w:val="20"/>
          <w:lang w:val="es-ES_tradnl"/>
        </w:rPr>
        <w:t xml:space="preserve">habrían iniciado desde que el peticionario </w:t>
      </w:r>
      <w:r w:rsidR="008201AE" w:rsidRPr="00B25121">
        <w:rPr>
          <w:rFonts w:asciiTheme="majorHAnsi" w:hAnsiTheme="majorHAnsi" w:cs="Calibri"/>
          <w:sz w:val="20"/>
          <w:szCs w:val="20"/>
          <w:lang w:val="es-ES_tradnl"/>
        </w:rPr>
        <w:t>fue privado de libertad y que se mantendrían hasta la fecha</w:t>
      </w:r>
      <w:r>
        <w:rPr>
          <w:rFonts w:asciiTheme="majorHAnsi" w:hAnsiTheme="majorHAnsi" w:cs="Calibri"/>
          <w:sz w:val="20"/>
          <w:szCs w:val="20"/>
          <w:lang w:val="es-ES_tradnl"/>
        </w:rPr>
        <w:t>;</w:t>
      </w:r>
      <w:r w:rsidR="008201AE" w:rsidRPr="00B25121">
        <w:rPr>
          <w:rFonts w:asciiTheme="majorHAnsi" w:hAnsiTheme="majorHAnsi" w:cs="Calibri"/>
          <w:sz w:val="20"/>
          <w:szCs w:val="20"/>
          <w:lang w:val="es-ES_tradnl"/>
        </w:rPr>
        <w:t xml:space="preserve"> </w:t>
      </w:r>
      <w:r>
        <w:rPr>
          <w:rFonts w:asciiTheme="majorHAnsi" w:hAnsiTheme="majorHAnsi" w:cs="Calibri"/>
          <w:sz w:val="20"/>
          <w:szCs w:val="20"/>
          <w:lang w:val="es-ES_tradnl"/>
        </w:rPr>
        <w:t xml:space="preserve">y </w:t>
      </w:r>
      <w:r w:rsidR="008201AE" w:rsidRPr="00B25121">
        <w:rPr>
          <w:rFonts w:asciiTheme="majorHAnsi" w:hAnsiTheme="majorHAnsi" w:cs="Calibri"/>
          <w:sz w:val="20"/>
          <w:szCs w:val="20"/>
          <w:lang w:val="es-ES_tradnl"/>
        </w:rPr>
        <w:t xml:space="preserve">que el Estado no ha presentado objeciones de extemporaneidad </w:t>
      </w:r>
      <w:r>
        <w:rPr>
          <w:rFonts w:asciiTheme="majorHAnsi" w:hAnsiTheme="majorHAnsi" w:cs="Calibri"/>
          <w:sz w:val="20"/>
          <w:szCs w:val="20"/>
          <w:lang w:val="es-ES_tradnl"/>
        </w:rPr>
        <w:t>al</w:t>
      </w:r>
      <w:r w:rsidR="008201AE" w:rsidRPr="00B25121">
        <w:rPr>
          <w:rFonts w:asciiTheme="majorHAnsi" w:hAnsiTheme="majorHAnsi" w:cs="Calibri"/>
          <w:sz w:val="20"/>
          <w:szCs w:val="20"/>
          <w:lang w:val="es-ES_tradnl"/>
        </w:rPr>
        <w:t xml:space="preserve"> respecto. Por </w:t>
      </w:r>
      <w:r>
        <w:rPr>
          <w:rFonts w:asciiTheme="majorHAnsi" w:hAnsiTheme="majorHAnsi" w:cs="Calibri"/>
          <w:sz w:val="20"/>
          <w:szCs w:val="20"/>
          <w:lang w:val="es-ES_tradnl"/>
        </w:rPr>
        <w:t xml:space="preserve">todo lo anterior, </w:t>
      </w:r>
      <w:r w:rsidR="008201AE" w:rsidRPr="00B25121">
        <w:rPr>
          <w:rFonts w:asciiTheme="majorHAnsi" w:hAnsiTheme="majorHAnsi" w:cs="Calibri"/>
          <w:sz w:val="20"/>
          <w:szCs w:val="20"/>
          <w:lang w:val="es-ES_tradnl"/>
        </w:rPr>
        <w:t xml:space="preserve">la Comisión </w:t>
      </w:r>
      <w:r>
        <w:rPr>
          <w:rFonts w:asciiTheme="majorHAnsi" w:hAnsiTheme="majorHAnsi" w:cs="Calibri"/>
          <w:sz w:val="20"/>
          <w:szCs w:val="20"/>
          <w:lang w:val="es-ES_tradnl"/>
        </w:rPr>
        <w:t xml:space="preserve">Interamericana </w:t>
      </w:r>
      <w:r w:rsidR="008201AE" w:rsidRPr="00B25121">
        <w:rPr>
          <w:rFonts w:asciiTheme="majorHAnsi" w:hAnsiTheme="majorHAnsi" w:cs="Calibri"/>
          <w:sz w:val="20"/>
          <w:szCs w:val="20"/>
          <w:lang w:val="es-ES_tradnl"/>
        </w:rPr>
        <w:t xml:space="preserve">concluye que estos extremos de la petición cumplen con los requisitos del artículo 46.1(a) y (b) de la Convención Americana. </w:t>
      </w:r>
    </w:p>
    <w:p w14:paraId="716784EE" w14:textId="77777777" w:rsidR="000623A6" w:rsidRPr="00B25121" w:rsidRDefault="000623A6" w:rsidP="009803C9">
      <w:pPr>
        <w:pStyle w:val="ListParagraph"/>
        <w:jc w:val="both"/>
        <w:rPr>
          <w:rFonts w:asciiTheme="majorHAnsi" w:hAnsiTheme="majorHAnsi"/>
          <w:b/>
          <w:bCs/>
          <w:sz w:val="20"/>
          <w:szCs w:val="20"/>
          <w:lang w:val="es-ES"/>
        </w:rPr>
      </w:pPr>
    </w:p>
    <w:p w14:paraId="6E809D18" w14:textId="427A85B0" w:rsidR="00A903F7" w:rsidRPr="00B25121" w:rsidRDefault="00A903F7" w:rsidP="009803C9">
      <w:pPr>
        <w:pStyle w:val="ListParagraph"/>
        <w:jc w:val="both"/>
        <w:rPr>
          <w:rFonts w:asciiTheme="majorHAnsi" w:hAnsiTheme="majorHAnsi"/>
          <w:b/>
          <w:bCs/>
          <w:sz w:val="20"/>
          <w:szCs w:val="20"/>
          <w:lang w:val="es-ES"/>
        </w:rPr>
      </w:pPr>
      <w:r w:rsidRPr="00B25121">
        <w:rPr>
          <w:rFonts w:asciiTheme="majorHAnsi" w:hAnsiTheme="majorHAnsi"/>
          <w:b/>
          <w:bCs/>
          <w:sz w:val="20"/>
          <w:szCs w:val="20"/>
          <w:lang w:val="es-ES"/>
        </w:rPr>
        <w:t xml:space="preserve">VII. </w:t>
      </w:r>
      <w:r w:rsidRPr="00B25121">
        <w:rPr>
          <w:rFonts w:asciiTheme="majorHAnsi" w:hAnsiTheme="majorHAnsi"/>
          <w:b/>
          <w:bCs/>
          <w:sz w:val="20"/>
          <w:szCs w:val="20"/>
          <w:lang w:val="es-ES"/>
        </w:rPr>
        <w:tab/>
        <w:t>CARACTERIZACIÓN</w:t>
      </w:r>
    </w:p>
    <w:p w14:paraId="2089818C" w14:textId="77777777" w:rsidR="000623A6" w:rsidRPr="00B25121" w:rsidRDefault="000623A6" w:rsidP="000623A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sz w:val="20"/>
          <w:szCs w:val="20"/>
          <w:lang w:val="es-ES"/>
        </w:rPr>
      </w:pPr>
    </w:p>
    <w:p w14:paraId="430E74A2" w14:textId="3A6E251E" w:rsidR="00687B2B" w:rsidRPr="00B25121" w:rsidRDefault="00B730F0"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
        </w:rPr>
      </w:pPr>
      <w:r>
        <w:rPr>
          <w:rFonts w:asciiTheme="majorHAnsi" w:hAnsiTheme="majorHAnsi"/>
          <w:bCs/>
          <w:sz w:val="20"/>
          <w:szCs w:val="20"/>
          <w:lang w:val="es-ES"/>
        </w:rPr>
        <w:t xml:space="preserve">El peticionario alega que fue </w:t>
      </w:r>
      <w:r w:rsidR="001A7F63">
        <w:rPr>
          <w:rFonts w:asciiTheme="majorHAnsi" w:hAnsiTheme="majorHAnsi"/>
          <w:bCs/>
          <w:sz w:val="20"/>
          <w:szCs w:val="20"/>
          <w:lang w:val="es-ES"/>
        </w:rPr>
        <w:t>condena</w:t>
      </w:r>
      <w:r>
        <w:rPr>
          <w:rFonts w:asciiTheme="majorHAnsi" w:hAnsiTheme="majorHAnsi"/>
          <w:bCs/>
          <w:sz w:val="20"/>
          <w:szCs w:val="20"/>
          <w:lang w:val="es-ES"/>
        </w:rPr>
        <w:t>do</w:t>
      </w:r>
      <w:r w:rsidR="008201AE" w:rsidRPr="00B25121">
        <w:rPr>
          <w:rFonts w:asciiTheme="majorHAnsi" w:hAnsiTheme="majorHAnsi"/>
          <w:bCs/>
          <w:sz w:val="20"/>
          <w:szCs w:val="20"/>
          <w:lang w:val="es-ES"/>
        </w:rPr>
        <w:t xml:space="preserve"> </w:t>
      </w:r>
      <w:r w:rsidR="001A7F63">
        <w:rPr>
          <w:rFonts w:asciiTheme="majorHAnsi" w:hAnsiTheme="majorHAnsi"/>
          <w:bCs/>
          <w:sz w:val="20"/>
          <w:szCs w:val="20"/>
          <w:lang w:val="es-ES"/>
        </w:rPr>
        <w:t>con</w:t>
      </w:r>
      <w:r w:rsidR="008201AE" w:rsidRPr="00B25121">
        <w:rPr>
          <w:rFonts w:asciiTheme="majorHAnsi" w:hAnsiTheme="majorHAnsi"/>
          <w:bCs/>
          <w:sz w:val="20"/>
          <w:szCs w:val="20"/>
          <w:lang w:val="es-ES"/>
        </w:rPr>
        <w:t xml:space="preserve"> base </w:t>
      </w:r>
      <w:r>
        <w:rPr>
          <w:rFonts w:asciiTheme="majorHAnsi" w:hAnsiTheme="majorHAnsi"/>
          <w:bCs/>
          <w:sz w:val="20"/>
          <w:szCs w:val="20"/>
          <w:lang w:val="es-ES"/>
        </w:rPr>
        <w:t>en</w:t>
      </w:r>
      <w:r w:rsidR="008201AE" w:rsidRPr="00B25121">
        <w:rPr>
          <w:rFonts w:asciiTheme="majorHAnsi" w:hAnsiTheme="majorHAnsi"/>
          <w:bCs/>
          <w:sz w:val="20"/>
          <w:szCs w:val="20"/>
          <w:lang w:val="es-ES"/>
        </w:rPr>
        <w:t xml:space="preserve"> declaraciones de coacusados obtenidas mediante tortura</w:t>
      </w:r>
      <w:r w:rsidR="00192B1B" w:rsidRPr="00B25121">
        <w:rPr>
          <w:rFonts w:asciiTheme="majorHAnsi" w:hAnsiTheme="majorHAnsi"/>
          <w:bCs/>
          <w:sz w:val="20"/>
          <w:szCs w:val="20"/>
          <w:lang w:val="es-ES"/>
        </w:rPr>
        <w:t xml:space="preserve">; que </w:t>
      </w:r>
      <w:r>
        <w:rPr>
          <w:rFonts w:asciiTheme="majorHAnsi" w:hAnsiTheme="majorHAnsi"/>
          <w:bCs/>
          <w:sz w:val="20"/>
          <w:szCs w:val="20"/>
          <w:lang w:val="es-ES"/>
        </w:rPr>
        <w:t xml:space="preserve">él mismo fue </w:t>
      </w:r>
      <w:r w:rsidR="00192B1B" w:rsidRPr="00B25121">
        <w:rPr>
          <w:rFonts w:asciiTheme="majorHAnsi" w:hAnsiTheme="majorHAnsi"/>
          <w:bCs/>
          <w:sz w:val="20"/>
          <w:szCs w:val="20"/>
          <w:lang w:val="es-ES"/>
        </w:rPr>
        <w:t xml:space="preserve">sido sometido a diversos actos de tortura </w:t>
      </w:r>
      <w:r>
        <w:rPr>
          <w:rFonts w:asciiTheme="majorHAnsi" w:hAnsiTheme="majorHAnsi"/>
          <w:bCs/>
          <w:sz w:val="20"/>
          <w:szCs w:val="20"/>
          <w:lang w:val="es-ES"/>
        </w:rPr>
        <w:t xml:space="preserve">durante su privación de </w:t>
      </w:r>
      <w:r w:rsidR="00192B1B" w:rsidRPr="00B25121">
        <w:rPr>
          <w:rFonts w:asciiTheme="majorHAnsi" w:hAnsiTheme="majorHAnsi"/>
          <w:bCs/>
          <w:sz w:val="20"/>
          <w:szCs w:val="20"/>
          <w:lang w:val="es-ES"/>
        </w:rPr>
        <w:t>libertad; que el Estado no ha investiga</w:t>
      </w:r>
      <w:r>
        <w:rPr>
          <w:rFonts w:asciiTheme="majorHAnsi" w:hAnsiTheme="majorHAnsi"/>
          <w:bCs/>
          <w:sz w:val="20"/>
          <w:szCs w:val="20"/>
          <w:lang w:val="es-ES"/>
        </w:rPr>
        <w:t>do</w:t>
      </w:r>
      <w:r w:rsidR="00192B1B" w:rsidRPr="00B25121">
        <w:rPr>
          <w:rFonts w:asciiTheme="majorHAnsi" w:hAnsiTheme="majorHAnsi"/>
          <w:bCs/>
          <w:sz w:val="20"/>
          <w:szCs w:val="20"/>
          <w:lang w:val="es-ES"/>
        </w:rPr>
        <w:t xml:space="preserve"> debidamente </w:t>
      </w:r>
      <w:r>
        <w:rPr>
          <w:rFonts w:asciiTheme="majorHAnsi" w:hAnsiTheme="majorHAnsi"/>
          <w:bCs/>
          <w:sz w:val="20"/>
          <w:szCs w:val="20"/>
          <w:lang w:val="es-ES"/>
        </w:rPr>
        <w:t>ni</w:t>
      </w:r>
      <w:r w:rsidR="00192B1B" w:rsidRPr="00B25121">
        <w:rPr>
          <w:rFonts w:asciiTheme="majorHAnsi" w:hAnsiTheme="majorHAnsi"/>
          <w:bCs/>
          <w:sz w:val="20"/>
          <w:szCs w:val="20"/>
          <w:lang w:val="es-ES"/>
        </w:rPr>
        <w:t xml:space="preserve"> dentro de </w:t>
      </w:r>
      <w:r>
        <w:rPr>
          <w:rFonts w:asciiTheme="majorHAnsi" w:hAnsiTheme="majorHAnsi"/>
          <w:bCs/>
          <w:sz w:val="20"/>
          <w:szCs w:val="20"/>
          <w:lang w:val="es-ES"/>
        </w:rPr>
        <w:t xml:space="preserve">un </w:t>
      </w:r>
      <w:r w:rsidR="00192B1B" w:rsidRPr="00B25121">
        <w:rPr>
          <w:rFonts w:asciiTheme="majorHAnsi" w:hAnsiTheme="majorHAnsi"/>
          <w:bCs/>
          <w:sz w:val="20"/>
          <w:szCs w:val="20"/>
          <w:lang w:val="es-ES"/>
        </w:rPr>
        <w:t xml:space="preserve">plazo razonable los actos de tortura pese a haber sido puesto en conocimiento de ellos; que se le ha negado tratamiento médico necesario </w:t>
      </w:r>
      <w:r>
        <w:rPr>
          <w:rFonts w:asciiTheme="majorHAnsi" w:hAnsiTheme="majorHAnsi"/>
          <w:bCs/>
          <w:sz w:val="20"/>
          <w:szCs w:val="20"/>
          <w:lang w:val="es-ES"/>
        </w:rPr>
        <w:t xml:space="preserve">mientras estaba </w:t>
      </w:r>
      <w:r w:rsidR="001A4CA5" w:rsidRPr="00B25121">
        <w:rPr>
          <w:rFonts w:asciiTheme="majorHAnsi" w:hAnsiTheme="majorHAnsi"/>
          <w:bCs/>
          <w:sz w:val="20"/>
          <w:szCs w:val="20"/>
          <w:lang w:val="es-ES"/>
        </w:rPr>
        <w:t>privado de libertad y que adquirió una enfermedad a consecuencia de una falta de cuidado de las autoridades penitenciarias; que las autoridades penitenciaras han interferido ilícitamente con la correspondencia del penitenciario; y que decisiones judiciales favorables a los intereses del peticionario</w:t>
      </w:r>
      <w:r>
        <w:rPr>
          <w:rFonts w:asciiTheme="majorHAnsi" w:hAnsiTheme="majorHAnsi"/>
          <w:bCs/>
          <w:sz w:val="20"/>
          <w:szCs w:val="20"/>
          <w:lang w:val="es-ES"/>
        </w:rPr>
        <w:t xml:space="preserve"> </w:t>
      </w:r>
      <w:r w:rsidRPr="006F7ED0">
        <w:rPr>
          <w:rFonts w:asciiTheme="majorHAnsi" w:hAnsiTheme="majorHAnsi"/>
          <w:bCs/>
          <w:sz w:val="20"/>
          <w:szCs w:val="20"/>
          <w:lang w:val="es-ES"/>
        </w:rPr>
        <w:t>no fueron cumplidas</w:t>
      </w:r>
      <w:r w:rsidR="001A4CA5" w:rsidRPr="006F7ED0">
        <w:rPr>
          <w:rFonts w:asciiTheme="majorHAnsi" w:hAnsiTheme="majorHAnsi"/>
          <w:bCs/>
          <w:sz w:val="20"/>
          <w:szCs w:val="20"/>
          <w:lang w:val="es-ES"/>
        </w:rPr>
        <w:t>.</w:t>
      </w:r>
    </w:p>
    <w:p w14:paraId="66D73194" w14:textId="77777777" w:rsidR="000623A6" w:rsidRPr="00B25121" w:rsidRDefault="000623A6" w:rsidP="000623A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sz w:val="20"/>
          <w:szCs w:val="20"/>
          <w:lang w:val="es-ES"/>
        </w:rPr>
      </w:pPr>
    </w:p>
    <w:p w14:paraId="3D02C251" w14:textId="7BC44CF3" w:rsidR="001A4CA5" w:rsidRPr="00B25121" w:rsidRDefault="001A4CA5" w:rsidP="009803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
        </w:rPr>
      </w:pPr>
      <w:r w:rsidRPr="00B25121">
        <w:rPr>
          <w:rFonts w:asciiTheme="majorHAnsi" w:hAnsiTheme="majorHAnsi"/>
          <w:bCs/>
          <w:sz w:val="20"/>
          <w:szCs w:val="20"/>
          <w:lang w:val="es-ES"/>
        </w:rPr>
        <w:t>Dada la naturaleza de l</w:t>
      </w:r>
      <w:r w:rsidR="00B730F0">
        <w:rPr>
          <w:rFonts w:asciiTheme="majorHAnsi" w:hAnsiTheme="majorHAnsi"/>
          <w:bCs/>
          <w:sz w:val="20"/>
          <w:szCs w:val="20"/>
          <w:lang w:val="es-ES"/>
        </w:rPr>
        <w:t>o alegado, cabe</w:t>
      </w:r>
      <w:r w:rsidRPr="00B25121">
        <w:rPr>
          <w:rFonts w:asciiTheme="majorHAnsi" w:hAnsiTheme="majorHAnsi"/>
          <w:bCs/>
          <w:sz w:val="20"/>
          <w:szCs w:val="20"/>
          <w:lang w:val="es-ES"/>
        </w:rPr>
        <w:t xml:space="preserve"> recordar</w:t>
      </w:r>
      <w:r w:rsidR="005D7E93" w:rsidRPr="00B25121">
        <w:rPr>
          <w:rFonts w:asciiTheme="majorHAnsi" w:hAnsiTheme="majorHAnsi"/>
          <w:bCs/>
          <w:sz w:val="20"/>
          <w:szCs w:val="20"/>
          <w:lang w:val="es-ES"/>
        </w:rPr>
        <w:t xml:space="preserve"> que </w:t>
      </w:r>
      <w:r w:rsidR="00B730F0" w:rsidRPr="00B25121">
        <w:rPr>
          <w:rFonts w:asciiTheme="majorHAnsi" w:hAnsiTheme="majorHAnsi"/>
          <w:sz w:val="20"/>
          <w:szCs w:val="20"/>
          <w:lang w:val="es-PA"/>
        </w:rPr>
        <w:t xml:space="preserve">“las personas privadas de libertad se encuentran en una posición de subordinación frente al Estado, del que dependen jurídicamente y de hecho para la satisfacción de todas sus necesidades. Por eso, al privar de libertad a una persona, el Estado adquiere un nivel </w:t>
      </w:r>
      <w:r w:rsidR="00B730F0" w:rsidRPr="00B25121">
        <w:rPr>
          <w:rFonts w:asciiTheme="majorHAnsi" w:hAnsiTheme="majorHAnsi"/>
          <w:sz w:val="20"/>
          <w:szCs w:val="20"/>
          <w:lang w:val="es-PA"/>
        </w:rPr>
        <w:lastRenderedPageBreak/>
        <w:t>especial de responsabilidad y se constituye en garante de sus derechos fundamentales, en particular de sus derechos a la vida y a la integridad personal, de donde se deriva su deber de salvaguardar la salud de los reclusos brindándoles, entre otras cosas, la asistencia médica requerida”</w:t>
      </w:r>
      <w:r w:rsidR="00B730F0" w:rsidRPr="00B25121">
        <w:rPr>
          <w:rStyle w:val="FootnoteReference"/>
          <w:rFonts w:asciiTheme="majorHAnsi" w:hAnsiTheme="majorHAnsi"/>
          <w:sz w:val="20"/>
          <w:szCs w:val="20"/>
          <w:lang w:val="es-PA"/>
        </w:rPr>
        <w:footnoteReference w:id="6"/>
      </w:r>
      <w:r w:rsidR="00B730F0" w:rsidRPr="00B25121">
        <w:rPr>
          <w:rFonts w:asciiTheme="majorHAnsi" w:hAnsiTheme="majorHAnsi"/>
          <w:sz w:val="20"/>
          <w:szCs w:val="20"/>
          <w:lang w:val="es-PA"/>
        </w:rPr>
        <w:t xml:space="preserve">. </w:t>
      </w:r>
      <w:r w:rsidR="00B730F0">
        <w:rPr>
          <w:rFonts w:asciiTheme="majorHAnsi" w:hAnsiTheme="majorHAnsi"/>
          <w:sz w:val="20"/>
          <w:szCs w:val="20"/>
          <w:lang w:val="es-PA"/>
        </w:rPr>
        <w:t xml:space="preserve">Asimismo, la CIDH </w:t>
      </w:r>
      <w:r w:rsidR="001D5025">
        <w:rPr>
          <w:rFonts w:asciiTheme="majorHAnsi" w:hAnsiTheme="majorHAnsi"/>
          <w:sz w:val="20"/>
          <w:szCs w:val="20"/>
          <w:lang w:val="es-PA"/>
        </w:rPr>
        <w:t xml:space="preserve">ha expuesto en los </w:t>
      </w:r>
      <w:r w:rsidR="001D5025" w:rsidRPr="00B25121">
        <w:rPr>
          <w:rFonts w:asciiTheme="majorHAnsi" w:hAnsiTheme="majorHAnsi"/>
          <w:sz w:val="20"/>
          <w:szCs w:val="20"/>
          <w:lang w:val="es-PA"/>
        </w:rPr>
        <w:t>Principios y Buenas Prácticas sobre la Protección de las Personas Privadas de Libertad en las Américas</w:t>
      </w:r>
      <w:r w:rsidR="001D5025">
        <w:rPr>
          <w:rFonts w:asciiTheme="majorHAnsi" w:hAnsiTheme="majorHAnsi"/>
          <w:sz w:val="20"/>
          <w:szCs w:val="20"/>
          <w:lang w:val="es-PA"/>
        </w:rPr>
        <w:t xml:space="preserve"> </w:t>
      </w:r>
      <w:r w:rsidR="00B730F0" w:rsidRPr="00B25121">
        <w:rPr>
          <w:rFonts w:asciiTheme="majorHAnsi" w:hAnsiTheme="majorHAnsi"/>
          <w:sz w:val="20"/>
          <w:szCs w:val="20"/>
          <w:lang w:val="es-PA"/>
        </w:rPr>
        <w:t>que “</w:t>
      </w:r>
      <w:r w:rsidR="001D5025">
        <w:rPr>
          <w:rFonts w:asciiTheme="majorHAnsi" w:hAnsiTheme="majorHAnsi"/>
          <w:sz w:val="20"/>
          <w:szCs w:val="20"/>
          <w:lang w:val="es-PA"/>
        </w:rPr>
        <w:t>l</w:t>
      </w:r>
      <w:r w:rsidR="00B730F0" w:rsidRPr="00B25121">
        <w:rPr>
          <w:rFonts w:asciiTheme="majorHAnsi" w:hAnsiTheme="majorHAnsi" w:cs="Tahoma"/>
          <w:sz w:val="20"/>
          <w:szCs w:val="20"/>
          <w:shd w:val="clear" w:color="auto" w:fill="FFFFFF"/>
          <w:lang w:val="es-PA"/>
        </w:rPr>
        <w:t xml:space="preserve">as personas privadas de libertad tendrán derecho a recibir y enviar correspondencia, sujeto a aquellas limitaciones compatibles con el derecho internacional”. </w:t>
      </w:r>
      <w:r w:rsidR="001D5025">
        <w:rPr>
          <w:rFonts w:asciiTheme="majorHAnsi" w:hAnsiTheme="majorHAnsi" w:cs="Tahoma"/>
          <w:sz w:val="20"/>
          <w:szCs w:val="20"/>
          <w:shd w:val="clear" w:color="auto" w:fill="FFFFFF"/>
          <w:lang w:val="es-PA"/>
        </w:rPr>
        <w:t xml:space="preserve">Asimismo, </w:t>
      </w:r>
      <w:r w:rsidR="00B730F0" w:rsidRPr="00B25121">
        <w:rPr>
          <w:rFonts w:asciiTheme="majorHAnsi" w:hAnsiTheme="majorHAnsi" w:cs="Tahoma"/>
          <w:sz w:val="20"/>
          <w:szCs w:val="20"/>
          <w:shd w:val="clear" w:color="auto" w:fill="FFFFFF"/>
          <w:lang w:val="es-PA"/>
        </w:rPr>
        <w:t>el artículo 25.2(c) de la Convención Americana establece para los Estados la obligación de “</w:t>
      </w:r>
      <w:r w:rsidR="00B730F0" w:rsidRPr="00B25121">
        <w:rPr>
          <w:rFonts w:asciiTheme="majorHAnsi" w:hAnsiTheme="majorHAnsi" w:cs="Tahoma"/>
          <w:color w:val="000000"/>
          <w:sz w:val="20"/>
          <w:szCs w:val="20"/>
          <w:lang w:val="es-PA"/>
        </w:rPr>
        <w:t>garantizar el cumplimiento, por las autoridades competentes, de toda decisión en que se haya estimado procedente el recurso”</w:t>
      </w:r>
      <w:r w:rsidR="001D5025" w:rsidRPr="001D5025">
        <w:rPr>
          <w:rStyle w:val="FootnoteReference"/>
          <w:rFonts w:asciiTheme="majorHAnsi" w:hAnsiTheme="majorHAnsi"/>
          <w:sz w:val="20"/>
          <w:szCs w:val="20"/>
          <w:lang w:val="es-PA"/>
        </w:rPr>
        <w:t xml:space="preserve"> </w:t>
      </w:r>
      <w:r w:rsidR="001D5025" w:rsidRPr="00B25121">
        <w:rPr>
          <w:rStyle w:val="FootnoteReference"/>
          <w:rFonts w:asciiTheme="majorHAnsi" w:hAnsiTheme="majorHAnsi"/>
          <w:sz w:val="20"/>
          <w:szCs w:val="20"/>
          <w:lang w:val="es-PA"/>
        </w:rPr>
        <w:footnoteReference w:id="7"/>
      </w:r>
      <w:r w:rsidR="00B730F0" w:rsidRPr="00B25121">
        <w:rPr>
          <w:rFonts w:asciiTheme="majorHAnsi" w:hAnsiTheme="majorHAnsi" w:cs="Tahoma"/>
          <w:color w:val="000000"/>
          <w:sz w:val="20"/>
          <w:szCs w:val="20"/>
          <w:lang w:val="es-PA"/>
        </w:rPr>
        <w:t>.</w:t>
      </w:r>
      <w:r w:rsidR="001D5025">
        <w:rPr>
          <w:rFonts w:asciiTheme="majorHAnsi" w:hAnsiTheme="majorHAnsi"/>
          <w:sz w:val="20"/>
          <w:szCs w:val="20"/>
          <w:lang w:val="es-PA"/>
        </w:rPr>
        <w:t xml:space="preserve"> </w:t>
      </w:r>
    </w:p>
    <w:p w14:paraId="6095A940" w14:textId="77777777" w:rsidR="000623A6" w:rsidRPr="00B25121" w:rsidRDefault="000623A6" w:rsidP="000623A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72357A45" w14:textId="19ACE8BF" w:rsidR="001C3975" w:rsidRPr="00B25121" w:rsidRDefault="001C3975" w:rsidP="009803C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r w:rsidRPr="00B25121">
        <w:rPr>
          <w:rFonts w:asciiTheme="majorHAnsi" w:hAnsiTheme="majorHAnsi"/>
          <w:sz w:val="20"/>
          <w:szCs w:val="20"/>
          <w:lang w:val="es-ES"/>
        </w:rPr>
        <w:t>En atención a estas consideraciones</w:t>
      </w:r>
      <w:r w:rsidR="001D5025">
        <w:rPr>
          <w:rFonts w:asciiTheme="majorHAnsi" w:hAnsiTheme="majorHAnsi"/>
          <w:sz w:val="20"/>
          <w:szCs w:val="20"/>
          <w:lang w:val="es-ES"/>
        </w:rPr>
        <w:t>,</w:t>
      </w:r>
      <w:r w:rsidRPr="00B25121">
        <w:rPr>
          <w:rFonts w:asciiTheme="majorHAnsi" w:hAnsiTheme="majorHAnsi"/>
          <w:sz w:val="20"/>
          <w:szCs w:val="20"/>
          <w:lang w:val="es-ES"/>
        </w:rPr>
        <w:t xml:space="preserve"> y tras examinar los elementos de hecho y de derecho expuestos por las partes</w:t>
      </w:r>
      <w:r w:rsidR="001D5025">
        <w:rPr>
          <w:rFonts w:asciiTheme="majorHAnsi" w:hAnsiTheme="majorHAnsi"/>
          <w:sz w:val="20"/>
          <w:szCs w:val="20"/>
          <w:lang w:val="es-ES"/>
        </w:rPr>
        <w:t>,</w:t>
      </w:r>
      <w:r w:rsidRPr="00B25121">
        <w:rPr>
          <w:rFonts w:asciiTheme="majorHAnsi" w:hAnsiTheme="majorHAnsi"/>
          <w:sz w:val="20"/>
          <w:szCs w:val="20"/>
          <w:lang w:val="es-ES"/>
        </w:rPr>
        <w:t xml:space="preserve"> la Comisión </w:t>
      </w:r>
      <w:r w:rsidR="001D5025">
        <w:rPr>
          <w:rFonts w:asciiTheme="majorHAnsi" w:hAnsiTheme="majorHAnsi"/>
          <w:sz w:val="20"/>
          <w:szCs w:val="20"/>
          <w:lang w:val="es-ES"/>
        </w:rPr>
        <w:t xml:space="preserve">Interamericana </w:t>
      </w:r>
      <w:r w:rsidRPr="00B25121">
        <w:rPr>
          <w:rFonts w:asciiTheme="majorHAnsi" w:hAnsiTheme="majorHAnsi"/>
          <w:sz w:val="20"/>
          <w:szCs w:val="20"/>
          <w:lang w:val="es-ES"/>
        </w:rPr>
        <w:t xml:space="preserve">estima que </w:t>
      </w:r>
      <w:r w:rsidR="001D5025">
        <w:rPr>
          <w:rFonts w:asciiTheme="majorHAnsi" w:hAnsiTheme="majorHAnsi"/>
          <w:sz w:val="20"/>
          <w:szCs w:val="20"/>
          <w:lang w:val="es-ES"/>
        </w:rPr>
        <w:t xml:space="preserve">los alegatos </w:t>
      </w:r>
      <w:r w:rsidRPr="00B25121">
        <w:rPr>
          <w:rFonts w:asciiTheme="majorHAnsi" w:hAnsiTheme="majorHAnsi"/>
          <w:sz w:val="20"/>
          <w:szCs w:val="20"/>
          <w:lang w:val="es-ES"/>
        </w:rPr>
        <w:t>de la parte peticionaria no resultan manifiestamente infundad</w:t>
      </w:r>
      <w:r w:rsidR="001D5025">
        <w:rPr>
          <w:rFonts w:asciiTheme="majorHAnsi" w:hAnsiTheme="majorHAnsi"/>
          <w:sz w:val="20"/>
          <w:szCs w:val="20"/>
          <w:lang w:val="es-ES"/>
        </w:rPr>
        <w:t>o</w:t>
      </w:r>
      <w:r w:rsidRPr="00B25121">
        <w:rPr>
          <w:rFonts w:asciiTheme="majorHAnsi" w:hAnsiTheme="majorHAnsi"/>
          <w:sz w:val="20"/>
          <w:szCs w:val="20"/>
          <w:lang w:val="es-ES"/>
        </w:rPr>
        <w:t>s y requieren un estudio de fondo pues los hechos, de corroborarse como ciertos</w:t>
      </w:r>
      <w:r w:rsidR="001D5025">
        <w:rPr>
          <w:rFonts w:asciiTheme="majorHAnsi" w:hAnsiTheme="majorHAnsi"/>
          <w:sz w:val="20"/>
          <w:szCs w:val="20"/>
          <w:lang w:val="es-ES"/>
        </w:rPr>
        <w:t>,</w:t>
      </w:r>
      <w:r w:rsidRPr="00B25121">
        <w:rPr>
          <w:rFonts w:asciiTheme="majorHAnsi" w:hAnsiTheme="majorHAnsi"/>
          <w:sz w:val="20"/>
          <w:szCs w:val="20"/>
          <w:lang w:val="es-ES"/>
        </w:rPr>
        <w:t xml:space="preserve"> podrían caracterizar violaciones </w:t>
      </w:r>
      <w:r w:rsidR="001D5025">
        <w:rPr>
          <w:rFonts w:asciiTheme="majorHAnsi" w:hAnsiTheme="majorHAnsi"/>
          <w:sz w:val="20"/>
          <w:szCs w:val="20"/>
          <w:lang w:val="es-ES"/>
        </w:rPr>
        <w:t>de</w:t>
      </w:r>
      <w:r w:rsidRPr="00B25121">
        <w:rPr>
          <w:rFonts w:asciiTheme="majorHAnsi" w:hAnsiTheme="majorHAnsi"/>
          <w:sz w:val="20"/>
          <w:szCs w:val="20"/>
          <w:lang w:val="es-ES"/>
        </w:rPr>
        <w:t xml:space="preserve"> los </w:t>
      </w:r>
      <w:r w:rsidRPr="00B25121">
        <w:rPr>
          <w:rFonts w:asciiTheme="majorHAnsi" w:hAnsiTheme="majorHAnsi"/>
          <w:bCs/>
          <w:sz w:val="20"/>
          <w:szCs w:val="20"/>
          <w:lang w:val="es-ES"/>
        </w:rPr>
        <w:t>artículos 5 (integridad personal), 7 (libertad personal), 8 (garantías judiciales), 9 (principio de legalidad y de retroactividad)</w:t>
      </w:r>
      <w:r w:rsidR="001D5025">
        <w:rPr>
          <w:rFonts w:asciiTheme="majorHAnsi" w:hAnsiTheme="majorHAnsi"/>
          <w:bCs/>
          <w:sz w:val="20"/>
          <w:szCs w:val="20"/>
          <w:lang w:val="es-ES"/>
        </w:rPr>
        <w:t>,</w:t>
      </w:r>
      <w:r w:rsidRPr="00B25121">
        <w:rPr>
          <w:rFonts w:asciiTheme="majorHAnsi" w:hAnsiTheme="majorHAnsi"/>
          <w:bCs/>
          <w:sz w:val="20"/>
          <w:szCs w:val="20"/>
          <w:lang w:val="es-ES"/>
        </w:rPr>
        <w:t xml:space="preserve"> 11 (honra y dignidad), 25 (protección judicial) y 26 (derechos económicos, sociales y culturales) </w:t>
      </w:r>
      <w:r w:rsidRPr="00B25121">
        <w:rPr>
          <w:rFonts w:asciiTheme="majorHAnsi" w:hAnsiTheme="majorHAnsi"/>
          <w:bCs/>
          <w:sz w:val="20"/>
          <w:szCs w:val="20"/>
          <w:lang w:val="es-PA"/>
        </w:rPr>
        <w:t>de la Convención Americana en relación con sus artículo</w:t>
      </w:r>
      <w:r w:rsidR="001D5025">
        <w:rPr>
          <w:rFonts w:asciiTheme="majorHAnsi" w:hAnsiTheme="majorHAnsi"/>
          <w:bCs/>
          <w:sz w:val="20"/>
          <w:szCs w:val="20"/>
          <w:lang w:val="es-PA"/>
        </w:rPr>
        <w:t>s</w:t>
      </w:r>
      <w:r w:rsidRPr="00B25121">
        <w:rPr>
          <w:rFonts w:asciiTheme="majorHAnsi" w:hAnsiTheme="majorHAnsi"/>
          <w:bCs/>
          <w:sz w:val="20"/>
          <w:szCs w:val="20"/>
          <w:lang w:val="es-PA"/>
        </w:rPr>
        <w:t xml:space="preserve"> 1.1. (obligación de respetar los derechos) y 2 (deber de adoptar disposiciones de derecho interno); así como</w:t>
      </w:r>
      <w:r w:rsidR="001D5025">
        <w:rPr>
          <w:rFonts w:asciiTheme="majorHAnsi" w:hAnsiTheme="majorHAnsi"/>
          <w:bCs/>
          <w:sz w:val="20"/>
          <w:szCs w:val="20"/>
          <w:lang w:val="es-PA"/>
        </w:rPr>
        <w:t xml:space="preserve"> de </w:t>
      </w:r>
      <w:r w:rsidR="001D5025" w:rsidRPr="00B25121">
        <w:rPr>
          <w:rFonts w:asciiTheme="majorHAnsi" w:hAnsiTheme="majorHAnsi"/>
          <w:bCs/>
          <w:sz w:val="20"/>
          <w:szCs w:val="20"/>
          <w:lang w:val="es-PA"/>
        </w:rPr>
        <w:t>los</w:t>
      </w:r>
      <w:r w:rsidRPr="00B25121">
        <w:rPr>
          <w:rFonts w:asciiTheme="majorHAnsi" w:hAnsiTheme="majorHAnsi"/>
          <w:bCs/>
          <w:sz w:val="20"/>
          <w:szCs w:val="20"/>
          <w:lang w:val="es-PA"/>
        </w:rPr>
        <w:t xml:space="preserve"> artículos 1, 6, 8 y 10 de la Convención Interamericana para Prevenir y Sancionar la Tortura.</w:t>
      </w:r>
    </w:p>
    <w:p w14:paraId="16DCA498" w14:textId="77777777" w:rsidR="000623A6" w:rsidRPr="00B25121" w:rsidRDefault="000623A6" w:rsidP="000623A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6DBCD0BF" w14:textId="6A008942" w:rsidR="00A903F7" w:rsidRPr="00B25121" w:rsidRDefault="00687B2B" w:rsidP="009803C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r w:rsidRPr="00B25121">
        <w:rPr>
          <w:rFonts w:asciiTheme="majorHAnsi" w:hAnsiTheme="majorHAnsi" w:cs="Calibri"/>
          <w:sz w:val="20"/>
          <w:szCs w:val="20"/>
          <w:lang w:val="es-ES_tradnl"/>
        </w:rPr>
        <w:t xml:space="preserve">Con respecto a los alegatos del Estado </w:t>
      </w:r>
      <w:r w:rsidR="001D5025">
        <w:rPr>
          <w:rFonts w:asciiTheme="majorHAnsi" w:hAnsiTheme="majorHAnsi" w:cs="Calibri"/>
          <w:sz w:val="20"/>
          <w:szCs w:val="20"/>
          <w:lang w:val="es-ES_tradnl"/>
        </w:rPr>
        <w:t xml:space="preserve">sobre </w:t>
      </w:r>
      <w:r w:rsidRPr="00B25121">
        <w:rPr>
          <w:rFonts w:asciiTheme="majorHAnsi" w:hAnsiTheme="majorHAnsi" w:cs="Calibri"/>
          <w:sz w:val="20"/>
          <w:szCs w:val="20"/>
          <w:lang w:val="es-ES_tradnl"/>
        </w:rPr>
        <w:t xml:space="preserve">la llamada </w:t>
      </w:r>
      <w:r w:rsidR="001D5025">
        <w:rPr>
          <w:rFonts w:asciiTheme="majorHAnsi" w:hAnsiTheme="majorHAnsi" w:cs="Calibri"/>
          <w:sz w:val="20"/>
          <w:szCs w:val="20"/>
          <w:lang w:val="es-ES_tradnl"/>
        </w:rPr>
        <w:t>“</w:t>
      </w:r>
      <w:r w:rsidRPr="00B25121">
        <w:rPr>
          <w:rFonts w:asciiTheme="majorHAnsi" w:hAnsiTheme="majorHAnsi" w:cs="Calibri"/>
          <w:sz w:val="20"/>
          <w:szCs w:val="20"/>
          <w:lang w:val="es-ES_tradnl"/>
        </w:rPr>
        <w:t xml:space="preserve">fórmula de </w:t>
      </w:r>
      <w:r w:rsidR="001D5025">
        <w:rPr>
          <w:rFonts w:asciiTheme="majorHAnsi" w:hAnsiTheme="majorHAnsi" w:cs="Calibri"/>
          <w:sz w:val="20"/>
          <w:szCs w:val="20"/>
          <w:lang w:val="es-ES_tradnl"/>
        </w:rPr>
        <w:t xml:space="preserve">la </w:t>
      </w:r>
      <w:r w:rsidRPr="00B25121">
        <w:rPr>
          <w:rFonts w:asciiTheme="majorHAnsi" w:hAnsiTheme="majorHAnsi" w:cs="Calibri"/>
          <w:sz w:val="20"/>
          <w:szCs w:val="20"/>
          <w:lang w:val="es-ES_tradnl"/>
        </w:rPr>
        <w:t>cuarta instancia”</w:t>
      </w:r>
      <w:r w:rsidRPr="00B25121">
        <w:rPr>
          <w:rFonts w:asciiTheme="majorHAnsi" w:hAnsiTheme="majorHAnsi"/>
          <w:sz w:val="20"/>
          <w:szCs w:val="20"/>
          <w:lang w:val="es-ES_tradnl"/>
        </w:rPr>
        <w:t>, a l</w:t>
      </w:r>
      <w:r w:rsidR="001D5025">
        <w:rPr>
          <w:rFonts w:asciiTheme="majorHAnsi" w:hAnsiTheme="majorHAnsi"/>
          <w:sz w:val="20"/>
          <w:szCs w:val="20"/>
          <w:lang w:val="es-ES_tradnl"/>
        </w:rPr>
        <w:t xml:space="preserve">os efectos de la admisibilidad la CIDH </w:t>
      </w:r>
      <w:r w:rsidRPr="00B25121">
        <w:rPr>
          <w:rFonts w:asciiTheme="majorHAnsi" w:hAnsiTheme="majorHAnsi"/>
          <w:sz w:val="20"/>
          <w:szCs w:val="20"/>
          <w:lang w:val="es-ES_tradnl"/>
        </w:rPr>
        <w:t>debe decidir si los hechos alegados pueden caracterizar una violación de derechos, según lo estipulado en el artículo 47(b) de la Convención Americana</w:t>
      </w:r>
      <w:r w:rsidR="001D5025">
        <w:rPr>
          <w:rFonts w:asciiTheme="majorHAnsi" w:hAnsiTheme="majorHAnsi"/>
          <w:sz w:val="20"/>
          <w:szCs w:val="20"/>
          <w:lang w:val="es-ES_tradnl"/>
        </w:rPr>
        <w:t>;</w:t>
      </w:r>
      <w:r w:rsidRPr="00B25121">
        <w:rPr>
          <w:rFonts w:asciiTheme="majorHAnsi" w:hAnsiTheme="majorHAnsi"/>
          <w:sz w:val="20"/>
          <w:szCs w:val="20"/>
          <w:lang w:val="es-ES_tradnl"/>
        </w:rPr>
        <w:t xml:space="preserve"> o si la petición es manifiestamente infundada o </w:t>
      </w:r>
      <w:r w:rsidR="001D5025">
        <w:rPr>
          <w:rFonts w:asciiTheme="majorHAnsi" w:hAnsiTheme="majorHAnsi"/>
          <w:sz w:val="20"/>
          <w:szCs w:val="20"/>
          <w:lang w:val="es-ES_tradnl"/>
        </w:rPr>
        <w:t xml:space="preserve">si </w:t>
      </w:r>
      <w:r w:rsidRPr="00B25121">
        <w:rPr>
          <w:rFonts w:asciiTheme="majorHAnsi" w:hAnsiTheme="majorHAnsi"/>
          <w:sz w:val="20"/>
          <w:szCs w:val="20"/>
          <w:lang w:val="es-ES_tradnl"/>
        </w:rPr>
        <w:t xml:space="preserve">es evidente su total improcedencia, conforme al inciso (c) de dicho artículo. El criterio de evaluación de esos requisitos difiere del que se utiliza para pronunciarse sobre el fondo de una petición. Asimismo, </w:t>
      </w:r>
      <w:r w:rsidR="001D5025">
        <w:rPr>
          <w:rFonts w:asciiTheme="majorHAnsi" w:hAnsiTheme="majorHAnsi"/>
          <w:sz w:val="20"/>
          <w:szCs w:val="20"/>
          <w:lang w:val="es-ES_tradnl"/>
        </w:rPr>
        <w:t xml:space="preserve">la Comisión Interamericana </w:t>
      </w:r>
      <w:r w:rsidRPr="00B25121">
        <w:rPr>
          <w:rFonts w:asciiTheme="majorHAnsi" w:hAnsiTheme="majorHAnsi"/>
          <w:sz w:val="20"/>
          <w:szCs w:val="20"/>
          <w:lang w:val="es-ES_tradnl"/>
        </w:rPr>
        <w:t xml:space="preserve">es competente </w:t>
      </w:r>
      <w:r w:rsidR="001D5025">
        <w:rPr>
          <w:rFonts w:asciiTheme="majorHAnsi" w:hAnsiTheme="majorHAnsi"/>
          <w:sz w:val="20"/>
          <w:szCs w:val="20"/>
          <w:lang w:val="es-ES_tradnl"/>
        </w:rPr>
        <w:t xml:space="preserve">en </w:t>
      </w:r>
      <w:r w:rsidR="001D5025" w:rsidRPr="00B25121">
        <w:rPr>
          <w:rFonts w:asciiTheme="majorHAnsi" w:hAnsiTheme="majorHAnsi"/>
          <w:sz w:val="20"/>
          <w:szCs w:val="20"/>
          <w:lang w:val="es-ES_tradnl"/>
        </w:rPr>
        <w:t xml:space="preserve">el marco de su mandato </w:t>
      </w:r>
      <w:r w:rsidRPr="00B25121">
        <w:rPr>
          <w:rFonts w:asciiTheme="majorHAnsi" w:hAnsiTheme="majorHAnsi"/>
          <w:sz w:val="20"/>
          <w:szCs w:val="20"/>
          <w:lang w:val="es-ES_tradnl"/>
        </w:rPr>
        <w:t>para declarar admisible una petición cuando se refier</w:t>
      </w:r>
      <w:r w:rsidR="001D5025">
        <w:rPr>
          <w:rFonts w:asciiTheme="majorHAnsi" w:hAnsiTheme="majorHAnsi"/>
          <w:sz w:val="20"/>
          <w:szCs w:val="20"/>
          <w:lang w:val="es-ES_tradnl"/>
        </w:rPr>
        <w:t>a</w:t>
      </w:r>
      <w:r w:rsidRPr="00B25121">
        <w:rPr>
          <w:rFonts w:asciiTheme="majorHAnsi" w:hAnsiTheme="majorHAnsi"/>
          <w:sz w:val="20"/>
          <w:szCs w:val="20"/>
          <w:lang w:val="es-ES_tradnl"/>
        </w:rPr>
        <w:t xml:space="preserve"> a procesos internos que podrían ser violatorios de derechos garantizados por la Convención Americana. </w:t>
      </w:r>
      <w:r w:rsidR="001D5025">
        <w:rPr>
          <w:rFonts w:asciiTheme="majorHAnsi" w:hAnsiTheme="majorHAnsi"/>
          <w:sz w:val="20"/>
          <w:szCs w:val="20"/>
          <w:lang w:val="es-ES_tradnl"/>
        </w:rPr>
        <w:t>De</w:t>
      </w:r>
      <w:r w:rsidRPr="00B25121">
        <w:rPr>
          <w:rFonts w:asciiTheme="majorHAnsi" w:hAnsiTheme="majorHAnsi"/>
          <w:sz w:val="20"/>
          <w:szCs w:val="20"/>
          <w:lang w:val="es-ES_tradnl"/>
        </w:rPr>
        <w:t xml:space="preserve"> acuerdo con las normas convencionales citadas, </w:t>
      </w:r>
      <w:r w:rsidR="001D5025">
        <w:rPr>
          <w:rFonts w:asciiTheme="majorHAnsi" w:hAnsiTheme="majorHAnsi"/>
          <w:sz w:val="20"/>
          <w:szCs w:val="20"/>
          <w:lang w:val="es-ES_tradnl"/>
        </w:rPr>
        <w:t xml:space="preserve">y </w:t>
      </w:r>
      <w:r w:rsidRPr="00B25121">
        <w:rPr>
          <w:rFonts w:asciiTheme="majorHAnsi" w:hAnsiTheme="majorHAnsi"/>
          <w:sz w:val="20"/>
          <w:szCs w:val="20"/>
          <w:lang w:val="es-ES_tradnl"/>
        </w:rPr>
        <w:t xml:space="preserve">en concordancia con el artículo 34 de su Reglamento, el análisis de admisibilidad </w:t>
      </w:r>
      <w:r w:rsidR="001D5025">
        <w:rPr>
          <w:rFonts w:asciiTheme="majorHAnsi" w:hAnsiTheme="majorHAnsi"/>
          <w:sz w:val="20"/>
          <w:szCs w:val="20"/>
          <w:lang w:val="es-ES_tradnl"/>
        </w:rPr>
        <w:t xml:space="preserve">de la CIDH </w:t>
      </w:r>
      <w:r w:rsidRPr="00B25121">
        <w:rPr>
          <w:rFonts w:asciiTheme="majorHAnsi" w:hAnsiTheme="majorHAnsi"/>
          <w:sz w:val="20"/>
          <w:szCs w:val="20"/>
          <w:lang w:val="es-ES_tradnl"/>
        </w:rPr>
        <w:t xml:space="preserve">se centra en la verificación de tales requisitos, </w:t>
      </w:r>
      <w:r w:rsidR="001D5025">
        <w:rPr>
          <w:rFonts w:asciiTheme="majorHAnsi" w:hAnsiTheme="majorHAnsi"/>
          <w:sz w:val="20"/>
          <w:szCs w:val="20"/>
          <w:lang w:val="es-ES_tradnl"/>
        </w:rPr>
        <w:t xml:space="preserve">que </w:t>
      </w:r>
      <w:r w:rsidRPr="00B25121">
        <w:rPr>
          <w:rFonts w:asciiTheme="majorHAnsi" w:hAnsiTheme="majorHAnsi"/>
          <w:sz w:val="20"/>
          <w:szCs w:val="20"/>
          <w:lang w:val="es-ES_tradnl"/>
        </w:rPr>
        <w:t xml:space="preserve">se refieren a elementos que, de ser ciertos, podrían constituir </w:t>
      </w:r>
      <w:r w:rsidRPr="001D5025">
        <w:rPr>
          <w:rFonts w:asciiTheme="majorHAnsi" w:hAnsiTheme="majorHAnsi"/>
          <w:i/>
          <w:sz w:val="20"/>
          <w:szCs w:val="20"/>
          <w:lang w:val="es-ES_tradnl"/>
        </w:rPr>
        <w:t>prima facie</w:t>
      </w:r>
      <w:r w:rsidRPr="00B25121">
        <w:rPr>
          <w:rFonts w:asciiTheme="majorHAnsi" w:hAnsiTheme="majorHAnsi"/>
          <w:sz w:val="20"/>
          <w:szCs w:val="20"/>
          <w:lang w:val="es-ES_tradnl"/>
        </w:rPr>
        <w:t xml:space="preserve"> violaciones a la Convención Americana</w:t>
      </w:r>
      <w:r w:rsidR="00157203" w:rsidRPr="00B25121">
        <w:rPr>
          <w:rStyle w:val="FootnoteReference"/>
          <w:rFonts w:asciiTheme="majorHAnsi" w:hAnsiTheme="majorHAnsi" w:cs="Calibri"/>
          <w:sz w:val="20"/>
          <w:szCs w:val="20"/>
          <w:lang w:val="es-ES_tradnl"/>
        </w:rPr>
        <w:footnoteReference w:id="8"/>
      </w:r>
      <w:r w:rsidRPr="00B25121">
        <w:rPr>
          <w:rFonts w:asciiTheme="majorHAnsi" w:hAnsiTheme="majorHAnsi"/>
          <w:sz w:val="20"/>
          <w:szCs w:val="20"/>
          <w:lang w:val="es-ES_tradnl"/>
        </w:rPr>
        <w:t>.</w:t>
      </w:r>
    </w:p>
    <w:p w14:paraId="0D29C5E3" w14:textId="77777777" w:rsidR="000623A6" w:rsidRPr="00B25121" w:rsidRDefault="000623A6" w:rsidP="009803C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MX"/>
        </w:rPr>
      </w:pPr>
    </w:p>
    <w:p w14:paraId="29BB41F5" w14:textId="2D93ED34" w:rsidR="003239B8" w:rsidRDefault="00EC72AB" w:rsidP="009803C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B25121">
        <w:rPr>
          <w:rFonts w:asciiTheme="majorHAnsi" w:hAnsiTheme="majorHAnsi"/>
          <w:b/>
          <w:bCs/>
          <w:sz w:val="20"/>
          <w:szCs w:val="20"/>
          <w:lang w:val="es-ES"/>
        </w:rPr>
        <w:t>VI</w:t>
      </w:r>
      <w:r w:rsidR="00F04591" w:rsidRPr="00B25121">
        <w:rPr>
          <w:rFonts w:asciiTheme="majorHAnsi" w:hAnsiTheme="majorHAnsi"/>
          <w:b/>
          <w:bCs/>
          <w:sz w:val="20"/>
          <w:szCs w:val="20"/>
          <w:lang w:val="es-ES"/>
        </w:rPr>
        <w:t>II</w:t>
      </w:r>
      <w:r w:rsidR="003239B8" w:rsidRPr="00B25121">
        <w:rPr>
          <w:rFonts w:asciiTheme="majorHAnsi" w:hAnsiTheme="majorHAnsi"/>
          <w:b/>
          <w:bCs/>
          <w:sz w:val="20"/>
          <w:szCs w:val="20"/>
          <w:lang w:val="es-ES"/>
        </w:rPr>
        <w:t xml:space="preserve">. </w:t>
      </w:r>
      <w:r w:rsidR="003239B8" w:rsidRPr="00B25121">
        <w:rPr>
          <w:rFonts w:asciiTheme="majorHAnsi" w:hAnsiTheme="majorHAnsi"/>
          <w:b/>
          <w:bCs/>
          <w:sz w:val="20"/>
          <w:szCs w:val="20"/>
          <w:lang w:val="es-ES"/>
        </w:rPr>
        <w:tab/>
        <w:t>DECISIÓN</w:t>
      </w:r>
    </w:p>
    <w:p w14:paraId="1EFFB33E" w14:textId="77777777" w:rsidR="001D5025" w:rsidRPr="00B25121" w:rsidRDefault="001D5025" w:rsidP="001D502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0FDE1D10" w14:textId="2FE87644" w:rsidR="003239B8" w:rsidRPr="00B25121" w:rsidRDefault="003239B8" w:rsidP="009803C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r w:rsidRPr="00B25121">
        <w:rPr>
          <w:rFonts w:asciiTheme="majorHAnsi" w:hAnsiTheme="majorHAnsi"/>
          <w:sz w:val="20"/>
          <w:szCs w:val="20"/>
          <w:lang w:val="es-ES"/>
        </w:rPr>
        <w:t>Declarar admisible la presente petición en relación con</w:t>
      </w:r>
      <w:r w:rsidR="003A6337" w:rsidRPr="00B25121">
        <w:rPr>
          <w:rFonts w:asciiTheme="majorHAnsi" w:hAnsiTheme="majorHAnsi"/>
          <w:sz w:val="20"/>
          <w:szCs w:val="20"/>
          <w:lang w:val="es-ES"/>
        </w:rPr>
        <w:t xml:space="preserve"> los </w:t>
      </w:r>
      <w:r w:rsidR="003A6337" w:rsidRPr="00B25121">
        <w:rPr>
          <w:rFonts w:asciiTheme="majorHAnsi" w:hAnsiTheme="majorHAnsi"/>
          <w:bCs/>
          <w:sz w:val="20"/>
          <w:szCs w:val="20"/>
          <w:lang w:val="es-ES"/>
        </w:rPr>
        <w:t xml:space="preserve">artículos </w:t>
      </w:r>
      <w:r w:rsidR="001C3975" w:rsidRPr="00B25121">
        <w:rPr>
          <w:rFonts w:asciiTheme="majorHAnsi" w:hAnsiTheme="majorHAnsi"/>
          <w:bCs/>
          <w:sz w:val="20"/>
          <w:szCs w:val="20"/>
          <w:lang w:val="es-ES"/>
        </w:rPr>
        <w:t xml:space="preserve">5, 7, 8, 9, 11, 25 y 26 de la Convención Americana en relación con </w:t>
      </w:r>
      <w:r w:rsidR="009803C9" w:rsidRPr="00B25121">
        <w:rPr>
          <w:rFonts w:asciiTheme="majorHAnsi" w:hAnsiTheme="majorHAnsi"/>
          <w:bCs/>
          <w:sz w:val="20"/>
          <w:szCs w:val="20"/>
          <w:lang w:val="es-ES"/>
        </w:rPr>
        <w:t>sus artículos</w:t>
      </w:r>
      <w:r w:rsidR="001C3975" w:rsidRPr="00B25121">
        <w:rPr>
          <w:rFonts w:asciiTheme="majorHAnsi" w:hAnsiTheme="majorHAnsi"/>
          <w:bCs/>
          <w:sz w:val="20"/>
          <w:szCs w:val="20"/>
          <w:lang w:val="es-ES"/>
        </w:rPr>
        <w:t xml:space="preserve"> 1.1 y 2; así como los artículos 1, 6, 8 y 10 de la Convención Interamericana para Prevenir y Sancionar la Tortura</w:t>
      </w:r>
      <w:r w:rsidR="009803C9" w:rsidRPr="00B25121">
        <w:rPr>
          <w:rFonts w:asciiTheme="majorHAnsi" w:hAnsiTheme="majorHAnsi"/>
          <w:bCs/>
          <w:sz w:val="20"/>
          <w:szCs w:val="20"/>
          <w:lang w:val="es-ES"/>
        </w:rPr>
        <w:t>.</w:t>
      </w:r>
    </w:p>
    <w:p w14:paraId="05CC1B73" w14:textId="77777777" w:rsidR="000623A6" w:rsidRPr="00B25121" w:rsidRDefault="000623A6" w:rsidP="000623A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CD4DFBD" w14:textId="42E08E8C" w:rsidR="003239B8" w:rsidRDefault="004A6A54" w:rsidP="009803C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25121">
        <w:rPr>
          <w:rFonts w:asciiTheme="majorHAnsi" w:hAnsiTheme="majorHAnsi"/>
          <w:sz w:val="20"/>
          <w:szCs w:val="20"/>
          <w:lang w:val="es-ES"/>
        </w:rPr>
        <w:t xml:space="preserve">Notificar a las partes la presente decisión; </w:t>
      </w:r>
      <w:r w:rsidR="00687B2B" w:rsidRPr="00B25121">
        <w:rPr>
          <w:rFonts w:asciiTheme="majorHAnsi" w:hAnsiTheme="majorHAnsi"/>
          <w:sz w:val="20"/>
          <w:szCs w:val="20"/>
          <w:lang w:val="es-ES"/>
        </w:rPr>
        <w:t>proceder</w:t>
      </w:r>
      <w:r w:rsidRPr="00B25121">
        <w:rPr>
          <w:rFonts w:asciiTheme="majorHAnsi" w:hAnsiTheme="majorHAnsi"/>
          <w:sz w:val="20"/>
          <w:szCs w:val="20"/>
          <w:lang w:val="es-ES"/>
        </w:rPr>
        <w:t xml:space="preserve"> con el análisis del fondo de la cuestión; y publicar esta decisión e incluirla en su Informe Anual a la Asamblea General de la Organización de los Estados Americanos.</w:t>
      </w:r>
    </w:p>
    <w:p w14:paraId="38966C22" w14:textId="77777777" w:rsidR="008E7484" w:rsidRDefault="008E7484" w:rsidP="008E7484">
      <w:pPr>
        <w:pStyle w:val="ListParagraph"/>
        <w:rPr>
          <w:rFonts w:asciiTheme="majorHAnsi" w:hAnsiTheme="majorHAnsi"/>
          <w:sz w:val="20"/>
          <w:szCs w:val="20"/>
          <w:lang w:val="es-ES"/>
        </w:rPr>
      </w:pPr>
    </w:p>
    <w:p w14:paraId="5C12DABE" w14:textId="2E46397E" w:rsidR="008E7484" w:rsidRPr="00A37B82" w:rsidRDefault="008E7484" w:rsidP="008E748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157B4BB" w14:textId="77777777" w:rsidR="008E7484" w:rsidRDefault="008E7484" w:rsidP="00001837">
      <w:pPr>
        <w:jc w:val="both"/>
        <w:rPr>
          <w:rFonts w:ascii="Cambria" w:hAnsi="Cambria" w:cs="Arial"/>
          <w:noProof/>
          <w:sz w:val="20"/>
          <w:szCs w:val="20"/>
          <w:lang w:val="es-CL"/>
        </w:rPr>
      </w:pPr>
    </w:p>
    <w:sectPr w:rsidR="008E748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83D15" w14:textId="77777777" w:rsidR="00C6274B" w:rsidRDefault="00C6274B">
      <w:r>
        <w:separator/>
      </w:r>
    </w:p>
  </w:endnote>
  <w:endnote w:type="continuationSeparator" w:id="0">
    <w:p w14:paraId="3D519375" w14:textId="77777777" w:rsidR="00C6274B" w:rsidRDefault="00C6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2266" w14:textId="77777777" w:rsidR="0060235E" w:rsidRDefault="00602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BB23E41" w:rsidR="00207F31" w:rsidRPr="00934A2C" w:rsidRDefault="00207F3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0235E">
          <w:rPr>
            <w:noProof/>
            <w:sz w:val="16"/>
            <w:szCs w:val="22"/>
          </w:rPr>
          <w:t>3</w:t>
        </w:r>
        <w:r w:rsidRPr="00934A2C">
          <w:rPr>
            <w:noProof/>
            <w:sz w:val="16"/>
            <w:szCs w:val="22"/>
          </w:rPr>
          <w:fldChar w:fldCharType="end"/>
        </w:r>
      </w:p>
    </w:sdtContent>
  </w:sdt>
  <w:p w14:paraId="68530E6A" w14:textId="77777777" w:rsidR="00207F31" w:rsidRDefault="00207F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207F31" w:rsidRPr="00934A2C" w:rsidRDefault="00207F31">
    <w:pPr>
      <w:pStyle w:val="Footer"/>
      <w:jc w:val="center"/>
      <w:rPr>
        <w:sz w:val="16"/>
        <w:szCs w:val="22"/>
      </w:rPr>
    </w:pPr>
  </w:p>
  <w:p w14:paraId="49059CE3" w14:textId="77777777" w:rsidR="00207F31" w:rsidRDefault="00207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BBCDA" w14:textId="77777777" w:rsidR="00C6274B" w:rsidRPr="000F35ED" w:rsidRDefault="00C6274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2F331C1" w14:textId="77777777" w:rsidR="00C6274B" w:rsidRPr="000F35ED" w:rsidRDefault="00C6274B" w:rsidP="000F35ED">
      <w:pPr>
        <w:rPr>
          <w:rFonts w:asciiTheme="majorHAnsi" w:hAnsiTheme="majorHAnsi"/>
          <w:sz w:val="16"/>
          <w:szCs w:val="16"/>
        </w:rPr>
      </w:pPr>
      <w:r w:rsidRPr="000F35ED">
        <w:rPr>
          <w:rFonts w:asciiTheme="majorHAnsi" w:hAnsiTheme="majorHAnsi"/>
          <w:sz w:val="16"/>
          <w:szCs w:val="16"/>
        </w:rPr>
        <w:separator/>
      </w:r>
    </w:p>
    <w:p w14:paraId="66C86CD0" w14:textId="77777777" w:rsidR="00C6274B" w:rsidRPr="000F35ED" w:rsidRDefault="00C6274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3D9881B" w14:textId="77777777" w:rsidR="00C6274B" w:rsidRPr="000F35ED" w:rsidRDefault="00C6274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0123DFF9" w:rsidR="00207F31" w:rsidRPr="001D5025" w:rsidRDefault="00207F31" w:rsidP="00B22CD0">
      <w:pPr>
        <w:pStyle w:val="FootnoteText"/>
        <w:ind w:firstLine="720"/>
        <w:jc w:val="both"/>
        <w:rPr>
          <w:rFonts w:asciiTheme="majorHAnsi" w:hAnsiTheme="majorHAnsi"/>
          <w:sz w:val="16"/>
          <w:szCs w:val="16"/>
          <w:lang w:val="es-ES"/>
        </w:rPr>
      </w:pPr>
      <w:r w:rsidRPr="001D5025">
        <w:rPr>
          <w:rStyle w:val="FootnoteReference"/>
          <w:rFonts w:asciiTheme="majorHAnsi" w:hAnsiTheme="majorHAnsi"/>
          <w:color w:val="auto"/>
          <w:sz w:val="16"/>
          <w:szCs w:val="16"/>
        </w:rPr>
        <w:footnoteRef/>
      </w:r>
      <w:r w:rsidRPr="001D5025">
        <w:rPr>
          <w:rFonts w:asciiTheme="majorHAnsi" w:hAnsiTheme="majorHAnsi"/>
          <w:color w:val="auto"/>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76FD0B15" w14:textId="64696EDF" w:rsidR="00207F31" w:rsidRPr="001D5025" w:rsidRDefault="00207F31" w:rsidP="00A95478">
      <w:pPr>
        <w:pStyle w:val="FootnoteText"/>
        <w:ind w:firstLine="720"/>
        <w:jc w:val="both"/>
        <w:rPr>
          <w:rFonts w:asciiTheme="majorHAnsi" w:hAnsiTheme="majorHAnsi" w:cstheme="minorHAnsi"/>
          <w:sz w:val="16"/>
          <w:szCs w:val="16"/>
          <w:lang w:val="es-PA"/>
        </w:rPr>
      </w:pPr>
      <w:r w:rsidRPr="001D5025">
        <w:rPr>
          <w:rStyle w:val="FootnoteReference"/>
          <w:rFonts w:asciiTheme="majorHAnsi" w:hAnsiTheme="majorHAnsi" w:cstheme="minorHAnsi"/>
          <w:sz w:val="16"/>
          <w:szCs w:val="16"/>
        </w:rPr>
        <w:footnoteRef/>
      </w:r>
      <w:r w:rsidRPr="001D5025">
        <w:rPr>
          <w:rFonts w:asciiTheme="majorHAnsi" w:hAnsiTheme="majorHAnsi" w:cstheme="minorHAnsi"/>
          <w:sz w:val="16"/>
          <w:szCs w:val="16"/>
          <w:lang w:val="es-PA"/>
        </w:rPr>
        <w:t xml:space="preserve"> En adelante “la Convención Americana”.</w:t>
      </w:r>
    </w:p>
  </w:footnote>
  <w:footnote w:id="4">
    <w:p w14:paraId="79F07139" w14:textId="77777777" w:rsidR="00207F31" w:rsidRPr="001D5025" w:rsidRDefault="00207F31" w:rsidP="00B22CD0">
      <w:pPr>
        <w:pStyle w:val="FootnoteText"/>
        <w:ind w:firstLine="720"/>
        <w:jc w:val="both"/>
        <w:rPr>
          <w:rFonts w:asciiTheme="majorHAnsi" w:hAnsiTheme="majorHAnsi"/>
          <w:sz w:val="16"/>
          <w:szCs w:val="16"/>
          <w:lang w:val="es-ES"/>
        </w:rPr>
      </w:pPr>
      <w:r w:rsidRPr="001D5025">
        <w:rPr>
          <w:rStyle w:val="FootnoteReference"/>
          <w:rFonts w:asciiTheme="majorHAnsi" w:hAnsiTheme="majorHAnsi"/>
          <w:sz w:val="16"/>
          <w:szCs w:val="16"/>
        </w:rPr>
        <w:footnoteRef/>
      </w:r>
      <w:r w:rsidRPr="001D5025">
        <w:rPr>
          <w:rFonts w:asciiTheme="majorHAnsi" w:hAnsiTheme="majorHAnsi"/>
          <w:sz w:val="16"/>
          <w:szCs w:val="16"/>
          <w:lang w:val="es-ES"/>
        </w:rPr>
        <w:t xml:space="preserve"> Las observaciones de cada parte fueron debidamente trasladadas a la parte contraria.</w:t>
      </w:r>
    </w:p>
  </w:footnote>
  <w:footnote w:id="5">
    <w:p w14:paraId="4CAE04ED" w14:textId="77777777" w:rsidR="00207F31" w:rsidRPr="001D5025" w:rsidRDefault="00207F31" w:rsidP="00EE0D42">
      <w:pPr>
        <w:pStyle w:val="FootnoteText"/>
        <w:jc w:val="both"/>
        <w:rPr>
          <w:rFonts w:asciiTheme="majorHAnsi" w:hAnsiTheme="majorHAnsi"/>
          <w:sz w:val="16"/>
          <w:szCs w:val="16"/>
          <w:lang w:val="es-ES"/>
        </w:rPr>
      </w:pPr>
      <w:r w:rsidRPr="001D5025">
        <w:rPr>
          <w:rFonts w:asciiTheme="majorHAnsi" w:hAnsiTheme="majorHAnsi"/>
          <w:sz w:val="16"/>
          <w:szCs w:val="16"/>
          <w:lang w:val="es-ES"/>
        </w:rPr>
        <w:tab/>
      </w:r>
      <w:r w:rsidRPr="001D5025">
        <w:rPr>
          <w:rStyle w:val="FootnoteReference"/>
          <w:rFonts w:asciiTheme="majorHAnsi" w:hAnsiTheme="majorHAnsi"/>
          <w:sz w:val="16"/>
          <w:szCs w:val="16"/>
        </w:rPr>
        <w:footnoteRef/>
      </w:r>
      <w:r w:rsidRPr="001D5025">
        <w:rPr>
          <w:rFonts w:asciiTheme="majorHAnsi" w:hAnsiTheme="majorHAnsi"/>
          <w:sz w:val="16"/>
          <w:szCs w:val="16"/>
          <w:lang w:val="es-ES"/>
        </w:rPr>
        <w:t xml:space="preserve"> CIDH, Informe No. 15/15, </w:t>
      </w:r>
      <w:r w:rsidRPr="001D5025">
        <w:rPr>
          <w:rFonts w:asciiTheme="majorHAnsi" w:hAnsiTheme="majorHAnsi"/>
          <w:sz w:val="16"/>
          <w:szCs w:val="16"/>
          <w:lang w:val="es-ES_tradnl"/>
        </w:rPr>
        <w:t>Petición</w:t>
      </w:r>
      <w:r w:rsidRPr="001D5025">
        <w:rPr>
          <w:rFonts w:asciiTheme="majorHAnsi" w:hAnsiTheme="majorHAnsi"/>
          <w:sz w:val="16"/>
          <w:szCs w:val="16"/>
          <w:lang w:val="es-ES"/>
        </w:rPr>
        <w:t xml:space="preserve"> 374-05. Admisibilidad. Trabajadores del Sindicato de Trabajadores de la Federación Nacional de Cafeteros de Colombia. Colombia. 24 de marzo de 2015, párr. 39.</w:t>
      </w:r>
    </w:p>
  </w:footnote>
  <w:footnote w:id="6">
    <w:p w14:paraId="3F8868CA" w14:textId="77777777" w:rsidR="00B730F0" w:rsidRPr="001D5025" w:rsidRDefault="00B730F0" w:rsidP="00B730F0">
      <w:pPr>
        <w:pStyle w:val="FootnoteText"/>
        <w:ind w:firstLine="720"/>
        <w:jc w:val="both"/>
        <w:rPr>
          <w:rFonts w:asciiTheme="majorHAnsi" w:hAnsiTheme="majorHAnsi"/>
          <w:sz w:val="16"/>
          <w:szCs w:val="16"/>
          <w:lang w:val="es-PA"/>
        </w:rPr>
      </w:pPr>
      <w:r w:rsidRPr="001D5025">
        <w:rPr>
          <w:rStyle w:val="FootnoteReference"/>
          <w:rFonts w:asciiTheme="majorHAnsi" w:hAnsiTheme="majorHAnsi"/>
          <w:sz w:val="16"/>
          <w:szCs w:val="16"/>
        </w:rPr>
        <w:footnoteRef/>
      </w:r>
      <w:r w:rsidRPr="001D5025">
        <w:rPr>
          <w:rFonts w:asciiTheme="majorHAnsi" w:hAnsiTheme="majorHAnsi"/>
          <w:sz w:val="16"/>
          <w:szCs w:val="16"/>
          <w:lang w:val="es-PA"/>
        </w:rPr>
        <w:t xml:space="preserve"> CIDH, Informe sobre los Derechos de las Personas Privadas de Libertad en las Américas. OEA/</w:t>
      </w:r>
      <w:proofErr w:type="spellStart"/>
      <w:r w:rsidRPr="001D5025">
        <w:rPr>
          <w:rFonts w:asciiTheme="majorHAnsi" w:hAnsiTheme="majorHAnsi"/>
          <w:sz w:val="16"/>
          <w:szCs w:val="16"/>
          <w:lang w:val="es-PA"/>
        </w:rPr>
        <w:t>Ser.L</w:t>
      </w:r>
      <w:proofErr w:type="spellEnd"/>
      <w:r w:rsidRPr="001D5025">
        <w:rPr>
          <w:rFonts w:asciiTheme="majorHAnsi" w:hAnsiTheme="majorHAnsi"/>
          <w:sz w:val="16"/>
          <w:szCs w:val="16"/>
          <w:lang w:val="es-PA"/>
        </w:rPr>
        <w:t>/V/II. Doc. 64. 31 de diciembre de 2011 párr. 525.</w:t>
      </w:r>
    </w:p>
  </w:footnote>
  <w:footnote w:id="7">
    <w:p w14:paraId="50A13670" w14:textId="3A641E37" w:rsidR="001D5025" w:rsidRPr="001D5025" w:rsidRDefault="001D5025" w:rsidP="001D5025">
      <w:pPr>
        <w:pStyle w:val="FootnoteText"/>
        <w:ind w:firstLine="720"/>
        <w:jc w:val="both"/>
        <w:rPr>
          <w:rFonts w:asciiTheme="majorHAnsi" w:hAnsiTheme="majorHAnsi"/>
          <w:sz w:val="16"/>
          <w:szCs w:val="16"/>
          <w:lang w:val="es-PA"/>
        </w:rPr>
      </w:pPr>
      <w:r w:rsidRPr="001D5025">
        <w:rPr>
          <w:rStyle w:val="FootnoteReference"/>
          <w:rFonts w:asciiTheme="majorHAnsi" w:hAnsiTheme="majorHAnsi"/>
          <w:sz w:val="16"/>
          <w:szCs w:val="16"/>
        </w:rPr>
        <w:footnoteRef/>
      </w:r>
      <w:r w:rsidRPr="001D5025">
        <w:rPr>
          <w:rFonts w:asciiTheme="majorHAnsi" w:hAnsiTheme="majorHAnsi"/>
          <w:sz w:val="16"/>
          <w:szCs w:val="16"/>
          <w:lang w:val="es-PA"/>
        </w:rPr>
        <w:t xml:space="preserve"> </w:t>
      </w:r>
      <w:r w:rsidRPr="001D5025">
        <w:rPr>
          <w:rFonts w:asciiTheme="majorHAnsi" w:hAnsiTheme="majorHAnsi"/>
          <w:sz w:val="16"/>
          <w:szCs w:val="16"/>
          <w:lang w:val="es-ES"/>
        </w:rPr>
        <w:t xml:space="preserve">La Corte Interamericana ha determinado que “aceptar o dar valor probatorio a declaraciones o confesiones obtenidas mediante coacción, que afecten a la persona o a un tercero, constituye a su vez una infracción a un juicio justo”. Corte IDH, Cabrera García y Montiel Flores vs. México. Sentencia de Excepción Preliminar, Fondo, Reparaciones y Costas. 26 de noviembre de 2010, párr. 167. De igual manera, la Corte Interamericana ha reconocido que el artículo 5 de la Convención Americana impone a los Estados el deber de “investigar posibles actos de tortura u otros tratos crueles, inhumanos, o degradantes”. </w:t>
      </w:r>
      <w:r w:rsidRPr="001D5025">
        <w:rPr>
          <w:rFonts w:asciiTheme="majorHAnsi" w:hAnsiTheme="majorHAnsi"/>
          <w:sz w:val="16"/>
          <w:szCs w:val="16"/>
          <w:lang w:val="es-PA"/>
        </w:rPr>
        <w:t xml:space="preserve">Corte IDH, Caso del Penal Miguel Castro </w:t>
      </w:r>
      <w:proofErr w:type="spellStart"/>
      <w:r w:rsidRPr="001D5025">
        <w:rPr>
          <w:rFonts w:asciiTheme="majorHAnsi" w:hAnsiTheme="majorHAnsi"/>
          <w:sz w:val="16"/>
          <w:szCs w:val="16"/>
          <w:lang w:val="es-PA"/>
        </w:rPr>
        <w:t>Castro</w:t>
      </w:r>
      <w:proofErr w:type="spellEnd"/>
      <w:r w:rsidRPr="001D5025">
        <w:rPr>
          <w:rFonts w:asciiTheme="majorHAnsi" w:hAnsiTheme="majorHAnsi"/>
          <w:sz w:val="16"/>
          <w:szCs w:val="16"/>
          <w:lang w:val="es-PA"/>
        </w:rPr>
        <w:t xml:space="preserve"> vs. Perú. Sentencia de Fondo Reparaciones y Costas. 25 de noviembre de 2006 </w:t>
      </w:r>
      <w:proofErr w:type="spellStart"/>
      <w:r w:rsidRPr="001D5025">
        <w:rPr>
          <w:rFonts w:asciiTheme="majorHAnsi" w:hAnsiTheme="majorHAnsi"/>
          <w:sz w:val="16"/>
          <w:szCs w:val="16"/>
          <w:lang w:val="es-PA"/>
        </w:rPr>
        <w:t>párr</w:t>
      </w:r>
      <w:proofErr w:type="spellEnd"/>
      <w:r w:rsidRPr="001D5025">
        <w:rPr>
          <w:rFonts w:asciiTheme="majorHAnsi" w:hAnsiTheme="majorHAnsi"/>
          <w:sz w:val="16"/>
          <w:szCs w:val="16"/>
          <w:lang w:val="es-PA"/>
        </w:rPr>
        <w:t xml:space="preserve"> 344.</w:t>
      </w:r>
    </w:p>
  </w:footnote>
  <w:footnote w:id="8">
    <w:p w14:paraId="319EA2F6" w14:textId="1C617B08" w:rsidR="00157203" w:rsidRPr="001D5025" w:rsidRDefault="00157203" w:rsidP="00157203">
      <w:pPr>
        <w:pStyle w:val="FootnoteText"/>
        <w:ind w:firstLine="720"/>
        <w:jc w:val="both"/>
        <w:rPr>
          <w:rFonts w:asciiTheme="majorHAnsi" w:hAnsiTheme="majorHAnsi"/>
          <w:sz w:val="16"/>
          <w:szCs w:val="16"/>
          <w:lang w:val="es-ES"/>
        </w:rPr>
      </w:pPr>
      <w:r w:rsidRPr="001D5025">
        <w:rPr>
          <w:rStyle w:val="FootnoteReference"/>
          <w:rFonts w:asciiTheme="majorHAnsi" w:hAnsiTheme="majorHAnsi"/>
          <w:sz w:val="16"/>
          <w:szCs w:val="16"/>
        </w:rPr>
        <w:footnoteRef/>
      </w:r>
      <w:r w:rsidRPr="001D5025">
        <w:rPr>
          <w:rFonts w:asciiTheme="majorHAnsi" w:hAnsiTheme="majorHAnsi"/>
          <w:sz w:val="16"/>
          <w:szCs w:val="16"/>
          <w:lang w:val="es-ES"/>
        </w:rPr>
        <w:t xml:space="preserve"> CIDH, Informe No. 143/18, Petición 940-08. Admisibilidad. Luis Américo Ayala Gonzales. Perú. 4 de diciembre de 2018, párr. 12.</w:t>
      </w:r>
      <w:r w:rsidR="00D50BB7">
        <w:rPr>
          <w:rFonts w:asciiTheme="majorHAnsi" w:hAnsiTheme="majorHAnsi"/>
          <w:sz w:val="16"/>
          <w:szCs w:val="16"/>
          <w:lang w:val="es-ES"/>
        </w:rPr>
        <w:t>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207F31" w:rsidRDefault="00207F31" w:rsidP="00C96A3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207F31" w:rsidRDefault="00207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207F31" w:rsidRDefault="00207F31"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207F31" w:rsidRPr="00EC7D62" w:rsidRDefault="00C6274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46F20" w14:textId="77777777" w:rsidR="0060235E" w:rsidRDefault="00602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B348BF0"/>
    <w:lvl w:ilvl="0" w:tplc="FE2EF172">
      <w:start w:val="1"/>
      <w:numFmt w:val="decimal"/>
      <w:lvlText w:val="%1."/>
      <w:lvlJc w:val="left"/>
      <w:pPr>
        <w:tabs>
          <w:tab w:val="num" w:pos="720"/>
        </w:tabs>
        <w:ind w:left="0" w:firstLine="720"/>
      </w:pPr>
      <w:rPr>
        <w:rFonts w:asciiTheme="majorHAnsi" w:hAnsiTheme="majorHAnsi"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0DDB"/>
    <w:rsid w:val="00001837"/>
    <w:rsid w:val="000065D0"/>
    <w:rsid w:val="000068CF"/>
    <w:rsid w:val="00006B74"/>
    <w:rsid w:val="00006E1F"/>
    <w:rsid w:val="000070D7"/>
    <w:rsid w:val="000104F5"/>
    <w:rsid w:val="00015701"/>
    <w:rsid w:val="0001788C"/>
    <w:rsid w:val="000200F1"/>
    <w:rsid w:val="0002186F"/>
    <w:rsid w:val="000337EF"/>
    <w:rsid w:val="00040AC7"/>
    <w:rsid w:val="00040C3A"/>
    <w:rsid w:val="000419AD"/>
    <w:rsid w:val="00041C7A"/>
    <w:rsid w:val="00043943"/>
    <w:rsid w:val="0006118A"/>
    <w:rsid w:val="00061664"/>
    <w:rsid w:val="000623A6"/>
    <w:rsid w:val="000716C5"/>
    <w:rsid w:val="00075E23"/>
    <w:rsid w:val="0008017B"/>
    <w:rsid w:val="0009344A"/>
    <w:rsid w:val="00093FB1"/>
    <w:rsid w:val="000948C2"/>
    <w:rsid w:val="0009782B"/>
    <w:rsid w:val="000A1FB7"/>
    <w:rsid w:val="000A3254"/>
    <w:rsid w:val="000A392E"/>
    <w:rsid w:val="000A575F"/>
    <w:rsid w:val="000B0579"/>
    <w:rsid w:val="000C1C69"/>
    <w:rsid w:val="000D10DB"/>
    <w:rsid w:val="000E2789"/>
    <w:rsid w:val="000E5EB5"/>
    <w:rsid w:val="000F35ED"/>
    <w:rsid w:val="00107131"/>
    <w:rsid w:val="0010736F"/>
    <w:rsid w:val="0011020F"/>
    <w:rsid w:val="00111A8A"/>
    <w:rsid w:val="00113F73"/>
    <w:rsid w:val="00115166"/>
    <w:rsid w:val="00121CC2"/>
    <w:rsid w:val="001247F4"/>
    <w:rsid w:val="00131D8B"/>
    <w:rsid w:val="00133407"/>
    <w:rsid w:val="00133EE5"/>
    <w:rsid w:val="00136E3D"/>
    <w:rsid w:val="00141995"/>
    <w:rsid w:val="00143EFE"/>
    <w:rsid w:val="0014779F"/>
    <w:rsid w:val="001479C0"/>
    <w:rsid w:val="0015330B"/>
    <w:rsid w:val="00157203"/>
    <w:rsid w:val="00160599"/>
    <w:rsid w:val="00163C44"/>
    <w:rsid w:val="00167A34"/>
    <w:rsid w:val="0017386B"/>
    <w:rsid w:val="0017608F"/>
    <w:rsid w:val="001778E9"/>
    <w:rsid w:val="00177EEF"/>
    <w:rsid w:val="00184DAE"/>
    <w:rsid w:val="00192B1B"/>
    <w:rsid w:val="0019307C"/>
    <w:rsid w:val="001A4CA5"/>
    <w:rsid w:val="001A7870"/>
    <w:rsid w:val="001A7F63"/>
    <w:rsid w:val="001B3A00"/>
    <w:rsid w:val="001B5EEA"/>
    <w:rsid w:val="001C1B41"/>
    <w:rsid w:val="001C1FCC"/>
    <w:rsid w:val="001C3975"/>
    <w:rsid w:val="001D1175"/>
    <w:rsid w:val="001D4C5D"/>
    <w:rsid w:val="001D5025"/>
    <w:rsid w:val="001D65EF"/>
    <w:rsid w:val="001D704F"/>
    <w:rsid w:val="001E31D4"/>
    <w:rsid w:val="001E49E7"/>
    <w:rsid w:val="001F271B"/>
    <w:rsid w:val="001F4849"/>
    <w:rsid w:val="001F7201"/>
    <w:rsid w:val="002034DC"/>
    <w:rsid w:val="00204931"/>
    <w:rsid w:val="00207F31"/>
    <w:rsid w:val="00223A29"/>
    <w:rsid w:val="002250A3"/>
    <w:rsid w:val="00231294"/>
    <w:rsid w:val="00235217"/>
    <w:rsid w:val="002426F9"/>
    <w:rsid w:val="00246D1F"/>
    <w:rsid w:val="00247403"/>
    <w:rsid w:val="00247542"/>
    <w:rsid w:val="00255576"/>
    <w:rsid w:val="00256CC5"/>
    <w:rsid w:val="00266B61"/>
    <w:rsid w:val="0026712A"/>
    <w:rsid w:val="002704DB"/>
    <w:rsid w:val="002710E4"/>
    <w:rsid w:val="00277BDA"/>
    <w:rsid w:val="002836A2"/>
    <w:rsid w:val="0029575A"/>
    <w:rsid w:val="00296430"/>
    <w:rsid w:val="00296675"/>
    <w:rsid w:val="002A0AAE"/>
    <w:rsid w:val="002A5820"/>
    <w:rsid w:val="002A5D86"/>
    <w:rsid w:val="002C2D6A"/>
    <w:rsid w:val="002C3350"/>
    <w:rsid w:val="002C4B1B"/>
    <w:rsid w:val="002C74F0"/>
    <w:rsid w:val="002D2B26"/>
    <w:rsid w:val="002D471C"/>
    <w:rsid w:val="002D7EA2"/>
    <w:rsid w:val="002E187C"/>
    <w:rsid w:val="002E4F6A"/>
    <w:rsid w:val="002E6A91"/>
    <w:rsid w:val="002E7512"/>
    <w:rsid w:val="002F1B48"/>
    <w:rsid w:val="00302733"/>
    <w:rsid w:val="00305C1D"/>
    <w:rsid w:val="00310C8F"/>
    <w:rsid w:val="003121D5"/>
    <w:rsid w:val="00314078"/>
    <w:rsid w:val="0031535D"/>
    <w:rsid w:val="00317DBE"/>
    <w:rsid w:val="003239B8"/>
    <w:rsid w:val="00323C1A"/>
    <w:rsid w:val="0033169F"/>
    <w:rsid w:val="0034224A"/>
    <w:rsid w:val="00343438"/>
    <w:rsid w:val="00344977"/>
    <w:rsid w:val="00346C95"/>
    <w:rsid w:val="00351155"/>
    <w:rsid w:val="00352066"/>
    <w:rsid w:val="00356185"/>
    <w:rsid w:val="00360380"/>
    <w:rsid w:val="00360D1D"/>
    <w:rsid w:val="0037519E"/>
    <w:rsid w:val="00386C6C"/>
    <w:rsid w:val="00386CF0"/>
    <w:rsid w:val="003A6337"/>
    <w:rsid w:val="003B2C3B"/>
    <w:rsid w:val="003B4FF6"/>
    <w:rsid w:val="003B70FB"/>
    <w:rsid w:val="003C0C91"/>
    <w:rsid w:val="003C4052"/>
    <w:rsid w:val="003C676B"/>
    <w:rsid w:val="003D0A55"/>
    <w:rsid w:val="003D3BC2"/>
    <w:rsid w:val="003D57B4"/>
    <w:rsid w:val="003D7B63"/>
    <w:rsid w:val="003E0E3A"/>
    <w:rsid w:val="003E1814"/>
    <w:rsid w:val="003E61B7"/>
    <w:rsid w:val="003E6CA1"/>
    <w:rsid w:val="004065A8"/>
    <w:rsid w:val="00412213"/>
    <w:rsid w:val="004165C2"/>
    <w:rsid w:val="004304AD"/>
    <w:rsid w:val="0043594C"/>
    <w:rsid w:val="00437C64"/>
    <w:rsid w:val="00441467"/>
    <w:rsid w:val="00441ECB"/>
    <w:rsid w:val="00444F5C"/>
    <w:rsid w:val="00445193"/>
    <w:rsid w:val="00447CCF"/>
    <w:rsid w:val="00451F27"/>
    <w:rsid w:val="00452B47"/>
    <w:rsid w:val="004565BA"/>
    <w:rsid w:val="00462890"/>
    <w:rsid w:val="00462C1B"/>
    <w:rsid w:val="00467B7E"/>
    <w:rsid w:val="00470ED8"/>
    <w:rsid w:val="00473BB4"/>
    <w:rsid w:val="00477592"/>
    <w:rsid w:val="00486F1C"/>
    <w:rsid w:val="0049419D"/>
    <w:rsid w:val="004943E9"/>
    <w:rsid w:val="004A4B11"/>
    <w:rsid w:val="004A59CC"/>
    <w:rsid w:val="004A6875"/>
    <w:rsid w:val="004A6A54"/>
    <w:rsid w:val="004B5A8D"/>
    <w:rsid w:val="004C20D2"/>
    <w:rsid w:val="004C2312"/>
    <w:rsid w:val="004C4B62"/>
    <w:rsid w:val="004C54C9"/>
    <w:rsid w:val="004C616A"/>
    <w:rsid w:val="004D4ABA"/>
    <w:rsid w:val="004D6025"/>
    <w:rsid w:val="004E19B1"/>
    <w:rsid w:val="004E2649"/>
    <w:rsid w:val="004F3567"/>
    <w:rsid w:val="004F482E"/>
    <w:rsid w:val="004F5290"/>
    <w:rsid w:val="00501399"/>
    <w:rsid w:val="00501652"/>
    <w:rsid w:val="0050380F"/>
    <w:rsid w:val="0050633D"/>
    <w:rsid w:val="0050790C"/>
    <w:rsid w:val="00507BC4"/>
    <w:rsid w:val="005128E4"/>
    <w:rsid w:val="00512979"/>
    <w:rsid w:val="005133DB"/>
    <w:rsid w:val="00525560"/>
    <w:rsid w:val="005274C6"/>
    <w:rsid w:val="005415E6"/>
    <w:rsid w:val="00544216"/>
    <w:rsid w:val="00544C49"/>
    <w:rsid w:val="005516A1"/>
    <w:rsid w:val="00563557"/>
    <w:rsid w:val="0057402A"/>
    <w:rsid w:val="00574CB7"/>
    <w:rsid w:val="005771D0"/>
    <w:rsid w:val="00586CBA"/>
    <w:rsid w:val="0059191A"/>
    <w:rsid w:val="005921FF"/>
    <w:rsid w:val="005965B5"/>
    <w:rsid w:val="00597D9F"/>
    <w:rsid w:val="005A24ED"/>
    <w:rsid w:val="005A6891"/>
    <w:rsid w:val="005A6D0E"/>
    <w:rsid w:val="005B14E4"/>
    <w:rsid w:val="005B37CC"/>
    <w:rsid w:val="005B52B0"/>
    <w:rsid w:val="005B6806"/>
    <w:rsid w:val="005B6D22"/>
    <w:rsid w:val="005C261A"/>
    <w:rsid w:val="005C38C4"/>
    <w:rsid w:val="005C4225"/>
    <w:rsid w:val="005C7989"/>
    <w:rsid w:val="005D4739"/>
    <w:rsid w:val="005D7E93"/>
    <w:rsid w:val="005E0B65"/>
    <w:rsid w:val="005E11B2"/>
    <w:rsid w:val="005F0DAD"/>
    <w:rsid w:val="005F0F33"/>
    <w:rsid w:val="005F2D35"/>
    <w:rsid w:val="00600DEB"/>
    <w:rsid w:val="0060235E"/>
    <w:rsid w:val="00607300"/>
    <w:rsid w:val="0062058A"/>
    <w:rsid w:val="00624667"/>
    <w:rsid w:val="00624AE0"/>
    <w:rsid w:val="006277DE"/>
    <w:rsid w:val="00627C9F"/>
    <w:rsid w:val="006311E9"/>
    <w:rsid w:val="00632354"/>
    <w:rsid w:val="006357C1"/>
    <w:rsid w:val="00642810"/>
    <w:rsid w:val="00647756"/>
    <w:rsid w:val="006509DA"/>
    <w:rsid w:val="00652333"/>
    <w:rsid w:val="0068009E"/>
    <w:rsid w:val="006819E9"/>
    <w:rsid w:val="00681EA6"/>
    <w:rsid w:val="006847A7"/>
    <w:rsid w:val="006852D0"/>
    <w:rsid w:val="00686471"/>
    <w:rsid w:val="00687B2B"/>
    <w:rsid w:val="00691BBE"/>
    <w:rsid w:val="00692219"/>
    <w:rsid w:val="0069376F"/>
    <w:rsid w:val="00694677"/>
    <w:rsid w:val="006A17D2"/>
    <w:rsid w:val="006A73E6"/>
    <w:rsid w:val="006B2D5C"/>
    <w:rsid w:val="006B7995"/>
    <w:rsid w:val="006C4EB1"/>
    <w:rsid w:val="006C643A"/>
    <w:rsid w:val="006E0166"/>
    <w:rsid w:val="006E606F"/>
    <w:rsid w:val="006E76BE"/>
    <w:rsid w:val="006E7B34"/>
    <w:rsid w:val="006F3E4F"/>
    <w:rsid w:val="006F4EAF"/>
    <w:rsid w:val="006F582C"/>
    <w:rsid w:val="006F7ED0"/>
    <w:rsid w:val="007056AB"/>
    <w:rsid w:val="0070697F"/>
    <w:rsid w:val="007070B4"/>
    <w:rsid w:val="00720FBC"/>
    <w:rsid w:val="0072199C"/>
    <w:rsid w:val="00722C9F"/>
    <w:rsid w:val="007253B8"/>
    <w:rsid w:val="0073598C"/>
    <w:rsid w:val="0073741F"/>
    <w:rsid w:val="00745DD9"/>
    <w:rsid w:val="00746B07"/>
    <w:rsid w:val="00747514"/>
    <w:rsid w:val="00750DA2"/>
    <w:rsid w:val="00760AD1"/>
    <w:rsid w:val="0076643F"/>
    <w:rsid w:val="0077330B"/>
    <w:rsid w:val="00777F63"/>
    <w:rsid w:val="007829AD"/>
    <w:rsid w:val="007848F7"/>
    <w:rsid w:val="007852B5"/>
    <w:rsid w:val="0079273D"/>
    <w:rsid w:val="00792EB3"/>
    <w:rsid w:val="007A25A6"/>
    <w:rsid w:val="007A5817"/>
    <w:rsid w:val="007B05C4"/>
    <w:rsid w:val="007B60E9"/>
    <w:rsid w:val="007B6CC3"/>
    <w:rsid w:val="007C3334"/>
    <w:rsid w:val="007C402A"/>
    <w:rsid w:val="007D0768"/>
    <w:rsid w:val="007D2472"/>
    <w:rsid w:val="007D2B98"/>
    <w:rsid w:val="007D3CA2"/>
    <w:rsid w:val="007D63C9"/>
    <w:rsid w:val="007D7C02"/>
    <w:rsid w:val="007E17D0"/>
    <w:rsid w:val="007E21BC"/>
    <w:rsid w:val="007E58FE"/>
    <w:rsid w:val="007E7C82"/>
    <w:rsid w:val="007F588D"/>
    <w:rsid w:val="007F7401"/>
    <w:rsid w:val="00802748"/>
    <w:rsid w:val="00803F1C"/>
    <w:rsid w:val="0080600E"/>
    <w:rsid w:val="00811BAB"/>
    <w:rsid w:val="00817612"/>
    <w:rsid w:val="008201AE"/>
    <w:rsid w:val="00830A12"/>
    <w:rsid w:val="008338A4"/>
    <w:rsid w:val="00834D49"/>
    <w:rsid w:val="00837C45"/>
    <w:rsid w:val="008411F0"/>
    <w:rsid w:val="00844730"/>
    <w:rsid w:val="008457C2"/>
    <w:rsid w:val="00857A82"/>
    <w:rsid w:val="008646C9"/>
    <w:rsid w:val="00871526"/>
    <w:rsid w:val="00873836"/>
    <w:rsid w:val="00885737"/>
    <w:rsid w:val="00890650"/>
    <w:rsid w:val="00890B49"/>
    <w:rsid w:val="00895A2A"/>
    <w:rsid w:val="00896C7A"/>
    <w:rsid w:val="00897E12"/>
    <w:rsid w:val="008A0EFC"/>
    <w:rsid w:val="008A0F81"/>
    <w:rsid w:val="008A1F8D"/>
    <w:rsid w:val="008A7E0F"/>
    <w:rsid w:val="008B12F5"/>
    <w:rsid w:val="008B1AD6"/>
    <w:rsid w:val="008B5932"/>
    <w:rsid w:val="008B6ED7"/>
    <w:rsid w:val="008B75AA"/>
    <w:rsid w:val="008C5751"/>
    <w:rsid w:val="008C6FEA"/>
    <w:rsid w:val="008D65AE"/>
    <w:rsid w:val="008D768D"/>
    <w:rsid w:val="008E328A"/>
    <w:rsid w:val="008E3759"/>
    <w:rsid w:val="008E3BFE"/>
    <w:rsid w:val="008E7484"/>
    <w:rsid w:val="008E7900"/>
    <w:rsid w:val="008F1912"/>
    <w:rsid w:val="0090270B"/>
    <w:rsid w:val="0090372E"/>
    <w:rsid w:val="009041DC"/>
    <w:rsid w:val="00911BDC"/>
    <w:rsid w:val="00911CE2"/>
    <w:rsid w:val="00917B5A"/>
    <w:rsid w:val="00920A58"/>
    <w:rsid w:val="00920A8C"/>
    <w:rsid w:val="0092535B"/>
    <w:rsid w:val="00934A2C"/>
    <w:rsid w:val="00935F06"/>
    <w:rsid w:val="00937B3A"/>
    <w:rsid w:val="00947905"/>
    <w:rsid w:val="00954B82"/>
    <w:rsid w:val="00962436"/>
    <w:rsid w:val="0096706E"/>
    <w:rsid w:val="00974491"/>
    <w:rsid w:val="00975C4E"/>
    <w:rsid w:val="009803C9"/>
    <w:rsid w:val="00981FBA"/>
    <w:rsid w:val="009859B4"/>
    <w:rsid w:val="0099668D"/>
    <w:rsid w:val="00997BC5"/>
    <w:rsid w:val="009A4F41"/>
    <w:rsid w:val="009A69D1"/>
    <w:rsid w:val="009B381B"/>
    <w:rsid w:val="009C2DF9"/>
    <w:rsid w:val="009C2FC5"/>
    <w:rsid w:val="009D1753"/>
    <w:rsid w:val="009D3E77"/>
    <w:rsid w:val="009D6502"/>
    <w:rsid w:val="009D7611"/>
    <w:rsid w:val="009D78A5"/>
    <w:rsid w:val="009E0B61"/>
    <w:rsid w:val="009E53DE"/>
    <w:rsid w:val="009E7C00"/>
    <w:rsid w:val="009F4593"/>
    <w:rsid w:val="00A0691C"/>
    <w:rsid w:val="00A07A4D"/>
    <w:rsid w:val="00A11E44"/>
    <w:rsid w:val="00A22397"/>
    <w:rsid w:val="00A30732"/>
    <w:rsid w:val="00A31CB7"/>
    <w:rsid w:val="00A32679"/>
    <w:rsid w:val="00A328B3"/>
    <w:rsid w:val="00A34047"/>
    <w:rsid w:val="00A42148"/>
    <w:rsid w:val="00A42CFB"/>
    <w:rsid w:val="00A50F99"/>
    <w:rsid w:val="00A50FCF"/>
    <w:rsid w:val="00A528D1"/>
    <w:rsid w:val="00A610CD"/>
    <w:rsid w:val="00A625E0"/>
    <w:rsid w:val="00A70733"/>
    <w:rsid w:val="00A74947"/>
    <w:rsid w:val="00A74C09"/>
    <w:rsid w:val="00A758AA"/>
    <w:rsid w:val="00A903F7"/>
    <w:rsid w:val="00A95478"/>
    <w:rsid w:val="00AA09A2"/>
    <w:rsid w:val="00AA1177"/>
    <w:rsid w:val="00AA7996"/>
    <w:rsid w:val="00AB33F7"/>
    <w:rsid w:val="00AC19CB"/>
    <w:rsid w:val="00AC5CD2"/>
    <w:rsid w:val="00AD1886"/>
    <w:rsid w:val="00AE2779"/>
    <w:rsid w:val="00AE5488"/>
    <w:rsid w:val="00AE6F91"/>
    <w:rsid w:val="00AF5571"/>
    <w:rsid w:val="00B06B4E"/>
    <w:rsid w:val="00B072F7"/>
    <w:rsid w:val="00B07341"/>
    <w:rsid w:val="00B14E8C"/>
    <w:rsid w:val="00B202B5"/>
    <w:rsid w:val="00B22CD0"/>
    <w:rsid w:val="00B25121"/>
    <w:rsid w:val="00B30539"/>
    <w:rsid w:val="00B314DB"/>
    <w:rsid w:val="00B361F2"/>
    <w:rsid w:val="00B3718B"/>
    <w:rsid w:val="00B42F31"/>
    <w:rsid w:val="00B43B75"/>
    <w:rsid w:val="00B4632A"/>
    <w:rsid w:val="00B47769"/>
    <w:rsid w:val="00B5067D"/>
    <w:rsid w:val="00B530F1"/>
    <w:rsid w:val="00B730F0"/>
    <w:rsid w:val="00B736AF"/>
    <w:rsid w:val="00B81D53"/>
    <w:rsid w:val="00B9190E"/>
    <w:rsid w:val="00B97946"/>
    <w:rsid w:val="00BA276C"/>
    <w:rsid w:val="00BA5544"/>
    <w:rsid w:val="00BB306F"/>
    <w:rsid w:val="00BB31CF"/>
    <w:rsid w:val="00BB3FBD"/>
    <w:rsid w:val="00BC44C7"/>
    <w:rsid w:val="00BC6CD0"/>
    <w:rsid w:val="00BD1800"/>
    <w:rsid w:val="00BD4B89"/>
    <w:rsid w:val="00BD5922"/>
    <w:rsid w:val="00BD66DC"/>
    <w:rsid w:val="00BD76D9"/>
    <w:rsid w:val="00BE2813"/>
    <w:rsid w:val="00BE5AD9"/>
    <w:rsid w:val="00BE7F46"/>
    <w:rsid w:val="00BF02CB"/>
    <w:rsid w:val="00BF514A"/>
    <w:rsid w:val="00BF6FD8"/>
    <w:rsid w:val="00BF7254"/>
    <w:rsid w:val="00BF775D"/>
    <w:rsid w:val="00C03680"/>
    <w:rsid w:val="00C054DF"/>
    <w:rsid w:val="00C10AFC"/>
    <w:rsid w:val="00C21562"/>
    <w:rsid w:val="00C21762"/>
    <w:rsid w:val="00C21FEF"/>
    <w:rsid w:val="00C24543"/>
    <w:rsid w:val="00C256A2"/>
    <w:rsid w:val="00C336BE"/>
    <w:rsid w:val="00C35A26"/>
    <w:rsid w:val="00C36087"/>
    <w:rsid w:val="00C41D23"/>
    <w:rsid w:val="00C51515"/>
    <w:rsid w:val="00C53143"/>
    <w:rsid w:val="00C53910"/>
    <w:rsid w:val="00C5660B"/>
    <w:rsid w:val="00C56854"/>
    <w:rsid w:val="00C5788A"/>
    <w:rsid w:val="00C61979"/>
    <w:rsid w:val="00C6274B"/>
    <w:rsid w:val="00C66B72"/>
    <w:rsid w:val="00C67362"/>
    <w:rsid w:val="00C71423"/>
    <w:rsid w:val="00C7343D"/>
    <w:rsid w:val="00C7592D"/>
    <w:rsid w:val="00C87AC4"/>
    <w:rsid w:val="00C94A3E"/>
    <w:rsid w:val="00C9567A"/>
    <w:rsid w:val="00C96A3F"/>
    <w:rsid w:val="00CA48A3"/>
    <w:rsid w:val="00CA567F"/>
    <w:rsid w:val="00CB10A0"/>
    <w:rsid w:val="00CB212D"/>
    <w:rsid w:val="00CB2660"/>
    <w:rsid w:val="00CC5E90"/>
    <w:rsid w:val="00CD046C"/>
    <w:rsid w:val="00CD645A"/>
    <w:rsid w:val="00CE076C"/>
    <w:rsid w:val="00CE404F"/>
    <w:rsid w:val="00CE5199"/>
    <w:rsid w:val="00CE5E70"/>
    <w:rsid w:val="00CE66D5"/>
    <w:rsid w:val="00CE7D0A"/>
    <w:rsid w:val="00CF3344"/>
    <w:rsid w:val="00CF637A"/>
    <w:rsid w:val="00CF770F"/>
    <w:rsid w:val="00D059DE"/>
    <w:rsid w:val="00D05ABD"/>
    <w:rsid w:val="00D13FCE"/>
    <w:rsid w:val="00D14A8D"/>
    <w:rsid w:val="00D24BA8"/>
    <w:rsid w:val="00D306D1"/>
    <w:rsid w:val="00D30800"/>
    <w:rsid w:val="00D34786"/>
    <w:rsid w:val="00D360DA"/>
    <w:rsid w:val="00D37BFC"/>
    <w:rsid w:val="00D42822"/>
    <w:rsid w:val="00D47A8E"/>
    <w:rsid w:val="00D50BB7"/>
    <w:rsid w:val="00D51C70"/>
    <w:rsid w:val="00D52D14"/>
    <w:rsid w:val="00D55256"/>
    <w:rsid w:val="00D712D3"/>
    <w:rsid w:val="00D71422"/>
    <w:rsid w:val="00D72DC6"/>
    <w:rsid w:val="00D73F5E"/>
    <w:rsid w:val="00D7558D"/>
    <w:rsid w:val="00D77503"/>
    <w:rsid w:val="00D77681"/>
    <w:rsid w:val="00D81D92"/>
    <w:rsid w:val="00D821AC"/>
    <w:rsid w:val="00D8460B"/>
    <w:rsid w:val="00D84E35"/>
    <w:rsid w:val="00D876F9"/>
    <w:rsid w:val="00D877B6"/>
    <w:rsid w:val="00DA64E3"/>
    <w:rsid w:val="00DA7B5F"/>
    <w:rsid w:val="00DA7EA8"/>
    <w:rsid w:val="00DB47F1"/>
    <w:rsid w:val="00DC11E7"/>
    <w:rsid w:val="00DC7023"/>
    <w:rsid w:val="00DC769A"/>
    <w:rsid w:val="00DD099C"/>
    <w:rsid w:val="00DD3D86"/>
    <w:rsid w:val="00DE12F0"/>
    <w:rsid w:val="00DF1EC4"/>
    <w:rsid w:val="00E01943"/>
    <w:rsid w:val="00E0340B"/>
    <w:rsid w:val="00E04A90"/>
    <w:rsid w:val="00E0551F"/>
    <w:rsid w:val="00E0682E"/>
    <w:rsid w:val="00E11871"/>
    <w:rsid w:val="00E219C7"/>
    <w:rsid w:val="00E21B39"/>
    <w:rsid w:val="00E26CCA"/>
    <w:rsid w:val="00E4118C"/>
    <w:rsid w:val="00E430C5"/>
    <w:rsid w:val="00E43157"/>
    <w:rsid w:val="00E461CE"/>
    <w:rsid w:val="00E562D2"/>
    <w:rsid w:val="00E61BB9"/>
    <w:rsid w:val="00E71518"/>
    <w:rsid w:val="00E720CA"/>
    <w:rsid w:val="00E74B26"/>
    <w:rsid w:val="00E77D8C"/>
    <w:rsid w:val="00E84AD9"/>
    <w:rsid w:val="00E84D91"/>
    <w:rsid w:val="00E84EB5"/>
    <w:rsid w:val="00E85662"/>
    <w:rsid w:val="00E8754F"/>
    <w:rsid w:val="00E8789F"/>
    <w:rsid w:val="00E93F06"/>
    <w:rsid w:val="00E97B71"/>
    <w:rsid w:val="00EA3D34"/>
    <w:rsid w:val="00EA5703"/>
    <w:rsid w:val="00EB454D"/>
    <w:rsid w:val="00EC72AB"/>
    <w:rsid w:val="00ED2F03"/>
    <w:rsid w:val="00ED549D"/>
    <w:rsid w:val="00ED76BE"/>
    <w:rsid w:val="00ED7F05"/>
    <w:rsid w:val="00EE00E9"/>
    <w:rsid w:val="00EE014D"/>
    <w:rsid w:val="00EE0D42"/>
    <w:rsid w:val="00EE5383"/>
    <w:rsid w:val="00EF35AB"/>
    <w:rsid w:val="00EF39AD"/>
    <w:rsid w:val="00EF4C44"/>
    <w:rsid w:val="00EF51F4"/>
    <w:rsid w:val="00EF536D"/>
    <w:rsid w:val="00EF5535"/>
    <w:rsid w:val="00EF619B"/>
    <w:rsid w:val="00F00B55"/>
    <w:rsid w:val="00F019C5"/>
    <w:rsid w:val="00F02AD1"/>
    <w:rsid w:val="00F04591"/>
    <w:rsid w:val="00F06354"/>
    <w:rsid w:val="00F20FDA"/>
    <w:rsid w:val="00F24061"/>
    <w:rsid w:val="00F253CC"/>
    <w:rsid w:val="00F332EF"/>
    <w:rsid w:val="00F37106"/>
    <w:rsid w:val="00F41A6E"/>
    <w:rsid w:val="00F44A37"/>
    <w:rsid w:val="00F519CF"/>
    <w:rsid w:val="00F56455"/>
    <w:rsid w:val="00F56BA5"/>
    <w:rsid w:val="00F60E22"/>
    <w:rsid w:val="00F63B39"/>
    <w:rsid w:val="00F64454"/>
    <w:rsid w:val="00F70D2B"/>
    <w:rsid w:val="00F73201"/>
    <w:rsid w:val="00F81395"/>
    <w:rsid w:val="00F81887"/>
    <w:rsid w:val="00F81BB8"/>
    <w:rsid w:val="00F862A1"/>
    <w:rsid w:val="00F917D1"/>
    <w:rsid w:val="00F9342C"/>
    <w:rsid w:val="00F947EA"/>
    <w:rsid w:val="00F9653B"/>
    <w:rsid w:val="00FA1DC1"/>
    <w:rsid w:val="00FA3C57"/>
    <w:rsid w:val="00FA56EA"/>
    <w:rsid w:val="00FA6452"/>
    <w:rsid w:val="00FB62CF"/>
    <w:rsid w:val="00FC0F4A"/>
    <w:rsid w:val="00FC3330"/>
    <w:rsid w:val="00FC5047"/>
    <w:rsid w:val="00FC50FE"/>
    <w:rsid w:val="00FD3C3B"/>
    <w:rsid w:val="00FD42E7"/>
    <w:rsid w:val="00FE07DD"/>
    <w:rsid w:val="00FE6B45"/>
    <w:rsid w:val="00FF350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87B2B"/>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41484805">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1024A5"/>
    <w:rsid w:val="00183B6F"/>
    <w:rsid w:val="00200821"/>
    <w:rsid w:val="0026168E"/>
    <w:rsid w:val="0030679E"/>
    <w:rsid w:val="0035756E"/>
    <w:rsid w:val="00394049"/>
    <w:rsid w:val="00417302"/>
    <w:rsid w:val="00423C58"/>
    <w:rsid w:val="004F2DF8"/>
    <w:rsid w:val="005210CF"/>
    <w:rsid w:val="006732AF"/>
    <w:rsid w:val="006E2B51"/>
    <w:rsid w:val="00771849"/>
    <w:rsid w:val="007756C1"/>
    <w:rsid w:val="007B2E28"/>
    <w:rsid w:val="00942213"/>
    <w:rsid w:val="0097453C"/>
    <w:rsid w:val="009A261B"/>
    <w:rsid w:val="00A024D3"/>
    <w:rsid w:val="00AC15A4"/>
    <w:rsid w:val="00B0336C"/>
    <w:rsid w:val="00C11833"/>
    <w:rsid w:val="00C242CE"/>
    <w:rsid w:val="00C52432"/>
    <w:rsid w:val="00C56634"/>
    <w:rsid w:val="00C868F9"/>
    <w:rsid w:val="00D46351"/>
    <w:rsid w:val="00DD21DC"/>
    <w:rsid w:val="00E77140"/>
    <w:rsid w:val="00E907ED"/>
    <w:rsid w:val="00EC5EC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B855-24AF-4977-9C01-CBC8932C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4241</Words>
  <Characters>22522</Characters>
  <Application>Microsoft Office Word</Application>
  <DocSecurity>0</DocSecurity>
  <Lines>500</Lines>
  <Paragraphs>366</Paragraphs>
  <ScaleCrop>false</ScaleCrop>
  <Company/>
  <LinksUpToDate>false</LinksUpToDate>
  <CharactersWithSpaces>26397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83/21</dc:title>
  <dc:creator/>
  <cp:lastModifiedBy/>
  <cp:revision>1</cp:revision>
  <dcterms:created xsi:type="dcterms:W3CDTF">2021-05-10T16:50:00Z</dcterms:created>
  <dcterms:modified xsi:type="dcterms:W3CDTF">2021-05-10T16:51:00Z</dcterms:modified>
</cp:coreProperties>
</file>