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C463" w14:textId="77777777" w:rsidR="00040C3A" w:rsidRPr="00D90348" w:rsidRDefault="00D306D1" w:rsidP="00627C9F">
      <w:pPr>
        <w:jc w:val="both"/>
        <w:rPr>
          <w:rFonts w:asciiTheme="majorHAnsi" w:hAnsiTheme="majorHAnsi" w:cs="Univers"/>
          <w:b/>
          <w:bCs/>
          <w:sz w:val="22"/>
          <w:szCs w:val="22"/>
        </w:rPr>
      </w:pPr>
      <w:r w:rsidRPr="00D9034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154762A" wp14:editId="7045E0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AE5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9034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3B34426" wp14:editId="4F4A45A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34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90348">
        <w:rPr>
          <w:rFonts w:asciiTheme="majorHAnsi" w:hAnsiTheme="majorHAnsi" w:cs="Univers"/>
          <w:b/>
          <w:bCs/>
          <w:sz w:val="22"/>
          <w:szCs w:val="22"/>
        </w:rPr>
        <w:t xml:space="preserve"> </w:t>
      </w:r>
    </w:p>
    <w:p w14:paraId="433EBD4A" w14:textId="77777777" w:rsidR="00040C3A" w:rsidRPr="00D90348" w:rsidRDefault="00040C3A" w:rsidP="00040C3A">
      <w:pPr>
        <w:tabs>
          <w:tab w:val="center" w:pos="5400"/>
        </w:tabs>
        <w:suppressAutoHyphens/>
        <w:jc w:val="both"/>
        <w:rPr>
          <w:rFonts w:asciiTheme="majorHAnsi" w:hAnsiTheme="majorHAnsi"/>
          <w:sz w:val="22"/>
          <w:szCs w:val="22"/>
        </w:rPr>
      </w:pPr>
    </w:p>
    <w:p w14:paraId="58F0A9FB" w14:textId="77777777" w:rsidR="00040C3A" w:rsidRPr="00D90348" w:rsidRDefault="00040C3A" w:rsidP="00040C3A">
      <w:pPr>
        <w:tabs>
          <w:tab w:val="center" w:pos="5400"/>
        </w:tabs>
        <w:suppressAutoHyphens/>
        <w:jc w:val="both"/>
        <w:rPr>
          <w:rFonts w:asciiTheme="majorHAnsi" w:hAnsiTheme="majorHAnsi"/>
          <w:sz w:val="22"/>
          <w:szCs w:val="22"/>
        </w:rPr>
      </w:pPr>
    </w:p>
    <w:p w14:paraId="23B5EF48" w14:textId="77777777" w:rsidR="005128E4" w:rsidRPr="00D90348" w:rsidRDefault="005128E4" w:rsidP="00040C3A">
      <w:pPr>
        <w:tabs>
          <w:tab w:val="center" w:pos="5400"/>
        </w:tabs>
        <w:suppressAutoHyphens/>
        <w:rPr>
          <w:rFonts w:asciiTheme="majorHAnsi" w:hAnsiTheme="majorHAnsi"/>
          <w:sz w:val="22"/>
          <w:szCs w:val="22"/>
        </w:rPr>
      </w:pPr>
    </w:p>
    <w:p w14:paraId="15A9629E" w14:textId="77777777" w:rsidR="005128E4" w:rsidRPr="00D90348" w:rsidRDefault="005128E4" w:rsidP="00040C3A">
      <w:pPr>
        <w:tabs>
          <w:tab w:val="center" w:pos="5400"/>
        </w:tabs>
        <w:suppressAutoHyphens/>
        <w:rPr>
          <w:rFonts w:asciiTheme="majorHAnsi" w:hAnsiTheme="majorHAnsi"/>
          <w:sz w:val="22"/>
          <w:szCs w:val="22"/>
        </w:rPr>
      </w:pPr>
    </w:p>
    <w:p w14:paraId="1E39097D" w14:textId="77777777" w:rsidR="005128E4" w:rsidRPr="00D90348" w:rsidRDefault="005128E4" w:rsidP="00040C3A">
      <w:pPr>
        <w:tabs>
          <w:tab w:val="center" w:pos="5400"/>
        </w:tabs>
        <w:suppressAutoHyphens/>
        <w:rPr>
          <w:rFonts w:asciiTheme="majorHAnsi" w:hAnsiTheme="majorHAnsi"/>
          <w:sz w:val="22"/>
          <w:szCs w:val="22"/>
        </w:rPr>
      </w:pPr>
    </w:p>
    <w:p w14:paraId="0D2DBBD5" w14:textId="7834099B" w:rsidR="00040C3A" w:rsidRPr="00D90348" w:rsidRDefault="005D25FC" w:rsidP="005D25FC">
      <w:pPr>
        <w:tabs>
          <w:tab w:val="center" w:pos="5400"/>
          <w:tab w:val="left" w:pos="6314"/>
        </w:tabs>
        <w:suppressAutoHyphens/>
        <w:rPr>
          <w:rFonts w:asciiTheme="majorHAnsi" w:hAnsiTheme="majorHAnsi"/>
          <w:sz w:val="22"/>
          <w:szCs w:val="22"/>
        </w:rPr>
      </w:pPr>
      <w:r w:rsidRPr="00D90348">
        <w:rPr>
          <w:rFonts w:asciiTheme="majorHAnsi" w:hAnsiTheme="majorHAnsi"/>
          <w:sz w:val="22"/>
          <w:szCs w:val="22"/>
        </w:rPr>
        <w:tab/>
      </w:r>
      <w:r w:rsidRPr="00D90348">
        <w:rPr>
          <w:rFonts w:asciiTheme="majorHAnsi" w:hAnsiTheme="majorHAnsi"/>
          <w:sz w:val="22"/>
          <w:szCs w:val="22"/>
        </w:rPr>
        <w:tab/>
      </w:r>
    </w:p>
    <w:p w14:paraId="2E8B8F6E" w14:textId="77777777" w:rsidR="00040C3A" w:rsidRPr="00D90348" w:rsidRDefault="00040C3A" w:rsidP="005128E4">
      <w:pPr>
        <w:tabs>
          <w:tab w:val="center" w:pos="5400"/>
        </w:tabs>
        <w:suppressAutoHyphens/>
        <w:jc w:val="center"/>
        <w:rPr>
          <w:rFonts w:asciiTheme="majorHAnsi" w:hAnsiTheme="majorHAnsi"/>
          <w:sz w:val="22"/>
          <w:szCs w:val="22"/>
        </w:rPr>
      </w:pPr>
    </w:p>
    <w:p w14:paraId="3B0A3984" w14:textId="77777777" w:rsidR="005B52B0" w:rsidRPr="00D90348" w:rsidRDefault="005B52B0" w:rsidP="005128E4">
      <w:pPr>
        <w:tabs>
          <w:tab w:val="center" w:pos="5400"/>
        </w:tabs>
        <w:suppressAutoHyphens/>
        <w:jc w:val="center"/>
        <w:rPr>
          <w:rFonts w:asciiTheme="majorHAnsi" w:hAnsiTheme="majorHAnsi"/>
          <w:sz w:val="22"/>
          <w:szCs w:val="22"/>
        </w:rPr>
      </w:pPr>
    </w:p>
    <w:p w14:paraId="124D4C88" w14:textId="77777777" w:rsidR="005B52B0" w:rsidRPr="00D90348" w:rsidRDefault="005B52B0" w:rsidP="005128E4">
      <w:pPr>
        <w:tabs>
          <w:tab w:val="center" w:pos="5400"/>
        </w:tabs>
        <w:suppressAutoHyphens/>
        <w:jc w:val="center"/>
        <w:rPr>
          <w:rFonts w:asciiTheme="majorHAnsi" w:hAnsiTheme="majorHAnsi"/>
          <w:sz w:val="22"/>
          <w:szCs w:val="22"/>
        </w:rPr>
      </w:pPr>
    </w:p>
    <w:p w14:paraId="3A7DAD23" w14:textId="77777777" w:rsidR="005B52B0" w:rsidRPr="00D90348" w:rsidRDefault="005B52B0" w:rsidP="005128E4">
      <w:pPr>
        <w:tabs>
          <w:tab w:val="center" w:pos="5400"/>
        </w:tabs>
        <w:suppressAutoHyphens/>
        <w:jc w:val="center"/>
        <w:rPr>
          <w:rFonts w:asciiTheme="majorHAnsi" w:hAnsiTheme="majorHAnsi"/>
          <w:sz w:val="22"/>
          <w:szCs w:val="22"/>
        </w:rPr>
      </w:pPr>
    </w:p>
    <w:p w14:paraId="0267E63E" w14:textId="77777777" w:rsidR="00040C3A" w:rsidRPr="00D90348" w:rsidRDefault="00040C3A" w:rsidP="00040C3A">
      <w:pPr>
        <w:tabs>
          <w:tab w:val="center" w:pos="5400"/>
        </w:tabs>
        <w:suppressAutoHyphens/>
        <w:jc w:val="center"/>
        <w:rPr>
          <w:rFonts w:asciiTheme="majorHAnsi" w:hAnsiTheme="majorHAnsi"/>
          <w:sz w:val="22"/>
          <w:szCs w:val="22"/>
        </w:rPr>
      </w:pPr>
    </w:p>
    <w:p w14:paraId="66F899C9" w14:textId="77777777" w:rsidR="00040C3A" w:rsidRPr="00D90348" w:rsidRDefault="00040C3A" w:rsidP="00040C3A">
      <w:pPr>
        <w:tabs>
          <w:tab w:val="center" w:pos="5400"/>
        </w:tabs>
        <w:suppressAutoHyphens/>
        <w:jc w:val="center"/>
        <w:rPr>
          <w:rFonts w:asciiTheme="majorHAnsi" w:hAnsiTheme="majorHAnsi"/>
          <w:sz w:val="22"/>
          <w:szCs w:val="22"/>
        </w:rPr>
      </w:pPr>
    </w:p>
    <w:p w14:paraId="6A3095E0" w14:textId="77777777" w:rsidR="00040C3A" w:rsidRPr="00D90348" w:rsidRDefault="003D3BC2" w:rsidP="00040C3A">
      <w:pPr>
        <w:tabs>
          <w:tab w:val="center" w:pos="5400"/>
        </w:tabs>
        <w:suppressAutoHyphens/>
        <w:jc w:val="center"/>
        <w:rPr>
          <w:rFonts w:asciiTheme="majorHAnsi" w:hAnsiTheme="majorHAnsi"/>
          <w:sz w:val="22"/>
          <w:szCs w:val="22"/>
        </w:rPr>
      </w:pPr>
      <w:r w:rsidRPr="00D9034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5E6444" wp14:editId="24AE6948">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2E93F" w14:textId="17166796"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A2484">
                              <w:rPr>
                                <w:rFonts w:asciiTheme="majorHAnsi" w:hAnsiTheme="majorHAnsi" w:cs="Arial"/>
                                <w:b/>
                                <w:bCs/>
                                <w:color w:val="0D0D0D" w:themeColor="text1" w:themeTint="F2"/>
                                <w:sz w:val="36"/>
                                <w:szCs w:val="22"/>
                                <w:lang w:val="es-ES_tradnl"/>
                              </w:rPr>
                              <w:t>196</w:t>
                            </w:r>
                            <w:r>
                              <w:rPr>
                                <w:rFonts w:asciiTheme="majorHAnsi" w:hAnsiTheme="majorHAnsi" w:cs="Arial"/>
                                <w:b/>
                                <w:bCs/>
                                <w:color w:val="0D0D0D" w:themeColor="text1" w:themeTint="F2"/>
                                <w:sz w:val="36"/>
                                <w:szCs w:val="22"/>
                                <w:lang w:val="es-ES_tradnl"/>
                              </w:rPr>
                              <w:t>/21</w:t>
                            </w:r>
                          </w:p>
                          <w:p w14:paraId="2E1AD906" w14:textId="4E8CC91D"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1DA3">
                              <w:rPr>
                                <w:rFonts w:asciiTheme="majorHAnsi" w:hAnsiTheme="majorHAnsi" w:cs="Arial"/>
                                <w:b/>
                                <w:color w:val="0D0D0D" w:themeColor="text1" w:themeTint="F2"/>
                                <w:sz w:val="36"/>
                                <w:szCs w:val="22"/>
                                <w:lang w:val="es-ES_tradnl"/>
                              </w:rPr>
                              <w:t>466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631DA3">
                              <w:rPr>
                                <w:rFonts w:asciiTheme="majorHAnsi" w:hAnsiTheme="majorHAnsi" w:cs="Arial"/>
                                <w:b/>
                                <w:color w:val="0D0D0D" w:themeColor="text1" w:themeTint="F2"/>
                                <w:sz w:val="36"/>
                                <w:szCs w:val="22"/>
                                <w:lang w:val="es-ES_tradnl"/>
                              </w:rPr>
                              <w:t>3</w:t>
                            </w:r>
                            <w:r w:rsidRPr="004E2649">
                              <w:rPr>
                                <w:rFonts w:asciiTheme="majorHAnsi" w:hAnsiTheme="majorHAnsi" w:cs="Arial"/>
                                <w:b/>
                                <w:color w:val="0D0D0D" w:themeColor="text1" w:themeTint="F2"/>
                                <w:sz w:val="36"/>
                                <w:szCs w:val="22"/>
                                <w:lang w:val="es-ES_tradnl"/>
                              </w:rPr>
                              <w:t xml:space="preserve"> </w:t>
                            </w:r>
                          </w:p>
                          <w:p w14:paraId="57048B6D" w14:textId="30CB3E39" w:rsidR="00120662" w:rsidRPr="0010736F" w:rsidRDefault="00120662" w:rsidP="00997BC5">
                            <w:pPr>
                              <w:spacing w:line="276" w:lineRule="auto"/>
                              <w:rPr>
                                <w:rFonts w:asciiTheme="majorHAnsi" w:hAnsiTheme="majorHAnsi" w:cs="Arial"/>
                                <w:color w:val="0D0D0D" w:themeColor="text1" w:themeTint="F2"/>
                                <w:szCs w:val="22"/>
                                <w:lang w:val="es-ES_tradnl"/>
                              </w:rPr>
                            </w:pPr>
                            <w:r w:rsidRPr="003C4995">
                              <w:rPr>
                                <w:rFonts w:asciiTheme="majorHAnsi" w:hAnsiTheme="majorHAnsi" w:cs="Arial"/>
                                <w:color w:val="0D0D0D" w:themeColor="text1" w:themeTint="F2"/>
                                <w:szCs w:val="22"/>
                                <w:lang w:val="es-ES_tradnl"/>
                              </w:rPr>
                              <w:t>INFORME DE ADMISIBILIDAD</w:t>
                            </w:r>
                            <w:bookmarkStart w:id="0" w:name="_ftnref1"/>
                          </w:p>
                          <w:bookmarkEnd w:id="0"/>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5AADA845" w:rsidR="00120662" w:rsidRPr="000F0019" w:rsidRDefault="0047128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COMUNIDADES</w:t>
                            </w:r>
                            <w:r w:rsidR="00116738">
                              <w:rPr>
                                <w:rFonts w:asciiTheme="majorHAnsi" w:hAnsiTheme="majorHAnsi" w:cs="Arial"/>
                                <w:color w:val="0D0D0D" w:themeColor="text1" w:themeTint="F2"/>
                                <w:szCs w:val="22"/>
                              </w:rPr>
                              <w:t xml:space="preserve"> INDÍGENAS</w:t>
                            </w:r>
                            <w:r w:rsidR="00140B90">
                              <w:rPr>
                                <w:rFonts w:asciiTheme="majorHAnsi" w:hAnsiTheme="majorHAnsi" w:cs="Arial"/>
                                <w:color w:val="0D0D0D" w:themeColor="text1" w:themeTint="F2"/>
                                <w:szCs w:val="22"/>
                              </w:rPr>
                              <w:t xml:space="preserve"> MAYA </w:t>
                            </w:r>
                            <w:r w:rsidR="000F0019" w:rsidRPr="000F0019">
                              <w:rPr>
                                <w:rFonts w:asciiTheme="majorHAnsi" w:hAnsiTheme="majorHAnsi" w:cs="Arial"/>
                                <w:color w:val="0D0D0D" w:themeColor="text1" w:themeTint="F2"/>
                                <w:szCs w:val="22"/>
                              </w:rPr>
                              <w:t>ACH</w:t>
                            </w:r>
                            <w:r w:rsidR="00F804E2">
                              <w:rPr>
                                <w:rFonts w:asciiTheme="majorHAnsi" w:hAnsiTheme="majorHAnsi" w:cs="Arial"/>
                                <w:color w:val="0D0D0D" w:themeColor="text1" w:themeTint="F2"/>
                                <w:szCs w:val="22"/>
                              </w:rPr>
                              <w:t>Í</w:t>
                            </w:r>
                            <w:r w:rsidR="000F0019" w:rsidRPr="000F0019">
                              <w:rPr>
                                <w:rFonts w:asciiTheme="majorHAnsi" w:hAnsiTheme="majorHAnsi" w:cs="Arial"/>
                                <w:color w:val="0D0D0D" w:themeColor="text1" w:themeTint="F2"/>
                                <w:szCs w:val="22"/>
                              </w:rPr>
                              <w:t>, Q’EQCHI Y K’ICHE</w:t>
                            </w:r>
                          </w:p>
                          <w:p w14:paraId="06A6F2BF" w14:textId="661A34EC" w:rsidR="00120662" w:rsidRPr="00AE5488" w:rsidRDefault="005D25FC"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E644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" filled="f" stroked="f" strokeweight=".5pt">
                <v:textbox>
                  <w:txbxContent>
                    <w:p w14:paraId="3AE2E93F" w14:textId="17166796"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A2484">
                        <w:rPr>
                          <w:rFonts w:asciiTheme="majorHAnsi" w:hAnsiTheme="majorHAnsi" w:cs="Arial"/>
                          <w:b/>
                          <w:bCs/>
                          <w:color w:val="0D0D0D" w:themeColor="text1" w:themeTint="F2"/>
                          <w:sz w:val="36"/>
                          <w:szCs w:val="22"/>
                          <w:lang w:val="es-ES_tradnl"/>
                        </w:rPr>
                        <w:t>196</w:t>
                      </w:r>
                      <w:r>
                        <w:rPr>
                          <w:rFonts w:asciiTheme="majorHAnsi" w:hAnsiTheme="majorHAnsi" w:cs="Arial"/>
                          <w:b/>
                          <w:bCs/>
                          <w:color w:val="0D0D0D" w:themeColor="text1" w:themeTint="F2"/>
                          <w:sz w:val="36"/>
                          <w:szCs w:val="22"/>
                          <w:lang w:val="es-ES_tradnl"/>
                        </w:rPr>
                        <w:t>/21</w:t>
                      </w:r>
                    </w:p>
                    <w:p w14:paraId="2E1AD906" w14:textId="4E8CC91D"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1DA3">
                        <w:rPr>
                          <w:rFonts w:asciiTheme="majorHAnsi" w:hAnsiTheme="majorHAnsi" w:cs="Arial"/>
                          <w:b/>
                          <w:color w:val="0D0D0D" w:themeColor="text1" w:themeTint="F2"/>
                          <w:sz w:val="36"/>
                          <w:szCs w:val="22"/>
                          <w:lang w:val="es-ES_tradnl"/>
                        </w:rPr>
                        <w:t>466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631DA3">
                        <w:rPr>
                          <w:rFonts w:asciiTheme="majorHAnsi" w:hAnsiTheme="majorHAnsi" w:cs="Arial"/>
                          <w:b/>
                          <w:color w:val="0D0D0D" w:themeColor="text1" w:themeTint="F2"/>
                          <w:sz w:val="36"/>
                          <w:szCs w:val="22"/>
                          <w:lang w:val="es-ES_tradnl"/>
                        </w:rPr>
                        <w:t>3</w:t>
                      </w:r>
                      <w:r w:rsidRPr="004E2649">
                        <w:rPr>
                          <w:rFonts w:asciiTheme="majorHAnsi" w:hAnsiTheme="majorHAnsi" w:cs="Arial"/>
                          <w:b/>
                          <w:color w:val="0D0D0D" w:themeColor="text1" w:themeTint="F2"/>
                          <w:sz w:val="36"/>
                          <w:szCs w:val="22"/>
                          <w:lang w:val="es-ES_tradnl"/>
                        </w:rPr>
                        <w:t xml:space="preserve"> </w:t>
                      </w:r>
                    </w:p>
                    <w:p w14:paraId="57048B6D" w14:textId="30CB3E39" w:rsidR="00120662" w:rsidRPr="0010736F" w:rsidRDefault="00120662" w:rsidP="00997BC5">
                      <w:pPr>
                        <w:spacing w:line="276" w:lineRule="auto"/>
                        <w:rPr>
                          <w:rFonts w:asciiTheme="majorHAnsi" w:hAnsiTheme="majorHAnsi" w:cs="Arial"/>
                          <w:color w:val="0D0D0D" w:themeColor="text1" w:themeTint="F2"/>
                          <w:szCs w:val="22"/>
                          <w:lang w:val="es-ES_tradnl"/>
                        </w:rPr>
                      </w:pPr>
                      <w:r w:rsidRPr="003C4995">
                        <w:rPr>
                          <w:rFonts w:asciiTheme="majorHAnsi" w:hAnsiTheme="majorHAnsi" w:cs="Arial"/>
                          <w:color w:val="0D0D0D" w:themeColor="text1" w:themeTint="F2"/>
                          <w:szCs w:val="22"/>
                          <w:lang w:val="es-ES_tradnl"/>
                        </w:rPr>
                        <w:t>INFORME DE 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5AADA845" w:rsidR="00120662" w:rsidRPr="000F0019" w:rsidRDefault="0047128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COMUNIDADES</w:t>
                      </w:r>
                      <w:r w:rsidR="00116738">
                        <w:rPr>
                          <w:rFonts w:asciiTheme="majorHAnsi" w:hAnsiTheme="majorHAnsi" w:cs="Arial"/>
                          <w:color w:val="0D0D0D" w:themeColor="text1" w:themeTint="F2"/>
                          <w:szCs w:val="22"/>
                        </w:rPr>
                        <w:t xml:space="preserve"> INDÍGENAS</w:t>
                      </w:r>
                      <w:r w:rsidR="00140B90">
                        <w:rPr>
                          <w:rFonts w:asciiTheme="majorHAnsi" w:hAnsiTheme="majorHAnsi" w:cs="Arial"/>
                          <w:color w:val="0D0D0D" w:themeColor="text1" w:themeTint="F2"/>
                          <w:szCs w:val="22"/>
                        </w:rPr>
                        <w:t xml:space="preserve"> MAYA </w:t>
                      </w:r>
                      <w:r w:rsidR="000F0019" w:rsidRPr="000F0019">
                        <w:rPr>
                          <w:rFonts w:asciiTheme="majorHAnsi" w:hAnsiTheme="majorHAnsi" w:cs="Arial"/>
                          <w:color w:val="0D0D0D" w:themeColor="text1" w:themeTint="F2"/>
                          <w:szCs w:val="22"/>
                        </w:rPr>
                        <w:t>ACH</w:t>
                      </w:r>
                      <w:r w:rsidR="00F804E2">
                        <w:rPr>
                          <w:rFonts w:asciiTheme="majorHAnsi" w:hAnsiTheme="majorHAnsi" w:cs="Arial"/>
                          <w:color w:val="0D0D0D" w:themeColor="text1" w:themeTint="F2"/>
                          <w:szCs w:val="22"/>
                        </w:rPr>
                        <w:t>Í</w:t>
                      </w:r>
                      <w:r w:rsidR="000F0019" w:rsidRPr="000F0019">
                        <w:rPr>
                          <w:rFonts w:asciiTheme="majorHAnsi" w:hAnsiTheme="majorHAnsi" w:cs="Arial"/>
                          <w:color w:val="0D0D0D" w:themeColor="text1" w:themeTint="F2"/>
                          <w:szCs w:val="22"/>
                        </w:rPr>
                        <w:t>, Q’EQCHI Y K’ICHE</w:t>
                      </w:r>
                    </w:p>
                    <w:p w14:paraId="06A6F2BF" w14:textId="661A34EC" w:rsidR="00120662" w:rsidRPr="00AE5488" w:rsidRDefault="005D25FC"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D9034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D31721F" wp14:editId="0CF3D4C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E229C" w14:textId="3573FACF"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OEA/Ser.L/V/II</w:t>
                            </w:r>
                          </w:p>
                          <w:p w14:paraId="419291F7" w14:textId="02B85647"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 xml:space="preserve">Doc. </w:t>
                            </w:r>
                            <w:r w:rsidR="00FA2484">
                              <w:rPr>
                                <w:rFonts w:asciiTheme="minorHAnsi" w:hAnsiTheme="minorHAnsi"/>
                                <w:color w:val="FFFFFF" w:themeColor="background1"/>
                                <w:sz w:val="22"/>
                                <w:lang w:val="pt-BR"/>
                              </w:rPr>
                              <w:t>204</w:t>
                            </w:r>
                          </w:p>
                          <w:p w14:paraId="2EF67BA9" w14:textId="0FFE6979" w:rsidR="00120662" w:rsidRPr="00C25ADB" w:rsidRDefault="00FA248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72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4E229C" w14:textId="3573FACF"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OEA/Ser.L/V/II</w:t>
                      </w:r>
                    </w:p>
                    <w:p w14:paraId="419291F7" w14:textId="02B85647"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 xml:space="preserve">Doc. </w:t>
                      </w:r>
                      <w:r w:rsidR="00FA2484">
                        <w:rPr>
                          <w:rFonts w:asciiTheme="minorHAnsi" w:hAnsiTheme="minorHAnsi"/>
                          <w:color w:val="FFFFFF" w:themeColor="background1"/>
                          <w:sz w:val="22"/>
                          <w:lang w:val="pt-BR"/>
                        </w:rPr>
                        <w:t>204</w:t>
                      </w:r>
                    </w:p>
                    <w:p w14:paraId="2EF67BA9" w14:textId="0FFE6979" w:rsidR="00120662" w:rsidRPr="00C25ADB" w:rsidRDefault="00FA248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4F2ABC2" w14:textId="77777777" w:rsidR="00040C3A" w:rsidRPr="00D90348" w:rsidRDefault="00040C3A" w:rsidP="00040C3A">
      <w:pPr>
        <w:tabs>
          <w:tab w:val="center" w:pos="5400"/>
        </w:tabs>
        <w:suppressAutoHyphens/>
        <w:jc w:val="center"/>
        <w:rPr>
          <w:rFonts w:asciiTheme="majorHAnsi" w:hAnsiTheme="majorHAnsi"/>
          <w:sz w:val="22"/>
          <w:szCs w:val="22"/>
        </w:rPr>
      </w:pPr>
    </w:p>
    <w:p w14:paraId="4CB41535" w14:textId="77777777" w:rsidR="00040C3A" w:rsidRPr="00D90348" w:rsidRDefault="00040C3A" w:rsidP="00040C3A">
      <w:pPr>
        <w:tabs>
          <w:tab w:val="center" w:pos="5400"/>
        </w:tabs>
        <w:suppressAutoHyphens/>
        <w:jc w:val="center"/>
        <w:rPr>
          <w:rFonts w:asciiTheme="majorHAnsi" w:hAnsiTheme="majorHAnsi"/>
          <w:sz w:val="22"/>
          <w:szCs w:val="22"/>
        </w:rPr>
      </w:pPr>
    </w:p>
    <w:p w14:paraId="339E6307" w14:textId="77777777" w:rsidR="00040C3A" w:rsidRPr="00D90348" w:rsidRDefault="00040C3A" w:rsidP="00040C3A">
      <w:pPr>
        <w:tabs>
          <w:tab w:val="center" w:pos="5400"/>
        </w:tabs>
        <w:suppressAutoHyphens/>
        <w:jc w:val="center"/>
        <w:rPr>
          <w:rFonts w:asciiTheme="majorHAnsi" w:hAnsiTheme="majorHAnsi" w:cs="Arial"/>
          <w:sz w:val="22"/>
          <w:szCs w:val="22"/>
        </w:rPr>
      </w:pPr>
    </w:p>
    <w:p w14:paraId="5E49D60A" w14:textId="77777777" w:rsidR="00040C3A" w:rsidRPr="00D90348" w:rsidRDefault="00040C3A" w:rsidP="00040C3A">
      <w:pPr>
        <w:tabs>
          <w:tab w:val="center" w:pos="5400"/>
        </w:tabs>
        <w:suppressAutoHyphens/>
        <w:jc w:val="center"/>
        <w:rPr>
          <w:rFonts w:asciiTheme="majorHAnsi" w:hAnsiTheme="majorHAnsi"/>
          <w:sz w:val="22"/>
          <w:szCs w:val="22"/>
        </w:rPr>
      </w:pPr>
    </w:p>
    <w:p w14:paraId="51A516F2" w14:textId="77777777" w:rsidR="00040C3A" w:rsidRPr="00D90348" w:rsidRDefault="00040C3A" w:rsidP="00040C3A">
      <w:pPr>
        <w:tabs>
          <w:tab w:val="center" w:pos="5400"/>
        </w:tabs>
        <w:suppressAutoHyphens/>
        <w:jc w:val="center"/>
        <w:rPr>
          <w:rFonts w:asciiTheme="majorHAnsi" w:hAnsiTheme="majorHAnsi"/>
          <w:sz w:val="22"/>
          <w:szCs w:val="22"/>
        </w:rPr>
      </w:pPr>
    </w:p>
    <w:p w14:paraId="456E2F89" w14:textId="77777777" w:rsidR="00040C3A" w:rsidRPr="00D90348" w:rsidRDefault="00040C3A" w:rsidP="00040C3A">
      <w:pPr>
        <w:tabs>
          <w:tab w:val="center" w:pos="5400"/>
        </w:tabs>
        <w:suppressAutoHyphens/>
        <w:jc w:val="center"/>
        <w:rPr>
          <w:rFonts w:asciiTheme="majorHAnsi" w:hAnsiTheme="majorHAnsi"/>
          <w:sz w:val="22"/>
          <w:szCs w:val="22"/>
        </w:rPr>
      </w:pPr>
    </w:p>
    <w:p w14:paraId="2F226AA5" w14:textId="77777777" w:rsidR="00040C3A" w:rsidRPr="00D90348" w:rsidRDefault="00040C3A" w:rsidP="00040C3A">
      <w:pPr>
        <w:tabs>
          <w:tab w:val="center" w:pos="5400"/>
        </w:tabs>
        <w:suppressAutoHyphens/>
        <w:jc w:val="center"/>
        <w:rPr>
          <w:rFonts w:asciiTheme="majorHAnsi" w:hAnsiTheme="majorHAnsi"/>
          <w:sz w:val="22"/>
          <w:szCs w:val="22"/>
        </w:rPr>
      </w:pPr>
    </w:p>
    <w:p w14:paraId="5662078B" w14:textId="77777777" w:rsidR="005128E4" w:rsidRPr="00D90348" w:rsidRDefault="005128E4" w:rsidP="00040C3A">
      <w:pPr>
        <w:tabs>
          <w:tab w:val="center" w:pos="5400"/>
        </w:tabs>
        <w:suppressAutoHyphens/>
        <w:jc w:val="center"/>
        <w:rPr>
          <w:rFonts w:asciiTheme="majorHAnsi" w:hAnsiTheme="majorHAnsi"/>
          <w:sz w:val="22"/>
          <w:szCs w:val="22"/>
        </w:rPr>
      </w:pPr>
    </w:p>
    <w:p w14:paraId="09C843E7" w14:textId="77777777" w:rsidR="00040C3A" w:rsidRPr="00D90348" w:rsidRDefault="00040C3A" w:rsidP="00040C3A">
      <w:pPr>
        <w:tabs>
          <w:tab w:val="center" w:pos="5400"/>
        </w:tabs>
        <w:suppressAutoHyphens/>
        <w:jc w:val="center"/>
        <w:rPr>
          <w:rFonts w:asciiTheme="majorHAnsi" w:hAnsiTheme="majorHAnsi"/>
          <w:sz w:val="22"/>
          <w:szCs w:val="22"/>
        </w:rPr>
      </w:pPr>
    </w:p>
    <w:p w14:paraId="62E1B7AD" w14:textId="77777777" w:rsidR="005128E4" w:rsidRPr="00D90348" w:rsidRDefault="005128E4" w:rsidP="00040C3A">
      <w:pPr>
        <w:tabs>
          <w:tab w:val="center" w:pos="5400"/>
        </w:tabs>
        <w:suppressAutoHyphens/>
        <w:jc w:val="center"/>
        <w:rPr>
          <w:rFonts w:asciiTheme="majorHAnsi" w:hAnsiTheme="majorHAnsi"/>
          <w:sz w:val="22"/>
          <w:szCs w:val="22"/>
        </w:rPr>
      </w:pPr>
    </w:p>
    <w:p w14:paraId="085061FC" w14:textId="77777777" w:rsidR="005128E4" w:rsidRPr="00D90348" w:rsidRDefault="005128E4" w:rsidP="00040C3A">
      <w:pPr>
        <w:tabs>
          <w:tab w:val="center" w:pos="5400"/>
        </w:tabs>
        <w:suppressAutoHyphens/>
        <w:jc w:val="center"/>
        <w:rPr>
          <w:rFonts w:asciiTheme="majorHAnsi" w:hAnsiTheme="majorHAnsi"/>
          <w:sz w:val="22"/>
          <w:szCs w:val="22"/>
        </w:rPr>
      </w:pPr>
    </w:p>
    <w:p w14:paraId="0ECBB6E0" w14:textId="77777777" w:rsidR="005128E4" w:rsidRPr="00D90348" w:rsidRDefault="005128E4" w:rsidP="00040C3A">
      <w:pPr>
        <w:tabs>
          <w:tab w:val="center" w:pos="5400"/>
        </w:tabs>
        <w:suppressAutoHyphens/>
        <w:jc w:val="center"/>
        <w:rPr>
          <w:rFonts w:asciiTheme="majorHAnsi" w:hAnsiTheme="majorHAnsi"/>
          <w:sz w:val="22"/>
          <w:szCs w:val="22"/>
        </w:rPr>
      </w:pPr>
    </w:p>
    <w:p w14:paraId="383356F0" w14:textId="77777777" w:rsidR="00040C3A" w:rsidRPr="00D90348" w:rsidRDefault="00040C3A" w:rsidP="00040C3A">
      <w:pPr>
        <w:tabs>
          <w:tab w:val="center" w:pos="5400"/>
        </w:tabs>
        <w:suppressAutoHyphens/>
        <w:jc w:val="center"/>
        <w:rPr>
          <w:rFonts w:asciiTheme="majorHAnsi" w:hAnsiTheme="majorHAnsi"/>
          <w:sz w:val="22"/>
          <w:szCs w:val="22"/>
        </w:rPr>
      </w:pPr>
    </w:p>
    <w:p w14:paraId="249B0B6F" w14:textId="77777777" w:rsidR="00040C3A" w:rsidRPr="00D90348" w:rsidRDefault="00040C3A" w:rsidP="00040C3A">
      <w:pPr>
        <w:tabs>
          <w:tab w:val="center" w:pos="5400"/>
        </w:tabs>
        <w:suppressAutoHyphens/>
        <w:jc w:val="center"/>
        <w:rPr>
          <w:rFonts w:asciiTheme="majorHAnsi" w:hAnsiTheme="majorHAnsi"/>
          <w:sz w:val="22"/>
          <w:szCs w:val="22"/>
        </w:rPr>
      </w:pPr>
    </w:p>
    <w:p w14:paraId="6B12576C" w14:textId="77777777" w:rsidR="00A50FCF" w:rsidRPr="00D90348" w:rsidRDefault="00A50FCF" w:rsidP="00040C3A">
      <w:pPr>
        <w:tabs>
          <w:tab w:val="center" w:pos="5400"/>
        </w:tabs>
        <w:suppressAutoHyphens/>
        <w:jc w:val="center"/>
        <w:rPr>
          <w:rFonts w:asciiTheme="majorHAnsi" w:hAnsiTheme="majorHAnsi"/>
          <w:sz w:val="18"/>
          <w:szCs w:val="22"/>
        </w:rPr>
      </w:pPr>
    </w:p>
    <w:p w14:paraId="39B0A99E" w14:textId="77777777" w:rsidR="00A50FCF" w:rsidRPr="00D90348" w:rsidRDefault="00A50FCF" w:rsidP="00040C3A">
      <w:pPr>
        <w:tabs>
          <w:tab w:val="center" w:pos="5400"/>
        </w:tabs>
        <w:suppressAutoHyphens/>
        <w:jc w:val="center"/>
        <w:rPr>
          <w:rFonts w:asciiTheme="majorHAnsi" w:hAnsiTheme="majorHAnsi"/>
          <w:sz w:val="18"/>
          <w:szCs w:val="22"/>
        </w:rPr>
      </w:pPr>
    </w:p>
    <w:p w14:paraId="4967F514" w14:textId="77777777" w:rsidR="00A50FCF" w:rsidRPr="00D90348" w:rsidRDefault="00A50FCF" w:rsidP="00040C3A">
      <w:pPr>
        <w:tabs>
          <w:tab w:val="center" w:pos="5400"/>
        </w:tabs>
        <w:suppressAutoHyphens/>
        <w:jc w:val="center"/>
        <w:rPr>
          <w:rFonts w:asciiTheme="majorHAnsi" w:hAnsiTheme="majorHAnsi"/>
          <w:sz w:val="18"/>
          <w:szCs w:val="22"/>
        </w:rPr>
      </w:pPr>
    </w:p>
    <w:p w14:paraId="3431E293" w14:textId="77777777" w:rsidR="00A50FCF" w:rsidRPr="00D90348" w:rsidRDefault="00A50FCF" w:rsidP="00040C3A">
      <w:pPr>
        <w:tabs>
          <w:tab w:val="center" w:pos="5400"/>
        </w:tabs>
        <w:suppressAutoHyphens/>
        <w:jc w:val="center"/>
        <w:rPr>
          <w:rFonts w:asciiTheme="majorHAnsi" w:hAnsiTheme="majorHAnsi"/>
          <w:sz w:val="18"/>
          <w:szCs w:val="22"/>
        </w:rPr>
      </w:pPr>
    </w:p>
    <w:p w14:paraId="78CDE0DD" w14:textId="77777777" w:rsidR="00A50FCF" w:rsidRPr="00D90348" w:rsidRDefault="00A50FCF" w:rsidP="00040C3A">
      <w:pPr>
        <w:tabs>
          <w:tab w:val="center" w:pos="5400"/>
        </w:tabs>
        <w:suppressAutoHyphens/>
        <w:jc w:val="center"/>
        <w:rPr>
          <w:rFonts w:asciiTheme="majorHAnsi" w:hAnsiTheme="majorHAnsi"/>
          <w:sz w:val="18"/>
          <w:szCs w:val="22"/>
        </w:rPr>
      </w:pPr>
    </w:p>
    <w:p w14:paraId="0D3878B9" w14:textId="77777777" w:rsidR="00A50FCF" w:rsidRPr="00D90348" w:rsidRDefault="00A50FCF" w:rsidP="00040C3A">
      <w:pPr>
        <w:tabs>
          <w:tab w:val="center" w:pos="5400"/>
        </w:tabs>
        <w:suppressAutoHyphens/>
        <w:jc w:val="center"/>
        <w:rPr>
          <w:rFonts w:asciiTheme="majorHAnsi" w:hAnsiTheme="majorHAnsi"/>
          <w:sz w:val="18"/>
          <w:szCs w:val="22"/>
        </w:rPr>
      </w:pPr>
    </w:p>
    <w:p w14:paraId="4A7BFD31" w14:textId="77777777" w:rsidR="00A50FCF" w:rsidRPr="00D90348" w:rsidRDefault="00A50FCF" w:rsidP="00040C3A">
      <w:pPr>
        <w:tabs>
          <w:tab w:val="center" w:pos="5400"/>
        </w:tabs>
        <w:suppressAutoHyphens/>
        <w:jc w:val="center"/>
        <w:rPr>
          <w:rFonts w:asciiTheme="majorHAnsi" w:hAnsiTheme="majorHAnsi"/>
          <w:sz w:val="18"/>
          <w:szCs w:val="22"/>
        </w:rPr>
      </w:pPr>
    </w:p>
    <w:p w14:paraId="11AD0C2F" w14:textId="77777777" w:rsidR="00A50FCF" w:rsidRPr="00D90348" w:rsidRDefault="00A50FCF" w:rsidP="00040C3A">
      <w:pPr>
        <w:tabs>
          <w:tab w:val="center" w:pos="5400"/>
        </w:tabs>
        <w:suppressAutoHyphens/>
        <w:jc w:val="center"/>
        <w:rPr>
          <w:rFonts w:asciiTheme="majorHAnsi" w:hAnsiTheme="majorHAnsi"/>
          <w:sz w:val="18"/>
          <w:szCs w:val="22"/>
        </w:rPr>
      </w:pPr>
    </w:p>
    <w:p w14:paraId="36B91036" w14:textId="77777777" w:rsidR="00A50FCF" w:rsidRPr="00D90348" w:rsidRDefault="00A50FCF" w:rsidP="00040C3A">
      <w:pPr>
        <w:tabs>
          <w:tab w:val="center" w:pos="5400"/>
        </w:tabs>
        <w:suppressAutoHyphens/>
        <w:jc w:val="center"/>
        <w:rPr>
          <w:rFonts w:asciiTheme="majorHAnsi" w:hAnsiTheme="majorHAnsi"/>
          <w:sz w:val="18"/>
          <w:szCs w:val="22"/>
        </w:rPr>
      </w:pPr>
    </w:p>
    <w:p w14:paraId="74AFB6BD" w14:textId="77777777" w:rsidR="00A50FCF" w:rsidRPr="00D90348" w:rsidRDefault="00A50FCF" w:rsidP="00040C3A">
      <w:pPr>
        <w:tabs>
          <w:tab w:val="center" w:pos="5400"/>
        </w:tabs>
        <w:suppressAutoHyphens/>
        <w:jc w:val="center"/>
        <w:rPr>
          <w:rFonts w:asciiTheme="majorHAnsi" w:hAnsiTheme="majorHAnsi"/>
          <w:sz w:val="18"/>
          <w:szCs w:val="22"/>
        </w:rPr>
      </w:pPr>
    </w:p>
    <w:p w14:paraId="140269AC" w14:textId="77777777" w:rsidR="00A50FCF" w:rsidRPr="00D90348" w:rsidRDefault="00A50FCF" w:rsidP="00040C3A">
      <w:pPr>
        <w:tabs>
          <w:tab w:val="center" w:pos="5400"/>
        </w:tabs>
        <w:suppressAutoHyphens/>
        <w:jc w:val="center"/>
        <w:rPr>
          <w:rFonts w:asciiTheme="majorHAnsi" w:hAnsiTheme="majorHAnsi"/>
          <w:sz w:val="18"/>
          <w:szCs w:val="22"/>
        </w:rPr>
      </w:pPr>
    </w:p>
    <w:p w14:paraId="3B9CAC73" w14:textId="77777777" w:rsidR="00A50FCF" w:rsidRPr="00D90348" w:rsidRDefault="00A50FCF" w:rsidP="00040C3A">
      <w:pPr>
        <w:tabs>
          <w:tab w:val="center" w:pos="5400"/>
        </w:tabs>
        <w:suppressAutoHyphens/>
        <w:jc w:val="center"/>
        <w:rPr>
          <w:rFonts w:asciiTheme="majorHAnsi" w:hAnsiTheme="majorHAnsi"/>
          <w:sz w:val="18"/>
          <w:szCs w:val="22"/>
        </w:rPr>
      </w:pPr>
    </w:p>
    <w:p w14:paraId="04907DC4" w14:textId="77777777" w:rsidR="00A50FCF" w:rsidRPr="00D90348" w:rsidRDefault="00A50FCF" w:rsidP="00040C3A">
      <w:pPr>
        <w:tabs>
          <w:tab w:val="center" w:pos="5400"/>
        </w:tabs>
        <w:suppressAutoHyphens/>
        <w:jc w:val="center"/>
        <w:rPr>
          <w:rFonts w:asciiTheme="majorHAnsi" w:hAnsiTheme="majorHAnsi"/>
          <w:sz w:val="18"/>
          <w:szCs w:val="22"/>
        </w:rPr>
      </w:pPr>
    </w:p>
    <w:p w14:paraId="36356E58" w14:textId="77777777" w:rsidR="00A50FCF" w:rsidRPr="00D90348" w:rsidRDefault="00A50FCF" w:rsidP="00040C3A">
      <w:pPr>
        <w:tabs>
          <w:tab w:val="center" w:pos="5400"/>
        </w:tabs>
        <w:suppressAutoHyphens/>
        <w:jc w:val="center"/>
        <w:rPr>
          <w:rFonts w:asciiTheme="majorHAnsi" w:hAnsiTheme="majorHAnsi"/>
          <w:sz w:val="18"/>
          <w:szCs w:val="22"/>
        </w:rPr>
      </w:pPr>
    </w:p>
    <w:p w14:paraId="3AD6EAE7" w14:textId="77777777" w:rsidR="00A50FCF" w:rsidRPr="00D90348" w:rsidRDefault="0090270B" w:rsidP="00040C3A">
      <w:pPr>
        <w:tabs>
          <w:tab w:val="center" w:pos="5400"/>
        </w:tabs>
        <w:suppressAutoHyphens/>
        <w:jc w:val="center"/>
        <w:rPr>
          <w:rFonts w:asciiTheme="majorHAnsi" w:hAnsiTheme="majorHAnsi"/>
          <w:sz w:val="18"/>
          <w:szCs w:val="22"/>
        </w:rPr>
      </w:pPr>
      <w:r w:rsidRPr="00D9034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1375F2B" wp14:editId="27C77815">
                <wp:simplePos x="0" y="0"/>
                <wp:positionH relativeFrom="column">
                  <wp:posOffset>1386096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A81A" w14:textId="648D661F"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FA2484">
                              <w:rPr>
                                <w:rFonts w:asciiTheme="majorHAnsi" w:hAnsiTheme="majorHAnsi"/>
                                <w:color w:val="0D0D0D" w:themeColor="text1" w:themeTint="F2"/>
                                <w:sz w:val="18"/>
                                <w:szCs w:val="22"/>
                              </w:rPr>
                              <w:t>7</w:t>
                            </w:r>
                            <w:r w:rsidRPr="00890650">
                              <w:rPr>
                                <w:rFonts w:asciiTheme="majorHAnsi" w:hAnsiTheme="majorHAnsi"/>
                                <w:color w:val="0D0D0D" w:themeColor="text1" w:themeTint="F2"/>
                                <w:sz w:val="18"/>
                                <w:szCs w:val="22"/>
                              </w:rPr>
                              <w:t xml:space="preserve"> de </w:t>
                            </w:r>
                            <w:r w:rsidR="00FA2484">
                              <w:rPr>
                                <w:rFonts w:asciiTheme="majorHAnsi" w:hAnsiTheme="majorHAnsi"/>
                                <w:color w:val="0D0D0D" w:themeColor="text1" w:themeTint="F2"/>
                                <w:sz w:val="18"/>
                                <w:szCs w:val="22"/>
                              </w:rPr>
                              <w:t>septiembre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5F2B" id="Text Box 7" o:spid="_x0000_s1029" type="#_x0000_t202" style="position:absolute;left:0;text-align:left;margin-left:109.1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" filled="f" stroked="f" strokeweight=".5pt">
                <v:textbox>
                  <w:txbxContent>
                    <w:p w14:paraId="5B43A81A" w14:textId="648D661F"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FA2484">
                        <w:rPr>
                          <w:rFonts w:asciiTheme="majorHAnsi" w:hAnsiTheme="majorHAnsi"/>
                          <w:color w:val="0D0D0D" w:themeColor="text1" w:themeTint="F2"/>
                          <w:sz w:val="18"/>
                          <w:szCs w:val="22"/>
                        </w:rPr>
                        <w:t>7</w:t>
                      </w:r>
                      <w:r w:rsidRPr="00890650">
                        <w:rPr>
                          <w:rFonts w:asciiTheme="majorHAnsi" w:hAnsiTheme="majorHAnsi"/>
                          <w:color w:val="0D0D0D" w:themeColor="text1" w:themeTint="F2"/>
                          <w:sz w:val="18"/>
                          <w:szCs w:val="22"/>
                        </w:rPr>
                        <w:t xml:space="preserve"> de </w:t>
                      </w:r>
                      <w:r w:rsidR="00FA2484">
                        <w:rPr>
                          <w:rFonts w:asciiTheme="majorHAnsi" w:hAnsiTheme="majorHAnsi"/>
                          <w:color w:val="0D0D0D" w:themeColor="text1" w:themeTint="F2"/>
                          <w:sz w:val="18"/>
                          <w:szCs w:val="22"/>
                        </w:rPr>
                        <w:t>septiembre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1FE7DF4" w14:textId="77777777" w:rsidR="00A50FCF" w:rsidRPr="00D90348" w:rsidRDefault="00A50FCF" w:rsidP="00040C3A">
      <w:pPr>
        <w:tabs>
          <w:tab w:val="center" w:pos="5400"/>
        </w:tabs>
        <w:suppressAutoHyphens/>
        <w:jc w:val="center"/>
        <w:rPr>
          <w:rFonts w:asciiTheme="majorHAnsi" w:hAnsiTheme="majorHAnsi"/>
          <w:sz w:val="18"/>
          <w:szCs w:val="22"/>
        </w:rPr>
      </w:pPr>
    </w:p>
    <w:p w14:paraId="7B32D1E7" w14:textId="77777777" w:rsidR="00A50FCF" w:rsidRPr="00D90348" w:rsidRDefault="00A50FCF" w:rsidP="00040C3A">
      <w:pPr>
        <w:tabs>
          <w:tab w:val="center" w:pos="5400"/>
        </w:tabs>
        <w:suppressAutoHyphens/>
        <w:jc w:val="center"/>
        <w:rPr>
          <w:rFonts w:asciiTheme="majorHAnsi" w:hAnsiTheme="majorHAnsi"/>
          <w:sz w:val="18"/>
          <w:szCs w:val="22"/>
        </w:rPr>
      </w:pPr>
    </w:p>
    <w:p w14:paraId="67AB8A12" w14:textId="77777777" w:rsidR="00A50FCF" w:rsidRPr="00D90348" w:rsidRDefault="00A50FCF" w:rsidP="00040C3A">
      <w:pPr>
        <w:tabs>
          <w:tab w:val="center" w:pos="5400"/>
        </w:tabs>
        <w:suppressAutoHyphens/>
        <w:jc w:val="center"/>
        <w:rPr>
          <w:rFonts w:asciiTheme="majorHAnsi" w:hAnsiTheme="majorHAnsi"/>
          <w:sz w:val="18"/>
          <w:szCs w:val="22"/>
        </w:rPr>
      </w:pPr>
    </w:p>
    <w:p w14:paraId="3ADCB7D2" w14:textId="77777777" w:rsidR="00A50FCF" w:rsidRPr="00D90348" w:rsidRDefault="00B800FA" w:rsidP="00040C3A">
      <w:pPr>
        <w:tabs>
          <w:tab w:val="center" w:pos="5400"/>
        </w:tabs>
        <w:suppressAutoHyphens/>
        <w:jc w:val="center"/>
        <w:rPr>
          <w:rFonts w:asciiTheme="majorHAnsi" w:hAnsiTheme="majorHAnsi"/>
          <w:sz w:val="18"/>
          <w:szCs w:val="22"/>
        </w:rPr>
      </w:pPr>
      <w:r w:rsidRPr="00D9034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B23228" wp14:editId="1CD6DD19">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D2DB0" w14:textId="5795C04F"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2484" w:rsidRPr="00FA2484">
                              <w:rPr>
                                <w:rFonts w:asciiTheme="majorHAnsi" w:hAnsiTheme="majorHAnsi"/>
                                <w:color w:val="595959" w:themeColor="text1" w:themeTint="A6"/>
                                <w:sz w:val="18"/>
                                <w:szCs w:val="18"/>
                                <w:lang w:val="pt-BR"/>
                              </w:rPr>
                              <w:t>196</w:t>
                            </w:r>
                            <w:r w:rsidRPr="00FA2484">
                              <w:rPr>
                                <w:rFonts w:asciiTheme="majorHAnsi" w:hAnsiTheme="majorHAnsi"/>
                                <w:color w:val="595959" w:themeColor="text1" w:themeTint="A6"/>
                                <w:sz w:val="18"/>
                                <w:szCs w:val="18"/>
                                <w:lang w:val="pt-BR"/>
                              </w:rPr>
                              <w:t>/</w:t>
                            </w:r>
                            <w:r w:rsidR="00FA2484" w:rsidRPr="00FA2484">
                              <w:rPr>
                                <w:rFonts w:asciiTheme="majorHAnsi" w:hAnsiTheme="majorHAnsi"/>
                                <w:color w:val="595959" w:themeColor="text1" w:themeTint="A6"/>
                                <w:sz w:val="18"/>
                                <w:szCs w:val="18"/>
                                <w:lang w:val="pt-BR"/>
                              </w:rPr>
                              <w:t>21</w:t>
                            </w:r>
                            <w:r w:rsidRPr="00FA2484">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3A2A8D">
                              <w:rPr>
                                <w:rFonts w:asciiTheme="majorHAnsi" w:hAnsiTheme="majorHAnsi"/>
                                <w:color w:val="595959" w:themeColor="text1" w:themeTint="A6"/>
                                <w:sz w:val="18"/>
                                <w:szCs w:val="18"/>
                              </w:rPr>
                              <w:t>466</w:t>
                            </w:r>
                            <w:r>
                              <w:rPr>
                                <w:rFonts w:asciiTheme="majorHAnsi" w:hAnsiTheme="majorHAnsi"/>
                                <w:color w:val="595959" w:themeColor="text1" w:themeTint="A6"/>
                                <w:sz w:val="18"/>
                                <w:szCs w:val="18"/>
                              </w:rPr>
                              <w:t>-1</w:t>
                            </w:r>
                            <w:r w:rsidR="003A2A8D">
                              <w:rPr>
                                <w:rFonts w:asciiTheme="majorHAnsi" w:hAnsiTheme="majorHAnsi"/>
                                <w:color w:val="595959" w:themeColor="text1" w:themeTint="A6"/>
                                <w:sz w:val="18"/>
                                <w:szCs w:val="18"/>
                              </w:rPr>
                              <w:t>3</w:t>
                            </w:r>
                            <w:r>
                              <w:rPr>
                                <w:rFonts w:asciiTheme="majorHAnsi" w:hAnsiTheme="majorHAnsi"/>
                                <w:color w:val="595959" w:themeColor="text1" w:themeTint="A6"/>
                                <w:sz w:val="18"/>
                                <w:szCs w:val="18"/>
                              </w:rPr>
                              <w:t xml:space="preserve">. </w:t>
                            </w:r>
                            <w:r w:rsidR="005D1F69">
                              <w:rPr>
                                <w:rFonts w:asciiTheme="majorHAnsi" w:hAnsiTheme="majorHAnsi"/>
                                <w:color w:val="595959" w:themeColor="text1" w:themeTint="A6"/>
                                <w:sz w:val="18"/>
                                <w:szCs w:val="18"/>
                                <w:lang w:val="es-ES_tradnl"/>
                              </w:rPr>
                              <w:t>A</w:t>
                            </w:r>
                            <w:r w:rsidRPr="003C499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1240EA">
                              <w:rPr>
                                <w:rFonts w:asciiTheme="majorHAnsi" w:hAnsiTheme="majorHAnsi"/>
                                <w:bCs/>
                                <w:color w:val="595959" w:themeColor="text1" w:themeTint="A6"/>
                                <w:sz w:val="18"/>
                                <w:szCs w:val="18"/>
                              </w:rPr>
                              <w:t xml:space="preserve">Comunidades </w:t>
                            </w:r>
                            <w:r w:rsidR="001A23D9">
                              <w:rPr>
                                <w:rFonts w:asciiTheme="majorHAnsi" w:hAnsiTheme="majorHAnsi"/>
                                <w:bCs/>
                                <w:color w:val="595959" w:themeColor="text1" w:themeTint="A6"/>
                                <w:sz w:val="18"/>
                                <w:szCs w:val="18"/>
                              </w:rPr>
                              <w:t>I</w:t>
                            </w:r>
                            <w:r w:rsidR="0043363D">
                              <w:rPr>
                                <w:rFonts w:asciiTheme="majorHAnsi" w:hAnsiTheme="majorHAnsi"/>
                                <w:bCs/>
                                <w:color w:val="595959" w:themeColor="text1" w:themeTint="A6"/>
                                <w:sz w:val="18"/>
                                <w:szCs w:val="18"/>
                              </w:rPr>
                              <w:t>ndígenas</w:t>
                            </w:r>
                            <w:r w:rsidR="000F0019" w:rsidRPr="000F0019">
                              <w:rPr>
                                <w:rFonts w:asciiTheme="majorHAnsi" w:hAnsiTheme="majorHAnsi"/>
                                <w:bCs/>
                                <w:color w:val="595959" w:themeColor="text1" w:themeTint="A6"/>
                                <w:sz w:val="18"/>
                                <w:szCs w:val="18"/>
                              </w:rPr>
                              <w:t xml:space="preserve"> Maya Ach</w:t>
                            </w:r>
                            <w:r w:rsidR="007F0B30">
                              <w:rPr>
                                <w:rFonts w:asciiTheme="majorHAnsi" w:hAnsiTheme="majorHAnsi"/>
                                <w:bCs/>
                                <w:color w:val="595959" w:themeColor="text1" w:themeTint="A6"/>
                                <w:sz w:val="18"/>
                                <w:szCs w:val="18"/>
                              </w:rPr>
                              <w:t>í</w:t>
                            </w:r>
                            <w:r w:rsidR="000F0019" w:rsidRPr="000F0019">
                              <w:rPr>
                                <w:rFonts w:asciiTheme="majorHAnsi" w:hAnsiTheme="majorHAnsi"/>
                                <w:bCs/>
                                <w:color w:val="595959" w:themeColor="text1" w:themeTint="A6"/>
                                <w:sz w:val="18"/>
                                <w:szCs w:val="18"/>
                              </w:rPr>
                              <w:t>, Q’eqchi y K’iche</w:t>
                            </w:r>
                            <w:r w:rsidRPr="00890650">
                              <w:rPr>
                                <w:rFonts w:asciiTheme="majorHAnsi" w:hAnsiTheme="majorHAnsi"/>
                                <w:color w:val="595959" w:themeColor="text1" w:themeTint="A6"/>
                                <w:sz w:val="18"/>
                                <w:szCs w:val="18"/>
                                <w:lang w:val="es-ES_tradnl"/>
                              </w:rPr>
                              <w:t xml:space="preserve">. </w:t>
                            </w:r>
                            <w:r w:rsidR="000A66D4">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A2484">
                              <w:rPr>
                                <w:rFonts w:asciiTheme="majorHAnsi" w:hAnsiTheme="majorHAnsi"/>
                                <w:color w:val="595959" w:themeColor="text1" w:themeTint="A6"/>
                                <w:sz w:val="18"/>
                                <w:szCs w:val="18"/>
                              </w:rPr>
                              <w:t>7 de septiembre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3228"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1ABD2DB0" w14:textId="5795C04F"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2484" w:rsidRPr="00FA2484">
                        <w:rPr>
                          <w:rFonts w:asciiTheme="majorHAnsi" w:hAnsiTheme="majorHAnsi"/>
                          <w:color w:val="595959" w:themeColor="text1" w:themeTint="A6"/>
                          <w:sz w:val="18"/>
                          <w:szCs w:val="18"/>
                          <w:lang w:val="pt-BR"/>
                        </w:rPr>
                        <w:t>196</w:t>
                      </w:r>
                      <w:r w:rsidRPr="00FA2484">
                        <w:rPr>
                          <w:rFonts w:asciiTheme="majorHAnsi" w:hAnsiTheme="majorHAnsi"/>
                          <w:color w:val="595959" w:themeColor="text1" w:themeTint="A6"/>
                          <w:sz w:val="18"/>
                          <w:szCs w:val="18"/>
                          <w:lang w:val="pt-BR"/>
                        </w:rPr>
                        <w:t>/</w:t>
                      </w:r>
                      <w:r w:rsidR="00FA2484" w:rsidRPr="00FA2484">
                        <w:rPr>
                          <w:rFonts w:asciiTheme="majorHAnsi" w:hAnsiTheme="majorHAnsi"/>
                          <w:color w:val="595959" w:themeColor="text1" w:themeTint="A6"/>
                          <w:sz w:val="18"/>
                          <w:szCs w:val="18"/>
                          <w:lang w:val="pt-BR"/>
                        </w:rPr>
                        <w:t>21</w:t>
                      </w:r>
                      <w:r w:rsidRPr="00FA2484">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3A2A8D">
                        <w:rPr>
                          <w:rFonts w:asciiTheme="majorHAnsi" w:hAnsiTheme="majorHAnsi"/>
                          <w:color w:val="595959" w:themeColor="text1" w:themeTint="A6"/>
                          <w:sz w:val="18"/>
                          <w:szCs w:val="18"/>
                        </w:rPr>
                        <w:t>466</w:t>
                      </w:r>
                      <w:r>
                        <w:rPr>
                          <w:rFonts w:asciiTheme="majorHAnsi" w:hAnsiTheme="majorHAnsi"/>
                          <w:color w:val="595959" w:themeColor="text1" w:themeTint="A6"/>
                          <w:sz w:val="18"/>
                          <w:szCs w:val="18"/>
                        </w:rPr>
                        <w:t>-1</w:t>
                      </w:r>
                      <w:r w:rsidR="003A2A8D">
                        <w:rPr>
                          <w:rFonts w:asciiTheme="majorHAnsi" w:hAnsiTheme="majorHAnsi"/>
                          <w:color w:val="595959" w:themeColor="text1" w:themeTint="A6"/>
                          <w:sz w:val="18"/>
                          <w:szCs w:val="18"/>
                        </w:rPr>
                        <w:t>3</w:t>
                      </w:r>
                      <w:r>
                        <w:rPr>
                          <w:rFonts w:asciiTheme="majorHAnsi" w:hAnsiTheme="majorHAnsi"/>
                          <w:color w:val="595959" w:themeColor="text1" w:themeTint="A6"/>
                          <w:sz w:val="18"/>
                          <w:szCs w:val="18"/>
                        </w:rPr>
                        <w:t xml:space="preserve">. </w:t>
                      </w:r>
                      <w:r w:rsidR="005D1F69">
                        <w:rPr>
                          <w:rFonts w:asciiTheme="majorHAnsi" w:hAnsiTheme="majorHAnsi"/>
                          <w:color w:val="595959" w:themeColor="text1" w:themeTint="A6"/>
                          <w:sz w:val="18"/>
                          <w:szCs w:val="18"/>
                          <w:lang w:val="es-ES_tradnl"/>
                        </w:rPr>
                        <w:t>A</w:t>
                      </w:r>
                      <w:r w:rsidRPr="003C499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1240EA">
                        <w:rPr>
                          <w:rFonts w:asciiTheme="majorHAnsi" w:hAnsiTheme="majorHAnsi"/>
                          <w:bCs/>
                          <w:color w:val="595959" w:themeColor="text1" w:themeTint="A6"/>
                          <w:sz w:val="18"/>
                          <w:szCs w:val="18"/>
                        </w:rPr>
                        <w:t xml:space="preserve">Comunidades </w:t>
                      </w:r>
                      <w:r w:rsidR="001A23D9">
                        <w:rPr>
                          <w:rFonts w:asciiTheme="majorHAnsi" w:hAnsiTheme="majorHAnsi"/>
                          <w:bCs/>
                          <w:color w:val="595959" w:themeColor="text1" w:themeTint="A6"/>
                          <w:sz w:val="18"/>
                          <w:szCs w:val="18"/>
                        </w:rPr>
                        <w:t>I</w:t>
                      </w:r>
                      <w:r w:rsidR="0043363D">
                        <w:rPr>
                          <w:rFonts w:asciiTheme="majorHAnsi" w:hAnsiTheme="majorHAnsi"/>
                          <w:bCs/>
                          <w:color w:val="595959" w:themeColor="text1" w:themeTint="A6"/>
                          <w:sz w:val="18"/>
                          <w:szCs w:val="18"/>
                        </w:rPr>
                        <w:t>ndígenas</w:t>
                      </w:r>
                      <w:r w:rsidR="000F0019" w:rsidRPr="000F0019">
                        <w:rPr>
                          <w:rFonts w:asciiTheme="majorHAnsi" w:hAnsiTheme="majorHAnsi"/>
                          <w:bCs/>
                          <w:color w:val="595959" w:themeColor="text1" w:themeTint="A6"/>
                          <w:sz w:val="18"/>
                          <w:szCs w:val="18"/>
                        </w:rPr>
                        <w:t xml:space="preserve"> Maya Ach</w:t>
                      </w:r>
                      <w:r w:rsidR="007F0B30">
                        <w:rPr>
                          <w:rFonts w:asciiTheme="majorHAnsi" w:hAnsiTheme="majorHAnsi"/>
                          <w:bCs/>
                          <w:color w:val="595959" w:themeColor="text1" w:themeTint="A6"/>
                          <w:sz w:val="18"/>
                          <w:szCs w:val="18"/>
                        </w:rPr>
                        <w:t>í</w:t>
                      </w:r>
                      <w:r w:rsidR="000F0019" w:rsidRPr="000F0019">
                        <w:rPr>
                          <w:rFonts w:asciiTheme="majorHAnsi" w:hAnsiTheme="majorHAnsi"/>
                          <w:bCs/>
                          <w:color w:val="595959" w:themeColor="text1" w:themeTint="A6"/>
                          <w:sz w:val="18"/>
                          <w:szCs w:val="18"/>
                        </w:rPr>
                        <w:t xml:space="preserve">, </w:t>
                      </w:r>
                      <w:proofErr w:type="spellStart"/>
                      <w:r w:rsidR="000F0019" w:rsidRPr="000F0019">
                        <w:rPr>
                          <w:rFonts w:asciiTheme="majorHAnsi" w:hAnsiTheme="majorHAnsi"/>
                          <w:bCs/>
                          <w:color w:val="595959" w:themeColor="text1" w:themeTint="A6"/>
                          <w:sz w:val="18"/>
                          <w:szCs w:val="18"/>
                        </w:rPr>
                        <w:t>Q’eqchi</w:t>
                      </w:r>
                      <w:proofErr w:type="spellEnd"/>
                      <w:r w:rsidR="000F0019" w:rsidRPr="000F0019">
                        <w:rPr>
                          <w:rFonts w:asciiTheme="majorHAnsi" w:hAnsiTheme="majorHAnsi"/>
                          <w:bCs/>
                          <w:color w:val="595959" w:themeColor="text1" w:themeTint="A6"/>
                          <w:sz w:val="18"/>
                          <w:szCs w:val="18"/>
                        </w:rPr>
                        <w:t xml:space="preserve"> y </w:t>
                      </w:r>
                      <w:proofErr w:type="spellStart"/>
                      <w:r w:rsidR="000F0019" w:rsidRPr="000F0019">
                        <w:rPr>
                          <w:rFonts w:asciiTheme="majorHAnsi" w:hAnsiTheme="majorHAnsi"/>
                          <w:bCs/>
                          <w:color w:val="595959" w:themeColor="text1" w:themeTint="A6"/>
                          <w:sz w:val="18"/>
                          <w:szCs w:val="18"/>
                        </w:rPr>
                        <w:t>K’iche</w:t>
                      </w:r>
                      <w:proofErr w:type="spellEnd"/>
                      <w:r w:rsidRPr="00890650">
                        <w:rPr>
                          <w:rFonts w:asciiTheme="majorHAnsi" w:hAnsiTheme="majorHAnsi"/>
                          <w:color w:val="595959" w:themeColor="text1" w:themeTint="A6"/>
                          <w:sz w:val="18"/>
                          <w:szCs w:val="18"/>
                          <w:lang w:val="es-ES_tradnl"/>
                        </w:rPr>
                        <w:t xml:space="preserve">. </w:t>
                      </w:r>
                      <w:r w:rsidR="000A66D4">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FA2484">
                        <w:rPr>
                          <w:rFonts w:asciiTheme="majorHAnsi" w:hAnsiTheme="majorHAnsi"/>
                          <w:color w:val="595959" w:themeColor="text1" w:themeTint="A6"/>
                          <w:sz w:val="18"/>
                          <w:szCs w:val="18"/>
                        </w:rPr>
                        <w:t>7 de septiembre de 2021</w:t>
                      </w:r>
                      <w:r w:rsidRPr="007B05C4">
                        <w:rPr>
                          <w:rFonts w:asciiTheme="majorHAnsi" w:hAnsiTheme="majorHAnsi"/>
                          <w:color w:val="595959" w:themeColor="text1" w:themeTint="A6"/>
                          <w:sz w:val="18"/>
                          <w:szCs w:val="18"/>
                        </w:rPr>
                        <w:t>.</w:t>
                      </w:r>
                    </w:p>
                  </w:txbxContent>
                </v:textbox>
              </v:shape>
            </w:pict>
          </mc:Fallback>
        </mc:AlternateContent>
      </w:r>
    </w:p>
    <w:p w14:paraId="4084C09E" w14:textId="77777777" w:rsidR="00A50FCF" w:rsidRPr="00D90348" w:rsidRDefault="00A50FCF" w:rsidP="00040C3A">
      <w:pPr>
        <w:tabs>
          <w:tab w:val="center" w:pos="5400"/>
        </w:tabs>
        <w:suppressAutoHyphens/>
        <w:jc w:val="center"/>
        <w:rPr>
          <w:rFonts w:asciiTheme="majorHAnsi" w:hAnsiTheme="majorHAnsi"/>
          <w:sz w:val="18"/>
          <w:szCs w:val="22"/>
        </w:rPr>
      </w:pPr>
    </w:p>
    <w:p w14:paraId="3FDE3242" w14:textId="77777777" w:rsidR="00A50FCF" w:rsidRPr="00D90348" w:rsidRDefault="00A50FCF" w:rsidP="00040C3A">
      <w:pPr>
        <w:tabs>
          <w:tab w:val="center" w:pos="5400"/>
        </w:tabs>
        <w:suppressAutoHyphens/>
        <w:jc w:val="center"/>
        <w:rPr>
          <w:rFonts w:asciiTheme="majorHAnsi" w:hAnsiTheme="majorHAnsi"/>
          <w:sz w:val="18"/>
          <w:szCs w:val="22"/>
        </w:rPr>
      </w:pPr>
    </w:p>
    <w:p w14:paraId="4A3AE50B" w14:textId="7DE142E9" w:rsidR="0090270B" w:rsidRPr="00D90348" w:rsidRDefault="00D306D1" w:rsidP="005516A1">
      <w:pPr>
        <w:tabs>
          <w:tab w:val="center" w:pos="5400"/>
        </w:tabs>
        <w:suppressAutoHyphens/>
        <w:jc w:val="center"/>
        <w:rPr>
          <w:rFonts w:asciiTheme="majorHAnsi" w:hAnsiTheme="majorHAnsi"/>
          <w:b/>
          <w:sz w:val="20"/>
        </w:rPr>
      </w:pPr>
      <w:r w:rsidRPr="00D9034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72E7D29" wp14:editId="7952B14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7D29"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71B362" w14:textId="45D0E0F3" w:rsidR="0070697F" w:rsidRPr="00D90348" w:rsidRDefault="00FA2484" w:rsidP="005516A1">
      <w:pPr>
        <w:tabs>
          <w:tab w:val="center" w:pos="5400"/>
        </w:tabs>
        <w:suppressAutoHyphens/>
        <w:jc w:val="center"/>
        <w:rPr>
          <w:rFonts w:asciiTheme="majorHAnsi" w:hAnsiTheme="majorHAnsi"/>
          <w:b/>
          <w:sz w:val="20"/>
        </w:rPr>
        <w:sectPr w:rsidR="0070697F" w:rsidRPr="00D9034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9034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17CD2B7" wp14:editId="358AE2DD">
                <wp:simplePos x="0" y="0"/>
                <wp:positionH relativeFrom="column">
                  <wp:posOffset>1329690</wp:posOffset>
                </wp:positionH>
                <wp:positionV relativeFrom="paragraph">
                  <wp:posOffset>531223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D2B7" id="Text Box 9" o:spid="_x0000_s1032" type="#_x0000_t202" style="position:absolute;left:0;text-align:left;margin-left:104.7pt;margin-top:41.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" fillcolor="white [3201]" stroked="f" strokeweight=".5pt">
                <v:textbo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90348">
        <w:rPr>
          <w:rFonts w:asciiTheme="majorHAnsi" w:hAnsiTheme="majorHAnsi"/>
          <w:b/>
          <w:sz w:val="20"/>
        </w:rPr>
        <w:tab/>
      </w:r>
    </w:p>
    <w:p w14:paraId="34FB8F05" w14:textId="77777777" w:rsidR="003239B8" w:rsidRPr="00D90348" w:rsidRDefault="003239B8" w:rsidP="004A6A54">
      <w:pPr>
        <w:spacing w:after="240"/>
        <w:ind w:firstLine="720"/>
        <w:jc w:val="both"/>
        <w:rPr>
          <w:rFonts w:asciiTheme="majorHAnsi" w:hAnsiTheme="majorHAnsi"/>
          <w:b/>
          <w:bCs/>
          <w:sz w:val="20"/>
          <w:szCs w:val="20"/>
        </w:rPr>
      </w:pPr>
      <w:r w:rsidRPr="00D90348">
        <w:rPr>
          <w:rFonts w:asciiTheme="majorHAnsi" w:hAnsiTheme="majorHAnsi"/>
          <w:b/>
          <w:bCs/>
          <w:sz w:val="20"/>
          <w:szCs w:val="20"/>
        </w:rPr>
        <w:lastRenderedPageBreak/>
        <w:t>I.</w:t>
      </w:r>
      <w:r w:rsidRPr="00D90348">
        <w:rPr>
          <w:rFonts w:asciiTheme="majorHAnsi" w:hAnsiTheme="majorHAnsi"/>
          <w:b/>
          <w:bCs/>
          <w:sz w:val="20"/>
          <w:szCs w:val="20"/>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D90348" w14:paraId="026861F5" w14:textId="77777777" w:rsidTr="00C023C6">
        <w:tc>
          <w:tcPr>
            <w:tcW w:w="3600" w:type="dxa"/>
            <w:tcBorders>
              <w:top w:val="single" w:sz="4" w:space="0" w:color="auto"/>
              <w:bottom w:val="single" w:sz="6" w:space="0" w:color="auto"/>
            </w:tcBorders>
            <w:shd w:val="clear" w:color="auto" w:fill="386294"/>
            <w:vAlign w:val="center"/>
          </w:tcPr>
          <w:p w14:paraId="31AA732E"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Parte peticionaria:</w:t>
            </w:r>
          </w:p>
        </w:tc>
        <w:tc>
          <w:tcPr>
            <w:tcW w:w="5643" w:type="dxa"/>
            <w:vAlign w:val="center"/>
          </w:tcPr>
          <w:p w14:paraId="731186AC" w14:textId="58C74CD3" w:rsidR="003239B8" w:rsidRPr="00D90348" w:rsidRDefault="000A44E2" w:rsidP="00E7203B">
            <w:pPr>
              <w:jc w:val="both"/>
              <w:rPr>
                <w:rFonts w:ascii="Cambria" w:hAnsi="Cambria"/>
                <w:bCs/>
                <w:sz w:val="20"/>
                <w:szCs w:val="20"/>
              </w:rPr>
            </w:pPr>
            <w:r>
              <w:rPr>
                <w:rFonts w:ascii="Cambria" w:hAnsi="Cambria"/>
                <w:bCs/>
                <w:sz w:val="20"/>
                <w:szCs w:val="20"/>
              </w:rPr>
              <w:t>Asociación para el Desarrollo Integral de las Víctimas de la Violencia en las Verapaces Maya Achí (ADI</w:t>
            </w:r>
            <w:r w:rsidR="00233118">
              <w:rPr>
                <w:rFonts w:ascii="Cambria" w:hAnsi="Cambria"/>
                <w:bCs/>
                <w:sz w:val="20"/>
                <w:szCs w:val="20"/>
              </w:rPr>
              <w:t>VI</w:t>
            </w:r>
            <w:r>
              <w:rPr>
                <w:rFonts w:ascii="Cambria" w:hAnsi="Cambria"/>
                <w:bCs/>
                <w:sz w:val="20"/>
                <w:szCs w:val="20"/>
              </w:rPr>
              <w:t>MA)</w:t>
            </w:r>
          </w:p>
        </w:tc>
      </w:tr>
      <w:tr w:rsidR="003239B8" w:rsidRPr="00D90348" w14:paraId="20313151" w14:textId="77777777" w:rsidTr="00C023C6">
        <w:tc>
          <w:tcPr>
            <w:tcW w:w="3600" w:type="dxa"/>
            <w:tcBorders>
              <w:top w:val="single" w:sz="6" w:space="0" w:color="auto"/>
              <w:bottom w:val="single" w:sz="6" w:space="0" w:color="auto"/>
            </w:tcBorders>
            <w:shd w:val="clear" w:color="auto" w:fill="386294"/>
            <w:vAlign w:val="center"/>
          </w:tcPr>
          <w:p w14:paraId="7982B603" w14:textId="77777777" w:rsidR="003239B8" w:rsidRPr="00D90348" w:rsidRDefault="005C59EC" w:rsidP="006C2480">
            <w:pPr>
              <w:jc w:val="center"/>
              <w:rPr>
                <w:rFonts w:ascii="Cambria" w:hAnsi="Cambria"/>
                <w:b/>
                <w:color w:val="FFFFFF" w:themeColor="background1"/>
                <w:sz w:val="20"/>
                <w:szCs w:val="20"/>
              </w:rPr>
            </w:pPr>
            <w:sdt>
              <w:sdtPr>
                <w:rPr>
                  <w:rFonts w:ascii="Cambria" w:hAnsi="Cambria"/>
                  <w:b/>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D90348">
                  <w:rPr>
                    <w:rFonts w:ascii="Cambria" w:hAnsi="Cambria"/>
                    <w:b/>
                    <w:color w:val="FFFFFF" w:themeColor="background1"/>
                    <w:sz w:val="20"/>
                    <w:szCs w:val="20"/>
                  </w:rPr>
                  <w:t>Presunta víctima</w:t>
                </w:r>
              </w:sdtContent>
            </w:sdt>
            <w:r w:rsidR="003239B8" w:rsidRPr="00D90348">
              <w:rPr>
                <w:rFonts w:ascii="Cambria" w:hAnsi="Cambria"/>
                <w:b/>
                <w:color w:val="FFFFFF" w:themeColor="background1"/>
                <w:sz w:val="20"/>
                <w:szCs w:val="20"/>
              </w:rPr>
              <w:t>:</w:t>
            </w:r>
          </w:p>
        </w:tc>
        <w:tc>
          <w:tcPr>
            <w:tcW w:w="5643" w:type="dxa"/>
            <w:vAlign w:val="center"/>
          </w:tcPr>
          <w:p w14:paraId="268D9245" w14:textId="5BE762F6" w:rsidR="003239B8" w:rsidRPr="00D90348" w:rsidRDefault="001240EA" w:rsidP="006C2480">
            <w:pPr>
              <w:jc w:val="both"/>
              <w:rPr>
                <w:rFonts w:ascii="Cambria" w:hAnsi="Cambria"/>
                <w:bCs/>
                <w:sz w:val="20"/>
                <w:szCs w:val="20"/>
              </w:rPr>
            </w:pPr>
            <w:r>
              <w:rPr>
                <w:rFonts w:ascii="Cambria" w:hAnsi="Cambria"/>
                <w:bCs/>
                <w:sz w:val="20"/>
                <w:szCs w:val="20"/>
              </w:rPr>
              <w:t>Comunidades Indígenas</w:t>
            </w:r>
            <w:r w:rsidR="00095AF4">
              <w:rPr>
                <w:rFonts w:ascii="Cambria" w:hAnsi="Cambria"/>
                <w:bCs/>
                <w:sz w:val="20"/>
                <w:szCs w:val="20"/>
              </w:rPr>
              <w:t xml:space="preserve"> Maya</w:t>
            </w:r>
            <w:r w:rsidR="000F0019">
              <w:rPr>
                <w:rFonts w:ascii="Cambria" w:hAnsi="Cambria"/>
                <w:bCs/>
                <w:sz w:val="20"/>
                <w:szCs w:val="20"/>
              </w:rPr>
              <w:t xml:space="preserve"> Ach</w:t>
            </w:r>
            <w:r w:rsidR="00020CC4">
              <w:rPr>
                <w:rFonts w:ascii="Cambria" w:hAnsi="Cambria"/>
                <w:bCs/>
                <w:sz w:val="20"/>
                <w:szCs w:val="20"/>
              </w:rPr>
              <w:t>í</w:t>
            </w:r>
            <w:r w:rsidR="000F0019">
              <w:rPr>
                <w:rFonts w:ascii="Cambria" w:hAnsi="Cambria"/>
                <w:bCs/>
                <w:sz w:val="20"/>
                <w:szCs w:val="20"/>
              </w:rPr>
              <w:t>, Q’eqchi y K’iche</w:t>
            </w:r>
            <w:r w:rsidR="0041064C" w:rsidRPr="000279B0">
              <w:rPr>
                <w:rStyle w:val="FootnoteReference"/>
                <w:sz w:val="20"/>
                <w:szCs w:val="20"/>
              </w:rPr>
              <w:footnoteReference w:id="2"/>
            </w:r>
            <w:r w:rsidR="00EF2A44" w:rsidRPr="00D90348">
              <w:rPr>
                <w:rFonts w:ascii="Cambria" w:hAnsi="Cambria"/>
                <w:bCs/>
                <w:sz w:val="20"/>
                <w:szCs w:val="20"/>
              </w:rPr>
              <w:t xml:space="preserve"> </w:t>
            </w:r>
          </w:p>
        </w:tc>
      </w:tr>
      <w:tr w:rsidR="003239B8" w:rsidRPr="00D90348" w14:paraId="3438882E" w14:textId="77777777" w:rsidTr="00C023C6">
        <w:tc>
          <w:tcPr>
            <w:tcW w:w="3600" w:type="dxa"/>
            <w:tcBorders>
              <w:top w:val="single" w:sz="6" w:space="0" w:color="auto"/>
              <w:bottom w:val="single" w:sz="6" w:space="0" w:color="auto"/>
            </w:tcBorders>
            <w:shd w:val="clear" w:color="auto" w:fill="386294"/>
            <w:vAlign w:val="center"/>
          </w:tcPr>
          <w:p w14:paraId="1A3DB882"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Estado denunciado:</w:t>
            </w:r>
          </w:p>
        </w:tc>
        <w:tc>
          <w:tcPr>
            <w:tcW w:w="5643" w:type="dxa"/>
            <w:vAlign w:val="center"/>
          </w:tcPr>
          <w:p w14:paraId="4CDC2306" w14:textId="1CF9FBCB" w:rsidR="003239B8" w:rsidRPr="00D90348" w:rsidRDefault="006A57D4" w:rsidP="006C2480">
            <w:pPr>
              <w:jc w:val="both"/>
              <w:rPr>
                <w:rFonts w:ascii="Cambria" w:hAnsi="Cambria"/>
                <w:bCs/>
                <w:sz w:val="20"/>
                <w:szCs w:val="20"/>
              </w:rPr>
            </w:pPr>
            <w:r w:rsidRPr="00D90348">
              <w:rPr>
                <w:rFonts w:ascii="Cambria" w:hAnsi="Cambria"/>
                <w:bCs/>
                <w:sz w:val="20"/>
                <w:szCs w:val="20"/>
              </w:rPr>
              <w:t>Guatemala</w:t>
            </w:r>
            <w:r w:rsidR="00C2333E" w:rsidRPr="00D90348">
              <w:rPr>
                <w:rStyle w:val="FootnoteReference"/>
                <w:rFonts w:ascii="Cambria" w:hAnsi="Cambria"/>
                <w:bCs/>
                <w:sz w:val="20"/>
                <w:szCs w:val="20"/>
              </w:rPr>
              <w:footnoteReference w:id="3"/>
            </w:r>
          </w:p>
        </w:tc>
      </w:tr>
      <w:tr w:rsidR="006C5CD4" w:rsidRPr="00D90348" w14:paraId="40A63548" w14:textId="77777777" w:rsidTr="00C023C6">
        <w:tc>
          <w:tcPr>
            <w:tcW w:w="3600" w:type="dxa"/>
            <w:tcBorders>
              <w:top w:val="single" w:sz="6" w:space="0" w:color="auto"/>
              <w:bottom w:val="single" w:sz="6" w:space="0" w:color="auto"/>
            </w:tcBorders>
            <w:shd w:val="clear" w:color="auto" w:fill="386294"/>
            <w:vAlign w:val="center"/>
          </w:tcPr>
          <w:p w14:paraId="77CD0EDF"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Derechos invocados:</w:t>
            </w:r>
          </w:p>
        </w:tc>
        <w:tc>
          <w:tcPr>
            <w:tcW w:w="5643" w:type="dxa"/>
            <w:vAlign w:val="center"/>
          </w:tcPr>
          <w:p w14:paraId="10C069C4" w14:textId="1C64ADFE" w:rsidR="00177EFA" w:rsidRPr="00102700" w:rsidRDefault="00C5632F" w:rsidP="00C5632F">
            <w:pPr>
              <w:jc w:val="both"/>
              <w:rPr>
                <w:rFonts w:ascii="Cambria" w:hAnsi="Cambria"/>
                <w:bCs/>
                <w:sz w:val="20"/>
                <w:szCs w:val="20"/>
              </w:rPr>
            </w:pPr>
            <w:r w:rsidRPr="00102700">
              <w:rPr>
                <w:rFonts w:ascii="Cambria" w:hAnsi="Cambria"/>
                <w:bCs/>
                <w:sz w:val="20"/>
                <w:szCs w:val="20"/>
              </w:rPr>
              <w:t>Artículo</w:t>
            </w:r>
            <w:r w:rsidR="003666F1" w:rsidRPr="00102700">
              <w:rPr>
                <w:rFonts w:ascii="Cambria" w:hAnsi="Cambria"/>
                <w:bCs/>
                <w:sz w:val="20"/>
                <w:szCs w:val="20"/>
              </w:rPr>
              <w:t>s</w:t>
            </w:r>
            <w:r w:rsidR="00316545" w:rsidRPr="00102700">
              <w:rPr>
                <w:rFonts w:ascii="Cambria" w:hAnsi="Cambria"/>
                <w:bCs/>
                <w:sz w:val="20"/>
                <w:szCs w:val="20"/>
              </w:rPr>
              <w:t xml:space="preserve"> </w:t>
            </w:r>
            <w:r w:rsidR="007B2A22" w:rsidRPr="00102700">
              <w:rPr>
                <w:rFonts w:ascii="Cambria" w:hAnsi="Cambria"/>
                <w:bCs/>
                <w:sz w:val="20"/>
                <w:szCs w:val="20"/>
              </w:rPr>
              <w:t>4</w:t>
            </w:r>
            <w:r w:rsidR="009F66FF" w:rsidRPr="00102700">
              <w:rPr>
                <w:rFonts w:ascii="Cambria" w:hAnsi="Cambria"/>
                <w:bCs/>
                <w:sz w:val="20"/>
                <w:szCs w:val="20"/>
              </w:rPr>
              <w:t xml:space="preserve"> (</w:t>
            </w:r>
            <w:r w:rsidR="007B2A22" w:rsidRPr="00102700">
              <w:rPr>
                <w:rFonts w:ascii="Cambria" w:hAnsi="Cambria"/>
                <w:bCs/>
                <w:sz w:val="20"/>
                <w:szCs w:val="20"/>
              </w:rPr>
              <w:t>vida</w:t>
            </w:r>
            <w:r w:rsidR="003666F1" w:rsidRPr="00102700">
              <w:rPr>
                <w:rFonts w:ascii="Cambria" w:hAnsi="Cambria"/>
                <w:bCs/>
                <w:sz w:val="20"/>
                <w:szCs w:val="20"/>
              </w:rPr>
              <w:t>), 5 (integridad personal), 7 (libertad personal), 8 (garantías judiciales), 11 (honra y dignidad), 12 (conciencia y religión), 13 (</w:t>
            </w:r>
            <w:r w:rsidR="00E40073" w:rsidRPr="00102700">
              <w:rPr>
                <w:rFonts w:ascii="Cambria" w:hAnsi="Cambria"/>
                <w:bCs/>
                <w:sz w:val="20"/>
                <w:szCs w:val="20"/>
              </w:rPr>
              <w:t>libertad de</w:t>
            </w:r>
            <w:r w:rsidR="003666F1" w:rsidRPr="00102700">
              <w:rPr>
                <w:rFonts w:ascii="Cambria" w:hAnsi="Cambria"/>
                <w:bCs/>
                <w:sz w:val="20"/>
                <w:szCs w:val="20"/>
              </w:rPr>
              <w:t xml:space="preserve"> expresión), 15 (reunión), 17 (</w:t>
            </w:r>
            <w:r w:rsidR="003253A4" w:rsidRPr="00102700">
              <w:rPr>
                <w:rFonts w:ascii="Cambria" w:hAnsi="Cambria"/>
                <w:bCs/>
                <w:sz w:val="20"/>
                <w:szCs w:val="20"/>
              </w:rPr>
              <w:t>protección</w:t>
            </w:r>
            <w:r w:rsidR="00BF78A7">
              <w:rPr>
                <w:rFonts w:ascii="Cambria" w:hAnsi="Cambria"/>
                <w:bCs/>
                <w:sz w:val="20"/>
                <w:szCs w:val="20"/>
              </w:rPr>
              <w:t xml:space="preserve"> a la</w:t>
            </w:r>
            <w:r w:rsidR="003253A4" w:rsidRPr="00102700">
              <w:rPr>
                <w:rFonts w:ascii="Cambria" w:hAnsi="Cambria"/>
                <w:bCs/>
                <w:sz w:val="20"/>
                <w:szCs w:val="20"/>
              </w:rPr>
              <w:t xml:space="preserve"> </w:t>
            </w:r>
            <w:r w:rsidR="003666F1" w:rsidRPr="00102700">
              <w:rPr>
                <w:rFonts w:ascii="Cambria" w:hAnsi="Cambria"/>
                <w:bCs/>
                <w:sz w:val="20"/>
                <w:szCs w:val="20"/>
              </w:rPr>
              <w:t>familia), 18 (nombre), 19 (derechos del niño)</w:t>
            </w:r>
            <w:r w:rsidR="007D097E" w:rsidRPr="00102700">
              <w:rPr>
                <w:rFonts w:ascii="Cambria" w:hAnsi="Cambria"/>
                <w:bCs/>
                <w:sz w:val="20"/>
                <w:szCs w:val="20"/>
              </w:rPr>
              <w:t>, 21 (propiedad privada), 22 (circulación y residencia)</w:t>
            </w:r>
            <w:r w:rsidR="004B7E56" w:rsidRPr="00102700">
              <w:rPr>
                <w:rFonts w:ascii="Cambria" w:hAnsi="Cambria"/>
                <w:bCs/>
                <w:sz w:val="20"/>
                <w:szCs w:val="20"/>
              </w:rPr>
              <w:t>,</w:t>
            </w:r>
            <w:r w:rsidR="007D097E" w:rsidRPr="00102700">
              <w:rPr>
                <w:rFonts w:ascii="Cambria" w:hAnsi="Cambria"/>
                <w:bCs/>
                <w:sz w:val="20"/>
                <w:szCs w:val="20"/>
              </w:rPr>
              <w:t xml:space="preserve"> 24 (igualdad ante la ley) y 25 (protección judicial)</w:t>
            </w:r>
            <w:r w:rsidR="003666F1" w:rsidRPr="00102700">
              <w:rPr>
                <w:rFonts w:ascii="Cambria" w:hAnsi="Cambria"/>
                <w:bCs/>
                <w:sz w:val="20"/>
                <w:szCs w:val="20"/>
              </w:rPr>
              <w:t xml:space="preserve"> </w:t>
            </w:r>
            <w:r w:rsidRPr="00102700">
              <w:rPr>
                <w:rFonts w:ascii="Cambria" w:hAnsi="Cambria"/>
                <w:bCs/>
                <w:sz w:val="20"/>
                <w:szCs w:val="20"/>
              </w:rPr>
              <w:t>de la Convención Americana sobre Derechos Humanos</w:t>
            </w:r>
            <w:r w:rsidR="0094314A" w:rsidRPr="00102700">
              <w:rPr>
                <w:rFonts w:ascii="Cambria" w:hAnsi="Cambria"/>
                <w:sz w:val="20"/>
                <w:szCs w:val="20"/>
                <w:vertAlign w:val="superscript"/>
              </w:rPr>
              <w:footnoteReference w:id="4"/>
            </w:r>
            <w:r w:rsidR="00D03B1E" w:rsidRPr="00102700">
              <w:rPr>
                <w:rFonts w:ascii="Cambria" w:hAnsi="Cambria"/>
                <w:bCs/>
                <w:sz w:val="20"/>
                <w:szCs w:val="20"/>
              </w:rPr>
              <w:t>, en relación con su</w:t>
            </w:r>
            <w:r w:rsidR="0057672F" w:rsidRPr="00102700">
              <w:rPr>
                <w:rFonts w:ascii="Cambria" w:hAnsi="Cambria"/>
                <w:bCs/>
                <w:sz w:val="20"/>
                <w:szCs w:val="20"/>
              </w:rPr>
              <w:t>s</w:t>
            </w:r>
            <w:r w:rsidR="00D03B1E" w:rsidRPr="00102700">
              <w:rPr>
                <w:rFonts w:ascii="Cambria" w:hAnsi="Cambria"/>
                <w:bCs/>
                <w:sz w:val="20"/>
                <w:szCs w:val="20"/>
              </w:rPr>
              <w:t xml:space="preserve"> artículo</w:t>
            </w:r>
            <w:r w:rsidR="00177EFA" w:rsidRPr="00102700">
              <w:rPr>
                <w:rFonts w:ascii="Cambria" w:hAnsi="Cambria"/>
                <w:bCs/>
                <w:sz w:val="20"/>
                <w:szCs w:val="20"/>
              </w:rPr>
              <w:t>s</w:t>
            </w:r>
            <w:r w:rsidR="00D03B1E" w:rsidRPr="00102700">
              <w:rPr>
                <w:rFonts w:ascii="Cambria" w:hAnsi="Cambria"/>
                <w:bCs/>
                <w:sz w:val="20"/>
                <w:szCs w:val="20"/>
              </w:rPr>
              <w:t xml:space="preserve"> 1.1 (obligación de respetar los derechos)</w:t>
            </w:r>
            <w:r w:rsidR="00177EFA" w:rsidRPr="00102700">
              <w:rPr>
                <w:rFonts w:ascii="Cambria" w:hAnsi="Cambria"/>
                <w:bCs/>
                <w:sz w:val="20"/>
                <w:szCs w:val="20"/>
              </w:rPr>
              <w:t xml:space="preserve"> y 2 (deber de adoptar disposiciones de derecho interno)</w:t>
            </w:r>
          </w:p>
        </w:tc>
      </w:tr>
    </w:tbl>
    <w:p w14:paraId="4356E405" w14:textId="77777777" w:rsidR="003239B8" w:rsidRPr="00D90348" w:rsidRDefault="003239B8" w:rsidP="003239B8">
      <w:pPr>
        <w:spacing w:before="240" w:after="240"/>
        <w:ind w:firstLine="720"/>
        <w:jc w:val="both"/>
        <w:rPr>
          <w:rFonts w:asciiTheme="majorHAnsi" w:hAnsiTheme="majorHAnsi"/>
          <w:b/>
          <w:bCs/>
          <w:sz w:val="20"/>
          <w:szCs w:val="20"/>
        </w:rPr>
      </w:pPr>
      <w:r w:rsidRPr="00316AB4">
        <w:rPr>
          <w:rFonts w:asciiTheme="majorHAnsi" w:hAnsiTheme="majorHAnsi"/>
          <w:b/>
          <w:bCs/>
          <w:sz w:val="20"/>
          <w:szCs w:val="20"/>
        </w:rPr>
        <w:t>II.</w:t>
      </w:r>
      <w:r w:rsidRPr="00316AB4">
        <w:rPr>
          <w:rFonts w:asciiTheme="majorHAnsi" w:hAnsiTheme="majorHAnsi"/>
          <w:b/>
          <w:bCs/>
          <w:sz w:val="20"/>
          <w:szCs w:val="20"/>
        </w:rPr>
        <w:tab/>
        <w:t>TRÁMITE ANTE LA CIDH</w:t>
      </w:r>
      <w:r w:rsidR="008E3BFE" w:rsidRPr="00316AB4">
        <w:rPr>
          <w:rStyle w:val="FootnoteReference"/>
          <w:rFonts w:ascii="Cambria" w:hAnsi="Cambria"/>
          <w:b/>
          <w:sz w:val="20"/>
          <w:szCs w:val="20"/>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90348" w14:paraId="1113D9F3" w14:textId="77777777" w:rsidTr="00C023C6">
        <w:tc>
          <w:tcPr>
            <w:tcW w:w="3600" w:type="dxa"/>
            <w:tcBorders>
              <w:top w:val="single" w:sz="6" w:space="0" w:color="auto"/>
              <w:bottom w:val="single" w:sz="6" w:space="0" w:color="auto"/>
            </w:tcBorders>
            <w:shd w:val="clear" w:color="auto" w:fill="386294"/>
            <w:vAlign w:val="center"/>
          </w:tcPr>
          <w:p w14:paraId="77767DFD"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Presentación de la petición:</w:t>
            </w:r>
          </w:p>
        </w:tc>
        <w:tc>
          <w:tcPr>
            <w:tcW w:w="5643" w:type="dxa"/>
            <w:vAlign w:val="center"/>
          </w:tcPr>
          <w:p w14:paraId="17CC3B83" w14:textId="75FD68D5" w:rsidR="008B762D" w:rsidRPr="00D90348" w:rsidRDefault="005A7864" w:rsidP="006C5CD4">
            <w:pPr>
              <w:jc w:val="both"/>
              <w:rPr>
                <w:rFonts w:ascii="Cambria" w:hAnsi="Cambria"/>
                <w:sz w:val="20"/>
                <w:szCs w:val="20"/>
              </w:rPr>
            </w:pPr>
            <w:r>
              <w:rPr>
                <w:rFonts w:ascii="Cambria" w:hAnsi="Cambria"/>
                <w:sz w:val="20"/>
                <w:szCs w:val="20"/>
              </w:rPr>
              <w:t>21</w:t>
            </w:r>
            <w:r w:rsidR="008B762D">
              <w:rPr>
                <w:rFonts w:ascii="Cambria" w:hAnsi="Cambria"/>
                <w:sz w:val="20"/>
                <w:szCs w:val="20"/>
              </w:rPr>
              <w:t xml:space="preserve"> de marzo de </w:t>
            </w:r>
            <w:r>
              <w:rPr>
                <w:rFonts w:ascii="Cambria" w:hAnsi="Cambria"/>
                <w:sz w:val="20"/>
                <w:szCs w:val="20"/>
              </w:rPr>
              <w:t>2013</w:t>
            </w:r>
          </w:p>
        </w:tc>
      </w:tr>
      <w:tr w:rsidR="006C5CD4" w:rsidRPr="00D90348" w14:paraId="328F2B02" w14:textId="77777777" w:rsidTr="00C023C6">
        <w:tc>
          <w:tcPr>
            <w:tcW w:w="3600" w:type="dxa"/>
            <w:tcBorders>
              <w:top w:val="single" w:sz="6" w:space="0" w:color="auto"/>
              <w:bottom w:val="single" w:sz="6" w:space="0" w:color="auto"/>
            </w:tcBorders>
            <w:shd w:val="clear" w:color="auto" w:fill="386294"/>
            <w:vAlign w:val="center"/>
          </w:tcPr>
          <w:p w14:paraId="376FDF53"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Notificación de la petición al Estado:</w:t>
            </w:r>
          </w:p>
        </w:tc>
        <w:tc>
          <w:tcPr>
            <w:tcW w:w="5643" w:type="dxa"/>
            <w:vAlign w:val="center"/>
          </w:tcPr>
          <w:p w14:paraId="59D7456C" w14:textId="47FF9EBF" w:rsidR="00457C39" w:rsidRPr="00D90348" w:rsidRDefault="00CE4FC0" w:rsidP="006C5CD4">
            <w:pPr>
              <w:jc w:val="both"/>
              <w:rPr>
                <w:rFonts w:ascii="Cambria" w:hAnsi="Cambria"/>
                <w:sz w:val="20"/>
                <w:szCs w:val="20"/>
              </w:rPr>
            </w:pPr>
            <w:r>
              <w:rPr>
                <w:rFonts w:ascii="Cambria" w:hAnsi="Cambria"/>
                <w:sz w:val="20"/>
                <w:szCs w:val="20"/>
              </w:rPr>
              <w:t>9 de noviembre de 2017</w:t>
            </w:r>
          </w:p>
        </w:tc>
      </w:tr>
      <w:tr w:rsidR="006C5CD4" w:rsidRPr="00D90348" w14:paraId="6A5F63CB" w14:textId="77777777" w:rsidTr="00C023C6">
        <w:tc>
          <w:tcPr>
            <w:tcW w:w="3600" w:type="dxa"/>
            <w:tcBorders>
              <w:top w:val="single" w:sz="6" w:space="0" w:color="auto"/>
              <w:bottom w:val="single" w:sz="6" w:space="0" w:color="auto"/>
            </w:tcBorders>
            <w:shd w:val="clear" w:color="auto" w:fill="386294"/>
            <w:vAlign w:val="center"/>
          </w:tcPr>
          <w:p w14:paraId="3971BF59"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Primera respuesta del Estado:</w:t>
            </w:r>
          </w:p>
        </w:tc>
        <w:tc>
          <w:tcPr>
            <w:tcW w:w="5643" w:type="dxa"/>
            <w:vAlign w:val="center"/>
          </w:tcPr>
          <w:p w14:paraId="5BC68815" w14:textId="1546E9CD" w:rsidR="006C5CD4" w:rsidRPr="00D90348" w:rsidRDefault="00CE4FC0" w:rsidP="00BA12D6">
            <w:pPr>
              <w:jc w:val="both"/>
              <w:rPr>
                <w:rFonts w:ascii="Cambria" w:hAnsi="Cambria"/>
                <w:sz w:val="20"/>
                <w:szCs w:val="20"/>
              </w:rPr>
            </w:pPr>
            <w:r>
              <w:rPr>
                <w:rFonts w:ascii="Cambria" w:hAnsi="Cambria"/>
                <w:sz w:val="20"/>
                <w:szCs w:val="20"/>
              </w:rPr>
              <w:t>22</w:t>
            </w:r>
            <w:r w:rsidR="00516B52">
              <w:rPr>
                <w:rFonts w:ascii="Cambria" w:hAnsi="Cambria"/>
                <w:sz w:val="20"/>
                <w:szCs w:val="20"/>
              </w:rPr>
              <w:t xml:space="preserve"> de </w:t>
            </w:r>
            <w:r>
              <w:rPr>
                <w:rFonts w:ascii="Cambria" w:hAnsi="Cambria"/>
                <w:sz w:val="20"/>
                <w:szCs w:val="20"/>
              </w:rPr>
              <w:t>agosto</w:t>
            </w:r>
            <w:r w:rsidR="00516B52">
              <w:rPr>
                <w:rFonts w:ascii="Cambria" w:hAnsi="Cambria"/>
                <w:sz w:val="20"/>
                <w:szCs w:val="20"/>
              </w:rPr>
              <w:t xml:space="preserve"> de 2018</w:t>
            </w:r>
          </w:p>
        </w:tc>
      </w:tr>
      <w:tr w:rsidR="00BE7A3C" w:rsidRPr="00D90348" w14:paraId="59E6A904" w14:textId="77777777" w:rsidTr="00C023C6">
        <w:tc>
          <w:tcPr>
            <w:tcW w:w="3600" w:type="dxa"/>
            <w:tcBorders>
              <w:top w:val="single" w:sz="6" w:space="0" w:color="auto"/>
              <w:bottom w:val="single" w:sz="6" w:space="0" w:color="auto"/>
            </w:tcBorders>
            <w:shd w:val="clear" w:color="auto" w:fill="386294"/>
            <w:vAlign w:val="center"/>
          </w:tcPr>
          <w:p w14:paraId="635665E4" w14:textId="77777777" w:rsidR="001A23D9" w:rsidRPr="001A23D9" w:rsidRDefault="001A23D9" w:rsidP="001A23D9">
            <w:pPr>
              <w:jc w:val="center"/>
              <w:rPr>
                <w:rFonts w:ascii="Cambria" w:hAnsi="Cambria"/>
                <w:b/>
                <w:color w:val="FFFFFF" w:themeColor="background1"/>
                <w:sz w:val="20"/>
                <w:szCs w:val="20"/>
              </w:rPr>
            </w:pPr>
            <w:r w:rsidRPr="001A23D9">
              <w:rPr>
                <w:rFonts w:ascii="Cambria" w:hAnsi="Cambria"/>
                <w:b/>
                <w:color w:val="FFFFFF" w:themeColor="background1"/>
                <w:sz w:val="20"/>
                <w:szCs w:val="20"/>
              </w:rPr>
              <w:t>Observaciones adicionales de la</w:t>
            </w:r>
          </w:p>
          <w:p w14:paraId="11A24581" w14:textId="048FC8A1" w:rsidR="00BE7A3C" w:rsidRPr="00D90348" w:rsidRDefault="001A23D9" w:rsidP="001A23D9">
            <w:pPr>
              <w:jc w:val="center"/>
              <w:rPr>
                <w:rFonts w:ascii="Cambria" w:hAnsi="Cambria"/>
                <w:b/>
                <w:color w:val="FFFFFF" w:themeColor="background1"/>
                <w:sz w:val="20"/>
                <w:szCs w:val="20"/>
              </w:rPr>
            </w:pPr>
            <w:r w:rsidRPr="001A23D9">
              <w:rPr>
                <w:rFonts w:ascii="Cambria" w:hAnsi="Cambria"/>
                <w:b/>
                <w:color w:val="FFFFFF" w:themeColor="background1"/>
                <w:sz w:val="20"/>
                <w:szCs w:val="20"/>
              </w:rPr>
              <w:t>parte peticionaria:</w:t>
            </w:r>
          </w:p>
        </w:tc>
        <w:tc>
          <w:tcPr>
            <w:tcW w:w="5643" w:type="dxa"/>
            <w:vAlign w:val="center"/>
          </w:tcPr>
          <w:p w14:paraId="19512AE1" w14:textId="137EF801" w:rsidR="00BE7A3C" w:rsidRDefault="00BE7A3C" w:rsidP="00BA12D6">
            <w:pPr>
              <w:jc w:val="both"/>
              <w:rPr>
                <w:rFonts w:ascii="Cambria" w:hAnsi="Cambria"/>
                <w:sz w:val="20"/>
                <w:szCs w:val="20"/>
              </w:rPr>
            </w:pPr>
            <w:r>
              <w:rPr>
                <w:rFonts w:ascii="Cambria" w:hAnsi="Cambria"/>
                <w:sz w:val="20"/>
                <w:szCs w:val="20"/>
              </w:rPr>
              <w:t>7 de junio de 2021</w:t>
            </w:r>
          </w:p>
        </w:tc>
      </w:tr>
    </w:tbl>
    <w:p w14:paraId="1AB1A47C" w14:textId="77777777" w:rsidR="003239B8" w:rsidRPr="00D90348" w:rsidRDefault="003239B8" w:rsidP="003239B8">
      <w:pPr>
        <w:spacing w:before="240" w:after="240"/>
        <w:ind w:firstLine="720"/>
        <w:jc w:val="both"/>
        <w:rPr>
          <w:rFonts w:asciiTheme="majorHAnsi" w:hAnsiTheme="majorHAnsi"/>
          <w:b/>
          <w:bCs/>
          <w:sz w:val="20"/>
          <w:szCs w:val="20"/>
        </w:rPr>
      </w:pPr>
      <w:r w:rsidRPr="00D90348">
        <w:rPr>
          <w:rFonts w:asciiTheme="majorHAnsi" w:hAnsiTheme="majorHAnsi"/>
          <w:b/>
          <w:bCs/>
          <w:sz w:val="20"/>
          <w:szCs w:val="20"/>
        </w:rPr>
        <w:t xml:space="preserve">III. </w:t>
      </w:r>
      <w:r w:rsidRPr="00D90348">
        <w:rPr>
          <w:rFonts w:asciiTheme="majorHAnsi" w:hAnsiTheme="majorHAnsi"/>
          <w:b/>
          <w:bCs/>
          <w:sz w:val="20"/>
          <w:szCs w:val="20"/>
        </w:rPr>
        <w:tab/>
        <w:t>COMPETENCIA</w:t>
      </w:r>
      <w:r w:rsidR="00EE00E9" w:rsidRPr="00D90348">
        <w:rPr>
          <w:rFonts w:asciiTheme="majorHAnsi" w:hAnsiTheme="majorHAnsi"/>
          <w:b/>
          <w:bCs/>
          <w:sz w:val="20"/>
          <w:szCs w:val="20"/>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90348" w14:paraId="3C0388C7" w14:textId="77777777" w:rsidTr="00C023C6">
        <w:trPr>
          <w:cantSplit/>
        </w:trPr>
        <w:tc>
          <w:tcPr>
            <w:tcW w:w="3561" w:type="dxa"/>
            <w:tcBorders>
              <w:top w:val="single" w:sz="4" w:space="0" w:color="auto"/>
              <w:bottom w:val="single" w:sz="6" w:space="0" w:color="auto"/>
            </w:tcBorders>
            <w:shd w:val="clear" w:color="auto" w:fill="386294"/>
            <w:vAlign w:val="center"/>
          </w:tcPr>
          <w:p w14:paraId="2BFFE704" w14:textId="77777777" w:rsidR="003239B8" w:rsidRPr="00D90348" w:rsidRDefault="003239B8" w:rsidP="006C2480">
            <w:pPr>
              <w:jc w:val="center"/>
              <w:rPr>
                <w:rFonts w:ascii="Cambria" w:hAnsi="Cambria"/>
                <w:b/>
                <w:i/>
                <w:color w:val="FFFFFF" w:themeColor="background1"/>
                <w:sz w:val="20"/>
                <w:szCs w:val="20"/>
              </w:rPr>
            </w:pPr>
            <w:r w:rsidRPr="00D90348">
              <w:rPr>
                <w:rFonts w:ascii="Cambria" w:hAnsi="Cambria"/>
                <w:b/>
                <w:i/>
                <w:color w:val="FFFFFF" w:themeColor="background1"/>
                <w:sz w:val="20"/>
                <w:szCs w:val="20"/>
              </w:rPr>
              <w:t>Ratione personae:</w:t>
            </w:r>
          </w:p>
        </w:tc>
        <w:tc>
          <w:tcPr>
            <w:tcW w:w="5682" w:type="dxa"/>
            <w:vAlign w:val="center"/>
          </w:tcPr>
          <w:p w14:paraId="134E4040"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002E1C0A" w14:textId="77777777" w:rsidTr="00C023C6">
        <w:trPr>
          <w:cantSplit/>
        </w:trPr>
        <w:tc>
          <w:tcPr>
            <w:tcW w:w="3561" w:type="dxa"/>
            <w:tcBorders>
              <w:top w:val="single" w:sz="6" w:space="0" w:color="auto"/>
              <w:bottom w:val="single" w:sz="6" w:space="0" w:color="auto"/>
            </w:tcBorders>
            <w:shd w:val="clear" w:color="auto" w:fill="386294"/>
            <w:vAlign w:val="center"/>
          </w:tcPr>
          <w:p w14:paraId="6EA3169A"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loci</w:t>
            </w:r>
            <w:r w:rsidRPr="00D90348">
              <w:rPr>
                <w:rFonts w:ascii="Cambria" w:hAnsi="Cambria"/>
                <w:b/>
                <w:color w:val="FFFFFF" w:themeColor="background1"/>
                <w:sz w:val="20"/>
                <w:szCs w:val="20"/>
              </w:rPr>
              <w:t>:</w:t>
            </w:r>
          </w:p>
        </w:tc>
        <w:tc>
          <w:tcPr>
            <w:tcW w:w="5682" w:type="dxa"/>
            <w:vAlign w:val="center"/>
          </w:tcPr>
          <w:p w14:paraId="01A709C3"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386EA89F" w14:textId="77777777" w:rsidTr="00C023C6">
        <w:trPr>
          <w:cantSplit/>
        </w:trPr>
        <w:tc>
          <w:tcPr>
            <w:tcW w:w="3561" w:type="dxa"/>
            <w:tcBorders>
              <w:top w:val="single" w:sz="6" w:space="0" w:color="auto"/>
              <w:bottom w:val="single" w:sz="6" w:space="0" w:color="auto"/>
            </w:tcBorders>
            <w:shd w:val="clear" w:color="auto" w:fill="386294"/>
            <w:vAlign w:val="center"/>
          </w:tcPr>
          <w:p w14:paraId="03F666D5"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temporis</w:t>
            </w:r>
            <w:r w:rsidRPr="00D90348">
              <w:rPr>
                <w:rFonts w:ascii="Cambria" w:hAnsi="Cambria"/>
                <w:b/>
                <w:color w:val="FFFFFF" w:themeColor="background1"/>
                <w:sz w:val="20"/>
                <w:szCs w:val="20"/>
              </w:rPr>
              <w:t>:</w:t>
            </w:r>
          </w:p>
        </w:tc>
        <w:tc>
          <w:tcPr>
            <w:tcW w:w="5682" w:type="dxa"/>
            <w:vAlign w:val="center"/>
          </w:tcPr>
          <w:p w14:paraId="1ED3A506"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1F7C8920" w14:textId="77777777" w:rsidTr="00C023C6">
        <w:trPr>
          <w:cantSplit/>
        </w:trPr>
        <w:tc>
          <w:tcPr>
            <w:tcW w:w="3561" w:type="dxa"/>
            <w:tcBorders>
              <w:top w:val="single" w:sz="6" w:space="0" w:color="auto"/>
              <w:bottom w:val="single" w:sz="6" w:space="0" w:color="auto"/>
            </w:tcBorders>
            <w:shd w:val="clear" w:color="auto" w:fill="386294"/>
            <w:vAlign w:val="center"/>
          </w:tcPr>
          <w:p w14:paraId="0847BEF8"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materia</w:t>
            </w:r>
            <w:r w:rsidR="00EE00E9" w:rsidRPr="00D90348">
              <w:rPr>
                <w:rFonts w:ascii="Cambria" w:hAnsi="Cambria"/>
                <w:b/>
                <w:i/>
                <w:color w:val="FFFFFF" w:themeColor="background1"/>
                <w:sz w:val="20"/>
                <w:szCs w:val="20"/>
              </w:rPr>
              <w:t>e</w:t>
            </w:r>
            <w:r w:rsidRPr="00D90348">
              <w:rPr>
                <w:rFonts w:ascii="Cambria" w:hAnsi="Cambria"/>
                <w:b/>
                <w:color w:val="FFFFFF" w:themeColor="background1"/>
                <w:sz w:val="20"/>
                <w:szCs w:val="20"/>
              </w:rPr>
              <w:t>:</w:t>
            </w:r>
          </w:p>
        </w:tc>
        <w:tc>
          <w:tcPr>
            <w:tcW w:w="5682" w:type="dxa"/>
            <w:vAlign w:val="center"/>
          </w:tcPr>
          <w:p w14:paraId="4375F674" w14:textId="55BFDDE1" w:rsidR="003239B8" w:rsidRPr="00D90348" w:rsidRDefault="003B40A3" w:rsidP="00FE32B1">
            <w:pPr>
              <w:jc w:val="both"/>
            </w:pPr>
            <w:r w:rsidRPr="00D90348">
              <w:rPr>
                <w:rFonts w:ascii="Cambria" w:hAnsi="Cambria"/>
                <w:bCs/>
                <w:sz w:val="20"/>
                <w:szCs w:val="20"/>
              </w:rPr>
              <w:t>Sí</w:t>
            </w:r>
            <w:r w:rsidR="00FE32B1" w:rsidRPr="00D90348">
              <w:rPr>
                <w:rFonts w:ascii="Cambria" w:hAnsi="Cambria"/>
                <w:bCs/>
                <w:sz w:val="20"/>
                <w:szCs w:val="20"/>
              </w:rPr>
              <w:t xml:space="preserve">, </w:t>
            </w:r>
            <w:r w:rsidR="00547098" w:rsidRPr="00D90348">
              <w:rPr>
                <w:rFonts w:ascii="Cambria" w:hAnsi="Cambria"/>
                <w:bCs/>
                <w:sz w:val="20"/>
                <w:szCs w:val="20"/>
              </w:rPr>
              <w:t>Convención</w:t>
            </w:r>
            <w:r w:rsidR="00FE32B1" w:rsidRPr="00D90348">
              <w:rPr>
                <w:rFonts w:ascii="Cambria" w:hAnsi="Cambria"/>
                <w:bCs/>
                <w:sz w:val="20"/>
                <w:szCs w:val="20"/>
              </w:rPr>
              <w:t xml:space="preserve"> Americana (</w:t>
            </w:r>
            <w:r w:rsidR="00547098" w:rsidRPr="00D90348">
              <w:rPr>
                <w:rFonts w:ascii="Cambria" w:hAnsi="Cambria"/>
                <w:bCs/>
                <w:sz w:val="20"/>
                <w:szCs w:val="20"/>
              </w:rPr>
              <w:t>depósito</w:t>
            </w:r>
            <w:r w:rsidR="00FE32B1" w:rsidRPr="00D90348">
              <w:rPr>
                <w:rFonts w:ascii="Cambria" w:hAnsi="Cambria"/>
                <w:bCs/>
                <w:sz w:val="20"/>
                <w:szCs w:val="20"/>
              </w:rPr>
              <w:t xml:space="preserve"> de instrumento </w:t>
            </w:r>
            <w:r w:rsidR="00960880" w:rsidRPr="00D90348">
              <w:rPr>
                <w:rFonts w:ascii="Cambria" w:hAnsi="Cambria"/>
                <w:bCs/>
                <w:sz w:val="20"/>
                <w:szCs w:val="20"/>
              </w:rPr>
              <w:t xml:space="preserve">de ratificación </w:t>
            </w:r>
            <w:r w:rsidR="00FE32B1" w:rsidRPr="00D90348">
              <w:rPr>
                <w:rFonts w:ascii="Cambria" w:hAnsi="Cambria"/>
                <w:bCs/>
                <w:sz w:val="20"/>
                <w:szCs w:val="20"/>
              </w:rPr>
              <w:t xml:space="preserve">realizado el </w:t>
            </w:r>
            <w:r w:rsidR="0057672F" w:rsidRPr="00D90348">
              <w:rPr>
                <w:rFonts w:ascii="Cambria" w:hAnsi="Cambria"/>
                <w:bCs/>
                <w:sz w:val="20"/>
                <w:szCs w:val="20"/>
              </w:rPr>
              <w:t>25</w:t>
            </w:r>
            <w:r w:rsidR="0077258A" w:rsidRPr="00D90348">
              <w:rPr>
                <w:rFonts w:ascii="Cambria" w:hAnsi="Cambria"/>
                <w:bCs/>
                <w:sz w:val="20"/>
                <w:szCs w:val="20"/>
              </w:rPr>
              <w:t xml:space="preserve"> de </w:t>
            </w:r>
            <w:r w:rsidR="0057672F" w:rsidRPr="00D90348">
              <w:rPr>
                <w:rFonts w:ascii="Cambria" w:hAnsi="Cambria"/>
                <w:bCs/>
                <w:sz w:val="20"/>
                <w:szCs w:val="20"/>
              </w:rPr>
              <w:t>mayo</w:t>
            </w:r>
            <w:r w:rsidR="00FE32B1" w:rsidRPr="00D90348">
              <w:rPr>
                <w:rFonts w:ascii="Cambria" w:hAnsi="Cambria"/>
                <w:bCs/>
                <w:sz w:val="20"/>
                <w:szCs w:val="20"/>
              </w:rPr>
              <w:t xml:space="preserve"> de </w:t>
            </w:r>
            <w:r w:rsidR="00D637FC" w:rsidRPr="00D90348">
              <w:rPr>
                <w:rFonts w:ascii="Cambria" w:hAnsi="Cambria"/>
                <w:bCs/>
                <w:sz w:val="20"/>
                <w:szCs w:val="20"/>
              </w:rPr>
              <w:t>19</w:t>
            </w:r>
            <w:r w:rsidR="00DB57E8" w:rsidRPr="00D90348">
              <w:rPr>
                <w:rFonts w:ascii="Cambria" w:hAnsi="Cambria"/>
                <w:bCs/>
                <w:sz w:val="20"/>
                <w:szCs w:val="20"/>
              </w:rPr>
              <w:t>78</w:t>
            </w:r>
            <w:r w:rsidR="00FE32B1" w:rsidRPr="00D90348">
              <w:rPr>
                <w:rFonts w:ascii="Cambria" w:hAnsi="Cambria"/>
                <w:bCs/>
                <w:sz w:val="20"/>
                <w:szCs w:val="20"/>
              </w:rPr>
              <w:t>)</w:t>
            </w:r>
          </w:p>
        </w:tc>
      </w:tr>
    </w:tbl>
    <w:p w14:paraId="07A540F5" w14:textId="77777777" w:rsidR="003239B8" w:rsidRPr="00D90348" w:rsidRDefault="003239B8" w:rsidP="003239B8">
      <w:pPr>
        <w:spacing w:before="240" w:after="240"/>
        <w:ind w:firstLine="720"/>
        <w:jc w:val="both"/>
        <w:rPr>
          <w:rFonts w:asciiTheme="majorHAnsi" w:hAnsiTheme="majorHAnsi"/>
          <w:b/>
          <w:bCs/>
          <w:sz w:val="20"/>
          <w:szCs w:val="20"/>
        </w:rPr>
      </w:pPr>
      <w:r w:rsidRPr="00D90348">
        <w:rPr>
          <w:rFonts w:asciiTheme="majorHAnsi" w:hAnsiTheme="majorHAnsi"/>
          <w:b/>
          <w:bCs/>
          <w:sz w:val="20"/>
          <w:szCs w:val="20"/>
        </w:rPr>
        <w:t xml:space="preserve">IV. </w:t>
      </w:r>
      <w:r w:rsidRPr="00D90348">
        <w:rPr>
          <w:rFonts w:asciiTheme="majorHAnsi" w:hAnsiTheme="majorHAnsi"/>
          <w:b/>
          <w:bCs/>
          <w:sz w:val="20"/>
          <w:szCs w:val="20"/>
        </w:rPr>
        <w:tab/>
      </w:r>
      <w:r w:rsidR="00EE00E9" w:rsidRPr="00D90348">
        <w:rPr>
          <w:rFonts w:asciiTheme="majorHAnsi" w:hAnsiTheme="majorHAnsi"/>
          <w:b/>
          <w:bCs/>
          <w:sz w:val="20"/>
          <w:szCs w:val="20"/>
        </w:rPr>
        <w:t>DUPLICACIÓN</w:t>
      </w:r>
      <w:r w:rsidR="00EE00E9" w:rsidRPr="00D90348">
        <w:rPr>
          <w:rFonts w:asciiTheme="majorHAnsi" w:hAnsiTheme="majorHAnsi"/>
          <w:b/>
          <w:bCs/>
          <w:color w:val="FFFFFF" w:themeColor="background1"/>
          <w:sz w:val="20"/>
          <w:szCs w:val="20"/>
        </w:rPr>
        <w:t xml:space="preserve"> </w:t>
      </w:r>
      <w:r w:rsidR="00EE00E9" w:rsidRPr="00D90348">
        <w:rPr>
          <w:rFonts w:asciiTheme="majorHAnsi" w:hAnsiTheme="majorHAnsi"/>
          <w:b/>
          <w:bCs/>
          <w:sz w:val="20"/>
          <w:szCs w:val="20"/>
        </w:rPr>
        <w:t>DE PROCEDIMIENTOS Y COSA JUZGADA</w:t>
      </w:r>
      <w:r w:rsidR="00EE00E9" w:rsidRPr="00D90348">
        <w:rPr>
          <w:rFonts w:asciiTheme="majorHAnsi" w:hAnsiTheme="majorHAnsi"/>
          <w:b/>
          <w:bCs/>
          <w:i/>
          <w:sz w:val="20"/>
          <w:szCs w:val="20"/>
        </w:rPr>
        <w:t xml:space="preserve"> </w:t>
      </w:r>
      <w:r w:rsidR="00FE7DEC" w:rsidRPr="00D90348">
        <w:rPr>
          <w:rFonts w:asciiTheme="majorHAnsi" w:hAnsiTheme="majorHAnsi"/>
          <w:b/>
          <w:bCs/>
          <w:sz w:val="20"/>
          <w:szCs w:val="20"/>
        </w:rPr>
        <w:t>INTERNACIONAL, CARACTERIZACIÓN</w:t>
      </w:r>
      <w:r w:rsidRPr="00D90348">
        <w:rPr>
          <w:rFonts w:asciiTheme="majorHAnsi" w:hAnsiTheme="majorHAnsi"/>
          <w:b/>
          <w:bCs/>
          <w:sz w:val="20"/>
          <w:szCs w:val="20"/>
        </w:rPr>
        <w:t xml:space="preserve">, </w:t>
      </w:r>
      <w:r w:rsidRPr="00D90348">
        <w:rPr>
          <w:rFonts w:asciiTheme="majorHAnsi" w:hAnsiTheme="majorHAnsi"/>
          <w:b/>
          <w:sz w:val="20"/>
          <w:szCs w:val="20"/>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90348" w14:paraId="6884B797" w14:textId="77777777" w:rsidTr="00C023C6">
        <w:trPr>
          <w:cantSplit/>
        </w:trPr>
        <w:tc>
          <w:tcPr>
            <w:tcW w:w="3566" w:type="dxa"/>
            <w:tcBorders>
              <w:top w:val="single" w:sz="4" w:space="0" w:color="auto"/>
              <w:bottom w:val="single" w:sz="6" w:space="0" w:color="auto"/>
            </w:tcBorders>
            <w:shd w:val="clear" w:color="auto" w:fill="386294"/>
            <w:vAlign w:val="center"/>
          </w:tcPr>
          <w:p w14:paraId="69B9B08C" w14:textId="77777777" w:rsidR="00EE00E9" w:rsidRPr="00D90348" w:rsidRDefault="00EE00E9"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Duplicación y cosa juzgada internacional:</w:t>
            </w:r>
          </w:p>
        </w:tc>
        <w:tc>
          <w:tcPr>
            <w:tcW w:w="5677" w:type="dxa"/>
            <w:vAlign w:val="center"/>
          </w:tcPr>
          <w:p w14:paraId="13B6D7E2" w14:textId="77777777" w:rsidR="00EE00E9" w:rsidRPr="00D90348" w:rsidRDefault="00F7676C" w:rsidP="006C2480">
            <w:pPr>
              <w:jc w:val="both"/>
              <w:rPr>
                <w:rFonts w:ascii="Cambria" w:hAnsi="Cambria"/>
                <w:bCs/>
                <w:sz w:val="20"/>
                <w:szCs w:val="20"/>
              </w:rPr>
            </w:pPr>
            <w:r w:rsidRPr="00D90348">
              <w:rPr>
                <w:rFonts w:ascii="Cambria" w:hAnsi="Cambria"/>
                <w:bCs/>
                <w:sz w:val="20"/>
                <w:szCs w:val="20"/>
              </w:rPr>
              <w:t>No</w:t>
            </w:r>
          </w:p>
        </w:tc>
      </w:tr>
      <w:tr w:rsidR="00FF5DFF" w:rsidRPr="00D90348" w14:paraId="1A66484D" w14:textId="77777777" w:rsidTr="00C023C6">
        <w:trPr>
          <w:cantSplit/>
        </w:trPr>
        <w:tc>
          <w:tcPr>
            <w:tcW w:w="3566" w:type="dxa"/>
            <w:tcBorders>
              <w:top w:val="single" w:sz="4" w:space="0" w:color="auto"/>
              <w:bottom w:val="single" w:sz="6" w:space="0" w:color="auto"/>
            </w:tcBorders>
            <w:shd w:val="clear" w:color="auto" w:fill="386294"/>
            <w:vAlign w:val="center"/>
          </w:tcPr>
          <w:p w14:paraId="4684086D" w14:textId="77777777" w:rsidR="00FF5DFF" w:rsidRPr="00D90348" w:rsidRDefault="00FF5DFF" w:rsidP="00FF5DFF">
            <w:pPr>
              <w:jc w:val="center"/>
              <w:rPr>
                <w:rFonts w:ascii="Cambria" w:hAnsi="Cambria"/>
                <w:b/>
                <w:i/>
                <w:color w:val="FFFFFF" w:themeColor="background1"/>
                <w:sz w:val="20"/>
                <w:szCs w:val="20"/>
              </w:rPr>
            </w:pPr>
            <w:r w:rsidRPr="00D90348">
              <w:rPr>
                <w:rFonts w:ascii="Cambria" w:hAnsi="Cambria"/>
                <w:b/>
                <w:color w:val="FFFFFF" w:themeColor="background1"/>
                <w:sz w:val="20"/>
                <w:szCs w:val="20"/>
              </w:rPr>
              <w:t>Derechos admitidos</w:t>
            </w:r>
            <w:r w:rsidRPr="00D90348">
              <w:rPr>
                <w:rFonts w:ascii="Cambria" w:hAnsi="Cambria"/>
                <w:b/>
                <w:i/>
                <w:color w:val="FFFFFF" w:themeColor="background1"/>
                <w:sz w:val="20"/>
                <w:szCs w:val="20"/>
              </w:rPr>
              <w:t>:</w:t>
            </w:r>
          </w:p>
        </w:tc>
        <w:tc>
          <w:tcPr>
            <w:tcW w:w="5677" w:type="dxa"/>
            <w:vAlign w:val="center"/>
          </w:tcPr>
          <w:p w14:paraId="52441F01" w14:textId="340C7960" w:rsidR="00FF5DFF" w:rsidRPr="00102700" w:rsidRDefault="00415F93" w:rsidP="008B42D5">
            <w:pPr>
              <w:jc w:val="both"/>
              <w:rPr>
                <w:rFonts w:ascii="Cambria" w:hAnsi="Cambria"/>
                <w:bCs/>
                <w:sz w:val="20"/>
                <w:szCs w:val="20"/>
              </w:rPr>
            </w:pPr>
            <w:r w:rsidRPr="00102700">
              <w:rPr>
                <w:rFonts w:ascii="Cambria" w:hAnsi="Cambria"/>
                <w:bCs/>
                <w:sz w:val="20"/>
                <w:szCs w:val="20"/>
              </w:rPr>
              <w:t>Artículos 4 (vida), 5 (integridad personal), 7 (libertad personal), 8 (garantías judiciales), 11 (honra y dignidad), 12 (conciencia y religión), 13 (libertad de expresión), 15 (reunión), 17 (protección familia), 18 (nombre), 19 (derechos del niño), 21 (propiedad privada), 22 (circulación y residencia), 24 (igualdad ante la ley)</w:t>
            </w:r>
            <w:r w:rsidR="00BF78A7">
              <w:rPr>
                <w:rFonts w:ascii="Cambria" w:hAnsi="Cambria"/>
                <w:bCs/>
                <w:sz w:val="20"/>
                <w:szCs w:val="20"/>
              </w:rPr>
              <w:t>,</w:t>
            </w:r>
            <w:r w:rsidRPr="00102700">
              <w:rPr>
                <w:rFonts w:ascii="Cambria" w:hAnsi="Cambria"/>
                <w:bCs/>
                <w:sz w:val="20"/>
                <w:szCs w:val="20"/>
              </w:rPr>
              <w:t xml:space="preserve"> 25 (protección judicial)</w:t>
            </w:r>
            <w:r w:rsidR="00BF78A7">
              <w:rPr>
                <w:rFonts w:ascii="Cambria" w:hAnsi="Cambria"/>
                <w:bCs/>
                <w:sz w:val="20"/>
                <w:szCs w:val="20"/>
              </w:rPr>
              <w:t xml:space="preserve"> y 26 (derechos económicos, sociales y culturales)</w:t>
            </w:r>
            <w:r w:rsidRPr="00102700">
              <w:rPr>
                <w:rFonts w:ascii="Cambria" w:hAnsi="Cambria"/>
                <w:bCs/>
                <w:sz w:val="20"/>
                <w:szCs w:val="20"/>
              </w:rPr>
              <w:t xml:space="preserve"> </w:t>
            </w:r>
            <w:r w:rsidR="008B42D5" w:rsidRPr="00102700">
              <w:rPr>
                <w:rFonts w:ascii="Cambria" w:hAnsi="Cambria"/>
                <w:bCs/>
                <w:sz w:val="20"/>
                <w:szCs w:val="20"/>
              </w:rPr>
              <w:t>de la</w:t>
            </w:r>
            <w:r w:rsidR="00432113" w:rsidRPr="00102700">
              <w:rPr>
                <w:rFonts w:ascii="Cambria" w:hAnsi="Cambria"/>
                <w:bCs/>
                <w:sz w:val="20"/>
                <w:szCs w:val="20"/>
              </w:rPr>
              <w:t xml:space="preserve"> </w:t>
            </w:r>
            <w:r w:rsidR="008B42D5" w:rsidRPr="00102700">
              <w:rPr>
                <w:rFonts w:ascii="Cambria" w:hAnsi="Cambria"/>
                <w:bCs/>
                <w:sz w:val="20"/>
                <w:szCs w:val="20"/>
              </w:rPr>
              <w:t>Convención en relación con sus artículos 1.1 (obligación de</w:t>
            </w:r>
            <w:r w:rsidR="00432113" w:rsidRPr="00102700">
              <w:rPr>
                <w:rFonts w:ascii="Cambria" w:hAnsi="Cambria"/>
                <w:bCs/>
                <w:sz w:val="20"/>
                <w:szCs w:val="20"/>
              </w:rPr>
              <w:t xml:space="preserve"> </w:t>
            </w:r>
            <w:r w:rsidR="008B42D5" w:rsidRPr="00102700">
              <w:rPr>
                <w:rFonts w:ascii="Cambria" w:hAnsi="Cambria"/>
                <w:bCs/>
                <w:sz w:val="20"/>
                <w:szCs w:val="20"/>
              </w:rPr>
              <w:t>respetar los derechos) y 2 (deber de adoptar disposiciones de</w:t>
            </w:r>
            <w:r w:rsidR="00432113" w:rsidRPr="00102700">
              <w:rPr>
                <w:rFonts w:ascii="Cambria" w:hAnsi="Cambria"/>
                <w:bCs/>
                <w:sz w:val="20"/>
                <w:szCs w:val="20"/>
              </w:rPr>
              <w:t xml:space="preserve"> </w:t>
            </w:r>
            <w:r w:rsidR="008B42D5" w:rsidRPr="00102700">
              <w:rPr>
                <w:rFonts w:ascii="Cambria" w:hAnsi="Cambria"/>
                <w:bCs/>
                <w:sz w:val="20"/>
                <w:szCs w:val="20"/>
              </w:rPr>
              <w:t>derecho interno)</w:t>
            </w:r>
          </w:p>
        </w:tc>
      </w:tr>
      <w:tr w:rsidR="00FF5DFF" w:rsidRPr="00D90348" w14:paraId="72CE7967"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60F06AC4" w14:textId="77777777" w:rsidR="00FF5DFF" w:rsidRPr="00D90348" w:rsidRDefault="00FF5DFF" w:rsidP="00FF5DFF">
            <w:pPr>
              <w:jc w:val="center"/>
              <w:rPr>
                <w:rFonts w:ascii="Cambria" w:hAnsi="Cambria"/>
                <w:b/>
                <w:color w:val="FFFFFF" w:themeColor="background1"/>
                <w:sz w:val="20"/>
                <w:szCs w:val="20"/>
              </w:rPr>
            </w:pPr>
            <w:r w:rsidRPr="00D90348">
              <w:rPr>
                <w:rFonts w:ascii="Cambria" w:hAnsi="Cambria"/>
                <w:b/>
                <w:color w:val="FFFFFF" w:themeColor="background1"/>
                <w:sz w:val="20"/>
                <w:szCs w:val="20"/>
              </w:rPr>
              <w:lastRenderedPageBreak/>
              <w:t>Agotamiento de recursos internos o procedencia de una excepción:</w:t>
            </w:r>
          </w:p>
        </w:tc>
        <w:tc>
          <w:tcPr>
            <w:tcW w:w="5677" w:type="dxa"/>
            <w:vAlign w:val="center"/>
          </w:tcPr>
          <w:p w14:paraId="023CD545" w14:textId="537D038C" w:rsidR="00FF5DFF" w:rsidRPr="00102700" w:rsidRDefault="000F5323" w:rsidP="00FF5DFF">
            <w:r w:rsidRPr="00102700">
              <w:rPr>
                <w:rFonts w:ascii="Cambria" w:hAnsi="Cambria"/>
                <w:bCs/>
                <w:sz w:val="20"/>
                <w:szCs w:val="20"/>
              </w:rPr>
              <w:t>Aplica la excepción del artículo 46.2.</w:t>
            </w:r>
            <w:r w:rsidR="007A0070" w:rsidRPr="00102700">
              <w:rPr>
                <w:rFonts w:ascii="Cambria" w:hAnsi="Cambria"/>
                <w:bCs/>
                <w:sz w:val="20"/>
                <w:szCs w:val="20"/>
              </w:rPr>
              <w:t>c</w:t>
            </w:r>
            <w:r w:rsidRPr="00102700">
              <w:rPr>
                <w:rFonts w:ascii="Cambria" w:hAnsi="Cambria"/>
                <w:bCs/>
                <w:sz w:val="20"/>
                <w:szCs w:val="20"/>
              </w:rPr>
              <w:t>) de la Convención</w:t>
            </w:r>
          </w:p>
        </w:tc>
      </w:tr>
      <w:tr w:rsidR="00FF5DFF" w:rsidRPr="00D90348" w14:paraId="65635B32"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76144D3E" w14:textId="77777777" w:rsidR="00FF5DFF" w:rsidRPr="00D90348" w:rsidRDefault="00FF5DFF" w:rsidP="00FF5DFF">
            <w:pPr>
              <w:jc w:val="center"/>
              <w:rPr>
                <w:rFonts w:ascii="Cambria" w:hAnsi="Cambria"/>
                <w:b/>
                <w:color w:val="FFFFFF" w:themeColor="background1"/>
                <w:sz w:val="20"/>
                <w:szCs w:val="20"/>
              </w:rPr>
            </w:pPr>
            <w:r w:rsidRPr="00D90348">
              <w:rPr>
                <w:rFonts w:ascii="Cambria" w:hAnsi="Cambria"/>
                <w:b/>
                <w:color w:val="FFFFFF" w:themeColor="background1"/>
                <w:sz w:val="20"/>
                <w:szCs w:val="20"/>
              </w:rPr>
              <w:t>Presentación dentro de plazo:</w:t>
            </w:r>
          </w:p>
        </w:tc>
        <w:tc>
          <w:tcPr>
            <w:tcW w:w="5677" w:type="dxa"/>
            <w:vAlign w:val="center"/>
          </w:tcPr>
          <w:p w14:paraId="03E438CA" w14:textId="600AF072" w:rsidR="00FF5DFF" w:rsidRPr="00D90348" w:rsidRDefault="00FF5DFF" w:rsidP="00FF5DFF">
            <w:pPr>
              <w:rPr>
                <w:rFonts w:ascii="Cambria" w:hAnsi="Cambria"/>
                <w:bCs/>
                <w:sz w:val="20"/>
                <w:szCs w:val="20"/>
              </w:rPr>
            </w:pPr>
            <w:r w:rsidRPr="00D90348">
              <w:rPr>
                <w:rFonts w:ascii="Cambria" w:hAnsi="Cambria"/>
                <w:bCs/>
                <w:sz w:val="20"/>
                <w:szCs w:val="20"/>
              </w:rPr>
              <w:t>Sí</w:t>
            </w:r>
            <w:r w:rsidR="000F5323">
              <w:rPr>
                <w:rFonts w:ascii="Cambria" w:hAnsi="Cambria"/>
                <w:bCs/>
                <w:sz w:val="20"/>
                <w:szCs w:val="20"/>
              </w:rPr>
              <w:t>, en los términos de la Sección VI</w:t>
            </w:r>
          </w:p>
        </w:tc>
      </w:tr>
    </w:tbl>
    <w:p w14:paraId="65247C0C" w14:textId="0C9FEF4E" w:rsidR="00FE1786" w:rsidRPr="00872E34" w:rsidRDefault="00223A29" w:rsidP="00652FB1">
      <w:pPr>
        <w:spacing w:before="240" w:after="240"/>
        <w:ind w:firstLine="709"/>
        <w:jc w:val="both"/>
        <w:rPr>
          <w:rFonts w:asciiTheme="majorHAnsi" w:hAnsiTheme="majorHAnsi"/>
          <w:b/>
          <w:sz w:val="20"/>
          <w:szCs w:val="20"/>
          <w:lang w:val="es-ES_tradnl"/>
        </w:rPr>
      </w:pPr>
      <w:r w:rsidRPr="00872E34">
        <w:rPr>
          <w:rFonts w:asciiTheme="majorHAnsi" w:hAnsiTheme="majorHAnsi"/>
          <w:b/>
          <w:sz w:val="20"/>
          <w:szCs w:val="20"/>
          <w:lang w:val="es-ES_tradnl"/>
        </w:rPr>
        <w:t xml:space="preserve">V. </w:t>
      </w:r>
      <w:r w:rsidRPr="00872E34">
        <w:rPr>
          <w:rFonts w:asciiTheme="majorHAnsi" w:hAnsiTheme="majorHAnsi"/>
          <w:b/>
          <w:sz w:val="20"/>
          <w:szCs w:val="20"/>
          <w:lang w:val="es-ES_tradnl"/>
        </w:rPr>
        <w:tab/>
      </w:r>
      <w:r w:rsidR="003239B8" w:rsidRPr="00872E34">
        <w:rPr>
          <w:rFonts w:asciiTheme="majorHAnsi" w:hAnsiTheme="majorHAnsi"/>
          <w:b/>
          <w:sz w:val="20"/>
          <w:szCs w:val="20"/>
          <w:lang w:val="es-ES_tradnl"/>
        </w:rPr>
        <w:t xml:space="preserve">HECHOS ALEGADOS </w:t>
      </w:r>
    </w:p>
    <w:p w14:paraId="75749BA4" w14:textId="716FF11C" w:rsidR="00A7698E" w:rsidRPr="00872E34" w:rsidRDefault="00D61A27" w:rsidP="00F45B5E">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La petición alega la responsabilidad </w:t>
      </w:r>
      <w:r w:rsidR="00EF781A" w:rsidRPr="00872E34">
        <w:rPr>
          <w:sz w:val="20"/>
          <w:szCs w:val="20"/>
          <w:lang w:val="es-ES_tradnl"/>
        </w:rPr>
        <w:t xml:space="preserve">internacional </w:t>
      </w:r>
      <w:r w:rsidRPr="00872E34">
        <w:rPr>
          <w:sz w:val="20"/>
          <w:szCs w:val="20"/>
          <w:lang w:val="es-ES_tradnl"/>
        </w:rPr>
        <w:t xml:space="preserve">del Estado de Guatemala por la violación a los derechos humanos de </w:t>
      </w:r>
      <w:r w:rsidR="004203D8" w:rsidRPr="00872E34">
        <w:rPr>
          <w:sz w:val="20"/>
          <w:szCs w:val="20"/>
          <w:lang w:val="es-ES_tradnl"/>
        </w:rPr>
        <w:t>treinta y tres comunidades indígenas</w:t>
      </w:r>
      <w:r w:rsidR="003666F1" w:rsidRPr="00872E34">
        <w:rPr>
          <w:sz w:val="20"/>
          <w:szCs w:val="20"/>
          <w:lang w:val="es-ES_tradnl"/>
        </w:rPr>
        <w:t xml:space="preserve"> </w:t>
      </w:r>
      <w:r w:rsidRPr="00872E34">
        <w:rPr>
          <w:sz w:val="20"/>
          <w:szCs w:val="20"/>
          <w:lang w:val="es-ES_tradnl"/>
        </w:rPr>
        <w:t xml:space="preserve">(en adelante “las presuntas víctimas”) </w:t>
      </w:r>
      <w:r w:rsidR="007A0070" w:rsidRPr="00872E34">
        <w:rPr>
          <w:sz w:val="20"/>
          <w:szCs w:val="20"/>
          <w:lang w:val="es-ES_tradnl"/>
        </w:rPr>
        <w:t xml:space="preserve">por los daños </w:t>
      </w:r>
      <w:r w:rsidR="004203D8" w:rsidRPr="00872E34">
        <w:rPr>
          <w:sz w:val="20"/>
          <w:szCs w:val="20"/>
          <w:lang w:val="es-ES_tradnl"/>
        </w:rPr>
        <w:t>y perjuicios en su contra ocasionados a raíz de</w:t>
      </w:r>
      <w:r w:rsidR="00F45B5E" w:rsidRPr="00872E34">
        <w:rPr>
          <w:sz w:val="20"/>
          <w:szCs w:val="20"/>
          <w:lang w:val="es-ES_tradnl"/>
        </w:rPr>
        <w:t xml:space="preserve"> la construcción de la hidroeléctrica Chixoy</w:t>
      </w:r>
      <w:r w:rsidR="007A0070" w:rsidRPr="00872E34">
        <w:rPr>
          <w:sz w:val="20"/>
          <w:szCs w:val="20"/>
          <w:lang w:val="es-ES_tradnl"/>
        </w:rPr>
        <w:t xml:space="preserve">, </w:t>
      </w:r>
      <w:r w:rsidR="0041064C" w:rsidRPr="00872E34">
        <w:rPr>
          <w:sz w:val="20"/>
          <w:szCs w:val="20"/>
          <w:lang w:val="es-ES_tradnl"/>
        </w:rPr>
        <w:t>la que se habría desarrollado</w:t>
      </w:r>
      <w:r w:rsidR="00F45B5E" w:rsidRPr="00872E34">
        <w:rPr>
          <w:sz w:val="20"/>
          <w:szCs w:val="20"/>
          <w:lang w:val="es-ES_tradnl"/>
        </w:rPr>
        <w:t xml:space="preserve"> en un contexto </w:t>
      </w:r>
      <w:r w:rsidR="009F3E40" w:rsidRPr="00872E34">
        <w:rPr>
          <w:sz w:val="20"/>
          <w:szCs w:val="20"/>
          <w:lang w:val="es-ES_tradnl"/>
        </w:rPr>
        <w:t>de</w:t>
      </w:r>
      <w:r w:rsidR="004F5C79" w:rsidRPr="00872E34">
        <w:rPr>
          <w:sz w:val="20"/>
          <w:szCs w:val="20"/>
          <w:lang w:val="es-ES_tradnl"/>
        </w:rPr>
        <w:t xml:space="preserve"> </w:t>
      </w:r>
      <w:r w:rsidR="007A0070" w:rsidRPr="00872E34">
        <w:rPr>
          <w:sz w:val="20"/>
          <w:szCs w:val="20"/>
          <w:lang w:val="es-ES_tradnl"/>
        </w:rPr>
        <w:t>violencia</w:t>
      </w:r>
      <w:r w:rsidR="004F5C79" w:rsidRPr="00872E34">
        <w:rPr>
          <w:sz w:val="20"/>
          <w:szCs w:val="20"/>
          <w:lang w:val="es-ES_tradnl"/>
        </w:rPr>
        <w:t xml:space="preserve">, </w:t>
      </w:r>
      <w:r w:rsidR="00F45B5E" w:rsidRPr="00872E34">
        <w:rPr>
          <w:sz w:val="20"/>
          <w:szCs w:val="20"/>
          <w:lang w:val="es-ES_tradnl"/>
        </w:rPr>
        <w:t>genocidio</w:t>
      </w:r>
      <w:r w:rsidR="004F5C79" w:rsidRPr="00872E34">
        <w:rPr>
          <w:sz w:val="20"/>
          <w:szCs w:val="20"/>
          <w:lang w:val="es-ES_tradnl"/>
        </w:rPr>
        <w:t xml:space="preserve">, </w:t>
      </w:r>
      <w:r w:rsidR="00B863AF" w:rsidRPr="00872E34">
        <w:rPr>
          <w:sz w:val="20"/>
          <w:szCs w:val="20"/>
          <w:lang w:val="es-ES_tradnl"/>
        </w:rPr>
        <w:t>desapariciones y desplazamientos forzados.</w:t>
      </w:r>
      <w:r w:rsidR="008E04A6" w:rsidRPr="00872E34">
        <w:rPr>
          <w:sz w:val="20"/>
          <w:szCs w:val="20"/>
          <w:lang w:val="es-ES_tradnl"/>
        </w:rPr>
        <w:t xml:space="preserve"> </w:t>
      </w:r>
      <w:r w:rsidR="004203D8" w:rsidRPr="00872E34">
        <w:rPr>
          <w:sz w:val="20"/>
          <w:szCs w:val="20"/>
          <w:lang w:val="es-ES_tradnl"/>
        </w:rPr>
        <w:t>Provocando</w:t>
      </w:r>
      <w:r w:rsidR="007A0070" w:rsidRPr="00872E34">
        <w:rPr>
          <w:sz w:val="20"/>
          <w:szCs w:val="20"/>
          <w:lang w:val="es-ES_tradnl"/>
        </w:rPr>
        <w:t xml:space="preserve">, además, </w:t>
      </w:r>
      <w:r w:rsidR="00F45B5E" w:rsidRPr="00872E34">
        <w:rPr>
          <w:sz w:val="20"/>
          <w:szCs w:val="20"/>
          <w:lang w:val="es-ES_tradnl"/>
        </w:rPr>
        <w:t>consecuencias económicas, sociales, culturales y medioambientales</w:t>
      </w:r>
      <w:r w:rsidR="008E04A6" w:rsidRPr="00872E34">
        <w:rPr>
          <w:sz w:val="20"/>
          <w:szCs w:val="20"/>
          <w:lang w:val="es-ES_tradnl"/>
        </w:rPr>
        <w:t xml:space="preserve"> en</w:t>
      </w:r>
      <w:r w:rsidR="007A0070" w:rsidRPr="00872E34">
        <w:rPr>
          <w:sz w:val="20"/>
          <w:szCs w:val="20"/>
          <w:lang w:val="es-ES_tradnl"/>
        </w:rPr>
        <w:t xml:space="preserve"> su</w:t>
      </w:r>
      <w:r w:rsidR="008E04A6" w:rsidRPr="00872E34">
        <w:rPr>
          <w:sz w:val="20"/>
          <w:szCs w:val="20"/>
          <w:lang w:val="es-ES_tradnl"/>
        </w:rPr>
        <w:t xml:space="preserve"> </w:t>
      </w:r>
      <w:r w:rsidR="00B863AF" w:rsidRPr="00872E34">
        <w:rPr>
          <w:sz w:val="20"/>
          <w:szCs w:val="20"/>
          <w:lang w:val="es-ES_tradnl"/>
        </w:rPr>
        <w:t>perjuicio</w:t>
      </w:r>
      <w:r w:rsidR="00F45B5E" w:rsidRPr="00872E34">
        <w:rPr>
          <w:sz w:val="20"/>
          <w:szCs w:val="20"/>
          <w:lang w:val="es-ES_tradnl"/>
        </w:rPr>
        <w:t xml:space="preserve">. </w:t>
      </w:r>
      <w:r w:rsidR="004F5C79" w:rsidRPr="00872E34">
        <w:rPr>
          <w:sz w:val="20"/>
          <w:szCs w:val="20"/>
          <w:lang w:val="es-ES_tradnl"/>
        </w:rPr>
        <w:t>Aunado</w:t>
      </w:r>
      <w:r w:rsidR="00A7698E" w:rsidRPr="00872E34">
        <w:rPr>
          <w:sz w:val="20"/>
          <w:szCs w:val="20"/>
          <w:lang w:val="es-ES_tradnl"/>
        </w:rPr>
        <w:t xml:space="preserve"> a </w:t>
      </w:r>
      <w:r w:rsidR="005A720F" w:rsidRPr="00872E34">
        <w:rPr>
          <w:sz w:val="20"/>
          <w:szCs w:val="20"/>
          <w:lang w:val="es-ES_tradnl"/>
        </w:rPr>
        <w:t xml:space="preserve">la </w:t>
      </w:r>
      <w:r w:rsidR="00A7698E" w:rsidRPr="00872E34">
        <w:rPr>
          <w:sz w:val="20"/>
          <w:szCs w:val="20"/>
          <w:lang w:val="es-ES_tradnl"/>
        </w:rPr>
        <w:t>falta de cumplimiento de las reparaciones bajo los compromisos adquiridos por el Estado.</w:t>
      </w:r>
    </w:p>
    <w:p w14:paraId="2DCD025F" w14:textId="0E502926" w:rsidR="002F77B9" w:rsidRPr="00872E34" w:rsidRDefault="004719CF" w:rsidP="004719CF">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Indican que </w:t>
      </w:r>
      <w:r w:rsidR="004203D8" w:rsidRPr="00872E34">
        <w:rPr>
          <w:sz w:val="20"/>
          <w:szCs w:val="20"/>
          <w:lang w:val="es-ES_tradnl"/>
        </w:rPr>
        <w:t>las</w:t>
      </w:r>
      <w:r w:rsidR="000A7817" w:rsidRPr="00872E34">
        <w:rPr>
          <w:sz w:val="20"/>
          <w:szCs w:val="20"/>
          <w:lang w:val="es-ES_tradnl"/>
        </w:rPr>
        <w:t xml:space="preserve"> </w:t>
      </w:r>
      <w:r w:rsidRPr="00872E34">
        <w:rPr>
          <w:bCs/>
          <w:sz w:val="20"/>
          <w:szCs w:val="20"/>
          <w:lang w:val="es-ES_tradnl"/>
        </w:rPr>
        <w:t>treinta y tres comunidades</w:t>
      </w:r>
      <w:r w:rsidRPr="00872E34">
        <w:rPr>
          <w:sz w:val="20"/>
          <w:szCs w:val="20"/>
          <w:lang w:val="es-ES_tradnl"/>
        </w:rPr>
        <w:t xml:space="preserve"> </w:t>
      </w:r>
      <w:r w:rsidR="004203D8" w:rsidRPr="00872E34">
        <w:rPr>
          <w:sz w:val="20"/>
          <w:szCs w:val="20"/>
          <w:lang w:val="es-ES_tradnl"/>
        </w:rPr>
        <w:t xml:space="preserve">pertenecen a los pueblos indígenas </w:t>
      </w:r>
      <w:r w:rsidR="004203D8" w:rsidRPr="00872E34">
        <w:rPr>
          <w:bCs/>
          <w:sz w:val="20"/>
          <w:szCs w:val="20"/>
          <w:lang w:val="es-ES_tradnl"/>
        </w:rPr>
        <w:t>Maya Ach</w:t>
      </w:r>
      <w:r w:rsidR="00036089" w:rsidRPr="00872E34">
        <w:rPr>
          <w:bCs/>
          <w:sz w:val="20"/>
          <w:szCs w:val="20"/>
          <w:lang w:val="es-ES_tradnl"/>
        </w:rPr>
        <w:t>í</w:t>
      </w:r>
      <w:r w:rsidR="004203D8" w:rsidRPr="00872E34">
        <w:rPr>
          <w:bCs/>
          <w:sz w:val="20"/>
          <w:szCs w:val="20"/>
          <w:lang w:val="es-ES_tradnl"/>
        </w:rPr>
        <w:t>, Q’eqchi y K’ich</w:t>
      </w:r>
      <w:r w:rsidR="000A7817" w:rsidRPr="00872E34">
        <w:rPr>
          <w:sz w:val="20"/>
          <w:szCs w:val="20"/>
          <w:lang w:val="es-ES_tradnl"/>
        </w:rPr>
        <w:t>e</w:t>
      </w:r>
      <w:r w:rsidR="004203D8" w:rsidRPr="00872E34">
        <w:rPr>
          <w:sz w:val="20"/>
          <w:szCs w:val="20"/>
          <w:lang w:val="es-ES_tradnl"/>
        </w:rPr>
        <w:t xml:space="preserve"> y se</w:t>
      </w:r>
      <w:r w:rsidR="000A7817" w:rsidRPr="00872E34">
        <w:rPr>
          <w:sz w:val="20"/>
          <w:szCs w:val="20"/>
          <w:lang w:val="es-ES_tradnl"/>
        </w:rPr>
        <w:t xml:space="preserve"> encuentran ubicadas</w:t>
      </w:r>
      <w:r w:rsidRPr="00872E34">
        <w:rPr>
          <w:sz w:val="20"/>
          <w:szCs w:val="20"/>
          <w:lang w:val="es-ES_tradnl"/>
        </w:rPr>
        <w:t xml:space="preserve"> en los departamentos de Baja Verapaz, Alta Verapaz y Quiché</w:t>
      </w:r>
      <w:r w:rsidR="0094630F" w:rsidRPr="00872E34">
        <w:rPr>
          <w:sz w:val="20"/>
          <w:szCs w:val="20"/>
          <w:lang w:val="es-ES_tradnl"/>
        </w:rPr>
        <w:t xml:space="preserve">. </w:t>
      </w:r>
      <w:r w:rsidRPr="00872E34">
        <w:rPr>
          <w:sz w:val="20"/>
          <w:szCs w:val="20"/>
          <w:lang w:val="es-ES_tradnl"/>
        </w:rPr>
        <w:t>N</w:t>
      </w:r>
      <w:r w:rsidR="009F3E40" w:rsidRPr="00872E34">
        <w:rPr>
          <w:sz w:val="20"/>
          <w:szCs w:val="20"/>
          <w:lang w:val="es-ES_tradnl"/>
        </w:rPr>
        <w:t xml:space="preserve">arran, a manera de contexto, que en 1975 </w:t>
      </w:r>
      <w:r w:rsidR="00922CCD" w:rsidRPr="00872E34">
        <w:rPr>
          <w:sz w:val="20"/>
          <w:szCs w:val="20"/>
          <w:lang w:val="es-ES_tradnl"/>
        </w:rPr>
        <w:t>el Instituto Nacional de Electrificación (en adelante el “INDE”) inició la construcción de la</w:t>
      </w:r>
      <w:r w:rsidR="004657EC" w:rsidRPr="00872E34">
        <w:rPr>
          <w:sz w:val="20"/>
          <w:szCs w:val="20"/>
          <w:lang w:val="es-ES_tradnl"/>
        </w:rPr>
        <w:t xml:space="preserve"> represa de la</w:t>
      </w:r>
      <w:r w:rsidR="00922CCD" w:rsidRPr="00872E34">
        <w:rPr>
          <w:sz w:val="20"/>
          <w:szCs w:val="20"/>
          <w:lang w:val="es-ES_tradnl"/>
        </w:rPr>
        <w:t xml:space="preserve"> hidroeléctrica Chixoy</w:t>
      </w:r>
      <w:r w:rsidRPr="00872E34">
        <w:rPr>
          <w:sz w:val="20"/>
          <w:szCs w:val="20"/>
          <w:lang w:val="es-ES_tradnl"/>
        </w:rPr>
        <w:t xml:space="preserve">, </w:t>
      </w:r>
      <w:r w:rsidR="00B863AF" w:rsidRPr="00872E34">
        <w:rPr>
          <w:sz w:val="20"/>
          <w:szCs w:val="20"/>
          <w:lang w:val="es-ES_tradnl"/>
        </w:rPr>
        <w:t>inundando</w:t>
      </w:r>
      <w:r w:rsidR="004657EC" w:rsidRPr="00872E34">
        <w:rPr>
          <w:sz w:val="20"/>
          <w:szCs w:val="20"/>
          <w:lang w:val="es-ES_tradnl"/>
        </w:rPr>
        <w:t xml:space="preserve"> aproximadamente </w:t>
      </w:r>
      <w:r w:rsidR="00BB4F6D" w:rsidRPr="00872E34">
        <w:rPr>
          <w:sz w:val="20"/>
          <w:szCs w:val="20"/>
          <w:lang w:val="es-ES_tradnl"/>
        </w:rPr>
        <w:t>dos mil</w:t>
      </w:r>
      <w:r w:rsidR="004657EC" w:rsidRPr="00872E34">
        <w:rPr>
          <w:sz w:val="20"/>
          <w:szCs w:val="20"/>
          <w:lang w:val="es-ES_tradnl"/>
        </w:rPr>
        <w:t xml:space="preserve"> hectáreas de tierras agrícolas</w:t>
      </w:r>
      <w:r w:rsidR="00B863AF" w:rsidRPr="00872E34">
        <w:rPr>
          <w:sz w:val="20"/>
          <w:szCs w:val="20"/>
          <w:lang w:val="es-ES_tradnl"/>
        </w:rPr>
        <w:t>, provocando</w:t>
      </w:r>
      <w:r w:rsidR="004657EC" w:rsidRPr="00872E34">
        <w:rPr>
          <w:sz w:val="20"/>
          <w:szCs w:val="20"/>
          <w:lang w:val="es-ES_tradnl"/>
        </w:rPr>
        <w:t xml:space="preserve"> </w:t>
      </w:r>
      <w:r w:rsidR="005A2E9A" w:rsidRPr="00872E34">
        <w:rPr>
          <w:sz w:val="20"/>
          <w:szCs w:val="20"/>
          <w:lang w:val="es-ES_tradnl"/>
        </w:rPr>
        <w:t xml:space="preserve">la </w:t>
      </w:r>
      <w:r w:rsidR="004657EC" w:rsidRPr="00872E34">
        <w:rPr>
          <w:sz w:val="20"/>
          <w:szCs w:val="20"/>
          <w:lang w:val="es-ES_tradnl"/>
        </w:rPr>
        <w:t xml:space="preserve">desaparición de </w:t>
      </w:r>
      <w:r w:rsidR="00BB4F6D" w:rsidRPr="00872E34">
        <w:rPr>
          <w:sz w:val="20"/>
          <w:szCs w:val="20"/>
          <w:lang w:val="es-ES_tradnl"/>
        </w:rPr>
        <w:t>veintitrés</w:t>
      </w:r>
      <w:r w:rsidR="004657EC" w:rsidRPr="00872E34">
        <w:rPr>
          <w:sz w:val="20"/>
          <w:szCs w:val="20"/>
          <w:lang w:val="es-ES_tradnl"/>
        </w:rPr>
        <w:t xml:space="preserve"> aldeas, </w:t>
      </w:r>
      <w:r w:rsidR="00BB4F6D" w:rsidRPr="00872E34">
        <w:rPr>
          <w:sz w:val="20"/>
          <w:szCs w:val="20"/>
          <w:lang w:val="es-ES_tradnl"/>
        </w:rPr>
        <w:t>cuatrocient</w:t>
      </w:r>
      <w:r w:rsidR="00036089" w:rsidRPr="00872E34">
        <w:rPr>
          <w:sz w:val="20"/>
          <w:szCs w:val="20"/>
          <w:lang w:val="es-ES_tradnl"/>
        </w:rPr>
        <w:t>o</w:t>
      </w:r>
      <w:r w:rsidR="00BB4F6D" w:rsidRPr="00872E34">
        <w:rPr>
          <w:sz w:val="20"/>
          <w:szCs w:val="20"/>
          <w:lang w:val="es-ES_tradnl"/>
        </w:rPr>
        <w:t>s setenta y un</w:t>
      </w:r>
      <w:r w:rsidR="004657EC" w:rsidRPr="00872E34">
        <w:rPr>
          <w:sz w:val="20"/>
          <w:szCs w:val="20"/>
          <w:lang w:val="es-ES_tradnl"/>
        </w:rPr>
        <w:t xml:space="preserve"> </w:t>
      </w:r>
      <w:r w:rsidR="00036089" w:rsidRPr="00872E34">
        <w:rPr>
          <w:sz w:val="20"/>
          <w:szCs w:val="20"/>
          <w:lang w:val="es-ES_tradnl"/>
        </w:rPr>
        <w:t>hogares</w:t>
      </w:r>
      <w:r w:rsidR="004657EC" w:rsidRPr="00872E34">
        <w:rPr>
          <w:sz w:val="20"/>
          <w:szCs w:val="20"/>
          <w:lang w:val="es-ES_tradnl"/>
        </w:rPr>
        <w:t xml:space="preserve">, </w:t>
      </w:r>
      <w:r w:rsidR="00BB4F6D" w:rsidRPr="00872E34">
        <w:rPr>
          <w:sz w:val="20"/>
          <w:szCs w:val="20"/>
          <w:lang w:val="es-ES_tradnl"/>
        </w:rPr>
        <w:t>diez</w:t>
      </w:r>
      <w:r w:rsidR="004657EC" w:rsidRPr="00872E34">
        <w:rPr>
          <w:sz w:val="20"/>
          <w:szCs w:val="20"/>
          <w:lang w:val="es-ES_tradnl"/>
        </w:rPr>
        <w:t xml:space="preserve"> edificios públicos y </w:t>
      </w:r>
      <w:r w:rsidR="00BB4F6D" w:rsidRPr="00872E34">
        <w:rPr>
          <w:sz w:val="20"/>
          <w:szCs w:val="20"/>
          <w:lang w:val="es-ES_tradnl"/>
        </w:rPr>
        <w:t>cuarenta y cinco</w:t>
      </w:r>
      <w:r w:rsidR="004657EC" w:rsidRPr="00872E34">
        <w:rPr>
          <w:sz w:val="20"/>
          <w:szCs w:val="20"/>
          <w:lang w:val="es-ES_tradnl"/>
        </w:rPr>
        <w:t xml:space="preserve"> sitios arqueológicos</w:t>
      </w:r>
      <w:r w:rsidR="00981A93" w:rsidRPr="00872E34">
        <w:rPr>
          <w:sz w:val="20"/>
          <w:szCs w:val="20"/>
          <w:lang w:val="es-ES_tradnl"/>
        </w:rPr>
        <w:t xml:space="preserve">, </w:t>
      </w:r>
      <w:r w:rsidR="00982B66" w:rsidRPr="00872E34">
        <w:rPr>
          <w:sz w:val="20"/>
          <w:szCs w:val="20"/>
          <w:lang w:val="es-ES_tradnl"/>
        </w:rPr>
        <w:t xml:space="preserve">lo que </w:t>
      </w:r>
      <w:r w:rsidR="00EB2BBA" w:rsidRPr="00872E34">
        <w:rPr>
          <w:sz w:val="20"/>
          <w:szCs w:val="20"/>
          <w:lang w:val="es-ES_tradnl"/>
        </w:rPr>
        <w:t>habría afectado</w:t>
      </w:r>
      <w:r w:rsidR="00981A93" w:rsidRPr="00872E34">
        <w:rPr>
          <w:sz w:val="20"/>
          <w:szCs w:val="20"/>
          <w:lang w:val="es-ES_tradnl"/>
        </w:rPr>
        <w:t xml:space="preserve"> a más de once mil personas</w:t>
      </w:r>
      <w:r w:rsidR="004657EC" w:rsidRPr="00872E34">
        <w:rPr>
          <w:sz w:val="20"/>
          <w:szCs w:val="20"/>
          <w:lang w:val="es-ES_tradnl"/>
        </w:rPr>
        <w:t xml:space="preserve">. </w:t>
      </w:r>
      <w:r w:rsidR="00E6316D" w:rsidRPr="00872E34">
        <w:rPr>
          <w:sz w:val="20"/>
          <w:szCs w:val="20"/>
          <w:lang w:val="es-ES_tradnl"/>
        </w:rPr>
        <w:t>Expresan</w:t>
      </w:r>
      <w:r w:rsidR="00922CCD" w:rsidRPr="00872E34">
        <w:rPr>
          <w:sz w:val="20"/>
          <w:szCs w:val="20"/>
          <w:lang w:val="es-ES_tradnl"/>
        </w:rPr>
        <w:t xml:space="preserve"> que </w:t>
      </w:r>
      <w:r w:rsidR="004657EC" w:rsidRPr="00872E34">
        <w:rPr>
          <w:sz w:val="20"/>
          <w:szCs w:val="20"/>
          <w:lang w:val="es-ES_tradnl"/>
        </w:rPr>
        <w:t>el INDE</w:t>
      </w:r>
      <w:r w:rsidR="00A600AA" w:rsidRPr="00872E34">
        <w:rPr>
          <w:sz w:val="20"/>
          <w:szCs w:val="20"/>
          <w:lang w:val="es-ES_tradnl"/>
        </w:rPr>
        <w:t xml:space="preserve"> no realizó un censo para determinar las </w:t>
      </w:r>
      <w:r w:rsidR="004657EC" w:rsidRPr="00872E34">
        <w:rPr>
          <w:sz w:val="20"/>
          <w:szCs w:val="20"/>
          <w:lang w:val="es-ES_tradnl"/>
        </w:rPr>
        <w:t>consecuencias y afectaciones de</w:t>
      </w:r>
      <w:r w:rsidR="00A600AA" w:rsidRPr="00872E34">
        <w:rPr>
          <w:sz w:val="20"/>
          <w:szCs w:val="20"/>
          <w:lang w:val="es-ES_tradnl"/>
        </w:rPr>
        <w:t xml:space="preserve"> la obra,</w:t>
      </w:r>
      <w:r w:rsidR="00922CCD" w:rsidRPr="00872E34">
        <w:rPr>
          <w:sz w:val="20"/>
          <w:szCs w:val="20"/>
          <w:lang w:val="es-ES_tradnl"/>
        </w:rPr>
        <w:t xml:space="preserve"> no desarrolló ni implementó acuerdo</w:t>
      </w:r>
      <w:r w:rsidR="00CB003E" w:rsidRPr="00872E34">
        <w:rPr>
          <w:sz w:val="20"/>
          <w:szCs w:val="20"/>
          <w:lang w:val="es-ES_tradnl"/>
        </w:rPr>
        <w:t xml:space="preserve"> alguno</w:t>
      </w:r>
      <w:r w:rsidR="00922CCD" w:rsidRPr="00872E34">
        <w:rPr>
          <w:sz w:val="20"/>
          <w:szCs w:val="20"/>
          <w:lang w:val="es-ES_tradnl"/>
        </w:rPr>
        <w:t xml:space="preserve"> de reasentamiento y reconstrucción de las comunidades</w:t>
      </w:r>
      <w:r w:rsidR="00A600AA" w:rsidRPr="00872E34">
        <w:rPr>
          <w:sz w:val="20"/>
          <w:szCs w:val="20"/>
          <w:lang w:val="es-ES_tradnl"/>
        </w:rPr>
        <w:t>,</w:t>
      </w:r>
      <w:r w:rsidR="00922CCD" w:rsidRPr="00872E34">
        <w:rPr>
          <w:sz w:val="20"/>
          <w:szCs w:val="20"/>
          <w:lang w:val="es-ES_tradnl"/>
        </w:rPr>
        <w:t xml:space="preserve"> aunado a que no </w:t>
      </w:r>
      <w:r w:rsidR="00995A54" w:rsidRPr="00872E34">
        <w:rPr>
          <w:sz w:val="20"/>
          <w:szCs w:val="20"/>
          <w:lang w:val="es-ES_tradnl"/>
        </w:rPr>
        <w:t>adquirió</w:t>
      </w:r>
      <w:r w:rsidR="00922CCD" w:rsidRPr="00872E34">
        <w:rPr>
          <w:sz w:val="20"/>
          <w:szCs w:val="20"/>
          <w:lang w:val="es-ES_tradnl"/>
        </w:rPr>
        <w:t xml:space="preserve"> legalmente </w:t>
      </w:r>
      <w:r w:rsidR="00995A54" w:rsidRPr="00872E34">
        <w:rPr>
          <w:sz w:val="20"/>
          <w:szCs w:val="20"/>
          <w:lang w:val="es-ES_tradnl"/>
        </w:rPr>
        <w:t>la totalidad de los terrenos</w:t>
      </w:r>
      <w:r w:rsidR="00922CCD" w:rsidRPr="00872E34">
        <w:rPr>
          <w:sz w:val="20"/>
          <w:szCs w:val="20"/>
          <w:lang w:val="es-ES_tradnl"/>
        </w:rPr>
        <w:t xml:space="preserve"> destinad</w:t>
      </w:r>
      <w:r w:rsidR="00995A54" w:rsidRPr="00872E34">
        <w:rPr>
          <w:sz w:val="20"/>
          <w:szCs w:val="20"/>
          <w:lang w:val="es-ES_tradnl"/>
        </w:rPr>
        <w:t>o</w:t>
      </w:r>
      <w:r w:rsidR="00922CCD" w:rsidRPr="00872E34">
        <w:rPr>
          <w:sz w:val="20"/>
          <w:szCs w:val="20"/>
          <w:lang w:val="es-ES_tradnl"/>
        </w:rPr>
        <w:t xml:space="preserve">s para la construcción de la represa y </w:t>
      </w:r>
      <w:r w:rsidR="00BB4F6D" w:rsidRPr="00872E34">
        <w:rPr>
          <w:sz w:val="20"/>
          <w:szCs w:val="20"/>
          <w:lang w:val="es-ES_tradnl"/>
        </w:rPr>
        <w:t xml:space="preserve">de </w:t>
      </w:r>
      <w:r w:rsidR="00922CCD" w:rsidRPr="00872E34">
        <w:rPr>
          <w:sz w:val="20"/>
          <w:szCs w:val="20"/>
          <w:lang w:val="es-ES_tradnl"/>
        </w:rPr>
        <w:t xml:space="preserve">la central hidroeléctrica. </w:t>
      </w:r>
    </w:p>
    <w:p w14:paraId="4AEC1DE4" w14:textId="1FA3D615" w:rsidR="00B108EE" w:rsidRPr="00872E34" w:rsidRDefault="00CB5D7C" w:rsidP="00F07FC8">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E</w:t>
      </w:r>
      <w:r w:rsidR="00995A54" w:rsidRPr="00872E34">
        <w:rPr>
          <w:sz w:val="20"/>
          <w:szCs w:val="20"/>
          <w:lang w:val="es-ES_tradnl"/>
        </w:rPr>
        <w:t xml:space="preserve">l </w:t>
      </w:r>
      <w:r w:rsidR="004719CF" w:rsidRPr="00872E34">
        <w:rPr>
          <w:sz w:val="20"/>
          <w:szCs w:val="20"/>
          <w:lang w:val="es-ES_tradnl"/>
        </w:rPr>
        <w:t xml:space="preserve">Banco Interamericano para el Desarrollo (en adelante el “BID”) </w:t>
      </w:r>
      <w:r w:rsidR="00995A54" w:rsidRPr="00872E34">
        <w:rPr>
          <w:sz w:val="20"/>
          <w:szCs w:val="20"/>
          <w:lang w:val="es-ES_tradnl"/>
        </w:rPr>
        <w:t>y el Banco Mundial</w:t>
      </w:r>
      <w:r w:rsidR="000F347B" w:rsidRPr="00872E34">
        <w:rPr>
          <w:sz w:val="20"/>
          <w:szCs w:val="20"/>
          <w:lang w:val="es-ES_tradnl"/>
        </w:rPr>
        <w:t xml:space="preserve"> comparten responsabilidad con el Estado</w:t>
      </w:r>
      <w:r w:rsidR="00995A54" w:rsidRPr="00872E34">
        <w:rPr>
          <w:sz w:val="20"/>
          <w:szCs w:val="20"/>
          <w:lang w:val="es-ES_tradnl"/>
        </w:rPr>
        <w:t xml:space="preserve">, debido a que </w:t>
      </w:r>
      <w:r w:rsidR="002F77B9" w:rsidRPr="00872E34">
        <w:rPr>
          <w:sz w:val="20"/>
          <w:szCs w:val="20"/>
          <w:lang w:val="es-ES_tradnl"/>
        </w:rPr>
        <w:t>dichos organismos</w:t>
      </w:r>
      <w:r w:rsidR="00995A54" w:rsidRPr="00872E34">
        <w:rPr>
          <w:sz w:val="20"/>
          <w:szCs w:val="20"/>
          <w:lang w:val="es-ES_tradnl"/>
        </w:rPr>
        <w:t xml:space="preserve"> </w:t>
      </w:r>
      <w:r w:rsidR="00EB2BBA" w:rsidRPr="00872E34">
        <w:rPr>
          <w:sz w:val="20"/>
          <w:szCs w:val="20"/>
          <w:lang w:val="es-ES_tradnl"/>
        </w:rPr>
        <w:t>habrían conocido</w:t>
      </w:r>
      <w:r w:rsidR="000F3138" w:rsidRPr="00872E34">
        <w:rPr>
          <w:sz w:val="20"/>
          <w:szCs w:val="20"/>
          <w:lang w:val="es-ES_tradnl"/>
        </w:rPr>
        <w:t xml:space="preserve"> de</w:t>
      </w:r>
      <w:r w:rsidR="00995A54" w:rsidRPr="00872E34">
        <w:rPr>
          <w:sz w:val="20"/>
          <w:szCs w:val="20"/>
          <w:lang w:val="es-ES_tradnl"/>
        </w:rPr>
        <w:t xml:space="preserve"> </w:t>
      </w:r>
      <w:r w:rsidR="000F3138" w:rsidRPr="00872E34">
        <w:rPr>
          <w:sz w:val="20"/>
          <w:szCs w:val="20"/>
          <w:lang w:val="es-ES_tradnl"/>
        </w:rPr>
        <w:t>la</w:t>
      </w:r>
      <w:r w:rsidR="00995A54" w:rsidRPr="00872E34">
        <w:rPr>
          <w:sz w:val="20"/>
          <w:szCs w:val="20"/>
          <w:lang w:val="es-ES_tradnl"/>
        </w:rPr>
        <w:t xml:space="preserve"> </w:t>
      </w:r>
      <w:r w:rsidR="000F3138" w:rsidRPr="00872E34">
        <w:rPr>
          <w:sz w:val="20"/>
          <w:szCs w:val="20"/>
          <w:lang w:val="es-ES_tradnl"/>
        </w:rPr>
        <w:t>problemática entre el Estado y las presuntas víctimas</w:t>
      </w:r>
      <w:r w:rsidR="00995A54" w:rsidRPr="00872E34">
        <w:rPr>
          <w:sz w:val="20"/>
          <w:szCs w:val="20"/>
          <w:lang w:val="es-ES_tradnl"/>
        </w:rPr>
        <w:t xml:space="preserve"> suscita</w:t>
      </w:r>
      <w:r w:rsidR="000F3138" w:rsidRPr="00872E34">
        <w:rPr>
          <w:sz w:val="20"/>
          <w:szCs w:val="20"/>
          <w:lang w:val="es-ES_tradnl"/>
        </w:rPr>
        <w:t>da por la negativa de abandonar sus tierras</w:t>
      </w:r>
      <w:r w:rsidR="00D06F7D" w:rsidRPr="00872E34">
        <w:rPr>
          <w:sz w:val="20"/>
          <w:szCs w:val="20"/>
          <w:lang w:val="es-ES_tradnl"/>
        </w:rPr>
        <w:t>, de la falta de los títulos de propiedad del Estado</w:t>
      </w:r>
      <w:r w:rsidR="000F3138" w:rsidRPr="00872E34">
        <w:rPr>
          <w:sz w:val="20"/>
          <w:szCs w:val="20"/>
          <w:lang w:val="es-ES_tradnl"/>
        </w:rPr>
        <w:t xml:space="preserve"> respecto de los terrenos</w:t>
      </w:r>
      <w:r w:rsidR="00D06F7D" w:rsidRPr="00872E34">
        <w:rPr>
          <w:sz w:val="20"/>
          <w:szCs w:val="20"/>
          <w:lang w:val="es-ES_tradnl"/>
        </w:rPr>
        <w:t xml:space="preserve"> </w:t>
      </w:r>
      <w:r w:rsidR="00995A54" w:rsidRPr="00872E34">
        <w:rPr>
          <w:sz w:val="20"/>
          <w:szCs w:val="20"/>
          <w:lang w:val="es-ES_tradnl"/>
        </w:rPr>
        <w:t xml:space="preserve">y </w:t>
      </w:r>
      <w:r w:rsidR="00762757" w:rsidRPr="00872E34">
        <w:rPr>
          <w:sz w:val="20"/>
          <w:szCs w:val="20"/>
          <w:lang w:val="es-ES_tradnl"/>
        </w:rPr>
        <w:t xml:space="preserve">que, </w:t>
      </w:r>
      <w:r w:rsidR="00995A54" w:rsidRPr="00872E34">
        <w:rPr>
          <w:sz w:val="20"/>
          <w:szCs w:val="20"/>
          <w:lang w:val="es-ES_tradnl"/>
        </w:rPr>
        <w:t xml:space="preserve">a pesar de ello, financiaron la construcción de la hidroeléctrica. </w:t>
      </w:r>
      <w:r w:rsidR="00EB2BBA" w:rsidRPr="00872E34">
        <w:rPr>
          <w:sz w:val="20"/>
          <w:szCs w:val="20"/>
          <w:lang w:val="es-ES_tradnl"/>
        </w:rPr>
        <w:t>D</w:t>
      </w:r>
      <w:r w:rsidR="00B931EB" w:rsidRPr="00872E34">
        <w:rPr>
          <w:sz w:val="20"/>
          <w:szCs w:val="20"/>
          <w:lang w:val="es-ES_tradnl"/>
        </w:rPr>
        <w:t xml:space="preserve">e 1980 a 1983, en la etapa conclusiva de la construcción, se </w:t>
      </w:r>
      <w:r w:rsidR="00EB2BBA" w:rsidRPr="00872E34">
        <w:rPr>
          <w:sz w:val="20"/>
          <w:szCs w:val="20"/>
          <w:lang w:val="es-ES_tradnl"/>
        </w:rPr>
        <w:t>habrían llevado</w:t>
      </w:r>
      <w:r w:rsidR="00B931EB" w:rsidRPr="00872E34">
        <w:rPr>
          <w:sz w:val="20"/>
          <w:szCs w:val="20"/>
          <w:lang w:val="es-ES_tradnl"/>
        </w:rPr>
        <w:t xml:space="preserve"> a cabo en contra de las </w:t>
      </w:r>
      <w:r w:rsidR="00F377A3" w:rsidRPr="00872E34">
        <w:rPr>
          <w:sz w:val="20"/>
          <w:szCs w:val="20"/>
          <w:lang w:val="es-ES_tradnl"/>
        </w:rPr>
        <w:t>presuntas víctimas</w:t>
      </w:r>
      <w:r w:rsidR="00B931EB" w:rsidRPr="00872E34">
        <w:rPr>
          <w:sz w:val="20"/>
          <w:szCs w:val="20"/>
          <w:lang w:val="es-ES_tradnl"/>
        </w:rPr>
        <w:t xml:space="preserve"> represiones militares, arrebato de tierras, masacres</w:t>
      </w:r>
      <w:r w:rsidR="00DE061F" w:rsidRPr="00872E34">
        <w:rPr>
          <w:sz w:val="20"/>
          <w:szCs w:val="20"/>
          <w:lang w:val="es-ES_tradnl"/>
        </w:rPr>
        <w:t xml:space="preserve"> y</w:t>
      </w:r>
      <w:r w:rsidR="00B931EB" w:rsidRPr="00872E34">
        <w:rPr>
          <w:sz w:val="20"/>
          <w:szCs w:val="20"/>
          <w:lang w:val="es-ES_tradnl"/>
        </w:rPr>
        <w:t xml:space="preserve"> desapariciones </w:t>
      </w:r>
      <w:r w:rsidR="00B108EE" w:rsidRPr="00872E34">
        <w:rPr>
          <w:sz w:val="20"/>
          <w:szCs w:val="20"/>
          <w:lang w:val="es-ES_tradnl"/>
        </w:rPr>
        <w:t>forzadas</w:t>
      </w:r>
      <w:r w:rsidR="00F377A3" w:rsidRPr="00872E34">
        <w:rPr>
          <w:sz w:val="20"/>
          <w:szCs w:val="20"/>
          <w:lang w:val="es-ES_tradnl"/>
        </w:rPr>
        <w:t xml:space="preserve"> </w:t>
      </w:r>
      <w:r w:rsidR="002A7AA5" w:rsidRPr="00872E34">
        <w:rPr>
          <w:sz w:val="20"/>
          <w:szCs w:val="20"/>
          <w:lang w:val="es-ES_tradnl"/>
        </w:rPr>
        <w:t>por</w:t>
      </w:r>
      <w:r w:rsidR="00B3466C" w:rsidRPr="00872E34">
        <w:rPr>
          <w:sz w:val="20"/>
          <w:szCs w:val="20"/>
          <w:lang w:val="es-ES_tradnl"/>
        </w:rPr>
        <w:t xml:space="preserve"> la negativa de </w:t>
      </w:r>
      <w:r w:rsidR="00F377A3" w:rsidRPr="00872E34">
        <w:rPr>
          <w:sz w:val="20"/>
          <w:szCs w:val="20"/>
          <w:lang w:val="es-ES_tradnl"/>
        </w:rPr>
        <w:t>abandonar sus tierras</w:t>
      </w:r>
      <w:r w:rsidR="00C74C50" w:rsidRPr="00872E34">
        <w:rPr>
          <w:sz w:val="20"/>
          <w:szCs w:val="20"/>
          <w:lang w:val="es-ES_tradnl"/>
        </w:rPr>
        <w:t xml:space="preserve"> ancestrales</w:t>
      </w:r>
      <w:r w:rsidR="00B931EB" w:rsidRPr="00872E34">
        <w:rPr>
          <w:sz w:val="20"/>
          <w:szCs w:val="20"/>
          <w:lang w:val="es-ES_tradnl"/>
        </w:rPr>
        <w:t>.</w:t>
      </w:r>
      <w:r w:rsidR="00A705AF" w:rsidRPr="00872E34">
        <w:rPr>
          <w:sz w:val="20"/>
          <w:szCs w:val="20"/>
          <w:lang w:val="es-ES_tradnl"/>
        </w:rPr>
        <w:t xml:space="preserve"> </w:t>
      </w:r>
      <w:r w:rsidR="00B931EB" w:rsidRPr="00872E34">
        <w:rPr>
          <w:sz w:val="20"/>
          <w:szCs w:val="20"/>
          <w:lang w:val="es-ES_tradnl"/>
        </w:rPr>
        <w:t xml:space="preserve">Los peticionarios </w:t>
      </w:r>
      <w:r w:rsidR="00F07FC8" w:rsidRPr="00872E34">
        <w:rPr>
          <w:sz w:val="20"/>
          <w:szCs w:val="20"/>
          <w:lang w:val="es-ES_tradnl"/>
        </w:rPr>
        <w:t>apuntan</w:t>
      </w:r>
      <w:r w:rsidR="00B931EB" w:rsidRPr="00872E34">
        <w:rPr>
          <w:sz w:val="20"/>
          <w:szCs w:val="20"/>
          <w:lang w:val="es-ES_tradnl"/>
        </w:rPr>
        <w:t xml:space="preserve"> que las treinta y tres comunidades afectadas </w:t>
      </w:r>
      <w:r w:rsidR="00DE061F" w:rsidRPr="00872E34">
        <w:rPr>
          <w:sz w:val="20"/>
          <w:szCs w:val="20"/>
          <w:lang w:val="es-ES_tradnl"/>
        </w:rPr>
        <w:t>formaron</w:t>
      </w:r>
      <w:r w:rsidR="00B931EB" w:rsidRPr="00872E34">
        <w:rPr>
          <w:sz w:val="20"/>
          <w:szCs w:val="20"/>
          <w:lang w:val="es-ES_tradnl"/>
        </w:rPr>
        <w:t xml:space="preserve"> la Coordinadora de Comunidades Afectadas por la Construcción de la </w:t>
      </w:r>
      <w:r w:rsidR="00B3466C" w:rsidRPr="00872E34">
        <w:rPr>
          <w:sz w:val="20"/>
          <w:szCs w:val="20"/>
          <w:lang w:val="es-ES_tradnl"/>
        </w:rPr>
        <w:t>h</w:t>
      </w:r>
      <w:r w:rsidR="00B931EB" w:rsidRPr="00872E34">
        <w:rPr>
          <w:sz w:val="20"/>
          <w:szCs w:val="20"/>
          <w:lang w:val="es-ES_tradnl"/>
        </w:rPr>
        <w:t>idroeléctrica Chixoy (</w:t>
      </w:r>
      <w:r w:rsidR="00AB1FDF" w:rsidRPr="00872E34">
        <w:rPr>
          <w:sz w:val="20"/>
          <w:szCs w:val="20"/>
          <w:lang w:val="es-ES_tradnl"/>
        </w:rPr>
        <w:t>“</w:t>
      </w:r>
      <w:r w:rsidR="00B931EB" w:rsidRPr="00872E34">
        <w:rPr>
          <w:sz w:val="20"/>
          <w:szCs w:val="20"/>
          <w:lang w:val="es-ES_tradnl"/>
        </w:rPr>
        <w:t>COCAHICH</w:t>
      </w:r>
      <w:r w:rsidR="00AB1FDF" w:rsidRPr="00872E34">
        <w:rPr>
          <w:sz w:val="20"/>
          <w:szCs w:val="20"/>
          <w:lang w:val="es-ES_tradnl"/>
        </w:rPr>
        <w:t>”</w:t>
      </w:r>
      <w:r w:rsidR="00B931EB" w:rsidRPr="00872E34">
        <w:rPr>
          <w:sz w:val="20"/>
          <w:szCs w:val="20"/>
          <w:lang w:val="es-ES_tradnl"/>
        </w:rPr>
        <w:t xml:space="preserve">) con la finalidad de documentar los daños causados por la </w:t>
      </w:r>
      <w:r w:rsidR="00DE061F" w:rsidRPr="00872E34">
        <w:rPr>
          <w:sz w:val="20"/>
          <w:szCs w:val="20"/>
          <w:lang w:val="es-ES_tradnl"/>
        </w:rPr>
        <w:t>obra</w:t>
      </w:r>
      <w:r w:rsidR="00B931EB" w:rsidRPr="00872E34">
        <w:rPr>
          <w:sz w:val="20"/>
          <w:szCs w:val="20"/>
          <w:lang w:val="es-ES_tradnl"/>
        </w:rPr>
        <w:t xml:space="preserve"> y exigir una reparación </w:t>
      </w:r>
      <w:r w:rsidR="00321D07" w:rsidRPr="00872E34">
        <w:rPr>
          <w:sz w:val="20"/>
          <w:szCs w:val="20"/>
          <w:lang w:val="es-ES_tradnl"/>
        </w:rPr>
        <w:t>justa</w:t>
      </w:r>
      <w:r w:rsidR="00B931EB" w:rsidRPr="00872E34">
        <w:rPr>
          <w:sz w:val="20"/>
          <w:szCs w:val="20"/>
          <w:lang w:val="es-ES_tradnl"/>
        </w:rPr>
        <w:t xml:space="preserve">. </w:t>
      </w:r>
    </w:p>
    <w:p w14:paraId="306108E1" w14:textId="38678F2A" w:rsidR="00B931EB" w:rsidRPr="00872E34" w:rsidRDefault="00CB5D7C" w:rsidP="002954D2">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E</w:t>
      </w:r>
      <w:r w:rsidR="0045535D" w:rsidRPr="00872E34">
        <w:rPr>
          <w:sz w:val="20"/>
          <w:szCs w:val="20"/>
          <w:lang w:val="es-ES_tradnl"/>
        </w:rPr>
        <w:t>n</w:t>
      </w:r>
      <w:r w:rsidR="00B931EB" w:rsidRPr="00872E34">
        <w:rPr>
          <w:sz w:val="20"/>
          <w:szCs w:val="20"/>
          <w:lang w:val="es-ES_tradnl"/>
        </w:rPr>
        <w:t xml:space="preserve"> septiembre de 2004 las </w:t>
      </w:r>
      <w:r w:rsidR="00B108EE" w:rsidRPr="00872E34">
        <w:rPr>
          <w:sz w:val="20"/>
          <w:szCs w:val="20"/>
          <w:lang w:val="es-ES_tradnl"/>
        </w:rPr>
        <w:t>presuntas víctimas</w:t>
      </w:r>
      <w:r w:rsidR="00B931EB" w:rsidRPr="00872E34">
        <w:rPr>
          <w:sz w:val="20"/>
          <w:szCs w:val="20"/>
          <w:lang w:val="es-ES_tradnl"/>
        </w:rPr>
        <w:t xml:space="preserve"> se manifestaron de manera pacífica en las instalaciones de la </w:t>
      </w:r>
      <w:r w:rsidR="006C3F4D" w:rsidRPr="00872E34">
        <w:rPr>
          <w:sz w:val="20"/>
          <w:szCs w:val="20"/>
          <w:lang w:val="es-ES_tradnl"/>
        </w:rPr>
        <w:t>h</w:t>
      </w:r>
      <w:r w:rsidR="00B931EB" w:rsidRPr="00872E34">
        <w:rPr>
          <w:sz w:val="20"/>
          <w:szCs w:val="20"/>
          <w:lang w:val="es-ES_tradnl"/>
        </w:rPr>
        <w:t>idroeléctric</w:t>
      </w:r>
      <w:r w:rsidR="00BB438F" w:rsidRPr="00872E34">
        <w:rPr>
          <w:sz w:val="20"/>
          <w:szCs w:val="20"/>
          <w:lang w:val="es-ES_tradnl"/>
        </w:rPr>
        <w:t>a</w:t>
      </w:r>
      <w:r w:rsidR="00B931EB" w:rsidRPr="00872E34">
        <w:rPr>
          <w:sz w:val="20"/>
          <w:szCs w:val="20"/>
          <w:lang w:val="es-ES_tradnl"/>
        </w:rPr>
        <w:t xml:space="preserve"> Chixoy</w:t>
      </w:r>
      <w:r w:rsidR="006C3F4D" w:rsidRPr="00872E34">
        <w:rPr>
          <w:sz w:val="20"/>
          <w:szCs w:val="20"/>
          <w:lang w:val="es-ES_tradnl"/>
        </w:rPr>
        <w:t xml:space="preserve"> </w:t>
      </w:r>
      <w:r w:rsidR="003C6FE2" w:rsidRPr="00872E34">
        <w:rPr>
          <w:sz w:val="20"/>
          <w:szCs w:val="20"/>
          <w:lang w:val="es-ES_tradnl"/>
        </w:rPr>
        <w:t>en búsqueda de obtener una reparación integral del daño</w:t>
      </w:r>
      <w:r w:rsidR="004277E7" w:rsidRPr="00872E34">
        <w:rPr>
          <w:sz w:val="20"/>
          <w:szCs w:val="20"/>
          <w:lang w:val="es-ES_tradnl"/>
        </w:rPr>
        <w:t xml:space="preserve">. </w:t>
      </w:r>
      <w:r w:rsidRPr="00872E34">
        <w:rPr>
          <w:sz w:val="20"/>
          <w:szCs w:val="20"/>
          <w:lang w:val="es-ES_tradnl"/>
        </w:rPr>
        <w:t>Al respecto</w:t>
      </w:r>
      <w:r w:rsidR="004277E7" w:rsidRPr="00872E34">
        <w:rPr>
          <w:sz w:val="20"/>
          <w:szCs w:val="20"/>
          <w:lang w:val="es-ES_tradnl"/>
        </w:rPr>
        <w:t>, conformaro</w:t>
      </w:r>
      <w:r w:rsidR="00C62354" w:rsidRPr="00872E34">
        <w:rPr>
          <w:sz w:val="20"/>
          <w:szCs w:val="20"/>
          <w:lang w:val="es-ES_tradnl"/>
        </w:rPr>
        <w:t>n</w:t>
      </w:r>
      <w:r w:rsidR="00B931EB" w:rsidRPr="00872E34">
        <w:rPr>
          <w:sz w:val="20"/>
          <w:szCs w:val="20"/>
          <w:lang w:val="es-ES_tradnl"/>
        </w:rPr>
        <w:t xml:space="preserve"> una comisión de verificación de daños </w:t>
      </w:r>
      <w:r w:rsidR="00BB438F" w:rsidRPr="00872E34">
        <w:rPr>
          <w:sz w:val="20"/>
          <w:szCs w:val="20"/>
          <w:lang w:val="es-ES_tradnl"/>
        </w:rPr>
        <w:t xml:space="preserve">y perjuicios </w:t>
      </w:r>
      <w:r w:rsidR="00B931EB" w:rsidRPr="00872E34">
        <w:rPr>
          <w:sz w:val="20"/>
          <w:szCs w:val="20"/>
          <w:lang w:val="es-ES_tradnl"/>
        </w:rPr>
        <w:t xml:space="preserve">junto con un plan de reparación. </w:t>
      </w:r>
      <w:r w:rsidRPr="00872E34">
        <w:rPr>
          <w:sz w:val="20"/>
          <w:szCs w:val="20"/>
          <w:lang w:val="es-ES_tradnl"/>
        </w:rPr>
        <w:t>Y e</w:t>
      </w:r>
      <w:r w:rsidR="001D0A59" w:rsidRPr="00872E34">
        <w:rPr>
          <w:sz w:val="20"/>
          <w:szCs w:val="20"/>
          <w:lang w:val="es-ES_tradnl"/>
        </w:rPr>
        <w:t xml:space="preserve">n 2005 </w:t>
      </w:r>
      <w:r w:rsidR="004E4F09" w:rsidRPr="00872E34">
        <w:rPr>
          <w:sz w:val="20"/>
          <w:szCs w:val="20"/>
          <w:lang w:val="es-ES_tradnl"/>
        </w:rPr>
        <w:t>comenzó un proceso de diálogo y negociación entre el Estado</w:t>
      </w:r>
      <w:r w:rsidR="001D0A59" w:rsidRPr="00872E34">
        <w:rPr>
          <w:sz w:val="20"/>
          <w:szCs w:val="20"/>
          <w:lang w:val="es-ES_tradnl"/>
        </w:rPr>
        <w:t xml:space="preserve"> </w:t>
      </w:r>
      <w:r w:rsidR="007C2279" w:rsidRPr="00872E34">
        <w:rPr>
          <w:sz w:val="20"/>
          <w:szCs w:val="20"/>
          <w:lang w:val="es-ES_tradnl"/>
        </w:rPr>
        <w:t xml:space="preserve">y las presuntas víctimas con el fin de </w:t>
      </w:r>
      <w:r w:rsidR="004E4F09" w:rsidRPr="00872E34">
        <w:rPr>
          <w:sz w:val="20"/>
          <w:szCs w:val="20"/>
          <w:lang w:val="es-ES_tradnl"/>
        </w:rPr>
        <w:t xml:space="preserve">obtener una reparación </w:t>
      </w:r>
      <w:r w:rsidR="00BF7639" w:rsidRPr="00872E34">
        <w:rPr>
          <w:sz w:val="20"/>
          <w:szCs w:val="20"/>
          <w:lang w:val="es-ES_tradnl"/>
        </w:rPr>
        <w:t>por</w:t>
      </w:r>
      <w:r w:rsidR="00331DB7" w:rsidRPr="00872E34">
        <w:rPr>
          <w:sz w:val="20"/>
          <w:szCs w:val="20"/>
          <w:lang w:val="es-ES_tradnl"/>
        </w:rPr>
        <w:t xml:space="preserve"> los daños ocasionados </w:t>
      </w:r>
      <w:r w:rsidR="009C313E" w:rsidRPr="00872E34">
        <w:rPr>
          <w:sz w:val="20"/>
          <w:szCs w:val="20"/>
          <w:lang w:val="es-ES_tradnl"/>
        </w:rPr>
        <w:t>a</w:t>
      </w:r>
      <w:r w:rsidR="004E4F09" w:rsidRPr="00872E34">
        <w:rPr>
          <w:sz w:val="20"/>
          <w:szCs w:val="20"/>
          <w:lang w:val="es-ES_tradnl"/>
        </w:rPr>
        <w:t xml:space="preserve"> las presuntas víctimas</w:t>
      </w:r>
      <w:r w:rsidR="00C7656B" w:rsidRPr="00872E34">
        <w:rPr>
          <w:sz w:val="20"/>
          <w:szCs w:val="20"/>
          <w:lang w:val="es-ES_tradnl"/>
        </w:rPr>
        <w:t xml:space="preserve"> a consecuencia de </w:t>
      </w:r>
      <w:r w:rsidR="009C313E" w:rsidRPr="00872E34">
        <w:rPr>
          <w:sz w:val="20"/>
          <w:szCs w:val="20"/>
          <w:lang w:val="es-ES_tradnl"/>
        </w:rPr>
        <w:t xml:space="preserve">la construcción de la </w:t>
      </w:r>
      <w:r w:rsidR="00E022B9" w:rsidRPr="00872E34">
        <w:rPr>
          <w:sz w:val="20"/>
          <w:szCs w:val="20"/>
          <w:lang w:val="es-ES_tradnl"/>
        </w:rPr>
        <w:t>hidroeléctrica</w:t>
      </w:r>
      <w:r w:rsidR="00331DB7" w:rsidRPr="00872E34">
        <w:rPr>
          <w:sz w:val="20"/>
          <w:szCs w:val="20"/>
          <w:lang w:val="es-ES_tradnl"/>
        </w:rPr>
        <w:t>.</w:t>
      </w:r>
      <w:r w:rsidR="00A024E2" w:rsidRPr="00872E34">
        <w:rPr>
          <w:sz w:val="20"/>
          <w:szCs w:val="20"/>
          <w:lang w:val="es-ES_tradnl"/>
        </w:rPr>
        <w:t xml:space="preserve"> </w:t>
      </w:r>
      <w:r w:rsidR="00D74A69" w:rsidRPr="00872E34">
        <w:rPr>
          <w:sz w:val="20"/>
          <w:szCs w:val="20"/>
          <w:lang w:val="es-ES_tradnl"/>
        </w:rPr>
        <w:t xml:space="preserve">Señalan que </w:t>
      </w:r>
      <w:r w:rsidR="009120F3" w:rsidRPr="00872E34">
        <w:rPr>
          <w:sz w:val="20"/>
          <w:szCs w:val="20"/>
          <w:lang w:val="es-ES_tradnl"/>
        </w:rPr>
        <w:t>después de</w:t>
      </w:r>
      <w:r w:rsidR="00D74A69" w:rsidRPr="00872E34">
        <w:rPr>
          <w:sz w:val="20"/>
          <w:szCs w:val="20"/>
          <w:lang w:val="es-ES_tradnl"/>
        </w:rPr>
        <w:t xml:space="preserve"> este acercamiento con el Estado</w:t>
      </w:r>
      <w:r w:rsidR="00E022B9" w:rsidRPr="00872E34">
        <w:rPr>
          <w:sz w:val="20"/>
          <w:szCs w:val="20"/>
          <w:lang w:val="es-ES_tradnl"/>
        </w:rPr>
        <w:t>,</w:t>
      </w:r>
      <w:r w:rsidR="00A024E2" w:rsidRPr="00872E34">
        <w:rPr>
          <w:sz w:val="20"/>
          <w:szCs w:val="20"/>
          <w:lang w:val="es-ES_tradnl"/>
        </w:rPr>
        <w:t xml:space="preserve"> diversos </w:t>
      </w:r>
      <w:r w:rsidR="00D74A69" w:rsidRPr="00872E34">
        <w:rPr>
          <w:sz w:val="20"/>
          <w:szCs w:val="20"/>
          <w:lang w:val="es-ES_tradnl"/>
        </w:rPr>
        <w:t>líderes</w:t>
      </w:r>
      <w:r w:rsidR="00A024E2" w:rsidRPr="00872E34">
        <w:rPr>
          <w:sz w:val="20"/>
          <w:szCs w:val="20"/>
          <w:lang w:val="es-ES_tradnl"/>
        </w:rPr>
        <w:t xml:space="preserve"> de las comunidades fueron </w:t>
      </w:r>
      <w:r w:rsidR="002954D2" w:rsidRPr="00872E34">
        <w:rPr>
          <w:sz w:val="20"/>
          <w:szCs w:val="20"/>
          <w:lang w:val="es-ES_tradnl"/>
        </w:rPr>
        <w:t>perseguidos</w:t>
      </w:r>
      <w:r w:rsidR="00E926CA" w:rsidRPr="00872E34">
        <w:rPr>
          <w:sz w:val="20"/>
          <w:szCs w:val="20"/>
          <w:lang w:val="es-ES_tradnl"/>
        </w:rPr>
        <w:t xml:space="preserve"> por </w:t>
      </w:r>
      <w:r w:rsidR="009D159B" w:rsidRPr="00872E34">
        <w:rPr>
          <w:sz w:val="20"/>
          <w:szCs w:val="20"/>
          <w:lang w:val="es-ES_tradnl"/>
        </w:rPr>
        <w:t>el Ministerio Público</w:t>
      </w:r>
      <w:r w:rsidR="00A024E2" w:rsidRPr="00872E34">
        <w:rPr>
          <w:sz w:val="20"/>
          <w:szCs w:val="20"/>
          <w:lang w:val="es-ES_tradnl"/>
        </w:rPr>
        <w:t>, criminalizando con ello el derecho a manifestarse pacíficamente.</w:t>
      </w:r>
    </w:p>
    <w:p w14:paraId="609C7EBE" w14:textId="3FB86F37" w:rsidR="006C3F4D" w:rsidRPr="00872E34" w:rsidRDefault="00534F08" w:rsidP="002B49D2">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Refieren</w:t>
      </w:r>
      <w:r w:rsidR="00331DB7" w:rsidRPr="00872E34">
        <w:rPr>
          <w:sz w:val="20"/>
          <w:szCs w:val="20"/>
          <w:lang w:val="es-ES_tradnl"/>
        </w:rPr>
        <w:t xml:space="preserve"> </w:t>
      </w:r>
      <w:r w:rsidR="006C3F4D" w:rsidRPr="00872E34">
        <w:rPr>
          <w:sz w:val="20"/>
          <w:szCs w:val="20"/>
          <w:lang w:val="es-ES_tradnl"/>
        </w:rPr>
        <w:t>que la Organización de los Estados Americanos (</w:t>
      </w:r>
      <w:r w:rsidR="00BD7C9C" w:rsidRPr="00872E34">
        <w:rPr>
          <w:sz w:val="20"/>
          <w:szCs w:val="20"/>
          <w:lang w:val="es-ES_tradnl"/>
        </w:rPr>
        <w:t>en adelante la “</w:t>
      </w:r>
      <w:r w:rsidR="006C3F4D" w:rsidRPr="00872E34">
        <w:rPr>
          <w:sz w:val="20"/>
          <w:szCs w:val="20"/>
          <w:lang w:val="es-ES_tradnl"/>
        </w:rPr>
        <w:t>OEA</w:t>
      </w:r>
      <w:r w:rsidR="00BD7C9C" w:rsidRPr="00872E34">
        <w:rPr>
          <w:sz w:val="20"/>
          <w:szCs w:val="20"/>
          <w:lang w:val="es-ES_tradnl"/>
        </w:rPr>
        <w:t>”</w:t>
      </w:r>
      <w:r w:rsidR="006C3F4D" w:rsidRPr="00872E34">
        <w:rPr>
          <w:sz w:val="20"/>
          <w:szCs w:val="20"/>
          <w:lang w:val="es-ES_tradnl"/>
        </w:rPr>
        <w:t>)</w:t>
      </w:r>
      <w:r w:rsidR="00AD2DF1" w:rsidRPr="00872E34">
        <w:rPr>
          <w:sz w:val="20"/>
          <w:szCs w:val="20"/>
          <w:lang w:val="es-ES_tradnl"/>
        </w:rPr>
        <w:t>, representada por el coordinador del Programa Centroamericano para el Fortalecimiento del Diálogo Democrático,</w:t>
      </w:r>
      <w:r w:rsidR="006C3F4D" w:rsidRPr="00872E34">
        <w:rPr>
          <w:sz w:val="20"/>
          <w:szCs w:val="20"/>
          <w:lang w:val="es-ES_tradnl"/>
        </w:rPr>
        <w:t xml:space="preserve"> fue incorporada al proceso de negociación como parte mediadora</w:t>
      </w:r>
      <w:r w:rsidR="008B2837" w:rsidRPr="00872E34">
        <w:rPr>
          <w:sz w:val="20"/>
          <w:szCs w:val="20"/>
          <w:lang w:val="es-ES_tradnl"/>
        </w:rPr>
        <w:t xml:space="preserve"> entre el Estado y las presuntas víctimas</w:t>
      </w:r>
      <w:r w:rsidR="006C3F4D" w:rsidRPr="00872E34">
        <w:rPr>
          <w:sz w:val="20"/>
          <w:szCs w:val="20"/>
          <w:lang w:val="es-ES_tradnl"/>
        </w:rPr>
        <w:t xml:space="preserve">. </w:t>
      </w:r>
      <w:r w:rsidR="003313B8" w:rsidRPr="00872E34">
        <w:rPr>
          <w:sz w:val="20"/>
          <w:szCs w:val="20"/>
          <w:lang w:val="es-ES_tradnl"/>
        </w:rPr>
        <w:t>En ese sentido, señalan que el</w:t>
      </w:r>
      <w:r w:rsidR="006C3F4D" w:rsidRPr="00872E34">
        <w:rPr>
          <w:sz w:val="20"/>
          <w:szCs w:val="20"/>
          <w:lang w:val="es-ES_tradnl"/>
        </w:rPr>
        <w:t xml:space="preserve"> 18 de septiembre de </w:t>
      </w:r>
      <w:r w:rsidR="00125E08" w:rsidRPr="00872E34">
        <w:rPr>
          <w:sz w:val="20"/>
          <w:szCs w:val="20"/>
          <w:lang w:val="es-ES_tradnl"/>
        </w:rPr>
        <w:t xml:space="preserve">2006 </w:t>
      </w:r>
      <w:r w:rsidR="002B49D2" w:rsidRPr="00872E34">
        <w:rPr>
          <w:sz w:val="20"/>
          <w:szCs w:val="20"/>
          <w:lang w:val="es-ES_tradnl"/>
        </w:rPr>
        <w:t xml:space="preserve">el </w:t>
      </w:r>
      <w:r w:rsidR="00676286" w:rsidRPr="00872E34">
        <w:rPr>
          <w:sz w:val="20"/>
          <w:szCs w:val="20"/>
          <w:lang w:val="es-ES_tradnl"/>
        </w:rPr>
        <w:t xml:space="preserve">entonces </w:t>
      </w:r>
      <w:r w:rsidR="006C3F4D" w:rsidRPr="00872E34">
        <w:rPr>
          <w:sz w:val="20"/>
          <w:szCs w:val="20"/>
          <w:lang w:val="es-ES_tradnl"/>
        </w:rPr>
        <w:t xml:space="preserve">Vicepresidente </w:t>
      </w:r>
      <w:r w:rsidR="00F162FE" w:rsidRPr="00872E34">
        <w:rPr>
          <w:sz w:val="20"/>
          <w:szCs w:val="20"/>
          <w:lang w:val="es-ES_tradnl"/>
        </w:rPr>
        <w:t>de Guatemala</w:t>
      </w:r>
      <w:r w:rsidR="006C3F4D" w:rsidRPr="00872E34">
        <w:rPr>
          <w:sz w:val="20"/>
          <w:szCs w:val="20"/>
          <w:lang w:val="es-ES_tradnl"/>
        </w:rPr>
        <w:t>, COCAHICH y la OEA formalizaron un</w:t>
      </w:r>
      <w:r w:rsidR="00125E08" w:rsidRPr="00872E34">
        <w:rPr>
          <w:sz w:val="20"/>
          <w:szCs w:val="20"/>
          <w:lang w:val="es-ES_tradnl"/>
        </w:rPr>
        <w:t xml:space="preserve"> primer</w:t>
      </w:r>
      <w:r w:rsidR="006C3F4D" w:rsidRPr="00872E34">
        <w:rPr>
          <w:sz w:val="20"/>
          <w:szCs w:val="20"/>
          <w:lang w:val="es-ES_tradnl"/>
        </w:rPr>
        <w:t xml:space="preserve"> acuerdo político</w:t>
      </w:r>
      <w:r w:rsidR="00423F8E" w:rsidRPr="00872E34">
        <w:rPr>
          <w:sz w:val="20"/>
          <w:szCs w:val="20"/>
          <w:lang w:val="es-ES_tradnl"/>
        </w:rPr>
        <w:t xml:space="preserve"> a través</w:t>
      </w:r>
      <w:r w:rsidR="006C3F4D" w:rsidRPr="00872E34">
        <w:rPr>
          <w:sz w:val="20"/>
          <w:szCs w:val="20"/>
          <w:lang w:val="es-ES_tradnl"/>
        </w:rPr>
        <w:t xml:space="preserve"> </w:t>
      </w:r>
      <w:r w:rsidR="00423F8E" w:rsidRPr="00872E34">
        <w:rPr>
          <w:sz w:val="20"/>
          <w:szCs w:val="20"/>
          <w:lang w:val="es-ES_tradnl"/>
        </w:rPr>
        <w:t>d</w:t>
      </w:r>
      <w:r w:rsidR="006C3F4D" w:rsidRPr="00872E34">
        <w:rPr>
          <w:sz w:val="20"/>
          <w:szCs w:val="20"/>
          <w:lang w:val="es-ES_tradnl"/>
        </w:rPr>
        <w:t xml:space="preserve">el </w:t>
      </w:r>
      <w:r w:rsidR="00BF70E3" w:rsidRPr="00872E34">
        <w:rPr>
          <w:sz w:val="20"/>
          <w:szCs w:val="20"/>
          <w:lang w:val="es-ES_tradnl"/>
        </w:rPr>
        <w:t>cual</w:t>
      </w:r>
      <w:r w:rsidR="006C3F4D" w:rsidRPr="00872E34">
        <w:rPr>
          <w:sz w:val="20"/>
          <w:szCs w:val="20"/>
          <w:lang w:val="es-ES_tradnl"/>
        </w:rPr>
        <w:t xml:space="preserve"> se establecieron las bases </w:t>
      </w:r>
      <w:r w:rsidR="00D225EB" w:rsidRPr="00872E34">
        <w:rPr>
          <w:sz w:val="20"/>
          <w:szCs w:val="20"/>
          <w:lang w:val="es-ES_tradnl"/>
        </w:rPr>
        <w:t>para</w:t>
      </w:r>
      <w:r w:rsidR="006C3F4D" w:rsidRPr="00872E34">
        <w:rPr>
          <w:sz w:val="20"/>
          <w:szCs w:val="20"/>
          <w:lang w:val="es-ES_tradnl"/>
        </w:rPr>
        <w:t xml:space="preserve"> la negociación</w:t>
      </w:r>
      <w:r w:rsidR="001B2187" w:rsidRPr="00872E34">
        <w:rPr>
          <w:sz w:val="20"/>
          <w:szCs w:val="20"/>
          <w:lang w:val="es-ES_tradnl"/>
        </w:rPr>
        <w:t xml:space="preserve">, </w:t>
      </w:r>
      <w:r w:rsidR="006C3F4D" w:rsidRPr="00872E34">
        <w:rPr>
          <w:sz w:val="20"/>
          <w:szCs w:val="20"/>
          <w:lang w:val="es-ES_tradnl"/>
        </w:rPr>
        <w:t xml:space="preserve">identificación, verificación y reparación de los daños y perjuicios ocasionados a las </w:t>
      </w:r>
      <w:r w:rsidR="00D715AB" w:rsidRPr="00872E34">
        <w:rPr>
          <w:sz w:val="20"/>
          <w:szCs w:val="20"/>
          <w:lang w:val="es-ES_tradnl"/>
        </w:rPr>
        <w:t>presuntas víctimas</w:t>
      </w:r>
      <w:r w:rsidR="00502B7A" w:rsidRPr="00872E34">
        <w:rPr>
          <w:sz w:val="20"/>
          <w:szCs w:val="20"/>
          <w:lang w:val="es-ES_tradnl"/>
        </w:rPr>
        <w:t xml:space="preserve"> </w:t>
      </w:r>
      <w:r w:rsidR="00DD65A0" w:rsidRPr="00872E34">
        <w:rPr>
          <w:sz w:val="20"/>
          <w:szCs w:val="20"/>
          <w:lang w:val="es-ES_tradnl"/>
        </w:rPr>
        <w:t>por</w:t>
      </w:r>
      <w:r w:rsidR="00BF70E3" w:rsidRPr="00872E34">
        <w:rPr>
          <w:sz w:val="20"/>
          <w:szCs w:val="20"/>
          <w:lang w:val="es-ES_tradnl"/>
        </w:rPr>
        <w:t xml:space="preserve"> la construcción de la hidroeléctrica</w:t>
      </w:r>
      <w:r w:rsidR="00DD65A0" w:rsidRPr="00872E34">
        <w:rPr>
          <w:sz w:val="20"/>
          <w:szCs w:val="20"/>
          <w:lang w:val="es-ES_tradnl"/>
        </w:rPr>
        <w:t xml:space="preserve"> Chixoy</w:t>
      </w:r>
      <w:r w:rsidR="001B2187" w:rsidRPr="00872E34">
        <w:rPr>
          <w:sz w:val="20"/>
          <w:szCs w:val="20"/>
          <w:lang w:val="es-ES_tradnl"/>
        </w:rPr>
        <w:t>.</w:t>
      </w:r>
      <w:r w:rsidR="00007961" w:rsidRPr="00872E34">
        <w:rPr>
          <w:sz w:val="20"/>
          <w:szCs w:val="20"/>
          <w:lang w:val="es-ES_tradnl"/>
        </w:rPr>
        <w:t xml:space="preserve"> </w:t>
      </w:r>
    </w:p>
    <w:p w14:paraId="1B6905A3" w14:textId="0CDB11BF" w:rsidR="00BF495D" w:rsidRPr="00872E34" w:rsidRDefault="006C3F4D" w:rsidP="00BF495D">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La parte peticionaria manifiesta que </w:t>
      </w:r>
      <w:r w:rsidR="00125E08" w:rsidRPr="00872E34">
        <w:rPr>
          <w:sz w:val="20"/>
          <w:szCs w:val="20"/>
          <w:lang w:val="es-ES_tradnl"/>
        </w:rPr>
        <w:t>en</w:t>
      </w:r>
      <w:r w:rsidRPr="00872E34">
        <w:rPr>
          <w:sz w:val="20"/>
          <w:szCs w:val="20"/>
          <w:lang w:val="es-ES_tradnl"/>
        </w:rPr>
        <w:t xml:space="preserve"> el proceso </w:t>
      </w:r>
      <w:r w:rsidR="00125E08" w:rsidRPr="00872E34">
        <w:rPr>
          <w:sz w:val="20"/>
          <w:szCs w:val="20"/>
          <w:lang w:val="es-ES_tradnl"/>
        </w:rPr>
        <w:t xml:space="preserve">de </w:t>
      </w:r>
      <w:r w:rsidR="00FB246E" w:rsidRPr="00872E34">
        <w:rPr>
          <w:sz w:val="20"/>
          <w:szCs w:val="20"/>
          <w:lang w:val="es-ES_tradnl"/>
        </w:rPr>
        <w:t>aquel</w:t>
      </w:r>
      <w:r w:rsidR="00125E08" w:rsidRPr="00872E34">
        <w:rPr>
          <w:sz w:val="20"/>
          <w:szCs w:val="20"/>
          <w:lang w:val="es-ES_tradnl"/>
        </w:rPr>
        <w:t xml:space="preserve"> primer acuerdo político</w:t>
      </w:r>
      <w:r w:rsidR="006A7E8B" w:rsidRPr="00872E34">
        <w:rPr>
          <w:sz w:val="20"/>
          <w:szCs w:val="20"/>
          <w:lang w:val="es-ES_tradnl"/>
        </w:rPr>
        <w:t xml:space="preserve">, </w:t>
      </w:r>
      <w:r w:rsidRPr="00872E34">
        <w:rPr>
          <w:sz w:val="20"/>
          <w:szCs w:val="20"/>
          <w:lang w:val="es-ES_tradnl"/>
        </w:rPr>
        <w:t>se aprobó un plan</w:t>
      </w:r>
      <w:r w:rsidR="009C4236" w:rsidRPr="00872E34">
        <w:rPr>
          <w:sz w:val="20"/>
          <w:szCs w:val="20"/>
          <w:lang w:val="es-ES_tradnl"/>
        </w:rPr>
        <w:t xml:space="preserve"> de reparaciones,</w:t>
      </w:r>
      <w:r w:rsidRPr="00872E34">
        <w:rPr>
          <w:sz w:val="20"/>
          <w:szCs w:val="20"/>
          <w:lang w:val="es-ES_tradnl"/>
        </w:rPr>
        <w:t xml:space="preserve"> a través del cual se estableció una Comisión Técnica de Verificación</w:t>
      </w:r>
      <w:r w:rsidR="00D715AB" w:rsidRPr="00872E34">
        <w:rPr>
          <w:sz w:val="20"/>
          <w:szCs w:val="20"/>
          <w:lang w:val="es-ES_tradnl"/>
        </w:rPr>
        <w:t>, la cual</w:t>
      </w:r>
      <w:r w:rsidRPr="00872E34">
        <w:rPr>
          <w:sz w:val="20"/>
          <w:szCs w:val="20"/>
          <w:lang w:val="es-ES_tradnl"/>
        </w:rPr>
        <w:t xml:space="preserve"> tendría a su cargo la conducción y responsabilidad del proceso específico de </w:t>
      </w:r>
      <w:r w:rsidR="004F1061" w:rsidRPr="00872E34">
        <w:rPr>
          <w:sz w:val="20"/>
          <w:szCs w:val="20"/>
          <w:lang w:val="es-ES_tradnl"/>
        </w:rPr>
        <w:t xml:space="preserve">la </w:t>
      </w:r>
      <w:r w:rsidRPr="00872E34">
        <w:rPr>
          <w:sz w:val="20"/>
          <w:szCs w:val="20"/>
          <w:lang w:val="es-ES_tradnl"/>
        </w:rPr>
        <w:t>identificación y verificación de los daños</w:t>
      </w:r>
      <w:r w:rsidR="00FD2001" w:rsidRPr="00872E34">
        <w:rPr>
          <w:sz w:val="20"/>
          <w:szCs w:val="20"/>
          <w:lang w:val="es-ES_tradnl"/>
        </w:rPr>
        <w:t>.</w:t>
      </w:r>
      <w:r w:rsidR="00BF495D" w:rsidRPr="00872E34">
        <w:rPr>
          <w:sz w:val="20"/>
          <w:szCs w:val="20"/>
          <w:lang w:val="es-ES_tradnl"/>
        </w:rPr>
        <w:t xml:space="preserve"> </w:t>
      </w:r>
      <w:r w:rsidR="000C7D89" w:rsidRPr="00872E34">
        <w:rPr>
          <w:sz w:val="20"/>
          <w:szCs w:val="20"/>
          <w:lang w:val="es-ES_tradnl"/>
        </w:rPr>
        <w:t>E</w:t>
      </w:r>
      <w:r w:rsidR="00A8194C" w:rsidRPr="00872E34">
        <w:rPr>
          <w:sz w:val="20"/>
          <w:szCs w:val="20"/>
          <w:lang w:val="es-ES_tradnl"/>
        </w:rPr>
        <w:t>l 20 de noviembre de 2008</w:t>
      </w:r>
      <w:r w:rsidR="00CF1457" w:rsidRPr="00872E34">
        <w:rPr>
          <w:sz w:val="20"/>
          <w:szCs w:val="20"/>
          <w:lang w:val="es-ES_tradnl"/>
        </w:rPr>
        <w:t xml:space="preserve">, debido al cambio de gobierno, </w:t>
      </w:r>
      <w:r w:rsidR="00A8194C" w:rsidRPr="00872E34">
        <w:rPr>
          <w:sz w:val="20"/>
          <w:szCs w:val="20"/>
          <w:lang w:val="es-ES_tradnl"/>
        </w:rPr>
        <w:t xml:space="preserve">el </w:t>
      </w:r>
      <w:r w:rsidR="000C7D89" w:rsidRPr="00872E34">
        <w:rPr>
          <w:sz w:val="20"/>
          <w:szCs w:val="20"/>
          <w:lang w:val="es-ES_tradnl"/>
        </w:rPr>
        <w:t xml:space="preserve">nuevo </w:t>
      </w:r>
      <w:r w:rsidR="00A8194C" w:rsidRPr="00872E34">
        <w:rPr>
          <w:sz w:val="20"/>
          <w:szCs w:val="20"/>
          <w:lang w:val="es-ES_tradnl"/>
        </w:rPr>
        <w:t>presidente de Guatemala, COCAHICH y la OEA suscribieron</w:t>
      </w:r>
      <w:r w:rsidR="00CF1457" w:rsidRPr="00872E34">
        <w:rPr>
          <w:sz w:val="20"/>
          <w:szCs w:val="20"/>
          <w:lang w:val="es-ES_tradnl"/>
        </w:rPr>
        <w:t xml:space="preserve"> un nuevo acuerdo político, </w:t>
      </w:r>
      <w:r w:rsidR="00A8194C" w:rsidRPr="00872E34">
        <w:rPr>
          <w:sz w:val="20"/>
          <w:szCs w:val="20"/>
          <w:lang w:val="es-ES_tradnl"/>
        </w:rPr>
        <w:t xml:space="preserve">el cual </w:t>
      </w:r>
      <w:r w:rsidR="003B0B6E" w:rsidRPr="00872E34">
        <w:rPr>
          <w:sz w:val="20"/>
          <w:szCs w:val="20"/>
          <w:lang w:val="es-ES_tradnl"/>
        </w:rPr>
        <w:t>reconoció lo establecido en el acuerdo político previo</w:t>
      </w:r>
      <w:r w:rsidR="00A8194C" w:rsidRPr="00872E34">
        <w:rPr>
          <w:sz w:val="20"/>
          <w:szCs w:val="20"/>
          <w:lang w:val="es-ES_tradnl"/>
        </w:rPr>
        <w:t xml:space="preserve">. </w:t>
      </w:r>
    </w:p>
    <w:p w14:paraId="126890CC" w14:textId="421FE6E5" w:rsidR="00437B7D" w:rsidRPr="00872E34" w:rsidRDefault="006A7E8B" w:rsidP="003E380C">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lastRenderedPageBreak/>
        <w:t xml:space="preserve">Los </w:t>
      </w:r>
      <w:r w:rsidR="00663040" w:rsidRPr="00872E34">
        <w:rPr>
          <w:sz w:val="20"/>
          <w:szCs w:val="20"/>
          <w:lang w:val="es-ES_tradnl"/>
        </w:rPr>
        <w:t>peticionarios</w:t>
      </w:r>
      <w:r w:rsidRPr="00872E34">
        <w:rPr>
          <w:sz w:val="20"/>
          <w:szCs w:val="20"/>
          <w:lang w:val="es-ES_tradnl"/>
        </w:rPr>
        <w:t xml:space="preserve"> </w:t>
      </w:r>
      <w:r w:rsidR="00663040" w:rsidRPr="00872E34">
        <w:rPr>
          <w:sz w:val="20"/>
          <w:szCs w:val="20"/>
          <w:lang w:val="es-ES_tradnl"/>
        </w:rPr>
        <w:t>expresan</w:t>
      </w:r>
      <w:r w:rsidRPr="00872E34">
        <w:rPr>
          <w:sz w:val="20"/>
          <w:szCs w:val="20"/>
          <w:lang w:val="es-ES_tradnl"/>
        </w:rPr>
        <w:t xml:space="preserve"> que e</w:t>
      </w:r>
      <w:r w:rsidR="002F7C23" w:rsidRPr="00872E34">
        <w:rPr>
          <w:sz w:val="20"/>
          <w:szCs w:val="20"/>
          <w:lang w:val="es-ES_tradnl"/>
        </w:rPr>
        <w:t xml:space="preserve">l </w:t>
      </w:r>
      <w:r w:rsidR="00907185" w:rsidRPr="00872E34">
        <w:rPr>
          <w:sz w:val="20"/>
          <w:szCs w:val="20"/>
          <w:lang w:val="es-ES_tradnl"/>
        </w:rPr>
        <w:t xml:space="preserve">3 de noviembre de 2009 se emitió </w:t>
      </w:r>
      <w:r w:rsidR="0020215A" w:rsidRPr="00872E34">
        <w:rPr>
          <w:sz w:val="20"/>
          <w:szCs w:val="20"/>
          <w:lang w:val="es-ES_tradnl"/>
        </w:rPr>
        <w:t>el “Informe</w:t>
      </w:r>
      <w:r w:rsidR="00451AA4" w:rsidRPr="00872E34">
        <w:rPr>
          <w:sz w:val="20"/>
          <w:szCs w:val="20"/>
          <w:lang w:val="es-ES_tradnl"/>
        </w:rPr>
        <w:t xml:space="preserve"> </w:t>
      </w:r>
      <w:r w:rsidR="0020215A" w:rsidRPr="00872E34">
        <w:rPr>
          <w:sz w:val="20"/>
          <w:szCs w:val="20"/>
          <w:lang w:val="es-ES_tradnl"/>
        </w:rPr>
        <w:t>de I</w:t>
      </w:r>
      <w:r w:rsidR="00451AA4" w:rsidRPr="00872E34">
        <w:rPr>
          <w:sz w:val="20"/>
          <w:szCs w:val="20"/>
          <w:lang w:val="es-ES_tradnl"/>
        </w:rPr>
        <w:t xml:space="preserve">dentificación y </w:t>
      </w:r>
      <w:r w:rsidR="0020215A" w:rsidRPr="00872E34">
        <w:rPr>
          <w:sz w:val="20"/>
          <w:szCs w:val="20"/>
          <w:lang w:val="es-ES_tradnl"/>
        </w:rPr>
        <w:t>V</w:t>
      </w:r>
      <w:r w:rsidR="00451AA4" w:rsidRPr="00872E34">
        <w:rPr>
          <w:sz w:val="20"/>
          <w:szCs w:val="20"/>
          <w:lang w:val="es-ES_tradnl"/>
        </w:rPr>
        <w:t xml:space="preserve">erificación de </w:t>
      </w:r>
      <w:r w:rsidR="0020215A" w:rsidRPr="00872E34">
        <w:rPr>
          <w:sz w:val="20"/>
          <w:szCs w:val="20"/>
          <w:lang w:val="es-ES_tradnl"/>
        </w:rPr>
        <w:t>D</w:t>
      </w:r>
      <w:r w:rsidR="00451AA4" w:rsidRPr="00872E34">
        <w:rPr>
          <w:sz w:val="20"/>
          <w:szCs w:val="20"/>
          <w:lang w:val="es-ES_tradnl"/>
        </w:rPr>
        <w:t xml:space="preserve">años y </w:t>
      </w:r>
      <w:r w:rsidR="0020215A" w:rsidRPr="00872E34">
        <w:rPr>
          <w:sz w:val="20"/>
          <w:szCs w:val="20"/>
          <w:lang w:val="es-ES_tradnl"/>
        </w:rPr>
        <w:t>P</w:t>
      </w:r>
      <w:r w:rsidR="00451AA4" w:rsidRPr="00872E34">
        <w:rPr>
          <w:sz w:val="20"/>
          <w:szCs w:val="20"/>
          <w:lang w:val="es-ES_tradnl"/>
        </w:rPr>
        <w:t xml:space="preserve">erjuicios </w:t>
      </w:r>
      <w:r w:rsidR="0020215A" w:rsidRPr="00872E34">
        <w:rPr>
          <w:sz w:val="20"/>
          <w:szCs w:val="20"/>
          <w:lang w:val="es-ES_tradnl"/>
        </w:rPr>
        <w:t>O</w:t>
      </w:r>
      <w:r w:rsidR="00451AA4" w:rsidRPr="00872E34">
        <w:rPr>
          <w:sz w:val="20"/>
          <w:szCs w:val="20"/>
          <w:lang w:val="es-ES_tradnl"/>
        </w:rPr>
        <w:t xml:space="preserve">casionados </w:t>
      </w:r>
      <w:r w:rsidR="0020215A" w:rsidRPr="00872E34">
        <w:rPr>
          <w:sz w:val="20"/>
          <w:szCs w:val="20"/>
          <w:lang w:val="es-ES_tradnl"/>
        </w:rPr>
        <w:t>a las Comunidades Afectadas por la Construcción de la Hidroeléctrica Chixoy”</w:t>
      </w:r>
      <w:r w:rsidR="00EC789F" w:rsidRPr="00872E34">
        <w:rPr>
          <w:sz w:val="20"/>
          <w:szCs w:val="20"/>
          <w:lang w:val="es-ES_tradnl"/>
        </w:rPr>
        <w:t xml:space="preserve"> (en adelante el “Informe de Identificación y Verificación”)</w:t>
      </w:r>
      <w:r w:rsidR="00F310EA" w:rsidRPr="00872E34">
        <w:rPr>
          <w:sz w:val="20"/>
          <w:szCs w:val="20"/>
          <w:lang w:val="es-ES_tradnl"/>
        </w:rPr>
        <w:t>, documento que tenía la finalidad de implementar un plan de reparación de daños en favor de las presuntas víctimas</w:t>
      </w:r>
      <w:r w:rsidR="0020215A" w:rsidRPr="00872E34">
        <w:rPr>
          <w:sz w:val="20"/>
          <w:szCs w:val="20"/>
          <w:lang w:val="es-ES_tradnl"/>
        </w:rPr>
        <w:t xml:space="preserve">. </w:t>
      </w:r>
      <w:r w:rsidR="00663040" w:rsidRPr="00872E34">
        <w:rPr>
          <w:sz w:val="20"/>
          <w:szCs w:val="20"/>
          <w:lang w:val="es-ES_tradnl"/>
        </w:rPr>
        <w:t xml:space="preserve">En </w:t>
      </w:r>
      <w:r w:rsidR="00375EC5" w:rsidRPr="00872E34">
        <w:rPr>
          <w:sz w:val="20"/>
          <w:szCs w:val="20"/>
          <w:lang w:val="es-ES_tradnl"/>
        </w:rPr>
        <w:t>el Informe de Identificación y Verificación se</w:t>
      </w:r>
      <w:r w:rsidR="00663040" w:rsidRPr="00872E34">
        <w:rPr>
          <w:sz w:val="20"/>
          <w:szCs w:val="20"/>
          <w:lang w:val="es-ES_tradnl"/>
        </w:rPr>
        <w:t xml:space="preserve"> </w:t>
      </w:r>
      <w:r w:rsidR="003E380C" w:rsidRPr="00872E34">
        <w:rPr>
          <w:sz w:val="20"/>
          <w:szCs w:val="20"/>
          <w:lang w:val="es-ES_tradnl"/>
        </w:rPr>
        <w:t>establecieron</w:t>
      </w:r>
      <w:r w:rsidR="00663040" w:rsidRPr="00872E34">
        <w:rPr>
          <w:sz w:val="20"/>
          <w:szCs w:val="20"/>
          <w:lang w:val="es-ES_tradnl"/>
        </w:rPr>
        <w:t xml:space="preserve"> los daños ocasionados a las presuntas víctimas por la construcción de la hidroeléctrica Chixoy, mismos que se </w:t>
      </w:r>
      <w:r w:rsidR="00EE2962" w:rsidRPr="00872E34">
        <w:rPr>
          <w:sz w:val="20"/>
          <w:szCs w:val="20"/>
          <w:lang w:val="es-ES_tradnl"/>
        </w:rPr>
        <w:t>dividen</w:t>
      </w:r>
      <w:r w:rsidR="00663040" w:rsidRPr="00872E34">
        <w:rPr>
          <w:sz w:val="20"/>
          <w:szCs w:val="20"/>
          <w:lang w:val="es-ES_tradnl"/>
        </w:rPr>
        <w:t xml:space="preserve"> en cinco categorías: i) </w:t>
      </w:r>
      <w:r w:rsidR="0071184B" w:rsidRPr="00872E34">
        <w:rPr>
          <w:sz w:val="20"/>
          <w:szCs w:val="20"/>
          <w:lang w:val="es-ES_tradnl"/>
        </w:rPr>
        <w:t>medio</w:t>
      </w:r>
      <w:r w:rsidR="00437B7D" w:rsidRPr="00872E34">
        <w:rPr>
          <w:sz w:val="20"/>
          <w:szCs w:val="20"/>
          <w:lang w:val="es-ES_tradnl"/>
        </w:rPr>
        <w:t xml:space="preserve">ambientales; ii) antropológico-culturales; iii) </w:t>
      </w:r>
      <w:r w:rsidR="00375EC5" w:rsidRPr="00872E34">
        <w:rPr>
          <w:sz w:val="20"/>
          <w:szCs w:val="20"/>
          <w:lang w:val="es-ES_tradnl"/>
        </w:rPr>
        <w:t>socioeconómicos</w:t>
      </w:r>
      <w:r w:rsidR="00437B7D" w:rsidRPr="00872E34">
        <w:rPr>
          <w:sz w:val="20"/>
          <w:szCs w:val="20"/>
          <w:lang w:val="es-ES_tradnl"/>
        </w:rPr>
        <w:t xml:space="preserve">; iv) </w:t>
      </w:r>
      <w:r w:rsidR="006566AD" w:rsidRPr="00872E34">
        <w:rPr>
          <w:sz w:val="20"/>
          <w:szCs w:val="20"/>
          <w:lang w:val="es-ES_tradnl"/>
        </w:rPr>
        <w:t xml:space="preserve">en </w:t>
      </w:r>
      <w:r w:rsidR="00CA63CE" w:rsidRPr="00872E34">
        <w:rPr>
          <w:sz w:val="20"/>
          <w:szCs w:val="20"/>
          <w:lang w:val="es-ES_tradnl"/>
        </w:rPr>
        <w:t>infraestructura</w:t>
      </w:r>
      <w:r w:rsidR="00437B7D" w:rsidRPr="00872E34">
        <w:rPr>
          <w:sz w:val="20"/>
          <w:szCs w:val="20"/>
          <w:lang w:val="es-ES_tradnl"/>
        </w:rPr>
        <w:t>; y v)</w:t>
      </w:r>
      <w:r w:rsidR="006566AD" w:rsidRPr="00872E34">
        <w:rPr>
          <w:sz w:val="20"/>
          <w:szCs w:val="20"/>
          <w:lang w:val="es-ES_tradnl"/>
        </w:rPr>
        <w:t xml:space="preserve"> </w:t>
      </w:r>
      <w:r w:rsidR="00437B7D" w:rsidRPr="00872E34">
        <w:rPr>
          <w:sz w:val="20"/>
          <w:szCs w:val="20"/>
          <w:lang w:val="es-ES_tradnl"/>
        </w:rPr>
        <w:t>psicosociales</w:t>
      </w:r>
      <w:r w:rsidR="00CA63CE" w:rsidRPr="00872E34">
        <w:rPr>
          <w:sz w:val="20"/>
          <w:szCs w:val="20"/>
          <w:lang w:val="es-ES_tradnl"/>
        </w:rPr>
        <w:t>.</w:t>
      </w:r>
      <w:r w:rsidR="0028143B" w:rsidRPr="00872E34">
        <w:rPr>
          <w:sz w:val="20"/>
          <w:szCs w:val="20"/>
          <w:lang w:val="es-ES_tradnl"/>
        </w:rPr>
        <w:t xml:space="preserve"> </w:t>
      </w:r>
      <w:r w:rsidR="007B3F99" w:rsidRPr="00872E34">
        <w:rPr>
          <w:sz w:val="20"/>
          <w:szCs w:val="20"/>
          <w:lang w:val="es-ES_tradnl"/>
        </w:rPr>
        <w:t>Dicho informe fue suscrito por COCAHICH y el Estado de Guatemala</w:t>
      </w:r>
      <w:r w:rsidR="006055EE" w:rsidRPr="00872E34">
        <w:rPr>
          <w:sz w:val="20"/>
          <w:szCs w:val="20"/>
          <w:lang w:val="es-ES_tradnl"/>
        </w:rPr>
        <w:t>;</w:t>
      </w:r>
      <w:r w:rsidR="007B3F99" w:rsidRPr="00872E34">
        <w:rPr>
          <w:sz w:val="20"/>
          <w:szCs w:val="20"/>
          <w:lang w:val="es-ES_tradnl"/>
        </w:rPr>
        <w:t xml:space="preserve"> la OEA como mediador</w:t>
      </w:r>
      <w:r w:rsidR="006055EE" w:rsidRPr="00872E34">
        <w:rPr>
          <w:sz w:val="20"/>
          <w:szCs w:val="20"/>
          <w:lang w:val="es-ES_tradnl"/>
        </w:rPr>
        <w:t>;</w:t>
      </w:r>
      <w:r w:rsidR="007B3F99" w:rsidRPr="00872E34">
        <w:rPr>
          <w:sz w:val="20"/>
          <w:szCs w:val="20"/>
          <w:lang w:val="es-ES_tradnl"/>
        </w:rPr>
        <w:t xml:space="preserve"> y la Oficina del Alto Comisionado de las Naciones Unidas para los Derechos Humanos (“OACNUDH”)</w:t>
      </w:r>
      <w:r w:rsidR="006055EE" w:rsidRPr="00872E34">
        <w:rPr>
          <w:sz w:val="20"/>
          <w:szCs w:val="20"/>
          <w:lang w:val="es-ES_tradnl"/>
        </w:rPr>
        <w:t>,</w:t>
      </w:r>
      <w:r w:rsidR="007B3F99" w:rsidRPr="00872E34">
        <w:rPr>
          <w:sz w:val="20"/>
          <w:szCs w:val="20"/>
          <w:lang w:val="es-ES_tradnl"/>
        </w:rPr>
        <w:t xml:space="preserve"> el Procurador de Derechos Humanos (“PDH”), el BID y el Banco Mundial como observadores.</w:t>
      </w:r>
    </w:p>
    <w:p w14:paraId="0554FE16" w14:textId="257617D6" w:rsidR="00F310EA" w:rsidRPr="00872E34" w:rsidRDefault="008C671C" w:rsidP="008C671C">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En ese sentido, indican que el gobierno de Guatemala, el BID y el Banco Mundial asumieron un compromiso político para adoptar las medidas de reparación </w:t>
      </w:r>
      <w:r w:rsidR="000C7B8D" w:rsidRPr="00872E34">
        <w:rPr>
          <w:sz w:val="20"/>
          <w:szCs w:val="20"/>
          <w:lang w:val="es-ES_tradnl"/>
        </w:rPr>
        <w:t>por</w:t>
      </w:r>
      <w:r w:rsidRPr="00872E34">
        <w:rPr>
          <w:sz w:val="20"/>
          <w:szCs w:val="20"/>
          <w:lang w:val="es-ES_tradnl"/>
        </w:rPr>
        <w:t xml:space="preserve"> los daños causados a las presuntas víctimas. </w:t>
      </w:r>
      <w:r w:rsidR="00EC789F" w:rsidRPr="00872E34">
        <w:rPr>
          <w:sz w:val="20"/>
          <w:szCs w:val="20"/>
          <w:lang w:val="es-ES_tradnl"/>
        </w:rPr>
        <w:t>El 20 de abril de 2010, a consecuencia de lo establecido en el Informe de Identificación y Verificación,</w:t>
      </w:r>
      <w:r w:rsidRPr="00872E34">
        <w:rPr>
          <w:sz w:val="20"/>
          <w:szCs w:val="20"/>
          <w:lang w:val="es-ES_tradnl"/>
        </w:rPr>
        <w:t xml:space="preserve"> se emitió y aprobó el </w:t>
      </w:r>
      <w:r w:rsidR="002566D1" w:rsidRPr="00872E34">
        <w:rPr>
          <w:sz w:val="20"/>
          <w:szCs w:val="20"/>
          <w:lang w:val="es-ES_tradnl"/>
        </w:rPr>
        <w:t>“</w:t>
      </w:r>
      <w:r w:rsidR="004431ED" w:rsidRPr="00872E34">
        <w:rPr>
          <w:sz w:val="20"/>
          <w:szCs w:val="20"/>
          <w:lang w:val="es-ES_tradnl"/>
        </w:rPr>
        <w:t>P</w:t>
      </w:r>
      <w:r w:rsidRPr="00872E34">
        <w:rPr>
          <w:sz w:val="20"/>
          <w:szCs w:val="20"/>
          <w:lang w:val="es-ES_tradnl"/>
        </w:rPr>
        <w:t xml:space="preserve">lan de </w:t>
      </w:r>
      <w:r w:rsidR="004431ED" w:rsidRPr="00872E34">
        <w:rPr>
          <w:sz w:val="20"/>
          <w:szCs w:val="20"/>
          <w:lang w:val="es-ES_tradnl"/>
        </w:rPr>
        <w:t>R</w:t>
      </w:r>
      <w:r w:rsidRPr="00872E34">
        <w:rPr>
          <w:sz w:val="20"/>
          <w:szCs w:val="20"/>
          <w:lang w:val="es-ES_tradnl"/>
        </w:rPr>
        <w:t xml:space="preserve">eparación de </w:t>
      </w:r>
      <w:r w:rsidR="004431ED" w:rsidRPr="00872E34">
        <w:rPr>
          <w:sz w:val="20"/>
          <w:szCs w:val="20"/>
          <w:lang w:val="es-ES_tradnl"/>
        </w:rPr>
        <w:t>D</w:t>
      </w:r>
      <w:r w:rsidRPr="00872E34">
        <w:rPr>
          <w:sz w:val="20"/>
          <w:szCs w:val="20"/>
          <w:lang w:val="es-ES_tradnl"/>
        </w:rPr>
        <w:t xml:space="preserve">años y </w:t>
      </w:r>
      <w:r w:rsidR="004431ED" w:rsidRPr="00872E34">
        <w:rPr>
          <w:sz w:val="20"/>
          <w:szCs w:val="20"/>
          <w:lang w:val="es-ES_tradnl"/>
        </w:rPr>
        <w:t>P</w:t>
      </w:r>
      <w:r w:rsidRPr="00872E34">
        <w:rPr>
          <w:sz w:val="20"/>
          <w:szCs w:val="20"/>
          <w:lang w:val="es-ES_tradnl"/>
        </w:rPr>
        <w:t xml:space="preserve">erjuicios </w:t>
      </w:r>
      <w:r w:rsidR="002566D1" w:rsidRPr="00872E34">
        <w:rPr>
          <w:sz w:val="20"/>
          <w:szCs w:val="20"/>
          <w:lang w:val="es-ES_tradnl"/>
        </w:rPr>
        <w:t xml:space="preserve">Sufridos por la Comunidades Afectadas por la Construcción de la Hidroeléctrica Chixoy” </w:t>
      </w:r>
      <w:r w:rsidR="004431ED" w:rsidRPr="00872E34">
        <w:rPr>
          <w:sz w:val="20"/>
          <w:szCs w:val="20"/>
          <w:lang w:val="es-ES_tradnl"/>
        </w:rPr>
        <w:t>(en adelante el “Plan de Reparación</w:t>
      </w:r>
      <w:r w:rsidR="002566D1" w:rsidRPr="00872E34">
        <w:rPr>
          <w:sz w:val="20"/>
          <w:szCs w:val="20"/>
          <w:lang w:val="es-ES_tradnl"/>
        </w:rPr>
        <w:t xml:space="preserve"> de Daños</w:t>
      </w:r>
      <w:r w:rsidR="004431ED" w:rsidRPr="00872E34">
        <w:rPr>
          <w:sz w:val="20"/>
          <w:szCs w:val="20"/>
          <w:lang w:val="es-ES_tradnl"/>
        </w:rPr>
        <w:t>”)</w:t>
      </w:r>
      <w:r w:rsidRPr="00872E34">
        <w:rPr>
          <w:sz w:val="20"/>
          <w:szCs w:val="20"/>
          <w:lang w:val="es-ES_tradnl"/>
        </w:rPr>
        <w:t>.</w:t>
      </w:r>
      <w:r w:rsidR="00F310EA" w:rsidRPr="00872E34">
        <w:rPr>
          <w:sz w:val="20"/>
          <w:szCs w:val="20"/>
          <w:lang w:val="es-ES_tradnl"/>
        </w:rPr>
        <w:t xml:space="preserve"> Dicho Plan de Reparación de Daños establece, entre otros, medidas de reparación individual y colectivas de carácter </w:t>
      </w:r>
      <w:r w:rsidR="009051AD" w:rsidRPr="00872E34">
        <w:rPr>
          <w:sz w:val="20"/>
          <w:szCs w:val="20"/>
          <w:lang w:val="es-ES_tradnl"/>
        </w:rPr>
        <w:t>económico</w:t>
      </w:r>
      <w:r w:rsidR="00F310EA" w:rsidRPr="00872E34">
        <w:rPr>
          <w:sz w:val="20"/>
          <w:szCs w:val="20"/>
          <w:lang w:val="es-ES_tradnl"/>
        </w:rPr>
        <w:t xml:space="preserve">, así como el desarrollo e implementación de políticas públicas para resarcir los daños causados a las presuntas víctimas por la construcción de la </w:t>
      </w:r>
      <w:r w:rsidR="0052725C" w:rsidRPr="00872E34">
        <w:rPr>
          <w:sz w:val="20"/>
          <w:szCs w:val="20"/>
          <w:lang w:val="es-ES_tradnl"/>
        </w:rPr>
        <w:t>h</w:t>
      </w:r>
      <w:r w:rsidR="00F310EA" w:rsidRPr="00872E34">
        <w:rPr>
          <w:sz w:val="20"/>
          <w:szCs w:val="20"/>
          <w:lang w:val="es-ES_tradnl"/>
        </w:rPr>
        <w:t>idroeléctrica Chixoy.</w:t>
      </w:r>
      <w:r w:rsidR="00375EC5" w:rsidRPr="00872E34">
        <w:rPr>
          <w:sz w:val="20"/>
          <w:szCs w:val="20"/>
          <w:lang w:val="es-ES_tradnl"/>
        </w:rPr>
        <w:t xml:space="preserve"> El Plan de Reparación de Daños fue suscrito por </w:t>
      </w:r>
      <w:r w:rsidR="00200D26" w:rsidRPr="00872E34">
        <w:rPr>
          <w:sz w:val="20"/>
          <w:szCs w:val="20"/>
          <w:lang w:val="es-ES_tradnl"/>
        </w:rPr>
        <w:t>las mismas partes que suscribieron el Informe de Identificación y Verificación.</w:t>
      </w:r>
    </w:p>
    <w:p w14:paraId="2007FD53" w14:textId="7B73A5B7" w:rsidR="00F310EA" w:rsidRPr="00872E34" w:rsidRDefault="005D15EF" w:rsidP="00561199">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Los peticionarios alegan que el Estado no ha cumplido con la totalidad de la las obligaciones contraídas </w:t>
      </w:r>
      <w:r w:rsidR="00FB44AF" w:rsidRPr="00872E34">
        <w:rPr>
          <w:sz w:val="20"/>
          <w:szCs w:val="20"/>
          <w:lang w:val="es-ES_tradnl"/>
        </w:rPr>
        <w:t>bajo el</w:t>
      </w:r>
      <w:r w:rsidRPr="00872E34">
        <w:rPr>
          <w:sz w:val="20"/>
          <w:szCs w:val="20"/>
          <w:lang w:val="es-ES_tradnl"/>
        </w:rPr>
        <w:t xml:space="preserve"> Plan de Reparación de Daños, reconocen que si bien han existido avances, estos se deben </w:t>
      </w:r>
      <w:r w:rsidR="004B79A1" w:rsidRPr="00872E34">
        <w:rPr>
          <w:sz w:val="20"/>
          <w:szCs w:val="20"/>
          <w:lang w:val="es-ES_tradnl"/>
        </w:rPr>
        <w:t xml:space="preserve">a </w:t>
      </w:r>
      <w:r w:rsidRPr="00872E34">
        <w:rPr>
          <w:sz w:val="20"/>
          <w:szCs w:val="20"/>
          <w:lang w:val="es-ES_tradnl"/>
        </w:rPr>
        <w:t xml:space="preserve">que las presuntas víctimas han buscado ayuda de distintos organismos internacionales, así como de otros Estados </w:t>
      </w:r>
      <w:r w:rsidR="00E1733B" w:rsidRPr="00872E34">
        <w:rPr>
          <w:sz w:val="20"/>
          <w:szCs w:val="20"/>
          <w:lang w:val="es-ES_tradnl"/>
        </w:rPr>
        <w:t>con la finalidad de ejecutar los compromisos</w:t>
      </w:r>
      <w:r w:rsidRPr="00872E34">
        <w:rPr>
          <w:sz w:val="20"/>
          <w:szCs w:val="20"/>
          <w:lang w:val="es-ES_tradnl"/>
        </w:rPr>
        <w:t xml:space="preserve"> </w:t>
      </w:r>
      <w:r w:rsidR="00561199" w:rsidRPr="00872E34">
        <w:rPr>
          <w:sz w:val="20"/>
          <w:szCs w:val="20"/>
          <w:lang w:val="es-ES_tradnl"/>
        </w:rPr>
        <w:t>reconocidos, ratificados, aceptados y suscritos entre COCAHICH y</w:t>
      </w:r>
      <w:r w:rsidRPr="00872E34">
        <w:rPr>
          <w:sz w:val="20"/>
          <w:szCs w:val="20"/>
          <w:lang w:val="es-ES_tradnl"/>
        </w:rPr>
        <w:t xml:space="preserve"> el Estado de Guatemala, evidenciando </w:t>
      </w:r>
      <w:r w:rsidR="00E1733B" w:rsidRPr="00872E34">
        <w:rPr>
          <w:sz w:val="20"/>
          <w:szCs w:val="20"/>
          <w:lang w:val="es-ES_tradnl"/>
        </w:rPr>
        <w:t xml:space="preserve">con ello </w:t>
      </w:r>
      <w:r w:rsidRPr="00872E34">
        <w:rPr>
          <w:sz w:val="20"/>
          <w:szCs w:val="20"/>
          <w:lang w:val="es-ES_tradnl"/>
        </w:rPr>
        <w:t>la falta de compromiso y cumplimiento en las obligaciones asumidas po</w:t>
      </w:r>
      <w:r w:rsidR="00561199" w:rsidRPr="00872E34">
        <w:rPr>
          <w:sz w:val="20"/>
          <w:szCs w:val="20"/>
          <w:lang w:val="es-ES_tradnl"/>
        </w:rPr>
        <w:t>r Guatemala con la finalidad de reparar de manera individual y colectiva a las presuntas víctima</w:t>
      </w:r>
      <w:r w:rsidR="00E1733B" w:rsidRPr="00872E34">
        <w:rPr>
          <w:sz w:val="20"/>
          <w:szCs w:val="20"/>
          <w:lang w:val="es-ES_tradnl"/>
        </w:rPr>
        <w:t>s</w:t>
      </w:r>
      <w:r w:rsidR="00561199" w:rsidRPr="00872E34">
        <w:rPr>
          <w:sz w:val="20"/>
          <w:szCs w:val="20"/>
          <w:lang w:val="es-ES_tradnl"/>
        </w:rPr>
        <w:t>. Aducen que la falta de una reparación integral</w:t>
      </w:r>
      <w:r w:rsidR="00E1733B" w:rsidRPr="00872E34">
        <w:rPr>
          <w:sz w:val="20"/>
          <w:szCs w:val="20"/>
          <w:lang w:val="es-ES_tradnl"/>
        </w:rPr>
        <w:t xml:space="preserve"> en</w:t>
      </w:r>
      <w:r w:rsidR="00DF248D" w:rsidRPr="00872E34">
        <w:rPr>
          <w:sz w:val="20"/>
          <w:szCs w:val="20"/>
          <w:lang w:val="es-ES_tradnl"/>
        </w:rPr>
        <w:t xml:space="preserve"> conjunto con el retardo injustificado</w:t>
      </w:r>
      <w:r w:rsidR="00561199" w:rsidRPr="00872E34">
        <w:rPr>
          <w:sz w:val="20"/>
          <w:szCs w:val="20"/>
          <w:lang w:val="es-ES_tradnl"/>
        </w:rPr>
        <w:t xml:space="preserve"> por parte de Guatemala</w:t>
      </w:r>
      <w:r w:rsidR="00DF248D" w:rsidRPr="00872E34">
        <w:rPr>
          <w:sz w:val="20"/>
          <w:szCs w:val="20"/>
          <w:lang w:val="es-ES_tradnl"/>
        </w:rPr>
        <w:t xml:space="preserve"> en la ejecución y el cumplimiento de las obligaciones </w:t>
      </w:r>
      <w:r w:rsidR="00036089" w:rsidRPr="00872E34">
        <w:rPr>
          <w:sz w:val="20"/>
          <w:szCs w:val="20"/>
          <w:lang w:val="es-ES_tradnl"/>
        </w:rPr>
        <w:t>asumidas</w:t>
      </w:r>
      <w:r w:rsidR="00DF248D" w:rsidRPr="00872E34">
        <w:rPr>
          <w:sz w:val="20"/>
          <w:szCs w:val="20"/>
          <w:lang w:val="es-ES_tradnl"/>
        </w:rPr>
        <w:t xml:space="preserve"> </w:t>
      </w:r>
      <w:r w:rsidR="00561199" w:rsidRPr="00872E34">
        <w:rPr>
          <w:sz w:val="20"/>
          <w:szCs w:val="20"/>
          <w:lang w:val="es-ES_tradnl"/>
        </w:rPr>
        <w:t xml:space="preserve">violenta </w:t>
      </w:r>
      <w:r w:rsidR="005A7364" w:rsidRPr="00872E34">
        <w:rPr>
          <w:sz w:val="20"/>
          <w:szCs w:val="20"/>
          <w:lang w:val="es-ES_tradnl"/>
        </w:rPr>
        <w:t>los</w:t>
      </w:r>
      <w:r w:rsidR="00561199" w:rsidRPr="00872E34">
        <w:rPr>
          <w:sz w:val="20"/>
          <w:szCs w:val="20"/>
          <w:lang w:val="es-ES_tradnl"/>
        </w:rPr>
        <w:t xml:space="preserve"> derecho</w:t>
      </w:r>
      <w:r w:rsidR="005A7364" w:rsidRPr="00872E34">
        <w:rPr>
          <w:sz w:val="20"/>
          <w:szCs w:val="20"/>
          <w:lang w:val="es-ES_tradnl"/>
        </w:rPr>
        <w:t>s</w:t>
      </w:r>
      <w:r w:rsidR="00561199" w:rsidRPr="00872E34">
        <w:rPr>
          <w:sz w:val="20"/>
          <w:szCs w:val="20"/>
          <w:lang w:val="es-ES_tradnl"/>
        </w:rPr>
        <w:t xml:space="preserve"> a la </w:t>
      </w:r>
      <w:r w:rsidR="00561199" w:rsidRPr="00872E34">
        <w:rPr>
          <w:bCs/>
          <w:sz w:val="20"/>
          <w:szCs w:val="20"/>
          <w:lang w:val="es-ES_tradnl"/>
        </w:rPr>
        <w:t xml:space="preserve">vida, integridad personal, libertad personal, garantías judiciales, honra y dignidad, conciencia y religión, pensamiento y expresión, reunión, </w:t>
      </w:r>
      <w:r w:rsidR="003253A4" w:rsidRPr="00872E34">
        <w:rPr>
          <w:bCs/>
          <w:sz w:val="20"/>
          <w:szCs w:val="20"/>
          <w:lang w:val="es-ES_tradnl"/>
        </w:rPr>
        <w:t xml:space="preserve">protección </w:t>
      </w:r>
      <w:r w:rsidR="00561199" w:rsidRPr="00872E34">
        <w:rPr>
          <w:bCs/>
          <w:sz w:val="20"/>
          <w:szCs w:val="20"/>
          <w:lang w:val="es-ES_tradnl"/>
        </w:rPr>
        <w:t xml:space="preserve">familia, </w:t>
      </w:r>
      <w:r w:rsidR="003253A4" w:rsidRPr="00872E34">
        <w:rPr>
          <w:bCs/>
          <w:sz w:val="20"/>
          <w:szCs w:val="20"/>
          <w:lang w:val="es-ES_tradnl"/>
        </w:rPr>
        <w:t xml:space="preserve">derecho al </w:t>
      </w:r>
      <w:r w:rsidR="00561199" w:rsidRPr="00872E34">
        <w:rPr>
          <w:bCs/>
          <w:sz w:val="20"/>
          <w:szCs w:val="20"/>
          <w:lang w:val="es-ES_tradnl"/>
        </w:rPr>
        <w:t>nombre, derechos del niño, propiedad privada, circulación y residencia, igualdad ante la ley y protección.</w:t>
      </w:r>
    </w:p>
    <w:p w14:paraId="375E5D00" w14:textId="569636AE" w:rsidR="00841307" w:rsidRPr="00872E34" w:rsidRDefault="00223E81" w:rsidP="00BB7F0C">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El Estado, por su parte, </w:t>
      </w:r>
      <w:r w:rsidR="002A55EA" w:rsidRPr="00872E34">
        <w:rPr>
          <w:sz w:val="20"/>
          <w:szCs w:val="20"/>
          <w:lang w:val="es-ES_tradnl"/>
        </w:rPr>
        <w:t xml:space="preserve">reconoce que la construcción de la hidroeléctrica Chixoy se realizó en un contexto de </w:t>
      </w:r>
      <w:r w:rsidR="00830CBF" w:rsidRPr="00872E34">
        <w:rPr>
          <w:sz w:val="20"/>
          <w:szCs w:val="20"/>
          <w:lang w:val="es-ES_tradnl"/>
        </w:rPr>
        <w:t>violencia, desencadenando graves violaciones a los derechos humanos de las presuntas víctimas.</w:t>
      </w:r>
      <w:r w:rsidR="009B19D3" w:rsidRPr="00872E34">
        <w:rPr>
          <w:sz w:val="20"/>
          <w:szCs w:val="20"/>
          <w:lang w:val="es-ES_tradnl"/>
        </w:rPr>
        <w:t xml:space="preserve"> Asimismo, </w:t>
      </w:r>
      <w:r w:rsidR="001D36FC" w:rsidRPr="00872E34">
        <w:rPr>
          <w:sz w:val="20"/>
          <w:szCs w:val="20"/>
          <w:lang w:val="es-ES_tradnl"/>
        </w:rPr>
        <w:t xml:space="preserve">acepta que las presuntas víctimas tuvieron que esperar cerca de tres décadas para que sus reclamos pudieran ser escuchados </w:t>
      </w:r>
      <w:r w:rsidR="00AC408A" w:rsidRPr="00872E34">
        <w:rPr>
          <w:sz w:val="20"/>
          <w:szCs w:val="20"/>
          <w:lang w:val="es-ES_tradnl"/>
        </w:rPr>
        <w:t>e iniciar</w:t>
      </w:r>
      <w:r w:rsidR="001D36FC" w:rsidRPr="00872E34">
        <w:rPr>
          <w:sz w:val="20"/>
          <w:szCs w:val="20"/>
          <w:lang w:val="es-ES_tradnl"/>
        </w:rPr>
        <w:t xml:space="preserve"> con el proceso de reparación</w:t>
      </w:r>
      <w:r w:rsidR="00E61BA8" w:rsidRPr="00872E34">
        <w:rPr>
          <w:sz w:val="20"/>
          <w:szCs w:val="20"/>
          <w:lang w:val="es-ES_tradnl"/>
        </w:rPr>
        <w:t>.</w:t>
      </w:r>
      <w:r w:rsidR="00EB061A" w:rsidRPr="00872E34">
        <w:rPr>
          <w:sz w:val="20"/>
          <w:szCs w:val="20"/>
          <w:lang w:val="es-ES_tradnl"/>
        </w:rPr>
        <w:t xml:space="preserve"> </w:t>
      </w:r>
      <w:r w:rsidR="00117C7F" w:rsidRPr="00872E34">
        <w:rPr>
          <w:sz w:val="20"/>
          <w:szCs w:val="20"/>
          <w:lang w:val="es-ES_tradnl"/>
        </w:rPr>
        <w:t>Expresa</w:t>
      </w:r>
      <w:r w:rsidR="00841307" w:rsidRPr="00872E34">
        <w:rPr>
          <w:sz w:val="20"/>
          <w:szCs w:val="20"/>
          <w:lang w:val="es-ES_tradnl"/>
        </w:rPr>
        <w:t xml:space="preserve"> qu</w:t>
      </w:r>
      <w:r w:rsidR="0084104B" w:rsidRPr="00872E34">
        <w:rPr>
          <w:sz w:val="20"/>
          <w:szCs w:val="20"/>
          <w:lang w:val="es-ES_tradnl"/>
        </w:rPr>
        <w:t>e dicho proceso culminó</w:t>
      </w:r>
      <w:r w:rsidR="00841307" w:rsidRPr="00872E34">
        <w:rPr>
          <w:sz w:val="20"/>
          <w:szCs w:val="20"/>
          <w:lang w:val="es-ES_tradnl"/>
        </w:rPr>
        <w:t xml:space="preserve"> el 3 de noviembre de 2014 </w:t>
      </w:r>
      <w:r w:rsidR="0084104B" w:rsidRPr="00872E34">
        <w:rPr>
          <w:sz w:val="20"/>
          <w:szCs w:val="20"/>
          <w:lang w:val="es-ES_tradnl"/>
        </w:rPr>
        <w:t>con</w:t>
      </w:r>
      <w:r w:rsidR="00841307" w:rsidRPr="00872E34">
        <w:rPr>
          <w:sz w:val="20"/>
          <w:szCs w:val="20"/>
          <w:lang w:val="es-ES_tradnl"/>
        </w:rPr>
        <w:t xml:space="preserve"> el acuerdo gubernativo 378-2014</w:t>
      </w:r>
      <w:r w:rsidR="00935257" w:rsidRPr="00872E34">
        <w:rPr>
          <w:sz w:val="20"/>
          <w:szCs w:val="20"/>
          <w:lang w:val="es-ES_tradnl"/>
        </w:rPr>
        <w:t xml:space="preserve"> (en adelante el “Acuerdo 378-2014”)</w:t>
      </w:r>
      <w:r w:rsidR="00841307" w:rsidRPr="00872E34">
        <w:rPr>
          <w:sz w:val="20"/>
          <w:szCs w:val="20"/>
          <w:lang w:val="es-ES_tradnl"/>
        </w:rPr>
        <w:t xml:space="preserve">, </w:t>
      </w:r>
      <w:r w:rsidR="00EB061A" w:rsidRPr="00872E34">
        <w:rPr>
          <w:sz w:val="20"/>
          <w:szCs w:val="20"/>
          <w:lang w:val="es-ES_tradnl"/>
        </w:rPr>
        <w:t>mismo que</w:t>
      </w:r>
      <w:r w:rsidR="00841307" w:rsidRPr="00872E34">
        <w:rPr>
          <w:sz w:val="20"/>
          <w:szCs w:val="20"/>
          <w:lang w:val="es-ES_tradnl"/>
        </w:rPr>
        <w:t xml:space="preserve"> fue publicado en el diario oficial el 6 de noviembre de ese mismo año y entrando en vigor un día después. </w:t>
      </w:r>
      <w:r w:rsidR="00E321B8" w:rsidRPr="00872E34">
        <w:rPr>
          <w:sz w:val="20"/>
          <w:szCs w:val="20"/>
          <w:lang w:val="es-ES_tradnl"/>
        </w:rPr>
        <w:t>Indica que</w:t>
      </w:r>
      <w:r w:rsidR="00DE15FF" w:rsidRPr="00872E34">
        <w:rPr>
          <w:sz w:val="20"/>
          <w:szCs w:val="20"/>
          <w:lang w:val="es-ES_tradnl"/>
        </w:rPr>
        <w:t xml:space="preserve">, </w:t>
      </w:r>
      <w:r w:rsidR="00E321B8" w:rsidRPr="00872E34">
        <w:rPr>
          <w:sz w:val="20"/>
          <w:szCs w:val="20"/>
          <w:lang w:val="es-ES_tradnl"/>
        </w:rPr>
        <w:t>a</w:t>
      </w:r>
      <w:r w:rsidR="00841307" w:rsidRPr="00872E34">
        <w:rPr>
          <w:sz w:val="20"/>
          <w:szCs w:val="20"/>
          <w:lang w:val="es-ES_tradnl"/>
        </w:rPr>
        <w:t xml:space="preserve"> través dicho acuerdo se aprobó una </w:t>
      </w:r>
      <w:r w:rsidR="00BB7F0C" w:rsidRPr="00872E34">
        <w:rPr>
          <w:sz w:val="20"/>
          <w:szCs w:val="20"/>
          <w:lang w:val="es-ES_tradnl"/>
        </w:rPr>
        <w:t>“</w:t>
      </w:r>
      <w:r w:rsidR="00345394" w:rsidRPr="00872E34">
        <w:rPr>
          <w:sz w:val="20"/>
          <w:szCs w:val="20"/>
          <w:lang w:val="es-ES_tradnl"/>
        </w:rPr>
        <w:t>P</w:t>
      </w:r>
      <w:r w:rsidR="00841307" w:rsidRPr="00872E34">
        <w:rPr>
          <w:sz w:val="20"/>
          <w:szCs w:val="20"/>
          <w:lang w:val="es-ES_tradnl"/>
        </w:rPr>
        <w:t xml:space="preserve">olítica </w:t>
      </w:r>
      <w:r w:rsidR="00345394" w:rsidRPr="00872E34">
        <w:rPr>
          <w:sz w:val="20"/>
          <w:szCs w:val="20"/>
          <w:lang w:val="es-ES_tradnl"/>
        </w:rPr>
        <w:t>P</w:t>
      </w:r>
      <w:r w:rsidR="00841307" w:rsidRPr="00872E34">
        <w:rPr>
          <w:sz w:val="20"/>
          <w:szCs w:val="20"/>
          <w:lang w:val="es-ES_tradnl"/>
        </w:rPr>
        <w:t xml:space="preserve">ública de </w:t>
      </w:r>
      <w:r w:rsidR="00345394" w:rsidRPr="00872E34">
        <w:rPr>
          <w:sz w:val="20"/>
          <w:szCs w:val="20"/>
          <w:lang w:val="es-ES_tradnl"/>
        </w:rPr>
        <w:t>R</w:t>
      </w:r>
      <w:r w:rsidR="00841307" w:rsidRPr="00872E34">
        <w:rPr>
          <w:sz w:val="20"/>
          <w:szCs w:val="20"/>
          <w:lang w:val="es-ES_tradnl"/>
        </w:rPr>
        <w:t xml:space="preserve">eparación a las </w:t>
      </w:r>
      <w:r w:rsidR="00BB7F0C" w:rsidRPr="00872E34">
        <w:rPr>
          <w:sz w:val="20"/>
          <w:szCs w:val="20"/>
          <w:lang w:val="es-ES_tradnl"/>
        </w:rPr>
        <w:t>C</w:t>
      </w:r>
      <w:r w:rsidR="00841307" w:rsidRPr="00872E34">
        <w:rPr>
          <w:sz w:val="20"/>
          <w:szCs w:val="20"/>
          <w:lang w:val="es-ES_tradnl"/>
        </w:rPr>
        <w:t xml:space="preserve">omunidades </w:t>
      </w:r>
      <w:r w:rsidR="00BB7F0C" w:rsidRPr="00872E34">
        <w:rPr>
          <w:sz w:val="20"/>
          <w:szCs w:val="20"/>
          <w:lang w:val="es-ES_tradnl"/>
        </w:rPr>
        <w:t>A</w:t>
      </w:r>
      <w:r w:rsidR="00841307" w:rsidRPr="00872E34">
        <w:rPr>
          <w:sz w:val="20"/>
          <w:szCs w:val="20"/>
          <w:lang w:val="es-ES_tradnl"/>
        </w:rPr>
        <w:t xml:space="preserve">fectadas por la </w:t>
      </w:r>
      <w:r w:rsidR="00BB7F0C" w:rsidRPr="00872E34">
        <w:rPr>
          <w:sz w:val="20"/>
          <w:szCs w:val="20"/>
          <w:lang w:val="es-ES_tradnl"/>
        </w:rPr>
        <w:t>C</w:t>
      </w:r>
      <w:r w:rsidR="00841307" w:rsidRPr="00872E34">
        <w:rPr>
          <w:sz w:val="20"/>
          <w:szCs w:val="20"/>
          <w:lang w:val="es-ES_tradnl"/>
        </w:rPr>
        <w:t xml:space="preserve">onstrucción de la </w:t>
      </w:r>
      <w:r w:rsidR="00BB7F0C" w:rsidRPr="00872E34">
        <w:rPr>
          <w:sz w:val="20"/>
          <w:szCs w:val="20"/>
          <w:lang w:val="es-ES_tradnl"/>
        </w:rPr>
        <w:t>H</w:t>
      </w:r>
      <w:r w:rsidR="00D035C9" w:rsidRPr="00872E34">
        <w:rPr>
          <w:sz w:val="20"/>
          <w:szCs w:val="20"/>
          <w:lang w:val="es-ES_tradnl"/>
        </w:rPr>
        <w:t>idroeléctrica</w:t>
      </w:r>
      <w:r w:rsidR="00841307" w:rsidRPr="00872E34">
        <w:rPr>
          <w:sz w:val="20"/>
          <w:szCs w:val="20"/>
          <w:lang w:val="es-ES_tradnl"/>
        </w:rPr>
        <w:t xml:space="preserve"> Chixoy</w:t>
      </w:r>
      <w:r w:rsidR="006D307A" w:rsidRPr="00872E34">
        <w:rPr>
          <w:sz w:val="20"/>
          <w:szCs w:val="20"/>
          <w:lang w:val="es-ES_tradnl"/>
        </w:rPr>
        <w:t xml:space="preserve">” </w:t>
      </w:r>
      <w:r w:rsidR="00BB7F0C" w:rsidRPr="00872E34">
        <w:rPr>
          <w:sz w:val="20"/>
          <w:szCs w:val="20"/>
          <w:lang w:val="es-ES_tradnl"/>
        </w:rPr>
        <w:t>(en adelante la “Política Pública de Reparación”)</w:t>
      </w:r>
      <w:r w:rsidR="00EB061A" w:rsidRPr="00872E34">
        <w:rPr>
          <w:sz w:val="20"/>
          <w:szCs w:val="20"/>
          <w:lang w:val="es-ES_tradnl"/>
        </w:rPr>
        <w:t xml:space="preserve">, </w:t>
      </w:r>
      <w:r w:rsidR="00841307" w:rsidRPr="00872E34">
        <w:rPr>
          <w:sz w:val="20"/>
          <w:szCs w:val="20"/>
          <w:lang w:val="es-ES_tradnl"/>
        </w:rPr>
        <w:t>estableciendo un periodo de quince años (2015-2029) para su cumplimiento</w:t>
      </w:r>
      <w:r w:rsidR="00AC408A" w:rsidRPr="00872E34">
        <w:rPr>
          <w:sz w:val="20"/>
          <w:szCs w:val="20"/>
          <w:lang w:val="es-ES_tradnl"/>
        </w:rPr>
        <w:t xml:space="preserve"> total</w:t>
      </w:r>
      <w:r w:rsidR="00841307" w:rsidRPr="00872E34">
        <w:rPr>
          <w:sz w:val="20"/>
          <w:szCs w:val="20"/>
          <w:lang w:val="es-ES_tradnl"/>
        </w:rPr>
        <w:t xml:space="preserve">. </w:t>
      </w:r>
    </w:p>
    <w:p w14:paraId="539FCFD8" w14:textId="130BB1CF" w:rsidR="00A947FE" w:rsidRPr="00C52115" w:rsidRDefault="00870467" w:rsidP="00E61BA8">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Además,</w:t>
      </w:r>
      <w:r w:rsidR="00117C7F" w:rsidRPr="00872E34">
        <w:rPr>
          <w:sz w:val="20"/>
          <w:szCs w:val="20"/>
          <w:lang w:val="es-ES_tradnl"/>
        </w:rPr>
        <w:t xml:space="preserve"> </w:t>
      </w:r>
      <w:r w:rsidR="00513485" w:rsidRPr="00872E34">
        <w:rPr>
          <w:sz w:val="20"/>
          <w:szCs w:val="20"/>
          <w:lang w:val="es-ES_tradnl"/>
        </w:rPr>
        <w:t>señala</w:t>
      </w:r>
      <w:r w:rsidR="00117C7F" w:rsidRPr="00872E34">
        <w:rPr>
          <w:sz w:val="20"/>
          <w:szCs w:val="20"/>
          <w:lang w:val="es-ES_tradnl"/>
        </w:rPr>
        <w:t xml:space="preserve"> que en </w:t>
      </w:r>
      <w:r w:rsidR="00AF71D0" w:rsidRPr="00872E34">
        <w:rPr>
          <w:sz w:val="20"/>
          <w:szCs w:val="20"/>
          <w:lang w:val="es-ES_tradnl"/>
        </w:rPr>
        <w:t xml:space="preserve">el </w:t>
      </w:r>
      <w:r w:rsidR="00EE7B60" w:rsidRPr="00872E34">
        <w:rPr>
          <w:sz w:val="20"/>
          <w:szCs w:val="20"/>
          <w:lang w:val="es-ES_tradnl"/>
        </w:rPr>
        <w:t>A</w:t>
      </w:r>
      <w:r w:rsidR="00117C7F" w:rsidRPr="00872E34">
        <w:rPr>
          <w:sz w:val="20"/>
          <w:szCs w:val="20"/>
          <w:lang w:val="es-ES_tradnl"/>
        </w:rPr>
        <w:t>cuerdo 378-201</w:t>
      </w:r>
      <w:r w:rsidR="00EE7B60" w:rsidRPr="00872E34">
        <w:rPr>
          <w:sz w:val="20"/>
          <w:szCs w:val="20"/>
          <w:lang w:val="es-ES_tradnl"/>
        </w:rPr>
        <w:t>4</w:t>
      </w:r>
      <w:r w:rsidR="00117C7F" w:rsidRPr="00872E34">
        <w:rPr>
          <w:sz w:val="20"/>
          <w:szCs w:val="20"/>
          <w:lang w:val="es-ES_tradnl"/>
        </w:rPr>
        <w:t xml:space="preserve"> se </w:t>
      </w:r>
      <w:r w:rsidR="00DE06F6" w:rsidRPr="00872E34">
        <w:rPr>
          <w:sz w:val="20"/>
          <w:szCs w:val="20"/>
          <w:lang w:val="es-ES_tradnl"/>
        </w:rPr>
        <w:t>determinó</w:t>
      </w:r>
      <w:r w:rsidR="00AF71D0" w:rsidRPr="00872E34">
        <w:rPr>
          <w:sz w:val="20"/>
          <w:szCs w:val="20"/>
          <w:lang w:val="es-ES_tradnl"/>
        </w:rPr>
        <w:t xml:space="preserve"> que</w:t>
      </w:r>
      <w:r w:rsidR="00117C7F" w:rsidRPr="00872E34">
        <w:rPr>
          <w:sz w:val="20"/>
          <w:szCs w:val="20"/>
          <w:lang w:val="es-ES_tradnl"/>
        </w:rPr>
        <w:t xml:space="preserve"> la Comisión Presidencial Coordinadora de la </w:t>
      </w:r>
      <w:r w:rsidR="00513485" w:rsidRPr="00872E34">
        <w:rPr>
          <w:sz w:val="20"/>
          <w:szCs w:val="20"/>
          <w:lang w:val="es-ES_tradnl"/>
        </w:rPr>
        <w:t>Política</w:t>
      </w:r>
      <w:r w:rsidR="00117C7F" w:rsidRPr="00872E34">
        <w:rPr>
          <w:sz w:val="20"/>
          <w:szCs w:val="20"/>
          <w:lang w:val="es-ES_tradnl"/>
        </w:rPr>
        <w:t xml:space="preserve"> del Ejecutivo en Materia de Derechos Humanos (COPREDEH) </w:t>
      </w:r>
      <w:r w:rsidR="00AF71D0" w:rsidRPr="00872E34">
        <w:rPr>
          <w:sz w:val="20"/>
          <w:szCs w:val="20"/>
          <w:lang w:val="es-ES_tradnl"/>
        </w:rPr>
        <w:t>coordinaría</w:t>
      </w:r>
      <w:r w:rsidR="00513485" w:rsidRPr="00872E34">
        <w:rPr>
          <w:sz w:val="20"/>
          <w:szCs w:val="20"/>
          <w:lang w:val="es-ES_tradnl"/>
        </w:rPr>
        <w:t xml:space="preserve"> el cumplimiento de la política pública para reparar a las presuntas víctimas por los daños ocasionados por la construcción de la hidroeléctrica. Asimismo, </w:t>
      </w:r>
      <w:r w:rsidR="00973B84" w:rsidRPr="00872E34">
        <w:rPr>
          <w:sz w:val="20"/>
          <w:szCs w:val="20"/>
          <w:lang w:val="es-ES_tradnl"/>
        </w:rPr>
        <w:t>sostiene que desde 2014 han existido</w:t>
      </w:r>
      <w:r w:rsidR="00513485" w:rsidRPr="00872E34">
        <w:rPr>
          <w:sz w:val="20"/>
          <w:szCs w:val="20"/>
          <w:lang w:val="es-ES_tradnl"/>
        </w:rPr>
        <w:t xml:space="preserve"> avances en el cumplimiento de</w:t>
      </w:r>
      <w:r w:rsidR="00973B84" w:rsidRPr="00872E34">
        <w:rPr>
          <w:sz w:val="20"/>
          <w:szCs w:val="20"/>
          <w:lang w:val="es-ES_tradnl"/>
        </w:rPr>
        <w:t xml:space="preserve"> los compromisos pactados en </w:t>
      </w:r>
      <w:r w:rsidR="00490A70" w:rsidRPr="00872E34">
        <w:rPr>
          <w:sz w:val="20"/>
          <w:szCs w:val="20"/>
          <w:lang w:val="es-ES_tradnl"/>
        </w:rPr>
        <w:t>la Política Pública de Reparación</w:t>
      </w:r>
      <w:r w:rsidR="003B0A6F" w:rsidRPr="00872E34">
        <w:rPr>
          <w:sz w:val="20"/>
          <w:szCs w:val="20"/>
          <w:lang w:val="es-ES_tradnl"/>
        </w:rPr>
        <w:t xml:space="preserve">. </w:t>
      </w:r>
      <w:r w:rsidR="003D2FBA" w:rsidRPr="00C52115">
        <w:rPr>
          <w:sz w:val="20"/>
          <w:szCs w:val="20"/>
          <w:lang w:val="es-ES_tradnl"/>
        </w:rPr>
        <w:t>A este respecto</w:t>
      </w:r>
      <w:r w:rsidR="008812BD" w:rsidRPr="00C52115">
        <w:rPr>
          <w:sz w:val="20"/>
          <w:szCs w:val="20"/>
          <w:lang w:val="es-ES_tradnl"/>
        </w:rPr>
        <w:t>, el Estado</w:t>
      </w:r>
      <w:r w:rsidR="003D2FBA" w:rsidRPr="00C52115">
        <w:rPr>
          <w:sz w:val="20"/>
          <w:szCs w:val="20"/>
          <w:lang w:val="es-ES_tradnl"/>
        </w:rPr>
        <w:t xml:space="preserve"> d</w:t>
      </w:r>
      <w:r w:rsidR="00912771" w:rsidRPr="00C52115">
        <w:rPr>
          <w:sz w:val="20"/>
          <w:szCs w:val="20"/>
          <w:lang w:val="es-ES_tradnl"/>
        </w:rPr>
        <w:t>etalla</w:t>
      </w:r>
      <w:r w:rsidR="008812BD" w:rsidRPr="00C52115">
        <w:rPr>
          <w:sz w:val="20"/>
          <w:szCs w:val="20"/>
          <w:lang w:val="es-ES_tradnl"/>
        </w:rPr>
        <w:t xml:space="preserve"> que en 2018 se </w:t>
      </w:r>
      <w:r w:rsidR="001C322D" w:rsidRPr="00C52115">
        <w:rPr>
          <w:sz w:val="20"/>
          <w:szCs w:val="20"/>
          <w:lang w:val="es-ES_tradnl"/>
        </w:rPr>
        <w:t xml:space="preserve">había </w:t>
      </w:r>
      <w:r w:rsidR="003D2FBA" w:rsidRPr="00C52115">
        <w:rPr>
          <w:sz w:val="20"/>
          <w:szCs w:val="20"/>
          <w:lang w:val="es-ES_tradnl"/>
        </w:rPr>
        <w:t>cumplido</w:t>
      </w:r>
      <w:r w:rsidR="00513485" w:rsidRPr="00C52115">
        <w:rPr>
          <w:sz w:val="20"/>
          <w:szCs w:val="20"/>
          <w:lang w:val="es-ES_tradnl"/>
        </w:rPr>
        <w:t xml:space="preserve"> </w:t>
      </w:r>
      <w:r w:rsidR="001C322D" w:rsidRPr="00C52115">
        <w:rPr>
          <w:sz w:val="20"/>
          <w:szCs w:val="20"/>
          <w:lang w:val="es-ES_tradnl"/>
        </w:rPr>
        <w:t xml:space="preserve">en su totalidad con </w:t>
      </w:r>
      <w:r w:rsidR="00513485" w:rsidRPr="00C52115">
        <w:rPr>
          <w:sz w:val="20"/>
          <w:szCs w:val="20"/>
          <w:lang w:val="es-ES_tradnl"/>
        </w:rPr>
        <w:t>el resarcimiento individual</w:t>
      </w:r>
      <w:r w:rsidR="00BB0E4A" w:rsidRPr="00C52115">
        <w:rPr>
          <w:sz w:val="20"/>
          <w:szCs w:val="20"/>
          <w:lang w:val="es-ES_tradnl"/>
        </w:rPr>
        <w:t xml:space="preserve"> </w:t>
      </w:r>
      <w:r w:rsidR="001C322D" w:rsidRPr="00C52115">
        <w:rPr>
          <w:sz w:val="20"/>
          <w:szCs w:val="20"/>
          <w:lang w:val="es-ES_tradnl"/>
        </w:rPr>
        <w:t xml:space="preserve">monetario </w:t>
      </w:r>
      <w:r w:rsidR="008812BD" w:rsidRPr="00C52115">
        <w:rPr>
          <w:sz w:val="20"/>
          <w:szCs w:val="20"/>
          <w:lang w:val="es-ES_tradnl"/>
        </w:rPr>
        <w:t xml:space="preserve">pactado en la Política Pública de Reparación, resarciendo </w:t>
      </w:r>
      <w:r w:rsidR="001C322D" w:rsidRPr="00C52115">
        <w:rPr>
          <w:sz w:val="20"/>
          <w:szCs w:val="20"/>
          <w:lang w:val="es-ES_tradnl"/>
        </w:rPr>
        <w:t xml:space="preserve">a inicios de 2018 </w:t>
      </w:r>
      <w:r w:rsidR="00BB0E4A" w:rsidRPr="00C52115">
        <w:rPr>
          <w:sz w:val="20"/>
          <w:szCs w:val="20"/>
          <w:lang w:val="es-ES_tradnl"/>
        </w:rPr>
        <w:t>a 2,092 familias</w:t>
      </w:r>
      <w:r w:rsidR="00763B32" w:rsidRPr="00C52115">
        <w:rPr>
          <w:sz w:val="20"/>
          <w:szCs w:val="20"/>
          <w:lang w:val="es-ES_tradnl"/>
        </w:rPr>
        <w:t xml:space="preserve"> por Q.</w:t>
      </w:r>
      <w:r w:rsidR="003D2FBA" w:rsidRPr="00C52115">
        <w:rPr>
          <w:sz w:val="20"/>
          <w:szCs w:val="20"/>
          <w:lang w:val="es-ES_tradnl"/>
        </w:rPr>
        <w:t xml:space="preserve"> </w:t>
      </w:r>
      <w:r w:rsidR="00763B32" w:rsidRPr="00C52115">
        <w:rPr>
          <w:sz w:val="20"/>
          <w:szCs w:val="20"/>
          <w:lang w:val="es-ES_tradnl"/>
        </w:rPr>
        <w:t>179</w:t>
      </w:r>
      <w:r w:rsidR="003D2FBA" w:rsidRPr="00C52115">
        <w:rPr>
          <w:sz w:val="20"/>
          <w:szCs w:val="20"/>
          <w:lang w:val="es-ES_tradnl"/>
        </w:rPr>
        <w:t>,</w:t>
      </w:r>
      <w:r w:rsidR="00763B32" w:rsidRPr="00C52115">
        <w:rPr>
          <w:sz w:val="20"/>
          <w:szCs w:val="20"/>
          <w:lang w:val="es-ES_tradnl"/>
        </w:rPr>
        <w:t>6</w:t>
      </w:r>
      <w:r w:rsidR="003D2FBA" w:rsidRPr="00C52115">
        <w:rPr>
          <w:sz w:val="20"/>
          <w:szCs w:val="20"/>
          <w:lang w:val="es-ES_tradnl"/>
        </w:rPr>
        <w:t>00,000</w:t>
      </w:r>
      <w:r w:rsidR="00763B32" w:rsidRPr="00C52115">
        <w:rPr>
          <w:sz w:val="20"/>
          <w:szCs w:val="20"/>
          <w:lang w:val="es-ES_tradnl"/>
        </w:rPr>
        <w:t xml:space="preserve"> (US</w:t>
      </w:r>
      <w:r w:rsidR="003D2FBA" w:rsidRPr="00C52115">
        <w:rPr>
          <w:sz w:val="20"/>
          <w:szCs w:val="20"/>
          <w:lang w:val="es-ES_tradnl"/>
        </w:rPr>
        <w:t>D</w:t>
      </w:r>
      <w:r w:rsidR="00763B32" w:rsidRPr="00C52115">
        <w:rPr>
          <w:sz w:val="20"/>
          <w:szCs w:val="20"/>
          <w:lang w:val="es-ES_tradnl"/>
        </w:rPr>
        <w:t>$</w:t>
      </w:r>
      <w:r w:rsidR="003D2FBA" w:rsidRPr="00C52115">
        <w:rPr>
          <w:sz w:val="20"/>
          <w:szCs w:val="20"/>
          <w:lang w:val="es-ES_tradnl"/>
        </w:rPr>
        <w:t xml:space="preserve">. </w:t>
      </w:r>
      <w:r w:rsidR="00763B32" w:rsidRPr="00C52115">
        <w:rPr>
          <w:sz w:val="20"/>
          <w:szCs w:val="20"/>
          <w:lang w:val="es-ES_tradnl"/>
        </w:rPr>
        <w:t>24</w:t>
      </w:r>
      <w:r w:rsidR="003D2FBA" w:rsidRPr="00C52115">
        <w:rPr>
          <w:sz w:val="20"/>
          <w:szCs w:val="20"/>
          <w:lang w:val="es-ES_tradnl"/>
        </w:rPr>
        <w:t>,000,000</w:t>
      </w:r>
      <w:r w:rsidR="00763B32" w:rsidRPr="00C52115">
        <w:rPr>
          <w:sz w:val="20"/>
          <w:szCs w:val="20"/>
          <w:lang w:val="es-ES_tradnl"/>
        </w:rPr>
        <w:t>)</w:t>
      </w:r>
      <w:r w:rsidR="001C322D" w:rsidRPr="00C52115">
        <w:rPr>
          <w:rStyle w:val="FootnoteReference"/>
          <w:sz w:val="20"/>
          <w:szCs w:val="20"/>
          <w:lang w:val="es-ES_tradnl"/>
        </w:rPr>
        <w:t xml:space="preserve"> </w:t>
      </w:r>
      <w:r w:rsidR="001C322D" w:rsidRPr="00C52115">
        <w:rPr>
          <w:rStyle w:val="FootnoteReference"/>
          <w:sz w:val="20"/>
          <w:szCs w:val="20"/>
          <w:lang w:val="es-ES_tradnl"/>
        </w:rPr>
        <w:footnoteReference w:id="6"/>
      </w:r>
      <w:r w:rsidR="003D2FBA" w:rsidRPr="00C52115">
        <w:rPr>
          <w:sz w:val="20"/>
          <w:szCs w:val="20"/>
          <w:lang w:val="es-ES_tradnl"/>
        </w:rPr>
        <w:t>,</w:t>
      </w:r>
      <w:r w:rsidR="00BB0E4A" w:rsidRPr="00C52115">
        <w:rPr>
          <w:sz w:val="20"/>
          <w:szCs w:val="20"/>
          <w:lang w:val="es-ES_tradnl"/>
        </w:rPr>
        <w:t xml:space="preserve"> y para finales de </w:t>
      </w:r>
      <w:r w:rsidR="001C322D" w:rsidRPr="00C52115">
        <w:rPr>
          <w:sz w:val="20"/>
          <w:szCs w:val="20"/>
          <w:lang w:val="es-ES_tradnl"/>
        </w:rPr>
        <w:t>ese mismo año</w:t>
      </w:r>
      <w:r w:rsidR="00BB0E4A" w:rsidRPr="00C52115">
        <w:rPr>
          <w:sz w:val="20"/>
          <w:szCs w:val="20"/>
          <w:lang w:val="es-ES_tradnl"/>
        </w:rPr>
        <w:t xml:space="preserve"> </w:t>
      </w:r>
      <w:r w:rsidR="00356E86" w:rsidRPr="00C52115">
        <w:rPr>
          <w:sz w:val="20"/>
          <w:szCs w:val="20"/>
          <w:lang w:val="es-ES_tradnl"/>
        </w:rPr>
        <w:t xml:space="preserve">se </w:t>
      </w:r>
      <w:r w:rsidR="00BB0E4A" w:rsidRPr="00C52115">
        <w:rPr>
          <w:sz w:val="20"/>
          <w:szCs w:val="20"/>
          <w:lang w:val="es-ES_tradnl"/>
        </w:rPr>
        <w:t>hab</w:t>
      </w:r>
      <w:r w:rsidR="00E56EA2" w:rsidRPr="00C52115">
        <w:rPr>
          <w:sz w:val="20"/>
          <w:szCs w:val="20"/>
          <w:lang w:val="es-ES_tradnl"/>
        </w:rPr>
        <w:t>í</w:t>
      </w:r>
      <w:r w:rsidR="00BB0E4A" w:rsidRPr="00C52115">
        <w:rPr>
          <w:sz w:val="20"/>
          <w:szCs w:val="20"/>
          <w:lang w:val="es-ES_tradnl"/>
        </w:rPr>
        <w:t>a</w:t>
      </w:r>
      <w:r w:rsidR="00DE15FF" w:rsidRPr="00C52115">
        <w:rPr>
          <w:sz w:val="20"/>
          <w:szCs w:val="20"/>
          <w:lang w:val="es-ES_tradnl"/>
        </w:rPr>
        <w:t>n</w:t>
      </w:r>
      <w:r w:rsidR="00BB0E4A" w:rsidRPr="00C52115">
        <w:rPr>
          <w:sz w:val="20"/>
          <w:szCs w:val="20"/>
          <w:lang w:val="es-ES_tradnl"/>
        </w:rPr>
        <w:t xml:space="preserve"> pagado cerca de Q.</w:t>
      </w:r>
      <w:r w:rsidR="003D2FBA" w:rsidRPr="00C52115">
        <w:rPr>
          <w:sz w:val="20"/>
          <w:szCs w:val="20"/>
          <w:lang w:val="es-ES_tradnl"/>
        </w:rPr>
        <w:t xml:space="preserve"> </w:t>
      </w:r>
      <w:r w:rsidR="00BB0E4A" w:rsidRPr="00C52115">
        <w:rPr>
          <w:sz w:val="20"/>
          <w:szCs w:val="20"/>
          <w:lang w:val="es-ES_tradnl"/>
        </w:rPr>
        <w:t>20</w:t>
      </w:r>
      <w:r w:rsidR="003D2FBA" w:rsidRPr="00C52115">
        <w:rPr>
          <w:sz w:val="20"/>
          <w:szCs w:val="20"/>
          <w:lang w:val="es-ES_tradnl"/>
        </w:rPr>
        <w:t>,</w:t>
      </w:r>
      <w:r w:rsidR="00BB0E4A" w:rsidRPr="00C52115">
        <w:rPr>
          <w:sz w:val="20"/>
          <w:szCs w:val="20"/>
          <w:lang w:val="es-ES_tradnl"/>
        </w:rPr>
        <w:t>4</w:t>
      </w:r>
      <w:r w:rsidR="003D2FBA" w:rsidRPr="00C52115">
        <w:rPr>
          <w:sz w:val="20"/>
          <w:szCs w:val="20"/>
          <w:lang w:val="es-ES_tradnl"/>
        </w:rPr>
        <w:t>00,000</w:t>
      </w:r>
      <w:r w:rsidR="00BB0E4A" w:rsidRPr="00C52115">
        <w:rPr>
          <w:sz w:val="20"/>
          <w:szCs w:val="20"/>
          <w:lang w:val="es-ES_tradnl"/>
        </w:rPr>
        <w:t xml:space="preserve"> </w:t>
      </w:r>
      <w:r w:rsidR="00763B32" w:rsidRPr="00C52115">
        <w:rPr>
          <w:sz w:val="20"/>
          <w:szCs w:val="20"/>
          <w:lang w:val="es-ES_tradnl"/>
        </w:rPr>
        <w:t>(US</w:t>
      </w:r>
      <w:r w:rsidR="003D2FBA" w:rsidRPr="00C52115">
        <w:rPr>
          <w:sz w:val="20"/>
          <w:szCs w:val="20"/>
          <w:lang w:val="es-ES_tradnl"/>
        </w:rPr>
        <w:t>D</w:t>
      </w:r>
      <w:r w:rsidR="00763B32" w:rsidRPr="00C52115">
        <w:rPr>
          <w:sz w:val="20"/>
          <w:szCs w:val="20"/>
          <w:lang w:val="es-ES_tradnl"/>
        </w:rPr>
        <w:t>$</w:t>
      </w:r>
      <w:r w:rsidR="003D2FBA" w:rsidRPr="00C52115">
        <w:rPr>
          <w:sz w:val="20"/>
          <w:szCs w:val="20"/>
          <w:lang w:val="es-ES_tradnl"/>
        </w:rPr>
        <w:t xml:space="preserve">. </w:t>
      </w:r>
      <w:r w:rsidR="00763B32" w:rsidRPr="00C52115">
        <w:rPr>
          <w:sz w:val="20"/>
          <w:szCs w:val="20"/>
          <w:lang w:val="es-ES_tradnl"/>
        </w:rPr>
        <w:t>2</w:t>
      </w:r>
      <w:r w:rsidR="003D2FBA" w:rsidRPr="00C52115">
        <w:rPr>
          <w:sz w:val="20"/>
          <w:szCs w:val="20"/>
          <w:lang w:val="es-ES_tradnl"/>
        </w:rPr>
        <w:t>,</w:t>
      </w:r>
      <w:r w:rsidR="00763B32" w:rsidRPr="00C52115">
        <w:rPr>
          <w:sz w:val="20"/>
          <w:szCs w:val="20"/>
          <w:lang w:val="es-ES_tradnl"/>
        </w:rPr>
        <w:t>7</w:t>
      </w:r>
      <w:r w:rsidR="003D2FBA" w:rsidRPr="00C52115">
        <w:rPr>
          <w:sz w:val="20"/>
          <w:szCs w:val="20"/>
          <w:lang w:val="es-ES_tradnl"/>
        </w:rPr>
        <w:t>00,000</w:t>
      </w:r>
      <w:r w:rsidR="00763B32" w:rsidRPr="00C52115">
        <w:rPr>
          <w:sz w:val="20"/>
          <w:szCs w:val="20"/>
          <w:lang w:val="es-ES_tradnl"/>
        </w:rPr>
        <w:t>)</w:t>
      </w:r>
      <w:r w:rsidR="001C322D" w:rsidRPr="00C52115">
        <w:rPr>
          <w:sz w:val="20"/>
          <w:szCs w:val="20"/>
          <w:lang w:val="es-ES_tradnl"/>
        </w:rPr>
        <w:t>,</w:t>
      </w:r>
      <w:r w:rsidR="00BB0E4A" w:rsidRPr="00C52115">
        <w:rPr>
          <w:sz w:val="20"/>
          <w:szCs w:val="20"/>
          <w:lang w:val="es-ES_tradnl"/>
        </w:rPr>
        <w:t xml:space="preserve"> </w:t>
      </w:r>
      <w:r w:rsidR="00056A02" w:rsidRPr="00C52115">
        <w:rPr>
          <w:sz w:val="20"/>
          <w:szCs w:val="20"/>
          <w:lang w:val="es-ES_tradnl"/>
        </w:rPr>
        <w:t>en beneficio de</w:t>
      </w:r>
      <w:r w:rsidR="00BB0E4A" w:rsidRPr="00C52115">
        <w:rPr>
          <w:sz w:val="20"/>
          <w:szCs w:val="20"/>
          <w:lang w:val="es-ES_tradnl"/>
        </w:rPr>
        <w:t xml:space="preserve"> 237 familias. </w:t>
      </w:r>
    </w:p>
    <w:p w14:paraId="647DFBB6" w14:textId="371317A8" w:rsidR="00AD15C8" w:rsidRPr="00872E34" w:rsidRDefault="00BB0E4A" w:rsidP="00EB061A">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lastRenderedPageBreak/>
        <w:t>Respecto a las medidas de reparación colectiva</w:t>
      </w:r>
      <w:r w:rsidR="00863D13" w:rsidRPr="00872E34">
        <w:rPr>
          <w:sz w:val="20"/>
          <w:szCs w:val="20"/>
          <w:lang w:val="es-ES_tradnl"/>
        </w:rPr>
        <w:t>s</w:t>
      </w:r>
      <w:r w:rsidRPr="00872E34">
        <w:rPr>
          <w:sz w:val="20"/>
          <w:szCs w:val="20"/>
          <w:lang w:val="es-ES_tradnl"/>
        </w:rPr>
        <w:t xml:space="preserve">, el Estado </w:t>
      </w:r>
      <w:r w:rsidR="00863D13" w:rsidRPr="00872E34">
        <w:rPr>
          <w:sz w:val="20"/>
          <w:szCs w:val="20"/>
          <w:lang w:val="es-ES_tradnl"/>
        </w:rPr>
        <w:t>expresa que</w:t>
      </w:r>
      <w:r w:rsidR="00BF5335" w:rsidRPr="00872E34">
        <w:rPr>
          <w:sz w:val="20"/>
          <w:szCs w:val="20"/>
          <w:lang w:val="es-ES_tradnl"/>
        </w:rPr>
        <w:t xml:space="preserve"> s</w:t>
      </w:r>
      <w:r w:rsidR="0043639D" w:rsidRPr="00872E34">
        <w:rPr>
          <w:sz w:val="20"/>
          <w:szCs w:val="20"/>
          <w:lang w:val="es-ES_tradnl"/>
        </w:rPr>
        <w:t>i bien estas no han concluido, s</w:t>
      </w:r>
      <w:r w:rsidR="00BF5335" w:rsidRPr="00872E34">
        <w:rPr>
          <w:sz w:val="20"/>
          <w:szCs w:val="20"/>
          <w:lang w:val="es-ES_tradnl"/>
        </w:rPr>
        <w:t>e</w:t>
      </w:r>
      <w:r w:rsidR="00863D13" w:rsidRPr="00872E34">
        <w:rPr>
          <w:sz w:val="20"/>
          <w:szCs w:val="20"/>
          <w:lang w:val="es-ES_tradnl"/>
        </w:rPr>
        <w:t xml:space="preserve"> </w:t>
      </w:r>
      <w:r w:rsidR="0043639D" w:rsidRPr="00872E34">
        <w:rPr>
          <w:sz w:val="20"/>
          <w:szCs w:val="20"/>
          <w:lang w:val="es-ES_tradnl"/>
        </w:rPr>
        <w:t>tienen los siguientes compromisos</w:t>
      </w:r>
      <w:r w:rsidR="00D74831" w:rsidRPr="00872E34">
        <w:rPr>
          <w:sz w:val="20"/>
          <w:szCs w:val="20"/>
          <w:lang w:val="es-ES_tradnl"/>
        </w:rPr>
        <w:t xml:space="preserve">: </w:t>
      </w:r>
      <w:r w:rsidR="00863D13" w:rsidRPr="00872E34">
        <w:rPr>
          <w:sz w:val="20"/>
          <w:szCs w:val="20"/>
          <w:lang w:val="es-ES_tradnl"/>
        </w:rPr>
        <w:t xml:space="preserve">a) proceso de implementación de saneamiento básico para nueve de las treinta y tres comunidades; b) </w:t>
      </w:r>
      <w:r w:rsidR="002A693B" w:rsidRPr="00872E34">
        <w:rPr>
          <w:sz w:val="20"/>
          <w:szCs w:val="20"/>
          <w:lang w:val="es-ES_tradnl"/>
        </w:rPr>
        <w:t>procesos de construcción de carreteras y puentes; c) sistemas de riego; d) elaboración de un plan para impulsar la pesca comercial; e) medidas de satisfacción y no repetición, a través de la elaboración de un video documental; f) medidas de rehabilitación; y g) medidas de restitución, tales como la construcción de un museo para las piezas arqueológicas afectadas por la construcción de la hidroeléctrica</w:t>
      </w:r>
      <w:r w:rsidR="005A7864" w:rsidRPr="00872E34">
        <w:rPr>
          <w:sz w:val="20"/>
          <w:szCs w:val="20"/>
          <w:lang w:val="es-ES_tradnl"/>
        </w:rPr>
        <w:t xml:space="preserve">. </w:t>
      </w:r>
      <w:r w:rsidR="0054085F" w:rsidRPr="00872E34">
        <w:rPr>
          <w:sz w:val="20"/>
          <w:szCs w:val="20"/>
          <w:lang w:val="es-ES_tradnl"/>
        </w:rPr>
        <w:t>Sobre esta base, e</w:t>
      </w:r>
      <w:r w:rsidR="005D7E3E" w:rsidRPr="00872E34">
        <w:rPr>
          <w:sz w:val="20"/>
          <w:szCs w:val="20"/>
          <w:lang w:val="es-ES_tradnl"/>
        </w:rPr>
        <w:t>l</w:t>
      </w:r>
      <w:r w:rsidR="005A7864" w:rsidRPr="00872E34">
        <w:rPr>
          <w:sz w:val="20"/>
          <w:szCs w:val="20"/>
          <w:lang w:val="es-ES_tradnl"/>
        </w:rPr>
        <w:t xml:space="preserve"> Estado </w:t>
      </w:r>
      <w:r w:rsidR="0054085F" w:rsidRPr="00872E34">
        <w:rPr>
          <w:sz w:val="20"/>
          <w:szCs w:val="20"/>
          <w:lang w:val="es-ES_tradnl"/>
        </w:rPr>
        <w:t>alega</w:t>
      </w:r>
      <w:r w:rsidR="005A7864" w:rsidRPr="00872E34">
        <w:rPr>
          <w:sz w:val="20"/>
          <w:szCs w:val="20"/>
          <w:lang w:val="es-ES_tradnl"/>
        </w:rPr>
        <w:t xml:space="preserve"> que la petición es inadmisible debido a que los hechos alegados carecen de sustento </w:t>
      </w:r>
      <w:r w:rsidR="00872E34" w:rsidRPr="00872E34">
        <w:rPr>
          <w:sz w:val="20"/>
          <w:szCs w:val="20"/>
          <w:lang w:val="es-ES_tradnl"/>
        </w:rPr>
        <w:t>debido a</w:t>
      </w:r>
      <w:r w:rsidR="005A7864" w:rsidRPr="00872E34">
        <w:rPr>
          <w:sz w:val="20"/>
          <w:szCs w:val="20"/>
          <w:lang w:val="es-ES_tradnl"/>
        </w:rPr>
        <w:t xml:space="preserve"> que Guatemala promulgó la normativa necesaria para </w:t>
      </w:r>
      <w:r w:rsidR="003F5391" w:rsidRPr="00872E34">
        <w:rPr>
          <w:sz w:val="20"/>
          <w:szCs w:val="20"/>
          <w:lang w:val="es-ES_tradnl"/>
        </w:rPr>
        <w:t>reparar a las presuntas víctimas por los daños y perjuicios ocasionados por la</w:t>
      </w:r>
      <w:r w:rsidR="005A7864" w:rsidRPr="00872E34">
        <w:rPr>
          <w:sz w:val="20"/>
          <w:szCs w:val="20"/>
          <w:lang w:val="es-ES_tradnl"/>
        </w:rPr>
        <w:t xml:space="preserve"> construcción de la hidroeléctrica Chixoy. </w:t>
      </w:r>
    </w:p>
    <w:p w14:paraId="7F293AD4" w14:textId="3D637DBE" w:rsidR="00F82D48" w:rsidRPr="00872E34" w:rsidRDefault="000C47AE" w:rsidP="00D74831">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En respuesta</w:t>
      </w:r>
      <w:r w:rsidR="00453238" w:rsidRPr="00872E34">
        <w:rPr>
          <w:sz w:val="20"/>
          <w:szCs w:val="20"/>
          <w:lang w:val="es-ES_tradnl"/>
        </w:rPr>
        <w:t xml:space="preserve"> a esta posición del Estado</w:t>
      </w:r>
      <w:r w:rsidRPr="00872E34">
        <w:rPr>
          <w:sz w:val="20"/>
          <w:szCs w:val="20"/>
          <w:lang w:val="es-ES_tradnl"/>
        </w:rPr>
        <w:t xml:space="preserve">, los peticionarios sostienen que </w:t>
      </w:r>
      <w:r w:rsidR="008D20DC" w:rsidRPr="00872E34">
        <w:rPr>
          <w:sz w:val="20"/>
          <w:szCs w:val="20"/>
          <w:lang w:val="es-ES_tradnl"/>
        </w:rPr>
        <w:t xml:space="preserve">derivado del incumplimiento del </w:t>
      </w:r>
      <w:r w:rsidR="005D7E3E" w:rsidRPr="00872E34">
        <w:rPr>
          <w:sz w:val="20"/>
          <w:szCs w:val="20"/>
          <w:lang w:val="es-ES_tradnl"/>
        </w:rPr>
        <w:t>P</w:t>
      </w:r>
      <w:r w:rsidR="008D20DC" w:rsidRPr="00872E34">
        <w:rPr>
          <w:sz w:val="20"/>
          <w:szCs w:val="20"/>
          <w:lang w:val="es-ES_tradnl"/>
        </w:rPr>
        <w:t xml:space="preserve">lan de </w:t>
      </w:r>
      <w:r w:rsidR="005D7E3E" w:rsidRPr="00872E34">
        <w:rPr>
          <w:sz w:val="20"/>
          <w:szCs w:val="20"/>
          <w:lang w:val="es-ES_tradnl"/>
        </w:rPr>
        <w:t>R</w:t>
      </w:r>
      <w:r w:rsidR="008D20DC" w:rsidRPr="00872E34">
        <w:rPr>
          <w:sz w:val="20"/>
          <w:szCs w:val="20"/>
          <w:lang w:val="es-ES_tradnl"/>
        </w:rPr>
        <w:t>eparación</w:t>
      </w:r>
      <w:r w:rsidR="005D7E3E" w:rsidRPr="00872E34">
        <w:rPr>
          <w:sz w:val="20"/>
          <w:szCs w:val="20"/>
          <w:lang w:val="es-ES_tradnl"/>
        </w:rPr>
        <w:t xml:space="preserve"> de Daños</w:t>
      </w:r>
      <w:r w:rsidR="008D20DC" w:rsidRPr="00872E34">
        <w:rPr>
          <w:sz w:val="20"/>
          <w:szCs w:val="20"/>
          <w:lang w:val="es-ES_tradnl"/>
        </w:rPr>
        <w:t xml:space="preserve">, desde 2012 comenzaron a buscar ayuda de otros Estados para poder ejecutar dicho plan, por ello en 2014 con </w:t>
      </w:r>
      <w:r w:rsidR="00AC424A" w:rsidRPr="00872E34">
        <w:rPr>
          <w:sz w:val="20"/>
          <w:szCs w:val="20"/>
          <w:lang w:val="es-ES_tradnl"/>
        </w:rPr>
        <w:t>impulso</w:t>
      </w:r>
      <w:r w:rsidR="008D20DC" w:rsidRPr="00872E34">
        <w:rPr>
          <w:sz w:val="20"/>
          <w:szCs w:val="20"/>
          <w:lang w:val="es-ES_tradnl"/>
        </w:rPr>
        <w:t xml:space="preserve"> del Congreso de los Estados Unidos de América, el gobierno de Guatemala aprobó el </w:t>
      </w:r>
      <w:r w:rsidR="00AC424A" w:rsidRPr="00872E34">
        <w:rPr>
          <w:sz w:val="20"/>
          <w:szCs w:val="20"/>
          <w:lang w:val="es-ES_tradnl"/>
        </w:rPr>
        <w:t>A</w:t>
      </w:r>
      <w:r w:rsidR="008D20DC" w:rsidRPr="00872E34">
        <w:rPr>
          <w:sz w:val="20"/>
          <w:szCs w:val="20"/>
          <w:lang w:val="es-ES_tradnl"/>
        </w:rPr>
        <w:t>cuerdo 378-2014</w:t>
      </w:r>
      <w:r w:rsidR="00490A70" w:rsidRPr="00872E34">
        <w:rPr>
          <w:sz w:val="20"/>
          <w:szCs w:val="20"/>
          <w:lang w:val="es-ES_tradnl"/>
        </w:rPr>
        <w:t xml:space="preserve"> con el que se creó la Política Pública de Reparación</w:t>
      </w:r>
      <w:r w:rsidR="008D20DC" w:rsidRPr="00872E34">
        <w:rPr>
          <w:sz w:val="20"/>
          <w:szCs w:val="20"/>
          <w:lang w:val="es-ES_tradnl"/>
        </w:rPr>
        <w:t>. Asimismo, plantean que</w:t>
      </w:r>
      <w:r w:rsidR="001C7CFE" w:rsidRPr="00872E34">
        <w:rPr>
          <w:sz w:val="20"/>
          <w:szCs w:val="20"/>
          <w:lang w:val="es-ES_tradnl"/>
        </w:rPr>
        <w:t>,</w:t>
      </w:r>
      <w:r w:rsidR="008D20DC" w:rsidRPr="00872E34">
        <w:rPr>
          <w:sz w:val="20"/>
          <w:szCs w:val="20"/>
          <w:lang w:val="es-ES_tradnl"/>
        </w:rPr>
        <w:t xml:space="preserve"> si bien el Estado ha realizado acciones como </w:t>
      </w:r>
      <w:r w:rsidR="00353FBE" w:rsidRPr="00872E34">
        <w:rPr>
          <w:sz w:val="20"/>
          <w:szCs w:val="20"/>
          <w:lang w:val="es-ES_tradnl"/>
        </w:rPr>
        <w:t xml:space="preserve">la ejecución de </w:t>
      </w:r>
      <w:r w:rsidR="008D20DC" w:rsidRPr="00872E34">
        <w:rPr>
          <w:sz w:val="20"/>
          <w:szCs w:val="20"/>
          <w:lang w:val="es-ES_tradnl"/>
        </w:rPr>
        <w:t>medida</w:t>
      </w:r>
      <w:r w:rsidR="00353FBE" w:rsidRPr="00872E34">
        <w:rPr>
          <w:sz w:val="20"/>
          <w:szCs w:val="20"/>
          <w:lang w:val="es-ES_tradnl"/>
        </w:rPr>
        <w:t>s</w:t>
      </w:r>
      <w:r w:rsidR="008D20DC" w:rsidRPr="00872E34">
        <w:rPr>
          <w:sz w:val="20"/>
          <w:szCs w:val="20"/>
          <w:lang w:val="es-ES_tradnl"/>
        </w:rPr>
        <w:t xml:space="preserve"> de reparación individual</w:t>
      </w:r>
      <w:r w:rsidR="00842BD7" w:rsidRPr="00872E34">
        <w:rPr>
          <w:sz w:val="20"/>
          <w:szCs w:val="20"/>
          <w:lang w:val="es-ES_tradnl"/>
        </w:rPr>
        <w:t>es</w:t>
      </w:r>
      <w:r w:rsidR="008D20DC" w:rsidRPr="00872E34">
        <w:rPr>
          <w:sz w:val="20"/>
          <w:szCs w:val="20"/>
          <w:lang w:val="es-ES_tradnl"/>
        </w:rPr>
        <w:t xml:space="preserve"> en favor de las presuntas víctimas entre 2015 y 2018, aún existen incumplimientos en las medidas de reparación</w:t>
      </w:r>
      <w:r w:rsidR="00353FBE" w:rsidRPr="00872E34">
        <w:rPr>
          <w:sz w:val="20"/>
          <w:szCs w:val="20"/>
          <w:lang w:val="es-ES_tradnl"/>
        </w:rPr>
        <w:t xml:space="preserve"> colectivas</w:t>
      </w:r>
      <w:r w:rsidR="008D20DC" w:rsidRPr="00872E34">
        <w:rPr>
          <w:sz w:val="20"/>
          <w:szCs w:val="20"/>
          <w:lang w:val="es-ES_tradnl"/>
        </w:rPr>
        <w:t>, específicamente</w:t>
      </w:r>
      <w:r w:rsidR="001C7CFE" w:rsidRPr="00872E34">
        <w:rPr>
          <w:sz w:val="20"/>
          <w:szCs w:val="20"/>
          <w:lang w:val="es-ES_tradnl"/>
        </w:rPr>
        <w:t xml:space="preserve"> por un monto de </w:t>
      </w:r>
      <w:r w:rsidR="00353FBE" w:rsidRPr="00872E34">
        <w:rPr>
          <w:sz w:val="20"/>
          <w:szCs w:val="20"/>
          <w:lang w:val="es-ES_tradnl"/>
        </w:rPr>
        <w:t>Q.</w:t>
      </w:r>
      <w:r w:rsidR="001C7CFE" w:rsidRPr="00872E34">
        <w:rPr>
          <w:sz w:val="20"/>
          <w:szCs w:val="20"/>
          <w:lang w:val="es-ES_tradnl"/>
        </w:rPr>
        <w:t xml:space="preserve"> </w:t>
      </w:r>
      <w:r w:rsidR="00353FBE" w:rsidRPr="00872E34">
        <w:rPr>
          <w:sz w:val="20"/>
          <w:szCs w:val="20"/>
          <w:lang w:val="es-ES_tradnl"/>
        </w:rPr>
        <w:t>1,</w:t>
      </w:r>
      <w:r w:rsidR="00E0085B" w:rsidRPr="00872E34">
        <w:rPr>
          <w:sz w:val="20"/>
          <w:szCs w:val="20"/>
          <w:lang w:val="es-ES_tradnl"/>
        </w:rPr>
        <w:t>0</w:t>
      </w:r>
      <w:r w:rsidR="00353FBE" w:rsidRPr="00872E34">
        <w:rPr>
          <w:sz w:val="20"/>
          <w:szCs w:val="20"/>
          <w:lang w:val="es-ES_tradnl"/>
        </w:rPr>
        <w:t>00</w:t>
      </w:r>
      <w:r w:rsidR="001C7CFE" w:rsidRPr="00872E34">
        <w:rPr>
          <w:sz w:val="20"/>
          <w:szCs w:val="20"/>
          <w:lang w:val="es-ES_tradnl"/>
        </w:rPr>
        <w:t>,000,000</w:t>
      </w:r>
      <w:r w:rsidR="00353FBE" w:rsidRPr="00872E34">
        <w:rPr>
          <w:sz w:val="20"/>
          <w:szCs w:val="20"/>
          <w:lang w:val="es-ES_tradnl"/>
        </w:rPr>
        <w:t xml:space="preserve"> (US</w:t>
      </w:r>
      <w:r w:rsidR="001C7CFE" w:rsidRPr="00872E34">
        <w:rPr>
          <w:sz w:val="20"/>
          <w:szCs w:val="20"/>
          <w:lang w:val="es-ES_tradnl"/>
        </w:rPr>
        <w:t>D</w:t>
      </w:r>
      <w:r w:rsidR="00353FBE" w:rsidRPr="00872E34">
        <w:rPr>
          <w:sz w:val="20"/>
          <w:szCs w:val="20"/>
          <w:lang w:val="es-ES_tradnl"/>
        </w:rPr>
        <w:t>$</w:t>
      </w:r>
      <w:r w:rsidR="001C7CFE" w:rsidRPr="00872E34">
        <w:rPr>
          <w:sz w:val="20"/>
          <w:szCs w:val="20"/>
          <w:lang w:val="es-ES_tradnl"/>
        </w:rPr>
        <w:t xml:space="preserve">. </w:t>
      </w:r>
      <w:r w:rsidR="00353FBE" w:rsidRPr="00872E34">
        <w:rPr>
          <w:sz w:val="20"/>
          <w:szCs w:val="20"/>
          <w:lang w:val="es-ES_tradnl"/>
        </w:rPr>
        <w:t>1</w:t>
      </w:r>
      <w:r w:rsidR="00E0085B" w:rsidRPr="00872E34">
        <w:rPr>
          <w:sz w:val="20"/>
          <w:szCs w:val="20"/>
          <w:lang w:val="es-ES_tradnl"/>
        </w:rPr>
        <w:t>33</w:t>
      </w:r>
      <w:r w:rsidR="001C7CFE" w:rsidRPr="00872E34">
        <w:rPr>
          <w:sz w:val="20"/>
          <w:szCs w:val="20"/>
          <w:lang w:val="es-ES_tradnl"/>
        </w:rPr>
        <w:t>,000,000</w:t>
      </w:r>
      <w:r w:rsidR="00353FBE" w:rsidRPr="00872E34">
        <w:rPr>
          <w:sz w:val="20"/>
          <w:szCs w:val="20"/>
          <w:lang w:val="es-ES_tradnl"/>
        </w:rPr>
        <w:t>)</w:t>
      </w:r>
      <w:r w:rsidR="00E0085B" w:rsidRPr="00872E34">
        <w:rPr>
          <w:sz w:val="20"/>
          <w:szCs w:val="20"/>
          <w:lang w:val="es-ES_tradnl"/>
        </w:rPr>
        <w:t>.</w:t>
      </w:r>
    </w:p>
    <w:p w14:paraId="5B877C89" w14:textId="17726644" w:rsidR="008D20DC" w:rsidRPr="00872E34" w:rsidRDefault="00F82D48" w:rsidP="00AD0629">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Indican </w:t>
      </w:r>
      <w:r w:rsidR="00281A17" w:rsidRPr="00872E34">
        <w:rPr>
          <w:sz w:val="20"/>
          <w:szCs w:val="20"/>
          <w:lang w:val="es-ES_tradnl"/>
        </w:rPr>
        <w:t xml:space="preserve">además </w:t>
      </w:r>
      <w:r w:rsidRPr="00872E34">
        <w:rPr>
          <w:sz w:val="20"/>
          <w:szCs w:val="20"/>
          <w:lang w:val="es-ES_tradnl"/>
        </w:rPr>
        <w:t>que a partir de</w:t>
      </w:r>
      <w:r w:rsidR="00281A17" w:rsidRPr="00872E34">
        <w:rPr>
          <w:sz w:val="20"/>
          <w:szCs w:val="20"/>
          <w:lang w:val="es-ES_tradnl"/>
        </w:rPr>
        <w:t>l</w:t>
      </w:r>
      <w:r w:rsidRPr="00872E34">
        <w:rPr>
          <w:sz w:val="20"/>
          <w:szCs w:val="20"/>
          <w:lang w:val="es-ES_tradnl"/>
        </w:rPr>
        <w:t xml:space="preserve"> 2020 el gobierno de Guatemala ha realizado diversas acciones encaminadas a dejar en la impunidad las violaciones a los derechos humanos de las presuntas víctimas. </w:t>
      </w:r>
      <w:r w:rsidR="00DB5ED9" w:rsidRPr="00872E34">
        <w:rPr>
          <w:sz w:val="20"/>
          <w:szCs w:val="20"/>
          <w:lang w:val="es-ES_tradnl"/>
        </w:rPr>
        <w:t xml:space="preserve">Al respecto, manifiestan que mediante </w:t>
      </w:r>
      <w:r w:rsidR="00EB061A" w:rsidRPr="00872E34">
        <w:rPr>
          <w:sz w:val="20"/>
          <w:szCs w:val="20"/>
          <w:lang w:val="es-ES_tradnl"/>
        </w:rPr>
        <w:t>a</w:t>
      </w:r>
      <w:r w:rsidR="00B251CD" w:rsidRPr="00872E34">
        <w:rPr>
          <w:sz w:val="20"/>
          <w:szCs w:val="20"/>
          <w:lang w:val="es-ES_tradnl"/>
        </w:rPr>
        <w:t xml:space="preserve">cuerdo gubernativo 99-2020, se </w:t>
      </w:r>
      <w:r w:rsidR="007B5092" w:rsidRPr="00872E34">
        <w:rPr>
          <w:sz w:val="20"/>
          <w:szCs w:val="20"/>
          <w:lang w:val="es-ES_tradnl"/>
        </w:rPr>
        <w:t xml:space="preserve">ordenó el cierre </w:t>
      </w:r>
      <w:r w:rsidR="00DB5ED9" w:rsidRPr="00872E34">
        <w:rPr>
          <w:sz w:val="20"/>
          <w:szCs w:val="20"/>
          <w:bdr w:val="none" w:sz="0" w:space="0" w:color="auto"/>
          <w:lang w:val="es-ES_tradnl"/>
        </w:rPr>
        <w:t xml:space="preserve">y liquidación de </w:t>
      </w:r>
      <w:r w:rsidR="007B5092" w:rsidRPr="00872E34">
        <w:rPr>
          <w:sz w:val="20"/>
          <w:szCs w:val="20"/>
          <w:lang w:val="es-ES_tradnl"/>
        </w:rPr>
        <w:t xml:space="preserve">la </w:t>
      </w:r>
      <w:r w:rsidR="00DB5ED9" w:rsidRPr="00872E34">
        <w:rPr>
          <w:sz w:val="20"/>
          <w:szCs w:val="20"/>
          <w:bdr w:val="none" w:sz="0" w:space="0" w:color="auto"/>
          <w:lang w:val="es-ES_tradnl"/>
        </w:rPr>
        <w:t xml:space="preserve">COPREDEH; y </w:t>
      </w:r>
      <w:r w:rsidR="00EB061A" w:rsidRPr="00872E34">
        <w:rPr>
          <w:sz w:val="20"/>
          <w:szCs w:val="20"/>
          <w:bdr w:val="none" w:sz="0" w:space="0" w:color="auto"/>
          <w:lang w:val="es-ES_tradnl"/>
        </w:rPr>
        <w:t>mediante a</w:t>
      </w:r>
      <w:r w:rsidR="00DB5ED9" w:rsidRPr="00872E34">
        <w:rPr>
          <w:sz w:val="20"/>
          <w:szCs w:val="20"/>
          <w:bdr w:val="none" w:sz="0" w:space="0" w:color="auto"/>
          <w:lang w:val="es-ES_tradnl"/>
        </w:rPr>
        <w:t xml:space="preserve">cuerdo </w:t>
      </w:r>
      <w:r w:rsidR="00EB061A" w:rsidRPr="00872E34">
        <w:rPr>
          <w:sz w:val="20"/>
          <w:szCs w:val="20"/>
          <w:bdr w:val="none" w:sz="0" w:space="0" w:color="auto"/>
          <w:lang w:val="es-ES_tradnl"/>
        </w:rPr>
        <w:t>g</w:t>
      </w:r>
      <w:r w:rsidR="00DB5ED9" w:rsidRPr="00872E34">
        <w:rPr>
          <w:sz w:val="20"/>
          <w:szCs w:val="20"/>
          <w:bdr w:val="none" w:sz="0" w:space="0" w:color="auto"/>
          <w:lang w:val="es-ES_tradnl"/>
        </w:rPr>
        <w:t>ubernativo 100-2020</w:t>
      </w:r>
      <w:r w:rsidR="00842BD7" w:rsidRPr="00872E34">
        <w:rPr>
          <w:sz w:val="20"/>
          <w:szCs w:val="20"/>
          <w:bdr w:val="none" w:sz="0" w:space="0" w:color="auto"/>
          <w:lang w:val="es-ES_tradnl"/>
        </w:rPr>
        <w:t xml:space="preserve"> </w:t>
      </w:r>
      <w:r w:rsidR="00885296" w:rsidRPr="00872E34">
        <w:rPr>
          <w:sz w:val="20"/>
          <w:szCs w:val="20"/>
          <w:bdr w:val="none" w:sz="0" w:space="0" w:color="auto"/>
          <w:lang w:val="es-ES_tradnl"/>
        </w:rPr>
        <w:t>se creó</w:t>
      </w:r>
      <w:r w:rsidR="00DB5ED9" w:rsidRPr="00872E34">
        <w:rPr>
          <w:sz w:val="20"/>
          <w:szCs w:val="20"/>
          <w:bdr w:val="none" w:sz="0" w:space="0" w:color="auto"/>
          <w:lang w:val="es-ES_tradnl"/>
        </w:rPr>
        <w:t xml:space="preserve"> la Comisión Presidencial por la Paz y los Derechos Humanos (COPADEH)</w:t>
      </w:r>
      <w:r w:rsidR="007B5092" w:rsidRPr="00872E34">
        <w:rPr>
          <w:sz w:val="20"/>
          <w:szCs w:val="20"/>
          <w:lang w:val="es-ES_tradnl"/>
        </w:rPr>
        <w:t xml:space="preserve">. </w:t>
      </w:r>
      <w:r w:rsidR="00281A17" w:rsidRPr="00872E34">
        <w:rPr>
          <w:sz w:val="20"/>
          <w:szCs w:val="20"/>
          <w:lang w:val="es-ES_tradnl"/>
        </w:rPr>
        <w:t>Señalan</w:t>
      </w:r>
      <w:r w:rsidR="007B5092" w:rsidRPr="00872E34">
        <w:rPr>
          <w:sz w:val="20"/>
          <w:szCs w:val="20"/>
          <w:lang w:val="es-ES_tradnl"/>
        </w:rPr>
        <w:t xml:space="preserve"> que a la COPADE</w:t>
      </w:r>
      <w:r w:rsidR="00293E48" w:rsidRPr="00872E34">
        <w:rPr>
          <w:sz w:val="20"/>
          <w:szCs w:val="20"/>
          <w:lang w:val="es-ES_tradnl"/>
        </w:rPr>
        <w:t xml:space="preserve">H </w:t>
      </w:r>
      <w:r w:rsidR="007B5092" w:rsidRPr="00872E34">
        <w:rPr>
          <w:sz w:val="20"/>
          <w:szCs w:val="20"/>
          <w:lang w:val="es-ES_tradnl"/>
        </w:rPr>
        <w:t>n</w:t>
      </w:r>
      <w:r w:rsidR="00DB5ED9" w:rsidRPr="00872E34">
        <w:rPr>
          <w:sz w:val="20"/>
          <w:szCs w:val="20"/>
          <w:bdr w:val="none" w:sz="0" w:space="0" w:color="auto"/>
          <w:lang w:val="es-ES_tradnl"/>
        </w:rPr>
        <w:t xml:space="preserve">o le fue otorgada ninguna </w:t>
      </w:r>
      <w:r w:rsidR="00293E48" w:rsidRPr="00872E34">
        <w:rPr>
          <w:sz w:val="20"/>
          <w:szCs w:val="20"/>
          <w:bdr w:val="none" w:sz="0" w:space="0" w:color="auto"/>
          <w:lang w:val="es-ES_tradnl"/>
        </w:rPr>
        <w:t>de las atribuciones de la</w:t>
      </w:r>
      <w:r w:rsidR="00DB5ED9" w:rsidRPr="00872E34">
        <w:rPr>
          <w:sz w:val="20"/>
          <w:szCs w:val="20"/>
          <w:bdr w:val="none" w:sz="0" w:space="0" w:color="auto"/>
          <w:lang w:val="es-ES_tradnl"/>
        </w:rPr>
        <w:t xml:space="preserve"> COPREDEH</w:t>
      </w:r>
      <w:r w:rsidR="00AD0629" w:rsidRPr="00872E34">
        <w:rPr>
          <w:sz w:val="20"/>
          <w:szCs w:val="20"/>
          <w:bdr w:val="none" w:sz="0" w:space="0" w:color="auto"/>
          <w:lang w:val="es-ES_tradnl"/>
        </w:rPr>
        <w:t xml:space="preserve"> y a consecuencia de esto no se ha podido continuar con el cumplimiento de las acciones encaminadas a reparar a las presuntas víctimas establecidas en el Plan de Reparación</w:t>
      </w:r>
      <w:r w:rsidR="00842BD7" w:rsidRPr="00872E34">
        <w:rPr>
          <w:sz w:val="20"/>
          <w:szCs w:val="20"/>
          <w:bdr w:val="none" w:sz="0" w:space="0" w:color="auto"/>
          <w:lang w:val="es-ES_tradnl"/>
        </w:rPr>
        <w:t xml:space="preserve"> de Daños y en el Acuerdo 378-2014</w:t>
      </w:r>
      <w:r w:rsidR="00AD0629" w:rsidRPr="00872E34">
        <w:rPr>
          <w:sz w:val="20"/>
          <w:szCs w:val="20"/>
          <w:bdr w:val="none" w:sz="0" w:space="0" w:color="auto"/>
          <w:lang w:val="es-ES_tradnl"/>
        </w:rPr>
        <w:t xml:space="preserve">, aunado a </w:t>
      </w:r>
      <w:r w:rsidR="0099164B" w:rsidRPr="00872E34">
        <w:rPr>
          <w:sz w:val="20"/>
          <w:szCs w:val="20"/>
          <w:bdr w:val="none" w:sz="0" w:space="0" w:color="auto"/>
          <w:lang w:val="es-ES_tradnl"/>
        </w:rPr>
        <w:t>que dicho organismo carece</w:t>
      </w:r>
      <w:r w:rsidR="00AD0629" w:rsidRPr="00872E34">
        <w:rPr>
          <w:sz w:val="20"/>
          <w:szCs w:val="20"/>
          <w:bdr w:val="none" w:sz="0" w:space="0" w:color="auto"/>
          <w:lang w:val="es-ES_tradnl"/>
        </w:rPr>
        <w:t xml:space="preserve"> de personal y presupuesto para realizar </w:t>
      </w:r>
      <w:r w:rsidR="0099164B" w:rsidRPr="00872E34">
        <w:rPr>
          <w:sz w:val="20"/>
          <w:szCs w:val="20"/>
          <w:bdr w:val="none" w:sz="0" w:space="0" w:color="auto"/>
          <w:lang w:val="es-ES_tradnl"/>
        </w:rPr>
        <w:t>su</w:t>
      </w:r>
      <w:r w:rsidR="00AD0629" w:rsidRPr="00872E34">
        <w:rPr>
          <w:sz w:val="20"/>
          <w:szCs w:val="20"/>
          <w:bdr w:val="none" w:sz="0" w:space="0" w:color="auto"/>
          <w:lang w:val="es-ES_tradnl"/>
        </w:rPr>
        <w:t xml:space="preserve"> implementación. </w:t>
      </w:r>
    </w:p>
    <w:p w14:paraId="42BD3948" w14:textId="62350B7B" w:rsidR="00AF666A" w:rsidRPr="00872E34" w:rsidRDefault="003239B8" w:rsidP="00AF666A">
      <w:pPr>
        <w:spacing w:before="240" w:after="240"/>
        <w:ind w:firstLine="720"/>
        <w:jc w:val="both"/>
        <w:rPr>
          <w:rFonts w:asciiTheme="majorHAnsi" w:eastAsia="Cambria" w:hAnsiTheme="majorHAnsi" w:cs="Cambria"/>
          <w:b/>
          <w:bCs/>
          <w:color w:val="000000"/>
          <w:sz w:val="20"/>
          <w:szCs w:val="20"/>
          <w:u w:color="000000"/>
          <w:lang w:val="es-ES_tradnl" w:eastAsia="es-ES"/>
        </w:rPr>
      </w:pPr>
      <w:r w:rsidRPr="00872E34">
        <w:rPr>
          <w:rFonts w:asciiTheme="majorHAnsi" w:eastAsia="Cambria" w:hAnsiTheme="majorHAnsi" w:cs="Cambria"/>
          <w:b/>
          <w:bCs/>
          <w:color w:val="000000"/>
          <w:sz w:val="20"/>
          <w:szCs w:val="20"/>
          <w:u w:color="000000"/>
          <w:lang w:val="es-ES_tradnl" w:eastAsia="es-ES"/>
        </w:rPr>
        <w:t>VI.</w:t>
      </w:r>
      <w:r w:rsidRPr="00872E34">
        <w:rPr>
          <w:rFonts w:asciiTheme="majorHAnsi" w:eastAsia="Cambria" w:hAnsiTheme="majorHAnsi" w:cs="Cambria"/>
          <w:b/>
          <w:bCs/>
          <w:color w:val="000000"/>
          <w:sz w:val="20"/>
          <w:szCs w:val="20"/>
          <w:u w:color="000000"/>
          <w:lang w:val="es-ES_tradnl" w:eastAsia="es-ES"/>
        </w:rPr>
        <w:tab/>
      </w:r>
      <w:r w:rsidR="004A6A54" w:rsidRPr="00872E34">
        <w:rPr>
          <w:rFonts w:asciiTheme="majorHAnsi" w:hAnsiTheme="majorHAnsi"/>
          <w:b/>
          <w:bCs/>
          <w:sz w:val="20"/>
          <w:szCs w:val="20"/>
          <w:lang w:val="es-ES_tradnl"/>
        </w:rPr>
        <w:t>ANÁLISI</w:t>
      </w:r>
      <w:r w:rsidR="008827C1" w:rsidRPr="00872E34">
        <w:rPr>
          <w:rFonts w:asciiTheme="majorHAnsi" w:hAnsiTheme="majorHAnsi"/>
          <w:b/>
          <w:bCs/>
          <w:sz w:val="20"/>
          <w:szCs w:val="20"/>
          <w:lang w:val="es-ES_tradnl"/>
        </w:rPr>
        <w:t>S</w:t>
      </w:r>
      <w:r w:rsidR="004A6A54" w:rsidRPr="00872E34">
        <w:rPr>
          <w:rFonts w:asciiTheme="majorHAnsi" w:hAnsiTheme="majorHAnsi"/>
          <w:b/>
          <w:bCs/>
          <w:sz w:val="20"/>
          <w:szCs w:val="20"/>
          <w:lang w:val="es-ES_tradnl"/>
        </w:rPr>
        <w:t xml:space="preserve"> DE </w:t>
      </w:r>
      <w:r w:rsidR="00C21FEF" w:rsidRPr="00872E34">
        <w:rPr>
          <w:rFonts w:asciiTheme="majorHAnsi" w:hAnsiTheme="majorHAnsi"/>
          <w:b/>
          <w:sz w:val="20"/>
          <w:szCs w:val="20"/>
          <w:lang w:val="es-ES_tradnl"/>
        </w:rPr>
        <w:t>AGOTAMIENTO DE LOS RECURSOS INTERNOS Y PLAZO DE PRESENTACIÓN</w:t>
      </w:r>
      <w:r w:rsidR="00C21FEF" w:rsidRPr="00872E34">
        <w:rPr>
          <w:rFonts w:asciiTheme="majorHAnsi" w:eastAsia="Cambria" w:hAnsiTheme="majorHAnsi" w:cs="Cambria"/>
          <w:b/>
          <w:bCs/>
          <w:color w:val="000000"/>
          <w:sz w:val="20"/>
          <w:szCs w:val="20"/>
          <w:u w:color="000000"/>
          <w:lang w:val="es-ES_tradnl" w:eastAsia="es-ES"/>
        </w:rPr>
        <w:t xml:space="preserve"> </w:t>
      </w:r>
    </w:p>
    <w:p w14:paraId="2F4F8C12" w14:textId="5A18F1D6" w:rsidR="00D20569" w:rsidRPr="00872E34" w:rsidRDefault="00D20569" w:rsidP="008352A9">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 xml:space="preserve">Los peticionarios alegan que desde 2004 </w:t>
      </w:r>
      <w:r w:rsidR="000618CB" w:rsidRPr="00872E34">
        <w:rPr>
          <w:sz w:val="20"/>
          <w:szCs w:val="20"/>
          <w:lang w:val="es-ES_tradnl"/>
        </w:rPr>
        <w:t>la</w:t>
      </w:r>
      <w:r w:rsidR="00102554" w:rsidRPr="00872E34">
        <w:rPr>
          <w:sz w:val="20"/>
          <w:szCs w:val="20"/>
          <w:lang w:val="es-ES_tradnl"/>
        </w:rPr>
        <w:t>s</w:t>
      </w:r>
      <w:r w:rsidRPr="00872E34">
        <w:rPr>
          <w:sz w:val="20"/>
          <w:szCs w:val="20"/>
          <w:lang w:val="es-ES_tradnl"/>
        </w:rPr>
        <w:t xml:space="preserve"> presuntas víctimas</w:t>
      </w:r>
      <w:r w:rsidR="006D014A" w:rsidRPr="00872E34">
        <w:rPr>
          <w:sz w:val="20"/>
          <w:szCs w:val="20"/>
          <w:lang w:val="es-ES_tradnl"/>
        </w:rPr>
        <w:t xml:space="preserve"> </w:t>
      </w:r>
      <w:r w:rsidRPr="00872E34">
        <w:rPr>
          <w:sz w:val="20"/>
          <w:szCs w:val="20"/>
          <w:lang w:val="es-ES_tradnl"/>
        </w:rPr>
        <w:t>ha</w:t>
      </w:r>
      <w:r w:rsidR="006D014A" w:rsidRPr="00872E34">
        <w:rPr>
          <w:sz w:val="20"/>
          <w:szCs w:val="20"/>
          <w:lang w:val="es-ES_tradnl"/>
        </w:rPr>
        <w:t>n</w:t>
      </w:r>
      <w:r w:rsidRPr="00872E34">
        <w:rPr>
          <w:sz w:val="20"/>
          <w:szCs w:val="20"/>
          <w:lang w:val="es-ES_tradnl"/>
        </w:rPr>
        <w:t xml:space="preserve"> solicitado </w:t>
      </w:r>
      <w:r w:rsidR="00414DE1" w:rsidRPr="00872E34">
        <w:rPr>
          <w:sz w:val="20"/>
          <w:szCs w:val="20"/>
          <w:lang w:val="es-ES_tradnl"/>
        </w:rPr>
        <w:t>al</w:t>
      </w:r>
      <w:r w:rsidRPr="00872E34">
        <w:rPr>
          <w:sz w:val="20"/>
          <w:szCs w:val="20"/>
          <w:lang w:val="es-ES_tradnl"/>
        </w:rPr>
        <w:t xml:space="preserve"> Estado una reparación integral </w:t>
      </w:r>
      <w:r w:rsidR="00AF71D0" w:rsidRPr="00872E34">
        <w:rPr>
          <w:sz w:val="20"/>
          <w:szCs w:val="20"/>
          <w:lang w:val="es-ES_tradnl"/>
        </w:rPr>
        <w:t>de</w:t>
      </w:r>
      <w:r w:rsidRPr="00872E34">
        <w:rPr>
          <w:sz w:val="20"/>
          <w:szCs w:val="20"/>
          <w:lang w:val="es-ES_tradnl"/>
        </w:rPr>
        <w:t xml:space="preserve"> los daños y perjuicios ocasionados por la construcción de la hidroeléctrica Chixoy. </w:t>
      </w:r>
      <w:r w:rsidR="00AF71D0" w:rsidRPr="00872E34">
        <w:rPr>
          <w:sz w:val="20"/>
          <w:szCs w:val="20"/>
          <w:lang w:val="es-ES_tradnl"/>
        </w:rPr>
        <w:t>Dichas negociaciones</w:t>
      </w:r>
      <w:r w:rsidRPr="00872E34">
        <w:rPr>
          <w:sz w:val="20"/>
          <w:szCs w:val="20"/>
          <w:lang w:val="es-ES_tradnl"/>
        </w:rPr>
        <w:t xml:space="preserve"> </w:t>
      </w:r>
      <w:r w:rsidR="00D51007" w:rsidRPr="00872E34">
        <w:rPr>
          <w:sz w:val="20"/>
          <w:szCs w:val="20"/>
          <w:lang w:val="es-ES_tradnl"/>
        </w:rPr>
        <w:t xml:space="preserve">se plasmaron en </w:t>
      </w:r>
      <w:r w:rsidR="00490A70" w:rsidRPr="00872E34">
        <w:rPr>
          <w:sz w:val="20"/>
          <w:szCs w:val="20"/>
          <w:lang w:val="es-ES_tradnl"/>
        </w:rPr>
        <w:t>tres</w:t>
      </w:r>
      <w:r w:rsidR="00D51007" w:rsidRPr="00872E34">
        <w:rPr>
          <w:sz w:val="20"/>
          <w:szCs w:val="20"/>
          <w:lang w:val="es-ES_tradnl"/>
        </w:rPr>
        <w:t xml:space="preserve"> documentos: i)</w:t>
      </w:r>
      <w:r w:rsidRPr="00872E34">
        <w:rPr>
          <w:sz w:val="20"/>
          <w:szCs w:val="20"/>
          <w:lang w:val="es-ES_tradnl"/>
        </w:rPr>
        <w:t xml:space="preserve"> </w:t>
      </w:r>
      <w:r w:rsidR="00D51007" w:rsidRPr="00872E34">
        <w:rPr>
          <w:sz w:val="20"/>
          <w:szCs w:val="20"/>
          <w:lang w:val="es-ES_tradnl"/>
        </w:rPr>
        <w:t>el Informe de Identificación y Verificación; ii) el Plan de Reparación de Daños</w:t>
      </w:r>
      <w:r w:rsidR="00490A70" w:rsidRPr="00872E34">
        <w:rPr>
          <w:sz w:val="20"/>
          <w:szCs w:val="20"/>
          <w:lang w:val="es-ES_tradnl"/>
        </w:rPr>
        <w:t xml:space="preserve">; y iii) la Política Pública de Reparación. </w:t>
      </w:r>
      <w:r w:rsidR="004E258B" w:rsidRPr="00872E34">
        <w:rPr>
          <w:sz w:val="20"/>
          <w:szCs w:val="20"/>
          <w:lang w:val="es-ES_tradnl"/>
        </w:rPr>
        <w:t>No obstante, a</w:t>
      </w:r>
      <w:r w:rsidR="00E91C11" w:rsidRPr="00872E34">
        <w:rPr>
          <w:sz w:val="20"/>
          <w:szCs w:val="20"/>
          <w:lang w:val="es-ES_tradnl"/>
        </w:rPr>
        <w:t xml:space="preserve">legan </w:t>
      </w:r>
      <w:r w:rsidR="004E258B" w:rsidRPr="00872E34">
        <w:rPr>
          <w:sz w:val="20"/>
          <w:szCs w:val="20"/>
          <w:lang w:val="es-ES_tradnl"/>
        </w:rPr>
        <w:t>la falta de voluntad del Estado debido a que</w:t>
      </w:r>
      <w:r w:rsidR="006477BA" w:rsidRPr="00872E34">
        <w:rPr>
          <w:sz w:val="20"/>
          <w:szCs w:val="20"/>
          <w:lang w:val="es-ES_tradnl"/>
        </w:rPr>
        <w:t xml:space="preserve"> este no ha </w:t>
      </w:r>
      <w:r w:rsidR="00E91C11" w:rsidRPr="00872E34">
        <w:rPr>
          <w:sz w:val="20"/>
          <w:szCs w:val="20"/>
          <w:lang w:val="es-ES_tradnl"/>
        </w:rPr>
        <w:t xml:space="preserve">cumplimentado en </w:t>
      </w:r>
      <w:r w:rsidR="004E258B" w:rsidRPr="00872E34">
        <w:rPr>
          <w:sz w:val="20"/>
          <w:szCs w:val="20"/>
          <w:lang w:val="es-ES_tradnl"/>
        </w:rPr>
        <w:t>su totalidad las obligaciones tendientes a reparar los daños ocasionados a las presuntas víctimas por la construcción de la hidroeléctrica. El Estado, por su parte, no controvierte el agotamiento de los recursos internos, únicamente sostiene que</w:t>
      </w:r>
      <w:r w:rsidR="00537784" w:rsidRPr="00872E34">
        <w:rPr>
          <w:sz w:val="20"/>
          <w:szCs w:val="20"/>
          <w:lang w:val="es-ES_tradnl"/>
        </w:rPr>
        <w:t>,</w:t>
      </w:r>
      <w:r w:rsidR="004E258B" w:rsidRPr="00872E34">
        <w:rPr>
          <w:sz w:val="20"/>
          <w:szCs w:val="20"/>
          <w:lang w:val="es-ES_tradnl"/>
        </w:rPr>
        <w:t xml:space="preserve"> si bien no se han </w:t>
      </w:r>
      <w:r w:rsidR="005E3D31" w:rsidRPr="00872E34">
        <w:rPr>
          <w:sz w:val="20"/>
          <w:szCs w:val="20"/>
          <w:lang w:val="es-ES_tradnl"/>
        </w:rPr>
        <w:t>ejecutado</w:t>
      </w:r>
      <w:r w:rsidR="004E258B" w:rsidRPr="00872E34">
        <w:rPr>
          <w:sz w:val="20"/>
          <w:szCs w:val="20"/>
          <w:lang w:val="es-ES_tradnl"/>
        </w:rPr>
        <w:t xml:space="preserve"> </w:t>
      </w:r>
      <w:r w:rsidR="00956081" w:rsidRPr="00872E34">
        <w:rPr>
          <w:sz w:val="20"/>
          <w:szCs w:val="20"/>
          <w:lang w:val="es-ES_tradnl"/>
        </w:rPr>
        <w:t xml:space="preserve">en su totalidad los compromisos adquiridos, existen avances significativos en su </w:t>
      </w:r>
      <w:r w:rsidR="00490A70" w:rsidRPr="00872E34">
        <w:rPr>
          <w:sz w:val="20"/>
          <w:szCs w:val="20"/>
          <w:lang w:val="es-ES_tradnl"/>
        </w:rPr>
        <w:t>cumplimiento</w:t>
      </w:r>
      <w:r w:rsidR="00956081" w:rsidRPr="00872E34">
        <w:rPr>
          <w:sz w:val="20"/>
          <w:szCs w:val="20"/>
          <w:lang w:val="es-ES_tradnl"/>
        </w:rPr>
        <w:t>.</w:t>
      </w:r>
      <w:r w:rsidR="004E258B" w:rsidRPr="00872E34">
        <w:rPr>
          <w:sz w:val="20"/>
          <w:szCs w:val="20"/>
          <w:lang w:val="es-ES_tradnl"/>
        </w:rPr>
        <w:t xml:space="preserve"> </w:t>
      </w:r>
    </w:p>
    <w:p w14:paraId="38B0B3E5" w14:textId="37DF353E" w:rsidR="005F7341" w:rsidRPr="00872E34" w:rsidRDefault="007D3B22" w:rsidP="008B1DBB">
      <w:pPr>
        <w:pStyle w:val="ListParagraph"/>
        <w:numPr>
          <w:ilvl w:val="0"/>
          <w:numId w:val="55"/>
        </w:numPr>
        <w:suppressAutoHyphens/>
        <w:spacing w:after="240"/>
        <w:ind w:left="0" w:firstLine="709"/>
        <w:jc w:val="both"/>
        <w:rPr>
          <w:sz w:val="20"/>
          <w:szCs w:val="20"/>
          <w:lang w:val="es-ES_tradnl"/>
        </w:rPr>
      </w:pPr>
      <w:r w:rsidRPr="00872E34">
        <w:rPr>
          <w:sz w:val="20"/>
          <w:szCs w:val="20"/>
          <w:lang w:val="es-ES_tradnl"/>
        </w:rPr>
        <w:t>En este sentido, la Comisión observa que el presente caso</w:t>
      </w:r>
      <w:r w:rsidR="003149BF" w:rsidRPr="00872E34">
        <w:rPr>
          <w:sz w:val="20"/>
          <w:szCs w:val="20"/>
          <w:lang w:val="es-ES_tradnl"/>
        </w:rPr>
        <w:t xml:space="preserve"> la información y alegatos presentados por las partes la Comisión Interamericana observa que las presuntas víctimas han planteado las cuestiones centrales de la presente petición ante autoridades del Estado</w:t>
      </w:r>
      <w:r w:rsidRPr="00872E34">
        <w:rPr>
          <w:sz w:val="20"/>
          <w:szCs w:val="20"/>
          <w:lang w:val="es-ES_tradnl"/>
        </w:rPr>
        <w:t xml:space="preserve"> por los canales correspondientes</w:t>
      </w:r>
      <w:r w:rsidR="008B1DBB" w:rsidRPr="00872E34">
        <w:rPr>
          <w:sz w:val="20"/>
          <w:szCs w:val="20"/>
          <w:lang w:val="es-ES_tradnl"/>
        </w:rPr>
        <w:t>; sin embargo, hasta la fecha no se habría concluido el proceso de reparación iniciado de común acuerdo con el Estado</w:t>
      </w:r>
      <w:r w:rsidR="003149BF" w:rsidRPr="00872E34">
        <w:rPr>
          <w:sz w:val="20"/>
          <w:szCs w:val="20"/>
          <w:lang w:val="es-ES_tradnl"/>
        </w:rPr>
        <w:t>.</w:t>
      </w:r>
      <w:r w:rsidRPr="00872E34">
        <w:rPr>
          <w:sz w:val="20"/>
          <w:szCs w:val="20"/>
          <w:lang w:val="es-ES_tradnl"/>
        </w:rPr>
        <w:t xml:space="preserve"> </w:t>
      </w:r>
      <w:r w:rsidR="008B1DBB" w:rsidRPr="00872E34">
        <w:rPr>
          <w:sz w:val="20"/>
          <w:szCs w:val="20"/>
          <w:lang w:val="es-ES_tradnl"/>
        </w:rPr>
        <w:t xml:space="preserve">Por lo cual, en el presente caso, la Comisión considera pertinente aplicar la </w:t>
      </w:r>
      <w:r w:rsidR="005F7341" w:rsidRPr="00872E34">
        <w:rPr>
          <w:sz w:val="20"/>
          <w:szCs w:val="20"/>
          <w:lang w:val="es-ES_tradnl"/>
        </w:rPr>
        <w:t>excepción al requisito de agotamiento de los recursos internos prevista en el artículo 46.2</w:t>
      </w:r>
      <w:r w:rsidR="009103C9" w:rsidRPr="00872E34">
        <w:rPr>
          <w:sz w:val="20"/>
          <w:szCs w:val="20"/>
          <w:lang w:val="es-ES_tradnl"/>
        </w:rPr>
        <w:t>.</w:t>
      </w:r>
      <w:r w:rsidR="005F7341" w:rsidRPr="00872E34">
        <w:rPr>
          <w:sz w:val="20"/>
          <w:szCs w:val="20"/>
          <w:lang w:val="es-ES_tradnl"/>
        </w:rPr>
        <w:t xml:space="preserve">c) de la Convención Americana resulta aplicable a la presente petición. </w:t>
      </w:r>
      <w:r w:rsidR="008B1DBB" w:rsidRPr="00872E34">
        <w:rPr>
          <w:sz w:val="20"/>
          <w:szCs w:val="20"/>
          <w:lang w:val="es-ES_tradnl"/>
        </w:rPr>
        <w:t>Igualmente, d</w:t>
      </w:r>
      <w:r w:rsidR="005F7341" w:rsidRPr="00872E34">
        <w:rPr>
          <w:sz w:val="20"/>
          <w:szCs w:val="20"/>
          <w:lang w:val="es-ES_tradnl"/>
        </w:rPr>
        <w:t xml:space="preserve">ado que los efectos de la </w:t>
      </w:r>
      <w:r w:rsidR="004E258B" w:rsidRPr="00872E34">
        <w:rPr>
          <w:sz w:val="20"/>
          <w:szCs w:val="20"/>
          <w:lang w:val="es-ES_tradnl"/>
        </w:rPr>
        <w:t>falta de la reparación integral de los daños en perjuicio de las presuntas víctimas</w:t>
      </w:r>
      <w:r w:rsidR="005F7341" w:rsidRPr="00872E34">
        <w:rPr>
          <w:sz w:val="20"/>
          <w:szCs w:val="20"/>
          <w:lang w:val="es-ES_tradnl"/>
        </w:rPr>
        <w:t xml:space="preserve"> se extenderían hasta la fecha</w:t>
      </w:r>
      <w:r w:rsidR="008B1DBB" w:rsidRPr="00872E34">
        <w:rPr>
          <w:sz w:val="20"/>
          <w:szCs w:val="20"/>
          <w:lang w:val="es-ES_tradnl"/>
        </w:rPr>
        <w:t xml:space="preserve">; y que la </w:t>
      </w:r>
      <w:r w:rsidR="005F7341" w:rsidRPr="00872E34">
        <w:rPr>
          <w:sz w:val="20"/>
          <w:szCs w:val="20"/>
          <w:lang w:val="es-ES_tradnl"/>
        </w:rPr>
        <w:t>presente petición</w:t>
      </w:r>
      <w:r w:rsidR="008B1DBB" w:rsidRPr="00872E34">
        <w:rPr>
          <w:sz w:val="20"/>
          <w:szCs w:val="20"/>
          <w:lang w:val="es-ES_tradnl"/>
        </w:rPr>
        <w:t xml:space="preserve"> fue presentada en 2013, esta cumple con el requisito de presentación en un plazo razonable establecido en el artículo </w:t>
      </w:r>
      <w:r w:rsidR="005F7341" w:rsidRPr="00872E34">
        <w:rPr>
          <w:sz w:val="20"/>
          <w:szCs w:val="20"/>
          <w:lang w:val="es-ES_tradnl"/>
        </w:rPr>
        <w:t>32.2 de</w:t>
      </w:r>
      <w:r w:rsidR="008B1DBB" w:rsidRPr="00872E34">
        <w:rPr>
          <w:sz w:val="20"/>
          <w:szCs w:val="20"/>
          <w:lang w:val="es-ES_tradnl"/>
        </w:rPr>
        <w:t xml:space="preserve">l </w:t>
      </w:r>
      <w:r w:rsidR="009103C9" w:rsidRPr="00872E34">
        <w:rPr>
          <w:sz w:val="20"/>
          <w:szCs w:val="20"/>
          <w:lang w:val="es-ES_tradnl"/>
        </w:rPr>
        <w:t>R</w:t>
      </w:r>
      <w:r w:rsidR="005F7341" w:rsidRPr="00872E34">
        <w:rPr>
          <w:sz w:val="20"/>
          <w:szCs w:val="20"/>
          <w:lang w:val="es-ES_tradnl"/>
        </w:rPr>
        <w:t>eglamento</w:t>
      </w:r>
      <w:r w:rsidR="008B1DBB" w:rsidRPr="00872E34">
        <w:rPr>
          <w:sz w:val="20"/>
          <w:szCs w:val="20"/>
          <w:lang w:val="es-ES_tradnl"/>
        </w:rPr>
        <w:t xml:space="preserve"> de la CIDH</w:t>
      </w:r>
      <w:r w:rsidR="005F7341" w:rsidRPr="00872E34">
        <w:rPr>
          <w:sz w:val="20"/>
          <w:szCs w:val="20"/>
          <w:lang w:val="es-ES_tradnl"/>
        </w:rPr>
        <w:t>.</w:t>
      </w:r>
    </w:p>
    <w:p w14:paraId="349DB1E2" w14:textId="2578D96E" w:rsidR="008352A9" w:rsidRPr="00872E34" w:rsidRDefault="003239B8" w:rsidP="008352A9">
      <w:pPr>
        <w:pStyle w:val="ListParagraph"/>
        <w:spacing w:before="240" w:after="240"/>
        <w:jc w:val="both"/>
        <w:rPr>
          <w:rFonts w:asciiTheme="majorHAnsi" w:hAnsiTheme="majorHAnsi"/>
          <w:b/>
          <w:bCs/>
          <w:sz w:val="20"/>
          <w:szCs w:val="20"/>
          <w:lang w:val="es-ES_tradnl"/>
        </w:rPr>
      </w:pPr>
      <w:r w:rsidRPr="00872E34">
        <w:rPr>
          <w:rFonts w:asciiTheme="majorHAnsi" w:hAnsiTheme="majorHAnsi"/>
          <w:b/>
          <w:bCs/>
          <w:sz w:val="20"/>
          <w:szCs w:val="20"/>
          <w:lang w:val="es-ES_tradnl"/>
        </w:rPr>
        <w:t>VII.</w:t>
      </w:r>
      <w:r w:rsidRPr="00872E34">
        <w:rPr>
          <w:rFonts w:asciiTheme="majorHAnsi" w:hAnsiTheme="majorHAnsi"/>
          <w:b/>
          <w:bCs/>
          <w:sz w:val="20"/>
          <w:szCs w:val="20"/>
          <w:lang w:val="es-ES_tradnl"/>
        </w:rPr>
        <w:tab/>
      </w:r>
      <w:r w:rsidR="004A6A54" w:rsidRPr="00872E34">
        <w:rPr>
          <w:rFonts w:asciiTheme="majorHAnsi" w:hAnsiTheme="majorHAnsi"/>
          <w:b/>
          <w:bCs/>
          <w:sz w:val="20"/>
          <w:szCs w:val="20"/>
          <w:lang w:val="es-ES_tradnl"/>
        </w:rPr>
        <w:t xml:space="preserve">ANÁLISIS DE </w:t>
      </w:r>
      <w:r w:rsidR="00C21FEF" w:rsidRPr="00872E34">
        <w:rPr>
          <w:rFonts w:asciiTheme="majorHAnsi" w:hAnsiTheme="majorHAnsi"/>
          <w:b/>
          <w:bCs/>
          <w:sz w:val="20"/>
          <w:szCs w:val="20"/>
          <w:lang w:val="es-ES_tradnl"/>
        </w:rPr>
        <w:t>CARACTERIZACIÓN DE LOS HECHOS ALEGADOS</w:t>
      </w:r>
    </w:p>
    <w:p w14:paraId="2A89BAE7" w14:textId="535AA585" w:rsidR="0021248C" w:rsidRPr="00AE48A7" w:rsidRDefault="00E422AA" w:rsidP="002E1381">
      <w:pPr>
        <w:pStyle w:val="ListParagraph"/>
        <w:numPr>
          <w:ilvl w:val="0"/>
          <w:numId w:val="55"/>
        </w:numPr>
        <w:suppressAutoHyphens/>
        <w:spacing w:after="240"/>
        <w:ind w:left="0" w:firstLine="709"/>
        <w:jc w:val="both"/>
        <w:rPr>
          <w:sz w:val="20"/>
          <w:szCs w:val="20"/>
          <w:lang w:val="es-ES_tradnl"/>
        </w:rPr>
      </w:pPr>
      <w:r w:rsidRPr="00AE48A7">
        <w:rPr>
          <w:sz w:val="20"/>
          <w:szCs w:val="20"/>
          <w:lang w:val="es-ES_tradnl"/>
        </w:rPr>
        <w:t xml:space="preserve">La Comisión observa que los hechos denunciados en el presente caso </w:t>
      </w:r>
      <w:r w:rsidR="001D789D" w:rsidRPr="00AE48A7">
        <w:rPr>
          <w:sz w:val="20"/>
          <w:szCs w:val="20"/>
          <w:lang w:val="es-ES_tradnl"/>
        </w:rPr>
        <w:t xml:space="preserve">consisten en </w:t>
      </w:r>
      <w:r w:rsidR="002871A2" w:rsidRPr="00AE48A7">
        <w:rPr>
          <w:sz w:val="20"/>
          <w:szCs w:val="20"/>
          <w:lang w:val="es-ES_tradnl"/>
        </w:rPr>
        <w:t xml:space="preserve">que el Estado no ha brindado una reparación integral a las presuntas víctimas </w:t>
      </w:r>
      <w:r w:rsidR="00EC2B11" w:rsidRPr="00AE48A7">
        <w:rPr>
          <w:sz w:val="20"/>
          <w:szCs w:val="20"/>
          <w:lang w:val="es-ES_tradnl"/>
        </w:rPr>
        <w:t xml:space="preserve">pese a haber reconocido su responsabilidad por </w:t>
      </w:r>
      <w:r w:rsidR="004F29E1" w:rsidRPr="00AE48A7">
        <w:rPr>
          <w:sz w:val="20"/>
          <w:szCs w:val="20"/>
          <w:lang w:val="es-ES_tradnl"/>
        </w:rPr>
        <w:t xml:space="preserve">los daños ocasionados por la construcción de la hidroeléctrica Chixoy, la cual se desarrolló en un contexto en </w:t>
      </w:r>
      <w:r w:rsidR="00EC2B11" w:rsidRPr="00AE48A7">
        <w:rPr>
          <w:sz w:val="20"/>
          <w:szCs w:val="20"/>
          <w:lang w:val="es-ES_tradnl"/>
        </w:rPr>
        <w:t>de desapariciones forzadas, desplazamientos forzados, violencia y persecución contra los líderes de las comunidades</w:t>
      </w:r>
      <w:r w:rsidR="002E1381" w:rsidRPr="00AE48A7">
        <w:rPr>
          <w:sz w:val="20"/>
          <w:szCs w:val="20"/>
          <w:lang w:val="es-ES_tradnl"/>
        </w:rPr>
        <w:t xml:space="preserve">. Obligándose, además, </w:t>
      </w:r>
      <w:r w:rsidR="002871A2" w:rsidRPr="00AE48A7">
        <w:rPr>
          <w:sz w:val="20"/>
          <w:szCs w:val="20"/>
          <w:lang w:val="es-ES_tradnl"/>
        </w:rPr>
        <w:t>a</w:t>
      </w:r>
      <w:r w:rsidR="00862613" w:rsidRPr="00AE48A7">
        <w:rPr>
          <w:sz w:val="20"/>
          <w:szCs w:val="20"/>
          <w:lang w:val="es-ES_tradnl"/>
        </w:rPr>
        <w:t xml:space="preserve">l cumplimiento de resarcimientos individuales y colectivos en favor de las </w:t>
      </w:r>
      <w:r w:rsidR="00862613" w:rsidRPr="00AE48A7">
        <w:rPr>
          <w:sz w:val="20"/>
          <w:szCs w:val="20"/>
          <w:lang w:val="es-ES_tradnl"/>
        </w:rPr>
        <w:lastRenderedPageBreak/>
        <w:t xml:space="preserve">presuntas víctimas, los cuales quedaron debidamente reconocidos </w:t>
      </w:r>
      <w:r w:rsidR="002E1381" w:rsidRPr="00AE48A7">
        <w:rPr>
          <w:sz w:val="20"/>
          <w:szCs w:val="20"/>
          <w:lang w:val="es-ES_tradnl"/>
        </w:rPr>
        <w:t>en</w:t>
      </w:r>
      <w:r w:rsidR="004831A8" w:rsidRPr="00AE48A7">
        <w:rPr>
          <w:sz w:val="20"/>
          <w:szCs w:val="20"/>
          <w:lang w:val="es-ES_tradnl"/>
        </w:rPr>
        <w:t xml:space="preserve"> </w:t>
      </w:r>
      <w:r w:rsidR="00640BAA" w:rsidRPr="00AE48A7">
        <w:rPr>
          <w:sz w:val="20"/>
          <w:szCs w:val="20"/>
          <w:lang w:val="es-ES_tradnl"/>
        </w:rPr>
        <w:t>la Política Pública de Reparación</w:t>
      </w:r>
      <w:r w:rsidR="00862613" w:rsidRPr="00AE48A7">
        <w:rPr>
          <w:sz w:val="20"/>
          <w:szCs w:val="20"/>
          <w:lang w:val="es-ES_tradnl"/>
        </w:rPr>
        <w:t>.</w:t>
      </w:r>
      <w:r w:rsidR="009323E2" w:rsidRPr="00AE48A7">
        <w:rPr>
          <w:sz w:val="20"/>
          <w:szCs w:val="20"/>
          <w:lang w:val="es-ES_tradnl"/>
        </w:rPr>
        <w:t xml:space="preserve"> </w:t>
      </w:r>
      <w:r w:rsidR="003032FB" w:rsidRPr="00AE48A7">
        <w:rPr>
          <w:sz w:val="20"/>
          <w:szCs w:val="20"/>
          <w:lang w:val="es-ES_tradnl"/>
        </w:rPr>
        <w:t>Además, observa que el</w:t>
      </w:r>
      <w:r w:rsidR="009323E2" w:rsidRPr="00AE48A7">
        <w:rPr>
          <w:sz w:val="20"/>
          <w:szCs w:val="20"/>
          <w:lang w:val="es-ES_tradnl"/>
        </w:rPr>
        <w:t xml:space="preserve"> contexto en el que se desarrolló la construcción de la hidroeléctrica </w:t>
      </w:r>
      <w:r w:rsidR="002554FC" w:rsidRPr="00AE48A7">
        <w:rPr>
          <w:sz w:val="20"/>
          <w:szCs w:val="20"/>
          <w:lang w:val="es-ES_tradnl"/>
        </w:rPr>
        <w:t xml:space="preserve">Chixoy </w:t>
      </w:r>
      <w:r w:rsidR="003149BF" w:rsidRPr="00AE48A7">
        <w:rPr>
          <w:sz w:val="20"/>
          <w:szCs w:val="20"/>
          <w:lang w:val="es-ES_tradnl"/>
        </w:rPr>
        <w:t xml:space="preserve">generó un desplazamiento forzado de más de </w:t>
      </w:r>
      <w:r w:rsidR="009323E2" w:rsidRPr="00AE48A7">
        <w:rPr>
          <w:sz w:val="20"/>
          <w:szCs w:val="20"/>
          <w:lang w:val="es-ES_tradnl"/>
        </w:rPr>
        <w:t>once mil</w:t>
      </w:r>
      <w:r w:rsidR="003149BF" w:rsidRPr="00AE48A7">
        <w:rPr>
          <w:sz w:val="20"/>
          <w:szCs w:val="20"/>
          <w:lang w:val="es-ES_tradnl"/>
        </w:rPr>
        <w:t xml:space="preserve"> personas, </w:t>
      </w:r>
      <w:r w:rsidRPr="00AE48A7">
        <w:rPr>
          <w:sz w:val="20"/>
          <w:szCs w:val="20"/>
          <w:lang w:val="es-ES_tradnl"/>
        </w:rPr>
        <w:t>acarreando</w:t>
      </w:r>
      <w:r w:rsidR="003149BF" w:rsidRPr="00AE48A7">
        <w:rPr>
          <w:sz w:val="20"/>
          <w:szCs w:val="20"/>
          <w:lang w:val="es-ES_tradnl"/>
        </w:rPr>
        <w:t xml:space="preserve"> consecuencias en los usos y costumbres de los pueblos, en sus actividades económicas, en sus lenguas, </w:t>
      </w:r>
      <w:r w:rsidR="004118E3" w:rsidRPr="00AE48A7">
        <w:rPr>
          <w:sz w:val="20"/>
          <w:szCs w:val="20"/>
          <w:lang w:val="es-ES_tradnl"/>
        </w:rPr>
        <w:t xml:space="preserve">en sus tierras ancestrales, </w:t>
      </w:r>
      <w:r w:rsidR="003149BF" w:rsidRPr="00AE48A7">
        <w:rPr>
          <w:sz w:val="20"/>
          <w:szCs w:val="20"/>
          <w:lang w:val="es-ES_tradnl"/>
        </w:rPr>
        <w:t xml:space="preserve">en </w:t>
      </w:r>
      <w:r w:rsidR="002554FC" w:rsidRPr="00AE48A7">
        <w:rPr>
          <w:sz w:val="20"/>
          <w:szCs w:val="20"/>
          <w:lang w:val="es-ES_tradnl"/>
        </w:rPr>
        <w:t>sus</w:t>
      </w:r>
      <w:r w:rsidR="003149BF" w:rsidRPr="00AE48A7">
        <w:rPr>
          <w:sz w:val="20"/>
          <w:szCs w:val="20"/>
          <w:lang w:val="es-ES_tradnl"/>
        </w:rPr>
        <w:t xml:space="preserve"> sitios arqueológicos y en su calidad de vida. </w:t>
      </w:r>
    </w:p>
    <w:p w14:paraId="61233DB6" w14:textId="0A126025" w:rsidR="00714E62" w:rsidRPr="00AE48A7" w:rsidRDefault="00714E62" w:rsidP="003253A4">
      <w:pPr>
        <w:pStyle w:val="ListParagraph"/>
        <w:numPr>
          <w:ilvl w:val="0"/>
          <w:numId w:val="55"/>
        </w:numPr>
        <w:suppressAutoHyphens/>
        <w:spacing w:after="240"/>
        <w:ind w:left="0" w:firstLine="709"/>
        <w:jc w:val="both"/>
        <w:rPr>
          <w:sz w:val="20"/>
          <w:szCs w:val="20"/>
          <w:lang w:val="es-ES_tradnl"/>
        </w:rPr>
      </w:pPr>
      <w:r w:rsidRPr="00AE48A7">
        <w:rPr>
          <w:sz w:val="20"/>
          <w:szCs w:val="20"/>
          <w:lang w:val="es-ES_tradnl"/>
        </w:rPr>
        <w:t>En atención a estas consideraciones y tras examinar los elementos de hecho y de derecho expuestos por las partes</w:t>
      </w:r>
      <w:r w:rsidR="00666A47" w:rsidRPr="00AE48A7">
        <w:rPr>
          <w:sz w:val="20"/>
          <w:szCs w:val="20"/>
          <w:lang w:val="es-ES_tradnl"/>
        </w:rPr>
        <w:t>,</w:t>
      </w:r>
      <w:r w:rsidRPr="00AE48A7">
        <w:rPr>
          <w:sz w:val="20"/>
          <w:szCs w:val="20"/>
          <w:lang w:val="es-ES_tradnl"/>
        </w:rPr>
        <w:t xml:space="preserve"> la Comisión estima que las alegaciones de la parte peticionaria no resultan manifiestamente </w:t>
      </w:r>
      <w:r w:rsidRPr="00AE48A7">
        <w:rPr>
          <w:color w:val="auto"/>
          <w:sz w:val="20"/>
          <w:szCs w:val="20"/>
          <w:lang w:val="es-ES_tradnl"/>
        </w:rPr>
        <w:t>infundadas</w:t>
      </w:r>
      <w:r w:rsidRPr="00AE48A7">
        <w:rPr>
          <w:sz w:val="20"/>
          <w:szCs w:val="20"/>
          <w:lang w:val="es-ES_tradnl"/>
        </w:rPr>
        <w:t xml:space="preserve"> y requieren un estudio de fondo pues los hechos alegados, de corroborarse como ciertos podrían</w:t>
      </w:r>
      <w:r w:rsidR="003253A4" w:rsidRPr="00AE48A7">
        <w:rPr>
          <w:sz w:val="20"/>
          <w:szCs w:val="20"/>
          <w:lang w:val="es-ES_tradnl"/>
        </w:rPr>
        <w:t xml:space="preserve">, </w:t>
      </w:r>
      <w:r w:rsidR="003253A4" w:rsidRPr="00AE48A7">
        <w:rPr>
          <w:i/>
          <w:iCs/>
          <w:sz w:val="20"/>
          <w:szCs w:val="20"/>
          <w:lang w:val="es-ES_tradnl"/>
        </w:rPr>
        <w:t>prima facie</w:t>
      </w:r>
      <w:r w:rsidR="003253A4" w:rsidRPr="00AE48A7">
        <w:rPr>
          <w:sz w:val="20"/>
          <w:szCs w:val="20"/>
          <w:lang w:val="es-ES_tradnl"/>
        </w:rPr>
        <w:t xml:space="preserve">, </w:t>
      </w:r>
      <w:r w:rsidRPr="00AE48A7">
        <w:rPr>
          <w:sz w:val="20"/>
          <w:szCs w:val="20"/>
          <w:lang w:val="es-ES_tradnl"/>
        </w:rPr>
        <w:t xml:space="preserve">caracterizar violaciones a los artículos </w:t>
      </w:r>
      <w:r w:rsidR="00593692" w:rsidRPr="00AE48A7">
        <w:rPr>
          <w:bCs/>
          <w:sz w:val="20"/>
          <w:szCs w:val="20"/>
          <w:lang w:val="es-ES"/>
        </w:rPr>
        <w:t xml:space="preserve">Artículos 4 (vida), 7 (libertad personal), 8 (garantías judiciales), 11 (honra y dignidad), 12 (conciencia y religión), 13 (libertad de expresión), 15 (reunión), 17 (protección familia), 18 (nombre), 19 (derechos del niño), 21 (propiedad privada), 24 (igualdad ante la ley) y 25 (protección judicial) </w:t>
      </w:r>
      <w:r w:rsidR="003253A4" w:rsidRPr="00AE48A7">
        <w:rPr>
          <w:bCs/>
          <w:sz w:val="20"/>
          <w:szCs w:val="20"/>
          <w:lang w:val="es-ES_tradnl"/>
        </w:rPr>
        <w:t>de la Convención en relación con sus artículos 1.1 (obligación de respetar los derechos) y 2 (deber de adoptar disposiciones de derecho interno)</w:t>
      </w:r>
      <w:r w:rsidRPr="00AE48A7">
        <w:rPr>
          <w:sz w:val="20"/>
          <w:szCs w:val="20"/>
          <w:lang w:val="es-ES_tradnl"/>
        </w:rPr>
        <w:t xml:space="preserve">. La Comisión considera igualmente que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los alegatos relativos a este fenómeno podrían caracterizar posibles violaciones de los artículos 5 (derecho a la integridad personal), 22 (circulación y residencia) y 26 (derechos </w:t>
      </w:r>
      <w:r w:rsidR="00D205CA" w:rsidRPr="00AE48A7">
        <w:rPr>
          <w:sz w:val="20"/>
          <w:szCs w:val="20"/>
          <w:lang w:val="es-ES_tradnl"/>
        </w:rPr>
        <w:t>económicos</w:t>
      </w:r>
      <w:r w:rsidRPr="00AE48A7">
        <w:rPr>
          <w:sz w:val="20"/>
          <w:szCs w:val="20"/>
          <w:lang w:val="es-ES_tradnl"/>
        </w:rPr>
        <w:t>, sociales y culturales) de la Convención Americana de manera conjunta e interconectada.</w:t>
      </w:r>
    </w:p>
    <w:p w14:paraId="5E81503A" w14:textId="0184CC52" w:rsidR="00172B2B" w:rsidRPr="00B95979" w:rsidRDefault="00172B2B" w:rsidP="00655AC4">
      <w:pPr>
        <w:pStyle w:val="ListParagraph"/>
        <w:numPr>
          <w:ilvl w:val="0"/>
          <w:numId w:val="55"/>
        </w:numPr>
        <w:suppressAutoHyphens/>
        <w:spacing w:after="240"/>
        <w:ind w:left="0" w:firstLine="709"/>
        <w:jc w:val="both"/>
        <w:rPr>
          <w:rFonts w:asciiTheme="majorHAnsi" w:hAnsiTheme="majorHAnsi"/>
          <w:bCs/>
          <w:color w:val="auto"/>
          <w:sz w:val="20"/>
          <w:szCs w:val="20"/>
          <w:lang w:val="es-ES_tradnl"/>
        </w:rPr>
      </w:pPr>
      <w:r w:rsidRPr="00872E34">
        <w:rPr>
          <w:rFonts w:asciiTheme="majorHAnsi" w:hAnsiTheme="majorHAnsi" w:cs="Tahoma"/>
          <w:color w:val="auto"/>
          <w:sz w:val="20"/>
          <w:szCs w:val="20"/>
          <w:lang w:val="es-ES_tradnl"/>
        </w:rPr>
        <w:t xml:space="preserve">Finalmente, sobre la base de la información presentada, la CIDH entiende que la petición se refiere a </w:t>
      </w:r>
      <w:r w:rsidR="007E75B0" w:rsidRPr="00872E34">
        <w:rPr>
          <w:rFonts w:asciiTheme="majorHAnsi" w:hAnsiTheme="majorHAnsi" w:cs="Tahoma"/>
          <w:color w:val="auto"/>
          <w:sz w:val="20"/>
          <w:szCs w:val="20"/>
          <w:lang w:val="es-ES_tradnl"/>
        </w:rPr>
        <w:t>treinta y tres</w:t>
      </w:r>
      <w:r w:rsidRPr="00872E34">
        <w:rPr>
          <w:rFonts w:asciiTheme="majorHAnsi" w:hAnsiTheme="majorHAnsi" w:cs="Tahoma"/>
          <w:color w:val="auto"/>
          <w:sz w:val="20"/>
          <w:szCs w:val="20"/>
          <w:lang w:val="es-ES_tradnl"/>
        </w:rPr>
        <w:t xml:space="preserve"> comunidades indígenas, </w:t>
      </w:r>
      <w:r w:rsidRPr="00872E34">
        <w:rPr>
          <w:bCs/>
          <w:color w:val="auto"/>
          <w:sz w:val="20"/>
          <w:szCs w:val="20"/>
          <w:lang w:val="es-ES_tradnl"/>
        </w:rPr>
        <w:t xml:space="preserve">las cuales reclaman el ejercicio colectivo de su derecho a </w:t>
      </w:r>
      <w:r w:rsidR="00BD63AE" w:rsidRPr="00872E34">
        <w:rPr>
          <w:bCs/>
          <w:color w:val="auto"/>
          <w:sz w:val="20"/>
          <w:szCs w:val="20"/>
          <w:lang w:val="es-ES_tradnl"/>
        </w:rPr>
        <w:t>una reparación integral, así como de</w:t>
      </w:r>
      <w:r w:rsidRPr="00872E34">
        <w:rPr>
          <w:bCs/>
          <w:color w:val="auto"/>
          <w:sz w:val="20"/>
          <w:szCs w:val="20"/>
          <w:lang w:val="es-ES_tradnl"/>
        </w:rPr>
        <w:t xml:space="preserve"> sus derechos </w:t>
      </w:r>
      <w:r w:rsidR="00BD63AE" w:rsidRPr="00872E34">
        <w:rPr>
          <w:bCs/>
          <w:color w:val="auto"/>
          <w:sz w:val="20"/>
          <w:szCs w:val="20"/>
          <w:lang w:val="es-ES_tradnl"/>
        </w:rPr>
        <w:t xml:space="preserve">económicos, sociales, </w:t>
      </w:r>
      <w:r w:rsidRPr="00872E34">
        <w:rPr>
          <w:bCs/>
          <w:color w:val="auto"/>
          <w:sz w:val="20"/>
          <w:szCs w:val="20"/>
          <w:lang w:val="es-ES_tradnl"/>
        </w:rPr>
        <w:t>culturales</w:t>
      </w:r>
      <w:r w:rsidR="00BD63AE" w:rsidRPr="00872E34">
        <w:rPr>
          <w:bCs/>
          <w:color w:val="auto"/>
          <w:sz w:val="20"/>
          <w:szCs w:val="20"/>
          <w:lang w:val="es-ES_tradnl"/>
        </w:rPr>
        <w:t xml:space="preserve"> y medioambientales</w:t>
      </w:r>
      <w:r w:rsidRPr="00872E34">
        <w:rPr>
          <w:bCs/>
          <w:color w:val="auto"/>
          <w:sz w:val="20"/>
          <w:szCs w:val="20"/>
          <w:lang w:val="es-ES_tradnl"/>
        </w:rPr>
        <w:t>. Sobre el particular, la Corte Interamericana estableció que “la normativa internacional relativa a pueblos y comunidades indígenas o tribales reconoce derechos a los pueblos como sujetos colectivos del Derecho Internacional y no únicamente a sus miembros. Puesto que los pueblos y comunidades indígenas o tribales, cohesionados por sus particulares formas de vida e identidad, ejercen algunos derechos reconocidos por la Convención desde una dimensión colectiva”</w:t>
      </w:r>
      <w:r w:rsidRPr="00872E34">
        <w:rPr>
          <w:rStyle w:val="FootnoteReference"/>
          <w:bCs/>
          <w:color w:val="auto"/>
          <w:sz w:val="20"/>
          <w:szCs w:val="20"/>
          <w:lang w:val="es-ES_tradnl"/>
        </w:rPr>
        <w:footnoteReference w:id="7"/>
      </w:r>
      <w:r w:rsidRPr="00872E34">
        <w:rPr>
          <w:bCs/>
          <w:color w:val="auto"/>
          <w:sz w:val="20"/>
          <w:szCs w:val="20"/>
          <w:lang w:val="es-ES_tradnl"/>
        </w:rPr>
        <w:t xml:space="preserve">. </w:t>
      </w:r>
      <w:r w:rsidRPr="00872E34">
        <w:rPr>
          <w:rFonts w:asciiTheme="majorHAnsi" w:hAnsiTheme="majorHAnsi"/>
          <w:bCs/>
          <w:color w:val="auto"/>
          <w:sz w:val="20"/>
          <w:szCs w:val="20"/>
          <w:lang w:val="es-ES_tradnl"/>
        </w:rPr>
        <w:t>Igualmente,</w:t>
      </w:r>
      <w:r w:rsidRPr="00872E34">
        <w:rPr>
          <w:rFonts w:asciiTheme="majorHAnsi" w:hAnsiTheme="majorHAnsi" w:cs="Arial"/>
          <w:color w:val="auto"/>
          <w:sz w:val="20"/>
          <w:szCs w:val="20"/>
          <w:lang w:val="es-ES_tradnl"/>
        </w:rPr>
        <w:t xml:space="preserve"> en el Reglamento y las decisiones de la CIDH se reconocen situaciones en las cuales no es posible identificar a cada víctima por su nombre. La Comisión reconoce que ciertas violaciones de derechos humanos, por su índole o circunstancias, podrían afectar a una persona en particular o a un grupo de personas que pueden identificarse con criterios específicos, situación que se observaría en el presente caso</w:t>
      </w:r>
      <w:r w:rsidRPr="00872E34">
        <w:rPr>
          <w:rStyle w:val="FootnoteReference"/>
          <w:rFonts w:asciiTheme="majorHAnsi" w:hAnsiTheme="majorHAnsi" w:cs="Arial"/>
          <w:color w:val="auto"/>
          <w:sz w:val="20"/>
          <w:szCs w:val="20"/>
          <w:lang w:val="es-ES_tradnl"/>
        </w:rPr>
        <w:footnoteReference w:id="8"/>
      </w:r>
      <w:r w:rsidRPr="00872E34">
        <w:rPr>
          <w:rFonts w:asciiTheme="majorHAnsi" w:hAnsiTheme="majorHAnsi" w:cs="Arial"/>
          <w:color w:val="auto"/>
          <w:sz w:val="20"/>
          <w:szCs w:val="20"/>
          <w:lang w:val="es-ES_tradnl"/>
        </w:rPr>
        <w:t>.</w:t>
      </w:r>
    </w:p>
    <w:p w14:paraId="5E9F05B5" w14:textId="06EDD7E1" w:rsidR="00B95979" w:rsidRPr="00233118" w:rsidRDefault="00B95979" w:rsidP="003464D9">
      <w:pPr>
        <w:pStyle w:val="ListParagraph"/>
        <w:numPr>
          <w:ilvl w:val="0"/>
          <w:numId w:val="55"/>
        </w:numPr>
        <w:suppressAutoHyphens/>
        <w:spacing w:after="240"/>
        <w:ind w:left="0" w:firstLine="709"/>
        <w:jc w:val="both"/>
        <w:rPr>
          <w:rFonts w:asciiTheme="majorHAnsi" w:hAnsiTheme="majorHAnsi" w:cs="Tahoma"/>
          <w:sz w:val="20"/>
          <w:szCs w:val="20"/>
          <w:lang w:val="es-US"/>
        </w:rPr>
      </w:pPr>
      <w:r w:rsidRPr="00AE48A7">
        <w:rPr>
          <w:rFonts w:asciiTheme="majorHAnsi" w:hAnsiTheme="majorHAnsi" w:cs="Tahoma"/>
          <w:color w:val="auto"/>
          <w:sz w:val="20"/>
          <w:szCs w:val="20"/>
          <w:lang w:val="es-ES_tradnl"/>
        </w:rPr>
        <w:t xml:space="preserve">Por último, la Comisión </w:t>
      </w:r>
      <w:r w:rsidRPr="00233118">
        <w:rPr>
          <w:rFonts w:asciiTheme="majorHAnsi" w:hAnsiTheme="majorHAnsi" w:cs="Tahoma"/>
          <w:sz w:val="20"/>
          <w:szCs w:val="20"/>
          <w:lang w:val="es-US"/>
        </w:rPr>
        <w:t xml:space="preserve">señala que, </w:t>
      </w:r>
      <w:r w:rsidRPr="00AE48A7">
        <w:rPr>
          <w:rFonts w:asciiTheme="majorHAnsi" w:hAnsiTheme="majorHAnsi" w:cs="Tahoma"/>
          <w:sz w:val="20"/>
          <w:szCs w:val="20"/>
          <w:lang w:val="es-ES"/>
        </w:rPr>
        <w:t>en el estudio de fondo</w:t>
      </w:r>
      <w:r w:rsidRPr="00233118">
        <w:rPr>
          <w:rFonts w:asciiTheme="majorHAnsi" w:hAnsiTheme="majorHAnsi" w:cs="Tahoma"/>
          <w:sz w:val="20"/>
          <w:szCs w:val="20"/>
          <w:lang w:val="es-US"/>
        </w:rPr>
        <w:t xml:space="preserve">, </w:t>
      </w:r>
      <w:r w:rsidRPr="00AE48A7">
        <w:rPr>
          <w:rFonts w:asciiTheme="majorHAnsi" w:hAnsiTheme="majorHAnsi" w:cs="Tahoma"/>
          <w:sz w:val="20"/>
          <w:szCs w:val="20"/>
          <w:lang w:val="es-ES"/>
        </w:rPr>
        <w:t xml:space="preserve">tomará </w:t>
      </w:r>
      <w:r w:rsidRPr="00233118">
        <w:rPr>
          <w:rFonts w:asciiTheme="majorHAnsi" w:hAnsiTheme="majorHAnsi" w:cs="Tahoma"/>
          <w:sz w:val="20"/>
          <w:szCs w:val="20"/>
          <w:lang w:val="es-US"/>
        </w:rPr>
        <w:t xml:space="preserve">en cuenta todas aquellas medidas, en particular </w:t>
      </w:r>
      <w:r w:rsidRPr="00AE48A7">
        <w:rPr>
          <w:rFonts w:asciiTheme="majorHAnsi" w:hAnsiTheme="majorHAnsi" w:cs="Tahoma"/>
          <w:sz w:val="20"/>
          <w:szCs w:val="20"/>
          <w:lang w:val="es-ES"/>
        </w:rPr>
        <w:t xml:space="preserve">las relativas a los </w:t>
      </w:r>
      <w:r w:rsidRPr="00233118">
        <w:rPr>
          <w:rFonts w:asciiTheme="majorHAnsi" w:hAnsiTheme="majorHAnsi" w:cs="Tahoma"/>
          <w:sz w:val="20"/>
          <w:szCs w:val="20"/>
          <w:lang w:val="es-US"/>
        </w:rPr>
        <w:t xml:space="preserve">pagos de indemnizaciones, </w:t>
      </w:r>
      <w:r w:rsidRPr="00AE48A7">
        <w:rPr>
          <w:rFonts w:asciiTheme="majorHAnsi" w:hAnsiTheme="majorHAnsi" w:cs="Tahoma"/>
          <w:sz w:val="20"/>
          <w:szCs w:val="20"/>
          <w:lang w:val="es-ES"/>
        </w:rPr>
        <w:t>debidamente</w:t>
      </w:r>
      <w:r w:rsidRPr="00233118">
        <w:rPr>
          <w:rFonts w:asciiTheme="majorHAnsi" w:hAnsiTheme="majorHAnsi" w:cs="Tahoma"/>
          <w:sz w:val="20"/>
          <w:szCs w:val="20"/>
          <w:lang w:val="es-US"/>
        </w:rPr>
        <w:t xml:space="preserve"> </w:t>
      </w:r>
      <w:r w:rsidRPr="00AE48A7">
        <w:rPr>
          <w:rFonts w:asciiTheme="majorHAnsi" w:hAnsiTheme="majorHAnsi" w:cs="Tahoma"/>
          <w:sz w:val="20"/>
          <w:szCs w:val="20"/>
          <w:lang w:val="es-ES"/>
        </w:rPr>
        <w:t>realizados por</w:t>
      </w:r>
      <w:r w:rsidRPr="00233118">
        <w:rPr>
          <w:rFonts w:asciiTheme="majorHAnsi" w:hAnsiTheme="majorHAnsi" w:cs="Tahoma"/>
          <w:sz w:val="20"/>
          <w:szCs w:val="20"/>
          <w:lang w:val="es-US"/>
        </w:rPr>
        <w:t xml:space="preserve"> el Estado </w:t>
      </w:r>
      <w:r w:rsidRPr="00AE48A7">
        <w:rPr>
          <w:rFonts w:asciiTheme="majorHAnsi" w:hAnsiTheme="majorHAnsi" w:cs="Tahoma"/>
          <w:sz w:val="20"/>
          <w:szCs w:val="20"/>
          <w:lang w:val="es-ES"/>
        </w:rPr>
        <w:t>en favor de</w:t>
      </w:r>
      <w:r w:rsidRPr="00233118">
        <w:rPr>
          <w:rFonts w:asciiTheme="majorHAnsi" w:hAnsiTheme="majorHAnsi" w:cs="Tahoma"/>
          <w:sz w:val="20"/>
          <w:szCs w:val="20"/>
          <w:lang w:val="es-US"/>
        </w:rPr>
        <w:t xml:space="preserve"> las presuntas víctimas como parte del cumplimiento de sus obligaciones contraídas con estas</w:t>
      </w:r>
      <w:r w:rsidRPr="00AE48A7">
        <w:rPr>
          <w:rFonts w:asciiTheme="majorHAnsi" w:hAnsiTheme="majorHAnsi" w:cs="Tahoma"/>
          <w:sz w:val="20"/>
          <w:szCs w:val="20"/>
          <w:lang w:val="es-ES"/>
        </w:rPr>
        <w:t>.</w:t>
      </w:r>
    </w:p>
    <w:p w14:paraId="21272C40" w14:textId="7AA2DAD9" w:rsidR="000052FA" w:rsidRPr="00872E34" w:rsidRDefault="000052FA" w:rsidP="000052FA">
      <w:pPr>
        <w:pStyle w:val="ListParagraph"/>
        <w:spacing w:before="240" w:after="240"/>
        <w:jc w:val="both"/>
        <w:rPr>
          <w:rFonts w:asciiTheme="majorHAnsi" w:hAnsiTheme="majorHAnsi"/>
          <w:b/>
          <w:bCs/>
          <w:sz w:val="20"/>
          <w:szCs w:val="20"/>
          <w:lang w:val="es-ES_tradnl"/>
        </w:rPr>
      </w:pPr>
      <w:r w:rsidRPr="00872E34">
        <w:rPr>
          <w:rFonts w:asciiTheme="majorHAnsi" w:hAnsiTheme="majorHAnsi"/>
          <w:b/>
          <w:bCs/>
          <w:sz w:val="20"/>
          <w:szCs w:val="20"/>
          <w:lang w:val="es-ES_tradnl"/>
        </w:rPr>
        <w:t xml:space="preserve">VIII. </w:t>
      </w:r>
      <w:r w:rsidRPr="00872E34">
        <w:rPr>
          <w:rFonts w:asciiTheme="majorHAnsi" w:hAnsiTheme="majorHAnsi"/>
          <w:b/>
          <w:bCs/>
          <w:sz w:val="20"/>
          <w:szCs w:val="20"/>
          <w:lang w:val="es-ES_tradnl"/>
        </w:rPr>
        <w:tab/>
        <w:t>DECISIÓN</w:t>
      </w:r>
      <w:r w:rsidR="00D04811">
        <w:rPr>
          <w:rStyle w:val="FootnoteReference"/>
          <w:rFonts w:asciiTheme="majorHAnsi" w:hAnsiTheme="majorHAnsi"/>
          <w:b/>
          <w:bCs/>
          <w:sz w:val="20"/>
          <w:szCs w:val="20"/>
          <w:lang w:val="es-ES_tradnl"/>
        </w:rPr>
        <w:footnoteReference w:id="9"/>
      </w:r>
    </w:p>
    <w:p w14:paraId="76D94D3E" w14:textId="2B27A889" w:rsidR="000052FA" w:rsidRPr="00AE48A7" w:rsidRDefault="00655AC4" w:rsidP="00655AC4">
      <w:pPr>
        <w:numPr>
          <w:ilvl w:val="0"/>
          <w:numId w:val="60"/>
        </w:numPr>
        <w:suppressAutoHyphens/>
        <w:spacing w:after="240"/>
        <w:jc w:val="both"/>
        <w:rPr>
          <w:rFonts w:asciiTheme="majorHAnsi" w:hAnsiTheme="majorHAnsi"/>
          <w:sz w:val="20"/>
          <w:szCs w:val="20"/>
          <w:lang w:val="es-ES_tradnl"/>
        </w:rPr>
      </w:pPr>
      <w:r w:rsidRPr="00AE48A7">
        <w:rPr>
          <w:rFonts w:asciiTheme="majorHAnsi" w:hAnsiTheme="majorHAnsi"/>
          <w:sz w:val="20"/>
          <w:szCs w:val="20"/>
          <w:lang w:val="es-ES_tradnl"/>
        </w:rPr>
        <w:t xml:space="preserve">Declarar admisible la presente petición en relación con los artículos 4, 5, </w:t>
      </w:r>
      <w:r w:rsidR="00593692" w:rsidRPr="00AE48A7">
        <w:rPr>
          <w:rFonts w:asciiTheme="majorHAnsi" w:hAnsiTheme="majorHAnsi"/>
          <w:sz w:val="20"/>
          <w:szCs w:val="20"/>
          <w:lang w:val="es-ES_tradnl"/>
        </w:rPr>
        <w:t xml:space="preserve">7, </w:t>
      </w:r>
      <w:r w:rsidRPr="00AE48A7">
        <w:rPr>
          <w:rFonts w:asciiTheme="majorHAnsi" w:hAnsiTheme="majorHAnsi"/>
          <w:sz w:val="20"/>
          <w:szCs w:val="20"/>
          <w:lang w:val="es-ES_tradnl"/>
        </w:rPr>
        <w:t>8,</w:t>
      </w:r>
      <w:r w:rsidR="00593692" w:rsidRPr="00AE48A7">
        <w:rPr>
          <w:rFonts w:asciiTheme="majorHAnsi" w:hAnsiTheme="majorHAnsi"/>
          <w:sz w:val="20"/>
          <w:szCs w:val="20"/>
          <w:lang w:val="es-ES_tradnl"/>
        </w:rPr>
        <w:t xml:space="preserve"> 11, 12, 13, 14, 17, 18, 19,</w:t>
      </w:r>
      <w:r w:rsidR="00497BE9" w:rsidRPr="00AE48A7">
        <w:rPr>
          <w:rFonts w:asciiTheme="majorHAnsi" w:hAnsiTheme="majorHAnsi"/>
          <w:sz w:val="20"/>
          <w:szCs w:val="20"/>
          <w:lang w:val="es-ES_tradnl"/>
        </w:rPr>
        <w:t xml:space="preserve"> </w:t>
      </w:r>
      <w:r w:rsidRPr="00AE48A7">
        <w:rPr>
          <w:rFonts w:asciiTheme="majorHAnsi" w:hAnsiTheme="majorHAnsi"/>
          <w:sz w:val="20"/>
          <w:szCs w:val="20"/>
          <w:lang w:val="es-ES_tradnl"/>
        </w:rPr>
        <w:t>21, 22,</w:t>
      </w:r>
      <w:r w:rsidR="00593692" w:rsidRPr="00AE48A7">
        <w:rPr>
          <w:rFonts w:asciiTheme="majorHAnsi" w:hAnsiTheme="majorHAnsi"/>
          <w:sz w:val="20"/>
          <w:szCs w:val="20"/>
          <w:lang w:val="es-ES_tradnl"/>
        </w:rPr>
        <w:t xml:space="preserve"> 24,</w:t>
      </w:r>
      <w:r w:rsidRPr="00AE48A7">
        <w:rPr>
          <w:rFonts w:asciiTheme="majorHAnsi" w:hAnsiTheme="majorHAnsi"/>
          <w:sz w:val="20"/>
          <w:szCs w:val="20"/>
          <w:lang w:val="es-ES_tradnl"/>
        </w:rPr>
        <w:t xml:space="preserve"> 25 y 26 de la Convención Americana en </w:t>
      </w:r>
      <w:r w:rsidR="00685734">
        <w:rPr>
          <w:rFonts w:asciiTheme="majorHAnsi" w:hAnsiTheme="majorHAnsi"/>
          <w:sz w:val="20"/>
          <w:szCs w:val="20"/>
          <w:lang w:val="es-ES_tradnl"/>
        </w:rPr>
        <w:t>concordancia</w:t>
      </w:r>
      <w:r w:rsidRPr="00AE48A7">
        <w:rPr>
          <w:rFonts w:asciiTheme="majorHAnsi" w:hAnsiTheme="majorHAnsi"/>
          <w:sz w:val="20"/>
          <w:szCs w:val="20"/>
          <w:lang w:val="es-ES_tradnl"/>
        </w:rPr>
        <w:t xml:space="preserve"> con su</w:t>
      </w:r>
      <w:r w:rsidR="00D83FED" w:rsidRPr="00AE48A7">
        <w:rPr>
          <w:rFonts w:asciiTheme="majorHAnsi" w:hAnsiTheme="majorHAnsi"/>
          <w:sz w:val="20"/>
          <w:szCs w:val="20"/>
          <w:lang w:val="es-ES_tradnl"/>
        </w:rPr>
        <w:t>s</w:t>
      </w:r>
      <w:r w:rsidRPr="00AE48A7">
        <w:rPr>
          <w:rFonts w:asciiTheme="majorHAnsi" w:hAnsiTheme="majorHAnsi"/>
          <w:sz w:val="20"/>
          <w:szCs w:val="20"/>
          <w:lang w:val="es-ES_tradnl"/>
        </w:rPr>
        <w:t xml:space="preserve"> artículo</w:t>
      </w:r>
      <w:r w:rsidR="00D83FED" w:rsidRPr="00AE48A7">
        <w:rPr>
          <w:rFonts w:asciiTheme="majorHAnsi" w:hAnsiTheme="majorHAnsi"/>
          <w:sz w:val="20"/>
          <w:szCs w:val="20"/>
          <w:lang w:val="es-ES_tradnl"/>
        </w:rPr>
        <w:t>s</w:t>
      </w:r>
      <w:r w:rsidRPr="00AE48A7">
        <w:rPr>
          <w:rFonts w:asciiTheme="majorHAnsi" w:hAnsiTheme="majorHAnsi"/>
          <w:sz w:val="20"/>
          <w:szCs w:val="20"/>
          <w:lang w:val="es-ES_tradnl"/>
        </w:rPr>
        <w:t xml:space="preserve"> 1.1</w:t>
      </w:r>
      <w:r w:rsidR="00D83FED" w:rsidRPr="00AE48A7">
        <w:rPr>
          <w:rFonts w:asciiTheme="majorHAnsi" w:hAnsiTheme="majorHAnsi"/>
          <w:sz w:val="20"/>
          <w:szCs w:val="20"/>
          <w:lang w:val="es-ES_tradnl"/>
        </w:rPr>
        <w:t xml:space="preserve"> y 2</w:t>
      </w:r>
      <w:r w:rsidR="00C541DE" w:rsidRPr="00AE48A7">
        <w:rPr>
          <w:rFonts w:asciiTheme="majorHAnsi" w:hAnsiTheme="majorHAnsi"/>
          <w:sz w:val="20"/>
          <w:szCs w:val="20"/>
          <w:lang w:val="es-ES_tradnl"/>
        </w:rPr>
        <w:t>;</w:t>
      </w:r>
    </w:p>
    <w:p w14:paraId="18FC5C34" w14:textId="699C30F3" w:rsidR="00FA2484" w:rsidRDefault="000052FA" w:rsidP="00652FB1">
      <w:pPr>
        <w:numPr>
          <w:ilvl w:val="0"/>
          <w:numId w:val="60"/>
        </w:numPr>
        <w:suppressAutoHyphens/>
        <w:spacing w:after="240"/>
        <w:jc w:val="both"/>
        <w:rPr>
          <w:rFonts w:asciiTheme="majorHAnsi" w:hAnsiTheme="majorHAnsi"/>
          <w:sz w:val="20"/>
          <w:szCs w:val="20"/>
          <w:lang w:val="es-ES_tradnl"/>
        </w:rPr>
      </w:pPr>
      <w:r w:rsidRPr="00872E34">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53680F5" w14:textId="03BCC21A" w:rsidR="00FA2484" w:rsidRPr="00A37B82" w:rsidRDefault="00FA2484" w:rsidP="00FA248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esptiembre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6FE2C91" w14:textId="77777777" w:rsidR="00FA2484" w:rsidRPr="00A37B82" w:rsidRDefault="00FA2484" w:rsidP="00FA2484">
      <w:pPr>
        <w:suppressAutoHyphens/>
        <w:ind w:firstLine="720"/>
        <w:jc w:val="both"/>
        <w:rPr>
          <w:rFonts w:asciiTheme="majorHAnsi" w:hAnsiTheme="majorHAnsi" w:cs="Arial"/>
          <w:noProof/>
          <w:spacing w:val="-2"/>
          <w:sz w:val="20"/>
          <w:szCs w:val="20"/>
          <w:lang w:val="es-CL"/>
        </w:rPr>
      </w:pPr>
    </w:p>
    <w:p w14:paraId="7D82F26A" w14:textId="77777777" w:rsidR="008812BD" w:rsidRDefault="008812BD" w:rsidP="00FA2484">
      <w:pPr>
        <w:suppressAutoHyphens/>
        <w:spacing w:after="240"/>
        <w:ind w:left="720"/>
        <w:jc w:val="both"/>
        <w:rPr>
          <w:rFonts w:asciiTheme="majorHAnsi" w:hAnsiTheme="majorHAnsi"/>
          <w:sz w:val="20"/>
          <w:szCs w:val="20"/>
          <w:lang w:val="es-ES_tradnl"/>
        </w:rPr>
      </w:pPr>
    </w:p>
    <w:p w14:paraId="715BBEE0" w14:textId="005CC8D4" w:rsidR="00F1228E" w:rsidRDefault="00F1228E">
      <w:pPr>
        <w:pBdr>
          <w:top w:val="nil"/>
          <w:left w:val="nil"/>
          <w:bottom w:val="nil"/>
          <w:right w:val="nil"/>
          <w:between w:val="nil"/>
          <w:bar w:val="nil"/>
        </w:pBdr>
        <w:rPr>
          <w:rFonts w:asciiTheme="majorHAnsi" w:hAnsiTheme="majorHAnsi"/>
          <w:sz w:val="20"/>
          <w:szCs w:val="20"/>
          <w:lang w:val="es-ES_tradnl"/>
        </w:rPr>
      </w:pPr>
      <w:r>
        <w:rPr>
          <w:rFonts w:asciiTheme="majorHAnsi" w:hAnsiTheme="majorHAnsi"/>
          <w:sz w:val="20"/>
          <w:szCs w:val="20"/>
          <w:lang w:val="es-ES_tradnl"/>
        </w:rPr>
        <w:br w:type="page"/>
      </w:r>
    </w:p>
    <w:p w14:paraId="02912238" w14:textId="77777777" w:rsidR="008D5C91" w:rsidRPr="00872E34" w:rsidRDefault="008D5C91" w:rsidP="008812BD">
      <w:pPr>
        <w:pBdr>
          <w:top w:val="nil"/>
          <w:left w:val="nil"/>
          <w:bottom w:val="nil"/>
          <w:right w:val="nil"/>
          <w:between w:val="nil"/>
          <w:bar w:val="nil"/>
        </w:pBdr>
        <w:rPr>
          <w:rFonts w:asciiTheme="majorHAnsi" w:hAnsiTheme="majorHAnsi"/>
          <w:sz w:val="20"/>
          <w:szCs w:val="20"/>
          <w:lang w:val="es-ES_tradnl"/>
        </w:rPr>
      </w:pPr>
    </w:p>
    <w:p w14:paraId="6370156D" w14:textId="3135DECC" w:rsidR="00015CF8" w:rsidRPr="00F1228E" w:rsidRDefault="008D5C91" w:rsidP="00A86A87">
      <w:pPr>
        <w:pStyle w:val="ListParagraph"/>
        <w:suppressAutoHyphens/>
        <w:spacing w:after="240"/>
        <w:ind w:left="709" w:hanging="709"/>
        <w:jc w:val="center"/>
        <w:rPr>
          <w:b/>
          <w:bCs/>
          <w:sz w:val="20"/>
          <w:szCs w:val="20"/>
          <w:lang w:val="es-ES_tradnl"/>
        </w:rPr>
      </w:pPr>
      <w:r w:rsidRPr="00AE48A7">
        <w:rPr>
          <w:b/>
          <w:bCs/>
          <w:sz w:val="20"/>
          <w:szCs w:val="20"/>
          <w:lang w:val="es-ES_tradnl"/>
        </w:rPr>
        <w:t>ANEXO</w:t>
      </w:r>
    </w:p>
    <w:tbl>
      <w:tblPr>
        <w:tblStyle w:val="TableGrid"/>
        <w:tblW w:w="0" w:type="auto"/>
        <w:tblLook w:val="04A0" w:firstRow="1" w:lastRow="0" w:firstColumn="1" w:lastColumn="0" w:noHBand="0" w:noVBand="1"/>
      </w:tblPr>
      <w:tblGrid>
        <w:gridCol w:w="3116"/>
        <w:gridCol w:w="3117"/>
        <w:gridCol w:w="3117"/>
      </w:tblGrid>
      <w:tr w:rsidR="00415F93" w:rsidRPr="00F1228E" w14:paraId="54653509" w14:textId="77777777" w:rsidTr="00593692">
        <w:tc>
          <w:tcPr>
            <w:tcW w:w="3116" w:type="dxa"/>
            <w:vAlign w:val="bottom"/>
          </w:tcPr>
          <w:p w14:paraId="726A734F" w14:textId="6A92B192" w:rsidR="00415F93" w:rsidRPr="00F1228E" w:rsidRDefault="00593692" w:rsidP="00593692">
            <w:pPr>
              <w:suppressAutoHyphens/>
              <w:spacing w:after="120"/>
              <w:jc w:val="center"/>
              <w:rPr>
                <w:rFonts w:ascii="Cambria" w:hAnsi="Cambria"/>
                <w:sz w:val="20"/>
                <w:szCs w:val="20"/>
                <w:lang w:val="es-ES_tradnl"/>
              </w:rPr>
            </w:pPr>
            <w:r w:rsidRPr="00F1228E">
              <w:rPr>
                <w:rFonts w:ascii="Cambria" w:hAnsi="Cambria"/>
                <w:sz w:val="20"/>
                <w:szCs w:val="20"/>
                <w:lang w:val="es-ES_tradnl"/>
              </w:rPr>
              <w:t>Departamento de Baja Verapaz</w:t>
            </w:r>
          </w:p>
        </w:tc>
        <w:tc>
          <w:tcPr>
            <w:tcW w:w="3117" w:type="dxa"/>
            <w:vAlign w:val="bottom"/>
          </w:tcPr>
          <w:p w14:paraId="78D68A0B" w14:textId="18B315E4" w:rsidR="00415F93" w:rsidRPr="00F1228E" w:rsidRDefault="00593692" w:rsidP="00593692">
            <w:pPr>
              <w:suppressAutoHyphens/>
              <w:spacing w:after="120"/>
              <w:jc w:val="center"/>
              <w:rPr>
                <w:rFonts w:ascii="Cambria" w:hAnsi="Cambria"/>
                <w:sz w:val="20"/>
                <w:szCs w:val="20"/>
                <w:lang w:val="es-ES_tradnl"/>
              </w:rPr>
            </w:pPr>
            <w:r w:rsidRPr="00F1228E">
              <w:rPr>
                <w:rFonts w:ascii="Cambria" w:hAnsi="Cambria"/>
                <w:sz w:val="20"/>
                <w:szCs w:val="20"/>
                <w:lang w:val="es-ES_tradnl"/>
              </w:rPr>
              <w:t>Departamento de Alta Verapaz</w:t>
            </w:r>
          </w:p>
        </w:tc>
        <w:tc>
          <w:tcPr>
            <w:tcW w:w="3117" w:type="dxa"/>
            <w:vAlign w:val="bottom"/>
          </w:tcPr>
          <w:p w14:paraId="597ABB03" w14:textId="6C560595" w:rsidR="00415F93" w:rsidRPr="00F1228E" w:rsidRDefault="00593692" w:rsidP="00593692">
            <w:pPr>
              <w:suppressAutoHyphens/>
              <w:spacing w:after="120"/>
              <w:jc w:val="center"/>
              <w:rPr>
                <w:rFonts w:ascii="Cambria" w:hAnsi="Cambria"/>
                <w:sz w:val="20"/>
                <w:szCs w:val="20"/>
                <w:lang w:val="es-ES_tradnl"/>
              </w:rPr>
            </w:pPr>
            <w:r w:rsidRPr="00F1228E">
              <w:rPr>
                <w:rFonts w:ascii="Cambria" w:hAnsi="Cambria"/>
                <w:sz w:val="20"/>
                <w:szCs w:val="20"/>
                <w:lang w:val="es-ES_tradnl"/>
              </w:rPr>
              <w:t>Departamento de El Quiché:</w:t>
            </w:r>
          </w:p>
        </w:tc>
      </w:tr>
      <w:tr w:rsidR="00415F93" w:rsidRPr="00F1228E" w14:paraId="2509980F" w14:textId="77777777" w:rsidTr="004E5DBD">
        <w:tc>
          <w:tcPr>
            <w:tcW w:w="3116" w:type="dxa"/>
            <w:vAlign w:val="center"/>
          </w:tcPr>
          <w:p w14:paraId="529049AF" w14:textId="77777777" w:rsidR="00FB3842" w:rsidRPr="00F1228E" w:rsidRDefault="00593692" w:rsidP="004E5DBD">
            <w:pPr>
              <w:suppressAutoHyphens/>
              <w:spacing w:after="120"/>
              <w:rPr>
                <w:rFonts w:ascii="Cambria" w:hAnsi="Cambria"/>
                <w:sz w:val="20"/>
                <w:szCs w:val="20"/>
                <w:lang w:val="es-ES_tradnl"/>
              </w:rPr>
            </w:pPr>
            <w:r w:rsidRPr="00F1228E">
              <w:rPr>
                <w:rFonts w:ascii="Cambria" w:hAnsi="Cambria"/>
                <w:sz w:val="20"/>
                <w:szCs w:val="20"/>
                <w:u w:val="single"/>
                <w:lang w:val="es-ES_tradnl"/>
              </w:rPr>
              <w:t>Municipio de Cubulco:</w:t>
            </w:r>
            <w:r w:rsidRPr="00F1228E">
              <w:rPr>
                <w:rFonts w:ascii="Cambria" w:hAnsi="Cambria"/>
                <w:sz w:val="20"/>
                <w:szCs w:val="20"/>
                <w:lang w:val="es-ES_tradnl"/>
              </w:rPr>
              <w:t xml:space="preserve"> </w:t>
            </w:r>
          </w:p>
          <w:p w14:paraId="49B07708" w14:textId="4E2ACAD5" w:rsidR="00415F93" w:rsidRPr="00F1228E" w:rsidRDefault="00593692" w:rsidP="004E5DBD">
            <w:pPr>
              <w:suppressAutoHyphens/>
              <w:spacing w:after="120"/>
              <w:rPr>
                <w:rFonts w:ascii="Cambria" w:hAnsi="Cambria"/>
                <w:sz w:val="20"/>
                <w:szCs w:val="20"/>
                <w:lang w:val="es-ES_tradnl"/>
              </w:rPr>
            </w:pPr>
            <w:r w:rsidRPr="00F1228E">
              <w:rPr>
                <w:rFonts w:ascii="Cambria" w:hAnsi="Cambria"/>
                <w:sz w:val="20"/>
                <w:szCs w:val="20"/>
                <w:lang w:val="es-ES_tradnl"/>
              </w:rPr>
              <w:t>Chimamos’Chicruz</w:t>
            </w:r>
            <w:r w:rsidR="002104E5" w:rsidRPr="00F1228E">
              <w:rPr>
                <w:rFonts w:ascii="Cambria" w:hAnsi="Cambria"/>
                <w:sz w:val="20"/>
                <w:szCs w:val="20"/>
                <w:lang w:val="es-ES_tradnl"/>
              </w:rPr>
              <w:t>,</w:t>
            </w:r>
            <w:r w:rsidRPr="00F1228E">
              <w:rPr>
                <w:rFonts w:ascii="Cambria" w:hAnsi="Cambria"/>
                <w:sz w:val="20"/>
                <w:szCs w:val="20"/>
                <w:lang w:val="es-ES_tradnl"/>
              </w:rPr>
              <w:t xml:space="preserve"> Chitoma</w:t>
            </w:r>
            <w:r w:rsidR="002104E5" w:rsidRPr="00F1228E">
              <w:rPr>
                <w:rFonts w:ascii="Cambria" w:hAnsi="Cambria"/>
                <w:sz w:val="20"/>
                <w:szCs w:val="20"/>
                <w:lang w:val="es-ES_tradnl"/>
              </w:rPr>
              <w:t>x</w:t>
            </w:r>
            <w:r w:rsidRPr="00F1228E">
              <w:rPr>
                <w:rFonts w:ascii="Cambria" w:hAnsi="Cambria"/>
                <w:sz w:val="20"/>
                <w:szCs w:val="20"/>
                <w:lang w:val="es-ES_tradnl"/>
              </w:rPr>
              <w:t xml:space="preserve"> Guaynep</w:t>
            </w:r>
            <w:r w:rsidR="002104E5" w:rsidRPr="00F1228E">
              <w:rPr>
                <w:rFonts w:ascii="Cambria" w:hAnsi="Cambria"/>
                <w:sz w:val="20"/>
                <w:szCs w:val="20"/>
                <w:lang w:val="es-ES_tradnl"/>
              </w:rPr>
              <w:t>,</w:t>
            </w:r>
            <w:r w:rsidRPr="00F1228E">
              <w:rPr>
                <w:rFonts w:ascii="Cambria" w:hAnsi="Cambria"/>
                <w:sz w:val="20"/>
                <w:szCs w:val="20"/>
                <w:lang w:val="es-ES_tradnl"/>
              </w:rPr>
              <w:t xml:space="preserve"> Pueblo Viejo</w:t>
            </w:r>
            <w:r w:rsidR="002104E5" w:rsidRPr="00F1228E">
              <w:rPr>
                <w:rFonts w:ascii="Cambria" w:hAnsi="Cambria"/>
                <w:sz w:val="20"/>
                <w:szCs w:val="20"/>
                <w:lang w:val="es-ES_tradnl"/>
              </w:rPr>
              <w:t>,</w:t>
            </w:r>
            <w:r w:rsidRPr="00F1228E">
              <w:rPr>
                <w:rFonts w:ascii="Cambria" w:hAnsi="Cambria"/>
                <w:sz w:val="20"/>
                <w:szCs w:val="20"/>
                <w:lang w:val="es-ES_tradnl"/>
              </w:rPr>
              <w:t xml:space="preserve"> Panxic</w:t>
            </w:r>
            <w:r w:rsidR="002104E5" w:rsidRPr="00F1228E">
              <w:rPr>
                <w:rFonts w:ascii="Cambria" w:hAnsi="Cambria"/>
                <w:sz w:val="20"/>
                <w:szCs w:val="20"/>
                <w:lang w:val="es-ES_tradnl"/>
              </w:rPr>
              <w:t xml:space="preserve">, </w:t>
            </w:r>
            <w:r w:rsidRPr="00F1228E">
              <w:rPr>
                <w:rFonts w:ascii="Cambria" w:hAnsi="Cambria"/>
                <w:sz w:val="20"/>
                <w:szCs w:val="20"/>
                <w:lang w:val="es-ES_tradnl"/>
              </w:rPr>
              <w:t>San Juan las Vegas</w:t>
            </w:r>
            <w:r w:rsidR="002104E5" w:rsidRPr="00F1228E">
              <w:rPr>
                <w:rFonts w:ascii="Cambria" w:hAnsi="Cambria"/>
                <w:sz w:val="20"/>
                <w:szCs w:val="20"/>
                <w:lang w:val="es-ES_tradnl"/>
              </w:rPr>
              <w:t>,</w:t>
            </w:r>
            <w:r w:rsidRPr="00F1228E">
              <w:rPr>
                <w:rFonts w:ascii="Cambria" w:hAnsi="Cambria"/>
                <w:sz w:val="20"/>
                <w:szCs w:val="20"/>
                <w:lang w:val="es-ES_tradnl"/>
              </w:rPr>
              <w:t xml:space="preserve"> Chisajap' Patzulup</w:t>
            </w:r>
            <w:r w:rsidR="002104E5" w:rsidRPr="00F1228E">
              <w:rPr>
                <w:rFonts w:ascii="Cambria" w:hAnsi="Cambria"/>
                <w:sz w:val="20"/>
                <w:szCs w:val="20"/>
                <w:lang w:val="es-ES_tradnl"/>
              </w:rPr>
              <w:t>,</w:t>
            </w:r>
            <w:r w:rsidRPr="00F1228E">
              <w:rPr>
                <w:rFonts w:ascii="Cambria" w:hAnsi="Cambria"/>
                <w:sz w:val="20"/>
                <w:szCs w:val="20"/>
                <w:lang w:val="es-ES_tradnl"/>
              </w:rPr>
              <w:t xml:space="preserve"> Xinacati II</w:t>
            </w:r>
            <w:r w:rsidR="002104E5" w:rsidRPr="00F1228E">
              <w:rPr>
                <w:rFonts w:ascii="Cambria" w:hAnsi="Cambria"/>
                <w:sz w:val="20"/>
                <w:szCs w:val="20"/>
                <w:lang w:val="es-ES_tradnl"/>
              </w:rPr>
              <w:t>,</w:t>
            </w:r>
            <w:r w:rsidRPr="00F1228E">
              <w:rPr>
                <w:rFonts w:ascii="Cambria" w:hAnsi="Cambria"/>
                <w:sz w:val="20"/>
                <w:szCs w:val="20"/>
                <w:lang w:val="es-ES_tradnl"/>
              </w:rPr>
              <w:t xml:space="preserve"> Pichal</w:t>
            </w:r>
            <w:r w:rsidR="002104E5" w:rsidRPr="00F1228E">
              <w:rPr>
                <w:rFonts w:ascii="Cambria" w:hAnsi="Cambria"/>
                <w:sz w:val="20"/>
                <w:szCs w:val="20"/>
                <w:lang w:val="es-ES_tradnl"/>
              </w:rPr>
              <w:t xml:space="preserve">, </w:t>
            </w:r>
            <w:r w:rsidRPr="00F1228E">
              <w:rPr>
                <w:rFonts w:ascii="Cambria" w:hAnsi="Cambria"/>
                <w:sz w:val="20"/>
                <w:szCs w:val="20"/>
                <w:lang w:val="es-ES_tradnl"/>
              </w:rPr>
              <w:t>Pachijul</w:t>
            </w:r>
            <w:r w:rsidR="002104E5" w:rsidRPr="00F1228E">
              <w:rPr>
                <w:rFonts w:ascii="Cambria" w:hAnsi="Cambria"/>
                <w:sz w:val="20"/>
                <w:szCs w:val="20"/>
                <w:lang w:val="es-ES_tradnl"/>
              </w:rPr>
              <w:t>,</w:t>
            </w:r>
            <w:r w:rsidRPr="00F1228E">
              <w:rPr>
                <w:rFonts w:ascii="Cambria" w:hAnsi="Cambria"/>
                <w:sz w:val="20"/>
                <w:szCs w:val="20"/>
                <w:lang w:val="es-ES_tradnl"/>
              </w:rPr>
              <w:t xml:space="preserve"> Chivaquito</w:t>
            </w:r>
            <w:r w:rsidR="002104E5" w:rsidRPr="00F1228E">
              <w:rPr>
                <w:rFonts w:ascii="Cambria" w:hAnsi="Cambria"/>
                <w:sz w:val="20"/>
                <w:szCs w:val="20"/>
                <w:lang w:val="es-ES_tradnl"/>
              </w:rPr>
              <w:t>,</w:t>
            </w:r>
            <w:r w:rsidRPr="00F1228E">
              <w:rPr>
                <w:rFonts w:ascii="Cambria" w:hAnsi="Cambria"/>
                <w:sz w:val="20"/>
                <w:szCs w:val="20"/>
                <w:lang w:val="es-ES_tradnl"/>
              </w:rPr>
              <w:t xml:space="preserve"> Pajales Cubulco</w:t>
            </w:r>
            <w:r w:rsidR="002104E5" w:rsidRPr="00F1228E">
              <w:rPr>
                <w:rFonts w:ascii="Cambria" w:hAnsi="Cambria"/>
                <w:sz w:val="20"/>
                <w:szCs w:val="20"/>
                <w:lang w:val="es-ES_tradnl"/>
              </w:rPr>
              <w:t>,</w:t>
            </w:r>
            <w:r w:rsidRPr="00F1228E">
              <w:rPr>
                <w:rFonts w:ascii="Cambria" w:hAnsi="Cambria"/>
                <w:sz w:val="20"/>
                <w:szCs w:val="20"/>
                <w:lang w:val="es-ES_tradnl"/>
              </w:rPr>
              <w:t xml:space="preserve"> Patuy</w:t>
            </w:r>
            <w:r w:rsidR="002104E5" w:rsidRPr="00F1228E">
              <w:rPr>
                <w:rFonts w:ascii="Cambria" w:hAnsi="Cambria"/>
                <w:sz w:val="20"/>
                <w:szCs w:val="20"/>
                <w:lang w:val="es-ES_tradnl"/>
              </w:rPr>
              <w:t>,</w:t>
            </w:r>
            <w:r w:rsidRPr="00F1228E">
              <w:rPr>
                <w:rFonts w:ascii="Cambria" w:hAnsi="Cambria"/>
                <w:sz w:val="20"/>
                <w:szCs w:val="20"/>
                <w:lang w:val="es-ES_tradnl"/>
              </w:rPr>
              <w:t xml:space="preserve"> Colonia El Naranjo</w:t>
            </w:r>
            <w:r w:rsidR="00FB3842" w:rsidRPr="00F1228E">
              <w:rPr>
                <w:rFonts w:ascii="Cambria" w:hAnsi="Cambria"/>
                <w:sz w:val="20"/>
                <w:szCs w:val="20"/>
                <w:lang w:val="es-ES_tradnl"/>
              </w:rPr>
              <w:t xml:space="preserve"> y</w:t>
            </w:r>
            <w:r w:rsidRPr="00F1228E">
              <w:rPr>
                <w:rFonts w:ascii="Cambria" w:hAnsi="Cambria"/>
                <w:sz w:val="20"/>
                <w:szCs w:val="20"/>
                <w:lang w:val="es-ES_tradnl"/>
              </w:rPr>
              <w:t xml:space="preserve"> Colonia Chicustin.</w:t>
            </w:r>
          </w:p>
        </w:tc>
        <w:tc>
          <w:tcPr>
            <w:tcW w:w="3117" w:type="dxa"/>
            <w:vAlign w:val="center"/>
          </w:tcPr>
          <w:p w14:paraId="2BEC6BCE" w14:textId="77777777" w:rsidR="00FB3842" w:rsidRPr="00F1228E" w:rsidRDefault="00FB3842" w:rsidP="004E5DBD">
            <w:pPr>
              <w:suppressAutoHyphens/>
              <w:spacing w:after="120"/>
              <w:rPr>
                <w:rFonts w:ascii="Cambria" w:hAnsi="Cambria"/>
                <w:sz w:val="20"/>
                <w:szCs w:val="20"/>
                <w:u w:val="single"/>
                <w:lang w:val="es-ES_tradnl"/>
              </w:rPr>
            </w:pPr>
            <w:r w:rsidRPr="00F1228E">
              <w:rPr>
                <w:rFonts w:ascii="Cambria" w:hAnsi="Cambria"/>
                <w:sz w:val="20"/>
                <w:szCs w:val="20"/>
                <w:u w:val="single"/>
                <w:lang w:val="es-ES_tradnl"/>
              </w:rPr>
              <w:t xml:space="preserve">Municipio de Tactic: </w:t>
            </w:r>
          </w:p>
          <w:p w14:paraId="11D342CE" w14:textId="43D36BCB" w:rsidR="00415F93" w:rsidRPr="00F1228E" w:rsidRDefault="00FB3842" w:rsidP="004E5DBD">
            <w:pPr>
              <w:suppressAutoHyphens/>
              <w:spacing w:after="120"/>
              <w:rPr>
                <w:rFonts w:ascii="Cambria" w:hAnsi="Cambria"/>
                <w:sz w:val="20"/>
                <w:szCs w:val="20"/>
                <w:lang w:val="es-ES_tradnl"/>
              </w:rPr>
            </w:pPr>
            <w:r w:rsidRPr="00F1228E">
              <w:rPr>
                <w:rFonts w:ascii="Cambria" w:hAnsi="Cambria"/>
                <w:sz w:val="20"/>
                <w:szCs w:val="20"/>
                <w:lang w:val="es-ES_tradnl"/>
              </w:rPr>
              <w:t>Los Chicos</w:t>
            </w:r>
            <w:r w:rsidR="002104E5" w:rsidRPr="00F1228E">
              <w:rPr>
                <w:rFonts w:ascii="Cambria" w:hAnsi="Cambria"/>
                <w:sz w:val="20"/>
                <w:szCs w:val="20"/>
                <w:lang w:val="es-ES_tradnl"/>
              </w:rPr>
              <w:t xml:space="preserve">; </w:t>
            </w:r>
            <w:r w:rsidRPr="00F1228E">
              <w:rPr>
                <w:rFonts w:ascii="Cambria" w:hAnsi="Cambria"/>
                <w:sz w:val="20"/>
                <w:szCs w:val="20"/>
                <w:lang w:val="es-ES_tradnl"/>
              </w:rPr>
              <w:t xml:space="preserve">San Ana (Panquix); </w:t>
            </w:r>
            <w:r w:rsidR="002104E5" w:rsidRPr="00F1228E">
              <w:rPr>
                <w:rFonts w:ascii="Cambria" w:hAnsi="Cambria"/>
                <w:sz w:val="20"/>
                <w:szCs w:val="20"/>
                <w:lang w:val="es-ES_tradnl"/>
              </w:rPr>
              <w:t xml:space="preserve">y </w:t>
            </w:r>
            <w:r w:rsidRPr="00F1228E">
              <w:rPr>
                <w:rFonts w:ascii="Cambria" w:hAnsi="Cambria"/>
                <w:sz w:val="20"/>
                <w:szCs w:val="20"/>
                <w:lang w:val="es-ES_tradnl"/>
              </w:rPr>
              <w:t>San Antonio Panec</w:t>
            </w:r>
            <w:r w:rsidR="002104E5" w:rsidRPr="00F1228E">
              <w:rPr>
                <w:rFonts w:ascii="Cambria" w:hAnsi="Cambria"/>
                <w:sz w:val="20"/>
                <w:szCs w:val="20"/>
                <w:lang w:val="es-ES_tradnl"/>
              </w:rPr>
              <w:t>.</w:t>
            </w:r>
          </w:p>
        </w:tc>
        <w:tc>
          <w:tcPr>
            <w:tcW w:w="3117" w:type="dxa"/>
            <w:vAlign w:val="center"/>
          </w:tcPr>
          <w:p w14:paraId="7B50A9F7" w14:textId="773582BE" w:rsidR="00FB3842" w:rsidRPr="00F1228E" w:rsidRDefault="00FB3842" w:rsidP="004E5DBD">
            <w:pPr>
              <w:pBdr>
                <w:top w:val="nil"/>
                <w:left w:val="nil"/>
                <w:bottom w:val="nil"/>
                <w:right w:val="nil"/>
                <w:between w:val="nil"/>
                <w:bar w:val="nil"/>
              </w:pBdr>
              <w:suppressAutoHyphens/>
              <w:spacing w:after="120"/>
              <w:rPr>
                <w:rFonts w:ascii="Cambria" w:hAnsi="Cambria"/>
                <w:sz w:val="20"/>
                <w:szCs w:val="20"/>
                <w:u w:val="single"/>
                <w:lang w:val="es-ES_tradnl"/>
              </w:rPr>
            </w:pPr>
            <w:r w:rsidRPr="00F1228E">
              <w:rPr>
                <w:rFonts w:ascii="Cambria" w:hAnsi="Cambria"/>
                <w:sz w:val="20"/>
                <w:szCs w:val="20"/>
                <w:u w:val="single"/>
                <w:lang w:val="es-ES_tradnl"/>
              </w:rPr>
              <w:t xml:space="preserve">Municipio de </w:t>
            </w:r>
            <w:r w:rsidR="002104E5" w:rsidRPr="00F1228E">
              <w:rPr>
                <w:rFonts w:ascii="Cambria" w:hAnsi="Cambria"/>
                <w:sz w:val="20"/>
                <w:szCs w:val="20"/>
                <w:u w:val="single"/>
                <w:lang w:val="es-ES_tradnl"/>
              </w:rPr>
              <w:t>Uspantán’</w:t>
            </w:r>
            <w:r w:rsidRPr="00F1228E">
              <w:rPr>
                <w:rFonts w:ascii="Cambria" w:hAnsi="Cambria"/>
                <w:sz w:val="20"/>
                <w:szCs w:val="20"/>
                <w:u w:val="single"/>
                <w:lang w:val="es-ES_tradnl"/>
              </w:rPr>
              <w:t>:</w:t>
            </w:r>
          </w:p>
          <w:p w14:paraId="7FCCF8C1" w14:textId="20DB245D" w:rsidR="00FB3842" w:rsidRPr="00F1228E" w:rsidRDefault="002104E5" w:rsidP="004E5DBD">
            <w:pPr>
              <w:pBdr>
                <w:top w:val="nil"/>
                <w:left w:val="nil"/>
                <w:bottom w:val="nil"/>
                <w:right w:val="nil"/>
                <w:between w:val="nil"/>
                <w:bar w:val="nil"/>
              </w:pBdr>
              <w:suppressAutoHyphens/>
              <w:spacing w:after="120"/>
              <w:rPr>
                <w:rFonts w:ascii="Cambria" w:hAnsi="Cambria"/>
                <w:sz w:val="20"/>
                <w:szCs w:val="20"/>
                <w:lang w:val="es-ES_tradnl"/>
              </w:rPr>
            </w:pPr>
            <w:r w:rsidRPr="00F1228E">
              <w:rPr>
                <w:rFonts w:ascii="Cambria" w:hAnsi="Cambria"/>
                <w:sz w:val="20"/>
                <w:szCs w:val="20"/>
                <w:lang w:val="es-ES_tradnl"/>
              </w:rPr>
              <w:t>Los Pajales, Uspantán y Agua Fría.</w:t>
            </w:r>
          </w:p>
          <w:p w14:paraId="70B68497" w14:textId="77777777" w:rsidR="00415F93" w:rsidRPr="00F1228E" w:rsidRDefault="00415F93" w:rsidP="004E5DBD">
            <w:pPr>
              <w:suppressAutoHyphens/>
              <w:spacing w:after="120"/>
              <w:rPr>
                <w:rFonts w:ascii="Cambria" w:hAnsi="Cambria"/>
                <w:sz w:val="20"/>
                <w:szCs w:val="20"/>
                <w:lang w:val="es-ES_tradnl"/>
              </w:rPr>
            </w:pPr>
          </w:p>
        </w:tc>
      </w:tr>
      <w:tr w:rsidR="00415F93" w:rsidRPr="00F1228E" w14:paraId="55F3BFA6" w14:textId="77777777" w:rsidTr="004E5DBD">
        <w:tc>
          <w:tcPr>
            <w:tcW w:w="3116" w:type="dxa"/>
            <w:vAlign w:val="center"/>
          </w:tcPr>
          <w:p w14:paraId="3A853317" w14:textId="77900D2A" w:rsidR="00593692" w:rsidRPr="00F1228E" w:rsidRDefault="00593692" w:rsidP="004E5DBD">
            <w:pPr>
              <w:pBdr>
                <w:top w:val="nil"/>
                <w:left w:val="nil"/>
                <w:bottom w:val="nil"/>
                <w:right w:val="nil"/>
                <w:between w:val="nil"/>
                <w:bar w:val="nil"/>
              </w:pBdr>
              <w:suppressAutoHyphens/>
              <w:spacing w:after="120"/>
              <w:rPr>
                <w:rFonts w:ascii="Cambria" w:hAnsi="Cambria"/>
                <w:sz w:val="20"/>
                <w:szCs w:val="20"/>
                <w:u w:val="single"/>
                <w:lang w:val="es-ES_tradnl"/>
              </w:rPr>
            </w:pPr>
            <w:r w:rsidRPr="00F1228E">
              <w:rPr>
                <w:rFonts w:ascii="Cambria" w:hAnsi="Cambria"/>
                <w:sz w:val="20"/>
                <w:szCs w:val="20"/>
                <w:u w:val="single"/>
                <w:lang w:val="es-ES_tradnl"/>
              </w:rPr>
              <w:t xml:space="preserve">Municipio de Rabinal: </w:t>
            </w:r>
          </w:p>
          <w:p w14:paraId="7C1B2D05" w14:textId="2305C0EA" w:rsidR="00415F93" w:rsidRPr="00F1228E" w:rsidRDefault="00593692" w:rsidP="004E5DBD">
            <w:pPr>
              <w:suppressAutoHyphens/>
              <w:spacing w:after="120"/>
              <w:rPr>
                <w:rFonts w:ascii="Cambria" w:hAnsi="Cambria"/>
                <w:sz w:val="20"/>
                <w:szCs w:val="20"/>
                <w:lang w:val="es-ES_tradnl"/>
              </w:rPr>
            </w:pPr>
            <w:r w:rsidRPr="00F1228E">
              <w:rPr>
                <w:rFonts w:ascii="Cambria" w:hAnsi="Cambria"/>
                <w:sz w:val="20"/>
                <w:szCs w:val="20"/>
                <w:lang w:val="es-ES_tradnl"/>
              </w:rPr>
              <w:t>Río Negro Colonia Pacux</w:t>
            </w:r>
          </w:p>
        </w:tc>
        <w:tc>
          <w:tcPr>
            <w:tcW w:w="3117" w:type="dxa"/>
            <w:vAlign w:val="center"/>
          </w:tcPr>
          <w:p w14:paraId="73AFB84C" w14:textId="276191F9" w:rsidR="00FB3842" w:rsidRPr="003F2426" w:rsidRDefault="00FB3842" w:rsidP="004E5DBD">
            <w:pPr>
              <w:suppressAutoHyphens/>
              <w:spacing w:after="120"/>
              <w:rPr>
                <w:rFonts w:ascii="Cambria" w:hAnsi="Cambria"/>
                <w:sz w:val="20"/>
                <w:szCs w:val="20"/>
                <w:u w:val="single"/>
                <w:lang w:val="pt-BR"/>
              </w:rPr>
            </w:pPr>
            <w:r w:rsidRPr="003F2426">
              <w:rPr>
                <w:rFonts w:ascii="Cambria" w:hAnsi="Cambria"/>
                <w:sz w:val="20"/>
                <w:szCs w:val="20"/>
                <w:u w:val="single"/>
                <w:lang w:val="pt-BR"/>
              </w:rPr>
              <w:t>Municipio de Santa Cruz</w:t>
            </w:r>
            <w:r w:rsidR="002104E5" w:rsidRPr="003F2426">
              <w:rPr>
                <w:rFonts w:ascii="Cambria" w:hAnsi="Cambria"/>
                <w:sz w:val="20"/>
                <w:szCs w:val="20"/>
                <w:u w:val="single"/>
                <w:lang w:val="pt-BR"/>
              </w:rPr>
              <w:t xml:space="preserve"> Verapaz</w:t>
            </w:r>
            <w:r w:rsidRPr="003F2426">
              <w:rPr>
                <w:rFonts w:ascii="Cambria" w:hAnsi="Cambria"/>
                <w:sz w:val="20"/>
                <w:szCs w:val="20"/>
                <w:u w:val="single"/>
                <w:lang w:val="pt-BR"/>
              </w:rPr>
              <w:t>:</w:t>
            </w:r>
          </w:p>
          <w:p w14:paraId="399B1426" w14:textId="3EF1FF47" w:rsidR="00415F93" w:rsidRPr="00F1228E" w:rsidRDefault="00FB3842" w:rsidP="004E5DBD">
            <w:pPr>
              <w:suppressAutoHyphens/>
              <w:spacing w:after="120"/>
              <w:rPr>
                <w:rFonts w:ascii="Cambria" w:hAnsi="Cambria"/>
                <w:sz w:val="20"/>
                <w:szCs w:val="20"/>
                <w:lang w:val="es-ES_tradnl"/>
              </w:rPr>
            </w:pPr>
            <w:r w:rsidRPr="00F1228E">
              <w:rPr>
                <w:rFonts w:ascii="Cambria" w:hAnsi="Cambria"/>
                <w:sz w:val="20"/>
                <w:szCs w:val="20"/>
                <w:lang w:val="es-ES_tradnl"/>
              </w:rPr>
              <w:t>El Zapote</w:t>
            </w:r>
            <w:r w:rsidR="002104E5" w:rsidRPr="00F1228E">
              <w:rPr>
                <w:rFonts w:ascii="Cambria" w:hAnsi="Cambria"/>
                <w:sz w:val="20"/>
                <w:szCs w:val="20"/>
                <w:lang w:val="es-ES_tradnl"/>
              </w:rPr>
              <w:t xml:space="preserve">, </w:t>
            </w:r>
            <w:r w:rsidRPr="00F1228E">
              <w:rPr>
                <w:rFonts w:ascii="Cambria" w:hAnsi="Cambria"/>
                <w:sz w:val="20"/>
                <w:szCs w:val="20"/>
                <w:lang w:val="es-ES_tradnl"/>
              </w:rPr>
              <w:t>Puente Viejo</w:t>
            </w:r>
            <w:r w:rsidR="002104E5" w:rsidRPr="00F1228E">
              <w:rPr>
                <w:rFonts w:ascii="Cambria" w:hAnsi="Cambria"/>
                <w:sz w:val="20"/>
                <w:szCs w:val="20"/>
                <w:lang w:val="es-ES_tradnl"/>
              </w:rPr>
              <w:t xml:space="preserve">, </w:t>
            </w:r>
            <w:r w:rsidRPr="00F1228E">
              <w:rPr>
                <w:rFonts w:ascii="Cambria" w:hAnsi="Cambria"/>
                <w:sz w:val="20"/>
                <w:szCs w:val="20"/>
                <w:lang w:val="es-ES_tradnl"/>
              </w:rPr>
              <w:t>Agua Blanca</w:t>
            </w:r>
            <w:r w:rsidR="002104E5" w:rsidRPr="00F1228E">
              <w:rPr>
                <w:rFonts w:ascii="Cambria" w:hAnsi="Cambria"/>
                <w:sz w:val="20"/>
                <w:szCs w:val="20"/>
                <w:lang w:val="es-ES_tradnl"/>
              </w:rPr>
              <w:t xml:space="preserve"> y </w:t>
            </w:r>
            <w:r w:rsidRPr="00F1228E">
              <w:rPr>
                <w:rFonts w:ascii="Cambria" w:hAnsi="Cambria"/>
                <w:sz w:val="20"/>
                <w:szCs w:val="20"/>
                <w:lang w:val="es-ES_tradnl"/>
              </w:rPr>
              <w:t>Colonia Rosario Italia</w:t>
            </w:r>
            <w:r w:rsidR="002104E5" w:rsidRPr="00F1228E">
              <w:rPr>
                <w:rFonts w:ascii="Cambria" w:hAnsi="Cambria"/>
                <w:sz w:val="20"/>
                <w:szCs w:val="20"/>
                <w:lang w:val="es-ES_tradnl"/>
              </w:rPr>
              <w:t>.</w:t>
            </w:r>
          </w:p>
        </w:tc>
        <w:tc>
          <w:tcPr>
            <w:tcW w:w="3117" w:type="dxa"/>
            <w:vAlign w:val="center"/>
          </w:tcPr>
          <w:p w14:paraId="3683BFE2" w14:textId="390B5E1E" w:rsidR="00FB3842" w:rsidRPr="00F1228E" w:rsidRDefault="00FB3842" w:rsidP="004E5DBD">
            <w:pPr>
              <w:suppressAutoHyphens/>
              <w:spacing w:after="120"/>
              <w:rPr>
                <w:rFonts w:ascii="Cambria" w:hAnsi="Cambria"/>
                <w:sz w:val="20"/>
                <w:szCs w:val="20"/>
                <w:u w:val="single"/>
                <w:lang w:val="es-ES_tradnl"/>
              </w:rPr>
            </w:pPr>
            <w:r w:rsidRPr="00F1228E">
              <w:rPr>
                <w:rFonts w:ascii="Cambria" w:hAnsi="Cambria"/>
                <w:sz w:val="20"/>
                <w:szCs w:val="20"/>
                <w:u w:val="single"/>
                <w:lang w:val="es-ES_tradnl"/>
              </w:rPr>
              <w:t>Municipio de</w:t>
            </w:r>
            <w:r w:rsidR="002104E5" w:rsidRPr="00F1228E">
              <w:rPr>
                <w:rFonts w:ascii="Cambria" w:hAnsi="Cambria"/>
                <w:sz w:val="20"/>
                <w:szCs w:val="20"/>
                <w:u w:val="single"/>
                <w:lang w:val="es-ES_tradnl"/>
              </w:rPr>
              <w:t xml:space="preserve"> Chicamán</w:t>
            </w:r>
            <w:r w:rsidRPr="00F1228E">
              <w:rPr>
                <w:rFonts w:ascii="Cambria" w:hAnsi="Cambria"/>
                <w:sz w:val="20"/>
                <w:szCs w:val="20"/>
                <w:u w:val="single"/>
                <w:lang w:val="es-ES_tradnl"/>
              </w:rPr>
              <w:t>:</w:t>
            </w:r>
          </w:p>
          <w:p w14:paraId="0D60CF0C" w14:textId="6480DED8" w:rsidR="00415F93" w:rsidRPr="00F1228E" w:rsidRDefault="002104E5" w:rsidP="004E5DBD">
            <w:pPr>
              <w:suppressAutoHyphens/>
              <w:spacing w:after="120"/>
              <w:rPr>
                <w:rFonts w:ascii="Cambria" w:hAnsi="Cambria"/>
                <w:sz w:val="20"/>
                <w:szCs w:val="20"/>
                <w:lang w:val="es-ES_tradnl"/>
              </w:rPr>
            </w:pPr>
            <w:r w:rsidRPr="00F1228E">
              <w:rPr>
                <w:rFonts w:ascii="Cambria" w:hAnsi="Cambria"/>
                <w:sz w:val="20"/>
                <w:szCs w:val="20"/>
                <w:lang w:val="es-ES_tradnl"/>
              </w:rPr>
              <w:t>Plan Grande, La Campana y Pancul.</w:t>
            </w:r>
          </w:p>
        </w:tc>
      </w:tr>
      <w:tr w:rsidR="00415F93" w:rsidRPr="00F1228E" w14:paraId="1C6D5C82" w14:textId="77777777" w:rsidTr="004E5DBD">
        <w:tc>
          <w:tcPr>
            <w:tcW w:w="3116" w:type="dxa"/>
            <w:vAlign w:val="center"/>
          </w:tcPr>
          <w:p w14:paraId="0039B66E" w14:textId="5E5802B6" w:rsidR="00593692" w:rsidRPr="00F1228E" w:rsidRDefault="00593692" w:rsidP="004E5DBD">
            <w:pPr>
              <w:suppressAutoHyphens/>
              <w:spacing w:after="120"/>
              <w:rPr>
                <w:rFonts w:ascii="Cambria" w:hAnsi="Cambria"/>
                <w:sz w:val="20"/>
                <w:szCs w:val="20"/>
                <w:u w:val="single"/>
                <w:lang w:val="es-ES_tradnl"/>
              </w:rPr>
            </w:pPr>
            <w:r w:rsidRPr="00F1228E">
              <w:rPr>
                <w:rFonts w:ascii="Cambria" w:hAnsi="Cambria"/>
                <w:sz w:val="20"/>
                <w:szCs w:val="20"/>
                <w:u w:val="single"/>
                <w:lang w:val="es-ES_tradnl"/>
              </w:rPr>
              <w:t xml:space="preserve">Municipio San Miguel Chicaj: </w:t>
            </w:r>
          </w:p>
          <w:p w14:paraId="030C174E" w14:textId="64DB1577" w:rsidR="00415F93" w:rsidRPr="00F1228E" w:rsidRDefault="00593692" w:rsidP="004E5DBD">
            <w:pPr>
              <w:suppressAutoHyphens/>
              <w:spacing w:after="120"/>
              <w:rPr>
                <w:rFonts w:ascii="Cambria" w:hAnsi="Cambria"/>
                <w:sz w:val="20"/>
                <w:szCs w:val="20"/>
                <w:lang w:val="es-ES_tradnl"/>
              </w:rPr>
            </w:pPr>
            <w:r w:rsidRPr="00F1228E">
              <w:rPr>
                <w:rFonts w:ascii="Cambria" w:hAnsi="Cambria"/>
                <w:sz w:val="20"/>
                <w:szCs w:val="20"/>
                <w:lang w:val="es-ES_tradnl"/>
              </w:rPr>
              <w:t>Camalmapa</w:t>
            </w:r>
            <w:r w:rsidR="00FB3842" w:rsidRPr="00F1228E">
              <w:rPr>
                <w:rFonts w:ascii="Cambria" w:hAnsi="Cambria"/>
                <w:sz w:val="20"/>
                <w:szCs w:val="20"/>
                <w:lang w:val="es-ES_tradnl"/>
              </w:rPr>
              <w:t xml:space="preserve"> y</w:t>
            </w:r>
            <w:r w:rsidR="0056105F" w:rsidRPr="00F1228E">
              <w:rPr>
                <w:rFonts w:ascii="Cambria" w:hAnsi="Cambria"/>
                <w:sz w:val="20"/>
                <w:szCs w:val="20"/>
                <w:lang w:val="es-ES_tradnl"/>
              </w:rPr>
              <w:t xml:space="preserve"> </w:t>
            </w:r>
            <w:r w:rsidRPr="00F1228E">
              <w:rPr>
                <w:rFonts w:ascii="Cambria" w:hAnsi="Cambria"/>
                <w:sz w:val="20"/>
                <w:szCs w:val="20"/>
                <w:lang w:val="es-ES_tradnl"/>
              </w:rPr>
              <w:t>Los Encuentros</w:t>
            </w:r>
            <w:r w:rsidR="002104E5" w:rsidRPr="00F1228E">
              <w:rPr>
                <w:rFonts w:ascii="Cambria" w:hAnsi="Cambria"/>
                <w:sz w:val="20"/>
                <w:szCs w:val="20"/>
                <w:lang w:val="es-ES_tradnl"/>
              </w:rPr>
              <w:t>.</w:t>
            </w:r>
          </w:p>
        </w:tc>
        <w:tc>
          <w:tcPr>
            <w:tcW w:w="3117" w:type="dxa"/>
            <w:vAlign w:val="center"/>
          </w:tcPr>
          <w:p w14:paraId="01E6B034" w14:textId="77777777" w:rsidR="00415F93" w:rsidRPr="00F1228E" w:rsidRDefault="00415F93" w:rsidP="004E5DBD">
            <w:pPr>
              <w:suppressAutoHyphens/>
              <w:spacing w:after="120"/>
              <w:rPr>
                <w:rFonts w:ascii="Cambria" w:hAnsi="Cambria"/>
                <w:sz w:val="20"/>
                <w:szCs w:val="20"/>
                <w:lang w:val="es-ES_tradnl"/>
              </w:rPr>
            </w:pPr>
          </w:p>
        </w:tc>
        <w:tc>
          <w:tcPr>
            <w:tcW w:w="3117" w:type="dxa"/>
            <w:vAlign w:val="center"/>
          </w:tcPr>
          <w:p w14:paraId="0A027C75" w14:textId="77777777" w:rsidR="00415F93" w:rsidRPr="00F1228E" w:rsidRDefault="00415F93" w:rsidP="004E5DBD">
            <w:pPr>
              <w:suppressAutoHyphens/>
              <w:spacing w:after="120"/>
              <w:rPr>
                <w:rFonts w:ascii="Cambria" w:hAnsi="Cambria"/>
                <w:sz w:val="20"/>
                <w:szCs w:val="20"/>
                <w:lang w:val="es-ES_tradnl"/>
              </w:rPr>
            </w:pPr>
          </w:p>
        </w:tc>
      </w:tr>
    </w:tbl>
    <w:p w14:paraId="5A812A5D" w14:textId="77777777" w:rsidR="00415F93" w:rsidRPr="00015CF8" w:rsidRDefault="00415F93" w:rsidP="00015CF8">
      <w:pPr>
        <w:suppressAutoHyphens/>
        <w:spacing w:after="120"/>
        <w:jc w:val="both"/>
        <w:rPr>
          <w:rFonts w:asciiTheme="majorHAnsi" w:hAnsiTheme="majorHAnsi"/>
          <w:sz w:val="20"/>
          <w:szCs w:val="20"/>
          <w:lang w:val="es-ES_tradnl"/>
        </w:rPr>
      </w:pPr>
    </w:p>
    <w:sectPr w:rsidR="00415F93" w:rsidRPr="00015CF8" w:rsidSect="00F1228E">
      <w:type w:val="oddPage"/>
      <w:pgSz w:w="12240" w:h="15840"/>
      <w:pgMar w:top="1361" w:right="1361" w:bottom="1361"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7BBC" w14:textId="77777777" w:rsidR="005C59EC" w:rsidRDefault="005C59EC">
      <w:r>
        <w:separator/>
      </w:r>
    </w:p>
  </w:endnote>
  <w:endnote w:type="continuationSeparator" w:id="0">
    <w:p w14:paraId="21703E40" w14:textId="77777777" w:rsidR="005C59EC" w:rsidRDefault="005C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172C87F" w14:textId="77777777" w:rsidR="00120662" w:rsidRPr="00934A2C" w:rsidRDefault="00120662" w:rsidP="008C671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6B828BFF" w14:textId="77777777" w:rsidR="00120662" w:rsidRDefault="0012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9F4A" w14:textId="77777777" w:rsidR="00120662" w:rsidRPr="00934A2C" w:rsidRDefault="00120662">
    <w:pPr>
      <w:pStyle w:val="Footer"/>
      <w:jc w:val="center"/>
      <w:rPr>
        <w:sz w:val="16"/>
        <w:szCs w:val="22"/>
      </w:rPr>
    </w:pPr>
  </w:p>
  <w:p w14:paraId="35A292D4" w14:textId="77777777" w:rsidR="00120662" w:rsidRDefault="0012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23A5" w14:textId="77777777" w:rsidR="005C59EC" w:rsidRPr="000F35ED" w:rsidRDefault="005C59E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3948B9" w14:textId="77777777" w:rsidR="005C59EC" w:rsidRPr="000F35ED" w:rsidRDefault="005C59EC" w:rsidP="000F35ED">
      <w:pPr>
        <w:rPr>
          <w:rFonts w:asciiTheme="majorHAnsi" w:hAnsiTheme="majorHAnsi"/>
          <w:sz w:val="16"/>
          <w:szCs w:val="16"/>
        </w:rPr>
      </w:pPr>
      <w:r w:rsidRPr="000F35ED">
        <w:rPr>
          <w:rFonts w:asciiTheme="majorHAnsi" w:hAnsiTheme="majorHAnsi"/>
          <w:sz w:val="16"/>
          <w:szCs w:val="16"/>
        </w:rPr>
        <w:separator/>
      </w:r>
    </w:p>
    <w:p w14:paraId="14A7C0F8" w14:textId="77777777" w:rsidR="005C59EC" w:rsidRPr="000F35ED" w:rsidRDefault="005C59E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062ECF" w14:textId="77777777" w:rsidR="005C59EC" w:rsidRPr="000F35ED" w:rsidRDefault="005C59E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56CC631D" w14:textId="1F8B6B1D" w:rsidR="0041064C" w:rsidRPr="003F2426" w:rsidRDefault="0041064C" w:rsidP="0041064C">
      <w:pPr>
        <w:pStyle w:val="FootnoteText"/>
        <w:ind w:firstLine="720"/>
        <w:jc w:val="both"/>
        <w:rPr>
          <w:lang w:val="es-ES"/>
        </w:rPr>
      </w:pPr>
      <w:r w:rsidRPr="0076752D">
        <w:rPr>
          <w:rFonts w:ascii="Cambria" w:hAnsi="Cambria"/>
          <w:sz w:val="16"/>
          <w:szCs w:val="16"/>
          <w:vertAlign w:val="superscript"/>
          <w:lang w:val="es-ES"/>
        </w:rPr>
        <w:footnoteRef/>
      </w:r>
      <w:r w:rsidRPr="0076752D">
        <w:rPr>
          <w:rFonts w:ascii="Cambria" w:hAnsi="Cambria"/>
          <w:sz w:val="16"/>
          <w:szCs w:val="16"/>
          <w:lang w:val="es-ES"/>
        </w:rPr>
        <w:t xml:space="preserve"> </w:t>
      </w:r>
      <w:r>
        <w:rPr>
          <w:rFonts w:ascii="Cambria" w:hAnsi="Cambria"/>
          <w:sz w:val="16"/>
          <w:szCs w:val="16"/>
          <w:lang w:val="es-ES"/>
        </w:rPr>
        <w:t xml:space="preserve">Las comunidades afectadas representadas por ADIVIMA, que presentaron la petición inicial se ubican de la siguiente manera: </w:t>
      </w:r>
      <w:r w:rsidRPr="00391E6F">
        <w:rPr>
          <w:rFonts w:ascii="Cambria" w:hAnsi="Cambria"/>
          <w:sz w:val="16"/>
          <w:szCs w:val="16"/>
          <w:lang w:val="es-ES_tradnl"/>
        </w:rPr>
        <w:t xml:space="preserve">veintitrés se ubican en el departamento de Baja Verapaz, de las cuales dieciséis pertenecen al </w:t>
      </w:r>
      <w:r w:rsidRPr="003F2426">
        <w:rPr>
          <w:rFonts w:ascii="Cambria" w:hAnsi="Cambria"/>
          <w:sz w:val="16"/>
          <w:szCs w:val="16"/>
          <w:lang w:val="es-ES_tradnl"/>
        </w:rPr>
        <w:t>municipio de Cubulco, cuatro a Rabinal y una a San Miguel Chicaj. En el departamento de Alta Verapaz cinco corresponden al municipio de San Cruz Verapaz y dos a San Cristóbal Verapaz; por último, en el departamento de Quiché tres comunidades se ubican en el municipio de Chicamán</w:t>
      </w:r>
      <w:r w:rsidRPr="003F2426">
        <w:rPr>
          <w:rFonts w:ascii="Cambria" w:hAnsi="Cambria"/>
          <w:sz w:val="16"/>
          <w:szCs w:val="16"/>
          <w:lang w:val="es-ES"/>
        </w:rPr>
        <w:t>.</w:t>
      </w:r>
      <w:r w:rsidR="008812BD" w:rsidRPr="003F2426">
        <w:rPr>
          <w:rFonts w:ascii="Cambria" w:hAnsi="Cambria"/>
          <w:sz w:val="16"/>
          <w:szCs w:val="16"/>
          <w:lang w:val="es-ES"/>
        </w:rPr>
        <w:t xml:space="preserve"> </w:t>
      </w:r>
      <w:r w:rsidR="001D789D" w:rsidRPr="003F2426">
        <w:rPr>
          <w:rFonts w:ascii="Cambria" w:hAnsi="Cambria"/>
          <w:sz w:val="16"/>
          <w:szCs w:val="16"/>
          <w:lang w:val="es-ES"/>
        </w:rPr>
        <w:t>Véase ANEXO</w:t>
      </w:r>
      <w:r w:rsidR="008812BD" w:rsidRPr="003F2426">
        <w:rPr>
          <w:rFonts w:ascii="Cambria" w:hAnsi="Cambria"/>
          <w:sz w:val="16"/>
          <w:szCs w:val="16"/>
          <w:lang w:val="es-ES"/>
        </w:rPr>
        <w:t xml:space="preserve">. </w:t>
      </w:r>
    </w:p>
  </w:footnote>
  <w:footnote w:id="3">
    <w:p w14:paraId="3D3D5557" w14:textId="53AB369F" w:rsidR="00C2333E" w:rsidRPr="00C2333E" w:rsidRDefault="00C2333E" w:rsidP="00C2333E">
      <w:pPr>
        <w:pStyle w:val="FootnoteText"/>
        <w:ind w:firstLine="720"/>
        <w:jc w:val="both"/>
        <w:rPr>
          <w:rFonts w:ascii="Cambria" w:hAnsi="Cambria"/>
          <w:sz w:val="16"/>
          <w:szCs w:val="16"/>
          <w:lang w:val="es-ES"/>
        </w:rPr>
      </w:pPr>
      <w:r w:rsidRPr="003F2426">
        <w:rPr>
          <w:rFonts w:ascii="Cambria" w:hAnsi="Cambria"/>
          <w:sz w:val="16"/>
          <w:szCs w:val="16"/>
          <w:vertAlign w:val="superscript"/>
          <w:lang w:val="es-ES"/>
        </w:rPr>
        <w:footnoteRef/>
      </w:r>
      <w:r w:rsidRPr="003F2426">
        <w:rPr>
          <w:rFonts w:ascii="Cambria" w:hAnsi="Cambria"/>
          <w:sz w:val="16"/>
          <w:szCs w:val="16"/>
          <w:lang w:val="es-ES"/>
        </w:rPr>
        <w:t xml:space="preserve"> Conforme a lo dispuesto en el artículo 17.2.a del Reglamento de la Comisión, el Comisionado Ed</w:t>
      </w:r>
      <w:r w:rsidR="00E60A95" w:rsidRPr="003F2426">
        <w:rPr>
          <w:rFonts w:ascii="Cambria" w:hAnsi="Cambria"/>
          <w:sz w:val="16"/>
          <w:szCs w:val="16"/>
          <w:lang w:val="es-ES"/>
        </w:rPr>
        <w:t>g</w:t>
      </w:r>
      <w:r w:rsidRPr="003F2426">
        <w:rPr>
          <w:rFonts w:ascii="Cambria" w:hAnsi="Cambria"/>
          <w:sz w:val="16"/>
          <w:szCs w:val="16"/>
          <w:lang w:val="es-ES"/>
        </w:rPr>
        <w:t>ar Stuardo Ralón Orellana, de nacionalidad guatemalteca, no participó en el debate ni en la decisión del presente asunto.</w:t>
      </w:r>
    </w:p>
  </w:footnote>
  <w:footnote w:id="4">
    <w:p w14:paraId="0C0A9245" w14:textId="77777777" w:rsidR="00120662" w:rsidRPr="00FE7DEC" w:rsidRDefault="00120662"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5">
    <w:p w14:paraId="0C9A1D16" w14:textId="446A20B6" w:rsidR="00120662" w:rsidRPr="00FE7DEC" w:rsidRDefault="00120662"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ED05F3">
        <w:rPr>
          <w:rFonts w:asciiTheme="majorHAnsi" w:hAnsiTheme="majorHAnsi"/>
          <w:sz w:val="16"/>
          <w:szCs w:val="16"/>
          <w:lang w:val="es-ES"/>
        </w:rPr>
        <w:t xml:space="preserve"> </w:t>
      </w:r>
      <w:r w:rsidR="00ED05F3" w:rsidRPr="00E60A95">
        <w:rPr>
          <w:rFonts w:asciiTheme="majorHAnsi" w:hAnsiTheme="majorHAnsi"/>
          <w:sz w:val="16"/>
          <w:szCs w:val="16"/>
          <w:lang w:val="es-ES"/>
        </w:rPr>
        <w:t xml:space="preserve">El </w:t>
      </w:r>
      <w:r w:rsidR="00EB1740">
        <w:rPr>
          <w:rFonts w:asciiTheme="majorHAnsi" w:hAnsiTheme="majorHAnsi"/>
          <w:sz w:val="16"/>
          <w:szCs w:val="16"/>
          <w:lang w:val="es-ES"/>
        </w:rPr>
        <w:t>3</w:t>
      </w:r>
      <w:r w:rsidR="006D650B">
        <w:rPr>
          <w:rFonts w:asciiTheme="majorHAnsi" w:hAnsiTheme="majorHAnsi"/>
          <w:sz w:val="16"/>
          <w:szCs w:val="16"/>
          <w:lang w:val="es-ES"/>
        </w:rPr>
        <w:t>0</w:t>
      </w:r>
      <w:r w:rsidR="00ED05F3" w:rsidRPr="00E60A95">
        <w:rPr>
          <w:rFonts w:asciiTheme="majorHAnsi" w:hAnsiTheme="majorHAnsi"/>
          <w:sz w:val="16"/>
          <w:szCs w:val="16"/>
          <w:lang w:val="es-ES"/>
        </w:rPr>
        <w:t xml:space="preserve"> de </w:t>
      </w:r>
      <w:r w:rsidR="00EB1740">
        <w:rPr>
          <w:rFonts w:asciiTheme="majorHAnsi" w:hAnsiTheme="majorHAnsi"/>
          <w:sz w:val="16"/>
          <w:szCs w:val="16"/>
          <w:lang w:val="es-ES"/>
        </w:rPr>
        <w:t>mayo</w:t>
      </w:r>
      <w:r w:rsidR="00ED05F3" w:rsidRPr="00E60A95">
        <w:rPr>
          <w:rFonts w:asciiTheme="majorHAnsi" w:hAnsiTheme="majorHAnsi"/>
          <w:sz w:val="16"/>
          <w:szCs w:val="16"/>
          <w:lang w:val="es-ES"/>
        </w:rPr>
        <w:t xml:space="preserve"> de </w:t>
      </w:r>
      <w:r w:rsidR="00EB1740">
        <w:rPr>
          <w:rFonts w:asciiTheme="majorHAnsi" w:hAnsiTheme="majorHAnsi"/>
          <w:sz w:val="16"/>
          <w:szCs w:val="16"/>
          <w:lang w:val="es-ES"/>
        </w:rPr>
        <w:t>2017</w:t>
      </w:r>
      <w:r w:rsidR="00ED05F3" w:rsidRPr="00E60A95">
        <w:rPr>
          <w:rFonts w:asciiTheme="majorHAnsi" w:hAnsiTheme="majorHAnsi"/>
          <w:sz w:val="16"/>
          <w:szCs w:val="16"/>
          <w:lang w:val="es-ES"/>
        </w:rPr>
        <w:t xml:space="preserve"> </w:t>
      </w:r>
      <w:r w:rsidR="00EB1740">
        <w:rPr>
          <w:rFonts w:asciiTheme="majorHAnsi" w:hAnsiTheme="majorHAnsi"/>
          <w:sz w:val="16"/>
          <w:szCs w:val="16"/>
          <w:lang w:val="es-ES"/>
        </w:rPr>
        <w:t>la parte</w:t>
      </w:r>
      <w:r w:rsidR="00ED05F3" w:rsidRPr="00E60A95">
        <w:rPr>
          <w:rFonts w:asciiTheme="majorHAnsi" w:hAnsiTheme="majorHAnsi"/>
          <w:sz w:val="16"/>
          <w:szCs w:val="16"/>
          <w:lang w:val="es-ES"/>
        </w:rPr>
        <w:t xml:space="preserve"> peticionari</w:t>
      </w:r>
      <w:r w:rsidR="00EB1740">
        <w:rPr>
          <w:rFonts w:asciiTheme="majorHAnsi" w:hAnsiTheme="majorHAnsi"/>
          <w:sz w:val="16"/>
          <w:szCs w:val="16"/>
          <w:lang w:val="es-ES"/>
        </w:rPr>
        <w:t>a</w:t>
      </w:r>
      <w:r w:rsidR="00ED05F3" w:rsidRPr="00E60A95">
        <w:rPr>
          <w:rFonts w:asciiTheme="majorHAnsi" w:hAnsiTheme="majorHAnsi"/>
          <w:sz w:val="16"/>
          <w:szCs w:val="16"/>
          <w:lang w:val="es-ES"/>
        </w:rPr>
        <w:t xml:space="preserve"> manifestó su interés en el trámite de la petición.</w:t>
      </w:r>
      <w:r w:rsidR="00ED05F3">
        <w:rPr>
          <w:rFonts w:asciiTheme="majorHAnsi" w:hAnsiTheme="majorHAnsi"/>
          <w:sz w:val="16"/>
          <w:szCs w:val="16"/>
          <w:lang w:val="es-ES"/>
        </w:rPr>
        <w:t xml:space="preserve"> </w:t>
      </w:r>
    </w:p>
  </w:footnote>
  <w:footnote w:id="6">
    <w:p w14:paraId="79964C42" w14:textId="77777777" w:rsidR="001C322D" w:rsidRPr="002F56F2" w:rsidRDefault="001C322D" w:rsidP="001C322D">
      <w:pPr>
        <w:pStyle w:val="FootnoteText"/>
        <w:ind w:firstLine="720"/>
        <w:jc w:val="both"/>
        <w:rPr>
          <w:lang w:val="es-ES"/>
        </w:rPr>
      </w:pPr>
      <w:r w:rsidRPr="00353FBE">
        <w:rPr>
          <w:rFonts w:ascii="Cambria" w:hAnsi="Cambria"/>
          <w:sz w:val="16"/>
          <w:szCs w:val="16"/>
          <w:vertAlign w:val="superscript"/>
          <w:lang w:val="es-ES"/>
        </w:rPr>
        <w:footnoteRef/>
      </w:r>
      <w:r w:rsidRPr="00353FBE">
        <w:rPr>
          <w:rFonts w:ascii="Cambria" w:hAnsi="Cambria"/>
          <w:sz w:val="16"/>
          <w:szCs w:val="16"/>
          <w:lang w:val="es-ES"/>
        </w:rPr>
        <w:t xml:space="preserve"> Tipo de cambio calculado a noviembre de 2018. Consultado en: https://www.banguat.gob.gt/cambio/historico.asp?ktipo=3&amp;kdia=01&amp;kmes=11&amp;kanio=2018&amp;submit1=Consultar</w:t>
      </w:r>
    </w:p>
  </w:footnote>
  <w:footnote w:id="7">
    <w:p w14:paraId="0241755C" w14:textId="77777777" w:rsidR="00172B2B" w:rsidRPr="00D04811" w:rsidRDefault="00172B2B" w:rsidP="00D04811">
      <w:pPr>
        <w:pStyle w:val="FootnoteText"/>
        <w:ind w:firstLine="720"/>
        <w:jc w:val="both"/>
        <w:rPr>
          <w:rFonts w:asciiTheme="majorHAnsi" w:hAnsiTheme="majorHAnsi"/>
          <w:sz w:val="16"/>
          <w:szCs w:val="16"/>
          <w:lang w:val="es-ES"/>
        </w:rPr>
      </w:pPr>
      <w:r w:rsidRPr="00D04811">
        <w:rPr>
          <w:rStyle w:val="FootnoteReference"/>
          <w:rFonts w:asciiTheme="majorHAnsi" w:hAnsiTheme="majorHAnsi"/>
          <w:sz w:val="16"/>
          <w:szCs w:val="16"/>
        </w:rPr>
        <w:footnoteRef/>
      </w:r>
      <w:r w:rsidRPr="00D04811">
        <w:rPr>
          <w:rFonts w:asciiTheme="majorHAnsi" w:hAnsiTheme="majorHAnsi"/>
          <w:sz w:val="16"/>
          <w:szCs w:val="16"/>
          <w:lang w:val="es-ES"/>
        </w:rPr>
        <w:t xml:space="preserve"> Corte I.D.H. Opinión Consultiva OC-22/16 de 26 de febrero de 2016.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Párr. 75.</w:t>
      </w:r>
    </w:p>
  </w:footnote>
  <w:footnote w:id="8">
    <w:p w14:paraId="244007B7" w14:textId="2EF4462B" w:rsidR="00172B2B" w:rsidRPr="00D04811" w:rsidRDefault="00172B2B" w:rsidP="00D04811">
      <w:pPr>
        <w:pStyle w:val="FootnoteText"/>
        <w:ind w:firstLine="720"/>
        <w:jc w:val="both"/>
        <w:rPr>
          <w:rFonts w:asciiTheme="majorHAnsi" w:hAnsiTheme="majorHAnsi"/>
          <w:sz w:val="16"/>
          <w:szCs w:val="16"/>
          <w:lang w:val="es-ES"/>
        </w:rPr>
      </w:pPr>
      <w:r w:rsidRPr="00D04811">
        <w:rPr>
          <w:rStyle w:val="FootnoteReference"/>
          <w:rFonts w:asciiTheme="majorHAnsi" w:hAnsiTheme="majorHAnsi"/>
          <w:sz w:val="16"/>
          <w:szCs w:val="16"/>
        </w:rPr>
        <w:footnoteRef/>
      </w:r>
      <w:r w:rsidRPr="00D04811">
        <w:rPr>
          <w:rFonts w:asciiTheme="majorHAnsi" w:hAnsiTheme="majorHAnsi"/>
          <w:sz w:val="16"/>
          <w:szCs w:val="16"/>
          <w:lang w:val="es-ES"/>
        </w:rPr>
        <w:t xml:space="preserve"> </w:t>
      </w:r>
      <w:r w:rsidRPr="00D04811">
        <w:rPr>
          <w:rFonts w:asciiTheme="majorHAnsi" w:hAnsiTheme="majorHAnsi" w:cs="Arial"/>
          <w:sz w:val="16"/>
          <w:szCs w:val="16"/>
          <w:lang w:val="es-ES_tradnl"/>
        </w:rPr>
        <w:t xml:space="preserve">CIDH, Informe Nº </w:t>
      </w:r>
      <w:r w:rsidRPr="00D04811">
        <w:rPr>
          <w:rFonts w:asciiTheme="majorHAnsi" w:hAnsiTheme="majorHAnsi" w:cs="Tahoma"/>
          <w:sz w:val="16"/>
          <w:szCs w:val="16"/>
          <w:lang w:val="es-ES_tradnl"/>
        </w:rPr>
        <w:t>64/15 (Admisibilidad), Petición 633-04, Pueblos Mayas y miembros de las comunidades de Cristo Rey, Bullet Tree, San Ignacio, Santa Elena y Santa Familia, Belice, 27 de octubre de 2015, párr. 27.</w:t>
      </w:r>
    </w:p>
  </w:footnote>
  <w:footnote w:id="9">
    <w:p w14:paraId="54B2BB7E" w14:textId="3083B02B" w:rsidR="00D04811" w:rsidRPr="00D04811" w:rsidRDefault="00D04811" w:rsidP="00D04811">
      <w:pPr>
        <w:pStyle w:val="FootnoteText"/>
        <w:ind w:firstLine="720"/>
        <w:jc w:val="both"/>
        <w:rPr>
          <w:rFonts w:asciiTheme="majorHAnsi" w:hAnsiTheme="majorHAnsi"/>
          <w:sz w:val="16"/>
          <w:szCs w:val="16"/>
          <w:lang w:val="es-US"/>
        </w:rPr>
      </w:pPr>
      <w:r w:rsidRPr="00D04811">
        <w:rPr>
          <w:rStyle w:val="FootnoteReference"/>
          <w:rFonts w:asciiTheme="majorHAnsi" w:hAnsiTheme="majorHAnsi"/>
          <w:sz w:val="16"/>
          <w:szCs w:val="16"/>
        </w:rPr>
        <w:footnoteRef/>
      </w:r>
      <w:r w:rsidRPr="00D04811">
        <w:rPr>
          <w:rFonts w:asciiTheme="majorHAnsi" w:hAnsiTheme="majorHAnsi"/>
          <w:sz w:val="16"/>
          <w:szCs w:val="16"/>
          <w:lang w:val="es-US"/>
        </w:rPr>
        <w:t xml:space="preserve"> El análisis jurídico seguido por la Comisión en el presente informe es mutatis mutandis consisten con el realizado en el reciente informe: CIDH, Informe No. 126/21. Petición 1529-13. Admisibilidad. Agustín Román Sánchez y otros. Guatemala. 14 de junio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9330" w14:textId="77777777" w:rsidR="00120662" w:rsidRDefault="00120662"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B37F51" w14:textId="77777777" w:rsidR="00120662" w:rsidRDefault="0012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A98" w14:textId="77777777" w:rsidR="00120662" w:rsidRDefault="00120662" w:rsidP="00A50FCF">
    <w:pPr>
      <w:pStyle w:val="Header"/>
      <w:tabs>
        <w:tab w:val="clear" w:pos="4320"/>
        <w:tab w:val="clear" w:pos="8640"/>
      </w:tabs>
      <w:jc w:val="center"/>
      <w:rPr>
        <w:sz w:val="22"/>
        <w:szCs w:val="22"/>
      </w:rPr>
    </w:pPr>
    <w:r>
      <w:rPr>
        <w:noProof/>
        <w:sz w:val="22"/>
        <w:szCs w:val="22"/>
        <w:lang w:val="en-US"/>
      </w:rPr>
      <w:drawing>
        <wp:inline distT="0" distB="0" distL="0" distR="0" wp14:anchorId="2460BD33" wp14:editId="2E4724B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597257" w14:textId="77777777" w:rsidR="00120662" w:rsidRPr="00EC7D62" w:rsidRDefault="005C59EC" w:rsidP="00A50FCF">
    <w:pPr>
      <w:pStyle w:val="Header"/>
      <w:tabs>
        <w:tab w:val="clear" w:pos="4320"/>
        <w:tab w:val="clear" w:pos="8640"/>
      </w:tabs>
      <w:jc w:val="center"/>
      <w:rPr>
        <w:sz w:val="22"/>
        <w:szCs w:val="22"/>
      </w:rPr>
    </w:pPr>
    <w:r>
      <w:rPr>
        <w:noProof/>
        <w:sz w:val="22"/>
        <w:szCs w:val="22"/>
        <w:bdr w:val="nil"/>
      </w:rPr>
      <w:pict w14:anchorId="1EEB16E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D0315"/>
    <w:multiLevelType w:val="multilevel"/>
    <w:tmpl w:val="EA346EA6"/>
    <w:lvl w:ilvl="0">
      <w:start w:val="1"/>
      <w:numFmt w:val="upperRoman"/>
      <w:lvlText w:val="%1."/>
      <w:lvlJc w:val="right"/>
      <w:pPr>
        <w:ind w:left="1069" w:hanging="360"/>
      </w:pPr>
      <w:rPr>
        <w:rFonts w:hint="default"/>
        <w:color w:val="000000" w:themeColor="text1"/>
      </w:rPr>
    </w:lvl>
    <w:lvl w:ilvl="1">
      <w:start w:val="1"/>
      <w:numFmt w:val="lowerRoman"/>
      <w:lvlText w:val="%2."/>
      <w:lvlJc w:val="right"/>
      <w:pPr>
        <w:ind w:left="1429" w:hanging="360"/>
      </w:pPr>
      <w:rPr>
        <w:rFonts w:hint="default"/>
        <w:color w:val="76D6FF"/>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1211"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675697"/>
    <w:multiLevelType w:val="hybridMultilevel"/>
    <w:tmpl w:val="A87C2338"/>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C61384"/>
    <w:multiLevelType w:val="multilevel"/>
    <w:tmpl w:val="EA346EA6"/>
    <w:lvl w:ilvl="0">
      <w:start w:val="1"/>
      <w:numFmt w:val="upperRoman"/>
      <w:lvlText w:val="%1."/>
      <w:lvlJc w:val="right"/>
      <w:pPr>
        <w:ind w:left="1069" w:hanging="360"/>
      </w:pPr>
      <w:rPr>
        <w:rFonts w:hint="default"/>
        <w:color w:val="000000" w:themeColor="text1"/>
      </w:rPr>
    </w:lvl>
    <w:lvl w:ilvl="1">
      <w:start w:val="1"/>
      <w:numFmt w:val="lowerRoman"/>
      <w:lvlText w:val="%2."/>
      <w:lvlJc w:val="right"/>
      <w:pPr>
        <w:ind w:left="1429" w:hanging="360"/>
      </w:pPr>
      <w:rPr>
        <w:rFonts w:hint="default"/>
        <w:color w:val="76D6FF"/>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098242E"/>
    <w:multiLevelType w:val="hybridMultilevel"/>
    <w:tmpl w:val="299E0698"/>
    <w:lvl w:ilvl="0" w:tplc="4FFC0EF4">
      <w:start w:val="5"/>
      <w:numFmt w:val="bullet"/>
      <w:lvlText w:val="-"/>
      <w:lvlJc w:val="left"/>
      <w:pPr>
        <w:ind w:left="1069" w:hanging="360"/>
      </w:pPr>
      <w:rPr>
        <w:rFonts w:ascii="Cambria" w:eastAsia="Cambria" w:hAnsi="Cambria" w:cs="Cambri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075A97"/>
    <w:multiLevelType w:val="multilevel"/>
    <w:tmpl w:val="EA346EA6"/>
    <w:lvl w:ilvl="0">
      <w:start w:val="1"/>
      <w:numFmt w:val="upperRoman"/>
      <w:lvlText w:val="%1."/>
      <w:lvlJc w:val="right"/>
      <w:pPr>
        <w:ind w:left="1069" w:hanging="360"/>
      </w:pPr>
      <w:rPr>
        <w:rFonts w:hint="default"/>
        <w:color w:val="000000" w:themeColor="text1"/>
      </w:rPr>
    </w:lvl>
    <w:lvl w:ilvl="1">
      <w:start w:val="1"/>
      <w:numFmt w:val="lowerRoman"/>
      <w:lvlText w:val="%2."/>
      <w:lvlJc w:val="right"/>
      <w:pPr>
        <w:ind w:left="1429" w:hanging="360"/>
      </w:pPr>
      <w:rPr>
        <w:rFonts w:hint="default"/>
        <w:color w:val="76D6FF"/>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0229B"/>
    <w:multiLevelType w:val="multilevel"/>
    <w:tmpl w:val="EA346EA6"/>
    <w:lvl w:ilvl="0">
      <w:start w:val="1"/>
      <w:numFmt w:val="upperRoman"/>
      <w:lvlText w:val="%1."/>
      <w:lvlJc w:val="right"/>
      <w:pPr>
        <w:ind w:left="1069" w:hanging="360"/>
      </w:pPr>
      <w:rPr>
        <w:rFonts w:hint="default"/>
        <w:color w:val="000000" w:themeColor="text1"/>
      </w:rPr>
    </w:lvl>
    <w:lvl w:ilvl="1">
      <w:start w:val="1"/>
      <w:numFmt w:val="lowerRoman"/>
      <w:lvlText w:val="%2."/>
      <w:lvlJc w:val="right"/>
      <w:pPr>
        <w:ind w:left="1429" w:hanging="360"/>
      </w:pPr>
      <w:rPr>
        <w:rFonts w:hint="default"/>
        <w:color w:val="76D6FF"/>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4C0482"/>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4E6CCF"/>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1"/>
  </w:num>
  <w:num w:numId="4">
    <w:abstractNumId w:val="24"/>
  </w:num>
  <w:num w:numId="5">
    <w:abstractNumId w:val="52"/>
  </w:num>
  <w:num w:numId="6">
    <w:abstractNumId w:val="29"/>
  </w:num>
  <w:num w:numId="7">
    <w:abstractNumId w:val="7"/>
  </w:num>
  <w:num w:numId="8">
    <w:abstractNumId w:val="19"/>
  </w:num>
  <w:num w:numId="9">
    <w:abstractNumId w:val="45"/>
  </w:num>
  <w:num w:numId="10">
    <w:abstractNumId w:val="0"/>
  </w:num>
  <w:num w:numId="11">
    <w:abstractNumId w:val="39"/>
  </w:num>
  <w:num w:numId="12">
    <w:abstractNumId w:val="40"/>
  </w:num>
  <w:num w:numId="13">
    <w:abstractNumId w:val="48"/>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50"/>
  </w:num>
  <w:num w:numId="42">
    <w:abstractNumId w:val="53"/>
  </w:num>
  <w:num w:numId="43">
    <w:abstractNumId w:val="56"/>
  </w:num>
  <w:num w:numId="44">
    <w:abstractNumId w:val="58"/>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3"/>
  </w:num>
  <w:num w:numId="52">
    <w:abstractNumId w:val="43"/>
  </w:num>
  <w:num w:numId="53">
    <w:abstractNumId w:val="57"/>
  </w:num>
  <w:num w:numId="54">
    <w:abstractNumId w:val="49"/>
  </w:num>
  <w:num w:numId="55">
    <w:abstractNumId w:val="13"/>
  </w:num>
  <w:num w:numId="56">
    <w:abstractNumId w:val="36"/>
  </w:num>
  <w:num w:numId="57">
    <w:abstractNumId w:val="54"/>
  </w:num>
  <w:num w:numId="58">
    <w:abstractNumId w:val="59"/>
  </w:num>
  <w:num w:numId="59">
    <w:abstractNumId w:val="55"/>
  </w:num>
  <w:num w:numId="60">
    <w:abstractNumId w:val="46"/>
  </w:num>
  <w:num w:numId="61">
    <w:abstractNumId w:val="6"/>
  </w:num>
  <w:num w:numId="62">
    <w:abstractNumId w:val="18"/>
  </w:num>
  <w:num w:numId="63">
    <w:abstractNumId w:val="44"/>
  </w:num>
  <w:num w:numId="64">
    <w:abstractNumId w:val="4"/>
  </w:num>
  <w:num w:numId="65">
    <w:abstractNumId w:val="47"/>
  </w:num>
  <w:num w:numId="66">
    <w:abstractNumId w:val="51"/>
  </w:num>
  <w:num w:numId="67">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62B"/>
    <w:rsid w:val="00000674"/>
    <w:rsid w:val="00000CDA"/>
    <w:rsid w:val="00001636"/>
    <w:rsid w:val="0000253C"/>
    <w:rsid w:val="000026BA"/>
    <w:rsid w:val="00002984"/>
    <w:rsid w:val="00004156"/>
    <w:rsid w:val="00004D94"/>
    <w:rsid w:val="000052FA"/>
    <w:rsid w:val="00005B03"/>
    <w:rsid w:val="00006415"/>
    <w:rsid w:val="00006E1F"/>
    <w:rsid w:val="000070D7"/>
    <w:rsid w:val="00007261"/>
    <w:rsid w:val="00007961"/>
    <w:rsid w:val="0001000A"/>
    <w:rsid w:val="000103C4"/>
    <w:rsid w:val="00010496"/>
    <w:rsid w:val="00010803"/>
    <w:rsid w:val="00010A6C"/>
    <w:rsid w:val="00011350"/>
    <w:rsid w:val="00012063"/>
    <w:rsid w:val="0001330C"/>
    <w:rsid w:val="00013CD1"/>
    <w:rsid w:val="00014284"/>
    <w:rsid w:val="0001544E"/>
    <w:rsid w:val="00015B5D"/>
    <w:rsid w:val="00015CF8"/>
    <w:rsid w:val="00015DC0"/>
    <w:rsid w:val="00016426"/>
    <w:rsid w:val="00016580"/>
    <w:rsid w:val="000171F3"/>
    <w:rsid w:val="000172A2"/>
    <w:rsid w:val="00017411"/>
    <w:rsid w:val="0001788C"/>
    <w:rsid w:val="0002086C"/>
    <w:rsid w:val="00020CC4"/>
    <w:rsid w:val="0002144C"/>
    <w:rsid w:val="00022620"/>
    <w:rsid w:val="000239BE"/>
    <w:rsid w:val="00024AA4"/>
    <w:rsid w:val="00024D0D"/>
    <w:rsid w:val="00025096"/>
    <w:rsid w:val="00025F72"/>
    <w:rsid w:val="000274FC"/>
    <w:rsid w:val="000279B0"/>
    <w:rsid w:val="000300AA"/>
    <w:rsid w:val="00030B35"/>
    <w:rsid w:val="000311F6"/>
    <w:rsid w:val="000337EF"/>
    <w:rsid w:val="00033892"/>
    <w:rsid w:val="00033DC0"/>
    <w:rsid w:val="00034112"/>
    <w:rsid w:val="0003598B"/>
    <w:rsid w:val="000359E1"/>
    <w:rsid w:val="00035D5A"/>
    <w:rsid w:val="00036089"/>
    <w:rsid w:val="0003733B"/>
    <w:rsid w:val="00037F5C"/>
    <w:rsid w:val="00040C3A"/>
    <w:rsid w:val="000413EE"/>
    <w:rsid w:val="0004191A"/>
    <w:rsid w:val="000419AD"/>
    <w:rsid w:val="000423FC"/>
    <w:rsid w:val="000433C9"/>
    <w:rsid w:val="00045830"/>
    <w:rsid w:val="00046677"/>
    <w:rsid w:val="00046CC5"/>
    <w:rsid w:val="0005046D"/>
    <w:rsid w:val="0005085B"/>
    <w:rsid w:val="0005086B"/>
    <w:rsid w:val="00050ECE"/>
    <w:rsid w:val="000516F4"/>
    <w:rsid w:val="00051CC2"/>
    <w:rsid w:val="00053F86"/>
    <w:rsid w:val="00055EA9"/>
    <w:rsid w:val="000560BC"/>
    <w:rsid w:val="00056A02"/>
    <w:rsid w:val="00057711"/>
    <w:rsid w:val="00060446"/>
    <w:rsid w:val="00060E7B"/>
    <w:rsid w:val="000618CB"/>
    <w:rsid w:val="00063032"/>
    <w:rsid w:val="000635F1"/>
    <w:rsid w:val="00063AF4"/>
    <w:rsid w:val="000644EA"/>
    <w:rsid w:val="00064BD6"/>
    <w:rsid w:val="000654C9"/>
    <w:rsid w:val="00065E26"/>
    <w:rsid w:val="00065F6E"/>
    <w:rsid w:val="000662EE"/>
    <w:rsid w:val="0006724C"/>
    <w:rsid w:val="00067517"/>
    <w:rsid w:val="00067E4C"/>
    <w:rsid w:val="00070278"/>
    <w:rsid w:val="00071174"/>
    <w:rsid w:val="000715C9"/>
    <w:rsid w:val="000716C5"/>
    <w:rsid w:val="00072161"/>
    <w:rsid w:val="00072BB2"/>
    <w:rsid w:val="00074038"/>
    <w:rsid w:val="00075C12"/>
    <w:rsid w:val="00075E23"/>
    <w:rsid w:val="00076B31"/>
    <w:rsid w:val="00077174"/>
    <w:rsid w:val="000773A0"/>
    <w:rsid w:val="0008016A"/>
    <w:rsid w:val="000812F6"/>
    <w:rsid w:val="000820B4"/>
    <w:rsid w:val="0008284E"/>
    <w:rsid w:val="00082F7E"/>
    <w:rsid w:val="00084ECD"/>
    <w:rsid w:val="00085E98"/>
    <w:rsid w:val="00086509"/>
    <w:rsid w:val="00087992"/>
    <w:rsid w:val="000903E8"/>
    <w:rsid w:val="00090AC6"/>
    <w:rsid w:val="000928A1"/>
    <w:rsid w:val="0009344A"/>
    <w:rsid w:val="000936AB"/>
    <w:rsid w:val="00093E71"/>
    <w:rsid w:val="000948AD"/>
    <w:rsid w:val="00094B4C"/>
    <w:rsid w:val="00094EF7"/>
    <w:rsid w:val="00095AF4"/>
    <w:rsid w:val="0009650B"/>
    <w:rsid w:val="00096956"/>
    <w:rsid w:val="00097E72"/>
    <w:rsid w:val="00097F42"/>
    <w:rsid w:val="000A2166"/>
    <w:rsid w:val="000A275F"/>
    <w:rsid w:val="000A2FE0"/>
    <w:rsid w:val="000A38A8"/>
    <w:rsid w:val="000A392E"/>
    <w:rsid w:val="000A44E2"/>
    <w:rsid w:val="000A575F"/>
    <w:rsid w:val="000A66D4"/>
    <w:rsid w:val="000A671D"/>
    <w:rsid w:val="000A6DAB"/>
    <w:rsid w:val="000A7817"/>
    <w:rsid w:val="000A78D7"/>
    <w:rsid w:val="000A7A0F"/>
    <w:rsid w:val="000B1690"/>
    <w:rsid w:val="000B1D92"/>
    <w:rsid w:val="000B1E72"/>
    <w:rsid w:val="000B301E"/>
    <w:rsid w:val="000B4501"/>
    <w:rsid w:val="000B4985"/>
    <w:rsid w:val="000B4F57"/>
    <w:rsid w:val="000B58D1"/>
    <w:rsid w:val="000B6009"/>
    <w:rsid w:val="000B60B5"/>
    <w:rsid w:val="000B669C"/>
    <w:rsid w:val="000B7ADB"/>
    <w:rsid w:val="000C0BAE"/>
    <w:rsid w:val="000C1772"/>
    <w:rsid w:val="000C2746"/>
    <w:rsid w:val="000C2A98"/>
    <w:rsid w:val="000C3981"/>
    <w:rsid w:val="000C3CCE"/>
    <w:rsid w:val="000C4164"/>
    <w:rsid w:val="000C47AE"/>
    <w:rsid w:val="000C58C4"/>
    <w:rsid w:val="000C5F7B"/>
    <w:rsid w:val="000C751A"/>
    <w:rsid w:val="000C7822"/>
    <w:rsid w:val="000C7B8D"/>
    <w:rsid w:val="000C7D89"/>
    <w:rsid w:val="000D05CB"/>
    <w:rsid w:val="000D0FDE"/>
    <w:rsid w:val="000D1039"/>
    <w:rsid w:val="000D1042"/>
    <w:rsid w:val="000D10DB"/>
    <w:rsid w:val="000D2516"/>
    <w:rsid w:val="000D2700"/>
    <w:rsid w:val="000D2A91"/>
    <w:rsid w:val="000D424E"/>
    <w:rsid w:val="000D4284"/>
    <w:rsid w:val="000D4446"/>
    <w:rsid w:val="000D50AB"/>
    <w:rsid w:val="000D5CF6"/>
    <w:rsid w:val="000D5F04"/>
    <w:rsid w:val="000D72A4"/>
    <w:rsid w:val="000D7641"/>
    <w:rsid w:val="000D7D3E"/>
    <w:rsid w:val="000E11AA"/>
    <w:rsid w:val="000E2131"/>
    <w:rsid w:val="000E2146"/>
    <w:rsid w:val="000E26EA"/>
    <w:rsid w:val="000E282A"/>
    <w:rsid w:val="000E3F41"/>
    <w:rsid w:val="000E4566"/>
    <w:rsid w:val="000E48F5"/>
    <w:rsid w:val="000E5EB5"/>
    <w:rsid w:val="000E5F1F"/>
    <w:rsid w:val="000E6C2D"/>
    <w:rsid w:val="000E7140"/>
    <w:rsid w:val="000E735E"/>
    <w:rsid w:val="000F0019"/>
    <w:rsid w:val="000F12B8"/>
    <w:rsid w:val="000F1D69"/>
    <w:rsid w:val="000F2353"/>
    <w:rsid w:val="000F3138"/>
    <w:rsid w:val="000F347B"/>
    <w:rsid w:val="000F35ED"/>
    <w:rsid w:val="000F3914"/>
    <w:rsid w:val="000F3A1B"/>
    <w:rsid w:val="000F438C"/>
    <w:rsid w:val="000F44DD"/>
    <w:rsid w:val="000F453F"/>
    <w:rsid w:val="000F5238"/>
    <w:rsid w:val="000F5323"/>
    <w:rsid w:val="000F5897"/>
    <w:rsid w:val="000F5D46"/>
    <w:rsid w:val="000F6A95"/>
    <w:rsid w:val="000F6ED8"/>
    <w:rsid w:val="000F7E1E"/>
    <w:rsid w:val="00100637"/>
    <w:rsid w:val="001017CA"/>
    <w:rsid w:val="00101DFC"/>
    <w:rsid w:val="00102554"/>
    <w:rsid w:val="001025E5"/>
    <w:rsid w:val="00102700"/>
    <w:rsid w:val="001028B6"/>
    <w:rsid w:val="00102EA4"/>
    <w:rsid w:val="00102F61"/>
    <w:rsid w:val="00103E64"/>
    <w:rsid w:val="001041EB"/>
    <w:rsid w:val="00107131"/>
    <w:rsid w:val="0010736F"/>
    <w:rsid w:val="00107876"/>
    <w:rsid w:val="001079AF"/>
    <w:rsid w:val="00107B44"/>
    <w:rsid w:val="0011003F"/>
    <w:rsid w:val="00110969"/>
    <w:rsid w:val="00110CC4"/>
    <w:rsid w:val="001111BB"/>
    <w:rsid w:val="00111F21"/>
    <w:rsid w:val="001121E6"/>
    <w:rsid w:val="00112A87"/>
    <w:rsid w:val="00112B67"/>
    <w:rsid w:val="00113149"/>
    <w:rsid w:val="00113804"/>
    <w:rsid w:val="00113F73"/>
    <w:rsid w:val="00114A5F"/>
    <w:rsid w:val="00115FD9"/>
    <w:rsid w:val="00116738"/>
    <w:rsid w:val="00116E6F"/>
    <w:rsid w:val="00117C7F"/>
    <w:rsid w:val="00120266"/>
    <w:rsid w:val="00120662"/>
    <w:rsid w:val="001208EC"/>
    <w:rsid w:val="00121568"/>
    <w:rsid w:val="00121CC2"/>
    <w:rsid w:val="00121DDD"/>
    <w:rsid w:val="00122E16"/>
    <w:rsid w:val="001240EA"/>
    <w:rsid w:val="00124CCF"/>
    <w:rsid w:val="00125C3F"/>
    <w:rsid w:val="00125E08"/>
    <w:rsid w:val="001267F0"/>
    <w:rsid w:val="00126A5B"/>
    <w:rsid w:val="001271A3"/>
    <w:rsid w:val="00127A72"/>
    <w:rsid w:val="00131425"/>
    <w:rsid w:val="001314FF"/>
    <w:rsid w:val="001315D5"/>
    <w:rsid w:val="00132F8A"/>
    <w:rsid w:val="00133498"/>
    <w:rsid w:val="00133EE5"/>
    <w:rsid w:val="00136227"/>
    <w:rsid w:val="0013711B"/>
    <w:rsid w:val="00137568"/>
    <w:rsid w:val="00140B90"/>
    <w:rsid w:val="00143E32"/>
    <w:rsid w:val="0014441D"/>
    <w:rsid w:val="00144593"/>
    <w:rsid w:val="0014481F"/>
    <w:rsid w:val="001449B1"/>
    <w:rsid w:val="00144E29"/>
    <w:rsid w:val="0014574C"/>
    <w:rsid w:val="00146122"/>
    <w:rsid w:val="001461B3"/>
    <w:rsid w:val="00146A68"/>
    <w:rsid w:val="001471BF"/>
    <w:rsid w:val="00147F75"/>
    <w:rsid w:val="0015076E"/>
    <w:rsid w:val="00151443"/>
    <w:rsid w:val="00152326"/>
    <w:rsid w:val="001527C2"/>
    <w:rsid w:val="00152B29"/>
    <w:rsid w:val="0015300E"/>
    <w:rsid w:val="00153022"/>
    <w:rsid w:val="00154355"/>
    <w:rsid w:val="00154F5B"/>
    <w:rsid w:val="00155232"/>
    <w:rsid w:val="0015530A"/>
    <w:rsid w:val="00157EDD"/>
    <w:rsid w:val="00157FB6"/>
    <w:rsid w:val="00160098"/>
    <w:rsid w:val="00161AA7"/>
    <w:rsid w:val="00163AC2"/>
    <w:rsid w:val="00163C55"/>
    <w:rsid w:val="00165957"/>
    <w:rsid w:val="00166455"/>
    <w:rsid w:val="00166715"/>
    <w:rsid w:val="00166B7F"/>
    <w:rsid w:val="001675D4"/>
    <w:rsid w:val="001679A2"/>
    <w:rsid w:val="00167A34"/>
    <w:rsid w:val="001703C4"/>
    <w:rsid w:val="0017105C"/>
    <w:rsid w:val="00171383"/>
    <w:rsid w:val="00171A8C"/>
    <w:rsid w:val="001724D8"/>
    <w:rsid w:val="00172670"/>
    <w:rsid w:val="00172B2B"/>
    <w:rsid w:val="00172D57"/>
    <w:rsid w:val="00173281"/>
    <w:rsid w:val="001737A1"/>
    <w:rsid w:val="00174B2C"/>
    <w:rsid w:val="0017525E"/>
    <w:rsid w:val="00177610"/>
    <w:rsid w:val="00177A2A"/>
    <w:rsid w:val="00177EFA"/>
    <w:rsid w:val="00181D98"/>
    <w:rsid w:val="00182834"/>
    <w:rsid w:val="00182D49"/>
    <w:rsid w:val="00183550"/>
    <w:rsid w:val="001855E2"/>
    <w:rsid w:val="00185BC8"/>
    <w:rsid w:val="001862D6"/>
    <w:rsid w:val="0018746E"/>
    <w:rsid w:val="0019084D"/>
    <w:rsid w:val="00190B05"/>
    <w:rsid w:val="0019155C"/>
    <w:rsid w:val="0019232E"/>
    <w:rsid w:val="0019257B"/>
    <w:rsid w:val="00192CEC"/>
    <w:rsid w:val="001930D6"/>
    <w:rsid w:val="001938E6"/>
    <w:rsid w:val="00194075"/>
    <w:rsid w:val="00195C4D"/>
    <w:rsid w:val="00197B52"/>
    <w:rsid w:val="001A009F"/>
    <w:rsid w:val="001A017E"/>
    <w:rsid w:val="001A0420"/>
    <w:rsid w:val="001A1021"/>
    <w:rsid w:val="001A13D8"/>
    <w:rsid w:val="001A235E"/>
    <w:rsid w:val="001A23D9"/>
    <w:rsid w:val="001A28AD"/>
    <w:rsid w:val="001A37D7"/>
    <w:rsid w:val="001A5200"/>
    <w:rsid w:val="001A520D"/>
    <w:rsid w:val="001A5B9A"/>
    <w:rsid w:val="001A5E1F"/>
    <w:rsid w:val="001A62C9"/>
    <w:rsid w:val="001A7623"/>
    <w:rsid w:val="001A7870"/>
    <w:rsid w:val="001B075D"/>
    <w:rsid w:val="001B0945"/>
    <w:rsid w:val="001B1036"/>
    <w:rsid w:val="001B2187"/>
    <w:rsid w:val="001B2C94"/>
    <w:rsid w:val="001B3A00"/>
    <w:rsid w:val="001B3A9F"/>
    <w:rsid w:val="001B3BA7"/>
    <w:rsid w:val="001B6F4E"/>
    <w:rsid w:val="001B7757"/>
    <w:rsid w:val="001C02B2"/>
    <w:rsid w:val="001C124B"/>
    <w:rsid w:val="001C1B41"/>
    <w:rsid w:val="001C2E83"/>
    <w:rsid w:val="001C322D"/>
    <w:rsid w:val="001C3277"/>
    <w:rsid w:val="001C525B"/>
    <w:rsid w:val="001C56E9"/>
    <w:rsid w:val="001C5FFB"/>
    <w:rsid w:val="001C6046"/>
    <w:rsid w:val="001C6C66"/>
    <w:rsid w:val="001C6CA2"/>
    <w:rsid w:val="001C76E5"/>
    <w:rsid w:val="001C7CFE"/>
    <w:rsid w:val="001C7FB7"/>
    <w:rsid w:val="001D023B"/>
    <w:rsid w:val="001D0A59"/>
    <w:rsid w:val="001D0C2B"/>
    <w:rsid w:val="001D10E5"/>
    <w:rsid w:val="001D15C3"/>
    <w:rsid w:val="001D1F90"/>
    <w:rsid w:val="001D2075"/>
    <w:rsid w:val="001D2326"/>
    <w:rsid w:val="001D2355"/>
    <w:rsid w:val="001D36FC"/>
    <w:rsid w:val="001D3C05"/>
    <w:rsid w:val="001D3DA2"/>
    <w:rsid w:val="001D569C"/>
    <w:rsid w:val="001D642E"/>
    <w:rsid w:val="001D65EF"/>
    <w:rsid w:val="001D789D"/>
    <w:rsid w:val="001D7F15"/>
    <w:rsid w:val="001D7FD3"/>
    <w:rsid w:val="001E268C"/>
    <w:rsid w:val="001E342D"/>
    <w:rsid w:val="001E364D"/>
    <w:rsid w:val="001E4024"/>
    <w:rsid w:val="001E49E7"/>
    <w:rsid w:val="001E4E48"/>
    <w:rsid w:val="001E50CA"/>
    <w:rsid w:val="001E73D8"/>
    <w:rsid w:val="001F10DF"/>
    <w:rsid w:val="001F1E08"/>
    <w:rsid w:val="001F1E21"/>
    <w:rsid w:val="001F36DE"/>
    <w:rsid w:val="001F38CB"/>
    <w:rsid w:val="001F4463"/>
    <w:rsid w:val="001F4B5A"/>
    <w:rsid w:val="001F5C04"/>
    <w:rsid w:val="001F6D20"/>
    <w:rsid w:val="001F7201"/>
    <w:rsid w:val="001F7DC8"/>
    <w:rsid w:val="00200156"/>
    <w:rsid w:val="002003BC"/>
    <w:rsid w:val="00200799"/>
    <w:rsid w:val="00200D26"/>
    <w:rsid w:val="00202115"/>
    <w:rsid w:val="0020215A"/>
    <w:rsid w:val="002024BB"/>
    <w:rsid w:val="002028D9"/>
    <w:rsid w:val="002043B0"/>
    <w:rsid w:val="00205729"/>
    <w:rsid w:val="002057FF"/>
    <w:rsid w:val="00207FF5"/>
    <w:rsid w:val="002103FF"/>
    <w:rsid w:val="002104E4"/>
    <w:rsid w:val="002104E5"/>
    <w:rsid w:val="00210BB3"/>
    <w:rsid w:val="00212210"/>
    <w:rsid w:val="00212241"/>
    <w:rsid w:val="00212486"/>
    <w:rsid w:val="0021248C"/>
    <w:rsid w:val="002126DB"/>
    <w:rsid w:val="00212968"/>
    <w:rsid w:val="00212A3E"/>
    <w:rsid w:val="00212A53"/>
    <w:rsid w:val="002133BA"/>
    <w:rsid w:val="00213841"/>
    <w:rsid w:val="00213FFD"/>
    <w:rsid w:val="00214286"/>
    <w:rsid w:val="00217F1C"/>
    <w:rsid w:val="0022004F"/>
    <w:rsid w:val="002218AD"/>
    <w:rsid w:val="00221AFC"/>
    <w:rsid w:val="00222633"/>
    <w:rsid w:val="00223A29"/>
    <w:rsid w:val="00223E81"/>
    <w:rsid w:val="002246E6"/>
    <w:rsid w:val="002250A3"/>
    <w:rsid w:val="0022618A"/>
    <w:rsid w:val="0022646F"/>
    <w:rsid w:val="00226DDD"/>
    <w:rsid w:val="002306AE"/>
    <w:rsid w:val="002313D3"/>
    <w:rsid w:val="00231AA7"/>
    <w:rsid w:val="002329F0"/>
    <w:rsid w:val="00233118"/>
    <w:rsid w:val="00233339"/>
    <w:rsid w:val="002333B8"/>
    <w:rsid w:val="00233A0E"/>
    <w:rsid w:val="00234125"/>
    <w:rsid w:val="00235217"/>
    <w:rsid w:val="002353DC"/>
    <w:rsid w:val="00235916"/>
    <w:rsid w:val="00237C41"/>
    <w:rsid w:val="002401ED"/>
    <w:rsid w:val="002401FC"/>
    <w:rsid w:val="002432E1"/>
    <w:rsid w:val="0024347F"/>
    <w:rsid w:val="002436C3"/>
    <w:rsid w:val="002443A8"/>
    <w:rsid w:val="002444ED"/>
    <w:rsid w:val="00244E3C"/>
    <w:rsid w:val="0024564E"/>
    <w:rsid w:val="00246D1F"/>
    <w:rsid w:val="00246E45"/>
    <w:rsid w:val="00247403"/>
    <w:rsid w:val="00247542"/>
    <w:rsid w:val="00247548"/>
    <w:rsid w:val="00250436"/>
    <w:rsid w:val="002504C5"/>
    <w:rsid w:val="002507E7"/>
    <w:rsid w:val="002512F5"/>
    <w:rsid w:val="0025174A"/>
    <w:rsid w:val="0025234A"/>
    <w:rsid w:val="00252F36"/>
    <w:rsid w:val="002536C6"/>
    <w:rsid w:val="00254272"/>
    <w:rsid w:val="002552A8"/>
    <w:rsid w:val="002554FC"/>
    <w:rsid w:val="00255A1F"/>
    <w:rsid w:val="00255CB1"/>
    <w:rsid w:val="002566D1"/>
    <w:rsid w:val="00256704"/>
    <w:rsid w:val="0025754D"/>
    <w:rsid w:val="00257D38"/>
    <w:rsid w:val="00261161"/>
    <w:rsid w:val="002613A9"/>
    <w:rsid w:val="00261A2E"/>
    <w:rsid w:val="00261B6F"/>
    <w:rsid w:val="002629DF"/>
    <w:rsid w:val="0026347E"/>
    <w:rsid w:val="00263907"/>
    <w:rsid w:val="00264146"/>
    <w:rsid w:val="00264184"/>
    <w:rsid w:val="00264FB1"/>
    <w:rsid w:val="002667A1"/>
    <w:rsid w:val="0026684C"/>
    <w:rsid w:val="00266AEE"/>
    <w:rsid w:val="00266B61"/>
    <w:rsid w:val="0026712A"/>
    <w:rsid w:val="00267D3C"/>
    <w:rsid w:val="00267F42"/>
    <w:rsid w:val="002703B2"/>
    <w:rsid w:val="002704DB"/>
    <w:rsid w:val="00272B06"/>
    <w:rsid w:val="0027448E"/>
    <w:rsid w:val="00274503"/>
    <w:rsid w:val="00275D0A"/>
    <w:rsid w:val="0027600C"/>
    <w:rsid w:val="002761F3"/>
    <w:rsid w:val="0027620B"/>
    <w:rsid w:val="002763FC"/>
    <w:rsid w:val="002771A6"/>
    <w:rsid w:val="002771D7"/>
    <w:rsid w:val="0027789A"/>
    <w:rsid w:val="00277E82"/>
    <w:rsid w:val="00280CFF"/>
    <w:rsid w:val="00281351"/>
    <w:rsid w:val="0028143B"/>
    <w:rsid w:val="00281A17"/>
    <w:rsid w:val="002831F5"/>
    <w:rsid w:val="0028322C"/>
    <w:rsid w:val="00283CB0"/>
    <w:rsid w:val="002851FA"/>
    <w:rsid w:val="002858D7"/>
    <w:rsid w:val="00285ED2"/>
    <w:rsid w:val="002871A2"/>
    <w:rsid w:val="0028757F"/>
    <w:rsid w:val="00290695"/>
    <w:rsid w:val="002908C6"/>
    <w:rsid w:val="002924B3"/>
    <w:rsid w:val="00292AB6"/>
    <w:rsid w:val="00292CD7"/>
    <w:rsid w:val="00293E48"/>
    <w:rsid w:val="00295099"/>
    <w:rsid w:val="00295140"/>
    <w:rsid w:val="0029549F"/>
    <w:rsid w:val="002954D2"/>
    <w:rsid w:val="00296266"/>
    <w:rsid w:val="0029782A"/>
    <w:rsid w:val="002A0323"/>
    <w:rsid w:val="002A0AAE"/>
    <w:rsid w:val="002A2D28"/>
    <w:rsid w:val="002A3920"/>
    <w:rsid w:val="002A4C76"/>
    <w:rsid w:val="002A55EA"/>
    <w:rsid w:val="002A5820"/>
    <w:rsid w:val="002A669D"/>
    <w:rsid w:val="002A693B"/>
    <w:rsid w:val="002A7AA5"/>
    <w:rsid w:val="002A7F6D"/>
    <w:rsid w:val="002B0707"/>
    <w:rsid w:val="002B0839"/>
    <w:rsid w:val="002B20CA"/>
    <w:rsid w:val="002B379C"/>
    <w:rsid w:val="002B491E"/>
    <w:rsid w:val="002B49D2"/>
    <w:rsid w:val="002B50F6"/>
    <w:rsid w:val="002B5990"/>
    <w:rsid w:val="002B5D11"/>
    <w:rsid w:val="002B5FA0"/>
    <w:rsid w:val="002B701A"/>
    <w:rsid w:val="002B783C"/>
    <w:rsid w:val="002B7BA4"/>
    <w:rsid w:val="002C04F3"/>
    <w:rsid w:val="002C0604"/>
    <w:rsid w:val="002C1AD8"/>
    <w:rsid w:val="002C1B65"/>
    <w:rsid w:val="002C3903"/>
    <w:rsid w:val="002C412E"/>
    <w:rsid w:val="002C52E4"/>
    <w:rsid w:val="002C5F1E"/>
    <w:rsid w:val="002C7463"/>
    <w:rsid w:val="002C74A7"/>
    <w:rsid w:val="002D049A"/>
    <w:rsid w:val="002D0EF0"/>
    <w:rsid w:val="002D14A0"/>
    <w:rsid w:val="002D1A6E"/>
    <w:rsid w:val="002D2328"/>
    <w:rsid w:val="002D2B26"/>
    <w:rsid w:val="002D301A"/>
    <w:rsid w:val="002D399B"/>
    <w:rsid w:val="002D44F4"/>
    <w:rsid w:val="002D4716"/>
    <w:rsid w:val="002D4BB9"/>
    <w:rsid w:val="002D5227"/>
    <w:rsid w:val="002D7BD8"/>
    <w:rsid w:val="002D7EA2"/>
    <w:rsid w:val="002E0599"/>
    <w:rsid w:val="002E1381"/>
    <w:rsid w:val="002E187C"/>
    <w:rsid w:val="002E1EB6"/>
    <w:rsid w:val="002E238F"/>
    <w:rsid w:val="002E26DD"/>
    <w:rsid w:val="002E2B1D"/>
    <w:rsid w:val="002E3302"/>
    <w:rsid w:val="002E3747"/>
    <w:rsid w:val="002E471C"/>
    <w:rsid w:val="002E4F10"/>
    <w:rsid w:val="002E5548"/>
    <w:rsid w:val="002E55A2"/>
    <w:rsid w:val="002E6CA7"/>
    <w:rsid w:val="002E7808"/>
    <w:rsid w:val="002F0848"/>
    <w:rsid w:val="002F118B"/>
    <w:rsid w:val="002F1E3B"/>
    <w:rsid w:val="002F21D1"/>
    <w:rsid w:val="002F3677"/>
    <w:rsid w:val="002F4BD0"/>
    <w:rsid w:val="002F5212"/>
    <w:rsid w:val="002F56F2"/>
    <w:rsid w:val="002F5BEB"/>
    <w:rsid w:val="002F61BE"/>
    <w:rsid w:val="002F6EDE"/>
    <w:rsid w:val="002F75EC"/>
    <w:rsid w:val="002F77B9"/>
    <w:rsid w:val="002F7A3B"/>
    <w:rsid w:val="002F7C23"/>
    <w:rsid w:val="002F7E91"/>
    <w:rsid w:val="003024CA"/>
    <w:rsid w:val="00302733"/>
    <w:rsid w:val="003032FB"/>
    <w:rsid w:val="00303BC0"/>
    <w:rsid w:val="00305835"/>
    <w:rsid w:val="0030606B"/>
    <w:rsid w:val="003060FE"/>
    <w:rsid w:val="003063C6"/>
    <w:rsid w:val="00306F33"/>
    <w:rsid w:val="00310E27"/>
    <w:rsid w:val="00311087"/>
    <w:rsid w:val="00312BC7"/>
    <w:rsid w:val="003135C3"/>
    <w:rsid w:val="00313B7D"/>
    <w:rsid w:val="00314078"/>
    <w:rsid w:val="003149BF"/>
    <w:rsid w:val="0031535D"/>
    <w:rsid w:val="00316545"/>
    <w:rsid w:val="00316AB4"/>
    <w:rsid w:val="00317357"/>
    <w:rsid w:val="003174DA"/>
    <w:rsid w:val="00321740"/>
    <w:rsid w:val="00321D07"/>
    <w:rsid w:val="00322011"/>
    <w:rsid w:val="00322046"/>
    <w:rsid w:val="00322146"/>
    <w:rsid w:val="00322582"/>
    <w:rsid w:val="003239B8"/>
    <w:rsid w:val="003244E9"/>
    <w:rsid w:val="003246DD"/>
    <w:rsid w:val="00324A20"/>
    <w:rsid w:val="00324B71"/>
    <w:rsid w:val="00324BA2"/>
    <w:rsid w:val="003253A4"/>
    <w:rsid w:val="003260D0"/>
    <w:rsid w:val="003262E0"/>
    <w:rsid w:val="00326375"/>
    <w:rsid w:val="0032729F"/>
    <w:rsid w:val="00327444"/>
    <w:rsid w:val="00327C8B"/>
    <w:rsid w:val="00330288"/>
    <w:rsid w:val="003309D7"/>
    <w:rsid w:val="00331356"/>
    <w:rsid w:val="003313B8"/>
    <w:rsid w:val="0033169F"/>
    <w:rsid w:val="00331DB7"/>
    <w:rsid w:val="00331F5C"/>
    <w:rsid w:val="0033226A"/>
    <w:rsid w:val="003322CE"/>
    <w:rsid w:val="00332A22"/>
    <w:rsid w:val="00335ACB"/>
    <w:rsid w:val="00335C08"/>
    <w:rsid w:val="00337F28"/>
    <w:rsid w:val="00340066"/>
    <w:rsid w:val="00341903"/>
    <w:rsid w:val="003426CC"/>
    <w:rsid w:val="003429AC"/>
    <w:rsid w:val="00343051"/>
    <w:rsid w:val="003433BD"/>
    <w:rsid w:val="003433CA"/>
    <w:rsid w:val="003437CC"/>
    <w:rsid w:val="00344977"/>
    <w:rsid w:val="00345394"/>
    <w:rsid w:val="003458D6"/>
    <w:rsid w:val="00345BD7"/>
    <w:rsid w:val="00346214"/>
    <w:rsid w:val="00346B11"/>
    <w:rsid w:val="00346C95"/>
    <w:rsid w:val="00347959"/>
    <w:rsid w:val="00347B6A"/>
    <w:rsid w:val="00347F68"/>
    <w:rsid w:val="003515AF"/>
    <w:rsid w:val="003517F0"/>
    <w:rsid w:val="00351899"/>
    <w:rsid w:val="0035283B"/>
    <w:rsid w:val="00353AB3"/>
    <w:rsid w:val="00353FBE"/>
    <w:rsid w:val="00354EF6"/>
    <w:rsid w:val="0035573F"/>
    <w:rsid w:val="00355972"/>
    <w:rsid w:val="0035607F"/>
    <w:rsid w:val="00356185"/>
    <w:rsid w:val="003562E6"/>
    <w:rsid w:val="00356E86"/>
    <w:rsid w:val="003575FB"/>
    <w:rsid w:val="00360051"/>
    <w:rsid w:val="00360380"/>
    <w:rsid w:val="003629F3"/>
    <w:rsid w:val="00363924"/>
    <w:rsid w:val="00363C42"/>
    <w:rsid w:val="0036428F"/>
    <w:rsid w:val="0036513D"/>
    <w:rsid w:val="00365891"/>
    <w:rsid w:val="003666F1"/>
    <w:rsid w:val="00366980"/>
    <w:rsid w:val="003675D2"/>
    <w:rsid w:val="00370501"/>
    <w:rsid w:val="00370DCE"/>
    <w:rsid w:val="003710FE"/>
    <w:rsid w:val="00371BCD"/>
    <w:rsid w:val="003723C3"/>
    <w:rsid w:val="0037519E"/>
    <w:rsid w:val="003751D0"/>
    <w:rsid w:val="0037521A"/>
    <w:rsid w:val="00375EC5"/>
    <w:rsid w:val="003773A4"/>
    <w:rsid w:val="0038067C"/>
    <w:rsid w:val="003810A3"/>
    <w:rsid w:val="00381C87"/>
    <w:rsid w:val="00382B31"/>
    <w:rsid w:val="00382F50"/>
    <w:rsid w:val="00383458"/>
    <w:rsid w:val="0038535D"/>
    <w:rsid w:val="003857A3"/>
    <w:rsid w:val="00386465"/>
    <w:rsid w:val="0038646A"/>
    <w:rsid w:val="00386478"/>
    <w:rsid w:val="00386CF0"/>
    <w:rsid w:val="00387189"/>
    <w:rsid w:val="003875F7"/>
    <w:rsid w:val="00387D9C"/>
    <w:rsid w:val="00387FB4"/>
    <w:rsid w:val="003902A3"/>
    <w:rsid w:val="003903F7"/>
    <w:rsid w:val="00390A8A"/>
    <w:rsid w:val="0039101A"/>
    <w:rsid w:val="00391E6F"/>
    <w:rsid w:val="00392070"/>
    <w:rsid w:val="00392434"/>
    <w:rsid w:val="00392A0F"/>
    <w:rsid w:val="00392CF7"/>
    <w:rsid w:val="00393EAD"/>
    <w:rsid w:val="003969EF"/>
    <w:rsid w:val="00396D5F"/>
    <w:rsid w:val="003A09C6"/>
    <w:rsid w:val="003A0DD0"/>
    <w:rsid w:val="003A1556"/>
    <w:rsid w:val="003A2388"/>
    <w:rsid w:val="003A2A8D"/>
    <w:rsid w:val="003A3427"/>
    <w:rsid w:val="003A37E6"/>
    <w:rsid w:val="003A3978"/>
    <w:rsid w:val="003A4752"/>
    <w:rsid w:val="003A53C6"/>
    <w:rsid w:val="003A61E1"/>
    <w:rsid w:val="003A6696"/>
    <w:rsid w:val="003A72BD"/>
    <w:rsid w:val="003B0A62"/>
    <w:rsid w:val="003B0A6F"/>
    <w:rsid w:val="003B0B6E"/>
    <w:rsid w:val="003B15EC"/>
    <w:rsid w:val="003B1964"/>
    <w:rsid w:val="003B2856"/>
    <w:rsid w:val="003B2DE9"/>
    <w:rsid w:val="003B2FEA"/>
    <w:rsid w:val="003B30EF"/>
    <w:rsid w:val="003B37FC"/>
    <w:rsid w:val="003B40A3"/>
    <w:rsid w:val="003B5A35"/>
    <w:rsid w:val="003B5BEF"/>
    <w:rsid w:val="003B669C"/>
    <w:rsid w:val="003B70FB"/>
    <w:rsid w:val="003B7625"/>
    <w:rsid w:val="003C05DC"/>
    <w:rsid w:val="003C063D"/>
    <w:rsid w:val="003C06BD"/>
    <w:rsid w:val="003C11A5"/>
    <w:rsid w:val="003C1EE9"/>
    <w:rsid w:val="003C20B4"/>
    <w:rsid w:val="003C41AC"/>
    <w:rsid w:val="003C45EA"/>
    <w:rsid w:val="003C4995"/>
    <w:rsid w:val="003C4DD9"/>
    <w:rsid w:val="003C5C0B"/>
    <w:rsid w:val="003C676B"/>
    <w:rsid w:val="003C6FE2"/>
    <w:rsid w:val="003D2FBA"/>
    <w:rsid w:val="003D3127"/>
    <w:rsid w:val="003D3BC2"/>
    <w:rsid w:val="003D456D"/>
    <w:rsid w:val="003D520B"/>
    <w:rsid w:val="003D54FC"/>
    <w:rsid w:val="003D5F0F"/>
    <w:rsid w:val="003D68B6"/>
    <w:rsid w:val="003D7886"/>
    <w:rsid w:val="003D7C70"/>
    <w:rsid w:val="003D7EEC"/>
    <w:rsid w:val="003E0AEE"/>
    <w:rsid w:val="003E14F0"/>
    <w:rsid w:val="003E1CCF"/>
    <w:rsid w:val="003E380C"/>
    <w:rsid w:val="003E3A67"/>
    <w:rsid w:val="003E4DD2"/>
    <w:rsid w:val="003E607F"/>
    <w:rsid w:val="003E6639"/>
    <w:rsid w:val="003E6C9C"/>
    <w:rsid w:val="003E6CA1"/>
    <w:rsid w:val="003E7A17"/>
    <w:rsid w:val="003F001F"/>
    <w:rsid w:val="003F2426"/>
    <w:rsid w:val="003F2693"/>
    <w:rsid w:val="003F4722"/>
    <w:rsid w:val="003F5154"/>
    <w:rsid w:val="003F5391"/>
    <w:rsid w:val="003F5D76"/>
    <w:rsid w:val="003F69A8"/>
    <w:rsid w:val="003F78EC"/>
    <w:rsid w:val="004005BE"/>
    <w:rsid w:val="00402DE5"/>
    <w:rsid w:val="0040310D"/>
    <w:rsid w:val="00405121"/>
    <w:rsid w:val="0040540C"/>
    <w:rsid w:val="00405F9C"/>
    <w:rsid w:val="004065A8"/>
    <w:rsid w:val="00407B25"/>
    <w:rsid w:val="00407D28"/>
    <w:rsid w:val="004102BB"/>
    <w:rsid w:val="0041064C"/>
    <w:rsid w:val="004118E3"/>
    <w:rsid w:val="00411CEF"/>
    <w:rsid w:val="00412261"/>
    <w:rsid w:val="00412296"/>
    <w:rsid w:val="00412CE9"/>
    <w:rsid w:val="00413084"/>
    <w:rsid w:val="00413283"/>
    <w:rsid w:val="004135C5"/>
    <w:rsid w:val="00414CBC"/>
    <w:rsid w:val="00414DE1"/>
    <w:rsid w:val="0041525C"/>
    <w:rsid w:val="00415F93"/>
    <w:rsid w:val="004165C2"/>
    <w:rsid w:val="00416DB1"/>
    <w:rsid w:val="00417326"/>
    <w:rsid w:val="004173DD"/>
    <w:rsid w:val="00417C3A"/>
    <w:rsid w:val="00417C49"/>
    <w:rsid w:val="00420224"/>
    <w:rsid w:val="00420307"/>
    <w:rsid w:val="004203D8"/>
    <w:rsid w:val="00420653"/>
    <w:rsid w:val="00420AC7"/>
    <w:rsid w:val="00421793"/>
    <w:rsid w:val="004224C4"/>
    <w:rsid w:val="00422A35"/>
    <w:rsid w:val="00423F8E"/>
    <w:rsid w:val="0042426D"/>
    <w:rsid w:val="0042557F"/>
    <w:rsid w:val="00425D13"/>
    <w:rsid w:val="00425F44"/>
    <w:rsid w:val="0042615C"/>
    <w:rsid w:val="004268A3"/>
    <w:rsid w:val="00427349"/>
    <w:rsid w:val="0042754A"/>
    <w:rsid w:val="004277E7"/>
    <w:rsid w:val="00430FF7"/>
    <w:rsid w:val="00432113"/>
    <w:rsid w:val="0043259A"/>
    <w:rsid w:val="00433418"/>
    <w:rsid w:val="0043363D"/>
    <w:rsid w:val="00433BE0"/>
    <w:rsid w:val="00433C3F"/>
    <w:rsid w:val="004352B3"/>
    <w:rsid w:val="004352B7"/>
    <w:rsid w:val="0043639D"/>
    <w:rsid w:val="00436907"/>
    <w:rsid w:val="00436D83"/>
    <w:rsid w:val="004378B3"/>
    <w:rsid w:val="00437B7D"/>
    <w:rsid w:val="00437D33"/>
    <w:rsid w:val="00440085"/>
    <w:rsid w:val="00441D28"/>
    <w:rsid w:val="00441ECB"/>
    <w:rsid w:val="00442172"/>
    <w:rsid w:val="004426FA"/>
    <w:rsid w:val="00442A16"/>
    <w:rsid w:val="00442D53"/>
    <w:rsid w:val="004431ED"/>
    <w:rsid w:val="00443642"/>
    <w:rsid w:val="004437AF"/>
    <w:rsid w:val="00445193"/>
    <w:rsid w:val="00446343"/>
    <w:rsid w:val="00447372"/>
    <w:rsid w:val="00447ABD"/>
    <w:rsid w:val="00447B0D"/>
    <w:rsid w:val="00451AA4"/>
    <w:rsid w:val="00451CB6"/>
    <w:rsid w:val="00452C8B"/>
    <w:rsid w:val="00452E35"/>
    <w:rsid w:val="00453238"/>
    <w:rsid w:val="004548B9"/>
    <w:rsid w:val="0045535D"/>
    <w:rsid w:val="00455AFF"/>
    <w:rsid w:val="004563FF"/>
    <w:rsid w:val="004578ED"/>
    <w:rsid w:val="00457C39"/>
    <w:rsid w:val="004600DE"/>
    <w:rsid w:val="00461A71"/>
    <w:rsid w:val="004622A9"/>
    <w:rsid w:val="00462963"/>
    <w:rsid w:val="00462C1B"/>
    <w:rsid w:val="00463B92"/>
    <w:rsid w:val="00463CDB"/>
    <w:rsid w:val="00463EF7"/>
    <w:rsid w:val="00464432"/>
    <w:rsid w:val="00464A28"/>
    <w:rsid w:val="004657EC"/>
    <w:rsid w:val="00466A60"/>
    <w:rsid w:val="00467059"/>
    <w:rsid w:val="00467B7E"/>
    <w:rsid w:val="00470292"/>
    <w:rsid w:val="00470778"/>
    <w:rsid w:val="00471281"/>
    <w:rsid w:val="004716A9"/>
    <w:rsid w:val="004719CF"/>
    <w:rsid w:val="004724CD"/>
    <w:rsid w:val="00473BB4"/>
    <w:rsid w:val="00474166"/>
    <w:rsid w:val="004746A6"/>
    <w:rsid w:val="00474A0D"/>
    <w:rsid w:val="00474FCA"/>
    <w:rsid w:val="00475254"/>
    <w:rsid w:val="00475D4E"/>
    <w:rsid w:val="00476303"/>
    <w:rsid w:val="00477310"/>
    <w:rsid w:val="00477592"/>
    <w:rsid w:val="00480AB1"/>
    <w:rsid w:val="00481355"/>
    <w:rsid w:val="004831A8"/>
    <w:rsid w:val="004834C6"/>
    <w:rsid w:val="00483783"/>
    <w:rsid w:val="0048418B"/>
    <w:rsid w:val="0048441D"/>
    <w:rsid w:val="0048453B"/>
    <w:rsid w:val="00484594"/>
    <w:rsid w:val="00485834"/>
    <w:rsid w:val="004860DC"/>
    <w:rsid w:val="00486F1C"/>
    <w:rsid w:val="0048739B"/>
    <w:rsid w:val="00487DEB"/>
    <w:rsid w:val="00487E6D"/>
    <w:rsid w:val="00490A70"/>
    <w:rsid w:val="00492D2A"/>
    <w:rsid w:val="00493330"/>
    <w:rsid w:val="004933B4"/>
    <w:rsid w:val="00493B3B"/>
    <w:rsid w:val="0049419D"/>
    <w:rsid w:val="00494C75"/>
    <w:rsid w:val="00495EAB"/>
    <w:rsid w:val="00496BC4"/>
    <w:rsid w:val="00497BE9"/>
    <w:rsid w:val="00497F8B"/>
    <w:rsid w:val="004A24E9"/>
    <w:rsid w:val="004A42D2"/>
    <w:rsid w:val="004A47AD"/>
    <w:rsid w:val="004A49CD"/>
    <w:rsid w:val="004A4C7E"/>
    <w:rsid w:val="004A50F6"/>
    <w:rsid w:val="004A55B9"/>
    <w:rsid w:val="004A6A54"/>
    <w:rsid w:val="004A73CE"/>
    <w:rsid w:val="004A7B48"/>
    <w:rsid w:val="004B0AD6"/>
    <w:rsid w:val="004B36CE"/>
    <w:rsid w:val="004B3AF6"/>
    <w:rsid w:val="004B421C"/>
    <w:rsid w:val="004B465E"/>
    <w:rsid w:val="004B4D0D"/>
    <w:rsid w:val="004B6697"/>
    <w:rsid w:val="004B6C61"/>
    <w:rsid w:val="004B725A"/>
    <w:rsid w:val="004B73B4"/>
    <w:rsid w:val="004B79A1"/>
    <w:rsid w:val="004B7E56"/>
    <w:rsid w:val="004C0C0E"/>
    <w:rsid w:val="004C0DFE"/>
    <w:rsid w:val="004C124A"/>
    <w:rsid w:val="004C12CA"/>
    <w:rsid w:val="004C13F0"/>
    <w:rsid w:val="004C181F"/>
    <w:rsid w:val="004C1E52"/>
    <w:rsid w:val="004C1E98"/>
    <w:rsid w:val="004C20D2"/>
    <w:rsid w:val="004C2271"/>
    <w:rsid w:val="004C2312"/>
    <w:rsid w:val="004C3ECD"/>
    <w:rsid w:val="004C438F"/>
    <w:rsid w:val="004C455F"/>
    <w:rsid w:val="004C4B62"/>
    <w:rsid w:val="004C4C85"/>
    <w:rsid w:val="004C54C9"/>
    <w:rsid w:val="004C5A58"/>
    <w:rsid w:val="004C6658"/>
    <w:rsid w:val="004C685A"/>
    <w:rsid w:val="004D2C04"/>
    <w:rsid w:val="004D40BA"/>
    <w:rsid w:val="004D47BF"/>
    <w:rsid w:val="004D4ABA"/>
    <w:rsid w:val="004D4CFC"/>
    <w:rsid w:val="004D6025"/>
    <w:rsid w:val="004D7BE5"/>
    <w:rsid w:val="004E014B"/>
    <w:rsid w:val="004E258B"/>
    <w:rsid w:val="004E2649"/>
    <w:rsid w:val="004E3053"/>
    <w:rsid w:val="004E39F2"/>
    <w:rsid w:val="004E4638"/>
    <w:rsid w:val="004E4F09"/>
    <w:rsid w:val="004E5DBD"/>
    <w:rsid w:val="004E7350"/>
    <w:rsid w:val="004E7A5E"/>
    <w:rsid w:val="004E7A6F"/>
    <w:rsid w:val="004E7AB0"/>
    <w:rsid w:val="004E7C77"/>
    <w:rsid w:val="004E7E78"/>
    <w:rsid w:val="004F07F0"/>
    <w:rsid w:val="004F1061"/>
    <w:rsid w:val="004F1465"/>
    <w:rsid w:val="004F29E1"/>
    <w:rsid w:val="004F2F99"/>
    <w:rsid w:val="004F316B"/>
    <w:rsid w:val="004F3222"/>
    <w:rsid w:val="004F57C5"/>
    <w:rsid w:val="004F5C79"/>
    <w:rsid w:val="004F5FBF"/>
    <w:rsid w:val="004F5FDA"/>
    <w:rsid w:val="004F626F"/>
    <w:rsid w:val="004F6417"/>
    <w:rsid w:val="004F791D"/>
    <w:rsid w:val="005005EF"/>
    <w:rsid w:val="00500967"/>
    <w:rsid w:val="00500AE1"/>
    <w:rsid w:val="00500B7E"/>
    <w:rsid w:val="00500E30"/>
    <w:rsid w:val="00500F4E"/>
    <w:rsid w:val="005012D5"/>
    <w:rsid w:val="00501399"/>
    <w:rsid w:val="00502B7A"/>
    <w:rsid w:val="0050318A"/>
    <w:rsid w:val="005036C8"/>
    <w:rsid w:val="00503E0A"/>
    <w:rsid w:val="005047ED"/>
    <w:rsid w:val="00504B85"/>
    <w:rsid w:val="00505C43"/>
    <w:rsid w:val="0050633D"/>
    <w:rsid w:val="00506C9D"/>
    <w:rsid w:val="00506DDD"/>
    <w:rsid w:val="00507BC4"/>
    <w:rsid w:val="00512386"/>
    <w:rsid w:val="005128E4"/>
    <w:rsid w:val="00512D92"/>
    <w:rsid w:val="00512DFC"/>
    <w:rsid w:val="005133DB"/>
    <w:rsid w:val="00513485"/>
    <w:rsid w:val="00514504"/>
    <w:rsid w:val="00514E73"/>
    <w:rsid w:val="00514F81"/>
    <w:rsid w:val="005162E2"/>
    <w:rsid w:val="00516B52"/>
    <w:rsid w:val="00516D40"/>
    <w:rsid w:val="00517F36"/>
    <w:rsid w:val="00521058"/>
    <w:rsid w:val="0052144C"/>
    <w:rsid w:val="00521E1F"/>
    <w:rsid w:val="00522D26"/>
    <w:rsid w:val="005248E1"/>
    <w:rsid w:val="00524C86"/>
    <w:rsid w:val="00524D8E"/>
    <w:rsid w:val="00524E00"/>
    <w:rsid w:val="00524EC6"/>
    <w:rsid w:val="00525299"/>
    <w:rsid w:val="005253EF"/>
    <w:rsid w:val="00525560"/>
    <w:rsid w:val="00526A39"/>
    <w:rsid w:val="0052725C"/>
    <w:rsid w:val="005272DF"/>
    <w:rsid w:val="00527500"/>
    <w:rsid w:val="00530951"/>
    <w:rsid w:val="00530D3B"/>
    <w:rsid w:val="00533FCD"/>
    <w:rsid w:val="00534F08"/>
    <w:rsid w:val="005361C8"/>
    <w:rsid w:val="00536409"/>
    <w:rsid w:val="005370AC"/>
    <w:rsid w:val="00537784"/>
    <w:rsid w:val="00537FDC"/>
    <w:rsid w:val="0054085F"/>
    <w:rsid w:val="00541A5C"/>
    <w:rsid w:val="00543452"/>
    <w:rsid w:val="00543D1D"/>
    <w:rsid w:val="00543D2B"/>
    <w:rsid w:val="00544406"/>
    <w:rsid w:val="0054443E"/>
    <w:rsid w:val="0054445F"/>
    <w:rsid w:val="00544C49"/>
    <w:rsid w:val="00545D8F"/>
    <w:rsid w:val="00545DAB"/>
    <w:rsid w:val="00545DD2"/>
    <w:rsid w:val="00545F83"/>
    <w:rsid w:val="00547098"/>
    <w:rsid w:val="00547BC7"/>
    <w:rsid w:val="005516A1"/>
    <w:rsid w:val="0055188E"/>
    <w:rsid w:val="0055190D"/>
    <w:rsid w:val="00552546"/>
    <w:rsid w:val="00552A03"/>
    <w:rsid w:val="00553D47"/>
    <w:rsid w:val="00553F1D"/>
    <w:rsid w:val="00553FA2"/>
    <w:rsid w:val="005550CC"/>
    <w:rsid w:val="0055548E"/>
    <w:rsid w:val="005559EF"/>
    <w:rsid w:val="00555EA4"/>
    <w:rsid w:val="0055753C"/>
    <w:rsid w:val="00557581"/>
    <w:rsid w:val="005578E3"/>
    <w:rsid w:val="00560D0C"/>
    <w:rsid w:val="0056105F"/>
    <w:rsid w:val="00561199"/>
    <w:rsid w:val="00561CEA"/>
    <w:rsid w:val="00563557"/>
    <w:rsid w:val="00563AC9"/>
    <w:rsid w:val="00564756"/>
    <w:rsid w:val="00564934"/>
    <w:rsid w:val="00565C3A"/>
    <w:rsid w:val="005662F4"/>
    <w:rsid w:val="00566E0B"/>
    <w:rsid w:val="005706B1"/>
    <w:rsid w:val="005711A0"/>
    <w:rsid w:val="0057243A"/>
    <w:rsid w:val="00572BF3"/>
    <w:rsid w:val="00572BF9"/>
    <w:rsid w:val="0057402A"/>
    <w:rsid w:val="0057484C"/>
    <w:rsid w:val="00574D35"/>
    <w:rsid w:val="00575CE3"/>
    <w:rsid w:val="0057672F"/>
    <w:rsid w:val="00576ACD"/>
    <w:rsid w:val="00577108"/>
    <w:rsid w:val="005771D0"/>
    <w:rsid w:val="005771F2"/>
    <w:rsid w:val="0058133D"/>
    <w:rsid w:val="00583526"/>
    <w:rsid w:val="005850E4"/>
    <w:rsid w:val="005851F1"/>
    <w:rsid w:val="0058571E"/>
    <w:rsid w:val="00585A1A"/>
    <w:rsid w:val="00585C1A"/>
    <w:rsid w:val="0058627E"/>
    <w:rsid w:val="00590C98"/>
    <w:rsid w:val="005916DD"/>
    <w:rsid w:val="0059191A"/>
    <w:rsid w:val="005921FF"/>
    <w:rsid w:val="00593692"/>
    <w:rsid w:val="00593C9B"/>
    <w:rsid w:val="00595844"/>
    <w:rsid w:val="00595A8B"/>
    <w:rsid w:val="00595DB4"/>
    <w:rsid w:val="0059621C"/>
    <w:rsid w:val="005978FA"/>
    <w:rsid w:val="005A1119"/>
    <w:rsid w:val="005A11EF"/>
    <w:rsid w:val="005A205D"/>
    <w:rsid w:val="005A24ED"/>
    <w:rsid w:val="005A2BB2"/>
    <w:rsid w:val="005A2E9A"/>
    <w:rsid w:val="005A318B"/>
    <w:rsid w:val="005A5CDD"/>
    <w:rsid w:val="005A5E4C"/>
    <w:rsid w:val="005A60C1"/>
    <w:rsid w:val="005A6250"/>
    <w:rsid w:val="005A62F3"/>
    <w:rsid w:val="005A6A38"/>
    <w:rsid w:val="005A6D0E"/>
    <w:rsid w:val="005A6D23"/>
    <w:rsid w:val="005A720F"/>
    <w:rsid w:val="005A7364"/>
    <w:rsid w:val="005A75EE"/>
    <w:rsid w:val="005A7864"/>
    <w:rsid w:val="005A7BCE"/>
    <w:rsid w:val="005A7EE1"/>
    <w:rsid w:val="005B1729"/>
    <w:rsid w:val="005B1AFC"/>
    <w:rsid w:val="005B1F19"/>
    <w:rsid w:val="005B1FA9"/>
    <w:rsid w:val="005B35B0"/>
    <w:rsid w:val="005B395B"/>
    <w:rsid w:val="005B3A41"/>
    <w:rsid w:val="005B3CBD"/>
    <w:rsid w:val="005B4B7B"/>
    <w:rsid w:val="005B51A6"/>
    <w:rsid w:val="005B52B0"/>
    <w:rsid w:val="005B56A0"/>
    <w:rsid w:val="005B5DBA"/>
    <w:rsid w:val="005B6806"/>
    <w:rsid w:val="005B69A5"/>
    <w:rsid w:val="005B6B54"/>
    <w:rsid w:val="005B7BE2"/>
    <w:rsid w:val="005C168E"/>
    <w:rsid w:val="005C1B30"/>
    <w:rsid w:val="005C2DCD"/>
    <w:rsid w:val="005C2E3A"/>
    <w:rsid w:val="005C369B"/>
    <w:rsid w:val="005C4225"/>
    <w:rsid w:val="005C4E7B"/>
    <w:rsid w:val="005C59EC"/>
    <w:rsid w:val="005C6A64"/>
    <w:rsid w:val="005C7BCC"/>
    <w:rsid w:val="005D01BD"/>
    <w:rsid w:val="005D154B"/>
    <w:rsid w:val="005D15EF"/>
    <w:rsid w:val="005D1F69"/>
    <w:rsid w:val="005D25FC"/>
    <w:rsid w:val="005D2735"/>
    <w:rsid w:val="005D2946"/>
    <w:rsid w:val="005D29D3"/>
    <w:rsid w:val="005D2CC8"/>
    <w:rsid w:val="005D330F"/>
    <w:rsid w:val="005D3663"/>
    <w:rsid w:val="005D398F"/>
    <w:rsid w:val="005D3B20"/>
    <w:rsid w:val="005D43CA"/>
    <w:rsid w:val="005D4AAA"/>
    <w:rsid w:val="005D4F0E"/>
    <w:rsid w:val="005D77DA"/>
    <w:rsid w:val="005D7D3B"/>
    <w:rsid w:val="005D7E3E"/>
    <w:rsid w:val="005E1E2A"/>
    <w:rsid w:val="005E2E43"/>
    <w:rsid w:val="005E3D31"/>
    <w:rsid w:val="005E4D9A"/>
    <w:rsid w:val="005E6494"/>
    <w:rsid w:val="005E6809"/>
    <w:rsid w:val="005E71D5"/>
    <w:rsid w:val="005E7734"/>
    <w:rsid w:val="005F0B70"/>
    <w:rsid w:val="005F0DAD"/>
    <w:rsid w:val="005F0F33"/>
    <w:rsid w:val="005F10F5"/>
    <w:rsid w:val="005F1AE2"/>
    <w:rsid w:val="005F27A9"/>
    <w:rsid w:val="005F2A8E"/>
    <w:rsid w:val="005F2AD7"/>
    <w:rsid w:val="005F2E3D"/>
    <w:rsid w:val="005F34CD"/>
    <w:rsid w:val="005F373C"/>
    <w:rsid w:val="005F37AD"/>
    <w:rsid w:val="005F3F67"/>
    <w:rsid w:val="005F4101"/>
    <w:rsid w:val="005F5B69"/>
    <w:rsid w:val="005F6E87"/>
    <w:rsid w:val="005F7341"/>
    <w:rsid w:val="005F7426"/>
    <w:rsid w:val="00600DEB"/>
    <w:rsid w:val="0060256B"/>
    <w:rsid w:val="00602DDE"/>
    <w:rsid w:val="0060306D"/>
    <w:rsid w:val="00603F48"/>
    <w:rsid w:val="00604DB8"/>
    <w:rsid w:val="006055EE"/>
    <w:rsid w:val="006058DB"/>
    <w:rsid w:val="0060681F"/>
    <w:rsid w:val="006122EB"/>
    <w:rsid w:val="006129F5"/>
    <w:rsid w:val="006148EE"/>
    <w:rsid w:val="00615107"/>
    <w:rsid w:val="00616FF9"/>
    <w:rsid w:val="0061759D"/>
    <w:rsid w:val="00620170"/>
    <w:rsid w:val="00621979"/>
    <w:rsid w:val="00621A6F"/>
    <w:rsid w:val="00622961"/>
    <w:rsid w:val="00622DBE"/>
    <w:rsid w:val="00625274"/>
    <w:rsid w:val="006252EA"/>
    <w:rsid w:val="006269EA"/>
    <w:rsid w:val="00626B66"/>
    <w:rsid w:val="006271C6"/>
    <w:rsid w:val="00627BB9"/>
    <w:rsid w:val="00627C9F"/>
    <w:rsid w:val="00630590"/>
    <w:rsid w:val="006311E9"/>
    <w:rsid w:val="006317C4"/>
    <w:rsid w:val="00631DA3"/>
    <w:rsid w:val="00631F0A"/>
    <w:rsid w:val="00632354"/>
    <w:rsid w:val="006325E5"/>
    <w:rsid w:val="00632F08"/>
    <w:rsid w:val="00632F4B"/>
    <w:rsid w:val="00635421"/>
    <w:rsid w:val="0063564C"/>
    <w:rsid w:val="00636961"/>
    <w:rsid w:val="00637126"/>
    <w:rsid w:val="00640BAA"/>
    <w:rsid w:val="00642348"/>
    <w:rsid w:val="006424F7"/>
    <w:rsid w:val="00642810"/>
    <w:rsid w:val="006436F7"/>
    <w:rsid w:val="00644630"/>
    <w:rsid w:val="006462CB"/>
    <w:rsid w:val="006477BA"/>
    <w:rsid w:val="0064791E"/>
    <w:rsid w:val="006505D9"/>
    <w:rsid w:val="00650F35"/>
    <w:rsid w:val="0065182F"/>
    <w:rsid w:val="00651873"/>
    <w:rsid w:val="00651AE9"/>
    <w:rsid w:val="0065219A"/>
    <w:rsid w:val="00652333"/>
    <w:rsid w:val="006528F0"/>
    <w:rsid w:val="00652DF4"/>
    <w:rsid w:val="00652FB1"/>
    <w:rsid w:val="00653D91"/>
    <w:rsid w:val="00653EF7"/>
    <w:rsid w:val="00655171"/>
    <w:rsid w:val="00655384"/>
    <w:rsid w:val="00655AC4"/>
    <w:rsid w:val="00656157"/>
    <w:rsid w:val="006566AD"/>
    <w:rsid w:val="00657F65"/>
    <w:rsid w:val="0066109C"/>
    <w:rsid w:val="006614BA"/>
    <w:rsid w:val="0066181F"/>
    <w:rsid w:val="00662996"/>
    <w:rsid w:val="00663040"/>
    <w:rsid w:val="0066351A"/>
    <w:rsid w:val="00664578"/>
    <w:rsid w:val="00664862"/>
    <w:rsid w:val="00665C1D"/>
    <w:rsid w:val="00665E61"/>
    <w:rsid w:val="006669AD"/>
    <w:rsid w:val="00666A16"/>
    <w:rsid w:val="00666A47"/>
    <w:rsid w:val="00667014"/>
    <w:rsid w:val="00667740"/>
    <w:rsid w:val="0067018B"/>
    <w:rsid w:val="00670689"/>
    <w:rsid w:val="00670E9E"/>
    <w:rsid w:val="00671923"/>
    <w:rsid w:val="006729F9"/>
    <w:rsid w:val="00672CA9"/>
    <w:rsid w:val="00672DB9"/>
    <w:rsid w:val="00672FA1"/>
    <w:rsid w:val="006740C8"/>
    <w:rsid w:val="00674FB3"/>
    <w:rsid w:val="00676286"/>
    <w:rsid w:val="00677017"/>
    <w:rsid w:val="00677351"/>
    <w:rsid w:val="0067763F"/>
    <w:rsid w:val="00677FBC"/>
    <w:rsid w:val="00680072"/>
    <w:rsid w:val="0068009E"/>
    <w:rsid w:val="00680208"/>
    <w:rsid w:val="00681B92"/>
    <w:rsid w:val="006825C0"/>
    <w:rsid w:val="00683F2B"/>
    <w:rsid w:val="00685734"/>
    <w:rsid w:val="00685A44"/>
    <w:rsid w:val="0068685D"/>
    <w:rsid w:val="00686916"/>
    <w:rsid w:val="00687CF2"/>
    <w:rsid w:val="0069008D"/>
    <w:rsid w:val="00690F12"/>
    <w:rsid w:val="00691046"/>
    <w:rsid w:val="006913B9"/>
    <w:rsid w:val="00691402"/>
    <w:rsid w:val="00692219"/>
    <w:rsid w:val="0069245C"/>
    <w:rsid w:val="0069251D"/>
    <w:rsid w:val="006949DB"/>
    <w:rsid w:val="00694BAD"/>
    <w:rsid w:val="0069581C"/>
    <w:rsid w:val="00695A40"/>
    <w:rsid w:val="00695EA0"/>
    <w:rsid w:val="0069758A"/>
    <w:rsid w:val="006A02AC"/>
    <w:rsid w:val="006A0593"/>
    <w:rsid w:val="006A05A1"/>
    <w:rsid w:val="006A06A0"/>
    <w:rsid w:val="006A12AD"/>
    <w:rsid w:val="006A17D2"/>
    <w:rsid w:val="006A2BD4"/>
    <w:rsid w:val="006A3326"/>
    <w:rsid w:val="006A3C5D"/>
    <w:rsid w:val="006A4542"/>
    <w:rsid w:val="006A4859"/>
    <w:rsid w:val="006A57D4"/>
    <w:rsid w:val="006A6E65"/>
    <w:rsid w:val="006A7114"/>
    <w:rsid w:val="006A73E6"/>
    <w:rsid w:val="006A7E8B"/>
    <w:rsid w:val="006B051A"/>
    <w:rsid w:val="006B182C"/>
    <w:rsid w:val="006B1A2F"/>
    <w:rsid w:val="006B1FBF"/>
    <w:rsid w:val="006B1FCD"/>
    <w:rsid w:val="006B2D5C"/>
    <w:rsid w:val="006B2E81"/>
    <w:rsid w:val="006C0E1A"/>
    <w:rsid w:val="006C0ECF"/>
    <w:rsid w:val="006C2480"/>
    <w:rsid w:val="006C3B17"/>
    <w:rsid w:val="006C3F4D"/>
    <w:rsid w:val="006C4265"/>
    <w:rsid w:val="006C4591"/>
    <w:rsid w:val="006C4EB1"/>
    <w:rsid w:val="006C5CD4"/>
    <w:rsid w:val="006C60AF"/>
    <w:rsid w:val="006C622C"/>
    <w:rsid w:val="006C7BF0"/>
    <w:rsid w:val="006C7C9C"/>
    <w:rsid w:val="006D014A"/>
    <w:rsid w:val="006D0DB0"/>
    <w:rsid w:val="006D1462"/>
    <w:rsid w:val="006D29FB"/>
    <w:rsid w:val="006D307A"/>
    <w:rsid w:val="006D3A86"/>
    <w:rsid w:val="006D4A22"/>
    <w:rsid w:val="006D4B50"/>
    <w:rsid w:val="006D520A"/>
    <w:rsid w:val="006D650B"/>
    <w:rsid w:val="006D6E96"/>
    <w:rsid w:val="006E0166"/>
    <w:rsid w:val="006E0ACB"/>
    <w:rsid w:val="006E11E5"/>
    <w:rsid w:val="006E1BB6"/>
    <w:rsid w:val="006E2042"/>
    <w:rsid w:val="006E24A6"/>
    <w:rsid w:val="006E2FFB"/>
    <w:rsid w:val="006E3A95"/>
    <w:rsid w:val="006E3B27"/>
    <w:rsid w:val="006E585C"/>
    <w:rsid w:val="006E65CC"/>
    <w:rsid w:val="006E6CA2"/>
    <w:rsid w:val="006E6F25"/>
    <w:rsid w:val="006E7984"/>
    <w:rsid w:val="006E7B34"/>
    <w:rsid w:val="006F0B45"/>
    <w:rsid w:val="006F17B8"/>
    <w:rsid w:val="006F2B5A"/>
    <w:rsid w:val="006F3084"/>
    <w:rsid w:val="006F384A"/>
    <w:rsid w:val="006F41CE"/>
    <w:rsid w:val="006F48FE"/>
    <w:rsid w:val="006F5855"/>
    <w:rsid w:val="006F5945"/>
    <w:rsid w:val="006F653A"/>
    <w:rsid w:val="006F6E4D"/>
    <w:rsid w:val="0070167F"/>
    <w:rsid w:val="00702101"/>
    <w:rsid w:val="00702339"/>
    <w:rsid w:val="00702A50"/>
    <w:rsid w:val="00705210"/>
    <w:rsid w:val="0070697F"/>
    <w:rsid w:val="007103C4"/>
    <w:rsid w:val="007115C9"/>
    <w:rsid w:val="0071184B"/>
    <w:rsid w:val="00711FB8"/>
    <w:rsid w:val="00712419"/>
    <w:rsid w:val="0071327D"/>
    <w:rsid w:val="00714263"/>
    <w:rsid w:val="00714808"/>
    <w:rsid w:val="00714847"/>
    <w:rsid w:val="00714DEE"/>
    <w:rsid w:val="00714E62"/>
    <w:rsid w:val="007162FC"/>
    <w:rsid w:val="00717655"/>
    <w:rsid w:val="007205EC"/>
    <w:rsid w:val="00720B96"/>
    <w:rsid w:val="0072124D"/>
    <w:rsid w:val="0072199C"/>
    <w:rsid w:val="00722C9F"/>
    <w:rsid w:val="00723D55"/>
    <w:rsid w:val="0072411F"/>
    <w:rsid w:val="007244A0"/>
    <w:rsid w:val="00725036"/>
    <w:rsid w:val="007253B8"/>
    <w:rsid w:val="00726AF3"/>
    <w:rsid w:val="00726E59"/>
    <w:rsid w:val="00726ED4"/>
    <w:rsid w:val="007273DD"/>
    <w:rsid w:val="00727683"/>
    <w:rsid w:val="007302CA"/>
    <w:rsid w:val="00731A51"/>
    <w:rsid w:val="00731FB9"/>
    <w:rsid w:val="00732BA4"/>
    <w:rsid w:val="00733BF0"/>
    <w:rsid w:val="00733E9A"/>
    <w:rsid w:val="00734429"/>
    <w:rsid w:val="007354A3"/>
    <w:rsid w:val="00735E0B"/>
    <w:rsid w:val="0073741F"/>
    <w:rsid w:val="00740ADB"/>
    <w:rsid w:val="00740C3F"/>
    <w:rsid w:val="007415F2"/>
    <w:rsid w:val="007418D9"/>
    <w:rsid w:val="0074219E"/>
    <w:rsid w:val="00743791"/>
    <w:rsid w:val="00744897"/>
    <w:rsid w:val="0074604E"/>
    <w:rsid w:val="00746CEA"/>
    <w:rsid w:val="0075220C"/>
    <w:rsid w:val="00752AA1"/>
    <w:rsid w:val="00753848"/>
    <w:rsid w:val="00753D41"/>
    <w:rsid w:val="007542FF"/>
    <w:rsid w:val="007547DC"/>
    <w:rsid w:val="0075749D"/>
    <w:rsid w:val="007601A8"/>
    <w:rsid w:val="007603D8"/>
    <w:rsid w:val="00760E26"/>
    <w:rsid w:val="0076251E"/>
    <w:rsid w:val="00762757"/>
    <w:rsid w:val="00762A07"/>
    <w:rsid w:val="00763B32"/>
    <w:rsid w:val="007653C9"/>
    <w:rsid w:val="0076643F"/>
    <w:rsid w:val="007669DC"/>
    <w:rsid w:val="007669EB"/>
    <w:rsid w:val="00766B38"/>
    <w:rsid w:val="0076752D"/>
    <w:rsid w:val="0077002B"/>
    <w:rsid w:val="0077219E"/>
    <w:rsid w:val="0077258A"/>
    <w:rsid w:val="007726DE"/>
    <w:rsid w:val="00773A28"/>
    <w:rsid w:val="007755DA"/>
    <w:rsid w:val="00775929"/>
    <w:rsid w:val="00775C08"/>
    <w:rsid w:val="007777B3"/>
    <w:rsid w:val="00777F63"/>
    <w:rsid w:val="0078122A"/>
    <w:rsid w:val="0078264B"/>
    <w:rsid w:val="00783C9D"/>
    <w:rsid w:val="00783E3D"/>
    <w:rsid w:val="00785147"/>
    <w:rsid w:val="007852D8"/>
    <w:rsid w:val="007860BC"/>
    <w:rsid w:val="00786620"/>
    <w:rsid w:val="00790EA2"/>
    <w:rsid w:val="00790EC4"/>
    <w:rsid w:val="007912CC"/>
    <w:rsid w:val="0079168D"/>
    <w:rsid w:val="00792DD6"/>
    <w:rsid w:val="00794089"/>
    <w:rsid w:val="00794FB6"/>
    <w:rsid w:val="007958AF"/>
    <w:rsid w:val="00795F35"/>
    <w:rsid w:val="007960AB"/>
    <w:rsid w:val="0079630C"/>
    <w:rsid w:val="00797EA0"/>
    <w:rsid w:val="007A0070"/>
    <w:rsid w:val="007A046D"/>
    <w:rsid w:val="007A04E8"/>
    <w:rsid w:val="007A0C01"/>
    <w:rsid w:val="007A138D"/>
    <w:rsid w:val="007A3223"/>
    <w:rsid w:val="007A3470"/>
    <w:rsid w:val="007A36B8"/>
    <w:rsid w:val="007A5817"/>
    <w:rsid w:val="007A5882"/>
    <w:rsid w:val="007A5B6F"/>
    <w:rsid w:val="007A6769"/>
    <w:rsid w:val="007A6C10"/>
    <w:rsid w:val="007B00B6"/>
    <w:rsid w:val="007B05C4"/>
    <w:rsid w:val="007B0FA0"/>
    <w:rsid w:val="007B1066"/>
    <w:rsid w:val="007B112E"/>
    <w:rsid w:val="007B25B8"/>
    <w:rsid w:val="007B2A22"/>
    <w:rsid w:val="007B316A"/>
    <w:rsid w:val="007B3F99"/>
    <w:rsid w:val="007B5092"/>
    <w:rsid w:val="007B5A33"/>
    <w:rsid w:val="007B5DC2"/>
    <w:rsid w:val="007B60E9"/>
    <w:rsid w:val="007B63EF"/>
    <w:rsid w:val="007B6724"/>
    <w:rsid w:val="007B6C1A"/>
    <w:rsid w:val="007B6C41"/>
    <w:rsid w:val="007B6CC3"/>
    <w:rsid w:val="007B76D3"/>
    <w:rsid w:val="007C01CA"/>
    <w:rsid w:val="007C1763"/>
    <w:rsid w:val="007C2279"/>
    <w:rsid w:val="007C3334"/>
    <w:rsid w:val="007C3B74"/>
    <w:rsid w:val="007C3FF1"/>
    <w:rsid w:val="007C5516"/>
    <w:rsid w:val="007C5A6C"/>
    <w:rsid w:val="007C6B52"/>
    <w:rsid w:val="007C6BBE"/>
    <w:rsid w:val="007C718C"/>
    <w:rsid w:val="007C792B"/>
    <w:rsid w:val="007C7B74"/>
    <w:rsid w:val="007D038E"/>
    <w:rsid w:val="007D097E"/>
    <w:rsid w:val="007D0C69"/>
    <w:rsid w:val="007D0D25"/>
    <w:rsid w:val="007D2B98"/>
    <w:rsid w:val="007D3B22"/>
    <w:rsid w:val="007D48BA"/>
    <w:rsid w:val="007D76A8"/>
    <w:rsid w:val="007D7F77"/>
    <w:rsid w:val="007E10D9"/>
    <w:rsid w:val="007E12C5"/>
    <w:rsid w:val="007E21BC"/>
    <w:rsid w:val="007E2486"/>
    <w:rsid w:val="007E2C9B"/>
    <w:rsid w:val="007E4A48"/>
    <w:rsid w:val="007E5B3A"/>
    <w:rsid w:val="007E6A73"/>
    <w:rsid w:val="007E75B0"/>
    <w:rsid w:val="007E7881"/>
    <w:rsid w:val="007E7C82"/>
    <w:rsid w:val="007F0409"/>
    <w:rsid w:val="007F0B30"/>
    <w:rsid w:val="007F1BE1"/>
    <w:rsid w:val="007F1EB5"/>
    <w:rsid w:val="007F2A1F"/>
    <w:rsid w:val="007F2AA1"/>
    <w:rsid w:val="007F49FE"/>
    <w:rsid w:val="007F588D"/>
    <w:rsid w:val="007F62A4"/>
    <w:rsid w:val="007F714C"/>
    <w:rsid w:val="007F7265"/>
    <w:rsid w:val="007F7FFA"/>
    <w:rsid w:val="00800252"/>
    <w:rsid w:val="0080196B"/>
    <w:rsid w:val="00803F1C"/>
    <w:rsid w:val="0080600E"/>
    <w:rsid w:val="008060FB"/>
    <w:rsid w:val="00806BFB"/>
    <w:rsid w:val="00806E3D"/>
    <w:rsid w:val="008071DA"/>
    <w:rsid w:val="00807611"/>
    <w:rsid w:val="0081013B"/>
    <w:rsid w:val="00810F0B"/>
    <w:rsid w:val="00812332"/>
    <w:rsid w:val="008134A6"/>
    <w:rsid w:val="00814221"/>
    <w:rsid w:val="00814688"/>
    <w:rsid w:val="00814B69"/>
    <w:rsid w:val="00814C37"/>
    <w:rsid w:val="008156A7"/>
    <w:rsid w:val="00816556"/>
    <w:rsid w:val="00817612"/>
    <w:rsid w:val="00820B1C"/>
    <w:rsid w:val="00821F93"/>
    <w:rsid w:val="00822B9C"/>
    <w:rsid w:val="0082737B"/>
    <w:rsid w:val="00830600"/>
    <w:rsid w:val="008308EB"/>
    <w:rsid w:val="00830CBF"/>
    <w:rsid w:val="00831A7A"/>
    <w:rsid w:val="00831B49"/>
    <w:rsid w:val="00832FD7"/>
    <w:rsid w:val="00833402"/>
    <w:rsid w:val="008338A4"/>
    <w:rsid w:val="00834D49"/>
    <w:rsid w:val="008352A9"/>
    <w:rsid w:val="00836007"/>
    <w:rsid w:val="00837C45"/>
    <w:rsid w:val="008403D4"/>
    <w:rsid w:val="008404D8"/>
    <w:rsid w:val="0084104B"/>
    <w:rsid w:val="00841307"/>
    <w:rsid w:val="00841CE5"/>
    <w:rsid w:val="0084221B"/>
    <w:rsid w:val="00842706"/>
    <w:rsid w:val="008429CE"/>
    <w:rsid w:val="00842A34"/>
    <w:rsid w:val="00842BD7"/>
    <w:rsid w:val="00843018"/>
    <w:rsid w:val="00844730"/>
    <w:rsid w:val="00844936"/>
    <w:rsid w:val="00845526"/>
    <w:rsid w:val="008457C2"/>
    <w:rsid w:val="00845D1D"/>
    <w:rsid w:val="008463F9"/>
    <w:rsid w:val="00846AEA"/>
    <w:rsid w:val="0084730C"/>
    <w:rsid w:val="00851245"/>
    <w:rsid w:val="0085144D"/>
    <w:rsid w:val="008520BD"/>
    <w:rsid w:val="008522B1"/>
    <w:rsid w:val="008530D3"/>
    <w:rsid w:val="008530E7"/>
    <w:rsid w:val="0085490D"/>
    <w:rsid w:val="00855FB9"/>
    <w:rsid w:val="00856324"/>
    <w:rsid w:val="008564C4"/>
    <w:rsid w:val="00857459"/>
    <w:rsid w:val="00857A82"/>
    <w:rsid w:val="00857A8B"/>
    <w:rsid w:val="008606D1"/>
    <w:rsid w:val="00860C6F"/>
    <w:rsid w:val="0086163B"/>
    <w:rsid w:val="00861CAE"/>
    <w:rsid w:val="00861FE1"/>
    <w:rsid w:val="008620EB"/>
    <w:rsid w:val="008622B6"/>
    <w:rsid w:val="00862613"/>
    <w:rsid w:val="00862F26"/>
    <w:rsid w:val="00863D13"/>
    <w:rsid w:val="008641E7"/>
    <w:rsid w:val="00867F4F"/>
    <w:rsid w:val="00870467"/>
    <w:rsid w:val="00871876"/>
    <w:rsid w:val="0087244D"/>
    <w:rsid w:val="00872E34"/>
    <w:rsid w:val="008731A2"/>
    <w:rsid w:val="008731DC"/>
    <w:rsid w:val="00873230"/>
    <w:rsid w:val="00873836"/>
    <w:rsid w:val="00875114"/>
    <w:rsid w:val="00875344"/>
    <w:rsid w:val="008757E2"/>
    <w:rsid w:val="00875E64"/>
    <w:rsid w:val="008763EF"/>
    <w:rsid w:val="00876755"/>
    <w:rsid w:val="00880182"/>
    <w:rsid w:val="0088022C"/>
    <w:rsid w:val="00880ADD"/>
    <w:rsid w:val="008811B8"/>
    <w:rsid w:val="008812BD"/>
    <w:rsid w:val="0088144E"/>
    <w:rsid w:val="00881F4D"/>
    <w:rsid w:val="008827C1"/>
    <w:rsid w:val="00882815"/>
    <w:rsid w:val="0088287E"/>
    <w:rsid w:val="008828D5"/>
    <w:rsid w:val="00883664"/>
    <w:rsid w:val="00885296"/>
    <w:rsid w:val="00885737"/>
    <w:rsid w:val="00885DB9"/>
    <w:rsid w:val="00886D39"/>
    <w:rsid w:val="00886E5C"/>
    <w:rsid w:val="00887AB7"/>
    <w:rsid w:val="00890650"/>
    <w:rsid w:val="0089076B"/>
    <w:rsid w:val="00890BD8"/>
    <w:rsid w:val="00890C27"/>
    <w:rsid w:val="008924B6"/>
    <w:rsid w:val="008924EC"/>
    <w:rsid w:val="00892EEB"/>
    <w:rsid w:val="0089400B"/>
    <w:rsid w:val="0089431A"/>
    <w:rsid w:val="008944DC"/>
    <w:rsid w:val="00895C75"/>
    <w:rsid w:val="00896B1F"/>
    <w:rsid w:val="00896F5C"/>
    <w:rsid w:val="0089721D"/>
    <w:rsid w:val="00897BBC"/>
    <w:rsid w:val="00897E12"/>
    <w:rsid w:val="008A0F36"/>
    <w:rsid w:val="008A1A5F"/>
    <w:rsid w:val="008A2388"/>
    <w:rsid w:val="008A2E4C"/>
    <w:rsid w:val="008A458F"/>
    <w:rsid w:val="008A614C"/>
    <w:rsid w:val="008A6ACC"/>
    <w:rsid w:val="008A71A7"/>
    <w:rsid w:val="008A7688"/>
    <w:rsid w:val="008A7AB7"/>
    <w:rsid w:val="008A7E0F"/>
    <w:rsid w:val="008B00C3"/>
    <w:rsid w:val="008B09B4"/>
    <w:rsid w:val="008B12F5"/>
    <w:rsid w:val="008B1DBB"/>
    <w:rsid w:val="008B2016"/>
    <w:rsid w:val="008B2837"/>
    <w:rsid w:val="008B2FAD"/>
    <w:rsid w:val="008B3470"/>
    <w:rsid w:val="008B42D5"/>
    <w:rsid w:val="008B70C6"/>
    <w:rsid w:val="008B762D"/>
    <w:rsid w:val="008B7E41"/>
    <w:rsid w:val="008B7EBF"/>
    <w:rsid w:val="008C0724"/>
    <w:rsid w:val="008C1556"/>
    <w:rsid w:val="008C2737"/>
    <w:rsid w:val="008C3FF7"/>
    <w:rsid w:val="008C4C43"/>
    <w:rsid w:val="008C58A1"/>
    <w:rsid w:val="008C5E2D"/>
    <w:rsid w:val="008C671C"/>
    <w:rsid w:val="008C6E93"/>
    <w:rsid w:val="008D185C"/>
    <w:rsid w:val="008D1C3B"/>
    <w:rsid w:val="008D20DC"/>
    <w:rsid w:val="008D32EF"/>
    <w:rsid w:val="008D4417"/>
    <w:rsid w:val="008D5405"/>
    <w:rsid w:val="008D5C91"/>
    <w:rsid w:val="008D5D49"/>
    <w:rsid w:val="008D7406"/>
    <w:rsid w:val="008D768D"/>
    <w:rsid w:val="008D79F0"/>
    <w:rsid w:val="008D7ECA"/>
    <w:rsid w:val="008E04A6"/>
    <w:rsid w:val="008E09ED"/>
    <w:rsid w:val="008E1BD9"/>
    <w:rsid w:val="008E2914"/>
    <w:rsid w:val="008E3759"/>
    <w:rsid w:val="008E3BFE"/>
    <w:rsid w:val="008E3D35"/>
    <w:rsid w:val="008E3DDB"/>
    <w:rsid w:val="008E4442"/>
    <w:rsid w:val="008E4884"/>
    <w:rsid w:val="008E4948"/>
    <w:rsid w:val="008E496F"/>
    <w:rsid w:val="008E51E4"/>
    <w:rsid w:val="008E5A56"/>
    <w:rsid w:val="008E5AB7"/>
    <w:rsid w:val="008E5FC3"/>
    <w:rsid w:val="008E625C"/>
    <w:rsid w:val="008E688B"/>
    <w:rsid w:val="008E69AB"/>
    <w:rsid w:val="008F01D4"/>
    <w:rsid w:val="008F1565"/>
    <w:rsid w:val="008F1912"/>
    <w:rsid w:val="008F26C5"/>
    <w:rsid w:val="008F2895"/>
    <w:rsid w:val="008F3F2A"/>
    <w:rsid w:val="008F671E"/>
    <w:rsid w:val="008F73E2"/>
    <w:rsid w:val="008F7910"/>
    <w:rsid w:val="00901489"/>
    <w:rsid w:val="00901CAB"/>
    <w:rsid w:val="009024CE"/>
    <w:rsid w:val="009026E8"/>
    <w:rsid w:val="0090270B"/>
    <w:rsid w:val="00902879"/>
    <w:rsid w:val="00903338"/>
    <w:rsid w:val="009034D2"/>
    <w:rsid w:val="00903663"/>
    <w:rsid w:val="009041DC"/>
    <w:rsid w:val="009051AD"/>
    <w:rsid w:val="00905769"/>
    <w:rsid w:val="00907185"/>
    <w:rsid w:val="009103C9"/>
    <w:rsid w:val="00910BB6"/>
    <w:rsid w:val="00911F17"/>
    <w:rsid w:val="009120F3"/>
    <w:rsid w:val="00912269"/>
    <w:rsid w:val="0091272A"/>
    <w:rsid w:val="00912771"/>
    <w:rsid w:val="009129F9"/>
    <w:rsid w:val="00912E0D"/>
    <w:rsid w:val="00912EBB"/>
    <w:rsid w:val="009131D6"/>
    <w:rsid w:val="00913AC8"/>
    <w:rsid w:val="00914050"/>
    <w:rsid w:val="009140CE"/>
    <w:rsid w:val="00914708"/>
    <w:rsid w:val="00914F6C"/>
    <w:rsid w:val="00915128"/>
    <w:rsid w:val="00916298"/>
    <w:rsid w:val="00916DC1"/>
    <w:rsid w:val="00917B5A"/>
    <w:rsid w:val="00920A58"/>
    <w:rsid w:val="00920A8C"/>
    <w:rsid w:val="00921C9F"/>
    <w:rsid w:val="00922CCD"/>
    <w:rsid w:val="00922D38"/>
    <w:rsid w:val="009237CB"/>
    <w:rsid w:val="00924E5D"/>
    <w:rsid w:val="0092510D"/>
    <w:rsid w:val="009251C5"/>
    <w:rsid w:val="00925763"/>
    <w:rsid w:val="00925AD6"/>
    <w:rsid w:val="00926622"/>
    <w:rsid w:val="009269B3"/>
    <w:rsid w:val="00930127"/>
    <w:rsid w:val="009318D1"/>
    <w:rsid w:val="00932149"/>
    <w:rsid w:val="00932278"/>
    <w:rsid w:val="009323E2"/>
    <w:rsid w:val="00932D62"/>
    <w:rsid w:val="0093374F"/>
    <w:rsid w:val="009339FF"/>
    <w:rsid w:val="00933F07"/>
    <w:rsid w:val="00934494"/>
    <w:rsid w:val="00934A2C"/>
    <w:rsid w:val="00934EA5"/>
    <w:rsid w:val="00935257"/>
    <w:rsid w:val="00935AEF"/>
    <w:rsid w:val="00936C5F"/>
    <w:rsid w:val="009371A7"/>
    <w:rsid w:val="00937F39"/>
    <w:rsid w:val="00940DA2"/>
    <w:rsid w:val="0094161F"/>
    <w:rsid w:val="00941D85"/>
    <w:rsid w:val="00942271"/>
    <w:rsid w:val="0094314A"/>
    <w:rsid w:val="009448F4"/>
    <w:rsid w:val="0094580B"/>
    <w:rsid w:val="0094630F"/>
    <w:rsid w:val="0094658A"/>
    <w:rsid w:val="009469AA"/>
    <w:rsid w:val="00947ED4"/>
    <w:rsid w:val="00951B2B"/>
    <w:rsid w:val="0095280B"/>
    <w:rsid w:val="00952AA4"/>
    <w:rsid w:val="009539B5"/>
    <w:rsid w:val="00954A2C"/>
    <w:rsid w:val="00956081"/>
    <w:rsid w:val="00956DBF"/>
    <w:rsid w:val="00956DE1"/>
    <w:rsid w:val="00956E97"/>
    <w:rsid w:val="0095730E"/>
    <w:rsid w:val="00960880"/>
    <w:rsid w:val="009617D3"/>
    <w:rsid w:val="00961E00"/>
    <w:rsid w:val="009623F6"/>
    <w:rsid w:val="00962EDF"/>
    <w:rsid w:val="00964274"/>
    <w:rsid w:val="0096598B"/>
    <w:rsid w:val="0096706E"/>
    <w:rsid w:val="00967A66"/>
    <w:rsid w:val="00970740"/>
    <w:rsid w:val="00971045"/>
    <w:rsid w:val="009710FB"/>
    <w:rsid w:val="00972306"/>
    <w:rsid w:val="009724FF"/>
    <w:rsid w:val="00972CA3"/>
    <w:rsid w:val="00972DD7"/>
    <w:rsid w:val="00972E34"/>
    <w:rsid w:val="00973B84"/>
    <w:rsid w:val="00974292"/>
    <w:rsid w:val="00974491"/>
    <w:rsid w:val="0097579C"/>
    <w:rsid w:val="00975964"/>
    <w:rsid w:val="00975BA1"/>
    <w:rsid w:val="00975C4E"/>
    <w:rsid w:val="00976B08"/>
    <w:rsid w:val="00976BB2"/>
    <w:rsid w:val="0097795E"/>
    <w:rsid w:val="00980CC2"/>
    <w:rsid w:val="00980D99"/>
    <w:rsid w:val="00981A93"/>
    <w:rsid w:val="00981FBA"/>
    <w:rsid w:val="00982901"/>
    <w:rsid w:val="00982B66"/>
    <w:rsid w:val="00984200"/>
    <w:rsid w:val="00984799"/>
    <w:rsid w:val="009855B5"/>
    <w:rsid w:val="00986434"/>
    <w:rsid w:val="009866E4"/>
    <w:rsid w:val="00987267"/>
    <w:rsid w:val="00987782"/>
    <w:rsid w:val="009906AC"/>
    <w:rsid w:val="009915C1"/>
    <w:rsid w:val="0099164B"/>
    <w:rsid w:val="0099259B"/>
    <w:rsid w:val="00992CA4"/>
    <w:rsid w:val="00993780"/>
    <w:rsid w:val="00993E21"/>
    <w:rsid w:val="00994D25"/>
    <w:rsid w:val="00995A54"/>
    <w:rsid w:val="00996AA3"/>
    <w:rsid w:val="00997BC5"/>
    <w:rsid w:val="009A13FB"/>
    <w:rsid w:val="009A14CE"/>
    <w:rsid w:val="009A25DD"/>
    <w:rsid w:val="009A3AF4"/>
    <w:rsid w:val="009A4F41"/>
    <w:rsid w:val="009A57D3"/>
    <w:rsid w:val="009A6932"/>
    <w:rsid w:val="009A72A7"/>
    <w:rsid w:val="009A775D"/>
    <w:rsid w:val="009A7760"/>
    <w:rsid w:val="009A7EF1"/>
    <w:rsid w:val="009B0DE8"/>
    <w:rsid w:val="009B11C6"/>
    <w:rsid w:val="009B19D3"/>
    <w:rsid w:val="009B2947"/>
    <w:rsid w:val="009B2E33"/>
    <w:rsid w:val="009B381B"/>
    <w:rsid w:val="009B41CD"/>
    <w:rsid w:val="009B4788"/>
    <w:rsid w:val="009B4B35"/>
    <w:rsid w:val="009B5495"/>
    <w:rsid w:val="009B5CF3"/>
    <w:rsid w:val="009B77FD"/>
    <w:rsid w:val="009C10B2"/>
    <w:rsid w:val="009C190E"/>
    <w:rsid w:val="009C2CB2"/>
    <w:rsid w:val="009C313E"/>
    <w:rsid w:val="009C380D"/>
    <w:rsid w:val="009C3D00"/>
    <w:rsid w:val="009C420B"/>
    <w:rsid w:val="009C4236"/>
    <w:rsid w:val="009C490C"/>
    <w:rsid w:val="009C6B43"/>
    <w:rsid w:val="009C75C7"/>
    <w:rsid w:val="009D055C"/>
    <w:rsid w:val="009D08DE"/>
    <w:rsid w:val="009D131E"/>
    <w:rsid w:val="009D159B"/>
    <w:rsid w:val="009D1753"/>
    <w:rsid w:val="009D1BAD"/>
    <w:rsid w:val="009D1CA5"/>
    <w:rsid w:val="009D1EBA"/>
    <w:rsid w:val="009D3042"/>
    <w:rsid w:val="009D3B68"/>
    <w:rsid w:val="009D3FA1"/>
    <w:rsid w:val="009D4487"/>
    <w:rsid w:val="009D59E2"/>
    <w:rsid w:val="009D7611"/>
    <w:rsid w:val="009E0B61"/>
    <w:rsid w:val="009E143C"/>
    <w:rsid w:val="009E17C4"/>
    <w:rsid w:val="009E371E"/>
    <w:rsid w:val="009E3D5E"/>
    <w:rsid w:val="009E42AC"/>
    <w:rsid w:val="009E468F"/>
    <w:rsid w:val="009E53DE"/>
    <w:rsid w:val="009E5A64"/>
    <w:rsid w:val="009E61FC"/>
    <w:rsid w:val="009E66C1"/>
    <w:rsid w:val="009E7E47"/>
    <w:rsid w:val="009F0DC5"/>
    <w:rsid w:val="009F17D1"/>
    <w:rsid w:val="009F1958"/>
    <w:rsid w:val="009F2450"/>
    <w:rsid w:val="009F2B4E"/>
    <w:rsid w:val="009F2CC1"/>
    <w:rsid w:val="009F3E40"/>
    <w:rsid w:val="009F420A"/>
    <w:rsid w:val="009F60F2"/>
    <w:rsid w:val="009F66FF"/>
    <w:rsid w:val="009F6FD3"/>
    <w:rsid w:val="009F7626"/>
    <w:rsid w:val="009F7659"/>
    <w:rsid w:val="009F78A8"/>
    <w:rsid w:val="009F7EFF"/>
    <w:rsid w:val="00A006C0"/>
    <w:rsid w:val="00A024E2"/>
    <w:rsid w:val="00A02819"/>
    <w:rsid w:val="00A03507"/>
    <w:rsid w:val="00A036EA"/>
    <w:rsid w:val="00A058D0"/>
    <w:rsid w:val="00A069BF"/>
    <w:rsid w:val="00A07745"/>
    <w:rsid w:val="00A10B6E"/>
    <w:rsid w:val="00A10EDA"/>
    <w:rsid w:val="00A11212"/>
    <w:rsid w:val="00A11E44"/>
    <w:rsid w:val="00A12EE4"/>
    <w:rsid w:val="00A12FC1"/>
    <w:rsid w:val="00A132A1"/>
    <w:rsid w:val="00A13331"/>
    <w:rsid w:val="00A14625"/>
    <w:rsid w:val="00A147EA"/>
    <w:rsid w:val="00A15F7B"/>
    <w:rsid w:val="00A200B0"/>
    <w:rsid w:val="00A20178"/>
    <w:rsid w:val="00A21041"/>
    <w:rsid w:val="00A21212"/>
    <w:rsid w:val="00A21241"/>
    <w:rsid w:val="00A218CF"/>
    <w:rsid w:val="00A21BAC"/>
    <w:rsid w:val="00A22D9D"/>
    <w:rsid w:val="00A23C3A"/>
    <w:rsid w:val="00A24CD6"/>
    <w:rsid w:val="00A24D6A"/>
    <w:rsid w:val="00A24F83"/>
    <w:rsid w:val="00A25D9E"/>
    <w:rsid w:val="00A26663"/>
    <w:rsid w:val="00A27261"/>
    <w:rsid w:val="00A27631"/>
    <w:rsid w:val="00A27B26"/>
    <w:rsid w:val="00A30100"/>
    <w:rsid w:val="00A30C45"/>
    <w:rsid w:val="00A328B3"/>
    <w:rsid w:val="00A32A90"/>
    <w:rsid w:val="00A33A1B"/>
    <w:rsid w:val="00A42634"/>
    <w:rsid w:val="00A42E22"/>
    <w:rsid w:val="00A4336D"/>
    <w:rsid w:val="00A43447"/>
    <w:rsid w:val="00A437F3"/>
    <w:rsid w:val="00A43CFD"/>
    <w:rsid w:val="00A4403F"/>
    <w:rsid w:val="00A4441E"/>
    <w:rsid w:val="00A4546E"/>
    <w:rsid w:val="00A456BE"/>
    <w:rsid w:val="00A46310"/>
    <w:rsid w:val="00A46399"/>
    <w:rsid w:val="00A46F72"/>
    <w:rsid w:val="00A471D7"/>
    <w:rsid w:val="00A4756C"/>
    <w:rsid w:val="00A50F34"/>
    <w:rsid w:val="00A50FCF"/>
    <w:rsid w:val="00A51901"/>
    <w:rsid w:val="00A5218F"/>
    <w:rsid w:val="00A525B1"/>
    <w:rsid w:val="00A528D1"/>
    <w:rsid w:val="00A5307F"/>
    <w:rsid w:val="00A530D2"/>
    <w:rsid w:val="00A55259"/>
    <w:rsid w:val="00A55CB8"/>
    <w:rsid w:val="00A56ADF"/>
    <w:rsid w:val="00A56DD1"/>
    <w:rsid w:val="00A5745F"/>
    <w:rsid w:val="00A600AA"/>
    <w:rsid w:val="00A60383"/>
    <w:rsid w:val="00A60BD4"/>
    <w:rsid w:val="00A60EBC"/>
    <w:rsid w:val="00A610CD"/>
    <w:rsid w:val="00A61D24"/>
    <w:rsid w:val="00A63ACD"/>
    <w:rsid w:val="00A63BF5"/>
    <w:rsid w:val="00A6527E"/>
    <w:rsid w:val="00A6667E"/>
    <w:rsid w:val="00A67809"/>
    <w:rsid w:val="00A67CFC"/>
    <w:rsid w:val="00A705AF"/>
    <w:rsid w:val="00A70EB3"/>
    <w:rsid w:val="00A71A4F"/>
    <w:rsid w:val="00A72589"/>
    <w:rsid w:val="00A74788"/>
    <w:rsid w:val="00A758AA"/>
    <w:rsid w:val="00A767DC"/>
    <w:rsid w:val="00A7698E"/>
    <w:rsid w:val="00A808A5"/>
    <w:rsid w:val="00A808F4"/>
    <w:rsid w:val="00A8179E"/>
    <w:rsid w:val="00A8194C"/>
    <w:rsid w:val="00A82CDC"/>
    <w:rsid w:val="00A837B1"/>
    <w:rsid w:val="00A83E46"/>
    <w:rsid w:val="00A841D0"/>
    <w:rsid w:val="00A86A87"/>
    <w:rsid w:val="00A874E6"/>
    <w:rsid w:val="00A87A8B"/>
    <w:rsid w:val="00A90270"/>
    <w:rsid w:val="00A9035A"/>
    <w:rsid w:val="00A904FC"/>
    <w:rsid w:val="00A915E6"/>
    <w:rsid w:val="00A91833"/>
    <w:rsid w:val="00A94386"/>
    <w:rsid w:val="00A947FE"/>
    <w:rsid w:val="00A95154"/>
    <w:rsid w:val="00A97973"/>
    <w:rsid w:val="00AA089A"/>
    <w:rsid w:val="00AA09A2"/>
    <w:rsid w:val="00AA0E82"/>
    <w:rsid w:val="00AA1331"/>
    <w:rsid w:val="00AA138B"/>
    <w:rsid w:val="00AA23C1"/>
    <w:rsid w:val="00AA2BD6"/>
    <w:rsid w:val="00AA31A0"/>
    <w:rsid w:val="00AA36B8"/>
    <w:rsid w:val="00AA42AA"/>
    <w:rsid w:val="00AA5454"/>
    <w:rsid w:val="00AA5C8E"/>
    <w:rsid w:val="00AA5D83"/>
    <w:rsid w:val="00AA5EB9"/>
    <w:rsid w:val="00AA6459"/>
    <w:rsid w:val="00AA660A"/>
    <w:rsid w:val="00AA7460"/>
    <w:rsid w:val="00AA7539"/>
    <w:rsid w:val="00AA7996"/>
    <w:rsid w:val="00AB0BD3"/>
    <w:rsid w:val="00AB1630"/>
    <w:rsid w:val="00AB1A7A"/>
    <w:rsid w:val="00AB1FDF"/>
    <w:rsid w:val="00AB30D7"/>
    <w:rsid w:val="00AB3328"/>
    <w:rsid w:val="00AB42E0"/>
    <w:rsid w:val="00AB4B50"/>
    <w:rsid w:val="00AB4BC2"/>
    <w:rsid w:val="00AB50D7"/>
    <w:rsid w:val="00AB67F1"/>
    <w:rsid w:val="00AB75C0"/>
    <w:rsid w:val="00AB7745"/>
    <w:rsid w:val="00AB7B60"/>
    <w:rsid w:val="00AC0B59"/>
    <w:rsid w:val="00AC19CB"/>
    <w:rsid w:val="00AC216F"/>
    <w:rsid w:val="00AC278E"/>
    <w:rsid w:val="00AC3AD2"/>
    <w:rsid w:val="00AC3E11"/>
    <w:rsid w:val="00AC408A"/>
    <w:rsid w:val="00AC424A"/>
    <w:rsid w:val="00AC559A"/>
    <w:rsid w:val="00AC5605"/>
    <w:rsid w:val="00AC5A8A"/>
    <w:rsid w:val="00AC5A90"/>
    <w:rsid w:val="00AC5B8A"/>
    <w:rsid w:val="00AC6C65"/>
    <w:rsid w:val="00AC7D9F"/>
    <w:rsid w:val="00AD0190"/>
    <w:rsid w:val="00AD0629"/>
    <w:rsid w:val="00AD15C8"/>
    <w:rsid w:val="00AD1D35"/>
    <w:rsid w:val="00AD2676"/>
    <w:rsid w:val="00AD2DF1"/>
    <w:rsid w:val="00AD3700"/>
    <w:rsid w:val="00AD3BB8"/>
    <w:rsid w:val="00AD4306"/>
    <w:rsid w:val="00AD47F2"/>
    <w:rsid w:val="00AD56A8"/>
    <w:rsid w:val="00AD6215"/>
    <w:rsid w:val="00AD624B"/>
    <w:rsid w:val="00AD6483"/>
    <w:rsid w:val="00AD675D"/>
    <w:rsid w:val="00AD68C2"/>
    <w:rsid w:val="00AD6CA6"/>
    <w:rsid w:val="00AD7C13"/>
    <w:rsid w:val="00AE0544"/>
    <w:rsid w:val="00AE06F2"/>
    <w:rsid w:val="00AE12E6"/>
    <w:rsid w:val="00AE2823"/>
    <w:rsid w:val="00AE378F"/>
    <w:rsid w:val="00AE451E"/>
    <w:rsid w:val="00AE48A7"/>
    <w:rsid w:val="00AE5488"/>
    <w:rsid w:val="00AE5B15"/>
    <w:rsid w:val="00AE5B58"/>
    <w:rsid w:val="00AE62D9"/>
    <w:rsid w:val="00AE63E5"/>
    <w:rsid w:val="00AE6B57"/>
    <w:rsid w:val="00AE6CEC"/>
    <w:rsid w:val="00AE6DF2"/>
    <w:rsid w:val="00AE6E11"/>
    <w:rsid w:val="00AE6F91"/>
    <w:rsid w:val="00AE7F78"/>
    <w:rsid w:val="00AF04B8"/>
    <w:rsid w:val="00AF063E"/>
    <w:rsid w:val="00AF2123"/>
    <w:rsid w:val="00AF244C"/>
    <w:rsid w:val="00AF5571"/>
    <w:rsid w:val="00AF5AF6"/>
    <w:rsid w:val="00AF5EA1"/>
    <w:rsid w:val="00AF666A"/>
    <w:rsid w:val="00AF67F1"/>
    <w:rsid w:val="00AF6D04"/>
    <w:rsid w:val="00AF71D0"/>
    <w:rsid w:val="00AF7980"/>
    <w:rsid w:val="00B00079"/>
    <w:rsid w:val="00B01450"/>
    <w:rsid w:val="00B01A7A"/>
    <w:rsid w:val="00B02598"/>
    <w:rsid w:val="00B025DA"/>
    <w:rsid w:val="00B034D5"/>
    <w:rsid w:val="00B03650"/>
    <w:rsid w:val="00B03B2A"/>
    <w:rsid w:val="00B03C76"/>
    <w:rsid w:val="00B0676C"/>
    <w:rsid w:val="00B06C1A"/>
    <w:rsid w:val="00B07341"/>
    <w:rsid w:val="00B07AE5"/>
    <w:rsid w:val="00B104DF"/>
    <w:rsid w:val="00B108EE"/>
    <w:rsid w:val="00B11206"/>
    <w:rsid w:val="00B12D74"/>
    <w:rsid w:val="00B13ACF"/>
    <w:rsid w:val="00B13AF8"/>
    <w:rsid w:val="00B13E32"/>
    <w:rsid w:val="00B14C34"/>
    <w:rsid w:val="00B15966"/>
    <w:rsid w:val="00B15F0E"/>
    <w:rsid w:val="00B20788"/>
    <w:rsid w:val="00B20814"/>
    <w:rsid w:val="00B209BE"/>
    <w:rsid w:val="00B20D9C"/>
    <w:rsid w:val="00B2130A"/>
    <w:rsid w:val="00B2213A"/>
    <w:rsid w:val="00B222F8"/>
    <w:rsid w:val="00B22614"/>
    <w:rsid w:val="00B23745"/>
    <w:rsid w:val="00B23B0B"/>
    <w:rsid w:val="00B24252"/>
    <w:rsid w:val="00B251CD"/>
    <w:rsid w:val="00B252FE"/>
    <w:rsid w:val="00B26B75"/>
    <w:rsid w:val="00B26F43"/>
    <w:rsid w:val="00B27064"/>
    <w:rsid w:val="00B2745B"/>
    <w:rsid w:val="00B30539"/>
    <w:rsid w:val="00B314DB"/>
    <w:rsid w:val="00B31F55"/>
    <w:rsid w:val="00B3466C"/>
    <w:rsid w:val="00B355C7"/>
    <w:rsid w:val="00B361F2"/>
    <w:rsid w:val="00B3718B"/>
    <w:rsid w:val="00B3745F"/>
    <w:rsid w:val="00B3786A"/>
    <w:rsid w:val="00B37D7C"/>
    <w:rsid w:val="00B4221B"/>
    <w:rsid w:val="00B42C57"/>
    <w:rsid w:val="00B4394E"/>
    <w:rsid w:val="00B4464A"/>
    <w:rsid w:val="00B446DD"/>
    <w:rsid w:val="00B453CF"/>
    <w:rsid w:val="00B4632A"/>
    <w:rsid w:val="00B50823"/>
    <w:rsid w:val="00B52651"/>
    <w:rsid w:val="00B52888"/>
    <w:rsid w:val="00B52D71"/>
    <w:rsid w:val="00B530F1"/>
    <w:rsid w:val="00B538AC"/>
    <w:rsid w:val="00B54096"/>
    <w:rsid w:val="00B547E4"/>
    <w:rsid w:val="00B5509D"/>
    <w:rsid w:val="00B552CF"/>
    <w:rsid w:val="00B562E3"/>
    <w:rsid w:val="00B56C95"/>
    <w:rsid w:val="00B57C2E"/>
    <w:rsid w:val="00B6089F"/>
    <w:rsid w:val="00B61850"/>
    <w:rsid w:val="00B62716"/>
    <w:rsid w:val="00B62793"/>
    <w:rsid w:val="00B63973"/>
    <w:rsid w:val="00B640C7"/>
    <w:rsid w:val="00B64109"/>
    <w:rsid w:val="00B64D08"/>
    <w:rsid w:val="00B651A8"/>
    <w:rsid w:val="00B661FD"/>
    <w:rsid w:val="00B666DC"/>
    <w:rsid w:val="00B669DD"/>
    <w:rsid w:val="00B67BB0"/>
    <w:rsid w:val="00B7000D"/>
    <w:rsid w:val="00B74850"/>
    <w:rsid w:val="00B75C61"/>
    <w:rsid w:val="00B76BFF"/>
    <w:rsid w:val="00B800FA"/>
    <w:rsid w:val="00B802CA"/>
    <w:rsid w:val="00B809DD"/>
    <w:rsid w:val="00B815F7"/>
    <w:rsid w:val="00B825F8"/>
    <w:rsid w:val="00B831F0"/>
    <w:rsid w:val="00B84AB4"/>
    <w:rsid w:val="00B8589D"/>
    <w:rsid w:val="00B863AF"/>
    <w:rsid w:val="00B864A3"/>
    <w:rsid w:val="00B867A5"/>
    <w:rsid w:val="00B86D80"/>
    <w:rsid w:val="00B875CB"/>
    <w:rsid w:val="00B87B27"/>
    <w:rsid w:val="00B90C11"/>
    <w:rsid w:val="00B931EB"/>
    <w:rsid w:val="00B93413"/>
    <w:rsid w:val="00B9352D"/>
    <w:rsid w:val="00B93630"/>
    <w:rsid w:val="00B93D7F"/>
    <w:rsid w:val="00B947EA"/>
    <w:rsid w:val="00B95979"/>
    <w:rsid w:val="00B95D3F"/>
    <w:rsid w:val="00B97628"/>
    <w:rsid w:val="00B97964"/>
    <w:rsid w:val="00BA032A"/>
    <w:rsid w:val="00BA0F50"/>
    <w:rsid w:val="00BA12D6"/>
    <w:rsid w:val="00BA188C"/>
    <w:rsid w:val="00BA1A1F"/>
    <w:rsid w:val="00BA276C"/>
    <w:rsid w:val="00BA2CD0"/>
    <w:rsid w:val="00BA4591"/>
    <w:rsid w:val="00BA4A98"/>
    <w:rsid w:val="00BA53F2"/>
    <w:rsid w:val="00BA5808"/>
    <w:rsid w:val="00BA6255"/>
    <w:rsid w:val="00BA6B69"/>
    <w:rsid w:val="00BA6E5C"/>
    <w:rsid w:val="00BA6F6F"/>
    <w:rsid w:val="00BA6F83"/>
    <w:rsid w:val="00BA7950"/>
    <w:rsid w:val="00BB019D"/>
    <w:rsid w:val="00BB0E4A"/>
    <w:rsid w:val="00BB1C05"/>
    <w:rsid w:val="00BB1C74"/>
    <w:rsid w:val="00BB2036"/>
    <w:rsid w:val="00BB2BBD"/>
    <w:rsid w:val="00BB306F"/>
    <w:rsid w:val="00BB311D"/>
    <w:rsid w:val="00BB34B0"/>
    <w:rsid w:val="00BB34CC"/>
    <w:rsid w:val="00BB438F"/>
    <w:rsid w:val="00BB442F"/>
    <w:rsid w:val="00BB4474"/>
    <w:rsid w:val="00BB44CB"/>
    <w:rsid w:val="00BB4658"/>
    <w:rsid w:val="00BB4F6D"/>
    <w:rsid w:val="00BB6CC3"/>
    <w:rsid w:val="00BB6EFA"/>
    <w:rsid w:val="00BB7010"/>
    <w:rsid w:val="00BB7601"/>
    <w:rsid w:val="00BB7734"/>
    <w:rsid w:val="00BB791B"/>
    <w:rsid w:val="00BB7F0C"/>
    <w:rsid w:val="00BC007F"/>
    <w:rsid w:val="00BC1543"/>
    <w:rsid w:val="00BC1618"/>
    <w:rsid w:val="00BC22AB"/>
    <w:rsid w:val="00BC24C0"/>
    <w:rsid w:val="00BC2F42"/>
    <w:rsid w:val="00BC4959"/>
    <w:rsid w:val="00BC50F8"/>
    <w:rsid w:val="00BC554D"/>
    <w:rsid w:val="00BC6052"/>
    <w:rsid w:val="00BC660B"/>
    <w:rsid w:val="00BC7C4B"/>
    <w:rsid w:val="00BD0923"/>
    <w:rsid w:val="00BD0989"/>
    <w:rsid w:val="00BD0C35"/>
    <w:rsid w:val="00BD0FF5"/>
    <w:rsid w:val="00BD1128"/>
    <w:rsid w:val="00BD15D3"/>
    <w:rsid w:val="00BD2B0C"/>
    <w:rsid w:val="00BD2B83"/>
    <w:rsid w:val="00BD40C4"/>
    <w:rsid w:val="00BD4B89"/>
    <w:rsid w:val="00BD5922"/>
    <w:rsid w:val="00BD63AE"/>
    <w:rsid w:val="00BD6EC9"/>
    <w:rsid w:val="00BD7C9C"/>
    <w:rsid w:val="00BE0A68"/>
    <w:rsid w:val="00BE0D49"/>
    <w:rsid w:val="00BE13D7"/>
    <w:rsid w:val="00BE17E8"/>
    <w:rsid w:val="00BE2927"/>
    <w:rsid w:val="00BE2B26"/>
    <w:rsid w:val="00BE2F82"/>
    <w:rsid w:val="00BE37B6"/>
    <w:rsid w:val="00BE3AE3"/>
    <w:rsid w:val="00BE56FA"/>
    <w:rsid w:val="00BE5BF6"/>
    <w:rsid w:val="00BE7A3C"/>
    <w:rsid w:val="00BE7A6D"/>
    <w:rsid w:val="00BF02CB"/>
    <w:rsid w:val="00BF097D"/>
    <w:rsid w:val="00BF0E3C"/>
    <w:rsid w:val="00BF1EB6"/>
    <w:rsid w:val="00BF1F7C"/>
    <w:rsid w:val="00BF2602"/>
    <w:rsid w:val="00BF3641"/>
    <w:rsid w:val="00BF495D"/>
    <w:rsid w:val="00BF4E4F"/>
    <w:rsid w:val="00BF52AC"/>
    <w:rsid w:val="00BF5335"/>
    <w:rsid w:val="00BF5E67"/>
    <w:rsid w:val="00BF5EBD"/>
    <w:rsid w:val="00BF639B"/>
    <w:rsid w:val="00BF6FD8"/>
    <w:rsid w:val="00BF70E3"/>
    <w:rsid w:val="00BF7639"/>
    <w:rsid w:val="00BF7798"/>
    <w:rsid w:val="00BF78A7"/>
    <w:rsid w:val="00BF7DFE"/>
    <w:rsid w:val="00C004E5"/>
    <w:rsid w:val="00C00C10"/>
    <w:rsid w:val="00C01C8B"/>
    <w:rsid w:val="00C023C6"/>
    <w:rsid w:val="00C03490"/>
    <w:rsid w:val="00C03680"/>
    <w:rsid w:val="00C03EE8"/>
    <w:rsid w:val="00C0433E"/>
    <w:rsid w:val="00C0443A"/>
    <w:rsid w:val="00C04D26"/>
    <w:rsid w:val="00C054DF"/>
    <w:rsid w:val="00C05ABB"/>
    <w:rsid w:val="00C05BD9"/>
    <w:rsid w:val="00C05F78"/>
    <w:rsid w:val="00C07965"/>
    <w:rsid w:val="00C07CE2"/>
    <w:rsid w:val="00C10F38"/>
    <w:rsid w:val="00C11855"/>
    <w:rsid w:val="00C120D4"/>
    <w:rsid w:val="00C13B97"/>
    <w:rsid w:val="00C1430F"/>
    <w:rsid w:val="00C14544"/>
    <w:rsid w:val="00C1639F"/>
    <w:rsid w:val="00C1660E"/>
    <w:rsid w:val="00C17C3C"/>
    <w:rsid w:val="00C203E5"/>
    <w:rsid w:val="00C2156B"/>
    <w:rsid w:val="00C21762"/>
    <w:rsid w:val="00C21FEF"/>
    <w:rsid w:val="00C220DC"/>
    <w:rsid w:val="00C226FD"/>
    <w:rsid w:val="00C22849"/>
    <w:rsid w:val="00C22B9B"/>
    <w:rsid w:val="00C22E52"/>
    <w:rsid w:val="00C23285"/>
    <w:rsid w:val="00C23296"/>
    <w:rsid w:val="00C2333E"/>
    <w:rsid w:val="00C23BA4"/>
    <w:rsid w:val="00C241EF"/>
    <w:rsid w:val="00C24543"/>
    <w:rsid w:val="00C248C7"/>
    <w:rsid w:val="00C25394"/>
    <w:rsid w:val="00C256A2"/>
    <w:rsid w:val="00C25764"/>
    <w:rsid w:val="00C25ADB"/>
    <w:rsid w:val="00C25AEA"/>
    <w:rsid w:val="00C2671C"/>
    <w:rsid w:val="00C26FB8"/>
    <w:rsid w:val="00C27758"/>
    <w:rsid w:val="00C30846"/>
    <w:rsid w:val="00C32CB8"/>
    <w:rsid w:val="00C338FD"/>
    <w:rsid w:val="00C33BDB"/>
    <w:rsid w:val="00C34DBD"/>
    <w:rsid w:val="00C35AAA"/>
    <w:rsid w:val="00C35F01"/>
    <w:rsid w:val="00C3672E"/>
    <w:rsid w:val="00C36E83"/>
    <w:rsid w:val="00C37C84"/>
    <w:rsid w:val="00C405AB"/>
    <w:rsid w:val="00C41491"/>
    <w:rsid w:val="00C419DF"/>
    <w:rsid w:val="00C41CDC"/>
    <w:rsid w:val="00C423CD"/>
    <w:rsid w:val="00C435BF"/>
    <w:rsid w:val="00C44022"/>
    <w:rsid w:val="00C448C2"/>
    <w:rsid w:val="00C45BC3"/>
    <w:rsid w:val="00C46CB1"/>
    <w:rsid w:val="00C470C3"/>
    <w:rsid w:val="00C4748E"/>
    <w:rsid w:val="00C47B1F"/>
    <w:rsid w:val="00C50D5B"/>
    <w:rsid w:val="00C50E56"/>
    <w:rsid w:val="00C50EDB"/>
    <w:rsid w:val="00C5106A"/>
    <w:rsid w:val="00C51515"/>
    <w:rsid w:val="00C518BD"/>
    <w:rsid w:val="00C52115"/>
    <w:rsid w:val="00C5213C"/>
    <w:rsid w:val="00C52466"/>
    <w:rsid w:val="00C52B4A"/>
    <w:rsid w:val="00C52D63"/>
    <w:rsid w:val="00C530A4"/>
    <w:rsid w:val="00C5348E"/>
    <w:rsid w:val="00C53845"/>
    <w:rsid w:val="00C541DE"/>
    <w:rsid w:val="00C54323"/>
    <w:rsid w:val="00C54CAF"/>
    <w:rsid w:val="00C54E1E"/>
    <w:rsid w:val="00C54EBE"/>
    <w:rsid w:val="00C54FF7"/>
    <w:rsid w:val="00C55E0F"/>
    <w:rsid w:val="00C5632F"/>
    <w:rsid w:val="00C563CA"/>
    <w:rsid w:val="00C5660B"/>
    <w:rsid w:val="00C574D7"/>
    <w:rsid w:val="00C60D6B"/>
    <w:rsid w:val="00C62023"/>
    <w:rsid w:val="00C62354"/>
    <w:rsid w:val="00C62E8C"/>
    <w:rsid w:val="00C6345C"/>
    <w:rsid w:val="00C647B4"/>
    <w:rsid w:val="00C64E1B"/>
    <w:rsid w:val="00C64FEB"/>
    <w:rsid w:val="00C66B72"/>
    <w:rsid w:val="00C66DD2"/>
    <w:rsid w:val="00C706A3"/>
    <w:rsid w:val="00C70956"/>
    <w:rsid w:val="00C71022"/>
    <w:rsid w:val="00C716D3"/>
    <w:rsid w:val="00C71BEB"/>
    <w:rsid w:val="00C721EB"/>
    <w:rsid w:val="00C72B02"/>
    <w:rsid w:val="00C74044"/>
    <w:rsid w:val="00C7418C"/>
    <w:rsid w:val="00C74C50"/>
    <w:rsid w:val="00C74CA7"/>
    <w:rsid w:val="00C751EB"/>
    <w:rsid w:val="00C75483"/>
    <w:rsid w:val="00C76309"/>
    <w:rsid w:val="00C7656B"/>
    <w:rsid w:val="00C76767"/>
    <w:rsid w:val="00C7695F"/>
    <w:rsid w:val="00C77738"/>
    <w:rsid w:val="00C80667"/>
    <w:rsid w:val="00C823B0"/>
    <w:rsid w:val="00C82472"/>
    <w:rsid w:val="00C82844"/>
    <w:rsid w:val="00C839E9"/>
    <w:rsid w:val="00C83F75"/>
    <w:rsid w:val="00C8412E"/>
    <w:rsid w:val="00C85B24"/>
    <w:rsid w:val="00C86B8C"/>
    <w:rsid w:val="00C87AC4"/>
    <w:rsid w:val="00C87C6F"/>
    <w:rsid w:val="00C9079E"/>
    <w:rsid w:val="00C90D83"/>
    <w:rsid w:val="00C92B8B"/>
    <w:rsid w:val="00C92CF9"/>
    <w:rsid w:val="00C92D20"/>
    <w:rsid w:val="00C93983"/>
    <w:rsid w:val="00C93C4C"/>
    <w:rsid w:val="00C944AE"/>
    <w:rsid w:val="00C9560F"/>
    <w:rsid w:val="00C9567A"/>
    <w:rsid w:val="00C9613A"/>
    <w:rsid w:val="00C96A0E"/>
    <w:rsid w:val="00C96C1A"/>
    <w:rsid w:val="00C97231"/>
    <w:rsid w:val="00C974BC"/>
    <w:rsid w:val="00CA1EBF"/>
    <w:rsid w:val="00CA2E96"/>
    <w:rsid w:val="00CA63CE"/>
    <w:rsid w:val="00CA6B77"/>
    <w:rsid w:val="00CA7A20"/>
    <w:rsid w:val="00CA7D92"/>
    <w:rsid w:val="00CA7DD2"/>
    <w:rsid w:val="00CB003E"/>
    <w:rsid w:val="00CB0D9F"/>
    <w:rsid w:val="00CB0E01"/>
    <w:rsid w:val="00CB18F0"/>
    <w:rsid w:val="00CB1D94"/>
    <w:rsid w:val="00CB1F89"/>
    <w:rsid w:val="00CB212D"/>
    <w:rsid w:val="00CB2660"/>
    <w:rsid w:val="00CB2F6B"/>
    <w:rsid w:val="00CB442F"/>
    <w:rsid w:val="00CB4555"/>
    <w:rsid w:val="00CB4A98"/>
    <w:rsid w:val="00CB55A6"/>
    <w:rsid w:val="00CB56C5"/>
    <w:rsid w:val="00CB5D7C"/>
    <w:rsid w:val="00CB5F57"/>
    <w:rsid w:val="00CB5F86"/>
    <w:rsid w:val="00CB789C"/>
    <w:rsid w:val="00CC04F3"/>
    <w:rsid w:val="00CC09C9"/>
    <w:rsid w:val="00CC0D81"/>
    <w:rsid w:val="00CC2112"/>
    <w:rsid w:val="00CC2A2E"/>
    <w:rsid w:val="00CC36AE"/>
    <w:rsid w:val="00CC48AD"/>
    <w:rsid w:val="00CC4D29"/>
    <w:rsid w:val="00CC5E90"/>
    <w:rsid w:val="00CC6274"/>
    <w:rsid w:val="00CC72B4"/>
    <w:rsid w:val="00CD046C"/>
    <w:rsid w:val="00CD139E"/>
    <w:rsid w:val="00CD1E81"/>
    <w:rsid w:val="00CD3C7A"/>
    <w:rsid w:val="00CD501A"/>
    <w:rsid w:val="00CD647C"/>
    <w:rsid w:val="00CD7357"/>
    <w:rsid w:val="00CD74A3"/>
    <w:rsid w:val="00CD751D"/>
    <w:rsid w:val="00CE05FE"/>
    <w:rsid w:val="00CE076C"/>
    <w:rsid w:val="00CE0E07"/>
    <w:rsid w:val="00CE0E25"/>
    <w:rsid w:val="00CE10B8"/>
    <w:rsid w:val="00CE13E4"/>
    <w:rsid w:val="00CE148B"/>
    <w:rsid w:val="00CE1518"/>
    <w:rsid w:val="00CE1F3F"/>
    <w:rsid w:val="00CE38C1"/>
    <w:rsid w:val="00CE39E6"/>
    <w:rsid w:val="00CE4E10"/>
    <w:rsid w:val="00CE4FC0"/>
    <w:rsid w:val="00CE5199"/>
    <w:rsid w:val="00CE5712"/>
    <w:rsid w:val="00CE623D"/>
    <w:rsid w:val="00CE651F"/>
    <w:rsid w:val="00CE66D5"/>
    <w:rsid w:val="00CE6D63"/>
    <w:rsid w:val="00CE7558"/>
    <w:rsid w:val="00CE7C18"/>
    <w:rsid w:val="00CF1457"/>
    <w:rsid w:val="00CF15AB"/>
    <w:rsid w:val="00CF1D1B"/>
    <w:rsid w:val="00CF4758"/>
    <w:rsid w:val="00CF4D43"/>
    <w:rsid w:val="00CF4DB7"/>
    <w:rsid w:val="00CF51F6"/>
    <w:rsid w:val="00CF53EB"/>
    <w:rsid w:val="00CF5838"/>
    <w:rsid w:val="00CF637A"/>
    <w:rsid w:val="00CF6B13"/>
    <w:rsid w:val="00CF70A5"/>
    <w:rsid w:val="00CF70DF"/>
    <w:rsid w:val="00CF7AAF"/>
    <w:rsid w:val="00D0000D"/>
    <w:rsid w:val="00D01AD6"/>
    <w:rsid w:val="00D01D0F"/>
    <w:rsid w:val="00D0211E"/>
    <w:rsid w:val="00D027D1"/>
    <w:rsid w:val="00D03427"/>
    <w:rsid w:val="00D035C9"/>
    <w:rsid w:val="00D03B1E"/>
    <w:rsid w:val="00D04514"/>
    <w:rsid w:val="00D04811"/>
    <w:rsid w:val="00D0514C"/>
    <w:rsid w:val="00D0585A"/>
    <w:rsid w:val="00D059DE"/>
    <w:rsid w:val="00D05ABD"/>
    <w:rsid w:val="00D062C6"/>
    <w:rsid w:val="00D0699B"/>
    <w:rsid w:val="00D06F7D"/>
    <w:rsid w:val="00D1018F"/>
    <w:rsid w:val="00D13B5A"/>
    <w:rsid w:val="00D13BEA"/>
    <w:rsid w:val="00D13FCE"/>
    <w:rsid w:val="00D14496"/>
    <w:rsid w:val="00D15D13"/>
    <w:rsid w:val="00D17C53"/>
    <w:rsid w:val="00D2021C"/>
    <w:rsid w:val="00D20569"/>
    <w:rsid w:val="00D205CA"/>
    <w:rsid w:val="00D2145D"/>
    <w:rsid w:val="00D225EB"/>
    <w:rsid w:val="00D22607"/>
    <w:rsid w:val="00D23335"/>
    <w:rsid w:val="00D25122"/>
    <w:rsid w:val="00D27478"/>
    <w:rsid w:val="00D27613"/>
    <w:rsid w:val="00D306D1"/>
    <w:rsid w:val="00D30800"/>
    <w:rsid w:val="00D30F73"/>
    <w:rsid w:val="00D3128C"/>
    <w:rsid w:val="00D31AFD"/>
    <w:rsid w:val="00D32F2E"/>
    <w:rsid w:val="00D337D5"/>
    <w:rsid w:val="00D3430A"/>
    <w:rsid w:val="00D34786"/>
    <w:rsid w:val="00D3541E"/>
    <w:rsid w:val="00D35443"/>
    <w:rsid w:val="00D35627"/>
    <w:rsid w:val="00D35CF5"/>
    <w:rsid w:val="00D3682A"/>
    <w:rsid w:val="00D36D9F"/>
    <w:rsid w:val="00D37253"/>
    <w:rsid w:val="00D37732"/>
    <w:rsid w:val="00D37BFC"/>
    <w:rsid w:val="00D37F6F"/>
    <w:rsid w:val="00D40551"/>
    <w:rsid w:val="00D409F8"/>
    <w:rsid w:val="00D411AB"/>
    <w:rsid w:val="00D41C05"/>
    <w:rsid w:val="00D423C8"/>
    <w:rsid w:val="00D429CF"/>
    <w:rsid w:val="00D441BD"/>
    <w:rsid w:val="00D45652"/>
    <w:rsid w:val="00D457CC"/>
    <w:rsid w:val="00D458B9"/>
    <w:rsid w:val="00D459E7"/>
    <w:rsid w:val="00D46C9D"/>
    <w:rsid w:val="00D46CA3"/>
    <w:rsid w:val="00D476D0"/>
    <w:rsid w:val="00D47A8E"/>
    <w:rsid w:val="00D50DA2"/>
    <w:rsid w:val="00D51007"/>
    <w:rsid w:val="00D51075"/>
    <w:rsid w:val="00D51162"/>
    <w:rsid w:val="00D511EE"/>
    <w:rsid w:val="00D51FE9"/>
    <w:rsid w:val="00D52B4A"/>
    <w:rsid w:val="00D52D14"/>
    <w:rsid w:val="00D53F78"/>
    <w:rsid w:val="00D550AD"/>
    <w:rsid w:val="00D572BC"/>
    <w:rsid w:val="00D572C9"/>
    <w:rsid w:val="00D57852"/>
    <w:rsid w:val="00D57F0C"/>
    <w:rsid w:val="00D60066"/>
    <w:rsid w:val="00D6017F"/>
    <w:rsid w:val="00D607F6"/>
    <w:rsid w:val="00D61560"/>
    <w:rsid w:val="00D61A27"/>
    <w:rsid w:val="00D61D5F"/>
    <w:rsid w:val="00D628CE"/>
    <w:rsid w:val="00D62D87"/>
    <w:rsid w:val="00D63748"/>
    <w:rsid w:val="00D637FC"/>
    <w:rsid w:val="00D639FF"/>
    <w:rsid w:val="00D66074"/>
    <w:rsid w:val="00D6652B"/>
    <w:rsid w:val="00D67326"/>
    <w:rsid w:val="00D70DC7"/>
    <w:rsid w:val="00D712D3"/>
    <w:rsid w:val="00D71422"/>
    <w:rsid w:val="00D715AB"/>
    <w:rsid w:val="00D71A70"/>
    <w:rsid w:val="00D71B5E"/>
    <w:rsid w:val="00D72DC6"/>
    <w:rsid w:val="00D73228"/>
    <w:rsid w:val="00D73242"/>
    <w:rsid w:val="00D73CB0"/>
    <w:rsid w:val="00D74831"/>
    <w:rsid w:val="00D74A69"/>
    <w:rsid w:val="00D7520B"/>
    <w:rsid w:val="00D7558D"/>
    <w:rsid w:val="00D763FD"/>
    <w:rsid w:val="00D76938"/>
    <w:rsid w:val="00D76F7F"/>
    <w:rsid w:val="00D803A5"/>
    <w:rsid w:val="00D808CD"/>
    <w:rsid w:val="00D81BE3"/>
    <w:rsid w:val="00D81D92"/>
    <w:rsid w:val="00D81F74"/>
    <w:rsid w:val="00D82493"/>
    <w:rsid w:val="00D829AA"/>
    <w:rsid w:val="00D82A61"/>
    <w:rsid w:val="00D83FED"/>
    <w:rsid w:val="00D84F75"/>
    <w:rsid w:val="00D85AEC"/>
    <w:rsid w:val="00D85B0E"/>
    <w:rsid w:val="00D85B48"/>
    <w:rsid w:val="00D86196"/>
    <w:rsid w:val="00D862D5"/>
    <w:rsid w:val="00D86E97"/>
    <w:rsid w:val="00D86EB3"/>
    <w:rsid w:val="00D876F9"/>
    <w:rsid w:val="00D90348"/>
    <w:rsid w:val="00D9169B"/>
    <w:rsid w:val="00D91811"/>
    <w:rsid w:val="00D91A4B"/>
    <w:rsid w:val="00D91A61"/>
    <w:rsid w:val="00D93B1C"/>
    <w:rsid w:val="00D9470C"/>
    <w:rsid w:val="00D94A32"/>
    <w:rsid w:val="00D94E62"/>
    <w:rsid w:val="00D9512A"/>
    <w:rsid w:val="00D95B3C"/>
    <w:rsid w:val="00D9612B"/>
    <w:rsid w:val="00D964B6"/>
    <w:rsid w:val="00D964C9"/>
    <w:rsid w:val="00D9664A"/>
    <w:rsid w:val="00D9703B"/>
    <w:rsid w:val="00D97146"/>
    <w:rsid w:val="00D97616"/>
    <w:rsid w:val="00DA0396"/>
    <w:rsid w:val="00DA04E4"/>
    <w:rsid w:val="00DA264D"/>
    <w:rsid w:val="00DA3918"/>
    <w:rsid w:val="00DA464F"/>
    <w:rsid w:val="00DA4960"/>
    <w:rsid w:val="00DA5621"/>
    <w:rsid w:val="00DA5666"/>
    <w:rsid w:val="00DA5E19"/>
    <w:rsid w:val="00DA647B"/>
    <w:rsid w:val="00DA666B"/>
    <w:rsid w:val="00DA7740"/>
    <w:rsid w:val="00DA7B5F"/>
    <w:rsid w:val="00DA7E33"/>
    <w:rsid w:val="00DB08BD"/>
    <w:rsid w:val="00DB0919"/>
    <w:rsid w:val="00DB12D1"/>
    <w:rsid w:val="00DB1DA1"/>
    <w:rsid w:val="00DB1EA0"/>
    <w:rsid w:val="00DB21C4"/>
    <w:rsid w:val="00DB25FA"/>
    <w:rsid w:val="00DB30A9"/>
    <w:rsid w:val="00DB503D"/>
    <w:rsid w:val="00DB57E8"/>
    <w:rsid w:val="00DB5ED9"/>
    <w:rsid w:val="00DB628D"/>
    <w:rsid w:val="00DB65F3"/>
    <w:rsid w:val="00DB66E9"/>
    <w:rsid w:val="00DB6BC2"/>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7023"/>
    <w:rsid w:val="00DC74A4"/>
    <w:rsid w:val="00DC769A"/>
    <w:rsid w:val="00DC76D7"/>
    <w:rsid w:val="00DC78B1"/>
    <w:rsid w:val="00DD01FF"/>
    <w:rsid w:val="00DD268B"/>
    <w:rsid w:val="00DD2DA8"/>
    <w:rsid w:val="00DD3D86"/>
    <w:rsid w:val="00DD419F"/>
    <w:rsid w:val="00DD45CC"/>
    <w:rsid w:val="00DD4AD2"/>
    <w:rsid w:val="00DD4B72"/>
    <w:rsid w:val="00DD519B"/>
    <w:rsid w:val="00DD5F77"/>
    <w:rsid w:val="00DD65A0"/>
    <w:rsid w:val="00DD7BC5"/>
    <w:rsid w:val="00DD7C5C"/>
    <w:rsid w:val="00DE061F"/>
    <w:rsid w:val="00DE06F6"/>
    <w:rsid w:val="00DE11C5"/>
    <w:rsid w:val="00DE15FF"/>
    <w:rsid w:val="00DE215F"/>
    <w:rsid w:val="00DE21E1"/>
    <w:rsid w:val="00DE2592"/>
    <w:rsid w:val="00DE2862"/>
    <w:rsid w:val="00DE435B"/>
    <w:rsid w:val="00DE5DC9"/>
    <w:rsid w:val="00DE5FC8"/>
    <w:rsid w:val="00DE61BA"/>
    <w:rsid w:val="00DE6694"/>
    <w:rsid w:val="00DE6807"/>
    <w:rsid w:val="00DE6B9E"/>
    <w:rsid w:val="00DE7485"/>
    <w:rsid w:val="00DE750A"/>
    <w:rsid w:val="00DF005A"/>
    <w:rsid w:val="00DF1EC4"/>
    <w:rsid w:val="00DF2382"/>
    <w:rsid w:val="00DF248D"/>
    <w:rsid w:val="00DF28B3"/>
    <w:rsid w:val="00DF30AB"/>
    <w:rsid w:val="00DF469A"/>
    <w:rsid w:val="00DF61C8"/>
    <w:rsid w:val="00E0085B"/>
    <w:rsid w:val="00E022B9"/>
    <w:rsid w:val="00E028E8"/>
    <w:rsid w:val="00E029CC"/>
    <w:rsid w:val="00E0340B"/>
    <w:rsid w:val="00E03D7C"/>
    <w:rsid w:val="00E045D5"/>
    <w:rsid w:val="00E04A90"/>
    <w:rsid w:val="00E04A9B"/>
    <w:rsid w:val="00E05351"/>
    <w:rsid w:val="00E0551F"/>
    <w:rsid w:val="00E063E0"/>
    <w:rsid w:val="00E06412"/>
    <w:rsid w:val="00E06424"/>
    <w:rsid w:val="00E118A5"/>
    <w:rsid w:val="00E11FC2"/>
    <w:rsid w:val="00E128ED"/>
    <w:rsid w:val="00E12A6E"/>
    <w:rsid w:val="00E12ED5"/>
    <w:rsid w:val="00E13444"/>
    <w:rsid w:val="00E13492"/>
    <w:rsid w:val="00E147F1"/>
    <w:rsid w:val="00E16F9E"/>
    <w:rsid w:val="00E1710A"/>
    <w:rsid w:val="00E1733B"/>
    <w:rsid w:val="00E17EE7"/>
    <w:rsid w:val="00E20954"/>
    <w:rsid w:val="00E219C7"/>
    <w:rsid w:val="00E23350"/>
    <w:rsid w:val="00E235D0"/>
    <w:rsid w:val="00E23E39"/>
    <w:rsid w:val="00E249C0"/>
    <w:rsid w:val="00E24FE4"/>
    <w:rsid w:val="00E2586E"/>
    <w:rsid w:val="00E258F1"/>
    <w:rsid w:val="00E25B0D"/>
    <w:rsid w:val="00E264AC"/>
    <w:rsid w:val="00E271D4"/>
    <w:rsid w:val="00E27966"/>
    <w:rsid w:val="00E27BFA"/>
    <w:rsid w:val="00E302AF"/>
    <w:rsid w:val="00E30A04"/>
    <w:rsid w:val="00E3108A"/>
    <w:rsid w:val="00E31285"/>
    <w:rsid w:val="00E321AD"/>
    <w:rsid w:val="00E321B8"/>
    <w:rsid w:val="00E351E3"/>
    <w:rsid w:val="00E35FED"/>
    <w:rsid w:val="00E361C3"/>
    <w:rsid w:val="00E36511"/>
    <w:rsid w:val="00E368C3"/>
    <w:rsid w:val="00E36AB3"/>
    <w:rsid w:val="00E37C7A"/>
    <w:rsid w:val="00E37CAA"/>
    <w:rsid w:val="00E40073"/>
    <w:rsid w:val="00E40778"/>
    <w:rsid w:val="00E4118C"/>
    <w:rsid w:val="00E414F0"/>
    <w:rsid w:val="00E422AA"/>
    <w:rsid w:val="00E423A3"/>
    <w:rsid w:val="00E43157"/>
    <w:rsid w:val="00E4339D"/>
    <w:rsid w:val="00E43EA7"/>
    <w:rsid w:val="00E440AE"/>
    <w:rsid w:val="00E4416F"/>
    <w:rsid w:val="00E4462A"/>
    <w:rsid w:val="00E461CE"/>
    <w:rsid w:val="00E46DB9"/>
    <w:rsid w:val="00E51310"/>
    <w:rsid w:val="00E520B0"/>
    <w:rsid w:val="00E526BD"/>
    <w:rsid w:val="00E52C6F"/>
    <w:rsid w:val="00E53C98"/>
    <w:rsid w:val="00E53ECB"/>
    <w:rsid w:val="00E54E2D"/>
    <w:rsid w:val="00E56AF3"/>
    <w:rsid w:val="00E56B10"/>
    <w:rsid w:val="00E56DE8"/>
    <w:rsid w:val="00E56EA2"/>
    <w:rsid w:val="00E573E4"/>
    <w:rsid w:val="00E575ED"/>
    <w:rsid w:val="00E6087E"/>
    <w:rsid w:val="00E60A95"/>
    <w:rsid w:val="00E61BA8"/>
    <w:rsid w:val="00E62255"/>
    <w:rsid w:val="00E62534"/>
    <w:rsid w:val="00E62BA7"/>
    <w:rsid w:val="00E62D80"/>
    <w:rsid w:val="00E62F18"/>
    <w:rsid w:val="00E63159"/>
    <w:rsid w:val="00E6316D"/>
    <w:rsid w:val="00E63F1B"/>
    <w:rsid w:val="00E645DF"/>
    <w:rsid w:val="00E64C3D"/>
    <w:rsid w:val="00E66465"/>
    <w:rsid w:val="00E6670B"/>
    <w:rsid w:val="00E66B86"/>
    <w:rsid w:val="00E66C10"/>
    <w:rsid w:val="00E66CE2"/>
    <w:rsid w:val="00E66EF2"/>
    <w:rsid w:val="00E67F20"/>
    <w:rsid w:val="00E703DC"/>
    <w:rsid w:val="00E7040F"/>
    <w:rsid w:val="00E7203B"/>
    <w:rsid w:val="00E720CA"/>
    <w:rsid w:val="00E7446F"/>
    <w:rsid w:val="00E7612D"/>
    <w:rsid w:val="00E763D1"/>
    <w:rsid w:val="00E765AF"/>
    <w:rsid w:val="00E76DB1"/>
    <w:rsid w:val="00E77776"/>
    <w:rsid w:val="00E8157F"/>
    <w:rsid w:val="00E8385C"/>
    <w:rsid w:val="00E84AD0"/>
    <w:rsid w:val="00E84C44"/>
    <w:rsid w:val="00E84EB5"/>
    <w:rsid w:val="00E85662"/>
    <w:rsid w:val="00E85727"/>
    <w:rsid w:val="00E85F3D"/>
    <w:rsid w:val="00E86B56"/>
    <w:rsid w:val="00E87468"/>
    <w:rsid w:val="00E874D4"/>
    <w:rsid w:val="00E8789F"/>
    <w:rsid w:val="00E910C2"/>
    <w:rsid w:val="00E91689"/>
    <w:rsid w:val="00E9170F"/>
    <w:rsid w:val="00E917F2"/>
    <w:rsid w:val="00E91C11"/>
    <w:rsid w:val="00E926CA"/>
    <w:rsid w:val="00E928DC"/>
    <w:rsid w:val="00E92E38"/>
    <w:rsid w:val="00E94174"/>
    <w:rsid w:val="00E9612B"/>
    <w:rsid w:val="00E97A06"/>
    <w:rsid w:val="00E97B71"/>
    <w:rsid w:val="00EA03F4"/>
    <w:rsid w:val="00EA099E"/>
    <w:rsid w:val="00EA0F22"/>
    <w:rsid w:val="00EA1430"/>
    <w:rsid w:val="00EA154E"/>
    <w:rsid w:val="00EA2170"/>
    <w:rsid w:val="00EA3D34"/>
    <w:rsid w:val="00EA3E01"/>
    <w:rsid w:val="00EA734B"/>
    <w:rsid w:val="00EA74CC"/>
    <w:rsid w:val="00EA758A"/>
    <w:rsid w:val="00EA788F"/>
    <w:rsid w:val="00EB061A"/>
    <w:rsid w:val="00EB141E"/>
    <w:rsid w:val="00EB1740"/>
    <w:rsid w:val="00EB2BBA"/>
    <w:rsid w:val="00EB2BCD"/>
    <w:rsid w:val="00EB306B"/>
    <w:rsid w:val="00EB372D"/>
    <w:rsid w:val="00EB454D"/>
    <w:rsid w:val="00EB4A96"/>
    <w:rsid w:val="00EB5815"/>
    <w:rsid w:val="00EC002A"/>
    <w:rsid w:val="00EC0687"/>
    <w:rsid w:val="00EC175B"/>
    <w:rsid w:val="00EC1DE2"/>
    <w:rsid w:val="00EC266B"/>
    <w:rsid w:val="00EC2B11"/>
    <w:rsid w:val="00EC3478"/>
    <w:rsid w:val="00EC34CE"/>
    <w:rsid w:val="00EC3F8F"/>
    <w:rsid w:val="00EC51F2"/>
    <w:rsid w:val="00EC6064"/>
    <w:rsid w:val="00EC6477"/>
    <w:rsid w:val="00EC789F"/>
    <w:rsid w:val="00EC7B0C"/>
    <w:rsid w:val="00ED0150"/>
    <w:rsid w:val="00ED04AF"/>
    <w:rsid w:val="00ED04BD"/>
    <w:rsid w:val="00ED05F3"/>
    <w:rsid w:val="00ED075F"/>
    <w:rsid w:val="00ED0A0C"/>
    <w:rsid w:val="00ED0ABF"/>
    <w:rsid w:val="00ED0C2E"/>
    <w:rsid w:val="00ED151F"/>
    <w:rsid w:val="00ED2D35"/>
    <w:rsid w:val="00ED34C0"/>
    <w:rsid w:val="00ED3981"/>
    <w:rsid w:val="00ED549D"/>
    <w:rsid w:val="00ED5E10"/>
    <w:rsid w:val="00ED66B0"/>
    <w:rsid w:val="00ED6B73"/>
    <w:rsid w:val="00ED6E05"/>
    <w:rsid w:val="00ED6FB1"/>
    <w:rsid w:val="00ED76BE"/>
    <w:rsid w:val="00EE00E9"/>
    <w:rsid w:val="00EE0154"/>
    <w:rsid w:val="00EE171C"/>
    <w:rsid w:val="00EE2875"/>
    <w:rsid w:val="00EE2962"/>
    <w:rsid w:val="00EE2A59"/>
    <w:rsid w:val="00EE2C9F"/>
    <w:rsid w:val="00EE4C76"/>
    <w:rsid w:val="00EE7B60"/>
    <w:rsid w:val="00EE7D60"/>
    <w:rsid w:val="00EF164E"/>
    <w:rsid w:val="00EF1AAA"/>
    <w:rsid w:val="00EF24F9"/>
    <w:rsid w:val="00EF2A44"/>
    <w:rsid w:val="00EF2D35"/>
    <w:rsid w:val="00EF34E9"/>
    <w:rsid w:val="00EF4E0D"/>
    <w:rsid w:val="00EF619B"/>
    <w:rsid w:val="00EF61CD"/>
    <w:rsid w:val="00EF6447"/>
    <w:rsid w:val="00EF6BA7"/>
    <w:rsid w:val="00EF6EC3"/>
    <w:rsid w:val="00EF72BE"/>
    <w:rsid w:val="00EF781A"/>
    <w:rsid w:val="00EF7933"/>
    <w:rsid w:val="00F00771"/>
    <w:rsid w:val="00F00B55"/>
    <w:rsid w:val="00F02563"/>
    <w:rsid w:val="00F0257D"/>
    <w:rsid w:val="00F029EE"/>
    <w:rsid w:val="00F02AD1"/>
    <w:rsid w:val="00F02D57"/>
    <w:rsid w:val="00F02FFA"/>
    <w:rsid w:val="00F0395D"/>
    <w:rsid w:val="00F04A44"/>
    <w:rsid w:val="00F0758F"/>
    <w:rsid w:val="00F07FC8"/>
    <w:rsid w:val="00F104F5"/>
    <w:rsid w:val="00F1057C"/>
    <w:rsid w:val="00F10CBC"/>
    <w:rsid w:val="00F10EC4"/>
    <w:rsid w:val="00F11077"/>
    <w:rsid w:val="00F1116F"/>
    <w:rsid w:val="00F11DE5"/>
    <w:rsid w:val="00F1228E"/>
    <w:rsid w:val="00F12EED"/>
    <w:rsid w:val="00F138EF"/>
    <w:rsid w:val="00F1431E"/>
    <w:rsid w:val="00F14BCD"/>
    <w:rsid w:val="00F15525"/>
    <w:rsid w:val="00F15AFE"/>
    <w:rsid w:val="00F162FE"/>
    <w:rsid w:val="00F1723A"/>
    <w:rsid w:val="00F17380"/>
    <w:rsid w:val="00F17C65"/>
    <w:rsid w:val="00F2116D"/>
    <w:rsid w:val="00F21BCD"/>
    <w:rsid w:val="00F243B5"/>
    <w:rsid w:val="00F253CC"/>
    <w:rsid w:val="00F25958"/>
    <w:rsid w:val="00F26C85"/>
    <w:rsid w:val="00F300E1"/>
    <w:rsid w:val="00F303E6"/>
    <w:rsid w:val="00F30AE1"/>
    <w:rsid w:val="00F30B25"/>
    <w:rsid w:val="00F310EA"/>
    <w:rsid w:val="00F32045"/>
    <w:rsid w:val="00F32D3E"/>
    <w:rsid w:val="00F3361A"/>
    <w:rsid w:val="00F3406F"/>
    <w:rsid w:val="00F34404"/>
    <w:rsid w:val="00F34694"/>
    <w:rsid w:val="00F35F4F"/>
    <w:rsid w:val="00F37106"/>
    <w:rsid w:val="00F3717F"/>
    <w:rsid w:val="00F377A3"/>
    <w:rsid w:val="00F40A96"/>
    <w:rsid w:val="00F4302D"/>
    <w:rsid w:val="00F438FF"/>
    <w:rsid w:val="00F43BD2"/>
    <w:rsid w:val="00F43D6D"/>
    <w:rsid w:val="00F44E25"/>
    <w:rsid w:val="00F45274"/>
    <w:rsid w:val="00F45B5E"/>
    <w:rsid w:val="00F4676E"/>
    <w:rsid w:val="00F511F9"/>
    <w:rsid w:val="00F519CF"/>
    <w:rsid w:val="00F53C9A"/>
    <w:rsid w:val="00F542F1"/>
    <w:rsid w:val="00F565FF"/>
    <w:rsid w:val="00F56BA5"/>
    <w:rsid w:val="00F57D4B"/>
    <w:rsid w:val="00F60BAA"/>
    <w:rsid w:val="00F60E22"/>
    <w:rsid w:val="00F61D00"/>
    <w:rsid w:val="00F625CD"/>
    <w:rsid w:val="00F62DE9"/>
    <w:rsid w:val="00F6355B"/>
    <w:rsid w:val="00F639BE"/>
    <w:rsid w:val="00F641F8"/>
    <w:rsid w:val="00F64450"/>
    <w:rsid w:val="00F6506D"/>
    <w:rsid w:val="00F6569D"/>
    <w:rsid w:val="00F6658E"/>
    <w:rsid w:val="00F666F0"/>
    <w:rsid w:val="00F66FE1"/>
    <w:rsid w:val="00F6759D"/>
    <w:rsid w:val="00F67D49"/>
    <w:rsid w:val="00F70949"/>
    <w:rsid w:val="00F7347A"/>
    <w:rsid w:val="00F74093"/>
    <w:rsid w:val="00F7507A"/>
    <w:rsid w:val="00F76387"/>
    <w:rsid w:val="00F764A9"/>
    <w:rsid w:val="00F766D0"/>
    <w:rsid w:val="00F7676C"/>
    <w:rsid w:val="00F804E2"/>
    <w:rsid w:val="00F80598"/>
    <w:rsid w:val="00F806AB"/>
    <w:rsid w:val="00F81395"/>
    <w:rsid w:val="00F81563"/>
    <w:rsid w:val="00F81BB8"/>
    <w:rsid w:val="00F82D48"/>
    <w:rsid w:val="00F83602"/>
    <w:rsid w:val="00F84732"/>
    <w:rsid w:val="00F85F9D"/>
    <w:rsid w:val="00F8669E"/>
    <w:rsid w:val="00F90B40"/>
    <w:rsid w:val="00F90BAF"/>
    <w:rsid w:val="00F90C64"/>
    <w:rsid w:val="00F90E29"/>
    <w:rsid w:val="00F917D1"/>
    <w:rsid w:val="00F919B5"/>
    <w:rsid w:val="00F92542"/>
    <w:rsid w:val="00F93495"/>
    <w:rsid w:val="00F93859"/>
    <w:rsid w:val="00F9444A"/>
    <w:rsid w:val="00F94511"/>
    <w:rsid w:val="00F95A6F"/>
    <w:rsid w:val="00F95F35"/>
    <w:rsid w:val="00F9653B"/>
    <w:rsid w:val="00FA2484"/>
    <w:rsid w:val="00FA3D68"/>
    <w:rsid w:val="00FA59A8"/>
    <w:rsid w:val="00FA6BFE"/>
    <w:rsid w:val="00FA756C"/>
    <w:rsid w:val="00FB0B4B"/>
    <w:rsid w:val="00FB0E1B"/>
    <w:rsid w:val="00FB12C9"/>
    <w:rsid w:val="00FB244A"/>
    <w:rsid w:val="00FB246E"/>
    <w:rsid w:val="00FB3842"/>
    <w:rsid w:val="00FB3CC8"/>
    <w:rsid w:val="00FB40EE"/>
    <w:rsid w:val="00FB44AF"/>
    <w:rsid w:val="00FB49CF"/>
    <w:rsid w:val="00FB51E2"/>
    <w:rsid w:val="00FB52C2"/>
    <w:rsid w:val="00FB5425"/>
    <w:rsid w:val="00FB5803"/>
    <w:rsid w:val="00FB5DD6"/>
    <w:rsid w:val="00FB62CF"/>
    <w:rsid w:val="00FB681B"/>
    <w:rsid w:val="00FC0176"/>
    <w:rsid w:val="00FC02FB"/>
    <w:rsid w:val="00FC105B"/>
    <w:rsid w:val="00FC197E"/>
    <w:rsid w:val="00FC1C3F"/>
    <w:rsid w:val="00FC1F52"/>
    <w:rsid w:val="00FC241F"/>
    <w:rsid w:val="00FC40BE"/>
    <w:rsid w:val="00FC430B"/>
    <w:rsid w:val="00FC5789"/>
    <w:rsid w:val="00FC6BB4"/>
    <w:rsid w:val="00FC71D0"/>
    <w:rsid w:val="00FD17CC"/>
    <w:rsid w:val="00FD2001"/>
    <w:rsid w:val="00FD3C3B"/>
    <w:rsid w:val="00FD4F5A"/>
    <w:rsid w:val="00FD5151"/>
    <w:rsid w:val="00FD56B9"/>
    <w:rsid w:val="00FD5BD3"/>
    <w:rsid w:val="00FD5D36"/>
    <w:rsid w:val="00FD65A3"/>
    <w:rsid w:val="00FD7D40"/>
    <w:rsid w:val="00FE07DD"/>
    <w:rsid w:val="00FE1786"/>
    <w:rsid w:val="00FE20F2"/>
    <w:rsid w:val="00FE2C85"/>
    <w:rsid w:val="00FE32B1"/>
    <w:rsid w:val="00FE3A94"/>
    <w:rsid w:val="00FE3F4B"/>
    <w:rsid w:val="00FE57DA"/>
    <w:rsid w:val="00FE5819"/>
    <w:rsid w:val="00FE61F8"/>
    <w:rsid w:val="00FE6B45"/>
    <w:rsid w:val="00FE6BEC"/>
    <w:rsid w:val="00FE72D8"/>
    <w:rsid w:val="00FE7A56"/>
    <w:rsid w:val="00FE7DEC"/>
    <w:rsid w:val="00FF0A23"/>
    <w:rsid w:val="00FF1137"/>
    <w:rsid w:val="00FF198F"/>
    <w:rsid w:val="00FF1C16"/>
    <w:rsid w:val="00FF1DE7"/>
    <w:rsid w:val="00FF37ED"/>
    <w:rsid w:val="00FF3A9A"/>
    <w:rsid w:val="00FF3BC5"/>
    <w:rsid w:val="00FF52D3"/>
    <w:rsid w:val="00FF55F3"/>
    <w:rsid w:val="00FF5851"/>
    <w:rsid w:val="00FF5DFF"/>
    <w:rsid w:val="00FF7378"/>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4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C87C6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71045"/>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237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5023332">
      <w:bodyDiv w:val="1"/>
      <w:marLeft w:val="0"/>
      <w:marRight w:val="0"/>
      <w:marTop w:val="0"/>
      <w:marBottom w:val="0"/>
      <w:divBdr>
        <w:top w:val="none" w:sz="0" w:space="0" w:color="auto"/>
        <w:left w:val="none" w:sz="0" w:space="0" w:color="auto"/>
        <w:bottom w:val="none" w:sz="0" w:space="0" w:color="auto"/>
        <w:right w:val="none" w:sz="0" w:space="0" w:color="auto"/>
      </w:divBdr>
    </w:div>
    <w:div w:id="213351473">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82808909">
      <w:bodyDiv w:val="1"/>
      <w:marLeft w:val="0"/>
      <w:marRight w:val="0"/>
      <w:marTop w:val="0"/>
      <w:marBottom w:val="0"/>
      <w:divBdr>
        <w:top w:val="none" w:sz="0" w:space="0" w:color="auto"/>
        <w:left w:val="none" w:sz="0" w:space="0" w:color="auto"/>
        <w:bottom w:val="none" w:sz="0" w:space="0" w:color="auto"/>
        <w:right w:val="none" w:sz="0" w:space="0" w:color="auto"/>
      </w:divBdr>
    </w:div>
    <w:div w:id="297565932">
      <w:bodyDiv w:val="1"/>
      <w:marLeft w:val="0"/>
      <w:marRight w:val="0"/>
      <w:marTop w:val="0"/>
      <w:marBottom w:val="0"/>
      <w:divBdr>
        <w:top w:val="none" w:sz="0" w:space="0" w:color="auto"/>
        <w:left w:val="none" w:sz="0" w:space="0" w:color="auto"/>
        <w:bottom w:val="none" w:sz="0" w:space="0" w:color="auto"/>
        <w:right w:val="none" w:sz="0" w:space="0" w:color="auto"/>
      </w:divBdr>
    </w:div>
    <w:div w:id="302392193">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1717">
      <w:bodyDiv w:val="1"/>
      <w:marLeft w:val="0"/>
      <w:marRight w:val="0"/>
      <w:marTop w:val="0"/>
      <w:marBottom w:val="0"/>
      <w:divBdr>
        <w:top w:val="none" w:sz="0" w:space="0" w:color="auto"/>
        <w:left w:val="none" w:sz="0" w:space="0" w:color="auto"/>
        <w:bottom w:val="none" w:sz="0" w:space="0" w:color="auto"/>
        <w:right w:val="none" w:sz="0" w:space="0" w:color="auto"/>
      </w:divBdr>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6201814">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9137">
      <w:bodyDiv w:val="1"/>
      <w:marLeft w:val="0"/>
      <w:marRight w:val="0"/>
      <w:marTop w:val="0"/>
      <w:marBottom w:val="0"/>
      <w:divBdr>
        <w:top w:val="none" w:sz="0" w:space="0" w:color="auto"/>
        <w:left w:val="none" w:sz="0" w:space="0" w:color="auto"/>
        <w:bottom w:val="none" w:sz="0" w:space="0" w:color="auto"/>
        <w:right w:val="none" w:sz="0" w:space="0" w:color="auto"/>
      </w:divBdr>
    </w:div>
    <w:div w:id="373240494">
      <w:bodyDiv w:val="1"/>
      <w:marLeft w:val="0"/>
      <w:marRight w:val="0"/>
      <w:marTop w:val="0"/>
      <w:marBottom w:val="0"/>
      <w:divBdr>
        <w:top w:val="none" w:sz="0" w:space="0" w:color="auto"/>
        <w:left w:val="none" w:sz="0" w:space="0" w:color="auto"/>
        <w:bottom w:val="none" w:sz="0" w:space="0" w:color="auto"/>
        <w:right w:val="none" w:sz="0" w:space="0" w:color="auto"/>
      </w:divBdr>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924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4648">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2677">
      <w:bodyDiv w:val="1"/>
      <w:marLeft w:val="0"/>
      <w:marRight w:val="0"/>
      <w:marTop w:val="0"/>
      <w:marBottom w:val="0"/>
      <w:divBdr>
        <w:top w:val="none" w:sz="0" w:space="0" w:color="auto"/>
        <w:left w:val="none" w:sz="0" w:space="0" w:color="auto"/>
        <w:bottom w:val="none" w:sz="0" w:space="0" w:color="auto"/>
        <w:right w:val="none" w:sz="0" w:space="0" w:color="auto"/>
      </w:divBdr>
    </w:div>
    <w:div w:id="547881834">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599949203">
      <w:bodyDiv w:val="1"/>
      <w:marLeft w:val="0"/>
      <w:marRight w:val="0"/>
      <w:marTop w:val="0"/>
      <w:marBottom w:val="0"/>
      <w:divBdr>
        <w:top w:val="none" w:sz="0" w:space="0" w:color="auto"/>
        <w:left w:val="none" w:sz="0" w:space="0" w:color="auto"/>
        <w:bottom w:val="none" w:sz="0" w:space="0" w:color="auto"/>
        <w:right w:val="none" w:sz="0" w:space="0" w:color="auto"/>
      </w:divBdr>
    </w:div>
    <w:div w:id="603849780">
      <w:bodyDiv w:val="1"/>
      <w:marLeft w:val="0"/>
      <w:marRight w:val="0"/>
      <w:marTop w:val="0"/>
      <w:marBottom w:val="0"/>
      <w:divBdr>
        <w:top w:val="none" w:sz="0" w:space="0" w:color="auto"/>
        <w:left w:val="none" w:sz="0" w:space="0" w:color="auto"/>
        <w:bottom w:val="none" w:sz="0" w:space="0" w:color="auto"/>
        <w:right w:val="none" w:sz="0" w:space="0" w:color="auto"/>
      </w:divBdr>
    </w:div>
    <w:div w:id="610087781">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797848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218">
      <w:bodyDiv w:val="1"/>
      <w:marLeft w:val="0"/>
      <w:marRight w:val="0"/>
      <w:marTop w:val="0"/>
      <w:marBottom w:val="0"/>
      <w:divBdr>
        <w:top w:val="none" w:sz="0" w:space="0" w:color="auto"/>
        <w:left w:val="none" w:sz="0" w:space="0" w:color="auto"/>
        <w:bottom w:val="none" w:sz="0" w:space="0" w:color="auto"/>
        <w:right w:val="none" w:sz="0" w:space="0" w:color="auto"/>
      </w:divBdr>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0325021">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4236">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5661048">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1692">
      <w:bodyDiv w:val="1"/>
      <w:marLeft w:val="0"/>
      <w:marRight w:val="0"/>
      <w:marTop w:val="0"/>
      <w:marBottom w:val="0"/>
      <w:divBdr>
        <w:top w:val="none" w:sz="0" w:space="0" w:color="auto"/>
        <w:left w:val="none" w:sz="0" w:space="0" w:color="auto"/>
        <w:bottom w:val="none" w:sz="0" w:space="0" w:color="auto"/>
        <w:right w:val="none" w:sz="0" w:space="0" w:color="auto"/>
      </w:divBdr>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91307619">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2886">
      <w:bodyDiv w:val="1"/>
      <w:marLeft w:val="0"/>
      <w:marRight w:val="0"/>
      <w:marTop w:val="0"/>
      <w:marBottom w:val="0"/>
      <w:divBdr>
        <w:top w:val="none" w:sz="0" w:space="0" w:color="auto"/>
        <w:left w:val="none" w:sz="0" w:space="0" w:color="auto"/>
        <w:bottom w:val="none" w:sz="0" w:space="0" w:color="auto"/>
        <w:right w:val="none" w:sz="0" w:space="0" w:color="auto"/>
      </w:divBdr>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10049066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6859410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2957">
      <w:bodyDiv w:val="1"/>
      <w:marLeft w:val="0"/>
      <w:marRight w:val="0"/>
      <w:marTop w:val="0"/>
      <w:marBottom w:val="0"/>
      <w:divBdr>
        <w:top w:val="none" w:sz="0" w:space="0" w:color="auto"/>
        <w:left w:val="none" w:sz="0" w:space="0" w:color="auto"/>
        <w:bottom w:val="none" w:sz="0" w:space="0" w:color="auto"/>
        <w:right w:val="none" w:sz="0" w:space="0" w:color="auto"/>
      </w:divBdr>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4317375">
      <w:bodyDiv w:val="1"/>
      <w:marLeft w:val="0"/>
      <w:marRight w:val="0"/>
      <w:marTop w:val="0"/>
      <w:marBottom w:val="0"/>
      <w:divBdr>
        <w:top w:val="none" w:sz="0" w:space="0" w:color="auto"/>
        <w:left w:val="none" w:sz="0" w:space="0" w:color="auto"/>
        <w:bottom w:val="none" w:sz="0" w:space="0" w:color="auto"/>
        <w:right w:val="none" w:sz="0" w:space="0" w:color="auto"/>
      </w:divBdr>
    </w:div>
    <w:div w:id="1246108927">
      <w:bodyDiv w:val="1"/>
      <w:marLeft w:val="0"/>
      <w:marRight w:val="0"/>
      <w:marTop w:val="0"/>
      <w:marBottom w:val="0"/>
      <w:divBdr>
        <w:top w:val="none" w:sz="0" w:space="0" w:color="auto"/>
        <w:left w:val="none" w:sz="0" w:space="0" w:color="auto"/>
        <w:bottom w:val="none" w:sz="0" w:space="0" w:color="auto"/>
        <w:right w:val="none" w:sz="0" w:space="0" w:color="auto"/>
      </w:divBdr>
    </w:div>
    <w:div w:id="1246722009">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29356226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24820923">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64670996">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611">
      <w:bodyDiv w:val="1"/>
      <w:marLeft w:val="0"/>
      <w:marRight w:val="0"/>
      <w:marTop w:val="0"/>
      <w:marBottom w:val="0"/>
      <w:divBdr>
        <w:top w:val="none" w:sz="0" w:space="0" w:color="auto"/>
        <w:left w:val="none" w:sz="0" w:space="0" w:color="auto"/>
        <w:bottom w:val="none" w:sz="0" w:space="0" w:color="auto"/>
        <w:right w:val="none" w:sz="0" w:space="0" w:color="auto"/>
      </w:divBdr>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50727628">
      <w:bodyDiv w:val="1"/>
      <w:marLeft w:val="0"/>
      <w:marRight w:val="0"/>
      <w:marTop w:val="0"/>
      <w:marBottom w:val="0"/>
      <w:divBdr>
        <w:top w:val="none" w:sz="0" w:space="0" w:color="auto"/>
        <w:left w:val="none" w:sz="0" w:space="0" w:color="auto"/>
        <w:bottom w:val="none" w:sz="0" w:space="0" w:color="auto"/>
        <w:right w:val="none" w:sz="0" w:space="0" w:color="auto"/>
      </w:divBdr>
    </w:div>
    <w:div w:id="1555190056">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8558">
      <w:bodyDiv w:val="1"/>
      <w:marLeft w:val="0"/>
      <w:marRight w:val="0"/>
      <w:marTop w:val="0"/>
      <w:marBottom w:val="0"/>
      <w:divBdr>
        <w:top w:val="none" w:sz="0" w:space="0" w:color="auto"/>
        <w:left w:val="none" w:sz="0" w:space="0" w:color="auto"/>
        <w:bottom w:val="none" w:sz="0" w:space="0" w:color="auto"/>
        <w:right w:val="none" w:sz="0" w:space="0" w:color="auto"/>
      </w:divBdr>
    </w:div>
    <w:div w:id="1622883099">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8771">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4261323">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1515">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42156235">
      <w:bodyDiv w:val="1"/>
      <w:marLeft w:val="0"/>
      <w:marRight w:val="0"/>
      <w:marTop w:val="0"/>
      <w:marBottom w:val="0"/>
      <w:divBdr>
        <w:top w:val="none" w:sz="0" w:space="0" w:color="auto"/>
        <w:left w:val="none" w:sz="0" w:space="0" w:color="auto"/>
        <w:bottom w:val="none" w:sz="0" w:space="0" w:color="auto"/>
        <w:right w:val="none" w:sz="0" w:space="0" w:color="auto"/>
      </w:divBdr>
    </w:div>
    <w:div w:id="1863741324">
      <w:bodyDiv w:val="1"/>
      <w:marLeft w:val="0"/>
      <w:marRight w:val="0"/>
      <w:marTop w:val="0"/>
      <w:marBottom w:val="0"/>
      <w:divBdr>
        <w:top w:val="none" w:sz="0" w:space="0" w:color="auto"/>
        <w:left w:val="none" w:sz="0" w:space="0" w:color="auto"/>
        <w:bottom w:val="none" w:sz="0" w:space="0" w:color="auto"/>
        <w:right w:val="none" w:sz="0" w:space="0" w:color="auto"/>
      </w:divBdr>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498">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84263480">
      <w:bodyDiv w:val="1"/>
      <w:marLeft w:val="0"/>
      <w:marRight w:val="0"/>
      <w:marTop w:val="0"/>
      <w:marBottom w:val="0"/>
      <w:divBdr>
        <w:top w:val="none" w:sz="0" w:space="0" w:color="auto"/>
        <w:left w:val="none" w:sz="0" w:space="0" w:color="auto"/>
        <w:bottom w:val="none" w:sz="0" w:space="0" w:color="auto"/>
        <w:right w:val="none" w:sz="0" w:space="0" w:color="auto"/>
      </w:divBdr>
    </w:div>
    <w:div w:id="2008090730">
      <w:bodyDiv w:val="1"/>
      <w:marLeft w:val="0"/>
      <w:marRight w:val="0"/>
      <w:marTop w:val="0"/>
      <w:marBottom w:val="0"/>
      <w:divBdr>
        <w:top w:val="none" w:sz="0" w:space="0" w:color="auto"/>
        <w:left w:val="none" w:sz="0" w:space="0" w:color="auto"/>
        <w:bottom w:val="none" w:sz="0" w:space="0" w:color="auto"/>
        <w:right w:val="none" w:sz="0" w:space="0" w:color="auto"/>
      </w:divBdr>
    </w:div>
    <w:div w:id="204821972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080518902">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47AFE"/>
    <w:rsid w:val="00077BF2"/>
    <w:rsid w:val="0009088A"/>
    <w:rsid w:val="00091139"/>
    <w:rsid w:val="000C2365"/>
    <w:rsid w:val="00134870"/>
    <w:rsid w:val="0014721F"/>
    <w:rsid w:val="00160FA0"/>
    <w:rsid w:val="00165333"/>
    <w:rsid w:val="00195921"/>
    <w:rsid w:val="001E3BCA"/>
    <w:rsid w:val="001F22C1"/>
    <w:rsid w:val="001F7EDB"/>
    <w:rsid w:val="00200821"/>
    <w:rsid w:val="002301D2"/>
    <w:rsid w:val="0025245B"/>
    <w:rsid w:val="00275E30"/>
    <w:rsid w:val="002A3923"/>
    <w:rsid w:val="002C4092"/>
    <w:rsid w:val="002D08AE"/>
    <w:rsid w:val="00322FDB"/>
    <w:rsid w:val="0033300B"/>
    <w:rsid w:val="003456CB"/>
    <w:rsid w:val="00347E37"/>
    <w:rsid w:val="00386328"/>
    <w:rsid w:val="00394049"/>
    <w:rsid w:val="003B0C71"/>
    <w:rsid w:val="003F061A"/>
    <w:rsid w:val="00404659"/>
    <w:rsid w:val="00405C22"/>
    <w:rsid w:val="004527FC"/>
    <w:rsid w:val="004926AB"/>
    <w:rsid w:val="004B5BBB"/>
    <w:rsid w:val="004C2422"/>
    <w:rsid w:val="004F2DF8"/>
    <w:rsid w:val="00514E45"/>
    <w:rsid w:val="00517E2A"/>
    <w:rsid w:val="005257A9"/>
    <w:rsid w:val="00546DE3"/>
    <w:rsid w:val="00572E44"/>
    <w:rsid w:val="005C0EA9"/>
    <w:rsid w:val="005D2223"/>
    <w:rsid w:val="006344A6"/>
    <w:rsid w:val="006448E2"/>
    <w:rsid w:val="00660EC0"/>
    <w:rsid w:val="00674C26"/>
    <w:rsid w:val="006B36B9"/>
    <w:rsid w:val="006F24A1"/>
    <w:rsid w:val="0071743B"/>
    <w:rsid w:val="00750044"/>
    <w:rsid w:val="007B6011"/>
    <w:rsid w:val="007D22E3"/>
    <w:rsid w:val="008135F7"/>
    <w:rsid w:val="008E6496"/>
    <w:rsid w:val="00901F88"/>
    <w:rsid w:val="00953B90"/>
    <w:rsid w:val="009A261B"/>
    <w:rsid w:val="009A5A0F"/>
    <w:rsid w:val="009E340A"/>
    <w:rsid w:val="00A45020"/>
    <w:rsid w:val="00A828E3"/>
    <w:rsid w:val="00AA2E17"/>
    <w:rsid w:val="00AC0D45"/>
    <w:rsid w:val="00AC15A4"/>
    <w:rsid w:val="00AC7D72"/>
    <w:rsid w:val="00B0336C"/>
    <w:rsid w:val="00B64CE2"/>
    <w:rsid w:val="00BA05BB"/>
    <w:rsid w:val="00BC594F"/>
    <w:rsid w:val="00BC68F0"/>
    <w:rsid w:val="00C074C2"/>
    <w:rsid w:val="00C100AB"/>
    <w:rsid w:val="00CF7DEE"/>
    <w:rsid w:val="00D029C1"/>
    <w:rsid w:val="00D055BB"/>
    <w:rsid w:val="00D06C82"/>
    <w:rsid w:val="00D12907"/>
    <w:rsid w:val="00D241E9"/>
    <w:rsid w:val="00D707B0"/>
    <w:rsid w:val="00D7750D"/>
    <w:rsid w:val="00D92C9B"/>
    <w:rsid w:val="00DA7339"/>
    <w:rsid w:val="00E14270"/>
    <w:rsid w:val="00E93266"/>
    <w:rsid w:val="00E947BF"/>
    <w:rsid w:val="00E966AF"/>
    <w:rsid w:val="00F00D2F"/>
    <w:rsid w:val="00F02E70"/>
    <w:rsid w:val="00F128DF"/>
    <w:rsid w:val="00F153DD"/>
    <w:rsid w:val="00F6380C"/>
    <w:rsid w:val="00F80996"/>
    <w:rsid w:val="00F9362A"/>
    <w:rsid w:val="00F93FA1"/>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AF65-48ED-47F5-AFC8-05E4BB7E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3309</Words>
  <Characters>18169</Characters>
  <Application>Microsoft Office Word</Application>
  <DocSecurity>0</DocSecurity>
  <Lines>330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196/21</dc:title>
  <dc:subject/>
  <dc:creator/>
  <cp:keywords/>
  <dc:description/>
  <cp:lastModifiedBy/>
  <cp:revision>1</cp:revision>
  <dcterms:created xsi:type="dcterms:W3CDTF">2021-09-22T13:09:00Z</dcterms:created>
  <dcterms:modified xsi:type="dcterms:W3CDTF">2021-09-23T13:39:00Z</dcterms:modified>
</cp:coreProperties>
</file>