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83D1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B4B1AD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00A1">
                              <w:rPr>
                                <w:rFonts w:asciiTheme="majorHAnsi" w:hAnsiTheme="majorHAnsi" w:cs="Arial"/>
                                <w:b/>
                                <w:bCs/>
                                <w:color w:val="0D0D0D" w:themeColor="text1" w:themeTint="F2"/>
                                <w:sz w:val="36"/>
                                <w:szCs w:val="22"/>
                                <w:lang w:val="es-ES_tradnl"/>
                              </w:rPr>
                              <w:t>285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17F7638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331D">
                              <w:rPr>
                                <w:rFonts w:asciiTheme="majorHAnsi" w:hAnsiTheme="majorHAnsi" w:cs="Arial"/>
                                <w:b/>
                                <w:color w:val="0D0D0D" w:themeColor="text1" w:themeTint="F2"/>
                                <w:sz w:val="36"/>
                                <w:szCs w:val="22"/>
                                <w:lang w:val="es-ES_tradnl"/>
                              </w:rPr>
                              <w:t>58</w:t>
                            </w:r>
                            <w:r w:rsidR="00246D1F" w:rsidRPr="004E2649">
                              <w:rPr>
                                <w:rFonts w:asciiTheme="majorHAnsi" w:hAnsiTheme="majorHAnsi" w:cs="Arial"/>
                                <w:b/>
                                <w:color w:val="0D0D0D" w:themeColor="text1" w:themeTint="F2"/>
                                <w:sz w:val="36"/>
                                <w:szCs w:val="22"/>
                                <w:lang w:val="es-ES_tradnl"/>
                              </w:rPr>
                              <w:t>-</w:t>
                            </w:r>
                            <w:r w:rsidR="006E331D">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317F581C" w14:textId="08B1BEC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3DB2904A" w:rsidR="005B52B0" w:rsidRPr="0010736F" w:rsidRDefault="006E33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HUMBERTO GÄRTNER LÓPEZ</w:t>
                            </w:r>
                            <w:r w:rsidR="0079780D">
                              <w:rPr>
                                <w:rFonts w:asciiTheme="majorHAnsi" w:hAnsiTheme="majorHAnsi" w:cs="Arial"/>
                                <w:color w:val="0D0D0D" w:themeColor="text1" w:themeTint="F2"/>
                                <w:szCs w:val="22"/>
                                <w:lang w:val="es-ES_tradnl"/>
                              </w:rPr>
                              <w:t xml:space="preserve"> </w:t>
                            </w:r>
                            <w:r w:rsidR="008E6F74">
                              <w:rPr>
                                <w:rFonts w:asciiTheme="majorHAnsi" w:hAnsiTheme="majorHAnsi" w:cs="Arial"/>
                                <w:color w:val="0D0D0D" w:themeColor="text1" w:themeTint="F2"/>
                                <w:szCs w:val="22"/>
                                <w:lang w:val="es-ES_tradnl"/>
                              </w:rPr>
                              <w:t>Y FAMILIA</w:t>
                            </w:r>
                          </w:p>
                          <w:bookmarkEnd w:id="0"/>
                          <w:p w14:paraId="04476995" w14:textId="52E4C455" w:rsidR="005B52B0" w:rsidRPr="00AE5488" w:rsidRDefault="006E331D"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6B4B1AD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00A1">
                        <w:rPr>
                          <w:rFonts w:asciiTheme="majorHAnsi" w:hAnsiTheme="majorHAnsi" w:cs="Arial"/>
                          <w:b/>
                          <w:bCs/>
                          <w:color w:val="0D0D0D" w:themeColor="text1" w:themeTint="F2"/>
                          <w:sz w:val="36"/>
                          <w:szCs w:val="22"/>
                          <w:lang w:val="es-ES_tradnl"/>
                        </w:rPr>
                        <w:t>285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17F7638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331D">
                        <w:rPr>
                          <w:rFonts w:asciiTheme="majorHAnsi" w:hAnsiTheme="majorHAnsi" w:cs="Arial"/>
                          <w:b/>
                          <w:color w:val="0D0D0D" w:themeColor="text1" w:themeTint="F2"/>
                          <w:sz w:val="36"/>
                          <w:szCs w:val="22"/>
                          <w:lang w:val="es-ES_tradnl"/>
                        </w:rPr>
                        <w:t>58</w:t>
                      </w:r>
                      <w:r w:rsidR="00246D1F" w:rsidRPr="004E2649">
                        <w:rPr>
                          <w:rFonts w:asciiTheme="majorHAnsi" w:hAnsiTheme="majorHAnsi" w:cs="Arial"/>
                          <w:b/>
                          <w:color w:val="0D0D0D" w:themeColor="text1" w:themeTint="F2"/>
                          <w:sz w:val="36"/>
                          <w:szCs w:val="22"/>
                          <w:lang w:val="es-ES_tradnl"/>
                        </w:rPr>
                        <w:t>-</w:t>
                      </w:r>
                      <w:r w:rsidR="006E331D">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317F581C" w14:textId="08B1BEC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3DB2904A" w:rsidR="005B52B0" w:rsidRPr="0010736F" w:rsidRDefault="006E33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HUMBERTO GÄRTNER LÓPEZ</w:t>
                      </w:r>
                      <w:r w:rsidR="0079780D">
                        <w:rPr>
                          <w:rFonts w:asciiTheme="majorHAnsi" w:hAnsiTheme="majorHAnsi" w:cs="Arial"/>
                          <w:color w:val="0D0D0D" w:themeColor="text1" w:themeTint="F2"/>
                          <w:szCs w:val="22"/>
                          <w:lang w:val="es-ES_tradnl"/>
                        </w:rPr>
                        <w:t xml:space="preserve"> </w:t>
                      </w:r>
                      <w:r w:rsidR="008E6F74">
                        <w:rPr>
                          <w:rFonts w:asciiTheme="majorHAnsi" w:hAnsiTheme="majorHAnsi" w:cs="Arial"/>
                          <w:color w:val="0D0D0D" w:themeColor="text1" w:themeTint="F2"/>
                          <w:szCs w:val="22"/>
                          <w:lang w:val="es-ES_tradnl"/>
                        </w:rPr>
                        <w:t>Y FAMILIA</w:t>
                      </w:r>
                    </w:p>
                    <w:bookmarkEnd w:id="1"/>
                    <w:p w14:paraId="04476995" w14:textId="52E4C455" w:rsidR="005B52B0" w:rsidRPr="00AE5488" w:rsidRDefault="006E331D"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FE38868" w:rsidR="00627C9F" w:rsidRPr="008E6F74" w:rsidRDefault="00834D49" w:rsidP="007A5817">
                            <w:pPr>
                              <w:spacing w:line="276" w:lineRule="auto"/>
                              <w:jc w:val="right"/>
                              <w:rPr>
                                <w:rFonts w:asciiTheme="minorHAnsi" w:hAnsiTheme="minorHAnsi"/>
                                <w:color w:val="FFFFFF" w:themeColor="background1"/>
                                <w:sz w:val="22"/>
                                <w:lang w:val="es-419"/>
                              </w:rPr>
                            </w:pPr>
                            <w:r w:rsidRPr="008E6F74">
                              <w:rPr>
                                <w:rFonts w:asciiTheme="minorHAnsi" w:hAnsiTheme="minorHAnsi"/>
                                <w:color w:val="FFFFFF" w:themeColor="background1"/>
                                <w:sz w:val="22"/>
                                <w:lang w:val="es-419"/>
                              </w:rPr>
                              <w:t>OEA/</w:t>
                            </w:r>
                            <w:proofErr w:type="spellStart"/>
                            <w:r w:rsidRPr="008E6F74">
                              <w:rPr>
                                <w:rFonts w:asciiTheme="minorHAnsi" w:hAnsiTheme="minorHAnsi"/>
                                <w:color w:val="FFFFFF" w:themeColor="background1"/>
                                <w:sz w:val="22"/>
                                <w:lang w:val="es-419"/>
                              </w:rPr>
                              <w:t>Ser.L</w:t>
                            </w:r>
                            <w:proofErr w:type="spellEnd"/>
                            <w:r w:rsidRPr="008E6F74">
                              <w:rPr>
                                <w:rFonts w:asciiTheme="minorHAnsi" w:hAnsiTheme="minorHAnsi"/>
                                <w:color w:val="FFFFFF" w:themeColor="background1"/>
                                <w:sz w:val="22"/>
                                <w:lang w:val="es-419"/>
                              </w:rPr>
                              <w:t>/V/II</w:t>
                            </w:r>
                          </w:p>
                          <w:p w14:paraId="28E8B0DD" w14:textId="19631E99" w:rsidR="00627C9F" w:rsidRPr="008E6F74" w:rsidRDefault="00627C9F" w:rsidP="007A5817">
                            <w:pPr>
                              <w:spacing w:line="276" w:lineRule="auto"/>
                              <w:jc w:val="right"/>
                              <w:rPr>
                                <w:rFonts w:asciiTheme="minorHAnsi" w:hAnsiTheme="minorHAnsi"/>
                                <w:color w:val="FFFFFF" w:themeColor="background1"/>
                                <w:sz w:val="22"/>
                                <w:lang w:val="es-419"/>
                              </w:rPr>
                            </w:pPr>
                            <w:r w:rsidRPr="008E6F74">
                              <w:rPr>
                                <w:rFonts w:asciiTheme="minorHAnsi" w:hAnsiTheme="minorHAnsi"/>
                                <w:color w:val="FFFFFF" w:themeColor="background1"/>
                                <w:sz w:val="22"/>
                                <w:lang w:val="es-419"/>
                              </w:rPr>
                              <w:t xml:space="preserve">Doc. </w:t>
                            </w:r>
                            <w:r w:rsidR="007200A1" w:rsidRPr="008E6F74">
                              <w:rPr>
                                <w:rFonts w:asciiTheme="minorHAnsi" w:hAnsiTheme="minorHAnsi"/>
                                <w:color w:val="FFFFFF" w:themeColor="background1"/>
                                <w:sz w:val="22"/>
                                <w:lang w:val="es-419"/>
                              </w:rPr>
                              <w:t>295</w:t>
                            </w:r>
                          </w:p>
                          <w:p w14:paraId="01D5CFED" w14:textId="6D75AD34" w:rsidR="00627C9F" w:rsidRPr="00C25ADB" w:rsidRDefault="007200A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2FE38868" w:rsidR="00627C9F" w:rsidRPr="008E6F74" w:rsidRDefault="00834D49" w:rsidP="007A5817">
                      <w:pPr>
                        <w:spacing w:line="276" w:lineRule="auto"/>
                        <w:jc w:val="right"/>
                        <w:rPr>
                          <w:rFonts w:asciiTheme="minorHAnsi" w:hAnsiTheme="minorHAnsi"/>
                          <w:color w:val="FFFFFF" w:themeColor="background1"/>
                          <w:sz w:val="22"/>
                          <w:lang w:val="es-419"/>
                        </w:rPr>
                      </w:pPr>
                      <w:r w:rsidRPr="008E6F74">
                        <w:rPr>
                          <w:rFonts w:asciiTheme="minorHAnsi" w:hAnsiTheme="minorHAnsi"/>
                          <w:color w:val="FFFFFF" w:themeColor="background1"/>
                          <w:sz w:val="22"/>
                          <w:lang w:val="es-419"/>
                        </w:rPr>
                        <w:t>OEA/</w:t>
                      </w:r>
                      <w:proofErr w:type="spellStart"/>
                      <w:r w:rsidRPr="008E6F74">
                        <w:rPr>
                          <w:rFonts w:asciiTheme="minorHAnsi" w:hAnsiTheme="minorHAnsi"/>
                          <w:color w:val="FFFFFF" w:themeColor="background1"/>
                          <w:sz w:val="22"/>
                          <w:lang w:val="es-419"/>
                        </w:rPr>
                        <w:t>Ser.L</w:t>
                      </w:r>
                      <w:proofErr w:type="spellEnd"/>
                      <w:r w:rsidRPr="008E6F74">
                        <w:rPr>
                          <w:rFonts w:asciiTheme="minorHAnsi" w:hAnsiTheme="minorHAnsi"/>
                          <w:color w:val="FFFFFF" w:themeColor="background1"/>
                          <w:sz w:val="22"/>
                          <w:lang w:val="es-419"/>
                        </w:rPr>
                        <w:t>/V/II</w:t>
                      </w:r>
                    </w:p>
                    <w:p w14:paraId="28E8B0DD" w14:textId="19631E99" w:rsidR="00627C9F" w:rsidRPr="008E6F74" w:rsidRDefault="00627C9F" w:rsidP="007A5817">
                      <w:pPr>
                        <w:spacing w:line="276" w:lineRule="auto"/>
                        <w:jc w:val="right"/>
                        <w:rPr>
                          <w:rFonts w:asciiTheme="minorHAnsi" w:hAnsiTheme="minorHAnsi"/>
                          <w:color w:val="FFFFFF" w:themeColor="background1"/>
                          <w:sz w:val="22"/>
                          <w:lang w:val="es-419"/>
                        </w:rPr>
                      </w:pPr>
                      <w:r w:rsidRPr="008E6F74">
                        <w:rPr>
                          <w:rFonts w:asciiTheme="minorHAnsi" w:hAnsiTheme="minorHAnsi"/>
                          <w:color w:val="FFFFFF" w:themeColor="background1"/>
                          <w:sz w:val="22"/>
                          <w:lang w:val="es-419"/>
                        </w:rPr>
                        <w:t xml:space="preserve">Doc. </w:t>
                      </w:r>
                      <w:r w:rsidR="007200A1" w:rsidRPr="008E6F74">
                        <w:rPr>
                          <w:rFonts w:asciiTheme="minorHAnsi" w:hAnsiTheme="minorHAnsi"/>
                          <w:color w:val="FFFFFF" w:themeColor="background1"/>
                          <w:sz w:val="22"/>
                          <w:lang w:val="es-419"/>
                        </w:rPr>
                        <w:t>295</w:t>
                      </w:r>
                    </w:p>
                    <w:p w14:paraId="01D5CFED" w14:textId="6D75AD34" w:rsidR="00627C9F" w:rsidRPr="00C25ADB" w:rsidRDefault="007200A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AA9BB" w14:textId="41D7AEDD" w:rsidR="00DD3D86" w:rsidRPr="009E06A8" w:rsidRDefault="007200A1" w:rsidP="00247403">
                            <w:pPr>
                              <w:tabs>
                                <w:tab w:val="center" w:pos="5400"/>
                              </w:tabs>
                              <w:suppressAutoHyphens/>
                              <w:spacing w:before="60"/>
                              <w:rPr>
                                <w:rFonts w:asciiTheme="majorHAnsi" w:hAnsiTheme="majorHAnsi" w:cs="Univers"/>
                                <w:color w:val="0D0D0D" w:themeColor="text1" w:themeTint="F2"/>
                                <w:sz w:val="18"/>
                                <w:szCs w:val="20"/>
                                <w:lang w:val="es-ES"/>
                              </w:rPr>
                            </w:pPr>
                            <w:r w:rsidRPr="007200A1">
                              <w:rPr>
                                <w:rFonts w:asciiTheme="majorHAnsi" w:hAnsiTheme="majorHAnsi"/>
                                <w:color w:val="0D0D0D" w:themeColor="text1" w:themeTint="F2"/>
                                <w:sz w:val="18"/>
                                <w:szCs w:val="22"/>
                                <w:lang w:val="es-ES"/>
                              </w:rPr>
                              <w:t xml:space="preserve">Aprobado </w:t>
                            </w:r>
                            <w:proofErr w:type="spellStart"/>
                            <w:r w:rsidRPr="007200A1">
                              <w:rPr>
                                <w:rFonts w:asciiTheme="majorHAnsi" w:hAnsiTheme="majorHAnsi"/>
                                <w:color w:val="0D0D0D" w:themeColor="text1" w:themeTint="F2"/>
                                <w:sz w:val="18"/>
                                <w:szCs w:val="22"/>
                                <w:lang w:val="es-ES"/>
                              </w:rPr>
                              <w:t>electr</w:t>
                            </w:r>
                            <w:r w:rsidRPr="007200A1">
                              <w:rPr>
                                <w:rFonts w:asciiTheme="majorHAnsi" w:hAnsiTheme="majorHAnsi"/>
                                <w:color w:val="0D0D0D" w:themeColor="text1" w:themeTint="F2"/>
                                <w:sz w:val="18"/>
                                <w:szCs w:val="22"/>
                                <w:lang w:val="es-ES_tradnl"/>
                              </w:rPr>
                              <w:t>ónicamente</w:t>
                            </w:r>
                            <w:proofErr w:type="spellEnd"/>
                            <w:r w:rsidRPr="007200A1">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26</w:t>
                            </w:r>
                            <w:r w:rsidRPr="007200A1">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octubre</w:t>
                            </w:r>
                            <w:r w:rsidRPr="007200A1">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21</w:t>
                            </w:r>
                            <w:r w:rsidR="00FE045C">
                              <w:rPr>
                                <w:rFonts w:asciiTheme="majorHAnsi" w:hAnsiTheme="majorHAnsi"/>
                                <w:color w:val="0D0D0D" w:themeColor="text1" w:themeTint="F2"/>
                                <w:sz w:val="18"/>
                                <w:szCs w:val="22"/>
                                <w:lang w:val="es-ES"/>
                              </w:rPr>
                              <w:t>.</w:t>
                            </w:r>
                            <w:r w:rsidR="00E461CE" w:rsidRPr="007200A1">
                              <w:rPr>
                                <w:rFonts w:asciiTheme="majorHAnsi" w:hAnsiTheme="majorHAnsi"/>
                                <w:color w:val="0D0D0D" w:themeColor="text1" w:themeTint="F2"/>
                                <w:sz w:val="18"/>
                                <w:szCs w:val="20"/>
                                <w:lang w:val="es-ES"/>
                              </w:rPr>
                              <w:br/>
                            </w:r>
                          </w:p>
                          <w:p w14:paraId="6ADE3EED" w14:textId="0235265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5CAA9BB" w14:textId="41D7AEDD" w:rsidR="00DD3D86" w:rsidRPr="009E06A8" w:rsidRDefault="007200A1" w:rsidP="00247403">
                      <w:pPr>
                        <w:tabs>
                          <w:tab w:val="center" w:pos="5400"/>
                        </w:tabs>
                        <w:suppressAutoHyphens/>
                        <w:spacing w:before="60"/>
                        <w:rPr>
                          <w:rFonts w:asciiTheme="majorHAnsi" w:hAnsiTheme="majorHAnsi" w:cs="Univers"/>
                          <w:color w:val="0D0D0D" w:themeColor="text1" w:themeTint="F2"/>
                          <w:sz w:val="18"/>
                          <w:szCs w:val="20"/>
                          <w:lang w:val="es-ES"/>
                        </w:rPr>
                      </w:pPr>
                      <w:r w:rsidRPr="007200A1">
                        <w:rPr>
                          <w:rFonts w:asciiTheme="majorHAnsi" w:hAnsiTheme="majorHAnsi"/>
                          <w:color w:val="0D0D0D" w:themeColor="text1" w:themeTint="F2"/>
                          <w:sz w:val="18"/>
                          <w:szCs w:val="22"/>
                          <w:lang w:val="es-ES"/>
                        </w:rPr>
                        <w:t xml:space="preserve">Aprobado </w:t>
                      </w:r>
                      <w:proofErr w:type="spellStart"/>
                      <w:r w:rsidRPr="007200A1">
                        <w:rPr>
                          <w:rFonts w:asciiTheme="majorHAnsi" w:hAnsiTheme="majorHAnsi"/>
                          <w:color w:val="0D0D0D" w:themeColor="text1" w:themeTint="F2"/>
                          <w:sz w:val="18"/>
                          <w:szCs w:val="22"/>
                          <w:lang w:val="es-ES"/>
                        </w:rPr>
                        <w:t>electr</w:t>
                      </w:r>
                      <w:r w:rsidRPr="007200A1">
                        <w:rPr>
                          <w:rFonts w:asciiTheme="majorHAnsi" w:hAnsiTheme="majorHAnsi"/>
                          <w:color w:val="0D0D0D" w:themeColor="text1" w:themeTint="F2"/>
                          <w:sz w:val="18"/>
                          <w:szCs w:val="22"/>
                          <w:lang w:val="es-ES_tradnl"/>
                        </w:rPr>
                        <w:t>ónicamente</w:t>
                      </w:r>
                      <w:proofErr w:type="spellEnd"/>
                      <w:r w:rsidRPr="007200A1">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26</w:t>
                      </w:r>
                      <w:r w:rsidRPr="007200A1">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octubre</w:t>
                      </w:r>
                      <w:r w:rsidRPr="007200A1">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21</w:t>
                      </w:r>
                      <w:r w:rsidR="00FE045C">
                        <w:rPr>
                          <w:rFonts w:asciiTheme="majorHAnsi" w:hAnsiTheme="majorHAnsi"/>
                          <w:color w:val="0D0D0D" w:themeColor="text1" w:themeTint="F2"/>
                          <w:sz w:val="18"/>
                          <w:szCs w:val="22"/>
                          <w:lang w:val="es-ES"/>
                        </w:rPr>
                        <w:t>.</w:t>
                      </w:r>
                      <w:r w:rsidR="00E461CE" w:rsidRPr="007200A1">
                        <w:rPr>
                          <w:rFonts w:asciiTheme="majorHAnsi" w:hAnsiTheme="majorHAnsi"/>
                          <w:color w:val="0D0D0D" w:themeColor="text1" w:themeTint="F2"/>
                          <w:sz w:val="18"/>
                          <w:szCs w:val="20"/>
                          <w:lang w:val="es-ES"/>
                        </w:rPr>
                        <w:br/>
                      </w:r>
                    </w:p>
                    <w:p w14:paraId="6ADE3EED" w14:textId="0235265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A5C2BB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200A1">
                              <w:rPr>
                                <w:rFonts w:asciiTheme="majorHAnsi" w:hAnsiTheme="majorHAnsi"/>
                                <w:color w:val="595959" w:themeColor="text1" w:themeTint="A6"/>
                                <w:sz w:val="18"/>
                                <w:szCs w:val="18"/>
                                <w:lang w:val="pt-BR"/>
                              </w:rPr>
                              <w:t xml:space="preserve">No. </w:t>
                            </w:r>
                            <w:r w:rsidR="007200A1" w:rsidRPr="007200A1">
                              <w:rPr>
                                <w:rFonts w:asciiTheme="majorHAnsi" w:hAnsiTheme="majorHAnsi"/>
                                <w:color w:val="595959" w:themeColor="text1" w:themeTint="A6"/>
                                <w:sz w:val="18"/>
                                <w:szCs w:val="18"/>
                                <w:lang w:val="pt-BR"/>
                              </w:rPr>
                              <w:t>285</w:t>
                            </w:r>
                            <w:r w:rsidR="007B05C4" w:rsidRPr="007200A1">
                              <w:rPr>
                                <w:rFonts w:asciiTheme="majorHAnsi" w:hAnsiTheme="majorHAnsi"/>
                                <w:color w:val="595959" w:themeColor="text1" w:themeTint="A6"/>
                                <w:sz w:val="18"/>
                                <w:szCs w:val="18"/>
                                <w:lang w:val="pt-BR"/>
                              </w:rPr>
                              <w:t>/</w:t>
                            </w:r>
                            <w:r w:rsidR="007200A1" w:rsidRPr="007200A1">
                              <w:rPr>
                                <w:rFonts w:asciiTheme="majorHAnsi" w:hAnsiTheme="majorHAnsi"/>
                                <w:color w:val="595959" w:themeColor="text1" w:themeTint="A6"/>
                                <w:sz w:val="18"/>
                                <w:szCs w:val="18"/>
                                <w:lang w:val="pt-BR"/>
                              </w:rPr>
                              <w:t>21</w:t>
                            </w:r>
                            <w:r w:rsidRPr="007200A1">
                              <w:rPr>
                                <w:rFonts w:asciiTheme="majorHAnsi" w:hAnsiTheme="majorHAnsi"/>
                                <w:color w:val="595959" w:themeColor="text1" w:themeTint="A6"/>
                                <w:sz w:val="18"/>
                                <w:szCs w:val="18"/>
                                <w:lang w:val="pt-BR"/>
                              </w:rPr>
                              <w:t xml:space="preserve">. </w:t>
                            </w:r>
                            <w:proofErr w:type="spellStart"/>
                            <w:r w:rsidR="000433C9" w:rsidRPr="007200A1">
                              <w:rPr>
                                <w:rFonts w:asciiTheme="majorHAnsi" w:hAnsiTheme="majorHAnsi"/>
                                <w:color w:val="595959" w:themeColor="text1" w:themeTint="A6"/>
                                <w:sz w:val="18"/>
                                <w:szCs w:val="18"/>
                                <w:lang w:val="es-ES_tradnl"/>
                              </w:rPr>
                              <w:t>Petici</w:t>
                            </w:r>
                            <w:r w:rsidR="000433C9" w:rsidRPr="007200A1">
                              <w:rPr>
                                <w:rFonts w:asciiTheme="majorHAnsi" w:hAnsiTheme="majorHAnsi"/>
                                <w:color w:val="595959" w:themeColor="text1" w:themeTint="A6"/>
                                <w:sz w:val="18"/>
                                <w:szCs w:val="18"/>
                                <w:lang w:val="es-ES"/>
                              </w:rPr>
                              <w:t>ón</w:t>
                            </w:r>
                            <w:proofErr w:type="spellEnd"/>
                            <w:r w:rsidR="000433C9" w:rsidRPr="007200A1">
                              <w:rPr>
                                <w:rFonts w:asciiTheme="majorHAnsi" w:hAnsiTheme="majorHAnsi"/>
                                <w:color w:val="595959" w:themeColor="text1" w:themeTint="A6"/>
                                <w:sz w:val="18"/>
                                <w:szCs w:val="18"/>
                                <w:lang w:val="es-ES"/>
                              </w:rPr>
                              <w:t xml:space="preserve"> </w:t>
                            </w:r>
                            <w:r w:rsidR="006E331D" w:rsidRPr="007200A1">
                              <w:rPr>
                                <w:rFonts w:asciiTheme="majorHAnsi" w:hAnsiTheme="majorHAnsi"/>
                                <w:color w:val="595959" w:themeColor="text1" w:themeTint="A6"/>
                                <w:sz w:val="18"/>
                                <w:szCs w:val="18"/>
                                <w:lang w:val="es-ES"/>
                              </w:rPr>
                              <w:t>58-10</w:t>
                            </w:r>
                            <w:r w:rsidR="000433C9" w:rsidRPr="007200A1">
                              <w:rPr>
                                <w:rFonts w:asciiTheme="majorHAnsi" w:hAnsiTheme="majorHAnsi"/>
                                <w:color w:val="595959" w:themeColor="text1" w:themeTint="A6"/>
                                <w:sz w:val="18"/>
                                <w:szCs w:val="18"/>
                                <w:lang w:val="es-ES"/>
                              </w:rPr>
                              <w:t xml:space="preserve">. </w:t>
                            </w:r>
                            <w:r w:rsidRPr="007200A1">
                              <w:rPr>
                                <w:rFonts w:asciiTheme="majorHAnsi" w:hAnsiTheme="majorHAnsi"/>
                                <w:color w:val="595959" w:themeColor="text1" w:themeTint="A6"/>
                                <w:sz w:val="18"/>
                                <w:szCs w:val="18"/>
                                <w:lang w:val="es-ES_tradnl"/>
                              </w:rPr>
                              <w:t xml:space="preserve">Admisibilidad. </w:t>
                            </w:r>
                            <w:r w:rsidR="006E331D" w:rsidRPr="007200A1">
                              <w:rPr>
                                <w:rFonts w:asciiTheme="majorHAnsi" w:hAnsiTheme="majorHAnsi"/>
                                <w:color w:val="595959" w:themeColor="text1" w:themeTint="A6"/>
                                <w:sz w:val="18"/>
                                <w:szCs w:val="18"/>
                                <w:lang w:val="es-ES_tradnl"/>
                              </w:rPr>
                              <w:t xml:space="preserve">Jorge Humberto </w:t>
                            </w:r>
                            <w:proofErr w:type="spellStart"/>
                            <w:r w:rsidR="006E331D" w:rsidRPr="007200A1">
                              <w:rPr>
                                <w:rFonts w:asciiTheme="majorHAnsi" w:hAnsiTheme="majorHAnsi"/>
                                <w:color w:val="595959" w:themeColor="text1" w:themeTint="A6"/>
                                <w:sz w:val="18"/>
                                <w:szCs w:val="18"/>
                                <w:lang w:val="es-ES_tradnl"/>
                              </w:rPr>
                              <w:t>Gärtner</w:t>
                            </w:r>
                            <w:proofErr w:type="spellEnd"/>
                            <w:r w:rsidR="006E331D" w:rsidRPr="007200A1">
                              <w:rPr>
                                <w:rFonts w:asciiTheme="majorHAnsi" w:hAnsiTheme="majorHAnsi"/>
                                <w:color w:val="595959" w:themeColor="text1" w:themeTint="A6"/>
                                <w:sz w:val="18"/>
                                <w:szCs w:val="18"/>
                                <w:lang w:val="es-ES_tradnl"/>
                              </w:rPr>
                              <w:t xml:space="preserve"> López</w:t>
                            </w:r>
                            <w:r w:rsidR="008E6F74">
                              <w:rPr>
                                <w:rFonts w:asciiTheme="majorHAnsi" w:hAnsiTheme="majorHAnsi"/>
                                <w:color w:val="595959" w:themeColor="text1" w:themeTint="A6"/>
                                <w:sz w:val="18"/>
                                <w:szCs w:val="18"/>
                                <w:lang w:val="es-ES_tradnl"/>
                              </w:rPr>
                              <w:t xml:space="preserve"> y familia</w:t>
                            </w:r>
                            <w:r w:rsidRPr="007200A1">
                              <w:rPr>
                                <w:rFonts w:asciiTheme="majorHAnsi" w:hAnsiTheme="majorHAnsi"/>
                                <w:color w:val="595959" w:themeColor="text1" w:themeTint="A6"/>
                                <w:sz w:val="18"/>
                                <w:szCs w:val="18"/>
                                <w:lang w:val="es-ES_tradnl"/>
                              </w:rPr>
                              <w:t xml:space="preserve">. </w:t>
                            </w:r>
                            <w:r w:rsidR="006E331D" w:rsidRPr="007200A1">
                              <w:rPr>
                                <w:rFonts w:asciiTheme="majorHAnsi" w:hAnsiTheme="majorHAnsi"/>
                                <w:color w:val="595959" w:themeColor="text1" w:themeTint="A6"/>
                                <w:sz w:val="18"/>
                                <w:szCs w:val="18"/>
                                <w:lang w:val="es-ES_tradnl"/>
                              </w:rPr>
                              <w:t>Colombia</w:t>
                            </w:r>
                            <w:r w:rsidRPr="007200A1">
                              <w:rPr>
                                <w:rFonts w:asciiTheme="majorHAnsi" w:hAnsiTheme="majorHAnsi"/>
                                <w:color w:val="595959" w:themeColor="text1" w:themeTint="A6"/>
                                <w:sz w:val="18"/>
                                <w:szCs w:val="18"/>
                                <w:lang w:val="es-ES_tradnl"/>
                              </w:rPr>
                              <w:t xml:space="preserve">. </w:t>
                            </w:r>
                            <w:r w:rsidR="007200A1">
                              <w:rPr>
                                <w:rFonts w:asciiTheme="majorHAnsi" w:hAnsiTheme="majorHAnsi"/>
                                <w:color w:val="595959" w:themeColor="text1" w:themeTint="A6"/>
                                <w:sz w:val="18"/>
                                <w:szCs w:val="18"/>
                                <w:lang w:val="es-ES"/>
                              </w:rPr>
                              <w:t>26 de octubre de 2021</w:t>
                            </w:r>
                            <w:r w:rsidRPr="007200A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0A5C2BB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200A1">
                        <w:rPr>
                          <w:rFonts w:asciiTheme="majorHAnsi" w:hAnsiTheme="majorHAnsi"/>
                          <w:color w:val="595959" w:themeColor="text1" w:themeTint="A6"/>
                          <w:sz w:val="18"/>
                          <w:szCs w:val="18"/>
                          <w:lang w:val="pt-BR"/>
                        </w:rPr>
                        <w:t xml:space="preserve">No. </w:t>
                      </w:r>
                      <w:r w:rsidR="007200A1" w:rsidRPr="007200A1">
                        <w:rPr>
                          <w:rFonts w:asciiTheme="majorHAnsi" w:hAnsiTheme="majorHAnsi"/>
                          <w:color w:val="595959" w:themeColor="text1" w:themeTint="A6"/>
                          <w:sz w:val="18"/>
                          <w:szCs w:val="18"/>
                          <w:lang w:val="pt-BR"/>
                        </w:rPr>
                        <w:t>285</w:t>
                      </w:r>
                      <w:r w:rsidR="007B05C4" w:rsidRPr="007200A1">
                        <w:rPr>
                          <w:rFonts w:asciiTheme="majorHAnsi" w:hAnsiTheme="majorHAnsi"/>
                          <w:color w:val="595959" w:themeColor="text1" w:themeTint="A6"/>
                          <w:sz w:val="18"/>
                          <w:szCs w:val="18"/>
                          <w:lang w:val="pt-BR"/>
                        </w:rPr>
                        <w:t>/</w:t>
                      </w:r>
                      <w:r w:rsidR="007200A1" w:rsidRPr="007200A1">
                        <w:rPr>
                          <w:rFonts w:asciiTheme="majorHAnsi" w:hAnsiTheme="majorHAnsi"/>
                          <w:color w:val="595959" w:themeColor="text1" w:themeTint="A6"/>
                          <w:sz w:val="18"/>
                          <w:szCs w:val="18"/>
                          <w:lang w:val="pt-BR"/>
                        </w:rPr>
                        <w:t>21</w:t>
                      </w:r>
                      <w:r w:rsidRPr="007200A1">
                        <w:rPr>
                          <w:rFonts w:asciiTheme="majorHAnsi" w:hAnsiTheme="majorHAnsi"/>
                          <w:color w:val="595959" w:themeColor="text1" w:themeTint="A6"/>
                          <w:sz w:val="18"/>
                          <w:szCs w:val="18"/>
                          <w:lang w:val="pt-BR"/>
                        </w:rPr>
                        <w:t xml:space="preserve">. </w:t>
                      </w:r>
                      <w:proofErr w:type="spellStart"/>
                      <w:r w:rsidR="000433C9" w:rsidRPr="007200A1">
                        <w:rPr>
                          <w:rFonts w:asciiTheme="majorHAnsi" w:hAnsiTheme="majorHAnsi"/>
                          <w:color w:val="595959" w:themeColor="text1" w:themeTint="A6"/>
                          <w:sz w:val="18"/>
                          <w:szCs w:val="18"/>
                          <w:lang w:val="es-ES_tradnl"/>
                        </w:rPr>
                        <w:t>Petici</w:t>
                      </w:r>
                      <w:r w:rsidR="000433C9" w:rsidRPr="007200A1">
                        <w:rPr>
                          <w:rFonts w:asciiTheme="majorHAnsi" w:hAnsiTheme="majorHAnsi"/>
                          <w:color w:val="595959" w:themeColor="text1" w:themeTint="A6"/>
                          <w:sz w:val="18"/>
                          <w:szCs w:val="18"/>
                          <w:lang w:val="es-ES"/>
                        </w:rPr>
                        <w:t>ón</w:t>
                      </w:r>
                      <w:proofErr w:type="spellEnd"/>
                      <w:r w:rsidR="000433C9" w:rsidRPr="007200A1">
                        <w:rPr>
                          <w:rFonts w:asciiTheme="majorHAnsi" w:hAnsiTheme="majorHAnsi"/>
                          <w:color w:val="595959" w:themeColor="text1" w:themeTint="A6"/>
                          <w:sz w:val="18"/>
                          <w:szCs w:val="18"/>
                          <w:lang w:val="es-ES"/>
                        </w:rPr>
                        <w:t xml:space="preserve"> </w:t>
                      </w:r>
                      <w:r w:rsidR="006E331D" w:rsidRPr="007200A1">
                        <w:rPr>
                          <w:rFonts w:asciiTheme="majorHAnsi" w:hAnsiTheme="majorHAnsi"/>
                          <w:color w:val="595959" w:themeColor="text1" w:themeTint="A6"/>
                          <w:sz w:val="18"/>
                          <w:szCs w:val="18"/>
                          <w:lang w:val="es-ES"/>
                        </w:rPr>
                        <w:t>58-10</w:t>
                      </w:r>
                      <w:r w:rsidR="000433C9" w:rsidRPr="007200A1">
                        <w:rPr>
                          <w:rFonts w:asciiTheme="majorHAnsi" w:hAnsiTheme="majorHAnsi"/>
                          <w:color w:val="595959" w:themeColor="text1" w:themeTint="A6"/>
                          <w:sz w:val="18"/>
                          <w:szCs w:val="18"/>
                          <w:lang w:val="es-ES"/>
                        </w:rPr>
                        <w:t xml:space="preserve">. </w:t>
                      </w:r>
                      <w:r w:rsidRPr="007200A1">
                        <w:rPr>
                          <w:rFonts w:asciiTheme="majorHAnsi" w:hAnsiTheme="majorHAnsi"/>
                          <w:color w:val="595959" w:themeColor="text1" w:themeTint="A6"/>
                          <w:sz w:val="18"/>
                          <w:szCs w:val="18"/>
                          <w:lang w:val="es-ES_tradnl"/>
                        </w:rPr>
                        <w:t xml:space="preserve">Admisibilidad. </w:t>
                      </w:r>
                      <w:r w:rsidR="006E331D" w:rsidRPr="007200A1">
                        <w:rPr>
                          <w:rFonts w:asciiTheme="majorHAnsi" w:hAnsiTheme="majorHAnsi"/>
                          <w:color w:val="595959" w:themeColor="text1" w:themeTint="A6"/>
                          <w:sz w:val="18"/>
                          <w:szCs w:val="18"/>
                          <w:lang w:val="es-ES_tradnl"/>
                        </w:rPr>
                        <w:t xml:space="preserve">Jorge Humberto </w:t>
                      </w:r>
                      <w:proofErr w:type="spellStart"/>
                      <w:r w:rsidR="006E331D" w:rsidRPr="007200A1">
                        <w:rPr>
                          <w:rFonts w:asciiTheme="majorHAnsi" w:hAnsiTheme="majorHAnsi"/>
                          <w:color w:val="595959" w:themeColor="text1" w:themeTint="A6"/>
                          <w:sz w:val="18"/>
                          <w:szCs w:val="18"/>
                          <w:lang w:val="es-ES_tradnl"/>
                        </w:rPr>
                        <w:t>Gärtner</w:t>
                      </w:r>
                      <w:proofErr w:type="spellEnd"/>
                      <w:r w:rsidR="006E331D" w:rsidRPr="007200A1">
                        <w:rPr>
                          <w:rFonts w:asciiTheme="majorHAnsi" w:hAnsiTheme="majorHAnsi"/>
                          <w:color w:val="595959" w:themeColor="text1" w:themeTint="A6"/>
                          <w:sz w:val="18"/>
                          <w:szCs w:val="18"/>
                          <w:lang w:val="es-ES_tradnl"/>
                        </w:rPr>
                        <w:t xml:space="preserve"> López</w:t>
                      </w:r>
                      <w:r w:rsidR="008E6F74">
                        <w:rPr>
                          <w:rFonts w:asciiTheme="majorHAnsi" w:hAnsiTheme="majorHAnsi"/>
                          <w:color w:val="595959" w:themeColor="text1" w:themeTint="A6"/>
                          <w:sz w:val="18"/>
                          <w:szCs w:val="18"/>
                          <w:lang w:val="es-ES_tradnl"/>
                        </w:rPr>
                        <w:t xml:space="preserve"> y familia</w:t>
                      </w:r>
                      <w:r w:rsidRPr="007200A1">
                        <w:rPr>
                          <w:rFonts w:asciiTheme="majorHAnsi" w:hAnsiTheme="majorHAnsi"/>
                          <w:color w:val="595959" w:themeColor="text1" w:themeTint="A6"/>
                          <w:sz w:val="18"/>
                          <w:szCs w:val="18"/>
                          <w:lang w:val="es-ES_tradnl"/>
                        </w:rPr>
                        <w:t xml:space="preserve">. </w:t>
                      </w:r>
                      <w:r w:rsidR="006E331D" w:rsidRPr="007200A1">
                        <w:rPr>
                          <w:rFonts w:asciiTheme="majorHAnsi" w:hAnsiTheme="majorHAnsi"/>
                          <w:color w:val="595959" w:themeColor="text1" w:themeTint="A6"/>
                          <w:sz w:val="18"/>
                          <w:szCs w:val="18"/>
                          <w:lang w:val="es-ES_tradnl"/>
                        </w:rPr>
                        <w:t>Colombia</w:t>
                      </w:r>
                      <w:r w:rsidRPr="007200A1">
                        <w:rPr>
                          <w:rFonts w:asciiTheme="majorHAnsi" w:hAnsiTheme="majorHAnsi"/>
                          <w:color w:val="595959" w:themeColor="text1" w:themeTint="A6"/>
                          <w:sz w:val="18"/>
                          <w:szCs w:val="18"/>
                          <w:lang w:val="es-ES_tradnl"/>
                        </w:rPr>
                        <w:t xml:space="preserve">. </w:t>
                      </w:r>
                      <w:r w:rsidR="007200A1">
                        <w:rPr>
                          <w:rFonts w:asciiTheme="majorHAnsi" w:hAnsiTheme="majorHAnsi"/>
                          <w:color w:val="595959" w:themeColor="text1" w:themeTint="A6"/>
                          <w:sz w:val="18"/>
                          <w:szCs w:val="18"/>
                          <w:lang w:val="es-ES"/>
                        </w:rPr>
                        <w:t>26 de octubre de 2021</w:t>
                      </w:r>
                      <w:r w:rsidRPr="007200A1">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4B5BF260" w:rsidR="00D72DC6" w:rsidRPr="00D72DC6" w:rsidRDefault="007200A1" w:rsidP="00F02AD1">
                            <w:pPr>
                              <w:rPr>
                                <w:color w:val="FFFFFF" w:themeColor="background1"/>
                                <w14:textFill>
                                  <w14:noFill/>
                                </w14:textFill>
                              </w:rPr>
                            </w:pPr>
                            <w:r>
                              <w:rPr>
                                <w:noProof/>
                                <w:color w:val="FFFFFF" w:themeColor="background1"/>
                              </w:rPr>
                              <w:drawing>
                                <wp:inline distT="0" distB="0" distL="0" distR="0" wp14:anchorId="216E3C4C" wp14:editId="1D0BE6E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4B5BF260" w:rsidR="00D72DC6" w:rsidRPr="00D72DC6" w:rsidRDefault="007200A1" w:rsidP="00F02AD1">
                      <w:pPr>
                        <w:rPr>
                          <w:color w:val="FFFFFF" w:themeColor="background1"/>
                          <w14:textFill>
                            <w14:noFill/>
                          </w14:textFill>
                        </w:rPr>
                      </w:pPr>
                      <w:r>
                        <w:rPr>
                          <w:noProof/>
                          <w:color w:val="FFFFFF" w:themeColor="background1"/>
                        </w:rPr>
                        <w:drawing>
                          <wp:inline distT="0" distB="0" distL="0" distR="0" wp14:anchorId="216E3C4C" wp14:editId="1D0BE6E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6D3E994B"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3D72D068" w:rsidR="003239B8" w:rsidRPr="000D05CB" w:rsidRDefault="0079780D" w:rsidP="008D2290">
            <w:pPr>
              <w:jc w:val="both"/>
              <w:rPr>
                <w:rFonts w:ascii="Cambria" w:hAnsi="Cambria"/>
                <w:bCs/>
                <w:sz w:val="20"/>
                <w:szCs w:val="20"/>
              </w:rPr>
            </w:pPr>
            <w:r>
              <w:rPr>
                <w:rFonts w:ascii="Cambria" w:hAnsi="Cambria"/>
                <w:bCs/>
                <w:sz w:val="20"/>
                <w:szCs w:val="20"/>
              </w:rPr>
              <w:t xml:space="preserve">Jorge Humberto </w:t>
            </w:r>
            <w:proofErr w:type="spellStart"/>
            <w:r>
              <w:rPr>
                <w:rFonts w:ascii="Cambria" w:hAnsi="Cambria"/>
                <w:bCs/>
                <w:sz w:val="20"/>
                <w:szCs w:val="20"/>
              </w:rPr>
              <w:t>Gärtner</w:t>
            </w:r>
            <w:proofErr w:type="spellEnd"/>
            <w:r>
              <w:rPr>
                <w:rFonts w:ascii="Cambria" w:hAnsi="Cambria"/>
                <w:bCs/>
                <w:sz w:val="20"/>
                <w:szCs w:val="20"/>
              </w:rPr>
              <w:t xml:space="preserve"> López</w:t>
            </w:r>
          </w:p>
        </w:tc>
      </w:tr>
      <w:tr w:rsidR="003239B8" w:rsidRPr="0087100D"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9A79F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74D31DE6" w:rsidR="003239B8" w:rsidRPr="000D05CB" w:rsidRDefault="0079780D" w:rsidP="008D2290">
            <w:pPr>
              <w:jc w:val="both"/>
              <w:rPr>
                <w:rFonts w:ascii="Cambria" w:hAnsi="Cambria"/>
                <w:bCs/>
                <w:sz w:val="20"/>
                <w:szCs w:val="20"/>
                <w:lang w:val="es-ES"/>
              </w:rPr>
            </w:pPr>
            <w:r>
              <w:rPr>
                <w:rFonts w:ascii="Cambria" w:hAnsi="Cambria"/>
                <w:bCs/>
                <w:sz w:val="20"/>
                <w:szCs w:val="20"/>
                <w:lang w:val="es-ES"/>
              </w:rPr>
              <w:t xml:space="preserve">Jorge Humberto </w:t>
            </w:r>
            <w:proofErr w:type="spellStart"/>
            <w:r>
              <w:rPr>
                <w:rFonts w:ascii="Cambria" w:hAnsi="Cambria"/>
                <w:bCs/>
                <w:sz w:val="20"/>
                <w:szCs w:val="20"/>
                <w:lang w:val="es-ES"/>
              </w:rPr>
              <w:t>Gärtner</w:t>
            </w:r>
            <w:proofErr w:type="spellEnd"/>
            <w:r>
              <w:rPr>
                <w:rFonts w:ascii="Cambria" w:hAnsi="Cambria"/>
                <w:bCs/>
                <w:sz w:val="20"/>
                <w:szCs w:val="20"/>
                <w:lang w:val="es-ES"/>
              </w:rPr>
              <w:t xml:space="preserve"> López</w:t>
            </w:r>
            <w:r w:rsidR="008E6F74">
              <w:rPr>
                <w:rFonts w:ascii="Cambria" w:hAnsi="Cambria"/>
                <w:bCs/>
                <w:sz w:val="20"/>
                <w:szCs w:val="20"/>
                <w:lang w:val="es-ES"/>
              </w:rPr>
              <w:t xml:space="preserve"> y familia</w:t>
            </w:r>
            <w:r>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5EE14157" w:rsidR="003239B8" w:rsidRPr="000D05CB" w:rsidRDefault="0079780D" w:rsidP="008D2290">
            <w:pPr>
              <w:jc w:val="both"/>
              <w:rPr>
                <w:rFonts w:ascii="Cambria" w:hAnsi="Cambria"/>
                <w:bCs/>
                <w:sz w:val="20"/>
                <w:szCs w:val="20"/>
              </w:rPr>
            </w:pPr>
            <w:r>
              <w:rPr>
                <w:rFonts w:ascii="Cambria" w:hAnsi="Cambria"/>
                <w:bCs/>
                <w:sz w:val="20"/>
                <w:szCs w:val="20"/>
              </w:rPr>
              <w:t>Colombia</w:t>
            </w:r>
          </w:p>
        </w:tc>
      </w:tr>
      <w:tr w:rsidR="00223A29" w:rsidRPr="00FE045C"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1B23A19C" w:rsidR="00223A29" w:rsidRPr="00004F7B" w:rsidRDefault="00004F7B" w:rsidP="008D2290">
            <w:pPr>
              <w:jc w:val="both"/>
              <w:rPr>
                <w:rFonts w:ascii="Cambria" w:hAnsi="Cambria"/>
                <w:bCs/>
                <w:sz w:val="20"/>
                <w:szCs w:val="20"/>
                <w:lang w:val="es-CO"/>
              </w:rPr>
            </w:pPr>
            <w:r w:rsidRPr="00004F7B">
              <w:rPr>
                <w:rFonts w:ascii="Cambria" w:hAnsi="Cambria"/>
                <w:bCs/>
                <w:sz w:val="20"/>
                <w:szCs w:val="20"/>
                <w:lang w:val="es-CO"/>
              </w:rPr>
              <w:t xml:space="preserve">Artículos 8 (garantías judiciales), </w:t>
            </w:r>
            <w:r>
              <w:rPr>
                <w:rFonts w:ascii="Cambria" w:hAnsi="Cambria"/>
                <w:bCs/>
                <w:sz w:val="20"/>
                <w:szCs w:val="20"/>
                <w:lang w:val="es-CO"/>
              </w:rPr>
              <w:t xml:space="preserve">9 (principio de legalidad y de retroactividad), </w:t>
            </w:r>
            <w:r w:rsidRPr="00004F7B">
              <w:rPr>
                <w:rFonts w:ascii="Cambria" w:hAnsi="Cambria"/>
                <w:bCs/>
                <w:sz w:val="20"/>
                <w:szCs w:val="20"/>
                <w:lang w:val="es-CO"/>
              </w:rPr>
              <w:t>12 (</w:t>
            </w:r>
            <w:r>
              <w:rPr>
                <w:rFonts w:ascii="Cambria" w:hAnsi="Cambria"/>
                <w:bCs/>
                <w:sz w:val="20"/>
                <w:szCs w:val="20"/>
                <w:lang w:val="es-CO"/>
              </w:rPr>
              <w:t>l</w:t>
            </w:r>
            <w:r w:rsidRPr="00004F7B">
              <w:rPr>
                <w:rFonts w:ascii="Cambria" w:hAnsi="Cambria"/>
                <w:bCs/>
                <w:sz w:val="20"/>
                <w:szCs w:val="20"/>
                <w:lang w:val="es-CO"/>
              </w:rPr>
              <w:t xml:space="preserve">ibertad de </w:t>
            </w:r>
            <w:r>
              <w:rPr>
                <w:rFonts w:ascii="Cambria" w:hAnsi="Cambria"/>
                <w:bCs/>
                <w:sz w:val="20"/>
                <w:szCs w:val="20"/>
                <w:lang w:val="es-CO"/>
              </w:rPr>
              <w:t>conciencia y de religión), 24 (igualdad ante la ley), 25 (protección judicial) y 26 (derechos económicos, sociales y culturales)</w:t>
            </w:r>
            <w:r>
              <w:rPr>
                <w:rStyle w:val="FootnoteReference"/>
                <w:rFonts w:ascii="Cambria" w:hAnsi="Cambria"/>
                <w:bCs/>
                <w:sz w:val="20"/>
                <w:szCs w:val="20"/>
                <w:lang w:val="es-CO"/>
              </w:rPr>
              <w:footnoteReference w:id="3"/>
            </w:r>
            <w:r>
              <w:rPr>
                <w:rFonts w:ascii="Cambria" w:hAnsi="Cambria"/>
                <w:bCs/>
                <w:sz w:val="20"/>
                <w:szCs w:val="20"/>
                <w:lang w:val="es-CO"/>
              </w:rPr>
              <w:t xml:space="preserve">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xml:space="preserve">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34046BB8" w:rsidR="004C2312" w:rsidRPr="003239B8" w:rsidRDefault="00F251E6" w:rsidP="002625EA">
            <w:pPr>
              <w:jc w:val="both"/>
              <w:rPr>
                <w:rFonts w:ascii="Cambria" w:hAnsi="Cambria"/>
                <w:bCs/>
                <w:sz w:val="20"/>
                <w:szCs w:val="20"/>
                <w:lang w:val="es-ES"/>
              </w:rPr>
            </w:pPr>
            <w:r>
              <w:rPr>
                <w:rFonts w:ascii="Cambria" w:hAnsi="Cambria"/>
                <w:bCs/>
                <w:sz w:val="20"/>
                <w:szCs w:val="20"/>
                <w:lang w:val="es-ES"/>
              </w:rPr>
              <w:t>4 de enero de 2010</w:t>
            </w:r>
          </w:p>
        </w:tc>
      </w:tr>
      <w:tr w:rsidR="00131425" w:rsidRPr="00FE045C"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530F1D83" w:rsidR="00131425" w:rsidRPr="003239B8" w:rsidRDefault="001C4742" w:rsidP="002625EA">
            <w:pPr>
              <w:jc w:val="both"/>
              <w:rPr>
                <w:rFonts w:ascii="Cambria" w:hAnsi="Cambria"/>
                <w:bCs/>
                <w:sz w:val="20"/>
                <w:szCs w:val="20"/>
                <w:lang w:val="es-ES"/>
              </w:rPr>
            </w:pPr>
            <w:r>
              <w:rPr>
                <w:rFonts w:ascii="Cambria" w:hAnsi="Cambria"/>
                <w:bCs/>
                <w:sz w:val="20"/>
                <w:szCs w:val="20"/>
                <w:lang w:val="es-ES"/>
              </w:rPr>
              <w:t xml:space="preserve">15 de octubre de 2010, 19 de octubre de 2010, 27 de octubre de 2010, 10 de noviembre de 2010, 11 de mayo de 2012, </w:t>
            </w:r>
            <w:r w:rsidR="006614B9">
              <w:rPr>
                <w:rFonts w:ascii="Cambria" w:hAnsi="Cambria"/>
                <w:bCs/>
                <w:sz w:val="20"/>
                <w:szCs w:val="20"/>
                <w:lang w:val="es-ES"/>
              </w:rPr>
              <w:t>21 de julio de 2012, 14 de febrero de 2013, 7 de febrero de 2014</w:t>
            </w:r>
            <w:r w:rsidR="00857C0A">
              <w:rPr>
                <w:rFonts w:ascii="Cambria" w:hAnsi="Cambria"/>
                <w:bCs/>
                <w:sz w:val="20"/>
                <w:szCs w:val="20"/>
                <w:lang w:val="es-ES"/>
              </w:rPr>
              <w:t>, 8 de febrero de 2017</w:t>
            </w:r>
            <w:r w:rsidR="00AF3283">
              <w:rPr>
                <w:rFonts w:ascii="Cambria" w:hAnsi="Cambria"/>
                <w:bCs/>
                <w:sz w:val="20"/>
                <w:szCs w:val="20"/>
                <w:lang w:val="es-ES"/>
              </w:rPr>
              <w:t xml:space="preserve"> y</w:t>
            </w:r>
            <w:r w:rsidR="00215E8C">
              <w:rPr>
                <w:rFonts w:ascii="Cambria" w:hAnsi="Cambria"/>
                <w:bCs/>
                <w:sz w:val="20"/>
                <w:szCs w:val="20"/>
                <w:lang w:val="es-ES"/>
              </w:rPr>
              <w:t xml:space="preserve"> 1º de julio de 2020</w:t>
            </w:r>
          </w:p>
        </w:tc>
      </w:tr>
      <w:tr w:rsidR="004C2312" w:rsidRPr="006E331D"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4CC2D4F4" w:rsidR="004C2312" w:rsidRPr="003239B8" w:rsidRDefault="00F251E6" w:rsidP="008D2290">
            <w:pPr>
              <w:jc w:val="both"/>
              <w:rPr>
                <w:rFonts w:ascii="Cambria" w:hAnsi="Cambria"/>
                <w:bCs/>
                <w:sz w:val="20"/>
                <w:szCs w:val="20"/>
                <w:lang w:val="es-ES"/>
              </w:rPr>
            </w:pPr>
            <w:r>
              <w:rPr>
                <w:rFonts w:ascii="Cambria" w:hAnsi="Cambria"/>
                <w:bCs/>
                <w:sz w:val="20"/>
                <w:szCs w:val="20"/>
                <w:lang w:val="es-ES"/>
              </w:rPr>
              <w:t>2 de diciembre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56E53187" w:rsidR="004C2312" w:rsidRPr="003239B8" w:rsidRDefault="00857C0A" w:rsidP="008D2290">
            <w:pPr>
              <w:jc w:val="both"/>
              <w:rPr>
                <w:rFonts w:ascii="Cambria" w:hAnsi="Cambria"/>
                <w:bCs/>
                <w:sz w:val="20"/>
                <w:szCs w:val="20"/>
                <w:lang w:val="es-ES"/>
              </w:rPr>
            </w:pPr>
            <w:r>
              <w:rPr>
                <w:rFonts w:ascii="Cambria" w:hAnsi="Cambria"/>
                <w:bCs/>
                <w:sz w:val="20"/>
                <w:szCs w:val="20"/>
                <w:lang w:val="es-ES"/>
              </w:rPr>
              <w:t>2</w:t>
            </w:r>
            <w:r w:rsidR="001A2255">
              <w:rPr>
                <w:rFonts w:ascii="Cambria" w:hAnsi="Cambria"/>
                <w:bCs/>
                <w:sz w:val="20"/>
                <w:szCs w:val="20"/>
                <w:lang w:val="es-ES"/>
              </w:rPr>
              <w:t>3</w:t>
            </w:r>
            <w:r>
              <w:rPr>
                <w:rFonts w:ascii="Cambria" w:hAnsi="Cambria"/>
                <w:bCs/>
                <w:sz w:val="20"/>
                <w:szCs w:val="20"/>
                <w:lang w:val="es-ES"/>
              </w:rPr>
              <w:t xml:space="preserve"> de marzo de 2018</w:t>
            </w:r>
          </w:p>
        </w:tc>
      </w:tr>
      <w:tr w:rsidR="004C2312" w:rsidRPr="00FE045C"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05799916" w:rsidR="004C2312" w:rsidRPr="003239B8" w:rsidRDefault="001A2255" w:rsidP="008D2290">
            <w:pPr>
              <w:jc w:val="both"/>
              <w:rPr>
                <w:rFonts w:ascii="Cambria" w:hAnsi="Cambria"/>
                <w:bCs/>
                <w:sz w:val="20"/>
                <w:szCs w:val="20"/>
                <w:lang w:val="es-ES"/>
              </w:rPr>
            </w:pPr>
            <w:r>
              <w:rPr>
                <w:rFonts w:ascii="Cambria" w:hAnsi="Cambria"/>
                <w:bCs/>
                <w:sz w:val="20"/>
                <w:szCs w:val="20"/>
                <w:lang w:val="es-ES"/>
              </w:rPr>
              <w:t>4 de junio de 2018</w:t>
            </w:r>
            <w:r w:rsidR="00AF3283">
              <w:rPr>
                <w:rFonts w:ascii="Cambria" w:hAnsi="Cambria"/>
                <w:bCs/>
                <w:sz w:val="20"/>
                <w:szCs w:val="20"/>
                <w:lang w:val="es-ES"/>
              </w:rPr>
              <w:t xml:space="preserve"> y</w:t>
            </w:r>
            <w:r w:rsidR="00215E8C">
              <w:rPr>
                <w:rFonts w:ascii="Cambria" w:hAnsi="Cambria"/>
                <w:bCs/>
                <w:sz w:val="20"/>
                <w:szCs w:val="20"/>
                <w:lang w:val="es-ES"/>
              </w:rPr>
              <w:t xml:space="preserve"> 20 de mayo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09D1CA49" w:rsidR="003239B8" w:rsidRPr="00B3745F" w:rsidRDefault="00AF328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3E8CCE5" w:rsidR="003239B8" w:rsidRPr="00B3745F" w:rsidRDefault="00AF328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5E19A50B" w:rsidR="003239B8" w:rsidRPr="00B3745F" w:rsidRDefault="00AF328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FE045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25A24562" w:rsidR="003239B8" w:rsidRPr="00B3745F" w:rsidRDefault="0079780D"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18DD904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E331D"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52BFF44E" w:rsidR="00EE00E9" w:rsidRPr="00DC24E3" w:rsidRDefault="0079780D" w:rsidP="008D2290">
            <w:pPr>
              <w:jc w:val="both"/>
              <w:rPr>
                <w:rFonts w:ascii="Cambria" w:hAnsi="Cambria"/>
                <w:bCs/>
                <w:sz w:val="20"/>
                <w:szCs w:val="20"/>
                <w:lang w:val="es-ES"/>
              </w:rPr>
            </w:pPr>
            <w:r>
              <w:rPr>
                <w:rFonts w:ascii="Cambria" w:hAnsi="Cambria"/>
                <w:bCs/>
                <w:sz w:val="20"/>
                <w:szCs w:val="20"/>
                <w:lang w:val="es-ES"/>
              </w:rPr>
              <w:t>No</w:t>
            </w:r>
          </w:p>
        </w:tc>
      </w:tr>
      <w:tr w:rsidR="003239B8" w:rsidRPr="00FE045C"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18978B69" w:rsidR="003239B8" w:rsidRPr="00E7406E" w:rsidRDefault="0079780D" w:rsidP="008D2290">
            <w:pPr>
              <w:jc w:val="both"/>
              <w:rPr>
                <w:rFonts w:ascii="Cambria" w:hAnsi="Cambria"/>
                <w:bCs/>
                <w:sz w:val="19"/>
                <w:szCs w:val="19"/>
                <w:lang w:val="es-CO"/>
              </w:rPr>
            </w:pPr>
            <w:r w:rsidRPr="00E7406E">
              <w:rPr>
                <w:rFonts w:ascii="Cambria" w:hAnsi="Cambria"/>
                <w:bCs/>
                <w:sz w:val="19"/>
                <w:szCs w:val="19"/>
                <w:lang w:val="es-CO"/>
              </w:rPr>
              <w:t xml:space="preserve">Artículos 5 (integridad personal), 8 (garantías judiciales), </w:t>
            </w:r>
            <w:r w:rsidR="00825311" w:rsidRPr="00E7406E">
              <w:rPr>
                <w:rFonts w:ascii="Cambria" w:hAnsi="Cambria"/>
                <w:bCs/>
                <w:sz w:val="19"/>
                <w:szCs w:val="19"/>
                <w:lang w:val="es-CO"/>
              </w:rPr>
              <w:t xml:space="preserve">9 (principio de legalidad y de retroactividad), </w:t>
            </w:r>
            <w:r w:rsidRPr="00E7406E">
              <w:rPr>
                <w:rFonts w:ascii="Cambria" w:hAnsi="Cambria"/>
                <w:bCs/>
                <w:sz w:val="19"/>
                <w:szCs w:val="19"/>
                <w:lang w:val="es-CO"/>
              </w:rPr>
              <w:t>12 (libertad de conciencia y de religión),</w:t>
            </w:r>
            <w:r w:rsidR="002F19B2" w:rsidRPr="00E7406E">
              <w:rPr>
                <w:rFonts w:ascii="Cambria" w:hAnsi="Cambria"/>
                <w:bCs/>
                <w:sz w:val="19"/>
                <w:szCs w:val="19"/>
                <w:lang w:val="es-CO"/>
              </w:rPr>
              <w:t xml:space="preserve"> 23 (derechos políticos),</w:t>
            </w:r>
            <w:r w:rsidRPr="00E7406E">
              <w:rPr>
                <w:rFonts w:ascii="Cambria" w:hAnsi="Cambria"/>
                <w:bCs/>
                <w:sz w:val="19"/>
                <w:szCs w:val="19"/>
                <w:lang w:val="es-CO"/>
              </w:rPr>
              <w:t xml:space="preserve"> 24 (igualdad ante la ley), 25 (protección judicial) y 26 (derechos económicos, sociales y culturales) de la Convención Americana, en relación con sus artículos 1.1 (obligación de proteger los derechos) y 2 (deber de adoptar disposiciones de derecho interno)</w:t>
            </w:r>
          </w:p>
        </w:tc>
      </w:tr>
      <w:tr w:rsidR="003239B8" w:rsidRPr="00FE045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4843066F" w:rsidR="003239B8" w:rsidRPr="00DC24E3" w:rsidRDefault="0079780D"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08A06F07" w:rsidR="003239B8" w:rsidRPr="00DC24E3" w:rsidRDefault="0079780D" w:rsidP="008D2290">
            <w:pPr>
              <w:rPr>
                <w:rFonts w:ascii="Cambria" w:hAnsi="Cambria"/>
                <w:bCs/>
                <w:sz w:val="20"/>
                <w:szCs w:val="20"/>
              </w:rPr>
            </w:pPr>
            <w:proofErr w:type="spellStart"/>
            <w:r>
              <w:rPr>
                <w:rFonts w:ascii="Cambria" w:hAnsi="Cambria"/>
                <w:bCs/>
                <w:sz w:val="20"/>
                <w:szCs w:val="20"/>
              </w:rPr>
              <w:t>Sí</w:t>
            </w:r>
            <w:proofErr w:type="spellEnd"/>
          </w:p>
        </w:tc>
      </w:tr>
    </w:tbl>
    <w:p w14:paraId="20F8626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4F59DD" w14:textId="4E29CC28" w:rsidR="00A11E44" w:rsidRDefault="008F0390" w:rsidP="008F03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5725C1">
        <w:rPr>
          <w:rFonts w:ascii="Cambria" w:hAnsi="Cambria"/>
          <w:sz w:val="20"/>
          <w:szCs w:val="20"/>
          <w:lang w:val="es-AR"/>
        </w:rPr>
        <w:tab/>
      </w:r>
      <w:r w:rsidR="0079780D">
        <w:rPr>
          <w:rFonts w:ascii="Cambria" w:hAnsi="Cambria"/>
          <w:sz w:val="20"/>
          <w:szCs w:val="20"/>
          <w:lang w:val="es-AR"/>
        </w:rPr>
        <w:t xml:space="preserve">El </w:t>
      </w:r>
      <w:r w:rsidR="005725C1">
        <w:rPr>
          <w:rFonts w:ascii="Cambria" w:hAnsi="Cambria"/>
          <w:sz w:val="20"/>
          <w:szCs w:val="20"/>
          <w:lang w:val="es-AR"/>
        </w:rPr>
        <w:t>peticionario denuncia</w:t>
      </w:r>
      <w:r w:rsidR="0079780D">
        <w:rPr>
          <w:rFonts w:ascii="Cambria" w:hAnsi="Cambria"/>
          <w:sz w:val="20"/>
          <w:szCs w:val="20"/>
          <w:lang w:val="es-AR"/>
        </w:rPr>
        <w:t xml:space="preserve"> la violación de sus derechos humanos </w:t>
      </w:r>
      <w:r w:rsidR="005725C1">
        <w:rPr>
          <w:rFonts w:ascii="Cambria" w:hAnsi="Cambria"/>
          <w:sz w:val="20"/>
          <w:szCs w:val="20"/>
          <w:lang w:val="es-AR"/>
        </w:rPr>
        <w:t>por</w:t>
      </w:r>
      <w:r w:rsidR="0079780D">
        <w:rPr>
          <w:rFonts w:ascii="Cambria" w:hAnsi="Cambria"/>
          <w:sz w:val="20"/>
          <w:szCs w:val="20"/>
          <w:lang w:val="es-AR"/>
        </w:rPr>
        <w:t xml:space="preserve"> su destitución del cargo de juez a causa de su calidad de obispo de la Iglesia Católica </w:t>
      </w:r>
      <w:r w:rsidR="001F3746">
        <w:rPr>
          <w:rFonts w:ascii="Cambria" w:hAnsi="Cambria"/>
          <w:sz w:val="20"/>
          <w:szCs w:val="20"/>
          <w:lang w:val="es-AR"/>
        </w:rPr>
        <w:t xml:space="preserve">Apostólica </w:t>
      </w:r>
      <w:r w:rsidR="0079780D">
        <w:rPr>
          <w:rFonts w:ascii="Cambria" w:hAnsi="Cambria"/>
          <w:sz w:val="20"/>
          <w:szCs w:val="20"/>
          <w:lang w:val="es-AR"/>
        </w:rPr>
        <w:t xml:space="preserve">Independiente. También reclama por la falta de independencia del tribunal que resolvió la acción de tutela mediante la cual controvirtió dicha destitución, y por la discriminación de la que </w:t>
      </w:r>
      <w:r w:rsidR="005725C1">
        <w:rPr>
          <w:rFonts w:ascii="Cambria" w:hAnsi="Cambria"/>
          <w:sz w:val="20"/>
          <w:szCs w:val="20"/>
          <w:lang w:val="es-AR"/>
        </w:rPr>
        <w:t>aduce</w:t>
      </w:r>
      <w:r w:rsidR="0079780D">
        <w:rPr>
          <w:rFonts w:ascii="Cambria" w:hAnsi="Cambria"/>
          <w:sz w:val="20"/>
          <w:szCs w:val="20"/>
          <w:lang w:val="es-AR"/>
        </w:rPr>
        <w:t xml:space="preserve"> haber sido víctima </w:t>
      </w:r>
      <w:r w:rsidR="00A147BB">
        <w:rPr>
          <w:rFonts w:ascii="Cambria" w:hAnsi="Cambria"/>
          <w:sz w:val="20"/>
          <w:szCs w:val="20"/>
          <w:lang w:val="es-AR"/>
        </w:rPr>
        <w:t xml:space="preserve">debido a </w:t>
      </w:r>
      <w:r w:rsidR="0079780D">
        <w:rPr>
          <w:rFonts w:ascii="Cambria" w:hAnsi="Cambria"/>
          <w:sz w:val="20"/>
          <w:szCs w:val="20"/>
          <w:lang w:val="es-AR"/>
        </w:rPr>
        <w:t>la designación posterior de un sacerdote católico como conjuez de la Corte Constitucional.</w:t>
      </w:r>
    </w:p>
    <w:p w14:paraId="5C604A30" w14:textId="28F4DF8F" w:rsidR="00825311" w:rsidRDefault="008F0390" w:rsidP="005725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5725C1">
        <w:rPr>
          <w:rFonts w:ascii="Cambria" w:hAnsi="Cambria"/>
          <w:sz w:val="20"/>
          <w:szCs w:val="20"/>
          <w:lang w:val="es-AR"/>
        </w:rPr>
        <w:tab/>
      </w:r>
      <w:r w:rsidR="0079780D">
        <w:rPr>
          <w:rFonts w:ascii="Cambria" w:hAnsi="Cambria"/>
          <w:sz w:val="20"/>
          <w:szCs w:val="20"/>
          <w:lang w:val="es-AR"/>
        </w:rPr>
        <w:t xml:space="preserve">El peticionario narra que se ordenó como </w:t>
      </w:r>
      <w:r w:rsidR="001F3746">
        <w:rPr>
          <w:rFonts w:ascii="Cambria" w:hAnsi="Cambria"/>
          <w:sz w:val="20"/>
          <w:szCs w:val="20"/>
          <w:lang w:val="es-AR"/>
        </w:rPr>
        <w:t xml:space="preserve">presbítero </w:t>
      </w:r>
      <w:r w:rsidR="0079780D">
        <w:rPr>
          <w:rFonts w:ascii="Cambria" w:hAnsi="Cambria"/>
          <w:sz w:val="20"/>
          <w:szCs w:val="20"/>
          <w:lang w:val="es-AR"/>
        </w:rPr>
        <w:t xml:space="preserve">de la Iglesia Católica </w:t>
      </w:r>
      <w:r w:rsidR="001F3746">
        <w:rPr>
          <w:rFonts w:ascii="Cambria" w:hAnsi="Cambria"/>
          <w:sz w:val="20"/>
          <w:szCs w:val="20"/>
          <w:lang w:val="es-AR"/>
        </w:rPr>
        <w:t xml:space="preserve">Apostólica </w:t>
      </w:r>
      <w:r w:rsidR="0079780D">
        <w:rPr>
          <w:rFonts w:ascii="Cambria" w:hAnsi="Cambria"/>
          <w:sz w:val="20"/>
          <w:szCs w:val="20"/>
          <w:lang w:val="es-AR"/>
        </w:rPr>
        <w:t xml:space="preserve">Independiente en </w:t>
      </w:r>
      <w:r w:rsidR="001F3746">
        <w:rPr>
          <w:rFonts w:ascii="Cambria" w:hAnsi="Cambria"/>
          <w:sz w:val="20"/>
          <w:szCs w:val="20"/>
          <w:lang w:val="es-AR"/>
        </w:rPr>
        <w:t>diciembre de 2001, antes de acceder al cargo judicial, y que se consagró como obispo en diciembre de 2007</w:t>
      </w:r>
      <w:r w:rsidR="00222E7C" w:rsidRPr="00222E7C">
        <w:rPr>
          <w:rFonts w:ascii="Cambria" w:hAnsi="Cambria"/>
          <w:sz w:val="20"/>
          <w:szCs w:val="20"/>
          <w:lang w:val="es-AR"/>
        </w:rPr>
        <w:t>–</w:t>
      </w:r>
      <w:r w:rsidR="001F3746">
        <w:rPr>
          <w:rFonts w:ascii="Cambria" w:hAnsi="Cambria"/>
          <w:sz w:val="20"/>
          <w:szCs w:val="20"/>
          <w:lang w:val="es-AR"/>
        </w:rPr>
        <w:t>cuando ya era juez</w:t>
      </w:r>
      <w:r w:rsidR="00222E7C" w:rsidRPr="00222E7C">
        <w:rPr>
          <w:rFonts w:ascii="Cambria" w:hAnsi="Cambria"/>
          <w:sz w:val="20"/>
          <w:szCs w:val="20"/>
          <w:lang w:val="es-AR"/>
        </w:rPr>
        <w:t>–</w:t>
      </w:r>
      <w:r w:rsidR="0079780D">
        <w:rPr>
          <w:rFonts w:ascii="Cambria" w:hAnsi="Cambria"/>
          <w:sz w:val="20"/>
          <w:szCs w:val="20"/>
          <w:lang w:val="es-AR"/>
        </w:rPr>
        <w:t>. Dicha Iglesia es una organización</w:t>
      </w:r>
      <w:r>
        <w:rPr>
          <w:rFonts w:ascii="Cambria" w:hAnsi="Cambria"/>
          <w:sz w:val="20"/>
          <w:szCs w:val="20"/>
          <w:lang w:val="es-AR"/>
        </w:rPr>
        <w:t xml:space="preserve"> autónoma</w:t>
      </w:r>
      <w:r w:rsidR="0079780D">
        <w:rPr>
          <w:rFonts w:ascii="Cambria" w:hAnsi="Cambria"/>
          <w:sz w:val="20"/>
          <w:szCs w:val="20"/>
          <w:lang w:val="es-AR"/>
        </w:rPr>
        <w:t xml:space="preserve"> que no tiene vínculo con la Iglesia Católica</w:t>
      </w:r>
      <w:r w:rsidR="008347A9">
        <w:rPr>
          <w:rFonts w:ascii="Cambria" w:hAnsi="Cambria"/>
          <w:sz w:val="20"/>
          <w:szCs w:val="20"/>
          <w:lang w:val="es-AR"/>
        </w:rPr>
        <w:t xml:space="preserve"> basada en el Vaticano</w:t>
      </w:r>
      <w:r>
        <w:rPr>
          <w:rFonts w:ascii="Cambria" w:hAnsi="Cambria"/>
          <w:sz w:val="20"/>
          <w:szCs w:val="20"/>
          <w:lang w:val="es-AR"/>
        </w:rPr>
        <w:t xml:space="preserve">, y difiere </w:t>
      </w:r>
      <w:r w:rsidR="00A147BB">
        <w:rPr>
          <w:rFonts w:ascii="Cambria" w:hAnsi="Cambria"/>
          <w:sz w:val="20"/>
          <w:szCs w:val="20"/>
          <w:lang w:val="es-AR"/>
        </w:rPr>
        <w:t xml:space="preserve">de </w:t>
      </w:r>
      <w:r>
        <w:rPr>
          <w:rFonts w:ascii="Cambria" w:hAnsi="Cambria"/>
          <w:sz w:val="20"/>
          <w:szCs w:val="20"/>
          <w:lang w:val="es-AR"/>
        </w:rPr>
        <w:t>ésta en distintas materias doctrinales</w:t>
      </w:r>
      <w:r w:rsidR="008347A9">
        <w:rPr>
          <w:rFonts w:ascii="Cambria" w:hAnsi="Cambria"/>
          <w:sz w:val="20"/>
          <w:szCs w:val="20"/>
          <w:lang w:val="es-AR"/>
        </w:rPr>
        <w:t>. Informa que el</w:t>
      </w:r>
      <w:r w:rsidR="001F3746">
        <w:rPr>
          <w:rFonts w:ascii="Cambria" w:hAnsi="Cambria"/>
          <w:sz w:val="20"/>
          <w:szCs w:val="20"/>
          <w:lang w:val="es-AR"/>
        </w:rPr>
        <w:t xml:space="preserve"> 1º de junio de 2006 </w:t>
      </w:r>
      <w:r w:rsidR="008347A9">
        <w:rPr>
          <w:rFonts w:ascii="Cambria" w:hAnsi="Cambria"/>
          <w:sz w:val="20"/>
          <w:szCs w:val="20"/>
          <w:lang w:val="es-AR"/>
        </w:rPr>
        <w:t xml:space="preserve">se posesionó </w:t>
      </w:r>
      <w:r w:rsidR="001F3746">
        <w:rPr>
          <w:rFonts w:ascii="Cambria" w:hAnsi="Cambria"/>
          <w:sz w:val="20"/>
          <w:szCs w:val="20"/>
          <w:lang w:val="es-AR"/>
        </w:rPr>
        <w:t xml:space="preserve">en propiedad </w:t>
      </w:r>
      <w:r w:rsidR="008347A9">
        <w:rPr>
          <w:rFonts w:ascii="Cambria" w:hAnsi="Cambria"/>
          <w:sz w:val="20"/>
          <w:szCs w:val="20"/>
          <w:lang w:val="es-AR"/>
        </w:rPr>
        <w:t xml:space="preserve">como Juez Tercero Administrativo de Pereira, </w:t>
      </w:r>
      <w:r w:rsidR="001F3746">
        <w:rPr>
          <w:rFonts w:ascii="Cambria" w:hAnsi="Cambria"/>
          <w:sz w:val="20"/>
          <w:szCs w:val="20"/>
          <w:lang w:val="es-AR"/>
        </w:rPr>
        <w:t xml:space="preserve">previo concurso de méritos; </w:t>
      </w:r>
      <w:r w:rsidR="008347A9">
        <w:rPr>
          <w:rFonts w:ascii="Cambria" w:hAnsi="Cambria"/>
          <w:sz w:val="20"/>
          <w:szCs w:val="20"/>
          <w:lang w:val="es-AR"/>
        </w:rPr>
        <w:t>cargo que ejerció hasta que por motivos de seguridad fue trasladado a la ciudad de Bogotá</w:t>
      </w:r>
      <w:r w:rsidR="00BE4341">
        <w:rPr>
          <w:rFonts w:ascii="Cambria" w:hAnsi="Cambria"/>
          <w:sz w:val="20"/>
          <w:szCs w:val="20"/>
          <w:lang w:val="es-AR"/>
        </w:rPr>
        <w:t xml:space="preserve"> en noviembre de 2008</w:t>
      </w:r>
      <w:r w:rsidR="008347A9">
        <w:rPr>
          <w:rFonts w:ascii="Cambria" w:hAnsi="Cambria"/>
          <w:sz w:val="20"/>
          <w:szCs w:val="20"/>
          <w:lang w:val="es-AR"/>
        </w:rPr>
        <w:t xml:space="preserve">, donde fue asignado al cargo de Juez Quinto Administrativo de Bogotá. </w:t>
      </w:r>
      <w:r w:rsidR="00A90476">
        <w:rPr>
          <w:rFonts w:ascii="Cambria" w:hAnsi="Cambria"/>
          <w:sz w:val="20"/>
          <w:szCs w:val="20"/>
          <w:lang w:val="es-AR"/>
        </w:rPr>
        <w:t>Indica</w:t>
      </w:r>
      <w:r w:rsidR="00D52466">
        <w:rPr>
          <w:rFonts w:ascii="Cambria" w:hAnsi="Cambria"/>
          <w:sz w:val="20"/>
          <w:szCs w:val="20"/>
          <w:lang w:val="es-AR"/>
        </w:rPr>
        <w:t xml:space="preserve"> que ejerció el ministerio religioso siempre por fuera del tiempo hábil laborable.</w:t>
      </w:r>
      <w:r w:rsidR="001F3746">
        <w:rPr>
          <w:rFonts w:ascii="Cambria" w:hAnsi="Cambria"/>
          <w:sz w:val="20"/>
          <w:szCs w:val="20"/>
          <w:lang w:val="es-AR"/>
        </w:rPr>
        <w:t xml:space="preserve"> A este respecto</w:t>
      </w:r>
      <w:r w:rsidR="00A90476">
        <w:rPr>
          <w:rFonts w:ascii="Cambria" w:hAnsi="Cambria"/>
          <w:sz w:val="20"/>
          <w:szCs w:val="20"/>
          <w:lang w:val="es-AR"/>
        </w:rPr>
        <w:t>,</w:t>
      </w:r>
      <w:r w:rsidR="001F3746">
        <w:rPr>
          <w:rFonts w:ascii="Cambria" w:hAnsi="Cambria"/>
          <w:sz w:val="20"/>
          <w:szCs w:val="20"/>
          <w:lang w:val="es-AR"/>
        </w:rPr>
        <w:t xml:space="preserve"> </w:t>
      </w:r>
      <w:r w:rsidR="00A90476">
        <w:rPr>
          <w:rFonts w:ascii="Cambria" w:hAnsi="Cambria"/>
          <w:sz w:val="20"/>
          <w:szCs w:val="20"/>
          <w:lang w:val="es-US"/>
        </w:rPr>
        <w:t>cuenta</w:t>
      </w:r>
      <w:r w:rsidR="001F3746">
        <w:rPr>
          <w:rFonts w:ascii="Cambria" w:hAnsi="Cambria"/>
          <w:sz w:val="20"/>
          <w:szCs w:val="20"/>
          <w:lang w:val="es-AR"/>
        </w:rPr>
        <w:t xml:space="preserve"> que desde el momento de su posesión como </w:t>
      </w:r>
      <w:r w:rsidR="00982AA5">
        <w:rPr>
          <w:rFonts w:ascii="Cambria" w:hAnsi="Cambria"/>
          <w:sz w:val="20"/>
          <w:szCs w:val="20"/>
          <w:lang w:val="es-AR"/>
        </w:rPr>
        <w:t>j</w:t>
      </w:r>
      <w:r w:rsidR="001F3746">
        <w:rPr>
          <w:rFonts w:ascii="Cambria" w:hAnsi="Cambria"/>
          <w:sz w:val="20"/>
          <w:szCs w:val="20"/>
          <w:lang w:val="es-AR"/>
        </w:rPr>
        <w:t xml:space="preserve">uez </w:t>
      </w:r>
      <w:r w:rsidR="001F3746" w:rsidRPr="001F3746">
        <w:rPr>
          <w:rFonts w:ascii="Cambria" w:hAnsi="Cambria"/>
          <w:i/>
          <w:iCs/>
          <w:sz w:val="20"/>
          <w:szCs w:val="20"/>
          <w:lang w:val="es-AR"/>
        </w:rPr>
        <w:t xml:space="preserve">“tenía tan claro que no existía incompatibilidad con mi cargo de juez, que a ello se le dio publicidad en la prensa local de Pereira, y hubo congratulaciones en la misma prensa como Juriscoop, </w:t>
      </w:r>
      <w:proofErr w:type="spellStart"/>
      <w:r w:rsidR="001F3746" w:rsidRPr="001F3746">
        <w:rPr>
          <w:rFonts w:ascii="Cambria" w:hAnsi="Cambria"/>
          <w:i/>
          <w:iCs/>
          <w:sz w:val="20"/>
          <w:szCs w:val="20"/>
          <w:lang w:val="es-AR"/>
        </w:rPr>
        <w:t>Asonal</w:t>
      </w:r>
      <w:proofErr w:type="spellEnd"/>
      <w:r w:rsidR="001F3746" w:rsidRPr="001F3746">
        <w:rPr>
          <w:rFonts w:ascii="Cambria" w:hAnsi="Cambria"/>
          <w:i/>
          <w:iCs/>
          <w:sz w:val="20"/>
          <w:szCs w:val="20"/>
          <w:lang w:val="es-AR"/>
        </w:rPr>
        <w:t xml:space="preserve"> Judicial, entre otras. Para ese momento nadie me persiguió ni me acusó”</w:t>
      </w:r>
      <w:r w:rsidR="001F3746">
        <w:rPr>
          <w:rFonts w:ascii="Cambria" w:hAnsi="Cambria"/>
          <w:sz w:val="20"/>
          <w:szCs w:val="20"/>
          <w:lang w:val="es-AR"/>
        </w:rPr>
        <w:t>.</w:t>
      </w:r>
      <w:r w:rsidR="00825311">
        <w:rPr>
          <w:rFonts w:ascii="Cambria" w:hAnsi="Cambria"/>
          <w:sz w:val="20"/>
          <w:szCs w:val="20"/>
          <w:lang w:val="es-AR"/>
        </w:rPr>
        <w:t xml:space="preserve"> Más adelante asevera que</w:t>
      </w:r>
      <w:r w:rsidR="00AA0D26">
        <w:rPr>
          <w:rFonts w:ascii="Cambria" w:hAnsi="Cambria"/>
          <w:sz w:val="20"/>
          <w:szCs w:val="20"/>
          <w:lang w:val="es-AR"/>
        </w:rPr>
        <w:t>:</w:t>
      </w:r>
      <w:r w:rsidR="00825311">
        <w:rPr>
          <w:rFonts w:ascii="Cambria" w:hAnsi="Cambria"/>
          <w:sz w:val="20"/>
          <w:szCs w:val="20"/>
          <w:lang w:val="es-AR"/>
        </w:rPr>
        <w:t xml:space="preserve"> </w:t>
      </w:r>
    </w:p>
    <w:p w14:paraId="2B090A80" w14:textId="6D57A0E5" w:rsidR="0079780D" w:rsidRPr="00FE045C" w:rsidRDefault="00825311" w:rsidP="00B208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FE045C">
        <w:rPr>
          <w:rFonts w:ascii="Cambria" w:hAnsi="Cambria"/>
          <w:sz w:val="20"/>
          <w:szCs w:val="20"/>
          <w:lang w:val="es-AR"/>
        </w:rPr>
        <w:t xml:space="preserve">aunado a que no he perdido ninguna de las evaluaciones de desempeño, </w:t>
      </w:r>
      <w:r w:rsidR="00A90476" w:rsidRPr="00FE045C">
        <w:rPr>
          <w:rFonts w:ascii="Cambria" w:hAnsi="Cambria"/>
          <w:sz w:val="20"/>
          <w:szCs w:val="20"/>
          <w:lang w:val="es-AR"/>
        </w:rPr>
        <w:t>[</w:t>
      </w:r>
      <w:r w:rsidRPr="00FE045C">
        <w:rPr>
          <w:rFonts w:ascii="Cambria" w:hAnsi="Cambria"/>
          <w:sz w:val="20"/>
          <w:szCs w:val="20"/>
          <w:lang w:val="es-AR"/>
        </w:rPr>
        <w:t>…</w:t>
      </w:r>
      <w:r w:rsidR="00A90476" w:rsidRPr="00FE045C">
        <w:rPr>
          <w:rFonts w:ascii="Cambria" w:hAnsi="Cambria"/>
          <w:sz w:val="20"/>
          <w:szCs w:val="20"/>
          <w:lang w:val="es-AR"/>
        </w:rPr>
        <w:t>]</w:t>
      </w:r>
      <w:r w:rsidRPr="00FE045C">
        <w:rPr>
          <w:rFonts w:ascii="Cambria" w:hAnsi="Cambria"/>
          <w:sz w:val="20"/>
          <w:szCs w:val="20"/>
          <w:lang w:val="es-AR"/>
        </w:rPr>
        <w:t xml:space="preserve"> mi condición de sacerdote en el grado de obispo, en ningún momento ha significado el abandono de mis deberes como juez de la República. Es mi devoción, la ejerzo en las celebraciones sacramentales y en la oración que como ser humano reclama mi conciencia. Nuestra comunidad eclesial no cuenta con ningún tipo de jurisdicción </w:t>
      </w:r>
      <w:r w:rsidR="00B20831" w:rsidRPr="00FE045C">
        <w:rPr>
          <w:rFonts w:ascii="Cambria" w:hAnsi="Cambria"/>
          <w:sz w:val="20"/>
          <w:szCs w:val="20"/>
          <w:lang w:val="es-AR"/>
        </w:rPr>
        <w:t>[</w:t>
      </w:r>
      <w:r w:rsidRPr="00FE045C">
        <w:rPr>
          <w:rFonts w:ascii="Cambria" w:hAnsi="Cambria"/>
          <w:sz w:val="20"/>
          <w:szCs w:val="20"/>
          <w:lang w:val="es-AR"/>
        </w:rPr>
        <w:t>…</w:t>
      </w:r>
      <w:r w:rsidR="00B20831" w:rsidRPr="00FE045C">
        <w:rPr>
          <w:rFonts w:ascii="Cambria" w:hAnsi="Cambria"/>
          <w:sz w:val="20"/>
          <w:szCs w:val="20"/>
          <w:lang w:val="es-AR"/>
        </w:rPr>
        <w:t>]</w:t>
      </w:r>
      <w:r w:rsidRPr="00FE045C">
        <w:rPr>
          <w:rFonts w:ascii="Cambria" w:hAnsi="Cambria"/>
          <w:sz w:val="20"/>
          <w:szCs w:val="20"/>
          <w:lang w:val="es-AR"/>
        </w:rPr>
        <w:t>. Y respecto a la posible violación del conflicto de intereses o de la imparcialidad, objetividad, orden público, etc., aunque quedó plenamente establecido y probado en la primera instancia del proceso disciplinario, pongo a disposición de cualquier autoridad las cerca de 1000 sentencias que he proferido como juez desde mi posesión, en las cuales, sin excepción, siempre fundamento y argumento de acuerdo con el precedente judicial de las Altas Cortes.</w:t>
      </w:r>
    </w:p>
    <w:p w14:paraId="21CF178E" w14:textId="676AB727" w:rsidR="00621A7D" w:rsidRDefault="008F0390" w:rsidP="00621A7D">
      <w:pPr>
        <w:ind w:firstLine="720"/>
        <w:jc w:val="both"/>
        <w:rPr>
          <w:rFonts w:ascii="Cambria" w:hAnsi="Cambria"/>
          <w:sz w:val="20"/>
          <w:szCs w:val="20"/>
          <w:lang w:val="es-AR"/>
        </w:rPr>
      </w:pPr>
      <w:r>
        <w:rPr>
          <w:rFonts w:ascii="Cambria" w:hAnsi="Cambria"/>
          <w:sz w:val="20"/>
          <w:szCs w:val="20"/>
          <w:lang w:val="es-AR"/>
        </w:rPr>
        <w:t xml:space="preserve">3. </w:t>
      </w:r>
      <w:r w:rsidR="00B20831">
        <w:rPr>
          <w:rFonts w:ascii="Cambria" w:hAnsi="Cambria"/>
          <w:sz w:val="20"/>
          <w:szCs w:val="20"/>
          <w:lang w:val="es-AR"/>
        </w:rPr>
        <w:tab/>
      </w:r>
      <w:r w:rsidR="008347A9">
        <w:rPr>
          <w:rFonts w:ascii="Cambria" w:hAnsi="Cambria"/>
          <w:sz w:val="20"/>
          <w:szCs w:val="20"/>
          <w:lang w:val="es-AR"/>
        </w:rPr>
        <w:t xml:space="preserve">El </w:t>
      </w:r>
      <w:r w:rsidR="009257F9">
        <w:rPr>
          <w:rFonts w:ascii="Cambria" w:hAnsi="Cambria"/>
          <w:sz w:val="20"/>
          <w:szCs w:val="20"/>
          <w:lang w:val="es-AR"/>
        </w:rPr>
        <w:t>14 de julio de 2008</w:t>
      </w:r>
      <w:r w:rsidR="008347A9">
        <w:rPr>
          <w:rFonts w:ascii="Cambria" w:hAnsi="Cambria"/>
          <w:sz w:val="20"/>
          <w:szCs w:val="20"/>
          <w:lang w:val="es-AR"/>
        </w:rPr>
        <w:t>,</w:t>
      </w:r>
      <w:r w:rsidR="009257F9">
        <w:rPr>
          <w:rFonts w:ascii="Cambria" w:hAnsi="Cambria"/>
          <w:sz w:val="20"/>
          <w:szCs w:val="20"/>
          <w:lang w:val="es-AR"/>
        </w:rPr>
        <w:t xml:space="preserve"> ante quejas remitidas por los Procuradores Judiciales 37 y 38 de Pereira y por información trasladada por el Tribunal Administrativo de Risaralda</w:t>
      </w:r>
      <w:r w:rsidR="00A147BB">
        <w:rPr>
          <w:rFonts w:ascii="Cambria" w:hAnsi="Cambria"/>
          <w:sz w:val="20"/>
          <w:szCs w:val="20"/>
          <w:lang w:val="es-AR"/>
        </w:rPr>
        <w:t xml:space="preserve"> </w:t>
      </w:r>
      <w:r w:rsidR="00017CC0" w:rsidRPr="00017CC0">
        <w:rPr>
          <w:rFonts w:ascii="Cambria" w:hAnsi="Cambria"/>
          <w:sz w:val="20"/>
          <w:szCs w:val="20"/>
          <w:lang w:val="es-AR"/>
        </w:rPr>
        <w:t>–</w:t>
      </w:r>
      <w:r w:rsidR="00A147BB">
        <w:rPr>
          <w:rFonts w:ascii="Cambria" w:hAnsi="Cambria"/>
          <w:sz w:val="20"/>
          <w:szCs w:val="20"/>
          <w:lang w:val="es-AR"/>
        </w:rPr>
        <w:t xml:space="preserve">relacionada con la presunta celebración de eucaristías y otros ritos católicos por parte del señor </w:t>
      </w:r>
      <w:proofErr w:type="spellStart"/>
      <w:r w:rsidR="00A147BB">
        <w:rPr>
          <w:rFonts w:ascii="Cambria" w:hAnsi="Cambria"/>
          <w:sz w:val="20"/>
          <w:szCs w:val="20"/>
          <w:lang w:val="es-AR"/>
        </w:rPr>
        <w:t>Gärtner</w:t>
      </w:r>
      <w:proofErr w:type="spellEnd"/>
      <w:r w:rsidR="00A147BB">
        <w:rPr>
          <w:rFonts w:ascii="Cambria" w:hAnsi="Cambria"/>
          <w:sz w:val="20"/>
          <w:szCs w:val="20"/>
          <w:lang w:val="es-AR"/>
        </w:rPr>
        <w:t xml:space="preserve"> cuando ya era juez de la República</w:t>
      </w:r>
      <w:r w:rsidR="00017CC0">
        <w:rPr>
          <w:rFonts w:ascii="Cambria" w:hAnsi="Cambria"/>
          <w:bCs/>
          <w:sz w:val="20"/>
          <w:szCs w:val="20"/>
          <w:lang w:val="es-ES"/>
        </w:rPr>
        <w:t>–</w:t>
      </w:r>
      <w:r w:rsidR="009257F9">
        <w:rPr>
          <w:rFonts w:ascii="Cambria" w:hAnsi="Cambria"/>
          <w:sz w:val="20"/>
          <w:szCs w:val="20"/>
          <w:lang w:val="es-AR"/>
        </w:rPr>
        <w:t>,</w:t>
      </w:r>
      <w:r w:rsidR="008347A9">
        <w:rPr>
          <w:rFonts w:ascii="Cambria" w:hAnsi="Cambria"/>
          <w:sz w:val="20"/>
          <w:szCs w:val="20"/>
          <w:lang w:val="es-AR"/>
        </w:rPr>
        <w:t xml:space="preserve"> se inició en contra </w:t>
      </w:r>
      <w:r>
        <w:rPr>
          <w:rFonts w:ascii="Cambria" w:hAnsi="Cambria"/>
          <w:sz w:val="20"/>
          <w:szCs w:val="20"/>
          <w:lang w:val="es-AR"/>
        </w:rPr>
        <w:t xml:space="preserve">del señor </w:t>
      </w:r>
      <w:proofErr w:type="spellStart"/>
      <w:r>
        <w:rPr>
          <w:rFonts w:ascii="Cambria" w:hAnsi="Cambria"/>
          <w:sz w:val="20"/>
          <w:szCs w:val="20"/>
          <w:lang w:val="es-AR"/>
        </w:rPr>
        <w:t>Gärtner</w:t>
      </w:r>
      <w:proofErr w:type="spellEnd"/>
      <w:r>
        <w:rPr>
          <w:rFonts w:ascii="Cambria" w:hAnsi="Cambria"/>
          <w:sz w:val="20"/>
          <w:szCs w:val="20"/>
          <w:lang w:val="es-AR"/>
        </w:rPr>
        <w:t xml:space="preserve"> </w:t>
      </w:r>
      <w:r w:rsidR="008347A9">
        <w:rPr>
          <w:rFonts w:ascii="Cambria" w:hAnsi="Cambria"/>
          <w:sz w:val="20"/>
          <w:szCs w:val="20"/>
          <w:lang w:val="es-AR"/>
        </w:rPr>
        <w:t>una acción disciplinaria por parte de</w:t>
      </w:r>
      <w:r w:rsidR="009257F9">
        <w:rPr>
          <w:rFonts w:ascii="Cambria" w:hAnsi="Cambria"/>
          <w:sz w:val="20"/>
          <w:szCs w:val="20"/>
          <w:lang w:val="es-AR"/>
        </w:rPr>
        <w:t xml:space="preserve"> la Sala Jurisdiccional Disciplinaria del Consejo Seccional de la Judicatura de Risaralda</w:t>
      </w:r>
      <w:r w:rsidR="008347A9">
        <w:rPr>
          <w:rFonts w:ascii="Cambria" w:hAnsi="Cambria"/>
          <w:sz w:val="20"/>
          <w:szCs w:val="20"/>
          <w:lang w:val="es-AR"/>
        </w:rPr>
        <w:t>. Se</w:t>
      </w:r>
      <w:r w:rsidR="009257F9">
        <w:rPr>
          <w:rFonts w:ascii="Cambria" w:hAnsi="Cambria"/>
          <w:sz w:val="20"/>
          <w:szCs w:val="20"/>
          <w:lang w:val="es-AR"/>
        </w:rPr>
        <w:t xml:space="preserve"> decretó la apertura de investigación disciplinaria el 28 de enero de 2009 por posible violación del régimen de incompatibilidades establecido en el </w:t>
      </w:r>
      <w:r w:rsidR="00017CC0">
        <w:rPr>
          <w:rFonts w:ascii="Cambria" w:hAnsi="Cambria"/>
          <w:sz w:val="20"/>
          <w:szCs w:val="20"/>
          <w:lang w:val="es-AR"/>
        </w:rPr>
        <w:t>a</w:t>
      </w:r>
      <w:r w:rsidR="009257F9">
        <w:rPr>
          <w:rFonts w:ascii="Cambria" w:hAnsi="Cambria"/>
          <w:sz w:val="20"/>
          <w:szCs w:val="20"/>
          <w:lang w:val="es-AR"/>
        </w:rPr>
        <w:t>rtículo 151 de la Ley Estatutaria de la Administración de Justicia, y se le</w:t>
      </w:r>
      <w:r w:rsidR="008347A9">
        <w:rPr>
          <w:rFonts w:ascii="Cambria" w:hAnsi="Cambria"/>
          <w:sz w:val="20"/>
          <w:szCs w:val="20"/>
          <w:lang w:val="es-AR"/>
        </w:rPr>
        <w:t xml:space="preserve"> formuló pliego de cargos </w:t>
      </w:r>
      <w:r w:rsidR="009257F9">
        <w:rPr>
          <w:rFonts w:ascii="Cambria" w:hAnsi="Cambria"/>
          <w:sz w:val="20"/>
          <w:szCs w:val="20"/>
          <w:lang w:val="es-AR"/>
        </w:rPr>
        <w:t xml:space="preserve">por esa misma falta </w:t>
      </w:r>
      <w:r w:rsidR="008347A9">
        <w:rPr>
          <w:rFonts w:ascii="Cambria" w:hAnsi="Cambria"/>
          <w:sz w:val="20"/>
          <w:szCs w:val="20"/>
          <w:lang w:val="es-AR"/>
        </w:rPr>
        <w:t>e</w:t>
      </w:r>
      <w:r w:rsidR="009257F9">
        <w:rPr>
          <w:rFonts w:ascii="Cambria" w:hAnsi="Cambria"/>
          <w:sz w:val="20"/>
          <w:szCs w:val="20"/>
          <w:lang w:val="es-AR"/>
        </w:rPr>
        <w:t>l 24 de junio de 2009</w:t>
      </w:r>
      <w:r w:rsidR="008347A9">
        <w:rPr>
          <w:rFonts w:ascii="Cambria" w:hAnsi="Cambria"/>
          <w:sz w:val="20"/>
          <w:szCs w:val="20"/>
          <w:lang w:val="es-AR"/>
        </w:rPr>
        <w:t xml:space="preserve">. En primera instancia fue absuelto por la Sala </w:t>
      </w:r>
      <w:r w:rsidR="009257F9">
        <w:rPr>
          <w:rFonts w:ascii="Cambria" w:hAnsi="Cambria"/>
          <w:sz w:val="20"/>
          <w:szCs w:val="20"/>
          <w:lang w:val="es-AR"/>
        </w:rPr>
        <w:t xml:space="preserve">Jurisdiccional Disciplinaria </w:t>
      </w:r>
      <w:r w:rsidR="008347A9">
        <w:rPr>
          <w:rFonts w:ascii="Cambria" w:hAnsi="Cambria"/>
          <w:sz w:val="20"/>
          <w:szCs w:val="20"/>
          <w:lang w:val="es-AR"/>
        </w:rPr>
        <w:t xml:space="preserve">del Consejo Seccional de la Judicatura de </w:t>
      </w:r>
      <w:r w:rsidR="009257F9">
        <w:rPr>
          <w:rFonts w:ascii="Cambria" w:hAnsi="Cambria"/>
          <w:sz w:val="20"/>
          <w:szCs w:val="20"/>
          <w:lang w:val="es-AR"/>
        </w:rPr>
        <w:t xml:space="preserve">Risaralda, </w:t>
      </w:r>
      <w:r>
        <w:rPr>
          <w:rFonts w:ascii="Cambria" w:hAnsi="Cambria"/>
          <w:sz w:val="20"/>
          <w:szCs w:val="20"/>
          <w:lang w:val="es-AR"/>
        </w:rPr>
        <w:t xml:space="preserve">al </w:t>
      </w:r>
      <w:r w:rsidR="009257F9">
        <w:rPr>
          <w:rFonts w:ascii="Cambria" w:hAnsi="Cambria"/>
          <w:sz w:val="20"/>
          <w:szCs w:val="20"/>
          <w:lang w:val="es-AR"/>
        </w:rPr>
        <w:t>consider</w:t>
      </w:r>
      <w:r>
        <w:rPr>
          <w:rFonts w:ascii="Cambria" w:hAnsi="Cambria"/>
          <w:sz w:val="20"/>
          <w:szCs w:val="20"/>
          <w:lang w:val="es-AR"/>
        </w:rPr>
        <w:t>ar</w:t>
      </w:r>
      <w:r w:rsidR="009257F9">
        <w:rPr>
          <w:rFonts w:ascii="Cambria" w:hAnsi="Cambria"/>
          <w:sz w:val="20"/>
          <w:szCs w:val="20"/>
          <w:lang w:val="es-AR"/>
        </w:rPr>
        <w:t xml:space="preserve"> que con el ejercicio de su ministerio eclesiástico el señor </w:t>
      </w:r>
      <w:proofErr w:type="spellStart"/>
      <w:r w:rsidR="00F85F25" w:rsidRPr="00F85F25">
        <w:rPr>
          <w:rFonts w:ascii="Cambria" w:hAnsi="Cambria"/>
          <w:sz w:val="20"/>
          <w:szCs w:val="20"/>
          <w:lang w:val="es-AR"/>
        </w:rPr>
        <w:t>Gärtner</w:t>
      </w:r>
      <w:proofErr w:type="spellEnd"/>
      <w:r w:rsidR="00F85F25" w:rsidRPr="00F85F25">
        <w:rPr>
          <w:rFonts w:ascii="Cambria" w:hAnsi="Cambria"/>
          <w:sz w:val="20"/>
          <w:szCs w:val="20"/>
          <w:lang w:val="es-AR"/>
        </w:rPr>
        <w:t xml:space="preserve"> </w:t>
      </w:r>
      <w:r w:rsidR="009257F9">
        <w:rPr>
          <w:rFonts w:ascii="Cambria" w:hAnsi="Cambria"/>
          <w:sz w:val="20"/>
          <w:szCs w:val="20"/>
          <w:lang w:val="es-AR"/>
        </w:rPr>
        <w:t xml:space="preserve">no había causado ninguna afectación al debido ejercicio de la administración de justicia, por lo cual </w:t>
      </w:r>
      <w:r>
        <w:rPr>
          <w:rFonts w:ascii="Cambria" w:hAnsi="Cambria"/>
          <w:sz w:val="20"/>
          <w:szCs w:val="20"/>
          <w:lang w:val="es-AR"/>
        </w:rPr>
        <w:t xml:space="preserve">se mantenía </w:t>
      </w:r>
      <w:r w:rsidR="009257F9">
        <w:rPr>
          <w:rFonts w:ascii="Cambria" w:hAnsi="Cambria"/>
          <w:sz w:val="20"/>
          <w:szCs w:val="20"/>
          <w:lang w:val="es-AR"/>
        </w:rPr>
        <w:t>incólume su presunción de inocencia</w:t>
      </w:r>
      <w:r w:rsidR="008347A9">
        <w:rPr>
          <w:rFonts w:ascii="Cambria" w:hAnsi="Cambria"/>
          <w:sz w:val="20"/>
          <w:szCs w:val="20"/>
          <w:lang w:val="es-AR"/>
        </w:rPr>
        <w:t xml:space="preserve">. </w:t>
      </w:r>
    </w:p>
    <w:p w14:paraId="1E4E06AC" w14:textId="77777777" w:rsidR="00621A7D" w:rsidRDefault="00621A7D" w:rsidP="00017CC0">
      <w:pPr>
        <w:jc w:val="both"/>
        <w:rPr>
          <w:rFonts w:ascii="Cambria" w:hAnsi="Cambria"/>
          <w:sz w:val="20"/>
          <w:szCs w:val="20"/>
          <w:lang w:val="es-AR"/>
        </w:rPr>
      </w:pPr>
    </w:p>
    <w:p w14:paraId="53C59F2B" w14:textId="6E304DED" w:rsidR="008347A9" w:rsidRDefault="00621A7D" w:rsidP="00621A7D">
      <w:pPr>
        <w:ind w:firstLine="720"/>
        <w:jc w:val="both"/>
        <w:rPr>
          <w:rFonts w:ascii="Cambria" w:hAnsi="Cambria"/>
          <w:sz w:val="20"/>
          <w:szCs w:val="20"/>
          <w:lang w:val="es-AR"/>
        </w:rPr>
      </w:pPr>
      <w:r>
        <w:rPr>
          <w:rFonts w:ascii="Cambria" w:hAnsi="Cambria"/>
          <w:sz w:val="20"/>
          <w:szCs w:val="20"/>
          <w:lang w:val="es-AR"/>
        </w:rPr>
        <w:t>4.</w:t>
      </w:r>
      <w:r>
        <w:rPr>
          <w:rFonts w:ascii="Cambria" w:hAnsi="Cambria"/>
          <w:sz w:val="20"/>
          <w:szCs w:val="20"/>
          <w:lang w:val="es-AR"/>
        </w:rPr>
        <w:tab/>
      </w:r>
      <w:r w:rsidR="008347A9">
        <w:rPr>
          <w:rFonts w:ascii="Cambria" w:hAnsi="Cambria"/>
          <w:sz w:val="20"/>
          <w:szCs w:val="20"/>
          <w:lang w:val="es-AR"/>
        </w:rPr>
        <w:t>Apelada esta decisión</w:t>
      </w:r>
      <w:r w:rsidR="009257F9">
        <w:rPr>
          <w:rFonts w:ascii="Cambria" w:hAnsi="Cambria"/>
          <w:sz w:val="20"/>
          <w:szCs w:val="20"/>
          <w:lang w:val="es-AR"/>
        </w:rPr>
        <w:t xml:space="preserve"> por </w:t>
      </w:r>
      <w:r w:rsidR="00A147BB">
        <w:rPr>
          <w:rFonts w:ascii="Cambria" w:hAnsi="Cambria"/>
          <w:sz w:val="20"/>
          <w:szCs w:val="20"/>
          <w:lang w:val="es-AR"/>
        </w:rPr>
        <w:t>la Procuraduría</w:t>
      </w:r>
      <w:r w:rsidR="008347A9">
        <w:rPr>
          <w:rFonts w:ascii="Cambria" w:hAnsi="Cambria"/>
          <w:sz w:val="20"/>
          <w:szCs w:val="20"/>
          <w:lang w:val="es-AR"/>
        </w:rPr>
        <w:t>, fue revocada, y el Consejo Superior de la Judicatura–Sala Jurisdiccional Disciplinaria lo encontró responsable disciplinariamente por haber violado el régimen de incompatibilidades</w:t>
      </w:r>
      <w:r w:rsidR="009257F9">
        <w:rPr>
          <w:rFonts w:ascii="Cambria" w:hAnsi="Cambria"/>
          <w:sz w:val="20"/>
          <w:szCs w:val="20"/>
          <w:lang w:val="es-AR"/>
        </w:rPr>
        <w:t>, en sentencia definitiva del 30 de junio de 2010</w:t>
      </w:r>
      <w:r w:rsidR="00F32991">
        <w:rPr>
          <w:rFonts w:ascii="Cambria" w:hAnsi="Cambria"/>
          <w:sz w:val="20"/>
          <w:szCs w:val="20"/>
          <w:lang w:val="es-AR"/>
        </w:rPr>
        <w:t>;</w:t>
      </w:r>
      <w:r w:rsidR="009257F9">
        <w:rPr>
          <w:rFonts w:ascii="Cambria" w:hAnsi="Cambria"/>
          <w:sz w:val="20"/>
          <w:szCs w:val="20"/>
          <w:lang w:val="es-AR"/>
        </w:rPr>
        <w:t xml:space="preserve"> imponiéndole la sanción de destitución e inhabilidad para ejercer cargos públicos durante </w:t>
      </w:r>
      <w:r w:rsidR="00F32991">
        <w:rPr>
          <w:rFonts w:ascii="Cambria" w:hAnsi="Cambria"/>
          <w:sz w:val="20"/>
          <w:szCs w:val="20"/>
          <w:lang w:val="es-AR"/>
        </w:rPr>
        <w:t>diez</w:t>
      </w:r>
      <w:r w:rsidR="009257F9">
        <w:rPr>
          <w:rFonts w:ascii="Cambria" w:hAnsi="Cambria"/>
          <w:sz w:val="20"/>
          <w:szCs w:val="20"/>
          <w:lang w:val="es-AR"/>
        </w:rPr>
        <w:t xml:space="preserve"> años</w:t>
      </w:r>
      <w:r w:rsidR="008F0390">
        <w:rPr>
          <w:rFonts w:ascii="Cambria" w:hAnsi="Cambria"/>
          <w:sz w:val="20"/>
          <w:szCs w:val="20"/>
          <w:lang w:val="es-AR"/>
        </w:rPr>
        <w:t>.</w:t>
      </w:r>
      <w:r w:rsidR="00855548">
        <w:rPr>
          <w:rFonts w:ascii="Cambria" w:hAnsi="Cambria"/>
          <w:sz w:val="20"/>
          <w:szCs w:val="20"/>
          <w:lang w:val="es-AR"/>
        </w:rPr>
        <w:t xml:space="preserve"> </w:t>
      </w:r>
      <w:r w:rsidR="008F0390">
        <w:rPr>
          <w:rFonts w:ascii="Cambria" w:hAnsi="Cambria"/>
          <w:sz w:val="20"/>
          <w:szCs w:val="20"/>
          <w:lang w:val="es-AR"/>
        </w:rPr>
        <w:t>E</w:t>
      </w:r>
      <w:r w:rsidR="00855548">
        <w:rPr>
          <w:rFonts w:ascii="Cambria" w:hAnsi="Cambria"/>
          <w:sz w:val="20"/>
          <w:szCs w:val="20"/>
          <w:lang w:val="es-AR"/>
        </w:rPr>
        <w:t xml:space="preserve">n parte </w:t>
      </w:r>
      <w:r w:rsidR="00F32991">
        <w:rPr>
          <w:rFonts w:ascii="Cambria" w:hAnsi="Cambria"/>
          <w:sz w:val="20"/>
          <w:szCs w:val="20"/>
          <w:lang w:val="es-AR"/>
        </w:rPr>
        <w:t xml:space="preserve">su </w:t>
      </w:r>
      <w:r w:rsidR="00855548">
        <w:rPr>
          <w:rFonts w:ascii="Cambria" w:hAnsi="Cambria"/>
          <w:sz w:val="20"/>
          <w:szCs w:val="20"/>
          <w:lang w:val="es-AR"/>
        </w:rPr>
        <w:t>pertinente, esta sentencia argumentó con respecto a la configuración objetiva de la falta, luego de citar la sentencia de constitucionalidad C-037/96 de la Corte Constitucional:</w:t>
      </w:r>
      <w:r w:rsidR="008347A9">
        <w:rPr>
          <w:rFonts w:ascii="Cambria" w:hAnsi="Cambria"/>
          <w:sz w:val="20"/>
          <w:szCs w:val="20"/>
          <w:lang w:val="es-AR"/>
        </w:rPr>
        <w:t xml:space="preserve"> </w:t>
      </w:r>
    </w:p>
    <w:p w14:paraId="4E2A6B64" w14:textId="77777777" w:rsidR="00F32991" w:rsidRPr="00017CC0" w:rsidRDefault="00F32991" w:rsidP="00621A7D">
      <w:pPr>
        <w:ind w:firstLine="720"/>
        <w:jc w:val="both"/>
        <w:rPr>
          <w:rFonts w:ascii="Cambria" w:hAnsi="Cambria"/>
          <w:bCs/>
          <w:sz w:val="20"/>
          <w:szCs w:val="20"/>
          <w:lang w:val="es-ES"/>
        </w:rPr>
      </w:pPr>
    </w:p>
    <w:p w14:paraId="7A2F051E" w14:textId="48903B96" w:rsidR="00855548" w:rsidRPr="00FE045C" w:rsidRDefault="00855548" w:rsidP="00F32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FE045C">
        <w:rPr>
          <w:rFonts w:ascii="Cambria" w:hAnsi="Cambria"/>
          <w:sz w:val="20"/>
          <w:szCs w:val="20"/>
          <w:lang w:val="es-AR"/>
        </w:rPr>
        <w:t xml:space="preserve">Lo anterior permite concluir que, para la configuración de la causal de incompatibilidad que nos atañe, no se requiere ni la demostración de una concreta afectación del servicio, puesto que, como se recordará, al tenor de lo dispuesto en el artículo 5º de la Ley 734 de 2002, la falta disciplinaria es antijurídica cuando se afecta un deber funcional sin justificación alguna, sin que sea necesaria una afectación material de un derecho; ni hace falta que quien incurre en la </w:t>
      </w:r>
      <w:r w:rsidRPr="00FE045C">
        <w:rPr>
          <w:rFonts w:ascii="Cambria" w:hAnsi="Cambria"/>
          <w:sz w:val="20"/>
          <w:szCs w:val="20"/>
          <w:lang w:val="es-AR"/>
        </w:rPr>
        <w:lastRenderedPageBreak/>
        <w:t xml:space="preserve">causal de incompatibilidad perciba remuneración en el ejercicio (para nuestro caso) del ministerio religioso. </w:t>
      </w:r>
    </w:p>
    <w:p w14:paraId="7431F47F" w14:textId="5DC6C327" w:rsidR="008347A9" w:rsidRDefault="00170F03" w:rsidP="00F32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5</w:t>
      </w:r>
      <w:r w:rsidR="008F0390">
        <w:rPr>
          <w:rFonts w:ascii="Cambria" w:hAnsi="Cambria"/>
          <w:sz w:val="20"/>
          <w:szCs w:val="20"/>
          <w:lang w:val="es-AR"/>
        </w:rPr>
        <w:t xml:space="preserve">. </w:t>
      </w:r>
      <w:r w:rsidR="00F32991">
        <w:rPr>
          <w:rFonts w:ascii="Cambria" w:hAnsi="Cambria"/>
          <w:sz w:val="20"/>
          <w:szCs w:val="20"/>
          <w:lang w:val="es-AR"/>
        </w:rPr>
        <w:tab/>
      </w:r>
      <w:r w:rsidR="008347A9">
        <w:rPr>
          <w:rFonts w:ascii="Cambria" w:hAnsi="Cambria"/>
          <w:sz w:val="20"/>
          <w:szCs w:val="20"/>
          <w:lang w:val="es-AR"/>
        </w:rPr>
        <w:t xml:space="preserve">El señor </w:t>
      </w:r>
      <w:proofErr w:type="spellStart"/>
      <w:r w:rsidR="008347A9">
        <w:rPr>
          <w:rFonts w:ascii="Cambria" w:hAnsi="Cambria"/>
          <w:sz w:val="20"/>
          <w:szCs w:val="20"/>
          <w:lang w:val="es-AR"/>
        </w:rPr>
        <w:t>Gärtner</w:t>
      </w:r>
      <w:proofErr w:type="spellEnd"/>
      <w:r w:rsidR="008347A9">
        <w:rPr>
          <w:rFonts w:ascii="Cambria" w:hAnsi="Cambria"/>
          <w:sz w:val="20"/>
          <w:szCs w:val="20"/>
          <w:lang w:val="es-AR"/>
        </w:rPr>
        <w:t xml:space="preserve"> explica </w:t>
      </w:r>
      <w:r w:rsidR="00855548">
        <w:rPr>
          <w:rFonts w:ascii="Cambria" w:hAnsi="Cambria"/>
          <w:sz w:val="20"/>
          <w:szCs w:val="20"/>
          <w:lang w:val="es-AR"/>
        </w:rPr>
        <w:t xml:space="preserve">en este punto </w:t>
      </w:r>
      <w:r w:rsidR="008347A9">
        <w:rPr>
          <w:rFonts w:ascii="Cambria" w:hAnsi="Cambria"/>
          <w:sz w:val="20"/>
          <w:szCs w:val="20"/>
          <w:lang w:val="es-AR"/>
        </w:rPr>
        <w:t>que la norma que le fue aplicada en el proceso disciplinario, artículo</w:t>
      </w:r>
      <w:r w:rsidR="00470CF1">
        <w:rPr>
          <w:rFonts w:ascii="Cambria" w:hAnsi="Cambria"/>
          <w:sz w:val="20"/>
          <w:szCs w:val="20"/>
          <w:lang w:val="es-AR"/>
        </w:rPr>
        <w:t xml:space="preserve"> 151 </w:t>
      </w:r>
      <w:r w:rsidR="008347A9">
        <w:rPr>
          <w:rFonts w:ascii="Cambria" w:hAnsi="Cambria"/>
          <w:sz w:val="20"/>
          <w:szCs w:val="20"/>
          <w:lang w:val="es-AR"/>
        </w:rPr>
        <w:t xml:space="preserve">de la Ley </w:t>
      </w:r>
      <w:r w:rsidR="00470CF1">
        <w:rPr>
          <w:rFonts w:ascii="Cambria" w:hAnsi="Cambria"/>
          <w:sz w:val="20"/>
          <w:szCs w:val="20"/>
          <w:lang w:val="es-AR"/>
        </w:rPr>
        <w:t xml:space="preserve">270 de 1996 </w:t>
      </w:r>
      <w:r w:rsidR="00EB4D0D">
        <w:rPr>
          <w:rFonts w:ascii="Cambria" w:hAnsi="Cambria"/>
          <w:sz w:val="20"/>
          <w:szCs w:val="20"/>
          <w:lang w:val="es-AR"/>
        </w:rPr>
        <w:t>(</w:t>
      </w:r>
      <w:r w:rsidR="00470CF1">
        <w:rPr>
          <w:rFonts w:ascii="Cambria" w:hAnsi="Cambria"/>
          <w:sz w:val="20"/>
          <w:szCs w:val="20"/>
          <w:lang w:val="es-AR"/>
        </w:rPr>
        <w:t xml:space="preserve">Ley </w:t>
      </w:r>
      <w:r w:rsidR="008347A9">
        <w:rPr>
          <w:rFonts w:ascii="Cambria" w:hAnsi="Cambria"/>
          <w:sz w:val="20"/>
          <w:szCs w:val="20"/>
          <w:lang w:val="es-AR"/>
        </w:rPr>
        <w:t>Estatutaria de Administración de Justicia</w:t>
      </w:r>
      <w:r w:rsidR="00EB4D0D">
        <w:rPr>
          <w:rFonts w:ascii="Cambria" w:hAnsi="Cambria"/>
          <w:sz w:val="20"/>
          <w:szCs w:val="20"/>
          <w:lang w:val="es-AR"/>
        </w:rPr>
        <w:t>)</w:t>
      </w:r>
      <w:r w:rsidR="00470CF1">
        <w:rPr>
          <w:rStyle w:val="FootnoteReference"/>
          <w:rFonts w:ascii="Cambria" w:hAnsi="Cambria"/>
          <w:sz w:val="20"/>
          <w:szCs w:val="20"/>
          <w:lang w:val="es-AR"/>
        </w:rPr>
        <w:footnoteReference w:id="6"/>
      </w:r>
      <w:r w:rsidR="008347A9">
        <w:rPr>
          <w:rFonts w:ascii="Cambria" w:hAnsi="Cambria"/>
          <w:sz w:val="20"/>
          <w:szCs w:val="20"/>
          <w:lang w:val="es-AR"/>
        </w:rPr>
        <w:t>, fue declarad</w:t>
      </w:r>
      <w:r w:rsidR="00855548">
        <w:rPr>
          <w:rFonts w:ascii="Cambria" w:hAnsi="Cambria"/>
          <w:sz w:val="20"/>
          <w:szCs w:val="20"/>
          <w:lang w:val="es-AR"/>
        </w:rPr>
        <w:t>a</w:t>
      </w:r>
      <w:r w:rsidR="008347A9">
        <w:rPr>
          <w:rFonts w:ascii="Cambria" w:hAnsi="Cambria"/>
          <w:sz w:val="20"/>
          <w:szCs w:val="20"/>
          <w:lang w:val="es-AR"/>
        </w:rPr>
        <w:t xml:space="preserve"> condicionalmente exequible por la Corte Constitucional en la sentencia C-</w:t>
      </w:r>
      <w:r w:rsidR="00470CF1">
        <w:rPr>
          <w:rFonts w:ascii="Cambria" w:hAnsi="Cambria"/>
          <w:sz w:val="20"/>
          <w:szCs w:val="20"/>
          <w:lang w:val="es-AR"/>
        </w:rPr>
        <w:t>037 de 1996</w:t>
      </w:r>
      <w:r w:rsidR="008347A9">
        <w:rPr>
          <w:rFonts w:ascii="Cambria" w:hAnsi="Cambria"/>
          <w:sz w:val="20"/>
          <w:szCs w:val="20"/>
          <w:lang w:val="es-AR"/>
        </w:rPr>
        <w:t xml:space="preserve">. En este fallo, que es de obligatorio cumplimiento para todos los jueces de la República por su carácter </w:t>
      </w:r>
      <w:r w:rsidR="008347A9" w:rsidRPr="008F0390">
        <w:rPr>
          <w:rFonts w:ascii="Cambria" w:hAnsi="Cambria"/>
          <w:i/>
          <w:iCs/>
          <w:sz w:val="20"/>
          <w:szCs w:val="20"/>
          <w:lang w:val="es-AR"/>
        </w:rPr>
        <w:t>erga omnes</w:t>
      </w:r>
      <w:r w:rsidR="008347A9">
        <w:rPr>
          <w:rFonts w:ascii="Cambria" w:hAnsi="Cambria"/>
          <w:sz w:val="20"/>
          <w:szCs w:val="20"/>
          <w:lang w:val="es-AR"/>
        </w:rPr>
        <w:t xml:space="preserve">, la Corte </w:t>
      </w:r>
      <w:r w:rsidR="00A147BB">
        <w:rPr>
          <w:rFonts w:ascii="Cambria" w:hAnsi="Cambria"/>
          <w:sz w:val="20"/>
          <w:szCs w:val="20"/>
          <w:lang w:val="es-AR"/>
        </w:rPr>
        <w:t xml:space="preserve">Constitucional </w:t>
      </w:r>
      <w:r w:rsidR="008347A9">
        <w:rPr>
          <w:rFonts w:ascii="Cambria" w:hAnsi="Cambria"/>
          <w:sz w:val="20"/>
          <w:szCs w:val="20"/>
          <w:lang w:val="es-AR"/>
        </w:rPr>
        <w:t>dispuso lo siguiente:</w:t>
      </w:r>
    </w:p>
    <w:p w14:paraId="230BF960" w14:textId="11C4D3F2" w:rsidR="008347A9" w:rsidRPr="00FE045C" w:rsidRDefault="00470CF1" w:rsidP="00A90C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FE045C">
        <w:rPr>
          <w:rFonts w:ascii="Cambria" w:hAnsi="Cambria"/>
          <w:sz w:val="20"/>
          <w:szCs w:val="20"/>
          <w:lang w:val="es-AR"/>
        </w:rPr>
        <w:t xml:space="preserve">Ahora bien, las causales de incompatibilidad que plantea la norma bajo examen son constitucionales, bajo el entendido de que, como se explicará para cada caso, todas ellas deben comprometer seriamente el desempeño de las funciones asignadas a cada uno de los servidores judiciales. Así, los numerales 1º y 5º, que se constituyen en un desarrollo de lo dispuesto en los artículos 127 y 128 del Estatuto Superior, establecen el ejercicio de una serie de cargos que por razones obvias de conflicto de intereses y de pérdida de objetividad impiden el ejercicio de la cabal administración de justicia. </w:t>
      </w:r>
      <w:r w:rsidR="00A90C29" w:rsidRPr="00FE045C">
        <w:rPr>
          <w:rFonts w:ascii="Cambria" w:hAnsi="Cambria"/>
          <w:sz w:val="20"/>
          <w:szCs w:val="20"/>
          <w:lang w:val="es-AR"/>
        </w:rPr>
        <w:t>[</w:t>
      </w:r>
      <w:r w:rsidRPr="00FE045C">
        <w:rPr>
          <w:rFonts w:ascii="Cambria" w:hAnsi="Cambria"/>
          <w:sz w:val="20"/>
          <w:szCs w:val="20"/>
          <w:lang w:val="es-AR"/>
        </w:rPr>
        <w:t>…</w:t>
      </w:r>
      <w:r w:rsidR="00A90C29" w:rsidRPr="00FE045C">
        <w:rPr>
          <w:rFonts w:ascii="Cambria" w:hAnsi="Cambria"/>
          <w:sz w:val="20"/>
          <w:szCs w:val="20"/>
          <w:lang w:val="es-AR"/>
        </w:rPr>
        <w:t>]</w:t>
      </w:r>
      <w:r w:rsidRPr="00FE045C">
        <w:rPr>
          <w:rFonts w:ascii="Cambria" w:hAnsi="Cambria"/>
          <w:sz w:val="20"/>
          <w:szCs w:val="20"/>
          <w:lang w:val="es-AR"/>
        </w:rPr>
        <w:t xml:space="preserve"> El artículo habrá de ser declarado exequible, bajo las condiciones expuestas en esta providencia.</w:t>
      </w:r>
    </w:p>
    <w:p w14:paraId="6EC9BF40" w14:textId="64FD7ED5" w:rsidR="00A90C29" w:rsidRDefault="008347A9" w:rsidP="007978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Sin embargo, afirma el señor </w:t>
      </w:r>
      <w:proofErr w:type="spellStart"/>
      <w:r>
        <w:rPr>
          <w:rFonts w:ascii="Cambria" w:hAnsi="Cambria"/>
          <w:sz w:val="20"/>
          <w:szCs w:val="20"/>
          <w:lang w:val="es-AR"/>
        </w:rPr>
        <w:t>Gärtner</w:t>
      </w:r>
      <w:proofErr w:type="spellEnd"/>
      <w:r>
        <w:rPr>
          <w:rFonts w:ascii="Cambria" w:hAnsi="Cambria"/>
          <w:sz w:val="20"/>
          <w:szCs w:val="20"/>
          <w:lang w:val="es-AR"/>
        </w:rPr>
        <w:t xml:space="preserve"> que el Consejo Superior de la Judicatura se abstuvo de cumplir con esta sentencia de constitucionalidad, y no constató en concreto que su calidad de obispo de la Iglesia Católica </w:t>
      </w:r>
      <w:r w:rsidR="00EB4D0D">
        <w:rPr>
          <w:rFonts w:ascii="Cambria" w:hAnsi="Cambria"/>
          <w:sz w:val="20"/>
          <w:szCs w:val="20"/>
          <w:lang w:val="es-AR"/>
        </w:rPr>
        <w:t xml:space="preserve">Apostólica </w:t>
      </w:r>
      <w:r>
        <w:rPr>
          <w:rFonts w:ascii="Cambria" w:hAnsi="Cambria"/>
          <w:sz w:val="20"/>
          <w:szCs w:val="20"/>
          <w:lang w:val="es-AR"/>
        </w:rPr>
        <w:t xml:space="preserve">Independiente hubiese interferido con el cumplimiento de sus funciones como juez; por el contrario, </w:t>
      </w:r>
      <w:r w:rsidR="00855548">
        <w:rPr>
          <w:rFonts w:ascii="Cambria" w:hAnsi="Cambria"/>
          <w:sz w:val="20"/>
          <w:szCs w:val="20"/>
          <w:lang w:val="es-AR"/>
        </w:rPr>
        <w:t xml:space="preserve">como se aprecia en el extracto recién citado de la sentencia de destitución, fue removido del cargo judicial </w:t>
      </w:r>
      <w:r>
        <w:rPr>
          <w:rFonts w:ascii="Cambria" w:hAnsi="Cambria"/>
          <w:sz w:val="20"/>
          <w:szCs w:val="20"/>
          <w:lang w:val="es-AR"/>
        </w:rPr>
        <w:t xml:space="preserve">por la </w:t>
      </w:r>
      <w:r w:rsidR="00A147BB">
        <w:rPr>
          <w:rFonts w:ascii="Cambria" w:hAnsi="Cambria"/>
          <w:sz w:val="20"/>
          <w:szCs w:val="20"/>
          <w:lang w:val="es-AR"/>
        </w:rPr>
        <w:t>mera</w:t>
      </w:r>
      <w:r>
        <w:rPr>
          <w:rFonts w:ascii="Cambria" w:hAnsi="Cambria"/>
          <w:sz w:val="20"/>
          <w:szCs w:val="20"/>
          <w:lang w:val="es-AR"/>
        </w:rPr>
        <w:t xml:space="preserve"> circunstancia </w:t>
      </w:r>
      <w:r w:rsidR="00855548">
        <w:rPr>
          <w:rFonts w:ascii="Cambria" w:hAnsi="Cambria"/>
          <w:sz w:val="20"/>
          <w:szCs w:val="20"/>
          <w:lang w:val="es-AR"/>
        </w:rPr>
        <w:t xml:space="preserve">objetiva </w:t>
      </w:r>
      <w:r>
        <w:rPr>
          <w:rFonts w:ascii="Cambria" w:hAnsi="Cambria"/>
          <w:sz w:val="20"/>
          <w:szCs w:val="20"/>
          <w:lang w:val="es-AR"/>
        </w:rPr>
        <w:t>de tener dicha calidad eclesiástica</w:t>
      </w:r>
      <w:r w:rsidR="00470CF1">
        <w:rPr>
          <w:rFonts w:ascii="Cambria" w:hAnsi="Cambria"/>
          <w:sz w:val="20"/>
          <w:szCs w:val="20"/>
          <w:lang w:val="es-AR"/>
        </w:rPr>
        <w:t xml:space="preserve">. </w:t>
      </w:r>
      <w:r w:rsidR="00A90C29">
        <w:rPr>
          <w:rFonts w:ascii="Cambria" w:hAnsi="Cambria"/>
          <w:sz w:val="20"/>
          <w:szCs w:val="20"/>
          <w:lang w:val="es-AR"/>
        </w:rPr>
        <w:t>A este respecto el propio peticionario alega:</w:t>
      </w:r>
    </w:p>
    <w:p w14:paraId="650BB466" w14:textId="22478B70" w:rsidR="00A90C29" w:rsidRPr="00FE045C" w:rsidRDefault="00470CF1" w:rsidP="00A90C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FE045C">
        <w:rPr>
          <w:rFonts w:ascii="Cambria" w:hAnsi="Cambria"/>
          <w:sz w:val="20"/>
          <w:szCs w:val="20"/>
          <w:lang w:val="es-AR"/>
        </w:rPr>
        <w:t>[s]</w:t>
      </w:r>
      <w:proofErr w:type="spellStart"/>
      <w:r w:rsidRPr="00FE045C">
        <w:rPr>
          <w:rFonts w:ascii="Cambria" w:hAnsi="Cambria"/>
          <w:sz w:val="20"/>
          <w:szCs w:val="20"/>
          <w:lang w:val="es-AR"/>
        </w:rPr>
        <w:t>egún</w:t>
      </w:r>
      <w:proofErr w:type="spellEnd"/>
      <w:r w:rsidRPr="00FE045C">
        <w:rPr>
          <w:rFonts w:ascii="Cambria" w:hAnsi="Cambria"/>
          <w:sz w:val="20"/>
          <w:szCs w:val="20"/>
          <w:lang w:val="es-AR"/>
        </w:rPr>
        <w:t xml:space="preserve"> se menciona en la providencia de destitución, los términos en que se basó la Corporación, pertenecientes a la parte motiva de la providencia, fueron las palabras ‘que por razones obvias’ que indica la Corte Constitucional respecto al conflicto de intereses y la pérdida de objetividad. Pero es que, tal como se concluyó en la primera instancia absolutoria, en ningún momento se probó que el suscrito hubiese incurrido en tales condicionamientos establecidos por la Corte. Nadie puede ser condenado ‘…por razones obvias…’, sin indicar cuáles son esas razones obvias, es decir, sin indicar con cuáles conductas fue que el suscrito incurrió en conflicto de intereses o en pérdida de objetividad</w:t>
      </w:r>
      <w:r w:rsidR="00825311" w:rsidRPr="00FE045C">
        <w:rPr>
          <w:rFonts w:ascii="Cambria" w:hAnsi="Cambria"/>
          <w:sz w:val="20"/>
          <w:szCs w:val="20"/>
          <w:lang w:val="es-AR"/>
        </w:rPr>
        <w:t xml:space="preserve">. </w:t>
      </w:r>
    </w:p>
    <w:p w14:paraId="3C63FA5C" w14:textId="53B00F86" w:rsidR="00825311" w:rsidRDefault="00470CF1" w:rsidP="007978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peticionario cita a este respecto la jurisprudencia de la Corte Constitucional según la cual la antijuridicidad de las conductas constitutivas de falta disciplinaria se debe determinar con base en el incumplimiento material de los deberes funcionales, y no en razones de incumplimiento </w:t>
      </w:r>
      <w:r w:rsidR="00A147BB">
        <w:rPr>
          <w:rFonts w:ascii="Cambria" w:hAnsi="Cambria"/>
          <w:sz w:val="20"/>
          <w:szCs w:val="20"/>
          <w:lang w:val="es-AR"/>
        </w:rPr>
        <w:t>pu</w:t>
      </w:r>
      <w:r>
        <w:rPr>
          <w:rFonts w:ascii="Cambria" w:hAnsi="Cambria"/>
          <w:sz w:val="20"/>
          <w:szCs w:val="20"/>
          <w:lang w:val="es-AR"/>
        </w:rPr>
        <w:t>ramente formal</w:t>
      </w:r>
      <w:r w:rsidR="00825311">
        <w:rPr>
          <w:rFonts w:ascii="Cambria" w:hAnsi="Cambria"/>
          <w:sz w:val="20"/>
          <w:szCs w:val="20"/>
          <w:lang w:val="es-AR"/>
        </w:rPr>
        <w:t xml:space="preserve">. Según alega, con esta falta de aplicación de una sentencia de constitucionalidad de obligatorio cumplimiento, los jueces que ordenaron su destitución violaron </w:t>
      </w:r>
      <w:r w:rsidR="008F0390">
        <w:rPr>
          <w:rFonts w:ascii="Cambria" w:hAnsi="Cambria"/>
          <w:sz w:val="20"/>
          <w:szCs w:val="20"/>
          <w:lang w:val="es-AR"/>
        </w:rPr>
        <w:t xml:space="preserve">los </w:t>
      </w:r>
      <w:r w:rsidR="00825311">
        <w:rPr>
          <w:rFonts w:ascii="Cambria" w:hAnsi="Cambria"/>
          <w:sz w:val="20"/>
          <w:szCs w:val="20"/>
          <w:lang w:val="es-AR"/>
        </w:rPr>
        <w:t>principio</w:t>
      </w:r>
      <w:r w:rsidR="008F0390">
        <w:rPr>
          <w:rFonts w:ascii="Cambria" w:hAnsi="Cambria"/>
          <w:sz w:val="20"/>
          <w:szCs w:val="20"/>
          <w:lang w:val="es-AR"/>
        </w:rPr>
        <w:t>s</w:t>
      </w:r>
      <w:r w:rsidR="00825311">
        <w:rPr>
          <w:rFonts w:ascii="Cambria" w:hAnsi="Cambria"/>
          <w:sz w:val="20"/>
          <w:szCs w:val="20"/>
          <w:lang w:val="es-AR"/>
        </w:rPr>
        <w:t xml:space="preserve"> de legalidad, tipicidad, e ilicitud sustantiva de la conducta punible</w:t>
      </w:r>
      <w:r w:rsidR="00715585">
        <w:rPr>
          <w:rFonts w:ascii="Cambria" w:hAnsi="Cambria"/>
          <w:sz w:val="20"/>
          <w:szCs w:val="20"/>
          <w:lang w:val="es-AR"/>
        </w:rPr>
        <w:t xml:space="preserve">. </w:t>
      </w:r>
    </w:p>
    <w:p w14:paraId="1A0FF49F" w14:textId="177E7D12" w:rsidR="00825311" w:rsidRDefault="00170F03" w:rsidP="007155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6</w:t>
      </w:r>
      <w:r w:rsidR="008F0390">
        <w:rPr>
          <w:rFonts w:ascii="Cambria" w:hAnsi="Cambria"/>
          <w:sz w:val="20"/>
          <w:szCs w:val="20"/>
          <w:lang w:val="es-AR"/>
        </w:rPr>
        <w:t xml:space="preserve">. </w:t>
      </w:r>
      <w:r w:rsidR="00715585">
        <w:rPr>
          <w:rFonts w:ascii="Cambria" w:hAnsi="Cambria"/>
          <w:sz w:val="20"/>
          <w:szCs w:val="20"/>
          <w:lang w:val="es-AR"/>
        </w:rPr>
        <w:tab/>
      </w:r>
      <w:r w:rsidR="00825311">
        <w:rPr>
          <w:rFonts w:ascii="Cambria" w:hAnsi="Cambria"/>
          <w:sz w:val="20"/>
          <w:szCs w:val="20"/>
          <w:lang w:val="es-AR"/>
        </w:rPr>
        <w:t xml:space="preserve">En forma conexa, el señor </w:t>
      </w:r>
      <w:proofErr w:type="spellStart"/>
      <w:r w:rsidR="00825311">
        <w:rPr>
          <w:rFonts w:ascii="Cambria" w:hAnsi="Cambria"/>
          <w:sz w:val="20"/>
          <w:szCs w:val="20"/>
          <w:lang w:val="es-AR"/>
        </w:rPr>
        <w:t>Gärtner</w:t>
      </w:r>
      <w:proofErr w:type="spellEnd"/>
      <w:r w:rsidR="00825311">
        <w:rPr>
          <w:rFonts w:ascii="Cambria" w:hAnsi="Cambria"/>
          <w:sz w:val="20"/>
          <w:szCs w:val="20"/>
          <w:lang w:val="es-AR"/>
        </w:rPr>
        <w:t xml:space="preserve"> afirma que se desconoció el principio de favorabilidad en la aplicación del derecho disciplinario sancionatorio, consagrado en el artículo 14 del Código Disciplinario Único colombiano así: </w:t>
      </w:r>
      <w:r w:rsidR="00825311" w:rsidRPr="00825311">
        <w:rPr>
          <w:rFonts w:ascii="Cambria" w:hAnsi="Cambria"/>
          <w:i/>
          <w:iCs/>
          <w:sz w:val="20"/>
          <w:szCs w:val="20"/>
          <w:lang w:val="es-AR"/>
        </w:rPr>
        <w:t>“En materia disciplinaria la ley permisiva o favorable, aun cuando sea posterior, se aplicará de preferencia a la restrictiva o desfavorable”</w:t>
      </w:r>
      <w:r w:rsidR="00825311">
        <w:rPr>
          <w:rFonts w:ascii="Cambria" w:hAnsi="Cambria"/>
          <w:sz w:val="20"/>
          <w:szCs w:val="20"/>
          <w:lang w:val="es-AR"/>
        </w:rPr>
        <w:t xml:space="preserve">. El peticionario indica que existe en Colombia otra Ley Estatutaria, la 133 de 1994, que desarrolla el derecho a la libertad religiosa y de cultos establecido en el artículo 19 de la Constitución, cuyo artículo 6º establece que este derecho comprende, entre otros, los derechos de toda persona </w:t>
      </w:r>
      <w:r w:rsidR="00825311" w:rsidRPr="00825311">
        <w:rPr>
          <w:rFonts w:ascii="Cambria" w:hAnsi="Cambria"/>
          <w:i/>
          <w:iCs/>
          <w:sz w:val="20"/>
          <w:szCs w:val="20"/>
          <w:lang w:val="es-AR"/>
        </w:rPr>
        <w:t>“de no ser impedido por motivos religiosos para acceder a cualquier trabajo o actividad civil, para ejercerlo o para desempeñar cargos o funciones públicas”</w:t>
      </w:r>
      <w:r w:rsidR="00825311">
        <w:rPr>
          <w:rFonts w:ascii="Cambria" w:hAnsi="Cambria"/>
          <w:sz w:val="20"/>
          <w:szCs w:val="20"/>
          <w:lang w:val="es-AR"/>
        </w:rPr>
        <w:t xml:space="preserve">. </w:t>
      </w:r>
      <w:r w:rsidR="008F0390">
        <w:rPr>
          <w:rFonts w:ascii="Cambria" w:hAnsi="Cambria"/>
          <w:sz w:val="20"/>
          <w:szCs w:val="20"/>
          <w:lang w:val="es-AR"/>
        </w:rPr>
        <w:t xml:space="preserve">Al no </w:t>
      </w:r>
      <w:r w:rsidR="00B61BC5">
        <w:rPr>
          <w:rFonts w:ascii="Cambria" w:hAnsi="Cambria"/>
          <w:sz w:val="20"/>
          <w:szCs w:val="20"/>
          <w:lang w:val="es-AR"/>
        </w:rPr>
        <w:t>aplicársele</w:t>
      </w:r>
      <w:r w:rsidR="008F0390">
        <w:rPr>
          <w:rFonts w:ascii="Cambria" w:hAnsi="Cambria"/>
          <w:sz w:val="20"/>
          <w:szCs w:val="20"/>
          <w:lang w:val="es-AR"/>
        </w:rPr>
        <w:t xml:space="preserve"> </w:t>
      </w:r>
      <w:r w:rsidR="00B61BC5">
        <w:rPr>
          <w:rFonts w:ascii="Cambria" w:hAnsi="Cambria"/>
          <w:sz w:val="20"/>
          <w:szCs w:val="20"/>
          <w:lang w:val="es-AR"/>
        </w:rPr>
        <w:t>e</w:t>
      </w:r>
      <w:r w:rsidR="008F0390">
        <w:rPr>
          <w:rFonts w:ascii="Cambria" w:hAnsi="Cambria"/>
          <w:sz w:val="20"/>
          <w:szCs w:val="20"/>
          <w:lang w:val="es-AR"/>
        </w:rPr>
        <w:t>sta norma, que considera más favorable</w:t>
      </w:r>
      <w:r w:rsidR="00A147BB">
        <w:rPr>
          <w:rFonts w:ascii="Cambria" w:hAnsi="Cambria"/>
          <w:sz w:val="20"/>
          <w:szCs w:val="20"/>
          <w:lang w:val="es-AR"/>
        </w:rPr>
        <w:t xml:space="preserve"> que la disposición de la Ley Estatutaria de Administración de Justicia bajo la cual se le </w:t>
      </w:r>
      <w:r w:rsidR="00B61BC5">
        <w:rPr>
          <w:rFonts w:ascii="Cambria" w:hAnsi="Cambria"/>
          <w:sz w:val="20"/>
          <w:szCs w:val="20"/>
          <w:lang w:val="es-AR"/>
        </w:rPr>
        <w:t>destituyó</w:t>
      </w:r>
      <w:r w:rsidR="0027737B">
        <w:rPr>
          <w:rFonts w:ascii="Cambria" w:hAnsi="Cambria"/>
          <w:sz w:val="20"/>
          <w:szCs w:val="20"/>
          <w:lang w:val="es-AR"/>
        </w:rPr>
        <w:t xml:space="preserve">, el señor </w:t>
      </w:r>
      <w:proofErr w:type="spellStart"/>
      <w:r w:rsidR="0027737B">
        <w:rPr>
          <w:rFonts w:ascii="Cambria" w:hAnsi="Cambria"/>
          <w:sz w:val="20"/>
          <w:szCs w:val="20"/>
          <w:lang w:val="es-AR"/>
        </w:rPr>
        <w:t>Gärtner</w:t>
      </w:r>
      <w:proofErr w:type="spellEnd"/>
      <w:r w:rsidR="00A147BB">
        <w:rPr>
          <w:rFonts w:ascii="Cambria" w:hAnsi="Cambria"/>
          <w:sz w:val="20"/>
          <w:szCs w:val="20"/>
          <w:lang w:val="es-AR"/>
        </w:rPr>
        <w:t xml:space="preserve"> alega que</w:t>
      </w:r>
      <w:r w:rsidR="008F0390">
        <w:rPr>
          <w:rFonts w:ascii="Cambria" w:hAnsi="Cambria"/>
          <w:sz w:val="20"/>
          <w:szCs w:val="20"/>
          <w:lang w:val="es-AR"/>
        </w:rPr>
        <w:t xml:space="preserve"> se lesionó el referido principio fundamental </w:t>
      </w:r>
      <w:r w:rsidR="00A147BB">
        <w:rPr>
          <w:rFonts w:ascii="Cambria" w:hAnsi="Cambria"/>
          <w:sz w:val="20"/>
          <w:szCs w:val="20"/>
          <w:lang w:val="es-AR"/>
        </w:rPr>
        <w:t>de favorabilidad</w:t>
      </w:r>
      <w:r w:rsidR="00B61BC5">
        <w:rPr>
          <w:rFonts w:ascii="Cambria" w:hAnsi="Cambria"/>
          <w:sz w:val="20"/>
          <w:szCs w:val="20"/>
          <w:lang w:val="es-AR"/>
        </w:rPr>
        <w:t>,</w:t>
      </w:r>
      <w:r w:rsidR="00A147BB">
        <w:rPr>
          <w:rFonts w:ascii="Cambria" w:hAnsi="Cambria"/>
          <w:sz w:val="20"/>
          <w:szCs w:val="20"/>
          <w:lang w:val="es-AR"/>
        </w:rPr>
        <w:t xml:space="preserve"> </w:t>
      </w:r>
      <w:proofErr w:type="gramStart"/>
      <w:r w:rsidR="008F0390">
        <w:rPr>
          <w:rFonts w:ascii="Cambria" w:hAnsi="Cambria"/>
          <w:sz w:val="20"/>
          <w:szCs w:val="20"/>
          <w:lang w:val="es-AR"/>
        </w:rPr>
        <w:t>y</w:t>
      </w:r>
      <w:proofErr w:type="gramEnd"/>
      <w:r w:rsidR="00A147BB">
        <w:rPr>
          <w:rFonts w:ascii="Cambria" w:hAnsi="Cambria"/>
          <w:sz w:val="20"/>
          <w:szCs w:val="20"/>
          <w:lang w:val="es-AR"/>
        </w:rPr>
        <w:t xml:space="preserve"> por consiguiente,</w:t>
      </w:r>
      <w:r w:rsidR="008F0390">
        <w:rPr>
          <w:rFonts w:ascii="Cambria" w:hAnsi="Cambria"/>
          <w:sz w:val="20"/>
          <w:szCs w:val="20"/>
          <w:lang w:val="es-AR"/>
        </w:rPr>
        <w:t xml:space="preserve"> su derecho al debido proceso.</w:t>
      </w:r>
    </w:p>
    <w:p w14:paraId="2205605C" w14:textId="6C92EB06" w:rsidR="008347A9" w:rsidRDefault="00170F03" w:rsidP="008F03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7</w:t>
      </w:r>
      <w:r w:rsidR="008F0390">
        <w:rPr>
          <w:rFonts w:ascii="Cambria" w:hAnsi="Cambria"/>
          <w:sz w:val="20"/>
          <w:szCs w:val="20"/>
          <w:lang w:val="es-AR"/>
        </w:rPr>
        <w:t xml:space="preserve">. </w:t>
      </w:r>
      <w:r w:rsidR="0080272F">
        <w:rPr>
          <w:rFonts w:ascii="Cambria" w:hAnsi="Cambria"/>
          <w:sz w:val="20"/>
          <w:szCs w:val="20"/>
          <w:lang w:val="es-AR"/>
        </w:rPr>
        <w:tab/>
      </w:r>
      <w:r w:rsidR="008347A9">
        <w:rPr>
          <w:rFonts w:ascii="Cambria" w:hAnsi="Cambria"/>
          <w:sz w:val="20"/>
          <w:szCs w:val="20"/>
          <w:lang w:val="es-AR"/>
        </w:rPr>
        <w:t xml:space="preserve">El señor </w:t>
      </w:r>
      <w:proofErr w:type="spellStart"/>
      <w:r w:rsidR="008347A9">
        <w:rPr>
          <w:rFonts w:ascii="Cambria" w:hAnsi="Cambria"/>
          <w:sz w:val="20"/>
          <w:szCs w:val="20"/>
          <w:lang w:val="es-AR"/>
        </w:rPr>
        <w:t>Gärtner</w:t>
      </w:r>
      <w:proofErr w:type="spellEnd"/>
      <w:r w:rsidR="008347A9">
        <w:rPr>
          <w:rFonts w:ascii="Cambria" w:hAnsi="Cambria"/>
          <w:sz w:val="20"/>
          <w:szCs w:val="20"/>
          <w:lang w:val="es-AR"/>
        </w:rPr>
        <w:t xml:space="preserve"> manifiesta que la iniciación y desarrollo del proceso disciplinario en su contra obedeció </w:t>
      </w:r>
      <w:r w:rsidR="00FD07CF">
        <w:rPr>
          <w:rFonts w:ascii="Cambria" w:hAnsi="Cambria"/>
          <w:sz w:val="20"/>
          <w:szCs w:val="20"/>
          <w:lang w:val="es-AR"/>
        </w:rPr>
        <w:t xml:space="preserve">en realidad </w:t>
      </w:r>
      <w:r w:rsidR="008347A9">
        <w:rPr>
          <w:rFonts w:ascii="Cambria" w:hAnsi="Cambria"/>
          <w:sz w:val="20"/>
          <w:szCs w:val="20"/>
          <w:lang w:val="es-AR"/>
        </w:rPr>
        <w:t>a las decisiones que adoptó como juez administrativo en relación con el proceso de privatización de la</w:t>
      </w:r>
      <w:r w:rsidR="00BE4341">
        <w:rPr>
          <w:rFonts w:ascii="Cambria" w:hAnsi="Cambria"/>
          <w:sz w:val="20"/>
          <w:szCs w:val="20"/>
          <w:lang w:val="es-AR"/>
        </w:rPr>
        <w:t xml:space="preserve"> Empresa de Energía de Pereira</w:t>
      </w:r>
      <w:r w:rsidR="0080272F">
        <w:rPr>
          <w:rFonts w:ascii="Cambria" w:hAnsi="Cambria"/>
          <w:sz w:val="20"/>
          <w:szCs w:val="20"/>
          <w:lang w:val="es-AR"/>
        </w:rPr>
        <w:t>:</w:t>
      </w:r>
      <w:r w:rsidR="00BE4341">
        <w:rPr>
          <w:rFonts w:ascii="Cambria" w:hAnsi="Cambria"/>
          <w:sz w:val="20"/>
          <w:szCs w:val="20"/>
          <w:lang w:val="es-AR"/>
        </w:rPr>
        <w:t xml:space="preserve"> </w:t>
      </w:r>
      <w:r w:rsidR="00BE4341" w:rsidRPr="00BE4341">
        <w:rPr>
          <w:rFonts w:ascii="Cambria" w:hAnsi="Cambria"/>
          <w:i/>
          <w:iCs/>
          <w:sz w:val="20"/>
          <w:szCs w:val="20"/>
          <w:lang w:val="es-AR"/>
        </w:rPr>
        <w:t>“a partir de este momento, empezó la persecución denunciándome por mi condición de obispo, y corriéndose traslado disciplinario por mis providencias, pero sin especificar por qué</w:t>
      </w:r>
      <w:r w:rsidR="00BE4341">
        <w:rPr>
          <w:rFonts w:ascii="Cambria" w:hAnsi="Cambria"/>
          <w:i/>
          <w:iCs/>
          <w:sz w:val="20"/>
          <w:szCs w:val="20"/>
          <w:lang w:val="es-AR"/>
        </w:rPr>
        <w:t>. Lo hizo la propia Procuraduría en cabeza de Marco Marín Vélez, procurador delegado ante el mismo tribunal. También lo hizo el Tribunal (Administrativo de Risaralda)</w:t>
      </w:r>
      <w:r w:rsidR="00BE4341" w:rsidRPr="00BE4341">
        <w:rPr>
          <w:rFonts w:ascii="Cambria" w:hAnsi="Cambria"/>
          <w:i/>
          <w:iCs/>
          <w:sz w:val="20"/>
          <w:szCs w:val="20"/>
          <w:lang w:val="es-AR"/>
        </w:rPr>
        <w:t>”</w:t>
      </w:r>
      <w:r w:rsidR="008347A9">
        <w:rPr>
          <w:rFonts w:ascii="Cambria" w:hAnsi="Cambria"/>
          <w:sz w:val="20"/>
          <w:szCs w:val="20"/>
          <w:lang w:val="es-AR"/>
        </w:rPr>
        <w:t xml:space="preserve">. </w:t>
      </w:r>
      <w:r w:rsidR="00BE4341">
        <w:rPr>
          <w:rFonts w:ascii="Cambria" w:hAnsi="Cambria"/>
          <w:sz w:val="20"/>
          <w:szCs w:val="20"/>
          <w:lang w:val="es-AR"/>
        </w:rPr>
        <w:t>As</w:t>
      </w:r>
      <w:r w:rsidR="0080272F">
        <w:rPr>
          <w:rFonts w:ascii="Cambria" w:hAnsi="Cambria"/>
          <w:sz w:val="20"/>
          <w:szCs w:val="20"/>
          <w:lang w:val="es-AR"/>
        </w:rPr>
        <w:t>i</w:t>
      </w:r>
      <w:r w:rsidR="00BE4341">
        <w:rPr>
          <w:rFonts w:ascii="Cambria" w:hAnsi="Cambria"/>
          <w:sz w:val="20"/>
          <w:szCs w:val="20"/>
          <w:lang w:val="es-AR"/>
        </w:rPr>
        <w:t>mismo</w:t>
      </w:r>
      <w:r w:rsidR="0080272F">
        <w:rPr>
          <w:rFonts w:ascii="Cambria" w:hAnsi="Cambria"/>
          <w:sz w:val="20"/>
          <w:szCs w:val="20"/>
          <w:lang w:val="es-AR"/>
        </w:rPr>
        <w:t>,</w:t>
      </w:r>
      <w:r w:rsidR="008347A9">
        <w:rPr>
          <w:rFonts w:ascii="Cambria" w:hAnsi="Cambria"/>
          <w:sz w:val="20"/>
          <w:szCs w:val="20"/>
          <w:lang w:val="es-AR"/>
        </w:rPr>
        <w:t xml:space="preserve"> atribuye a sus decisiones como juez</w:t>
      </w:r>
      <w:r w:rsidR="00BE4341">
        <w:rPr>
          <w:rFonts w:ascii="Cambria" w:hAnsi="Cambria"/>
          <w:sz w:val="20"/>
          <w:szCs w:val="20"/>
          <w:lang w:val="es-AR"/>
        </w:rPr>
        <w:t>, en ese y otros procesos de los que conoció,</w:t>
      </w:r>
      <w:r w:rsidR="008347A9">
        <w:rPr>
          <w:rFonts w:ascii="Cambria" w:hAnsi="Cambria"/>
          <w:sz w:val="20"/>
          <w:szCs w:val="20"/>
          <w:lang w:val="es-AR"/>
        </w:rPr>
        <w:t xml:space="preserve"> las </w:t>
      </w:r>
      <w:r w:rsidR="00BE4341">
        <w:rPr>
          <w:rFonts w:ascii="Cambria" w:hAnsi="Cambria"/>
          <w:sz w:val="20"/>
          <w:szCs w:val="20"/>
          <w:lang w:val="es-AR"/>
        </w:rPr>
        <w:t xml:space="preserve">graves </w:t>
      </w:r>
      <w:r w:rsidR="008347A9">
        <w:rPr>
          <w:rFonts w:ascii="Cambria" w:hAnsi="Cambria"/>
          <w:sz w:val="20"/>
          <w:szCs w:val="20"/>
          <w:lang w:val="es-AR"/>
        </w:rPr>
        <w:t xml:space="preserve">amenazas que empezó a recibir mientras </w:t>
      </w:r>
      <w:proofErr w:type="gramStart"/>
      <w:r w:rsidR="008347A9">
        <w:rPr>
          <w:rFonts w:ascii="Cambria" w:hAnsi="Cambria"/>
          <w:sz w:val="20"/>
          <w:szCs w:val="20"/>
          <w:lang w:val="es-AR"/>
        </w:rPr>
        <w:t>ejercía</w:t>
      </w:r>
      <w:proofErr w:type="gramEnd"/>
      <w:r w:rsidR="008347A9">
        <w:rPr>
          <w:rFonts w:ascii="Cambria" w:hAnsi="Cambria"/>
          <w:sz w:val="20"/>
          <w:szCs w:val="20"/>
          <w:lang w:val="es-AR"/>
        </w:rPr>
        <w:t xml:space="preserve"> </w:t>
      </w:r>
      <w:r w:rsidR="0080272F">
        <w:rPr>
          <w:rFonts w:ascii="Cambria" w:hAnsi="Cambria"/>
          <w:sz w:val="20"/>
          <w:szCs w:val="20"/>
          <w:lang w:val="es-AR"/>
        </w:rPr>
        <w:t xml:space="preserve">sus funciones públicas </w:t>
      </w:r>
      <w:r w:rsidR="008347A9">
        <w:rPr>
          <w:rFonts w:ascii="Cambria" w:hAnsi="Cambria"/>
          <w:sz w:val="20"/>
          <w:szCs w:val="20"/>
          <w:lang w:val="es-AR"/>
        </w:rPr>
        <w:t xml:space="preserve">en Pereira y que motivaron </w:t>
      </w:r>
      <w:r w:rsidR="00BE4341">
        <w:rPr>
          <w:rFonts w:ascii="Cambria" w:hAnsi="Cambria"/>
          <w:sz w:val="20"/>
          <w:szCs w:val="20"/>
          <w:lang w:val="es-AR"/>
        </w:rPr>
        <w:t xml:space="preserve">la asignación de un esquema de seguridad </w:t>
      </w:r>
      <w:r w:rsidR="00FD07CF">
        <w:rPr>
          <w:rFonts w:ascii="Cambria" w:hAnsi="Cambria"/>
          <w:sz w:val="20"/>
          <w:szCs w:val="20"/>
          <w:lang w:val="es-AR"/>
        </w:rPr>
        <w:t xml:space="preserve">para su protección, </w:t>
      </w:r>
      <w:r w:rsidR="00BE4341">
        <w:rPr>
          <w:rFonts w:ascii="Cambria" w:hAnsi="Cambria"/>
          <w:sz w:val="20"/>
          <w:szCs w:val="20"/>
          <w:lang w:val="es-AR"/>
        </w:rPr>
        <w:t xml:space="preserve">y </w:t>
      </w:r>
      <w:r w:rsidR="008347A9">
        <w:rPr>
          <w:rFonts w:ascii="Cambria" w:hAnsi="Cambria"/>
          <w:sz w:val="20"/>
          <w:szCs w:val="20"/>
          <w:lang w:val="es-AR"/>
        </w:rPr>
        <w:t xml:space="preserve">su </w:t>
      </w:r>
      <w:r w:rsidR="00BE4341">
        <w:rPr>
          <w:rFonts w:ascii="Cambria" w:hAnsi="Cambria"/>
          <w:sz w:val="20"/>
          <w:szCs w:val="20"/>
          <w:lang w:val="es-AR"/>
        </w:rPr>
        <w:t xml:space="preserve">posterior </w:t>
      </w:r>
      <w:r w:rsidR="008347A9">
        <w:rPr>
          <w:rFonts w:ascii="Cambria" w:hAnsi="Cambria"/>
          <w:sz w:val="20"/>
          <w:szCs w:val="20"/>
          <w:lang w:val="es-AR"/>
        </w:rPr>
        <w:t xml:space="preserve">traslado a Bogotá. </w:t>
      </w:r>
      <w:r w:rsidR="00D52466">
        <w:rPr>
          <w:rFonts w:ascii="Cambria" w:hAnsi="Cambria"/>
          <w:sz w:val="20"/>
          <w:szCs w:val="20"/>
          <w:lang w:val="es-AR"/>
        </w:rPr>
        <w:t xml:space="preserve">Explica que esta situación de persecución resultó en la fragmentación de su unidad familiar, </w:t>
      </w:r>
      <w:proofErr w:type="gramStart"/>
      <w:r w:rsidR="00D52466">
        <w:rPr>
          <w:rFonts w:ascii="Cambria" w:hAnsi="Cambria"/>
          <w:sz w:val="20"/>
          <w:szCs w:val="20"/>
          <w:lang w:val="es-AR"/>
        </w:rPr>
        <w:t>puesto que</w:t>
      </w:r>
      <w:proofErr w:type="gramEnd"/>
      <w:r w:rsidR="00D52466">
        <w:rPr>
          <w:rFonts w:ascii="Cambria" w:hAnsi="Cambria"/>
          <w:sz w:val="20"/>
          <w:szCs w:val="20"/>
          <w:lang w:val="es-AR"/>
        </w:rPr>
        <w:t xml:space="preserve"> por razones de salud de uno de sus hijos,</w:t>
      </w:r>
      <w:r w:rsidR="00FD07CF">
        <w:rPr>
          <w:rFonts w:ascii="Cambria" w:hAnsi="Cambria"/>
          <w:sz w:val="20"/>
          <w:szCs w:val="20"/>
          <w:lang w:val="es-AR"/>
        </w:rPr>
        <w:t xml:space="preserve"> entonces de siete años,</w:t>
      </w:r>
      <w:r w:rsidR="00D52466">
        <w:rPr>
          <w:rFonts w:ascii="Cambria" w:hAnsi="Cambria"/>
          <w:sz w:val="20"/>
          <w:szCs w:val="20"/>
          <w:lang w:val="es-AR"/>
        </w:rPr>
        <w:t xml:space="preserve"> su esposa y sus hijos tuvieron que regresar de Bogotá a Pereira, debiendo vivir separados de su padre durante un extenso período de tiempo, hasta después de su destitución como </w:t>
      </w:r>
      <w:r w:rsidR="00982AA5">
        <w:rPr>
          <w:rFonts w:ascii="Cambria" w:hAnsi="Cambria"/>
          <w:sz w:val="20"/>
          <w:szCs w:val="20"/>
          <w:lang w:val="es-AR"/>
        </w:rPr>
        <w:t>j</w:t>
      </w:r>
      <w:r w:rsidR="00D52466">
        <w:rPr>
          <w:rFonts w:ascii="Cambria" w:hAnsi="Cambria"/>
          <w:sz w:val="20"/>
          <w:szCs w:val="20"/>
          <w:lang w:val="es-AR"/>
        </w:rPr>
        <w:t xml:space="preserve">uez. </w:t>
      </w:r>
      <w:r w:rsidR="004F27B0" w:rsidRPr="004F27B0">
        <w:rPr>
          <w:rFonts w:ascii="Cambria" w:hAnsi="Cambria"/>
          <w:sz w:val="20"/>
          <w:szCs w:val="20"/>
          <w:lang w:val="es-AR"/>
        </w:rPr>
        <w:t>–</w:t>
      </w:r>
      <w:r w:rsidR="00D52466">
        <w:rPr>
          <w:rFonts w:ascii="Cambria" w:hAnsi="Cambria"/>
          <w:sz w:val="20"/>
          <w:szCs w:val="20"/>
          <w:lang w:val="es-AR"/>
        </w:rPr>
        <w:t xml:space="preserve">El señor </w:t>
      </w:r>
      <w:proofErr w:type="spellStart"/>
      <w:r w:rsidR="00D52466">
        <w:rPr>
          <w:rFonts w:ascii="Cambria" w:hAnsi="Cambria"/>
          <w:sz w:val="20"/>
          <w:szCs w:val="20"/>
          <w:lang w:val="es-AR"/>
        </w:rPr>
        <w:t>Gärtner</w:t>
      </w:r>
      <w:proofErr w:type="spellEnd"/>
      <w:r w:rsidR="00D52466">
        <w:rPr>
          <w:rFonts w:ascii="Cambria" w:hAnsi="Cambria"/>
          <w:sz w:val="20"/>
          <w:szCs w:val="20"/>
          <w:lang w:val="es-AR"/>
        </w:rPr>
        <w:t xml:space="preserve"> no formula reclamos específicos en relación con esta situación de persecución</w:t>
      </w:r>
      <w:r w:rsidR="00FD07CF">
        <w:rPr>
          <w:rFonts w:ascii="Cambria" w:hAnsi="Cambria"/>
          <w:sz w:val="20"/>
          <w:szCs w:val="20"/>
          <w:lang w:val="es-AR"/>
        </w:rPr>
        <w:t xml:space="preserve"> que describe,</w:t>
      </w:r>
      <w:r w:rsidR="00D52466">
        <w:rPr>
          <w:rFonts w:ascii="Cambria" w:hAnsi="Cambria"/>
          <w:sz w:val="20"/>
          <w:szCs w:val="20"/>
          <w:lang w:val="es-AR"/>
        </w:rPr>
        <w:t xml:space="preserve"> ni reporta haber agotado los recursos domésticos en relación con la misma, presentándola únicamente a manera de contexto para la apreciación de su reclamo principal, referente a la destitución por razones de su afiliación religiosa</w:t>
      </w:r>
      <w:r w:rsidR="004F27B0" w:rsidRPr="004F27B0">
        <w:rPr>
          <w:rFonts w:ascii="Cambria" w:hAnsi="Cambria"/>
          <w:sz w:val="20"/>
          <w:szCs w:val="20"/>
          <w:lang w:val="es-AR"/>
        </w:rPr>
        <w:t>–</w:t>
      </w:r>
      <w:r w:rsidR="00D52466">
        <w:rPr>
          <w:rFonts w:ascii="Cambria" w:hAnsi="Cambria"/>
          <w:sz w:val="20"/>
          <w:szCs w:val="20"/>
          <w:lang w:val="es-AR"/>
        </w:rPr>
        <w:t>.</w:t>
      </w:r>
    </w:p>
    <w:p w14:paraId="63BF49E5" w14:textId="07DB5852" w:rsidR="008347A9" w:rsidRDefault="00170F03" w:rsidP="004F27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8</w:t>
      </w:r>
      <w:r w:rsidR="008F0390">
        <w:rPr>
          <w:rFonts w:ascii="Cambria" w:hAnsi="Cambria"/>
          <w:sz w:val="20"/>
          <w:szCs w:val="20"/>
          <w:lang w:val="es-AR"/>
        </w:rPr>
        <w:t xml:space="preserve">. </w:t>
      </w:r>
      <w:r w:rsidR="004F27B0">
        <w:rPr>
          <w:rFonts w:ascii="Cambria" w:hAnsi="Cambria"/>
          <w:sz w:val="20"/>
          <w:szCs w:val="20"/>
          <w:lang w:val="es-AR"/>
        </w:rPr>
        <w:tab/>
      </w:r>
      <w:r w:rsidR="008347A9">
        <w:rPr>
          <w:rFonts w:ascii="Cambria" w:hAnsi="Cambria"/>
          <w:sz w:val="20"/>
          <w:szCs w:val="20"/>
          <w:lang w:val="es-AR"/>
        </w:rPr>
        <w:t xml:space="preserve">Contra la sentencia </w:t>
      </w:r>
      <w:r w:rsidR="00470CF1">
        <w:rPr>
          <w:rFonts w:ascii="Cambria" w:hAnsi="Cambria"/>
          <w:sz w:val="20"/>
          <w:szCs w:val="20"/>
          <w:lang w:val="es-AR"/>
        </w:rPr>
        <w:t xml:space="preserve">de segunda instancia </w:t>
      </w:r>
      <w:r w:rsidR="008347A9">
        <w:rPr>
          <w:rFonts w:ascii="Cambria" w:hAnsi="Cambria"/>
          <w:sz w:val="20"/>
          <w:szCs w:val="20"/>
          <w:lang w:val="es-AR"/>
        </w:rPr>
        <w:t xml:space="preserve">que ordenó su destitución, </w:t>
      </w:r>
      <w:r w:rsidR="008F0390">
        <w:rPr>
          <w:rFonts w:ascii="Cambria" w:hAnsi="Cambria"/>
          <w:sz w:val="20"/>
          <w:szCs w:val="20"/>
          <w:lang w:val="es-AR"/>
        </w:rPr>
        <w:t xml:space="preserve">la cual </w:t>
      </w:r>
      <w:r w:rsidR="00470CF1">
        <w:rPr>
          <w:rFonts w:ascii="Cambria" w:hAnsi="Cambria"/>
          <w:sz w:val="20"/>
          <w:szCs w:val="20"/>
          <w:lang w:val="es-AR"/>
        </w:rPr>
        <w:t xml:space="preserve">no era susceptible de recursos judiciales ordinarios, </w:t>
      </w:r>
      <w:r w:rsidR="008347A9">
        <w:rPr>
          <w:rFonts w:ascii="Cambria" w:hAnsi="Cambria"/>
          <w:sz w:val="20"/>
          <w:szCs w:val="20"/>
          <w:lang w:val="es-AR"/>
        </w:rPr>
        <w:t xml:space="preserve">el señor </w:t>
      </w:r>
      <w:proofErr w:type="spellStart"/>
      <w:r w:rsidR="008347A9">
        <w:rPr>
          <w:rFonts w:ascii="Cambria" w:hAnsi="Cambria"/>
          <w:sz w:val="20"/>
          <w:szCs w:val="20"/>
          <w:lang w:val="es-AR"/>
        </w:rPr>
        <w:t>Gärtner</w:t>
      </w:r>
      <w:proofErr w:type="spellEnd"/>
      <w:r w:rsidR="008347A9">
        <w:rPr>
          <w:rFonts w:ascii="Cambria" w:hAnsi="Cambria"/>
          <w:sz w:val="20"/>
          <w:szCs w:val="20"/>
          <w:lang w:val="es-AR"/>
        </w:rPr>
        <w:t xml:space="preserve"> interpuso una acción de tutela</w:t>
      </w:r>
      <w:r w:rsidR="00470CF1">
        <w:rPr>
          <w:rFonts w:ascii="Cambria" w:hAnsi="Cambria"/>
          <w:sz w:val="20"/>
          <w:szCs w:val="20"/>
          <w:lang w:val="es-AR"/>
        </w:rPr>
        <w:t xml:space="preserve"> el 8 de julio de 2010</w:t>
      </w:r>
      <w:r w:rsidR="008347A9">
        <w:rPr>
          <w:rFonts w:ascii="Cambria" w:hAnsi="Cambria"/>
          <w:sz w:val="20"/>
          <w:szCs w:val="20"/>
          <w:lang w:val="es-AR"/>
        </w:rPr>
        <w:t xml:space="preserve">. En primera instancia ésta fue </w:t>
      </w:r>
      <w:r w:rsidR="00470CF1">
        <w:rPr>
          <w:rFonts w:ascii="Cambria" w:hAnsi="Cambria"/>
          <w:sz w:val="20"/>
          <w:szCs w:val="20"/>
          <w:lang w:val="es-AR"/>
        </w:rPr>
        <w:t xml:space="preserve">denegada por </w:t>
      </w:r>
      <w:r w:rsidR="006614B9">
        <w:rPr>
          <w:rFonts w:ascii="Cambria" w:hAnsi="Cambria"/>
          <w:sz w:val="20"/>
          <w:szCs w:val="20"/>
          <w:lang w:val="es-AR"/>
        </w:rPr>
        <w:t>la Sala Jurisdiccional Disciplinaria d</w:t>
      </w:r>
      <w:r w:rsidR="00470CF1">
        <w:rPr>
          <w:rFonts w:ascii="Cambria" w:hAnsi="Cambria"/>
          <w:sz w:val="20"/>
          <w:szCs w:val="20"/>
          <w:lang w:val="es-AR"/>
        </w:rPr>
        <w:t>el Consejo Seccional de la Judicatura de Cundinamarca</w:t>
      </w:r>
      <w:r w:rsidR="006614B9">
        <w:rPr>
          <w:rFonts w:ascii="Cambria" w:hAnsi="Cambria"/>
          <w:sz w:val="20"/>
          <w:szCs w:val="20"/>
          <w:lang w:val="es-AR"/>
        </w:rPr>
        <w:t xml:space="preserve"> el 19 de agosto de 2010</w:t>
      </w:r>
      <w:r w:rsidR="008347A9">
        <w:rPr>
          <w:rFonts w:ascii="Cambria" w:hAnsi="Cambria"/>
          <w:sz w:val="20"/>
          <w:szCs w:val="20"/>
          <w:lang w:val="es-AR"/>
        </w:rPr>
        <w:t xml:space="preserve">. </w:t>
      </w:r>
      <w:r w:rsidR="00107CFD">
        <w:rPr>
          <w:rFonts w:ascii="Cambria" w:hAnsi="Cambria"/>
          <w:sz w:val="20"/>
          <w:szCs w:val="20"/>
          <w:lang w:val="es-AR"/>
        </w:rPr>
        <w:t>Apelada esta denegación, fue confirmada por la Sala Jurisdiccional Disciplinaria del Consejo Superior de la Judicatura en sentencia del 30 de noviembre de 2010.</w:t>
      </w:r>
      <w:r w:rsidR="00857C0A">
        <w:rPr>
          <w:rFonts w:ascii="Cambria" w:hAnsi="Cambria"/>
          <w:sz w:val="20"/>
          <w:szCs w:val="20"/>
          <w:lang w:val="es-AR"/>
        </w:rPr>
        <w:t xml:space="preserve"> La Corte Constitucional decidió no seleccionar el expediente para revisión mediante auto del 11 de febrero de 2011.</w:t>
      </w:r>
    </w:p>
    <w:p w14:paraId="0FF0F35B" w14:textId="459F3780" w:rsidR="00F251E6" w:rsidRDefault="00170F03" w:rsidP="004175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9</w:t>
      </w:r>
      <w:r w:rsidR="008F0390">
        <w:rPr>
          <w:rFonts w:ascii="Cambria" w:hAnsi="Cambria"/>
          <w:sz w:val="20"/>
          <w:szCs w:val="20"/>
          <w:lang w:val="es-AR"/>
        </w:rPr>
        <w:t xml:space="preserve">. </w:t>
      </w:r>
      <w:r w:rsidR="004175E8">
        <w:rPr>
          <w:rFonts w:ascii="Cambria" w:hAnsi="Cambria"/>
          <w:sz w:val="20"/>
          <w:szCs w:val="20"/>
          <w:lang w:val="es-AR"/>
        </w:rPr>
        <w:tab/>
      </w:r>
      <w:r w:rsidR="008347A9">
        <w:rPr>
          <w:rFonts w:ascii="Cambria" w:hAnsi="Cambria"/>
          <w:sz w:val="20"/>
          <w:szCs w:val="20"/>
          <w:lang w:val="es-AR"/>
        </w:rPr>
        <w:t>El peticionario afirma que en la resolución de esta acción de tutela se desconoció su derecho a un juez independiente, puesto que fue la misma Sala Jurisdiccional Disciplinaria del Consejo Superior de la Judicatura, que lo destituyó,</w:t>
      </w:r>
      <w:r w:rsidR="003C3748">
        <w:rPr>
          <w:rFonts w:ascii="Cambria" w:hAnsi="Cambria"/>
          <w:sz w:val="20"/>
          <w:szCs w:val="20"/>
          <w:lang w:val="es-AR"/>
        </w:rPr>
        <w:t xml:space="preserve"> fue</w:t>
      </w:r>
      <w:r w:rsidR="008347A9">
        <w:rPr>
          <w:rFonts w:ascii="Cambria" w:hAnsi="Cambria"/>
          <w:sz w:val="20"/>
          <w:szCs w:val="20"/>
          <w:lang w:val="es-AR"/>
        </w:rPr>
        <w:t xml:space="preserve"> la que resolvió la acción de tutela interpuesta contra dicha destitución</w:t>
      </w:r>
      <w:r w:rsidR="00C3684A">
        <w:rPr>
          <w:rFonts w:ascii="Cambria" w:hAnsi="Cambria"/>
          <w:sz w:val="20"/>
          <w:szCs w:val="20"/>
          <w:lang w:val="es-AR"/>
        </w:rPr>
        <w:t>, constituyéndose así en juez y parte</w:t>
      </w:r>
      <w:r w:rsidR="00FD07CF">
        <w:rPr>
          <w:rFonts w:ascii="Cambria" w:hAnsi="Cambria"/>
          <w:sz w:val="20"/>
          <w:szCs w:val="20"/>
          <w:lang w:val="es-AR"/>
        </w:rPr>
        <w:t xml:space="preserve"> dentro del proceso</w:t>
      </w:r>
      <w:r w:rsidR="008347A9">
        <w:rPr>
          <w:rFonts w:ascii="Cambria" w:hAnsi="Cambria"/>
          <w:sz w:val="20"/>
          <w:szCs w:val="20"/>
          <w:lang w:val="es-AR"/>
        </w:rPr>
        <w:t xml:space="preserve">. </w:t>
      </w:r>
      <w:r w:rsidR="003C3748" w:rsidRPr="003C3748">
        <w:rPr>
          <w:rFonts w:ascii="Cambria" w:hAnsi="Cambria"/>
          <w:sz w:val="20"/>
          <w:szCs w:val="20"/>
          <w:lang w:val="es-AR"/>
        </w:rPr>
        <w:t>–</w:t>
      </w:r>
      <w:r w:rsidR="008347A9">
        <w:rPr>
          <w:rFonts w:ascii="Cambria" w:hAnsi="Cambria"/>
          <w:sz w:val="20"/>
          <w:szCs w:val="20"/>
          <w:lang w:val="es-AR"/>
        </w:rPr>
        <w:t xml:space="preserve">Observa la CIDH, con base en los documentos que obran en el expediente, que de los </w:t>
      </w:r>
      <w:r w:rsidR="00107CFD">
        <w:rPr>
          <w:rFonts w:ascii="Cambria" w:hAnsi="Cambria"/>
          <w:sz w:val="20"/>
          <w:szCs w:val="20"/>
          <w:lang w:val="es-AR"/>
        </w:rPr>
        <w:t xml:space="preserve">siete </w:t>
      </w:r>
      <w:r w:rsidR="008347A9">
        <w:rPr>
          <w:rFonts w:ascii="Cambria" w:hAnsi="Cambria"/>
          <w:sz w:val="20"/>
          <w:szCs w:val="20"/>
          <w:lang w:val="es-AR"/>
        </w:rPr>
        <w:t>magistrados que componían la Sala Disciplinaria,</w:t>
      </w:r>
      <w:r w:rsidR="00107CFD">
        <w:rPr>
          <w:rFonts w:ascii="Cambria" w:hAnsi="Cambria"/>
          <w:sz w:val="20"/>
          <w:szCs w:val="20"/>
          <w:lang w:val="es-AR"/>
        </w:rPr>
        <w:t xml:space="preserve"> todos menos uno </w:t>
      </w:r>
      <w:r w:rsidR="003C3748">
        <w:rPr>
          <w:rFonts w:ascii="Cambria" w:hAnsi="Cambria"/>
          <w:sz w:val="20"/>
          <w:szCs w:val="20"/>
          <w:lang w:val="es-AR"/>
        </w:rPr>
        <w:t>(</w:t>
      </w:r>
      <w:r w:rsidR="00107CFD">
        <w:rPr>
          <w:rFonts w:ascii="Cambria" w:hAnsi="Cambria"/>
          <w:sz w:val="20"/>
          <w:szCs w:val="20"/>
          <w:lang w:val="es-AR"/>
        </w:rPr>
        <w:t>el Magistrado Pedro Alonso Sanabria</w:t>
      </w:r>
      <w:r w:rsidR="003C3748">
        <w:rPr>
          <w:rFonts w:ascii="Cambria" w:hAnsi="Cambria"/>
          <w:sz w:val="20"/>
          <w:szCs w:val="20"/>
          <w:lang w:val="es-AR"/>
        </w:rPr>
        <w:t>)</w:t>
      </w:r>
      <w:r w:rsidR="00107CFD">
        <w:rPr>
          <w:rFonts w:ascii="Cambria" w:hAnsi="Cambria"/>
          <w:sz w:val="20"/>
          <w:szCs w:val="20"/>
          <w:lang w:val="es-AR"/>
        </w:rPr>
        <w:t xml:space="preserve"> </w:t>
      </w:r>
      <w:r w:rsidR="008347A9">
        <w:rPr>
          <w:rFonts w:ascii="Cambria" w:hAnsi="Cambria"/>
          <w:sz w:val="20"/>
          <w:szCs w:val="20"/>
          <w:lang w:val="es-AR"/>
        </w:rPr>
        <w:t xml:space="preserve">se declararon impedidos </w:t>
      </w:r>
      <w:r w:rsidR="00FD07CF">
        <w:rPr>
          <w:rFonts w:ascii="Cambria" w:hAnsi="Cambria"/>
          <w:sz w:val="20"/>
          <w:szCs w:val="20"/>
          <w:lang w:val="es-AR"/>
        </w:rPr>
        <w:t xml:space="preserve">para resolver la acción de tutela </w:t>
      </w:r>
      <w:r w:rsidR="008347A9">
        <w:rPr>
          <w:rFonts w:ascii="Cambria" w:hAnsi="Cambria"/>
          <w:sz w:val="20"/>
          <w:szCs w:val="20"/>
          <w:lang w:val="es-AR"/>
        </w:rPr>
        <w:t xml:space="preserve">precisamente por haber participado en la decisión de destituir al señor </w:t>
      </w:r>
      <w:proofErr w:type="spellStart"/>
      <w:r w:rsidR="008347A9">
        <w:rPr>
          <w:rFonts w:ascii="Cambria" w:hAnsi="Cambria"/>
          <w:sz w:val="20"/>
          <w:szCs w:val="20"/>
          <w:lang w:val="es-AR"/>
        </w:rPr>
        <w:t>Gärtner</w:t>
      </w:r>
      <w:proofErr w:type="spellEnd"/>
      <w:r w:rsidR="008347A9">
        <w:rPr>
          <w:rFonts w:ascii="Cambria" w:hAnsi="Cambria"/>
          <w:sz w:val="20"/>
          <w:szCs w:val="20"/>
          <w:lang w:val="es-AR"/>
        </w:rPr>
        <w:t xml:space="preserve">, y </w:t>
      </w:r>
      <w:r w:rsidR="00FD07CF">
        <w:rPr>
          <w:rFonts w:ascii="Cambria" w:hAnsi="Cambria"/>
          <w:sz w:val="20"/>
          <w:szCs w:val="20"/>
          <w:lang w:val="es-AR"/>
        </w:rPr>
        <w:t xml:space="preserve">que </w:t>
      </w:r>
      <w:r w:rsidR="008347A9">
        <w:rPr>
          <w:rFonts w:ascii="Cambria" w:hAnsi="Cambria"/>
          <w:sz w:val="20"/>
          <w:szCs w:val="20"/>
          <w:lang w:val="es-AR"/>
        </w:rPr>
        <w:t>sus impedimentos fueron aceptados por la Sala el</w:t>
      </w:r>
      <w:r w:rsidR="00107CFD">
        <w:rPr>
          <w:rFonts w:ascii="Cambria" w:hAnsi="Cambria"/>
          <w:sz w:val="20"/>
          <w:szCs w:val="20"/>
          <w:lang w:val="es-AR"/>
        </w:rPr>
        <w:t xml:space="preserve"> 30 de noviembre de 2010; </w:t>
      </w:r>
      <w:r w:rsidR="00FD07CF">
        <w:rPr>
          <w:rFonts w:ascii="Cambria" w:hAnsi="Cambria"/>
          <w:sz w:val="20"/>
          <w:szCs w:val="20"/>
          <w:lang w:val="es-AR"/>
        </w:rPr>
        <w:t xml:space="preserve">también se observa </w:t>
      </w:r>
      <w:r w:rsidR="00107CFD">
        <w:rPr>
          <w:rFonts w:ascii="Cambria" w:hAnsi="Cambria"/>
          <w:sz w:val="20"/>
          <w:szCs w:val="20"/>
          <w:lang w:val="es-AR"/>
        </w:rPr>
        <w:t xml:space="preserve">que el referido magistrado Sanabria no firmó la sentencia de destitución, puesto que según consta en la hoja de firmas, no asistió a la Sala </w:t>
      </w:r>
      <w:r w:rsidR="003C3748">
        <w:rPr>
          <w:rFonts w:ascii="Cambria" w:hAnsi="Cambria"/>
          <w:sz w:val="20"/>
          <w:szCs w:val="20"/>
          <w:lang w:val="es-AR"/>
        </w:rPr>
        <w:t>ese día</w:t>
      </w:r>
      <w:r w:rsidR="008347A9">
        <w:rPr>
          <w:rFonts w:ascii="Cambria" w:hAnsi="Cambria"/>
          <w:sz w:val="20"/>
          <w:szCs w:val="20"/>
          <w:lang w:val="es-AR"/>
        </w:rPr>
        <w:t xml:space="preserve">. </w:t>
      </w:r>
      <w:r w:rsidR="00324D30">
        <w:rPr>
          <w:rFonts w:ascii="Cambria" w:hAnsi="Cambria"/>
          <w:sz w:val="20"/>
          <w:szCs w:val="20"/>
          <w:lang w:val="es-AR"/>
        </w:rPr>
        <w:t xml:space="preserve">En opinión del </w:t>
      </w:r>
      <w:r w:rsidR="008347A9">
        <w:rPr>
          <w:rFonts w:ascii="Cambria" w:hAnsi="Cambria"/>
          <w:sz w:val="20"/>
          <w:szCs w:val="20"/>
          <w:lang w:val="es-AR"/>
        </w:rPr>
        <w:t xml:space="preserve">señor </w:t>
      </w:r>
      <w:proofErr w:type="spellStart"/>
      <w:r w:rsidR="008347A9">
        <w:rPr>
          <w:rFonts w:ascii="Cambria" w:hAnsi="Cambria"/>
          <w:sz w:val="20"/>
          <w:szCs w:val="20"/>
          <w:lang w:val="es-AR"/>
        </w:rPr>
        <w:t>Gärtner</w:t>
      </w:r>
      <w:proofErr w:type="spellEnd"/>
      <w:r w:rsidR="00107CFD">
        <w:rPr>
          <w:rFonts w:ascii="Cambria" w:hAnsi="Cambria"/>
          <w:sz w:val="20"/>
          <w:szCs w:val="20"/>
          <w:lang w:val="es-AR"/>
        </w:rPr>
        <w:t>,</w:t>
      </w:r>
      <w:r w:rsidR="008347A9">
        <w:rPr>
          <w:rFonts w:ascii="Cambria" w:hAnsi="Cambria"/>
          <w:sz w:val="20"/>
          <w:szCs w:val="20"/>
          <w:lang w:val="es-AR"/>
        </w:rPr>
        <w:t xml:space="preserve"> se mantenía la condición de parcialización de la Sala Disciplinaria, puesto que el magistrado</w:t>
      </w:r>
      <w:r w:rsidR="006614B9">
        <w:rPr>
          <w:rFonts w:ascii="Cambria" w:hAnsi="Cambria"/>
          <w:sz w:val="20"/>
          <w:szCs w:val="20"/>
          <w:lang w:val="es-AR"/>
        </w:rPr>
        <w:t xml:space="preserve"> Pedro Alonso Sanabria</w:t>
      </w:r>
      <w:r w:rsidR="00107CFD">
        <w:rPr>
          <w:rFonts w:ascii="Cambria" w:hAnsi="Cambria"/>
          <w:sz w:val="20"/>
          <w:szCs w:val="20"/>
          <w:lang w:val="es-AR"/>
        </w:rPr>
        <w:t xml:space="preserve"> </w:t>
      </w:r>
      <w:r w:rsidR="008347A9">
        <w:rPr>
          <w:rFonts w:ascii="Cambria" w:hAnsi="Cambria"/>
          <w:sz w:val="20"/>
          <w:szCs w:val="20"/>
          <w:lang w:val="es-AR"/>
        </w:rPr>
        <w:t>no se declaró impedido y de hecho resolvió los impedimentos presentados por los demás miembros de la Sala, procediendo</w:t>
      </w:r>
      <w:r w:rsidR="00107CFD">
        <w:rPr>
          <w:rFonts w:ascii="Cambria" w:hAnsi="Cambria"/>
          <w:sz w:val="20"/>
          <w:szCs w:val="20"/>
          <w:lang w:val="es-AR"/>
        </w:rPr>
        <w:t xml:space="preserve"> luego</w:t>
      </w:r>
      <w:r w:rsidR="008347A9">
        <w:rPr>
          <w:rFonts w:ascii="Cambria" w:hAnsi="Cambria"/>
          <w:sz w:val="20"/>
          <w:szCs w:val="20"/>
          <w:lang w:val="es-AR"/>
        </w:rPr>
        <w:t xml:space="preserve"> a adoptar </w:t>
      </w:r>
      <w:r w:rsidR="006614B9">
        <w:rPr>
          <w:rFonts w:ascii="Cambria" w:hAnsi="Cambria"/>
          <w:sz w:val="20"/>
          <w:szCs w:val="20"/>
          <w:lang w:val="es-AR"/>
        </w:rPr>
        <w:t xml:space="preserve">como Magistrado Ponente </w:t>
      </w:r>
      <w:r w:rsidR="008347A9">
        <w:rPr>
          <w:rFonts w:ascii="Cambria" w:hAnsi="Cambria"/>
          <w:sz w:val="20"/>
          <w:szCs w:val="20"/>
          <w:lang w:val="es-AR"/>
        </w:rPr>
        <w:t xml:space="preserve">el fallo de tutela que denegó el amparo por él impetrado. </w:t>
      </w:r>
    </w:p>
    <w:p w14:paraId="2A8BFCCC" w14:textId="60F870CB" w:rsidR="00277DE0" w:rsidRDefault="00170F03" w:rsidP="003C37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10</w:t>
      </w:r>
      <w:r w:rsidR="008F0390">
        <w:rPr>
          <w:rFonts w:ascii="Cambria" w:hAnsi="Cambria"/>
          <w:sz w:val="20"/>
          <w:szCs w:val="20"/>
          <w:lang w:val="es-AR"/>
        </w:rPr>
        <w:t>.</w:t>
      </w:r>
      <w:r w:rsidR="003C3748">
        <w:rPr>
          <w:rFonts w:ascii="Cambria" w:hAnsi="Cambria"/>
          <w:sz w:val="20"/>
          <w:szCs w:val="20"/>
          <w:lang w:val="es-AR"/>
        </w:rPr>
        <w:tab/>
      </w:r>
      <w:r w:rsidR="006C2A95">
        <w:rPr>
          <w:rFonts w:ascii="Cambria" w:hAnsi="Cambria"/>
          <w:sz w:val="20"/>
          <w:szCs w:val="20"/>
          <w:lang w:val="es-AR"/>
        </w:rPr>
        <w:t>M</w:t>
      </w:r>
      <w:r w:rsidR="00D52466">
        <w:rPr>
          <w:rFonts w:ascii="Cambria" w:hAnsi="Cambria"/>
          <w:sz w:val="20"/>
          <w:szCs w:val="20"/>
          <w:lang w:val="es-AR"/>
        </w:rPr>
        <w:t>ediante comunicación de</w:t>
      </w:r>
      <w:r w:rsidR="006614B9">
        <w:rPr>
          <w:rFonts w:ascii="Cambria" w:hAnsi="Cambria"/>
          <w:sz w:val="20"/>
          <w:szCs w:val="20"/>
          <w:lang w:val="es-AR"/>
        </w:rPr>
        <w:t xml:space="preserve"> febrero de 2014</w:t>
      </w:r>
      <w:r w:rsidR="00D52466">
        <w:rPr>
          <w:rFonts w:ascii="Cambria" w:hAnsi="Cambria"/>
          <w:sz w:val="20"/>
          <w:szCs w:val="20"/>
          <w:lang w:val="es-AR"/>
        </w:rPr>
        <w:t xml:space="preserve"> el señor </w:t>
      </w:r>
      <w:proofErr w:type="spellStart"/>
      <w:r w:rsidR="00D52466">
        <w:rPr>
          <w:rFonts w:ascii="Cambria" w:hAnsi="Cambria"/>
          <w:sz w:val="20"/>
          <w:szCs w:val="20"/>
          <w:lang w:val="es-AR"/>
        </w:rPr>
        <w:t>Gärtner</w:t>
      </w:r>
      <w:proofErr w:type="spellEnd"/>
      <w:r w:rsidR="00D52466">
        <w:rPr>
          <w:rFonts w:ascii="Cambria" w:hAnsi="Cambria"/>
          <w:sz w:val="20"/>
          <w:szCs w:val="20"/>
          <w:lang w:val="es-AR"/>
        </w:rPr>
        <w:t xml:space="preserve"> informó a la CIDH que la Corte Constitucional había designado como conjuez, para resolver en un proceso de constitucionalidad, al sacerdote </w:t>
      </w:r>
      <w:r w:rsidR="00324D30">
        <w:rPr>
          <w:rFonts w:ascii="Cambria" w:hAnsi="Cambria"/>
          <w:sz w:val="20"/>
          <w:szCs w:val="20"/>
          <w:lang w:val="es-AR"/>
        </w:rPr>
        <w:t xml:space="preserve">Jesuita </w:t>
      </w:r>
      <w:r w:rsidR="00D52466">
        <w:rPr>
          <w:rFonts w:ascii="Cambria" w:hAnsi="Cambria"/>
          <w:sz w:val="20"/>
          <w:szCs w:val="20"/>
          <w:lang w:val="es-AR"/>
        </w:rPr>
        <w:t>de la Iglesia Católica Luis</w:t>
      </w:r>
      <w:r w:rsidR="006614B9">
        <w:rPr>
          <w:rFonts w:ascii="Cambria" w:hAnsi="Cambria"/>
          <w:sz w:val="20"/>
          <w:szCs w:val="20"/>
          <w:lang w:val="es-AR"/>
        </w:rPr>
        <w:t xml:space="preserve"> Fernando </w:t>
      </w:r>
      <w:r w:rsidR="006C2A95">
        <w:rPr>
          <w:rFonts w:ascii="Cambria" w:hAnsi="Cambria"/>
          <w:sz w:val="20"/>
          <w:szCs w:val="20"/>
          <w:lang w:val="es-AR"/>
        </w:rPr>
        <w:t>Álvarez</w:t>
      </w:r>
      <w:r w:rsidR="00D52466">
        <w:rPr>
          <w:rFonts w:ascii="Cambria" w:hAnsi="Cambria"/>
          <w:sz w:val="20"/>
          <w:szCs w:val="20"/>
          <w:lang w:val="es-AR"/>
        </w:rPr>
        <w:t xml:space="preserve">. Dado que éste efectivamente se posesionó </w:t>
      </w:r>
      <w:r w:rsidR="00FD07CF">
        <w:rPr>
          <w:rFonts w:ascii="Cambria" w:hAnsi="Cambria"/>
          <w:sz w:val="20"/>
          <w:szCs w:val="20"/>
          <w:lang w:val="es-AR"/>
        </w:rPr>
        <w:t xml:space="preserve">ante el alto tribunal </w:t>
      </w:r>
      <w:r w:rsidR="00D52466">
        <w:rPr>
          <w:rFonts w:ascii="Cambria" w:hAnsi="Cambria"/>
          <w:sz w:val="20"/>
          <w:szCs w:val="20"/>
          <w:lang w:val="es-AR"/>
        </w:rPr>
        <w:t xml:space="preserve">y participó </w:t>
      </w:r>
      <w:r w:rsidR="00FD07CF">
        <w:rPr>
          <w:rFonts w:ascii="Cambria" w:hAnsi="Cambria"/>
          <w:sz w:val="20"/>
          <w:szCs w:val="20"/>
          <w:lang w:val="es-AR"/>
        </w:rPr>
        <w:t xml:space="preserve">válidamente </w:t>
      </w:r>
      <w:r w:rsidR="00D52466">
        <w:rPr>
          <w:rFonts w:ascii="Cambria" w:hAnsi="Cambria"/>
          <w:sz w:val="20"/>
          <w:szCs w:val="20"/>
          <w:lang w:val="es-AR"/>
        </w:rPr>
        <w:t xml:space="preserve">en la sentencia de constitucionalidad correspondiente, el señor </w:t>
      </w:r>
      <w:proofErr w:type="spellStart"/>
      <w:r w:rsidR="00D52466">
        <w:rPr>
          <w:rFonts w:ascii="Cambria" w:hAnsi="Cambria"/>
          <w:sz w:val="20"/>
          <w:szCs w:val="20"/>
          <w:lang w:val="es-AR"/>
        </w:rPr>
        <w:t>Gärtner</w:t>
      </w:r>
      <w:proofErr w:type="spellEnd"/>
      <w:r w:rsidR="00D52466">
        <w:rPr>
          <w:rFonts w:ascii="Cambria" w:hAnsi="Cambria"/>
          <w:sz w:val="20"/>
          <w:szCs w:val="20"/>
          <w:lang w:val="es-AR"/>
        </w:rPr>
        <w:t xml:space="preserve"> considera que fue víctima de discriminación, ya que por estar situado en idéntica posición jurídica él </w:t>
      </w:r>
      <w:r w:rsidR="00FD07CF">
        <w:rPr>
          <w:rFonts w:ascii="Cambria" w:hAnsi="Cambria"/>
          <w:sz w:val="20"/>
          <w:szCs w:val="20"/>
          <w:lang w:val="es-AR"/>
        </w:rPr>
        <w:t xml:space="preserve">sí </w:t>
      </w:r>
      <w:r w:rsidR="00D52466">
        <w:rPr>
          <w:rFonts w:ascii="Cambria" w:hAnsi="Cambria"/>
          <w:sz w:val="20"/>
          <w:szCs w:val="20"/>
          <w:lang w:val="es-AR"/>
        </w:rPr>
        <w:t xml:space="preserve">fue destituido de su cargo como </w:t>
      </w:r>
      <w:r w:rsidR="00277DE0">
        <w:rPr>
          <w:rFonts w:ascii="Cambria" w:hAnsi="Cambria"/>
          <w:sz w:val="20"/>
          <w:szCs w:val="20"/>
          <w:lang w:val="es-AR"/>
        </w:rPr>
        <w:t>j</w:t>
      </w:r>
      <w:r w:rsidR="00D52466">
        <w:rPr>
          <w:rFonts w:ascii="Cambria" w:hAnsi="Cambria"/>
          <w:sz w:val="20"/>
          <w:szCs w:val="20"/>
          <w:lang w:val="es-AR"/>
        </w:rPr>
        <w:t xml:space="preserve">uez. </w:t>
      </w:r>
      <w:r w:rsidR="008347A9">
        <w:rPr>
          <w:rFonts w:ascii="Cambria" w:hAnsi="Cambria"/>
          <w:sz w:val="20"/>
          <w:szCs w:val="20"/>
          <w:lang w:val="es-AR"/>
        </w:rPr>
        <w:t xml:space="preserve"> </w:t>
      </w:r>
    </w:p>
    <w:p w14:paraId="18E250F7" w14:textId="6E4E6E23" w:rsidR="008347A9" w:rsidRDefault="00277DE0" w:rsidP="003C37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170F03">
        <w:rPr>
          <w:rFonts w:ascii="Cambria" w:hAnsi="Cambria"/>
          <w:sz w:val="20"/>
          <w:szCs w:val="20"/>
          <w:lang w:val="es-AR"/>
        </w:rPr>
        <w:t>1</w:t>
      </w:r>
      <w:r>
        <w:rPr>
          <w:rFonts w:ascii="Cambria" w:hAnsi="Cambria"/>
          <w:sz w:val="20"/>
          <w:szCs w:val="20"/>
          <w:lang w:val="es-AR"/>
        </w:rPr>
        <w:t>.</w:t>
      </w:r>
      <w:r>
        <w:rPr>
          <w:rFonts w:ascii="Cambria" w:hAnsi="Cambria"/>
          <w:sz w:val="20"/>
          <w:szCs w:val="20"/>
          <w:lang w:val="es-AR"/>
        </w:rPr>
        <w:tab/>
        <w:t>Frente a</w:t>
      </w:r>
      <w:r w:rsidR="00F251E6">
        <w:rPr>
          <w:rFonts w:ascii="Cambria" w:hAnsi="Cambria"/>
          <w:sz w:val="20"/>
          <w:szCs w:val="20"/>
          <w:lang w:val="es-AR"/>
        </w:rPr>
        <w:t xml:space="preserve"> esta circunstancia, el señor </w:t>
      </w:r>
      <w:proofErr w:type="spellStart"/>
      <w:r w:rsidR="00F251E6">
        <w:rPr>
          <w:rFonts w:ascii="Cambria" w:hAnsi="Cambria"/>
          <w:sz w:val="20"/>
          <w:szCs w:val="20"/>
          <w:lang w:val="es-AR"/>
        </w:rPr>
        <w:t>Gärtner</w:t>
      </w:r>
      <w:proofErr w:type="spellEnd"/>
      <w:r w:rsidR="00F251E6">
        <w:rPr>
          <w:rFonts w:ascii="Cambria" w:hAnsi="Cambria"/>
          <w:sz w:val="20"/>
          <w:szCs w:val="20"/>
          <w:lang w:val="es-AR"/>
        </w:rPr>
        <w:t xml:space="preserve"> interpuso una nueva acción de tutela el 1º de marzo de 2013 contra la Sala Disciplinaria del Consejo Superior de la Judicatura, alegando como “hecho nuevo” la participación del sacerdote </w:t>
      </w:r>
      <w:r w:rsidR="006C2A95">
        <w:rPr>
          <w:rFonts w:ascii="Cambria" w:hAnsi="Cambria"/>
          <w:sz w:val="20"/>
          <w:szCs w:val="20"/>
          <w:lang w:val="es-AR"/>
        </w:rPr>
        <w:t>Álvarez</w:t>
      </w:r>
      <w:r w:rsidR="00F251E6">
        <w:rPr>
          <w:rFonts w:ascii="Cambria" w:hAnsi="Cambria"/>
          <w:sz w:val="20"/>
          <w:szCs w:val="20"/>
          <w:lang w:val="es-AR"/>
        </w:rPr>
        <w:t xml:space="preserve"> en la decisión de la Corte Constitucional y la configuración</w:t>
      </w:r>
      <w:r w:rsidR="00FD07CF">
        <w:rPr>
          <w:rFonts w:ascii="Cambria" w:hAnsi="Cambria"/>
          <w:sz w:val="20"/>
          <w:szCs w:val="20"/>
          <w:lang w:val="es-AR"/>
        </w:rPr>
        <w:t>,</w:t>
      </w:r>
      <w:r w:rsidR="00F251E6">
        <w:rPr>
          <w:rFonts w:ascii="Cambria" w:hAnsi="Cambria"/>
          <w:sz w:val="20"/>
          <w:szCs w:val="20"/>
          <w:lang w:val="es-AR"/>
        </w:rPr>
        <w:t xml:space="preserve"> por lo mismo</w:t>
      </w:r>
      <w:r w:rsidR="00FD07CF">
        <w:rPr>
          <w:rFonts w:ascii="Cambria" w:hAnsi="Cambria"/>
          <w:sz w:val="20"/>
          <w:szCs w:val="20"/>
          <w:lang w:val="es-AR"/>
        </w:rPr>
        <w:t>,</w:t>
      </w:r>
      <w:r w:rsidR="00F251E6">
        <w:rPr>
          <w:rFonts w:ascii="Cambria" w:hAnsi="Cambria"/>
          <w:sz w:val="20"/>
          <w:szCs w:val="20"/>
          <w:lang w:val="es-AR"/>
        </w:rPr>
        <w:t xml:space="preserve"> de un trato discriminatorio en su contra. Esta tutela fue denegada en primera instancia por el Consejo de Estado</w:t>
      </w:r>
      <w:r w:rsidR="00FC48D1">
        <w:rPr>
          <w:rFonts w:ascii="Cambria" w:hAnsi="Cambria"/>
          <w:sz w:val="20"/>
          <w:szCs w:val="20"/>
          <w:lang w:val="es-AR"/>
        </w:rPr>
        <w:t>,</w:t>
      </w:r>
      <w:r w:rsidR="00F251E6">
        <w:rPr>
          <w:rFonts w:ascii="Cambria" w:hAnsi="Cambria"/>
          <w:sz w:val="20"/>
          <w:szCs w:val="20"/>
          <w:lang w:val="es-AR"/>
        </w:rPr>
        <w:t xml:space="preserve"> Sección Segunda</w:t>
      </w:r>
      <w:r w:rsidR="00FC48D1">
        <w:rPr>
          <w:rFonts w:ascii="Cambria" w:hAnsi="Cambria"/>
          <w:sz w:val="20"/>
          <w:szCs w:val="20"/>
          <w:lang w:val="es-AR"/>
        </w:rPr>
        <w:t>,</w:t>
      </w:r>
      <w:r w:rsidR="00F251E6">
        <w:rPr>
          <w:rFonts w:ascii="Cambria" w:hAnsi="Cambria"/>
          <w:sz w:val="20"/>
          <w:szCs w:val="20"/>
          <w:lang w:val="es-AR"/>
        </w:rPr>
        <w:t xml:space="preserve"> Subsección “A”</w:t>
      </w:r>
      <w:r w:rsidR="00FC48D1">
        <w:rPr>
          <w:rFonts w:ascii="Cambria" w:hAnsi="Cambria"/>
          <w:sz w:val="20"/>
          <w:szCs w:val="20"/>
          <w:lang w:val="es-AR"/>
        </w:rPr>
        <w:t>,</w:t>
      </w:r>
      <w:r w:rsidR="00F251E6">
        <w:rPr>
          <w:rFonts w:ascii="Cambria" w:hAnsi="Cambria"/>
          <w:sz w:val="20"/>
          <w:szCs w:val="20"/>
          <w:lang w:val="es-AR"/>
        </w:rPr>
        <w:t xml:space="preserve"> en sentencia del 20 de mayo de 2013, por considerar que no se había cumplido con el requisito de inmediatez en la presentación de la acción</w:t>
      </w:r>
      <w:r w:rsidR="00FC48D1">
        <w:rPr>
          <w:rFonts w:ascii="Cambria" w:hAnsi="Cambria"/>
          <w:sz w:val="20"/>
          <w:szCs w:val="20"/>
          <w:lang w:val="es-AR"/>
        </w:rPr>
        <w:t>,</w:t>
      </w:r>
      <w:r w:rsidR="00F251E6">
        <w:rPr>
          <w:rFonts w:ascii="Cambria" w:hAnsi="Cambria"/>
          <w:sz w:val="20"/>
          <w:szCs w:val="20"/>
          <w:lang w:val="es-AR"/>
        </w:rPr>
        <w:t xml:space="preserve"> al haber transcurrido dos años y siete meses desde la notificación del fallo de tutela </w:t>
      </w:r>
      <w:r w:rsidR="00FD07CF">
        <w:rPr>
          <w:rFonts w:ascii="Cambria" w:hAnsi="Cambria"/>
          <w:sz w:val="20"/>
          <w:szCs w:val="20"/>
          <w:lang w:val="es-AR"/>
        </w:rPr>
        <w:t>inicial</w:t>
      </w:r>
      <w:r w:rsidR="00F251E6">
        <w:rPr>
          <w:rFonts w:ascii="Cambria" w:hAnsi="Cambria"/>
          <w:sz w:val="20"/>
          <w:szCs w:val="20"/>
          <w:lang w:val="es-AR"/>
        </w:rPr>
        <w:t xml:space="preserve">, sin que se hubiese presentado una justificación razonable y proporcionada para el paso de ese </w:t>
      </w:r>
      <w:proofErr w:type="gramStart"/>
      <w:r w:rsidR="00F251E6">
        <w:rPr>
          <w:rFonts w:ascii="Cambria" w:hAnsi="Cambria"/>
          <w:sz w:val="20"/>
          <w:szCs w:val="20"/>
          <w:lang w:val="es-AR"/>
        </w:rPr>
        <w:t>lapso de tiempo</w:t>
      </w:r>
      <w:proofErr w:type="gramEnd"/>
      <w:r w:rsidR="00FC48D1">
        <w:rPr>
          <w:rFonts w:ascii="Cambria" w:hAnsi="Cambria"/>
          <w:sz w:val="20"/>
          <w:szCs w:val="20"/>
          <w:lang w:val="es-AR"/>
        </w:rPr>
        <w:t>. P</w:t>
      </w:r>
      <w:r w:rsidR="004C5985">
        <w:rPr>
          <w:rFonts w:ascii="Cambria" w:hAnsi="Cambria"/>
          <w:sz w:val="20"/>
          <w:szCs w:val="20"/>
          <w:lang w:val="es-AR"/>
        </w:rPr>
        <w:t>ese a esta decisión</w:t>
      </w:r>
      <w:r w:rsidR="00FC48D1">
        <w:rPr>
          <w:rFonts w:ascii="Cambria" w:hAnsi="Cambria"/>
          <w:sz w:val="20"/>
          <w:szCs w:val="20"/>
          <w:lang w:val="es-AR"/>
        </w:rPr>
        <w:t xml:space="preserve">, </w:t>
      </w:r>
      <w:r w:rsidR="008F0390">
        <w:rPr>
          <w:rFonts w:ascii="Cambria" w:hAnsi="Cambria"/>
          <w:sz w:val="20"/>
          <w:szCs w:val="20"/>
          <w:lang w:val="es-AR"/>
        </w:rPr>
        <w:t xml:space="preserve">el Consejo de Estado también </w:t>
      </w:r>
      <w:r w:rsidR="005446EF">
        <w:rPr>
          <w:rFonts w:ascii="Cambria" w:hAnsi="Cambria"/>
          <w:sz w:val="20"/>
          <w:szCs w:val="20"/>
          <w:lang w:val="es-AR"/>
        </w:rPr>
        <w:t xml:space="preserve">examinó la situación del sacerdote </w:t>
      </w:r>
      <w:r w:rsidR="006C2A95">
        <w:rPr>
          <w:rFonts w:ascii="Cambria" w:hAnsi="Cambria"/>
          <w:sz w:val="20"/>
          <w:szCs w:val="20"/>
          <w:lang w:val="es-AR"/>
        </w:rPr>
        <w:t>Álvarez</w:t>
      </w:r>
      <w:r w:rsidR="005446EF">
        <w:rPr>
          <w:rFonts w:ascii="Cambria" w:hAnsi="Cambria"/>
          <w:sz w:val="20"/>
          <w:szCs w:val="20"/>
          <w:lang w:val="es-AR"/>
        </w:rPr>
        <w:t xml:space="preserve"> y </w:t>
      </w:r>
      <w:r w:rsidR="008F0390">
        <w:rPr>
          <w:rFonts w:ascii="Cambria" w:hAnsi="Cambria"/>
          <w:sz w:val="20"/>
          <w:szCs w:val="20"/>
          <w:lang w:val="es-AR"/>
        </w:rPr>
        <w:t xml:space="preserve">corrió traslado </w:t>
      </w:r>
      <w:r w:rsidR="004C5985">
        <w:rPr>
          <w:rFonts w:ascii="Cambria" w:hAnsi="Cambria"/>
          <w:sz w:val="20"/>
          <w:szCs w:val="20"/>
          <w:lang w:val="es-AR"/>
        </w:rPr>
        <w:t xml:space="preserve">de su sentencia </w:t>
      </w:r>
      <w:r w:rsidR="008F0390">
        <w:rPr>
          <w:rFonts w:ascii="Cambria" w:hAnsi="Cambria"/>
          <w:sz w:val="20"/>
          <w:szCs w:val="20"/>
          <w:lang w:val="es-AR"/>
        </w:rPr>
        <w:t xml:space="preserve">a </w:t>
      </w:r>
      <w:r w:rsidR="004C5985">
        <w:rPr>
          <w:rFonts w:ascii="Cambria" w:hAnsi="Cambria"/>
          <w:sz w:val="20"/>
          <w:szCs w:val="20"/>
          <w:lang w:val="es-AR"/>
        </w:rPr>
        <w:t>la Comisión de Acusaciones de la Cámara de Representantes</w:t>
      </w:r>
      <w:r w:rsidR="005446EF">
        <w:rPr>
          <w:rFonts w:ascii="Cambria" w:hAnsi="Cambria"/>
          <w:sz w:val="20"/>
          <w:szCs w:val="20"/>
          <w:lang w:val="es-AR"/>
        </w:rPr>
        <w:t>,</w:t>
      </w:r>
      <w:r w:rsidR="004C5985">
        <w:rPr>
          <w:rFonts w:ascii="Cambria" w:hAnsi="Cambria"/>
          <w:sz w:val="20"/>
          <w:szCs w:val="20"/>
          <w:lang w:val="es-AR"/>
        </w:rPr>
        <w:t xml:space="preserve"> para que </w:t>
      </w:r>
      <w:r w:rsidR="00FC48D1">
        <w:rPr>
          <w:rFonts w:ascii="Cambria" w:hAnsi="Cambria"/>
          <w:sz w:val="20"/>
          <w:szCs w:val="20"/>
          <w:lang w:val="es-AR"/>
        </w:rPr>
        <w:t>esta</w:t>
      </w:r>
      <w:r w:rsidR="004C5985">
        <w:rPr>
          <w:rFonts w:ascii="Cambria" w:hAnsi="Cambria"/>
          <w:sz w:val="20"/>
          <w:szCs w:val="20"/>
          <w:lang w:val="es-AR"/>
        </w:rPr>
        <w:t xml:space="preserve"> </w:t>
      </w:r>
      <w:r w:rsidR="004C5985" w:rsidRPr="004C5985">
        <w:rPr>
          <w:rFonts w:ascii="Cambria" w:hAnsi="Cambria"/>
          <w:i/>
          <w:iCs/>
          <w:sz w:val="20"/>
          <w:szCs w:val="20"/>
          <w:lang w:val="es-AR"/>
        </w:rPr>
        <w:t xml:space="preserve">“investigue y evalúe la conducta desplegada por el doctor Luis </w:t>
      </w:r>
      <w:r w:rsidR="004C5985" w:rsidRPr="004C5985">
        <w:rPr>
          <w:rFonts w:ascii="Cambria" w:hAnsi="Cambria"/>
          <w:i/>
          <w:iCs/>
          <w:sz w:val="20"/>
          <w:szCs w:val="20"/>
          <w:lang w:val="es-AR"/>
        </w:rPr>
        <w:lastRenderedPageBreak/>
        <w:t xml:space="preserve">Fernando </w:t>
      </w:r>
      <w:r w:rsidR="006C2A95">
        <w:rPr>
          <w:rFonts w:ascii="Cambria" w:hAnsi="Cambria"/>
          <w:i/>
          <w:iCs/>
          <w:sz w:val="20"/>
          <w:szCs w:val="20"/>
          <w:lang w:val="es-AR"/>
        </w:rPr>
        <w:t>Álvarez</w:t>
      </w:r>
      <w:r w:rsidR="004C5985" w:rsidRPr="004C5985">
        <w:rPr>
          <w:rFonts w:ascii="Cambria" w:hAnsi="Cambria"/>
          <w:i/>
          <w:iCs/>
          <w:sz w:val="20"/>
          <w:szCs w:val="20"/>
          <w:lang w:val="es-AR"/>
        </w:rPr>
        <w:t xml:space="preserve"> Londoño al ejercer el ministerio religioso y la judicatura de manera concomitante”</w:t>
      </w:r>
      <w:r w:rsidR="00F251E6">
        <w:rPr>
          <w:rFonts w:ascii="Cambria" w:hAnsi="Cambria"/>
          <w:sz w:val="20"/>
          <w:szCs w:val="20"/>
          <w:lang w:val="es-AR"/>
        </w:rPr>
        <w:t xml:space="preserve">. Apelada esta sentencia, fue confirmada por la Sección Cuarta del Consejo de Estado en decisión del 1º de agosto de 2013, </w:t>
      </w:r>
      <w:r w:rsidR="005446EF">
        <w:rPr>
          <w:rFonts w:ascii="Cambria" w:hAnsi="Cambria"/>
          <w:sz w:val="20"/>
          <w:szCs w:val="20"/>
          <w:lang w:val="es-AR"/>
        </w:rPr>
        <w:t xml:space="preserve">pero por razones diferentes, </w:t>
      </w:r>
      <w:r w:rsidR="00F251E6">
        <w:rPr>
          <w:rFonts w:ascii="Cambria" w:hAnsi="Cambria"/>
          <w:sz w:val="20"/>
          <w:szCs w:val="20"/>
          <w:lang w:val="es-AR"/>
        </w:rPr>
        <w:t xml:space="preserve">al considerar que el señor </w:t>
      </w:r>
      <w:proofErr w:type="spellStart"/>
      <w:r w:rsidR="00F251E6">
        <w:rPr>
          <w:rFonts w:ascii="Cambria" w:hAnsi="Cambria"/>
          <w:sz w:val="20"/>
          <w:szCs w:val="20"/>
          <w:lang w:val="es-AR"/>
        </w:rPr>
        <w:t>Gärtner</w:t>
      </w:r>
      <w:proofErr w:type="spellEnd"/>
      <w:r w:rsidR="00F251E6">
        <w:rPr>
          <w:rFonts w:ascii="Cambria" w:hAnsi="Cambria"/>
          <w:sz w:val="20"/>
          <w:szCs w:val="20"/>
          <w:lang w:val="es-AR"/>
        </w:rPr>
        <w:t xml:space="preserve"> había incurrido en temeridad por presentar una acción de tutela por segunda vez con base en los mismos hechos que motivaron su demanda de tutela inicial.</w:t>
      </w:r>
    </w:p>
    <w:p w14:paraId="2190391D" w14:textId="39258042" w:rsidR="00C3684A" w:rsidRDefault="004C5985" w:rsidP="00FC48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170F03">
        <w:rPr>
          <w:rFonts w:ascii="Cambria" w:hAnsi="Cambria"/>
          <w:sz w:val="20"/>
          <w:szCs w:val="20"/>
          <w:lang w:val="es-AR"/>
        </w:rPr>
        <w:t>2</w:t>
      </w:r>
      <w:r w:rsidR="00FC48D1">
        <w:rPr>
          <w:rFonts w:ascii="Cambria" w:hAnsi="Cambria"/>
          <w:sz w:val="20"/>
          <w:szCs w:val="20"/>
          <w:lang w:val="es-AR"/>
        </w:rPr>
        <w:t>.</w:t>
      </w:r>
      <w:r w:rsidR="00FC48D1">
        <w:rPr>
          <w:rFonts w:ascii="Cambria" w:hAnsi="Cambria"/>
          <w:sz w:val="20"/>
          <w:szCs w:val="20"/>
          <w:lang w:val="es-AR"/>
        </w:rPr>
        <w:tab/>
      </w:r>
      <w:r w:rsidR="00D52466">
        <w:rPr>
          <w:rFonts w:ascii="Cambria" w:hAnsi="Cambria"/>
          <w:sz w:val="20"/>
          <w:szCs w:val="20"/>
          <w:lang w:val="es-AR"/>
        </w:rPr>
        <w:t xml:space="preserve">Por las anteriores razones, el señor </w:t>
      </w:r>
      <w:proofErr w:type="spellStart"/>
      <w:r w:rsidR="00D52466">
        <w:rPr>
          <w:rFonts w:ascii="Cambria" w:hAnsi="Cambria"/>
          <w:sz w:val="20"/>
          <w:szCs w:val="20"/>
          <w:lang w:val="es-AR"/>
        </w:rPr>
        <w:t>Gärtner</w:t>
      </w:r>
      <w:proofErr w:type="spellEnd"/>
      <w:r w:rsidR="00D52466">
        <w:rPr>
          <w:rFonts w:ascii="Cambria" w:hAnsi="Cambria"/>
          <w:sz w:val="20"/>
          <w:szCs w:val="20"/>
          <w:lang w:val="es-AR"/>
        </w:rPr>
        <w:t xml:space="preserve"> </w:t>
      </w:r>
      <w:r w:rsidR="00825311">
        <w:rPr>
          <w:rFonts w:ascii="Cambria" w:hAnsi="Cambria"/>
          <w:sz w:val="20"/>
          <w:szCs w:val="20"/>
          <w:lang w:val="es-AR"/>
        </w:rPr>
        <w:t xml:space="preserve">sostiene </w:t>
      </w:r>
      <w:r w:rsidR="00D52466">
        <w:rPr>
          <w:rFonts w:ascii="Cambria" w:hAnsi="Cambria"/>
          <w:sz w:val="20"/>
          <w:szCs w:val="20"/>
          <w:lang w:val="es-AR"/>
        </w:rPr>
        <w:t xml:space="preserve">que ha sido víctima de discriminación por motivos religiosos al haber sido indebidamente destituido de su cargo de </w:t>
      </w:r>
      <w:r w:rsidR="00982AA5">
        <w:rPr>
          <w:rFonts w:ascii="Cambria" w:hAnsi="Cambria"/>
          <w:sz w:val="20"/>
          <w:szCs w:val="20"/>
          <w:lang w:val="es-AR"/>
        </w:rPr>
        <w:t>j</w:t>
      </w:r>
      <w:r w:rsidR="00D52466">
        <w:rPr>
          <w:rFonts w:ascii="Cambria" w:hAnsi="Cambria"/>
          <w:sz w:val="20"/>
          <w:szCs w:val="20"/>
          <w:lang w:val="es-AR"/>
        </w:rPr>
        <w:t>uez, y que también fue víctima de discriminación a raíz del trato diferencial que se le impartió frente al sacerdote católico que sí pudo ejercer como conjuez de la Corte Constitucional; alega que se violaron sus derechos a las garantías judiciales y la protección judicial, por haberse desconocido su garantía del juez independiente</w:t>
      </w:r>
      <w:r w:rsidR="005446EF">
        <w:rPr>
          <w:rFonts w:ascii="Cambria" w:hAnsi="Cambria"/>
          <w:sz w:val="20"/>
          <w:szCs w:val="20"/>
          <w:lang w:val="es-AR"/>
        </w:rPr>
        <w:t xml:space="preserve"> en el proceso de tutela</w:t>
      </w:r>
      <w:r>
        <w:rPr>
          <w:rFonts w:ascii="Cambria" w:hAnsi="Cambria"/>
          <w:sz w:val="20"/>
          <w:szCs w:val="20"/>
          <w:lang w:val="es-AR"/>
        </w:rPr>
        <w:t>, y los principios de legalidad y favorabilidad</w:t>
      </w:r>
      <w:r w:rsidR="005446EF">
        <w:rPr>
          <w:rFonts w:ascii="Cambria" w:hAnsi="Cambria"/>
          <w:sz w:val="20"/>
          <w:szCs w:val="20"/>
          <w:lang w:val="es-AR"/>
        </w:rPr>
        <w:t xml:space="preserve"> en el proceso de destitución</w:t>
      </w:r>
      <w:r w:rsidR="00D52466">
        <w:rPr>
          <w:rFonts w:ascii="Cambria" w:hAnsi="Cambria"/>
          <w:sz w:val="20"/>
          <w:szCs w:val="20"/>
          <w:lang w:val="es-AR"/>
        </w:rPr>
        <w:t>; y afirma que se han desconocido en forma consecuencial los derechos suyos y de su familia al trabajo y a la subsistencia digna, puesto que como consecuencia de su destitución no cuenta con ingresos para sostener a su núcleo familiar.</w:t>
      </w:r>
      <w:r w:rsidR="00C3684A">
        <w:rPr>
          <w:rFonts w:ascii="Cambria" w:hAnsi="Cambria"/>
          <w:sz w:val="20"/>
          <w:szCs w:val="20"/>
          <w:lang w:val="es-AR"/>
        </w:rPr>
        <w:t xml:space="preserve"> En su petición inicial el señor </w:t>
      </w:r>
      <w:proofErr w:type="spellStart"/>
      <w:r w:rsidR="00C3684A">
        <w:rPr>
          <w:rFonts w:ascii="Cambria" w:hAnsi="Cambria"/>
          <w:sz w:val="20"/>
          <w:szCs w:val="20"/>
          <w:lang w:val="es-AR"/>
        </w:rPr>
        <w:t>Gärtner</w:t>
      </w:r>
      <w:proofErr w:type="spellEnd"/>
      <w:r w:rsidR="00C3684A">
        <w:rPr>
          <w:rFonts w:ascii="Cambria" w:hAnsi="Cambria"/>
          <w:sz w:val="20"/>
          <w:szCs w:val="20"/>
          <w:lang w:val="es-AR"/>
        </w:rPr>
        <w:t xml:space="preserve"> explicaba a este último respecto:</w:t>
      </w:r>
    </w:p>
    <w:p w14:paraId="6BF1E9DB" w14:textId="00662E56" w:rsidR="00C3684A" w:rsidRPr="00C3684A" w:rsidRDefault="00C3684A" w:rsidP="006315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AR"/>
        </w:rPr>
      </w:pPr>
      <w:r w:rsidRPr="00C3684A">
        <w:rPr>
          <w:rFonts w:ascii="Cambria" w:hAnsi="Cambria"/>
          <w:sz w:val="18"/>
          <w:szCs w:val="18"/>
          <w:lang w:val="es-AR"/>
        </w:rPr>
        <w:t xml:space="preserve">Llevo 4 años y 4 meses de juez. Actualmente no cuento con empleo, además de que la providencia, además de destituirme, me inhabilitó para ejercer cargos públicos por 10 años, y el suscrito generalmente asesoraba entidades públicas pues mi especialidad es el derecho administrativo. </w:t>
      </w:r>
      <w:proofErr w:type="gramStart"/>
      <w:r w:rsidRPr="00C3684A">
        <w:rPr>
          <w:rFonts w:ascii="Cambria" w:hAnsi="Cambria"/>
          <w:sz w:val="18"/>
          <w:szCs w:val="18"/>
          <w:lang w:val="es-AR"/>
        </w:rPr>
        <w:t>Igualmente</w:t>
      </w:r>
      <w:proofErr w:type="gramEnd"/>
      <w:r w:rsidRPr="00C3684A">
        <w:rPr>
          <w:rFonts w:ascii="Cambria" w:hAnsi="Cambria"/>
          <w:sz w:val="18"/>
          <w:szCs w:val="18"/>
          <w:lang w:val="es-AR"/>
        </w:rPr>
        <w:t xml:space="preserve"> con el traslado a Bogotá había renunciado a las cátedras que tenía. Por lo anterior me encuentro sin recursos para solventar las necesidades básicas propias y de mi familia, además de que estamos en desamparo en seguridad social.</w:t>
      </w:r>
      <w:r w:rsidR="00BE4341" w:rsidRPr="00C3684A">
        <w:rPr>
          <w:rFonts w:ascii="Cambria" w:hAnsi="Cambria"/>
          <w:sz w:val="18"/>
          <w:szCs w:val="18"/>
          <w:lang w:val="es-AR"/>
        </w:rPr>
        <w:t xml:space="preserve"> </w:t>
      </w:r>
    </w:p>
    <w:p w14:paraId="3896B97B" w14:textId="60D2E812" w:rsidR="00D52466" w:rsidRDefault="004C5985" w:rsidP="00092A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170F03">
        <w:rPr>
          <w:rFonts w:ascii="Cambria" w:hAnsi="Cambria"/>
          <w:sz w:val="20"/>
          <w:szCs w:val="20"/>
          <w:lang w:val="es-AR"/>
        </w:rPr>
        <w:t>3</w:t>
      </w:r>
      <w:r>
        <w:rPr>
          <w:rFonts w:ascii="Cambria" w:hAnsi="Cambria"/>
          <w:sz w:val="20"/>
          <w:szCs w:val="20"/>
          <w:lang w:val="es-AR"/>
        </w:rPr>
        <w:t xml:space="preserve">. </w:t>
      </w:r>
      <w:r w:rsidR="00092A13">
        <w:rPr>
          <w:rFonts w:ascii="Cambria" w:hAnsi="Cambria"/>
          <w:sz w:val="20"/>
          <w:szCs w:val="20"/>
          <w:lang w:val="es-AR"/>
        </w:rPr>
        <w:tab/>
      </w:r>
      <w:r w:rsidR="00BE4341">
        <w:rPr>
          <w:rFonts w:ascii="Cambria" w:hAnsi="Cambria"/>
          <w:sz w:val="20"/>
          <w:szCs w:val="20"/>
          <w:lang w:val="es-AR"/>
        </w:rPr>
        <w:t>En forma conexa explica que la situación de procesamiento disciplinario y destitución, aunada a su situación de seguridad y su traslado a Bogotá, le generaron serios problemas de salud mental</w:t>
      </w:r>
      <w:r w:rsidR="00092A13">
        <w:rPr>
          <w:rFonts w:ascii="Cambria" w:hAnsi="Cambria"/>
          <w:sz w:val="20"/>
          <w:szCs w:val="20"/>
          <w:lang w:val="es-AR"/>
        </w:rPr>
        <w:t>.</w:t>
      </w:r>
      <w:r w:rsidR="00BE4341">
        <w:rPr>
          <w:rFonts w:ascii="Cambria" w:hAnsi="Cambria"/>
          <w:sz w:val="20"/>
          <w:szCs w:val="20"/>
          <w:lang w:val="es-AR"/>
        </w:rPr>
        <w:t xml:space="preserve"> </w:t>
      </w:r>
      <w:r w:rsidR="00092A13">
        <w:rPr>
          <w:rFonts w:ascii="Cambria" w:hAnsi="Cambria"/>
          <w:sz w:val="20"/>
          <w:szCs w:val="20"/>
          <w:lang w:val="es-AR"/>
        </w:rPr>
        <w:t>S</w:t>
      </w:r>
      <w:r>
        <w:rPr>
          <w:rFonts w:ascii="Cambria" w:hAnsi="Cambria"/>
          <w:sz w:val="20"/>
          <w:szCs w:val="20"/>
          <w:lang w:val="es-AR"/>
        </w:rPr>
        <w:t>obre este punto</w:t>
      </w:r>
      <w:r w:rsidR="00BE4341">
        <w:rPr>
          <w:rFonts w:ascii="Cambria" w:hAnsi="Cambria"/>
          <w:sz w:val="20"/>
          <w:szCs w:val="20"/>
          <w:lang w:val="es-AR"/>
        </w:rPr>
        <w:t xml:space="preserve"> </w:t>
      </w:r>
      <w:r w:rsidR="00092A13">
        <w:rPr>
          <w:rFonts w:ascii="Cambria" w:hAnsi="Cambria"/>
          <w:sz w:val="20"/>
          <w:szCs w:val="20"/>
          <w:lang w:val="es-AR"/>
        </w:rPr>
        <w:t>adjunta</w:t>
      </w:r>
      <w:r w:rsidR="00BE4341">
        <w:rPr>
          <w:rFonts w:ascii="Cambria" w:hAnsi="Cambria"/>
          <w:sz w:val="20"/>
          <w:szCs w:val="20"/>
          <w:lang w:val="es-AR"/>
        </w:rPr>
        <w:t xml:space="preserve"> a su petición varias constancias médicas en las que se observa que le fueron diagnosticadas distintas condiciones psicológicas</w:t>
      </w:r>
      <w:r w:rsidR="00092A13">
        <w:rPr>
          <w:rFonts w:ascii="Cambria" w:hAnsi="Cambria"/>
          <w:sz w:val="20"/>
          <w:szCs w:val="20"/>
          <w:lang w:val="es-AR"/>
        </w:rPr>
        <w:t>;</w:t>
      </w:r>
      <w:r w:rsidR="00BE4341">
        <w:rPr>
          <w:rFonts w:ascii="Cambria" w:hAnsi="Cambria"/>
          <w:sz w:val="20"/>
          <w:szCs w:val="20"/>
          <w:lang w:val="es-AR"/>
        </w:rPr>
        <w:t xml:space="preserve"> y se le recetaron </w:t>
      </w:r>
      <w:r>
        <w:rPr>
          <w:rFonts w:ascii="Cambria" w:hAnsi="Cambria"/>
          <w:sz w:val="20"/>
          <w:szCs w:val="20"/>
          <w:lang w:val="es-AR"/>
        </w:rPr>
        <w:t xml:space="preserve">tratamientos y </w:t>
      </w:r>
      <w:r w:rsidR="00BE4341">
        <w:rPr>
          <w:rFonts w:ascii="Cambria" w:hAnsi="Cambria"/>
          <w:sz w:val="20"/>
          <w:szCs w:val="20"/>
          <w:lang w:val="es-AR"/>
        </w:rPr>
        <w:t xml:space="preserve">medicamentos psiquiátricos. Afirma que la situación de </w:t>
      </w:r>
      <w:r w:rsidR="00092A13">
        <w:rPr>
          <w:rFonts w:ascii="Cambria" w:hAnsi="Cambria"/>
          <w:sz w:val="20"/>
          <w:szCs w:val="20"/>
          <w:lang w:val="es-AR"/>
        </w:rPr>
        <w:t>estrés</w:t>
      </w:r>
      <w:r w:rsidR="00BE4341">
        <w:rPr>
          <w:rFonts w:ascii="Cambria" w:hAnsi="Cambria"/>
          <w:sz w:val="20"/>
          <w:szCs w:val="20"/>
          <w:lang w:val="es-AR"/>
        </w:rPr>
        <w:t xml:space="preserve"> también tuvo una incidencia sobre la estabilidad e integridad psicológica de sus familiares, tanto su esposa e hijos como sus hermanos.</w:t>
      </w:r>
      <w:r w:rsidR="00857C0A">
        <w:rPr>
          <w:rFonts w:ascii="Cambria" w:hAnsi="Cambria"/>
          <w:sz w:val="20"/>
          <w:szCs w:val="20"/>
          <w:lang w:val="es-AR"/>
        </w:rPr>
        <w:t xml:space="preserve"> El señor </w:t>
      </w:r>
      <w:proofErr w:type="spellStart"/>
      <w:r w:rsidR="00857C0A">
        <w:rPr>
          <w:rFonts w:ascii="Cambria" w:hAnsi="Cambria"/>
          <w:sz w:val="20"/>
          <w:szCs w:val="20"/>
          <w:lang w:val="es-AR"/>
        </w:rPr>
        <w:t>Gärtner</w:t>
      </w:r>
      <w:proofErr w:type="spellEnd"/>
      <w:r w:rsidR="00857C0A">
        <w:rPr>
          <w:rFonts w:ascii="Cambria" w:hAnsi="Cambria"/>
          <w:sz w:val="20"/>
          <w:szCs w:val="20"/>
          <w:lang w:val="es-AR"/>
        </w:rPr>
        <w:t xml:space="preserve"> informó a la CIDH sobre el otorgamiento que </w:t>
      </w:r>
      <w:r>
        <w:rPr>
          <w:rFonts w:ascii="Cambria" w:hAnsi="Cambria"/>
          <w:sz w:val="20"/>
          <w:szCs w:val="20"/>
          <w:lang w:val="es-AR"/>
        </w:rPr>
        <w:t xml:space="preserve">eventualmente </w:t>
      </w:r>
      <w:r w:rsidR="00857C0A">
        <w:rPr>
          <w:rFonts w:ascii="Cambria" w:hAnsi="Cambria"/>
          <w:sz w:val="20"/>
          <w:szCs w:val="20"/>
          <w:lang w:val="es-AR"/>
        </w:rPr>
        <w:t xml:space="preserve">se le </w:t>
      </w:r>
      <w:r>
        <w:rPr>
          <w:rFonts w:ascii="Cambria" w:hAnsi="Cambria"/>
          <w:sz w:val="20"/>
          <w:szCs w:val="20"/>
          <w:lang w:val="es-AR"/>
        </w:rPr>
        <w:t>hizo</w:t>
      </w:r>
      <w:r w:rsidR="00857C0A">
        <w:rPr>
          <w:rFonts w:ascii="Cambria" w:hAnsi="Cambria"/>
          <w:sz w:val="20"/>
          <w:szCs w:val="20"/>
          <w:lang w:val="es-AR"/>
        </w:rPr>
        <w:t>, mediante decisión del 29 de febrero de 2016, de una pensión de invalidez por afectación de tipo psiquiátrico, derivada de las presiones y tensiones a las que estuvo expuesto durante los años de su ejercicio como juez de la República.</w:t>
      </w:r>
      <w:r>
        <w:rPr>
          <w:rFonts w:ascii="Cambria" w:hAnsi="Cambria"/>
          <w:sz w:val="20"/>
          <w:szCs w:val="20"/>
          <w:lang w:val="es-AR"/>
        </w:rPr>
        <w:tab/>
      </w:r>
    </w:p>
    <w:p w14:paraId="2CFEA163" w14:textId="12BC8FA7" w:rsidR="00857C0A" w:rsidRDefault="004C5985" w:rsidP="00092A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170F03">
        <w:rPr>
          <w:rFonts w:ascii="Cambria" w:hAnsi="Cambria"/>
          <w:sz w:val="20"/>
          <w:szCs w:val="20"/>
          <w:lang w:val="es-AR"/>
        </w:rPr>
        <w:t>4</w:t>
      </w:r>
      <w:r>
        <w:rPr>
          <w:rFonts w:ascii="Cambria" w:hAnsi="Cambria"/>
          <w:sz w:val="20"/>
          <w:szCs w:val="20"/>
          <w:lang w:val="es-AR"/>
        </w:rPr>
        <w:t xml:space="preserve">. </w:t>
      </w:r>
      <w:r w:rsidR="00092A13">
        <w:rPr>
          <w:rFonts w:ascii="Cambria" w:hAnsi="Cambria"/>
          <w:sz w:val="20"/>
          <w:szCs w:val="20"/>
          <w:lang w:val="es-AR"/>
        </w:rPr>
        <w:tab/>
      </w:r>
      <w:r w:rsidR="00857C0A">
        <w:rPr>
          <w:rFonts w:ascii="Cambria" w:hAnsi="Cambria"/>
          <w:sz w:val="20"/>
          <w:szCs w:val="20"/>
          <w:lang w:val="es-AR"/>
        </w:rPr>
        <w:t xml:space="preserve">El Estado, en su contestación, solicita que la CIDH declare inadmisible la petición por cuanto en su criterio, </w:t>
      </w:r>
      <w:r w:rsidR="009844BA">
        <w:rPr>
          <w:rFonts w:ascii="Cambria" w:hAnsi="Cambria"/>
          <w:sz w:val="20"/>
          <w:szCs w:val="20"/>
          <w:lang w:val="es-AR"/>
        </w:rPr>
        <w:t>e</w:t>
      </w:r>
      <w:r w:rsidR="00857C0A">
        <w:rPr>
          <w:rFonts w:ascii="Cambria" w:hAnsi="Cambria"/>
          <w:sz w:val="20"/>
          <w:szCs w:val="20"/>
          <w:lang w:val="es-AR"/>
        </w:rPr>
        <w:t>sta (i) recurre al Sistema Interamericano en tanto tribunal de alzada internacional o “cuarta instancia”</w:t>
      </w:r>
      <w:r w:rsidR="009844BA">
        <w:rPr>
          <w:rFonts w:ascii="Cambria" w:hAnsi="Cambria"/>
          <w:sz w:val="20"/>
          <w:szCs w:val="20"/>
          <w:lang w:val="es-AR"/>
        </w:rPr>
        <w:t>;</w:t>
      </w:r>
      <w:r w:rsidR="00857C0A">
        <w:rPr>
          <w:rFonts w:ascii="Cambria" w:hAnsi="Cambria"/>
          <w:sz w:val="20"/>
          <w:szCs w:val="20"/>
          <w:lang w:val="es-AR"/>
        </w:rPr>
        <w:t xml:space="preserve"> (</w:t>
      </w:r>
      <w:proofErr w:type="spellStart"/>
      <w:r w:rsidR="00857C0A">
        <w:rPr>
          <w:rFonts w:ascii="Cambria" w:hAnsi="Cambria"/>
          <w:sz w:val="20"/>
          <w:szCs w:val="20"/>
          <w:lang w:val="es-AR"/>
        </w:rPr>
        <w:t>ii</w:t>
      </w:r>
      <w:proofErr w:type="spellEnd"/>
      <w:r w:rsidR="00857C0A">
        <w:rPr>
          <w:rFonts w:ascii="Cambria" w:hAnsi="Cambria"/>
          <w:sz w:val="20"/>
          <w:szCs w:val="20"/>
          <w:lang w:val="es-AR"/>
        </w:rPr>
        <w:t xml:space="preserve">) no caracteriza violaciones de la Convención Americana en los términos </w:t>
      </w:r>
      <w:r w:rsidR="009844BA">
        <w:rPr>
          <w:rFonts w:ascii="Cambria" w:hAnsi="Cambria"/>
          <w:sz w:val="20"/>
          <w:szCs w:val="20"/>
          <w:lang w:val="es-AR"/>
        </w:rPr>
        <w:t>de su</w:t>
      </w:r>
      <w:r w:rsidR="00857C0A">
        <w:rPr>
          <w:rFonts w:ascii="Cambria" w:hAnsi="Cambria"/>
          <w:sz w:val="20"/>
          <w:szCs w:val="20"/>
          <w:lang w:val="es-AR"/>
        </w:rPr>
        <w:t xml:space="preserve"> artículo 47(b)</w:t>
      </w:r>
      <w:r w:rsidR="009844BA">
        <w:rPr>
          <w:rFonts w:ascii="Cambria" w:hAnsi="Cambria"/>
          <w:sz w:val="20"/>
          <w:szCs w:val="20"/>
          <w:lang w:val="es-AR"/>
        </w:rPr>
        <w:t>;</w:t>
      </w:r>
      <w:r w:rsidR="00857C0A">
        <w:rPr>
          <w:rFonts w:ascii="Cambria" w:hAnsi="Cambria"/>
          <w:sz w:val="20"/>
          <w:szCs w:val="20"/>
          <w:lang w:val="es-AR"/>
        </w:rPr>
        <w:t xml:space="preserve"> y (</w:t>
      </w:r>
      <w:proofErr w:type="spellStart"/>
      <w:r w:rsidR="00857C0A">
        <w:rPr>
          <w:rFonts w:ascii="Cambria" w:hAnsi="Cambria"/>
          <w:sz w:val="20"/>
          <w:szCs w:val="20"/>
          <w:lang w:val="es-AR"/>
        </w:rPr>
        <w:t>iii</w:t>
      </w:r>
      <w:proofErr w:type="spellEnd"/>
      <w:r w:rsidR="00857C0A">
        <w:rPr>
          <w:rFonts w:ascii="Cambria" w:hAnsi="Cambria"/>
          <w:sz w:val="20"/>
          <w:szCs w:val="20"/>
          <w:lang w:val="es-AR"/>
        </w:rPr>
        <w:t xml:space="preserve">) </w:t>
      </w:r>
      <w:r w:rsidR="008E049D">
        <w:rPr>
          <w:rFonts w:ascii="Cambria" w:hAnsi="Cambria"/>
          <w:sz w:val="20"/>
          <w:szCs w:val="20"/>
          <w:lang w:val="es-AR"/>
        </w:rPr>
        <w:t>contiene alegaciones manifiestamente infundadas, en los términos del artículo 47(c) de la Convención.</w:t>
      </w:r>
    </w:p>
    <w:p w14:paraId="762C14D5" w14:textId="4DDED14C" w:rsidR="00197275" w:rsidRDefault="004C5985" w:rsidP="001972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170F03">
        <w:rPr>
          <w:rFonts w:ascii="Cambria" w:hAnsi="Cambria"/>
          <w:sz w:val="20"/>
          <w:szCs w:val="20"/>
          <w:lang w:val="es-AR"/>
        </w:rPr>
        <w:t>5</w:t>
      </w:r>
      <w:r>
        <w:rPr>
          <w:rFonts w:ascii="Cambria" w:hAnsi="Cambria"/>
          <w:sz w:val="20"/>
          <w:szCs w:val="20"/>
          <w:lang w:val="es-AR"/>
        </w:rPr>
        <w:t xml:space="preserve">. </w:t>
      </w:r>
      <w:r w:rsidR="009844BA">
        <w:rPr>
          <w:rFonts w:ascii="Cambria" w:hAnsi="Cambria"/>
          <w:sz w:val="20"/>
          <w:szCs w:val="20"/>
          <w:lang w:val="es-AR"/>
        </w:rPr>
        <w:tab/>
      </w:r>
      <w:r w:rsidR="008E049D">
        <w:rPr>
          <w:rFonts w:ascii="Cambria" w:hAnsi="Cambria"/>
          <w:sz w:val="20"/>
          <w:szCs w:val="20"/>
          <w:lang w:val="es-AR"/>
        </w:rPr>
        <w:t>En cuanto al punto (i), Colombia alega que el peticionario ha presentado a la Comisión asuntos sobre los cuales ya existen decisiones definitivas proferidas por los jueces domésticos dentro del ámbito de su competencia, con respeto por las garantías del debido proceso, y sin violación de los derechos humanos</w:t>
      </w:r>
      <w:r w:rsidR="009844BA">
        <w:rPr>
          <w:rFonts w:ascii="Cambria" w:hAnsi="Cambria"/>
          <w:sz w:val="20"/>
          <w:szCs w:val="20"/>
          <w:lang w:val="es-AR"/>
        </w:rPr>
        <w:t xml:space="preserve">. </w:t>
      </w:r>
      <w:r w:rsidR="008E049D">
        <w:rPr>
          <w:rFonts w:ascii="Cambria" w:hAnsi="Cambria"/>
          <w:sz w:val="20"/>
          <w:szCs w:val="20"/>
          <w:lang w:val="es-AR"/>
        </w:rPr>
        <w:t>Específicamente, el Estado indica</w:t>
      </w:r>
      <w:r w:rsidR="00197275">
        <w:rPr>
          <w:rFonts w:ascii="Cambria" w:hAnsi="Cambria"/>
          <w:sz w:val="20"/>
          <w:szCs w:val="20"/>
          <w:lang w:val="es-AR"/>
        </w:rPr>
        <w:t>,</w:t>
      </w:r>
      <w:r w:rsidR="008E049D">
        <w:rPr>
          <w:rFonts w:ascii="Cambria" w:hAnsi="Cambria"/>
          <w:sz w:val="20"/>
          <w:szCs w:val="20"/>
          <w:lang w:val="es-AR"/>
        </w:rPr>
        <w:t xml:space="preserve"> </w:t>
      </w:r>
      <w:r w:rsidR="00197275">
        <w:rPr>
          <w:rFonts w:ascii="Cambria" w:hAnsi="Cambria"/>
          <w:sz w:val="20"/>
          <w:szCs w:val="20"/>
          <w:lang w:val="es-AR"/>
        </w:rPr>
        <w:t>con respecto a</w:t>
      </w:r>
      <w:r w:rsidR="008E049D">
        <w:rPr>
          <w:rFonts w:ascii="Cambria" w:hAnsi="Cambria"/>
          <w:sz w:val="20"/>
          <w:szCs w:val="20"/>
          <w:lang w:val="es-AR"/>
        </w:rPr>
        <w:t xml:space="preserve"> la sentencia del 30 de junio de 2010 de la Sala Jurisdiccional Disciplinaria del Consejo Superior de la Judicatura que le impuso</w:t>
      </w:r>
      <w:r w:rsidR="003A16BA">
        <w:rPr>
          <w:rFonts w:ascii="Cambria" w:hAnsi="Cambria"/>
          <w:sz w:val="20"/>
          <w:szCs w:val="20"/>
          <w:lang w:val="es-AR"/>
        </w:rPr>
        <w:t xml:space="preserve"> al señor </w:t>
      </w:r>
      <w:proofErr w:type="spellStart"/>
      <w:r w:rsidR="003A16BA">
        <w:rPr>
          <w:rFonts w:ascii="Cambria" w:hAnsi="Cambria"/>
          <w:sz w:val="20"/>
          <w:szCs w:val="20"/>
          <w:lang w:val="es-AR"/>
        </w:rPr>
        <w:t>Gärtner</w:t>
      </w:r>
      <w:proofErr w:type="spellEnd"/>
      <w:r w:rsidR="003A16BA">
        <w:rPr>
          <w:rFonts w:ascii="Cambria" w:hAnsi="Cambria"/>
          <w:sz w:val="20"/>
          <w:szCs w:val="20"/>
          <w:lang w:val="es-AR"/>
        </w:rPr>
        <w:t xml:space="preserve"> </w:t>
      </w:r>
      <w:r w:rsidR="008E049D">
        <w:rPr>
          <w:rFonts w:ascii="Cambria" w:hAnsi="Cambria"/>
          <w:sz w:val="20"/>
          <w:szCs w:val="20"/>
          <w:lang w:val="es-AR"/>
        </w:rPr>
        <w:t>la sanción de destitución e inhabilidad general</w:t>
      </w:r>
      <w:r w:rsidR="00197275">
        <w:rPr>
          <w:rFonts w:ascii="Cambria" w:hAnsi="Cambria"/>
          <w:sz w:val="20"/>
          <w:szCs w:val="20"/>
          <w:lang w:val="es-AR"/>
        </w:rPr>
        <w:t>,</w:t>
      </w:r>
      <w:r w:rsidR="008E049D">
        <w:rPr>
          <w:rFonts w:ascii="Cambria" w:hAnsi="Cambria"/>
          <w:sz w:val="20"/>
          <w:szCs w:val="20"/>
          <w:lang w:val="es-AR"/>
        </w:rPr>
        <w:t xml:space="preserve"> que</w:t>
      </w:r>
      <w:r w:rsidR="00197275">
        <w:rPr>
          <w:rFonts w:ascii="Cambria" w:hAnsi="Cambria"/>
          <w:sz w:val="20"/>
          <w:szCs w:val="20"/>
          <w:lang w:val="es-AR"/>
        </w:rPr>
        <w:t>:</w:t>
      </w:r>
      <w:r w:rsidR="008E049D">
        <w:rPr>
          <w:rFonts w:ascii="Cambria" w:hAnsi="Cambria"/>
          <w:sz w:val="20"/>
          <w:szCs w:val="20"/>
          <w:lang w:val="es-AR"/>
        </w:rPr>
        <w:t xml:space="preserve"> </w:t>
      </w:r>
      <w:r w:rsidR="008E049D" w:rsidRPr="004C5985">
        <w:rPr>
          <w:rFonts w:ascii="Cambria" w:hAnsi="Cambria"/>
          <w:i/>
          <w:iCs/>
          <w:sz w:val="20"/>
          <w:szCs w:val="20"/>
          <w:lang w:val="es-AR"/>
        </w:rPr>
        <w:t xml:space="preserve">“la providencia sancionatoria </w:t>
      </w:r>
      <w:r w:rsidR="00197275">
        <w:rPr>
          <w:rFonts w:ascii="Cambria" w:hAnsi="Cambria"/>
          <w:i/>
          <w:iCs/>
          <w:sz w:val="20"/>
          <w:szCs w:val="20"/>
          <w:lang w:val="es-AR"/>
        </w:rPr>
        <w:t>[</w:t>
      </w:r>
      <w:r w:rsidR="008E049D" w:rsidRPr="004C5985">
        <w:rPr>
          <w:rFonts w:ascii="Cambria" w:hAnsi="Cambria"/>
          <w:i/>
          <w:iCs/>
          <w:sz w:val="20"/>
          <w:szCs w:val="20"/>
          <w:lang w:val="es-AR"/>
        </w:rPr>
        <w:t>…</w:t>
      </w:r>
      <w:r w:rsidR="00197275">
        <w:rPr>
          <w:rFonts w:ascii="Cambria" w:hAnsi="Cambria"/>
          <w:i/>
          <w:iCs/>
          <w:sz w:val="20"/>
          <w:szCs w:val="20"/>
          <w:lang w:val="es-AR"/>
        </w:rPr>
        <w:t>]</w:t>
      </w:r>
      <w:r w:rsidR="008E049D" w:rsidRPr="004C5985">
        <w:rPr>
          <w:rFonts w:ascii="Cambria" w:hAnsi="Cambria"/>
          <w:i/>
          <w:iCs/>
          <w:sz w:val="20"/>
          <w:szCs w:val="20"/>
          <w:lang w:val="es-AR"/>
        </w:rPr>
        <w:t xml:space="preserve"> partió de una hermenéutica razonada de la Sentencia C-037-1997. Por tanto, las alegaciones de la presunta víctima en relación con el punto en </w:t>
      </w:r>
      <w:proofErr w:type="gramStart"/>
      <w:r w:rsidR="008E049D" w:rsidRPr="004C5985">
        <w:rPr>
          <w:rFonts w:ascii="Cambria" w:hAnsi="Cambria"/>
          <w:i/>
          <w:iCs/>
          <w:sz w:val="20"/>
          <w:szCs w:val="20"/>
          <w:lang w:val="es-AR"/>
        </w:rPr>
        <w:t>cuestión,</w:t>
      </w:r>
      <w:proofErr w:type="gramEnd"/>
      <w:r w:rsidR="008E049D" w:rsidRPr="004C5985">
        <w:rPr>
          <w:rFonts w:ascii="Cambria" w:hAnsi="Cambria"/>
          <w:i/>
          <w:iCs/>
          <w:sz w:val="20"/>
          <w:szCs w:val="20"/>
          <w:lang w:val="es-AR"/>
        </w:rPr>
        <w:t xml:space="preserve"> resultan infundadas. Esto </w:t>
      </w:r>
      <w:proofErr w:type="gramStart"/>
      <w:r w:rsidR="008E049D" w:rsidRPr="004C5985">
        <w:rPr>
          <w:rFonts w:ascii="Cambria" w:hAnsi="Cambria"/>
          <w:i/>
          <w:iCs/>
          <w:sz w:val="20"/>
          <w:szCs w:val="20"/>
          <w:lang w:val="es-AR"/>
        </w:rPr>
        <w:t>en razón de</w:t>
      </w:r>
      <w:proofErr w:type="gramEnd"/>
      <w:r w:rsidR="008E049D" w:rsidRPr="004C5985">
        <w:rPr>
          <w:rFonts w:ascii="Cambria" w:hAnsi="Cambria"/>
          <w:i/>
          <w:iCs/>
          <w:sz w:val="20"/>
          <w:szCs w:val="20"/>
          <w:lang w:val="es-AR"/>
        </w:rPr>
        <w:t xml:space="preserve"> que se fundan de manera exclusiva en su desacuerdo con las valoraciones jurídicas que sustentan el fallo adverso a sus intereses, sin que se evidencia que el mismo fue arbitrario o contraevidente”</w:t>
      </w:r>
      <w:r w:rsidR="008E049D">
        <w:rPr>
          <w:rFonts w:ascii="Cambria" w:hAnsi="Cambria"/>
          <w:sz w:val="20"/>
          <w:szCs w:val="20"/>
          <w:lang w:val="es-AR"/>
        </w:rPr>
        <w:t xml:space="preserve">. El Estado insiste en que la motivación de esta sentencia fue razonada y suficiente bajo el derecho interno, lo cual habría sido confirmado, en su opinión, por las decisiones de los jueces de tutela que denegaron el amparo impetrado por el señor </w:t>
      </w:r>
      <w:proofErr w:type="spellStart"/>
      <w:r w:rsidR="008E049D">
        <w:rPr>
          <w:rFonts w:ascii="Cambria" w:hAnsi="Cambria"/>
          <w:sz w:val="20"/>
          <w:szCs w:val="20"/>
          <w:lang w:val="es-AR"/>
        </w:rPr>
        <w:t>Gärtner</w:t>
      </w:r>
      <w:proofErr w:type="spellEnd"/>
      <w:r w:rsidR="00197275">
        <w:rPr>
          <w:rFonts w:ascii="Cambria" w:hAnsi="Cambria"/>
          <w:sz w:val="20"/>
          <w:szCs w:val="20"/>
          <w:lang w:val="es-AR"/>
        </w:rPr>
        <w:t xml:space="preserve">. </w:t>
      </w:r>
    </w:p>
    <w:p w14:paraId="442A87E3" w14:textId="1901A5C5" w:rsidR="008E049D" w:rsidRDefault="00197275" w:rsidP="001972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170F03">
        <w:rPr>
          <w:rFonts w:ascii="Cambria" w:hAnsi="Cambria"/>
          <w:sz w:val="20"/>
          <w:szCs w:val="20"/>
          <w:lang w:val="es-AR"/>
        </w:rPr>
        <w:t>6</w:t>
      </w:r>
      <w:r>
        <w:rPr>
          <w:rFonts w:ascii="Cambria" w:hAnsi="Cambria"/>
          <w:sz w:val="20"/>
          <w:szCs w:val="20"/>
          <w:lang w:val="es-AR"/>
        </w:rPr>
        <w:t>.</w:t>
      </w:r>
      <w:r>
        <w:rPr>
          <w:rFonts w:ascii="Cambria" w:hAnsi="Cambria"/>
          <w:sz w:val="20"/>
          <w:szCs w:val="20"/>
          <w:lang w:val="es-AR"/>
        </w:rPr>
        <w:tab/>
      </w:r>
      <w:r w:rsidR="008E049D">
        <w:rPr>
          <w:rFonts w:ascii="Cambria" w:hAnsi="Cambria"/>
          <w:sz w:val="20"/>
          <w:szCs w:val="20"/>
          <w:lang w:val="es-AR"/>
        </w:rPr>
        <w:t xml:space="preserve">El Estado también señala que el argumento del señor </w:t>
      </w:r>
      <w:proofErr w:type="spellStart"/>
      <w:r w:rsidR="008E049D">
        <w:rPr>
          <w:rFonts w:ascii="Cambria" w:hAnsi="Cambria"/>
          <w:sz w:val="20"/>
          <w:szCs w:val="20"/>
          <w:lang w:val="es-AR"/>
        </w:rPr>
        <w:t>Gärtner</w:t>
      </w:r>
      <w:proofErr w:type="spellEnd"/>
      <w:r w:rsidR="008E049D">
        <w:rPr>
          <w:rFonts w:ascii="Cambria" w:hAnsi="Cambria"/>
          <w:sz w:val="20"/>
          <w:szCs w:val="20"/>
          <w:lang w:val="es-AR"/>
        </w:rPr>
        <w:t xml:space="preserve"> sobre violación de su derecho a la igualdad ya fue planteado en su segunda acción de tutela, que fue denegada por los jueces domésticos en primera y segunda instancia, en fallos que tampoco considera susceptibles de ser cuestionados a nivel interamericano.</w:t>
      </w:r>
    </w:p>
    <w:p w14:paraId="300D219F" w14:textId="31A63D4A" w:rsidR="008E049D" w:rsidRDefault="004C5985" w:rsidP="00CB6A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1</w:t>
      </w:r>
      <w:r w:rsidR="00170F03">
        <w:rPr>
          <w:rFonts w:ascii="Cambria" w:hAnsi="Cambria"/>
          <w:sz w:val="20"/>
          <w:szCs w:val="20"/>
          <w:lang w:val="es-AR"/>
        </w:rPr>
        <w:t>7</w:t>
      </w:r>
      <w:r>
        <w:rPr>
          <w:rFonts w:ascii="Cambria" w:hAnsi="Cambria"/>
          <w:sz w:val="20"/>
          <w:szCs w:val="20"/>
          <w:lang w:val="es-AR"/>
        </w:rPr>
        <w:t xml:space="preserve">. </w:t>
      </w:r>
      <w:r w:rsidR="00CB6AF0">
        <w:rPr>
          <w:rFonts w:ascii="Cambria" w:hAnsi="Cambria"/>
          <w:sz w:val="20"/>
          <w:szCs w:val="20"/>
          <w:lang w:val="es-AR"/>
        </w:rPr>
        <w:tab/>
      </w:r>
      <w:r w:rsidR="008E049D">
        <w:rPr>
          <w:rFonts w:ascii="Cambria" w:hAnsi="Cambria"/>
          <w:sz w:val="20"/>
          <w:szCs w:val="20"/>
          <w:lang w:val="es-AR"/>
        </w:rPr>
        <w:t>Con base en idénticas razones, el Estado afirma en cuanto al punto (</w:t>
      </w:r>
      <w:proofErr w:type="spellStart"/>
      <w:r w:rsidR="008E049D">
        <w:rPr>
          <w:rFonts w:ascii="Cambria" w:hAnsi="Cambria"/>
          <w:sz w:val="20"/>
          <w:szCs w:val="20"/>
          <w:lang w:val="es-AR"/>
        </w:rPr>
        <w:t>ii</w:t>
      </w:r>
      <w:proofErr w:type="spellEnd"/>
      <w:r w:rsidR="008E049D">
        <w:rPr>
          <w:rFonts w:ascii="Cambria" w:hAnsi="Cambria"/>
          <w:sz w:val="20"/>
          <w:szCs w:val="20"/>
          <w:lang w:val="es-AR"/>
        </w:rPr>
        <w:t xml:space="preserve">) que las decisiones judiciales adoptadas para destituir al señor </w:t>
      </w:r>
      <w:proofErr w:type="spellStart"/>
      <w:r w:rsidR="008E049D">
        <w:rPr>
          <w:rFonts w:ascii="Cambria" w:hAnsi="Cambria"/>
          <w:sz w:val="20"/>
          <w:szCs w:val="20"/>
          <w:lang w:val="es-AR"/>
        </w:rPr>
        <w:t>Gärtner</w:t>
      </w:r>
      <w:proofErr w:type="spellEnd"/>
      <w:r w:rsidR="008E049D">
        <w:rPr>
          <w:rFonts w:ascii="Cambria" w:hAnsi="Cambria"/>
          <w:sz w:val="20"/>
          <w:szCs w:val="20"/>
          <w:lang w:val="es-AR"/>
        </w:rPr>
        <w:t xml:space="preserve"> no caracterizan potenciales violaciones de la Convención Americana, puesto que se encontraban debidamente motivadas en derecho colombiano, y de conformidad con los estándares interamericanos.</w:t>
      </w:r>
    </w:p>
    <w:p w14:paraId="0AB26090" w14:textId="3A099FE1" w:rsidR="008E049D" w:rsidRPr="00E64C3D" w:rsidRDefault="004C5985" w:rsidP="00CB6A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170F03">
        <w:rPr>
          <w:rFonts w:ascii="Cambria" w:hAnsi="Cambria"/>
          <w:sz w:val="20"/>
          <w:szCs w:val="20"/>
          <w:lang w:val="es-AR"/>
        </w:rPr>
        <w:t>8</w:t>
      </w:r>
      <w:r>
        <w:rPr>
          <w:rFonts w:ascii="Cambria" w:hAnsi="Cambria"/>
          <w:sz w:val="20"/>
          <w:szCs w:val="20"/>
          <w:lang w:val="es-AR"/>
        </w:rPr>
        <w:t xml:space="preserve">. </w:t>
      </w:r>
      <w:r w:rsidR="00CB6AF0">
        <w:rPr>
          <w:rFonts w:ascii="Cambria" w:hAnsi="Cambria"/>
          <w:sz w:val="20"/>
          <w:szCs w:val="20"/>
          <w:lang w:val="es-AR"/>
        </w:rPr>
        <w:tab/>
      </w:r>
      <w:r w:rsidR="008E049D">
        <w:rPr>
          <w:rFonts w:ascii="Cambria" w:hAnsi="Cambria"/>
          <w:sz w:val="20"/>
          <w:szCs w:val="20"/>
          <w:lang w:val="es-AR"/>
        </w:rPr>
        <w:t>En cuanto al punto (</w:t>
      </w:r>
      <w:proofErr w:type="spellStart"/>
      <w:r w:rsidR="008E049D">
        <w:rPr>
          <w:rFonts w:ascii="Cambria" w:hAnsi="Cambria"/>
          <w:sz w:val="20"/>
          <w:szCs w:val="20"/>
          <w:lang w:val="es-AR"/>
        </w:rPr>
        <w:t>iii</w:t>
      </w:r>
      <w:proofErr w:type="spellEnd"/>
      <w:r w:rsidR="008E049D">
        <w:rPr>
          <w:rFonts w:ascii="Cambria" w:hAnsi="Cambria"/>
          <w:sz w:val="20"/>
          <w:szCs w:val="20"/>
          <w:lang w:val="es-AR"/>
        </w:rPr>
        <w:t xml:space="preserve">), el Estado alega que el peticionario no ha presentado alegatos suficientes para sustentar su reclamo por violación del principio de legalidad y retroactividad, como tampoco </w:t>
      </w:r>
      <w:r w:rsidR="002F7F76">
        <w:rPr>
          <w:rFonts w:ascii="Cambria" w:hAnsi="Cambria"/>
          <w:sz w:val="20"/>
          <w:szCs w:val="20"/>
          <w:lang w:val="es-AR"/>
        </w:rPr>
        <w:t xml:space="preserve">sus afirmaciones esquemáticas </w:t>
      </w:r>
      <w:r w:rsidR="00CB6AF0" w:rsidRPr="00CB6AF0">
        <w:rPr>
          <w:rFonts w:ascii="Cambria" w:hAnsi="Cambria"/>
          <w:sz w:val="20"/>
          <w:szCs w:val="20"/>
          <w:lang w:val="es-AR"/>
        </w:rPr>
        <w:t>–</w:t>
      </w:r>
      <w:r w:rsidR="002F7F76">
        <w:rPr>
          <w:rFonts w:ascii="Cambria" w:hAnsi="Cambria"/>
          <w:sz w:val="20"/>
          <w:szCs w:val="20"/>
          <w:lang w:val="es-AR"/>
        </w:rPr>
        <w:t>planteadas en las acciones de tutela domésticas aportadas a la CIDH como anexos de la petición</w:t>
      </w:r>
      <w:r w:rsidR="00CB6AF0" w:rsidRPr="00CB6AF0">
        <w:rPr>
          <w:rFonts w:ascii="Cambria" w:hAnsi="Cambria"/>
          <w:sz w:val="20"/>
          <w:szCs w:val="20"/>
          <w:lang w:val="es-AR"/>
        </w:rPr>
        <w:t>–</w:t>
      </w:r>
      <w:r w:rsidR="002F7F76">
        <w:rPr>
          <w:rFonts w:ascii="Cambria" w:hAnsi="Cambria"/>
          <w:sz w:val="20"/>
          <w:szCs w:val="20"/>
          <w:lang w:val="es-AR"/>
        </w:rPr>
        <w:t xml:space="preserve"> en el sentido de que se lesionaron sus derechos a la indemnización y a la protección de la honra y dignidad.</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D86C4AD" w14:textId="31734437" w:rsidR="008B040C" w:rsidRDefault="002020E1"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US" w:eastAsia="es-ES"/>
        </w:rPr>
      </w:pPr>
      <w:r>
        <w:rPr>
          <w:rFonts w:asciiTheme="majorHAnsi" w:hAnsiTheme="majorHAnsi"/>
          <w:sz w:val="20"/>
          <w:szCs w:val="20"/>
          <w:lang w:val="es-ES_tradnl"/>
        </w:rPr>
        <w:t>1</w:t>
      </w:r>
      <w:r w:rsidR="00170F03">
        <w:rPr>
          <w:rFonts w:asciiTheme="majorHAnsi" w:hAnsiTheme="majorHAnsi"/>
          <w:sz w:val="20"/>
          <w:szCs w:val="20"/>
          <w:lang w:val="es-ES_tradnl"/>
        </w:rPr>
        <w:t>9</w:t>
      </w:r>
      <w:r>
        <w:rPr>
          <w:rFonts w:asciiTheme="majorHAnsi" w:hAnsiTheme="majorHAnsi"/>
          <w:sz w:val="20"/>
          <w:szCs w:val="20"/>
          <w:lang w:val="es-ES_tradnl"/>
        </w:rPr>
        <w:t xml:space="preserve">. </w:t>
      </w:r>
      <w:r w:rsidR="00CB6AF0">
        <w:rPr>
          <w:rFonts w:asciiTheme="majorHAnsi" w:hAnsiTheme="majorHAnsi"/>
          <w:sz w:val="20"/>
          <w:szCs w:val="20"/>
          <w:lang w:val="es-ES_tradnl"/>
        </w:rPr>
        <w:tab/>
      </w:r>
      <w:r w:rsidR="008B040C" w:rsidRPr="00A32AA8">
        <w:rPr>
          <w:rFonts w:asciiTheme="majorHAnsi" w:hAnsiTheme="majorHAnsi"/>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esta línea, en el presente procedimiento la CIDH observa que los reclamos formulados por el peticionario son en lo principal</w:t>
      </w:r>
      <w:r w:rsidR="008B040C">
        <w:rPr>
          <w:rFonts w:asciiTheme="majorHAnsi" w:hAnsiTheme="majorHAnsi"/>
          <w:sz w:val="20"/>
          <w:szCs w:val="20"/>
          <w:lang w:val="es-ES_tradnl"/>
        </w:rPr>
        <w:t xml:space="preserve"> tres: </w:t>
      </w:r>
      <w:r w:rsidR="00294B34">
        <w:rPr>
          <w:rFonts w:asciiTheme="majorHAnsi" w:hAnsiTheme="majorHAnsi"/>
          <w:sz w:val="20"/>
          <w:szCs w:val="20"/>
          <w:lang w:val="es-ES_tradnl"/>
        </w:rPr>
        <w:t>(</w:t>
      </w:r>
      <w:r w:rsidR="00CB6AF0">
        <w:rPr>
          <w:rFonts w:asciiTheme="majorHAnsi" w:hAnsiTheme="majorHAnsi"/>
          <w:sz w:val="20"/>
          <w:szCs w:val="20"/>
          <w:lang w:val="es-ES_tradnl"/>
        </w:rPr>
        <w:t>i</w:t>
      </w:r>
      <w:r w:rsidR="00294B34">
        <w:rPr>
          <w:rFonts w:asciiTheme="majorHAnsi" w:hAnsiTheme="majorHAnsi"/>
          <w:sz w:val="20"/>
          <w:szCs w:val="20"/>
          <w:lang w:val="es-ES_tradnl"/>
        </w:rPr>
        <w:t>) violación de su libertad religiosa al habérsele destituido de su cargo de juez de la República en virtud de su condición objetiva de obispo de la Iglesia Católica Apostólica Independiente, sin haber examinado en forma concreta si su conducta había lesionado el servicio de administración de justicia, decisión judicial que también habría violado los principios de favorabilidad y legalidad en el derecho sancionatorio; (</w:t>
      </w:r>
      <w:proofErr w:type="spellStart"/>
      <w:r w:rsidR="00CB6AF0">
        <w:rPr>
          <w:rFonts w:asciiTheme="majorHAnsi" w:hAnsiTheme="majorHAnsi"/>
          <w:sz w:val="20"/>
          <w:szCs w:val="20"/>
          <w:lang w:val="es-ES_tradnl"/>
        </w:rPr>
        <w:t>ii</w:t>
      </w:r>
      <w:proofErr w:type="spellEnd"/>
      <w:r w:rsidR="00294B34">
        <w:rPr>
          <w:rFonts w:asciiTheme="majorHAnsi" w:hAnsiTheme="majorHAnsi"/>
          <w:sz w:val="20"/>
          <w:szCs w:val="20"/>
          <w:lang w:val="es-ES_tradnl"/>
        </w:rPr>
        <w:t>) violación de su derecho a un juez independiente, por cuanto la acción de tutela que presentó contra su destitución fue fallada por la Sala Jurisdiccional Disciplinaria del Consejo Superior de la Judicatura, despacho que profirió la destitución cuestionada</w:t>
      </w:r>
      <w:r w:rsidR="005446EF">
        <w:rPr>
          <w:rFonts w:asciiTheme="majorHAnsi" w:hAnsiTheme="majorHAnsi"/>
          <w:sz w:val="20"/>
          <w:szCs w:val="20"/>
          <w:lang w:val="es-ES_tradnl"/>
        </w:rPr>
        <w:t xml:space="preserve"> por vía de tutela</w:t>
      </w:r>
      <w:r w:rsidR="00294B34">
        <w:rPr>
          <w:rFonts w:asciiTheme="majorHAnsi" w:hAnsiTheme="majorHAnsi"/>
          <w:sz w:val="20"/>
          <w:szCs w:val="20"/>
          <w:lang w:val="es-ES_tradnl"/>
        </w:rPr>
        <w:t>; y (</w:t>
      </w:r>
      <w:proofErr w:type="spellStart"/>
      <w:r w:rsidR="00CB6AF0">
        <w:rPr>
          <w:rFonts w:asciiTheme="majorHAnsi" w:hAnsiTheme="majorHAnsi"/>
          <w:sz w:val="20"/>
          <w:szCs w:val="20"/>
          <w:lang w:val="es-ES_tradnl"/>
        </w:rPr>
        <w:t>iii</w:t>
      </w:r>
      <w:proofErr w:type="spellEnd"/>
      <w:r w:rsidR="00294B34">
        <w:rPr>
          <w:rFonts w:asciiTheme="majorHAnsi" w:hAnsiTheme="majorHAnsi"/>
          <w:sz w:val="20"/>
          <w:szCs w:val="20"/>
          <w:lang w:val="es-ES_tradnl"/>
        </w:rPr>
        <w:t>) violación de su derecho a la igualdad por cuanto a un sacerdote católico sí se le permitió actuar válidamente como conjuez de la Corte Constitucional, siendo que a él se le destituyó por estar inmerso en idéntica situación jurídica.</w:t>
      </w:r>
    </w:p>
    <w:p w14:paraId="481C927F" w14:textId="134AEC2D" w:rsidR="00AD306F" w:rsidRDefault="00170F03"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Theme="majorHAnsi" w:eastAsia="Cambria" w:hAnsiTheme="majorHAnsi" w:cs="Cambria"/>
          <w:color w:val="000000"/>
          <w:sz w:val="20"/>
          <w:szCs w:val="20"/>
          <w:u w:color="000000"/>
          <w:lang w:val="es-US" w:eastAsia="es-ES"/>
        </w:rPr>
        <w:t>20</w:t>
      </w:r>
      <w:r w:rsidR="002020E1">
        <w:rPr>
          <w:rFonts w:asciiTheme="majorHAnsi" w:eastAsia="Cambria" w:hAnsiTheme="majorHAnsi" w:cs="Cambria"/>
          <w:color w:val="000000"/>
          <w:sz w:val="20"/>
          <w:szCs w:val="20"/>
          <w:u w:color="000000"/>
          <w:lang w:val="es-US" w:eastAsia="es-ES"/>
        </w:rPr>
        <w:t xml:space="preserve">. </w:t>
      </w:r>
      <w:r w:rsidR="00CB6AF0">
        <w:rPr>
          <w:rFonts w:asciiTheme="majorHAnsi" w:eastAsia="Cambria" w:hAnsiTheme="majorHAnsi" w:cs="Cambria"/>
          <w:color w:val="000000"/>
          <w:sz w:val="20"/>
          <w:szCs w:val="20"/>
          <w:u w:color="000000"/>
          <w:lang w:val="es-US" w:eastAsia="es-ES"/>
        </w:rPr>
        <w:tab/>
      </w:r>
      <w:r w:rsidR="00294B34">
        <w:rPr>
          <w:rFonts w:asciiTheme="majorHAnsi" w:eastAsia="Cambria" w:hAnsiTheme="majorHAnsi" w:cs="Cambria"/>
          <w:color w:val="000000"/>
          <w:sz w:val="20"/>
          <w:szCs w:val="20"/>
          <w:u w:color="000000"/>
          <w:lang w:val="es-US" w:eastAsia="es-ES"/>
        </w:rPr>
        <w:t>En relación con el reclamo (</w:t>
      </w:r>
      <w:r w:rsidR="00CB6AF0">
        <w:rPr>
          <w:rFonts w:asciiTheme="majorHAnsi" w:eastAsia="Cambria" w:hAnsiTheme="majorHAnsi" w:cs="Cambria"/>
          <w:color w:val="000000"/>
          <w:sz w:val="20"/>
          <w:szCs w:val="20"/>
          <w:u w:color="000000"/>
          <w:lang w:val="es-US" w:eastAsia="es-ES"/>
        </w:rPr>
        <w:t>i</w:t>
      </w:r>
      <w:r w:rsidR="00294B34">
        <w:rPr>
          <w:rFonts w:asciiTheme="majorHAnsi" w:eastAsia="Cambria" w:hAnsiTheme="majorHAnsi" w:cs="Cambria"/>
          <w:color w:val="000000"/>
          <w:sz w:val="20"/>
          <w:szCs w:val="20"/>
          <w:u w:color="000000"/>
          <w:lang w:val="es-US" w:eastAsia="es-ES"/>
        </w:rPr>
        <w:t xml:space="preserve">), la CIDH observa que la destitución del señor </w:t>
      </w:r>
      <w:proofErr w:type="spellStart"/>
      <w:r w:rsidR="00294B34">
        <w:rPr>
          <w:rFonts w:asciiTheme="majorHAnsi" w:eastAsia="Cambria" w:hAnsiTheme="majorHAnsi" w:cs="Cambria"/>
          <w:color w:val="000000"/>
          <w:sz w:val="20"/>
          <w:szCs w:val="20"/>
          <w:u w:color="000000"/>
          <w:lang w:val="es-US" w:eastAsia="es-ES"/>
        </w:rPr>
        <w:t>Gärtner</w:t>
      </w:r>
      <w:proofErr w:type="spellEnd"/>
      <w:r w:rsidR="00294B34">
        <w:rPr>
          <w:rFonts w:asciiTheme="majorHAnsi" w:eastAsia="Cambria" w:hAnsiTheme="majorHAnsi" w:cs="Cambria"/>
          <w:color w:val="000000"/>
          <w:sz w:val="20"/>
          <w:szCs w:val="20"/>
          <w:u w:color="000000"/>
          <w:lang w:val="es-US" w:eastAsia="es-ES"/>
        </w:rPr>
        <w:t xml:space="preserve"> fue ordenada mediante una sentencia que, a la luz de lo dispuesto en el artículo 111 de la Ley 270 de 1996</w:t>
      </w:r>
      <w:r w:rsidR="00BB2D80">
        <w:rPr>
          <w:rFonts w:asciiTheme="majorHAnsi" w:eastAsia="Cambria" w:hAnsiTheme="majorHAnsi" w:cs="Cambria"/>
          <w:color w:val="000000"/>
          <w:sz w:val="20"/>
          <w:szCs w:val="20"/>
          <w:u w:color="000000"/>
          <w:lang w:val="es-US" w:eastAsia="es-ES"/>
        </w:rPr>
        <w:t xml:space="preserve"> (</w:t>
      </w:r>
      <w:r w:rsidR="00294B34">
        <w:rPr>
          <w:rFonts w:asciiTheme="majorHAnsi" w:eastAsia="Cambria" w:hAnsiTheme="majorHAnsi" w:cs="Cambria"/>
          <w:color w:val="000000"/>
          <w:sz w:val="20"/>
          <w:szCs w:val="20"/>
          <w:u w:color="000000"/>
          <w:lang w:val="es-US" w:eastAsia="es-ES"/>
        </w:rPr>
        <w:t>Estatutaria de la Administración de Justicia</w:t>
      </w:r>
      <w:r w:rsidR="00BB2D80">
        <w:rPr>
          <w:rFonts w:asciiTheme="majorHAnsi" w:eastAsia="Cambria" w:hAnsiTheme="majorHAnsi" w:cs="Cambria"/>
          <w:color w:val="000000"/>
          <w:sz w:val="20"/>
          <w:szCs w:val="20"/>
          <w:u w:color="000000"/>
          <w:lang w:val="es-US" w:eastAsia="es-ES"/>
        </w:rPr>
        <w:t>)</w:t>
      </w:r>
      <w:r w:rsidR="00294B34">
        <w:rPr>
          <w:rFonts w:asciiTheme="majorHAnsi" w:eastAsia="Cambria" w:hAnsiTheme="majorHAnsi" w:cs="Cambria"/>
          <w:color w:val="000000"/>
          <w:sz w:val="20"/>
          <w:szCs w:val="20"/>
          <w:u w:color="000000"/>
          <w:lang w:val="es-US" w:eastAsia="es-ES"/>
        </w:rPr>
        <w:t>, no admite recurso ordinario alguno</w:t>
      </w:r>
      <w:r w:rsidR="005446EF">
        <w:rPr>
          <w:rStyle w:val="FootnoteReference"/>
          <w:rFonts w:asciiTheme="majorHAnsi" w:eastAsia="Cambria" w:hAnsiTheme="majorHAnsi" w:cs="Cambria"/>
          <w:color w:val="000000"/>
          <w:sz w:val="20"/>
          <w:szCs w:val="20"/>
          <w:u w:color="000000"/>
          <w:lang w:val="es-US" w:eastAsia="es-ES"/>
        </w:rPr>
        <w:footnoteReference w:id="7"/>
      </w:r>
      <w:r w:rsidR="00294B34">
        <w:rPr>
          <w:rFonts w:asciiTheme="majorHAnsi" w:eastAsia="Cambria" w:hAnsiTheme="majorHAnsi" w:cs="Cambria"/>
          <w:color w:val="000000"/>
          <w:sz w:val="20"/>
          <w:szCs w:val="20"/>
          <w:u w:color="000000"/>
          <w:lang w:val="es-US" w:eastAsia="es-ES"/>
        </w:rPr>
        <w:t xml:space="preserve">. Pese a ello, el señor </w:t>
      </w:r>
      <w:proofErr w:type="spellStart"/>
      <w:r w:rsidR="00294B34">
        <w:rPr>
          <w:rFonts w:asciiTheme="majorHAnsi" w:eastAsia="Cambria" w:hAnsiTheme="majorHAnsi" w:cs="Cambria"/>
          <w:color w:val="000000"/>
          <w:sz w:val="20"/>
          <w:szCs w:val="20"/>
          <w:u w:color="000000"/>
          <w:lang w:val="es-US" w:eastAsia="es-ES"/>
        </w:rPr>
        <w:t>Gärtner</w:t>
      </w:r>
      <w:proofErr w:type="spellEnd"/>
      <w:r w:rsidR="00294B34">
        <w:rPr>
          <w:rFonts w:asciiTheme="majorHAnsi" w:eastAsia="Cambria" w:hAnsiTheme="majorHAnsi" w:cs="Cambria"/>
          <w:color w:val="000000"/>
          <w:sz w:val="20"/>
          <w:szCs w:val="20"/>
          <w:u w:color="000000"/>
          <w:lang w:val="es-US" w:eastAsia="es-ES"/>
        </w:rPr>
        <w:t xml:space="preserve"> optó libremente por interponer en contra de tal sanción una acción de tutela. </w:t>
      </w:r>
      <w:r w:rsidR="008B040C">
        <w:rPr>
          <w:rFonts w:asciiTheme="majorHAnsi" w:eastAsia="Cambria" w:hAnsiTheme="majorHAnsi" w:cs="Cambria"/>
          <w:color w:val="000000"/>
          <w:sz w:val="20"/>
          <w:szCs w:val="20"/>
          <w:u w:color="000000"/>
          <w:lang w:val="es-US" w:eastAsia="es-ES"/>
        </w:rPr>
        <w:t>La acción de tutela</w:t>
      </w:r>
      <w:r w:rsidR="008B040C" w:rsidRPr="007403B5">
        <w:rPr>
          <w:rFonts w:asciiTheme="majorHAnsi" w:eastAsia="Cambria" w:hAnsiTheme="majorHAnsi" w:cs="Cambria"/>
          <w:color w:val="000000"/>
          <w:sz w:val="20"/>
          <w:szCs w:val="20"/>
          <w:u w:color="000000"/>
          <w:lang w:val="es-US" w:eastAsia="es-ES"/>
        </w:rPr>
        <w:t xml:space="preserve">, a la luz de la jurisprudencia de la Corte Constitucional, procede de manera excepcional y extraordinaria contra decisiones judiciales, cuando en ellas se haya incurrido en lo que la Corte </w:t>
      </w:r>
      <w:r w:rsidR="008B040C">
        <w:rPr>
          <w:rFonts w:asciiTheme="majorHAnsi" w:eastAsia="Cambria" w:hAnsiTheme="majorHAnsi" w:cs="Cambria"/>
          <w:color w:val="000000"/>
          <w:sz w:val="20"/>
          <w:szCs w:val="20"/>
          <w:u w:color="000000"/>
          <w:lang w:val="es-US" w:eastAsia="es-ES"/>
        </w:rPr>
        <w:t xml:space="preserve">Constitucional </w:t>
      </w:r>
      <w:r w:rsidR="008B040C" w:rsidRPr="007403B5">
        <w:rPr>
          <w:rFonts w:asciiTheme="majorHAnsi" w:eastAsia="Cambria" w:hAnsiTheme="majorHAnsi" w:cs="Cambria"/>
          <w:color w:val="000000"/>
          <w:sz w:val="20"/>
          <w:szCs w:val="20"/>
          <w:u w:color="000000"/>
          <w:lang w:val="es-US" w:eastAsia="es-ES"/>
        </w:rPr>
        <w:t xml:space="preserve">ha denominado “vías de hecho”, </w:t>
      </w:r>
      <w:r w:rsidR="008B040C">
        <w:rPr>
          <w:rFonts w:asciiTheme="majorHAnsi" w:eastAsia="Cambria" w:hAnsiTheme="majorHAnsi" w:cs="Cambria"/>
          <w:color w:val="000000"/>
          <w:sz w:val="20"/>
          <w:szCs w:val="20"/>
          <w:u w:color="000000"/>
          <w:lang w:val="es-US" w:eastAsia="es-ES"/>
        </w:rPr>
        <w:t xml:space="preserve">esto es, </w:t>
      </w:r>
      <w:r w:rsidR="008B040C" w:rsidRPr="007403B5">
        <w:rPr>
          <w:rFonts w:asciiTheme="majorHAnsi" w:eastAsia="Cambria" w:hAnsiTheme="majorHAnsi" w:cs="Cambria"/>
          <w:color w:val="000000"/>
          <w:sz w:val="20"/>
          <w:szCs w:val="20"/>
          <w:u w:color="000000"/>
          <w:lang w:val="es-US" w:eastAsia="es-ES"/>
        </w:rPr>
        <w:t>causales específicas y restringidas de procedencia de la tutela. Se trata, así, de un recurso constitucional</w:t>
      </w:r>
      <w:r w:rsidR="008B040C">
        <w:rPr>
          <w:rFonts w:asciiTheme="majorHAnsi" w:eastAsia="Cambria" w:hAnsiTheme="majorHAnsi" w:cs="Cambria"/>
          <w:color w:val="000000"/>
          <w:sz w:val="20"/>
          <w:szCs w:val="20"/>
          <w:u w:color="000000"/>
          <w:lang w:val="es-US" w:eastAsia="es-ES"/>
        </w:rPr>
        <w:t xml:space="preserve"> de carácter</w:t>
      </w:r>
      <w:r w:rsidR="008B040C" w:rsidRPr="007403B5">
        <w:rPr>
          <w:rFonts w:asciiTheme="majorHAnsi" w:eastAsia="Cambria" w:hAnsiTheme="majorHAnsi" w:cs="Cambria"/>
          <w:color w:val="000000"/>
          <w:sz w:val="20"/>
          <w:szCs w:val="20"/>
          <w:u w:color="000000"/>
          <w:lang w:val="es-US" w:eastAsia="es-ES"/>
        </w:rPr>
        <w:t xml:space="preserve"> extraordinario provisto por el sistema jurídico colombiano. </w:t>
      </w:r>
      <w:r w:rsidR="00BB2D80">
        <w:rPr>
          <w:rFonts w:asciiTheme="majorHAnsi" w:hAnsiTheme="majorHAnsi"/>
          <w:sz w:val="20"/>
          <w:szCs w:val="20"/>
          <w:lang w:val="es-ES"/>
        </w:rPr>
        <w:t>L</w:t>
      </w:r>
      <w:r w:rsidR="00294B34">
        <w:rPr>
          <w:rFonts w:asciiTheme="majorHAnsi" w:hAnsiTheme="majorHAnsi"/>
          <w:sz w:val="20"/>
          <w:szCs w:val="20"/>
          <w:lang w:val="es-ES"/>
        </w:rPr>
        <w:t xml:space="preserve">a acción de tutela interpuesta por el señor </w:t>
      </w:r>
      <w:proofErr w:type="spellStart"/>
      <w:r w:rsidR="00294B34">
        <w:rPr>
          <w:rFonts w:asciiTheme="majorHAnsi" w:hAnsiTheme="majorHAnsi"/>
          <w:sz w:val="20"/>
          <w:szCs w:val="20"/>
          <w:lang w:val="es-ES"/>
        </w:rPr>
        <w:t>Gärtner</w:t>
      </w:r>
      <w:proofErr w:type="spellEnd"/>
      <w:r w:rsidR="00294B34">
        <w:rPr>
          <w:rFonts w:asciiTheme="majorHAnsi" w:hAnsiTheme="majorHAnsi"/>
          <w:sz w:val="20"/>
          <w:szCs w:val="20"/>
          <w:lang w:val="es-ES"/>
        </w:rPr>
        <w:t xml:space="preserve"> fue denegada en primera y segunda instancia, respectivamente, </w:t>
      </w:r>
      <w:r w:rsidR="00294B34">
        <w:rPr>
          <w:rFonts w:ascii="Cambria" w:hAnsi="Cambria"/>
          <w:sz w:val="20"/>
          <w:szCs w:val="20"/>
          <w:lang w:val="es-AR"/>
        </w:rPr>
        <w:t xml:space="preserve">por la Sala Jurisdiccional Disciplinaria del Consejo Seccional de la Judicatura de Cundinamarca el 19 de agosto de 2010, y por la Sala Jurisdiccional Disciplinaria del Consejo Superior de la Judicatura en sentencia del 30 de noviembre de 2010. La Corte Constitucional mediante auto del 11 de febrero de 2011 decidió no seleccionar el caso para revisión. </w:t>
      </w:r>
    </w:p>
    <w:p w14:paraId="4218ABE1" w14:textId="4F7E60E9" w:rsidR="00294B34" w:rsidRDefault="00AD306F"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170F03">
        <w:rPr>
          <w:rFonts w:ascii="Cambria" w:hAnsi="Cambria"/>
          <w:sz w:val="20"/>
          <w:szCs w:val="20"/>
          <w:lang w:val="es-AR"/>
        </w:rPr>
        <w:t>1</w:t>
      </w:r>
      <w:r>
        <w:rPr>
          <w:rFonts w:ascii="Cambria" w:hAnsi="Cambria"/>
          <w:sz w:val="20"/>
          <w:szCs w:val="20"/>
          <w:lang w:val="es-AR"/>
        </w:rPr>
        <w:t>.</w:t>
      </w:r>
      <w:r>
        <w:rPr>
          <w:rFonts w:ascii="Cambria" w:hAnsi="Cambria"/>
          <w:sz w:val="20"/>
          <w:szCs w:val="20"/>
          <w:lang w:val="es-AR"/>
        </w:rPr>
        <w:tab/>
      </w:r>
      <w:r w:rsidR="00294B34">
        <w:rPr>
          <w:rFonts w:ascii="Cambria" w:hAnsi="Cambria"/>
          <w:sz w:val="20"/>
          <w:szCs w:val="20"/>
          <w:lang w:val="es-AR"/>
        </w:rPr>
        <w:t xml:space="preserve">Con esta última decisión, la CIDH considera que se agotaron efectivamente los recursos domésticos </w:t>
      </w:r>
      <w:r w:rsidR="001A18AA">
        <w:rPr>
          <w:rFonts w:ascii="Cambria" w:hAnsi="Cambria"/>
          <w:sz w:val="20"/>
          <w:szCs w:val="20"/>
          <w:lang w:val="es-AR"/>
        </w:rPr>
        <w:t>interpuestos por el peticionario</w:t>
      </w:r>
      <w:r w:rsidR="003C3F70">
        <w:rPr>
          <w:rFonts w:ascii="Cambria" w:hAnsi="Cambria"/>
          <w:sz w:val="20"/>
          <w:szCs w:val="20"/>
          <w:lang w:val="es-AR"/>
        </w:rPr>
        <w:t xml:space="preserve"> respecto de este extremo</w:t>
      </w:r>
      <w:r>
        <w:rPr>
          <w:rFonts w:ascii="Cambria" w:hAnsi="Cambria"/>
          <w:sz w:val="20"/>
          <w:szCs w:val="20"/>
          <w:lang w:val="es-AR"/>
        </w:rPr>
        <w:t>, en los términos del artículo 46.1.a) de la Convención Americana</w:t>
      </w:r>
      <w:r w:rsidR="001A18AA">
        <w:rPr>
          <w:rFonts w:ascii="Cambria" w:hAnsi="Cambria"/>
          <w:sz w:val="20"/>
          <w:szCs w:val="20"/>
          <w:lang w:val="es-AR"/>
        </w:rPr>
        <w:t xml:space="preserve">. </w:t>
      </w:r>
      <w:r>
        <w:rPr>
          <w:rFonts w:ascii="Cambria" w:hAnsi="Cambria"/>
          <w:sz w:val="20"/>
          <w:szCs w:val="20"/>
          <w:lang w:val="es-AR"/>
        </w:rPr>
        <w:t>Además, considerando que la petición fue presentada en la CIDH en 2010, se verifica que la misma también cumple con el requisito del plazo de presentación establecido en el artículo 46.1.b) del mismo instrumento.</w:t>
      </w:r>
    </w:p>
    <w:p w14:paraId="25E9FF3A" w14:textId="6D4B70F2" w:rsidR="00AD306F" w:rsidRDefault="002020E1" w:rsidP="00DD76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ES_tradnl"/>
        </w:rPr>
      </w:pPr>
      <w:r>
        <w:rPr>
          <w:rFonts w:asciiTheme="majorHAnsi" w:hAnsiTheme="majorHAnsi"/>
          <w:sz w:val="20"/>
          <w:szCs w:val="20"/>
          <w:lang w:val="es-ES_tradnl"/>
        </w:rPr>
        <w:lastRenderedPageBreak/>
        <w:t>2</w:t>
      </w:r>
      <w:r w:rsidR="00170F03">
        <w:rPr>
          <w:rFonts w:asciiTheme="majorHAnsi" w:hAnsiTheme="majorHAnsi"/>
          <w:sz w:val="20"/>
          <w:szCs w:val="20"/>
          <w:lang w:val="es-ES_tradnl"/>
        </w:rPr>
        <w:t>2</w:t>
      </w:r>
      <w:r>
        <w:rPr>
          <w:rFonts w:asciiTheme="majorHAnsi" w:hAnsiTheme="majorHAnsi"/>
          <w:sz w:val="20"/>
          <w:szCs w:val="20"/>
          <w:lang w:val="es-ES_tradnl"/>
        </w:rPr>
        <w:t xml:space="preserve">. </w:t>
      </w:r>
      <w:r w:rsidR="00AD306F">
        <w:rPr>
          <w:rFonts w:asciiTheme="majorHAnsi" w:hAnsiTheme="majorHAnsi"/>
          <w:sz w:val="20"/>
          <w:szCs w:val="20"/>
          <w:lang w:val="es-ES_tradnl"/>
        </w:rPr>
        <w:tab/>
      </w:r>
      <w:r w:rsidR="007A6960">
        <w:rPr>
          <w:rFonts w:asciiTheme="majorHAnsi" w:hAnsiTheme="majorHAnsi"/>
          <w:sz w:val="20"/>
          <w:szCs w:val="20"/>
          <w:lang w:val="es-ES_tradnl"/>
        </w:rPr>
        <w:t xml:space="preserve">En relación con el reclamo (2), tal </w:t>
      </w:r>
      <w:r w:rsidR="001A18AA" w:rsidRPr="00A32AA8">
        <w:rPr>
          <w:rFonts w:asciiTheme="majorHAnsi" w:hAnsiTheme="majorHAnsi"/>
          <w:sz w:val="20"/>
          <w:szCs w:val="20"/>
          <w:lang w:val="es-ES_tradnl"/>
        </w:rPr>
        <w:t xml:space="preserve">como </w:t>
      </w:r>
      <w:r w:rsidR="001A18AA" w:rsidRPr="00A32AA8">
        <w:rPr>
          <w:rFonts w:asciiTheme="majorHAnsi" w:hAnsiTheme="majorHAnsi"/>
          <w:color w:val="000000"/>
          <w:sz w:val="20"/>
          <w:szCs w:val="20"/>
          <w:lang w:val="es-ES_tradnl"/>
        </w:rPr>
        <w:t>lo ha decidido en anteriores pronunciamientos</w:t>
      </w:r>
      <w:r w:rsidR="001A18AA" w:rsidRPr="00A32AA8">
        <w:rPr>
          <w:rStyle w:val="FootnoteReference"/>
          <w:rFonts w:asciiTheme="majorHAnsi" w:hAnsiTheme="majorHAnsi"/>
          <w:color w:val="000000"/>
          <w:sz w:val="20"/>
          <w:szCs w:val="20"/>
          <w:lang w:val="es-ES_tradnl"/>
        </w:rPr>
        <w:footnoteReference w:id="8"/>
      </w:r>
      <w:r w:rsidR="001A18AA" w:rsidRPr="00A32AA8">
        <w:rPr>
          <w:rFonts w:asciiTheme="majorHAnsi" w:hAnsiTheme="majorHAnsi"/>
          <w:color w:val="000000"/>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extraordinarios si éstos fueron interpuestos por las alegadas víctimas para hacer valer sus derechos.</w:t>
      </w:r>
      <w:r w:rsidR="007A6960">
        <w:rPr>
          <w:rFonts w:asciiTheme="majorHAnsi" w:hAnsiTheme="majorHAnsi"/>
          <w:color w:val="000000"/>
          <w:sz w:val="20"/>
          <w:szCs w:val="20"/>
          <w:lang w:val="es-ES_tradnl"/>
        </w:rPr>
        <w:t xml:space="preserve"> </w:t>
      </w:r>
    </w:p>
    <w:p w14:paraId="57858240" w14:textId="59E68384" w:rsidR="001A18AA" w:rsidRDefault="00AD306F"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ES_tradnl"/>
        </w:rPr>
      </w:pPr>
      <w:r>
        <w:rPr>
          <w:rFonts w:asciiTheme="majorHAnsi" w:hAnsiTheme="majorHAnsi"/>
          <w:color w:val="000000"/>
          <w:sz w:val="20"/>
          <w:szCs w:val="20"/>
          <w:lang w:val="es-ES_tradnl"/>
        </w:rPr>
        <w:t>2</w:t>
      </w:r>
      <w:r w:rsidR="00170F03">
        <w:rPr>
          <w:rFonts w:asciiTheme="majorHAnsi" w:hAnsiTheme="majorHAnsi"/>
          <w:color w:val="000000"/>
          <w:sz w:val="20"/>
          <w:szCs w:val="20"/>
          <w:lang w:val="es-ES_tradnl"/>
        </w:rPr>
        <w:t>3</w:t>
      </w:r>
      <w:r>
        <w:rPr>
          <w:rFonts w:asciiTheme="majorHAnsi" w:hAnsiTheme="majorHAnsi"/>
          <w:color w:val="000000"/>
          <w:sz w:val="20"/>
          <w:szCs w:val="20"/>
          <w:lang w:val="es-ES_tradnl"/>
        </w:rPr>
        <w:t>.</w:t>
      </w:r>
      <w:r>
        <w:rPr>
          <w:rFonts w:asciiTheme="majorHAnsi" w:hAnsiTheme="majorHAnsi"/>
          <w:color w:val="000000"/>
          <w:sz w:val="20"/>
          <w:szCs w:val="20"/>
          <w:lang w:val="es-ES_tradnl"/>
        </w:rPr>
        <w:tab/>
        <w:t>En esta línea, la CIDH observa que n</w:t>
      </w:r>
      <w:r w:rsidR="007A6960">
        <w:rPr>
          <w:rFonts w:asciiTheme="majorHAnsi" w:hAnsiTheme="majorHAnsi"/>
          <w:color w:val="000000"/>
          <w:sz w:val="20"/>
          <w:szCs w:val="20"/>
          <w:lang w:val="es-ES_tradnl"/>
        </w:rPr>
        <w:t xml:space="preserve">o está demostrado en el expediente que el señor </w:t>
      </w:r>
      <w:proofErr w:type="spellStart"/>
      <w:r w:rsidR="007A6960">
        <w:rPr>
          <w:rFonts w:asciiTheme="majorHAnsi" w:hAnsiTheme="majorHAnsi"/>
          <w:color w:val="000000"/>
          <w:sz w:val="20"/>
          <w:szCs w:val="20"/>
          <w:lang w:val="es-ES_tradnl"/>
        </w:rPr>
        <w:t>Gärtner</w:t>
      </w:r>
      <w:proofErr w:type="spellEnd"/>
      <w:r w:rsidR="007A6960">
        <w:rPr>
          <w:rFonts w:asciiTheme="majorHAnsi" w:hAnsiTheme="majorHAnsi"/>
          <w:color w:val="000000"/>
          <w:sz w:val="20"/>
          <w:szCs w:val="20"/>
          <w:lang w:val="es-ES_tradnl"/>
        </w:rPr>
        <w:t xml:space="preserve"> hubiese controvertido la imparcialidad de los jueces que integraban la Sala Jurisdiccional Disciplinaria del Consejo Superior de la Judicatura en ningún punto del proceso de tutela, pese a contar con las herramientas procesales para ello, como tampoco con posterioridad al mismo, ya que</w:t>
      </w:r>
      <w:r w:rsidR="00B977F1">
        <w:rPr>
          <w:rFonts w:asciiTheme="majorHAnsi" w:hAnsiTheme="majorHAnsi"/>
          <w:color w:val="000000"/>
          <w:sz w:val="20"/>
          <w:szCs w:val="20"/>
          <w:lang w:val="es-ES_tradnl"/>
        </w:rPr>
        <w:t xml:space="preserve"> según se observa en el expediente </w:t>
      </w:r>
      <w:r w:rsidR="004048C5">
        <w:rPr>
          <w:rFonts w:asciiTheme="majorHAnsi" w:hAnsiTheme="majorHAnsi"/>
          <w:color w:val="000000"/>
          <w:sz w:val="20"/>
          <w:szCs w:val="20"/>
          <w:lang w:val="es-ES_tradnl"/>
        </w:rPr>
        <w:t>de la petición</w:t>
      </w:r>
      <w:r w:rsidR="00B977F1">
        <w:rPr>
          <w:rFonts w:asciiTheme="majorHAnsi" w:hAnsiTheme="majorHAnsi"/>
          <w:color w:val="000000"/>
          <w:sz w:val="20"/>
          <w:szCs w:val="20"/>
          <w:lang w:val="es-ES_tradnl"/>
        </w:rPr>
        <w:t>,</w:t>
      </w:r>
      <w:r w:rsidR="007A6960">
        <w:rPr>
          <w:rFonts w:asciiTheme="majorHAnsi" w:hAnsiTheme="majorHAnsi"/>
          <w:color w:val="000000"/>
          <w:sz w:val="20"/>
          <w:szCs w:val="20"/>
          <w:lang w:val="es-ES_tradnl"/>
        </w:rPr>
        <w:t xml:space="preserve"> la nueva acción de tutela que formuló contra este fallo denegatorio del amparo no incluyó ese reclamo. Por esta razón, se concluye que no fueron agotados los recursos domésticos en relación con el reclamo (2), resultando así insatisfecho el deber del artículo 46.1.a) de la Convención Americana. En consecuencia, el reclamo </w:t>
      </w:r>
      <w:r w:rsidR="00B977F1">
        <w:rPr>
          <w:rFonts w:asciiTheme="majorHAnsi" w:hAnsiTheme="majorHAnsi"/>
          <w:color w:val="000000"/>
          <w:sz w:val="20"/>
          <w:szCs w:val="20"/>
          <w:lang w:val="es-ES_tradnl"/>
        </w:rPr>
        <w:t xml:space="preserve">por violación del derecho a un juez independiente </w:t>
      </w:r>
      <w:r w:rsidR="007A6960">
        <w:rPr>
          <w:rFonts w:asciiTheme="majorHAnsi" w:hAnsiTheme="majorHAnsi"/>
          <w:color w:val="000000"/>
          <w:sz w:val="20"/>
          <w:szCs w:val="20"/>
          <w:lang w:val="es-ES_tradnl"/>
        </w:rPr>
        <w:t xml:space="preserve">no será admitido. </w:t>
      </w:r>
    </w:p>
    <w:p w14:paraId="16C6243E" w14:textId="4F85CD96" w:rsidR="004048C5" w:rsidRDefault="002020E1"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Theme="majorHAnsi" w:hAnsiTheme="majorHAnsi"/>
          <w:color w:val="000000"/>
          <w:sz w:val="20"/>
          <w:szCs w:val="20"/>
          <w:lang w:val="es-ES_tradnl"/>
        </w:rPr>
        <w:t>2</w:t>
      </w:r>
      <w:r w:rsidR="00170F03">
        <w:rPr>
          <w:rFonts w:asciiTheme="majorHAnsi" w:hAnsiTheme="majorHAnsi"/>
          <w:color w:val="000000"/>
          <w:sz w:val="20"/>
          <w:szCs w:val="20"/>
          <w:lang w:val="es-ES_tradnl"/>
        </w:rPr>
        <w:t>4</w:t>
      </w:r>
      <w:r>
        <w:rPr>
          <w:rFonts w:asciiTheme="majorHAnsi" w:hAnsiTheme="majorHAnsi"/>
          <w:color w:val="000000"/>
          <w:sz w:val="20"/>
          <w:szCs w:val="20"/>
          <w:lang w:val="es-ES_tradnl"/>
        </w:rPr>
        <w:t xml:space="preserve">. </w:t>
      </w:r>
      <w:r w:rsidR="004048C5">
        <w:rPr>
          <w:rFonts w:asciiTheme="majorHAnsi" w:hAnsiTheme="majorHAnsi"/>
          <w:color w:val="000000"/>
          <w:sz w:val="20"/>
          <w:szCs w:val="20"/>
          <w:lang w:val="es-ES_tradnl"/>
        </w:rPr>
        <w:tab/>
      </w:r>
      <w:r w:rsidR="007A6960">
        <w:rPr>
          <w:rFonts w:asciiTheme="majorHAnsi" w:hAnsiTheme="majorHAnsi"/>
          <w:color w:val="000000"/>
          <w:sz w:val="20"/>
          <w:szCs w:val="20"/>
          <w:lang w:val="es-ES_tradnl"/>
        </w:rPr>
        <w:t xml:space="preserve">Frente al reclamo (3), se recuerda </w:t>
      </w:r>
      <w:r w:rsidR="00B977F1">
        <w:rPr>
          <w:rFonts w:asciiTheme="majorHAnsi" w:hAnsiTheme="majorHAnsi"/>
          <w:color w:val="000000"/>
          <w:sz w:val="20"/>
          <w:szCs w:val="20"/>
          <w:lang w:val="es-ES_tradnl"/>
        </w:rPr>
        <w:t xml:space="preserve">que </w:t>
      </w:r>
      <w:r w:rsidR="001A18AA" w:rsidRPr="00694EFE">
        <w:rPr>
          <w:rFonts w:asciiTheme="majorHAnsi" w:hAnsiTheme="majorHAnsi"/>
          <w:sz w:val="20"/>
          <w:szCs w:val="20"/>
          <w:lang w:val="es-ES"/>
        </w:rPr>
        <w:t>la acción de tutela, al corresponder a una modalidad de la acción de amparo, ha sido considerada por la CIDH en el pasado como un recurso idóneo en el ordenamiento colombiano para lograr ese propósito protector de derechos fundamentales vulnerados</w:t>
      </w:r>
      <w:r w:rsidR="001A18AA" w:rsidRPr="00694EFE">
        <w:rPr>
          <w:rStyle w:val="FootnoteReference"/>
          <w:rFonts w:asciiTheme="majorHAnsi" w:hAnsiTheme="majorHAnsi"/>
          <w:sz w:val="20"/>
          <w:szCs w:val="20"/>
          <w:lang w:val="es-ES"/>
        </w:rPr>
        <w:footnoteReference w:id="9"/>
      </w:r>
      <w:r w:rsidR="001A18AA" w:rsidRPr="00694EFE">
        <w:rPr>
          <w:rFonts w:asciiTheme="majorHAnsi" w:hAnsiTheme="majorHAnsi"/>
          <w:sz w:val="20"/>
          <w:szCs w:val="20"/>
          <w:lang w:val="es-ES"/>
        </w:rPr>
        <w:t>.</w:t>
      </w:r>
      <w:r w:rsidR="007A6960">
        <w:rPr>
          <w:rFonts w:asciiTheme="majorHAnsi" w:hAnsiTheme="majorHAnsi"/>
          <w:sz w:val="20"/>
          <w:szCs w:val="20"/>
          <w:lang w:val="es-ES"/>
        </w:rPr>
        <w:t xml:space="preserve"> Una vez tuvo información a través de fuentes públicas sobre la designación del sacerdote jesuita Luis Fernando </w:t>
      </w:r>
      <w:r w:rsidR="006C2A95">
        <w:rPr>
          <w:rFonts w:asciiTheme="majorHAnsi" w:hAnsiTheme="majorHAnsi"/>
          <w:sz w:val="20"/>
          <w:szCs w:val="20"/>
          <w:lang w:val="es-ES"/>
        </w:rPr>
        <w:t>Álvarez</w:t>
      </w:r>
      <w:r w:rsidR="007A6960">
        <w:rPr>
          <w:rFonts w:asciiTheme="majorHAnsi" w:hAnsiTheme="majorHAnsi"/>
          <w:sz w:val="20"/>
          <w:szCs w:val="20"/>
          <w:lang w:val="es-ES"/>
        </w:rPr>
        <w:t xml:space="preserve"> como conjuez en la Corte Constitucional, en el mes de febrero de 2013, el señor </w:t>
      </w:r>
      <w:proofErr w:type="spellStart"/>
      <w:r w:rsidR="007A6960">
        <w:rPr>
          <w:rFonts w:asciiTheme="majorHAnsi" w:hAnsiTheme="majorHAnsi"/>
          <w:sz w:val="20"/>
          <w:szCs w:val="20"/>
          <w:lang w:val="es-ES"/>
        </w:rPr>
        <w:t>Gärtner</w:t>
      </w:r>
      <w:proofErr w:type="spellEnd"/>
      <w:r w:rsidR="007A6960">
        <w:rPr>
          <w:rFonts w:asciiTheme="majorHAnsi" w:hAnsiTheme="majorHAnsi"/>
          <w:sz w:val="20"/>
          <w:szCs w:val="20"/>
          <w:lang w:val="es-ES"/>
        </w:rPr>
        <w:t xml:space="preserve"> interpuso una acción de tutela reclamando por la violación de su derecho a la igualdad. Sin embargo, esta acción de tutela fue denegada en primera instancia por la Sección Segunda – Subsección “A” del Consejo de Estado el 20 de mayo de 2013, y en segunda instancia por la </w:t>
      </w:r>
      <w:r w:rsidR="007A6960">
        <w:rPr>
          <w:rFonts w:ascii="Cambria" w:hAnsi="Cambria"/>
          <w:sz w:val="20"/>
          <w:szCs w:val="20"/>
          <w:lang w:val="es-AR"/>
        </w:rPr>
        <w:t xml:space="preserve">Sección Cuarta del Consejo de Estado el 1º de agosto de 2013. </w:t>
      </w:r>
    </w:p>
    <w:p w14:paraId="31449E41" w14:textId="5F301A2C" w:rsidR="00C4539B" w:rsidRDefault="004048C5"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170F03">
        <w:rPr>
          <w:rFonts w:ascii="Cambria" w:hAnsi="Cambria"/>
          <w:sz w:val="20"/>
          <w:szCs w:val="20"/>
          <w:lang w:val="es-AR"/>
        </w:rPr>
        <w:t>5</w:t>
      </w:r>
      <w:r>
        <w:rPr>
          <w:rFonts w:ascii="Cambria" w:hAnsi="Cambria"/>
          <w:sz w:val="20"/>
          <w:szCs w:val="20"/>
          <w:lang w:val="es-AR"/>
        </w:rPr>
        <w:t>.</w:t>
      </w:r>
      <w:r>
        <w:rPr>
          <w:rFonts w:ascii="Cambria" w:hAnsi="Cambria"/>
          <w:sz w:val="20"/>
          <w:szCs w:val="20"/>
          <w:lang w:val="es-AR"/>
        </w:rPr>
        <w:tab/>
      </w:r>
      <w:r w:rsidR="007A6960">
        <w:rPr>
          <w:rFonts w:ascii="Cambria" w:hAnsi="Cambria"/>
          <w:sz w:val="20"/>
          <w:szCs w:val="20"/>
          <w:lang w:val="es-AR"/>
        </w:rPr>
        <w:t xml:space="preserve">La CIDH nota que si bien ambos fallos denegatorios se basaron en aludidas razones de índole procedimental para denegar el amparo </w:t>
      </w:r>
      <w:r w:rsidR="00C4539B" w:rsidRPr="00C4539B">
        <w:rPr>
          <w:rFonts w:ascii="Cambria" w:hAnsi="Cambria"/>
          <w:sz w:val="20"/>
          <w:szCs w:val="20"/>
          <w:lang w:val="es-AR"/>
        </w:rPr>
        <w:t>–</w:t>
      </w:r>
      <w:r w:rsidR="007A6960">
        <w:rPr>
          <w:rFonts w:ascii="Cambria" w:hAnsi="Cambria"/>
          <w:sz w:val="20"/>
          <w:szCs w:val="20"/>
          <w:lang w:val="es-AR"/>
        </w:rPr>
        <w:t>a saber, la extemporaneidad en el caso del fallo de primera instancia, y la supuesta temeridad por presentación de dos acciones de tutela por idénticos hechos en el caso del fallo de segunda instancia</w:t>
      </w:r>
      <w:r w:rsidR="00C4539B" w:rsidRPr="00C4539B">
        <w:rPr>
          <w:rFonts w:ascii="Cambria" w:hAnsi="Cambria"/>
          <w:sz w:val="20"/>
          <w:szCs w:val="20"/>
          <w:lang w:val="es-AR"/>
        </w:rPr>
        <w:t>–</w:t>
      </w:r>
      <w:r w:rsidR="007A6960">
        <w:rPr>
          <w:rFonts w:ascii="Cambria" w:hAnsi="Cambria"/>
          <w:sz w:val="20"/>
          <w:szCs w:val="20"/>
          <w:lang w:val="es-AR"/>
        </w:rPr>
        <w:t xml:space="preserve"> un examen detenido de los mismos indica que no </w:t>
      </w:r>
      <w:r w:rsidR="00C4539B">
        <w:rPr>
          <w:rFonts w:ascii="Cambria" w:hAnsi="Cambria"/>
          <w:sz w:val="20"/>
          <w:szCs w:val="20"/>
          <w:lang w:val="es-AR"/>
        </w:rPr>
        <w:t>resulta</w:t>
      </w:r>
      <w:r w:rsidR="007A6960">
        <w:rPr>
          <w:rFonts w:ascii="Cambria" w:hAnsi="Cambria"/>
          <w:sz w:val="20"/>
          <w:szCs w:val="20"/>
          <w:lang w:val="es-AR"/>
        </w:rPr>
        <w:t xml:space="preserve"> claro que el señor </w:t>
      </w:r>
      <w:proofErr w:type="spellStart"/>
      <w:r w:rsidR="007A6960">
        <w:rPr>
          <w:rFonts w:ascii="Cambria" w:hAnsi="Cambria"/>
          <w:sz w:val="20"/>
          <w:szCs w:val="20"/>
          <w:lang w:val="es-AR"/>
        </w:rPr>
        <w:t>Gärtner</w:t>
      </w:r>
      <w:proofErr w:type="spellEnd"/>
      <w:r w:rsidR="007A6960">
        <w:rPr>
          <w:rFonts w:ascii="Cambria" w:hAnsi="Cambria"/>
          <w:sz w:val="20"/>
          <w:szCs w:val="20"/>
          <w:lang w:val="es-AR"/>
        </w:rPr>
        <w:t xml:space="preserve"> hubiese activado en forma procesalmente incorrecta este recurso doméstico</w:t>
      </w:r>
      <w:r w:rsidR="00B977F1">
        <w:rPr>
          <w:rFonts w:ascii="Cambria" w:hAnsi="Cambria"/>
          <w:sz w:val="20"/>
          <w:szCs w:val="20"/>
          <w:lang w:val="es-AR"/>
        </w:rPr>
        <w:t>.</w:t>
      </w:r>
      <w:r w:rsidR="007A6960">
        <w:rPr>
          <w:rFonts w:ascii="Cambria" w:hAnsi="Cambria"/>
          <w:sz w:val="20"/>
          <w:szCs w:val="20"/>
          <w:lang w:val="es-AR"/>
        </w:rPr>
        <w:t xml:space="preserve"> </w:t>
      </w:r>
      <w:r w:rsidR="00B977F1">
        <w:rPr>
          <w:rFonts w:ascii="Cambria" w:hAnsi="Cambria"/>
          <w:sz w:val="20"/>
          <w:szCs w:val="20"/>
          <w:lang w:val="es-AR"/>
        </w:rPr>
        <w:t>E</w:t>
      </w:r>
      <w:r w:rsidR="007A6960">
        <w:rPr>
          <w:rFonts w:ascii="Cambria" w:hAnsi="Cambria"/>
          <w:sz w:val="20"/>
          <w:szCs w:val="20"/>
          <w:lang w:val="es-AR"/>
        </w:rPr>
        <w:t xml:space="preserve">n efecto, la información </w:t>
      </w:r>
      <w:r w:rsidR="00B977F1">
        <w:rPr>
          <w:rFonts w:ascii="Cambria" w:hAnsi="Cambria"/>
          <w:sz w:val="20"/>
          <w:szCs w:val="20"/>
          <w:lang w:val="es-AR"/>
        </w:rPr>
        <w:t xml:space="preserve">pública </w:t>
      </w:r>
      <w:r w:rsidR="007A6960">
        <w:rPr>
          <w:rFonts w:ascii="Cambria" w:hAnsi="Cambria"/>
          <w:sz w:val="20"/>
          <w:szCs w:val="20"/>
          <w:lang w:val="es-AR"/>
        </w:rPr>
        <w:t xml:space="preserve">que tuvo </w:t>
      </w:r>
      <w:r w:rsidR="00B977F1">
        <w:rPr>
          <w:rFonts w:ascii="Cambria" w:hAnsi="Cambria"/>
          <w:sz w:val="20"/>
          <w:szCs w:val="20"/>
          <w:lang w:val="es-AR"/>
        </w:rPr>
        <w:t xml:space="preserve">el peticionario </w:t>
      </w:r>
      <w:r w:rsidR="007A6960">
        <w:rPr>
          <w:rFonts w:ascii="Cambria" w:hAnsi="Cambria"/>
          <w:sz w:val="20"/>
          <w:szCs w:val="20"/>
          <w:lang w:val="es-AR"/>
        </w:rPr>
        <w:t xml:space="preserve">sobre la designación del sacerdote </w:t>
      </w:r>
      <w:r w:rsidR="006C2A95">
        <w:rPr>
          <w:rFonts w:ascii="Cambria" w:hAnsi="Cambria"/>
          <w:sz w:val="20"/>
          <w:szCs w:val="20"/>
          <w:lang w:val="es-AR"/>
        </w:rPr>
        <w:t>Álvarez</w:t>
      </w:r>
      <w:r w:rsidR="007A6960">
        <w:rPr>
          <w:rFonts w:ascii="Cambria" w:hAnsi="Cambria"/>
          <w:sz w:val="20"/>
          <w:szCs w:val="20"/>
          <w:lang w:val="es-AR"/>
        </w:rPr>
        <w:t xml:space="preserve"> como conjuez constitucional precedió en solamente unas semanas la interposición de la </w:t>
      </w:r>
      <w:r w:rsidR="00B977F1">
        <w:rPr>
          <w:rFonts w:ascii="Cambria" w:hAnsi="Cambria"/>
          <w:sz w:val="20"/>
          <w:szCs w:val="20"/>
          <w:lang w:val="es-AR"/>
        </w:rPr>
        <w:t xml:space="preserve">demanda </w:t>
      </w:r>
      <w:r w:rsidR="007A6960">
        <w:rPr>
          <w:rFonts w:ascii="Cambria" w:hAnsi="Cambria"/>
          <w:sz w:val="20"/>
          <w:szCs w:val="20"/>
          <w:lang w:val="es-AR"/>
        </w:rPr>
        <w:t xml:space="preserve">de tutela, con lo cual el argumento sobre la extemporaneidad </w:t>
      </w:r>
      <w:r w:rsidR="00B977F1">
        <w:rPr>
          <w:rFonts w:ascii="Cambria" w:hAnsi="Cambria"/>
          <w:sz w:val="20"/>
          <w:szCs w:val="20"/>
          <w:lang w:val="es-AR"/>
        </w:rPr>
        <w:t xml:space="preserve">esgrimido por </w:t>
      </w:r>
      <w:r w:rsidR="007A6960">
        <w:rPr>
          <w:rFonts w:ascii="Cambria" w:hAnsi="Cambria"/>
          <w:sz w:val="20"/>
          <w:szCs w:val="20"/>
          <w:lang w:val="es-AR"/>
        </w:rPr>
        <w:t>el fallador de primera instancia pierde fundamento fáctico</w:t>
      </w:r>
      <w:r w:rsidR="00C4539B">
        <w:rPr>
          <w:rFonts w:ascii="Cambria" w:hAnsi="Cambria"/>
          <w:sz w:val="20"/>
          <w:szCs w:val="20"/>
          <w:lang w:val="es-AR"/>
        </w:rPr>
        <w:t>;</w:t>
      </w:r>
      <w:r w:rsidR="007A6960">
        <w:rPr>
          <w:rFonts w:ascii="Cambria" w:hAnsi="Cambria"/>
          <w:sz w:val="20"/>
          <w:szCs w:val="20"/>
          <w:lang w:val="es-AR"/>
        </w:rPr>
        <w:t xml:space="preserve"> y la acción de tutela interpuesta por violación del derecho a la igualdad no era idéntica a la acción de tutela interpuesta inicialmente contra la sentencia de destitución, por lo cual pierde fundamento fáctico el argumento sobre temeridad e identidad de materia esgrimido por el fallador de segunda instancia. </w:t>
      </w:r>
    </w:p>
    <w:p w14:paraId="7B5AA651" w14:textId="7C99890F" w:rsidR="00C4539B" w:rsidRDefault="00C4539B"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170F03">
        <w:rPr>
          <w:rFonts w:ascii="Cambria" w:hAnsi="Cambria"/>
          <w:sz w:val="20"/>
          <w:szCs w:val="20"/>
          <w:lang w:val="es-AR"/>
        </w:rPr>
        <w:t>6</w:t>
      </w:r>
      <w:r>
        <w:rPr>
          <w:rFonts w:ascii="Cambria" w:hAnsi="Cambria"/>
          <w:sz w:val="20"/>
          <w:szCs w:val="20"/>
          <w:lang w:val="es-AR"/>
        </w:rPr>
        <w:t>.</w:t>
      </w:r>
      <w:r>
        <w:rPr>
          <w:rFonts w:ascii="Cambria" w:hAnsi="Cambria"/>
          <w:sz w:val="20"/>
          <w:szCs w:val="20"/>
          <w:lang w:val="es-AR"/>
        </w:rPr>
        <w:tab/>
      </w:r>
      <w:r w:rsidR="007A6960">
        <w:rPr>
          <w:rFonts w:ascii="Cambria" w:hAnsi="Cambria"/>
          <w:sz w:val="20"/>
          <w:szCs w:val="20"/>
          <w:lang w:val="es-AR"/>
        </w:rPr>
        <w:t xml:space="preserve">Teniendo en cuenta estas consideraciones, la CIDH </w:t>
      </w:r>
      <w:r>
        <w:rPr>
          <w:rFonts w:ascii="Cambria" w:hAnsi="Cambria"/>
          <w:sz w:val="20"/>
          <w:szCs w:val="20"/>
          <w:lang w:val="es-AR"/>
        </w:rPr>
        <w:t>concluye</w:t>
      </w:r>
      <w:r w:rsidR="007A6960">
        <w:rPr>
          <w:rFonts w:ascii="Cambria" w:hAnsi="Cambria"/>
          <w:sz w:val="20"/>
          <w:szCs w:val="20"/>
          <w:lang w:val="es-AR"/>
        </w:rPr>
        <w:t xml:space="preserve"> que el señor </w:t>
      </w:r>
      <w:proofErr w:type="spellStart"/>
      <w:r w:rsidR="007A6960">
        <w:rPr>
          <w:rFonts w:ascii="Cambria" w:hAnsi="Cambria"/>
          <w:sz w:val="20"/>
          <w:szCs w:val="20"/>
          <w:lang w:val="es-AR"/>
        </w:rPr>
        <w:t>Gärtner</w:t>
      </w:r>
      <w:proofErr w:type="spellEnd"/>
      <w:r w:rsidR="007A6960">
        <w:rPr>
          <w:rFonts w:ascii="Cambria" w:hAnsi="Cambria"/>
          <w:sz w:val="20"/>
          <w:szCs w:val="20"/>
          <w:lang w:val="es-AR"/>
        </w:rPr>
        <w:t xml:space="preserve"> sí interpuso y agotó</w:t>
      </w:r>
      <w:r w:rsidR="004B35F1">
        <w:rPr>
          <w:rFonts w:ascii="Cambria" w:hAnsi="Cambria"/>
          <w:sz w:val="20"/>
          <w:szCs w:val="20"/>
          <w:lang w:val="es-AR"/>
        </w:rPr>
        <w:t xml:space="preserve"> en forma adecuada</w:t>
      </w:r>
      <w:r w:rsidR="007A6960">
        <w:rPr>
          <w:rFonts w:ascii="Cambria" w:hAnsi="Cambria"/>
          <w:sz w:val="20"/>
          <w:szCs w:val="20"/>
          <w:lang w:val="es-AR"/>
        </w:rPr>
        <w:t xml:space="preserve"> los recursos domésticos idóneos para plantear su reclamo sobre discriminación ante los jueces colombianos. </w:t>
      </w:r>
      <w:r>
        <w:rPr>
          <w:rFonts w:ascii="Cambria" w:hAnsi="Cambria"/>
          <w:sz w:val="20"/>
          <w:szCs w:val="20"/>
          <w:lang w:val="es-AR"/>
        </w:rPr>
        <w:t>De igual forma, al haberse proferido estos fallos denegatorios con posterioridad a la presentación de la petición ante la CIDH en 2010, la Comisión considera que respecto de este extremo de la petición también se cumple con los requisitos establecidos en los artículos 46.1.a) y 46.1.b) de la Convención.</w:t>
      </w:r>
    </w:p>
    <w:p w14:paraId="2F05651E" w14:textId="17E0D63F" w:rsidR="00C4539B" w:rsidRDefault="00C4539B" w:rsidP="00C453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Cambria" w:hAnsi="Cambria"/>
          <w:sz w:val="20"/>
          <w:szCs w:val="20"/>
          <w:lang w:val="es-AR"/>
        </w:rPr>
        <w:t>2</w:t>
      </w:r>
      <w:r w:rsidR="00170F03">
        <w:rPr>
          <w:rFonts w:ascii="Cambria" w:hAnsi="Cambria"/>
          <w:sz w:val="20"/>
          <w:szCs w:val="20"/>
          <w:lang w:val="es-AR"/>
        </w:rPr>
        <w:t>7</w:t>
      </w:r>
      <w:r>
        <w:rPr>
          <w:rFonts w:ascii="Cambria" w:hAnsi="Cambria"/>
          <w:sz w:val="20"/>
          <w:szCs w:val="20"/>
          <w:lang w:val="es-AR"/>
        </w:rPr>
        <w:t>.</w:t>
      </w:r>
      <w:r>
        <w:rPr>
          <w:rFonts w:ascii="Cambria" w:hAnsi="Cambria"/>
          <w:sz w:val="20"/>
          <w:szCs w:val="20"/>
          <w:lang w:val="es-AR"/>
        </w:rPr>
        <w:tab/>
      </w:r>
      <w:r w:rsidRPr="00A723E9">
        <w:rPr>
          <w:rFonts w:asciiTheme="majorHAnsi" w:hAnsiTheme="majorHAnsi"/>
          <w:sz w:val="20"/>
          <w:szCs w:val="20"/>
          <w:lang w:val="es-ES"/>
        </w:rPr>
        <w:t xml:space="preserve">El Estado no ha controvertido en este caso que los recursos domésticos hayan sido interpuestos y agotados por el peticionario en cumplimiento del deber establecido en el Artículo 46.1.a) de la Convención Americana. </w:t>
      </w:r>
      <w:r w:rsidRPr="00A723E9">
        <w:rPr>
          <w:rFonts w:asciiTheme="majorHAnsi" w:hAnsiTheme="majorHAnsi"/>
          <w:sz w:val="20"/>
          <w:szCs w:val="20"/>
          <w:lang w:val="es-ES_tradnl" w:eastAsia="es-ES"/>
        </w:rPr>
        <w:t xml:space="preserve">La </w:t>
      </w:r>
      <w:r w:rsidRPr="00A723E9">
        <w:rPr>
          <w:rFonts w:asciiTheme="majorHAnsi" w:eastAsia="Times New Roman" w:hAnsiTheme="majorHAnsi"/>
          <w:sz w:val="20"/>
          <w:szCs w:val="20"/>
          <w:lang w:val="es-ES_tradnl"/>
        </w:rPr>
        <w:t xml:space="preserve">CIDH ha considerado reiteradamente </w:t>
      </w:r>
      <w:proofErr w:type="gramStart"/>
      <w:r w:rsidRPr="00A723E9">
        <w:rPr>
          <w:rFonts w:asciiTheme="majorHAnsi" w:eastAsia="Times New Roman" w:hAnsiTheme="majorHAnsi"/>
          <w:sz w:val="20"/>
          <w:szCs w:val="20"/>
          <w:lang w:val="es-ES_tradnl"/>
        </w:rPr>
        <w:t>que</w:t>
      </w:r>
      <w:proofErr w:type="gramEnd"/>
      <w:r w:rsidRPr="00A723E9">
        <w:rPr>
          <w:rFonts w:asciiTheme="majorHAnsi" w:eastAsia="Times New Roman" w:hAnsiTheme="majorHAnsi"/>
          <w:sz w:val="20"/>
          <w:szCs w:val="20"/>
          <w:lang w:val="es-ES_tradnl"/>
        </w:rPr>
        <w:t xml:space="preserve"> en el supuesto d</w:t>
      </w:r>
      <w:r w:rsidRPr="00A723E9">
        <w:rPr>
          <w:rFonts w:asciiTheme="majorHAnsi" w:hAnsiTheme="majorHAnsi"/>
          <w:sz w:val="20"/>
          <w:szCs w:val="20"/>
          <w:lang w:val="es-ES_tradnl"/>
        </w:rPr>
        <w:t xml:space="preserve">e no presentarse este </w:t>
      </w:r>
      <w:r w:rsidRPr="00A723E9">
        <w:rPr>
          <w:rFonts w:asciiTheme="majorHAnsi" w:hAnsiTheme="majorHAnsi"/>
          <w:sz w:val="20"/>
          <w:szCs w:val="20"/>
          <w:lang w:val="es-ES_tradnl"/>
        </w:rPr>
        <w:lastRenderedPageBreak/>
        <w:t>alegato en su debido momento ante la Comisión, el Estado pierde la posibilidad de hacer uso de ese medio de defensa</w:t>
      </w:r>
      <w:bookmarkStart w:id="2" w:name="_Ref231356124"/>
      <w:r w:rsidRPr="00A723E9">
        <w:rPr>
          <w:rFonts w:asciiTheme="majorHAnsi" w:hAnsiTheme="majorHAnsi"/>
          <w:sz w:val="20"/>
          <w:szCs w:val="20"/>
          <w:lang w:val="es-ES_tradnl"/>
        </w:rPr>
        <w:t xml:space="preserve"> en etapas subsiguientes del proceso</w:t>
      </w:r>
      <w:r w:rsidRPr="00A723E9">
        <w:rPr>
          <w:rStyle w:val="FootnoteReference"/>
          <w:rFonts w:asciiTheme="majorHAnsi" w:hAnsiTheme="majorHAnsi"/>
          <w:sz w:val="20"/>
          <w:szCs w:val="20"/>
          <w:lang w:val="es-ES_tradnl"/>
        </w:rPr>
        <w:footnoteReference w:id="10"/>
      </w:r>
      <w:bookmarkEnd w:id="2"/>
      <w:r w:rsidRPr="00A723E9">
        <w:rPr>
          <w:rFonts w:asciiTheme="majorHAnsi" w:hAnsiTheme="majorHAnsi"/>
          <w:sz w:val="20"/>
          <w:szCs w:val="20"/>
          <w:lang w:val="es-ES_tradnl"/>
        </w:rPr>
        <w:t>.</w:t>
      </w:r>
    </w:p>
    <w:p w14:paraId="0125B6B7" w14:textId="198870F2" w:rsidR="001A520D" w:rsidRPr="00C4539B" w:rsidRDefault="003239B8" w:rsidP="00C4539B">
      <w:pPr>
        <w:spacing w:before="240" w:after="240"/>
        <w:ind w:firstLine="720"/>
        <w:jc w:val="both"/>
        <w:rPr>
          <w:rFonts w:asciiTheme="majorHAnsi" w:hAnsiTheme="majorHAnsi"/>
          <w:b/>
          <w:sz w:val="20"/>
          <w:szCs w:val="20"/>
          <w:lang w:val="es-ES"/>
        </w:rPr>
      </w:pPr>
      <w:r w:rsidRPr="00C4539B">
        <w:rPr>
          <w:rFonts w:asciiTheme="majorHAnsi" w:hAnsiTheme="majorHAnsi"/>
          <w:b/>
          <w:bCs/>
          <w:sz w:val="20"/>
          <w:szCs w:val="20"/>
          <w:lang w:val="es-ES"/>
        </w:rPr>
        <w:t>VII.</w:t>
      </w:r>
      <w:r w:rsidRPr="00C4539B">
        <w:rPr>
          <w:rFonts w:asciiTheme="majorHAnsi" w:hAnsiTheme="majorHAnsi"/>
          <w:b/>
          <w:bCs/>
          <w:sz w:val="20"/>
          <w:szCs w:val="20"/>
          <w:lang w:val="es-ES"/>
        </w:rPr>
        <w:tab/>
      </w:r>
      <w:r w:rsidR="004A6A54" w:rsidRPr="00C4539B">
        <w:rPr>
          <w:rFonts w:asciiTheme="majorHAnsi" w:hAnsiTheme="majorHAnsi"/>
          <w:b/>
          <w:bCs/>
          <w:sz w:val="20"/>
          <w:szCs w:val="20"/>
          <w:lang w:val="es-ES_tradnl"/>
        </w:rPr>
        <w:t xml:space="preserve">ANÁLISIS DE </w:t>
      </w:r>
      <w:r w:rsidR="00C21FEF" w:rsidRPr="00C4539B">
        <w:rPr>
          <w:rFonts w:asciiTheme="majorHAnsi" w:hAnsiTheme="majorHAnsi"/>
          <w:b/>
          <w:bCs/>
          <w:sz w:val="20"/>
          <w:szCs w:val="20"/>
          <w:lang w:val="es-ES"/>
        </w:rPr>
        <w:t xml:space="preserve">CARACTERIZACIÓN </w:t>
      </w:r>
      <w:r w:rsidR="00C21FEF" w:rsidRPr="00C4539B">
        <w:rPr>
          <w:rFonts w:asciiTheme="majorHAnsi" w:hAnsiTheme="majorHAnsi"/>
          <w:b/>
          <w:bCs/>
          <w:sz w:val="20"/>
          <w:szCs w:val="20"/>
          <w:lang w:val="es-UY"/>
        </w:rPr>
        <w:t>DE LOS HECHOS ALEGADOS</w:t>
      </w:r>
    </w:p>
    <w:p w14:paraId="45B72C06" w14:textId="64AF391B" w:rsidR="002020E1" w:rsidRPr="00170F03" w:rsidRDefault="00244340" w:rsidP="00170F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32AA8">
        <w:rPr>
          <w:rFonts w:asciiTheme="majorHAnsi" w:hAnsiTheme="majorHAnsi"/>
          <w:sz w:val="20"/>
          <w:szCs w:val="20"/>
          <w:lang w:val="es-ES_tradnl"/>
        </w:rPr>
        <w:tab/>
      </w:r>
      <w:r w:rsidR="002020E1">
        <w:rPr>
          <w:rFonts w:asciiTheme="majorHAnsi" w:hAnsiTheme="majorHAnsi"/>
          <w:sz w:val="20"/>
          <w:szCs w:val="20"/>
          <w:lang w:val="es-ES_tradnl"/>
        </w:rPr>
        <w:t>2</w:t>
      </w:r>
      <w:r w:rsidR="00170F03">
        <w:rPr>
          <w:rFonts w:asciiTheme="majorHAnsi" w:hAnsiTheme="majorHAnsi"/>
          <w:sz w:val="20"/>
          <w:szCs w:val="20"/>
          <w:lang w:val="es-ES_tradnl"/>
        </w:rPr>
        <w:t>8</w:t>
      </w:r>
      <w:r w:rsidR="002020E1">
        <w:rPr>
          <w:rFonts w:asciiTheme="majorHAnsi" w:hAnsiTheme="majorHAnsi"/>
          <w:sz w:val="20"/>
          <w:szCs w:val="20"/>
          <w:lang w:val="es-ES_tradnl"/>
        </w:rPr>
        <w:t xml:space="preserve">. </w:t>
      </w:r>
      <w:r w:rsidR="00C4539B">
        <w:rPr>
          <w:rFonts w:asciiTheme="majorHAnsi" w:hAnsiTheme="majorHAnsi"/>
          <w:sz w:val="20"/>
          <w:szCs w:val="20"/>
          <w:lang w:val="es-ES_tradnl"/>
        </w:rPr>
        <w:tab/>
      </w:r>
      <w:r w:rsidRPr="00A32AA8">
        <w:rPr>
          <w:rFonts w:asciiTheme="majorHAnsi" w:hAnsiTheme="majorHAnsi"/>
          <w:sz w:val="20"/>
          <w:szCs w:val="20"/>
          <w:lang w:val="es-ES_tradnl"/>
        </w:rPr>
        <w:t xml:space="preserve">La CIDH toma nota del alegato del Estado según el cual el señor </w:t>
      </w:r>
      <w:proofErr w:type="spellStart"/>
      <w:r w:rsidR="002020E1">
        <w:rPr>
          <w:rFonts w:asciiTheme="majorHAnsi" w:hAnsiTheme="majorHAnsi"/>
          <w:sz w:val="20"/>
          <w:szCs w:val="20"/>
          <w:lang w:val="es-ES_tradnl"/>
        </w:rPr>
        <w:t>Gärtner</w:t>
      </w:r>
      <w:proofErr w:type="spellEnd"/>
      <w:r w:rsidR="002020E1">
        <w:rPr>
          <w:rFonts w:asciiTheme="majorHAnsi" w:hAnsiTheme="majorHAnsi"/>
          <w:sz w:val="20"/>
          <w:szCs w:val="20"/>
          <w:lang w:val="es-ES_tradnl"/>
        </w:rPr>
        <w:t xml:space="preserve"> </w:t>
      </w:r>
      <w:r w:rsidRPr="00A32AA8">
        <w:rPr>
          <w:rFonts w:asciiTheme="majorHAnsi" w:hAnsiTheme="majorHAnsi"/>
          <w:sz w:val="20"/>
          <w:szCs w:val="20"/>
          <w:lang w:val="es-ES_tradnl"/>
        </w:rPr>
        <w:t>ha</w:t>
      </w:r>
      <w:r w:rsidR="00C4539B">
        <w:rPr>
          <w:rFonts w:asciiTheme="majorHAnsi" w:hAnsiTheme="majorHAnsi"/>
          <w:sz w:val="20"/>
          <w:szCs w:val="20"/>
          <w:lang w:val="es-ES_tradnl"/>
        </w:rPr>
        <w:t>bría</w:t>
      </w:r>
      <w:r w:rsidRPr="00A32AA8">
        <w:rPr>
          <w:rFonts w:asciiTheme="majorHAnsi" w:hAnsiTheme="majorHAnsi"/>
          <w:sz w:val="20"/>
          <w:szCs w:val="20"/>
          <w:lang w:val="es-ES_tradnl"/>
        </w:rPr>
        <w:t xml:space="preserve"> </w:t>
      </w:r>
      <w:r w:rsidR="00C4539B">
        <w:rPr>
          <w:rFonts w:asciiTheme="majorHAnsi" w:hAnsiTheme="majorHAnsi"/>
          <w:sz w:val="20"/>
          <w:szCs w:val="20"/>
          <w:lang w:val="es-ES_tradnl"/>
        </w:rPr>
        <w:t>acudido</w:t>
      </w:r>
      <w:r w:rsidRPr="00A32AA8">
        <w:rPr>
          <w:rFonts w:asciiTheme="majorHAnsi" w:hAnsiTheme="majorHAnsi"/>
          <w:sz w:val="20"/>
          <w:szCs w:val="20"/>
          <w:lang w:val="es-ES_tradnl"/>
        </w:rPr>
        <w:t xml:space="preserve"> a la CIDH en tanto tribunal de alzada internacional, o “cuarta instancia”, por cuanto en criterio de </w:t>
      </w:r>
      <w:r w:rsidR="002020E1">
        <w:rPr>
          <w:rFonts w:asciiTheme="majorHAnsi" w:hAnsiTheme="majorHAnsi"/>
          <w:sz w:val="20"/>
          <w:szCs w:val="20"/>
          <w:lang w:val="es-ES_tradnl"/>
        </w:rPr>
        <w:t xml:space="preserve">Colombia </w:t>
      </w:r>
      <w:r w:rsidRPr="00A32AA8">
        <w:rPr>
          <w:rFonts w:asciiTheme="majorHAnsi" w:hAnsiTheme="majorHAnsi"/>
          <w:sz w:val="20"/>
          <w:szCs w:val="20"/>
          <w:lang w:val="es-ES_tradnl"/>
        </w:rPr>
        <w:t xml:space="preserve">las autoridades judiciales domésticas ya han resuelto </w:t>
      </w:r>
      <w:r w:rsidR="00B977F1">
        <w:rPr>
          <w:rFonts w:asciiTheme="majorHAnsi" w:hAnsiTheme="majorHAnsi"/>
          <w:sz w:val="20"/>
          <w:szCs w:val="20"/>
          <w:lang w:val="es-ES_tradnl"/>
        </w:rPr>
        <w:t xml:space="preserve">de manera definitiva </w:t>
      </w:r>
      <w:r w:rsidRPr="00A32AA8">
        <w:rPr>
          <w:rFonts w:asciiTheme="majorHAnsi" w:hAnsiTheme="majorHAnsi"/>
          <w:sz w:val="20"/>
          <w:szCs w:val="20"/>
          <w:lang w:val="es-ES_tradnl"/>
        </w:rPr>
        <w:t xml:space="preserve">los distintos reclamos, recursos y solicitudes del peticionario con respeto por el debido proceso y </w:t>
      </w:r>
      <w:r w:rsidR="00B977F1">
        <w:rPr>
          <w:rFonts w:asciiTheme="majorHAnsi" w:hAnsiTheme="majorHAnsi"/>
          <w:sz w:val="20"/>
          <w:szCs w:val="20"/>
          <w:lang w:val="es-ES_tradnl"/>
        </w:rPr>
        <w:t xml:space="preserve">demás derechos humanos, y </w:t>
      </w:r>
      <w:r w:rsidRPr="00A32AA8">
        <w:rPr>
          <w:rFonts w:asciiTheme="majorHAnsi" w:hAnsiTheme="majorHAnsi"/>
          <w:sz w:val="20"/>
          <w:szCs w:val="20"/>
          <w:lang w:val="es-ES_tradnl"/>
        </w:rPr>
        <w:t xml:space="preserve">dentro del ámbito de su competencia. En relación con este punto, la CIDH ha adoptado una posición uniforme y consistente, en el sentido de que sí es competente para declarar admisible una petición y decidir sobre su materia </w:t>
      </w:r>
      <w:r w:rsidR="00737315">
        <w:rPr>
          <w:rFonts w:asciiTheme="majorHAnsi" w:hAnsiTheme="majorHAnsi"/>
          <w:sz w:val="20"/>
          <w:szCs w:val="20"/>
          <w:lang w:val="es-ES_tradnl"/>
        </w:rPr>
        <w:t xml:space="preserve">de </w:t>
      </w:r>
      <w:r w:rsidRPr="00A32AA8">
        <w:rPr>
          <w:rFonts w:asciiTheme="majorHAnsi" w:hAnsiTheme="majorHAnsi"/>
          <w:sz w:val="20"/>
          <w:szCs w:val="20"/>
          <w:lang w:val="es-ES_tradnl"/>
        </w:rPr>
        <w:t>fondo en los casos relacionados con procesos internos que puedan violar los derechos amparados por la Convención Americana.</w:t>
      </w:r>
      <w:r w:rsidR="00170F03">
        <w:rPr>
          <w:rFonts w:asciiTheme="majorHAnsi" w:hAnsiTheme="majorHAnsi"/>
          <w:sz w:val="20"/>
          <w:szCs w:val="20"/>
          <w:lang w:val="es-ES_tradnl"/>
        </w:rPr>
        <w:t xml:space="preserve"> </w:t>
      </w:r>
      <w:r w:rsidR="002020E1">
        <w:rPr>
          <w:rFonts w:asciiTheme="majorHAnsi" w:hAnsiTheme="majorHAnsi" w:cs="Calibri"/>
          <w:sz w:val="20"/>
          <w:szCs w:val="20"/>
          <w:lang w:val="es-ES_tradnl"/>
        </w:rPr>
        <w:t xml:space="preserve">La CIDH observa </w:t>
      </w:r>
      <w:r w:rsidR="002020E1" w:rsidRPr="00C4539B">
        <w:rPr>
          <w:rFonts w:asciiTheme="majorHAnsi" w:hAnsiTheme="majorHAnsi" w:cs="Calibri"/>
          <w:i/>
          <w:iCs/>
          <w:sz w:val="20"/>
          <w:szCs w:val="20"/>
          <w:lang w:val="es-ES_tradnl"/>
        </w:rPr>
        <w:t>prima facie</w:t>
      </w:r>
      <w:r w:rsidR="002020E1">
        <w:rPr>
          <w:rFonts w:asciiTheme="majorHAnsi" w:hAnsiTheme="majorHAnsi" w:cs="Calibri"/>
          <w:sz w:val="20"/>
          <w:szCs w:val="20"/>
          <w:lang w:val="es-ES_tradnl"/>
        </w:rPr>
        <w:t xml:space="preserve"> que el peticionario sí ha planteado varias razones por las cuales las decisiones adoptadas frente a su caso en sede interna habrían lesionado derechos consagrados en la Convención Americana, entre ellas las siguientes, que por su complejidad y méritos sustantivos deberán ser examinadas en la etapa de fondo del presente procedimiento:</w:t>
      </w:r>
    </w:p>
    <w:p w14:paraId="082E2958" w14:textId="110ED182" w:rsidR="002020E1" w:rsidRDefault="002020E1"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cs="Calibri"/>
          <w:sz w:val="20"/>
          <w:szCs w:val="20"/>
          <w:lang w:val="es-ES_tradnl"/>
        </w:rPr>
        <w:t xml:space="preserve">(i) </w:t>
      </w:r>
      <w:r w:rsidR="00C4539B">
        <w:rPr>
          <w:rFonts w:asciiTheme="majorHAnsi" w:hAnsiTheme="majorHAnsi" w:cs="Calibri"/>
          <w:sz w:val="20"/>
          <w:szCs w:val="20"/>
          <w:lang w:val="es-ES_tradnl"/>
        </w:rPr>
        <w:tab/>
      </w:r>
      <w:r>
        <w:rPr>
          <w:rFonts w:asciiTheme="majorHAnsi" w:hAnsiTheme="majorHAnsi" w:cs="Calibri"/>
          <w:sz w:val="20"/>
          <w:szCs w:val="20"/>
          <w:lang w:val="es-ES_tradnl"/>
        </w:rPr>
        <w:t>la posible vulneración de su derecho a la libertad religiosa, en conexión con los principios de legalidad y favorabilidad aplicables al derecho disciplinario sancionatorio, al habérsele impuesto la sanción de destitución del cargo de juez de la República en atención a su calidad objetiva de obispo de una Iglesia, sin que se hubiese establecido que en concreto su conducta fuese lesiva del servicio público de administración de justicia, tal como lo exigió previamente, en un fallo de constitucionalidad de obligatorio cumplimiento, la Corte Constitucional;</w:t>
      </w:r>
    </w:p>
    <w:p w14:paraId="56BD3906" w14:textId="0088150A" w:rsidR="002020E1" w:rsidRDefault="002020E1"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cs="Calibri"/>
          <w:sz w:val="20"/>
          <w:szCs w:val="20"/>
          <w:lang w:val="es-ES_tradnl"/>
        </w:rPr>
        <w:t>(</w:t>
      </w:r>
      <w:proofErr w:type="spellStart"/>
      <w:r>
        <w:rPr>
          <w:rFonts w:asciiTheme="majorHAnsi" w:hAnsiTheme="majorHAnsi" w:cs="Calibri"/>
          <w:sz w:val="20"/>
          <w:szCs w:val="20"/>
          <w:lang w:val="es-ES_tradnl"/>
        </w:rPr>
        <w:t>ii</w:t>
      </w:r>
      <w:proofErr w:type="spellEnd"/>
      <w:r>
        <w:rPr>
          <w:rFonts w:asciiTheme="majorHAnsi" w:hAnsiTheme="majorHAnsi" w:cs="Calibri"/>
          <w:sz w:val="20"/>
          <w:szCs w:val="20"/>
          <w:lang w:val="es-ES_tradnl"/>
        </w:rPr>
        <w:t xml:space="preserve">) </w:t>
      </w:r>
      <w:r w:rsidR="00C4539B">
        <w:rPr>
          <w:rFonts w:asciiTheme="majorHAnsi" w:hAnsiTheme="majorHAnsi" w:cs="Calibri"/>
          <w:sz w:val="20"/>
          <w:szCs w:val="20"/>
          <w:lang w:val="es-ES_tradnl"/>
        </w:rPr>
        <w:tab/>
      </w:r>
      <w:r>
        <w:rPr>
          <w:rFonts w:asciiTheme="majorHAnsi" w:hAnsiTheme="majorHAnsi" w:cs="Calibri"/>
          <w:sz w:val="20"/>
          <w:szCs w:val="20"/>
          <w:lang w:val="es-ES_tradnl"/>
        </w:rPr>
        <w:t xml:space="preserve">la posible vulneración del derecho a la libertad religiosa en conexión con el deber del Estado de adoptar disposiciones de derecho interno para adecuar su ordenamiento jurídico a las obligaciones derivadas de la Convención Americana, por virtud de la consagración en la legislación doméstica de una causal de incompatibilidad para los funcionarios públicos de la rama judicial consistente en ocupar un cargo ministerial dentro de alguna iglesia o culto religioso; </w:t>
      </w:r>
      <w:r w:rsidR="004B35F1">
        <w:rPr>
          <w:rFonts w:asciiTheme="majorHAnsi" w:hAnsiTheme="majorHAnsi" w:cs="Calibri"/>
          <w:sz w:val="20"/>
          <w:szCs w:val="20"/>
          <w:lang w:val="es-ES_tradnl"/>
        </w:rPr>
        <w:t>y</w:t>
      </w:r>
    </w:p>
    <w:p w14:paraId="29F5887B" w14:textId="36E824E5" w:rsidR="004B35F1" w:rsidRDefault="004B35F1" w:rsidP="002020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cs="Calibri"/>
          <w:sz w:val="20"/>
          <w:szCs w:val="20"/>
          <w:lang w:val="es-ES_tradnl"/>
        </w:rPr>
        <w:t>(</w:t>
      </w:r>
      <w:proofErr w:type="spellStart"/>
      <w:r>
        <w:rPr>
          <w:rFonts w:asciiTheme="majorHAnsi" w:hAnsiTheme="majorHAnsi" w:cs="Calibri"/>
          <w:sz w:val="20"/>
          <w:szCs w:val="20"/>
          <w:lang w:val="es-ES_tradnl"/>
        </w:rPr>
        <w:t>iii</w:t>
      </w:r>
      <w:proofErr w:type="spellEnd"/>
      <w:r>
        <w:rPr>
          <w:rFonts w:asciiTheme="majorHAnsi" w:hAnsiTheme="majorHAnsi" w:cs="Calibri"/>
          <w:sz w:val="20"/>
          <w:szCs w:val="20"/>
          <w:lang w:val="es-ES_tradnl"/>
        </w:rPr>
        <w:t xml:space="preserve">) </w:t>
      </w:r>
      <w:r w:rsidR="00C4539B">
        <w:rPr>
          <w:rFonts w:asciiTheme="majorHAnsi" w:hAnsiTheme="majorHAnsi" w:cs="Calibri"/>
          <w:sz w:val="20"/>
          <w:szCs w:val="20"/>
          <w:lang w:val="es-ES_tradnl"/>
        </w:rPr>
        <w:tab/>
      </w:r>
      <w:r>
        <w:rPr>
          <w:rFonts w:asciiTheme="majorHAnsi" w:hAnsiTheme="majorHAnsi" w:cs="Calibri"/>
          <w:sz w:val="20"/>
          <w:szCs w:val="20"/>
          <w:lang w:val="es-ES_tradnl"/>
        </w:rPr>
        <w:t xml:space="preserve">la posible violación de su derecho a la igualdad, y otorgamiento de un trato discriminatorio, por cuanto el señor </w:t>
      </w:r>
      <w:proofErr w:type="spellStart"/>
      <w:r>
        <w:rPr>
          <w:rFonts w:asciiTheme="majorHAnsi" w:hAnsiTheme="majorHAnsi" w:cs="Calibri"/>
          <w:sz w:val="20"/>
          <w:szCs w:val="20"/>
          <w:lang w:val="es-ES_tradnl"/>
        </w:rPr>
        <w:t>Gärtner</w:t>
      </w:r>
      <w:proofErr w:type="spellEnd"/>
      <w:r>
        <w:rPr>
          <w:rFonts w:asciiTheme="majorHAnsi" w:hAnsiTheme="majorHAnsi" w:cs="Calibri"/>
          <w:sz w:val="20"/>
          <w:szCs w:val="20"/>
          <w:lang w:val="es-ES_tradnl"/>
        </w:rPr>
        <w:t xml:space="preserve"> se encontraba en una situación jurídica sustancialmente idéntica a la del sacerdote católico que </w:t>
      </w:r>
      <w:r w:rsidR="00C4539B">
        <w:rPr>
          <w:rFonts w:asciiTheme="majorHAnsi" w:hAnsiTheme="majorHAnsi" w:cs="Calibri"/>
          <w:sz w:val="20"/>
          <w:szCs w:val="20"/>
          <w:lang w:val="es-ES_tradnl"/>
        </w:rPr>
        <w:t xml:space="preserve">sí </w:t>
      </w:r>
      <w:r>
        <w:rPr>
          <w:rFonts w:asciiTheme="majorHAnsi" w:hAnsiTheme="majorHAnsi" w:cs="Calibri"/>
          <w:sz w:val="20"/>
          <w:szCs w:val="20"/>
          <w:lang w:val="es-ES_tradnl"/>
        </w:rPr>
        <w:t xml:space="preserve">fue incorporado como conjuez a un proceso de constitucionalidad </w:t>
      </w:r>
      <w:r w:rsidR="00BA2C11">
        <w:rPr>
          <w:rFonts w:asciiTheme="majorHAnsi" w:hAnsiTheme="majorHAnsi" w:cs="Calibri"/>
          <w:sz w:val="20"/>
          <w:szCs w:val="20"/>
          <w:lang w:val="es-ES_tradnl"/>
        </w:rPr>
        <w:t xml:space="preserve">tramitado </w:t>
      </w:r>
      <w:r>
        <w:rPr>
          <w:rFonts w:asciiTheme="majorHAnsi" w:hAnsiTheme="majorHAnsi" w:cs="Calibri"/>
          <w:sz w:val="20"/>
          <w:szCs w:val="20"/>
          <w:lang w:val="es-ES_tradnl"/>
        </w:rPr>
        <w:t>ante la Corte Constitucional, pese a lo cual el peticionario fue destituido e inhabilitado, mientras que el sacerdote católico no sufrió ninguna de estas sanciones disciplinarias.</w:t>
      </w:r>
    </w:p>
    <w:p w14:paraId="4B5CD3B6" w14:textId="5A759168" w:rsidR="00244340" w:rsidRPr="00244340" w:rsidRDefault="00170F03" w:rsidP="004B35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sz w:val="20"/>
          <w:szCs w:val="20"/>
          <w:lang w:val="es-ES_tradnl"/>
        </w:rPr>
        <w:t>29</w:t>
      </w:r>
      <w:r w:rsidR="004B35F1">
        <w:rPr>
          <w:rFonts w:asciiTheme="majorHAnsi" w:hAnsiTheme="majorHAnsi"/>
          <w:sz w:val="20"/>
          <w:szCs w:val="20"/>
          <w:lang w:val="es-ES_tradnl"/>
        </w:rPr>
        <w:t xml:space="preserve">. </w:t>
      </w:r>
      <w:r w:rsidR="00C4539B">
        <w:rPr>
          <w:rFonts w:asciiTheme="majorHAnsi" w:hAnsiTheme="majorHAnsi"/>
          <w:sz w:val="20"/>
          <w:szCs w:val="20"/>
          <w:lang w:val="es-ES_tradnl"/>
        </w:rPr>
        <w:tab/>
      </w:r>
      <w:r w:rsidR="00244340" w:rsidRPr="00A32AA8">
        <w:rPr>
          <w:rFonts w:asciiTheme="majorHAnsi" w:hAnsiTheme="majorHAnsi"/>
          <w:sz w:val="20"/>
          <w:szCs w:val="20"/>
          <w:lang w:val="es-ES_tradnl"/>
        </w:rPr>
        <w:t>En atención a estas consideraciones, y tras examinar detenidamente los elementos de hecho y de derecho expuestos por las partes, la Comisión estima que los hechos alegados</w:t>
      </w:r>
      <w:r>
        <w:rPr>
          <w:rFonts w:asciiTheme="majorHAnsi" w:hAnsiTheme="majorHAnsi"/>
          <w:sz w:val="20"/>
          <w:szCs w:val="20"/>
          <w:lang w:val="es-ES_tradnl"/>
        </w:rPr>
        <w:t xml:space="preserve"> no resultan manifiestamente infundados y requieren de un análisis en la etapa de fondo;</w:t>
      </w:r>
      <w:r w:rsidR="00244340" w:rsidRPr="00A32AA8">
        <w:rPr>
          <w:rFonts w:asciiTheme="majorHAnsi" w:hAnsiTheme="majorHAnsi"/>
          <w:sz w:val="20"/>
          <w:szCs w:val="20"/>
          <w:lang w:val="es-ES_tradnl"/>
        </w:rPr>
        <w:t xml:space="preserve"> </w:t>
      </w:r>
      <w:r>
        <w:rPr>
          <w:rFonts w:asciiTheme="majorHAnsi" w:hAnsiTheme="majorHAnsi"/>
          <w:sz w:val="20"/>
          <w:szCs w:val="20"/>
          <w:lang w:val="es-ES_tradnl"/>
        </w:rPr>
        <w:t xml:space="preserve">pues </w:t>
      </w:r>
      <w:r w:rsidR="00244340" w:rsidRPr="00A32AA8">
        <w:rPr>
          <w:rFonts w:asciiTheme="majorHAnsi" w:hAnsiTheme="majorHAnsi"/>
          <w:sz w:val="20"/>
          <w:szCs w:val="20"/>
          <w:lang w:val="es-ES_tradnl"/>
        </w:rPr>
        <w:t xml:space="preserve">de corroborarse, podrían caracterizar violaciones a los derechos protegidos en los artículos </w:t>
      </w:r>
      <w:r w:rsidR="004B35F1" w:rsidRPr="0079780D">
        <w:rPr>
          <w:rFonts w:ascii="Cambria" w:hAnsi="Cambria"/>
          <w:bCs/>
          <w:sz w:val="20"/>
          <w:szCs w:val="20"/>
          <w:lang w:val="es-CO"/>
        </w:rPr>
        <w:t>5 (integridad personal), 8 (garantías j</w:t>
      </w:r>
      <w:r w:rsidR="004B35F1">
        <w:rPr>
          <w:rFonts w:ascii="Cambria" w:hAnsi="Cambria"/>
          <w:bCs/>
          <w:sz w:val="20"/>
          <w:szCs w:val="20"/>
          <w:lang w:val="es-CO"/>
        </w:rPr>
        <w:t xml:space="preserve">udiciales), 9 (principio de legalidad y de retroactividad), 12 (libertad de conciencia y de religión), </w:t>
      </w:r>
      <w:r w:rsidR="002F19B2">
        <w:rPr>
          <w:rFonts w:ascii="Cambria" w:hAnsi="Cambria"/>
          <w:bCs/>
          <w:sz w:val="20"/>
          <w:szCs w:val="20"/>
          <w:lang w:val="es-CO"/>
        </w:rPr>
        <w:t xml:space="preserve">23 (derechos políticos), </w:t>
      </w:r>
      <w:r w:rsidR="004B35F1">
        <w:rPr>
          <w:rFonts w:ascii="Cambria" w:hAnsi="Cambria"/>
          <w:bCs/>
          <w:sz w:val="20"/>
          <w:szCs w:val="20"/>
          <w:lang w:val="es-CO"/>
        </w:rPr>
        <w:t>24 (igualdad ante la ley), 25 (protección judicial) y 26 (derechos económicos, sociales y culturales) de la Convención Americana, en relación con sus artículos 1.1 (obligación de proteger los derechos) y 2 (deber de adoptar disposiciones de derecho interno)</w:t>
      </w:r>
      <w:r>
        <w:rPr>
          <w:rFonts w:ascii="Cambria" w:hAnsi="Cambria"/>
          <w:bCs/>
          <w:sz w:val="20"/>
          <w:szCs w:val="20"/>
          <w:lang w:val="es-CO"/>
        </w:rPr>
        <w:t xml:space="preserve">, en perjuicio del Sr. Jorge Humberto </w:t>
      </w:r>
      <w:proofErr w:type="spellStart"/>
      <w:r w:rsidR="00F85F25" w:rsidRPr="00F85F25">
        <w:rPr>
          <w:rFonts w:ascii="Cambria" w:hAnsi="Cambria"/>
          <w:bCs/>
          <w:sz w:val="20"/>
          <w:szCs w:val="20"/>
          <w:lang w:val="es-CO"/>
        </w:rPr>
        <w:t>Gärtner</w:t>
      </w:r>
      <w:proofErr w:type="spellEnd"/>
      <w:r w:rsidR="00F85F25" w:rsidRPr="00F85F25">
        <w:rPr>
          <w:rFonts w:ascii="Cambria" w:hAnsi="Cambria"/>
          <w:bCs/>
          <w:sz w:val="20"/>
          <w:szCs w:val="20"/>
          <w:lang w:val="es-CO"/>
        </w:rPr>
        <w:t xml:space="preserve"> </w:t>
      </w:r>
      <w:r>
        <w:rPr>
          <w:rFonts w:ascii="Cambria" w:hAnsi="Cambria"/>
          <w:bCs/>
          <w:sz w:val="20"/>
          <w:szCs w:val="20"/>
          <w:lang w:val="es-CO"/>
        </w:rPr>
        <w:t>López y su familia, en los términos del presente informe</w:t>
      </w:r>
      <w:r w:rsidR="004B35F1">
        <w:rPr>
          <w:rFonts w:ascii="Cambria" w:hAnsi="Cambria"/>
          <w:bCs/>
          <w:sz w:val="20"/>
          <w:szCs w:val="20"/>
          <w:lang w:val="es-CO"/>
        </w:rPr>
        <w:t>.</w:t>
      </w:r>
      <w:r w:rsidR="00244340" w:rsidRPr="00A32AA8">
        <w:rPr>
          <w:rFonts w:asciiTheme="majorHAnsi" w:hAnsiTheme="majorHAnsi"/>
          <w:bCs/>
          <w:sz w:val="20"/>
          <w:szCs w:val="20"/>
          <w:lang w:val="es-ES_tradnl"/>
        </w:rPr>
        <w:t xml:space="preserve"> </w:t>
      </w:r>
    </w:p>
    <w:p w14:paraId="4755277F" w14:textId="77777777" w:rsidR="00FE045C" w:rsidRDefault="00FE045C">
      <w:pPr>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ES"/>
        </w:rPr>
        <w:br w:type="page"/>
      </w:r>
    </w:p>
    <w:p w14:paraId="1EDF3A5D" w14:textId="0D065770"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4CEB7E2" w14:textId="69E8F3A0"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4B35F1">
        <w:rPr>
          <w:rFonts w:asciiTheme="majorHAnsi" w:hAnsiTheme="majorHAnsi"/>
          <w:sz w:val="20"/>
          <w:szCs w:val="20"/>
          <w:lang w:val="es-ES"/>
        </w:rPr>
        <w:t xml:space="preserve">los artículos 5, 8, 9, 12, </w:t>
      </w:r>
      <w:r w:rsidR="002F19B2">
        <w:rPr>
          <w:rFonts w:asciiTheme="majorHAnsi" w:hAnsiTheme="majorHAnsi"/>
          <w:sz w:val="20"/>
          <w:szCs w:val="20"/>
          <w:lang w:val="es-ES"/>
        </w:rPr>
        <w:t xml:space="preserve">23, </w:t>
      </w:r>
      <w:r w:rsidR="004B35F1">
        <w:rPr>
          <w:rFonts w:asciiTheme="majorHAnsi" w:hAnsiTheme="majorHAnsi"/>
          <w:sz w:val="20"/>
          <w:szCs w:val="20"/>
          <w:lang w:val="es-ES"/>
        </w:rPr>
        <w:t>24, 25 y 26 de la Convención Americana, en conexión con sus artículos 1.1 y 2</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018D6747" w14:textId="6C1FEB28"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publicar esta decisión e incluirla en su Informe Anual a la Asamblea General de la Organización de los Estados Americanos.</w:t>
      </w:r>
    </w:p>
    <w:p w14:paraId="3DE2AA9C" w14:textId="640BFE66" w:rsidR="007200A1" w:rsidRPr="00A37B82" w:rsidRDefault="007200A1" w:rsidP="007200A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BB7F192" w14:textId="77777777" w:rsidR="007200A1" w:rsidRPr="00A37B82" w:rsidRDefault="007200A1" w:rsidP="007200A1">
      <w:pPr>
        <w:suppressAutoHyphens/>
        <w:ind w:firstLine="720"/>
        <w:jc w:val="both"/>
        <w:rPr>
          <w:rFonts w:asciiTheme="majorHAnsi" w:hAnsiTheme="majorHAnsi" w:cs="Arial"/>
          <w:noProof/>
          <w:spacing w:val="-2"/>
          <w:sz w:val="20"/>
          <w:szCs w:val="20"/>
          <w:lang w:val="es-CL"/>
        </w:rPr>
      </w:pPr>
    </w:p>
    <w:p w14:paraId="1F8D56D8" w14:textId="77777777" w:rsidR="007200A1" w:rsidRPr="004B35F1" w:rsidRDefault="007200A1" w:rsidP="00720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7200A1" w:rsidRPr="004B35F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B4BB" w14:textId="77777777" w:rsidR="009A79FB" w:rsidRDefault="009A79FB">
      <w:r>
        <w:separator/>
      </w:r>
    </w:p>
  </w:endnote>
  <w:endnote w:type="continuationSeparator" w:id="0">
    <w:p w14:paraId="0C338D1B" w14:textId="77777777" w:rsidR="009A79FB" w:rsidRDefault="009A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0639" w14:textId="77777777" w:rsidR="009A79FB" w:rsidRPr="000F35ED" w:rsidRDefault="009A79F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0F9662" w14:textId="77777777" w:rsidR="009A79FB" w:rsidRPr="000F35ED" w:rsidRDefault="009A79FB" w:rsidP="000F35ED">
      <w:pPr>
        <w:rPr>
          <w:rFonts w:asciiTheme="majorHAnsi" w:hAnsiTheme="majorHAnsi"/>
          <w:sz w:val="16"/>
          <w:szCs w:val="16"/>
        </w:rPr>
      </w:pPr>
      <w:r w:rsidRPr="000F35ED">
        <w:rPr>
          <w:rFonts w:asciiTheme="majorHAnsi" w:hAnsiTheme="majorHAnsi"/>
          <w:sz w:val="16"/>
          <w:szCs w:val="16"/>
        </w:rPr>
        <w:separator/>
      </w:r>
    </w:p>
    <w:p w14:paraId="2C092291" w14:textId="77777777" w:rsidR="009A79FB" w:rsidRPr="000F35ED" w:rsidRDefault="009A79F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54D6DE3" w14:textId="77777777" w:rsidR="009A79FB" w:rsidRPr="000F35ED" w:rsidRDefault="009A79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EE29D9" w14:textId="6554835D" w:rsidR="0079780D" w:rsidRPr="0079780D" w:rsidRDefault="0079780D" w:rsidP="00E32D18">
      <w:pPr>
        <w:pStyle w:val="FootnoteText"/>
        <w:ind w:firstLine="720"/>
        <w:jc w:val="both"/>
        <w:rPr>
          <w:rFonts w:asciiTheme="majorHAnsi" w:hAnsiTheme="majorHAnsi"/>
          <w:sz w:val="16"/>
          <w:szCs w:val="16"/>
          <w:lang w:val="es-CO"/>
        </w:rPr>
      </w:pPr>
      <w:r w:rsidRPr="0079780D">
        <w:rPr>
          <w:rStyle w:val="FootnoteReference"/>
          <w:rFonts w:asciiTheme="majorHAnsi" w:hAnsiTheme="majorHAnsi"/>
          <w:sz w:val="16"/>
          <w:szCs w:val="16"/>
        </w:rPr>
        <w:footnoteRef/>
      </w:r>
      <w:r w:rsidRPr="0079780D">
        <w:rPr>
          <w:rFonts w:asciiTheme="majorHAnsi" w:hAnsiTheme="majorHAnsi"/>
          <w:sz w:val="16"/>
          <w:szCs w:val="16"/>
          <w:lang w:val="es-CO"/>
        </w:rPr>
        <w:t xml:space="preserve"> Se identifica en la petición a las siguientes personas como familiares inmediatos del señor Jorge Humberto </w:t>
      </w:r>
      <w:proofErr w:type="spellStart"/>
      <w:r w:rsidRPr="0079780D">
        <w:rPr>
          <w:rFonts w:asciiTheme="majorHAnsi" w:hAnsiTheme="majorHAnsi"/>
          <w:sz w:val="16"/>
          <w:szCs w:val="16"/>
          <w:lang w:val="es-CO"/>
        </w:rPr>
        <w:t>Gärtner</w:t>
      </w:r>
      <w:proofErr w:type="spellEnd"/>
      <w:r w:rsidRPr="0079780D">
        <w:rPr>
          <w:rFonts w:asciiTheme="majorHAnsi" w:hAnsiTheme="majorHAnsi"/>
          <w:sz w:val="16"/>
          <w:szCs w:val="16"/>
          <w:lang w:val="es-CO"/>
        </w:rPr>
        <w:t xml:space="preserve"> López: (1) </w:t>
      </w:r>
      <w:proofErr w:type="spellStart"/>
      <w:r w:rsidR="00D52466">
        <w:rPr>
          <w:rFonts w:asciiTheme="majorHAnsi" w:hAnsiTheme="majorHAnsi"/>
          <w:sz w:val="16"/>
          <w:szCs w:val="16"/>
          <w:lang w:val="es-CO"/>
        </w:rPr>
        <w:t>Dulfay</w:t>
      </w:r>
      <w:proofErr w:type="spellEnd"/>
      <w:r w:rsidR="00D52466">
        <w:rPr>
          <w:rFonts w:asciiTheme="majorHAnsi" w:hAnsiTheme="majorHAnsi"/>
          <w:sz w:val="16"/>
          <w:szCs w:val="16"/>
          <w:lang w:val="es-CO"/>
        </w:rPr>
        <w:t xml:space="preserve"> Calderón </w:t>
      </w:r>
      <w:proofErr w:type="spellStart"/>
      <w:r w:rsidR="00D52466">
        <w:rPr>
          <w:rFonts w:asciiTheme="majorHAnsi" w:hAnsiTheme="majorHAnsi"/>
          <w:sz w:val="16"/>
          <w:szCs w:val="16"/>
          <w:lang w:val="es-CO"/>
        </w:rPr>
        <w:t>Betancurt</w:t>
      </w:r>
      <w:proofErr w:type="spellEnd"/>
      <w:r w:rsidR="00D52466">
        <w:rPr>
          <w:rFonts w:asciiTheme="majorHAnsi" w:hAnsiTheme="majorHAnsi"/>
          <w:sz w:val="16"/>
          <w:szCs w:val="16"/>
          <w:lang w:val="es-CO"/>
        </w:rPr>
        <w:t xml:space="preserve"> (esposa); (2) Jorge Alejandro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Calderón (hijo); (3) Laura Victoria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Calderón (hija); (4) Juan Pablo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Calderón (hijo); (5) Ferrán Emilio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Restrepo (padre) -de quien el peticionario posteriormente informó que había fallecido-; (5) Otto William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López (hermano); (6) Nancy Emperatriz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López (hermana); (7) Ruby Elena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López (hermana); (8) Mario Emilio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López (hermano); (9) </w:t>
      </w:r>
      <w:proofErr w:type="spellStart"/>
      <w:r w:rsidR="00D52466">
        <w:rPr>
          <w:rFonts w:asciiTheme="majorHAnsi" w:hAnsiTheme="majorHAnsi"/>
          <w:sz w:val="16"/>
          <w:szCs w:val="16"/>
          <w:lang w:val="es-CO"/>
        </w:rPr>
        <w:t>Aide</w:t>
      </w:r>
      <w:proofErr w:type="spellEnd"/>
      <w:r w:rsidR="00D52466">
        <w:rPr>
          <w:rFonts w:asciiTheme="majorHAnsi" w:hAnsiTheme="majorHAnsi"/>
          <w:sz w:val="16"/>
          <w:szCs w:val="16"/>
          <w:lang w:val="es-CO"/>
        </w:rPr>
        <w:t xml:space="preserve">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López (hermana); (10) John Armando </w:t>
      </w:r>
      <w:proofErr w:type="spellStart"/>
      <w:r w:rsidR="00D52466" w:rsidRPr="0079780D">
        <w:rPr>
          <w:rFonts w:asciiTheme="majorHAnsi" w:hAnsiTheme="majorHAnsi"/>
          <w:sz w:val="16"/>
          <w:szCs w:val="16"/>
          <w:lang w:val="es-CO"/>
        </w:rPr>
        <w:t>Gärtner</w:t>
      </w:r>
      <w:proofErr w:type="spellEnd"/>
      <w:r w:rsidR="00D52466">
        <w:rPr>
          <w:rFonts w:asciiTheme="majorHAnsi" w:hAnsiTheme="majorHAnsi"/>
          <w:sz w:val="16"/>
          <w:szCs w:val="16"/>
          <w:lang w:val="es-CO"/>
        </w:rPr>
        <w:t xml:space="preserve"> López (hermano).</w:t>
      </w:r>
    </w:p>
  </w:footnote>
  <w:footnote w:id="3">
    <w:p w14:paraId="40FBB08B" w14:textId="7A6DF818" w:rsidR="00004F7B" w:rsidRPr="00004F7B" w:rsidRDefault="00004F7B" w:rsidP="00E32D18">
      <w:pPr>
        <w:pStyle w:val="FootnoteText"/>
        <w:ind w:firstLine="720"/>
        <w:jc w:val="both"/>
        <w:rPr>
          <w:rFonts w:asciiTheme="majorHAnsi" w:hAnsiTheme="majorHAnsi"/>
          <w:sz w:val="16"/>
          <w:szCs w:val="16"/>
          <w:lang w:val="es-CO"/>
        </w:rPr>
      </w:pPr>
      <w:r w:rsidRPr="00004F7B">
        <w:rPr>
          <w:rStyle w:val="FootnoteReference"/>
          <w:rFonts w:asciiTheme="majorHAnsi" w:hAnsiTheme="majorHAnsi"/>
          <w:sz w:val="16"/>
          <w:szCs w:val="16"/>
        </w:rPr>
        <w:footnoteRef/>
      </w:r>
      <w:r w:rsidRPr="00004F7B">
        <w:rPr>
          <w:rFonts w:asciiTheme="majorHAnsi" w:hAnsiTheme="majorHAnsi"/>
          <w:sz w:val="16"/>
          <w:szCs w:val="16"/>
          <w:lang w:val="es-CO"/>
        </w:rPr>
        <w:t xml:space="preserve"> Si bien el peticionario no </w:t>
      </w:r>
      <w:r>
        <w:rPr>
          <w:rFonts w:asciiTheme="majorHAnsi" w:hAnsiTheme="majorHAnsi"/>
          <w:sz w:val="16"/>
          <w:szCs w:val="16"/>
          <w:lang w:val="es-CO"/>
        </w:rPr>
        <w:t xml:space="preserve">enuncia </w:t>
      </w:r>
      <w:r w:rsidRPr="00004F7B">
        <w:rPr>
          <w:rFonts w:asciiTheme="majorHAnsi" w:hAnsiTheme="majorHAnsi"/>
          <w:sz w:val="16"/>
          <w:szCs w:val="16"/>
          <w:lang w:val="es-CO"/>
        </w:rPr>
        <w:t>expresamente estas disposiciones convencionales, el que son éstos los derechos que alega han sido violados se deduce directamente de una simple lectura de su petición</w:t>
      </w:r>
      <w:r>
        <w:rPr>
          <w:rFonts w:asciiTheme="majorHAnsi" w:hAnsiTheme="majorHAnsi"/>
          <w:sz w:val="16"/>
          <w:szCs w:val="16"/>
          <w:lang w:val="es-CO"/>
        </w:rPr>
        <w:t xml:space="preserve"> y las comunicaciones subsiguientes presentadas a la CIDH</w:t>
      </w:r>
      <w:r w:rsidRPr="00004F7B">
        <w:rPr>
          <w:rFonts w:asciiTheme="majorHAnsi" w:hAnsiTheme="majorHAnsi"/>
          <w:sz w:val="16"/>
          <w:szCs w:val="16"/>
          <w:lang w:val="es-CO"/>
        </w:rPr>
        <w:t>.</w:t>
      </w:r>
    </w:p>
  </w:footnote>
  <w:footnote w:id="4">
    <w:p w14:paraId="6A330FAA" w14:textId="76FB22DD" w:rsidR="00004F7B" w:rsidRPr="00004F7B" w:rsidRDefault="00004F7B" w:rsidP="00E32D18">
      <w:pPr>
        <w:pStyle w:val="FootnoteText"/>
        <w:ind w:firstLine="720"/>
        <w:jc w:val="both"/>
        <w:rPr>
          <w:rFonts w:asciiTheme="majorHAnsi" w:hAnsiTheme="majorHAnsi"/>
          <w:sz w:val="16"/>
          <w:szCs w:val="16"/>
          <w:lang w:val="es-CO"/>
        </w:rPr>
      </w:pPr>
      <w:r w:rsidRPr="00004F7B">
        <w:rPr>
          <w:rStyle w:val="FootnoteReference"/>
          <w:rFonts w:asciiTheme="majorHAnsi" w:hAnsiTheme="majorHAnsi"/>
          <w:sz w:val="16"/>
          <w:szCs w:val="16"/>
        </w:rPr>
        <w:footnoteRef/>
      </w:r>
      <w:r w:rsidRPr="00004F7B">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E32D18">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27BFF0F8" w14:textId="3B681554" w:rsidR="00470CF1" w:rsidRPr="00470CF1" w:rsidRDefault="00470CF1" w:rsidP="00715585">
      <w:pPr>
        <w:pStyle w:val="FootnoteText"/>
        <w:ind w:firstLine="720"/>
        <w:jc w:val="both"/>
        <w:rPr>
          <w:rFonts w:ascii="Cambria" w:hAnsi="Cambria"/>
          <w:sz w:val="16"/>
          <w:szCs w:val="16"/>
          <w:lang w:val="es-CO"/>
        </w:rPr>
      </w:pPr>
      <w:r w:rsidRPr="00470CF1">
        <w:rPr>
          <w:rStyle w:val="FootnoteReference"/>
          <w:rFonts w:ascii="Cambria" w:hAnsi="Cambria"/>
          <w:sz w:val="16"/>
          <w:szCs w:val="16"/>
        </w:rPr>
        <w:footnoteRef/>
      </w:r>
      <w:r w:rsidRPr="00470CF1">
        <w:rPr>
          <w:rFonts w:ascii="Cambria" w:hAnsi="Cambria"/>
          <w:sz w:val="16"/>
          <w:szCs w:val="16"/>
          <w:lang w:val="es-CO"/>
        </w:rPr>
        <w:t xml:space="preserve"> Dispone esta norma: “Artículo 151. Incompatibilidades para ejercer cargos en la Rama Judicial. Además de las provisiones de la Constitución Política, el ejercicio de cargos en la Rama Judicial es incompatible con: (…) 5. El desempeño de ministerio en cualquier culto religioso.”</w:t>
      </w:r>
    </w:p>
  </w:footnote>
  <w:footnote w:id="7">
    <w:p w14:paraId="1B0CC818" w14:textId="7CAAB5EF" w:rsidR="005446EF" w:rsidRPr="005446EF" w:rsidRDefault="005446EF" w:rsidP="00E32D18">
      <w:pPr>
        <w:pStyle w:val="FootnoteText"/>
        <w:ind w:firstLine="720"/>
        <w:jc w:val="both"/>
        <w:rPr>
          <w:rFonts w:asciiTheme="majorHAnsi" w:hAnsiTheme="majorHAnsi"/>
          <w:sz w:val="16"/>
          <w:szCs w:val="16"/>
          <w:lang w:val="es-CO"/>
        </w:rPr>
      </w:pPr>
      <w:r w:rsidRPr="005446EF">
        <w:rPr>
          <w:rStyle w:val="FootnoteReference"/>
          <w:rFonts w:asciiTheme="majorHAnsi" w:hAnsiTheme="majorHAnsi"/>
          <w:sz w:val="16"/>
          <w:szCs w:val="16"/>
        </w:rPr>
        <w:footnoteRef/>
      </w:r>
      <w:r w:rsidRPr="005446EF">
        <w:rPr>
          <w:rFonts w:asciiTheme="majorHAnsi" w:hAnsiTheme="majorHAnsi"/>
          <w:sz w:val="16"/>
          <w:szCs w:val="16"/>
          <w:lang w:val="es-CO"/>
        </w:rPr>
        <w:t xml:space="preserve"> Dispone este artículo: “Artículo 111. Alcance. (…) Las providencias que en materia disciplinaria se dicten en relación con funcionarios judiciales son actos jurisdiccionales no susceptibles de acción contencioso-administrativa. Toda decisión disciplinaria de mérito, contra la cual no proceda ningún recurso, adquiere la fuerza de cosa juzgada”. En la sentencia C-037/96, la Corte Constitucional declaró exequible esta disposición en el entendido de </w:t>
      </w:r>
      <w:proofErr w:type="gramStart"/>
      <w:r w:rsidRPr="005446EF">
        <w:rPr>
          <w:rFonts w:asciiTheme="majorHAnsi" w:hAnsiTheme="majorHAnsi"/>
          <w:sz w:val="16"/>
          <w:szCs w:val="16"/>
          <w:lang w:val="es-CO"/>
        </w:rPr>
        <w:t>que</w:t>
      </w:r>
      <w:proofErr w:type="gramEnd"/>
      <w:r w:rsidRPr="005446EF">
        <w:rPr>
          <w:rFonts w:asciiTheme="majorHAnsi" w:hAnsiTheme="majorHAnsi"/>
          <w:sz w:val="16"/>
          <w:szCs w:val="16"/>
          <w:lang w:val="es-CO"/>
        </w:rPr>
        <w:t xml:space="preserve"> ante violaciones de los derechos fundamentales cometidas en decisiones jurisdiccionales disciplinarias incursas en vías de hecho, sería eventualmente procedente la acción de tutela.</w:t>
      </w:r>
    </w:p>
  </w:footnote>
  <w:footnote w:id="8">
    <w:p w14:paraId="121FF11C" w14:textId="77777777" w:rsidR="001A18AA" w:rsidRPr="00CF6CFB" w:rsidRDefault="001A18AA" w:rsidP="00E32D18">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9">
    <w:p w14:paraId="2D611358" w14:textId="77777777" w:rsidR="001A18AA" w:rsidRPr="00164D05" w:rsidRDefault="001A18AA" w:rsidP="00E32D18">
      <w:pPr>
        <w:pStyle w:val="FootnoteText"/>
        <w:ind w:firstLine="720"/>
        <w:jc w:val="both"/>
        <w:rPr>
          <w:rFonts w:asciiTheme="majorHAnsi" w:hAnsiTheme="majorHAnsi"/>
          <w:sz w:val="16"/>
          <w:szCs w:val="16"/>
          <w:lang w:val="es-CO"/>
        </w:rPr>
      </w:pPr>
      <w:r w:rsidRPr="00164D05">
        <w:rPr>
          <w:rStyle w:val="FootnoteReference"/>
          <w:rFonts w:asciiTheme="majorHAnsi" w:hAnsiTheme="majorHAnsi"/>
          <w:sz w:val="16"/>
          <w:szCs w:val="16"/>
        </w:rPr>
        <w:footnoteRef/>
      </w:r>
      <w:r w:rsidRPr="00164D05">
        <w:rPr>
          <w:rFonts w:asciiTheme="majorHAnsi" w:hAnsiTheme="majorHAnsi"/>
          <w:sz w:val="16"/>
          <w:szCs w:val="16"/>
          <w:lang w:val="es-CO"/>
        </w:rPr>
        <w:t xml:space="preserve"> CIDH, Informe No. 126/19. Admisibilidad. Eduardo Enrique Dávila Armenta. Colombia. 2 de agosto de 2019, párr. 13; Informe No. 108/19. Petición 81-09. Admisibilidad. Anael Fidel </w:t>
      </w:r>
      <w:proofErr w:type="spellStart"/>
      <w:r w:rsidRPr="00164D05">
        <w:rPr>
          <w:rFonts w:asciiTheme="majorHAnsi" w:hAnsiTheme="majorHAnsi"/>
          <w:sz w:val="16"/>
          <w:szCs w:val="16"/>
          <w:lang w:val="es-CO"/>
        </w:rPr>
        <w:t>Sanjuanelo</w:t>
      </w:r>
      <w:proofErr w:type="spellEnd"/>
      <w:r w:rsidRPr="00164D05">
        <w:rPr>
          <w:rFonts w:asciiTheme="majorHAnsi" w:hAnsiTheme="majorHAnsi"/>
          <w:sz w:val="16"/>
          <w:szCs w:val="16"/>
          <w:lang w:val="es-CO"/>
        </w:rPr>
        <w:t xml:space="preserve"> Polo y familia. Colombia. 28 de julio de 2019, </w:t>
      </w:r>
      <w:proofErr w:type="spellStart"/>
      <w:r w:rsidRPr="00164D05">
        <w:rPr>
          <w:rFonts w:asciiTheme="majorHAnsi" w:hAnsiTheme="majorHAnsi"/>
          <w:sz w:val="16"/>
          <w:szCs w:val="16"/>
          <w:lang w:val="es-CO"/>
        </w:rPr>
        <w:t>párrs</w:t>
      </w:r>
      <w:proofErr w:type="spellEnd"/>
      <w:r w:rsidRPr="00164D05">
        <w:rPr>
          <w:rFonts w:asciiTheme="majorHAnsi" w:hAnsiTheme="majorHAnsi"/>
          <w:sz w:val="16"/>
          <w:szCs w:val="16"/>
          <w:lang w:val="es-CO"/>
        </w:rPr>
        <w:t xml:space="preserve">. 11, 14; Informe No. 121/17. Petición 70-07. Admisibilidad. José Fernando Montoro Alvarado. </w:t>
      </w:r>
      <w:r w:rsidRPr="003F08B8">
        <w:rPr>
          <w:rFonts w:asciiTheme="majorHAnsi" w:hAnsiTheme="majorHAnsi"/>
          <w:sz w:val="16"/>
          <w:szCs w:val="16"/>
          <w:lang w:val="es-CO"/>
        </w:rPr>
        <w:t>Perú. 7 de septiembre de 2017, párr. 10.</w:t>
      </w:r>
    </w:p>
  </w:footnote>
  <w:footnote w:id="10">
    <w:p w14:paraId="43428121" w14:textId="77777777" w:rsidR="00C4539B" w:rsidRPr="00126F44" w:rsidRDefault="00C4539B" w:rsidP="00C4539B">
      <w:pPr>
        <w:ind w:firstLine="720"/>
        <w:jc w:val="both"/>
        <w:rPr>
          <w:rFonts w:asciiTheme="majorHAnsi" w:hAnsiTheme="majorHAnsi"/>
          <w:sz w:val="16"/>
          <w:szCs w:val="16"/>
          <w:lang w:val="es-US"/>
        </w:rPr>
      </w:pPr>
      <w:r w:rsidRPr="00686A0C">
        <w:rPr>
          <w:rStyle w:val="FootnoteReference"/>
          <w:rFonts w:asciiTheme="majorHAnsi" w:hAnsiTheme="majorHAnsi"/>
          <w:sz w:val="16"/>
          <w:szCs w:val="16"/>
        </w:rPr>
        <w:footnoteRef/>
      </w:r>
      <w:r w:rsidRPr="00686A0C">
        <w:rPr>
          <w:rFonts w:asciiTheme="majorHAnsi" w:hAnsiTheme="majorHAnsi"/>
          <w:sz w:val="16"/>
          <w:szCs w:val="16"/>
          <w:lang w:val="es-MX"/>
        </w:rPr>
        <w:t xml:space="preserve"> Corte </w:t>
      </w:r>
      <w:r w:rsidRPr="00686A0C">
        <w:rPr>
          <w:rFonts w:asciiTheme="majorHAnsi" w:hAnsiTheme="majorHAnsi"/>
          <w:sz w:val="16"/>
          <w:szCs w:val="16"/>
          <w:lang w:val="es-ES"/>
        </w:rPr>
        <w:t>I.D.H.,</w:t>
      </w:r>
      <w:r w:rsidRPr="00686A0C">
        <w:rPr>
          <w:rFonts w:asciiTheme="majorHAnsi" w:hAnsiTheme="majorHAnsi"/>
          <w:sz w:val="16"/>
          <w:szCs w:val="16"/>
          <w:lang w:val="es-MX"/>
        </w:rPr>
        <w:t xml:space="preserve"> </w:t>
      </w:r>
      <w:r w:rsidRPr="00686A0C">
        <w:rPr>
          <w:rFonts w:asciiTheme="majorHAnsi" w:hAnsiTheme="majorHAnsi"/>
          <w:bCs/>
          <w:sz w:val="16"/>
          <w:szCs w:val="16"/>
          <w:lang w:val="es-MX"/>
        </w:rPr>
        <w:t xml:space="preserve">Caso Reverón Trujillo Vs. Venezuela. </w:t>
      </w:r>
      <w:r w:rsidRPr="00686A0C">
        <w:rPr>
          <w:rFonts w:asciiTheme="majorHAnsi" w:hAnsiTheme="majorHAnsi"/>
          <w:sz w:val="16"/>
          <w:szCs w:val="16"/>
          <w:lang w:val="es-MX"/>
        </w:rPr>
        <w:t xml:space="preserve">Excepción Preliminar, Fondo, Reparaciones y Costas. Sentencia de 30 de junio de 2009. Serie C No. 197, párr. 21. Cfr. Caso Velásquez Rodríguez Vs. Honduras. Excepciones Preliminares. Sentencia de 26 de junio de 1987. Serie C No. 1, párr. 88; </w:t>
      </w:r>
      <w:r w:rsidRPr="00686A0C">
        <w:rPr>
          <w:rFonts w:asciiTheme="majorHAnsi" w:hAnsiTheme="majorHAnsi"/>
          <w:bCs/>
          <w:sz w:val="16"/>
          <w:szCs w:val="16"/>
          <w:lang w:val="es-MX"/>
        </w:rPr>
        <w:t xml:space="preserve">Caso Heliodoro Portugal Vs. Panamá. </w:t>
      </w:r>
      <w:r w:rsidRPr="00686A0C">
        <w:rPr>
          <w:rFonts w:asciiTheme="majorHAnsi" w:hAnsiTheme="majorHAnsi"/>
          <w:sz w:val="16"/>
          <w:szCs w:val="16"/>
          <w:lang w:val="es-MX"/>
        </w:rPr>
        <w:t>Excepciones Preliminares, Fondo, Reparaciones y Costas. Sentencia de 12 de agosto de 2008. Serie C No. 186</w:t>
      </w:r>
      <w:r w:rsidRPr="00686A0C">
        <w:rPr>
          <w:rFonts w:asciiTheme="majorHAnsi" w:hAnsiTheme="majorHAnsi"/>
          <w:bCs/>
          <w:sz w:val="16"/>
          <w:szCs w:val="16"/>
          <w:lang w:val="es-MX"/>
        </w:rPr>
        <w:t xml:space="preserve">, párr. 14, y Caso Bayarri Vs. Argentina. </w:t>
      </w:r>
      <w:r w:rsidRPr="00686A0C">
        <w:rPr>
          <w:rFonts w:asciiTheme="majorHAnsi" w:hAnsiTheme="majorHAnsi"/>
          <w:sz w:val="16"/>
          <w:szCs w:val="16"/>
          <w:lang w:val="es-MX"/>
        </w:rPr>
        <w:t xml:space="preserve">Excepción Preliminar, Fondo, Reparaciones y Costas. Sentencia de 30 de octubre de 2008. </w:t>
      </w:r>
      <w:r w:rsidRPr="00686A0C">
        <w:rPr>
          <w:rFonts w:asciiTheme="majorHAnsi" w:hAnsiTheme="majorHAnsi"/>
          <w:sz w:val="16"/>
          <w:szCs w:val="16"/>
          <w:lang w:val="es-US"/>
        </w:rPr>
        <w:t>Serie C No. 187, párr.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9A79FB"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F7B"/>
    <w:rsid w:val="00006E1F"/>
    <w:rsid w:val="000070D7"/>
    <w:rsid w:val="0001788C"/>
    <w:rsid w:val="00017CC0"/>
    <w:rsid w:val="000337EF"/>
    <w:rsid w:val="00040C3A"/>
    <w:rsid w:val="000419AD"/>
    <w:rsid w:val="000433C9"/>
    <w:rsid w:val="00043AD6"/>
    <w:rsid w:val="00071174"/>
    <w:rsid w:val="000716C5"/>
    <w:rsid w:val="00075E23"/>
    <w:rsid w:val="00092A13"/>
    <w:rsid w:val="0009344A"/>
    <w:rsid w:val="000A392E"/>
    <w:rsid w:val="000A575F"/>
    <w:rsid w:val="000D05CB"/>
    <w:rsid w:val="000D10DB"/>
    <w:rsid w:val="000E5EB5"/>
    <w:rsid w:val="000F35ED"/>
    <w:rsid w:val="00107131"/>
    <w:rsid w:val="0010736F"/>
    <w:rsid w:val="00107CFD"/>
    <w:rsid w:val="00113F73"/>
    <w:rsid w:val="00121CC2"/>
    <w:rsid w:val="00131425"/>
    <w:rsid w:val="00133EE5"/>
    <w:rsid w:val="001445A8"/>
    <w:rsid w:val="00167A34"/>
    <w:rsid w:val="00170F03"/>
    <w:rsid w:val="00197275"/>
    <w:rsid w:val="001A18AA"/>
    <w:rsid w:val="001A2255"/>
    <w:rsid w:val="001A520D"/>
    <w:rsid w:val="001A7870"/>
    <w:rsid w:val="001B3A00"/>
    <w:rsid w:val="001C1B41"/>
    <w:rsid w:val="001C223A"/>
    <w:rsid w:val="001C4742"/>
    <w:rsid w:val="001D65EF"/>
    <w:rsid w:val="001E49E7"/>
    <w:rsid w:val="001F3746"/>
    <w:rsid w:val="001F7201"/>
    <w:rsid w:val="002020E1"/>
    <w:rsid w:val="00215E8C"/>
    <w:rsid w:val="00222E7C"/>
    <w:rsid w:val="00223A29"/>
    <w:rsid w:val="002250A3"/>
    <w:rsid w:val="00235217"/>
    <w:rsid w:val="00244340"/>
    <w:rsid w:val="00246D1F"/>
    <w:rsid w:val="00247403"/>
    <w:rsid w:val="00247542"/>
    <w:rsid w:val="00266B61"/>
    <w:rsid w:val="0026712A"/>
    <w:rsid w:val="002704DB"/>
    <w:rsid w:val="0027737B"/>
    <w:rsid w:val="00277DE0"/>
    <w:rsid w:val="00294B34"/>
    <w:rsid w:val="002A0AAE"/>
    <w:rsid w:val="002A5820"/>
    <w:rsid w:val="002C1ABF"/>
    <w:rsid w:val="002D2B26"/>
    <w:rsid w:val="002D7EA2"/>
    <w:rsid w:val="002E187C"/>
    <w:rsid w:val="002F19B2"/>
    <w:rsid w:val="002F7F76"/>
    <w:rsid w:val="00302733"/>
    <w:rsid w:val="00305835"/>
    <w:rsid w:val="00306F33"/>
    <w:rsid w:val="00314078"/>
    <w:rsid w:val="0031535D"/>
    <w:rsid w:val="00317E5E"/>
    <w:rsid w:val="003239B8"/>
    <w:rsid w:val="00324D30"/>
    <w:rsid w:val="0033169F"/>
    <w:rsid w:val="00344977"/>
    <w:rsid w:val="00346C95"/>
    <w:rsid w:val="00350DAC"/>
    <w:rsid w:val="00356185"/>
    <w:rsid w:val="00360380"/>
    <w:rsid w:val="0037519E"/>
    <w:rsid w:val="00386CF0"/>
    <w:rsid w:val="003A0D44"/>
    <w:rsid w:val="003A16BA"/>
    <w:rsid w:val="003B0681"/>
    <w:rsid w:val="003B5DDB"/>
    <w:rsid w:val="003B70FB"/>
    <w:rsid w:val="003C180B"/>
    <w:rsid w:val="003C3748"/>
    <w:rsid w:val="003C3F70"/>
    <w:rsid w:val="003C676B"/>
    <w:rsid w:val="003D3BC2"/>
    <w:rsid w:val="003E6CA1"/>
    <w:rsid w:val="003F5154"/>
    <w:rsid w:val="004048C5"/>
    <w:rsid w:val="00405F9C"/>
    <w:rsid w:val="004065A8"/>
    <w:rsid w:val="004165C2"/>
    <w:rsid w:val="004175E8"/>
    <w:rsid w:val="00441ECB"/>
    <w:rsid w:val="00445193"/>
    <w:rsid w:val="00462C1B"/>
    <w:rsid w:val="004642B9"/>
    <w:rsid w:val="00467B7E"/>
    <w:rsid w:val="00470CF1"/>
    <w:rsid w:val="00473BB4"/>
    <w:rsid w:val="00477592"/>
    <w:rsid w:val="00485E30"/>
    <w:rsid w:val="00486F1C"/>
    <w:rsid w:val="0049419D"/>
    <w:rsid w:val="004A6A54"/>
    <w:rsid w:val="004B35F1"/>
    <w:rsid w:val="004B421C"/>
    <w:rsid w:val="004C20D2"/>
    <w:rsid w:val="004C2312"/>
    <w:rsid w:val="004C4B62"/>
    <w:rsid w:val="004C54C9"/>
    <w:rsid w:val="004C5985"/>
    <w:rsid w:val="004D4ABA"/>
    <w:rsid w:val="004D6025"/>
    <w:rsid w:val="004E2649"/>
    <w:rsid w:val="004F27B0"/>
    <w:rsid w:val="004F626F"/>
    <w:rsid w:val="00501399"/>
    <w:rsid w:val="005047ED"/>
    <w:rsid w:val="0050633D"/>
    <w:rsid w:val="00507BC4"/>
    <w:rsid w:val="005128E4"/>
    <w:rsid w:val="005133DB"/>
    <w:rsid w:val="00514504"/>
    <w:rsid w:val="00521E1F"/>
    <w:rsid w:val="00525560"/>
    <w:rsid w:val="005446EF"/>
    <w:rsid w:val="00544C49"/>
    <w:rsid w:val="005516A1"/>
    <w:rsid w:val="005559EF"/>
    <w:rsid w:val="00563557"/>
    <w:rsid w:val="00570DDE"/>
    <w:rsid w:val="005725C1"/>
    <w:rsid w:val="0057402A"/>
    <w:rsid w:val="005771D0"/>
    <w:rsid w:val="0059191A"/>
    <w:rsid w:val="005921FF"/>
    <w:rsid w:val="00592EA8"/>
    <w:rsid w:val="005A24ED"/>
    <w:rsid w:val="005A6D0E"/>
    <w:rsid w:val="005B30C5"/>
    <w:rsid w:val="005B52B0"/>
    <w:rsid w:val="005B6806"/>
    <w:rsid w:val="005C4225"/>
    <w:rsid w:val="005F0DAD"/>
    <w:rsid w:val="005F0F33"/>
    <w:rsid w:val="00600DEB"/>
    <w:rsid w:val="00621A7D"/>
    <w:rsid w:val="00627C9F"/>
    <w:rsid w:val="006311E9"/>
    <w:rsid w:val="00631579"/>
    <w:rsid w:val="00632354"/>
    <w:rsid w:val="00635421"/>
    <w:rsid w:val="00642810"/>
    <w:rsid w:val="00652333"/>
    <w:rsid w:val="006614B9"/>
    <w:rsid w:val="0068009E"/>
    <w:rsid w:val="00692219"/>
    <w:rsid w:val="006A17D2"/>
    <w:rsid w:val="006A73E6"/>
    <w:rsid w:val="006B2D5C"/>
    <w:rsid w:val="006C0ECF"/>
    <w:rsid w:val="006C2A95"/>
    <w:rsid w:val="006C4EB1"/>
    <w:rsid w:val="006E0166"/>
    <w:rsid w:val="006E2FFB"/>
    <w:rsid w:val="006E331D"/>
    <w:rsid w:val="006E7B34"/>
    <w:rsid w:val="0070697F"/>
    <w:rsid w:val="007103C4"/>
    <w:rsid w:val="00715585"/>
    <w:rsid w:val="007200A1"/>
    <w:rsid w:val="0072199C"/>
    <w:rsid w:val="00722C9F"/>
    <w:rsid w:val="007253B8"/>
    <w:rsid w:val="00737315"/>
    <w:rsid w:val="0073741F"/>
    <w:rsid w:val="0076643F"/>
    <w:rsid w:val="00777F63"/>
    <w:rsid w:val="0079780D"/>
    <w:rsid w:val="007A5817"/>
    <w:rsid w:val="007A6960"/>
    <w:rsid w:val="007B05C4"/>
    <w:rsid w:val="007B60E9"/>
    <w:rsid w:val="007B6CC3"/>
    <w:rsid w:val="007B76D3"/>
    <w:rsid w:val="007C3334"/>
    <w:rsid w:val="007D2B98"/>
    <w:rsid w:val="007E21BC"/>
    <w:rsid w:val="007E7C82"/>
    <w:rsid w:val="007F2AA1"/>
    <w:rsid w:val="007F588D"/>
    <w:rsid w:val="0080272F"/>
    <w:rsid w:val="00803F1C"/>
    <w:rsid w:val="0080600E"/>
    <w:rsid w:val="00814688"/>
    <w:rsid w:val="00817612"/>
    <w:rsid w:val="00825311"/>
    <w:rsid w:val="008338A4"/>
    <w:rsid w:val="008347A9"/>
    <w:rsid w:val="00834D49"/>
    <w:rsid w:val="00837C45"/>
    <w:rsid w:val="00844730"/>
    <w:rsid w:val="008457C2"/>
    <w:rsid w:val="00855548"/>
    <w:rsid w:val="00857A82"/>
    <w:rsid w:val="00857C0A"/>
    <w:rsid w:val="0087100D"/>
    <w:rsid w:val="00873836"/>
    <w:rsid w:val="00885737"/>
    <w:rsid w:val="00890650"/>
    <w:rsid w:val="0089421D"/>
    <w:rsid w:val="008944DC"/>
    <w:rsid w:val="00897E12"/>
    <w:rsid w:val="008A7E0F"/>
    <w:rsid w:val="008B040C"/>
    <w:rsid w:val="008B12F5"/>
    <w:rsid w:val="008C5E2D"/>
    <w:rsid w:val="008D768D"/>
    <w:rsid w:val="008E049D"/>
    <w:rsid w:val="008E3759"/>
    <w:rsid w:val="008E3BFE"/>
    <w:rsid w:val="008E6F74"/>
    <w:rsid w:val="008F0390"/>
    <w:rsid w:val="008F1912"/>
    <w:rsid w:val="0090270B"/>
    <w:rsid w:val="009041DC"/>
    <w:rsid w:val="00917B5A"/>
    <w:rsid w:val="00920A58"/>
    <w:rsid w:val="00920A8C"/>
    <w:rsid w:val="009257F9"/>
    <w:rsid w:val="00934A2C"/>
    <w:rsid w:val="0096706E"/>
    <w:rsid w:val="00974491"/>
    <w:rsid w:val="00975C4E"/>
    <w:rsid w:val="00981FBA"/>
    <w:rsid w:val="00982AA5"/>
    <w:rsid w:val="009844BA"/>
    <w:rsid w:val="00997BC5"/>
    <w:rsid w:val="009A4F41"/>
    <w:rsid w:val="009A79FB"/>
    <w:rsid w:val="009B381B"/>
    <w:rsid w:val="009D1753"/>
    <w:rsid w:val="009D7611"/>
    <w:rsid w:val="009E06A8"/>
    <w:rsid w:val="009E0B61"/>
    <w:rsid w:val="009E53DE"/>
    <w:rsid w:val="009F73D2"/>
    <w:rsid w:val="00A10A3D"/>
    <w:rsid w:val="00A11212"/>
    <w:rsid w:val="00A11E44"/>
    <w:rsid w:val="00A147BB"/>
    <w:rsid w:val="00A30100"/>
    <w:rsid w:val="00A328B3"/>
    <w:rsid w:val="00A452BE"/>
    <w:rsid w:val="00A50FCF"/>
    <w:rsid w:val="00A528D1"/>
    <w:rsid w:val="00A60CC3"/>
    <w:rsid w:val="00A610CD"/>
    <w:rsid w:val="00A758AA"/>
    <w:rsid w:val="00A90476"/>
    <w:rsid w:val="00A90C29"/>
    <w:rsid w:val="00AA09A2"/>
    <w:rsid w:val="00AA0D26"/>
    <w:rsid w:val="00AA7996"/>
    <w:rsid w:val="00AB2293"/>
    <w:rsid w:val="00AC19CB"/>
    <w:rsid w:val="00AD265D"/>
    <w:rsid w:val="00AD306F"/>
    <w:rsid w:val="00AE5488"/>
    <w:rsid w:val="00AE6F91"/>
    <w:rsid w:val="00AF3283"/>
    <w:rsid w:val="00AF5571"/>
    <w:rsid w:val="00B07341"/>
    <w:rsid w:val="00B20831"/>
    <w:rsid w:val="00B30539"/>
    <w:rsid w:val="00B314DB"/>
    <w:rsid w:val="00B3541A"/>
    <w:rsid w:val="00B361F2"/>
    <w:rsid w:val="00B3718B"/>
    <w:rsid w:val="00B3745F"/>
    <w:rsid w:val="00B4632A"/>
    <w:rsid w:val="00B530F1"/>
    <w:rsid w:val="00B61BC5"/>
    <w:rsid w:val="00B93D7F"/>
    <w:rsid w:val="00B977F1"/>
    <w:rsid w:val="00BA276C"/>
    <w:rsid w:val="00BA2C11"/>
    <w:rsid w:val="00BB019D"/>
    <w:rsid w:val="00BB2D80"/>
    <w:rsid w:val="00BB306F"/>
    <w:rsid w:val="00BD0FF5"/>
    <w:rsid w:val="00BD4B89"/>
    <w:rsid w:val="00BD5922"/>
    <w:rsid w:val="00BE4341"/>
    <w:rsid w:val="00BF02CB"/>
    <w:rsid w:val="00BF2C78"/>
    <w:rsid w:val="00BF6FD8"/>
    <w:rsid w:val="00C0076C"/>
    <w:rsid w:val="00C03680"/>
    <w:rsid w:val="00C054DF"/>
    <w:rsid w:val="00C1683F"/>
    <w:rsid w:val="00C203FA"/>
    <w:rsid w:val="00C21762"/>
    <w:rsid w:val="00C21FEF"/>
    <w:rsid w:val="00C23BA4"/>
    <w:rsid w:val="00C24468"/>
    <w:rsid w:val="00C24543"/>
    <w:rsid w:val="00C256A2"/>
    <w:rsid w:val="00C25ADB"/>
    <w:rsid w:val="00C3684A"/>
    <w:rsid w:val="00C37D5D"/>
    <w:rsid w:val="00C4539B"/>
    <w:rsid w:val="00C51515"/>
    <w:rsid w:val="00C5660B"/>
    <w:rsid w:val="00C66B72"/>
    <w:rsid w:val="00C87AC4"/>
    <w:rsid w:val="00C9567A"/>
    <w:rsid w:val="00CA13E4"/>
    <w:rsid w:val="00CB212D"/>
    <w:rsid w:val="00CB2660"/>
    <w:rsid w:val="00CB6AF0"/>
    <w:rsid w:val="00CC5E90"/>
    <w:rsid w:val="00CD046C"/>
    <w:rsid w:val="00CE076C"/>
    <w:rsid w:val="00CE5199"/>
    <w:rsid w:val="00CE66D5"/>
    <w:rsid w:val="00CF637A"/>
    <w:rsid w:val="00CF66BF"/>
    <w:rsid w:val="00D059DE"/>
    <w:rsid w:val="00D05ABD"/>
    <w:rsid w:val="00D13FCE"/>
    <w:rsid w:val="00D306D1"/>
    <w:rsid w:val="00D30800"/>
    <w:rsid w:val="00D34786"/>
    <w:rsid w:val="00D37BFC"/>
    <w:rsid w:val="00D47A8E"/>
    <w:rsid w:val="00D52466"/>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D76A3"/>
    <w:rsid w:val="00DE2862"/>
    <w:rsid w:val="00DF1EC4"/>
    <w:rsid w:val="00E0340B"/>
    <w:rsid w:val="00E04A90"/>
    <w:rsid w:val="00E0551F"/>
    <w:rsid w:val="00E219C7"/>
    <w:rsid w:val="00E32D18"/>
    <w:rsid w:val="00E4118C"/>
    <w:rsid w:val="00E43157"/>
    <w:rsid w:val="00E461CE"/>
    <w:rsid w:val="00E573E4"/>
    <w:rsid w:val="00E64C3D"/>
    <w:rsid w:val="00E720CA"/>
    <w:rsid w:val="00E7406E"/>
    <w:rsid w:val="00E84EB5"/>
    <w:rsid w:val="00E85662"/>
    <w:rsid w:val="00E8789F"/>
    <w:rsid w:val="00E97B71"/>
    <w:rsid w:val="00EA3D34"/>
    <w:rsid w:val="00EB454D"/>
    <w:rsid w:val="00EB4D0D"/>
    <w:rsid w:val="00ED549D"/>
    <w:rsid w:val="00ED5E10"/>
    <w:rsid w:val="00ED76BE"/>
    <w:rsid w:val="00EE00E9"/>
    <w:rsid w:val="00EF1AAA"/>
    <w:rsid w:val="00EF619B"/>
    <w:rsid w:val="00F00B55"/>
    <w:rsid w:val="00F02AD1"/>
    <w:rsid w:val="00F251E6"/>
    <w:rsid w:val="00F253CC"/>
    <w:rsid w:val="00F32991"/>
    <w:rsid w:val="00F37106"/>
    <w:rsid w:val="00F44E25"/>
    <w:rsid w:val="00F519CF"/>
    <w:rsid w:val="00F56BA5"/>
    <w:rsid w:val="00F60E22"/>
    <w:rsid w:val="00F7542E"/>
    <w:rsid w:val="00F81395"/>
    <w:rsid w:val="00F81BB8"/>
    <w:rsid w:val="00F85F25"/>
    <w:rsid w:val="00F90C64"/>
    <w:rsid w:val="00F917D1"/>
    <w:rsid w:val="00F9653B"/>
    <w:rsid w:val="00FB62CF"/>
    <w:rsid w:val="00FC48D1"/>
    <w:rsid w:val="00FD07CF"/>
    <w:rsid w:val="00FD3C3B"/>
    <w:rsid w:val="00FE045C"/>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B040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5AD4"/>
    <w:rsid w:val="00200821"/>
    <w:rsid w:val="0025245B"/>
    <w:rsid w:val="002529DA"/>
    <w:rsid w:val="002A3923"/>
    <w:rsid w:val="002B5599"/>
    <w:rsid w:val="00394049"/>
    <w:rsid w:val="003B0C71"/>
    <w:rsid w:val="004B5BBB"/>
    <w:rsid w:val="004E00DF"/>
    <w:rsid w:val="004F2DF8"/>
    <w:rsid w:val="00517E2A"/>
    <w:rsid w:val="005A0D02"/>
    <w:rsid w:val="00677DE2"/>
    <w:rsid w:val="00692B3C"/>
    <w:rsid w:val="006F24A1"/>
    <w:rsid w:val="00794422"/>
    <w:rsid w:val="009A261B"/>
    <w:rsid w:val="00AA2E17"/>
    <w:rsid w:val="00AC15A4"/>
    <w:rsid w:val="00B0336C"/>
    <w:rsid w:val="00B82626"/>
    <w:rsid w:val="00B842F6"/>
    <w:rsid w:val="00D241E9"/>
    <w:rsid w:val="00D7750D"/>
    <w:rsid w:val="00DD3F85"/>
    <w:rsid w:val="00DF0FB2"/>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10EB-3D0A-420D-AE74-BA80AF79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285/21</dc:title>
  <dc:creator/>
  <cp:lastModifiedBy/>
  <cp:revision>1</cp:revision>
  <dcterms:created xsi:type="dcterms:W3CDTF">2021-12-06T20:07:00Z</dcterms:created>
  <dcterms:modified xsi:type="dcterms:W3CDTF">2021-12-06T20:07:00Z</dcterms:modified>
</cp:coreProperties>
</file>