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BCE7" w14:textId="77777777" w:rsidR="00040C3A" w:rsidRPr="008F5418" w:rsidRDefault="00D306D1" w:rsidP="00627C9F">
      <w:pPr>
        <w:jc w:val="both"/>
        <w:rPr>
          <w:rFonts w:ascii="Cambria" w:hAnsi="Cambria" w:cs="Univers"/>
          <w:b/>
          <w:bCs/>
          <w:sz w:val="22"/>
          <w:szCs w:val="22"/>
          <w:lang w:val="es-ES_tradnl"/>
        </w:rPr>
      </w:pPr>
      <w:r w:rsidRPr="008F5418">
        <w:rPr>
          <w:rFonts w:ascii="Cambria" w:hAnsi="Cambria"/>
          <w:noProof/>
          <w:sz w:val="22"/>
          <w:szCs w:val="22"/>
        </w:rPr>
        <mc:AlternateContent>
          <mc:Choice Requires="wps">
            <w:drawing>
              <wp:anchor distT="0" distB="0" distL="114300" distR="114300" simplePos="0" relativeHeight="251661311" behindDoc="0" locked="0" layoutInCell="1" allowOverlap="1" wp14:anchorId="72F7FF25" wp14:editId="2F041AF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84F2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8F5418">
        <w:rPr>
          <w:rFonts w:ascii="Cambria" w:hAnsi="Cambria"/>
          <w:noProof/>
          <w:sz w:val="22"/>
          <w:szCs w:val="22"/>
        </w:rPr>
        <mc:AlternateContent>
          <mc:Choice Requires="wps">
            <w:drawing>
              <wp:anchor distT="0" distB="0" distL="114300" distR="114300" simplePos="0" relativeHeight="251673600" behindDoc="0" locked="0" layoutInCell="1" allowOverlap="1" wp14:anchorId="4B8A43A0" wp14:editId="1251342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0E2CF" w14:textId="77777777" w:rsidR="00BF6F3F" w:rsidRDefault="00BF6F3F" w:rsidP="00AE5488">
                            <w:r>
                              <w:rPr>
                                <w:noProof/>
                              </w:rPr>
                              <w:drawing>
                                <wp:inline distT="0" distB="0" distL="0" distR="0" wp14:anchorId="3C195ED6" wp14:editId="34581B2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A43A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3B0E2CF" w14:textId="77777777" w:rsidR="00BF6F3F" w:rsidRDefault="00BF6F3F" w:rsidP="00AE5488">
                      <w:r>
                        <w:rPr>
                          <w:noProof/>
                        </w:rPr>
                        <w:drawing>
                          <wp:inline distT="0" distB="0" distL="0" distR="0" wp14:anchorId="3C195ED6" wp14:editId="34581B2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8F5418">
        <w:rPr>
          <w:rFonts w:ascii="Cambria" w:hAnsi="Cambria" w:cs="Univers"/>
          <w:b/>
          <w:bCs/>
          <w:sz w:val="22"/>
          <w:szCs w:val="22"/>
          <w:lang w:val="es-ES_tradnl"/>
        </w:rPr>
        <w:t xml:space="preserve"> </w:t>
      </w:r>
    </w:p>
    <w:p w14:paraId="6979CE2B" w14:textId="77777777" w:rsidR="00040C3A" w:rsidRPr="008F5418" w:rsidRDefault="00040C3A" w:rsidP="00040C3A">
      <w:pPr>
        <w:tabs>
          <w:tab w:val="center" w:pos="5400"/>
        </w:tabs>
        <w:suppressAutoHyphens/>
        <w:jc w:val="both"/>
        <w:rPr>
          <w:rFonts w:ascii="Cambria" w:hAnsi="Cambria"/>
          <w:sz w:val="22"/>
          <w:szCs w:val="22"/>
          <w:lang w:val="es-ES"/>
        </w:rPr>
      </w:pPr>
    </w:p>
    <w:p w14:paraId="00E7492D" w14:textId="77777777" w:rsidR="00040C3A" w:rsidRPr="008F5418" w:rsidRDefault="00040C3A" w:rsidP="00040C3A">
      <w:pPr>
        <w:tabs>
          <w:tab w:val="center" w:pos="5400"/>
        </w:tabs>
        <w:suppressAutoHyphens/>
        <w:jc w:val="both"/>
        <w:rPr>
          <w:rFonts w:ascii="Cambria" w:hAnsi="Cambria"/>
          <w:sz w:val="22"/>
          <w:szCs w:val="22"/>
          <w:lang w:val="es-ES"/>
        </w:rPr>
      </w:pPr>
    </w:p>
    <w:p w14:paraId="43EEF8FF" w14:textId="77777777" w:rsidR="005128E4" w:rsidRPr="008F5418" w:rsidRDefault="005128E4" w:rsidP="00040C3A">
      <w:pPr>
        <w:tabs>
          <w:tab w:val="center" w:pos="5400"/>
        </w:tabs>
        <w:suppressAutoHyphens/>
        <w:rPr>
          <w:rFonts w:ascii="Cambria" w:hAnsi="Cambria"/>
          <w:sz w:val="22"/>
          <w:szCs w:val="22"/>
          <w:lang w:val="es-ES_tradnl"/>
        </w:rPr>
      </w:pPr>
    </w:p>
    <w:p w14:paraId="41D32A93" w14:textId="77777777" w:rsidR="005128E4" w:rsidRPr="008F5418" w:rsidRDefault="005128E4" w:rsidP="00040C3A">
      <w:pPr>
        <w:tabs>
          <w:tab w:val="center" w:pos="5400"/>
        </w:tabs>
        <w:suppressAutoHyphens/>
        <w:rPr>
          <w:rFonts w:ascii="Cambria" w:hAnsi="Cambria"/>
          <w:sz w:val="22"/>
          <w:szCs w:val="22"/>
          <w:lang w:val="es-ES_tradnl"/>
        </w:rPr>
      </w:pPr>
    </w:p>
    <w:p w14:paraId="5D1529D5" w14:textId="77777777" w:rsidR="005128E4" w:rsidRPr="008F5418" w:rsidRDefault="005128E4" w:rsidP="00040C3A">
      <w:pPr>
        <w:tabs>
          <w:tab w:val="center" w:pos="5400"/>
        </w:tabs>
        <w:suppressAutoHyphens/>
        <w:rPr>
          <w:rFonts w:ascii="Cambria" w:hAnsi="Cambria"/>
          <w:sz w:val="22"/>
          <w:szCs w:val="22"/>
          <w:lang w:val="es-ES_tradnl"/>
        </w:rPr>
      </w:pPr>
    </w:p>
    <w:p w14:paraId="0FF2C7D1" w14:textId="77777777" w:rsidR="00040C3A" w:rsidRPr="008F5418" w:rsidRDefault="00040C3A" w:rsidP="005128E4">
      <w:pPr>
        <w:tabs>
          <w:tab w:val="center" w:pos="5400"/>
        </w:tabs>
        <w:suppressAutoHyphens/>
        <w:jc w:val="center"/>
        <w:rPr>
          <w:rFonts w:ascii="Cambria" w:hAnsi="Cambria"/>
          <w:sz w:val="22"/>
          <w:szCs w:val="22"/>
          <w:lang w:val="es-ES_tradnl"/>
        </w:rPr>
      </w:pPr>
    </w:p>
    <w:p w14:paraId="6FE864EE" w14:textId="77777777" w:rsidR="00040C3A" w:rsidRPr="008F5418" w:rsidRDefault="00040C3A" w:rsidP="005128E4">
      <w:pPr>
        <w:tabs>
          <w:tab w:val="center" w:pos="5400"/>
        </w:tabs>
        <w:suppressAutoHyphens/>
        <w:jc w:val="center"/>
        <w:rPr>
          <w:rFonts w:ascii="Cambria" w:hAnsi="Cambria"/>
          <w:sz w:val="22"/>
          <w:szCs w:val="22"/>
          <w:lang w:val="es-ES_tradnl"/>
        </w:rPr>
      </w:pPr>
    </w:p>
    <w:p w14:paraId="4174EDA8" w14:textId="77777777" w:rsidR="005B52B0" w:rsidRPr="008F5418" w:rsidRDefault="005B52B0" w:rsidP="005128E4">
      <w:pPr>
        <w:tabs>
          <w:tab w:val="center" w:pos="5400"/>
        </w:tabs>
        <w:suppressAutoHyphens/>
        <w:jc w:val="center"/>
        <w:rPr>
          <w:rFonts w:ascii="Cambria" w:hAnsi="Cambria"/>
          <w:sz w:val="22"/>
          <w:szCs w:val="22"/>
          <w:lang w:val="es-ES_tradnl"/>
        </w:rPr>
      </w:pPr>
    </w:p>
    <w:p w14:paraId="3DCE0EC9" w14:textId="77777777" w:rsidR="005B52B0" w:rsidRPr="008F5418" w:rsidRDefault="005B52B0" w:rsidP="005128E4">
      <w:pPr>
        <w:tabs>
          <w:tab w:val="center" w:pos="5400"/>
        </w:tabs>
        <w:suppressAutoHyphens/>
        <w:jc w:val="center"/>
        <w:rPr>
          <w:rFonts w:ascii="Cambria" w:hAnsi="Cambria"/>
          <w:sz w:val="22"/>
          <w:szCs w:val="22"/>
          <w:lang w:val="es-ES_tradnl"/>
        </w:rPr>
      </w:pPr>
    </w:p>
    <w:p w14:paraId="251A1D2C" w14:textId="77777777" w:rsidR="00040C3A" w:rsidRPr="008F5418" w:rsidRDefault="00040C3A" w:rsidP="00040C3A">
      <w:pPr>
        <w:tabs>
          <w:tab w:val="center" w:pos="5400"/>
        </w:tabs>
        <w:suppressAutoHyphens/>
        <w:jc w:val="center"/>
        <w:rPr>
          <w:rFonts w:ascii="Cambria" w:hAnsi="Cambria"/>
          <w:sz w:val="22"/>
          <w:szCs w:val="22"/>
          <w:lang w:val="es-ES_tradnl"/>
        </w:rPr>
      </w:pPr>
    </w:p>
    <w:p w14:paraId="75DDE6E4" w14:textId="77777777" w:rsidR="00040C3A" w:rsidRPr="008F5418" w:rsidRDefault="00040C3A" w:rsidP="00040C3A">
      <w:pPr>
        <w:tabs>
          <w:tab w:val="center" w:pos="5400"/>
        </w:tabs>
        <w:suppressAutoHyphens/>
        <w:jc w:val="center"/>
        <w:rPr>
          <w:rFonts w:ascii="Cambria" w:hAnsi="Cambria"/>
          <w:sz w:val="22"/>
          <w:szCs w:val="22"/>
          <w:lang w:val="es-ES_tradnl"/>
        </w:rPr>
      </w:pPr>
    </w:p>
    <w:p w14:paraId="5CEFA4B9" w14:textId="77777777" w:rsidR="00040C3A" w:rsidRPr="008F5418" w:rsidRDefault="003D3BC2" w:rsidP="00040C3A">
      <w:pPr>
        <w:tabs>
          <w:tab w:val="center" w:pos="5400"/>
        </w:tabs>
        <w:suppressAutoHyphens/>
        <w:jc w:val="center"/>
        <w:rPr>
          <w:rFonts w:ascii="Cambria" w:hAnsi="Cambria"/>
          <w:sz w:val="22"/>
          <w:szCs w:val="22"/>
          <w:lang w:val="es-ES_tradnl"/>
        </w:rPr>
      </w:pPr>
      <w:r w:rsidRPr="008F5418">
        <w:rPr>
          <w:rFonts w:ascii="Cambria" w:hAnsi="Cambria"/>
          <w:noProof/>
          <w:sz w:val="22"/>
          <w:szCs w:val="22"/>
        </w:rPr>
        <mc:AlternateContent>
          <mc:Choice Requires="wps">
            <w:drawing>
              <wp:anchor distT="0" distB="0" distL="114300" distR="114300" simplePos="0" relativeHeight="251669504" behindDoc="0" locked="0" layoutInCell="1" allowOverlap="1" wp14:anchorId="504BA77F" wp14:editId="0165845D">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70799" w14:textId="416F21BB" w:rsidR="00BF6F3F" w:rsidRPr="004E2649" w:rsidRDefault="00BF6F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D2A7A">
                              <w:rPr>
                                <w:rFonts w:asciiTheme="majorHAnsi" w:hAnsiTheme="majorHAnsi" w:cs="Arial"/>
                                <w:b/>
                                <w:bCs/>
                                <w:color w:val="0D0D0D" w:themeColor="text1" w:themeTint="F2"/>
                                <w:sz w:val="36"/>
                                <w:szCs w:val="22"/>
                                <w:lang w:val="es-ES_tradnl"/>
                              </w:rPr>
                              <w:t>235</w:t>
                            </w:r>
                            <w:r>
                              <w:rPr>
                                <w:rFonts w:asciiTheme="majorHAnsi" w:hAnsiTheme="majorHAnsi" w:cs="Arial"/>
                                <w:b/>
                                <w:bCs/>
                                <w:color w:val="0D0D0D" w:themeColor="text1" w:themeTint="F2"/>
                                <w:sz w:val="36"/>
                                <w:szCs w:val="22"/>
                                <w:lang w:val="es-ES_tradnl"/>
                              </w:rPr>
                              <w:t>/2</w:t>
                            </w:r>
                            <w:r w:rsidR="008F7CFC">
                              <w:rPr>
                                <w:rFonts w:asciiTheme="majorHAnsi" w:hAnsiTheme="majorHAnsi" w:cs="Arial"/>
                                <w:b/>
                                <w:bCs/>
                                <w:color w:val="0D0D0D" w:themeColor="text1" w:themeTint="F2"/>
                                <w:sz w:val="36"/>
                                <w:szCs w:val="22"/>
                                <w:lang w:val="es-ES_tradnl"/>
                              </w:rPr>
                              <w:t>1</w:t>
                            </w:r>
                          </w:p>
                          <w:p w14:paraId="53AB54D1" w14:textId="77777777" w:rsidR="00BF6F3F" w:rsidRDefault="00BF6F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1507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6EE1C6C4" w14:textId="77777777" w:rsidR="00BF6F3F" w:rsidRPr="0010736F" w:rsidRDefault="00BF6F3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6933C2B" w14:textId="77777777" w:rsidR="00BF6F3F" w:rsidRDefault="00BF6F3F" w:rsidP="00997BC5">
                            <w:pPr>
                              <w:spacing w:line="276" w:lineRule="auto"/>
                              <w:rPr>
                                <w:rFonts w:asciiTheme="majorHAnsi" w:hAnsiTheme="majorHAnsi" w:cs="Arial"/>
                                <w:color w:val="0D0D0D" w:themeColor="text1" w:themeTint="F2"/>
                                <w:szCs w:val="22"/>
                                <w:lang w:val="es-ES_tradnl"/>
                              </w:rPr>
                            </w:pPr>
                            <w:bookmarkStart w:id="0" w:name="_ftnref1"/>
                          </w:p>
                          <w:p w14:paraId="39783E46" w14:textId="77777777" w:rsidR="00BF6F3F" w:rsidRPr="0010736F" w:rsidRDefault="00BF6F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SAMUEL NAISHTAT</w:t>
                            </w:r>
                          </w:p>
                          <w:bookmarkEnd w:id="0"/>
                          <w:p w14:paraId="54F9D88C" w14:textId="77777777" w:rsidR="00BF6F3F" w:rsidRPr="0010736F" w:rsidRDefault="00BF6F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FF559E4" w14:textId="77777777" w:rsidR="00BF6F3F" w:rsidRPr="00AE5488" w:rsidRDefault="00BF6F3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BA77F"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7B70799" w14:textId="416F21BB" w:rsidR="00BF6F3F" w:rsidRPr="004E2649" w:rsidRDefault="00BF6F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D2A7A">
                        <w:rPr>
                          <w:rFonts w:asciiTheme="majorHAnsi" w:hAnsiTheme="majorHAnsi" w:cs="Arial"/>
                          <w:b/>
                          <w:bCs/>
                          <w:color w:val="0D0D0D" w:themeColor="text1" w:themeTint="F2"/>
                          <w:sz w:val="36"/>
                          <w:szCs w:val="22"/>
                          <w:lang w:val="es-ES_tradnl"/>
                        </w:rPr>
                        <w:t>235</w:t>
                      </w:r>
                      <w:r>
                        <w:rPr>
                          <w:rFonts w:asciiTheme="majorHAnsi" w:hAnsiTheme="majorHAnsi" w:cs="Arial"/>
                          <w:b/>
                          <w:bCs/>
                          <w:color w:val="0D0D0D" w:themeColor="text1" w:themeTint="F2"/>
                          <w:sz w:val="36"/>
                          <w:szCs w:val="22"/>
                          <w:lang w:val="es-ES_tradnl"/>
                        </w:rPr>
                        <w:t>/2</w:t>
                      </w:r>
                      <w:r w:rsidR="008F7CFC">
                        <w:rPr>
                          <w:rFonts w:asciiTheme="majorHAnsi" w:hAnsiTheme="majorHAnsi" w:cs="Arial"/>
                          <w:b/>
                          <w:bCs/>
                          <w:color w:val="0D0D0D" w:themeColor="text1" w:themeTint="F2"/>
                          <w:sz w:val="36"/>
                          <w:szCs w:val="22"/>
                          <w:lang w:val="es-ES_tradnl"/>
                        </w:rPr>
                        <w:t>1</w:t>
                      </w:r>
                    </w:p>
                    <w:p w14:paraId="53AB54D1" w14:textId="77777777" w:rsidR="00BF6F3F" w:rsidRDefault="00BF6F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1507</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6EE1C6C4" w14:textId="77777777" w:rsidR="00BF6F3F" w:rsidRPr="0010736F" w:rsidRDefault="00BF6F3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6933C2B" w14:textId="77777777" w:rsidR="00BF6F3F" w:rsidRDefault="00BF6F3F" w:rsidP="00997BC5">
                      <w:pPr>
                        <w:spacing w:line="276" w:lineRule="auto"/>
                        <w:rPr>
                          <w:rFonts w:asciiTheme="majorHAnsi" w:hAnsiTheme="majorHAnsi" w:cs="Arial"/>
                          <w:color w:val="0D0D0D" w:themeColor="text1" w:themeTint="F2"/>
                          <w:szCs w:val="22"/>
                          <w:lang w:val="es-ES_tradnl"/>
                        </w:rPr>
                      </w:pPr>
                      <w:bookmarkStart w:id="1" w:name="_ftnref1"/>
                    </w:p>
                    <w:p w14:paraId="39783E46" w14:textId="77777777" w:rsidR="00BF6F3F" w:rsidRPr="0010736F" w:rsidRDefault="00BF6F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FRANCISCO SAMUEL NAISHTAT</w:t>
                      </w:r>
                    </w:p>
                    <w:bookmarkEnd w:id="1"/>
                    <w:p w14:paraId="54F9D88C" w14:textId="77777777" w:rsidR="00BF6F3F" w:rsidRPr="0010736F" w:rsidRDefault="00BF6F3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0FF559E4" w14:textId="77777777" w:rsidR="00BF6F3F" w:rsidRPr="00AE5488" w:rsidRDefault="00BF6F3F" w:rsidP="007A5817">
                      <w:pPr>
                        <w:rPr>
                          <w:color w:val="0D0D0D" w:themeColor="text1" w:themeTint="F2"/>
                          <w:lang w:val="es-ES_tradnl"/>
                        </w:rPr>
                      </w:pPr>
                    </w:p>
                  </w:txbxContent>
                </v:textbox>
              </v:shape>
            </w:pict>
          </mc:Fallback>
        </mc:AlternateContent>
      </w:r>
      <w:r w:rsidR="004E2649" w:rsidRPr="008F5418">
        <w:rPr>
          <w:rFonts w:ascii="Cambria" w:hAnsi="Cambria"/>
          <w:noProof/>
          <w:sz w:val="22"/>
          <w:szCs w:val="22"/>
        </w:rPr>
        <mc:AlternateContent>
          <mc:Choice Requires="wps">
            <w:drawing>
              <wp:anchor distT="0" distB="0" distL="114300" distR="114300" simplePos="0" relativeHeight="251671552" behindDoc="0" locked="0" layoutInCell="1" allowOverlap="1" wp14:anchorId="2E93935E" wp14:editId="6E893DB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3B92E" w14:textId="5F6DCF36" w:rsidR="00BF6F3F" w:rsidRPr="004E2649" w:rsidRDefault="00BF6F3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9E3B6C9" w14:textId="087C5231" w:rsidR="00BF6F3F" w:rsidRPr="004E2649" w:rsidRDefault="00BF6F3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D2A7A">
                              <w:rPr>
                                <w:rFonts w:asciiTheme="minorHAnsi" w:hAnsiTheme="minorHAnsi"/>
                                <w:color w:val="FFFFFF" w:themeColor="background1"/>
                                <w:sz w:val="22"/>
                                <w:lang w:val="pt-BR"/>
                              </w:rPr>
                              <w:t>243</w:t>
                            </w:r>
                          </w:p>
                          <w:p w14:paraId="1FE802C8" w14:textId="4A8AEF43" w:rsidR="00BF6F3F" w:rsidRPr="00C25ADB" w:rsidRDefault="002D2A7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BF6F3F" w:rsidRPr="00C25ADB">
                              <w:rPr>
                                <w:rFonts w:asciiTheme="minorHAnsi" w:hAnsiTheme="minorHAnsi"/>
                                <w:color w:val="FFFFFF" w:themeColor="background1"/>
                                <w:sz w:val="22"/>
                                <w:lang w:val="es-PA"/>
                              </w:rPr>
                              <w:t xml:space="preserve"> 202</w:t>
                            </w:r>
                            <w:r w:rsidR="008F7CFC">
                              <w:rPr>
                                <w:rFonts w:asciiTheme="minorHAnsi" w:hAnsiTheme="minorHAnsi"/>
                                <w:color w:val="FFFFFF" w:themeColor="background1"/>
                                <w:sz w:val="22"/>
                                <w:lang w:val="es-PA"/>
                              </w:rPr>
                              <w:t>1</w:t>
                            </w:r>
                          </w:p>
                          <w:p w14:paraId="22BF7814" w14:textId="77777777" w:rsidR="00BF6F3F" w:rsidRPr="00C25ADB" w:rsidRDefault="00BF6F3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3935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003B92E" w14:textId="5F6DCF36" w:rsidR="00BF6F3F" w:rsidRPr="004E2649" w:rsidRDefault="00BF6F3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9E3B6C9" w14:textId="087C5231" w:rsidR="00BF6F3F" w:rsidRPr="004E2649" w:rsidRDefault="00BF6F3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D2A7A">
                        <w:rPr>
                          <w:rFonts w:asciiTheme="minorHAnsi" w:hAnsiTheme="minorHAnsi"/>
                          <w:color w:val="FFFFFF" w:themeColor="background1"/>
                          <w:sz w:val="22"/>
                          <w:lang w:val="pt-BR"/>
                        </w:rPr>
                        <w:t>243</w:t>
                      </w:r>
                    </w:p>
                    <w:p w14:paraId="1FE802C8" w14:textId="4A8AEF43" w:rsidR="00BF6F3F" w:rsidRPr="00C25ADB" w:rsidRDefault="002D2A7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septiembre</w:t>
                      </w:r>
                      <w:r w:rsidR="00BF6F3F" w:rsidRPr="00C25ADB">
                        <w:rPr>
                          <w:rFonts w:asciiTheme="minorHAnsi" w:hAnsiTheme="minorHAnsi"/>
                          <w:color w:val="FFFFFF" w:themeColor="background1"/>
                          <w:sz w:val="22"/>
                          <w:lang w:val="es-PA"/>
                        </w:rPr>
                        <w:t xml:space="preserve"> 202</w:t>
                      </w:r>
                      <w:r w:rsidR="008F7CFC">
                        <w:rPr>
                          <w:rFonts w:asciiTheme="minorHAnsi" w:hAnsiTheme="minorHAnsi"/>
                          <w:color w:val="FFFFFF" w:themeColor="background1"/>
                          <w:sz w:val="22"/>
                          <w:lang w:val="es-PA"/>
                        </w:rPr>
                        <w:t>1</w:t>
                      </w:r>
                    </w:p>
                    <w:p w14:paraId="22BF7814" w14:textId="77777777" w:rsidR="00BF6F3F" w:rsidRPr="00C25ADB" w:rsidRDefault="00BF6F3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08F3C9F" w14:textId="77777777" w:rsidR="00040C3A" w:rsidRPr="008F5418" w:rsidRDefault="00040C3A" w:rsidP="00040C3A">
      <w:pPr>
        <w:tabs>
          <w:tab w:val="center" w:pos="5400"/>
        </w:tabs>
        <w:suppressAutoHyphens/>
        <w:jc w:val="center"/>
        <w:rPr>
          <w:rFonts w:ascii="Cambria" w:hAnsi="Cambria"/>
          <w:sz w:val="22"/>
          <w:szCs w:val="22"/>
          <w:lang w:val="es-ES_tradnl"/>
        </w:rPr>
      </w:pPr>
    </w:p>
    <w:p w14:paraId="4215A3C9" w14:textId="77777777" w:rsidR="00040C3A" w:rsidRPr="008F5418" w:rsidRDefault="00040C3A" w:rsidP="00040C3A">
      <w:pPr>
        <w:tabs>
          <w:tab w:val="center" w:pos="5400"/>
        </w:tabs>
        <w:suppressAutoHyphens/>
        <w:jc w:val="center"/>
        <w:rPr>
          <w:rFonts w:ascii="Cambria" w:hAnsi="Cambria"/>
          <w:sz w:val="22"/>
          <w:szCs w:val="22"/>
          <w:lang w:val="es-ES_tradnl"/>
        </w:rPr>
      </w:pPr>
    </w:p>
    <w:p w14:paraId="533931F5" w14:textId="77777777" w:rsidR="00040C3A" w:rsidRPr="008F5418" w:rsidRDefault="00040C3A" w:rsidP="00040C3A">
      <w:pPr>
        <w:tabs>
          <w:tab w:val="center" w:pos="5400"/>
        </w:tabs>
        <w:suppressAutoHyphens/>
        <w:jc w:val="center"/>
        <w:rPr>
          <w:rFonts w:ascii="Cambria" w:hAnsi="Cambria" w:cs="Arial"/>
          <w:sz w:val="22"/>
          <w:szCs w:val="22"/>
          <w:lang w:val="es-ES_tradnl"/>
        </w:rPr>
      </w:pPr>
    </w:p>
    <w:p w14:paraId="543E58F9" w14:textId="77777777" w:rsidR="00040C3A" w:rsidRPr="008F5418" w:rsidRDefault="00040C3A" w:rsidP="00040C3A">
      <w:pPr>
        <w:tabs>
          <w:tab w:val="center" w:pos="5400"/>
        </w:tabs>
        <w:suppressAutoHyphens/>
        <w:jc w:val="center"/>
        <w:rPr>
          <w:rFonts w:ascii="Cambria" w:hAnsi="Cambria"/>
          <w:sz w:val="22"/>
          <w:szCs w:val="22"/>
          <w:lang w:val="es-ES_tradnl"/>
        </w:rPr>
      </w:pPr>
    </w:p>
    <w:p w14:paraId="76E8218B" w14:textId="77777777" w:rsidR="00040C3A" w:rsidRPr="008F5418" w:rsidRDefault="00040C3A" w:rsidP="00040C3A">
      <w:pPr>
        <w:tabs>
          <w:tab w:val="center" w:pos="5400"/>
        </w:tabs>
        <w:suppressAutoHyphens/>
        <w:jc w:val="center"/>
        <w:rPr>
          <w:rFonts w:ascii="Cambria" w:hAnsi="Cambria"/>
          <w:sz w:val="22"/>
          <w:szCs w:val="22"/>
          <w:lang w:val="es-ES_tradnl"/>
        </w:rPr>
      </w:pPr>
    </w:p>
    <w:p w14:paraId="425BD093" w14:textId="77777777" w:rsidR="00040C3A" w:rsidRPr="008F5418" w:rsidRDefault="00040C3A" w:rsidP="00040C3A">
      <w:pPr>
        <w:tabs>
          <w:tab w:val="center" w:pos="5400"/>
        </w:tabs>
        <w:suppressAutoHyphens/>
        <w:jc w:val="center"/>
        <w:rPr>
          <w:rFonts w:ascii="Cambria" w:hAnsi="Cambria"/>
          <w:sz w:val="22"/>
          <w:szCs w:val="22"/>
          <w:lang w:val="es-ES_tradnl"/>
        </w:rPr>
      </w:pPr>
    </w:p>
    <w:p w14:paraId="575D73A3" w14:textId="77777777" w:rsidR="00040C3A" w:rsidRPr="008F5418" w:rsidRDefault="00040C3A" w:rsidP="00040C3A">
      <w:pPr>
        <w:tabs>
          <w:tab w:val="center" w:pos="5400"/>
        </w:tabs>
        <w:suppressAutoHyphens/>
        <w:jc w:val="center"/>
        <w:rPr>
          <w:rFonts w:ascii="Cambria" w:hAnsi="Cambria"/>
          <w:sz w:val="22"/>
          <w:szCs w:val="22"/>
          <w:lang w:val="es-ES_tradnl"/>
        </w:rPr>
      </w:pPr>
    </w:p>
    <w:p w14:paraId="372A250F" w14:textId="77777777" w:rsidR="005128E4" w:rsidRPr="008F5418" w:rsidRDefault="005128E4" w:rsidP="00040C3A">
      <w:pPr>
        <w:tabs>
          <w:tab w:val="center" w:pos="5400"/>
        </w:tabs>
        <w:suppressAutoHyphens/>
        <w:jc w:val="center"/>
        <w:rPr>
          <w:rFonts w:ascii="Cambria" w:hAnsi="Cambria"/>
          <w:sz w:val="22"/>
          <w:szCs w:val="22"/>
          <w:lang w:val="es-ES_tradnl"/>
        </w:rPr>
      </w:pPr>
    </w:p>
    <w:p w14:paraId="66DC790D" w14:textId="77777777" w:rsidR="00040C3A" w:rsidRPr="008F5418" w:rsidRDefault="00040C3A" w:rsidP="00040C3A">
      <w:pPr>
        <w:tabs>
          <w:tab w:val="center" w:pos="5400"/>
        </w:tabs>
        <w:suppressAutoHyphens/>
        <w:jc w:val="center"/>
        <w:rPr>
          <w:rFonts w:ascii="Cambria" w:hAnsi="Cambria"/>
          <w:sz w:val="22"/>
          <w:szCs w:val="22"/>
          <w:lang w:val="es-ES_tradnl"/>
        </w:rPr>
      </w:pPr>
    </w:p>
    <w:p w14:paraId="331CE84D" w14:textId="77777777" w:rsidR="005128E4" w:rsidRPr="008F5418" w:rsidRDefault="005128E4" w:rsidP="00040C3A">
      <w:pPr>
        <w:tabs>
          <w:tab w:val="center" w:pos="5400"/>
        </w:tabs>
        <w:suppressAutoHyphens/>
        <w:jc w:val="center"/>
        <w:rPr>
          <w:rFonts w:ascii="Cambria" w:hAnsi="Cambria"/>
          <w:sz w:val="22"/>
          <w:szCs w:val="22"/>
          <w:lang w:val="es-ES_tradnl"/>
        </w:rPr>
      </w:pPr>
    </w:p>
    <w:p w14:paraId="7708A01F" w14:textId="77777777" w:rsidR="005128E4" w:rsidRPr="008F5418" w:rsidRDefault="005128E4" w:rsidP="00040C3A">
      <w:pPr>
        <w:tabs>
          <w:tab w:val="center" w:pos="5400"/>
        </w:tabs>
        <w:suppressAutoHyphens/>
        <w:jc w:val="center"/>
        <w:rPr>
          <w:rFonts w:ascii="Cambria" w:hAnsi="Cambria"/>
          <w:sz w:val="22"/>
          <w:szCs w:val="22"/>
          <w:lang w:val="es-ES_tradnl"/>
        </w:rPr>
      </w:pPr>
    </w:p>
    <w:p w14:paraId="20F3B069" w14:textId="77777777" w:rsidR="005128E4" w:rsidRPr="008F5418" w:rsidRDefault="005128E4" w:rsidP="00040C3A">
      <w:pPr>
        <w:tabs>
          <w:tab w:val="center" w:pos="5400"/>
        </w:tabs>
        <w:suppressAutoHyphens/>
        <w:jc w:val="center"/>
        <w:rPr>
          <w:rFonts w:ascii="Cambria" w:hAnsi="Cambria"/>
          <w:sz w:val="22"/>
          <w:szCs w:val="22"/>
          <w:lang w:val="es-ES_tradnl"/>
        </w:rPr>
      </w:pPr>
    </w:p>
    <w:p w14:paraId="3FC37C65" w14:textId="77777777" w:rsidR="00040C3A" w:rsidRPr="008F5418" w:rsidRDefault="00040C3A" w:rsidP="00040C3A">
      <w:pPr>
        <w:tabs>
          <w:tab w:val="center" w:pos="5400"/>
        </w:tabs>
        <w:suppressAutoHyphens/>
        <w:jc w:val="center"/>
        <w:rPr>
          <w:rFonts w:ascii="Cambria" w:hAnsi="Cambria"/>
          <w:sz w:val="22"/>
          <w:szCs w:val="22"/>
          <w:lang w:val="es-ES_tradnl"/>
        </w:rPr>
      </w:pPr>
    </w:p>
    <w:p w14:paraId="4987F6C6" w14:textId="77777777" w:rsidR="00040C3A" w:rsidRPr="008F5418" w:rsidRDefault="00040C3A" w:rsidP="00040C3A">
      <w:pPr>
        <w:tabs>
          <w:tab w:val="center" w:pos="5400"/>
        </w:tabs>
        <w:suppressAutoHyphens/>
        <w:jc w:val="center"/>
        <w:rPr>
          <w:rFonts w:ascii="Cambria" w:hAnsi="Cambria"/>
          <w:sz w:val="22"/>
          <w:szCs w:val="22"/>
          <w:lang w:val="es-ES_tradnl"/>
        </w:rPr>
      </w:pPr>
    </w:p>
    <w:p w14:paraId="0012D9BC" w14:textId="77777777" w:rsidR="00A50FCF" w:rsidRPr="008F5418" w:rsidRDefault="00A50FCF" w:rsidP="00040C3A">
      <w:pPr>
        <w:tabs>
          <w:tab w:val="center" w:pos="5400"/>
        </w:tabs>
        <w:suppressAutoHyphens/>
        <w:jc w:val="center"/>
        <w:rPr>
          <w:rFonts w:ascii="Cambria" w:hAnsi="Cambria"/>
          <w:sz w:val="18"/>
          <w:szCs w:val="22"/>
          <w:lang w:val="es-ES_tradnl"/>
        </w:rPr>
      </w:pPr>
    </w:p>
    <w:p w14:paraId="6E379F91" w14:textId="77777777" w:rsidR="00A50FCF" w:rsidRPr="008F5418" w:rsidRDefault="00A50FCF" w:rsidP="00040C3A">
      <w:pPr>
        <w:tabs>
          <w:tab w:val="center" w:pos="5400"/>
        </w:tabs>
        <w:suppressAutoHyphens/>
        <w:jc w:val="center"/>
        <w:rPr>
          <w:rFonts w:ascii="Cambria" w:hAnsi="Cambria"/>
          <w:sz w:val="18"/>
          <w:szCs w:val="22"/>
          <w:lang w:val="es-ES_tradnl"/>
        </w:rPr>
      </w:pPr>
    </w:p>
    <w:p w14:paraId="66F16633" w14:textId="77777777" w:rsidR="00A50FCF" w:rsidRPr="008F5418" w:rsidRDefault="00A50FCF" w:rsidP="00040C3A">
      <w:pPr>
        <w:tabs>
          <w:tab w:val="center" w:pos="5400"/>
        </w:tabs>
        <w:suppressAutoHyphens/>
        <w:jc w:val="center"/>
        <w:rPr>
          <w:rFonts w:ascii="Cambria" w:hAnsi="Cambria"/>
          <w:sz w:val="18"/>
          <w:szCs w:val="22"/>
          <w:lang w:val="es-ES_tradnl"/>
        </w:rPr>
      </w:pPr>
    </w:p>
    <w:p w14:paraId="55EAA8FD" w14:textId="77777777" w:rsidR="00A50FCF" w:rsidRPr="008F5418" w:rsidRDefault="00A50FCF" w:rsidP="00040C3A">
      <w:pPr>
        <w:tabs>
          <w:tab w:val="center" w:pos="5400"/>
        </w:tabs>
        <w:suppressAutoHyphens/>
        <w:jc w:val="center"/>
        <w:rPr>
          <w:rFonts w:ascii="Cambria" w:hAnsi="Cambria"/>
          <w:sz w:val="18"/>
          <w:szCs w:val="22"/>
          <w:lang w:val="es-ES_tradnl"/>
        </w:rPr>
      </w:pPr>
    </w:p>
    <w:p w14:paraId="2661D26B" w14:textId="77777777" w:rsidR="00A50FCF" w:rsidRPr="008F5418" w:rsidRDefault="00A50FCF" w:rsidP="00040C3A">
      <w:pPr>
        <w:tabs>
          <w:tab w:val="center" w:pos="5400"/>
        </w:tabs>
        <w:suppressAutoHyphens/>
        <w:jc w:val="center"/>
        <w:rPr>
          <w:rFonts w:ascii="Cambria" w:hAnsi="Cambria"/>
          <w:sz w:val="18"/>
          <w:szCs w:val="22"/>
          <w:lang w:val="es-ES_tradnl"/>
        </w:rPr>
      </w:pPr>
    </w:p>
    <w:p w14:paraId="11D22AEA" w14:textId="77777777" w:rsidR="00A50FCF" w:rsidRPr="008F5418" w:rsidRDefault="00A50FCF" w:rsidP="00040C3A">
      <w:pPr>
        <w:tabs>
          <w:tab w:val="center" w:pos="5400"/>
        </w:tabs>
        <w:suppressAutoHyphens/>
        <w:jc w:val="center"/>
        <w:rPr>
          <w:rFonts w:ascii="Cambria" w:hAnsi="Cambria"/>
          <w:sz w:val="18"/>
          <w:szCs w:val="22"/>
          <w:lang w:val="es-ES_tradnl"/>
        </w:rPr>
      </w:pPr>
    </w:p>
    <w:p w14:paraId="46C516E5" w14:textId="77777777" w:rsidR="00A50FCF" w:rsidRPr="008F5418" w:rsidRDefault="00A50FCF" w:rsidP="00040C3A">
      <w:pPr>
        <w:tabs>
          <w:tab w:val="center" w:pos="5400"/>
        </w:tabs>
        <w:suppressAutoHyphens/>
        <w:jc w:val="center"/>
        <w:rPr>
          <w:rFonts w:ascii="Cambria" w:hAnsi="Cambria"/>
          <w:sz w:val="18"/>
          <w:szCs w:val="22"/>
          <w:lang w:val="es-ES_tradnl"/>
        </w:rPr>
      </w:pPr>
    </w:p>
    <w:p w14:paraId="120C1866" w14:textId="77777777" w:rsidR="00A50FCF" w:rsidRPr="008F5418" w:rsidRDefault="00A50FCF" w:rsidP="00040C3A">
      <w:pPr>
        <w:tabs>
          <w:tab w:val="center" w:pos="5400"/>
        </w:tabs>
        <w:suppressAutoHyphens/>
        <w:jc w:val="center"/>
        <w:rPr>
          <w:rFonts w:ascii="Cambria" w:hAnsi="Cambria"/>
          <w:sz w:val="18"/>
          <w:szCs w:val="22"/>
          <w:lang w:val="es-ES_tradnl"/>
        </w:rPr>
      </w:pPr>
    </w:p>
    <w:p w14:paraId="7510C649" w14:textId="77777777" w:rsidR="00A50FCF" w:rsidRPr="008F5418" w:rsidRDefault="00A50FCF" w:rsidP="00040C3A">
      <w:pPr>
        <w:tabs>
          <w:tab w:val="center" w:pos="5400"/>
        </w:tabs>
        <w:suppressAutoHyphens/>
        <w:jc w:val="center"/>
        <w:rPr>
          <w:rFonts w:ascii="Cambria" w:hAnsi="Cambria"/>
          <w:sz w:val="18"/>
          <w:szCs w:val="22"/>
          <w:lang w:val="es-ES_tradnl"/>
        </w:rPr>
      </w:pPr>
    </w:p>
    <w:p w14:paraId="1F93D86E" w14:textId="77777777" w:rsidR="00A50FCF" w:rsidRPr="008F5418" w:rsidRDefault="00A50FCF" w:rsidP="00040C3A">
      <w:pPr>
        <w:tabs>
          <w:tab w:val="center" w:pos="5400"/>
        </w:tabs>
        <w:suppressAutoHyphens/>
        <w:jc w:val="center"/>
        <w:rPr>
          <w:rFonts w:ascii="Cambria" w:hAnsi="Cambria"/>
          <w:sz w:val="18"/>
          <w:szCs w:val="22"/>
          <w:lang w:val="es-ES_tradnl"/>
        </w:rPr>
      </w:pPr>
    </w:p>
    <w:p w14:paraId="05E2BBD2" w14:textId="77777777" w:rsidR="00A50FCF" w:rsidRPr="008F5418" w:rsidRDefault="00A50FCF" w:rsidP="00040C3A">
      <w:pPr>
        <w:tabs>
          <w:tab w:val="center" w:pos="5400"/>
        </w:tabs>
        <w:suppressAutoHyphens/>
        <w:jc w:val="center"/>
        <w:rPr>
          <w:rFonts w:ascii="Cambria" w:hAnsi="Cambria"/>
          <w:sz w:val="18"/>
          <w:szCs w:val="22"/>
          <w:lang w:val="es-ES_tradnl"/>
        </w:rPr>
      </w:pPr>
    </w:p>
    <w:p w14:paraId="664C222E" w14:textId="77777777" w:rsidR="00A50FCF" w:rsidRPr="008F5418" w:rsidRDefault="00A50FCF" w:rsidP="00040C3A">
      <w:pPr>
        <w:tabs>
          <w:tab w:val="center" w:pos="5400"/>
        </w:tabs>
        <w:suppressAutoHyphens/>
        <w:jc w:val="center"/>
        <w:rPr>
          <w:rFonts w:ascii="Cambria" w:hAnsi="Cambria"/>
          <w:sz w:val="18"/>
          <w:szCs w:val="22"/>
          <w:lang w:val="es-ES_tradnl"/>
        </w:rPr>
      </w:pPr>
    </w:p>
    <w:p w14:paraId="11C83613" w14:textId="77777777" w:rsidR="00A50FCF" w:rsidRPr="008F5418" w:rsidRDefault="00A50FCF" w:rsidP="00040C3A">
      <w:pPr>
        <w:tabs>
          <w:tab w:val="center" w:pos="5400"/>
        </w:tabs>
        <w:suppressAutoHyphens/>
        <w:jc w:val="center"/>
        <w:rPr>
          <w:rFonts w:ascii="Cambria" w:hAnsi="Cambria"/>
          <w:sz w:val="18"/>
          <w:szCs w:val="22"/>
          <w:lang w:val="es-ES_tradnl"/>
        </w:rPr>
      </w:pPr>
    </w:p>
    <w:p w14:paraId="48CF37F1" w14:textId="77777777" w:rsidR="00A50FCF" w:rsidRPr="008F5418" w:rsidRDefault="00A50FCF" w:rsidP="00040C3A">
      <w:pPr>
        <w:tabs>
          <w:tab w:val="center" w:pos="5400"/>
        </w:tabs>
        <w:suppressAutoHyphens/>
        <w:jc w:val="center"/>
        <w:rPr>
          <w:rFonts w:ascii="Cambria" w:hAnsi="Cambria"/>
          <w:sz w:val="18"/>
          <w:szCs w:val="22"/>
          <w:lang w:val="es-ES_tradnl"/>
        </w:rPr>
      </w:pPr>
    </w:p>
    <w:p w14:paraId="50A1E580" w14:textId="77777777" w:rsidR="00A50FCF" w:rsidRPr="008F5418" w:rsidRDefault="0090270B" w:rsidP="00040C3A">
      <w:pPr>
        <w:tabs>
          <w:tab w:val="center" w:pos="5400"/>
        </w:tabs>
        <w:suppressAutoHyphens/>
        <w:jc w:val="center"/>
        <w:rPr>
          <w:rFonts w:ascii="Cambria" w:hAnsi="Cambria"/>
          <w:sz w:val="18"/>
          <w:szCs w:val="22"/>
          <w:lang w:val="es-ES_tradnl"/>
        </w:rPr>
      </w:pPr>
      <w:r w:rsidRPr="008F5418">
        <w:rPr>
          <w:rFonts w:ascii="Cambria" w:hAnsi="Cambria"/>
          <w:noProof/>
          <w:sz w:val="22"/>
          <w:szCs w:val="22"/>
        </w:rPr>
        <mc:AlternateContent>
          <mc:Choice Requires="wps">
            <w:drawing>
              <wp:anchor distT="0" distB="0" distL="114300" distR="114300" simplePos="0" relativeHeight="251670528" behindDoc="0" locked="0" layoutInCell="1" allowOverlap="1" wp14:anchorId="221250AB" wp14:editId="33AD79A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FD2D4" w14:textId="1A4584BB" w:rsidR="00BF6F3F" w:rsidRPr="00890650" w:rsidRDefault="00BF6F3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D2A7A">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2D2A7A">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8F7CFC">
                              <w:rPr>
                                <w:rFonts w:asciiTheme="majorHAnsi" w:hAnsiTheme="majorHAnsi"/>
                                <w:color w:val="0D0D0D" w:themeColor="text1" w:themeTint="F2"/>
                                <w:sz w:val="18"/>
                                <w:szCs w:val="22"/>
                                <w:lang w:val="es-ES"/>
                              </w:rPr>
                              <w:t>1</w:t>
                            </w:r>
                            <w:r w:rsidR="009E3517">
                              <w:rPr>
                                <w:rFonts w:asciiTheme="majorHAnsi" w:hAnsiTheme="majorHAnsi"/>
                                <w:color w:val="0D0D0D" w:themeColor="text1" w:themeTint="F2"/>
                                <w:sz w:val="18"/>
                                <w:szCs w:val="22"/>
                                <w:lang w:val="es-ES"/>
                              </w:rPr>
                              <w:t>.</w:t>
                            </w:r>
                          </w:p>
                          <w:p w14:paraId="3967DB5E" w14:textId="77777777" w:rsidR="00BF6F3F" w:rsidRPr="007A5817" w:rsidRDefault="00BF6F3F" w:rsidP="00247403">
                            <w:pPr>
                              <w:tabs>
                                <w:tab w:val="center" w:pos="5400"/>
                              </w:tabs>
                              <w:suppressAutoHyphens/>
                              <w:spacing w:before="60"/>
                              <w:rPr>
                                <w:rFonts w:asciiTheme="minorHAnsi" w:hAnsiTheme="minorHAnsi" w:cs="Univers"/>
                                <w:color w:val="0D0D0D" w:themeColor="text1" w:themeTint="F2"/>
                                <w:sz w:val="20"/>
                                <w:szCs w:val="20"/>
                                <w:lang w:val="es-ES"/>
                              </w:rPr>
                            </w:pPr>
                          </w:p>
                          <w:p w14:paraId="60578282" w14:textId="77777777" w:rsidR="00BF6F3F" w:rsidRPr="00167A34" w:rsidRDefault="00BF6F3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50AB"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79FD2D4" w14:textId="1A4584BB" w:rsidR="00BF6F3F" w:rsidRPr="00890650" w:rsidRDefault="00BF6F3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D2A7A">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2D2A7A">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8F7CFC">
                        <w:rPr>
                          <w:rFonts w:asciiTheme="majorHAnsi" w:hAnsiTheme="majorHAnsi"/>
                          <w:color w:val="0D0D0D" w:themeColor="text1" w:themeTint="F2"/>
                          <w:sz w:val="18"/>
                          <w:szCs w:val="22"/>
                          <w:lang w:val="es-ES"/>
                        </w:rPr>
                        <w:t>1</w:t>
                      </w:r>
                      <w:r w:rsidR="009E3517">
                        <w:rPr>
                          <w:rFonts w:asciiTheme="majorHAnsi" w:hAnsiTheme="majorHAnsi"/>
                          <w:color w:val="0D0D0D" w:themeColor="text1" w:themeTint="F2"/>
                          <w:sz w:val="18"/>
                          <w:szCs w:val="22"/>
                          <w:lang w:val="es-ES"/>
                        </w:rPr>
                        <w:t>.</w:t>
                      </w:r>
                    </w:p>
                    <w:p w14:paraId="3967DB5E" w14:textId="77777777" w:rsidR="00BF6F3F" w:rsidRPr="007A5817" w:rsidRDefault="00BF6F3F" w:rsidP="00247403">
                      <w:pPr>
                        <w:tabs>
                          <w:tab w:val="center" w:pos="5400"/>
                        </w:tabs>
                        <w:suppressAutoHyphens/>
                        <w:spacing w:before="60"/>
                        <w:rPr>
                          <w:rFonts w:asciiTheme="minorHAnsi" w:hAnsiTheme="minorHAnsi" w:cs="Univers"/>
                          <w:color w:val="0D0D0D" w:themeColor="text1" w:themeTint="F2"/>
                          <w:sz w:val="20"/>
                          <w:szCs w:val="20"/>
                          <w:lang w:val="es-ES"/>
                        </w:rPr>
                      </w:pPr>
                    </w:p>
                    <w:p w14:paraId="60578282" w14:textId="77777777" w:rsidR="00BF6F3F" w:rsidRPr="00167A34" w:rsidRDefault="00BF6F3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DEE4E3E" w14:textId="77777777" w:rsidR="00A50FCF" w:rsidRPr="008F5418" w:rsidRDefault="00A50FCF" w:rsidP="00040C3A">
      <w:pPr>
        <w:tabs>
          <w:tab w:val="center" w:pos="5400"/>
        </w:tabs>
        <w:suppressAutoHyphens/>
        <w:jc w:val="center"/>
        <w:rPr>
          <w:rFonts w:ascii="Cambria" w:hAnsi="Cambria"/>
          <w:sz w:val="18"/>
          <w:szCs w:val="22"/>
          <w:lang w:val="es-ES_tradnl"/>
        </w:rPr>
      </w:pPr>
    </w:p>
    <w:p w14:paraId="6A3C8C31" w14:textId="77777777" w:rsidR="00A50FCF" w:rsidRPr="008F5418" w:rsidRDefault="00A50FCF" w:rsidP="00040C3A">
      <w:pPr>
        <w:tabs>
          <w:tab w:val="center" w:pos="5400"/>
        </w:tabs>
        <w:suppressAutoHyphens/>
        <w:jc w:val="center"/>
        <w:rPr>
          <w:rFonts w:ascii="Cambria" w:hAnsi="Cambria"/>
          <w:sz w:val="18"/>
          <w:szCs w:val="22"/>
          <w:lang w:val="es-ES_tradnl"/>
        </w:rPr>
      </w:pPr>
    </w:p>
    <w:p w14:paraId="2FDB34C1" w14:textId="77777777" w:rsidR="00A50FCF" w:rsidRPr="008F5418" w:rsidRDefault="00A50FCF" w:rsidP="00040C3A">
      <w:pPr>
        <w:tabs>
          <w:tab w:val="center" w:pos="5400"/>
        </w:tabs>
        <w:suppressAutoHyphens/>
        <w:jc w:val="center"/>
        <w:rPr>
          <w:rFonts w:ascii="Cambria" w:hAnsi="Cambria"/>
          <w:sz w:val="18"/>
          <w:szCs w:val="22"/>
          <w:lang w:val="es-ES_tradnl"/>
        </w:rPr>
      </w:pPr>
    </w:p>
    <w:p w14:paraId="07839ABF" w14:textId="77777777" w:rsidR="00A50FCF" w:rsidRPr="008F5418" w:rsidRDefault="00A50FCF" w:rsidP="00040C3A">
      <w:pPr>
        <w:tabs>
          <w:tab w:val="center" w:pos="5400"/>
        </w:tabs>
        <w:suppressAutoHyphens/>
        <w:jc w:val="center"/>
        <w:rPr>
          <w:rFonts w:ascii="Cambria" w:hAnsi="Cambria"/>
          <w:sz w:val="18"/>
          <w:szCs w:val="22"/>
          <w:lang w:val="es-ES_tradnl"/>
        </w:rPr>
      </w:pPr>
    </w:p>
    <w:p w14:paraId="5ED44190" w14:textId="77777777" w:rsidR="00A50FCF" w:rsidRPr="008F5418" w:rsidRDefault="0090270B" w:rsidP="00040C3A">
      <w:pPr>
        <w:tabs>
          <w:tab w:val="center" w:pos="5400"/>
        </w:tabs>
        <w:suppressAutoHyphens/>
        <w:jc w:val="center"/>
        <w:rPr>
          <w:rFonts w:ascii="Cambria" w:hAnsi="Cambria"/>
          <w:sz w:val="18"/>
          <w:szCs w:val="22"/>
          <w:lang w:val="es-ES_tradnl"/>
        </w:rPr>
      </w:pPr>
      <w:r w:rsidRPr="008F5418">
        <w:rPr>
          <w:rFonts w:ascii="Cambria" w:hAnsi="Cambria"/>
          <w:noProof/>
          <w:sz w:val="18"/>
          <w:szCs w:val="22"/>
        </w:rPr>
        <mc:AlternateContent>
          <mc:Choice Requires="wps">
            <w:drawing>
              <wp:anchor distT="0" distB="0" distL="114300" distR="114300" simplePos="0" relativeHeight="251678720" behindDoc="0" locked="0" layoutInCell="1" allowOverlap="1" wp14:anchorId="211FD03C" wp14:editId="5C8450D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87B62" w14:textId="2E3CA0AC" w:rsidR="00BF6F3F" w:rsidRPr="007B05C4" w:rsidRDefault="00BF6F3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D2A7A" w:rsidRPr="002D2A7A">
                              <w:rPr>
                                <w:rFonts w:asciiTheme="majorHAnsi" w:hAnsiTheme="majorHAnsi"/>
                                <w:color w:val="595959" w:themeColor="text1" w:themeTint="A6"/>
                                <w:sz w:val="18"/>
                                <w:szCs w:val="18"/>
                                <w:lang w:val="pt-BR"/>
                              </w:rPr>
                              <w:t>235</w:t>
                            </w:r>
                            <w:r w:rsidRPr="002D2A7A">
                              <w:rPr>
                                <w:rFonts w:asciiTheme="majorHAnsi" w:hAnsiTheme="majorHAnsi"/>
                                <w:color w:val="595959" w:themeColor="text1" w:themeTint="A6"/>
                                <w:sz w:val="18"/>
                                <w:szCs w:val="18"/>
                                <w:lang w:val="pt-BR"/>
                              </w:rPr>
                              <w:t>/</w:t>
                            </w:r>
                            <w:r w:rsidR="002D2A7A" w:rsidRPr="002D2A7A">
                              <w:rPr>
                                <w:rFonts w:asciiTheme="majorHAnsi" w:hAnsiTheme="majorHAnsi"/>
                                <w:color w:val="595959" w:themeColor="text1" w:themeTint="A6"/>
                                <w:sz w:val="18"/>
                                <w:szCs w:val="18"/>
                                <w:lang w:val="pt-BR"/>
                              </w:rPr>
                              <w:t>21</w:t>
                            </w:r>
                            <w:r w:rsidRPr="002D2A7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2D2A7A">
                              <w:rPr>
                                <w:rFonts w:asciiTheme="majorHAnsi" w:hAnsiTheme="majorHAnsi"/>
                                <w:color w:val="595959" w:themeColor="text1" w:themeTint="A6"/>
                                <w:sz w:val="18"/>
                                <w:szCs w:val="18"/>
                                <w:lang w:val="es-ES"/>
                              </w:rPr>
                              <w:t>1507</w:t>
                            </w:r>
                            <w:r>
                              <w:rPr>
                                <w:rFonts w:asciiTheme="majorHAnsi" w:hAnsiTheme="majorHAnsi"/>
                                <w:color w:val="595959" w:themeColor="text1" w:themeTint="A6"/>
                                <w:sz w:val="18"/>
                                <w:szCs w:val="18"/>
                                <w:lang w:val="es-ES"/>
                              </w:rPr>
                              <w:t>-</w:t>
                            </w:r>
                            <w:r w:rsidR="002D2A7A">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D2A7A">
                              <w:rPr>
                                <w:rFonts w:asciiTheme="majorHAnsi" w:hAnsiTheme="majorHAnsi"/>
                                <w:color w:val="595959" w:themeColor="text1" w:themeTint="A6"/>
                                <w:sz w:val="18"/>
                                <w:szCs w:val="18"/>
                                <w:lang w:val="es-ES_tradnl"/>
                              </w:rPr>
                              <w:t xml:space="preserve">Francisco Samuel </w:t>
                            </w:r>
                            <w:proofErr w:type="spellStart"/>
                            <w:r w:rsidR="002D2A7A">
                              <w:rPr>
                                <w:rFonts w:asciiTheme="majorHAnsi" w:hAnsiTheme="majorHAnsi"/>
                                <w:color w:val="595959" w:themeColor="text1" w:themeTint="A6"/>
                                <w:sz w:val="18"/>
                                <w:szCs w:val="18"/>
                                <w:lang w:val="es-ES_tradnl"/>
                              </w:rPr>
                              <w:t>Naishtat</w:t>
                            </w:r>
                            <w:proofErr w:type="spellEnd"/>
                            <w:r w:rsidRPr="00890650">
                              <w:rPr>
                                <w:rFonts w:asciiTheme="majorHAnsi" w:hAnsiTheme="majorHAnsi"/>
                                <w:color w:val="595959" w:themeColor="text1" w:themeTint="A6"/>
                                <w:sz w:val="18"/>
                                <w:szCs w:val="18"/>
                                <w:lang w:val="es-ES_tradnl"/>
                              </w:rPr>
                              <w:t xml:space="preserve">. </w:t>
                            </w:r>
                            <w:r w:rsidR="002D2A7A">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2D2A7A">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FD03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1F87B62" w14:textId="2E3CA0AC" w:rsidR="00BF6F3F" w:rsidRPr="007B05C4" w:rsidRDefault="00BF6F3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D2A7A" w:rsidRPr="002D2A7A">
                        <w:rPr>
                          <w:rFonts w:asciiTheme="majorHAnsi" w:hAnsiTheme="majorHAnsi"/>
                          <w:color w:val="595959" w:themeColor="text1" w:themeTint="A6"/>
                          <w:sz w:val="18"/>
                          <w:szCs w:val="18"/>
                          <w:lang w:val="pt-BR"/>
                        </w:rPr>
                        <w:t>235</w:t>
                      </w:r>
                      <w:r w:rsidRPr="002D2A7A">
                        <w:rPr>
                          <w:rFonts w:asciiTheme="majorHAnsi" w:hAnsiTheme="majorHAnsi"/>
                          <w:color w:val="595959" w:themeColor="text1" w:themeTint="A6"/>
                          <w:sz w:val="18"/>
                          <w:szCs w:val="18"/>
                          <w:lang w:val="pt-BR"/>
                        </w:rPr>
                        <w:t>/</w:t>
                      </w:r>
                      <w:r w:rsidR="002D2A7A" w:rsidRPr="002D2A7A">
                        <w:rPr>
                          <w:rFonts w:asciiTheme="majorHAnsi" w:hAnsiTheme="majorHAnsi"/>
                          <w:color w:val="595959" w:themeColor="text1" w:themeTint="A6"/>
                          <w:sz w:val="18"/>
                          <w:szCs w:val="18"/>
                          <w:lang w:val="pt-BR"/>
                        </w:rPr>
                        <w:t>21</w:t>
                      </w:r>
                      <w:r w:rsidRPr="002D2A7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2D2A7A">
                        <w:rPr>
                          <w:rFonts w:asciiTheme="majorHAnsi" w:hAnsiTheme="majorHAnsi"/>
                          <w:color w:val="595959" w:themeColor="text1" w:themeTint="A6"/>
                          <w:sz w:val="18"/>
                          <w:szCs w:val="18"/>
                          <w:lang w:val="es-ES"/>
                        </w:rPr>
                        <w:t>1507</w:t>
                      </w:r>
                      <w:r>
                        <w:rPr>
                          <w:rFonts w:asciiTheme="majorHAnsi" w:hAnsiTheme="majorHAnsi"/>
                          <w:color w:val="595959" w:themeColor="text1" w:themeTint="A6"/>
                          <w:sz w:val="18"/>
                          <w:szCs w:val="18"/>
                          <w:lang w:val="es-ES"/>
                        </w:rPr>
                        <w:t>-</w:t>
                      </w:r>
                      <w:r w:rsidR="002D2A7A">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D2A7A">
                        <w:rPr>
                          <w:rFonts w:asciiTheme="majorHAnsi" w:hAnsiTheme="majorHAnsi"/>
                          <w:color w:val="595959" w:themeColor="text1" w:themeTint="A6"/>
                          <w:sz w:val="18"/>
                          <w:szCs w:val="18"/>
                          <w:lang w:val="es-ES_tradnl"/>
                        </w:rPr>
                        <w:t xml:space="preserve">Francisco Samuel </w:t>
                      </w:r>
                      <w:proofErr w:type="spellStart"/>
                      <w:r w:rsidR="002D2A7A">
                        <w:rPr>
                          <w:rFonts w:asciiTheme="majorHAnsi" w:hAnsiTheme="majorHAnsi"/>
                          <w:color w:val="595959" w:themeColor="text1" w:themeTint="A6"/>
                          <w:sz w:val="18"/>
                          <w:szCs w:val="18"/>
                          <w:lang w:val="es-ES_tradnl"/>
                        </w:rPr>
                        <w:t>Naishtat</w:t>
                      </w:r>
                      <w:proofErr w:type="spellEnd"/>
                      <w:r w:rsidRPr="00890650">
                        <w:rPr>
                          <w:rFonts w:asciiTheme="majorHAnsi" w:hAnsiTheme="majorHAnsi"/>
                          <w:color w:val="595959" w:themeColor="text1" w:themeTint="A6"/>
                          <w:sz w:val="18"/>
                          <w:szCs w:val="18"/>
                          <w:lang w:val="es-ES_tradnl"/>
                        </w:rPr>
                        <w:t xml:space="preserve">. </w:t>
                      </w:r>
                      <w:r w:rsidR="002D2A7A">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2D2A7A">
                        <w:rPr>
                          <w:rFonts w:asciiTheme="majorHAnsi" w:hAnsiTheme="majorHAnsi"/>
                          <w:color w:val="595959" w:themeColor="text1" w:themeTint="A6"/>
                          <w:sz w:val="18"/>
                          <w:szCs w:val="18"/>
                          <w:lang w:val="es-ES"/>
                        </w:rPr>
                        <w:t>7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0FE429A7" w14:textId="77777777" w:rsidR="00A50FCF" w:rsidRPr="008F5418" w:rsidRDefault="00A50FCF" w:rsidP="00040C3A">
      <w:pPr>
        <w:tabs>
          <w:tab w:val="center" w:pos="5400"/>
        </w:tabs>
        <w:suppressAutoHyphens/>
        <w:jc w:val="center"/>
        <w:rPr>
          <w:rFonts w:ascii="Cambria" w:hAnsi="Cambria"/>
          <w:sz w:val="18"/>
          <w:szCs w:val="22"/>
          <w:lang w:val="es-ES_tradnl"/>
        </w:rPr>
      </w:pPr>
    </w:p>
    <w:p w14:paraId="3F1E9434" w14:textId="5BF1475D" w:rsidR="0090270B" w:rsidRPr="008F5418" w:rsidRDefault="00D306D1" w:rsidP="005516A1">
      <w:pPr>
        <w:tabs>
          <w:tab w:val="center" w:pos="5400"/>
        </w:tabs>
        <w:suppressAutoHyphens/>
        <w:jc w:val="center"/>
        <w:rPr>
          <w:rFonts w:ascii="Cambria" w:hAnsi="Cambria"/>
          <w:b/>
          <w:sz w:val="20"/>
          <w:lang w:val="es-ES_tradnl"/>
        </w:rPr>
      </w:pPr>
      <w:r w:rsidRPr="008F5418">
        <w:rPr>
          <w:rFonts w:ascii="Cambria" w:hAnsi="Cambria"/>
          <w:noProof/>
          <w:sz w:val="22"/>
          <w:szCs w:val="22"/>
        </w:rPr>
        <mc:AlternateContent>
          <mc:Choice Requires="wps">
            <w:drawing>
              <wp:anchor distT="0" distB="0" distL="114300" distR="114300" simplePos="0" relativeHeight="251682816" behindDoc="0" locked="0" layoutInCell="1" allowOverlap="1" wp14:anchorId="3A745C25" wp14:editId="38BF8DB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EBE82" w14:textId="77777777" w:rsidR="00BF6F3F" w:rsidRPr="004B7EB6" w:rsidRDefault="00BF6F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45C2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5D3EBE82" w14:textId="77777777" w:rsidR="00BF6F3F" w:rsidRPr="004B7EB6" w:rsidRDefault="00BF6F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32872FF" w14:textId="524B95D2" w:rsidR="0070697F" w:rsidRPr="008F5418" w:rsidRDefault="002D2A7A" w:rsidP="005516A1">
      <w:pPr>
        <w:tabs>
          <w:tab w:val="center" w:pos="5400"/>
        </w:tabs>
        <w:suppressAutoHyphens/>
        <w:jc w:val="center"/>
        <w:rPr>
          <w:rFonts w:ascii="Cambria" w:hAnsi="Cambria"/>
          <w:b/>
          <w:sz w:val="20"/>
          <w:lang w:val="es-ES_tradnl"/>
        </w:rPr>
        <w:sectPr w:rsidR="0070697F" w:rsidRPr="008F5418"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F5418">
        <w:rPr>
          <w:rFonts w:ascii="Cambria" w:hAnsi="Cambria"/>
          <w:noProof/>
          <w:sz w:val="18"/>
          <w:szCs w:val="22"/>
        </w:rPr>
        <mc:AlternateContent>
          <mc:Choice Requires="wps">
            <w:drawing>
              <wp:anchor distT="0" distB="0" distL="114300" distR="114300" simplePos="0" relativeHeight="251680768" behindDoc="0" locked="0" layoutInCell="1" allowOverlap="1" wp14:anchorId="5B1ED133" wp14:editId="747A371D">
                <wp:simplePos x="0" y="0"/>
                <wp:positionH relativeFrom="column">
                  <wp:posOffset>1329690</wp:posOffset>
                </wp:positionH>
                <wp:positionV relativeFrom="paragraph">
                  <wp:posOffset>594451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825098" w14:textId="77777777" w:rsidR="00BF6F3F" w:rsidRPr="00D72DC6" w:rsidRDefault="00BF6F3F" w:rsidP="00F02AD1">
                            <w:pPr>
                              <w:rPr>
                                <w:color w:val="FFFFFF" w:themeColor="background1"/>
                                <w14:textFill>
                                  <w14:noFill/>
                                </w14:textFill>
                              </w:rPr>
                            </w:pPr>
                            <w:r>
                              <w:rPr>
                                <w:noProof/>
                                <w:color w:val="FFFFFF" w:themeColor="background1"/>
                              </w:rPr>
                              <w:drawing>
                                <wp:inline distT="0" distB="0" distL="0" distR="0" wp14:anchorId="33174240" wp14:editId="1E554DD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D133" id="Text Box 9" o:spid="_x0000_s1032" type="#_x0000_t202" style="position:absolute;left:0;text-align:left;margin-left:104.7pt;margin-top:46.8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" fillcolor="white [3201]" stroked="f" strokeweight=".5pt">
                <v:textbox>
                  <w:txbxContent>
                    <w:p w14:paraId="49825098" w14:textId="77777777" w:rsidR="00BF6F3F" w:rsidRPr="00D72DC6" w:rsidRDefault="00BF6F3F" w:rsidP="00F02AD1">
                      <w:pPr>
                        <w:rPr>
                          <w:color w:val="FFFFFF" w:themeColor="background1"/>
                          <w14:textFill>
                            <w14:noFill/>
                          </w14:textFill>
                        </w:rPr>
                      </w:pPr>
                      <w:r>
                        <w:rPr>
                          <w:noProof/>
                          <w:color w:val="FFFFFF" w:themeColor="background1"/>
                        </w:rPr>
                        <w:drawing>
                          <wp:inline distT="0" distB="0" distL="0" distR="0" wp14:anchorId="33174240" wp14:editId="1E554DD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8F5418">
        <w:rPr>
          <w:rFonts w:ascii="Cambria" w:hAnsi="Cambria"/>
          <w:b/>
          <w:sz w:val="20"/>
          <w:lang w:val="es-ES_tradnl"/>
        </w:rPr>
        <w:tab/>
      </w:r>
    </w:p>
    <w:p w14:paraId="11D06DE4" w14:textId="77777777" w:rsidR="003239B8" w:rsidRPr="008F5418" w:rsidRDefault="003239B8" w:rsidP="004A6A54">
      <w:pPr>
        <w:spacing w:after="240"/>
        <w:ind w:firstLine="720"/>
        <w:jc w:val="both"/>
        <w:rPr>
          <w:rFonts w:ascii="Cambria" w:hAnsi="Cambria"/>
          <w:b/>
          <w:bCs/>
          <w:sz w:val="20"/>
          <w:szCs w:val="20"/>
          <w:lang w:val="es-ES"/>
        </w:rPr>
      </w:pPr>
      <w:r w:rsidRPr="008F5418">
        <w:rPr>
          <w:rFonts w:ascii="Cambria" w:hAnsi="Cambria"/>
          <w:b/>
          <w:bCs/>
          <w:sz w:val="20"/>
          <w:szCs w:val="20"/>
          <w:lang w:val="es-ES"/>
        </w:rPr>
        <w:lastRenderedPageBreak/>
        <w:t>I.</w:t>
      </w:r>
      <w:r w:rsidRPr="008F5418">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E3517" w14:paraId="0F684DEC" w14:textId="77777777" w:rsidTr="004A6A54">
        <w:tc>
          <w:tcPr>
            <w:tcW w:w="3600" w:type="dxa"/>
            <w:tcBorders>
              <w:top w:val="single" w:sz="4" w:space="0" w:color="auto"/>
              <w:bottom w:val="single" w:sz="6" w:space="0" w:color="auto"/>
            </w:tcBorders>
            <w:shd w:val="clear" w:color="auto" w:fill="386294"/>
            <w:vAlign w:val="center"/>
          </w:tcPr>
          <w:p w14:paraId="041481B9" w14:textId="77777777" w:rsidR="003239B8" w:rsidRPr="008F5418" w:rsidRDefault="003239B8" w:rsidP="008F5418">
            <w:pPr>
              <w:jc w:val="center"/>
              <w:rPr>
                <w:rFonts w:ascii="Cambria" w:hAnsi="Cambria"/>
                <w:b/>
                <w:bCs/>
                <w:color w:val="FFFFFF" w:themeColor="background1"/>
                <w:sz w:val="20"/>
                <w:szCs w:val="20"/>
              </w:rPr>
            </w:pPr>
            <w:proofErr w:type="spellStart"/>
            <w:r w:rsidRPr="008F5418">
              <w:rPr>
                <w:rFonts w:ascii="Cambria" w:hAnsi="Cambria"/>
                <w:b/>
                <w:bCs/>
                <w:color w:val="FFFFFF" w:themeColor="background1"/>
                <w:sz w:val="20"/>
                <w:szCs w:val="20"/>
              </w:rPr>
              <w:t>Parte</w:t>
            </w:r>
            <w:proofErr w:type="spellEnd"/>
            <w:r w:rsidRPr="008F5418">
              <w:rPr>
                <w:rFonts w:ascii="Cambria" w:hAnsi="Cambria"/>
                <w:b/>
                <w:bCs/>
                <w:color w:val="FFFFFF" w:themeColor="background1"/>
                <w:sz w:val="20"/>
                <w:szCs w:val="20"/>
              </w:rPr>
              <w:t xml:space="preserve"> </w:t>
            </w:r>
            <w:proofErr w:type="spellStart"/>
            <w:r w:rsidRPr="008F5418">
              <w:rPr>
                <w:rFonts w:ascii="Cambria" w:hAnsi="Cambria"/>
                <w:b/>
                <w:bCs/>
                <w:color w:val="FFFFFF" w:themeColor="background1"/>
                <w:sz w:val="20"/>
                <w:szCs w:val="20"/>
              </w:rPr>
              <w:t>peticionaria</w:t>
            </w:r>
            <w:proofErr w:type="spellEnd"/>
            <w:r w:rsidRPr="008F5418">
              <w:rPr>
                <w:rFonts w:ascii="Cambria" w:hAnsi="Cambria"/>
                <w:b/>
                <w:bCs/>
                <w:color w:val="FFFFFF" w:themeColor="background1"/>
                <w:sz w:val="20"/>
                <w:szCs w:val="20"/>
              </w:rPr>
              <w:t>:</w:t>
            </w:r>
          </w:p>
        </w:tc>
        <w:tc>
          <w:tcPr>
            <w:tcW w:w="5760" w:type="dxa"/>
            <w:vAlign w:val="center"/>
          </w:tcPr>
          <w:p w14:paraId="21C14B09" w14:textId="77777777" w:rsidR="003239B8" w:rsidRPr="002D2A7A" w:rsidRDefault="00DD1F3A" w:rsidP="008F5418">
            <w:pPr>
              <w:jc w:val="both"/>
              <w:rPr>
                <w:rFonts w:ascii="Cambria" w:hAnsi="Cambria"/>
                <w:bCs/>
                <w:sz w:val="20"/>
                <w:szCs w:val="20"/>
                <w:lang w:val="es-419"/>
              </w:rPr>
            </w:pPr>
            <w:r w:rsidRPr="002D2A7A">
              <w:rPr>
                <w:rFonts w:ascii="Cambria" w:hAnsi="Cambria"/>
                <w:bCs/>
                <w:sz w:val="20"/>
                <w:szCs w:val="20"/>
                <w:lang w:val="es-419"/>
              </w:rPr>
              <w:t xml:space="preserve">Elena Carmen Moreno y Myriam </w:t>
            </w:r>
            <w:proofErr w:type="spellStart"/>
            <w:r w:rsidRPr="002D2A7A">
              <w:rPr>
                <w:rFonts w:ascii="Cambria" w:hAnsi="Cambria"/>
                <w:bCs/>
                <w:sz w:val="20"/>
                <w:szCs w:val="20"/>
                <w:lang w:val="es-419"/>
              </w:rPr>
              <w:t>Carsen</w:t>
            </w:r>
            <w:proofErr w:type="spellEnd"/>
          </w:p>
        </w:tc>
      </w:tr>
      <w:tr w:rsidR="003239B8" w:rsidRPr="008F5418" w14:paraId="60760436" w14:textId="77777777" w:rsidTr="004A6A54">
        <w:tc>
          <w:tcPr>
            <w:tcW w:w="3600" w:type="dxa"/>
            <w:tcBorders>
              <w:top w:val="single" w:sz="6" w:space="0" w:color="auto"/>
              <w:bottom w:val="single" w:sz="6" w:space="0" w:color="auto"/>
            </w:tcBorders>
            <w:shd w:val="clear" w:color="auto" w:fill="386294"/>
            <w:vAlign w:val="center"/>
          </w:tcPr>
          <w:p w14:paraId="2F820C4F" w14:textId="77777777" w:rsidR="003239B8" w:rsidRPr="008F5418" w:rsidRDefault="00586EF0" w:rsidP="008F541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F5418">
                  <w:rPr>
                    <w:rFonts w:ascii="Cambria" w:hAnsi="Cambria"/>
                    <w:b/>
                    <w:bCs/>
                    <w:color w:val="FFFFFF" w:themeColor="background1"/>
                    <w:sz w:val="20"/>
                    <w:szCs w:val="20"/>
                  </w:rPr>
                  <w:t>Presunta víctima</w:t>
                </w:r>
              </w:sdtContent>
            </w:sdt>
            <w:r w:rsidR="003239B8" w:rsidRPr="008F5418">
              <w:rPr>
                <w:rFonts w:ascii="Cambria" w:hAnsi="Cambria"/>
                <w:b/>
                <w:bCs/>
                <w:color w:val="FFFFFF" w:themeColor="background1"/>
                <w:sz w:val="20"/>
                <w:szCs w:val="20"/>
              </w:rPr>
              <w:t>:</w:t>
            </w:r>
          </w:p>
        </w:tc>
        <w:tc>
          <w:tcPr>
            <w:tcW w:w="5760" w:type="dxa"/>
            <w:vAlign w:val="center"/>
          </w:tcPr>
          <w:p w14:paraId="2B1F07AB" w14:textId="6C584577" w:rsidR="003239B8" w:rsidRPr="008F5418" w:rsidRDefault="00A162C2" w:rsidP="008F5418">
            <w:pPr>
              <w:jc w:val="both"/>
              <w:rPr>
                <w:rFonts w:ascii="Cambria" w:hAnsi="Cambria"/>
                <w:bCs/>
                <w:sz w:val="20"/>
                <w:szCs w:val="20"/>
                <w:lang w:val="es-ES"/>
              </w:rPr>
            </w:pPr>
            <w:r>
              <w:rPr>
                <w:rFonts w:ascii="Cambria" w:hAnsi="Cambria"/>
                <w:bCs/>
                <w:sz w:val="20"/>
                <w:szCs w:val="20"/>
                <w:lang w:val="es-ES"/>
              </w:rPr>
              <w:t>Francisco Samuel Naish</w:t>
            </w:r>
            <w:r w:rsidR="008F7CFC">
              <w:rPr>
                <w:rFonts w:ascii="Cambria" w:hAnsi="Cambria"/>
                <w:bCs/>
                <w:sz w:val="20"/>
                <w:szCs w:val="20"/>
                <w:lang w:val="es-ES"/>
              </w:rPr>
              <w:t>t</w:t>
            </w:r>
            <w:r>
              <w:rPr>
                <w:rFonts w:ascii="Cambria" w:hAnsi="Cambria"/>
                <w:bCs/>
                <w:sz w:val="20"/>
                <w:szCs w:val="20"/>
                <w:lang w:val="es-ES"/>
              </w:rPr>
              <w:t>at</w:t>
            </w:r>
          </w:p>
        </w:tc>
      </w:tr>
      <w:tr w:rsidR="003239B8" w:rsidRPr="008F5418" w14:paraId="6A226260" w14:textId="77777777" w:rsidTr="004A6A54">
        <w:tc>
          <w:tcPr>
            <w:tcW w:w="3600" w:type="dxa"/>
            <w:tcBorders>
              <w:top w:val="single" w:sz="6" w:space="0" w:color="auto"/>
              <w:bottom w:val="single" w:sz="6" w:space="0" w:color="auto"/>
            </w:tcBorders>
            <w:shd w:val="clear" w:color="auto" w:fill="386294"/>
            <w:vAlign w:val="center"/>
          </w:tcPr>
          <w:p w14:paraId="2A8C6455" w14:textId="77777777" w:rsidR="003239B8" w:rsidRPr="008F5418" w:rsidRDefault="003239B8" w:rsidP="008F5418">
            <w:pPr>
              <w:jc w:val="center"/>
              <w:rPr>
                <w:rFonts w:ascii="Cambria" w:hAnsi="Cambria"/>
                <w:b/>
                <w:bCs/>
                <w:color w:val="FFFFFF" w:themeColor="background1"/>
                <w:sz w:val="20"/>
                <w:szCs w:val="20"/>
              </w:rPr>
            </w:pPr>
            <w:r w:rsidRPr="008F5418">
              <w:rPr>
                <w:rFonts w:ascii="Cambria" w:hAnsi="Cambria"/>
                <w:b/>
                <w:bCs/>
                <w:color w:val="FFFFFF" w:themeColor="background1"/>
                <w:sz w:val="20"/>
                <w:szCs w:val="20"/>
              </w:rPr>
              <w:t xml:space="preserve">Estado </w:t>
            </w:r>
            <w:proofErr w:type="spellStart"/>
            <w:r w:rsidRPr="008F5418">
              <w:rPr>
                <w:rFonts w:ascii="Cambria" w:hAnsi="Cambria"/>
                <w:b/>
                <w:bCs/>
                <w:color w:val="FFFFFF" w:themeColor="background1"/>
                <w:sz w:val="20"/>
                <w:szCs w:val="20"/>
              </w:rPr>
              <w:t>denunciado</w:t>
            </w:r>
            <w:proofErr w:type="spellEnd"/>
            <w:r w:rsidRPr="008F5418">
              <w:rPr>
                <w:rFonts w:ascii="Cambria" w:hAnsi="Cambria"/>
                <w:b/>
                <w:bCs/>
                <w:color w:val="FFFFFF" w:themeColor="background1"/>
                <w:sz w:val="20"/>
                <w:szCs w:val="20"/>
              </w:rPr>
              <w:t>:</w:t>
            </w:r>
          </w:p>
        </w:tc>
        <w:tc>
          <w:tcPr>
            <w:tcW w:w="5760" w:type="dxa"/>
            <w:vAlign w:val="center"/>
          </w:tcPr>
          <w:p w14:paraId="66F1ED1D" w14:textId="77777777" w:rsidR="003239B8" w:rsidRPr="008F5418" w:rsidRDefault="00DD1F3A" w:rsidP="008F5418">
            <w:pPr>
              <w:jc w:val="both"/>
              <w:rPr>
                <w:rFonts w:ascii="Cambria" w:hAnsi="Cambria"/>
                <w:bCs/>
                <w:sz w:val="20"/>
                <w:szCs w:val="20"/>
              </w:rPr>
            </w:pPr>
            <w:r w:rsidRPr="008F5418">
              <w:rPr>
                <w:rFonts w:ascii="Cambria" w:hAnsi="Cambria"/>
                <w:bCs/>
                <w:sz w:val="20"/>
                <w:szCs w:val="20"/>
              </w:rPr>
              <w:t>Argentina</w:t>
            </w:r>
          </w:p>
        </w:tc>
      </w:tr>
      <w:tr w:rsidR="00223A29" w:rsidRPr="009E3517" w14:paraId="485FE2B9" w14:textId="77777777" w:rsidTr="004A6A54">
        <w:tc>
          <w:tcPr>
            <w:tcW w:w="3600" w:type="dxa"/>
            <w:tcBorders>
              <w:top w:val="single" w:sz="6" w:space="0" w:color="auto"/>
              <w:bottom w:val="single" w:sz="6" w:space="0" w:color="auto"/>
            </w:tcBorders>
            <w:shd w:val="clear" w:color="auto" w:fill="386294"/>
            <w:vAlign w:val="center"/>
          </w:tcPr>
          <w:p w14:paraId="4424EBD8" w14:textId="77777777" w:rsidR="00223A29" w:rsidRPr="008F5418" w:rsidRDefault="001B3A00" w:rsidP="00E4118C">
            <w:pPr>
              <w:jc w:val="center"/>
              <w:rPr>
                <w:rFonts w:ascii="Cambria" w:hAnsi="Cambria"/>
                <w:b/>
                <w:bCs/>
                <w:color w:val="FFFFFF" w:themeColor="background1"/>
                <w:sz w:val="20"/>
                <w:szCs w:val="20"/>
              </w:rPr>
            </w:pPr>
            <w:r w:rsidRPr="008F5418">
              <w:rPr>
                <w:rFonts w:ascii="Cambria" w:hAnsi="Cambria"/>
                <w:b/>
                <w:bCs/>
                <w:color w:val="FFFFFF" w:themeColor="background1"/>
                <w:sz w:val="20"/>
                <w:szCs w:val="20"/>
              </w:rPr>
              <w:t xml:space="preserve">Derechos </w:t>
            </w:r>
            <w:proofErr w:type="spellStart"/>
            <w:r w:rsidR="00E4118C" w:rsidRPr="008F5418">
              <w:rPr>
                <w:rFonts w:ascii="Cambria" w:hAnsi="Cambria"/>
                <w:b/>
                <w:bCs/>
                <w:color w:val="FFFFFF" w:themeColor="background1"/>
                <w:sz w:val="20"/>
                <w:szCs w:val="20"/>
              </w:rPr>
              <w:t>invocados</w:t>
            </w:r>
            <w:proofErr w:type="spellEnd"/>
            <w:r w:rsidRPr="008F5418">
              <w:rPr>
                <w:rFonts w:ascii="Cambria" w:hAnsi="Cambria"/>
                <w:b/>
                <w:bCs/>
                <w:color w:val="FFFFFF" w:themeColor="background1"/>
                <w:sz w:val="20"/>
                <w:szCs w:val="20"/>
              </w:rPr>
              <w:t>:</w:t>
            </w:r>
          </w:p>
        </w:tc>
        <w:tc>
          <w:tcPr>
            <w:tcW w:w="5760" w:type="dxa"/>
            <w:vAlign w:val="center"/>
          </w:tcPr>
          <w:p w14:paraId="577897AE" w14:textId="74969A07" w:rsidR="00223A29" w:rsidRPr="002D2A7A" w:rsidRDefault="00D90620" w:rsidP="008F5418">
            <w:pPr>
              <w:jc w:val="both"/>
              <w:rPr>
                <w:rFonts w:ascii="Cambria" w:hAnsi="Cambria"/>
                <w:bCs/>
                <w:sz w:val="20"/>
                <w:szCs w:val="20"/>
                <w:lang w:val="es-419"/>
              </w:rPr>
            </w:pPr>
            <w:r w:rsidRPr="002D2A7A">
              <w:rPr>
                <w:rFonts w:ascii="Cambria" w:hAnsi="Cambria"/>
                <w:bCs/>
                <w:sz w:val="20"/>
                <w:szCs w:val="20"/>
                <w:lang w:val="es-419"/>
              </w:rPr>
              <w:t>Artículo</w:t>
            </w:r>
            <w:r w:rsidR="008F7CFC" w:rsidRPr="002D2A7A">
              <w:rPr>
                <w:rFonts w:ascii="Cambria" w:hAnsi="Cambria"/>
                <w:bCs/>
                <w:sz w:val="20"/>
                <w:szCs w:val="20"/>
                <w:lang w:val="es-419"/>
              </w:rPr>
              <w:t>s</w:t>
            </w:r>
            <w:r w:rsidRPr="002D2A7A">
              <w:rPr>
                <w:rFonts w:ascii="Cambria" w:hAnsi="Cambria"/>
                <w:bCs/>
                <w:sz w:val="20"/>
                <w:szCs w:val="20"/>
                <w:lang w:val="es-419"/>
              </w:rPr>
              <w:t xml:space="preserve"> 8</w:t>
            </w:r>
            <w:r w:rsidR="00B765A6" w:rsidRPr="002D2A7A">
              <w:rPr>
                <w:rFonts w:ascii="Cambria" w:hAnsi="Cambria"/>
                <w:bCs/>
                <w:sz w:val="20"/>
                <w:szCs w:val="20"/>
                <w:lang w:val="es-419"/>
              </w:rPr>
              <w:t xml:space="preserve"> (</w:t>
            </w:r>
            <w:r w:rsidR="009E3517" w:rsidRPr="002D2A7A">
              <w:rPr>
                <w:rFonts w:ascii="Cambria" w:hAnsi="Cambria"/>
                <w:bCs/>
                <w:sz w:val="20"/>
                <w:szCs w:val="20"/>
                <w:lang w:val="es-419"/>
              </w:rPr>
              <w:t>garantías</w:t>
            </w:r>
            <w:r w:rsidR="00B765A6" w:rsidRPr="002D2A7A">
              <w:rPr>
                <w:rFonts w:ascii="Cambria" w:hAnsi="Cambria"/>
                <w:bCs/>
                <w:sz w:val="20"/>
                <w:szCs w:val="20"/>
                <w:lang w:val="es-419"/>
              </w:rPr>
              <w:t xml:space="preserve"> judiciales)</w:t>
            </w:r>
            <w:r w:rsidRPr="002D2A7A">
              <w:rPr>
                <w:rFonts w:ascii="Cambria" w:hAnsi="Cambria"/>
                <w:bCs/>
                <w:sz w:val="20"/>
                <w:szCs w:val="20"/>
                <w:lang w:val="es-419"/>
              </w:rPr>
              <w:t>, 24</w:t>
            </w:r>
            <w:r w:rsidR="00B765A6" w:rsidRPr="002D2A7A">
              <w:rPr>
                <w:rFonts w:ascii="Cambria" w:hAnsi="Cambria"/>
                <w:bCs/>
                <w:sz w:val="20"/>
                <w:szCs w:val="20"/>
                <w:lang w:val="es-419"/>
              </w:rPr>
              <w:t xml:space="preserve"> (igualdad ante la ley) y</w:t>
            </w:r>
            <w:r w:rsidRPr="002D2A7A">
              <w:rPr>
                <w:rFonts w:ascii="Cambria" w:hAnsi="Cambria"/>
                <w:bCs/>
                <w:sz w:val="20"/>
                <w:szCs w:val="20"/>
                <w:lang w:val="es-419"/>
              </w:rPr>
              <w:t xml:space="preserve"> 25</w:t>
            </w:r>
            <w:r w:rsidR="00B765A6" w:rsidRPr="002D2A7A">
              <w:rPr>
                <w:rFonts w:ascii="Cambria" w:hAnsi="Cambria"/>
                <w:bCs/>
                <w:sz w:val="20"/>
                <w:szCs w:val="20"/>
                <w:lang w:val="es-419"/>
              </w:rPr>
              <w:t xml:space="preserve"> (protección judicial)</w:t>
            </w:r>
            <w:r w:rsidRPr="002D2A7A">
              <w:rPr>
                <w:rFonts w:ascii="Cambria" w:hAnsi="Cambria"/>
                <w:bCs/>
                <w:sz w:val="20"/>
                <w:szCs w:val="20"/>
                <w:lang w:val="es-419"/>
              </w:rPr>
              <w:t xml:space="preserve"> de la Convención Americana e</w:t>
            </w:r>
            <w:r w:rsidR="00B765A6" w:rsidRPr="002D2A7A">
              <w:rPr>
                <w:rFonts w:ascii="Cambria" w:hAnsi="Cambria"/>
                <w:bCs/>
                <w:sz w:val="20"/>
                <w:szCs w:val="20"/>
                <w:lang w:val="es-419"/>
              </w:rPr>
              <w:t>n</w:t>
            </w:r>
            <w:r w:rsidRPr="002D2A7A">
              <w:rPr>
                <w:rFonts w:ascii="Cambria" w:hAnsi="Cambria"/>
                <w:bCs/>
                <w:sz w:val="20"/>
                <w:szCs w:val="20"/>
                <w:lang w:val="es-419"/>
              </w:rPr>
              <w:t xml:space="preserve"> relación con el artículo 1.1</w:t>
            </w:r>
            <w:r w:rsidR="00B765A6" w:rsidRPr="002D2A7A">
              <w:rPr>
                <w:rFonts w:ascii="Cambria" w:hAnsi="Cambria"/>
                <w:bCs/>
                <w:sz w:val="20"/>
                <w:szCs w:val="20"/>
                <w:lang w:val="es-419"/>
              </w:rPr>
              <w:t xml:space="preserve"> (obligación de respetar los derechos) del mismo instrumento</w:t>
            </w:r>
          </w:p>
        </w:tc>
      </w:tr>
    </w:tbl>
    <w:p w14:paraId="2189BE5B" w14:textId="77777777" w:rsidR="003239B8" w:rsidRPr="008F5418" w:rsidRDefault="003239B8" w:rsidP="00A162C2">
      <w:pPr>
        <w:spacing w:before="240" w:after="240"/>
        <w:ind w:firstLine="720"/>
        <w:jc w:val="both"/>
        <w:rPr>
          <w:rFonts w:ascii="Cambria" w:hAnsi="Cambria"/>
          <w:b/>
          <w:bCs/>
          <w:sz w:val="20"/>
          <w:szCs w:val="20"/>
          <w:lang w:val="es-ES"/>
        </w:rPr>
      </w:pPr>
      <w:r w:rsidRPr="008F5418">
        <w:rPr>
          <w:rFonts w:ascii="Cambria" w:hAnsi="Cambria"/>
          <w:b/>
          <w:bCs/>
          <w:sz w:val="20"/>
          <w:szCs w:val="20"/>
          <w:lang w:val="es-ES"/>
        </w:rPr>
        <w:t>II.</w:t>
      </w:r>
      <w:r w:rsidRPr="008F5418">
        <w:rPr>
          <w:rFonts w:ascii="Cambria" w:hAnsi="Cambria"/>
          <w:b/>
          <w:bCs/>
          <w:sz w:val="20"/>
          <w:szCs w:val="20"/>
          <w:lang w:val="es-ES"/>
        </w:rPr>
        <w:tab/>
        <w:t>TRÁMITE ANTE LA CIDH</w:t>
      </w:r>
      <w:r w:rsidR="008E3BFE" w:rsidRPr="008F5418">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F5418" w14:paraId="37CF5BAD" w14:textId="77777777" w:rsidTr="004A6A54">
        <w:tc>
          <w:tcPr>
            <w:tcW w:w="3600" w:type="dxa"/>
            <w:tcBorders>
              <w:top w:val="single" w:sz="6" w:space="0" w:color="auto"/>
              <w:bottom w:val="single" w:sz="6" w:space="0" w:color="auto"/>
            </w:tcBorders>
            <w:shd w:val="clear" w:color="auto" w:fill="386294"/>
            <w:vAlign w:val="center"/>
          </w:tcPr>
          <w:p w14:paraId="3C587928" w14:textId="77777777" w:rsidR="004C2312" w:rsidRPr="008F5418" w:rsidRDefault="004A6A54" w:rsidP="004A6A54">
            <w:pPr>
              <w:jc w:val="center"/>
              <w:rPr>
                <w:rFonts w:ascii="Cambria" w:hAnsi="Cambria"/>
                <w:b/>
                <w:bCs/>
                <w:color w:val="FFFFFF" w:themeColor="background1"/>
                <w:sz w:val="20"/>
                <w:szCs w:val="20"/>
                <w:lang w:val="es-ES"/>
              </w:rPr>
            </w:pPr>
            <w:r w:rsidRPr="008F5418">
              <w:rPr>
                <w:rFonts w:ascii="Cambria" w:hAnsi="Cambria"/>
                <w:b/>
                <w:bCs/>
                <w:color w:val="FFFFFF" w:themeColor="background1"/>
                <w:sz w:val="20"/>
                <w:szCs w:val="20"/>
                <w:lang w:val="es-ES"/>
              </w:rPr>
              <w:t>P</w:t>
            </w:r>
            <w:r w:rsidR="004C2312" w:rsidRPr="008F5418">
              <w:rPr>
                <w:rFonts w:ascii="Cambria" w:hAnsi="Cambria"/>
                <w:b/>
                <w:bCs/>
                <w:color w:val="FFFFFF" w:themeColor="background1"/>
                <w:sz w:val="20"/>
                <w:szCs w:val="20"/>
                <w:lang w:val="es-ES"/>
              </w:rPr>
              <w:t>resentación de la petición:</w:t>
            </w:r>
          </w:p>
        </w:tc>
        <w:tc>
          <w:tcPr>
            <w:tcW w:w="5760" w:type="dxa"/>
            <w:vAlign w:val="center"/>
          </w:tcPr>
          <w:p w14:paraId="292CD40A" w14:textId="77777777" w:rsidR="004C2312" w:rsidRPr="008F5418" w:rsidRDefault="000D0D8A" w:rsidP="008F5418">
            <w:pPr>
              <w:jc w:val="both"/>
              <w:rPr>
                <w:rFonts w:ascii="Cambria" w:hAnsi="Cambria"/>
                <w:bCs/>
                <w:sz w:val="20"/>
                <w:szCs w:val="20"/>
                <w:lang w:val="es-ES"/>
              </w:rPr>
            </w:pPr>
            <w:r>
              <w:rPr>
                <w:rFonts w:ascii="Cambria" w:hAnsi="Cambria"/>
                <w:bCs/>
                <w:sz w:val="20"/>
                <w:szCs w:val="20"/>
                <w:lang w:val="es-ES"/>
              </w:rPr>
              <w:t>26 de octubre de 2010</w:t>
            </w:r>
          </w:p>
        </w:tc>
      </w:tr>
      <w:tr w:rsidR="00131425" w:rsidRPr="009E3517" w14:paraId="55D41219" w14:textId="77777777" w:rsidTr="004A6A54">
        <w:tc>
          <w:tcPr>
            <w:tcW w:w="3600" w:type="dxa"/>
            <w:tcBorders>
              <w:top w:val="single" w:sz="6" w:space="0" w:color="auto"/>
              <w:bottom w:val="single" w:sz="6" w:space="0" w:color="auto"/>
            </w:tcBorders>
            <w:shd w:val="clear" w:color="auto" w:fill="386294"/>
            <w:vAlign w:val="center"/>
          </w:tcPr>
          <w:p w14:paraId="28FCBFBC" w14:textId="77777777" w:rsidR="00131425" w:rsidRPr="008F5418" w:rsidRDefault="00131425" w:rsidP="004A6A54">
            <w:pPr>
              <w:jc w:val="center"/>
              <w:rPr>
                <w:rFonts w:ascii="Cambria" w:hAnsi="Cambria"/>
                <w:b/>
                <w:bCs/>
                <w:color w:val="FFFFFF" w:themeColor="background1"/>
                <w:sz w:val="20"/>
                <w:szCs w:val="20"/>
                <w:lang w:val="es-ES"/>
              </w:rPr>
            </w:pPr>
            <w:r w:rsidRPr="008F5418">
              <w:rPr>
                <w:rFonts w:ascii="Cambria" w:hAnsi="Cambria"/>
                <w:b/>
                <w:bCs/>
                <w:color w:val="FFFFFF" w:themeColor="background1"/>
                <w:sz w:val="20"/>
                <w:szCs w:val="20"/>
                <w:lang w:val="es-ES"/>
              </w:rPr>
              <w:t>Información adicional recibida durante la etapa de estudio:</w:t>
            </w:r>
          </w:p>
        </w:tc>
        <w:tc>
          <w:tcPr>
            <w:tcW w:w="5760" w:type="dxa"/>
            <w:vAlign w:val="center"/>
          </w:tcPr>
          <w:p w14:paraId="03545881" w14:textId="3AF52D59" w:rsidR="00131425" w:rsidRPr="008F5418" w:rsidRDefault="000D0D8A" w:rsidP="008F5418">
            <w:pPr>
              <w:jc w:val="both"/>
              <w:rPr>
                <w:rFonts w:ascii="Cambria" w:hAnsi="Cambria"/>
                <w:bCs/>
                <w:sz w:val="20"/>
                <w:szCs w:val="20"/>
                <w:lang w:val="es-ES"/>
              </w:rPr>
            </w:pPr>
            <w:r>
              <w:rPr>
                <w:rFonts w:ascii="Cambria" w:hAnsi="Cambria"/>
                <w:bCs/>
                <w:sz w:val="20"/>
                <w:szCs w:val="20"/>
                <w:lang w:val="es-ES"/>
              </w:rPr>
              <w:t xml:space="preserve">9 de enero de 2012; 4 de septiembre de 2013; </w:t>
            </w:r>
            <w:r w:rsidR="008F7CFC">
              <w:rPr>
                <w:rFonts w:ascii="Cambria" w:hAnsi="Cambria"/>
                <w:bCs/>
                <w:sz w:val="20"/>
                <w:szCs w:val="20"/>
                <w:lang w:val="es-ES"/>
              </w:rPr>
              <w:t xml:space="preserve">y </w:t>
            </w:r>
            <w:r>
              <w:rPr>
                <w:rFonts w:ascii="Cambria" w:hAnsi="Cambria"/>
                <w:bCs/>
                <w:sz w:val="20"/>
                <w:szCs w:val="20"/>
                <w:lang w:val="es-ES"/>
              </w:rPr>
              <w:t>27 de marzo de 2017</w:t>
            </w:r>
          </w:p>
        </w:tc>
      </w:tr>
      <w:tr w:rsidR="004C2312" w:rsidRPr="00945552" w14:paraId="1062EDA8" w14:textId="77777777" w:rsidTr="004A6A54">
        <w:tc>
          <w:tcPr>
            <w:tcW w:w="3600" w:type="dxa"/>
            <w:tcBorders>
              <w:top w:val="single" w:sz="6" w:space="0" w:color="auto"/>
              <w:bottom w:val="single" w:sz="6" w:space="0" w:color="auto"/>
            </w:tcBorders>
            <w:shd w:val="clear" w:color="auto" w:fill="386294"/>
            <w:vAlign w:val="center"/>
          </w:tcPr>
          <w:p w14:paraId="43C71CA1" w14:textId="77777777" w:rsidR="004C2312" w:rsidRPr="008F5418" w:rsidRDefault="004A6A54" w:rsidP="004A6A54">
            <w:pPr>
              <w:jc w:val="center"/>
              <w:rPr>
                <w:rFonts w:ascii="Cambria" w:hAnsi="Cambria"/>
                <w:b/>
                <w:bCs/>
                <w:color w:val="FFFFFF" w:themeColor="background1"/>
                <w:sz w:val="20"/>
                <w:szCs w:val="20"/>
                <w:lang w:val="es-ES"/>
              </w:rPr>
            </w:pPr>
            <w:r w:rsidRPr="008F5418">
              <w:rPr>
                <w:rFonts w:ascii="Cambria" w:hAnsi="Cambria"/>
                <w:b/>
                <w:color w:val="FFFFFF" w:themeColor="background1"/>
                <w:sz w:val="20"/>
                <w:szCs w:val="20"/>
                <w:lang w:val="es-ES"/>
              </w:rPr>
              <w:t>N</w:t>
            </w:r>
            <w:r w:rsidR="004C2312" w:rsidRPr="008F5418">
              <w:rPr>
                <w:rFonts w:ascii="Cambria" w:hAnsi="Cambria"/>
                <w:b/>
                <w:color w:val="FFFFFF" w:themeColor="background1"/>
                <w:sz w:val="20"/>
                <w:szCs w:val="20"/>
                <w:lang w:val="es-ES"/>
              </w:rPr>
              <w:t>otificación de la petición al Estado:</w:t>
            </w:r>
          </w:p>
        </w:tc>
        <w:tc>
          <w:tcPr>
            <w:tcW w:w="5760" w:type="dxa"/>
            <w:vAlign w:val="center"/>
          </w:tcPr>
          <w:p w14:paraId="48A22B46" w14:textId="77777777" w:rsidR="004C2312" w:rsidRPr="008F5418" w:rsidRDefault="000D0D8A" w:rsidP="008F5418">
            <w:pPr>
              <w:jc w:val="both"/>
              <w:rPr>
                <w:rFonts w:ascii="Cambria" w:hAnsi="Cambria"/>
                <w:bCs/>
                <w:sz w:val="20"/>
                <w:szCs w:val="20"/>
                <w:lang w:val="es-ES"/>
              </w:rPr>
            </w:pPr>
            <w:r>
              <w:rPr>
                <w:rFonts w:ascii="Cambria" w:hAnsi="Cambria"/>
                <w:bCs/>
                <w:sz w:val="20"/>
                <w:szCs w:val="20"/>
                <w:lang w:val="es-ES"/>
              </w:rPr>
              <w:t>28 de abril de 2017</w:t>
            </w:r>
          </w:p>
        </w:tc>
      </w:tr>
      <w:tr w:rsidR="004C2312" w:rsidRPr="008F5418" w14:paraId="3418EBA1" w14:textId="77777777" w:rsidTr="004A6A54">
        <w:tc>
          <w:tcPr>
            <w:tcW w:w="3600" w:type="dxa"/>
            <w:tcBorders>
              <w:top w:val="single" w:sz="6" w:space="0" w:color="auto"/>
              <w:bottom w:val="single" w:sz="6" w:space="0" w:color="auto"/>
            </w:tcBorders>
            <w:shd w:val="clear" w:color="auto" w:fill="386294"/>
            <w:vAlign w:val="center"/>
          </w:tcPr>
          <w:p w14:paraId="3E43F59C" w14:textId="77777777" w:rsidR="004C2312" w:rsidRPr="008F5418" w:rsidRDefault="004A6A54" w:rsidP="004A6A54">
            <w:pPr>
              <w:jc w:val="center"/>
              <w:rPr>
                <w:rFonts w:ascii="Cambria" w:hAnsi="Cambria"/>
                <w:b/>
                <w:bCs/>
                <w:color w:val="FFFFFF" w:themeColor="background1"/>
                <w:sz w:val="20"/>
                <w:szCs w:val="20"/>
                <w:lang w:val="es-ES"/>
              </w:rPr>
            </w:pPr>
            <w:r w:rsidRPr="008F5418">
              <w:rPr>
                <w:rFonts w:ascii="Cambria" w:hAnsi="Cambria"/>
                <w:b/>
                <w:color w:val="FFFFFF" w:themeColor="background1"/>
                <w:sz w:val="20"/>
                <w:szCs w:val="20"/>
                <w:lang w:val="es-ES"/>
              </w:rPr>
              <w:t>P</w:t>
            </w:r>
            <w:r w:rsidR="004C2312" w:rsidRPr="008F5418">
              <w:rPr>
                <w:rFonts w:ascii="Cambria" w:hAnsi="Cambria"/>
                <w:b/>
                <w:color w:val="FFFFFF" w:themeColor="background1"/>
                <w:sz w:val="20"/>
                <w:szCs w:val="20"/>
                <w:lang w:val="es-ES"/>
              </w:rPr>
              <w:t>rimera respuesta del Estado:</w:t>
            </w:r>
          </w:p>
        </w:tc>
        <w:tc>
          <w:tcPr>
            <w:tcW w:w="5760" w:type="dxa"/>
            <w:vAlign w:val="center"/>
          </w:tcPr>
          <w:p w14:paraId="5032489F" w14:textId="77777777" w:rsidR="004C2312" w:rsidRPr="008F5418" w:rsidRDefault="000D0D8A" w:rsidP="008F5418">
            <w:pPr>
              <w:jc w:val="both"/>
              <w:rPr>
                <w:rFonts w:ascii="Cambria" w:hAnsi="Cambria"/>
                <w:bCs/>
                <w:sz w:val="20"/>
                <w:szCs w:val="20"/>
                <w:lang w:val="es-ES"/>
              </w:rPr>
            </w:pPr>
            <w:r>
              <w:rPr>
                <w:rFonts w:ascii="Cambria" w:hAnsi="Cambria"/>
                <w:bCs/>
                <w:sz w:val="20"/>
                <w:szCs w:val="20"/>
                <w:lang w:val="es-ES"/>
              </w:rPr>
              <w:t>25 de marzo de 2018</w:t>
            </w:r>
          </w:p>
        </w:tc>
      </w:tr>
      <w:tr w:rsidR="004C2312" w:rsidRPr="00945552" w14:paraId="511BD338" w14:textId="77777777" w:rsidTr="004A6A54">
        <w:tc>
          <w:tcPr>
            <w:tcW w:w="3600" w:type="dxa"/>
            <w:tcBorders>
              <w:top w:val="single" w:sz="6" w:space="0" w:color="auto"/>
              <w:bottom w:val="single" w:sz="6" w:space="0" w:color="auto"/>
            </w:tcBorders>
            <w:shd w:val="clear" w:color="auto" w:fill="386294"/>
            <w:vAlign w:val="center"/>
          </w:tcPr>
          <w:p w14:paraId="3B146099" w14:textId="77777777" w:rsidR="004C2312" w:rsidRPr="008F5418" w:rsidRDefault="008E3BFE" w:rsidP="008E3BFE">
            <w:pPr>
              <w:jc w:val="center"/>
              <w:rPr>
                <w:rFonts w:ascii="Cambria" w:hAnsi="Cambria"/>
                <w:b/>
                <w:bCs/>
                <w:color w:val="FFFFFF" w:themeColor="background1"/>
                <w:sz w:val="20"/>
                <w:szCs w:val="20"/>
                <w:lang w:val="es-ES"/>
              </w:rPr>
            </w:pPr>
            <w:r w:rsidRPr="008F5418">
              <w:rPr>
                <w:rFonts w:ascii="Cambria" w:hAnsi="Cambria"/>
                <w:b/>
                <w:bCs/>
                <w:color w:val="FFFFFF" w:themeColor="background1"/>
                <w:sz w:val="20"/>
                <w:szCs w:val="20"/>
                <w:lang w:val="es-ES"/>
              </w:rPr>
              <w:t>Observaciones adicionales de la parte peticionaria:</w:t>
            </w:r>
          </w:p>
        </w:tc>
        <w:tc>
          <w:tcPr>
            <w:tcW w:w="5760" w:type="dxa"/>
            <w:vAlign w:val="center"/>
          </w:tcPr>
          <w:p w14:paraId="17CA90A5" w14:textId="77777777" w:rsidR="004C2312" w:rsidRPr="008F5418" w:rsidRDefault="000D0D8A" w:rsidP="008F5418">
            <w:pPr>
              <w:jc w:val="both"/>
              <w:rPr>
                <w:rFonts w:ascii="Cambria" w:hAnsi="Cambria"/>
                <w:bCs/>
                <w:sz w:val="20"/>
                <w:szCs w:val="20"/>
                <w:lang w:val="es-ES"/>
              </w:rPr>
            </w:pPr>
            <w:r>
              <w:rPr>
                <w:rFonts w:ascii="Cambria" w:hAnsi="Cambria"/>
                <w:bCs/>
                <w:sz w:val="20"/>
                <w:szCs w:val="20"/>
                <w:lang w:val="es-ES"/>
              </w:rPr>
              <w:t>13 de abril de 2018</w:t>
            </w:r>
          </w:p>
        </w:tc>
      </w:tr>
      <w:tr w:rsidR="004C2312" w:rsidRPr="008F5418" w14:paraId="7AA3B1B1" w14:textId="77777777" w:rsidTr="004A6A54">
        <w:tc>
          <w:tcPr>
            <w:tcW w:w="3600" w:type="dxa"/>
            <w:tcBorders>
              <w:top w:val="single" w:sz="6" w:space="0" w:color="auto"/>
              <w:bottom w:val="single" w:sz="6" w:space="0" w:color="auto"/>
            </w:tcBorders>
            <w:shd w:val="clear" w:color="auto" w:fill="386294"/>
            <w:vAlign w:val="center"/>
          </w:tcPr>
          <w:p w14:paraId="3382FDE9" w14:textId="77777777" w:rsidR="004C2312" w:rsidRPr="008F5418" w:rsidRDefault="004C2312" w:rsidP="008E3BFE">
            <w:pPr>
              <w:jc w:val="center"/>
              <w:rPr>
                <w:rFonts w:ascii="Cambria" w:hAnsi="Cambria"/>
                <w:b/>
                <w:bCs/>
                <w:color w:val="FFFFFF" w:themeColor="background1"/>
                <w:sz w:val="20"/>
                <w:szCs w:val="20"/>
              </w:rPr>
            </w:pPr>
            <w:proofErr w:type="spellStart"/>
            <w:r w:rsidRPr="008F5418">
              <w:rPr>
                <w:rFonts w:ascii="Cambria" w:hAnsi="Cambria"/>
                <w:b/>
                <w:bCs/>
                <w:color w:val="FFFFFF" w:themeColor="background1"/>
                <w:sz w:val="20"/>
                <w:szCs w:val="20"/>
              </w:rPr>
              <w:t>Observaciones</w:t>
            </w:r>
            <w:proofErr w:type="spellEnd"/>
            <w:r w:rsidRPr="008F5418">
              <w:rPr>
                <w:rFonts w:ascii="Cambria" w:hAnsi="Cambria"/>
                <w:b/>
                <w:bCs/>
                <w:color w:val="FFFFFF" w:themeColor="background1"/>
                <w:sz w:val="20"/>
                <w:szCs w:val="20"/>
              </w:rPr>
              <w:t xml:space="preserve"> </w:t>
            </w:r>
            <w:proofErr w:type="spellStart"/>
            <w:r w:rsidRPr="008F5418">
              <w:rPr>
                <w:rFonts w:ascii="Cambria" w:hAnsi="Cambria"/>
                <w:b/>
                <w:bCs/>
                <w:color w:val="FFFFFF" w:themeColor="background1"/>
                <w:sz w:val="20"/>
                <w:szCs w:val="20"/>
              </w:rPr>
              <w:t>adicionales</w:t>
            </w:r>
            <w:proofErr w:type="spellEnd"/>
            <w:r w:rsidRPr="008F5418">
              <w:rPr>
                <w:rFonts w:ascii="Cambria" w:hAnsi="Cambria"/>
                <w:b/>
                <w:bCs/>
                <w:color w:val="FFFFFF" w:themeColor="background1"/>
                <w:sz w:val="20"/>
                <w:szCs w:val="20"/>
              </w:rPr>
              <w:t xml:space="preserve"> del Estado:</w:t>
            </w:r>
          </w:p>
        </w:tc>
        <w:tc>
          <w:tcPr>
            <w:tcW w:w="5760" w:type="dxa"/>
            <w:vAlign w:val="center"/>
          </w:tcPr>
          <w:p w14:paraId="4353A312" w14:textId="3B073D8D" w:rsidR="004C2312" w:rsidRPr="008F5418" w:rsidRDefault="000D0D8A" w:rsidP="008F5418">
            <w:pPr>
              <w:jc w:val="both"/>
              <w:rPr>
                <w:rFonts w:ascii="Cambria" w:hAnsi="Cambria"/>
                <w:bCs/>
                <w:sz w:val="20"/>
                <w:szCs w:val="20"/>
              </w:rPr>
            </w:pPr>
            <w:r>
              <w:rPr>
                <w:rFonts w:ascii="Cambria" w:hAnsi="Cambria"/>
                <w:bCs/>
                <w:sz w:val="20"/>
                <w:szCs w:val="20"/>
              </w:rPr>
              <w:t xml:space="preserve">26 de </w:t>
            </w:r>
            <w:proofErr w:type="spellStart"/>
            <w:r w:rsidR="008F7CFC">
              <w:rPr>
                <w:rFonts w:ascii="Cambria" w:hAnsi="Cambria"/>
                <w:bCs/>
                <w:sz w:val="20"/>
                <w:szCs w:val="20"/>
              </w:rPr>
              <w:t>junio</w:t>
            </w:r>
            <w:proofErr w:type="spellEnd"/>
            <w:r>
              <w:rPr>
                <w:rFonts w:ascii="Cambria" w:hAnsi="Cambria"/>
                <w:bCs/>
                <w:sz w:val="20"/>
                <w:szCs w:val="20"/>
              </w:rPr>
              <w:t xml:space="preserve"> de 2020</w:t>
            </w:r>
          </w:p>
        </w:tc>
      </w:tr>
    </w:tbl>
    <w:p w14:paraId="74E4D06E" w14:textId="77777777" w:rsidR="003239B8" w:rsidRPr="008F5418" w:rsidRDefault="003239B8" w:rsidP="003239B8">
      <w:pPr>
        <w:spacing w:before="240" w:after="240"/>
        <w:ind w:firstLine="720"/>
        <w:jc w:val="both"/>
        <w:rPr>
          <w:rFonts w:ascii="Cambria" w:hAnsi="Cambria"/>
          <w:b/>
          <w:bCs/>
          <w:sz w:val="20"/>
          <w:szCs w:val="20"/>
          <w:lang w:val="es-ES"/>
        </w:rPr>
      </w:pPr>
      <w:r w:rsidRPr="008F5418">
        <w:rPr>
          <w:rFonts w:ascii="Cambria" w:hAnsi="Cambria"/>
          <w:b/>
          <w:bCs/>
          <w:sz w:val="20"/>
          <w:szCs w:val="20"/>
          <w:lang w:val="es-ES"/>
        </w:rPr>
        <w:t xml:space="preserve">III. </w:t>
      </w:r>
      <w:r w:rsidRPr="008F5418">
        <w:rPr>
          <w:rFonts w:ascii="Cambria" w:hAnsi="Cambria"/>
          <w:b/>
          <w:bCs/>
          <w:sz w:val="20"/>
          <w:szCs w:val="20"/>
          <w:lang w:val="es-ES"/>
        </w:rPr>
        <w:tab/>
        <w:t>COMPETENCIA</w:t>
      </w:r>
      <w:r w:rsidR="00EE00E9" w:rsidRPr="008F5418">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F5418" w14:paraId="188C0076" w14:textId="77777777" w:rsidTr="004A6A54">
        <w:trPr>
          <w:cantSplit/>
        </w:trPr>
        <w:tc>
          <w:tcPr>
            <w:tcW w:w="3600" w:type="dxa"/>
            <w:tcBorders>
              <w:top w:val="single" w:sz="4" w:space="0" w:color="auto"/>
              <w:bottom w:val="single" w:sz="6" w:space="0" w:color="auto"/>
            </w:tcBorders>
            <w:shd w:val="clear" w:color="auto" w:fill="386294"/>
            <w:vAlign w:val="center"/>
          </w:tcPr>
          <w:p w14:paraId="091CF2FE" w14:textId="77777777" w:rsidR="003239B8" w:rsidRPr="008F5418" w:rsidRDefault="003239B8" w:rsidP="008F5418">
            <w:pPr>
              <w:jc w:val="center"/>
              <w:rPr>
                <w:rFonts w:ascii="Cambria" w:hAnsi="Cambria"/>
                <w:b/>
                <w:bCs/>
                <w:i/>
                <w:color w:val="FFFFFF" w:themeColor="background1"/>
                <w:sz w:val="20"/>
                <w:szCs w:val="20"/>
              </w:rPr>
            </w:pPr>
            <w:proofErr w:type="spellStart"/>
            <w:r w:rsidRPr="008F5418">
              <w:rPr>
                <w:rFonts w:ascii="Cambria" w:hAnsi="Cambria"/>
                <w:b/>
                <w:bCs/>
                <w:color w:val="FFFFFF" w:themeColor="background1"/>
                <w:sz w:val="20"/>
                <w:szCs w:val="20"/>
              </w:rPr>
              <w:t>Competencia</w:t>
            </w:r>
            <w:proofErr w:type="spellEnd"/>
            <w:r w:rsidRPr="008F5418">
              <w:rPr>
                <w:rFonts w:ascii="Cambria" w:hAnsi="Cambria"/>
                <w:b/>
                <w:bCs/>
                <w:i/>
                <w:color w:val="FFFFFF" w:themeColor="background1"/>
                <w:sz w:val="20"/>
                <w:szCs w:val="20"/>
              </w:rPr>
              <w:t xml:space="preserve"> </w:t>
            </w:r>
            <w:proofErr w:type="spellStart"/>
            <w:r w:rsidRPr="008F5418">
              <w:rPr>
                <w:rFonts w:ascii="Cambria" w:hAnsi="Cambria"/>
                <w:b/>
                <w:bCs/>
                <w:i/>
                <w:color w:val="FFFFFF" w:themeColor="background1"/>
                <w:sz w:val="20"/>
                <w:szCs w:val="20"/>
              </w:rPr>
              <w:t>Ratione</w:t>
            </w:r>
            <w:proofErr w:type="spellEnd"/>
            <w:r w:rsidRPr="008F5418">
              <w:rPr>
                <w:rFonts w:ascii="Cambria" w:hAnsi="Cambria"/>
                <w:b/>
                <w:bCs/>
                <w:i/>
                <w:color w:val="FFFFFF" w:themeColor="background1"/>
                <w:sz w:val="20"/>
                <w:szCs w:val="20"/>
              </w:rPr>
              <w:t xml:space="preserve"> personae:</w:t>
            </w:r>
          </w:p>
        </w:tc>
        <w:tc>
          <w:tcPr>
            <w:tcW w:w="5760" w:type="dxa"/>
            <w:vAlign w:val="center"/>
          </w:tcPr>
          <w:p w14:paraId="36A2A475" w14:textId="77777777" w:rsidR="003239B8" w:rsidRPr="008F5418" w:rsidRDefault="00B765A6" w:rsidP="008F5418">
            <w:pPr>
              <w:rPr>
                <w:rFonts w:ascii="Cambria" w:hAnsi="Cambria"/>
                <w:bCs/>
                <w:sz w:val="20"/>
                <w:szCs w:val="20"/>
              </w:rPr>
            </w:pPr>
            <w:r w:rsidRPr="008F5418">
              <w:rPr>
                <w:rFonts w:ascii="Cambria" w:hAnsi="Cambria"/>
                <w:bCs/>
                <w:sz w:val="20"/>
                <w:szCs w:val="20"/>
              </w:rPr>
              <w:t>Sí</w:t>
            </w:r>
          </w:p>
        </w:tc>
      </w:tr>
      <w:tr w:rsidR="003239B8" w:rsidRPr="008F5418" w14:paraId="112416B2" w14:textId="77777777" w:rsidTr="004A6A54">
        <w:trPr>
          <w:cantSplit/>
        </w:trPr>
        <w:tc>
          <w:tcPr>
            <w:tcW w:w="3600" w:type="dxa"/>
            <w:tcBorders>
              <w:top w:val="single" w:sz="6" w:space="0" w:color="auto"/>
              <w:bottom w:val="single" w:sz="6" w:space="0" w:color="auto"/>
            </w:tcBorders>
            <w:shd w:val="clear" w:color="auto" w:fill="386294"/>
            <w:vAlign w:val="center"/>
          </w:tcPr>
          <w:p w14:paraId="4DFA6E2E" w14:textId="77777777" w:rsidR="003239B8" w:rsidRPr="008F5418" w:rsidRDefault="003239B8" w:rsidP="008F5418">
            <w:pPr>
              <w:jc w:val="center"/>
              <w:rPr>
                <w:rFonts w:ascii="Cambria" w:hAnsi="Cambria"/>
                <w:b/>
                <w:bCs/>
                <w:color w:val="FFFFFF" w:themeColor="background1"/>
                <w:sz w:val="20"/>
                <w:szCs w:val="20"/>
              </w:rPr>
            </w:pPr>
            <w:proofErr w:type="spellStart"/>
            <w:r w:rsidRPr="008F5418">
              <w:rPr>
                <w:rFonts w:ascii="Cambria" w:hAnsi="Cambria"/>
                <w:b/>
                <w:bCs/>
                <w:color w:val="FFFFFF" w:themeColor="background1"/>
                <w:sz w:val="20"/>
                <w:szCs w:val="20"/>
              </w:rPr>
              <w:t>Competencia</w:t>
            </w:r>
            <w:proofErr w:type="spellEnd"/>
            <w:r w:rsidRPr="008F5418">
              <w:rPr>
                <w:rFonts w:ascii="Cambria" w:hAnsi="Cambria"/>
                <w:b/>
                <w:bCs/>
                <w:i/>
                <w:color w:val="FFFFFF" w:themeColor="background1"/>
                <w:sz w:val="20"/>
                <w:szCs w:val="20"/>
              </w:rPr>
              <w:t xml:space="preserve"> </w:t>
            </w:r>
            <w:proofErr w:type="spellStart"/>
            <w:r w:rsidRPr="008F5418">
              <w:rPr>
                <w:rFonts w:ascii="Cambria" w:hAnsi="Cambria"/>
                <w:b/>
                <w:bCs/>
                <w:i/>
                <w:color w:val="FFFFFF" w:themeColor="background1"/>
                <w:sz w:val="20"/>
                <w:szCs w:val="20"/>
              </w:rPr>
              <w:t>Ratione</w:t>
            </w:r>
            <w:proofErr w:type="spellEnd"/>
            <w:r w:rsidRPr="008F5418">
              <w:rPr>
                <w:rFonts w:ascii="Cambria" w:hAnsi="Cambria"/>
                <w:b/>
                <w:bCs/>
                <w:i/>
                <w:color w:val="FFFFFF" w:themeColor="background1"/>
                <w:sz w:val="20"/>
                <w:szCs w:val="20"/>
              </w:rPr>
              <w:t xml:space="preserve"> loci</w:t>
            </w:r>
            <w:r w:rsidRPr="008F5418">
              <w:rPr>
                <w:rFonts w:ascii="Cambria" w:hAnsi="Cambria"/>
                <w:b/>
                <w:bCs/>
                <w:color w:val="FFFFFF" w:themeColor="background1"/>
                <w:sz w:val="20"/>
                <w:szCs w:val="20"/>
              </w:rPr>
              <w:t>:</w:t>
            </w:r>
          </w:p>
        </w:tc>
        <w:tc>
          <w:tcPr>
            <w:tcW w:w="5760" w:type="dxa"/>
            <w:vAlign w:val="center"/>
          </w:tcPr>
          <w:p w14:paraId="1B61C736" w14:textId="77777777" w:rsidR="003239B8" w:rsidRPr="008F5418" w:rsidRDefault="00B765A6" w:rsidP="008F5418">
            <w:pPr>
              <w:rPr>
                <w:rFonts w:ascii="Cambria" w:hAnsi="Cambria"/>
                <w:bCs/>
                <w:sz w:val="20"/>
                <w:szCs w:val="20"/>
              </w:rPr>
            </w:pPr>
            <w:r w:rsidRPr="008F5418">
              <w:rPr>
                <w:rFonts w:ascii="Cambria" w:hAnsi="Cambria"/>
                <w:bCs/>
                <w:sz w:val="20"/>
                <w:szCs w:val="20"/>
              </w:rPr>
              <w:t>Sí</w:t>
            </w:r>
          </w:p>
        </w:tc>
      </w:tr>
      <w:tr w:rsidR="003239B8" w:rsidRPr="008F5418" w14:paraId="4D4EEBB1" w14:textId="77777777" w:rsidTr="004A6A54">
        <w:trPr>
          <w:cantSplit/>
        </w:trPr>
        <w:tc>
          <w:tcPr>
            <w:tcW w:w="3600" w:type="dxa"/>
            <w:tcBorders>
              <w:top w:val="single" w:sz="6" w:space="0" w:color="auto"/>
              <w:bottom w:val="single" w:sz="6" w:space="0" w:color="auto"/>
            </w:tcBorders>
            <w:shd w:val="clear" w:color="auto" w:fill="386294"/>
            <w:vAlign w:val="center"/>
          </w:tcPr>
          <w:p w14:paraId="3087675B" w14:textId="77777777" w:rsidR="003239B8" w:rsidRPr="008F5418" w:rsidRDefault="003239B8" w:rsidP="008F5418">
            <w:pPr>
              <w:jc w:val="center"/>
              <w:rPr>
                <w:rFonts w:ascii="Cambria" w:hAnsi="Cambria"/>
                <w:b/>
                <w:bCs/>
                <w:color w:val="FFFFFF" w:themeColor="background1"/>
                <w:sz w:val="20"/>
                <w:szCs w:val="20"/>
              </w:rPr>
            </w:pPr>
            <w:proofErr w:type="spellStart"/>
            <w:r w:rsidRPr="008F5418">
              <w:rPr>
                <w:rFonts w:ascii="Cambria" w:hAnsi="Cambria"/>
                <w:b/>
                <w:bCs/>
                <w:color w:val="FFFFFF" w:themeColor="background1"/>
                <w:sz w:val="20"/>
                <w:szCs w:val="20"/>
              </w:rPr>
              <w:t>Competencia</w:t>
            </w:r>
            <w:proofErr w:type="spellEnd"/>
            <w:r w:rsidRPr="008F5418">
              <w:rPr>
                <w:rFonts w:ascii="Cambria" w:hAnsi="Cambria"/>
                <w:b/>
                <w:bCs/>
                <w:i/>
                <w:color w:val="FFFFFF" w:themeColor="background1"/>
                <w:sz w:val="20"/>
                <w:szCs w:val="20"/>
              </w:rPr>
              <w:t xml:space="preserve"> </w:t>
            </w:r>
            <w:proofErr w:type="spellStart"/>
            <w:r w:rsidRPr="008F5418">
              <w:rPr>
                <w:rFonts w:ascii="Cambria" w:hAnsi="Cambria"/>
                <w:b/>
                <w:bCs/>
                <w:i/>
                <w:color w:val="FFFFFF" w:themeColor="background1"/>
                <w:sz w:val="20"/>
                <w:szCs w:val="20"/>
              </w:rPr>
              <w:t>Ratione</w:t>
            </w:r>
            <w:proofErr w:type="spellEnd"/>
            <w:r w:rsidRPr="008F5418">
              <w:rPr>
                <w:rFonts w:ascii="Cambria" w:hAnsi="Cambria"/>
                <w:b/>
                <w:bCs/>
                <w:i/>
                <w:color w:val="FFFFFF" w:themeColor="background1"/>
                <w:sz w:val="20"/>
                <w:szCs w:val="20"/>
              </w:rPr>
              <w:t xml:space="preserve"> </w:t>
            </w:r>
            <w:proofErr w:type="spellStart"/>
            <w:r w:rsidRPr="008F5418">
              <w:rPr>
                <w:rFonts w:ascii="Cambria" w:hAnsi="Cambria"/>
                <w:b/>
                <w:bCs/>
                <w:i/>
                <w:color w:val="FFFFFF" w:themeColor="background1"/>
                <w:sz w:val="20"/>
                <w:szCs w:val="20"/>
              </w:rPr>
              <w:t>temporis</w:t>
            </w:r>
            <w:proofErr w:type="spellEnd"/>
            <w:r w:rsidRPr="008F5418">
              <w:rPr>
                <w:rFonts w:ascii="Cambria" w:hAnsi="Cambria"/>
                <w:b/>
                <w:bCs/>
                <w:color w:val="FFFFFF" w:themeColor="background1"/>
                <w:sz w:val="20"/>
                <w:szCs w:val="20"/>
              </w:rPr>
              <w:t>:</w:t>
            </w:r>
          </w:p>
        </w:tc>
        <w:tc>
          <w:tcPr>
            <w:tcW w:w="5760" w:type="dxa"/>
            <w:vAlign w:val="center"/>
          </w:tcPr>
          <w:p w14:paraId="5594ECD8" w14:textId="77777777" w:rsidR="003239B8" w:rsidRPr="008F5418" w:rsidRDefault="00197CAF" w:rsidP="008F5418">
            <w:pPr>
              <w:rPr>
                <w:rFonts w:ascii="Cambria" w:hAnsi="Cambria"/>
                <w:bCs/>
                <w:sz w:val="20"/>
                <w:szCs w:val="20"/>
              </w:rPr>
            </w:pPr>
            <w:r>
              <w:rPr>
                <w:rFonts w:ascii="Cambria" w:hAnsi="Cambria"/>
                <w:bCs/>
                <w:sz w:val="20"/>
                <w:szCs w:val="20"/>
              </w:rPr>
              <w:t>Sí</w:t>
            </w:r>
          </w:p>
        </w:tc>
      </w:tr>
      <w:tr w:rsidR="003239B8" w:rsidRPr="009E3517" w14:paraId="1D6AB1D4" w14:textId="77777777" w:rsidTr="004A6A54">
        <w:trPr>
          <w:cantSplit/>
        </w:trPr>
        <w:tc>
          <w:tcPr>
            <w:tcW w:w="3600" w:type="dxa"/>
            <w:tcBorders>
              <w:top w:val="single" w:sz="6" w:space="0" w:color="auto"/>
              <w:bottom w:val="single" w:sz="6" w:space="0" w:color="auto"/>
            </w:tcBorders>
            <w:shd w:val="clear" w:color="auto" w:fill="386294"/>
            <w:vAlign w:val="center"/>
          </w:tcPr>
          <w:p w14:paraId="67B4BB3E" w14:textId="77777777" w:rsidR="003239B8" w:rsidRPr="008F5418" w:rsidRDefault="003239B8" w:rsidP="008F5418">
            <w:pPr>
              <w:jc w:val="center"/>
              <w:rPr>
                <w:rFonts w:ascii="Cambria" w:hAnsi="Cambria"/>
                <w:b/>
                <w:bCs/>
                <w:color w:val="FFFFFF" w:themeColor="background1"/>
                <w:sz w:val="20"/>
                <w:szCs w:val="20"/>
              </w:rPr>
            </w:pPr>
            <w:proofErr w:type="spellStart"/>
            <w:r w:rsidRPr="008F5418">
              <w:rPr>
                <w:rFonts w:ascii="Cambria" w:hAnsi="Cambria"/>
                <w:b/>
                <w:bCs/>
                <w:color w:val="FFFFFF" w:themeColor="background1"/>
                <w:sz w:val="20"/>
                <w:szCs w:val="20"/>
              </w:rPr>
              <w:t>Competencia</w:t>
            </w:r>
            <w:proofErr w:type="spellEnd"/>
            <w:r w:rsidRPr="008F5418">
              <w:rPr>
                <w:rFonts w:ascii="Cambria" w:hAnsi="Cambria"/>
                <w:b/>
                <w:bCs/>
                <w:i/>
                <w:color w:val="FFFFFF" w:themeColor="background1"/>
                <w:sz w:val="20"/>
                <w:szCs w:val="20"/>
              </w:rPr>
              <w:t xml:space="preserve"> </w:t>
            </w:r>
            <w:proofErr w:type="spellStart"/>
            <w:r w:rsidRPr="008F5418">
              <w:rPr>
                <w:rFonts w:ascii="Cambria" w:hAnsi="Cambria"/>
                <w:b/>
                <w:bCs/>
                <w:i/>
                <w:color w:val="FFFFFF" w:themeColor="background1"/>
                <w:sz w:val="20"/>
                <w:szCs w:val="20"/>
              </w:rPr>
              <w:t>Ratione</w:t>
            </w:r>
            <w:proofErr w:type="spellEnd"/>
            <w:r w:rsidRPr="008F5418">
              <w:rPr>
                <w:rFonts w:ascii="Cambria" w:hAnsi="Cambria"/>
                <w:b/>
                <w:bCs/>
                <w:i/>
                <w:color w:val="FFFFFF" w:themeColor="background1"/>
                <w:sz w:val="20"/>
                <w:szCs w:val="20"/>
              </w:rPr>
              <w:t xml:space="preserve"> </w:t>
            </w:r>
            <w:proofErr w:type="spellStart"/>
            <w:r w:rsidRPr="008F5418">
              <w:rPr>
                <w:rFonts w:ascii="Cambria" w:hAnsi="Cambria"/>
                <w:b/>
                <w:bCs/>
                <w:i/>
                <w:color w:val="FFFFFF" w:themeColor="background1"/>
                <w:sz w:val="20"/>
                <w:szCs w:val="20"/>
              </w:rPr>
              <w:t>materia</w:t>
            </w:r>
            <w:r w:rsidR="00EE00E9" w:rsidRPr="008F5418">
              <w:rPr>
                <w:rFonts w:ascii="Cambria" w:hAnsi="Cambria"/>
                <w:b/>
                <w:bCs/>
                <w:i/>
                <w:color w:val="FFFFFF" w:themeColor="background1"/>
                <w:sz w:val="20"/>
                <w:szCs w:val="20"/>
              </w:rPr>
              <w:t>e</w:t>
            </w:r>
            <w:proofErr w:type="spellEnd"/>
            <w:r w:rsidRPr="008F5418">
              <w:rPr>
                <w:rFonts w:ascii="Cambria" w:hAnsi="Cambria"/>
                <w:b/>
                <w:bCs/>
                <w:color w:val="FFFFFF" w:themeColor="background1"/>
                <w:sz w:val="20"/>
                <w:szCs w:val="20"/>
              </w:rPr>
              <w:t>:</w:t>
            </w:r>
          </w:p>
        </w:tc>
        <w:tc>
          <w:tcPr>
            <w:tcW w:w="5760" w:type="dxa"/>
            <w:vAlign w:val="center"/>
          </w:tcPr>
          <w:p w14:paraId="1B80207A" w14:textId="77777777" w:rsidR="003239B8" w:rsidRPr="008F5418" w:rsidRDefault="00197CAF" w:rsidP="008F5418">
            <w:pPr>
              <w:jc w:val="both"/>
              <w:rPr>
                <w:rFonts w:ascii="Cambria" w:hAnsi="Cambria"/>
                <w:bCs/>
                <w:sz w:val="20"/>
                <w:szCs w:val="20"/>
                <w:lang w:val="es-ES"/>
              </w:rPr>
            </w:pPr>
            <w:r w:rsidRPr="00B467A2">
              <w:rPr>
                <w:rFonts w:asciiTheme="majorHAnsi" w:hAnsiTheme="majorHAnsi"/>
                <w:bCs/>
                <w:sz w:val="19"/>
                <w:szCs w:val="19"/>
                <w:lang w:val="es-ES"/>
              </w:rPr>
              <w:t>Sí, Convención Americana</w:t>
            </w:r>
            <w:r>
              <w:rPr>
                <w:rFonts w:asciiTheme="majorHAnsi" w:hAnsiTheme="majorHAnsi"/>
                <w:bCs/>
                <w:sz w:val="19"/>
                <w:szCs w:val="19"/>
                <w:lang w:val="es-ES"/>
              </w:rPr>
              <w:t xml:space="preserve"> sobre Derechos Humanos</w:t>
            </w:r>
            <w:r>
              <w:rPr>
                <w:rStyle w:val="FootnoteReference"/>
                <w:rFonts w:asciiTheme="majorHAnsi" w:hAnsiTheme="majorHAnsi"/>
                <w:bCs/>
                <w:sz w:val="19"/>
                <w:szCs w:val="19"/>
                <w:lang w:val="es-ES"/>
              </w:rPr>
              <w:footnoteReference w:id="3"/>
            </w:r>
            <w:r w:rsidRPr="00B467A2">
              <w:rPr>
                <w:rFonts w:asciiTheme="majorHAnsi" w:hAnsiTheme="majorHAnsi"/>
                <w:bCs/>
                <w:sz w:val="19"/>
                <w:szCs w:val="19"/>
                <w:lang w:val="es-ES"/>
              </w:rPr>
              <w:t xml:space="preserve"> (instrumento adoptado en el 5 de septiembre de 1984)</w:t>
            </w:r>
          </w:p>
        </w:tc>
      </w:tr>
    </w:tbl>
    <w:p w14:paraId="2134CCC3" w14:textId="77777777" w:rsidR="003239B8" w:rsidRPr="008F5418" w:rsidRDefault="003239B8" w:rsidP="008F7CFC">
      <w:pPr>
        <w:spacing w:before="240" w:after="240"/>
        <w:ind w:left="1440" w:hanging="720"/>
        <w:jc w:val="both"/>
        <w:rPr>
          <w:rFonts w:ascii="Cambria" w:hAnsi="Cambria"/>
          <w:b/>
          <w:bCs/>
          <w:sz w:val="20"/>
          <w:szCs w:val="20"/>
          <w:lang w:val="es-ES"/>
        </w:rPr>
      </w:pPr>
      <w:r w:rsidRPr="008F5418">
        <w:rPr>
          <w:rFonts w:ascii="Cambria" w:hAnsi="Cambria"/>
          <w:b/>
          <w:bCs/>
          <w:sz w:val="20"/>
          <w:szCs w:val="20"/>
          <w:lang w:val="es-ES"/>
        </w:rPr>
        <w:t xml:space="preserve">IV. </w:t>
      </w:r>
      <w:r w:rsidRPr="008F5418">
        <w:rPr>
          <w:rFonts w:ascii="Cambria" w:hAnsi="Cambria"/>
          <w:b/>
          <w:bCs/>
          <w:sz w:val="20"/>
          <w:szCs w:val="20"/>
          <w:lang w:val="es-ES"/>
        </w:rPr>
        <w:tab/>
      </w:r>
      <w:r w:rsidR="00EE00E9" w:rsidRPr="008F5418">
        <w:rPr>
          <w:rFonts w:ascii="Cambria" w:hAnsi="Cambria"/>
          <w:b/>
          <w:bCs/>
          <w:sz w:val="20"/>
          <w:szCs w:val="20"/>
          <w:lang w:val="es-ES"/>
        </w:rPr>
        <w:t>DUPLICACIÓN</w:t>
      </w:r>
      <w:r w:rsidR="00EE00E9" w:rsidRPr="008F5418">
        <w:rPr>
          <w:rFonts w:ascii="Cambria" w:hAnsi="Cambria"/>
          <w:b/>
          <w:bCs/>
          <w:color w:val="FFFFFF" w:themeColor="background1"/>
          <w:sz w:val="20"/>
          <w:szCs w:val="20"/>
          <w:lang w:val="es-ES"/>
        </w:rPr>
        <w:t xml:space="preserve"> </w:t>
      </w:r>
      <w:r w:rsidR="00EE00E9" w:rsidRPr="008F5418">
        <w:rPr>
          <w:rFonts w:ascii="Cambria" w:hAnsi="Cambria"/>
          <w:b/>
          <w:bCs/>
          <w:sz w:val="20"/>
          <w:szCs w:val="20"/>
          <w:lang w:val="es-ES"/>
        </w:rPr>
        <w:t>DE PROCEDIMIENTOS Y COSA JUZGADA</w:t>
      </w:r>
      <w:r w:rsidR="00EE00E9" w:rsidRPr="008F5418">
        <w:rPr>
          <w:rFonts w:ascii="Cambria" w:hAnsi="Cambria"/>
          <w:b/>
          <w:bCs/>
          <w:i/>
          <w:sz w:val="20"/>
          <w:szCs w:val="20"/>
          <w:lang w:val="es-ES"/>
        </w:rPr>
        <w:t xml:space="preserve"> </w:t>
      </w:r>
      <w:r w:rsidR="00EE00E9" w:rsidRPr="008F5418">
        <w:rPr>
          <w:rFonts w:ascii="Cambria" w:hAnsi="Cambria"/>
          <w:b/>
          <w:bCs/>
          <w:sz w:val="20"/>
          <w:szCs w:val="20"/>
          <w:lang w:val="es-ES"/>
        </w:rPr>
        <w:t xml:space="preserve">INTERNACIONAL, </w:t>
      </w:r>
      <w:r w:rsidRPr="008F5418">
        <w:rPr>
          <w:rFonts w:ascii="Cambria" w:hAnsi="Cambria"/>
          <w:b/>
          <w:bCs/>
          <w:sz w:val="20"/>
          <w:szCs w:val="20"/>
          <w:lang w:val="es-ES"/>
        </w:rPr>
        <w:t xml:space="preserve">CARACTERIZACIÓN, </w:t>
      </w:r>
      <w:r w:rsidRPr="008F5418">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8F5418" w14:paraId="2543EABC" w14:textId="77777777" w:rsidTr="004A6A54">
        <w:trPr>
          <w:cantSplit/>
        </w:trPr>
        <w:tc>
          <w:tcPr>
            <w:tcW w:w="3600" w:type="dxa"/>
            <w:tcBorders>
              <w:top w:val="single" w:sz="4" w:space="0" w:color="auto"/>
              <w:bottom w:val="single" w:sz="6" w:space="0" w:color="auto"/>
            </w:tcBorders>
            <w:shd w:val="clear" w:color="auto" w:fill="386294"/>
            <w:vAlign w:val="center"/>
          </w:tcPr>
          <w:p w14:paraId="01A017E8" w14:textId="77777777" w:rsidR="00EE00E9" w:rsidRPr="008F5418" w:rsidRDefault="00EE00E9" w:rsidP="008F5418">
            <w:pPr>
              <w:jc w:val="center"/>
              <w:rPr>
                <w:rFonts w:ascii="Cambria" w:hAnsi="Cambria"/>
                <w:b/>
                <w:bCs/>
                <w:color w:val="FFFFFF" w:themeColor="background1"/>
                <w:sz w:val="20"/>
                <w:szCs w:val="20"/>
                <w:lang w:val="es-ES"/>
              </w:rPr>
            </w:pPr>
            <w:r w:rsidRPr="008F5418">
              <w:rPr>
                <w:rFonts w:ascii="Cambria" w:hAnsi="Cambria"/>
                <w:b/>
                <w:bCs/>
                <w:color w:val="FFFFFF" w:themeColor="background1"/>
                <w:sz w:val="20"/>
                <w:szCs w:val="20"/>
                <w:lang w:val="es-ES"/>
              </w:rPr>
              <w:t>Duplicación de procedimientos y cosa juzgada internacional:</w:t>
            </w:r>
          </w:p>
        </w:tc>
        <w:tc>
          <w:tcPr>
            <w:tcW w:w="5760" w:type="dxa"/>
            <w:vAlign w:val="center"/>
          </w:tcPr>
          <w:p w14:paraId="75C1C232" w14:textId="77777777" w:rsidR="00EE00E9" w:rsidRPr="008F5418" w:rsidRDefault="00197CAF" w:rsidP="008F5418">
            <w:pPr>
              <w:jc w:val="both"/>
              <w:rPr>
                <w:rFonts w:ascii="Cambria" w:hAnsi="Cambria"/>
                <w:bCs/>
                <w:sz w:val="20"/>
                <w:szCs w:val="20"/>
                <w:lang w:val="es-ES"/>
              </w:rPr>
            </w:pPr>
            <w:r>
              <w:rPr>
                <w:rFonts w:ascii="Cambria" w:hAnsi="Cambria"/>
                <w:bCs/>
                <w:sz w:val="20"/>
                <w:szCs w:val="20"/>
                <w:lang w:val="es-ES"/>
              </w:rPr>
              <w:t>No</w:t>
            </w:r>
          </w:p>
        </w:tc>
      </w:tr>
      <w:tr w:rsidR="003239B8" w:rsidRPr="009E3517" w14:paraId="34659D96" w14:textId="77777777" w:rsidTr="004A6A54">
        <w:trPr>
          <w:cantSplit/>
        </w:trPr>
        <w:tc>
          <w:tcPr>
            <w:tcW w:w="3600" w:type="dxa"/>
            <w:tcBorders>
              <w:top w:val="single" w:sz="4" w:space="0" w:color="auto"/>
              <w:bottom w:val="single" w:sz="6" w:space="0" w:color="auto"/>
            </w:tcBorders>
            <w:shd w:val="clear" w:color="auto" w:fill="386294"/>
            <w:vAlign w:val="center"/>
          </w:tcPr>
          <w:p w14:paraId="3990E2F9" w14:textId="77777777" w:rsidR="003239B8" w:rsidRPr="008F5418" w:rsidRDefault="003239B8" w:rsidP="008F5418">
            <w:pPr>
              <w:jc w:val="center"/>
              <w:rPr>
                <w:rFonts w:ascii="Cambria" w:hAnsi="Cambria"/>
                <w:b/>
                <w:bCs/>
                <w:i/>
                <w:color w:val="FFFFFF" w:themeColor="background1"/>
                <w:sz w:val="20"/>
                <w:szCs w:val="20"/>
              </w:rPr>
            </w:pPr>
            <w:r w:rsidRPr="008F5418">
              <w:rPr>
                <w:rFonts w:ascii="Cambria" w:hAnsi="Cambria"/>
                <w:b/>
                <w:bCs/>
                <w:color w:val="FFFFFF" w:themeColor="background1"/>
                <w:sz w:val="20"/>
                <w:szCs w:val="20"/>
              </w:rPr>
              <w:t xml:space="preserve">Derechos </w:t>
            </w:r>
            <w:proofErr w:type="spellStart"/>
            <w:r w:rsidRPr="008F5418">
              <w:rPr>
                <w:rFonts w:ascii="Cambria" w:hAnsi="Cambria"/>
                <w:b/>
                <w:bCs/>
                <w:color w:val="FFFFFF" w:themeColor="background1"/>
                <w:sz w:val="20"/>
                <w:szCs w:val="20"/>
              </w:rPr>
              <w:t>declarados</w:t>
            </w:r>
            <w:proofErr w:type="spellEnd"/>
            <w:r w:rsidRPr="008F5418">
              <w:rPr>
                <w:rFonts w:ascii="Cambria" w:hAnsi="Cambria"/>
                <w:b/>
                <w:bCs/>
                <w:color w:val="FFFFFF" w:themeColor="background1"/>
                <w:sz w:val="20"/>
                <w:szCs w:val="20"/>
              </w:rPr>
              <w:t xml:space="preserve"> </w:t>
            </w:r>
            <w:proofErr w:type="spellStart"/>
            <w:r w:rsidRPr="008F5418">
              <w:rPr>
                <w:rFonts w:ascii="Cambria" w:hAnsi="Cambria"/>
                <w:b/>
                <w:bCs/>
                <w:color w:val="FFFFFF" w:themeColor="background1"/>
                <w:sz w:val="20"/>
                <w:szCs w:val="20"/>
              </w:rPr>
              <w:t>admisibles</w:t>
            </w:r>
            <w:proofErr w:type="spellEnd"/>
            <w:r w:rsidRPr="008F5418">
              <w:rPr>
                <w:rFonts w:ascii="Cambria" w:hAnsi="Cambria"/>
                <w:b/>
                <w:bCs/>
                <w:i/>
                <w:color w:val="FFFFFF" w:themeColor="background1"/>
                <w:sz w:val="20"/>
                <w:szCs w:val="20"/>
              </w:rPr>
              <w:t>:</w:t>
            </w:r>
          </w:p>
        </w:tc>
        <w:tc>
          <w:tcPr>
            <w:tcW w:w="5760" w:type="dxa"/>
            <w:vAlign w:val="center"/>
          </w:tcPr>
          <w:p w14:paraId="06603889" w14:textId="279AF46B" w:rsidR="003239B8" w:rsidRPr="002D2A7A" w:rsidRDefault="00B765A6" w:rsidP="008F5418">
            <w:pPr>
              <w:jc w:val="both"/>
              <w:rPr>
                <w:rFonts w:ascii="Cambria" w:hAnsi="Cambria"/>
                <w:bCs/>
                <w:sz w:val="20"/>
                <w:szCs w:val="20"/>
                <w:lang w:val="es-419"/>
              </w:rPr>
            </w:pPr>
            <w:r w:rsidRPr="002D2A7A">
              <w:rPr>
                <w:rFonts w:ascii="Cambria" w:hAnsi="Cambria"/>
                <w:bCs/>
                <w:sz w:val="20"/>
                <w:szCs w:val="20"/>
                <w:lang w:val="es-419"/>
              </w:rPr>
              <w:t>Artículo 8 (</w:t>
            </w:r>
            <w:r w:rsidR="009E3517" w:rsidRPr="002D2A7A">
              <w:rPr>
                <w:rFonts w:ascii="Cambria" w:hAnsi="Cambria"/>
                <w:bCs/>
                <w:sz w:val="20"/>
                <w:szCs w:val="20"/>
                <w:lang w:val="es-419"/>
              </w:rPr>
              <w:t>garantías</w:t>
            </w:r>
            <w:r w:rsidRPr="002D2A7A">
              <w:rPr>
                <w:rFonts w:ascii="Cambria" w:hAnsi="Cambria"/>
                <w:bCs/>
                <w:sz w:val="20"/>
                <w:szCs w:val="20"/>
                <w:lang w:val="es-419"/>
              </w:rPr>
              <w:t xml:space="preserve"> judiciales), 24 (igualdad ante la ley) y 25 (protección judicial) de la Convención Americana en relación con los artículos 1.1 (obligación de respetar los derechos) y 2</w:t>
            </w:r>
            <w:r w:rsidR="0086587A" w:rsidRPr="002D2A7A">
              <w:rPr>
                <w:rFonts w:ascii="Cambria" w:hAnsi="Cambria"/>
                <w:bCs/>
                <w:sz w:val="20"/>
                <w:szCs w:val="20"/>
                <w:lang w:val="es-419"/>
              </w:rPr>
              <w:t xml:space="preserve"> </w:t>
            </w:r>
            <w:r w:rsidRPr="002D2A7A">
              <w:rPr>
                <w:rFonts w:ascii="Cambria" w:hAnsi="Cambria"/>
                <w:bCs/>
                <w:sz w:val="20"/>
                <w:szCs w:val="20"/>
                <w:lang w:val="es-419"/>
              </w:rPr>
              <w:t>(deber de adoptar disposiciones de derecho interno) del mismo instrumento</w:t>
            </w:r>
          </w:p>
        </w:tc>
      </w:tr>
      <w:tr w:rsidR="003239B8" w:rsidRPr="008F5418" w14:paraId="4F428FD0" w14:textId="77777777" w:rsidTr="004A6A54">
        <w:trPr>
          <w:cantSplit/>
        </w:trPr>
        <w:tc>
          <w:tcPr>
            <w:tcW w:w="3600" w:type="dxa"/>
            <w:tcBorders>
              <w:top w:val="single" w:sz="6" w:space="0" w:color="auto"/>
              <w:bottom w:val="single" w:sz="6" w:space="0" w:color="auto"/>
            </w:tcBorders>
            <w:shd w:val="clear" w:color="auto" w:fill="386294"/>
            <w:vAlign w:val="center"/>
          </w:tcPr>
          <w:p w14:paraId="395B57B6" w14:textId="77777777" w:rsidR="003239B8" w:rsidRPr="008F5418" w:rsidRDefault="003239B8" w:rsidP="008F5418">
            <w:pPr>
              <w:jc w:val="center"/>
              <w:rPr>
                <w:rFonts w:ascii="Cambria" w:hAnsi="Cambria"/>
                <w:b/>
                <w:bCs/>
                <w:color w:val="FFFFFF" w:themeColor="background1"/>
                <w:sz w:val="20"/>
                <w:szCs w:val="20"/>
                <w:lang w:val="es-ES"/>
              </w:rPr>
            </w:pPr>
            <w:r w:rsidRPr="008F5418">
              <w:rPr>
                <w:rFonts w:ascii="Cambria" w:hAnsi="Cambria"/>
                <w:b/>
                <w:bCs/>
                <w:color w:val="FFFFFF" w:themeColor="background1"/>
                <w:sz w:val="20"/>
                <w:szCs w:val="20"/>
                <w:lang w:val="es-ES"/>
              </w:rPr>
              <w:t>Agotamiento de recursos internos</w:t>
            </w:r>
            <w:r w:rsidR="00EE00E9" w:rsidRPr="008F5418">
              <w:rPr>
                <w:rFonts w:ascii="Cambria" w:hAnsi="Cambria"/>
                <w:b/>
                <w:bCs/>
                <w:color w:val="FFFFFF" w:themeColor="background1"/>
                <w:sz w:val="20"/>
                <w:szCs w:val="20"/>
                <w:lang w:val="es-ES"/>
              </w:rPr>
              <w:t xml:space="preserve"> o procedencia de una excepción</w:t>
            </w:r>
            <w:r w:rsidRPr="008F5418">
              <w:rPr>
                <w:rFonts w:ascii="Cambria" w:hAnsi="Cambria"/>
                <w:b/>
                <w:bCs/>
                <w:color w:val="FFFFFF" w:themeColor="background1"/>
                <w:sz w:val="20"/>
                <w:szCs w:val="20"/>
                <w:lang w:val="es-ES"/>
              </w:rPr>
              <w:t>:</w:t>
            </w:r>
          </w:p>
        </w:tc>
        <w:tc>
          <w:tcPr>
            <w:tcW w:w="5760" w:type="dxa"/>
            <w:vAlign w:val="center"/>
          </w:tcPr>
          <w:p w14:paraId="0040C141" w14:textId="6DC666C5" w:rsidR="003239B8" w:rsidRPr="008F5418" w:rsidRDefault="00B765A6" w:rsidP="008F5418">
            <w:pPr>
              <w:rPr>
                <w:rFonts w:ascii="Cambria" w:hAnsi="Cambria"/>
                <w:bCs/>
                <w:sz w:val="20"/>
                <w:szCs w:val="20"/>
                <w:lang w:val="es-ES"/>
              </w:rPr>
            </w:pPr>
            <w:r w:rsidRPr="008F5418">
              <w:rPr>
                <w:rFonts w:ascii="Cambria" w:hAnsi="Cambria"/>
                <w:bCs/>
                <w:sz w:val="20"/>
                <w:szCs w:val="20"/>
                <w:lang w:val="es-ES"/>
              </w:rPr>
              <w:t>Sí</w:t>
            </w:r>
          </w:p>
        </w:tc>
      </w:tr>
      <w:tr w:rsidR="003239B8" w:rsidRPr="008F5418" w14:paraId="607415E1" w14:textId="77777777" w:rsidTr="004A6A54">
        <w:trPr>
          <w:cantSplit/>
        </w:trPr>
        <w:tc>
          <w:tcPr>
            <w:tcW w:w="3600" w:type="dxa"/>
            <w:tcBorders>
              <w:top w:val="single" w:sz="6" w:space="0" w:color="auto"/>
              <w:bottom w:val="single" w:sz="6" w:space="0" w:color="auto"/>
            </w:tcBorders>
            <w:shd w:val="clear" w:color="auto" w:fill="386294"/>
            <w:vAlign w:val="center"/>
          </w:tcPr>
          <w:p w14:paraId="4793F70E" w14:textId="77777777" w:rsidR="003239B8" w:rsidRPr="008F5418" w:rsidRDefault="003239B8" w:rsidP="008F5418">
            <w:pPr>
              <w:jc w:val="center"/>
              <w:rPr>
                <w:rFonts w:ascii="Cambria" w:hAnsi="Cambria"/>
                <w:b/>
                <w:bCs/>
                <w:color w:val="FFFFFF" w:themeColor="background1"/>
                <w:sz w:val="20"/>
                <w:szCs w:val="20"/>
              </w:rPr>
            </w:pPr>
            <w:proofErr w:type="spellStart"/>
            <w:r w:rsidRPr="008F5418">
              <w:rPr>
                <w:rFonts w:ascii="Cambria" w:hAnsi="Cambria"/>
                <w:b/>
                <w:bCs/>
                <w:color w:val="FFFFFF" w:themeColor="background1"/>
                <w:sz w:val="20"/>
                <w:szCs w:val="20"/>
              </w:rPr>
              <w:t>Presentación</w:t>
            </w:r>
            <w:proofErr w:type="spellEnd"/>
            <w:r w:rsidRPr="008F5418">
              <w:rPr>
                <w:rFonts w:ascii="Cambria" w:hAnsi="Cambria"/>
                <w:b/>
                <w:bCs/>
                <w:color w:val="FFFFFF" w:themeColor="background1"/>
                <w:sz w:val="20"/>
                <w:szCs w:val="20"/>
              </w:rPr>
              <w:t xml:space="preserve"> dentro de </w:t>
            </w:r>
            <w:proofErr w:type="spellStart"/>
            <w:r w:rsidRPr="008F5418">
              <w:rPr>
                <w:rFonts w:ascii="Cambria" w:hAnsi="Cambria"/>
                <w:b/>
                <w:bCs/>
                <w:color w:val="FFFFFF" w:themeColor="background1"/>
                <w:sz w:val="20"/>
                <w:szCs w:val="20"/>
              </w:rPr>
              <w:t>plazo</w:t>
            </w:r>
            <w:proofErr w:type="spellEnd"/>
            <w:r w:rsidRPr="008F5418">
              <w:rPr>
                <w:rFonts w:ascii="Cambria" w:hAnsi="Cambria"/>
                <w:b/>
                <w:bCs/>
                <w:color w:val="FFFFFF" w:themeColor="background1"/>
                <w:sz w:val="20"/>
                <w:szCs w:val="20"/>
              </w:rPr>
              <w:t>:</w:t>
            </w:r>
          </w:p>
        </w:tc>
        <w:tc>
          <w:tcPr>
            <w:tcW w:w="5760" w:type="dxa"/>
            <w:vAlign w:val="center"/>
          </w:tcPr>
          <w:p w14:paraId="1279A9CF" w14:textId="39D23B10" w:rsidR="003239B8" w:rsidRPr="008F5418" w:rsidRDefault="00B765A6" w:rsidP="008F5418">
            <w:pPr>
              <w:rPr>
                <w:rFonts w:ascii="Cambria" w:hAnsi="Cambria"/>
                <w:bCs/>
                <w:sz w:val="20"/>
                <w:szCs w:val="20"/>
              </w:rPr>
            </w:pPr>
            <w:r w:rsidRPr="008F5418">
              <w:rPr>
                <w:rFonts w:ascii="Cambria" w:hAnsi="Cambria"/>
                <w:bCs/>
                <w:sz w:val="20"/>
                <w:szCs w:val="20"/>
              </w:rPr>
              <w:t>Sí</w:t>
            </w:r>
          </w:p>
        </w:tc>
      </w:tr>
    </w:tbl>
    <w:p w14:paraId="45E0139D" w14:textId="79F4166B" w:rsidR="008F7CFC" w:rsidRDefault="008F7CFC" w:rsidP="008F7CFC">
      <w:pPr>
        <w:ind w:firstLine="720"/>
        <w:jc w:val="both"/>
        <w:rPr>
          <w:rFonts w:ascii="Cambria" w:hAnsi="Cambria"/>
          <w:b/>
          <w:sz w:val="20"/>
          <w:szCs w:val="20"/>
          <w:lang w:val="es-UY"/>
        </w:rPr>
      </w:pPr>
    </w:p>
    <w:p w14:paraId="240CFACA" w14:textId="77777777" w:rsidR="008F7CFC" w:rsidRDefault="008F7CFC">
      <w:pPr>
        <w:rPr>
          <w:rFonts w:ascii="Cambria" w:hAnsi="Cambria"/>
          <w:b/>
          <w:sz w:val="20"/>
          <w:szCs w:val="20"/>
          <w:lang w:val="es-UY"/>
        </w:rPr>
      </w:pPr>
      <w:r>
        <w:rPr>
          <w:rFonts w:ascii="Cambria" w:hAnsi="Cambria"/>
          <w:b/>
          <w:sz w:val="20"/>
          <w:szCs w:val="20"/>
          <w:lang w:val="es-UY"/>
        </w:rPr>
        <w:br w:type="page"/>
      </w:r>
    </w:p>
    <w:p w14:paraId="607854F8" w14:textId="7F67A2DE" w:rsidR="003239B8" w:rsidRPr="008F5418" w:rsidRDefault="00223A29" w:rsidP="008F7CFC">
      <w:pPr>
        <w:ind w:firstLine="720"/>
        <w:jc w:val="both"/>
        <w:rPr>
          <w:rFonts w:ascii="Cambria" w:hAnsi="Cambria"/>
          <w:b/>
          <w:sz w:val="20"/>
          <w:szCs w:val="20"/>
          <w:lang w:val="es-UY"/>
        </w:rPr>
      </w:pPr>
      <w:r w:rsidRPr="008F5418">
        <w:rPr>
          <w:rFonts w:ascii="Cambria" w:hAnsi="Cambria"/>
          <w:b/>
          <w:sz w:val="20"/>
          <w:szCs w:val="20"/>
          <w:lang w:val="es-UY"/>
        </w:rPr>
        <w:lastRenderedPageBreak/>
        <w:t xml:space="preserve">V. </w:t>
      </w:r>
      <w:r w:rsidRPr="008F5418">
        <w:rPr>
          <w:rFonts w:ascii="Cambria" w:hAnsi="Cambria"/>
          <w:b/>
          <w:sz w:val="20"/>
          <w:szCs w:val="20"/>
          <w:lang w:val="es-UY"/>
        </w:rPr>
        <w:tab/>
      </w:r>
      <w:r w:rsidR="003239B8" w:rsidRPr="008F5418">
        <w:rPr>
          <w:rFonts w:ascii="Cambria" w:hAnsi="Cambria"/>
          <w:b/>
          <w:sz w:val="20"/>
          <w:szCs w:val="20"/>
          <w:lang w:val="es-UY"/>
        </w:rPr>
        <w:t xml:space="preserve">HECHOS ALEGADOS </w:t>
      </w:r>
    </w:p>
    <w:p w14:paraId="52FA8C4F" w14:textId="77777777" w:rsidR="008F7CFC" w:rsidRPr="008F7CFC" w:rsidRDefault="008F7CFC" w:rsidP="008F7CFC">
      <w:pPr>
        <w:jc w:val="both"/>
        <w:rPr>
          <w:sz w:val="20"/>
          <w:szCs w:val="20"/>
          <w:lang w:val="es-ES"/>
        </w:rPr>
      </w:pPr>
    </w:p>
    <w:p w14:paraId="03608E15" w14:textId="75CC8AF6" w:rsidR="008A1040" w:rsidRPr="008F7CFC" w:rsidRDefault="008A1040" w:rsidP="008F7CFC">
      <w:pPr>
        <w:pStyle w:val="ListParagraph"/>
        <w:numPr>
          <w:ilvl w:val="0"/>
          <w:numId w:val="59"/>
        </w:numPr>
        <w:jc w:val="both"/>
        <w:rPr>
          <w:rFonts w:eastAsia="Arial Unicode MS" w:cs="Times New Roman"/>
          <w:color w:val="auto"/>
          <w:sz w:val="20"/>
          <w:szCs w:val="20"/>
          <w:lang w:val="es-ES" w:eastAsia="en-US"/>
        </w:rPr>
      </w:pPr>
      <w:r w:rsidRPr="008F5418">
        <w:rPr>
          <w:sz w:val="20"/>
          <w:szCs w:val="20"/>
          <w:lang w:val="es-ES"/>
        </w:rPr>
        <w:t>La parte peticionaria denuncia la falta de reparación a</w:t>
      </w:r>
      <w:r w:rsidR="00B765A6" w:rsidRPr="008F5418">
        <w:rPr>
          <w:sz w:val="20"/>
          <w:szCs w:val="20"/>
          <w:lang w:val="es-ES"/>
        </w:rPr>
        <w:t xml:space="preserve">l señor </w:t>
      </w:r>
      <w:r w:rsidR="00A162C2">
        <w:rPr>
          <w:bCs/>
          <w:sz w:val="20"/>
          <w:szCs w:val="20"/>
          <w:lang w:val="es-ES"/>
        </w:rPr>
        <w:t>Francisco Samuel Naish</w:t>
      </w:r>
      <w:r w:rsidR="008F7CFC">
        <w:rPr>
          <w:bCs/>
          <w:sz w:val="20"/>
          <w:szCs w:val="20"/>
          <w:lang w:val="es-ES"/>
        </w:rPr>
        <w:t>t</w:t>
      </w:r>
      <w:r w:rsidR="00A162C2">
        <w:rPr>
          <w:bCs/>
          <w:sz w:val="20"/>
          <w:szCs w:val="20"/>
          <w:lang w:val="es-ES"/>
        </w:rPr>
        <w:t>at</w:t>
      </w:r>
      <w:r w:rsidR="00A162C2" w:rsidRPr="008F5418">
        <w:rPr>
          <w:bCs/>
          <w:sz w:val="20"/>
          <w:szCs w:val="20"/>
          <w:lang w:val="es-ES"/>
        </w:rPr>
        <w:t xml:space="preserve"> </w:t>
      </w:r>
      <w:r w:rsidR="00B765A6" w:rsidRPr="008F5418">
        <w:rPr>
          <w:bCs/>
          <w:sz w:val="20"/>
          <w:szCs w:val="20"/>
          <w:lang w:val="es-ES"/>
        </w:rPr>
        <w:t xml:space="preserve">(en adelante “la presunta víctima”) </w:t>
      </w:r>
      <w:r w:rsidRPr="008F5418">
        <w:rPr>
          <w:sz w:val="20"/>
          <w:szCs w:val="20"/>
          <w:lang w:val="es-ES"/>
        </w:rPr>
        <w:t xml:space="preserve">por </w:t>
      </w:r>
      <w:r w:rsidR="0062500B">
        <w:rPr>
          <w:sz w:val="20"/>
          <w:szCs w:val="20"/>
          <w:lang w:val="es-ES"/>
        </w:rPr>
        <w:t>hechos</w:t>
      </w:r>
      <w:r w:rsidR="00B765A6" w:rsidRPr="008F5418">
        <w:rPr>
          <w:sz w:val="20"/>
          <w:szCs w:val="20"/>
          <w:lang w:val="es-ES"/>
        </w:rPr>
        <w:t xml:space="preserve"> que lo obligar</w:t>
      </w:r>
      <w:r w:rsidR="008F7CFC">
        <w:rPr>
          <w:sz w:val="20"/>
          <w:szCs w:val="20"/>
          <w:lang w:val="es-ES"/>
        </w:rPr>
        <w:t>o</w:t>
      </w:r>
      <w:r w:rsidR="00B765A6" w:rsidRPr="008F5418">
        <w:rPr>
          <w:sz w:val="20"/>
          <w:szCs w:val="20"/>
          <w:lang w:val="es-ES"/>
        </w:rPr>
        <w:t xml:space="preserve">n a </w:t>
      </w:r>
      <w:r w:rsidR="00ED5C52" w:rsidRPr="008F5418">
        <w:rPr>
          <w:sz w:val="20"/>
          <w:szCs w:val="20"/>
          <w:lang w:val="es-ES"/>
        </w:rPr>
        <w:t>exil</w:t>
      </w:r>
      <w:r w:rsidR="008F7CFC">
        <w:rPr>
          <w:sz w:val="20"/>
          <w:szCs w:val="20"/>
          <w:lang w:val="es-ES"/>
        </w:rPr>
        <w:t>i</w:t>
      </w:r>
      <w:r w:rsidR="00ED5C52" w:rsidRPr="008F5418">
        <w:rPr>
          <w:sz w:val="20"/>
          <w:szCs w:val="20"/>
          <w:lang w:val="es-ES"/>
        </w:rPr>
        <w:t>ar</w:t>
      </w:r>
      <w:r w:rsidR="00B765A6" w:rsidRPr="008F5418">
        <w:rPr>
          <w:sz w:val="20"/>
          <w:szCs w:val="20"/>
          <w:lang w:val="es-ES"/>
        </w:rPr>
        <w:t xml:space="preserve">se en </w:t>
      </w:r>
      <w:r w:rsidR="00A162C2">
        <w:rPr>
          <w:sz w:val="20"/>
          <w:szCs w:val="20"/>
          <w:lang w:val="es-ES"/>
        </w:rPr>
        <w:t xml:space="preserve">Francia </w:t>
      </w:r>
      <w:r w:rsidR="00B765A6" w:rsidRPr="008F5418">
        <w:rPr>
          <w:sz w:val="20"/>
          <w:szCs w:val="20"/>
          <w:lang w:val="es-ES"/>
        </w:rPr>
        <w:t xml:space="preserve">durante la </w:t>
      </w:r>
      <w:r w:rsidR="0062500B" w:rsidRPr="008F5418">
        <w:rPr>
          <w:sz w:val="20"/>
          <w:szCs w:val="20"/>
          <w:lang w:val="es-ES"/>
        </w:rPr>
        <w:t>última</w:t>
      </w:r>
      <w:r w:rsidR="00B765A6" w:rsidRPr="008F5418">
        <w:rPr>
          <w:sz w:val="20"/>
          <w:szCs w:val="20"/>
          <w:lang w:val="es-ES"/>
        </w:rPr>
        <w:t xml:space="preserve"> dictadura </w:t>
      </w:r>
      <w:r w:rsidR="0062500B">
        <w:rPr>
          <w:sz w:val="20"/>
          <w:szCs w:val="20"/>
          <w:lang w:val="es-ES"/>
        </w:rPr>
        <w:t>cívico-militar</w:t>
      </w:r>
      <w:r w:rsidR="0062500B" w:rsidRPr="008F5418">
        <w:rPr>
          <w:sz w:val="20"/>
          <w:szCs w:val="20"/>
          <w:lang w:val="es-ES"/>
        </w:rPr>
        <w:t xml:space="preserve"> </w:t>
      </w:r>
      <w:r w:rsidR="00B765A6" w:rsidRPr="008F5418">
        <w:rPr>
          <w:sz w:val="20"/>
          <w:szCs w:val="20"/>
          <w:lang w:val="es-ES"/>
        </w:rPr>
        <w:t>de Argentina</w:t>
      </w:r>
      <w:r w:rsidRPr="008F5418">
        <w:rPr>
          <w:sz w:val="20"/>
          <w:szCs w:val="20"/>
          <w:lang w:val="es-ES"/>
        </w:rPr>
        <w:t xml:space="preserve">, así como </w:t>
      </w:r>
      <w:r w:rsidR="0062500B">
        <w:rPr>
          <w:sz w:val="20"/>
          <w:szCs w:val="20"/>
          <w:lang w:val="es-ES"/>
        </w:rPr>
        <w:t xml:space="preserve">por la </w:t>
      </w:r>
      <w:r w:rsidRPr="008F5418">
        <w:rPr>
          <w:sz w:val="20"/>
          <w:szCs w:val="20"/>
          <w:lang w:val="es-ES"/>
        </w:rPr>
        <w:t xml:space="preserve">violación </w:t>
      </w:r>
      <w:r w:rsidR="0062500B">
        <w:rPr>
          <w:sz w:val="20"/>
          <w:szCs w:val="20"/>
          <w:lang w:val="es-ES"/>
        </w:rPr>
        <w:t>de</w:t>
      </w:r>
      <w:r w:rsidRPr="008F5418">
        <w:rPr>
          <w:sz w:val="20"/>
          <w:szCs w:val="20"/>
          <w:lang w:val="es-ES"/>
        </w:rPr>
        <w:t xml:space="preserve"> </w:t>
      </w:r>
      <w:r w:rsidR="0062500B">
        <w:rPr>
          <w:sz w:val="20"/>
          <w:szCs w:val="20"/>
          <w:lang w:val="es-ES"/>
        </w:rPr>
        <w:t xml:space="preserve">sus derechos a </w:t>
      </w:r>
      <w:r w:rsidRPr="008F5418">
        <w:rPr>
          <w:sz w:val="20"/>
          <w:szCs w:val="20"/>
          <w:lang w:val="es-ES"/>
        </w:rPr>
        <w:t>las garantías judiciales</w:t>
      </w:r>
      <w:r w:rsidR="00B765A6" w:rsidRPr="008F5418">
        <w:rPr>
          <w:sz w:val="20"/>
          <w:szCs w:val="20"/>
          <w:lang w:val="es-ES"/>
        </w:rPr>
        <w:t xml:space="preserve">, </w:t>
      </w:r>
      <w:r w:rsidRPr="008F5418">
        <w:rPr>
          <w:sz w:val="20"/>
          <w:szCs w:val="20"/>
          <w:lang w:val="es-ES"/>
        </w:rPr>
        <w:t>a la protección judicial</w:t>
      </w:r>
      <w:r w:rsidR="0062500B">
        <w:rPr>
          <w:sz w:val="20"/>
          <w:szCs w:val="20"/>
          <w:lang w:val="es-ES"/>
        </w:rPr>
        <w:t>,</w:t>
      </w:r>
      <w:r w:rsidR="00B765A6" w:rsidRPr="008F5418">
        <w:rPr>
          <w:sz w:val="20"/>
          <w:szCs w:val="20"/>
          <w:lang w:val="es-ES"/>
        </w:rPr>
        <w:t xml:space="preserve"> </w:t>
      </w:r>
      <w:r w:rsidR="0062500B">
        <w:rPr>
          <w:sz w:val="20"/>
          <w:szCs w:val="20"/>
          <w:lang w:val="es-ES"/>
        </w:rPr>
        <w:t xml:space="preserve">y </w:t>
      </w:r>
      <w:r w:rsidR="00B765A6" w:rsidRPr="008F5418">
        <w:rPr>
          <w:sz w:val="20"/>
          <w:szCs w:val="20"/>
          <w:lang w:val="es-ES"/>
        </w:rPr>
        <w:t>a la igualdad y no discriminación</w:t>
      </w:r>
      <w:r w:rsidRPr="008F5418">
        <w:rPr>
          <w:sz w:val="20"/>
          <w:szCs w:val="20"/>
          <w:lang w:val="es-ES"/>
        </w:rPr>
        <w:t xml:space="preserve"> en el marco de los procedimientos civiles</w:t>
      </w:r>
      <w:r w:rsidR="00B765A6" w:rsidRPr="008F5418">
        <w:rPr>
          <w:sz w:val="20"/>
          <w:szCs w:val="20"/>
          <w:lang w:val="es-ES"/>
        </w:rPr>
        <w:t xml:space="preserve"> basados en la Ley No. 24.043</w:t>
      </w:r>
      <w:r w:rsidRPr="008F5418">
        <w:rPr>
          <w:sz w:val="20"/>
          <w:szCs w:val="20"/>
          <w:lang w:val="es-ES"/>
        </w:rPr>
        <w:t xml:space="preserve">. </w:t>
      </w:r>
    </w:p>
    <w:p w14:paraId="435C2B98" w14:textId="77777777" w:rsidR="008F7CFC" w:rsidRPr="008F7CFC" w:rsidRDefault="008F7CFC" w:rsidP="008F7CFC">
      <w:pPr>
        <w:jc w:val="both"/>
        <w:rPr>
          <w:sz w:val="20"/>
          <w:szCs w:val="20"/>
          <w:lang w:val="es-ES"/>
        </w:rPr>
      </w:pPr>
    </w:p>
    <w:p w14:paraId="2A3762E5" w14:textId="407E7A4A" w:rsidR="00CE1A6C" w:rsidRDefault="0062500B" w:rsidP="008F7CF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Relata </w:t>
      </w:r>
      <w:r w:rsidR="00DD1F3A" w:rsidRPr="008F5418">
        <w:rPr>
          <w:rFonts w:ascii="Cambria" w:hAnsi="Cambria"/>
          <w:sz w:val="20"/>
          <w:szCs w:val="20"/>
          <w:lang w:val="es-ES"/>
        </w:rPr>
        <w:t>q</w:t>
      </w:r>
      <w:r w:rsidR="008A1040" w:rsidRPr="008F5418">
        <w:rPr>
          <w:rFonts w:ascii="Cambria" w:hAnsi="Cambria"/>
          <w:sz w:val="20"/>
          <w:szCs w:val="20"/>
          <w:lang w:val="es-ES"/>
        </w:rPr>
        <w:t>ue la presunta víctima</w:t>
      </w:r>
      <w:r w:rsidR="000C3D81">
        <w:rPr>
          <w:rFonts w:ascii="Cambria" w:hAnsi="Cambria"/>
          <w:sz w:val="20"/>
          <w:szCs w:val="20"/>
          <w:lang w:val="es-ES"/>
        </w:rPr>
        <w:t xml:space="preserve"> era activista estudiantil y</w:t>
      </w:r>
      <w:r w:rsidR="00A162C2">
        <w:rPr>
          <w:rFonts w:ascii="Cambria" w:hAnsi="Cambria"/>
          <w:sz w:val="20"/>
          <w:szCs w:val="20"/>
          <w:lang w:val="es-ES"/>
        </w:rPr>
        <w:t xml:space="preserve"> </w:t>
      </w:r>
      <w:r w:rsidR="0048551D">
        <w:rPr>
          <w:rFonts w:ascii="Cambria" w:hAnsi="Cambria"/>
          <w:sz w:val="20"/>
          <w:szCs w:val="20"/>
          <w:lang w:val="es-ES"/>
        </w:rPr>
        <w:t xml:space="preserve">que su </w:t>
      </w:r>
      <w:r w:rsidR="009A4213">
        <w:rPr>
          <w:rFonts w:ascii="Cambria" w:hAnsi="Cambria"/>
          <w:sz w:val="20"/>
          <w:szCs w:val="20"/>
          <w:lang w:val="es-ES"/>
        </w:rPr>
        <w:t>madre</w:t>
      </w:r>
      <w:r w:rsidR="0048551D">
        <w:rPr>
          <w:rFonts w:ascii="Cambria" w:hAnsi="Cambria"/>
          <w:sz w:val="20"/>
          <w:szCs w:val="20"/>
          <w:lang w:val="es-ES"/>
        </w:rPr>
        <w:t xml:space="preserve"> Susana Lilia Aguad</w:t>
      </w:r>
      <w:r w:rsidR="009A4213">
        <w:rPr>
          <w:rFonts w:ascii="Cambria" w:hAnsi="Cambria"/>
          <w:sz w:val="20"/>
          <w:szCs w:val="20"/>
          <w:lang w:val="es-ES"/>
        </w:rPr>
        <w:t xml:space="preserve">, </w:t>
      </w:r>
      <w:r>
        <w:rPr>
          <w:rFonts w:ascii="Cambria" w:hAnsi="Cambria"/>
          <w:sz w:val="20"/>
          <w:szCs w:val="20"/>
          <w:lang w:val="es-ES"/>
        </w:rPr>
        <w:t xml:space="preserve">era una </w:t>
      </w:r>
      <w:r w:rsidR="009A4213">
        <w:rPr>
          <w:rFonts w:ascii="Cambria" w:hAnsi="Cambria"/>
          <w:sz w:val="20"/>
          <w:szCs w:val="20"/>
          <w:lang w:val="es-ES"/>
        </w:rPr>
        <w:t xml:space="preserve">abogada que defendía </w:t>
      </w:r>
      <w:r>
        <w:rPr>
          <w:rFonts w:ascii="Cambria" w:hAnsi="Cambria"/>
          <w:sz w:val="20"/>
          <w:szCs w:val="20"/>
          <w:lang w:val="es-ES"/>
        </w:rPr>
        <w:t xml:space="preserve">a </w:t>
      </w:r>
      <w:r w:rsidR="009A4213">
        <w:rPr>
          <w:rFonts w:ascii="Cambria" w:hAnsi="Cambria"/>
          <w:sz w:val="20"/>
          <w:szCs w:val="20"/>
          <w:lang w:val="es-ES"/>
        </w:rPr>
        <w:t xml:space="preserve">presos políticos y </w:t>
      </w:r>
      <w:r w:rsidR="00166EBE">
        <w:rPr>
          <w:rFonts w:ascii="Cambria" w:hAnsi="Cambria"/>
          <w:sz w:val="20"/>
          <w:szCs w:val="20"/>
          <w:lang w:val="es-ES"/>
        </w:rPr>
        <w:t xml:space="preserve">dirigentes </w:t>
      </w:r>
      <w:r w:rsidR="009A4213">
        <w:rPr>
          <w:rFonts w:ascii="Cambria" w:hAnsi="Cambria"/>
          <w:sz w:val="20"/>
          <w:szCs w:val="20"/>
          <w:lang w:val="es-ES"/>
        </w:rPr>
        <w:t xml:space="preserve">gremiales </w:t>
      </w:r>
      <w:r>
        <w:rPr>
          <w:rFonts w:ascii="Cambria" w:hAnsi="Cambria"/>
          <w:sz w:val="20"/>
          <w:szCs w:val="20"/>
          <w:lang w:val="es-ES"/>
        </w:rPr>
        <w:t>durante</w:t>
      </w:r>
      <w:r w:rsidR="009A4213">
        <w:rPr>
          <w:rFonts w:ascii="Cambria" w:hAnsi="Cambria"/>
          <w:sz w:val="20"/>
          <w:szCs w:val="20"/>
          <w:lang w:val="es-ES"/>
        </w:rPr>
        <w:t xml:space="preserve"> la </w:t>
      </w:r>
      <w:r w:rsidR="009A4213" w:rsidRPr="00343607">
        <w:rPr>
          <w:rFonts w:ascii="Cambria" w:hAnsi="Cambria"/>
          <w:sz w:val="20"/>
          <w:szCs w:val="20"/>
          <w:lang w:val="es-ES"/>
        </w:rPr>
        <w:t>dictadura</w:t>
      </w:r>
      <w:r>
        <w:rPr>
          <w:rFonts w:ascii="Cambria" w:hAnsi="Cambria"/>
          <w:sz w:val="20"/>
          <w:szCs w:val="20"/>
          <w:lang w:val="es-ES"/>
        </w:rPr>
        <w:t>.</w:t>
      </w:r>
      <w:r w:rsidR="009A4213" w:rsidRPr="00343607">
        <w:rPr>
          <w:rFonts w:ascii="Cambria" w:hAnsi="Cambria"/>
          <w:sz w:val="20"/>
          <w:szCs w:val="20"/>
          <w:lang w:val="es-ES"/>
        </w:rPr>
        <w:t xml:space="preserve"> </w:t>
      </w:r>
      <w:r>
        <w:rPr>
          <w:rFonts w:ascii="Cambria" w:hAnsi="Cambria"/>
          <w:sz w:val="20"/>
          <w:szCs w:val="20"/>
          <w:lang w:val="es-ES"/>
        </w:rPr>
        <w:t>En 1974, cuando la presunta víctima tenía 16 años,</w:t>
      </w:r>
      <w:r w:rsidRPr="00343607">
        <w:rPr>
          <w:rFonts w:ascii="Cambria" w:hAnsi="Cambria"/>
          <w:sz w:val="20"/>
          <w:szCs w:val="20"/>
          <w:lang w:val="es-ES"/>
        </w:rPr>
        <w:t xml:space="preserve"> </w:t>
      </w:r>
      <w:r>
        <w:rPr>
          <w:rFonts w:ascii="Cambria" w:hAnsi="Cambria"/>
          <w:sz w:val="20"/>
          <w:szCs w:val="20"/>
          <w:lang w:val="es-ES"/>
        </w:rPr>
        <w:t xml:space="preserve">la señora Aguad </w:t>
      </w:r>
      <w:r w:rsidR="009A4213" w:rsidRPr="00343607">
        <w:rPr>
          <w:rFonts w:ascii="Cambria" w:hAnsi="Cambria"/>
          <w:sz w:val="20"/>
          <w:szCs w:val="20"/>
          <w:lang w:val="es-ES"/>
        </w:rPr>
        <w:t>fue secuestrada en la Provincia de Córdoba y días después fue detenida a disposición del Poder Ejecutivo</w:t>
      </w:r>
      <w:r>
        <w:rPr>
          <w:rFonts w:ascii="Cambria" w:hAnsi="Cambria"/>
          <w:sz w:val="20"/>
          <w:szCs w:val="20"/>
          <w:lang w:val="es-ES"/>
        </w:rPr>
        <w:t>;</w:t>
      </w:r>
      <w:r w:rsidR="009A4213" w:rsidRPr="00343607">
        <w:rPr>
          <w:rFonts w:ascii="Cambria" w:hAnsi="Cambria"/>
          <w:sz w:val="20"/>
          <w:szCs w:val="20"/>
          <w:lang w:val="es-ES"/>
        </w:rPr>
        <w:t xml:space="preserve"> </w:t>
      </w:r>
      <w:r w:rsidR="0048551D" w:rsidRPr="00343607">
        <w:rPr>
          <w:rFonts w:ascii="Cambria" w:hAnsi="Cambria"/>
          <w:sz w:val="20"/>
          <w:szCs w:val="20"/>
          <w:lang w:val="es-ES"/>
        </w:rPr>
        <w:t>solicitó la salida del país con destino a Franci</w:t>
      </w:r>
      <w:r w:rsidR="009A4213" w:rsidRPr="00343607">
        <w:rPr>
          <w:rFonts w:ascii="Cambria" w:hAnsi="Cambria"/>
          <w:sz w:val="20"/>
          <w:szCs w:val="20"/>
          <w:lang w:val="es-ES"/>
        </w:rPr>
        <w:t>a, que</w:t>
      </w:r>
      <w:r w:rsidR="0048551D" w:rsidRPr="00343607">
        <w:rPr>
          <w:rFonts w:ascii="Cambria" w:hAnsi="Cambria"/>
          <w:sz w:val="20"/>
          <w:szCs w:val="20"/>
          <w:lang w:val="es-ES"/>
        </w:rPr>
        <w:t xml:space="preserve"> en febrero de 1976 le concedió refugio. </w:t>
      </w:r>
      <w:r>
        <w:rPr>
          <w:rFonts w:ascii="Cambria" w:hAnsi="Cambria"/>
          <w:sz w:val="20"/>
          <w:szCs w:val="20"/>
          <w:lang w:val="es-ES"/>
        </w:rPr>
        <w:t xml:space="preserve">La parte peticionaria refiere </w:t>
      </w:r>
      <w:r w:rsidR="00945E02" w:rsidRPr="00343607">
        <w:rPr>
          <w:rFonts w:ascii="Cambria" w:hAnsi="Cambria"/>
          <w:sz w:val="20"/>
          <w:szCs w:val="20"/>
          <w:lang w:val="es-ES"/>
        </w:rPr>
        <w:t xml:space="preserve">que cuando el grupo familiar </w:t>
      </w:r>
      <w:r>
        <w:rPr>
          <w:rFonts w:ascii="Cambria" w:hAnsi="Cambria"/>
          <w:sz w:val="20"/>
          <w:szCs w:val="20"/>
          <w:lang w:val="es-ES"/>
        </w:rPr>
        <w:t xml:space="preserve">conformado por </w:t>
      </w:r>
      <w:r w:rsidR="00945E02" w:rsidRPr="00343607">
        <w:rPr>
          <w:rFonts w:ascii="Cambria" w:hAnsi="Cambria"/>
          <w:sz w:val="20"/>
          <w:szCs w:val="20"/>
          <w:lang w:val="es-ES"/>
        </w:rPr>
        <w:t xml:space="preserve">la presunta víctima, su padre y dos hermanos, estaba </w:t>
      </w:r>
      <w:r w:rsidR="00807E0D" w:rsidRPr="00343607">
        <w:rPr>
          <w:rFonts w:ascii="Cambria" w:hAnsi="Cambria"/>
          <w:sz w:val="20"/>
          <w:szCs w:val="20"/>
          <w:lang w:val="es-ES"/>
        </w:rPr>
        <w:t>gestionando reunirse con la señora Aguad</w:t>
      </w:r>
      <w:r w:rsidR="000C3D81" w:rsidRPr="00343607">
        <w:rPr>
          <w:rFonts w:ascii="Cambria" w:hAnsi="Cambria"/>
          <w:sz w:val="20"/>
          <w:szCs w:val="20"/>
          <w:lang w:val="es-ES"/>
        </w:rPr>
        <w:t xml:space="preserve"> en Francia, </w:t>
      </w:r>
      <w:r w:rsidR="00166EBE">
        <w:rPr>
          <w:rFonts w:ascii="Cambria" w:hAnsi="Cambria"/>
          <w:sz w:val="20"/>
          <w:szCs w:val="20"/>
          <w:lang w:val="es-ES"/>
        </w:rPr>
        <w:t>su</w:t>
      </w:r>
      <w:r w:rsidR="000C3D81" w:rsidRPr="00343607">
        <w:rPr>
          <w:rFonts w:ascii="Cambria" w:hAnsi="Cambria"/>
          <w:sz w:val="20"/>
          <w:szCs w:val="20"/>
          <w:lang w:val="es-ES"/>
        </w:rPr>
        <w:t xml:space="preserve"> domicilio fue incendiado por </w:t>
      </w:r>
      <w:r w:rsidR="00166EBE">
        <w:rPr>
          <w:rFonts w:ascii="Cambria" w:hAnsi="Cambria"/>
          <w:sz w:val="20"/>
          <w:szCs w:val="20"/>
          <w:lang w:val="es-ES"/>
        </w:rPr>
        <w:t>integrantes d</w:t>
      </w:r>
      <w:r w:rsidR="000C3D81" w:rsidRPr="00343607">
        <w:rPr>
          <w:rFonts w:ascii="Cambria" w:hAnsi="Cambria"/>
          <w:sz w:val="20"/>
          <w:szCs w:val="20"/>
          <w:lang w:val="es-ES"/>
        </w:rPr>
        <w:t xml:space="preserve">el Comando Libertadores de América, que también saquearon </w:t>
      </w:r>
      <w:r w:rsidR="00166EBE">
        <w:rPr>
          <w:rFonts w:ascii="Cambria" w:hAnsi="Cambria"/>
          <w:sz w:val="20"/>
          <w:szCs w:val="20"/>
          <w:lang w:val="es-ES"/>
        </w:rPr>
        <w:t>sus</w:t>
      </w:r>
      <w:r w:rsidR="000C3D81" w:rsidRPr="00343607">
        <w:rPr>
          <w:rFonts w:ascii="Cambria" w:hAnsi="Cambria"/>
          <w:sz w:val="20"/>
          <w:szCs w:val="20"/>
          <w:lang w:val="es-ES"/>
        </w:rPr>
        <w:t xml:space="preserve"> principales bienes. </w:t>
      </w:r>
      <w:r w:rsidR="00166EBE">
        <w:rPr>
          <w:rFonts w:ascii="Cambria" w:hAnsi="Cambria"/>
          <w:sz w:val="20"/>
          <w:szCs w:val="20"/>
          <w:lang w:val="es-ES"/>
        </w:rPr>
        <w:t>Sostiene</w:t>
      </w:r>
      <w:r w:rsidR="00CE1A6C" w:rsidRPr="00343607">
        <w:rPr>
          <w:rFonts w:ascii="Cambria" w:hAnsi="Cambria"/>
          <w:sz w:val="20"/>
          <w:szCs w:val="20"/>
          <w:lang w:val="es-ES"/>
        </w:rPr>
        <w:t xml:space="preserve"> que la presunta víctima tuvo que salir de Argentina para proteger su vida y que, </w:t>
      </w:r>
      <w:r w:rsidR="005B658A">
        <w:rPr>
          <w:rFonts w:ascii="Cambria" w:hAnsi="Cambria"/>
          <w:sz w:val="20"/>
          <w:szCs w:val="20"/>
          <w:lang w:val="es-ES"/>
        </w:rPr>
        <w:t xml:space="preserve">al </w:t>
      </w:r>
      <w:r w:rsidR="00CE1A6C" w:rsidRPr="00343607">
        <w:rPr>
          <w:rFonts w:ascii="Cambria" w:hAnsi="Cambria"/>
          <w:sz w:val="20"/>
          <w:szCs w:val="20"/>
          <w:lang w:val="es-ES"/>
        </w:rPr>
        <w:t>igual que sus padres, fue considerad</w:t>
      </w:r>
      <w:r w:rsidR="005B658A">
        <w:rPr>
          <w:rFonts w:ascii="Cambria" w:hAnsi="Cambria"/>
          <w:sz w:val="20"/>
          <w:szCs w:val="20"/>
          <w:lang w:val="es-ES"/>
        </w:rPr>
        <w:t>a</w:t>
      </w:r>
      <w:r w:rsidR="00CE1A6C" w:rsidRPr="00343607">
        <w:rPr>
          <w:rFonts w:ascii="Cambria" w:hAnsi="Cambria"/>
          <w:sz w:val="20"/>
          <w:szCs w:val="20"/>
          <w:lang w:val="es-ES"/>
        </w:rPr>
        <w:t xml:space="preserve"> refugiad</w:t>
      </w:r>
      <w:r w:rsidR="005B658A">
        <w:rPr>
          <w:rFonts w:ascii="Cambria" w:hAnsi="Cambria"/>
          <w:sz w:val="20"/>
          <w:szCs w:val="20"/>
          <w:lang w:val="es-ES"/>
        </w:rPr>
        <w:t>a</w:t>
      </w:r>
      <w:r w:rsidR="00CE1A6C" w:rsidRPr="00343607">
        <w:rPr>
          <w:rFonts w:ascii="Cambria" w:hAnsi="Cambria"/>
          <w:sz w:val="20"/>
          <w:szCs w:val="20"/>
          <w:lang w:val="es-ES"/>
        </w:rPr>
        <w:t xml:space="preserve"> por el </w:t>
      </w:r>
      <w:r w:rsidR="00166EBE">
        <w:rPr>
          <w:rFonts w:ascii="Cambria" w:hAnsi="Cambria"/>
          <w:sz w:val="20"/>
          <w:szCs w:val="20"/>
          <w:lang w:val="es-ES"/>
        </w:rPr>
        <w:t>la Oficina del Alto Comisionado de las Naciones Unidas para los Refugiados (</w:t>
      </w:r>
      <w:r w:rsidR="00CE1A6C" w:rsidRPr="00343607">
        <w:rPr>
          <w:rFonts w:ascii="Cambria" w:hAnsi="Cambria"/>
          <w:sz w:val="20"/>
          <w:szCs w:val="20"/>
          <w:lang w:val="es-ES"/>
        </w:rPr>
        <w:t>ACNUR</w:t>
      </w:r>
      <w:r w:rsidR="00166EBE">
        <w:rPr>
          <w:rFonts w:ascii="Cambria" w:hAnsi="Cambria"/>
          <w:sz w:val="20"/>
          <w:szCs w:val="20"/>
          <w:lang w:val="es-ES"/>
        </w:rPr>
        <w:t>)</w:t>
      </w:r>
      <w:r w:rsidR="00CE1A6C" w:rsidRPr="00343607">
        <w:rPr>
          <w:rFonts w:ascii="Cambria" w:hAnsi="Cambria"/>
          <w:sz w:val="20"/>
          <w:szCs w:val="20"/>
          <w:lang w:val="es-ES"/>
        </w:rPr>
        <w:t xml:space="preserve"> </w:t>
      </w:r>
      <w:r w:rsidR="00166EBE">
        <w:rPr>
          <w:rFonts w:ascii="Cambria" w:hAnsi="Cambria"/>
          <w:sz w:val="20"/>
          <w:szCs w:val="20"/>
          <w:lang w:val="es-ES"/>
        </w:rPr>
        <w:t xml:space="preserve">en </w:t>
      </w:r>
      <w:r w:rsidR="00CE1A6C" w:rsidRPr="00343607">
        <w:rPr>
          <w:rFonts w:ascii="Cambria" w:hAnsi="Cambria"/>
          <w:sz w:val="20"/>
          <w:szCs w:val="20"/>
          <w:lang w:val="es-ES"/>
        </w:rPr>
        <w:t>Francia.</w:t>
      </w:r>
    </w:p>
    <w:p w14:paraId="7B4CF8C8" w14:textId="77777777" w:rsidR="008F7CFC" w:rsidRPr="00343607" w:rsidRDefault="008F7CFC" w:rsidP="008F7C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9D9A590" w14:textId="573FE1C6" w:rsidR="004451EC" w:rsidRPr="001632E6" w:rsidRDefault="00382E8E" w:rsidP="008F7CF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w:t>
      </w:r>
      <w:r w:rsidRPr="00343607">
        <w:rPr>
          <w:rFonts w:ascii="Cambria" w:hAnsi="Cambria"/>
          <w:sz w:val="20"/>
          <w:szCs w:val="20"/>
          <w:lang w:val="es-ES"/>
        </w:rPr>
        <w:t>n 1998</w:t>
      </w:r>
      <w:r w:rsidRPr="00166EBE">
        <w:rPr>
          <w:rFonts w:ascii="Cambria" w:hAnsi="Cambria"/>
          <w:sz w:val="20"/>
          <w:szCs w:val="20"/>
          <w:lang w:val="es-ES"/>
        </w:rPr>
        <w:t xml:space="preserve"> </w:t>
      </w:r>
      <w:r>
        <w:rPr>
          <w:rFonts w:ascii="Cambria" w:hAnsi="Cambria"/>
          <w:sz w:val="20"/>
          <w:szCs w:val="20"/>
          <w:lang w:val="es-ES"/>
        </w:rPr>
        <w:t>l</w:t>
      </w:r>
      <w:r w:rsidR="00166EBE">
        <w:rPr>
          <w:rFonts w:ascii="Cambria" w:hAnsi="Cambria"/>
          <w:sz w:val="20"/>
          <w:szCs w:val="20"/>
          <w:lang w:val="es-ES"/>
        </w:rPr>
        <w:t xml:space="preserve">a </w:t>
      </w:r>
      <w:r w:rsidR="00CE1A6C" w:rsidRPr="00343607">
        <w:rPr>
          <w:rFonts w:ascii="Cambria" w:hAnsi="Cambria"/>
          <w:sz w:val="20"/>
          <w:szCs w:val="20"/>
          <w:lang w:val="es-ES"/>
        </w:rPr>
        <w:t xml:space="preserve">presunta víctima solicitó reparación económica bajo la Ley 24.043 </w:t>
      </w:r>
      <w:r w:rsidR="00166EBE" w:rsidRPr="00343607">
        <w:rPr>
          <w:rFonts w:ascii="Cambria" w:hAnsi="Cambria"/>
          <w:sz w:val="20"/>
          <w:szCs w:val="20"/>
          <w:lang w:val="es-ES"/>
        </w:rPr>
        <w:t xml:space="preserve">por el </w:t>
      </w:r>
      <w:r w:rsidR="00166EBE">
        <w:rPr>
          <w:rFonts w:ascii="Cambria" w:hAnsi="Cambria"/>
          <w:sz w:val="20"/>
          <w:szCs w:val="20"/>
          <w:lang w:val="es-ES"/>
        </w:rPr>
        <w:t xml:space="preserve">referido </w:t>
      </w:r>
      <w:r w:rsidR="00166EBE" w:rsidRPr="00343607">
        <w:rPr>
          <w:rFonts w:ascii="Cambria" w:hAnsi="Cambria"/>
          <w:sz w:val="20"/>
          <w:szCs w:val="20"/>
          <w:lang w:val="es-ES"/>
        </w:rPr>
        <w:t>exilio forzoso</w:t>
      </w:r>
      <w:r w:rsidR="00166EBE">
        <w:rPr>
          <w:rFonts w:ascii="Cambria" w:hAnsi="Cambria"/>
          <w:sz w:val="20"/>
          <w:szCs w:val="20"/>
          <w:lang w:val="es-ES"/>
        </w:rPr>
        <w:t>,</w:t>
      </w:r>
      <w:r w:rsidR="00CE1A6C" w:rsidRPr="00343607">
        <w:rPr>
          <w:rFonts w:ascii="Cambria" w:hAnsi="Cambria"/>
          <w:sz w:val="20"/>
          <w:szCs w:val="20"/>
          <w:lang w:val="es-ES"/>
        </w:rPr>
        <w:t xml:space="preserve"> </w:t>
      </w:r>
      <w:r w:rsidR="00166EBE">
        <w:rPr>
          <w:rFonts w:ascii="Cambria" w:hAnsi="Cambria"/>
          <w:sz w:val="20"/>
          <w:szCs w:val="20"/>
          <w:lang w:val="es-ES"/>
        </w:rPr>
        <w:t>que contó con el parecer favorable de l</w:t>
      </w:r>
      <w:r w:rsidR="00CE1A6C" w:rsidRPr="00343607">
        <w:rPr>
          <w:rFonts w:ascii="Cambria" w:hAnsi="Cambria"/>
          <w:sz w:val="20"/>
          <w:szCs w:val="20"/>
          <w:lang w:val="es-ES"/>
        </w:rPr>
        <w:t>a Secretar</w:t>
      </w:r>
      <w:r w:rsidR="00166EBE">
        <w:rPr>
          <w:rFonts w:ascii="Cambria" w:hAnsi="Cambria"/>
          <w:sz w:val="20"/>
          <w:szCs w:val="20"/>
          <w:lang w:val="es-ES"/>
        </w:rPr>
        <w:t>í</w:t>
      </w:r>
      <w:r w:rsidR="00CE1A6C" w:rsidRPr="00343607">
        <w:rPr>
          <w:rFonts w:ascii="Cambria" w:hAnsi="Cambria"/>
          <w:sz w:val="20"/>
          <w:szCs w:val="20"/>
          <w:lang w:val="es-ES"/>
        </w:rPr>
        <w:t>a de Derechos Humanos</w:t>
      </w:r>
      <w:r w:rsidR="00F632A5" w:rsidRPr="00343607">
        <w:rPr>
          <w:rFonts w:ascii="Cambria" w:hAnsi="Cambria"/>
          <w:sz w:val="20"/>
          <w:szCs w:val="20"/>
          <w:lang w:val="es-ES"/>
        </w:rPr>
        <w:t xml:space="preserve"> </w:t>
      </w:r>
      <w:r w:rsidR="00166EBE">
        <w:rPr>
          <w:rFonts w:ascii="Cambria" w:hAnsi="Cambria"/>
          <w:sz w:val="20"/>
          <w:szCs w:val="20"/>
          <w:lang w:val="es-ES"/>
        </w:rPr>
        <w:t xml:space="preserve">de Argentina y de la </w:t>
      </w:r>
      <w:r w:rsidR="00F632A5" w:rsidRPr="00343607">
        <w:rPr>
          <w:rFonts w:ascii="Cambria" w:hAnsi="Cambria"/>
          <w:sz w:val="20"/>
          <w:szCs w:val="20"/>
          <w:lang w:val="es-ES"/>
        </w:rPr>
        <w:t xml:space="preserve">Dirección de Asuntos Jurídicos del Ministerio de Justicia. </w:t>
      </w:r>
      <w:r w:rsidR="00F423FB" w:rsidRPr="00343607">
        <w:rPr>
          <w:rFonts w:ascii="Cambria" w:hAnsi="Cambria"/>
          <w:sz w:val="20"/>
          <w:szCs w:val="20"/>
          <w:lang w:val="es-ES"/>
        </w:rPr>
        <w:t xml:space="preserve">Sin embargo, el Ministerio de Justicia negó la indemnización, pues </w:t>
      </w:r>
      <w:r w:rsidR="00166EBE">
        <w:rPr>
          <w:rFonts w:ascii="Cambria" w:hAnsi="Cambria"/>
          <w:sz w:val="20"/>
          <w:szCs w:val="20"/>
          <w:lang w:val="es-ES"/>
        </w:rPr>
        <w:t xml:space="preserve">consideró que </w:t>
      </w:r>
      <w:r w:rsidR="00F423FB" w:rsidRPr="00343607">
        <w:rPr>
          <w:rFonts w:ascii="Cambria" w:hAnsi="Cambria"/>
          <w:sz w:val="20"/>
          <w:szCs w:val="20"/>
          <w:lang w:val="es-ES"/>
        </w:rPr>
        <w:t>el exilio no esta</w:t>
      </w:r>
      <w:r w:rsidR="005B658A">
        <w:rPr>
          <w:rFonts w:ascii="Cambria" w:hAnsi="Cambria"/>
          <w:sz w:val="20"/>
          <w:szCs w:val="20"/>
          <w:lang w:val="es-ES"/>
        </w:rPr>
        <w:t>ba</w:t>
      </w:r>
      <w:r w:rsidR="00F423FB" w:rsidRPr="00343607">
        <w:rPr>
          <w:rFonts w:ascii="Cambria" w:hAnsi="Cambria"/>
          <w:sz w:val="20"/>
          <w:szCs w:val="20"/>
          <w:lang w:val="es-ES"/>
        </w:rPr>
        <w:t xml:space="preserve"> comprendido en las situaciones de reparación </w:t>
      </w:r>
      <w:r w:rsidR="005B658A">
        <w:rPr>
          <w:rFonts w:ascii="Cambria" w:hAnsi="Cambria"/>
          <w:sz w:val="20"/>
          <w:szCs w:val="20"/>
          <w:lang w:val="es-ES"/>
        </w:rPr>
        <w:t>de</w:t>
      </w:r>
      <w:r w:rsidR="00F423FB" w:rsidRPr="00343607">
        <w:rPr>
          <w:rFonts w:ascii="Cambria" w:hAnsi="Cambria"/>
          <w:sz w:val="20"/>
          <w:szCs w:val="20"/>
          <w:lang w:val="es-ES"/>
        </w:rPr>
        <w:t xml:space="preserve"> la Ley 24.043. </w:t>
      </w:r>
      <w:r w:rsidR="00166EBE">
        <w:rPr>
          <w:rFonts w:ascii="Cambria" w:hAnsi="Cambria"/>
          <w:sz w:val="20"/>
          <w:szCs w:val="20"/>
          <w:lang w:val="es-ES"/>
        </w:rPr>
        <w:t>La</w:t>
      </w:r>
      <w:r w:rsidR="00F423FB" w:rsidRPr="00343607">
        <w:rPr>
          <w:rFonts w:ascii="Cambria" w:hAnsi="Cambria"/>
          <w:sz w:val="20"/>
          <w:szCs w:val="20"/>
          <w:lang w:val="es-ES"/>
        </w:rPr>
        <w:t xml:space="preserve"> presunta víctima interpuso </w:t>
      </w:r>
      <w:r w:rsidR="00166EBE">
        <w:rPr>
          <w:rFonts w:ascii="Cambria" w:hAnsi="Cambria"/>
          <w:sz w:val="20"/>
          <w:szCs w:val="20"/>
          <w:lang w:val="es-ES"/>
        </w:rPr>
        <w:t xml:space="preserve">un </w:t>
      </w:r>
      <w:r w:rsidR="00F423FB" w:rsidRPr="00343607">
        <w:rPr>
          <w:rFonts w:ascii="Cambria" w:hAnsi="Cambria"/>
          <w:sz w:val="20"/>
          <w:szCs w:val="20"/>
          <w:lang w:val="es-ES"/>
        </w:rPr>
        <w:t>recurso directo de apelación</w:t>
      </w:r>
      <w:r w:rsidR="00166EBE">
        <w:rPr>
          <w:rFonts w:ascii="Cambria" w:hAnsi="Cambria"/>
          <w:sz w:val="20"/>
          <w:szCs w:val="20"/>
          <w:lang w:val="es-ES"/>
        </w:rPr>
        <w:t>, que fue</w:t>
      </w:r>
      <w:r w:rsidR="00F423FB" w:rsidRPr="00343607">
        <w:rPr>
          <w:rFonts w:ascii="Cambria" w:hAnsi="Cambria"/>
          <w:sz w:val="20"/>
          <w:szCs w:val="20"/>
          <w:lang w:val="es-ES"/>
        </w:rPr>
        <w:t xml:space="preserve"> </w:t>
      </w:r>
      <w:r w:rsidR="00166EBE">
        <w:rPr>
          <w:rFonts w:ascii="Cambria" w:hAnsi="Cambria"/>
          <w:sz w:val="20"/>
          <w:szCs w:val="20"/>
          <w:lang w:val="es-ES"/>
        </w:rPr>
        <w:t>considerado</w:t>
      </w:r>
      <w:r w:rsidR="00F423FB" w:rsidRPr="00343607">
        <w:rPr>
          <w:rFonts w:ascii="Cambria" w:hAnsi="Cambria"/>
          <w:sz w:val="20"/>
          <w:szCs w:val="20"/>
          <w:lang w:val="es-ES"/>
        </w:rPr>
        <w:t xml:space="preserve"> procedente por la </w:t>
      </w:r>
      <w:r w:rsidR="00343607" w:rsidRPr="00343607">
        <w:rPr>
          <w:rFonts w:ascii="Cambria" w:hAnsi="Cambria"/>
          <w:sz w:val="20"/>
          <w:szCs w:val="20"/>
          <w:lang w:val="es-ES"/>
        </w:rPr>
        <w:t>Cámara Nacional de Apelaciones en lo Contencioso Administrativo Federal el 8 de noviembre de 2008</w:t>
      </w:r>
      <w:r w:rsidR="00F423FB" w:rsidRPr="00343607">
        <w:rPr>
          <w:rFonts w:ascii="Cambria" w:hAnsi="Cambria"/>
          <w:sz w:val="20"/>
          <w:szCs w:val="20"/>
          <w:lang w:val="es-ES"/>
        </w:rPr>
        <w:t>. Contra dicha decisión</w:t>
      </w:r>
      <w:r w:rsidR="00166EBE">
        <w:rPr>
          <w:rFonts w:ascii="Cambria" w:hAnsi="Cambria"/>
          <w:sz w:val="20"/>
          <w:szCs w:val="20"/>
          <w:lang w:val="es-ES"/>
        </w:rPr>
        <w:t>,</w:t>
      </w:r>
      <w:r w:rsidR="00F423FB" w:rsidRPr="00343607">
        <w:rPr>
          <w:rFonts w:ascii="Cambria" w:hAnsi="Cambria"/>
          <w:sz w:val="20"/>
          <w:szCs w:val="20"/>
          <w:lang w:val="es-ES"/>
        </w:rPr>
        <w:t xml:space="preserve"> el </w:t>
      </w:r>
      <w:r w:rsidR="00343607" w:rsidRPr="00343607">
        <w:rPr>
          <w:rFonts w:ascii="Cambria" w:hAnsi="Cambria"/>
          <w:sz w:val="20"/>
          <w:szCs w:val="20"/>
          <w:lang w:val="es-ES"/>
        </w:rPr>
        <w:t>Estado</w:t>
      </w:r>
      <w:r w:rsidR="00F423FB" w:rsidRPr="00343607">
        <w:rPr>
          <w:rFonts w:ascii="Cambria" w:hAnsi="Cambria"/>
          <w:sz w:val="20"/>
          <w:szCs w:val="20"/>
          <w:lang w:val="es-ES"/>
        </w:rPr>
        <w:t xml:space="preserve"> presentó </w:t>
      </w:r>
      <w:r w:rsidR="008F175B" w:rsidRPr="00343607">
        <w:rPr>
          <w:rFonts w:ascii="Cambria" w:hAnsi="Cambria"/>
          <w:sz w:val="20"/>
          <w:szCs w:val="20"/>
          <w:lang w:val="es-ES"/>
        </w:rPr>
        <w:t xml:space="preserve">un </w:t>
      </w:r>
      <w:r w:rsidR="00343607" w:rsidRPr="00343607">
        <w:rPr>
          <w:rFonts w:ascii="Cambria" w:hAnsi="Cambria"/>
          <w:sz w:val="20"/>
          <w:szCs w:val="20"/>
          <w:lang w:val="es-ES"/>
        </w:rPr>
        <w:t>recurso extraordinario federal</w:t>
      </w:r>
      <w:r w:rsidR="008F175B" w:rsidRPr="00343607">
        <w:rPr>
          <w:rFonts w:ascii="Cambria" w:hAnsi="Cambria"/>
          <w:sz w:val="20"/>
          <w:szCs w:val="20"/>
          <w:lang w:val="es-ES"/>
        </w:rPr>
        <w:t xml:space="preserve"> </w:t>
      </w:r>
      <w:r w:rsidR="00166EBE">
        <w:rPr>
          <w:rFonts w:ascii="Cambria" w:hAnsi="Cambria"/>
          <w:sz w:val="20"/>
          <w:szCs w:val="20"/>
          <w:lang w:val="es-ES"/>
        </w:rPr>
        <w:t xml:space="preserve">ante </w:t>
      </w:r>
      <w:r w:rsidR="00343607" w:rsidRPr="00343607">
        <w:rPr>
          <w:rFonts w:ascii="Cambria" w:hAnsi="Cambria"/>
          <w:sz w:val="20"/>
          <w:szCs w:val="20"/>
          <w:lang w:val="es-ES"/>
        </w:rPr>
        <w:t>la Corte Suprema de Justicia de la Nación, que fue declarado admisible</w:t>
      </w:r>
      <w:r w:rsidR="00166EBE">
        <w:rPr>
          <w:rFonts w:ascii="Cambria" w:hAnsi="Cambria"/>
          <w:sz w:val="20"/>
          <w:szCs w:val="20"/>
          <w:lang w:val="es-ES"/>
        </w:rPr>
        <w:t>.</w:t>
      </w:r>
      <w:r w:rsidR="005B658A">
        <w:rPr>
          <w:rFonts w:ascii="Cambria" w:hAnsi="Cambria"/>
          <w:sz w:val="20"/>
          <w:szCs w:val="20"/>
          <w:lang w:val="es-ES"/>
        </w:rPr>
        <w:t xml:space="preserve"> L</w:t>
      </w:r>
      <w:r w:rsidR="00343607" w:rsidRPr="00343607">
        <w:rPr>
          <w:rFonts w:ascii="Cambria" w:hAnsi="Cambria"/>
          <w:sz w:val="20"/>
          <w:szCs w:val="20"/>
          <w:lang w:val="es-ES"/>
        </w:rPr>
        <w:t>as</w:t>
      </w:r>
      <w:r w:rsidR="008F175B" w:rsidRPr="00343607">
        <w:rPr>
          <w:rFonts w:ascii="Cambria" w:hAnsi="Cambria"/>
          <w:sz w:val="20"/>
          <w:szCs w:val="20"/>
          <w:lang w:val="es-ES"/>
        </w:rPr>
        <w:t xml:space="preserve"> pretensiones de la presunta víctima </w:t>
      </w:r>
      <w:r w:rsidR="005B658A">
        <w:rPr>
          <w:rFonts w:ascii="Cambria" w:hAnsi="Cambria"/>
          <w:sz w:val="20"/>
          <w:szCs w:val="20"/>
          <w:lang w:val="es-ES"/>
        </w:rPr>
        <w:t xml:space="preserve">quedaron sin efecto </w:t>
      </w:r>
      <w:r w:rsidR="008F175B" w:rsidRPr="00343607">
        <w:rPr>
          <w:rFonts w:ascii="Cambria" w:hAnsi="Cambria"/>
          <w:sz w:val="20"/>
          <w:szCs w:val="20"/>
          <w:lang w:val="es-ES"/>
        </w:rPr>
        <w:t xml:space="preserve">por </w:t>
      </w:r>
      <w:r w:rsidR="00166EBE">
        <w:rPr>
          <w:rFonts w:ascii="Cambria" w:hAnsi="Cambria"/>
          <w:sz w:val="20"/>
          <w:szCs w:val="20"/>
          <w:lang w:val="es-ES"/>
        </w:rPr>
        <w:t xml:space="preserve">estimar </w:t>
      </w:r>
      <w:r w:rsidR="005B658A">
        <w:rPr>
          <w:rFonts w:ascii="Cambria" w:hAnsi="Cambria"/>
          <w:sz w:val="20"/>
          <w:szCs w:val="20"/>
          <w:lang w:val="es-ES"/>
        </w:rPr>
        <w:t xml:space="preserve">el máximo tribunal </w:t>
      </w:r>
      <w:r w:rsidR="00166EBE">
        <w:rPr>
          <w:rFonts w:ascii="Cambria" w:hAnsi="Cambria"/>
          <w:sz w:val="20"/>
          <w:szCs w:val="20"/>
          <w:lang w:val="es-ES"/>
        </w:rPr>
        <w:t xml:space="preserve">que </w:t>
      </w:r>
      <w:r w:rsidR="008F175B" w:rsidRPr="00343607">
        <w:rPr>
          <w:rFonts w:ascii="Cambria" w:hAnsi="Cambria"/>
          <w:sz w:val="20"/>
          <w:szCs w:val="20"/>
          <w:lang w:val="es-ES"/>
        </w:rPr>
        <w:t xml:space="preserve">no </w:t>
      </w:r>
      <w:r w:rsidR="00166EBE">
        <w:rPr>
          <w:rFonts w:ascii="Cambria" w:hAnsi="Cambria"/>
          <w:sz w:val="20"/>
          <w:szCs w:val="20"/>
          <w:lang w:val="es-ES"/>
        </w:rPr>
        <w:t xml:space="preserve">había </w:t>
      </w:r>
      <w:r w:rsidR="008F175B" w:rsidRPr="00343607">
        <w:rPr>
          <w:rFonts w:ascii="Cambria" w:hAnsi="Cambria"/>
          <w:sz w:val="20"/>
          <w:szCs w:val="20"/>
          <w:lang w:val="es-ES"/>
        </w:rPr>
        <w:t xml:space="preserve">prueba </w:t>
      </w:r>
      <w:r w:rsidR="00166EBE">
        <w:rPr>
          <w:rFonts w:ascii="Cambria" w:hAnsi="Cambria"/>
          <w:sz w:val="20"/>
          <w:szCs w:val="20"/>
          <w:lang w:val="es-ES"/>
        </w:rPr>
        <w:t>de</w:t>
      </w:r>
      <w:r w:rsidR="008F175B" w:rsidRPr="00343607">
        <w:rPr>
          <w:rFonts w:ascii="Cambria" w:hAnsi="Cambria"/>
          <w:sz w:val="20"/>
          <w:szCs w:val="20"/>
          <w:lang w:val="es-ES"/>
        </w:rPr>
        <w:t xml:space="preserve"> la persecución, </w:t>
      </w:r>
      <w:r w:rsidR="00166EBE">
        <w:rPr>
          <w:rFonts w:ascii="Cambria" w:hAnsi="Cambria"/>
          <w:sz w:val="20"/>
          <w:szCs w:val="20"/>
          <w:lang w:val="es-ES"/>
        </w:rPr>
        <w:t xml:space="preserve">a </w:t>
      </w:r>
      <w:r w:rsidR="008F175B" w:rsidRPr="00343607">
        <w:rPr>
          <w:rFonts w:ascii="Cambria" w:hAnsi="Cambria"/>
          <w:sz w:val="20"/>
          <w:szCs w:val="20"/>
          <w:lang w:val="es-ES"/>
        </w:rPr>
        <w:t>pes</w:t>
      </w:r>
      <w:r w:rsidR="00166EBE">
        <w:rPr>
          <w:rFonts w:ascii="Cambria" w:hAnsi="Cambria"/>
          <w:sz w:val="20"/>
          <w:szCs w:val="20"/>
          <w:lang w:val="es-ES"/>
        </w:rPr>
        <w:t>ar</w:t>
      </w:r>
      <w:r w:rsidR="008F175B" w:rsidRPr="00343607">
        <w:rPr>
          <w:rFonts w:ascii="Cambria" w:hAnsi="Cambria"/>
          <w:sz w:val="20"/>
          <w:szCs w:val="20"/>
          <w:lang w:val="es-ES"/>
        </w:rPr>
        <w:t xml:space="preserve"> </w:t>
      </w:r>
      <w:r w:rsidR="00166EBE">
        <w:rPr>
          <w:rFonts w:ascii="Cambria" w:hAnsi="Cambria"/>
          <w:sz w:val="20"/>
          <w:szCs w:val="20"/>
          <w:lang w:val="es-ES"/>
        </w:rPr>
        <w:t>de</w:t>
      </w:r>
      <w:r w:rsidR="008F175B" w:rsidRPr="00343607">
        <w:rPr>
          <w:rFonts w:ascii="Cambria" w:hAnsi="Cambria"/>
          <w:sz w:val="20"/>
          <w:szCs w:val="20"/>
          <w:lang w:val="es-ES"/>
        </w:rPr>
        <w:t xml:space="preserve"> que </w:t>
      </w:r>
      <w:r w:rsidR="00166EBE">
        <w:rPr>
          <w:rFonts w:ascii="Cambria" w:hAnsi="Cambria"/>
          <w:sz w:val="20"/>
          <w:szCs w:val="20"/>
          <w:lang w:val="es-ES"/>
        </w:rPr>
        <w:t xml:space="preserve">había </w:t>
      </w:r>
      <w:r w:rsidR="008F175B" w:rsidRPr="00343607">
        <w:rPr>
          <w:rFonts w:ascii="Cambria" w:hAnsi="Cambria"/>
          <w:sz w:val="20"/>
          <w:szCs w:val="20"/>
          <w:lang w:val="es-ES"/>
        </w:rPr>
        <w:t xml:space="preserve">presentado las certificaciones de </w:t>
      </w:r>
      <w:r w:rsidR="00166EBE">
        <w:rPr>
          <w:rFonts w:ascii="Cambria" w:hAnsi="Cambria"/>
          <w:sz w:val="20"/>
          <w:szCs w:val="20"/>
          <w:lang w:val="es-ES"/>
        </w:rPr>
        <w:t xml:space="preserve">la Oficina de </w:t>
      </w:r>
      <w:r w:rsidR="008F175B" w:rsidRPr="00343607">
        <w:rPr>
          <w:rFonts w:ascii="Cambria" w:hAnsi="Cambria"/>
          <w:sz w:val="20"/>
          <w:szCs w:val="20"/>
          <w:lang w:val="es-ES"/>
        </w:rPr>
        <w:t xml:space="preserve">ACNUR </w:t>
      </w:r>
      <w:r w:rsidR="00166EBE">
        <w:rPr>
          <w:rFonts w:ascii="Cambria" w:hAnsi="Cambria"/>
          <w:sz w:val="20"/>
          <w:szCs w:val="20"/>
          <w:lang w:val="es-ES"/>
        </w:rPr>
        <w:t xml:space="preserve">en </w:t>
      </w:r>
      <w:r w:rsidR="008F175B" w:rsidRPr="00343607">
        <w:rPr>
          <w:rFonts w:ascii="Cambria" w:hAnsi="Cambria"/>
          <w:sz w:val="20"/>
          <w:szCs w:val="20"/>
          <w:lang w:val="es-ES"/>
        </w:rPr>
        <w:t>Francia, l</w:t>
      </w:r>
      <w:r w:rsidR="005B658A">
        <w:rPr>
          <w:rFonts w:ascii="Cambria" w:hAnsi="Cambria"/>
          <w:sz w:val="20"/>
          <w:szCs w:val="20"/>
          <w:lang w:val="es-ES"/>
        </w:rPr>
        <w:t>as notas de prensa</w:t>
      </w:r>
      <w:r w:rsidR="008F175B" w:rsidRPr="00343607">
        <w:rPr>
          <w:rFonts w:ascii="Cambria" w:hAnsi="Cambria"/>
          <w:sz w:val="20"/>
          <w:szCs w:val="20"/>
          <w:lang w:val="es-ES"/>
        </w:rPr>
        <w:t xml:space="preserve"> </w:t>
      </w:r>
      <w:r w:rsidR="005B658A">
        <w:rPr>
          <w:rFonts w:ascii="Cambria" w:hAnsi="Cambria"/>
          <w:sz w:val="20"/>
          <w:szCs w:val="20"/>
          <w:lang w:val="es-ES"/>
        </w:rPr>
        <w:t xml:space="preserve">sobre </w:t>
      </w:r>
      <w:r w:rsidR="008F175B" w:rsidRPr="00343607">
        <w:rPr>
          <w:rFonts w:ascii="Cambria" w:hAnsi="Cambria"/>
          <w:sz w:val="20"/>
          <w:szCs w:val="20"/>
          <w:lang w:val="es-ES"/>
        </w:rPr>
        <w:t>el atentado a su domicilio, y su condición de niñez</w:t>
      </w:r>
      <w:r w:rsidR="00166EBE">
        <w:rPr>
          <w:rFonts w:ascii="Cambria" w:hAnsi="Cambria"/>
          <w:sz w:val="20"/>
          <w:szCs w:val="20"/>
          <w:lang w:val="es-ES"/>
        </w:rPr>
        <w:t xml:space="preserve"> en el momento de los hechos</w:t>
      </w:r>
      <w:r w:rsidR="004451EC" w:rsidRPr="00343607">
        <w:rPr>
          <w:rFonts w:ascii="Cambria" w:hAnsi="Cambria"/>
          <w:bCs/>
          <w:sz w:val="20"/>
          <w:szCs w:val="20"/>
          <w:lang w:val="es-ES"/>
        </w:rPr>
        <w:t>.</w:t>
      </w:r>
      <w:r w:rsidR="00343607" w:rsidRPr="00343607">
        <w:rPr>
          <w:rFonts w:ascii="Cambria" w:hAnsi="Cambria"/>
          <w:bCs/>
          <w:sz w:val="20"/>
          <w:szCs w:val="20"/>
          <w:lang w:val="es-ES"/>
        </w:rPr>
        <w:t xml:space="preserve"> El 30 de julio de 2009 la Sala V de la Cámara Contencioso Administrativo Federal dictó </w:t>
      </w:r>
      <w:r>
        <w:rPr>
          <w:rFonts w:ascii="Cambria" w:hAnsi="Cambria"/>
          <w:bCs/>
          <w:sz w:val="20"/>
          <w:szCs w:val="20"/>
          <w:lang w:val="es-ES"/>
        </w:rPr>
        <w:t xml:space="preserve">un </w:t>
      </w:r>
      <w:r w:rsidR="00343607" w:rsidRPr="00343607">
        <w:rPr>
          <w:rFonts w:ascii="Cambria" w:hAnsi="Cambria"/>
          <w:bCs/>
          <w:sz w:val="20"/>
          <w:szCs w:val="20"/>
          <w:lang w:val="es-ES"/>
        </w:rPr>
        <w:t xml:space="preserve">nuevo pronunciamiento </w:t>
      </w:r>
      <w:r>
        <w:rPr>
          <w:rFonts w:ascii="Cambria" w:hAnsi="Cambria"/>
          <w:bCs/>
          <w:sz w:val="20"/>
          <w:szCs w:val="20"/>
          <w:lang w:val="es-ES"/>
        </w:rPr>
        <w:t xml:space="preserve">que </w:t>
      </w:r>
      <w:r w:rsidR="00343607" w:rsidRPr="00343607">
        <w:rPr>
          <w:rFonts w:ascii="Cambria" w:hAnsi="Cambria"/>
          <w:bCs/>
          <w:sz w:val="20"/>
          <w:szCs w:val="20"/>
          <w:lang w:val="es-ES"/>
        </w:rPr>
        <w:t>desestim</w:t>
      </w:r>
      <w:r>
        <w:rPr>
          <w:rFonts w:ascii="Cambria" w:hAnsi="Cambria"/>
          <w:bCs/>
          <w:sz w:val="20"/>
          <w:szCs w:val="20"/>
          <w:lang w:val="es-ES"/>
        </w:rPr>
        <w:t>ó</w:t>
      </w:r>
      <w:r w:rsidR="00343607" w:rsidRPr="00343607">
        <w:rPr>
          <w:rFonts w:ascii="Cambria" w:hAnsi="Cambria"/>
          <w:bCs/>
          <w:sz w:val="20"/>
          <w:szCs w:val="20"/>
          <w:lang w:val="es-ES"/>
        </w:rPr>
        <w:t xml:space="preserve"> el reclamo indemnizatorio</w:t>
      </w:r>
      <w:r w:rsidR="005B658A">
        <w:rPr>
          <w:rFonts w:ascii="Cambria" w:hAnsi="Cambria"/>
          <w:bCs/>
          <w:sz w:val="20"/>
          <w:szCs w:val="20"/>
          <w:lang w:val="es-ES"/>
        </w:rPr>
        <w:t xml:space="preserve">; </w:t>
      </w:r>
      <w:r w:rsidR="00343607" w:rsidRPr="00343607">
        <w:rPr>
          <w:rFonts w:ascii="Cambria" w:hAnsi="Cambria"/>
          <w:bCs/>
          <w:sz w:val="20"/>
          <w:szCs w:val="20"/>
          <w:lang w:val="es-ES"/>
        </w:rPr>
        <w:t xml:space="preserve">la presunta víctima </w:t>
      </w:r>
      <w:r w:rsidR="005B658A">
        <w:rPr>
          <w:rFonts w:ascii="Cambria" w:hAnsi="Cambria"/>
          <w:bCs/>
          <w:sz w:val="20"/>
          <w:szCs w:val="20"/>
          <w:lang w:val="es-ES"/>
        </w:rPr>
        <w:t>presentó</w:t>
      </w:r>
      <w:r w:rsidR="00343607" w:rsidRPr="00343607">
        <w:rPr>
          <w:rFonts w:ascii="Cambria" w:hAnsi="Cambria"/>
          <w:bCs/>
          <w:sz w:val="20"/>
          <w:szCs w:val="20"/>
          <w:lang w:val="es-ES"/>
        </w:rPr>
        <w:t xml:space="preserve"> </w:t>
      </w:r>
      <w:r w:rsidR="005B658A">
        <w:rPr>
          <w:rFonts w:ascii="Cambria" w:hAnsi="Cambria"/>
          <w:bCs/>
          <w:sz w:val="20"/>
          <w:szCs w:val="20"/>
          <w:lang w:val="es-ES"/>
        </w:rPr>
        <w:t xml:space="preserve">entonces </w:t>
      </w:r>
      <w:r w:rsidR="00343607" w:rsidRPr="00343607">
        <w:rPr>
          <w:rFonts w:ascii="Cambria" w:hAnsi="Cambria"/>
          <w:bCs/>
          <w:sz w:val="20"/>
          <w:szCs w:val="20"/>
          <w:lang w:val="es-ES"/>
        </w:rPr>
        <w:t>un recurso de nulidad y un recurso extraordinario federal. El recurso de nulidad fue desestimado por la Sala V de la Cámara Contencioso Administrativo Federal</w:t>
      </w:r>
      <w:r>
        <w:rPr>
          <w:rFonts w:ascii="Cambria" w:hAnsi="Cambria"/>
          <w:bCs/>
          <w:sz w:val="20"/>
          <w:szCs w:val="20"/>
          <w:lang w:val="es-ES"/>
        </w:rPr>
        <w:t>, mientras que e</w:t>
      </w:r>
      <w:r w:rsidR="00343607" w:rsidRPr="00343607">
        <w:rPr>
          <w:rFonts w:ascii="Cambria" w:hAnsi="Cambria"/>
          <w:bCs/>
          <w:sz w:val="20"/>
          <w:szCs w:val="20"/>
          <w:lang w:val="es-ES"/>
        </w:rPr>
        <w:t xml:space="preserve">l recurso extraordinario </w:t>
      </w:r>
      <w:r w:rsidR="00343607" w:rsidRPr="00343607">
        <w:rPr>
          <w:rFonts w:ascii="Cambria" w:hAnsi="Cambria"/>
          <w:sz w:val="20"/>
          <w:szCs w:val="20"/>
          <w:lang w:val="es-ES"/>
        </w:rPr>
        <w:t xml:space="preserve">fue rechazado </w:t>
      </w:r>
      <w:r w:rsidRPr="00343607">
        <w:rPr>
          <w:rFonts w:ascii="Cambria" w:hAnsi="Cambria"/>
          <w:bCs/>
          <w:sz w:val="20"/>
          <w:szCs w:val="20"/>
          <w:lang w:val="es-ES"/>
        </w:rPr>
        <w:t>el 13 de abril de 201</w:t>
      </w:r>
      <w:r>
        <w:rPr>
          <w:rFonts w:ascii="Cambria" w:hAnsi="Cambria"/>
          <w:bCs/>
          <w:sz w:val="20"/>
          <w:szCs w:val="20"/>
          <w:lang w:val="es-ES"/>
        </w:rPr>
        <w:t xml:space="preserve"> </w:t>
      </w:r>
      <w:r w:rsidR="00343607" w:rsidRPr="00343607">
        <w:rPr>
          <w:rFonts w:ascii="Cambria" w:hAnsi="Cambria"/>
          <w:sz w:val="20"/>
          <w:szCs w:val="20"/>
          <w:lang w:val="es-ES"/>
        </w:rPr>
        <w:t>por la Corte Suprema de Justicia de la Nación por</w:t>
      </w:r>
      <w:r w:rsidR="005B658A">
        <w:rPr>
          <w:rFonts w:cs="Calibri"/>
          <w:sz w:val="20"/>
          <w:szCs w:val="20"/>
          <w:lang w:val="es-ES_tradnl"/>
        </w:rPr>
        <w:t xml:space="preserve"> no ajustarse</w:t>
      </w:r>
      <w:r w:rsidR="005B658A" w:rsidRPr="006F762C">
        <w:rPr>
          <w:rFonts w:cs="Calibri"/>
          <w:sz w:val="20"/>
          <w:szCs w:val="20"/>
          <w:lang w:val="es-ES_tradnl"/>
        </w:rPr>
        <w:t xml:space="preserve"> </w:t>
      </w:r>
      <w:r w:rsidR="005B658A">
        <w:rPr>
          <w:rFonts w:cs="Calibri"/>
          <w:sz w:val="20"/>
          <w:szCs w:val="20"/>
          <w:lang w:val="es-ES_tradnl"/>
        </w:rPr>
        <w:t xml:space="preserve">a </w:t>
      </w:r>
      <w:r w:rsidR="005B658A" w:rsidRPr="006F762C">
        <w:rPr>
          <w:bCs/>
          <w:sz w:val="20"/>
          <w:szCs w:val="20"/>
          <w:lang w:val="es-ES"/>
        </w:rPr>
        <w:t>la cantidad de renglones por página</w:t>
      </w:r>
      <w:r w:rsidR="00343607" w:rsidRPr="00343607">
        <w:rPr>
          <w:rFonts w:ascii="Cambria" w:hAnsi="Cambria"/>
          <w:bCs/>
          <w:sz w:val="20"/>
          <w:szCs w:val="20"/>
          <w:lang w:val="es-ES"/>
        </w:rPr>
        <w:t xml:space="preserve">. </w:t>
      </w:r>
      <w:r w:rsidR="004451EC" w:rsidRPr="00343607">
        <w:rPr>
          <w:rFonts w:ascii="Cambria" w:hAnsi="Cambria"/>
          <w:bCs/>
          <w:sz w:val="20"/>
          <w:szCs w:val="20"/>
          <w:lang w:val="es-ES"/>
        </w:rPr>
        <w:t xml:space="preserve">La presunta víctima fue notificada de </w:t>
      </w:r>
      <w:r>
        <w:rPr>
          <w:rFonts w:ascii="Cambria" w:hAnsi="Cambria"/>
          <w:bCs/>
          <w:sz w:val="20"/>
          <w:szCs w:val="20"/>
          <w:lang w:val="es-ES"/>
        </w:rPr>
        <w:t xml:space="preserve">esta última </w:t>
      </w:r>
      <w:r w:rsidR="004451EC" w:rsidRPr="00343607">
        <w:rPr>
          <w:rFonts w:ascii="Cambria" w:hAnsi="Cambria"/>
          <w:bCs/>
          <w:sz w:val="20"/>
          <w:szCs w:val="20"/>
          <w:lang w:val="es-ES"/>
        </w:rPr>
        <w:t xml:space="preserve">decisión el </w:t>
      </w:r>
      <w:r w:rsidR="00343607" w:rsidRPr="00343607">
        <w:rPr>
          <w:rFonts w:ascii="Cambria" w:hAnsi="Cambria"/>
          <w:bCs/>
          <w:sz w:val="20"/>
          <w:szCs w:val="20"/>
          <w:lang w:val="es-ES"/>
        </w:rPr>
        <w:t>27 de abril de 2010</w:t>
      </w:r>
      <w:r w:rsidR="004451EC" w:rsidRPr="00343607">
        <w:rPr>
          <w:rFonts w:ascii="Cambria" w:hAnsi="Cambria"/>
          <w:bCs/>
          <w:sz w:val="20"/>
          <w:szCs w:val="20"/>
          <w:lang w:val="es-ES"/>
        </w:rPr>
        <w:t>.</w:t>
      </w:r>
    </w:p>
    <w:p w14:paraId="728778E3" w14:textId="77777777" w:rsidR="008F7CFC" w:rsidRPr="008F7CFC" w:rsidRDefault="008F7CFC" w:rsidP="00382E8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DB14BE6" w14:textId="48C557F9" w:rsidR="001632E6" w:rsidRPr="00343607" w:rsidRDefault="001632E6" w:rsidP="008F7CF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bCs/>
          <w:sz w:val="20"/>
          <w:szCs w:val="20"/>
          <w:lang w:val="es-ES"/>
        </w:rPr>
        <w:t xml:space="preserve">Según la parte peticionaria, la Resolución No. 670 de 19 de agosto de 2016 no sólo no amplía el marco de la reparación, sino que viola la normativa interna del Estado y la Convención Americana, pues modifica el marco de las leyes de reparación. </w:t>
      </w:r>
      <w:r w:rsidR="00382E8E">
        <w:rPr>
          <w:rFonts w:ascii="Cambria" w:hAnsi="Cambria"/>
          <w:bCs/>
          <w:sz w:val="20"/>
          <w:szCs w:val="20"/>
          <w:lang w:val="es-ES"/>
        </w:rPr>
        <w:t>Alega</w:t>
      </w:r>
      <w:r>
        <w:rPr>
          <w:rFonts w:ascii="Cambria" w:hAnsi="Cambria"/>
          <w:bCs/>
          <w:sz w:val="20"/>
          <w:szCs w:val="20"/>
          <w:lang w:val="es-ES"/>
        </w:rPr>
        <w:t xml:space="preserve"> que dicha resolución sustrae del marco de la Ley No. 24.043 a quienes fueron restringidos de libertad por la persecución política, y </w:t>
      </w:r>
      <w:r w:rsidR="00382E8E">
        <w:rPr>
          <w:rFonts w:ascii="Cambria" w:hAnsi="Cambria"/>
          <w:bCs/>
          <w:sz w:val="20"/>
          <w:szCs w:val="20"/>
          <w:lang w:val="es-ES"/>
        </w:rPr>
        <w:t xml:space="preserve">que </w:t>
      </w:r>
      <w:r>
        <w:rPr>
          <w:rFonts w:ascii="Cambria" w:hAnsi="Cambria"/>
          <w:bCs/>
          <w:sz w:val="20"/>
          <w:szCs w:val="20"/>
          <w:lang w:val="es-ES"/>
        </w:rPr>
        <w:t xml:space="preserve">aún no </w:t>
      </w:r>
      <w:r w:rsidR="00382E8E">
        <w:rPr>
          <w:rFonts w:ascii="Cambria" w:hAnsi="Cambria"/>
          <w:bCs/>
          <w:sz w:val="20"/>
          <w:szCs w:val="20"/>
          <w:lang w:val="es-ES"/>
        </w:rPr>
        <w:t>les fue</w:t>
      </w:r>
      <w:r>
        <w:rPr>
          <w:rFonts w:ascii="Cambria" w:hAnsi="Cambria"/>
          <w:bCs/>
          <w:sz w:val="20"/>
          <w:szCs w:val="20"/>
          <w:lang w:val="es-ES"/>
        </w:rPr>
        <w:t xml:space="preserve"> reconocido su derecho a la reparación, pues crea canales administrativos que reducen el monto</w:t>
      </w:r>
      <w:r w:rsidR="00382E8E">
        <w:rPr>
          <w:rFonts w:ascii="Cambria" w:hAnsi="Cambria"/>
          <w:bCs/>
          <w:sz w:val="20"/>
          <w:szCs w:val="20"/>
          <w:lang w:val="es-ES"/>
        </w:rPr>
        <w:t xml:space="preserve"> correspondiente</w:t>
      </w:r>
      <w:r>
        <w:rPr>
          <w:rFonts w:ascii="Cambria" w:hAnsi="Cambria"/>
          <w:bCs/>
          <w:sz w:val="20"/>
          <w:szCs w:val="20"/>
          <w:lang w:val="es-ES"/>
        </w:rPr>
        <w:t xml:space="preserve">. Afirma </w:t>
      </w:r>
      <w:r w:rsidR="00382E8E">
        <w:rPr>
          <w:rFonts w:ascii="Cambria" w:hAnsi="Cambria"/>
          <w:bCs/>
          <w:sz w:val="20"/>
          <w:szCs w:val="20"/>
          <w:lang w:val="es-ES"/>
        </w:rPr>
        <w:t xml:space="preserve">asimismo </w:t>
      </w:r>
      <w:r>
        <w:rPr>
          <w:rFonts w:ascii="Cambria" w:hAnsi="Cambria"/>
          <w:bCs/>
          <w:sz w:val="20"/>
          <w:szCs w:val="20"/>
          <w:lang w:val="es-ES"/>
        </w:rPr>
        <w:t xml:space="preserve">que la CIDH tiene competencia </w:t>
      </w:r>
      <w:r>
        <w:rPr>
          <w:rFonts w:ascii="Cambria" w:hAnsi="Cambria"/>
          <w:bCs/>
          <w:i/>
          <w:iCs/>
          <w:sz w:val="20"/>
          <w:szCs w:val="20"/>
          <w:lang w:val="es-ES"/>
        </w:rPr>
        <w:t xml:space="preserve">ratione temporis </w:t>
      </w:r>
      <w:r>
        <w:rPr>
          <w:rFonts w:ascii="Cambria" w:hAnsi="Cambria"/>
          <w:bCs/>
          <w:sz w:val="20"/>
          <w:szCs w:val="20"/>
          <w:lang w:val="es-ES"/>
        </w:rPr>
        <w:t>para evaluar la denuncia</w:t>
      </w:r>
      <w:r w:rsidR="00BF6F3F">
        <w:rPr>
          <w:rFonts w:ascii="Cambria" w:hAnsi="Cambria"/>
          <w:bCs/>
          <w:sz w:val="20"/>
          <w:szCs w:val="20"/>
          <w:lang w:val="es-ES"/>
        </w:rPr>
        <w:t>.</w:t>
      </w:r>
    </w:p>
    <w:p w14:paraId="6B3E9205" w14:textId="77777777" w:rsidR="008F7CFC" w:rsidRDefault="008F7CFC" w:rsidP="008F7C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5B96E14" w14:textId="1B907BAD" w:rsidR="00343607" w:rsidRDefault="008A1040" w:rsidP="008F7CF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43607">
        <w:rPr>
          <w:rFonts w:ascii="Cambria" w:hAnsi="Cambria"/>
          <w:sz w:val="20"/>
          <w:szCs w:val="20"/>
          <w:lang w:val="es-ES"/>
        </w:rPr>
        <w:t xml:space="preserve">Por su parte, el Estado </w:t>
      </w:r>
      <w:r w:rsidR="00C0247A">
        <w:rPr>
          <w:rFonts w:ascii="Cambria" w:hAnsi="Cambria"/>
          <w:sz w:val="20"/>
          <w:szCs w:val="20"/>
          <w:lang w:val="es-ES"/>
        </w:rPr>
        <w:t xml:space="preserve">refiere </w:t>
      </w:r>
      <w:r w:rsidR="00382E8E">
        <w:rPr>
          <w:rFonts w:ascii="Cambria" w:hAnsi="Cambria"/>
          <w:sz w:val="20"/>
          <w:szCs w:val="20"/>
          <w:lang w:val="es-ES"/>
        </w:rPr>
        <w:t>que</w:t>
      </w:r>
      <w:r w:rsidR="0075270E">
        <w:rPr>
          <w:rFonts w:ascii="Cambria" w:hAnsi="Cambria"/>
          <w:sz w:val="20"/>
          <w:szCs w:val="20"/>
          <w:lang w:val="es-ES"/>
        </w:rPr>
        <w:t xml:space="preserve"> la Ley No. 24.043 establece </w:t>
      </w:r>
      <w:r w:rsidR="00382E8E">
        <w:rPr>
          <w:rFonts w:ascii="Cambria" w:hAnsi="Cambria"/>
          <w:sz w:val="20"/>
          <w:szCs w:val="20"/>
          <w:lang w:val="es-ES"/>
        </w:rPr>
        <w:t xml:space="preserve">una </w:t>
      </w:r>
      <w:r w:rsidR="0075270E">
        <w:rPr>
          <w:rFonts w:ascii="Cambria" w:hAnsi="Cambria"/>
          <w:sz w:val="20"/>
          <w:szCs w:val="20"/>
          <w:lang w:val="es-ES"/>
        </w:rPr>
        <w:t>indemnización a favor de las personas que fueron puestas a disposición del Poder Ejecutivo Nacional durante la vigencia del estado de sitio antes del 10 de diciembre de 1983; y a</w:t>
      </w:r>
      <w:r w:rsidR="00382E8E">
        <w:rPr>
          <w:rFonts w:ascii="Cambria" w:hAnsi="Cambria"/>
          <w:sz w:val="20"/>
          <w:szCs w:val="20"/>
          <w:lang w:val="es-ES"/>
        </w:rPr>
        <w:t xml:space="preserve"> las personas </w:t>
      </w:r>
      <w:r w:rsidR="0075270E">
        <w:rPr>
          <w:rFonts w:ascii="Cambria" w:hAnsi="Cambria"/>
          <w:sz w:val="20"/>
          <w:szCs w:val="20"/>
          <w:lang w:val="es-ES"/>
        </w:rPr>
        <w:t>civiles que fueron detenid</w:t>
      </w:r>
      <w:r w:rsidR="00E809D8">
        <w:rPr>
          <w:rFonts w:ascii="Cambria" w:hAnsi="Cambria"/>
          <w:sz w:val="20"/>
          <w:szCs w:val="20"/>
          <w:lang w:val="es-ES"/>
        </w:rPr>
        <w:t>a</w:t>
      </w:r>
      <w:r w:rsidR="0075270E">
        <w:rPr>
          <w:rFonts w:ascii="Cambria" w:hAnsi="Cambria"/>
          <w:sz w:val="20"/>
          <w:szCs w:val="20"/>
          <w:lang w:val="es-ES"/>
        </w:rPr>
        <w:t>s por actos de tribunales militares</w:t>
      </w:r>
      <w:r w:rsidR="00E809D8" w:rsidRPr="00E809D8">
        <w:rPr>
          <w:rFonts w:ascii="Cambria" w:hAnsi="Cambria"/>
          <w:sz w:val="20"/>
          <w:szCs w:val="20"/>
          <w:lang w:val="es-ES"/>
        </w:rPr>
        <w:t xml:space="preserve"> </w:t>
      </w:r>
      <w:r w:rsidR="00E809D8">
        <w:rPr>
          <w:rFonts w:ascii="Cambria" w:hAnsi="Cambria"/>
          <w:sz w:val="20"/>
          <w:szCs w:val="20"/>
          <w:lang w:val="es-ES"/>
        </w:rPr>
        <w:t>durante la vigencia del estado de sitio</w:t>
      </w:r>
      <w:r w:rsidR="0075270E">
        <w:rPr>
          <w:rFonts w:ascii="Cambria" w:hAnsi="Cambria"/>
          <w:sz w:val="20"/>
          <w:szCs w:val="20"/>
          <w:lang w:val="es-ES"/>
        </w:rPr>
        <w:t>, h</w:t>
      </w:r>
      <w:r w:rsidR="00E809D8">
        <w:rPr>
          <w:rFonts w:ascii="Cambria" w:hAnsi="Cambria"/>
          <w:sz w:val="20"/>
          <w:szCs w:val="20"/>
          <w:lang w:val="es-ES"/>
        </w:rPr>
        <w:t>ubiera</w:t>
      </w:r>
      <w:r w:rsidR="0075270E">
        <w:rPr>
          <w:rFonts w:ascii="Cambria" w:hAnsi="Cambria"/>
          <w:sz w:val="20"/>
          <w:szCs w:val="20"/>
          <w:lang w:val="es-ES"/>
        </w:rPr>
        <w:t xml:space="preserve"> o no sentencia condenatoria en </w:t>
      </w:r>
      <w:r w:rsidR="00C0247A">
        <w:rPr>
          <w:rFonts w:ascii="Cambria" w:hAnsi="Cambria"/>
          <w:sz w:val="20"/>
          <w:szCs w:val="20"/>
          <w:lang w:val="es-ES"/>
        </w:rPr>
        <w:t>dicho</w:t>
      </w:r>
      <w:r w:rsidR="0075270E">
        <w:rPr>
          <w:rFonts w:ascii="Cambria" w:hAnsi="Cambria"/>
          <w:sz w:val="20"/>
          <w:szCs w:val="20"/>
          <w:lang w:val="es-ES"/>
        </w:rPr>
        <w:t xml:space="preserve"> fuero</w:t>
      </w:r>
      <w:r w:rsidR="00E809D8">
        <w:rPr>
          <w:rFonts w:ascii="Cambria" w:hAnsi="Cambria"/>
          <w:sz w:val="20"/>
          <w:szCs w:val="20"/>
          <w:lang w:val="es-ES"/>
        </w:rPr>
        <w:t>.</w:t>
      </w:r>
      <w:r w:rsidR="0075270E">
        <w:rPr>
          <w:rFonts w:ascii="Cambria" w:hAnsi="Cambria"/>
          <w:sz w:val="20"/>
          <w:szCs w:val="20"/>
          <w:lang w:val="es-ES"/>
        </w:rPr>
        <w:t xml:space="preserve"> </w:t>
      </w:r>
      <w:r w:rsidR="00C0247A">
        <w:rPr>
          <w:rFonts w:ascii="Cambria" w:hAnsi="Cambria"/>
          <w:sz w:val="20"/>
          <w:szCs w:val="20"/>
          <w:lang w:val="es-ES"/>
        </w:rPr>
        <w:t>I</w:t>
      </w:r>
      <w:r w:rsidR="00E809D8">
        <w:rPr>
          <w:rFonts w:ascii="Cambria" w:hAnsi="Cambria"/>
          <w:sz w:val="20"/>
          <w:szCs w:val="20"/>
          <w:lang w:val="es-ES"/>
        </w:rPr>
        <w:t xml:space="preserve">ndica </w:t>
      </w:r>
      <w:r w:rsidR="00C0247A">
        <w:rPr>
          <w:rFonts w:ascii="Cambria" w:hAnsi="Cambria"/>
          <w:sz w:val="20"/>
          <w:szCs w:val="20"/>
          <w:lang w:val="es-ES"/>
        </w:rPr>
        <w:t xml:space="preserve">asimismo </w:t>
      </w:r>
      <w:r w:rsidR="003D20B7">
        <w:rPr>
          <w:rFonts w:ascii="Cambria" w:hAnsi="Cambria"/>
          <w:sz w:val="20"/>
          <w:szCs w:val="20"/>
          <w:lang w:val="es-ES"/>
        </w:rPr>
        <w:t>que</w:t>
      </w:r>
      <w:r w:rsidR="00A315B5">
        <w:rPr>
          <w:rFonts w:ascii="Cambria" w:hAnsi="Cambria"/>
          <w:sz w:val="20"/>
          <w:szCs w:val="20"/>
          <w:lang w:val="es-ES"/>
        </w:rPr>
        <w:t xml:space="preserve"> promulgó </w:t>
      </w:r>
      <w:r w:rsidR="00C0247A">
        <w:rPr>
          <w:rFonts w:ascii="Cambria" w:hAnsi="Cambria"/>
          <w:sz w:val="20"/>
          <w:szCs w:val="20"/>
          <w:lang w:val="es-ES"/>
        </w:rPr>
        <w:t xml:space="preserve">varias </w:t>
      </w:r>
      <w:r w:rsidR="00E809D8">
        <w:rPr>
          <w:rFonts w:ascii="Cambria" w:hAnsi="Cambria"/>
          <w:sz w:val="20"/>
          <w:szCs w:val="20"/>
          <w:lang w:val="es-ES"/>
        </w:rPr>
        <w:t>normas</w:t>
      </w:r>
      <w:r w:rsidR="00A315B5">
        <w:rPr>
          <w:rFonts w:ascii="Cambria" w:hAnsi="Cambria"/>
          <w:sz w:val="20"/>
          <w:szCs w:val="20"/>
          <w:lang w:val="es-ES"/>
        </w:rPr>
        <w:t xml:space="preserve"> </w:t>
      </w:r>
      <w:r w:rsidR="00E809D8">
        <w:rPr>
          <w:rFonts w:ascii="Cambria" w:hAnsi="Cambria"/>
          <w:sz w:val="20"/>
          <w:szCs w:val="20"/>
          <w:lang w:val="es-ES"/>
        </w:rPr>
        <w:t xml:space="preserve">sucesivas </w:t>
      </w:r>
      <w:r w:rsidR="00A315B5">
        <w:rPr>
          <w:rFonts w:ascii="Cambria" w:hAnsi="Cambria"/>
          <w:sz w:val="20"/>
          <w:szCs w:val="20"/>
          <w:lang w:val="es-ES"/>
        </w:rPr>
        <w:t xml:space="preserve">para </w:t>
      </w:r>
      <w:r w:rsidR="00E809D8">
        <w:rPr>
          <w:rFonts w:ascii="Cambria" w:hAnsi="Cambria"/>
          <w:sz w:val="20"/>
          <w:szCs w:val="20"/>
          <w:lang w:val="es-ES"/>
        </w:rPr>
        <w:t>para atender los reclamos reparatorios de todas las víctimas del accionar represivo estatal</w:t>
      </w:r>
      <w:r w:rsidR="00E809D8">
        <w:rPr>
          <w:rStyle w:val="FootnoteReference"/>
          <w:rFonts w:ascii="Cambria" w:hAnsi="Cambria"/>
          <w:sz w:val="20"/>
          <w:szCs w:val="20"/>
          <w:lang w:val="es-ES"/>
        </w:rPr>
        <w:footnoteReference w:id="4"/>
      </w:r>
      <w:r w:rsidR="00E809D8">
        <w:rPr>
          <w:rFonts w:ascii="Cambria" w:hAnsi="Cambria"/>
          <w:sz w:val="20"/>
          <w:szCs w:val="20"/>
          <w:lang w:val="es-ES"/>
        </w:rPr>
        <w:t xml:space="preserve">. </w:t>
      </w:r>
      <w:r w:rsidR="00503445">
        <w:rPr>
          <w:rFonts w:ascii="Cambria" w:hAnsi="Cambria"/>
          <w:sz w:val="20"/>
          <w:szCs w:val="20"/>
          <w:lang w:val="es-ES"/>
        </w:rPr>
        <w:t xml:space="preserve"> </w:t>
      </w:r>
      <w:r w:rsidR="00A315B5">
        <w:rPr>
          <w:rFonts w:ascii="Cambria" w:hAnsi="Cambria"/>
          <w:sz w:val="20"/>
          <w:szCs w:val="20"/>
          <w:lang w:val="es-ES"/>
        </w:rPr>
        <w:t xml:space="preserve">Así, señala que la Ley No. 26.564 incorporó a los beneficios de la Ley </w:t>
      </w:r>
      <w:r w:rsidR="00A315B5">
        <w:rPr>
          <w:rFonts w:ascii="Cambria" w:hAnsi="Cambria"/>
          <w:sz w:val="20"/>
          <w:szCs w:val="20"/>
          <w:lang w:val="es-ES"/>
        </w:rPr>
        <w:lastRenderedPageBreak/>
        <w:t>No. 24.043 a los presos políticos, víctimas de desaparición forzada o fallecimiento entre el 16 de junio de 1955 y el 9 de diciembre de 1983</w:t>
      </w:r>
      <w:r w:rsidR="00B57B60">
        <w:rPr>
          <w:rFonts w:ascii="Cambria" w:hAnsi="Cambria"/>
          <w:sz w:val="20"/>
          <w:szCs w:val="20"/>
          <w:lang w:val="es-ES"/>
        </w:rPr>
        <w:t>, además de incluir a las víctimas de los levantamientos de 1955, como así también a aquellos militares en actividad que, por no aceptar incorporarse a la rebelión contra el gobierno constitucional, hubieron sido víctimas de difamación, marginación o baja de la fuerza</w:t>
      </w:r>
      <w:r w:rsidR="0030655A">
        <w:rPr>
          <w:rFonts w:ascii="Cambria" w:hAnsi="Cambria"/>
          <w:sz w:val="20"/>
          <w:szCs w:val="20"/>
          <w:lang w:val="es-ES"/>
        </w:rPr>
        <w:t>.</w:t>
      </w:r>
      <w:r w:rsidR="00B57B60">
        <w:rPr>
          <w:rFonts w:ascii="Cambria" w:hAnsi="Cambria"/>
          <w:sz w:val="20"/>
          <w:szCs w:val="20"/>
          <w:lang w:val="es-ES"/>
        </w:rPr>
        <w:t xml:space="preserve"> </w:t>
      </w:r>
      <w:r w:rsidR="0030655A">
        <w:rPr>
          <w:rFonts w:ascii="Cambria" w:hAnsi="Cambria"/>
          <w:sz w:val="20"/>
          <w:szCs w:val="20"/>
          <w:lang w:val="es-ES"/>
        </w:rPr>
        <w:t>I</w:t>
      </w:r>
      <w:r w:rsidR="00B57B60">
        <w:rPr>
          <w:rFonts w:ascii="Cambria" w:hAnsi="Cambria"/>
          <w:sz w:val="20"/>
          <w:szCs w:val="20"/>
          <w:lang w:val="es-ES"/>
        </w:rPr>
        <w:t xml:space="preserve">gualmente, incorporó </w:t>
      </w:r>
      <w:r w:rsidR="0030655A">
        <w:rPr>
          <w:rFonts w:ascii="Cambria" w:hAnsi="Cambria"/>
          <w:sz w:val="20"/>
          <w:szCs w:val="20"/>
          <w:lang w:val="es-ES"/>
        </w:rPr>
        <w:t xml:space="preserve">a las personas que durante dicho periodo </w:t>
      </w:r>
      <w:r w:rsidR="00B57B60">
        <w:rPr>
          <w:rFonts w:ascii="Cambria" w:hAnsi="Cambria"/>
          <w:sz w:val="20"/>
          <w:szCs w:val="20"/>
          <w:lang w:val="es-ES"/>
        </w:rPr>
        <w:t>hubier</w:t>
      </w:r>
      <w:r w:rsidR="0030655A">
        <w:rPr>
          <w:rFonts w:ascii="Cambria" w:hAnsi="Cambria"/>
          <w:sz w:val="20"/>
          <w:szCs w:val="20"/>
          <w:lang w:val="es-ES"/>
        </w:rPr>
        <w:t>a</w:t>
      </w:r>
      <w:r w:rsidR="00B57B60">
        <w:rPr>
          <w:rFonts w:ascii="Cambria" w:hAnsi="Cambria"/>
          <w:sz w:val="20"/>
          <w:szCs w:val="20"/>
          <w:lang w:val="es-ES"/>
        </w:rPr>
        <w:t xml:space="preserve">n estado </w:t>
      </w:r>
      <w:r w:rsidR="0030655A">
        <w:rPr>
          <w:rFonts w:ascii="Cambria" w:hAnsi="Cambria"/>
          <w:sz w:val="20"/>
          <w:szCs w:val="20"/>
          <w:lang w:val="es-ES"/>
        </w:rPr>
        <w:t>detenidas</w:t>
      </w:r>
      <w:r w:rsidR="00B57B60">
        <w:rPr>
          <w:rFonts w:ascii="Cambria" w:hAnsi="Cambria"/>
          <w:sz w:val="20"/>
          <w:szCs w:val="20"/>
          <w:lang w:val="es-ES"/>
        </w:rPr>
        <w:t>, procesad</w:t>
      </w:r>
      <w:r w:rsidR="0030655A">
        <w:rPr>
          <w:rFonts w:ascii="Cambria" w:hAnsi="Cambria"/>
          <w:sz w:val="20"/>
          <w:szCs w:val="20"/>
          <w:lang w:val="es-ES"/>
        </w:rPr>
        <w:t>a</w:t>
      </w:r>
      <w:r w:rsidR="00B57B60">
        <w:rPr>
          <w:rFonts w:ascii="Cambria" w:hAnsi="Cambria"/>
          <w:sz w:val="20"/>
          <w:szCs w:val="20"/>
          <w:lang w:val="es-ES"/>
        </w:rPr>
        <w:t>s, condenad</w:t>
      </w:r>
      <w:r w:rsidR="0030655A">
        <w:rPr>
          <w:rFonts w:ascii="Cambria" w:hAnsi="Cambria"/>
          <w:sz w:val="20"/>
          <w:szCs w:val="20"/>
          <w:lang w:val="es-ES"/>
        </w:rPr>
        <w:t>a</w:t>
      </w:r>
      <w:r w:rsidR="00B57B60">
        <w:rPr>
          <w:rFonts w:ascii="Cambria" w:hAnsi="Cambria"/>
          <w:sz w:val="20"/>
          <w:szCs w:val="20"/>
          <w:lang w:val="es-ES"/>
        </w:rPr>
        <w:t>s o a disposición de</w:t>
      </w:r>
      <w:r w:rsidR="00E809D8">
        <w:rPr>
          <w:rFonts w:ascii="Cambria" w:hAnsi="Cambria"/>
          <w:sz w:val="20"/>
          <w:szCs w:val="20"/>
          <w:lang w:val="es-ES"/>
        </w:rPr>
        <w:t xml:space="preserve"> </w:t>
      </w:r>
      <w:r w:rsidR="00B57B60">
        <w:rPr>
          <w:rFonts w:ascii="Cambria" w:hAnsi="Cambria"/>
          <w:sz w:val="20"/>
          <w:szCs w:val="20"/>
          <w:lang w:val="es-ES"/>
        </w:rPr>
        <w:t xml:space="preserve">la justicia o por los Consejos de Guerra o el Plan </w:t>
      </w:r>
      <w:r w:rsidR="0030655A">
        <w:rPr>
          <w:rFonts w:ascii="Cambria" w:hAnsi="Cambria"/>
          <w:sz w:val="20"/>
          <w:szCs w:val="20"/>
          <w:lang w:val="es-ES"/>
        </w:rPr>
        <w:t xml:space="preserve">de </w:t>
      </w:r>
      <w:r w:rsidR="0030655A" w:rsidRPr="0030655A">
        <w:rPr>
          <w:rFonts w:ascii="Cambria" w:hAnsi="Cambria"/>
          <w:sz w:val="20"/>
          <w:szCs w:val="20"/>
          <w:lang w:val="es-ES"/>
        </w:rPr>
        <w:t>Conmoción Interna del Estado</w:t>
      </w:r>
      <w:r w:rsidR="0030655A">
        <w:rPr>
          <w:rFonts w:ascii="Cambria" w:hAnsi="Cambria"/>
          <w:sz w:val="20"/>
          <w:szCs w:val="20"/>
          <w:lang w:val="es-ES"/>
        </w:rPr>
        <w:t xml:space="preserve"> (</w:t>
      </w:r>
      <w:r w:rsidR="00B57B60">
        <w:rPr>
          <w:rFonts w:ascii="Cambria" w:hAnsi="Cambria"/>
          <w:sz w:val="20"/>
          <w:szCs w:val="20"/>
          <w:lang w:val="es-ES"/>
        </w:rPr>
        <w:t>CONINTES</w:t>
      </w:r>
      <w:r w:rsidR="0030655A">
        <w:rPr>
          <w:rFonts w:ascii="Cambria" w:hAnsi="Cambria"/>
          <w:sz w:val="20"/>
          <w:szCs w:val="20"/>
          <w:lang w:val="es-ES"/>
        </w:rPr>
        <w:t>)</w:t>
      </w:r>
      <w:r w:rsidR="00B57B60">
        <w:rPr>
          <w:rFonts w:ascii="Cambria" w:hAnsi="Cambria"/>
          <w:sz w:val="20"/>
          <w:szCs w:val="20"/>
          <w:lang w:val="es-ES"/>
        </w:rPr>
        <w:t xml:space="preserve">. </w:t>
      </w:r>
      <w:r w:rsidR="0030655A">
        <w:rPr>
          <w:rFonts w:ascii="Cambria" w:hAnsi="Cambria"/>
          <w:sz w:val="20"/>
          <w:szCs w:val="20"/>
          <w:lang w:val="es-ES"/>
        </w:rPr>
        <w:t xml:space="preserve">El Estado informa </w:t>
      </w:r>
      <w:r w:rsidR="00B57B60">
        <w:rPr>
          <w:rFonts w:ascii="Cambria" w:hAnsi="Cambria"/>
          <w:sz w:val="20"/>
          <w:szCs w:val="20"/>
          <w:lang w:val="es-ES"/>
        </w:rPr>
        <w:t xml:space="preserve">que la Resolución No. 670 de 19 de agosto de 2016 del Ministerio de Justicia y Derechos Humanos de la Nación </w:t>
      </w:r>
      <w:r w:rsidR="000934DC">
        <w:rPr>
          <w:rFonts w:ascii="Cambria" w:hAnsi="Cambria"/>
          <w:sz w:val="20"/>
          <w:szCs w:val="20"/>
          <w:lang w:val="es-ES"/>
        </w:rPr>
        <w:t xml:space="preserve">determina </w:t>
      </w:r>
      <w:r w:rsidR="0030655A">
        <w:rPr>
          <w:rFonts w:ascii="Cambria" w:hAnsi="Cambria"/>
          <w:sz w:val="20"/>
          <w:szCs w:val="20"/>
          <w:lang w:val="es-ES"/>
        </w:rPr>
        <w:t xml:space="preserve">que sólo procedería la </w:t>
      </w:r>
      <w:r w:rsidR="001632E6">
        <w:rPr>
          <w:rFonts w:ascii="Cambria" w:hAnsi="Cambria"/>
          <w:sz w:val="20"/>
          <w:szCs w:val="20"/>
          <w:lang w:val="es-ES"/>
        </w:rPr>
        <w:t xml:space="preserve">indemnización </w:t>
      </w:r>
      <w:r w:rsidR="0030655A">
        <w:rPr>
          <w:rFonts w:ascii="Cambria" w:hAnsi="Cambria"/>
          <w:sz w:val="20"/>
          <w:szCs w:val="20"/>
          <w:lang w:val="es-ES"/>
        </w:rPr>
        <w:t xml:space="preserve">cuando se acreditaran </w:t>
      </w:r>
      <w:r w:rsidR="001632E6">
        <w:rPr>
          <w:rFonts w:ascii="Cambria" w:hAnsi="Cambria"/>
          <w:sz w:val="20"/>
          <w:szCs w:val="20"/>
          <w:lang w:val="es-ES"/>
        </w:rPr>
        <w:t xml:space="preserve">situaciones de exilio </w:t>
      </w:r>
      <w:r w:rsidR="0030655A">
        <w:rPr>
          <w:rFonts w:ascii="Cambria" w:hAnsi="Cambria"/>
          <w:sz w:val="20"/>
          <w:szCs w:val="20"/>
          <w:lang w:val="es-ES"/>
        </w:rPr>
        <w:t>análogas a</w:t>
      </w:r>
      <w:r w:rsidR="001632E6">
        <w:rPr>
          <w:rFonts w:ascii="Cambria" w:hAnsi="Cambria"/>
          <w:sz w:val="20"/>
          <w:szCs w:val="20"/>
          <w:lang w:val="es-ES"/>
        </w:rPr>
        <w:t xml:space="preserve"> la doctrina fijada por la Corte Suprema de Justicia de la Nación</w:t>
      </w:r>
      <w:r w:rsidR="000934DC">
        <w:rPr>
          <w:rStyle w:val="FootnoteReference"/>
          <w:rFonts w:ascii="Cambria" w:hAnsi="Cambria"/>
          <w:sz w:val="20"/>
          <w:szCs w:val="20"/>
          <w:lang w:val="es-ES"/>
        </w:rPr>
        <w:footnoteReference w:id="5"/>
      </w:r>
      <w:r w:rsidR="001632E6">
        <w:rPr>
          <w:rFonts w:ascii="Cambria" w:hAnsi="Cambria"/>
          <w:sz w:val="20"/>
          <w:szCs w:val="20"/>
          <w:lang w:val="es-ES"/>
        </w:rPr>
        <w:t>.</w:t>
      </w:r>
    </w:p>
    <w:p w14:paraId="4DA211B3" w14:textId="77777777" w:rsidR="008F7CFC" w:rsidRDefault="008F7CFC" w:rsidP="000934D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5C0BF99" w14:textId="10E56D00" w:rsidR="008A1040" w:rsidRPr="001632E6" w:rsidRDefault="001632E6" w:rsidP="008F7CF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1632E6">
        <w:rPr>
          <w:rFonts w:ascii="Cambria" w:hAnsi="Cambria"/>
          <w:sz w:val="20"/>
          <w:szCs w:val="20"/>
          <w:lang w:val="es-ES"/>
        </w:rPr>
        <w:t xml:space="preserve">Además, el Estado alega que la </w:t>
      </w:r>
      <w:r w:rsidR="00D9106B">
        <w:rPr>
          <w:rFonts w:ascii="Cambria" w:hAnsi="Cambria"/>
          <w:sz w:val="20"/>
          <w:szCs w:val="20"/>
          <w:lang w:val="es-ES"/>
        </w:rPr>
        <w:t xml:space="preserve">Comisión Interamericana </w:t>
      </w:r>
      <w:r w:rsidR="000934DC">
        <w:rPr>
          <w:rFonts w:ascii="Cambria" w:hAnsi="Cambria"/>
          <w:sz w:val="20"/>
          <w:szCs w:val="20"/>
          <w:lang w:val="es-ES"/>
        </w:rPr>
        <w:t>carece de</w:t>
      </w:r>
      <w:r w:rsidRPr="001632E6">
        <w:rPr>
          <w:rFonts w:ascii="Cambria" w:hAnsi="Cambria"/>
          <w:sz w:val="20"/>
          <w:szCs w:val="20"/>
          <w:lang w:val="es-ES"/>
        </w:rPr>
        <w:t xml:space="preserve"> competencia </w:t>
      </w:r>
      <w:r w:rsidRPr="001632E6">
        <w:rPr>
          <w:rFonts w:ascii="Cambria" w:hAnsi="Cambria"/>
          <w:i/>
          <w:iCs/>
          <w:sz w:val="20"/>
          <w:szCs w:val="20"/>
          <w:lang w:val="es-ES"/>
        </w:rPr>
        <w:t>ratione temporis</w:t>
      </w:r>
      <w:r w:rsidRPr="001632E6">
        <w:rPr>
          <w:rFonts w:ascii="Cambria" w:hAnsi="Cambria"/>
          <w:sz w:val="20"/>
          <w:szCs w:val="20"/>
          <w:lang w:val="es-ES"/>
        </w:rPr>
        <w:t xml:space="preserve"> para evaluar los hechos ocurridos antes de septiembre de 1984, fecha de entrada en vigor de la Convención Americana para la República Argentina. </w:t>
      </w:r>
      <w:r w:rsidR="000934DC">
        <w:rPr>
          <w:rFonts w:ascii="Cambria" w:hAnsi="Cambria"/>
          <w:sz w:val="20"/>
          <w:szCs w:val="20"/>
          <w:lang w:val="es-ES"/>
        </w:rPr>
        <w:t xml:space="preserve">Sostiene asimismo </w:t>
      </w:r>
      <w:r w:rsidRPr="001632E6">
        <w:rPr>
          <w:rFonts w:ascii="Cambria" w:hAnsi="Cambria"/>
          <w:sz w:val="20"/>
          <w:szCs w:val="20"/>
          <w:lang w:val="es-ES"/>
        </w:rPr>
        <w:t xml:space="preserve">que </w:t>
      </w:r>
      <w:r w:rsidR="00D9106B">
        <w:rPr>
          <w:rFonts w:ascii="Cambria" w:hAnsi="Cambria"/>
          <w:sz w:val="20"/>
          <w:szCs w:val="20"/>
          <w:lang w:val="es-ES"/>
        </w:rPr>
        <w:t xml:space="preserve">el </w:t>
      </w:r>
      <w:r w:rsidR="00D9106B" w:rsidRPr="001632E6">
        <w:rPr>
          <w:rFonts w:ascii="Cambria" w:hAnsi="Cambria"/>
          <w:sz w:val="20"/>
          <w:szCs w:val="20"/>
          <w:lang w:val="es-ES"/>
        </w:rPr>
        <w:t xml:space="preserve">recurso extraordinario no fue </w:t>
      </w:r>
      <w:r w:rsidR="00D9106B">
        <w:rPr>
          <w:rFonts w:ascii="Cambria" w:hAnsi="Cambria"/>
          <w:sz w:val="20"/>
          <w:szCs w:val="20"/>
          <w:lang w:val="es-ES"/>
        </w:rPr>
        <w:t xml:space="preserve">debidamente </w:t>
      </w:r>
      <w:r w:rsidR="00D9106B" w:rsidRPr="001632E6">
        <w:rPr>
          <w:rFonts w:ascii="Cambria" w:hAnsi="Cambria"/>
          <w:sz w:val="20"/>
          <w:szCs w:val="20"/>
          <w:lang w:val="es-ES"/>
        </w:rPr>
        <w:t>agotado</w:t>
      </w:r>
      <w:r w:rsidR="00987B47" w:rsidRPr="001632E6">
        <w:rPr>
          <w:rFonts w:ascii="Cambria" w:hAnsi="Cambria"/>
          <w:sz w:val="20"/>
          <w:szCs w:val="20"/>
          <w:lang w:val="es-ES"/>
        </w:rPr>
        <w:t xml:space="preserve">, pues no </w:t>
      </w:r>
      <w:r w:rsidR="00D9106B">
        <w:rPr>
          <w:rFonts w:ascii="Cambria" w:hAnsi="Cambria"/>
          <w:sz w:val="20"/>
          <w:szCs w:val="20"/>
          <w:lang w:val="es-ES"/>
        </w:rPr>
        <w:t xml:space="preserve">se </w:t>
      </w:r>
      <w:r w:rsidR="00987B47" w:rsidRPr="001632E6">
        <w:rPr>
          <w:rFonts w:ascii="Cambria" w:hAnsi="Cambria"/>
          <w:sz w:val="20"/>
          <w:szCs w:val="20"/>
          <w:lang w:val="es-ES"/>
        </w:rPr>
        <w:t>observa</w:t>
      </w:r>
      <w:r w:rsidR="00D9106B">
        <w:rPr>
          <w:rFonts w:ascii="Cambria" w:hAnsi="Cambria"/>
          <w:sz w:val="20"/>
          <w:szCs w:val="20"/>
          <w:lang w:val="es-ES"/>
        </w:rPr>
        <w:t>ron</w:t>
      </w:r>
      <w:r w:rsidR="00987B47" w:rsidRPr="001632E6">
        <w:rPr>
          <w:rFonts w:ascii="Cambria" w:hAnsi="Cambria"/>
          <w:sz w:val="20"/>
          <w:szCs w:val="20"/>
          <w:lang w:val="es-ES"/>
        </w:rPr>
        <w:t xml:space="preserve"> los requisitos </w:t>
      </w:r>
      <w:r w:rsidR="00D9106B">
        <w:rPr>
          <w:rFonts w:ascii="Cambria" w:hAnsi="Cambria"/>
          <w:sz w:val="20"/>
          <w:szCs w:val="20"/>
          <w:lang w:val="es-ES"/>
        </w:rPr>
        <w:t xml:space="preserve">para su </w:t>
      </w:r>
      <w:r w:rsidR="00987B47" w:rsidRPr="001632E6">
        <w:rPr>
          <w:rFonts w:ascii="Cambria" w:hAnsi="Cambria"/>
          <w:sz w:val="20"/>
          <w:szCs w:val="20"/>
          <w:lang w:val="es-ES"/>
        </w:rPr>
        <w:t>admisibilidad</w:t>
      </w:r>
      <w:r w:rsidR="00D9106B">
        <w:rPr>
          <w:rFonts w:ascii="Cambria" w:hAnsi="Cambria"/>
          <w:sz w:val="20"/>
          <w:szCs w:val="20"/>
          <w:lang w:val="es-ES"/>
        </w:rPr>
        <w:t>;</w:t>
      </w:r>
      <w:r w:rsidRPr="001632E6">
        <w:rPr>
          <w:rFonts w:ascii="Cambria" w:hAnsi="Cambria"/>
          <w:sz w:val="20"/>
          <w:szCs w:val="20"/>
          <w:lang w:val="es-ES"/>
        </w:rPr>
        <w:t xml:space="preserve"> y que los precedentes invocados por la parte peticionaria demuestran </w:t>
      </w:r>
      <w:r w:rsidR="00D9106B">
        <w:rPr>
          <w:rFonts w:ascii="Cambria" w:hAnsi="Cambria"/>
          <w:sz w:val="20"/>
          <w:szCs w:val="20"/>
          <w:lang w:val="es-ES"/>
        </w:rPr>
        <w:t xml:space="preserve">la </w:t>
      </w:r>
      <w:r w:rsidRPr="001632E6">
        <w:rPr>
          <w:rFonts w:ascii="Cambria" w:hAnsi="Cambria"/>
          <w:sz w:val="20"/>
          <w:szCs w:val="20"/>
          <w:lang w:val="es-ES"/>
        </w:rPr>
        <w:t>efectividad de</w:t>
      </w:r>
      <w:r w:rsidR="00D9106B">
        <w:rPr>
          <w:rFonts w:ascii="Cambria" w:hAnsi="Cambria"/>
          <w:sz w:val="20"/>
          <w:szCs w:val="20"/>
          <w:lang w:val="es-ES"/>
        </w:rPr>
        <w:t xml:space="preserve"> dicho recurso</w:t>
      </w:r>
      <w:r w:rsidR="00987B47" w:rsidRPr="001632E6">
        <w:rPr>
          <w:rFonts w:ascii="Cambria" w:hAnsi="Cambria"/>
          <w:sz w:val="20"/>
          <w:szCs w:val="20"/>
          <w:lang w:val="es-ES"/>
        </w:rPr>
        <w:t xml:space="preserve">. Alega </w:t>
      </w:r>
      <w:r w:rsidR="00D9106B">
        <w:rPr>
          <w:rFonts w:ascii="Cambria" w:hAnsi="Cambria"/>
          <w:sz w:val="20"/>
          <w:szCs w:val="20"/>
          <w:lang w:val="es-ES"/>
        </w:rPr>
        <w:t xml:space="preserve">finalmente </w:t>
      </w:r>
      <w:r w:rsidR="00987B47" w:rsidRPr="001632E6">
        <w:rPr>
          <w:rFonts w:ascii="Cambria" w:hAnsi="Cambria"/>
          <w:sz w:val="20"/>
          <w:szCs w:val="20"/>
          <w:lang w:val="es-ES"/>
        </w:rPr>
        <w:t xml:space="preserve">que no se exponen hechos que caractericen </w:t>
      </w:r>
      <w:r w:rsidR="00D9106B">
        <w:rPr>
          <w:rFonts w:ascii="Cambria" w:hAnsi="Cambria"/>
          <w:sz w:val="20"/>
          <w:szCs w:val="20"/>
          <w:lang w:val="es-ES"/>
        </w:rPr>
        <w:t xml:space="preserve">posibles </w:t>
      </w:r>
      <w:r w:rsidR="00987B47" w:rsidRPr="001632E6">
        <w:rPr>
          <w:rFonts w:ascii="Cambria" w:hAnsi="Cambria"/>
          <w:sz w:val="20"/>
          <w:szCs w:val="20"/>
          <w:lang w:val="es-ES"/>
        </w:rPr>
        <w:t xml:space="preserve">violaciones </w:t>
      </w:r>
      <w:r w:rsidR="00D9106B">
        <w:rPr>
          <w:rFonts w:ascii="Cambria" w:hAnsi="Cambria"/>
          <w:sz w:val="20"/>
          <w:szCs w:val="20"/>
          <w:lang w:val="es-ES"/>
        </w:rPr>
        <w:t>de</w:t>
      </w:r>
      <w:r w:rsidR="00987B47" w:rsidRPr="001632E6">
        <w:rPr>
          <w:rFonts w:ascii="Cambria" w:hAnsi="Cambria"/>
          <w:sz w:val="20"/>
          <w:szCs w:val="20"/>
          <w:lang w:val="es-ES"/>
        </w:rPr>
        <w:t xml:space="preserve"> la Convención </w:t>
      </w:r>
      <w:r w:rsidR="00895AC6" w:rsidRPr="001632E6">
        <w:rPr>
          <w:rFonts w:ascii="Cambria" w:hAnsi="Cambria"/>
          <w:sz w:val="20"/>
          <w:szCs w:val="20"/>
          <w:lang w:val="es-ES"/>
        </w:rPr>
        <w:t>Americana</w:t>
      </w:r>
      <w:r w:rsidR="00D9106B">
        <w:rPr>
          <w:rFonts w:ascii="Cambria" w:hAnsi="Cambria"/>
          <w:sz w:val="20"/>
          <w:szCs w:val="20"/>
          <w:lang w:val="es-ES"/>
        </w:rPr>
        <w:t>, y</w:t>
      </w:r>
      <w:r>
        <w:rPr>
          <w:rFonts w:ascii="Cambria" w:hAnsi="Cambria"/>
          <w:sz w:val="20"/>
          <w:szCs w:val="20"/>
          <w:lang w:val="es-ES"/>
        </w:rPr>
        <w:t xml:space="preserve"> que la </w:t>
      </w:r>
      <w:r w:rsidR="00D9106B" w:rsidRPr="001632E6">
        <w:rPr>
          <w:rFonts w:ascii="Cambria" w:hAnsi="Cambria"/>
          <w:sz w:val="20"/>
          <w:szCs w:val="20"/>
          <w:lang w:val="es-ES"/>
        </w:rPr>
        <w:t>CIDH</w:t>
      </w:r>
      <w:r w:rsidR="00D9106B">
        <w:rPr>
          <w:rFonts w:ascii="Cambria" w:hAnsi="Cambria"/>
          <w:sz w:val="20"/>
          <w:szCs w:val="20"/>
          <w:lang w:val="es-ES"/>
        </w:rPr>
        <w:t xml:space="preserve"> </w:t>
      </w:r>
      <w:r>
        <w:rPr>
          <w:rFonts w:ascii="Cambria" w:hAnsi="Cambria"/>
          <w:sz w:val="20"/>
          <w:szCs w:val="20"/>
          <w:lang w:val="es-ES"/>
        </w:rPr>
        <w:t>no puede actuar como cuarta instancia.</w:t>
      </w:r>
    </w:p>
    <w:p w14:paraId="6E830B40" w14:textId="77777777" w:rsidR="008A1040" w:rsidRPr="00D9106B" w:rsidRDefault="008A1040" w:rsidP="008F7C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45378B5" w14:textId="77777777" w:rsidR="003239B8" w:rsidRPr="008F5418" w:rsidRDefault="003239B8" w:rsidP="008F7CFC">
      <w:pPr>
        <w:ind w:firstLine="720"/>
        <w:jc w:val="both"/>
        <w:rPr>
          <w:rFonts w:ascii="Cambria" w:hAnsi="Cambria"/>
          <w:sz w:val="20"/>
          <w:szCs w:val="20"/>
          <w:lang w:val="es-UY"/>
        </w:rPr>
      </w:pPr>
      <w:r w:rsidRPr="008F5418">
        <w:rPr>
          <w:rFonts w:ascii="Cambria" w:eastAsia="Cambria" w:hAnsi="Cambria" w:cs="Cambria"/>
          <w:b/>
          <w:bCs/>
          <w:color w:val="000000"/>
          <w:sz w:val="20"/>
          <w:szCs w:val="20"/>
          <w:u w:color="000000"/>
          <w:lang w:val="es-ES" w:eastAsia="es-ES"/>
        </w:rPr>
        <w:t>VI.</w:t>
      </w:r>
      <w:r w:rsidRPr="008F5418">
        <w:rPr>
          <w:rFonts w:ascii="Cambria" w:eastAsia="Cambria" w:hAnsi="Cambria" w:cs="Cambria"/>
          <w:b/>
          <w:bCs/>
          <w:color w:val="000000"/>
          <w:sz w:val="20"/>
          <w:szCs w:val="20"/>
          <w:u w:color="000000"/>
          <w:lang w:val="es-ES" w:eastAsia="es-ES"/>
        </w:rPr>
        <w:tab/>
      </w:r>
      <w:r w:rsidR="004A6A54" w:rsidRPr="008F5418">
        <w:rPr>
          <w:rFonts w:ascii="Cambria" w:hAnsi="Cambria"/>
          <w:b/>
          <w:bCs/>
          <w:sz w:val="20"/>
          <w:szCs w:val="20"/>
          <w:lang w:val="es-ES_tradnl"/>
        </w:rPr>
        <w:t xml:space="preserve">ANÁLISIS DE </w:t>
      </w:r>
      <w:r w:rsidR="00C21FEF" w:rsidRPr="008F5418">
        <w:rPr>
          <w:rFonts w:ascii="Cambria" w:hAnsi="Cambria"/>
          <w:b/>
          <w:sz w:val="20"/>
          <w:szCs w:val="20"/>
          <w:lang w:val="es-ES"/>
        </w:rPr>
        <w:t>AGOTAMIENTO DE LOS RECURSOS INTERNOS Y PLAZO DE PRESENTACIÓN</w:t>
      </w:r>
      <w:r w:rsidR="00C21FEF" w:rsidRPr="008F5418">
        <w:rPr>
          <w:rFonts w:ascii="Cambria" w:eastAsia="Cambria" w:hAnsi="Cambria" w:cs="Cambria"/>
          <w:b/>
          <w:bCs/>
          <w:color w:val="000000"/>
          <w:sz w:val="20"/>
          <w:szCs w:val="20"/>
          <w:u w:color="000000"/>
          <w:lang w:val="es-ES" w:eastAsia="es-ES"/>
        </w:rPr>
        <w:t xml:space="preserve"> </w:t>
      </w:r>
    </w:p>
    <w:p w14:paraId="246D9C86" w14:textId="77777777" w:rsidR="008F7CFC" w:rsidRDefault="008F7CFC" w:rsidP="008F7CF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14A854F" w14:textId="0706AC95" w:rsidR="00C07AB7" w:rsidRPr="008F7CFC" w:rsidRDefault="00C07AB7" w:rsidP="008F7CF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F6F3F">
        <w:rPr>
          <w:rFonts w:ascii="Cambria" w:hAnsi="Cambria"/>
          <w:sz w:val="20"/>
          <w:szCs w:val="20"/>
          <w:lang w:val="es-ES"/>
        </w:rPr>
        <w:t xml:space="preserve">La parte peticionaria afirma que los recursos fueron agotados el </w:t>
      </w:r>
      <w:r w:rsidR="00BF6F3F" w:rsidRPr="00BF6F3F">
        <w:rPr>
          <w:rFonts w:ascii="Cambria" w:hAnsi="Cambria"/>
          <w:bCs/>
          <w:sz w:val="20"/>
          <w:szCs w:val="20"/>
          <w:lang w:val="es-ES"/>
        </w:rPr>
        <w:t>13 de abril de 2010</w:t>
      </w:r>
      <w:r w:rsidR="006F762C">
        <w:rPr>
          <w:rFonts w:ascii="Cambria" w:hAnsi="Cambria"/>
          <w:bCs/>
          <w:sz w:val="20"/>
          <w:szCs w:val="20"/>
          <w:lang w:val="es-ES"/>
        </w:rPr>
        <w:t xml:space="preserve"> </w:t>
      </w:r>
      <w:r w:rsidRPr="00BF6F3F">
        <w:rPr>
          <w:rFonts w:ascii="Cambria" w:hAnsi="Cambria"/>
          <w:sz w:val="20"/>
          <w:szCs w:val="20"/>
          <w:lang w:val="es-ES"/>
        </w:rPr>
        <w:t xml:space="preserve">con la decisión de la Corte </w:t>
      </w:r>
      <w:r w:rsidRPr="006F762C">
        <w:rPr>
          <w:rFonts w:ascii="Cambria" w:hAnsi="Cambria"/>
          <w:sz w:val="20"/>
          <w:szCs w:val="20"/>
          <w:lang w:val="es-ES"/>
        </w:rPr>
        <w:t>Suprema de Justicia que rechazó el recurso extraordinario interpuesto por la presunta víctima p</w:t>
      </w:r>
      <w:r w:rsidRPr="006F762C">
        <w:rPr>
          <w:rFonts w:ascii="Cambria" w:hAnsi="Cambria"/>
          <w:bCs/>
          <w:sz w:val="20"/>
          <w:szCs w:val="20"/>
          <w:lang w:val="es-ES"/>
        </w:rPr>
        <w:t>or incumplimiento de requisitos vinculados a la cantidad de renglones por página. El Estado alega que los recursos fueron agotados indebida</w:t>
      </w:r>
      <w:r w:rsidR="00D9106B">
        <w:rPr>
          <w:rFonts w:ascii="Cambria" w:hAnsi="Cambria"/>
          <w:bCs/>
          <w:sz w:val="20"/>
          <w:szCs w:val="20"/>
          <w:lang w:val="es-ES"/>
        </w:rPr>
        <w:t>mente</w:t>
      </w:r>
      <w:r w:rsidRPr="006F762C">
        <w:rPr>
          <w:rFonts w:ascii="Cambria" w:hAnsi="Cambria"/>
          <w:bCs/>
          <w:sz w:val="20"/>
          <w:szCs w:val="20"/>
          <w:lang w:val="es-ES"/>
        </w:rPr>
        <w:t xml:space="preserve">, pues </w:t>
      </w:r>
      <w:r w:rsidR="00D9106B">
        <w:rPr>
          <w:rFonts w:ascii="Cambria" w:hAnsi="Cambria"/>
          <w:bCs/>
          <w:sz w:val="20"/>
          <w:szCs w:val="20"/>
          <w:lang w:val="es-ES"/>
        </w:rPr>
        <w:t xml:space="preserve">la presunta víctima </w:t>
      </w:r>
      <w:r w:rsidRPr="006F762C">
        <w:rPr>
          <w:rFonts w:ascii="Cambria" w:hAnsi="Cambria"/>
          <w:bCs/>
          <w:sz w:val="20"/>
          <w:szCs w:val="20"/>
          <w:lang w:val="es-ES"/>
        </w:rPr>
        <w:t>no observó los requisitos legales</w:t>
      </w:r>
      <w:r w:rsidR="00BF6F3F" w:rsidRPr="006F762C">
        <w:rPr>
          <w:rFonts w:ascii="Cambria" w:hAnsi="Cambria"/>
          <w:bCs/>
          <w:sz w:val="20"/>
          <w:szCs w:val="20"/>
          <w:lang w:val="es-ES"/>
        </w:rPr>
        <w:t>.</w:t>
      </w:r>
    </w:p>
    <w:p w14:paraId="3F7C41F8" w14:textId="77777777" w:rsidR="008F7CFC" w:rsidRPr="006F762C" w:rsidRDefault="008F7CFC" w:rsidP="00D9106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2E8DB1A" w14:textId="12AEA094" w:rsidR="00BF6F3F" w:rsidRPr="006F762C" w:rsidRDefault="00FC7D8D" w:rsidP="008F7CFC">
      <w:pPr>
        <w:pStyle w:val="ListParagraph"/>
        <w:numPr>
          <w:ilvl w:val="0"/>
          <w:numId w:val="59"/>
        </w:numPr>
        <w:contextualSpacing/>
        <w:jc w:val="both"/>
        <w:rPr>
          <w:rFonts w:cs="Calibri"/>
          <w:sz w:val="20"/>
          <w:szCs w:val="20"/>
          <w:lang w:val="es-ES_tradnl"/>
        </w:rPr>
      </w:pPr>
      <w:r w:rsidRPr="006F762C">
        <w:rPr>
          <w:bCs/>
          <w:sz w:val="20"/>
          <w:szCs w:val="20"/>
          <w:lang w:val="es-ES"/>
        </w:rPr>
        <w:t xml:space="preserve">La </w:t>
      </w:r>
      <w:r w:rsidR="00D9106B">
        <w:rPr>
          <w:bCs/>
          <w:sz w:val="20"/>
          <w:szCs w:val="20"/>
          <w:lang w:val="es-ES"/>
        </w:rPr>
        <w:t xml:space="preserve">parte </w:t>
      </w:r>
      <w:r w:rsidRPr="006F762C">
        <w:rPr>
          <w:rFonts w:cs="Calibri"/>
          <w:sz w:val="20"/>
          <w:szCs w:val="20"/>
          <w:lang w:val="es-ES_tradnl"/>
        </w:rPr>
        <w:t>peticionari</w:t>
      </w:r>
      <w:r w:rsidR="00D9106B">
        <w:rPr>
          <w:rFonts w:cs="Calibri"/>
          <w:sz w:val="20"/>
          <w:szCs w:val="20"/>
          <w:lang w:val="es-ES_tradnl"/>
        </w:rPr>
        <w:t>a</w:t>
      </w:r>
      <w:r w:rsidRPr="006F762C">
        <w:rPr>
          <w:rFonts w:cs="Calibri"/>
          <w:sz w:val="20"/>
          <w:szCs w:val="20"/>
          <w:lang w:val="es-ES_tradnl"/>
        </w:rPr>
        <w:t xml:space="preserve"> debe agotar los recursos internos de conformidad con la legislación procesal</w:t>
      </w:r>
      <w:r w:rsidR="00D9106B">
        <w:rPr>
          <w:rFonts w:cs="Calibri"/>
          <w:sz w:val="20"/>
          <w:szCs w:val="20"/>
          <w:lang w:val="es-ES_tradnl"/>
        </w:rPr>
        <w:t xml:space="preserve">, por lo que </w:t>
      </w:r>
      <w:r w:rsidR="008E3E18">
        <w:rPr>
          <w:rFonts w:cs="Calibri"/>
          <w:sz w:val="20"/>
          <w:szCs w:val="20"/>
          <w:lang w:val="es-ES_tradnl"/>
        </w:rPr>
        <w:t xml:space="preserve">la CIDH </w:t>
      </w:r>
      <w:r w:rsidRPr="006F762C">
        <w:rPr>
          <w:rFonts w:cs="Calibri"/>
          <w:sz w:val="20"/>
          <w:szCs w:val="20"/>
          <w:lang w:val="es-ES_tradnl"/>
        </w:rPr>
        <w:t xml:space="preserve">no puede considerar que </w:t>
      </w:r>
      <w:r w:rsidR="00D9106B">
        <w:rPr>
          <w:rFonts w:cs="Calibri"/>
          <w:sz w:val="20"/>
          <w:szCs w:val="20"/>
          <w:lang w:val="es-ES_tradnl"/>
        </w:rPr>
        <w:t xml:space="preserve">se </w:t>
      </w:r>
      <w:r w:rsidRPr="006F762C">
        <w:rPr>
          <w:rFonts w:cs="Calibri"/>
          <w:sz w:val="20"/>
          <w:szCs w:val="20"/>
          <w:lang w:val="es-ES_tradnl"/>
        </w:rPr>
        <w:t xml:space="preserve">cumplido </w:t>
      </w:r>
      <w:r w:rsidR="00D9106B">
        <w:rPr>
          <w:rFonts w:cs="Calibri"/>
          <w:sz w:val="20"/>
          <w:szCs w:val="20"/>
          <w:lang w:val="es-ES_tradnl"/>
        </w:rPr>
        <w:t>dicho</w:t>
      </w:r>
      <w:r w:rsidRPr="006F762C">
        <w:rPr>
          <w:rFonts w:cs="Calibri"/>
          <w:sz w:val="20"/>
          <w:szCs w:val="20"/>
          <w:lang w:val="es-ES_tradnl"/>
        </w:rPr>
        <w:t xml:space="preserve"> requisito </w:t>
      </w:r>
      <w:r w:rsidR="00D9106B">
        <w:rPr>
          <w:rFonts w:cs="Calibri"/>
          <w:sz w:val="20"/>
          <w:szCs w:val="20"/>
          <w:lang w:val="es-ES_tradnl"/>
        </w:rPr>
        <w:t>si aquellos</w:t>
      </w:r>
      <w:r w:rsidRPr="006F762C">
        <w:rPr>
          <w:rFonts w:cs="Calibri"/>
          <w:sz w:val="20"/>
          <w:szCs w:val="20"/>
          <w:lang w:val="es-ES_tradnl"/>
        </w:rPr>
        <w:t xml:space="preserve"> han sido rechazados con fundamentos razonables y no arbitrarios. Sin embargo, la información proporcionada</w:t>
      </w:r>
      <w:r w:rsidR="00D9106B">
        <w:rPr>
          <w:rFonts w:cs="Calibri"/>
          <w:sz w:val="20"/>
          <w:szCs w:val="20"/>
          <w:lang w:val="es-ES_tradnl"/>
        </w:rPr>
        <w:t xml:space="preserve"> en el presente asunto revela</w:t>
      </w:r>
      <w:r w:rsidRPr="006F762C">
        <w:rPr>
          <w:rFonts w:cs="Calibri"/>
          <w:sz w:val="20"/>
          <w:szCs w:val="20"/>
          <w:lang w:val="es-ES_tradnl"/>
        </w:rPr>
        <w:t xml:space="preserve"> que el recurso extraordinario fue rechazado por</w:t>
      </w:r>
      <w:r w:rsidR="00D9106B">
        <w:rPr>
          <w:rFonts w:cs="Calibri"/>
          <w:sz w:val="20"/>
          <w:szCs w:val="20"/>
          <w:lang w:val="es-ES_tradnl"/>
        </w:rPr>
        <w:t xml:space="preserve"> no ajustarse</w:t>
      </w:r>
      <w:r w:rsidRPr="006F762C">
        <w:rPr>
          <w:rFonts w:cs="Calibri"/>
          <w:sz w:val="20"/>
          <w:szCs w:val="20"/>
          <w:lang w:val="es-ES_tradnl"/>
        </w:rPr>
        <w:t xml:space="preserve"> </w:t>
      </w:r>
      <w:r w:rsidR="00D9106B">
        <w:rPr>
          <w:rFonts w:cs="Calibri"/>
          <w:sz w:val="20"/>
          <w:szCs w:val="20"/>
          <w:lang w:val="es-ES_tradnl"/>
        </w:rPr>
        <w:t xml:space="preserve">a </w:t>
      </w:r>
      <w:r w:rsidR="00D9106B" w:rsidRPr="006F762C">
        <w:rPr>
          <w:bCs/>
          <w:sz w:val="20"/>
          <w:szCs w:val="20"/>
          <w:lang w:val="es-ES"/>
        </w:rPr>
        <w:t>la cantidad de renglones por página</w:t>
      </w:r>
      <w:r w:rsidR="00D9106B">
        <w:rPr>
          <w:bCs/>
          <w:sz w:val="20"/>
          <w:szCs w:val="20"/>
          <w:lang w:val="es-ES"/>
        </w:rPr>
        <w:t xml:space="preserve">, una </w:t>
      </w:r>
      <w:r w:rsidR="00D9106B" w:rsidRPr="006F762C">
        <w:rPr>
          <w:rFonts w:cs="Calibri"/>
          <w:sz w:val="20"/>
          <w:szCs w:val="20"/>
          <w:lang w:val="es-ES_tradnl"/>
        </w:rPr>
        <w:t>cuestión</w:t>
      </w:r>
      <w:r w:rsidRPr="006F762C">
        <w:rPr>
          <w:rFonts w:cs="Calibri"/>
          <w:sz w:val="20"/>
          <w:szCs w:val="20"/>
          <w:lang w:val="es-ES_tradnl"/>
        </w:rPr>
        <w:t xml:space="preserve"> meramente formal</w:t>
      </w:r>
      <w:r w:rsidR="00D9106B">
        <w:rPr>
          <w:rFonts w:cs="Calibri"/>
          <w:sz w:val="20"/>
          <w:szCs w:val="20"/>
          <w:lang w:val="es-ES_tradnl"/>
        </w:rPr>
        <w:t>;</w:t>
      </w:r>
      <w:r w:rsidRPr="006F762C">
        <w:rPr>
          <w:bCs/>
          <w:sz w:val="20"/>
          <w:szCs w:val="20"/>
          <w:lang w:val="es-ES"/>
        </w:rPr>
        <w:t xml:space="preserve"> </w:t>
      </w:r>
      <w:r w:rsidR="00D9106B">
        <w:rPr>
          <w:bCs/>
          <w:sz w:val="20"/>
          <w:szCs w:val="20"/>
          <w:lang w:val="es-ES"/>
        </w:rPr>
        <w:t xml:space="preserve">y </w:t>
      </w:r>
      <w:r w:rsidRPr="006F762C">
        <w:rPr>
          <w:bCs/>
          <w:sz w:val="20"/>
          <w:szCs w:val="20"/>
          <w:lang w:val="es-ES"/>
        </w:rPr>
        <w:t>que el Estado</w:t>
      </w:r>
      <w:r w:rsidR="00D9106B">
        <w:rPr>
          <w:bCs/>
          <w:sz w:val="20"/>
          <w:szCs w:val="20"/>
          <w:lang w:val="es-ES"/>
        </w:rPr>
        <w:t xml:space="preserve"> no controvierte este alegato</w:t>
      </w:r>
      <w:r w:rsidRPr="006F762C">
        <w:rPr>
          <w:bCs/>
          <w:sz w:val="20"/>
          <w:szCs w:val="20"/>
          <w:lang w:val="es-ES"/>
        </w:rPr>
        <w:t xml:space="preserve">. </w:t>
      </w:r>
      <w:r w:rsidR="005B658A">
        <w:rPr>
          <w:bCs/>
          <w:sz w:val="20"/>
          <w:szCs w:val="20"/>
          <w:lang w:val="es-ES"/>
        </w:rPr>
        <w:t xml:space="preserve">El trámite se </w:t>
      </w:r>
      <w:r w:rsidR="00D9106B" w:rsidRPr="006F762C">
        <w:rPr>
          <w:bCs/>
          <w:sz w:val="20"/>
          <w:szCs w:val="20"/>
          <w:lang w:val="es-ES"/>
        </w:rPr>
        <w:t xml:space="preserve">inició en </w:t>
      </w:r>
      <w:r w:rsidR="006F762C" w:rsidRPr="006F762C">
        <w:rPr>
          <w:bCs/>
          <w:sz w:val="20"/>
          <w:szCs w:val="20"/>
          <w:lang w:val="es-ES"/>
        </w:rPr>
        <w:t>1998</w:t>
      </w:r>
      <w:r w:rsidRPr="006F762C">
        <w:rPr>
          <w:bCs/>
          <w:sz w:val="20"/>
          <w:szCs w:val="20"/>
          <w:lang w:val="es-ES"/>
        </w:rPr>
        <w:t xml:space="preserve"> ante la Secretaría de Derechos Humanos</w:t>
      </w:r>
      <w:r w:rsidR="00D9106B">
        <w:rPr>
          <w:bCs/>
          <w:sz w:val="20"/>
          <w:szCs w:val="20"/>
          <w:lang w:val="es-ES"/>
        </w:rPr>
        <w:t>,</w:t>
      </w:r>
      <w:r w:rsidRPr="006F762C">
        <w:rPr>
          <w:bCs/>
          <w:sz w:val="20"/>
          <w:szCs w:val="20"/>
          <w:lang w:val="es-ES"/>
        </w:rPr>
        <w:t xml:space="preserve"> y el </w:t>
      </w:r>
      <w:r w:rsidR="006F762C" w:rsidRPr="006F762C">
        <w:rPr>
          <w:bCs/>
          <w:sz w:val="20"/>
          <w:szCs w:val="20"/>
          <w:lang w:val="es-ES"/>
        </w:rPr>
        <w:t xml:space="preserve">13 de abril de 2010 </w:t>
      </w:r>
      <w:r w:rsidR="00D9106B">
        <w:rPr>
          <w:bCs/>
          <w:sz w:val="20"/>
          <w:szCs w:val="20"/>
          <w:lang w:val="es-ES"/>
        </w:rPr>
        <w:t xml:space="preserve">se dictó </w:t>
      </w:r>
      <w:r w:rsidRPr="006F762C">
        <w:rPr>
          <w:bCs/>
          <w:sz w:val="20"/>
          <w:szCs w:val="20"/>
          <w:lang w:val="es-ES"/>
        </w:rPr>
        <w:t xml:space="preserve">la decisión de la Corte </w:t>
      </w:r>
      <w:r w:rsidR="00D9106B" w:rsidRPr="006F762C">
        <w:rPr>
          <w:bCs/>
          <w:sz w:val="20"/>
          <w:szCs w:val="20"/>
          <w:lang w:val="es-ES"/>
        </w:rPr>
        <w:t xml:space="preserve">Suprema </w:t>
      </w:r>
      <w:r w:rsidRPr="006F762C">
        <w:rPr>
          <w:bCs/>
          <w:sz w:val="20"/>
          <w:szCs w:val="20"/>
          <w:lang w:val="es-ES"/>
        </w:rPr>
        <w:t>de Justicia que rechazó las pretensiones de la presunta víctima</w:t>
      </w:r>
      <w:r w:rsidR="006F762C" w:rsidRPr="006F762C">
        <w:rPr>
          <w:bCs/>
          <w:sz w:val="20"/>
          <w:szCs w:val="20"/>
          <w:lang w:val="es-ES"/>
        </w:rPr>
        <w:t xml:space="preserve"> en el recurso extraordinario</w:t>
      </w:r>
      <w:r w:rsidRPr="006F762C">
        <w:rPr>
          <w:sz w:val="20"/>
          <w:szCs w:val="20"/>
          <w:lang w:val="es-ES"/>
        </w:rPr>
        <w:t xml:space="preserve">. </w:t>
      </w:r>
      <w:r w:rsidRPr="006F762C">
        <w:rPr>
          <w:bCs/>
          <w:sz w:val="20"/>
          <w:szCs w:val="20"/>
          <w:lang w:val="es-ES"/>
        </w:rPr>
        <w:t xml:space="preserve">Con base en </w:t>
      </w:r>
      <w:r w:rsidR="008E3E18">
        <w:rPr>
          <w:bCs/>
          <w:sz w:val="20"/>
          <w:szCs w:val="20"/>
          <w:lang w:val="es-ES"/>
        </w:rPr>
        <w:t>todo lo anterior</w:t>
      </w:r>
      <w:r w:rsidRPr="006F762C">
        <w:rPr>
          <w:bCs/>
          <w:sz w:val="20"/>
          <w:szCs w:val="20"/>
          <w:lang w:val="es-ES"/>
        </w:rPr>
        <w:t xml:space="preserve">, la Comisión </w:t>
      </w:r>
      <w:r w:rsidR="005B658A">
        <w:rPr>
          <w:bCs/>
          <w:sz w:val="20"/>
          <w:szCs w:val="20"/>
          <w:lang w:val="es-ES"/>
        </w:rPr>
        <w:t xml:space="preserve">Interamericana </w:t>
      </w:r>
      <w:r w:rsidRPr="006F762C">
        <w:rPr>
          <w:bCs/>
          <w:sz w:val="20"/>
          <w:szCs w:val="20"/>
          <w:lang w:val="es-ES"/>
        </w:rPr>
        <w:t xml:space="preserve">concluye que </w:t>
      </w:r>
      <w:r w:rsidR="008E3E18">
        <w:rPr>
          <w:bCs/>
          <w:sz w:val="20"/>
          <w:szCs w:val="20"/>
          <w:lang w:val="es-ES"/>
        </w:rPr>
        <w:t xml:space="preserve">dicha decisión </w:t>
      </w:r>
      <w:r w:rsidRPr="006F762C">
        <w:rPr>
          <w:bCs/>
          <w:sz w:val="20"/>
          <w:szCs w:val="20"/>
          <w:lang w:val="es-ES"/>
        </w:rPr>
        <w:t>agot</w:t>
      </w:r>
      <w:r w:rsidR="008E3E18">
        <w:rPr>
          <w:bCs/>
          <w:sz w:val="20"/>
          <w:szCs w:val="20"/>
          <w:lang w:val="es-ES"/>
        </w:rPr>
        <w:t>ó</w:t>
      </w:r>
      <w:r w:rsidRPr="006F762C">
        <w:rPr>
          <w:bCs/>
          <w:sz w:val="20"/>
          <w:szCs w:val="20"/>
          <w:lang w:val="es-ES"/>
        </w:rPr>
        <w:t xml:space="preserve"> los recursos internos</w:t>
      </w:r>
      <w:r w:rsidR="008E3E18">
        <w:rPr>
          <w:bCs/>
          <w:sz w:val="20"/>
          <w:szCs w:val="20"/>
          <w:lang w:val="es-ES"/>
        </w:rPr>
        <w:t xml:space="preserve">, por lo que </w:t>
      </w:r>
      <w:r w:rsidRPr="006F762C">
        <w:rPr>
          <w:bCs/>
          <w:sz w:val="20"/>
          <w:szCs w:val="20"/>
          <w:lang w:val="es-ES"/>
        </w:rPr>
        <w:t xml:space="preserve">la presente petición cumple el requisito </w:t>
      </w:r>
      <w:r w:rsidR="008E3E18">
        <w:rPr>
          <w:bCs/>
          <w:sz w:val="20"/>
          <w:szCs w:val="20"/>
          <w:lang w:val="es-ES"/>
        </w:rPr>
        <w:t>d</w:t>
      </w:r>
      <w:r w:rsidRPr="006F762C">
        <w:rPr>
          <w:bCs/>
          <w:sz w:val="20"/>
          <w:szCs w:val="20"/>
          <w:lang w:val="es-ES"/>
        </w:rPr>
        <w:t>el artículo 46.1</w:t>
      </w:r>
      <w:r w:rsidR="008E3E18">
        <w:rPr>
          <w:bCs/>
          <w:sz w:val="20"/>
          <w:szCs w:val="20"/>
          <w:lang w:val="es-ES"/>
        </w:rPr>
        <w:t>(</w:t>
      </w:r>
      <w:r w:rsidRPr="006F762C">
        <w:rPr>
          <w:bCs/>
          <w:sz w:val="20"/>
          <w:szCs w:val="20"/>
          <w:lang w:val="es-ES"/>
        </w:rPr>
        <w:t>a</w:t>
      </w:r>
      <w:r w:rsidR="008E3E18">
        <w:rPr>
          <w:bCs/>
          <w:sz w:val="20"/>
          <w:szCs w:val="20"/>
          <w:lang w:val="es-ES"/>
        </w:rPr>
        <w:t>)</w:t>
      </w:r>
      <w:r w:rsidRPr="006F762C">
        <w:rPr>
          <w:bCs/>
          <w:sz w:val="20"/>
          <w:szCs w:val="20"/>
          <w:lang w:val="es-ES"/>
        </w:rPr>
        <w:t xml:space="preserve"> de la Convención</w:t>
      </w:r>
      <w:r w:rsidR="008E3E18">
        <w:rPr>
          <w:bCs/>
          <w:sz w:val="20"/>
          <w:szCs w:val="20"/>
          <w:lang w:val="es-ES"/>
        </w:rPr>
        <w:t xml:space="preserve"> Americana</w:t>
      </w:r>
      <w:r w:rsidRPr="006F762C">
        <w:rPr>
          <w:bCs/>
          <w:sz w:val="20"/>
          <w:szCs w:val="20"/>
          <w:lang w:val="es-ES"/>
        </w:rPr>
        <w:t xml:space="preserve">. </w:t>
      </w:r>
    </w:p>
    <w:p w14:paraId="5A2A3F26" w14:textId="77777777" w:rsidR="006F762C" w:rsidRPr="006F762C" w:rsidRDefault="006F762C" w:rsidP="008F7CFC">
      <w:pPr>
        <w:contextualSpacing/>
        <w:jc w:val="both"/>
        <w:rPr>
          <w:rFonts w:cs="Calibri"/>
          <w:sz w:val="20"/>
          <w:szCs w:val="20"/>
          <w:lang w:val="es-ES_tradnl"/>
        </w:rPr>
      </w:pPr>
    </w:p>
    <w:p w14:paraId="21C57DD2" w14:textId="23702C3F" w:rsidR="008E3E18" w:rsidRDefault="008E3E18" w:rsidP="008F7CFC">
      <w:pPr>
        <w:pStyle w:val="ListParagraph"/>
        <w:numPr>
          <w:ilvl w:val="0"/>
          <w:numId w:val="59"/>
        </w:numPr>
        <w:contextualSpacing/>
        <w:jc w:val="both"/>
        <w:rPr>
          <w:sz w:val="20"/>
          <w:szCs w:val="20"/>
          <w:lang w:val="es-ES"/>
        </w:rPr>
      </w:pPr>
      <w:r>
        <w:rPr>
          <w:sz w:val="20"/>
          <w:szCs w:val="20"/>
          <w:lang w:val="es-ES"/>
        </w:rPr>
        <w:t>La</w:t>
      </w:r>
      <w:r w:rsidR="00BF6F3F" w:rsidRPr="00BF6F3F">
        <w:rPr>
          <w:sz w:val="20"/>
          <w:szCs w:val="20"/>
          <w:lang w:val="es-ES"/>
        </w:rPr>
        <w:t xml:space="preserve"> presunta víctima fue notificada de la </w:t>
      </w:r>
      <w:r w:rsidR="00BF6F3F" w:rsidRPr="000D0D8A">
        <w:rPr>
          <w:color w:val="000000" w:themeColor="text1"/>
          <w:sz w:val="20"/>
          <w:szCs w:val="20"/>
          <w:lang w:val="es-ES"/>
        </w:rPr>
        <w:t xml:space="preserve">decisión del recurso extraordinario el 27 de abril de 2010 y </w:t>
      </w:r>
      <w:r w:rsidR="00B765A6" w:rsidRPr="000D0D8A">
        <w:rPr>
          <w:color w:val="000000" w:themeColor="text1"/>
          <w:sz w:val="20"/>
          <w:szCs w:val="20"/>
          <w:lang w:val="es-ES"/>
        </w:rPr>
        <w:t xml:space="preserve">la petición fue presentada ante la CIDH el </w:t>
      </w:r>
      <w:r w:rsidR="000D0D8A" w:rsidRPr="000D0D8A">
        <w:rPr>
          <w:bCs/>
          <w:color w:val="000000" w:themeColor="text1"/>
          <w:sz w:val="20"/>
          <w:szCs w:val="20"/>
          <w:lang w:val="es-ES"/>
        </w:rPr>
        <w:t>26</w:t>
      </w:r>
      <w:r w:rsidR="00686C5D" w:rsidRPr="000D0D8A">
        <w:rPr>
          <w:bCs/>
          <w:color w:val="000000" w:themeColor="text1"/>
          <w:sz w:val="20"/>
          <w:szCs w:val="20"/>
          <w:lang w:val="es-ES"/>
        </w:rPr>
        <w:t xml:space="preserve"> de </w:t>
      </w:r>
      <w:r w:rsidR="000D0D8A" w:rsidRPr="000D0D8A">
        <w:rPr>
          <w:bCs/>
          <w:color w:val="000000" w:themeColor="text1"/>
          <w:sz w:val="20"/>
          <w:szCs w:val="20"/>
          <w:lang w:val="es-ES"/>
        </w:rPr>
        <w:t>octubre</w:t>
      </w:r>
      <w:r w:rsidR="00686C5D" w:rsidRPr="000D0D8A">
        <w:rPr>
          <w:bCs/>
          <w:color w:val="000000" w:themeColor="text1"/>
          <w:sz w:val="20"/>
          <w:szCs w:val="20"/>
          <w:lang w:val="es-ES"/>
        </w:rPr>
        <w:t xml:space="preserve"> de 2010</w:t>
      </w:r>
      <w:r w:rsidR="00B765A6" w:rsidRPr="000D0D8A">
        <w:rPr>
          <w:color w:val="000000" w:themeColor="text1"/>
          <w:sz w:val="20"/>
          <w:szCs w:val="20"/>
          <w:lang w:val="es-ES"/>
        </w:rPr>
        <w:t xml:space="preserve">, </w:t>
      </w:r>
      <w:r>
        <w:rPr>
          <w:color w:val="000000" w:themeColor="text1"/>
          <w:sz w:val="20"/>
          <w:szCs w:val="20"/>
          <w:lang w:val="es-ES"/>
        </w:rPr>
        <w:t xml:space="preserve">por lo que </w:t>
      </w:r>
      <w:r w:rsidR="00B765A6" w:rsidRPr="000D0D8A">
        <w:rPr>
          <w:color w:val="000000" w:themeColor="text1"/>
          <w:sz w:val="20"/>
          <w:szCs w:val="20"/>
          <w:lang w:val="es-ES"/>
        </w:rPr>
        <w:t>cumpl</w:t>
      </w:r>
      <w:r>
        <w:rPr>
          <w:color w:val="000000" w:themeColor="text1"/>
          <w:sz w:val="20"/>
          <w:szCs w:val="20"/>
          <w:lang w:val="es-ES"/>
        </w:rPr>
        <w:t>e</w:t>
      </w:r>
      <w:r w:rsidR="00B765A6" w:rsidRPr="000D0D8A">
        <w:rPr>
          <w:color w:val="000000" w:themeColor="text1"/>
          <w:sz w:val="20"/>
          <w:szCs w:val="20"/>
          <w:lang w:val="es-ES"/>
        </w:rPr>
        <w:t xml:space="preserve"> el requisito de plazo de presentación </w:t>
      </w:r>
      <w:r>
        <w:rPr>
          <w:color w:val="000000" w:themeColor="text1"/>
          <w:sz w:val="20"/>
          <w:szCs w:val="20"/>
          <w:lang w:val="es-ES"/>
        </w:rPr>
        <w:t>de</w:t>
      </w:r>
      <w:r w:rsidR="00B765A6" w:rsidRPr="000D0D8A">
        <w:rPr>
          <w:color w:val="000000" w:themeColor="text1"/>
          <w:sz w:val="20"/>
          <w:szCs w:val="20"/>
          <w:lang w:val="es-ES"/>
        </w:rPr>
        <w:t xml:space="preserve"> los artículos 46.1</w:t>
      </w:r>
      <w:r>
        <w:rPr>
          <w:color w:val="000000" w:themeColor="text1"/>
          <w:sz w:val="20"/>
          <w:szCs w:val="20"/>
          <w:lang w:val="es-ES"/>
        </w:rPr>
        <w:t>(</w:t>
      </w:r>
      <w:r w:rsidR="00B765A6" w:rsidRPr="000D0D8A">
        <w:rPr>
          <w:color w:val="000000" w:themeColor="text1"/>
          <w:sz w:val="20"/>
          <w:szCs w:val="20"/>
          <w:lang w:val="es-ES"/>
        </w:rPr>
        <w:t>b</w:t>
      </w:r>
      <w:r>
        <w:rPr>
          <w:color w:val="000000" w:themeColor="text1"/>
          <w:sz w:val="20"/>
          <w:szCs w:val="20"/>
          <w:lang w:val="es-ES"/>
        </w:rPr>
        <w:t>)</w:t>
      </w:r>
      <w:r w:rsidR="00B765A6" w:rsidRPr="000D0D8A">
        <w:rPr>
          <w:color w:val="000000" w:themeColor="text1"/>
          <w:sz w:val="20"/>
          <w:szCs w:val="20"/>
          <w:lang w:val="es-ES"/>
        </w:rPr>
        <w:t xml:space="preserve"> de la Convención </w:t>
      </w:r>
      <w:r>
        <w:rPr>
          <w:color w:val="000000" w:themeColor="text1"/>
          <w:sz w:val="20"/>
          <w:szCs w:val="20"/>
          <w:lang w:val="es-ES"/>
        </w:rPr>
        <w:t xml:space="preserve">Americana </w:t>
      </w:r>
      <w:r w:rsidR="00B765A6" w:rsidRPr="000D0D8A">
        <w:rPr>
          <w:color w:val="000000" w:themeColor="text1"/>
          <w:sz w:val="20"/>
          <w:szCs w:val="20"/>
          <w:lang w:val="es-ES"/>
        </w:rPr>
        <w:t>y 32.1 del Reglamento</w:t>
      </w:r>
      <w:r>
        <w:rPr>
          <w:color w:val="000000" w:themeColor="text1"/>
          <w:sz w:val="20"/>
          <w:szCs w:val="20"/>
          <w:lang w:val="es-ES"/>
        </w:rPr>
        <w:t xml:space="preserve"> de la Comisión Interamericana</w:t>
      </w:r>
      <w:r w:rsidR="00B765A6" w:rsidRPr="00BF6F3F">
        <w:rPr>
          <w:sz w:val="20"/>
          <w:szCs w:val="20"/>
          <w:lang w:val="es-ES"/>
        </w:rPr>
        <w:t>.</w:t>
      </w:r>
    </w:p>
    <w:p w14:paraId="215E2C0E" w14:textId="77777777" w:rsidR="008E3E18" w:rsidRDefault="008E3E18">
      <w:pPr>
        <w:rPr>
          <w:rFonts w:ascii="Cambria" w:eastAsia="Cambria" w:hAnsi="Cambria" w:cs="Cambria"/>
          <w:color w:val="000000"/>
          <w:sz w:val="20"/>
          <w:szCs w:val="20"/>
          <w:u w:color="000000"/>
          <w:lang w:val="es-ES" w:eastAsia="es-ES"/>
        </w:rPr>
      </w:pPr>
      <w:r>
        <w:rPr>
          <w:sz w:val="20"/>
          <w:szCs w:val="20"/>
          <w:lang w:val="es-ES"/>
        </w:rPr>
        <w:br w:type="page"/>
      </w:r>
    </w:p>
    <w:p w14:paraId="1D54905A" w14:textId="1CFB9ADE" w:rsidR="003239B8" w:rsidRDefault="003239B8" w:rsidP="008F7CFC">
      <w:pPr>
        <w:pStyle w:val="ListParagraph"/>
        <w:jc w:val="both"/>
        <w:rPr>
          <w:b/>
          <w:bCs/>
          <w:sz w:val="20"/>
          <w:szCs w:val="20"/>
          <w:lang w:val="es-UY"/>
        </w:rPr>
      </w:pPr>
      <w:r w:rsidRPr="008F5418">
        <w:rPr>
          <w:b/>
          <w:bCs/>
          <w:sz w:val="20"/>
          <w:szCs w:val="20"/>
          <w:lang w:val="es-ES"/>
        </w:rPr>
        <w:lastRenderedPageBreak/>
        <w:t>VII.</w:t>
      </w:r>
      <w:r w:rsidRPr="008F5418">
        <w:rPr>
          <w:b/>
          <w:bCs/>
          <w:sz w:val="20"/>
          <w:szCs w:val="20"/>
          <w:lang w:val="es-ES"/>
        </w:rPr>
        <w:tab/>
      </w:r>
      <w:r w:rsidR="004A6A54" w:rsidRPr="008F5418">
        <w:rPr>
          <w:b/>
          <w:bCs/>
          <w:sz w:val="20"/>
          <w:szCs w:val="20"/>
          <w:lang w:val="es-ES_tradnl"/>
        </w:rPr>
        <w:t xml:space="preserve">ANÁLISIS DE </w:t>
      </w:r>
      <w:r w:rsidR="00C21FEF" w:rsidRPr="008F5418">
        <w:rPr>
          <w:b/>
          <w:bCs/>
          <w:sz w:val="20"/>
          <w:szCs w:val="20"/>
          <w:lang w:val="es-ES"/>
        </w:rPr>
        <w:t xml:space="preserve">CARACTERIZACIÓN </w:t>
      </w:r>
      <w:r w:rsidR="00C21FEF" w:rsidRPr="008F5418">
        <w:rPr>
          <w:b/>
          <w:bCs/>
          <w:sz w:val="20"/>
          <w:szCs w:val="20"/>
          <w:lang w:val="es-UY"/>
        </w:rPr>
        <w:t>DE LOS HECHOS ALEGADOS</w:t>
      </w:r>
    </w:p>
    <w:p w14:paraId="7B70ECF8" w14:textId="77777777" w:rsidR="008F7CFC" w:rsidRPr="008F7CFC" w:rsidRDefault="008F7CFC" w:rsidP="008F7CFC">
      <w:pPr>
        <w:jc w:val="both"/>
        <w:rPr>
          <w:b/>
          <w:sz w:val="20"/>
          <w:szCs w:val="20"/>
          <w:lang w:val="es-ES"/>
        </w:rPr>
      </w:pPr>
    </w:p>
    <w:p w14:paraId="503288F0" w14:textId="50530F54" w:rsidR="00B1184B" w:rsidRPr="008F5418" w:rsidRDefault="00B765A6" w:rsidP="008F7CFC">
      <w:pPr>
        <w:pStyle w:val="ListParagraph"/>
        <w:numPr>
          <w:ilvl w:val="0"/>
          <w:numId w:val="59"/>
        </w:numPr>
        <w:jc w:val="both"/>
        <w:rPr>
          <w:color w:val="auto"/>
          <w:sz w:val="20"/>
          <w:szCs w:val="20"/>
          <w:lang w:val="es-ES"/>
        </w:rPr>
      </w:pPr>
      <w:r w:rsidRPr="008F5418">
        <w:rPr>
          <w:color w:val="auto"/>
          <w:sz w:val="20"/>
          <w:szCs w:val="20"/>
          <w:lang w:val="es-ES"/>
        </w:rPr>
        <w:t xml:space="preserve">La </w:t>
      </w:r>
      <w:r w:rsidR="008E3E18">
        <w:rPr>
          <w:color w:val="auto"/>
          <w:sz w:val="20"/>
          <w:szCs w:val="20"/>
          <w:lang w:val="es-ES"/>
        </w:rPr>
        <w:t xml:space="preserve">parte peticionaria </w:t>
      </w:r>
      <w:r w:rsidRPr="008F5418">
        <w:rPr>
          <w:color w:val="auto"/>
          <w:sz w:val="20"/>
          <w:szCs w:val="20"/>
          <w:lang w:val="es-ES"/>
        </w:rPr>
        <w:t>alega falta de indemnización</w:t>
      </w:r>
      <w:r w:rsidR="00B1184B" w:rsidRPr="008F5418">
        <w:rPr>
          <w:color w:val="auto"/>
          <w:sz w:val="20"/>
          <w:szCs w:val="20"/>
          <w:lang w:val="es-ES"/>
        </w:rPr>
        <w:t>, acceso a la justicia y a los recursos internos</w:t>
      </w:r>
      <w:r w:rsidRPr="008F5418">
        <w:rPr>
          <w:color w:val="auto"/>
          <w:sz w:val="20"/>
          <w:szCs w:val="20"/>
          <w:lang w:val="es-ES"/>
        </w:rPr>
        <w:t xml:space="preserve"> </w:t>
      </w:r>
      <w:r w:rsidR="00CD4343">
        <w:rPr>
          <w:color w:val="auto"/>
          <w:sz w:val="20"/>
          <w:szCs w:val="20"/>
          <w:lang w:val="es-ES"/>
        </w:rPr>
        <w:t>en perjuicio de</w:t>
      </w:r>
      <w:r w:rsidRPr="008F5418">
        <w:rPr>
          <w:color w:val="auto"/>
          <w:sz w:val="20"/>
          <w:szCs w:val="20"/>
          <w:lang w:val="es-ES"/>
        </w:rPr>
        <w:t xml:space="preserve"> la presunta víctima por</w:t>
      </w:r>
      <w:r w:rsidR="00B1184B" w:rsidRPr="008F5418">
        <w:rPr>
          <w:color w:val="auto"/>
          <w:sz w:val="20"/>
          <w:szCs w:val="20"/>
          <w:lang w:val="es-ES"/>
        </w:rPr>
        <w:t xml:space="preserve"> la persecución que él y su </w:t>
      </w:r>
      <w:r w:rsidR="00343607">
        <w:rPr>
          <w:color w:val="auto"/>
          <w:sz w:val="20"/>
          <w:szCs w:val="20"/>
          <w:lang w:val="es-ES"/>
        </w:rPr>
        <w:t>familia</w:t>
      </w:r>
      <w:r w:rsidR="00B1184B" w:rsidRPr="008F5418">
        <w:rPr>
          <w:color w:val="auto"/>
          <w:sz w:val="20"/>
          <w:szCs w:val="20"/>
          <w:lang w:val="es-ES"/>
        </w:rPr>
        <w:t xml:space="preserve"> sufrieron durante la </w:t>
      </w:r>
      <w:r w:rsidR="005D44A7" w:rsidRPr="008F5418">
        <w:rPr>
          <w:color w:val="auto"/>
          <w:sz w:val="20"/>
          <w:szCs w:val="20"/>
          <w:lang w:val="es-ES"/>
        </w:rPr>
        <w:t>última</w:t>
      </w:r>
      <w:r w:rsidR="00B1184B" w:rsidRPr="008F5418">
        <w:rPr>
          <w:color w:val="auto"/>
          <w:sz w:val="20"/>
          <w:szCs w:val="20"/>
          <w:lang w:val="es-ES"/>
        </w:rPr>
        <w:t xml:space="preserve"> dictadura cívico-militar de Argentina</w:t>
      </w:r>
      <w:r w:rsidR="00CD4343">
        <w:rPr>
          <w:color w:val="auto"/>
          <w:sz w:val="20"/>
          <w:szCs w:val="20"/>
          <w:lang w:val="es-ES"/>
        </w:rPr>
        <w:t>,</w:t>
      </w:r>
      <w:r w:rsidR="00B1184B" w:rsidRPr="008F5418">
        <w:rPr>
          <w:color w:val="auto"/>
          <w:sz w:val="20"/>
          <w:szCs w:val="20"/>
          <w:lang w:val="es-ES"/>
        </w:rPr>
        <w:t xml:space="preserve"> y que </w:t>
      </w:r>
      <w:r w:rsidR="00CD4343">
        <w:rPr>
          <w:color w:val="auto"/>
          <w:sz w:val="20"/>
          <w:szCs w:val="20"/>
          <w:lang w:val="es-ES"/>
        </w:rPr>
        <w:t xml:space="preserve">les </w:t>
      </w:r>
      <w:r w:rsidR="00B1184B" w:rsidRPr="008F5418">
        <w:rPr>
          <w:color w:val="auto"/>
          <w:sz w:val="20"/>
          <w:szCs w:val="20"/>
          <w:lang w:val="es-ES"/>
        </w:rPr>
        <w:t xml:space="preserve">impuso </w:t>
      </w:r>
      <w:r w:rsidR="00CD4343">
        <w:rPr>
          <w:color w:val="auto"/>
          <w:sz w:val="20"/>
          <w:szCs w:val="20"/>
          <w:lang w:val="es-ES"/>
        </w:rPr>
        <w:t xml:space="preserve">el </w:t>
      </w:r>
      <w:r w:rsidR="00B1184B" w:rsidRPr="008F5418">
        <w:rPr>
          <w:color w:val="auto"/>
          <w:sz w:val="20"/>
          <w:szCs w:val="20"/>
          <w:lang w:val="es-ES"/>
        </w:rPr>
        <w:t>exil</w:t>
      </w:r>
      <w:r w:rsidR="00CD4343">
        <w:rPr>
          <w:color w:val="auto"/>
          <w:sz w:val="20"/>
          <w:szCs w:val="20"/>
          <w:lang w:val="es-ES"/>
        </w:rPr>
        <w:t>io</w:t>
      </w:r>
      <w:r w:rsidR="00B1184B" w:rsidRPr="008F5418">
        <w:rPr>
          <w:color w:val="auto"/>
          <w:sz w:val="20"/>
          <w:szCs w:val="20"/>
          <w:lang w:val="es-ES"/>
        </w:rPr>
        <w:t xml:space="preserve"> en </w:t>
      </w:r>
      <w:r w:rsidR="00343607">
        <w:rPr>
          <w:color w:val="auto"/>
          <w:sz w:val="20"/>
          <w:szCs w:val="20"/>
          <w:lang w:val="es-ES"/>
        </w:rPr>
        <w:t>Francia</w:t>
      </w:r>
      <w:r w:rsidR="00B1184B" w:rsidRPr="008F5418">
        <w:rPr>
          <w:color w:val="auto"/>
          <w:sz w:val="20"/>
          <w:szCs w:val="20"/>
          <w:lang w:val="es-ES"/>
        </w:rPr>
        <w:t xml:space="preserve">. La Comisión </w:t>
      </w:r>
      <w:r w:rsidR="00CD4343">
        <w:rPr>
          <w:color w:val="auto"/>
          <w:sz w:val="20"/>
          <w:szCs w:val="20"/>
          <w:lang w:val="es-ES"/>
        </w:rPr>
        <w:t xml:space="preserve">Interamericana </w:t>
      </w:r>
      <w:r w:rsidR="00B1184B" w:rsidRPr="008F5418">
        <w:rPr>
          <w:color w:val="auto"/>
          <w:sz w:val="20"/>
          <w:szCs w:val="20"/>
          <w:lang w:val="es-ES"/>
        </w:rPr>
        <w:t xml:space="preserve">observa que la presunta víctima no obtuvo dicha indemnización pues, según la Corte Suprema de Justicia de la Nación, la situación de “exilio” no estaría prevista en la Ley </w:t>
      </w:r>
      <w:r w:rsidR="00D06749" w:rsidRPr="008F5418">
        <w:rPr>
          <w:color w:val="auto"/>
          <w:sz w:val="20"/>
          <w:szCs w:val="20"/>
          <w:lang w:val="es-ES"/>
        </w:rPr>
        <w:t>N</w:t>
      </w:r>
      <w:r w:rsidR="00B1184B" w:rsidRPr="008F5418">
        <w:rPr>
          <w:color w:val="auto"/>
          <w:sz w:val="20"/>
          <w:szCs w:val="20"/>
          <w:lang w:val="es-ES"/>
        </w:rPr>
        <w:t xml:space="preserve">o. 24.043. </w:t>
      </w:r>
    </w:p>
    <w:p w14:paraId="3DBC3A87" w14:textId="77777777" w:rsidR="00B1184B" w:rsidRPr="00CD4343" w:rsidRDefault="00B1184B" w:rsidP="008F7CFC">
      <w:pPr>
        <w:jc w:val="both"/>
        <w:rPr>
          <w:sz w:val="20"/>
          <w:szCs w:val="20"/>
          <w:lang w:val="es-ES"/>
        </w:rPr>
      </w:pPr>
    </w:p>
    <w:p w14:paraId="791E10A0" w14:textId="1D7FE0E2" w:rsidR="008F5418" w:rsidRPr="008F5418" w:rsidRDefault="00D30298" w:rsidP="008F7CFC">
      <w:pPr>
        <w:pStyle w:val="ListParagraph"/>
        <w:numPr>
          <w:ilvl w:val="0"/>
          <w:numId w:val="59"/>
        </w:numPr>
        <w:jc w:val="both"/>
        <w:rPr>
          <w:color w:val="auto"/>
          <w:sz w:val="20"/>
          <w:szCs w:val="20"/>
          <w:lang w:val="es-ES"/>
        </w:rPr>
      </w:pPr>
      <w:r>
        <w:rPr>
          <w:color w:val="auto"/>
          <w:sz w:val="20"/>
          <w:szCs w:val="20"/>
          <w:lang w:val="es-ES"/>
        </w:rPr>
        <w:t>La</w:t>
      </w:r>
      <w:r w:rsidR="00B765A6" w:rsidRPr="008F5418">
        <w:rPr>
          <w:color w:val="auto"/>
          <w:sz w:val="20"/>
          <w:szCs w:val="20"/>
          <w:lang w:val="es-ES"/>
        </w:rPr>
        <w:t xml:space="preserve"> C</w:t>
      </w:r>
      <w:r w:rsidR="00CD4343">
        <w:rPr>
          <w:color w:val="auto"/>
          <w:sz w:val="20"/>
          <w:szCs w:val="20"/>
          <w:lang w:val="es-ES"/>
        </w:rPr>
        <w:t>IDH</w:t>
      </w:r>
      <w:r w:rsidR="00B765A6" w:rsidRPr="008F5418">
        <w:rPr>
          <w:color w:val="auto"/>
          <w:sz w:val="20"/>
          <w:szCs w:val="20"/>
          <w:lang w:val="es-ES"/>
        </w:rPr>
        <w:t xml:space="preserve"> </w:t>
      </w:r>
      <w:r w:rsidR="00B1184B" w:rsidRPr="008F5418">
        <w:rPr>
          <w:color w:val="auto"/>
          <w:sz w:val="20"/>
          <w:szCs w:val="20"/>
          <w:lang w:val="es-ES"/>
        </w:rPr>
        <w:t xml:space="preserve">ha establecido que </w:t>
      </w:r>
      <w:r w:rsidR="00D06749" w:rsidRPr="008F5418">
        <w:rPr>
          <w:color w:val="auto"/>
          <w:sz w:val="20"/>
          <w:szCs w:val="20"/>
          <w:lang w:val="es-ES"/>
        </w:rPr>
        <w:t>la Ley No. 24.043 no tiene por efecto establecer un derecho sustantivo a indemnización, sino que regula un procedimiento especial</w:t>
      </w:r>
      <w:r w:rsidR="00CD4343">
        <w:rPr>
          <w:color w:val="auto"/>
          <w:sz w:val="20"/>
          <w:szCs w:val="20"/>
          <w:lang w:val="es-ES"/>
        </w:rPr>
        <w:t xml:space="preserve"> para determinar</w:t>
      </w:r>
      <w:r w:rsidR="00D06749" w:rsidRPr="008F5418">
        <w:rPr>
          <w:color w:val="auto"/>
          <w:sz w:val="20"/>
          <w:szCs w:val="20"/>
          <w:lang w:val="es-ES"/>
        </w:rPr>
        <w:t xml:space="preserve"> </w:t>
      </w:r>
      <w:r>
        <w:rPr>
          <w:color w:val="auto"/>
          <w:sz w:val="20"/>
          <w:szCs w:val="20"/>
          <w:lang w:val="es-ES"/>
        </w:rPr>
        <w:t xml:space="preserve">su </w:t>
      </w:r>
      <w:r w:rsidR="00D06749" w:rsidRPr="008F5418">
        <w:rPr>
          <w:color w:val="auto"/>
          <w:sz w:val="20"/>
          <w:szCs w:val="20"/>
          <w:lang w:val="es-ES"/>
        </w:rPr>
        <w:t>monto y forma de pago</w:t>
      </w:r>
      <w:r w:rsidR="00CD4343">
        <w:rPr>
          <w:color w:val="auto"/>
          <w:sz w:val="20"/>
          <w:szCs w:val="20"/>
          <w:lang w:val="es-ES"/>
        </w:rPr>
        <w:t>;</w:t>
      </w:r>
      <w:r w:rsidR="00D06749" w:rsidRPr="008F5418">
        <w:rPr>
          <w:color w:val="auto"/>
          <w:sz w:val="20"/>
          <w:szCs w:val="20"/>
          <w:lang w:val="es-ES"/>
        </w:rPr>
        <w:t xml:space="preserve"> </w:t>
      </w:r>
      <w:r w:rsidR="00CD4343">
        <w:rPr>
          <w:color w:val="auto"/>
          <w:sz w:val="20"/>
          <w:szCs w:val="20"/>
          <w:lang w:val="es-ES"/>
        </w:rPr>
        <w:t xml:space="preserve">sin embargo, ha </w:t>
      </w:r>
      <w:r w:rsidR="00D06749" w:rsidRPr="008F5418">
        <w:rPr>
          <w:color w:val="auto"/>
          <w:sz w:val="20"/>
          <w:szCs w:val="20"/>
          <w:lang w:val="es-ES"/>
        </w:rPr>
        <w:t>reconoci</w:t>
      </w:r>
      <w:r w:rsidR="00CD4343">
        <w:rPr>
          <w:color w:val="auto"/>
          <w:sz w:val="20"/>
          <w:szCs w:val="20"/>
          <w:lang w:val="es-ES"/>
        </w:rPr>
        <w:t>do</w:t>
      </w:r>
      <w:r w:rsidR="00D06749" w:rsidRPr="008F5418">
        <w:rPr>
          <w:color w:val="auto"/>
          <w:sz w:val="20"/>
          <w:szCs w:val="20"/>
          <w:lang w:val="es-ES"/>
        </w:rPr>
        <w:t xml:space="preserve"> que algunos casos escapan a</w:t>
      </w:r>
      <w:r w:rsidR="00CD4343">
        <w:rPr>
          <w:color w:val="auto"/>
          <w:sz w:val="20"/>
          <w:szCs w:val="20"/>
          <w:lang w:val="es-ES"/>
        </w:rPr>
        <w:t xml:space="preserve"> </w:t>
      </w:r>
      <w:r>
        <w:rPr>
          <w:color w:val="auto"/>
          <w:sz w:val="20"/>
          <w:szCs w:val="20"/>
          <w:lang w:val="es-ES"/>
        </w:rPr>
        <w:t xml:space="preserve">los </w:t>
      </w:r>
      <w:r w:rsidR="00D06749" w:rsidRPr="008F5418">
        <w:rPr>
          <w:color w:val="auto"/>
          <w:sz w:val="20"/>
          <w:szCs w:val="20"/>
          <w:lang w:val="es-ES"/>
        </w:rPr>
        <w:t xml:space="preserve">supuestos reparables </w:t>
      </w:r>
      <w:r w:rsidR="008F5418" w:rsidRPr="008F5418">
        <w:rPr>
          <w:color w:val="auto"/>
          <w:sz w:val="20"/>
          <w:szCs w:val="20"/>
          <w:lang w:val="es-ES"/>
        </w:rPr>
        <w:t xml:space="preserve">por </w:t>
      </w:r>
      <w:r w:rsidR="00CD4343">
        <w:rPr>
          <w:color w:val="auto"/>
          <w:sz w:val="20"/>
          <w:szCs w:val="20"/>
          <w:lang w:val="es-ES"/>
        </w:rPr>
        <w:t>dicha norma</w:t>
      </w:r>
      <w:r w:rsidR="00B765A6" w:rsidRPr="008F5418">
        <w:rPr>
          <w:rStyle w:val="FootnoteReference"/>
          <w:color w:val="auto"/>
          <w:sz w:val="20"/>
          <w:szCs w:val="20"/>
          <w:lang w:val="es-ES"/>
        </w:rPr>
        <w:footnoteReference w:id="6"/>
      </w:r>
      <w:r w:rsidR="00CD4343">
        <w:rPr>
          <w:color w:val="auto"/>
          <w:sz w:val="20"/>
          <w:szCs w:val="20"/>
          <w:lang w:val="es-ES"/>
        </w:rPr>
        <w:t>.</w:t>
      </w:r>
      <w:r w:rsidR="00B765A6" w:rsidRPr="008F5418">
        <w:rPr>
          <w:sz w:val="20"/>
          <w:szCs w:val="20"/>
          <w:lang w:val="es-ES"/>
        </w:rPr>
        <w:t xml:space="preserve"> </w:t>
      </w:r>
      <w:r>
        <w:rPr>
          <w:sz w:val="20"/>
          <w:szCs w:val="20"/>
          <w:lang w:val="es-ES"/>
        </w:rPr>
        <w:t>La Comisión Interamericana</w:t>
      </w:r>
      <w:r w:rsidR="008F5418" w:rsidRPr="008F5418">
        <w:rPr>
          <w:color w:val="auto"/>
          <w:sz w:val="20"/>
          <w:szCs w:val="20"/>
          <w:lang w:val="es-ES"/>
        </w:rPr>
        <w:t xml:space="preserve"> toma nota de que la Corte Suprema de Justicia reconoció e</w:t>
      </w:r>
      <w:r w:rsidR="00CD4343">
        <w:rPr>
          <w:color w:val="auto"/>
          <w:sz w:val="20"/>
          <w:szCs w:val="20"/>
          <w:lang w:val="es-ES"/>
        </w:rPr>
        <w:t>n una decisión de</w:t>
      </w:r>
      <w:r w:rsidR="008F5418" w:rsidRPr="008F5418">
        <w:rPr>
          <w:color w:val="auto"/>
          <w:sz w:val="20"/>
          <w:szCs w:val="20"/>
          <w:lang w:val="es-ES"/>
        </w:rPr>
        <w:t xml:space="preserve"> 8 de octubre de 2019 que </w:t>
      </w:r>
      <w:r>
        <w:rPr>
          <w:color w:val="auto"/>
          <w:sz w:val="20"/>
          <w:szCs w:val="20"/>
          <w:lang w:val="es-ES"/>
        </w:rPr>
        <w:t xml:space="preserve">las personas </w:t>
      </w:r>
      <w:r w:rsidR="008F5418" w:rsidRPr="008F5418">
        <w:rPr>
          <w:color w:val="auto"/>
          <w:sz w:val="20"/>
          <w:szCs w:val="20"/>
          <w:lang w:val="es-ES"/>
        </w:rPr>
        <w:t>exil</w:t>
      </w:r>
      <w:r>
        <w:rPr>
          <w:color w:val="auto"/>
          <w:sz w:val="20"/>
          <w:szCs w:val="20"/>
          <w:lang w:val="es-ES"/>
        </w:rPr>
        <w:t>i</w:t>
      </w:r>
      <w:r w:rsidR="008F5418" w:rsidRPr="008F5418">
        <w:rPr>
          <w:color w:val="auto"/>
          <w:sz w:val="20"/>
          <w:szCs w:val="20"/>
          <w:lang w:val="es-ES"/>
        </w:rPr>
        <w:t>ad</w:t>
      </w:r>
      <w:r w:rsidR="005D44A7">
        <w:rPr>
          <w:color w:val="auto"/>
          <w:sz w:val="20"/>
          <w:szCs w:val="20"/>
          <w:lang w:val="es-ES"/>
        </w:rPr>
        <w:t>a</w:t>
      </w:r>
      <w:r w:rsidR="008F5418" w:rsidRPr="008F5418">
        <w:rPr>
          <w:color w:val="auto"/>
          <w:sz w:val="20"/>
          <w:szCs w:val="20"/>
          <w:lang w:val="es-ES"/>
        </w:rPr>
        <w:t xml:space="preserve">s durante la pasada dictadura </w:t>
      </w:r>
      <w:r w:rsidR="009C2D79">
        <w:rPr>
          <w:color w:val="auto"/>
          <w:sz w:val="20"/>
          <w:szCs w:val="20"/>
          <w:lang w:val="es-ES"/>
        </w:rPr>
        <w:t xml:space="preserve">debían </w:t>
      </w:r>
      <w:r>
        <w:rPr>
          <w:color w:val="auto"/>
          <w:sz w:val="20"/>
          <w:szCs w:val="20"/>
          <w:lang w:val="es-ES"/>
        </w:rPr>
        <w:t xml:space="preserve">tener la misma </w:t>
      </w:r>
      <w:r w:rsidR="008F5418" w:rsidRPr="008F5418">
        <w:rPr>
          <w:color w:val="auto"/>
          <w:sz w:val="20"/>
          <w:szCs w:val="20"/>
          <w:lang w:val="es-ES"/>
        </w:rPr>
        <w:t>indemnización que l</w:t>
      </w:r>
      <w:r>
        <w:rPr>
          <w:color w:val="auto"/>
          <w:sz w:val="20"/>
          <w:szCs w:val="20"/>
          <w:lang w:val="es-ES"/>
        </w:rPr>
        <w:t>a</w:t>
      </w:r>
      <w:r w:rsidR="008F5418" w:rsidRPr="008F5418">
        <w:rPr>
          <w:color w:val="auto"/>
          <w:sz w:val="20"/>
          <w:szCs w:val="20"/>
          <w:lang w:val="es-ES"/>
        </w:rPr>
        <w:t>s detenid</w:t>
      </w:r>
      <w:r>
        <w:rPr>
          <w:color w:val="auto"/>
          <w:sz w:val="20"/>
          <w:szCs w:val="20"/>
          <w:lang w:val="es-ES"/>
        </w:rPr>
        <w:t>a</w:t>
      </w:r>
      <w:r w:rsidR="008F5418" w:rsidRPr="008F5418">
        <w:rPr>
          <w:color w:val="auto"/>
          <w:sz w:val="20"/>
          <w:szCs w:val="20"/>
          <w:lang w:val="es-ES"/>
        </w:rPr>
        <w:t>s en los términos de la Ley No 24.043</w:t>
      </w:r>
      <w:r w:rsidR="00CD4343">
        <w:rPr>
          <w:rStyle w:val="FootnoteReference"/>
          <w:color w:val="auto"/>
          <w:sz w:val="20"/>
          <w:szCs w:val="20"/>
          <w:lang w:val="es-ES"/>
        </w:rPr>
        <w:footnoteReference w:id="7"/>
      </w:r>
      <w:r w:rsidR="008F5418" w:rsidRPr="008F5418">
        <w:rPr>
          <w:color w:val="auto"/>
          <w:sz w:val="20"/>
          <w:szCs w:val="20"/>
          <w:lang w:val="es-ES"/>
        </w:rPr>
        <w:t xml:space="preserve">. </w:t>
      </w:r>
      <w:r w:rsidR="00B765A6" w:rsidRPr="008F5418">
        <w:rPr>
          <w:sz w:val="20"/>
          <w:szCs w:val="20"/>
          <w:lang w:val="es-ES"/>
        </w:rPr>
        <w:t xml:space="preserve">Por lo tanto, la Comisión Interamericana considera que le corresponde ejercer su competencia complementaria en este asunto y analizar en la etapa de fondo si el sistema interno ofreció a la </w:t>
      </w:r>
      <w:r>
        <w:rPr>
          <w:sz w:val="20"/>
          <w:szCs w:val="20"/>
          <w:lang w:val="es-ES"/>
        </w:rPr>
        <w:t xml:space="preserve">presunta víctima </w:t>
      </w:r>
      <w:r w:rsidR="00B765A6" w:rsidRPr="008F5418">
        <w:rPr>
          <w:sz w:val="20"/>
          <w:szCs w:val="20"/>
          <w:lang w:val="es-ES"/>
        </w:rPr>
        <w:t>las vías adecuadas para buscar una debida reparación y garantizar el derecho a la tutela judicial efectiva</w:t>
      </w:r>
      <w:r>
        <w:rPr>
          <w:sz w:val="20"/>
          <w:szCs w:val="20"/>
          <w:lang w:val="es-ES"/>
        </w:rPr>
        <w:t>;</w:t>
      </w:r>
      <w:r w:rsidR="008F5418" w:rsidRPr="008F5418">
        <w:rPr>
          <w:sz w:val="20"/>
          <w:szCs w:val="20"/>
          <w:lang w:val="es-ES"/>
        </w:rPr>
        <w:t xml:space="preserve"> y si </w:t>
      </w:r>
      <w:r>
        <w:rPr>
          <w:sz w:val="20"/>
          <w:szCs w:val="20"/>
          <w:lang w:val="es-ES"/>
        </w:rPr>
        <w:t xml:space="preserve">hubo </w:t>
      </w:r>
      <w:r w:rsidR="008F5418" w:rsidRPr="008F5418">
        <w:rPr>
          <w:sz w:val="20"/>
          <w:szCs w:val="20"/>
          <w:lang w:val="es-ES"/>
        </w:rPr>
        <w:t xml:space="preserve">violación </w:t>
      </w:r>
      <w:r>
        <w:rPr>
          <w:sz w:val="20"/>
          <w:szCs w:val="20"/>
          <w:lang w:val="es-ES"/>
        </w:rPr>
        <w:t>de</w:t>
      </w:r>
      <w:r w:rsidR="008F5418" w:rsidRPr="008F5418">
        <w:rPr>
          <w:sz w:val="20"/>
          <w:szCs w:val="20"/>
          <w:lang w:val="es-ES"/>
        </w:rPr>
        <w:t xml:space="preserve">l derecho a la igualdad y no discriminación en los casos </w:t>
      </w:r>
      <w:r w:rsidR="008F5418" w:rsidRPr="008F5418">
        <w:rPr>
          <w:color w:val="auto"/>
          <w:sz w:val="20"/>
          <w:szCs w:val="20"/>
          <w:lang w:val="es-ES"/>
        </w:rPr>
        <w:t>que escapan a</w:t>
      </w:r>
      <w:r>
        <w:rPr>
          <w:color w:val="auto"/>
          <w:sz w:val="20"/>
          <w:szCs w:val="20"/>
          <w:lang w:val="es-ES"/>
        </w:rPr>
        <w:t xml:space="preserve"> </w:t>
      </w:r>
      <w:r w:rsidR="008F5418" w:rsidRPr="008F5418">
        <w:rPr>
          <w:color w:val="auto"/>
          <w:sz w:val="20"/>
          <w:szCs w:val="20"/>
          <w:lang w:val="es-ES"/>
        </w:rPr>
        <w:t>l</w:t>
      </w:r>
      <w:r>
        <w:rPr>
          <w:color w:val="auto"/>
          <w:sz w:val="20"/>
          <w:szCs w:val="20"/>
          <w:lang w:val="es-ES"/>
        </w:rPr>
        <w:t>os</w:t>
      </w:r>
      <w:r w:rsidR="008F5418" w:rsidRPr="008F5418">
        <w:rPr>
          <w:color w:val="auto"/>
          <w:sz w:val="20"/>
          <w:szCs w:val="20"/>
          <w:lang w:val="es-ES"/>
        </w:rPr>
        <w:t xml:space="preserve"> supuestos reparables por la </w:t>
      </w:r>
      <w:r>
        <w:rPr>
          <w:color w:val="auto"/>
          <w:sz w:val="20"/>
          <w:szCs w:val="20"/>
          <w:lang w:val="es-ES"/>
        </w:rPr>
        <w:t>referida l</w:t>
      </w:r>
      <w:r w:rsidR="008F5418" w:rsidRPr="008F5418">
        <w:rPr>
          <w:color w:val="auto"/>
          <w:sz w:val="20"/>
          <w:szCs w:val="20"/>
          <w:lang w:val="es-ES"/>
        </w:rPr>
        <w:t xml:space="preserve">ey. </w:t>
      </w:r>
    </w:p>
    <w:p w14:paraId="1170C430" w14:textId="77777777" w:rsidR="008F5418" w:rsidRPr="00CD4343" w:rsidRDefault="008F5418" w:rsidP="008F7CFC">
      <w:pPr>
        <w:jc w:val="both"/>
        <w:rPr>
          <w:sz w:val="20"/>
          <w:szCs w:val="20"/>
          <w:lang w:val="es-ES"/>
        </w:rPr>
      </w:pPr>
    </w:p>
    <w:p w14:paraId="2E2314DE" w14:textId="474272CC" w:rsidR="00B765A6" w:rsidRPr="008F5418" w:rsidRDefault="00D30298" w:rsidP="008F7CFC">
      <w:pPr>
        <w:pStyle w:val="ListParagraph"/>
        <w:numPr>
          <w:ilvl w:val="0"/>
          <w:numId w:val="59"/>
        </w:numPr>
        <w:jc w:val="both"/>
        <w:rPr>
          <w:color w:val="auto"/>
          <w:sz w:val="20"/>
          <w:szCs w:val="20"/>
          <w:lang w:val="es-ES"/>
        </w:rPr>
      </w:pPr>
      <w:r>
        <w:rPr>
          <w:color w:val="auto"/>
          <w:sz w:val="20"/>
          <w:szCs w:val="20"/>
          <w:lang w:val="es-ES"/>
        </w:rPr>
        <w:t xml:space="preserve">Con base en </w:t>
      </w:r>
      <w:r w:rsidR="00B765A6" w:rsidRPr="008F5418">
        <w:rPr>
          <w:color w:val="auto"/>
          <w:sz w:val="20"/>
          <w:szCs w:val="20"/>
          <w:lang w:val="es-ES"/>
        </w:rPr>
        <w:t>lo anterior, la CIDH considera que los alegatos de la parte peticionaria no resultan manifiestamente infundad</w:t>
      </w:r>
      <w:r>
        <w:rPr>
          <w:color w:val="auto"/>
          <w:sz w:val="20"/>
          <w:szCs w:val="20"/>
          <w:lang w:val="es-ES"/>
        </w:rPr>
        <w:t>o</w:t>
      </w:r>
      <w:r w:rsidR="00B765A6" w:rsidRPr="008F5418">
        <w:rPr>
          <w:color w:val="auto"/>
          <w:sz w:val="20"/>
          <w:szCs w:val="20"/>
          <w:lang w:val="es-ES"/>
        </w:rPr>
        <w:t>s y requieren un estudio de fondo pues los hechos alegados, de corroborarse como ciertos podrían c</w:t>
      </w:r>
      <w:r>
        <w:rPr>
          <w:color w:val="auto"/>
          <w:sz w:val="20"/>
          <w:szCs w:val="20"/>
          <w:lang w:val="es-ES"/>
        </w:rPr>
        <w:t>onstituir</w:t>
      </w:r>
      <w:r w:rsidR="00B765A6" w:rsidRPr="008F5418">
        <w:rPr>
          <w:color w:val="auto"/>
          <w:sz w:val="20"/>
          <w:szCs w:val="20"/>
          <w:lang w:val="es-ES"/>
        </w:rPr>
        <w:t xml:space="preserve"> violaciones </w:t>
      </w:r>
      <w:r>
        <w:rPr>
          <w:color w:val="auto"/>
          <w:sz w:val="20"/>
          <w:szCs w:val="20"/>
          <w:lang w:val="es-ES"/>
        </w:rPr>
        <w:t>de</w:t>
      </w:r>
      <w:r w:rsidR="00B765A6" w:rsidRPr="008F5418">
        <w:rPr>
          <w:color w:val="auto"/>
          <w:sz w:val="20"/>
          <w:szCs w:val="20"/>
          <w:lang w:val="es-ES"/>
        </w:rPr>
        <w:t xml:space="preserve"> </w:t>
      </w:r>
      <w:r>
        <w:rPr>
          <w:color w:val="auto"/>
          <w:sz w:val="20"/>
          <w:szCs w:val="20"/>
          <w:lang w:val="es-ES"/>
        </w:rPr>
        <w:t xml:space="preserve">los derechos reconocidos en </w:t>
      </w:r>
      <w:r w:rsidR="00B765A6" w:rsidRPr="008F5418">
        <w:rPr>
          <w:color w:val="auto"/>
          <w:sz w:val="20"/>
          <w:szCs w:val="20"/>
          <w:lang w:val="es-ES"/>
        </w:rPr>
        <w:t>los artículos 8 (garantías judiciales)</w:t>
      </w:r>
      <w:r w:rsidR="008F5418" w:rsidRPr="008F5418">
        <w:rPr>
          <w:color w:val="auto"/>
          <w:sz w:val="20"/>
          <w:szCs w:val="20"/>
          <w:lang w:val="es-ES"/>
        </w:rPr>
        <w:t>, 24 (igualdad ante la ley</w:t>
      </w:r>
      <w:r w:rsidR="00343607">
        <w:rPr>
          <w:color w:val="auto"/>
          <w:sz w:val="20"/>
          <w:szCs w:val="20"/>
          <w:lang w:val="es-ES"/>
        </w:rPr>
        <w:t>)</w:t>
      </w:r>
      <w:r w:rsidR="00B765A6" w:rsidRPr="008F5418">
        <w:rPr>
          <w:color w:val="auto"/>
          <w:sz w:val="20"/>
          <w:szCs w:val="20"/>
          <w:lang w:val="es-ES"/>
        </w:rPr>
        <w:t xml:space="preserve"> y 25 (protección judicial) de la Convención Americana, en relación con sus artículos 1.1 (obligación de respetar los derechos) y 2 (deber de adoptar disposiciones de derecho interno), en concordancia con otros casos similares ya decididos por </w:t>
      </w:r>
      <w:r>
        <w:rPr>
          <w:color w:val="auto"/>
          <w:sz w:val="20"/>
          <w:szCs w:val="20"/>
          <w:lang w:val="es-ES"/>
        </w:rPr>
        <w:t>este órgano</w:t>
      </w:r>
      <w:r w:rsidR="008F5418" w:rsidRPr="008F5418">
        <w:rPr>
          <w:color w:val="auto"/>
          <w:sz w:val="20"/>
          <w:szCs w:val="20"/>
          <w:lang w:val="es-ES"/>
        </w:rPr>
        <w:t>.</w:t>
      </w:r>
      <w:r w:rsidR="008F5418" w:rsidRPr="008F5418">
        <w:rPr>
          <w:rStyle w:val="FootnoteReference"/>
          <w:color w:val="auto"/>
          <w:sz w:val="20"/>
          <w:szCs w:val="20"/>
          <w:lang w:val="es-ES"/>
        </w:rPr>
        <w:footnoteReference w:id="8"/>
      </w:r>
      <w:r w:rsidR="00B765A6" w:rsidRPr="008F5418">
        <w:rPr>
          <w:color w:val="auto"/>
          <w:sz w:val="20"/>
          <w:szCs w:val="20"/>
          <w:lang w:val="es-ES"/>
        </w:rPr>
        <w:t xml:space="preserve"> </w:t>
      </w:r>
      <w:r>
        <w:rPr>
          <w:sz w:val="20"/>
          <w:szCs w:val="20"/>
          <w:lang w:val="es-ES"/>
        </w:rPr>
        <w:t>E</w:t>
      </w:r>
      <w:r w:rsidRPr="00A74F50">
        <w:rPr>
          <w:sz w:val="20"/>
          <w:szCs w:val="20"/>
          <w:lang w:val="es-ES"/>
        </w:rPr>
        <w:t xml:space="preserve">n la etapa de fondo del presente </w:t>
      </w:r>
      <w:r>
        <w:rPr>
          <w:sz w:val="20"/>
          <w:szCs w:val="20"/>
          <w:lang w:val="es-ES"/>
        </w:rPr>
        <w:t>asunto se valorarán</w:t>
      </w:r>
      <w:r w:rsidRPr="00A74F50">
        <w:rPr>
          <w:sz w:val="20"/>
          <w:szCs w:val="20"/>
          <w:lang w:val="es-ES"/>
        </w:rPr>
        <w:t>, en la medida de lo conducente</w:t>
      </w:r>
      <w:r>
        <w:rPr>
          <w:sz w:val="20"/>
          <w:szCs w:val="20"/>
          <w:lang w:val="es-ES"/>
        </w:rPr>
        <w:t xml:space="preserve">, los </w:t>
      </w:r>
      <w:r w:rsidR="00BF6F3F" w:rsidRPr="00A74F50">
        <w:rPr>
          <w:sz w:val="20"/>
          <w:szCs w:val="20"/>
          <w:lang w:val="es-ES"/>
        </w:rPr>
        <w:t xml:space="preserve">hechos presuntamente </w:t>
      </w:r>
      <w:r>
        <w:rPr>
          <w:sz w:val="20"/>
          <w:szCs w:val="20"/>
          <w:lang w:val="es-ES"/>
        </w:rPr>
        <w:t>ocurridos</w:t>
      </w:r>
      <w:r w:rsidR="00BF6F3F" w:rsidRPr="00A74F50">
        <w:rPr>
          <w:sz w:val="20"/>
          <w:szCs w:val="20"/>
          <w:lang w:val="es-ES"/>
        </w:rPr>
        <w:t xml:space="preserve"> entre finales de </w:t>
      </w:r>
      <w:r>
        <w:rPr>
          <w:sz w:val="20"/>
          <w:szCs w:val="20"/>
          <w:lang w:val="es-ES"/>
        </w:rPr>
        <w:t xml:space="preserve">la década del </w:t>
      </w:r>
      <w:r w:rsidR="00BF6F3F" w:rsidRPr="00A74F50">
        <w:rPr>
          <w:sz w:val="20"/>
          <w:szCs w:val="20"/>
          <w:lang w:val="es-ES"/>
        </w:rPr>
        <w:t xml:space="preserve">70 y principios </w:t>
      </w:r>
      <w:r>
        <w:rPr>
          <w:sz w:val="20"/>
          <w:szCs w:val="20"/>
          <w:lang w:val="es-ES"/>
        </w:rPr>
        <w:t xml:space="preserve">de la del </w:t>
      </w:r>
      <w:r w:rsidR="00BF6F3F" w:rsidRPr="00A74F50">
        <w:rPr>
          <w:sz w:val="20"/>
          <w:szCs w:val="20"/>
          <w:lang w:val="es-ES"/>
        </w:rPr>
        <w:t xml:space="preserve">80, que la </w:t>
      </w:r>
      <w:r>
        <w:rPr>
          <w:sz w:val="20"/>
          <w:szCs w:val="20"/>
          <w:lang w:val="es-ES"/>
        </w:rPr>
        <w:t xml:space="preserve">parte </w:t>
      </w:r>
      <w:r w:rsidR="00BF6F3F" w:rsidRPr="00A74F50">
        <w:rPr>
          <w:sz w:val="20"/>
          <w:szCs w:val="20"/>
          <w:lang w:val="es-ES"/>
        </w:rPr>
        <w:t>peticionaria presenta como información de contexto.</w:t>
      </w:r>
    </w:p>
    <w:p w14:paraId="12E461AB" w14:textId="77777777" w:rsidR="008F5418" w:rsidRPr="008F5418" w:rsidRDefault="008F5418" w:rsidP="008F7CFC">
      <w:pPr>
        <w:jc w:val="both"/>
        <w:rPr>
          <w:rFonts w:ascii="Cambria" w:hAnsi="Cambria"/>
          <w:sz w:val="20"/>
          <w:szCs w:val="20"/>
          <w:highlight w:val="yellow"/>
          <w:lang w:val="es-ES"/>
        </w:rPr>
      </w:pPr>
    </w:p>
    <w:p w14:paraId="5E838881" w14:textId="0F8A91D0" w:rsidR="006F762C" w:rsidRPr="006F762C" w:rsidRDefault="00B765A6" w:rsidP="008F7CF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r w:rsidRPr="008F5418">
        <w:rPr>
          <w:rFonts w:ascii="Cambria" w:hAnsi="Cambria"/>
          <w:sz w:val="20"/>
          <w:szCs w:val="20"/>
          <w:lang w:val="es-419"/>
        </w:rPr>
        <w:t>Por otro lado, la Comisión</w:t>
      </w:r>
      <w:r w:rsidR="00D30298">
        <w:rPr>
          <w:rFonts w:ascii="Cambria" w:hAnsi="Cambria"/>
          <w:sz w:val="20"/>
          <w:szCs w:val="20"/>
          <w:lang w:val="es-419"/>
        </w:rPr>
        <w:t xml:space="preserve"> Interamericana</w:t>
      </w:r>
      <w:r w:rsidRPr="008F5418">
        <w:rPr>
          <w:rFonts w:ascii="Cambria" w:hAnsi="Cambria"/>
          <w:sz w:val="20"/>
          <w:szCs w:val="20"/>
          <w:lang w:val="es-419"/>
        </w:rPr>
        <w:t xml:space="preserve"> toma nota del reclamo del Estado sobre la extemporaneidad en el traslado de la </w:t>
      </w:r>
      <w:proofErr w:type="gramStart"/>
      <w:r w:rsidRPr="008F5418">
        <w:rPr>
          <w:rFonts w:ascii="Cambria" w:hAnsi="Cambria"/>
          <w:sz w:val="20"/>
          <w:szCs w:val="20"/>
          <w:lang w:val="es-419"/>
        </w:rPr>
        <w:t>petición</w:t>
      </w:r>
      <w:proofErr w:type="gramEnd"/>
      <w:r w:rsidRPr="008F5418">
        <w:rPr>
          <w:rFonts w:ascii="Cambria" w:hAnsi="Cambria"/>
          <w:sz w:val="20"/>
          <w:szCs w:val="20"/>
          <w:lang w:val="es-419"/>
        </w:rPr>
        <w:t xml:space="preserve"> </w:t>
      </w:r>
      <w:r w:rsidR="009C2D79">
        <w:rPr>
          <w:rFonts w:ascii="Cambria" w:hAnsi="Cambria"/>
          <w:sz w:val="20"/>
          <w:szCs w:val="20"/>
          <w:lang w:val="es-419"/>
        </w:rPr>
        <w:t>pero</w:t>
      </w:r>
      <w:r w:rsidR="00DA42B9">
        <w:rPr>
          <w:rFonts w:ascii="Cambria" w:hAnsi="Cambria"/>
          <w:sz w:val="20"/>
          <w:szCs w:val="20"/>
          <w:lang w:val="es-419"/>
        </w:rPr>
        <w:t xml:space="preserve"> </w:t>
      </w:r>
      <w:r w:rsidRPr="008F5418">
        <w:rPr>
          <w:rFonts w:ascii="Cambria" w:hAnsi="Cambria"/>
          <w:sz w:val="20"/>
          <w:szCs w:val="20"/>
          <w:lang w:val="es-419"/>
        </w:rPr>
        <w:t xml:space="preserve">señala que ni la Convención Americana ni </w:t>
      </w:r>
      <w:r w:rsidR="00D30298">
        <w:rPr>
          <w:rFonts w:ascii="Cambria" w:hAnsi="Cambria"/>
          <w:sz w:val="20"/>
          <w:szCs w:val="20"/>
          <w:lang w:val="es-419"/>
        </w:rPr>
        <w:t>su</w:t>
      </w:r>
      <w:r w:rsidRPr="008F5418">
        <w:rPr>
          <w:rFonts w:ascii="Cambria" w:hAnsi="Cambria"/>
          <w:sz w:val="20"/>
          <w:szCs w:val="20"/>
          <w:lang w:val="es-419"/>
        </w:rPr>
        <w:t xml:space="preserve"> Reglamento establecen un plazo </w:t>
      </w:r>
      <w:r w:rsidR="00DA42B9">
        <w:rPr>
          <w:rFonts w:ascii="Cambria" w:hAnsi="Cambria"/>
          <w:sz w:val="20"/>
          <w:szCs w:val="20"/>
          <w:lang w:val="es-419"/>
        </w:rPr>
        <w:t xml:space="preserve">a tal efecto; </w:t>
      </w:r>
      <w:r w:rsidRPr="008F5418">
        <w:rPr>
          <w:rFonts w:ascii="Cambria" w:hAnsi="Cambria"/>
          <w:sz w:val="20"/>
          <w:szCs w:val="20"/>
          <w:lang w:val="es-419"/>
        </w:rPr>
        <w:t>y que los plazos establecidos para otras etapas del trámite no son aplicables por analogía</w:t>
      </w:r>
      <w:r w:rsidRPr="008F5418">
        <w:rPr>
          <w:rStyle w:val="FootnoteReference"/>
          <w:rFonts w:ascii="Cambria" w:hAnsi="Cambria"/>
          <w:sz w:val="20"/>
          <w:szCs w:val="20"/>
          <w:lang w:val="es-419"/>
        </w:rPr>
        <w:footnoteReference w:id="9"/>
      </w:r>
      <w:r w:rsidR="00DA42B9">
        <w:rPr>
          <w:rFonts w:ascii="Cambria" w:hAnsi="Cambria"/>
          <w:sz w:val="20"/>
          <w:szCs w:val="20"/>
          <w:lang w:val="es-419"/>
        </w:rPr>
        <w:t>.</w:t>
      </w:r>
    </w:p>
    <w:p w14:paraId="150D5701" w14:textId="77777777" w:rsidR="008F7CFC" w:rsidRPr="008F7CFC" w:rsidRDefault="008F7CFC" w:rsidP="00DA42B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p>
    <w:p w14:paraId="77189D38" w14:textId="0FB9760B" w:rsidR="006F762C" w:rsidRPr="006F762C" w:rsidRDefault="006F762C" w:rsidP="008F7CF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r>
        <w:rPr>
          <w:rFonts w:ascii="Cambria" w:hAnsi="Cambria" w:cs="Calibri"/>
          <w:sz w:val="20"/>
          <w:szCs w:val="20"/>
          <w:lang w:val="es-ES_tradnl"/>
        </w:rPr>
        <w:t>P</w:t>
      </w:r>
      <w:r w:rsidRPr="006F762C">
        <w:rPr>
          <w:rFonts w:ascii="Cambria" w:hAnsi="Cambria" w:cs="Calibri"/>
          <w:sz w:val="20"/>
          <w:szCs w:val="20"/>
          <w:lang w:val="es-ES_tradnl"/>
        </w:rPr>
        <w:t xml:space="preserve">or último, respecto al alegato del Estado </w:t>
      </w:r>
      <w:r w:rsidR="00DA42B9">
        <w:rPr>
          <w:rFonts w:ascii="Cambria" w:hAnsi="Cambria" w:cs="Calibri"/>
          <w:sz w:val="20"/>
          <w:szCs w:val="20"/>
          <w:lang w:val="es-ES_tradnl"/>
        </w:rPr>
        <w:t xml:space="preserve">sobre la llamada “fórmula </w:t>
      </w:r>
      <w:r w:rsidRPr="006F762C">
        <w:rPr>
          <w:rFonts w:ascii="Cambria" w:hAnsi="Cambria" w:cs="Calibri"/>
          <w:sz w:val="20"/>
          <w:szCs w:val="20"/>
          <w:lang w:val="es-ES_tradnl"/>
        </w:rPr>
        <w:t xml:space="preserve">de </w:t>
      </w:r>
      <w:r w:rsidR="00DA42B9">
        <w:rPr>
          <w:rFonts w:ascii="Cambria" w:hAnsi="Cambria" w:cs="Calibri"/>
          <w:sz w:val="20"/>
          <w:szCs w:val="20"/>
          <w:lang w:val="es-ES_tradnl"/>
        </w:rPr>
        <w:t xml:space="preserve">la </w:t>
      </w:r>
      <w:r w:rsidRPr="006F762C">
        <w:rPr>
          <w:rFonts w:ascii="Cambria" w:hAnsi="Cambria" w:cs="Calibri"/>
          <w:sz w:val="20"/>
          <w:szCs w:val="20"/>
          <w:lang w:val="es-ES_tradnl"/>
        </w:rPr>
        <w:t>cuarta instancia</w:t>
      </w:r>
      <w:r w:rsidR="00DA42B9">
        <w:rPr>
          <w:rFonts w:ascii="Cambria" w:hAnsi="Cambria" w:cs="Calibri"/>
          <w:sz w:val="20"/>
          <w:szCs w:val="20"/>
          <w:lang w:val="es-ES_tradnl"/>
        </w:rPr>
        <w:t>”</w:t>
      </w:r>
      <w:r w:rsidRPr="006F762C">
        <w:rPr>
          <w:rFonts w:ascii="Cambria" w:hAnsi="Cambria" w:cs="Calibri"/>
          <w:sz w:val="20"/>
          <w:szCs w:val="20"/>
          <w:lang w:val="es-ES_tradnl"/>
        </w:rPr>
        <w:t>, la C</w:t>
      </w:r>
      <w:r w:rsidR="00DA42B9">
        <w:rPr>
          <w:rFonts w:ascii="Cambria" w:hAnsi="Cambria" w:cs="Calibri"/>
          <w:sz w:val="20"/>
          <w:szCs w:val="20"/>
          <w:lang w:val="es-ES_tradnl"/>
        </w:rPr>
        <w:t>IDH</w:t>
      </w:r>
      <w:r w:rsidRPr="006F762C">
        <w:rPr>
          <w:rFonts w:ascii="Cambria" w:hAnsi="Cambria" w:cs="Calibri"/>
          <w:sz w:val="20"/>
          <w:szCs w:val="20"/>
          <w:lang w:val="es-ES_tradnl"/>
        </w:rPr>
        <w:t xml:space="preserve"> </w:t>
      </w:r>
      <w:r w:rsidR="00DA42B9">
        <w:rPr>
          <w:rFonts w:ascii="Cambria" w:hAnsi="Cambria" w:cs="Calibri"/>
          <w:sz w:val="20"/>
          <w:szCs w:val="20"/>
          <w:lang w:val="es-ES_tradnl"/>
        </w:rPr>
        <w:t xml:space="preserve">señala </w:t>
      </w:r>
      <w:r w:rsidRPr="006F762C">
        <w:rPr>
          <w:rFonts w:ascii="Cambria" w:hAnsi="Cambria" w:cs="Calibri"/>
          <w:sz w:val="20"/>
          <w:szCs w:val="20"/>
          <w:lang w:val="es-ES_tradnl"/>
        </w:rPr>
        <w:t xml:space="preserve">que al admitir esta petición no pretende suplantar la competencia de las autoridades judiciales </w:t>
      </w:r>
      <w:r w:rsidR="009C2D79">
        <w:rPr>
          <w:rFonts w:ascii="Cambria" w:hAnsi="Cambria" w:cs="Calibri"/>
          <w:sz w:val="20"/>
          <w:szCs w:val="20"/>
          <w:lang w:val="es-ES_tradnl"/>
        </w:rPr>
        <w:t>nacionales</w:t>
      </w:r>
      <w:r w:rsidRPr="006F762C">
        <w:rPr>
          <w:rFonts w:ascii="Cambria" w:hAnsi="Cambria" w:cs="Calibri"/>
          <w:sz w:val="20"/>
          <w:szCs w:val="20"/>
          <w:lang w:val="es-ES_tradnl"/>
        </w:rPr>
        <w:t xml:space="preserve">. </w:t>
      </w:r>
      <w:r w:rsidR="00DA42B9">
        <w:rPr>
          <w:rFonts w:ascii="Cambria" w:hAnsi="Cambria" w:cs="Calibri"/>
          <w:sz w:val="20"/>
          <w:szCs w:val="20"/>
          <w:lang w:val="es-ES_tradnl"/>
        </w:rPr>
        <w:t xml:space="preserve">Lo que sí hará en el marco de su mandato es </w:t>
      </w:r>
      <w:r w:rsidRPr="006F762C">
        <w:rPr>
          <w:rFonts w:ascii="Cambria" w:hAnsi="Cambria" w:cs="Calibri"/>
          <w:sz w:val="20"/>
          <w:szCs w:val="20"/>
          <w:lang w:val="es-ES_tradnl"/>
        </w:rPr>
        <w:t xml:space="preserve">analizar en la etapa de fondo si los procesos judiciales internos cumplieron con las garantías del debido proceso y protección judicial, y </w:t>
      </w:r>
      <w:r w:rsidR="00DA42B9">
        <w:rPr>
          <w:rFonts w:ascii="Cambria" w:hAnsi="Cambria" w:cs="Calibri"/>
          <w:sz w:val="20"/>
          <w:szCs w:val="20"/>
          <w:lang w:val="es-ES_tradnl"/>
        </w:rPr>
        <w:t xml:space="preserve">si se </w:t>
      </w:r>
      <w:r w:rsidRPr="006F762C">
        <w:rPr>
          <w:rFonts w:ascii="Cambria" w:hAnsi="Cambria" w:cs="Calibri"/>
          <w:sz w:val="20"/>
          <w:szCs w:val="20"/>
          <w:lang w:val="es-ES_tradnl"/>
        </w:rPr>
        <w:t xml:space="preserve">ofreció </w:t>
      </w:r>
      <w:r w:rsidR="00DA42B9">
        <w:rPr>
          <w:rFonts w:ascii="Cambria" w:hAnsi="Cambria" w:cs="Calibri"/>
          <w:sz w:val="20"/>
          <w:szCs w:val="20"/>
          <w:lang w:val="es-ES_tradnl"/>
        </w:rPr>
        <w:t xml:space="preserve">el </w:t>
      </w:r>
      <w:r w:rsidRPr="006F762C">
        <w:rPr>
          <w:rFonts w:ascii="Cambria" w:hAnsi="Cambria" w:cs="Calibri"/>
          <w:sz w:val="20"/>
          <w:szCs w:val="20"/>
          <w:lang w:val="es-ES_tradnl"/>
        </w:rPr>
        <w:t>acceso a la justicia a las presuntas víctimas en los términos de la Convención Americana.</w:t>
      </w:r>
    </w:p>
    <w:p w14:paraId="06545DD1" w14:textId="77777777" w:rsidR="00B765A6" w:rsidRPr="00DA42B9" w:rsidRDefault="00B765A6" w:rsidP="008F7C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419"/>
        </w:rPr>
      </w:pPr>
    </w:p>
    <w:p w14:paraId="6D9FC0C3" w14:textId="3BCF6F12" w:rsidR="003239B8" w:rsidRDefault="003239B8" w:rsidP="008F7CFC">
      <w:pPr>
        <w:pStyle w:val="ListParagraph"/>
        <w:jc w:val="both"/>
        <w:rPr>
          <w:b/>
          <w:bCs/>
          <w:sz w:val="20"/>
          <w:szCs w:val="20"/>
          <w:lang w:val="es-ES"/>
        </w:rPr>
      </w:pPr>
      <w:r w:rsidRPr="008F5418">
        <w:rPr>
          <w:b/>
          <w:bCs/>
          <w:sz w:val="20"/>
          <w:szCs w:val="20"/>
          <w:lang w:val="es-ES"/>
        </w:rPr>
        <w:t xml:space="preserve">VIII. </w:t>
      </w:r>
      <w:r w:rsidRPr="008F5418">
        <w:rPr>
          <w:b/>
          <w:bCs/>
          <w:sz w:val="20"/>
          <w:szCs w:val="20"/>
          <w:lang w:val="es-ES"/>
        </w:rPr>
        <w:tab/>
        <w:t>DECISIÓN</w:t>
      </w:r>
    </w:p>
    <w:p w14:paraId="1FE4D7BD" w14:textId="77777777" w:rsidR="008F7CFC" w:rsidRPr="008F7CFC" w:rsidRDefault="008F7CFC" w:rsidP="008F7CFC">
      <w:pPr>
        <w:jc w:val="both"/>
        <w:rPr>
          <w:b/>
          <w:bCs/>
          <w:sz w:val="20"/>
          <w:szCs w:val="20"/>
          <w:lang w:val="es-ES"/>
        </w:rPr>
      </w:pPr>
    </w:p>
    <w:p w14:paraId="24B2EEA1" w14:textId="5D3DED7F" w:rsidR="003239B8" w:rsidRPr="008F5418" w:rsidRDefault="003239B8" w:rsidP="008F7C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F5418">
        <w:rPr>
          <w:rFonts w:ascii="Cambria" w:hAnsi="Cambria"/>
          <w:sz w:val="20"/>
          <w:szCs w:val="20"/>
          <w:lang w:val="es-ES"/>
        </w:rPr>
        <w:t xml:space="preserve">Declarar admisible la presente petición en relación con </w:t>
      </w:r>
      <w:r w:rsidR="008F5418" w:rsidRPr="008F5418">
        <w:rPr>
          <w:rFonts w:ascii="Cambria" w:hAnsi="Cambria"/>
          <w:sz w:val="20"/>
          <w:szCs w:val="20"/>
          <w:lang w:val="es-ES"/>
        </w:rPr>
        <w:t xml:space="preserve">los artículos 8, 24 y 25 de la Convención Americana, en </w:t>
      </w:r>
      <w:r w:rsidR="009E3517">
        <w:rPr>
          <w:rFonts w:ascii="Cambria" w:hAnsi="Cambria"/>
          <w:sz w:val="20"/>
          <w:szCs w:val="20"/>
          <w:lang w:val="es-ES"/>
        </w:rPr>
        <w:t>conexión</w:t>
      </w:r>
      <w:r w:rsidR="008F5418" w:rsidRPr="008F5418">
        <w:rPr>
          <w:rFonts w:ascii="Cambria" w:hAnsi="Cambria"/>
          <w:sz w:val="20"/>
          <w:szCs w:val="20"/>
          <w:lang w:val="es-ES"/>
        </w:rPr>
        <w:t xml:space="preserve"> con sus artículos 1.1</w:t>
      </w:r>
      <w:r w:rsidR="00DA42B9">
        <w:rPr>
          <w:rFonts w:ascii="Cambria" w:hAnsi="Cambria"/>
          <w:sz w:val="20"/>
          <w:szCs w:val="20"/>
          <w:lang w:val="es-ES"/>
        </w:rPr>
        <w:t xml:space="preserve"> </w:t>
      </w:r>
      <w:r w:rsidR="008F5418" w:rsidRPr="008F5418">
        <w:rPr>
          <w:rFonts w:ascii="Cambria" w:hAnsi="Cambria"/>
          <w:sz w:val="20"/>
          <w:szCs w:val="20"/>
          <w:lang w:val="es-ES"/>
        </w:rPr>
        <w:t>y 2</w:t>
      </w:r>
      <w:r w:rsidR="00DA42B9">
        <w:rPr>
          <w:rFonts w:ascii="Cambria" w:hAnsi="Cambria"/>
          <w:sz w:val="20"/>
          <w:szCs w:val="20"/>
          <w:lang w:val="es-ES"/>
        </w:rPr>
        <w:t xml:space="preserve"> </w:t>
      </w:r>
      <w:r w:rsidR="008F5418" w:rsidRPr="008F5418">
        <w:rPr>
          <w:rFonts w:ascii="Cambria" w:hAnsi="Cambria"/>
          <w:sz w:val="20"/>
          <w:szCs w:val="20"/>
          <w:lang w:val="es-ES"/>
        </w:rPr>
        <w:t>del mismo instrumento</w:t>
      </w:r>
      <w:r w:rsidR="00DA42B9">
        <w:rPr>
          <w:rFonts w:ascii="Cambria" w:hAnsi="Cambria"/>
          <w:sz w:val="20"/>
          <w:szCs w:val="20"/>
          <w:lang w:val="es-ES"/>
        </w:rPr>
        <w:t>.</w:t>
      </w:r>
    </w:p>
    <w:p w14:paraId="7F795EA4" w14:textId="77777777" w:rsidR="000419AD" w:rsidRPr="008F5418" w:rsidRDefault="000419AD" w:rsidP="008F7CFC">
      <w:pPr>
        <w:pStyle w:val="ListParagraph"/>
        <w:rPr>
          <w:rFonts w:eastAsia="Arial Unicode MS" w:cs="Times New Roman"/>
          <w:color w:val="auto"/>
          <w:sz w:val="20"/>
          <w:szCs w:val="20"/>
          <w:lang w:val="es-ES" w:eastAsia="en-US"/>
        </w:rPr>
      </w:pPr>
    </w:p>
    <w:p w14:paraId="6373F7D8" w14:textId="3D4104E4" w:rsidR="008A1040" w:rsidRDefault="004A6A54" w:rsidP="008F7C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F5418">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8FB820C" w14:textId="4BE81D5D" w:rsidR="002D2A7A" w:rsidRPr="00A37B82" w:rsidRDefault="002D2A7A" w:rsidP="002D2A7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3B905E2" w14:textId="77777777" w:rsidR="002D2A7A" w:rsidRPr="00A37B82" w:rsidRDefault="002D2A7A" w:rsidP="002D2A7A">
      <w:pPr>
        <w:suppressAutoHyphens/>
        <w:ind w:firstLine="720"/>
        <w:jc w:val="both"/>
        <w:rPr>
          <w:rFonts w:asciiTheme="majorHAnsi" w:hAnsiTheme="majorHAnsi" w:cs="Arial"/>
          <w:noProof/>
          <w:spacing w:val="-2"/>
          <w:sz w:val="20"/>
          <w:szCs w:val="20"/>
          <w:lang w:val="es-CL"/>
        </w:rPr>
      </w:pPr>
    </w:p>
    <w:sectPr w:rsidR="002D2A7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CAC3" w14:textId="77777777" w:rsidR="00586EF0" w:rsidRDefault="00586EF0">
      <w:r>
        <w:separator/>
      </w:r>
    </w:p>
  </w:endnote>
  <w:endnote w:type="continuationSeparator" w:id="0">
    <w:p w14:paraId="642EFD80" w14:textId="77777777" w:rsidR="00586EF0" w:rsidRDefault="0058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7FFDA510" w14:textId="77777777" w:rsidR="00BF6F3F" w:rsidRPr="00934A2C" w:rsidRDefault="00BF6F3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40B2627B" w14:textId="77777777" w:rsidR="00BF6F3F" w:rsidRDefault="00BF6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1C49" w14:textId="77777777" w:rsidR="00BF6F3F" w:rsidRPr="00934A2C" w:rsidRDefault="00BF6F3F">
    <w:pPr>
      <w:pStyle w:val="Footer"/>
      <w:jc w:val="center"/>
      <w:rPr>
        <w:sz w:val="16"/>
        <w:szCs w:val="22"/>
      </w:rPr>
    </w:pPr>
  </w:p>
  <w:p w14:paraId="4E8BFDB3" w14:textId="77777777" w:rsidR="00BF6F3F" w:rsidRDefault="00BF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B25D" w14:textId="77777777" w:rsidR="00586EF0" w:rsidRPr="000F35ED" w:rsidRDefault="00586EF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2A73DBD" w14:textId="77777777" w:rsidR="00586EF0" w:rsidRPr="000F35ED" w:rsidRDefault="00586EF0" w:rsidP="000F35ED">
      <w:pPr>
        <w:rPr>
          <w:rFonts w:asciiTheme="majorHAnsi" w:hAnsiTheme="majorHAnsi"/>
          <w:sz w:val="16"/>
          <w:szCs w:val="16"/>
        </w:rPr>
      </w:pPr>
      <w:r w:rsidRPr="000F35ED">
        <w:rPr>
          <w:rFonts w:asciiTheme="majorHAnsi" w:hAnsiTheme="majorHAnsi"/>
          <w:sz w:val="16"/>
          <w:szCs w:val="16"/>
        </w:rPr>
        <w:separator/>
      </w:r>
    </w:p>
    <w:p w14:paraId="64F821F2" w14:textId="77777777" w:rsidR="00586EF0" w:rsidRPr="000F35ED" w:rsidRDefault="00586EF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6132B099" w14:textId="77777777" w:rsidR="00586EF0" w:rsidRPr="000F35ED" w:rsidRDefault="00586E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912D0CA" w14:textId="77777777" w:rsidR="00BF6F3F" w:rsidRPr="00D30298" w:rsidRDefault="00BF6F3F" w:rsidP="002D2A7A">
      <w:pPr>
        <w:pStyle w:val="FootnoteText"/>
        <w:ind w:firstLine="720"/>
        <w:jc w:val="both"/>
        <w:rPr>
          <w:rFonts w:ascii="Cambria" w:hAnsi="Cambria"/>
          <w:sz w:val="16"/>
          <w:szCs w:val="16"/>
          <w:lang w:val="es-ES"/>
        </w:rPr>
      </w:pPr>
      <w:r w:rsidRPr="00D30298">
        <w:rPr>
          <w:rStyle w:val="FootnoteReference"/>
          <w:rFonts w:ascii="Cambria" w:hAnsi="Cambria"/>
          <w:sz w:val="16"/>
          <w:szCs w:val="16"/>
        </w:rPr>
        <w:footnoteRef/>
      </w:r>
      <w:r w:rsidRPr="00D30298">
        <w:rPr>
          <w:rFonts w:ascii="Cambria" w:hAnsi="Cambria"/>
          <w:sz w:val="16"/>
          <w:szCs w:val="16"/>
          <w:lang w:val="es-ES"/>
        </w:rPr>
        <w:t xml:space="preserve"> Las observaciones de cada parte fueron debidamente trasladadas a la parte contraria.</w:t>
      </w:r>
    </w:p>
  </w:footnote>
  <w:footnote w:id="3">
    <w:p w14:paraId="51E08F74" w14:textId="77777777" w:rsidR="00BF6F3F" w:rsidRPr="00D30298" w:rsidRDefault="00BF6F3F" w:rsidP="002D2A7A">
      <w:pPr>
        <w:pStyle w:val="FootnoteText"/>
        <w:ind w:firstLine="720"/>
        <w:jc w:val="both"/>
        <w:rPr>
          <w:rFonts w:ascii="Cambria" w:hAnsi="Cambria"/>
          <w:sz w:val="16"/>
          <w:szCs w:val="16"/>
          <w:lang w:val="es-419"/>
        </w:rPr>
      </w:pPr>
      <w:r w:rsidRPr="00D30298">
        <w:rPr>
          <w:rStyle w:val="FootnoteReference"/>
          <w:rFonts w:ascii="Cambria" w:hAnsi="Cambria"/>
          <w:sz w:val="16"/>
          <w:szCs w:val="16"/>
        </w:rPr>
        <w:footnoteRef/>
      </w:r>
      <w:r w:rsidRPr="00D30298">
        <w:rPr>
          <w:rFonts w:ascii="Cambria" w:hAnsi="Cambria"/>
          <w:sz w:val="16"/>
          <w:szCs w:val="16"/>
          <w:lang w:val="es-419"/>
        </w:rPr>
        <w:t xml:space="preserve"> En adelante “Convención Americana”</w:t>
      </w:r>
    </w:p>
  </w:footnote>
  <w:footnote w:id="4">
    <w:p w14:paraId="5BECB18B" w14:textId="71882B5D" w:rsidR="00E809D8" w:rsidRPr="002D2A7A" w:rsidRDefault="00E809D8" w:rsidP="002D2A7A">
      <w:pPr>
        <w:pStyle w:val="FootnoteText"/>
        <w:ind w:firstLine="720"/>
        <w:jc w:val="both"/>
        <w:rPr>
          <w:rFonts w:ascii="Cambria" w:hAnsi="Cambria"/>
          <w:sz w:val="16"/>
          <w:szCs w:val="16"/>
          <w:lang w:val="es-419"/>
        </w:rPr>
      </w:pPr>
      <w:r w:rsidRPr="00D30298">
        <w:rPr>
          <w:rStyle w:val="FootnoteReference"/>
          <w:rFonts w:ascii="Cambria" w:hAnsi="Cambria"/>
          <w:sz w:val="16"/>
          <w:szCs w:val="16"/>
        </w:rPr>
        <w:footnoteRef/>
      </w:r>
      <w:r w:rsidRPr="002D2A7A">
        <w:rPr>
          <w:rFonts w:ascii="Cambria" w:hAnsi="Cambria"/>
          <w:sz w:val="16"/>
          <w:szCs w:val="16"/>
          <w:lang w:val="es-419"/>
        </w:rPr>
        <w:t xml:space="preserve"> </w:t>
      </w:r>
      <w:r w:rsidR="00C0247A" w:rsidRPr="002D2A7A">
        <w:rPr>
          <w:rFonts w:ascii="Cambria" w:hAnsi="Cambria"/>
          <w:sz w:val="16"/>
          <w:szCs w:val="16"/>
          <w:lang w:val="es-419"/>
        </w:rPr>
        <w:t>El Estado informa que l</w:t>
      </w:r>
      <w:r w:rsidRPr="002D2A7A">
        <w:rPr>
          <w:rFonts w:ascii="Cambria" w:hAnsi="Cambria"/>
          <w:sz w:val="16"/>
          <w:szCs w:val="16"/>
          <w:lang w:val="es-419"/>
        </w:rPr>
        <w:t xml:space="preserve">a Ley No. 24.906 </w:t>
      </w:r>
      <w:r w:rsidRPr="00D30298">
        <w:rPr>
          <w:rFonts w:ascii="Cambria" w:hAnsi="Cambria"/>
          <w:sz w:val="16"/>
          <w:szCs w:val="16"/>
          <w:lang w:val="es-ES"/>
        </w:rPr>
        <w:t>extendió el beneficio de la Ley no 24.043 a las personas que estuvieron a disposición del Poder Ejecutivo Nacional y a los civiles que estuvieron a disposición de autoridades militares entre el 6 de noviembre de 1974 y el 10 de diciembre de 1983, aunque hayan tenido proceso o condena judicial</w:t>
      </w:r>
      <w:r w:rsidR="00C0247A" w:rsidRPr="00D30298">
        <w:rPr>
          <w:rFonts w:ascii="Cambria" w:hAnsi="Cambria"/>
          <w:sz w:val="16"/>
          <w:szCs w:val="16"/>
          <w:lang w:val="es-ES"/>
        </w:rPr>
        <w:t>;</w:t>
      </w:r>
      <w:r w:rsidRPr="002D2A7A">
        <w:rPr>
          <w:rFonts w:ascii="Cambria" w:hAnsi="Cambria"/>
          <w:sz w:val="16"/>
          <w:szCs w:val="16"/>
          <w:lang w:val="es-419"/>
        </w:rPr>
        <w:t xml:space="preserve"> </w:t>
      </w:r>
      <w:r w:rsidR="00C0247A" w:rsidRPr="002D2A7A">
        <w:rPr>
          <w:rFonts w:ascii="Cambria" w:hAnsi="Cambria"/>
          <w:sz w:val="16"/>
          <w:szCs w:val="16"/>
          <w:lang w:val="es-419"/>
        </w:rPr>
        <w:t>l</w:t>
      </w:r>
      <w:r w:rsidRPr="002D2A7A">
        <w:rPr>
          <w:rFonts w:ascii="Cambria" w:hAnsi="Cambria"/>
          <w:sz w:val="16"/>
          <w:szCs w:val="16"/>
          <w:lang w:val="es-419"/>
        </w:rPr>
        <w:t xml:space="preserve">a Ley No. 24.411 </w:t>
      </w:r>
      <w:r w:rsidRPr="00D30298">
        <w:rPr>
          <w:rFonts w:ascii="Cambria" w:hAnsi="Cambria"/>
          <w:sz w:val="16"/>
          <w:szCs w:val="16"/>
          <w:lang w:val="es-ES"/>
        </w:rPr>
        <w:t>reguló la indemnización para los causahabientes o herederos de personas que se encuentran en situación de desaparición forzada o hubier</w:t>
      </w:r>
      <w:r w:rsidR="00C0247A" w:rsidRPr="00D30298">
        <w:rPr>
          <w:rFonts w:ascii="Cambria" w:hAnsi="Cambria"/>
          <w:sz w:val="16"/>
          <w:szCs w:val="16"/>
          <w:lang w:val="es-ES"/>
        </w:rPr>
        <w:t>a</w:t>
      </w:r>
      <w:r w:rsidRPr="00D30298">
        <w:rPr>
          <w:rFonts w:ascii="Cambria" w:hAnsi="Cambria"/>
          <w:sz w:val="16"/>
          <w:szCs w:val="16"/>
          <w:lang w:val="es-ES"/>
        </w:rPr>
        <w:t>n fallecido como consecuencia del accionar represivo del Estado con anterioridad al 10 de diciembre de 1983</w:t>
      </w:r>
      <w:r w:rsidR="00C0247A" w:rsidRPr="00D30298">
        <w:rPr>
          <w:rFonts w:ascii="Cambria" w:hAnsi="Cambria"/>
          <w:sz w:val="16"/>
          <w:szCs w:val="16"/>
          <w:lang w:val="es-ES"/>
        </w:rPr>
        <w:t>;</w:t>
      </w:r>
      <w:r w:rsidRPr="00D30298">
        <w:rPr>
          <w:rFonts w:ascii="Cambria" w:hAnsi="Cambria"/>
          <w:sz w:val="16"/>
          <w:szCs w:val="16"/>
          <w:lang w:val="es-ES"/>
        </w:rPr>
        <w:t xml:space="preserve"> </w:t>
      </w:r>
      <w:r w:rsidR="00C0247A" w:rsidRPr="00D30298">
        <w:rPr>
          <w:rFonts w:ascii="Cambria" w:hAnsi="Cambria"/>
          <w:sz w:val="16"/>
          <w:szCs w:val="16"/>
          <w:lang w:val="es-ES"/>
        </w:rPr>
        <w:t>l</w:t>
      </w:r>
      <w:r w:rsidRPr="002D2A7A">
        <w:rPr>
          <w:rFonts w:ascii="Cambria" w:hAnsi="Cambria"/>
          <w:sz w:val="16"/>
          <w:szCs w:val="16"/>
          <w:lang w:val="es-419"/>
        </w:rPr>
        <w:t>a Ley No. 25.914 reguló las indemnizaciones para las personas que hubier</w:t>
      </w:r>
      <w:r w:rsidR="00C0247A" w:rsidRPr="002D2A7A">
        <w:rPr>
          <w:rFonts w:ascii="Cambria" w:hAnsi="Cambria"/>
          <w:sz w:val="16"/>
          <w:szCs w:val="16"/>
          <w:lang w:val="es-419"/>
        </w:rPr>
        <w:t>a</w:t>
      </w:r>
      <w:r w:rsidRPr="002D2A7A">
        <w:rPr>
          <w:rFonts w:ascii="Cambria" w:hAnsi="Cambria"/>
          <w:sz w:val="16"/>
          <w:szCs w:val="16"/>
          <w:lang w:val="es-419"/>
        </w:rPr>
        <w:t>n nacido durante la privación de libertad de sus madres, o que siendo menores hubie</w:t>
      </w:r>
      <w:r w:rsidR="00C0247A" w:rsidRPr="002D2A7A">
        <w:rPr>
          <w:rFonts w:ascii="Cambria" w:hAnsi="Cambria"/>
          <w:sz w:val="16"/>
          <w:szCs w:val="16"/>
          <w:lang w:val="es-419"/>
        </w:rPr>
        <w:t>ra</w:t>
      </w:r>
      <w:r w:rsidRPr="002D2A7A">
        <w:rPr>
          <w:rFonts w:ascii="Cambria" w:hAnsi="Cambria"/>
          <w:sz w:val="16"/>
          <w:szCs w:val="16"/>
          <w:lang w:val="es-419"/>
        </w:rPr>
        <w:t>n permanecido detenidos co</w:t>
      </w:r>
      <w:r w:rsidR="00C0247A" w:rsidRPr="002D2A7A">
        <w:rPr>
          <w:rFonts w:ascii="Cambria" w:hAnsi="Cambria"/>
          <w:sz w:val="16"/>
          <w:szCs w:val="16"/>
          <w:lang w:val="es-419"/>
        </w:rPr>
        <w:t>n</w:t>
      </w:r>
      <w:r w:rsidRPr="002D2A7A">
        <w:rPr>
          <w:rFonts w:ascii="Cambria" w:hAnsi="Cambria"/>
          <w:sz w:val="16"/>
          <w:szCs w:val="16"/>
          <w:lang w:val="es-419"/>
        </w:rPr>
        <w:t xml:space="preserve"> sus padres, siempre que cualquiera de </w:t>
      </w:r>
      <w:r w:rsidR="00C0247A" w:rsidRPr="002D2A7A">
        <w:rPr>
          <w:rFonts w:ascii="Cambria" w:hAnsi="Cambria"/>
          <w:sz w:val="16"/>
          <w:szCs w:val="16"/>
          <w:lang w:val="es-419"/>
        </w:rPr>
        <w:t xml:space="preserve">ellos </w:t>
      </w:r>
      <w:r w:rsidRPr="002D2A7A">
        <w:rPr>
          <w:rFonts w:ascii="Cambria" w:hAnsi="Cambria"/>
          <w:sz w:val="16"/>
          <w:szCs w:val="16"/>
          <w:lang w:val="es-419"/>
        </w:rPr>
        <w:t>hubie</w:t>
      </w:r>
      <w:r w:rsidR="00C0247A" w:rsidRPr="002D2A7A">
        <w:rPr>
          <w:rFonts w:ascii="Cambria" w:hAnsi="Cambria"/>
          <w:sz w:val="16"/>
          <w:szCs w:val="16"/>
          <w:lang w:val="es-419"/>
        </w:rPr>
        <w:t>ra</w:t>
      </w:r>
      <w:r w:rsidRPr="002D2A7A">
        <w:rPr>
          <w:rFonts w:ascii="Cambria" w:hAnsi="Cambria"/>
          <w:sz w:val="16"/>
          <w:szCs w:val="16"/>
          <w:lang w:val="es-419"/>
        </w:rPr>
        <w:t xml:space="preserve"> estado detenido y/o desaparecido por razones políticas, ya sea a disposición del Poder Ejecutivo Nacional y/o tribunales militares; y para </w:t>
      </w:r>
      <w:r w:rsidR="00C0247A" w:rsidRPr="002D2A7A">
        <w:rPr>
          <w:rFonts w:ascii="Cambria" w:hAnsi="Cambria"/>
          <w:sz w:val="16"/>
          <w:szCs w:val="16"/>
          <w:lang w:val="es-419"/>
        </w:rPr>
        <w:t xml:space="preserve">quienes </w:t>
      </w:r>
      <w:r w:rsidRPr="002D2A7A">
        <w:rPr>
          <w:rFonts w:ascii="Cambria" w:hAnsi="Cambria"/>
          <w:sz w:val="16"/>
          <w:szCs w:val="16"/>
          <w:lang w:val="es-419"/>
        </w:rPr>
        <w:t xml:space="preserve">por alguna de esas circunstancias </w:t>
      </w:r>
      <w:r w:rsidR="00C0247A" w:rsidRPr="002D2A7A">
        <w:rPr>
          <w:rFonts w:ascii="Cambria" w:hAnsi="Cambria"/>
          <w:sz w:val="16"/>
          <w:szCs w:val="16"/>
          <w:lang w:val="es-419"/>
        </w:rPr>
        <w:t xml:space="preserve">hubieran </w:t>
      </w:r>
      <w:r w:rsidRPr="002D2A7A">
        <w:rPr>
          <w:rFonts w:ascii="Cambria" w:hAnsi="Cambria"/>
          <w:sz w:val="16"/>
          <w:szCs w:val="16"/>
          <w:lang w:val="es-419"/>
        </w:rPr>
        <w:t>sido víctimas de sustitución de identidad</w:t>
      </w:r>
      <w:r w:rsidR="00C0247A" w:rsidRPr="002D2A7A">
        <w:rPr>
          <w:rFonts w:ascii="Cambria" w:hAnsi="Cambria"/>
          <w:sz w:val="16"/>
          <w:szCs w:val="16"/>
          <w:lang w:val="es-419"/>
        </w:rPr>
        <w:t>;</w:t>
      </w:r>
      <w:r w:rsidRPr="002D2A7A">
        <w:rPr>
          <w:rFonts w:ascii="Cambria" w:hAnsi="Cambria"/>
          <w:sz w:val="16"/>
          <w:szCs w:val="16"/>
          <w:lang w:val="es-419"/>
        </w:rPr>
        <w:t xml:space="preserve"> </w:t>
      </w:r>
      <w:r w:rsidR="00C0247A" w:rsidRPr="002D2A7A">
        <w:rPr>
          <w:rFonts w:ascii="Cambria" w:hAnsi="Cambria"/>
          <w:sz w:val="16"/>
          <w:szCs w:val="16"/>
          <w:lang w:val="es-419"/>
        </w:rPr>
        <w:t>l</w:t>
      </w:r>
      <w:r w:rsidRPr="002D2A7A">
        <w:rPr>
          <w:rFonts w:ascii="Cambria" w:hAnsi="Cambria"/>
          <w:sz w:val="16"/>
          <w:szCs w:val="16"/>
          <w:lang w:val="es-419"/>
        </w:rPr>
        <w:t>a Ley No. 26.564 amplió el concepto de víctima</w:t>
      </w:r>
      <w:r w:rsidR="005B658A" w:rsidRPr="002D2A7A">
        <w:rPr>
          <w:rFonts w:ascii="Cambria" w:hAnsi="Cambria"/>
          <w:sz w:val="16"/>
          <w:szCs w:val="16"/>
          <w:lang w:val="es-419"/>
        </w:rPr>
        <w:t xml:space="preserve"> </w:t>
      </w:r>
      <w:r w:rsidRPr="002D2A7A">
        <w:rPr>
          <w:rFonts w:ascii="Cambria" w:hAnsi="Cambria"/>
          <w:sz w:val="16"/>
          <w:szCs w:val="16"/>
          <w:lang w:val="es-419"/>
        </w:rPr>
        <w:t>a fin de acog</w:t>
      </w:r>
      <w:r w:rsidR="00C0247A" w:rsidRPr="002D2A7A">
        <w:rPr>
          <w:rFonts w:ascii="Cambria" w:hAnsi="Cambria"/>
          <w:sz w:val="16"/>
          <w:szCs w:val="16"/>
          <w:lang w:val="es-419"/>
        </w:rPr>
        <w:t>erse</w:t>
      </w:r>
      <w:r w:rsidRPr="002D2A7A">
        <w:rPr>
          <w:rFonts w:ascii="Cambria" w:hAnsi="Cambria"/>
          <w:sz w:val="16"/>
          <w:szCs w:val="16"/>
          <w:lang w:val="es-419"/>
        </w:rPr>
        <w:t xml:space="preserve"> a las leyes No. 24.043, 24.906, 24.411, 25.914</w:t>
      </w:r>
      <w:r w:rsidR="00C0247A" w:rsidRPr="002D2A7A">
        <w:rPr>
          <w:rFonts w:ascii="Cambria" w:hAnsi="Cambria"/>
          <w:sz w:val="16"/>
          <w:szCs w:val="16"/>
          <w:lang w:val="es-419"/>
        </w:rPr>
        <w:t>;</w:t>
      </w:r>
      <w:r w:rsidRPr="002D2A7A">
        <w:rPr>
          <w:rFonts w:ascii="Cambria" w:hAnsi="Cambria"/>
          <w:sz w:val="16"/>
          <w:szCs w:val="16"/>
          <w:lang w:val="es-419"/>
        </w:rPr>
        <w:t xml:space="preserve"> </w:t>
      </w:r>
      <w:r w:rsidR="00C0247A" w:rsidRPr="002D2A7A">
        <w:rPr>
          <w:rFonts w:ascii="Cambria" w:hAnsi="Cambria"/>
          <w:sz w:val="16"/>
          <w:szCs w:val="16"/>
          <w:lang w:val="es-419"/>
        </w:rPr>
        <w:t>y finalmente, que l</w:t>
      </w:r>
      <w:r w:rsidRPr="002D2A7A">
        <w:rPr>
          <w:rFonts w:ascii="Cambria" w:hAnsi="Cambria"/>
          <w:sz w:val="16"/>
          <w:szCs w:val="16"/>
          <w:lang w:val="es-419"/>
        </w:rPr>
        <w:t>a Ley No. 26.913 dispuso el otorgamiento de pensión graciable para las personas que acredit</w:t>
      </w:r>
      <w:r w:rsidR="00C0247A" w:rsidRPr="002D2A7A">
        <w:rPr>
          <w:rFonts w:ascii="Cambria" w:hAnsi="Cambria"/>
          <w:sz w:val="16"/>
          <w:szCs w:val="16"/>
          <w:lang w:val="es-419"/>
        </w:rPr>
        <w:t>as</w:t>
      </w:r>
      <w:r w:rsidRPr="002D2A7A">
        <w:rPr>
          <w:rFonts w:ascii="Cambria" w:hAnsi="Cambria"/>
          <w:sz w:val="16"/>
          <w:szCs w:val="16"/>
          <w:lang w:val="es-419"/>
        </w:rPr>
        <w:t xml:space="preserve">en haber estado detenidas por causas políticas, gremiales y/o </w:t>
      </w:r>
      <w:proofErr w:type="spellStart"/>
      <w:r w:rsidRPr="002D2A7A">
        <w:rPr>
          <w:rFonts w:ascii="Cambria" w:hAnsi="Cambria"/>
          <w:sz w:val="16"/>
          <w:szCs w:val="16"/>
          <w:lang w:val="es-419"/>
        </w:rPr>
        <w:t>estudantiles</w:t>
      </w:r>
      <w:proofErr w:type="spellEnd"/>
      <w:r w:rsidRPr="002D2A7A">
        <w:rPr>
          <w:rFonts w:ascii="Cambria" w:hAnsi="Cambria"/>
          <w:sz w:val="16"/>
          <w:szCs w:val="16"/>
          <w:lang w:val="es-419"/>
        </w:rPr>
        <w:t>, entre otros, hasta el 10 de diciembre de 1983.</w:t>
      </w:r>
    </w:p>
  </w:footnote>
  <w:footnote w:id="5">
    <w:p w14:paraId="4225F67A" w14:textId="220FAF4F" w:rsidR="000934DC" w:rsidRPr="00D30298" w:rsidRDefault="000934DC" w:rsidP="002D2A7A">
      <w:pPr>
        <w:pStyle w:val="FootnoteText"/>
        <w:jc w:val="both"/>
        <w:rPr>
          <w:rFonts w:ascii="Cambria" w:hAnsi="Cambria"/>
          <w:sz w:val="16"/>
          <w:szCs w:val="16"/>
          <w:lang w:val="es-ES"/>
        </w:rPr>
      </w:pPr>
      <w:r w:rsidRPr="00D30298">
        <w:rPr>
          <w:rFonts w:ascii="Cambria" w:hAnsi="Cambria"/>
          <w:sz w:val="16"/>
          <w:szCs w:val="16"/>
          <w:lang w:val="es-ES"/>
        </w:rPr>
        <w:tab/>
      </w:r>
      <w:r w:rsidRPr="00D30298">
        <w:rPr>
          <w:rStyle w:val="FootnoteReference"/>
          <w:rFonts w:ascii="Cambria" w:hAnsi="Cambria"/>
          <w:sz w:val="16"/>
          <w:szCs w:val="16"/>
        </w:rPr>
        <w:footnoteRef/>
      </w:r>
      <w:r w:rsidRPr="00D30298">
        <w:rPr>
          <w:rFonts w:ascii="Cambria" w:hAnsi="Cambria"/>
          <w:sz w:val="16"/>
          <w:szCs w:val="16"/>
          <w:lang w:val="es-ES"/>
        </w:rPr>
        <w:t xml:space="preserve"> </w:t>
      </w:r>
      <w:r w:rsidRPr="002D2A7A">
        <w:rPr>
          <w:rFonts w:ascii="Cambria" w:hAnsi="Cambria"/>
          <w:sz w:val="16"/>
          <w:szCs w:val="16"/>
          <w:lang w:val="es-419"/>
        </w:rPr>
        <w:t xml:space="preserve">Corte Suprema de Justicia de la Nación, </w:t>
      </w:r>
      <w:hyperlink r:id="rId1" w:history="1">
        <w:r w:rsidRPr="002D2A7A">
          <w:rPr>
            <w:rStyle w:val="Hyperlink"/>
            <w:rFonts w:ascii="Cambria" w:hAnsi="Cambria"/>
            <w:color w:val="0000FF"/>
            <w:sz w:val="16"/>
            <w:szCs w:val="16"/>
            <w:lang w:val="es-419"/>
          </w:rPr>
          <w:t>Yofre de Vaca Narvaja, Susana c. Ministerio del Interior Resolución 221/00</w:t>
        </w:r>
      </w:hyperlink>
      <w:r w:rsidRPr="002D2A7A">
        <w:rPr>
          <w:rFonts w:ascii="Cambria" w:hAnsi="Cambria"/>
          <w:sz w:val="16"/>
          <w:szCs w:val="16"/>
          <w:lang w:val="es-419"/>
        </w:rPr>
        <w:t xml:space="preserve"> Expediente: 443.459/98, </w:t>
      </w:r>
      <w:r w:rsidR="0086587A" w:rsidRPr="002D2A7A">
        <w:rPr>
          <w:rFonts w:ascii="Cambria" w:hAnsi="Cambria"/>
          <w:sz w:val="16"/>
          <w:szCs w:val="16"/>
          <w:lang w:val="es-419"/>
        </w:rPr>
        <w:t xml:space="preserve">resolución de </w:t>
      </w:r>
      <w:r w:rsidRPr="002D2A7A">
        <w:rPr>
          <w:rFonts w:ascii="Cambria" w:hAnsi="Cambria"/>
          <w:sz w:val="16"/>
          <w:szCs w:val="16"/>
          <w:lang w:val="es-419"/>
        </w:rPr>
        <w:t xml:space="preserve">14 de octubre de 2004. Entre las consideraciones de dicha resolución se expresa que “también se encuentra ínsito en el concepto de detención de la ley en análisis, el confinamiento obligado de toda una familia -abuelos, hijos, cónyuges y nietos- en el recinto de una </w:t>
      </w:r>
      <w:proofErr w:type="gramStart"/>
      <w:r w:rsidRPr="002D2A7A">
        <w:rPr>
          <w:rFonts w:ascii="Cambria" w:hAnsi="Cambria"/>
          <w:sz w:val="16"/>
          <w:szCs w:val="16"/>
          <w:lang w:val="es-419"/>
        </w:rPr>
        <w:t>embajada extranjera</w:t>
      </w:r>
      <w:proofErr w:type="gramEnd"/>
      <w:r w:rsidRPr="002D2A7A">
        <w:rPr>
          <w:rFonts w:ascii="Cambria" w:hAnsi="Cambria"/>
          <w:sz w:val="16"/>
          <w:szCs w:val="16"/>
          <w:lang w:val="es-419"/>
        </w:rPr>
        <w:t>, y su posterior exilio inexorable como único medio de torcer el destino de muerte que ya habían sufrido dos de sus integrantes”.</w:t>
      </w:r>
    </w:p>
  </w:footnote>
  <w:footnote w:id="6">
    <w:p w14:paraId="52FABCAF" w14:textId="3A1760C0" w:rsidR="00BF6F3F" w:rsidRPr="00D30298" w:rsidRDefault="00BF6F3F" w:rsidP="002D2A7A">
      <w:pPr>
        <w:pBdr>
          <w:top w:val="none" w:sz="0" w:space="0" w:color="auto"/>
          <w:left w:val="none" w:sz="0" w:space="0" w:color="auto"/>
          <w:bottom w:val="none" w:sz="0" w:space="0" w:color="auto"/>
          <w:right w:val="none" w:sz="0" w:space="0" w:color="auto"/>
        </w:pBdr>
        <w:ind w:firstLine="720"/>
        <w:jc w:val="both"/>
        <w:rPr>
          <w:rFonts w:ascii="Cambria" w:hAnsi="Cambria"/>
          <w:color w:val="000000"/>
          <w:sz w:val="16"/>
          <w:szCs w:val="16"/>
          <w:highlight w:val="yellow"/>
          <w:lang w:val="es-US" w:eastAsia="fr-FR"/>
        </w:rPr>
      </w:pPr>
      <w:r w:rsidRPr="00D30298">
        <w:rPr>
          <w:rStyle w:val="FootnoteReference"/>
          <w:rFonts w:ascii="Cambria" w:hAnsi="Cambria"/>
          <w:sz w:val="16"/>
          <w:szCs w:val="16"/>
        </w:rPr>
        <w:footnoteRef/>
      </w:r>
      <w:r w:rsidRPr="00D30298">
        <w:rPr>
          <w:rFonts w:ascii="Cambria" w:hAnsi="Cambria"/>
          <w:sz w:val="16"/>
          <w:szCs w:val="16"/>
          <w:lang w:val="es-ES"/>
        </w:rPr>
        <w:t xml:space="preserve"> </w:t>
      </w:r>
      <w:r w:rsidRPr="00D30298">
        <w:rPr>
          <w:rFonts w:ascii="Cambria" w:hAnsi="Cambria"/>
          <w:color w:val="000000"/>
          <w:sz w:val="16"/>
          <w:szCs w:val="16"/>
          <w:lang w:val="es-US" w:eastAsia="fr-FR"/>
        </w:rPr>
        <w:t>CIDH, Informe No. 73/00, Caso 11.784. Fondo. Marcelino Hanríquez y Otros. </w:t>
      </w:r>
      <w:r w:rsidRPr="002D2A7A">
        <w:rPr>
          <w:rFonts w:ascii="Cambria" w:hAnsi="Cambria"/>
          <w:color w:val="000000"/>
          <w:sz w:val="16"/>
          <w:szCs w:val="16"/>
          <w:lang w:val="pt-BR" w:eastAsia="fr-FR"/>
        </w:rPr>
        <w:t>Argentina. 3 de octubre de 2000; CIDH, Informe No. 147/18</w:t>
      </w:r>
      <w:r w:rsidR="00CD4343" w:rsidRPr="002D2A7A">
        <w:rPr>
          <w:rFonts w:ascii="Cambria" w:hAnsi="Cambria"/>
          <w:color w:val="000000"/>
          <w:sz w:val="16"/>
          <w:szCs w:val="16"/>
          <w:lang w:val="pt-BR" w:eastAsia="fr-FR"/>
        </w:rPr>
        <w:t>,</w:t>
      </w:r>
      <w:r w:rsidRPr="002D2A7A">
        <w:rPr>
          <w:rFonts w:ascii="Cambria" w:hAnsi="Cambria"/>
          <w:color w:val="000000"/>
          <w:sz w:val="16"/>
          <w:szCs w:val="16"/>
          <w:lang w:val="pt-BR" w:eastAsia="fr-FR"/>
        </w:rPr>
        <w:t xml:space="preserve"> Caso 12.950. Fondo. Rufino Jorge Almeida. </w:t>
      </w:r>
      <w:r w:rsidRPr="00D30298">
        <w:rPr>
          <w:rFonts w:ascii="Cambria" w:hAnsi="Cambria"/>
          <w:color w:val="000000"/>
          <w:sz w:val="16"/>
          <w:szCs w:val="16"/>
          <w:lang w:val="es-US" w:eastAsia="fr-FR"/>
        </w:rPr>
        <w:t>Argentina. 7 de d</w:t>
      </w:r>
      <w:r w:rsidR="00CD4343" w:rsidRPr="00D30298">
        <w:rPr>
          <w:rFonts w:ascii="Cambria" w:hAnsi="Cambria"/>
          <w:color w:val="000000"/>
          <w:sz w:val="16"/>
          <w:szCs w:val="16"/>
          <w:lang w:val="es-US" w:eastAsia="fr-FR"/>
        </w:rPr>
        <w:t>i</w:t>
      </w:r>
      <w:r w:rsidRPr="00D30298">
        <w:rPr>
          <w:rFonts w:ascii="Cambria" w:hAnsi="Cambria"/>
          <w:color w:val="000000"/>
          <w:sz w:val="16"/>
          <w:szCs w:val="16"/>
          <w:lang w:val="es-US" w:eastAsia="fr-FR"/>
        </w:rPr>
        <w:t>ciembre de 2018</w:t>
      </w:r>
      <w:r w:rsidR="00CD4343" w:rsidRPr="00D30298">
        <w:rPr>
          <w:rFonts w:ascii="Cambria" w:hAnsi="Cambria"/>
          <w:color w:val="000000"/>
          <w:sz w:val="16"/>
          <w:szCs w:val="16"/>
          <w:lang w:val="es-US" w:eastAsia="fr-FR"/>
        </w:rPr>
        <w:t>.</w:t>
      </w:r>
    </w:p>
  </w:footnote>
  <w:footnote w:id="7">
    <w:p w14:paraId="69AE5416" w14:textId="0906565C" w:rsidR="00CD4343" w:rsidRPr="00D30298" w:rsidRDefault="00D30298" w:rsidP="002D2A7A">
      <w:pPr>
        <w:pStyle w:val="FootnoteText"/>
        <w:rPr>
          <w:rFonts w:ascii="Cambria" w:hAnsi="Cambria"/>
          <w:sz w:val="16"/>
          <w:szCs w:val="16"/>
          <w:lang w:val="es-ES"/>
        </w:rPr>
      </w:pPr>
      <w:r w:rsidRPr="00D30298">
        <w:rPr>
          <w:rFonts w:ascii="Cambria" w:eastAsia="Arial Unicode MS" w:hAnsi="Cambria" w:cs="Times New Roman"/>
          <w:sz w:val="16"/>
          <w:szCs w:val="16"/>
          <w:lang w:val="es-US" w:eastAsia="fr-FR"/>
        </w:rPr>
        <w:tab/>
      </w:r>
      <w:r w:rsidR="00CD4343" w:rsidRPr="00D30298">
        <w:rPr>
          <w:rStyle w:val="FootnoteReference"/>
          <w:rFonts w:ascii="Cambria" w:hAnsi="Cambria"/>
          <w:sz w:val="16"/>
          <w:szCs w:val="16"/>
        </w:rPr>
        <w:footnoteRef/>
      </w:r>
      <w:r w:rsidR="00CD4343" w:rsidRPr="00D30298">
        <w:rPr>
          <w:rFonts w:ascii="Cambria" w:eastAsia="Arial Unicode MS" w:hAnsi="Cambria" w:cs="Times New Roman"/>
          <w:sz w:val="16"/>
          <w:szCs w:val="16"/>
          <w:lang w:val="es-US" w:eastAsia="fr-FR"/>
        </w:rPr>
        <w:t xml:space="preserve"> Corte Suprema de Justicia de la Nación, </w:t>
      </w:r>
      <w:r w:rsidR="00CD4343" w:rsidRPr="002D2A7A">
        <w:rPr>
          <w:rStyle w:val="Hyperlink"/>
          <w:rFonts w:asciiTheme="majorHAnsi" w:hAnsiTheme="majorHAnsi"/>
          <w:color w:val="0000FF"/>
          <w:sz w:val="16"/>
          <w:szCs w:val="16"/>
          <w:lang w:val="es-419"/>
        </w:rPr>
        <w:t xml:space="preserve">Fernández, </w:t>
      </w:r>
      <w:hyperlink r:id="rId2" w:history="1">
        <w:r w:rsidR="00CD4343" w:rsidRPr="00BA4BC7">
          <w:rPr>
            <w:rStyle w:val="Hyperlink"/>
            <w:rFonts w:asciiTheme="majorHAnsi" w:eastAsia="Arial Unicode MS" w:hAnsiTheme="majorHAnsi" w:cs="Times New Roman"/>
            <w:color w:val="0000FF"/>
            <w:sz w:val="16"/>
            <w:szCs w:val="16"/>
            <w:lang w:val="es-US" w:eastAsia="fr-FR"/>
          </w:rPr>
          <w:t xml:space="preserve">María Cristina c/ EN - M Justicia y DDHH s/ indemnizaciones - ley 24.043 - art. 3, </w:t>
        </w:r>
        <w:r w:rsidRPr="00BA4BC7">
          <w:rPr>
            <w:rStyle w:val="Hyperlink"/>
            <w:rFonts w:asciiTheme="majorHAnsi" w:eastAsia="Arial Unicode MS" w:hAnsiTheme="majorHAnsi" w:cs="Times New Roman"/>
            <w:color w:val="0000FF"/>
            <w:sz w:val="16"/>
            <w:szCs w:val="16"/>
            <w:lang w:val="es-US" w:eastAsia="fr-FR"/>
          </w:rPr>
          <w:t xml:space="preserve">sentencia de </w:t>
        </w:r>
        <w:r w:rsidR="00CD4343" w:rsidRPr="00BA4BC7">
          <w:rPr>
            <w:rStyle w:val="Hyperlink"/>
            <w:rFonts w:asciiTheme="majorHAnsi" w:eastAsia="Arial Unicode MS" w:hAnsiTheme="majorHAnsi" w:cs="Times New Roman"/>
            <w:color w:val="0000FF"/>
            <w:sz w:val="16"/>
            <w:szCs w:val="16"/>
            <w:lang w:val="es-US" w:eastAsia="fr-FR"/>
          </w:rPr>
          <w:t>8 de octubre de 2019</w:t>
        </w:r>
      </w:hyperlink>
      <w:r w:rsidR="00CD4343" w:rsidRPr="00D30298">
        <w:rPr>
          <w:rFonts w:ascii="Cambria" w:eastAsia="Arial Unicode MS" w:hAnsi="Cambria" w:cs="Times New Roman"/>
          <w:color w:val="0000FF"/>
          <w:sz w:val="16"/>
          <w:szCs w:val="16"/>
          <w:lang w:val="es-US" w:eastAsia="fr-FR"/>
        </w:rPr>
        <w:t>.</w:t>
      </w:r>
    </w:p>
  </w:footnote>
  <w:footnote w:id="8">
    <w:p w14:paraId="782574FD" w14:textId="2DE77733" w:rsidR="00BF6F3F" w:rsidRPr="00D30298" w:rsidRDefault="00BF6F3F" w:rsidP="002D2A7A">
      <w:pPr>
        <w:pBdr>
          <w:top w:val="none" w:sz="0" w:space="0" w:color="auto"/>
          <w:left w:val="none" w:sz="0" w:space="0" w:color="auto"/>
          <w:bottom w:val="none" w:sz="0" w:space="0" w:color="auto"/>
          <w:right w:val="none" w:sz="0" w:space="0" w:color="auto"/>
        </w:pBdr>
        <w:ind w:firstLine="720"/>
        <w:jc w:val="both"/>
        <w:rPr>
          <w:rFonts w:ascii="Cambria" w:hAnsi="Cambria"/>
          <w:color w:val="000000"/>
          <w:sz w:val="16"/>
          <w:szCs w:val="16"/>
          <w:highlight w:val="yellow"/>
          <w:lang w:val="es-US" w:eastAsia="fr-FR"/>
        </w:rPr>
      </w:pPr>
      <w:r w:rsidRPr="00D30298">
        <w:rPr>
          <w:rStyle w:val="FootnoteReference"/>
          <w:rFonts w:ascii="Cambria" w:hAnsi="Cambria"/>
          <w:sz w:val="16"/>
          <w:szCs w:val="16"/>
        </w:rPr>
        <w:footnoteRef/>
      </w:r>
      <w:r w:rsidRPr="00D30298">
        <w:rPr>
          <w:rFonts w:ascii="Cambria" w:hAnsi="Cambria"/>
          <w:sz w:val="16"/>
          <w:szCs w:val="16"/>
          <w:lang w:val="es-ES"/>
        </w:rPr>
        <w:t xml:space="preserve"> </w:t>
      </w:r>
      <w:r w:rsidRPr="00D30298">
        <w:rPr>
          <w:rFonts w:ascii="Cambria" w:hAnsi="Cambria"/>
          <w:color w:val="000000"/>
          <w:sz w:val="16"/>
          <w:szCs w:val="16"/>
          <w:lang w:val="es-US" w:eastAsia="fr-FR"/>
        </w:rPr>
        <w:t>CIDH, Informe No. 73/00, Caso 11.784. Fondo. Marcelino Hanríquez y Otros. </w:t>
      </w:r>
      <w:r w:rsidRPr="002D2A7A">
        <w:rPr>
          <w:rFonts w:ascii="Cambria" w:hAnsi="Cambria"/>
          <w:color w:val="000000"/>
          <w:sz w:val="16"/>
          <w:szCs w:val="16"/>
          <w:lang w:val="pt-BR" w:eastAsia="fr-FR"/>
        </w:rPr>
        <w:t>Argentina. 3 de octubre de 2000; CIDH, Informe No. 147/18</w:t>
      </w:r>
      <w:r w:rsidR="00CD4343" w:rsidRPr="002D2A7A">
        <w:rPr>
          <w:rFonts w:ascii="Cambria" w:hAnsi="Cambria"/>
          <w:color w:val="000000"/>
          <w:sz w:val="16"/>
          <w:szCs w:val="16"/>
          <w:lang w:val="pt-BR" w:eastAsia="fr-FR"/>
        </w:rPr>
        <w:t>,</w:t>
      </w:r>
      <w:r w:rsidRPr="002D2A7A">
        <w:rPr>
          <w:rFonts w:ascii="Cambria" w:hAnsi="Cambria"/>
          <w:color w:val="000000"/>
          <w:sz w:val="16"/>
          <w:szCs w:val="16"/>
          <w:lang w:val="pt-BR" w:eastAsia="fr-FR"/>
        </w:rPr>
        <w:t xml:space="preserve"> Caso 12.950. Fondo. Rufino Jorge Almeida. </w:t>
      </w:r>
      <w:r w:rsidRPr="00D30298">
        <w:rPr>
          <w:rFonts w:ascii="Cambria" w:hAnsi="Cambria"/>
          <w:color w:val="000000"/>
          <w:sz w:val="16"/>
          <w:szCs w:val="16"/>
          <w:lang w:val="es-US" w:eastAsia="fr-FR"/>
        </w:rPr>
        <w:t>Argentina. 7 de d</w:t>
      </w:r>
      <w:r w:rsidR="00CD4343" w:rsidRPr="00D30298">
        <w:rPr>
          <w:rFonts w:ascii="Cambria" w:hAnsi="Cambria"/>
          <w:color w:val="000000"/>
          <w:sz w:val="16"/>
          <w:szCs w:val="16"/>
          <w:lang w:val="es-US" w:eastAsia="fr-FR"/>
        </w:rPr>
        <w:t>i</w:t>
      </w:r>
      <w:r w:rsidRPr="00D30298">
        <w:rPr>
          <w:rFonts w:ascii="Cambria" w:hAnsi="Cambria"/>
          <w:color w:val="000000"/>
          <w:sz w:val="16"/>
          <w:szCs w:val="16"/>
          <w:lang w:val="es-US" w:eastAsia="fr-FR"/>
        </w:rPr>
        <w:t>ciembre de 2018</w:t>
      </w:r>
      <w:r w:rsidR="00CD4343" w:rsidRPr="00D30298">
        <w:rPr>
          <w:rFonts w:ascii="Cambria" w:hAnsi="Cambria"/>
          <w:color w:val="000000"/>
          <w:sz w:val="16"/>
          <w:szCs w:val="16"/>
          <w:lang w:val="es-US" w:eastAsia="fr-FR"/>
        </w:rPr>
        <w:t>.</w:t>
      </w:r>
    </w:p>
  </w:footnote>
  <w:footnote w:id="9">
    <w:p w14:paraId="500611EF" w14:textId="7AE40414" w:rsidR="00BF6F3F" w:rsidRPr="00D30298" w:rsidRDefault="00BF6F3F" w:rsidP="002D2A7A">
      <w:pPr>
        <w:pStyle w:val="FootnoteText"/>
        <w:ind w:firstLine="720"/>
        <w:jc w:val="both"/>
        <w:rPr>
          <w:rFonts w:ascii="Cambria" w:hAnsi="Cambria"/>
          <w:sz w:val="16"/>
          <w:szCs w:val="16"/>
          <w:lang w:val="es-419"/>
        </w:rPr>
      </w:pPr>
      <w:r w:rsidRPr="00D30298">
        <w:rPr>
          <w:rStyle w:val="FootnoteReference"/>
          <w:rFonts w:ascii="Cambria" w:hAnsi="Cambria"/>
          <w:sz w:val="16"/>
          <w:szCs w:val="16"/>
        </w:rPr>
        <w:footnoteRef/>
      </w:r>
      <w:r w:rsidRPr="00D30298">
        <w:rPr>
          <w:rFonts w:ascii="Cambria" w:hAnsi="Cambria"/>
          <w:sz w:val="16"/>
          <w:szCs w:val="16"/>
          <w:lang w:val="es-419"/>
        </w:rPr>
        <w:t xml:space="preserve"> V</w:t>
      </w:r>
      <w:r w:rsidR="00CD4343" w:rsidRPr="00D30298">
        <w:rPr>
          <w:rFonts w:ascii="Cambria" w:hAnsi="Cambria"/>
          <w:sz w:val="16"/>
          <w:szCs w:val="16"/>
          <w:lang w:val="es-419"/>
        </w:rPr>
        <w:t>er</w:t>
      </w:r>
      <w:r w:rsidRPr="00D30298">
        <w:rPr>
          <w:rFonts w:ascii="Cambria" w:hAnsi="Cambria"/>
          <w:sz w:val="16"/>
          <w:szCs w:val="16"/>
          <w:lang w:val="es-419"/>
        </w:rPr>
        <w:t xml:space="preserve"> CIDH, Informe No. 56/16. Petición 666-03. Admisibilidad. Luis Alberto Leiva. Argentina. 6 de diciembre de 2016.</w:t>
      </w:r>
      <w:r w:rsidR="00CD4343" w:rsidRPr="00D30298">
        <w:rPr>
          <w:rFonts w:ascii="Cambria" w:hAnsi="Cambria"/>
          <w:sz w:val="16"/>
          <w:szCs w:val="16"/>
          <w:lang w:val="es-419"/>
        </w:rPr>
        <w:t>;</w:t>
      </w:r>
      <w:r w:rsidRPr="00D30298">
        <w:rPr>
          <w:rFonts w:ascii="Cambria" w:hAnsi="Cambria"/>
          <w:sz w:val="16"/>
          <w:szCs w:val="16"/>
          <w:lang w:val="es-419"/>
        </w:rPr>
        <w:t xml:space="preserve"> </w:t>
      </w:r>
      <w:r w:rsidR="00CD4343" w:rsidRPr="00D30298">
        <w:rPr>
          <w:rFonts w:ascii="Cambria" w:hAnsi="Cambria"/>
          <w:sz w:val="16"/>
          <w:szCs w:val="16"/>
          <w:lang w:val="es-419"/>
        </w:rPr>
        <w:t xml:space="preserve">y </w:t>
      </w:r>
      <w:r w:rsidRPr="00D30298">
        <w:rPr>
          <w:rFonts w:ascii="Cambria" w:hAnsi="Cambria"/>
          <w:sz w:val="16"/>
          <w:szCs w:val="16"/>
          <w:lang w:val="es-419"/>
        </w:rPr>
        <w:t>Corte IDH, Caso Mémoli vs. Argentina. Excepciones Preliminares, Fondo, Reparaciones y Costas. Sentencia de 22 de agosto de 2013. Serie C No. 295, párrs. 30-33</w:t>
      </w:r>
      <w:r w:rsidR="00CD4343" w:rsidRPr="00D30298">
        <w:rPr>
          <w:rFonts w:ascii="Cambria" w:hAnsi="Cambria"/>
          <w:sz w:val="16"/>
          <w:szCs w:val="16"/>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F2F4" w14:textId="77777777" w:rsidR="00BF6F3F" w:rsidRDefault="00BF6F3F" w:rsidP="008F541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7CA49EA" w14:textId="77777777" w:rsidR="00BF6F3F" w:rsidRDefault="00BF6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5DDD" w14:textId="77777777" w:rsidR="00BF6F3F" w:rsidRDefault="00BF6F3F" w:rsidP="00A50FCF">
    <w:pPr>
      <w:pStyle w:val="Header"/>
      <w:tabs>
        <w:tab w:val="clear" w:pos="4320"/>
        <w:tab w:val="clear" w:pos="8640"/>
      </w:tabs>
      <w:jc w:val="center"/>
      <w:rPr>
        <w:sz w:val="22"/>
        <w:szCs w:val="22"/>
      </w:rPr>
    </w:pPr>
    <w:r>
      <w:rPr>
        <w:noProof/>
        <w:sz w:val="22"/>
        <w:szCs w:val="22"/>
      </w:rPr>
      <w:drawing>
        <wp:inline distT="0" distB="0" distL="0" distR="0" wp14:anchorId="586B9F58" wp14:editId="33CCC5D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379CD6A" w14:textId="77777777" w:rsidR="00BF6F3F" w:rsidRPr="00EC7D62" w:rsidRDefault="00586EF0" w:rsidP="00A50FCF">
    <w:pPr>
      <w:pStyle w:val="Header"/>
      <w:tabs>
        <w:tab w:val="clear" w:pos="4320"/>
        <w:tab w:val="clear" w:pos="8640"/>
      </w:tabs>
      <w:jc w:val="center"/>
      <w:rPr>
        <w:sz w:val="22"/>
        <w:szCs w:val="22"/>
      </w:rPr>
    </w:pPr>
    <w:r>
      <w:rPr>
        <w:noProof/>
        <w:sz w:val="22"/>
        <w:szCs w:val="22"/>
        <w:bdr w:val="nil"/>
      </w:rPr>
      <w:pict w14:anchorId="51CE9EE6">
        <v:rect id="_x0000_i1025"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71174"/>
    <w:rsid w:val="000716C5"/>
    <w:rsid w:val="00075E23"/>
    <w:rsid w:val="000802BB"/>
    <w:rsid w:val="0009344A"/>
    <w:rsid w:val="000934DC"/>
    <w:rsid w:val="000A23EC"/>
    <w:rsid w:val="000A392E"/>
    <w:rsid w:val="000A3E95"/>
    <w:rsid w:val="000A575F"/>
    <w:rsid w:val="000C3D81"/>
    <w:rsid w:val="000D05CB"/>
    <w:rsid w:val="000D0D8A"/>
    <w:rsid w:val="000D10DB"/>
    <w:rsid w:val="000E5EB5"/>
    <w:rsid w:val="000F35ED"/>
    <w:rsid w:val="00107131"/>
    <w:rsid w:val="0010736F"/>
    <w:rsid w:val="00113F73"/>
    <w:rsid w:val="00121CC2"/>
    <w:rsid w:val="00131425"/>
    <w:rsid w:val="00133EE5"/>
    <w:rsid w:val="001632E6"/>
    <w:rsid w:val="00166EBE"/>
    <w:rsid w:val="00167A34"/>
    <w:rsid w:val="00197CAF"/>
    <w:rsid w:val="001A11FB"/>
    <w:rsid w:val="001A520D"/>
    <w:rsid w:val="001A7870"/>
    <w:rsid w:val="001B3A00"/>
    <w:rsid w:val="001C1B41"/>
    <w:rsid w:val="001D65EF"/>
    <w:rsid w:val="001E49E7"/>
    <w:rsid w:val="001F7201"/>
    <w:rsid w:val="0022367C"/>
    <w:rsid w:val="00223A29"/>
    <w:rsid w:val="002250A3"/>
    <w:rsid w:val="00235217"/>
    <w:rsid w:val="00246D1F"/>
    <w:rsid w:val="00247403"/>
    <w:rsid w:val="00247542"/>
    <w:rsid w:val="00255D9A"/>
    <w:rsid w:val="00266B61"/>
    <w:rsid w:val="0026712A"/>
    <w:rsid w:val="002704DB"/>
    <w:rsid w:val="002A0AAE"/>
    <w:rsid w:val="002A5820"/>
    <w:rsid w:val="002D2A7A"/>
    <w:rsid w:val="002D2B26"/>
    <w:rsid w:val="002D7EA2"/>
    <w:rsid w:val="002E187C"/>
    <w:rsid w:val="00302733"/>
    <w:rsid w:val="00305835"/>
    <w:rsid w:val="0030655A"/>
    <w:rsid w:val="00306F33"/>
    <w:rsid w:val="00314078"/>
    <w:rsid w:val="0031535D"/>
    <w:rsid w:val="003239B8"/>
    <w:rsid w:val="0033169F"/>
    <w:rsid w:val="00343607"/>
    <w:rsid w:val="00344977"/>
    <w:rsid w:val="00346C95"/>
    <w:rsid w:val="00356185"/>
    <w:rsid w:val="00360380"/>
    <w:rsid w:val="0037519E"/>
    <w:rsid w:val="00382E8E"/>
    <w:rsid w:val="00386CF0"/>
    <w:rsid w:val="003B70FB"/>
    <w:rsid w:val="003C676B"/>
    <w:rsid w:val="003D20B7"/>
    <w:rsid w:val="003D3BC2"/>
    <w:rsid w:val="003E6CA1"/>
    <w:rsid w:val="003F5154"/>
    <w:rsid w:val="00405F9C"/>
    <w:rsid w:val="004065A8"/>
    <w:rsid w:val="00410E7F"/>
    <w:rsid w:val="004165C2"/>
    <w:rsid w:val="00441ECB"/>
    <w:rsid w:val="00445193"/>
    <w:rsid w:val="004451EC"/>
    <w:rsid w:val="00462C1B"/>
    <w:rsid w:val="00467B7E"/>
    <w:rsid w:val="00473BB4"/>
    <w:rsid w:val="00477592"/>
    <w:rsid w:val="00483C10"/>
    <w:rsid w:val="0048551D"/>
    <w:rsid w:val="00486F1C"/>
    <w:rsid w:val="0049419D"/>
    <w:rsid w:val="004A6A54"/>
    <w:rsid w:val="004B421C"/>
    <w:rsid w:val="004C20D2"/>
    <w:rsid w:val="004C2312"/>
    <w:rsid w:val="004C4B62"/>
    <w:rsid w:val="004C54C9"/>
    <w:rsid w:val="004D4ABA"/>
    <w:rsid w:val="004D6025"/>
    <w:rsid w:val="004E2649"/>
    <w:rsid w:val="004F626F"/>
    <w:rsid w:val="00501399"/>
    <w:rsid w:val="00503445"/>
    <w:rsid w:val="00504487"/>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86EF0"/>
    <w:rsid w:val="0059191A"/>
    <w:rsid w:val="005921FF"/>
    <w:rsid w:val="0059490F"/>
    <w:rsid w:val="005A24ED"/>
    <w:rsid w:val="005A559B"/>
    <w:rsid w:val="005A6D0E"/>
    <w:rsid w:val="005B52B0"/>
    <w:rsid w:val="005B658A"/>
    <w:rsid w:val="005B6806"/>
    <w:rsid w:val="005C4225"/>
    <w:rsid w:val="005D44A7"/>
    <w:rsid w:val="005F0DAD"/>
    <w:rsid w:val="005F0F33"/>
    <w:rsid w:val="00600DEB"/>
    <w:rsid w:val="0062500B"/>
    <w:rsid w:val="00627C9F"/>
    <w:rsid w:val="006311E9"/>
    <w:rsid w:val="00632354"/>
    <w:rsid w:val="00635421"/>
    <w:rsid w:val="00642810"/>
    <w:rsid w:val="00652333"/>
    <w:rsid w:val="0068009E"/>
    <w:rsid w:val="00686C5D"/>
    <w:rsid w:val="00692219"/>
    <w:rsid w:val="006A17D2"/>
    <w:rsid w:val="006A73E6"/>
    <w:rsid w:val="006B2D5C"/>
    <w:rsid w:val="006C0ECF"/>
    <w:rsid w:val="006C4EB1"/>
    <w:rsid w:val="006E0166"/>
    <w:rsid w:val="006E2FFB"/>
    <w:rsid w:val="006E7B34"/>
    <w:rsid w:val="006F762C"/>
    <w:rsid w:val="0070697F"/>
    <w:rsid w:val="007103C4"/>
    <w:rsid w:val="0072199C"/>
    <w:rsid w:val="00722C9F"/>
    <w:rsid w:val="007253B8"/>
    <w:rsid w:val="0073741F"/>
    <w:rsid w:val="0075270E"/>
    <w:rsid w:val="0076643F"/>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07E0D"/>
    <w:rsid w:val="00814688"/>
    <w:rsid w:val="00817612"/>
    <w:rsid w:val="008338A4"/>
    <w:rsid w:val="00834D49"/>
    <w:rsid w:val="00837C45"/>
    <w:rsid w:val="00844730"/>
    <w:rsid w:val="008457C2"/>
    <w:rsid w:val="00857A82"/>
    <w:rsid w:val="0086587A"/>
    <w:rsid w:val="00873836"/>
    <w:rsid w:val="00885737"/>
    <w:rsid w:val="00890650"/>
    <w:rsid w:val="008944DC"/>
    <w:rsid w:val="00895AC6"/>
    <w:rsid w:val="00897E12"/>
    <w:rsid w:val="008A1040"/>
    <w:rsid w:val="008A7E0F"/>
    <w:rsid w:val="008B12F5"/>
    <w:rsid w:val="008C5E2D"/>
    <w:rsid w:val="008D768D"/>
    <w:rsid w:val="008E3759"/>
    <w:rsid w:val="008E3BFE"/>
    <w:rsid w:val="008E3E18"/>
    <w:rsid w:val="008F175B"/>
    <w:rsid w:val="008F1912"/>
    <w:rsid w:val="008F5418"/>
    <w:rsid w:val="008F7CFC"/>
    <w:rsid w:val="0090270B"/>
    <w:rsid w:val="009041DC"/>
    <w:rsid w:val="0090702F"/>
    <w:rsid w:val="00917B5A"/>
    <w:rsid w:val="00920A58"/>
    <w:rsid w:val="00920A8C"/>
    <w:rsid w:val="00934A2C"/>
    <w:rsid w:val="00945552"/>
    <w:rsid w:val="00945E02"/>
    <w:rsid w:val="00953B0F"/>
    <w:rsid w:val="0096706E"/>
    <w:rsid w:val="00974491"/>
    <w:rsid w:val="00975C4E"/>
    <w:rsid w:val="00981FBA"/>
    <w:rsid w:val="00987B47"/>
    <w:rsid w:val="00997BC5"/>
    <w:rsid w:val="009A4213"/>
    <w:rsid w:val="009A4F41"/>
    <w:rsid w:val="009A5022"/>
    <w:rsid w:val="009B381B"/>
    <w:rsid w:val="009C2D79"/>
    <w:rsid w:val="009D1753"/>
    <w:rsid w:val="009D7611"/>
    <w:rsid w:val="009E0B61"/>
    <w:rsid w:val="009E3517"/>
    <w:rsid w:val="009E53DE"/>
    <w:rsid w:val="00A11212"/>
    <w:rsid w:val="00A11E44"/>
    <w:rsid w:val="00A162C2"/>
    <w:rsid w:val="00A30100"/>
    <w:rsid w:val="00A315B5"/>
    <w:rsid w:val="00A328B3"/>
    <w:rsid w:val="00A50FCF"/>
    <w:rsid w:val="00A528D1"/>
    <w:rsid w:val="00A610CD"/>
    <w:rsid w:val="00A758AA"/>
    <w:rsid w:val="00AA09A2"/>
    <w:rsid w:val="00AA7996"/>
    <w:rsid w:val="00AC19CB"/>
    <w:rsid w:val="00AE5488"/>
    <w:rsid w:val="00AE6F91"/>
    <w:rsid w:val="00AF5571"/>
    <w:rsid w:val="00B07341"/>
    <w:rsid w:val="00B1184B"/>
    <w:rsid w:val="00B30539"/>
    <w:rsid w:val="00B314DB"/>
    <w:rsid w:val="00B361F2"/>
    <w:rsid w:val="00B3718B"/>
    <w:rsid w:val="00B3745F"/>
    <w:rsid w:val="00B4632A"/>
    <w:rsid w:val="00B530F1"/>
    <w:rsid w:val="00B57B60"/>
    <w:rsid w:val="00B765A6"/>
    <w:rsid w:val="00B93D7F"/>
    <w:rsid w:val="00BA276C"/>
    <w:rsid w:val="00BA4BC7"/>
    <w:rsid w:val="00BB019D"/>
    <w:rsid w:val="00BB306F"/>
    <w:rsid w:val="00BD0FF5"/>
    <w:rsid w:val="00BD4B89"/>
    <w:rsid w:val="00BD5922"/>
    <w:rsid w:val="00BF02CB"/>
    <w:rsid w:val="00BF6F3F"/>
    <w:rsid w:val="00BF6FD8"/>
    <w:rsid w:val="00C0247A"/>
    <w:rsid w:val="00C03680"/>
    <w:rsid w:val="00C054DF"/>
    <w:rsid w:val="00C07AB7"/>
    <w:rsid w:val="00C21762"/>
    <w:rsid w:val="00C21FEF"/>
    <w:rsid w:val="00C23BA4"/>
    <w:rsid w:val="00C24543"/>
    <w:rsid w:val="00C256A2"/>
    <w:rsid w:val="00C25ADB"/>
    <w:rsid w:val="00C51515"/>
    <w:rsid w:val="00C5660B"/>
    <w:rsid w:val="00C66B72"/>
    <w:rsid w:val="00C87AC4"/>
    <w:rsid w:val="00C9567A"/>
    <w:rsid w:val="00CA14FA"/>
    <w:rsid w:val="00CB212D"/>
    <w:rsid w:val="00CB2660"/>
    <w:rsid w:val="00CC21EC"/>
    <w:rsid w:val="00CC5E90"/>
    <w:rsid w:val="00CD046C"/>
    <w:rsid w:val="00CD0F4B"/>
    <w:rsid w:val="00CD4343"/>
    <w:rsid w:val="00CE076C"/>
    <w:rsid w:val="00CE1A6C"/>
    <w:rsid w:val="00CE5199"/>
    <w:rsid w:val="00CE66D5"/>
    <w:rsid w:val="00CF637A"/>
    <w:rsid w:val="00D059DE"/>
    <w:rsid w:val="00D05ABD"/>
    <w:rsid w:val="00D06749"/>
    <w:rsid w:val="00D13FCE"/>
    <w:rsid w:val="00D30298"/>
    <w:rsid w:val="00D306D1"/>
    <w:rsid w:val="00D30800"/>
    <w:rsid w:val="00D34786"/>
    <w:rsid w:val="00D37BFC"/>
    <w:rsid w:val="00D47A8E"/>
    <w:rsid w:val="00D52D14"/>
    <w:rsid w:val="00D712D3"/>
    <w:rsid w:val="00D71422"/>
    <w:rsid w:val="00D72DC6"/>
    <w:rsid w:val="00D7558D"/>
    <w:rsid w:val="00D81D92"/>
    <w:rsid w:val="00D876F9"/>
    <w:rsid w:val="00D90620"/>
    <w:rsid w:val="00D9106B"/>
    <w:rsid w:val="00DA42B9"/>
    <w:rsid w:val="00DA7B5F"/>
    <w:rsid w:val="00DB5793"/>
    <w:rsid w:val="00DC11E7"/>
    <w:rsid w:val="00DC24E3"/>
    <w:rsid w:val="00DC7023"/>
    <w:rsid w:val="00DC769A"/>
    <w:rsid w:val="00DD1F3A"/>
    <w:rsid w:val="00DD3D86"/>
    <w:rsid w:val="00DD45E1"/>
    <w:rsid w:val="00DD4AD2"/>
    <w:rsid w:val="00DE0388"/>
    <w:rsid w:val="00DE2862"/>
    <w:rsid w:val="00DF1EC4"/>
    <w:rsid w:val="00DF6054"/>
    <w:rsid w:val="00E0340B"/>
    <w:rsid w:val="00E04A90"/>
    <w:rsid w:val="00E0551F"/>
    <w:rsid w:val="00E219C7"/>
    <w:rsid w:val="00E4118C"/>
    <w:rsid w:val="00E43157"/>
    <w:rsid w:val="00E461CE"/>
    <w:rsid w:val="00E573E4"/>
    <w:rsid w:val="00E64C3D"/>
    <w:rsid w:val="00E720CA"/>
    <w:rsid w:val="00E75638"/>
    <w:rsid w:val="00E809D8"/>
    <w:rsid w:val="00E84EB5"/>
    <w:rsid w:val="00E85662"/>
    <w:rsid w:val="00E8789F"/>
    <w:rsid w:val="00E97B71"/>
    <w:rsid w:val="00EA3D34"/>
    <w:rsid w:val="00EB454D"/>
    <w:rsid w:val="00EB727D"/>
    <w:rsid w:val="00ED549D"/>
    <w:rsid w:val="00ED5C52"/>
    <w:rsid w:val="00ED5E10"/>
    <w:rsid w:val="00ED76BE"/>
    <w:rsid w:val="00EE00E9"/>
    <w:rsid w:val="00EF1AAA"/>
    <w:rsid w:val="00EF619B"/>
    <w:rsid w:val="00F00B55"/>
    <w:rsid w:val="00F02AD1"/>
    <w:rsid w:val="00F253CC"/>
    <w:rsid w:val="00F37106"/>
    <w:rsid w:val="00F423FB"/>
    <w:rsid w:val="00F44E25"/>
    <w:rsid w:val="00F5135D"/>
    <w:rsid w:val="00F519CF"/>
    <w:rsid w:val="00F56BA5"/>
    <w:rsid w:val="00F60E22"/>
    <w:rsid w:val="00F632A5"/>
    <w:rsid w:val="00F81395"/>
    <w:rsid w:val="00F81BB8"/>
    <w:rsid w:val="00F90C64"/>
    <w:rsid w:val="00F917D1"/>
    <w:rsid w:val="00F9653B"/>
    <w:rsid w:val="00FB62CF"/>
    <w:rsid w:val="00FC7D8D"/>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9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F5418"/>
  </w:style>
  <w:style w:type="character" w:styleId="UnresolvedMention">
    <w:name w:val="Unresolved Mention"/>
    <w:basedOn w:val="DefaultParagraphFont"/>
    <w:uiPriority w:val="99"/>
    <w:semiHidden/>
    <w:unhideWhenUsed/>
    <w:rsid w:val="00093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2917556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106614">
      <w:bodyDiv w:val="1"/>
      <w:marLeft w:val="0"/>
      <w:marRight w:val="0"/>
      <w:marTop w:val="0"/>
      <w:marBottom w:val="0"/>
      <w:divBdr>
        <w:top w:val="none" w:sz="0" w:space="0" w:color="auto"/>
        <w:left w:val="none" w:sz="0" w:space="0" w:color="auto"/>
        <w:bottom w:val="none" w:sz="0" w:space="0" w:color="auto"/>
        <w:right w:val="none" w:sz="0" w:space="0" w:color="auto"/>
      </w:divBdr>
    </w:div>
    <w:div w:id="1997218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ijur.mpba.gov.ar/files/articles/1417/doc-29663__1_.pdf" TargetMode="External"/><Relationship Id="rId1" Type="http://schemas.openxmlformats.org/officeDocument/2006/relationships/hyperlink" Target="https://www.refworld.org/pdfid/4721ffa7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5C22"/>
    <w:rsid w:val="001715C4"/>
    <w:rsid w:val="00200821"/>
    <w:rsid w:val="0025245B"/>
    <w:rsid w:val="002620BF"/>
    <w:rsid w:val="002A3923"/>
    <w:rsid w:val="003804DF"/>
    <w:rsid w:val="00394049"/>
    <w:rsid w:val="003B0C71"/>
    <w:rsid w:val="003C0FA2"/>
    <w:rsid w:val="004B5BBB"/>
    <w:rsid w:val="004F2DF8"/>
    <w:rsid w:val="00517E2A"/>
    <w:rsid w:val="006F24A1"/>
    <w:rsid w:val="007F7C50"/>
    <w:rsid w:val="009A261B"/>
    <w:rsid w:val="00A34050"/>
    <w:rsid w:val="00AA2E17"/>
    <w:rsid w:val="00AC15A4"/>
    <w:rsid w:val="00B0336C"/>
    <w:rsid w:val="00CC2CEE"/>
    <w:rsid w:val="00D241E9"/>
    <w:rsid w:val="00D7750D"/>
    <w:rsid w:val="00F00D2F"/>
    <w:rsid w:val="00F128DF"/>
    <w:rsid w:val="00FB3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F5C8-B74B-4487-A8D3-9A26F46B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235/21</dc:title>
  <dc:creator/>
  <cp:lastModifiedBy/>
  <cp:revision>1</cp:revision>
  <dcterms:created xsi:type="dcterms:W3CDTF">2021-10-14T18:14:00Z</dcterms:created>
  <dcterms:modified xsi:type="dcterms:W3CDTF">2021-10-14T18:14:00Z</dcterms:modified>
</cp:coreProperties>
</file>