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C6BE77F" w14:textId="77777777" w:rsidR="00801C25" w:rsidRPr="005E26D3" w:rsidRDefault="00801C25" w:rsidP="00801C25">
      <w:pPr>
        <w:jc w:val="both"/>
        <w:rPr>
          <w:rFonts w:ascii="Cambria" w:hAnsi="Cambria" w:cs="Univers"/>
          <w:b/>
          <w:bCs/>
          <w:sz w:val="22"/>
          <w:szCs w:val="22"/>
          <w:lang w:val="es-VE"/>
        </w:rPr>
      </w:pPr>
      <w:r>
        <w:rPr>
          <w:noProof/>
        </w:rPr>
        <mc:AlternateContent>
          <mc:Choice Requires="wps">
            <w:drawing>
              <wp:anchor distT="0" distB="0" distL="114300" distR="114300" simplePos="0" relativeHeight="251659264" behindDoc="0" locked="0" layoutInCell="1" allowOverlap="1" wp14:anchorId="29B190A2" wp14:editId="1C067018">
                <wp:simplePos x="0" y="0"/>
                <wp:positionH relativeFrom="column">
                  <wp:posOffset>-415925</wp:posOffset>
                </wp:positionH>
                <wp:positionV relativeFrom="paragraph">
                  <wp:posOffset>-439420</wp:posOffset>
                </wp:positionV>
                <wp:extent cx="1543050" cy="90963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80B2F4" id="Rectangle 3"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DBqlZ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3E070902" wp14:editId="2EF165B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3D17D33D" w14:textId="77777777" w:rsidR="00801C25" w:rsidRDefault="00801C25" w:rsidP="00801C25">
                            <w:r w:rsidRPr="005E26D3">
                              <w:rPr>
                                <w:noProof/>
                              </w:rPr>
                              <w:drawing>
                                <wp:inline distT="0" distB="0" distL="0" distR="0" wp14:anchorId="0B0311B6" wp14:editId="0FCB3C1A">
                                  <wp:extent cx="2651760" cy="510540"/>
                                  <wp:effectExtent l="0" t="0" r="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51054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07090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14:paraId="3D17D33D" w14:textId="77777777" w:rsidR="00801C25" w:rsidRDefault="00801C25" w:rsidP="00801C25">
                      <w:r w:rsidRPr="005E26D3">
                        <w:rPr>
                          <w:noProof/>
                        </w:rPr>
                        <w:drawing>
                          <wp:inline distT="0" distB="0" distL="0" distR="0" wp14:anchorId="0B0311B6" wp14:editId="0FCB3C1A">
                            <wp:extent cx="2651760" cy="510540"/>
                            <wp:effectExtent l="0" t="0" r="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510540"/>
                                    </a:xfrm>
                                    <a:prstGeom prst="rect">
                                      <a:avLst/>
                                    </a:prstGeom>
                                    <a:noFill/>
                                    <a:ln>
                                      <a:noFill/>
                                    </a:ln>
                                  </pic:spPr>
                                </pic:pic>
                              </a:graphicData>
                            </a:graphic>
                          </wp:inline>
                        </w:drawing>
                      </w:r>
                      <w:r>
                        <w:tab/>
                        <w:t xml:space="preserve"> </w:t>
                      </w:r>
                    </w:p>
                  </w:txbxContent>
                </v:textbox>
              </v:shape>
            </w:pict>
          </mc:Fallback>
        </mc:AlternateContent>
      </w:r>
      <w:r w:rsidRPr="005E26D3">
        <w:rPr>
          <w:rFonts w:ascii="Cambria" w:hAnsi="Cambria" w:cs="Univers"/>
          <w:b/>
          <w:bCs/>
          <w:sz w:val="22"/>
          <w:szCs w:val="22"/>
        </w:rPr>
        <w:tab/>
      </w:r>
    </w:p>
    <w:p w14:paraId="629CCA6D" w14:textId="77777777" w:rsidR="00801C25" w:rsidRPr="005E26D3" w:rsidRDefault="00801C25" w:rsidP="00801C25">
      <w:pPr>
        <w:tabs>
          <w:tab w:val="center" w:pos="5400"/>
        </w:tabs>
        <w:suppressAutoHyphens/>
        <w:jc w:val="both"/>
        <w:rPr>
          <w:rFonts w:ascii="Cambria" w:hAnsi="Cambria"/>
          <w:sz w:val="22"/>
          <w:szCs w:val="22"/>
          <w:lang w:val="es-VE"/>
        </w:rPr>
      </w:pPr>
    </w:p>
    <w:p w14:paraId="340EA8E4" w14:textId="77777777" w:rsidR="00801C25" w:rsidRPr="005E26D3" w:rsidRDefault="00801C25" w:rsidP="00801C25">
      <w:pPr>
        <w:tabs>
          <w:tab w:val="center" w:pos="5400"/>
        </w:tabs>
        <w:suppressAutoHyphens/>
        <w:jc w:val="both"/>
        <w:rPr>
          <w:rFonts w:ascii="Cambria" w:hAnsi="Cambria"/>
          <w:sz w:val="22"/>
          <w:szCs w:val="22"/>
          <w:lang w:val="es-VE"/>
        </w:rPr>
      </w:pPr>
    </w:p>
    <w:p w14:paraId="3171FEE2" w14:textId="77777777" w:rsidR="00801C25" w:rsidRPr="005E26D3" w:rsidRDefault="00801C25" w:rsidP="00801C25">
      <w:pPr>
        <w:tabs>
          <w:tab w:val="center" w:pos="5400"/>
        </w:tabs>
        <w:suppressAutoHyphens/>
        <w:rPr>
          <w:rFonts w:ascii="Cambria" w:hAnsi="Cambria"/>
          <w:sz w:val="22"/>
          <w:szCs w:val="22"/>
          <w:lang w:val="es-VE"/>
        </w:rPr>
      </w:pPr>
    </w:p>
    <w:p w14:paraId="7D4BE596" w14:textId="77777777" w:rsidR="00801C25" w:rsidRPr="005E26D3" w:rsidRDefault="00801C25" w:rsidP="00801C25">
      <w:pPr>
        <w:tabs>
          <w:tab w:val="center" w:pos="5400"/>
        </w:tabs>
        <w:suppressAutoHyphens/>
        <w:rPr>
          <w:rFonts w:ascii="Cambria" w:hAnsi="Cambria"/>
          <w:sz w:val="22"/>
          <w:szCs w:val="22"/>
          <w:lang w:val="es-VE"/>
        </w:rPr>
      </w:pPr>
    </w:p>
    <w:p w14:paraId="63B3A240" w14:textId="77777777" w:rsidR="00801C25" w:rsidRPr="005E26D3" w:rsidRDefault="00801C25" w:rsidP="00801C25">
      <w:pPr>
        <w:tabs>
          <w:tab w:val="center" w:pos="5400"/>
        </w:tabs>
        <w:suppressAutoHyphens/>
        <w:rPr>
          <w:rFonts w:ascii="Cambria" w:hAnsi="Cambria"/>
          <w:sz w:val="22"/>
          <w:szCs w:val="22"/>
          <w:lang w:val="es-VE"/>
        </w:rPr>
      </w:pPr>
    </w:p>
    <w:p w14:paraId="7D646DB4" w14:textId="77777777" w:rsidR="00801C25" w:rsidRPr="005E26D3" w:rsidRDefault="00801C25" w:rsidP="00801C25">
      <w:pPr>
        <w:tabs>
          <w:tab w:val="center" w:pos="5400"/>
        </w:tabs>
        <w:suppressAutoHyphens/>
        <w:jc w:val="center"/>
        <w:rPr>
          <w:rFonts w:ascii="Cambria" w:hAnsi="Cambria"/>
          <w:sz w:val="22"/>
          <w:szCs w:val="22"/>
          <w:lang w:val="es-VE"/>
        </w:rPr>
      </w:pPr>
    </w:p>
    <w:p w14:paraId="10D18748" w14:textId="77777777" w:rsidR="00801C25" w:rsidRPr="005E26D3" w:rsidRDefault="00801C25" w:rsidP="00801C25">
      <w:pPr>
        <w:tabs>
          <w:tab w:val="center" w:pos="5400"/>
        </w:tabs>
        <w:suppressAutoHyphens/>
        <w:jc w:val="center"/>
        <w:rPr>
          <w:rFonts w:ascii="Cambria" w:hAnsi="Cambria"/>
          <w:sz w:val="22"/>
          <w:szCs w:val="22"/>
          <w:lang w:val="es-VE"/>
        </w:rPr>
      </w:pPr>
    </w:p>
    <w:p w14:paraId="513F966B" w14:textId="77777777" w:rsidR="00801C25" w:rsidRPr="005E26D3" w:rsidRDefault="00801C25" w:rsidP="00801C25">
      <w:pPr>
        <w:tabs>
          <w:tab w:val="center" w:pos="5400"/>
        </w:tabs>
        <w:suppressAutoHyphens/>
        <w:jc w:val="center"/>
        <w:rPr>
          <w:rFonts w:ascii="Cambria" w:hAnsi="Cambria"/>
          <w:sz w:val="22"/>
          <w:szCs w:val="22"/>
          <w:lang w:val="es-VE"/>
        </w:rPr>
      </w:pPr>
    </w:p>
    <w:p w14:paraId="0F7A68BB" w14:textId="77777777" w:rsidR="00801C25" w:rsidRPr="005E26D3" w:rsidRDefault="00801C25" w:rsidP="00801C25">
      <w:pPr>
        <w:tabs>
          <w:tab w:val="center" w:pos="5400"/>
        </w:tabs>
        <w:suppressAutoHyphens/>
        <w:jc w:val="center"/>
        <w:rPr>
          <w:rFonts w:ascii="Cambria" w:hAnsi="Cambria"/>
          <w:sz w:val="22"/>
          <w:szCs w:val="22"/>
          <w:lang w:val="es-VE"/>
        </w:rPr>
      </w:pPr>
    </w:p>
    <w:p w14:paraId="661089F3" w14:textId="77777777" w:rsidR="00801C25" w:rsidRPr="005E26D3" w:rsidRDefault="00801C25" w:rsidP="00801C25">
      <w:pPr>
        <w:tabs>
          <w:tab w:val="center" w:pos="5400"/>
        </w:tabs>
        <w:suppressAutoHyphens/>
        <w:jc w:val="center"/>
        <w:rPr>
          <w:rFonts w:ascii="Cambria" w:hAnsi="Cambria"/>
          <w:sz w:val="22"/>
          <w:szCs w:val="22"/>
          <w:lang w:val="es-VE"/>
        </w:rPr>
      </w:pPr>
    </w:p>
    <w:p w14:paraId="23891C13" w14:textId="77777777" w:rsidR="00801C25" w:rsidRPr="005E26D3" w:rsidRDefault="00801C25" w:rsidP="00801C25">
      <w:pPr>
        <w:tabs>
          <w:tab w:val="center" w:pos="5400"/>
        </w:tabs>
        <w:suppressAutoHyphens/>
        <w:jc w:val="center"/>
        <w:rPr>
          <w:rFonts w:ascii="Cambria" w:hAnsi="Cambria"/>
          <w:sz w:val="22"/>
          <w:szCs w:val="22"/>
          <w:lang w:val="es-VE"/>
        </w:rPr>
      </w:pPr>
    </w:p>
    <w:p w14:paraId="5E06D4D9" w14:textId="77777777" w:rsidR="00801C25" w:rsidRPr="005E26D3" w:rsidRDefault="00801C25" w:rsidP="00801C25">
      <w:pPr>
        <w:tabs>
          <w:tab w:val="center" w:pos="5400"/>
        </w:tabs>
        <w:suppressAutoHyphens/>
        <w:jc w:val="center"/>
        <w:rPr>
          <w:rFonts w:ascii="Cambria" w:hAnsi="Cambria"/>
          <w:sz w:val="22"/>
          <w:szCs w:val="22"/>
          <w:lang w:val="es-VE"/>
        </w:rPr>
      </w:pPr>
    </w:p>
    <w:p w14:paraId="472081C4" w14:textId="77777777" w:rsidR="00801C25" w:rsidRPr="005E26D3" w:rsidRDefault="00801C25" w:rsidP="00801C25">
      <w:pPr>
        <w:tabs>
          <w:tab w:val="center" w:pos="5400"/>
        </w:tabs>
        <w:suppressAutoHyphens/>
        <w:jc w:val="center"/>
        <w:rPr>
          <w:rFonts w:ascii="Cambria" w:hAnsi="Cambria"/>
          <w:sz w:val="22"/>
          <w:szCs w:val="22"/>
          <w:lang w:val="es-VE"/>
        </w:rPr>
      </w:pPr>
      <w:r>
        <w:rPr>
          <w:noProof/>
        </w:rPr>
        <mc:AlternateContent>
          <mc:Choice Requires="wps">
            <w:drawing>
              <wp:anchor distT="0" distB="0" distL="114300" distR="114300" simplePos="0" relativeHeight="251660288" behindDoc="0" locked="0" layoutInCell="1" allowOverlap="1" wp14:anchorId="7DD8356E" wp14:editId="6A86CB3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139C2AC" w14:textId="72B10DF2" w:rsidR="00801C25" w:rsidRPr="005E26D3" w:rsidRDefault="00801C25" w:rsidP="00801C25">
                            <w:pPr>
                              <w:spacing w:line="276" w:lineRule="auto"/>
                              <w:rPr>
                                <w:rFonts w:ascii="Cambria" w:hAnsi="Cambria" w:cs="Arial"/>
                                <w:b/>
                                <w:bCs/>
                                <w:color w:val="0D0D0D"/>
                                <w:sz w:val="36"/>
                                <w:szCs w:val="22"/>
                                <w:lang w:val="es-ES_tradnl"/>
                              </w:rPr>
                            </w:pPr>
                            <w:r w:rsidRPr="005E26D3">
                              <w:rPr>
                                <w:rFonts w:ascii="Cambria" w:hAnsi="Cambria" w:cs="Arial"/>
                                <w:b/>
                                <w:bCs/>
                                <w:color w:val="0D0D0D"/>
                                <w:sz w:val="36"/>
                                <w:szCs w:val="22"/>
                                <w:lang w:val="es-ES_tradnl"/>
                              </w:rPr>
                              <w:t xml:space="preserve">INFORME </w:t>
                            </w:r>
                            <w:r w:rsidRPr="005E26D3">
                              <w:rPr>
                                <w:rFonts w:ascii="Cambria" w:hAnsi="Cambria" w:cs="Arial"/>
                                <w:b/>
                                <w:bCs/>
                                <w:color w:val="0D0D0D"/>
                                <w:sz w:val="36"/>
                                <w:szCs w:val="40"/>
                                <w:lang w:val="es-ES_tradnl"/>
                              </w:rPr>
                              <w:t>No.</w:t>
                            </w:r>
                            <w:r w:rsidR="005D78FC">
                              <w:rPr>
                                <w:rFonts w:ascii="Cambria" w:hAnsi="Cambria" w:cs="Arial"/>
                                <w:b/>
                                <w:bCs/>
                                <w:color w:val="0D0D0D"/>
                                <w:sz w:val="36"/>
                                <w:szCs w:val="22"/>
                                <w:lang w:val="es-ES_tradnl"/>
                              </w:rPr>
                              <w:t xml:space="preserve"> 262</w:t>
                            </w:r>
                            <w:r w:rsidRPr="005E26D3">
                              <w:rPr>
                                <w:rFonts w:ascii="Cambria" w:hAnsi="Cambria" w:cs="Arial"/>
                                <w:b/>
                                <w:bCs/>
                                <w:color w:val="0D0D0D"/>
                                <w:sz w:val="36"/>
                                <w:szCs w:val="22"/>
                                <w:lang w:val="es-ES_tradnl"/>
                              </w:rPr>
                              <w:t>/20</w:t>
                            </w:r>
                          </w:p>
                          <w:p w14:paraId="0FEE19E1" w14:textId="77777777" w:rsidR="00801C25" w:rsidRPr="005E26D3" w:rsidRDefault="00801C25" w:rsidP="00801C25">
                            <w:pPr>
                              <w:spacing w:line="276" w:lineRule="auto"/>
                              <w:rPr>
                                <w:rFonts w:ascii="Cambria" w:hAnsi="Cambria" w:cs="Arial"/>
                                <w:b/>
                                <w:color w:val="0D0D0D"/>
                                <w:sz w:val="36"/>
                                <w:szCs w:val="22"/>
                                <w:lang w:val="es-ES_tradnl"/>
                              </w:rPr>
                            </w:pPr>
                            <w:r w:rsidRPr="005E26D3">
                              <w:rPr>
                                <w:rFonts w:ascii="Cambria" w:hAnsi="Cambria" w:cs="Arial"/>
                                <w:b/>
                                <w:color w:val="0D0D0D"/>
                                <w:sz w:val="36"/>
                                <w:szCs w:val="22"/>
                                <w:lang w:val="es-ES_tradnl"/>
                              </w:rPr>
                              <w:t xml:space="preserve">PETICIÓN 863-11 </w:t>
                            </w:r>
                          </w:p>
                          <w:p w14:paraId="3C63749A" w14:textId="77777777" w:rsidR="00801C25" w:rsidRPr="005E26D3" w:rsidRDefault="00801C25" w:rsidP="00801C25">
                            <w:pPr>
                              <w:spacing w:line="276" w:lineRule="auto"/>
                              <w:rPr>
                                <w:rFonts w:ascii="Cambria" w:hAnsi="Cambria" w:cs="Arial"/>
                                <w:color w:val="0D0D0D"/>
                                <w:szCs w:val="22"/>
                                <w:lang w:val="es-ES_tradnl"/>
                              </w:rPr>
                            </w:pPr>
                            <w:r w:rsidRPr="005E26D3">
                              <w:rPr>
                                <w:rFonts w:ascii="Cambria" w:hAnsi="Cambria" w:cs="Arial"/>
                                <w:color w:val="0D0D0D"/>
                                <w:szCs w:val="22"/>
                                <w:lang w:val="es-ES_tradnl"/>
                              </w:rPr>
                              <w:t xml:space="preserve">INFORME DE ADMISIBILIDAD </w:t>
                            </w:r>
                          </w:p>
                          <w:p w14:paraId="4E7D03B2" w14:textId="77777777" w:rsidR="00801C25" w:rsidRPr="005E26D3" w:rsidRDefault="00801C25" w:rsidP="00801C25">
                            <w:pPr>
                              <w:spacing w:line="276" w:lineRule="auto"/>
                              <w:rPr>
                                <w:rFonts w:ascii="Cambria" w:hAnsi="Cambria" w:cs="Arial"/>
                                <w:color w:val="0D0D0D"/>
                                <w:szCs w:val="22"/>
                                <w:lang w:val="es-ES_tradnl"/>
                              </w:rPr>
                            </w:pPr>
                            <w:bookmarkStart w:id="1" w:name="_ftnref1"/>
                          </w:p>
                          <w:bookmarkEnd w:id="1"/>
                          <w:p w14:paraId="02B14A8D" w14:textId="77777777" w:rsidR="00552969" w:rsidRDefault="00801C25" w:rsidP="00801C25">
                            <w:pPr>
                              <w:spacing w:line="276" w:lineRule="auto"/>
                              <w:rPr>
                                <w:rFonts w:ascii="Cambria" w:hAnsi="Cambria" w:cs="Arial"/>
                                <w:color w:val="0D0D0D"/>
                                <w:szCs w:val="22"/>
                                <w:lang w:val="es-ES_tradnl"/>
                              </w:rPr>
                            </w:pPr>
                            <w:r w:rsidRPr="00E33338">
                              <w:rPr>
                                <w:rFonts w:ascii="Cambria" w:hAnsi="Cambria"/>
                                <w:bCs/>
                                <w:szCs w:val="20"/>
                                <w:lang w:val="es-VE"/>
                              </w:rPr>
                              <w:t>GALA MARCELINA CAMARGO BERMÚDE</w:t>
                            </w:r>
                            <w:r w:rsidR="00552969">
                              <w:rPr>
                                <w:rFonts w:ascii="Cambria" w:hAnsi="Cambria"/>
                                <w:bCs/>
                                <w:szCs w:val="20"/>
                                <w:lang w:val="es-VE"/>
                              </w:rPr>
                              <w:t>Z Y OTRO</w:t>
                            </w:r>
                            <w:r w:rsidRPr="005E26D3">
                              <w:rPr>
                                <w:rFonts w:ascii="Cambria" w:hAnsi="Cambria" w:cs="Arial"/>
                                <w:color w:val="0D0D0D"/>
                                <w:szCs w:val="22"/>
                                <w:lang w:val="es-ES_tradnl"/>
                              </w:rPr>
                              <w:t xml:space="preserve"> </w:t>
                            </w:r>
                          </w:p>
                          <w:p w14:paraId="2D03B602" w14:textId="37E90D55" w:rsidR="00801C25" w:rsidRPr="005E26D3" w:rsidRDefault="00801C25" w:rsidP="00801C25">
                            <w:pPr>
                              <w:spacing w:line="276" w:lineRule="auto"/>
                              <w:rPr>
                                <w:rFonts w:ascii="Cambria" w:hAnsi="Cambria" w:cs="Arial"/>
                                <w:color w:val="0D0D0D"/>
                                <w:szCs w:val="22"/>
                                <w:lang w:val="es-ES_tradnl"/>
                              </w:rPr>
                            </w:pPr>
                            <w:r w:rsidRPr="005E26D3">
                              <w:rPr>
                                <w:rFonts w:ascii="Cambria" w:hAnsi="Cambria" w:cs="Arial"/>
                                <w:color w:val="0D0D0D"/>
                                <w:szCs w:val="22"/>
                                <w:lang w:val="es-ES_tradnl"/>
                              </w:rPr>
                              <w:t>(MASACRE DE LOS TUPES)</w:t>
                            </w:r>
                          </w:p>
                          <w:p w14:paraId="026A2540" w14:textId="77777777" w:rsidR="00801C25" w:rsidRPr="005E26D3" w:rsidRDefault="00801C25" w:rsidP="00801C25">
                            <w:pPr>
                              <w:spacing w:line="276" w:lineRule="auto"/>
                              <w:rPr>
                                <w:rFonts w:ascii="Cambria" w:hAnsi="Cambria" w:cs="Arial"/>
                                <w:color w:val="0D0D0D"/>
                                <w:szCs w:val="22"/>
                                <w:lang w:val="es-ES"/>
                              </w:rPr>
                            </w:pPr>
                            <w:r w:rsidRPr="005E26D3">
                              <w:rPr>
                                <w:rFonts w:ascii="Cambria" w:hAnsi="Cambria" w:cs="Arial"/>
                                <w:color w:val="0D0D0D"/>
                                <w:szCs w:val="22"/>
                                <w:lang w:val="es-ES_tradnl"/>
                              </w:rPr>
                              <w:t>COLOMBIA</w:t>
                            </w:r>
                          </w:p>
                          <w:p w14:paraId="3D23B668" w14:textId="77777777" w:rsidR="00801C25" w:rsidRPr="005E26D3" w:rsidRDefault="00801C25" w:rsidP="00801C25">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DD8356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aLCPtAAgAAgAQA&#10;AA4AAAAAAAAAAAAAAAAALgIAAGRycy9lMm9Eb2MueG1sUEsBAi0AFAAGAAgAAAAhAPVEdxfgAAAA&#10;CgEAAA8AAAAAAAAAAAAAAAAAmgQAAGRycy9kb3ducmV2LnhtbFBLBQYAAAAABAAEAPMAAACnBQAA&#10;AAA=&#10;" filled="f" stroked="f" strokeweight=".5pt">
                <v:path arrowok="t"/>
                <v:textbox>
                  <w:txbxContent>
                    <w:p w14:paraId="3139C2AC" w14:textId="72B10DF2" w:rsidR="00801C25" w:rsidRPr="005E26D3" w:rsidRDefault="00801C25" w:rsidP="00801C25">
                      <w:pPr>
                        <w:spacing w:line="276" w:lineRule="auto"/>
                        <w:rPr>
                          <w:rFonts w:ascii="Cambria" w:hAnsi="Cambria" w:cs="Arial"/>
                          <w:b/>
                          <w:bCs/>
                          <w:color w:val="0D0D0D"/>
                          <w:sz w:val="36"/>
                          <w:szCs w:val="22"/>
                          <w:lang w:val="es-ES_tradnl"/>
                        </w:rPr>
                      </w:pPr>
                      <w:r w:rsidRPr="005E26D3">
                        <w:rPr>
                          <w:rFonts w:ascii="Cambria" w:hAnsi="Cambria" w:cs="Arial"/>
                          <w:b/>
                          <w:bCs/>
                          <w:color w:val="0D0D0D"/>
                          <w:sz w:val="36"/>
                          <w:szCs w:val="22"/>
                          <w:lang w:val="es-ES_tradnl"/>
                        </w:rPr>
                        <w:t xml:space="preserve">INFORME </w:t>
                      </w:r>
                      <w:r w:rsidRPr="005E26D3">
                        <w:rPr>
                          <w:rFonts w:ascii="Cambria" w:hAnsi="Cambria" w:cs="Arial"/>
                          <w:b/>
                          <w:bCs/>
                          <w:color w:val="0D0D0D"/>
                          <w:sz w:val="36"/>
                          <w:szCs w:val="40"/>
                          <w:lang w:val="es-ES_tradnl"/>
                        </w:rPr>
                        <w:t>No.</w:t>
                      </w:r>
                      <w:r w:rsidR="005D78FC">
                        <w:rPr>
                          <w:rFonts w:ascii="Cambria" w:hAnsi="Cambria" w:cs="Arial"/>
                          <w:b/>
                          <w:bCs/>
                          <w:color w:val="0D0D0D"/>
                          <w:sz w:val="36"/>
                          <w:szCs w:val="22"/>
                          <w:lang w:val="es-ES_tradnl"/>
                        </w:rPr>
                        <w:t xml:space="preserve"> 262</w:t>
                      </w:r>
                      <w:r w:rsidRPr="005E26D3">
                        <w:rPr>
                          <w:rFonts w:ascii="Cambria" w:hAnsi="Cambria" w:cs="Arial"/>
                          <w:b/>
                          <w:bCs/>
                          <w:color w:val="0D0D0D"/>
                          <w:sz w:val="36"/>
                          <w:szCs w:val="22"/>
                          <w:lang w:val="es-ES_tradnl"/>
                        </w:rPr>
                        <w:t>/20</w:t>
                      </w:r>
                    </w:p>
                    <w:p w14:paraId="0FEE19E1" w14:textId="77777777" w:rsidR="00801C25" w:rsidRPr="005E26D3" w:rsidRDefault="00801C25" w:rsidP="00801C25">
                      <w:pPr>
                        <w:spacing w:line="276" w:lineRule="auto"/>
                        <w:rPr>
                          <w:rFonts w:ascii="Cambria" w:hAnsi="Cambria" w:cs="Arial"/>
                          <w:b/>
                          <w:color w:val="0D0D0D"/>
                          <w:sz w:val="36"/>
                          <w:szCs w:val="22"/>
                          <w:lang w:val="es-ES_tradnl"/>
                        </w:rPr>
                      </w:pPr>
                      <w:r w:rsidRPr="005E26D3">
                        <w:rPr>
                          <w:rFonts w:ascii="Cambria" w:hAnsi="Cambria" w:cs="Arial"/>
                          <w:b/>
                          <w:color w:val="0D0D0D"/>
                          <w:sz w:val="36"/>
                          <w:szCs w:val="22"/>
                          <w:lang w:val="es-ES_tradnl"/>
                        </w:rPr>
                        <w:t xml:space="preserve">PETICIÓN 863-11 </w:t>
                      </w:r>
                    </w:p>
                    <w:p w14:paraId="3C63749A" w14:textId="77777777" w:rsidR="00801C25" w:rsidRPr="005E26D3" w:rsidRDefault="00801C25" w:rsidP="00801C25">
                      <w:pPr>
                        <w:spacing w:line="276" w:lineRule="auto"/>
                        <w:rPr>
                          <w:rFonts w:ascii="Cambria" w:hAnsi="Cambria" w:cs="Arial"/>
                          <w:color w:val="0D0D0D"/>
                          <w:szCs w:val="22"/>
                          <w:lang w:val="es-ES_tradnl"/>
                        </w:rPr>
                      </w:pPr>
                      <w:r w:rsidRPr="005E26D3">
                        <w:rPr>
                          <w:rFonts w:ascii="Cambria" w:hAnsi="Cambria" w:cs="Arial"/>
                          <w:color w:val="0D0D0D"/>
                          <w:szCs w:val="22"/>
                          <w:lang w:val="es-ES_tradnl"/>
                        </w:rPr>
                        <w:t xml:space="preserve">INFORME DE ADMISIBILIDAD </w:t>
                      </w:r>
                    </w:p>
                    <w:p w14:paraId="4E7D03B2" w14:textId="77777777" w:rsidR="00801C25" w:rsidRPr="005E26D3" w:rsidRDefault="00801C25" w:rsidP="00801C25">
                      <w:pPr>
                        <w:spacing w:line="276" w:lineRule="auto"/>
                        <w:rPr>
                          <w:rFonts w:ascii="Cambria" w:hAnsi="Cambria" w:cs="Arial"/>
                          <w:color w:val="0D0D0D"/>
                          <w:szCs w:val="22"/>
                          <w:lang w:val="es-ES_tradnl"/>
                        </w:rPr>
                      </w:pPr>
                      <w:bookmarkStart w:id="2" w:name="_ftnref1"/>
                    </w:p>
                    <w:bookmarkEnd w:id="2"/>
                    <w:p w14:paraId="02B14A8D" w14:textId="77777777" w:rsidR="00552969" w:rsidRDefault="00801C25" w:rsidP="00801C25">
                      <w:pPr>
                        <w:spacing w:line="276" w:lineRule="auto"/>
                        <w:rPr>
                          <w:rFonts w:ascii="Cambria" w:hAnsi="Cambria" w:cs="Arial"/>
                          <w:color w:val="0D0D0D"/>
                          <w:szCs w:val="22"/>
                          <w:lang w:val="es-ES_tradnl"/>
                        </w:rPr>
                      </w:pPr>
                      <w:r w:rsidRPr="00E33338">
                        <w:rPr>
                          <w:rFonts w:ascii="Cambria" w:hAnsi="Cambria"/>
                          <w:bCs/>
                          <w:szCs w:val="20"/>
                          <w:lang w:val="es-VE"/>
                        </w:rPr>
                        <w:t>GALA MARCELINA CAMARGO BERMÚDE</w:t>
                      </w:r>
                      <w:r w:rsidR="00552969">
                        <w:rPr>
                          <w:rFonts w:ascii="Cambria" w:hAnsi="Cambria"/>
                          <w:bCs/>
                          <w:szCs w:val="20"/>
                          <w:lang w:val="es-VE"/>
                        </w:rPr>
                        <w:t>Z Y OTRO</w:t>
                      </w:r>
                      <w:r w:rsidRPr="005E26D3">
                        <w:rPr>
                          <w:rFonts w:ascii="Cambria" w:hAnsi="Cambria" w:cs="Arial"/>
                          <w:color w:val="0D0D0D"/>
                          <w:szCs w:val="22"/>
                          <w:lang w:val="es-ES_tradnl"/>
                        </w:rPr>
                        <w:t xml:space="preserve"> </w:t>
                      </w:r>
                    </w:p>
                    <w:p w14:paraId="2D03B602" w14:textId="37E90D55" w:rsidR="00801C25" w:rsidRPr="005E26D3" w:rsidRDefault="00801C25" w:rsidP="00801C25">
                      <w:pPr>
                        <w:spacing w:line="276" w:lineRule="auto"/>
                        <w:rPr>
                          <w:rFonts w:ascii="Cambria" w:hAnsi="Cambria" w:cs="Arial"/>
                          <w:color w:val="0D0D0D"/>
                          <w:szCs w:val="22"/>
                          <w:lang w:val="es-ES_tradnl"/>
                        </w:rPr>
                      </w:pPr>
                      <w:bookmarkStart w:id="3" w:name="_GoBack"/>
                      <w:bookmarkEnd w:id="3"/>
                      <w:r w:rsidRPr="005E26D3">
                        <w:rPr>
                          <w:rFonts w:ascii="Cambria" w:hAnsi="Cambria" w:cs="Arial"/>
                          <w:color w:val="0D0D0D"/>
                          <w:szCs w:val="22"/>
                          <w:lang w:val="es-ES_tradnl"/>
                        </w:rPr>
                        <w:t>(MASACRE DE LOS TUPES)</w:t>
                      </w:r>
                    </w:p>
                    <w:p w14:paraId="026A2540" w14:textId="77777777" w:rsidR="00801C25" w:rsidRPr="005E26D3" w:rsidRDefault="00801C25" w:rsidP="00801C25">
                      <w:pPr>
                        <w:spacing w:line="276" w:lineRule="auto"/>
                        <w:rPr>
                          <w:rFonts w:ascii="Cambria" w:hAnsi="Cambria" w:cs="Arial"/>
                          <w:color w:val="0D0D0D"/>
                          <w:szCs w:val="22"/>
                          <w:lang w:val="es-ES"/>
                        </w:rPr>
                      </w:pPr>
                      <w:r w:rsidRPr="005E26D3">
                        <w:rPr>
                          <w:rFonts w:ascii="Cambria" w:hAnsi="Cambria" w:cs="Arial"/>
                          <w:color w:val="0D0D0D"/>
                          <w:szCs w:val="22"/>
                          <w:lang w:val="es-ES_tradnl"/>
                        </w:rPr>
                        <w:t>COLOMBIA</w:t>
                      </w:r>
                    </w:p>
                    <w:p w14:paraId="3D23B668" w14:textId="77777777" w:rsidR="00801C25" w:rsidRPr="005E26D3" w:rsidRDefault="00801C25" w:rsidP="00801C25">
                      <w:pPr>
                        <w:rPr>
                          <w:color w:val="0D0D0D"/>
                          <w:lang w:val="es-ES_tradnl"/>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0302DB1" wp14:editId="6355B82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54B9FCAE" w14:textId="15D19616" w:rsidR="00801C25" w:rsidRPr="005E26D3" w:rsidRDefault="005D78FC" w:rsidP="00801C25">
                            <w:pPr>
                              <w:spacing w:line="276" w:lineRule="auto"/>
                              <w:jc w:val="right"/>
                              <w:rPr>
                                <w:rFonts w:ascii="Calibri" w:hAnsi="Calibri"/>
                                <w:color w:val="FFFFFF"/>
                                <w:sz w:val="22"/>
                                <w:lang w:val="pt-BR"/>
                              </w:rPr>
                            </w:pPr>
                            <w:r>
                              <w:rPr>
                                <w:rFonts w:ascii="Calibri" w:hAnsi="Calibri"/>
                                <w:color w:val="FFFFFF"/>
                                <w:sz w:val="22"/>
                                <w:lang w:val="pt-BR"/>
                              </w:rPr>
                              <w:t>OEA/Ser.L/V/II.</w:t>
                            </w:r>
                          </w:p>
                          <w:p w14:paraId="7E1F7021" w14:textId="7E38D5EE" w:rsidR="00801C25" w:rsidRPr="005E26D3" w:rsidRDefault="005D78FC" w:rsidP="00801C25">
                            <w:pPr>
                              <w:spacing w:line="276" w:lineRule="auto"/>
                              <w:jc w:val="right"/>
                              <w:rPr>
                                <w:rFonts w:ascii="Calibri" w:hAnsi="Calibri"/>
                                <w:color w:val="FFFFFF"/>
                                <w:sz w:val="22"/>
                                <w:lang w:val="pt-BR"/>
                              </w:rPr>
                            </w:pPr>
                            <w:r>
                              <w:rPr>
                                <w:rFonts w:ascii="Calibri" w:hAnsi="Calibri"/>
                                <w:color w:val="FFFFFF"/>
                                <w:sz w:val="22"/>
                                <w:lang w:val="pt-BR"/>
                              </w:rPr>
                              <w:t>Doc. 278</w:t>
                            </w:r>
                          </w:p>
                          <w:p w14:paraId="171DA8C9" w14:textId="14C81ECA" w:rsidR="00801C25" w:rsidRPr="005E26D3" w:rsidRDefault="005D78FC" w:rsidP="00801C25">
                            <w:pPr>
                              <w:spacing w:line="276" w:lineRule="auto"/>
                              <w:jc w:val="right"/>
                              <w:rPr>
                                <w:rFonts w:ascii="Calibri" w:hAnsi="Calibri"/>
                                <w:color w:val="FFFFFF"/>
                                <w:sz w:val="22"/>
                                <w:lang w:val="es-PA"/>
                              </w:rPr>
                            </w:pPr>
                            <w:r>
                              <w:rPr>
                                <w:rFonts w:ascii="Calibri" w:hAnsi="Calibri"/>
                                <w:color w:val="FFFFFF"/>
                                <w:sz w:val="22"/>
                                <w:lang w:val="es-PA"/>
                              </w:rPr>
                              <w:t>25 septiembre</w:t>
                            </w:r>
                            <w:r w:rsidR="00801C25" w:rsidRPr="005E26D3">
                              <w:rPr>
                                <w:rFonts w:ascii="Calibri" w:hAnsi="Calibri"/>
                                <w:color w:val="FFFFFF"/>
                                <w:sz w:val="22"/>
                                <w:lang w:val="es-PA"/>
                              </w:rPr>
                              <w:t xml:space="preserve"> 2020</w:t>
                            </w:r>
                          </w:p>
                          <w:p w14:paraId="67E0F82A" w14:textId="77777777" w:rsidR="00801C25" w:rsidRPr="005E26D3" w:rsidRDefault="00801C25" w:rsidP="00801C25">
                            <w:pPr>
                              <w:spacing w:line="276" w:lineRule="auto"/>
                              <w:jc w:val="right"/>
                              <w:rPr>
                                <w:rFonts w:ascii="Calibri" w:hAnsi="Calibri"/>
                                <w:color w:val="FFFFFF"/>
                                <w:sz w:val="22"/>
                                <w:lang w:val="es-PA"/>
                              </w:rPr>
                            </w:pPr>
                            <w:r w:rsidRPr="005E26D3">
                              <w:rPr>
                                <w:rFonts w:ascii="Calibri" w:hAnsi="Calibri"/>
                                <w:color w:val="FFFFFF"/>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302DB1"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14:paraId="54B9FCAE" w14:textId="15D19616" w:rsidR="00801C25" w:rsidRPr="005E26D3" w:rsidRDefault="005D78FC" w:rsidP="00801C25">
                      <w:pPr>
                        <w:spacing w:line="276" w:lineRule="auto"/>
                        <w:jc w:val="right"/>
                        <w:rPr>
                          <w:rFonts w:ascii="Calibri" w:hAnsi="Calibri"/>
                          <w:color w:val="FFFFFF"/>
                          <w:sz w:val="22"/>
                          <w:lang w:val="pt-BR"/>
                        </w:rPr>
                      </w:pPr>
                      <w:r>
                        <w:rPr>
                          <w:rFonts w:ascii="Calibri" w:hAnsi="Calibri"/>
                          <w:color w:val="FFFFFF"/>
                          <w:sz w:val="22"/>
                          <w:lang w:val="pt-BR"/>
                        </w:rPr>
                        <w:t>OEA/Ser.L/V/II.</w:t>
                      </w:r>
                    </w:p>
                    <w:p w14:paraId="7E1F7021" w14:textId="7E38D5EE" w:rsidR="00801C25" w:rsidRPr="005E26D3" w:rsidRDefault="005D78FC" w:rsidP="00801C25">
                      <w:pPr>
                        <w:spacing w:line="276" w:lineRule="auto"/>
                        <w:jc w:val="right"/>
                        <w:rPr>
                          <w:rFonts w:ascii="Calibri" w:hAnsi="Calibri"/>
                          <w:color w:val="FFFFFF"/>
                          <w:sz w:val="22"/>
                          <w:lang w:val="pt-BR"/>
                        </w:rPr>
                      </w:pPr>
                      <w:r>
                        <w:rPr>
                          <w:rFonts w:ascii="Calibri" w:hAnsi="Calibri"/>
                          <w:color w:val="FFFFFF"/>
                          <w:sz w:val="22"/>
                          <w:lang w:val="pt-BR"/>
                        </w:rPr>
                        <w:t>Doc. 278</w:t>
                      </w:r>
                    </w:p>
                    <w:p w14:paraId="171DA8C9" w14:textId="14C81ECA" w:rsidR="00801C25" w:rsidRPr="005E26D3" w:rsidRDefault="005D78FC" w:rsidP="00801C25">
                      <w:pPr>
                        <w:spacing w:line="276" w:lineRule="auto"/>
                        <w:jc w:val="right"/>
                        <w:rPr>
                          <w:rFonts w:ascii="Calibri" w:hAnsi="Calibri"/>
                          <w:color w:val="FFFFFF"/>
                          <w:sz w:val="22"/>
                          <w:lang w:val="es-PA"/>
                        </w:rPr>
                      </w:pPr>
                      <w:r>
                        <w:rPr>
                          <w:rFonts w:ascii="Calibri" w:hAnsi="Calibri"/>
                          <w:color w:val="FFFFFF"/>
                          <w:sz w:val="22"/>
                          <w:lang w:val="es-PA"/>
                        </w:rPr>
                        <w:t>25 septiembre</w:t>
                      </w:r>
                      <w:r w:rsidR="00801C25" w:rsidRPr="005E26D3">
                        <w:rPr>
                          <w:rFonts w:ascii="Calibri" w:hAnsi="Calibri"/>
                          <w:color w:val="FFFFFF"/>
                          <w:sz w:val="22"/>
                          <w:lang w:val="es-PA"/>
                        </w:rPr>
                        <w:t xml:space="preserve"> 2020</w:t>
                      </w:r>
                    </w:p>
                    <w:p w14:paraId="67E0F82A" w14:textId="77777777" w:rsidR="00801C25" w:rsidRPr="005E26D3" w:rsidRDefault="00801C25" w:rsidP="00801C25">
                      <w:pPr>
                        <w:spacing w:line="276" w:lineRule="auto"/>
                        <w:jc w:val="right"/>
                        <w:rPr>
                          <w:rFonts w:ascii="Calibri" w:hAnsi="Calibri"/>
                          <w:color w:val="FFFFFF"/>
                          <w:sz w:val="22"/>
                          <w:lang w:val="es-PA"/>
                        </w:rPr>
                      </w:pPr>
                      <w:r w:rsidRPr="005E26D3">
                        <w:rPr>
                          <w:rFonts w:ascii="Calibri" w:hAnsi="Calibri"/>
                          <w:color w:val="FFFFFF"/>
                          <w:sz w:val="22"/>
                          <w:lang w:val="es-PA"/>
                        </w:rPr>
                        <w:t>Original: español</w:t>
                      </w:r>
                    </w:p>
                  </w:txbxContent>
                </v:textbox>
              </v:shape>
            </w:pict>
          </mc:Fallback>
        </mc:AlternateContent>
      </w:r>
    </w:p>
    <w:p w14:paraId="451F1C7C" w14:textId="77777777" w:rsidR="00801C25" w:rsidRPr="005E26D3" w:rsidRDefault="00801C25" w:rsidP="00801C25">
      <w:pPr>
        <w:tabs>
          <w:tab w:val="center" w:pos="5400"/>
        </w:tabs>
        <w:suppressAutoHyphens/>
        <w:jc w:val="center"/>
        <w:rPr>
          <w:rFonts w:ascii="Cambria" w:hAnsi="Cambria"/>
          <w:sz w:val="22"/>
          <w:szCs w:val="22"/>
          <w:lang w:val="es-VE"/>
        </w:rPr>
      </w:pPr>
    </w:p>
    <w:p w14:paraId="5594AA8B" w14:textId="77777777" w:rsidR="00801C25" w:rsidRPr="005E26D3" w:rsidRDefault="00801C25" w:rsidP="00801C25">
      <w:pPr>
        <w:tabs>
          <w:tab w:val="center" w:pos="5400"/>
        </w:tabs>
        <w:suppressAutoHyphens/>
        <w:jc w:val="center"/>
        <w:rPr>
          <w:rFonts w:ascii="Cambria" w:hAnsi="Cambria"/>
          <w:sz w:val="22"/>
          <w:szCs w:val="22"/>
          <w:lang w:val="es-VE"/>
        </w:rPr>
      </w:pPr>
    </w:p>
    <w:p w14:paraId="435F8D1C" w14:textId="77777777" w:rsidR="00801C25" w:rsidRPr="005E26D3" w:rsidRDefault="00801C25" w:rsidP="00801C25">
      <w:pPr>
        <w:tabs>
          <w:tab w:val="center" w:pos="5400"/>
        </w:tabs>
        <w:suppressAutoHyphens/>
        <w:jc w:val="center"/>
        <w:rPr>
          <w:rFonts w:ascii="Cambria" w:hAnsi="Cambria" w:cs="Arial"/>
          <w:sz w:val="22"/>
          <w:szCs w:val="22"/>
          <w:lang w:val="es-VE"/>
        </w:rPr>
      </w:pPr>
    </w:p>
    <w:p w14:paraId="43B53341" w14:textId="77777777" w:rsidR="00801C25" w:rsidRPr="005E26D3" w:rsidRDefault="00801C25" w:rsidP="00801C25">
      <w:pPr>
        <w:tabs>
          <w:tab w:val="center" w:pos="5400"/>
        </w:tabs>
        <w:suppressAutoHyphens/>
        <w:jc w:val="center"/>
        <w:rPr>
          <w:rFonts w:ascii="Cambria" w:hAnsi="Cambria"/>
          <w:sz w:val="22"/>
          <w:szCs w:val="22"/>
          <w:lang w:val="es-VE"/>
        </w:rPr>
      </w:pPr>
    </w:p>
    <w:p w14:paraId="197C146A" w14:textId="77777777" w:rsidR="00801C25" w:rsidRPr="005E26D3" w:rsidRDefault="00801C25" w:rsidP="00801C25">
      <w:pPr>
        <w:tabs>
          <w:tab w:val="center" w:pos="5400"/>
        </w:tabs>
        <w:suppressAutoHyphens/>
        <w:jc w:val="center"/>
        <w:rPr>
          <w:rFonts w:ascii="Cambria" w:hAnsi="Cambria"/>
          <w:sz w:val="22"/>
          <w:szCs w:val="22"/>
          <w:lang w:val="es-VE"/>
        </w:rPr>
      </w:pPr>
    </w:p>
    <w:p w14:paraId="4827EB24" w14:textId="77777777" w:rsidR="00801C25" w:rsidRPr="005E26D3" w:rsidRDefault="00801C25" w:rsidP="00801C25">
      <w:pPr>
        <w:tabs>
          <w:tab w:val="center" w:pos="5400"/>
        </w:tabs>
        <w:suppressAutoHyphens/>
        <w:jc w:val="center"/>
        <w:rPr>
          <w:rFonts w:ascii="Cambria" w:hAnsi="Cambria"/>
          <w:sz w:val="22"/>
          <w:szCs w:val="22"/>
          <w:lang w:val="es-VE"/>
        </w:rPr>
      </w:pPr>
    </w:p>
    <w:p w14:paraId="3E74AC9A" w14:textId="77777777" w:rsidR="00801C25" w:rsidRPr="005E26D3" w:rsidRDefault="00801C25" w:rsidP="00801C25">
      <w:pPr>
        <w:tabs>
          <w:tab w:val="center" w:pos="5400"/>
        </w:tabs>
        <w:suppressAutoHyphens/>
        <w:jc w:val="center"/>
        <w:rPr>
          <w:rFonts w:ascii="Cambria" w:hAnsi="Cambria"/>
          <w:sz w:val="22"/>
          <w:szCs w:val="22"/>
          <w:lang w:val="es-VE"/>
        </w:rPr>
      </w:pPr>
    </w:p>
    <w:p w14:paraId="1D0E78B3" w14:textId="77777777" w:rsidR="00801C25" w:rsidRPr="005E26D3" w:rsidRDefault="00801C25" w:rsidP="00801C25">
      <w:pPr>
        <w:tabs>
          <w:tab w:val="center" w:pos="5400"/>
        </w:tabs>
        <w:suppressAutoHyphens/>
        <w:jc w:val="center"/>
        <w:rPr>
          <w:rFonts w:ascii="Cambria" w:hAnsi="Cambria"/>
          <w:sz w:val="22"/>
          <w:szCs w:val="22"/>
          <w:lang w:val="es-VE"/>
        </w:rPr>
      </w:pPr>
    </w:p>
    <w:p w14:paraId="4F391BF4" w14:textId="77777777" w:rsidR="00801C25" w:rsidRPr="005E26D3" w:rsidRDefault="00801C25" w:rsidP="00801C25">
      <w:pPr>
        <w:tabs>
          <w:tab w:val="center" w:pos="5400"/>
        </w:tabs>
        <w:suppressAutoHyphens/>
        <w:jc w:val="center"/>
        <w:rPr>
          <w:rFonts w:ascii="Cambria" w:hAnsi="Cambria"/>
          <w:sz w:val="22"/>
          <w:szCs w:val="22"/>
          <w:lang w:val="es-VE"/>
        </w:rPr>
      </w:pPr>
    </w:p>
    <w:p w14:paraId="5CF250EE" w14:textId="77777777" w:rsidR="00801C25" w:rsidRPr="005E26D3" w:rsidRDefault="00801C25" w:rsidP="00801C25">
      <w:pPr>
        <w:tabs>
          <w:tab w:val="center" w:pos="5400"/>
        </w:tabs>
        <w:suppressAutoHyphens/>
        <w:jc w:val="center"/>
        <w:rPr>
          <w:rFonts w:ascii="Cambria" w:hAnsi="Cambria"/>
          <w:sz w:val="22"/>
          <w:szCs w:val="22"/>
          <w:lang w:val="es-VE"/>
        </w:rPr>
      </w:pPr>
    </w:p>
    <w:p w14:paraId="5717ACE0" w14:textId="77777777" w:rsidR="00801C25" w:rsidRPr="005E26D3" w:rsidRDefault="00801C25" w:rsidP="00801C25">
      <w:pPr>
        <w:tabs>
          <w:tab w:val="center" w:pos="5400"/>
        </w:tabs>
        <w:suppressAutoHyphens/>
        <w:jc w:val="center"/>
        <w:rPr>
          <w:rFonts w:ascii="Cambria" w:hAnsi="Cambria"/>
          <w:sz w:val="22"/>
          <w:szCs w:val="22"/>
          <w:lang w:val="es-VE"/>
        </w:rPr>
      </w:pPr>
    </w:p>
    <w:p w14:paraId="424FF53A" w14:textId="77777777" w:rsidR="00801C25" w:rsidRPr="005E26D3" w:rsidRDefault="00801C25" w:rsidP="00801C25">
      <w:pPr>
        <w:tabs>
          <w:tab w:val="center" w:pos="5400"/>
        </w:tabs>
        <w:suppressAutoHyphens/>
        <w:jc w:val="center"/>
        <w:rPr>
          <w:rFonts w:ascii="Cambria" w:hAnsi="Cambria"/>
          <w:sz w:val="22"/>
          <w:szCs w:val="22"/>
          <w:lang w:val="es-VE"/>
        </w:rPr>
      </w:pPr>
    </w:p>
    <w:p w14:paraId="107F8279" w14:textId="77777777" w:rsidR="00801C25" w:rsidRPr="005E26D3" w:rsidRDefault="00801C25" w:rsidP="00801C25">
      <w:pPr>
        <w:tabs>
          <w:tab w:val="center" w:pos="5400"/>
        </w:tabs>
        <w:suppressAutoHyphens/>
        <w:jc w:val="center"/>
        <w:rPr>
          <w:rFonts w:ascii="Cambria" w:hAnsi="Cambria"/>
          <w:sz w:val="22"/>
          <w:szCs w:val="22"/>
          <w:lang w:val="es-VE"/>
        </w:rPr>
      </w:pPr>
    </w:p>
    <w:p w14:paraId="06BD0B9E" w14:textId="77777777" w:rsidR="00801C25" w:rsidRPr="005E26D3" w:rsidRDefault="00801C25" w:rsidP="00801C25">
      <w:pPr>
        <w:tabs>
          <w:tab w:val="center" w:pos="5400"/>
        </w:tabs>
        <w:suppressAutoHyphens/>
        <w:jc w:val="center"/>
        <w:rPr>
          <w:rFonts w:ascii="Cambria" w:hAnsi="Cambria"/>
          <w:sz w:val="22"/>
          <w:szCs w:val="22"/>
          <w:lang w:val="es-VE"/>
        </w:rPr>
      </w:pPr>
    </w:p>
    <w:p w14:paraId="1D734D98" w14:textId="77777777" w:rsidR="00801C25" w:rsidRPr="005E26D3" w:rsidRDefault="00801C25" w:rsidP="00801C25">
      <w:pPr>
        <w:tabs>
          <w:tab w:val="center" w:pos="5400"/>
        </w:tabs>
        <w:suppressAutoHyphens/>
        <w:jc w:val="center"/>
        <w:rPr>
          <w:rFonts w:ascii="Cambria" w:hAnsi="Cambria"/>
          <w:sz w:val="18"/>
          <w:szCs w:val="22"/>
          <w:lang w:val="es-VE"/>
        </w:rPr>
      </w:pPr>
    </w:p>
    <w:p w14:paraId="6B74859A" w14:textId="77777777" w:rsidR="00801C25" w:rsidRPr="005E26D3" w:rsidRDefault="00801C25" w:rsidP="00801C25">
      <w:pPr>
        <w:tabs>
          <w:tab w:val="center" w:pos="5400"/>
        </w:tabs>
        <w:suppressAutoHyphens/>
        <w:jc w:val="center"/>
        <w:rPr>
          <w:rFonts w:ascii="Cambria" w:hAnsi="Cambria"/>
          <w:sz w:val="18"/>
          <w:szCs w:val="22"/>
          <w:lang w:val="es-VE"/>
        </w:rPr>
      </w:pPr>
    </w:p>
    <w:p w14:paraId="7036466D" w14:textId="77777777" w:rsidR="00801C25" w:rsidRPr="005E26D3" w:rsidRDefault="00801C25" w:rsidP="00801C25">
      <w:pPr>
        <w:tabs>
          <w:tab w:val="center" w:pos="5400"/>
        </w:tabs>
        <w:suppressAutoHyphens/>
        <w:jc w:val="center"/>
        <w:rPr>
          <w:rFonts w:ascii="Cambria" w:hAnsi="Cambria"/>
          <w:sz w:val="18"/>
          <w:szCs w:val="22"/>
          <w:lang w:val="es-VE"/>
        </w:rPr>
      </w:pPr>
    </w:p>
    <w:p w14:paraId="6D38A993" w14:textId="77777777" w:rsidR="00801C25" w:rsidRPr="005E26D3" w:rsidRDefault="00801C25" w:rsidP="00801C25">
      <w:pPr>
        <w:tabs>
          <w:tab w:val="center" w:pos="5400"/>
        </w:tabs>
        <w:suppressAutoHyphens/>
        <w:jc w:val="center"/>
        <w:rPr>
          <w:rFonts w:ascii="Cambria" w:hAnsi="Cambria"/>
          <w:sz w:val="18"/>
          <w:szCs w:val="22"/>
          <w:lang w:val="es-VE"/>
        </w:rPr>
      </w:pPr>
    </w:p>
    <w:p w14:paraId="31CE4E7C" w14:textId="77777777" w:rsidR="00801C25" w:rsidRPr="005E26D3" w:rsidRDefault="00801C25" w:rsidP="00801C25">
      <w:pPr>
        <w:tabs>
          <w:tab w:val="center" w:pos="5400"/>
        </w:tabs>
        <w:suppressAutoHyphens/>
        <w:jc w:val="center"/>
        <w:rPr>
          <w:rFonts w:ascii="Cambria" w:hAnsi="Cambria"/>
          <w:sz w:val="18"/>
          <w:szCs w:val="22"/>
          <w:lang w:val="es-VE"/>
        </w:rPr>
      </w:pPr>
    </w:p>
    <w:p w14:paraId="52A5BC0B" w14:textId="77777777" w:rsidR="00801C25" w:rsidRPr="005E26D3" w:rsidRDefault="00801C25" w:rsidP="00801C25">
      <w:pPr>
        <w:tabs>
          <w:tab w:val="center" w:pos="5400"/>
        </w:tabs>
        <w:suppressAutoHyphens/>
        <w:jc w:val="center"/>
        <w:rPr>
          <w:rFonts w:ascii="Cambria" w:hAnsi="Cambria"/>
          <w:sz w:val="18"/>
          <w:szCs w:val="22"/>
          <w:lang w:val="es-VE"/>
        </w:rPr>
      </w:pPr>
    </w:p>
    <w:p w14:paraId="3B2BD966" w14:textId="77777777" w:rsidR="00801C25" w:rsidRPr="005E26D3" w:rsidRDefault="00801C25" w:rsidP="00801C25">
      <w:pPr>
        <w:tabs>
          <w:tab w:val="center" w:pos="5400"/>
        </w:tabs>
        <w:suppressAutoHyphens/>
        <w:jc w:val="center"/>
        <w:rPr>
          <w:rFonts w:ascii="Cambria" w:hAnsi="Cambria"/>
          <w:sz w:val="18"/>
          <w:szCs w:val="22"/>
          <w:lang w:val="es-VE"/>
        </w:rPr>
      </w:pPr>
    </w:p>
    <w:p w14:paraId="1C3FEB02" w14:textId="77777777" w:rsidR="00801C25" w:rsidRPr="005E26D3" w:rsidRDefault="00801C25" w:rsidP="00801C25">
      <w:pPr>
        <w:tabs>
          <w:tab w:val="center" w:pos="5400"/>
        </w:tabs>
        <w:suppressAutoHyphens/>
        <w:jc w:val="center"/>
        <w:rPr>
          <w:rFonts w:ascii="Cambria" w:hAnsi="Cambria"/>
          <w:sz w:val="18"/>
          <w:szCs w:val="22"/>
          <w:lang w:val="es-VE"/>
        </w:rPr>
      </w:pPr>
    </w:p>
    <w:p w14:paraId="5B27741B" w14:textId="77777777" w:rsidR="00801C25" w:rsidRPr="005E26D3" w:rsidRDefault="00801C25" w:rsidP="00801C25">
      <w:pPr>
        <w:tabs>
          <w:tab w:val="center" w:pos="5400"/>
        </w:tabs>
        <w:suppressAutoHyphens/>
        <w:jc w:val="center"/>
        <w:rPr>
          <w:rFonts w:ascii="Cambria" w:hAnsi="Cambria"/>
          <w:sz w:val="18"/>
          <w:szCs w:val="22"/>
          <w:lang w:val="es-VE"/>
        </w:rPr>
      </w:pPr>
    </w:p>
    <w:p w14:paraId="139E1B7C" w14:textId="77777777" w:rsidR="00801C25" w:rsidRPr="005E26D3" w:rsidRDefault="00801C25" w:rsidP="00801C25">
      <w:pPr>
        <w:tabs>
          <w:tab w:val="center" w:pos="5400"/>
        </w:tabs>
        <w:suppressAutoHyphens/>
        <w:jc w:val="center"/>
        <w:rPr>
          <w:rFonts w:ascii="Cambria" w:hAnsi="Cambria"/>
          <w:sz w:val="18"/>
          <w:szCs w:val="22"/>
          <w:lang w:val="es-VE"/>
        </w:rPr>
      </w:pPr>
    </w:p>
    <w:p w14:paraId="33911833" w14:textId="77777777" w:rsidR="00801C25" w:rsidRPr="005E26D3" w:rsidRDefault="00801C25" w:rsidP="00801C25">
      <w:pPr>
        <w:tabs>
          <w:tab w:val="center" w:pos="5400"/>
        </w:tabs>
        <w:suppressAutoHyphens/>
        <w:jc w:val="center"/>
        <w:rPr>
          <w:rFonts w:ascii="Cambria" w:hAnsi="Cambria"/>
          <w:sz w:val="18"/>
          <w:szCs w:val="22"/>
          <w:lang w:val="es-VE"/>
        </w:rPr>
      </w:pPr>
    </w:p>
    <w:p w14:paraId="605A2030" w14:textId="77777777" w:rsidR="00801C25" w:rsidRPr="005E26D3" w:rsidRDefault="00801C25" w:rsidP="00801C25">
      <w:pPr>
        <w:tabs>
          <w:tab w:val="center" w:pos="5400"/>
        </w:tabs>
        <w:suppressAutoHyphens/>
        <w:jc w:val="center"/>
        <w:rPr>
          <w:rFonts w:ascii="Cambria" w:hAnsi="Cambria"/>
          <w:sz w:val="18"/>
          <w:szCs w:val="22"/>
          <w:lang w:val="es-VE"/>
        </w:rPr>
      </w:pPr>
    </w:p>
    <w:p w14:paraId="7C91AC19" w14:textId="77777777" w:rsidR="00801C25" w:rsidRPr="005E26D3" w:rsidRDefault="00801C25" w:rsidP="00801C25">
      <w:pPr>
        <w:tabs>
          <w:tab w:val="center" w:pos="5400"/>
        </w:tabs>
        <w:suppressAutoHyphens/>
        <w:jc w:val="center"/>
        <w:rPr>
          <w:rFonts w:ascii="Cambria" w:hAnsi="Cambria"/>
          <w:sz w:val="18"/>
          <w:szCs w:val="22"/>
          <w:lang w:val="es-VE"/>
        </w:rPr>
      </w:pPr>
    </w:p>
    <w:p w14:paraId="7B84330A" w14:textId="77777777" w:rsidR="00801C25" w:rsidRPr="005E26D3" w:rsidRDefault="00801C25" w:rsidP="00801C25">
      <w:pPr>
        <w:tabs>
          <w:tab w:val="center" w:pos="5400"/>
        </w:tabs>
        <w:suppressAutoHyphens/>
        <w:jc w:val="center"/>
        <w:rPr>
          <w:rFonts w:ascii="Cambria" w:hAnsi="Cambria"/>
          <w:sz w:val="18"/>
          <w:szCs w:val="22"/>
          <w:lang w:val="es-VE"/>
        </w:rPr>
      </w:pPr>
    </w:p>
    <w:p w14:paraId="19A6FF7F" w14:textId="77777777" w:rsidR="00801C25" w:rsidRPr="005E26D3" w:rsidRDefault="00801C25" w:rsidP="00801C25">
      <w:pPr>
        <w:tabs>
          <w:tab w:val="center" w:pos="5400"/>
        </w:tabs>
        <w:suppressAutoHyphens/>
        <w:jc w:val="center"/>
        <w:rPr>
          <w:rFonts w:ascii="Cambria" w:hAnsi="Cambria"/>
          <w:sz w:val="18"/>
          <w:szCs w:val="22"/>
          <w:lang w:val="es-VE"/>
        </w:rPr>
      </w:pPr>
      <w:r>
        <w:rPr>
          <w:noProof/>
        </w:rPr>
        <mc:AlternateContent>
          <mc:Choice Requires="wps">
            <w:drawing>
              <wp:anchor distT="0" distB="0" distL="114300" distR="114300" simplePos="0" relativeHeight="251661312" behindDoc="0" locked="0" layoutInCell="1" allowOverlap="1" wp14:anchorId="6A870D6E" wp14:editId="5A1B1D8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2CFDC861" w14:textId="2138A3BB" w:rsidR="00801C25" w:rsidRPr="005E26D3" w:rsidRDefault="00801C25" w:rsidP="00801C25">
                            <w:pPr>
                              <w:tabs>
                                <w:tab w:val="center" w:pos="5400"/>
                              </w:tabs>
                              <w:suppressAutoHyphens/>
                              <w:spacing w:before="60"/>
                              <w:rPr>
                                <w:rFonts w:ascii="Cambria" w:hAnsi="Cambria"/>
                                <w:color w:val="0D0D0D"/>
                                <w:sz w:val="18"/>
                                <w:szCs w:val="22"/>
                                <w:lang w:val="es-ES"/>
                              </w:rPr>
                            </w:pPr>
                            <w:r w:rsidRPr="005E26D3">
                              <w:rPr>
                                <w:rFonts w:ascii="Cambria" w:hAnsi="Cambria"/>
                                <w:color w:val="0D0D0D"/>
                                <w:sz w:val="18"/>
                                <w:szCs w:val="22"/>
                                <w:lang w:val="es-ES"/>
                              </w:rPr>
                              <w:t xml:space="preserve">Aprobado </w:t>
                            </w:r>
                            <w:proofErr w:type="spellStart"/>
                            <w:r w:rsidRPr="005E26D3">
                              <w:rPr>
                                <w:rFonts w:ascii="Cambria" w:hAnsi="Cambria"/>
                                <w:color w:val="0D0D0D"/>
                                <w:sz w:val="18"/>
                                <w:szCs w:val="22"/>
                                <w:lang w:val="es-ES"/>
                              </w:rPr>
                              <w:t>electr</w:t>
                            </w:r>
                            <w:r w:rsidRPr="005E26D3">
                              <w:rPr>
                                <w:rFonts w:ascii="Cambria" w:hAnsi="Cambria"/>
                                <w:color w:val="0D0D0D"/>
                                <w:sz w:val="18"/>
                                <w:szCs w:val="22"/>
                                <w:lang w:val="es-ES_tradnl"/>
                              </w:rPr>
                              <w:t>ónicamente</w:t>
                            </w:r>
                            <w:proofErr w:type="spellEnd"/>
                            <w:r w:rsidRPr="005E26D3">
                              <w:rPr>
                                <w:rFonts w:ascii="Cambria" w:hAnsi="Cambria"/>
                                <w:color w:val="0D0D0D"/>
                                <w:sz w:val="18"/>
                                <w:szCs w:val="22"/>
                                <w:lang w:val="es-ES"/>
                              </w:rPr>
                              <w:t xml:space="preserve"> por la Comisión el </w:t>
                            </w:r>
                            <w:r w:rsidR="005D78FC">
                              <w:rPr>
                                <w:rFonts w:ascii="Cambria" w:hAnsi="Cambria"/>
                                <w:color w:val="0D0D0D"/>
                                <w:sz w:val="18"/>
                                <w:szCs w:val="22"/>
                                <w:lang w:val="es-ES"/>
                              </w:rPr>
                              <w:t>25</w:t>
                            </w:r>
                            <w:r w:rsidRPr="005E26D3">
                              <w:rPr>
                                <w:rFonts w:ascii="Cambria" w:hAnsi="Cambria"/>
                                <w:color w:val="0D0D0D"/>
                                <w:sz w:val="18"/>
                                <w:szCs w:val="22"/>
                                <w:lang w:val="es-ES"/>
                              </w:rPr>
                              <w:t xml:space="preserve"> de </w:t>
                            </w:r>
                            <w:r w:rsidR="005D78FC">
                              <w:rPr>
                                <w:rFonts w:ascii="Cambria" w:hAnsi="Cambria"/>
                                <w:color w:val="0D0D0D"/>
                                <w:sz w:val="18"/>
                                <w:szCs w:val="22"/>
                                <w:lang w:val="es-ES"/>
                              </w:rPr>
                              <w:t>septiembre</w:t>
                            </w:r>
                            <w:r w:rsidRPr="005E26D3">
                              <w:rPr>
                                <w:rFonts w:ascii="Cambria" w:hAnsi="Cambria"/>
                                <w:color w:val="0D0D0D"/>
                                <w:sz w:val="18"/>
                                <w:szCs w:val="22"/>
                                <w:lang w:val="es-ES"/>
                              </w:rPr>
                              <w:t xml:space="preserve"> de 2020</w:t>
                            </w:r>
                            <w:r w:rsidR="00592EB9">
                              <w:rPr>
                                <w:rFonts w:ascii="Cambria" w:hAnsi="Cambria"/>
                                <w:color w:val="0D0D0D"/>
                                <w:sz w:val="18"/>
                                <w:szCs w:val="22"/>
                                <w:lang w:val="es-ES"/>
                              </w:rPr>
                              <w:t>.</w:t>
                            </w:r>
                          </w:p>
                          <w:p w14:paraId="1EFCEF82" w14:textId="77777777" w:rsidR="00801C25" w:rsidRPr="005E26D3" w:rsidRDefault="00801C25" w:rsidP="00801C25">
                            <w:pPr>
                              <w:tabs>
                                <w:tab w:val="center" w:pos="5400"/>
                              </w:tabs>
                              <w:suppressAutoHyphens/>
                              <w:spacing w:before="60"/>
                              <w:rPr>
                                <w:rFonts w:ascii="Calibri" w:hAnsi="Calibri" w:cs="Univers"/>
                                <w:color w:val="0D0D0D"/>
                                <w:sz w:val="20"/>
                                <w:szCs w:val="20"/>
                                <w:lang w:val="es-ES"/>
                              </w:rPr>
                            </w:pPr>
                          </w:p>
                          <w:p w14:paraId="687CFF87" w14:textId="77777777" w:rsidR="00801C25" w:rsidRPr="005E26D3" w:rsidRDefault="00801C25" w:rsidP="00801C25">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0D6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14:paraId="2CFDC861" w14:textId="2138A3BB" w:rsidR="00801C25" w:rsidRPr="005E26D3" w:rsidRDefault="00801C25" w:rsidP="00801C25">
                      <w:pPr>
                        <w:tabs>
                          <w:tab w:val="center" w:pos="5400"/>
                        </w:tabs>
                        <w:suppressAutoHyphens/>
                        <w:spacing w:before="60"/>
                        <w:rPr>
                          <w:rFonts w:ascii="Cambria" w:hAnsi="Cambria"/>
                          <w:color w:val="0D0D0D"/>
                          <w:sz w:val="18"/>
                          <w:szCs w:val="22"/>
                          <w:lang w:val="es-ES"/>
                        </w:rPr>
                      </w:pPr>
                      <w:r w:rsidRPr="005E26D3">
                        <w:rPr>
                          <w:rFonts w:ascii="Cambria" w:hAnsi="Cambria"/>
                          <w:color w:val="0D0D0D"/>
                          <w:sz w:val="18"/>
                          <w:szCs w:val="22"/>
                          <w:lang w:val="es-ES"/>
                        </w:rPr>
                        <w:t xml:space="preserve">Aprobado </w:t>
                      </w:r>
                      <w:proofErr w:type="spellStart"/>
                      <w:r w:rsidRPr="005E26D3">
                        <w:rPr>
                          <w:rFonts w:ascii="Cambria" w:hAnsi="Cambria"/>
                          <w:color w:val="0D0D0D"/>
                          <w:sz w:val="18"/>
                          <w:szCs w:val="22"/>
                          <w:lang w:val="es-ES"/>
                        </w:rPr>
                        <w:t>electr</w:t>
                      </w:r>
                      <w:r w:rsidRPr="005E26D3">
                        <w:rPr>
                          <w:rFonts w:ascii="Cambria" w:hAnsi="Cambria"/>
                          <w:color w:val="0D0D0D"/>
                          <w:sz w:val="18"/>
                          <w:szCs w:val="22"/>
                          <w:lang w:val="es-ES_tradnl"/>
                        </w:rPr>
                        <w:t>ónicamente</w:t>
                      </w:r>
                      <w:proofErr w:type="spellEnd"/>
                      <w:r w:rsidRPr="005E26D3">
                        <w:rPr>
                          <w:rFonts w:ascii="Cambria" w:hAnsi="Cambria"/>
                          <w:color w:val="0D0D0D"/>
                          <w:sz w:val="18"/>
                          <w:szCs w:val="22"/>
                          <w:lang w:val="es-ES"/>
                        </w:rPr>
                        <w:t xml:space="preserve"> por la Comisión el </w:t>
                      </w:r>
                      <w:r w:rsidR="005D78FC">
                        <w:rPr>
                          <w:rFonts w:ascii="Cambria" w:hAnsi="Cambria"/>
                          <w:color w:val="0D0D0D"/>
                          <w:sz w:val="18"/>
                          <w:szCs w:val="22"/>
                          <w:lang w:val="es-ES"/>
                        </w:rPr>
                        <w:t>25</w:t>
                      </w:r>
                      <w:r w:rsidRPr="005E26D3">
                        <w:rPr>
                          <w:rFonts w:ascii="Cambria" w:hAnsi="Cambria"/>
                          <w:color w:val="0D0D0D"/>
                          <w:sz w:val="18"/>
                          <w:szCs w:val="22"/>
                          <w:lang w:val="es-ES"/>
                        </w:rPr>
                        <w:t xml:space="preserve"> de </w:t>
                      </w:r>
                      <w:r w:rsidR="005D78FC">
                        <w:rPr>
                          <w:rFonts w:ascii="Cambria" w:hAnsi="Cambria"/>
                          <w:color w:val="0D0D0D"/>
                          <w:sz w:val="18"/>
                          <w:szCs w:val="22"/>
                          <w:lang w:val="es-ES"/>
                        </w:rPr>
                        <w:t>septiembre</w:t>
                      </w:r>
                      <w:r w:rsidRPr="005E26D3">
                        <w:rPr>
                          <w:rFonts w:ascii="Cambria" w:hAnsi="Cambria"/>
                          <w:color w:val="0D0D0D"/>
                          <w:sz w:val="18"/>
                          <w:szCs w:val="22"/>
                          <w:lang w:val="es-ES"/>
                        </w:rPr>
                        <w:t xml:space="preserve"> de 2020</w:t>
                      </w:r>
                      <w:r w:rsidR="00592EB9">
                        <w:rPr>
                          <w:rFonts w:ascii="Cambria" w:hAnsi="Cambria"/>
                          <w:color w:val="0D0D0D"/>
                          <w:sz w:val="18"/>
                          <w:szCs w:val="22"/>
                          <w:lang w:val="es-ES"/>
                        </w:rPr>
                        <w:t>.</w:t>
                      </w:r>
                    </w:p>
                    <w:p w14:paraId="1EFCEF82" w14:textId="77777777" w:rsidR="00801C25" w:rsidRPr="005E26D3" w:rsidRDefault="00801C25" w:rsidP="00801C25">
                      <w:pPr>
                        <w:tabs>
                          <w:tab w:val="center" w:pos="5400"/>
                        </w:tabs>
                        <w:suppressAutoHyphens/>
                        <w:spacing w:before="60"/>
                        <w:rPr>
                          <w:rFonts w:ascii="Calibri" w:hAnsi="Calibri" w:cs="Univers"/>
                          <w:color w:val="0D0D0D"/>
                          <w:sz w:val="20"/>
                          <w:szCs w:val="20"/>
                          <w:lang w:val="es-ES"/>
                        </w:rPr>
                      </w:pPr>
                    </w:p>
                    <w:p w14:paraId="687CFF87" w14:textId="77777777" w:rsidR="00801C25" w:rsidRPr="005E26D3" w:rsidRDefault="00801C25" w:rsidP="00801C25">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6A45E2A" w14:textId="77777777" w:rsidR="00801C25" w:rsidRPr="005E26D3" w:rsidRDefault="00801C25" w:rsidP="00801C25">
      <w:pPr>
        <w:tabs>
          <w:tab w:val="center" w:pos="5400"/>
        </w:tabs>
        <w:suppressAutoHyphens/>
        <w:jc w:val="center"/>
        <w:rPr>
          <w:rFonts w:ascii="Cambria" w:hAnsi="Cambria"/>
          <w:sz w:val="18"/>
          <w:szCs w:val="22"/>
          <w:lang w:val="es-VE"/>
        </w:rPr>
      </w:pPr>
    </w:p>
    <w:p w14:paraId="5ABD3F7B" w14:textId="77777777" w:rsidR="00801C25" w:rsidRPr="005E26D3" w:rsidRDefault="00801C25" w:rsidP="00801C25">
      <w:pPr>
        <w:tabs>
          <w:tab w:val="center" w:pos="5400"/>
        </w:tabs>
        <w:suppressAutoHyphens/>
        <w:jc w:val="center"/>
        <w:rPr>
          <w:rFonts w:ascii="Cambria" w:hAnsi="Cambria"/>
          <w:sz w:val="18"/>
          <w:szCs w:val="22"/>
          <w:lang w:val="es-VE"/>
        </w:rPr>
      </w:pPr>
    </w:p>
    <w:p w14:paraId="293943CD" w14:textId="77777777" w:rsidR="00801C25" w:rsidRPr="005E26D3" w:rsidRDefault="00801C25" w:rsidP="00801C25">
      <w:pPr>
        <w:tabs>
          <w:tab w:val="center" w:pos="5400"/>
        </w:tabs>
        <w:suppressAutoHyphens/>
        <w:jc w:val="center"/>
        <w:rPr>
          <w:rFonts w:ascii="Cambria" w:hAnsi="Cambria"/>
          <w:sz w:val="18"/>
          <w:szCs w:val="22"/>
          <w:lang w:val="es-VE"/>
        </w:rPr>
      </w:pPr>
    </w:p>
    <w:p w14:paraId="14EADB74" w14:textId="77777777" w:rsidR="00801C25" w:rsidRPr="005E26D3" w:rsidRDefault="00801C25" w:rsidP="00801C25">
      <w:pPr>
        <w:tabs>
          <w:tab w:val="center" w:pos="5400"/>
        </w:tabs>
        <w:suppressAutoHyphens/>
        <w:jc w:val="center"/>
        <w:rPr>
          <w:rFonts w:ascii="Cambria" w:hAnsi="Cambria"/>
          <w:sz w:val="18"/>
          <w:szCs w:val="22"/>
          <w:lang w:val="es-VE"/>
        </w:rPr>
      </w:pPr>
    </w:p>
    <w:p w14:paraId="10F1ABAA" w14:textId="77777777" w:rsidR="00801C25" w:rsidRPr="005E26D3" w:rsidRDefault="00801C25" w:rsidP="00801C25">
      <w:pPr>
        <w:tabs>
          <w:tab w:val="center" w:pos="5400"/>
        </w:tabs>
        <w:suppressAutoHyphens/>
        <w:jc w:val="center"/>
        <w:rPr>
          <w:rFonts w:ascii="Cambria" w:hAnsi="Cambria"/>
          <w:sz w:val="18"/>
          <w:szCs w:val="22"/>
          <w:lang w:val="es-VE"/>
        </w:rPr>
      </w:pPr>
      <w:r>
        <w:rPr>
          <w:noProof/>
        </w:rPr>
        <mc:AlternateContent>
          <mc:Choice Requires="wps">
            <w:drawing>
              <wp:anchor distT="0" distB="0" distL="114300" distR="114300" simplePos="0" relativeHeight="251664384" behindDoc="0" locked="0" layoutInCell="1" allowOverlap="1" wp14:anchorId="5D49E6AA" wp14:editId="772301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758EC85F" w14:textId="4EF65732" w:rsidR="00801C25" w:rsidRPr="005E26D3" w:rsidRDefault="00801C25" w:rsidP="00801C25">
                            <w:pPr>
                              <w:spacing w:line="276" w:lineRule="auto"/>
                              <w:rPr>
                                <w:rFonts w:ascii="Cambria" w:hAnsi="Cambria"/>
                                <w:color w:val="595959"/>
                                <w:sz w:val="18"/>
                                <w:szCs w:val="18"/>
                                <w:lang w:val="es-ES"/>
                              </w:rPr>
                            </w:pPr>
                            <w:r w:rsidRPr="005E26D3">
                              <w:rPr>
                                <w:rFonts w:ascii="Cambria" w:hAnsi="Cambria"/>
                                <w:b/>
                                <w:color w:val="595959"/>
                                <w:sz w:val="18"/>
                                <w:szCs w:val="18"/>
                                <w:lang w:val="pt-BR"/>
                              </w:rPr>
                              <w:t>Citar como:</w:t>
                            </w:r>
                            <w:r w:rsidRPr="005E26D3">
                              <w:rPr>
                                <w:rFonts w:ascii="Cambria" w:hAnsi="Cambria"/>
                                <w:color w:val="595959"/>
                                <w:sz w:val="18"/>
                                <w:szCs w:val="18"/>
                                <w:lang w:val="pt-BR"/>
                              </w:rPr>
                              <w:t xml:space="preserve"> CIDH, Infor</w:t>
                            </w:r>
                            <w:r w:rsidRPr="005D78FC">
                              <w:rPr>
                                <w:rFonts w:ascii="Cambria" w:hAnsi="Cambria"/>
                                <w:color w:val="595959"/>
                                <w:sz w:val="18"/>
                                <w:szCs w:val="18"/>
                                <w:lang w:val="pt-BR"/>
                              </w:rPr>
                              <w:t xml:space="preserve">me No. </w:t>
                            </w:r>
                            <w:r w:rsidR="005D78FC" w:rsidRPr="005D78FC">
                              <w:rPr>
                                <w:rFonts w:ascii="Cambria" w:hAnsi="Cambria"/>
                                <w:color w:val="595959"/>
                                <w:sz w:val="18"/>
                                <w:szCs w:val="18"/>
                                <w:lang w:val="pt-BR"/>
                              </w:rPr>
                              <w:t>262</w:t>
                            </w:r>
                            <w:r w:rsidR="008A2740" w:rsidRPr="005D78FC">
                              <w:rPr>
                                <w:rFonts w:ascii="Cambria" w:hAnsi="Cambria"/>
                                <w:color w:val="595959"/>
                                <w:sz w:val="18"/>
                                <w:szCs w:val="18"/>
                                <w:lang w:val="pt-BR"/>
                              </w:rPr>
                              <w:t>/20</w:t>
                            </w:r>
                            <w:r w:rsidRPr="005D78FC">
                              <w:rPr>
                                <w:rFonts w:ascii="Cambria" w:hAnsi="Cambria"/>
                                <w:color w:val="595959"/>
                                <w:sz w:val="18"/>
                                <w:szCs w:val="18"/>
                                <w:lang w:val="pt-BR"/>
                              </w:rPr>
                              <w:t xml:space="preserve">. </w:t>
                            </w:r>
                            <w:r w:rsidRPr="008A2740">
                              <w:rPr>
                                <w:rFonts w:ascii="Cambria" w:hAnsi="Cambria"/>
                                <w:color w:val="595959"/>
                                <w:sz w:val="18"/>
                                <w:szCs w:val="18"/>
                                <w:lang w:val="es-419"/>
                              </w:rPr>
                              <w:t xml:space="preserve">Petición </w:t>
                            </w:r>
                            <w:r w:rsidR="008A2740" w:rsidRPr="008A2740">
                              <w:rPr>
                                <w:rFonts w:ascii="Cambria" w:hAnsi="Cambria"/>
                                <w:color w:val="595959"/>
                                <w:sz w:val="18"/>
                                <w:szCs w:val="18"/>
                                <w:lang w:val="es-419"/>
                              </w:rPr>
                              <w:t>863-11</w:t>
                            </w:r>
                            <w:r w:rsidR="005D78FC">
                              <w:rPr>
                                <w:rFonts w:ascii="Cambria" w:hAnsi="Cambria"/>
                                <w:color w:val="595959"/>
                                <w:sz w:val="18"/>
                                <w:szCs w:val="18"/>
                                <w:lang w:val="es-419"/>
                              </w:rPr>
                              <w:t xml:space="preserve">. </w:t>
                            </w:r>
                            <w:r w:rsidRPr="008A2740">
                              <w:rPr>
                                <w:rFonts w:ascii="Cambria" w:hAnsi="Cambria"/>
                                <w:color w:val="595959"/>
                                <w:sz w:val="18"/>
                                <w:szCs w:val="18"/>
                                <w:lang w:val="es-419"/>
                              </w:rPr>
                              <w:t xml:space="preserve">Admisibilidad. </w:t>
                            </w:r>
                            <w:r w:rsidR="008A2740" w:rsidRPr="008A2740">
                              <w:rPr>
                                <w:rFonts w:ascii="Cambria" w:hAnsi="Cambria"/>
                                <w:color w:val="595959"/>
                                <w:sz w:val="18"/>
                                <w:szCs w:val="18"/>
                                <w:lang w:val="es-419"/>
                              </w:rPr>
                              <w:t>Gala Marcelina Camargo Bermúdez y otr</w:t>
                            </w:r>
                            <w:r w:rsidR="008A2740">
                              <w:rPr>
                                <w:rFonts w:ascii="Cambria" w:hAnsi="Cambria"/>
                                <w:color w:val="595959"/>
                                <w:sz w:val="18"/>
                                <w:szCs w:val="18"/>
                                <w:lang w:val="es-419"/>
                              </w:rPr>
                              <w:t>os (Masacre de Los Tupes)</w:t>
                            </w:r>
                            <w:r w:rsidRPr="005E26D3">
                              <w:rPr>
                                <w:rFonts w:ascii="Cambria" w:hAnsi="Cambria"/>
                                <w:color w:val="595959"/>
                                <w:sz w:val="18"/>
                                <w:szCs w:val="18"/>
                                <w:lang w:val="es-ES_tradnl"/>
                              </w:rPr>
                              <w:t xml:space="preserve">. </w:t>
                            </w:r>
                            <w:r w:rsidR="008A2740">
                              <w:rPr>
                                <w:rFonts w:ascii="Cambria" w:hAnsi="Cambria"/>
                                <w:color w:val="595959"/>
                                <w:sz w:val="18"/>
                                <w:szCs w:val="18"/>
                                <w:lang w:val="es-ES_tradnl"/>
                              </w:rPr>
                              <w:t>Colombia</w:t>
                            </w:r>
                            <w:r w:rsidRPr="005E26D3">
                              <w:rPr>
                                <w:rFonts w:ascii="Cambria" w:hAnsi="Cambria"/>
                                <w:color w:val="595959"/>
                                <w:sz w:val="18"/>
                                <w:szCs w:val="18"/>
                                <w:lang w:val="es-ES_tradnl"/>
                              </w:rPr>
                              <w:t xml:space="preserve">. </w:t>
                            </w:r>
                            <w:r w:rsidR="005D78FC">
                              <w:rPr>
                                <w:rFonts w:ascii="Cambria" w:hAnsi="Cambria"/>
                                <w:color w:val="595959"/>
                                <w:sz w:val="18"/>
                                <w:szCs w:val="18"/>
                                <w:lang w:val="es-ES"/>
                              </w:rPr>
                              <w:t>25 de septiembre de 2020</w:t>
                            </w:r>
                            <w:r w:rsidRPr="005E26D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49E6AA"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14:paraId="758EC85F" w14:textId="4EF65732" w:rsidR="00801C25" w:rsidRPr="005E26D3" w:rsidRDefault="00801C25" w:rsidP="00801C25">
                      <w:pPr>
                        <w:spacing w:line="276" w:lineRule="auto"/>
                        <w:rPr>
                          <w:rFonts w:ascii="Cambria" w:hAnsi="Cambria"/>
                          <w:color w:val="595959"/>
                          <w:sz w:val="18"/>
                          <w:szCs w:val="18"/>
                          <w:lang w:val="es-ES"/>
                        </w:rPr>
                      </w:pPr>
                      <w:r w:rsidRPr="005E26D3">
                        <w:rPr>
                          <w:rFonts w:ascii="Cambria" w:hAnsi="Cambria"/>
                          <w:b/>
                          <w:color w:val="595959"/>
                          <w:sz w:val="18"/>
                          <w:szCs w:val="18"/>
                          <w:lang w:val="pt-BR"/>
                        </w:rPr>
                        <w:t>Citar como:</w:t>
                      </w:r>
                      <w:r w:rsidRPr="005E26D3">
                        <w:rPr>
                          <w:rFonts w:ascii="Cambria" w:hAnsi="Cambria"/>
                          <w:color w:val="595959"/>
                          <w:sz w:val="18"/>
                          <w:szCs w:val="18"/>
                          <w:lang w:val="pt-BR"/>
                        </w:rPr>
                        <w:t xml:space="preserve"> CIDH, Infor</w:t>
                      </w:r>
                      <w:r w:rsidRPr="005D78FC">
                        <w:rPr>
                          <w:rFonts w:ascii="Cambria" w:hAnsi="Cambria"/>
                          <w:color w:val="595959"/>
                          <w:sz w:val="18"/>
                          <w:szCs w:val="18"/>
                          <w:lang w:val="pt-BR"/>
                        </w:rPr>
                        <w:t xml:space="preserve">me No. </w:t>
                      </w:r>
                      <w:r w:rsidR="005D78FC" w:rsidRPr="005D78FC">
                        <w:rPr>
                          <w:rFonts w:ascii="Cambria" w:hAnsi="Cambria"/>
                          <w:color w:val="595959"/>
                          <w:sz w:val="18"/>
                          <w:szCs w:val="18"/>
                          <w:lang w:val="pt-BR"/>
                        </w:rPr>
                        <w:t>262</w:t>
                      </w:r>
                      <w:r w:rsidR="008A2740" w:rsidRPr="005D78FC">
                        <w:rPr>
                          <w:rFonts w:ascii="Cambria" w:hAnsi="Cambria"/>
                          <w:color w:val="595959"/>
                          <w:sz w:val="18"/>
                          <w:szCs w:val="18"/>
                          <w:lang w:val="pt-BR"/>
                        </w:rPr>
                        <w:t>/20</w:t>
                      </w:r>
                      <w:r w:rsidRPr="005D78FC">
                        <w:rPr>
                          <w:rFonts w:ascii="Cambria" w:hAnsi="Cambria"/>
                          <w:color w:val="595959"/>
                          <w:sz w:val="18"/>
                          <w:szCs w:val="18"/>
                          <w:lang w:val="pt-BR"/>
                        </w:rPr>
                        <w:t xml:space="preserve">. </w:t>
                      </w:r>
                      <w:r w:rsidRPr="008A2740">
                        <w:rPr>
                          <w:rFonts w:ascii="Cambria" w:hAnsi="Cambria"/>
                          <w:color w:val="595959"/>
                          <w:sz w:val="18"/>
                          <w:szCs w:val="18"/>
                          <w:lang w:val="es-419"/>
                        </w:rPr>
                        <w:t xml:space="preserve">Petición </w:t>
                      </w:r>
                      <w:r w:rsidR="008A2740" w:rsidRPr="008A2740">
                        <w:rPr>
                          <w:rFonts w:ascii="Cambria" w:hAnsi="Cambria"/>
                          <w:color w:val="595959"/>
                          <w:sz w:val="18"/>
                          <w:szCs w:val="18"/>
                          <w:lang w:val="es-419"/>
                        </w:rPr>
                        <w:t>863-11</w:t>
                      </w:r>
                      <w:r w:rsidR="005D78FC">
                        <w:rPr>
                          <w:rFonts w:ascii="Cambria" w:hAnsi="Cambria"/>
                          <w:color w:val="595959"/>
                          <w:sz w:val="18"/>
                          <w:szCs w:val="18"/>
                          <w:lang w:val="es-419"/>
                        </w:rPr>
                        <w:t xml:space="preserve">. </w:t>
                      </w:r>
                      <w:r w:rsidRPr="008A2740">
                        <w:rPr>
                          <w:rFonts w:ascii="Cambria" w:hAnsi="Cambria"/>
                          <w:color w:val="595959"/>
                          <w:sz w:val="18"/>
                          <w:szCs w:val="18"/>
                          <w:lang w:val="es-419"/>
                        </w:rPr>
                        <w:t xml:space="preserve">Admisibilidad. </w:t>
                      </w:r>
                      <w:r w:rsidR="008A2740" w:rsidRPr="008A2740">
                        <w:rPr>
                          <w:rFonts w:ascii="Cambria" w:hAnsi="Cambria"/>
                          <w:color w:val="595959"/>
                          <w:sz w:val="18"/>
                          <w:szCs w:val="18"/>
                          <w:lang w:val="es-419"/>
                        </w:rPr>
                        <w:t>Gala Marcelina Camargo Bermúdez y otr</w:t>
                      </w:r>
                      <w:r w:rsidR="008A2740">
                        <w:rPr>
                          <w:rFonts w:ascii="Cambria" w:hAnsi="Cambria"/>
                          <w:color w:val="595959"/>
                          <w:sz w:val="18"/>
                          <w:szCs w:val="18"/>
                          <w:lang w:val="es-419"/>
                        </w:rPr>
                        <w:t>os (Masacre de Los Tupes)</w:t>
                      </w:r>
                      <w:r w:rsidRPr="005E26D3">
                        <w:rPr>
                          <w:rFonts w:ascii="Cambria" w:hAnsi="Cambria"/>
                          <w:color w:val="595959"/>
                          <w:sz w:val="18"/>
                          <w:szCs w:val="18"/>
                          <w:lang w:val="es-ES_tradnl"/>
                        </w:rPr>
                        <w:t xml:space="preserve">. </w:t>
                      </w:r>
                      <w:r w:rsidR="008A2740">
                        <w:rPr>
                          <w:rFonts w:ascii="Cambria" w:hAnsi="Cambria"/>
                          <w:color w:val="595959"/>
                          <w:sz w:val="18"/>
                          <w:szCs w:val="18"/>
                          <w:lang w:val="es-ES_tradnl"/>
                        </w:rPr>
                        <w:t>Colombia</w:t>
                      </w:r>
                      <w:r w:rsidRPr="005E26D3">
                        <w:rPr>
                          <w:rFonts w:ascii="Cambria" w:hAnsi="Cambria"/>
                          <w:color w:val="595959"/>
                          <w:sz w:val="18"/>
                          <w:szCs w:val="18"/>
                          <w:lang w:val="es-ES_tradnl"/>
                        </w:rPr>
                        <w:t xml:space="preserve">. </w:t>
                      </w:r>
                      <w:r w:rsidR="005D78FC">
                        <w:rPr>
                          <w:rFonts w:ascii="Cambria" w:hAnsi="Cambria"/>
                          <w:color w:val="595959"/>
                          <w:sz w:val="18"/>
                          <w:szCs w:val="18"/>
                          <w:lang w:val="es-ES"/>
                        </w:rPr>
                        <w:t>25 de septiembre de 2020</w:t>
                      </w:r>
                      <w:r w:rsidRPr="005E26D3">
                        <w:rPr>
                          <w:rFonts w:ascii="Cambria" w:hAnsi="Cambria"/>
                          <w:color w:val="595959"/>
                          <w:sz w:val="18"/>
                          <w:szCs w:val="18"/>
                          <w:lang w:val="es-ES"/>
                        </w:rPr>
                        <w:t>.</w:t>
                      </w:r>
                    </w:p>
                  </w:txbxContent>
                </v:textbox>
              </v:shape>
            </w:pict>
          </mc:Fallback>
        </mc:AlternateContent>
      </w:r>
    </w:p>
    <w:p w14:paraId="225346EA" w14:textId="77777777" w:rsidR="00801C25" w:rsidRPr="005E26D3" w:rsidRDefault="00801C25" w:rsidP="00801C25">
      <w:pPr>
        <w:tabs>
          <w:tab w:val="center" w:pos="5400"/>
        </w:tabs>
        <w:suppressAutoHyphens/>
        <w:jc w:val="center"/>
        <w:rPr>
          <w:rFonts w:ascii="Cambria" w:hAnsi="Cambria"/>
          <w:sz w:val="18"/>
          <w:szCs w:val="22"/>
          <w:lang w:val="es-VE"/>
        </w:rPr>
      </w:pPr>
    </w:p>
    <w:p w14:paraId="6FD454A6" w14:textId="77777777" w:rsidR="00801C25" w:rsidRPr="005E26D3" w:rsidRDefault="00801C25" w:rsidP="00801C25">
      <w:pPr>
        <w:tabs>
          <w:tab w:val="center" w:pos="5400"/>
        </w:tabs>
        <w:suppressAutoHyphens/>
        <w:jc w:val="center"/>
        <w:rPr>
          <w:rFonts w:ascii="Cambria" w:hAnsi="Cambria"/>
          <w:b/>
          <w:sz w:val="20"/>
          <w:lang w:val="es-VE"/>
        </w:rPr>
      </w:pPr>
      <w:r>
        <w:rPr>
          <w:noProof/>
        </w:rPr>
        <mc:AlternateContent>
          <mc:Choice Requires="wps">
            <w:drawing>
              <wp:anchor distT="0" distB="0" distL="114300" distR="114300" simplePos="0" relativeHeight="251665408" behindDoc="0" locked="0" layoutInCell="1" allowOverlap="1" wp14:anchorId="14F5658D" wp14:editId="640A85F3">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6A59B906" w14:textId="4D0EBF1A" w:rsidR="00801C25" w:rsidRPr="005E26D3" w:rsidRDefault="00592EB9" w:rsidP="00801C25">
                            <w:pPr>
                              <w:rPr>
                                <w:color w:val="FFFFFF"/>
                              </w:rPr>
                            </w:pPr>
                            <w:r>
                              <w:rPr>
                                <w:noProof/>
                                <w:color w:val="FFFFFF"/>
                              </w:rPr>
                              <w:drawing>
                                <wp:inline distT="0" distB="0" distL="0" distR="0" wp14:anchorId="49C6182B" wp14:editId="53A80638">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658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14:paraId="6A59B906" w14:textId="4D0EBF1A" w:rsidR="00801C25" w:rsidRPr="005E26D3" w:rsidRDefault="00592EB9" w:rsidP="00801C25">
                      <w:pPr>
                        <w:rPr>
                          <w:color w:val="FFFFFF"/>
                        </w:rPr>
                      </w:pPr>
                      <w:r>
                        <w:rPr>
                          <w:noProof/>
                          <w:color w:val="FFFFFF"/>
                        </w:rPr>
                        <w:drawing>
                          <wp:inline distT="0" distB="0" distL="0" distR="0" wp14:anchorId="49C6182B" wp14:editId="53A80638">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A51913A" wp14:editId="263D5296">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0DB23B3" w14:textId="77777777" w:rsidR="00801C25" w:rsidRPr="005E26D3" w:rsidRDefault="00801C25" w:rsidP="00801C25">
                            <w:pPr>
                              <w:jc w:val="center"/>
                              <w:rPr>
                                <w:rFonts w:ascii="Calibri" w:hAnsi="Calibri"/>
                                <w:b/>
                                <w:color w:val="FFFFFF"/>
                              </w:rPr>
                            </w:pPr>
                            <w:r w:rsidRPr="005E26D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51913A"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" filled="f" stroked="f" strokeweight=".5pt">
                <v:path arrowok="t"/>
                <v:textbox>
                  <w:txbxContent>
                    <w:p w14:paraId="40DB23B3" w14:textId="77777777" w:rsidR="00801C25" w:rsidRPr="005E26D3" w:rsidRDefault="00801C25" w:rsidP="00801C25">
                      <w:pPr>
                        <w:jc w:val="center"/>
                        <w:rPr>
                          <w:rFonts w:ascii="Calibri" w:hAnsi="Calibri"/>
                          <w:b/>
                          <w:color w:val="FFFFFF"/>
                        </w:rPr>
                      </w:pPr>
                      <w:r w:rsidRPr="005E26D3">
                        <w:rPr>
                          <w:rFonts w:ascii="Calibri" w:hAnsi="Calibri"/>
                          <w:b/>
                          <w:color w:val="FFFFFF"/>
                          <w:lang w:val="pt-BR"/>
                        </w:rPr>
                        <w:t>www.cidh.org</w:t>
                      </w:r>
                    </w:p>
                  </w:txbxContent>
                </v:textbox>
              </v:shape>
            </w:pict>
          </mc:Fallback>
        </mc:AlternateContent>
      </w:r>
    </w:p>
    <w:p w14:paraId="3FC055BF" w14:textId="77777777" w:rsidR="00801C25" w:rsidRPr="005E26D3" w:rsidRDefault="00801C25" w:rsidP="00801C25">
      <w:pPr>
        <w:tabs>
          <w:tab w:val="center" w:pos="5400"/>
        </w:tabs>
        <w:suppressAutoHyphens/>
        <w:jc w:val="center"/>
        <w:rPr>
          <w:rFonts w:ascii="Cambria" w:hAnsi="Cambria"/>
          <w:b/>
          <w:sz w:val="20"/>
          <w:lang w:val="es-VE"/>
        </w:rPr>
        <w:sectPr w:rsidR="00801C25" w:rsidRPr="005E26D3" w:rsidSect="00801C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r w:rsidRPr="005E26D3">
        <w:rPr>
          <w:rFonts w:ascii="Cambria" w:hAnsi="Cambria"/>
          <w:b/>
          <w:sz w:val="20"/>
          <w:lang w:val="es-VE"/>
        </w:rPr>
        <w:tab/>
      </w:r>
    </w:p>
    <w:p w14:paraId="50A65A86" w14:textId="77777777" w:rsidR="00801C25" w:rsidRPr="005E26D3" w:rsidRDefault="00801C25" w:rsidP="00801C25">
      <w:pPr>
        <w:spacing w:after="240"/>
        <w:ind w:firstLine="720"/>
        <w:jc w:val="both"/>
        <w:rPr>
          <w:rFonts w:ascii="Cambria" w:hAnsi="Cambria"/>
          <w:b/>
          <w:bCs/>
          <w:sz w:val="20"/>
          <w:szCs w:val="20"/>
          <w:lang w:val="es-VE"/>
        </w:rPr>
      </w:pPr>
      <w:r w:rsidRPr="005E26D3">
        <w:rPr>
          <w:rFonts w:ascii="Cambria" w:hAnsi="Cambria"/>
          <w:b/>
          <w:bCs/>
          <w:sz w:val="20"/>
          <w:szCs w:val="20"/>
          <w:lang w:val="es-VE"/>
        </w:rPr>
        <w:lastRenderedPageBreak/>
        <w:t>I.</w:t>
      </w:r>
      <w:r w:rsidRPr="005E26D3">
        <w:rPr>
          <w:rFonts w:ascii="Cambria" w:hAnsi="Cambria"/>
          <w:b/>
          <w:bCs/>
          <w:sz w:val="20"/>
          <w:szCs w:val="20"/>
          <w:lang w:val="es-VE"/>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801C25" w:rsidRPr="00064468" w14:paraId="02E98F8C" w14:textId="77777777" w:rsidTr="00451DE8">
        <w:tc>
          <w:tcPr>
            <w:tcW w:w="3600" w:type="dxa"/>
            <w:tcBorders>
              <w:top w:val="single" w:sz="4" w:space="0" w:color="auto"/>
              <w:bottom w:val="single" w:sz="6" w:space="0" w:color="auto"/>
            </w:tcBorders>
            <w:shd w:val="clear" w:color="auto" w:fill="386294"/>
            <w:vAlign w:val="center"/>
          </w:tcPr>
          <w:p w14:paraId="18EBB43A"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Parte peticionaria:</w:t>
            </w:r>
          </w:p>
        </w:tc>
        <w:tc>
          <w:tcPr>
            <w:tcW w:w="5760" w:type="dxa"/>
            <w:shd w:val="clear" w:color="auto" w:fill="auto"/>
            <w:vAlign w:val="center"/>
          </w:tcPr>
          <w:p w14:paraId="256DDDFA"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Comisión Colombiana de Juristas</w:t>
            </w:r>
          </w:p>
        </w:tc>
      </w:tr>
      <w:tr w:rsidR="00801C25" w:rsidRPr="00592EB9" w14:paraId="39D60F88" w14:textId="77777777" w:rsidTr="00451DE8">
        <w:tc>
          <w:tcPr>
            <w:tcW w:w="3600" w:type="dxa"/>
            <w:tcBorders>
              <w:top w:val="single" w:sz="6" w:space="0" w:color="auto"/>
              <w:bottom w:val="single" w:sz="6" w:space="0" w:color="auto"/>
            </w:tcBorders>
            <w:shd w:val="clear" w:color="auto" w:fill="386294"/>
            <w:vAlign w:val="center"/>
          </w:tcPr>
          <w:p w14:paraId="5534AB86"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Presunta víctima:</w:t>
            </w:r>
          </w:p>
        </w:tc>
        <w:tc>
          <w:tcPr>
            <w:tcW w:w="5760" w:type="dxa"/>
            <w:shd w:val="clear" w:color="auto" w:fill="auto"/>
            <w:vAlign w:val="center"/>
          </w:tcPr>
          <w:p w14:paraId="60A52054" w14:textId="77777777" w:rsidR="00801C25" w:rsidRPr="005E26D3" w:rsidRDefault="00801C25" w:rsidP="00451D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E26D3">
              <w:rPr>
                <w:rFonts w:ascii="Cambria" w:hAnsi="Cambria"/>
                <w:bCs/>
                <w:sz w:val="20"/>
                <w:szCs w:val="20"/>
                <w:lang w:val="es-VE"/>
              </w:rPr>
              <w:t xml:space="preserve">Gala Marcelina Camargo Bermúdez, </w:t>
            </w:r>
            <w:proofErr w:type="spellStart"/>
            <w:r w:rsidRPr="005E26D3">
              <w:rPr>
                <w:rFonts w:ascii="Cambria" w:hAnsi="Cambria"/>
                <w:bCs/>
                <w:sz w:val="20"/>
                <w:szCs w:val="20"/>
                <w:lang w:val="es-VE"/>
              </w:rPr>
              <w:t>Odis</w:t>
            </w:r>
            <w:proofErr w:type="spellEnd"/>
            <w:r w:rsidRPr="005E26D3">
              <w:rPr>
                <w:rFonts w:ascii="Cambria" w:hAnsi="Cambria"/>
                <w:bCs/>
                <w:sz w:val="20"/>
                <w:szCs w:val="20"/>
                <w:lang w:val="es-VE"/>
              </w:rPr>
              <w:t xml:space="preserve"> Helena Suárez Camargo, Tatiana Suárez Camargo, </w:t>
            </w:r>
            <w:proofErr w:type="spellStart"/>
            <w:r w:rsidRPr="005E26D3">
              <w:rPr>
                <w:rFonts w:ascii="Cambria" w:hAnsi="Cambria"/>
                <w:bCs/>
                <w:sz w:val="20"/>
                <w:szCs w:val="20"/>
                <w:lang w:val="es-VE"/>
              </w:rPr>
              <w:t>Hilder</w:t>
            </w:r>
            <w:proofErr w:type="spellEnd"/>
            <w:r w:rsidRPr="005E26D3">
              <w:rPr>
                <w:rFonts w:ascii="Cambria" w:hAnsi="Cambria"/>
                <w:bCs/>
                <w:sz w:val="20"/>
                <w:szCs w:val="20"/>
                <w:lang w:val="es-VE"/>
              </w:rPr>
              <w:t xml:space="preserve"> Suárez Camargo, Moisés Andrés Suárez Camargo y familiares (Masacre Los Tupes)</w:t>
            </w:r>
          </w:p>
        </w:tc>
      </w:tr>
      <w:tr w:rsidR="00801C25" w:rsidRPr="00064468" w14:paraId="4EDC3325" w14:textId="77777777" w:rsidTr="00451DE8">
        <w:tc>
          <w:tcPr>
            <w:tcW w:w="3600" w:type="dxa"/>
            <w:tcBorders>
              <w:top w:val="single" w:sz="6" w:space="0" w:color="auto"/>
              <w:bottom w:val="single" w:sz="6" w:space="0" w:color="auto"/>
            </w:tcBorders>
            <w:shd w:val="clear" w:color="auto" w:fill="386294"/>
            <w:vAlign w:val="center"/>
          </w:tcPr>
          <w:p w14:paraId="641EA627"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Estado denunciado:</w:t>
            </w:r>
          </w:p>
        </w:tc>
        <w:tc>
          <w:tcPr>
            <w:tcW w:w="5760" w:type="dxa"/>
            <w:shd w:val="clear" w:color="auto" w:fill="auto"/>
            <w:vAlign w:val="center"/>
          </w:tcPr>
          <w:p w14:paraId="06D90688"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Colombia</w:t>
            </w:r>
          </w:p>
        </w:tc>
      </w:tr>
      <w:tr w:rsidR="00801C25" w:rsidRPr="00592EB9" w14:paraId="78674F81" w14:textId="77777777" w:rsidTr="00451DE8">
        <w:tc>
          <w:tcPr>
            <w:tcW w:w="3600" w:type="dxa"/>
            <w:tcBorders>
              <w:top w:val="single" w:sz="6" w:space="0" w:color="auto"/>
              <w:bottom w:val="single" w:sz="6" w:space="0" w:color="auto"/>
            </w:tcBorders>
            <w:shd w:val="clear" w:color="auto" w:fill="386294"/>
            <w:vAlign w:val="center"/>
          </w:tcPr>
          <w:p w14:paraId="70A304EE"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Derechos invocados:</w:t>
            </w:r>
          </w:p>
        </w:tc>
        <w:tc>
          <w:tcPr>
            <w:tcW w:w="5760" w:type="dxa"/>
            <w:shd w:val="clear" w:color="auto" w:fill="auto"/>
            <w:vAlign w:val="center"/>
          </w:tcPr>
          <w:p w14:paraId="39010D48"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Artículos 4 (derecho a la vida), 5 (derecho a la integridad personal), 8 (garantías judiciales), 11 (derecho a la dignidad y reputación), 17 (protección a la familia), 19 (derechos del niño), 21 (derecho a la propiedad) y 25 (protección judicial) de la Convención Americana sobre Derechos Humanos</w:t>
            </w:r>
            <w:r w:rsidRPr="005E26D3">
              <w:rPr>
                <w:rStyle w:val="FootnoteReference"/>
                <w:rFonts w:ascii="Cambria" w:hAnsi="Cambria"/>
                <w:bCs/>
                <w:sz w:val="20"/>
                <w:szCs w:val="20"/>
                <w:lang w:val="es-VE"/>
              </w:rPr>
              <w:footnoteReference w:id="1"/>
            </w:r>
            <w:r w:rsidRPr="005E26D3">
              <w:rPr>
                <w:rFonts w:ascii="Cambria" w:hAnsi="Cambria"/>
                <w:bCs/>
                <w:sz w:val="20"/>
                <w:szCs w:val="20"/>
                <w:lang w:val="es-VE"/>
              </w:rPr>
              <w:t xml:space="preserve"> en relación con el artículo 1.1 del mismo instrumento</w:t>
            </w:r>
          </w:p>
        </w:tc>
      </w:tr>
    </w:tbl>
    <w:p w14:paraId="2E620B97" w14:textId="77777777" w:rsidR="00801C25" w:rsidRPr="005E26D3" w:rsidRDefault="00801C25" w:rsidP="00801C25">
      <w:pPr>
        <w:spacing w:before="240" w:after="240"/>
        <w:ind w:firstLine="720"/>
        <w:jc w:val="both"/>
        <w:rPr>
          <w:rFonts w:ascii="Cambria" w:hAnsi="Cambria"/>
          <w:b/>
          <w:bCs/>
          <w:sz w:val="20"/>
          <w:szCs w:val="20"/>
          <w:lang w:val="es-VE"/>
        </w:rPr>
      </w:pPr>
      <w:r w:rsidRPr="005E26D3">
        <w:rPr>
          <w:rFonts w:ascii="Cambria" w:hAnsi="Cambria"/>
          <w:b/>
          <w:bCs/>
          <w:sz w:val="20"/>
          <w:szCs w:val="20"/>
          <w:lang w:val="es-VE"/>
        </w:rPr>
        <w:t>II.</w:t>
      </w:r>
      <w:r w:rsidRPr="005E26D3">
        <w:rPr>
          <w:rFonts w:ascii="Cambria" w:hAnsi="Cambria"/>
          <w:b/>
          <w:bCs/>
          <w:sz w:val="20"/>
          <w:szCs w:val="20"/>
          <w:lang w:val="es-VE"/>
        </w:rPr>
        <w:tab/>
        <w:t>TRÁMITE ANTE LA CIDH</w:t>
      </w:r>
      <w:r w:rsidRPr="00064468">
        <w:rPr>
          <w:rStyle w:val="FootnoteReference"/>
          <w:rFonts w:ascii="Cambria" w:hAnsi="Cambria"/>
          <w:b/>
          <w:sz w:val="20"/>
          <w:szCs w:val="20"/>
          <w:lang w:val="es-VE"/>
        </w:rPr>
        <w:footnoteReference w:id="2"/>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801C25" w:rsidRPr="00064468" w14:paraId="3DF7393F" w14:textId="77777777" w:rsidTr="00451DE8">
        <w:tc>
          <w:tcPr>
            <w:tcW w:w="3600" w:type="dxa"/>
            <w:tcBorders>
              <w:top w:val="single" w:sz="6" w:space="0" w:color="auto"/>
              <w:bottom w:val="single" w:sz="6" w:space="0" w:color="auto"/>
            </w:tcBorders>
            <w:shd w:val="clear" w:color="auto" w:fill="386294"/>
            <w:vAlign w:val="center"/>
          </w:tcPr>
          <w:p w14:paraId="02635FEC"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Presentación de la petición:</w:t>
            </w:r>
          </w:p>
        </w:tc>
        <w:tc>
          <w:tcPr>
            <w:tcW w:w="5760" w:type="dxa"/>
            <w:shd w:val="clear" w:color="auto" w:fill="auto"/>
            <w:vAlign w:val="center"/>
          </w:tcPr>
          <w:p w14:paraId="39639FD3"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21 de junio de 2011</w:t>
            </w:r>
          </w:p>
        </w:tc>
      </w:tr>
      <w:tr w:rsidR="00801C25" w:rsidRPr="00064468" w14:paraId="7ED56B68" w14:textId="77777777" w:rsidTr="00451DE8">
        <w:tc>
          <w:tcPr>
            <w:tcW w:w="3600" w:type="dxa"/>
            <w:tcBorders>
              <w:top w:val="single" w:sz="6" w:space="0" w:color="auto"/>
              <w:bottom w:val="single" w:sz="6" w:space="0" w:color="auto"/>
            </w:tcBorders>
            <w:shd w:val="clear" w:color="auto" w:fill="386294"/>
            <w:vAlign w:val="center"/>
          </w:tcPr>
          <w:p w14:paraId="505BFD54"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Información adicional recibida durante la etapa de estudio:</w:t>
            </w:r>
          </w:p>
        </w:tc>
        <w:tc>
          <w:tcPr>
            <w:tcW w:w="5760" w:type="dxa"/>
            <w:shd w:val="clear" w:color="auto" w:fill="auto"/>
            <w:vAlign w:val="center"/>
          </w:tcPr>
          <w:p w14:paraId="74125861"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26 de abril de 2017</w:t>
            </w:r>
          </w:p>
        </w:tc>
      </w:tr>
      <w:tr w:rsidR="00801C25" w:rsidRPr="00064468" w14:paraId="3E4138F5" w14:textId="77777777" w:rsidTr="00451DE8">
        <w:tc>
          <w:tcPr>
            <w:tcW w:w="3600" w:type="dxa"/>
            <w:tcBorders>
              <w:top w:val="single" w:sz="6" w:space="0" w:color="auto"/>
              <w:bottom w:val="single" w:sz="6" w:space="0" w:color="auto"/>
            </w:tcBorders>
            <w:shd w:val="clear" w:color="auto" w:fill="386294"/>
            <w:vAlign w:val="center"/>
          </w:tcPr>
          <w:p w14:paraId="5C8683D1"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color w:val="FFFFFF"/>
                <w:sz w:val="20"/>
                <w:szCs w:val="20"/>
                <w:lang w:val="es-VE"/>
              </w:rPr>
              <w:t>Notificación de la petición al Estado:</w:t>
            </w:r>
          </w:p>
        </w:tc>
        <w:tc>
          <w:tcPr>
            <w:tcW w:w="5760" w:type="dxa"/>
            <w:shd w:val="clear" w:color="auto" w:fill="auto"/>
            <w:vAlign w:val="center"/>
          </w:tcPr>
          <w:p w14:paraId="2F7BDFB0"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 xml:space="preserve">26 de junio de 2017 </w:t>
            </w:r>
          </w:p>
        </w:tc>
      </w:tr>
      <w:tr w:rsidR="00801C25" w:rsidRPr="00064468" w14:paraId="48BFE925" w14:textId="77777777" w:rsidTr="00451DE8">
        <w:tc>
          <w:tcPr>
            <w:tcW w:w="3600" w:type="dxa"/>
            <w:tcBorders>
              <w:top w:val="single" w:sz="6" w:space="0" w:color="auto"/>
              <w:bottom w:val="single" w:sz="6" w:space="0" w:color="auto"/>
            </w:tcBorders>
            <w:shd w:val="clear" w:color="auto" w:fill="386294"/>
            <w:vAlign w:val="center"/>
          </w:tcPr>
          <w:p w14:paraId="6732D68F"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color w:val="FFFFFF"/>
                <w:sz w:val="20"/>
                <w:szCs w:val="20"/>
                <w:lang w:val="es-VE"/>
              </w:rPr>
              <w:t>Primera respuesta del Estado:</w:t>
            </w:r>
          </w:p>
        </w:tc>
        <w:tc>
          <w:tcPr>
            <w:tcW w:w="5760" w:type="dxa"/>
            <w:shd w:val="clear" w:color="auto" w:fill="auto"/>
            <w:vAlign w:val="center"/>
          </w:tcPr>
          <w:p w14:paraId="245E17B3"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11 de junio de 2018</w:t>
            </w:r>
          </w:p>
        </w:tc>
      </w:tr>
      <w:tr w:rsidR="00801C25" w:rsidRPr="00592EB9" w14:paraId="63D45FCD" w14:textId="77777777" w:rsidTr="00451DE8">
        <w:tc>
          <w:tcPr>
            <w:tcW w:w="3600" w:type="dxa"/>
            <w:tcBorders>
              <w:top w:val="single" w:sz="6" w:space="0" w:color="auto"/>
              <w:bottom w:val="single" w:sz="6" w:space="0" w:color="auto"/>
            </w:tcBorders>
            <w:shd w:val="clear" w:color="auto" w:fill="386294"/>
            <w:vAlign w:val="center"/>
          </w:tcPr>
          <w:p w14:paraId="05601659"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Observaciones adicionales de la parte peticionaria:</w:t>
            </w:r>
          </w:p>
        </w:tc>
        <w:tc>
          <w:tcPr>
            <w:tcW w:w="5760" w:type="dxa"/>
            <w:shd w:val="clear" w:color="auto" w:fill="auto"/>
            <w:vAlign w:val="center"/>
          </w:tcPr>
          <w:p w14:paraId="52460901"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15 de enero y 22 de mayo de 2019</w:t>
            </w:r>
          </w:p>
        </w:tc>
      </w:tr>
    </w:tbl>
    <w:p w14:paraId="656C1FA6" w14:textId="77777777" w:rsidR="00801C25" w:rsidRPr="005E26D3" w:rsidRDefault="00801C25" w:rsidP="00801C25">
      <w:pPr>
        <w:spacing w:before="240" w:after="240"/>
        <w:ind w:firstLine="720"/>
        <w:jc w:val="both"/>
        <w:rPr>
          <w:rFonts w:ascii="Cambria" w:hAnsi="Cambria"/>
          <w:b/>
          <w:bCs/>
          <w:sz w:val="20"/>
          <w:szCs w:val="20"/>
          <w:lang w:val="es-VE"/>
        </w:rPr>
      </w:pPr>
      <w:r w:rsidRPr="005E26D3">
        <w:rPr>
          <w:rFonts w:ascii="Cambria" w:hAnsi="Cambria"/>
          <w:b/>
          <w:bCs/>
          <w:sz w:val="20"/>
          <w:szCs w:val="20"/>
          <w:lang w:val="es-VE"/>
        </w:rPr>
        <w:t xml:space="preserve">III. </w:t>
      </w:r>
      <w:r w:rsidRPr="005E26D3">
        <w:rPr>
          <w:rFonts w:ascii="Cambria" w:hAnsi="Cambria"/>
          <w:b/>
          <w:bCs/>
          <w:sz w:val="20"/>
          <w:szCs w:val="20"/>
          <w:lang w:val="es-VE"/>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681"/>
      </w:tblGrid>
      <w:tr w:rsidR="00801C25" w:rsidRPr="00064468" w14:paraId="5A036225" w14:textId="77777777" w:rsidTr="00451DE8">
        <w:trPr>
          <w:cantSplit/>
        </w:trPr>
        <w:tc>
          <w:tcPr>
            <w:tcW w:w="3600" w:type="dxa"/>
            <w:tcBorders>
              <w:top w:val="single" w:sz="4" w:space="0" w:color="auto"/>
              <w:bottom w:val="single" w:sz="6" w:space="0" w:color="auto"/>
            </w:tcBorders>
            <w:shd w:val="clear" w:color="auto" w:fill="386294"/>
            <w:vAlign w:val="center"/>
          </w:tcPr>
          <w:p w14:paraId="00071DE4" w14:textId="77777777" w:rsidR="00801C25" w:rsidRPr="005E26D3" w:rsidRDefault="00801C25" w:rsidP="00451DE8">
            <w:pPr>
              <w:jc w:val="center"/>
              <w:rPr>
                <w:rFonts w:ascii="Cambria" w:hAnsi="Cambria"/>
                <w:b/>
                <w:bCs/>
                <w:i/>
                <w:color w:val="FFFFFF"/>
                <w:sz w:val="20"/>
                <w:szCs w:val="20"/>
                <w:lang w:val="es-VE"/>
              </w:rPr>
            </w:pPr>
            <w:r w:rsidRPr="005E26D3">
              <w:rPr>
                <w:rFonts w:ascii="Cambria" w:hAnsi="Cambria"/>
                <w:b/>
                <w:bCs/>
                <w:color w:val="FFFFFF"/>
                <w:sz w:val="20"/>
                <w:szCs w:val="20"/>
                <w:lang w:val="es-VE"/>
              </w:rPr>
              <w:t>Competencia</w:t>
            </w:r>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Ratione</w:t>
            </w:r>
            <w:proofErr w:type="spellEnd"/>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personae</w:t>
            </w:r>
            <w:proofErr w:type="spellEnd"/>
            <w:r w:rsidRPr="005E26D3">
              <w:rPr>
                <w:rFonts w:ascii="Cambria" w:hAnsi="Cambria"/>
                <w:b/>
                <w:bCs/>
                <w:i/>
                <w:color w:val="FFFFFF"/>
                <w:sz w:val="20"/>
                <w:szCs w:val="20"/>
                <w:lang w:val="es-VE"/>
              </w:rPr>
              <w:t>:</w:t>
            </w:r>
          </w:p>
        </w:tc>
        <w:tc>
          <w:tcPr>
            <w:tcW w:w="5760" w:type="dxa"/>
            <w:shd w:val="clear" w:color="auto" w:fill="auto"/>
            <w:vAlign w:val="center"/>
          </w:tcPr>
          <w:p w14:paraId="2C126D99" w14:textId="77777777" w:rsidR="00801C25" w:rsidRPr="005E26D3" w:rsidRDefault="00801C25" w:rsidP="00451DE8">
            <w:pPr>
              <w:rPr>
                <w:rFonts w:ascii="Cambria" w:hAnsi="Cambria"/>
                <w:bCs/>
                <w:sz w:val="20"/>
                <w:szCs w:val="20"/>
                <w:lang w:val="es-VE"/>
              </w:rPr>
            </w:pPr>
            <w:r w:rsidRPr="005E26D3">
              <w:rPr>
                <w:rFonts w:ascii="Cambria" w:hAnsi="Cambria"/>
                <w:bCs/>
                <w:sz w:val="20"/>
                <w:szCs w:val="20"/>
                <w:lang w:val="es-VE"/>
              </w:rPr>
              <w:t>Sí</w:t>
            </w:r>
          </w:p>
        </w:tc>
      </w:tr>
      <w:tr w:rsidR="00801C25" w:rsidRPr="00064468" w14:paraId="7680FA79" w14:textId="77777777" w:rsidTr="00451DE8">
        <w:trPr>
          <w:cantSplit/>
        </w:trPr>
        <w:tc>
          <w:tcPr>
            <w:tcW w:w="3600" w:type="dxa"/>
            <w:tcBorders>
              <w:top w:val="single" w:sz="6" w:space="0" w:color="auto"/>
              <w:bottom w:val="single" w:sz="6" w:space="0" w:color="auto"/>
            </w:tcBorders>
            <w:shd w:val="clear" w:color="auto" w:fill="386294"/>
            <w:vAlign w:val="center"/>
          </w:tcPr>
          <w:p w14:paraId="4ED90B91"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Competencia</w:t>
            </w:r>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Ratione</w:t>
            </w:r>
            <w:proofErr w:type="spellEnd"/>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loci</w:t>
            </w:r>
            <w:proofErr w:type="spellEnd"/>
            <w:r w:rsidRPr="005E26D3">
              <w:rPr>
                <w:rFonts w:ascii="Cambria" w:hAnsi="Cambria"/>
                <w:b/>
                <w:bCs/>
                <w:color w:val="FFFFFF"/>
                <w:sz w:val="20"/>
                <w:szCs w:val="20"/>
                <w:lang w:val="es-VE"/>
              </w:rPr>
              <w:t>:</w:t>
            </w:r>
          </w:p>
        </w:tc>
        <w:tc>
          <w:tcPr>
            <w:tcW w:w="5760" w:type="dxa"/>
            <w:shd w:val="clear" w:color="auto" w:fill="auto"/>
            <w:vAlign w:val="center"/>
          </w:tcPr>
          <w:p w14:paraId="779DA99E" w14:textId="77777777" w:rsidR="00801C25" w:rsidRPr="005E26D3" w:rsidRDefault="00801C25" w:rsidP="00451DE8">
            <w:pPr>
              <w:rPr>
                <w:rFonts w:ascii="Cambria" w:hAnsi="Cambria"/>
                <w:bCs/>
                <w:sz w:val="20"/>
                <w:szCs w:val="20"/>
                <w:lang w:val="es-VE"/>
              </w:rPr>
            </w:pPr>
            <w:r w:rsidRPr="005E26D3">
              <w:rPr>
                <w:rFonts w:ascii="Cambria" w:hAnsi="Cambria"/>
                <w:bCs/>
                <w:sz w:val="20"/>
                <w:szCs w:val="20"/>
                <w:lang w:val="es-VE"/>
              </w:rPr>
              <w:t>Sí</w:t>
            </w:r>
          </w:p>
        </w:tc>
      </w:tr>
      <w:tr w:rsidR="00801C25" w:rsidRPr="00064468" w14:paraId="52755114" w14:textId="77777777" w:rsidTr="00451DE8">
        <w:trPr>
          <w:cantSplit/>
        </w:trPr>
        <w:tc>
          <w:tcPr>
            <w:tcW w:w="3600" w:type="dxa"/>
            <w:tcBorders>
              <w:top w:val="single" w:sz="6" w:space="0" w:color="auto"/>
              <w:bottom w:val="single" w:sz="6" w:space="0" w:color="auto"/>
            </w:tcBorders>
            <w:shd w:val="clear" w:color="auto" w:fill="386294"/>
            <w:vAlign w:val="center"/>
          </w:tcPr>
          <w:p w14:paraId="4D15D956"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Competencia</w:t>
            </w:r>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Ratione</w:t>
            </w:r>
            <w:proofErr w:type="spellEnd"/>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temporis</w:t>
            </w:r>
            <w:proofErr w:type="spellEnd"/>
            <w:r w:rsidRPr="005E26D3">
              <w:rPr>
                <w:rFonts w:ascii="Cambria" w:hAnsi="Cambria"/>
                <w:b/>
                <w:bCs/>
                <w:color w:val="FFFFFF"/>
                <w:sz w:val="20"/>
                <w:szCs w:val="20"/>
                <w:lang w:val="es-VE"/>
              </w:rPr>
              <w:t>:</w:t>
            </w:r>
          </w:p>
        </w:tc>
        <w:tc>
          <w:tcPr>
            <w:tcW w:w="5760" w:type="dxa"/>
            <w:shd w:val="clear" w:color="auto" w:fill="auto"/>
            <w:vAlign w:val="center"/>
          </w:tcPr>
          <w:p w14:paraId="5A3F88F0" w14:textId="77777777" w:rsidR="00801C25" w:rsidRPr="005E26D3" w:rsidRDefault="00801C25" w:rsidP="00451DE8">
            <w:pPr>
              <w:rPr>
                <w:rFonts w:ascii="Cambria" w:hAnsi="Cambria"/>
                <w:bCs/>
                <w:sz w:val="20"/>
                <w:szCs w:val="20"/>
                <w:lang w:val="es-VE"/>
              </w:rPr>
            </w:pPr>
            <w:r w:rsidRPr="005E26D3">
              <w:rPr>
                <w:rFonts w:ascii="Cambria" w:hAnsi="Cambria"/>
                <w:bCs/>
                <w:sz w:val="20"/>
                <w:szCs w:val="20"/>
                <w:lang w:val="es-VE"/>
              </w:rPr>
              <w:t>Sí</w:t>
            </w:r>
          </w:p>
        </w:tc>
      </w:tr>
      <w:tr w:rsidR="00801C25" w:rsidRPr="00592EB9" w14:paraId="7E7A61F9" w14:textId="77777777" w:rsidTr="00451DE8">
        <w:trPr>
          <w:cantSplit/>
        </w:trPr>
        <w:tc>
          <w:tcPr>
            <w:tcW w:w="3600" w:type="dxa"/>
            <w:tcBorders>
              <w:top w:val="single" w:sz="6" w:space="0" w:color="auto"/>
              <w:bottom w:val="single" w:sz="6" w:space="0" w:color="auto"/>
            </w:tcBorders>
            <w:shd w:val="clear" w:color="auto" w:fill="386294"/>
            <w:vAlign w:val="center"/>
          </w:tcPr>
          <w:p w14:paraId="79B449B3"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Competencia</w:t>
            </w:r>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Ratione</w:t>
            </w:r>
            <w:proofErr w:type="spellEnd"/>
            <w:r w:rsidRPr="005E26D3">
              <w:rPr>
                <w:rFonts w:ascii="Cambria" w:hAnsi="Cambria"/>
                <w:b/>
                <w:bCs/>
                <w:i/>
                <w:color w:val="FFFFFF"/>
                <w:sz w:val="20"/>
                <w:szCs w:val="20"/>
                <w:lang w:val="es-VE"/>
              </w:rPr>
              <w:t xml:space="preserve"> </w:t>
            </w:r>
            <w:proofErr w:type="spellStart"/>
            <w:r w:rsidRPr="005E26D3">
              <w:rPr>
                <w:rFonts w:ascii="Cambria" w:hAnsi="Cambria"/>
                <w:b/>
                <w:bCs/>
                <w:i/>
                <w:color w:val="FFFFFF"/>
                <w:sz w:val="20"/>
                <w:szCs w:val="20"/>
                <w:lang w:val="es-VE"/>
              </w:rPr>
              <w:t>materiae</w:t>
            </w:r>
            <w:proofErr w:type="spellEnd"/>
            <w:r w:rsidRPr="005E26D3">
              <w:rPr>
                <w:rFonts w:ascii="Cambria" w:hAnsi="Cambria"/>
                <w:b/>
                <w:bCs/>
                <w:color w:val="FFFFFF"/>
                <w:sz w:val="20"/>
                <w:szCs w:val="20"/>
                <w:lang w:val="es-VE"/>
              </w:rPr>
              <w:t>:</w:t>
            </w:r>
          </w:p>
        </w:tc>
        <w:tc>
          <w:tcPr>
            <w:tcW w:w="5760" w:type="dxa"/>
            <w:shd w:val="clear" w:color="auto" w:fill="auto"/>
            <w:vAlign w:val="center"/>
          </w:tcPr>
          <w:p w14:paraId="147C4547"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Sí, Convención Americana (depósito de instrumento de ratificación realizado el 31 de julio de 1973)</w:t>
            </w:r>
          </w:p>
        </w:tc>
      </w:tr>
    </w:tbl>
    <w:p w14:paraId="380D7B9A" w14:textId="77777777" w:rsidR="00801C25" w:rsidRPr="005E26D3" w:rsidRDefault="00801C25" w:rsidP="00801C25">
      <w:pPr>
        <w:spacing w:before="240" w:after="240"/>
        <w:ind w:firstLine="720"/>
        <w:jc w:val="both"/>
        <w:rPr>
          <w:rFonts w:ascii="Cambria" w:hAnsi="Cambria"/>
          <w:b/>
          <w:bCs/>
          <w:sz w:val="20"/>
          <w:szCs w:val="20"/>
          <w:lang w:val="es-VE"/>
        </w:rPr>
      </w:pPr>
      <w:r w:rsidRPr="005E26D3">
        <w:rPr>
          <w:rFonts w:ascii="Cambria" w:hAnsi="Cambria"/>
          <w:b/>
          <w:bCs/>
          <w:sz w:val="20"/>
          <w:szCs w:val="20"/>
          <w:lang w:val="es-VE"/>
        </w:rPr>
        <w:t xml:space="preserve">IV. </w:t>
      </w:r>
      <w:r w:rsidRPr="005E26D3">
        <w:rPr>
          <w:rFonts w:ascii="Cambria" w:hAnsi="Cambria"/>
          <w:b/>
          <w:bCs/>
          <w:sz w:val="20"/>
          <w:szCs w:val="20"/>
          <w:lang w:val="es-VE"/>
        </w:rPr>
        <w:tab/>
        <w:t>DUPLICACIÓN</w:t>
      </w:r>
      <w:r w:rsidRPr="005E26D3">
        <w:rPr>
          <w:rFonts w:ascii="Cambria" w:hAnsi="Cambria"/>
          <w:b/>
          <w:bCs/>
          <w:color w:val="FFFFFF"/>
          <w:sz w:val="20"/>
          <w:szCs w:val="20"/>
          <w:lang w:val="es-VE"/>
        </w:rPr>
        <w:t xml:space="preserve"> </w:t>
      </w:r>
      <w:r w:rsidRPr="005E26D3">
        <w:rPr>
          <w:rFonts w:ascii="Cambria" w:hAnsi="Cambria"/>
          <w:b/>
          <w:bCs/>
          <w:sz w:val="20"/>
          <w:szCs w:val="20"/>
          <w:lang w:val="es-VE"/>
        </w:rPr>
        <w:t>DE PROCEDIMIENTOS Y COSA JUZGADA</w:t>
      </w:r>
      <w:r w:rsidRPr="005E26D3">
        <w:rPr>
          <w:rFonts w:ascii="Cambria" w:hAnsi="Cambria"/>
          <w:b/>
          <w:bCs/>
          <w:i/>
          <w:sz w:val="20"/>
          <w:szCs w:val="20"/>
          <w:lang w:val="es-VE"/>
        </w:rPr>
        <w:t xml:space="preserve"> </w:t>
      </w:r>
      <w:r w:rsidRPr="005E26D3">
        <w:rPr>
          <w:rFonts w:ascii="Cambria" w:hAnsi="Cambria"/>
          <w:b/>
          <w:bCs/>
          <w:sz w:val="20"/>
          <w:szCs w:val="20"/>
          <w:lang w:val="es-VE"/>
        </w:rPr>
        <w:t xml:space="preserve">INTERNACIONAL, CARACTERIZACIÓN, </w:t>
      </w:r>
      <w:r w:rsidRPr="005E26D3">
        <w:rPr>
          <w:rFonts w:ascii="Cambria" w:hAnsi="Cambria"/>
          <w:b/>
          <w:sz w:val="20"/>
          <w:szCs w:val="20"/>
          <w:lang w:val="es-VE"/>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678"/>
      </w:tblGrid>
      <w:tr w:rsidR="00801C25" w:rsidRPr="00064468" w14:paraId="751D5AF6" w14:textId="77777777" w:rsidTr="00451DE8">
        <w:trPr>
          <w:cantSplit/>
        </w:trPr>
        <w:tc>
          <w:tcPr>
            <w:tcW w:w="3600" w:type="dxa"/>
            <w:tcBorders>
              <w:top w:val="single" w:sz="4" w:space="0" w:color="auto"/>
              <w:bottom w:val="single" w:sz="6" w:space="0" w:color="auto"/>
            </w:tcBorders>
            <w:shd w:val="clear" w:color="auto" w:fill="386294"/>
            <w:vAlign w:val="center"/>
          </w:tcPr>
          <w:p w14:paraId="784B9D61"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Duplicación de procedimientos y cosa juzgada internacional:</w:t>
            </w:r>
          </w:p>
        </w:tc>
        <w:tc>
          <w:tcPr>
            <w:tcW w:w="5760" w:type="dxa"/>
            <w:shd w:val="clear" w:color="auto" w:fill="auto"/>
            <w:vAlign w:val="center"/>
          </w:tcPr>
          <w:p w14:paraId="07E19BA9" w14:textId="77777777"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No</w:t>
            </w:r>
          </w:p>
        </w:tc>
      </w:tr>
      <w:tr w:rsidR="00801C25" w:rsidRPr="00592EB9" w14:paraId="25EE2E7D" w14:textId="77777777" w:rsidTr="00451DE8">
        <w:trPr>
          <w:cantSplit/>
        </w:trPr>
        <w:tc>
          <w:tcPr>
            <w:tcW w:w="3600" w:type="dxa"/>
            <w:tcBorders>
              <w:top w:val="single" w:sz="4" w:space="0" w:color="auto"/>
              <w:bottom w:val="single" w:sz="6" w:space="0" w:color="auto"/>
            </w:tcBorders>
            <w:shd w:val="clear" w:color="auto" w:fill="386294"/>
            <w:vAlign w:val="center"/>
          </w:tcPr>
          <w:p w14:paraId="023794E5" w14:textId="77777777" w:rsidR="00801C25" w:rsidRPr="005E26D3" w:rsidRDefault="00801C25" w:rsidP="00451DE8">
            <w:pPr>
              <w:jc w:val="center"/>
              <w:rPr>
                <w:rFonts w:ascii="Cambria" w:hAnsi="Cambria"/>
                <w:b/>
                <w:bCs/>
                <w:i/>
                <w:color w:val="FFFFFF"/>
                <w:sz w:val="20"/>
                <w:szCs w:val="20"/>
                <w:lang w:val="es-VE"/>
              </w:rPr>
            </w:pPr>
            <w:r w:rsidRPr="005E26D3">
              <w:rPr>
                <w:rFonts w:ascii="Cambria" w:hAnsi="Cambria"/>
                <w:b/>
                <w:bCs/>
                <w:color w:val="FFFFFF"/>
                <w:sz w:val="20"/>
                <w:szCs w:val="20"/>
                <w:lang w:val="es-VE"/>
              </w:rPr>
              <w:t>Derechos declarados admisibles</w:t>
            </w:r>
            <w:r w:rsidRPr="005E26D3">
              <w:rPr>
                <w:rFonts w:ascii="Cambria" w:hAnsi="Cambria"/>
                <w:b/>
                <w:bCs/>
                <w:i/>
                <w:color w:val="FFFFFF"/>
                <w:sz w:val="20"/>
                <w:szCs w:val="20"/>
                <w:lang w:val="es-VE"/>
              </w:rPr>
              <w:t>:</w:t>
            </w:r>
          </w:p>
        </w:tc>
        <w:tc>
          <w:tcPr>
            <w:tcW w:w="5760" w:type="dxa"/>
            <w:shd w:val="clear" w:color="auto" w:fill="auto"/>
            <w:vAlign w:val="center"/>
          </w:tcPr>
          <w:p w14:paraId="2957BCAE" w14:textId="6D03D85D" w:rsidR="00801C25" w:rsidRPr="005E26D3" w:rsidRDefault="00801C25" w:rsidP="00451DE8">
            <w:pPr>
              <w:jc w:val="both"/>
              <w:rPr>
                <w:rFonts w:ascii="Cambria" w:hAnsi="Cambria"/>
                <w:bCs/>
                <w:sz w:val="20"/>
                <w:szCs w:val="20"/>
                <w:lang w:val="es-VE"/>
              </w:rPr>
            </w:pPr>
            <w:r w:rsidRPr="005E26D3">
              <w:rPr>
                <w:rFonts w:ascii="Cambria" w:hAnsi="Cambria"/>
                <w:bCs/>
                <w:sz w:val="20"/>
                <w:szCs w:val="20"/>
                <w:lang w:val="es-VE"/>
              </w:rPr>
              <w:t>Artículos 4 (derecho a la vida), 5 (derecho a la integridad personal), 8 (garantías judiciales), 17 (protección a la familia), 19 (derechos del niño), 21 (derecho a la propiedad)</w:t>
            </w:r>
            <w:r w:rsidR="00257BB4">
              <w:rPr>
                <w:rFonts w:ascii="Cambria" w:hAnsi="Cambria"/>
                <w:bCs/>
                <w:sz w:val="20"/>
                <w:szCs w:val="20"/>
                <w:lang w:val="es-VE"/>
              </w:rPr>
              <w:t>,</w:t>
            </w:r>
            <w:r w:rsidRPr="005E26D3">
              <w:rPr>
                <w:rFonts w:ascii="Cambria" w:hAnsi="Cambria"/>
                <w:bCs/>
                <w:sz w:val="20"/>
                <w:szCs w:val="20"/>
                <w:lang w:val="es-VE"/>
              </w:rPr>
              <w:t xml:space="preserve"> 25 (protección judicial) </w:t>
            </w:r>
            <w:r w:rsidR="00257BB4">
              <w:rPr>
                <w:rFonts w:ascii="Cambria" w:hAnsi="Cambria"/>
                <w:bCs/>
                <w:sz w:val="20"/>
                <w:szCs w:val="20"/>
                <w:lang w:val="es-VE"/>
              </w:rPr>
              <w:t xml:space="preserve">y 26 (derechos económicos, sociales y culturales) </w:t>
            </w:r>
            <w:r w:rsidRPr="005E26D3">
              <w:rPr>
                <w:rFonts w:ascii="Cambria" w:hAnsi="Cambria"/>
                <w:bCs/>
                <w:sz w:val="20"/>
                <w:szCs w:val="20"/>
                <w:lang w:val="es-VE"/>
              </w:rPr>
              <w:t>de la Convención Americana en relación con el artículo 1.1 del mismo instrumento</w:t>
            </w:r>
          </w:p>
        </w:tc>
      </w:tr>
      <w:tr w:rsidR="00801C25" w:rsidRPr="00592EB9" w14:paraId="3F8650B3" w14:textId="77777777" w:rsidTr="00451DE8">
        <w:trPr>
          <w:cantSplit/>
        </w:trPr>
        <w:tc>
          <w:tcPr>
            <w:tcW w:w="3600" w:type="dxa"/>
            <w:tcBorders>
              <w:top w:val="single" w:sz="6" w:space="0" w:color="auto"/>
              <w:bottom w:val="single" w:sz="6" w:space="0" w:color="auto"/>
            </w:tcBorders>
            <w:shd w:val="clear" w:color="auto" w:fill="386294"/>
            <w:vAlign w:val="center"/>
          </w:tcPr>
          <w:p w14:paraId="3D7A42A2"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Agotamiento de recursos internos o procedencia de una excepción:</w:t>
            </w:r>
          </w:p>
        </w:tc>
        <w:tc>
          <w:tcPr>
            <w:tcW w:w="5760" w:type="dxa"/>
            <w:shd w:val="clear" w:color="auto" w:fill="auto"/>
            <w:vAlign w:val="center"/>
          </w:tcPr>
          <w:p w14:paraId="165B16CC" w14:textId="77777777" w:rsidR="00801C25" w:rsidRPr="005E26D3" w:rsidRDefault="00801C25" w:rsidP="00451DE8">
            <w:pPr>
              <w:rPr>
                <w:rFonts w:ascii="Cambria" w:hAnsi="Cambria"/>
                <w:bCs/>
                <w:sz w:val="20"/>
                <w:szCs w:val="20"/>
                <w:lang w:val="es-VE"/>
              </w:rPr>
            </w:pPr>
            <w:r w:rsidRPr="005E26D3">
              <w:rPr>
                <w:rFonts w:ascii="Cambria" w:hAnsi="Cambria"/>
                <w:bCs/>
                <w:sz w:val="20"/>
                <w:szCs w:val="20"/>
                <w:lang w:val="es-VE"/>
              </w:rPr>
              <w:t>Sí, en los términos de la Sección VI</w:t>
            </w:r>
          </w:p>
        </w:tc>
      </w:tr>
      <w:tr w:rsidR="00801C25" w:rsidRPr="00592EB9" w14:paraId="76669103" w14:textId="77777777" w:rsidTr="00451DE8">
        <w:trPr>
          <w:cantSplit/>
        </w:trPr>
        <w:tc>
          <w:tcPr>
            <w:tcW w:w="3600" w:type="dxa"/>
            <w:tcBorders>
              <w:top w:val="single" w:sz="6" w:space="0" w:color="auto"/>
              <w:bottom w:val="single" w:sz="6" w:space="0" w:color="auto"/>
            </w:tcBorders>
            <w:shd w:val="clear" w:color="auto" w:fill="386294"/>
            <w:vAlign w:val="center"/>
          </w:tcPr>
          <w:p w14:paraId="1ED2AC89" w14:textId="77777777" w:rsidR="00801C25" w:rsidRPr="005E26D3" w:rsidRDefault="00801C25" w:rsidP="00451DE8">
            <w:pPr>
              <w:jc w:val="center"/>
              <w:rPr>
                <w:rFonts w:ascii="Cambria" w:hAnsi="Cambria"/>
                <w:b/>
                <w:bCs/>
                <w:color w:val="FFFFFF"/>
                <w:sz w:val="20"/>
                <w:szCs w:val="20"/>
                <w:lang w:val="es-VE"/>
              </w:rPr>
            </w:pPr>
            <w:r w:rsidRPr="005E26D3">
              <w:rPr>
                <w:rFonts w:ascii="Cambria" w:hAnsi="Cambria"/>
                <w:b/>
                <w:bCs/>
                <w:color w:val="FFFFFF"/>
                <w:sz w:val="20"/>
                <w:szCs w:val="20"/>
                <w:lang w:val="es-VE"/>
              </w:rPr>
              <w:t>Presentación dentro de plazo:</w:t>
            </w:r>
          </w:p>
        </w:tc>
        <w:tc>
          <w:tcPr>
            <w:tcW w:w="5760" w:type="dxa"/>
            <w:shd w:val="clear" w:color="auto" w:fill="auto"/>
            <w:vAlign w:val="center"/>
          </w:tcPr>
          <w:p w14:paraId="1331BE84" w14:textId="77777777" w:rsidR="00801C25" w:rsidRPr="005E26D3" w:rsidRDefault="00801C25" w:rsidP="00451DE8">
            <w:pPr>
              <w:rPr>
                <w:rFonts w:ascii="Cambria" w:hAnsi="Cambria"/>
                <w:bCs/>
                <w:sz w:val="20"/>
                <w:szCs w:val="20"/>
                <w:lang w:val="es-VE"/>
              </w:rPr>
            </w:pPr>
            <w:r w:rsidRPr="005E26D3">
              <w:rPr>
                <w:rFonts w:ascii="Cambria" w:hAnsi="Cambria"/>
                <w:bCs/>
                <w:sz w:val="20"/>
                <w:szCs w:val="20"/>
                <w:lang w:val="es-VE"/>
              </w:rPr>
              <w:t>Sí, en los términos de la Sección VI</w:t>
            </w:r>
          </w:p>
        </w:tc>
      </w:tr>
    </w:tbl>
    <w:p w14:paraId="7C902BD2" w14:textId="77777777" w:rsidR="005D78FC" w:rsidRDefault="005D78FC" w:rsidP="00801C25">
      <w:pPr>
        <w:spacing w:before="240" w:after="240"/>
        <w:ind w:firstLine="720"/>
        <w:jc w:val="both"/>
        <w:rPr>
          <w:rFonts w:ascii="Cambria" w:hAnsi="Cambria"/>
          <w:b/>
          <w:sz w:val="20"/>
          <w:szCs w:val="20"/>
          <w:lang w:val="es-VE"/>
        </w:rPr>
      </w:pPr>
    </w:p>
    <w:p w14:paraId="57D60FBB" w14:textId="7B40B5EC" w:rsidR="00801C25" w:rsidRPr="005E26D3" w:rsidRDefault="00801C25" w:rsidP="00801C25">
      <w:pPr>
        <w:spacing w:before="240" w:after="240"/>
        <w:ind w:firstLine="720"/>
        <w:jc w:val="both"/>
        <w:rPr>
          <w:rFonts w:ascii="Cambria" w:hAnsi="Cambria"/>
          <w:b/>
          <w:sz w:val="20"/>
          <w:szCs w:val="20"/>
          <w:lang w:val="es-VE"/>
        </w:rPr>
      </w:pPr>
      <w:r w:rsidRPr="005E26D3">
        <w:rPr>
          <w:rFonts w:ascii="Cambria" w:hAnsi="Cambria"/>
          <w:b/>
          <w:sz w:val="20"/>
          <w:szCs w:val="20"/>
          <w:lang w:val="es-VE"/>
        </w:rPr>
        <w:lastRenderedPageBreak/>
        <w:t xml:space="preserve">V. </w:t>
      </w:r>
      <w:r w:rsidRPr="005E26D3">
        <w:rPr>
          <w:rFonts w:ascii="Cambria" w:hAnsi="Cambria"/>
          <w:b/>
          <w:sz w:val="20"/>
          <w:szCs w:val="20"/>
          <w:lang w:val="es-VE"/>
        </w:rPr>
        <w:tab/>
        <w:t xml:space="preserve">HECHOS ALEGADOS </w:t>
      </w:r>
    </w:p>
    <w:p w14:paraId="4A266BA6" w14:textId="54B574BB" w:rsidR="00801C25"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sidRPr="007C3E16">
        <w:rPr>
          <w:rFonts w:ascii="Cambria" w:hAnsi="Cambria"/>
          <w:sz w:val="20"/>
          <w:szCs w:val="20"/>
          <w:lang w:val="es-VE"/>
        </w:rPr>
        <w:t xml:space="preserve">La </w:t>
      </w:r>
      <w:r>
        <w:rPr>
          <w:rFonts w:ascii="Cambria" w:hAnsi="Cambria"/>
          <w:sz w:val="20"/>
          <w:szCs w:val="20"/>
          <w:lang w:val="es-VE"/>
        </w:rPr>
        <w:t xml:space="preserve">presente </w:t>
      </w:r>
      <w:r w:rsidRPr="007C3E16">
        <w:rPr>
          <w:rFonts w:ascii="Cambria" w:hAnsi="Cambria"/>
          <w:sz w:val="20"/>
          <w:szCs w:val="20"/>
          <w:lang w:val="es-VE"/>
        </w:rPr>
        <w:t xml:space="preserve">petición </w:t>
      </w:r>
      <w:r>
        <w:rPr>
          <w:rFonts w:ascii="Cambria" w:hAnsi="Cambria"/>
          <w:sz w:val="20"/>
          <w:szCs w:val="20"/>
          <w:lang w:val="es-VE"/>
        </w:rPr>
        <w:t xml:space="preserve">reclama </w:t>
      </w:r>
      <w:r w:rsidRPr="007C3E16">
        <w:rPr>
          <w:rFonts w:ascii="Cambria" w:hAnsi="Cambria"/>
          <w:sz w:val="20"/>
          <w:szCs w:val="20"/>
          <w:lang w:val="es-VE"/>
        </w:rPr>
        <w:t>la responsabilidad internacional del Estado colombiano en relación a los hechos violentos</w:t>
      </w:r>
      <w:r>
        <w:rPr>
          <w:rFonts w:ascii="Cambria" w:hAnsi="Cambria"/>
          <w:sz w:val="20"/>
          <w:szCs w:val="20"/>
          <w:lang w:val="es-VE"/>
        </w:rPr>
        <w:t xml:space="preserve"> que tuvieron lugar en la madrugada d</w:t>
      </w:r>
      <w:r w:rsidRPr="007C3E16">
        <w:rPr>
          <w:rFonts w:ascii="Cambria" w:hAnsi="Cambria"/>
          <w:sz w:val="20"/>
          <w:szCs w:val="20"/>
          <w:lang w:val="es-VE"/>
        </w:rPr>
        <w:t>el 30 de mayo de 2001 en el corregimiento de Los Tupes del municipio de San Diego, conocidos como la masacre de Los Tupes</w:t>
      </w:r>
      <w:r>
        <w:rPr>
          <w:rStyle w:val="FootnoteReference"/>
          <w:rFonts w:ascii="Cambria" w:hAnsi="Cambria"/>
          <w:sz w:val="20"/>
          <w:szCs w:val="20"/>
          <w:lang w:val="es-VE"/>
        </w:rPr>
        <w:footnoteReference w:id="3"/>
      </w:r>
      <w:r>
        <w:rPr>
          <w:rFonts w:ascii="Cambria" w:hAnsi="Cambria"/>
          <w:sz w:val="20"/>
          <w:szCs w:val="20"/>
          <w:lang w:val="es-VE"/>
        </w:rPr>
        <w:t xml:space="preserve">, en los cuales las presuntas víctimas resultaron heridas o fallecieron. La parte </w:t>
      </w:r>
      <w:r w:rsidRPr="00395071">
        <w:rPr>
          <w:rFonts w:ascii="Cambria" w:hAnsi="Cambria"/>
          <w:sz w:val="20"/>
          <w:szCs w:val="20"/>
          <w:lang w:val="es-VE"/>
        </w:rPr>
        <w:t xml:space="preserve">peticionaria alega </w:t>
      </w:r>
      <w:r w:rsidR="00EA4871">
        <w:rPr>
          <w:rFonts w:ascii="Cambria" w:hAnsi="Cambria"/>
          <w:sz w:val="20"/>
          <w:szCs w:val="20"/>
          <w:lang w:val="es-VE"/>
        </w:rPr>
        <w:t xml:space="preserve">que </w:t>
      </w:r>
      <w:r w:rsidRPr="00395071">
        <w:rPr>
          <w:rFonts w:ascii="Cambria" w:hAnsi="Cambria"/>
          <w:sz w:val="20"/>
          <w:szCs w:val="20"/>
          <w:lang w:val="es-VE"/>
        </w:rPr>
        <w:t>esta masacre fue perpetrada</w:t>
      </w:r>
      <w:r>
        <w:rPr>
          <w:rFonts w:ascii="Cambria" w:hAnsi="Cambria"/>
          <w:sz w:val="20"/>
          <w:szCs w:val="20"/>
          <w:lang w:val="es-VE"/>
        </w:rPr>
        <w:t xml:space="preserve"> por </w:t>
      </w:r>
      <w:r w:rsidRPr="007C3E16">
        <w:rPr>
          <w:rFonts w:ascii="Cambria" w:hAnsi="Cambria"/>
          <w:sz w:val="20"/>
          <w:szCs w:val="20"/>
          <w:lang w:val="es-VE"/>
        </w:rPr>
        <w:t xml:space="preserve">miembros del Ejército Nacional y paramilitares del Bloque Norte y del Frente de Guerra Mártires del Cesar, </w:t>
      </w:r>
      <w:r>
        <w:rPr>
          <w:rFonts w:ascii="Cambria" w:hAnsi="Cambria"/>
          <w:sz w:val="20"/>
          <w:szCs w:val="20"/>
          <w:lang w:val="es-VE"/>
        </w:rPr>
        <w:t xml:space="preserve">ambos </w:t>
      </w:r>
      <w:r w:rsidRPr="007C3E16">
        <w:rPr>
          <w:rFonts w:ascii="Cambria" w:hAnsi="Cambria"/>
          <w:sz w:val="20"/>
          <w:szCs w:val="20"/>
          <w:lang w:val="es-VE"/>
        </w:rPr>
        <w:t>de las Autodefensas Unidas de Colombia (en adelante las “AUC”)</w:t>
      </w:r>
      <w:r>
        <w:rPr>
          <w:rFonts w:ascii="Cambria" w:hAnsi="Cambria"/>
          <w:sz w:val="20"/>
          <w:szCs w:val="20"/>
          <w:lang w:val="es-VE"/>
        </w:rPr>
        <w:t xml:space="preserve">; y </w:t>
      </w:r>
      <w:r w:rsidRPr="00741289">
        <w:rPr>
          <w:rFonts w:ascii="Cambria" w:hAnsi="Cambria"/>
          <w:sz w:val="20"/>
          <w:szCs w:val="20"/>
          <w:lang w:val="es-VE"/>
        </w:rPr>
        <w:t xml:space="preserve">argumenta la responsabilidad del Estado en tanto a pesar de tener conocimiento que se desarrollaba un ataque contra la población de Los Tupes, no adoptó medidas para contrarrestarlo y garantizar los derechos de los pobladores. Sostiene que los hechos de la masacre de Los Tupes son ilustrativos de las graves violaciones a los derechos humanos </w:t>
      </w:r>
      <w:r w:rsidRPr="00DA53AE">
        <w:rPr>
          <w:rFonts w:ascii="Cambria" w:hAnsi="Cambria"/>
          <w:sz w:val="20"/>
          <w:szCs w:val="20"/>
          <w:lang w:val="es-VE"/>
        </w:rPr>
        <w:t>cometidas en contra de los niños y niñas en el Estado colombiano como consecuencia del conflicto armado.</w:t>
      </w:r>
      <w:r w:rsidRPr="00EF5368">
        <w:rPr>
          <w:rFonts w:ascii="Cambria" w:hAnsi="Cambria"/>
          <w:sz w:val="20"/>
          <w:szCs w:val="20"/>
          <w:lang w:val="es-VE"/>
        </w:rPr>
        <w:t xml:space="preserve"> </w:t>
      </w:r>
    </w:p>
    <w:p w14:paraId="3EFC9CAA" w14:textId="53AE7EE6" w:rsidR="00801C25" w:rsidRPr="00DA53AE"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Pr>
          <w:rFonts w:ascii="Cambria" w:hAnsi="Cambria"/>
          <w:sz w:val="20"/>
          <w:szCs w:val="20"/>
          <w:lang w:val="es-VE"/>
        </w:rPr>
        <w:t>A modo de contexto, la parte peticionaria detalla que e</w:t>
      </w:r>
      <w:r w:rsidRPr="00DA53AE">
        <w:rPr>
          <w:rFonts w:ascii="Cambria" w:hAnsi="Cambria"/>
          <w:sz w:val="20"/>
          <w:szCs w:val="20"/>
          <w:lang w:val="es-VE"/>
        </w:rPr>
        <w:t>l departamento del Cesar ubicado en la zona noreste de Colombi</w:t>
      </w:r>
      <w:r>
        <w:rPr>
          <w:rFonts w:ascii="Cambria" w:hAnsi="Cambria"/>
          <w:sz w:val="20"/>
          <w:szCs w:val="20"/>
          <w:lang w:val="es-VE"/>
        </w:rPr>
        <w:t xml:space="preserve">a, es </w:t>
      </w:r>
      <w:r w:rsidRPr="00DA53AE">
        <w:rPr>
          <w:rFonts w:ascii="Cambria" w:hAnsi="Cambria"/>
          <w:sz w:val="20"/>
          <w:szCs w:val="20"/>
          <w:lang w:val="es-VE"/>
        </w:rPr>
        <w:t>un territorio en constante disputa por las partes en conflicto</w:t>
      </w:r>
      <w:r>
        <w:rPr>
          <w:rFonts w:ascii="Cambria" w:hAnsi="Cambria"/>
          <w:sz w:val="20"/>
          <w:szCs w:val="20"/>
          <w:lang w:val="es-VE"/>
        </w:rPr>
        <w:t xml:space="preserve"> incluso por los </w:t>
      </w:r>
      <w:r w:rsidRPr="00DA53AE">
        <w:rPr>
          <w:rFonts w:ascii="Cambria" w:hAnsi="Cambria"/>
          <w:sz w:val="20"/>
          <w:szCs w:val="20"/>
          <w:lang w:val="es-VE"/>
        </w:rPr>
        <w:t xml:space="preserve">grupos guerrilleros FARC y ELN, así como </w:t>
      </w:r>
      <w:r>
        <w:rPr>
          <w:rFonts w:ascii="Cambria" w:hAnsi="Cambria"/>
          <w:sz w:val="20"/>
          <w:szCs w:val="20"/>
          <w:lang w:val="es-VE"/>
        </w:rPr>
        <w:t xml:space="preserve">por </w:t>
      </w:r>
      <w:r w:rsidRPr="00DA53AE">
        <w:rPr>
          <w:rFonts w:ascii="Cambria" w:hAnsi="Cambria"/>
          <w:sz w:val="20"/>
          <w:szCs w:val="20"/>
          <w:lang w:val="es-VE"/>
        </w:rPr>
        <w:t>los grupos paramilitares</w:t>
      </w:r>
      <w:r>
        <w:rPr>
          <w:rFonts w:ascii="Cambria" w:hAnsi="Cambria"/>
          <w:sz w:val="20"/>
          <w:szCs w:val="20"/>
          <w:lang w:val="es-VE"/>
        </w:rPr>
        <w:t xml:space="preserve">; </w:t>
      </w:r>
      <w:r w:rsidRPr="00DA53AE">
        <w:rPr>
          <w:rFonts w:ascii="Cambria" w:hAnsi="Cambria"/>
          <w:sz w:val="20"/>
          <w:szCs w:val="20"/>
          <w:lang w:val="es-VE"/>
        </w:rPr>
        <w:t>por sus montañas y ganadería, así como por sus corredores de movilidad que limitan con Venezuela y facilitan el ingreso de insumos militares y rutas del narcotráfico.</w:t>
      </w:r>
      <w:r w:rsidR="00080E31">
        <w:rPr>
          <w:rFonts w:ascii="Cambria" w:hAnsi="Cambria"/>
          <w:sz w:val="20"/>
          <w:szCs w:val="20"/>
          <w:lang w:val="es-VE"/>
        </w:rPr>
        <w:t xml:space="preserve"> Asimismo, como antecedente</w:t>
      </w:r>
      <w:r>
        <w:rPr>
          <w:rFonts w:ascii="Cambria" w:hAnsi="Cambria"/>
          <w:sz w:val="20"/>
          <w:szCs w:val="20"/>
          <w:lang w:val="es-VE"/>
        </w:rPr>
        <w:t>, la parte peticionaria sostiene que la noche de</w:t>
      </w:r>
      <w:r w:rsidRPr="00D95EC6">
        <w:rPr>
          <w:rFonts w:ascii="Cambria" w:hAnsi="Cambria"/>
          <w:sz w:val="20"/>
          <w:szCs w:val="20"/>
          <w:lang w:val="es-VE"/>
        </w:rPr>
        <w:t>l 27 de mayo de 2001,</w:t>
      </w:r>
      <w:r>
        <w:rPr>
          <w:rFonts w:ascii="Cambria" w:hAnsi="Cambria"/>
          <w:sz w:val="20"/>
          <w:szCs w:val="20"/>
          <w:lang w:val="es-VE"/>
        </w:rPr>
        <w:t xml:space="preserve"> la </w:t>
      </w:r>
      <w:r w:rsidRPr="00ED6012">
        <w:rPr>
          <w:rFonts w:ascii="Cambria" w:hAnsi="Cambria"/>
          <w:sz w:val="20"/>
          <w:szCs w:val="20"/>
          <w:lang w:val="es-VE"/>
        </w:rPr>
        <w:t xml:space="preserve">joven K.T quien </w:t>
      </w:r>
      <w:r>
        <w:rPr>
          <w:rFonts w:ascii="Cambria" w:hAnsi="Cambria"/>
          <w:sz w:val="20"/>
          <w:szCs w:val="20"/>
          <w:lang w:val="es-VE"/>
        </w:rPr>
        <w:t xml:space="preserve">se encontraba en compañía de una familiar paseando </w:t>
      </w:r>
      <w:r w:rsidRPr="00D95EC6">
        <w:rPr>
          <w:rFonts w:ascii="Cambria" w:hAnsi="Cambria"/>
          <w:sz w:val="20"/>
          <w:szCs w:val="20"/>
          <w:lang w:val="es-VE"/>
        </w:rPr>
        <w:t xml:space="preserve">por el parque del pueblo, fue detenida por Mauro Enrique Torres Mora, alias “Maurito”, y </w:t>
      </w:r>
      <w:r>
        <w:rPr>
          <w:rFonts w:ascii="Cambria" w:hAnsi="Cambria"/>
          <w:sz w:val="20"/>
          <w:szCs w:val="20"/>
          <w:lang w:val="es-VE"/>
        </w:rPr>
        <w:t xml:space="preserve">otros </w:t>
      </w:r>
      <w:r w:rsidRPr="00D95EC6">
        <w:rPr>
          <w:rFonts w:ascii="Cambria" w:hAnsi="Cambria"/>
          <w:sz w:val="20"/>
          <w:szCs w:val="20"/>
          <w:lang w:val="es-VE"/>
        </w:rPr>
        <w:t xml:space="preserve">cuatro paramilitares </w:t>
      </w:r>
      <w:r>
        <w:rPr>
          <w:rFonts w:ascii="Cambria" w:hAnsi="Cambria"/>
          <w:sz w:val="20"/>
          <w:szCs w:val="20"/>
          <w:lang w:val="es-VE"/>
        </w:rPr>
        <w:t xml:space="preserve">acusándola de </w:t>
      </w:r>
      <w:r w:rsidRPr="00D95EC6">
        <w:rPr>
          <w:rFonts w:ascii="Cambria" w:hAnsi="Cambria"/>
          <w:sz w:val="20"/>
          <w:szCs w:val="20"/>
          <w:lang w:val="es-VE"/>
        </w:rPr>
        <w:t xml:space="preserve">ser guerrillera. </w:t>
      </w:r>
      <w:r>
        <w:rPr>
          <w:rFonts w:ascii="Cambria" w:hAnsi="Cambria"/>
          <w:sz w:val="20"/>
          <w:szCs w:val="20"/>
          <w:lang w:val="es-VE"/>
        </w:rPr>
        <w:t xml:space="preserve">Alega que durante su detención fue trasladada a </w:t>
      </w:r>
      <w:r w:rsidRPr="00D95EC6">
        <w:rPr>
          <w:rFonts w:ascii="Cambria" w:hAnsi="Cambria"/>
          <w:sz w:val="20"/>
          <w:szCs w:val="20"/>
          <w:lang w:val="es-VE"/>
        </w:rPr>
        <w:t>una cas</w:t>
      </w:r>
      <w:r>
        <w:rPr>
          <w:rFonts w:ascii="Cambria" w:hAnsi="Cambria"/>
          <w:sz w:val="20"/>
          <w:szCs w:val="20"/>
          <w:lang w:val="es-VE"/>
        </w:rPr>
        <w:t xml:space="preserve">a, fue víctima de violación sexual por </w:t>
      </w:r>
      <w:r w:rsidRPr="00D95EC6">
        <w:rPr>
          <w:rFonts w:ascii="Cambria" w:hAnsi="Cambria"/>
          <w:sz w:val="20"/>
          <w:szCs w:val="20"/>
          <w:lang w:val="es-VE"/>
        </w:rPr>
        <w:t>Mauro Enrique Torres Mora y dos paramilitares</w:t>
      </w:r>
      <w:r>
        <w:rPr>
          <w:rFonts w:ascii="Cambria" w:hAnsi="Cambria"/>
          <w:sz w:val="20"/>
          <w:szCs w:val="20"/>
          <w:lang w:val="es-VE"/>
        </w:rPr>
        <w:t>, y</w:t>
      </w:r>
      <w:r w:rsidRPr="00D95EC6">
        <w:rPr>
          <w:rFonts w:ascii="Cambria" w:hAnsi="Cambria"/>
          <w:sz w:val="20"/>
          <w:szCs w:val="20"/>
          <w:lang w:val="es-VE"/>
        </w:rPr>
        <w:t xml:space="preserve"> le mostraron una lista de personas que iban a asesinar en el corregimiento de Los Tupes por ser guerrilleros</w:t>
      </w:r>
      <w:r w:rsidR="00EA1AEA">
        <w:rPr>
          <w:rStyle w:val="FootnoteReference"/>
          <w:rFonts w:ascii="Cambria" w:hAnsi="Cambria"/>
          <w:sz w:val="20"/>
          <w:szCs w:val="20"/>
          <w:lang w:val="es-VE"/>
        </w:rPr>
        <w:footnoteReference w:id="4"/>
      </w:r>
      <w:r w:rsidRPr="00D95EC6">
        <w:rPr>
          <w:rFonts w:ascii="Cambria" w:hAnsi="Cambria"/>
          <w:sz w:val="20"/>
          <w:szCs w:val="20"/>
          <w:lang w:val="es-VE"/>
        </w:rPr>
        <w:t>.</w:t>
      </w:r>
    </w:p>
    <w:p w14:paraId="7C130C08" w14:textId="68E901DD" w:rsidR="00801C25" w:rsidRPr="0018357A"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Pr>
          <w:rFonts w:ascii="Cambria" w:hAnsi="Cambria"/>
          <w:sz w:val="20"/>
          <w:szCs w:val="20"/>
          <w:lang w:val="es-VE"/>
        </w:rPr>
        <w:t xml:space="preserve">En concreto, la parte peticionaria describe </w:t>
      </w:r>
      <w:r w:rsidRPr="0018357A">
        <w:rPr>
          <w:rFonts w:ascii="Cambria" w:hAnsi="Cambria"/>
          <w:sz w:val="20"/>
          <w:szCs w:val="20"/>
          <w:lang w:val="es-VE"/>
        </w:rPr>
        <w:t>que aproximadamente a la una de la mañana</w:t>
      </w:r>
      <w:r>
        <w:rPr>
          <w:rFonts w:ascii="Cambria" w:hAnsi="Cambria"/>
          <w:sz w:val="20"/>
          <w:szCs w:val="20"/>
          <w:lang w:val="es-VE"/>
        </w:rPr>
        <w:t xml:space="preserve"> del 30 de mayo de 2001</w:t>
      </w:r>
      <w:r w:rsidRPr="0018357A">
        <w:rPr>
          <w:rFonts w:ascii="Cambria" w:hAnsi="Cambria"/>
          <w:sz w:val="20"/>
          <w:szCs w:val="20"/>
          <w:lang w:val="es-VE"/>
        </w:rPr>
        <w:t xml:space="preserve">, un grupo armado conformado por aproximadamente 30 hombres miembros del Frente de Guerra “Mártires del Cesar” y </w:t>
      </w:r>
      <w:r>
        <w:rPr>
          <w:rFonts w:ascii="Cambria" w:hAnsi="Cambria"/>
          <w:sz w:val="20"/>
          <w:szCs w:val="20"/>
          <w:lang w:val="es-VE"/>
        </w:rPr>
        <w:t>del Ejército N</w:t>
      </w:r>
      <w:r w:rsidRPr="00D70344">
        <w:rPr>
          <w:rFonts w:ascii="Cambria" w:hAnsi="Cambria"/>
          <w:sz w:val="20"/>
          <w:szCs w:val="20"/>
          <w:lang w:val="es-VE"/>
        </w:rPr>
        <w:t xml:space="preserve">acional llegaron a la vivienda de Braulio de Jesús Torres, quien se encontraba descansando con su compañera Cristina Mendoza y sus hijos. Describe que en dicha residencia tiraron una granada y varios disparos marchándose al darse cuenta que Braulio Torres había huido. Destaca que seguidamente, miembros del grupo armado se dividieron en dos dirigiéndose el primero de los grupos a la casa propiedad de Gustavo Márquez Daza donde, aunque él no se encontraba en ella, dormían en una habitación Pedro Luis Zapata Torres y </w:t>
      </w:r>
      <w:proofErr w:type="spellStart"/>
      <w:r w:rsidRPr="00D70344">
        <w:rPr>
          <w:rFonts w:ascii="Cambria" w:hAnsi="Cambria"/>
          <w:sz w:val="20"/>
          <w:szCs w:val="20"/>
          <w:lang w:val="es-VE"/>
        </w:rPr>
        <w:t>Marelys</w:t>
      </w:r>
      <w:proofErr w:type="spellEnd"/>
      <w:r w:rsidRPr="00D70344">
        <w:rPr>
          <w:rFonts w:ascii="Cambria" w:hAnsi="Cambria"/>
          <w:sz w:val="20"/>
          <w:szCs w:val="20"/>
          <w:lang w:val="es-VE"/>
        </w:rPr>
        <w:t xml:space="preserve"> Pérez Ortiz, con sus cinco hijos menores de edad, </w:t>
      </w:r>
      <w:proofErr w:type="spellStart"/>
      <w:r w:rsidRPr="00D70344">
        <w:rPr>
          <w:rFonts w:ascii="Cambria" w:hAnsi="Cambria"/>
          <w:sz w:val="20"/>
          <w:szCs w:val="20"/>
          <w:lang w:val="es-VE"/>
        </w:rPr>
        <w:t>Dayanis</w:t>
      </w:r>
      <w:proofErr w:type="spellEnd"/>
      <w:r w:rsidRPr="00D70344">
        <w:rPr>
          <w:rFonts w:ascii="Cambria" w:hAnsi="Cambria"/>
          <w:sz w:val="20"/>
          <w:szCs w:val="20"/>
          <w:lang w:val="es-VE"/>
        </w:rPr>
        <w:t xml:space="preserve"> </w:t>
      </w:r>
      <w:proofErr w:type="spellStart"/>
      <w:r w:rsidRPr="00D70344">
        <w:rPr>
          <w:rFonts w:ascii="Cambria" w:hAnsi="Cambria"/>
          <w:sz w:val="20"/>
          <w:szCs w:val="20"/>
          <w:lang w:val="es-VE"/>
        </w:rPr>
        <w:t>Sibelis</w:t>
      </w:r>
      <w:proofErr w:type="spellEnd"/>
      <w:r w:rsidRPr="00D70344">
        <w:rPr>
          <w:rFonts w:ascii="Cambria" w:hAnsi="Cambria"/>
          <w:sz w:val="20"/>
          <w:szCs w:val="20"/>
          <w:lang w:val="es-VE"/>
        </w:rPr>
        <w:t xml:space="preserve">, de 12 años; </w:t>
      </w:r>
      <w:proofErr w:type="spellStart"/>
      <w:r w:rsidRPr="00D70344">
        <w:rPr>
          <w:rFonts w:ascii="Cambria" w:hAnsi="Cambria"/>
          <w:sz w:val="20"/>
          <w:szCs w:val="20"/>
          <w:lang w:val="es-VE"/>
        </w:rPr>
        <w:t>Deimer</w:t>
      </w:r>
      <w:proofErr w:type="spellEnd"/>
      <w:r w:rsidRPr="00D70344">
        <w:rPr>
          <w:rFonts w:ascii="Cambria" w:hAnsi="Cambria"/>
          <w:sz w:val="20"/>
          <w:szCs w:val="20"/>
          <w:lang w:val="es-VE"/>
        </w:rPr>
        <w:t xml:space="preserve"> José, de 12 años; </w:t>
      </w:r>
      <w:proofErr w:type="spellStart"/>
      <w:r w:rsidRPr="00D70344">
        <w:rPr>
          <w:rFonts w:ascii="Cambria" w:hAnsi="Cambria"/>
          <w:sz w:val="20"/>
          <w:szCs w:val="20"/>
          <w:lang w:val="es-VE"/>
        </w:rPr>
        <w:t>Dainer</w:t>
      </w:r>
      <w:proofErr w:type="spellEnd"/>
      <w:r w:rsidRPr="00D70344">
        <w:rPr>
          <w:rFonts w:ascii="Cambria" w:hAnsi="Cambria"/>
          <w:sz w:val="20"/>
          <w:szCs w:val="20"/>
          <w:lang w:val="es-VE"/>
        </w:rPr>
        <w:t xml:space="preserve"> Antonio, de 9 años; </w:t>
      </w:r>
      <w:proofErr w:type="spellStart"/>
      <w:r w:rsidRPr="00D70344">
        <w:rPr>
          <w:rFonts w:ascii="Cambria" w:hAnsi="Cambria"/>
          <w:sz w:val="20"/>
          <w:szCs w:val="20"/>
          <w:lang w:val="es-VE"/>
        </w:rPr>
        <w:t>Osnaider</w:t>
      </w:r>
      <w:proofErr w:type="spellEnd"/>
      <w:r w:rsidRPr="00D70344">
        <w:rPr>
          <w:rFonts w:ascii="Cambria" w:hAnsi="Cambria"/>
          <w:sz w:val="20"/>
          <w:szCs w:val="20"/>
          <w:lang w:val="es-VE"/>
        </w:rPr>
        <w:t xml:space="preserve">, de 7 años; y Zuliana, de 5 años; todos ellos de apellidos Reyes Pérez. Al respecto, agrega que los miembros del grupo armado dispararon múltiples </w:t>
      </w:r>
      <w:r w:rsidR="00054AE8">
        <w:rPr>
          <w:rFonts w:ascii="Cambria" w:hAnsi="Cambria"/>
          <w:sz w:val="20"/>
          <w:szCs w:val="20"/>
          <w:lang w:val="es-VE"/>
        </w:rPr>
        <w:t>veces</w:t>
      </w:r>
      <w:r w:rsidRPr="00D70344">
        <w:rPr>
          <w:rFonts w:ascii="Cambria" w:hAnsi="Cambria"/>
          <w:sz w:val="20"/>
          <w:szCs w:val="20"/>
          <w:lang w:val="es-VE"/>
        </w:rPr>
        <w:t xml:space="preserve"> y </w:t>
      </w:r>
      <w:r w:rsidR="00054AE8">
        <w:rPr>
          <w:rFonts w:ascii="Cambria" w:hAnsi="Cambria"/>
          <w:sz w:val="20"/>
          <w:szCs w:val="20"/>
          <w:lang w:val="es-VE"/>
        </w:rPr>
        <w:t xml:space="preserve">lanzaron </w:t>
      </w:r>
      <w:r w:rsidRPr="00D70344">
        <w:rPr>
          <w:rFonts w:ascii="Cambria" w:hAnsi="Cambria"/>
          <w:sz w:val="20"/>
          <w:szCs w:val="20"/>
          <w:lang w:val="es-VE"/>
        </w:rPr>
        <w:t xml:space="preserve">granadas, incluso desde el techo de la vivienda, por lo cual </w:t>
      </w:r>
      <w:proofErr w:type="spellStart"/>
      <w:r w:rsidRPr="00D70344">
        <w:rPr>
          <w:rFonts w:ascii="Cambria" w:hAnsi="Cambria"/>
          <w:sz w:val="20"/>
          <w:szCs w:val="20"/>
          <w:lang w:val="es-VE"/>
        </w:rPr>
        <w:t>Marelys</w:t>
      </w:r>
      <w:proofErr w:type="spellEnd"/>
      <w:r w:rsidRPr="00D70344">
        <w:rPr>
          <w:rFonts w:ascii="Cambria" w:hAnsi="Cambria"/>
          <w:sz w:val="20"/>
          <w:szCs w:val="20"/>
          <w:lang w:val="es-VE"/>
        </w:rPr>
        <w:t xml:space="preserve"> Pérez y sus cinco niños se cubrieron con una colchoneta. Argumenta que en el marco de dicho ataque murieron </w:t>
      </w:r>
      <w:proofErr w:type="spellStart"/>
      <w:r w:rsidRPr="00D70344">
        <w:rPr>
          <w:rFonts w:ascii="Cambria" w:hAnsi="Cambria"/>
          <w:sz w:val="20"/>
          <w:szCs w:val="20"/>
          <w:lang w:val="es-VE"/>
        </w:rPr>
        <w:t>Dayanis</w:t>
      </w:r>
      <w:proofErr w:type="spellEnd"/>
      <w:r w:rsidRPr="00D70344">
        <w:rPr>
          <w:rFonts w:ascii="Cambria" w:hAnsi="Cambria"/>
          <w:sz w:val="20"/>
          <w:szCs w:val="20"/>
          <w:lang w:val="es-VE"/>
        </w:rPr>
        <w:t xml:space="preserve"> </w:t>
      </w:r>
      <w:proofErr w:type="spellStart"/>
      <w:r w:rsidRPr="00D70344">
        <w:rPr>
          <w:rFonts w:ascii="Cambria" w:hAnsi="Cambria"/>
          <w:sz w:val="20"/>
          <w:szCs w:val="20"/>
          <w:lang w:val="es-VE"/>
        </w:rPr>
        <w:t>Sibelis</w:t>
      </w:r>
      <w:proofErr w:type="spellEnd"/>
      <w:r w:rsidRPr="00D70344">
        <w:rPr>
          <w:rFonts w:ascii="Cambria" w:hAnsi="Cambria"/>
          <w:sz w:val="20"/>
          <w:szCs w:val="20"/>
          <w:lang w:val="es-VE"/>
        </w:rPr>
        <w:t xml:space="preserve"> Reyes Pérez, Zuliana Reyes Pérez, </w:t>
      </w:r>
      <w:proofErr w:type="spellStart"/>
      <w:r w:rsidRPr="00D70344">
        <w:rPr>
          <w:rFonts w:ascii="Cambria" w:hAnsi="Cambria"/>
          <w:sz w:val="20"/>
          <w:szCs w:val="20"/>
          <w:lang w:val="es-VE"/>
        </w:rPr>
        <w:t>Deimer</w:t>
      </w:r>
      <w:proofErr w:type="spellEnd"/>
      <w:r w:rsidRPr="00D70344">
        <w:rPr>
          <w:rFonts w:ascii="Cambria" w:hAnsi="Cambria"/>
          <w:sz w:val="20"/>
          <w:szCs w:val="20"/>
          <w:lang w:val="es-VE"/>
        </w:rPr>
        <w:t xml:space="preserve"> José Reyes Pérez y </w:t>
      </w:r>
      <w:proofErr w:type="spellStart"/>
      <w:r w:rsidRPr="00D70344">
        <w:rPr>
          <w:rFonts w:ascii="Cambria" w:hAnsi="Cambria"/>
          <w:sz w:val="20"/>
          <w:szCs w:val="20"/>
          <w:lang w:val="es-VE"/>
        </w:rPr>
        <w:t>Dainer</w:t>
      </w:r>
      <w:proofErr w:type="spellEnd"/>
      <w:r w:rsidRPr="00D70344">
        <w:rPr>
          <w:rFonts w:ascii="Cambria" w:hAnsi="Cambria"/>
          <w:sz w:val="20"/>
          <w:szCs w:val="20"/>
          <w:lang w:val="es-VE"/>
        </w:rPr>
        <w:t xml:space="preserve"> Antonio Reyes Pérez; mientras </w:t>
      </w:r>
      <w:proofErr w:type="spellStart"/>
      <w:r w:rsidRPr="00D70344">
        <w:rPr>
          <w:rFonts w:ascii="Cambria" w:hAnsi="Cambria"/>
          <w:sz w:val="20"/>
          <w:szCs w:val="20"/>
          <w:lang w:val="es-VE"/>
        </w:rPr>
        <w:t>Osnaider</w:t>
      </w:r>
      <w:proofErr w:type="spellEnd"/>
      <w:r w:rsidRPr="00D70344">
        <w:rPr>
          <w:rFonts w:ascii="Cambria" w:hAnsi="Cambria"/>
          <w:sz w:val="20"/>
          <w:szCs w:val="20"/>
          <w:lang w:val="es-VE"/>
        </w:rPr>
        <w:t xml:space="preserve"> Reyes Pérez y </w:t>
      </w:r>
      <w:proofErr w:type="spellStart"/>
      <w:r w:rsidRPr="00D70344">
        <w:rPr>
          <w:rFonts w:ascii="Cambria" w:hAnsi="Cambria"/>
          <w:sz w:val="20"/>
          <w:szCs w:val="20"/>
          <w:lang w:val="es-VE"/>
        </w:rPr>
        <w:t>Marelys</w:t>
      </w:r>
      <w:proofErr w:type="spellEnd"/>
      <w:r w:rsidRPr="00D70344">
        <w:rPr>
          <w:rFonts w:ascii="Cambria" w:hAnsi="Cambria"/>
          <w:sz w:val="20"/>
          <w:szCs w:val="20"/>
          <w:lang w:val="es-VE"/>
        </w:rPr>
        <w:t xml:space="preserve"> Pérez Ortiz resultaron heridos</w:t>
      </w:r>
      <w:r w:rsidRPr="00D70344">
        <w:rPr>
          <w:rStyle w:val="FootnoteReference"/>
          <w:rFonts w:ascii="Cambria" w:hAnsi="Cambria"/>
          <w:sz w:val="20"/>
          <w:szCs w:val="20"/>
          <w:lang w:val="es-VE"/>
        </w:rPr>
        <w:footnoteReference w:id="5"/>
      </w:r>
      <w:r w:rsidRPr="00D70344">
        <w:rPr>
          <w:rFonts w:ascii="Cambria" w:hAnsi="Cambria"/>
          <w:sz w:val="20"/>
          <w:szCs w:val="20"/>
          <w:lang w:val="es-VE"/>
        </w:rPr>
        <w:t xml:space="preserve">. </w:t>
      </w:r>
    </w:p>
    <w:p w14:paraId="01C18CCA" w14:textId="77777777" w:rsidR="00801C25" w:rsidRPr="009C5965"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La parte peticionaria argumenta que de manera paralela e</w:t>
      </w:r>
      <w:r w:rsidRPr="009C5965">
        <w:rPr>
          <w:rFonts w:ascii="Cambria" w:hAnsi="Cambria"/>
          <w:sz w:val="20"/>
          <w:szCs w:val="20"/>
          <w:lang w:val="es-VE"/>
        </w:rPr>
        <w:t>l segundo grupo de paramilitares y miembros del Ejército se dirigió a la vivienda de la familia Suárez Camargo</w:t>
      </w:r>
      <w:r>
        <w:rPr>
          <w:rStyle w:val="FootnoteReference"/>
          <w:rFonts w:ascii="Cambria" w:hAnsi="Cambria"/>
          <w:sz w:val="20"/>
          <w:szCs w:val="20"/>
          <w:lang w:val="es-VE"/>
        </w:rPr>
        <w:footnoteReference w:id="6"/>
      </w:r>
      <w:r>
        <w:rPr>
          <w:rFonts w:ascii="Cambria" w:hAnsi="Cambria"/>
          <w:sz w:val="20"/>
          <w:szCs w:val="20"/>
          <w:lang w:val="es-VE"/>
        </w:rPr>
        <w:t xml:space="preserve"> en donde </w:t>
      </w:r>
      <w:r w:rsidRPr="009C5965">
        <w:rPr>
          <w:rFonts w:ascii="Cambria" w:hAnsi="Cambria"/>
          <w:sz w:val="20"/>
          <w:szCs w:val="20"/>
          <w:lang w:val="es-VE"/>
        </w:rPr>
        <w:t xml:space="preserve">lanzaron varias granadas e ingresaron. </w:t>
      </w:r>
      <w:r>
        <w:rPr>
          <w:rFonts w:ascii="Cambria" w:hAnsi="Cambria"/>
          <w:sz w:val="20"/>
          <w:szCs w:val="20"/>
          <w:lang w:val="es-VE"/>
        </w:rPr>
        <w:t xml:space="preserve">Detalla que en el ataque </w:t>
      </w:r>
      <w:bookmarkStart w:id="2" w:name="_Hlk39240101"/>
      <w:r>
        <w:rPr>
          <w:rFonts w:ascii="Cambria" w:hAnsi="Cambria"/>
          <w:sz w:val="20"/>
          <w:szCs w:val="20"/>
          <w:lang w:val="es-VE"/>
        </w:rPr>
        <w:t xml:space="preserve">los hombres armados asesinaron a </w:t>
      </w:r>
      <w:r w:rsidRPr="009C5965">
        <w:rPr>
          <w:rFonts w:ascii="Cambria" w:hAnsi="Cambria"/>
          <w:sz w:val="20"/>
          <w:szCs w:val="20"/>
          <w:lang w:val="es-VE"/>
        </w:rPr>
        <w:t xml:space="preserve">Gala </w:t>
      </w:r>
      <w:r>
        <w:rPr>
          <w:rFonts w:ascii="Cambria" w:hAnsi="Cambria"/>
          <w:sz w:val="20"/>
          <w:szCs w:val="20"/>
          <w:lang w:val="es-VE"/>
        </w:rPr>
        <w:t xml:space="preserve">Camargo Bermúdez mientras trataba de </w:t>
      </w:r>
      <w:r w:rsidRPr="009C5965">
        <w:rPr>
          <w:rFonts w:ascii="Cambria" w:hAnsi="Cambria"/>
          <w:sz w:val="20"/>
          <w:szCs w:val="20"/>
          <w:lang w:val="es-VE"/>
        </w:rPr>
        <w:t>proteger a</w:t>
      </w:r>
      <w:r>
        <w:rPr>
          <w:rFonts w:ascii="Cambria" w:hAnsi="Cambria"/>
          <w:sz w:val="20"/>
          <w:szCs w:val="20"/>
          <w:lang w:val="es-VE"/>
        </w:rPr>
        <w:t xml:space="preserve"> su nieto de un año, Moisés Suárez Camargo; y </w:t>
      </w:r>
      <w:proofErr w:type="spellStart"/>
      <w:r w:rsidRPr="009C5965">
        <w:rPr>
          <w:rFonts w:ascii="Cambria" w:hAnsi="Cambria"/>
          <w:sz w:val="20"/>
          <w:szCs w:val="20"/>
          <w:lang w:val="es-VE"/>
        </w:rPr>
        <w:t>Odis</w:t>
      </w:r>
      <w:proofErr w:type="spellEnd"/>
      <w:r w:rsidRPr="009C5965">
        <w:rPr>
          <w:rFonts w:ascii="Cambria" w:hAnsi="Cambria"/>
          <w:sz w:val="20"/>
          <w:szCs w:val="20"/>
          <w:lang w:val="es-VE"/>
        </w:rPr>
        <w:t xml:space="preserve"> Elena Suárez Camargo, madre de Moisés, murió incinerada</w:t>
      </w:r>
      <w:r>
        <w:rPr>
          <w:rFonts w:ascii="Cambria" w:hAnsi="Cambria"/>
          <w:sz w:val="20"/>
          <w:szCs w:val="20"/>
          <w:lang w:val="es-VE"/>
        </w:rPr>
        <w:t xml:space="preserve">. Alega que </w:t>
      </w:r>
      <w:r w:rsidRPr="009C5965">
        <w:rPr>
          <w:rFonts w:ascii="Cambria" w:hAnsi="Cambria"/>
          <w:sz w:val="20"/>
          <w:szCs w:val="20"/>
          <w:lang w:val="es-VE"/>
        </w:rPr>
        <w:t>Wilson Martínez</w:t>
      </w:r>
      <w:r>
        <w:rPr>
          <w:rFonts w:ascii="Cambria" w:hAnsi="Cambria"/>
          <w:sz w:val="20"/>
          <w:szCs w:val="20"/>
          <w:lang w:val="es-VE"/>
        </w:rPr>
        <w:t xml:space="preserve">, </w:t>
      </w:r>
      <w:proofErr w:type="spellStart"/>
      <w:r>
        <w:rPr>
          <w:rFonts w:ascii="Cambria" w:hAnsi="Cambria"/>
          <w:sz w:val="20"/>
          <w:szCs w:val="20"/>
          <w:lang w:val="es-VE"/>
        </w:rPr>
        <w:t>Hilder</w:t>
      </w:r>
      <w:proofErr w:type="spellEnd"/>
      <w:r>
        <w:rPr>
          <w:rFonts w:ascii="Cambria" w:hAnsi="Cambria"/>
          <w:sz w:val="20"/>
          <w:szCs w:val="20"/>
          <w:lang w:val="es-VE"/>
        </w:rPr>
        <w:t xml:space="preserve"> y </w:t>
      </w:r>
      <w:r w:rsidRPr="009C5965">
        <w:rPr>
          <w:rFonts w:ascii="Cambria" w:hAnsi="Cambria"/>
          <w:sz w:val="20"/>
          <w:szCs w:val="20"/>
          <w:lang w:val="es-VE"/>
        </w:rPr>
        <w:t xml:space="preserve">Tatiana </w:t>
      </w:r>
      <w:r>
        <w:rPr>
          <w:rFonts w:ascii="Cambria" w:hAnsi="Cambria"/>
          <w:sz w:val="20"/>
          <w:szCs w:val="20"/>
          <w:lang w:val="es-VE"/>
        </w:rPr>
        <w:t xml:space="preserve">Suárez Camargo, </w:t>
      </w:r>
      <w:r w:rsidRPr="009C5965">
        <w:rPr>
          <w:rFonts w:ascii="Cambria" w:hAnsi="Cambria"/>
          <w:sz w:val="20"/>
          <w:szCs w:val="20"/>
          <w:lang w:val="es-VE"/>
        </w:rPr>
        <w:t xml:space="preserve">y Moisés </w:t>
      </w:r>
      <w:r>
        <w:rPr>
          <w:rFonts w:ascii="Cambria" w:hAnsi="Cambria"/>
          <w:sz w:val="20"/>
          <w:szCs w:val="20"/>
          <w:lang w:val="es-VE"/>
        </w:rPr>
        <w:t xml:space="preserve">Suárez </w:t>
      </w:r>
      <w:r>
        <w:rPr>
          <w:rFonts w:ascii="Cambria" w:hAnsi="Cambria"/>
          <w:sz w:val="20"/>
          <w:szCs w:val="20"/>
          <w:lang w:val="es-VE"/>
        </w:rPr>
        <w:lastRenderedPageBreak/>
        <w:t xml:space="preserve">Camargo </w:t>
      </w:r>
      <w:r w:rsidRPr="009C5965">
        <w:rPr>
          <w:rFonts w:ascii="Cambria" w:hAnsi="Cambria"/>
          <w:sz w:val="20"/>
          <w:szCs w:val="20"/>
          <w:lang w:val="es-VE"/>
        </w:rPr>
        <w:t>quedaron heridos</w:t>
      </w:r>
      <w:r>
        <w:rPr>
          <w:rFonts w:ascii="Cambria" w:hAnsi="Cambria"/>
          <w:sz w:val="20"/>
          <w:szCs w:val="20"/>
          <w:lang w:val="es-VE"/>
        </w:rPr>
        <w:t xml:space="preserve"> por lo cual</w:t>
      </w:r>
      <w:r w:rsidRPr="009C5965">
        <w:rPr>
          <w:rFonts w:ascii="Cambria" w:hAnsi="Cambria"/>
          <w:sz w:val="20"/>
          <w:szCs w:val="20"/>
          <w:lang w:val="es-VE"/>
        </w:rPr>
        <w:t xml:space="preserve"> fueron atendidos en el Hospital Rosario Pumarejo de López, </w:t>
      </w:r>
      <w:r>
        <w:rPr>
          <w:rFonts w:ascii="Cambria" w:hAnsi="Cambria"/>
          <w:sz w:val="20"/>
          <w:szCs w:val="20"/>
          <w:lang w:val="es-VE"/>
        </w:rPr>
        <w:t xml:space="preserve">donde el niño </w:t>
      </w:r>
      <w:r w:rsidRPr="009C5965">
        <w:rPr>
          <w:rFonts w:ascii="Cambria" w:hAnsi="Cambria"/>
          <w:sz w:val="20"/>
          <w:szCs w:val="20"/>
          <w:lang w:val="es-VE"/>
        </w:rPr>
        <w:t xml:space="preserve">Moisés </w:t>
      </w:r>
      <w:r>
        <w:rPr>
          <w:rFonts w:ascii="Cambria" w:hAnsi="Cambria"/>
          <w:sz w:val="20"/>
          <w:szCs w:val="20"/>
          <w:lang w:val="es-VE"/>
        </w:rPr>
        <w:t xml:space="preserve">Suárez </w:t>
      </w:r>
      <w:r w:rsidRPr="009C5965">
        <w:rPr>
          <w:rFonts w:ascii="Cambria" w:hAnsi="Cambria"/>
          <w:sz w:val="20"/>
          <w:szCs w:val="20"/>
          <w:lang w:val="es-VE"/>
        </w:rPr>
        <w:t>murió a las seis de la mañana.</w:t>
      </w:r>
      <w:r>
        <w:rPr>
          <w:rFonts w:ascii="Cambria" w:hAnsi="Cambria"/>
          <w:sz w:val="20"/>
          <w:szCs w:val="20"/>
          <w:lang w:val="es-VE"/>
        </w:rPr>
        <w:t xml:space="preserve"> </w:t>
      </w:r>
      <w:bookmarkEnd w:id="2"/>
    </w:p>
    <w:p w14:paraId="7942DADA" w14:textId="77777777" w:rsidR="00801C25" w:rsidRPr="00EA1AEA"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sidRPr="00497548">
        <w:rPr>
          <w:rFonts w:ascii="Cambria" w:hAnsi="Cambria"/>
          <w:sz w:val="20"/>
          <w:szCs w:val="20"/>
          <w:lang w:val="es-VE"/>
        </w:rPr>
        <w:t xml:space="preserve"> En el marco de dichos hechos, sostiene que Braulio de Jesús Torres llegó a </w:t>
      </w:r>
      <w:r w:rsidRPr="00395071">
        <w:rPr>
          <w:rFonts w:ascii="Cambria" w:hAnsi="Cambria"/>
          <w:sz w:val="20"/>
          <w:szCs w:val="20"/>
          <w:lang w:val="es-VE"/>
        </w:rPr>
        <w:t xml:space="preserve">la estación de Policía de San Diego aproximadamente a las 2 de la mañana para solicitar protección. Alega que ahí el </w:t>
      </w:r>
      <w:r w:rsidRPr="00497548">
        <w:rPr>
          <w:rFonts w:ascii="Cambria" w:hAnsi="Cambria"/>
          <w:sz w:val="20"/>
          <w:szCs w:val="20"/>
          <w:lang w:val="es-VE"/>
        </w:rPr>
        <w:t>comandante de la policía se contactó con el comandante del Batallón de Contraguerrilla Guajiros No</w:t>
      </w:r>
      <w:r>
        <w:rPr>
          <w:rFonts w:ascii="Cambria" w:hAnsi="Cambria"/>
          <w:sz w:val="20"/>
          <w:szCs w:val="20"/>
          <w:lang w:val="es-VE"/>
        </w:rPr>
        <w:t>.</w:t>
      </w:r>
      <w:r w:rsidRPr="00497548">
        <w:rPr>
          <w:rFonts w:ascii="Cambria" w:hAnsi="Cambria"/>
          <w:sz w:val="20"/>
          <w:szCs w:val="20"/>
          <w:lang w:val="es-VE"/>
        </w:rPr>
        <w:t xml:space="preserve"> 2 quien notificó que ya habían enviado tropas a Los Tupes por lo cual Braulio Torres partió en compañía de los militares </w:t>
      </w:r>
      <w:r w:rsidRPr="00EA1AEA">
        <w:rPr>
          <w:rFonts w:ascii="Cambria" w:hAnsi="Cambria"/>
          <w:sz w:val="20"/>
          <w:szCs w:val="20"/>
          <w:lang w:val="es-VE"/>
        </w:rPr>
        <w:t xml:space="preserve">rumbo a Los Tupes llegando aproximadamente a las cuatro y treinta de la mañana, cuando los asesinos habían huido. </w:t>
      </w:r>
    </w:p>
    <w:p w14:paraId="14D2C341" w14:textId="182B62DA" w:rsidR="00801C25" w:rsidRPr="004058E8" w:rsidRDefault="006F4CE0"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EA1AEA">
        <w:rPr>
          <w:rFonts w:ascii="Cambria" w:hAnsi="Cambria"/>
          <w:sz w:val="20"/>
          <w:szCs w:val="20"/>
          <w:lang w:val="es-VE"/>
        </w:rPr>
        <w:t>D</w:t>
      </w:r>
      <w:r w:rsidR="00801C25" w:rsidRPr="00EA1AEA">
        <w:rPr>
          <w:rFonts w:ascii="Cambria" w:hAnsi="Cambria"/>
          <w:sz w:val="20"/>
          <w:szCs w:val="20"/>
          <w:lang w:val="es-VE"/>
        </w:rPr>
        <w:t xml:space="preserve">etalla que el 8 de junio de 2001, la Fiscalía Octava especializada dictó resolución de apertura de instrucción y el 11 de julio de 2002, profirió resolución de acusación contra </w:t>
      </w:r>
      <w:r w:rsidR="007F2445" w:rsidRPr="00EA1AEA">
        <w:rPr>
          <w:rFonts w:ascii="Cambria" w:hAnsi="Cambria"/>
          <w:sz w:val="20"/>
          <w:szCs w:val="20"/>
          <w:lang w:val="es-VE"/>
        </w:rPr>
        <w:t xml:space="preserve">los </w:t>
      </w:r>
      <w:r w:rsidR="00801C25" w:rsidRPr="00EA1AEA">
        <w:rPr>
          <w:rFonts w:ascii="Cambria" w:hAnsi="Cambria"/>
          <w:sz w:val="20"/>
          <w:szCs w:val="20"/>
          <w:lang w:val="es-VE"/>
        </w:rPr>
        <w:t>paramilitar</w:t>
      </w:r>
      <w:r w:rsidR="007F2445" w:rsidRPr="00EA1AEA">
        <w:rPr>
          <w:rFonts w:ascii="Cambria" w:hAnsi="Cambria"/>
          <w:sz w:val="20"/>
          <w:szCs w:val="20"/>
          <w:lang w:val="es-VE"/>
        </w:rPr>
        <w:t>es</w:t>
      </w:r>
      <w:r w:rsidR="00801C25" w:rsidRPr="00EA1AEA">
        <w:rPr>
          <w:rFonts w:ascii="Cambria" w:hAnsi="Cambria"/>
          <w:sz w:val="20"/>
          <w:szCs w:val="20"/>
          <w:lang w:val="es-VE"/>
        </w:rPr>
        <w:t xml:space="preserve"> Luis Alberto Bermúdez, </w:t>
      </w:r>
      <w:r w:rsidR="00801C25" w:rsidRPr="00DB3C3F">
        <w:rPr>
          <w:rFonts w:ascii="Cambria" w:hAnsi="Cambria"/>
          <w:sz w:val="20"/>
          <w:szCs w:val="20"/>
          <w:lang w:val="es-VE"/>
        </w:rPr>
        <w:t>alias “el Pato”</w:t>
      </w:r>
      <w:r w:rsidR="007F2445">
        <w:rPr>
          <w:rFonts w:ascii="Cambria" w:hAnsi="Cambria"/>
          <w:sz w:val="20"/>
          <w:szCs w:val="20"/>
          <w:lang w:val="es-VE"/>
        </w:rPr>
        <w:t xml:space="preserve"> y </w:t>
      </w:r>
      <w:r w:rsidR="007F2445" w:rsidRPr="00DB3C3F">
        <w:rPr>
          <w:rFonts w:ascii="Cambria" w:hAnsi="Cambria"/>
          <w:sz w:val="20"/>
          <w:szCs w:val="20"/>
          <w:lang w:val="es-VE"/>
        </w:rPr>
        <w:t xml:space="preserve">Mauro Enrique Torres Bolaño, alias </w:t>
      </w:r>
      <w:r w:rsidR="007F2445">
        <w:rPr>
          <w:rFonts w:ascii="Cambria" w:hAnsi="Cambria"/>
          <w:sz w:val="20"/>
          <w:szCs w:val="20"/>
          <w:lang w:val="es-VE"/>
        </w:rPr>
        <w:t>“</w:t>
      </w:r>
      <w:r w:rsidR="007F2445" w:rsidRPr="00DB3C3F">
        <w:rPr>
          <w:rFonts w:ascii="Cambria" w:hAnsi="Cambria"/>
          <w:sz w:val="20"/>
          <w:szCs w:val="20"/>
          <w:lang w:val="es-VE"/>
        </w:rPr>
        <w:t>Maurito</w:t>
      </w:r>
      <w:r w:rsidR="007F2445">
        <w:rPr>
          <w:rFonts w:ascii="Cambria" w:hAnsi="Cambria"/>
          <w:sz w:val="20"/>
          <w:szCs w:val="20"/>
          <w:lang w:val="es-VE"/>
        </w:rPr>
        <w:t xml:space="preserve">”; </w:t>
      </w:r>
      <w:r w:rsidR="00801C25" w:rsidRPr="00DB3C3F">
        <w:rPr>
          <w:rFonts w:ascii="Cambria" w:hAnsi="Cambria"/>
          <w:sz w:val="20"/>
          <w:szCs w:val="20"/>
          <w:lang w:val="es-VE"/>
        </w:rPr>
        <w:t xml:space="preserve">y </w:t>
      </w:r>
      <w:r w:rsidR="007F2445">
        <w:rPr>
          <w:rFonts w:ascii="Cambria" w:hAnsi="Cambria"/>
          <w:sz w:val="20"/>
          <w:szCs w:val="20"/>
          <w:lang w:val="es-VE"/>
        </w:rPr>
        <w:t xml:space="preserve">contra </w:t>
      </w:r>
      <w:r w:rsidR="00801C25" w:rsidRPr="00DB3C3F">
        <w:rPr>
          <w:rFonts w:ascii="Cambria" w:hAnsi="Cambria"/>
          <w:sz w:val="20"/>
          <w:szCs w:val="20"/>
          <w:lang w:val="es-VE"/>
        </w:rPr>
        <w:t xml:space="preserve">el soldado del Batallón de Contraguerrillas No. 41 Juan Carlos Becerra, alias “el </w:t>
      </w:r>
      <w:proofErr w:type="spellStart"/>
      <w:r w:rsidR="00801C25" w:rsidRPr="00DB3C3F">
        <w:rPr>
          <w:rFonts w:ascii="Cambria" w:hAnsi="Cambria"/>
          <w:sz w:val="20"/>
          <w:szCs w:val="20"/>
          <w:lang w:val="es-VE"/>
        </w:rPr>
        <w:t>Roli</w:t>
      </w:r>
      <w:proofErr w:type="spellEnd"/>
      <w:r w:rsidR="00801C25" w:rsidRPr="00DB3C3F">
        <w:rPr>
          <w:rFonts w:ascii="Cambria" w:hAnsi="Cambria"/>
          <w:sz w:val="20"/>
          <w:szCs w:val="20"/>
          <w:lang w:val="es-VE"/>
        </w:rPr>
        <w:t>”, por los delitos de homicidio agravado, tentativa de homicidio, concierto para delinquir y daño en bien ajeno.</w:t>
      </w:r>
      <w:r w:rsidR="00054AE8">
        <w:rPr>
          <w:rFonts w:ascii="Cambria" w:hAnsi="Cambria"/>
          <w:sz w:val="20"/>
          <w:szCs w:val="20"/>
          <w:lang w:val="es-VE"/>
        </w:rPr>
        <w:t xml:space="preserve"> </w:t>
      </w:r>
      <w:r w:rsidR="00801C25">
        <w:rPr>
          <w:rFonts w:ascii="Cambria" w:hAnsi="Cambria"/>
          <w:sz w:val="20"/>
          <w:szCs w:val="20"/>
          <w:lang w:val="es-VE"/>
        </w:rPr>
        <w:t>Describe que e</w:t>
      </w:r>
      <w:r w:rsidR="00801C25" w:rsidRPr="00DB3C3F">
        <w:rPr>
          <w:rFonts w:ascii="Cambria" w:hAnsi="Cambria"/>
          <w:sz w:val="20"/>
          <w:szCs w:val="20"/>
          <w:lang w:val="es-VE"/>
        </w:rPr>
        <w:t>l 23 de junio de 2004, el Juzgado del Circuito Especializado de Valledupar dictó sentencia de primera instancia por la masacre de Los Tupes condenando a la pena de 40 años de prisión al paramilitar Luis Alberto Bermúdez, alias “el Pato”</w:t>
      </w:r>
      <w:r w:rsidR="00801C25">
        <w:rPr>
          <w:rStyle w:val="FootnoteReference"/>
          <w:rFonts w:ascii="Cambria" w:hAnsi="Cambria"/>
          <w:sz w:val="20"/>
          <w:szCs w:val="20"/>
          <w:lang w:val="es-VE"/>
        </w:rPr>
        <w:footnoteReference w:id="7"/>
      </w:r>
      <w:r w:rsidR="00801C25" w:rsidRPr="00DB3C3F">
        <w:rPr>
          <w:rFonts w:ascii="Cambria" w:hAnsi="Cambria"/>
          <w:sz w:val="20"/>
          <w:szCs w:val="20"/>
          <w:lang w:val="es-VE"/>
        </w:rPr>
        <w:t xml:space="preserve">, y al soldado Juan Carlos Becerra, alias “el </w:t>
      </w:r>
      <w:proofErr w:type="spellStart"/>
      <w:r w:rsidR="00801C25" w:rsidRPr="00DB3C3F">
        <w:rPr>
          <w:rFonts w:ascii="Cambria" w:hAnsi="Cambria"/>
          <w:sz w:val="20"/>
          <w:szCs w:val="20"/>
          <w:lang w:val="es-VE"/>
        </w:rPr>
        <w:t>Roli</w:t>
      </w:r>
      <w:proofErr w:type="spellEnd"/>
      <w:r w:rsidR="00801C25" w:rsidRPr="00DB3C3F">
        <w:rPr>
          <w:rFonts w:ascii="Cambria" w:hAnsi="Cambria"/>
          <w:sz w:val="20"/>
          <w:szCs w:val="20"/>
          <w:lang w:val="es-VE"/>
        </w:rPr>
        <w:t>”, por los delitos de homicidio agravado, tentativa de homicidio, concierto para delinquir y daño en bien ajeno</w:t>
      </w:r>
      <w:r w:rsidR="00801C25">
        <w:rPr>
          <w:rFonts w:ascii="Cambria" w:hAnsi="Cambria"/>
          <w:sz w:val="20"/>
          <w:szCs w:val="20"/>
          <w:lang w:val="es-VE"/>
        </w:rPr>
        <w:t xml:space="preserve">; y </w:t>
      </w:r>
      <w:r w:rsidR="00801C25" w:rsidRPr="00DB3C3F">
        <w:rPr>
          <w:rFonts w:ascii="Cambria" w:hAnsi="Cambria"/>
          <w:sz w:val="20"/>
          <w:szCs w:val="20"/>
          <w:lang w:val="es-VE"/>
        </w:rPr>
        <w:t>contra Mauro Enrique Torres Bolaño “alias Maurito”</w:t>
      </w:r>
      <w:r w:rsidR="007F2445">
        <w:rPr>
          <w:rFonts w:ascii="Cambria" w:hAnsi="Cambria"/>
          <w:sz w:val="20"/>
          <w:szCs w:val="20"/>
          <w:lang w:val="es-VE"/>
        </w:rPr>
        <w:t xml:space="preserve"> </w:t>
      </w:r>
      <w:r w:rsidR="007F2445" w:rsidRPr="00DB3C3F">
        <w:rPr>
          <w:rFonts w:ascii="Cambria" w:hAnsi="Cambria"/>
          <w:sz w:val="20"/>
          <w:szCs w:val="20"/>
          <w:lang w:val="es-VE"/>
        </w:rPr>
        <w:t>por los delitos de homicidio agravado, tentativa de homicidio</w:t>
      </w:r>
      <w:r w:rsidR="007F2445">
        <w:rPr>
          <w:rFonts w:ascii="Cambria" w:hAnsi="Cambria"/>
          <w:sz w:val="20"/>
          <w:szCs w:val="20"/>
          <w:lang w:val="es-VE"/>
        </w:rPr>
        <w:t xml:space="preserve"> y</w:t>
      </w:r>
      <w:r w:rsidR="007F2445" w:rsidRPr="00DB3C3F">
        <w:rPr>
          <w:rFonts w:ascii="Cambria" w:hAnsi="Cambria"/>
          <w:sz w:val="20"/>
          <w:szCs w:val="20"/>
          <w:lang w:val="es-VE"/>
        </w:rPr>
        <w:t xml:space="preserve"> concierto para delinquir</w:t>
      </w:r>
      <w:r w:rsidR="00801C25" w:rsidRPr="004058E8">
        <w:rPr>
          <w:rFonts w:ascii="Cambria" w:hAnsi="Cambria"/>
          <w:sz w:val="20"/>
          <w:szCs w:val="20"/>
          <w:lang w:val="es-VE"/>
        </w:rPr>
        <w:t xml:space="preserve">. Sostiene que la sentencia de primera instancia fue apelada el 15 de agosto de 2006, el Tribunal Superior de Valledupar confirmó la sentencia. </w:t>
      </w:r>
      <w:r>
        <w:rPr>
          <w:rFonts w:ascii="Cambria" w:hAnsi="Cambria"/>
          <w:sz w:val="20"/>
          <w:szCs w:val="20"/>
          <w:lang w:val="es-VE"/>
        </w:rPr>
        <w:t>Al respecto, detalla que l</w:t>
      </w:r>
      <w:r w:rsidR="00801C25" w:rsidRPr="004058E8">
        <w:rPr>
          <w:rFonts w:ascii="Cambria" w:hAnsi="Cambria"/>
          <w:sz w:val="20"/>
          <w:szCs w:val="20"/>
          <w:lang w:val="es-VE"/>
        </w:rPr>
        <w:t>a Corte Suprema de Justicia decidió el 6 de junio de 2007 casar parcialmente la sentencia de primera instancia, y condenó a los procesados a la pena accesoria de interdicción de derechos y funciones públicas por diez años.</w:t>
      </w:r>
      <w:r w:rsidR="00EA1AEA">
        <w:rPr>
          <w:rFonts w:ascii="Cambria" w:hAnsi="Cambria"/>
          <w:sz w:val="20"/>
          <w:szCs w:val="20"/>
          <w:lang w:val="es-VE"/>
        </w:rPr>
        <w:t xml:space="preserve"> </w:t>
      </w:r>
    </w:p>
    <w:p w14:paraId="292C33C0" w14:textId="23FB7BC0" w:rsidR="00F97B0A"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F846BC">
        <w:rPr>
          <w:rFonts w:ascii="Cambria" w:hAnsi="Cambria"/>
          <w:sz w:val="20"/>
          <w:szCs w:val="20"/>
          <w:lang w:val="es-VE"/>
        </w:rPr>
        <w:t xml:space="preserve"> </w:t>
      </w:r>
      <w:r w:rsidR="00F97B0A">
        <w:rPr>
          <w:rFonts w:ascii="Cambria" w:hAnsi="Cambria"/>
          <w:sz w:val="20"/>
          <w:szCs w:val="20"/>
          <w:lang w:val="es-VE"/>
        </w:rPr>
        <w:t>En línea con lo anterior, i</w:t>
      </w:r>
      <w:r>
        <w:rPr>
          <w:rFonts w:ascii="Cambria" w:hAnsi="Cambria"/>
          <w:sz w:val="20"/>
          <w:szCs w:val="20"/>
          <w:lang w:val="es-VE"/>
        </w:rPr>
        <w:t>ndica que</w:t>
      </w:r>
      <w:r w:rsidR="00F97B0A">
        <w:rPr>
          <w:rFonts w:ascii="Cambria" w:hAnsi="Cambria"/>
          <w:sz w:val="20"/>
          <w:szCs w:val="20"/>
          <w:lang w:val="es-VE"/>
        </w:rPr>
        <w:t xml:space="preserve"> </w:t>
      </w:r>
      <w:r w:rsidRPr="00F846BC">
        <w:rPr>
          <w:rFonts w:ascii="Cambria" w:hAnsi="Cambria"/>
          <w:sz w:val="20"/>
          <w:szCs w:val="20"/>
          <w:lang w:val="es-VE"/>
        </w:rPr>
        <w:t xml:space="preserve">continúa </w:t>
      </w:r>
      <w:r w:rsidR="00F97B0A">
        <w:rPr>
          <w:rFonts w:ascii="Cambria" w:hAnsi="Cambria"/>
          <w:sz w:val="20"/>
          <w:szCs w:val="20"/>
          <w:lang w:val="es-VE"/>
        </w:rPr>
        <w:t xml:space="preserve">abierta una investigación penal </w:t>
      </w:r>
      <w:r w:rsidR="005E0D07">
        <w:rPr>
          <w:rFonts w:ascii="Cambria" w:hAnsi="Cambria"/>
          <w:sz w:val="20"/>
          <w:szCs w:val="20"/>
          <w:lang w:val="es-VE"/>
        </w:rPr>
        <w:t xml:space="preserve">por la masacre de Los Tupes </w:t>
      </w:r>
      <w:r w:rsidR="00F97B0A">
        <w:rPr>
          <w:rFonts w:ascii="Cambria" w:hAnsi="Cambria"/>
          <w:sz w:val="20"/>
          <w:szCs w:val="20"/>
          <w:lang w:val="es-VE"/>
        </w:rPr>
        <w:t xml:space="preserve">a cargo de </w:t>
      </w:r>
      <w:r w:rsidRPr="00F846BC">
        <w:rPr>
          <w:rFonts w:ascii="Cambria" w:hAnsi="Cambria"/>
          <w:sz w:val="20"/>
          <w:szCs w:val="20"/>
          <w:lang w:val="es-VE"/>
        </w:rPr>
        <w:t xml:space="preserve">la Fiscalía 66 de la Unidad de Derechos Humanos de Bucaramanga respecto de José Carlos </w:t>
      </w:r>
      <w:proofErr w:type="spellStart"/>
      <w:r w:rsidRPr="00F846BC">
        <w:rPr>
          <w:rFonts w:ascii="Cambria" w:hAnsi="Cambria"/>
          <w:sz w:val="20"/>
          <w:szCs w:val="20"/>
          <w:lang w:val="es-VE"/>
        </w:rPr>
        <w:t>Arregoces</w:t>
      </w:r>
      <w:proofErr w:type="spellEnd"/>
      <w:r w:rsidRPr="00F846BC">
        <w:rPr>
          <w:rFonts w:ascii="Cambria" w:hAnsi="Cambria"/>
          <w:sz w:val="20"/>
          <w:szCs w:val="20"/>
          <w:lang w:val="es-VE"/>
        </w:rPr>
        <w:t xml:space="preserve"> </w:t>
      </w:r>
      <w:proofErr w:type="spellStart"/>
      <w:r w:rsidRPr="00F846BC">
        <w:rPr>
          <w:rFonts w:ascii="Cambria" w:hAnsi="Cambria"/>
          <w:sz w:val="20"/>
          <w:szCs w:val="20"/>
          <w:lang w:val="es-VE"/>
        </w:rPr>
        <w:t>Ospin</w:t>
      </w:r>
      <w:proofErr w:type="spellEnd"/>
      <w:r w:rsidRPr="00F846BC">
        <w:rPr>
          <w:rFonts w:ascii="Cambria" w:hAnsi="Cambria"/>
          <w:sz w:val="20"/>
          <w:szCs w:val="20"/>
          <w:lang w:val="es-VE"/>
        </w:rPr>
        <w:t xml:space="preserve"> y </w:t>
      </w:r>
      <w:proofErr w:type="spellStart"/>
      <w:r w:rsidRPr="00F846BC">
        <w:rPr>
          <w:rFonts w:ascii="Cambria" w:hAnsi="Cambria"/>
          <w:sz w:val="20"/>
          <w:szCs w:val="20"/>
          <w:lang w:val="es-VE"/>
        </w:rPr>
        <w:t>Gamancer</w:t>
      </w:r>
      <w:proofErr w:type="spellEnd"/>
      <w:r w:rsidRPr="00F846BC">
        <w:rPr>
          <w:rFonts w:ascii="Cambria" w:hAnsi="Cambria"/>
          <w:sz w:val="20"/>
          <w:szCs w:val="20"/>
          <w:lang w:val="es-VE"/>
        </w:rPr>
        <w:t xml:space="preserve"> Luis Mora </w:t>
      </w:r>
      <w:proofErr w:type="spellStart"/>
      <w:r w:rsidRPr="00F846BC">
        <w:rPr>
          <w:rFonts w:ascii="Cambria" w:hAnsi="Cambria"/>
          <w:sz w:val="20"/>
          <w:szCs w:val="20"/>
          <w:lang w:val="es-VE"/>
        </w:rPr>
        <w:t>Zequeira</w:t>
      </w:r>
      <w:proofErr w:type="spellEnd"/>
      <w:r w:rsidRPr="00F846BC">
        <w:rPr>
          <w:rFonts w:ascii="Cambria" w:hAnsi="Cambria"/>
          <w:sz w:val="20"/>
          <w:szCs w:val="20"/>
          <w:lang w:val="es-VE"/>
        </w:rPr>
        <w:t xml:space="preserve">, paramilitares del Frente de Guerra Mártires del Cesar, y </w:t>
      </w:r>
      <w:r>
        <w:rPr>
          <w:rFonts w:ascii="Cambria" w:hAnsi="Cambria"/>
          <w:sz w:val="20"/>
          <w:szCs w:val="20"/>
          <w:lang w:val="es-VE"/>
        </w:rPr>
        <w:t>respecto a</w:t>
      </w:r>
      <w:r w:rsidRPr="00F846BC">
        <w:rPr>
          <w:rFonts w:ascii="Cambria" w:hAnsi="Cambria"/>
          <w:sz w:val="20"/>
          <w:szCs w:val="20"/>
          <w:lang w:val="es-VE"/>
        </w:rPr>
        <w:t xml:space="preserve">l soldado Juan Carlos Zapata Guerra, identificado por diferentes testigos como uno de los perpetradores de la masacre; sin embargo, ninguno de ellos ha sido vinculado al proceso. </w:t>
      </w:r>
      <w:r w:rsidR="007F2445">
        <w:rPr>
          <w:rFonts w:ascii="Cambria" w:hAnsi="Cambria"/>
          <w:sz w:val="20"/>
          <w:szCs w:val="20"/>
          <w:lang w:val="es-VE"/>
        </w:rPr>
        <w:t xml:space="preserve">Asimismo, </w:t>
      </w:r>
      <w:r w:rsidR="00F97B0A">
        <w:rPr>
          <w:rFonts w:ascii="Cambria" w:hAnsi="Cambria"/>
          <w:sz w:val="20"/>
          <w:szCs w:val="20"/>
          <w:lang w:val="es-VE"/>
        </w:rPr>
        <w:t>s</w:t>
      </w:r>
      <w:r w:rsidR="00F97B0A" w:rsidRPr="00F846BC">
        <w:rPr>
          <w:rFonts w:ascii="Cambria" w:hAnsi="Cambria"/>
          <w:sz w:val="20"/>
          <w:szCs w:val="20"/>
          <w:lang w:val="es-VE"/>
        </w:rPr>
        <w:t xml:space="preserve">ostiene que </w:t>
      </w:r>
      <w:r w:rsidR="007F2445">
        <w:rPr>
          <w:rFonts w:ascii="Cambria" w:hAnsi="Cambria"/>
          <w:sz w:val="20"/>
          <w:szCs w:val="20"/>
          <w:lang w:val="es-VE"/>
        </w:rPr>
        <w:t>dicho</w:t>
      </w:r>
      <w:r w:rsidR="00F97B0A" w:rsidRPr="00F846BC">
        <w:rPr>
          <w:rFonts w:ascii="Cambria" w:hAnsi="Cambria"/>
          <w:sz w:val="20"/>
          <w:szCs w:val="20"/>
          <w:lang w:val="es-VE"/>
        </w:rPr>
        <w:t xml:space="preserve"> proceso penal permaneció inactivo desde </w:t>
      </w:r>
      <w:r w:rsidR="00F97B0A">
        <w:rPr>
          <w:rFonts w:ascii="Cambria" w:hAnsi="Cambria"/>
          <w:sz w:val="20"/>
          <w:szCs w:val="20"/>
          <w:lang w:val="es-VE"/>
        </w:rPr>
        <w:t xml:space="preserve">el 29 de </w:t>
      </w:r>
      <w:r w:rsidR="00F97B0A" w:rsidRPr="00F846BC">
        <w:rPr>
          <w:rFonts w:ascii="Cambria" w:hAnsi="Cambria"/>
          <w:sz w:val="20"/>
          <w:szCs w:val="20"/>
          <w:lang w:val="es-VE"/>
        </w:rPr>
        <w:t>junio de 2007 hasta el 9 de febrero de 2010 y en los siguientes dos años cambió cuatro veces el fiscal asignado</w:t>
      </w:r>
      <w:r w:rsidR="007F2445">
        <w:rPr>
          <w:rFonts w:ascii="Cambria" w:hAnsi="Cambria"/>
          <w:sz w:val="20"/>
          <w:szCs w:val="20"/>
          <w:lang w:val="es-VE"/>
        </w:rPr>
        <w:t>.</w:t>
      </w:r>
    </w:p>
    <w:p w14:paraId="4293E0A9" w14:textId="3D0531FB" w:rsidR="007F2445" w:rsidRPr="00CC7FAF" w:rsidRDefault="00801C25" w:rsidP="00CC7F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7F2445">
        <w:rPr>
          <w:rFonts w:ascii="Cambria" w:hAnsi="Cambria"/>
          <w:sz w:val="20"/>
          <w:szCs w:val="20"/>
          <w:lang w:val="es-VE"/>
        </w:rPr>
        <w:t>La parte peticionaria insiste que las condenas de los dos paramilitares, al igual que la condena proferida en contra de Juan Carlos Becerra Amaya, prueba la participación conjunta de grupos par</w:t>
      </w:r>
      <w:r w:rsidRPr="00CC7FAF">
        <w:rPr>
          <w:rFonts w:ascii="Cambria" w:hAnsi="Cambria"/>
          <w:sz w:val="20"/>
          <w:szCs w:val="20"/>
          <w:lang w:val="es-VE"/>
        </w:rPr>
        <w:t xml:space="preserve">amilitares y agentes del Estado en la masacre ocurrida en Los Tupes. </w:t>
      </w:r>
      <w:r w:rsidR="007F2445">
        <w:rPr>
          <w:rFonts w:ascii="Cambria" w:hAnsi="Cambria"/>
          <w:sz w:val="20"/>
          <w:szCs w:val="20"/>
          <w:lang w:val="es-VE"/>
        </w:rPr>
        <w:t>N</w:t>
      </w:r>
      <w:r w:rsidRPr="007F2445">
        <w:rPr>
          <w:rFonts w:ascii="Cambria" w:hAnsi="Cambria"/>
          <w:sz w:val="20"/>
          <w:szCs w:val="20"/>
          <w:lang w:val="es-VE"/>
        </w:rPr>
        <w:t xml:space="preserve">o obstante, </w:t>
      </w:r>
      <w:r w:rsidR="007F2445">
        <w:rPr>
          <w:rFonts w:ascii="Cambria" w:hAnsi="Cambria"/>
          <w:sz w:val="20"/>
          <w:szCs w:val="20"/>
          <w:lang w:val="es-VE"/>
        </w:rPr>
        <w:t xml:space="preserve">detalla que </w:t>
      </w:r>
      <w:r w:rsidRPr="007F2445">
        <w:rPr>
          <w:rFonts w:ascii="Cambria" w:hAnsi="Cambria"/>
          <w:sz w:val="20"/>
          <w:szCs w:val="20"/>
          <w:lang w:val="es-VE"/>
        </w:rPr>
        <w:t xml:space="preserve">la única investigación que se realizó en contra de los integrantes del Batallón de Contraguerrilla “Guajiros” fue iniciada por la justicia penal militar, luego de una solicitud del jefe del Estado Mayor del Comando Operativo No. 7, al juez 21 de Instrucción Penal Militar “con el fin de proteger a los miembros de la institución y evitar comentarios nocivos tendientes a desprestigiar la labor que cumple el Ejército Nacional”. Al respecto, indica que dicha investigación </w:t>
      </w:r>
      <w:r w:rsidR="007F2445">
        <w:rPr>
          <w:rFonts w:ascii="Cambria" w:hAnsi="Cambria"/>
          <w:sz w:val="20"/>
          <w:szCs w:val="20"/>
          <w:lang w:val="es-VE"/>
        </w:rPr>
        <w:t xml:space="preserve">por la justicia penal militar </w:t>
      </w:r>
      <w:r w:rsidRPr="007F2445">
        <w:rPr>
          <w:rFonts w:ascii="Cambria" w:hAnsi="Cambria"/>
          <w:sz w:val="20"/>
          <w:szCs w:val="20"/>
          <w:lang w:val="es-VE"/>
        </w:rPr>
        <w:t xml:space="preserve">inició el 26 de junio de 2001 y el 16 de diciembre de 2001, se dictó resolución inhibitoria al encontrarse vencido el término para adelantar la indagación preliminar. </w:t>
      </w:r>
      <w:r w:rsidR="005E0D07">
        <w:rPr>
          <w:rFonts w:ascii="Cambria" w:hAnsi="Cambria"/>
          <w:sz w:val="20"/>
          <w:szCs w:val="20"/>
          <w:lang w:val="es-VE"/>
        </w:rPr>
        <w:t>En relación a una investigación disciplinaria, la parte peticionaria sostiene que l</w:t>
      </w:r>
      <w:r w:rsidR="005E0D07" w:rsidRPr="00DB3C3F">
        <w:rPr>
          <w:rFonts w:ascii="Cambria" w:hAnsi="Cambria"/>
          <w:sz w:val="20"/>
          <w:szCs w:val="20"/>
          <w:lang w:val="es-VE"/>
        </w:rPr>
        <w:t>a Procuraduría Delegada Disciplinaria para la Defensa de los Derechos Humanos abrió indagación preliminar el 22 de octubre de 2001 por la masacre de Los Tupes</w:t>
      </w:r>
      <w:r w:rsidR="005E0D07">
        <w:rPr>
          <w:rFonts w:ascii="Cambria" w:hAnsi="Cambria"/>
          <w:sz w:val="20"/>
          <w:szCs w:val="20"/>
          <w:lang w:val="es-VE"/>
        </w:rPr>
        <w:t xml:space="preserve"> </w:t>
      </w:r>
      <w:r w:rsidR="005E0D07" w:rsidRPr="00DB3C3F">
        <w:rPr>
          <w:rFonts w:ascii="Cambria" w:hAnsi="Cambria"/>
          <w:sz w:val="20"/>
          <w:szCs w:val="20"/>
          <w:lang w:val="es-VE"/>
        </w:rPr>
        <w:t>orden</w:t>
      </w:r>
      <w:r w:rsidR="005E0D07">
        <w:rPr>
          <w:rFonts w:ascii="Cambria" w:hAnsi="Cambria"/>
          <w:sz w:val="20"/>
          <w:szCs w:val="20"/>
          <w:lang w:val="es-VE"/>
        </w:rPr>
        <w:t xml:space="preserve">ando la </w:t>
      </w:r>
      <w:r w:rsidR="005E0D07" w:rsidRPr="00DB3C3F">
        <w:rPr>
          <w:rFonts w:ascii="Cambria" w:hAnsi="Cambria"/>
          <w:sz w:val="20"/>
          <w:szCs w:val="20"/>
          <w:lang w:val="es-VE"/>
        </w:rPr>
        <w:t xml:space="preserve">apertura formal de investigación disciplinaria en contra del soldado Juan Carlos Becerra, </w:t>
      </w:r>
      <w:r w:rsidR="005E0D07">
        <w:rPr>
          <w:rFonts w:ascii="Cambria" w:hAnsi="Cambria"/>
          <w:sz w:val="20"/>
          <w:szCs w:val="20"/>
          <w:lang w:val="es-VE"/>
        </w:rPr>
        <w:t>e</w:t>
      </w:r>
      <w:r w:rsidR="005E0D07" w:rsidRPr="00DB3C3F">
        <w:rPr>
          <w:rFonts w:ascii="Cambria" w:hAnsi="Cambria"/>
          <w:sz w:val="20"/>
          <w:szCs w:val="20"/>
          <w:lang w:val="es-VE"/>
        </w:rPr>
        <w:t>l 30 de agosto de 2002</w:t>
      </w:r>
      <w:r w:rsidR="005E0D07">
        <w:rPr>
          <w:rFonts w:ascii="Cambria" w:hAnsi="Cambria"/>
          <w:sz w:val="20"/>
          <w:szCs w:val="20"/>
          <w:lang w:val="es-VE"/>
        </w:rPr>
        <w:t xml:space="preserve"> sin embargo la misma </w:t>
      </w:r>
      <w:r w:rsidR="005E0D07" w:rsidRPr="00DB3C3F">
        <w:rPr>
          <w:rFonts w:ascii="Cambria" w:hAnsi="Cambria"/>
          <w:sz w:val="20"/>
          <w:szCs w:val="20"/>
          <w:lang w:val="es-VE"/>
        </w:rPr>
        <w:t>fue archivada por falta de prueba</w:t>
      </w:r>
      <w:r w:rsidR="005E0D07">
        <w:rPr>
          <w:rFonts w:ascii="Cambria" w:hAnsi="Cambria"/>
          <w:sz w:val="20"/>
          <w:szCs w:val="20"/>
          <w:lang w:val="es-VE"/>
        </w:rPr>
        <w:t xml:space="preserve">s </w:t>
      </w:r>
      <w:r w:rsidR="005E0D07" w:rsidRPr="00DB3C3F">
        <w:rPr>
          <w:rFonts w:ascii="Cambria" w:hAnsi="Cambria"/>
          <w:sz w:val="20"/>
          <w:szCs w:val="20"/>
          <w:lang w:val="es-VE"/>
        </w:rPr>
        <w:t xml:space="preserve">el 2 de diciembre de 2003. </w:t>
      </w:r>
      <w:r w:rsidR="005E0D07">
        <w:rPr>
          <w:rFonts w:ascii="Cambria" w:hAnsi="Cambria"/>
          <w:sz w:val="20"/>
          <w:szCs w:val="20"/>
          <w:lang w:val="es-VE"/>
        </w:rPr>
        <w:t>Comenta que e</w:t>
      </w:r>
      <w:r w:rsidR="005E0D07" w:rsidRPr="00DB3C3F">
        <w:rPr>
          <w:rFonts w:ascii="Cambria" w:hAnsi="Cambria"/>
          <w:sz w:val="20"/>
          <w:szCs w:val="20"/>
          <w:lang w:val="es-VE"/>
        </w:rPr>
        <w:t xml:space="preserve">sta decisión fue apelada por Abel Tinoco Camargo </w:t>
      </w:r>
      <w:r w:rsidR="005E0D07">
        <w:rPr>
          <w:rFonts w:ascii="Cambria" w:hAnsi="Cambria"/>
          <w:sz w:val="20"/>
          <w:szCs w:val="20"/>
          <w:lang w:val="es-VE"/>
        </w:rPr>
        <w:t>no obstante</w:t>
      </w:r>
      <w:r w:rsidR="005E0D07" w:rsidRPr="00DB3C3F">
        <w:rPr>
          <w:rFonts w:ascii="Cambria" w:hAnsi="Cambria"/>
          <w:sz w:val="20"/>
          <w:szCs w:val="20"/>
          <w:lang w:val="es-VE"/>
        </w:rPr>
        <w:t xml:space="preserve"> fue confirmada el 21 de abril de 2004 por la Sala Disciplinaria de la Procuraduría General de la Nación</w:t>
      </w:r>
      <w:r w:rsidR="005E0D07" w:rsidRPr="007C3E16">
        <w:rPr>
          <w:rFonts w:ascii="Cambria" w:hAnsi="Cambria"/>
          <w:sz w:val="20"/>
          <w:szCs w:val="20"/>
          <w:lang w:val="es-VE"/>
        </w:rPr>
        <w:t xml:space="preserve">, a pesar de la existencia de evidencia que permitió, en el 2006, condenar a Juan Carlos Becerra por el delito de homicidio por su participación en los hechos. </w:t>
      </w:r>
    </w:p>
    <w:p w14:paraId="2697BBE4" w14:textId="4522A4D0" w:rsidR="00801C25" w:rsidRDefault="005E0D07" w:rsidP="005E0D07">
      <w:pPr>
        <w:pStyle w:val="ListParagraph"/>
        <w:numPr>
          <w:ilvl w:val="0"/>
          <w:numId w:val="1"/>
        </w:numPr>
        <w:jc w:val="both"/>
        <w:rPr>
          <w:sz w:val="20"/>
          <w:lang w:val="es-VE"/>
        </w:rPr>
      </w:pPr>
      <w:r>
        <w:rPr>
          <w:sz w:val="20"/>
          <w:lang w:val="es-VE"/>
        </w:rPr>
        <w:lastRenderedPageBreak/>
        <w:t>C</w:t>
      </w:r>
      <w:r w:rsidR="00801C25" w:rsidRPr="005E0D07">
        <w:rPr>
          <w:sz w:val="20"/>
          <w:lang w:val="es-VE"/>
        </w:rPr>
        <w:t>onsidera que es aplicable la excepción de retardo injustificado en tanto no existe ningún avance significativo en los procesos penales adelantados a nivel interno a pesar de la gravedad de los hechos. En ese sentido, resalta que solo existe sentencia en firme en contra de dos de los responsables; que tan solo uno de los agentes estatales, Juan Carlos Zapata Guerra, que podrían tener responsabilidad penal en estos hechos se encuentra vinculado a la investigación que se adelanta en la justicia ordinaria; y que el proceso penal ha tenido prolongados periodos de inactividad destacando además la constante rotación de fiscales com</w:t>
      </w:r>
      <w:r w:rsidR="00C878CE" w:rsidRPr="005E0D07">
        <w:rPr>
          <w:sz w:val="20"/>
          <w:lang w:val="es-VE"/>
        </w:rPr>
        <w:t xml:space="preserve">o impedimento para que el mismo </w:t>
      </w:r>
      <w:r w:rsidR="00801C25" w:rsidRPr="005E0D07">
        <w:rPr>
          <w:sz w:val="20"/>
          <w:lang w:val="es-VE"/>
        </w:rPr>
        <w:t>avance. Asimismo, alega que las autoridades se limitaron a establecer la responsabilidad de algunos de los miembros del grupo paramilitar responsable, sin ahondar en las relaciones de connivencia de los miembros del Batallón de Contraguerrilla No 2 Guajiros. Recalca que no puede considerarse que se haya logrado el esclarecimiento de las circunstancias de modo, tiempo y lugar en que ocurrieron los hechos, mucho menos cuando aún no se tiene certeza de los móviles de la masacre de del alcance de la participación de los agentes del Estado.</w:t>
      </w:r>
    </w:p>
    <w:p w14:paraId="3F2D5352" w14:textId="77777777" w:rsidR="005E0D07" w:rsidRPr="005E0D07" w:rsidRDefault="005E0D07" w:rsidP="005E0D07">
      <w:pPr>
        <w:pStyle w:val="ListParagraph"/>
        <w:jc w:val="both"/>
        <w:rPr>
          <w:sz w:val="20"/>
          <w:lang w:val="es-VE"/>
        </w:rPr>
      </w:pPr>
    </w:p>
    <w:p w14:paraId="0D9C97D9" w14:textId="4A2D44FE" w:rsidR="00CC7FAF" w:rsidRPr="005E0D07" w:rsidRDefault="00CC7FAF" w:rsidP="00CC7F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CC7FAF">
        <w:rPr>
          <w:rFonts w:ascii="Cambria" w:hAnsi="Cambria"/>
          <w:sz w:val="20"/>
          <w:szCs w:val="20"/>
          <w:lang w:val="es-VE"/>
        </w:rPr>
        <w:t xml:space="preserve">Por otro lado, la parte peticionaria alega que el Estado no garantizó la protección y seguridad de los testigos y de los familiares de las presuntas víctimas toda vez que </w:t>
      </w:r>
      <w:r w:rsidRPr="005E0D07">
        <w:rPr>
          <w:rFonts w:ascii="Cambria" w:hAnsi="Cambria"/>
          <w:sz w:val="20"/>
          <w:szCs w:val="20"/>
          <w:lang w:val="es-VE"/>
        </w:rPr>
        <w:t>fueron víctimas de amenazas e incluso dos testigos fueron asesinados</w:t>
      </w:r>
      <w:r w:rsidRPr="004058E8">
        <w:rPr>
          <w:rStyle w:val="FootnoteReference"/>
          <w:rFonts w:ascii="Cambria" w:hAnsi="Cambria"/>
          <w:sz w:val="20"/>
          <w:szCs w:val="20"/>
          <w:lang w:val="es-VE"/>
        </w:rPr>
        <w:footnoteReference w:id="8"/>
      </w:r>
      <w:r w:rsidRPr="00CC7FAF">
        <w:rPr>
          <w:rFonts w:ascii="Cambria" w:hAnsi="Cambria"/>
          <w:sz w:val="20"/>
          <w:szCs w:val="20"/>
          <w:lang w:val="es-VE"/>
        </w:rPr>
        <w:t xml:space="preserve"> en el marco de la etapa de juicio del primer proceso penal. Al respecto describe que Hermes Bermúdez, hermano de la presunta víctima Gala Camargo Bermúdez, fue abordado por el mismo hombre en dos ocasiones distintas, el 25 de agosto de 2003, </w:t>
      </w:r>
      <w:r w:rsidRPr="005E0D07">
        <w:rPr>
          <w:rFonts w:ascii="Cambria" w:hAnsi="Cambria"/>
          <w:sz w:val="20"/>
          <w:szCs w:val="20"/>
          <w:lang w:val="es-VE"/>
        </w:rPr>
        <w:t xml:space="preserve">fecha cuando la audiencia de juicio contra varios de los responsables tenía lugar, y el 1 de octubre de 2003, días antes de la audiencia pública de juzgamiento, quien llegó a su casa y lo amenazó señalando que sufriría las consecuencias si los procesados son condenados. En la misma línea resalta que el 4 de noviembre de 2003, Eliécer de Jesús Bermúdez Camargo, también hermano de Gala Camargo Bermúdez fue asesinado en el corregimiento de Los Tupes luego de haber declarado el 5 de agosto de 2003 en el proceso penal en el que se investigaba la </w:t>
      </w:r>
      <w:r w:rsidRPr="00CC7FAF">
        <w:rPr>
          <w:rFonts w:ascii="Cambria" w:hAnsi="Cambria"/>
          <w:sz w:val="20"/>
          <w:szCs w:val="20"/>
          <w:lang w:val="es-VE"/>
        </w:rPr>
        <w:t xml:space="preserve">masacre de Los Tupes. Por último, detalla que Carlos Suárez, excompañero de Gala Marcelina Camargo Bermúdez y padre de </w:t>
      </w:r>
      <w:proofErr w:type="spellStart"/>
      <w:r w:rsidRPr="00CC7FAF">
        <w:rPr>
          <w:rFonts w:ascii="Cambria" w:hAnsi="Cambria"/>
          <w:sz w:val="20"/>
          <w:szCs w:val="20"/>
          <w:lang w:val="es-VE"/>
        </w:rPr>
        <w:t>Odis</w:t>
      </w:r>
      <w:proofErr w:type="spellEnd"/>
      <w:r w:rsidRPr="00CC7FAF">
        <w:rPr>
          <w:rFonts w:ascii="Cambria" w:hAnsi="Cambria"/>
          <w:sz w:val="20"/>
          <w:szCs w:val="20"/>
          <w:lang w:val="es-VE"/>
        </w:rPr>
        <w:t xml:space="preserve"> Helena Suárez Camargo, fue presentado ante la opinión pública como guerrillero luego que en el marco de un allanamiento en su vivienda en agosto de 2003 supuestamente se encontraran uniformes de la policía. Detalla que a pesar que Carlos Suárez fue llamado a declarar, no fue detenido y posteriormente el 4 de septiembre de 2003, fue asesinado en su casa. </w:t>
      </w:r>
      <w:r>
        <w:rPr>
          <w:rFonts w:ascii="Cambria" w:hAnsi="Cambria"/>
          <w:sz w:val="20"/>
          <w:szCs w:val="20"/>
          <w:lang w:val="es-VE"/>
        </w:rPr>
        <w:t>A</w:t>
      </w:r>
      <w:r w:rsidRPr="00CC7FAF">
        <w:rPr>
          <w:rFonts w:ascii="Cambria" w:hAnsi="Cambria"/>
          <w:sz w:val="20"/>
          <w:szCs w:val="20"/>
          <w:lang w:val="es-VE"/>
        </w:rPr>
        <w:t xml:space="preserve">lega que </w:t>
      </w:r>
      <w:r w:rsidRPr="00AB12BF">
        <w:rPr>
          <w:rFonts w:ascii="Cambria" w:hAnsi="Cambria"/>
          <w:sz w:val="20"/>
          <w:szCs w:val="20"/>
          <w:lang w:val="es-VE"/>
        </w:rPr>
        <w:t>las investigaciones penales por los asesinatos de Eliécer Bermúdez y Carlos Suárez</w:t>
      </w:r>
      <w:r w:rsidRPr="00CC7FAF">
        <w:rPr>
          <w:rFonts w:ascii="Cambria" w:hAnsi="Cambria"/>
          <w:sz w:val="20"/>
          <w:szCs w:val="20"/>
          <w:lang w:val="es-VE"/>
        </w:rPr>
        <w:t xml:space="preserve"> fueron archivadas por la Fiscalía 14 Seccional de Valledupar. Argumenta que el Estado no proporcionó </w:t>
      </w:r>
      <w:r w:rsidRPr="005E0D07">
        <w:rPr>
          <w:rFonts w:ascii="Cambria" w:hAnsi="Cambria"/>
          <w:sz w:val="20"/>
          <w:szCs w:val="20"/>
          <w:lang w:val="es-VE"/>
        </w:rPr>
        <w:t>información alguna respecto de la debida diligencia ejercida en la investigación, ni demuestra que las actuaciones adelantadas se hayan adelantado con la seriedad que ameritaba el contexto en el que se presentaron, a saber, que se trataba del homicidio y las amenazas proferidas contra testigos de la masacre de Los Tupes, ni que se hubiere realizado un análisis en contexto de todos los hechos.</w:t>
      </w:r>
    </w:p>
    <w:p w14:paraId="260FD03A" w14:textId="77777777" w:rsidR="00801C25" w:rsidRPr="00D41FA8"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BE11FB">
        <w:rPr>
          <w:rFonts w:ascii="Cambria" w:hAnsi="Cambria"/>
          <w:sz w:val="20"/>
          <w:szCs w:val="20"/>
          <w:lang w:val="es-VE"/>
        </w:rPr>
        <w:t xml:space="preserve">Por último, en relación con la reparación de los perjuicios morales, </w:t>
      </w:r>
      <w:r>
        <w:rPr>
          <w:rFonts w:ascii="Cambria" w:hAnsi="Cambria"/>
          <w:sz w:val="20"/>
          <w:szCs w:val="20"/>
          <w:lang w:val="es-VE"/>
        </w:rPr>
        <w:t xml:space="preserve">argumenta que, </w:t>
      </w:r>
      <w:r w:rsidRPr="00BE11FB">
        <w:rPr>
          <w:rFonts w:ascii="Cambria" w:hAnsi="Cambria"/>
          <w:sz w:val="20"/>
          <w:szCs w:val="20"/>
          <w:lang w:val="es-VE"/>
        </w:rPr>
        <w:t xml:space="preserve">en el marco del proceso penal, </w:t>
      </w:r>
      <w:r>
        <w:rPr>
          <w:rFonts w:ascii="Cambria" w:hAnsi="Cambria"/>
          <w:sz w:val="20"/>
          <w:szCs w:val="20"/>
          <w:lang w:val="es-VE"/>
        </w:rPr>
        <w:t xml:space="preserve">se estableció el deber de reparar </w:t>
      </w:r>
      <w:r w:rsidRPr="00BE11FB">
        <w:rPr>
          <w:rFonts w:ascii="Cambria" w:hAnsi="Cambria"/>
          <w:sz w:val="20"/>
          <w:szCs w:val="20"/>
          <w:lang w:val="es-VE"/>
        </w:rPr>
        <w:t xml:space="preserve">los perjuicios morales en favor de los perjudicados, de conformidad con la legislación penal nacional </w:t>
      </w:r>
      <w:r>
        <w:rPr>
          <w:rFonts w:ascii="Cambria" w:hAnsi="Cambria"/>
          <w:sz w:val="20"/>
          <w:szCs w:val="20"/>
          <w:lang w:val="es-VE"/>
        </w:rPr>
        <w:t xml:space="preserve">los cuales </w:t>
      </w:r>
      <w:r w:rsidRPr="00BE11FB">
        <w:rPr>
          <w:rFonts w:ascii="Cambria" w:hAnsi="Cambria"/>
          <w:sz w:val="20"/>
          <w:szCs w:val="20"/>
          <w:lang w:val="es-VE"/>
        </w:rPr>
        <w:t xml:space="preserve">debían ser pagados directamente por las personas condenadas, </w:t>
      </w:r>
      <w:r>
        <w:rPr>
          <w:rFonts w:ascii="Cambria" w:hAnsi="Cambria"/>
          <w:sz w:val="20"/>
          <w:szCs w:val="20"/>
          <w:lang w:val="es-VE"/>
        </w:rPr>
        <w:t xml:space="preserve">no obstante, señala esto </w:t>
      </w:r>
      <w:r w:rsidRPr="00BE11FB">
        <w:rPr>
          <w:rFonts w:ascii="Cambria" w:hAnsi="Cambria"/>
          <w:sz w:val="20"/>
          <w:szCs w:val="20"/>
          <w:lang w:val="es-VE"/>
        </w:rPr>
        <w:t>no ocurrió</w:t>
      </w:r>
      <w:r>
        <w:rPr>
          <w:rFonts w:ascii="Cambria" w:hAnsi="Cambria"/>
          <w:sz w:val="20"/>
          <w:szCs w:val="20"/>
          <w:lang w:val="es-VE"/>
        </w:rPr>
        <w:t xml:space="preserve">. </w:t>
      </w:r>
      <w:r w:rsidRPr="00BE11FB">
        <w:rPr>
          <w:rFonts w:ascii="Cambria" w:hAnsi="Cambria"/>
          <w:sz w:val="20"/>
          <w:szCs w:val="20"/>
          <w:lang w:val="es-VE"/>
        </w:rPr>
        <w:t xml:space="preserve">Asimismo, </w:t>
      </w:r>
      <w:r>
        <w:rPr>
          <w:rFonts w:ascii="Cambria" w:hAnsi="Cambria"/>
          <w:sz w:val="20"/>
          <w:szCs w:val="20"/>
          <w:lang w:val="es-VE"/>
        </w:rPr>
        <w:t xml:space="preserve">detalla que </w:t>
      </w:r>
      <w:r w:rsidRPr="00BE11FB">
        <w:rPr>
          <w:rFonts w:ascii="Cambria" w:hAnsi="Cambria"/>
          <w:sz w:val="20"/>
          <w:szCs w:val="20"/>
          <w:lang w:val="es-VE"/>
        </w:rPr>
        <w:t xml:space="preserve">el Juzgado Primero Administrativo del Circuito Judicial de Valledupar dictó sentencia </w:t>
      </w:r>
      <w:r>
        <w:rPr>
          <w:rFonts w:ascii="Cambria" w:hAnsi="Cambria"/>
          <w:sz w:val="20"/>
          <w:szCs w:val="20"/>
          <w:lang w:val="es-VE"/>
        </w:rPr>
        <w:t>e</w:t>
      </w:r>
      <w:r w:rsidRPr="00BE11FB">
        <w:rPr>
          <w:rFonts w:ascii="Cambria" w:hAnsi="Cambria"/>
          <w:sz w:val="20"/>
          <w:szCs w:val="20"/>
          <w:lang w:val="es-VE"/>
        </w:rPr>
        <w:t>l 30 de agosto de 2007 en la que declaró responsable al Estado colombiano por la masacre de Los Tupes</w:t>
      </w:r>
      <w:r w:rsidRPr="00D95EC6">
        <w:rPr>
          <w:rFonts w:ascii="Cambria" w:hAnsi="Cambria"/>
          <w:sz w:val="20"/>
          <w:szCs w:val="20"/>
          <w:lang w:val="es-VE"/>
        </w:rPr>
        <w:t>. No obstante</w:t>
      </w:r>
      <w:r>
        <w:rPr>
          <w:rFonts w:ascii="Cambria" w:hAnsi="Cambria"/>
          <w:sz w:val="20"/>
          <w:szCs w:val="20"/>
          <w:lang w:val="es-VE"/>
        </w:rPr>
        <w:t>, señala que l</w:t>
      </w:r>
      <w:r w:rsidRPr="00BE11FB">
        <w:rPr>
          <w:rFonts w:ascii="Cambria" w:hAnsi="Cambria"/>
          <w:sz w:val="20"/>
          <w:szCs w:val="20"/>
          <w:lang w:val="es-VE"/>
        </w:rPr>
        <w:t>a sentencia de primera instancia fue apelada, y el 17 de julio de 2008 el Tribunal Administrativo del Cesar decidió revocarla por considerar que la acción se había presentado después de cumplir el término de caducidad</w:t>
      </w:r>
      <w:r>
        <w:rPr>
          <w:rFonts w:ascii="Cambria" w:hAnsi="Cambria"/>
          <w:sz w:val="20"/>
          <w:szCs w:val="20"/>
          <w:lang w:val="es-VE"/>
        </w:rPr>
        <w:t xml:space="preserve">, sin </w:t>
      </w:r>
      <w:r w:rsidRPr="00BE11FB">
        <w:rPr>
          <w:rFonts w:ascii="Cambria" w:hAnsi="Cambria"/>
          <w:sz w:val="20"/>
          <w:szCs w:val="20"/>
          <w:lang w:val="es-VE"/>
        </w:rPr>
        <w:t>examin</w:t>
      </w:r>
      <w:r>
        <w:rPr>
          <w:rFonts w:ascii="Cambria" w:hAnsi="Cambria"/>
          <w:sz w:val="20"/>
          <w:szCs w:val="20"/>
          <w:lang w:val="es-VE"/>
        </w:rPr>
        <w:t>ar</w:t>
      </w:r>
      <w:r w:rsidRPr="00BE11FB">
        <w:rPr>
          <w:rFonts w:ascii="Cambria" w:hAnsi="Cambria"/>
          <w:sz w:val="20"/>
          <w:szCs w:val="20"/>
          <w:lang w:val="es-VE"/>
        </w:rPr>
        <w:t xml:space="preserve"> los méritos de la demanda. En relación a la argumentación esgrimida por el Estado respecto de los avances realizados a nivel interno en relación con las reparaciones otorgadas por el Consejo de Estado, resalta</w:t>
      </w:r>
      <w:r>
        <w:rPr>
          <w:rFonts w:ascii="Cambria" w:hAnsi="Cambria"/>
          <w:sz w:val="20"/>
          <w:szCs w:val="20"/>
          <w:lang w:val="es-VE"/>
        </w:rPr>
        <w:t xml:space="preserve"> </w:t>
      </w:r>
      <w:r w:rsidRPr="00BE11FB">
        <w:rPr>
          <w:rFonts w:ascii="Cambria" w:hAnsi="Cambria"/>
          <w:sz w:val="20"/>
          <w:szCs w:val="20"/>
          <w:lang w:val="es-VE"/>
        </w:rPr>
        <w:t>que la sentencia de segunda instancia en el presente caso fue proferida el 17 de julio de 2008, es decir, 6 años antes del cambio jurisprudencial citado por el Estado</w:t>
      </w:r>
      <w:r w:rsidRPr="00D41FA8">
        <w:rPr>
          <w:rFonts w:ascii="Cambria" w:hAnsi="Cambria"/>
          <w:sz w:val="20"/>
          <w:szCs w:val="20"/>
          <w:lang w:val="es-VE"/>
        </w:rPr>
        <w:t xml:space="preserve">. </w:t>
      </w:r>
    </w:p>
    <w:p w14:paraId="47B415F7" w14:textId="77777777" w:rsidR="00801C25" w:rsidRPr="003238D0"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D41FA8">
        <w:rPr>
          <w:rFonts w:ascii="Cambria" w:hAnsi="Cambria"/>
          <w:sz w:val="20"/>
          <w:szCs w:val="20"/>
          <w:lang w:val="es-VE"/>
        </w:rPr>
        <w:t xml:space="preserve">Por su parte, el Estado argumenta que la petición presenta hechos que ya fueron conocidos por las correspondientes instancias judiciales a nivel interno donde se atendieron las pretensiones alegadas sin ninguna clase de vulneración del derecho al debido proceso, ni de las obligaciones contenidas en la Convención Americana sobre Derechos Humanos, por lo cual si la Comisión conociera de la presente petición </w:t>
      </w:r>
      <w:r w:rsidRPr="00D41FA8">
        <w:rPr>
          <w:rFonts w:ascii="Cambria" w:hAnsi="Cambria"/>
          <w:sz w:val="20"/>
          <w:szCs w:val="20"/>
          <w:lang w:val="es-VE"/>
        </w:rPr>
        <w:lastRenderedPageBreak/>
        <w:t xml:space="preserve">estaría actuando como tribunal de alzada. Sostiene que en relación a la existencia de omisiones frente a la judicialización de todos los responsables de la masacre de “Los Tupes”, las presuntas víctimas no han evidenciado la forma en que dicha situación afectó de manera determinante los elementos esenciales del acceso a la justicia. Al respecto alega que, con las sentencias proferidas por los jueces penales colombianos, se logró el esclarecimiento de las circunstancias de modo, tiempo y lugar en que ocurrieron los hechos objeto de estudio, se </w:t>
      </w:r>
      <w:r w:rsidRPr="003238D0">
        <w:rPr>
          <w:rFonts w:ascii="Cambria" w:hAnsi="Cambria"/>
          <w:sz w:val="20"/>
          <w:szCs w:val="20"/>
          <w:lang w:val="es-VE"/>
        </w:rPr>
        <w:t xml:space="preserve">condenaron a tres responsables de los delitos y se dispuso la reparación de los perjuicios morales en favor de los perjudicados. </w:t>
      </w:r>
    </w:p>
    <w:p w14:paraId="62BB76DA" w14:textId="77777777" w:rsidR="00801C25" w:rsidRPr="003238D0"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3238D0">
        <w:rPr>
          <w:rFonts w:ascii="Cambria" w:hAnsi="Cambria"/>
          <w:sz w:val="20"/>
          <w:szCs w:val="20"/>
          <w:lang w:val="es-VE"/>
        </w:rPr>
        <w:t xml:space="preserve">De igual forma, el Estado argumenta que procedió diligentemente en lo relacionado con la violación del derecho a la integridad personal de </w:t>
      </w:r>
      <w:proofErr w:type="spellStart"/>
      <w:r w:rsidRPr="003238D0">
        <w:rPr>
          <w:rFonts w:ascii="Cambria" w:hAnsi="Cambria"/>
          <w:sz w:val="20"/>
          <w:szCs w:val="20"/>
          <w:lang w:val="es-VE"/>
        </w:rPr>
        <w:t>Osnaider</w:t>
      </w:r>
      <w:proofErr w:type="spellEnd"/>
      <w:r w:rsidRPr="003238D0">
        <w:rPr>
          <w:rFonts w:ascii="Cambria" w:hAnsi="Cambria"/>
          <w:sz w:val="20"/>
          <w:szCs w:val="20"/>
          <w:lang w:val="es-VE"/>
        </w:rPr>
        <w:t xml:space="preserve"> Reyes Pérez, </w:t>
      </w:r>
      <w:proofErr w:type="spellStart"/>
      <w:r w:rsidRPr="003238D0">
        <w:rPr>
          <w:rFonts w:ascii="Cambria" w:hAnsi="Cambria"/>
          <w:sz w:val="20"/>
          <w:szCs w:val="20"/>
          <w:lang w:val="es-VE"/>
        </w:rPr>
        <w:t>Marelys</w:t>
      </w:r>
      <w:proofErr w:type="spellEnd"/>
      <w:r w:rsidRPr="003238D0">
        <w:rPr>
          <w:rFonts w:ascii="Cambria" w:hAnsi="Cambria"/>
          <w:sz w:val="20"/>
          <w:szCs w:val="20"/>
          <w:lang w:val="es-VE"/>
        </w:rPr>
        <w:t xml:space="preserve"> Pérez Ortiz, </w:t>
      </w:r>
      <w:proofErr w:type="spellStart"/>
      <w:r w:rsidRPr="003238D0">
        <w:rPr>
          <w:rFonts w:ascii="Cambria" w:hAnsi="Cambria"/>
          <w:sz w:val="20"/>
          <w:szCs w:val="20"/>
          <w:lang w:val="es-VE"/>
        </w:rPr>
        <w:t>Hilder</w:t>
      </w:r>
      <w:proofErr w:type="spellEnd"/>
      <w:r w:rsidRPr="003238D0">
        <w:rPr>
          <w:rFonts w:ascii="Cambria" w:hAnsi="Cambria"/>
          <w:sz w:val="20"/>
          <w:szCs w:val="20"/>
          <w:lang w:val="es-VE"/>
        </w:rPr>
        <w:t xml:space="preserve"> Ramón Suarez Camargo, Tatiana Suárez Camargo, Braulio de Jesús Torres y Pedro Luis Zapata en tanto en el marco del proceso penal seguido en contra de Luis Alberto Bermúdez Torres, Juan Carlos Becerra Amaya y Mauro Enrique Torres Bolaños, la autoridad judicial también precisó que se configuraba el delito de tentativa de homicidio. Al respecto, señala que las presuntas víctimas y sus familiares, en ningún momento presentaron algún tipo de reparo en relación con la vinculación a la investigación de otros sujetos que acompañaran a los tres victimarios a pesar que el procedimiento establecido en el ordenamiento jurídico colombiano contempla la participación de las víctimas.  Argumenta que no resulta razonable que en el nivel interno no se haga uso de ese mecanismo, y que luego se acuda al SIPDH con el fin de allí ventilar las inconformidades que no fueron esgrimidas de manera oportuna ante las instancias nacionales. </w:t>
      </w:r>
    </w:p>
    <w:p w14:paraId="4CCB6608" w14:textId="77777777" w:rsidR="00801C25" w:rsidRPr="00D41FA8"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3238D0">
        <w:rPr>
          <w:rFonts w:ascii="Cambria" w:hAnsi="Cambria"/>
          <w:sz w:val="20"/>
          <w:szCs w:val="20"/>
          <w:lang w:val="es-VE"/>
        </w:rPr>
        <w:t>Adicionalmente, sostiene que existe el indebido agotamiento de los recursos internos, en relación con las reparaciones pretendidas en tanto se evidencia que el Estado colombiano no tuvo la oportunidad de fallar de fondo sobre las pretensiones</w:t>
      </w:r>
      <w:r w:rsidRPr="00D41FA8">
        <w:rPr>
          <w:rFonts w:ascii="Cambria" w:hAnsi="Cambria"/>
          <w:sz w:val="20"/>
          <w:szCs w:val="20"/>
          <w:lang w:val="es-VE"/>
        </w:rPr>
        <w:t xml:space="preserve">. Al respecto, alega que el peticionario señala que las víctimas interpusieron acción de reparación directa, la cual fue conocida en primera instancia por el Juzgado Primero Administrativo del Circuito Judicial de Valledupar, autoridad judicial que profirió sentencia de primera instancia el 30 de agosto de 2007, en la cual determinó que el Estado colombiano era responsable por la masacre de Los Tupes. No obstante, en segunda instancia, el Tribunal Administrativo del Cesar, encontró a través de sentencia del 17 de julio de 2008, que la acción se había presentado después de haberse cumplido el término de caducidad, en consecuencia, revocó la decisión del a quo. Destaca que las presuntas víctimas no pueden sustraerse del cumplimiento de los requisitos formales de admisibilidad y procedencia establecidos en la legislación interna, al momento de agotar las vías procesales adecuadas. Así las cosas, el ordenamiento jurídico colombiano prevé que la acción de reparación directa tiene un término de caducidad de dos años, contados a partir del día siguiente al de la ocurrencia de la acción u omisión causante del daño, o de cuando el demandante tuvo o debió tener conocimiento del mismo. </w:t>
      </w:r>
    </w:p>
    <w:p w14:paraId="32161CC5" w14:textId="77777777" w:rsidR="00801C25" w:rsidRPr="00D41FA8" w:rsidRDefault="00801C25" w:rsidP="00801C2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VE"/>
        </w:rPr>
      </w:pPr>
      <w:r w:rsidRPr="00D41FA8">
        <w:rPr>
          <w:color w:val="auto"/>
          <w:sz w:val="20"/>
          <w:szCs w:val="20"/>
          <w:lang w:val="es-VE"/>
        </w:rPr>
        <w:t xml:space="preserve">Por último, el Estado argumenta que la parte peticionaria no presenta ningún cargo concreto que permita establecer de manera concreta vulneración alguna a las garantías contempladas en la Convención Americana, derivada de los procesos penales llevados a cabo como consecuencia de los homicidios de Eliécer de Jesús Bermúdez Camargo y Carlos Ramón Suárez, así como por el delito de “amenazas” en perjuicio Alejandro Camargo Bermúdez, Abel Tinoco Camargo y Hermes Bermúdez Camargo. </w:t>
      </w:r>
      <w:bookmarkStart w:id="3" w:name="_Hlk39850671"/>
      <w:r w:rsidRPr="00D41FA8">
        <w:rPr>
          <w:color w:val="auto"/>
          <w:sz w:val="20"/>
          <w:szCs w:val="20"/>
          <w:lang w:val="es-VE"/>
        </w:rPr>
        <w:t>Alega que, en el presente caso, en el momento en que las autoridades del Estado colombiano tuvieron conocimiento de las amenazas y posterior</w:t>
      </w:r>
      <w:r>
        <w:rPr>
          <w:color w:val="auto"/>
          <w:sz w:val="20"/>
          <w:szCs w:val="20"/>
          <w:lang w:val="es-VE"/>
        </w:rPr>
        <w:t>es</w:t>
      </w:r>
      <w:r w:rsidRPr="00D41FA8">
        <w:rPr>
          <w:color w:val="auto"/>
          <w:sz w:val="20"/>
          <w:szCs w:val="20"/>
          <w:lang w:val="es-VE"/>
        </w:rPr>
        <w:t xml:space="preserve"> asesinatos, adelantaron todas las gestiones posibles con el fin de esclarecer los hechos e identificar a los responsables. </w:t>
      </w:r>
      <w:bookmarkEnd w:id="3"/>
      <w:r w:rsidRPr="00D41FA8">
        <w:rPr>
          <w:color w:val="auto"/>
          <w:sz w:val="20"/>
          <w:szCs w:val="20"/>
          <w:lang w:val="es-VE"/>
        </w:rPr>
        <w:t xml:space="preserve">Así, resalta que después de ejercidas las diligencias y de abiertas las pertinentes investigaciones los Fiscales instructores del caso decidieron suspender las investigaciones preliminares en los casos de Carlos Ramón Suárez Herrera y Eliecer de Jesús Bermúdez Camargo, de conformidad con lo preceptuado en el artículo 326 del Código de Procedimiento Penal vigente, al observar que habían transcurrido más de 180 días sin que se hubiera podido determinar la identidad del imputado. Sostiene que dicha decisión estuvo motivada en el derecho interno de Colombia y fue producto del análisis del material probatorio recaudado en el expediente. Ahora bien, en relación con las decisiones de inhibición, en los casos relacionados con el delito de “amenazas” hacia Abel Tinoco Camargo y Hermes Manuel Bermúdez Camargo, destaca que los Fiscales de los casos determinaron, después de haber transcurrido el término legal permitido para la investigación previa, proferir resolución inhibitoria tal y como lo permite el artículo 325 del Código de Procedimiento Penal vigente en tanto se encontró que la acción penal no podía iniciarse. </w:t>
      </w:r>
    </w:p>
    <w:p w14:paraId="1F9254FA" w14:textId="77777777" w:rsidR="005D78FC" w:rsidRDefault="005D78FC" w:rsidP="00801C25">
      <w:pPr>
        <w:spacing w:before="240" w:after="240"/>
        <w:ind w:firstLine="720"/>
        <w:jc w:val="both"/>
        <w:rPr>
          <w:rFonts w:ascii="Cambria" w:eastAsia="Cambria" w:hAnsi="Cambria" w:cs="Cambria"/>
          <w:b/>
          <w:bCs/>
          <w:color w:val="000000"/>
          <w:sz w:val="20"/>
          <w:szCs w:val="20"/>
          <w:u w:color="000000"/>
          <w:lang w:val="es-VE" w:eastAsia="es-ES"/>
        </w:rPr>
      </w:pPr>
    </w:p>
    <w:p w14:paraId="155A7F92" w14:textId="400BCBB2" w:rsidR="00801C25" w:rsidRPr="00064468" w:rsidRDefault="00801C25" w:rsidP="00801C25">
      <w:pPr>
        <w:spacing w:before="240" w:after="240"/>
        <w:ind w:firstLine="720"/>
        <w:jc w:val="both"/>
        <w:rPr>
          <w:rFonts w:ascii="Cambria" w:hAnsi="Cambria"/>
          <w:sz w:val="20"/>
          <w:szCs w:val="20"/>
          <w:lang w:val="es-VE"/>
        </w:rPr>
      </w:pPr>
      <w:r w:rsidRPr="005E26D3">
        <w:rPr>
          <w:rFonts w:ascii="Cambria" w:eastAsia="Cambria" w:hAnsi="Cambria" w:cs="Cambria"/>
          <w:b/>
          <w:bCs/>
          <w:color w:val="000000"/>
          <w:sz w:val="20"/>
          <w:szCs w:val="20"/>
          <w:u w:color="000000"/>
          <w:lang w:val="es-VE" w:eastAsia="es-ES"/>
        </w:rPr>
        <w:lastRenderedPageBreak/>
        <w:t>VI.</w:t>
      </w:r>
      <w:r w:rsidRPr="005E26D3">
        <w:rPr>
          <w:rFonts w:ascii="Cambria" w:eastAsia="Cambria" w:hAnsi="Cambria" w:cs="Cambria"/>
          <w:b/>
          <w:bCs/>
          <w:color w:val="000000"/>
          <w:sz w:val="20"/>
          <w:szCs w:val="20"/>
          <w:u w:color="000000"/>
          <w:lang w:val="es-VE" w:eastAsia="es-ES"/>
        </w:rPr>
        <w:tab/>
      </w:r>
      <w:r w:rsidRPr="005E26D3">
        <w:rPr>
          <w:rFonts w:ascii="Cambria" w:hAnsi="Cambria"/>
          <w:b/>
          <w:bCs/>
          <w:sz w:val="20"/>
          <w:szCs w:val="20"/>
          <w:lang w:val="es-VE"/>
        </w:rPr>
        <w:t xml:space="preserve">ANÁLISIS DE </w:t>
      </w:r>
      <w:r w:rsidRPr="005E26D3">
        <w:rPr>
          <w:rFonts w:ascii="Cambria" w:hAnsi="Cambria"/>
          <w:b/>
          <w:sz w:val="20"/>
          <w:szCs w:val="20"/>
          <w:lang w:val="es-VE"/>
        </w:rPr>
        <w:t>AGOTAMIENTO DE LOS RECURSOS INTERNOS Y PLAZO DE PRESENTACIÓN</w:t>
      </w:r>
      <w:r w:rsidRPr="005E26D3">
        <w:rPr>
          <w:rFonts w:ascii="Cambria" w:eastAsia="Cambria" w:hAnsi="Cambria" w:cs="Cambria"/>
          <w:b/>
          <w:bCs/>
          <w:color w:val="000000"/>
          <w:sz w:val="20"/>
          <w:szCs w:val="20"/>
          <w:u w:color="000000"/>
          <w:lang w:val="es-VE" w:eastAsia="es-ES"/>
        </w:rPr>
        <w:t xml:space="preserve"> </w:t>
      </w:r>
    </w:p>
    <w:p w14:paraId="4BDCBAE3" w14:textId="77777777" w:rsidR="00801C25" w:rsidRPr="006B4457"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6B4457">
        <w:rPr>
          <w:rFonts w:ascii="Cambria" w:hAnsi="Cambria"/>
          <w:sz w:val="20"/>
          <w:szCs w:val="20"/>
          <w:lang w:val="es-VE"/>
        </w:rPr>
        <w:t xml:space="preserve">La parte peticionaria plantea que es aplicable la excepción de retardo injustificado en tanto no existe ningún avance significativo en los procesos penales adelantados a nivel interno a pesar de la gravedad de los hechos. En ese sentido, resalta que solo existe sentencia en firme en contra de </w:t>
      </w:r>
      <w:r>
        <w:rPr>
          <w:rFonts w:ascii="Cambria" w:hAnsi="Cambria"/>
          <w:sz w:val="20"/>
          <w:szCs w:val="20"/>
          <w:lang w:val="es-VE"/>
        </w:rPr>
        <w:t>tres</w:t>
      </w:r>
      <w:r w:rsidRPr="006B4457">
        <w:rPr>
          <w:rFonts w:ascii="Cambria" w:hAnsi="Cambria"/>
          <w:sz w:val="20"/>
          <w:szCs w:val="20"/>
          <w:lang w:val="es-VE"/>
        </w:rPr>
        <w:t xml:space="preserve"> de los responsables; que el proceso penal aún continúa respecto de dos paramilitares del Frente de Guerra Mártires del Cesar y respecto a un soldado; y que el proceso penal ha tenido prolongados periodos de inactividad destacando además la constante rotación de fiscales como impedimento para que </w:t>
      </w:r>
      <w:r w:rsidR="00C878CE">
        <w:rPr>
          <w:rFonts w:ascii="Cambria" w:hAnsi="Cambria"/>
          <w:sz w:val="20"/>
          <w:szCs w:val="20"/>
          <w:lang w:val="es-VE"/>
        </w:rPr>
        <w:t>el mismo</w:t>
      </w:r>
      <w:r w:rsidRPr="006B4457">
        <w:rPr>
          <w:rFonts w:ascii="Cambria" w:hAnsi="Cambria"/>
          <w:sz w:val="20"/>
          <w:szCs w:val="20"/>
          <w:lang w:val="es-VE"/>
        </w:rPr>
        <w:t xml:space="preserve"> avance. Asimismo, argumenta que no se ha entablado una investigación seria y efectiva sobre las relaciones de connivencia de los miembros del Batallón de Contraguerrilla No 2 Guajiros y el alcance de la participación de los agentes del Estado</w:t>
      </w:r>
      <w:r>
        <w:rPr>
          <w:rFonts w:ascii="Cambria" w:hAnsi="Cambria"/>
          <w:sz w:val="20"/>
          <w:szCs w:val="20"/>
          <w:lang w:val="es-VE"/>
        </w:rPr>
        <w:t xml:space="preserve">. </w:t>
      </w:r>
    </w:p>
    <w:p w14:paraId="6DFA6ECE" w14:textId="77777777" w:rsidR="00801C25" w:rsidRPr="00C92962" w:rsidRDefault="00801C25" w:rsidP="00801C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996C9F">
        <w:rPr>
          <w:rFonts w:ascii="Cambria" w:hAnsi="Cambria"/>
          <w:sz w:val="20"/>
          <w:szCs w:val="20"/>
          <w:lang w:val="es-VE"/>
        </w:rPr>
        <w:t xml:space="preserve">Por su parte el Estado alega que se logró el esclarecimiento de las circunstancias de modo, tiempo y lugar en que ocurrieron los hechos objeto de estudio, se condenaron a tres responsables de los delitos y se dispuso la reparación de los perjuicios morales en favor de los perjudicados. Señala que las presuntas víctimas y sus familiares, en ningún momento presentaron algún tipo de reparo en relación con la vinculación a la investigación de otros sujetos que acompañaran a los tres victimarios a pesar que el procedimiento establecido en el ordenamiento jurídico colombiano contempla la participación de las víctimas. </w:t>
      </w:r>
      <w:r>
        <w:rPr>
          <w:rFonts w:ascii="Cambria" w:hAnsi="Cambria"/>
          <w:sz w:val="20"/>
          <w:szCs w:val="20"/>
          <w:lang w:val="es-VE"/>
        </w:rPr>
        <w:t>Asimismo, e</w:t>
      </w:r>
      <w:r w:rsidRPr="00C92962">
        <w:rPr>
          <w:rFonts w:ascii="Cambria" w:hAnsi="Cambria"/>
          <w:sz w:val="20"/>
          <w:szCs w:val="20"/>
          <w:lang w:val="es-VE"/>
        </w:rPr>
        <w:t>n relación a las investigaciones penales por las muertes de Eliécer Bermúdez y Carlos Suárez, alega que las autoridades adelantaron todas las gestiones posibles sin embargo las autoridades decidieron suspender las investigaciones preliminares de conformidad con la legislación colombiana.</w:t>
      </w:r>
    </w:p>
    <w:p w14:paraId="3B79B498" w14:textId="77777777" w:rsidR="00801C25" w:rsidRPr="00F00F20" w:rsidRDefault="00801C25" w:rsidP="00801C2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
        </w:rPr>
      </w:pPr>
      <w:r w:rsidRPr="00F00F20">
        <w:rPr>
          <w:color w:val="auto"/>
          <w:sz w:val="20"/>
          <w:szCs w:val="20"/>
          <w:lang w:val="es-VE"/>
        </w:rPr>
        <w:t>La Comisión recuerda que, en situaciones como las planteadas que incluyen presuntos delitos contra la vida e integridad, el proceso penal constituye el recurso adecuado para esclarecer este tipo de hechos, juzgar a los responsables y establecer las sanciones penales correspondientes, además de posibilitar otros modos de reparación para los familiares</w:t>
      </w:r>
      <w:r w:rsidRPr="00F00F20">
        <w:rPr>
          <w:rStyle w:val="FootnoteReference"/>
          <w:color w:val="auto"/>
          <w:sz w:val="20"/>
          <w:szCs w:val="20"/>
          <w:lang w:val="es-VE"/>
        </w:rPr>
        <w:footnoteReference w:id="9"/>
      </w:r>
      <w:r w:rsidRPr="00F00F20">
        <w:rPr>
          <w:color w:val="auto"/>
          <w:sz w:val="20"/>
          <w:szCs w:val="20"/>
          <w:lang w:val="es-VE"/>
        </w:rPr>
        <w:t>. En el presente caso, la Comisión observa que existe sentencia condenatoria en firme en contra de tres de los responsables de los hechos alegados</w:t>
      </w:r>
      <w:r>
        <w:rPr>
          <w:color w:val="auto"/>
          <w:sz w:val="20"/>
          <w:szCs w:val="20"/>
          <w:lang w:val="es-VE"/>
        </w:rPr>
        <w:t xml:space="preserve"> incluyendo daño a bien ajeno</w:t>
      </w:r>
      <w:r w:rsidRPr="00F00F20">
        <w:rPr>
          <w:color w:val="auto"/>
          <w:sz w:val="20"/>
          <w:szCs w:val="20"/>
          <w:lang w:val="es-VE"/>
        </w:rPr>
        <w:t>, sin embargo, de acuerdo a lo alegado por la parte peticionaria y no controvertido por el Estado, continúa abierto un proceso penal respecto a otros posibles responsables. Al respecto, la Comisión toma nota que el Estado no presenta información detallada sobre los avances en relación a dicha investigación penal abierta y no habría indicios de avances en el proceso investigativo ante la justicia ordinaria sobre la posible responsabilidad penal de los miembros del Batallón de Contraguerrilla No 2 Guajiros. Teniendo en cuenta lo expuesto por las partes, la Comisión considera que a la fecha no se ha desarrollado una investigación tendiente a la determinación de la responsabilidad penal de la totalidad de los autores materiales e intelectuales y no se habría determinado las circunstancias en que ocurrieron los hechos. Atendiendo lo anterior, la Comisión concluye que es aplicable la excepción al requisito de agotamiento prevista</w:t>
      </w:r>
      <w:r w:rsidRPr="00F00F20">
        <w:rPr>
          <w:color w:val="auto"/>
          <w:sz w:val="20"/>
          <w:szCs w:val="20"/>
          <w:lang w:val="es-ES"/>
        </w:rPr>
        <w:t xml:space="preserve"> en el artículo 46.2.c de la Convención</w:t>
      </w:r>
      <w:r w:rsidRPr="00F00F20">
        <w:rPr>
          <w:rStyle w:val="FootnoteReference"/>
          <w:color w:val="auto"/>
          <w:sz w:val="20"/>
          <w:szCs w:val="20"/>
          <w:lang w:val="es-ES"/>
        </w:rPr>
        <w:footnoteReference w:id="10"/>
      </w:r>
      <w:r w:rsidRPr="00F00F20">
        <w:rPr>
          <w:color w:val="auto"/>
          <w:sz w:val="20"/>
          <w:szCs w:val="20"/>
          <w:lang w:val="es-ES"/>
        </w:rPr>
        <w:t>.</w:t>
      </w:r>
    </w:p>
    <w:p w14:paraId="47120A74" w14:textId="77777777" w:rsidR="00801C25" w:rsidRPr="00F00F20" w:rsidRDefault="00801C25" w:rsidP="00801C25">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
        </w:rPr>
      </w:pPr>
    </w:p>
    <w:p w14:paraId="1A27D8D0" w14:textId="77777777" w:rsidR="00801C25" w:rsidRPr="00F00F20" w:rsidRDefault="00801C25" w:rsidP="00801C2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
        </w:rPr>
      </w:pPr>
      <w:r w:rsidRPr="00F00F20">
        <w:rPr>
          <w:color w:val="auto"/>
          <w:sz w:val="20"/>
          <w:szCs w:val="20"/>
          <w:lang w:val="es-ES"/>
        </w:rPr>
        <w:t>Respecto del argumento sobre la inacción de los peticionarios como parte civil del proceso penal, la CIDH reitera que,</w:t>
      </w:r>
      <w:r w:rsidRPr="00F00F20">
        <w:rPr>
          <w:color w:val="auto"/>
          <w:sz w:val="20"/>
          <w:szCs w:val="20"/>
          <w:lang w:val="es-VE"/>
        </w:rPr>
        <w:t xml:space="preserve"> al tratarse de delitos perseguibles de oficio, corresponde al Estado y no a los familiares el impulso de la investigación</w:t>
      </w:r>
      <w:r w:rsidRPr="00F00F20">
        <w:rPr>
          <w:color w:val="auto"/>
          <w:sz w:val="20"/>
          <w:szCs w:val="20"/>
          <w:lang w:val="es-ES"/>
        </w:rPr>
        <w:t xml:space="preserve"> y del proceso penal</w:t>
      </w:r>
      <w:r w:rsidRPr="00F00F20">
        <w:rPr>
          <w:rStyle w:val="FootnoteReference"/>
          <w:color w:val="auto"/>
          <w:sz w:val="20"/>
          <w:szCs w:val="20"/>
          <w:lang w:val="es-ES"/>
        </w:rPr>
        <w:footnoteReference w:id="11"/>
      </w:r>
      <w:r w:rsidRPr="00F00F20">
        <w:rPr>
          <w:color w:val="auto"/>
          <w:sz w:val="20"/>
          <w:szCs w:val="20"/>
          <w:lang w:val="es-ES"/>
        </w:rPr>
        <w:t>. Asimismo, la CIDH recuerda que en los regímenes procesales en los que las víctimas o sus familiares pudieren tener legitimación para intervenir en procesos penales, el no haber hecho uso de esas figuras procesales accesorias o coadyuvantes en procesos penales cuyo impulso está a cargo del Estado no afecta al análisis del cumplimiento del requisito del previo agotamiento de los recursos internos</w:t>
      </w:r>
      <w:r w:rsidRPr="00F00F20">
        <w:rPr>
          <w:rStyle w:val="FootnoteReference"/>
          <w:color w:val="auto"/>
          <w:sz w:val="20"/>
          <w:szCs w:val="20"/>
          <w:lang w:val="es-ES"/>
        </w:rPr>
        <w:footnoteReference w:id="12"/>
      </w:r>
      <w:r w:rsidRPr="00F00F20">
        <w:rPr>
          <w:color w:val="auto"/>
          <w:sz w:val="20"/>
          <w:szCs w:val="20"/>
          <w:lang w:val="es-ES"/>
        </w:rPr>
        <w:t xml:space="preserve">. </w:t>
      </w:r>
    </w:p>
    <w:p w14:paraId="05B560C8" w14:textId="77777777" w:rsidR="00801C25" w:rsidRPr="00705E32" w:rsidRDefault="00801C25" w:rsidP="00801C25">
      <w:pPr>
        <w:pStyle w:val="ListParagraph"/>
        <w:rPr>
          <w:rFonts w:cs="Calibri"/>
          <w:sz w:val="20"/>
          <w:szCs w:val="20"/>
          <w:lang w:val="es-ES_tradnl"/>
        </w:rPr>
      </w:pPr>
    </w:p>
    <w:p w14:paraId="1A4E9B7F" w14:textId="77777777" w:rsidR="00801C25" w:rsidRPr="00EA1AEA" w:rsidRDefault="00801C25" w:rsidP="00801C2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
        </w:rPr>
      </w:pPr>
      <w:r w:rsidRPr="00705E32">
        <w:rPr>
          <w:rFonts w:cs="Calibri"/>
          <w:sz w:val="20"/>
          <w:szCs w:val="20"/>
          <w:lang w:val="es-ES_tradnl"/>
        </w:rPr>
        <w:t xml:space="preserve">En relación con el proceso de reparación directa iniciado en la jurisdicción contencioso administrativa por la parte peticionaria, la Comisión ha sostenido reiteradamente que dicha vía no constituye </w:t>
      </w:r>
      <w:r w:rsidRPr="00705E32">
        <w:rPr>
          <w:rFonts w:cs="Calibri"/>
          <w:sz w:val="20"/>
          <w:szCs w:val="20"/>
          <w:lang w:val="es-ES_tradnl"/>
        </w:rPr>
        <w:lastRenderedPageBreak/>
        <w:t>un recurso idóneo a efectos de analizar la admisibilidad de un reclamo de la naturaleza del presente, ya que la misma no es adecuada para proporcionar una reparación integral y justicia a los familiares</w:t>
      </w:r>
      <w:r w:rsidRPr="000D6FB8">
        <w:rPr>
          <w:rStyle w:val="FootnoteReference"/>
          <w:rFonts w:cs="Calibri"/>
          <w:sz w:val="20"/>
          <w:szCs w:val="20"/>
        </w:rPr>
        <w:footnoteReference w:id="13"/>
      </w:r>
      <w:r w:rsidRPr="00705E32">
        <w:rPr>
          <w:rFonts w:cs="Calibri"/>
          <w:sz w:val="20"/>
          <w:szCs w:val="20"/>
          <w:lang w:val="es-ES_tradnl"/>
        </w:rPr>
        <w:t>. Sin perjuicio de lo mencionado, en el presente caso se observa que la parte peticionaria alegan además violaciones concretas en el marco de la demanda de reparación directa. Por ello, dada la vinculación entre los dos procesos, la CIDH toma en cuenta que</w:t>
      </w:r>
      <w:r>
        <w:rPr>
          <w:rFonts w:cs="Calibri"/>
          <w:sz w:val="20"/>
          <w:szCs w:val="20"/>
          <w:lang w:val="es-ES_tradnl"/>
        </w:rPr>
        <w:t>,</w:t>
      </w:r>
      <w:r w:rsidRPr="00705E32">
        <w:rPr>
          <w:rFonts w:cs="Calibri"/>
          <w:sz w:val="20"/>
          <w:szCs w:val="20"/>
          <w:lang w:val="es-ES_tradnl"/>
        </w:rPr>
        <w:t xml:space="preserve"> en la jurisdicción contenciosa administrativa, los recursos internos se agotaron con la decisión de </w:t>
      </w:r>
      <w:r w:rsidRPr="00EA1AEA">
        <w:rPr>
          <w:rFonts w:cs="Calibri"/>
          <w:color w:val="auto"/>
          <w:sz w:val="20"/>
          <w:szCs w:val="20"/>
          <w:lang w:val="es-ES_tradnl"/>
        </w:rPr>
        <w:t xml:space="preserve">17 de julio de 2008 emitida por el Tribunal Administrativo del Cesar la cual revocó la decisión de primera instancia. </w:t>
      </w:r>
    </w:p>
    <w:p w14:paraId="54B00B83" w14:textId="77777777" w:rsidR="00801C25" w:rsidRPr="00EA1AEA" w:rsidRDefault="00801C25" w:rsidP="00801C2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p>
    <w:p w14:paraId="00B67929" w14:textId="77777777" w:rsidR="00801C25" w:rsidRDefault="00801C25" w:rsidP="00801C2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EA1AEA">
        <w:rPr>
          <w:color w:val="auto"/>
          <w:sz w:val="20"/>
          <w:szCs w:val="20"/>
          <w:lang w:val="es-ES"/>
        </w:rPr>
        <w:t xml:space="preserve">En el caso bajo análisis, la CIDH ha establecido la aplicación de la excepción al agotamiento de los recursos internos </w:t>
      </w:r>
      <w:r>
        <w:rPr>
          <w:color w:val="auto"/>
          <w:sz w:val="20"/>
          <w:szCs w:val="20"/>
          <w:lang w:val="es-ES"/>
        </w:rPr>
        <w:t>prevista en el artículo 31.2.c del Reglamento. Por lo tanto, en vista del contexto y las características del presente caso, la Comisión considera que la petición fue presentada dentro de un plazo razonable y que debe darse por satisfecho el requisito de admisibilidad referente al plazo de presentación.</w:t>
      </w:r>
    </w:p>
    <w:p w14:paraId="7352C1D4" w14:textId="77777777" w:rsidR="00801C25" w:rsidRPr="005E26D3" w:rsidRDefault="00801C25" w:rsidP="00801C25">
      <w:pPr>
        <w:pStyle w:val="ListParagraph"/>
        <w:spacing w:before="240" w:after="240"/>
        <w:jc w:val="both"/>
        <w:rPr>
          <w:b/>
          <w:sz w:val="20"/>
          <w:szCs w:val="20"/>
          <w:lang w:val="es-VE"/>
        </w:rPr>
      </w:pPr>
      <w:r w:rsidRPr="005E26D3">
        <w:rPr>
          <w:b/>
          <w:bCs/>
          <w:sz w:val="20"/>
          <w:szCs w:val="20"/>
          <w:lang w:val="es-VE"/>
        </w:rPr>
        <w:t>VII.</w:t>
      </w:r>
      <w:r w:rsidRPr="005E26D3">
        <w:rPr>
          <w:b/>
          <w:bCs/>
          <w:sz w:val="20"/>
          <w:szCs w:val="20"/>
          <w:lang w:val="es-VE"/>
        </w:rPr>
        <w:tab/>
        <w:t>ANÁLISIS DE CARACTERIZACIÓN DE LOS HECHOS ALEGADOS</w:t>
      </w:r>
    </w:p>
    <w:p w14:paraId="48E2DB1A" w14:textId="182C436F" w:rsidR="00801C25" w:rsidRPr="00395071" w:rsidRDefault="00801C25" w:rsidP="00801C2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6F799D">
        <w:rPr>
          <w:sz w:val="20"/>
          <w:szCs w:val="20"/>
          <w:lang w:val="es-ES"/>
        </w:rPr>
        <w:t xml:space="preserve">La Comisión observa que la presente petición incluye alegaciones con respecto a las muertes violentas de </w:t>
      </w:r>
      <w:r w:rsidRPr="006F799D">
        <w:rPr>
          <w:sz w:val="20"/>
          <w:szCs w:val="20"/>
          <w:lang w:val="es-VE"/>
        </w:rPr>
        <w:t xml:space="preserve">Gala Camargo Bermúdez, Moisés Suárez Camargo y </w:t>
      </w:r>
      <w:proofErr w:type="spellStart"/>
      <w:r w:rsidRPr="006F799D">
        <w:rPr>
          <w:sz w:val="20"/>
          <w:szCs w:val="20"/>
          <w:lang w:val="es-VE"/>
        </w:rPr>
        <w:t>Odis</w:t>
      </w:r>
      <w:proofErr w:type="spellEnd"/>
      <w:r w:rsidRPr="006F799D">
        <w:rPr>
          <w:sz w:val="20"/>
          <w:szCs w:val="20"/>
          <w:lang w:val="es-VE"/>
        </w:rPr>
        <w:t xml:space="preserve"> Elena Suárez Camargo, así como las lesiones de </w:t>
      </w:r>
      <w:proofErr w:type="spellStart"/>
      <w:r w:rsidRPr="006F799D">
        <w:rPr>
          <w:sz w:val="20"/>
          <w:szCs w:val="20"/>
          <w:lang w:val="es-VE"/>
        </w:rPr>
        <w:t>Hilder</w:t>
      </w:r>
      <w:proofErr w:type="spellEnd"/>
      <w:r w:rsidRPr="006F799D">
        <w:rPr>
          <w:sz w:val="20"/>
          <w:szCs w:val="20"/>
          <w:lang w:val="es-VE"/>
        </w:rPr>
        <w:t xml:space="preserve"> y Tatiana Suárez Camargo</w:t>
      </w:r>
      <w:r w:rsidRPr="006F799D">
        <w:rPr>
          <w:sz w:val="20"/>
          <w:szCs w:val="20"/>
          <w:lang w:val="es-ES"/>
        </w:rPr>
        <w:t xml:space="preserve"> sufridas en el marco </w:t>
      </w:r>
      <w:r w:rsidRPr="006F799D">
        <w:rPr>
          <w:sz w:val="20"/>
          <w:szCs w:val="20"/>
          <w:lang w:val="es-VE"/>
        </w:rPr>
        <w:t xml:space="preserve">de la masacre de los Tupes; </w:t>
      </w:r>
      <w:r>
        <w:rPr>
          <w:sz w:val="20"/>
          <w:szCs w:val="20"/>
          <w:lang w:val="es-VE"/>
        </w:rPr>
        <w:t xml:space="preserve">la destrucción de la vivienda; </w:t>
      </w:r>
      <w:r w:rsidRPr="006F799D">
        <w:rPr>
          <w:sz w:val="20"/>
          <w:szCs w:val="20"/>
          <w:lang w:val="es-ES"/>
        </w:rPr>
        <w:t xml:space="preserve">la falta de protección judicial efectiva, investigación de tales hechos y sanción de todos los responsables; las amenazas a los testigos y la ausencia de investigación de los homicidios de </w:t>
      </w:r>
      <w:r w:rsidRPr="006F799D">
        <w:rPr>
          <w:sz w:val="20"/>
          <w:szCs w:val="20"/>
          <w:lang w:val="es-VE"/>
        </w:rPr>
        <w:t>Eliécer de Jesús Bermúdez Camargo y Carlos Ramón Suárez;</w:t>
      </w:r>
      <w:r w:rsidRPr="006F799D">
        <w:rPr>
          <w:sz w:val="20"/>
          <w:szCs w:val="20"/>
          <w:lang w:val="es-ES"/>
        </w:rPr>
        <w:t xml:space="preserve"> así como la falta de reparación adecuada de los familiares de las presuntas víctimas</w:t>
      </w:r>
      <w:r>
        <w:rPr>
          <w:sz w:val="20"/>
          <w:szCs w:val="20"/>
          <w:lang w:val="es-ES"/>
        </w:rPr>
        <w:t>.</w:t>
      </w:r>
      <w:r w:rsidRPr="006F799D">
        <w:rPr>
          <w:sz w:val="20"/>
          <w:szCs w:val="20"/>
          <w:lang w:val="es-ES"/>
        </w:rPr>
        <w:t xml:space="preserve"> </w:t>
      </w:r>
      <w:r>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Pr="006F799D">
        <w:rPr>
          <w:sz w:val="20"/>
          <w:szCs w:val="20"/>
          <w:lang w:val="es-ES"/>
        </w:rPr>
        <w:t xml:space="preserve"> </w:t>
      </w:r>
      <w:r w:rsidRPr="006F799D">
        <w:rPr>
          <w:bCs/>
          <w:sz w:val="20"/>
          <w:szCs w:val="20"/>
          <w:lang w:val="es-VE"/>
        </w:rPr>
        <w:t>4 (derecho a la vida), 5 (derecho a la integridad personal), 8 (garantías judiciales), 17 (protección a la familia), 19 (derechos del niño),</w:t>
      </w:r>
      <w:r w:rsidR="00C0209B">
        <w:rPr>
          <w:bCs/>
          <w:sz w:val="20"/>
          <w:szCs w:val="20"/>
          <w:lang w:val="es-VE"/>
        </w:rPr>
        <w:t xml:space="preserve"> 21 (</w:t>
      </w:r>
      <w:r w:rsidR="003457D4">
        <w:rPr>
          <w:bCs/>
          <w:sz w:val="20"/>
          <w:szCs w:val="20"/>
          <w:lang w:val="es-VE"/>
        </w:rPr>
        <w:t xml:space="preserve">derecho a la </w:t>
      </w:r>
      <w:r w:rsidR="00C0209B">
        <w:rPr>
          <w:bCs/>
          <w:sz w:val="20"/>
          <w:szCs w:val="20"/>
          <w:lang w:val="es-VE"/>
        </w:rPr>
        <w:t>propiedad)</w:t>
      </w:r>
      <w:r w:rsidR="003457D4">
        <w:rPr>
          <w:bCs/>
          <w:sz w:val="20"/>
          <w:szCs w:val="20"/>
          <w:lang w:val="es-VE"/>
        </w:rPr>
        <w:t>,</w:t>
      </w:r>
      <w:r w:rsidRPr="006F799D">
        <w:rPr>
          <w:bCs/>
          <w:sz w:val="20"/>
          <w:szCs w:val="20"/>
          <w:lang w:val="es-VE"/>
        </w:rPr>
        <w:t xml:space="preserve"> 25 (protección judicial) </w:t>
      </w:r>
      <w:r w:rsidR="003457D4">
        <w:rPr>
          <w:bCs/>
          <w:sz w:val="20"/>
          <w:szCs w:val="20"/>
          <w:lang w:val="es-VE"/>
        </w:rPr>
        <w:t xml:space="preserve">y 26 (derechos económicos, sociales y culturales) </w:t>
      </w:r>
      <w:r w:rsidRPr="006F799D">
        <w:rPr>
          <w:bCs/>
          <w:sz w:val="20"/>
          <w:szCs w:val="20"/>
          <w:lang w:val="es-VE"/>
        </w:rPr>
        <w:t>de la Convención Americana en relación con el artículo 1.1 del mismo instrumento</w:t>
      </w:r>
      <w:r>
        <w:rPr>
          <w:bCs/>
          <w:sz w:val="20"/>
          <w:szCs w:val="20"/>
          <w:lang w:val="es-VE"/>
        </w:rPr>
        <w:t>.</w:t>
      </w:r>
    </w:p>
    <w:p w14:paraId="41FC47D7" w14:textId="77777777" w:rsidR="00C0209B" w:rsidRPr="00C0209B" w:rsidRDefault="00801C25" w:rsidP="00C0209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_tradnl"/>
        </w:rPr>
      </w:pPr>
      <w:r>
        <w:rPr>
          <w:rFonts w:cs="Calibri"/>
          <w:sz w:val="20"/>
          <w:szCs w:val="20"/>
          <w:lang w:val="es-ES_tradnl"/>
        </w:rPr>
        <w:t xml:space="preserve">Por último, </w:t>
      </w:r>
      <w:r w:rsidR="00C0209B">
        <w:rPr>
          <w:rFonts w:cs="Calibri"/>
          <w:sz w:val="20"/>
          <w:szCs w:val="20"/>
          <w:lang w:val="es-ES_tradnl"/>
        </w:rPr>
        <w:t>c</w:t>
      </w:r>
      <w:r w:rsidR="00C0209B" w:rsidRPr="00C0209B">
        <w:rPr>
          <w:rFonts w:cs="Calibri"/>
          <w:sz w:val="20"/>
          <w:szCs w:val="20"/>
          <w:lang w:val="es-ES_tradnl"/>
        </w:rPr>
        <w:t>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r w:rsidR="00C0209B">
        <w:rPr>
          <w:rFonts w:cs="Calibri"/>
          <w:sz w:val="20"/>
          <w:szCs w:val="20"/>
          <w:lang w:val="es-ES_tradnl"/>
        </w:rPr>
        <w:t>.</w:t>
      </w:r>
      <w:r w:rsidR="00C0209B" w:rsidRPr="00C0209B">
        <w:rPr>
          <w:rFonts w:cs="Calibri"/>
          <w:sz w:val="20"/>
          <w:szCs w:val="20"/>
          <w:lang w:val="es-ES_tradnl"/>
        </w:rPr>
        <w:t xml:space="preserve"> </w:t>
      </w:r>
    </w:p>
    <w:p w14:paraId="065CE351" w14:textId="77777777" w:rsidR="00801C25" w:rsidRPr="005E26D3" w:rsidRDefault="00801C25" w:rsidP="00801C25">
      <w:pPr>
        <w:pStyle w:val="ListParagraph"/>
        <w:spacing w:before="240" w:after="240"/>
        <w:jc w:val="both"/>
        <w:rPr>
          <w:b/>
          <w:bCs/>
          <w:sz w:val="20"/>
          <w:szCs w:val="20"/>
          <w:lang w:val="es-VE"/>
        </w:rPr>
      </w:pPr>
      <w:r w:rsidRPr="005E26D3">
        <w:rPr>
          <w:b/>
          <w:bCs/>
          <w:sz w:val="20"/>
          <w:szCs w:val="20"/>
          <w:lang w:val="es-VE"/>
        </w:rPr>
        <w:t xml:space="preserve">VIII. </w:t>
      </w:r>
      <w:r w:rsidRPr="005E26D3">
        <w:rPr>
          <w:b/>
          <w:bCs/>
          <w:sz w:val="20"/>
          <w:szCs w:val="20"/>
          <w:lang w:val="es-VE"/>
        </w:rPr>
        <w:tab/>
        <w:t>DECISIÓN</w:t>
      </w:r>
    </w:p>
    <w:p w14:paraId="34895698" w14:textId="7523C599" w:rsidR="00801C25" w:rsidRPr="00395071" w:rsidRDefault="00801C25" w:rsidP="00801C2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5E26D3">
        <w:rPr>
          <w:rFonts w:ascii="Cambria" w:hAnsi="Cambria"/>
          <w:sz w:val="20"/>
          <w:szCs w:val="20"/>
          <w:lang w:val="es-VE"/>
        </w:rPr>
        <w:t xml:space="preserve">Declarar admisible la presente petición en relación con los artículos </w:t>
      </w:r>
      <w:r w:rsidRPr="006F799D">
        <w:rPr>
          <w:rFonts w:ascii="Cambria" w:hAnsi="Cambria"/>
          <w:bCs/>
          <w:sz w:val="20"/>
          <w:szCs w:val="20"/>
          <w:lang w:val="es-VE"/>
        </w:rPr>
        <w:t>4, 5, 8, 17, 19, 21</w:t>
      </w:r>
      <w:r w:rsidR="003457D4">
        <w:rPr>
          <w:rFonts w:ascii="Cambria" w:hAnsi="Cambria"/>
          <w:bCs/>
          <w:sz w:val="20"/>
          <w:szCs w:val="20"/>
          <w:lang w:val="es-VE"/>
        </w:rPr>
        <w:t>,</w:t>
      </w:r>
      <w:r w:rsidRPr="006F799D">
        <w:rPr>
          <w:rFonts w:ascii="Cambria" w:hAnsi="Cambria"/>
          <w:bCs/>
          <w:sz w:val="20"/>
          <w:szCs w:val="20"/>
          <w:lang w:val="es-VE"/>
        </w:rPr>
        <w:t xml:space="preserve"> 25 </w:t>
      </w:r>
      <w:r w:rsidR="003457D4">
        <w:rPr>
          <w:rFonts w:ascii="Cambria" w:hAnsi="Cambria"/>
          <w:bCs/>
          <w:sz w:val="20"/>
          <w:szCs w:val="20"/>
          <w:lang w:val="es-VE"/>
        </w:rPr>
        <w:t xml:space="preserve">y 26 </w:t>
      </w:r>
      <w:r w:rsidRPr="006F799D">
        <w:rPr>
          <w:rFonts w:ascii="Cambria" w:hAnsi="Cambria"/>
          <w:bCs/>
          <w:sz w:val="20"/>
          <w:szCs w:val="20"/>
          <w:lang w:val="es-VE"/>
        </w:rPr>
        <w:t>de la Convención Americana en relación con el artículo 1.1 del mismo instrumento</w:t>
      </w:r>
      <w:r w:rsidRPr="005E26D3">
        <w:rPr>
          <w:rFonts w:ascii="Cambria" w:hAnsi="Cambria"/>
          <w:sz w:val="20"/>
          <w:szCs w:val="20"/>
          <w:lang w:val="es-VE"/>
        </w:rPr>
        <w:t xml:space="preserve">; </w:t>
      </w:r>
    </w:p>
    <w:p w14:paraId="13CBD997" w14:textId="1F513E0F" w:rsidR="00801C25" w:rsidRDefault="00801C25" w:rsidP="00801C2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5E26D3">
        <w:rPr>
          <w:rFonts w:ascii="Cambria" w:hAnsi="Cambria"/>
          <w:sz w:val="20"/>
          <w:szCs w:val="20"/>
          <w:lang w:val="es-VE"/>
        </w:rPr>
        <w:t>Notificar a las partes la presente decisión; continuar con el análisis del fondo de la cuestión; y publicar esta decisión e incluirla en su Informe Anual a la Asamblea General de la Organización de los Estados Americanos.</w:t>
      </w:r>
    </w:p>
    <w:p w14:paraId="4444BF41" w14:textId="0298FC3C" w:rsidR="005D78FC" w:rsidRPr="005D78FC" w:rsidRDefault="005D78FC" w:rsidP="00592EB9">
      <w:pPr>
        <w:ind w:firstLine="720"/>
        <w:jc w:val="both"/>
        <w:rPr>
          <w:rFonts w:ascii="Cambria" w:hAnsi="Cambria" w:cs="Arial"/>
          <w:noProof/>
          <w:spacing w:val="-2"/>
          <w:sz w:val="20"/>
          <w:szCs w:val="20"/>
          <w:lang w:val="es-CL"/>
        </w:rPr>
      </w:pPr>
      <w:r w:rsidRPr="005D78FC">
        <w:rPr>
          <w:rFonts w:ascii="Cambria" w:hAnsi="Cambria" w:cs="Arial"/>
          <w:noProof/>
          <w:spacing w:val="-2"/>
          <w:sz w:val="20"/>
          <w:szCs w:val="20"/>
          <w:lang w:val="es-CL"/>
        </w:rPr>
        <w:t>Aprobado por la Comisión Interamericana de Derechos Humanos  a los</w:t>
      </w:r>
      <w:r>
        <w:rPr>
          <w:rFonts w:ascii="Cambria" w:hAnsi="Cambria" w:cs="Arial"/>
          <w:noProof/>
          <w:spacing w:val="-2"/>
          <w:sz w:val="20"/>
          <w:szCs w:val="20"/>
          <w:lang w:val="es-CL"/>
        </w:rPr>
        <w:t xml:space="preserve"> 25</w:t>
      </w:r>
      <w:r w:rsidRPr="005D78FC">
        <w:rPr>
          <w:rFonts w:ascii="Cambria" w:hAnsi="Cambria" w:cs="Arial"/>
          <w:noProof/>
          <w:spacing w:val="-2"/>
          <w:sz w:val="20"/>
          <w:szCs w:val="20"/>
          <w:lang w:val="es-CL"/>
        </w:rPr>
        <w:t xml:space="preserve"> días del mes de septiembre de 2020.  (Firmado): Joel Hernández, Presidente; Antonia Urrejola, Primera Vicepresidenta; Esmeralda E. Arosemena Bernal de Troitiño y Stuardo Ralón Orellana, Miembros de la Comisión.</w:t>
      </w:r>
      <w:r w:rsidRPr="005D78FC">
        <w:rPr>
          <w:rFonts w:ascii="Cambria" w:hAnsi="Cambria" w:cs="Arial"/>
          <w:noProof/>
          <w:sz w:val="20"/>
          <w:szCs w:val="20"/>
          <w:lang w:val="es-CL"/>
        </w:rPr>
        <w:t xml:space="preserve"> </w:t>
      </w:r>
    </w:p>
    <w:sectPr w:rsidR="005D78FC" w:rsidRPr="005D78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A8FFA" w14:textId="77777777" w:rsidR="00232A43" w:rsidRDefault="00232A43" w:rsidP="00801C25">
      <w:r>
        <w:separator/>
      </w:r>
    </w:p>
  </w:endnote>
  <w:endnote w:type="continuationSeparator" w:id="0">
    <w:p w14:paraId="2E264204" w14:textId="77777777" w:rsidR="00232A43" w:rsidRDefault="00232A43" w:rsidP="0080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BB2A" w14:textId="77777777" w:rsidR="00080F9C" w:rsidRDefault="00080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F9CF" w14:textId="52F31EBD" w:rsidR="00801C25" w:rsidRPr="00934A2C" w:rsidRDefault="00801C2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80F9C">
      <w:rPr>
        <w:noProof/>
        <w:sz w:val="16"/>
        <w:szCs w:val="22"/>
      </w:rPr>
      <w:t>1</w:t>
    </w:r>
    <w:r w:rsidRPr="00934A2C">
      <w:rPr>
        <w:noProof/>
        <w:sz w:val="16"/>
        <w:szCs w:val="22"/>
      </w:rPr>
      <w:fldChar w:fldCharType="end"/>
    </w:r>
  </w:p>
  <w:p w14:paraId="4E00717C" w14:textId="77777777" w:rsidR="00801C25" w:rsidRDefault="00801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79C3" w14:textId="77777777" w:rsidR="00801C25" w:rsidRPr="00934A2C" w:rsidRDefault="00801C25">
    <w:pPr>
      <w:pStyle w:val="Footer"/>
      <w:jc w:val="center"/>
      <w:rPr>
        <w:sz w:val="16"/>
        <w:szCs w:val="22"/>
      </w:rPr>
    </w:pPr>
  </w:p>
  <w:p w14:paraId="6A3BCF7C" w14:textId="77777777" w:rsidR="00801C25" w:rsidRDefault="00801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4DA7A" w14:textId="77777777" w:rsidR="00232A43" w:rsidRDefault="00232A43" w:rsidP="00801C25">
      <w:r>
        <w:separator/>
      </w:r>
    </w:p>
  </w:footnote>
  <w:footnote w:type="continuationSeparator" w:id="0">
    <w:p w14:paraId="4C871D2B" w14:textId="77777777" w:rsidR="00232A43" w:rsidRDefault="00232A43" w:rsidP="00801C25">
      <w:r>
        <w:continuationSeparator/>
      </w:r>
    </w:p>
  </w:footnote>
  <w:footnote w:id="1">
    <w:p w14:paraId="4D65E41C" w14:textId="77777777" w:rsidR="00801C25" w:rsidRPr="007049F7" w:rsidRDefault="00801C25" w:rsidP="00801C25">
      <w:pPr>
        <w:pStyle w:val="FootnoteText"/>
        <w:ind w:firstLine="720"/>
        <w:rPr>
          <w:rFonts w:ascii="Cambria" w:hAnsi="Cambria"/>
          <w:lang w:val="es-VE"/>
        </w:rPr>
      </w:pPr>
      <w:r w:rsidRPr="007049F7">
        <w:rPr>
          <w:rStyle w:val="FootnoteReference"/>
          <w:rFonts w:ascii="Cambria" w:hAnsi="Cambria"/>
          <w:sz w:val="16"/>
          <w:szCs w:val="16"/>
        </w:rPr>
        <w:footnoteRef/>
      </w:r>
      <w:r w:rsidRPr="007049F7">
        <w:rPr>
          <w:rFonts w:ascii="Cambria" w:hAnsi="Cambria"/>
          <w:sz w:val="16"/>
          <w:szCs w:val="16"/>
          <w:lang w:val="es-VE"/>
        </w:rPr>
        <w:t xml:space="preserve"> En adelante la “Convención Americana” o la “Convención”.</w:t>
      </w:r>
    </w:p>
  </w:footnote>
  <w:footnote w:id="2">
    <w:p w14:paraId="58ECDB37" w14:textId="77777777" w:rsidR="00801C25" w:rsidRPr="007C3E16" w:rsidRDefault="00801C25" w:rsidP="00801C25">
      <w:pPr>
        <w:pStyle w:val="FootnoteText"/>
        <w:ind w:firstLine="720"/>
        <w:jc w:val="both"/>
        <w:rPr>
          <w:rFonts w:ascii="Cambria" w:hAnsi="Cambria"/>
          <w:sz w:val="16"/>
          <w:szCs w:val="16"/>
          <w:lang w:val="es-ES"/>
        </w:rPr>
      </w:pPr>
      <w:r w:rsidRPr="007C3E16">
        <w:rPr>
          <w:rStyle w:val="FootnoteReference"/>
          <w:rFonts w:ascii="Cambria" w:hAnsi="Cambria"/>
          <w:sz w:val="16"/>
          <w:szCs w:val="16"/>
        </w:rPr>
        <w:footnoteRef/>
      </w:r>
      <w:r w:rsidRPr="007C3E16">
        <w:rPr>
          <w:rFonts w:ascii="Cambria" w:hAnsi="Cambria"/>
          <w:sz w:val="16"/>
          <w:szCs w:val="16"/>
          <w:lang w:val="es-ES"/>
        </w:rPr>
        <w:t xml:space="preserve"> Las observaciones de cada parte fueron debidamente trasladadas a la parte contraria.</w:t>
      </w:r>
    </w:p>
  </w:footnote>
  <w:footnote w:id="3">
    <w:p w14:paraId="11A2AD0B" w14:textId="77777777" w:rsidR="00801C25" w:rsidRPr="00EA1AEA" w:rsidRDefault="00801C25" w:rsidP="00801C25">
      <w:pPr>
        <w:pStyle w:val="FootnoteText"/>
        <w:ind w:firstLine="720"/>
        <w:jc w:val="both"/>
        <w:rPr>
          <w:color w:val="auto"/>
          <w:lang w:val="es-VE"/>
        </w:rPr>
      </w:pPr>
      <w:r w:rsidRPr="007C3E16">
        <w:rPr>
          <w:rStyle w:val="FootnoteReference"/>
          <w:rFonts w:ascii="Cambria" w:hAnsi="Cambria"/>
          <w:sz w:val="16"/>
          <w:szCs w:val="16"/>
        </w:rPr>
        <w:footnoteRef/>
      </w:r>
      <w:r w:rsidRPr="007C3E16">
        <w:rPr>
          <w:rFonts w:ascii="Cambria" w:hAnsi="Cambria"/>
          <w:sz w:val="16"/>
          <w:szCs w:val="16"/>
          <w:lang w:val="es-VE"/>
        </w:rPr>
        <w:t xml:space="preserve"> </w:t>
      </w:r>
      <w:r w:rsidRPr="00EA1AEA">
        <w:rPr>
          <w:rFonts w:ascii="Cambria" w:hAnsi="Cambria"/>
          <w:color w:val="auto"/>
          <w:sz w:val="16"/>
          <w:szCs w:val="16"/>
          <w:lang w:val="es-VE"/>
        </w:rPr>
        <w:t xml:space="preserve">En estos hechos fueron asesinados los niños </w:t>
      </w:r>
      <w:proofErr w:type="spellStart"/>
      <w:r w:rsidRPr="00EA1AEA">
        <w:rPr>
          <w:rFonts w:ascii="Cambria" w:hAnsi="Cambria"/>
          <w:color w:val="auto"/>
          <w:sz w:val="16"/>
          <w:szCs w:val="16"/>
          <w:lang w:val="es-VE"/>
        </w:rPr>
        <w:t>Dayanis</w:t>
      </w:r>
      <w:proofErr w:type="spellEnd"/>
      <w:r w:rsidRPr="00EA1AEA">
        <w:rPr>
          <w:rFonts w:ascii="Cambria" w:hAnsi="Cambria"/>
          <w:color w:val="auto"/>
          <w:sz w:val="16"/>
          <w:szCs w:val="16"/>
          <w:lang w:val="es-VE"/>
        </w:rPr>
        <w:t xml:space="preserve"> </w:t>
      </w:r>
      <w:proofErr w:type="spellStart"/>
      <w:r w:rsidRPr="00EA1AEA">
        <w:rPr>
          <w:rFonts w:ascii="Cambria" w:hAnsi="Cambria"/>
          <w:color w:val="auto"/>
          <w:sz w:val="16"/>
          <w:szCs w:val="16"/>
          <w:lang w:val="es-VE"/>
        </w:rPr>
        <w:t>Silbelis</w:t>
      </w:r>
      <w:proofErr w:type="spellEnd"/>
      <w:r w:rsidRPr="00EA1AEA">
        <w:rPr>
          <w:rFonts w:ascii="Cambria" w:hAnsi="Cambria"/>
          <w:color w:val="auto"/>
          <w:sz w:val="16"/>
          <w:szCs w:val="16"/>
          <w:lang w:val="es-VE"/>
        </w:rPr>
        <w:t xml:space="preserve">, </w:t>
      </w:r>
      <w:proofErr w:type="spellStart"/>
      <w:r w:rsidRPr="00EA1AEA">
        <w:rPr>
          <w:rFonts w:ascii="Cambria" w:hAnsi="Cambria"/>
          <w:color w:val="auto"/>
          <w:sz w:val="16"/>
          <w:szCs w:val="16"/>
          <w:lang w:val="es-VE"/>
        </w:rPr>
        <w:t>Dainer</w:t>
      </w:r>
      <w:proofErr w:type="spellEnd"/>
      <w:r w:rsidRPr="00EA1AEA">
        <w:rPr>
          <w:rFonts w:ascii="Cambria" w:hAnsi="Cambria"/>
          <w:color w:val="auto"/>
          <w:sz w:val="16"/>
          <w:szCs w:val="16"/>
          <w:lang w:val="es-VE"/>
        </w:rPr>
        <w:t xml:space="preserve"> Antonio y </w:t>
      </w:r>
      <w:proofErr w:type="spellStart"/>
      <w:r w:rsidRPr="00EA1AEA">
        <w:rPr>
          <w:rFonts w:ascii="Cambria" w:hAnsi="Cambria"/>
          <w:color w:val="auto"/>
          <w:sz w:val="16"/>
          <w:szCs w:val="16"/>
          <w:lang w:val="es-VE"/>
        </w:rPr>
        <w:t>Darlenis</w:t>
      </w:r>
      <w:proofErr w:type="spellEnd"/>
      <w:r w:rsidRPr="00EA1AEA">
        <w:rPr>
          <w:rFonts w:ascii="Cambria" w:hAnsi="Cambria"/>
          <w:color w:val="auto"/>
          <w:sz w:val="16"/>
          <w:szCs w:val="16"/>
          <w:lang w:val="es-VE"/>
        </w:rPr>
        <w:t xml:space="preserve"> Zuliana, todos ellos de apellidos Reyes Pérez y Moisés Andrés Suarez Camargo, así como la adulta mayor Gala Marcelina Camargo, </w:t>
      </w:r>
      <w:proofErr w:type="spellStart"/>
      <w:r w:rsidRPr="00EA1AEA">
        <w:rPr>
          <w:rFonts w:ascii="Cambria" w:hAnsi="Cambria"/>
          <w:color w:val="auto"/>
          <w:sz w:val="16"/>
          <w:szCs w:val="16"/>
          <w:lang w:val="es-VE"/>
        </w:rPr>
        <w:t>Odis</w:t>
      </w:r>
      <w:proofErr w:type="spellEnd"/>
      <w:r w:rsidRPr="00EA1AEA">
        <w:rPr>
          <w:rFonts w:ascii="Cambria" w:hAnsi="Cambria"/>
          <w:color w:val="auto"/>
          <w:sz w:val="16"/>
          <w:szCs w:val="16"/>
          <w:lang w:val="es-VE"/>
        </w:rPr>
        <w:t xml:space="preserve"> Elena Suárez Camargo y Wilson Martínez.</w:t>
      </w:r>
    </w:p>
  </w:footnote>
  <w:footnote w:id="4">
    <w:p w14:paraId="68472FAB" w14:textId="565BE550" w:rsidR="00EA1AEA" w:rsidRPr="00EA1AEA" w:rsidRDefault="00EA1AEA" w:rsidP="00EA1AEA">
      <w:pPr>
        <w:pStyle w:val="FootnoteText"/>
        <w:ind w:firstLine="720"/>
        <w:jc w:val="both"/>
        <w:rPr>
          <w:rFonts w:ascii="Cambria" w:hAnsi="Cambria"/>
          <w:lang w:val="es-419"/>
        </w:rPr>
      </w:pPr>
      <w:r w:rsidRPr="00EA1AEA">
        <w:rPr>
          <w:rStyle w:val="FootnoteReference"/>
          <w:rFonts w:ascii="Cambria" w:hAnsi="Cambria"/>
          <w:sz w:val="16"/>
        </w:rPr>
        <w:footnoteRef/>
      </w:r>
      <w:r w:rsidRPr="00EA1AEA">
        <w:rPr>
          <w:rFonts w:ascii="Cambria" w:hAnsi="Cambria"/>
          <w:sz w:val="16"/>
          <w:lang w:val="es-419"/>
        </w:rPr>
        <w:t xml:space="preserve"> </w:t>
      </w:r>
      <w:r w:rsidRPr="00EA1AEA">
        <w:rPr>
          <w:rFonts w:ascii="Cambria" w:hAnsi="Cambria"/>
          <w:sz w:val="16"/>
          <w:lang w:val="es-VE"/>
        </w:rPr>
        <w:t xml:space="preserve">Cabe señalar que </w:t>
      </w:r>
      <w:r w:rsidRPr="00EA1AEA">
        <w:rPr>
          <w:rFonts w:ascii="Cambria" w:hAnsi="Cambria"/>
          <w:sz w:val="16"/>
          <w:lang w:val="es-419"/>
        </w:rPr>
        <w:t>KT no forma parte de las presuntas víctimas de la petición. La parte peticionaria detalló los hechos violentos contra ella como antecedente y, en particular, para demostrar que paramilitares tenían un listado de personas.</w:t>
      </w:r>
    </w:p>
  </w:footnote>
  <w:footnote w:id="5">
    <w:p w14:paraId="28D52D3B" w14:textId="77777777" w:rsidR="00801C25" w:rsidRPr="00EA1AEA" w:rsidRDefault="00801C25" w:rsidP="00801C25">
      <w:pPr>
        <w:pStyle w:val="FootnoteText"/>
        <w:ind w:firstLine="720"/>
        <w:jc w:val="both"/>
        <w:rPr>
          <w:rFonts w:ascii="Cambria" w:hAnsi="Cambria"/>
          <w:color w:val="auto"/>
          <w:sz w:val="16"/>
          <w:szCs w:val="16"/>
          <w:lang w:val="es-VE"/>
        </w:rPr>
      </w:pPr>
      <w:r w:rsidRPr="00EA1AEA">
        <w:rPr>
          <w:rStyle w:val="FootnoteReference"/>
          <w:rFonts w:ascii="Cambria" w:hAnsi="Cambria"/>
          <w:color w:val="auto"/>
          <w:sz w:val="16"/>
          <w:szCs w:val="16"/>
        </w:rPr>
        <w:footnoteRef/>
      </w:r>
      <w:r w:rsidRPr="00EA1AEA">
        <w:rPr>
          <w:rFonts w:ascii="Cambria" w:hAnsi="Cambria"/>
          <w:color w:val="auto"/>
          <w:sz w:val="16"/>
          <w:szCs w:val="16"/>
          <w:lang w:val="es-VE"/>
        </w:rPr>
        <w:t xml:space="preserve"> La parte peticionaria informa que </w:t>
      </w:r>
      <w:proofErr w:type="spellStart"/>
      <w:r w:rsidRPr="00EA1AEA">
        <w:rPr>
          <w:rFonts w:ascii="Cambria" w:hAnsi="Cambria"/>
          <w:color w:val="auto"/>
          <w:sz w:val="16"/>
          <w:szCs w:val="16"/>
          <w:lang w:val="es-VE"/>
        </w:rPr>
        <w:t>Marelys</w:t>
      </w:r>
      <w:proofErr w:type="spellEnd"/>
      <w:r w:rsidRPr="00EA1AEA">
        <w:rPr>
          <w:rFonts w:ascii="Cambria" w:hAnsi="Cambria"/>
          <w:color w:val="auto"/>
          <w:sz w:val="16"/>
          <w:szCs w:val="16"/>
          <w:lang w:val="es-VE"/>
        </w:rPr>
        <w:t xml:space="preserve"> Pérez Ortiz resultó herida con deformidades físicas de carácter permanente tanto en el cuerpo como en el rostro.</w:t>
      </w:r>
    </w:p>
  </w:footnote>
  <w:footnote w:id="6">
    <w:p w14:paraId="1534E6AF" w14:textId="77777777" w:rsidR="00801C25" w:rsidRPr="005A0B62" w:rsidRDefault="00801C25" w:rsidP="00801C25">
      <w:pPr>
        <w:pStyle w:val="FootnoteText"/>
        <w:ind w:firstLine="720"/>
        <w:jc w:val="both"/>
        <w:rPr>
          <w:lang w:val="es-VE"/>
        </w:rPr>
      </w:pPr>
      <w:r w:rsidRPr="00EA1AEA">
        <w:rPr>
          <w:rStyle w:val="FootnoteReference"/>
          <w:rFonts w:ascii="Cambria" w:hAnsi="Cambria"/>
          <w:color w:val="auto"/>
          <w:sz w:val="16"/>
          <w:szCs w:val="16"/>
        </w:rPr>
        <w:footnoteRef/>
      </w:r>
      <w:r w:rsidRPr="00EA1AEA">
        <w:rPr>
          <w:rFonts w:ascii="Cambria" w:hAnsi="Cambria"/>
          <w:color w:val="auto"/>
          <w:sz w:val="16"/>
          <w:szCs w:val="16"/>
          <w:lang w:val="es-VE"/>
        </w:rPr>
        <w:t xml:space="preserve"> La parte peticionaria alega que en dicha vivienda se encontraban Gala Marcelina Camargo Bermúdez, de 67 años de edad; sus hijos </w:t>
      </w:r>
      <w:proofErr w:type="spellStart"/>
      <w:r w:rsidRPr="00EA1AEA">
        <w:rPr>
          <w:rFonts w:ascii="Cambria" w:hAnsi="Cambria"/>
          <w:color w:val="auto"/>
          <w:sz w:val="16"/>
          <w:szCs w:val="16"/>
          <w:lang w:val="es-VE"/>
        </w:rPr>
        <w:t>Hilder</w:t>
      </w:r>
      <w:proofErr w:type="spellEnd"/>
      <w:r w:rsidRPr="00EA1AEA">
        <w:rPr>
          <w:rFonts w:ascii="Cambria" w:hAnsi="Cambria"/>
          <w:color w:val="auto"/>
          <w:sz w:val="16"/>
          <w:szCs w:val="16"/>
          <w:lang w:val="es-VE"/>
        </w:rPr>
        <w:t xml:space="preserve"> Suárez Camargo, </w:t>
      </w:r>
      <w:proofErr w:type="spellStart"/>
      <w:r w:rsidRPr="00EA1AEA">
        <w:rPr>
          <w:rFonts w:ascii="Cambria" w:hAnsi="Cambria"/>
          <w:color w:val="auto"/>
          <w:sz w:val="16"/>
          <w:szCs w:val="16"/>
          <w:lang w:val="es-VE"/>
        </w:rPr>
        <w:t>Odis</w:t>
      </w:r>
      <w:proofErr w:type="spellEnd"/>
      <w:r w:rsidRPr="00EA1AEA">
        <w:rPr>
          <w:rFonts w:ascii="Cambria" w:hAnsi="Cambria"/>
          <w:color w:val="auto"/>
          <w:sz w:val="16"/>
          <w:szCs w:val="16"/>
          <w:lang w:val="es-VE"/>
        </w:rPr>
        <w:t xml:space="preserve"> </w:t>
      </w:r>
      <w:r w:rsidRPr="005A0B62">
        <w:rPr>
          <w:rFonts w:ascii="Cambria" w:hAnsi="Cambria"/>
          <w:sz w:val="16"/>
          <w:szCs w:val="16"/>
          <w:lang w:val="es-VE"/>
        </w:rPr>
        <w:t>Helena Suárez Camargo</w:t>
      </w:r>
      <w:r>
        <w:rPr>
          <w:rFonts w:ascii="Cambria" w:hAnsi="Cambria"/>
          <w:sz w:val="16"/>
          <w:szCs w:val="16"/>
          <w:lang w:val="es-VE"/>
        </w:rPr>
        <w:t xml:space="preserve"> </w:t>
      </w:r>
      <w:r w:rsidRPr="005A0B62">
        <w:rPr>
          <w:rFonts w:ascii="Cambria" w:hAnsi="Cambria"/>
          <w:sz w:val="16"/>
          <w:szCs w:val="16"/>
          <w:lang w:val="es-VE"/>
        </w:rPr>
        <w:t>y Tatiana Suárez Camargo</w:t>
      </w:r>
      <w:r>
        <w:rPr>
          <w:rFonts w:ascii="Cambria" w:hAnsi="Cambria"/>
          <w:sz w:val="16"/>
          <w:szCs w:val="16"/>
          <w:lang w:val="es-VE"/>
        </w:rPr>
        <w:t>;</w:t>
      </w:r>
      <w:r w:rsidRPr="005A0B62">
        <w:rPr>
          <w:rFonts w:ascii="Cambria" w:hAnsi="Cambria"/>
          <w:sz w:val="16"/>
          <w:szCs w:val="16"/>
          <w:lang w:val="es-VE"/>
        </w:rPr>
        <w:t xml:space="preserve"> y su nieto Moisés Suárez Camargo, de un año de edad</w:t>
      </w:r>
      <w:r>
        <w:rPr>
          <w:rFonts w:ascii="Cambria" w:hAnsi="Cambria"/>
          <w:sz w:val="16"/>
          <w:szCs w:val="16"/>
          <w:lang w:val="es-VE"/>
        </w:rPr>
        <w:t xml:space="preserve">, hijo de </w:t>
      </w:r>
      <w:proofErr w:type="spellStart"/>
      <w:r>
        <w:rPr>
          <w:rFonts w:ascii="Cambria" w:hAnsi="Cambria"/>
          <w:sz w:val="16"/>
          <w:szCs w:val="16"/>
          <w:lang w:val="es-VE"/>
        </w:rPr>
        <w:t>Odis</w:t>
      </w:r>
      <w:proofErr w:type="spellEnd"/>
      <w:r>
        <w:rPr>
          <w:rFonts w:ascii="Cambria" w:hAnsi="Cambria"/>
          <w:sz w:val="16"/>
          <w:szCs w:val="16"/>
          <w:lang w:val="es-VE"/>
        </w:rPr>
        <w:t xml:space="preserve"> Helena Suárez Camargo</w:t>
      </w:r>
      <w:r w:rsidRPr="005A0B62">
        <w:rPr>
          <w:rFonts w:ascii="Cambria" w:hAnsi="Cambria"/>
          <w:sz w:val="16"/>
          <w:szCs w:val="16"/>
          <w:lang w:val="es-VE"/>
        </w:rPr>
        <w:t xml:space="preserve">. </w:t>
      </w:r>
      <w:r>
        <w:rPr>
          <w:rFonts w:ascii="Cambria" w:hAnsi="Cambria"/>
          <w:sz w:val="16"/>
          <w:szCs w:val="16"/>
          <w:lang w:val="es-VE"/>
        </w:rPr>
        <w:t>Sostiene que t</w:t>
      </w:r>
      <w:r w:rsidRPr="005A0B62">
        <w:rPr>
          <w:rFonts w:ascii="Cambria" w:hAnsi="Cambria"/>
          <w:sz w:val="16"/>
          <w:szCs w:val="16"/>
          <w:lang w:val="es-VE"/>
        </w:rPr>
        <w:t>ambién se encontraba Wilson Martínez, quien era trabajador de la finca de Gala</w:t>
      </w:r>
      <w:r>
        <w:rPr>
          <w:rFonts w:ascii="Cambria" w:hAnsi="Cambria"/>
          <w:sz w:val="16"/>
          <w:szCs w:val="16"/>
          <w:lang w:val="es-VE"/>
        </w:rPr>
        <w:t xml:space="preserve"> Camargo Bermúdez</w:t>
      </w:r>
      <w:r w:rsidRPr="005A0B62">
        <w:rPr>
          <w:rFonts w:ascii="Cambria" w:hAnsi="Cambria"/>
          <w:sz w:val="16"/>
          <w:szCs w:val="16"/>
          <w:lang w:val="es-VE"/>
        </w:rPr>
        <w:t>.</w:t>
      </w:r>
    </w:p>
  </w:footnote>
  <w:footnote w:id="7">
    <w:p w14:paraId="29828E88" w14:textId="77777777" w:rsidR="00801C25" w:rsidRPr="00F846BC" w:rsidRDefault="00801C25" w:rsidP="00801C25">
      <w:pPr>
        <w:pStyle w:val="FootnoteText"/>
        <w:ind w:firstLine="720"/>
        <w:jc w:val="both"/>
        <w:rPr>
          <w:rFonts w:ascii="Cambria" w:hAnsi="Cambria"/>
          <w:color w:val="auto"/>
          <w:lang w:val="es-VE"/>
        </w:rPr>
      </w:pPr>
      <w:r w:rsidRPr="00510E89">
        <w:rPr>
          <w:rStyle w:val="FootnoteReference"/>
          <w:rFonts w:ascii="Cambria" w:hAnsi="Cambria"/>
          <w:sz w:val="16"/>
          <w:szCs w:val="16"/>
        </w:rPr>
        <w:footnoteRef/>
      </w:r>
      <w:r w:rsidRPr="00510E89">
        <w:rPr>
          <w:rFonts w:ascii="Cambria" w:hAnsi="Cambria"/>
          <w:sz w:val="16"/>
          <w:szCs w:val="16"/>
          <w:lang w:val="es-VE"/>
        </w:rPr>
        <w:t xml:space="preserve"> La parte peticionaria asimismo informa que el 22 de agosto de 2007, el Gobierno nacional, a través del Ministro del Interior y de Justicia, postuló ante la Fiscalía General de la Nación al paramilitar Luis Alberto Bermúdez Torres, alias “el Pato”, al proceso judicial creado por la ley 975 de 2005</w:t>
      </w:r>
      <w:r>
        <w:rPr>
          <w:rFonts w:ascii="Cambria" w:hAnsi="Cambria"/>
          <w:sz w:val="16"/>
          <w:szCs w:val="16"/>
          <w:lang w:val="es-VE"/>
        </w:rPr>
        <w:t>, razón por la cual e</w:t>
      </w:r>
      <w:r w:rsidRPr="00510E89">
        <w:rPr>
          <w:rFonts w:ascii="Cambria" w:hAnsi="Cambria"/>
          <w:sz w:val="16"/>
          <w:szCs w:val="16"/>
          <w:lang w:val="es-VE"/>
        </w:rPr>
        <w:t xml:space="preserve">ntre junio y noviembre de 2008, el confeso paramilitar Luis Alberto Bermúdez rindió versión libre ante </w:t>
      </w:r>
      <w:r w:rsidRPr="00F846BC">
        <w:rPr>
          <w:rFonts w:ascii="Cambria" w:hAnsi="Cambria"/>
          <w:color w:val="auto"/>
          <w:sz w:val="16"/>
          <w:szCs w:val="16"/>
          <w:lang w:val="es-VE"/>
        </w:rPr>
        <w:t>el Fiscal 58 de Justicia y Paz de Valledupar.</w:t>
      </w:r>
    </w:p>
  </w:footnote>
  <w:footnote w:id="8">
    <w:p w14:paraId="5A03C170" w14:textId="2B995168" w:rsidR="00CC7FAF" w:rsidRPr="00F846BC" w:rsidRDefault="00CC7FAF" w:rsidP="00CC7FAF">
      <w:pPr>
        <w:pStyle w:val="FootnoteText"/>
        <w:ind w:firstLine="720"/>
        <w:jc w:val="both"/>
        <w:rPr>
          <w:rFonts w:ascii="Cambria" w:hAnsi="Cambria"/>
          <w:lang w:val="es-VE"/>
        </w:rPr>
      </w:pPr>
      <w:r w:rsidRPr="00F846BC">
        <w:rPr>
          <w:rStyle w:val="FootnoteReference"/>
          <w:rFonts w:ascii="Cambria" w:hAnsi="Cambria"/>
          <w:color w:val="auto"/>
          <w:sz w:val="16"/>
          <w:szCs w:val="16"/>
        </w:rPr>
        <w:footnoteRef/>
      </w:r>
      <w:r w:rsidRPr="00F846BC">
        <w:rPr>
          <w:rFonts w:ascii="Cambria" w:hAnsi="Cambria"/>
          <w:color w:val="auto"/>
          <w:sz w:val="16"/>
          <w:szCs w:val="16"/>
          <w:lang w:val="es-VE"/>
        </w:rPr>
        <w:t xml:space="preserve"> La parte peticionaria destaca que el 5 de junio de 2001, Hermes Bermúdez Camargo junto con Alejandro Camargo Bermúdez y Abel Tinoco Camargo fueron a la Dirección Seccional de Fiscalías, con sede Valledupar, para poner en conocimiento las amenazas en su contra y solicitar protección</w:t>
      </w:r>
      <w:r w:rsidRPr="00F846BC">
        <w:rPr>
          <w:rFonts w:ascii="Cambria" w:hAnsi="Cambria"/>
          <w:color w:val="FF0000"/>
          <w:sz w:val="16"/>
          <w:szCs w:val="16"/>
          <w:lang w:val="es-VE"/>
        </w:rPr>
        <w:t>.</w:t>
      </w:r>
      <w:r>
        <w:rPr>
          <w:rFonts w:ascii="Cambria" w:hAnsi="Cambria"/>
          <w:color w:val="FF0000"/>
          <w:sz w:val="16"/>
          <w:szCs w:val="16"/>
          <w:lang w:val="es-VE"/>
        </w:rPr>
        <w:t xml:space="preserve"> </w:t>
      </w:r>
    </w:p>
  </w:footnote>
  <w:footnote w:id="9">
    <w:p w14:paraId="51564EA7" w14:textId="77777777" w:rsidR="00801C25" w:rsidRPr="00B7336A" w:rsidRDefault="00801C25" w:rsidP="00801C25">
      <w:pPr>
        <w:pStyle w:val="FootnoteText"/>
        <w:ind w:firstLine="720"/>
        <w:jc w:val="both"/>
        <w:rPr>
          <w:rFonts w:ascii="Cambria" w:hAnsi="Cambria"/>
          <w:sz w:val="16"/>
          <w:szCs w:val="16"/>
          <w:lang w:val="es-VE"/>
        </w:rPr>
      </w:pPr>
      <w:r>
        <w:rPr>
          <w:rStyle w:val="FootnoteReference"/>
          <w:rFonts w:ascii="Cambria" w:hAnsi="Cambria"/>
          <w:sz w:val="16"/>
          <w:szCs w:val="16"/>
        </w:rPr>
        <w:footnoteRef/>
      </w:r>
      <w:r>
        <w:rPr>
          <w:rFonts w:ascii="Cambria" w:hAnsi="Cambria"/>
          <w:sz w:val="16"/>
          <w:szCs w:val="16"/>
          <w:lang w:val="es-ES"/>
        </w:rPr>
        <w:t xml:space="preserve"> CIDH, Informe No. 71/12. Petición 1073-05, Admisibilidad. </w:t>
      </w:r>
      <w:r w:rsidRPr="00B7336A">
        <w:rPr>
          <w:rFonts w:ascii="Cambria" w:hAnsi="Cambria"/>
          <w:sz w:val="16"/>
          <w:szCs w:val="16"/>
          <w:lang w:val="es-VE"/>
        </w:rPr>
        <w:t>Habitantes del conjunto habitacional “</w:t>
      </w:r>
      <w:proofErr w:type="spellStart"/>
      <w:r w:rsidRPr="00B7336A">
        <w:rPr>
          <w:rFonts w:ascii="Cambria" w:hAnsi="Cambria"/>
          <w:sz w:val="16"/>
          <w:szCs w:val="16"/>
          <w:lang w:val="es-VE"/>
        </w:rPr>
        <w:t>Barão</w:t>
      </w:r>
      <w:proofErr w:type="spellEnd"/>
      <w:r w:rsidRPr="00B7336A">
        <w:rPr>
          <w:rFonts w:ascii="Cambria" w:hAnsi="Cambria"/>
          <w:sz w:val="16"/>
          <w:szCs w:val="16"/>
          <w:lang w:val="es-VE"/>
        </w:rPr>
        <w:t xml:space="preserve"> de </w:t>
      </w:r>
      <w:proofErr w:type="spellStart"/>
      <w:r w:rsidRPr="00B7336A">
        <w:rPr>
          <w:rFonts w:ascii="Cambria" w:hAnsi="Cambria"/>
          <w:sz w:val="16"/>
          <w:szCs w:val="16"/>
          <w:lang w:val="es-VE"/>
        </w:rPr>
        <w:t>Mauá</w:t>
      </w:r>
      <w:proofErr w:type="spellEnd"/>
      <w:r w:rsidRPr="00B7336A">
        <w:rPr>
          <w:rFonts w:ascii="Cambria" w:hAnsi="Cambria"/>
          <w:sz w:val="16"/>
          <w:szCs w:val="16"/>
          <w:lang w:val="es-VE"/>
        </w:rPr>
        <w:t>”, Brasil, 7 de Julio de 2012, párr. 22.</w:t>
      </w:r>
    </w:p>
  </w:footnote>
  <w:footnote w:id="10">
    <w:p w14:paraId="77143F92" w14:textId="77777777" w:rsidR="00801C25" w:rsidRPr="00B7336A" w:rsidRDefault="00801C25" w:rsidP="00801C25">
      <w:pPr>
        <w:pStyle w:val="FootnoteText"/>
        <w:ind w:firstLine="720"/>
        <w:jc w:val="both"/>
        <w:rPr>
          <w:rFonts w:ascii="Cambria" w:hAnsi="Cambria"/>
          <w:lang w:val="es-VE"/>
        </w:rPr>
      </w:pPr>
      <w:r w:rsidRPr="00B7336A">
        <w:rPr>
          <w:rStyle w:val="FootnoteReference"/>
          <w:rFonts w:ascii="Cambria" w:hAnsi="Cambria"/>
          <w:sz w:val="16"/>
          <w:szCs w:val="16"/>
          <w:lang w:val="es-VE"/>
        </w:rPr>
        <w:footnoteRef/>
      </w:r>
      <w:r w:rsidRPr="00B7336A">
        <w:rPr>
          <w:rFonts w:ascii="Cambria" w:hAnsi="Cambria"/>
          <w:sz w:val="16"/>
          <w:szCs w:val="16"/>
          <w:lang w:val="es-VE"/>
        </w:rPr>
        <w:t xml:space="preserve"> CIDH, Informe No. 42/18. </w:t>
      </w:r>
      <w:r>
        <w:rPr>
          <w:rFonts w:ascii="Cambria" w:hAnsi="Cambria"/>
          <w:sz w:val="16"/>
          <w:szCs w:val="16"/>
          <w:lang w:val="es-VE"/>
        </w:rPr>
        <w:t xml:space="preserve">Petición 663-07. </w:t>
      </w:r>
      <w:r w:rsidRPr="00B7336A">
        <w:rPr>
          <w:rFonts w:ascii="Cambria" w:hAnsi="Cambria"/>
          <w:sz w:val="16"/>
          <w:szCs w:val="16"/>
          <w:lang w:val="es-VE"/>
        </w:rPr>
        <w:t xml:space="preserve">Admisibilidad. Familias desplazadas de la Hacienda </w:t>
      </w:r>
      <w:proofErr w:type="spellStart"/>
      <w:r w:rsidRPr="00B7336A">
        <w:rPr>
          <w:rFonts w:ascii="Cambria" w:hAnsi="Cambria"/>
          <w:sz w:val="16"/>
          <w:szCs w:val="16"/>
          <w:lang w:val="es-VE"/>
        </w:rPr>
        <w:t>Bellacruz</w:t>
      </w:r>
      <w:proofErr w:type="spellEnd"/>
      <w:r w:rsidRPr="00B7336A">
        <w:rPr>
          <w:rFonts w:ascii="Cambria" w:hAnsi="Cambria"/>
          <w:sz w:val="16"/>
          <w:szCs w:val="16"/>
          <w:lang w:val="es-VE"/>
        </w:rPr>
        <w:t>. Colombia. 4 de mayo de 2018, párr. 18.</w:t>
      </w:r>
    </w:p>
  </w:footnote>
  <w:footnote w:id="11">
    <w:p w14:paraId="5ED7BB40" w14:textId="77777777" w:rsidR="00801C25" w:rsidRPr="00B7336A" w:rsidRDefault="00801C25" w:rsidP="00801C25">
      <w:pPr>
        <w:pStyle w:val="FootnoteText"/>
        <w:ind w:firstLine="720"/>
        <w:jc w:val="both"/>
        <w:rPr>
          <w:rFonts w:ascii="Cambria" w:hAnsi="Cambria"/>
          <w:sz w:val="16"/>
          <w:szCs w:val="16"/>
          <w:lang w:val="es-VE"/>
        </w:rPr>
      </w:pPr>
      <w:r w:rsidRPr="00B7336A">
        <w:rPr>
          <w:rStyle w:val="FootnoteReference"/>
          <w:rFonts w:ascii="Cambria" w:hAnsi="Cambria"/>
          <w:sz w:val="16"/>
          <w:szCs w:val="16"/>
          <w:lang w:val="es-VE"/>
        </w:rPr>
        <w:footnoteRef/>
      </w:r>
      <w:r w:rsidRPr="00B7336A">
        <w:rPr>
          <w:rFonts w:ascii="Cambria" w:hAnsi="Cambria"/>
          <w:sz w:val="16"/>
          <w:szCs w:val="16"/>
          <w:lang w:val="es-VE"/>
        </w:rPr>
        <w:t xml:space="preserve"> CIDH. Informe No. 1/18. Petición 137-07. Admisibilidad. Mirta Elizabeth Canelo Castaño y Carla Paola Canelo. Argentina. 24 de febrero de 2018, párr. 10.</w:t>
      </w:r>
    </w:p>
  </w:footnote>
  <w:footnote w:id="12">
    <w:p w14:paraId="15375FCB" w14:textId="77777777" w:rsidR="00801C25" w:rsidRDefault="00801C25" w:rsidP="00801C25">
      <w:pPr>
        <w:pStyle w:val="FootnoteText"/>
        <w:ind w:firstLine="720"/>
        <w:jc w:val="both"/>
        <w:rPr>
          <w:rFonts w:ascii="Cambria" w:hAnsi="Cambria"/>
          <w:sz w:val="16"/>
          <w:szCs w:val="16"/>
          <w:lang w:val="es-VE"/>
        </w:rPr>
      </w:pPr>
      <w:r w:rsidRPr="00B7336A">
        <w:rPr>
          <w:rStyle w:val="FootnoteReference"/>
          <w:rFonts w:ascii="Cambria" w:hAnsi="Cambria"/>
          <w:sz w:val="16"/>
          <w:szCs w:val="16"/>
          <w:lang w:val="es-VE"/>
        </w:rPr>
        <w:footnoteRef/>
      </w:r>
      <w:r w:rsidRPr="00B7336A">
        <w:rPr>
          <w:rFonts w:ascii="Cambria" w:hAnsi="Cambria"/>
          <w:sz w:val="16"/>
          <w:szCs w:val="16"/>
          <w:lang w:val="es-VE"/>
        </w:rPr>
        <w:t xml:space="preserve"> CIDH. Informe No. 53/17. Petición 1285-04. Admisibilidad. Dora Inés Meneses Gómez y otros. Colombia. 25 de mayo de 2017, párr. 38.</w:t>
      </w:r>
    </w:p>
  </w:footnote>
  <w:footnote w:id="13">
    <w:p w14:paraId="0862A48C" w14:textId="03CEEF3B" w:rsidR="00801C25" w:rsidRPr="00F96CD8" w:rsidRDefault="00801C25" w:rsidP="00EA1AEA">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39/18, Petición 196-07. Admisibilidad. José Ricardo Parra Hurtado, Félix Alberto Páez Suárez y familias. Colombia. 4 de mayo de 2018,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E0BD" w14:textId="77777777" w:rsidR="00801C25" w:rsidRDefault="00801C25"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5F971E6" w14:textId="77777777" w:rsidR="00801C25" w:rsidRDefault="00801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98644" w14:textId="77777777" w:rsidR="00801C25" w:rsidRDefault="00801C25" w:rsidP="00A50FCF">
    <w:pPr>
      <w:pStyle w:val="Header"/>
      <w:tabs>
        <w:tab w:val="clear" w:pos="4320"/>
        <w:tab w:val="clear" w:pos="8640"/>
      </w:tabs>
      <w:jc w:val="center"/>
      <w:rPr>
        <w:sz w:val="22"/>
        <w:szCs w:val="22"/>
      </w:rPr>
    </w:pPr>
    <w:r w:rsidRPr="005E26D3">
      <w:rPr>
        <w:noProof/>
        <w:sz w:val="22"/>
        <w:szCs w:val="22"/>
      </w:rPr>
      <w:drawing>
        <wp:inline distT="0" distB="0" distL="0" distR="0" wp14:anchorId="59BC65C3" wp14:editId="2B98D464">
          <wp:extent cx="1973580" cy="106680"/>
          <wp:effectExtent l="0" t="0" r="7620" b="762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06680"/>
                  </a:xfrm>
                  <a:prstGeom prst="rect">
                    <a:avLst/>
                  </a:prstGeom>
                  <a:noFill/>
                  <a:ln>
                    <a:noFill/>
                  </a:ln>
                </pic:spPr>
              </pic:pic>
            </a:graphicData>
          </a:graphic>
        </wp:inline>
      </w:drawing>
    </w:r>
  </w:p>
  <w:p w14:paraId="5480A210" w14:textId="77777777" w:rsidR="00801C25" w:rsidRPr="00EC7D62" w:rsidRDefault="00232A43" w:rsidP="00A50FCF">
    <w:pPr>
      <w:pStyle w:val="Header"/>
      <w:tabs>
        <w:tab w:val="clear" w:pos="4320"/>
        <w:tab w:val="clear" w:pos="8640"/>
      </w:tabs>
      <w:jc w:val="center"/>
      <w:rPr>
        <w:sz w:val="22"/>
        <w:szCs w:val="22"/>
      </w:rPr>
    </w:pPr>
    <w:r>
      <w:rPr>
        <w:sz w:val="22"/>
        <w:szCs w:val="22"/>
      </w:rPr>
      <w:pict w14:anchorId="2118BF0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A827" w14:textId="77777777" w:rsidR="00080F9C" w:rsidRDefault="00080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76562C2A"/>
    <w:lvl w:ilvl="0" w:tplc="A6D27448">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6253CC"/>
    <w:multiLevelType w:val="hybridMultilevel"/>
    <w:tmpl w:val="19EE08D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25"/>
    <w:rsid w:val="00020A8B"/>
    <w:rsid w:val="00054AE8"/>
    <w:rsid w:val="000572B3"/>
    <w:rsid w:val="00080E31"/>
    <w:rsid w:val="00080F9C"/>
    <w:rsid w:val="000C48A7"/>
    <w:rsid w:val="001D0549"/>
    <w:rsid w:val="00223DBB"/>
    <w:rsid w:val="00232A43"/>
    <w:rsid w:val="00257BB4"/>
    <w:rsid w:val="003457D4"/>
    <w:rsid w:val="00412786"/>
    <w:rsid w:val="00552969"/>
    <w:rsid w:val="00592EB9"/>
    <w:rsid w:val="005D78FC"/>
    <w:rsid w:val="005E0D07"/>
    <w:rsid w:val="006C0813"/>
    <w:rsid w:val="006F4CE0"/>
    <w:rsid w:val="007D2EAD"/>
    <w:rsid w:val="007F2445"/>
    <w:rsid w:val="00801C25"/>
    <w:rsid w:val="008A2740"/>
    <w:rsid w:val="00AA501F"/>
    <w:rsid w:val="00AB5C87"/>
    <w:rsid w:val="00AE1D7D"/>
    <w:rsid w:val="00B26F3A"/>
    <w:rsid w:val="00BA65B9"/>
    <w:rsid w:val="00C0209B"/>
    <w:rsid w:val="00C068B6"/>
    <w:rsid w:val="00C25F92"/>
    <w:rsid w:val="00C373FD"/>
    <w:rsid w:val="00C65E8F"/>
    <w:rsid w:val="00C878CE"/>
    <w:rsid w:val="00C97A00"/>
    <w:rsid w:val="00CC7FAF"/>
    <w:rsid w:val="00D85B0E"/>
    <w:rsid w:val="00E35EC4"/>
    <w:rsid w:val="00EA1AEA"/>
    <w:rsid w:val="00EA4871"/>
    <w:rsid w:val="00EE745B"/>
    <w:rsid w:val="00F15758"/>
    <w:rsid w:val="00F241D6"/>
    <w:rsid w:val="00F9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15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1C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801C25"/>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801C25"/>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801C25"/>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801C2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801C25"/>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801C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801C25"/>
    <w:rPr>
      <w:rFonts w:ascii="Univers" w:eastAsia="Times New Roman" w:hAnsi="Univers" w:cs="Univers"/>
      <w:sz w:val="24"/>
      <w:szCs w:val="24"/>
    </w:rPr>
  </w:style>
  <w:style w:type="character" w:styleId="PageNumber">
    <w:name w:val="page number"/>
    <w:basedOn w:val="DefaultParagraphFont"/>
    <w:rsid w:val="00801C2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qFormat/>
    <w:rsid w:val="00801C25"/>
    <w:rPr>
      <w:vertAlign w:val="superscript"/>
    </w:rPr>
  </w:style>
  <w:style w:type="character" w:styleId="CommentReference">
    <w:name w:val="annotation reference"/>
    <w:basedOn w:val="DefaultParagraphFont"/>
    <w:uiPriority w:val="99"/>
    <w:semiHidden/>
    <w:unhideWhenUsed/>
    <w:rsid w:val="00C65E8F"/>
    <w:rPr>
      <w:sz w:val="16"/>
      <w:szCs w:val="16"/>
    </w:rPr>
  </w:style>
  <w:style w:type="paragraph" w:styleId="CommentText">
    <w:name w:val="annotation text"/>
    <w:basedOn w:val="Normal"/>
    <w:link w:val="CommentTextChar"/>
    <w:uiPriority w:val="99"/>
    <w:semiHidden/>
    <w:unhideWhenUsed/>
    <w:rsid w:val="00C65E8F"/>
    <w:rPr>
      <w:sz w:val="20"/>
      <w:szCs w:val="20"/>
    </w:rPr>
  </w:style>
  <w:style w:type="character" w:customStyle="1" w:styleId="CommentTextChar">
    <w:name w:val="Comment Text Char"/>
    <w:basedOn w:val="DefaultParagraphFont"/>
    <w:link w:val="CommentText"/>
    <w:uiPriority w:val="99"/>
    <w:semiHidden/>
    <w:rsid w:val="00C65E8F"/>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65E8F"/>
    <w:rPr>
      <w:b/>
      <w:bCs/>
    </w:rPr>
  </w:style>
  <w:style w:type="character" w:customStyle="1" w:styleId="CommentSubjectChar">
    <w:name w:val="Comment Subject Char"/>
    <w:basedOn w:val="CommentTextChar"/>
    <w:link w:val="CommentSubject"/>
    <w:uiPriority w:val="99"/>
    <w:semiHidden/>
    <w:rsid w:val="00C65E8F"/>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C65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E8F"/>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7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7F4F-638A-4138-8BB5-C9E1687D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4346</Words>
  <Characters>24776</Characters>
  <Application>Microsoft Office Word</Application>
  <DocSecurity>0</DocSecurity>
  <Lines>206</Lines>
  <Paragraphs>58</Paragraphs>
  <ScaleCrop>false</ScaleCrop>
  <Company/>
  <LinksUpToDate>false</LinksUpToDate>
  <CharactersWithSpaces>29064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262/20</dc:title>
  <dc:subject/>
  <dc:creator/>
  <cp:keywords/>
  <dc:description/>
  <cp:lastModifiedBy/>
  <cp:revision>1</cp:revision>
  <dcterms:created xsi:type="dcterms:W3CDTF">2020-10-20T12:19:00Z</dcterms:created>
  <dcterms:modified xsi:type="dcterms:W3CDTF">2020-10-20T12:20:00Z</dcterms:modified>
</cp:coreProperties>
</file>