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C7A54" w14:textId="77777777" w:rsidR="00040C3A" w:rsidRPr="00B42890" w:rsidRDefault="00D306D1" w:rsidP="00627C9F">
      <w:pPr>
        <w:jc w:val="both"/>
        <w:rPr>
          <w:rFonts w:asciiTheme="majorHAnsi" w:hAnsiTheme="majorHAnsi" w:cs="Univers"/>
          <w:b/>
          <w:bCs/>
          <w:sz w:val="20"/>
          <w:szCs w:val="20"/>
          <w:lang w:val="es-ES_tradnl"/>
        </w:rPr>
      </w:pPr>
      <w:r w:rsidRPr="00B42890">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AE638E1" wp14:editId="5D20DD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4444C4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B42890">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0F0187B" wp14:editId="25E8190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358D5" w14:textId="77777777" w:rsidR="00CB2660" w:rsidRDefault="00AE5488" w:rsidP="00AE5488">
                            <w:r>
                              <w:rPr>
                                <w:noProof/>
                              </w:rPr>
                              <w:drawing>
                                <wp:inline distT="0" distB="0" distL="0" distR="0" wp14:anchorId="3204781A" wp14:editId="7080409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F0187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D0358D5" w14:textId="77777777" w:rsidR="00CB2660" w:rsidRDefault="00AE5488" w:rsidP="00AE5488">
                      <w:r>
                        <w:rPr>
                          <w:noProof/>
                        </w:rPr>
                        <w:drawing>
                          <wp:inline distT="0" distB="0" distL="0" distR="0" wp14:anchorId="3204781A" wp14:editId="7080409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42890">
        <w:rPr>
          <w:rFonts w:asciiTheme="majorHAnsi" w:hAnsiTheme="majorHAnsi" w:cs="Univers"/>
          <w:b/>
          <w:bCs/>
          <w:sz w:val="20"/>
          <w:szCs w:val="20"/>
          <w:lang w:val="es-ES_tradnl"/>
        </w:rPr>
        <w:t xml:space="preserve"> </w:t>
      </w:r>
    </w:p>
    <w:p w14:paraId="596D8DFB" w14:textId="77777777" w:rsidR="00040C3A" w:rsidRPr="00B42890" w:rsidRDefault="00040C3A" w:rsidP="00040C3A">
      <w:pPr>
        <w:tabs>
          <w:tab w:val="center" w:pos="5400"/>
        </w:tabs>
        <w:suppressAutoHyphens/>
        <w:jc w:val="both"/>
        <w:rPr>
          <w:rFonts w:asciiTheme="majorHAnsi" w:hAnsiTheme="majorHAnsi"/>
          <w:sz w:val="20"/>
          <w:szCs w:val="20"/>
          <w:lang w:val="es-ES_tradnl"/>
        </w:rPr>
      </w:pPr>
    </w:p>
    <w:p w14:paraId="5AECA921" w14:textId="77777777" w:rsidR="00040C3A" w:rsidRPr="00B42890" w:rsidRDefault="00040C3A" w:rsidP="00040C3A">
      <w:pPr>
        <w:tabs>
          <w:tab w:val="center" w:pos="5400"/>
        </w:tabs>
        <w:suppressAutoHyphens/>
        <w:jc w:val="both"/>
        <w:rPr>
          <w:rFonts w:asciiTheme="majorHAnsi" w:hAnsiTheme="majorHAnsi"/>
          <w:sz w:val="20"/>
          <w:szCs w:val="20"/>
          <w:lang w:val="es-ES_tradnl"/>
        </w:rPr>
      </w:pPr>
    </w:p>
    <w:p w14:paraId="442133C0" w14:textId="77777777" w:rsidR="005128E4" w:rsidRPr="00B42890" w:rsidRDefault="005128E4" w:rsidP="00040C3A">
      <w:pPr>
        <w:tabs>
          <w:tab w:val="center" w:pos="5400"/>
        </w:tabs>
        <w:suppressAutoHyphens/>
        <w:rPr>
          <w:rFonts w:asciiTheme="majorHAnsi" w:hAnsiTheme="majorHAnsi"/>
          <w:sz w:val="20"/>
          <w:szCs w:val="20"/>
          <w:lang w:val="es-ES_tradnl"/>
        </w:rPr>
      </w:pPr>
    </w:p>
    <w:p w14:paraId="48CB21A5" w14:textId="77777777" w:rsidR="005128E4" w:rsidRPr="00B42890" w:rsidRDefault="005128E4" w:rsidP="00040C3A">
      <w:pPr>
        <w:tabs>
          <w:tab w:val="center" w:pos="5400"/>
        </w:tabs>
        <w:suppressAutoHyphens/>
        <w:rPr>
          <w:rFonts w:asciiTheme="majorHAnsi" w:hAnsiTheme="majorHAnsi"/>
          <w:sz w:val="20"/>
          <w:szCs w:val="20"/>
          <w:lang w:val="es-ES_tradnl"/>
        </w:rPr>
      </w:pPr>
    </w:p>
    <w:p w14:paraId="33D68910" w14:textId="77777777" w:rsidR="005128E4" w:rsidRPr="00B42890" w:rsidRDefault="005128E4" w:rsidP="00040C3A">
      <w:pPr>
        <w:tabs>
          <w:tab w:val="center" w:pos="5400"/>
        </w:tabs>
        <w:suppressAutoHyphens/>
        <w:rPr>
          <w:rFonts w:asciiTheme="majorHAnsi" w:hAnsiTheme="majorHAnsi"/>
          <w:sz w:val="20"/>
          <w:szCs w:val="20"/>
          <w:lang w:val="es-ES_tradnl"/>
        </w:rPr>
      </w:pPr>
    </w:p>
    <w:p w14:paraId="485507A6" w14:textId="77777777" w:rsidR="00040C3A" w:rsidRPr="00B42890" w:rsidRDefault="00040C3A" w:rsidP="005128E4">
      <w:pPr>
        <w:tabs>
          <w:tab w:val="center" w:pos="5400"/>
        </w:tabs>
        <w:suppressAutoHyphens/>
        <w:jc w:val="center"/>
        <w:rPr>
          <w:rFonts w:asciiTheme="majorHAnsi" w:hAnsiTheme="majorHAnsi"/>
          <w:sz w:val="20"/>
          <w:szCs w:val="20"/>
          <w:lang w:val="es-ES_tradnl"/>
        </w:rPr>
      </w:pPr>
    </w:p>
    <w:p w14:paraId="0113472C" w14:textId="77777777" w:rsidR="00040C3A" w:rsidRPr="00B42890" w:rsidRDefault="00040C3A" w:rsidP="005128E4">
      <w:pPr>
        <w:tabs>
          <w:tab w:val="center" w:pos="5400"/>
        </w:tabs>
        <w:suppressAutoHyphens/>
        <w:jc w:val="center"/>
        <w:rPr>
          <w:rFonts w:asciiTheme="majorHAnsi" w:hAnsiTheme="majorHAnsi"/>
          <w:sz w:val="20"/>
          <w:szCs w:val="20"/>
          <w:lang w:val="es-ES_tradnl"/>
        </w:rPr>
      </w:pPr>
    </w:p>
    <w:p w14:paraId="5B9E0A9F" w14:textId="77777777" w:rsidR="005B52B0" w:rsidRPr="00B42890" w:rsidRDefault="005B52B0" w:rsidP="005128E4">
      <w:pPr>
        <w:tabs>
          <w:tab w:val="center" w:pos="5400"/>
        </w:tabs>
        <w:suppressAutoHyphens/>
        <w:jc w:val="center"/>
        <w:rPr>
          <w:rFonts w:asciiTheme="majorHAnsi" w:hAnsiTheme="majorHAnsi"/>
          <w:sz w:val="20"/>
          <w:szCs w:val="20"/>
          <w:lang w:val="es-ES_tradnl"/>
        </w:rPr>
      </w:pPr>
    </w:p>
    <w:p w14:paraId="590A52F9" w14:textId="77777777" w:rsidR="005B52B0" w:rsidRPr="00B42890" w:rsidRDefault="005B52B0" w:rsidP="005128E4">
      <w:pPr>
        <w:tabs>
          <w:tab w:val="center" w:pos="5400"/>
        </w:tabs>
        <w:suppressAutoHyphens/>
        <w:jc w:val="center"/>
        <w:rPr>
          <w:rFonts w:asciiTheme="majorHAnsi" w:hAnsiTheme="majorHAnsi"/>
          <w:sz w:val="20"/>
          <w:szCs w:val="20"/>
          <w:lang w:val="es-ES_tradnl"/>
        </w:rPr>
      </w:pPr>
    </w:p>
    <w:p w14:paraId="7C1DFE42" w14:textId="77777777" w:rsidR="005B52B0" w:rsidRPr="00B42890" w:rsidRDefault="005B52B0" w:rsidP="005128E4">
      <w:pPr>
        <w:tabs>
          <w:tab w:val="center" w:pos="5400"/>
        </w:tabs>
        <w:suppressAutoHyphens/>
        <w:jc w:val="center"/>
        <w:rPr>
          <w:rFonts w:asciiTheme="majorHAnsi" w:hAnsiTheme="majorHAnsi"/>
          <w:sz w:val="20"/>
          <w:szCs w:val="20"/>
          <w:lang w:val="es-ES_tradnl"/>
        </w:rPr>
      </w:pPr>
    </w:p>
    <w:p w14:paraId="25B02815" w14:textId="77777777" w:rsidR="00040C3A" w:rsidRPr="00B42890" w:rsidRDefault="00040C3A" w:rsidP="00040C3A">
      <w:pPr>
        <w:tabs>
          <w:tab w:val="center" w:pos="5400"/>
        </w:tabs>
        <w:suppressAutoHyphens/>
        <w:jc w:val="center"/>
        <w:rPr>
          <w:rFonts w:asciiTheme="majorHAnsi" w:hAnsiTheme="majorHAnsi"/>
          <w:sz w:val="20"/>
          <w:szCs w:val="20"/>
          <w:lang w:val="es-ES_tradnl"/>
        </w:rPr>
      </w:pPr>
    </w:p>
    <w:p w14:paraId="71FE7C13" w14:textId="77777777" w:rsidR="00040C3A" w:rsidRPr="00B42890" w:rsidRDefault="00040C3A" w:rsidP="00040C3A">
      <w:pPr>
        <w:tabs>
          <w:tab w:val="center" w:pos="5400"/>
        </w:tabs>
        <w:suppressAutoHyphens/>
        <w:jc w:val="center"/>
        <w:rPr>
          <w:rFonts w:asciiTheme="majorHAnsi" w:hAnsiTheme="majorHAnsi"/>
          <w:sz w:val="20"/>
          <w:szCs w:val="20"/>
          <w:lang w:val="es-ES_tradnl"/>
        </w:rPr>
      </w:pPr>
    </w:p>
    <w:p w14:paraId="4AEAEBEC" w14:textId="77777777" w:rsidR="00040C3A" w:rsidRPr="00B42890" w:rsidRDefault="003D3BC2" w:rsidP="00040C3A">
      <w:pPr>
        <w:tabs>
          <w:tab w:val="center" w:pos="5400"/>
        </w:tabs>
        <w:suppressAutoHyphens/>
        <w:jc w:val="center"/>
        <w:rPr>
          <w:rFonts w:asciiTheme="majorHAnsi" w:hAnsiTheme="majorHAnsi"/>
          <w:sz w:val="20"/>
          <w:szCs w:val="20"/>
          <w:lang w:val="es-ES_tradnl"/>
        </w:rPr>
      </w:pPr>
      <w:r w:rsidRPr="00B42890">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414DC10" wp14:editId="3F4B265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97025" w14:textId="6422152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FF0113">
                              <w:rPr>
                                <w:rFonts w:asciiTheme="majorHAnsi" w:hAnsiTheme="majorHAnsi" w:cs="Arial"/>
                                <w:b/>
                                <w:bCs/>
                                <w:color w:val="0D0D0D" w:themeColor="text1" w:themeTint="F2"/>
                                <w:sz w:val="36"/>
                                <w:szCs w:val="22"/>
                                <w:lang w:val="es-ES_tradnl"/>
                              </w:rPr>
                              <w:t xml:space="preserve"> 314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75D00744" w14:textId="06AD3F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05A93">
                              <w:rPr>
                                <w:rFonts w:asciiTheme="majorHAnsi" w:hAnsiTheme="majorHAnsi" w:cs="Arial"/>
                                <w:b/>
                                <w:color w:val="0D0D0D" w:themeColor="text1" w:themeTint="F2"/>
                                <w:sz w:val="36"/>
                                <w:szCs w:val="22"/>
                                <w:lang w:val="es-ES_tradnl"/>
                              </w:rPr>
                              <w:t>162</w:t>
                            </w:r>
                            <w:r w:rsidR="00246D1F" w:rsidRPr="004E2649">
                              <w:rPr>
                                <w:rFonts w:asciiTheme="majorHAnsi" w:hAnsiTheme="majorHAnsi" w:cs="Arial"/>
                                <w:b/>
                                <w:color w:val="0D0D0D" w:themeColor="text1" w:themeTint="F2"/>
                                <w:sz w:val="36"/>
                                <w:szCs w:val="22"/>
                                <w:lang w:val="es-ES_tradnl"/>
                              </w:rPr>
                              <w:t>-</w:t>
                            </w:r>
                            <w:r w:rsidR="00805A93">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48B3B503" w14:textId="65EFDAA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5723E8">
                              <w:rPr>
                                <w:rFonts w:asciiTheme="majorHAnsi" w:hAnsiTheme="majorHAnsi" w:cs="Arial"/>
                                <w:color w:val="0D0D0D" w:themeColor="text1" w:themeTint="F2"/>
                                <w:szCs w:val="22"/>
                                <w:lang w:val="es-ES_tradnl"/>
                              </w:rPr>
                              <w:t>INFORME DE ADMISIBILIDAD</w:t>
                            </w:r>
                          </w:p>
                          <w:p w14:paraId="313410E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834A198" w14:textId="5BFE8A8D" w:rsidR="00A22C3D" w:rsidRPr="00A22C3D" w:rsidRDefault="00A22C3D" w:rsidP="00A22C3D">
                            <w:pPr>
                              <w:rPr>
                                <w:rFonts w:ascii="Cambria" w:hAnsi="Cambria"/>
                                <w:bCs/>
                                <w:lang w:val="es-ES"/>
                              </w:rPr>
                            </w:pPr>
                            <w:r w:rsidRPr="00A22C3D">
                              <w:rPr>
                                <w:rFonts w:ascii="Cambria" w:hAnsi="Cambria"/>
                                <w:bCs/>
                                <w:lang w:val="es-ES"/>
                              </w:rPr>
                              <w:t>IVÁN BRESS</w:t>
                            </w:r>
                            <w:r w:rsidR="007A05AF">
                              <w:rPr>
                                <w:rFonts w:ascii="Cambria" w:hAnsi="Cambria"/>
                                <w:bCs/>
                                <w:lang w:val="es-ES"/>
                              </w:rPr>
                              <w:t>A</w:t>
                            </w:r>
                            <w:r w:rsidRPr="00A22C3D">
                              <w:rPr>
                                <w:rFonts w:ascii="Cambria" w:hAnsi="Cambria"/>
                                <w:bCs/>
                                <w:lang w:val="es-ES"/>
                              </w:rPr>
                              <w:t>N Y MARCELO TELLO</w:t>
                            </w:r>
                          </w:p>
                          <w:p w14:paraId="2B8EBE5E" w14:textId="436C1D33" w:rsidR="005B52B0" w:rsidRPr="0010736F" w:rsidRDefault="00805A9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1E29F95D"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14DC10"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8797025" w14:textId="6422152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FF0113">
                        <w:rPr>
                          <w:rFonts w:asciiTheme="majorHAnsi" w:hAnsiTheme="majorHAnsi" w:cs="Arial"/>
                          <w:b/>
                          <w:bCs/>
                          <w:color w:val="0D0D0D" w:themeColor="text1" w:themeTint="F2"/>
                          <w:sz w:val="36"/>
                          <w:szCs w:val="22"/>
                          <w:lang w:val="es-ES_tradnl"/>
                        </w:rPr>
                        <w:t xml:space="preserve"> 314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75D00744" w14:textId="06AD3F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05A93">
                        <w:rPr>
                          <w:rFonts w:asciiTheme="majorHAnsi" w:hAnsiTheme="majorHAnsi" w:cs="Arial"/>
                          <w:b/>
                          <w:color w:val="0D0D0D" w:themeColor="text1" w:themeTint="F2"/>
                          <w:sz w:val="36"/>
                          <w:szCs w:val="22"/>
                          <w:lang w:val="es-ES_tradnl"/>
                        </w:rPr>
                        <w:t>162</w:t>
                      </w:r>
                      <w:r w:rsidR="00246D1F" w:rsidRPr="004E2649">
                        <w:rPr>
                          <w:rFonts w:asciiTheme="majorHAnsi" w:hAnsiTheme="majorHAnsi" w:cs="Arial"/>
                          <w:b/>
                          <w:color w:val="0D0D0D" w:themeColor="text1" w:themeTint="F2"/>
                          <w:sz w:val="36"/>
                          <w:szCs w:val="22"/>
                          <w:lang w:val="es-ES_tradnl"/>
                        </w:rPr>
                        <w:t>-</w:t>
                      </w:r>
                      <w:r w:rsidR="00805A93">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48B3B503" w14:textId="65EFDAA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5723E8">
                        <w:rPr>
                          <w:rFonts w:asciiTheme="majorHAnsi" w:hAnsiTheme="majorHAnsi" w:cs="Arial"/>
                          <w:color w:val="0D0D0D" w:themeColor="text1" w:themeTint="F2"/>
                          <w:szCs w:val="22"/>
                          <w:lang w:val="es-ES_tradnl"/>
                        </w:rPr>
                        <w:t>INFORME DE ADMISIBILIDAD</w:t>
                      </w:r>
                    </w:p>
                    <w:p w14:paraId="313410E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834A198" w14:textId="5BFE8A8D" w:rsidR="00A22C3D" w:rsidRPr="00A22C3D" w:rsidRDefault="00A22C3D" w:rsidP="00A22C3D">
                      <w:pPr>
                        <w:rPr>
                          <w:rFonts w:ascii="Cambria" w:hAnsi="Cambria"/>
                          <w:bCs/>
                          <w:lang w:val="es-ES"/>
                        </w:rPr>
                      </w:pPr>
                      <w:r w:rsidRPr="00A22C3D">
                        <w:rPr>
                          <w:rFonts w:ascii="Cambria" w:hAnsi="Cambria"/>
                          <w:bCs/>
                          <w:lang w:val="es-ES"/>
                        </w:rPr>
                        <w:t>IVÁN BRESS</w:t>
                      </w:r>
                      <w:r w:rsidR="007A05AF">
                        <w:rPr>
                          <w:rFonts w:ascii="Cambria" w:hAnsi="Cambria"/>
                          <w:bCs/>
                          <w:lang w:val="es-ES"/>
                        </w:rPr>
                        <w:t>A</w:t>
                      </w:r>
                      <w:r w:rsidRPr="00A22C3D">
                        <w:rPr>
                          <w:rFonts w:ascii="Cambria" w:hAnsi="Cambria"/>
                          <w:bCs/>
                          <w:lang w:val="es-ES"/>
                        </w:rPr>
                        <w:t>N Y MARCELO TELLO</w:t>
                      </w:r>
                    </w:p>
                    <w:p w14:paraId="2B8EBE5E" w14:textId="436C1D33" w:rsidR="005B52B0" w:rsidRPr="0010736F" w:rsidRDefault="00805A9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1E29F95D" w14:textId="77777777" w:rsidR="005B52B0" w:rsidRPr="00AE5488" w:rsidRDefault="005B52B0" w:rsidP="007A5817">
                      <w:pPr>
                        <w:rPr>
                          <w:color w:val="0D0D0D" w:themeColor="text1" w:themeTint="F2"/>
                          <w:lang w:val="es-ES_tradnl"/>
                        </w:rPr>
                      </w:pPr>
                    </w:p>
                  </w:txbxContent>
                </v:textbox>
              </v:shape>
            </w:pict>
          </mc:Fallback>
        </mc:AlternateContent>
      </w:r>
      <w:r w:rsidR="004E2649" w:rsidRPr="00B42890">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410A6086" wp14:editId="4625BFC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61699" w14:textId="5E70E821" w:rsidR="00627C9F" w:rsidRPr="004E2649" w:rsidRDefault="00FF011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51DCAAA" w14:textId="148B6DD8" w:rsidR="00627C9F" w:rsidRPr="004E2649" w:rsidRDefault="00FF011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332</w:t>
                            </w:r>
                          </w:p>
                          <w:p w14:paraId="42F4C8DB" w14:textId="64AA36B4" w:rsidR="00627C9F" w:rsidRPr="00C25ADB" w:rsidRDefault="00FF011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43CA3F0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0A608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A861699" w14:textId="5E70E821" w:rsidR="00627C9F" w:rsidRPr="004E2649" w:rsidRDefault="00FF011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51DCAAA" w14:textId="148B6DD8" w:rsidR="00627C9F" w:rsidRPr="004E2649" w:rsidRDefault="00FF011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332</w:t>
                      </w:r>
                    </w:p>
                    <w:p w14:paraId="42F4C8DB" w14:textId="64AA36B4" w:rsidR="00627C9F" w:rsidRPr="00C25ADB" w:rsidRDefault="00FF011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43CA3F0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3169A2DD" w14:textId="77777777" w:rsidR="00040C3A" w:rsidRPr="00B42890" w:rsidRDefault="00040C3A" w:rsidP="00040C3A">
      <w:pPr>
        <w:tabs>
          <w:tab w:val="center" w:pos="5400"/>
        </w:tabs>
        <w:suppressAutoHyphens/>
        <w:jc w:val="center"/>
        <w:rPr>
          <w:rFonts w:asciiTheme="majorHAnsi" w:hAnsiTheme="majorHAnsi"/>
          <w:sz w:val="20"/>
          <w:szCs w:val="20"/>
          <w:lang w:val="es-ES_tradnl"/>
        </w:rPr>
      </w:pPr>
    </w:p>
    <w:p w14:paraId="3C99C1DE" w14:textId="77777777" w:rsidR="00040C3A" w:rsidRPr="00B42890" w:rsidRDefault="00040C3A" w:rsidP="00040C3A">
      <w:pPr>
        <w:tabs>
          <w:tab w:val="center" w:pos="5400"/>
        </w:tabs>
        <w:suppressAutoHyphens/>
        <w:jc w:val="center"/>
        <w:rPr>
          <w:rFonts w:asciiTheme="majorHAnsi" w:hAnsiTheme="majorHAnsi"/>
          <w:sz w:val="20"/>
          <w:szCs w:val="20"/>
          <w:lang w:val="es-ES_tradnl"/>
        </w:rPr>
      </w:pPr>
    </w:p>
    <w:p w14:paraId="71AF235C" w14:textId="77777777" w:rsidR="00040C3A" w:rsidRPr="00B42890" w:rsidRDefault="00040C3A" w:rsidP="00040C3A">
      <w:pPr>
        <w:tabs>
          <w:tab w:val="center" w:pos="5400"/>
        </w:tabs>
        <w:suppressAutoHyphens/>
        <w:jc w:val="center"/>
        <w:rPr>
          <w:rFonts w:asciiTheme="majorHAnsi" w:hAnsiTheme="majorHAnsi" w:cs="Arial"/>
          <w:sz w:val="20"/>
          <w:szCs w:val="20"/>
          <w:lang w:val="es-ES_tradnl"/>
        </w:rPr>
      </w:pPr>
    </w:p>
    <w:p w14:paraId="66EC65B9" w14:textId="77777777" w:rsidR="00040C3A" w:rsidRPr="00B42890" w:rsidRDefault="00040C3A" w:rsidP="00040C3A">
      <w:pPr>
        <w:tabs>
          <w:tab w:val="center" w:pos="5400"/>
        </w:tabs>
        <w:suppressAutoHyphens/>
        <w:jc w:val="center"/>
        <w:rPr>
          <w:rFonts w:asciiTheme="majorHAnsi" w:hAnsiTheme="majorHAnsi"/>
          <w:sz w:val="20"/>
          <w:szCs w:val="20"/>
          <w:lang w:val="es-ES_tradnl"/>
        </w:rPr>
      </w:pPr>
    </w:p>
    <w:p w14:paraId="16075A3A" w14:textId="77777777" w:rsidR="00040C3A" w:rsidRPr="00B42890" w:rsidRDefault="00040C3A" w:rsidP="00040C3A">
      <w:pPr>
        <w:tabs>
          <w:tab w:val="center" w:pos="5400"/>
        </w:tabs>
        <w:suppressAutoHyphens/>
        <w:jc w:val="center"/>
        <w:rPr>
          <w:rFonts w:asciiTheme="majorHAnsi" w:hAnsiTheme="majorHAnsi"/>
          <w:sz w:val="20"/>
          <w:szCs w:val="20"/>
          <w:lang w:val="es-ES_tradnl"/>
        </w:rPr>
      </w:pPr>
    </w:p>
    <w:p w14:paraId="331D2BC0" w14:textId="77777777" w:rsidR="00040C3A" w:rsidRPr="00B42890" w:rsidRDefault="00040C3A" w:rsidP="00040C3A">
      <w:pPr>
        <w:tabs>
          <w:tab w:val="center" w:pos="5400"/>
        </w:tabs>
        <w:suppressAutoHyphens/>
        <w:jc w:val="center"/>
        <w:rPr>
          <w:rFonts w:asciiTheme="majorHAnsi" w:hAnsiTheme="majorHAnsi"/>
          <w:sz w:val="20"/>
          <w:szCs w:val="20"/>
          <w:lang w:val="es-ES_tradnl"/>
        </w:rPr>
      </w:pPr>
    </w:p>
    <w:p w14:paraId="012445F0" w14:textId="77777777" w:rsidR="00040C3A" w:rsidRPr="00B42890" w:rsidRDefault="00040C3A" w:rsidP="00040C3A">
      <w:pPr>
        <w:tabs>
          <w:tab w:val="center" w:pos="5400"/>
        </w:tabs>
        <w:suppressAutoHyphens/>
        <w:jc w:val="center"/>
        <w:rPr>
          <w:rFonts w:asciiTheme="majorHAnsi" w:hAnsiTheme="majorHAnsi"/>
          <w:sz w:val="20"/>
          <w:szCs w:val="20"/>
          <w:lang w:val="es-ES_tradnl"/>
        </w:rPr>
      </w:pPr>
    </w:p>
    <w:p w14:paraId="679BABDA" w14:textId="77777777" w:rsidR="005128E4" w:rsidRPr="00B42890" w:rsidRDefault="005128E4" w:rsidP="00040C3A">
      <w:pPr>
        <w:tabs>
          <w:tab w:val="center" w:pos="5400"/>
        </w:tabs>
        <w:suppressAutoHyphens/>
        <w:jc w:val="center"/>
        <w:rPr>
          <w:rFonts w:asciiTheme="majorHAnsi" w:hAnsiTheme="majorHAnsi"/>
          <w:sz w:val="20"/>
          <w:szCs w:val="20"/>
          <w:lang w:val="es-ES_tradnl"/>
        </w:rPr>
      </w:pPr>
    </w:p>
    <w:p w14:paraId="5A1CB5B8" w14:textId="77777777" w:rsidR="00040C3A" w:rsidRPr="00B42890" w:rsidRDefault="00040C3A" w:rsidP="00040C3A">
      <w:pPr>
        <w:tabs>
          <w:tab w:val="center" w:pos="5400"/>
        </w:tabs>
        <w:suppressAutoHyphens/>
        <w:jc w:val="center"/>
        <w:rPr>
          <w:rFonts w:asciiTheme="majorHAnsi" w:hAnsiTheme="majorHAnsi"/>
          <w:sz w:val="20"/>
          <w:szCs w:val="20"/>
          <w:lang w:val="es-ES_tradnl"/>
        </w:rPr>
      </w:pPr>
    </w:p>
    <w:p w14:paraId="1A742BE3" w14:textId="77777777" w:rsidR="005128E4" w:rsidRPr="00B42890" w:rsidRDefault="005128E4" w:rsidP="00040C3A">
      <w:pPr>
        <w:tabs>
          <w:tab w:val="center" w:pos="5400"/>
        </w:tabs>
        <w:suppressAutoHyphens/>
        <w:jc w:val="center"/>
        <w:rPr>
          <w:rFonts w:asciiTheme="majorHAnsi" w:hAnsiTheme="majorHAnsi"/>
          <w:sz w:val="20"/>
          <w:szCs w:val="20"/>
          <w:lang w:val="es-ES_tradnl"/>
        </w:rPr>
      </w:pPr>
    </w:p>
    <w:p w14:paraId="75C46759" w14:textId="77777777" w:rsidR="005128E4" w:rsidRPr="00B42890" w:rsidRDefault="005128E4" w:rsidP="00040C3A">
      <w:pPr>
        <w:tabs>
          <w:tab w:val="center" w:pos="5400"/>
        </w:tabs>
        <w:suppressAutoHyphens/>
        <w:jc w:val="center"/>
        <w:rPr>
          <w:rFonts w:asciiTheme="majorHAnsi" w:hAnsiTheme="majorHAnsi"/>
          <w:sz w:val="20"/>
          <w:szCs w:val="20"/>
          <w:lang w:val="es-ES_tradnl"/>
        </w:rPr>
      </w:pPr>
    </w:p>
    <w:p w14:paraId="0ABDB0E7" w14:textId="77777777" w:rsidR="005128E4" w:rsidRPr="00B42890" w:rsidRDefault="005128E4" w:rsidP="00040C3A">
      <w:pPr>
        <w:tabs>
          <w:tab w:val="center" w:pos="5400"/>
        </w:tabs>
        <w:suppressAutoHyphens/>
        <w:jc w:val="center"/>
        <w:rPr>
          <w:rFonts w:asciiTheme="majorHAnsi" w:hAnsiTheme="majorHAnsi"/>
          <w:sz w:val="20"/>
          <w:szCs w:val="20"/>
          <w:lang w:val="es-ES_tradnl"/>
        </w:rPr>
      </w:pPr>
    </w:p>
    <w:p w14:paraId="2A38533A" w14:textId="77777777" w:rsidR="00040C3A" w:rsidRPr="00B42890" w:rsidRDefault="00040C3A" w:rsidP="00040C3A">
      <w:pPr>
        <w:tabs>
          <w:tab w:val="center" w:pos="5400"/>
        </w:tabs>
        <w:suppressAutoHyphens/>
        <w:jc w:val="center"/>
        <w:rPr>
          <w:rFonts w:asciiTheme="majorHAnsi" w:hAnsiTheme="majorHAnsi"/>
          <w:sz w:val="20"/>
          <w:szCs w:val="20"/>
          <w:lang w:val="es-ES_tradnl"/>
        </w:rPr>
      </w:pPr>
    </w:p>
    <w:p w14:paraId="4DDDB295" w14:textId="77777777" w:rsidR="00040C3A" w:rsidRPr="00B42890" w:rsidRDefault="00040C3A" w:rsidP="00040C3A">
      <w:pPr>
        <w:tabs>
          <w:tab w:val="center" w:pos="5400"/>
        </w:tabs>
        <w:suppressAutoHyphens/>
        <w:jc w:val="center"/>
        <w:rPr>
          <w:rFonts w:asciiTheme="majorHAnsi" w:hAnsiTheme="majorHAnsi"/>
          <w:sz w:val="20"/>
          <w:szCs w:val="20"/>
          <w:lang w:val="es-ES_tradnl"/>
        </w:rPr>
      </w:pPr>
    </w:p>
    <w:p w14:paraId="4D18E827"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4F8EFAD5"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3B398EFA"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2A2EDF3E"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63371FDE"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54CE7963"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1013C0D5"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bookmarkStart w:id="1" w:name="_GoBack"/>
      <w:bookmarkEnd w:id="1"/>
    </w:p>
    <w:p w14:paraId="60D95423"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0C7DBBBA"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4E978F75"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276760E2"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43FC8EB9"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4AFC3A21"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494EE58B"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72C8F25D" w14:textId="77777777" w:rsidR="00A50FCF" w:rsidRPr="00B42890" w:rsidRDefault="0090270B" w:rsidP="00040C3A">
      <w:pPr>
        <w:tabs>
          <w:tab w:val="center" w:pos="5400"/>
        </w:tabs>
        <w:suppressAutoHyphens/>
        <w:jc w:val="center"/>
        <w:rPr>
          <w:rFonts w:asciiTheme="majorHAnsi" w:hAnsiTheme="majorHAnsi"/>
          <w:sz w:val="20"/>
          <w:szCs w:val="20"/>
          <w:lang w:val="es-ES_tradnl"/>
        </w:rPr>
      </w:pPr>
      <w:r w:rsidRPr="00B42890">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13A4F77" wp14:editId="250767D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55571" w14:textId="6C73373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F0113">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FF011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C904FE">
                              <w:rPr>
                                <w:rFonts w:asciiTheme="majorHAnsi" w:hAnsiTheme="majorHAnsi"/>
                                <w:color w:val="0D0D0D" w:themeColor="text1" w:themeTint="F2"/>
                                <w:sz w:val="18"/>
                                <w:szCs w:val="22"/>
                                <w:lang w:val="es-ES"/>
                              </w:rPr>
                              <w:t>.</w:t>
                            </w:r>
                          </w:p>
                          <w:p w14:paraId="04EB9A9C"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D96FBE2"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A4F7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E455571" w14:textId="6C73373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F0113">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FF011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C904FE">
                        <w:rPr>
                          <w:rFonts w:asciiTheme="majorHAnsi" w:hAnsiTheme="majorHAnsi"/>
                          <w:color w:val="0D0D0D" w:themeColor="text1" w:themeTint="F2"/>
                          <w:sz w:val="18"/>
                          <w:szCs w:val="22"/>
                          <w:lang w:val="es-ES"/>
                        </w:rPr>
                        <w:t>.</w:t>
                      </w:r>
                    </w:p>
                    <w:p w14:paraId="04EB9A9C"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D96FBE2"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206D711"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7B75759F"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642E5BC8"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6183EDC8"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1D46019A" w14:textId="77777777" w:rsidR="00A50FCF" w:rsidRPr="00B42890" w:rsidRDefault="0090270B" w:rsidP="00040C3A">
      <w:pPr>
        <w:tabs>
          <w:tab w:val="center" w:pos="5400"/>
        </w:tabs>
        <w:suppressAutoHyphens/>
        <w:jc w:val="center"/>
        <w:rPr>
          <w:rFonts w:asciiTheme="majorHAnsi" w:hAnsiTheme="majorHAnsi"/>
          <w:sz w:val="20"/>
          <w:szCs w:val="20"/>
          <w:lang w:val="es-ES_tradnl"/>
        </w:rPr>
      </w:pPr>
      <w:r w:rsidRPr="00B42890">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8277441" wp14:editId="0CA3B09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DC3B1" w14:textId="72B45D24" w:rsidR="00113F73" w:rsidRPr="00A22C3D" w:rsidRDefault="00113F73" w:rsidP="00A22C3D">
                            <w:pPr>
                              <w:rPr>
                                <w:rFonts w:ascii="Cambria" w:hAnsi="Cambria"/>
                                <w:bCs/>
                                <w:sz w:val="20"/>
                                <w:szCs w:val="20"/>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F0113" w:rsidRPr="00FF0113">
                              <w:rPr>
                                <w:rFonts w:asciiTheme="majorHAnsi" w:hAnsiTheme="majorHAnsi"/>
                                <w:color w:val="595959" w:themeColor="text1" w:themeTint="A6"/>
                                <w:sz w:val="18"/>
                                <w:szCs w:val="18"/>
                                <w:lang w:val="pt-BR"/>
                              </w:rPr>
                              <w:t>314</w:t>
                            </w:r>
                            <w:r w:rsidR="007B05C4" w:rsidRPr="00FF0113">
                              <w:rPr>
                                <w:rFonts w:asciiTheme="majorHAnsi" w:hAnsiTheme="majorHAnsi"/>
                                <w:color w:val="595959" w:themeColor="text1" w:themeTint="A6"/>
                                <w:sz w:val="18"/>
                                <w:szCs w:val="18"/>
                                <w:lang w:val="pt-BR"/>
                              </w:rPr>
                              <w:t>/</w:t>
                            </w:r>
                            <w:r w:rsidR="00575B62" w:rsidRPr="00FF0113">
                              <w:rPr>
                                <w:rFonts w:asciiTheme="majorHAnsi" w:hAnsiTheme="majorHAnsi"/>
                                <w:color w:val="595959" w:themeColor="text1" w:themeTint="A6"/>
                                <w:sz w:val="18"/>
                                <w:szCs w:val="18"/>
                                <w:lang w:val="pt-BR"/>
                              </w:rPr>
                              <w:t>20</w:t>
                            </w:r>
                            <w:r w:rsidRPr="00FF011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22C3D">
                              <w:rPr>
                                <w:rFonts w:asciiTheme="majorHAnsi" w:hAnsiTheme="majorHAnsi"/>
                                <w:color w:val="595959" w:themeColor="text1" w:themeTint="A6"/>
                                <w:sz w:val="18"/>
                                <w:szCs w:val="18"/>
                                <w:lang w:val="es-ES"/>
                              </w:rPr>
                              <w:t>162</w:t>
                            </w:r>
                            <w:r w:rsidR="000433C9">
                              <w:rPr>
                                <w:rFonts w:asciiTheme="majorHAnsi" w:hAnsiTheme="majorHAnsi"/>
                                <w:color w:val="595959" w:themeColor="text1" w:themeTint="A6"/>
                                <w:sz w:val="18"/>
                                <w:szCs w:val="18"/>
                                <w:lang w:val="es-ES"/>
                              </w:rPr>
                              <w:t>-</w:t>
                            </w:r>
                            <w:r w:rsidR="00A22C3D">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5723E8">
                              <w:rPr>
                                <w:rFonts w:asciiTheme="majorHAnsi" w:hAnsiTheme="majorHAnsi"/>
                                <w:color w:val="595959" w:themeColor="text1" w:themeTint="A6"/>
                                <w:sz w:val="18"/>
                                <w:szCs w:val="18"/>
                                <w:lang w:val="es-ES_tradnl"/>
                              </w:rPr>
                              <w:t>Admisibilidad</w:t>
                            </w:r>
                            <w:r w:rsidR="00FF0113">
                              <w:rPr>
                                <w:rFonts w:asciiTheme="majorHAnsi" w:hAnsiTheme="majorHAnsi"/>
                                <w:color w:val="595959" w:themeColor="text1" w:themeTint="A6"/>
                                <w:sz w:val="18"/>
                                <w:szCs w:val="18"/>
                                <w:lang w:val="es-ES_tradnl"/>
                              </w:rPr>
                              <w:t xml:space="preserve">. </w:t>
                            </w:r>
                            <w:r w:rsidR="00A22C3D">
                              <w:rPr>
                                <w:rFonts w:asciiTheme="majorHAnsi" w:hAnsiTheme="majorHAnsi"/>
                                <w:color w:val="595959" w:themeColor="text1" w:themeTint="A6"/>
                                <w:sz w:val="18"/>
                                <w:szCs w:val="18"/>
                                <w:lang w:val="es-ES_tradnl"/>
                              </w:rPr>
                              <w:t xml:space="preserve">Iván </w:t>
                            </w:r>
                            <w:proofErr w:type="spellStart"/>
                            <w:r w:rsidR="00A22C3D">
                              <w:rPr>
                                <w:rFonts w:asciiTheme="majorHAnsi" w:hAnsiTheme="majorHAnsi"/>
                                <w:color w:val="595959" w:themeColor="text1" w:themeTint="A6"/>
                                <w:sz w:val="18"/>
                                <w:szCs w:val="18"/>
                                <w:lang w:val="es-ES_tradnl"/>
                              </w:rPr>
                              <w:t>Bressan</w:t>
                            </w:r>
                            <w:proofErr w:type="spellEnd"/>
                            <w:r w:rsidR="00A22C3D">
                              <w:rPr>
                                <w:rFonts w:asciiTheme="majorHAnsi" w:hAnsiTheme="majorHAnsi"/>
                                <w:color w:val="595959" w:themeColor="text1" w:themeTint="A6"/>
                                <w:sz w:val="18"/>
                                <w:szCs w:val="18"/>
                                <w:lang w:val="es-ES_tradnl"/>
                              </w:rPr>
                              <w:t xml:space="preserve"> y Marcelo Tello</w:t>
                            </w:r>
                            <w:r w:rsidRPr="00890650">
                              <w:rPr>
                                <w:rFonts w:asciiTheme="majorHAnsi" w:hAnsiTheme="majorHAnsi"/>
                                <w:color w:val="595959" w:themeColor="text1" w:themeTint="A6"/>
                                <w:sz w:val="18"/>
                                <w:szCs w:val="18"/>
                                <w:lang w:val="es-ES_tradnl"/>
                              </w:rPr>
                              <w:t xml:space="preserve">. </w:t>
                            </w:r>
                            <w:r w:rsidR="00A22C3D">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F0113">
                              <w:rPr>
                                <w:rFonts w:asciiTheme="majorHAnsi" w:hAnsiTheme="majorHAnsi"/>
                                <w:color w:val="595959" w:themeColor="text1" w:themeTint="A6"/>
                                <w:sz w:val="18"/>
                                <w:szCs w:val="18"/>
                                <w:lang w:val="es-ES"/>
                              </w:rPr>
                              <w:t>17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27744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19DC3B1" w14:textId="72B45D24" w:rsidR="00113F73" w:rsidRPr="00A22C3D" w:rsidRDefault="00113F73" w:rsidP="00A22C3D">
                      <w:pPr>
                        <w:rPr>
                          <w:rFonts w:ascii="Cambria" w:hAnsi="Cambria"/>
                          <w:bCs/>
                          <w:sz w:val="20"/>
                          <w:szCs w:val="20"/>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F0113" w:rsidRPr="00FF0113">
                        <w:rPr>
                          <w:rFonts w:asciiTheme="majorHAnsi" w:hAnsiTheme="majorHAnsi"/>
                          <w:color w:val="595959" w:themeColor="text1" w:themeTint="A6"/>
                          <w:sz w:val="18"/>
                          <w:szCs w:val="18"/>
                          <w:lang w:val="pt-BR"/>
                        </w:rPr>
                        <w:t>314</w:t>
                      </w:r>
                      <w:r w:rsidR="007B05C4" w:rsidRPr="00FF0113">
                        <w:rPr>
                          <w:rFonts w:asciiTheme="majorHAnsi" w:hAnsiTheme="majorHAnsi"/>
                          <w:color w:val="595959" w:themeColor="text1" w:themeTint="A6"/>
                          <w:sz w:val="18"/>
                          <w:szCs w:val="18"/>
                          <w:lang w:val="pt-BR"/>
                        </w:rPr>
                        <w:t>/</w:t>
                      </w:r>
                      <w:r w:rsidR="00575B62" w:rsidRPr="00FF0113">
                        <w:rPr>
                          <w:rFonts w:asciiTheme="majorHAnsi" w:hAnsiTheme="majorHAnsi"/>
                          <w:color w:val="595959" w:themeColor="text1" w:themeTint="A6"/>
                          <w:sz w:val="18"/>
                          <w:szCs w:val="18"/>
                          <w:lang w:val="pt-BR"/>
                        </w:rPr>
                        <w:t>20</w:t>
                      </w:r>
                      <w:r w:rsidRPr="00FF011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22C3D">
                        <w:rPr>
                          <w:rFonts w:asciiTheme="majorHAnsi" w:hAnsiTheme="majorHAnsi"/>
                          <w:color w:val="595959" w:themeColor="text1" w:themeTint="A6"/>
                          <w:sz w:val="18"/>
                          <w:szCs w:val="18"/>
                          <w:lang w:val="es-ES"/>
                        </w:rPr>
                        <w:t>162</w:t>
                      </w:r>
                      <w:r w:rsidR="000433C9">
                        <w:rPr>
                          <w:rFonts w:asciiTheme="majorHAnsi" w:hAnsiTheme="majorHAnsi"/>
                          <w:color w:val="595959" w:themeColor="text1" w:themeTint="A6"/>
                          <w:sz w:val="18"/>
                          <w:szCs w:val="18"/>
                          <w:lang w:val="es-ES"/>
                        </w:rPr>
                        <w:t>-</w:t>
                      </w:r>
                      <w:r w:rsidR="00A22C3D">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5723E8">
                        <w:rPr>
                          <w:rFonts w:asciiTheme="majorHAnsi" w:hAnsiTheme="majorHAnsi"/>
                          <w:color w:val="595959" w:themeColor="text1" w:themeTint="A6"/>
                          <w:sz w:val="18"/>
                          <w:szCs w:val="18"/>
                          <w:lang w:val="es-ES_tradnl"/>
                        </w:rPr>
                        <w:t>Admisibilidad</w:t>
                      </w:r>
                      <w:r w:rsidR="00FF0113">
                        <w:rPr>
                          <w:rFonts w:asciiTheme="majorHAnsi" w:hAnsiTheme="majorHAnsi"/>
                          <w:color w:val="595959" w:themeColor="text1" w:themeTint="A6"/>
                          <w:sz w:val="18"/>
                          <w:szCs w:val="18"/>
                          <w:lang w:val="es-ES_tradnl"/>
                        </w:rPr>
                        <w:t xml:space="preserve">. </w:t>
                      </w:r>
                      <w:r w:rsidR="00A22C3D">
                        <w:rPr>
                          <w:rFonts w:asciiTheme="majorHAnsi" w:hAnsiTheme="majorHAnsi"/>
                          <w:color w:val="595959" w:themeColor="text1" w:themeTint="A6"/>
                          <w:sz w:val="18"/>
                          <w:szCs w:val="18"/>
                          <w:lang w:val="es-ES_tradnl"/>
                        </w:rPr>
                        <w:t>Iván Bressan y Marcelo Tello</w:t>
                      </w:r>
                      <w:r w:rsidRPr="00890650">
                        <w:rPr>
                          <w:rFonts w:asciiTheme="majorHAnsi" w:hAnsiTheme="majorHAnsi"/>
                          <w:color w:val="595959" w:themeColor="text1" w:themeTint="A6"/>
                          <w:sz w:val="18"/>
                          <w:szCs w:val="18"/>
                          <w:lang w:val="es-ES_tradnl"/>
                        </w:rPr>
                        <w:t xml:space="preserve">. </w:t>
                      </w:r>
                      <w:r w:rsidR="00A22C3D">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F0113">
                        <w:rPr>
                          <w:rFonts w:asciiTheme="majorHAnsi" w:hAnsiTheme="majorHAnsi"/>
                          <w:color w:val="595959" w:themeColor="text1" w:themeTint="A6"/>
                          <w:sz w:val="18"/>
                          <w:szCs w:val="18"/>
                          <w:lang w:val="es-ES"/>
                        </w:rPr>
                        <w:t>17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21B832A9" w14:textId="77777777" w:rsidR="00A50FCF" w:rsidRPr="00B42890" w:rsidRDefault="00A50FCF" w:rsidP="00040C3A">
      <w:pPr>
        <w:tabs>
          <w:tab w:val="center" w:pos="5400"/>
        </w:tabs>
        <w:suppressAutoHyphens/>
        <w:jc w:val="center"/>
        <w:rPr>
          <w:rFonts w:asciiTheme="majorHAnsi" w:hAnsiTheme="majorHAnsi"/>
          <w:sz w:val="20"/>
          <w:szCs w:val="20"/>
          <w:lang w:val="es-ES_tradnl"/>
        </w:rPr>
      </w:pPr>
    </w:p>
    <w:p w14:paraId="327C3C56" w14:textId="77777777" w:rsidR="0090270B" w:rsidRPr="00B42890" w:rsidRDefault="00D306D1" w:rsidP="005516A1">
      <w:pPr>
        <w:tabs>
          <w:tab w:val="center" w:pos="5400"/>
        </w:tabs>
        <w:suppressAutoHyphens/>
        <w:jc w:val="center"/>
        <w:rPr>
          <w:rFonts w:asciiTheme="majorHAnsi" w:hAnsiTheme="majorHAnsi"/>
          <w:b/>
          <w:sz w:val="20"/>
          <w:szCs w:val="20"/>
          <w:lang w:val="es-ES_tradnl"/>
        </w:rPr>
      </w:pPr>
      <w:r w:rsidRPr="00B42890">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EBA5590" wp14:editId="6F6A047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65C2C" w14:textId="2044A6BF" w:rsidR="00D72DC6" w:rsidRPr="00D72DC6" w:rsidRDefault="00C904FE" w:rsidP="00F02AD1">
                            <w:pPr>
                              <w:rPr>
                                <w:color w:val="FFFFFF" w:themeColor="background1"/>
                                <w14:textFill>
                                  <w14:noFill/>
                                </w14:textFill>
                              </w:rPr>
                            </w:pPr>
                            <w:r>
                              <w:rPr>
                                <w:noProof/>
                                <w:color w:val="FFFFFF" w:themeColor="background1"/>
                              </w:rPr>
                              <w:drawing>
                                <wp:inline distT="0" distB="0" distL="0" distR="0" wp14:anchorId="04BDBFA9" wp14:editId="3272780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A559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C65C2C" w14:textId="2044A6BF" w:rsidR="00D72DC6" w:rsidRPr="00D72DC6" w:rsidRDefault="00C904FE" w:rsidP="00F02AD1">
                      <w:pPr>
                        <w:rPr>
                          <w:color w:val="FFFFFF" w:themeColor="background1"/>
                          <w14:textFill>
                            <w14:noFill/>
                          </w14:textFill>
                        </w:rPr>
                      </w:pPr>
                      <w:r>
                        <w:rPr>
                          <w:noProof/>
                          <w:color w:val="FFFFFF" w:themeColor="background1"/>
                        </w:rPr>
                        <w:drawing>
                          <wp:inline distT="0" distB="0" distL="0" distR="0" wp14:anchorId="04BDBFA9" wp14:editId="3272780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B42890">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2351778" wp14:editId="19D207E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4ACC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351778"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034ACC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32378E5" w14:textId="77777777" w:rsidR="0070697F" w:rsidRPr="00B42890" w:rsidRDefault="004A6A54" w:rsidP="005516A1">
      <w:pPr>
        <w:tabs>
          <w:tab w:val="center" w:pos="5400"/>
        </w:tabs>
        <w:suppressAutoHyphens/>
        <w:jc w:val="center"/>
        <w:rPr>
          <w:rFonts w:asciiTheme="majorHAnsi" w:hAnsiTheme="majorHAnsi"/>
          <w:b/>
          <w:sz w:val="20"/>
          <w:szCs w:val="20"/>
          <w:lang w:val="es-ES_tradnl"/>
        </w:rPr>
        <w:sectPr w:rsidR="0070697F" w:rsidRPr="00B42890"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B42890">
        <w:rPr>
          <w:rFonts w:asciiTheme="majorHAnsi" w:hAnsiTheme="majorHAnsi"/>
          <w:b/>
          <w:sz w:val="20"/>
          <w:szCs w:val="20"/>
          <w:lang w:val="es-ES_tradnl"/>
        </w:rPr>
        <w:tab/>
      </w:r>
    </w:p>
    <w:p w14:paraId="62E1D83C" w14:textId="77777777" w:rsidR="003239B8" w:rsidRPr="00B42890" w:rsidRDefault="003239B8" w:rsidP="004A6A54">
      <w:pPr>
        <w:spacing w:after="240"/>
        <w:ind w:firstLine="720"/>
        <w:jc w:val="both"/>
        <w:rPr>
          <w:rFonts w:asciiTheme="majorHAnsi" w:hAnsiTheme="majorHAnsi"/>
          <w:b/>
          <w:bCs/>
          <w:sz w:val="20"/>
          <w:szCs w:val="20"/>
          <w:lang w:val="es-ES_tradnl"/>
        </w:rPr>
      </w:pPr>
      <w:r w:rsidRPr="00B42890">
        <w:rPr>
          <w:rFonts w:asciiTheme="majorHAnsi" w:hAnsiTheme="majorHAnsi"/>
          <w:b/>
          <w:bCs/>
          <w:sz w:val="20"/>
          <w:szCs w:val="20"/>
          <w:lang w:val="es-ES_tradnl"/>
        </w:rPr>
        <w:lastRenderedPageBreak/>
        <w:t>I.</w:t>
      </w:r>
      <w:r w:rsidRPr="00B42890">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42890" w14:paraId="69E8F423" w14:textId="77777777" w:rsidTr="004A6A54">
        <w:tc>
          <w:tcPr>
            <w:tcW w:w="3600" w:type="dxa"/>
            <w:tcBorders>
              <w:top w:val="single" w:sz="4" w:space="0" w:color="auto"/>
              <w:bottom w:val="single" w:sz="6" w:space="0" w:color="auto"/>
            </w:tcBorders>
            <w:shd w:val="clear" w:color="auto" w:fill="386294"/>
            <w:vAlign w:val="center"/>
          </w:tcPr>
          <w:p w14:paraId="0D3156FB" w14:textId="77777777" w:rsidR="003239B8" w:rsidRPr="00B42890" w:rsidRDefault="003239B8" w:rsidP="008D2290">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Parte peticionaria:</w:t>
            </w:r>
          </w:p>
        </w:tc>
        <w:tc>
          <w:tcPr>
            <w:tcW w:w="5760" w:type="dxa"/>
            <w:vAlign w:val="center"/>
          </w:tcPr>
          <w:p w14:paraId="38E2A537" w14:textId="1D4AC121" w:rsidR="003239B8" w:rsidRPr="00B42890" w:rsidRDefault="005C3ADC" w:rsidP="008D2290">
            <w:pPr>
              <w:jc w:val="both"/>
              <w:rPr>
                <w:rFonts w:asciiTheme="majorHAnsi" w:hAnsiTheme="majorHAnsi"/>
                <w:bCs/>
                <w:sz w:val="20"/>
                <w:szCs w:val="20"/>
                <w:lang w:val="es-ES_tradnl"/>
              </w:rPr>
            </w:pPr>
            <w:r>
              <w:rPr>
                <w:rFonts w:asciiTheme="majorHAnsi" w:hAnsiTheme="majorHAnsi"/>
                <w:bCs/>
                <w:sz w:val="20"/>
                <w:szCs w:val="20"/>
                <w:lang w:val="es-ES_tradnl"/>
              </w:rPr>
              <w:t>Carlos Valera Á</w:t>
            </w:r>
            <w:r w:rsidR="00342DC3" w:rsidRPr="00B42890">
              <w:rPr>
                <w:rFonts w:asciiTheme="majorHAnsi" w:hAnsiTheme="majorHAnsi"/>
                <w:bCs/>
                <w:sz w:val="20"/>
                <w:szCs w:val="20"/>
                <w:lang w:val="es-ES_tradnl"/>
              </w:rPr>
              <w:t>lv</w:t>
            </w:r>
            <w:r w:rsidR="007A05AF" w:rsidRPr="00B42890">
              <w:rPr>
                <w:rFonts w:asciiTheme="majorHAnsi" w:hAnsiTheme="majorHAnsi"/>
                <w:bCs/>
                <w:sz w:val="20"/>
                <w:szCs w:val="20"/>
                <w:lang w:val="es-ES_tradnl"/>
              </w:rPr>
              <w:t>a</w:t>
            </w:r>
            <w:r w:rsidR="00342DC3" w:rsidRPr="00B42890">
              <w:rPr>
                <w:rFonts w:asciiTheme="majorHAnsi" w:hAnsiTheme="majorHAnsi"/>
                <w:bCs/>
                <w:sz w:val="20"/>
                <w:szCs w:val="20"/>
                <w:lang w:val="es-ES_tradnl"/>
              </w:rPr>
              <w:t>rez</w:t>
            </w:r>
          </w:p>
        </w:tc>
      </w:tr>
      <w:tr w:rsidR="003239B8" w:rsidRPr="00C904FE" w14:paraId="056DFFBE" w14:textId="77777777" w:rsidTr="004A6A54">
        <w:tc>
          <w:tcPr>
            <w:tcW w:w="3600" w:type="dxa"/>
            <w:tcBorders>
              <w:top w:val="single" w:sz="6" w:space="0" w:color="auto"/>
              <w:bottom w:val="single" w:sz="6" w:space="0" w:color="auto"/>
            </w:tcBorders>
            <w:shd w:val="clear" w:color="auto" w:fill="386294"/>
            <w:vAlign w:val="center"/>
          </w:tcPr>
          <w:p w14:paraId="28EAD5A8" w14:textId="77777777" w:rsidR="003239B8" w:rsidRPr="00B42890" w:rsidRDefault="00DA7D87" w:rsidP="008D2290">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42890">
                  <w:rPr>
                    <w:rFonts w:asciiTheme="majorHAnsi" w:hAnsiTheme="majorHAnsi"/>
                    <w:b/>
                    <w:bCs/>
                    <w:color w:val="FFFFFF" w:themeColor="background1"/>
                    <w:sz w:val="20"/>
                    <w:szCs w:val="20"/>
                    <w:lang w:val="es-ES_tradnl"/>
                  </w:rPr>
                  <w:t>Presunta víctima</w:t>
                </w:r>
              </w:sdtContent>
            </w:sdt>
            <w:r w:rsidR="003239B8" w:rsidRPr="00B42890">
              <w:rPr>
                <w:rFonts w:asciiTheme="majorHAnsi" w:hAnsiTheme="majorHAnsi"/>
                <w:b/>
                <w:bCs/>
                <w:color w:val="FFFFFF" w:themeColor="background1"/>
                <w:sz w:val="20"/>
                <w:szCs w:val="20"/>
                <w:lang w:val="es-ES_tradnl"/>
              </w:rPr>
              <w:t>:</w:t>
            </w:r>
          </w:p>
        </w:tc>
        <w:tc>
          <w:tcPr>
            <w:tcW w:w="5760" w:type="dxa"/>
            <w:vAlign w:val="center"/>
          </w:tcPr>
          <w:p w14:paraId="541359EF" w14:textId="1332C4A4" w:rsidR="003239B8" w:rsidRPr="00B42890" w:rsidRDefault="00342DC3" w:rsidP="009862F9">
            <w:pPr>
              <w:jc w:val="both"/>
              <w:rPr>
                <w:rFonts w:asciiTheme="majorHAnsi" w:hAnsiTheme="majorHAnsi"/>
                <w:bCs/>
                <w:sz w:val="20"/>
                <w:szCs w:val="20"/>
                <w:lang w:val="es-ES_tradnl"/>
              </w:rPr>
            </w:pPr>
            <w:r w:rsidRPr="00B42890">
              <w:rPr>
                <w:rFonts w:asciiTheme="majorHAnsi" w:hAnsiTheme="majorHAnsi"/>
                <w:bCs/>
                <w:sz w:val="20"/>
                <w:szCs w:val="20"/>
                <w:lang w:val="es-ES_tradnl"/>
              </w:rPr>
              <w:t xml:space="preserve">Iván </w:t>
            </w:r>
            <w:proofErr w:type="spellStart"/>
            <w:r w:rsidRPr="00B42890">
              <w:rPr>
                <w:rFonts w:asciiTheme="majorHAnsi" w:hAnsiTheme="majorHAnsi"/>
                <w:bCs/>
                <w:sz w:val="20"/>
                <w:szCs w:val="20"/>
                <w:lang w:val="es-ES_tradnl"/>
              </w:rPr>
              <w:t>Bress</w:t>
            </w:r>
            <w:r w:rsidR="007A05AF" w:rsidRPr="00B42890">
              <w:rPr>
                <w:rFonts w:asciiTheme="majorHAnsi" w:hAnsiTheme="majorHAnsi"/>
                <w:bCs/>
                <w:sz w:val="20"/>
                <w:szCs w:val="20"/>
                <w:lang w:val="es-ES_tradnl"/>
              </w:rPr>
              <w:t>a</w:t>
            </w:r>
            <w:r w:rsidRPr="00B42890">
              <w:rPr>
                <w:rFonts w:asciiTheme="majorHAnsi" w:hAnsiTheme="majorHAnsi"/>
                <w:bCs/>
                <w:sz w:val="20"/>
                <w:szCs w:val="20"/>
                <w:lang w:val="es-ES_tradnl"/>
              </w:rPr>
              <w:t>n</w:t>
            </w:r>
            <w:proofErr w:type="spellEnd"/>
            <w:r w:rsidRPr="00B42890">
              <w:rPr>
                <w:rFonts w:asciiTheme="majorHAnsi" w:hAnsiTheme="majorHAnsi"/>
                <w:bCs/>
                <w:sz w:val="20"/>
                <w:szCs w:val="20"/>
                <w:lang w:val="es-ES_tradnl"/>
              </w:rPr>
              <w:t xml:space="preserve"> y Marcelo Tello</w:t>
            </w:r>
            <w:r w:rsidR="009862F9">
              <w:rPr>
                <w:rFonts w:asciiTheme="majorHAnsi" w:hAnsiTheme="majorHAnsi"/>
                <w:bCs/>
                <w:sz w:val="20"/>
                <w:szCs w:val="20"/>
                <w:lang w:val="es-ES_tradnl"/>
              </w:rPr>
              <w:t xml:space="preserve"> </w:t>
            </w:r>
          </w:p>
        </w:tc>
      </w:tr>
      <w:tr w:rsidR="003239B8" w:rsidRPr="00B42890" w14:paraId="157A5A20" w14:textId="77777777" w:rsidTr="004A6A54">
        <w:tc>
          <w:tcPr>
            <w:tcW w:w="3600" w:type="dxa"/>
            <w:tcBorders>
              <w:top w:val="single" w:sz="6" w:space="0" w:color="auto"/>
              <w:bottom w:val="single" w:sz="6" w:space="0" w:color="auto"/>
            </w:tcBorders>
            <w:shd w:val="clear" w:color="auto" w:fill="386294"/>
            <w:vAlign w:val="center"/>
          </w:tcPr>
          <w:p w14:paraId="67F8CE4C" w14:textId="77777777" w:rsidR="003239B8" w:rsidRPr="00B42890" w:rsidRDefault="003239B8" w:rsidP="008D2290">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Estado denunciado:</w:t>
            </w:r>
          </w:p>
        </w:tc>
        <w:tc>
          <w:tcPr>
            <w:tcW w:w="5760" w:type="dxa"/>
            <w:vAlign w:val="center"/>
          </w:tcPr>
          <w:p w14:paraId="4F0F353E" w14:textId="22B13F31" w:rsidR="003239B8" w:rsidRPr="00B42890" w:rsidRDefault="00342DC3" w:rsidP="008D2290">
            <w:pPr>
              <w:jc w:val="both"/>
              <w:rPr>
                <w:rFonts w:asciiTheme="majorHAnsi" w:hAnsiTheme="majorHAnsi"/>
                <w:bCs/>
                <w:sz w:val="20"/>
                <w:szCs w:val="20"/>
                <w:lang w:val="es-ES_tradnl"/>
              </w:rPr>
            </w:pPr>
            <w:r w:rsidRPr="00B42890">
              <w:rPr>
                <w:rFonts w:asciiTheme="majorHAnsi" w:hAnsiTheme="majorHAnsi"/>
                <w:bCs/>
                <w:sz w:val="20"/>
                <w:szCs w:val="20"/>
                <w:lang w:val="es-ES_tradnl"/>
              </w:rPr>
              <w:t>Argentina</w:t>
            </w:r>
          </w:p>
        </w:tc>
      </w:tr>
      <w:tr w:rsidR="00223A29" w:rsidRPr="00C904FE" w14:paraId="59B1E000" w14:textId="77777777" w:rsidTr="004A6A54">
        <w:tc>
          <w:tcPr>
            <w:tcW w:w="3600" w:type="dxa"/>
            <w:tcBorders>
              <w:top w:val="single" w:sz="6" w:space="0" w:color="auto"/>
              <w:bottom w:val="single" w:sz="6" w:space="0" w:color="auto"/>
            </w:tcBorders>
            <w:shd w:val="clear" w:color="auto" w:fill="386294"/>
            <w:vAlign w:val="center"/>
          </w:tcPr>
          <w:p w14:paraId="11E045DC" w14:textId="77777777" w:rsidR="00223A29" w:rsidRPr="00B42890" w:rsidRDefault="001B3A00" w:rsidP="00E4118C">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 xml:space="preserve">Derechos </w:t>
            </w:r>
            <w:r w:rsidR="00E4118C" w:rsidRPr="00B42890">
              <w:rPr>
                <w:rFonts w:asciiTheme="majorHAnsi" w:hAnsiTheme="majorHAnsi"/>
                <w:b/>
                <w:bCs/>
                <w:color w:val="FFFFFF" w:themeColor="background1"/>
                <w:sz w:val="20"/>
                <w:szCs w:val="20"/>
                <w:lang w:val="es-ES_tradnl"/>
              </w:rPr>
              <w:t>invocados</w:t>
            </w:r>
            <w:r w:rsidRPr="00B42890">
              <w:rPr>
                <w:rFonts w:asciiTheme="majorHAnsi" w:hAnsiTheme="majorHAnsi"/>
                <w:b/>
                <w:bCs/>
                <w:color w:val="FFFFFF" w:themeColor="background1"/>
                <w:sz w:val="20"/>
                <w:szCs w:val="20"/>
                <w:lang w:val="es-ES_tradnl"/>
              </w:rPr>
              <w:t>:</w:t>
            </w:r>
          </w:p>
        </w:tc>
        <w:tc>
          <w:tcPr>
            <w:tcW w:w="5760" w:type="dxa"/>
            <w:vAlign w:val="center"/>
          </w:tcPr>
          <w:p w14:paraId="63E4C04B" w14:textId="75E80122" w:rsidR="00223A29" w:rsidRPr="00B42890" w:rsidRDefault="00663529" w:rsidP="008D2290">
            <w:pPr>
              <w:jc w:val="both"/>
              <w:rPr>
                <w:rFonts w:asciiTheme="majorHAnsi" w:hAnsiTheme="majorHAnsi"/>
                <w:bCs/>
                <w:sz w:val="20"/>
                <w:szCs w:val="20"/>
                <w:lang w:val="es-ES_tradnl"/>
              </w:rPr>
            </w:pPr>
            <w:r w:rsidRPr="00401A73">
              <w:rPr>
                <w:rFonts w:asciiTheme="majorHAnsi" w:hAnsiTheme="majorHAnsi"/>
                <w:bCs/>
                <w:sz w:val="20"/>
                <w:szCs w:val="20"/>
                <w:lang w:val="es-ES_tradnl"/>
              </w:rPr>
              <w:t xml:space="preserve">Artículos </w:t>
            </w:r>
            <w:r w:rsidR="0050135F" w:rsidRPr="00401A73">
              <w:rPr>
                <w:rFonts w:asciiTheme="majorHAnsi" w:hAnsiTheme="majorHAnsi"/>
                <w:bCs/>
                <w:sz w:val="20"/>
                <w:szCs w:val="20"/>
                <w:lang w:val="es-ES_tradnl"/>
              </w:rPr>
              <w:t>7</w:t>
            </w:r>
            <w:r w:rsidR="00E27C6C" w:rsidRPr="00401A73">
              <w:rPr>
                <w:rFonts w:asciiTheme="majorHAnsi" w:hAnsiTheme="majorHAnsi"/>
                <w:bCs/>
                <w:sz w:val="20"/>
                <w:szCs w:val="20"/>
                <w:lang w:val="es-ES_tradnl"/>
              </w:rPr>
              <w:t xml:space="preserve"> (libertad personal)</w:t>
            </w:r>
            <w:r w:rsidR="0050135F" w:rsidRPr="00401A73">
              <w:rPr>
                <w:rFonts w:asciiTheme="majorHAnsi" w:hAnsiTheme="majorHAnsi"/>
                <w:bCs/>
                <w:sz w:val="20"/>
                <w:szCs w:val="20"/>
                <w:lang w:val="es-ES_tradnl"/>
              </w:rPr>
              <w:t>, 8</w:t>
            </w:r>
            <w:r w:rsidR="00E27C6C" w:rsidRPr="00401A73">
              <w:rPr>
                <w:rFonts w:asciiTheme="majorHAnsi" w:hAnsiTheme="majorHAnsi"/>
                <w:bCs/>
                <w:sz w:val="20"/>
                <w:szCs w:val="20"/>
                <w:lang w:val="es-ES_tradnl"/>
              </w:rPr>
              <w:t xml:space="preserve"> (garantías judiciales)</w:t>
            </w:r>
            <w:r w:rsidR="0050135F" w:rsidRPr="00401A73">
              <w:rPr>
                <w:rFonts w:asciiTheme="majorHAnsi" w:hAnsiTheme="majorHAnsi"/>
                <w:bCs/>
                <w:sz w:val="20"/>
                <w:szCs w:val="20"/>
                <w:lang w:val="es-ES_tradnl"/>
              </w:rPr>
              <w:t>, 24</w:t>
            </w:r>
            <w:r w:rsidR="00E27C6C" w:rsidRPr="00401A73">
              <w:rPr>
                <w:rFonts w:asciiTheme="majorHAnsi" w:hAnsiTheme="majorHAnsi"/>
                <w:bCs/>
                <w:sz w:val="20"/>
                <w:szCs w:val="20"/>
                <w:lang w:val="es-ES_tradnl"/>
              </w:rPr>
              <w:t xml:space="preserve"> (</w:t>
            </w:r>
            <w:r w:rsidR="00401A73">
              <w:rPr>
                <w:rFonts w:asciiTheme="majorHAnsi" w:hAnsiTheme="majorHAnsi"/>
                <w:bCs/>
                <w:sz w:val="20"/>
                <w:szCs w:val="20"/>
                <w:lang w:val="es-ES_tradnl"/>
              </w:rPr>
              <w:t>igualdad judicial</w:t>
            </w:r>
            <w:r w:rsidR="00E27C6C" w:rsidRPr="00401A73">
              <w:rPr>
                <w:rFonts w:asciiTheme="majorHAnsi" w:hAnsiTheme="majorHAnsi"/>
                <w:bCs/>
                <w:sz w:val="20"/>
                <w:szCs w:val="20"/>
                <w:lang w:val="es-ES_tradnl"/>
              </w:rPr>
              <w:t>)</w:t>
            </w:r>
            <w:r w:rsidR="005C3ADC">
              <w:rPr>
                <w:rFonts w:asciiTheme="majorHAnsi" w:hAnsiTheme="majorHAnsi"/>
                <w:bCs/>
                <w:sz w:val="20"/>
                <w:szCs w:val="20"/>
                <w:lang w:val="es-ES_tradnl"/>
              </w:rPr>
              <w:t xml:space="preserve"> y</w:t>
            </w:r>
            <w:r w:rsidR="0050135F" w:rsidRPr="00401A73">
              <w:rPr>
                <w:rFonts w:asciiTheme="majorHAnsi" w:hAnsiTheme="majorHAnsi"/>
                <w:bCs/>
                <w:sz w:val="20"/>
                <w:szCs w:val="20"/>
                <w:lang w:val="es-ES_tradnl"/>
              </w:rPr>
              <w:t xml:space="preserve"> 25</w:t>
            </w:r>
            <w:r w:rsidR="00E27C6C" w:rsidRPr="00401A73">
              <w:rPr>
                <w:rFonts w:asciiTheme="majorHAnsi" w:hAnsiTheme="majorHAnsi"/>
                <w:bCs/>
                <w:sz w:val="20"/>
                <w:szCs w:val="20"/>
                <w:lang w:val="es-ES_tradnl"/>
              </w:rPr>
              <w:t xml:space="preserve"> (</w:t>
            </w:r>
            <w:r w:rsidR="00401A73">
              <w:rPr>
                <w:rFonts w:asciiTheme="majorHAnsi" w:hAnsiTheme="majorHAnsi"/>
                <w:bCs/>
                <w:sz w:val="20"/>
                <w:szCs w:val="20"/>
                <w:lang w:val="es-ES_tradnl"/>
              </w:rPr>
              <w:t>protección judicial</w:t>
            </w:r>
            <w:r w:rsidR="00E27C6C" w:rsidRPr="00401A73">
              <w:rPr>
                <w:rFonts w:asciiTheme="majorHAnsi" w:hAnsiTheme="majorHAnsi"/>
                <w:bCs/>
                <w:sz w:val="20"/>
                <w:szCs w:val="20"/>
                <w:lang w:val="es-ES_tradnl"/>
              </w:rPr>
              <w:t>)</w:t>
            </w:r>
            <w:r w:rsidR="00401A73">
              <w:rPr>
                <w:rFonts w:asciiTheme="majorHAnsi" w:hAnsiTheme="majorHAnsi"/>
                <w:bCs/>
                <w:sz w:val="20"/>
                <w:szCs w:val="20"/>
                <w:lang w:val="es-ES_tradnl"/>
              </w:rPr>
              <w:t xml:space="preserve"> </w:t>
            </w:r>
            <w:r w:rsidR="0050135F" w:rsidRPr="00401A73">
              <w:rPr>
                <w:rFonts w:asciiTheme="majorHAnsi" w:hAnsiTheme="majorHAnsi"/>
                <w:bCs/>
                <w:sz w:val="20"/>
                <w:szCs w:val="20"/>
                <w:lang w:val="es-ES_tradnl"/>
              </w:rPr>
              <w:t>de la Convención Americana sobre Derechos Humanos</w:t>
            </w:r>
            <w:r w:rsidR="0050135F" w:rsidRPr="00401A73">
              <w:rPr>
                <w:rStyle w:val="FootnoteReference"/>
                <w:rFonts w:asciiTheme="majorHAnsi" w:hAnsiTheme="majorHAnsi"/>
                <w:bCs/>
                <w:sz w:val="20"/>
                <w:szCs w:val="20"/>
                <w:lang w:val="es-ES_tradnl"/>
              </w:rPr>
              <w:footnoteReference w:id="2"/>
            </w:r>
            <w:r w:rsidR="0090375F">
              <w:rPr>
                <w:rFonts w:asciiTheme="majorHAnsi" w:hAnsiTheme="majorHAnsi"/>
                <w:bCs/>
                <w:sz w:val="20"/>
                <w:szCs w:val="20"/>
                <w:lang w:val="es-ES_tradnl"/>
              </w:rPr>
              <w:t>,</w:t>
            </w:r>
            <w:r w:rsidR="0050135F" w:rsidRPr="00401A73">
              <w:rPr>
                <w:rFonts w:asciiTheme="majorHAnsi" w:hAnsiTheme="majorHAnsi"/>
                <w:bCs/>
                <w:sz w:val="20"/>
                <w:szCs w:val="20"/>
                <w:lang w:val="es-ES_tradnl"/>
              </w:rPr>
              <w:t xml:space="preserve"> en relación con su artículo 1.1 (obligación de respetar los derechos)</w:t>
            </w:r>
            <w:r w:rsidR="00E27C6C" w:rsidRPr="00401A73">
              <w:rPr>
                <w:rFonts w:asciiTheme="majorHAnsi" w:hAnsiTheme="majorHAnsi"/>
                <w:bCs/>
                <w:sz w:val="20"/>
                <w:szCs w:val="20"/>
                <w:lang w:val="es-ES_tradnl"/>
              </w:rPr>
              <w:t>; y otros tratados internacionales</w:t>
            </w:r>
            <w:r w:rsidR="00E27C6C" w:rsidRPr="00401A73">
              <w:rPr>
                <w:rStyle w:val="FootnoteReference"/>
                <w:rFonts w:asciiTheme="majorHAnsi" w:hAnsiTheme="majorHAnsi"/>
                <w:bCs/>
                <w:sz w:val="20"/>
                <w:szCs w:val="20"/>
                <w:lang w:val="es-ES_tradnl"/>
              </w:rPr>
              <w:footnoteReference w:id="3"/>
            </w:r>
            <w:r w:rsidR="0050135F" w:rsidRPr="00401A73">
              <w:rPr>
                <w:rFonts w:asciiTheme="majorHAnsi" w:hAnsiTheme="majorHAnsi"/>
                <w:bCs/>
                <w:sz w:val="20"/>
                <w:szCs w:val="20"/>
                <w:lang w:val="es-ES_tradnl"/>
              </w:rPr>
              <w:t xml:space="preserve"> </w:t>
            </w:r>
          </w:p>
        </w:tc>
      </w:tr>
    </w:tbl>
    <w:p w14:paraId="17EB4947" w14:textId="77777777" w:rsidR="003239B8" w:rsidRPr="00B42890" w:rsidRDefault="003239B8" w:rsidP="003239B8">
      <w:pPr>
        <w:spacing w:before="240" w:after="240"/>
        <w:ind w:firstLine="720"/>
        <w:jc w:val="both"/>
        <w:rPr>
          <w:rFonts w:asciiTheme="majorHAnsi" w:hAnsiTheme="majorHAnsi"/>
          <w:b/>
          <w:bCs/>
          <w:sz w:val="20"/>
          <w:szCs w:val="20"/>
          <w:lang w:val="es-ES_tradnl"/>
        </w:rPr>
      </w:pPr>
      <w:r w:rsidRPr="00B42890">
        <w:rPr>
          <w:rFonts w:asciiTheme="majorHAnsi" w:hAnsiTheme="majorHAnsi"/>
          <w:b/>
          <w:bCs/>
          <w:sz w:val="20"/>
          <w:szCs w:val="20"/>
          <w:lang w:val="es-ES_tradnl"/>
        </w:rPr>
        <w:t>II.</w:t>
      </w:r>
      <w:r w:rsidRPr="00B42890">
        <w:rPr>
          <w:rFonts w:asciiTheme="majorHAnsi" w:hAnsiTheme="majorHAnsi"/>
          <w:b/>
          <w:bCs/>
          <w:sz w:val="20"/>
          <w:szCs w:val="20"/>
          <w:lang w:val="es-ES_tradnl"/>
        </w:rPr>
        <w:tab/>
        <w:t>TRÁMITE ANTE LA CIDH</w:t>
      </w:r>
      <w:r w:rsidR="008E3BFE" w:rsidRPr="00B42890">
        <w:rPr>
          <w:rStyle w:val="FootnoteReference"/>
          <w:rFonts w:asciiTheme="majorHAnsi" w:hAnsiTheme="majorHAnsi"/>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42890" w14:paraId="7A92DE91" w14:textId="77777777" w:rsidTr="004A6A54">
        <w:tc>
          <w:tcPr>
            <w:tcW w:w="3600" w:type="dxa"/>
            <w:tcBorders>
              <w:top w:val="single" w:sz="6" w:space="0" w:color="auto"/>
              <w:bottom w:val="single" w:sz="6" w:space="0" w:color="auto"/>
            </w:tcBorders>
            <w:shd w:val="clear" w:color="auto" w:fill="386294"/>
            <w:vAlign w:val="center"/>
          </w:tcPr>
          <w:p w14:paraId="3866E423" w14:textId="77777777" w:rsidR="004C2312" w:rsidRPr="00B42890" w:rsidRDefault="004A6A54" w:rsidP="004A6A54">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P</w:t>
            </w:r>
            <w:r w:rsidR="004C2312" w:rsidRPr="00B42890">
              <w:rPr>
                <w:rFonts w:asciiTheme="majorHAnsi" w:hAnsiTheme="majorHAnsi"/>
                <w:b/>
                <w:bCs/>
                <w:color w:val="FFFFFF" w:themeColor="background1"/>
                <w:sz w:val="20"/>
                <w:szCs w:val="20"/>
                <w:lang w:val="es-ES_tradnl"/>
              </w:rPr>
              <w:t>resentación de la petición:</w:t>
            </w:r>
          </w:p>
        </w:tc>
        <w:tc>
          <w:tcPr>
            <w:tcW w:w="5760" w:type="dxa"/>
            <w:vAlign w:val="center"/>
          </w:tcPr>
          <w:p w14:paraId="5E4AE728" w14:textId="51C765C1" w:rsidR="004C2312" w:rsidRPr="00B42890" w:rsidRDefault="00807DBA" w:rsidP="002625EA">
            <w:pPr>
              <w:jc w:val="both"/>
              <w:rPr>
                <w:rFonts w:asciiTheme="majorHAnsi" w:hAnsiTheme="majorHAnsi"/>
                <w:bCs/>
                <w:sz w:val="20"/>
                <w:szCs w:val="20"/>
                <w:highlight w:val="yellow"/>
                <w:lang w:val="es-ES_tradnl"/>
              </w:rPr>
            </w:pPr>
            <w:r w:rsidRPr="00B42890">
              <w:rPr>
                <w:rFonts w:asciiTheme="majorHAnsi" w:hAnsiTheme="majorHAnsi"/>
                <w:bCs/>
                <w:sz w:val="20"/>
                <w:szCs w:val="20"/>
                <w:lang w:val="es-ES_tradnl"/>
              </w:rPr>
              <w:t>11 de febrero de 2011</w:t>
            </w:r>
          </w:p>
        </w:tc>
      </w:tr>
      <w:tr w:rsidR="00131425" w:rsidRPr="00C904FE" w14:paraId="0C32DE02" w14:textId="77777777" w:rsidTr="009862F9">
        <w:trPr>
          <w:trHeight w:val="1101"/>
        </w:trPr>
        <w:tc>
          <w:tcPr>
            <w:tcW w:w="3600" w:type="dxa"/>
            <w:tcBorders>
              <w:top w:val="single" w:sz="6" w:space="0" w:color="auto"/>
              <w:bottom w:val="single" w:sz="6" w:space="0" w:color="auto"/>
            </w:tcBorders>
            <w:shd w:val="clear" w:color="auto" w:fill="386294"/>
            <w:vAlign w:val="center"/>
          </w:tcPr>
          <w:p w14:paraId="6F71563C" w14:textId="77777777" w:rsidR="00131425" w:rsidRPr="00B42890" w:rsidRDefault="00131425" w:rsidP="004A6A54">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Información adicional recibida durante la etapa de estudio:</w:t>
            </w:r>
          </w:p>
        </w:tc>
        <w:tc>
          <w:tcPr>
            <w:tcW w:w="5760" w:type="dxa"/>
            <w:vAlign w:val="center"/>
          </w:tcPr>
          <w:p w14:paraId="6A063BD9" w14:textId="08EA4F6C" w:rsidR="00131425" w:rsidRPr="00B42890" w:rsidRDefault="00663529" w:rsidP="002625EA">
            <w:pPr>
              <w:jc w:val="both"/>
              <w:rPr>
                <w:rFonts w:asciiTheme="majorHAnsi" w:hAnsiTheme="majorHAnsi"/>
                <w:bCs/>
                <w:sz w:val="20"/>
                <w:szCs w:val="20"/>
                <w:highlight w:val="yellow"/>
                <w:lang w:val="es-ES_tradnl"/>
              </w:rPr>
            </w:pPr>
            <w:r w:rsidRPr="00B42890">
              <w:rPr>
                <w:rFonts w:asciiTheme="majorHAnsi" w:hAnsiTheme="majorHAnsi"/>
                <w:bCs/>
                <w:sz w:val="20"/>
                <w:szCs w:val="20"/>
                <w:lang w:val="es-ES_tradnl"/>
              </w:rPr>
              <w:t xml:space="preserve">4 de julio de 2011, 8 de agosto de 2011, </w:t>
            </w:r>
            <w:r w:rsidR="003877D3" w:rsidRPr="00B42890">
              <w:rPr>
                <w:rFonts w:asciiTheme="majorHAnsi" w:hAnsiTheme="majorHAnsi"/>
                <w:bCs/>
                <w:sz w:val="20"/>
                <w:szCs w:val="20"/>
                <w:lang w:val="es-ES_tradnl"/>
              </w:rPr>
              <w:t xml:space="preserve">21 de enero de 2012, </w:t>
            </w:r>
            <w:r w:rsidR="002F525C" w:rsidRPr="00B42890">
              <w:rPr>
                <w:rFonts w:asciiTheme="majorHAnsi" w:hAnsiTheme="majorHAnsi"/>
                <w:bCs/>
                <w:sz w:val="20"/>
                <w:szCs w:val="20"/>
                <w:lang w:val="es-ES_tradnl"/>
              </w:rPr>
              <w:t xml:space="preserve">27 de enero de 2012, </w:t>
            </w:r>
            <w:r w:rsidR="003877D3" w:rsidRPr="00B42890">
              <w:rPr>
                <w:rFonts w:asciiTheme="majorHAnsi" w:hAnsiTheme="majorHAnsi"/>
                <w:bCs/>
                <w:sz w:val="20"/>
                <w:szCs w:val="20"/>
                <w:lang w:val="es-ES_tradnl"/>
              </w:rPr>
              <w:t xml:space="preserve">1 de febrero de 2012, </w:t>
            </w:r>
            <w:r w:rsidR="006B07D5" w:rsidRPr="00B42890">
              <w:rPr>
                <w:rFonts w:asciiTheme="majorHAnsi" w:hAnsiTheme="majorHAnsi"/>
                <w:bCs/>
                <w:sz w:val="20"/>
                <w:szCs w:val="20"/>
                <w:lang w:val="es-ES_tradnl"/>
              </w:rPr>
              <w:t xml:space="preserve">4 de febrero de 2012, </w:t>
            </w:r>
            <w:r w:rsidRPr="00B42890">
              <w:rPr>
                <w:rFonts w:asciiTheme="majorHAnsi" w:hAnsiTheme="majorHAnsi"/>
                <w:bCs/>
                <w:sz w:val="20"/>
                <w:szCs w:val="20"/>
                <w:lang w:val="es-ES_tradnl"/>
              </w:rPr>
              <w:t xml:space="preserve">9 de febrero de 2012, 20 de febrero de 2012, </w:t>
            </w:r>
            <w:r w:rsidR="00452C48" w:rsidRPr="00B42890">
              <w:rPr>
                <w:rFonts w:asciiTheme="majorHAnsi" w:hAnsiTheme="majorHAnsi"/>
                <w:bCs/>
                <w:sz w:val="20"/>
                <w:szCs w:val="20"/>
                <w:lang w:val="es-ES_tradnl"/>
              </w:rPr>
              <w:t>23 de marzo de 2012</w:t>
            </w:r>
            <w:r w:rsidR="003877D3" w:rsidRPr="00B42890">
              <w:rPr>
                <w:rFonts w:asciiTheme="majorHAnsi" w:hAnsiTheme="majorHAnsi"/>
                <w:bCs/>
                <w:sz w:val="20"/>
                <w:szCs w:val="20"/>
                <w:lang w:val="es-ES_tradnl"/>
              </w:rPr>
              <w:t>, 2 de noviembre de 2012</w:t>
            </w:r>
            <w:r w:rsidR="009862F9">
              <w:rPr>
                <w:rFonts w:asciiTheme="majorHAnsi" w:hAnsiTheme="majorHAnsi"/>
                <w:bCs/>
                <w:sz w:val="20"/>
                <w:szCs w:val="20"/>
                <w:lang w:val="es-ES_tradnl"/>
              </w:rPr>
              <w:t xml:space="preserve"> y</w:t>
            </w:r>
            <w:r w:rsidR="00807DBA" w:rsidRPr="00B42890">
              <w:rPr>
                <w:rFonts w:asciiTheme="majorHAnsi" w:hAnsiTheme="majorHAnsi"/>
                <w:bCs/>
                <w:sz w:val="20"/>
                <w:szCs w:val="20"/>
                <w:lang w:val="es-ES_tradnl"/>
              </w:rPr>
              <w:t xml:space="preserve"> 28 de octubre de 2013</w:t>
            </w:r>
          </w:p>
        </w:tc>
      </w:tr>
      <w:tr w:rsidR="004C2312" w:rsidRPr="00B42890" w14:paraId="2799EC2A" w14:textId="77777777" w:rsidTr="009862F9">
        <w:trPr>
          <w:trHeight w:val="255"/>
        </w:trPr>
        <w:tc>
          <w:tcPr>
            <w:tcW w:w="3600" w:type="dxa"/>
            <w:tcBorders>
              <w:top w:val="single" w:sz="6" w:space="0" w:color="auto"/>
              <w:bottom w:val="single" w:sz="6" w:space="0" w:color="auto"/>
            </w:tcBorders>
            <w:shd w:val="clear" w:color="auto" w:fill="386294"/>
            <w:vAlign w:val="center"/>
          </w:tcPr>
          <w:p w14:paraId="167BB4F7" w14:textId="77777777" w:rsidR="004C2312" w:rsidRPr="00B42890" w:rsidRDefault="004A6A54" w:rsidP="004A6A54">
            <w:pPr>
              <w:jc w:val="center"/>
              <w:rPr>
                <w:rFonts w:asciiTheme="majorHAnsi" w:hAnsiTheme="majorHAnsi"/>
                <w:b/>
                <w:bCs/>
                <w:color w:val="FFFFFF" w:themeColor="background1"/>
                <w:sz w:val="20"/>
                <w:szCs w:val="20"/>
                <w:lang w:val="es-ES_tradnl"/>
              </w:rPr>
            </w:pPr>
            <w:r w:rsidRPr="00B42890">
              <w:rPr>
                <w:rFonts w:asciiTheme="majorHAnsi" w:hAnsiTheme="majorHAnsi"/>
                <w:b/>
                <w:color w:val="FFFFFF" w:themeColor="background1"/>
                <w:sz w:val="20"/>
                <w:szCs w:val="20"/>
                <w:lang w:val="es-ES_tradnl"/>
              </w:rPr>
              <w:t>N</w:t>
            </w:r>
            <w:r w:rsidR="004C2312" w:rsidRPr="00B42890">
              <w:rPr>
                <w:rFonts w:asciiTheme="majorHAnsi" w:hAnsiTheme="majorHAnsi"/>
                <w:b/>
                <w:color w:val="FFFFFF" w:themeColor="background1"/>
                <w:sz w:val="20"/>
                <w:szCs w:val="20"/>
                <w:lang w:val="es-ES_tradnl"/>
              </w:rPr>
              <w:t>otificación de la petición al Estado:</w:t>
            </w:r>
          </w:p>
        </w:tc>
        <w:tc>
          <w:tcPr>
            <w:tcW w:w="5760" w:type="dxa"/>
            <w:vAlign w:val="center"/>
          </w:tcPr>
          <w:p w14:paraId="22DA3116" w14:textId="5694AEC5" w:rsidR="004C2312" w:rsidRPr="00B42890" w:rsidRDefault="004834AF" w:rsidP="008D2290">
            <w:pPr>
              <w:jc w:val="both"/>
              <w:rPr>
                <w:rFonts w:asciiTheme="majorHAnsi" w:hAnsiTheme="majorHAnsi"/>
                <w:bCs/>
                <w:sz w:val="20"/>
                <w:szCs w:val="20"/>
                <w:lang w:val="es-ES_tradnl"/>
              </w:rPr>
            </w:pPr>
            <w:r w:rsidRPr="00B42890">
              <w:rPr>
                <w:rFonts w:asciiTheme="majorHAnsi" w:hAnsiTheme="majorHAnsi"/>
                <w:bCs/>
                <w:sz w:val="20"/>
                <w:szCs w:val="20"/>
                <w:lang w:val="es-ES_tradnl"/>
              </w:rPr>
              <w:t xml:space="preserve">12 de diciembre de </w:t>
            </w:r>
            <w:r w:rsidR="00807DBA" w:rsidRPr="00B42890">
              <w:rPr>
                <w:rFonts w:asciiTheme="majorHAnsi" w:hAnsiTheme="majorHAnsi"/>
                <w:bCs/>
                <w:sz w:val="20"/>
                <w:szCs w:val="20"/>
                <w:lang w:val="es-ES_tradnl"/>
              </w:rPr>
              <w:t>2015</w:t>
            </w:r>
            <w:r w:rsidR="006C59BC" w:rsidRPr="00B42890">
              <w:rPr>
                <w:rFonts w:asciiTheme="majorHAnsi" w:hAnsiTheme="majorHAnsi"/>
                <w:bCs/>
                <w:sz w:val="20"/>
                <w:szCs w:val="20"/>
                <w:lang w:val="es-ES_tradnl"/>
              </w:rPr>
              <w:t xml:space="preserve"> </w:t>
            </w:r>
          </w:p>
        </w:tc>
      </w:tr>
      <w:tr w:rsidR="004C2312" w:rsidRPr="00B42890" w14:paraId="5DEC7FB6" w14:textId="77777777" w:rsidTr="009862F9">
        <w:trPr>
          <w:trHeight w:val="345"/>
        </w:trPr>
        <w:tc>
          <w:tcPr>
            <w:tcW w:w="3600" w:type="dxa"/>
            <w:tcBorders>
              <w:top w:val="single" w:sz="6" w:space="0" w:color="auto"/>
              <w:bottom w:val="single" w:sz="6" w:space="0" w:color="auto"/>
            </w:tcBorders>
            <w:shd w:val="clear" w:color="auto" w:fill="386294"/>
            <w:vAlign w:val="center"/>
          </w:tcPr>
          <w:p w14:paraId="5705D28F" w14:textId="77777777" w:rsidR="004C2312" w:rsidRPr="00B42890" w:rsidRDefault="004A6A54" w:rsidP="004A6A54">
            <w:pPr>
              <w:jc w:val="center"/>
              <w:rPr>
                <w:rFonts w:asciiTheme="majorHAnsi" w:hAnsiTheme="majorHAnsi"/>
                <w:b/>
                <w:bCs/>
                <w:color w:val="FFFFFF" w:themeColor="background1"/>
                <w:sz w:val="20"/>
                <w:szCs w:val="20"/>
                <w:lang w:val="es-ES_tradnl"/>
              </w:rPr>
            </w:pPr>
            <w:r w:rsidRPr="00B42890">
              <w:rPr>
                <w:rFonts w:asciiTheme="majorHAnsi" w:hAnsiTheme="majorHAnsi"/>
                <w:b/>
                <w:color w:val="FFFFFF" w:themeColor="background1"/>
                <w:sz w:val="20"/>
                <w:szCs w:val="20"/>
                <w:lang w:val="es-ES_tradnl"/>
              </w:rPr>
              <w:t>P</w:t>
            </w:r>
            <w:r w:rsidR="004C2312" w:rsidRPr="00B42890">
              <w:rPr>
                <w:rFonts w:asciiTheme="majorHAnsi" w:hAnsiTheme="majorHAnsi"/>
                <w:b/>
                <w:color w:val="FFFFFF" w:themeColor="background1"/>
                <w:sz w:val="20"/>
                <w:szCs w:val="20"/>
                <w:lang w:val="es-ES_tradnl"/>
              </w:rPr>
              <w:t>rimera respuesta del Estado:</w:t>
            </w:r>
          </w:p>
        </w:tc>
        <w:tc>
          <w:tcPr>
            <w:tcW w:w="5760" w:type="dxa"/>
            <w:vAlign w:val="center"/>
          </w:tcPr>
          <w:p w14:paraId="156BA6D9" w14:textId="0EC9CF9B" w:rsidR="004C2312" w:rsidRPr="00B42890" w:rsidRDefault="00A23E73" w:rsidP="008D2290">
            <w:pPr>
              <w:jc w:val="both"/>
              <w:rPr>
                <w:rFonts w:asciiTheme="majorHAnsi" w:hAnsiTheme="majorHAnsi"/>
                <w:bCs/>
                <w:sz w:val="20"/>
                <w:szCs w:val="20"/>
                <w:lang w:val="es-ES_tradnl"/>
              </w:rPr>
            </w:pPr>
            <w:r>
              <w:rPr>
                <w:rFonts w:asciiTheme="majorHAnsi" w:hAnsiTheme="majorHAnsi"/>
                <w:bCs/>
                <w:sz w:val="20"/>
                <w:szCs w:val="20"/>
                <w:lang w:val="es-ES_tradnl"/>
              </w:rPr>
              <w:t>13 de febrero 2017</w:t>
            </w:r>
          </w:p>
        </w:tc>
      </w:tr>
      <w:tr w:rsidR="004C2312" w:rsidRPr="00C904FE" w14:paraId="399B014D" w14:textId="77777777" w:rsidTr="004A6A54">
        <w:tc>
          <w:tcPr>
            <w:tcW w:w="3600" w:type="dxa"/>
            <w:tcBorders>
              <w:top w:val="single" w:sz="6" w:space="0" w:color="auto"/>
              <w:bottom w:val="single" w:sz="6" w:space="0" w:color="auto"/>
            </w:tcBorders>
            <w:shd w:val="clear" w:color="auto" w:fill="386294"/>
            <w:vAlign w:val="center"/>
          </w:tcPr>
          <w:p w14:paraId="54EC61C0" w14:textId="77777777" w:rsidR="004C2312" w:rsidRPr="00B42890" w:rsidRDefault="008E3BFE" w:rsidP="008E3BFE">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14:paraId="0B6EED87" w14:textId="74B80EF6" w:rsidR="004C2312" w:rsidRPr="00B42890" w:rsidRDefault="006F76E8" w:rsidP="008D2290">
            <w:pPr>
              <w:jc w:val="both"/>
              <w:rPr>
                <w:rFonts w:asciiTheme="majorHAnsi" w:hAnsiTheme="majorHAnsi"/>
                <w:bCs/>
                <w:sz w:val="20"/>
                <w:szCs w:val="20"/>
                <w:lang w:val="es-ES_tradnl"/>
              </w:rPr>
            </w:pPr>
            <w:r w:rsidRPr="00B42890">
              <w:rPr>
                <w:rFonts w:asciiTheme="majorHAnsi" w:hAnsiTheme="majorHAnsi"/>
                <w:bCs/>
                <w:sz w:val="20"/>
                <w:szCs w:val="20"/>
                <w:lang w:val="es-ES_tradnl"/>
              </w:rPr>
              <w:t>17 de marzo de 2015, 1 de diciembre de 2016</w:t>
            </w:r>
            <w:r w:rsidR="00807DBA" w:rsidRPr="00B42890">
              <w:rPr>
                <w:rFonts w:asciiTheme="majorHAnsi" w:hAnsiTheme="majorHAnsi"/>
                <w:bCs/>
                <w:sz w:val="20"/>
                <w:szCs w:val="20"/>
                <w:lang w:val="es-ES_tradnl"/>
              </w:rPr>
              <w:t>,</w:t>
            </w:r>
            <w:r w:rsidR="00CC2B84" w:rsidRPr="00B42890">
              <w:rPr>
                <w:rFonts w:asciiTheme="majorHAnsi" w:hAnsiTheme="majorHAnsi"/>
                <w:bCs/>
                <w:sz w:val="20"/>
                <w:szCs w:val="20"/>
                <w:lang w:val="es-ES_tradnl"/>
              </w:rPr>
              <w:t xml:space="preserve">19 de diciembre de 2019, </w:t>
            </w:r>
            <w:r w:rsidR="009862F9">
              <w:rPr>
                <w:rFonts w:asciiTheme="majorHAnsi" w:hAnsiTheme="majorHAnsi"/>
                <w:bCs/>
                <w:sz w:val="20"/>
                <w:szCs w:val="20"/>
                <w:lang w:val="es-ES_tradnl"/>
              </w:rPr>
              <w:t>19 de febrero de 2020</w:t>
            </w:r>
            <w:r w:rsidR="00AD7135">
              <w:rPr>
                <w:rFonts w:asciiTheme="majorHAnsi" w:hAnsiTheme="majorHAnsi"/>
                <w:bCs/>
                <w:sz w:val="20"/>
                <w:szCs w:val="20"/>
                <w:lang w:val="es-ES_tradnl"/>
              </w:rPr>
              <w:t xml:space="preserve">, </w:t>
            </w:r>
            <w:r w:rsidR="00807DBA" w:rsidRPr="00B42890">
              <w:rPr>
                <w:rFonts w:asciiTheme="majorHAnsi" w:hAnsiTheme="majorHAnsi"/>
                <w:bCs/>
                <w:sz w:val="20"/>
                <w:szCs w:val="20"/>
                <w:lang w:val="es-ES_tradnl"/>
              </w:rPr>
              <w:t>6 de mayo de 2020</w:t>
            </w:r>
            <w:r w:rsidR="00AD7135">
              <w:rPr>
                <w:rFonts w:asciiTheme="majorHAnsi" w:hAnsiTheme="majorHAnsi"/>
                <w:bCs/>
                <w:sz w:val="20"/>
                <w:szCs w:val="20"/>
                <w:lang w:val="es-ES_tradnl"/>
              </w:rPr>
              <w:t xml:space="preserve"> y </w:t>
            </w:r>
            <w:r w:rsidR="00AD7135" w:rsidRPr="00BD5E51">
              <w:rPr>
                <w:rFonts w:asciiTheme="majorHAnsi" w:hAnsiTheme="majorHAnsi"/>
                <w:bCs/>
                <w:sz w:val="20"/>
                <w:szCs w:val="20"/>
                <w:lang w:val="es-ES_tradnl"/>
              </w:rPr>
              <w:t>30 de septiembre de 2020</w:t>
            </w:r>
          </w:p>
        </w:tc>
      </w:tr>
      <w:tr w:rsidR="004C2312" w:rsidRPr="00C904FE" w14:paraId="70F5485E" w14:textId="77777777" w:rsidTr="004A6A54">
        <w:tc>
          <w:tcPr>
            <w:tcW w:w="3600" w:type="dxa"/>
            <w:tcBorders>
              <w:top w:val="single" w:sz="6" w:space="0" w:color="auto"/>
              <w:bottom w:val="single" w:sz="6" w:space="0" w:color="auto"/>
            </w:tcBorders>
            <w:shd w:val="clear" w:color="auto" w:fill="386294"/>
            <w:vAlign w:val="center"/>
          </w:tcPr>
          <w:p w14:paraId="0A8DB5BA" w14:textId="77777777" w:rsidR="004C2312" w:rsidRPr="00B42890" w:rsidRDefault="004C2312" w:rsidP="008E3BFE">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Observaciones adicionales del Estado:</w:t>
            </w:r>
          </w:p>
        </w:tc>
        <w:tc>
          <w:tcPr>
            <w:tcW w:w="5760" w:type="dxa"/>
            <w:vAlign w:val="center"/>
          </w:tcPr>
          <w:p w14:paraId="7981505F" w14:textId="2AEA0367" w:rsidR="004C2312" w:rsidRPr="00B42890" w:rsidRDefault="009862F9" w:rsidP="008D2290">
            <w:pPr>
              <w:jc w:val="both"/>
              <w:rPr>
                <w:rFonts w:asciiTheme="majorHAnsi" w:hAnsiTheme="majorHAnsi"/>
                <w:bCs/>
                <w:sz w:val="20"/>
                <w:szCs w:val="20"/>
                <w:lang w:val="es-ES_tradnl"/>
              </w:rPr>
            </w:pPr>
            <w:r>
              <w:rPr>
                <w:rFonts w:asciiTheme="majorHAnsi" w:hAnsiTheme="majorHAnsi"/>
                <w:bCs/>
                <w:sz w:val="20"/>
                <w:szCs w:val="20"/>
                <w:lang w:val="es-ES_tradnl"/>
              </w:rPr>
              <w:t>30 de mayo de 2017 y</w:t>
            </w:r>
            <w:r w:rsidR="00A23E73">
              <w:rPr>
                <w:rFonts w:asciiTheme="majorHAnsi" w:hAnsiTheme="majorHAnsi"/>
                <w:bCs/>
                <w:sz w:val="20"/>
                <w:szCs w:val="20"/>
                <w:lang w:val="es-ES_tradnl"/>
              </w:rPr>
              <w:t xml:space="preserve"> 3 de julio de 2017</w:t>
            </w:r>
          </w:p>
        </w:tc>
      </w:tr>
      <w:tr w:rsidR="004065A8" w:rsidRPr="00B42890" w14:paraId="532EB12D" w14:textId="77777777" w:rsidTr="004A6A54">
        <w:tc>
          <w:tcPr>
            <w:tcW w:w="3600" w:type="dxa"/>
            <w:tcBorders>
              <w:top w:val="single" w:sz="6" w:space="0" w:color="auto"/>
              <w:bottom w:val="single" w:sz="6" w:space="0" w:color="auto"/>
            </w:tcBorders>
            <w:shd w:val="clear" w:color="auto" w:fill="386294"/>
            <w:vAlign w:val="center"/>
          </w:tcPr>
          <w:p w14:paraId="3D29C6F0" w14:textId="77777777" w:rsidR="004065A8" w:rsidRPr="009862F9" w:rsidRDefault="004065A8" w:rsidP="00B93D7F">
            <w:pPr>
              <w:jc w:val="center"/>
              <w:rPr>
                <w:rFonts w:asciiTheme="majorHAnsi" w:hAnsiTheme="majorHAnsi"/>
                <w:b/>
                <w:bCs/>
                <w:color w:val="FFFFFF" w:themeColor="background1"/>
                <w:sz w:val="20"/>
                <w:szCs w:val="20"/>
                <w:lang w:val="pt-BR"/>
              </w:rPr>
            </w:pPr>
            <w:r w:rsidRPr="009862F9">
              <w:rPr>
                <w:rFonts w:asciiTheme="majorHAnsi" w:hAnsiTheme="majorHAnsi"/>
                <w:b/>
                <w:bCs/>
                <w:color w:val="FFFFFF" w:themeColor="background1"/>
                <w:sz w:val="20"/>
                <w:szCs w:val="20"/>
                <w:lang w:val="pt-BR"/>
              </w:rPr>
              <w:t xml:space="preserve">Medida cautelar </w:t>
            </w:r>
            <w:r w:rsidR="00B93D7F" w:rsidRPr="009862F9">
              <w:rPr>
                <w:rFonts w:asciiTheme="majorHAnsi" w:hAnsiTheme="majorHAnsi"/>
                <w:b/>
                <w:bCs/>
                <w:color w:val="FFFFFF" w:themeColor="background1"/>
                <w:sz w:val="20"/>
                <w:szCs w:val="20"/>
                <w:lang w:val="pt-BR"/>
              </w:rPr>
              <w:t>vigente o levantada</w:t>
            </w:r>
            <w:r w:rsidRPr="009862F9">
              <w:rPr>
                <w:rFonts w:asciiTheme="majorHAnsi" w:hAnsiTheme="majorHAnsi"/>
                <w:b/>
                <w:bCs/>
                <w:color w:val="FFFFFF" w:themeColor="background1"/>
                <w:sz w:val="20"/>
                <w:szCs w:val="20"/>
                <w:lang w:val="pt-BR"/>
              </w:rPr>
              <w:t>:</w:t>
            </w:r>
          </w:p>
        </w:tc>
        <w:tc>
          <w:tcPr>
            <w:tcW w:w="5760" w:type="dxa"/>
            <w:vAlign w:val="center"/>
          </w:tcPr>
          <w:p w14:paraId="06C1C852" w14:textId="425FB017" w:rsidR="004065A8" w:rsidRPr="00B42890" w:rsidRDefault="00342DC3" w:rsidP="002625EA">
            <w:pPr>
              <w:jc w:val="both"/>
              <w:rPr>
                <w:rFonts w:asciiTheme="majorHAnsi" w:hAnsiTheme="majorHAnsi"/>
                <w:bCs/>
                <w:sz w:val="20"/>
                <w:szCs w:val="20"/>
                <w:lang w:val="es-ES_tradnl"/>
              </w:rPr>
            </w:pPr>
            <w:r w:rsidRPr="00B42890">
              <w:rPr>
                <w:rFonts w:asciiTheme="majorHAnsi" w:hAnsiTheme="majorHAnsi"/>
                <w:bCs/>
                <w:sz w:val="20"/>
                <w:szCs w:val="20"/>
                <w:lang w:val="es-ES_tradnl"/>
              </w:rPr>
              <w:t>MC 187-08</w:t>
            </w:r>
            <w:r w:rsidR="009862F9">
              <w:rPr>
                <w:rFonts w:asciiTheme="majorHAnsi" w:hAnsiTheme="majorHAnsi"/>
                <w:bCs/>
                <w:sz w:val="20"/>
                <w:szCs w:val="20"/>
                <w:lang w:val="es-ES_tradnl"/>
              </w:rPr>
              <w:t xml:space="preserve"> </w:t>
            </w:r>
          </w:p>
        </w:tc>
      </w:tr>
    </w:tbl>
    <w:p w14:paraId="164D5AE3" w14:textId="77777777" w:rsidR="003239B8" w:rsidRPr="00B42890" w:rsidRDefault="003239B8" w:rsidP="003239B8">
      <w:pPr>
        <w:spacing w:before="240" w:after="240"/>
        <w:ind w:firstLine="720"/>
        <w:jc w:val="both"/>
        <w:rPr>
          <w:rFonts w:asciiTheme="majorHAnsi" w:hAnsiTheme="majorHAnsi"/>
          <w:b/>
          <w:bCs/>
          <w:sz w:val="20"/>
          <w:szCs w:val="20"/>
          <w:lang w:val="es-ES_tradnl"/>
        </w:rPr>
      </w:pPr>
      <w:r w:rsidRPr="00B42890">
        <w:rPr>
          <w:rFonts w:asciiTheme="majorHAnsi" w:hAnsiTheme="majorHAnsi"/>
          <w:b/>
          <w:bCs/>
          <w:sz w:val="20"/>
          <w:szCs w:val="20"/>
          <w:lang w:val="es-ES_tradnl"/>
        </w:rPr>
        <w:t xml:space="preserve">III. </w:t>
      </w:r>
      <w:r w:rsidRPr="00B42890">
        <w:rPr>
          <w:rFonts w:asciiTheme="majorHAnsi" w:hAnsiTheme="majorHAnsi"/>
          <w:b/>
          <w:bCs/>
          <w:sz w:val="20"/>
          <w:szCs w:val="20"/>
          <w:lang w:val="es-ES_tradnl"/>
        </w:rPr>
        <w:tab/>
        <w:t>COMPETENCIA</w:t>
      </w:r>
      <w:r w:rsidR="00EE00E9" w:rsidRPr="00B42890">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B42890" w14:paraId="36801EC2" w14:textId="77777777" w:rsidTr="004A6A54">
        <w:trPr>
          <w:cantSplit/>
        </w:trPr>
        <w:tc>
          <w:tcPr>
            <w:tcW w:w="3600" w:type="dxa"/>
            <w:tcBorders>
              <w:top w:val="single" w:sz="4" w:space="0" w:color="auto"/>
              <w:bottom w:val="single" w:sz="6" w:space="0" w:color="auto"/>
            </w:tcBorders>
            <w:shd w:val="clear" w:color="auto" w:fill="386294"/>
            <w:vAlign w:val="center"/>
          </w:tcPr>
          <w:p w14:paraId="30A47315" w14:textId="77777777" w:rsidR="003239B8" w:rsidRPr="00B42890" w:rsidRDefault="003239B8" w:rsidP="008D2290">
            <w:pPr>
              <w:jc w:val="center"/>
              <w:rPr>
                <w:rFonts w:asciiTheme="majorHAnsi" w:hAnsiTheme="majorHAnsi"/>
                <w:b/>
                <w:bCs/>
                <w:i/>
                <w:color w:val="FFFFFF" w:themeColor="background1"/>
                <w:sz w:val="20"/>
                <w:szCs w:val="20"/>
                <w:lang w:val="es-ES_tradnl"/>
              </w:rPr>
            </w:pPr>
            <w:r w:rsidRPr="00B42890">
              <w:rPr>
                <w:rFonts w:asciiTheme="majorHAnsi" w:hAnsiTheme="majorHAnsi"/>
                <w:b/>
                <w:bCs/>
                <w:color w:val="FFFFFF" w:themeColor="background1"/>
                <w:sz w:val="20"/>
                <w:szCs w:val="20"/>
                <w:lang w:val="es-ES_tradnl"/>
              </w:rPr>
              <w:t>Competencia</w:t>
            </w:r>
            <w:r w:rsidRPr="00B42890">
              <w:rPr>
                <w:rFonts w:asciiTheme="majorHAnsi" w:hAnsiTheme="majorHAnsi"/>
                <w:b/>
                <w:bCs/>
                <w:i/>
                <w:color w:val="FFFFFF" w:themeColor="background1"/>
                <w:sz w:val="20"/>
                <w:szCs w:val="20"/>
                <w:lang w:val="es-ES_tradnl"/>
              </w:rPr>
              <w:t xml:space="preserve"> </w:t>
            </w:r>
            <w:proofErr w:type="spellStart"/>
            <w:r w:rsidRPr="00B42890">
              <w:rPr>
                <w:rFonts w:asciiTheme="majorHAnsi" w:hAnsiTheme="majorHAnsi"/>
                <w:b/>
                <w:bCs/>
                <w:i/>
                <w:color w:val="FFFFFF" w:themeColor="background1"/>
                <w:sz w:val="20"/>
                <w:szCs w:val="20"/>
                <w:lang w:val="es-ES_tradnl"/>
              </w:rPr>
              <w:t>Ratione</w:t>
            </w:r>
            <w:proofErr w:type="spellEnd"/>
            <w:r w:rsidRPr="00B42890">
              <w:rPr>
                <w:rFonts w:asciiTheme="majorHAnsi" w:hAnsiTheme="majorHAnsi"/>
                <w:b/>
                <w:bCs/>
                <w:i/>
                <w:color w:val="FFFFFF" w:themeColor="background1"/>
                <w:sz w:val="20"/>
                <w:szCs w:val="20"/>
                <w:lang w:val="es-ES_tradnl"/>
              </w:rPr>
              <w:t xml:space="preserve"> </w:t>
            </w:r>
            <w:proofErr w:type="spellStart"/>
            <w:r w:rsidRPr="00B42890">
              <w:rPr>
                <w:rFonts w:asciiTheme="majorHAnsi" w:hAnsiTheme="majorHAnsi"/>
                <w:b/>
                <w:bCs/>
                <w:i/>
                <w:color w:val="FFFFFF" w:themeColor="background1"/>
                <w:sz w:val="20"/>
                <w:szCs w:val="20"/>
                <w:lang w:val="es-ES_tradnl"/>
              </w:rPr>
              <w:t>personae</w:t>
            </w:r>
            <w:proofErr w:type="spellEnd"/>
            <w:r w:rsidRPr="00B42890">
              <w:rPr>
                <w:rFonts w:asciiTheme="majorHAnsi" w:hAnsiTheme="majorHAnsi"/>
                <w:b/>
                <w:bCs/>
                <w:i/>
                <w:color w:val="FFFFFF" w:themeColor="background1"/>
                <w:sz w:val="20"/>
                <w:szCs w:val="20"/>
                <w:lang w:val="es-ES_tradnl"/>
              </w:rPr>
              <w:t>:</w:t>
            </w:r>
          </w:p>
        </w:tc>
        <w:tc>
          <w:tcPr>
            <w:tcW w:w="5760" w:type="dxa"/>
            <w:vAlign w:val="center"/>
          </w:tcPr>
          <w:p w14:paraId="2FDFC472" w14:textId="54DD4038" w:rsidR="003239B8" w:rsidRPr="00B42890" w:rsidRDefault="00DE7D7E" w:rsidP="008D2290">
            <w:pPr>
              <w:rPr>
                <w:rFonts w:asciiTheme="majorHAnsi" w:hAnsiTheme="majorHAnsi"/>
                <w:bCs/>
                <w:sz w:val="20"/>
                <w:szCs w:val="20"/>
                <w:lang w:val="es-ES_tradnl"/>
              </w:rPr>
            </w:pPr>
            <w:r w:rsidRPr="00B42890">
              <w:rPr>
                <w:rFonts w:asciiTheme="majorHAnsi" w:hAnsiTheme="majorHAnsi"/>
                <w:bCs/>
                <w:sz w:val="20"/>
                <w:szCs w:val="20"/>
                <w:lang w:val="es-ES_tradnl"/>
              </w:rPr>
              <w:t>Sí</w:t>
            </w:r>
          </w:p>
        </w:tc>
      </w:tr>
      <w:tr w:rsidR="003239B8" w:rsidRPr="00B42890" w14:paraId="56E8E7C7" w14:textId="77777777" w:rsidTr="004A6A54">
        <w:trPr>
          <w:cantSplit/>
        </w:trPr>
        <w:tc>
          <w:tcPr>
            <w:tcW w:w="3600" w:type="dxa"/>
            <w:tcBorders>
              <w:top w:val="single" w:sz="6" w:space="0" w:color="auto"/>
              <w:bottom w:val="single" w:sz="6" w:space="0" w:color="auto"/>
            </w:tcBorders>
            <w:shd w:val="clear" w:color="auto" w:fill="386294"/>
            <w:vAlign w:val="center"/>
          </w:tcPr>
          <w:p w14:paraId="6C28CE0B" w14:textId="77777777" w:rsidR="003239B8" w:rsidRPr="00B42890" w:rsidRDefault="003239B8" w:rsidP="008D2290">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Competencia</w:t>
            </w:r>
            <w:r w:rsidRPr="00B42890">
              <w:rPr>
                <w:rFonts w:asciiTheme="majorHAnsi" w:hAnsiTheme="majorHAnsi"/>
                <w:b/>
                <w:bCs/>
                <w:i/>
                <w:color w:val="FFFFFF" w:themeColor="background1"/>
                <w:sz w:val="20"/>
                <w:szCs w:val="20"/>
                <w:lang w:val="es-ES_tradnl"/>
              </w:rPr>
              <w:t xml:space="preserve"> </w:t>
            </w:r>
            <w:proofErr w:type="spellStart"/>
            <w:r w:rsidRPr="00B42890">
              <w:rPr>
                <w:rFonts w:asciiTheme="majorHAnsi" w:hAnsiTheme="majorHAnsi"/>
                <w:b/>
                <w:bCs/>
                <w:i/>
                <w:color w:val="FFFFFF" w:themeColor="background1"/>
                <w:sz w:val="20"/>
                <w:szCs w:val="20"/>
                <w:lang w:val="es-ES_tradnl"/>
              </w:rPr>
              <w:t>Ratione</w:t>
            </w:r>
            <w:proofErr w:type="spellEnd"/>
            <w:r w:rsidRPr="00B42890">
              <w:rPr>
                <w:rFonts w:asciiTheme="majorHAnsi" w:hAnsiTheme="majorHAnsi"/>
                <w:b/>
                <w:bCs/>
                <w:i/>
                <w:color w:val="FFFFFF" w:themeColor="background1"/>
                <w:sz w:val="20"/>
                <w:szCs w:val="20"/>
                <w:lang w:val="es-ES_tradnl"/>
              </w:rPr>
              <w:t xml:space="preserve"> </w:t>
            </w:r>
            <w:proofErr w:type="spellStart"/>
            <w:r w:rsidRPr="00B42890">
              <w:rPr>
                <w:rFonts w:asciiTheme="majorHAnsi" w:hAnsiTheme="majorHAnsi"/>
                <w:b/>
                <w:bCs/>
                <w:i/>
                <w:color w:val="FFFFFF" w:themeColor="background1"/>
                <w:sz w:val="20"/>
                <w:szCs w:val="20"/>
                <w:lang w:val="es-ES_tradnl"/>
              </w:rPr>
              <w:t>loci</w:t>
            </w:r>
            <w:proofErr w:type="spellEnd"/>
            <w:r w:rsidRPr="00B42890">
              <w:rPr>
                <w:rFonts w:asciiTheme="majorHAnsi" w:hAnsiTheme="majorHAnsi"/>
                <w:b/>
                <w:bCs/>
                <w:color w:val="FFFFFF" w:themeColor="background1"/>
                <w:sz w:val="20"/>
                <w:szCs w:val="20"/>
                <w:lang w:val="es-ES_tradnl"/>
              </w:rPr>
              <w:t>:</w:t>
            </w:r>
          </w:p>
        </w:tc>
        <w:tc>
          <w:tcPr>
            <w:tcW w:w="5760" w:type="dxa"/>
            <w:vAlign w:val="center"/>
          </w:tcPr>
          <w:p w14:paraId="74756677" w14:textId="483892C9" w:rsidR="003239B8" w:rsidRPr="00B42890" w:rsidRDefault="00DE7D7E" w:rsidP="008D2290">
            <w:pPr>
              <w:rPr>
                <w:rFonts w:asciiTheme="majorHAnsi" w:hAnsiTheme="majorHAnsi"/>
                <w:bCs/>
                <w:sz w:val="20"/>
                <w:szCs w:val="20"/>
                <w:lang w:val="es-ES_tradnl"/>
              </w:rPr>
            </w:pPr>
            <w:r w:rsidRPr="00B42890">
              <w:rPr>
                <w:rFonts w:asciiTheme="majorHAnsi" w:hAnsiTheme="majorHAnsi"/>
                <w:bCs/>
                <w:sz w:val="20"/>
                <w:szCs w:val="20"/>
                <w:lang w:val="es-ES_tradnl"/>
              </w:rPr>
              <w:t>Sí</w:t>
            </w:r>
          </w:p>
        </w:tc>
      </w:tr>
      <w:tr w:rsidR="003239B8" w:rsidRPr="00B42890" w14:paraId="5075FA6B" w14:textId="77777777" w:rsidTr="004A6A54">
        <w:trPr>
          <w:cantSplit/>
        </w:trPr>
        <w:tc>
          <w:tcPr>
            <w:tcW w:w="3600" w:type="dxa"/>
            <w:tcBorders>
              <w:top w:val="single" w:sz="6" w:space="0" w:color="auto"/>
              <w:bottom w:val="single" w:sz="6" w:space="0" w:color="auto"/>
            </w:tcBorders>
            <w:shd w:val="clear" w:color="auto" w:fill="386294"/>
            <w:vAlign w:val="center"/>
          </w:tcPr>
          <w:p w14:paraId="4010A392" w14:textId="77777777" w:rsidR="003239B8" w:rsidRPr="00B42890" w:rsidRDefault="003239B8" w:rsidP="008D2290">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Competencia</w:t>
            </w:r>
            <w:r w:rsidRPr="00B42890">
              <w:rPr>
                <w:rFonts w:asciiTheme="majorHAnsi" w:hAnsiTheme="majorHAnsi"/>
                <w:b/>
                <w:bCs/>
                <w:i/>
                <w:color w:val="FFFFFF" w:themeColor="background1"/>
                <w:sz w:val="20"/>
                <w:szCs w:val="20"/>
                <w:lang w:val="es-ES_tradnl"/>
              </w:rPr>
              <w:t xml:space="preserve"> </w:t>
            </w:r>
            <w:proofErr w:type="spellStart"/>
            <w:r w:rsidRPr="00B42890">
              <w:rPr>
                <w:rFonts w:asciiTheme="majorHAnsi" w:hAnsiTheme="majorHAnsi"/>
                <w:b/>
                <w:bCs/>
                <w:i/>
                <w:color w:val="FFFFFF" w:themeColor="background1"/>
                <w:sz w:val="20"/>
                <w:szCs w:val="20"/>
                <w:lang w:val="es-ES_tradnl"/>
              </w:rPr>
              <w:t>Ratione</w:t>
            </w:r>
            <w:proofErr w:type="spellEnd"/>
            <w:r w:rsidRPr="00B42890">
              <w:rPr>
                <w:rFonts w:asciiTheme="majorHAnsi" w:hAnsiTheme="majorHAnsi"/>
                <w:b/>
                <w:bCs/>
                <w:i/>
                <w:color w:val="FFFFFF" w:themeColor="background1"/>
                <w:sz w:val="20"/>
                <w:szCs w:val="20"/>
                <w:lang w:val="es-ES_tradnl"/>
              </w:rPr>
              <w:t xml:space="preserve"> </w:t>
            </w:r>
            <w:proofErr w:type="spellStart"/>
            <w:r w:rsidRPr="00B42890">
              <w:rPr>
                <w:rFonts w:asciiTheme="majorHAnsi" w:hAnsiTheme="majorHAnsi"/>
                <w:b/>
                <w:bCs/>
                <w:i/>
                <w:color w:val="FFFFFF" w:themeColor="background1"/>
                <w:sz w:val="20"/>
                <w:szCs w:val="20"/>
                <w:lang w:val="es-ES_tradnl"/>
              </w:rPr>
              <w:t>temporis</w:t>
            </w:r>
            <w:proofErr w:type="spellEnd"/>
            <w:r w:rsidRPr="00B42890">
              <w:rPr>
                <w:rFonts w:asciiTheme="majorHAnsi" w:hAnsiTheme="majorHAnsi"/>
                <w:b/>
                <w:bCs/>
                <w:color w:val="FFFFFF" w:themeColor="background1"/>
                <w:sz w:val="20"/>
                <w:szCs w:val="20"/>
                <w:lang w:val="es-ES_tradnl"/>
              </w:rPr>
              <w:t>:</w:t>
            </w:r>
          </w:p>
        </w:tc>
        <w:tc>
          <w:tcPr>
            <w:tcW w:w="5760" w:type="dxa"/>
            <w:vAlign w:val="center"/>
          </w:tcPr>
          <w:p w14:paraId="595FEF8E" w14:textId="5299691F" w:rsidR="003239B8" w:rsidRPr="00B42890" w:rsidRDefault="00DE7D7E" w:rsidP="008D2290">
            <w:pPr>
              <w:rPr>
                <w:rFonts w:asciiTheme="majorHAnsi" w:hAnsiTheme="majorHAnsi"/>
                <w:bCs/>
                <w:sz w:val="20"/>
                <w:szCs w:val="20"/>
                <w:lang w:val="es-ES_tradnl"/>
              </w:rPr>
            </w:pPr>
            <w:r w:rsidRPr="00B42890">
              <w:rPr>
                <w:rFonts w:asciiTheme="majorHAnsi" w:hAnsiTheme="majorHAnsi"/>
                <w:bCs/>
                <w:sz w:val="20"/>
                <w:szCs w:val="20"/>
                <w:lang w:val="es-ES_tradnl"/>
              </w:rPr>
              <w:t>Sí</w:t>
            </w:r>
          </w:p>
        </w:tc>
      </w:tr>
      <w:tr w:rsidR="003239B8" w:rsidRPr="00C904FE" w14:paraId="292039F4" w14:textId="77777777" w:rsidTr="004A6A54">
        <w:trPr>
          <w:cantSplit/>
        </w:trPr>
        <w:tc>
          <w:tcPr>
            <w:tcW w:w="3600" w:type="dxa"/>
            <w:tcBorders>
              <w:top w:val="single" w:sz="6" w:space="0" w:color="auto"/>
              <w:bottom w:val="single" w:sz="6" w:space="0" w:color="auto"/>
            </w:tcBorders>
            <w:shd w:val="clear" w:color="auto" w:fill="386294"/>
            <w:vAlign w:val="center"/>
          </w:tcPr>
          <w:p w14:paraId="5914C0EC" w14:textId="77777777" w:rsidR="003239B8" w:rsidRPr="00B42890" w:rsidRDefault="003239B8" w:rsidP="008D2290">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Competencia</w:t>
            </w:r>
            <w:r w:rsidRPr="00B42890">
              <w:rPr>
                <w:rFonts w:asciiTheme="majorHAnsi" w:hAnsiTheme="majorHAnsi"/>
                <w:b/>
                <w:bCs/>
                <w:i/>
                <w:color w:val="FFFFFF" w:themeColor="background1"/>
                <w:sz w:val="20"/>
                <w:szCs w:val="20"/>
                <w:lang w:val="es-ES_tradnl"/>
              </w:rPr>
              <w:t xml:space="preserve"> </w:t>
            </w:r>
            <w:proofErr w:type="spellStart"/>
            <w:r w:rsidRPr="00B42890">
              <w:rPr>
                <w:rFonts w:asciiTheme="majorHAnsi" w:hAnsiTheme="majorHAnsi"/>
                <w:b/>
                <w:bCs/>
                <w:i/>
                <w:color w:val="FFFFFF" w:themeColor="background1"/>
                <w:sz w:val="20"/>
                <w:szCs w:val="20"/>
                <w:lang w:val="es-ES_tradnl"/>
              </w:rPr>
              <w:t>Ratione</w:t>
            </w:r>
            <w:proofErr w:type="spellEnd"/>
            <w:r w:rsidRPr="00B42890">
              <w:rPr>
                <w:rFonts w:asciiTheme="majorHAnsi" w:hAnsiTheme="majorHAnsi"/>
                <w:b/>
                <w:bCs/>
                <w:i/>
                <w:color w:val="FFFFFF" w:themeColor="background1"/>
                <w:sz w:val="20"/>
                <w:szCs w:val="20"/>
                <w:lang w:val="es-ES_tradnl"/>
              </w:rPr>
              <w:t xml:space="preserve"> </w:t>
            </w:r>
            <w:proofErr w:type="spellStart"/>
            <w:r w:rsidRPr="00B42890">
              <w:rPr>
                <w:rFonts w:asciiTheme="majorHAnsi" w:hAnsiTheme="majorHAnsi"/>
                <w:b/>
                <w:bCs/>
                <w:i/>
                <w:color w:val="FFFFFF" w:themeColor="background1"/>
                <w:sz w:val="20"/>
                <w:szCs w:val="20"/>
                <w:lang w:val="es-ES_tradnl"/>
              </w:rPr>
              <w:t>materia</w:t>
            </w:r>
            <w:r w:rsidR="00EE00E9" w:rsidRPr="00B42890">
              <w:rPr>
                <w:rFonts w:asciiTheme="majorHAnsi" w:hAnsiTheme="majorHAnsi"/>
                <w:b/>
                <w:bCs/>
                <w:i/>
                <w:color w:val="FFFFFF" w:themeColor="background1"/>
                <w:sz w:val="20"/>
                <w:szCs w:val="20"/>
                <w:lang w:val="es-ES_tradnl"/>
              </w:rPr>
              <w:t>e</w:t>
            </w:r>
            <w:proofErr w:type="spellEnd"/>
            <w:r w:rsidRPr="00B42890">
              <w:rPr>
                <w:rFonts w:asciiTheme="majorHAnsi" w:hAnsiTheme="majorHAnsi"/>
                <w:b/>
                <w:bCs/>
                <w:color w:val="FFFFFF" w:themeColor="background1"/>
                <w:sz w:val="20"/>
                <w:szCs w:val="20"/>
                <w:lang w:val="es-ES_tradnl"/>
              </w:rPr>
              <w:t>:</w:t>
            </w:r>
          </w:p>
        </w:tc>
        <w:tc>
          <w:tcPr>
            <w:tcW w:w="5760" w:type="dxa"/>
            <w:vAlign w:val="center"/>
          </w:tcPr>
          <w:p w14:paraId="0C3A06B6" w14:textId="4219C94E" w:rsidR="003239B8" w:rsidRPr="00B42890" w:rsidRDefault="00DE7D7E" w:rsidP="008D2290">
            <w:pPr>
              <w:jc w:val="both"/>
              <w:rPr>
                <w:rFonts w:asciiTheme="majorHAnsi" w:hAnsiTheme="majorHAnsi"/>
                <w:bCs/>
                <w:sz w:val="20"/>
                <w:szCs w:val="20"/>
                <w:lang w:val="es-ES_tradnl"/>
              </w:rPr>
            </w:pPr>
            <w:r w:rsidRPr="00B42890">
              <w:rPr>
                <w:rFonts w:asciiTheme="majorHAnsi" w:hAnsiTheme="majorHAnsi"/>
                <w:bCs/>
                <w:sz w:val="20"/>
                <w:szCs w:val="20"/>
                <w:lang w:val="es-ES_tradnl"/>
              </w:rPr>
              <w:t>Sí</w:t>
            </w:r>
            <w:r w:rsidR="00473750">
              <w:rPr>
                <w:rFonts w:asciiTheme="majorHAnsi" w:hAnsiTheme="majorHAnsi"/>
                <w:bCs/>
                <w:sz w:val="20"/>
                <w:szCs w:val="20"/>
                <w:lang w:val="es-ES_tradnl"/>
              </w:rPr>
              <w:t>, Convención Americana (</w:t>
            </w:r>
            <w:r w:rsidRPr="00B42890">
              <w:rPr>
                <w:rFonts w:asciiTheme="majorHAnsi" w:hAnsiTheme="majorHAnsi"/>
                <w:bCs/>
                <w:sz w:val="20"/>
                <w:szCs w:val="20"/>
                <w:lang w:val="es-ES_tradnl"/>
              </w:rPr>
              <w:t>depósito del instrumento de ratificación el 5 de septiembre de 1984)</w:t>
            </w:r>
            <w:r w:rsidR="00473750">
              <w:rPr>
                <w:rFonts w:asciiTheme="majorHAnsi" w:hAnsiTheme="majorHAnsi"/>
                <w:bCs/>
                <w:sz w:val="20"/>
                <w:szCs w:val="20"/>
                <w:lang w:val="es-ES_tradnl"/>
              </w:rPr>
              <w:t xml:space="preserve"> y Convención Interamericana para Prevenir y Sancionar la Tortura (depósito de instrumento de ratificación el 31 de marzo de 1989)</w:t>
            </w:r>
          </w:p>
        </w:tc>
      </w:tr>
    </w:tbl>
    <w:p w14:paraId="545C0434" w14:textId="2C4E85EE" w:rsidR="003239B8" w:rsidRPr="00B42890" w:rsidRDefault="003239B8" w:rsidP="003239B8">
      <w:pPr>
        <w:spacing w:before="240" w:after="240"/>
        <w:ind w:firstLine="720"/>
        <w:jc w:val="both"/>
        <w:rPr>
          <w:rFonts w:asciiTheme="majorHAnsi" w:hAnsiTheme="majorHAnsi"/>
          <w:b/>
          <w:bCs/>
          <w:sz w:val="20"/>
          <w:szCs w:val="20"/>
          <w:lang w:val="es-ES_tradnl"/>
        </w:rPr>
      </w:pPr>
      <w:r w:rsidRPr="00B42890">
        <w:rPr>
          <w:rFonts w:asciiTheme="majorHAnsi" w:hAnsiTheme="majorHAnsi"/>
          <w:b/>
          <w:bCs/>
          <w:sz w:val="20"/>
          <w:szCs w:val="20"/>
          <w:lang w:val="es-ES_tradnl"/>
        </w:rPr>
        <w:t xml:space="preserve">IV. </w:t>
      </w:r>
      <w:r w:rsidRPr="00B42890">
        <w:rPr>
          <w:rFonts w:asciiTheme="majorHAnsi" w:hAnsiTheme="majorHAnsi"/>
          <w:b/>
          <w:bCs/>
          <w:sz w:val="20"/>
          <w:szCs w:val="20"/>
          <w:lang w:val="es-ES_tradnl"/>
        </w:rPr>
        <w:tab/>
      </w:r>
      <w:r w:rsidR="00EE00E9" w:rsidRPr="00B42890">
        <w:rPr>
          <w:rFonts w:asciiTheme="majorHAnsi" w:hAnsiTheme="majorHAnsi"/>
          <w:b/>
          <w:bCs/>
          <w:sz w:val="20"/>
          <w:szCs w:val="20"/>
          <w:lang w:val="es-ES_tradnl"/>
        </w:rPr>
        <w:t>DUPLICACIÓN</w:t>
      </w:r>
      <w:r w:rsidR="00EE00E9" w:rsidRPr="00B42890">
        <w:rPr>
          <w:rFonts w:asciiTheme="majorHAnsi" w:hAnsiTheme="majorHAnsi"/>
          <w:b/>
          <w:bCs/>
          <w:color w:val="FFFFFF" w:themeColor="background1"/>
          <w:sz w:val="20"/>
          <w:szCs w:val="20"/>
          <w:lang w:val="es-ES_tradnl"/>
        </w:rPr>
        <w:t xml:space="preserve"> </w:t>
      </w:r>
      <w:r w:rsidR="00EE00E9" w:rsidRPr="00B42890">
        <w:rPr>
          <w:rFonts w:asciiTheme="majorHAnsi" w:hAnsiTheme="majorHAnsi"/>
          <w:b/>
          <w:bCs/>
          <w:sz w:val="20"/>
          <w:szCs w:val="20"/>
          <w:lang w:val="es-ES_tradnl"/>
        </w:rPr>
        <w:t>DE PROCEDIMIENTOS Y COSA JUZGADA</w:t>
      </w:r>
      <w:r w:rsidR="00EE00E9" w:rsidRPr="00B42890">
        <w:rPr>
          <w:rFonts w:asciiTheme="majorHAnsi" w:hAnsiTheme="majorHAnsi"/>
          <w:b/>
          <w:bCs/>
          <w:i/>
          <w:sz w:val="20"/>
          <w:szCs w:val="20"/>
          <w:lang w:val="es-ES_tradnl"/>
        </w:rPr>
        <w:t xml:space="preserve"> </w:t>
      </w:r>
      <w:r w:rsidR="009862F9" w:rsidRPr="00B42890">
        <w:rPr>
          <w:rFonts w:asciiTheme="majorHAnsi" w:hAnsiTheme="majorHAnsi"/>
          <w:b/>
          <w:bCs/>
          <w:sz w:val="20"/>
          <w:szCs w:val="20"/>
          <w:lang w:val="es-ES_tradnl"/>
        </w:rPr>
        <w:t>INTERNACIONAL, CARACTERIZACIÓN</w:t>
      </w:r>
      <w:r w:rsidRPr="00B42890">
        <w:rPr>
          <w:rFonts w:asciiTheme="majorHAnsi" w:hAnsiTheme="majorHAnsi"/>
          <w:b/>
          <w:bCs/>
          <w:sz w:val="20"/>
          <w:szCs w:val="20"/>
          <w:lang w:val="es-ES_tradnl"/>
        </w:rPr>
        <w:t xml:space="preserve">, </w:t>
      </w:r>
      <w:r w:rsidRPr="00B42890">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B42890" w14:paraId="7A70E731" w14:textId="77777777" w:rsidTr="004A6A54">
        <w:trPr>
          <w:cantSplit/>
        </w:trPr>
        <w:tc>
          <w:tcPr>
            <w:tcW w:w="3600" w:type="dxa"/>
            <w:tcBorders>
              <w:top w:val="single" w:sz="4" w:space="0" w:color="auto"/>
              <w:bottom w:val="single" w:sz="6" w:space="0" w:color="auto"/>
            </w:tcBorders>
            <w:shd w:val="clear" w:color="auto" w:fill="386294"/>
            <w:vAlign w:val="center"/>
          </w:tcPr>
          <w:p w14:paraId="691A326E" w14:textId="77777777" w:rsidR="00EE00E9" w:rsidRPr="00B42890" w:rsidRDefault="00EE00E9" w:rsidP="008D2290">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2D0D8340" w14:textId="60326776" w:rsidR="00EE00E9" w:rsidRPr="00B42890" w:rsidRDefault="004061C2" w:rsidP="008D2290">
            <w:pPr>
              <w:jc w:val="both"/>
              <w:rPr>
                <w:rFonts w:asciiTheme="majorHAnsi" w:hAnsiTheme="majorHAnsi"/>
                <w:bCs/>
                <w:sz w:val="20"/>
                <w:szCs w:val="20"/>
                <w:lang w:val="es-ES_tradnl"/>
              </w:rPr>
            </w:pPr>
            <w:r w:rsidRPr="00B42890">
              <w:rPr>
                <w:rFonts w:asciiTheme="majorHAnsi" w:hAnsiTheme="majorHAnsi"/>
                <w:bCs/>
                <w:sz w:val="20"/>
                <w:szCs w:val="20"/>
                <w:lang w:val="es-ES_tradnl"/>
              </w:rPr>
              <w:t>No</w:t>
            </w:r>
          </w:p>
        </w:tc>
      </w:tr>
      <w:tr w:rsidR="003239B8" w:rsidRPr="00C904FE" w14:paraId="1FCEB2E8" w14:textId="77777777" w:rsidTr="00FE0A73">
        <w:trPr>
          <w:cantSplit/>
          <w:trHeight w:val="1038"/>
        </w:trPr>
        <w:tc>
          <w:tcPr>
            <w:tcW w:w="3600" w:type="dxa"/>
            <w:tcBorders>
              <w:top w:val="single" w:sz="4" w:space="0" w:color="auto"/>
              <w:bottom w:val="single" w:sz="6" w:space="0" w:color="auto"/>
            </w:tcBorders>
            <w:shd w:val="clear" w:color="auto" w:fill="386294"/>
            <w:vAlign w:val="center"/>
          </w:tcPr>
          <w:p w14:paraId="586244CD" w14:textId="77777777" w:rsidR="003239B8" w:rsidRPr="00B42890" w:rsidRDefault="003239B8" w:rsidP="008D2290">
            <w:pPr>
              <w:jc w:val="center"/>
              <w:rPr>
                <w:rFonts w:asciiTheme="majorHAnsi" w:hAnsiTheme="majorHAnsi"/>
                <w:b/>
                <w:bCs/>
                <w:i/>
                <w:color w:val="FFFFFF" w:themeColor="background1"/>
                <w:sz w:val="20"/>
                <w:szCs w:val="20"/>
                <w:lang w:val="es-ES_tradnl"/>
              </w:rPr>
            </w:pPr>
            <w:r w:rsidRPr="00B42890">
              <w:rPr>
                <w:rFonts w:asciiTheme="majorHAnsi" w:hAnsiTheme="majorHAnsi"/>
                <w:b/>
                <w:bCs/>
                <w:color w:val="FFFFFF" w:themeColor="background1"/>
                <w:sz w:val="20"/>
                <w:szCs w:val="20"/>
                <w:lang w:val="es-ES_tradnl"/>
              </w:rPr>
              <w:t>Derechos declarados admisibles</w:t>
            </w:r>
            <w:r w:rsidRPr="00B42890">
              <w:rPr>
                <w:rFonts w:asciiTheme="majorHAnsi" w:hAnsiTheme="majorHAnsi"/>
                <w:b/>
                <w:bCs/>
                <w:i/>
                <w:color w:val="FFFFFF" w:themeColor="background1"/>
                <w:sz w:val="20"/>
                <w:szCs w:val="20"/>
                <w:lang w:val="es-ES_tradnl"/>
              </w:rPr>
              <w:t>:</w:t>
            </w:r>
          </w:p>
        </w:tc>
        <w:tc>
          <w:tcPr>
            <w:tcW w:w="5760" w:type="dxa"/>
            <w:vAlign w:val="center"/>
          </w:tcPr>
          <w:p w14:paraId="4CF64C01" w14:textId="0424334B" w:rsidR="003239B8" w:rsidRPr="00B42890" w:rsidRDefault="005723E8" w:rsidP="00B0746A">
            <w:pPr>
              <w:jc w:val="both"/>
              <w:rPr>
                <w:rFonts w:asciiTheme="majorHAnsi" w:hAnsiTheme="majorHAnsi"/>
                <w:bCs/>
                <w:sz w:val="20"/>
                <w:szCs w:val="20"/>
                <w:lang w:val="es-ES_tradnl"/>
              </w:rPr>
            </w:pPr>
            <w:r>
              <w:rPr>
                <w:rFonts w:asciiTheme="majorHAnsi" w:eastAsia="Cambria" w:hAnsiTheme="majorHAnsi"/>
                <w:sz w:val="20"/>
                <w:szCs w:val="20"/>
                <w:u w:color="000000"/>
                <w:lang w:val="es-ES"/>
              </w:rPr>
              <w:t>A</w:t>
            </w:r>
            <w:r w:rsidRPr="00336B67">
              <w:rPr>
                <w:rFonts w:asciiTheme="majorHAnsi" w:eastAsia="Cambria" w:hAnsiTheme="majorHAnsi"/>
                <w:sz w:val="20"/>
                <w:szCs w:val="20"/>
                <w:u w:color="000000"/>
                <w:lang w:val="es-ES"/>
              </w:rPr>
              <w:t>rtículos 5 (integridad personal), 7 (libertad personal)</w:t>
            </w:r>
            <w:r>
              <w:rPr>
                <w:rFonts w:asciiTheme="majorHAnsi" w:hAnsiTheme="majorHAnsi"/>
                <w:sz w:val="20"/>
                <w:szCs w:val="20"/>
                <w:lang w:val="es-ES"/>
              </w:rPr>
              <w:t xml:space="preserve">, </w:t>
            </w:r>
            <w:r w:rsidRPr="00336B67">
              <w:rPr>
                <w:rFonts w:asciiTheme="majorHAnsi" w:eastAsia="Cambria" w:hAnsiTheme="majorHAnsi"/>
                <w:sz w:val="20"/>
                <w:szCs w:val="20"/>
                <w:u w:color="000000"/>
                <w:lang w:val="es-ES"/>
              </w:rPr>
              <w:t>8 (garantías judiciales)</w:t>
            </w:r>
            <w:r w:rsidR="00B0746A">
              <w:rPr>
                <w:rFonts w:asciiTheme="majorHAnsi" w:eastAsia="Cambria" w:hAnsiTheme="majorHAnsi"/>
                <w:sz w:val="20"/>
                <w:szCs w:val="20"/>
                <w:u w:color="000000"/>
                <w:lang w:val="es-ES"/>
              </w:rPr>
              <w:t xml:space="preserve"> </w:t>
            </w:r>
            <w:r w:rsidR="002C4FFE">
              <w:rPr>
                <w:rFonts w:asciiTheme="majorHAnsi" w:eastAsia="Cambria" w:hAnsiTheme="majorHAnsi"/>
                <w:sz w:val="20"/>
                <w:szCs w:val="20"/>
                <w:u w:color="000000"/>
                <w:lang w:val="es-ES"/>
              </w:rPr>
              <w:t>y</w:t>
            </w:r>
            <w:r>
              <w:rPr>
                <w:rFonts w:asciiTheme="majorHAnsi" w:eastAsia="Cambria" w:hAnsiTheme="majorHAnsi"/>
                <w:sz w:val="20"/>
                <w:szCs w:val="20"/>
                <w:u w:color="000000"/>
                <w:lang w:val="es-ES"/>
              </w:rPr>
              <w:t xml:space="preserve"> 25 (protección judicial) </w:t>
            </w:r>
            <w:r w:rsidRPr="00336B67">
              <w:rPr>
                <w:rFonts w:asciiTheme="majorHAnsi" w:eastAsia="Cambria" w:hAnsiTheme="majorHAnsi"/>
                <w:sz w:val="20"/>
                <w:szCs w:val="20"/>
                <w:u w:color="000000"/>
                <w:lang w:val="es-ES"/>
              </w:rPr>
              <w:t>de la Convención Americana</w:t>
            </w:r>
            <w:r w:rsidR="0090375F">
              <w:rPr>
                <w:rFonts w:asciiTheme="majorHAnsi" w:eastAsia="Cambria" w:hAnsiTheme="majorHAnsi"/>
                <w:sz w:val="20"/>
                <w:szCs w:val="20"/>
                <w:u w:color="000000"/>
                <w:lang w:val="es-ES"/>
              </w:rPr>
              <w:t>,</w:t>
            </w:r>
            <w:r w:rsidRPr="00336B67">
              <w:rPr>
                <w:rFonts w:asciiTheme="majorHAnsi" w:eastAsia="Cambria" w:hAnsiTheme="majorHAnsi"/>
                <w:sz w:val="20"/>
                <w:szCs w:val="20"/>
                <w:u w:color="000000"/>
                <w:lang w:val="es-ES"/>
              </w:rPr>
              <w:t xml:space="preserve"> en </w:t>
            </w:r>
            <w:r w:rsidR="0090375F">
              <w:rPr>
                <w:rFonts w:asciiTheme="majorHAnsi" w:eastAsia="Cambria" w:hAnsiTheme="majorHAnsi"/>
                <w:sz w:val="20"/>
                <w:szCs w:val="20"/>
                <w:u w:color="000000"/>
                <w:lang w:val="es-ES"/>
              </w:rPr>
              <w:t>relación</w:t>
            </w:r>
            <w:r w:rsidRPr="00336B67">
              <w:rPr>
                <w:rFonts w:asciiTheme="majorHAnsi" w:eastAsia="Cambria" w:hAnsiTheme="majorHAnsi"/>
                <w:sz w:val="20"/>
                <w:szCs w:val="20"/>
                <w:u w:color="000000"/>
                <w:lang w:val="es-ES"/>
              </w:rPr>
              <w:t xml:space="preserve"> con </w:t>
            </w:r>
            <w:r w:rsidR="0090375F">
              <w:rPr>
                <w:rFonts w:asciiTheme="majorHAnsi" w:eastAsia="Cambria" w:hAnsiTheme="majorHAnsi"/>
                <w:sz w:val="20"/>
                <w:szCs w:val="20"/>
                <w:u w:color="000000"/>
                <w:lang w:val="es-ES"/>
              </w:rPr>
              <w:t>su</w:t>
            </w:r>
            <w:r w:rsidRPr="00336B67">
              <w:rPr>
                <w:rFonts w:asciiTheme="majorHAnsi" w:eastAsia="Cambria" w:hAnsiTheme="majorHAnsi"/>
                <w:sz w:val="20"/>
                <w:szCs w:val="20"/>
                <w:u w:color="000000"/>
                <w:lang w:val="es-ES"/>
              </w:rPr>
              <w:t xml:space="preserve"> artículo 1.1</w:t>
            </w:r>
            <w:r>
              <w:rPr>
                <w:rFonts w:asciiTheme="majorHAnsi" w:eastAsia="Cambria" w:hAnsiTheme="majorHAnsi"/>
                <w:sz w:val="20"/>
                <w:szCs w:val="20"/>
                <w:u w:color="000000"/>
                <w:lang w:val="es-ES"/>
              </w:rPr>
              <w:t xml:space="preserve"> (obligación de respetar derechos)</w:t>
            </w:r>
            <w:r w:rsidR="00B0746A">
              <w:rPr>
                <w:rFonts w:asciiTheme="majorHAnsi" w:eastAsia="Cambria" w:hAnsiTheme="majorHAnsi"/>
                <w:sz w:val="20"/>
                <w:szCs w:val="20"/>
                <w:u w:color="000000"/>
                <w:lang w:val="es-ES"/>
              </w:rPr>
              <w:t>; y artículos 1, 6 y 8 de la Convención Interamericana para Prevenir y Sancionar la Tortura</w:t>
            </w:r>
          </w:p>
        </w:tc>
      </w:tr>
      <w:tr w:rsidR="003239B8" w:rsidRPr="00C904FE" w14:paraId="756DD60D" w14:textId="77777777" w:rsidTr="004A6A54">
        <w:trPr>
          <w:cantSplit/>
        </w:trPr>
        <w:tc>
          <w:tcPr>
            <w:tcW w:w="3600" w:type="dxa"/>
            <w:tcBorders>
              <w:top w:val="single" w:sz="6" w:space="0" w:color="auto"/>
              <w:bottom w:val="single" w:sz="6" w:space="0" w:color="auto"/>
            </w:tcBorders>
            <w:shd w:val="clear" w:color="auto" w:fill="386294"/>
            <w:vAlign w:val="center"/>
          </w:tcPr>
          <w:p w14:paraId="57B24160" w14:textId="77777777" w:rsidR="003239B8" w:rsidRPr="00B42890" w:rsidRDefault="003239B8" w:rsidP="008D2290">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lastRenderedPageBreak/>
              <w:t>Agotamiento de recursos internos</w:t>
            </w:r>
            <w:r w:rsidR="00EE00E9" w:rsidRPr="00B42890">
              <w:rPr>
                <w:rFonts w:asciiTheme="majorHAnsi" w:hAnsiTheme="majorHAnsi"/>
                <w:b/>
                <w:bCs/>
                <w:color w:val="FFFFFF" w:themeColor="background1"/>
                <w:sz w:val="20"/>
                <w:szCs w:val="20"/>
                <w:lang w:val="es-ES_tradnl"/>
              </w:rPr>
              <w:t xml:space="preserve"> o procedencia de una excepción</w:t>
            </w:r>
            <w:r w:rsidRPr="00B42890">
              <w:rPr>
                <w:rFonts w:asciiTheme="majorHAnsi" w:hAnsiTheme="majorHAnsi"/>
                <w:b/>
                <w:bCs/>
                <w:color w:val="FFFFFF" w:themeColor="background1"/>
                <w:sz w:val="20"/>
                <w:szCs w:val="20"/>
                <w:lang w:val="es-ES_tradnl"/>
              </w:rPr>
              <w:t>:</w:t>
            </w:r>
          </w:p>
        </w:tc>
        <w:tc>
          <w:tcPr>
            <w:tcW w:w="5760" w:type="dxa"/>
            <w:vAlign w:val="center"/>
          </w:tcPr>
          <w:p w14:paraId="6C82EA92" w14:textId="39E67F84" w:rsidR="003239B8" w:rsidRPr="00B42890" w:rsidRDefault="009A566C" w:rsidP="00F248EC">
            <w:pPr>
              <w:rPr>
                <w:rFonts w:asciiTheme="majorHAnsi" w:hAnsiTheme="majorHAnsi"/>
                <w:bCs/>
                <w:sz w:val="20"/>
                <w:szCs w:val="20"/>
                <w:lang w:val="es-ES_tradnl"/>
              </w:rPr>
            </w:pPr>
            <w:r>
              <w:rPr>
                <w:rFonts w:asciiTheme="majorHAnsi" w:hAnsiTheme="majorHAnsi"/>
                <w:bCs/>
                <w:sz w:val="20"/>
                <w:szCs w:val="20"/>
                <w:lang w:val="es-ES_tradnl"/>
              </w:rPr>
              <w:t xml:space="preserve">Sí, </w:t>
            </w:r>
            <w:r w:rsidR="00F248EC">
              <w:rPr>
                <w:rFonts w:asciiTheme="majorHAnsi" w:hAnsiTheme="majorHAnsi"/>
                <w:bCs/>
                <w:sz w:val="20"/>
                <w:szCs w:val="20"/>
                <w:lang w:val="es-ES_tradnl"/>
              </w:rPr>
              <w:t>en los términos de la sección VI</w:t>
            </w:r>
          </w:p>
        </w:tc>
      </w:tr>
      <w:tr w:rsidR="003239B8" w:rsidRPr="00C904FE" w14:paraId="58C741E2" w14:textId="77777777" w:rsidTr="004A6A54">
        <w:trPr>
          <w:cantSplit/>
        </w:trPr>
        <w:tc>
          <w:tcPr>
            <w:tcW w:w="3600" w:type="dxa"/>
            <w:tcBorders>
              <w:top w:val="single" w:sz="6" w:space="0" w:color="auto"/>
              <w:bottom w:val="single" w:sz="6" w:space="0" w:color="auto"/>
            </w:tcBorders>
            <w:shd w:val="clear" w:color="auto" w:fill="386294"/>
            <w:vAlign w:val="center"/>
          </w:tcPr>
          <w:p w14:paraId="11B9AA09" w14:textId="77777777" w:rsidR="003239B8" w:rsidRPr="00B42890" w:rsidRDefault="003239B8" w:rsidP="008D2290">
            <w:pPr>
              <w:jc w:val="center"/>
              <w:rPr>
                <w:rFonts w:asciiTheme="majorHAnsi" w:hAnsiTheme="majorHAnsi"/>
                <w:b/>
                <w:bCs/>
                <w:color w:val="FFFFFF" w:themeColor="background1"/>
                <w:sz w:val="20"/>
                <w:szCs w:val="20"/>
                <w:lang w:val="es-ES_tradnl"/>
              </w:rPr>
            </w:pPr>
            <w:r w:rsidRPr="00B42890">
              <w:rPr>
                <w:rFonts w:asciiTheme="majorHAnsi" w:hAnsiTheme="majorHAnsi"/>
                <w:b/>
                <w:bCs/>
                <w:color w:val="FFFFFF" w:themeColor="background1"/>
                <w:sz w:val="20"/>
                <w:szCs w:val="20"/>
                <w:lang w:val="es-ES_tradnl"/>
              </w:rPr>
              <w:t>Presentación dentro de plazo:</w:t>
            </w:r>
          </w:p>
        </w:tc>
        <w:tc>
          <w:tcPr>
            <w:tcW w:w="5760" w:type="dxa"/>
            <w:vAlign w:val="center"/>
          </w:tcPr>
          <w:p w14:paraId="1ABCD1BF" w14:textId="00DD9855" w:rsidR="003239B8" w:rsidRPr="00B42890" w:rsidRDefault="009A566C" w:rsidP="008D2290">
            <w:pPr>
              <w:rPr>
                <w:rFonts w:asciiTheme="majorHAnsi" w:hAnsiTheme="majorHAnsi"/>
                <w:bCs/>
                <w:sz w:val="20"/>
                <w:szCs w:val="20"/>
                <w:lang w:val="es-ES_tradnl"/>
              </w:rPr>
            </w:pPr>
            <w:r>
              <w:rPr>
                <w:rFonts w:asciiTheme="majorHAnsi" w:hAnsiTheme="majorHAnsi"/>
                <w:bCs/>
                <w:sz w:val="20"/>
                <w:szCs w:val="20"/>
                <w:lang w:val="es-ES_tradnl"/>
              </w:rPr>
              <w:t>Sí, en los términos de la sección VI</w:t>
            </w:r>
          </w:p>
        </w:tc>
      </w:tr>
    </w:tbl>
    <w:p w14:paraId="1F96B4F5" w14:textId="13787D5C" w:rsidR="00807DBA" w:rsidRPr="00767B52" w:rsidRDefault="00223A29" w:rsidP="002408FE">
      <w:pPr>
        <w:spacing w:before="240" w:after="240"/>
        <w:ind w:firstLine="720"/>
        <w:jc w:val="both"/>
        <w:rPr>
          <w:rFonts w:asciiTheme="majorHAnsi" w:hAnsiTheme="majorHAnsi"/>
          <w:b/>
          <w:sz w:val="20"/>
          <w:szCs w:val="20"/>
          <w:lang w:val="es-ES_tradnl"/>
        </w:rPr>
      </w:pPr>
      <w:r w:rsidRPr="00767B52">
        <w:rPr>
          <w:rFonts w:asciiTheme="majorHAnsi" w:hAnsiTheme="majorHAnsi"/>
          <w:b/>
          <w:sz w:val="20"/>
          <w:szCs w:val="20"/>
          <w:lang w:val="es-ES_tradnl"/>
        </w:rPr>
        <w:t xml:space="preserve">V. </w:t>
      </w:r>
      <w:r w:rsidRPr="00767B52">
        <w:rPr>
          <w:rFonts w:asciiTheme="majorHAnsi" w:hAnsiTheme="majorHAnsi"/>
          <w:b/>
          <w:sz w:val="20"/>
          <w:szCs w:val="20"/>
          <w:lang w:val="es-ES_tradnl"/>
        </w:rPr>
        <w:tab/>
      </w:r>
      <w:r w:rsidR="003239B8" w:rsidRPr="00767B52">
        <w:rPr>
          <w:rFonts w:asciiTheme="majorHAnsi" w:hAnsiTheme="majorHAnsi"/>
          <w:b/>
          <w:sz w:val="20"/>
          <w:szCs w:val="20"/>
          <w:lang w:val="es-ES_tradnl"/>
        </w:rPr>
        <w:t xml:space="preserve">HECHOS ALEGADOS </w:t>
      </w:r>
    </w:p>
    <w:p w14:paraId="4A87AC69" w14:textId="7A309417" w:rsidR="00C502D7" w:rsidRPr="00767B52" w:rsidRDefault="005723E8" w:rsidP="002408FE">
      <w:pPr>
        <w:spacing w:before="240" w:after="240"/>
        <w:ind w:firstLine="720"/>
        <w:jc w:val="both"/>
        <w:rPr>
          <w:rFonts w:asciiTheme="majorHAnsi" w:hAnsiTheme="majorHAnsi"/>
          <w:bCs/>
          <w:sz w:val="20"/>
          <w:szCs w:val="20"/>
          <w:lang w:val="es-ES_tradnl"/>
        </w:rPr>
      </w:pPr>
      <w:r w:rsidRPr="00767B52">
        <w:rPr>
          <w:rFonts w:asciiTheme="majorHAnsi" w:hAnsiTheme="majorHAnsi"/>
          <w:bCs/>
          <w:sz w:val="20"/>
          <w:szCs w:val="20"/>
          <w:lang w:val="es-ES_tradnl"/>
        </w:rPr>
        <w:t>1</w:t>
      </w:r>
      <w:r w:rsidR="00807DBA" w:rsidRPr="00767B52">
        <w:rPr>
          <w:rFonts w:asciiTheme="majorHAnsi" w:hAnsiTheme="majorHAnsi"/>
          <w:bCs/>
          <w:sz w:val="20"/>
          <w:szCs w:val="20"/>
          <w:lang w:val="es-ES_tradnl"/>
        </w:rPr>
        <w:t>.</w:t>
      </w:r>
      <w:r w:rsidR="00807DBA" w:rsidRPr="00767B52">
        <w:rPr>
          <w:rFonts w:asciiTheme="majorHAnsi" w:hAnsiTheme="majorHAnsi"/>
          <w:bCs/>
          <w:sz w:val="20"/>
          <w:szCs w:val="20"/>
          <w:lang w:val="es-ES_tradnl"/>
        </w:rPr>
        <w:tab/>
        <w:t xml:space="preserve">El peticionario </w:t>
      </w:r>
      <w:r w:rsidR="0090375F" w:rsidRPr="00767B52">
        <w:rPr>
          <w:rFonts w:asciiTheme="majorHAnsi" w:hAnsiTheme="majorHAnsi"/>
          <w:bCs/>
          <w:sz w:val="20"/>
          <w:szCs w:val="20"/>
          <w:lang w:val="es-ES_tradnl"/>
        </w:rPr>
        <w:t xml:space="preserve">denuncia que Argentina es internacionalmente responsable </w:t>
      </w:r>
      <w:r w:rsidR="00D207D2" w:rsidRPr="00767B52">
        <w:rPr>
          <w:rFonts w:asciiTheme="majorHAnsi" w:hAnsiTheme="majorHAnsi"/>
          <w:bCs/>
          <w:sz w:val="20"/>
          <w:szCs w:val="20"/>
          <w:lang w:val="es-ES_tradnl"/>
        </w:rPr>
        <w:t>por haber violado</w:t>
      </w:r>
      <w:r w:rsidR="00E55842" w:rsidRPr="00767B52">
        <w:rPr>
          <w:rFonts w:asciiTheme="majorHAnsi" w:hAnsiTheme="majorHAnsi"/>
          <w:bCs/>
          <w:sz w:val="20"/>
          <w:szCs w:val="20"/>
          <w:lang w:val="es-ES_tradnl"/>
        </w:rPr>
        <w:t xml:space="preserve"> los derechos de las </w:t>
      </w:r>
      <w:r w:rsidR="00D207D2" w:rsidRPr="00767B52">
        <w:rPr>
          <w:rFonts w:asciiTheme="majorHAnsi" w:hAnsiTheme="majorHAnsi"/>
          <w:bCs/>
          <w:sz w:val="20"/>
          <w:szCs w:val="20"/>
          <w:lang w:val="es-ES_tradnl"/>
        </w:rPr>
        <w:t>presuntas víctimas</w:t>
      </w:r>
      <w:r w:rsidR="00E55842" w:rsidRPr="00767B52">
        <w:rPr>
          <w:rFonts w:asciiTheme="majorHAnsi" w:hAnsiTheme="majorHAnsi"/>
          <w:bCs/>
          <w:sz w:val="20"/>
          <w:szCs w:val="20"/>
          <w:lang w:val="es-ES_tradnl"/>
        </w:rPr>
        <w:t xml:space="preserve"> </w:t>
      </w:r>
      <w:r w:rsidR="00C502D7" w:rsidRPr="00767B52">
        <w:rPr>
          <w:rFonts w:asciiTheme="majorHAnsi" w:hAnsiTheme="majorHAnsi"/>
          <w:bCs/>
          <w:sz w:val="20"/>
          <w:szCs w:val="20"/>
          <w:lang w:val="es-ES_tradnl"/>
        </w:rPr>
        <w:t>a las garantías jud</w:t>
      </w:r>
      <w:r w:rsidR="00E55842" w:rsidRPr="00767B52">
        <w:rPr>
          <w:rFonts w:asciiTheme="majorHAnsi" w:hAnsiTheme="majorHAnsi"/>
          <w:bCs/>
          <w:sz w:val="20"/>
          <w:szCs w:val="20"/>
          <w:lang w:val="es-ES_tradnl"/>
        </w:rPr>
        <w:t>iciales; a la libertad personal</w:t>
      </w:r>
      <w:r w:rsidR="00C502D7" w:rsidRPr="00767B52">
        <w:rPr>
          <w:rFonts w:asciiTheme="majorHAnsi" w:hAnsiTheme="majorHAnsi"/>
          <w:bCs/>
          <w:sz w:val="20"/>
          <w:szCs w:val="20"/>
          <w:lang w:val="es-ES_tradnl"/>
        </w:rPr>
        <w:t xml:space="preserve"> por excesiva prolongación de la detención preventiva; a la integridad personal </w:t>
      </w:r>
      <w:r w:rsidR="00D207D2" w:rsidRPr="00767B52">
        <w:rPr>
          <w:rFonts w:asciiTheme="majorHAnsi" w:hAnsiTheme="majorHAnsi"/>
          <w:bCs/>
          <w:sz w:val="20"/>
          <w:szCs w:val="20"/>
          <w:lang w:val="es-ES_tradnl"/>
        </w:rPr>
        <w:t xml:space="preserve">por alegados actos de tortura; y por la falta de investigación de estos hechos. Estas violaciones se habrían dado en el contexto de una causa penal seguida contra Iván </w:t>
      </w:r>
      <w:proofErr w:type="spellStart"/>
      <w:r w:rsidR="00D207D2" w:rsidRPr="00767B52">
        <w:rPr>
          <w:rFonts w:asciiTheme="majorHAnsi" w:hAnsiTheme="majorHAnsi"/>
          <w:bCs/>
          <w:sz w:val="20"/>
          <w:szCs w:val="20"/>
          <w:lang w:val="es-ES_tradnl"/>
        </w:rPr>
        <w:t>Bressan</w:t>
      </w:r>
      <w:proofErr w:type="spellEnd"/>
      <w:r w:rsidR="00D207D2" w:rsidRPr="00767B52">
        <w:rPr>
          <w:rFonts w:asciiTheme="majorHAnsi" w:hAnsiTheme="majorHAnsi"/>
          <w:bCs/>
          <w:sz w:val="20"/>
          <w:szCs w:val="20"/>
          <w:lang w:val="es-ES_tradnl"/>
        </w:rPr>
        <w:t xml:space="preserve"> y Marcelo Tello por su supuesta participación en un homicidio perpetrado el 19 de marzo de 2007. </w:t>
      </w:r>
    </w:p>
    <w:p w14:paraId="2D53F1EA" w14:textId="1D616A76" w:rsidR="00853C51" w:rsidRPr="00767B52" w:rsidRDefault="005723E8" w:rsidP="00D207D2">
      <w:pPr>
        <w:spacing w:before="240" w:after="240"/>
        <w:ind w:firstLine="720"/>
        <w:jc w:val="both"/>
        <w:rPr>
          <w:rFonts w:asciiTheme="majorHAnsi" w:hAnsiTheme="majorHAnsi"/>
          <w:bCs/>
          <w:sz w:val="20"/>
          <w:szCs w:val="20"/>
          <w:lang w:val="es-ES_tradnl"/>
        </w:rPr>
      </w:pPr>
      <w:r w:rsidRPr="00767B52">
        <w:rPr>
          <w:rFonts w:asciiTheme="majorHAnsi" w:hAnsiTheme="majorHAnsi"/>
          <w:bCs/>
          <w:sz w:val="20"/>
          <w:szCs w:val="20"/>
          <w:lang w:val="es-ES_tradnl"/>
        </w:rPr>
        <w:t>2</w:t>
      </w:r>
      <w:r w:rsidR="00254BB6" w:rsidRPr="00767B52">
        <w:rPr>
          <w:rFonts w:asciiTheme="majorHAnsi" w:hAnsiTheme="majorHAnsi"/>
          <w:bCs/>
          <w:sz w:val="20"/>
          <w:szCs w:val="20"/>
          <w:lang w:val="es-ES_tradnl"/>
        </w:rPr>
        <w:t>.</w:t>
      </w:r>
      <w:r w:rsidR="00254BB6" w:rsidRPr="00767B52">
        <w:rPr>
          <w:rFonts w:asciiTheme="majorHAnsi" w:hAnsiTheme="majorHAnsi"/>
          <w:bCs/>
          <w:sz w:val="20"/>
          <w:szCs w:val="20"/>
          <w:lang w:val="es-ES_tradnl"/>
        </w:rPr>
        <w:tab/>
      </w:r>
      <w:r w:rsidR="007A05AF" w:rsidRPr="00767B52">
        <w:rPr>
          <w:rFonts w:asciiTheme="majorHAnsi" w:hAnsiTheme="majorHAnsi"/>
          <w:bCs/>
          <w:sz w:val="20"/>
          <w:szCs w:val="20"/>
          <w:lang w:val="es-ES_tradnl"/>
        </w:rPr>
        <w:t xml:space="preserve">El peticionario </w:t>
      </w:r>
      <w:r w:rsidR="003D67AA" w:rsidRPr="00767B52">
        <w:rPr>
          <w:rFonts w:asciiTheme="majorHAnsi" w:hAnsiTheme="majorHAnsi"/>
          <w:bCs/>
          <w:sz w:val="20"/>
          <w:szCs w:val="20"/>
          <w:lang w:val="es-ES_tradnl"/>
        </w:rPr>
        <w:t>alega</w:t>
      </w:r>
      <w:r w:rsidR="00254BB6" w:rsidRPr="00767B52">
        <w:rPr>
          <w:rFonts w:asciiTheme="majorHAnsi" w:hAnsiTheme="majorHAnsi"/>
          <w:bCs/>
          <w:sz w:val="20"/>
          <w:szCs w:val="20"/>
          <w:lang w:val="es-ES_tradnl"/>
        </w:rPr>
        <w:t xml:space="preserve"> que el </w:t>
      </w:r>
      <w:r w:rsidR="002705D1" w:rsidRPr="00767B52">
        <w:rPr>
          <w:rFonts w:asciiTheme="majorHAnsi" w:hAnsiTheme="majorHAnsi"/>
          <w:bCs/>
          <w:sz w:val="20"/>
          <w:szCs w:val="20"/>
          <w:lang w:val="es-ES_tradnl"/>
        </w:rPr>
        <w:t>Iván</w:t>
      </w:r>
      <w:r w:rsidR="00254BB6" w:rsidRPr="00767B52">
        <w:rPr>
          <w:rFonts w:asciiTheme="majorHAnsi" w:hAnsiTheme="majorHAnsi"/>
          <w:bCs/>
          <w:sz w:val="20"/>
          <w:szCs w:val="20"/>
          <w:lang w:val="es-ES_tradnl"/>
        </w:rPr>
        <w:t xml:space="preserve"> </w:t>
      </w:r>
      <w:proofErr w:type="spellStart"/>
      <w:r w:rsidR="00254BB6" w:rsidRPr="00767B52">
        <w:rPr>
          <w:rFonts w:asciiTheme="majorHAnsi" w:hAnsiTheme="majorHAnsi"/>
          <w:bCs/>
          <w:sz w:val="20"/>
          <w:szCs w:val="20"/>
          <w:lang w:val="es-ES_tradnl"/>
        </w:rPr>
        <w:t>Bressan</w:t>
      </w:r>
      <w:proofErr w:type="spellEnd"/>
      <w:r w:rsidR="00254BB6" w:rsidRPr="00767B52">
        <w:rPr>
          <w:rFonts w:asciiTheme="majorHAnsi" w:hAnsiTheme="majorHAnsi"/>
          <w:bCs/>
          <w:sz w:val="20"/>
          <w:szCs w:val="20"/>
          <w:lang w:val="es-ES_tradnl"/>
        </w:rPr>
        <w:t xml:space="preserve"> fue detenido el 27 de marzo de 2008 en la ciudad de </w:t>
      </w:r>
      <w:proofErr w:type="spellStart"/>
      <w:r w:rsidR="00254BB6" w:rsidRPr="00767B52">
        <w:rPr>
          <w:rFonts w:asciiTheme="majorHAnsi" w:hAnsiTheme="majorHAnsi"/>
          <w:bCs/>
          <w:sz w:val="20"/>
          <w:szCs w:val="20"/>
          <w:lang w:val="es-ES_tradnl"/>
        </w:rPr>
        <w:t>Añatuya</w:t>
      </w:r>
      <w:proofErr w:type="spellEnd"/>
      <w:r w:rsidR="009D1565" w:rsidRPr="00767B52">
        <w:rPr>
          <w:rFonts w:asciiTheme="majorHAnsi" w:hAnsiTheme="majorHAnsi"/>
          <w:bCs/>
          <w:sz w:val="20"/>
          <w:szCs w:val="20"/>
          <w:lang w:val="es-ES_tradnl"/>
        </w:rPr>
        <w:t>,</w:t>
      </w:r>
      <w:r w:rsidR="00254BB6" w:rsidRPr="00767B52">
        <w:rPr>
          <w:rFonts w:asciiTheme="majorHAnsi" w:hAnsiTheme="majorHAnsi"/>
          <w:bCs/>
          <w:sz w:val="20"/>
          <w:szCs w:val="20"/>
          <w:lang w:val="es-ES_tradnl"/>
        </w:rPr>
        <w:t xml:space="preserve"> provincia de Santiago del Estero, y que fue </w:t>
      </w:r>
      <w:r w:rsidR="00B02C69" w:rsidRPr="00767B52">
        <w:rPr>
          <w:rFonts w:asciiTheme="majorHAnsi" w:hAnsiTheme="majorHAnsi"/>
          <w:bCs/>
          <w:sz w:val="20"/>
          <w:szCs w:val="20"/>
          <w:lang w:val="es-ES_tradnl"/>
        </w:rPr>
        <w:t xml:space="preserve">inicialmente </w:t>
      </w:r>
      <w:r w:rsidR="00807DBA" w:rsidRPr="00767B52">
        <w:rPr>
          <w:rFonts w:asciiTheme="majorHAnsi" w:hAnsiTheme="majorHAnsi"/>
          <w:bCs/>
          <w:sz w:val="20"/>
          <w:szCs w:val="20"/>
          <w:lang w:val="es-ES_tradnl"/>
        </w:rPr>
        <w:t xml:space="preserve">mantenido en </w:t>
      </w:r>
      <w:r w:rsidR="003D67AA" w:rsidRPr="00767B52">
        <w:rPr>
          <w:rFonts w:asciiTheme="majorHAnsi" w:hAnsiTheme="majorHAnsi"/>
          <w:bCs/>
          <w:sz w:val="20"/>
          <w:szCs w:val="20"/>
          <w:lang w:val="es-ES_tradnl"/>
        </w:rPr>
        <w:t>incomunicación</w:t>
      </w:r>
      <w:r w:rsidR="00807DBA" w:rsidRPr="00767B52">
        <w:rPr>
          <w:rFonts w:asciiTheme="majorHAnsi" w:hAnsiTheme="majorHAnsi"/>
          <w:bCs/>
          <w:sz w:val="20"/>
          <w:szCs w:val="20"/>
          <w:lang w:val="es-ES_tradnl"/>
        </w:rPr>
        <w:t xml:space="preserve"> durante más de siete días, sin </w:t>
      </w:r>
      <w:r w:rsidR="0060079A" w:rsidRPr="00767B52">
        <w:rPr>
          <w:rFonts w:asciiTheme="majorHAnsi" w:hAnsiTheme="majorHAnsi"/>
          <w:bCs/>
          <w:sz w:val="20"/>
          <w:szCs w:val="20"/>
          <w:lang w:val="es-ES_tradnl"/>
        </w:rPr>
        <w:t>permitírsele</w:t>
      </w:r>
      <w:r w:rsidR="00807DBA" w:rsidRPr="00767B52">
        <w:rPr>
          <w:rFonts w:asciiTheme="majorHAnsi" w:hAnsiTheme="majorHAnsi"/>
          <w:bCs/>
          <w:sz w:val="20"/>
          <w:szCs w:val="20"/>
          <w:lang w:val="es-ES_tradnl"/>
        </w:rPr>
        <w:t xml:space="preserve"> contactar a sus familiares o </w:t>
      </w:r>
      <w:r w:rsidR="00B02C69" w:rsidRPr="00767B52">
        <w:rPr>
          <w:rFonts w:asciiTheme="majorHAnsi" w:hAnsiTheme="majorHAnsi"/>
          <w:bCs/>
          <w:sz w:val="20"/>
          <w:szCs w:val="20"/>
          <w:lang w:val="es-ES_tradnl"/>
        </w:rPr>
        <w:t xml:space="preserve">a </w:t>
      </w:r>
      <w:r w:rsidR="00807DBA" w:rsidRPr="00767B52">
        <w:rPr>
          <w:rFonts w:asciiTheme="majorHAnsi" w:hAnsiTheme="majorHAnsi"/>
          <w:bCs/>
          <w:sz w:val="20"/>
          <w:szCs w:val="20"/>
          <w:lang w:val="es-ES_tradnl"/>
        </w:rPr>
        <w:t xml:space="preserve">un abogado defensor. </w:t>
      </w:r>
      <w:r w:rsidR="00254BB6" w:rsidRPr="00767B52">
        <w:rPr>
          <w:rFonts w:asciiTheme="majorHAnsi" w:hAnsiTheme="majorHAnsi"/>
          <w:bCs/>
          <w:sz w:val="20"/>
          <w:szCs w:val="20"/>
          <w:lang w:val="es-ES_tradnl"/>
        </w:rPr>
        <w:t>Además, que fue víctima de torturas mientras se encontraba en detención policial</w:t>
      </w:r>
      <w:r w:rsidR="0060079A" w:rsidRPr="00767B52">
        <w:rPr>
          <w:rFonts w:asciiTheme="majorHAnsi" w:hAnsiTheme="majorHAnsi"/>
          <w:bCs/>
          <w:sz w:val="20"/>
          <w:szCs w:val="20"/>
          <w:lang w:val="es-ES_tradnl"/>
        </w:rPr>
        <w:t>,</w:t>
      </w:r>
      <w:r w:rsidR="0050135F" w:rsidRPr="00767B52">
        <w:rPr>
          <w:rFonts w:asciiTheme="majorHAnsi" w:hAnsiTheme="majorHAnsi"/>
          <w:bCs/>
          <w:sz w:val="20"/>
          <w:szCs w:val="20"/>
          <w:lang w:val="es-ES_tradnl"/>
        </w:rPr>
        <w:t xml:space="preserve"> donde también lo </w:t>
      </w:r>
      <w:r w:rsidR="0060079A" w:rsidRPr="00767B52">
        <w:rPr>
          <w:rFonts w:asciiTheme="majorHAnsi" w:hAnsiTheme="majorHAnsi"/>
          <w:bCs/>
          <w:sz w:val="20"/>
          <w:szCs w:val="20"/>
          <w:lang w:val="es-ES_tradnl"/>
        </w:rPr>
        <w:t>habrían obligado</w:t>
      </w:r>
      <w:r w:rsidR="0050135F" w:rsidRPr="00767B52">
        <w:rPr>
          <w:rFonts w:asciiTheme="majorHAnsi" w:hAnsiTheme="majorHAnsi"/>
          <w:bCs/>
          <w:sz w:val="20"/>
          <w:szCs w:val="20"/>
          <w:lang w:val="es-ES_tradnl"/>
        </w:rPr>
        <w:t xml:space="preserve"> a firmar una declaración sin poder leer</w:t>
      </w:r>
      <w:r w:rsidR="0060079A" w:rsidRPr="00767B52">
        <w:rPr>
          <w:rFonts w:asciiTheme="majorHAnsi" w:hAnsiTheme="majorHAnsi"/>
          <w:bCs/>
          <w:sz w:val="20"/>
          <w:szCs w:val="20"/>
          <w:lang w:val="es-ES_tradnl"/>
        </w:rPr>
        <w:t>la</w:t>
      </w:r>
      <w:r w:rsidR="0050135F" w:rsidRPr="00767B52">
        <w:rPr>
          <w:rFonts w:asciiTheme="majorHAnsi" w:hAnsiTheme="majorHAnsi"/>
          <w:bCs/>
          <w:sz w:val="20"/>
          <w:szCs w:val="20"/>
          <w:lang w:val="es-ES_tradnl"/>
        </w:rPr>
        <w:t xml:space="preserve">. </w:t>
      </w:r>
      <w:r w:rsidR="00B02C69" w:rsidRPr="00767B52">
        <w:rPr>
          <w:rFonts w:asciiTheme="majorHAnsi" w:hAnsiTheme="majorHAnsi"/>
          <w:bCs/>
          <w:sz w:val="20"/>
          <w:szCs w:val="20"/>
          <w:lang w:val="es-ES_tradnl"/>
        </w:rPr>
        <w:t>El peticionario s</w:t>
      </w:r>
      <w:r w:rsidR="00254BB6" w:rsidRPr="00767B52">
        <w:rPr>
          <w:rFonts w:asciiTheme="majorHAnsi" w:hAnsiTheme="majorHAnsi"/>
          <w:bCs/>
          <w:sz w:val="20"/>
          <w:szCs w:val="20"/>
          <w:lang w:val="es-ES_tradnl"/>
        </w:rPr>
        <w:t>ostiene que la presunta víctima r</w:t>
      </w:r>
      <w:r w:rsidR="00807DBA" w:rsidRPr="00767B52">
        <w:rPr>
          <w:rFonts w:asciiTheme="majorHAnsi" w:hAnsiTheme="majorHAnsi"/>
          <w:bCs/>
          <w:sz w:val="20"/>
          <w:szCs w:val="20"/>
          <w:lang w:val="es-ES_tradnl"/>
        </w:rPr>
        <w:t xml:space="preserve">ecibió golpes en diversas partes del cuerpo; sufrió asfixia por la colocación de bolsas de plástico en la cabeza; y se le aplicó corriente eléctrica en los testículos y en las piernas. </w:t>
      </w:r>
      <w:r w:rsidR="00254BB6" w:rsidRPr="00767B52">
        <w:rPr>
          <w:rFonts w:asciiTheme="majorHAnsi" w:hAnsiTheme="majorHAnsi"/>
          <w:bCs/>
          <w:sz w:val="20"/>
          <w:szCs w:val="20"/>
          <w:lang w:val="es-ES_tradnl"/>
        </w:rPr>
        <w:t>Agrega que l</w:t>
      </w:r>
      <w:r w:rsidR="00807DBA" w:rsidRPr="00767B52">
        <w:rPr>
          <w:rFonts w:asciiTheme="majorHAnsi" w:hAnsiTheme="majorHAnsi"/>
          <w:bCs/>
          <w:sz w:val="20"/>
          <w:szCs w:val="20"/>
          <w:lang w:val="es-ES_tradnl"/>
        </w:rPr>
        <w:t xml:space="preserve">as torturas </w:t>
      </w:r>
      <w:r w:rsidR="007A05AF" w:rsidRPr="00767B52">
        <w:rPr>
          <w:rFonts w:asciiTheme="majorHAnsi" w:hAnsiTheme="majorHAnsi"/>
          <w:bCs/>
          <w:sz w:val="20"/>
          <w:szCs w:val="20"/>
          <w:lang w:val="es-ES_tradnl"/>
        </w:rPr>
        <w:t xml:space="preserve">le </w:t>
      </w:r>
      <w:r w:rsidR="00807DBA" w:rsidRPr="00767B52">
        <w:rPr>
          <w:rFonts w:asciiTheme="majorHAnsi" w:hAnsiTheme="majorHAnsi"/>
          <w:bCs/>
          <w:sz w:val="20"/>
          <w:szCs w:val="20"/>
          <w:lang w:val="es-ES_tradnl"/>
        </w:rPr>
        <w:t>ocasionaron un desprendimiento de la mandíbula, según consta en un certificado médico forense expedido el 18 de abril de 2008</w:t>
      </w:r>
      <w:r w:rsidR="00254BB6" w:rsidRPr="00767B52">
        <w:rPr>
          <w:rFonts w:asciiTheme="majorHAnsi" w:hAnsiTheme="majorHAnsi"/>
          <w:bCs/>
          <w:sz w:val="20"/>
          <w:szCs w:val="20"/>
          <w:lang w:val="es-ES_tradnl"/>
        </w:rPr>
        <w:t xml:space="preserve">, y </w:t>
      </w:r>
      <w:r w:rsidR="0050135F" w:rsidRPr="00767B52">
        <w:rPr>
          <w:rFonts w:asciiTheme="majorHAnsi" w:hAnsiTheme="majorHAnsi"/>
          <w:bCs/>
          <w:sz w:val="20"/>
          <w:szCs w:val="20"/>
          <w:lang w:val="es-ES_tradnl"/>
        </w:rPr>
        <w:t>que,</w:t>
      </w:r>
      <w:r w:rsidR="00254BB6" w:rsidRPr="00767B52">
        <w:rPr>
          <w:rFonts w:asciiTheme="majorHAnsi" w:hAnsiTheme="majorHAnsi"/>
          <w:bCs/>
          <w:sz w:val="20"/>
          <w:szCs w:val="20"/>
          <w:lang w:val="es-ES_tradnl"/>
        </w:rPr>
        <w:t xml:space="preserve"> a pesar de las denuncias </w:t>
      </w:r>
      <w:r w:rsidR="00FF640E" w:rsidRPr="00767B52">
        <w:rPr>
          <w:rFonts w:asciiTheme="majorHAnsi" w:hAnsiTheme="majorHAnsi"/>
          <w:bCs/>
          <w:sz w:val="20"/>
          <w:szCs w:val="20"/>
          <w:lang w:val="es-ES_tradnl"/>
        </w:rPr>
        <w:t xml:space="preserve">ante la </w:t>
      </w:r>
      <w:r w:rsidR="0003115D" w:rsidRPr="00767B52">
        <w:rPr>
          <w:rFonts w:asciiTheme="majorHAnsi" w:hAnsiTheme="majorHAnsi"/>
          <w:bCs/>
          <w:sz w:val="20"/>
          <w:szCs w:val="20"/>
          <w:lang w:val="es-ES_tradnl"/>
        </w:rPr>
        <w:t>fiscalía</w:t>
      </w:r>
      <w:r w:rsidR="00FF640E" w:rsidRPr="00767B52">
        <w:rPr>
          <w:rFonts w:asciiTheme="majorHAnsi" w:hAnsiTheme="majorHAnsi"/>
          <w:bCs/>
          <w:sz w:val="20"/>
          <w:szCs w:val="20"/>
          <w:lang w:val="es-ES_tradnl"/>
        </w:rPr>
        <w:t xml:space="preserve">, </w:t>
      </w:r>
      <w:r w:rsidR="00DC1BA3" w:rsidRPr="00767B52">
        <w:rPr>
          <w:rFonts w:asciiTheme="majorHAnsi" w:hAnsiTheme="majorHAnsi"/>
          <w:bCs/>
          <w:sz w:val="20"/>
          <w:szCs w:val="20"/>
          <w:lang w:val="es-ES_tradnl"/>
        </w:rPr>
        <w:t xml:space="preserve">realizadas </w:t>
      </w:r>
      <w:r w:rsidR="0003115D" w:rsidRPr="00767B52">
        <w:rPr>
          <w:rFonts w:asciiTheme="majorHAnsi" w:hAnsiTheme="majorHAnsi"/>
          <w:bCs/>
          <w:sz w:val="20"/>
          <w:szCs w:val="20"/>
          <w:lang w:val="es-ES_tradnl"/>
        </w:rPr>
        <w:t>a finales de</w:t>
      </w:r>
      <w:r w:rsidR="00FF640E" w:rsidRPr="00767B52">
        <w:rPr>
          <w:rFonts w:asciiTheme="majorHAnsi" w:hAnsiTheme="majorHAnsi"/>
          <w:bCs/>
          <w:sz w:val="20"/>
          <w:szCs w:val="20"/>
          <w:lang w:val="es-ES_tradnl"/>
        </w:rPr>
        <w:t xml:space="preserve"> </w:t>
      </w:r>
      <w:r w:rsidR="006B46AD" w:rsidRPr="00767B52">
        <w:rPr>
          <w:rFonts w:asciiTheme="majorHAnsi" w:hAnsiTheme="majorHAnsi"/>
          <w:bCs/>
          <w:sz w:val="20"/>
          <w:szCs w:val="20"/>
          <w:lang w:val="es-ES_tradnl"/>
        </w:rPr>
        <w:t xml:space="preserve">marzo </w:t>
      </w:r>
      <w:r w:rsidR="00596FFC" w:rsidRPr="00767B52">
        <w:rPr>
          <w:rFonts w:asciiTheme="majorHAnsi" w:hAnsiTheme="majorHAnsi"/>
          <w:bCs/>
          <w:sz w:val="20"/>
          <w:szCs w:val="20"/>
          <w:lang w:val="es-ES_tradnl"/>
        </w:rPr>
        <w:t xml:space="preserve">y principios de abril </w:t>
      </w:r>
      <w:r w:rsidR="00DC1BA3" w:rsidRPr="00767B52">
        <w:rPr>
          <w:rFonts w:asciiTheme="majorHAnsi" w:hAnsiTheme="majorHAnsi"/>
          <w:bCs/>
          <w:sz w:val="20"/>
          <w:szCs w:val="20"/>
          <w:lang w:val="es-ES_tradnl"/>
        </w:rPr>
        <w:t>de 2008</w:t>
      </w:r>
      <w:r w:rsidR="0050135F" w:rsidRPr="00767B52">
        <w:rPr>
          <w:rFonts w:asciiTheme="majorHAnsi" w:hAnsiTheme="majorHAnsi"/>
          <w:bCs/>
          <w:sz w:val="20"/>
          <w:szCs w:val="20"/>
          <w:lang w:val="es-ES_tradnl"/>
        </w:rPr>
        <w:t xml:space="preserve">, </w:t>
      </w:r>
      <w:r w:rsidR="00254BB6" w:rsidRPr="00767B52">
        <w:rPr>
          <w:rFonts w:asciiTheme="majorHAnsi" w:hAnsiTheme="majorHAnsi"/>
          <w:bCs/>
          <w:sz w:val="20"/>
          <w:szCs w:val="20"/>
          <w:lang w:val="es-ES_tradnl"/>
        </w:rPr>
        <w:t xml:space="preserve">nunca se investigaron </w:t>
      </w:r>
      <w:r w:rsidR="000036D7" w:rsidRPr="00767B52">
        <w:rPr>
          <w:rFonts w:asciiTheme="majorHAnsi" w:hAnsiTheme="majorHAnsi"/>
          <w:bCs/>
          <w:sz w:val="20"/>
          <w:szCs w:val="20"/>
          <w:lang w:val="es-ES_tradnl"/>
        </w:rPr>
        <w:t>esas</w:t>
      </w:r>
      <w:r w:rsidR="00254BB6" w:rsidRPr="00767B52">
        <w:rPr>
          <w:rFonts w:asciiTheme="majorHAnsi" w:hAnsiTheme="majorHAnsi"/>
          <w:bCs/>
          <w:sz w:val="20"/>
          <w:szCs w:val="20"/>
          <w:lang w:val="es-ES_tradnl"/>
        </w:rPr>
        <w:t xml:space="preserve"> torturas. </w:t>
      </w:r>
    </w:p>
    <w:p w14:paraId="48A831A6" w14:textId="7CE76529" w:rsidR="00853C51" w:rsidRPr="00767B52" w:rsidRDefault="005723E8" w:rsidP="0060079A">
      <w:pPr>
        <w:spacing w:before="240" w:after="240"/>
        <w:ind w:firstLine="720"/>
        <w:jc w:val="both"/>
        <w:rPr>
          <w:rFonts w:asciiTheme="majorHAnsi" w:hAnsiTheme="majorHAnsi"/>
          <w:bCs/>
          <w:sz w:val="20"/>
          <w:szCs w:val="20"/>
          <w:lang w:val="es-ES_tradnl"/>
        </w:rPr>
      </w:pPr>
      <w:r w:rsidRPr="00767B52">
        <w:rPr>
          <w:rFonts w:asciiTheme="majorHAnsi" w:hAnsiTheme="majorHAnsi"/>
          <w:bCs/>
          <w:sz w:val="20"/>
          <w:szCs w:val="20"/>
          <w:lang w:val="es-ES_tradnl"/>
        </w:rPr>
        <w:t>3</w:t>
      </w:r>
      <w:r w:rsidR="00853C51" w:rsidRPr="00767B52">
        <w:rPr>
          <w:rFonts w:asciiTheme="majorHAnsi" w:hAnsiTheme="majorHAnsi"/>
          <w:bCs/>
          <w:sz w:val="20"/>
          <w:szCs w:val="20"/>
          <w:lang w:val="es-ES_tradnl"/>
        </w:rPr>
        <w:t>.</w:t>
      </w:r>
      <w:r w:rsidR="00853C51" w:rsidRPr="00767B52">
        <w:rPr>
          <w:rFonts w:asciiTheme="majorHAnsi" w:hAnsiTheme="majorHAnsi"/>
          <w:bCs/>
          <w:sz w:val="20"/>
          <w:szCs w:val="20"/>
          <w:lang w:val="es-ES_tradnl"/>
        </w:rPr>
        <w:tab/>
      </w:r>
      <w:r w:rsidR="002705D1" w:rsidRPr="00767B52">
        <w:rPr>
          <w:rFonts w:asciiTheme="majorHAnsi" w:hAnsiTheme="majorHAnsi"/>
          <w:bCs/>
          <w:sz w:val="20"/>
          <w:szCs w:val="20"/>
          <w:lang w:val="es-ES_tradnl"/>
        </w:rPr>
        <w:t>En cuan</w:t>
      </w:r>
      <w:r w:rsidR="002754CF" w:rsidRPr="00767B52">
        <w:rPr>
          <w:rFonts w:asciiTheme="majorHAnsi" w:hAnsiTheme="majorHAnsi"/>
          <w:bCs/>
          <w:sz w:val="20"/>
          <w:szCs w:val="20"/>
          <w:lang w:val="es-ES_tradnl"/>
        </w:rPr>
        <w:t>t</w:t>
      </w:r>
      <w:r w:rsidR="002705D1" w:rsidRPr="00767B52">
        <w:rPr>
          <w:rFonts w:asciiTheme="majorHAnsi" w:hAnsiTheme="majorHAnsi"/>
          <w:bCs/>
          <w:sz w:val="20"/>
          <w:szCs w:val="20"/>
          <w:lang w:val="es-ES_tradnl"/>
        </w:rPr>
        <w:t>o a Marcelo</w:t>
      </w:r>
      <w:r w:rsidR="00853C51" w:rsidRPr="00767B52">
        <w:rPr>
          <w:rFonts w:asciiTheme="majorHAnsi" w:hAnsiTheme="majorHAnsi"/>
          <w:bCs/>
          <w:sz w:val="20"/>
          <w:szCs w:val="20"/>
          <w:lang w:val="es-ES_tradnl"/>
        </w:rPr>
        <w:t xml:space="preserve"> Tello</w:t>
      </w:r>
      <w:r w:rsidR="00ED76E6" w:rsidRPr="00767B52">
        <w:rPr>
          <w:rFonts w:asciiTheme="majorHAnsi" w:hAnsiTheme="majorHAnsi"/>
          <w:bCs/>
          <w:sz w:val="20"/>
          <w:szCs w:val="20"/>
          <w:lang w:val="es-ES_tradnl"/>
        </w:rPr>
        <w:t>, el peticionario señala que este</w:t>
      </w:r>
      <w:r w:rsidR="00853C51" w:rsidRPr="00767B52">
        <w:rPr>
          <w:rFonts w:asciiTheme="majorHAnsi" w:hAnsiTheme="majorHAnsi"/>
          <w:bCs/>
          <w:sz w:val="20"/>
          <w:szCs w:val="20"/>
          <w:lang w:val="es-ES_tradnl"/>
        </w:rPr>
        <w:t xml:space="preserve"> fue detenido el </w:t>
      </w:r>
      <w:r w:rsidR="00213F7E" w:rsidRPr="00767B52">
        <w:rPr>
          <w:rFonts w:asciiTheme="majorHAnsi" w:hAnsiTheme="majorHAnsi"/>
          <w:bCs/>
          <w:sz w:val="20"/>
          <w:szCs w:val="20"/>
          <w:lang w:val="es-ES_tradnl"/>
        </w:rPr>
        <w:t>7 de</w:t>
      </w:r>
      <w:r w:rsidR="00853C51" w:rsidRPr="00767B52">
        <w:rPr>
          <w:rFonts w:asciiTheme="majorHAnsi" w:hAnsiTheme="majorHAnsi"/>
          <w:bCs/>
          <w:sz w:val="20"/>
          <w:szCs w:val="20"/>
          <w:lang w:val="es-ES_tradnl"/>
        </w:rPr>
        <w:t xml:space="preserve"> mayo de </w:t>
      </w:r>
      <w:r w:rsidR="00EF1C14" w:rsidRPr="00767B52">
        <w:rPr>
          <w:rFonts w:asciiTheme="majorHAnsi" w:hAnsiTheme="majorHAnsi"/>
          <w:bCs/>
          <w:sz w:val="20"/>
          <w:szCs w:val="20"/>
          <w:lang w:val="es-ES_tradnl"/>
        </w:rPr>
        <w:t xml:space="preserve">2008, y que, tras siete días en una comisaría, fue </w:t>
      </w:r>
      <w:r w:rsidR="00853C51" w:rsidRPr="00767B52">
        <w:rPr>
          <w:rFonts w:asciiTheme="majorHAnsi" w:hAnsiTheme="majorHAnsi"/>
          <w:bCs/>
          <w:sz w:val="20"/>
          <w:szCs w:val="20"/>
          <w:lang w:val="es-ES_tradnl"/>
        </w:rPr>
        <w:t xml:space="preserve">trasladado a la ciudad de Santiago del Estero donde permaneció cerca de un año en el sótano del Poder Judicial, </w:t>
      </w:r>
      <w:r w:rsidR="00643E39" w:rsidRPr="00767B52">
        <w:rPr>
          <w:rFonts w:asciiTheme="majorHAnsi" w:hAnsiTheme="majorHAnsi"/>
          <w:bCs/>
          <w:sz w:val="20"/>
          <w:szCs w:val="20"/>
          <w:lang w:val="es-ES_tradnl"/>
        </w:rPr>
        <w:t>en un recinto sin luz natural y</w:t>
      </w:r>
      <w:r w:rsidR="00853C51" w:rsidRPr="00767B52">
        <w:rPr>
          <w:rFonts w:asciiTheme="majorHAnsi" w:hAnsiTheme="majorHAnsi"/>
          <w:bCs/>
          <w:sz w:val="20"/>
          <w:szCs w:val="20"/>
          <w:lang w:val="es-ES_tradnl"/>
        </w:rPr>
        <w:t xml:space="preserve"> donde </w:t>
      </w:r>
      <w:r w:rsidR="00643E39" w:rsidRPr="00767B52">
        <w:rPr>
          <w:rFonts w:asciiTheme="majorHAnsi" w:hAnsiTheme="majorHAnsi"/>
          <w:bCs/>
          <w:sz w:val="20"/>
          <w:szCs w:val="20"/>
          <w:lang w:val="es-ES_tradnl"/>
        </w:rPr>
        <w:t>habría sido</w:t>
      </w:r>
      <w:r w:rsidR="00853C51" w:rsidRPr="00767B52">
        <w:rPr>
          <w:rFonts w:asciiTheme="majorHAnsi" w:hAnsiTheme="majorHAnsi"/>
          <w:bCs/>
          <w:sz w:val="20"/>
          <w:szCs w:val="20"/>
          <w:lang w:val="es-ES_tradnl"/>
        </w:rPr>
        <w:t xml:space="preserve"> golpeado varias veces</w:t>
      </w:r>
      <w:r w:rsidR="007E57B2" w:rsidRPr="00767B52">
        <w:rPr>
          <w:rFonts w:asciiTheme="majorHAnsi" w:hAnsiTheme="majorHAnsi"/>
          <w:bCs/>
          <w:sz w:val="20"/>
          <w:szCs w:val="20"/>
          <w:lang w:val="es-ES_tradnl"/>
        </w:rPr>
        <w:t xml:space="preserve">. Añade que luego </w:t>
      </w:r>
      <w:r w:rsidR="0050135F" w:rsidRPr="00767B52">
        <w:rPr>
          <w:rFonts w:asciiTheme="majorHAnsi" w:hAnsiTheme="majorHAnsi"/>
          <w:bCs/>
          <w:sz w:val="20"/>
          <w:szCs w:val="20"/>
          <w:lang w:val="es-ES_tradnl"/>
        </w:rPr>
        <w:t>de vario</w:t>
      </w:r>
      <w:r w:rsidR="00B02C69" w:rsidRPr="00767B52">
        <w:rPr>
          <w:rFonts w:asciiTheme="majorHAnsi" w:hAnsiTheme="majorHAnsi"/>
          <w:bCs/>
          <w:sz w:val="20"/>
          <w:szCs w:val="20"/>
          <w:lang w:val="es-ES_tradnl"/>
        </w:rPr>
        <w:t>s</w:t>
      </w:r>
      <w:r w:rsidR="0050135F" w:rsidRPr="00767B52">
        <w:rPr>
          <w:rFonts w:asciiTheme="majorHAnsi" w:hAnsiTheme="majorHAnsi"/>
          <w:bCs/>
          <w:sz w:val="20"/>
          <w:szCs w:val="20"/>
          <w:lang w:val="es-ES_tradnl"/>
        </w:rPr>
        <w:t xml:space="preserve"> hábeas corpus, </w:t>
      </w:r>
      <w:r w:rsidR="007E57B2" w:rsidRPr="00767B52">
        <w:rPr>
          <w:rFonts w:asciiTheme="majorHAnsi" w:hAnsiTheme="majorHAnsi"/>
          <w:bCs/>
          <w:sz w:val="20"/>
          <w:szCs w:val="20"/>
          <w:lang w:val="es-ES_tradnl"/>
        </w:rPr>
        <w:t xml:space="preserve">fue trasladado a la </w:t>
      </w:r>
      <w:r w:rsidR="007A05AF" w:rsidRPr="00767B52">
        <w:rPr>
          <w:rFonts w:asciiTheme="majorHAnsi" w:hAnsiTheme="majorHAnsi"/>
          <w:bCs/>
          <w:sz w:val="20"/>
          <w:szCs w:val="20"/>
          <w:lang w:val="es-ES_tradnl"/>
        </w:rPr>
        <w:t>p</w:t>
      </w:r>
      <w:r w:rsidR="007E57B2" w:rsidRPr="00767B52">
        <w:rPr>
          <w:rFonts w:asciiTheme="majorHAnsi" w:hAnsiTheme="majorHAnsi"/>
          <w:bCs/>
          <w:sz w:val="20"/>
          <w:szCs w:val="20"/>
          <w:lang w:val="es-ES_tradnl"/>
        </w:rPr>
        <w:t xml:space="preserve">enitencia provincial, donde fue mantenido incomunicado durante </w:t>
      </w:r>
      <w:r w:rsidR="007A05AF" w:rsidRPr="00767B52">
        <w:rPr>
          <w:rFonts w:asciiTheme="majorHAnsi" w:hAnsiTheme="majorHAnsi"/>
          <w:bCs/>
          <w:sz w:val="20"/>
          <w:szCs w:val="20"/>
          <w:lang w:val="es-ES_tradnl"/>
        </w:rPr>
        <w:t>diez</w:t>
      </w:r>
      <w:r w:rsidR="00BD41A7" w:rsidRPr="00767B52">
        <w:rPr>
          <w:rFonts w:asciiTheme="majorHAnsi" w:hAnsiTheme="majorHAnsi"/>
          <w:bCs/>
          <w:sz w:val="20"/>
          <w:szCs w:val="20"/>
          <w:lang w:val="es-ES_tradnl"/>
        </w:rPr>
        <w:t xml:space="preserve"> días, por orden del j</w:t>
      </w:r>
      <w:r w:rsidR="007E57B2" w:rsidRPr="00767B52">
        <w:rPr>
          <w:rFonts w:asciiTheme="majorHAnsi" w:hAnsiTheme="majorHAnsi"/>
          <w:bCs/>
          <w:sz w:val="20"/>
          <w:szCs w:val="20"/>
          <w:lang w:val="es-ES_tradnl"/>
        </w:rPr>
        <w:t>uez</w:t>
      </w:r>
      <w:r w:rsidR="00BD41A7" w:rsidRPr="00767B52">
        <w:rPr>
          <w:rFonts w:asciiTheme="majorHAnsi" w:hAnsiTheme="majorHAnsi"/>
          <w:bCs/>
          <w:sz w:val="20"/>
          <w:szCs w:val="20"/>
          <w:lang w:val="es-ES_tradnl"/>
        </w:rPr>
        <w:t xml:space="preserve"> de la causa</w:t>
      </w:r>
      <w:r w:rsidR="007E57B2" w:rsidRPr="00767B52">
        <w:rPr>
          <w:rFonts w:asciiTheme="majorHAnsi" w:hAnsiTheme="majorHAnsi"/>
          <w:bCs/>
          <w:sz w:val="20"/>
          <w:szCs w:val="20"/>
          <w:lang w:val="es-ES_tradnl"/>
        </w:rPr>
        <w:t>, en una celda sin luz</w:t>
      </w:r>
      <w:r w:rsidR="00B02C69" w:rsidRPr="00767B52">
        <w:rPr>
          <w:rFonts w:asciiTheme="majorHAnsi" w:hAnsiTheme="majorHAnsi"/>
          <w:bCs/>
          <w:sz w:val="20"/>
          <w:szCs w:val="20"/>
          <w:lang w:val="es-ES_tradnl"/>
        </w:rPr>
        <w:t xml:space="preserve"> </w:t>
      </w:r>
      <w:r w:rsidR="00EF1C14" w:rsidRPr="00767B52">
        <w:rPr>
          <w:rFonts w:asciiTheme="majorHAnsi" w:hAnsiTheme="majorHAnsi"/>
          <w:bCs/>
          <w:sz w:val="20"/>
          <w:szCs w:val="20"/>
          <w:lang w:val="es-ES_tradnl"/>
        </w:rPr>
        <w:t>ni baño. Agrega que también</w:t>
      </w:r>
      <w:r w:rsidR="00853C51" w:rsidRPr="00767B52">
        <w:rPr>
          <w:rFonts w:asciiTheme="majorHAnsi" w:hAnsiTheme="majorHAnsi"/>
          <w:bCs/>
          <w:sz w:val="20"/>
          <w:szCs w:val="20"/>
          <w:lang w:val="es-ES_tradnl"/>
        </w:rPr>
        <w:t xml:space="preserve"> ha sido golpead</w:t>
      </w:r>
      <w:r w:rsidR="00BD41A7" w:rsidRPr="00767B52">
        <w:rPr>
          <w:rFonts w:asciiTheme="majorHAnsi" w:hAnsiTheme="majorHAnsi"/>
          <w:bCs/>
          <w:sz w:val="20"/>
          <w:szCs w:val="20"/>
          <w:lang w:val="es-ES_tradnl"/>
        </w:rPr>
        <w:t>o durante su permanencia en la C</w:t>
      </w:r>
      <w:r w:rsidR="00853C51" w:rsidRPr="00767B52">
        <w:rPr>
          <w:rFonts w:asciiTheme="majorHAnsi" w:hAnsiTheme="majorHAnsi"/>
          <w:bCs/>
          <w:sz w:val="20"/>
          <w:szCs w:val="20"/>
          <w:lang w:val="es-ES_tradnl"/>
        </w:rPr>
        <w:t>árcel Central</w:t>
      </w:r>
      <w:r w:rsidR="00BD41A7" w:rsidRPr="00767B52">
        <w:rPr>
          <w:rFonts w:asciiTheme="majorHAnsi" w:hAnsiTheme="majorHAnsi"/>
          <w:bCs/>
          <w:sz w:val="20"/>
          <w:szCs w:val="20"/>
          <w:lang w:val="es-ES_tradnl"/>
        </w:rPr>
        <w:t>,</w:t>
      </w:r>
      <w:r w:rsidR="007E57B2" w:rsidRPr="00767B52">
        <w:rPr>
          <w:rFonts w:asciiTheme="majorHAnsi" w:hAnsiTheme="majorHAnsi"/>
          <w:bCs/>
          <w:sz w:val="20"/>
          <w:szCs w:val="20"/>
          <w:lang w:val="es-ES_tradnl"/>
        </w:rPr>
        <w:t xml:space="preserve"> y </w:t>
      </w:r>
      <w:r w:rsidR="00387CE3" w:rsidRPr="00767B52">
        <w:rPr>
          <w:rFonts w:asciiTheme="majorHAnsi" w:hAnsiTheme="majorHAnsi"/>
          <w:bCs/>
          <w:sz w:val="20"/>
          <w:szCs w:val="20"/>
          <w:lang w:val="es-ES_tradnl"/>
        </w:rPr>
        <w:t>que</w:t>
      </w:r>
      <w:r w:rsidR="00EF1C14" w:rsidRPr="00767B52">
        <w:rPr>
          <w:rFonts w:asciiTheme="majorHAnsi" w:hAnsiTheme="majorHAnsi"/>
          <w:bCs/>
          <w:sz w:val="20"/>
          <w:szCs w:val="20"/>
          <w:lang w:val="es-ES_tradnl"/>
        </w:rPr>
        <w:t>,</w:t>
      </w:r>
      <w:r w:rsidR="007E57B2" w:rsidRPr="00767B52">
        <w:rPr>
          <w:rFonts w:asciiTheme="majorHAnsi" w:hAnsiTheme="majorHAnsi"/>
          <w:bCs/>
          <w:sz w:val="20"/>
          <w:szCs w:val="20"/>
          <w:lang w:val="es-ES_tradnl"/>
        </w:rPr>
        <w:t xml:space="preserve"> a pesar de las denuncias</w:t>
      </w:r>
      <w:r w:rsidR="0050135F" w:rsidRPr="00767B52">
        <w:rPr>
          <w:rFonts w:asciiTheme="majorHAnsi" w:hAnsiTheme="majorHAnsi"/>
          <w:bCs/>
          <w:sz w:val="20"/>
          <w:szCs w:val="20"/>
          <w:lang w:val="es-ES_tradnl"/>
        </w:rPr>
        <w:t xml:space="preserve"> </w:t>
      </w:r>
      <w:r w:rsidR="00596FFC" w:rsidRPr="00767B52">
        <w:rPr>
          <w:rFonts w:asciiTheme="majorHAnsi" w:hAnsiTheme="majorHAnsi"/>
          <w:bCs/>
          <w:sz w:val="20"/>
          <w:szCs w:val="20"/>
          <w:lang w:val="es-ES_tradnl"/>
        </w:rPr>
        <w:t>ante la fiscalía</w:t>
      </w:r>
      <w:r w:rsidR="00FF640E" w:rsidRPr="00767B52">
        <w:rPr>
          <w:rFonts w:asciiTheme="majorHAnsi" w:hAnsiTheme="majorHAnsi"/>
          <w:bCs/>
          <w:sz w:val="20"/>
          <w:szCs w:val="20"/>
          <w:lang w:val="es-ES_tradnl"/>
        </w:rPr>
        <w:t xml:space="preserve">, </w:t>
      </w:r>
      <w:r w:rsidR="00596FFC" w:rsidRPr="00767B52">
        <w:rPr>
          <w:rFonts w:asciiTheme="majorHAnsi" w:hAnsiTheme="majorHAnsi"/>
          <w:bCs/>
          <w:sz w:val="20"/>
          <w:szCs w:val="20"/>
          <w:lang w:val="es-ES_tradnl"/>
        </w:rPr>
        <w:t>realizadas a finales de marzo y principios de abril de 2008</w:t>
      </w:r>
      <w:r w:rsidR="00FF640E" w:rsidRPr="00767B52">
        <w:rPr>
          <w:rFonts w:asciiTheme="majorHAnsi" w:hAnsiTheme="majorHAnsi"/>
          <w:bCs/>
          <w:sz w:val="20"/>
          <w:szCs w:val="20"/>
          <w:lang w:val="es-ES_tradnl"/>
        </w:rPr>
        <w:t>,</w:t>
      </w:r>
      <w:r w:rsidR="007E57B2" w:rsidRPr="00767B52">
        <w:rPr>
          <w:rFonts w:asciiTheme="majorHAnsi" w:hAnsiTheme="majorHAnsi"/>
          <w:bCs/>
          <w:sz w:val="20"/>
          <w:szCs w:val="20"/>
          <w:lang w:val="es-ES_tradnl"/>
        </w:rPr>
        <w:t xml:space="preserve"> las </w:t>
      </w:r>
      <w:r w:rsidR="00EF1C14" w:rsidRPr="00767B52">
        <w:rPr>
          <w:rFonts w:asciiTheme="majorHAnsi" w:hAnsiTheme="majorHAnsi"/>
          <w:bCs/>
          <w:sz w:val="20"/>
          <w:szCs w:val="20"/>
          <w:lang w:val="es-ES_tradnl"/>
        </w:rPr>
        <w:t xml:space="preserve">alegadas </w:t>
      </w:r>
      <w:r w:rsidR="007E57B2" w:rsidRPr="00767B52">
        <w:rPr>
          <w:rFonts w:asciiTheme="majorHAnsi" w:hAnsiTheme="majorHAnsi"/>
          <w:bCs/>
          <w:sz w:val="20"/>
          <w:szCs w:val="20"/>
          <w:lang w:val="es-ES_tradnl"/>
        </w:rPr>
        <w:t>torturas nunca fueron investigadas.</w:t>
      </w:r>
    </w:p>
    <w:p w14:paraId="25A48601" w14:textId="6E4A3058" w:rsidR="002133FF" w:rsidRPr="00767B52" w:rsidRDefault="005723E8" w:rsidP="00C92C14">
      <w:pPr>
        <w:spacing w:before="240" w:after="240"/>
        <w:ind w:firstLine="720"/>
        <w:jc w:val="both"/>
        <w:rPr>
          <w:rFonts w:asciiTheme="majorHAnsi" w:hAnsiTheme="majorHAnsi"/>
          <w:bCs/>
          <w:sz w:val="20"/>
          <w:szCs w:val="20"/>
          <w:lang w:val="es-ES_tradnl"/>
        </w:rPr>
      </w:pPr>
      <w:r w:rsidRPr="00767B52">
        <w:rPr>
          <w:rFonts w:asciiTheme="majorHAnsi" w:hAnsiTheme="majorHAnsi"/>
          <w:bCs/>
          <w:sz w:val="20"/>
          <w:szCs w:val="20"/>
          <w:lang w:val="es-ES_tradnl"/>
        </w:rPr>
        <w:t>4</w:t>
      </w:r>
      <w:r w:rsidR="002133FF" w:rsidRPr="00767B52">
        <w:rPr>
          <w:rFonts w:asciiTheme="majorHAnsi" w:hAnsiTheme="majorHAnsi"/>
          <w:bCs/>
          <w:sz w:val="20"/>
          <w:szCs w:val="20"/>
          <w:lang w:val="es-ES_tradnl"/>
        </w:rPr>
        <w:t>.</w:t>
      </w:r>
      <w:r w:rsidR="002133FF" w:rsidRPr="00767B52">
        <w:rPr>
          <w:rFonts w:asciiTheme="majorHAnsi" w:hAnsiTheme="majorHAnsi"/>
          <w:bCs/>
          <w:sz w:val="20"/>
          <w:szCs w:val="20"/>
          <w:lang w:val="es-ES_tradnl"/>
        </w:rPr>
        <w:tab/>
      </w:r>
      <w:r w:rsidR="00C92C14" w:rsidRPr="00767B52">
        <w:rPr>
          <w:rFonts w:asciiTheme="majorHAnsi" w:hAnsiTheme="majorHAnsi"/>
          <w:bCs/>
          <w:sz w:val="20"/>
          <w:szCs w:val="20"/>
          <w:lang w:val="es-ES_tradnl"/>
        </w:rPr>
        <w:t>El peticionario sostiene que las presuntas víctimas fueron vinculadas al proceso penal y detenidos con base en el testimonio de otro imputado que habría sido, igualmente, detenido arbitrariamente, torturad</w:t>
      </w:r>
      <w:r w:rsidR="003B36D5" w:rsidRPr="00767B52">
        <w:rPr>
          <w:rFonts w:asciiTheme="majorHAnsi" w:hAnsiTheme="majorHAnsi"/>
          <w:bCs/>
          <w:sz w:val="20"/>
          <w:szCs w:val="20"/>
          <w:lang w:val="es-ES_tradnl"/>
        </w:rPr>
        <w:t>o</w:t>
      </w:r>
      <w:r w:rsidR="00C92C14" w:rsidRPr="00767B52">
        <w:rPr>
          <w:rFonts w:asciiTheme="majorHAnsi" w:hAnsiTheme="majorHAnsi"/>
          <w:bCs/>
          <w:sz w:val="20"/>
          <w:szCs w:val="20"/>
          <w:lang w:val="es-ES_tradnl"/>
        </w:rPr>
        <w:t xml:space="preserve"> y sometido a largos e ilegales periodos de incomunicación. </w:t>
      </w:r>
      <w:r w:rsidR="0050135F" w:rsidRPr="00767B52">
        <w:rPr>
          <w:rFonts w:asciiTheme="majorHAnsi" w:hAnsiTheme="majorHAnsi"/>
          <w:bCs/>
          <w:sz w:val="20"/>
          <w:szCs w:val="20"/>
          <w:lang w:val="es-ES_tradnl"/>
        </w:rPr>
        <w:t xml:space="preserve">También se </w:t>
      </w:r>
      <w:r w:rsidR="00C92C14" w:rsidRPr="00767B52">
        <w:rPr>
          <w:rFonts w:asciiTheme="majorHAnsi" w:hAnsiTheme="majorHAnsi"/>
          <w:bCs/>
          <w:sz w:val="20"/>
          <w:szCs w:val="20"/>
          <w:lang w:val="es-ES_tradnl"/>
        </w:rPr>
        <w:t xml:space="preserve">habría tenido en </w:t>
      </w:r>
      <w:r w:rsidR="0050135F" w:rsidRPr="00767B52">
        <w:rPr>
          <w:rFonts w:asciiTheme="majorHAnsi" w:hAnsiTheme="majorHAnsi"/>
          <w:bCs/>
          <w:sz w:val="20"/>
          <w:szCs w:val="20"/>
          <w:lang w:val="es-ES_tradnl"/>
        </w:rPr>
        <w:t xml:space="preserve">cuenta para la imputación </w:t>
      </w:r>
      <w:r w:rsidR="00B02C69" w:rsidRPr="00767B52">
        <w:rPr>
          <w:rFonts w:asciiTheme="majorHAnsi" w:hAnsiTheme="majorHAnsi"/>
          <w:bCs/>
          <w:sz w:val="20"/>
          <w:szCs w:val="20"/>
          <w:lang w:val="es-ES_tradnl"/>
        </w:rPr>
        <w:t xml:space="preserve">de las presuntas víctimas </w:t>
      </w:r>
      <w:r w:rsidR="0050135F" w:rsidRPr="00767B52">
        <w:rPr>
          <w:rFonts w:asciiTheme="majorHAnsi" w:hAnsiTheme="majorHAnsi"/>
          <w:bCs/>
          <w:sz w:val="20"/>
          <w:szCs w:val="20"/>
          <w:lang w:val="es-ES_tradnl"/>
        </w:rPr>
        <w:t xml:space="preserve">el testimonio </w:t>
      </w:r>
      <w:r w:rsidR="003B36D5" w:rsidRPr="00767B52">
        <w:rPr>
          <w:rFonts w:asciiTheme="majorHAnsi" w:hAnsiTheme="majorHAnsi"/>
          <w:bCs/>
          <w:sz w:val="20"/>
          <w:szCs w:val="20"/>
          <w:lang w:val="es-ES_tradnl"/>
        </w:rPr>
        <w:t>de una mujer</w:t>
      </w:r>
      <w:r w:rsidR="00C92C14" w:rsidRPr="00767B52">
        <w:rPr>
          <w:rFonts w:asciiTheme="majorHAnsi" w:hAnsiTheme="majorHAnsi"/>
          <w:bCs/>
          <w:sz w:val="20"/>
          <w:szCs w:val="20"/>
          <w:lang w:val="es-ES_tradnl"/>
        </w:rPr>
        <w:t xml:space="preserve"> que </w:t>
      </w:r>
      <w:r w:rsidR="003B36D5" w:rsidRPr="00767B52">
        <w:rPr>
          <w:rFonts w:asciiTheme="majorHAnsi" w:hAnsiTheme="majorHAnsi"/>
          <w:bCs/>
          <w:sz w:val="20"/>
          <w:szCs w:val="20"/>
          <w:lang w:val="es-ES_tradnl"/>
        </w:rPr>
        <w:t>también</w:t>
      </w:r>
      <w:r w:rsidR="00C92C14" w:rsidRPr="00767B52">
        <w:rPr>
          <w:rFonts w:asciiTheme="majorHAnsi" w:hAnsiTheme="majorHAnsi"/>
          <w:bCs/>
          <w:sz w:val="20"/>
          <w:szCs w:val="20"/>
          <w:lang w:val="es-ES_tradnl"/>
        </w:rPr>
        <w:t xml:space="preserve"> habría rendido declaración bajo coacción. </w:t>
      </w:r>
    </w:p>
    <w:p w14:paraId="3C48D029" w14:textId="63C527F7" w:rsidR="00144FBF" w:rsidRPr="00767B52" w:rsidRDefault="005723E8" w:rsidP="00B70815">
      <w:pPr>
        <w:spacing w:before="240" w:after="240"/>
        <w:ind w:firstLine="720"/>
        <w:jc w:val="both"/>
        <w:rPr>
          <w:rFonts w:asciiTheme="majorHAnsi" w:hAnsiTheme="majorHAnsi"/>
          <w:bCs/>
          <w:sz w:val="20"/>
          <w:szCs w:val="20"/>
          <w:lang w:val="es-ES_tradnl"/>
        </w:rPr>
      </w:pPr>
      <w:r w:rsidRPr="00767B52">
        <w:rPr>
          <w:rFonts w:asciiTheme="majorHAnsi" w:hAnsiTheme="majorHAnsi"/>
          <w:bCs/>
          <w:sz w:val="20"/>
          <w:szCs w:val="20"/>
          <w:lang w:val="es-ES_tradnl"/>
        </w:rPr>
        <w:t>5</w:t>
      </w:r>
      <w:r w:rsidR="006C59BC" w:rsidRPr="00767B52">
        <w:rPr>
          <w:rFonts w:asciiTheme="majorHAnsi" w:hAnsiTheme="majorHAnsi"/>
          <w:bCs/>
          <w:sz w:val="20"/>
          <w:szCs w:val="20"/>
          <w:lang w:val="es-ES_tradnl"/>
        </w:rPr>
        <w:t>.</w:t>
      </w:r>
      <w:r w:rsidR="006C59BC" w:rsidRPr="00767B52">
        <w:rPr>
          <w:rFonts w:asciiTheme="majorHAnsi" w:hAnsiTheme="majorHAnsi"/>
          <w:bCs/>
          <w:sz w:val="20"/>
          <w:szCs w:val="20"/>
          <w:lang w:val="es-ES_tradnl"/>
        </w:rPr>
        <w:tab/>
        <w:t xml:space="preserve"> </w:t>
      </w:r>
      <w:r w:rsidR="00C92C14" w:rsidRPr="00767B52">
        <w:rPr>
          <w:rFonts w:asciiTheme="majorHAnsi" w:hAnsiTheme="majorHAnsi"/>
          <w:bCs/>
          <w:sz w:val="20"/>
          <w:szCs w:val="20"/>
          <w:lang w:val="es-ES_tradnl"/>
        </w:rPr>
        <w:t xml:space="preserve">El peticionario indica que la decisión que prolongaba la detención preventiva de las presuntas víctimas fue impugnada oportunamente; </w:t>
      </w:r>
      <w:r w:rsidR="001F1578" w:rsidRPr="00767B52">
        <w:rPr>
          <w:rFonts w:asciiTheme="majorHAnsi" w:hAnsiTheme="majorHAnsi"/>
          <w:bCs/>
          <w:sz w:val="20"/>
          <w:szCs w:val="20"/>
          <w:lang w:val="es-ES_tradnl"/>
        </w:rPr>
        <w:t xml:space="preserve">sin </w:t>
      </w:r>
      <w:r w:rsidR="00B02C69" w:rsidRPr="00767B52">
        <w:rPr>
          <w:rFonts w:asciiTheme="majorHAnsi" w:hAnsiTheme="majorHAnsi"/>
          <w:bCs/>
          <w:sz w:val="20"/>
          <w:szCs w:val="20"/>
          <w:lang w:val="es-ES_tradnl"/>
        </w:rPr>
        <w:t xml:space="preserve">embargo, </w:t>
      </w:r>
      <w:r w:rsidR="00C92C14" w:rsidRPr="00767B52">
        <w:rPr>
          <w:rFonts w:asciiTheme="majorHAnsi" w:hAnsiTheme="majorHAnsi"/>
          <w:bCs/>
          <w:sz w:val="20"/>
          <w:szCs w:val="20"/>
          <w:lang w:val="es-ES_tradnl"/>
        </w:rPr>
        <w:t xml:space="preserve">el recurso </w:t>
      </w:r>
      <w:r w:rsidR="001F1578" w:rsidRPr="00767B52">
        <w:rPr>
          <w:rFonts w:asciiTheme="majorHAnsi" w:hAnsiTheme="majorHAnsi"/>
          <w:bCs/>
          <w:sz w:val="20"/>
          <w:szCs w:val="20"/>
          <w:lang w:val="es-ES_tradnl"/>
        </w:rPr>
        <w:t xml:space="preserve">fue desestimado por la Cámara de Apelaciones en lo Criminal y Correccional de Santiago de Estero el 9 de septiembre de 2010. En contra de esta decisión se interpuso recurso de </w:t>
      </w:r>
      <w:r w:rsidR="006C59BC" w:rsidRPr="00767B52">
        <w:rPr>
          <w:rFonts w:asciiTheme="majorHAnsi" w:hAnsiTheme="majorHAnsi"/>
          <w:bCs/>
          <w:sz w:val="20"/>
          <w:szCs w:val="20"/>
          <w:lang w:val="es-ES_tradnl"/>
        </w:rPr>
        <w:t>casación ante el Superior Tribunal de Justicia de Santiago del Estero</w:t>
      </w:r>
      <w:r w:rsidR="00C92C14" w:rsidRPr="00767B52">
        <w:rPr>
          <w:rFonts w:asciiTheme="majorHAnsi" w:hAnsiTheme="majorHAnsi"/>
          <w:bCs/>
          <w:sz w:val="20"/>
          <w:szCs w:val="20"/>
          <w:lang w:val="es-ES_tradnl"/>
        </w:rPr>
        <w:t>,</w:t>
      </w:r>
      <w:r w:rsidR="001F1578" w:rsidRPr="00767B52">
        <w:rPr>
          <w:rFonts w:asciiTheme="majorHAnsi" w:hAnsiTheme="majorHAnsi"/>
          <w:bCs/>
          <w:sz w:val="20"/>
          <w:szCs w:val="20"/>
          <w:lang w:val="es-ES_tradnl"/>
        </w:rPr>
        <w:t xml:space="preserve"> </w:t>
      </w:r>
      <w:r w:rsidR="006C59BC" w:rsidRPr="00767B52">
        <w:rPr>
          <w:rFonts w:asciiTheme="majorHAnsi" w:hAnsiTheme="majorHAnsi"/>
          <w:bCs/>
          <w:sz w:val="20"/>
          <w:szCs w:val="20"/>
          <w:lang w:val="es-ES_tradnl"/>
        </w:rPr>
        <w:t>que decidió el 22 de noviembre de 2011</w:t>
      </w:r>
      <w:r w:rsidR="007A05AF" w:rsidRPr="00767B52">
        <w:rPr>
          <w:rFonts w:asciiTheme="majorHAnsi" w:hAnsiTheme="majorHAnsi"/>
          <w:bCs/>
          <w:sz w:val="20"/>
          <w:szCs w:val="20"/>
          <w:lang w:val="es-ES_tradnl"/>
        </w:rPr>
        <w:t xml:space="preserve"> </w:t>
      </w:r>
      <w:r w:rsidR="006C59BC" w:rsidRPr="00767B52">
        <w:rPr>
          <w:rFonts w:asciiTheme="majorHAnsi" w:hAnsiTheme="majorHAnsi"/>
          <w:bCs/>
          <w:sz w:val="20"/>
          <w:szCs w:val="20"/>
          <w:lang w:val="es-ES_tradnl"/>
        </w:rPr>
        <w:t xml:space="preserve">no hacer lugar al recurso y </w:t>
      </w:r>
      <w:r w:rsidR="001F1578" w:rsidRPr="00767B52">
        <w:rPr>
          <w:rFonts w:asciiTheme="majorHAnsi" w:hAnsiTheme="majorHAnsi"/>
          <w:bCs/>
          <w:sz w:val="20"/>
          <w:szCs w:val="20"/>
          <w:lang w:val="es-ES_tradnl"/>
        </w:rPr>
        <w:t>confirmar</w:t>
      </w:r>
      <w:r w:rsidR="006C59BC" w:rsidRPr="00767B52">
        <w:rPr>
          <w:rFonts w:asciiTheme="majorHAnsi" w:hAnsiTheme="majorHAnsi"/>
          <w:bCs/>
          <w:sz w:val="20"/>
          <w:szCs w:val="20"/>
          <w:lang w:val="es-ES_tradnl"/>
        </w:rPr>
        <w:t xml:space="preserve"> la resolución</w:t>
      </w:r>
      <w:r w:rsidR="001F1578" w:rsidRPr="00767B52">
        <w:rPr>
          <w:rFonts w:asciiTheme="majorHAnsi" w:hAnsiTheme="majorHAnsi"/>
          <w:bCs/>
          <w:sz w:val="20"/>
          <w:szCs w:val="20"/>
          <w:lang w:val="es-ES_tradnl"/>
        </w:rPr>
        <w:t xml:space="preserve"> de la Cámara de Apelaciones en lo Criminal y Correccional</w:t>
      </w:r>
      <w:r w:rsidR="006C59BC" w:rsidRPr="00767B52">
        <w:rPr>
          <w:rFonts w:asciiTheme="majorHAnsi" w:hAnsiTheme="majorHAnsi"/>
          <w:bCs/>
          <w:sz w:val="20"/>
          <w:szCs w:val="20"/>
          <w:lang w:val="es-ES_tradnl"/>
        </w:rPr>
        <w:t xml:space="preserve">. </w:t>
      </w:r>
      <w:r w:rsidR="007A05AF" w:rsidRPr="00767B52">
        <w:rPr>
          <w:rFonts w:asciiTheme="majorHAnsi" w:hAnsiTheme="majorHAnsi"/>
          <w:bCs/>
          <w:sz w:val="20"/>
          <w:szCs w:val="20"/>
          <w:lang w:val="es-ES_tradnl"/>
        </w:rPr>
        <w:t>E</w:t>
      </w:r>
      <w:r w:rsidR="001F1578" w:rsidRPr="00767B52">
        <w:rPr>
          <w:rFonts w:asciiTheme="majorHAnsi" w:hAnsiTheme="majorHAnsi"/>
          <w:bCs/>
          <w:sz w:val="20"/>
          <w:szCs w:val="20"/>
          <w:lang w:val="es-ES_tradnl"/>
        </w:rPr>
        <w:t xml:space="preserve">l peticionario </w:t>
      </w:r>
      <w:r w:rsidR="007A05AF" w:rsidRPr="00767B52">
        <w:rPr>
          <w:rFonts w:asciiTheme="majorHAnsi" w:hAnsiTheme="majorHAnsi"/>
          <w:bCs/>
          <w:sz w:val="20"/>
          <w:szCs w:val="20"/>
          <w:lang w:val="es-ES_tradnl"/>
        </w:rPr>
        <w:t xml:space="preserve">añade </w:t>
      </w:r>
      <w:r w:rsidR="001F1578" w:rsidRPr="00767B52">
        <w:rPr>
          <w:rFonts w:asciiTheme="majorHAnsi" w:hAnsiTheme="majorHAnsi"/>
          <w:bCs/>
          <w:sz w:val="20"/>
          <w:szCs w:val="20"/>
          <w:lang w:val="es-ES_tradnl"/>
        </w:rPr>
        <w:t>que el 19 de marzo de 2012</w:t>
      </w:r>
      <w:r w:rsidR="007A05AF" w:rsidRPr="00767B52">
        <w:rPr>
          <w:rFonts w:asciiTheme="majorHAnsi" w:hAnsiTheme="majorHAnsi"/>
          <w:bCs/>
          <w:sz w:val="20"/>
          <w:szCs w:val="20"/>
          <w:lang w:val="es-ES_tradnl"/>
        </w:rPr>
        <w:t xml:space="preserve"> </w:t>
      </w:r>
      <w:r w:rsidR="00C92C14" w:rsidRPr="00767B52">
        <w:rPr>
          <w:rFonts w:asciiTheme="majorHAnsi" w:hAnsiTheme="majorHAnsi"/>
          <w:bCs/>
          <w:sz w:val="20"/>
          <w:szCs w:val="20"/>
          <w:lang w:val="es-ES_tradnl"/>
        </w:rPr>
        <w:t>comenzó</w:t>
      </w:r>
      <w:r w:rsidR="001F1578" w:rsidRPr="00767B52">
        <w:rPr>
          <w:rFonts w:asciiTheme="majorHAnsi" w:hAnsiTheme="majorHAnsi"/>
          <w:bCs/>
          <w:sz w:val="20"/>
          <w:szCs w:val="20"/>
          <w:lang w:val="es-ES_tradnl"/>
        </w:rPr>
        <w:t xml:space="preserve"> </w:t>
      </w:r>
      <w:r w:rsidR="00B100EF" w:rsidRPr="00767B52">
        <w:rPr>
          <w:rFonts w:asciiTheme="majorHAnsi" w:hAnsiTheme="majorHAnsi"/>
          <w:bCs/>
          <w:sz w:val="20"/>
          <w:szCs w:val="20"/>
          <w:lang w:val="es-ES_tradnl"/>
        </w:rPr>
        <w:t>el</w:t>
      </w:r>
      <w:r w:rsidR="003B36D5" w:rsidRPr="00767B52">
        <w:rPr>
          <w:rFonts w:asciiTheme="majorHAnsi" w:hAnsiTheme="majorHAnsi"/>
          <w:bCs/>
          <w:sz w:val="20"/>
          <w:szCs w:val="20"/>
          <w:lang w:val="es-ES_tradnl"/>
        </w:rPr>
        <w:t xml:space="preserve"> juicio oral en el que la fiscalía de c</w:t>
      </w:r>
      <w:r w:rsidR="001F1578" w:rsidRPr="00767B52">
        <w:rPr>
          <w:rFonts w:asciiTheme="majorHAnsi" w:hAnsiTheme="majorHAnsi"/>
          <w:bCs/>
          <w:sz w:val="20"/>
          <w:szCs w:val="20"/>
          <w:lang w:val="es-ES_tradnl"/>
        </w:rPr>
        <w:t>ámara solicitó el cambio de calificación de homicidio simple a homicidio calificado</w:t>
      </w:r>
      <w:r w:rsidR="00B100EF" w:rsidRPr="00767B52">
        <w:rPr>
          <w:rFonts w:asciiTheme="majorHAnsi" w:hAnsiTheme="majorHAnsi"/>
          <w:bCs/>
          <w:sz w:val="20"/>
          <w:szCs w:val="20"/>
          <w:lang w:val="es-ES_tradnl"/>
        </w:rPr>
        <w:t>. Sostiene que la c</w:t>
      </w:r>
      <w:r w:rsidR="00C651A4" w:rsidRPr="00767B52">
        <w:rPr>
          <w:rFonts w:asciiTheme="majorHAnsi" w:hAnsiTheme="majorHAnsi"/>
          <w:bCs/>
          <w:sz w:val="20"/>
          <w:szCs w:val="20"/>
          <w:lang w:val="es-ES_tradnl"/>
        </w:rPr>
        <w:t>ámara hizo el cambio de calificación del delito, a pesar de una reserva de casación instaurada por las presuntas víctimas</w:t>
      </w:r>
      <w:r w:rsidR="007A05AF" w:rsidRPr="00767B52">
        <w:rPr>
          <w:rFonts w:asciiTheme="majorHAnsi" w:hAnsiTheme="majorHAnsi"/>
          <w:bCs/>
          <w:sz w:val="20"/>
          <w:szCs w:val="20"/>
          <w:lang w:val="es-ES_tradnl"/>
        </w:rPr>
        <w:t>. Agrega que t</w:t>
      </w:r>
      <w:r w:rsidR="00C651A4" w:rsidRPr="00767B52">
        <w:rPr>
          <w:rFonts w:asciiTheme="majorHAnsi" w:hAnsiTheme="majorHAnsi"/>
          <w:bCs/>
          <w:sz w:val="20"/>
          <w:szCs w:val="20"/>
          <w:lang w:val="es-ES_tradnl"/>
        </w:rPr>
        <w:t>ambién fue negado el pedido de libertad provisoria</w:t>
      </w:r>
      <w:r w:rsidR="00B70815" w:rsidRPr="00767B52">
        <w:rPr>
          <w:rFonts w:asciiTheme="majorHAnsi" w:hAnsiTheme="majorHAnsi"/>
          <w:bCs/>
          <w:sz w:val="20"/>
          <w:szCs w:val="20"/>
          <w:lang w:val="es-ES_tradnl"/>
        </w:rPr>
        <w:t>,</w:t>
      </w:r>
      <w:r w:rsidR="00C651A4" w:rsidRPr="00767B52">
        <w:rPr>
          <w:rFonts w:asciiTheme="majorHAnsi" w:hAnsiTheme="majorHAnsi"/>
          <w:bCs/>
          <w:sz w:val="20"/>
          <w:szCs w:val="20"/>
          <w:lang w:val="es-ES_tradnl"/>
        </w:rPr>
        <w:t xml:space="preserve"> puesto que las presuntas víctimas llevaban detenidos más de cuatro años. </w:t>
      </w:r>
      <w:r w:rsidR="007A05AF" w:rsidRPr="00767B52">
        <w:rPr>
          <w:rFonts w:asciiTheme="majorHAnsi" w:hAnsiTheme="majorHAnsi"/>
          <w:bCs/>
          <w:sz w:val="20"/>
          <w:szCs w:val="20"/>
          <w:lang w:val="es-ES_tradnl"/>
        </w:rPr>
        <w:t>Finalmente,</w:t>
      </w:r>
      <w:r w:rsidR="00A710B3" w:rsidRPr="00767B52">
        <w:rPr>
          <w:rFonts w:asciiTheme="majorHAnsi" w:hAnsiTheme="majorHAnsi"/>
          <w:bCs/>
          <w:sz w:val="20"/>
          <w:szCs w:val="20"/>
          <w:lang w:val="es-ES_tradnl"/>
        </w:rPr>
        <w:t xml:space="preserve"> las presuntas víctimas fueron condenadas </w:t>
      </w:r>
      <w:r w:rsidR="00B70815" w:rsidRPr="00767B52">
        <w:rPr>
          <w:rFonts w:asciiTheme="majorHAnsi" w:hAnsiTheme="majorHAnsi"/>
          <w:bCs/>
          <w:sz w:val="20"/>
          <w:szCs w:val="20"/>
          <w:lang w:val="es-ES_tradnl"/>
        </w:rPr>
        <w:t xml:space="preserve">a prisión perpetua mediante sentencia </w:t>
      </w:r>
      <w:r w:rsidR="00A710B3" w:rsidRPr="00767B52">
        <w:rPr>
          <w:rFonts w:asciiTheme="majorHAnsi" w:hAnsiTheme="majorHAnsi"/>
          <w:bCs/>
          <w:sz w:val="20"/>
          <w:szCs w:val="20"/>
          <w:lang w:val="es-ES_tradnl"/>
        </w:rPr>
        <w:t xml:space="preserve">del 4 de octubre de 2012 </w:t>
      </w:r>
      <w:r w:rsidR="00B70815" w:rsidRPr="00767B52">
        <w:rPr>
          <w:rFonts w:asciiTheme="majorHAnsi" w:hAnsiTheme="majorHAnsi"/>
          <w:bCs/>
          <w:sz w:val="20"/>
          <w:szCs w:val="20"/>
          <w:lang w:val="es-ES_tradnl"/>
        </w:rPr>
        <w:t>de</w:t>
      </w:r>
      <w:r w:rsidR="00A710B3" w:rsidRPr="00767B52">
        <w:rPr>
          <w:rFonts w:asciiTheme="majorHAnsi" w:hAnsiTheme="majorHAnsi"/>
          <w:bCs/>
          <w:sz w:val="20"/>
          <w:szCs w:val="20"/>
          <w:lang w:val="es-ES_tradnl"/>
        </w:rPr>
        <w:t xml:space="preserve"> la Cámara de Juicio Oral de </w:t>
      </w:r>
      <w:r w:rsidR="00D22855" w:rsidRPr="00767B52">
        <w:rPr>
          <w:rFonts w:asciiTheme="majorHAnsi" w:hAnsiTheme="majorHAnsi"/>
          <w:bCs/>
          <w:sz w:val="20"/>
          <w:szCs w:val="20"/>
          <w:lang w:val="es-ES_tradnl"/>
        </w:rPr>
        <w:t>Tercera</w:t>
      </w:r>
      <w:r w:rsidR="00A710B3" w:rsidRPr="00767B52">
        <w:rPr>
          <w:rFonts w:asciiTheme="majorHAnsi" w:hAnsiTheme="majorHAnsi"/>
          <w:bCs/>
          <w:sz w:val="20"/>
          <w:szCs w:val="20"/>
          <w:lang w:val="es-ES_tradnl"/>
        </w:rPr>
        <w:t xml:space="preserve"> Nominación de Santiago del Estero. </w:t>
      </w:r>
      <w:r w:rsidR="00754F4B" w:rsidRPr="00767B52">
        <w:rPr>
          <w:rFonts w:asciiTheme="majorHAnsi" w:hAnsiTheme="majorHAnsi"/>
          <w:bCs/>
          <w:sz w:val="20"/>
          <w:szCs w:val="20"/>
          <w:lang w:val="es-ES_tradnl"/>
        </w:rPr>
        <w:t xml:space="preserve"> </w:t>
      </w:r>
    </w:p>
    <w:p w14:paraId="759EEAF9" w14:textId="58CD98DC" w:rsidR="00807DBA" w:rsidRPr="00767B52" w:rsidRDefault="005723E8" w:rsidP="007B74F7">
      <w:pPr>
        <w:spacing w:before="240" w:after="240"/>
        <w:ind w:firstLine="720"/>
        <w:jc w:val="both"/>
        <w:rPr>
          <w:rFonts w:asciiTheme="majorHAnsi" w:hAnsiTheme="majorHAnsi"/>
          <w:bCs/>
          <w:sz w:val="20"/>
          <w:szCs w:val="20"/>
          <w:lang w:val="es-ES_tradnl"/>
        </w:rPr>
      </w:pPr>
      <w:r w:rsidRPr="00767B52">
        <w:rPr>
          <w:rFonts w:asciiTheme="majorHAnsi" w:hAnsiTheme="majorHAnsi"/>
          <w:bCs/>
          <w:sz w:val="20"/>
          <w:szCs w:val="20"/>
          <w:lang w:val="es-ES_tradnl"/>
        </w:rPr>
        <w:t>6</w:t>
      </w:r>
      <w:r w:rsidR="00144FBF" w:rsidRPr="00767B52">
        <w:rPr>
          <w:rFonts w:asciiTheme="majorHAnsi" w:hAnsiTheme="majorHAnsi"/>
          <w:bCs/>
          <w:sz w:val="20"/>
          <w:szCs w:val="20"/>
          <w:lang w:val="es-ES_tradnl"/>
        </w:rPr>
        <w:t>.</w:t>
      </w:r>
      <w:r w:rsidR="00144FBF" w:rsidRPr="00767B52">
        <w:rPr>
          <w:rFonts w:asciiTheme="majorHAnsi" w:hAnsiTheme="majorHAnsi"/>
          <w:bCs/>
          <w:sz w:val="20"/>
          <w:szCs w:val="20"/>
          <w:lang w:val="es-ES_tradnl"/>
        </w:rPr>
        <w:tab/>
      </w:r>
      <w:r w:rsidR="00B02C69" w:rsidRPr="00767B52">
        <w:rPr>
          <w:rFonts w:asciiTheme="majorHAnsi" w:hAnsiTheme="majorHAnsi"/>
          <w:bCs/>
          <w:sz w:val="20"/>
          <w:szCs w:val="20"/>
          <w:lang w:val="es-ES_tradnl"/>
        </w:rPr>
        <w:t>A</w:t>
      </w:r>
      <w:r w:rsidR="00144FBF" w:rsidRPr="00767B52">
        <w:rPr>
          <w:rFonts w:asciiTheme="majorHAnsi" w:hAnsiTheme="majorHAnsi"/>
          <w:bCs/>
          <w:sz w:val="20"/>
          <w:szCs w:val="20"/>
          <w:lang w:val="es-ES_tradnl"/>
        </w:rPr>
        <w:t xml:space="preserve">grega </w:t>
      </w:r>
      <w:r w:rsidR="00B02C69" w:rsidRPr="00767B52">
        <w:rPr>
          <w:rFonts w:asciiTheme="majorHAnsi" w:hAnsiTheme="majorHAnsi"/>
          <w:bCs/>
          <w:sz w:val="20"/>
          <w:szCs w:val="20"/>
          <w:lang w:val="es-ES_tradnl"/>
        </w:rPr>
        <w:t xml:space="preserve">el peticionario </w:t>
      </w:r>
      <w:r w:rsidR="00144FBF" w:rsidRPr="00767B52">
        <w:rPr>
          <w:rFonts w:asciiTheme="majorHAnsi" w:hAnsiTheme="majorHAnsi"/>
          <w:bCs/>
          <w:sz w:val="20"/>
          <w:szCs w:val="20"/>
          <w:lang w:val="es-ES_tradnl"/>
        </w:rPr>
        <w:t xml:space="preserve">que contra esta sentencia se interpuso recurso de alzada el 1 de octubre de 2013 que fue rechazado, y </w:t>
      </w:r>
      <w:r w:rsidR="00B02C69" w:rsidRPr="00767B52">
        <w:rPr>
          <w:rFonts w:asciiTheme="majorHAnsi" w:hAnsiTheme="majorHAnsi"/>
          <w:bCs/>
          <w:sz w:val="20"/>
          <w:szCs w:val="20"/>
          <w:lang w:val="es-ES_tradnl"/>
        </w:rPr>
        <w:t>por lo que</w:t>
      </w:r>
      <w:r w:rsidR="00144FBF" w:rsidRPr="00767B52">
        <w:rPr>
          <w:rFonts w:asciiTheme="majorHAnsi" w:hAnsiTheme="majorHAnsi"/>
          <w:bCs/>
          <w:sz w:val="20"/>
          <w:szCs w:val="20"/>
          <w:lang w:val="es-ES_tradnl"/>
        </w:rPr>
        <w:t xml:space="preserve"> se interpuso recurso de casación ante el Superior Tribunal de Justicia, que decidió no dar lugar al mismo, como tampoco </w:t>
      </w:r>
      <w:r w:rsidR="00575B62" w:rsidRPr="00767B52">
        <w:rPr>
          <w:rFonts w:asciiTheme="majorHAnsi" w:hAnsiTheme="majorHAnsi"/>
          <w:bCs/>
          <w:sz w:val="20"/>
          <w:szCs w:val="20"/>
          <w:lang w:val="es-ES_tradnl"/>
        </w:rPr>
        <w:t xml:space="preserve">lo hizo la Corte Suprema de Justicia frente </w:t>
      </w:r>
      <w:r w:rsidR="00144FBF" w:rsidRPr="00767B52">
        <w:rPr>
          <w:rFonts w:asciiTheme="majorHAnsi" w:hAnsiTheme="majorHAnsi"/>
          <w:bCs/>
          <w:sz w:val="20"/>
          <w:szCs w:val="20"/>
          <w:lang w:val="es-ES_tradnl"/>
        </w:rPr>
        <w:t>al recurso extraordinario federal</w:t>
      </w:r>
      <w:r w:rsidR="00575B62" w:rsidRPr="00767B52">
        <w:rPr>
          <w:rFonts w:asciiTheme="majorHAnsi" w:hAnsiTheme="majorHAnsi"/>
          <w:bCs/>
          <w:sz w:val="20"/>
          <w:szCs w:val="20"/>
          <w:lang w:val="es-ES_tradnl"/>
        </w:rPr>
        <w:t xml:space="preserve"> que </w:t>
      </w:r>
      <w:r w:rsidR="00826F78" w:rsidRPr="00767B52">
        <w:rPr>
          <w:rFonts w:asciiTheme="majorHAnsi" w:hAnsiTheme="majorHAnsi"/>
          <w:bCs/>
          <w:sz w:val="20"/>
          <w:szCs w:val="20"/>
          <w:lang w:val="es-ES_tradnl"/>
        </w:rPr>
        <w:t xml:space="preserve">el </w:t>
      </w:r>
      <w:r w:rsidR="00144FBF" w:rsidRPr="00767B52">
        <w:rPr>
          <w:rFonts w:asciiTheme="majorHAnsi" w:hAnsiTheme="majorHAnsi"/>
          <w:bCs/>
          <w:sz w:val="20"/>
          <w:szCs w:val="20"/>
          <w:lang w:val="es-ES_tradnl"/>
        </w:rPr>
        <w:t>7 de julio de 2015</w:t>
      </w:r>
      <w:r w:rsidR="00826F78" w:rsidRPr="00767B52">
        <w:rPr>
          <w:rFonts w:asciiTheme="majorHAnsi" w:hAnsiTheme="majorHAnsi"/>
          <w:bCs/>
          <w:sz w:val="20"/>
          <w:szCs w:val="20"/>
          <w:lang w:val="es-ES_tradnl"/>
        </w:rPr>
        <w:t xml:space="preserve"> confirmó la sentencia condenatoria</w:t>
      </w:r>
      <w:r w:rsidR="00144FBF" w:rsidRPr="00767B52">
        <w:rPr>
          <w:rFonts w:asciiTheme="majorHAnsi" w:hAnsiTheme="majorHAnsi"/>
          <w:bCs/>
          <w:sz w:val="20"/>
          <w:szCs w:val="20"/>
          <w:lang w:val="es-ES_tradnl"/>
        </w:rPr>
        <w:t xml:space="preserve">. </w:t>
      </w:r>
      <w:r w:rsidR="003B36D5" w:rsidRPr="00767B52">
        <w:rPr>
          <w:rFonts w:asciiTheme="majorHAnsi" w:hAnsiTheme="majorHAnsi"/>
          <w:bCs/>
          <w:sz w:val="20"/>
          <w:szCs w:val="20"/>
          <w:lang w:val="es-ES_tradnl"/>
        </w:rPr>
        <w:t>L</w:t>
      </w:r>
      <w:r w:rsidR="00144FBF" w:rsidRPr="00767B52">
        <w:rPr>
          <w:rFonts w:asciiTheme="majorHAnsi" w:hAnsiTheme="majorHAnsi"/>
          <w:bCs/>
          <w:sz w:val="20"/>
          <w:szCs w:val="20"/>
          <w:lang w:val="es-ES_tradnl"/>
        </w:rPr>
        <w:t xml:space="preserve">as presuntas víctimas </w:t>
      </w:r>
      <w:r w:rsidR="00144FBF" w:rsidRPr="00767B52">
        <w:rPr>
          <w:rFonts w:asciiTheme="majorHAnsi" w:hAnsiTheme="majorHAnsi"/>
          <w:bCs/>
          <w:sz w:val="20"/>
          <w:szCs w:val="20"/>
          <w:lang w:val="es-ES_tradnl"/>
        </w:rPr>
        <w:lastRenderedPageBreak/>
        <w:t xml:space="preserve">interpusieron </w:t>
      </w:r>
      <w:r w:rsidR="00826F78" w:rsidRPr="00767B52">
        <w:rPr>
          <w:rFonts w:asciiTheme="majorHAnsi" w:hAnsiTheme="majorHAnsi"/>
          <w:bCs/>
          <w:sz w:val="20"/>
          <w:szCs w:val="20"/>
          <w:lang w:val="es-ES_tradnl"/>
        </w:rPr>
        <w:t xml:space="preserve">un </w:t>
      </w:r>
      <w:r w:rsidR="00144FBF" w:rsidRPr="00767B52">
        <w:rPr>
          <w:rFonts w:asciiTheme="majorHAnsi" w:hAnsiTheme="majorHAnsi"/>
          <w:bCs/>
          <w:sz w:val="20"/>
          <w:szCs w:val="20"/>
          <w:lang w:val="es-ES_tradnl"/>
        </w:rPr>
        <w:t>recurso de queja por recurso extraordinario denegado</w:t>
      </w:r>
      <w:r w:rsidR="00826F78" w:rsidRPr="00767B52">
        <w:rPr>
          <w:rFonts w:asciiTheme="majorHAnsi" w:hAnsiTheme="majorHAnsi"/>
          <w:bCs/>
          <w:sz w:val="20"/>
          <w:szCs w:val="20"/>
          <w:lang w:val="es-ES_tradnl"/>
        </w:rPr>
        <w:t>, que igualmente</w:t>
      </w:r>
      <w:r w:rsidR="00575B62" w:rsidRPr="00767B52">
        <w:rPr>
          <w:rFonts w:asciiTheme="majorHAnsi" w:hAnsiTheme="majorHAnsi"/>
          <w:bCs/>
          <w:sz w:val="20"/>
          <w:szCs w:val="20"/>
          <w:lang w:val="es-ES_tradnl"/>
        </w:rPr>
        <w:t xml:space="preserve"> fue desestimado </w:t>
      </w:r>
      <w:r w:rsidR="00D22855" w:rsidRPr="00767B52">
        <w:rPr>
          <w:rFonts w:asciiTheme="majorHAnsi" w:hAnsiTheme="majorHAnsi"/>
          <w:bCs/>
          <w:sz w:val="20"/>
          <w:szCs w:val="20"/>
          <w:lang w:val="es-ES_tradnl"/>
        </w:rPr>
        <w:t>por</w:t>
      </w:r>
      <w:r w:rsidR="00144FBF" w:rsidRPr="00767B52">
        <w:rPr>
          <w:rFonts w:asciiTheme="majorHAnsi" w:hAnsiTheme="majorHAnsi"/>
          <w:bCs/>
          <w:sz w:val="20"/>
          <w:szCs w:val="20"/>
          <w:lang w:val="es-ES_tradnl"/>
        </w:rPr>
        <w:t xml:space="preserve"> la Corte Suprema de Justicia </w:t>
      </w:r>
      <w:r w:rsidR="00D22855" w:rsidRPr="00767B52">
        <w:rPr>
          <w:rFonts w:asciiTheme="majorHAnsi" w:hAnsiTheme="majorHAnsi"/>
          <w:bCs/>
          <w:sz w:val="20"/>
          <w:szCs w:val="20"/>
          <w:lang w:val="es-ES_tradnl"/>
        </w:rPr>
        <w:t>e</w:t>
      </w:r>
      <w:r w:rsidR="0050135F" w:rsidRPr="00767B52">
        <w:rPr>
          <w:rFonts w:asciiTheme="majorHAnsi" w:hAnsiTheme="majorHAnsi"/>
          <w:bCs/>
          <w:sz w:val="20"/>
          <w:szCs w:val="20"/>
          <w:lang w:val="es-ES_tradnl"/>
        </w:rPr>
        <w:t xml:space="preserve">l 28 de agosto de 2018. </w:t>
      </w:r>
      <w:r w:rsidR="003B0796" w:rsidRPr="00767B52">
        <w:rPr>
          <w:rFonts w:asciiTheme="majorHAnsi" w:hAnsiTheme="majorHAnsi"/>
          <w:bCs/>
          <w:sz w:val="20"/>
          <w:szCs w:val="20"/>
          <w:lang w:val="es-ES_tradnl"/>
        </w:rPr>
        <w:t xml:space="preserve"> </w:t>
      </w:r>
      <w:r w:rsidR="004B10C3" w:rsidRPr="00767B52">
        <w:rPr>
          <w:rFonts w:asciiTheme="majorHAnsi" w:hAnsiTheme="majorHAnsi"/>
          <w:bCs/>
          <w:sz w:val="20"/>
          <w:szCs w:val="20"/>
          <w:lang w:val="es-ES_tradnl"/>
        </w:rPr>
        <w:t xml:space="preserve">En su última comunicación del 30 de septiembre de 2020, el peticionario </w:t>
      </w:r>
      <w:r w:rsidR="006D1BDB" w:rsidRPr="00767B52">
        <w:rPr>
          <w:rFonts w:asciiTheme="majorHAnsi" w:hAnsiTheme="majorHAnsi"/>
          <w:bCs/>
          <w:sz w:val="20"/>
          <w:szCs w:val="20"/>
          <w:lang w:val="es-ES_tradnl"/>
        </w:rPr>
        <w:t>expone las condiciones del detenido Marcelo Tello</w:t>
      </w:r>
      <w:r w:rsidR="00CA2EFE" w:rsidRPr="00767B52">
        <w:rPr>
          <w:rFonts w:asciiTheme="majorHAnsi" w:hAnsiTheme="majorHAnsi"/>
          <w:bCs/>
          <w:sz w:val="20"/>
          <w:szCs w:val="20"/>
          <w:lang w:val="es-ES_tradnl"/>
        </w:rPr>
        <w:t xml:space="preserve"> por</w:t>
      </w:r>
      <w:r w:rsidR="00C165F5" w:rsidRPr="00767B52">
        <w:rPr>
          <w:rFonts w:asciiTheme="majorHAnsi" w:hAnsiTheme="majorHAnsi"/>
          <w:bCs/>
          <w:sz w:val="20"/>
          <w:szCs w:val="20"/>
          <w:lang w:val="es-ES_tradnl"/>
        </w:rPr>
        <w:t>que el 23 de septiembre de 2020 cincuenta personas fueron aisladas al manifestar síntomas de COVID-19</w:t>
      </w:r>
      <w:r w:rsidR="00CA2EFE" w:rsidRPr="00767B52">
        <w:rPr>
          <w:rFonts w:asciiTheme="majorHAnsi" w:hAnsiTheme="majorHAnsi"/>
          <w:bCs/>
          <w:sz w:val="20"/>
          <w:szCs w:val="20"/>
          <w:lang w:val="es-ES_tradnl"/>
        </w:rPr>
        <w:t xml:space="preserve">. Indica que la presunta víctima </w:t>
      </w:r>
      <w:r w:rsidR="008513AB" w:rsidRPr="00767B52">
        <w:rPr>
          <w:rFonts w:asciiTheme="majorHAnsi" w:hAnsiTheme="majorHAnsi"/>
          <w:bCs/>
          <w:sz w:val="20"/>
          <w:szCs w:val="20"/>
          <w:lang w:val="es-ES_tradnl"/>
        </w:rPr>
        <w:t xml:space="preserve">se encuentra incomunicado, </w:t>
      </w:r>
      <w:r w:rsidR="00CA2EFE" w:rsidRPr="00767B52">
        <w:rPr>
          <w:rFonts w:asciiTheme="majorHAnsi" w:hAnsiTheme="majorHAnsi"/>
          <w:bCs/>
          <w:sz w:val="20"/>
          <w:szCs w:val="20"/>
          <w:lang w:val="es-ES_tradnl"/>
        </w:rPr>
        <w:t xml:space="preserve">ya que no puede </w:t>
      </w:r>
      <w:r w:rsidR="008513AB" w:rsidRPr="00767B52">
        <w:rPr>
          <w:rFonts w:asciiTheme="majorHAnsi" w:hAnsiTheme="majorHAnsi"/>
          <w:bCs/>
          <w:sz w:val="20"/>
          <w:szCs w:val="20"/>
          <w:lang w:val="es-ES_tradnl"/>
        </w:rPr>
        <w:t xml:space="preserve">recibir visitas </w:t>
      </w:r>
      <w:r w:rsidR="00CA2EFE" w:rsidRPr="00767B52">
        <w:rPr>
          <w:rFonts w:asciiTheme="majorHAnsi" w:hAnsiTheme="majorHAnsi"/>
          <w:bCs/>
          <w:sz w:val="20"/>
          <w:szCs w:val="20"/>
          <w:lang w:val="es-ES_tradnl"/>
        </w:rPr>
        <w:t xml:space="preserve">presencialmente como </w:t>
      </w:r>
      <w:r w:rsidR="008513AB" w:rsidRPr="00767B52">
        <w:rPr>
          <w:rFonts w:asciiTheme="majorHAnsi" w:hAnsiTheme="majorHAnsi"/>
          <w:bCs/>
          <w:sz w:val="20"/>
          <w:szCs w:val="20"/>
          <w:lang w:val="es-ES_tradnl"/>
        </w:rPr>
        <w:t>tampoco cuenta con las medidas de salubridad para prevenir el contagio del virus</w:t>
      </w:r>
      <w:r w:rsidR="00CA2EFE" w:rsidRPr="00767B52">
        <w:rPr>
          <w:rFonts w:asciiTheme="majorHAnsi" w:hAnsiTheme="majorHAnsi"/>
          <w:bCs/>
          <w:sz w:val="20"/>
          <w:szCs w:val="20"/>
          <w:lang w:val="es-ES_tradnl"/>
        </w:rPr>
        <w:t xml:space="preserve">, razones por  la que </w:t>
      </w:r>
      <w:r w:rsidR="006D1BDB" w:rsidRPr="00767B52">
        <w:rPr>
          <w:rFonts w:asciiTheme="majorHAnsi" w:hAnsiTheme="majorHAnsi"/>
          <w:bCs/>
          <w:sz w:val="20"/>
          <w:szCs w:val="20"/>
          <w:lang w:val="es-ES_tradnl"/>
        </w:rPr>
        <w:t>interpuso hábeas corpus</w:t>
      </w:r>
      <w:r w:rsidR="00CA2EFE" w:rsidRPr="00767B52">
        <w:rPr>
          <w:rFonts w:asciiTheme="majorHAnsi" w:hAnsiTheme="majorHAnsi"/>
          <w:bCs/>
          <w:sz w:val="20"/>
          <w:szCs w:val="20"/>
          <w:lang w:val="es-ES_tradnl"/>
        </w:rPr>
        <w:t>.</w:t>
      </w:r>
    </w:p>
    <w:p w14:paraId="411BD535" w14:textId="423C690B" w:rsidR="00807DBA" w:rsidRPr="00767B52" w:rsidRDefault="007B74F7" w:rsidP="007B74F7">
      <w:pPr>
        <w:spacing w:before="240" w:after="240"/>
        <w:ind w:firstLine="720"/>
        <w:jc w:val="both"/>
        <w:rPr>
          <w:rFonts w:asciiTheme="majorHAnsi" w:hAnsiTheme="majorHAnsi"/>
          <w:bCs/>
          <w:sz w:val="20"/>
          <w:szCs w:val="20"/>
          <w:lang w:val="es-ES_tradnl"/>
        </w:rPr>
      </w:pPr>
      <w:r w:rsidRPr="00767B52">
        <w:rPr>
          <w:rFonts w:asciiTheme="majorHAnsi" w:hAnsiTheme="majorHAnsi"/>
          <w:bCs/>
          <w:sz w:val="20"/>
          <w:szCs w:val="20"/>
          <w:lang w:val="es-ES_tradnl"/>
        </w:rPr>
        <w:t>7</w:t>
      </w:r>
      <w:r w:rsidR="00492FA1" w:rsidRPr="00767B52">
        <w:rPr>
          <w:rFonts w:asciiTheme="majorHAnsi" w:hAnsiTheme="majorHAnsi"/>
          <w:bCs/>
          <w:sz w:val="20"/>
          <w:szCs w:val="20"/>
          <w:lang w:val="es-ES_tradnl"/>
        </w:rPr>
        <w:t>.</w:t>
      </w:r>
      <w:r w:rsidR="00492FA1" w:rsidRPr="00767B52">
        <w:rPr>
          <w:rFonts w:asciiTheme="majorHAnsi" w:hAnsiTheme="majorHAnsi"/>
          <w:bCs/>
          <w:sz w:val="20"/>
          <w:szCs w:val="20"/>
          <w:lang w:val="es-ES_tradnl"/>
        </w:rPr>
        <w:tab/>
        <w:t xml:space="preserve">Por su parte, el Estado </w:t>
      </w:r>
      <w:r w:rsidR="00A72CDF" w:rsidRPr="00767B52">
        <w:rPr>
          <w:rFonts w:asciiTheme="majorHAnsi" w:hAnsiTheme="majorHAnsi"/>
          <w:bCs/>
          <w:sz w:val="20"/>
          <w:szCs w:val="20"/>
          <w:lang w:val="es-ES_tradnl"/>
        </w:rPr>
        <w:t xml:space="preserve">sostiene </w:t>
      </w:r>
      <w:r w:rsidR="00341CAD" w:rsidRPr="00767B52">
        <w:rPr>
          <w:rFonts w:asciiTheme="majorHAnsi" w:hAnsiTheme="majorHAnsi"/>
          <w:bCs/>
          <w:sz w:val="20"/>
          <w:szCs w:val="20"/>
          <w:lang w:val="es-ES_tradnl"/>
        </w:rPr>
        <w:t xml:space="preserve">que la prisión preventiva y sus respectivas prórrogas, </w:t>
      </w:r>
      <w:r w:rsidR="007A05AF" w:rsidRPr="00767B52">
        <w:rPr>
          <w:rFonts w:asciiTheme="majorHAnsi" w:hAnsiTheme="majorHAnsi"/>
          <w:bCs/>
          <w:sz w:val="20"/>
          <w:szCs w:val="20"/>
          <w:lang w:val="es-ES_tradnl"/>
        </w:rPr>
        <w:t>fueron</w:t>
      </w:r>
      <w:r w:rsidR="00341CAD" w:rsidRPr="00767B52">
        <w:rPr>
          <w:rFonts w:asciiTheme="majorHAnsi" w:hAnsiTheme="majorHAnsi"/>
          <w:bCs/>
          <w:sz w:val="20"/>
          <w:szCs w:val="20"/>
          <w:lang w:val="es-ES_tradnl"/>
        </w:rPr>
        <w:t xml:space="preserve"> decididas de acuerdo con la norma vigente, puesto que las evidencias verificadas </w:t>
      </w:r>
      <w:r w:rsidR="007A05AF" w:rsidRPr="00767B52">
        <w:rPr>
          <w:rFonts w:asciiTheme="majorHAnsi" w:hAnsiTheme="majorHAnsi"/>
          <w:bCs/>
          <w:sz w:val="20"/>
          <w:szCs w:val="20"/>
          <w:lang w:val="es-ES_tradnl"/>
        </w:rPr>
        <w:t xml:space="preserve">demuestran </w:t>
      </w:r>
      <w:r w:rsidR="00341CAD" w:rsidRPr="00767B52">
        <w:rPr>
          <w:rFonts w:asciiTheme="majorHAnsi" w:hAnsiTheme="majorHAnsi"/>
          <w:bCs/>
          <w:sz w:val="20"/>
          <w:szCs w:val="20"/>
          <w:lang w:val="es-ES_tradnl"/>
        </w:rPr>
        <w:t xml:space="preserve">las intenciones de las presuntas víctimas de entorpecer o eludir la justicia, como fue la fuga de uno de los imputados. </w:t>
      </w:r>
      <w:r w:rsidR="00087D1F" w:rsidRPr="00767B52">
        <w:rPr>
          <w:rFonts w:asciiTheme="majorHAnsi" w:hAnsiTheme="majorHAnsi"/>
          <w:bCs/>
          <w:sz w:val="20"/>
          <w:szCs w:val="20"/>
          <w:lang w:val="es-ES_tradnl"/>
        </w:rPr>
        <w:t xml:space="preserve">Adicionalmente, agrega el Estado que considera que la denuncia de la supuesta violación al derecho a la libertad personal por la prisión preventiva se ha tornado abstracta. </w:t>
      </w:r>
      <w:r w:rsidR="00213F7E" w:rsidRPr="00767B52">
        <w:rPr>
          <w:rFonts w:asciiTheme="majorHAnsi" w:hAnsiTheme="majorHAnsi"/>
          <w:bCs/>
          <w:sz w:val="20"/>
          <w:szCs w:val="20"/>
          <w:lang w:val="es-ES_tradnl"/>
        </w:rPr>
        <w:t xml:space="preserve">Agrega que en cuanto a las denuncias por malos tratos o tortura desconoce </w:t>
      </w:r>
      <w:proofErr w:type="gramStart"/>
      <w:r w:rsidR="00213F7E" w:rsidRPr="00767B52">
        <w:rPr>
          <w:rFonts w:asciiTheme="majorHAnsi" w:hAnsiTheme="majorHAnsi"/>
          <w:bCs/>
          <w:sz w:val="20"/>
          <w:szCs w:val="20"/>
          <w:lang w:val="es-ES_tradnl"/>
        </w:rPr>
        <w:t>de que</w:t>
      </w:r>
      <w:proofErr w:type="gramEnd"/>
      <w:r w:rsidR="00213F7E" w:rsidRPr="00767B52">
        <w:rPr>
          <w:rFonts w:asciiTheme="majorHAnsi" w:hAnsiTheme="majorHAnsi"/>
          <w:bCs/>
          <w:sz w:val="20"/>
          <w:szCs w:val="20"/>
          <w:lang w:val="es-ES_tradnl"/>
        </w:rPr>
        <w:t xml:space="preserve"> se hayan formulado denuncias por estos ilícitos en contra del personal penitenciario.</w:t>
      </w:r>
    </w:p>
    <w:p w14:paraId="5E626811" w14:textId="0462A4D2" w:rsidR="002F506A" w:rsidRPr="00767B52" w:rsidRDefault="004B0563" w:rsidP="002F506A">
      <w:pPr>
        <w:spacing w:before="240" w:after="240"/>
        <w:ind w:firstLine="720"/>
        <w:jc w:val="both"/>
        <w:rPr>
          <w:rFonts w:asciiTheme="majorHAnsi" w:hAnsiTheme="majorHAnsi"/>
          <w:bCs/>
          <w:sz w:val="20"/>
          <w:szCs w:val="20"/>
          <w:lang w:val="es-ES_tradnl"/>
        </w:rPr>
      </w:pPr>
      <w:r w:rsidRPr="00767B52">
        <w:rPr>
          <w:rFonts w:asciiTheme="majorHAnsi" w:hAnsiTheme="majorHAnsi"/>
          <w:bCs/>
          <w:sz w:val="20"/>
          <w:szCs w:val="20"/>
          <w:lang w:val="es-ES_tradnl"/>
        </w:rPr>
        <w:t>8</w:t>
      </w:r>
      <w:r w:rsidR="00885FA1" w:rsidRPr="00767B52">
        <w:rPr>
          <w:rFonts w:asciiTheme="majorHAnsi" w:hAnsiTheme="majorHAnsi"/>
          <w:bCs/>
          <w:sz w:val="20"/>
          <w:szCs w:val="20"/>
          <w:lang w:val="es-ES_tradnl"/>
        </w:rPr>
        <w:t>.</w:t>
      </w:r>
      <w:r w:rsidR="00885FA1" w:rsidRPr="00767B52">
        <w:rPr>
          <w:rFonts w:asciiTheme="majorHAnsi" w:hAnsiTheme="majorHAnsi"/>
          <w:bCs/>
          <w:sz w:val="20"/>
          <w:szCs w:val="20"/>
          <w:lang w:val="es-ES_tradnl"/>
        </w:rPr>
        <w:tab/>
      </w:r>
      <w:r w:rsidR="002F506A" w:rsidRPr="00767B52">
        <w:rPr>
          <w:rFonts w:asciiTheme="majorHAnsi" w:hAnsiTheme="majorHAnsi"/>
          <w:bCs/>
          <w:sz w:val="20"/>
          <w:szCs w:val="20"/>
          <w:lang w:val="es-ES_tradnl"/>
        </w:rPr>
        <w:t>El Estado alegó</w:t>
      </w:r>
      <w:r w:rsidR="00CB089F" w:rsidRPr="00767B52">
        <w:rPr>
          <w:rFonts w:asciiTheme="majorHAnsi" w:hAnsiTheme="majorHAnsi"/>
          <w:bCs/>
          <w:sz w:val="20"/>
          <w:szCs w:val="20"/>
          <w:lang w:val="es-ES_tradnl"/>
        </w:rPr>
        <w:t xml:space="preserve"> </w:t>
      </w:r>
      <w:r w:rsidR="00EC2623" w:rsidRPr="00767B52">
        <w:rPr>
          <w:rFonts w:asciiTheme="majorHAnsi" w:hAnsiTheme="majorHAnsi"/>
          <w:bCs/>
          <w:sz w:val="20"/>
          <w:szCs w:val="20"/>
          <w:lang w:val="es-ES_tradnl"/>
        </w:rPr>
        <w:t xml:space="preserve">el </w:t>
      </w:r>
      <w:r w:rsidR="00622569" w:rsidRPr="00767B52">
        <w:rPr>
          <w:rFonts w:asciiTheme="majorHAnsi" w:hAnsiTheme="majorHAnsi"/>
          <w:bCs/>
          <w:sz w:val="20"/>
          <w:szCs w:val="20"/>
          <w:lang w:val="es-ES_tradnl"/>
        </w:rPr>
        <w:t>30</w:t>
      </w:r>
      <w:r w:rsidR="00EC2623" w:rsidRPr="00767B52">
        <w:rPr>
          <w:rFonts w:asciiTheme="majorHAnsi" w:hAnsiTheme="majorHAnsi"/>
          <w:bCs/>
          <w:sz w:val="20"/>
          <w:szCs w:val="20"/>
          <w:lang w:val="es-ES_tradnl"/>
        </w:rPr>
        <w:t xml:space="preserve"> de mayo de 2017 </w:t>
      </w:r>
      <w:r w:rsidR="002F506A" w:rsidRPr="00767B52">
        <w:rPr>
          <w:rFonts w:asciiTheme="majorHAnsi" w:hAnsiTheme="majorHAnsi"/>
          <w:bCs/>
          <w:sz w:val="20"/>
          <w:szCs w:val="20"/>
          <w:lang w:val="es-ES_tradnl"/>
        </w:rPr>
        <w:t xml:space="preserve">que la petición no cumplía con el requisito del agotamiento de los recursos internos establecido en el </w:t>
      </w:r>
      <w:r w:rsidR="00885FA1" w:rsidRPr="00767B52">
        <w:rPr>
          <w:rFonts w:asciiTheme="majorHAnsi" w:hAnsiTheme="majorHAnsi"/>
          <w:bCs/>
          <w:sz w:val="20"/>
          <w:szCs w:val="20"/>
          <w:lang w:val="es-ES_tradnl"/>
        </w:rPr>
        <w:t>artículo 46.1</w:t>
      </w:r>
      <w:r w:rsidR="007B74F7" w:rsidRPr="00767B52">
        <w:rPr>
          <w:rFonts w:asciiTheme="majorHAnsi" w:hAnsiTheme="majorHAnsi"/>
          <w:bCs/>
          <w:sz w:val="20"/>
          <w:szCs w:val="20"/>
          <w:lang w:val="es-ES_tradnl"/>
        </w:rPr>
        <w:t>.a</w:t>
      </w:r>
      <w:r w:rsidR="00885FA1" w:rsidRPr="00767B52">
        <w:rPr>
          <w:rFonts w:asciiTheme="majorHAnsi" w:hAnsiTheme="majorHAnsi"/>
          <w:bCs/>
          <w:sz w:val="20"/>
          <w:szCs w:val="20"/>
          <w:lang w:val="es-ES_tradnl"/>
        </w:rPr>
        <w:t xml:space="preserve"> de la Convención </w:t>
      </w:r>
      <w:r w:rsidR="007B74F7" w:rsidRPr="00767B52">
        <w:rPr>
          <w:rFonts w:asciiTheme="majorHAnsi" w:hAnsiTheme="majorHAnsi"/>
          <w:bCs/>
          <w:sz w:val="20"/>
          <w:szCs w:val="20"/>
          <w:lang w:val="es-ES_tradnl"/>
        </w:rPr>
        <w:t>Americana</w:t>
      </w:r>
      <w:r w:rsidR="00D079A3" w:rsidRPr="00767B52">
        <w:rPr>
          <w:rFonts w:asciiTheme="majorHAnsi" w:hAnsiTheme="majorHAnsi"/>
          <w:bCs/>
          <w:sz w:val="20"/>
          <w:szCs w:val="20"/>
          <w:lang w:val="es-ES_tradnl"/>
        </w:rPr>
        <w:t>,</w:t>
      </w:r>
      <w:r w:rsidR="007B74F7" w:rsidRPr="00767B52">
        <w:rPr>
          <w:rFonts w:asciiTheme="majorHAnsi" w:hAnsiTheme="majorHAnsi"/>
          <w:bCs/>
          <w:sz w:val="20"/>
          <w:szCs w:val="20"/>
          <w:lang w:val="es-ES_tradnl"/>
        </w:rPr>
        <w:t xml:space="preserve"> </w:t>
      </w:r>
      <w:r w:rsidR="002F506A" w:rsidRPr="00767B52">
        <w:rPr>
          <w:rFonts w:asciiTheme="majorHAnsi" w:hAnsiTheme="majorHAnsi"/>
          <w:bCs/>
          <w:sz w:val="20"/>
          <w:szCs w:val="20"/>
          <w:lang w:val="es-ES_tradnl"/>
        </w:rPr>
        <w:t xml:space="preserve">porque en ese momento estaba pendiente de decisión por la Corte Suprema de Justicia </w:t>
      </w:r>
      <w:r w:rsidR="001C3070" w:rsidRPr="00767B52">
        <w:rPr>
          <w:rFonts w:asciiTheme="majorHAnsi" w:hAnsiTheme="majorHAnsi"/>
          <w:bCs/>
          <w:sz w:val="20"/>
          <w:szCs w:val="20"/>
          <w:lang w:val="es-ES_tradnl"/>
        </w:rPr>
        <w:t>la revisión d</w:t>
      </w:r>
      <w:r w:rsidR="002F506A" w:rsidRPr="00767B52">
        <w:rPr>
          <w:rFonts w:asciiTheme="majorHAnsi" w:hAnsiTheme="majorHAnsi"/>
          <w:bCs/>
          <w:sz w:val="20"/>
          <w:szCs w:val="20"/>
          <w:lang w:val="es-ES_tradnl"/>
        </w:rPr>
        <w:t>el recurso de</w:t>
      </w:r>
      <w:r w:rsidR="001C3DB6" w:rsidRPr="00767B52">
        <w:rPr>
          <w:rFonts w:asciiTheme="majorHAnsi" w:hAnsiTheme="majorHAnsi"/>
          <w:bCs/>
          <w:sz w:val="20"/>
          <w:szCs w:val="20"/>
          <w:lang w:val="es-ES_tradnl"/>
        </w:rPr>
        <w:t xml:space="preserve"> queja</w:t>
      </w:r>
      <w:r w:rsidR="002F506A" w:rsidRPr="00767B52">
        <w:rPr>
          <w:rFonts w:asciiTheme="majorHAnsi" w:hAnsiTheme="majorHAnsi"/>
          <w:bCs/>
          <w:sz w:val="20"/>
          <w:szCs w:val="20"/>
          <w:lang w:val="es-ES_tradnl"/>
        </w:rPr>
        <w:t xml:space="preserve">, mediante el cual se buscaba impugnar </w:t>
      </w:r>
      <w:r w:rsidR="00885FA1" w:rsidRPr="00767B52">
        <w:rPr>
          <w:rFonts w:asciiTheme="majorHAnsi" w:hAnsiTheme="majorHAnsi"/>
          <w:bCs/>
          <w:sz w:val="20"/>
          <w:szCs w:val="20"/>
          <w:lang w:val="es-ES_tradnl"/>
        </w:rPr>
        <w:t xml:space="preserve">la sentencia condenatoria </w:t>
      </w:r>
      <w:r w:rsidR="002F506A" w:rsidRPr="00767B52">
        <w:rPr>
          <w:rFonts w:asciiTheme="majorHAnsi" w:hAnsiTheme="majorHAnsi"/>
          <w:bCs/>
          <w:sz w:val="20"/>
          <w:szCs w:val="20"/>
          <w:lang w:val="es-ES_tradnl"/>
        </w:rPr>
        <w:t xml:space="preserve">de prisión perpetua impuesta a las presuntas víctimas. </w:t>
      </w:r>
      <w:r w:rsidR="00302CAD" w:rsidRPr="00767B52">
        <w:rPr>
          <w:rFonts w:asciiTheme="majorHAnsi" w:hAnsiTheme="majorHAnsi"/>
          <w:bCs/>
          <w:sz w:val="20"/>
          <w:szCs w:val="20"/>
          <w:lang w:val="es-ES_tradnl"/>
        </w:rPr>
        <w:t xml:space="preserve">Agrega que los peticionarios han tenido acceso a los recursos de la jurisdicción interna que fueron resueltos oportunamente por tribunales imparciales e independientes que respondieron con sus planteos, y que el hecho que las presuntas víctimas no </w:t>
      </w:r>
      <w:r w:rsidR="00033514" w:rsidRPr="00767B52">
        <w:rPr>
          <w:rFonts w:asciiTheme="majorHAnsi" w:hAnsiTheme="majorHAnsi"/>
          <w:bCs/>
          <w:sz w:val="20"/>
          <w:szCs w:val="20"/>
          <w:lang w:val="es-ES_tradnl"/>
        </w:rPr>
        <w:t xml:space="preserve">hubieran obtenido una decisión que hiciera lugar a todos sus planteos, no configura una violación a la Convención Americana. </w:t>
      </w:r>
    </w:p>
    <w:p w14:paraId="0670F3E2" w14:textId="5B3BD8EB" w:rsidR="007A05AF" w:rsidRPr="00767B52" w:rsidRDefault="004B0563" w:rsidP="002F506A">
      <w:pPr>
        <w:spacing w:before="240" w:after="240"/>
        <w:ind w:firstLine="720"/>
        <w:jc w:val="both"/>
        <w:rPr>
          <w:rFonts w:asciiTheme="majorHAnsi" w:hAnsiTheme="majorHAnsi"/>
          <w:bCs/>
          <w:sz w:val="20"/>
          <w:szCs w:val="20"/>
          <w:lang w:val="es-ES_tradnl"/>
        </w:rPr>
      </w:pPr>
      <w:r w:rsidRPr="00767B52">
        <w:rPr>
          <w:rFonts w:asciiTheme="majorHAnsi" w:hAnsiTheme="majorHAnsi"/>
          <w:sz w:val="20"/>
          <w:szCs w:val="20"/>
          <w:lang w:val="es-ES_tradnl"/>
        </w:rPr>
        <w:t>9</w:t>
      </w:r>
      <w:r w:rsidR="00A72CDF" w:rsidRPr="00767B52">
        <w:rPr>
          <w:rFonts w:asciiTheme="majorHAnsi" w:hAnsiTheme="majorHAnsi"/>
          <w:sz w:val="20"/>
          <w:szCs w:val="20"/>
          <w:lang w:val="es-ES_tradnl"/>
        </w:rPr>
        <w:t>.</w:t>
      </w:r>
      <w:r w:rsidR="00A72CDF" w:rsidRPr="00767B52">
        <w:rPr>
          <w:rFonts w:asciiTheme="majorHAnsi" w:hAnsiTheme="majorHAnsi"/>
          <w:sz w:val="20"/>
          <w:szCs w:val="20"/>
          <w:lang w:val="es-ES_tradnl"/>
        </w:rPr>
        <w:tab/>
        <w:t xml:space="preserve">Por último, </w:t>
      </w:r>
      <w:r w:rsidR="002F506A" w:rsidRPr="00767B52">
        <w:rPr>
          <w:rFonts w:asciiTheme="majorHAnsi" w:hAnsiTheme="majorHAnsi"/>
          <w:sz w:val="20"/>
          <w:szCs w:val="20"/>
          <w:lang w:val="es-ES_tradnl"/>
        </w:rPr>
        <w:t xml:space="preserve">el Estado aduce que </w:t>
      </w:r>
      <w:proofErr w:type="gramStart"/>
      <w:r w:rsidR="002F506A" w:rsidRPr="00767B52">
        <w:rPr>
          <w:rFonts w:asciiTheme="majorHAnsi" w:hAnsiTheme="majorHAnsi"/>
          <w:sz w:val="20"/>
          <w:szCs w:val="20"/>
          <w:lang w:val="es-ES_tradnl"/>
        </w:rPr>
        <w:t>el peticionario</w:t>
      </w:r>
      <w:proofErr w:type="gramEnd"/>
      <w:r w:rsidR="002F506A" w:rsidRPr="00767B52">
        <w:rPr>
          <w:rFonts w:asciiTheme="majorHAnsi" w:hAnsiTheme="majorHAnsi"/>
          <w:sz w:val="20"/>
          <w:szCs w:val="20"/>
          <w:lang w:val="es-ES_tradnl"/>
        </w:rPr>
        <w:t xml:space="preserve"> busca que la Comisión Interamericana actúe como una cuarta instancia judicial revisando las </w:t>
      </w:r>
      <w:r w:rsidR="002F506A" w:rsidRPr="00767B52">
        <w:rPr>
          <w:rFonts w:asciiTheme="majorHAnsi" w:hAnsiTheme="majorHAnsi"/>
          <w:bCs/>
          <w:sz w:val="20"/>
          <w:szCs w:val="20"/>
          <w:lang w:val="es-ES_tradnl"/>
        </w:rPr>
        <w:t>valoraciones de hecho y derecho hechos por tribunales nacionales</w:t>
      </w:r>
      <w:r w:rsidR="00033514" w:rsidRPr="00767B52">
        <w:rPr>
          <w:rFonts w:asciiTheme="majorHAnsi" w:hAnsiTheme="majorHAnsi"/>
          <w:bCs/>
          <w:sz w:val="20"/>
          <w:szCs w:val="20"/>
          <w:lang w:val="es-ES_tradnl"/>
        </w:rPr>
        <w:t xml:space="preserve">. </w:t>
      </w:r>
      <w:r w:rsidR="002F506A" w:rsidRPr="00767B52">
        <w:rPr>
          <w:rFonts w:asciiTheme="majorHAnsi" w:hAnsiTheme="majorHAnsi"/>
          <w:bCs/>
          <w:sz w:val="20"/>
          <w:szCs w:val="20"/>
          <w:lang w:val="es-ES_tradnl"/>
        </w:rPr>
        <w:t xml:space="preserve"> Además, </w:t>
      </w:r>
      <w:r w:rsidR="00A72CDF" w:rsidRPr="00767B52">
        <w:rPr>
          <w:rFonts w:asciiTheme="majorHAnsi" w:eastAsia="Times New Roman" w:hAnsiTheme="majorHAnsi"/>
          <w:sz w:val="20"/>
          <w:szCs w:val="20"/>
          <w:bdr w:val="none" w:sz="0" w:space="0" w:color="auto"/>
          <w:lang w:val="es-ES_tradnl"/>
        </w:rPr>
        <w:t xml:space="preserve">insiste en </w:t>
      </w:r>
      <w:r w:rsidR="00D079A3" w:rsidRPr="00767B52">
        <w:rPr>
          <w:rFonts w:asciiTheme="majorHAnsi" w:eastAsia="Times New Roman" w:hAnsiTheme="majorHAnsi"/>
          <w:sz w:val="20"/>
          <w:szCs w:val="20"/>
          <w:bdr w:val="none" w:sz="0" w:space="0" w:color="auto"/>
          <w:lang w:val="es-ES_tradnl"/>
        </w:rPr>
        <w:t>lo que considera “la</w:t>
      </w:r>
      <w:r w:rsidR="00A72CDF" w:rsidRPr="00767B52">
        <w:rPr>
          <w:rFonts w:asciiTheme="majorHAnsi" w:eastAsia="Times New Roman" w:hAnsiTheme="majorHAnsi"/>
          <w:sz w:val="20"/>
          <w:szCs w:val="20"/>
          <w:bdr w:val="none" w:sz="0" w:space="0" w:color="auto"/>
          <w:lang w:val="es-ES_tradnl"/>
        </w:rPr>
        <w:t xml:space="preserve"> extemporaneidad del traslado de la petición</w:t>
      </w:r>
      <w:r w:rsidR="00D079A3" w:rsidRPr="00767B52">
        <w:rPr>
          <w:rFonts w:asciiTheme="majorHAnsi" w:eastAsia="Times New Roman" w:hAnsiTheme="majorHAnsi"/>
          <w:sz w:val="20"/>
          <w:szCs w:val="20"/>
          <w:bdr w:val="none" w:sz="0" w:space="0" w:color="auto"/>
          <w:lang w:val="es-ES_tradnl"/>
        </w:rPr>
        <w:t xml:space="preserve">”, dado que </w:t>
      </w:r>
      <w:r w:rsidR="00A72CDF" w:rsidRPr="00767B52">
        <w:rPr>
          <w:rFonts w:asciiTheme="majorHAnsi" w:eastAsia="Times New Roman" w:hAnsiTheme="majorHAnsi"/>
          <w:sz w:val="20"/>
          <w:szCs w:val="20"/>
          <w:bdr w:val="none" w:sz="0" w:space="0" w:color="auto"/>
          <w:lang w:val="es-ES_tradnl"/>
        </w:rPr>
        <w:t xml:space="preserve">esta le fue </w:t>
      </w:r>
      <w:r w:rsidR="00D079A3" w:rsidRPr="00767B52">
        <w:rPr>
          <w:rFonts w:asciiTheme="majorHAnsi" w:eastAsia="Times New Roman" w:hAnsiTheme="majorHAnsi"/>
          <w:sz w:val="20"/>
          <w:szCs w:val="20"/>
          <w:bdr w:val="none" w:sz="0" w:space="0" w:color="auto"/>
          <w:lang w:val="es-ES_tradnl"/>
        </w:rPr>
        <w:t>trasladada</w:t>
      </w:r>
      <w:r w:rsidR="00A72CDF" w:rsidRPr="00767B52">
        <w:rPr>
          <w:rFonts w:asciiTheme="majorHAnsi" w:eastAsia="Times New Roman" w:hAnsiTheme="majorHAnsi"/>
          <w:sz w:val="20"/>
          <w:szCs w:val="20"/>
          <w:bdr w:val="none" w:sz="0" w:space="0" w:color="auto"/>
          <w:lang w:val="es-ES_tradnl"/>
        </w:rPr>
        <w:t xml:space="preserve"> más de </w:t>
      </w:r>
      <w:r w:rsidR="00C00F93" w:rsidRPr="00767B52">
        <w:rPr>
          <w:rFonts w:asciiTheme="majorHAnsi" w:eastAsia="Times New Roman" w:hAnsiTheme="majorHAnsi"/>
          <w:sz w:val="20"/>
          <w:szCs w:val="20"/>
          <w:bdr w:val="none" w:sz="0" w:space="0" w:color="auto"/>
          <w:lang w:val="es-ES_tradnl"/>
        </w:rPr>
        <w:t>cuatro</w:t>
      </w:r>
      <w:r w:rsidR="00A72CDF" w:rsidRPr="00767B52">
        <w:rPr>
          <w:rFonts w:asciiTheme="majorHAnsi" w:eastAsia="Times New Roman" w:hAnsiTheme="majorHAnsi"/>
          <w:sz w:val="20"/>
          <w:szCs w:val="20"/>
          <w:bdr w:val="none" w:sz="0" w:space="0" w:color="auto"/>
          <w:lang w:val="es-ES_tradnl"/>
        </w:rPr>
        <w:t xml:space="preserve"> años después de su presentación a la Comisión.</w:t>
      </w:r>
    </w:p>
    <w:p w14:paraId="002D1901" w14:textId="77777777" w:rsidR="003239B8" w:rsidRPr="00767B52" w:rsidRDefault="003239B8" w:rsidP="003239B8">
      <w:pPr>
        <w:spacing w:before="240" w:after="240"/>
        <w:ind w:firstLine="720"/>
        <w:jc w:val="both"/>
        <w:rPr>
          <w:rFonts w:asciiTheme="majorHAnsi" w:hAnsiTheme="majorHAnsi"/>
          <w:sz w:val="20"/>
          <w:szCs w:val="20"/>
          <w:lang w:val="es-ES_tradnl"/>
        </w:rPr>
      </w:pPr>
      <w:r w:rsidRPr="00767B52">
        <w:rPr>
          <w:rFonts w:asciiTheme="majorHAnsi" w:eastAsia="Cambria" w:hAnsiTheme="majorHAnsi" w:cs="Cambria"/>
          <w:b/>
          <w:bCs/>
          <w:color w:val="000000"/>
          <w:sz w:val="20"/>
          <w:szCs w:val="20"/>
          <w:u w:color="000000"/>
          <w:lang w:val="es-ES_tradnl" w:eastAsia="es-ES"/>
        </w:rPr>
        <w:t>VI.</w:t>
      </w:r>
      <w:r w:rsidRPr="00767B52">
        <w:rPr>
          <w:rFonts w:asciiTheme="majorHAnsi" w:eastAsia="Cambria" w:hAnsiTheme="majorHAnsi" w:cs="Cambria"/>
          <w:b/>
          <w:bCs/>
          <w:color w:val="000000"/>
          <w:sz w:val="20"/>
          <w:szCs w:val="20"/>
          <w:u w:color="000000"/>
          <w:lang w:val="es-ES_tradnl" w:eastAsia="es-ES"/>
        </w:rPr>
        <w:tab/>
      </w:r>
      <w:r w:rsidR="004A6A54" w:rsidRPr="00767B52">
        <w:rPr>
          <w:rFonts w:asciiTheme="majorHAnsi" w:hAnsiTheme="majorHAnsi"/>
          <w:b/>
          <w:bCs/>
          <w:sz w:val="20"/>
          <w:szCs w:val="20"/>
          <w:lang w:val="es-ES_tradnl"/>
        </w:rPr>
        <w:t xml:space="preserve">ANÁLISIS DE </w:t>
      </w:r>
      <w:r w:rsidR="00C21FEF" w:rsidRPr="00767B52">
        <w:rPr>
          <w:rFonts w:asciiTheme="majorHAnsi" w:hAnsiTheme="majorHAnsi"/>
          <w:b/>
          <w:sz w:val="20"/>
          <w:szCs w:val="20"/>
          <w:lang w:val="es-ES_tradnl"/>
        </w:rPr>
        <w:t>AGOTAMIENTO DE LOS RECURSOS INTERNOS Y PLAZO DE PRESENTACIÓN</w:t>
      </w:r>
      <w:r w:rsidR="00C21FEF" w:rsidRPr="00767B52">
        <w:rPr>
          <w:rFonts w:asciiTheme="majorHAnsi" w:eastAsia="Cambria" w:hAnsiTheme="majorHAnsi" w:cs="Cambria"/>
          <w:b/>
          <w:bCs/>
          <w:color w:val="000000"/>
          <w:sz w:val="20"/>
          <w:szCs w:val="20"/>
          <w:u w:color="000000"/>
          <w:lang w:val="es-ES_tradnl" w:eastAsia="es-ES"/>
        </w:rPr>
        <w:t xml:space="preserve"> </w:t>
      </w:r>
    </w:p>
    <w:p w14:paraId="3146B3D3" w14:textId="52039C69" w:rsidR="00B46D5C" w:rsidRPr="00767B52" w:rsidRDefault="002F506A" w:rsidP="00415B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67B52">
        <w:rPr>
          <w:rFonts w:asciiTheme="majorHAnsi" w:hAnsiTheme="majorHAnsi"/>
          <w:sz w:val="20"/>
          <w:szCs w:val="20"/>
          <w:lang w:val="es-ES_tradnl"/>
        </w:rPr>
        <w:t>10</w:t>
      </w:r>
      <w:r w:rsidR="00DE7D7E" w:rsidRPr="00767B52">
        <w:rPr>
          <w:rFonts w:asciiTheme="majorHAnsi" w:hAnsiTheme="majorHAnsi"/>
          <w:sz w:val="20"/>
          <w:szCs w:val="20"/>
          <w:lang w:val="es-ES_tradnl"/>
        </w:rPr>
        <w:t>.</w:t>
      </w:r>
      <w:r w:rsidR="00DE7D7E" w:rsidRPr="00767B52">
        <w:rPr>
          <w:rFonts w:asciiTheme="majorHAnsi" w:hAnsiTheme="majorHAnsi"/>
          <w:sz w:val="20"/>
          <w:szCs w:val="20"/>
          <w:lang w:val="es-ES_tradnl"/>
        </w:rPr>
        <w:tab/>
      </w:r>
      <w:r w:rsidR="00B46D5C" w:rsidRPr="00767B52">
        <w:rPr>
          <w:rFonts w:asciiTheme="majorHAnsi" w:hAnsiTheme="majorHAnsi"/>
          <w:sz w:val="20"/>
          <w:szCs w:val="20"/>
          <w:lang w:val="es-ES_tradnl"/>
        </w:rPr>
        <w:t xml:space="preserve">La Comisión Interamericana observa que en la presente petición existen dos reclamos planteados por los peticionarios. Por una parte, los planteamientos relativos a violaciones del debido proceso en el marco del proceso penal en contra de los señores </w:t>
      </w:r>
      <w:proofErr w:type="spellStart"/>
      <w:r w:rsidR="00B46D5C" w:rsidRPr="00767B52">
        <w:rPr>
          <w:rFonts w:asciiTheme="majorHAnsi" w:hAnsiTheme="majorHAnsi"/>
          <w:sz w:val="20"/>
          <w:szCs w:val="20"/>
          <w:lang w:val="es-ES_tradnl"/>
        </w:rPr>
        <w:t>Bressan</w:t>
      </w:r>
      <w:proofErr w:type="spellEnd"/>
      <w:r w:rsidR="00B46D5C" w:rsidRPr="00767B52">
        <w:rPr>
          <w:rFonts w:asciiTheme="majorHAnsi" w:hAnsiTheme="majorHAnsi"/>
          <w:sz w:val="20"/>
          <w:szCs w:val="20"/>
          <w:lang w:val="es-ES_tradnl"/>
        </w:rPr>
        <w:t xml:space="preserve"> y Tello</w:t>
      </w:r>
      <w:r w:rsidR="00415B73" w:rsidRPr="00767B52">
        <w:rPr>
          <w:rFonts w:asciiTheme="majorHAnsi" w:hAnsiTheme="majorHAnsi"/>
          <w:sz w:val="20"/>
          <w:szCs w:val="20"/>
          <w:lang w:val="es-ES_tradnl"/>
        </w:rPr>
        <w:t xml:space="preserve">; y por otra por el reclamo relativo a la detención ilegal y supuestos actos de tortura. </w:t>
      </w:r>
    </w:p>
    <w:p w14:paraId="17C45576" w14:textId="4B26DE30" w:rsidR="008C75BF" w:rsidRPr="00767B52" w:rsidRDefault="002F506A" w:rsidP="008C75BF">
      <w:pPr>
        <w:ind w:firstLine="720"/>
        <w:jc w:val="both"/>
        <w:rPr>
          <w:rFonts w:asciiTheme="majorHAnsi" w:hAnsiTheme="majorHAnsi"/>
          <w:sz w:val="20"/>
          <w:szCs w:val="20"/>
          <w:lang w:val="es-ES_tradnl"/>
        </w:rPr>
      </w:pPr>
      <w:r w:rsidRPr="00767B52">
        <w:rPr>
          <w:rFonts w:asciiTheme="majorHAnsi" w:hAnsiTheme="majorHAnsi"/>
          <w:sz w:val="20"/>
          <w:szCs w:val="20"/>
          <w:lang w:val="es-ES_tradnl"/>
        </w:rPr>
        <w:t>11</w:t>
      </w:r>
      <w:r w:rsidR="00B42890" w:rsidRPr="00767B52">
        <w:rPr>
          <w:rFonts w:asciiTheme="majorHAnsi" w:hAnsiTheme="majorHAnsi"/>
          <w:sz w:val="20"/>
          <w:szCs w:val="20"/>
          <w:lang w:val="es-ES_tradnl"/>
        </w:rPr>
        <w:t xml:space="preserve">. </w:t>
      </w:r>
      <w:r w:rsidR="00B42890" w:rsidRPr="00767B52">
        <w:rPr>
          <w:rFonts w:asciiTheme="majorHAnsi" w:hAnsiTheme="majorHAnsi"/>
          <w:sz w:val="20"/>
          <w:szCs w:val="20"/>
          <w:lang w:val="es-ES_tradnl"/>
        </w:rPr>
        <w:tab/>
      </w:r>
      <w:r w:rsidR="007E5079" w:rsidRPr="00767B52">
        <w:rPr>
          <w:rFonts w:ascii="Cambria" w:hAnsi="Cambria"/>
          <w:sz w:val="20"/>
          <w:szCs w:val="20"/>
          <w:lang w:val="es-ES_tradnl"/>
        </w:rPr>
        <w:t xml:space="preserve">El </w:t>
      </w:r>
      <w:r w:rsidR="00744E7B" w:rsidRPr="00767B52">
        <w:rPr>
          <w:rFonts w:ascii="Cambria" w:hAnsi="Cambria"/>
          <w:sz w:val="20"/>
          <w:szCs w:val="20"/>
          <w:lang w:val="es-ES_tradnl"/>
        </w:rPr>
        <w:t>proceso penal por homicidio</w:t>
      </w:r>
      <w:r w:rsidR="007E5079" w:rsidRPr="00767B52">
        <w:rPr>
          <w:rFonts w:ascii="Cambria" w:hAnsi="Cambria"/>
          <w:sz w:val="20"/>
          <w:szCs w:val="20"/>
          <w:lang w:val="es-ES_tradnl"/>
        </w:rPr>
        <w:t xml:space="preserve"> </w:t>
      </w:r>
      <w:r w:rsidR="00F03FA5" w:rsidRPr="00767B52">
        <w:rPr>
          <w:rFonts w:ascii="Cambria" w:hAnsi="Cambria"/>
          <w:sz w:val="20"/>
          <w:szCs w:val="20"/>
          <w:lang w:val="es-ES_tradnl"/>
        </w:rPr>
        <w:t xml:space="preserve">inició </w:t>
      </w:r>
      <w:r w:rsidR="002C11B4" w:rsidRPr="00767B52">
        <w:rPr>
          <w:rFonts w:ascii="Cambria" w:hAnsi="Cambria"/>
          <w:sz w:val="20"/>
          <w:szCs w:val="20"/>
          <w:lang w:val="es-ES_tradnl"/>
        </w:rPr>
        <w:t xml:space="preserve">en la Cámara de Apelaciones de Santiago del Estero y finalizó </w:t>
      </w:r>
      <w:r w:rsidR="00257EE8" w:rsidRPr="00767B52">
        <w:rPr>
          <w:rFonts w:asciiTheme="majorHAnsi" w:hAnsiTheme="majorHAnsi"/>
          <w:sz w:val="20"/>
          <w:szCs w:val="20"/>
          <w:lang w:val="es-ES_tradnl"/>
        </w:rPr>
        <w:t>con la decisión de la Corte Suprema de Justicia el 28 de agosto de 2018</w:t>
      </w:r>
      <w:r w:rsidR="007E5079" w:rsidRPr="00767B52">
        <w:rPr>
          <w:rFonts w:asciiTheme="majorHAnsi" w:hAnsiTheme="majorHAnsi"/>
          <w:sz w:val="20"/>
          <w:szCs w:val="20"/>
          <w:lang w:val="es-ES_tradnl"/>
        </w:rPr>
        <w:t xml:space="preserve">. En este sentido, </w:t>
      </w:r>
      <w:r w:rsidR="002C11B4" w:rsidRPr="00767B52">
        <w:rPr>
          <w:rFonts w:asciiTheme="majorHAnsi" w:hAnsiTheme="majorHAnsi"/>
          <w:sz w:val="20"/>
          <w:szCs w:val="20"/>
          <w:lang w:val="es-ES_tradnl"/>
        </w:rPr>
        <w:t xml:space="preserve">el agotamiento de los recursos internos se </w:t>
      </w:r>
      <w:r w:rsidR="00AF3C05" w:rsidRPr="00767B52">
        <w:rPr>
          <w:rFonts w:asciiTheme="majorHAnsi" w:hAnsiTheme="majorHAnsi"/>
          <w:sz w:val="20"/>
          <w:szCs w:val="20"/>
          <w:lang w:val="es-ES_tradnl"/>
        </w:rPr>
        <w:t>produce</w:t>
      </w:r>
      <w:r w:rsidR="002C11B4" w:rsidRPr="00767B52">
        <w:rPr>
          <w:rFonts w:asciiTheme="majorHAnsi" w:hAnsiTheme="majorHAnsi"/>
          <w:sz w:val="20"/>
          <w:szCs w:val="20"/>
          <w:lang w:val="es-ES_tradnl"/>
        </w:rPr>
        <w:t xml:space="preserve"> con posterioridad a la presentación de la petición</w:t>
      </w:r>
      <w:r w:rsidR="00AF3C05" w:rsidRPr="00767B52">
        <w:rPr>
          <w:rFonts w:asciiTheme="majorHAnsi" w:hAnsiTheme="majorHAnsi"/>
          <w:sz w:val="20"/>
          <w:szCs w:val="20"/>
          <w:lang w:val="es-ES_tradnl"/>
        </w:rPr>
        <w:t xml:space="preserve"> ya que fue presentada en febrero de 2011; y</w:t>
      </w:r>
      <w:r w:rsidR="00257EE8" w:rsidRPr="00767B52">
        <w:rPr>
          <w:rFonts w:asciiTheme="majorHAnsi" w:hAnsiTheme="majorHAnsi"/>
          <w:sz w:val="20"/>
          <w:szCs w:val="20"/>
          <w:lang w:val="es-ES_tradnl"/>
        </w:rPr>
        <w:t xml:space="preserve"> como </w:t>
      </w:r>
      <w:r w:rsidR="00744E7B" w:rsidRPr="00767B52">
        <w:rPr>
          <w:rFonts w:asciiTheme="majorHAnsi" w:hAnsiTheme="majorHAnsi"/>
          <w:sz w:val="20"/>
          <w:szCs w:val="20"/>
          <w:lang w:val="es-ES_tradnl"/>
        </w:rPr>
        <w:t xml:space="preserve">ha establecido </w:t>
      </w:r>
      <w:r w:rsidR="00257EE8" w:rsidRPr="00767B52">
        <w:rPr>
          <w:rFonts w:asciiTheme="majorHAnsi" w:hAnsiTheme="majorHAnsi"/>
          <w:sz w:val="20"/>
          <w:szCs w:val="20"/>
          <w:lang w:val="es-ES_tradnl"/>
        </w:rPr>
        <w:t>la Comisión “</w:t>
      </w:r>
      <w:r w:rsidR="00257EE8" w:rsidRPr="00767B52">
        <w:rPr>
          <w:rFonts w:asciiTheme="majorHAnsi" w:hAnsiTheme="majorHAnsi"/>
          <w:i/>
          <w:sz w:val="20"/>
          <w:szCs w:val="20"/>
          <w:lang w:val="es-ES_tradnl"/>
        </w:rPr>
        <w:t>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00257EE8" w:rsidRPr="00767B52">
        <w:rPr>
          <w:rFonts w:asciiTheme="majorHAnsi" w:hAnsiTheme="majorHAnsi"/>
          <w:sz w:val="20"/>
          <w:szCs w:val="20"/>
          <w:lang w:val="es-ES_tradnl"/>
        </w:rPr>
        <w:t>”</w:t>
      </w:r>
      <w:r w:rsidR="00257EE8" w:rsidRPr="00767B52">
        <w:rPr>
          <w:rStyle w:val="FootnoteReference"/>
          <w:rFonts w:asciiTheme="majorHAnsi" w:hAnsiTheme="majorHAnsi"/>
          <w:sz w:val="20"/>
          <w:szCs w:val="20"/>
          <w:lang w:val="es-ES_tradnl"/>
        </w:rPr>
        <w:footnoteReference w:id="5"/>
      </w:r>
      <w:r w:rsidR="00AF3C05" w:rsidRPr="00767B52">
        <w:rPr>
          <w:rFonts w:asciiTheme="majorHAnsi" w:hAnsiTheme="majorHAnsi"/>
          <w:sz w:val="20"/>
          <w:szCs w:val="20"/>
          <w:lang w:val="es-ES_tradnl"/>
        </w:rPr>
        <w:t xml:space="preserve">. </w:t>
      </w:r>
      <w:r w:rsidR="008210BD" w:rsidRPr="00767B52">
        <w:rPr>
          <w:rFonts w:asciiTheme="majorHAnsi" w:hAnsiTheme="majorHAnsi"/>
          <w:sz w:val="20"/>
          <w:szCs w:val="20"/>
          <w:lang w:val="es-ES_tradnl"/>
        </w:rPr>
        <w:t xml:space="preserve">Por lo tanto, la Comisión concluye, respecto </w:t>
      </w:r>
      <w:r w:rsidR="007E5079" w:rsidRPr="00767B52">
        <w:rPr>
          <w:rFonts w:asciiTheme="majorHAnsi" w:hAnsiTheme="majorHAnsi"/>
          <w:sz w:val="20"/>
          <w:szCs w:val="20"/>
          <w:lang w:val="es-ES_tradnl"/>
        </w:rPr>
        <w:t>a todo lo relacionado al proceso penal</w:t>
      </w:r>
      <w:r w:rsidR="008210BD" w:rsidRPr="00767B52">
        <w:rPr>
          <w:rFonts w:asciiTheme="majorHAnsi" w:hAnsiTheme="majorHAnsi"/>
          <w:sz w:val="20"/>
          <w:szCs w:val="20"/>
          <w:lang w:val="es-ES_tradnl"/>
        </w:rPr>
        <w:t xml:space="preserve">, que la petición </w:t>
      </w:r>
      <w:r w:rsidR="00257EE8" w:rsidRPr="00767B52">
        <w:rPr>
          <w:rFonts w:asciiTheme="majorHAnsi" w:hAnsiTheme="majorHAnsi"/>
          <w:sz w:val="20"/>
          <w:szCs w:val="20"/>
          <w:lang w:val="es-ES_tradnl"/>
        </w:rPr>
        <w:t xml:space="preserve">cumple con </w:t>
      </w:r>
      <w:r w:rsidR="008210BD" w:rsidRPr="00767B52">
        <w:rPr>
          <w:rFonts w:asciiTheme="majorHAnsi" w:hAnsiTheme="majorHAnsi"/>
          <w:sz w:val="20"/>
          <w:szCs w:val="20"/>
          <w:lang w:val="es-ES_tradnl"/>
        </w:rPr>
        <w:t>el</w:t>
      </w:r>
      <w:r w:rsidR="00257EE8" w:rsidRPr="00767B52">
        <w:rPr>
          <w:rFonts w:asciiTheme="majorHAnsi" w:hAnsiTheme="majorHAnsi"/>
          <w:sz w:val="20"/>
          <w:szCs w:val="20"/>
          <w:lang w:val="es-ES_tradnl"/>
        </w:rPr>
        <w:t xml:space="preserve"> requisito</w:t>
      </w:r>
      <w:r w:rsidR="008210BD" w:rsidRPr="00767B52">
        <w:rPr>
          <w:rFonts w:asciiTheme="majorHAnsi" w:hAnsiTheme="majorHAnsi"/>
          <w:sz w:val="20"/>
          <w:szCs w:val="20"/>
          <w:lang w:val="es-ES_tradnl"/>
        </w:rPr>
        <w:t xml:space="preserve"> de agotamiento de recursos internos establecido en e</w:t>
      </w:r>
      <w:r w:rsidR="00257EE8" w:rsidRPr="00767B52">
        <w:rPr>
          <w:rFonts w:asciiTheme="majorHAnsi" w:hAnsiTheme="majorHAnsi"/>
          <w:sz w:val="20"/>
          <w:szCs w:val="20"/>
          <w:lang w:val="es-ES_tradnl"/>
        </w:rPr>
        <w:t>l artículo 46.1.a</w:t>
      </w:r>
      <w:r w:rsidR="007E5079" w:rsidRPr="00767B52">
        <w:rPr>
          <w:rFonts w:asciiTheme="majorHAnsi" w:hAnsiTheme="majorHAnsi"/>
          <w:sz w:val="20"/>
          <w:szCs w:val="20"/>
          <w:lang w:val="es-ES_tradnl"/>
        </w:rPr>
        <w:t>)</w:t>
      </w:r>
      <w:r w:rsidR="00257EE8" w:rsidRPr="00767B52">
        <w:rPr>
          <w:rFonts w:asciiTheme="majorHAnsi" w:hAnsiTheme="majorHAnsi"/>
          <w:sz w:val="20"/>
          <w:szCs w:val="20"/>
          <w:lang w:val="es-ES_tradnl"/>
        </w:rPr>
        <w:t xml:space="preserve"> </w:t>
      </w:r>
      <w:r w:rsidR="008210BD" w:rsidRPr="00767B52">
        <w:rPr>
          <w:rFonts w:asciiTheme="majorHAnsi" w:hAnsiTheme="majorHAnsi"/>
          <w:sz w:val="20"/>
          <w:szCs w:val="20"/>
          <w:lang w:val="es-ES_tradnl"/>
        </w:rPr>
        <w:t xml:space="preserve">de la Convención; </w:t>
      </w:r>
      <w:r w:rsidR="00257EE8" w:rsidRPr="00767B52">
        <w:rPr>
          <w:rFonts w:asciiTheme="majorHAnsi" w:hAnsiTheme="majorHAnsi"/>
          <w:sz w:val="20"/>
          <w:szCs w:val="20"/>
          <w:lang w:val="es-ES_tradnl"/>
        </w:rPr>
        <w:t xml:space="preserve">y con el </w:t>
      </w:r>
      <w:r w:rsidR="008210BD" w:rsidRPr="00767B52">
        <w:rPr>
          <w:rFonts w:asciiTheme="majorHAnsi" w:hAnsiTheme="majorHAnsi"/>
          <w:sz w:val="20"/>
          <w:szCs w:val="20"/>
          <w:lang w:val="es-ES_tradnl"/>
        </w:rPr>
        <w:t xml:space="preserve">requisito del </w:t>
      </w:r>
      <w:r w:rsidR="00CC10CB" w:rsidRPr="00767B52">
        <w:rPr>
          <w:rFonts w:asciiTheme="majorHAnsi" w:hAnsiTheme="majorHAnsi"/>
          <w:sz w:val="20"/>
          <w:szCs w:val="20"/>
          <w:lang w:val="es-ES_tradnl"/>
        </w:rPr>
        <w:t xml:space="preserve">plazo de presentación establecido en el </w:t>
      </w:r>
      <w:r w:rsidR="008210BD" w:rsidRPr="00767B52">
        <w:rPr>
          <w:rFonts w:asciiTheme="majorHAnsi" w:hAnsiTheme="majorHAnsi"/>
          <w:sz w:val="20"/>
          <w:szCs w:val="20"/>
          <w:lang w:val="es-ES_tradnl"/>
        </w:rPr>
        <w:t>artículo 46.1.b</w:t>
      </w:r>
      <w:r w:rsidR="007E5079" w:rsidRPr="00767B52">
        <w:rPr>
          <w:rFonts w:asciiTheme="majorHAnsi" w:hAnsiTheme="majorHAnsi"/>
          <w:sz w:val="20"/>
          <w:szCs w:val="20"/>
          <w:lang w:val="es-ES_tradnl"/>
        </w:rPr>
        <w:t>)</w:t>
      </w:r>
      <w:r w:rsidR="008210BD" w:rsidRPr="00767B52">
        <w:rPr>
          <w:rFonts w:asciiTheme="majorHAnsi" w:hAnsiTheme="majorHAnsi"/>
          <w:sz w:val="20"/>
          <w:szCs w:val="20"/>
          <w:lang w:val="es-ES_tradnl"/>
        </w:rPr>
        <w:t xml:space="preserve"> </w:t>
      </w:r>
      <w:r w:rsidR="00CC10CB" w:rsidRPr="00767B52">
        <w:rPr>
          <w:rFonts w:asciiTheme="majorHAnsi" w:hAnsiTheme="majorHAnsi"/>
          <w:sz w:val="20"/>
          <w:szCs w:val="20"/>
          <w:lang w:val="es-ES_tradnl"/>
        </w:rPr>
        <w:t>de ese mismo tratado</w:t>
      </w:r>
      <w:r w:rsidR="00B42890" w:rsidRPr="00767B52">
        <w:rPr>
          <w:rFonts w:asciiTheme="majorHAnsi" w:hAnsiTheme="majorHAnsi"/>
          <w:sz w:val="20"/>
          <w:szCs w:val="20"/>
          <w:lang w:val="es-ES_tradnl"/>
        </w:rPr>
        <w:t>.</w:t>
      </w:r>
    </w:p>
    <w:p w14:paraId="30BC53BF" w14:textId="77777777" w:rsidR="008C75BF" w:rsidRPr="00767B52" w:rsidRDefault="008C75BF" w:rsidP="008C75BF">
      <w:pPr>
        <w:ind w:firstLine="720"/>
        <w:jc w:val="both"/>
        <w:rPr>
          <w:rFonts w:asciiTheme="majorHAnsi" w:hAnsiTheme="majorHAnsi"/>
          <w:sz w:val="20"/>
          <w:szCs w:val="20"/>
          <w:lang w:val="es-ES_tradnl"/>
        </w:rPr>
      </w:pPr>
    </w:p>
    <w:p w14:paraId="08B6907C" w14:textId="107E8DF3" w:rsidR="00AC2DB3" w:rsidRPr="00767B52" w:rsidRDefault="005723E8" w:rsidP="005C11EF">
      <w:pPr>
        <w:ind w:firstLine="720"/>
        <w:jc w:val="both"/>
        <w:rPr>
          <w:rFonts w:asciiTheme="majorHAnsi" w:hAnsiTheme="majorHAnsi"/>
          <w:sz w:val="20"/>
          <w:szCs w:val="20"/>
          <w:lang w:val="es-ES_tradnl"/>
        </w:rPr>
      </w:pPr>
      <w:r w:rsidRPr="00767B52">
        <w:rPr>
          <w:rFonts w:ascii="Cambria" w:hAnsi="Cambria"/>
          <w:sz w:val="20"/>
          <w:szCs w:val="20"/>
          <w:lang w:val="es-ES_tradnl"/>
        </w:rPr>
        <w:t>1</w:t>
      </w:r>
      <w:r w:rsidR="00257EE8" w:rsidRPr="00767B52">
        <w:rPr>
          <w:rFonts w:ascii="Cambria" w:hAnsi="Cambria"/>
          <w:sz w:val="20"/>
          <w:szCs w:val="20"/>
          <w:lang w:val="es-ES_tradnl"/>
        </w:rPr>
        <w:t>2</w:t>
      </w:r>
      <w:r w:rsidR="008C75BF" w:rsidRPr="00767B52">
        <w:rPr>
          <w:rFonts w:ascii="Cambria" w:hAnsi="Cambria"/>
          <w:sz w:val="20"/>
          <w:szCs w:val="20"/>
          <w:lang w:val="es-ES_tradnl"/>
        </w:rPr>
        <w:t>.</w:t>
      </w:r>
      <w:r w:rsidRPr="00767B52">
        <w:rPr>
          <w:rFonts w:ascii="Cambria" w:hAnsi="Cambria"/>
          <w:sz w:val="20"/>
          <w:szCs w:val="20"/>
          <w:lang w:val="es-ES_tradnl"/>
        </w:rPr>
        <w:tab/>
      </w:r>
      <w:r w:rsidR="00257EE8" w:rsidRPr="00767B52">
        <w:rPr>
          <w:rFonts w:asciiTheme="majorHAnsi" w:hAnsiTheme="majorHAnsi"/>
          <w:sz w:val="20"/>
          <w:szCs w:val="20"/>
          <w:lang w:val="es-ES_tradnl"/>
        </w:rPr>
        <w:t xml:space="preserve">Con relación </w:t>
      </w:r>
      <w:r w:rsidR="007F53B0" w:rsidRPr="00767B52">
        <w:rPr>
          <w:rFonts w:asciiTheme="majorHAnsi" w:hAnsiTheme="majorHAnsi"/>
          <w:sz w:val="20"/>
          <w:szCs w:val="20"/>
          <w:lang w:val="es-ES_tradnl"/>
        </w:rPr>
        <w:t>a la alegada detención ilegal y</w:t>
      </w:r>
      <w:r w:rsidR="00257EE8" w:rsidRPr="00767B52">
        <w:rPr>
          <w:rFonts w:asciiTheme="majorHAnsi" w:hAnsiTheme="majorHAnsi"/>
          <w:sz w:val="20"/>
          <w:szCs w:val="20"/>
          <w:lang w:val="es-ES_tradnl"/>
        </w:rPr>
        <w:t xml:space="preserve"> la supuesta tortura</w:t>
      </w:r>
      <w:r w:rsidR="00AB6B81" w:rsidRPr="00767B52">
        <w:rPr>
          <w:rFonts w:asciiTheme="majorHAnsi" w:hAnsiTheme="majorHAnsi"/>
          <w:sz w:val="20"/>
          <w:szCs w:val="20"/>
          <w:lang w:val="es-ES_tradnl"/>
        </w:rPr>
        <w:t xml:space="preserve"> a las que habrían sido sometidos </w:t>
      </w:r>
      <w:proofErr w:type="spellStart"/>
      <w:r w:rsidR="00AB6B81" w:rsidRPr="00767B52">
        <w:rPr>
          <w:rFonts w:asciiTheme="majorHAnsi" w:hAnsiTheme="majorHAnsi"/>
          <w:sz w:val="20"/>
          <w:szCs w:val="20"/>
          <w:lang w:val="es-ES_tradnl"/>
        </w:rPr>
        <w:t>Bressan</w:t>
      </w:r>
      <w:proofErr w:type="spellEnd"/>
      <w:r w:rsidR="00AB6B81" w:rsidRPr="00767B52">
        <w:rPr>
          <w:rFonts w:asciiTheme="majorHAnsi" w:hAnsiTheme="majorHAnsi"/>
          <w:sz w:val="20"/>
          <w:szCs w:val="20"/>
          <w:lang w:val="es-ES_tradnl"/>
        </w:rPr>
        <w:t xml:space="preserve"> y Tello, </w:t>
      </w:r>
      <w:r w:rsidR="00BD7C97" w:rsidRPr="00767B52">
        <w:rPr>
          <w:rFonts w:asciiTheme="majorHAnsi" w:hAnsiTheme="majorHAnsi"/>
          <w:sz w:val="20"/>
          <w:szCs w:val="20"/>
          <w:lang w:val="es-ES_tradnl"/>
        </w:rPr>
        <w:t xml:space="preserve">la Comisión observa que fueron detenidos y mantenidos </w:t>
      </w:r>
      <w:r w:rsidR="005C11EF" w:rsidRPr="00767B52">
        <w:rPr>
          <w:rFonts w:asciiTheme="majorHAnsi" w:hAnsiTheme="majorHAnsi"/>
          <w:sz w:val="20"/>
          <w:szCs w:val="20"/>
          <w:lang w:val="es-ES_tradnl"/>
        </w:rPr>
        <w:t xml:space="preserve">sin comunicación </w:t>
      </w:r>
      <w:r w:rsidR="007E5079" w:rsidRPr="00767B52">
        <w:rPr>
          <w:rFonts w:asciiTheme="majorHAnsi" w:hAnsiTheme="majorHAnsi"/>
          <w:sz w:val="20"/>
          <w:szCs w:val="20"/>
          <w:lang w:val="es-ES_tradnl"/>
        </w:rPr>
        <w:t>durante al menos siete días. Asi</w:t>
      </w:r>
      <w:r w:rsidR="005C11EF" w:rsidRPr="00767B52">
        <w:rPr>
          <w:rFonts w:asciiTheme="majorHAnsi" w:hAnsiTheme="majorHAnsi"/>
          <w:sz w:val="20"/>
          <w:szCs w:val="20"/>
          <w:lang w:val="es-ES_tradnl"/>
        </w:rPr>
        <w:t>mismo</w:t>
      </w:r>
      <w:r w:rsidR="007E5079" w:rsidRPr="00767B52">
        <w:rPr>
          <w:rFonts w:asciiTheme="majorHAnsi" w:hAnsiTheme="majorHAnsi"/>
          <w:sz w:val="20"/>
          <w:szCs w:val="20"/>
          <w:lang w:val="es-ES_tradnl"/>
        </w:rPr>
        <w:t>,</w:t>
      </w:r>
      <w:r w:rsidR="005C11EF" w:rsidRPr="00767B52">
        <w:rPr>
          <w:rFonts w:asciiTheme="majorHAnsi" w:hAnsiTheme="majorHAnsi"/>
          <w:sz w:val="20"/>
          <w:szCs w:val="20"/>
          <w:lang w:val="es-ES_tradnl"/>
        </w:rPr>
        <w:t xml:space="preserve"> la Comisión observa que </w:t>
      </w:r>
      <w:r w:rsidR="00257EE8" w:rsidRPr="00767B52">
        <w:rPr>
          <w:rFonts w:asciiTheme="majorHAnsi" w:hAnsiTheme="majorHAnsi"/>
          <w:sz w:val="20"/>
          <w:szCs w:val="20"/>
          <w:lang w:val="es-ES_tradnl"/>
        </w:rPr>
        <w:t xml:space="preserve">los señores </w:t>
      </w:r>
      <w:proofErr w:type="spellStart"/>
      <w:r w:rsidR="00257EE8" w:rsidRPr="00767B52">
        <w:rPr>
          <w:rFonts w:asciiTheme="majorHAnsi" w:hAnsiTheme="majorHAnsi"/>
          <w:sz w:val="20"/>
          <w:szCs w:val="20"/>
          <w:lang w:val="es-ES_tradnl"/>
        </w:rPr>
        <w:t>Bressan</w:t>
      </w:r>
      <w:proofErr w:type="spellEnd"/>
      <w:r w:rsidR="00257EE8" w:rsidRPr="00767B52">
        <w:rPr>
          <w:rFonts w:asciiTheme="majorHAnsi" w:hAnsiTheme="majorHAnsi"/>
          <w:sz w:val="20"/>
          <w:szCs w:val="20"/>
          <w:lang w:val="es-ES_tradnl"/>
        </w:rPr>
        <w:t xml:space="preserve"> y Tello </w:t>
      </w:r>
      <w:r w:rsidR="007E5079" w:rsidRPr="00767B52">
        <w:rPr>
          <w:rFonts w:asciiTheme="majorHAnsi" w:hAnsiTheme="majorHAnsi"/>
          <w:sz w:val="20"/>
          <w:szCs w:val="20"/>
          <w:lang w:val="es-ES_tradnl"/>
        </w:rPr>
        <w:t>informaron a</w:t>
      </w:r>
      <w:r w:rsidR="000B3487" w:rsidRPr="00767B52">
        <w:rPr>
          <w:rFonts w:asciiTheme="majorHAnsi" w:hAnsiTheme="majorHAnsi"/>
          <w:sz w:val="20"/>
          <w:szCs w:val="20"/>
          <w:lang w:val="es-ES_tradnl"/>
        </w:rPr>
        <w:t xml:space="preserve"> la fiscalía </w:t>
      </w:r>
      <w:r w:rsidR="007E5079" w:rsidRPr="00767B52">
        <w:rPr>
          <w:rFonts w:asciiTheme="majorHAnsi" w:hAnsiTheme="majorHAnsi"/>
          <w:sz w:val="20"/>
          <w:szCs w:val="20"/>
          <w:lang w:val="es-ES_tradnl"/>
        </w:rPr>
        <w:t xml:space="preserve">competente </w:t>
      </w:r>
      <w:r w:rsidR="000B3487" w:rsidRPr="00767B52">
        <w:rPr>
          <w:rFonts w:asciiTheme="majorHAnsi" w:hAnsiTheme="majorHAnsi"/>
          <w:sz w:val="20"/>
          <w:szCs w:val="20"/>
          <w:lang w:val="es-ES_tradnl"/>
        </w:rPr>
        <w:t>y</w:t>
      </w:r>
      <w:r w:rsidR="007E5079" w:rsidRPr="00767B52">
        <w:rPr>
          <w:rFonts w:asciiTheme="majorHAnsi" w:hAnsiTheme="majorHAnsi"/>
          <w:sz w:val="20"/>
          <w:szCs w:val="20"/>
          <w:lang w:val="es-ES_tradnl"/>
        </w:rPr>
        <w:t xml:space="preserve"> a</w:t>
      </w:r>
      <w:r w:rsidR="000B3487" w:rsidRPr="00767B52">
        <w:rPr>
          <w:rFonts w:asciiTheme="majorHAnsi" w:hAnsiTheme="majorHAnsi"/>
          <w:sz w:val="20"/>
          <w:szCs w:val="20"/>
          <w:lang w:val="es-ES_tradnl"/>
        </w:rPr>
        <w:t xml:space="preserve"> la Secretaría de Derechos Humanos de Santiago del </w:t>
      </w:r>
      <w:r w:rsidR="00AC2DB3" w:rsidRPr="00767B52">
        <w:rPr>
          <w:rFonts w:asciiTheme="majorHAnsi" w:hAnsiTheme="majorHAnsi"/>
          <w:sz w:val="20"/>
          <w:szCs w:val="20"/>
          <w:lang w:val="es-ES_tradnl"/>
        </w:rPr>
        <w:t xml:space="preserve">Estero </w:t>
      </w:r>
      <w:r w:rsidR="00257EE8" w:rsidRPr="00767B52">
        <w:rPr>
          <w:rFonts w:asciiTheme="majorHAnsi" w:hAnsiTheme="majorHAnsi"/>
          <w:sz w:val="20"/>
          <w:szCs w:val="20"/>
          <w:lang w:val="es-ES_tradnl"/>
        </w:rPr>
        <w:t>los</w:t>
      </w:r>
      <w:r w:rsidR="007E5079" w:rsidRPr="00767B52">
        <w:rPr>
          <w:rFonts w:asciiTheme="majorHAnsi" w:hAnsiTheme="majorHAnsi"/>
          <w:sz w:val="20"/>
          <w:szCs w:val="20"/>
          <w:lang w:val="es-ES_tradnl"/>
        </w:rPr>
        <w:t xml:space="preserve"> alegados</w:t>
      </w:r>
      <w:r w:rsidR="00257EE8" w:rsidRPr="00767B52">
        <w:rPr>
          <w:rFonts w:asciiTheme="majorHAnsi" w:hAnsiTheme="majorHAnsi"/>
          <w:sz w:val="20"/>
          <w:szCs w:val="20"/>
          <w:lang w:val="es-ES_tradnl"/>
        </w:rPr>
        <w:t xml:space="preserve"> hechos de violencia que habrían sufrido en marzo y abril de 2008.</w:t>
      </w:r>
      <w:r w:rsidR="00AC2DB3" w:rsidRPr="00767B52">
        <w:rPr>
          <w:rFonts w:asciiTheme="majorHAnsi" w:hAnsiTheme="majorHAnsi"/>
          <w:sz w:val="20"/>
          <w:szCs w:val="20"/>
          <w:lang w:val="es-ES_tradnl"/>
        </w:rPr>
        <w:t xml:space="preserve"> </w:t>
      </w:r>
      <w:r w:rsidR="007A7E00" w:rsidRPr="00767B52">
        <w:rPr>
          <w:rFonts w:asciiTheme="majorHAnsi" w:hAnsiTheme="majorHAnsi"/>
          <w:sz w:val="20"/>
          <w:szCs w:val="20"/>
          <w:lang w:val="es-ES_tradnl"/>
        </w:rPr>
        <w:t xml:space="preserve">De hecho, el Estado se refiere a la falta de conocimiento de cualquier denuncia realizada por las partes y no informa sobre alguna investigación iniciada al respecto. </w:t>
      </w:r>
      <w:r w:rsidR="00257EE8" w:rsidRPr="00767B52">
        <w:rPr>
          <w:rFonts w:asciiTheme="majorHAnsi" w:hAnsiTheme="majorHAnsi"/>
          <w:sz w:val="20"/>
          <w:szCs w:val="20"/>
          <w:lang w:val="es-ES_tradnl"/>
        </w:rPr>
        <w:t xml:space="preserve"> </w:t>
      </w:r>
    </w:p>
    <w:p w14:paraId="2C5341A5" w14:textId="77777777" w:rsidR="00AC2DB3" w:rsidRPr="00767B52" w:rsidRDefault="00AC2DB3" w:rsidP="005C11EF">
      <w:pPr>
        <w:ind w:firstLine="720"/>
        <w:jc w:val="both"/>
        <w:rPr>
          <w:rFonts w:asciiTheme="majorHAnsi" w:hAnsiTheme="majorHAnsi"/>
          <w:sz w:val="20"/>
          <w:szCs w:val="20"/>
          <w:lang w:val="es-ES_tradnl"/>
        </w:rPr>
      </w:pPr>
    </w:p>
    <w:p w14:paraId="4C42D683" w14:textId="2E42449D" w:rsidR="00B42890" w:rsidRPr="00767B52" w:rsidRDefault="007A7E00" w:rsidP="005C11EF">
      <w:pPr>
        <w:ind w:firstLine="720"/>
        <w:jc w:val="both"/>
        <w:rPr>
          <w:rFonts w:asciiTheme="majorHAnsi" w:hAnsiTheme="majorHAnsi"/>
          <w:sz w:val="20"/>
          <w:szCs w:val="20"/>
          <w:lang w:val="es-ES_tradnl"/>
        </w:rPr>
      </w:pPr>
      <w:r w:rsidRPr="00767B52">
        <w:rPr>
          <w:rFonts w:asciiTheme="majorHAnsi" w:hAnsiTheme="majorHAnsi"/>
          <w:sz w:val="20"/>
          <w:szCs w:val="20"/>
          <w:lang w:val="es-ES_tradnl"/>
        </w:rPr>
        <w:t>13.</w:t>
      </w:r>
      <w:r w:rsidRPr="00767B52">
        <w:rPr>
          <w:rFonts w:asciiTheme="majorHAnsi" w:hAnsiTheme="majorHAnsi"/>
          <w:sz w:val="20"/>
          <w:szCs w:val="20"/>
          <w:lang w:val="es-ES_tradnl"/>
        </w:rPr>
        <w:tab/>
      </w:r>
      <w:r w:rsidR="00257EE8" w:rsidRPr="00767B52">
        <w:rPr>
          <w:rFonts w:asciiTheme="majorHAnsi" w:hAnsiTheme="majorHAnsi"/>
          <w:sz w:val="20"/>
          <w:szCs w:val="20"/>
          <w:lang w:val="es-ES_tradnl"/>
        </w:rPr>
        <w:t>En estas circunstancias, la Comisión considera que se puede dar por satisfecho que las autoridades fueron alertadas sobre la situación de las presuntas víctimas y recuerda que, en casos donde se alega que se cometió un presunto delito perseguible de oficio, el proceso interno que debe agotarse es la investigación penal, la cual debe ser asumida e impulsada por el Estado</w:t>
      </w:r>
      <w:r w:rsidR="00257EE8" w:rsidRPr="00767B52">
        <w:rPr>
          <w:rStyle w:val="FootnoteReference"/>
          <w:rFonts w:asciiTheme="majorHAnsi" w:hAnsiTheme="majorHAnsi"/>
          <w:sz w:val="20"/>
          <w:szCs w:val="20"/>
          <w:lang w:val="es-ES_tradnl"/>
        </w:rPr>
        <w:footnoteReference w:id="6"/>
      </w:r>
      <w:r w:rsidR="00257EE8" w:rsidRPr="00767B52">
        <w:rPr>
          <w:rFonts w:asciiTheme="majorHAnsi" w:hAnsiTheme="majorHAnsi"/>
          <w:sz w:val="20"/>
          <w:szCs w:val="20"/>
          <w:lang w:val="es-ES_tradnl"/>
        </w:rPr>
        <w:t>. Dado que no hay información sobre una investigación iniciada por el Estado dirigida a investigar estos hechos, la Comisión concluye que se aplica la excepción</w:t>
      </w:r>
      <w:r w:rsidR="00285B08" w:rsidRPr="00767B52">
        <w:rPr>
          <w:rFonts w:asciiTheme="majorHAnsi" w:hAnsiTheme="majorHAnsi"/>
          <w:sz w:val="20"/>
          <w:szCs w:val="20"/>
          <w:lang w:val="es-ES_tradnl"/>
        </w:rPr>
        <w:t xml:space="preserve"> prevista en el artículo 46.2.c)</w:t>
      </w:r>
      <w:r w:rsidR="00257EE8" w:rsidRPr="00767B52">
        <w:rPr>
          <w:rFonts w:asciiTheme="majorHAnsi" w:hAnsiTheme="majorHAnsi"/>
          <w:sz w:val="20"/>
          <w:szCs w:val="20"/>
          <w:lang w:val="es-ES_tradnl"/>
        </w:rPr>
        <w:t xml:space="preserve"> de la Convención por existir un retardo injustificado en la investigación. Adicionalmente, dado que los supuestos hechos que causaron las torturas fueron informados a las autoridades judiciales durante el proceso sin que, según la información del expediente, se haya iniciado una investigación</w:t>
      </w:r>
      <w:r w:rsidR="00285B08" w:rsidRPr="00767B52">
        <w:rPr>
          <w:rFonts w:asciiTheme="majorHAnsi" w:hAnsiTheme="majorHAnsi"/>
          <w:sz w:val="20"/>
          <w:szCs w:val="20"/>
          <w:lang w:val="es-ES_tradnl"/>
        </w:rPr>
        <w:t>,</w:t>
      </w:r>
      <w:r w:rsidR="00257EE8" w:rsidRPr="00767B52">
        <w:rPr>
          <w:rFonts w:asciiTheme="majorHAnsi" w:hAnsiTheme="majorHAnsi"/>
          <w:sz w:val="20"/>
          <w:szCs w:val="20"/>
          <w:lang w:val="es-ES_tradnl"/>
        </w:rPr>
        <w:t xml:space="preserve"> tal situación persistiría hasta la actualidad por lo que la Comisión considera que este reclamo fue presentado dentro de un plazo razonable en conformidad con el artículo 32.2 del Reglamento de la Comisión</w:t>
      </w:r>
      <w:r w:rsidR="00B0746A" w:rsidRPr="00767B52">
        <w:rPr>
          <w:rFonts w:asciiTheme="majorHAnsi" w:hAnsiTheme="majorHAnsi"/>
          <w:sz w:val="20"/>
          <w:szCs w:val="20"/>
          <w:lang w:val="es-ES_tradnl"/>
        </w:rPr>
        <w:t>.</w:t>
      </w:r>
    </w:p>
    <w:p w14:paraId="588E5BDE" w14:textId="77777777" w:rsidR="008C75BF" w:rsidRPr="00767B52" w:rsidRDefault="008C75BF" w:rsidP="008C75BF">
      <w:pPr>
        <w:ind w:firstLine="720"/>
        <w:jc w:val="both"/>
        <w:rPr>
          <w:rFonts w:asciiTheme="majorHAnsi" w:hAnsiTheme="majorHAnsi"/>
          <w:sz w:val="20"/>
          <w:szCs w:val="20"/>
          <w:lang w:val="es-ES_tradnl"/>
        </w:rPr>
      </w:pPr>
    </w:p>
    <w:p w14:paraId="72A654A3" w14:textId="78901820" w:rsidR="00A72CDF" w:rsidRPr="00767B52" w:rsidRDefault="005723E8" w:rsidP="00723158">
      <w:pPr>
        <w:ind w:firstLine="720"/>
        <w:jc w:val="both"/>
        <w:rPr>
          <w:rFonts w:asciiTheme="majorHAnsi" w:hAnsiTheme="majorHAnsi"/>
          <w:bCs/>
          <w:sz w:val="20"/>
          <w:szCs w:val="20"/>
          <w:lang w:val="es-ES_tradnl"/>
        </w:rPr>
      </w:pPr>
      <w:r w:rsidRPr="00767B52">
        <w:rPr>
          <w:rFonts w:asciiTheme="majorHAnsi" w:hAnsiTheme="majorHAnsi"/>
          <w:bCs/>
          <w:sz w:val="20"/>
          <w:szCs w:val="20"/>
          <w:lang w:val="es-ES_tradnl"/>
        </w:rPr>
        <w:t>14</w:t>
      </w:r>
      <w:r w:rsidR="00A72CDF" w:rsidRPr="00767B52">
        <w:rPr>
          <w:rFonts w:asciiTheme="majorHAnsi" w:hAnsiTheme="majorHAnsi"/>
          <w:bCs/>
          <w:sz w:val="20"/>
          <w:szCs w:val="20"/>
          <w:lang w:val="es-ES_tradnl"/>
        </w:rPr>
        <w:t>.</w:t>
      </w:r>
      <w:r w:rsidR="00A72CDF" w:rsidRPr="00767B52">
        <w:rPr>
          <w:rFonts w:asciiTheme="majorHAnsi" w:hAnsiTheme="majorHAnsi"/>
          <w:bCs/>
          <w:sz w:val="20"/>
          <w:szCs w:val="20"/>
          <w:lang w:val="es-ES_tradnl"/>
        </w:rPr>
        <w:tab/>
      </w:r>
      <w:r w:rsidR="001E7E1A" w:rsidRPr="00767B52">
        <w:rPr>
          <w:rFonts w:asciiTheme="majorHAnsi" w:hAnsiTheme="majorHAnsi"/>
          <w:bCs/>
          <w:sz w:val="20"/>
          <w:szCs w:val="20"/>
          <w:lang w:val="es-ES_tradnl"/>
        </w:rPr>
        <w:t>Por último</w:t>
      </w:r>
      <w:r w:rsidR="00A72CDF" w:rsidRPr="00767B52">
        <w:rPr>
          <w:rFonts w:asciiTheme="majorHAnsi" w:hAnsiTheme="majorHAnsi"/>
          <w:bCs/>
          <w:sz w:val="20"/>
          <w:szCs w:val="20"/>
          <w:lang w:val="es-ES_tradnl"/>
        </w:rPr>
        <w:t xml:space="preserve">, la Comisión Interamericana toma nota del reclamo del Estado sobre lo que describe o califica como la extemporaneidad en el traslado de la petición. La CIDH señala al respecto que ni la Convención Americana ni el Reglamento de la Comisión </w:t>
      </w:r>
      <w:proofErr w:type="gramStart"/>
      <w:r w:rsidR="00A72CDF" w:rsidRPr="00767B52">
        <w:rPr>
          <w:rFonts w:asciiTheme="majorHAnsi" w:hAnsiTheme="majorHAnsi"/>
          <w:bCs/>
          <w:sz w:val="20"/>
          <w:szCs w:val="20"/>
          <w:lang w:val="es-ES_tradnl"/>
        </w:rPr>
        <w:t>establecen</w:t>
      </w:r>
      <w:proofErr w:type="gramEnd"/>
      <w:r w:rsidR="00A72CDF" w:rsidRPr="00767B52">
        <w:rPr>
          <w:rFonts w:asciiTheme="majorHAnsi" w:hAnsiTheme="majorHAnsi"/>
          <w:bCs/>
          <w:sz w:val="20"/>
          <w:szCs w:val="20"/>
          <w:lang w:val="es-ES_tradnl"/>
        </w:rPr>
        <w:t xml:space="preserve"> un plazo para el traslado de una petición al Estado a partir de su recepción y que los plazos establecidos en el Reglamento y en la Convención para otras etapas del trámite no son aplicables por analogía</w:t>
      </w:r>
      <w:r w:rsidR="00A72CDF" w:rsidRPr="00767B52">
        <w:rPr>
          <w:rFonts w:asciiTheme="majorHAnsi" w:hAnsiTheme="majorHAnsi"/>
          <w:sz w:val="20"/>
          <w:szCs w:val="20"/>
          <w:vertAlign w:val="superscript"/>
          <w:lang w:val="es-ES_tradnl"/>
        </w:rPr>
        <w:footnoteReference w:id="7"/>
      </w:r>
      <w:r w:rsidR="00A72CDF" w:rsidRPr="00767B52">
        <w:rPr>
          <w:rFonts w:asciiTheme="majorHAnsi" w:hAnsiTheme="majorHAnsi"/>
          <w:bCs/>
          <w:sz w:val="20"/>
          <w:szCs w:val="20"/>
          <w:lang w:val="es-ES_tradnl"/>
        </w:rPr>
        <w:t>.</w:t>
      </w:r>
      <w:r w:rsidR="00A72CDF" w:rsidRPr="00767B52">
        <w:rPr>
          <w:rFonts w:asciiTheme="majorHAnsi" w:eastAsia="Cambria" w:hAnsiTheme="majorHAnsi" w:cs="Cambria"/>
          <w:color w:val="000000"/>
          <w:sz w:val="20"/>
          <w:szCs w:val="20"/>
          <w:u w:color="000000"/>
          <w:lang w:val="es-ES_tradnl" w:eastAsia="es-ES"/>
        </w:rPr>
        <w:tab/>
      </w:r>
    </w:p>
    <w:p w14:paraId="09D5D8A0" w14:textId="3BEFF6D1" w:rsidR="00BD3F8F" w:rsidRPr="00767B52" w:rsidRDefault="003239B8" w:rsidP="00996620">
      <w:pPr>
        <w:pStyle w:val="ListParagraph"/>
        <w:spacing w:before="240" w:after="240"/>
        <w:jc w:val="both"/>
        <w:rPr>
          <w:rFonts w:asciiTheme="majorHAnsi" w:hAnsiTheme="majorHAnsi"/>
          <w:b/>
          <w:sz w:val="20"/>
          <w:szCs w:val="20"/>
          <w:lang w:val="es-ES_tradnl"/>
        </w:rPr>
      </w:pPr>
      <w:r w:rsidRPr="00767B52">
        <w:rPr>
          <w:rFonts w:asciiTheme="majorHAnsi" w:hAnsiTheme="majorHAnsi"/>
          <w:b/>
          <w:bCs/>
          <w:sz w:val="20"/>
          <w:szCs w:val="20"/>
          <w:lang w:val="es-ES_tradnl"/>
        </w:rPr>
        <w:t>VII.</w:t>
      </w:r>
      <w:r w:rsidRPr="00767B52">
        <w:rPr>
          <w:rFonts w:asciiTheme="majorHAnsi" w:hAnsiTheme="majorHAnsi"/>
          <w:b/>
          <w:bCs/>
          <w:sz w:val="20"/>
          <w:szCs w:val="20"/>
          <w:lang w:val="es-ES_tradnl"/>
        </w:rPr>
        <w:tab/>
      </w:r>
      <w:r w:rsidR="004A6A54" w:rsidRPr="00767B52">
        <w:rPr>
          <w:rFonts w:asciiTheme="majorHAnsi" w:hAnsiTheme="majorHAnsi"/>
          <w:b/>
          <w:bCs/>
          <w:sz w:val="20"/>
          <w:szCs w:val="20"/>
          <w:lang w:val="es-ES_tradnl"/>
        </w:rPr>
        <w:t xml:space="preserve">ANÁLISIS DE </w:t>
      </w:r>
      <w:r w:rsidR="00C21FEF" w:rsidRPr="00767B52">
        <w:rPr>
          <w:rFonts w:asciiTheme="majorHAnsi" w:hAnsiTheme="majorHAnsi"/>
          <w:b/>
          <w:bCs/>
          <w:sz w:val="20"/>
          <w:szCs w:val="20"/>
          <w:lang w:val="es-ES_tradnl"/>
        </w:rPr>
        <w:t>CARACTERIZACIÓN DE LOS HECHOS ALEGADOS</w:t>
      </w:r>
    </w:p>
    <w:p w14:paraId="0BAD1D6D" w14:textId="5BA1F180" w:rsidR="00107CD2" w:rsidRPr="00767B52" w:rsidRDefault="005723E8" w:rsidP="00CE30A6">
      <w:pPr>
        <w:ind w:firstLine="720"/>
        <w:jc w:val="both"/>
        <w:rPr>
          <w:rFonts w:asciiTheme="majorHAnsi" w:eastAsia="Cambria" w:hAnsiTheme="majorHAnsi"/>
          <w:sz w:val="20"/>
          <w:szCs w:val="20"/>
          <w:u w:color="000000"/>
          <w:lang w:val="es-ES_tradnl"/>
        </w:rPr>
      </w:pPr>
      <w:r w:rsidRPr="00767B52">
        <w:rPr>
          <w:rFonts w:asciiTheme="majorHAnsi" w:hAnsiTheme="majorHAnsi"/>
          <w:sz w:val="20"/>
          <w:szCs w:val="20"/>
          <w:lang w:val="es-ES_tradnl"/>
        </w:rPr>
        <w:t>1</w:t>
      </w:r>
      <w:r w:rsidR="008D449A" w:rsidRPr="00767B52">
        <w:rPr>
          <w:rFonts w:asciiTheme="majorHAnsi" w:hAnsiTheme="majorHAnsi"/>
          <w:sz w:val="20"/>
          <w:szCs w:val="20"/>
          <w:lang w:val="es-ES_tradnl"/>
        </w:rPr>
        <w:t>5</w:t>
      </w:r>
      <w:r w:rsidRPr="00767B52">
        <w:rPr>
          <w:rFonts w:asciiTheme="majorHAnsi" w:hAnsiTheme="majorHAnsi"/>
          <w:sz w:val="20"/>
          <w:szCs w:val="20"/>
          <w:lang w:val="es-ES_tradnl"/>
        </w:rPr>
        <w:t>.</w:t>
      </w:r>
      <w:r w:rsidR="00BD3F8F" w:rsidRPr="00767B52">
        <w:rPr>
          <w:rFonts w:asciiTheme="majorHAnsi" w:hAnsiTheme="majorHAnsi"/>
          <w:sz w:val="20"/>
          <w:szCs w:val="20"/>
          <w:lang w:val="es-ES_tradnl"/>
        </w:rPr>
        <w:tab/>
      </w:r>
      <w:r w:rsidR="00FB1D26" w:rsidRPr="00767B52">
        <w:rPr>
          <w:rFonts w:asciiTheme="majorHAnsi" w:hAnsiTheme="majorHAnsi"/>
          <w:sz w:val="20"/>
          <w:szCs w:val="20"/>
          <w:lang w:val="es-ES_tradnl"/>
        </w:rPr>
        <w:t>E</w:t>
      </w:r>
      <w:r w:rsidR="005E1E6C" w:rsidRPr="00767B52">
        <w:rPr>
          <w:rFonts w:asciiTheme="majorHAnsi" w:hAnsiTheme="majorHAnsi"/>
          <w:sz w:val="20"/>
          <w:szCs w:val="20"/>
          <w:lang w:val="es-ES_tradnl"/>
        </w:rPr>
        <w:t xml:space="preserve">n cuanto a </w:t>
      </w:r>
      <w:r w:rsidR="00473750" w:rsidRPr="00767B52">
        <w:rPr>
          <w:rFonts w:asciiTheme="majorHAnsi" w:hAnsiTheme="majorHAnsi"/>
          <w:sz w:val="20"/>
          <w:szCs w:val="20"/>
          <w:lang w:val="es-ES_tradnl"/>
        </w:rPr>
        <w:t>los</w:t>
      </w:r>
      <w:r w:rsidR="005E1E6C" w:rsidRPr="00767B52">
        <w:rPr>
          <w:rFonts w:asciiTheme="majorHAnsi" w:hAnsiTheme="majorHAnsi"/>
          <w:sz w:val="20"/>
          <w:szCs w:val="20"/>
          <w:lang w:val="es-ES_tradnl"/>
        </w:rPr>
        <w:t xml:space="preserve"> supuestos actos de detención arbitraria y tortura cometidos contra las presuntas víctimas durante la detención, que incluyen referencias concretas </w:t>
      </w:r>
      <w:r w:rsidR="00473750" w:rsidRPr="00767B52">
        <w:rPr>
          <w:rFonts w:asciiTheme="majorHAnsi" w:hAnsiTheme="majorHAnsi"/>
          <w:sz w:val="20"/>
          <w:szCs w:val="20"/>
          <w:lang w:val="es-ES_tradnl"/>
        </w:rPr>
        <w:t>a</w:t>
      </w:r>
      <w:r w:rsidR="005E1E6C" w:rsidRPr="00767B52">
        <w:rPr>
          <w:rFonts w:asciiTheme="majorHAnsi" w:hAnsiTheme="majorHAnsi"/>
          <w:sz w:val="20"/>
          <w:szCs w:val="20"/>
          <w:lang w:val="es-ES_tradnl"/>
        </w:rPr>
        <w:t xml:space="preserve"> </w:t>
      </w:r>
      <w:r w:rsidR="002340C2" w:rsidRPr="00767B52">
        <w:rPr>
          <w:rFonts w:asciiTheme="majorHAnsi" w:hAnsiTheme="majorHAnsi"/>
          <w:sz w:val="20"/>
          <w:szCs w:val="20"/>
          <w:lang w:val="es-ES_tradnl"/>
        </w:rPr>
        <w:t>lesiones cometidas</w:t>
      </w:r>
      <w:r w:rsidR="00996620" w:rsidRPr="00767B52">
        <w:rPr>
          <w:rFonts w:asciiTheme="majorHAnsi" w:hAnsiTheme="majorHAnsi"/>
          <w:sz w:val="20"/>
          <w:szCs w:val="20"/>
          <w:lang w:val="es-ES_tradnl"/>
        </w:rPr>
        <w:t>,</w:t>
      </w:r>
      <w:r w:rsidR="005E1E6C" w:rsidRPr="00767B52">
        <w:rPr>
          <w:rFonts w:asciiTheme="majorHAnsi" w:hAnsiTheme="majorHAnsi"/>
          <w:sz w:val="20"/>
          <w:szCs w:val="20"/>
          <w:lang w:val="es-ES_tradnl"/>
        </w:rPr>
        <w:t xml:space="preserve"> así como la falta de investiga</w:t>
      </w:r>
      <w:r w:rsidR="00473750" w:rsidRPr="00767B52">
        <w:rPr>
          <w:rFonts w:asciiTheme="majorHAnsi" w:hAnsiTheme="majorHAnsi"/>
          <w:sz w:val="20"/>
          <w:szCs w:val="20"/>
          <w:lang w:val="es-ES_tradnl"/>
        </w:rPr>
        <w:t>ción y sanción de estos hechos</w:t>
      </w:r>
      <w:r w:rsidR="00996620" w:rsidRPr="00767B52">
        <w:rPr>
          <w:rFonts w:asciiTheme="majorHAnsi" w:hAnsiTheme="majorHAnsi"/>
          <w:sz w:val="20"/>
          <w:szCs w:val="20"/>
          <w:lang w:val="es-ES_tradnl"/>
        </w:rPr>
        <w:t>,</w:t>
      </w:r>
      <w:r w:rsidR="00473750" w:rsidRPr="00767B52">
        <w:rPr>
          <w:rFonts w:asciiTheme="majorHAnsi" w:hAnsiTheme="majorHAnsi"/>
          <w:sz w:val="20"/>
          <w:szCs w:val="20"/>
          <w:lang w:val="es-ES_tradnl"/>
        </w:rPr>
        <w:t xml:space="preserve"> </w:t>
      </w:r>
      <w:r w:rsidR="005E1E6C" w:rsidRPr="00767B52">
        <w:rPr>
          <w:rFonts w:asciiTheme="majorHAnsi" w:hAnsiTheme="majorHAnsi"/>
          <w:sz w:val="20"/>
          <w:szCs w:val="20"/>
          <w:lang w:val="es-ES_tradnl"/>
        </w:rPr>
        <w:t xml:space="preserve">la CIDH considera </w:t>
      </w:r>
      <w:r w:rsidR="00473750" w:rsidRPr="00767B52">
        <w:rPr>
          <w:rFonts w:asciiTheme="majorHAnsi" w:hAnsiTheme="majorHAnsi"/>
          <w:sz w:val="20"/>
          <w:szCs w:val="20"/>
          <w:lang w:val="es-ES_tradnl"/>
        </w:rPr>
        <w:t xml:space="preserve">consistente con sus precedentes y la naturaleza </w:t>
      </w:r>
      <w:r w:rsidR="00473750" w:rsidRPr="00767B52">
        <w:rPr>
          <w:rFonts w:asciiTheme="majorHAnsi" w:hAnsiTheme="majorHAnsi"/>
          <w:i/>
          <w:sz w:val="20"/>
          <w:szCs w:val="20"/>
          <w:lang w:val="es-ES_tradnl"/>
        </w:rPr>
        <w:t xml:space="preserve">prima facie </w:t>
      </w:r>
      <w:r w:rsidR="00473750" w:rsidRPr="00767B52">
        <w:rPr>
          <w:rFonts w:asciiTheme="majorHAnsi" w:hAnsiTheme="majorHAnsi"/>
          <w:sz w:val="20"/>
          <w:szCs w:val="20"/>
          <w:lang w:val="es-ES_tradnl"/>
        </w:rPr>
        <w:t xml:space="preserve">del presente análisis de admisibilidad, que los mismos </w:t>
      </w:r>
      <w:r w:rsidR="00996620" w:rsidRPr="00767B52">
        <w:rPr>
          <w:rFonts w:asciiTheme="majorHAnsi" w:hAnsiTheme="majorHAnsi"/>
          <w:sz w:val="20"/>
          <w:szCs w:val="20"/>
          <w:lang w:val="es-ES_tradnl"/>
        </w:rPr>
        <w:t>ameritan</w:t>
      </w:r>
      <w:r w:rsidR="00473750" w:rsidRPr="00767B52">
        <w:rPr>
          <w:rFonts w:asciiTheme="majorHAnsi" w:hAnsiTheme="majorHAnsi"/>
          <w:sz w:val="20"/>
          <w:szCs w:val="20"/>
          <w:lang w:val="es-ES_tradnl"/>
        </w:rPr>
        <w:t xml:space="preserve"> un análisis de fondo </w:t>
      </w:r>
      <w:r w:rsidR="00996620" w:rsidRPr="00767B52">
        <w:rPr>
          <w:rFonts w:asciiTheme="majorHAnsi" w:hAnsiTheme="majorHAnsi"/>
          <w:sz w:val="20"/>
          <w:szCs w:val="20"/>
          <w:lang w:val="es-ES_tradnl"/>
        </w:rPr>
        <w:t>a la luz</w:t>
      </w:r>
      <w:r w:rsidR="00473750" w:rsidRPr="00767B52">
        <w:rPr>
          <w:rFonts w:asciiTheme="majorHAnsi" w:hAnsiTheme="majorHAnsi"/>
          <w:sz w:val="20"/>
          <w:szCs w:val="20"/>
          <w:lang w:val="es-ES_tradnl"/>
        </w:rPr>
        <w:t xml:space="preserve"> de los artículos</w:t>
      </w:r>
      <w:r w:rsidR="005E1E6C" w:rsidRPr="00767B52">
        <w:rPr>
          <w:rFonts w:asciiTheme="majorHAnsi" w:hAnsiTheme="majorHAnsi"/>
          <w:sz w:val="20"/>
          <w:szCs w:val="20"/>
          <w:lang w:val="es-ES_tradnl"/>
        </w:rPr>
        <w:t xml:space="preserve"> </w:t>
      </w:r>
      <w:r w:rsidR="005E1E6C" w:rsidRPr="00767B52">
        <w:rPr>
          <w:rFonts w:asciiTheme="majorHAnsi" w:eastAsia="Cambria" w:hAnsiTheme="majorHAnsi"/>
          <w:sz w:val="20"/>
          <w:szCs w:val="20"/>
          <w:u w:color="000000"/>
          <w:lang w:val="es-ES_tradnl"/>
        </w:rPr>
        <w:t>5 (integridad personal), 7 (libertad personal)</w:t>
      </w:r>
      <w:r w:rsidR="005E1E6C" w:rsidRPr="00767B52">
        <w:rPr>
          <w:rFonts w:asciiTheme="majorHAnsi" w:hAnsiTheme="majorHAnsi"/>
          <w:sz w:val="20"/>
          <w:szCs w:val="20"/>
          <w:lang w:val="es-ES_tradnl"/>
        </w:rPr>
        <w:t xml:space="preserve">, </w:t>
      </w:r>
      <w:r w:rsidR="005E1E6C" w:rsidRPr="00767B52">
        <w:rPr>
          <w:rFonts w:asciiTheme="majorHAnsi" w:eastAsia="Cambria" w:hAnsiTheme="majorHAnsi"/>
          <w:sz w:val="20"/>
          <w:szCs w:val="20"/>
          <w:u w:color="000000"/>
          <w:lang w:val="es-ES_tradnl"/>
        </w:rPr>
        <w:t xml:space="preserve">8 (garantías judiciales) </w:t>
      </w:r>
      <w:r w:rsidR="002340C2" w:rsidRPr="00767B52">
        <w:rPr>
          <w:rFonts w:asciiTheme="majorHAnsi" w:eastAsia="Cambria" w:hAnsiTheme="majorHAnsi"/>
          <w:sz w:val="20"/>
          <w:szCs w:val="20"/>
          <w:u w:color="000000"/>
          <w:lang w:val="es-ES_tradnl"/>
        </w:rPr>
        <w:t xml:space="preserve">y </w:t>
      </w:r>
      <w:r w:rsidR="005E1E6C" w:rsidRPr="00767B52">
        <w:rPr>
          <w:rFonts w:asciiTheme="majorHAnsi" w:eastAsia="Cambria" w:hAnsiTheme="majorHAnsi"/>
          <w:sz w:val="20"/>
          <w:szCs w:val="20"/>
          <w:u w:color="000000"/>
          <w:lang w:val="es-ES_tradnl"/>
        </w:rPr>
        <w:t>25 (protección judicial) de la Convención Americana</w:t>
      </w:r>
      <w:r w:rsidR="00473750" w:rsidRPr="00767B52">
        <w:rPr>
          <w:rFonts w:asciiTheme="majorHAnsi" w:eastAsia="Cambria" w:hAnsiTheme="majorHAnsi"/>
          <w:sz w:val="20"/>
          <w:szCs w:val="20"/>
          <w:u w:color="000000"/>
          <w:lang w:val="es-ES_tradnl"/>
        </w:rPr>
        <w:t>,</w:t>
      </w:r>
      <w:r w:rsidR="005E1E6C" w:rsidRPr="00767B52">
        <w:rPr>
          <w:rFonts w:asciiTheme="majorHAnsi" w:eastAsia="Cambria" w:hAnsiTheme="majorHAnsi"/>
          <w:sz w:val="20"/>
          <w:szCs w:val="20"/>
          <w:u w:color="000000"/>
          <w:lang w:val="es-ES_tradnl"/>
        </w:rPr>
        <w:t xml:space="preserve"> en </w:t>
      </w:r>
      <w:r w:rsidR="002340C2" w:rsidRPr="00767B52">
        <w:rPr>
          <w:rFonts w:asciiTheme="majorHAnsi" w:eastAsia="Cambria" w:hAnsiTheme="majorHAnsi"/>
          <w:sz w:val="20"/>
          <w:szCs w:val="20"/>
          <w:u w:color="000000"/>
          <w:lang w:val="es-ES_tradnl"/>
        </w:rPr>
        <w:t>relación</w:t>
      </w:r>
      <w:r w:rsidR="005E1E6C" w:rsidRPr="00767B52">
        <w:rPr>
          <w:rFonts w:asciiTheme="majorHAnsi" w:eastAsia="Cambria" w:hAnsiTheme="majorHAnsi"/>
          <w:sz w:val="20"/>
          <w:szCs w:val="20"/>
          <w:u w:color="000000"/>
          <w:lang w:val="es-ES_tradnl"/>
        </w:rPr>
        <w:t xml:space="preserve"> con </w:t>
      </w:r>
      <w:r w:rsidR="00473750" w:rsidRPr="00767B52">
        <w:rPr>
          <w:rFonts w:asciiTheme="majorHAnsi" w:eastAsia="Cambria" w:hAnsiTheme="majorHAnsi"/>
          <w:sz w:val="20"/>
          <w:szCs w:val="20"/>
          <w:u w:color="000000"/>
          <w:lang w:val="es-ES_tradnl"/>
        </w:rPr>
        <w:t>su</w:t>
      </w:r>
      <w:r w:rsidR="005E1E6C" w:rsidRPr="00767B52">
        <w:rPr>
          <w:rFonts w:asciiTheme="majorHAnsi" w:eastAsia="Cambria" w:hAnsiTheme="majorHAnsi"/>
          <w:sz w:val="20"/>
          <w:szCs w:val="20"/>
          <w:u w:color="000000"/>
          <w:lang w:val="es-ES_tradnl"/>
        </w:rPr>
        <w:t xml:space="preserve"> artículo 1.1</w:t>
      </w:r>
      <w:r w:rsidR="00473750" w:rsidRPr="00767B52">
        <w:rPr>
          <w:rFonts w:asciiTheme="majorHAnsi" w:eastAsia="Cambria" w:hAnsiTheme="majorHAnsi"/>
          <w:sz w:val="20"/>
          <w:szCs w:val="20"/>
          <w:u w:color="000000"/>
          <w:lang w:val="es-ES_tradnl"/>
        </w:rPr>
        <w:t xml:space="preserve">. Así como de los artículos </w:t>
      </w:r>
      <w:r w:rsidR="00996620" w:rsidRPr="00767B52">
        <w:rPr>
          <w:rFonts w:asciiTheme="majorHAnsi" w:eastAsia="Cambria" w:hAnsiTheme="majorHAnsi"/>
          <w:sz w:val="20"/>
          <w:szCs w:val="20"/>
          <w:u w:color="000000"/>
          <w:lang w:val="es-ES_tradnl"/>
        </w:rPr>
        <w:t xml:space="preserve">1, 6 y 8 de la Convención Interamericana para Prevenir y Sancionar la Tortura, </w:t>
      </w:r>
      <w:r w:rsidR="005E1E6C" w:rsidRPr="00767B52">
        <w:rPr>
          <w:rFonts w:asciiTheme="majorHAnsi" w:eastAsia="Cambria" w:hAnsiTheme="majorHAnsi"/>
          <w:sz w:val="20"/>
          <w:szCs w:val="20"/>
          <w:u w:color="000000"/>
          <w:lang w:val="es-ES_tradnl"/>
        </w:rPr>
        <w:t xml:space="preserve">en perjuicio </w:t>
      </w:r>
      <w:r w:rsidR="00996620" w:rsidRPr="00767B52">
        <w:rPr>
          <w:rFonts w:asciiTheme="majorHAnsi" w:eastAsia="Cambria" w:hAnsiTheme="majorHAnsi"/>
          <w:sz w:val="20"/>
          <w:szCs w:val="20"/>
          <w:u w:color="000000"/>
          <w:lang w:val="es-ES_tradnl"/>
        </w:rPr>
        <w:t>de las presuntas víctimas</w:t>
      </w:r>
      <w:r w:rsidR="005E1E6C" w:rsidRPr="00767B52">
        <w:rPr>
          <w:rFonts w:asciiTheme="majorHAnsi" w:eastAsia="Cambria" w:hAnsiTheme="majorHAnsi"/>
          <w:sz w:val="20"/>
          <w:szCs w:val="20"/>
          <w:u w:color="000000"/>
          <w:lang w:val="es-ES_tradnl"/>
        </w:rPr>
        <w:t xml:space="preserve">. </w:t>
      </w:r>
    </w:p>
    <w:p w14:paraId="203B0D03" w14:textId="2802AC08" w:rsidR="00CE30A6" w:rsidRPr="00767B52" w:rsidRDefault="00CE30A6" w:rsidP="00CE30A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98E79C3" w14:textId="2C88D1EE" w:rsidR="00CE30A6" w:rsidRPr="00767B52" w:rsidRDefault="00CE30A6" w:rsidP="00CE30A6">
      <w:pPr>
        <w:ind w:firstLine="720"/>
        <w:jc w:val="both"/>
        <w:rPr>
          <w:rFonts w:asciiTheme="majorHAnsi" w:hAnsiTheme="majorHAnsi"/>
          <w:sz w:val="20"/>
          <w:szCs w:val="20"/>
          <w:lang w:val="es-ES_tradnl"/>
        </w:rPr>
      </w:pPr>
      <w:r w:rsidRPr="00767B52">
        <w:rPr>
          <w:rFonts w:asciiTheme="majorHAnsi" w:hAnsiTheme="majorHAnsi"/>
          <w:sz w:val="20"/>
          <w:szCs w:val="20"/>
          <w:lang w:val="es-ES_tradnl"/>
        </w:rPr>
        <w:t>16.</w:t>
      </w:r>
      <w:r w:rsidRPr="00767B52">
        <w:rPr>
          <w:rFonts w:asciiTheme="majorHAnsi" w:hAnsiTheme="majorHAnsi"/>
          <w:sz w:val="20"/>
          <w:szCs w:val="20"/>
          <w:lang w:val="es-ES_tradnl"/>
        </w:rPr>
        <w:tab/>
        <w:t xml:space="preserve">En cuanto a los alegatos relativos al proceso penal que se siguió contra los señores </w:t>
      </w:r>
      <w:proofErr w:type="spellStart"/>
      <w:r w:rsidRPr="00767B52">
        <w:rPr>
          <w:rFonts w:asciiTheme="majorHAnsi" w:hAnsiTheme="majorHAnsi"/>
          <w:sz w:val="20"/>
          <w:szCs w:val="20"/>
          <w:lang w:val="es-ES_tradnl"/>
        </w:rPr>
        <w:t>Bressan</w:t>
      </w:r>
      <w:proofErr w:type="spellEnd"/>
      <w:r w:rsidRPr="00767B52">
        <w:rPr>
          <w:rFonts w:asciiTheme="majorHAnsi" w:hAnsiTheme="majorHAnsi"/>
          <w:sz w:val="20"/>
          <w:szCs w:val="20"/>
          <w:lang w:val="es-ES_tradnl"/>
        </w:rPr>
        <w:t xml:space="preserve"> y Tello por el delito de homicidio, la Comisión considera que el peticionario no aporta elementos que permitan establecer </w:t>
      </w:r>
      <w:r w:rsidRPr="00767B52">
        <w:rPr>
          <w:rFonts w:asciiTheme="majorHAnsi" w:hAnsiTheme="majorHAnsi"/>
          <w:i/>
          <w:sz w:val="20"/>
          <w:szCs w:val="20"/>
          <w:lang w:val="es-ES_tradnl"/>
        </w:rPr>
        <w:t>prima facie</w:t>
      </w:r>
      <w:r w:rsidRPr="00767B52">
        <w:rPr>
          <w:rFonts w:asciiTheme="majorHAnsi" w:hAnsiTheme="majorHAnsi"/>
          <w:sz w:val="20"/>
          <w:szCs w:val="20"/>
          <w:lang w:val="es-ES_tradnl"/>
        </w:rPr>
        <w:t xml:space="preserve"> la posible violación de derechos a las garantías judiciales o a la protección judicial</w:t>
      </w:r>
      <w:r w:rsidR="00746DB0" w:rsidRPr="00767B52">
        <w:rPr>
          <w:rStyle w:val="FootnoteReference"/>
          <w:rFonts w:asciiTheme="majorHAnsi" w:hAnsiTheme="majorHAnsi"/>
          <w:sz w:val="20"/>
          <w:szCs w:val="20"/>
          <w:lang w:val="es-ES_tradnl"/>
        </w:rPr>
        <w:footnoteReference w:id="8"/>
      </w:r>
      <w:r w:rsidRPr="00767B52">
        <w:rPr>
          <w:rFonts w:asciiTheme="majorHAnsi" w:hAnsiTheme="majorHAnsi"/>
          <w:sz w:val="20"/>
          <w:szCs w:val="20"/>
          <w:lang w:val="es-ES_tradnl"/>
        </w:rPr>
        <w:t>. De igual forma, la Comisión no observa elementos que sustenten la alegada violación del artículo 24 (igualdad ante la ley) de la Convención Americana.</w:t>
      </w:r>
    </w:p>
    <w:p w14:paraId="275F3EA6" w14:textId="77777777" w:rsidR="00CE30A6" w:rsidRPr="00767B52" w:rsidRDefault="00CE30A6" w:rsidP="00CE30A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AADD775" w14:textId="60405DDF" w:rsidR="00CE30A6" w:rsidRPr="00767B52" w:rsidRDefault="00CE30A6" w:rsidP="00CE30A6">
      <w:pPr>
        <w:ind w:firstLine="720"/>
        <w:jc w:val="both"/>
        <w:rPr>
          <w:rFonts w:ascii="Cambria" w:hAnsi="Cambria"/>
          <w:sz w:val="20"/>
          <w:szCs w:val="20"/>
          <w:lang w:val="es-ES_tradnl"/>
        </w:rPr>
      </w:pPr>
      <w:r w:rsidRPr="00767B52">
        <w:rPr>
          <w:rFonts w:ascii="Cambria" w:hAnsi="Cambria"/>
          <w:sz w:val="20"/>
          <w:szCs w:val="20"/>
          <w:lang w:val="es-ES_tradnl"/>
        </w:rPr>
        <w:t>17.</w:t>
      </w:r>
      <w:r w:rsidRPr="00767B52">
        <w:rPr>
          <w:rFonts w:ascii="Cambria" w:hAnsi="Cambria"/>
          <w:sz w:val="20"/>
          <w:szCs w:val="20"/>
          <w:lang w:val="es-ES_tradnl"/>
        </w:rPr>
        <w:tab/>
      </w:r>
      <w:r w:rsidR="005723E8" w:rsidRPr="00767B52">
        <w:rPr>
          <w:rFonts w:ascii="Cambria" w:hAnsi="Cambria"/>
          <w:sz w:val="20"/>
          <w:szCs w:val="20"/>
          <w:lang w:val="es-ES_tradnl"/>
        </w:rPr>
        <w:t>En relación con el Pacto Internacional de Derechos Civiles y Políticos y los demás instrumentos internacionales alegados por los peticionarios,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134CE2F4" w14:textId="77777777" w:rsidR="003239B8" w:rsidRPr="00767B52" w:rsidRDefault="003239B8" w:rsidP="003239B8">
      <w:pPr>
        <w:pStyle w:val="ListParagraph"/>
        <w:spacing w:before="240" w:after="240"/>
        <w:jc w:val="both"/>
        <w:rPr>
          <w:rFonts w:asciiTheme="majorHAnsi" w:hAnsiTheme="majorHAnsi"/>
          <w:b/>
          <w:bCs/>
          <w:sz w:val="20"/>
          <w:szCs w:val="20"/>
          <w:lang w:val="es-ES_tradnl"/>
        </w:rPr>
      </w:pPr>
      <w:r w:rsidRPr="00767B52">
        <w:rPr>
          <w:rFonts w:asciiTheme="majorHAnsi" w:hAnsiTheme="majorHAnsi"/>
          <w:b/>
          <w:bCs/>
          <w:sz w:val="20"/>
          <w:szCs w:val="20"/>
          <w:lang w:val="es-ES_tradnl"/>
        </w:rPr>
        <w:t xml:space="preserve">VIII. </w:t>
      </w:r>
      <w:r w:rsidRPr="00767B52">
        <w:rPr>
          <w:rFonts w:asciiTheme="majorHAnsi" w:hAnsiTheme="majorHAnsi"/>
          <w:b/>
          <w:bCs/>
          <w:sz w:val="20"/>
          <w:szCs w:val="20"/>
          <w:lang w:val="es-ES_tradnl"/>
        </w:rPr>
        <w:tab/>
        <w:t>DECISIÓN</w:t>
      </w:r>
    </w:p>
    <w:p w14:paraId="1BCEE78D" w14:textId="77777777" w:rsidR="00630E44" w:rsidRPr="00767B52"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67B52">
        <w:rPr>
          <w:rFonts w:asciiTheme="majorHAnsi" w:hAnsiTheme="majorHAnsi"/>
          <w:sz w:val="20"/>
          <w:szCs w:val="20"/>
          <w:lang w:val="es-ES_tradnl"/>
        </w:rPr>
        <w:t xml:space="preserve">Declarar admisible la presente petición en relación con </w:t>
      </w:r>
      <w:r w:rsidR="005723E8" w:rsidRPr="00767B52">
        <w:rPr>
          <w:rFonts w:asciiTheme="majorHAnsi" w:hAnsiTheme="majorHAnsi"/>
          <w:sz w:val="20"/>
          <w:szCs w:val="20"/>
          <w:lang w:val="es-ES_tradnl"/>
        </w:rPr>
        <w:t xml:space="preserve">los artículos </w:t>
      </w:r>
      <w:r w:rsidR="005723E8" w:rsidRPr="00767B52">
        <w:rPr>
          <w:rFonts w:asciiTheme="majorHAnsi" w:eastAsia="Cambria" w:hAnsiTheme="majorHAnsi"/>
          <w:sz w:val="20"/>
          <w:szCs w:val="20"/>
          <w:u w:color="000000"/>
          <w:lang w:val="es-ES_tradnl"/>
        </w:rPr>
        <w:t>5, 7</w:t>
      </w:r>
      <w:r w:rsidR="005723E8" w:rsidRPr="00767B52">
        <w:rPr>
          <w:rFonts w:asciiTheme="majorHAnsi" w:hAnsiTheme="majorHAnsi"/>
          <w:sz w:val="20"/>
          <w:szCs w:val="20"/>
          <w:lang w:val="es-ES_tradnl"/>
        </w:rPr>
        <w:t xml:space="preserve">, </w:t>
      </w:r>
      <w:r w:rsidR="005723E8" w:rsidRPr="00767B52">
        <w:rPr>
          <w:rFonts w:asciiTheme="majorHAnsi" w:eastAsia="Cambria" w:hAnsiTheme="majorHAnsi"/>
          <w:sz w:val="20"/>
          <w:szCs w:val="20"/>
          <w:u w:color="000000"/>
          <w:lang w:val="es-ES_tradnl"/>
        </w:rPr>
        <w:t>8</w:t>
      </w:r>
      <w:r w:rsidR="00CE30A6" w:rsidRPr="00767B52">
        <w:rPr>
          <w:rFonts w:asciiTheme="majorHAnsi" w:eastAsia="Cambria" w:hAnsiTheme="majorHAnsi"/>
          <w:sz w:val="20"/>
          <w:szCs w:val="20"/>
          <w:u w:color="000000"/>
          <w:lang w:val="es-ES_tradnl"/>
        </w:rPr>
        <w:t xml:space="preserve"> </w:t>
      </w:r>
      <w:r w:rsidR="002340C2" w:rsidRPr="00767B52">
        <w:rPr>
          <w:rFonts w:asciiTheme="majorHAnsi" w:eastAsia="Cambria" w:hAnsiTheme="majorHAnsi"/>
          <w:sz w:val="20"/>
          <w:szCs w:val="20"/>
          <w:u w:color="000000"/>
          <w:lang w:val="es-ES_tradnl"/>
        </w:rPr>
        <w:t xml:space="preserve">y </w:t>
      </w:r>
      <w:r w:rsidR="005723E8" w:rsidRPr="00767B52">
        <w:rPr>
          <w:rFonts w:asciiTheme="majorHAnsi" w:eastAsia="Cambria" w:hAnsiTheme="majorHAnsi"/>
          <w:sz w:val="20"/>
          <w:szCs w:val="20"/>
          <w:u w:color="000000"/>
          <w:lang w:val="es-ES_tradnl"/>
        </w:rPr>
        <w:t>25 de la Convención Americana</w:t>
      </w:r>
      <w:r w:rsidR="002340C2" w:rsidRPr="00767B52">
        <w:rPr>
          <w:rFonts w:asciiTheme="majorHAnsi" w:eastAsia="Cambria" w:hAnsiTheme="majorHAnsi"/>
          <w:sz w:val="20"/>
          <w:szCs w:val="20"/>
          <w:u w:color="000000"/>
          <w:lang w:val="es-ES_tradnl"/>
        </w:rPr>
        <w:t>,</w:t>
      </w:r>
      <w:r w:rsidR="005723E8" w:rsidRPr="00767B52">
        <w:rPr>
          <w:rFonts w:asciiTheme="majorHAnsi" w:eastAsia="Cambria" w:hAnsiTheme="majorHAnsi"/>
          <w:sz w:val="20"/>
          <w:szCs w:val="20"/>
          <w:u w:color="000000"/>
          <w:lang w:val="es-ES_tradnl"/>
        </w:rPr>
        <w:t xml:space="preserve"> en </w:t>
      </w:r>
      <w:r w:rsidR="002340C2" w:rsidRPr="00767B52">
        <w:rPr>
          <w:rFonts w:asciiTheme="majorHAnsi" w:eastAsia="Cambria" w:hAnsiTheme="majorHAnsi"/>
          <w:sz w:val="20"/>
          <w:szCs w:val="20"/>
          <w:u w:color="000000"/>
          <w:lang w:val="es-ES_tradnl"/>
        </w:rPr>
        <w:t>relación</w:t>
      </w:r>
      <w:r w:rsidR="005723E8" w:rsidRPr="00767B52">
        <w:rPr>
          <w:rFonts w:asciiTheme="majorHAnsi" w:eastAsia="Cambria" w:hAnsiTheme="majorHAnsi"/>
          <w:sz w:val="20"/>
          <w:szCs w:val="20"/>
          <w:u w:color="000000"/>
          <w:lang w:val="es-ES_tradnl"/>
        </w:rPr>
        <w:t xml:space="preserve"> con </w:t>
      </w:r>
      <w:r w:rsidR="00CE30A6" w:rsidRPr="00767B52">
        <w:rPr>
          <w:rFonts w:asciiTheme="majorHAnsi" w:eastAsia="Cambria" w:hAnsiTheme="majorHAnsi"/>
          <w:sz w:val="20"/>
          <w:szCs w:val="20"/>
          <w:u w:color="000000"/>
          <w:lang w:val="es-ES_tradnl"/>
        </w:rPr>
        <w:t>su</w:t>
      </w:r>
      <w:r w:rsidR="005723E8" w:rsidRPr="00767B52">
        <w:rPr>
          <w:rFonts w:asciiTheme="majorHAnsi" w:eastAsia="Cambria" w:hAnsiTheme="majorHAnsi"/>
          <w:sz w:val="20"/>
          <w:szCs w:val="20"/>
          <w:u w:color="000000"/>
          <w:lang w:val="es-ES_tradnl"/>
        </w:rPr>
        <w:t xml:space="preserve"> artículo 1.1; </w:t>
      </w:r>
    </w:p>
    <w:p w14:paraId="08C66B0B" w14:textId="0B5793EF" w:rsidR="000419AD" w:rsidRPr="00767B52" w:rsidRDefault="00630E44"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67B52">
        <w:rPr>
          <w:rFonts w:asciiTheme="majorHAnsi" w:hAnsiTheme="majorHAnsi"/>
          <w:sz w:val="20"/>
          <w:szCs w:val="20"/>
          <w:lang w:val="es-ES_tradnl"/>
        </w:rPr>
        <w:t xml:space="preserve">Declarar inadmisible la presente petición respecto del proceso penal seguido a los señores Iván </w:t>
      </w:r>
      <w:proofErr w:type="spellStart"/>
      <w:r w:rsidRPr="00767B52">
        <w:rPr>
          <w:rFonts w:asciiTheme="majorHAnsi" w:hAnsiTheme="majorHAnsi"/>
          <w:sz w:val="20"/>
          <w:szCs w:val="20"/>
          <w:lang w:val="es-ES_tradnl"/>
        </w:rPr>
        <w:t>Bressan</w:t>
      </w:r>
      <w:proofErr w:type="spellEnd"/>
      <w:r w:rsidRPr="00767B52">
        <w:rPr>
          <w:rFonts w:asciiTheme="majorHAnsi" w:hAnsiTheme="majorHAnsi"/>
          <w:sz w:val="20"/>
          <w:szCs w:val="20"/>
          <w:lang w:val="es-ES_tradnl"/>
        </w:rPr>
        <w:t xml:space="preserve"> y Marcelo Tello, </w:t>
      </w:r>
      <w:r w:rsidR="007B76D3" w:rsidRPr="00767B52">
        <w:rPr>
          <w:rFonts w:asciiTheme="majorHAnsi" w:hAnsiTheme="majorHAnsi"/>
          <w:sz w:val="20"/>
          <w:szCs w:val="20"/>
          <w:lang w:val="es-ES_tradnl"/>
        </w:rPr>
        <w:t>y</w:t>
      </w:r>
      <w:r w:rsidRPr="00767B52">
        <w:rPr>
          <w:rFonts w:asciiTheme="majorHAnsi" w:hAnsiTheme="majorHAnsi"/>
          <w:sz w:val="20"/>
          <w:szCs w:val="20"/>
          <w:lang w:val="es-ES_tradnl"/>
        </w:rPr>
        <w:t xml:space="preserve"> respecto del artículo 24 de la Convención Americana; y </w:t>
      </w:r>
    </w:p>
    <w:p w14:paraId="46544BA1" w14:textId="70DAA821"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67B52">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54A1B3D9" w14:textId="13CBEF0E" w:rsidR="00FF0113" w:rsidRPr="00A37B82" w:rsidRDefault="00FF0113" w:rsidP="00FF011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sidR="00053647">
        <w:rPr>
          <w:rFonts w:asciiTheme="majorHAnsi" w:hAnsiTheme="majorHAnsi" w:cs="Arial"/>
          <w:noProof/>
          <w:spacing w:val="-2"/>
          <w:sz w:val="20"/>
          <w:szCs w:val="20"/>
          <w:lang w:val="es-CL"/>
        </w:rPr>
        <w:t xml:space="preserve"> 17</w:t>
      </w:r>
      <w:r w:rsidRPr="00A37B82">
        <w:rPr>
          <w:rFonts w:asciiTheme="majorHAnsi" w:hAnsiTheme="majorHAnsi" w:cs="Arial"/>
          <w:noProof/>
          <w:spacing w:val="-2"/>
          <w:sz w:val="20"/>
          <w:szCs w:val="20"/>
          <w:lang w:val="es-CL"/>
        </w:rPr>
        <w:t xml:space="preserve"> días del mes de </w:t>
      </w:r>
      <w:r w:rsidR="00053647">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A7D5BC7" w14:textId="77777777" w:rsidR="00FF0113" w:rsidRPr="00A37B82" w:rsidRDefault="00FF0113" w:rsidP="00FF0113">
      <w:pPr>
        <w:suppressAutoHyphens/>
        <w:ind w:firstLine="720"/>
        <w:jc w:val="both"/>
        <w:rPr>
          <w:rFonts w:asciiTheme="majorHAnsi" w:hAnsiTheme="majorHAnsi" w:cs="Arial"/>
          <w:noProof/>
          <w:spacing w:val="-2"/>
          <w:sz w:val="20"/>
          <w:szCs w:val="20"/>
          <w:lang w:val="es-CL"/>
        </w:rPr>
      </w:pPr>
    </w:p>
    <w:sectPr w:rsidR="00FF011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6D26F" w14:textId="77777777" w:rsidR="00DA7D87" w:rsidRDefault="00DA7D87">
      <w:r>
        <w:separator/>
      </w:r>
    </w:p>
  </w:endnote>
  <w:endnote w:type="continuationSeparator" w:id="0">
    <w:p w14:paraId="73DFBEA0" w14:textId="77777777" w:rsidR="00DA7D87" w:rsidRDefault="00DA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9A98F" w14:textId="77777777" w:rsidR="00371539" w:rsidRDefault="00371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490C44F" w14:textId="00082B90"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71539">
          <w:rPr>
            <w:noProof/>
            <w:sz w:val="16"/>
            <w:szCs w:val="22"/>
          </w:rPr>
          <w:t>3</w:t>
        </w:r>
        <w:r w:rsidRPr="00934A2C">
          <w:rPr>
            <w:noProof/>
            <w:sz w:val="16"/>
            <w:szCs w:val="22"/>
          </w:rPr>
          <w:fldChar w:fldCharType="end"/>
        </w:r>
      </w:p>
    </w:sdtContent>
  </w:sdt>
  <w:p w14:paraId="30C7E5E3"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A5142" w14:textId="77777777" w:rsidR="0070697F" w:rsidRPr="00934A2C" w:rsidRDefault="0070697F">
    <w:pPr>
      <w:pStyle w:val="Footer"/>
      <w:jc w:val="center"/>
      <w:rPr>
        <w:sz w:val="16"/>
        <w:szCs w:val="22"/>
      </w:rPr>
    </w:pPr>
  </w:p>
  <w:p w14:paraId="05BC2606"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38533" w14:textId="77777777" w:rsidR="00DA7D87" w:rsidRPr="000F35ED" w:rsidRDefault="00DA7D8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582F7A6" w14:textId="77777777" w:rsidR="00DA7D87" w:rsidRPr="000F35ED" w:rsidRDefault="00DA7D87" w:rsidP="000F35ED">
      <w:pPr>
        <w:rPr>
          <w:rFonts w:asciiTheme="majorHAnsi" w:hAnsiTheme="majorHAnsi"/>
          <w:sz w:val="16"/>
          <w:szCs w:val="16"/>
        </w:rPr>
      </w:pPr>
      <w:r w:rsidRPr="000F35ED">
        <w:rPr>
          <w:rFonts w:asciiTheme="majorHAnsi" w:hAnsiTheme="majorHAnsi"/>
          <w:sz w:val="16"/>
          <w:szCs w:val="16"/>
        </w:rPr>
        <w:separator/>
      </w:r>
    </w:p>
    <w:p w14:paraId="5C6345F0" w14:textId="77777777" w:rsidR="00DA7D87" w:rsidRPr="000F35ED" w:rsidRDefault="00DA7D8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BBA40CF" w14:textId="77777777" w:rsidR="00DA7D87" w:rsidRPr="000F35ED" w:rsidRDefault="00DA7D8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55226AD" w14:textId="3A541AA2" w:rsidR="0050135F" w:rsidRPr="00746DB0" w:rsidRDefault="0050135F" w:rsidP="00746DB0">
      <w:pPr>
        <w:pStyle w:val="FootnoteText"/>
        <w:ind w:firstLine="720"/>
        <w:jc w:val="both"/>
        <w:rPr>
          <w:rFonts w:asciiTheme="majorHAnsi" w:hAnsiTheme="majorHAnsi"/>
          <w:sz w:val="16"/>
          <w:szCs w:val="16"/>
          <w:lang w:val="es-ES"/>
        </w:rPr>
      </w:pPr>
      <w:r w:rsidRPr="00746DB0">
        <w:rPr>
          <w:rStyle w:val="FootnoteReference"/>
          <w:rFonts w:asciiTheme="majorHAnsi" w:hAnsiTheme="majorHAnsi"/>
          <w:sz w:val="16"/>
          <w:szCs w:val="16"/>
        </w:rPr>
        <w:footnoteRef/>
      </w:r>
      <w:r w:rsidRPr="00746DB0">
        <w:rPr>
          <w:rFonts w:asciiTheme="majorHAnsi" w:hAnsiTheme="majorHAnsi"/>
          <w:sz w:val="16"/>
          <w:szCs w:val="16"/>
          <w:lang w:val="es-ES"/>
        </w:rPr>
        <w:t xml:space="preserve"> En adelante “la Convención Americana” o “la Convención”.</w:t>
      </w:r>
    </w:p>
  </w:footnote>
  <w:footnote w:id="3">
    <w:p w14:paraId="3A7AE7C1" w14:textId="139AD86E" w:rsidR="00E27C6C" w:rsidRPr="00746DB0" w:rsidRDefault="00E27C6C" w:rsidP="00630E44">
      <w:pPr>
        <w:pStyle w:val="FootnoteText"/>
        <w:ind w:firstLine="720"/>
        <w:jc w:val="both"/>
        <w:rPr>
          <w:rFonts w:asciiTheme="majorHAnsi" w:hAnsiTheme="majorHAnsi"/>
          <w:sz w:val="16"/>
          <w:szCs w:val="16"/>
          <w:lang w:val="es-ES"/>
        </w:rPr>
      </w:pPr>
      <w:r w:rsidRPr="00746DB0">
        <w:rPr>
          <w:rStyle w:val="FootnoteReference"/>
          <w:rFonts w:asciiTheme="majorHAnsi" w:hAnsiTheme="majorHAnsi"/>
          <w:sz w:val="16"/>
          <w:szCs w:val="16"/>
        </w:rPr>
        <w:footnoteRef/>
      </w:r>
      <w:r w:rsidRPr="00746DB0">
        <w:rPr>
          <w:rFonts w:asciiTheme="majorHAnsi" w:hAnsiTheme="majorHAnsi"/>
          <w:sz w:val="16"/>
          <w:szCs w:val="16"/>
          <w:lang w:val="es-ES"/>
        </w:rPr>
        <w:t xml:space="preserve"> </w:t>
      </w:r>
      <w:r w:rsidRPr="00746DB0">
        <w:rPr>
          <w:rFonts w:asciiTheme="majorHAnsi" w:hAnsiTheme="majorHAnsi"/>
          <w:bCs/>
          <w:sz w:val="16"/>
          <w:szCs w:val="16"/>
          <w:lang w:val="es-ES_tradnl"/>
        </w:rPr>
        <w:t>Declaración Universal de los Derechos Humanos</w:t>
      </w:r>
      <w:r w:rsidRPr="00746DB0">
        <w:rPr>
          <w:rFonts w:asciiTheme="majorHAnsi" w:hAnsiTheme="majorHAnsi"/>
          <w:sz w:val="16"/>
          <w:szCs w:val="16"/>
          <w:lang w:val="es-ES"/>
        </w:rPr>
        <w:t xml:space="preserve">, artículos </w:t>
      </w:r>
      <w:r w:rsidRPr="00746DB0">
        <w:rPr>
          <w:rFonts w:asciiTheme="majorHAnsi" w:hAnsiTheme="majorHAnsi"/>
          <w:bCs/>
          <w:sz w:val="16"/>
          <w:szCs w:val="16"/>
          <w:lang w:val="es-ES_tradnl"/>
        </w:rPr>
        <w:t xml:space="preserve">3, 5, 7, 8, 9, 10 y 11 y </w:t>
      </w:r>
      <w:r w:rsidRPr="00746DB0">
        <w:rPr>
          <w:rFonts w:asciiTheme="majorHAnsi" w:hAnsiTheme="majorHAnsi"/>
          <w:sz w:val="16"/>
          <w:szCs w:val="16"/>
          <w:lang w:val="es-ES"/>
        </w:rPr>
        <w:t xml:space="preserve">Pacto Internacional de Derechos Civiles y Políticos, artículos </w:t>
      </w:r>
      <w:r w:rsidRPr="00746DB0">
        <w:rPr>
          <w:rFonts w:asciiTheme="majorHAnsi" w:hAnsiTheme="majorHAnsi"/>
          <w:bCs/>
          <w:sz w:val="16"/>
          <w:szCs w:val="16"/>
          <w:lang w:val="es-ES_tradnl"/>
        </w:rPr>
        <w:t xml:space="preserve">2, 9, 10 y 14 </w:t>
      </w:r>
      <w:r w:rsidRPr="00746DB0">
        <w:rPr>
          <w:rFonts w:asciiTheme="majorHAnsi" w:hAnsiTheme="majorHAnsi"/>
          <w:sz w:val="16"/>
          <w:szCs w:val="16"/>
          <w:lang w:val="es-ES"/>
        </w:rPr>
        <w:t xml:space="preserve"> </w:t>
      </w:r>
    </w:p>
  </w:footnote>
  <w:footnote w:id="4">
    <w:p w14:paraId="67F476AC" w14:textId="77777777" w:rsidR="008E3BFE" w:rsidRPr="00746DB0" w:rsidRDefault="008E3BFE" w:rsidP="00746DB0">
      <w:pPr>
        <w:pStyle w:val="FootnoteText"/>
        <w:ind w:firstLine="720"/>
        <w:jc w:val="both"/>
        <w:rPr>
          <w:rFonts w:asciiTheme="majorHAnsi" w:hAnsiTheme="majorHAnsi"/>
          <w:sz w:val="16"/>
          <w:szCs w:val="16"/>
          <w:lang w:val="es-ES"/>
        </w:rPr>
      </w:pPr>
      <w:r w:rsidRPr="00746DB0">
        <w:rPr>
          <w:rStyle w:val="FootnoteReference"/>
          <w:rFonts w:asciiTheme="majorHAnsi" w:hAnsiTheme="majorHAnsi"/>
          <w:sz w:val="16"/>
          <w:szCs w:val="16"/>
        </w:rPr>
        <w:footnoteRef/>
      </w:r>
      <w:r w:rsidRPr="00746DB0">
        <w:rPr>
          <w:rFonts w:asciiTheme="majorHAnsi" w:hAnsiTheme="majorHAnsi"/>
          <w:sz w:val="16"/>
          <w:szCs w:val="16"/>
          <w:lang w:val="es-ES"/>
        </w:rPr>
        <w:t xml:space="preserve"> Las observaciones de cada parte fueron debidamente trasladadas a la parte contraria.</w:t>
      </w:r>
    </w:p>
  </w:footnote>
  <w:footnote w:id="5">
    <w:p w14:paraId="3B64184B" w14:textId="77777777" w:rsidR="00257EE8" w:rsidRPr="00746DB0" w:rsidRDefault="00257EE8" w:rsidP="00746DB0">
      <w:pPr>
        <w:pStyle w:val="FootnoteText"/>
        <w:ind w:firstLine="720"/>
        <w:jc w:val="both"/>
        <w:rPr>
          <w:rFonts w:asciiTheme="majorHAnsi" w:hAnsiTheme="majorHAnsi"/>
          <w:sz w:val="16"/>
          <w:szCs w:val="16"/>
          <w:lang w:val="es-ES"/>
        </w:rPr>
      </w:pPr>
      <w:r w:rsidRPr="00746DB0">
        <w:rPr>
          <w:rStyle w:val="FootnoteReference"/>
          <w:rFonts w:asciiTheme="majorHAnsi" w:hAnsiTheme="majorHAnsi"/>
          <w:sz w:val="16"/>
          <w:szCs w:val="16"/>
        </w:rPr>
        <w:footnoteRef/>
      </w:r>
      <w:r w:rsidRPr="00746DB0">
        <w:rPr>
          <w:rFonts w:asciiTheme="majorHAnsi" w:hAnsiTheme="majorHAnsi"/>
          <w:sz w:val="16"/>
          <w:szCs w:val="16"/>
          <w:lang w:val="es-ES"/>
        </w:rPr>
        <w:t xml:space="preserve"> Véase entre otros, CIDH. Informe 4/15, Admisibilidad, Petición 582/01, Raúl Rolando Romero </w:t>
      </w:r>
      <w:proofErr w:type="spellStart"/>
      <w:r w:rsidRPr="00746DB0">
        <w:rPr>
          <w:rFonts w:asciiTheme="majorHAnsi" w:hAnsiTheme="majorHAnsi"/>
          <w:sz w:val="16"/>
          <w:szCs w:val="16"/>
          <w:lang w:val="es-ES"/>
        </w:rPr>
        <w:t>Feris</w:t>
      </w:r>
      <w:proofErr w:type="spellEnd"/>
      <w:r w:rsidRPr="00746DB0">
        <w:rPr>
          <w:rFonts w:asciiTheme="majorHAnsi" w:hAnsiTheme="majorHAnsi"/>
          <w:sz w:val="16"/>
          <w:szCs w:val="16"/>
          <w:lang w:val="es-ES"/>
        </w:rPr>
        <w:t>, Argentina, 29 de enero de 2015, párr. 40.</w:t>
      </w:r>
    </w:p>
  </w:footnote>
  <w:footnote w:id="6">
    <w:p w14:paraId="6D52DD0E" w14:textId="2440AB97" w:rsidR="00257EE8" w:rsidRPr="00746DB0" w:rsidRDefault="00257EE8" w:rsidP="00746DB0">
      <w:pPr>
        <w:pStyle w:val="FootnoteText"/>
        <w:ind w:firstLine="720"/>
        <w:jc w:val="both"/>
        <w:rPr>
          <w:rFonts w:asciiTheme="majorHAnsi" w:hAnsiTheme="majorHAnsi"/>
          <w:sz w:val="16"/>
          <w:szCs w:val="16"/>
          <w:lang w:val="es-ES"/>
        </w:rPr>
      </w:pPr>
      <w:r w:rsidRPr="00746DB0">
        <w:rPr>
          <w:rStyle w:val="FootnoteReference"/>
          <w:rFonts w:asciiTheme="majorHAnsi" w:hAnsiTheme="majorHAnsi"/>
          <w:sz w:val="16"/>
          <w:szCs w:val="16"/>
        </w:rPr>
        <w:footnoteRef/>
      </w:r>
      <w:r w:rsidRPr="00746DB0">
        <w:rPr>
          <w:rFonts w:asciiTheme="majorHAnsi" w:hAnsiTheme="majorHAnsi"/>
          <w:sz w:val="16"/>
          <w:szCs w:val="16"/>
          <w:lang w:val="es-ES"/>
        </w:rPr>
        <w:t xml:space="preserve"> CIDH, Informe No. 144/17. Petición 49-12. Ernestina Ascencio Rosario y otras. México. 26 de octubre de 2017, párr. 6</w:t>
      </w:r>
      <w:r w:rsidR="00123340" w:rsidRPr="00746DB0">
        <w:rPr>
          <w:rFonts w:asciiTheme="majorHAnsi" w:hAnsiTheme="majorHAnsi"/>
          <w:sz w:val="16"/>
          <w:szCs w:val="16"/>
          <w:lang w:val="es-ES"/>
        </w:rPr>
        <w:t>.</w:t>
      </w:r>
    </w:p>
  </w:footnote>
  <w:footnote w:id="7">
    <w:p w14:paraId="7EA853D8" w14:textId="471F9554" w:rsidR="00A72CDF" w:rsidRPr="00746DB0" w:rsidRDefault="00A72CDF" w:rsidP="00630E44">
      <w:pPr>
        <w:pStyle w:val="FootnoteText"/>
        <w:ind w:firstLine="720"/>
        <w:jc w:val="both"/>
        <w:rPr>
          <w:rFonts w:asciiTheme="majorHAnsi" w:hAnsiTheme="majorHAnsi"/>
          <w:color w:val="auto"/>
          <w:sz w:val="16"/>
          <w:szCs w:val="16"/>
          <w:lang w:val="es-ES"/>
        </w:rPr>
      </w:pPr>
      <w:r w:rsidRPr="00746DB0">
        <w:rPr>
          <w:rStyle w:val="FootnoteReference"/>
          <w:rFonts w:asciiTheme="majorHAnsi" w:hAnsiTheme="majorHAnsi"/>
          <w:color w:val="auto"/>
          <w:sz w:val="16"/>
          <w:szCs w:val="16"/>
        </w:rPr>
        <w:footnoteRef/>
      </w:r>
      <w:r w:rsidRPr="00746DB0">
        <w:rPr>
          <w:rFonts w:asciiTheme="majorHAnsi" w:hAnsiTheme="majorHAnsi"/>
          <w:color w:val="auto"/>
          <w:sz w:val="16"/>
          <w:szCs w:val="16"/>
          <w:lang w:val="es-ES"/>
        </w:rPr>
        <w:t xml:space="preserve"> Véase por ejemplo CIDH, Informe No. 56/16. </w:t>
      </w:r>
      <w:r w:rsidRPr="00746DB0">
        <w:rPr>
          <w:rFonts w:asciiTheme="majorHAnsi" w:hAnsiTheme="majorHAnsi"/>
          <w:color w:val="auto"/>
          <w:sz w:val="16"/>
          <w:szCs w:val="16"/>
          <w:lang w:val="es-ES_tradnl"/>
        </w:rPr>
        <w:t xml:space="preserve">Petición 666-03. Admisibilidad. Luis Alberto Leiva. Argentina. </w:t>
      </w:r>
      <w:r w:rsidRPr="00746DB0">
        <w:rPr>
          <w:rFonts w:asciiTheme="majorHAnsi" w:hAnsiTheme="majorHAnsi"/>
          <w:color w:val="auto"/>
          <w:sz w:val="16"/>
          <w:szCs w:val="16"/>
          <w:lang w:val="es-ES"/>
        </w:rPr>
        <w:t xml:space="preserve">6 de diciembre de 2016. </w:t>
      </w:r>
      <w:r w:rsidR="00630E44">
        <w:rPr>
          <w:rFonts w:asciiTheme="majorHAnsi" w:hAnsiTheme="majorHAnsi"/>
          <w:color w:val="auto"/>
          <w:sz w:val="16"/>
          <w:szCs w:val="16"/>
          <w:lang w:val="es-ES"/>
        </w:rPr>
        <w:t>V</w:t>
      </w:r>
      <w:r w:rsidRPr="00746DB0">
        <w:rPr>
          <w:rFonts w:asciiTheme="majorHAnsi" w:hAnsiTheme="majorHAnsi"/>
          <w:color w:val="auto"/>
          <w:sz w:val="16"/>
          <w:szCs w:val="16"/>
          <w:lang w:val="es-ES"/>
        </w:rPr>
        <w:t xml:space="preserve">éase </w:t>
      </w:r>
      <w:r w:rsidR="00630E44">
        <w:rPr>
          <w:rFonts w:asciiTheme="majorHAnsi" w:hAnsiTheme="majorHAnsi"/>
          <w:color w:val="auto"/>
          <w:sz w:val="16"/>
          <w:szCs w:val="16"/>
          <w:lang w:val="es-ES"/>
        </w:rPr>
        <w:t xml:space="preserve">también, </w:t>
      </w:r>
      <w:r w:rsidRPr="00746DB0">
        <w:rPr>
          <w:rFonts w:asciiTheme="majorHAnsi" w:hAnsiTheme="majorHAnsi"/>
          <w:color w:val="auto"/>
          <w:sz w:val="16"/>
          <w:szCs w:val="16"/>
          <w:lang w:val="es-ES"/>
        </w:rPr>
        <w:t xml:space="preserve">Corte IDH, </w:t>
      </w:r>
      <w:r w:rsidRPr="00746DB0">
        <w:rPr>
          <w:rFonts w:asciiTheme="majorHAnsi" w:hAnsiTheme="majorHAnsi"/>
          <w:i/>
          <w:color w:val="auto"/>
          <w:sz w:val="16"/>
          <w:szCs w:val="16"/>
          <w:lang w:val="es-ES"/>
        </w:rPr>
        <w:t xml:space="preserve">Caso </w:t>
      </w:r>
      <w:proofErr w:type="spellStart"/>
      <w:r w:rsidRPr="00746DB0">
        <w:rPr>
          <w:rFonts w:asciiTheme="majorHAnsi" w:hAnsiTheme="majorHAnsi"/>
          <w:i/>
          <w:color w:val="auto"/>
          <w:sz w:val="16"/>
          <w:szCs w:val="16"/>
          <w:lang w:val="es-ES"/>
        </w:rPr>
        <w:t>Mémoli</w:t>
      </w:r>
      <w:proofErr w:type="spellEnd"/>
      <w:r w:rsidRPr="00746DB0">
        <w:rPr>
          <w:rFonts w:asciiTheme="majorHAnsi" w:hAnsiTheme="majorHAnsi"/>
          <w:i/>
          <w:color w:val="auto"/>
          <w:sz w:val="16"/>
          <w:szCs w:val="16"/>
          <w:lang w:val="es-ES"/>
        </w:rPr>
        <w:t xml:space="preserve"> vs. Argentina. </w:t>
      </w:r>
      <w:r w:rsidRPr="00746DB0">
        <w:rPr>
          <w:rFonts w:asciiTheme="majorHAnsi" w:hAnsiTheme="majorHAnsi"/>
          <w:color w:val="auto"/>
          <w:sz w:val="16"/>
          <w:szCs w:val="16"/>
          <w:lang w:val="es-ES"/>
        </w:rPr>
        <w:t xml:space="preserve">Excepciones Preliminares, </w:t>
      </w:r>
      <w:r w:rsidRPr="00746DB0">
        <w:rPr>
          <w:rFonts w:asciiTheme="majorHAnsi" w:hAnsiTheme="majorHAnsi"/>
          <w:color w:val="auto"/>
          <w:sz w:val="16"/>
          <w:szCs w:val="16"/>
          <w:lang w:val="es-CO"/>
        </w:rPr>
        <w:t xml:space="preserve">Fondo, Reparaciones y Costas. Sentencia de 22 de agosto de 2013. Serie C No. 295, </w:t>
      </w:r>
      <w:r w:rsidRPr="00746DB0">
        <w:rPr>
          <w:rFonts w:asciiTheme="majorHAnsi" w:hAnsiTheme="majorHAnsi"/>
          <w:color w:val="auto"/>
          <w:sz w:val="16"/>
          <w:szCs w:val="16"/>
          <w:lang w:val="es-AR"/>
        </w:rPr>
        <w:t>p</w:t>
      </w:r>
      <w:proofErr w:type="spellStart"/>
      <w:r w:rsidRPr="00746DB0">
        <w:rPr>
          <w:rFonts w:asciiTheme="majorHAnsi" w:hAnsiTheme="majorHAnsi"/>
          <w:color w:val="auto"/>
          <w:sz w:val="16"/>
          <w:szCs w:val="16"/>
          <w:lang w:val="es-ES_tradnl"/>
        </w:rPr>
        <w:t>árrs</w:t>
      </w:r>
      <w:proofErr w:type="spellEnd"/>
      <w:r w:rsidRPr="00746DB0">
        <w:rPr>
          <w:rFonts w:asciiTheme="majorHAnsi" w:hAnsiTheme="majorHAnsi"/>
          <w:color w:val="auto"/>
          <w:sz w:val="16"/>
          <w:szCs w:val="16"/>
          <w:lang w:val="es-AR"/>
        </w:rPr>
        <w:t>. 30-33.</w:t>
      </w:r>
    </w:p>
  </w:footnote>
  <w:footnote w:id="8">
    <w:p w14:paraId="17EA6CE2" w14:textId="1C9CC2B9" w:rsidR="00746DB0" w:rsidRPr="00746DB0" w:rsidRDefault="00746DB0" w:rsidP="00746DB0">
      <w:pPr>
        <w:pStyle w:val="FootnoteText"/>
        <w:ind w:firstLine="720"/>
        <w:jc w:val="both"/>
        <w:rPr>
          <w:rFonts w:asciiTheme="majorHAnsi" w:hAnsiTheme="majorHAnsi"/>
          <w:sz w:val="16"/>
          <w:szCs w:val="16"/>
          <w:lang w:val="es-US"/>
        </w:rPr>
      </w:pPr>
      <w:r w:rsidRPr="00746DB0">
        <w:rPr>
          <w:rStyle w:val="FootnoteReference"/>
          <w:rFonts w:asciiTheme="majorHAnsi" w:hAnsiTheme="majorHAnsi"/>
          <w:sz w:val="16"/>
          <w:szCs w:val="16"/>
        </w:rPr>
        <w:footnoteRef/>
      </w:r>
      <w:r w:rsidRPr="00746DB0">
        <w:rPr>
          <w:rFonts w:asciiTheme="majorHAnsi" w:hAnsiTheme="majorHAnsi"/>
          <w:sz w:val="16"/>
          <w:szCs w:val="16"/>
          <w:lang w:val="es-US"/>
        </w:rPr>
        <w:t xml:space="preserve"> Este análisis es </w:t>
      </w:r>
      <w:r w:rsidRPr="00746DB0">
        <w:rPr>
          <w:rFonts w:asciiTheme="majorHAnsi" w:hAnsiTheme="majorHAnsi"/>
          <w:i/>
          <w:sz w:val="16"/>
          <w:szCs w:val="16"/>
          <w:lang w:val="es-US"/>
        </w:rPr>
        <w:t xml:space="preserve">mutatis mutandis </w:t>
      </w:r>
      <w:r w:rsidRPr="00746DB0">
        <w:rPr>
          <w:rFonts w:asciiTheme="majorHAnsi" w:hAnsiTheme="majorHAnsi"/>
          <w:sz w:val="16"/>
          <w:szCs w:val="16"/>
          <w:lang w:val="es-US"/>
        </w:rPr>
        <w:t xml:space="preserve">similar al realizado por la Comisión en: CIDH, Informe No. 179/20. Petición 232-11. Admisibilidad. Ernesto Elías </w:t>
      </w:r>
      <w:proofErr w:type="spellStart"/>
      <w:r w:rsidRPr="00746DB0">
        <w:rPr>
          <w:rFonts w:asciiTheme="majorHAnsi" w:hAnsiTheme="majorHAnsi"/>
          <w:sz w:val="16"/>
          <w:szCs w:val="16"/>
          <w:lang w:val="es-US"/>
        </w:rPr>
        <w:t>Chocobar</w:t>
      </w:r>
      <w:proofErr w:type="spellEnd"/>
      <w:r w:rsidRPr="00746DB0">
        <w:rPr>
          <w:rFonts w:asciiTheme="majorHAnsi" w:hAnsiTheme="majorHAnsi"/>
          <w:sz w:val="16"/>
          <w:szCs w:val="16"/>
          <w:lang w:val="es-US"/>
        </w:rPr>
        <w:t xml:space="preserve">. Argentina. 6 de julio de 2020, </w:t>
      </w:r>
      <w:proofErr w:type="spellStart"/>
      <w:r w:rsidRPr="00746DB0">
        <w:rPr>
          <w:rFonts w:asciiTheme="majorHAnsi" w:hAnsiTheme="majorHAnsi"/>
          <w:sz w:val="16"/>
          <w:szCs w:val="16"/>
          <w:lang w:val="es-US"/>
        </w:rPr>
        <w:t>párrs</w:t>
      </w:r>
      <w:proofErr w:type="spellEnd"/>
      <w:r w:rsidRPr="00746DB0">
        <w:rPr>
          <w:rFonts w:asciiTheme="majorHAnsi" w:hAnsiTheme="majorHAnsi"/>
          <w:sz w:val="16"/>
          <w:szCs w:val="16"/>
          <w:lang w:val="es-US"/>
        </w:rPr>
        <w:t>. 17 y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D8E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61ED2A4"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2831F"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77C4CB5" wp14:editId="369782B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F9D205E" w14:textId="77777777" w:rsidR="00040C3A" w:rsidRPr="00EC7D62" w:rsidRDefault="00DA7D87" w:rsidP="00A50FCF">
    <w:pPr>
      <w:pStyle w:val="Header"/>
      <w:tabs>
        <w:tab w:val="clear" w:pos="4320"/>
        <w:tab w:val="clear" w:pos="8640"/>
      </w:tabs>
      <w:jc w:val="center"/>
      <w:rPr>
        <w:sz w:val="22"/>
        <w:szCs w:val="22"/>
      </w:rPr>
    </w:pPr>
    <w:r>
      <w:rPr>
        <w:noProof/>
        <w:sz w:val="22"/>
        <w:szCs w:val="22"/>
        <w:bdr w:val="nil"/>
      </w:rPr>
      <w:pict w14:anchorId="6D7E5A7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69AC" w14:textId="77777777" w:rsidR="00371539" w:rsidRDefault="00371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FC43790"/>
    <w:multiLevelType w:val="hybridMultilevel"/>
    <w:tmpl w:val="60503C1E"/>
    <w:lvl w:ilvl="0" w:tplc="C64AABC0">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0"/>
  </w:num>
  <w:num w:numId="53">
    <w:abstractNumId w:val="50"/>
  </w:num>
  <w:num w:numId="54">
    <w:abstractNumId w:val="44"/>
  </w:num>
  <w:num w:numId="55">
    <w:abstractNumId w:val="42"/>
  </w:num>
  <w:num w:numId="56">
    <w:abstractNumId w:val="25"/>
  </w:num>
  <w:num w:numId="57">
    <w:abstractNumId w:val="23"/>
  </w:num>
  <w:num w:numId="58">
    <w:abstractNumId w:val="35"/>
  </w:num>
  <w:num w:numId="59">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6D7"/>
    <w:rsid w:val="00006E1F"/>
    <w:rsid w:val="000070D7"/>
    <w:rsid w:val="0001788C"/>
    <w:rsid w:val="0003115D"/>
    <w:rsid w:val="00033514"/>
    <w:rsid w:val="000337EF"/>
    <w:rsid w:val="00040C3A"/>
    <w:rsid w:val="000419AD"/>
    <w:rsid w:val="000433C9"/>
    <w:rsid w:val="00053647"/>
    <w:rsid w:val="00071174"/>
    <w:rsid w:val="000716C5"/>
    <w:rsid w:val="00075E23"/>
    <w:rsid w:val="00081764"/>
    <w:rsid w:val="00087D1F"/>
    <w:rsid w:val="0009344A"/>
    <w:rsid w:val="000A392E"/>
    <w:rsid w:val="000A575F"/>
    <w:rsid w:val="000B3487"/>
    <w:rsid w:val="000D05CB"/>
    <w:rsid w:val="000D10DB"/>
    <w:rsid w:val="000D201D"/>
    <w:rsid w:val="000E5EB5"/>
    <w:rsid w:val="000F25BD"/>
    <w:rsid w:val="000F35ED"/>
    <w:rsid w:val="00107131"/>
    <w:rsid w:val="0010736F"/>
    <w:rsid w:val="00107CD2"/>
    <w:rsid w:val="00113F1A"/>
    <w:rsid w:val="00113F73"/>
    <w:rsid w:val="00121CC2"/>
    <w:rsid w:val="00123340"/>
    <w:rsid w:val="00131425"/>
    <w:rsid w:val="00133EE5"/>
    <w:rsid w:val="00144FBF"/>
    <w:rsid w:val="00155F18"/>
    <w:rsid w:val="00167A34"/>
    <w:rsid w:val="001A520D"/>
    <w:rsid w:val="001A7870"/>
    <w:rsid w:val="001B3A00"/>
    <w:rsid w:val="001C1B41"/>
    <w:rsid w:val="001C3070"/>
    <w:rsid w:val="001C3DB6"/>
    <w:rsid w:val="001D65EF"/>
    <w:rsid w:val="001E49E7"/>
    <w:rsid w:val="001E7E1A"/>
    <w:rsid w:val="001F1578"/>
    <w:rsid w:val="001F7201"/>
    <w:rsid w:val="002133FF"/>
    <w:rsid w:val="00213F7E"/>
    <w:rsid w:val="00223A29"/>
    <w:rsid w:val="002250A3"/>
    <w:rsid w:val="002340C2"/>
    <w:rsid w:val="00235217"/>
    <w:rsid w:val="002408FE"/>
    <w:rsid w:val="00246D1F"/>
    <w:rsid w:val="00247403"/>
    <w:rsid w:val="00247542"/>
    <w:rsid w:val="00254BB6"/>
    <w:rsid w:val="00257EE8"/>
    <w:rsid w:val="00266B61"/>
    <w:rsid w:val="0026712A"/>
    <w:rsid w:val="002704DB"/>
    <w:rsid w:val="002705D1"/>
    <w:rsid w:val="002754CF"/>
    <w:rsid w:val="00285B08"/>
    <w:rsid w:val="002A0AAE"/>
    <w:rsid w:val="002A5820"/>
    <w:rsid w:val="002C11B4"/>
    <w:rsid w:val="002C4FFE"/>
    <w:rsid w:val="002D2B26"/>
    <w:rsid w:val="002D7EA2"/>
    <w:rsid w:val="002E187C"/>
    <w:rsid w:val="002F506A"/>
    <w:rsid w:val="002F525C"/>
    <w:rsid w:val="00302733"/>
    <w:rsid w:val="00302CAD"/>
    <w:rsid w:val="00303E3D"/>
    <w:rsid w:val="00305835"/>
    <w:rsid w:val="00306F33"/>
    <w:rsid w:val="00314078"/>
    <w:rsid w:val="0031535D"/>
    <w:rsid w:val="003239B8"/>
    <w:rsid w:val="00326411"/>
    <w:rsid w:val="0033169F"/>
    <w:rsid w:val="00337400"/>
    <w:rsid w:val="00341CAD"/>
    <w:rsid w:val="00342DC3"/>
    <w:rsid w:val="00344977"/>
    <w:rsid w:val="00346C95"/>
    <w:rsid w:val="00356185"/>
    <w:rsid w:val="00360380"/>
    <w:rsid w:val="00371539"/>
    <w:rsid w:val="0037519E"/>
    <w:rsid w:val="00386CF0"/>
    <w:rsid w:val="003877D3"/>
    <w:rsid w:val="00387CE3"/>
    <w:rsid w:val="003B0796"/>
    <w:rsid w:val="003B36D5"/>
    <w:rsid w:val="003B4060"/>
    <w:rsid w:val="003B6BE5"/>
    <w:rsid w:val="003B70FB"/>
    <w:rsid w:val="003C676B"/>
    <w:rsid w:val="003D3BC2"/>
    <w:rsid w:val="003D4CD9"/>
    <w:rsid w:val="003D67AA"/>
    <w:rsid w:val="003E6CA1"/>
    <w:rsid w:val="003F5154"/>
    <w:rsid w:val="00401A73"/>
    <w:rsid w:val="00404A0C"/>
    <w:rsid w:val="00405F9C"/>
    <w:rsid w:val="004061C2"/>
    <w:rsid w:val="004065A8"/>
    <w:rsid w:val="00415B73"/>
    <w:rsid w:val="004165C2"/>
    <w:rsid w:val="00441ECB"/>
    <w:rsid w:val="00445193"/>
    <w:rsid w:val="00452C48"/>
    <w:rsid w:val="00462C1B"/>
    <w:rsid w:val="00467B7E"/>
    <w:rsid w:val="00473750"/>
    <w:rsid w:val="00473BB4"/>
    <w:rsid w:val="00477592"/>
    <w:rsid w:val="004834AF"/>
    <w:rsid w:val="00486F1C"/>
    <w:rsid w:val="00492FA1"/>
    <w:rsid w:val="0049419D"/>
    <w:rsid w:val="004A6A54"/>
    <w:rsid w:val="004B0563"/>
    <w:rsid w:val="004B10C3"/>
    <w:rsid w:val="004B421C"/>
    <w:rsid w:val="004C20D2"/>
    <w:rsid w:val="004C2312"/>
    <w:rsid w:val="004C4B62"/>
    <w:rsid w:val="004C54C9"/>
    <w:rsid w:val="004D4ABA"/>
    <w:rsid w:val="004D6025"/>
    <w:rsid w:val="004E2649"/>
    <w:rsid w:val="004F626F"/>
    <w:rsid w:val="004F766C"/>
    <w:rsid w:val="0050135F"/>
    <w:rsid w:val="00501399"/>
    <w:rsid w:val="005047ED"/>
    <w:rsid w:val="0050633D"/>
    <w:rsid w:val="00507BC4"/>
    <w:rsid w:val="005128E4"/>
    <w:rsid w:val="005133DB"/>
    <w:rsid w:val="005141D9"/>
    <w:rsid w:val="00514504"/>
    <w:rsid w:val="00521E1F"/>
    <w:rsid w:val="00525560"/>
    <w:rsid w:val="00544C49"/>
    <w:rsid w:val="005516A1"/>
    <w:rsid w:val="005559EF"/>
    <w:rsid w:val="00563557"/>
    <w:rsid w:val="005723E8"/>
    <w:rsid w:val="0057402A"/>
    <w:rsid w:val="00575B62"/>
    <w:rsid w:val="005771D0"/>
    <w:rsid w:val="0059191A"/>
    <w:rsid w:val="005921FF"/>
    <w:rsid w:val="00596FFC"/>
    <w:rsid w:val="005A24ED"/>
    <w:rsid w:val="005A6D0E"/>
    <w:rsid w:val="005B1396"/>
    <w:rsid w:val="005B52B0"/>
    <w:rsid w:val="005B6806"/>
    <w:rsid w:val="005C11EF"/>
    <w:rsid w:val="005C15ED"/>
    <w:rsid w:val="005C3ADC"/>
    <w:rsid w:val="005C4225"/>
    <w:rsid w:val="005E171A"/>
    <w:rsid w:val="005E1E6C"/>
    <w:rsid w:val="005F0DAD"/>
    <w:rsid w:val="005F0F33"/>
    <w:rsid w:val="006004B3"/>
    <w:rsid w:val="0060079A"/>
    <w:rsid w:val="00600DEB"/>
    <w:rsid w:val="00622569"/>
    <w:rsid w:val="00627C9F"/>
    <w:rsid w:val="00630E44"/>
    <w:rsid w:val="006311E9"/>
    <w:rsid w:val="00632354"/>
    <w:rsid w:val="00635421"/>
    <w:rsid w:val="00642810"/>
    <w:rsid w:val="00643E39"/>
    <w:rsid w:val="00652333"/>
    <w:rsid w:val="00663529"/>
    <w:rsid w:val="0068009E"/>
    <w:rsid w:val="00692219"/>
    <w:rsid w:val="006A17D2"/>
    <w:rsid w:val="006A73E6"/>
    <w:rsid w:val="006B07D5"/>
    <w:rsid w:val="006B2D5C"/>
    <w:rsid w:val="006B46AD"/>
    <w:rsid w:val="006C0ECF"/>
    <w:rsid w:val="006C4EB1"/>
    <w:rsid w:val="006C59BC"/>
    <w:rsid w:val="006D1BDB"/>
    <w:rsid w:val="006E0166"/>
    <w:rsid w:val="006E2FFB"/>
    <w:rsid w:val="006E7B34"/>
    <w:rsid w:val="006F76E8"/>
    <w:rsid w:val="0070697F"/>
    <w:rsid w:val="007103C4"/>
    <w:rsid w:val="00720A84"/>
    <w:rsid w:val="0072199C"/>
    <w:rsid w:val="00722C9F"/>
    <w:rsid w:val="00723158"/>
    <w:rsid w:val="007253B8"/>
    <w:rsid w:val="0073741F"/>
    <w:rsid w:val="00744E7B"/>
    <w:rsid w:val="00746DB0"/>
    <w:rsid w:val="00754F4B"/>
    <w:rsid w:val="0076643F"/>
    <w:rsid w:val="00767B52"/>
    <w:rsid w:val="00777F63"/>
    <w:rsid w:val="007A05AF"/>
    <w:rsid w:val="007A5817"/>
    <w:rsid w:val="007A6A70"/>
    <w:rsid w:val="007A7E00"/>
    <w:rsid w:val="007B05C4"/>
    <w:rsid w:val="007B1C3F"/>
    <w:rsid w:val="007B60E9"/>
    <w:rsid w:val="007B6CC3"/>
    <w:rsid w:val="007B74F7"/>
    <w:rsid w:val="007B76D3"/>
    <w:rsid w:val="007C3334"/>
    <w:rsid w:val="007D2B98"/>
    <w:rsid w:val="007E21BC"/>
    <w:rsid w:val="007E5079"/>
    <w:rsid w:val="007E57B2"/>
    <w:rsid w:val="007E7C82"/>
    <w:rsid w:val="007F1AAF"/>
    <w:rsid w:val="007F2AA1"/>
    <w:rsid w:val="007F53B0"/>
    <w:rsid w:val="007F588D"/>
    <w:rsid w:val="00803F1C"/>
    <w:rsid w:val="00805A93"/>
    <w:rsid w:val="0080600E"/>
    <w:rsid w:val="00807DBA"/>
    <w:rsid w:val="00814688"/>
    <w:rsid w:val="00817612"/>
    <w:rsid w:val="008210BD"/>
    <w:rsid w:val="00826F78"/>
    <w:rsid w:val="008338A4"/>
    <w:rsid w:val="00834D49"/>
    <w:rsid w:val="00837C45"/>
    <w:rsid w:val="00844730"/>
    <w:rsid w:val="008457C2"/>
    <w:rsid w:val="008513AB"/>
    <w:rsid w:val="00853C51"/>
    <w:rsid w:val="00853CEE"/>
    <w:rsid w:val="00857A82"/>
    <w:rsid w:val="00873836"/>
    <w:rsid w:val="00885737"/>
    <w:rsid w:val="00885FA1"/>
    <w:rsid w:val="00890650"/>
    <w:rsid w:val="008944DC"/>
    <w:rsid w:val="00897E12"/>
    <w:rsid w:val="008A7E0F"/>
    <w:rsid w:val="008B12F5"/>
    <w:rsid w:val="008B338D"/>
    <w:rsid w:val="008C5E2D"/>
    <w:rsid w:val="008C75BF"/>
    <w:rsid w:val="008D449A"/>
    <w:rsid w:val="008D768D"/>
    <w:rsid w:val="008E3759"/>
    <w:rsid w:val="008E3BFE"/>
    <w:rsid w:val="008F1912"/>
    <w:rsid w:val="0090270B"/>
    <w:rsid w:val="0090375F"/>
    <w:rsid w:val="009041DC"/>
    <w:rsid w:val="00917B5A"/>
    <w:rsid w:val="00920A58"/>
    <w:rsid w:val="00920A8C"/>
    <w:rsid w:val="00930157"/>
    <w:rsid w:val="0093223B"/>
    <w:rsid w:val="00934A2C"/>
    <w:rsid w:val="00963798"/>
    <w:rsid w:val="0096706E"/>
    <w:rsid w:val="00974491"/>
    <w:rsid w:val="00975C4E"/>
    <w:rsid w:val="00981FBA"/>
    <w:rsid w:val="009862F9"/>
    <w:rsid w:val="00996620"/>
    <w:rsid w:val="00997BC5"/>
    <w:rsid w:val="009A4F41"/>
    <w:rsid w:val="009A566C"/>
    <w:rsid w:val="009B381B"/>
    <w:rsid w:val="009D1565"/>
    <w:rsid w:val="009D1753"/>
    <w:rsid w:val="009D7611"/>
    <w:rsid w:val="009E0B61"/>
    <w:rsid w:val="009E53DE"/>
    <w:rsid w:val="009F251B"/>
    <w:rsid w:val="009F7DFF"/>
    <w:rsid w:val="00A07CAB"/>
    <w:rsid w:val="00A11212"/>
    <w:rsid w:val="00A11E44"/>
    <w:rsid w:val="00A22C3D"/>
    <w:rsid w:val="00A23E73"/>
    <w:rsid w:val="00A30100"/>
    <w:rsid w:val="00A328B3"/>
    <w:rsid w:val="00A50FCF"/>
    <w:rsid w:val="00A528D1"/>
    <w:rsid w:val="00A610CD"/>
    <w:rsid w:val="00A710B3"/>
    <w:rsid w:val="00A72CDF"/>
    <w:rsid w:val="00A73ABE"/>
    <w:rsid w:val="00A758AA"/>
    <w:rsid w:val="00A947D1"/>
    <w:rsid w:val="00AA09A2"/>
    <w:rsid w:val="00AA7996"/>
    <w:rsid w:val="00AB29AF"/>
    <w:rsid w:val="00AB6B81"/>
    <w:rsid w:val="00AC19CB"/>
    <w:rsid w:val="00AC2DB3"/>
    <w:rsid w:val="00AD7135"/>
    <w:rsid w:val="00AE5488"/>
    <w:rsid w:val="00AE6F91"/>
    <w:rsid w:val="00AF3C05"/>
    <w:rsid w:val="00AF4E44"/>
    <w:rsid w:val="00AF5571"/>
    <w:rsid w:val="00B02C69"/>
    <w:rsid w:val="00B07341"/>
    <w:rsid w:val="00B0746A"/>
    <w:rsid w:val="00B100EF"/>
    <w:rsid w:val="00B30539"/>
    <w:rsid w:val="00B314DB"/>
    <w:rsid w:val="00B361F2"/>
    <w:rsid w:val="00B3718B"/>
    <w:rsid w:val="00B3745F"/>
    <w:rsid w:val="00B42890"/>
    <w:rsid w:val="00B4632A"/>
    <w:rsid w:val="00B46D5C"/>
    <w:rsid w:val="00B530F1"/>
    <w:rsid w:val="00B70815"/>
    <w:rsid w:val="00B93D7F"/>
    <w:rsid w:val="00BA276C"/>
    <w:rsid w:val="00BB019D"/>
    <w:rsid w:val="00BB306F"/>
    <w:rsid w:val="00BD0FF5"/>
    <w:rsid w:val="00BD3F8F"/>
    <w:rsid w:val="00BD41A7"/>
    <w:rsid w:val="00BD4B89"/>
    <w:rsid w:val="00BD5922"/>
    <w:rsid w:val="00BD5E51"/>
    <w:rsid w:val="00BD7C97"/>
    <w:rsid w:val="00BF02CB"/>
    <w:rsid w:val="00BF6FD8"/>
    <w:rsid w:val="00C00F93"/>
    <w:rsid w:val="00C03680"/>
    <w:rsid w:val="00C054DF"/>
    <w:rsid w:val="00C057B6"/>
    <w:rsid w:val="00C165F5"/>
    <w:rsid w:val="00C21762"/>
    <w:rsid w:val="00C21FEF"/>
    <w:rsid w:val="00C23BA4"/>
    <w:rsid w:val="00C24543"/>
    <w:rsid w:val="00C256A2"/>
    <w:rsid w:val="00C25ADB"/>
    <w:rsid w:val="00C502D7"/>
    <w:rsid w:val="00C51515"/>
    <w:rsid w:val="00C521C0"/>
    <w:rsid w:val="00C5660B"/>
    <w:rsid w:val="00C651A4"/>
    <w:rsid w:val="00C66B72"/>
    <w:rsid w:val="00C73B8E"/>
    <w:rsid w:val="00C87AC4"/>
    <w:rsid w:val="00C904FE"/>
    <w:rsid w:val="00C92C14"/>
    <w:rsid w:val="00C9567A"/>
    <w:rsid w:val="00CA2EFE"/>
    <w:rsid w:val="00CB089F"/>
    <w:rsid w:val="00CB212D"/>
    <w:rsid w:val="00CB2660"/>
    <w:rsid w:val="00CC10CB"/>
    <w:rsid w:val="00CC2B84"/>
    <w:rsid w:val="00CC5E90"/>
    <w:rsid w:val="00CD046C"/>
    <w:rsid w:val="00CE076C"/>
    <w:rsid w:val="00CE30A6"/>
    <w:rsid w:val="00CE5199"/>
    <w:rsid w:val="00CE66D5"/>
    <w:rsid w:val="00CF637A"/>
    <w:rsid w:val="00D059DE"/>
    <w:rsid w:val="00D05ABD"/>
    <w:rsid w:val="00D079A3"/>
    <w:rsid w:val="00D13FCE"/>
    <w:rsid w:val="00D207D2"/>
    <w:rsid w:val="00D22855"/>
    <w:rsid w:val="00D23F92"/>
    <w:rsid w:val="00D306D1"/>
    <w:rsid w:val="00D30800"/>
    <w:rsid w:val="00D34786"/>
    <w:rsid w:val="00D369D7"/>
    <w:rsid w:val="00D37BFC"/>
    <w:rsid w:val="00D47A8E"/>
    <w:rsid w:val="00D52D14"/>
    <w:rsid w:val="00D712D3"/>
    <w:rsid w:val="00D71422"/>
    <w:rsid w:val="00D722E7"/>
    <w:rsid w:val="00D72DC6"/>
    <w:rsid w:val="00D7558D"/>
    <w:rsid w:val="00D81D92"/>
    <w:rsid w:val="00D86EB3"/>
    <w:rsid w:val="00D876F9"/>
    <w:rsid w:val="00D90AC6"/>
    <w:rsid w:val="00DA7B5F"/>
    <w:rsid w:val="00DA7D87"/>
    <w:rsid w:val="00DC11E7"/>
    <w:rsid w:val="00DC1BA3"/>
    <w:rsid w:val="00DC24E3"/>
    <w:rsid w:val="00DC7023"/>
    <w:rsid w:val="00DC769A"/>
    <w:rsid w:val="00DD3D86"/>
    <w:rsid w:val="00DD4AD2"/>
    <w:rsid w:val="00DE2862"/>
    <w:rsid w:val="00DE5BD5"/>
    <w:rsid w:val="00DE7D7E"/>
    <w:rsid w:val="00DF1EC4"/>
    <w:rsid w:val="00E0340B"/>
    <w:rsid w:val="00E04A90"/>
    <w:rsid w:val="00E0551F"/>
    <w:rsid w:val="00E219C7"/>
    <w:rsid w:val="00E27C6C"/>
    <w:rsid w:val="00E4118C"/>
    <w:rsid w:val="00E43157"/>
    <w:rsid w:val="00E461CE"/>
    <w:rsid w:val="00E55842"/>
    <w:rsid w:val="00E573E4"/>
    <w:rsid w:val="00E64C3D"/>
    <w:rsid w:val="00E720CA"/>
    <w:rsid w:val="00E84EB5"/>
    <w:rsid w:val="00E85662"/>
    <w:rsid w:val="00E8789F"/>
    <w:rsid w:val="00E97B71"/>
    <w:rsid w:val="00EA35F1"/>
    <w:rsid w:val="00EA3D34"/>
    <w:rsid w:val="00EB454D"/>
    <w:rsid w:val="00EC2623"/>
    <w:rsid w:val="00ED035A"/>
    <w:rsid w:val="00ED549D"/>
    <w:rsid w:val="00ED5E10"/>
    <w:rsid w:val="00ED76BE"/>
    <w:rsid w:val="00ED76E6"/>
    <w:rsid w:val="00EE00E9"/>
    <w:rsid w:val="00EF1AAA"/>
    <w:rsid w:val="00EF1C14"/>
    <w:rsid w:val="00EF619B"/>
    <w:rsid w:val="00F00B55"/>
    <w:rsid w:val="00F02AD1"/>
    <w:rsid w:val="00F03FA5"/>
    <w:rsid w:val="00F248EC"/>
    <w:rsid w:val="00F253CC"/>
    <w:rsid w:val="00F37106"/>
    <w:rsid w:val="00F44E25"/>
    <w:rsid w:val="00F519CF"/>
    <w:rsid w:val="00F56BA5"/>
    <w:rsid w:val="00F60E22"/>
    <w:rsid w:val="00F81395"/>
    <w:rsid w:val="00F81BB8"/>
    <w:rsid w:val="00F90C64"/>
    <w:rsid w:val="00F917D1"/>
    <w:rsid w:val="00F9653B"/>
    <w:rsid w:val="00FB1D26"/>
    <w:rsid w:val="00FB62CF"/>
    <w:rsid w:val="00FD3C3B"/>
    <w:rsid w:val="00FE07DD"/>
    <w:rsid w:val="00FE0A73"/>
    <w:rsid w:val="00FE6B45"/>
    <w:rsid w:val="00FF0113"/>
    <w:rsid w:val="00FF2C1C"/>
    <w:rsid w:val="00FF55F3"/>
    <w:rsid w:val="00FF5851"/>
    <w:rsid w:val="00FF640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C1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7DBA"/>
    <w:rPr>
      <w:sz w:val="16"/>
      <w:szCs w:val="16"/>
    </w:rPr>
  </w:style>
  <w:style w:type="paragraph" w:styleId="CommentText">
    <w:name w:val="annotation text"/>
    <w:basedOn w:val="Normal"/>
    <w:link w:val="CommentTextChar"/>
    <w:uiPriority w:val="99"/>
    <w:semiHidden/>
    <w:unhideWhenUsed/>
    <w:rsid w:val="00807DBA"/>
    <w:rPr>
      <w:sz w:val="20"/>
      <w:szCs w:val="20"/>
    </w:rPr>
  </w:style>
  <w:style w:type="character" w:customStyle="1" w:styleId="CommentTextChar">
    <w:name w:val="Comment Text Char"/>
    <w:basedOn w:val="DefaultParagraphFont"/>
    <w:link w:val="CommentText"/>
    <w:uiPriority w:val="99"/>
    <w:semiHidden/>
    <w:rsid w:val="00807DBA"/>
    <w:rPr>
      <w:lang w:val="en-US" w:eastAsia="en-US"/>
    </w:rPr>
  </w:style>
  <w:style w:type="paragraph" w:styleId="CommentSubject">
    <w:name w:val="annotation subject"/>
    <w:basedOn w:val="CommentText"/>
    <w:next w:val="CommentText"/>
    <w:link w:val="CommentSubjectChar"/>
    <w:uiPriority w:val="99"/>
    <w:semiHidden/>
    <w:unhideWhenUsed/>
    <w:rsid w:val="00807DBA"/>
    <w:rPr>
      <w:b/>
      <w:bCs/>
    </w:rPr>
  </w:style>
  <w:style w:type="character" w:customStyle="1" w:styleId="CommentSubjectChar">
    <w:name w:val="Comment Subject Char"/>
    <w:basedOn w:val="CommentTextChar"/>
    <w:link w:val="CommentSubject"/>
    <w:uiPriority w:val="99"/>
    <w:semiHidden/>
    <w:rsid w:val="00807DB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7A88"/>
    <w:rsid w:val="001E26FD"/>
    <w:rsid w:val="00200821"/>
    <w:rsid w:val="0025245B"/>
    <w:rsid w:val="002A3923"/>
    <w:rsid w:val="00394049"/>
    <w:rsid w:val="003B0C71"/>
    <w:rsid w:val="004B5BBB"/>
    <w:rsid w:val="004F2DF8"/>
    <w:rsid w:val="00517E2A"/>
    <w:rsid w:val="006F24A1"/>
    <w:rsid w:val="006F5AD8"/>
    <w:rsid w:val="007F7CD7"/>
    <w:rsid w:val="0080084B"/>
    <w:rsid w:val="00982EB7"/>
    <w:rsid w:val="009A261B"/>
    <w:rsid w:val="00AA2E17"/>
    <w:rsid w:val="00AC15A4"/>
    <w:rsid w:val="00B0336C"/>
    <w:rsid w:val="00B21DC5"/>
    <w:rsid w:val="00BD59C6"/>
    <w:rsid w:val="00C91626"/>
    <w:rsid w:val="00CA205F"/>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0F0D-11B5-4288-A75C-64A97293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2301</Words>
  <Characters>13119</Characters>
  <Application>Microsoft Office Word</Application>
  <DocSecurity>0</DocSecurity>
  <Lines>109</Lines>
  <Paragraphs>30</Paragraphs>
  <ScaleCrop>false</ScaleCrop>
  <Company/>
  <LinksUpToDate>false</LinksUpToDate>
  <CharactersWithSpaces>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314/20</dc:title>
  <dc:creator/>
  <cp:lastModifiedBy/>
  <cp:revision>1</cp:revision>
  <dcterms:created xsi:type="dcterms:W3CDTF">2021-01-05T20:26:00Z</dcterms:created>
  <dcterms:modified xsi:type="dcterms:W3CDTF">2021-01-05T20:26:00Z</dcterms:modified>
</cp:coreProperties>
</file>