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90270B" w:rsidRDefault="00D306D1" w:rsidP="00627C9F">
      <w:pPr>
        <w:jc w:val="both"/>
        <w:rPr>
          <w:rFonts w:asciiTheme="majorHAnsi" w:hAnsiTheme="majorHAnsi" w:cs="Univers"/>
          <w:b/>
          <w:bCs/>
          <w:sz w:val="22"/>
          <w:szCs w:val="22"/>
          <w:lang w:val="es-ES_tradnl"/>
        </w:rPr>
      </w:pPr>
      <w:bookmarkStart w:id="0" w:name="_GoBack"/>
      <w:bookmarkEnd w:id="0"/>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C41F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0C6B421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2647C7">
                              <w:rPr>
                                <w:rFonts w:asciiTheme="majorHAnsi" w:hAnsiTheme="majorHAnsi" w:cs="Arial"/>
                                <w:b/>
                                <w:bCs/>
                                <w:color w:val="0D0D0D" w:themeColor="text1" w:themeTint="F2"/>
                                <w:sz w:val="36"/>
                                <w:szCs w:val="22"/>
                                <w:lang w:val="es-ES_tradnl"/>
                              </w:rPr>
                              <w:t>127</w:t>
                            </w:r>
                            <w:r w:rsidR="007B05C4">
                              <w:rPr>
                                <w:rFonts w:asciiTheme="majorHAnsi" w:hAnsiTheme="majorHAnsi" w:cs="Arial"/>
                                <w:b/>
                                <w:bCs/>
                                <w:color w:val="0D0D0D" w:themeColor="text1" w:themeTint="F2"/>
                                <w:sz w:val="36"/>
                                <w:szCs w:val="22"/>
                                <w:lang w:val="es-ES_tradnl"/>
                              </w:rPr>
                              <w:t>/1</w:t>
                            </w:r>
                            <w:r w:rsidR="00834D49">
                              <w:rPr>
                                <w:rFonts w:asciiTheme="majorHAnsi" w:hAnsiTheme="majorHAnsi" w:cs="Arial"/>
                                <w:b/>
                                <w:bCs/>
                                <w:color w:val="0D0D0D" w:themeColor="text1" w:themeTint="F2"/>
                                <w:sz w:val="36"/>
                                <w:szCs w:val="22"/>
                                <w:lang w:val="es-ES_tradnl"/>
                              </w:rPr>
                              <w:t>8</w:t>
                            </w:r>
                          </w:p>
                          <w:p w14:paraId="09C54AB3" w14:textId="2CF65EFA"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F514A">
                              <w:rPr>
                                <w:rFonts w:asciiTheme="majorHAnsi" w:hAnsiTheme="majorHAnsi" w:cs="Arial"/>
                                <w:b/>
                                <w:color w:val="0D0D0D" w:themeColor="text1" w:themeTint="F2"/>
                                <w:sz w:val="36"/>
                                <w:szCs w:val="22"/>
                                <w:lang w:val="es-ES_tradnl"/>
                              </w:rPr>
                              <w:t>1500</w:t>
                            </w:r>
                            <w:r w:rsidR="00246D1F" w:rsidRPr="004E2649">
                              <w:rPr>
                                <w:rFonts w:asciiTheme="majorHAnsi" w:hAnsiTheme="majorHAnsi" w:cs="Arial"/>
                                <w:b/>
                                <w:color w:val="0D0D0D" w:themeColor="text1" w:themeTint="F2"/>
                                <w:sz w:val="36"/>
                                <w:szCs w:val="22"/>
                                <w:lang w:val="es-ES_tradnl"/>
                              </w:rPr>
                              <w:t>-</w:t>
                            </w:r>
                            <w:r w:rsidR="00BF514A">
                              <w:rPr>
                                <w:rFonts w:asciiTheme="majorHAnsi" w:hAnsiTheme="majorHAnsi" w:cs="Arial"/>
                                <w:b/>
                                <w:color w:val="0D0D0D" w:themeColor="text1" w:themeTint="F2"/>
                                <w:sz w:val="36"/>
                                <w:szCs w:val="22"/>
                                <w:lang w:val="es-ES_tradnl"/>
                              </w:rPr>
                              <w:t>07</w:t>
                            </w:r>
                            <w:r w:rsidR="00246D1F" w:rsidRPr="004E2649">
                              <w:rPr>
                                <w:rFonts w:asciiTheme="majorHAnsi" w:hAnsiTheme="majorHAnsi" w:cs="Arial"/>
                                <w:b/>
                                <w:color w:val="0D0D0D" w:themeColor="text1" w:themeTint="F2"/>
                                <w:sz w:val="36"/>
                                <w:szCs w:val="22"/>
                                <w:lang w:val="es-ES_tradnl"/>
                              </w:rPr>
                              <w:t xml:space="preserve"> </w:t>
                            </w:r>
                          </w:p>
                          <w:p w14:paraId="70CF6833" w14:textId="07C066F4"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0FB21E55" w:rsidR="005B52B0" w:rsidRPr="0010736F" w:rsidRDefault="00BF514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JUAN CAMILO VEGA PÉREZ Y FAMILIA</w:t>
                            </w:r>
                          </w:p>
                          <w:bookmarkEnd w:id="1"/>
                          <w:p w14:paraId="35068D0D" w14:textId="726FEAC4" w:rsidR="005B52B0" w:rsidRPr="0010736F" w:rsidRDefault="00BF514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0C6B421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2647C7">
                        <w:rPr>
                          <w:rFonts w:asciiTheme="majorHAnsi" w:hAnsiTheme="majorHAnsi" w:cs="Arial"/>
                          <w:b/>
                          <w:bCs/>
                          <w:color w:val="0D0D0D" w:themeColor="text1" w:themeTint="F2"/>
                          <w:sz w:val="36"/>
                          <w:szCs w:val="22"/>
                          <w:lang w:val="es-ES_tradnl"/>
                        </w:rPr>
                        <w:t>127</w:t>
                      </w:r>
                      <w:r w:rsidR="007B05C4">
                        <w:rPr>
                          <w:rFonts w:asciiTheme="majorHAnsi" w:hAnsiTheme="majorHAnsi" w:cs="Arial"/>
                          <w:b/>
                          <w:bCs/>
                          <w:color w:val="0D0D0D" w:themeColor="text1" w:themeTint="F2"/>
                          <w:sz w:val="36"/>
                          <w:szCs w:val="22"/>
                          <w:lang w:val="es-ES_tradnl"/>
                        </w:rPr>
                        <w:t>/1</w:t>
                      </w:r>
                      <w:r w:rsidR="00834D49">
                        <w:rPr>
                          <w:rFonts w:asciiTheme="majorHAnsi" w:hAnsiTheme="majorHAnsi" w:cs="Arial"/>
                          <w:b/>
                          <w:bCs/>
                          <w:color w:val="0D0D0D" w:themeColor="text1" w:themeTint="F2"/>
                          <w:sz w:val="36"/>
                          <w:szCs w:val="22"/>
                          <w:lang w:val="es-ES_tradnl"/>
                        </w:rPr>
                        <w:t>8</w:t>
                      </w:r>
                    </w:p>
                    <w:p w14:paraId="09C54AB3" w14:textId="2CF65EFA"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F514A">
                        <w:rPr>
                          <w:rFonts w:asciiTheme="majorHAnsi" w:hAnsiTheme="majorHAnsi" w:cs="Arial"/>
                          <w:b/>
                          <w:color w:val="0D0D0D" w:themeColor="text1" w:themeTint="F2"/>
                          <w:sz w:val="36"/>
                          <w:szCs w:val="22"/>
                          <w:lang w:val="es-ES_tradnl"/>
                        </w:rPr>
                        <w:t>1500</w:t>
                      </w:r>
                      <w:r w:rsidR="00246D1F" w:rsidRPr="004E2649">
                        <w:rPr>
                          <w:rFonts w:asciiTheme="majorHAnsi" w:hAnsiTheme="majorHAnsi" w:cs="Arial"/>
                          <w:b/>
                          <w:color w:val="0D0D0D" w:themeColor="text1" w:themeTint="F2"/>
                          <w:sz w:val="36"/>
                          <w:szCs w:val="22"/>
                          <w:lang w:val="es-ES_tradnl"/>
                        </w:rPr>
                        <w:t>-</w:t>
                      </w:r>
                      <w:r w:rsidR="00BF514A">
                        <w:rPr>
                          <w:rFonts w:asciiTheme="majorHAnsi" w:hAnsiTheme="majorHAnsi" w:cs="Arial"/>
                          <w:b/>
                          <w:color w:val="0D0D0D" w:themeColor="text1" w:themeTint="F2"/>
                          <w:sz w:val="36"/>
                          <w:szCs w:val="22"/>
                          <w:lang w:val="es-ES_tradnl"/>
                        </w:rPr>
                        <w:t>07</w:t>
                      </w:r>
                      <w:r w:rsidR="00246D1F" w:rsidRPr="004E2649">
                        <w:rPr>
                          <w:rFonts w:asciiTheme="majorHAnsi" w:hAnsiTheme="majorHAnsi" w:cs="Arial"/>
                          <w:b/>
                          <w:color w:val="0D0D0D" w:themeColor="text1" w:themeTint="F2"/>
                          <w:sz w:val="36"/>
                          <w:szCs w:val="22"/>
                          <w:lang w:val="es-ES_tradnl"/>
                        </w:rPr>
                        <w:t xml:space="preserve"> </w:t>
                      </w:r>
                    </w:p>
                    <w:p w14:paraId="70CF6833" w14:textId="07C066F4"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p w14:paraId="4CFA2FBF" w14:textId="0FB21E55" w:rsidR="005B52B0" w:rsidRPr="0010736F" w:rsidRDefault="00BF514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JUAN CAMILO VEGA PÉREZ Y FAMILIA</w:t>
                      </w:r>
                    </w:p>
                    <w:bookmarkEnd w:id="2"/>
                    <w:p w14:paraId="35068D0D" w14:textId="726FEAC4" w:rsidR="005B52B0" w:rsidRPr="0010736F" w:rsidRDefault="00BF514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404D7DC"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13E57120"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2647C7">
                              <w:rPr>
                                <w:rFonts w:asciiTheme="minorHAnsi" w:hAnsiTheme="minorHAnsi"/>
                                <w:color w:val="FFFFFF" w:themeColor="background1"/>
                                <w:sz w:val="22"/>
                                <w:lang w:val="pt-BR"/>
                              </w:rPr>
                              <w:t>144</w:t>
                            </w:r>
                          </w:p>
                          <w:p w14:paraId="69373ED2" w14:textId="5B0F5C2B" w:rsidR="00627C9F" w:rsidRPr="00BF514A" w:rsidRDefault="007B05C4" w:rsidP="007A5817">
                            <w:pPr>
                              <w:spacing w:line="276" w:lineRule="auto"/>
                              <w:jc w:val="right"/>
                              <w:rPr>
                                <w:rFonts w:asciiTheme="minorHAnsi" w:hAnsiTheme="minorHAnsi"/>
                                <w:color w:val="FFFFFF" w:themeColor="background1"/>
                                <w:sz w:val="22"/>
                              </w:rPr>
                            </w:pPr>
                            <w:r w:rsidRPr="002647C7">
                              <w:rPr>
                                <w:rFonts w:asciiTheme="minorHAnsi" w:hAnsiTheme="minorHAnsi"/>
                                <w:color w:val="FFFFFF" w:themeColor="background1"/>
                                <w:sz w:val="22"/>
                                <w:lang w:val="pt-BR"/>
                              </w:rPr>
                              <w:t xml:space="preserve"> </w:t>
                            </w:r>
                            <w:r w:rsidR="002647C7">
                              <w:rPr>
                                <w:rFonts w:asciiTheme="minorHAnsi" w:hAnsiTheme="minorHAnsi"/>
                                <w:color w:val="FFFFFF" w:themeColor="background1"/>
                                <w:sz w:val="22"/>
                              </w:rPr>
                              <w:t xml:space="preserve">18 </w:t>
                            </w:r>
                            <w:proofErr w:type="spellStart"/>
                            <w:r w:rsidR="002647C7">
                              <w:rPr>
                                <w:rFonts w:asciiTheme="minorHAnsi" w:hAnsiTheme="minorHAnsi"/>
                                <w:color w:val="FFFFFF" w:themeColor="background1"/>
                                <w:sz w:val="22"/>
                              </w:rPr>
                              <w:t>octubre</w:t>
                            </w:r>
                            <w:proofErr w:type="spellEnd"/>
                            <w:r w:rsidR="00627C9F" w:rsidRPr="00BF514A">
                              <w:rPr>
                                <w:rFonts w:asciiTheme="minorHAnsi" w:hAnsiTheme="minorHAnsi"/>
                                <w:color w:val="FFFFFF" w:themeColor="background1"/>
                                <w:sz w:val="22"/>
                              </w:rPr>
                              <w:t xml:space="preserve"> 201</w:t>
                            </w:r>
                            <w:r w:rsidR="00834D49" w:rsidRPr="00BF514A">
                              <w:rPr>
                                <w:rFonts w:asciiTheme="minorHAnsi" w:hAnsiTheme="minorHAnsi"/>
                                <w:color w:val="FFFFFF" w:themeColor="background1"/>
                                <w:sz w:val="22"/>
                              </w:rPr>
                              <w:t>8</w:t>
                            </w:r>
                          </w:p>
                          <w:p w14:paraId="0771DB5B" w14:textId="77777777" w:rsidR="00627C9F" w:rsidRPr="00BF514A" w:rsidRDefault="00E0340B" w:rsidP="007A5817">
                            <w:pPr>
                              <w:spacing w:line="276" w:lineRule="auto"/>
                              <w:jc w:val="right"/>
                              <w:rPr>
                                <w:rFonts w:asciiTheme="minorHAnsi" w:hAnsiTheme="minorHAnsi"/>
                                <w:color w:val="FFFFFF" w:themeColor="background1"/>
                                <w:sz w:val="22"/>
                              </w:rPr>
                            </w:pPr>
                            <w:r w:rsidRPr="00BF514A">
                              <w:rPr>
                                <w:rFonts w:asciiTheme="minorHAnsi" w:hAnsiTheme="minorHAnsi"/>
                                <w:color w:val="FFFFFF" w:themeColor="background1"/>
                                <w:sz w:val="22"/>
                              </w:rPr>
                              <w:t xml:space="preserve">Original: </w:t>
                            </w:r>
                            <w:proofErr w:type="spellStart"/>
                            <w:r w:rsidR="008B12F5" w:rsidRPr="00BF514A">
                              <w:rPr>
                                <w:rFonts w:asciiTheme="minorHAnsi" w:hAnsiTheme="minorHAnsi"/>
                                <w:color w:val="FFFFFF" w:themeColor="background1"/>
                                <w:sz w:val="22"/>
                              </w:rPr>
                              <w:t>e</w:t>
                            </w:r>
                            <w:r w:rsidR="00627C9F" w:rsidRPr="00BF514A">
                              <w:rPr>
                                <w:rFonts w:asciiTheme="minorHAnsi" w:hAnsiTheme="minorHAnsi"/>
                                <w:color w:val="FFFFFF" w:themeColor="background1"/>
                                <w:sz w:val="22"/>
                              </w:rPr>
                              <w:t>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6404D7DC"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13E57120"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2647C7">
                        <w:rPr>
                          <w:rFonts w:asciiTheme="minorHAnsi" w:hAnsiTheme="minorHAnsi"/>
                          <w:color w:val="FFFFFF" w:themeColor="background1"/>
                          <w:sz w:val="22"/>
                          <w:lang w:val="pt-BR"/>
                        </w:rPr>
                        <w:t>144</w:t>
                      </w:r>
                    </w:p>
                    <w:p w14:paraId="69373ED2" w14:textId="5B0F5C2B" w:rsidR="00627C9F" w:rsidRPr="00BF514A" w:rsidRDefault="007B05C4" w:rsidP="007A5817">
                      <w:pPr>
                        <w:spacing w:line="276" w:lineRule="auto"/>
                        <w:jc w:val="right"/>
                        <w:rPr>
                          <w:rFonts w:asciiTheme="minorHAnsi" w:hAnsiTheme="minorHAnsi"/>
                          <w:color w:val="FFFFFF" w:themeColor="background1"/>
                          <w:sz w:val="22"/>
                        </w:rPr>
                      </w:pPr>
                      <w:r w:rsidRPr="002647C7">
                        <w:rPr>
                          <w:rFonts w:asciiTheme="minorHAnsi" w:hAnsiTheme="minorHAnsi"/>
                          <w:color w:val="FFFFFF" w:themeColor="background1"/>
                          <w:sz w:val="22"/>
                          <w:lang w:val="pt-BR"/>
                        </w:rPr>
                        <w:t xml:space="preserve"> </w:t>
                      </w:r>
                      <w:r w:rsidR="002647C7">
                        <w:rPr>
                          <w:rFonts w:asciiTheme="minorHAnsi" w:hAnsiTheme="minorHAnsi"/>
                          <w:color w:val="FFFFFF" w:themeColor="background1"/>
                          <w:sz w:val="22"/>
                        </w:rPr>
                        <w:t xml:space="preserve">18 </w:t>
                      </w:r>
                      <w:proofErr w:type="spellStart"/>
                      <w:r w:rsidR="002647C7">
                        <w:rPr>
                          <w:rFonts w:asciiTheme="minorHAnsi" w:hAnsiTheme="minorHAnsi"/>
                          <w:color w:val="FFFFFF" w:themeColor="background1"/>
                          <w:sz w:val="22"/>
                        </w:rPr>
                        <w:t>octubre</w:t>
                      </w:r>
                      <w:proofErr w:type="spellEnd"/>
                      <w:r w:rsidR="00627C9F" w:rsidRPr="00BF514A">
                        <w:rPr>
                          <w:rFonts w:asciiTheme="minorHAnsi" w:hAnsiTheme="minorHAnsi"/>
                          <w:color w:val="FFFFFF" w:themeColor="background1"/>
                          <w:sz w:val="22"/>
                        </w:rPr>
                        <w:t xml:space="preserve"> 201</w:t>
                      </w:r>
                      <w:r w:rsidR="00834D49" w:rsidRPr="00BF514A">
                        <w:rPr>
                          <w:rFonts w:asciiTheme="minorHAnsi" w:hAnsiTheme="minorHAnsi"/>
                          <w:color w:val="FFFFFF" w:themeColor="background1"/>
                          <w:sz w:val="22"/>
                        </w:rPr>
                        <w:t>8</w:t>
                      </w:r>
                    </w:p>
                    <w:p w14:paraId="0771DB5B" w14:textId="77777777" w:rsidR="00627C9F" w:rsidRPr="00BF514A" w:rsidRDefault="00E0340B" w:rsidP="007A5817">
                      <w:pPr>
                        <w:spacing w:line="276" w:lineRule="auto"/>
                        <w:jc w:val="right"/>
                        <w:rPr>
                          <w:rFonts w:asciiTheme="minorHAnsi" w:hAnsiTheme="minorHAnsi"/>
                          <w:color w:val="FFFFFF" w:themeColor="background1"/>
                          <w:sz w:val="22"/>
                        </w:rPr>
                      </w:pPr>
                      <w:r w:rsidRPr="00BF514A">
                        <w:rPr>
                          <w:rFonts w:asciiTheme="minorHAnsi" w:hAnsiTheme="minorHAnsi"/>
                          <w:color w:val="FFFFFF" w:themeColor="background1"/>
                          <w:sz w:val="22"/>
                        </w:rPr>
                        <w:t xml:space="preserve">Original: </w:t>
                      </w:r>
                      <w:proofErr w:type="spellStart"/>
                      <w:r w:rsidR="008B12F5" w:rsidRPr="00BF514A">
                        <w:rPr>
                          <w:rFonts w:asciiTheme="minorHAnsi" w:hAnsiTheme="minorHAnsi"/>
                          <w:color w:val="FFFFFF" w:themeColor="background1"/>
                          <w:sz w:val="22"/>
                        </w:rPr>
                        <w:t>e</w:t>
                      </w:r>
                      <w:r w:rsidR="00627C9F" w:rsidRPr="00BF514A">
                        <w:rPr>
                          <w:rFonts w:asciiTheme="minorHAnsi" w:hAnsiTheme="minorHAnsi"/>
                          <w:color w:val="FFFFFF" w:themeColor="background1"/>
                          <w:sz w:val="22"/>
                        </w:rPr>
                        <w:t>spañol</w:t>
                      </w:r>
                      <w:proofErr w:type="spellEnd"/>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2D43B1D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2647C7">
                              <w:rPr>
                                <w:rFonts w:asciiTheme="majorHAnsi" w:hAnsiTheme="majorHAnsi"/>
                                <w:color w:val="0D0D0D" w:themeColor="text1" w:themeTint="F2"/>
                                <w:sz w:val="18"/>
                                <w:szCs w:val="22"/>
                                <w:lang w:val="es-ES"/>
                              </w:rPr>
                              <w:t xml:space="preserve">18 de octubre </w:t>
                            </w:r>
                            <w:r w:rsidRPr="00890650">
                              <w:rPr>
                                <w:rFonts w:asciiTheme="majorHAnsi" w:hAnsiTheme="majorHAnsi"/>
                                <w:color w:val="0D0D0D" w:themeColor="text1" w:themeTint="F2"/>
                                <w:sz w:val="18"/>
                                <w:szCs w:val="22"/>
                                <w:lang w:val="es-ES"/>
                              </w:rPr>
                              <w:t>de 201</w:t>
                            </w:r>
                            <w:r w:rsidR="00834D49">
                              <w:rPr>
                                <w:rFonts w:asciiTheme="majorHAnsi" w:hAnsiTheme="majorHAnsi"/>
                                <w:color w:val="0D0D0D" w:themeColor="text1" w:themeTint="F2"/>
                                <w:sz w:val="18"/>
                                <w:szCs w:val="22"/>
                                <w:lang w:val="es-ES"/>
                              </w:rPr>
                              <w:t>8</w:t>
                            </w:r>
                            <w:r w:rsidR="00492737">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2D43B1D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2647C7">
                        <w:rPr>
                          <w:rFonts w:asciiTheme="majorHAnsi" w:hAnsiTheme="majorHAnsi"/>
                          <w:color w:val="0D0D0D" w:themeColor="text1" w:themeTint="F2"/>
                          <w:sz w:val="18"/>
                          <w:szCs w:val="22"/>
                          <w:lang w:val="es-ES"/>
                        </w:rPr>
                        <w:t xml:space="preserve">18 de octubre </w:t>
                      </w:r>
                      <w:r w:rsidRPr="00890650">
                        <w:rPr>
                          <w:rFonts w:asciiTheme="majorHAnsi" w:hAnsiTheme="majorHAnsi"/>
                          <w:color w:val="0D0D0D" w:themeColor="text1" w:themeTint="F2"/>
                          <w:sz w:val="18"/>
                          <w:szCs w:val="22"/>
                          <w:lang w:val="es-ES"/>
                        </w:rPr>
                        <w:t>de 201</w:t>
                      </w:r>
                      <w:r w:rsidR="00834D49">
                        <w:rPr>
                          <w:rFonts w:asciiTheme="majorHAnsi" w:hAnsiTheme="majorHAnsi"/>
                          <w:color w:val="0D0D0D" w:themeColor="text1" w:themeTint="F2"/>
                          <w:sz w:val="18"/>
                          <w:szCs w:val="22"/>
                          <w:lang w:val="es-ES"/>
                        </w:rPr>
                        <w:t>8</w:t>
                      </w:r>
                      <w:r w:rsidR="00492737">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664E6AC8"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647C7" w:rsidRPr="002647C7">
                              <w:rPr>
                                <w:rFonts w:asciiTheme="majorHAnsi" w:hAnsiTheme="majorHAnsi"/>
                                <w:color w:val="595959" w:themeColor="text1" w:themeTint="A6"/>
                                <w:sz w:val="18"/>
                                <w:szCs w:val="18"/>
                                <w:lang w:val="pt-BR"/>
                              </w:rPr>
                              <w:t>127/18</w:t>
                            </w:r>
                            <w:r w:rsidR="002647C7">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2647C7">
                              <w:rPr>
                                <w:rFonts w:asciiTheme="majorHAnsi" w:hAnsiTheme="majorHAnsi"/>
                                <w:color w:val="595959" w:themeColor="text1" w:themeTint="A6"/>
                                <w:sz w:val="18"/>
                                <w:szCs w:val="18"/>
                                <w:lang w:val="es-ES_tradnl"/>
                              </w:rPr>
                              <w:t>Juan Camilo Vega Pérez y Familia</w:t>
                            </w:r>
                            <w:r w:rsidRPr="00890650">
                              <w:rPr>
                                <w:rFonts w:asciiTheme="majorHAnsi" w:hAnsiTheme="majorHAnsi"/>
                                <w:color w:val="595959" w:themeColor="text1" w:themeTint="A6"/>
                                <w:sz w:val="18"/>
                                <w:szCs w:val="18"/>
                                <w:lang w:val="es-ES_tradnl"/>
                              </w:rPr>
                              <w:t xml:space="preserve">. </w:t>
                            </w:r>
                            <w:r w:rsidR="002647C7">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2647C7">
                              <w:rPr>
                                <w:rFonts w:asciiTheme="majorHAnsi" w:hAnsiTheme="majorHAnsi"/>
                                <w:color w:val="595959" w:themeColor="text1" w:themeTint="A6"/>
                                <w:sz w:val="18"/>
                                <w:szCs w:val="18"/>
                                <w:lang w:val="es-ES"/>
                              </w:rPr>
                              <w:t>18 de octubre de 2018</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664E6AC8"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647C7" w:rsidRPr="002647C7">
                        <w:rPr>
                          <w:rFonts w:asciiTheme="majorHAnsi" w:hAnsiTheme="majorHAnsi"/>
                          <w:color w:val="595959" w:themeColor="text1" w:themeTint="A6"/>
                          <w:sz w:val="18"/>
                          <w:szCs w:val="18"/>
                          <w:lang w:val="pt-BR"/>
                        </w:rPr>
                        <w:t>127/18</w:t>
                      </w:r>
                      <w:r w:rsidR="002647C7">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2647C7">
                        <w:rPr>
                          <w:rFonts w:asciiTheme="majorHAnsi" w:hAnsiTheme="majorHAnsi"/>
                          <w:color w:val="595959" w:themeColor="text1" w:themeTint="A6"/>
                          <w:sz w:val="18"/>
                          <w:szCs w:val="18"/>
                          <w:lang w:val="es-ES_tradnl"/>
                        </w:rPr>
                        <w:t>Juan Camilo Vega Pérez y Familia</w:t>
                      </w:r>
                      <w:r w:rsidRPr="00890650">
                        <w:rPr>
                          <w:rFonts w:asciiTheme="majorHAnsi" w:hAnsiTheme="majorHAnsi"/>
                          <w:color w:val="595959" w:themeColor="text1" w:themeTint="A6"/>
                          <w:sz w:val="18"/>
                          <w:szCs w:val="18"/>
                          <w:lang w:val="es-ES_tradnl"/>
                        </w:rPr>
                        <w:t xml:space="preserve">. </w:t>
                      </w:r>
                      <w:r w:rsidR="002647C7">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2647C7">
                        <w:rPr>
                          <w:rFonts w:asciiTheme="majorHAnsi" w:hAnsiTheme="majorHAnsi"/>
                          <w:color w:val="595959" w:themeColor="text1" w:themeTint="A6"/>
                          <w:sz w:val="18"/>
                          <w:szCs w:val="18"/>
                          <w:lang w:val="es-ES"/>
                        </w:rPr>
                        <w:t>18 de octubre de 2018</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492737"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706824" w:rsidRDefault="003239B8" w:rsidP="008D2290">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 xml:space="preserve">Parte </w:t>
            </w:r>
            <w:proofErr w:type="spellStart"/>
            <w:r w:rsidRPr="00706824">
              <w:rPr>
                <w:rFonts w:ascii="Cambria" w:hAnsi="Cambria"/>
                <w:b/>
                <w:bCs/>
                <w:color w:val="FFFFFF" w:themeColor="background1"/>
                <w:sz w:val="20"/>
                <w:szCs w:val="20"/>
              </w:rPr>
              <w:t>peticionaria</w:t>
            </w:r>
            <w:proofErr w:type="spellEnd"/>
            <w:r w:rsidRPr="00706824">
              <w:rPr>
                <w:rFonts w:ascii="Cambria" w:hAnsi="Cambria"/>
                <w:b/>
                <w:bCs/>
                <w:color w:val="FFFFFF" w:themeColor="background1"/>
                <w:sz w:val="20"/>
                <w:szCs w:val="20"/>
              </w:rPr>
              <w:t>:</w:t>
            </w:r>
          </w:p>
        </w:tc>
        <w:tc>
          <w:tcPr>
            <w:tcW w:w="5760" w:type="dxa"/>
            <w:vAlign w:val="center"/>
          </w:tcPr>
          <w:p w14:paraId="3C5315D8" w14:textId="73B52685" w:rsidR="003239B8" w:rsidRPr="00492737" w:rsidRDefault="00BF514A" w:rsidP="008D2290">
            <w:pPr>
              <w:jc w:val="both"/>
              <w:rPr>
                <w:rFonts w:ascii="Cambria" w:hAnsi="Cambria"/>
                <w:bCs/>
                <w:sz w:val="20"/>
                <w:szCs w:val="20"/>
                <w:lang w:val="es-US"/>
              </w:rPr>
            </w:pPr>
            <w:r w:rsidRPr="00492737">
              <w:rPr>
                <w:rFonts w:ascii="Cambria" w:hAnsi="Cambria"/>
                <w:bCs/>
                <w:sz w:val="20"/>
                <w:szCs w:val="20"/>
                <w:lang w:val="es-US"/>
              </w:rPr>
              <w:t>Edith Alcira Pérez Martínez, Luis Roberto Vega Pérez, Javier Alfonso Galindo Perico y Gloria Amparo Perico de Galindo</w:t>
            </w:r>
          </w:p>
        </w:tc>
      </w:tr>
      <w:tr w:rsidR="003239B8" w:rsidRPr="00492737"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706824" w:rsidRDefault="00FB2196"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Pr>
                    <w:rFonts w:ascii="Cambria" w:hAnsi="Cambria"/>
                    <w:b/>
                    <w:bCs/>
                    <w:color w:val="FFFFFF" w:themeColor="background1"/>
                    <w:sz w:val="20"/>
                    <w:szCs w:val="20"/>
                  </w:rPr>
                  <w:t>Presunta víctima</w:t>
                </w:r>
              </w:sdtContent>
            </w:sdt>
            <w:r w:rsidR="003239B8" w:rsidRPr="00706824">
              <w:rPr>
                <w:rFonts w:ascii="Cambria" w:hAnsi="Cambria"/>
                <w:b/>
                <w:bCs/>
                <w:color w:val="FFFFFF" w:themeColor="background1"/>
                <w:sz w:val="20"/>
                <w:szCs w:val="20"/>
              </w:rPr>
              <w:t>:</w:t>
            </w:r>
          </w:p>
        </w:tc>
        <w:tc>
          <w:tcPr>
            <w:tcW w:w="5760" w:type="dxa"/>
            <w:vAlign w:val="center"/>
          </w:tcPr>
          <w:p w14:paraId="4AEBF59E" w14:textId="1F55DD95" w:rsidR="003239B8" w:rsidRPr="009C2FC5" w:rsidRDefault="00BF514A" w:rsidP="005B6D22">
            <w:pPr>
              <w:jc w:val="both"/>
              <w:rPr>
                <w:rFonts w:ascii="Cambria" w:hAnsi="Cambria"/>
                <w:bCs/>
                <w:sz w:val="20"/>
                <w:szCs w:val="20"/>
                <w:lang w:val="es-ES"/>
              </w:rPr>
            </w:pPr>
            <w:r w:rsidRPr="009C2FC5">
              <w:rPr>
                <w:rFonts w:ascii="Cambria" w:hAnsi="Cambria"/>
                <w:bCs/>
                <w:sz w:val="20"/>
                <w:szCs w:val="20"/>
                <w:lang w:val="es-ES"/>
              </w:rPr>
              <w:t>Juan Camilo Vega Pérez</w:t>
            </w:r>
            <w:r w:rsidR="005B6D22">
              <w:rPr>
                <w:rFonts w:ascii="Cambria" w:hAnsi="Cambria"/>
                <w:bCs/>
                <w:sz w:val="20"/>
                <w:szCs w:val="20"/>
                <w:lang w:val="es-ES"/>
              </w:rPr>
              <w:t xml:space="preserve"> y familia</w:t>
            </w:r>
            <w:r w:rsidR="000104F5">
              <w:rPr>
                <w:rStyle w:val="FootnoteReference"/>
                <w:rFonts w:ascii="Cambria" w:hAnsi="Cambria"/>
                <w:bCs/>
                <w:sz w:val="20"/>
                <w:szCs w:val="20"/>
                <w:lang w:val="es-ES"/>
              </w:rPr>
              <w:footnoteReference w:id="2"/>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706824" w:rsidRDefault="003239B8" w:rsidP="008D2290">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 xml:space="preserve">Estado </w:t>
            </w:r>
            <w:proofErr w:type="spellStart"/>
            <w:r w:rsidRPr="00706824">
              <w:rPr>
                <w:rFonts w:ascii="Cambria" w:hAnsi="Cambria"/>
                <w:b/>
                <w:bCs/>
                <w:color w:val="FFFFFF" w:themeColor="background1"/>
                <w:sz w:val="20"/>
                <w:szCs w:val="20"/>
              </w:rPr>
              <w:t>denunciado</w:t>
            </w:r>
            <w:proofErr w:type="spellEnd"/>
            <w:r w:rsidRPr="00706824">
              <w:rPr>
                <w:rFonts w:ascii="Cambria" w:hAnsi="Cambria"/>
                <w:b/>
                <w:bCs/>
                <w:color w:val="FFFFFF" w:themeColor="background1"/>
                <w:sz w:val="20"/>
                <w:szCs w:val="20"/>
              </w:rPr>
              <w:t>:</w:t>
            </w:r>
          </w:p>
        </w:tc>
        <w:tc>
          <w:tcPr>
            <w:tcW w:w="5760" w:type="dxa"/>
            <w:vAlign w:val="center"/>
          </w:tcPr>
          <w:p w14:paraId="274C8A50" w14:textId="6E85A337" w:rsidR="003239B8" w:rsidRPr="009C2FC5" w:rsidRDefault="00BF514A" w:rsidP="008D2290">
            <w:pPr>
              <w:jc w:val="both"/>
              <w:rPr>
                <w:rFonts w:ascii="Cambria" w:hAnsi="Cambria"/>
                <w:bCs/>
                <w:sz w:val="20"/>
                <w:szCs w:val="20"/>
              </w:rPr>
            </w:pPr>
            <w:r w:rsidRPr="009C2FC5">
              <w:rPr>
                <w:rFonts w:ascii="Cambria" w:hAnsi="Cambria"/>
                <w:bCs/>
                <w:sz w:val="20"/>
                <w:szCs w:val="20"/>
              </w:rPr>
              <w:t>Colombia</w:t>
            </w:r>
            <w:r w:rsidR="004A6A54" w:rsidRPr="009C2FC5">
              <w:rPr>
                <w:rStyle w:val="FootnoteReference"/>
                <w:rFonts w:ascii="Cambria" w:hAnsi="Cambria"/>
                <w:bCs/>
                <w:sz w:val="20"/>
                <w:szCs w:val="20"/>
              </w:rPr>
              <w:footnoteReference w:id="3"/>
            </w:r>
          </w:p>
        </w:tc>
      </w:tr>
      <w:tr w:rsidR="00223A29" w:rsidRPr="00492737"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706824" w:rsidRDefault="001B3A00" w:rsidP="00E411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Derechos </w:t>
            </w:r>
            <w:proofErr w:type="spellStart"/>
            <w:r w:rsidR="00E4118C">
              <w:rPr>
                <w:rFonts w:ascii="Cambria" w:hAnsi="Cambria"/>
                <w:b/>
                <w:bCs/>
                <w:color w:val="FFFFFF" w:themeColor="background1"/>
                <w:sz w:val="20"/>
                <w:szCs w:val="20"/>
              </w:rPr>
              <w:t>invocados</w:t>
            </w:r>
            <w:proofErr w:type="spellEnd"/>
            <w:r>
              <w:rPr>
                <w:rFonts w:ascii="Cambria" w:hAnsi="Cambria"/>
                <w:b/>
                <w:bCs/>
                <w:color w:val="FFFFFF" w:themeColor="background1"/>
                <w:sz w:val="20"/>
                <w:szCs w:val="20"/>
              </w:rPr>
              <w:t>:</w:t>
            </w:r>
          </w:p>
        </w:tc>
        <w:tc>
          <w:tcPr>
            <w:tcW w:w="5760" w:type="dxa"/>
            <w:vAlign w:val="center"/>
          </w:tcPr>
          <w:p w14:paraId="6DEE1EEB" w14:textId="6A066B51" w:rsidR="00223A29" w:rsidRPr="000065D0" w:rsidRDefault="00BF514A" w:rsidP="004304AD">
            <w:pPr>
              <w:jc w:val="both"/>
              <w:rPr>
                <w:rFonts w:ascii="Cambria" w:hAnsi="Cambria"/>
                <w:bCs/>
                <w:sz w:val="20"/>
                <w:szCs w:val="20"/>
                <w:lang w:val="es-ES"/>
              </w:rPr>
            </w:pPr>
            <w:r w:rsidRPr="000065D0">
              <w:rPr>
                <w:rFonts w:ascii="Cambria" w:hAnsi="Cambria"/>
                <w:bCs/>
                <w:sz w:val="20"/>
                <w:szCs w:val="20"/>
                <w:lang w:val="es-ES"/>
              </w:rPr>
              <w:t>Artículos 3 (reconocimiento de la personalidad jurídica), 4 (vida), 5 (integridad personal), 8 (garantías judiciales), 11 (protección de la honra y de la dignidad) y 25 (protección judicial) de la Convención Americana sobre Derechos Humanos</w:t>
            </w:r>
            <w:r>
              <w:rPr>
                <w:rStyle w:val="FootnoteReference"/>
                <w:rFonts w:ascii="Cambria" w:hAnsi="Cambria"/>
                <w:bCs/>
                <w:sz w:val="20"/>
                <w:szCs w:val="20"/>
              </w:rPr>
              <w:footnoteReference w:id="4"/>
            </w:r>
            <w:r w:rsidR="004304AD" w:rsidRPr="000065D0">
              <w:rPr>
                <w:rFonts w:ascii="Cambria" w:hAnsi="Cambria"/>
                <w:bCs/>
                <w:sz w:val="20"/>
                <w:szCs w:val="20"/>
                <w:lang w:val="es-ES"/>
              </w:rPr>
              <w:t xml:space="preserve"> en relación con su artículo 1.1 (obligación de respetar los derechos)</w:t>
            </w:r>
            <w:r w:rsidRPr="000065D0">
              <w:rPr>
                <w:rFonts w:ascii="Cambria" w:hAnsi="Cambria"/>
                <w:bCs/>
                <w:sz w:val="20"/>
                <w:szCs w:val="20"/>
                <w:lang w:val="es-ES"/>
              </w:rPr>
              <w:t>; artículos I (vida, libertad, seguridad e integridad de la persona) y XI (preservaci</w:t>
            </w:r>
            <w:r w:rsidR="00F06354" w:rsidRPr="000065D0">
              <w:rPr>
                <w:rFonts w:ascii="Cambria" w:hAnsi="Cambria"/>
                <w:bCs/>
                <w:sz w:val="20"/>
                <w:szCs w:val="20"/>
                <w:lang w:val="es-ES"/>
              </w:rPr>
              <w:t>ón de la salud y</w:t>
            </w:r>
            <w:r w:rsidRPr="000065D0">
              <w:rPr>
                <w:rFonts w:ascii="Cambria" w:hAnsi="Cambria"/>
                <w:bCs/>
                <w:sz w:val="20"/>
                <w:szCs w:val="20"/>
                <w:lang w:val="es-ES"/>
              </w:rPr>
              <w:t xml:space="preserve"> bienestar)</w:t>
            </w:r>
            <w:r w:rsidR="00F06354" w:rsidRPr="000065D0">
              <w:rPr>
                <w:rFonts w:ascii="Cambria" w:hAnsi="Cambria"/>
                <w:bCs/>
                <w:sz w:val="20"/>
                <w:szCs w:val="20"/>
                <w:lang w:val="es-ES"/>
              </w:rPr>
              <w:t xml:space="preserve"> de la Declaración Americana de los Derechos y Deberes del Hombre</w:t>
            </w:r>
            <w:r w:rsidR="00F06354">
              <w:rPr>
                <w:rStyle w:val="FootnoteReference"/>
                <w:rFonts w:ascii="Cambria" w:hAnsi="Cambria"/>
                <w:bCs/>
                <w:sz w:val="20"/>
                <w:szCs w:val="20"/>
              </w:rPr>
              <w:footnoteReference w:id="5"/>
            </w:r>
            <w:r w:rsidR="00F06354" w:rsidRPr="000065D0">
              <w:rPr>
                <w:rFonts w:ascii="Cambria" w:hAnsi="Cambria"/>
                <w:bCs/>
                <w:sz w:val="20"/>
                <w:szCs w:val="20"/>
                <w:lang w:val="es-ES"/>
              </w:rPr>
              <w:t>; artículo 10 (salud) del Protocolo de San Salvador; y otros tratados internacionales</w:t>
            </w:r>
            <w:r w:rsidR="00F06354">
              <w:rPr>
                <w:rStyle w:val="FootnoteReference"/>
                <w:rFonts w:ascii="Cambria" w:hAnsi="Cambria"/>
                <w:bCs/>
                <w:sz w:val="20"/>
                <w:szCs w:val="20"/>
              </w:rPr>
              <w:footnoteReference w:id="6"/>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7"/>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304AD"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308C7A19" w:rsidR="004C2312" w:rsidRPr="003239B8" w:rsidRDefault="00F06354" w:rsidP="002625EA">
            <w:pPr>
              <w:jc w:val="both"/>
              <w:rPr>
                <w:rFonts w:ascii="Cambria" w:hAnsi="Cambria"/>
                <w:bCs/>
                <w:sz w:val="20"/>
                <w:szCs w:val="20"/>
                <w:lang w:val="es-ES"/>
              </w:rPr>
            </w:pPr>
            <w:r>
              <w:rPr>
                <w:rFonts w:ascii="Cambria" w:hAnsi="Cambria"/>
                <w:bCs/>
                <w:sz w:val="20"/>
                <w:szCs w:val="20"/>
                <w:lang w:val="es-ES"/>
              </w:rPr>
              <w:t>21 de noviembre de 2007</w:t>
            </w:r>
          </w:p>
        </w:tc>
      </w:tr>
      <w:tr w:rsidR="004C2312" w:rsidRPr="00BF514A"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0282E6D7" w:rsidR="004C2312" w:rsidRPr="003239B8" w:rsidRDefault="00F06354" w:rsidP="008D2290">
            <w:pPr>
              <w:jc w:val="both"/>
              <w:rPr>
                <w:rFonts w:ascii="Cambria" w:hAnsi="Cambria"/>
                <w:bCs/>
                <w:sz w:val="20"/>
                <w:szCs w:val="20"/>
                <w:lang w:val="es-ES"/>
              </w:rPr>
            </w:pPr>
            <w:r w:rsidRPr="00F06354">
              <w:rPr>
                <w:rFonts w:ascii="Cambria" w:hAnsi="Cambria"/>
                <w:bCs/>
                <w:sz w:val="20"/>
                <w:szCs w:val="20"/>
                <w:lang w:val="es-AR"/>
              </w:rPr>
              <w:t>26 de septiembre de 2013</w:t>
            </w:r>
          </w:p>
        </w:tc>
      </w:tr>
      <w:tr w:rsidR="00F06354"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F06354" w:rsidRPr="003239B8" w:rsidRDefault="00F06354" w:rsidP="00F063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Pr="003239B8">
              <w:rPr>
                <w:rFonts w:ascii="Cambria" w:hAnsi="Cambria"/>
                <w:b/>
                <w:color w:val="FFFFFF" w:themeColor="background1"/>
                <w:sz w:val="20"/>
                <w:szCs w:val="20"/>
                <w:lang w:val="es-ES"/>
              </w:rPr>
              <w:t>rimera respuesta del Estado:</w:t>
            </w:r>
          </w:p>
        </w:tc>
        <w:tc>
          <w:tcPr>
            <w:tcW w:w="5760" w:type="dxa"/>
            <w:vAlign w:val="center"/>
          </w:tcPr>
          <w:p w14:paraId="1972B99E" w14:textId="55C8810A" w:rsidR="00F06354" w:rsidRPr="003239B8" w:rsidRDefault="00F06354" w:rsidP="00F06354">
            <w:pPr>
              <w:jc w:val="both"/>
              <w:rPr>
                <w:rFonts w:ascii="Cambria" w:hAnsi="Cambria"/>
                <w:bCs/>
                <w:sz w:val="20"/>
                <w:szCs w:val="20"/>
                <w:lang w:val="es-ES"/>
              </w:rPr>
            </w:pPr>
            <w:r>
              <w:rPr>
                <w:rFonts w:ascii="Cambria" w:hAnsi="Cambria"/>
                <w:bCs/>
                <w:sz w:val="20"/>
                <w:szCs w:val="20"/>
                <w:lang w:val="es-ES"/>
              </w:rPr>
              <w:t>7 de febrero de 2014</w:t>
            </w:r>
          </w:p>
        </w:tc>
      </w:tr>
      <w:tr w:rsidR="00F06354" w:rsidRPr="00492737"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F06354" w:rsidRPr="003239B8" w:rsidRDefault="00F06354" w:rsidP="00F063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72DE856B" w:rsidR="00F06354" w:rsidRPr="003239B8" w:rsidRDefault="00F06354" w:rsidP="00F06354">
            <w:pPr>
              <w:jc w:val="both"/>
              <w:rPr>
                <w:rFonts w:ascii="Cambria" w:hAnsi="Cambria"/>
                <w:bCs/>
                <w:sz w:val="20"/>
                <w:szCs w:val="20"/>
                <w:lang w:val="es-ES"/>
              </w:rPr>
            </w:pPr>
            <w:r>
              <w:rPr>
                <w:rFonts w:ascii="Cambria" w:hAnsi="Cambria"/>
                <w:bCs/>
                <w:sz w:val="20"/>
                <w:szCs w:val="20"/>
                <w:lang w:val="es-ES"/>
              </w:rPr>
              <w:t>2 de junio de 2014; 5 de junio de 2014; 11 de junio de 2014 y 8 de octubre de 2014</w:t>
            </w:r>
          </w:p>
        </w:tc>
      </w:tr>
      <w:tr w:rsidR="00F06354" w:rsidRPr="009111EC"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F06354" w:rsidRPr="00706824" w:rsidRDefault="00F06354" w:rsidP="00F06354">
            <w:pPr>
              <w:jc w:val="center"/>
              <w:rPr>
                <w:rFonts w:ascii="Cambria" w:hAnsi="Cambria"/>
                <w:b/>
                <w:bCs/>
                <w:color w:val="FFFFFF" w:themeColor="background1"/>
                <w:sz w:val="20"/>
                <w:szCs w:val="20"/>
              </w:rPr>
            </w:pPr>
            <w:proofErr w:type="spellStart"/>
            <w:r w:rsidRPr="00706824">
              <w:rPr>
                <w:rFonts w:ascii="Cambria" w:hAnsi="Cambria"/>
                <w:b/>
                <w:bCs/>
                <w:color w:val="FFFFFF" w:themeColor="background1"/>
                <w:sz w:val="20"/>
                <w:szCs w:val="20"/>
              </w:rPr>
              <w:t>Observaciones</w:t>
            </w:r>
            <w:proofErr w:type="spellEnd"/>
            <w:r w:rsidRPr="00706824">
              <w:rPr>
                <w:rFonts w:ascii="Cambria" w:hAnsi="Cambria"/>
                <w:b/>
                <w:bCs/>
                <w:color w:val="FFFFFF" w:themeColor="background1"/>
                <w:sz w:val="20"/>
                <w:szCs w:val="20"/>
              </w:rPr>
              <w:t xml:space="preserve"> </w:t>
            </w:r>
            <w:proofErr w:type="spellStart"/>
            <w:r w:rsidRPr="00706824">
              <w:rPr>
                <w:rFonts w:ascii="Cambria" w:hAnsi="Cambria"/>
                <w:b/>
                <w:bCs/>
                <w:color w:val="FFFFFF" w:themeColor="background1"/>
                <w:sz w:val="20"/>
                <w:szCs w:val="20"/>
              </w:rPr>
              <w:t>adicionales</w:t>
            </w:r>
            <w:proofErr w:type="spellEnd"/>
            <w:r w:rsidRPr="00706824">
              <w:rPr>
                <w:rFonts w:ascii="Cambria" w:hAnsi="Cambria"/>
                <w:b/>
                <w:bCs/>
                <w:color w:val="FFFFFF" w:themeColor="background1"/>
                <w:sz w:val="20"/>
                <w:szCs w:val="20"/>
              </w:rPr>
              <w:t xml:space="preserve"> del Estado:</w:t>
            </w:r>
          </w:p>
        </w:tc>
        <w:tc>
          <w:tcPr>
            <w:tcW w:w="5760" w:type="dxa"/>
            <w:vAlign w:val="center"/>
          </w:tcPr>
          <w:p w14:paraId="3CE49AFE" w14:textId="5DB1465E" w:rsidR="00F06354" w:rsidRPr="009111EC" w:rsidRDefault="00F06354" w:rsidP="00F06354">
            <w:pPr>
              <w:jc w:val="both"/>
              <w:rPr>
                <w:rFonts w:ascii="Cambria" w:hAnsi="Cambria"/>
                <w:bCs/>
                <w:sz w:val="20"/>
                <w:szCs w:val="20"/>
              </w:rPr>
            </w:pPr>
            <w:r>
              <w:rPr>
                <w:rFonts w:ascii="Cambria" w:hAnsi="Cambria"/>
                <w:bCs/>
                <w:sz w:val="20"/>
                <w:szCs w:val="20"/>
              </w:rPr>
              <w:t xml:space="preserve">20 de </w:t>
            </w:r>
            <w:proofErr w:type="spellStart"/>
            <w:r>
              <w:rPr>
                <w:rFonts w:ascii="Cambria" w:hAnsi="Cambria"/>
                <w:bCs/>
                <w:sz w:val="20"/>
                <w:szCs w:val="20"/>
              </w:rPr>
              <w:t>febrero</w:t>
            </w:r>
            <w:proofErr w:type="spellEnd"/>
            <w:r>
              <w:rPr>
                <w:rFonts w:ascii="Cambria" w:hAnsi="Cambria"/>
                <w:bCs/>
                <w:sz w:val="20"/>
                <w:szCs w:val="20"/>
              </w:rPr>
              <w:t xml:space="preserve"> de 2015</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496195" w:rsidRDefault="003239B8" w:rsidP="008D2290">
            <w:pPr>
              <w:jc w:val="center"/>
              <w:rPr>
                <w:rFonts w:ascii="Cambria" w:hAnsi="Cambria"/>
                <w:b/>
                <w:bCs/>
                <w:i/>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Pr>
                <w:rFonts w:ascii="Cambria" w:hAnsi="Cambria"/>
                <w:b/>
                <w:bCs/>
                <w:i/>
                <w:color w:val="FFFFFF" w:themeColor="background1"/>
                <w:sz w:val="20"/>
                <w:szCs w:val="20"/>
              </w:rPr>
              <w:t xml:space="preserve"> </w:t>
            </w:r>
            <w:proofErr w:type="spellStart"/>
            <w:r>
              <w:rPr>
                <w:rFonts w:ascii="Cambria" w:hAnsi="Cambria"/>
                <w:b/>
                <w:bCs/>
                <w:i/>
                <w:color w:val="FFFFFF" w:themeColor="background1"/>
                <w:sz w:val="20"/>
                <w:szCs w:val="20"/>
              </w:rPr>
              <w:t>Ratione</w:t>
            </w:r>
            <w:proofErr w:type="spellEnd"/>
            <w:r>
              <w:rPr>
                <w:rFonts w:ascii="Cambria" w:hAnsi="Cambria"/>
                <w:b/>
                <w:bCs/>
                <w:i/>
                <w:color w:val="FFFFFF" w:themeColor="background1"/>
                <w:sz w:val="20"/>
                <w:szCs w:val="20"/>
              </w:rPr>
              <w:t xml:space="preserve"> personae:</w:t>
            </w:r>
          </w:p>
        </w:tc>
        <w:tc>
          <w:tcPr>
            <w:tcW w:w="5760" w:type="dxa"/>
            <w:vAlign w:val="center"/>
          </w:tcPr>
          <w:p w14:paraId="7707F3E9" w14:textId="21DFDBB8" w:rsidR="003239B8" w:rsidRPr="004B3C14" w:rsidRDefault="00F06354"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706824" w:rsidRDefault="003239B8" w:rsidP="008D2290">
            <w:pPr>
              <w:jc w:val="center"/>
              <w:rPr>
                <w:rFonts w:ascii="Cambria" w:hAnsi="Cambria"/>
                <w:b/>
                <w:bCs/>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Ratione</w:t>
            </w:r>
            <w:proofErr w:type="spellEnd"/>
            <w:r w:rsidRPr="0069523B">
              <w:rPr>
                <w:rFonts w:ascii="Cambria" w:hAnsi="Cambria"/>
                <w:b/>
                <w:bCs/>
                <w:i/>
                <w:color w:val="FFFFFF" w:themeColor="background1"/>
                <w:sz w:val="20"/>
                <w:szCs w:val="20"/>
              </w:rPr>
              <w:t xml:space="preserve"> loci</w:t>
            </w:r>
            <w:r w:rsidRPr="00706824">
              <w:rPr>
                <w:rFonts w:ascii="Cambria" w:hAnsi="Cambria"/>
                <w:b/>
                <w:bCs/>
                <w:color w:val="FFFFFF" w:themeColor="background1"/>
                <w:sz w:val="20"/>
                <w:szCs w:val="20"/>
              </w:rPr>
              <w:t>:</w:t>
            </w:r>
          </w:p>
        </w:tc>
        <w:tc>
          <w:tcPr>
            <w:tcW w:w="5760" w:type="dxa"/>
            <w:vAlign w:val="center"/>
          </w:tcPr>
          <w:p w14:paraId="12C931CB" w14:textId="35D5795C" w:rsidR="003239B8" w:rsidRPr="004B3C14" w:rsidRDefault="00F06354"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706824" w:rsidRDefault="003239B8" w:rsidP="008D2290">
            <w:pPr>
              <w:jc w:val="center"/>
              <w:rPr>
                <w:rFonts w:ascii="Cambria" w:hAnsi="Cambria"/>
                <w:b/>
                <w:bCs/>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Ratione</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temporis</w:t>
            </w:r>
            <w:proofErr w:type="spellEnd"/>
            <w:r w:rsidRPr="00706824">
              <w:rPr>
                <w:rFonts w:ascii="Cambria" w:hAnsi="Cambria"/>
                <w:b/>
                <w:bCs/>
                <w:color w:val="FFFFFF" w:themeColor="background1"/>
                <w:sz w:val="20"/>
                <w:szCs w:val="20"/>
              </w:rPr>
              <w:t>:</w:t>
            </w:r>
          </w:p>
        </w:tc>
        <w:tc>
          <w:tcPr>
            <w:tcW w:w="5760" w:type="dxa"/>
            <w:vAlign w:val="center"/>
          </w:tcPr>
          <w:p w14:paraId="6F8B059B" w14:textId="0A82FB12" w:rsidR="003239B8" w:rsidRPr="00153E77" w:rsidRDefault="00F06354" w:rsidP="008D2290">
            <w:pPr>
              <w:rPr>
                <w:bCs/>
                <w:sz w:val="20"/>
                <w:szCs w:val="20"/>
              </w:rPr>
            </w:pPr>
            <w:proofErr w:type="spellStart"/>
            <w:r w:rsidRPr="00C21562">
              <w:rPr>
                <w:rFonts w:ascii="Cambria" w:hAnsi="Cambria"/>
                <w:bCs/>
                <w:sz w:val="20"/>
                <w:szCs w:val="20"/>
              </w:rPr>
              <w:t>Sí</w:t>
            </w:r>
            <w:proofErr w:type="spellEnd"/>
          </w:p>
        </w:tc>
      </w:tr>
      <w:tr w:rsidR="003239B8" w:rsidRPr="00492737"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706824" w:rsidRDefault="003239B8" w:rsidP="008D2290">
            <w:pPr>
              <w:jc w:val="center"/>
              <w:rPr>
                <w:rFonts w:ascii="Cambria" w:hAnsi="Cambria"/>
                <w:b/>
                <w:bCs/>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Ratione</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materia</w:t>
            </w:r>
            <w:r w:rsidR="00EE00E9">
              <w:rPr>
                <w:rFonts w:ascii="Cambria" w:hAnsi="Cambria"/>
                <w:b/>
                <w:bCs/>
                <w:i/>
                <w:color w:val="FFFFFF" w:themeColor="background1"/>
                <w:sz w:val="20"/>
                <w:szCs w:val="20"/>
              </w:rPr>
              <w:t>e</w:t>
            </w:r>
            <w:proofErr w:type="spellEnd"/>
            <w:r w:rsidRPr="00706824">
              <w:rPr>
                <w:rFonts w:ascii="Cambria" w:hAnsi="Cambria"/>
                <w:b/>
                <w:bCs/>
                <w:color w:val="FFFFFF" w:themeColor="background1"/>
                <w:sz w:val="20"/>
                <w:szCs w:val="20"/>
              </w:rPr>
              <w:t>:</w:t>
            </w:r>
          </w:p>
        </w:tc>
        <w:tc>
          <w:tcPr>
            <w:tcW w:w="5760" w:type="dxa"/>
            <w:vAlign w:val="center"/>
          </w:tcPr>
          <w:p w14:paraId="0C122F44" w14:textId="63F0152F" w:rsidR="003239B8" w:rsidRPr="004C2312" w:rsidRDefault="00F06354" w:rsidP="008D2290">
            <w:pPr>
              <w:jc w:val="both"/>
              <w:rPr>
                <w:rFonts w:ascii="Cambria" w:hAnsi="Cambria"/>
                <w:bCs/>
                <w:sz w:val="20"/>
                <w:szCs w:val="20"/>
                <w:lang w:val="es-ES"/>
              </w:rPr>
            </w:pPr>
            <w:r>
              <w:rPr>
                <w:rFonts w:ascii="Cambria" w:hAnsi="Cambria"/>
                <w:bCs/>
                <w:sz w:val="20"/>
                <w:szCs w:val="20"/>
                <w:lang w:val="es-ES"/>
              </w:rPr>
              <w:t>Sí, Convención Americana (depósito del instrumento de ratificación el 31 de julio de 1973)</w:t>
            </w:r>
          </w:p>
        </w:tc>
      </w:tr>
    </w:tbl>
    <w:p w14:paraId="4E92C444" w14:textId="1DAF1B79"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BF514A"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EE00E9" w:rsidRDefault="00EE00E9" w:rsidP="008D2290">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Duplicación de procedimientos y cosa juzgada internacional</w:t>
            </w:r>
            <w:r>
              <w:rPr>
                <w:rFonts w:ascii="Cambria" w:hAnsi="Cambria"/>
                <w:b/>
                <w:bCs/>
                <w:color w:val="FFFFFF" w:themeColor="background1"/>
                <w:sz w:val="20"/>
                <w:szCs w:val="20"/>
                <w:lang w:val="es-ES"/>
              </w:rPr>
              <w:t>:</w:t>
            </w:r>
          </w:p>
        </w:tc>
        <w:tc>
          <w:tcPr>
            <w:tcW w:w="5760" w:type="dxa"/>
            <w:vAlign w:val="center"/>
          </w:tcPr>
          <w:p w14:paraId="240941E6" w14:textId="0C699A5F" w:rsidR="00EE00E9" w:rsidRPr="00EE00E9" w:rsidRDefault="00F06354" w:rsidP="008D2290">
            <w:pPr>
              <w:jc w:val="both"/>
              <w:rPr>
                <w:rFonts w:ascii="Cambria" w:hAnsi="Cambria"/>
                <w:bCs/>
                <w:sz w:val="20"/>
                <w:szCs w:val="20"/>
                <w:lang w:val="es-ES"/>
              </w:rPr>
            </w:pPr>
            <w:r>
              <w:rPr>
                <w:rFonts w:ascii="Cambria" w:hAnsi="Cambria"/>
                <w:bCs/>
                <w:sz w:val="20"/>
                <w:szCs w:val="20"/>
                <w:lang w:val="es-ES"/>
              </w:rPr>
              <w:t>No</w:t>
            </w:r>
          </w:p>
        </w:tc>
      </w:tr>
      <w:tr w:rsidR="003239B8" w:rsidRPr="00492737"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496195" w:rsidRDefault="003239B8" w:rsidP="008D2290">
            <w:pPr>
              <w:jc w:val="center"/>
              <w:rPr>
                <w:rFonts w:ascii="Cambria" w:hAnsi="Cambria"/>
                <w:b/>
                <w:bCs/>
                <w:i/>
                <w:color w:val="FFFFFF" w:themeColor="background1"/>
                <w:sz w:val="20"/>
                <w:szCs w:val="20"/>
              </w:rPr>
            </w:pPr>
            <w:r>
              <w:rPr>
                <w:rFonts w:ascii="Cambria" w:hAnsi="Cambria"/>
                <w:b/>
                <w:bCs/>
                <w:color w:val="FFFFFF" w:themeColor="background1"/>
                <w:sz w:val="20"/>
                <w:szCs w:val="20"/>
              </w:rPr>
              <w:lastRenderedPageBreak/>
              <w:t xml:space="preserve">Derechos </w:t>
            </w:r>
            <w:proofErr w:type="spellStart"/>
            <w:r>
              <w:rPr>
                <w:rFonts w:ascii="Cambria" w:hAnsi="Cambria"/>
                <w:b/>
                <w:bCs/>
                <w:color w:val="FFFFFF" w:themeColor="background1"/>
                <w:sz w:val="20"/>
                <w:szCs w:val="20"/>
              </w:rPr>
              <w:t>declarados</w:t>
            </w:r>
            <w:proofErr w:type="spellEnd"/>
            <w:r>
              <w:rPr>
                <w:rFonts w:ascii="Cambria" w:hAnsi="Cambria"/>
                <w:b/>
                <w:bCs/>
                <w:color w:val="FFFFFF" w:themeColor="background1"/>
                <w:sz w:val="20"/>
                <w:szCs w:val="20"/>
              </w:rPr>
              <w:t xml:space="preserve"> </w:t>
            </w:r>
            <w:proofErr w:type="spellStart"/>
            <w:r>
              <w:rPr>
                <w:rFonts w:ascii="Cambria" w:hAnsi="Cambria"/>
                <w:b/>
                <w:bCs/>
                <w:color w:val="FFFFFF" w:themeColor="background1"/>
                <w:sz w:val="20"/>
                <w:szCs w:val="20"/>
              </w:rPr>
              <w:t>admisibles</w:t>
            </w:r>
            <w:proofErr w:type="spellEnd"/>
            <w:r>
              <w:rPr>
                <w:rFonts w:ascii="Cambria" w:hAnsi="Cambria"/>
                <w:b/>
                <w:bCs/>
                <w:i/>
                <w:color w:val="FFFFFF" w:themeColor="background1"/>
                <w:sz w:val="20"/>
                <w:szCs w:val="20"/>
              </w:rPr>
              <w:t>:</w:t>
            </w:r>
          </w:p>
        </w:tc>
        <w:tc>
          <w:tcPr>
            <w:tcW w:w="5760" w:type="dxa"/>
            <w:vAlign w:val="center"/>
          </w:tcPr>
          <w:p w14:paraId="6310C8F7" w14:textId="25511C3C" w:rsidR="003239B8" w:rsidRPr="000065D0" w:rsidRDefault="00F06354" w:rsidP="001479C0">
            <w:pPr>
              <w:jc w:val="both"/>
              <w:rPr>
                <w:rFonts w:ascii="Cambria" w:hAnsi="Cambria"/>
                <w:bCs/>
                <w:sz w:val="20"/>
                <w:szCs w:val="20"/>
                <w:lang w:val="es-ES"/>
              </w:rPr>
            </w:pPr>
            <w:r w:rsidRPr="000065D0">
              <w:rPr>
                <w:rFonts w:ascii="Cambria" w:hAnsi="Cambria"/>
                <w:bCs/>
                <w:sz w:val="20"/>
                <w:szCs w:val="20"/>
                <w:lang w:val="es-ES"/>
              </w:rPr>
              <w:t xml:space="preserve">Artículos 4 (vida), 5 (integridad personal), 8 (garantías judiciales), 25 (protección judicial) y 26 (derechos económicos, sociales y culturales) de la Convención Americana, en relación con su artículo 1.1 (obligación de respetar los derechos); y artículo XI </w:t>
            </w:r>
            <w:r w:rsidR="001479C0" w:rsidRPr="000065D0">
              <w:rPr>
                <w:rFonts w:ascii="Cambria" w:hAnsi="Cambria"/>
                <w:bCs/>
                <w:sz w:val="20"/>
                <w:szCs w:val="20"/>
                <w:lang w:val="es-ES"/>
              </w:rPr>
              <w:t>(preservación de la salud y bienestar)</w:t>
            </w:r>
            <w:r w:rsidR="001479C0">
              <w:rPr>
                <w:rFonts w:ascii="Cambria" w:hAnsi="Cambria"/>
                <w:bCs/>
                <w:sz w:val="20"/>
                <w:szCs w:val="20"/>
                <w:lang w:val="es-ES"/>
              </w:rPr>
              <w:t xml:space="preserve"> </w:t>
            </w:r>
            <w:r w:rsidRPr="000065D0">
              <w:rPr>
                <w:rFonts w:ascii="Cambria" w:hAnsi="Cambria"/>
                <w:bCs/>
                <w:sz w:val="20"/>
                <w:szCs w:val="20"/>
                <w:lang w:val="es-ES"/>
              </w:rPr>
              <w:t xml:space="preserve">de la Declaración Americana </w:t>
            </w:r>
          </w:p>
        </w:tc>
      </w:tr>
      <w:tr w:rsidR="003239B8" w:rsidRPr="00492737"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EE00E9" w:rsidRDefault="003239B8" w:rsidP="008D2290">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Agotamiento de recursos internos</w:t>
            </w:r>
            <w:r w:rsidR="00EE00E9" w:rsidRPr="00EE00E9">
              <w:rPr>
                <w:rFonts w:ascii="Cambria" w:hAnsi="Cambria"/>
                <w:b/>
                <w:bCs/>
                <w:color w:val="FFFFFF" w:themeColor="background1"/>
                <w:sz w:val="20"/>
                <w:szCs w:val="20"/>
                <w:lang w:val="es-ES"/>
              </w:rPr>
              <w:t xml:space="preserve"> o procedencia de una excepción</w:t>
            </w:r>
            <w:r w:rsidRPr="00EE00E9">
              <w:rPr>
                <w:rFonts w:ascii="Cambria" w:hAnsi="Cambria"/>
                <w:b/>
                <w:bCs/>
                <w:color w:val="FFFFFF" w:themeColor="background1"/>
                <w:sz w:val="20"/>
                <w:szCs w:val="20"/>
                <w:lang w:val="es-ES"/>
              </w:rPr>
              <w:t>:</w:t>
            </w:r>
          </w:p>
        </w:tc>
        <w:tc>
          <w:tcPr>
            <w:tcW w:w="5760" w:type="dxa"/>
            <w:vAlign w:val="center"/>
          </w:tcPr>
          <w:p w14:paraId="69C53E8A" w14:textId="5B7F0C37" w:rsidR="003239B8" w:rsidRPr="00EE00E9" w:rsidRDefault="00F06354" w:rsidP="00BB3FBD">
            <w:pPr>
              <w:rPr>
                <w:rFonts w:ascii="Cambria" w:hAnsi="Cambria"/>
                <w:bCs/>
                <w:sz w:val="20"/>
                <w:szCs w:val="20"/>
                <w:lang w:val="es-ES"/>
              </w:rPr>
            </w:pPr>
            <w:r>
              <w:rPr>
                <w:rFonts w:ascii="Cambria" w:hAnsi="Cambria"/>
                <w:bCs/>
                <w:sz w:val="20"/>
                <w:szCs w:val="20"/>
                <w:lang w:val="es-ES"/>
              </w:rPr>
              <w:t xml:space="preserve">Sí, </w:t>
            </w:r>
            <w:r w:rsidR="00BB3FBD">
              <w:rPr>
                <w:rFonts w:ascii="Cambria" w:hAnsi="Cambria"/>
                <w:bCs/>
                <w:sz w:val="20"/>
                <w:szCs w:val="20"/>
                <w:lang w:val="es-ES"/>
              </w:rPr>
              <w:t>en los términos de la sección VI</w:t>
            </w:r>
          </w:p>
        </w:tc>
      </w:tr>
      <w:tr w:rsidR="003239B8" w:rsidRPr="00492737"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706824" w:rsidRDefault="003239B8" w:rsidP="008D2290">
            <w:pPr>
              <w:jc w:val="center"/>
              <w:rPr>
                <w:rFonts w:ascii="Cambria" w:hAnsi="Cambria"/>
                <w:b/>
                <w:bCs/>
                <w:color w:val="FFFFFF" w:themeColor="background1"/>
                <w:sz w:val="20"/>
                <w:szCs w:val="20"/>
              </w:rPr>
            </w:pPr>
            <w:proofErr w:type="spellStart"/>
            <w:r>
              <w:rPr>
                <w:rFonts w:ascii="Cambria" w:hAnsi="Cambria"/>
                <w:b/>
                <w:bCs/>
                <w:color w:val="FFFFFF" w:themeColor="background1"/>
                <w:sz w:val="20"/>
                <w:szCs w:val="20"/>
              </w:rPr>
              <w:t>Presentación</w:t>
            </w:r>
            <w:proofErr w:type="spellEnd"/>
            <w:r>
              <w:rPr>
                <w:rFonts w:ascii="Cambria" w:hAnsi="Cambria"/>
                <w:b/>
                <w:bCs/>
                <w:color w:val="FFFFFF" w:themeColor="background1"/>
                <w:sz w:val="20"/>
                <w:szCs w:val="20"/>
              </w:rPr>
              <w:t xml:space="preserve"> </w:t>
            </w:r>
            <w:proofErr w:type="spellStart"/>
            <w:r>
              <w:rPr>
                <w:rFonts w:ascii="Cambria" w:hAnsi="Cambria"/>
                <w:b/>
                <w:bCs/>
                <w:color w:val="FFFFFF" w:themeColor="background1"/>
                <w:sz w:val="20"/>
                <w:szCs w:val="20"/>
              </w:rPr>
              <w:t>dentro</w:t>
            </w:r>
            <w:proofErr w:type="spellEnd"/>
            <w:r>
              <w:rPr>
                <w:rFonts w:ascii="Cambria" w:hAnsi="Cambria"/>
                <w:b/>
                <w:bCs/>
                <w:color w:val="FFFFFF" w:themeColor="background1"/>
                <w:sz w:val="20"/>
                <w:szCs w:val="20"/>
              </w:rPr>
              <w:t xml:space="preserve"> de </w:t>
            </w:r>
            <w:proofErr w:type="spellStart"/>
            <w:r>
              <w:rPr>
                <w:rFonts w:ascii="Cambria" w:hAnsi="Cambria"/>
                <w:b/>
                <w:bCs/>
                <w:color w:val="FFFFFF" w:themeColor="background1"/>
                <w:sz w:val="20"/>
                <w:szCs w:val="20"/>
              </w:rPr>
              <w:t>plazo</w:t>
            </w:r>
            <w:proofErr w:type="spellEnd"/>
            <w:r w:rsidRPr="00706824">
              <w:rPr>
                <w:rFonts w:ascii="Cambria" w:hAnsi="Cambria"/>
                <w:b/>
                <w:bCs/>
                <w:color w:val="FFFFFF" w:themeColor="background1"/>
                <w:sz w:val="20"/>
                <w:szCs w:val="20"/>
              </w:rPr>
              <w:t>:</w:t>
            </w:r>
          </w:p>
        </w:tc>
        <w:tc>
          <w:tcPr>
            <w:tcW w:w="5760" w:type="dxa"/>
            <w:vAlign w:val="center"/>
          </w:tcPr>
          <w:p w14:paraId="4A2A4569" w14:textId="340477A4" w:rsidR="003239B8" w:rsidRPr="000065D0" w:rsidRDefault="00BB3FBD" w:rsidP="008D2290">
            <w:pPr>
              <w:rPr>
                <w:bCs/>
                <w:sz w:val="20"/>
                <w:szCs w:val="20"/>
                <w:lang w:val="es-ES"/>
              </w:rPr>
            </w:pPr>
            <w:r>
              <w:rPr>
                <w:rFonts w:ascii="Cambria" w:hAnsi="Cambria"/>
                <w:bCs/>
                <w:sz w:val="20"/>
                <w:szCs w:val="20"/>
                <w:lang w:val="es-ES"/>
              </w:rPr>
              <w:t>Sí, en los términos de la sección VI</w:t>
            </w:r>
          </w:p>
        </w:tc>
      </w:tr>
    </w:tbl>
    <w:p w14:paraId="18E6423B"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5156A869" w14:textId="79B56A8D" w:rsidR="002C3350" w:rsidRPr="00CB605A" w:rsidRDefault="002C3350" w:rsidP="002C33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F11A11">
        <w:rPr>
          <w:rFonts w:ascii="Cambria" w:hAnsi="Cambria"/>
          <w:sz w:val="20"/>
          <w:szCs w:val="20"/>
          <w:lang w:val="es-ES_tradnl"/>
        </w:rPr>
        <w:t xml:space="preserve">Los peticionarios </w:t>
      </w:r>
      <w:r w:rsidR="00871526">
        <w:rPr>
          <w:rFonts w:ascii="Cambria" w:hAnsi="Cambria"/>
          <w:sz w:val="20"/>
          <w:szCs w:val="20"/>
          <w:lang w:val="es-ES_tradnl"/>
        </w:rPr>
        <w:t xml:space="preserve">alegan </w:t>
      </w:r>
      <w:r w:rsidRPr="00F11A11">
        <w:rPr>
          <w:rFonts w:ascii="Cambria" w:hAnsi="Cambria"/>
          <w:sz w:val="20"/>
          <w:szCs w:val="20"/>
          <w:lang w:val="es-ES_tradnl"/>
        </w:rPr>
        <w:t xml:space="preserve">que </w:t>
      </w:r>
      <w:r>
        <w:rPr>
          <w:rFonts w:ascii="Cambria" w:hAnsi="Cambria"/>
          <w:sz w:val="20"/>
          <w:szCs w:val="20"/>
          <w:lang w:val="es-ES_tradnl"/>
        </w:rPr>
        <w:t xml:space="preserve">el Sr. </w:t>
      </w:r>
      <w:r w:rsidRPr="00F11A11">
        <w:rPr>
          <w:rFonts w:ascii="Cambria" w:hAnsi="Cambria"/>
          <w:sz w:val="20"/>
          <w:szCs w:val="20"/>
          <w:lang w:val="es-ES_tradnl"/>
        </w:rPr>
        <w:t>Juan Camilo Vega Pérez (en adelante “la presunta víctima” o “</w:t>
      </w:r>
      <w:r>
        <w:rPr>
          <w:rFonts w:ascii="Cambria" w:hAnsi="Cambria"/>
          <w:sz w:val="20"/>
          <w:szCs w:val="20"/>
          <w:lang w:val="es-ES_tradnl"/>
        </w:rPr>
        <w:t xml:space="preserve">al Sr. </w:t>
      </w:r>
      <w:r w:rsidRPr="00F11A11">
        <w:rPr>
          <w:rFonts w:ascii="Cambria" w:hAnsi="Cambria"/>
          <w:sz w:val="20"/>
          <w:szCs w:val="20"/>
          <w:lang w:val="es-ES_tradnl"/>
        </w:rPr>
        <w:t>Juan Vega</w:t>
      </w:r>
      <w:r w:rsidR="00871526">
        <w:rPr>
          <w:rFonts w:ascii="Cambria" w:hAnsi="Cambria"/>
          <w:sz w:val="20"/>
          <w:szCs w:val="20"/>
          <w:lang w:val="es-ES_tradnl"/>
        </w:rPr>
        <w:t xml:space="preserve"> Pérez</w:t>
      </w:r>
      <w:r w:rsidRPr="00F11A11">
        <w:rPr>
          <w:rFonts w:ascii="Cambria" w:hAnsi="Cambria"/>
          <w:sz w:val="20"/>
          <w:szCs w:val="20"/>
          <w:lang w:val="es-ES_tradnl"/>
        </w:rPr>
        <w:t xml:space="preserve">”) fue diagnosticado </w:t>
      </w:r>
      <w:r w:rsidR="00A0691C">
        <w:rPr>
          <w:rFonts w:ascii="Cambria" w:hAnsi="Cambria"/>
          <w:sz w:val="20"/>
          <w:szCs w:val="20"/>
          <w:lang w:val="es-ES_tradnl"/>
        </w:rPr>
        <w:t xml:space="preserve">el 23 de abril de 2003 </w:t>
      </w:r>
      <w:r w:rsidRPr="00F11A11">
        <w:rPr>
          <w:rFonts w:ascii="Cambria" w:hAnsi="Cambria"/>
          <w:sz w:val="20"/>
          <w:szCs w:val="20"/>
          <w:lang w:val="es-ES_tradnl"/>
        </w:rPr>
        <w:t xml:space="preserve">con leucemia </w:t>
      </w:r>
      <w:proofErr w:type="spellStart"/>
      <w:r w:rsidRPr="00F11A11">
        <w:rPr>
          <w:rFonts w:ascii="Cambria" w:hAnsi="Cambria"/>
          <w:sz w:val="20"/>
          <w:szCs w:val="20"/>
          <w:lang w:val="es-ES_tradnl"/>
        </w:rPr>
        <w:t>linfoblásctica</w:t>
      </w:r>
      <w:proofErr w:type="spellEnd"/>
      <w:r w:rsidRPr="00F11A11">
        <w:rPr>
          <w:rFonts w:ascii="Cambria" w:hAnsi="Cambria"/>
          <w:sz w:val="20"/>
          <w:szCs w:val="20"/>
          <w:lang w:val="es-ES_tradnl"/>
        </w:rPr>
        <w:t>, un tipo de cáncer en la sangre y en la médula ósea</w:t>
      </w:r>
      <w:r w:rsidR="001479C0">
        <w:rPr>
          <w:rFonts w:ascii="Cambria" w:hAnsi="Cambria"/>
          <w:sz w:val="20"/>
          <w:szCs w:val="20"/>
          <w:lang w:val="es-ES_tradnl"/>
        </w:rPr>
        <w:t xml:space="preserve"> y que, po</w:t>
      </w:r>
      <w:r w:rsidRPr="00CB605A">
        <w:rPr>
          <w:rFonts w:ascii="Cambria" w:hAnsi="Cambria"/>
          <w:sz w:val="20"/>
          <w:szCs w:val="20"/>
          <w:lang w:val="es-ES_tradnl"/>
        </w:rPr>
        <w:t>r su delicado estado de salud</w:t>
      </w:r>
      <w:r w:rsidR="00A0691C">
        <w:rPr>
          <w:rFonts w:ascii="Cambria" w:hAnsi="Cambria"/>
          <w:sz w:val="20"/>
          <w:szCs w:val="20"/>
          <w:lang w:val="es-ES_tradnl"/>
        </w:rPr>
        <w:t>,</w:t>
      </w:r>
      <w:r w:rsidRPr="00CB605A">
        <w:rPr>
          <w:rFonts w:ascii="Cambria" w:hAnsi="Cambria"/>
          <w:sz w:val="20"/>
          <w:szCs w:val="20"/>
          <w:lang w:val="es-ES_tradnl"/>
        </w:rPr>
        <w:t xml:space="preserve"> requería un tratamiento especializado con control y seguimiento permanente</w:t>
      </w:r>
      <w:r w:rsidR="001479C0">
        <w:rPr>
          <w:rFonts w:ascii="Cambria" w:hAnsi="Cambria"/>
          <w:sz w:val="20"/>
          <w:szCs w:val="20"/>
          <w:lang w:val="es-ES_tradnl"/>
        </w:rPr>
        <w:t>. Señalan que</w:t>
      </w:r>
      <w:r w:rsidR="00A0691C">
        <w:rPr>
          <w:rFonts w:ascii="Cambria" w:hAnsi="Cambria"/>
          <w:sz w:val="20"/>
          <w:szCs w:val="20"/>
          <w:lang w:val="es-ES_tradnl"/>
        </w:rPr>
        <w:t xml:space="preserve">, </w:t>
      </w:r>
      <w:r w:rsidR="004304AD">
        <w:rPr>
          <w:rFonts w:ascii="Cambria" w:hAnsi="Cambria"/>
          <w:sz w:val="20"/>
          <w:szCs w:val="20"/>
          <w:lang w:val="es-ES_tradnl"/>
        </w:rPr>
        <w:t>en</w:t>
      </w:r>
      <w:r w:rsidR="0073598C">
        <w:rPr>
          <w:rFonts w:ascii="Cambria" w:hAnsi="Cambria"/>
          <w:sz w:val="20"/>
          <w:szCs w:val="20"/>
          <w:lang w:val="es-ES_tradnl"/>
        </w:rPr>
        <w:t xml:space="preserve"> el año</w:t>
      </w:r>
      <w:r w:rsidR="00A0691C">
        <w:rPr>
          <w:rFonts w:ascii="Cambria" w:hAnsi="Cambria"/>
          <w:sz w:val="20"/>
          <w:szCs w:val="20"/>
          <w:lang w:val="es-ES_tradnl"/>
        </w:rPr>
        <w:t xml:space="preserve"> 2005</w:t>
      </w:r>
      <w:r w:rsidR="0073598C">
        <w:rPr>
          <w:rFonts w:ascii="Cambria" w:hAnsi="Cambria"/>
          <w:sz w:val="20"/>
          <w:szCs w:val="20"/>
          <w:lang w:val="es-ES_tradnl"/>
        </w:rPr>
        <w:t>,</w:t>
      </w:r>
      <w:r w:rsidR="004304AD">
        <w:rPr>
          <w:rFonts w:ascii="Cambria" w:hAnsi="Cambria"/>
          <w:sz w:val="20"/>
          <w:szCs w:val="20"/>
          <w:lang w:val="es-ES_tradnl"/>
        </w:rPr>
        <w:t xml:space="preserve"> ante</w:t>
      </w:r>
      <w:r w:rsidR="00871526">
        <w:rPr>
          <w:rFonts w:ascii="Cambria" w:hAnsi="Cambria"/>
          <w:sz w:val="20"/>
          <w:szCs w:val="20"/>
          <w:lang w:val="es-ES_tradnl"/>
        </w:rPr>
        <w:t xml:space="preserve"> una recaída</w:t>
      </w:r>
      <w:r w:rsidR="00A0691C">
        <w:rPr>
          <w:rFonts w:ascii="Cambria" w:hAnsi="Cambria"/>
          <w:sz w:val="20"/>
          <w:szCs w:val="20"/>
          <w:lang w:val="es-ES_tradnl"/>
        </w:rPr>
        <w:t xml:space="preserve"> ingresó</w:t>
      </w:r>
      <w:r w:rsidRPr="00CB605A">
        <w:rPr>
          <w:rFonts w:ascii="Cambria" w:hAnsi="Cambria"/>
          <w:sz w:val="20"/>
          <w:szCs w:val="20"/>
          <w:lang w:val="es-ES_tradnl"/>
        </w:rPr>
        <w:t xml:space="preserve"> </w:t>
      </w:r>
      <w:r w:rsidR="0073598C">
        <w:rPr>
          <w:rFonts w:ascii="Cambria" w:hAnsi="Cambria"/>
          <w:sz w:val="20"/>
          <w:szCs w:val="20"/>
          <w:lang w:val="es-ES_tradnl"/>
        </w:rPr>
        <w:t>a la clínica</w:t>
      </w:r>
      <w:r w:rsidRPr="00CB605A">
        <w:rPr>
          <w:rFonts w:ascii="Cambria" w:hAnsi="Cambria"/>
          <w:sz w:val="20"/>
          <w:szCs w:val="20"/>
          <w:lang w:val="es-ES_tradnl"/>
        </w:rPr>
        <w:t xml:space="preserve"> </w:t>
      </w:r>
      <w:r w:rsidRPr="00443956">
        <w:rPr>
          <w:rFonts w:ascii="Cambria" w:hAnsi="Cambria"/>
          <w:i/>
          <w:sz w:val="20"/>
          <w:szCs w:val="20"/>
          <w:lang w:val="es-ES_tradnl"/>
        </w:rPr>
        <w:t>MD Anderson</w:t>
      </w:r>
      <w:r w:rsidRPr="00443956">
        <w:rPr>
          <w:rFonts w:ascii="Cambria" w:hAnsi="Cambria"/>
          <w:i/>
          <w:sz w:val="20"/>
          <w:szCs w:val="20"/>
          <w:lang w:val="es-ES"/>
        </w:rPr>
        <w:t xml:space="preserve"> </w:t>
      </w:r>
      <w:proofErr w:type="spellStart"/>
      <w:r w:rsidRPr="00443956">
        <w:rPr>
          <w:rFonts w:ascii="Cambria" w:hAnsi="Cambria"/>
          <w:i/>
          <w:sz w:val="20"/>
          <w:szCs w:val="20"/>
          <w:lang w:val="es-ES"/>
        </w:rPr>
        <w:t>Cancer</w:t>
      </w:r>
      <w:proofErr w:type="spellEnd"/>
      <w:r w:rsidRPr="00443956">
        <w:rPr>
          <w:rFonts w:ascii="Cambria" w:hAnsi="Cambria"/>
          <w:i/>
          <w:sz w:val="20"/>
          <w:szCs w:val="20"/>
          <w:lang w:val="es-ES_tradnl"/>
        </w:rPr>
        <w:t xml:space="preserve"> Center </w:t>
      </w:r>
      <w:r w:rsidRPr="00CB605A">
        <w:rPr>
          <w:rFonts w:ascii="Cambria" w:hAnsi="Cambria"/>
          <w:sz w:val="20"/>
          <w:szCs w:val="20"/>
          <w:lang w:val="es-ES_tradnl"/>
        </w:rPr>
        <w:t xml:space="preserve">en Texas, Estados Unidos (en adelante “MD Anderson” o “el Instituto”). </w:t>
      </w:r>
      <w:r>
        <w:rPr>
          <w:rFonts w:ascii="Cambria" w:hAnsi="Cambria"/>
          <w:sz w:val="20"/>
          <w:szCs w:val="20"/>
          <w:lang w:val="es-ES_tradnl"/>
        </w:rPr>
        <w:t>S</w:t>
      </w:r>
      <w:r w:rsidRPr="00CB605A">
        <w:rPr>
          <w:rFonts w:ascii="Cambria" w:hAnsi="Cambria"/>
          <w:sz w:val="20"/>
          <w:szCs w:val="20"/>
          <w:lang w:val="es-ES_tradnl"/>
        </w:rPr>
        <w:t>ostienen que</w:t>
      </w:r>
      <w:r w:rsidR="00A0691C">
        <w:rPr>
          <w:rFonts w:ascii="Cambria" w:hAnsi="Cambria"/>
          <w:sz w:val="20"/>
          <w:szCs w:val="20"/>
          <w:lang w:val="es-ES_tradnl"/>
        </w:rPr>
        <w:t xml:space="preserve">, ante reiterados incumplimientos por parte </w:t>
      </w:r>
      <w:r w:rsidR="00A0691C" w:rsidRPr="00CB605A">
        <w:rPr>
          <w:rFonts w:ascii="Cambria" w:hAnsi="Cambria"/>
          <w:sz w:val="20"/>
          <w:szCs w:val="20"/>
          <w:lang w:val="es-ES_tradnl"/>
        </w:rPr>
        <w:t xml:space="preserve">de la aseguradora Colseguros S.A. Allianz </w:t>
      </w:r>
      <w:proofErr w:type="spellStart"/>
      <w:r w:rsidR="00A0691C" w:rsidRPr="00CB605A">
        <w:rPr>
          <w:rFonts w:ascii="Cambria" w:hAnsi="Cambria"/>
          <w:sz w:val="20"/>
          <w:szCs w:val="20"/>
          <w:lang w:val="es-ES_tradnl"/>
        </w:rPr>
        <w:t>Group</w:t>
      </w:r>
      <w:proofErr w:type="spellEnd"/>
      <w:r w:rsidR="00A0691C" w:rsidRPr="00CB605A">
        <w:rPr>
          <w:rFonts w:ascii="Cambria" w:hAnsi="Cambria"/>
          <w:sz w:val="20"/>
          <w:szCs w:val="20"/>
          <w:lang w:val="es-ES_tradnl"/>
        </w:rPr>
        <w:t xml:space="preserve"> (en adelante “la aseguradora” o “Colseguros”)</w:t>
      </w:r>
      <w:r w:rsidR="00A0691C">
        <w:rPr>
          <w:rFonts w:ascii="Cambria" w:hAnsi="Cambria"/>
          <w:sz w:val="20"/>
          <w:szCs w:val="20"/>
          <w:lang w:val="es-ES_tradnl"/>
        </w:rPr>
        <w:t xml:space="preserve"> respecto de las obligaciones de pago acordadas en la póliza de seguros, la presunta víctima falleció</w:t>
      </w:r>
      <w:r w:rsidRPr="00CB605A">
        <w:rPr>
          <w:rFonts w:ascii="Cambria" w:hAnsi="Cambria"/>
          <w:sz w:val="20"/>
          <w:szCs w:val="20"/>
          <w:lang w:val="es-ES_tradnl"/>
        </w:rPr>
        <w:t xml:space="preserve"> el 6 de noviembre de 2007</w:t>
      </w:r>
      <w:r w:rsidR="00A0691C">
        <w:rPr>
          <w:rFonts w:ascii="Cambria" w:hAnsi="Cambria"/>
          <w:sz w:val="20"/>
          <w:szCs w:val="20"/>
          <w:lang w:val="es-ES_tradnl"/>
        </w:rPr>
        <w:t xml:space="preserve"> en el Instituto MD Anderson,</w:t>
      </w:r>
      <w:r w:rsidRPr="00CB605A">
        <w:rPr>
          <w:rFonts w:ascii="Cambria" w:hAnsi="Cambria"/>
          <w:sz w:val="20"/>
          <w:szCs w:val="20"/>
          <w:lang w:val="es-ES_tradnl"/>
        </w:rPr>
        <w:t xml:space="preserve"> como consecuencia de </w:t>
      </w:r>
      <w:r w:rsidR="00A0691C">
        <w:rPr>
          <w:rFonts w:ascii="Cambria" w:hAnsi="Cambria"/>
          <w:sz w:val="20"/>
          <w:szCs w:val="20"/>
          <w:lang w:val="es-ES_tradnl"/>
        </w:rPr>
        <w:t>un</w:t>
      </w:r>
      <w:r w:rsidRPr="00CB605A">
        <w:rPr>
          <w:rFonts w:ascii="Cambria" w:hAnsi="Cambria"/>
          <w:sz w:val="20"/>
          <w:szCs w:val="20"/>
          <w:lang w:val="es-ES_tradnl"/>
        </w:rPr>
        <w:t>a</w:t>
      </w:r>
      <w:r w:rsidR="00A0691C">
        <w:rPr>
          <w:rFonts w:ascii="Cambria" w:hAnsi="Cambria"/>
          <w:sz w:val="20"/>
          <w:szCs w:val="20"/>
          <w:lang w:val="es-ES_tradnl"/>
        </w:rPr>
        <w:t xml:space="preserve"> previa</w:t>
      </w:r>
      <w:r w:rsidRPr="00CB605A">
        <w:rPr>
          <w:rFonts w:ascii="Cambria" w:hAnsi="Cambria"/>
          <w:sz w:val="20"/>
          <w:szCs w:val="20"/>
          <w:lang w:val="es-ES_tradnl"/>
        </w:rPr>
        <w:t xml:space="preserve"> interrupción del tratamiento, causada por </w:t>
      </w:r>
      <w:r w:rsidR="00A0691C">
        <w:rPr>
          <w:rFonts w:ascii="Cambria" w:hAnsi="Cambria"/>
          <w:sz w:val="20"/>
          <w:szCs w:val="20"/>
          <w:lang w:val="es-ES_tradnl"/>
        </w:rPr>
        <w:t xml:space="preserve">el </w:t>
      </w:r>
      <w:r w:rsidRPr="00CB605A">
        <w:rPr>
          <w:rFonts w:ascii="Cambria" w:hAnsi="Cambria"/>
          <w:sz w:val="20"/>
          <w:szCs w:val="20"/>
          <w:lang w:val="es-ES_tradnl"/>
        </w:rPr>
        <w:t>incumplimiento</w:t>
      </w:r>
      <w:r w:rsidR="00A0691C">
        <w:rPr>
          <w:rFonts w:ascii="Cambria" w:hAnsi="Cambria"/>
          <w:sz w:val="20"/>
          <w:szCs w:val="20"/>
          <w:lang w:val="es-ES_tradnl"/>
        </w:rPr>
        <w:t xml:space="preserve"> de la aseguradora</w:t>
      </w:r>
      <w:r w:rsidR="004304AD">
        <w:rPr>
          <w:rFonts w:ascii="Cambria" w:hAnsi="Cambria"/>
          <w:sz w:val="20"/>
          <w:szCs w:val="20"/>
          <w:lang w:val="es-ES_tradnl"/>
        </w:rPr>
        <w:t xml:space="preserve">. Ante esta situación, la Sra. Edith Pérez presentó diversas acciones judiciales con el fin de obligar a la aseguradora a cumplir con sus obligaciones, las cuales </w:t>
      </w:r>
      <w:r w:rsidR="00C53910">
        <w:rPr>
          <w:rFonts w:ascii="Cambria" w:hAnsi="Cambria"/>
          <w:sz w:val="20"/>
          <w:szCs w:val="20"/>
          <w:lang w:val="es-ES_tradnl"/>
        </w:rPr>
        <w:t>no habrían tenido</w:t>
      </w:r>
      <w:r w:rsidR="004304AD">
        <w:rPr>
          <w:rFonts w:ascii="Cambria" w:hAnsi="Cambria"/>
          <w:sz w:val="20"/>
          <w:szCs w:val="20"/>
          <w:lang w:val="es-ES_tradnl"/>
        </w:rPr>
        <w:t xml:space="preserve"> una respuesta oportuna, </w:t>
      </w:r>
      <w:r w:rsidR="00C53910">
        <w:rPr>
          <w:rFonts w:ascii="Cambria" w:hAnsi="Cambria"/>
          <w:sz w:val="20"/>
          <w:szCs w:val="20"/>
          <w:lang w:val="es-ES_tradnl"/>
        </w:rPr>
        <w:t>considerando</w:t>
      </w:r>
      <w:r w:rsidRPr="00CB605A">
        <w:rPr>
          <w:rFonts w:ascii="Cambria" w:hAnsi="Cambria"/>
          <w:sz w:val="20"/>
          <w:szCs w:val="20"/>
          <w:lang w:val="es-ES_tradnl"/>
        </w:rPr>
        <w:t xml:space="preserve"> que los tratamientos lo mantenían con vida y </w:t>
      </w:r>
      <w:r w:rsidR="00A0691C">
        <w:rPr>
          <w:rFonts w:ascii="Cambria" w:hAnsi="Cambria"/>
          <w:sz w:val="20"/>
          <w:szCs w:val="20"/>
          <w:lang w:val="es-ES_tradnl"/>
        </w:rPr>
        <w:t>eran procedimientos</w:t>
      </w:r>
      <w:r>
        <w:rPr>
          <w:rFonts w:ascii="Cambria" w:hAnsi="Cambria"/>
          <w:sz w:val="20"/>
          <w:szCs w:val="20"/>
          <w:lang w:val="es-ES_tradnl"/>
        </w:rPr>
        <w:t xml:space="preserve"> </w:t>
      </w:r>
      <w:r w:rsidRPr="00CB605A">
        <w:rPr>
          <w:rFonts w:ascii="Cambria" w:hAnsi="Cambria"/>
          <w:sz w:val="20"/>
          <w:szCs w:val="20"/>
          <w:lang w:val="es-ES_tradnl"/>
        </w:rPr>
        <w:t xml:space="preserve">no </w:t>
      </w:r>
      <w:r>
        <w:rPr>
          <w:rFonts w:ascii="Cambria" w:hAnsi="Cambria"/>
          <w:sz w:val="20"/>
          <w:szCs w:val="20"/>
          <w:lang w:val="es-ES_tradnl"/>
        </w:rPr>
        <w:t>disponibles</w:t>
      </w:r>
      <w:r w:rsidRPr="00CB605A">
        <w:rPr>
          <w:rFonts w:ascii="Cambria" w:hAnsi="Cambria"/>
          <w:sz w:val="20"/>
          <w:szCs w:val="20"/>
          <w:lang w:val="es-ES_tradnl"/>
        </w:rPr>
        <w:t xml:space="preserve"> en Colombia.</w:t>
      </w:r>
    </w:p>
    <w:p w14:paraId="2C474E55" w14:textId="126D52E5" w:rsidR="00C5788A" w:rsidRDefault="004304AD" w:rsidP="00C5788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Pr>
          <w:rFonts w:ascii="Cambria" w:hAnsi="Cambria"/>
          <w:sz w:val="20"/>
          <w:szCs w:val="20"/>
          <w:lang w:val="es-ES_tradnl"/>
        </w:rPr>
        <w:t>La parte peticionaria indica</w:t>
      </w:r>
      <w:r w:rsidR="002C3350" w:rsidRPr="00CB605A">
        <w:rPr>
          <w:rFonts w:ascii="Cambria" w:hAnsi="Cambria"/>
          <w:sz w:val="20"/>
          <w:szCs w:val="20"/>
          <w:lang w:val="es-ES_tradnl"/>
        </w:rPr>
        <w:t xml:space="preserve"> que el 16 de abril de 2001 la Sra. Edith Alcira Pérez Martínez (en adelante “la Sra. Edith Pérez”), madre de la presunta víctima, contrató con la aseguradora una póliza para garantizar</w:t>
      </w:r>
      <w:r w:rsidR="000A3254">
        <w:rPr>
          <w:rFonts w:ascii="Cambria" w:hAnsi="Cambria"/>
          <w:sz w:val="20"/>
          <w:szCs w:val="20"/>
          <w:lang w:val="es-ES_tradnl"/>
        </w:rPr>
        <w:t xml:space="preserve"> un servicio de salud</w:t>
      </w:r>
      <w:r w:rsidR="002C3350" w:rsidRPr="00CB605A">
        <w:rPr>
          <w:rFonts w:ascii="Cambria" w:hAnsi="Cambria"/>
          <w:sz w:val="20"/>
          <w:szCs w:val="20"/>
          <w:lang w:val="es-ES_tradnl"/>
        </w:rPr>
        <w:t xml:space="preserve"> permanente e ininterrumpido en condiciones de calidad, </w:t>
      </w:r>
      <w:r w:rsidR="00871526">
        <w:rPr>
          <w:rFonts w:ascii="Cambria" w:hAnsi="Cambria"/>
          <w:sz w:val="20"/>
          <w:szCs w:val="20"/>
          <w:lang w:val="es-ES_tradnl"/>
        </w:rPr>
        <w:t>de</w:t>
      </w:r>
      <w:r>
        <w:rPr>
          <w:rFonts w:ascii="Cambria" w:hAnsi="Cambria"/>
          <w:sz w:val="20"/>
          <w:szCs w:val="20"/>
          <w:lang w:val="es-ES_tradnl"/>
        </w:rPr>
        <w:t>l</w:t>
      </w:r>
      <w:r w:rsidR="00871526">
        <w:rPr>
          <w:rFonts w:ascii="Cambria" w:hAnsi="Cambria"/>
          <w:sz w:val="20"/>
          <w:szCs w:val="20"/>
          <w:lang w:val="es-ES_tradnl"/>
        </w:rPr>
        <w:t xml:space="preserve"> cual</w:t>
      </w:r>
      <w:r w:rsidR="002C3350" w:rsidRPr="00CB605A">
        <w:rPr>
          <w:rFonts w:ascii="Cambria" w:hAnsi="Cambria"/>
          <w:sz w:val="20"/>
          <w:szCs w:val="20"/>
          <w:lang w:val="es-ES_tradnl"/>
        </w:rPr>
        <w:t xml:space="preserve"> </w:t>
      </w:r>
      <w:r w:rsidR="002C3350">
        <w:rPr>
          <w:rFonts w:ascii="Cambria" w:hAnsi="Cambria"/>
          <w:sz w:val="20"/>
          <w:szCs w:val="20"/>
          <w:lang w:val="es-ES_tradnl"/>
        </w:rPr>
        <w:t xml:space="preserve">el Sr. </w:t>
      </w:r>
      <w:r w:rsidR="002C3350" w:rsidRPr="00CB605A">
        <w:rPr>
          <w:rFonts w:ascii="Cambria" w:hAnsi="Cambria"/>
          <w:sz w:val="20"/>
          <w:szCs w:val="20"/>
          <w:lang w:val="es-ES_tradnl"/>
        </w:rPr>
        <w:t>Juan Vega</w:t>
      </w:r>
      <w:r w:rsidR="00871526">
        <w:rPr>
          <w:rFonts w:ascii="Cambria" w:hAnsi="Cambria"/>
          <w:sz w:val="20"/>
          <w:szCs w:val="20"/>
          <w:lang w:val="es-ES_tradnl"/>
        </w:rPr>
        <w:t xml:space="preserve"> Pérez</w:t>
      </w:r>
      <w:r w:rsidR="002C3350" w:rsidRPr="00CB605A">
        <w:rPr>
          <w:rFonts w:ascii="Cambria" w:hAnsi="Cambria"/>
          <w:sz w:val="20"/>
          <w:szCs w:val="20"/>
          <w:lang w:val="es-ES_tradnl"/>
        </w:rPr>
        <w:t xml:space="preserve"> y su hermano Luis Roberto Vega Pérez eran beneficiarios. Los peticionarios afirman que la Sra. Edith Pérez solicitó a Colseguros la cobertura </w:t>
      </w:r>
      <w:r w:rsidR="00C53910">
        <w:rPr>
          <w:rFonts w:ascii="Cambria" w:hAnsi="Cambria"/>
          <w:sz w:val="20"/>
          <w:szCs w:val="20"/>
          <w:lang w:val="es-ES_tradnl"/>
        </w:rPr>
        <w:t>de</w:t>
      </w:r>
      <w:r w:rsidR="002C3350">
        <w:rPr>
          <w:rFonts w:ascii="Cambria" w:hAnsi="Cambria"/>
          <w:sz w:val="20"/>
          <w:szCs w:val="20"/>
          <w:lang w:val="es-ES_tradnl"/>
        </w:rPr>
        <w:t xml:space="preserve">l tratamiento </w:t>
      </w:r>
      <w:r w:rsidR="00C53910">
        <w:rPr>
          <w:rFonts w:ascii="Cambria" w:hAnsi="Cambria"/>
          <w:sz w:val="20"/>
          <w:szCs w:val="20"/>
          <w:lang w:val="es-ES_tradnl"/>
        </w:rPr>
        <w:t xml:space="preserve">para leucemia de Juan Vega Pérez </w:t>
      </w:r>
      <w:r w:rsidR="002C3350">
        <w:rPr>
          <w:rFonts w:ascii="Cambria" w:hAnsi="Cambria"/>
          <w:sz w:val="20"/>
          <w:szCs w:val="20"/>
          <w:lang w:val="es-ES_tradnl"/>
        </w:rPr>
        <w:t xml:space="preserve">en MD Anderson </w:t>
      </w:r>
      <w:r w:rsidR="002C3350" w:rsidRPr="00CB605A">
        <w:rPr>
          <w:rFonts w:ascii="Cambria" w:hAnsi="Cambria"/>
          <w:sz w:val="20"/>
          <w:szCs w:val="20"/>
          <w:lang w:val="es-ES_tradnl"/>
        </w:rPr>
        <w:t>en 2005</w:t>
      </w:r>
      <w:r w:rsidR="002C3350">
        <w:rPr>
          <w:rFonts w:ascii="Cambria" w:hAnsi="Cambria"/>
          <w:sz w:val="20"/>
          <w:szCs w:val="20"/>
          <w:lang w:val="es-ES_tradnl"/>
        </w:rPr>
        <w:t>,</w:t>
      </w:r>
      <w:r w:rsidR="002C3350" w:rsidRPr="00CB605A">
        <w:rPr>
          <w:rFonts w:ascii="Cambria" w:hAnsi="Cambria"/>
          <w:sz w:val="20"/>
          <w:szCs w:val="20"/>
          <w:lang w:val="es-ES_tradnl"/>
        </w:rPr>
        <w:t xml:space="preserve"> sin obtener respuesta</w:t>
      </w:r>
      <w:r w:rsidR="0073598C">
        <w:rPr>
          <w:rFonts w:ascii="Cambria" w:hAnsi="Cambria"/>
          <w:sz w:val="20"/>
          <w:szCs w:val="20"/>
          <w:lang w:val="es-ES_tradnl"/>
        </w:rPr>
        <w:t>, tras</w:t>
      </w:r>
      <w:r w:rsidR="002C3350" w:rsidRPr="00CB605A">
        <w:rPr>
          <w:rFonts w:ascii="Cambria" w:hAnsi="Cambria"/>
          <w:sz w:val="20"/>
          <w:szCs w:val="20"/>
          <w:lang w:val="es-ES_tradnl"/>
        </w:rPr>
        <w:t xml:space="preserve"> lo cual envió múltiples comunicaciones a la Superintendencia Financiera informando sobre el incumplimiento de la aseguradora. El 25 de marzo de 2005 los familiares decidieron c</w:t>
      </w:r>
      <w:r w:rsidR="00C53910">
        <w:rPr>
          <w:rFonts w:ascii="Cambria" w:hAnsi="Cambria"/>
          <w:sz w:val="20"/>
          <w:szCs w:val="20"/>
          <w:lang w:val="es-ES_tradnl"/>
        </w:rPr>
        <w:t>ubrir el inicio del tratamiento</w:t>
      </w:r>
      <w:r w:rsidR="002C3350" w:rsidRPr="00CB605A">
        <w:rPr>
          <w:rFonts w:ascii="Cambria" w:hAnsi="Cambria"/>
          <w:sz w:val="20"/>
          <w:szCs w:val="20"/>
          <w:lang w:val="es-ES_tradnl"/>
        </w:rPr>
        <w:t xml:space="preserve"> a la espera de una respuesta por parte de </w:t>
      </w:r>
      <w:r w:rsidR="002C3350" w:rsidRPr="0018723B">
        <w:rPr>
          <w:rFonts w:ascii="Cambria" w:hAnsi="Cambria"/>
          <w:sz w:val="20"/>
          <w:szCs w:val="20"/>
          <w:lang w:val="es-ES_tradnl"/>
        </w:rPr>
        <w:t>Colseguros.</w:t>
      </w:r>
    </w:p>
    <w:p w14:paraId="60772D38" w14:textId="6A57C097" w:rsidR="002C3350" w:rsidRPr="000A3254" w:rsidRDefault="002C3350" w:rsidP="000A325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C5788A">
        <w:rPr>
          <w:rFonts w:ascii="Cambria" w:hAnsi="Cambria"/>
          <w:sz w:val="20"/>
          <w:szCs w:val="20"/>
          <w:lang w:val="es-ES_tradnl"/>
        </w:rPr>
        <w:t xml:space="preserve">Los peticionarios señalan que la Sra. Edith Pérez solicitó en varias ocasiones a </w:t>
      </w:r>
      <w:r w:rsidR="000A3254">
        <w:rPr>
          <w:rFonts w:ascii="Cambria" w:hAnsi="Cambria"/>
          <w:sz w:val="20"/>
          <w:szCs w:val="20"/>
          <w:lang w:val="es-ES_tradnl"/>
        </w:rPr>
        <w:t>la aseguradora</w:t>
      </w:r>
      <w:r w:rsidRPr="00C5788A">
        <w:rPr>
          <w:rFonts w:ascii="Cambria" w:hAnsi="Cambria"/>
          <w:sz w:val="20"/>
          <w:szCs w:val="20"/>
          <w:lang w:val="es-ES_tradnl"/>
        </w:rPr>
        <w:t xml:space="preserve"> el cumplimiento de la póliza, pero </w:t>
      </w:r>
      <w:r w:rsidR="000A3254">
        <w:rPr>
          <w:rFonts w:ascii="Cambria" w:hAnsi="Cambria"/>
          <w:sz w:val="20"/>
          <w:szCs w:val="20"/>
          <w:lang w:val="es-ES_tradnl"/>
        </w:rPr>
        <w:t xml:space="preserve">ésta </w:t>
      </w:r>
      <w:r w:rsidRPr="00C5788A">
        <w:rPr>
          <w:rFonts w:ascii="Cambria" w:hAnsi="Cambria"/>
          <w:sz w:val="20"/>
          <w:szCs w:val="20"/>
          <w:lang w:val="es-ES_tradnl"/>
        </w:rPr>
        <w:t>no cumplió</w:t>
      </w:r>
      <w:r w:rsidR="00C5788A">
        <w:rPr>
          <w:rFonts w:ascii="Cambria" w:hAnsi="Cambria"/>
          <w:sz w:val="20"/>
          <w:szCs w:val="20"/>
          <w:lang w:val="es-ES_tradnl"/>
        </w:rPr>
        <w:t xml:space="preserve"> con los pagos</w:t>
      </w:r>
      <w:r w:rsidRPr="00C5788A">
        <w:rPr>
          <w:rFonts w:ascii="Cambria" w:hAnsi="Cambria"/>
          <w:sz w:val="20"/>
          <w:szCs w:val="20"/>
          <w:lang w:val="es-ES_tradnl"/>
        </w:rPr>
        <w:t xml:space="preserve"> de manera oportuna y adecuada. Aducen que desde el 2005 </w:t>
      </w:r>
      <w:r w:rsidR="000A3254">
        <w:rPr>
          <w:rFonts w:ascii="Cambria" w:hAnsi="Cambria"/>
          <w:sz w:val="20"/>
          <w:szCs w:val="20"/>
          <w:lang w:val="es-ES_tradnl"/>
        </w:rPr>
        <w:t xml:space="preserve">Colseguros </w:t>
      </w:r>
      <w:r w:rsidRPr="000A3254">
        <w:rPr>
          <w:rFonts w:ascii="Cambria" w:hAnsi="Cambria"/>
          <w:sz w:val="20"/>
          <w:szCs w:val="20"/>
          <w:lang w:val="es-ES_tradnl"/>
        </w:rPr>
        <w:t>incrementó en un 300% el valor de la prima y en un 100% el deducible para la vigencia de la póliza</w:t>
      </w:r>
      <w:r w:rsidR="0073598C">
        <w:rPr>
          <w:rFonts w:ascii="Cambria" w:hAnsi="Cambria"/>
          <w:sz w:val="20"/>
          <w:szCs w:val="20"/>
          <w:lang w:val="es-ES_tradnl"/>
        </w:rPr>
        <w:t xml:space="preserve">. Indican </w:t>
      </w:r>
      <w:r w:rsidRPr="000A3254">
        <w:rPr>
          <w:rFonts w:ascii="Cambria" w:hAnsi="Cambria"/>
          <w:sz w:val="20"/>
          <w:szCs w:val="20"/>
          <w:lang w:val="es-ES_tradnl"/>
        </w:rPr>
        <w:t xml:space="preserve">que </w:t>
      </w:r>
      <w:r w:rsidR="00871526" w:rsidRPr="000A3254">
        <w:rPr>
          <w:rFonts w:ascii="Cambria" w:hAnsi="Cambria"/>
          <w:sz w:val="20"/>
          <w:szCs w:val="20"/>
          <w:lang w:val="es-MX"/>
        </w:rPr>
        <w:t>en agosto de 2005</w:t>
      </w:r>
      <w:r w:rsidR="0073598C">
        <w:rPr>
          <w:rFonts w:ascii="Cambria" w:hAnsi="Cambria"/>
          <w:sz w:val="20"/>
          <w:szCs w:val="20"/>
          <w:lang w:val="es-MX"/>
        </w:rPr>
        <w:t xml:space="preserve"> la aseguradora</w:t>
      </w:r>
      <w:r w:rsidR="000A3254">
        <w:rPr>
          <w:rFonts w:ascii="Cambria" w:hAnsi="Cambria"/>
          <w:sz w:val="20"/>
          <w:szCs w:val="20"/>
          <w:lang w:val="es-MX"/>
        </w:rPr>
        <w:t xml:space="preserve"> dirigió dos escritos al Instituto </w:t>
      </w:r>
      <w:r w:rsidR="00871526" w:rsidRPr="000A3254">
        <w:rPr>
          <w:rFonts w:ascii="Cambria" w:hAnsi="Cambria"/>
          <w:sz w:val="20"/>
          <w:szCs w:val="20"/>
          <w:lang w:val="es-MX"/>
        </w:rPr>
        <w:t>e</w:t>
      </w:r>
      <w:r w:rsidR="000A3254">
        <w:rPr>
          <w:rFonts w:ascii="Cambria" w:hAnsi="Cambria"/>
          <w:sz w:val="20"/>
          <w:szCs w:val="20"/>
          <w:lang w:val="es-MX"/>
        </w:rPr>
        <w:t>n</w:t>
      </w:r>
      <w:r w:rsidR="00871526" w:rsidRPr="000A3254">
        <w:rPr>
          <w:rFonts w:ascii="Cambria" w:hAnsi="Cambria"/>
          <w:sz w:val="20"/>
          <w:szCs w:val="20"/>
          <w:lang w:val="es-MX"/>
        </w:rPr>
        <w:t xml:space="preserve"> Texas indicando que la cobertura del Sr. Juan Camilo Vega Pérez era de un millón de dólares de por vida, y no por año</w:t>
      </w:r>
      <w:r w:rsidR="00C53910">
        <w:rPr>
          <w:rFonts w:ascii="Cambria" w:hAnsi="Cambria"/>
          <w:sz w:val="20"/>
          <w:szCs w:val="20"/>
          <w:lang w:val="es-MX"/>
        </w:rPr>
        <w:t>,</w:t>
      </w:r>
      <w:r w:rsidR="00871526" w:rsidRPr="000A3254">
        <w:rPr>
          <w:rFonts w:ascii="Cambria" w:hAnsi="Cambria"/>
          <w:sz w:val="20"/>
          <w:szCs w:val="20"/>
          <w:lang w:val="es-MX"/>
        </w:rPr>
        <w:t xml:space="preserve"> como </w:t>
      </w:r>
      <w:r w:rsidR="00C53910">
        <w:rPr>
          <w:rFonts w:ascii="Cambria" w:hAnsi="Cambria"/>
          <w:sz w:val="20"/>
          <w:szCs w:val="20"/>
          <w:lang w:val="es-MX"/>
        </w:rPr>
        <w:t>sostienen los peticionarios establecía</w:t>
      </w:r>
      <w:r w:rsidR="00871526" w:rsidRPr="000A3254">
        <w:rPr>
          <w:rFonts w:ascii="Cambria" w:hAnsi="Cambria"/>
          <w:sz w:val="20"/>
          <w:szCs w:val="20"/>
          <w:lang w:val="es-MX"/>
        </w:rPr>
        <w:t xml:space="preserve"> la póliza</w:t>
      </w:r>
      <w:r w:rsidR="00C53910">
        <w:rPr>
          <w:rFonts w:ascii="Cambria" w:hAnsi="Cambria"/>
          <w:sz w:val="20"/>
          <w:szCs w:val="20"/>
          <w:lang w:val="es-MX"/>
        </w:rPr>
        <w:t>.</w:t>
      </w:r>
      <w:r w:rsidR="00447CCF">
        <w:rPr>
          <w:rFonts w:ascii="Cambria" w:hAnsi="Cambria"/>
          <w:sz w:val="20"/>
          <w:szCs w:val="20"/>
          <w:lang w:val="es-MX"/>
        </w:rPr>
        <w:t xml:space="preserve"> </w:t>
      </w:r>
      <w:r w:rsidR="00C53910">
        <w:rPr>
          <w:rFonts w:ascii="Cambria" w:hAnsi="Cambria"/>
          <w:sz w:val="20"/>
          <w:szCs w:val="20"/>
          <w:lang w:val="es-MX"/>
        </w:rPr>
        <w:t>Como resultado de esta comunicación de la aseguradora, el</w:t>
      </w:r>
      <w:r w:rsidR="00871526" w:rsidRPr="000A3254">
        <w:rPr>
          <w:rFonts w:ascii="Cambria" w:hAnsi="Cambria"/>
          <w:sz w:val="20"/>
          <w:szCs w:val="20"/>
          <w:lang w:val="es-MX"/>
        </w:rPr>
        <w:t xml:space="preserve"> instituto MD Anderson</w:t>
      </w:r>
      <w:r w:rsidR="00447CCF">
        <w:rPr>
          <w:rFonts w:ascii="Cambria" w:hAnsi="Cambria"/>
          <w:sz w:val="20"/>
          <w:szCs w:val="20"/>
          <w:lang w:val="es-MX"/>
        </w:rPr>
        <w:t xml:space="preserve"> suspendió</w:t>
      </w:r>
      <w:r w:rsidR="00871526" w:rsidRPr="000A3254">
        <w:rPr>
          <w:rFonts w:ascii="Cambria" w:hAnsi="Cambria"/>
          <w:sz w:val="20"/>
          <w:szCs w:val="20"/>
          <w:lang w:val="es-MX"/>
        </w:rPr>
        <w:t xml:space="preserve"> sus servicios médico</w:t>
      </w:r>
      <w:r w:rsidR="00447CCF">
        <w:rPr>
          <w:rFonts w:ascii="Cambria" w:hAnsi="Cambria"/>
          <w:sz w:val="20"/>
          <w:szCs w:val="20"/>
          <w:lang w:val="es-MX"/>
        </w:rPr>
        <w:t>s</w:t>
      </w:r>
      <w:r w:rsidR="00871526" w:rsidRPr="000A3254">
        <w:rPr>
          <w:rFonts w:ascii="Cambria" w:hAnsi="Cambria"/>
          <w:sz w:val="20"/>
          <w:szCs w:val="20"/>
          <w:lang w:val="es-MX"/>
        </w:rPr>
        <w:t xml:space="preserve"> </w:t>
      </w:r>
      <w:r w:rsidR="00447CCF">
        <w:rPr>
          <w:rFonts w:ascii="Cambria" w:hAnsi="Cambria"/>
          <w:sz w:val="20"/>
          <w:szCs w:val="20"/>
          <w:lang w:val="es-MX"/>
        </w:rPr>
        <w:t xml:space="preserve">hasta que se dilucidara la controversia respecto del pago </w:t>
      </w:r>
      <w:r w:rsidR="00E26CCA">
        <w:rPr>
          <w:rFonts w:ascii="Cambria" w:hAnsi="Cambria"/>
          <w:sz w:val="20"/>
          <w:szCs w:val="20"/>
          <w:lang w:val="es-MX"/>
        </w:rPr>
        <w:t>de los mismos</w:t>
      </w:r>
      <w:r w:rsidR="00871526" w:rsidRPr="000A3254">
        <w:rPr>
          <w:rFonts w:ascii="Cambria" w:hAnsi="Cambria"/>
          <w:sz w:val="20"/>
          <w:szCs w:val="20"/>
          <w:lang w:val="es-MX"/>
        </w:rPr>
        <w:t>.</w:t>
      </w:r>
      <w:r w:rsidR="00C5788A" w:rsidRPr="000A3254">
        <w:rPr>
          <w:rFonts w:ascii="Cambria" w:hAnsi="Cambria"/>
          <w:sz w:val="20"/>
          <w:szCs w:val="20"/>
          <w:lang w:val="es-MX"/>
        </w:rPr>
        <w:t xml:space="preserve"> Posteriormente, la Sra. Edith Pérez </w:t>
      </w:r>
      <w:r w:rsidRPr="000A3254">
        <w:rPr>
          <w:rFonts w:ascii="Cambria" w:hAnsi="Cambria"/>
          <w:sz w:val="20"/>
          <w:szCs w:val="20"/>
          <w:lang w:val="es-ES_tradnl"/>
        </w:rPr>
        <w:t>solicitó la renovación de la cobertura</w:t>
      </w:r>
      <w:r w:rsidR="00871526" w:rsidRPr="000A3254">
        <w:rPr>
          <w:rFonts w:ascii="Cambria" w:hAnsi="Cambria"/>
          <w:sz w:val="20"/>
          <w:szCs w:val="20"/>
          <w:lang w:val="es-ES_tradnl"/>
        </w:rPr>
        <w:t xml:space="preserve"> </w:t>
      </w:r>
      <w:r w:rsidR="0073598C">
        <w:rPr>
          <w:rFonts w:ascii="Cambria" w:hAnsi="Cambria"/>
          <w:sz w:val="20"/>
          <w:szCs w:val="20"/>
          <w:lang w:val="es-ES_tradnl"/>
        </w:rPr>
        <w:t xml:space="preserve">por </w:t>
      </w:r>
      <w:r w:rsidR="00871526" w:rsidRPr="000A3254">
        <w:rPr>
          <w:rFonts w:ascii="Cambria" w:hAnsi="Cambria"/>
          <w:sz w:val="20"/>
          <w:szCs w:val="20"/>
          <w:lang w:val="es-ES_tradnl"/>
        </w:rPr>
        <w:t>el perí</w:t>
      </w:r>
      <w:r w:rsidRPr="000A3254">
        <w:rPr>
          <w:rFonts w:ascii="Cambria" w:hAnsi="Cambria"/>
          <w:sz w:val="20"/>
          <w:szCs w:val="20"/>
          <w:lang w:val="es-ES_tradnl"/>
        </w:rPr>
        <w:t>odo del 16 de abril de 2007 al 16 de abril de 2008</w:t>
      </w:r>
      <w:r w:rsidR="00B202B5">
        <w:rPr>
          <w:rFonts w:ascii="Cambria" w:hAnsi="Cambria"/>
          <w:sz w:val="20"/>
          <w:szCs w:val="20"/>
          <w:lang w:val="es-ES_tradnl"/>
        </w:rPr>
        <w:t xml:space="preserve">. El </w:t>
      </w:r>
      <w:r w:rsidR="00B202B5" w:rsidRPr="000A3254">
        <w:rPr>
          <w:rFonts w:ascii="Cambria" w:hAnsi="Cambria"/>
          <w:sz w:val="20"/>
          <w:szCs w:val="20"/>
          <w:lang w:val="es-MX"/>
        </w:rPr>
        <w:t>31 de mayo de 2007</w:t>
      </w:r>
      <w:r w:rsidR="00B202B5">
        <w:rPr>
          <w:rFonts w:ascii="Cambria" w:hAnsi="Cambria"/>
          <w:sz w:val="20"/>
          <w:szCs w:val="20"/>
          <w:lang w:val="es-MX"/>
        </w:rPr>
        <w:t xml:space="preserve"> el representante legal de</w:t>
      </w:r>
      <w:r w:rsidR="00871526" w:rsidRPr="000A3254">
        <w:rPr>
          <w:rFonts w:ascii="Cambria" w:hAnsi="Cambria"/>
          <w:sz w:val="20"/>
          <w:szCs w:val="20"/>
          <w:lang w:val="es-MX"/>
        </w:rPr>
        <w:t xml:space="preserve"> </w:t>
      </w:r>
      <w:r w:rsidR="00C5788A" w:rsidRPr="000A3254">
        <w:rPr>
          <w:rFonts w:ascii="Cambria" w:hAnsi="Cambria"/>
          <w:sz w:val="20"/>
          <w:szCs w:val="20"/>
          <w:lang w:val="es-MX"/>
        </w:rPr>
        <w:t>Colseguros</w:t>
      </w:r>
      <w:r w:rsidR="00871526" w:rsidRPr="000A3254">
        <w:rPr>
          <w:rFonts w:ascii="Cambria" w:hAnsi="Cambria"/>
          <w:sz w:val="20"/>
          <w:szCs w:val="20"/>
          <w:lang w:val="es-MX"/>
        </w:rPr>
        <w:t xml:space="preserve"> notificó </w:t>
      </w:r>
      <w:r w:rsidR="000A3254">
        <w:rPr>
          <w:rFonts w:ascii="Cambria" w:hAnsi="Cambria"/>
          <w:sz w:val="20"/>
          <w:szCs w:val="20"/>
          <w:lang w:val="es-MX"/>
        </w:rPr>
        <w:t xml:space="preserve">a la Sra. Edith Pérez </w:t>
      </w:r>
      <w:r w:rsidR="00B202B5">
        <w:rPr>
          <w:rFonts w:ascii="Cambria" w:hAnsi="Cambria"/>
          <w:sz w:val="20"/>
          <w:szCs w:val="20"/>
          <w:lang w:val="es-MX"/>
        </w:rPr>
        <w:t>la</w:t>
      </w:r>
      <w:r w:rsidR="00871526" w:rsidRPr="000A3254">
        <w:rPr>
          <w:rFonts w:ascii="Cambria" w:hAnsi="Cambria"/>
          <w:sz w:val="20"/>
          <w:szCs w:val="20"/>
          <w:lang w:val="es-MX"/>
        </w:rPr>
        <w:t xml:space="preserve"> decisión de revocar la póliza a partir del 21 de junio de 2007, invocando la cláusula 15 de la misma, que dictaminaba que “</w:t>
      </w:r>
      <w:r w:rsidR="00871526" w:rsidRPr="00937B3A">
        <w:rPr>
          <w:rFonts w:ascii="Cambria" w:hAnsi="Cambria"/>
          <w:sz w:val="20"/>
          <w:szCs w:val="20"/>
          <w:lang w:val="es-MX"/>
        </w:rPr>
        <w:t>la presente póliza podrá ser revocada unilateralmente por la compañía, mediante comunicación escrita enviada al titular y – o asegurado principal a su última dirección conocida, con no menos de 10 días hábiles</w:t>
      </w:r>
      <w:r w:rsidR="00871526" w:rsidRPr="000A3254">
        <w:rPr>
          <w:rFonts w:ascii="Cambria" w:hAnsi="Cambria"/>
          <w:i/>
          <w:sz w:val="20"/>
          <w:szCs w:val="20"/>
          <w:lang w:val="es-MX"/>
        </w:rPr>
        <w:t>”</w:t>
      </w:r>
      <w:r w:rsidRPr="000A3254">
        <w:rPr>
          <w:rFonts w:ascii="Cambria" w:hAnsi="Cambria"/>
          <w:sz w:val="20"/>
          <w:szCs w:val="20"/>
          <w:lang w:val="es-ES_tradnl"/>
        </w:rPr>
        <w:t xml:space="preserve">. </w:t>
      </w:r>
    </w:p>
    <w:p w14:paraId="570EA86A" w14:textId="425F1E8F" w:rsidR="002C3350" w:rsidRPr="000B7DE8" w:rsidRDefault="00C5788A" w:rsidP="002C33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Pr>
          <w:rFonts w:ascii="Cambria" w:hAnsi="Cambria"/>
          <w:sz w:val="20"/>
          <w:szCs w:val="20"/>
          <w:lang w:val="es-ES_tradnl"/>
        </w:rPr>
        <w:t>Asimismo, i</w:t>
      </w:r>
      <w:r w:rsidR="002C3350">
        <w:rPr>
          <w:rFonts w:ascii="Cambria" w:hAnsi="Cambria"/>
          <w:sz w:val="20"/>
          <w:szCs w:val="20"/>
          <w:lang w:val="es-ES_tradnl"/>
        </w:rPr>
        <w:t>ndican que la Sra. Edith Pérez presentó una acción de tutela el 15 de junio de 2007 ante el Juzgado Primero Promiscuo Municipal de Corozal</w:t>
      </w:r>
      <w:r>
        <w:rPr>
          <w:rFonts w:ascii="Cambria" w:hAnsi="Cambria"/>
          <w:sz w:val="20"/>
          <w:szCs w:val="20"/>
          <w:lang w:val="es-ES_tradnl"/>
        </w:rPr>
        <w:t xml:space="preserve">, </w:t>
      </w:r>
      <w:r w:rsidR="002C3350">
        <w:rPr>
          <w:rFonts w:ascii="Cambria" w:hAnsi="Cambria"/>
          <w:sz w:val="20"/>
          <w:szCs w:val="20"/>
          <w:lang w:val="es-ES_tradnl"/>
        </w:rPr>
        <w:t>el</w:t>
      </w:r>
      <w:r>
        <w:rPr>
          <w:rFonts w:ascii="Cambria" w:hAnsi="Cambria"/>
          <w:sz w:val="20"/>
          <w:szCs w:val="20"/>
          <w:lang w:val="es-ES_tradnl"/>
        </w:rPr>
        <w:t xml:space="preserve"> cual por sentencia del</w:t>
      </w:r>
      <w:r w:rsidR="002C3350">
        <w:rPr>
          <w:rFonts w:ascii="Cambria" w:hAnsi="Cambria"/>
          <w:sz w:val="20"/>
          <w:szCs w:val="20"/>
          <w:lang w:val="es-ES_tradnl"/>
        </w:rPr>
        <w:t xml:space="preserve"> 29 de junio de 2007</w:t>
      </w:r>
      <w:r w:rsidR="001F271B">
        <w:rPr>
          <w:rFonts w:ascii="Cambria" w:hAnsi="Cambria"/>
          <w:sz w:val="20"/>
          <w:szCs w:val="20"/>
          <w:lang w:val="es-ES_tradnl"/>
        </w:rPr>
        <w:t xml:space="preserve"> ordenó</w:t>
      </w:r>
      <w:r>
        <w:rPr>
          <w:rFonts w:ascii="Cambria" w:hAnsi="Cambria"/>
          <w:sz w:val="20"/>
          <w:szCs w:val="20"/>
          <w:lang w:val="es-ES_tradnl"/>
        </w:rPr>
        <w:t xml:space="preserve"> </w:t>
      </w:r>
      <w:r w:rsidR="002C3350">
        <w:rPr>
          <w:rFonts w:ascii="Cambria" w:hAnsi="Cambria"/>
          <w:sz w:val="20"/>
          <w:szCs w:val="20"/>
          <w:lang w:val="es-ES_tradnl"/>
        </w:rPr>
        <w:t>restablecer a la presunta víctima la calidad de beneficiario de la póliza en 48 horas, sin que pudiera suspendérsele el derecho mientras se pagara la respectiva prima y deducible en su valor justo. E</w:t>
      </w:r>
      <w:r w:rsidR="008E7900">
        <w:rPr>
          <w:rFonts w:ascii="Cambria" w:hAnsi="Cambria"/>
          <w:sz w:val="20"/>
          <w:szCs w:val="20"/>
          <w:lang w:val="es-ES_tradnl"/>
        </w:rPr>
        <w:t>l 13 de</w:t>
      </w:r>
      <w:r w:rsidR="002C3350">
        <w:rPr>
          <w:rFonts w:ascii="Cambria" w:hAnsi="Cambria"/>
          <w:sz w:val="20"/>
          <w:szCs w:val="20"/>
          <w:lang w:val="es-ES_tradnl"/>
        </w:rPr>
        <w:t xml:space="preserve"> julio de 2007 la Sra. Edith Pérez presentó un incidente de desacato considerando que Colseguros no cumplió con dicha sentencia</w:t>
      </w:r>
      <w:r w:rsidR="00B202B5">
        <w:rPr>
          <w:rFonts w:ascii="Cambria" w:hAnsi="Cambria"/>
          <w:sz w:val="20"/>
          <w:szCs w:val="20"/>
          <w:lang w:val="es-ES_tradnl"/>
        </w:rPr>
        <w:t>, incidente</w:t>
      </w:r>
      <w:r w:rsidR="002C3350">
        <w:rPr>
          <w:rFonts w:ascii="Cambria" w:hAnsi="Cambria"/>
          <w:sz w:val="20"/>
          <w:szCs w:val="20"/>
          <w:lang w:val="es-ES_tradnl"/>
        </w:rPr>
        <w:t xml:space="preserve"> que</w:t>
      </w:r>
      <w:r w:rsidR="00B202B5">
        <w:rPr>
          <w:rFonts w:ascii="Cambria" w:hAnsi="Cambria"/>
          <w:sz w:val="20"/>
          <w:szCs w:val="20"/>
          <w:lang w:val="es-ES_tradnl"/>
        </w:rPr>
        <w:t>, de acuerdo a los peticionarios,</w:t>
      </w:r>
      <w:r w:rsidR="002C3350">
        <w:rPr>
          <w:rFonts w:ascii="Cambria" w:hAnsi="Cambria"/>
          <w:sz w:val="20"/>
          <w:szCs w:val="20"/>
          <w:lang w:val="es-ES_tradnl"/>
        </w:rPr>
        <w:t xml:space="preserve"> no tuvo impulso procesal y no se desarrolló de </w:t>
      </w:r>
      <w:r w:rsidR="002C3350">
        <w:rPr>
          <w:rFonts w:ascii="Cambria" w:hAnsi="Cambria"/>
          <w:sz w:val="20"/>
          <w:szCs w:val="20"/>
          <w:lang w:val="es-ES_tradnl"/>
        </w:rPr>
        <w:lastRenderedPageBreak/>
        <w:t xml:space="preserve">acuerdo al trámite señalado en la ley. Por </w:t>
      </w:r>
      <w:r w:rsidR="000A3254">
        <w:rPr>
          <w:rFonts w:ascii="Cambria" w:hAnsi="Cambria"/>
          <w:sz w:val="20"/>
          <w:szCs w:val="20"/>
          <w:lang w:val="es-ES_tradnl"/>
        </w:rPr>
        <w:t>su</w:t>
      </w:r>
      <w:r w:rsidR="002C3350">
        <w:rPr>
          <w:rFonts w:ascii="Cambria" w:hAnsi="Cambria"/>
          <w:sz w:val="20"/>
          <w:szCs w:val="20"/>
          <w:lang w:val="es-ES_tradnl"/>
        </w:rPr>
        <w:t xml:space="preserve"> parte, la aseguradora impugnó la sentencia del 29 de junio de 2007 ante el Juzgado Primero Promiscuo del Circuito de Corozal</w:t>
      </w:r>
      <w:r w:rsidR="000A3254">
        <w:rPr>
          <w:rFonts w:ascii="Cambria" w:hAnsi="Cambria"/>
          <w:sz w:val="20"/>
          <w:szCs w:val="20"/>
          <w:lang w:val="es-ES_tradnl"/>
        </w:rPr>
        <w:t xml:space="preserve">, el cual </w:t>
      </w:r>
      <w:r w:rsidR="00B202B5">
        <w:rPr>
          <w:rFonts w:ascii="Cambria" w:hAnsi="Cambria"/>
          <w:sz w:val="20"/>
          <w:szCs w:val="20"/>
          <w:lang w:val="es-ES_tradnl"/>
        </w:rPr>
        <w:t>el 6 de agosto de 2007</w:t>
      </w:r>
      <w:r w:rsidR="00EF35AB">
        <w:rPr>
          <w:rFonts w:ascii="Cambria" w:hAnsi="Cambria"/>
          <w:sz w:val="20"/>
          <w:szCs w:val="20"/>
          <w:lang w:val="es-ES_tradnl"/>
        </w:rPr>
        <w:t xml:space="preserve"> </w:t>
      </w:r>
      <w:r w:rsidR="000A3254">
        <w:rPr>
          <w:rFonts w:ascii="Cambria" w:hAnsi="Cambria"/>
          <w:sz w:val="20"/>
          <w:szCs w:val="20"/>
          <w:lang w:val="es-ES_tradnl"/>
        </w:rPr>
        <w:t>confirmó la sentencia de primera instancia</w:t>
      </w:r>
      <w:r w:rsidR="001F271B">
        <w:rPr>
          <w:rFonts w:ascii="Cambria" w:hAnsi="Cambria"/>
          <w:sz w:val="20"/>
          <w:szCs w:val="20"/>
          <w:lang w:val="es-ES_tradnl"/>
        </w:rPr>
        <w:t>,</w:t>
      </w:r>
      <w:r w:rsidR="002C3350">
        <w:rPr>
          <w:rFonts w:ascii="Cambria" w:hAnsi="Cambria"/>
          <w:sz w:val="20"/>
          <w:szCs w:val="20"/>
          <w:lang w:val="es-ES_tradnl"/>
        </w:rPr>
        <w:t xml:space="preserve"> argumentando que la póliza debe </w:t>
      </w:r>
      <w:r w:rsidR="00B202B5">
        <w:rPr>
          <w:rFonts w:ascii="Cambria" w:hAnsi="Cambria"/>
          <w:sz w:val="20"/>
          <w:szCs w:val="20"/>
          <w:lang w:val="es-ES_tradnl"/>
        </w:rPr>
        <w:t xml:space="preserve">estar </w:t>
      </w:r>
      <w:r w:rsidR="002C3350">
        <w:rPr>
          <w:rFonts w:ascii="Cambria" w:hAnsi="Cambria"/>
          <w:sz w:val="20"/>
          <w:szCs w:val="20"/>
          <w:lang w:val="es-ES_tradnl"/>
        </w:rPr>
        <w:t>vigente de manera oportuna y diligente hasta que el paciente lo requiera</w:t>
      </w:r>
      <w:r w:rsidR="002C3350" w:rsidRPr="00A46B40">
        <w:rPr>
          <w:rFonts w:ascii="Cambria" w:hAnsi="Cambria"/>
          <w:sz w:val="20"/>
          <w:szCs w:val="20"/>
          <w:lang w:val="es-ES_tradnl"/>
        </w:rPr>
        <w:t>, y envió copias a la Fiscalía</w:t>
      </w:r>
      <w:r w:rsidR="001F271B">
        <w:rPr>
          <w:rFonts w:ascii="Cambria" w:hAnsi="Cambria"/>
          <w:sz w:val="20"/>
          <w:szCs w:val="20"/>
          <w:lang w:val="es-ES_tradnl"/>
        </w:rPr>
        <w:t xml:space="preserve"> General de la Nación</w:t>
      </w:r>
      <w:r w:rsidR="002C3350" w:rsidRPr="00A46B40">
        <w:rPr>
          <w:rFonts w:ascii="Cambria" w:hAnsi="Cambria"/>
          <w:sz w:val="20"/>
          <w:szCs w:val="20"/>
          <w:lang w:val="es-ES_tradnl"/>
        </w:rPr>
        <w:t xml:space="preserve"> para una eventual investigación. </w:t>
      </w:r>
      <w:r w:rsidR="002C3350" w:rsidRPr="000B7DE8">
        <w:rPr>
          <w:rFonts w:ascii="Cambria" w:hAnsi="Cambria"/>
          <w:sz w:val="20"/>
          <w:szCs w:val="20"/>
          <w:lang w:val="es-ES_tradnl"/>
        </w:rPr>
        <w:t>Posteriormente, por disposición legal, el expediente pasó a conocimi</w:t>
      </w:r>
      <w:r>
        <w:rPr>
          <w:rFonts w:ascii="Cambria" w:hAnsi="Cambria"/>
          <w:sz w:val="20"/>
          <w:szCs w:val="20"/>
          <w:lang w:val="es-ES_tradnl"/>
        </w:rPr>
        <w:t>ento de la Corte Constitucional</w:t>
      </w:r>
      <w:r w:rsidR="002C3350" w:rsidRPr="000B7DE8">
        <w:rPr>
          <w:rFonts w:ascii="Cambria" w:hAnsi="Cambria"/>
          <w:sz w:val="20"/>
          <w:szCs w:val="20"/>
          <w:lang w:val="es-ES_tradnl"/>
        </w:rPr>
        <w:t xml:space="preserve"> que el 28 de febrero de 2008, en ejercicio de su facultad discrecional</w:t>
      </w:r>
      <w:r>
        <w:rPr>
          <w:rFonts w:ascii="Cambria" w:hAnsi="Cambria"/>
          <w:sz w:val="20"/>
          <w:szCs w:val="20"/>
          <w:lang w:val="es-ES_tradnl"/>
        </w:rPr>
        <w:t>,</w:t>
      </w:r>
      <w:r w:rsidR="002C3350" w:rsidRPr="000B7DE8">
        <w:rPr>
          <w:rFonts w:ascii="Cambria" w:hAnsi="Cambria"/>
          <w:sz w:val="20"/>
          <w:szCs w:val="20"/>
          <w:lang w:val="es-ES_tradnl"/>
        </w:rPr>
        <w:t xml:space="preserve"> decidió no seleccionar el caso para revisió</w:t>
      </w:r>
      <w:r w:rsidR="002C3350" w:rsidRPr="00A00FD7">
        <w:rPr>
          <w:rFonts w:ascii="Cambria" w:hAnsi="Cambria"/>
          <w:sz w:val="20"/>
          <w:szCs w:val="20"/>
          <w:lang w:val="es-ES_tradnl"/>
        </w:rPr>
        <w:t>n.</w:t>
      </w:r>
    </w:p>
    <w:p w14:paraId="685FDA00" w14:textId="1A693F28" w:rsidR="002C3350" w:rsidRDefault="002C3350" w:rsidP="002C33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CB605A">
        <w:rPr>
          <w:rFonts w:ascii="Cambria" w:hAnsi="Cambria"/>
          <w:sz w:val="20"/>
          <w:szCs w:val="20"/>
          <w:lang w:val="es-ES_tradnl"/>
        </w:rPr>
        <w:t>El 12 de enero de 2010 el Juzgado Primero Promiscuo Municipal resolvió el incidente de desacato</w:t>
      </w:r>
      <w:r w:rsidR="000A3254">
        <w:rPr>
          <w:rFonts w:ascii="Cambria" w:hAnsi="Cambria"/>
          <w:sz w:val="20"/>
          <w:szCs w:val="20"/>
          <w:lang w:val="es-ES_tradnl"/>
        </w:rPr>
        <w:t xml:space="preserve"> presentado por la Sra. Edith Pérez el 13 de julio de 2007</w:t>
      </w:r>
      <w:r w:rsidRPr="00CB605A">
        <w:rPr>
          <w:rFonts w:ascii="Cambria" w:hAnsi="Cambria"/>
          <w:sz w:val="20"/>
          <w:szCs w:val="20"/>
          <w:lang w:val="es-ES_tradnl"/>
        </w:rPr>
        <w:t>, afirmando que no era posible determinar que la muerte de</w:t>
      </w:r>
      <w:r>
        <w:rPr>
          <w:rFonts w:ascii="Cambria" w:hAnsi="Cambria"/>
          <w:sz w:val="20"/>
          <w:szCs w:val="20"/>
          <w:lang w:val="es-ES_tradnl"/>
        </w:rPr>
        <w:t>l Sr.</w:t>
      </w:r>
      <w:r w:rsidRPr="00CB605A">
        <w:rPr>
          <w:rFonts w:ascii="Cambria" w:hAnsi="Cambria"/>
          <w:sz w:val="20"/>
          <w:szCs w:val="20"/>
          <w:lang w:val="es-ES_tradnl"/>
        </w:rPr>
        <w:t xml:space="preserve"> Juan Vega </w:t>
      </w:r>
      <w:r w:rsidR="001F271B">
        <w:rPr>
          <w:rFonts w:ascii="Cambria" w:hAnsi="Cambria"/>
          <w:sz w:val="20"/>
          <w:szCs w:val="20"/>
          <w:lang w:val="es-ES_tradnl"/>
        </w:rPr>
        <w:t xml:space="preserve">Pérez </w:t>
      </w:r>
      <w:r w:rsidRPr="00CB605A">
        <w:rPr>
          <w:rFonts w:ascii="Cambria" w:hAnsi="Cambria"/>
          <w:sz w:val="20"/>
          <w:szCs w:val="20"/>
          <w:lang w:val="es-ES_tradnl"/>
        </w:rPr>
        <w:t>fuera consecuencia de la demora en el pago, ni que la demora fuera atribuible a la aseguradora</w:t>
      </w:r>
      <w:r>
        <w:rPr>
          <w:rFonts w:ascii="Cambria" w:hAnsi="Cambria"/>
          <w:sz w:val="20"/>
          <w:szCs w:val="20"/>
          <w:lang w:val="es-ES_tradnl"/>
        </w:rPr>
        <w:t xml:space="preserve">, </w:t>
      </w:r>
      <w:r w:rsidR="001F271B">
        <w:rPr>
          <w:rFonts w:ascii="Cambria" w:hAnsi="Cambria"/>
          <w:sz w:val="20"/>
          <w:szCs w:val="20"/>
          <w:lang w:val="es-ES_tradnl"/>
        </w:rPr>
        <w:t>dictamin</w:t>
      </w:r>
      <w:r w:rsidR="00B202B5">
        <w:rPr>
          <w:rFonts w:ascii="Cambria" w:hAnsi="Cambria"/>
          <w:sz w:val="20"/>
          <w:szCs w:val="20"/>
          <w:lang w:val="es-ES_tradnl"/>
        </w:rPr>
        <w:t xml:space="preserve">ando </w:t>
      </w:r>
      <w:r>
        <w:rPr>
          <w:rFonts w:ascii="Cambria" w:hAnsi="Cambria"/>
          <w:sz w:val="20"/>
          <w:szCs w:val="20"/>
          <w:lang w:val="es-ES_tradnl"/>
        </w:rPr>
        <w:t xml:space="preserve">que Colseguros había cumplido lo ordenado por la sentencia, y que el fallecimiento de la presunta víctima implicó el final del </w:t>
      </w:r>
      <w:r w:rsidR="00447CCF">
        <w:rPr>
          <w:rFonts w:ascii="Cambria" w:hAnsi="Cambria"/>
          <w:sz w:val="20"/>
          <w:szCs w:val="20"/>
          <w:lang w:val="es-ES_tradnl"/>
        </w:rPr>
        <w:t xml:space="preserve">proceso de </w:t>
      </w:r>
      <w:r>
        <w:rPr>
          <w:rFonts w:ascii="Cambria" w:hAnsi="Cambria"/>
          <w:sz w:val="20"/>
          <w:szCs w:val="20"/>
          <w:lang w:val="es-ES_tradnl"/>
        </w:rPr>
        <w:t>amparo.</w:t>
      </w:r>
      <w:r w:rsidR="001F271B">
        <w:rPr>
          <w:rFonts w:ascii="Cambria" w:hAnsi="Cambria"/>
          <w:sz w:val="20"/>
          <w:szCs w:val="20"/>
          <w:lang w:val="es-ES_tradnl"/>
        </w:rPr>
        <w:t xml:space="preserve"> </w:t>
      </w:r>
      <w:r w:rsidR="00447CCF">
        <w:rPr>
          <w:rFonts w:ascii="Cambria" w:hAnsi="Cambria"/>
          <w:sz w:val="20"/>
          <w:szCs w:val="20"/>
          <w:lang w:val="es-ES_tradnl"/>
        </w:rPr>
        <w:t>En consecuencia</w:t>
      </w:r>
      <w:r w:rsidR="001F271B">
        <w:rPr>
          <w:rFonts w:ascii="Cambria" w:hAnsi="Cambria"/>
          <w:sz w:val="20"/>
          <w:szCs w:val="20"/>
          <w:lang w:val="es-ES_tradnl"/>
        </w:rPr>
        <w:t>, decidió no imponer la sanción de desacato a Colseguros y orden</w:t>
      </w:r>
      <w:r w:rsidR="00B202B5">
        <w:rPr>
          <w:rFonts w:ascii="Cambria" w:hAnsi="Cambria"/>
          <w:sz w:val="20"/>
          <w:szCs w:val="20"/>
          <w:lang w:val="es-ES_tradnl"/>
        </w:rPr>
        <w:t>ó</w:t>
      </w:r>
      <w:r w:rsidR="001F271B">
        <w:rPr>
          <w:rFonts w:ascii="Cambria" w:hAnsi="Cambria"/>
          <w:sz w:val="20"/>
          <w:szCs w:val="20"/>
          <w:lang w:val="es-ES_tradnl"/>
        </w:rPr>
        <w:t xml:space="preserve"> el archivo de la causa.</w:t>
      </w:r>
    </w:p>
    <w:p w14:paraId="403B16A1" w14:textId="77AAEBBD" w:rsidR="002C3350" w:rsidRDefault="002C3350" w:rsidP="002C33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Pr>
          <w:rFonts w:ascii="Cambria" w:hAnsi="Cambria"/>
          <w:sz w:val="20"/>
          <w:szCs w:val="20"/>
          <w:lang w:val="es-ES_tradnl"/>
        </w:rPr>
        <w:t xml:space="preserve">Los peticionarios sostienen que la Sra. </w:t>
      </w:r>
      <w:r w:rsidRPr="00674F67">
        <w:rPr>
          <w:rFonts w:ascii="Cambria" w:hAnsi="Cambria"/>
          <w:sz w:val="20"/>
          <w:szCs w:val="20"/>
          <w:lang w:val="es-ES_tradnl"/>
        </w:rPr>
        <w:t>Edith Pérez</w:t>
      </w:r>
      <w:r>
        <w:rPr>
          <w:rFonts w:ascii="Cambria" w:hAnsi="Cambria"/>
          <w:sz w:val="20"/>
          <w:szCs w:val="20"/>
          <w:lang w:val="es-ES_tradnl"/>
        </w:rPr>
        <w:t xml:space="preserve"> presentó el 22 de agosto de 2007 una demanda de responsabilidad civil ante el Juzgado Trece Civil del Circuito</w:t>
      </w:r>
      <w:r w:rsidR="001F271B">
        <w:rPr>
          <w:rFonts w:ascii="Cambria" w:hAnsi="Cambria"/>
          <w:sz w:val="20"/>
          <w:szCs w:val="20"/>
          <w:lang w:val="es-ES_tradnl"/>
        </w:rPr>
        <w:t xml:space="preserve"> </w:t>
      </w:r>
      <w:r w:rsidR="001F271B" w:rsidRPr="000065D0">
        <w:rPr>
          <w:rFonts w:ascii="Cambria" w:eastAsia="Times New Roman" w:hAnsi="Cambria" w:cs="Calibri"/>
          <w:iCs/>
          <w:color w:val="000000"/>
          <w:sz w:val="20"/>
          <w:szCs w:val="20"/>
          <w:lang w:val="es-ES"/>
        </w:rPr>
        <w:t>de Bogotá</w:t>
      </w:r>
      <w:r w:rsidR="001F271B">
        <w:rPr>
          <w:rFonts w:ascii="Cambria" w:hAnsi="Cambria"/>
          <w:sz w:val="20"/>
          <w:szCs w:val="20"/>
          <w:lang w:val="es-ES_tradnl"/>
        </w:rPr>
        <w:t>,</w:t>
      </w:r>
      <w:r>
        <w:rPr>
          <w:rFonts w:ascii="Cambria" w:hAnsi="Cambria"/>
          <w:sz w:val="20"/>
          <w:szCs w:val="20"/>
          <w:lang w:val="es-ES_tradnl"/>
        </w:rPr>
        <w:t xml:space="preserve"> que ha tenido una demora injustificada y se encuentra pendiente de decisión definitiva. Además, presentó </w:t>
      </w:r>
      <w:r w:rsidR="000A3254">
        <w:rPr>
          <w:rFonts w:ascii="Cambria" w:hAnsi="Cambria"/>
          <w:sz w:val="20"/>
          <w:szCs w:val="20"/>
          <w:lang w:val="es-ES_tradnl"/>
        </w:rPr>
        <w:t xml:space="preserve">una </w:t>
      </w:r>
      <w:r>
        <w:rPr>
          <w:rFonts w:ascii="Cambria" w:hAnsi="Cambria"/>
          <w:sz w:val="20"/>
          <w:szCs w:val="20"/>
          <w:lang w:val="es-ES_tradnl"/>
        </w:rPr>
        <w:t>denuncia penal</w:t>
      </w:r>
      <w:r w:rsidR="001F271B">
        <w:rPr>
          <w:rFonts w:ascii="Cambria" w:hAnsi="Cambria"/>
          <w:sz w:val="20"/>
          <w:szCs w:val="20"/>
          <w:lang w:val="es-ES_tradnl"/>
        </w:rPr>
        <w:t xml:space="preserve"> ante la Fiscalía General de la Nación</w:t>
      </w:r>
      <w:r>
        <w:rPr>
          <w:rFonts w:ascii="Cambria" w:hAnsi="Cambria"/>
          <w:sz w:val="20"/>
          <w:szCs w:val="20"/>
          <w:lang w:val="es-ES_tradnl"/>
        </w:rPr>
        <w:t xml:space="preserve"> por falsedad en documento privado, estafa y fraude a resolución judicial, que se encuentra pendiente de decisión definitiva. Los peticionarios afirman </w:t>
      </w:r>
      <w:r w:rsidR="000A3254">
        <w:rPr>
          <w:rFonts w:ascii="Cambria" w:hAnsi="Cambria"/>
          <w:sz w:val="20"/>
          <w:szCs w:val="20"/>
          <w:lang w:val="es-ES_tradnl"/>
        </w:rPr>
        <w:t xml:space="preserve">además </w:t>
      </w:r>
      <w:r>
        <w:rPr>
          <w:rFonts w:ascii="Cambria" w:hAnsi="Cambria"/>
          <w:sz w:val="20"/>
          <w:szCs w:val="20"/>
          <w:lang w:val="es-ES_tradnl"/>
        </w:rPr>
        <w:t xml:space="preserve">que desde 2005 los familiares de la presunta víctima han puesto en conocimiento de la Procuraduría General, la Superintendencia Financiera, la Fiscalía </w:t>
      </w:r>
      <w:r w:rsidR="001F271B">
        <w:rPr>
          <w:rFonts w:ascii="Cambria" w:hAnsi="Cambria"/>
          <w:sz w:val="20"/>
          <w:szCs w:val="20"/>
          <w:lang w:val="es-ES_tradnl"/>
        </w:rPr>
        <w:t xml:space="preserve">General de la Nación </w:t>
      </w:r>
      <w:r>
        <w:rPr>
          <w:rFonts w:ascii="Cambria" w:hAnsi="Cambria"/>
          <w:sz w:val="20"/>
          <w:szCs w:val="20"/>
          <w:lang w:val="es-ES_tradnl"/>
        </w:rPr>
        <w:t xml:space="preserve">y la Defensoría del Pueblo </w:t>
      </w:r>
      <w:r w:rsidR="000A3254">
        <w:rPr>
          <w:rFonts w:ascii="Cambria" w:hAnsi="Cambria"/>
          <w:sz w:val="20"/>
          <w:szCs w:val="20"/>
          <w:lang w:val="es-ES_tradnl"/>
        </w:rPr>
        <w:t xml:space="preserve">acerca del alegado </w:t>
      </w:r>
      <w:r>
        <w:rPr>
          <w:rFonts w:ascii="Cambria" w:hAnsi="Cambria"/>
          <w:sz w:val="20"/>
          <w:szCs w:val="20"/>
          <w:lang w:val="es-ES_tradnl"/>
        </w:rPr>
        <w:t>incumplimiento de Colseguros y la afectación a los derechos de la presunta víctima</w:t>
      </w:r>
      <w:r w:rsidR="00962436">
        <w:rPr>
          <w:rFonts w:ascii="Cambria" w:hAnsi="Cambria"/>
          <w:sz w:val="20"/>
          <w:szCs w:val="20"/>
          <w:lang w:val="es-ES_tradnl"/>
        </w:rPr>
        <w:t xml:space="preserve"> sin obtener ninguna respuesta efectiva, ya que la sentencia de tutela que obligaba a Colseguros a renovar la póliza del Sr. Vega Pérez y continuar cubriendo su tratamiento no fue ejecutada y el incidente de desacato no fue resuelto por la justicia ordinaria sino hasta tres años después. Consecuentemente, la acción de responsabilidad civil contra Colseguros continúa sustanciándose sin un pronunciamiento judicial, mientras que la acción penal por responsabilidad de los representantes de la aseguradora fue infructuosa.</w:t>
      </w:r>
    </w:p>
    <w:p w14:paraId="79FD96FA" w14:textId="13C96BB9" w:rsidR="002E7512" w:rsidRDefault="002C3350" w:rsidP="007D7C0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880A04">
        <w:rPr>
          <w:rFonts w:ascii="Cambria" w:hAnsi="Cambria"/>
          <w:sz w:val="20"/>
          <w:szCs w:val="20"/>
          <w:lang w:val="es-ES_tradnl"/>
        </w:rPr>
        <w:t>Por su parte, el Estado</w:t>
      </w:r>
      <w:r w:rsidR="001F271B">
        <w:rPr>
          <w:rFonts w:ascii="Cambria" w:hAnsi="Cambria"/>
          <w:sz w:val="20"/>
          <w:szCs w:val="20"/>
          <w:lang w:val="es-ES_tradnl"/>
        </w:rPr>
        <w:t xml:space="preserve"> colombiano</w:t>
      </w:r>
      <w:r w:rsidRPr="00880A04">
        <w:rPr>
          <w:rFonts w:ascii="Cambria" w:hAnsi="Cambria"/>
          <w:sz w:val="20"/>
          <w:szCs w:val="20"/>
          <w:lang w:val="es-ES_tradnl"/>
        </w:rPr>
        <w:t xml:space="preserve"> indica que la situación fue resuelta a nivel interno, ya que Colseguros renovó la póliza el 5 de julio del </w:t>
      </w:r>
      <w:r w:rsidRPr="00F93865">
        <w:rPr>
          <w:rFonts w:ascii="Cambria" w:hAnsi="Cambria"/>
          <w:sz w:val="20"/>
          <w:szCs w:val="20"/>
          <w:lang w:val="es-ES_tradnl"/>
        </w:rPr>
        <w:t>2007. Sostiene</w:t>
      </w:r>
      <w:r w:rsidR="000A3254">
        <w:rPr>
          <w:rFonts w:ascii="Cambria" w:hAnsi="Cambria"/>
          <w:sz w:val="20"/>
          <w:szCs w:val="20"/>
          <w:lang w:val="es-ES_tradnl"/>
        </w:rPr>
        <w:t xml:space="preserve"> que</w:t>
      </w:r>
      <w:r w:rsidR="00ED2F03">
        <w:rPr>
          <w:rFonts w:ascii="Cambria" w:hAnsi="Cambria"/>
          <w:sz w:val="20"/>
          <w:szCs w:val="20"/>
          <w:lang w:val="es-ES_tradnl"/>
        </w:rPr>
        <w:t>,</w:t>
      </w:r>
      <w:r w:rsidRPr="00880A04">
        <w:rPr>
          <w:rFonts w:ascii="Cambria" w:hAnsi="Cambria"/>
          <w:sz w:val="20"/>
          <w:szCs w:val="20"/>
          <w:lang w:val="es-ES_tradnl"/>
        </w:rPr>
        <w:t xml:space="preserve"> si bien la renovación no fue notificada oportunamente, las razones de la demora </w:t>
      </w:r>
      <w:r>
        <w:rPr>
          <w:rFonts w:ascii="Cambria" w:hAnsi="Cambria"/>
          <w:sz w:val="20"/>
          <w:szCs w:val="20"/>
          <w:lang w:val="es-ES_tradnl"/>
        </w:rPr>
        <w:t>serían</w:t>
      </w:r>
      <w:r w:rsidRPr="00880A04">
        <w:rPr>
          <w:rFonts w:ascii="Cambria" w:hAnsi="Cambria"/>
          <w:sz w:val="20"/>
          <w:szCs w:val="20"/>
          <w:lang w:val="es-ES_tradnl"/>
        </w:rPr>
        <w:t xml:space="preserve"> atribuibles a la Sra. Edith Pérez, que </w:t>
      </w:r>
      <w:r>
        <w:rPr>
          <w:rFonts w:ascii="Cambria" w:hAnsi="Cambria"/>
          <w:sz w:val="20"/>
          <w:szCs w:val="20"/>
          <w:lang w:val="es-ES_tradnl"/>
        </w:rPr>
        <w:t>habría dificultado</w:t>
      </w:r>
      <w:r w:rsidRPr="00880A04">
        <w:rPr>
          <w:rFonts w:ascii="Cambria" w:hAnsi="Cambria"/>
          <w:sz w:val="20"/>
          <w:szCs w:val="20"/>
          <w:lang w:val="es-ES_tradnl"/>
        </w:rPr>
        <w:t xml:space="preserve"> la notificación</w:t>
      </w:r>
      <w:r>
        <w:rPr>
          <w:rFonts w:ascii="Cambria" w:hAnsi="Cambria"/>
          <w:sz w:val="20"/>
          <w:szCs w:val="20"/>
          <w:lang w:val="es-ES_tradnl"/>
        </w:rPr>
        <w:t xml:space="preserve"> de la renovación de la póliza</w:t>
      </w:r>
      <w:r w:rsidRPr="00880A04">
        <w:rPr>
          <w:rFonts w:ascii="Cambria" w:hAnsi="Cambria"/>
          <w:sz w:val="20"/>
          <w:szCs w:val="20"/>
          <w:lang w:val="es-ES_tradnl"/>
        </w:rPr>
        <w:t xml:space="preserve"> por el cambio de su domicilio</w:t>
      </w:r>
      <w:r w:rsidR="001F271B">
        <w:rPr>
          <w:rFonts w:ascii="Cambria" w:hAnsi="Cambria"/>
          <w:sz w:val="20"/>
          <w:szCs w:val="20"/>
          <w:lang w:val="es-ES_tradnl"/>
        </w:rPr>
        <w:t>,</w:t>
      </w:r>
      <w:r w:rsidRPr="00880A04">
        <w:rPr>
          <w:rFonts w:ascii="Cambria" w:hAnsi="Cambria"/>
          <w:sz w:val="20"/>
          <w:szCs w:val="20"/>
          <w:lang w:val="es-ES_tradnl"/>
        </w:rPr>
        <w:t xml:space="preserve"> y</w:t>
      </w:r>
      <w:r>
        <w:rPr>
          <w:rFonts w:ascii="Cambria" w:hAnsi="Cambria"/>
          <w:sz w:val="20"/>
          <w:szCs w:val="20"/>
          <w:lang w:val="es-ES_tradnl"/>
        </w:rPr>
        <w:t xml:space="preserve"> que</w:t>
      </w:r>
      <w:r w:rsidR="001F271B">
        <w:rPr>
          <w:rFonts w:ascii="Cambria" w:hAnsi="Cambria"/>
          <w:sz w:val="20"/>
          <w:szCs w:val="20"/>
          <w:lang w:val="es-ES_tradnl"/>
        </w:rPr>
        <w:t>,</w:t>
      </w:r>
      <w:r>
        <w:rPr>
          <w:rFonts w:ascii="Cambria" w:hAnsi="Cambria"/>
          <w:sz w:val="20"/>
          <w:szCs w:val="20"/>
          <w:lang w:val="es-ES_tradnl"/>
        </w:rPr>
        <w:t xml:space="preserve"> por otro lado,</w:t>
      </w:r>
      <w:r w:rsidRPr="00880A04">
        <w:rPr>
          <w:rFonts w:ascii="Cambria" w:hAnsi="Cambria"/>
          <w:sz w:val="20"/>
          <w:szCs w:val="20"/>
          <w:lang w:val="es-ES_tradnl"/>
        </w:rPr>
        <w:t xml:space="preserve"> no existe evidencia de que haya cumplido de manera diligente con sus obligaciones contractuales</w:t>
      </w:r>
      <w:r w:rsidR="007D7C02">
        <w:rPr>
          <w:rFonts w:ascii="Cambria" w:hAnsi="Cambria"/>
          <w:sz w:val="20"/>
          <w:szCs w:val="20"/>
          <w:lang w:val="es-ES_tradnl"/>
        </w:rPr>
        <w:t>, las cuales eran la cancelación de la prima y su deducible conforme a lo acordado en la póliza</w:t>
      </w:r>
      <w:r w:rsidR="00277BDA">
        <w:rPr>
          <w:rFonts w:ascii="Cambria" w:hAnsi="Cambria"/>
          <w:sz w:val="20"/>
          <w:szCs w:val="20"/>
          <w:lang w:val="es-ES_tradnl"/>
        </w:rPr>
        <w:t>, en base a un valor justo y no discriminatorio</w:t>
      </w:r>
      <w:r w:rsidRPr="00880A04">
        <w:rPr>
          <w:rFonts w:ascii="Cambria" w:hAnsi="Cambria"/>
          <w:sz w:val="20"/>
          <w:szCs w:val="20"/>
          <w:lang w:val="es-ES_tradnl"/>
        </w:rPr>
        <w:t>.</w:t>
      </w:r>
    </w:p>
    <w:p w14:paraId="0FC9D419" w14:textId="2D581A68" w:rsidR="007D7C02" w:rsidRPr="002E7512" w:rsidRDefault="002C3350" w:rsidP="007D7C0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2E7512">
        <w:rPr>
          <w:rFonts w:ascii="Cambria" w:hAnsi="Cambria"/>
          <w:sz w:val="20"/>
          <w:szCs w:val="20"/>
          <w:lang w:val="es-ES_tradnl"/>
        </w:rPr>
        <w:t>El Estado aduce que el Sr. Juan Vega</w:t>
      </w:r>
      <w:r w:rsidR="00D42822" w:rsidRPr="002E7512">
        <w:rPr>
          <w:rFonts w:ascii="Cambria" w:hAnsi="Cambria"/>
          <w:sz w:val="20"/>
          <w:szCs w:val="20"/>
          <w:lang w:val="es-ES_tradnl"/>
        </w:rPr>
        <w:t xml:space="preserve"> Pérez</w:t>
      </w:r>
      <w:r w:rsidRPr="002E7512">
        <w:rPr>
          <w:rFonts w:ascii="Cambria" w:hAnsi="Cambria"/>
          <w:sz w:val="20"/>
          <w:szCs w:val="20"/>
          <w:lang w:val="es-ES_tradnl"/>
        </w:rPr>
        <w:t xml:space="preserve"> siempre contó con la atención médica requerida y que su muerte no fue consecuencia de negligencia médica ni falta de prestación del servicio de salud. Además, considera que el incumplimiento del contrato no puede ser atribuido al Estado, toda vez que cumplió con su deber de diligencia en materia de salud</w:t>
      </w:r>
      <w:r w:rsidR="00D42822" w:rsidRPr="002E7512">
        <w:rPr>
          <w:rFonts w:ascii="Cambria" w:hAnsi="Cambria"/>
          <w:sz w:val="20"/>
          <w:szCs w:val="20"/>
          <w:lang w:val="es-ES_tradnl"/>
        </w:rPr>
        <w:t>,</w:t>
      </w:r>
      <w:r w:rsidRPr="002E7512">
        <w:rPr>
          <w:rFonts w:ascii="Cambria" w:hAnsi="Cambria"/>
          <w:sz w:val="20"/>
          <w:szCs w:val="20"/>
          <w:lang w:val="es-ES_tradnl"/>
        </w:rPr>
        <w:t xml:space="preserve"> y que no hay prueba de que la muerte de la presunta víctima resultara de</w:t>
      </w:r>
      <w:r w:rsidR="00D42822" w:rsidRPr="002E7512">
        <w:rPr>
          <w:rFonts w:ascii="Cambria" w:hAnsi="Cambria"/>
          <w:sz w:val="20"/>
          <w:szCs w:val="20"/>
          <w:lang w:val="es-ES_tradnl"/>
        </w:rPr>
        <w:t xml:space="preserve"> la</w:t>
      </w:r>
      <w:r w:rsidRPr="002E7512">
        <w:rPr>
          <w:rFonts w:ascii="Cambria" w:hAnsi="Cambria"/>
          <w:sz w:val="20"/>
          <w:szCs w:val="20"/>
          <w:lang w:val="es-ES_tradnl"/>
        </w:rPr>
        <w:t xml:space="preserve"> inactividad estatal ni es claro que fuera consecuencia de</w:t>
      </w:r>
      <w:r w:rsidR="00D42822" w:rsidRPr="002E7512">
        <w:rPr>
          <w:rFonts w:ascii="Cambria" w:hAnsi="Cambria"/>
          <w:sz w:val="20"/>
          <w:szCs w:val="20"/>
          <w:lang w:val="es-ES_tradnl"/>
        </w:rPr>
        <w:t xml:space="preserve"> la</w:t>
      </w:r>
      <w:r w:rsidRPr="002E7512">
        <w:rPr>
          <w:rFonts w:ascii="Cambria" w:hAnsi="Cambria"/>
          <w:sz w:val="20"/>
          <w:szCs w:val="20"/>
          <w:lang w:val="es-ES_tradnl"/>
        </w:rPr>
        <w:t xml:space="preserve"> interrupción del tratamiento o</w:t>
      </w:r>
      <w:r w:rsidR="00D42822" w:rsidRPr="002E7512">
        <w:rPr>
          <w:rFonts w:ascii="Cambria" w:hAnsi="Cambria"/>
          <w:sz w:val="20"/>
          <w:szCs w:val="20"/>
          <w:lang w:val="es-ES_tradnl"/>
        </w:rPr>
        <w:t xml:space="preserve"> de la falta de pago por parte de</w:t>
      </w:r>
      <w:r w:rsidRPr="002E7512">
        <w:rPr>
          <w:rFonts w:ascii="Cambria" w:hAnsi="Cambria"/>
          <w:sz w:val="20"/>
          <w:szCs w:val="20"/>
          <w:lang w:val="es-ES_tradnl"/>
        </w:rPr>
        <w:t xml:space="preserve"> la aseguradora. El Estado argumenta que las obligaciones contenidas en los artículos 1 y 2 de la Convención </w:t>
      </w:r>
      <w:r w:rsidR="00D42822" w:rsidRPr="002E7512">
        <w:rPr>
          <w:rFonts w:ascii="Cambria" w:hAnsi="Cambria"/>
          <w:sz w:val="20"/>
          <w:szCs w:val="20"/>
          <w:lang w:val="es-ES_tradnl"/>
        </w:rPr>
        <w:t xml:space="preserve">Americana </w:t>
      </w:r>
      <w:r w:rsidRPr="002E7512">
        <w:rPr>
          <w:rFonts w:ascii="Cambria" w:hAnsi="Cambria"/>
          <w:sz w:val="20"/>
          <w:szCs w:val="20"/>
          <w:lang w:val="es-ES_tradnl"/>
        </w:rPr>
        <w:t>no son ilimitadas frente a cualquier acto de particulares</w:t>
      </w:r>
      <w:r w:rsidR="00D42822" w:rsidRPr="002E7512">
        <w:rPr>
          <w:rFonts w:ascii="Cambria" w:hAnsi="Cambria"/>
          <w:sz w:val="20"/>
          <w:szCs w:val="20"/>
          <w:lang w:val="es-ES_tradnl"/>
        </w:rPr>
        <w:t>,</w:t>
      </w:r>
      <w:r w:rsidRPr="002E7512">
        <w:rPr>
          <w:rFonts w:ascii="Cambria" w:hAnsi="Cambria"/>
          <w:sz w:val="20"/>
          <w:szCs w:val="20"/>
          <w:lang w:val="es-ES_tradnl"/>
        </w:rPr>
        <w:t xml:space="preserve"> teniendo en cuenta que la obligación del Estado es regular, supervisar y fiscalizar a las entidades que prestan el servicio de salud</w:t>
      </w:r>
      <w:r w:rsidR="00D42822" w:rsidRPr="002E7512">
        <w:rPr>
          <w:rFonts w:ascii="Cambria" w:hAnsi="Cambria"/>
          <w:sz w:val="20"/>
          <w:szCs w:val="20"/>
          <w:lang w:val="es-ES_tradnl"/>
        </w:rPr>
        <w:t>.</w:t>
      </w:r>
      <w:r w:rsidRPr="002E7512">
        <w:rPr>
          <w:rFonts w:ascii="Cambria" w:hAnsi="Cambria"/>
          <w:sz w:val="20"/>
          <w:szCs w:val="20"/>
          <w:lang w:val="es-ES_tradnl"/>
        </w:rPr>
        <w:t xml:space="preserve"> </w:t>
      </w:r>
      <w:r w:rsidR="00D42822" w:rsidRPr="002E7512">
        <w:rPr>
          <w:rFonts w:ascii="Cambria" w:hAnsi="Cambria"/>
          <w:sz w:val="20"/>
          <w:szCs w:val="20"/>
          <w:lang w:val="es-ES_tradnl"/>
        </w:rPr>
        <w:t>E</w:t>
      </w:r>
      <w:r w:rsidRPr="002E7512">
        <w:rPr>
          <w:rFonts w:ascii="Cambria" w:hAnsi="Cambria"/>
          <w:sz w:val="20"/>
          <w:szCs w:val="20"/>
          <w:lang w:val="es-ES_tradnl"/>
        </w:rPr>
        <w:t>l</w:t>
      </w:r>
      <w:r w:rsidR="00ED2F03">
        <w:rPr>
          <w:rFonts w:ascii="Cambria" w:hAnsi="Cambria"/>
          <w:sz w:val="20"/>
          <w:szCs w:val="20"/>
          <w:lang w:val="es-ES_tradnl"/>
        </w:rPr>
        <w:t xml:space="preserve"> Estado sostiene al respecto que</w:t>
      </w:r>
      <w:r w:rsidRPr="002E7512">
        <w:rPr>
          <w:rFonts w:ascii="Cambria" w:hAnsi="Cambria"/>
          <w:sz w:val="20"/>
          <w:szCs w:val="20"/>
          <w:lang w:val="es-ES_tradnl"/>
        </w:rPr>
        <w:t xml:space="preserve"> no se</w:t>
      </w:r>
      <w:r w:rsidR="00962436" w:rsidRPr="002E7512">
        <w:rPr>
          <w:rFonts w:ascii="Cambria" w:hAnsi="Cambria"/>
          <w:sz w:val="20"/>
          <w:szCs w:val="20"/>
          <w:lang w:val="es-ES_tradnl"/>
        </w:rPr>
        <w:t xml:space="preserve"> alega en la petición</w:t>
      </w:r>
      <w:r w:rsidR="007D7C02" w:rsidRPr="002E7512">
        <w:rPr>
          <w:rFonts w:ascii="Cambria" w:hAnsi="Cambria"/>
          <w:sz w:val="20"/>
          <w:szCs w:val="20"/>
          <w:lang w:val="es-ES_tradnl"/>
        </w:rPr>
        <w:t xml:space="preserve"> el incumplimiento de este</w:t>
      </w:r>
      <w:r w:rsidRPr="002E7512">
        <w:rPr>
          <w:rFonts w:ascii="Cambria" w:hAnsi="Cambria"/>
          <w:sz w:val="20"/>
          <w:szCs w:val="20"/>
          <w:lang w:val="es-ES_tradnl"/>
        </w:rPr>
        <w:t xml:space="preserve"> deber del Estado</w:t>
      </w:r>
      <w:r w:rsidR="00ED2F03">
        <w:rPr>
          <w:rFonts w:ascii="Cambria" w:hAnsi="Cambria"/>
          <w:sz w:val="20"/>
          <w:szCs w:val="20"/>
          <w:lang w:val="es-ES_tradnl"/>
        </w:rPr>
        <w:t xml:space="preserve"> y que</w:t>
      </w:r>
      <w:r w:rsidRPr="002E7512">
        <w:rPr>
          <w:rFonts w:ascii="Cambria" w:hAnsi="Cambria"/>
          <w:sz w:val="20"/>
          <w:szCs w:val="20"/>
          <w:lang w:val="es-ES_tradnl"/>
        </w:rPr>
        <w:t xml:space="preserve"> la petición solo</w:t>
      </w:r>
      <w:r w:rsidR="007D7C02" w:rsidRPr="002E7512">
        <w:rPr>
          <w:rFonts w:ascii="Cambria" w:hAnsi="Cambria"/>
          <w:sz w:val="20"/>
          <w:szCs w:val="20"/>
          <w:lang w:val="es-ES_tradnl"/>
        </w:rPr>
        <w:t xml:space="preserve"> se</w:t>
      </w:r>
      <w:r w:rsidRPr="002E7512">
        <w:rPr>
          <w:rFonts w:ascii="Cambria" w:hAnsi="Cambria"/>
          <w:sz w:val="20"/>
          <w:szCs w:val="20"/>
          <w:lang w:val="es-ES_tradnl"/>
        </w:rPr>
        <w:t xml:space="preserve"> refiere al incump</w:t>
      </w:r>
      <w:r w:rsidR="007D7C02" w:rsidRPr="002E7512">
        <w:rPr>
          <w:rFonts w:ascii="Cambria" w:hAnsi="Cambria"/>
          <w:sz w:val="20"/>
          <w:szCs w:val="20"/>
          <w:lang w:val="es-ES_tradnl"/>
        </w:rPr>
        <w:t>limiento del contrato de seguro</w:t>
      </w:r>
      <w:r w:rsidR="007D7C02" w:rsidRPr="002E7512">
        <w:rPr>
          <w:rFonts w:ascii="Cambria" w:hAnsi="Cambria"/>
          <w:sz w:val="20"/>
          <w:szCs w:val="20"/>
          <w:lang w:val="es-ES"/>
        </w:rPr>
        <w:t xml:space="preserve"> por parte de la empresa Colseguros S</w:t>
      </w:r>
      <w:r w:rsidR="005C261A">
        <w:rPr>
          <w:rFonts w:ascii="Cambria" w:hAnsi="Cambria"/>
          <w:sz w:val="20"/>
          <w:szCs w:val="20"/>
          <w:lang w:val="es-ES"/>
        </w:rPr>
        <w:t>.</w:t>
      </w:r>
      <w:r w:rsidR="007D7C02" w:rsidRPr="002E7512">
        <w:rPr>
          <w:rFonts w:ascii="Cambria" w:hAnsi="Cambria"/>
          <w:sz w:val="20"/>
          <w:szCs w:val="20"/>
          <w:lang w:val="es-ES"/>
        </w:rPr>
        <w:t>A</w:t>
      </w:r>
      <w:r w:rsidR="005C261A">
        <w:rPr>
          <w:rFonts w:ascii="Cambria" w:hAnsi="Cambria"/>
          <w:sz w:val="20"/>
          <w:szCs w:val="20"/>
          <w:lang w:val="es-ES"/>
        </w:rPr>
        <w:t>.</w:t>
      </w:r>
      <w:r w:rsidR="00ED2F03">
        <w:rPr>
          <w:rFonts w:ascii="Cambria" w:hAnsi="Cambria"/>
          <w:sz w:val="20"/>
          <w:szCs w:val="20"/>
          <w:lang w:val="es-ES"/>
        </w:rPr>
        <w:t xml:space="preserve"> Por lo tanto</w:t>
      </w:r>
      <w:r w:rsidR="007D7C02" w:rsidRPr="002E7512">
        <w:rPr>
          <w:rFonts w:ascii="Cambria" w:hAnsi="Cambria"/>
          <w:sz w:val="20"/>
          <w:szCs w:val="20"/>
          <w:lang w:val="es-ES"/>
        </w:rPr>
        <w:t xml:space="preserve">, </w:t>
      </w:r>
      <w:r w:rsidR="00ED2F03">
        <w:rPr>
          <w:rFonts w:ascii="Cambria" w:hAnsi="Cambria"/>
          <w:sz w:val="20"/>
          <w:szCs w:val="20"/>
          <w:lang w:val="es-ES"/>
        </w:rPr>
        <w:t xml:space="preserve">concluye que, al plantear la petición </w:t>
      </w:r>
      <w:r w:rsidR="007D7C02" w:rsidRPr="002E7512">
        <w:rPr>
          <w:rFonts w:ascii="Cambria" w:hAnsi="Cambria"/>
          <w:sz w:val="20"/>
          <w:szCs w:val="20"/>
          <w:lang w:val="es-ES"/>
        </w:rPr>
        <w:t xml:space="preserve">la responsabilidad de dicha empresa, </w:t>
      </w:r>
      <w:r w:rsidR="00ED2F03">
        <w:rPr>
          <w:rFonts w:ascii="Cambria" w:hAnsi="Cambria"/>
          <w:sz w:val="20"/>
          <w:szCs w:val="20"/>
          <w:lang w:val="es-ES"/>
        </w:rPr>
        <w:t>se trata</w:t>
      </w:r>
      <w:r w:rsidR="007D7C02" w:rsidRPr="002E7512">
        <w:rPr>
          <w:rFonts w:ascii="Cambria" w:hAnsi="Cambria"/>
          <w:sz w:val="20"/>
          <w:szCs w:val="20"/>
          <w:lang w:val="es-ES"/>
        </w:rPr>
        <w:t xml:space="preserve"> </w:t>
      </w:r>
      <w:r w:rsidR="00ED2F03">
        <w:rPr>
          <w:rFonts w:ascii="Cambria" w:hAnsi="Cambria"/>
          <w:sz w:val="20"/>
          <w:szCs w:val="20"/>
          <w:lang w:val="es-ES"/>
        </w:rPr>
        <w:t xml:space="preserve">de </w:t>
      </w:r>
      <w:r w:rsidR="007D7C02" w:rsidRPr="002E7512">
        <w:rPr>
          <w:rFonts w:ascii="Cambria" w:hAnsi="Cambria"/>
          <w:sz w:val="20"/>
          <w:szCs w:val="20"/>
          <w:lang w:val="es-ES"/>
        </w:rPr>
        <w:t>un hecho de terceros que no puede atribuirse al Estado, en virtud del artículo 47</w:t>
      </w:r>
      <w:r w:rsidR="005C261A">
        <w:rPr>
          <w:rFonts w:ascii="Cambria" w:hAnsi="Cambria"/>
          <w:sz w:val="20"/>
          <w:szCs w:val="20"/>
          <w:lang w:val="es-ES"/>
        </w:rPr>
        <w:t>.</w:t>
      </w:r>
      <w:r w:rsidR="007D7C02" w:rsidRPr="002E7512">
        <w:rPr>
          <w:rFonts w:ascii="Cambria" w:hAnsi="Cambria"/>
          <w:sz w:val="20"/>
          <w:szCs w:val="20"/>
          <w:lang w:val="es-ES"/>
        </w:rPr>
        <w:t>b</w:t>
      </w:r>
      <w:r w:rsidR="005C261A">
        <w:rPr>
          <w:rFonts w:ascii="Cambria" w:hAnsi="Cambria"/>
          <w:sz w:val="20"/>
          <w:szCs w:val="20"/>
          <w:lang w:val="es-ES"/>
        </w:rPr>
        <w:t>.</w:t>
      </w:r>
      <w:r w:rsidR="007D7C02" w:rsidRPr="002E7512">
        <w:rPr>
          <w:rFonts w:ascii="Cambria" w:hAnsi="Cambria"/>
          <w:sz w:val="20"/>
          <w:szCs w:val="20"/>
          <w:lang w:val="es-ES"/>
        </w:rPr>
        <w:t xml:space="preserve"> de la Convención Americana. Asimismo, el Sr. Vega Pérez recibió asistencia médica cuando la necesitó, por lo cual no se habrían vulnerado los derechos a la vida, integridad personal ni a la honra. </w:t>
      </w:r>
    </w:p>
    <w:p w14:paraId="049C305C" w14:textId="0B336CD8" w:rsidR="00962436" w:rsidRDefault="00D42822" w:rsidP="0096243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Pr>
          <w:rFonts w:ascii="Cambria" w:hAnsi="Cambria"/>
          <w:sz w:val="20"/>
          <w:szCs w:val="20"/>
          <w:lang w:val="es-ES_tradnl"/>
        </w:rPr>
        <w:t>Por otra parte, Colombia p</w:t>
      </w:r>
      <w:r w:rsidR="002C3350">
        <w:rPr>
          <w:rFonts w:ascii="Cambria" w:hAnsi="Cambria"/>
          <w:sz w:val="20"/>
          <w:szCs w:val="20"/>
          <w:lang w:val="es-ES_tradnl"/>
        </w:rPr>
        <w:t>lantea la falta de agotamiento de los recursos internos, ya que el recurso adecuado y efectivo sería la demanda de responsabilidad civil que estaría pendiente de decisión definitiva</w:t>
      </w:r>
      <w:r w:rsidR="002C3350" w:rsidRPr="00B07843">
        <w:rPr>
          <w:rFonts w:ascii="Cambria" w:hAnsi="Cambria"/>
          <w:sz w:val="20"/>
          <w:szCs w:val="20"/>
          <w:lang w:val="es-ES_tradnl"/>
        </w:rPr>
        <w:t>.</w:t>
      </w:r>
      <w:r w:rsidR="002C3350">
        <w:rPr>
          <w:rFonts w:ascii="Cambria" w:hAnsi="Cambria"/>
          <w:sz w:val="20"/>
          <w:szCs w:val="20"/>
          <w:lang w:val="es-ES_tradnl"/>
        </w:rPr>
        <w:t xml:space="preserve"> Asimismo, manifiesta que las acciones penales no eran los recursos que se debían agotar, teniendo </w:t>
      </w:r>
      <w:r w:rsidR="002C3350">
        <w:rPr>
          <w:rFonts w:ascii="Cambria" w:hAnsi="Cambria"/>
          <w:sz w:val="20"/>
          <w:szCs w:val="20"/>
          <w:lang w:val="es-ES_tradnl"/>
        </w:rPr>
        <w:lastRenderedPageBreak/>
        <w:t>en cuenta que la Fiscalía consideró que eran improcedentes por no contar con sustento probatorio ni adecuación típica; y que se encuentra pendiente con orden de archivo por conducta atípica.</w:t>
      </w:r>
      <w:r>
        <w:rPr>
          <w:rFonts w:ascii="Cambria" w:hAnsi="Cambria"/>
          <w:sz w:val="20"/>
          <w:szCs w:val="20"/>
          <w:lang w:val="es-ES_tradnl"/>
        </w:rPr>
        <w:t xml:space="preserve"> </w:t>
      </w:r>
    </w:p>
    <w:p w14:paraId="1813502D" w14:textId="3775231E" w:rsidR="00962436" w:rsidRPr="000065D0" w:rsidRDefault="00D42822" w:rsidP="003340C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62436">
        <w:rPr>
          <w:rFonts w:ascii="Cambria" w:hAnsi="Cambria"/>
          <w:sz w:val="20"/>
          <w:szCs w:val="20"/>
          <w:lang w:val="es-ES_tradnl"/>
        </w:rPr>
        <w:t>Finalmente, e</w:t>
      </w:r>
      <w:r w:rsidR="002C3350" w:rsidRPr="00962436">
        <w:rPr>
          <w:rFonts w:ascii="Cambria" w:hAnsi="Cambria"/>
          <w:sz w:val="20"/>
          <w:szCs w:val="20"/>
          <w:lang w:val="es-ES_tradnl"/>
        </w:rPr>
        <w:t>l Estado alega que la presente petición configura</w:t>
      </w:r>
      <w:r w:rsidRPr="00962436">
        <w:rPr>
          <w:rFonts w:ascii="Cambria" w:hAnsi="Cambria"/>
          <w:sz w:val="20"/>
          <w:szCs w:val="20"/>
          <w:lang w:val="es-ES_tradnl"/>
        </w:rPr>
        <w:t xml:space="preserve"> una actuación de</w:t>
      </w:r>
      <w:r w:rsidR="002C3350" w:rsidRPr="00962436">
        <w:rPr>
          <w:rFonts w:ascii="Cambria" w:hAnsi="Cambria"/>
          <w:sz w:val="20"/>
          <w:szCs w:val="20"/>
          <w:lang w:val="es-ES_tradnl"/>
        </w:rPr>
        <w:t xml:space="preserve"> cuarta instancia, puesto que la situación ya fue resuelta a nivel interno</w:t>
      </w:r>
      <w:r w:rsidRPr="00962436">
        <w:rPr>
          <w:rFonts w:ascii="Cambria" w:hAnsi="Cambria"/>
          <w:sz w:val="20"/>
          <w:szCs w:val="20"/>
          <w:lang w:val="es-ES_tradnl"/>
        </w:rPr>
        <w:t>,</w:t>
      </w:r>
      <w:r w:rsidR="002C3350" w:rsidRPr="00962436">
        <w:rPr>
          <w:rFonts w:ascii="Cambria" w:hAnsi="Cambria"/>
          <w:sz w:val="20"/>
          <w:szCs w:val="20"/>
          <w:lang w:val="es-ES_tradnl"/>
        </w:rPr>
        <w:t xml:space="preserve"> y </w:t>
      </w:r>
      <w:r w:rsidRPr="00962436">
        <w:rPr>
          <w:rFonts w:ascii="Cambria" w:hAnsi="Cambria"/>
          <w:sz w:val="20"/>
          <w:szCs w:val="20"/>
          <w:lang w:val="es-ES_tradnl"/>
        </w:rPr>
        <w:t xml:space="preserve">que </w:t>
      </w:r>
      <w:r w:rsidR="002C3350" w:rsidRPr="00962436">
        <w:rPr>
          <w:rFonts w:ascii="Cambria" w:hAnsi="Cambria"/>
          <w:sz w:val="20"/>
          <w:szCs w:val="20"/>
          <w:lang w:val="es-ES_tradnl"/>
        </w:rPr>
        <w:t xml:space="preserve">los peticionarios pretenden que la Comisión revise la decisión que resolvió el incidente de desacato contrario a sus pretensiones, la cual fue adoptada con observancia de las garantías judiciales y evaluando el acervo probatorio disponible. </w:t>
      </w:r>
      <w:r w:rsidR="00962436" w:rsidRPr="000065D0">
        <w:rPr>
          <w:rFonts w:ascii="Cambria" w:hAnsi="Cambria"/>
          <w:sz w:val="20"/>
          <w:szCs w:val="20"/>
          <w:lang w:val="es-ES"/>
        </w:rPr>
        <w:t xml:space="preserve">Además, alega que la CIDH no es competente </w:t>
      </w:r>
      <w:proofErr w:type="spellStart"/>
      <w:r w:rsidR="00962436" w:rsidRPr="000065D0">
        <w:rPr>
          <w:rFonts w:ascii="Cambria" w:hAnsi="Cambria"/>
          <w:i/>
          <w:sz w:val="20"/>
          <w:szCs w:val="20"/>
          <w:lang w:val="es-ES"/>
        </w:rPr>
        <w:t>ratione</w:t>
      </w:r>
      <w:proofErr w:type="spellEnd"/>
      <w:r w:rsidR="00962436" w:rsidRPr="000065D0">
        <w:rPr>
          <w:rFonts w:ascii="Cambria" w:hAnsi="Cambria"/>
          <w:i/>
          <w:sz w:val="20"/>
          <w:szCs w:val="20"/>
          <w:lang w:val="es-ES"/>
        </w:rPr>
        <w:t xml:space="preserve"> </w:t>
      </w:r>
      <w:proofErr w:type="spellStart"/>
      <w:r w:rsidR="00962436" w:rsidRPr="000065D0">
        <w:rPr>
          <w:rFonts w:ascii="Cambria" w:hAnsi="Cambria"/>
          <w:i/>
          <w:sz w:val="20"/>
          <w:szCs w:val="20"/>
          <w:lang w:val="es-ES"/>
        </w:rPr>
        <w:t>materiae</w:t>
      </w:r>
      <w:proofErr w:type="spellEnd"/>
      <w:r w:rsidR="00962436" w:rsidRPr="000065D0">
        <w:rPr>
          <w:rFonts w:ascii="Cambria" w:hAnsi="Cambria"/>
          <w:sz w:val="20"/>
          <w:szCs w:val="20"/>
          <w:lang w:val="es-ES"/>
        </w:rPr>
        <w:t xml:space="preserve"> para entender sobre la presunta violación del derecho a la vida contemplado en el artículo </w:t>
      </w:r>
      <w:r w:rsidR="00EE014D">
        <w:rPr>
          <w:rFonts w:ascii="Cambria" w:hAnsi="Cambria"/>
          <w:sz w:val="20"/>
          <w:szCs w:val="20"/>
          <w:lang w:val="es-ES"/>
        </w:rPr>
        <w:t>I</w:t>
      </w:r>
      <w:r w:rsidR="00962436" w:rsidRPr="000065D0">
        <w:rPr>
          <w:rFonts w:ascii="Cambria" w:hAnsi="Cambria"/>
          <w:sz w:val="20"/>
          <w:szCs w:val="20"/>
          <w:lang w:val="es-ES"/>
        </w:rPr>
        <w:t xml:space="preserve"> de la Declaración Americana, ya que este derecho está contemplado en el artículo 4 de la Convención. En cuanto a la alegada violación del Protocolo de San Salvador, </w:t>
      </w:r>
      <w:r w:rsidR="00EE014D">
        <w:rPr>
          <w:rFonts w:ascii="Cambria" w:hAnsi="Cambria"/>
          <w:sz w:val="20"/>
          <w:szCs w:val="20"/>
          <w:lang w:val="es-ES"/>
        </w:rPr>
        <w:t>el Estado señala que</w:t>
      </w:r>
      <w:r w:rsidR="00962436" w:rsidRPr="000065D0">
        <w:rPr>
          <w:rFonts w:ascii="Cambria" w:hAnsi="Cambria"/>
          <w:sz w:val="20"/>
          <w:szCs w:val="20"/>
          <w:lang w:val="es-ES"/>
        </w:rPr>
        <w:t xml:space="preserve"> </w:t>
      </w:r>
      <w:r w:rsidR="00EE014D">
        <w:rPr>
          <w:rFonts w:ascii="Cambria" w:hAnsi="Cambria"/>
          <w:sz w:val="20"/>
          <w:szCs w:val="20"/>
          <w:lang w:val="es-ES"/>
        </w:rPr>
        <w:t>dicho</w:t>
      </w:r>
      <w:r w:rsidR="00962436" w:rsidRPr="000065D0">
        <w:rPr>
          <w:rFonts w:ascii="Cambria" w:hAnsi="Cambria"/>
          <w:sz w:val="20"/>
          <w:szCs w:val="20"/>
          <w:lang w:val="es-ES"/>
        </w:rPr>
        <w:t xml:space="preserve"> instrumento limita la competencia de la Comisión para entender a través del sistema de peticiones individuales posibles violaciones del artículo 8</w:t>
      </w:r>
      <w:r w:rsidR="00686471">
        <w:rPr>
          <w:rFonts w:ascii="Cambria" w:hAnsi="Cambria"/>
          <w:sz w:val="20"/>
          <w:szCs w:val="20"/>
          <w:lang w:val="es-ES"/>
        </w:rPr>
        <w:t>(</w:t>
      </w:r>
      <w:r w:rsidR="00962436" w:rsidRPr="000065D0">
        <w:rPr>
          <w:rFonts w:ascii="Cambria" w:hAnsi="Cambria"/>
          <w:sz w:val="20"/>
          <w:szCs w:val="20"/>
          <w:lang w:val="es-ES"/>
        </w:rPr>
        <w:t>a</w:t>
      </w:r>
      <w:r w:rsidR="00686471">
        <w:rPr>
          <w:rFonts w:ascii="Cambria" w:hAnsi="Cambria"/>
          <w:sz w:val="20"/>
          <w:szCs w:val="20"/>
          <w:lang w:val="es-ES"/>
        </w:rPr>
        <w:t>)</w:t>
      </w:r>
      <w:r w:rsidR="00962436" w:rsidRPr="000065D0">
        <w:rPr>
          <w:rFonts w:ascii="Cambria" w:hAnsi="Cambria"/>
          <w:sz w:val="20"/>
          <w:szCs w:val="20"/>
          <w:lang w:val="es-ES"/>
        </w:rPr>
        <w:t xml:space="preserve"> y 13 de dicho protocolo. </w:t>
      </w:r>
    </w:p>
    <w:p w14:paraId="0D5F7194" w14:textId="3BC10B74" w:rsidR="002C3350" w:rsidRPr="00962436" w:rsidRDefault="002C3350" w:rsidP="000065D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sz w:val="20"/>
          <w:szCs w:val="20"/>
          <w:lang w:val="es-ES_tradnl"/>
        </w:rPr>
      </w:pPr>
      <w:r w:rsidRPr="00962436">
        <w:rPr>
          <w:rFonts w:asciiTheme="majorHAnsi" w:eastAsia="Cambria" w:hAnsiTheme="majorHAnsi" w:cs="Cambria"/>
          <w:b/>
          <w:bCs/>
          <w:color w:val="000000"/>
          <w:sz w:val="20"/>
          <w:szCs w:val="20"/>
          <w:u w:color="000000"/>
          <w:lang w:val="es-ES_tradnl" w:eastAsia="es-ES"/>
        </w:rPr>
        <w:t>VI.</w:t>
      </w:r>
      <w:r w:rsidRPr="00962436">
        <w:rPr>
          <w:rFonts w:asciiTheme="majorHAnsi" w:eastAsia="Cambria" w:hAnsiTheme="majorHAnsi" w:cs="Cambria"/>
          <w:b/>
          <w:bCs/>
          <w:color w:val="000000"/>
          <w:sz w:val="20"/>
          <w:szCs w:val="20"/>
          <w:u w:color="000000"/>
          <w:lang w:val="es-ES_tradnl" w:eastAsia="es-ES"/>
        </w:rPr>
        <w:tab/>
      </w:r>
      <w:r w:rsidRPr="00962436">
        <w:rPr>
          <w:rFonts w:asciiTheme="majorHAnsi" w:hAnsiTheme="majorHAnsi"/>
          <w:b/>
          <w:sz w:val="20"/>
          <w:szCs w:val="20"/>
          <w:lang w:val="es-ES_tradnl"/>
        </w:rPr>
        <w:t>AGOTAMIENTO DE LOS RECURSOS INTERNOS Y PLAZO DE PRESENTACIÓN</w:t>
      </w:r>
      <w:r w:rsidRPr="00962436">
        <w:rPr>
          <w:rFonts w:asciiTheme="majorHAnsi" w:eastAsia="Cambria" w:hAnsiTheme="majorHAnsi" w:cs="Cambria"/>
          <w:b/>
          <w:bCs/>
          <w:color w:val="000000"/>
          <w:sz w:val="20"/>
          <w:szCs w:val="20"/>
          <w:u w:color="000000"/>
          <w:lang w:val="es-ES_tradnl" w:eastAsia="es-ES"/>
        </w:rPr>
        <w:t xml:space="preserve"> </w:t>
      </w:r>
    </w:p>
    <w:p w14:paraId="2194F67C" w14:textId="5D2986C0" w:rsidR="002C3350" w:rsidRPr="00FE6720" w:rsidRDefault="002C3350" w:rsidP="002C33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FE6720">
        <w:rPr>
          <w:rFonts w:ascii="Cambria" w:hAnsi="Cambria"/>
          <w:sz w:val="20"/>
          <w:szCs w:val="20"/>
          <w:lang w:val="es-ES_tradnl"/>
        </w:rPr>
        <w:t xml:space="preserve">Los peticionarios alegan que los recursos judiciales internos se agotaron con la decisión de la Corte Constitucional del 28 de febrero de 2008. Por su parte, el Estado planteó la excepción de falta de agotamiento de los recursos internos, </w:t>
      </w:r>
      <w:r w:rsidR="00E26CCA">
        <w:rPr>
          <w:rFonts w:ascii="Cambria" w:hAnsi="Cambria"/>
          <w:sz w:val="20"/>
          <w:szCs w:val="20"/>
          <w:lang w:val="es-ES_tradnl"/>
        </w:rPr>
        <w:t>sobre la base de que</w:t>
      </w:r>
      <w:r w:rsidRPr="00FE6720">
        <w:rPr>
          <w:rFonts w:ascii="Cambria" w:hAnsi="Cambria"/>
          <w:sz w:val="20"/>
          <w:szCs w:val="20"/>
          <w:lang w:val="es-ES_tradnl"/>
        </w:rPr>
        <w:t xml:space="preserve"> la demanda de responsabilidad civil se encontraría aún pendiente de una decisión definitiva.</w:t>
      </w:r>
    </w:p>
    <w:p w14:paraId="4713A77D" w14:textId="6CED7C0D" w:rsidR="00EF35AB" w:rsidRDefault="002C3350" w:rsidP="00EF35A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FE6720">
        <w:rPr>
          <w:rFonts w:ascii="Cambria" w:hAnsi="Cambria"/>
          <w:sz w:val="20"/>
          <w:szCs w:val="20"/>
          <w:lang w:val="es-ES_tradnl"/>
        </w:rPr>
        <w:t xml:space="preserve">En atención a estas consideraciones, y luego de analizar la información disponible en el expediente, la Comisión </w:t>
      </w:r>
      <w:r w:rsidR="003A6337">
        <w:rPr>
          <w:rFonts w:ascii="Cambria" w:hAnsi="Cambria"/>
          <w:sz w:val="20"/>
          <w:szCs w:val="20"/>
          <w:lang w:val="es-ES_tradnl"/>
        </w:rPr>
        <w:t>observa que</w:t>
      </w:r>
      <w:r w:rsidR="00686471">
        <w:rPr>
          <w:rFonts w:ascii="Cambria" w:hAnsi="Cambria"/>
          <w:sz w:val="20"/>
          <w:szCs w:val="20"/>
          <w:lang w:val="es-ES_tradnl"/>
        </w:rPr>
        <w:t xml:space="preserve"> la peticionaria presentó una acción de tutela el 15 de junio de 2007, la cual fue </w:t>
      </w:r>
      <w:r w:rsidR="00EF35AB">
        <w:rPr>
          <w:rFonts w:ascii="Cambria" w:hAnsi="Cambria"/>
          <w:sz w:val="20"/>
          <w:szCs w:val="20"/>
          <w:lang w:val="es-ES_tradnl"/>
        </w:rPr>
        <w:t>otorgada</w:t>
      </w:r>
      <w:r w:rsidR="00501652">
        <w:rPr>
          <w:rFonts w:ascii="Cambria" w:hAnsi="Cambria"/>
          <w:sz w:val="20"/>
          <w:szCs w:val="20"/>
          <w:lang w:val="es-ES_tradnl"/>
        </w:rPr>
        <w:t xml:space="preserve"> en primera instancia</w:t>
      </w:r>
      <w:r w:rsidR="00EF35AB">
        <w:rPr>
          <w:rFonts w:ascii="Cambria" w:hAnsi="Cambria"/>
          <w:sz w:val="20"/>
          <w:szCs w:val="20"/>
          <w:lang w:val="es-ES_tradnl"/>
        </w:rPr>
        <w:t xml:space="preserve">, </w:t>
      </w:r>
      <w:r w:rsidR="008E7900">
        <w:rPr>
          <w:rFonts w:ascii="Cambria" w:hAnsi="Cambria"/>
          <w:sz w:val="20"/>
          <w:szCs w:val="20"/>
          <w:lang w:val="es-ES_tradnl"/>
        </w:rPr>
        <w:t xml:space="preserve">luego </w:t>
      </w:r>
      <w:r w:rsidR="00EF35AB">
        <w:rPr>
          <w:rFonts w:ascii="Cambria" w:hAnsi="Cambria"/>
          <w:sz w:val="20"/>
          <w:szCs w:val="20"/>
          <w:lang w:val="es-ES_tradnl"/>
        </w:rPr>
        <w:t>confirmada en segunda instancia</w:t>
      </w:r>
      <w:r w:rsidR="00501652">
        <w:rPr>
          <w:rFonts w:ascii="Cambria" w:hAnsi="Cambria"/>
          <w:sz w:val="20"/>
          <w:szCs w:val="20"/>
          <w:lang w:val="es-ES_tradnl"/>
        </w:rPr>
        <w:t>,</w:t>
      </w:r>
      <w:r w:rsidR="00EF35AB">
        <w:rPr>
          <w:rFonts w:ascii="Cambria" w:hAnsi="Cambria"/>
          <w:sz w:val="20"/>
          <w:szCs w:val="20"/>
          <w:lang w:val="es-ES_tradnl"/>
        </w:rPr>
        <w:t xml:space="preserve"> y</w:t>
      </w:r>
      <w:r w:rsidR="00EF35AB" w:rsidRPr="00EF35AB">
        <w:rPr>
          <w:rFonts w:ascii="Cambria" w:hAnsi="Cambria"/>
          <w:sz w:val="20"/>
          <w:szCs w:val="20"/>
          <w:lang w:val="es-ES_tradnl"/>
        </w:rPr>
        <w:t xml:space="preserve"> </w:t>
      </w:r>
      <w:r w:rsidR="00EF35AB" w:rsidRPr="000B7DE8">
        <w:rPr>
          <w:rFonts w:ascii="Cambria" w:hAnsi="Cambria"/>
          <w:sz w:val="20"/>
          <w:szCs w:val="20"/>
          <w:lang w:val="es-ES_tradnl"/>
        </w:rPr>
        <w:t>el 28 de febrero de 2008</w:t>
      </w:r>
      <w:r w:rsidR="00EF35AB">
        <w:rPr>
          <w:rFonts w:ascii="Cambria" w:hAnsi="Cambria"/>
          <w:sz w:val="20"/>
          <w:szCs w:val="20"/>
          <w:lang w:val="es-ES_tradnl"/>
        </w:rPr>
        <w:t xml:space="preserve"> la Corte Constitucional</w:t>
      </w:r>
      <w:r w:rsidR="00EF35AB" w:rsidRPr="000B7DE8">
        <w:rPr>
          <w:rFonts w:ascii="Cambria" w:hAnsi="Cambria"/>
          <w:sz w:val="20"/>
          <w:szCs w:val="20"/>
          <w:lang w:val="es-ES_tradnl"/>
        </w:rPr>
        <w:t xml:space="preserve"> decidió no seleccionar el caso para revisió</w:t>
      </w:r>
      <w:r w:rsidR="00EF35AB" w:rsidRPr="00A00FD7">
        <w:rPr>
          <w:rFonts w:ascii="Cambria" w:hAnsi="Cambria"/>
          <w:sz w:val="20"/>
          <w:szCs w:val="20"/>
          <w:lang w:val="es-ES_tradnl"/>
        </w:rPr>
        <w:t>n.</w:t>
      </w:r>
      <w:r w:rsidR="00EF35AB">
        <w:rPr>
          <w:rFonts w:ascii="Cambria" w:hAnsi="Cambria"/>
          <w:sz w:val="20"/>
          <w:szCs w:val="20"/>
          <w:lang w:val="es-ES_tradnl"/>
        </w:rPr>
        <w:t xml:space="preserve"> Por otra parte, e</w:t>
      </w:r>
      <w:r w:rsidR="008E7900">
        <w:rPr>
          <w:rFonts w:ascii="Cambria" w:hAnsi="Cambria"/>
          <w:sz w:val="20"/>
          <w:szCs w:val="20"/>
          <w:lang w:val="es-ES_tradnl"/>
        </w:rPr>
        <w:t>l 13 de</w:t>
      </w:r>
      <w:r w:rsidR="00EF35AB">
        <w:rPr>
          <w:rFonts w:ascii="Cambria" w:hAnsi="Cambria"/>
          <w:sz w:val="20"/>
          <w:szCs w:val="20"/>
          <w:lang w:val="es-ES_tradnl"/>
        </w:rPr>
        <w:t xml:space="preserve"> julio de 2007 la Sra. Edith Pérez presentó un incidente de desacato por incumplimiento </w:t>
      </w:r>
      <w:r w:rsidR="008E7900">
        <w:rPr>
          <w:rFonts w:ascii="Cambria" w:hAnsi="Cambria"/>
          <w:sz w:val="20"/>
          <w:szCs w:val="20"/>
          <w:lang w:val="es-ES_tradnl"/>
        </w:rPr>
        <w:t>de</w:t>
      </w:r>
      <w:r w:rsidR="00EF35AB">
        <w:rPr>
          <w:rFonts w:ascii="Cambria" w:hAnsi="Cambria"/>
          <w:sz w:val="20"/>
          <w:szCs w:val="20"/>
          <w:lang w:val="es-ES_tradnl"/>
        </w:rPr>
        <w:t xml:space="preserve"> la sentencia de tutela, </w:t>
      </w:r>
      <w:r w:rsidR="008E7900">
        <w:rPr>
          <w:rFonts w:ascii="Cambria" w:hAnsi="Cambria"/>
          <w:sz w:val="20"/>
          <w:szCs w:val="20"/>
          <w:lang w:val="es-ES_tradnl"/>
        </w:rPr>
        <w:t xml:space="preserve">el cual fue rechazado el </w:t>
      </w:r>
      <w:r w:rsidR="008E7900" w:rsidRPr="00CB605A">
        <w:rPr>
          <w:rFonts w:ascii="Cambria" w:hAnsi="Cambria"/>
          <w:sz w:val="20"/>
          <w:szCs w:val="20"/>
          <w:lang w:val="es-ES_tradnl"/>
        </w:rPr>
        <w:t>12 de enero de 2010</w:t>
      </w:r>
      <w:r w:rsidR="008E7900">
        <w:rPr>
          <w:rFonts w:ascii="Cambria" w:hAnsi="Cambria"/>
          <w:sz w:val="20"/>
          <w:szCs w:val="20"/>
          <w:lang w:val="es-ES_tradnl"/>
        </w:rPr>
        <w:t xml:space="preserve">, siendo la causa archivada. Por lo tanto, la Comisión observa que los recursos internos han sido agotados en cumplimiento con </w:t>
      </w:r>
      <w:r w:rsidR="00D73F5E">
        <w:rPr>
          <w:rFonts w:ascii="Cambria" w:hAnsi="Cambria"/>
          <w:sz w:val="20"/>
          <w:szCs w:val="20"/>
          <w:lang w:val="es-ES_tradnl"/>
        </w:rPr>
        <w:t>los</w:t>
      </w:r>
      <w:r w:rsidR="008E7900">
        <w:rPr>
          <w:rFonts w:ascii="Cambria" w:hAnsi="Cambria"/>
          <w:sz w:val="20"/>
          <w:szCs w:val="20"/>
          <w:lang w:val="es-ES_tradnl"/>
        </w:rPr>
        <w:t xml:space="preserve"> requisito</w:t>
      </w:r>
      <w:r w:rsidR="00D73F5E">
        <w:rPr>
          <w:rFonts w:ascii="Cambria" w:hAnsi="Cambria"/>
          <w:sz w:val="20"/>
          <w:szCs w:val="20"/>
          <w:lang w:val="es-ES_tradnl"/>
        </w:rPr>
        <w:t>s</w:t>
      </w:r>
      <w:r w:rsidR="008E7900">
        <w:rPr>
          <w:rFonts w:ascii="Cambria" w:hAnsi="Cambria"/>
          <w:sz w:val="20"/>
          <w:szCs w:val="20"/>
          <w:lang w:val="es-ES_tradnl"/>
        </w:rPr>
        <w:t xml:space="preserve"> establecido</w:t>
      </w:r>
      <w:r w:rsidR="00D73F5E">
        <w:rPr>
          <w:rFonts w:ascii="Cambria" w:hAnsi="Cambria"/>
          <w:sz w:val="20"/>
          <w:szCs w:val="20"/>
          <w:lang w:val="es-ES_tradnl"/>
        </w:rPr>
        <w:t>s en los</w:t>
      </w:r>
      <w:r w:rsidR="008E7900">
        <w:rPr>
          <w:rFonts w:ascii="Cambria" w:hAnsi="Cambria"/>
          <w:sz w:val="20"/>
          <w:szCs w:val="20"/>
          <w:lang w:val="es-ES_tradnl"/>
        </w:rPr>
        <w:t xml:space="preserve"> artículo</w:t>
      </w:r>
      <w:r w:rsidR="00D73F5E">
        <w:rPr>
          <w:rFonts w:ascii="Cambria" w:hAnsi="Cambria"/>
          <w:sz w:val="20"/>
          <w:szCs w:val="20"/>
          <w:lang w:val="es-ES_tradnl"/>
        </w:rPr>
        <w:t>s</w:t>
      </w:r>
      <w:r w:rsidR="008E7900">
        <w:rPr>
          <w:rFonts w:ascii="Cambria" w:hAnsi="Cambria"/>
          <w:sz w:val="20"/>
          <w:szCs w:val="20"/>
          <w:lang w:val="es-ES_tradnl"/>
        </w:rPr>
        <w:t xml:space="preserve"> 46.1.a </w:t>
      </w:r>
      <w:r w:rsidR="00D73F5E">
        <w:rPr>
          <w:rFonts w:ascii="Cambria" w:hAnsi="Cambria"/>
          <w:sz w:val="20"/>
          <w:szCs w:val="20"/>
          <w:lang w:val="es-ES_tradnl"/>
        </w:rPr>
        <w:t xml:space="preserve">y 46.1.b </w:t>
      </w:r>
      <w:r w:rsidR="008E7900">
        <w:rPr>
          <w:rFonts w:ascii="Cambria" w:hAnsi="Cambria"/>
          <w:sz w:val="20"/>
          <w:szCs w:val="20"/>
          <w:lang w:val="es-ES_tradnl"/>
        </w:rPr>
        <w:t>de la Convenci</w:t>
      </w:r>
      <w:r w:rsidR="00D73F5E">
        <w:rPr>
          <w:rFonts w:ascii="Cambria" w:hAnsi="Cambria"/>
          <w:sz w:val="20"/>
          <w:szCs w:val="20"/>
          <w:lang w:val="es-ES_tradnl"/>
        </w:rPr>
        <w:t>ón</w:t>
      </w:r>
      <w:r w:rsidR="00501652">
        <w:rPr>
          <w:rFonts w:ascii="Cambria" w:hAnsi="Cambria"/>
          <w:sz w:val="20"/>
          <w:szCs w:val="20"/>
          <w:lang w:val="es-ES_tradnl"/>
        </w:rPr>
        <w:t xml:space="preserve"> Americana</w:t>
      </w:r>
      <w:r w:rsidR="008E7900">
        <w:rPr>
          <w:rFonts w:ascii="Cambria" w:hAnsi="Cambria"/>
          <w:sz w:val="20"/>
          <w:szCs w:val="20"/>
          <w:lang w:val="es-ES_tradnl"/>
        </w:rPr>
        <w:t>.</w:t>
      </w:r>
    </w:p>
    <w:p w14:paraId="002AE188" w14:textId="36CA1C66" w:rsidR="002C3350" w:rsidRPr="00FE6720" w:rsidRDefault="008E7900" w:rsidP="005B6D2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Pr>
          <w:rFonts w:ascii="Cambria" w:hAnsi="Cambria"/>
          <w:sz w:val="20"/>
          <w:szCs w:val="20"/>
          <w:lang w:val="es-ES_tradnl"/>
        </w:rPr>
        <w:t xml:space="preserve">En relación con la demanda de responsabilidad civil presentada ante el Juzgado Trece Civil del Circuito </w:t>
      </w:r>
      <w:r w:rsidRPr="000065D0">
        <w:rPr>
          <w:rFonts w:ascii="Cambria" w:eastAsia="Times New Roman" w:hAnsi="Cambria" w:cs="Calibri"/>
          <w:iCs/>
          <w:color w:val="000000"/>
          <w:sz w:val="20"/>
          <w:szCs w:val="20"/>
          <w:lang w:val="es-ES"/>
        </w:rPr>
        <w:t>de Bogotá</w:t>
      </w:r>
      <w:r>
        <w:rPr>
          <w:rFonts w:ascii="Cambria" w:eastAsia="Times New Roman" w:hAnsi="Cambria" w:cs="Calibri"/>
          <w:iCs/>
          <w:color w:val="000000"/>
          <w:sz w:val="20"/>
          <w:szCs w:val="20"/>
          <w:lang w:val="es-ES"/>
        </w:rPr>
        <w:t xml:space="preserve"> el</w:t>
      </w:r>
      <w:r w:rsidR="003A6337" w:rsidRPr="000065D0">
        <w:rPr>
          <w:rFonts w:ascii="Cambria" w:hAnsi="Cambria"/>
          <w:sz w:val="20"/>
          <w:szCs w:val="20"/>
          <w:lang w:val="es-ES"/>
        </w:rPr>
        <w:t xml:space="preserve"> </w:t>
      </w:r>
      <w:r>
        <w:rPr>
          <w:rFonts w:ascii="Cambria" w:hAnsi="Cambria"/>
          <w:sz w:val="20"/>
          <w:szCs w:val="20"/>
          <w:lang w:val="es-ES_tradnl"/>
        </w:rPr>
        <w:t>22 de agosto de 2007</w:t>
      </w:r>
      <w:r>
        <w:rPr>
          <w:rFonts w:ascii="Cambria" w:eastAsia="Times New Roman" w:hAnsi="Cambria" w:cs="Calibri"/>
          <w:iCs/>
          <w:color w:val="000000"/>
          <w:sz w:val="20"/>
          <w:szCs w:val="20"/>
          <w:lang w:val="es-ES"/>
        </w:rPr>
        <w:t>, dado que de la información disponible surge que la misma</w:t>
      </w:r>
      <w:r w:rsidR="003A6337" w:rsidRPr="000065D0">
        <w:rPr>
          <w:rFonts w:ascii="Cambria" w:eastAsia="Times New Roman" w:hAnsi="Cambria" w:cs="Calibri"/>
          <w:iCs/>
          <w:color w:val="000000"/>
          <w:sz w:val="20"/>
          <w:szCs w:val="20"/>
          <w:lang w:val="es-ES"/>
        </w:rPr>
        <w:t xml:space="preserve"> aún no ha</w:t>
      </w:r>
      <w:r>
        <w:rPr>
          <w:rFonts w:ascii="Cambria" w:eastAsia="Times New Roman" w:hAnsi="Cambria" w:cs="Calibri"/>
          <w:iCs/>
          <w:color w:val="000000"/>
          <w:sz w:val="20"/>
          <w:szCs w:val="20"/>
          <w:lang w:val="es-ES"/>
        </w:rPr>
        <w:t>bría</w:t>
      </w:r>
      <w:r w:rsidR="003A6337" w:rsidRPr="00501652">
        <w:rPr>
          <w:rFonts w:ascii="Cambria" w:eastAsia="Times New Roman" w:hAnsi="Cambria" w:cs="Calibri"/>
          <w:iCs/>
          <w:color w:val="000000"/>
          <w:sz w:val="20"/>
          <w:szCs w:val="20"/>
          <w:lang w:val="es-ES"/>
        </w:rPr>
        <w:t xml:space="preserve"> sido resuelta</w:t>
      </w:r>
      <w:r>
        <w:rPr>
          <w:rFonts w:ascii="Cambria" w:eastAsia="Times New Roman" w:hAnsi="Cambria" w:cs="Calibri"/>
          <w:iCs/>
          <w:color w:val="000000"/>
          <w:sz w:val="20"/>
          <w:szCs w:val="20"/>
          <w:lang w:val="es-ES"/>
        </w:rPr>
        <w:t xml:space="preserve">, la Comisión concluye que aplica la excepción al agotamiento de los recursos internos prevista en el artículo </w:t>
      </w:r>
      <w:r w:rsidR="00D73F5E">
        <w:rPr>
          <w:rFonts w:ascii="Cambria" w:eastAsia="Times New Roman" w:hAnsi="Cambria" w:cs="Calibri"/>
          <w:iCs/>
          <w:color w:val="000000"/>
          <w:sz w:val="20"/>
          <w:szCs w:val="20"/>
          <w:lang w:val="es-ES"/>
        </w:rPr>
        <w:t>46.2.c de la Convención.</w:t>
      </w:r>
      <w:r w:rsidR="003D0A55">
        <w:rPr>
          <w:rFonts w:ascii="Cambria" w:hAnsi="Cambria"/>
          <w:sz w:val="20"/>
          <w:szCs w:val="20"/>
          <w:lang w:val="es-ES"/>
        </w:rPr>
        <w:t xml:space="preserve"> </w:t>
      </w:r>
      <w:r w:rsidR="003A6337" w:rsidRPr="000065D0">
        <w:rPr>
          <w:rFonts w:ascii="Cambria" w:hAnsi="Cambria"/>
          <w:sz w:val="20"/>
          <w:szCs w:val="20"/>
          <w:lang w:val="es-ES"/>
        </w:rPr>
        <w:t>A</w:t>
      </w:r>
      <w:proofErr w:type="spellStart"/>
      <w:r w:rsidR="002C3350" w:rsidRPr="00FE6720">
        <w:rPr>
          <w:rFonts w:ascii="Cambria" w:hAnsi="Cambria"/>
          <w:sz w:val="20"/>
          <w:szCs w:val="20"/>
          <w:lang w:val="es-ES_tradnl"/>
        </w:rPr>
        <w:t>simismo</w:t>
      </w:r>
      <w:proofErr w:type="spellEnd"/>
      <w:r w:rsidR="002C3350" w:rsidRPr="00FE6720">
        <w:rPr>
          <w:rFonts w:ascii="Cambria" w:hAnsi="Cambria"/>
          <w:sz w:val="20"/>
          <w:szCs w:val="20"/>
          <w:lang w:val="es-ES_tradnl"/>
        </w:rPr>
        <w:t xml:space="preserve">, en atención a que la presente petición fue recibida en la CIDH el 21 de noviembre de 2007, la misma cumple con </w:t>
      </w:r>
      <w:r w:rsidR="003D0A55">
        <w:rPr>
          <w:rFonts w:ascii="Cambria" w:hAnsi="Cambria"/>
          <w:sz w:val="20"/>
          <w:szCs w:val="20"/>
          <w:lang w:val="es-ES_tradnl"/>
        </w:rPr>
        <w:t>e</w:t>
      </w:r>
      <w:r w:rsidR="002C3350" w:rsidRPr="00FE6720">
        <w:rPr>
          <w:rFonts w:ascii="Cambria" w:hAnsi="Cambria"/>
          <w:sz w:val="20"/>
          <w:szCs w:val="20"/>
          <w:lang w:val="es-ES_tradnl"/>
        </w:rPr>
        <w:t xml:space="preserve">l requisito de </w:t>
      </w:r>
      <w:r w:rsidR="003D0A55">
        <w:rPr>
          <w:rFonts w:ascii="Cambria" w:hAnsi="Cambria"/>
          <w:sz w:val="20"/>
          <w:szCs w:val="20"/>
          <w:lang w:val="es-ES_tradnl"/>
        </w:rPr>
        <w:t xml:space="preserve">plazo de presentación </w:t>
      </w:r>
      <w:r w:rsidR="002C3350" w:rsidRPr="00FE6720">
        <w:rPr>
          <w:rFonts w:ascii="Cambria" w:hAnsi="Cambria"/>
          <w:sz w:val="20"/>
          <w:szCs w:val="20"/>
          <w:lang w:val="es-ES_tradnl"/>
        </w:rPr>
        <w:t xml:space="preserve">establecido en </w:t>
      </w:r>
      <w:r w:rsidR="003D0A55">
        <w:rPr>
          <w:rFonts w:ascii="Cambria" w:hAnsi="Cambria"/>
          <w:sz w:val="20"/>
          <w:szCs w:val="20"/>
          <w:lang w:val="es-ES_tradnl"/>
        </w:rPr>
        <w:t>e</w:t>
      </w:r>
      <w:r w:rsidR="002C3350" w:rsidRPr="00FE6720">
        <w:rPr>
          <w:rFonts w:ascii="Cambria" w:hAnsi="Cambria"/>
          <w:sz w:val="20"/>
          <w:szCs w:val="20"/>
          <w:lang w:val="es-ES_tradnl"/>
        </w:rPr>
        <w:t>l artículo</w:t>
      </w:r>
      <w:r w:rsidR="003D0A55">
        <w:rPr>
          <w:rFonts w:ascii="Cambria" w:hAnsi="Cambria"/>
          <w:sz w:val="20"/>
          <w:szCs w:val="20"/>
          <w:lang w:val="es-ES_tradnl"/>
        </w:rPr>
        <w:t xml:space="preserve"> 32.2 del Reglamento de la Comisión</w:t>
      </w:r>
      <w:r w:rsidR="002C3350" w:rsidRPr="00FE6720">
        <w:rPr>
          <w:rFonts w:ascii="Cambria" w:hAnsi="Cambria"/>
          <w:sz w:val="20"/>
          <w:szCs w:val="20"/>
          <w:lang w:val="es-ES_tradnl"/>
        </w:rPr>
        <w:t>.</w:t>
      </w:r>
    </w:p>
    <w:p w14:paraId="081AC91E" w14:textId="77777777" w:rsidR="002C3350" w:rsidRPr="00FE6720" w:rsidRDefault="002C3350" w:rsidP="002C3350">
      <w:pPr>
        <w:pStyle w:val="ListParagraph"/>
        <w:spacing w:before="240" w:after="240"/>
        <w:jc w:val="both"/>
        <w:rPr>
          <w:rFonts w:asciiTheme="majorHAnsi" w:hAnsiTheme="majorHAnsi"/>
          <w:b/>
          <w:sz w:val="20"/>
          <w:szCs w:val="20"/>
          <w:lang w:val="es-ES_tradnl"/>
        </w:rPr>
      </w:pPr>
      <w:r w:rsidRPr="00FE6720">
        <w:rPr>
          <w:rFonts w:asciiTheme="majorHAnsi" w:hAnsiTheme="majorHAnsi"/>
          <w:b/>
          <w:bCs/>
          <w:sz w:val="20"/>
          <w:szCs w:val="20"/>
          <w:lang w:val="es-ES_tradnl"/>
        </w:rPr>
        <w:t>VII.</w:t>
      </w:r>
      <w:r w:rsidRPr="00FE6720">
        <w:rPr>
          <w:rFonts w:asciiTheme="majorHAnsi" w:hAnsiTheme="majorHAnsi"/>
          <w:b/>
          <w:bCs/>
          <w:sz w:val="20"/>
          <w:szCs w:val="20"/>
          <w:lang w:val="es-ES_tradnl"/>
        </w:rPr>
        <w:tab/>
        <w:t>CARACTERIZACIÓN DE LOS HECHOS ALEGADOS</w:t>
      </w:r>
    </w:p>
    <w:p w14:paraId="06A24BE9" w14:textId="2268DAD3" w:rsidR="002C3350" w:rsidRDefault="002C3350" w:rsidP="002C33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FE6720">
        <w:rPr>
          <w:rFonts w:ascii="Cambria" w:hAnsi="Cambria"/>
          <w:sz w:val="20"/>
          <w:szCs w:val="20"/>
          <w:lang w:val="es-ES_tradnl"/>
        </w:rPr>
        <w:t>En vista de los elementos de hecho y de derecho expuestos por los peticionarios, y la naturaleza del asunto puesto bajo su conocimiento</w:t>
      </w:r>
      <w:r w:rsidRPr="00FE6720">
        <w:rPr>
          <w:rStyle w:val="FootnoteReference"/>
          <w:rFonts w:ascii="Cambria" w:hAnsi="Cambria"/>
          <w:sz w:val="20"/>
          <w:szCs w:val="20"/>
          <w:lang w:val="es-ES_tradnl"/>
        </w:rPr>
        <w:footnoteReference w:id="8"/>
      </w:r>
      <w:r w:rsidRPr="00FE6720">
        <w:rPr>
          <w:rFonts w:ascii="Cambria" w:hAnsi="Cambria"/>
          <w:sz w:val="20"/>
          <w:szCs w:val="20"/>
          <w:lang w:val="es-ES_tradnl"/>
        </w:rPr>
        <w:t>, la Comisión considera que los alegatos relacionados con</w:t>
      </w:r>
      <w:r>
        <w:rPr>
          <w:rFonts w:ascii="Cambria" w:hAnsi="Cambria"/>
          <w:sz w:val="20"/>
          <w:szCs w:val="20"/>
          <w:lang w:val="es-ES_tradnl"/>
        </w:rPr>
        <w:t xml:space="preserve"> la alegada afectación a la vida y la salud como consecuencia del incumplimiento del contrato de seguro, relacionado con la alegada falta de protección judicial oportuna y efectiva, </w:t>
      </w:r>
      <w:r w:rsidRPr="00BB6163">
        <w:rPr>
          <w:rFonts w:ascii="Cambria" w:hAnsi="Cambria"/>
          <w:sz w:val="20"/>
          <w:szCs w:val="20"/>
          <w:lang w:val="es-ES_tradnl"/>
        </w:rPr>
        <w:t xml:space="preserve">podrían caracterizar </w:t>
      </w:r>
      <w:r w:rsidRPr="00BB6163">
        <w:rPr>
          <w:rFonts w:ascii="Cambria" w:hAnsi="Cambria"/>
          <w:i/>
          <w:sz w:val="20"/>
          <w:szCs w:val="20"/>
          <w:lang w:val="es-ES_tradnl"/>
        </w:rPr>
        <w:t>prima facie</w:t>
      </w:r>
      <w:r w:rsidRPr="00BB6163">
        <w:rPr>
          <w:rFonts w:ascii="Cambria" w:hAnsi="Cambria"/>
          <w:sz w:val="20"/>
          <w:szCs w:val="20"/>
          <w:lang w:val="es-ES_tradnl"/>
        </w:rPr>
        <w:t xml:space="preserve"> violaciones a los artículos</w:t>
      </w:r>
      <w:r>
        <w:rPr>
          <w:rFonts w:ascii="Cambria" w:hAnsi="Cambria"/>
          <w:sz w:val="20"/>
          <w:szCs w:val="20"/>
          <w:lang w:val="es-ES_tradnl"/>
        </w:rPr>
        <w:t xml:space="preserve"> </w:t>
      </w:r>
      <w:r w:rsidR="00D42822">
        <w:rPr>
          <w:rFonts w:ascii="Cambria" w:hAnsi="Cambria"/>
          <w:sz w:val="20"/>
          <w:szCs w:val="20"/>
          <w:lang w:val="es-ES_tradnl"/>
        </w:rPr>
        <w:t>4 (vida), 5 (</w:t>
      </w:r>
      <w:r>
        <w:rPr>
          <w:rFonts w:ascii="Cambria" w:hAnsi="Cambria"/>
          <w:sz w:val="20"/>
          <w:szCs w:val="20"/>
          <w:lang w:val="es-ES_tradnl"/>
        </w:rPr>
        <w:t>integridad personal) y 26 (</w:t>
      </w:r>
      <w:r w:rsidR="00D42822">
        <w:rPr>
          <w:rFonts w:ascii="Cambria" w:hAnsi="Cambria"/>
          <w:sz w:val="20"/>
          <w:szCs w:val="20"/>
          <w:lang w:val="es-ES_tradnl"/>
        </w:rPr>
        <w:t>derechos económicos, sociales y culturales</w:t>
      </w:r>
      <w:r>
        <w:rPr>
          <w:rFonts w:ascii="Cambria" w:hAnsi="Cambria"/>
          <w:sz w:val="20"/>
          <w:szCs w:val="20"/>
          <w:lang w:val="es-ES_tradnl"/>
        </w:rPr>
        <w:t>) de la Convenci</w:t>
      </w:r>
      <w:r w:rsidR="00D42822">
        <w:rPr>
          <w:rFonts w:ascii="Cambria" w:hAnsi="Cambria"/>
          <w:sz w:val="20"/>
          <w:szCs w:val="20"/>
          <w:lang w:val="es-ES_tradnl"/>
        </w:rPr>
        <w:t>ón Americana, en relación con su</w:t>
      </w:r>
      <w:r>
        <w:rPr>
          <w:rFonts w:ascii="Cambria" w:hAnsi="Cambria"/>
          <w:sz w:val="20"/>
          <w:szCs w:val="20"/>
          <w:lang w:val="es-ES_tradnl"/>
        </w:rPr>
        <w:t xml:space="preserve"> artículo 1.1 </w:t>
      </w:r>
      <w:r w:rsidRPr="00C30959">
        <w:rPr>
          <w:rFonts w:ascii="Cambria" w:hAnsi="Cambria"/>
          <w:sz w:val="20"/>
          <w:szCs w:val="20"/>
          <w:lang w:val="es-ES_tradnl"/>
        </w:rPr>
        <w:t>(oblig</w:t>
      </w:r>
      <w:r w:rsidR="00D42822">
        <w:rPr>
          <w:rFonts w:ascii="Cambria" w:hAnsi="Cambria"/>
          <w:sz w:val="20"/>
          <w:szCs w:val="20"/>
          <w:lang w:val="es-ES_tradnl"/>
        </w:rPr>
        <w:t>ación de respetar los derechos)</w:t>
      </w:r>
      <w:r>
        <w:rPr>
          <w:rFonts w:ascii="Cambria" w:hAnsi="Cambria"/>
          <w:sz w:val="20"/>
          <w:szCs w:val="20"/>
          <w:lang w:val="es-ES_tradnl"/>
        </w:rPr>
        <w:t xml:space="preserve">, en perjuicio de </w:t>
      </w:r>
      <w:r w:rsidRPr="005D2BE0">
        <w:rPr>
          <w:rFonts w:ascii="Cambria" w:hAnsi="Cambria"/>
          <w:sz w:val="20"/>
          <w:szCs w:val="20"/>
          <w:lang w:val="es-ES_tradnl"/>
        </w:rPr>
        <w:t>Juan Camilo Vega Pérez</w:t>
      </w:r>
      <w:r>
        <w:rPr>
          <w:rFonts w:ascii="Cambria" w:hAnsi="Cambria"/>
          <w:sz w:val="20"/>
          <w:szCs w:val="20"/>
          <w:lang w:val="es-ES_tradnl"/>
        </w:rPr>
        <w:t xml:space="preserve">. </w:t>
      </w:r>
      <w:r w:rsidRPr="00C30959">
        <w:rPr>
          <w:rFonts w:ascii="Cambria" w:hAnsi="Cambria"/>
          <w:sz w:val="20"/>
          <w:szCs w:val="20"/>
          <w:lang w:val="es-ES_tradnl"/>
        </w:rPr>
        <w:t>Con respecto a la alegada</w:t>
      </w:r>
      <w:r>
        <w:rPr>
          <w:rFonts w:ascii="Cambria" w:hAnsi="Cambria"/>
          <w:sz w:val="20"/>
          <w:szCs w:val="20"/>
          <w:lang w:val="es-ES_tradnl"/>
        </w:rPr>
        <w:t xml:space="preserve"> falta de protección oportuna y la demora en la ejecución de las decisiones judiciales internas, la Comisión </w:t>
      </w:r>
      <w:r w:rsidR="00D42822">
        <w:rPr>
          <w:rFonts w:ascii="Cambria" w:hAnsi="Cambria"/>
          <w:sz w:val="20"/>
          <w:szCs w:val="20"/>
          <w:lang w:val="es-ES_tradnl"/>
        </w:rPr>
        <w:t>observ</w:t>
      </w:r>
      <w:r w:rsidRPr="00C30959">
        <w:rPr>
          <w:rFonts w:ascii="Cambria" w:hAnsi="Cambria"/>
          <w:sz w:val="20"/>
          <w:szCs w:val="20"/>
          <w:lang w:val="es-ES_tradnl"/>
        </w:rPr>
        <w:t>a que caracteriza posibles violaciones a los artículos</w:t>
      </w:r>
      <w:r>
        <w:rPr>
          <w:rFonts w:ascii="Cambria" w:hAnsi="Cambria"/>
          <w:sz w:val="20"/>
          <w:szCs w:val="20"/>
          <w:lang w:val="es-ES_tradnl"/>
        </w:rPr>
        <w:t xml:space="preserve"> </w:t>
      </w:r>
      <w:r w:rsidRPr="00C30959">
        <w:rPr>
          <w:rFonts w:ascii="Cambria" w:hAnsi="Cambria"/>
          <w:sz w:val="20"/>
          <w:szCs w:val="20"/>
          <w:lang w:val="es-ES_tradnl"/>
        </w:rPr>
        <w:t>8 (garantías judiciales)</w:t>
      </w:r>
      <w:r>
        <w:rPr>
          <w:rFonts w:ascii="Cambria" w:hAnsi="Cambria"/>
          <w:sz w:val="20"/>
          <w:szCs w:val="20"/>
          <w:lang w:val="es-ES_tradnl"/>
        </w:rPr>
        <w:t xml:space="preserve"> </w:t>
      </w:r>
      <w:r w:rsidRPr="00C30959">
        <w:rPr>
          <w:rFonts w:ascii="Cambria" w:hAnsi="Cambria"/>
          <w:sz w:val="20"/>
          <w:szCs w:val="20"/>
          <w:lang w:val="es-ES_tradnl"/>
        </w:rPr>
        <w:t>y 25 (protección judicial)</w:t>
      </w:r>
      <w:r>
        <w:rPr>
          <w:rFonts w:ascii="Cambria" w:hAnsi="Cambria"/>
          <w:sz w:val="20"/>
          <w:szCs w:val="20"/>
          <w:lang w:val="es-ES_tradnl"/>
        </w:rPr>
        <w:t xml:space="preserve"> de la Convención, </w:t>
      </w:r>
      <w:r w:rsidRPr="005F1C1C">
        <w:rPr>
          <w:rFonts w:ascii="Cambria" w:hAnsi="Cambria"/>
          <w:sz w:val="20"/>
          <w:szCs w:val="20"/>
          <w:lang w:val="es-ES_tradnl"/>
        </w:rPr>
        <w:t>en relación co</w:t>
      </w:r>
      <w:r w:rsidR="00D42822">
        <w:rPr>
          <w:rFonts w:ascii="Cambria" w:hAnsi="Cambria"/>
          <w:sz w:val="20"/>
          <w:szCs w:val="20"/>
          <w:lang w:val="es-ES_tradnl"/>
        </w:rPr>
        <w:t>n su</w:t>
      </w:r>
      <w:r w:rsidRPr="005F1C1C">
        <w:rPr>
          <w:rFonts w:ascii="Cambria" w:hAnsi="Cambria"/>
          <w:sz w:val="20"/>
          <w:szCs w:val="20"/>
          <w:lang w:val="es-ES_tradnl"/>
        </w:rPr>
        <w:t xml:space="preserve"> artículo 1.1 </w:t>
      </w:r>
      <w:r w:rsidRPr="00A41BD4">
        <w:rPr>
          <w:rFonts w:ascii="Cambria" w:hAnsi="Cambria"/>
          <w:sz w:val="20"/>
          <w:szCs w:val="20"/>
          <w:lang w:val="es-ES_tradnl"/>
        </w:rPr>
        <w:t>(oblig</w:t>
      </w:r>
      <w:r w:rsidR="00D42822">
        <w:rPr>
          <w:rFonts w:ascii="Cambria" w:hAnsi="Cambria"/>
          <w:sz w:val="20"/>
          <w:szCs w:val="20"/>
          <w:lang w:val="es-ES_tradnl"/>
        </w:rPr>
        <w:t>ación de respetar los derechos)</w:t>
      </w:r>
      <w:r>
        <w:rPr>
          <w:rFonts w:ascii="Cambria" w:hAnsi="Cambria"/>
          <w:sz w:val="20"/>
          <w:szCs w:val="20"/>
          <w:lang w:val="es-ES_tradnl"/>
        </w:rPr>
        <w:t xml:space="preserve">, en perjuicio de </w:t>
      </w:r>
      <w:r w:rsidRPr="005F1C1C">
        <w:rPr>
          <w:rFonts w:ascii="Cambria" w:hAnsi="Cambria"/>
          <w:sz w:val="20"/>
          <w:szCs w:val="20"/>
          <w:lang w:val="es-ES_tradnl"/>
        </w:rPr>
        <w:t>Juan Camilo Vega Pérez</w:t>
      </w:r>
      <w:r>
        <w:rPr>
          <w:rFonts w:ascii="Cambria" w:hAnsi="Cambria"/>
          <w:sz w:val="20"/>
          <w:szCs w:val="20"/>
          <w:lang w:val="es-ES_tradnl"/>
        </w:rPr>
        <w:t xml:space="preserve">, </w:t>
      </w:r>
      <w:r w:rsidRPr="00576270">
        <w:rPr>
          <w:rFonts w:ascii="Cambria" w:hAnsi="Cambria"/>
          <w:sz w:val="20"/>
          <w:szCs w:val="20"/>
          <w:lang w:val="es-ES_tradnl"/>
        </w:rPr>
        <w:t>Edith Alcira Pérez Martínez y Luis Roberto Vega Pérez.</w:t>
      </w:r>
    </w:p>
    <w:p w14:paraId="1B46DA7E" w14:textId="02B04109" w:rsidR="002C3350" w:rsidRPr="00266FC8" w:rsidRDefault="002C3350" w:rsidP="002C33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266FC8">
        <w:rPr>
          <w:rFonts w:ascii="Cambria" w:hAnsi="Cambria"/>
          <w:sz w:val="20"/>
          <w:szCs w:val="20"/>
          <w:lang w:val="es-ES_tradnl"/>
        </w:rPr>
        <w:lastRenderedPageBreak/>
        <w:t>En cuanto al reclamo sobre la presunta violación de los artículos</w:t>
      </w:r>
      <w:r>
        <w:rPr>
          <w:rFonts w:ascii="Cambria" w:hAnsi="Cambria"/>
          <w:sz w:val="20"/>
          <w:szCs w:val="20"/>
          <w:lang w:val="es-ES_tradnl"/>
        </w:rPr>
        <w:t xml:space="preserve"> </w:t>
      </w:r>
      <w:r>
        <w:rPr>
          <w:rFonts w:ascii="Cambria" w:hAnsi="Cambria"/>
          <w:bCs/>
          <w:sz w:val="20"/>
          <w:szCs w:val="20"/>
          <w:lang w:val="es-ES"/>
        </w:rPr>
        <w:t xml:space="preserve">3 (derecho al reconocimiento de la personalidad jurídica) y </w:t>
      </w:r>
      <w:r w:rsidRPr="00266FC8">
        <w:rPr>
          <w:rFonts w:ascii="Cambria" w:hAnsi="Cambria"/>
          <w:bCs/>
          <w:sz w:val="20"/>
          <w:szCs w:val="20"/>
          <w:lang w:val="es-ES"/>
        </w:rPr>
        <w:t>11 (protección de la honra y de la dignidad)</w:t>
      </w:r>
      <w:r w:rsidRPr="00266FC8">
        <w:rPr>
          <w:lang w:val="es-CR"/>
        </w:rPr>
        <w:t xml:space="preserve"> </w:t>
      </w:r>
      <w:r w:rsidRPr="00266FC8">
        <w:rPr>
          <w:rFonts w:ascii="Cambria" w:hAnsi="Cambria"/>
          <w:bCs/>
          <w:sz w:val="20"/>
          <w:szCs w:val="20"/>
          <w:lang w:val="es-ES"/>
        </w:rPr>
        <w:t>de la Convención Americana</w:t>
      </w:r>
      <w:r w:rsidR="00136E3D">
        <w:rPr>
          <w:rFonts w:ascii="Cambria" w:hAnsi="Cambria"/>
          <w:bCs/>
          <w:sz w:val="20"/>
          <w:szCs w:val="20"/>
          <w:lang w:val="es-ES"/>
        </w:rPr>
        <w:t>,</w:t>
      </w:r>
      <w:r w:rsidRPr="00266FC8">
        <w:rPr>
          <w:rFonts w:ascii="Cambria" w:hAnsi="Cambria"/>
          <w:bCs/>
          <w:sz w:val="20"/>
          <w:szCs w:val="20"/>
          <w:lang w:val="es-ES"/>
        </w:rPr>
        <w:t xml:space="preserve"> la Comisión observa que los peticionarios no han ofrecido alegatos o sustento suficiente que permita considerar </w:t>
      </w:r>
      <w:r w:rsidRPr="00266FC8">
        <w:rPr>
          <w:rFonts w:ascii="Cambria" w:hAnsi="Cambria"/>
          <w:bCs/>
          <w:i/>
          <w:sz w:val="20"/>
          <w:szCs w:val="20"/>
          <w:lang w:val="es-ES"/>
        </w:rPr>
        <w:t>prima facie</w:t>
      </w:r>
      <w:r w:rsidRPr="00266FC8">
        <w:rPr>
          <w:rFonts w:ascii="Cambria" w:hAnsi="Cambria"/>
          <w:bCs/>
          <w:sz w:val="20"/>
          <w:szCs w:val="20"/>
          <w:lang w:val="es-ES"/>
        </w:rPr>
        <w:t xml:space="preserve"> su posible violación.</w:t>
      </w:r>
    </w:p>
    <w:p w14:paraId="57746245" w14:textId="7E745097" w:rsidR="00FC0F4A" w:rsidRPr="00FC0F4A" w:rsidRDefault="00FC0F4A" w:rsidP="00FC0F4A">
      <w:pPr>
        <w:pStyle w:val="ListParagraph"/>
        <w:numPr>
          <w:ilvl w:val="0"/>
          <w:numId w:val="103"/>
        </w:numPr>
        <w:spacing w:before="240" w:after="240"/>
        <w:jc w:val="both"/>
        <w:rPr>
          <w:rFonts w:eastAsia="Arial Unicode MS" w:cs="Times New Roman"/>
          <w:bCs/>
          <w:color w:val="auto"/>
          <w:sz w:val="20"/>
          <w:szCs w:val="20"/>
          <w:lang w:val="es-ES" w:eastAsia="en-US"/>
        </w:rPr>
      </w:pPr>
      <w:r w:rsidRPr="00FC0F4A">
        <w:rPr>
          <w:rFonts w:eastAsia="Arial Unicode MS" w:cs="Times New Roman"/>
          <w:bCs/>
          <w:color w:val="auto"/>
          <w:sz w:val="20"/>
          <w:szCs w:val="20"/>
          <w:lang w:val="es-ES" w:eastAsia="en-US"/>
        </w:rPr>
        <w:t xml:space="preserve">En relación con el reclamo sobre la presunta violación al artículo </w:t>
      </w:r>
      <w:r>
        <w:rPr>
          <w:rFonts w:eastAsia="Arial Unicode MS" w:cs="Times New Roman"/>
          <w:bCs/>
          <w:color w:val="auto"/>
          <w:sz w:val="20"/>
          <w:szCs w:val="20"/>
          <w:lang w:val="es-ES" w:eastAsia="en-US"/>
        </w:rPr>
        <w:t>XI</w:t>
      </w:r>
      <w:r w:rsidRPr="00FC0F4A">
        <w:rPr>
          <w:rFonts w:eastAsia="Arial Unicode MS" w:cs="Times New Roman"/>
          <w:bCs/>
          <w:color w:val="auto"/>
          <w:sz w:val="20"/>
          <w:szCs w:val="20"/>
          <w:lang w:val="es-ES" w:eastAsia="en-US"/>
        </w:rPr>
        <w:t xml:space="preserve"> de la Declaración Americana, la Comisión reitera que una vez que la Convención Americana entra en vigor en relación con un Estado, ésta y no la Declaración pasa a ser la fuente primaria de derecho aplicable por la Comisión, siempre que en la petición se aleguen violaciones de derechos sustancialmente idénticos consagrados en los dos instrumentos. Teniendo en cuenta que el artículo 26 de la Convención hace una referencia general a los derechos económicos, sociales y culturales, y que estos deben ser determinados en conexión con la Carta de la OEA e instrumentos aplicables, la Comisión considera que en casos donde se alegue alguna violación específica de la Declaración relacionada con el contenido general del artículo 26 antes referido, el análisis de su correspondencia e identidad es propia de la etapa de fondo.</w:t>
      </w:r>
    </w:p>
    <w:p w14:paraId="712766C4" w14:textId="77777777" w:rsidR="003A6337" w:rsidRPr="003A6337" w:rsidRDefault="00D42822" w:rsidP="003A63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D42822">
        <w:rPr>
          <w:rFonts w:ascii="Cambria" w:hAnsi="Cambria"/>
          <w:sz w:val="20"/>
          <w:szCs w:val="20"/>
          <w:lang w:val="es-ES"/>
        </w:rPr>
        <w:t>Por otra parte, en relación con los demás instrumentos internacionales alegados por los peticionarios, la Comisión carece de competencia para establecer violaciones a las normas de dichos tratados, sin perjuicio de lo cual podrá tomarlos en cuenta como parte de su ejercicio interpretativo de las normas de la Convención Americana en la etapa de fondo del presente caso, en los términos del artículo 29 de la Convención Americana.</w:t>
      </w:r>
    </w:p>
    <w:p w14:paraId="2C04A012" w14:textId="0F9E6F48" w:rsidR="002C3350" w:rsidRPr="003A6337" w:rsidRDefault="00D42822" w:rsidP="003A63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A6337">
        <w:rPr>
          <w:rFonts w:ascii="Cambria" w:hAnsi="Cambria"/>
          <w:sz w:val="20"/>
          <w:szCs w:val="20"/>
          <w:lang w:val="es-ES_tradnl"/>
        </w:rPr>
        <w:t xml:space="preserve"> </w:t>
      </w:r>
      <w:r w:rsidR="002C3350" w:rsidRPr="003A6337">
        <w:rPr>
          <w:rFonts w:ascii="Cambria" w:hAnsi="Cambria"/>
          <w:sz w:val="20"/>
          <w:szCs w:val="20"/>
          <w:lang w:val="es-ES_tradnl"/>
        </w:rPr>
        <w:t>Respecto a los alegatos del Estado referidos a la fórmula de la cuarta instancia, la Comisión reconoce que no es competente para revisar las sentencias dictadas por tribunales nacionales que actúen en la esfera de su competencia aplicando el debido proceso y las garantías judiciales. No obstante, reitera que dentro del marco de su mandato sí es competente para declarar admisible una petición y fallar sobre el fondo cuando ésta se refiere a procesos internos que podrían ser violatorios de derechos garantizados por la Convención Americana.</w:t>
      </w:r>
    </w:p>
    <w:p w14:paraId="29BB41F5"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0FDE1D10" w14:textId="3EBBB0CA" w:rsidR="003239B8" w:rsidRPr="000419AD"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Declarar admisible la presente petición en relación con</w:t>
      </w:r>
      <w:r w:rsidR="003A6337">
        <w:rPr>
          <w:rFonts w:asciiTheme="majorHAnsi" w:hAnsiTheme="majorHAnsi"/>
          <w:sz w:val="20"/>
          <w:szCs w:val="20"/>
          <w:lang w:val="es-ES"/>
        </w:rPr>
        <w:t xml:space="preserve"> los </w:t>
      </w:r>
      <w:r w:rsidR="003A6337" w:rsidRPr="000065D0">
        <w:rPr>
          <w:rFonts w:ascii="Cambria" w:hAnsi="Cambria"/>
          <w:bCs/>
          <w:sz w:val="20"/>
          <w:szCs w:val="20"/>
          <w:lang w:val="es-ES"/>
        </w:rPr>
        <w:t>artículos 4, 5, 8</w:t>
      </w:r>
      <w:r w:rsidR="008E328A">
        <w:rPr>
          <w:rFonts w:ascii="Cambria" w:hAnsi="Cambria"/>
          <w:bCs/>
          <w:sz w:val="20"/>
          <w:szCs w:val="20"/>
          <w:lang w:val="es-ES"/>
        </w:rPr>
        <w:t>, 25</w:t>
      </w:r>
      <w:r w:rsidR="003A6337" w:rsidRPr="000065D0">
        <w:rPr>
          <w:rFonts w:ascii="Cambria" w:hAnsi="Cambria"/>
          <w:bCs/>
          <w:sz w:val="20"/>
          <w:szCs w:val="20"/>
          <w:lang w:val="es-ES"/>
        </w:rPr>
        <w:t xml:space="preserve"> y 26 de la Convención Americana, en relación con su artículo 1.1</w:t>
      </w:r>
      <w:r w:rsidR="00136E3D">
        <w:rPr>
          <w:rFonts w:ascii="Cambria" w:hAnsi="Cambria"/>
          <w:bCs/>
          <w:sz w:val="20"/>
          <w:szCs w:val="20"/>
          <w:lang w:val="es-ES"/>
        </w:rPr>
        <w:t>,</w:t>
      </w:r>
      <w:r w:rsidR="003A6337" w:rsidRPr="000065D0">
        <w:rPr>
          <w:rFonts w:ascii="Cambria" w:hAnsi="Cambria"/>
          <w:bCs/>
          <w:sz w:val="20"/>
          <w:szCs w:val="20"/>
          <w:lang w:val="es-ES"/>
        </w:rPr>
        <w:t xml:space="preserve"> y artículo</w:t>
      </w:r>
      <w:r w:rsidR="008E328A">
        <w:rPr>
          <w:rFonts w:ascii="Cambria" w:hAnsi="Cambria"/>
          <w:bCs/>
          <w:sz w:val="20"/>
          <w:szCs w:val="20"/>
          <w:lang w:val="es-ES"/>
        </w:rPr>
        <w:t xml:space="preserve"> XI de la Declaración Americana</w:t>
      </w:r>
      <w:r w:rsidR="00A758AA">
        <w:rPr>
          <w:rFonts w:asciiTheme="majorHAnsi" w:hAnsiTheme="majorHAnsi"/>
          <w:sz w:val="20"/>
          <w:szCs w:val="20"/>
          <w:lang w:val="es-ES"/>
        </w:rPr>
        <w:t>;</w:t>
      </w:r>
    </w:p>
    <w:p w14:paraId="570DA61C" w14:textId="1A559417" w:rsidR="000419AD" w:rsidRDefault="000419AD" w:rsidP="003A6337">
      <w:pPr>
        <w:pStyle w:val="ListParagraph"/>
        <w:numPr>
          <w:ilvl w:val="0"/>
          <w:numId w:val="109"/>
        </w:numPr>
        <w:jc w:val="both"/>
        <w:rPr>
          <w:rFonts w:eastAsia="Arial Unicode MS" w:cs="Times New Roman"/>
          <w:color w:val="auto"/>
          <w:sz w:val="20"/>
          <w:szCs w:val="20"/>
          <w:lang w:val="es-ES" w:eastAsia="en-US"/>
        </w:rPr>
      </w:pPr>
      <w:r w:rsidRPr="003A6337">
        <w:rPr>
          <w:rFonts w:eastAsia="Arial Unicode MS" w:cs="Times New Roman"/>
          <w:color w:val="auto"/>
          <w:sz w:val="20"/>
          <w:szCs w:val="20"/>
          <w:lang w:val="es-ES" w:eastAsia="en-US"/>
        </w:rPr>
        <w:t xml:space="preserve">Declarar inadmisible la presente </w:t>
      </w:r>
      <w:r w:rsidRPr="000419AD">
        <w:rPr>
          <w:rFonts w:eastAsia="Arial Unicode MS" w:cs="Times New Roman"/>
          <w:color w:val="auto"/>
          <w:sz w:val="20"/>
          <w:szCs w:val="20"/>
          <w:lang w:val="es-ES" w:eastAsia="en-US"/>
        </w:rPr>
        <w:t xml:space="preserve">petición en relación con </w:t>
      </w:r>
      <w:r w:rsidR="003A6337" w:rsidRPr="00266FC8">
        <w:rPr>
          <w:sz w:val="20"/>
          <w:szCs w:val="20"/>
          <w:lang w:val="es-ES_tradnl"/>
        </w:rPr>
        <w:t>los artículos</w:t>
      </w:r>
      <w:r w:rsidR="003A6337">
        <w:rPr>
          <w:sz w:val="20"/>
          <w:szCs w:val="20"/>
          <w:lang w:val="es-ES_tradnl"/>
        </w:rPr>
        <w:t xml:space="preserve"> </w:t>
      </w:r>
      <w:r w:rsidR="003A6337">
        <w:rPr>
          <w:bCs/>
          <w:sz w:val="20"/>
          <w:szCs w:val="20"/>
          <w:lang w:val="es-ES"/>
        </w:rPr>
        <w:t xml:space="preserve">3 y </w:t>
      </w:r>
      <w:r w:rsidR="003A6337" w:rsidRPr="00266FC8">
        <w:rPr>
          <w:bCs/>
          <w:sz w:val="20"/>
          <w:szCs w:val="20"/>
          <w:lang w:val="es-ES"/>
        </w:rPr>
        <w:t>11 de la Convención Americana</w:t>
      </w:r>
      <w:r w:rsidR="003A6337">
        <w:rPr>
          <w:rFonts w:eastAsia="Arial Unicode MS" w:cs="Times New Roman"/>
          <w:color w:val="auto"/>
          <w:sz w:val="20"/>
          <w:szCs w:val="20"/>
          <w:lang w:val="es-ES" w:eastAsia="en-US"/>
        </w:rPr>
        <w:t>;</w:t>
      </w:r>
      <w:r w:rsidR="004A6A54">
        <w:rPr>
          <w:rFonts w:eastAsia="Arial Unicode MS" w:cs="Times New Roman"/>
          <w:color w:val="auto"/>
          <w:sz w:val="20"/>
          <w:szCs w:val="20"/>
          <w:lang w:val="es-ES" w:eastAsia="en-US"/>
        </w:rPr>
        <w:t xml:space="preserve"> y</w:t>
      </w:r>
    </w:p>
    <w:p w14:paraId="7CD4DFBD" w14:textId="5DD35814" w:rsidR="003239B8" w:rsidRPr="00F332EF" w:rsidRDefault="004A6A54"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F332EF">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3C7557ED" w14:textId="007AAB34" w:rsidR="002647C7" w:rsidRDefault="002647C7" w:rsidP="002647C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r>
      <w:r w:rsidRPr="00E75191">
        <w:rPr>
          <w:rFonts w:asciiTheme="majorHAnsi" w:hAnsiTheme="majorHAnsi"/>
          <w:sz w:val="20"/>
          <w:szCs w:val="20"/>
          <w:lang w:val="es-ES"/>
        </w:rPr>
        <w:t xml:space="preserve">Aprobado por la Comisión Interamericana de Derechos Humanos a los </w:t>
      </w:r>
      <w:r>
        <w:rPr>
          <w:rFonts w:asciiTheme="majorHAnsi" w:hAnsiTheme="majorHAnsi" w:cs="Arial"/>
          <w:noProof/>
          <w:spacing w:val="-2"/>
          <w:sz w:val="20"/>
          <w:szCs w:val="20"/>
          <w:lang w:val="es-CL"/>
        </w:rPr>
        <w:t>18</w:t>
      </w:r>
      <w:r w:rsidRPr="00E75191">
        <w:rPr>
          <w:rFonts w:asciiTheme="majorHAnsi" w:hAnsiTheme="majorHAnsi"/>
          <w:sz w:val="20"/>
          <w:szCs w:val="20"/>
          <w:lang w:val="es-ES"/>
        </w:rPr>
        <w:t xml:space="preserve"> días del mes de </w:t>
      </w:r>
      <w:r>
        <w:rPr>
          <w:rFonts w:asciiTheme="majorHAnsi" w:hAnsiTheme="majorHAnsi" w:cs="Arial"/>
          <w:noProof/>
          <w:spacing w:val="-2"/>
          <w:sz w:val="20"/>
          <w:szCs w:val="20"/>
          <w:lang w:val="es-CL"/>
        </w:rPr>
        <w:t>octubre</w:t>
      </w:r>
      <w:r w:rsidRPr="00E75191">
        <w:rPr>
          <w:rFonts w:asciiTheme="majorHAnsi" w:hAnsiTheme="majorHAnsi"/>
          <w:sz w:val="20"/>
          <w:szCs w:val="20"/>
          <w:lang w:val="es-ES"/>
        </w:rPr>
        <w:t xml:space="preserve"> de 2018.  (Firmado): Margarette </w:t>
      </w:r>
      <w:proofErr w:type="spellStart"/>
      <w:r w:rsidRPr="00E75191">
        <w:rPr>
          <w:rFonts w:asciiTheme="majorHAnsi" w:hAnsiTheme="majorHAnsi"/>
          <w:sz w:val="20"/>
          <w:szCs w:val="20"/>
          <w:lang w:val="es-ES"/>
        </w:rPr>
        <w:t>May</w:t>
      </w:r>
      <w:proofErr w:type="spellEnd"/>
      <w:r w:rsidRPr="00E75191">
        <w:rPr>
          <w:rFonts w:asciiTheme="majorHAnsi" w:hAnsiTheme="majorHAnsi"/>
          <w:sz w:val="20"/>
          <w:szCs w:val="20"/>
          <w:lang w:val="es-ES"/>
        </w:rPr>
        <w:t xml:space="preserve"> Macaulay, Presidenta; Esmeralda E. Arosemena Bernal de Troitiño, Primera Vicepresidenta; Francisco José Eguiguren Praeli</w:t>
      </w:r>
      <w:r>
        <w:rPr>
          <w:rFonts w:asciiTheme="majorHAnsi" w:hAnsiTheme="majorHAnsi"/>
          <w:sz w:val="20"/>
          <w:szCs w:val="20"/>
          <w:lang w:val="es-ES"/>
        </w:rPr>
        <w:t xml:space="preserve"> (en </w:t>
      </w:r>
      <w:r w:rsidR="00492737">
        <w:rPr>
          <w:rFonts w:asciiTheme="majorHAnsi" w:hAnsiTheme="majorHAnsi"/>
          <w:sz w:val="20"/>
          <w:szCs w:val="20"/>
          <w:lang w:val="es-ES"/>
        </w:rPr>
        <w:t>disidencia</w:t>
      </w:r>
      <w:r>
        <w:rPr>
          <w:rFonts w:asciiTheme="majorHAnsi" w:hAnsiTheme="majorHAnsi"/>
          <w:sz w:val="20"/>
          <w:szCs w:val="20"/>
          <w:lang w:val="es-ES"/>
        </w:rPr>
        <w:t>)</w:t>
      </w:r>
      <w:r w:rsidRPr="00E75191">
        <w:rPr>
          <w:rFonts w:asciiTheme="majorHAnsi" w:hAnsiTheme="majorHAnsi"/>
          <w:sz w:val="20"/>
          <w:szCs w:val="20"/>
          <w:lang w:val="es-ES"/>
        </w:rPr>
        <w:t>, Joel Hernández García</w:t>
      </w:r>
      <w:r>
        <w:rPr>
          <w:rFonts w:asciiTheme="majorHAnsi" w:hAnsiTheme="majorHAnsi"/>
          <w:sz w:val="20"/>
          <w:szCs w:val="20"/>
          <w:lang w:val="es-ES"/>
        </w:rPr>
        <w:t xml:space="preserve"> (en </w:t>
      </w:r>
      <w:r w:rsidR="00492737">
        <w:rPr>
          <w:rFonts w:asciiTheme="majorHAnsi" w:hAnsiTheme="majorHAnsi"/>
          <w:sz w:val="20"/>
          <w:szCs w:val="20"/>
          <w:lang w:val="es-ES"/>
        </w:rPr>
        <w:t>disidencia</w:t>
      </w:r>
      <w:r>
        <w:rPr>
          <w:rFonts w:asciiTheme="majorHAnsi" w:hAnsiTheme="majorHAnsi"/>
          <w:sz w:val="20"/>
          <w:szCs w:val="20"/>
          <w:lang w:val="es-ES"/>
        </w:rPr>
        <w:t>)</w:t>
      </w:r>
      <w:r w:rsidRPr="00E75191">
        <w:rPr>
          <w:rFonts w:asciiTheme="majorHAnsi" w:hAnsiTheme="majorHAnsi"/>
          <w:sz w:val="20"/>
          <w:szCs w:val="20"/>
          <w:lang w:val="es-ES"/>
        </w:rPr>
        <w:t xml:space="preserve">, Antonia Urrejola, y </w:t>
      </w:r>
      <w:proofErr w:type="spellStart"/>
      <w:r w:rsidRPr="00E75191">
        <w:rPr>
          <w:rFonts w:asciiTheme="majorHAnsi" w:hAnsiTheme="majorHAnsi"/>
          <w:sz w:val="20"/>
          <w:szCs w:val="20"/>
          <w:lang w:val="es-ES"/>
        </w:rPr>
        <w:t>Flávia</w:t>
      </w:r>
      <w:proofErr w:type="spellEnd"/>
      <w:r w:rsidRPr="00E75191">
        <w:rPr>
          <w:rFonts w:asciiTheme="majorHAnsi" w:hAnsiTheme="majorHAnsi"/>
          <w:sz w:val="20"/>
          <w:szCs w:val="20"/>
          <w:lang w:val="es-ES"/>
        </w:rPr>
        <w:t xml:space="preserve"> </w:t>
      </w:r>
      <w:proofErr w:type="spellStart"/>
      <w:r w:rsidRPr="00E75191">
        <w:rPr>
          <w:rFonts w:asciiTheme="majorHAnsi" w:hAnsiTheme="majorHAnsi"/>
          <w:sz w:val="20"/>
          <w:szCs w:val="20"/>
          <w:lang w:val="es-ES"/>
        </w:rPr>
        <w:t>Piovesan</w:t>
      </w:r>
      <w:proofErr w:type="spellEnd"/>
      <w:r w:rsidRPr="00E75191">
        <w:rPr>
          <w:rFonts w:asciiTheme="majorHAnsi" w:hAnsiTheme="majorHAnsi"/>
          <w:sz w:val="20"/>
          <w:szCs w:val="20"/>
          <w:lang w:val="es-ES"/>
        </w:rPr>
        <w:t>, Miembros de la Comisión.</w:t>
      </w:r>
    </w:p>
    <w:sectPr w:rsidR="002647C7"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20B8D" w14:textId="77777777" w:rsidR="00FB2196" w:rsidRDefault="00FB2196">
      <w:r>
        <w:separator/>
      </w:r>
    </w:p>
  </w:endnote>
  <w:endnote w:type="continuationSeparator" w:id="0">
    <w:p w14:paraId="0A1E530F" w14:textId="77777777" w:rsidR="00FB2196" w:rsidRDefault="00FB2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7A542" w14:textId="77777777" w:rsidR="006A35F2" w:rsidRDefault="006A35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A35F2">
          <w:rPr>
            <w:noProof/>
            <w:sz w:val="16"/>
            <w:szCs w:val="22"/>
          </w:rPr>
          <w:t>5</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81D1A" w14:textId="77777777" w:rsidR="00FB2196" w:rsidRPr="000F35ED" w:rsidRDefault="00FB219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1C48EFA" w14:textId="77777777" w:rsidR="00FB2196" w:rsidRPr="000F35ED" w:rsidRDefault="00FB2196" w:rsidP="000F35ED">
      <w:pPr>
        <w:rPr>
          <w:rFonts w:asciiTheme="majorHAnsi" w:hAnsiTheme="majorHAnsi"/>
          <w:sz w:val="16"/>
          <w:szCs w:val="16"/>
        </w:rPr>
      </w:pPr>
      <w:r w:rsidRPr="000F35ED">
        <w:rPr>
          <w:rFonts w:asciiTheme="majorHAnsi" w:hAnsiTheme="majorHAnsi"/>
          <w:sz w:val="16"/>
          <w:szCs w:val="16"/>
        </w:rPr>
        <w:separator/>
      </w:r>
    </w:p>
    <w:p w14:paraId="7CADE53B" w14:textId="77777777" w:rsidR="00FB2196" w:rsidRPr="000F35ED" w:rsidRDefault="00FB2196"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538690B7" w14:textId="77777777" w:rsidR="00FB2196" w:rsidRPr="000F35ED" w:rsidRDefault="00FB2196"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169489A5" w14:textId="791C34EF" w:rsidR="000104F5" w:rsidRPr="000104F5" w:rsidRDefault="000104F5" w:rsidP="000104F5">
      <w:pPr>
        <w:pStyle w:val="FootnoteText"/>
        <w:ind w:firstLine="720"/>
        <w:jc w:val="both"/>
        <w:rPr>
          <w:lang w:val="es-ES"/>
        </w:rPr>
      </w:pPr>
      <w:r w:rsidRPr="000104F5">
        <w:rPr>
          <w:rStyle w:val="FootnoteReference"/>
          <w:rFonts w:asciiTheme="majorHAnsi" w:hAnsiTheme="majorHAnsi"/>
          <w:sz w:val="16"/>
          <w:szCs w:val="16"/>
        </w:rPr>
        <w:footnoteRef/>
      </w:r>
      <w:r w:rsidRPr="00937B3A">
        <w:rPr>
          <w:rStyle w:val="FootnoteReference"/>
          <w:rFonts w:asciiTheme="majorHAnsi" w:hAnsiTheme="majorHAnsi"/>
          <w:sz w:val="16"/>
          <w:szCs w:val="16"/>
          <w:lang w:val="es-ES"/>
        </w:rPr>
        <w:t xml:space="preserve"> </w:t>
      </w:r>
      <w:r w:rsidRPr="000104F5">
        <w:rPr>
          <w:rFonts w:asciiTheme="majorHAnsi" w:hAnsiTheme="majorHAnsi"/>
          <w:sz w:val="16"/>
          <w:szCs w:val="16"/>
          <w:lang w:val="es-ES"/>
        </w:rPr>
        <w:t>La petición fue presentada en representación de Juan Camilo Vega Pérez, Edith Alcira Pérez Martínez y Luis Roberto Vega Pérez</w:t>
      </w:r>
      <w:r>
        <w:rPr>
          <w:rFonts w:asciiTheme="majorHAnsi" w:hAnsiTheme="majorHAnsi"/>
          <w:sz w:val="16"/>
          <w:szCs w:val="16"/>
          <w:lang w:val="es-ES"/>
        </w:rPr>
        <w:t>.</w:t>
      </w:r>
    </w:p>
  </w:footnote>
  <w:footnote w:id="3">
    <w:p w14:paraId="06C1BEFA" w14:textId="194C2B90" w:rsidR="004A6A54" w:rsidRPr="0029575A" w:rsidRDefault="004A6A54" w:rsidP="000104F5">
      <w:pPr>
        <w:pStyle w:val="FootnoteText"/>
        <w:ind w:firstLine="720"/>
        <w:jc w:val="both"/>
        <w:rPr>
          <w:rFonts w:asciiTheme="majorHAnsi" w:hAnsiTheme="majorHAnsi"/>
          <w:sz w:val="16"/>
          <w:szCs w:val="16"/>
          <w:lang w:val="es-ES"/>
        </w:rPr>
      </w:pPr>
      <w:r w:rsidRPr="0029575A">
        <w:rPr>
          <w:rStyle w:val="FootnoteReference"/>
          <w:rFonts w:asciiTheme="majorHAnsi" w:hAnsiTheme="majorHAnsi"/>
          <w:sz w:val="16"/>
          <w:szCs w:val="16"/>
        </w:rPr>
        <w:footnoteRef/>
      </w:r>
      <w:r w:rsidRPr="0029575A">
        <w:rPr>
          <w:rFonts w:asciiTheme="majorHAnsi" w:hAnsiTheme="majorHAnsi"/>
          <w:sz w:val="16"/>
          <w:szCs w:val="16"/>
          <w:lang w:val="es-ES"/>
        </w:rPr>
        <w:t xml:space="preserve"> Conforme a lo dispuesto en el artículo 17.2.a del Reglamento de la Comisión, el Comisionado</w:t>
      </w:r>
      <w:r w:rsidR="00BF514A" w:rsidRPr="0029575A">
        <w:rPr>
          <w:rFonts w:asciiTheme="majorHAnsi" w:hAnsiTheme="majorHAnsi"/>
          <w:sz w:val="16"/>
          <w:szCs w:val="16"/>
          <w:lang w:val="es-ES"/>
        </w:rPr>
        <w:t xml:space="preserve"> Luis Ernesto Vargas Silva</w:t>
      </w:r>
      <w:r w:rsidRPr="0029575A">
        <w:rPr>
          <w:rFonts w:asciiTheme="majorHAnsi" w:hAnsiTheme="majorHAnsi"/>
          <w:sz w:val="16"/>
          <w:szCs w:val="16"/>
          <w:lang w:val="es-ES"/>
        </w:rPr>
        <w:t xml:space="preserve">, de nacionalidad </w:t>
      </w:r>
      <w:r w:rsidR="00BF514A" w:rsidRPr="0029575A">
        <w:rPr>
          <w:rFonts w:asciiTheme="majorHAnsi" w:hAnsiTheme="majorHAnsi"/>
          <w:sz w:val="16"/>
          <w:szCs w:val="16"/>
          <w:lang w:val="es-ES"/>
        </w:rPr>
        <w:t>colombiana</w:t>
      </w:r>
      <w:r w:rsidRPr="0029575A">
        <w:rPr>
          <w:rFonts w:asciiTheme="majorHAnsi" w:hAnsiTheme="majorHAnsi"/>
          <w:sz w:val="16"/>
          <w:szCs w:val="16"/>
          <w:lang w:val="es-ES"/>
        </w:rPr>
        <w:t>, no participó en el debate ni en la decisión del presente asunto.</w:t>
      </w:r>
    </w:p>
  </w:footnote>
  <w:footnote w:id="4">
    <w:p w14:paraId="215EEB52" w14:textId="3D2F5FA7" w:rsidR="00BF514A" w:rsidRPr="0029575A" w:rsidRDefault="00BF514A" w:rsidP="000104F5">
      <w:pPr>
        <w:pStyle w:val="FootnoteText"/>
        <w:ind w:firstLine="720"/>
        <w:jc w:val="both"/>
        <w:rPr>
          <w:rFonts w:asciiTheme="majorHAnsi" w:hAnsiTheme="majorHAnsi"/>
          <w:sz w:val="16"/>
          <w:szCs w:val="16"/>
          <w:lang w:val="es-ES"/>
        </w:rPr>
      </w:pPr>
      <w:r w:rsidRPr="0029575A">
        <w:rPr>
          <w:rStyle w:val="FootnoteReference"/>
          <w:rFonts w:asciiTheme="majorHAnsi" w:hAnsiTheme="majorHAnsi"/>
          <w:sz w:val="16"/>
          <w:szCs w:val="16"/>
        </w:rPr>
        <w:footnoteRef/>
      </w:r>
      <w:r w:rsidRPr="0029575A">
        <w:rPr>
          <w:rFonts w:asciiTheme="majorHAnsi" w:hAnsiTheme="majorHAnsi"/>
          <w:sz w:val="16"/>
          <w:szCs w:val="16"/>
          <w:lang w:val="es-ES"/>
        </w:rPr>
        <w:t xml:space="preserve"> En adelante “la Convención Americana” o “la Convención”.</w:t>
      </w:r>
    </w:p>
  </w:footnote>
  <w:footnote w:id="5">
    <w:p w14:paraId="06268227" w14:textId="03CBE601" w:rsidR="00F06354" w:rsidRPr="0029575A" w:rsidRDefault="00F06354" w:rsidP="000104F5">
      <w:pPr>
        <w:pStyle w:val="FootnoteText"/>
        <w:ind w:firstLine="720"/>
        <w:jc w:val="both"/>
        <w:rPr>
          <w:rFonts w:asciiTheme="majorHAnsi" w:hAnsiTheme="majorHAnsi"/>
          <w:sz w:val="16"/>
          <w:szCs w:val="16"/>
          <w:lang w:val="es-ES"/>
        </w:rPr>
      </w:pPr>
      <w:r w:rsidRPr="0029575A">
        <w:rPr>
          <w:rStyle w:val="FootnoteReference"/>
          <w:rFonts w:asciiTheme="majorHAnsi" w:hAnsiTheme="majorHAnsi"/>
          <w:sz w:val="16"/>
          <w:szCs w:val="16"/>
        </w:rPr>
        <w:footnoteRef/>
      </w:r>
      <w:r w:rsidRPr="0029575A">
        <w:rPr>
          <w:rFonts w:asciiTheme="majorHAnsi" w:hAnsiTheme="majorHAnsi"/>
          <w:sz w:val="16"/>
          <w:szCs w:val="16"/>
          <w:lang w:val="es-ES"/>
        </w:rPr>
        <w:t xml:space="preserve"> En adelante “la Declaración Americana” o “la Declaración”.</w:t>
      </w:r>
    </w:p>
  </w:footnote>
  <w:footnote w:id="6">
    <w:p w14:paraId="241BD275" w14:textId="4B27412E" w:rsidR="00F06354" w:rsidRPr="0029575A" w:rsidRDefault="00F06354" w:rsidP="000104F5">
      <w:pPr>
        <w:pStyle w:val="FootnoteText"/>
        <w:ind w:firstLine="720"/>
        <w:jc w:val="both"/>
        <w:rPr>
          <w:rFonts w:asciiTheme="majorHAnsi" w:hAnsiTheme="majorHAnsi"/>
          <w:sz w:val="16"/>
          <w:szCs w:val="16"/>
          <w:lang w:val="es-ES"/>
        </w:rPr>
      </w:pPr>
      <w:r w:rsidRPr="0029575A">
        <w:rPr>
          <w:rStyle w:val="FootnoteReference"/>
          <w:rFonts w:asciiTheme="majorHAnsi" w:hAnsiTheme="majorHAnsi"/>
          <w:sz w:val="16"/>
          <w:szCs w:val="16"/>
        </w:rPr>
        <w:footnoteRef/>
      </w:r>
      <w:r w:rsidRPr="0029575A">
        <w:rPr>
          <w:rFonts w:asciiTheme="majorHAnsi" w:hAnsiTheme="majorHAnsi"/>
          <w:sz w:val="16"/>
          <w:szCs w:val="16"/>
          <w:lang w:val="es-ES"/>
        </w:rPr>
        <w:t xml:space="preserve"> Declaración Universal de los Derechos Humanos (no se especifican artículos); artículos 6 y 14 del Pacto Internacional de Derechos Civiles y Políticos; y artículo 12 del Pacto Internacional de Derechos Económicos, Sociales y Culturales.</w:t>
      </w:r>
    </w:p>
  </w:footnote>
  <w:footnote w:id="7">
    <w:p w14:paraId="79F07139" w14:textId="77777777" w:rsidR="008E3BFE" w:rsidRPr="0029575A" w:rsidRDefault="008E3BFE" w:rsidP="001479C0">
      <w:pPr>
        <w:pStyle w:val="FootnoteText"/>
        <w:ind w:firstLine="720"/>
        <w:jc w:val="both"/>
        <w:rPr>
          <w:rFonts w:asciiTheme="majorHAnsi" w:hAnsiTheme="majorHAnsi"/>
          <w:sz w:val="16"/>
          <w:szCs w:val="16"/>
          <w:lang w:val="es-ES"/>
        </w:rPr>
      </w:pPr>
      <w:r w:rsidRPr="0029575A">
        <w:rPr>
          <w:rStyle w:val="FootnoteReference"/>
          <w:rFonts w:asciiTheme="majorHAnsi" w:hAnsiTheme="majorHAnsi"/>
          <w:sz w:val="16"/>
          <w:szCs w:val="16"/>
        </w:rPr>
        <w:footnoteRef/>
      </w:r>
      <w:r w:rsidRPr="0029575A">
        <w:rPr>
          <w:rFonts w:asciiTheme="majorHAnsi" w:hAnsiTheme="majorHAnsi"/>
          <w:sz w:val="16"/>
          <w:szCs w:val="16"/>
          <w:lang w:val="es-ES"/>
        </w:rPr>
        <w:t xml:space="preserve"> Las observaciones de cada parte fueron debidamente trasladadas a la parte contraria.</w:t>
      </w:r>
    </w:p>
  </w:footnote>
  <w:footnote w:id="8">
    <w:p w14:paraId="3C1E0DC5" w14:textId="417A09E8" w:rsidR="002C3350" w:rsidRPr="0029575A" w:rsidRDefault="002C3350" w:rsidP="0029575A">
      <w:pPr>
        <w:pStyle w:val="FootnoteText"/>
        <w:ind w:firstLine="720"/>
        <w:jc w:val="both"/>
        <w:rPr>
          <w:rFonts w:asciiTheme="majorHAnsi" w:hAnsiTheme="majorHAnsi"/>
          <w:sz w:val="16"/>
          <w:szCs w:val="16"/>
          <w:lang w:val="es-CR"/>
        </w:rPr>
      </w:pPr>
      <w:r w:rsidRPr="0029575A">
        <w:rPr>
          <w:rStyle w:val="FootnoteReference"/>
          <w:rFonts w:asciiTheme="majorHAnsi" w:hAnsiTheme="majorHAnsi"/>
          <w:sz w:val="16"/>
          <w:szCs w:val="16"/>
        </w:rPr>
        <w:footnoteRef/>
      </w:r>
      <w:r w:rsidRPr="0029575A">
        <w:rPr>
          <w:rFonts w:asciiTheme="majorHAnsi" w:hAnsiTheme="majorHAnsi"/>
          <w:sz w:val="16"/>
          <w:szCs w:val="16"/>
          <w:lang w:val="es-CR"/>
        </w:rPr>
        <w:t xml:space="preserve"> En este sentido, el presente análisis de caracterización es consistente con el realizado en CIDH, Informe No. 44/16 (Admisibilidad), Petición 1558/11, Martina Rebeca Vera Rojas y familia, Chile, 11 de noviembre de 2016, </w:t>
      </w:r>
      <w:r w:rsidR="00136E3D">
        <w:rPr>
          <w:rFonts w:asciiTheme="majorHAnsi" w:hAnsiTheme="majorHAnsi"/>
          <w:sz w:val="16"/>
          <w:szCs w:val="16"/>
          <w:lang w:val="es-CR"/>
        </w:rPr>
        <w:t>p</w:t>
      </w:r>
      <w:r w:rsidRPr="0029575A">
        <w:rPr>
          <w:rFonts w:asciiTheme="majorHAnsi" w:hAnsiTheme="majorHAnsi"/>
          <w:sz w:val="16"/>
          <w:szCs w:val="16"/>
          <w:lang w:val="es-CR"/>
        </w:rPr>
        <w:t>árr. 30-31.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FB2196"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3C878" w14:textId="77777777" w:rsidR="006A35F2" w:rsidRDefault="006A35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08246E"/>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0"/>
  </w:num>
  <w:num w:numId="55">
    <w:abstractNumId w:val="41"/>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5"/>
  </w:num>
  <w:num w:numId="96">
    <w:abstractNumId w:val="57"/>
  </w:num>
  <w:num w:numId="97">
    <w:abstractNumId w:val="54"/>
  </w:num>
  <w:num w:numId="98">
    <w:abstractNumId w:val="49"/>
  </w:num>
  <w:num w:numId="99">
    <w:abstractNumId w:val="39"/>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7"/>
  </w:num>
  <w:num w:numId="110">
    <w:abstractNumId w:val="4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5D0"/>
    <w:rsid w:val="00006E1F"/>
    <w:rsid w:val="000070D7"/>
    <w:rsid w:val="000104F5"/>
    <w:rsid w:val="0001788C"/>
    <w:rsid w:val="0002186F"/>
    <w:rsid w:val="000337EF"/>
    <w:rsid w:val="00040C3A"/>
    <w:rsid w:val="000419AD"/>
    <w:rsid w:val="000716C5"/>
    <w:rsid w:val="00075E23"/>
    <w:rsid w:val="0009344A"/>
    <w:rsid w:val="000A3254"/>
    <w:rsid w:val="000A392E"/>
    <w:rsid w:val="000A575F"/>
    <w:rsid w:val="000D10DB"/>
    <w:rsid w:val="000E5EB5"/>
    <w:rsid w:val="000F35ED"/>
    <w:rsid w:val="00107131"/>
    <w:rsid w:val="0010736F"/>
    <w:rsid w:val="00113F73"/>
    <w:rsid w:val="00121CC2"/>
    <w:rsid w:val="00131D8B"/>
    <w:rsid w:val="00133EE5"/>
    <w:rsid w:val="00136E3D"/>
    <w:rsid w:val="00143EFE"/>
    <w:rsid w:val="001479C0"/>
    <w:rsid w:val="0015330B"/>
    <w:rsid w:val="00167A34"/>
    <w:rsid w:val="001A7870"/>
    <w:rsid w:val="001B3A00"/>
    <w:rsid w:val="001C1B41"/>
    <w:rsid w:val="001D65EF"/>
    <w:rsid w:val="001E49E7"/>
    <w:rsid w:val="001F271B"/>
    <w:rsid w:val="001F7201"/>
    <w:rsid w:val="00223A29"/>
    <w:rsid w:val="002250A3"/>
    <w:rsid w:val="00235217"/>
    <w:rsid w:val="00246D1F"/>
    <w:rsid w:val="00247403"/>
    <w:rsid w:val="00247542"/>
    <w:rsid w:val="002647C7"/>
    <w:rsid w:val="00266B61"/>
    <w:rsid w:val="0026712A"/>
    <w:rsid w:val="002704DB"/>
    <w:rsid w:val="00277BDA"/>
    <w:rsid w:val="0029575A"/>
    <w:rsid w:val="002A0AAE"/>
    <w:rsid w:val="002A5820"/>
    <w:rsid w:val="002C3350"/>
    <w:rsid w:val="002D2B26"/>
    <w:rsid w:val="002D7EA2"/>
    <w:rsid w:val="002E187C"/>
    <w:rsid w:val="002E7512"/>
    <w:rsid w:val="00302733"/>
    <w:rsid w:val="00314078"/>
    <w:rsid w:val="0031535D"/>
    <w:rsid w:val="003239B8"/>
    <w:rsid w:val="0033169F"/>
    <w:rsid w:val="00343438"/>
    <w:rsid w:val="00344977"/>
    <w:rsid w:val="00346C95"/>
    <w:rsid w:val="00356185"/>
    <w:rsid w:val="00360380"/>
    <w:rsid w:val="0037519E"/>
    <w:rsid w:val="00386CF0"/>
    <w:rsid w:val="003A6337"/>
    <w:rsid w:val="003B70FB"/>
    <w:rsid w:val="003C676B"/>
    <w:rsid w:val="003D0A55"/>
    <w:rsid w:val="003D3BC2"/>
    <w:rsid w:val="003E6CA1"/>
    <w:rsid w:val="004065A8"/>
    <w:rsid w:val="004165C2"/>
    <w:rsid w:val="004304AD"/>
    <w:rsid w:val="00441ECB"/>
    <w:rsid w:val="00445193"/>
    <w:rsid w:val="00447CCF"/>
    <w:rsid w:val="00462C1B"/>
    <w:rsid w:val="00467B7E"/>
    <w:rsid w:val="00473BB4"/>
    <w:rsid w:val="00477592"/>
    <w:rsid w:val="00486F1C"/>
    <w:rsid w:val="00492737"/>
    <w:rsid w:val="0049419D"/>
    <w:rsid w:val="004A6A54"/>
    <w:rsid w:val="004C20D2"/>
    <w:rsid w:val="004C2312"/>
    <w:rsid w:val="004C4B62"/>
    <w:rsid w:val="004C54C9"/>
    <w:rsid w:val="004D4ABA"/>
    <w:rsid w:val="004D6025"/>
    <w:rsid w:val="004E2649"/>
    <w:rsid w:val="00501399"/>
    <w:rsid w:val="00501652"/>
    <w:rsid w:val="0050633D"/>
    <w:rsid w:val="00507BC4"/>
    <w:rsid w:val="0051118F"/>
    <w:rsid w:val="005128E4"/>
    <w:rsid w:val="005133DB"/>
    <w:rsid w:val="00525560"/>
    <w:rsid w:val="00544C49"/>
    <w:rsid w:val="005516A1"/>
    <w:rsid w:val="00563557"/>
    <w:rsid w:val="0057402A"/>
    <w:rsid w:val="005771D0"/>
    <w:rsid w:val="0059191A"/>
    <w:rsid w:val="005921FF"/>
    <w:rsid w:val="005A24ED"/>
    <w:rsid w:val="005A6D0E"/>
    <w:rsid w:val="005B52B0"/>
    <w:rsid w:val="005B6806"/>
    <w:rsid w:val="005B6D22"/>
    <w:rsid w:val="005C261A"/>
    <w:rsid w:val="005C4225"/>
    <w:rsid w:val="005E0B65"/>
    <w:rsid w:val="005E75AC"/>
    <w:rsid w:val="005F0DAD"/>
    <w:rsid w:val="005F0F33"/>
    <w:rsid w:val="00600DEB"/>
    <w:rsid w:val="00627C9F"/>
    <w:rsid w:val="006311E9"/>
    <w:rsid w:val="00632354"/>
    <w:rsid w:val="00642810"/>
    <w:rsid w:val="00652333"/>
    <w:rsid w:val="0068009E"/>
    <w:rsid w:val="00686471"/>
    <w:rsid w:val="00692219"/>
    <w:rsid w:val="006A17D2"/>
    <w:rsid w:val="006A35F2"/>
    <w:rsid w:val="006A73E6"/>
    <w:rsid w:val="006B2D5C"/>
    <w:rsid w:val="006C4EB1"/>
    <w:rsid w:val="006E0166"/>
    <w:rsid w:val="006E7B34"/>
    <w:rsid w:val="0070697F"/>
    <w:rsid w:val="0072199C"/>
    <w:rsid w:val="00722C9F"/>
    <w:rsid w:val="007253B8"/>
    <w:rsid w:val="0073598C"/>
    <w:rsid w:val="0073741F"/>
    <w:rsid w:val="0076643F"/>
    <w:rsid w:val="00777F63"/>
    <w:rsid w:val="007A5817"/>
    <w:rsid w:val="007B05C4"/>
    <w:rsid w:val="007B60E9"/>
    <w:rsid w:val="007B6CC3"/>
    <w:rsid w:val="007C3334"/>
    <w:rsid w:val="007D2B98"/>
    <w:rsid w:val="007D7C02"/>
    <w:rsid w:val="007E21BC"/>
    <w:rsid w:val="007E7C82"/>
    <w:rsid w:val="007F588D"/>
    <w:rsid w:val="00802748"/>
    <w:rsid w:val="00803F1C"/>
    <w:rsid w:val="0080600E"/>
    <w:rsid w:val="00817612"/>
    <w:rsid w:val="008338A4"/>
    <w:rsid w:val="00834D49"/>
    <w:rsid w:val="00837C45"/>
    <w:rsid w:val="008411F0"/>
    <w:rsid w:val="00844730"/>
    <w:rsid w:val="008457C2"/>
    <w:rsid w:val="00857A82"/>
    <w:rsid w:val="00871526"/>
    <w:rsid w:val="00873836"/>
    <w:rsid w:val="00885737"/>
    <w:rsid w:val="00890650"/>
    <w:rsid w:val="00897E12"/>
    <w:rsid w:val="008A7E0F"/>
    <w:rsid w:val="008B12F5"/>
    <w:rsid w:val="008D768D"/>
    <w:rsid w:val="008E328A"/>
    <w:rsid w:val="008E3759"/>
    <w:rsid w:val="008E3BFE"/>
    <w:rsid w:val="008E7900"/>
    <w:rsid w:val="008F1912"/>
    <w:rsid w:val="0090270B"/>
    <w:rsid w:val="009041DC"/>
    <w:rsid w:val="00917B5A"/>
    <w:rsid w:val="00920A58"/>
    <w:rsid w:val="00920A8C"/>
    <w:rsid w:val="00934A2C"/>
    <w:rsid w:val="00937B3A"/>
    <w:rsid w:val="00962436"/>
    <w:rsid w:val="0096706E"/>
    <w:rsid w:val="00974491"/>
    <w:rsid w:val="00975C4E"/>
    <w:rsid w:val="00981FBA"/>
    <w:rsid w:val="00997BC5"/>
    <w:rsid w:val="009A4F41"/>
    <w:rsid w:val="009B381B"/>
    <w:rsid w:val="009C2FC5"/>
    <w:rsid w:val="009D1753"/>
    <w:rsid w:val="009D6502"/>
    <w:rsid w:val="009D7611"/>
    <w:rsid w:val="009E0B61"/>
    <w:rsid w:val="009E53DE"/>
    <w:rsid w:val="00A0691C"/>
    <w:rsid w:val="00A11E44"/>
    <w:rsid w:val="00A328B3"/>
    <w:rsid w:val="00A50FCF"/>
    <w:rsid w:val="00A528D1"/>
    <w:rsid w:val="00A610CD"/>
    <w:rsid w:val="00A758AA"/>
    <w:rsid w:val="00AA09A2"/>
    <w:rsid w:val="00AA7996"/>
    <w:rsid w:val="00AC19CB"/>
    <w:rsid w:val="00AD1886"/>
    <w:rsid w:val="00AE5488"/>
    <w:rsid w:val="00AE6F91"/>
    <w:rsid w:val="00AF5571"/>
    <w:rsid w:val="00B06B4E"/>
    <w:rsid w:val="00B07341"/>
    <w:rsid w:val="00B202B5"/>
    <w:rsid w:val="00B30539"/>
    <w:rsid w:val="00B314DB"/>
    <w:rsid w:val="00B361F2"/>
    <w:rsid w:val="00B3718B"/>
    <w:rsid w:val="00B4632A"/>
    <w:rsid w:val="00B530F1"/>
    <w:rsid w:val="00B736AF"/>
    <w:rsid w:val="00BA276C"/>
    <w:rsid w:val="00BA5544"/>
    <w:rsid w:val="00BB306F"/>
    <w:rsid w:val="00BB3FBD"/>
    <w:rsid w:val="00BD4B89"/>
    <w:rsid w:val="00BD5922"/>
    <w:rsid w:val="00BF02CB"/>
    <w:rsid w:val="00BF514A"/>
    <w:rsid w:val="00BF6FD8"/>
    <w:rsid w:val="00C03680"/>
    <w:rsid w:val="00C054DF"/>
    <w:rsid w:val="00C21562"/>
    <w:rsid w:val="00C21762"/>
    <w:rsid w:val="00C21FEF"/>
    <w:rsid w:val="00C24543"/>
    <w:rsid w:val="00C256A2"/>
    <w:rsid w:val="00C35A26"/>
    <w:rsid w:val="00C51515"/>
    <w:rsid w:val="00C53910"/>
    <w:rsid w:val="00C5660B"/>
    <w:rsid w:val="00C56854"/>
    <w:rsid w:val="00C5788A"/>
    <w:rsid w:val="00C66B72"/>
    <w:rsid w:val="00C87AC4"/>
    <w:rsid w:val="00C9567A"/>
    <w:rsid w:val="00CA48A3"/>
    <w:rsid w:val="00CB212D"/>
    <w:rsid w:val="00CB2660"/>
    <w:rsid w:val="00CC5E90"/>
    <w:rsid w:val="00CD046C"/>
    <w:rsid w:val="00CE076C"/>
    <w:rsid w:val="00CE5199"/>
    <w:rsid w:val="00CE66D5"/>
    <w:rsid w:val="00CF637A"/>
    <w:rsid w:val="00D059DE"/>
    <w:rsid w:val="00D05ABD"/>
    <w:rsid w:val="00D13FCE"/>
    <w:rsid w:val="00D306D1"/>
    <w:rsid w:val="00D30800"/>
    <w:rsid w:val="00D34786"/>
    <w:rsid w:val="00D37BFC"/>
    <w:rsid w:val="00D42822"/>
    <w:rsid w:val="00D47A8E"/>
    <w:rsid w:val="00D52D14"/>
    <w:rsid w:val="00D712D3"/>
    <w:rsid w:val="00D71422"/>
    <w:rsid w:val="00D72DC6"/>
    <w:rsid w:val="00D73F5E"/>
    <w:rsid w:val="00D7558D"/>
    <w:rsid w:val="00D81D92"/>
    <w:rsid w:val="00D876F9"/>
    <w:rsid w:val="00DA7B5F"/>
    <w:rsid w:val="00DC11E7"/>
    <w:rsid w:val="00DC7023"/>
    <w:rsid w:val="00DC769A"/>
    <w:rsid w:val="00DD3D86"/>
    <w:rsid w:val="00DF1EC4"/>
    <w:rsid w:val="00E0340B"/>
    <w:rsid w:val="00E04A90"/>
    <w:rsid w:val="00E0551F"/>
    <w:rsid w:val="00E219C7"/>
    <w:rsid w:val="00E26CCA"/>
    <w:rsid w:val="00E4118C"/>
    <w:rsid w:val="00E43157"/>
    <w:rsid w:val="00E461CE"/>
    <w:rsid w:val="00E720CA"/>
    <w:rsid w:val="00E84EB5"/>
    <w:rsid w:val="00E85662"/>
    <w:rsid w:val="00E8789F"/>
    <w:rsid w:val="00E97B71"/>
    <w:rsid w:val="00EA3D34"/>
    <w:rsid w:val="00EB454D"/>
    <w:rsid w:val="00ED2F03"/>
    <w:rsid w:val="00ED549D"/>
    <w:rsid w:val="00ED76BE"/>
    <w:rsid w:val="00ED7F05"/>
    <w:rsid w:val="00EE00E9"/>
    <w:rsid w:val="00EE014D"/>
    <w:rsid w:val="00EF35AB"/>
    <w:rsid w:val="00EF4C44"/>
    <w:rsid w:val="00EF619B"/>
    <w:rsid w:val="00F00B55"/>
    <w:rsid w:val="00F02AD1"/>
    <w:rsid w:val="00F06354"/>
    <w:rsid w:val="00F253CC"/>
    <w:rsid w:val="00F332EF"/>
    <w:rsid w:val="00F37106"/>
    <w:rsid w:val="00F519CF"/>
    <w:rsid w:val="00F56BA5"/>
    <w:rsid w:val="00F60E22"/>
    <w:rsid w:val="00F81395"/>
    <w:rsid w:val="00F81BB8"/>
    <w:rsid w:val="00F917D1"/>
    <w:rsid w:val="00F9653B"/>
    <w:rsid w:val="00FB2196"/>
    <w:rsid w:val="00FB62CF"/>
    <w:rsid w:val="00FC0F4A"/>
    <w:rsid w:val="00FC3330"/>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83D45"/>
    <w:rsid w:val="00183B6F"/>
    <w:rsid w:val="00200821"/>
    <w:rsid w:val="00394049"/>
    <w:rsid w:val="004F2DF8"/>
    <w:rsid w:val="005F4D34"/>
    <w:rsid w:val="00942213"/>
    <w:rsid w:val="009A261B"/>
    <w:rsid w:val="00AC15A4"/>
    <w:rsid w:val="00B0336C"/>
    <w:rsid w:val="00C56634"/>
    <w:rsid w:val="00E77140"/>
    <w:rsid w:val="00EC5ECB"/>
    <w:rsid w:val="00F00D2F"/>
    <w:rsid w:val="00F128DF"/>
    <w:rsid w:val="00FC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68820-1CA0-4F8C-B819-4AE825D0B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2937</Words>
  <Characters>15540</Characters>
  <Application>Microsoft Office Word</Application>
  <DocSecurity>0</DocSecurity>
  <Lines>353</Lines>
  <Paragraphs>119</Paragraphs>
  <ScaleCrop>false</ScaleCrop>
  <Company/>
  <LinksUpToDate>false</LinksUpToDate>
  <CharactersWithSpaces>18358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127/18</dc:title>
  <dc:creator/>
  <cp:lastModifiedBy/>
  <cp:revision>1</cp:revision>
  <dcterms:created xsi:type="dcterms:W3CDTF">2019-01-07T13:35:00Z</dcterms:created>
  <dcterms:modified xsi:type="dcterms:W3CDTF">2019-01-07T13:35:00Z</dcterms:modified>
</cp:coreProperties>
</file>